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56638"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579F5672"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16C44708" w14:textId="77777777" w:rsidR="00716F50" w:rsidRDefault="00716F50">
      <w:pPr>
        <w:pStyle w:val="Footer"/>
        <w:rPr>
          <w:lang w:val="en-GB" w:eastAsia="ko-KR"/>
        </w:rPr>
      </w:pPr>
    </w:p>
    <w:p w14:paraId="02E5BBCD" w14:textId="77777777" w:rsidR="00716F50" w:rsidRDefault="00B77B6D">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42625C4C" w14:textId="77777777" w:rsidR="00716F50" w:rsidRDefault="00B77B6D">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527BAB9F"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501][</w:t>
      </w:r>
      <w:proofErr w:type="spellStart"/>
      <w:proofErr w:type="gramEnd"/>
      <w:r>
        <w:rPr>
          <w:rFonts w:ascii="Arial" w:hAnsi="Arial"/>
          <w:sz w:val="24"/>
          <w:lang w:val="en-US"/>
        </w:rPr>
        <w:t>SData</w:t>
      </w:r>
      <w:proofErr w:type="spellEnd"/>
      <w:r>
        <w:rPr>
          <w:rFonts w:ascii="Arial" w:hAnsi="Arial"/>
          <w:sz w:val="24"/>
          <w:lang w:val="en-US"/>
        </w:rPr>
        <w:t>] UP SDT open issues (LG)</w:t>
      </w:r>
    </w:p>
    <w:p w14:paraId="6D73E5B3"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123FF64C" w14:textId="77777777" w:rsidR="00716F50" w:rsidRDefault="00B77B6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AD8753C"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1D165E68"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7E308CED"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79B5570"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0D296E8D"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0982C7EE" w14:textId="77777777" w:rsidR="00716F50" w:rsidRDefault="00716F50">
      <w:pPr>
        <w:rPr>
          <w:lang w:eastAsia="ko-KR"/>
        </w:rPr>
      </w:pPr>
    </w:p>
    <w:p w14:paraId="793CAB7B" w14:textId="77777777" w:rsidR="00716F50" w:rsidRDefault="00B77B6D">
      <w:pPr>
        <w:pStyle w:val="Heading1"/>
        <w:rPr>
          <w:lang w:val="en-US"/>
        </w:rPr>
      </w:pPr>
      <w:r>
        <w:rPr>
          <w:lang w:val="en-US"/>
        </w:rPr>
        <w:t>2.</w:t>
      </w:r>
      <w:r>
        <w:rPr>
          <w:lang w:val="en-US"/>
        </w:rPr>
        <w:tab/>
        <w:t>Discussion</w:t>
      </w:r>
    </w:p>
    <w:p w14:paraId="278B8C77" w14:textId="77777777" w:rsidR="00716F50" w:rsidRDefault="00B77B6D">
      <w:pPr>
        <w:pStyle w:val="Heading2"/>
      </w:pPr>
      <w:r>
        <w:t>2.1</w:t>
      </w:r>
      <w:r>
        <w:rPr>
          <w:rFonts w:hint="eastAsia"/>
        </w:rPr>
        <w:t xml:space="preserve"> </w:t>
      </w:r>
      <w:r>
        <w:tab/>
        <w:t>PDCP status report</w:t>
      </w:r>
    </w:p>
    <w:p w14:paraId="2F98719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9B9AC47" w14:textId="77777777">
        <w:tc>
          <w:tcPr>
            <w:tcW w:w="9631" w:type="dxa"/>
          </w:tcPr>
          <w:p w14:paraId="064AAF2F" w14:textId="77777777" w:rsidR="00716F50" w:rsidRDefault="00B77B6D">
            <w:pPr>
              <w:jc w:val="both"/>
              <w:rPr>
                <w:rFonts w:eastAsia="Malgun Gothic"/>
                <w:lang w:val="x-none"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A2F652E"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07497E04"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29740CF0"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421107A"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382087C"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0E8C7A0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3E32377C"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27875AD4" w14:textId="77777777" w:rsidR="00716F50" w:rsidRDefault="00B77B6D">
            <w:pPr>
              <w:jc w:val="both"/>
              <w:rPr>
                <w:rFonts w:eastAsia="Malgun Gothic"/>
                <w:lang w:eastAsia="ko-KR"/>
              </w:rPr>
            </w:pPr>
            <w:r>
              <w:t>[15] Proposal 1: The UE implicitly disables PDCP status report when SDT is initiated.</w:t>
            </w:r>
          </w:p>
          <w:p w14:paraId="0EB43522"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32672315"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2312FCDB" w14:textId="77777777" w:rsidR="00716F50" w:rsidRDefault="00716F50">
      <w:pPr>
        <w:jc w:val="both"/>
        <w:rPr>
          <w:rFonts w:eastAsia="Malgun Gothic"/>
          <w:sz w:val="2"/>
          <w:szCs w:val="2"/>
          <w:lang w:val="en-US" w:eastAsia="ko-KR"/>
        </w:rPr>
      </w:pPr>
    </w:p>
    <w:p w14:paraId="2A7B27F7"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51B8F05E"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EEA247C"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378676D3"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3C8944F5" w14:textId="77777777" w:rsidR="00716F50" w:rsidRDefault="00B77B6D">
      <w:pPr>
        <w:pStyle w:val="B1"/>
        <w:rPr>
          <w:b/>
          <w:lang w:eastAsia="ko-KR"/>
        </w:rPr>
      </w:pPr>
      <w:r>
        <w:rPr>
          <w:b/>
          <w:lang w:eastAsia="ko-KR"/>
        </w:rPr>
        <w:t>-</w:t>
      </w:r>
      <w:r>
        <w:rPr>
          <w:b/>
          <w:lang w:eastAsia="ko-KR"/>
        </w:rPr>
        <w:tab/>
        <w:t>Option 3: PDCP implicitly disables PDCP status report.</w:t>
      </w:r>
    </w:p>
    <w:p w14:paraId="79274FB4" w14:textId="77777777" w:rsidR="00716F50" w:rsidRDefault="00B77B6D">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4C79B162" w14:textId="77777777">
        <w:tc>
          <w:tcPr>
            <w:tcW w:w="1915" w:type="dxa"/>
          </w:tcPr>
          <w:p w14:paraId="7429B163" w14:textId="77777777" w:rsidR="00716F50" w:rsidRDefault="00B77B6D">
            <w:pPr>
              <w:pStyle w:val="TAH"/>
              <w:keepNext w:val="0"/>
              <w:keepLines w:val="0"/>
              <w:widowControl w:val="0"/>
              <w:rPr>
                <w:lang w:eastAsia="ko-KR"/>
              </w:rPr>
            </w:pPr>
            <w:r>
              <w:rPr>
                <w:lang w:eastAsia="ko-KR"/>
              </w:rPr>
              <w:t>Company</w:t>
            </w:r>
          </w:p>
        </w:tc>
        <w:tc>
          <w:tcPr>
            <w:tcW w:w="2191" w:type="dxa"/>
          </w:tcPr>
          <w:p w14:paraId="7E870CAF" w14:textId="77777777" w:rsidR="00716F50" w:rsidRDefault="00B77B6D">
            <w:pPr>
              <w:pStyle w:val="TAH"/>
              <w:keepNext w:val="0"/>
              <w:keepLines w:val="0"/>
              <w:widowControl w:val="0"/>
              <w:rPr>
                <w:lang w:eastAsia="ko-KR"/>
              </w:rPr>
            </w:pPr>
            <w:r>
              <w:rPr>
                <w:lang w:eastAsia="ko-KR"/>
              </w:rPr>
              <w:t>Preferred option</w:t>
            </w:r>
          </w:p>
        </w:tc>
        <w:tc>
          <w:tcPr>
            <w:tcW w:w="5523" w:type="dxa"/>
          </w:tcPr>
          <w:p w14:paraId="1DFEA12B" w14:textId="77777777" w:rsidR="00716F50" w:rsidRDefault="00B77B6D">
            <w:pPr>
              <w:pStyle w:val="TAH"/>
              <w:keepNext w:val="0"/>
              <w:keepLines w:val="0"/>
              <w:widowControl w:val="0"/>
              <w:rPr>
                <w:lang w:eastAsia="ko-KR"/>
              </w:rPr>
            </w:pPr>
            <w:r>
              <w:rPr>
                <w:lang w:eastAsia="ko-KR"/>
              </w:rPr>
              <w:t>Detailed Comments</w:t>
            </w:r>
          </w:p>
        </w:tc>
      </w:tr>
      <w:tr w:rsidR="00716F50" w14:paraId="6FA83353" w14:textId="77777777">
        <w:tc>
          <w:tcPr>
            <w:tcW w:w="1915" w:type="dxa"/>
          </w:tcPr>
          <w:p w14:paraId="7396D05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C4A932" w14:textId="77777777" w:rsidR="00716F50" w:rsidRDefault="00B77B6D">
            <w:pPr>
              <w:pStyle w:val="TAC"/>
              <w:keepNext w:val="0"/>
              <w:keepLines w:val="0"/>
              <w:widowControl w:val="0"/>
              <w:rPr>
                <w:lang w:eastAsia="ko-KR"/>
              </w:rPr>
            </w:pPr>
            <w:r>
              <w:rPr>
                <w:lang w:eastAsia="ko-KR"/>
              </w:rPr>
              <w:t>Option 3</w:t>
            </w:r>
          </w:p>
        </w:tc>
        <w:tc>
          <w:tcPr>
            <w:tcW w:w="5523" w:type="dxa"/>
          </w:tcPr>
          <w:p w14:paraId="429BD787" w14:textId="77777777" w:rsidR="00716F50" w:rsidRDefault="00716F50">
            <w:pPr>
              <w:pStyle w:val="TAL"/>
              <w:keepNext w:val="0"/>
              <w:keepLines w:val="0"/>
              <w:widowControl w:val="0"/>
              <w:jc w:val="both"/>
              <w:rPr>
                <w:lang w:eastAsia="ko-KR"/>
              </w:rPr>
            </w:pPr>
          </w:p>
        </w:tc>
      </w:tr>
      <w:tr w:rsidR="00716F50" w14:paraId="420E072E" w14:textId="77777777">
        <w:tc>
          <w:tcPr>
            <w:tcW w:w="1915" w:type="dxa"/>
          </w:tcPr>
          <w:p w14:paraId="22C5FCD4"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081064B"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0DB2458"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4B60A3E5" w14:textId="77777777">
        <w:tc>
          <w:tcPr>
            <w:tcW w:w="1915" w:type="dxa"/>
          </w:tcPr>
          <w:p w14:paraId="2F3646E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04BDC6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953EB69"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37ADC41"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3D8F932D" w14:textId="77777777">
        <w:tc>
          <w:tcPr>
            <w:tcW w:w="1915" w:type="dxa"/>
          </w:tcPr>
          <w:p w14:paraId="557C72D0"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224D819C"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127214AB" w14:textId="77777777" w:rsidR="00716F50" w:rsidRDefault="00716F50">
            <w:pPr>
              <w:pStyle w:val="TAL"/>
              <w:keepNext w:val="0"/>
              <w:keepLines w:val="0"/>
              <w:widowControl w:val="0"/>
              <w:rPr>
                <w:lang w:eastAsia="ko-KR"/>
              </w:rPr>
            </w:pPr>
          </w:p>
        </w:tc>
      </w:tr>
      <w:tr w:rsidR="00BF1583" w14:paraId="391BFED7" w14:textId="77777777">
        <w:trPr>
          <w:trHeight w:val="90"/>
        </w:trPr>
        <w:tc>
          <w:tcPr>
            <w:tcW w:w="1915" w:type="dxa"/>
          </w:tcPr>
          <w:p w14:paraId="480E01E2" w14:textId="4EEC0738"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C6B2174" w14:textId="4FDDBC25"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14EF3DA1" w14:textId="0887B841"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6B0A5493" w14:textId="77777777">
        <w:tc>
          <w:tcPr>
            <w:tcW w:w="1915" w:type="dxa"/>
          </w:tcPr>
          <w:p w14:paraId="020C3E2C" w14:textId="77777777" w:rsidR="00BF1583" w:rsidRDefault="00BF1583" w:rsidP="00BF1583">
            <w:pPr>
              <w:pStyle w:val="TAC"/>
              <w:keepNext w:val="0"/>
              <w:keepLines w:val="0"/>
              <w:widowControl w:val="0"/>
              <w:rPr>
                <w:lang w:eastAsia="ko-KR"/>
              </w:rPr>
            </w:pPr>
          </w:p>
        </w:tc>
        <w:tc>
          <w:tcPr>
            <w:tcW w:w="2191" w:type="dxa"/>
          </w:tcPr>
          <w:p w14:paraId="2AB9DD13" w14:textId="77777777" w:rsidR="00BF1583" w:rsidRDefault="00BF1583" w:rsidP="00BF1583">
            <w:pPr>
              <w:pStyle w:val="TAC"/>
              <w:keepNext w:val="0"/>
              <w:keepLines w:val="0"/>
              <w:widowControl w:val="0"/>
              <w:rPr>
                <w:lang w:eastAsia="ko-KR"/>
              </w:rPr>
            </w:pPr>
          </w:p>
        </w:tc>
        <w:tc>
          <w:tcPr>
            <w:tcW w:w="5523" w:type="dxa"/>
          </w:tcPr>
          <w:p w14:paraId="3762F97F" w14:textId="77777777" w:rsidR="00BF1583" w:rsidRDefault="00BF1583" w:rsidP="00BF1583">
            <w:pPr>
              <w:pStyle w:val="TAL"/>
              <w:keepNext w:val="0"/>
              <w:keepLines w:val="0"/>
              <w:widowControl w:val="0"/>
              <w:rPr>
                <w:lang w:eastAsia="ko-KR"/>
              </w:rPr>
            </w:pPr>
          </w:p>
        </w:tc>
      </w:tr>
      <w:tr w:rsidR="00BF1583" w14:paraId="0175CEC7" w14:textId="77777777">
        <w:tc>
          <w:tcPr>
            <w:tcW w:w="1915" w:type="dxa"/>
          </w:tcPr>
          <w:p w14:paraId="065B8AA2" w14:textId="77777777" w:rsidR="00BF1583" w:rsidRDefault="00BF1583" w:rsidP="00BF1583">
            <w:pPr>
              <w:pStyle w:val="TAC"/>
              <w:keepNext w:val="0"/>
              <w:keepLines w:val="0"/>
              <w:widowControl w:val="0"/>
              <w:rPr>
                <w:lang w:eastAsia="ko-KR"/>
              </w:rPr>
            </w:pPr>
          </w:p>
        </w:tc>
        <w:tc>
          <w:tcPr>
            <w:tcW w:w="2191" w:type="dxa"/>
          </w:tcPr>
          <w:p w14:paraId="00E22CD1" w14:textId="77777777" w:rsidR="00BF1583" w:rsidRDefault="00BF1583" w:rsidP="00BF1583">
            <w:pPr>
              <w:pStyle w:val="TAC"/>
              <w:keepNext w:val="0"/>
              <w:keepLines w:val="0"/>
              <w:widowControl w:val="0"/>
              <w:rPr>
                <w:lang w:eastAsia="ko-KR"/>
              </w:rPr>
            </w:pPr>
          </w:p>
        </w:tc>
        <w:tc>
          <w:tcPr>
            <w:tcW w:w="5523" w:type="dxa"/>
          </w:tcPr>
          <w:p w14:paraId="7FDDF7BB" w14:textId="77777777" w:rsidR="00BF1583" w:rsidRDefault="00BF1583" w:rsidP="00BF1583">
            <w:pPr>
              <w:pStyle w:val="TAL"/>
              <w:keepNext w:val="0"/>
              <w:keepLines w:val="0"/>
              <w:widowControl w:val="0"/>
              <w:rPr>
                <w:lang w:eastAsia="ko-KR"/>
              </w:rPr>
            </w:pPr>
          </w:p>
        </w:tc>
      </w:tr>
    </w:tbl>
    <w:p w14:paraId="1F8A6177" w14:textId="77777777" w:rsidR="00716F50" w:rsidRDefault="00716F50">
      <w:pPr>
        <w:jc w:val="both"/>
        <w:rPr>
          <w:rFonts w:eastAsia="Yu Mincho"/>
        </w:rPr>
      </w:pPr>
    </w:p>
    <w:p w14:paraId="1AC9DC6A" w14:textId="77777777" w:rsidR="00716F50" w:rsidRDefault="00716F50">
      <w:pPr>
        <w:jc w:val="both"/>
        <w:rPr>
          <w:rFonts w:eastAsia="Yu Mincho"/>
        </w:rPr>
      </w:pPr>
    </w:p>
    <w:p w14:paraId="4D1986BE" w14:textId="77777777" w:rsidR="00716F50" w:rsidRDefault="00B77B6D">
      <w:pPr>
        <w:pStyle w:val="Heading2"/>
      </w:pPr>
      <w:r>
        <w:t>2</w:t>
      </w:r>
      <w:r>
        <w:rPr>
          <w:rFonts w:hint="eastAsia"/>
        </w:rPr>
        <w:t>.</w:t>
      </w:r>
      <w:r>
        <w:t>2</w:t>
      </w:r>
      <w:r>
        <w:rPr>
          <w:rFonts w:hint="eastAsia"/>
        </w:rPr>
        <w:t xml:space="preserve"> </w:t>
      </w:r>
      <w:r>
        <w:tab/>
        <w:t>ROHC continuity</w:t>
      </w:r>
    </w:p>
    <w:p w14:paraId="6752FA0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3A12E73" w14:textId="77777777">
        <w:tc>
          <w:tcPr>
            <w:tcW w:w="9631" w:type="dxa"/>
          </w:tcPr>
          <w:p w14:paraId="754DEBC0" w14:textId="77777777" w:rsidR="00716F50" w:rsidRDefault="00B77B6D">
            <w:pPr>
              <w:rPr>
                <w:lang w:eastAsia="ko-KR"/>
              </w:rPr>
            </w:pPr>
            <w:r>
              <w:rPr>
                <w:lang w:eastAsia="ko-KR"/>
              </w:rPr>
              <w:t>[1] Proposal 6: Discuss and agree one of the following options for ROHC continuity</w:t>
            </w:r>
          </w:p>
          <w:p w14:paraId="495A1A76" w14:textId="77777777" w:rsidR="00716F50" w:rsidRDefault="00B77B6D">
            <w:pPr>
              <w:rPr>
                <w:lang w:eastAsia="ko-KR"/>
              </w:rPr>
            </w:pPr>
            <w:r>
              <w:rPr>
                <w:lang w:eastAsia="ko-KR"/>
              </w:rPr>
              <w:t xml:space="preserve">- Option 1: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0B6087F" w14:textId="77777777" w:rsidR="00716F50" w:rsidRDefault="00B77B6D">
            <w:pPr>
              <w:rPr>
                <w:lang w:eastAsia="ko-KR"/>
              </w:rPr>
            </w:pPr>
            <w:r>
              <w:rPr>
                <w:lang w:eastAsia="ko-KR"/>
              </w:rPr>
              <w:t xml:space="preserve">- Option 2: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gNB Identity mask or gNB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gNB Identity mask or gNB Identity.</w:t>
            </w:r>
          </w:p>
          <w:p w14:paraId="0270ABA2" w14:textId="77777777" w:rsidR="00716F50" w:rsidRDefault="00B77B6D">
            <w:pPr>
              <w:rPr>
                <w:lang w:eastAsia="ko-KR"/>
              </w:rPr>
            </w:pPr>
            <w:r>
              <w:rPr>
                <w:rFonts w:hint="eastAsia"/>
                <w:lang w:eastAsia="ko-KR"/>
              </w:rPr>
              <w:lastRenderedPageBreak/>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377521DF"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797FB25D" w14:textId="77777777" w:rsidR="00716F50" w:rsidRDefault="00716F50">
      <w:pPr>
        <w:rPr>
          <w:rFonts w:eastAsia="Yu Mincho"/>
          <w:b/>
          <w:sz w:val="2"/>
          <w:szCs w:val="2"/>
        </w:rPr>
      </w:pPr>
    </w:p>
    <w:p w14:paraId="32EA89A7"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6AAFACD9" w14:textId="77777777" w:rsidR="00716F50" w:rsidRDefault="00B77B6D">
      <w:pPr>
        <w:rPr>
          <w:b/>
          <w:iCs/>
        </w:rPr>
      </w:pPr>
      <w:r>
        <w:rPr>
          <w:b/>
          <w:iCs/>
        </w:rPr>
        <w:t xml:space="preserve">Issue 2: If ROHC continuity is configured, what is the area scope of ROHC continuity? </w:t>
      </w:r>
    </w:p>
    <w:p w14:paraId="7086F139"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03E1033C"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6A45BB15"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0270DDE" w14:textId="77777777" w:rsidR="00716F50" w:rsidRDefault="00B77B6D">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E4FC648" w14:textId="77777777">
        <w:tc>
          <w:tcPr>
            <w:tcW w:w="1915" w:type="dxa"/>
          </w:tcPr>
          <w:p w14:paraId="454BAD14" w14:textId="77777777" w:rsidR="00716F50" w:rsidRDefault="00B77B6D">
            <w:pPr>
              <w:pStyle w:val="TAH"/>
              <w:keepNext w:val="0"/>
              <w:keepLines w:val="0"/>
              <w:widowControl w:val="0"/>
              <w:rPr>
                <w:lang w:eastAsia="ko-KR"/>
              </w:rPr>
            </w:pPr>
            <w:r>
              <w:rPr>
                <w:lang w:eastAsia="ko-KR"/>
              </w:rPr>
              <w:t>Company</w:t>
            </w:r>
          </w:p>
        </w:tc>
        <w:tc>
          <w:tcPr>
            <w:tcW w:w="2191" w:type="dxa"/>
          </w:tcPr>
          <w:p w14:paraId="033BB149" w14:textId="77777777" w:rsidR="00716F50" w:rsidRDefault="00B77B6D">
            <w:pPr>
              <w:pStyle w:val="TAH"/>
              <w:keepNext w:val="0"/>
              <w:keepLines w:val="0"/>
              <w:widowControl w:val="0"/>
              <w:rPr>
                <w:lang w:eastAsia="ko-KR"/>
              </w:rPr>
            </w:pPr>
            <w:r>
              <w:rPr>
                <w:lang w:eastAsia="ko-KR"/>
              </w:rPr>
              <w:t>Preferred option</w:t>
            </w:r>
          </w:p>
        </w:tc>
        <w:tc>
          <w:tcPr>
            <w:tcW w:w="5523" w:type="dxa"/>
          </w:tcPr>
          <w:p w14:paraId="240CE8E8" w14:textId="77777777" w:rsidR="00716F50" w:rsidRDefault="00B77B6D">
            <w:pPr>
              <w:pStyle w:val="TAH"/>
              <w:keepNext w:val="0"/>
              <w:keepLines w:val="0"/>
              <w:widowControl w:val="0"/>
              <w:rPr>
                <w:lang w:eastAsia="ko-KR"/>
              </w:rPr>
            </w:pPr>
            <w:r>
              <w:rPr>
                <w:lang w:eastAsia="ko-KR"/>
              </w:rPr>
              <w:t>Detailed Comments</w:t>
            </w:r>
          </w:p>
        </w:tc>
      </w:tr>
      <w:tr w:rsidR="00716F50" w14:paraId="3407294E" w14:textId="77777777">
        <w:tc>
          <w:tcPr>
            <w:tcW w:w="1915" w:type="dxa"/>
          </w:tcPr>
          <w:p w14:paraId="757672E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C22CAF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DD1C88A" w14:textId="77777777" w:rsidR="00716F50" w:rsidRDefault="00B77B6D">
            <w:pPr>
              <w:pStyle w:val="TAL"/>
              <w:keepNext w:val="0"/>
              <w:keepLines w:val="0"/>
              <w:widowControl w:val="0"/>
              <w:jc w:val="both"/>
              <w:rPr>
                <w:lang w:eastAsia="ko-KR"/>
              </w:rPr>
            </w:pPr>
            <w:r>
              <w:rPr>
                <w:rFonts w:eastAsia="MS Mincho"/>
                <w:lang w:eastAsia="ja-JP"/>
              </w:rPr>
              <w:t>Same as legacy. This option might be specified in RRC, if needed, in such a way that field description says that absence of the indication means no PDCP SR for SDT.</w:t>
            </w:r>
          </w:p>
        </w:tc>
      </w:tr>
      <w:tr w:rsidR="00716F50" w14:paraId="77EEF7D9" w14:textId="77777777">
        <w:tc>
          <w:tcPr>
            <w:tcW w:w="1915" w:type="dxa"/>
          </w:tcPr>
          <w:p w14:paraId="11C860A4"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4F303C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087ED16C" w14:textId="77777777"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0434C825"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E2582F2" w14:textId="77777777">
        <w:tc>
          <w:tcPr>
            <w:tcW w:w="1915" w:type="dxa"/>
          </w:tcPr>
          <w:p w14:paraId="25A739D1"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1B61D5AE"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134F2405" w14:textId="77777777" w:rsidR="00716F50" w:rsidRDefault="00716F50">
            <w:pPr>
              <w:pStyle w:val="TAL"/>
              <w:keepNext w:val="0"/>
              <w:keepLines w:val="0"/>
              <w:widowControl w:val="0"/>
              <w:rPr>
                <w:rFonts w:eastAsia="SimSun"/>
                <w:lang w:val="en-US" w:eastAsia="zh-CN"/>
              </w:rPr>
            </w:pPr>
          </w:p>
        </w:tc>
      </w:tr>
      <w:tr w:rsidR="00BF1583" w14:paraId="2CD62487" w14:textId="77777777">
        <w:tc>
          <w:tcPr>
            <w:tcW w:w="1915" w:type="dxa"/>
          </w:tcPr>
          <w:p w14:paraId="601D616B" w14:textId="205ABF4C"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22F281A" w14:textId="5469998E"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46224C4E" w14:textId="7234B958"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66D31251" w14:textId="77777777">
        <w:trPr>
          <w:trHeight w:val="90"/>
        </w:trPr>
        <w:tc>
          <w:tcPr>
            <w:tcW w:w="1915" w:type="dxa"/>
          </w:tcPr>
          <w:p w14:paraId="2E4420DE" w14:textId="77777777" w:rsidR="00BF1583" w:rsidRDefault="00BF1583" w:rsidP="00BF1583">
            <w:pPr>
              <w:pStyle w:val="TAC"/>
              <w:keepNext w:val="0"/>
              <w:keepLines w:val="0"/>
              <w:widowControl w:val="0"/>
              <w:rPr>
                <w:rFonts w:eastAsia="SimSun"/>
                <w:lang w:val="en-US" w:eastAsia="zh-CN"/>
              </w:rPr>
            </w:pPr>
          </w:p>
        </w:tc>
        <w:tc>
          <w:tcPr>
            <w:tcW w:w="2191" w:type="dxa"/>
          </w:tcPr>
          <w:p w14:paraId="06ADA59D" w14:textId="77777777" w:rsidR="00BF1583" w:rsidRDefault="00BF1583" w:rsidP="00BF1583">
            <w:pPr>
              <w:pStyle w:val="TAC"/>
              <w:keepNext w:val="0"/>
              <w:keepLines w:val="0"/>
              <w:widowControl w:val="0"/>
              <w:rPr>
                <w:lang w:eastAsia="ko-KR"/>
              </w:rPr>
            </w:pPr>
          </w:p>
        </w:tc>
        <w:tc>
          <w:tcPr>
            <w:tcW w:w="5523" w:type="dxa"/>
          </w:tcPr>
          <w:p w14:paraId="4EB73E05" w14:textId="77777777" w:rsidR="00BF1583" w:rsidRDefault="00BF1583" w:rsidP="00BF1583">
            <w:pPr>
              <w:pStyle w:val="TAL"/>
              <w:keepNext w:val="0"/>
              <w:keepLines w:val="0"/>
              <w:widowControl w:val="0"/>
              <w:rPr>
                <w:lang w:eastAsia="ko-KR"/>
              </w:rPr>
            </w:pPr>
          </w:p>
        </w:tc>
      </w:tr>
      <w:tr w:rsidR="00BF1583" w14:paraId="7197FF2C" w14:textId="77777777">
        <w:tc>
          <w:tcPr>
            <w:tcW w:w="1915" w:type="dxa"/>
          </w:tcPr>
          <w:p w14:paraId="4A7298B9" w14:textId="77777777" w:rsidR="00BF1583" w:rsidRDefault="00BF1583" w:rsidP="00BF1583">
            <w:pPr>
              <w:pStyle w:val="TAC"/>
              <w:keepNext w:val="0"/>
              <w:keepLines w:val="0"/>
              <w:widowControl w:val="0"/>
              <w:rPr>
                <w:lang w:eastAsia="ko-KR"/>
              </w:rPr>
            </w:pPr>
          </w:p>
        </w:tc>
        <w:tc>
          <w:tcPr>
            <w:tcW w:w="2191" w:type="dxa"/>
          </w:tcPr>
          <w:p w14:paraId="2959CF3E" w14:textId="77777777" w:rsidR="00BF1583" w:rsidRDefault="00BF1583" w:rsidP="00BF1583">
            <w:pPr>
              <w:pStyle w:val="TAC"/>
              <w:keepNext w:val="0"/>
              <w:keepLines w:val="0"/>
              <w:widowControl w:val="0"/>
              <w:rPr>
                <w:lang w:eastAsia="ko-KR"/>
              </w:rPr>
            </w:pPr>
          </w:p>
        </w:tc>
        <w:tc>
          <w:tcPr>
            <w:tcW w:w="5523" w:type="dxa"/>
          </w:tcPr>
          <w:p w14:paraId="757055C9" w14:textId="77777777" w:rsidR="00BF1583" w:rsidRDefault="00BF1583" w:rsidP="00BF1583">
            <w:pPr>
              <w:pStyle w:val="TAL"/>
              <w:keepNext w:val="0"/>
              <w:keepLines w:val="0"/>
              <w:widowControl w:val="0"/>
              <w:rPr>
                <w:lang w:eastAsia="ko-KR"/>
              </w:rPr>
            </w:pPr>
          </w:p>
        </w:tc>
      </w:tr>
      <w:tr w:rsidR="00BF1583" w14:paraId="15ED3F1C" w14:textId="77777777">
        <w:tc>
          <w:tcPr>
            <w:tcW w:w="1915" w:type="dxa"/>
          </w:tcPr>
          <w:p w14:paraId="6F251E43" w14:textId="77777777" w:rsidR="00BF1583" w:rsidRDefault="00BF1583" w:rsidP="00BF1583">
            <w:pPr>
              <w:pStyle w:val="TAC"/>
              <w:keepNext w:val="0"/>
              <w:keepLines w:val="0"/>
              <w:widowControl w:val="0"/>
              <w:rPr>
                <w:lang w:eastAsia="ko-KR"/>
              </w:rPr>
            </w:pPr>
          </w:p>
        </w:tc>
        <w:tc>
          <w:tcPr>
            <w:tcW w:w="2191" w:type="dxa"/>
          </w:tcPr>
          <w:p w14:paraId="7E06E41A" w14:textId="77777777" w:rsidR="00BF1583" w:rsidRDefault="00BF1583" w:rsidP="00BF1583">
            <w:pPr>
              <w:pStyle w:val="TAC"/>
              <w:keepNext w:val="0"/>
              <w:keepLines w:val="0"/>
              <w:widowControl w:val="0"/>
              <w:rPr>
                <w:lang w:eastAsia="ko-KR"/>
              </w:rPr>
            </w:pPr>
          </w:p>
        </w:tc>
        <w:tc>
          <w:tcPr>
            <w:tcW w:w="5523" w:type="dxa"/>
          </w:tcPr>
          <w:p w14:paraId="6969ABB5" w14:textId="77777777" w:rsidR="00BF1583" w:rsidRDefault="00BF1583" w:rsidP="00BF1583">
            <w:pPr>
              <w:pStyle w:val="TAL"/>
              <w:keepNext w:val="0"/>
              <w:keepLines w:val="0"/>
              <w:widowControl w:val="0"/>
              <w:rPr>
                <w:lang w:eastAsia="ko-KR"/>
              </w:rPr>
            </w:pPr>
          </w:p>
        </w:tc>
      </w:tr>
    </w:tbl>
    <w:p w14:paraId="499ACE6B" w14:textId="77777777" w:rsidR="00716F50" w:rsidRDefault="00716F50">
      <w:pPr>
        <w:rPr>
          <w:b/>
          <w:iCs/>
        </w:rPr>
      </w:pPr>
    </w:p>
    <w:p w14:paraId="52EDB005" w14:textId="77777777" w:rsidR="00716F50" w:rsidRDefault="00B77B6D">
      <w:pPr>
        <w:rPr>
          <w:b/>
          <w:iCs/>
        </w:rPr>
      </w:pPr>
      <w:r>
        <w:rPr>
          <w:b/>
          <w:iCs/>
        </w:rPr>
        <w:t xml:space="preserve">Issue 3: If ROHC continuity is configured, does the gNB also configure the area scope? </w:t>
      </w:r>
    </w:p>
    <w:p w14:paraId="03867EC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59BAF67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748DAFA2" w14:textId="77777777" w:rsidR="00716F50" w:rsidRDefault="00B77B6D">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F9F6D04" w14:textId="77777777">
        <w:tc>
          <w:tcPr>
            <w:tcW w:w="1915" w:type="dxa"/>
          </w:tcPr>
          <w:p w14:paraId="7A97BE7A" w14:textId="77777777" w:rsidR="00716F50" w:rsidRDefault="00B77B6D">
            <w:pPr>
              <w:pStyle w:val="TAH"/>
              <w:keepNext w:val="0"/>
              <w:keepLines w:val="0"/>
              <w:widowControl w:val="0"/>
              <w:rPr>
                <w:lang w:eastAsia="ko-KR"/>
              </w:rPr>
            </w:pPr>
            <w:r>
              <w:rPr>
                <w:lang w:eastAsia="ko-KR"/>
              </w:rPr>
              <w:t>Company</w:t>
            </w:r>
          </w:p>
        </w:tc>
        <w:tc>
          <w:tcPr>
            <w:tcW w:w="2191" w:type="dxa"/>
          </w:tcPr>
          <w:p w14:paraId="2A734C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2447C00D" w14:textId="77777777" w:rsidR="00716F50" w:rsidRDefault="00B77B6D">
            <w:pPr>
              <w:pStyle w:val="TAH"/>
              <w:keepNext w:val="0"/>
              <w:keepLines w:val="0"/>
              <w:widowControl w:val="0"/>
              <w:rPr>
                <w:lang w:eastAsia="ko-KR"/>
              </w:rPr>
            </w:pPr>
            <w:r>
              <w:rPr>
                <w:lang w:eastAsia="ko-KR"/>
              </w:rPr>
              <w:t>Detailed Comments</w:t>
            </w:r>
          </w:p>
        </w:tc>
      </w:tr>
      <w:tr w:rsidR="00716F50" w14:paraId="54E83BCE" w14:textId="77777777">
        <w:tc>
          <w:tcPr>
            <w:tcW w:w="1915" w:type="dxa"/>
          </w:tcPr>
          <w:p w14:paraId="5226186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84160B"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84E74EB"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785D621F" w14:textId="77777777">
        <w:tc>
          <w:tcPr>
            <w:tcW w:w="1915" w:type="dxa"/>
          </w:tcPr>
          <w:p w14:paraId="6C4B1EE8"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ED98A7"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6E060792" w14:textId="77777777" w:rsidR="00716F50" w:rsidRDefault="00716F50">
            <w:pPr>
              <w:pStyle w:val="TAL"/>
              <w:keepNext w:val="0"/>
              <w:keepLines w:val="0"/>
              <w:widowControl w:val="0"/>
              <w:rPr>
                <w:rFonts w:eastAsia="SimSun"/>
                <w:lang w:eastAsia="zh-CN"/>
              </w:rPr>
            </w:pPr>
          </w:p>
        </w:tc>
      </w:tr>
      <w:tr w:rsidR="00716F50" w14:paraId="615B7664" w14:textId="77777777">
        <w:tc>
          <w:tcPr>
            <w:tcW w:w="1915" w:type="dxa"/>
          </w:tcPr>
          <w:p w14:paraId="318A49A8"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138786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0E6F5D50"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39C5B8DD" w14:textId="77777777">
        <w:tc>
          <w:tcPr>
            <w:tcW w:w="1915" w:type="dxa"/>
          </w:tcPr>
          <w:p w14:paraId="0CD9BA3D" w14:textId="1EE87752"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7CA7CD2" w14:textId="57363F28"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4E2342C7" w14:textId="77777777" w:rsidR="00BF1583" w:rsidRDefault="00BF1583" w:rsidP="00BF1583">
            <w:pPr>
              <w:pStyle w:val="TAL"/>
              <w:keepNext w:val="0"/>
              <w:keepLines w:val="0"/>
              <w:widowControl w:val="0"/>
              <w:rPr>
                <w:lang w:eastAsia="ko-KR"/>
              </w:rPr>
            </w:pPr>
          </w:p>
        </w:tc>
      </w:tr>
      <w:tr w:rsidR="00BF1583" w14:paraId="4EDDD0A6" w14:textId="77777777">
        <w:trPr>
          <w:trHeight w:val="90"/>
        </w:trPr>
        <w:tc>
          <w:tcPr>
            <w:tcW w:w="1915" w:type="dxa"/>
          </w:tcPr>
          <w:p w14:paraId="7151D7B0" w14:textId="77777777" w:rsidR="00BF1583" w:rsidRDefault="00BF1583" w:rsidP="00BF1583">
            <w:pPr>
              <w:pStyle w:val="TAC"/>
              <w:keepNext w:val="0"/>
              <w:keepLines w:val="0"/>
              <w:widowControl w:val="0"/>
              <w:rPr>
                <w:rFonts w:eastAsia="SimSun"/>
                <w:lang w:val="en-US" w:eastAsia="zh-CN"/>
              </w:rPr>
            </w:pPr>
          </w:p>
        </w:tc>
        <w:tc>
          <w:tcPr>
            <w:tcW w:w="2191" w:type="dxa"/>
          </w:tcPr>
          <w:p w14:paraId="6BCC803C" w14:textId="77777777" w:rsidR="00BF1583" w:rsidRDefault="00BF1583" w:rsidP="00BF1583">
            <w:pPr>
              <w:pStyle w:val="TAC"/>
              <w:keepNext w:val="0"/>
              <w:keepLines w:val="0"/>
              <w:widowControl w:val="0"/>
              <w:rPr>
                <w:lang w:eastAsia="ko-KR"/>
              </w:rPr>
            </w:pPr>
          </w:p>
        </w:tc>
        <w:tc>
          <w:tcPr>
            <w:tcW w:w="5523" w:type="dxa"/>
          </w:tcPr>
          <w:p w14:paraId="1F605D08" w14:textId="77777777" w:rsidR="00BF1583" w:rsidRDefault="00BF1583" w:rsidP="00BF1583">
            <w:pPr>
              <w:pStyle w:val="TAL"/>
              <w:keepNext w:val="0"/>
              <w:keepLines w:val="0"/>
              <w:widowControl w:val="0"/>
              <w:rPr>
                <w:lang w:eastAsia="ko-KR"/>
              </w:rPr>
            </w:pPr>
          </w:p>
        </w:tc>
      </w:tr>
      <w:tr w:rsidR="00BF1583" w14:paraId="0116738B" w14:textId="77777777">
        <w:tc>
          <w:tcPr>
            <w:tcW w:w="1915" w:type="dxa"/>
          </w:tcPr>
          <w:p w14:paraId="2E9A5ADB" w14:textId="77777777" w:rsidR="00BF1583" w:rsidRDefault="00BF1583" w:rsidP="00BF1583">
            <w:pPr>
              <w:pStyle w:val="TAC"/>
              <w:keepNext w:val="0"/>
              <w:keepLines w:val="0"/>
              <w:widowControl w:val="0"/>
              <w:rPr>
                <w:lang w:eastAsia="ko-KR"/>
              </w:rPr>
            </w:pPr>
          </w:p>
        </w:tc>
        <w:tc>
          <w:tcPr>
            <w:tcW w:w="2191" w:type="dxa"/>
          </w:tcPr>
          <w:p w14:paraId="729C4245" w14:textId="77777777" w:rsidR="00BF1583" w:rsidRDefault="00BF1583" w:rsidP="00BF1583">
            <w:pPr>
              <w:pStyle w:val="TAC"/>
              <w:keepNext w:val="0"/>
              <w:keepLines w:val="0"/>
              <w:widowControl w:val="0"/>
              <w:rPr>
                <w:lang w:eastAsia="ko-KR"/>
              </w:rPr>
            </w:pPr>
          </w:p>
        </w:tc>
        <w:tc>
          <w:tcPr>
            <w:tcW w:w="5523" w:type="dxa"/>
          </w:tcPr>
          <w:p w14:paraId="6FA7528A" w14:textId="77777777" w:rsidR="00BF1583" w:rsidRDefault="00BF1583" w:rsidP="00BF1583">
            <w:pPr>
              <w:pStyle w:val="TAL"/>
              <w:keepNext w:val="0"/>
              <w:keepLines w:val="0"/>
              <w:widowControl w:val="0"/>
              <w:rPr>
                <w:lang w:eastAsia="ko-KR"/>
              </w:rPr>
            </w:pPr>
          </w:p>
        </w:tc>
      </w:tr>
      <w:tr w:rsidR="00BF1583" w14:paraId="30A56BB6" w14:textId="77777777">
        <w:tc>
          <w:tcPr>
            <w:tcW w:w="1915" w:type="dxa"/>
          </w:tcPr>
          <w:p w14:paraId="555B5544" w14:textId="77777777" w:rsidR="00BF1583" w:rsidRDefault="00BF1583" w:rsidP="00BF1583">
            <w:pPr>
              <w:pStyle w:val="TAC"/>
              <w:keepNext w:val="0"/>
              <w:keepLines w:val="0"/>
              <w:widowControl w:val="0"/>
              <w:rPr>
                <w:lang w:eastAsia="ko-KR"/>
              </w:rPr>
            </w:pPr>
          </w:p>
        </w:tc>
        <w:tc>
          <w:tcPr>
            <w:tcW w:w="2191" w:type="dxa"/>
          </w:tcPr>
          <w:p w14:paraId="2BE2ED45" w14:textId="77777777" w:rsidR="00BF1583" w:rsidRDefault="00BF1583" w:rsidP="00BF1583">
            <w:pPr>
              <w:pStyle w:val="TAC"/>
              <w:keepNext w:val="0"/>
              <w:keepLines w:val="0"/>
              <w:widowControl w:val="0"/>
              <w:rPr>
                <w:lang w:eastAsia="ko-KR"/>
              </w:rPr>
            </w:pPr>
          </w:p>
        </w:tc>
        <w:tc>
          <w:tcPr>
            <w:tcW w:w="5523" w:type="dxa"/>
          </w:tcPr>
          <w:p w14:paraId="3BB52DA8" w14:textId="77777777" w:rsidR="00BF1583" w:rsidRDefault="00BF1583" w:rsidP="00BF1583">
            <w:pPr>
              <w:pStyle w:val="TAL"/>
              <w:keepNext w:val="0"/>
              <w:keepLines w:val="0"/>
              <w:widowControl w:val="0"/>
              <w:rPr>
                <w:lang w:eastAsia="ko-KR"/>
              </w:rPr>
            </w:pPr>
          </w:p>
        </w:tc>
      </w:tr>
    </w:tbl>
    <w:p w14:paraId="5521EB40" w14:textId="77777777" w:rsidR="00716F50" w:rsidRDefault="00716F50">
      <w:pPr>
        <w:rPr>
          <w:lang w:eastAsia="ko-KR"/>
        </w:rPr>
      </w:pPr>
    </w:p>
    <w:p w14:paraId="114AD0B1" w14:textId="77777777" w:rsidR="00716F50" w:rsidRDefault="00B77B6D">
      <w:pPr>
        <w:pStyle w:val="Heading2"/>
      </w:pPr>
      <w:r>
        <w:t>2</w:t>
      </w:r>
      <w:r>
        <w:rPr>
          <w:rFonts w:hint="eastAsia"/>
        </w:rPr>
        <w:t>.</w:t>
      </w:r>
      <w:r>
        <w:t>3</w:t>
      </w:r>
      <w:r>
        <w:rPr>
          <w:rFonts w:hint="eastAsia"/>
        </w:rPr>
        <w:t xml:space="preserve"> </w:t>
      </w:r>
      <w:r>
        <w:tab/>
        <w:t>RLC failure</w:t>
      </w:r>
    </w:p>
    <w:p w14:paraId="7E34D2F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1195BED" w14:textId="77777777">
        <w:tc>
          <w:tcPr>
            <w:tcW w:w="9631" w:type="dxa"/>
          </w:tcPr>
          <w:p w14:paraId="4B8F390F"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508CC5BF" w14:textId="77777777"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438B0D4C" w14:textId="77777777" w:rsidR="00716F50" w:rsidRDefault="00B77B6D">
            <w:pPr>
              <w:jc w:val="both"/>
              <w:rPr>
                <w:rFonts w:eastAsia="Malgun Gothic"/>
                <w:lang w:eastAsia="ko-KR"/>
              </w:rPr>
            </w:pPr>
            <w:r>
              <w:rPr>
                <w:rFonts w:eastAsia="Malgun Gothic" w:hint="eastAsia"/>
                <w:lang w:eastAsia="ko-KR"/>
              </w:rPr>
              <w:lastRenderedPageBreak/>
              <w:t xml:space="preserve">[18] </w:t>
            </w:r>
            <w:r>
              <w:rPr>
                <w:rFonts w:eastAsia="Malgun Gothic"/>
                <w:lang w:eastAsia="ko-KR"/>
              </w:rPr>
              <w:t>Proposal 3: For SDT, RRC re-establishment procedure is not performed at RLC failure.</w:t>
            </w:r>
          </w:p>
          <w:p w14:paraId="4889FF71"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74E8970B" w14:textId="77777777" w:rsidR="00716F50" w:rsidRDefault="00716F50">
      <w:pPr>
        <w:jc w:val="both"/>
        <w:rPr>
          <w:rFonts w:eastAsia="Malgun Gothic"/>
          <w:sz w:val="2"/>
          <w:szCs w:val="2"/>
          <w:lang w:eastAsia="ko-KR"/>
        </w:rPr>
      </w:pPr>
    </w:p>
    <w:p w14:paraId="19F77C41"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46669BCF"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69743800"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 RLC failure triggers RRC re-establishment, same as in RRC_CONNECTED.</w:t>
      </w:r>
    </w:p>
    <w:p w14:paraId="2A95561B"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E15182F" w14:textId="77777777" w:rsidR="00716F50" w:rsidRDefault="00B77B6D">
      <w:pPr>
        <w:jc w:val="both"/>
        <w:rPr>
          <w:rFonts w:eastAsia="Malgun Gothic"/>
          <w:b/>
          <w:lang w:eastAsia="ko-KR"/>
        </w:rPr>
      </w:pPr>
      <w:commentRangeStart w:id="2"/>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2"/>
      <w:r>
        <w:rPr>
          <w:rStyle w:val="CommentReference"/>
        </w:rPr>
        <w:commentReference w:id="2"/>
      </w:r>
    </w:p>
    <w:p w14:paraId="4A4D9CC3" w14:textId="77777777" w:rsidR="00716F50" w:rsidRDefault="00716F50">
      <w:pPr>
        <w:jc w:val="both"/>
        <w:rPr>
          <w:rFonts w:eastAsia="Yu Mincho"/>
          <w:b/>
        </w:rPr>
      </w:pPr>
    </w:p>
    <w:p w14:paraId="1E83CEF1" w14:textId="77777777" w:rsidR="00716F50" w:rsidRDefault="00B77B6D">
      <w:pPr>
        <w:pStyle w:val="Heading2"/>
      </w:pPr>
      <w:r>
        <w:t>2</w:t>
      </w:r>
      <w:r>
        <w:rPr>
          <w:rFonts w:hint="eastAsia"/>
        </w:rPr>
        <w:t>.</w:t>
      </w:r>
      <w:r>
        <w:t>4</w:t>
      </w:r>
      <w:r>
        <w:rPr>
          <w:rFonts w:hint="eastAsia"/>
        </w:rPr>
        <w:t xml:space="preserve"> </w:t>
      </w:r>
      <w:r>
        <w:tab/>
        <w:t>Data volume criteria</w:t>
      </w:r>
    </w:p>
    <w:p w14:paraId="41A6AED2"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6A339ED5" w14:textId="77777777">
        <w:tc>
          <w:tcPr>
            <w:tcW w:w="9631" w:type="dxa"/>
          </w:tcPr>
          <w:p w14:paraId="328D7BC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78D1E0FF"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26B18BD4"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044DFACB"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3E9AE8C1"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57E017FE"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4B0549F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24F412CE"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42821C89"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148D9A59"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1767155C"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68AB39C5"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BD4221F"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642DB3C9"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48570C85" w14:textId="77777777" w:rsidR="00716F50" w:rsidRDefault="00B77B6D">
            <w:pPr>
              <w:jc w:val="both"/>
              <w:rPr>
                <w:rFonts w:eastAsia="Malgun Gothic"/>
                <w:lang w:eastAsia="ko-KR"/>
              </w:rPr>
            </w:pPr>
            <w:r>
              <w:rPr>
                <w:rFonts w:eastAsia="Malgun Gothic" w:hint="eastAsia"/>
                <w:lang w:eastAsia="ko-KR"/>
              </w:rPr>
              <w:lastRenderedPageBreak/>
              <w:t xml:space="preserve">[18] </w:t>
            </w:r>
            <w:r>
              <w:rPr>
                <w:rFonts w:eastAsia="Malgun Gothic"/>
                <w:lang w:eastAsia="ko-KR"/>
              </w:rPr>
              <w:t>Proposal 5: Data volume used for SDT selection criteria is calculated as the total sum of Buffer Size across SDT RBs.</w:t>
            </w:r>
          </w:p>
          <w:p w14:paraId="4E8836BD"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5AA8C42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17790D2B"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9FAE2AC"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48D68EDD"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59613675" w14:textId="77777777" w:rsidR="00716F50" w:rsidRDefault="00716F50">
      <w:pPr>
        <w:jc w:val="both"/>
        <w:rPr>
          <w:rFonts w:eastAsiaTheme="minorEastAsia"/>
          <w:sz w:val="2"/>
          <w:szCs w:val="2"/>
          <w:lang w:eastAsia="ko-KR"/>
        </w:rPr>
      </w:pPr>
    </w:p>
    <w:p w14:paraId="0173019F"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3411DF71" w14:textId="77777777" w:rsidR="00716F50" w:rsidRDefault="00B77B6D">
      <w:pPr>
        <w:rPr>
          <w:b/>
          <w:lang w:val="en-US" w:eastAsia="ko-KR"/>
        </w:rPr>
      </w:pPr>
      <w:r>
        <w:rPr>
          <w:b/>
          <w:lang w:val="en-US" w:eastAsia="ko-KR"/>
        </w:rPr>
        <w:t>Issue 5: Which data volume should be used for SDT selection criteria?</w:t>
      </w:r>
    </w:p>
    <w:p w14:paraId="2CB5D21D"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564A5C44"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7DC287F6"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2AE6D610"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4AEFAA7"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77D2C683" w14:textId="77777777" w:rsidR="00716F50" w:rsidRDefault="00716F50">
      <w:pPr>
        <w:rPr>
          <w:lang w:val="en-US" w:eastAsia="ko-KR"/>
        </w:rPr>
      </w:pPr>
    </w:p>
    <w:p w14:paraId="6C167484"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3480DF92" w14:textId="77777777" w:rsidR="00716F50" w:rsidRDefault="00B77B6D">
      <w:pPr>
        <w:rPr>
          <w:b/>
          <w:lang w:val="en-US" w:eastAsia="ko-KR"/>
        </w:rPr>
      </w:pPr>
      <w:r>
        <w:rPr>
          <w:b/>
          <w:lang w:val="en-US" w:eastAsia="ko-KR"/>
        </w:rPr>
        <w:t>Issue 6: Is the data volume threshold same for both CG-SDT and RA-SDT?</w:t>
      </w:r>
    </w:p>
    <w:p w14:paraId="4F0DA201"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90CE285"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E5AE035" w14:textId="77777777" w:rsidR="00716F50" w:rsidRDefault="00B77B6D">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62F29C3" w14:textId="77777777">
        <w:tc>
          <w:tcPr>
            <w:tcW w:w="1915" w:type="dxa"/>
          </w:tcPr>
          <w:p w14:paraId="5F582D90" w14:textId="77777777" w:rsidR="00716F50" w:rsidRDefault="00B77B6D">
            <w:pPr>
              <w:pStyle w:val="TAH"/>
              <w:keepNext w:val="0"/>
              <w:keepLines w:val="0"/>
              <w:widowControl w:val="0"/>
              <w:rPr>
                <w:lang w:eastAsia="ko-KR"/>
              </w:rPr>
            </w:pPr>
            <w:r>
              <w:rPr>
                <w:lang w:eastAsia="ko-KR"/>
              </w:rPr>
              <w:t>Company</w:t>
            </w:r>
          </w:p>
        </w:tc>
        <w:tc>
          <w:tcPr>
            <w:tcW w:w="2191" w:type="dxa"/>
          </w:tcPr>
          <w:p w14:paraId="54D8E51F" w14:textId="77777777" w:rsidR="00716F50" w:rsidRDefault="00B77B6D">
            <w:pPr>
              <w:pStyle w:val="TAH"/>
              <w:keepNext w:val="0"/>
              <w:keepLines w:val="0"/>
              <w:widowControl w:val="0"/>
              <w:rPr>
                <w:lang w:eastAsia="ko-KR"/>
              </w:rPr>
            </w:pPr>
            <w:r>
              <w:rPr>
                <w:lang w:eastAsia="ko-KR"/>
              </w:rPr>
              <w:t>Preferred option</w:t>
            </w:r>
          </w:p>
        </w:tc>
        <w:tc>
          <w:tcPr>
            <w:tcW w:w="5523" w:type="dxa"/>
          </w:tcPr>
          <w:p w14:paraId="1FDAC11D" w14:textId="77777777" w:rsidR="00716F50" w:rsidRDefault="00B77B6D">
            <w:pPr>
              <w:pStyle w:val="TAH"/>
              <w:keepNext w:val="0"/>
              <w:keepLines w:val="0"/>
              <w:widowControl w:val="0"/>
              <w:rPr>
                <w:lang w:eastAsia="ko-KR"/>
              </w:rPr>
            </w:pPr>
            <w:r>
              <w:rPr>
                <w:lang w:eastAsia="ko-KR"/>
              </w:rPr>
              <w:t>Detailed Comments</w:t>
            </w:r>
          </w:p>
        </w:tc>
      </w:tr>
      <w:tr w:rsidR="00716F50" w14:paraId="728048B4" w14:textId="77777777">
        <w:tc>
          <w:tcPr>
            <w:tcW w:w="1915" w:type="dxa"/>
          </w:tcPr>
          <w:p w14:paraId="7A61E87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19201A23" w14:textId="77777777" w:rsidR="00716F50" w:rsidRDefault="00B77B6D">
            <w:pPr>
              <w:pStyle w:val="TAC"/>
              <w:keepNext w:val="0"/>
              <w:keepLines w:val="0"/>
              <w:widowControl w:val="0"/>
              <w:rPr>
                <w:lang w:eastAsia="ko-KR"/>
              </w:rPr>
            </w:pPr>
            <w:r>
              <w:rPr>
                <w:lang w:eastAsia="ko-KR"/>
              </w:rPr>
              <w:t>Option 1</w:t>
            </w:r>
          </w:p>
        </w:tc>
        <w:tc>
          <w:tcPr>
            <w:tcW w:w="5523" w:type="dxa"/>
          </w:tcPr>
          <w:p w14:paraId="7F9782C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0C3F5E7F" w14:textId="77777777">
        <w:tc>
          <w:tcPr>
            <w:tcW w:w="1915" w:type="dxa"/>
          </w:tcPr>
          <w:p w14:paraId="3E7227E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C710B1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7C3C3E7"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71E73470" w14:textId="77777777">
        <w:tc>
          <w:tcPr>
            <w:tcW w:w="1915" w:type="dxa"/>
          </w:tcPr>
          <w:p w14:paraId="7618DE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32F7A3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F71200C"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1EA22AC7" w14:textId="77777777">
        <w:tc>
          <w:tcPr>
            <w:tcW w:w="1915" w:type="dxa"/>
          </w:tcPr>
          <w:p w14:paraId="4DD3A2D9"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B1B49E7"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0EF1269"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38D444C5" w14:textId="77777777">
        <w:trPr>
          <w:trHeight w:val="90"/>
        </w:trPr>
        <w:tc>
          <w:tcPr>
            <w:tcW w:w="1915" w:type="dxa"/>
          </w:tcPr>
          <w:p w14:paraId="4E4FC5AC" w14:textId="5A82D1BC"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55F25DB" w14:textId="67B507E4"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6FC9391"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0E3C429D" w14:textId="42B5DE11" w:rsidR="00BF1583" w:rsidRDefault="00BF1583" w:rsidP="00BF1583">
            <w:pPr>
              <w:pStyle w:val="TAL"/>
              <w:keepNext w:val="0"/>
              <w:keepLines w:val="0"/>
              <w:widowControl w:val="0"/>
              <w:rPr>
                <w:lang w:eastAsia="ko-KR"/>
              </w:rPr>
            </w:pPr>
            <w:proofErr w:type="spellStart"/>
            <w:r>
              <w:rPr>
                <w:lang w:eastAsia="ko-KR"/>
              </w:rPr>
              <w:t>gNB</w:t>
            </w:r>
            <w:proofErr w:type="spellEnd"/>
            <w:r>
              <w:rPr>
                <w:lang w:eastAsia="ko-KR"/>
              </w:rPr>
              <w:t xml:space="preserve"> knows exactly how many UEs are configured with CG-SDT in its cell(s) and hence can easily control the size of the grants it gives; while it does not really have knowledge about number of UEs going to perform RA-SDT so it might decide to be more conservative for RA-SDT threshold.</w:t>
            </w:r>
          </w:p>
        </w:tc>
      </w:tr>
      <w:tr w:rsidR="00BF1583" w14:paraId="1EEA71B9" w14:textId="77777777">
        <w:tc>
          <w:tcPr>
            <w:tcW w:w="1915" w:type="dxa"/>
          </w:tcPr>
          <w:p w14:paraId="425F1B33" w14:textId="77777777" w:rsidR="00BF1583" w:rsidRDefault="00BF1583" w:rsidP="00BF1583">
            <w:pPr>
              <w:pStyle w:val="TAC"/>
              <w:keepNext w:val="0"/>
              <w:keepLines w:val="0"/>
              <w:widowControl w:val="0"/>
              <w:rPr>
                <w:lang w:eastAsia="ko-KR"/>
              </w:rPr>
            </w:pPr>
          </w:p>
        </w:tc>
        <w:tc>
          <w:tcPr>
            <w:tcW w:w="2191" w:type="dxa"/>
          </w:tcPr>
          <w:p w14:paraId="55A34101" w14:textId="77777777" w:rsidR="00BF1583" w:rsidRDefault="00BF1583" w:rsidP="00BF1583">
            <w:pPr>
              <w:pStyle w:val="TAC"/>
              <w:keepNext w:val="0"/>
              <w:keepLines w:val="0"/>
              <w:widowControl w:val="0"/>
              <w:rPr>
                <w:lang w:eastAsia="ko-KR"/>
              </w:rPr>
            </w:pPr>
          </w:p>
        </w:tc>
        <w:tc>
          <w:tcPr>
            <w:tcW w:w="5523" w:type="dxa"/>
          </w:tcPr>
          <w:p w14:paraId="73019628" w14:textId="77777777" w:rsidR="00BF1583" w:rsidRDefault="00BF1583" w:rsidP="00BF1583">
            <w:pPr>
              <w:pStyle w:val="TAL"/>
              <w:keepNext w:val="0"/>
              <w:keepLines w:val="0"/>
              <w:widowControl w:val="0"/>
              <w:rPr>
                <w:lang w:eastAsia="ko-KR"/>
              </w:rPr>
            </w:pPr>
          </w:p>
        </w:tc>
      </w:tr>
      <w:tr w:rsidR="00BF1583" w14:paraId="7D181CF0" w14:textId="77777777">
        <w:tc>
          <w:tcPr>
            <w:tcW w:w="1915" w:type="dxa"/>
          </w:tcPr>
          <w:p w14:paraId="23197CFB" w14:textId="77777777" w:rsidR="00BF1583" w:rsidRDefault="00BF1583" w:rsidP="00BF1583">
            <w:pPr>
              <w:pStyle w:val="TAC"/>
              <w:keepNext w:val="0"/>
              <w:keepLines w:val="0"/>
              <w:widowControl w:val="0"/>
              <w:rPr>
                <w:lang w:eastAsia="ko-KR"/>
              </w:rPr>
            </w:pPr>
          </w:p>
        </w:tc>
        <w:tc>
          <w:tcPr>
            <w:tcW w:w="2191" w:type="dxa"/>
          </w:tcPr>
          <w:p w14:paraId="23DC7A8F" w14:textId="77777777" w:rsidR="00BF1583" w:rsidRDefault="00BF1583" w:rsidP="00BF1583">
            <w:pPr>
              <w:pStyle w:val="TAC"/>
              <w:keepNext w:val="0"/>
              <w:keepLines w:val="0"/>
              <w:widowControl w:val="0"/>
              <w:rPr>
                <w:lang w:eastAsia="ko-KR"/>
              </w:rPr>
            </w:pPr>
          </w:p>
        </w:tc>
        <w:tc>
          <w:tcPr>
            <w:tcW w:w="5523" w:type="dxa"/>
          </w:tcPr>
          <w:p w14:paraId="5C567D77" w14:textId="77777777" w:rsidR="00BF1583" w:rsidRDefault="00BF1583" w:rsidP="00BF1583">
            <w:pPr>
              <w:pStyle w:val="TAL"/>
              <w:keepNext w:val="0"/>
              <w:keepLines w:val="0"/>
              <w:widowControl w:val="0"/>
              <w:rPr>
                <w:lang w:eastAsia="ko-KR"/>
              </w:rPr>
            </w:pPr>
          </w:p>
        </w:tc>
      </w:tr>
    </w:tbl>
    <w:p w14:paraId="211B13CF" w14:textId="77777777" w:rsidR="00716F50" w:rsidRDefault="00716F50">
      <w:pPr>
        <w:rPr>
          <w:lang w:val="en-US" w:eastAsia="ko-KR"/>
        </w:rPr>
      </w:pPr>
    </w:p>
    <w:p w14:paraId="26D39FFA" w14:textId="77777777" w:rsidR="00716F50" w:rsidRDefault="00B77B6D">
      <w:pPr>
        <w:pStyle w:val="Heading2"/>
      </w:pPr>
      <w:r>
        <w:t>2</w:t>
      </w:r>
      <w:r>
        <w:rPr>
          <w:rFonts w:hint="eastAsia"/>
        </w:rPr>
        <w:t>.</w:t>
      </w:r>
      <w:r>
        <w:t xml:space="preserve">5 </w:t>
      </w:r>
      <w:r>
        <w:tab/>
        <w:t>LCH Restrictions</w:t>
      </w:r>
    </w:p>
    <w:p w14:paraId="1FAD010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630080D" w14:textId="77777777">
        <w:tc>
          <w:tcPr>
            <w:tcW w:w="9631" w:type="dxa"/>
          </w:tcPr>
          <w:p w14:paraId="4B0C4C45"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1D6C2CB"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16FBA36A"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4EB8DFCA"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256E30C3"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0F515D4B"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F74BF6B"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CE0360C"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408663D2"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7EB033B2"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48BC2DA6"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2BB1D741" w14:textId="77777777" w:rsidR="00716F50" w:rsidRDefault="00716F50">
      <w:pPr>
        <w:jc w:val="both"/>
        <w:rPr>
          <w:rFonts w:eastAsia="Yu Mincho"/>
          <w:sz w:val="2"/>
          <w:szCs w:val="2"/>
        </w:rPr>
      </w:pPr>
    </w:p>
    <w:p w14:paraId="609BAE41"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4F78E50E" w14:textId="77777777" w:rsidR="00716F50" w:rsidRDefault="00B77B6D">
      <w:pPr>
        <w:rPr>
          <w:b/>
          <w:lang w:val="en-US" w:eastAsia="ko-KR"/>
        </w:rPr>
      </w:pPr>
      <w:r>
        <w:rPr>
          <w:b/>
          <w:lang w:val="en-US" w:eastAsia="ko-KR"/>
        </w:rPr>
        <w:t>Issue 7: Are the LCH restrictions applied for SDT?</w:t>
      </w:r>
    </w:p>
    <w:p w14:paraId="6BF82413"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98CCC83"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198E8EBD" w14:textId="77777777" w:rsidR="00716F50" w:rsidRDefault="00B77B6D">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0899AB3" w14:textId="77777777">
        <w:tc>
          <w:tcPr>
            <w:tcW w:w="1915" w:type="dxa"/>
          </w:tcPr>
          <w:p w14:paraId="0D06B7A3" w14:textId="77777777" w:rsidR="00716F50" w:rsidRDefault="00B77B6D">
            <w:pPr>
              <w:pStyle w:val="TAH"/>
              <w:keepNext w:val="0"/>
              <w:keepLines w:val="0"/>
              <w:widowControl w:val="0"/>
              <w:rPr>
                <w:lang w:eastAsia="ko-KR"/>
              </w:rPr>
            </w:pPr>
            <w:r>
              <w:rPr>
                <w:lang w:eastAsia="ko-KR"/>
              </w:rPr>
              <w:t>Company</w:t>
            </w:r>
          </w:p>
        </w:tc>
        <w:tc>
          <w:tcPr>
            <w:tcW w:w="2191" w:type="dxa"/>
          </w:tcPr>
          <w:p w14:paraId="55BFACE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559C93B" w14:textId="77777777" w:rsidR="00716F50" w:rsidRDefault="00B77B6D">
            <w:pPr>
              <w:pStyle w:val="TAH"/>
              <w:keepNext w:val="0"/>
              <w:keepLines w:val="0"/>
              <w:widowControl w:val="0"/>
              <w:rPr>
                <w:lang w:eastAsia="ko-KR"/>
              </w:rPr>
            </w:pPr>
            <w:r>
              <w:rPr>
                <w:lang w:eastAsia="ko-KR"/>
              </w:rPr>
              <w:t>Detailed Comments</w:t>
            </w:r>
          </w:p>
        </w:tc>
      </w:tr>
      <w:tr w:rsidR="00716F50" w14:paraId="3DA2B00E" w14:textId="77777777">
        <w:tc>
          <w:tcPr>
            <w:tcW w:w="1915" w:type="dxa"/>
          </w:tcPr>
          <w:p w14:paraId="4A009CB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14882013" w14:textId="77777777" w:rsidR="00716F50" w:rsidRDefault="00B77B6D">
            <w:pPr>
              <w:pStyle w:val="TAC"/>
              <w:keepNext w:val="0"/>
              <w:keepLines w:val="0"/>
              <w:widowControl w:val="0"/>
              <w:rPr>
                <w:lang w:eastAsia="ko-KR"/>
              </w:rPr>
            </w:pPr>
            <w:r>
              <w:rPr>
                <w:lang w:eastAsia="ko-KR"/>
              </w:rPr>
              <w:t>Option 1</w:t>
            </w:r>
          </w:p>
        </w:tc>
        <w:tc>
          <w:tcPr>
            <w:tcW w:w="5523" w:type="dxa"/>
          </w:tcPr>
          <w:p w14:paraId="45433059" w14:textId="77777777" w:rsidR="00716F50" w:rsidRDefault="00716F50">
            <w:pPr>
              <w:pStyle w:val="TAL"/>
              <w:keepNext w:val="0"/>
              <w:keepLines w:val="0"/>
              <w:widowControl w:val="0"/>
              <w:jc w:val="both"/>
              <w:rPr>
                <w:lang w:eastAsia="ko-KR"/>
              </w:rPr>
            </w:pPr>
          </w:p>
        </w:tc>
      </w:tr>
      <w:tr w:rsidR="00716F50" w14:paraId="193D20D9" w14:textId="77777777">
        <w:tc>
          <w:tcPr>
            <w:tcW w:w="1915" w:type="dxa"/>
          </w:tcPr>
          <w:p w14:paraId="2548EE3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9E87C3D"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66F32772"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18B0ED3D" w14:textId="77777777">
        <w:tc>
          <w:tcPr>
            <w:tcW w:w="1915" w:type="dxa"/>
          </w:tcPr>
          <w:p w14:paraId="5921F5E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6E38D4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2B018B6" w14:textId="77777777" w:rsidR="00716F50" w:rsidRDefault="00716F50">
            <w:pPr>
              <w:pStyle w:val="TAL"/>
              <w:keepNext w:val="0"/>
              <w:keepLines w:val="0"/>
              <w:widowControl w:val="0"/>
              <w:rPr>
                <w:rFonts w:eastAsia="SimSun"/>
                <w:lang w:val="en-US" w:eastAsia="zh-CN"/>
              </w:rPr>
            </w:pPr>
          </w:p>
        </w:tc>
      </w:tr>
      <w:tr w:rsidR="00716F50" w14:paraId="3B271D83" w14:textId="77777777">
        <w:tc>
          <w:tcPr>
            <w:tcW w:w="1915" w:type="dxa"/>
          </w:tcPr>
          <w:p w14:paraId="5689FEF2"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07067630"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1DF0D4F9" w14:textId="77777777"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14:paraId="71B53C16" w14:textId="77777777">
        <w:trPr>
          <w:trHeight w:val="90"/>
        </w:trPr>
        <w:tc>
          <w:tcPr>
            <w:tcW w:w="1915" w:type="dxa"/>
          </w:tcPr>
          <w:p w14:paraId="66A40840" w14:textId="2AC12CA0"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DDD5B0A" w14:textId="4FD9B391"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6FFA55AA" w14:textId="6DCA996A"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D74A99A" w14:textId="77777777">
        <w:tc>
          <w:tcPr>
            <w:tcW w:w="1915" w:type="dxa"/>
          </w:tcPr>
          <w:p w14:paraId="50CF1665" w14:textId="77777777" w:rsidR="00BF1583" w:rsidRDefault="00BF1583" w:rsidP="00BF1583">
            <w:pPr>
              <w:pStyle w:val="TAC"/>
              <w:keepNext w:val="0"/>
              <w:keepLines w:val="0"/>
              <w:widowControl w:val="0"/>
              <w:rPr>
                <w:lang w:eastAsia="ko-KR"/>
              </w:rPr>
            </w:pPr>
          </w:p>
        </w:tc>
        <w:tc>
          <w:tcPr>
            <w:tcW w:w="2191" w:type="dxa"/>
          </w:tcPr>
          <w:p w14:paraId="339B0B04" w14:textId="77777777" w:rsidR="00BF1583" w:rsidRDefault="00BF1583" w:rsidP="00BF1583">
            <w:pPr>
              <w:pStyle w:val="TAC"/>
              <w:keepNext w:val="0"/>
              <w:keepLines w:val="0"/>
              <w:widowControl w:val="0"/>
              <w:rPr>
                <w:lang w:eastAsia="ko-KR"/>
              </w:rPr>
            </w:pPr>
          </w:p>
        </w:tc>
        <w:tc>
          <w:tcPr>
            <w:tcW w:w="5523" w:type="dxa"/>
          </w:tcPr>
          <w:p w14:paraId="5E0268A0" w14:textId="77777777" w:rsidR="00BF1583" w:rsidRDefault="00BF1583" w:rsidP="00BF1583">
            <w:pPr>
              <w:pStyle w:val="TAL"/>
              <w:keepNext w:val="0"/>
              <w:keepLines w:val="0"/>
              <w:widowControl w:val="0"/>
              <w:rPr>
                <w:lang w:eastAsia="ko-KR"/>
              </w:rPr>
            </w:pPr>
          </w:p>
        </w:tc>
      </w:tr>
      <w:tr w:rsidR="00BF1583" w14:paraId="70012181" w14:textId="77777777">
        <w:tc>
          <w:tcPr>
            <w:tcW w:w="1915" w:type="dxa"/>
          </w:tcPr>
          <w:p w14:paraId="1F9B4CDE" w14:textId="77777777" w:rsidR="00BF1583" w:rsidRDefault="00BF1583" w:rsidP="00BF1583">
            <w:pPr>
              <w:pStyle w:val="TAC"/>
              <w:keepNext w:val="0"/>
              <w:keepLines w:val="0"/>
              <w:widowControl w:val="0"/>
              <w:rPr>
                <w:lang w:eastAsia="ko-KR"/>
              </w:rPr>
            </w:pPr>
          </w:p>
        </w:tc>
        <w:tc>
          <w:tcPr>
            <w:tcW w:w="2191" w:type="dxa"/>
          </w:tcPr>
          <w:p w14:paraId="23E0A4E9" w14:textId="77777777" w:rsidR="00BF1583" w:rsidRDefault="00BF1583" w:rsidP="00BF1583">
            <w:pPr>
              <w:pStyle w:val="TAC"/>
              <w:keepNext w:val="0"/>
              <w:keepLines w:val="0"/>
              <w:widowControl w:val="0"/>
              <w:rPr>
                <w:lang w:eastAsia="ko-KR"/>
              </w:rPr>
            </w:pPr>
          </w:p>
        </w:tc>
        <w:tc>
          <w:tcPr>
            <w:tcW w:w="5523" w:type="dxa"/>
          </w:tcPr>
          <w:p w14:paraId="7C234453" w14:textId="77777777" w:rsidR="00BF1583" w:rsidRDefault="00BF1583" w:rsidP="00BF1583">
            <w:pPr>
              <w:pStyle w:val="TAL"/>
              <w:keepNext w:val="0"/>
              <w:keepLines w:val="0"/>
              <w:widowControl w:val="0"/>
              <w:rPr>
                <w:lang w:eastAsia="ko-KR"/>
              </w:rPr>
            </w:pPr>
          </w:p>
        </w:tc>
      </w:tr>
    </w:tbl>
    <w:p w14:paraId="766F4DB7" w14:textId="77777777" w:rsidR="00716F50" w:rsidRDefault="00716F50">
      <w:pPr>
        <w:rPr>
          <w:b/>
          <w:lang w:val="en-US" w:eastAsia="ko-KR"/>
        </w:rPr>
      </w:pPr>
    </w:p>
    <w:p w14:paraId="27056F6D"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16906B83"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gNB may configure LCH restrictions used for SDT via </w:t>
      </w:r>
      <w:proofErr w:type="spellStart"/>
      <w:r>
        <w:rPr>
          <w:b/>
          <w:lang w:val="en-US" w:eastAsia="ko-KR"/>
        </w:rPr>
        <w:t>RRCRelease</w:t>
      </w:r>
      <w:proofErr w:type="spellEnd"/>
      <w:r>
        <w:rPr>
          <w:b/>
          <w:lang w:val="en-US" w:eastAsia="ko-KR"/>
        </w:rPr>
        <w:t xml:space="preserve"> message.</w:t>
      </w:r>
    </w:p>
    <w:p w14:paraId="3D793BEF"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6EFD1444" w14:textId="77777777" w:rsidR="00716F50" w:rsidRDefault="00B77B6D">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BDCC993" w14:textId="77777777">
        <w:tc>
          <w:tcPr>
            <w:tcW w:w="1915" w:type="dxa"/>
          </w:tcPr>
          <w:p w14:paraId="7DFF69BD" w14:textId="77777777" w:rsidR="00716F50" w:rsidRDefault="00B77B6D">
            <w:pPr>
              <w:pStyle w:val="TAH"/>
              <w:keepNext w:val="0"/>
              <w:keepLines w:val="0"/>
              <w:widowControl w:val="0"/>
              <w:rPr>
                <w:lang w:eastAsia="ko-KR"/>
              </w:rPr>
            </w:pPr>
            <w:r>
              <w:rPr>
                <w:lang w:eastAsia="ko-KR"/>
              </w:rPr>
              <w:t>Company</w:t>
            </w:r>
          </w:p>
        </w:tc>
        <w:tc>
          <w:tcPr>
            <w:tcW w:w="2191" w:type="dxa"/>
          </w:tcPr>
          <w:p w14:paraId="4A886D5F" w14:textId="77777777" w:rsidR="00716F50" w:rsidRDefault="00B77B6D">
            <w:pPr>
              <w:pStyle w:val="TAH"/>
              <w:keepNext w:val="0"/>
              <w:keepLines w:val="0"/>
              <w:widowControl w:val="0"/>
              <w:rPr>
                <w:lang w:eastAsia="ko-KR"/>
              </w:rPr>
            </w:pPr>
            <w:r>
              <w:rPr>
                <w:lang w:eastAsia="ko-KR"/>
              </w:rPr>
              <w:t>Preferred option</w:t>
            </w:r>
          </w:p>
        </w:tc>
        <w:tc>
          <w:tcPr>
            <w:tcW w:w="5523" w:type="dxa"/>
          </w:tcPr>
          <w:p w14:paraId="6ED8BD23" w14:textId="77777777" w:rsidR="00716F50" w:rsidRDefault="00B77B6D">
            <w:pPr>
              <w:pStyle w:val="TAH"/>
              <w:keepNext w:val="0"/>
              <w:keepLines w:val="0"/>
              <w:widowControl w:val="0"/>
              <w:rPr>
                <w:lang w:eastAsia="ko-KR"/>
              </w:rPr>
            </w:pPr>
            <w:r>
              <w:rPr>
                <w:lang w:eastAsia="ko-KR"/>
              </w:rPr>
              <w:t>Detailed Comments</w:t>
            </w:r>
          </w:p>
        </w:tc>
      </w:tr>
      <w:tr w:rsidR="00716F50" w14:paraId="36011A84" w14:textId="77777777">
        <w:tc>
          <w:tcPr>
            <w:tcW w:w="1915" w:type="dxa"/>
          </w:tcPr>
          <w:p w14:paraId="302DC892"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7745D68" w14:textId="77777777" w:rsidR="00716F50" w:rsidRDefault="00B77B6D">
            <w:pPr>
              <w:pStyle w:val="TAC"/>
              <w:keepNext w:val="0"/>
              <w:keepLines w:val="0"/>
              <w:widowControl w:val="0"/>
              <w:rPr>
                <w:lang w:eastAsia="ko-KR"/>
              </w:rPr>
            </w:pPr>
            <w:r>
              <w:rPr>
                <w:lang w:eastAsia="ko-KR"/>
              </w:rPr>
              <w:t>Option 2</w:t>
            </w:r>
          </w:p>
        </w:tc>
        <w:tc>
          <w:tcPr>
            <w:tcW w:w="5523" w:type="dxa"/>
          </w:tcPr>
          <w:p w14:paraId="76304CD9" w14:textId="77777777" w:rsidR="00716F50" w:rsidRDefault="00716F50">
            <w:pPr>
              <w:pStyle w:val="TAL"/>
              <w:keepNext w:val="0"/>
              <w:keepLines w:val="0"/>
              <w:widowControl w:val="0"/>
              <w:jc w:val="both"/>
              <w:rPr>
                <w:lang w:eastAsia="ko-KR"/>
              </w:rPr>
            </w:pPr>
          </w:p>
        </w:tc>
      </w:tr>
      <w:tr w:rsidR="00716F50" w14:paraId="6881B504" w14:textId="77777777">
        <w:tc>
          <w:tcPr>
            <w:tcW w:w="1915" w:type="dxa"/>
          </w:tcPr>
          <w:p w14:paraId="63631331"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E4257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D7DA722"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2ACFE20B" w14:textId="77777777">
        <w:tc>
          <w:tcPr>
            <w:tcW w:w="1915" w:type="dxa"/>
          </w:tcPr>
          <w:p w14:paraId="530A495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ACAE9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7B2360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5C9E6BF3" w14:textId="77777777">
        <w:tc>
          <w:tcPr>
            <w:tcW w:w="1915" w:type="dxa"/>
          </w:tcPr>
          <w:p w14:paraId="041F939F" w14:textId="4FD76F66"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4A6EE326" w14:textId="16D98D93"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1B0CFEFA" w14:textId="3318FAFF"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BEBC558" w14:textId="77777777">
        <w:trPr>
          <w:trHeight w:val="90"/>
        </w:trPr>
        <w:tc>
          <w:tcPr>
            <w:tcW w:w="1915" w:type="dxa"/>
          </w:tcPr>
          <w:p w14:paraId="44A02CC8" w14:textId="77777777" w:rsidR="00BF1583" w:rsidRDefault="00BF1583" w:rsidP="00BF1583">
            <w:pPr>
              <w:pStyle w:val="TAC"/>
              <w:keepNext w:val="0"/>
              <w:keepLines w:val="0"/>
              <w:widowControl w:val="0"/>
              <w:rPr>
                <w:rFonts w:eastAsia="SimSun"/>
                <w:lang w:val="en-US" w:eastAsia="zh-CN"/>
              </w:rPr>
            </w:pPr>
          </w:p>
        </w:tc>
        <w:tc>
          <w:tcPr>
            <w:tcW w:w="2191" w:type="dxa"/>
          </w:tcPr>
          <w:p w14:paraId="4FE2D6E3" w14:textId="77777777" w:rsidR="00BF1583" w:rsidRDefault="00BF1583" w:rsidP="00BF1583">
            <w:pPr>
              <w:pStyle w:val="TAC"/>
              <w:keepNext w:val="0"/>
              <w:keepLines w:val="0"/>
              <w:widowControl w:val="0"/>
              <w:rPr>
                <w:lang w:eastAsia="ko-KR"/>
              </w:rPr>
            </w:pPr>
          </w:p>
        </w:tc>
        <w:tc>
          <w:tcPr>
            <w:tcW w:w="5523" w:type="dxa"/>
          </w:tcPr>
          <w:p w14:paraId="4C5AA153" w14:textId="77777777" w:rsidR="00BF1583" w:rsidRDefault="00BF1583" w:rsidP="00BF1583">
            <w:pPr>
              <w:pStyle w:val="TAL"/>
              <w:keepNext w:val="0"/>
              <w:keepLines w:val="0"/>
              <w:widowControl w:val="0"/>
              <w:rPr>
                <w:lang w:eastAsia="ko-KR"/>
              </w:rPr>
            </w:pPr>
          </w:p>
        </w:tc>
      </w:tr>
      <w:tr w:rsidR="00BF1583" w14:paraId="15CF741A" w14:textId="77777777">
        <w:tc>
          <w:tcPr>
            <w:tcW w:w="1915" w:type="dxa"/>
          </w:tcPr>
          <w:p w14:paraId="2EFE92CB" w14:textId="77777777" w:rsidR="00BF1583" w:rsidRDefault="00BF1583" w:rsidP="00BF1583">
            <w:pPr>
              <w:pStyle w:val="TAC"/>
              <w:keepNext w:val="0"/>
              <w:keepLines w:val="0"/>
              <w:widowControl w:val="0"/>
              <w:rPr>
                <w:lang w:eastAsia="ko-KR"/>
              </w:rPr>
            </w:pPr>
          </w:p>
        </w:tc>
        <w:tc>
          <w:tcPr>
            <w:tcW w:w="2191" w:type="dxa"/>
          </w:tcPr>
          <w:p w14:paraId="775236B5" w14:textId="77777777" w:rsidR="00BF1583" w:rsidRDefault="00BF1583" w:rsidP="00BF1583">
            <w:pPr>
              <w:pStyle w:val="TAC"/>
              <w:keepNext w:val="0"/>
              <w:keepLines w:val="0"/>
              <w:widowControl w:val="0"/>
              <w:rPr>
                <w:lang w:eastAsia="ko-KR"/>
              </w:rPr>
            </w:pPr>
          </w:p>
        </w:tc>
        <w:tc>
          <w:tcPr>
            <w:tcW w:w="5523" w:type="dxa"/>
          </w:tcPr>
          <w:p w14:paraId="2809AA1A" w14:textId="77777777" w:rsidR="00BF1583" w:rsidRDefault="00BF1583" w:rsidP="00BF1583">
            <w:pPr>
              <w:pStyle w:val="TAL"/>
              <w:keepNext w:val="0"/>
              <w:keepLines w:val="0"/>
              <w:widowControl w:val="0"/>
              <w:rPr>
                <w:lang w:eastAsia="ko-KR"/>
              </w:rPr>
            </w:pPr>
          </w:p>
        </w:tc>
      </w:tr>
      <w:tr w:rsidR="00BF1583" w14:paraId="02CD295B" w14:textId="77777777">
        <w:tc>
          <w:tcPr>
            <w:tcW w:w="1915" w:type="dxa"/>
          </w:tcPr>
          <w:p w14:paraId="52A5B5F4" w14:textId="77777777" w:rsidR="00BF1583" w:rsidRDefault="00BF1583" w:rsidP="00BF1583">
            <w:pPr>
              <w:pStyle w:val="TAC"/>
              <w:keepNext w:val="0"/>
              <w:keepLines w:val="0"/>
              <w:widowControl w:val="0"/>
              <w:rPr>
                <w:lang w:eastAsia="ko-KR"/>
              </w:rPr>
            </w:pPr>
          </w:p>
        </w:tc>
        <w:tc>
          <w:tcPr>
            <w:tcW w:w="2191" w:type="dxa"/>
          </w:tcPr>
          <w:p w14:paraId="3A42276F" w14:textId="77777777" w:rsidR="00BF1583" w:rsidRDefault="00BF1583" w:rsidP="00BF1583">
            <w:pPr>
              <w:pStyle w:val="TAC"/>
              <w:keepNext w:val="0"/>
              <w:keepLines w:val="0"/>
              <w:widowControl w:val="0"/>
              <w:rPr>
                <w:lang w:eastAsia="ko-KR"/>
              </w:rPr>
            </w:pPr>
          </w:p>
        </w:tc>
        <w:tc>
          <w:tcPr>
            <w:tcW w:w="5523" w:type="dxa"/>
          </w:tcPr>
          <w:p w14:paraId="16EFA658" w14:textId="77777777" w:rsidR="00BF1583" w:rsidRDefault="00BF1583" w:rsidP="00BF1583">
            <w:pPr>
              <w:pStyle w:val="TAL"/>
              <w:keepNext w:val="0"/>
              <w:keepLines w:val="0"/>
              <w:widowControl w:val="0"/>
              <w:rPr>
                <w:lang w:eastAsia="ko-KR"/>
              </w:rPr>
            </w:pPr>
          </w:p>
        </w:tc>
      </w:tr>
    </w:tbl>
    <w:p w14:paraId="13B8420E" w14:textId="77777777" w:rsidR="00716F50" w:rsidRDefault="00716F50">
      <w:pPr>
        <w:rPr>
          <w:b/>
          <w:lang w:val="en-US" w:eastAsia="ko-KR"/>
        </w:rPr>
      </w:pPr>
    </w:p>
    <w:p w14:paraId="1ECADD32"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679483EE"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7962737"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666B3614" w14:textId="77777777" w:rsidR="00716F50" w:rsidRDefault="00B77B6D">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2395569" w14:textId="77777777">
        <w:tc>
          <w:tcPr>
            <w:tcW w:w="1915" w:type="dxa"/>
          </w:tcPr>
          <w:p w14:paraId="3A0699F2" w14:textId="77777777" w:rsidR="00716F50" w:rsidRDefault="00B77B6D">
            <w:pPr>
              <w:pStyle w:val="TAH"/>
              <w:keepNext w:val="0"/>
              <w:keepLines w:val="0"/>
              <w:widowControl w:val="0"/>
              <w:rPr>
                <w:lang w:eastAsia="ko-KR"/>
              </w:rPr>
            </w:pPr>
            <w:r>
              <w:rPr>
                <w:lang w:eastAsia="ko-KR"/>
              </w:rPr>
              <w:t>Company</w:t>
            </w:r>
          </w:p>
        </w:tc>
        <w:tc>
          <w:tcPr>
            <w:tcW w:w="2191" w:type="dxa"/>
          </w:tcPr>
          <w:p w14:paraId="2A4CBC58" w14:textId="77777777" w:rsidR="00716F50" w:rsidRDefault="00B77B6D">
            <w:pPr>
              <w:pStyle w:val="TAH"/>
              <w:keepNext w:val="0"/>
              <w:keepLines w:val="0"/>
              <w:widowControl w:val="0"/>
              <w:rPr>
                <w:lang w:eastAsia="ko-KR"/>
              </w:rPr>
            </w:pPr>
            <w:r>
              <w:rPr>
                <w:lang w:eastAsia="ko-KR"/>
              </w:rPr>
              <w:t>Preferred option</w:t>
            </w:r>
          </w:p>
        </w:tc>
        <w:tc>
          <w:tcPr>
            <w:tcW w:w="5523" w:type="dxa"/>
          </w:tcPr>
          <w:p w14:paraId="5CE2573B" w14:textId="77777777" w:rsidR="00716F50" w:rsidRDefault="00B77B6D">
            <w:pPr>
              <w:pStyle w:val="TAH"/>
              <w:keepNext w:val="0"/>
              <w:keepLines w:val="0"/>
              <w:widowControl w:val="0"/>
              <w:rPr>
                <w:lang w:eastAsia="ko-KR"/>
              </w:rPr>
            </w:pPr>
            <w:r>
              <w:rPr>
                <w:lang w:eastAsia="ko-KR"/>
              </w:rPr>
              <w:t>Detailed Comments</w:t>
            </w:r>
          </w:p>
        </w:tc>
      </w:tr>
      <w:tr w:rsidR="00716F50" w14:paraId="533260DD" w14:textId="77777777">
        <w:tc>
          <w:tcPr>
            <w:tcW w:w="1915" w:type="dxa"/>
          </w:tcPr>
          <w:p w14:paraId="1C8E9B5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5E9947F" w14:textId="77777777" w:rsidR="00716F50" w:rsidRDefault="00B77B6D">
            <w:pPr>
              <w:pStyle w:val="TAC"/>
              <w:keepNext w:val="0"/>
              <w:keepLines w:val="0"/>
              <w:widowControl w:val="0"/>
              <w:rPr>
                <w:lang w:eastAsia="ko-KR"/>
              </w:rPr>
            </w:pPr>
            <w:r>
              <w:rPr>
                <w:lang w:eastAsia="ko-KR"/>
              </w:rPr>
              <w:t>Option 2</w:t>
            </w:r>
          </w:p>
        </w:tc>
        <w:tc>
          <w:tcPr>
            <w:tcW w:w="5523" w:type="dxa"/>
          </w:tcPr>
          <w:p w14:paraId="0CF2A1B5"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370A4FEF" w14:textId="77777777">
        <w:tc>
          <w:tcPr>
            <w:tcW w:w="1915" w:type="dxa"/>
          </w:tcPr>
          <w:p w14:paraId="4EBADC6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A5EDEC"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5A571C5"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6BB4F762" w14:textId="77777777">
        <w:tc>
          <w:tcPr>
            <w:tcW w:w="1915" w:type="dxa"/>
          </w:tcPr>
          <w:p w14:paraId="21A9549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81F441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2838C9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51E06A70" w14:textId="77777777">
        <w:tc>
          <w:tcPr>
            <w:tcW w:w="1915" w:type="dxa"/>
          </w:tcPr>
          <w:p w14:paraId="188360D7" w14:textId="3203ECB5"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0326E3DD" w14:textId="5B9CA302"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06003AE7" w14:textId="232679F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4172686E" w14:textId="77777777">
        <w:trPr>
          <w:trHeight w:val="90"/>
        </w:trPr>
        <w:tc>
          <w:tcPr>
            <w:tcW w:w="1915" w:type="dxa"/>
          </w:tcPr>
          <w:p w14:paraId="29603634" w14:textId="77777777" w:rsidR="00BF1583" w:rsidRDefault="00BF1583" w:rsidP="00BF1583">
            <w:pPr>
              <w:pStyle w:val="TAC"/>
              <w:keepNext w:val="0"/>
              <w:keepLines w:val="0"/>
              <w:widowControl w:val="0"/>
              <w:rPr>
                <w:rFonts w:eastAsia="SimSun"/>
                <w:lang w:val="en-US" w:eastAsia="zh-CN"/>
              </w:rPr>
            </w:pPr>
          </w:p>
        </w:tc>
        <w:tc>
          <w:tcPr>
            <w:tcW w:w="2191" w:type="dxa"/>
          </w:tcPr>
          <w:p w14:paraId="6B0C262E" w14:textId="77777777" w:rsidR="00BF1583" w:rsidRDefault="00BF1583" w:rsidP="00BF1583">
            <w:pPr>
              <w:pStyle w:val="TAC"/>
              <w:keepNext w:val="0"/>
              <w:keepLines w:val="0"/>
              <w:widowControl w:val="0"/>
              <w:rPr>
                <w:lang w:eastAsia="ko-KR"/>
              </w:rPr>
            </w:pPr>
          </w:p>
        </w:tc>
        <w:tc>
          <w:tcPr>
            <w:tcW w:w="5523" w:type="dxa"/>
          </w:tcPr>
          <w:p w14:paraId="4C21A2E1" w14:textId="77777777" w:rsidR="00BF1583" w:rsidRDefault="00BF1583" w:rsidP="00BF1583">
            <w:pPr>
              <w:pStyle w:val="TAL"/>
              <w:keepNext w:val="0"/>
              <w:keepLines w:val="0"/>
              <w:widowControl w:val="0"/>
              <w:rPr>
                <w:lang w:eastAsia="ko-KR"/>
              </w:rPr>
            </w:pPr>
          </w:p>
        </w:tc>
      </w:tr>
      <w:tr w:rsidR="00BF1583" w14:paraId="1E235908" w14:textId="77777777">
        <w:tc>
          <w:tcPr>
            <w:tcW w:w="1915" w:type="dxa"/>
          </w:tcPr>
          <w:p w14:paraId="5D1D23DE" w14:textId="77777777" w:rsidR="00BF1583" w:rsidRDefault="00BF1583" w:rsidP="00BF1583">
            <w:pPr>
              <w:pStyle w:val="TAC"/>
              <w:keepNext w:val="0"/>
              <w:keepLines w:val="0"/>
              <w:widowControl w:val="0"/>
              <w:rPr>
                <w:lang w:eastAsia="ko-KR"/>
              </w:rPr>
            </w:pPr>
          </w:p>
        </w:tc>
        <w:tc>
          <w:tcPr>
            <w:tcW w:w="2191" w:type="dxa"/>
          </w:tcPr>
          <w:p w14:paraId="41F5E8AB" w14:textId="77777777" w:rsidR="00BF1583" w:rsidRDefault="00BF1583" w:rsidP="00BF1583">
            <w:pPr>
              <w:pStyle w:val="TAC"/>
              <w:keepNext w:val="0"/>
              <w:keepLines w:val="0"/>
              <w:widowControl w:val="0"/>
              <w:rPr>
                <w:lang w:eastAsia="ko-KR"/>
              </w:rPr>
            </w:pPr>
          </w:p>
        </w:tc>
        <w:tc>
          <w:tcPr>
            <w:tcW w:w="5523" w:type="dxa"/>
          </w:tcPr>
          <w:p w14:paraId="11EBCCFA" w14:textId="77777777" w:rsidR="00BF1583" w:rsidRDefault="00BF1583" w:rsidP="00BF1583">
            <w:pPr>
              <w:pStyle w:val="TAL"/>
              <w:keepNext w:val="0"/>
              <w:keepLines w:val="0"/>
              <w:widowControl w:val="0"/>
              <w:rPr>
                <w:lang w:eastAsia="ko-KR"/>
              </w:rPr>
            </w:pPr>
          </w:p>
        </w:tc>
      </w:tr>
      <w:tr w:rsidR="00BF1583" w14:paraId="74FB98FE" w14:textId="77777777">
        <w:tc>
          <w:tcPr>
            <w:tcW w:w="1915" w:type="dxa"/>
          </w:tcPr>
          <w:p w14:paraId="4D1B42F3" w14:textId="77777777" w:rsidR="00BF1583" w:rsidRDefault="00BF1583" w:rsidP="00BF1583">
            <w:pPr>
              <w:pStyle w:val="TAC"/>
              <w:keepNext w:val="0"/>
              <w:keepLines w:val="0"/>
              <w:widowControl w:val="0"/>
              <w:rPr>
                <w:lang w:eastAsia="ko-KR"/>
              </w:rPr>
            </w:pPr>
          </w:p>
        </w:tc>
        <w:tc>
          <w:tcPr>
            <w:tcW w:w="2191" w:type="dxa"/>
          </w:tcPr>
          <w:p w14:paraId="29E44337" w14:textId="77777777" w:rsidR="00BF1583" w:rsidRDefault="00BF1583" w:rsidP="00BF1583">
            <w:pPr>
              <w:pStyle w:val="TAC"/>
              <w:keepNext w:val="0"/>
              <w:keepLines w:val="0"/>
              <w:widowControl w:val="0"/>
              <w:rPr>
                <w:lang w:eastAsia="ko-KR"/>
              </w:rPr>
            </w:pPr>
          </w:p>
        </w:tc>
        <w:tc>
          <w:tcPr>
            <w:tcW w:w="5523" w:type="dxa"/>
          </w:tcPr>
          <w:p w14:paraId="34F34DC7" w14:textId="77777777" w:rsidR="00BF1583" w:rsidRDefault="00BF1583" w:rsidP="00BF1583">
            <w:pPr>
              <w:pStyle w:val="TAL"/>
              <w:keepNext w:val="0"/>
              <w:keepLines w:val="0"/>
              <w:widowControl w:val="0"/>
              <w:rPr>
                <w:lang w:eastAsia="ko-KR"/>
              </w:rPr>
            </w:pPr>
          </w:p>
        </w:tc>
      </w:tr>
    </w:tbl>
    <w:p w14:paraId="73292FF9" w14:textId="77777777" w:rsidR="00716F50" w:rsidRDefault="00716F50">
      <w:pPr>
        <w:jc w:val="both"/>
        <w:rPr>
          <w:rFonts w:eastAsia="Yu Mincho"/>
          <w:b/>
        </w:rPr>
      </w:pPr>
    </w:p>
    <w:p w14:paraId="0E224C49" w14:textId="77777777" w:rsidR="00716F50" w:rsidRDefault="00B77B6D">
      <w:pPr>
        <w:pStyle w:val="Heading2"/>
      </w:pPr>
      <w:r>
        <w:t>2</w:t>
      </w:r>
      <w:r>
        <w:rPr>
          <w:rFonts w:hint="eastAsia"/>
        </w:rPr>
        <w:t>.</w:t>
      </w:r>
      <w:r>
        <w:t>6</w:t>
      </w:r>
      <w:r>
        <w:rPr>
          <w:rFonts w:hint="eastAsia"/>
        </w:rPr>
        <w:tab/>
      </w:r>
      <w:r>
        <w:t>BSR</w:t>
      </w:r>
    </w:p>
    <w:p w14:paraId="54D5447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14BAD05" w14:textId="77777777">
        <w:tc>
          <w:tcPr>
            <w:tcW w:w="9631" w:type="dxa"/>
          </w:tcPr>
          <w:p w14:paraId="14B1638D"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7444E087"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11667FC0"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243FA106" w14:textId="77777777" w:rsidR="00716F50" w:rsidRDefault="00B77B6D">
            <w:pPr>
              <w:rPr>
                <w:lang w:eastAsia="ko-KR"/>
              </w:rPr>
            </w:pPr>
            <w:r>
              <w:rPr>
                <w:lang w:eastAsia="ko-KR"/>
              </w:rPr>
              <w:lastRenderedPageBreak/>
              <w:t>[8] Proposal 2: UE can indicate to the gNB need for subsequent small data by multiplexing a small data BSR MAC CE</w:t>
            </w:r>
          </w:p>
          <w:p w14:paraId="38112677" w14:textId="77777777" w:rsidR="00716F50" w:rsidRDefault="00B77B6D">
            <w:pPr>
              <w:rPr>
                <w:lang w:val="en-US" w:eastAsia="ko-KR"/>
              </w:rPr>
            </w:pPr>
            <w:r>
              <w:rPr>
                <w:lang w:eastAsia="ko-KR"/>
              </w:rPr>
              <w:t>[8] Proposal 3: A new BSR is triggered using the existing BSR triggers upon new data arrival for SDT DRBs.</w:t>
            </w:r>
          </w:p>
          <w:p w14:paraId="04FD816B"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0C5AA5B7"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0C9407AB"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25F6E8B7"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0C4A73CC" w14:textId="77777777" w:rsidR="00716F50" w:rsidRDefault="00B77B6D">
            <w:pPr>
              <w:rPr>
                <w:lang w:val="sv-SE" w:eastAsia="ko-KR"/>
              </w:rPr>
            </w:pPr>
            <w:r>
              <w:rPr>
                <w:lang w:eastAsia="ko-KR"/>
              </w:rPr>
              <w:t>[12] Proposal 6 As a baseline, legacy BSR formats are used for SDT.</w:t>
            </w:r>
          </w:p>
          <w:p w14:paraId="1F491F3F"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534067F6"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68E12B6C"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6F396A09" w14:textId="77777777" w:rsidR="00716F50" w:rsidRDefault="00716F50">
      <w:pPr>
        <w:rPr>
          <w:sz w:val="2"/>
          <w:szCs w:val="2"/>
          <w:lang w:eastAsia="ko-KR"/>
        </w:rPr>
      </w:pPr>
    </w:p>
    <w:p w14:paraId="08A5D794"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5D4C096D"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4912916F"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68622C4F"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194ABC80" w14:textId="77777777" w:rsidR="00716F50" w:rsidRDefault="00B77B6D">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BC9E2F6" w14:textId="77777777">
        <w:tc>
          <w:tcPr>
            <w:tcW w:w="1915" w:type="dxa"/>
          </w:tcPr>
          <w:p w14:paraId="632E4042" w14:textId="77777777" w:rsidR="00716F50" w:rsidRDefault="00B77B6D">
            <w:pPr>
              <w:pStyle w:val="TAH"/>
              <w:keepNext w:val="0"/>
              <w:keepLines w:val="0"/>
              <w:widowControl w:val="0"/>
              <w:rPr>
                <w:lang w:eastAsia="ko-KR"/>
              </w:rPr>
            </w:pPr>
            <w:r>
              <w:rPr>
                <w:lang w:eastAsia="ko-KR"/>
              </w:rPr>
              <w:t>Company</w:t>
            </w:r>
          </w:p>
        </w:tc>
        <w:tc>
          <w:tcPr>
            <w:tcW w:w="2191" w:type="dxa"/>
          </w:tcPr>
          <w:p w14:paraId="006401F1" w14:textId="77777777" w:rsidR="00716F50" w:rsidRDefault="00B77B6D">
            <w:pPr>
              <w:pStyle w:val="TAH"/>
              <w:keepNext w:val="0"/>
              <w:keepLines w:val="0"/>
              <w:widowControl w:val="0"/>
              <w:rPr>
                <w:lang w:eastAsia="ko-KR"/>
              </w:rPr>
            </w:pPr>
            <w:r>
              <w:rPr>
                <w:lang w:eastAsia="ko-KR"/>
              </w:rPr>
              <w:t>Preferred option</w:t>
            </w:r>
          </w:p>
        </w:tc>
        <w:tc>
          <w:tcPr>
            <w:tcW w:w="5523" w:type="dxa"/>
          </w:tcPr>
          <w:p w14:paraId="17AB257D" w14:textId="77777777" w:rsidR="00716F50" w:rsidRDefault="00B77B6D">
            <w:pPr>
              <w:pStyle w:val="TAH"/>
              <w:keepNext w:val="0"/>
              <w:keepLines w:val="0"/>
              <w:widowControl w:val="0"/>
              <w:rPr>
                <w:lang w:eastAsia="ko-KR"/>
              </w:rPr>
            </w:pPr>
            <w:r>
              <w:rPr>
                <w:lang w:eastAsia="ko-KR"/>
              </w:rPr>
              <w:t>Detailed Comments</w:t>
            </w:r>
          </w:p>
        </w:tc>
      </w:tr>
      <w:tr w:rsidR="00716F50" w14:paraId="42D59781" w14:textId="77777777">
        <w:tc>
          <w:tcPr>
            <w:tcW w:w="1915" w:type="dxa"/>
          </w:tcPr>
          <w:p w14:paraId="2B14C23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66B11D7" w14:textId="77777777" w:rsidR="00716F50" w:rsidRDefault="00B77B6D">
            <w:pPr>
              <w:pStyle w:val="TAC"/>
              <w:keepNext w:val="0"/>
              <w:keepLines w:val="0"/>
              <w:widowControl w:val="0"/>
              <w:rPr>
                <w:lang w:eastAsia="ko-KR"/>
              </w:rPr>
            </w:pPr>
            <w:r>
              <w:rPr>
                <w:lang w:eastAsia="ko-KR"/>
              </w:rPr>
              <w:t>Comment</w:t>
            </w:r>
          </w:p>
        </w:tc>
        <w:tc>
          <w:tcPr>
            <w:tcW w:w="5523" w:type="dxa"/>
          </w:tcPr>
          <w:p w14:paraId="649853D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6E76DDF0" w14:textId="77777777">
        <w:tc>
          <w:tcPr>
            <w:tcW w:w="1915" w:type="dxa"/>
          </w:tcPr>
          <w:p w14:paraId="17220A61"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FF4EEE7"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27DC838"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1246997C" w14:textId="77777777">
        <w:tc>
          <w:tcPr>
            <w:tcW w:w="1915" w:type="dxa"/>
          </w:tcPr>
          <w:p w14:paraId="612D38F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EEF7AC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446FC36" w14:textId="77777777" w:rsidR="00716F50" w:rsidRDefault="00716F50">
            <w:pPr>
              <w:pStyle w:val="TAL"/>
              <w:keepNext w:val="0"/>
              <w:keepLines w:val="0"/>
              <w:widowControl w:val="0"/>
              <w:rPr>
                <w:rFonts w:eastAsia="SimSun"/>
                <w:lang w:val="en-US" w:eastAsia="zh-CN"/>
              </w:rPr>
            </w:pPr>
          </w:p>
        </w:tc>
      </w:tr>
      <w:tr w:rsidR="00716F50" w14:paraId="78757238" w14:textId="77777777">
        <w:tc>
          <w:tcPr>
            <w:tcW w:w="1915" w:type="dxa"/>
          </w:tcPr>
          <w:p w14:paraId="397AD2C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37F621D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787D42B8"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3831D57D" w14:textId="77777777">
        <w:trPr>
          <w:trHeight w:val="90"/>
        </w:trPr>
        <w:tc>
          <w:tcPr>
            <w:tcW w:w="1915" w:type="dxa"/>
          </w:tcPr>
          <w:p w14:paraId="4CABC568" w14:textId="40E81E3F"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4C0F262" w14:textId="23DD318D"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77C2BFD1"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0545ADB7" w14:textId="77777777" w:rsidR="00BF1583" w:rsidRDefault="00BF1583" w:rsidP="00BF1583">
            <w:pPr>
              <w:pStyle w:val="TAL"/>
              <w:keepNext w:val="0"/>
              <w:keepLines w:val="0"/>
              <w:widowControl w:val="0"/>
              <w:rPr>
                <w:lang w:eastAsia="ko-KR"/>
              </w:rPr>
            </w:pPr>
          </w:p>
          <w:p w14:paraId="291F7E02" w14:textId="5D25F176"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context </w:t>
            </w:r>
            <w:proofErr w:type="gramStart"/>
            <w:r>
              <w:rPr>
                <w:lang w:eastAsia="ko-KR"/>
              </w:rPr>
              <w:t>fetch</w:t>
            </w:r>
            <w:proofErr w:type="gramEnd"/>
            <w:r>
              <w:rPr>
                <w:lang w:eastAsia="ko-KR"/>
              </w:rPr>
              <w:t xml:space="preserve"> so we see it less useful to have specific configuration on it.</w:t>
            </w:r>
          </w:p>
        </w:tc>
      </w:tr>
      <w:tr w:rsidR="00BF1583" w14:paraId="10648A60" w14:textId="77777777">
        <w:tc>
          <w:tcPr>
            <w:tcW w:w="1915" w:type="dxa"/>
          </w:tcPr>
          <w:p w14:paraId="6AD7F02D" w14:textId="77777777" w:rsidR="00BF1583" w:rsidRDefault="00BF1583" w:rsidP="00BF1583">
            <w:pPr>
              <w:pStyle w:val="TAC"/>
              <w:keepNext w:val="0"/>
              <w:keepLines w:val="0"/>
              <w:widowControl w:val="0"/>
              <w:rPr>
                <w:lang w:eastAsia="ko-KR"/>
              </w:rPr>
            </w:pPr>
          </w:p>
        </w:tc>
        <w:tc>
          <w:tcPr>
            <w:tcW w:w="2191" w:type="dxa"/>
          </w:tcPr>
          <w:p w14:paraId="7925F165" w14:textId="77777777" w:rsidR="00BF1583" w:rsidRDefault="00BF1583" w:rsidP="00BF1583">
            <w:pPr>
              <w:pStyle w:val="TAC"/>
              <w:keepNext w:val="0"/>
              <w:keepLines w:val="0"/>
              <w:widowControl w:val="0"/>
              <w:rPr>
                <w:lang w:eastAsia="ko-KR"/>
              </w:rPr>
            </w:pPr>
          </w:p>
        </w:tc>
        <w:tc>
          <w:tcPr>
            <w:tcW w:w="5523" w:type="dxa"/>
          </w:tcPr>
          <w:p w14:paraId="3FAAA40E" w14:textId="77777777" w:rsidR="00BF1583" w:rsidRDefault="00BF1583" w:rsidP="00BF1583">
            <w:pPr>
              <w:pStyle w:val="TAL"/>
              <w:keepNext w:val="0"/>
              <w:keepLines w:val="0"/>
              <w:widowControl w:val="0"/>
              <w:rPr>
                <w:lang w:eastAsia="ko-KR"/>
              </w:rPr>
            </w:pPr>
          </w:p>
        </w:tc>
      </w:tr>
      <w:tr w:rsidR="00BF1583" w14:paraId="31B96408" w14:textId="77777777">
        <w:tc>
          <w:tcPr>
            <w:tcW w:w="1915" w:type="dxa"/>
          </w:tcPr>
          <w:p w14:paraId="7C1D3DD1" w14:textId="77777777" w:rsidR="00BF1583" w:rsidRDefault="00BF1583" w:rsidP="00BF1583">
            <w:pPr>
              <w:pStyle w:val="TAC"/>
              <w:keepNext w:val="0"/>
              <w:keepLines w:val="0"/>
              <w:widowControl w:val="0"/>
              <w:rPr>
                <w:lang w:eastAsia="ko-KR"/>
              </w:rPr>
            </w:pPr>
          </w:p>
        </w:tc>
        <w:tc>
          <w:tcPr>
            <w:tcW w:w="2191" w:type="dxa"/>
          </w:tcPr>
          <w:p w14:paraId="08D97CEE" w14:textId="77777777" w:rsidR="00BF1583" w:rsidRDefault="00BF1583" w:rsidP="00BF1583">
            <w:pPr>
              <w:pStyle w:val="TAC"/>
              <w:keepNext w:val="0"/>
              <w:keepLines w:val="0"/>
              <w:widowControl w:val="0"/>
              <w:rPr>
                <w:lang w:eastAsia="ko-KR"/>
              </w:rPr>
            </w:pPr>
          </w:p>
        </w:tc>
        <w:tc>
          <w:tcPr>
            <w:tcW w:w="5523" w:type="dxa"/>
          </w:tcPr>
          <w:p w14:paraId="1A9A6FA2" w14:textId="77777777" w:rsidR="00BF1583" w:rsidRDefault="00BF1583" w:rsidP="00BF1583">
            <w:pPr>
              <w:pStyle w:val="TAL"/>
              <w:keepNext w:val="0"/>
              <w:keepLines w:val="0"/>
              <w:widowControl w:val="0"/>
              <w:rPr>
                <w:lang w:eastAsia="ko-KR"/>
              </w:rPr>
            </w:pPr>
          </w:p>
        </w:tc>
      </w:tr>
    </w:tbl>
    <w:p w14:paraId="303F5A01" w14:textId="77777777" w:rsidR="00716F50" w:rsidRDefault="00716F50">
      <w:pPr>
        <w:rPr>
          <w:b/>
          <w:lang w:val="en-US" w:eastAsia="ko-KR"/>
        </w:rPr>
      </w:pPr>
    </w:p>
    <w:p w14:paraId="096C9CB4" w14:textId="77777777" w:rsidR="00716F50" w:rsidRDefault="00B77B6D">
      <w:pPr>
        <w:rPr>
          <w:b/>
          <w:lang w:val="en-US" w:eastAsia="ko-KR"/>
        </w:rPr>
      </w:pPr>
      <w:r>
        <w:rPr>
          <w:b/>
          <w:lang w:val="en-US" w:eastAsia="ko-KR"/>
        </w:rPr>
        <w:lastRenderedPageBreak/>
        <w:t>Issue 11: If the gNB configures BSR configuration used for SDT, how it is signaled?</w:t>
      </w:r>
    </w:p>
    <w:p w14:paraId="26C44BAE"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53982515"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0ED36C6D" w14:textId="77777777" w:rsidR="00716F50" w:rsidRDefault="00B77B6D">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245FABD" w14:textId="77777777">
        <w:tc>
          <w:tcPr>
            <w:tcW w:w="1915" w:type="dxa"/>
          </w:tcPr>
          <w:p w14:paraId="5FF3443F" w14:textId="77777777" w:rsidR="00716F50" w:rsidRDefault="00B77B6D">
            <w:pPr>
              <w:pStyle w:val="TAH"/>
              <w:keepNext w:val="0"/>
              <w:keepLines w:val="0"/>
              <w:widowControl w:val="0"/>
              <w:rPr>
                <w:lang w:eastAsia="ko-KR"/>
              </w:rPr>
            </w:pPr>
            <w:r>
              <w:rPr>
                <w:lang w:eastAsia="ko-KR"/>
              </w:rPr>
              <w:t>Company</w:t>
            </w:r>
          </w:p>
        </w:tc>
        <w:tc>
          <w:tcPr>
            <w:tcW w:w="2191" w:type="dxa"/>
          </w:tcPr>
          <w:p w14:paraId="128E1D00" w14:textId="77777777" w:rsidR="00716F50" w:rsidRDefault="00B77B6D">
            <w:pPr>
              <w:pStyle w:val="TAH"/>
              <w:keepNext w:val="0"/>
              <w:keepLines w:val="0"/>
              <w:widowControl w:val="0"/>
              <w:rPr>
                <w:lang w:eastAsia="ko-KR"/>
              </w:rPr>
            </w:pPr>
            <w:r>
              <w:rPr>
                <w:lang w:eastAsia="ko-KR"/>
              </w:rPr>
              <w:t>Preferred option</w:t>
            </w:r>
          </w:p>
        </w:tc>
        <w:tc>
          <w:tcPr>
            <w:tcW w:w="5523" w:type="dxa"/>
          </w:tcPr>
          <w:p w14:paraId="70FB42FE" w14:textId="77777777" w:rsidR="00716F50" w:rsidRDefault="00B77B6D">
            <w:pPr>
              <w:pStyle w:val="TAH"/>
              <w:keepNext w:val="0"/>
              <w:keepLines w:val="0"/>
              <w:widowControl w:val="0"/>
              <w:rPr>
                <w:lang w:eastAsia="ko-KR"/>
              </w:rPr>
            </w:pPr>
            <w:r>
              <w:rPr>
                <w:lang w:eastAsia="ko-KR"/>
              </w:rPr>
              <w:t>Detailed Comments</w:t>
            </w:r>
          </w:p>
        </w:tc>
      </w:tr>
      <w:tr w:rsidR="00716F50" w14:paraId="179C17E8" w14:textId="77777777">
        <w:tc>
          <w:tcPr>
            <w:tcW w:w="1915" w:type="dxa"/>
          </w:tcPr>
          <w:p w14:paraId="01B117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1D4DB93" w14:textId="77777777" w:rsidR="00716F50" w:rsidRDefault="00B77B6D">
            <w:pPr>
              <w:pStyle w:val="TAC"/>
              <w:keepNext w:val="0"/>
              <w:keepLines w:val="0"/>
              <w:widowControl w:val="0"/>
              <w:rPr>
                <w:lang w:eastAsia="ko-KR"/>
              </w:rPr>
            </w:pPr>
            <w:r>
              <w:rPr>
                <w:lang w:eastAsia="ko-KR"/>
              </w:rPr>
              <w:t>Option 1</w:t>
            </w:r>
          </w:p>
        </w:tc>
        <w:tc>
          <w:tcPr>
            <w:tcW w:w="5523" w:type="dxa"/>
          </w:tcPr>
          <w:p w14:paraId="5DF83F2A" w14:textId="77777777" w:rsidR="00716F50" w:rsidRDefault="00716F50">
            <w:pPr>
              <w:pStyle w:val="TAL"/>
              <w:keepNext w:val="0"/>
              <w:keepLines w:val="0"/>
              <w:widowControl w:val="0"/>
              <w:jc w:val="both"/>
              <w:rPr>
                <w:lang w:eastAsia="ko-KR"/>
              </w:rPr>
            </w:pPr>
          </w:p>
        </w:tc>
      </w:tr>
      <w:tr w:rsidR="00716F50" w14:paraId="2322208B" w14:textId="77777777">
        <w:tc>
          <w:tcPr>
            <w:tcW w:w="1915" w:type="dxa"/>
          </w:tcPr>
          <w:p w14:paraId="5A4DCF7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61CB3D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62C0E01"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594E53F1" w14:textId="77777777">
        <w:tc>
          <w:tcPr>
            <w:tcW w:w="1915" w:type="dxa"/>
          </w:tcPr>
          <w:p w14:paraId="6F4748B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CBD749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B2F86AD" w14:textId="77777777" w:rsidR="00716F50" w:rsidRDefault="00716F50">
            <w:pPr>
              <w:pStyle w:val="TAL"/>
              <w:keepNext w:val="0"/>
              <w:keepLines w:val="0"/>
              <w:widowControl w:val="0"/>
              <w:rPr>
                <w:rFonts w:eastAsia="SimSun"/>
                <w:lang w:val="en-US" w:eastAsia="zh-CN"/>
              </w:rPr>
            </w:pPr>
          </w:p>
        </w:tc>
      </w:tr>
      <w:tr w:rsidR="00BF1583" w14:paraId="37C4BE23" w14:textId="77777777">
        <w:tc>
          <w:tcPr>
            <w:tcW w:w="1915" w:type="dxa"/>
          </w:tcPr>
          <w:p w14:paraId="2CF72E20" w14:textId="4E31E073"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1B158D8" w14:textId="6A7C6FD8"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2BAA1A6E" w14:textId="42DBAA0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15726177" w14:textId="77777777">
        <w:trPr>
          <w:trHeight w:val="90"/>
        </w:trPr>
        <w:tc>
          <w:tcPr>
            <w:tcW w:w="1915" w:type="dxa"/>
          </w:tcPr>
          <w:p w14:paraId="11BF05D5" w14:textId="77777777" w:rsidR="00BF1583" w:rsidRDefault="00BF1583" w:rsidP="00BF1583">
            <w:pPr>
              <w:pStyle w:val="TAC"/>
              <w:keepNext w:val="0"/>
              <w:keepLines w:val="0"/>
              <w:widowControl w:val="0"/>
              <w:rPr>
                <w:rFonts w:eastAsia="SimSun"/>
                <w:lang w:val="en-US" w:eastAsia="zh-CN"/>
              </w:rPr>
            </w:pPr>
          </w:p>
        </w:tc>
        <w:tc>
          <w:tcPr>
            <w:tcW w:w="2191" w:type="dxa"/>
          </w:tcPr>
          <w:p w14:paraId="684F69EF" w14:textId="77777777" w:rsidR="00BF1583" w:rsidRDefault="00BF1583" w:rsidP="00BF1583">
            <w:pPr>
              <w:pStyle w:val="TAC"/>
              <w:keepNext w:val="0"/>
              <w:keepLines w:val="0"/>
              <w:widowControl w:val="0"/>
              <w:rPr>
                <w:lang w:eastAsia="ko-KR"/>
              </w:rPr>
            </w:pPr>
          </w:p>
        </w:tc>
        <w:tc>
          <w:tcPr>
            <w:tcW w:w="5523" w:type="dxa"/>
          </w:tcPr>
          <w:p w14:paraId="499FE072" w14:textId="77777777" w:rsidR="00BF1583" w:rsidRDefault="00BF1583" w:rsidP="00BF1583">
            <w:pPr>
              <w:pStyle w:val="TAL"/>
              <w:keepNext w:val="0"/>
              <w:keepLines w:val="0"/>
              <w:widowControl w:val="0"/>
              <w:rPr>
                <w:lang w:eastAsia="ko-KR"/>
              </w:rPr>
            </w:pPr>
          </w:p>
        </w:tc>
      </w:tr>
      <w:tr w:rsidR="00BF1583" w14:paraId="0BD6986F" w14:textId="77777777">
        <w:tc>
          <w:tcPr>
            <w:tcW w:w="1915" w:type="dxa"/>
          </w:tcPr>
          <w:p w14:paraId="6011C2DB" w14:textId="77777777" w:rsidR="00BF1583" w:rsidRDefault="00BF1583" w:rsidP="00BF1583">
            <w:pPr>
              <w:pStyle w:val="TAC"/>
              <w:keepNext w:val="0"/>
              <w:keepLines w:val="0"/>
              <w:widowControl w:val="0"/>
              <w:rPr>
                <w:lang w:eastAsia="ko-KR"/>
              </w:rPr>
            </w:pPr>
          </w:p>
        </w:tc>
        <w:tc>
          <w:tcPr>
            <w:tcW w:w="2191" w:type="dxa"/>
          </w:tcPr>
          <w:p w14:paraId="246D4758" w14:textId="77777777" w:rsidR="00BF1583" w:rsidRDefault="00BF1583" w:rsidP="00BF1583">
            <w:pPr>
              <w:pStyle w:val="TAC"/>
              <w:keepNext w:val="0"/>
              <w:keepLines w:val="0"/>
              <w:widowControl w:val="0"/>
              <w:rPr>
                <w:lang w:eastAsia="ko-KR"/>
              </w:rPr>
            </w:pPr>
          </w:p>
        </w:tc>
        <w:tc>
          <w:tcPr>
            <w:tcW w:w="5523" w:type="dxa"/>
          </w:tcPr>
          <w:p w14:paraId="0F56B125" w14:textId="77777777" w:rsidR="00BF1583" w:rsidRDefault="00BF1583" w:rsidP="00BF1583">
            <w:pPr>
              <w:pStyle w:val="TAL"/>
              <w:keepNext w:val="0"/>
              <w:keepLines w:val="0"/>
              <w:widowControl w:val="0"/>
              <w:rPr>
                <w:lang w:eastAsia="ko-KR"/>
              </w:rPr>
            </w:pPr>
          </w:p>
        </w:tc>
      </w:tr>
      <w:tr w:rsidR="00BF1583" w14:paraId="6A949540" w14:textId="77777777">
        <w:tc>
          <w:tcPr>
            <w:tcW w:w="1915" w:type="dxa"/>
          </w:tcPr>
          <w:p w14:paraId="42A29272" w14:textId="77777777" w:rsidR="00BF1583" w:rsidRDefault="00BF1583" w:rsidP="00BF1583">
            <w:pPr>
              <w:pStyle w:val="TAC"/>
              <w:keepNext w:val="0"/>
              <w:keepLines w:val="0"/>
              <w:widowControl w:val="0"/>
              <w:rPr>
                <w:lang w:eastAsia="ko-KR"/>
              </w:rPr>
            </w:pPr>
          </w:p>
        </w:tc>
        <w:tc>
          <w:tcPr>
            <w:tcW w:w="2191" w:type="dxa"/>
          </w:tcPr>
          <w:p w14:paraId="71D8FB20" w14:textId="77777777" w:rsidR="00BF1583" w:rsidRDefault="00BF1583" w:rsidP="00BF1583">
            <w:pPr>
              <w:pStyle w:val="TAC"/>
              <w:keepNext w:val="0"/>
              <w:keepLines w:val="0"/>
              <w:widowControl w:val="0"/>
              <w:rPr>
                <w:lang w:eastAsia="ko-KR"/>
              </w:rPr>
            </w:pPr>
          </w:p>
        </w:tc>
        <w:tc>
          <w:tcPr>
            <w:tcW w:w="5523" w:type="dxa"/>
          </w:tcPr>
          <w:p w14:paraId="2C26E10E" w14:textId="77777777" w:rsidR="00BF1583" w:rsidRDefault="00BF1583" w:rsidP="00BF1583">
            <w:pPr>
              <w:pStyle w:val="TAL"/>
              <w:keepNext w:val="0"/>
              <w:keepLines w:val="0"/>
              <w:widowControl w:val="0"/>
              <w:rPr>
                <w:lang w:eastAsia="ko-KR"/>
              </w:rPr>
            </w:pPr>
          </w:p>
        </w:tc>
      </w:tr>
    </w:tbl>
    <w:p w14:paraId="612E96CF" w14:textId="77777777" w:rsidR="00716F50" w:rsidRDefault="00716F50">
      <w:pPr>
        <w:rPr>
          <w:lang w:eastAsia="ko-KR"/>
        </w:rPr>
      </w:pPr>
    </w:p>
    <w:p w14:paraId="535C65E1" w14:textId="77777777" w:rsidR="00716F50" w:rsidRDefault="00B77B6D">
      <w:pPr>
        <w:pStyle w:val="Heading2"/>
      </w:pPr>
      <w:r>
        <w:t>2</w:t>
      </w:r>
      <w:r>
        <w:rPr>
          <w:rFonts w:hint="eastAsia"/>
        </w:rPr>
        <w:t>.</w:t>
      </w:r>
      <w:r>
        <w:t>7</w:t>
      </w:r>
      <w:r>
        <w:tab/>
        <w:t>PHR</w:t>
      </w:r>
    </w:p>
    <w:p w14:paraId="1ABD4B0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6BBB1527" w14:textId="77777777">
        <w:tc>
          <w:tcPr>
            <w:tcW w:w="9631" w:type="dxa"/>
          </w:tcPr>
          <w:p w14:paraId="6AF4CAD2"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4C15D4B9" w14:textId="77777777" w:rsidR="00716F50" w:rsidRDefault="00B77B6D">
            <w:pPr>
              <w:jc w:val="both"/>
              <w:rPr>
                <w:rFonts w:eastAsia="Malgun Gothic"/>
                <w:lang w:val="x-none" w:eastAsia="ko-KR"/>
              </w:rPr>
            </w:pPr>
            <w:r>
              <w:rPr>
                <w:rFonts w:eastAsia="Malgun Gothic" w:hint="eastAsia"/>
                <w:lang w:val="x-none" w:eastAsia="ko-KR"/>
              </w:rPr>
              <w:t xml:space="preserve">[4] </w:t>
            </w:r>
            <w:r>
              <w:rPr>
                <w:rFonts w:eastAsia="Malgun Gothic"/>
                <w:lang w:val="x-none" w:eastAsia="ko-KR"/>
              </w:rPr>
              <w:t xml:space="preserve">Proposal 2 In SDT procedure, if there are PHR(s) triggered, PHR MAC CE is multiplexed in the MAC PDU if the </w:t>
            </w:r>
            <w:proofErr w:type="spellStart"/>
            <w:r>
              <w:rPr>
                <w:rFonts w:eastAsia="Malgun Gothic"/>
                <w:lang w:val="x-none" w:eastAsia="ko-KR"/>
              </w:rPr>
              <w:t>availialbe</w:t>
            </w:r>
            <w:proofErr w:type="spellEnd"/>
            <w:r>
              <w:rPr>
                <w:rFonts w:eastAsia="Malgun Gothic"/>
                <w:lang w:val="x-none" w:eastAsia="ko-KR"/>
              </w:rPr>
              <w:t xml:space="preserve"> UL grant </w:t>
            </w:r>
            <w:proofErr w:type="spellStart"/>
            <w:r>
              <w:rPr>
                <w:rFonts w:eastAsia="Malgun Gothic"/>
                <w:lang w:val="x-none" w:eastAsia="ko-KR"/>
              </w:rPr>
              <w:t>can not</w:t>
            </w:r>
            <w:proofErr w:type="spellEnd"/>
            <w:r>
              <w:rPr>
                <w:rFonts w:eastAsia="Malgun Gothic"/>
                <w:lang w:val="x-none" w:eastAsia="ko-KR"/>
              </w:rPr>
              <w:t xml:space="preserve"> accommodate all the buffered data but can accommodate the MAC CE of PHR plus its </w:t>
            </w:r>
            <w:proofErr w:type="spellStart"/>
            <w:r>
              <w:rPr>
                <w:rFonts w:eastAsia="Malgun Gothic"/>
                <w:lang w:val="x-none" w:eastAsia="ko-KR"/>
              </w:rPr>
              <w:t>subheaders</w:t>
            </w:r>
            <w:proofErr w:type="spellEnd"/>
            <w:r>
              <w:rPr>
                <w:rFonts w:eastAsia="Malgun Gothic"/>
                <w:lang w:val="x-none" w:eastAsia="ko-KR"/>
              </w:rPr>
              <w:t>. Otherwise, UE accommodates all the buffered data in the UL grant and cancels all the triggered PHR(s).</w:t>
            </w:r>
          </w:p>
          <w:p w14:paraId="7C8E8F8D" w14:textId="77777777" w:rsidR="00716F50" w:rsidRDefault="00B77B6D">
            <w:pPr>
              <w:jc w:val="both"/>
              <w:rPr>
                <w:rFonts w:eastAsia="Malgun Gothic"/>
                <w:lang w:val="x-none" w:eastAsia="ko-KR"/>
              </w:rPr>
            </w:pPr>
            <w:r>
              <w:rPr>
                <w:rFonts w:eastAsia="Malgun Gothic"/>
                <w:lang w:val="x-none" w:eastAsia="ko-KR"/>
              </w:rPr>
              <w:t>[5] Proposal 7. PHR configuration provided in RRC_CONNECTED is re-used during SDT unless gNB indicates otherwise (i.e. gNB explicitly indicates that PHR configuration provided in RRC_CONNECTED is not applicable during SDT operation).</w:t>
            </w:r>
          </w:p>
          <w:p w14:paraId="042605F8" w14:textId="77777777" w:rsidR="00716F50" w:rsidRDefault="00B77B6D">
            <w:pPr>
              <w:jc w:val="both"/>
              <w:rPr>
                <w:rFonts w:eastAsia="Malgun Gothic"/>
                <w:lang w:val="x-none" w:eastAsia="ko-KR"/>
              </w:rPr>
            </w:pPr>
            <w:r>
              <w:rPr>
                <w:rFonts w:eastAsia="Malgun Gothic"/>
                <w:lang w:val="x-none" w:eastAsia="ko-KR"/>
              </w:rPr>
              <w:t>[6] Proposal 3: The PHR should be configurable for SDT, and it is up to NW to determine whether PHR is needed or not in SDT .</w:t>
            </w:r>
          </w:p>
          <w:p w14:paraId="41BFA461" w14:textId="77777777" w:rsidR="00716F50" w:rsidRDefault="00B77B6D">
            <w:pPr>
              <w:jc w:val="both"/>
              <w:rPr>
                <w:rFonts w:eastAsia="Malgun Gothic"/>
                <w:lang w:val="x-none" w:eastAsia="ko-KR"/>
              </w:rPr>
            </w:pPr>
            <w:r>
              <w:rPr>
                <w:rFonts w:eastAsia="Malgun Gothic"/>
                <w:lang w:val="x-none" w:eastAsia="ko-KR"/>
              </w:rPr>
              <w:t>[6] Proposal 4: Separate SDT PHR configuration should be included in SIB. If the SDT PHR configuration is not broadcasted, then the default configuration will be used</w:t>
            </w:r>
          </w:p>
          <w:p w14:paraId="7011FA4C" w14:textId="77777777" w:rsidR="00716F50" w:rsidRDefault="00B77B6D">
            <w:pPr>
              <w:jc w:val="both"/>
              <w:rPr>
                <w:rFonts w:eastAsia="Malgun Gothic"/>
                <w:lang w:val="x-none" w:eastAsia="ko-KR"/>
              </w:rPr>
            </w:pPr>
            <w:r>
              <w:rPr>
                <w:rFonts w:eastAsia="Malgun Gothic"/>
                <w:lang w:val="x-none" w:eastAsia="ko-KR"/>
              </w:rPr>
              <w:t>[7] Proposal 6: During SDT, if UL grant can accommodate the data, but not sufficient to additionally accommodate for PHR plus its header, the PHR is not transmitted.</w:t>
            </w:r>
          </w:p>
          <w:p w14:paraId="7CBC2660" w14:textId="77777777" w:rsidR="00716F50" w:rsidRDefault="00B77B6D">
            <w:pPr>
              <w:jc w:val="both"/>
              <w:rPr>
                <w:rFonts w:eastAsia="Malgun Gothic"/>
                <w:lang w:val="x-none" w:eastAsia="ko-KR"/>
              </w:rPr>
            </w:pPr>
            <w:r>
              <w:rPr>
                <w:rFonts w:eastAsia="Malgun Gothic"/>
                <w:lang w:val="x-none" w:eastAsia="ko-KR"/>
              </w:rPr>
              <w:t>[8] Proposal 5: PHR functionality can be reused and supported as is in INACTIVE state. The LCP multiplexing priority of the PHR MAC CE is not changed.</w:t>
            </w:r>
          </w:p>
          <w:p w14:paraId="591918F3" w14:textId="77777777" w:rsidR="00716F50" w:rsidRDefault="00B77B6D">
            <w:pPr>
              <w:jc w:val="both"/>
              <w:rPr>
                <w:rFonts w:eastAsia="Malgun Gothic"/>
                <w:lang w:val="x-none" w:eastAsia="ko-KR"/>
              </w:rPr>
            </w:pPr>
            <w:r>
              <w:rPr>
                <w:rFonts w:eastAsia="Malgun Gothic"/>
                <w:lang w:val="x-none" w:eastAsia="ko-KR"/>
              </w:rPr>
              <w:t>[8] Proposal 6: The default MAC configuration is used for determining the PHR parameters in INACTIVE.</w:t>
            </w:r>
          </w:p>
          <w:p w14:paraId="32DF07A8" w14:textId="77777777" w:rsidR="00716F50" w:rsidRDefault="00B77B6D">
            <w:pPr>
              <w:rPr>
                <w:lang w:eastAsia="ko-KR"/>
              </w:rPr>
            </w:pPr>
            <w:r>
              <w:rPr>
                <w:rFonts w:eastAsia="Malgun Gothic"/>
                <w:lang w:val="x-none" w:eastAsia="ko-KR"/>
              </w:rPr>
              <w:t xml:space="preserve">[9] </w:t>
            </w:r>
            <w:r>
              <w:rPr>
                <w:lang w:eastAsia="ko-KR"/>
              </w:rPr>
              <w:t>Proposal 4: The relative priority order of MAC CEs and MAC SDUs applied in connected state shall be applied to SDT when multiplexing MAC CEs and MAC SDUs in a MAC PDU.</w:t>
            </w:r>
          </w:p>
          <w:p w14:paraId="313588A8" w14:textId="77777777" w:rsidR="00716F50" w:rsidRDefault="00B77B6D">
            <w:pPr>
              <w:jc w:val="both"/>
              <w:rPr>
                <w:rFonts w:eastAsia="Malgun Gothic"/>
                <w:lang w:val="x-none" w:eastAsia="ko-KR"/>
              </w:rPr>
            </w:pPr>
            <w:r>
              <w:rPr>
                <w:rFonts w:eastAsia="Malgun Gothic"/>
                <w:lang w:val="x-none" w:eastAsia="ko-KR"/>
              </w:rPr>
              <w:t>[9] Proposal 5: The PHR MAC CE is allowed to be contained in the first PUSCH message (i.e. MSG3 for 4-step RACH, MSGA payload for 2-step RACH and the CG transmission for CG).</w:t>
            </w:r>
          </w:p>
          <w:p w14:paraId="6DC85997" w14:textId="77777777" w:rsidR="00716F50" w:rsidRDefault="00B77B6D">
            <w:pPr>
              <w:jc w:val="both"/>
              <w:rPr>
                <w:rFonts w:eastAsia="Malgun Gothic"/>
                <w:lang w:val="x-none" w:eastAsia="ko-KR"/>
              </w:rPr>
            </w:pPr>
            <w:r>
              <w:rPr>
                <w:rFonts w:eastAsia="Malgun Gothic"/>
                <w:lang w:val="x-none" w:eastAsia="ko-KR"/>
              </w:rPr>
              <w:t xml:space="preserve">[10] Proposal 6: PHR is reported in the subsequent data phase of SDT. </w:t>
            </w:r>
          </w:p>
          <w:p w14:paraId="3A21D76A" w14:textId="77777777" w:rsidR="00716F50" w:rsidRDefault="00B77B6D">
            <w:pPr>
              <w:jc w:val="both"/>
              <w:rPr>
                <w:rFonts w:eastAsia="Malgun Gothic"/>
                <w:lang w:val="x-none" w:eastAsia="ko-KR"/>
              </w:rPr>
            </w:pPr>
            <w:r>
              <w:rPr>
                <w:rFonts w:eastAsia="Malgun Gothic"/>
                <w:lang w:val="x-none" w:eastAsia="ko-KR"/>
              </w:rPr>
              <w:t>[10] Proposal 7: The legacy PHR MAC CE priority should be kept in SDT.</w:t>
            </w:r>
          </w:p>
          <w:p w14:paraId="3F51C42A" w14:textId="77777777" w:rsidR="00716F50" w:rsidRDefault="00B77B6D">
            <w:pPr>
              <w:jc w:val="both"/>
              <w:rPr>
                <w:rFonts w:eastAsia="Malgun Gothic"/>
                <w:lang w:val="x-none" w:eastAsia="ko-KR"/>
              </w:rPr>
            </w:pPr>
            <w:r>
              <w:rPr>
                <w:rFonts w:eastAsia="Malgun Gothic"/>
                <w:lang w:val="x-none" w:eastAsia="ko-KR"/>
              </w:rPr>
              <w:t>[11] Proposal 3: For PHR functionality, refine the configuration parameters, reporting type and triggering conditions.</w:t>
            </w:r>
          </w:p>
          <w:p w14:paraId="3EDF641D" w14:textId="77777777" w:rsidR="00716F50" w:rsidRDefault="00B77B6D">
            <w:pPr>
              <w:jc w:val="both"/>
              <w:rPr>
                <w:lang w:val="sv-SE"/>
              </w:rPr>
            </w:pPr>
            <w:r>
              <w:rPr>
                <w:rFonts w:eastAsia="Malgun Gothic"/>
                <w:lang w:val="x-none" w:eastAsia="ko-KR"/>
              </w:rPr>
              <w:t xml:space="preserve">[12] </w:t>
            </w:r>
            <w:r>
              <w:rPr>
                <w:lang w:val="sv-SE"/>
              </w:rPr>
              <w:t>Proposal 7 A Data volume threshold is defined for when PHR is triggered.</w:t>
            </w:r>
          </w:p>
          <w:p w14:paraId="1B1072BF" w14:textId="77777777" w:rsidR="00716F50" w:rsidRDefault="00B77B6D">
            <w:pPr>
              <w:jc w:val="both"/>
              <w:rPr>
                <w:lang w:val="sv-SE"/>
              </w:rPr>
            </w:pPr>
            <w:r>
              <w:rPr>
                <w:lang w:val="sv-SE"/>
              </w:rPr>
              <w:lastRenderedPageBreak/>
              <w:t xml:space="preserve">[13] Proposal 5: Dedicated PHR configuration can be provided to the UE in RRCRelease message. </w:t>
            </w:r>
          </w:p>
          <w:p w14:paraId="610EC46E"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E928EE6" w14:textId="77777777" w:rsidR="00716F50" w:rsidRDefault="00B77B6D">
            <w:pPr>
              <w:jc w:val="both"/>
              <w:rPr>
                <w:lang w:val="sv-SE"/>
              </w:rPr>
            </w:pPr>
            <w:r>
              <w:rPr>
                <w:lang w:val="sv-SE"/>
              </w:rPr>
              <w:t>[13] Proposal 7: For a “multi-shot” SDT procedure, PHR is triggered upon initiation of SDT procedure.</w:t>
            </w:r>
          </w:p>
          <w:p w14:paraId="2780C65A" w14:textId="77777777" w:rsidR="00716F50" w:rsidRDefault="00B77B6D">
            <w:pPr>
              <w:jc w:val="both"/>
              <w:rPr>
                <w:lang w:val="sv-SE"/>
              </w:rPr>
            </w:pPr>
            <w:r>
              <w:rPr>
                <w:lang w:val="sv-SE"/>
              </w:rPr>
              <w:t>[13] Proposal 8: Only single entry PHR is supported for both CG-SDT and RA-SDT.</w:t>
            </w:r>
          </w:p>
          <w:p w14:paraId="12463866" w14:textId="77777777" w:rsidR="00716F50" w:rsidRDefault="00B77B6D">
            <w:pPr>
              <w:jc w:val="both"/>
              <w:rPr>
                <w:lang w:val="sv-SE"/>
              </w:rPr>
            </w:pPr>
            <w:r>
              <w:rPr>
                <w:lang w:val="sv-SE"/>
              </w:rPr>
              <w:t>[16] Proposal 5: Single Entry PHR MAC CE is applied in SDT.</w:t>
            </w:r>
          </w:p>
          <w:p w14:paraId="2AEE6265" w14:textId="77777777" w:rsidR="00716F50" w:rsidRDefault="00B77B6D">
            <w:pPr>
              <w:jc w:val="both"/>
              <w:rPr>
                <w:lang w:val="sv-SE"/>
              </w:rPr>
            </w:pPr>
            <w:r>
              <w:rPr>
                <w:lang w:val="sv-SE"/>
              </w:rPr>
              <w:t>[16] Proposal 6: Type 2 and MPE P-MPR report are not supported in SDT.</w:t>
            </w:r>
          </w:p>
          <w:p w14:paraId="16417F28"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69B7D96D" w14:textId="77777777" w:rsidR="00716F50" w:rsidRDefault="00B77B6D">
            <w:pPr>
              <w:jc w:val="both"/>
              <w:rPr>
                <w:lang w:val="sv-SE"/>
              </w:rPr>
            </w:pPr>
            <w:r>
              <w:rPr>
                <w:lang w:val="sv-SE"/>
              </w:rPr>
              <w:t>[16] Proposal 8: PHR can be triggered when:</w:t>
            </w:r>
          </w:p>
          <w:p w14:paraId="4D1D17C5" w14:textId="77777777" w:rsidR="00716F50" w:rsidRDefault="00B77B6D">
            <w:pPr>
              <w:jc w:val="both"/>
              <w:rPr>
                <w:lang w:val="sv-SE"/>
              </w:rPr>
            </w:pPr>
            <w:r>
              <w:rPr>
                <w:lang w:val="sv-SE"/>
              </w:rPr>
              <w:t>-</w:t>
            </w:r>
            <w:r>
              <w:rPr>
                <w:lang w:val="sv-SE"/>
              </w:rPr>
              <w:tab/>
              <w:t>phr-ProhibitTimer and phr-PeriodicTimer expires;</w:t>
            </w:r>
          </w:p>
          <w:p w14:paraId="7025ACFE" w14:textId="77777777" w:rsidR="00716F50" w:rsidRDefault="00B77B6D">
            <w:pPr>
              <w:jc w:val="both"/>
              <w:rPr>
                <w:lang w:val="sv-SE"/>
              </w:rPr>
            </w:pPr>
            <w:r>
              <w:rPr>
                <w:lang w:val="sv-SE"/>
              </w:rPr>
              <w:t>-</w:t>
            </w:r>
            <w:r>
              <w:rPr>
                <w:lang w:val="sv-SE"/>
              </w:rPr>
              <w:tab/>
              <w:t>path loss has changed more phr-Tx-PowerFactorChange dB;</w:t>
            </w:r>
          </w:p>
          <w:p w14:paraId="706A709A" w14:textId="77777777" w:rsidR="00716F50" w:rsidRDefault="00B77B6D">
            <w:pPr>
              <w:jc w:val="both"/>
              <w:rPr>
                <w:lang w:val="sv-SE"/>
              </w:rPr>
            </w:pPr>
            <w:r>
              <w:rPr>
                <w:lang w:val="sv-SE"/>
              </w:rPr>
              <w:t>-</w:t>
            </w:r>
            <w:r>
              <w:rPr>
                <w:lang w:val="sv-SE"/>
              </w:rPr>
              <w:tab/>
              <w:t>default PHR configuration is applied to the UE during SDT initiation.</w:t>
            </w:r>
          </w:p>
          <w:p w14:paraId="3E6EA62D" w14:textId="77777777" w:rsidR="00716F50" w:rsidRDefault="00B77B6D">
            <w:pPr>
              <w:jc w:val="both"/>
              <w:rPr>
                <w:lang w:val="sv-SE"/>
              </w:rPr>
            </w:pPr>
            <w:r>
              <w:rPr>
                <w:lang w:val="sv-SE"/>
              </w:rPr>
              <w:t>[16] Proposal 9 Current PHR triggering procedure can be reused in SDT.</w:t>
            </w:r>
          </w:p>
          <w:p w14:paraId="35E9EB48"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69F40850"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1EFD920"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79698853"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609FC0FA"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03276D50" w14:textId="77777777" w:rsidR="00716F50" w:rsidRDefault="00716F50">
      <w:pPr>
        <w:jc w:val="both"/>
        <w:rPr>
          <w:rFonts w:eastAsia="Malgun Gothic"/>
          <w:sz w:val="2"/>
          <w:szCs w:val="2"/>
          <w:lang w:eastAsia="ko-KR"/>
        </w:rPr>
      </w:pPr>
    </w:p>
    <w:p w14:paraId="1A993828"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030C22D1"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03A04C99"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37A7448E"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26FDC42F" w14:textId="77777777" w:rsidR="00716F50" w:rsidRDefault="00B77B6D">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BFF0FB0" w14:textId="77777777">
        <w:tc>
          <w:tcPr>
            <w:tcW w:w="1915" w:type="dxa"/>
          </w:tcPr>
          <w:p w14:paraId="705C0A00" w14:textId="77777777" w:rsidR="00716F50" w:rsidRDefault="00B77B6D">
            <w:pPr>
              <w:pStyle w:val="TAH"/>
              <w:keepNext w:val="0"/>
              <w:keepLines w:val="0"/>
              <w:widowControl w:val="0"/>
              <w:rPr>
                <w:lang w:eastAsia="ko-KR"/>
              </w:rPr>
            </w:pPr>
            <w:r>
              <w:rPr>
                <w:lang w:eastAsia="ko-KR"/>
              </w:rPr>
              <w:t>Company</w:t>
            </w:r>
          </w:p>
        </w:tc>
        <w:tc>
          <w:tcPr>
            <w:tcW w:w="2191" w:type="dxa"/>
          </w:tcPr>
          <w:p w14:paraId="15F8946B" w14:textId="77777777" w:rsidR="00716F50" w:rsidRDefault="00B77B6D">
            <w:pPr>
              <w:pStyle w:val="TAH"/>
              <w:keepNext w:val="0"/>
              <w:keepLines w:val="0"/>
              <w:widowControl w:val="0"/>
              <w:rPr>
                <w:lang w:eastAsia="ko-KR"/>
              </w:rPr>
            </w:pPr>
            <w:r>
              <w:rPr>
                <w:lang w:eastAsia="ko-KR"/>
              </w:rPr>
              <w:t>Preferred option</w:t>
            </w:r>
          </w:p>
        </w:tc>
        <w:tc>
          <w:tcPr>
            <w:tcW w:w="5523" w:type="dxa"/>
          </w:tcPr>
          <w:p w14:paraId="7C628E6E" w14:textId="77777777" w:rsidR="00716F50" w:rsidRDefault="00B77B6D">
            <w:pPr>
              <w:pStyle w:val="TAH"/>
              <w:keepNext w:val="0"/>
              <w:keepLines w:val="0"/>
              <w:widowControl w:val="0"/>
              <w:rPr>
                <w:lang w:eastAsia="ko-KR"/>
              </w:rPr>
            </w:pPr>
            <w:r>
              <w:rPr>
                <w:lang w:eastAsia="ko-KR"/>
              </w:rPr>
              <w:t>Detailed Comments</w:t>
            </w:r>
          </w:p>
        </w:tc>
      </w:tr>
      <w:tr w:rsidR="00716F50" w14:paraId="5044501B" w14:textId="77777777">
        <w:tc>
          <w:tcPr>
            <w:tcW w:w="1915" w:type="dxa"/>
          </w:tcPr>
          <w:p w14:paraId="3309CB5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19CAEB47" w14:textId="77777777" w:rsidR="00716F50" w:rsidRDefault="00B77B6D">
            <w:pPr>
              <w:pStyle w:val="TAC"/>
              <w:keepNext w:val="0"/>
              <w:keepLines w:val="0"/>
              <w:widowControl w:val="0"/>
              <w:rPr>
                <w:lang w:eastAsia="ko-KR"/>
              </w:rPr>
            </w:pPr>
            <w:r>
              <w:rPr>
                <w:lang w:eastAsia="ko-KR"/>
              </w:rPr>
              <w:t>Option 1</w:t>
            </w:r>
          </w:p>
        </w:tc>
        <w:tc>
          <w:tcPr>
            <w:tcW w:w="5523" w:type="dxa"/>
          </w:tcPr>
          <w:p w14:paraId="18B0C362"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649D1B82" w14:textId="77777777">
        <w:tc>
          <w:tcPr>
            <w:tcW w:w="1915" w:type="dxa"/>
          </w:tcPr>
          <w:p w14:paraId="67C1FC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810866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D02199B" w14:textId="77777777"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HR information by MAC CE is one of key factors to control the radio performance by the gNB. The legacy procedure is better to be kept.</w:t>
            </w:r>
          </w:p>
        </w:tc>
      </w:tr>
      <w:tr w:rsidR="00716F50" w14:paraId="119AF370" w14:textId="77777777">
        <w:tc>
          <w:tcPr>
            <w:tcW w:w="1915" w:type="dxa"/>
          </w:tcPr>
          <w:p w14:paraId="7A35400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E5A19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F75B483"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34C344E5" w14:textId="77777777">
        <w:tc>
          <w:tcPr>
            <w:tcW w:w="1915" w:type="dxa"/>
          </w:tcPr>
          <w:p w14:paraId="0079CE42" w14:textId="77777777" w:rsidR="00716F50" w:rsidRDefault="007963B5">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amsung</w:t>
            </w:r>
          </w:p>
        </w:tc>
        <w:tc>
          <w:tcPr>
            <w:tcW w:w="2191" w:type="dxa"/>
          </w:tcPr>
          <w:p w14:paraId="5BEA60CA"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99002AB" w14:textId="77777777" w:rsidR="00716F50" w:rsidRDefault="00716F50">
            <w:pPr>
              <w:pStyle w:val="TAL"/>
              <w:keepNext w:val="0"/>
              <w:keepLines w:val="0"/>
              <w:widowControl w:val="0"/>
              <w:rPr>
                <w:lang w:eastAsia="ko-KR"/>
              </w:rPr>
            </w:pPr>
          </w:p>
        </w:tc>
      </w:tr>
      <w:tr w:rsidR="00BF1583" w14:paraId="2157D5EE" w14:textId="77777777">
        <w:trPr>
          <w:trHeight w:val="90"/>
        </w:trPr>
        <w:tc>
          <w:tcPr>
            <w:tcW w:w="1915" w:type="dxa"/>
          </w:tcPr>
          <w:p w14:paraId="4236D8D0" w14:textId="0448B8FF"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D287250" w14:textId="74EDCA5A"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23B63D3B" w14:textId="6178D5FB"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2D2EE072" w14:textId="77777777">
        <w:tc>
          <w:tcPr>
            <w:tcW w:w="1915" w:type="dxa"/>
          </w:tcPr>
          <w:p w14:paraId="41B6C89A" w14:textId="77777777" w:rsidR="00BF1583" w:rsidRDefault="00BF1583" w:rsidP="00BF1583">
            <w:pPr>
              <w:pStyle w:val="TAC"/>
              <w:keepNext w:val="0"/>
              <w:keepLines w:val="0"/>
              <w:widowControl w:val="0"/>
              <w:rPr>
                <w:lang w:eastAsia="ko-KR"/>
              </w:rPr>
            </w:pPr>
          </w:p>
        </w:tc>
        <w:tc>
          <w:tcPr>
            <w:tcW w:w="2191" w:type="dxa"/>
          </w:tcPr>
          <w:p w14:paraId="1C3A9E2E" w14:textId="77777777" w:rsidR="00BF1583" w:rsidRDefault="00BF1583" w:rsidP="00BF1583">
            <w:pPr>
              <w:pStyle w:val="TAC"/>
              <w:keepNext w:val="0"/>
              <w:keepLines w:val="0"/>
              <w:widowControl w:val="0"/>
              <w:rPr>
                <w:lang w:eastAsia="ko-KR"/>
              </w:rPr>
            </w:pPr>
          </w:p>
        </w:tc>
        <w:tc>
          <w:tcPr>
            <w:tcW w:w="5523" w:type="dxa"/>
          </w:tcPr>
          <w:p w14:paraId="0FD30336" w14:textId="77777777" w:rsidR="00BF1583" w:rsidRDefault="00BF1583" w:rsidP="00BF1583">
            <w:pPr>
              <w:pStyle w:val="TAL"/>
              <w:keepNext w:val="0"/>
              <w:keepLines w:val="0"/>
              <w:widowControl w:val="0"/>
              <w:rPr>
                <w:lang w:eastAsia="ko-KR"/>
              </w:rPr>
            </w:pPr>
          </w:p>
        </w:tc>
      </w:tr>
      <w:tr w:rsidR="00BF1583" w14:paraId="5DC2EA0B" w14:textId="77777777">
        <w:tc>
          <w:tcPr>
            <w:tcW w:w="1915" w:type="dxa"/>
          </w:tcPr>
          <w:p w14:paraId="7A65473C" w14:textId="77777777" w:rsidR="00BF1583" w:rsidRDefault="00BF1583" w:rsidP="00BF1583">
            <w:pPr>
              <w:pStyle w:val="TAC"/>
              <w:keepNext w:val="0"/>
              <w:keepLines w:val="0"/>
              <w:widowControl w:val="0"/>
              <w:rPr>
                <w:lang w:eastAsia="ko-KR"/>
              </w:rPr>
            </w:pPr>
          </w:p>
        </w:tc>
        <w:tc>
          <w:tcPr>
            <w:tcW w:w="2191" w:type="dxa"/>
          </w:tcPr>
          <w:p w14:paraId="1A6AB020" w14:textId="77777777" w:rsidR="00BF1583" w:rsidRDefault="00BF1583" w:rsidP="00BF1583">
            <w:pPr>
              <w:pStyle w:val="TAC"/>
              <w:keepNext w:val="0"/>
              <w:keepLines w:val="0"/>
              <w:widowControl w:val="0"/>
              <w:rPr>
                <w:lang w:eastAsia="ko-KR"/>
              </w:rPr>
            </w:pPr>
          </w:p>
        </w:tc>
        <w:tc>
          <w:tcPr>
            <w:tcW w:w="5523" w:type="dxa"/>
          </w:tcPr>
          <w:p w14:paraId="09F381B0" w14:textId="77777777" w:rsidR="00BF1583" w:rsidRDefault="00BF1583" w:rsidP="00BF1583">
            <w:pPr>
              <w:pStyle w:val="TAL"/>
              <w:keepNext w:val="0"/>
              <w:keepLines w:val="0"/>
              <w:widowControl w:val="0"/>
              <w:rPr>
                <w:lang w:eastAsia="ko-KR"/>
              </w:rPr>
            </w:pPr>
          </w:p>
        </w:tc>
      </w:tr>
    </w:tbl>
    <w:p w14:paraId="19998F2D" w14:textId="77777777" w:rsidR="00716F50" w:rsidRDefault="00716F50">
      <w:pPr>
        <w:jc w:val="both"/>
        <w:rPr>
          <w:rFonts w:eastAsia="Malgun Gothic"/>
          <w:b/>
          <w:lang w:eastAsia="ko-KR"/>
        </w:rPr>
      </w:pPr>
    </w:p>
    <w:p w14:paraId="3316696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7DD61C6F"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1A0DB8E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B7A283E" w14:textId="77777777" w:rsidR="00716F50" w:rsidRDefault="00B77B6D">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86172C4" w14:textId="77777777">
        <w:tc>
          <w:tcPr>
            <w:tcW w:w="1915" w:type="dxa"/>
          </w:tcPr>
          <w:p w14:paraId="38669536" w14:textId="77777777" w:rsidR="00716F50" w:rsidRDefault="00B77B6D">
            <w:pPr>
              <w:pStyle w:val="TAH"/>
              <w:keepNext w:val="0"/>
              <w:keepLines w:val="0"/>
              <w:widowControl w:val="0"/>
              <w:rPr>
                <w:lang w:eastAsia="ko-KR"/>
              </w:rPr>
            </w:pPr>
            <w:r>
              <w:rPr>
                <w:lang w:eastAsia="ko-KR"/>
              </w:rPr>
              <w:t>Company</w:t>
            </w:r>
          </w:p>
        </w:tc>
        <w:tc>
          <w:tcPr>
            <w:tcW w:w="2191" w:type="dxa"/>
          </w:tcPr>
          <w:p w14:paraId="5277056B"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17BAAE" w14:textId="77777777" w:rsidR="00716F50" w:rsidRDefault="00B77B6D">
            <w:pPr>
              <w:pStyle w:val="TAH"/>
              <w:keepNext w:val="0"/>
              <w:keepLines w:val="0"/>
              <w:widowControl w:val="0"/>
              <w:rPr>
                <w:lang w:eastAsia="ko-KR"/>
              </w:rPr>
            </w:pPr>
            <w:r>
              <w:rPr>
                <w:lang w:eastAsia="ko-KR"/>
              </w:rPr>
              <w:t>Detailed Comments</w:t>
            </w:r>
          </w:p>
        </w:tc>
      </w:tr>
      <w:tr w:rsidR="00716F50" w14:paraId="23242AAB" w14:textId="77777777">
        <w:tc>
          <w:tcPr>
            <w:tcW w:w="1915" w:type="dxa"/>
          </w:tcPr>
          <w:p w14:paraId="6D7C7C9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BC51103" w14:textId="77777777" w:rsidR="00716F50" w:rsidRDefault="00B77B6D">
            <w:pPr>
              <w:pStyle w:val="TAC"/>
              <w:keepNext w:val="0"/>
              <w:keepLines w:val="0"/>
              <w:widowControl w:val="0"/>
              <w:rPr>
                <w:lang w:eastAsia="ko-KR"/>
              </w:rPr>
            </w:pPr>
            <w:r>
              <w:rPr>
                <w:lang w:eastAsia="ko-KR"/>
              </w:rPr>
              <w:t>Option 1</w:t>
            </w:r>
          </w:p>
        </w:tc>
        <w:tc>
          <w:tcPr>
            <w:tcW w:w="5523" w:type="dxa"/>
          </w:tcPr>
          <w:p w14:paraId="322A7DAD" w14:textId="77777777" w:rsidR="00716F50" w:rsidRDefault="00716F50">
            <w:pPr>
              <w:pStyle w:val="TAL"/>
              <w:keepNext w:val="0"/>
              <w:keepLines w:val="0"/>
              <w:widowControl w:val="0"/>
              <w:jc w:val="both"/>
              <w:rPr>
                <w:lang w:eastAsia="ko-KR"/>
              </w:rPr>
            </w:pPr>
          </w:p>
        </w:tc>
      </w:tr>
      <w:tr w:rsidR="00716F50" w14:paraId="71F6AFA9" w14:textId="77777777">
        <w:tc>
          <w:tcPr>
            <w:tcW w:w="1915" w:type="dxa"/>
          </w:tcPr>
          <w:p w14:paraId="3D85AD4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C553763"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7C3AAC7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077DE635" w14:textId="77777777">
        <w:tc>
          <w:tcPr>
            <w:tcW w:w="1915" w:type="dxa"/>
          </w:tcPr>
          <w:p w14:paraId="1FBDD83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11C662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98804D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022F878D" w14:textId="77777777" w:rsidR="00716F50" w:rsidRDefault="00716F50">
            <w:pPr>
              <w:pStyle w:val="TAL"/>
              <w:keepNext w:val="0"/>
              <w:keepLines w:val="0"/>
              <w:widowControl w:val="0"/>
              <w:rPr>
                <w:rFonts w:eastAsia="Malgun Gothic"/>
                <w:lang w:val="en-US" w:eastAsia="ko-KR"/>
              </w:rPr>
            </w:pPr>
          </w:p>
          <w:p w14:paraId="746FE9F6"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46F75FD"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430E1971"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0EF2D62D" w14:textId="77777777"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14:paraId="150F32D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031D7E28" w14:textId="77777777" w:rsidR="00716F50" w:rsidRDefault="00B77B6D">
            <w:pPr>
              <w:pStyle w:val="TAL"/>
              <w:widowControl w:val="0"/>
              <w:rPr>
                <w:rFonts w:eastAsia="Malgun Gothic"/>
                <w:lang w:val="en-US" w:eastAsia="ko-KR"/>
              </w:rPr>
            </w:pPr>
            <w:r>
              <w:rPr>
                <w:rFonts w:eastAsia="Malgun Gothic"/>
                <w:lang w:val="en-US" w:eastAsia="ko-KR"/>
              </w:rPr>
              <w:t xml:space="preserve">- power </w:t>
            </w:r>
            <w:proofErr w:type="spellStart"/>
            <w:r>
              <w:rPr>
                <w:rFonts w:eastAsia="Malgun Gothic"/>
                <w:lang w:val="en-US" w:eastAsia="ko-KR"/>
              </w:rPr>
              <w:t>backoff</w:t>
            </w:r>
            <w:proofErr w:type="spellEnd"/>
            <w:r>
              <w:rPr>
                <w:rFonts w:eastAsia="Malgun Gothic"/>
                <w:lang w:val="en-US" w:eastAsia="ko-KR"/>
              </w:rPr>
              <w:t xml:space="preserve">: Power </w:t>
            </w:r>
            <w:proofErr w:type="spellStart"/>
            <w:r>
              <w:rPr>
                <w:rFonts w:eastAsia="Malgun Gothic"/>
                <w:lang w:val="en-US" w:eastAsia="ko-KR"/>
              </w:rPr>
              <w:t>backoff</w:t>
            </w:r>
            <w:proofErr w:type="spellEnd"/>
            <w:r>
              <w:rPr>
                <w:rFonts w:eastAsia="Malgun Gothic"/>
                <w:lang w:val="en-US" w:eastAsia="ko-KR"/>
              </w:rPr>
              <w:t xml:space="preserve"> is not applicable for SDT.</w:t>
            </w:r>
          </w:p>
          <w:p w14:paraId="1D7D6C2C"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6FAB8AD5"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22F9FCB9" w14:textId="77777777" w:rsidR="00716F50" w:rsidRDefault="00716F50">
            <w:pPr>
              <w:pStyle w:val="TAL"/>
              <w:keepNext w:val="0"/>
              <w:keepLines w:val="0"/>
              <w:widowControl w:val="0"/>
              <w:rPr>
                <w:rFonts w:eastAsia="Malgun Gothic"/>
                <w:lang w:val="en-US" w:eastAsia="ko-KR"/>
              </w:rPr>
            </w:pPr>
          </w:p>
          <w:p w14:paraId="6B611C0C"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5D8AF55" w14:textId="77777777">
        <w:tc>
          <w:tcPr>
            <w:tcW w:w="1915" w:type="dxa"/>
          </w:tcPr>
          <w:p w14:paraId="03F53DD3"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2516E76"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3907A884"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13E5DBBD" w14:textId="77777777">
        <w:trPr>
          <w:trHeight w:val="90"/>
        </w:trPr>
        <w:tc>
          <w:tcPr>
            <w:tcW w:w="1915" w:type="dxa"/>
          </w:tcPr>
          <w:p w14:paraId="14CB58DA" w14:textId="14D2E0AE"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C582B" w14:textId="790231A0"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26F5392" w14:textId="6436ACBA"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02012202" w14:textId="77777777">
        <w:tc>
          <w:tcPr>
            <w:tcW w:w="1915" w:type="dxa"/>
          </w:tcPr>
          <w:p w14:paraId="742B9103" w14:textId="77777777" w:rsidR="00BF1583" w:rsidRDefault="00BF1583" w:rsidP="00BF1583">
            <w:pPr>
              <w:pStyle w:val="TAC"/>
              <w:keepNext w:val="0"/>
              <w:keepLines w:val="0"/>
              <w:widowControl w:val="0"/>
              <w:rPr>
                <w:lang w:eastAsia="ko-KR"/>
              </w:rPr>
            </w:pPr>
          </w:p>
        </w:tc>
        <w:tc>
          <w:tcPr>
            <w:tcW w:w="2191" w:type="dxa"/>
          </w:tcPr>
          <w:p w14:paraId="46671880" w14:textId="77777777" w:rsidR="00BF1583" w:rsidRDefault="00BF1583" w:rsidP="00BF1583">
            <w:pPr>
              <w:pStyle w:val="TAC"/>
              <w:keepNext w:val="0"/>
              <w:keepLines w:val="0"/>
              <w:widowControl w:val="0"/>
              <w:rPr>
                <w:lang w:eastAsia="ko-KR"/>
              </w:rPr>
            </w:pPr>
          </w:p>
        </w:tc>
        <w:tc>
          <w:tcPr>
            <w:tcW w:w="5523" w:type="dxa"/>
          </w:tcPr>
          <w:p w14:paraId="7C23BC70" w14:textId="77777777" w:rsidR="00BF1583" w:rsidRDefault="00BF1583" w:rsidP="00BF1583">
            <w:pPr>
              <w:pStyle w:val="TAL"/>
              <w:keepNext w:val="0"/>
              <w:keepLines w:val="0"/>
              <w:widowControl w:val="0"/>
              <w:rPr>
                <w:lang w:eastAsia="ko-KR"/>
              </w:rPr>
            </w:pPr>
          </w:p>
        </w:tc>
      </w:tr>
      <w:tr w:rsidR="00BF1583" w14:paraId="331C319C" w14:textId="77777777">
        <w:tc>
          <w:tcPr>
            <w:tcW w:w="1915" w:type="dxa"/>
          </w:tcPr>
          <w:p w14:paraId="00824A06" w14:textId="77777777" w:rsidR="00BF1583" w:rsidRDefault="00BF1583" w:rsidP="00BF1583">
            <w:pPr>
              <w:pStyle w:val="TAC"/>
              <w:keepNext w:val="0"/>
              <w:keepLines w:val="0"/>
              <w:widowControl w:val="0"/>
              <w:rPr>
                <w:lang w:eastAsia="ko-KR"/>
              </w:rPr>
            </w:pPr>
          </w:p>
        </w:tc>
        <w:tc>
          <w:tcPr>
            <w:tcW w:w="2191" w:type="dxa"/>
          </w:tcPr>
          <w:p w14:paraId="215E6A80" w14:textId="77777777" w:rsidR="00BF1583" w:rsidRDefault="00BF1583" w:rsidP="00BF1583">
            <w:pPr>
              <w:pStyle w:val="TAC"/>
              <w:keepNext w:val="0"/>
              <w:keepLines w:val="0"/>
              <w:widowControl w:val="0"/>
              <w:rPr>
                <w:lang w:eastAsia="ko-KR"/>
              </w:rPr>
            </w:pPr>
          </w:p>
        </w:tc>
        <w:tc>
          <w:tcPr>
            <w:tcW w:w="5523" w:type="dxa"/>
          </w:tcPr>
          <w:p w14:paraId="3E288251" w14:textId="77777777" w:rsidR="00BF1583" w:rsidRDefault="00BF1583" w:rsidP="00BF1583">
            <w:pPr>
              <w:pStyle w:val="TAL"/>
              <w:keepNext w:val="0"/>
              <w:keepLines w:val="0"/>
              <w:widowControl w:val="0"/>
              <w:rPr>
                <w:lang w:eastAsia="ko-KR"/>
              </w:rPr>
            </w:pPr>
          </w:p>
        </w:tc>
      </w:tr>
    </w:tbl>
    <w:p w14:paraId="5BA7F71A" w14:textId="77777777" w:rsidR="00716F50" w:rsidRDefault="00716F50">
      <w:pPr>
        <w:jc w:val="both"/>
        <w:rPr>
          <w:rFonts w:eastAsia="Malgun Gothic"/>
          <w:b/>
          <w:lang w:eastAsia="ko-KR"/>
        </w:rPr>
      </w:pPr>
    </w:p>
    <w:p w14:paraId="55BF7A9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2DCE93AD"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69041CC0"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5DCFE7D6" w14:textId="77777777" w:rsidR="00716F50" w:rsidRDefault="00B77B6D">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B207015" w14:textId="77777777">
        <w:tc>
          <w:tcPr>
            <w:tcW w:w="1915" w:type="dxa"/>
          </w:tcPr>
          <w:p w14:paraId="0BFDE0C6" w14:textId="77777777" w:rsidR="00716F50" w:rsidRDefault="00B77B6D">
            <w:pPr>
              <w:pStyle w:val="TAH"/>
              <w:keepNext w:val="0"/>
              <w:keepLines w:val="0"/>
              <w:widowControl w:val="0"/>
              <w:rPr>
                <w:lang w:eastAsia="ko-KR"/>
              </w:rPr>
            </w:pPr>
            <w:r>
              <w:rPr>
                <w:lang w:eastAsia="ko-KR"/>
              </w:rPr>
              <w:t>Company</w:t>
            </w:r>
          </w:p>
        </w:tc>
        <w:tc>
          <w:tcPr>
            <w:tcW w:w="2191" w:type="dxa"/>
          </w:tcPr>
          <w:p w14:paraId="25A4D23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2149FE" w14:textId="77777777" w:rsidR="00716F50" w:rsidRDefault="00B77B6D">
            <w:pPr>
              <w:pStyle w:val="TAH"/>
              <w:keepNext w:val="0"/>
              <w:keepLines w:val="0"/>
              <w:widowControl w:val="0"/>
              <w:rPr>
                <w:lang w:eastAsia="ko-KR"/>
              </w:rPr>
            </w:pPr>
            <w:r>
              <w:rPr>
                <w:lang w:eastAsia="ko-KR"/>
              </w:rPr>
              <w:t>Detailed Comments</w:t>
            </w:r>
          </w:p>
        </w:tc>
      </w:tr>
      <w:tr w:rsidR="00716F50" w14:paraId="21150A10" w14:textId="77777777">
        <w:tc>
          <w:tcPr>
            <w:tcW w:w="1915" w:type="dxa"/>
          </w:tcPr>
          <w:p w14:paraId="2678DB8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58A944D" w14:textId="77777777" w:rsidR="00716F50" w:rsidRDefault="00B77B6D">
            <w:pPr>
              <w:pStyle w:val="TAC"/>
              <w:keepNext w:val="0"/>
              <w:keepLines w:val="0"/>
              <w:widowControl w:val="0"/>
              <w:rPr>
                <w:lang w:eastAsia="ko-KR"/>
              </w:rPr>
            </w:pPr>
            <w:r>
              <w:rPr>
                <w:lang w:eastAsia="ko-KR"/>
              </w:rPr>
              <w:t>Option 1</w:t>
            </w:r>
          </w:p>
        </w:tc>
        <w:tc>
          <w:tcPr>
            <w:tcW w:w="5523" w:type="dxa"/>
          </w:tcPr>
          <w:p w14:paraId="306801AD"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17128931" w14:textId="77777777">
        <w:tc>
          <w:tcPr>
            <w:tcW w:w="1915" w:type="dxa"/>
          </w:tcPr>
          <w:p w14:paraId="3F2FD4D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9050B75"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19548B1"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3E87B768" w14:textId="77777777">
        <w:tc>
          <w:tcPr>
            <w:tcW w:w="1915" w:type="dxa"/>
          </w:tcPr>
          <w:p w14:paraId="3D25DCF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099CF9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7BE6724" w14:textId="77777777" w:rsidR="00716F50" w:rsidRDefault="00716F50">
            <w:pPr>
              <w:pStyle w:val="TAL"/>
              <w:keepNext w:val="0"/>
              <w:keepLines w:val="0"/>
              <w:widowControl w:val="0"/>
              <w:rPr>
                <w:rFonts w:eastAsia="SimSun"/>
                <w:lang w:val="en-US" w:eastAsia="zh-CN"/>
              </w:rPr>
            </w:pPr>
          </w:p>
        </w:tc>
      </w:tr>
      <w:tr w:rsidR="00716F50" w14:paraId="266DE2EC" w14:textId="77777777">
        <w:tc>
          <w:tcPr>
            <w:tcW w:w="1915" w:type="dxa"/>
          </w:tcPr>
          <w:p w14:paraId="7793D6C3"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DA2E9B4"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6DEC89C3"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3412E74E" w14:textId="77777777">
        <w:trPr>
          <w:trHeight w:val="90"/>
        </w:trPr>
        <w:tc>
          <w:tcPr>
            <w:tcW w:w="1915" w:type="dxa"/>
          </w:tcPr>
          <w:p w14:paraId="60A72C8F" w14:textId="7FFB6692" w:rsidR="00BF1583" w:rsidRDefault="00BF1583" w:rsidP="00BF1583">
            <w:pPr>
              <w:pStyle w:val="TAC"/>
              <w:keepNext w:val="0"/>
              <w:keepLines w:val="0"/>
              <w:widowControl w:val="0"/>
              <w:rPr>
                <w:rFonts w:eastAsia="SimSun"/>
                <w:lang w:val="en-US" w:eastAsia="zh-CN"/>
              </w:rPr>
            </w:pPr>
            <w:r>
              <w:rPr>
                <w:rFonts w:eastAsia="SimSun"/>
                <w:lang w:eastAsia="zh-CN"/>
              </w:rPr>
              <w:lastRenderedPageBreak/>
              <w:t>Nokia</w:t>
            </w:r>
          </w:p>
        </w:tc>
        <w:tc>
          <w:tcPr>
            <w:tcW w:w="2191" w:type="dxa"/>
          </w:tcPr>
          <w:p w14:paraId="086545F7" w14:textId="6A9AE712" w:rsidR="00BF1583" w:rsidRDefault="00BF1583" w:rsidP="00BF1583">
            <w:pPr>
              <w:pStyle w:val="TAC"/>
              <w:keepNext w:val="0"/>
              <w:keepLines w:val="0"/>
              <w:widowControl w:val="0"/>
              <w:rPr>
                <w:lang w:eastAsia="ko-KR"/>
              </w:rPr>
            </w:pPr>
            <w:r>
              <w:rPr>
                <w:rFonts w:eastAsia="SimSun"/>
                <w:lang w:eastAsia="zh-CN"/>
              </w:rPr>
              <w:t>Depends</w:t>
            </w:r>
          </w:p>
        </w:tc>
        <w:tc>
          <w:tcPr>
            <w:tcW w:w="5523" w:type="dxa"/>
          </w:tcPr>
          <w:p w14:paraId="3039CA4E" w14:textId="539F9D71"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expected, PHR should be transmitted.</w:t>
            </w:r>
          </w:p>
        </w:tc>
      </w:tr>
      <w:tr w:rsidR="00BF1583" w14:paraId="66168B73" w14:textId="77777777">
        <w:tc>
          <w:tcPr>
            <w:tcW w:w="1915" w:type="dxa"/>
          </w:tcPr>
          <w:p w14:paraId="5440746D" w14:textId="77777777" w:rsidR="00BF1583" w:rsidRDefault="00BF1583" w:rsidP="00BF1583">
            <w:pPr>
              <w:pStyle w:val="TAC"/>
              <w:keepNext w:val="0"/>
              <w:keepLines w:val="0"/>
              <w:widowControl w:val="0"/>
              <w:rPr>
                <w:lang w:eastAsia="ko-KR"/>
              </w:rPr>
            </w:pPr>
          </w:p>
        </w:tc>
        <w:tc>
          <w:tcPr>
            <w:tcW w:w="2191" w:type="dxa"/>
          </w:tcPr>
          <w:p w14:paraId="47BF5250" w14:textId="77777777" w:rsidR="00BF1583" w:rsidRDefault="00BF1583" w:rsidP="00BF1583">
            <w:pPr>
              <w:pStyle w:val="TAC"/>
              <w:keepNext w:val="0"/>
              <w:keepLines w:val="0"/>
              <w:widowControl w:val="0"/>
              <w:rPr>
                <w:lang w:eastAsia="ko-KR"/>
              </w:rPr>
            </w:pPr>
          </w:p>
        </w:tc>
        <w:tc>
          <w:tcPr>
            <w:tcW w:w="5523" w:type="dxa"/>
          </w:tcPr>
          <w:p w14:paraId="11C5A34D" w14:textId="77777777" w:rsidR="00BF1583" w:rsidRDefault="00BF1583" w:rsidP="00BF1583">
            <w:pPr>
              <w:pStyle w:val="TAL"/>
              <w:keepNext w:val="0"/>
              <w:keepLines w:val="0"/>
              <w:widowControl w:val="0"/>
              <w:rPr>
                <w:lang w:eastAsia="ko-KR"/>
              </w:rPr>
            </w:pPr>
          </w:p>
        </w:tc>
      </w:tr>
      <w:tr w:rsidR="00BF1583" w14:paraId="0445EBF2" w14:textId="77777777">
        <w:tc>
          <w:tcPr>
            <w:tcW w:w="1915" w:type="dxa"/>
          </w:tcPr>
          <w:p w14:paraId="09F0A9C0" w14:textId="77777777" w:rsidR="00BF1583" w:rsidRDefault="00BF1583" w:rsidP="00BF1583">
            <w:pPr>
              <w:pStyle w:val="TAC"/>
              <w:keepNext w:val="0"/>
              <w:keepLines w:val="0"/>
              <w:widowControl w:val="0"/>
              <w:rPr>
                <w:lang w:eastAsia="ko-KR"/>
              </w:rPr>
            </w:pPr>
          </w:p>
        </w:tc>
        <w:tc>
          <w:tcPr>
            <w:tcW w:w="2191" w:type="dxa"/>
          </w:tcPr>
          <w:p w14:paraId="70ACDE99" w14:textId="77777777" w:rsidR="00BF1583" w:rsidRDefault="00BF1583" w:rsidP="00BF1583">
            <w:pPr>
              <w:pStyle w:val="TAC"/>
              <w:keepNext w:val="0"/>
              <w:keepLines w:val="0"/>
              <w:widowControl w:val="0"/>
              <w:rPr>
                <w:lang w:eastAsia="ko-KR"/>
              </w:rPr>
            </w:pPr>
          </w:p>
        </w:tc>
        <w:tc>
          <w:tcPr>
            <w:tcW w:w="5523" w:type="dxa"/>
          </w:tcPr>
          <w:p w14:paraId="32E48819" w14:textId="77777777" w:rsidR="00BF1583" w:rsidRDefault="00BF1583" w:rsidP="00BF1583">
            <w:pPr>
              <w:pStyle w:val="TAL"/>
              <w:keepNext w:val="0"/>
              <w:keepLines w:val="0"/>
              <w:widowControl w:val="0"/>
              <w:rPr>
                <w:lang w:eastAsia="ko-KR"/>
              </w:rPr>
            </w:pPr>
          </w:p>
        </w:tc>
      </w:tr>
    </w:tbl>
    <w:p w14:paraId="0979539F" w14:textId="77777777" w:rsidR="00716F50" w:rsidRDefault="00716F50">
      <w:pPr>
        <w:jc w:val="both"/>
        <w:rPr>
          <w:rFonts w:eastAsia="Yu Mincho"/>
        </w:rPr>
      </w:pPr>
    </w:p>
    <w:p w14:paraId="0E89B0CA" w14:textId="77777777" w:rsidR="00716F50" w:rsidRDefault="00B77B6D">
      <w:pPr>
        <w:pStyle w:val="Heading2"/>
      </w:pPr>
      <w:r>
        <w:t>2</w:t>
      </w:r>
      <w:r>
        <w:rPr>
          <w:rFonts w:hint="eastAsia"/>
        </w:rPr>
        <w:t>.8</w:t>
      </w:r>
      <w:r>
        <w:rPr>
          <w:rFonts w:hint="eastAsia"/>
        </w:rPr>
        <w:tab/>
        <w:t>TAT</w:t>
      </w:r>
    </w:p>
    <w:p w14:paraId="534FE76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639542DE" w14:textId="77777777">
        <w:tc>
          <w:tcPr>
            <w:tcW w:w="9631" w:type="dxa"/>
          </w:tcPr>
          <w:p w14:paraId="3B6E740D"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1766F1B0" w14:textId="77777777" w:rsidR="00716F50" w:rsidRDefault="00B77B6D">
            <w:pPr>
              <w:pStyle w:val="B1"/>
              <w:rPr>
                <w:lang w:eastAsia="ko-KR"/>
              </w:rPr>
            </w:pPr>
            <w:r>
              <w:rPr>
                <w:lang w:eastAsia="ko-KR"/>
              </w:rPr>
              <w:t>-</w:t>
            </w:r>
            <w:r>
              <w:rPr>
                <w:lang w:eastAsia="ko-KR"/>
              </w:rPr>
              <w:tab/>
              <w:t>Alt1: Normal TAT timer</w:t>
            </w:r>
          </w:p>
          <w:p w14:paraId="6352B40B" w14:textId="77777777" w:rsidR="00716F50" w:rsidRDefault="00B77B6D">
            <w:pPr>
              <w:pStyle w:val="B1"/>
              <w:rPr>
                <w:lang w:eastAsia="ko-KR"/>
              </w:rPr>
            </w:pPr>
            <w:r>
              <w:rPr>
                <w:lang w:eastAsia="ko-KR"/>
              </w:rPr>
              <w:t>-</w:t>
            </w:r>
            <w:r>
              <w:rPr>
                <w:lang w:eastAsia="ko-KR"/>
              </w:rPr>
              <w:tab/>
              <w:t>Alt2: TAT-SDT timer</w:t>
            </w:r>
          </w:p>
          <w:p w14:paraId="76D1F24B"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6F492174"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703335DB" w14:textId="77777777" w:rsidR="00716F50" w:rsidRDefault="00716F50">
      <w:pPr>
        <w:rPr>
          <w:sz w:val="2"/>
          <w:szCs w:val="2"/>
          <w:lang w:eastAsia="ko-KR"/>
        </w:rPr>
      </w:pPr>
    </w:p>
    <w:p w14:paraId="77A61262"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391C354F"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A35ED59"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51DF140C" w14:textId="77777777" w:rsidR="00716F50" w:rsidRDefault="00B77B6D">
      <w:pPr>
        <w:pStyle w:val="B1"/>
        <w:rPr>
          <w:b/>
          <w:lang w:val="en-US" w:eastAsia="ko-KR"/>
        </w:rPr>
      </w:pPr>
      <w:r>
        <w:rPr>
          <w:b/>
          <w:lang w:val="en-US" w:eastAsia="ko-KR"/>
        </w:rPr>
        <w:t>-</w:t>
      </w:r>
      <w:r>
        <w:rPr>
          <w:b/>
          <w:lang w:val="en-US" w:eastAsia="ko-KR"/>
        </w:rPr>
        <w:tab/>
        <w:t>Option 2: TAT-SDT.</w:t>
      </w:r>
    </w:p>
    <w:p w14:paraId="7610EA58" w14:textId="77777777" w:rsidR="00716F50" w:rsidRDefault="00B77B6D">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77FCD14" w14:textId="77777777">
        <w:tc>
          <w:tcPr>
            <w:tcW w:w="1915" w:type="dxa"/>
          </w:tcPr>
          <w:p w14:paraId="01FB37F2" w14:textId="77777777" w:rsidR="00716F50" w:rsidRDefault="00B77B6D">
            <w:pPr>
              <w:pStyle w:val="TAH"/>
              <w:keepNext w:val="0"/>
              <w:keepLines w:val="0"/>
              <w:widowControl w:val="0"/>
              <w:rPr>
                <w:lang w:eastAsia="ko-KR"/>
              </w:rPr>
            </w:pPr>
            <w:r>
              <w:rPr>
                <w:lang w:eastAsia="ko-KR"/>
              </w:rPr>
              <w:t>Company</w:t>
            </w:r>
          </w:p>
        </w:tc>
        <w:tc>
          <w:tcPr>
            <w:tcW w:w="2191" w:type="dxa"/>
          </w:tcPr>
          <w:p w14:paraId="1D9DE9B3" w14:textId="77777777" w:rsidR="00716F50" w:rsidRDefault="00B77B6D">
            <w:pPr>
              <w:pStyle w:val="TAH"/>
              <w:keepNext w:val="0"/>
              <w:keepLines w:val="0"/>
              <w:widowControl w:val="0"/>
              <w:rPr>
                <w:lang w:eastAsia="ko-KR"/>
              </w:rPr>
            </w:pPr>
            <w:r>
              <w:rPr>
                <w:lang w:eastAsia="ko-KR"/>
              </w:rPr>
              <w:t>Preferred option</w:t>
            </w:r>
          </w:p>
        </w:tc>
        <w:tc>
          <w:tcPr>
            <w:tcW w:w="5523" w:type="dxa"/>
          </w:tcPr>
          <w:p w14:paraId="4E1B4701" w14:textId="77777777" w:rsidR="00716F50" w:rsidRDefault="00B77B6D">
            <w:pPr>
              <w:pStyle w:val="TAH"/>
              <w:keepNext w:val="0"/>
              <w:keepLines w:val="0"/>
              <w:widowControl w:val="0"/>
              <w:rPr>
                <w:lang w:eastAsia="ko-KR"/>
              </w:rPr>
            </w:pPr>
            <w:r>
              <w:rPr>
                <w:lang w:eastAsia="ko-KR"/>
              </w:rPr>
              <w:t>Detailed Comments</w:t>
            </w:r>
          </w:p>
        </w:tc>
      </w:tr>
      <w:tr w:rsidR="00716F50" w14:paraId="30A02874" w14:textId="77777777">
        <w:tc>
          <w:tcPr>
            <w:tcW w:w="1915" w:type="dxa"/>
          </w:tcPr>
          <w:p w14:paraId="4CEB385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6DCD3F7" w14:textId="77777777" w:rsidR="00716F50" w:rsidRDefault="00B77B6D">
            <w:pPr>
              <w:pStyle w:val="TAC"/>
              <w:keepNext w:val="0"/>
              <w:keepLines w:val="0"/>
              <w:widowControl w:val="0"/>
              <w:rPr>
                <w:lang w:eastAsia="ko-KR"/>
              </w:rPr>
            </w:pPr>
            <w:r>
              <w:rPr>
                <w:lang w:eastAsia="ko-KR"/>
              </w:rPr>
              <w:t>Option 1</w:t>
            </w:r>
          </w:p>
        </w:tc>
        <w:tc>
          <w:tcPr>
            <w:tcW w:w="5523" w:type="dxa"/>
          </w:tcPr>
          <w:p w14:paraId="10BCA8B0"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51A4B871" w14:textId="77777777">
        <w:tc>
          <w:tcPr>
            <w:tcW w:w="1915" w:type="dxa"/>
          </w:tcPr>
          <w:p w14:paraId="0B3CACA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B94E1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2CF517F4"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06DBA2EA" w14:textId="77777777">
        <w:tc>
          <w:tcPr>
            <w:tcW w:w="1915" w:type="dxa"/>
          </w:tcPr>
          <w:p w14:paraId="3744A7D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FE8707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32FABB8"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4E35DE3C" w14:textId="77777777">
        <w:tc>
          <w:tcPr>
            <w:tcW w:w="1915" w:type="dxa"/>
          </w:tcPr>
          <w:p w14:paraId="3305A23B"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A2D864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3F8436C4"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0EFF0F1B" w14:textId="77777777">
        <w:trPr>
          <w:trHeight w:val="90"/>
        </w:trPr>
        <w:tc>
          <w:tcPr>
            <w:tcW w:w="1915" w:type="dxa"/>
          </w:tcPr>
          <w:p w14:paraId="039B8642" w14:textId="7F3880C8"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007A3905" w14:textId="6F7505B3" w:rsidR="00BF1583" w:rsidRDefault="00BF1583" w:rsidP="00BF1583">
            <w:pPr>
              <w:pStyle w:val="TAC"/>
              <w:keepNext w:val="0"/>
              <w:keepLines w:val="0"/>
              <w:widowControl w:val="0"/>
              <w:rPr>
                <w:lang w:eastAsia="ko-KR"/>
              </w:rPr>
            </w:pPr>
            <w:r>
              <w:rPr>
                <w:rFonts w:eastAsia="SimSun"/>
                <w:lang w:eastAsia="zh-CN"/>
              </w:rPr>
              <w:t>Neutral</w:t>
            </w:r>
            <w:r>
              <w:rPr>
                <w:rFonts w:eastAsia="SimSun"/>
                <w:lang w:eastAsia="zh-CN"/>
              </w:rPr>
              <w:t>/Option 1</w:t>
            </w:r>
          </w:p>
        </w:tc>
        <w:tc>
          <w:tcPr>
            <w:tcW w:w="5523" w:type="dxa"/>
          </w:tcPr>
          <w:p w14:paraId="6BEA1A47" w14:textId="7131E73A"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4536065D" w14:textId="77777777">
        <w:tc>
          <w:tcPr>
            <w:tcW w:w="1915" w:type="dxa"/>
          </w:tcPr>
          <w:p w14:paraId="69F340D1" w14:textId="77777777" w:rsidR="00BF1583" w:rsidRDefault="00BF1583" w:rsidP="00BF1583">
            <w:pPr>
              <w:pStyle w:val="TAC"/>
              <w:keepNext w:val="0"/>
              <w:keepLines w:val="0"/>
              <w:widowControl w:val="0"/>
              <w:rPr>
                <w:lang w:eastAsia="ko-KR"/>
              </w:rPr>
            </w:pPr>
          </w:p>
        </w:tc>
        <w:tc>
          <w:tcPr>
            <w:tcW w:w="2191" w:type="dxa"/>
          </w:tcPr>
          <w:p w14:paraId="340A931A" w14:textId="77777777" w:rsidR="00BF1583" w:rsidRDefault="00BF1583" w:rsidP="00BF1583">
            <w:pPr>
              <w:pStyle w:val="TAC"/>
              <w:keepNext w:val="0"/>
              <w:keepLines w:val="0"/>
              <w:widowControl w:val="0"/>
              <w:rPr>
                <w:lang w:eastAsia="ko-KR"/>
              </w:rPr>
            </w:pPr>
          </w:p>
        </w:tc>
        <w:tc>
          <w:tcPr>
            <w:tcW w:w="5523" w:type="dxa"/>
          </w:tcPr>
          <w:p w14:paraId="14BA2BFB" w14:textId="77777777" w:rsidR="00BF1583" w:rsidRDefault="00BF1583" w:rsidP="00BF1583">
            <w:pPr>
              <w:pStyle w:val="TAL"/>
              <w:keepNext w:val="0"/>
              <w:keepLines w:val="0"/>
              <w:widowControl w:val="0"/>
              <w:rPr>
                <w:lang w:eastAsia="ko-KR"/>
              </w:rPr>
            </w:pPr>
          </w:p>
        </w:tc>
      </w:tr>
      <w:tr w:rsidR="00BF1583" w14:paraId="4EC8DF7A" w14:textId="77777777">
        <w:tc>
          <w:tcPr>
            <w:tcW w:w="1915" w:type="dxa"/>
          </w:tcPr>
          <w:p w14:paraId="449EF0E1" w14:textId="77777777" w:rsidR="00BF1583" w:rsidRDefault="00BF1583" w:rsidP="00BF1583">
            <w:pPr>
              <w:pStyle w:val="TAC"/>
              <w:keepNext w:val="0"/>
              <w:keepLines w:val="0"/>
              <w:widowControl w:val="0"/>
              <w:rPr>
                <w:lang w:eastAsia="ko-KR"/>
              </w:rPr>
            </w:pPr>
          </w:p>
        </w:tc>
        <w:tc>
          <w:tcPr>
            <w:tcW w:w="2191" w:type="dxa"/>
          </w:tcPr>
          <w:p w14:paraId="208BD270" w14:textId="77777777" w:rsidR="00BF1583" w:rsidRDefault="00BF1583" w:rsidP="00BF1583">
            <w:pPr>
              <w:pStyle w:val="TAC"/>
              <w:keepNext w:val="0"/>
              <w:keepLines w:val="0"/>
              <w:widowControl w:val="0"/>
              <w:rPr>
                <w:lang w:eastAsia="ko-KR"/>
              </w:rPr>
            </w:pPr>
          </w:p>
        </w:tc>
        <w:tc>
          <w:tcPr>
            <w:tcW w:w="5523" w:type="dxa"/>
          </w:tcPr>
          <w:p w14:paraId="2F14DF57" w14:textId="77777777" w:rsidR="00BF1583" w:rsidRDefault="00BF1583" w:rsidP="00BF1583">
            <w:pPr>
              <w:pStyle w:val="TAL"/>
              <w:keepNext w:val="0"/>
              <w:keepLines w:val="0"/>
              <w:widowControl w:val="0"/>
              <w:rPr>
                <w:lang w:eastAsia="ko-KR"/>
              </w:rPr>
            </w:pPr>
          </w:p>
        </w:tc>
      </w:tr>
    </w:tbl>
    <w:p w14:paraId="0B32211E" w14:textId="77777777" w:rsidR="00716F50" w:rsidRDefault="00716F50">
      <w:pPr>
        <w:rPr>
          <w:lang w:eastAsia="ko-KR"/>
        </w:rPr>
      </w:pPr>
    </w:p>
    <w:p w14:paraId="1D2D2E8D" w14:textId="77777777" w:rsidR="00716F50" w:rsidRDefault="00B77B6D">
      <w:pPr>
        <w:pStyle w:val="Heading2"/>
      </w:pPr>
      <w:r>
        <w:t>2</w:t>
      </w:r>
      <w:r>
        <w:rPr>
          <w:rFonts w:hint="eastAsia"/>
        </w:rPr>
        <w:t>.</w:t>
      </w:r>
      <w:r>
        <w:t>9</w:t>
      </w:r>
      <w:r>
        <w:rPr>
          <w:rFonts w:hint="eastAsia"/>
        </w:rPr>
        <w:tab/>
      </w:r>
      <w:r>
        <w:t>BFD and BFR</w:t>
      </w:r>
    </w:p>
    <w:p w14:paraId="695FA8F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5D670EA" w14:textId="77777777">
        <w:tc>
          <w:tcPr>
            <w:tcW w:w="9631" w:type="dxa"/>
          </w:tcPr>
          <w:p w14:paraId="15E21274"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1CEAB63F"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735E5B03"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0EB66700" w14:textId="77777777" w:rsidR="00716F50" w:rsidRDefault="00716F50">
      <w:pPr>
        <w:rPr>
          <w:sz w:val="2"/>
          <w:szCs w:val="2"/>
          <w:lang w:eastAsia="ko-KR"/>
        </w:rPr>
      </w:pPr>
    </w:p>
    <w:p w14:paraId="069A2200" w14:textId="77777777" w:rsidR="00716F50" w:rsidRDefault="00B77B6D">
      <w:pPr>
        <w:rPr>
          <w:rFonts w:eastAsia="Malgun Gothic"/>
          <w:b/>
          <w:lang w:eastAsia="ko-KR"/>
        </w:rPr>
      </w:pPr>
      <w:r>
        <w:rPr>
          <w:lang w:eastAsia="ko-KR"/>
        </w:rPr>
        <w:lastRenderedPageBreak/>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621719E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2B49FD87"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508FDD83"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3A31D0A5" w14:textId="77777777" w:rsidR="00716F50" w:rsidRDefault="00B77B6D">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6270FA5" w14:textId="77777777">
        <w:tc>
          <w:tcPr>
            <w:tcW w:w="1915" w:type="dxa"/>
          </w:tcPr>
          <w:p w14:paraId="241E0C8E" w14:textId="77777777" w:rsidR="00716F50" w:rsidRDefault="00B77B6D">
            <w:pPr>
              <w:pStyle w:val="TAH"/>
              <w:keepNext w:val="0"/>
              <w:keepLines w:val="0"/>
              <w:widowControl w:val="0"/>
              <w:rPr>
                <w:lang w:eastAsia="ko-KR"/>
              </w:rPr>
            </w:pPr>
            <w:r>
              <w:rPr>
                <w:lang w:eastAsia="ko-KR"/>
              </w:rPr>
              <w:t>Company</w:t>
            </w:r>
          </w:p>
        </w:tc>
        <w:tc>
          <w:tcPr>
            <w:tcW w:w="2191" w:type="dxa"/>
          </w:tcPr>
          <w:p w14:paraId="2FD4696C" w14:textId="77777777" w:rsidR="00716F50" w:rsidRDefault="00B77B6D">
            <w:pPr>
              <w:pStyle w:val="TAH"/>
              <w:keepNext w:val="0"/>
              <w:keepLines w:val="0"/>
              <w:widowControl w:val="0"/>
              <w:rPr>
                <w:lang w:eastAsia="ko-KR"/>
              </w:rPr>
            </w:pPr>
            <w:r>
              <w:rPr>
                <w:lang w:eastAsia="ko-KR"/>
              </w:rPr>
              <w:t>Preferred option</w:t>
            </w:r>
          </w:p>
        </w:tc>
        <w:tc>
          <w:tcPr>
            <w:tcW w:w="5523" w:type="dxa"/>
          </w:tcPr>
          <w:p w14:paraId="02DD12CE" w14:textId="77777777" w:rsidR="00716F50" w:rsidRDefault="00B77B6D">
            <w:pPr>
              <w:pStyle w:val="TAH"/>
              <w:keepNext w:val="0"/>
              <w:keepLines w:val="0"/>
              <w:widowControl w:val="0"/>
              <w:rPr>
                <w:lang w:eastAsia="ko-KR"/>
              </w:rPr>
            </w:pPr>
            <w:r>
              <w:rPr>
                <w:lang w:eastAsia="ko-KR"/>
              </w:rPr>
              <w:t>Detailed Comments</w:t>
            </w:r>
          </w:p>
        </w:tc>
      </w:tr>
      <w:tr w:rsidR="00716F50" w14:paraId="62E96B15" w14:textId="77777777">
        <w:tc>
          <w:tcPr>
            <w:tcW w:w="1915" w:type="dxa"/>
          </w:tcPr>
          <w:p w14:paraId="5390309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DA5072A" w14:textId="77777777" w:rsidR="00716F50" w:rsidRDefault="00B77B6D">
            <w:pPr>
              <w:pStyle w:val="TAC"/>
              <w:keepNext w:val="0"/>
              <w:keepLines w:val="0"/>
              <w:widowControl w:val="0"/>
              <w:rPr>
                <w:lang w:eastAsia="ko-KR"/>
              </w:rPr>
            </w:pPr>
            <w:r>
              <w:rPr>
                <w:lang w:eastAsia="ko-KR"/>
              </w:rPr>
              <w:t>Option 2</w:t>
            </w:r>
          </w:p>
        </w:tc>
        <w:tc>
          <w:tcPr>
            <w:tcW w:w="5523" w:type="dxa"/>
          </w:tcPr>
          <w:p w14:paraId="1F10CF32"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48E5CE52" w14:textId="77777777">
        <w:tc>
          <w:tcPr>
            <w:tcW w:w="1915" w:type="dxa"/>
          </w:tcPr>
          <w:p w14:paraId="2FBDEE21"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465383D"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A2B443D"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17F6A22E" w14:textId="77777777">
        <w:tc>
          <w:tcPr>
            <w:tcW w:w="1915" w:type="dxa"/>
          </w:tcPr>
          <w:p w14:paraId="33290AC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88FA9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A68223F"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6FDDE5DF" w14:textId="77777777">
        <w:tc>
          <w:tcPr>
            <w:tcW w:w="1915" w:type="dxa"/>
          </w:tcPr>
          <w:p w14:paraId="6BB889A3"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218524A2"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0BDB1C6B"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60257512" w14:textId="77777777">
        <w:trPr>
          <w:trHeight w:val="90"/>
        </w:trPr>
        <w:tc>
          <w:tcPr>
            <w:tcW w:w="1915" w:type="dxa"/>
          </w:tcPr>
          <w:p w14:paraId="2EC89446" w14:textId="5407828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FED096F" w14:textId="3F275999"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238FD685" w14:textId="63A5134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69B11D39" w14:textId="77777777">
        <w:tc>
          <w:tcPr>
            <w:tcW w:w="1915" w:type="dxa"/>
          </w:tcPr>
          <w:p w14:paraId="18091BB1" w14:textId="77777777" w:rsidR="00BF1583" w:rsidRDefault="00BF1583" w:rsidP="00BF1583">
            <w:pPr>
              <w:pStyle w:val="TAC"/>
              <w:keepNext w:val="0"/>
              <w:keepLines w:val="0"/>
              <w:widowControl w:val="0"/>
              <w:rPr>
                <w:lang w:eastAsia="ko-KR"/>
              </w:rPr>
            </w:pPr>
          </w:p>
        </w:tc>
        <w:tc>
          <w:tcPr>
            <w:tcW w:w="2191" w:type="dxa"/>
          </w:tcPr>
          <w:p w14:paraId="30781B36" w14:textId="77777777" w:rsidR="00BF1583" w:rsidRDefault="00BF1583" w:rsidP="00BF1583">
            <w:pPr>
              <w:pStyle w:val="TAC"/>
              <w:keepNext w:val="0"/>
              <w:keepLines w:val="0"/>
              <w:widowControl w:val="0"/>
              <w:rPr>
                <w:lang w:eastAsia="ko-KR"/>
              </w:rPr>
            </w:pPr>
          </w:p>
        </w:tc>
        <w:tc>
          <w:tcPr>
            <w:tcW w:w="5523" w:type="dxa"/>
          </w:tcPr>
          <w:p w14:paraId="0AB8AC27" w14:textId="77777777" w:rsidR="00BF1583" w:rsidRDefault="00BF1583" w:rsidP="00BF1583">
            <w:pPr>
              <w:pStyle w:val="TAL"/>
              <w:keepNext w:val="0"/>
              <w:keepLines w:val="0"/>
              <w:widowControl w:val="0"/>
              <w:rPr>
                <w:lang w:eastAsia="ko-KR"/>
              </w:rPr>
            </w:pPr>
          </w:p>
        </w:tc>
      </w:tr>
      <w:tr w:rsidR="00BF1583" w14:paraId="580139AD" w14:textId="77777777">
        <w:tc>
          <w:tcPr>
            <w:tcW w:w="1915" w:type="dxa"/>
          </w:tcPr>
          <w:p w14:paraId="4ABAF15E" w14:textId="77777777" w:rsidR="00BF1583" w:rsidRDefault="00BF1583" w:rsidP="00BF1583">
            <w:pPr>
              <w:pStyle w:val="TAC"/>
              <w:keepNext w:val="0"/>
              <w:keepLines w:val="0"/>
              <w:widowControl w:val="0"/>
              <w:rPr>
                <w:lang w:eastAsia="ko-KR"/>
              </w:rPr>
            </w:pPr>
          </w:p>
        </w:tc>
        <w:tc>
          <w:tcPr>
            <w:tcW w:w="2191" w:type="dxa"/>
          </w:tcPr>
          <w:p w14:paraId="00CA7EF1" w14:textId="77777777" w:rsidR="00BF1583" w:rsidRDefault="00BF1583" w:rsidP="00BF1583">
            <w:pPr>
              <w:pStyle w:val="TAC"/>
              <w:keepNext w:val="0"/>
              <w:keepLines w:val="0"/>
              <w:widowControl w:val="0"/>
              <w:rPr>
                <w:lang w:eastAsia="ko-KR"/>
              </w:rPr>
            </w:pPr>
          </w:p>
        </w:tc>
        <w:tc>
          <w:tcPr>
            <w:tcW w:w="5523" w:type="dxa"/>
          </w:tcPr>
          <w:p w14:paraId="73748437" w14:textId="77777777" w:rsidR="00BF1583" w:rsidRDefault="00BF1583" w:rsidP="00BF1583">
            <w:pPr>
              <w:pStyle w:val="TAL"/>
              <w:keepNext w:val="0"/>
              <w:keepLines w:val="0"/>
              <w:widowControl w:val="0"/>
              <w:rPr>
                <w:lang w:eastAsia="ko-KR"/>
              </w:rPr>
            </w:pPr>
          </w:p>
        </w:tc>
      </w:tr>
    </w:tbl>
    <w:p w14:paraId="420E856D" w14:textId="77777777" w:rsidR="00716F50" w:rsidRDefault="00716F50">
      <w:pPr>
        <w:rPr>
          <w:rFonts w:eastAsia="Yu Mincho"/>
          <w:b/>
        </w:rPr>
      </w:pPr>
    </w:p>
    <w:p w14:paraId="42218FCC" w14:textId="77777777" w:rsidR="00716F50" w:rsidRDefault="00B77B6D">
      <w:pPr>
        <w:pStyle w:val="Heading2"/>
      </w:pPr>
      <w:r>
        <w:t>2</w:t>
      </w:r>
      <w:r>
        <w:rPr>
          <w:rFonts w:hint="eastAsia"/>
        </w:rPr>
        <w:t>.</w:t>
      </w:r>
      <w:r>
        <w:t>10</w:t>
      </w:r>
      <w:r>
        <w:rPr>
          <w:rFonts w:hint="eastAsia"/>
        </w:rPr>
        <w:tab/>
      </w:r>
      <w:r>
        <w:t>DL SPS</w:t>
      </w:r>
    </w:p>
    <w:p w14:paraId="1C965FDA"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D98775C" w14:textId="77777777">
        <w:tc>
          <w:tcPr>
            <w:tcW w:w="9631" w:type="dxa"/>
          </w:tcPr>
          <w:p w14:paraId="4FE7E066"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2D27B0C8" w14:textId="77777777" w:rsidR="00716F50" w:rsidRDefault="00716F50">
      <w:pPr>
        <w:rPr>
          <w:sz w:val="2"/>
          <w:szCs w:val="2"/>
          <w:lang w:eastAsia="ko-KR"/>
        </w:rPr>
      </w:pPr>
    </w:p>
    <w:p w14:paraId="66B5B083"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634172D8" w14:textId="77777777" w:rsidR="00716F50" w:rsidRDefault="00B77B6D">
      <w:pPr>
        <w:pStyle w:val="B1"/>
        <w:rPr>
          <w:b/>
          <w:lang w:val="en-US" w:eastAsia="ko-KR"/>
        </w:rPr>
      </w:pPr>
      <w:r>
        <w:rPr>
          <w:b/>
          <w:lang w:val="en-US" w:eastAsia="ko-KR"/>
        </w:rPr>
        <w:t>-</w:t>
      </w:r>
      <w:r>
        <w:rPr>
          <w:b/>
          <w:lang w:val="en-US" w:eastAsia="ko-KR"/>
        </w:rPr>
        <w:tab/>
        <w:t>Option 1: Yes.</w:t>
      </w:r>
    </w:p>
    <w:p w14:paraId="60DFBFD4" w14:textId="77777777" w:rsidR="00716F50" w:rsidRDefault="00B77B6D">
      <w:pPr>
        <w:pStyle w:val="B1"/>
        <w:rPr>
          <w:b/>
          <w:lang w:val="en-US" w:eastAsia="ko-KR"/>
        </w:rPr>
      </w:pPr>
      <w:r>
        <w:rPr>
          <w:b/>
          <w:lang w:val="en-US" w:eastAsia="ko-KR"/>
        </w:rPr>
        <w:t>-</w:t>
      </w:r>
      <w:r>
        <w:rPr>
          <w:b/>
          <w:lang w:val="en-US" w:eastAsia="ko-KR"/>
        </w:rPr>
        <w:tab/>
        <w:t>Option 2: No.</w:t>
      </w:r>
    </w:p>
    <w:p w14:paraId="02CF0F6C" w14:textId="77777777" w:rsidR="00716F50" w:rsidRDefault="00B77B6D">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91EAD94" w14:textId="77777777">
        <w:tc>
          <w:tcPr>
            <w:tcW w:w="1915" w:type="dxa"/>
          </w:tcPr>
          <w:p w14:paraId="5C8F48D2" w14:textId="77777777" w:rsidR="00716F50" w:rsidRDefault="00B77B6D">
            <w:pPr>
              <w:pStyle w:val="TAH"/>
              <w:keepNext w:val="0"/>
              <w:keepLines w:val="0"/>
              <w:widowControl w:val="0"/>
              <w:rPr>
                <w:lang w:eastAsia="ko-KR"/>
              </w:rPr>
            </w:pPr>
            <w:r>
              <w:rPr>
                <w:lang w:eastAsia="ko-KR"/>
              </w:rPr>
              <w:t>Company</w:t>
            </w:r>
          </w:p>
        </w:tc>
        <w:tc>
          <w:tcPr>
            <w:tcW w:w="2191" w:type="dxa"/>
          </w:tcPr>
          <w:p w14:paraId="7FE98F08" w14:textId="77777777" w:rsidR="00716F50" w:rsidRDefault="00B77B6D">
            <w:pPr>
              <w:pStyle w:val="TAH"/>
              <w:keepNext w:val="0"/>
              <w:keepLines w:val="0"/>
              <w:widowControl w:val="0"/>
              <w:rPr>
                <w:lang w:eastAsia="ko-KR"/>
              </w:rPr>
            </w:pPr>
            <w:r>
              <w:rPr>
                <w:lang w:eastAsia="ko-KR"/>
              </w:rPr>
              <w:t>Preferred option</w:t>
            </w:r>
          </w:p>
        </w:tc>
        <w:tc>
          <w:tcPr>
            <w:tcW w:w="5523" w:type="dxa"/>
          </w:tcPr>
          <w:p w14:paraId="3E212895" w14:textId="77777777" w:rsidR="00716F50" w:rsidRDefault="00B77B6D">
            <w:pPr>
              <w:pStyle w:val="TAH"/>
              <w:keepNext w:val="0"/>
              <w:keepLines w:val="0"/>
              <w:widowControl w:val="0"/>
              <w:rPr>
                <w:lang w:eastAsia="ko-KR"/>
              </w:rPr>
            </w:pPr>
            <w:r>
              <w:rPr>
                <w:lang w:eastAsia="ko-KR"/>
              </w:rPr>
              <w:t>Detailed Comments</w:t>
            </w:r>
          </w:p>
        </w:tc>
      </w:tr>
      <w:tr w:rsidR="00716F50" w14:paraId="123F6CD8" w14:textId="77777777">
        <w:tc>
          <w:tcPr>
            <w:tcW w:w="1915" w:type="dxa"/>
          </w:tcPr>
          <w:p w14:paraId="48F5CB40"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188330D7"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7BF572BB" w14:textId="77777777" w:rsidR="00716F50" w:rsidRDefault="00716F50">
            <w:pPr>
              <w:pStyle w:val="TAL"/>
              <w:keepNext w:val="0"/>
              <w:keepLines w:val="0"/>
              <w:widowControl w:val="0"/>
              <w:jc w:val="both"/>
              <w:rPr>
                <w:lang w:eastAsia="ko-KR"/>
              </w:rPr>
            </w:pPr>
          </w:p>
        </w:tc>
      </w:tr>
      <w:tr w:rsidR="00716F50" w14:paraId="49C43C3D" w14:textId="77777777">
        <w:tc>
          <w:tcPr>
            <w:tcW w:w="1915" w:type="dxa"/>
          </w:tcPr>
          <w:p w14:paraId="263F462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4731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F076541"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SDT procedure is UL procedure. There is no need to configure SPS since it is DL-specific procedure.</w:t>
            </w:r>
          </w:p>
        </w:tc>
      </w:tr>
      <w:tr w:rsidR="00716F50" w14:paraId="42D10041" w14:textId="77777777">
        <w:tc>
          <w:tcPr>
            <w:tcW w:w="1915" w:type="dxa"/>
          </w:tcPr>
          <w:p w14:paraId="0847D0E5"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25A7C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A234D1" w14:textId="77777777" w:rsidR="00716F50" w:rsidRDefault="00716F50">
            <w:pPr>
              <w:pStyle w:val="TAL"/>
              <w:keepNext w:val="0"/>
              <w:keepLines w:val="0"/>
              <w:widowControl w:val="0"/>
              <w:rPr>
                <w:rFonts w:eastAsia="SimSun"/>
                <w:lang w:val="en-US" w:eastAsia="zh-CN"/>
              </w:rPr>
            </w:pPr>
          </w:p>
        </w:tc>
      </w:tr>
      <w:tr w:rsidR="00716F50" w14:paraId="28CBE455" w14:textId="77777777">
        <w:tc>
          <w:tcPr>
            <w:tcW w:w="1915" w:type="dxa"/>
          </w:tcPr>
          <w:p w14:paraId="67039EA5"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10EA0266"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7C6AD074" w14:textId="77777777" w:rsidR="00716F50" w:rsidRDefault="00716F50">
            <w:pPr>
              <w:pStyle w:val="TAL"/>
              <w:keepNext w:val="0"/>
              <w:keepLines w:val="0"/>
              <w:widowControl w:val="0"/>
              <w:rPr>
                <w:lang w:eastAsia="ko-KR"/>
              </w:rPr>
            </w:pPr>
          </w:p>
        </w:tc>
      </w:tr>
      <w:tr w:rsidR="00BF1583" w14:paraId="5CD93E8A" w14:textId="77777777">
        <w:trPr>
          <w:trHeight w:val="90"/>
        </w:trPr>
        <w:tc>
          <w:tcPr>
            <w:tcW w:w="1915" w:type="dxa"/>
          </w:tcPr>
          <w:p w14:paraId="310363D3" w14:textId="5AFE0C62"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A197269" w14:textId="5F2DF240"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6D472166" w14:textId="00B37B9D"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478491A6" w14:textId="77777777">
        <w:tc>
          <w:tcPr>
            <w:tcW w:w="1915" w:type="dxa"/>
          </w:tcPr>
          <w:p w14:paraId="154110F9" w14:textId="77777777" w:rsidR="00BF1583" w:rsidRDefault="00BF1583" w:rsidP="00BF1583">
            <w:pPr>
              <w:pStyle w:val="TAC"/>
              <w:keepNext w:val="0"/>
              <w:keepLines w:val="0"/>
              <w:widowControl w:val="0"/>
              <w:rPr>
                <w:lang w:eastAsia="ko-KR"/>
              </w:rPr>
            </w:pPr>
          </w:p>
        </w:tc>
        <w:tc>
          <w:tcPr>
            <w:tcW w:w="2191" w:type="dxa"/>
          </w:tcPr>
          <w:p w14:paraId="7C34D5F4" w14:textId="77777777" w:rsidR="00BF1583" w:rsidRDefault="00BF1583" w:rsidP="00BF1583">
            <w:pPr>
              <w:pStyle w:val="TAC"/>
              <w:keepNext w:val="0"/>
              <w:keepLines w:val="0"/>
              <w:widowControl w:val="0"/>
              <w:rPr>
                <w:lang w:eastAsia="ko-KR"/>
              </w:rPr>
            </w:pPr>
          </w:p>
        </w:tc>
        <w:tc>
          <w:tcPr>
            <w:tcW w:w="5523" w:type="dxa"/>
          </w:tcPr>
          <w:p w14:paraId="1200E602" w14:textId="77777777" w:rsidR="00BF1583" w:rsidRDefault="00BF1583" w:rsidP="00BF1583">
            <w:pPr>
              <w:pStyle w:val="TAL"/>
              <w:keepNext w:val="0"/>
              <w:keepLines w:val="0"/>
              <w:widowControl w:val="0"/>
              <w:rPr>
                <w:lang w:eastAsia="ko-KR"/>
              </w:rPr>
            </w:pPr>
          </w:p>
        </w:tc>
      </w:tr>
      <w:tr w:rsidR="00BF1583" w14:paraId="4A2A0620" w14:textId="77777777">
        <w:tc>
          <w:tcPr>
            <w:tcW w:w="1915" w:type="dxa"/>
          </w:tcPr>
          <w:p w14:paraId="43D46C9D" w14:textId="77777777" w:rsidR="00BF1583" w:rsidRDefault="00BF1583" w:rsidP="00BF1583">
            <w:pPr>
              <w:pStyle w:val="TAC"/>
              <w:keepNext w:val="0"/>
              <w:keepLines w:val="0"/>
              <w:widowControl w:val="0"/>
              <w:rPr>
                <w:lang w:eastAsia="ko-KR"/>
              </w:rPr>
            </w:pPr>
          </w:p>
        </w:tc>
        <w:tc>
          <w:tcPr>
            <w:tcW w:w="2191" w:type="dxa"/>
          </w:tcPr>
          <w:p w14:paraId="47579EAC" w14:textId="77777777" w:rsidR="00BF1583" w:rsidRDefault="00BF1583" w:rsidP="00BF1583">
            <w:pPr>
              <w:pStyle w:val="TAC"/>
              <w:keepNext w:val="0"/>
              <w:keepLines w:val="0"/>
              <w:widowControl w:val="0"/>
              <w:rPr>
                <w:lang w:eastAsia="ko-KR"/>
              </w:rPr>
            </w:pPr>
          </w:p>
        </w:tc>
        <w:tc>
          <w:tcPr>
            <w:tcW w:w="5523" w:type="dxa"/>
          </w:tcPr>
          <w:p w14:paraId="076F0BF2" w14:textId="77777777" w:rsidR="00BF1583" w:rsidRDefault="00BF1583" w:rsidP="00BF1583">
            <w:pPr>
              <w:pStyle w:val="TAL"/>
              <w:keepNext w:val="0"/>
              <w:keepLines w:val="0"/>
              <w:widowControl w:val="0"/>
              <w:rPr>
                <w:lang w:eastAsia="ko-KR"/>
              </w:rPr>
            </w:pPr>
          </w:p>
        </w:tc>
      </w:tr>
    </w:tbl>
    <w:p w14:paraId="4939D0D7" w14:textId="77777777" w:rsidR="00716F50" w:rsidRDefault="00716F50">
      <w:pPr>
        <w:rPr>
          <w:lang w:eastAsia="ko-KR"/>
        </w:rPr>
      </w:pPr>
    </w:p>
    <w:p w14:paraId="4A0DB26E" w14:textId="77777777" w:rsidR="00716F50" w:rsidRDefault="00B77B6D">
      <w:pPr>
        <w:pStyle w:val="Heading2"/>
      </w:pPr>
      <w:r>
        <w:t>2</w:t>
      </w:r>
      <w:r>
        <w:rPr>
          <w:rFonts w:hint="eastAsia"/>
        </w:rPr>
        <w:t>.11</w:t>
      </w:r>
      <w:r>
        <w:rPr>
          <w:rFonts w:hint="eastAsia"/>
        </w:rPr>
        <w:tab/>
        <w:t>Data inactivity timer</w:t>
      </w:r>
    </w:p>
    <w:p w14:paraId="0A82F623"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70161F0" w14:textId="77777777">
        <w:tc>
          <w:tcPr>
            <w:tcW w:w="9631" w:type="dxa"/>
          </w:tcPr>
          <w:p w14:paraId="5D295DD3" w14:textId="77777777" w:rsidR="00716F50" w:rsidRDefault="00B77B6D">
            <w:pPr>
              <w:rPr>
                <w:rFonts w:eastAsia="Malgun Gothic"/>
                <w:lang w:eastAsia="ko-KR"/>
              </w:rPr>
            </w:pPr>
            <w:r>
              <w:rPr>
                <w:rFonts w:hint="eastAsia"/>
                <w:lang w:eastAsia="ko-KR"/>
              </w:rPr>
              <w:lastRenderedPageBreak/>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2B16F873" w14:textId="77777777" w:rsidR="00716F50" w:rsidRDefault="00716F50">
      <w:pPr>
        <w:rPr>
          <w:sz w:val="2"/>
          <w:szCs w:val="2"/>
          <w:lang w:eastAsia="ko-KR"/>
        </w:rPr>
      </w:pPr>
    </w:p>
    <w:p w14:paraId="2B461976"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3B4B9ADC" w14:textId="77777777" w:rsidR="00716F50" w:rsidRDefault="00B77B6D">
      <w:pPr>
        <w:pStyle w:val="B1"/>
        <w:rPr>
          <w:b/>
          <w:lang w:val="en-US" w:eastAsia="ko-KR"/>
        </w:rPr>
      </w:pPr>
      <w:r>
        <w:rPr>
          <w:b/>
          <w:lang w:val="en-US" w:eastAsia="ko-KR"/>
        </w:rPr>
        <w:t>-</w:t>
      </w:r>
      <w:r>
        <w:rPr>
          <w:b/>
          <w:lang w:val="en-US" w:eastAsia="ko-KR"/>
        </w:rPr>
        <w:tab/>
        <w:t>Option 1: Yes.</w:t>
      </w:r>
    </w:p>
    <w:p w14:paraId="5E80BF57" w14:textId="77777777" w:rsidR="00716F50" w:rsidRDefault="00B77B6D">
      <w:pPr>
        <w:pStyle w:val="B1"/>
        <w:rPr>
          <w:b/>
          <w:lang w:val="en-US" w:eastAsia="ko-KR"/>
        </w:rPr>
      </w:pPr>
      <w:r>
        <w:rPr>
          <w:b/>
          <w:lang w:val="en-US" w:eastAsia="ko-KR"/>
        </w:rPr>
        <w:t>-</w:t>
      </w:r>
      <w:r>
        <w:rPr>
          <w:b/>
          <w:lang w:val="en-US" w:eastAsia="ko-KR"/>
        </w:rPr>
        <w:tab/>
        <w:t>Option 2: No.</w:t>
      </w:r>
    </w:p>
    <w:p w14:paraId="0C394925" w14:textId="77777777" w:rsidR="00716F50" w:rsidRDefault="00B77B6D">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4C4CF90E" w14:textId="77777777">
        <w:tc>
          <w:tcPr>
            <w:tcW w:w="1915" w:type="dxa"/>
          </w:tcPr>
          <w:p w14:paraId="0CB7D06F" w14:textId="77777777" w:rsidR="00716F50" w:rsidRDefault="00B77B6D">
            <w:pPr>
              <w:pStyle w:val="TAH"/>
              <w:keepNext w:val="0"/>
              <w:keepLines w:val="0"/>
              <w:widowControl w:val="0"/>
              <w:rPr>
                <w:lang w:eastAsia="ko-KR"/>
              </w:rPr>
            </w:pPr>
            <w:r>
              <w:rPr>
                <w:lang w:eastAsia="ko-KR"/>
              </w:rPr>
              <w:t>Company</w:t>
            </w:r>
          </w:p>
        </w:tc>
        <w:tc>
          <w:tcPr>
            <w:tcW w:w="2191" w:type="dxa"/>
          </w:tcPr>
          <w:p w14:paraId="02C3EA7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105F321" w14:textId="77777777" w:rsidR="00716F50" w:rsidRDefault="00B77B6D">
            <w:pPr>
              <w:pStyle w:val="TAH"/>
              <w:keepNext w:val="0"/>
              <w:keepLines w:val="0"/>
              <w:widowControl w:val="0"/>
              <w:rPr>
                <w:lang w:eastAsia="ko-KR"/>
              </w:rPr>
            </w:pPr>
            <w:r>
              <w:rPr>
                <w:lang w:eastAsia="ko-KR"/>
              </w:rPr>
              <w:t>Detailed Comments</w:t>
            </w:r>
          </w:p>
        </w:tc>
      </w:tr>
      <w:tr w:rsidR="00716F50" w14:paraId="1EB6C118" w14:textId="77777777">
        <w:tc>
          <w:tcPr>
            <w:tcW w:w="1915" w:type="dxa"/>
          </w:tcPr>
          <w:p w14:paraId="3FFB642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A3F073D" w14:textId="77777777" w:rsidR="00716F50" w:rsidRDefault="00B77B6D">
            <w:pPr>
              <w:pStyle w:val="TAC"/>
              <w:keepNext w:val="0"/>
              <w:keepLines w:val="0"/>
              <w:widowControl w:val="0"/>
              <w:rPr>
                <w:lang w:eastAsia="ko-KR"/>
              </w:rPr>
            </w:pPr>
            <w:r>
              <w:rPr>
                <w:lang w:eastAsia="ko-KR"/>
              </w:rPr>
              <w:t>Option 2</w:t>
            </w:r>
          </w:p>
        </w:tc>
        <w:tc>
          <w:tcPr>
            <w:tcW w:w="5523" w:type="dxa"/>
          </w:tcPr>
          <w:p w14:paraId="4F05706C"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711210B0" w14:textId="77777777">
        <w:tc>
          <w:tcPr>
            <w:tcW w:w="1915" w:type="dxa"/>
          </w:tcPr>
          <w:p w14:paraId="641A71BC"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58A2617"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FE436AA"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336B480A" w14:textId="77777777">
        <w:tc>
          <w:tcPr>
            <w:tcW w:w="1915" w:type="dxa"/>
          </w:tcPr>
          <w:p w14:paraId="5D1736B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E9B9B7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A73364" w14:textId="77777777" w:rsidR="00716F50" w:rsidRDefault="00716F50">
            <w:pPr>
              <w:pStyle w:val="TAL"/>
              <w:keepNext w:val="0"/>
              <w:keepLines w:val="0"/>
              <w:widowControl w:val="0"/>
              <w:rPr>
                <w:rFonts w:eastAsia="SimSun"/>
                <w:lang w:val="en-US" w:eastAsia="zh-CN"/>
              </w:rPr>
            </w:pPr>
          </w:p>
        </w:tc>
      </w:tr>
      <w:tr w:rsidR="00716F50" w14:paraId="432A6DBF" w14:textId="77777777">
        <w:tc>
          <w:tcPr>
            <w:tcW w:w="1915" w:type="dxa"/>
          </w:tcPr>
          <w:p w14:paraId="35B770C4"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596DCD78"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64704C42" w14:textId="77777777" w:rsidR="00716F50" w:rsidRDefault="00716F50">
            <w:pPr>
              <w:pStyle w:val="TAL"/>
              <w:keepNext w:val="0"/>
              <w:keepLines w:val="0"/>
              <w:widowControl w:val="0"/>
              <w:rPr>
                <w:lang w:eastAsia="ko-KR"/>
              </w:rPr>
            </w:pPr>
          </w:p>
        </w:tc>
      </w:tr>
      <w:tr w:rsidR="00BF1583" w14:paraId="1DCA817B" w14:textId="77777777">
        <w:trPr>
          <w:trHeight w:val="90"/>
        </w:trPr>
        <w:tc>
          <w:tcPr>
            <w:tcW w:w="1915" w:type="dxa"/>
          </w:tcPr>
          <w:p w14:paraId="4DC11632" w14:textId="652FFFC2"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037D65E4" w14:textId="7D73A8DD"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CBA9A9D" w14:textId="59221BFF"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43F1AF4A" w14:textId="77777777">
        <w:tc>
          <w:tcPr>
            <w:tcW w:w="1915" w:type="dxa"/>
          </w:tcPr>
          <w:p w14:paraId="7CD61CAD" w14:textId="77777777" w:rsidR="00BF1583" w:rsidRDefault="00BF1583" w:rsidP="00BF1583">
            <w:pPr>
              <w:pStyle w:val="TAC"/>
              <w:keepNext w:val="0"/>
              <w:keepLines w:val="0"/>
              <w:widowControl w:val="0"/>
              <w:rPr>
                <w:lang w:eastAsia="ko-KR"/>
              </w:rPr>
            </w:pPr>
          </w:p>
        </w:tc>
        <w:tc>
          <w:tcPr>
            <w:tcW w:w="2191" w:type="dxa"/>
          </w:tcPr>
          <w:p w14:paraId="3D17269D" w14:textId="77777777" w:rsidR="00BF1583" w:rsidRDefault="00BF1583" w:rsidP="00BF1583">
            <w:pPr>
              <w:pStyle w:val="TAC"/>
              <w:keepNext w:val="0"/>
              <w:keepLines w:val="0"/>
              <w:widowControl w:val="0"/>
              <w:rPr>
                <w:lang w:eastAsia="ko-KR"/>
              </w:rPr>
            </w:pPr>
          </w:p>
        </w:tc>
        <w:tc>
          <w:tcPr>
            <w:tcW w:w="5523" w:type="dxa"/>
          </w:tcPr>
          <w:p w14:paraId="3C3121FD" w14:textId="77777777" w:rsidR="00BF1583" w:rsidRDefault="00BF1583" w:rsidP="00BF1583">
            <w:pPr>
              <w:pStyle w:val="TAL"/>
              <w:keepNext w:val="0"/>
              <w:keepLines w:val="0"/>
              <w:widowControl w:val="0"/>
              <w:rPr>
                <w:lang w:eastAsia="ko-KR"/>
              </w:rPr>
            </w:pPr>
          </w:p>
        </w:tc>
      </w:tr>
      <w:tr w:rsidR="00BF1583" w14:paraId="4CDBE679" w14:textId="77777777">
        <w:tc>
          <w:tcPr>
            <w:tcW w:w="1915" w:type="dxa"/>
          </w:tcPr>
          <w:p w14:paraId="29DE958E" w14:textId="77777777" w:rsidR="00BF1583" w:rsidRDefault="00BF1583" w:rsidP="00BF1583">
            <w:pPr>
              <w:pStyle w:val="TAC"/>
              <w:keepNext w:val="0"/>
              <w:keepLines w:val="0"/>
              <w:widowControl w:val="0"/>
              <w:rPr>
                <w:lang w:eastAsia="ko-KR"/>
              </w:rPr>
            </w:pPr>
          </w:p>
        </w:tc>
        <w:tc>
          <w:tcPr>
            <w:tcW w:w="2191" w:type="dxa"/>
          </w:tcPr>
          <w:p w14:paraId="5B1C4319" w14:textId="77777777" w:rsidR="00BF1583" w:rsidRDefault="00BF1583" w:rsidP="00BF1583">
            <w:pPr>
              <w:pStyle w:val="TAC"/>
              <w:keepNext w:val="0"/>
              <w:keepLines w:val="0"/>
              <w:widowControl w:val="0"/>
              <w:rPr>
                <w:lang w:eastAsia="ko-KR"/>
              </w:rPr>
            </w:pPr>
          </w:p>
        </w:tc>
        <w:tc>
          <w:tcPr>
            <w:tcW w:w="5523" w:type="dxa"/>
          </w:tcPr>
          <w:p w14:paraId="6647001B" w14:textId="77777777" w:rsidR="00BF1583" w:rsidRDefault="00BF1583" w:rsidP="00BF1583">
            <w:pPr>
              <w:pStyle w:val="TAL"/>
              <w:keepNext w:val="0"/>
              <w:keepLines w:val="0"/>
              <w:widowControl w:val="0"/>
              <w:rPr>
                <w:lang w:eastAsia="ko-KR"/>
              </w:rPr>
            </w:pPr>
          </w:p>
        </w:tc>
      </w:tr>
    </w:tbl>
    <w:p w14:paraId="2B25818E" w14:textId="77777777" w:rsidR="00716F50" w:rsidRDefault="00716F50">
      <w:pPr>
        <w:rPr>
          <w:rFonts w:eastAsia="Yu Mincho"/>
          <w:b/>
        </w:rPr>
      </w:pPr>
    </w:p>
    <w:p w14:paraId="58E7F702" w14:textId="77777777" w:rsidR="00716F50" w:rsidRDefault="00B77B6D">
      <w:pPr>
        <w:pStyle w:val="Heading2"/>
      </w:pPr>
      <w:r>
        <w:t>2</w:t>
      </w:r>
      <w:r>
        <w:rPr>
          <w:rFonts w:hint="eastAsia"/>
        </w:rPr>
        <w:t>.</w:t>
      </w:r>
      <w:r>
        <w:t>12</w:t>
      </w:r>
      <w:r>
        <w:rPr>
          <w:rFonts w:hint="eastAsia"/>
        </w:rPr>
        <w:tab/>
      </w:r>
      <w:r>
        <w:t>RLC polling</w:t>
      </w:r>
    </w:p>
    <w:p w14:paraId="55FBDA12"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9059728" w14:textId="77777777">
        <w:tc>
          <w:tcPr>
            <w:tcW w:w="9631" w:type="dxa"/>
          </w:tcPr>
          <w:p w14:paraId="39E9D64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5ACE57A7"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2684AC2E" w14:textId="77777777" w:rsidR="00716F50" w:rsidRDefault="00716F50">
      <w:pPr>
        <w:rPr>
          <w:sz w:val="2"/>
          <w:szCs w:val="2"/>
          <w:lang w:eastAsia="ko-KR"/>
        </w:rPr>
      </w:pPr>
    </w:p>
    <w:p w14:paraId="4ACE2199"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0EBCFF5" w14:textId="77777777" w:rsidR="00716F50" w:rsidRDefault="00B77B6D">
      <w:pPr>
        <w:pStyle w:val="B1"/>
        <w:rPr>
          <w:b/>
          <w:lang w:val="en-US" w:eastAsia="ko-KR"/>
        </w:rPr>
      </w:pPr>
      <w:r>
        <w:rPr>
          <w:b/>
          <w:lang w:val="en-US" w:eastAsia="ko-KR"/>
        </w:rPr>
        <w:t>-</w:t>
      </w:r>
      <w:r>
        <w:rPr>
          <w:b/>
          <w:lang w:val="en-US" w:eastAsia="ko-KR"/>
        </w:rPr>
        <w:tab/>
        <w:t>Option 1: Yes.</w:t>
      </w:r>
    </w:p>
    <w:p w14:paraId="5195E0FD" w14:textId="77777777" w:rsidR="00716F50" w:rsidRDefault="00B77B6D">
      <w:pPr>
        <w:pStyle w:val="B1"/>
        <w:rPr>
          <w:b/>
          <w:lang w:val="en-US" w:eastAsia="ko-KR"/>
        </w:rPr>
      </w:pPr>
      <w:r>
        <w:rPr>
          <w:b/>
          <w:lang w:val="en-US" w:eastAsia="ko-KR"/>
        </w:rPr>
        <w:t>-</w:t>
      </w:r>
      <w:r>
        <w:rPr>
          <w:b/>
          <w:lang w:val="en-US" w:eastAsia="ko-KR"/>
        </w:rPr>
        <w:tab/>
        <w:t>Option 2: No.</w:t>
      </w:r>
    </w:p>
    <w:p w14:paraId="7DE534D4" w14:textId="77777777" w:rsidR="00716F50" w:rsidRDefault="00B77B6D">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5956283" w14:textId="77777777">
        <w:tc>
          <w:tcPr>
            <w:tcW w:w="1915" w:type="dxa"/>
          </w:tcPr>
          <w:p w14:paraId="5D28B0EF" w14:textId="77777777" w:rsidR="00716F50" w:rsidRDefault="00B77B6D">
            <w:pPr>
              <w:pStyle w:val="TAH"/>
              <w:keepNext w:val="0"/>
              <w:keepLines w:val="0"/>
              <w:widowControl w:val="0"/>
              <w:rPr>
                <w:lang w:eastAsia="ko-KR"/>
              </w:rPr>
            </w:pPr>
            <w:r>
              <w:rPr>
                <w:lang w:eastAsia="ko-KR"/>
              </w:rPr>
              <w:t>Company</w:t>
            </w:r>
          </w:p>
        </w:tc>
        <w:tc>
          <w:tcPr>
            <w:tcW w:w="2191" w:type="dxa"/>
          </w:tcPr>
          <w:p w14:paraId="7D18AD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6D21C53" w14:textId="77777777" w:rsidR="00716F50" w:rsidRDefault="00B77B6D">
            <w:pPr>
              <w:pStyle w:val="TAH"/>
              <w:keepNext w:val="0"/>
              <w:keepLines w:val="0"/>
              <w:widowControl w:val="0"/>
              <w:rPr>
                <w:lang w:eastAsia="ko-KR"/>
              </w:rPr>
            </w:pPr>
            <w:r>
              <w:rPr>
                <w:lang w:eastAsia="ko-KR"/>
              </w:rPr>
              <w:t>Detailed Comments</w:t>
            </w:r>
          </w:p>
        </w:tc>
      </w:tr>
      <w:tr w:rsidR="00716F50" w14:paraId="55381920" w14:textId="77777777">
        <w:tc>
          <w:tcPr>
            <w:tcW w:w="1915" w:type="dxa"/>
          </w:tcPr>
          <w:p w14:paraId="3EF10492"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F492BBB" w14:textId="77777777" w:rsidR="00716F50" w:rsidRDefault="00B77B6D">
            <w:pPr>
              <w:pStyle w:val="TAC"/>
              <w:keepNext w:val="0"/>
              <w:keepLines w:val="0"/>
              <w:widowControl w:val="0"/>
              <w:rPr>
                <w:lang w:eastAsia="ko-KR"/>
              </w:rPr>
            </w:pPr>
            <w:r>
              <w:rPr>
                <w:lang w:eastAsia="ko-KR"/>
              </w:rPr>
              <w:t>Option 1</w:t>
            </w:r>
          </w:p>
        </w:tc>
        <w:tc>
          <w:tcPr>
            <w:tcW w:w="5523" w:type="dxa"/>
          </w:tcPr>
          <w:p w14:paraId="751F84D7" w14:textId="77777777" w:rsidR="00716F50" w:rsidRDefault="00716F50">
            <w:pPr>
              <w:pStyle w:val="TAL"/>
              <w:keepNext w:val="0"/>
              <w:keepLines w:val="0"/>
              <w:widowControl w:val="0"/>
              <w:jc w:val="both"/>
              <w:rPr>
                <w:lang w:eastAsia="ko-KR"/>
              </w:rPr>
            </w:pPr>
          </w:p>
        </w:tc>
      </w:tr>
      <w:tr w:rsidR="00716F50" w14:paraId="48D935EF" w14:textId="77777777">
        <w:tc>
          <w:tcPr>
            <w:tcW w:w="1915" w:type="dxa"/>
          </w:tcPr>
          <w:p w14:paraId="6428C58D"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2FA5C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DF70720"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52622AC9" w14:textId="77777777">
        <w:tc>
          <w:tcPr>
            <w:tcW w:w="1915" w:type="dxa"/>
          </w:tcPr>
          <w:p w14:paraId="4FF6ED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F00A75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2004B9"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34632E82" w14:textId="77777777">
        <w:tc>
          <w:tcPr>
            <w:tcW w:w="1915" w:type="dxa"/>
          </w:tcPr>
          <w:p w14:paraId="1B104B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5B273F24"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0BAE2F8F" w14:textId="77777777" w:rsidR="00716F50" w:rsidRDefault="00716F50">
            <w:pPr>
              <w:pStyle w:val="TAL"/>
              <w:keepNext w:val="0"/>
              <w:keepLines w:val="0"/>
              <w:widowControl w:val="0"/>
              <w:rPr>
                <w:lang w:eastAsia="ko-KR"/>
              </w:rPr>
            </w:pPr>
          </w:p>
        </w:tc>
      </w:tr>
      <w:tr w:rsidR="00BF1583" w14:paraId="3FE7809C" w14:textId="77777777">
        <w:trPr>
          <w:trHeight w:val="90"/>
        </w:trPr>
        <w:tc>
          <w:tcPr>
            <w:tcW w:w="1915" w:type="dxa"/>
          </w:tcPr>
          <w:p w14:paraId="5BFBF57C" w14:textId="3F2CDAB9"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C058217" w14:textId="36CFBB02"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2A5CA9B6" w14:textId="5A46005C"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0385A278" w14:textId="77777777">
        <w:tc>
          <w:tcPr>
            <w:tcW w:w="1915" w:type="dxa"/>
          </w:tcPr>
          <w:p w14:paraId="2F3DC42E" w14:textId="77777777" w:rsidR="00BF1583" w:rsidRDefault="00BF1583" w:rsidP="00BF1583">
            <w:pPr>
              <w:pStyle w:val="TAC"/>
              <w:keepNext w:val="0"/>
              <w:keepLines w:val="0"/>
              <w:widowControl w:val="0"/>
              <w:rPr>
                <w:lang w:eastAsia="ko-KR"/>
              </w:rPr>
            </w:pPr>
          </w:p>
        </w:tc>
        <w:tc>
          <w:tcPr>
            <w:tcW w:w="2191" w:type="dxa"/>
          </w:tcPr>
          <w:p w14:paraId="6F9BD493" w14:textId="77777777" w:rsidR="00BF1583" w:rsidRDefault="00BF1583" w:rsidP="00BF1583">
            <w:pPr>
              <w:pStyle w:val="TAC"/>
              <w:keepNext w:val="0"/>
              <w:keepLines w:val="0"/>
              <w:widowControl w:val="0"/>
              <w:rPr>
                <w:lang w:eastAsia="ko-KR"/>
              </w:rPr>
            </w:pPr>
          </w:p>
        </w:tc>
        <w:tc>
          <w:tcPr>
            <w:tcW w:w="5523" w:type="dxa"/>
          </w:tcPr>
          <w:p w14:paraId="483710A0" w14:textId="77777777" w:rsidR="00BF1583" w:rsidRDefault="00BF1583" w:rsidP="00BF1583">
            <w:pPr>
              <w:pStyle w:val="TAL"/>
              <w:keepNext w:val="0"/>
              <w:keepLines w:val="0"/>
              <w:widowControl w:val="0"/>
              <w:rPr>
                <w:lang w:eastAsia="ko-KR"/>
              </w:rPr>
            </w:pPr>
          </w:p>
        </w:tc>
      </w:tr>
      <w:tr w:rsidR="00BF1583" w14:paraId="6336B8F8" w14:textId="77777777">
        <w:tc>
          <w:tcPr>
            <w:tcW w:w="1915" w:type="dxa"/>
          </w:tcPr>
          <w:p w14:paraId="38B68EFD" w14:textId="77777777" w:rsidR="00BF1583" w:rsidRDefault="00BF1583" w:rsidP="00BF1583">
            <w:pPr>
              <w:pStyle w:val="TAC"/>
              <w:keepNext w:val="0"/>
              <w:keepLines w:val="0"/>
              <w:widowControl w:val="0"/>
              <w:rPr>
                <w:lang w:eastAsia="ko-KR"/>
              </w:rPr>
            </w:pPr>
          </w:p>
        </w:tc>
        <w:tc>
          <w:tcPr>
            <w:tcW w:w="2191" w:type="dxa"/>
          </w:tcPr>
          <w:p w14:paraId="4E985EFE" w14:textId="77777777" w:rsidR="00BF1583" w:rsidRDefault="00BF1583" w:rsidP="00BF1583">
            <w:pPr>
              <w:pStyle w:val="TAC"/>
              <w:keepNext w:val="0"/>
              <w:keepLines w:val="0"/>
              <w:widowControl w:val="0"/>
              <w:rPr>
                <w:lang w:eastAsia="ko-KR"/>
              </w:rPr>
            </w:pPr>
          </w:p>
        </w:tc>
        <w:tc>
          <w:tcPr>
            <w:tcW w:w="5523" w:type="dxa"/>
          </w:tcPr>
          <w:p w14:paraId="4681235E" w14:textId="77777777" w:rsidR="00BF1583" w:rsidRDefault="00BF1583" w:rsidP="00BF1583">
            <w:pPr>
              <w:pStyle w:val="TAL"/>
              <w:keepNext w:val="0"/>
              <w:keepLines w:val="0"/>
              <w:widowControl w:val="0"/>
              <w:rPr>
                <w:lang w:eastAsia="ko-KR"/>
              </w:rPr>
            </w:pPr>
          </w:p>
        </w:tc>
      </w:tr>
    </w:tbl>
    <w:p w14:paraId="4562EA8B" w14:textId="77777777" w:rsidR="00716F50" w:rsidRDefault="00716F50">
      <w:pPr>
        <w:rPr>
          <w:lang w:eastAsia="ko-KR"/>
        </w:rPr>
      </w:pPr>
    </w:p>
    <w:p w14:paraId="7ECCB846" w14:textId="77777777" w:rsidR="00716F50" w:rsidRDefault="00B77B6D">
      <w:pPr>
        <w:pStyle w:val="Heading2"/>
      </w:pPr>
      <w:r>
        <w:t>2</w:t>
      </w:r>
      <w:r>
        <w:rPr>
          <w:rFonts w:hint="eastAsia"/>
        </w:rPr>
        <w:t>.1</w:t>
      </w:r>
      <w:r>
        <w:t>3</w:t>
      </w:r>
      <w:r>
        <w:rPr>
          <w:rFonts w:hint="eastAsia"/>
        </w:rPr>
        <w:tab/>
      </w:r>
      <w:r>
        <w:t>RLC re-establishment</w:t>
      </w:r>
    </w:p>
    <w:p w14:paraId="0EC65735"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4BC0C07" w14:textId="77777777">
        <w:tc>
          <w:tcPr>
            <w:tcW w:w="9631" w:type="dxa"/>
          </w:tcPr>
          <w:p w14:paraId="6A0C56CE" w14:textId="77777777" w:rsidR="00716F50" w:rsidRDefault="00B77B6D">
            <w:pPr>
              <w:rPr>
                <w:lang w:eastAsia="ko-KR"/>
              </w:rPr>
            </w:pPr>
            <w:r>
              <w:rPr>
                <w:rFonts w:hint="eastAsia"/>
                <w:lang w:eastAsia="ko-KR"/>
              </w:rPr>
              <w:lastRenderedPageBreak/>
              <w:t xml:space="preserve">[7] </w:t>
            </w:r>
            <w:r>
              <w:rPr>
                <w:lang w:eastAsia="ko-KR"/>
              </w:rPr>
              <w:t>Proposal 1: UE performs RLC re-establishment implicitly, i.e. without explicit indication for RLC re-establishment, when the UE initiates SDT procedure.</w:t>
            </w:r>
          </w:p>
          <w:p w14:paraId="766B12C5"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D2610C8" w14:textId="77777777" w:rsidR="00716F50" w:rsidRDefault="00716F50">
      <w:pPr>
        <w:rPr>
          <w:sz w:val="2"/>
          <w:szCs w:val="2"/>
          <w:lang w:eastAsia="ko-KR"/>
        </w:rPr>
      </w:pPr>
    </w:p>
    <w:p w14:paraId="785E90E2"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5EE93233"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3337B15C" w14:textId="77777777" w:rsidR="00716F50" w:rsidRDefault="00B77B6D">
      <w:pPr>
        <w:pStyle w:val="B1"/>
        <w:rPr>
          <w:b/>
          <w:lang w:val="en-US" w:eastAsia="ko-KR"/>
        </w:rPr>
      </w:pPr>
      <w:r>
        <w:rPr>
          <w:b/>
          <w:lang w:val="en-US" w:eastAsia="ko-KR"/>
        </w:rPr>
        <w:t>-</w:t>
      </w:r>
      <w:r>
        <w:rPr>
          <w:b/>
          <w:lang w:val="en-US" w:eastAsia="ko-KR"/>
        </w:rPr>
        <w:tab/>
        <w:t>Option 1: Yes.</w:t>
      </w:r>
    </w:p>
    <w:p w14:paraId="7A9BE04C" w14:textId="77777777" w:rsidR="00716F50" w:rsidRDefault="00B77B6D">
      <w:pPr>
        <w:pStyle w:val="B1"/>
        <w:rPr>
          <w:b/>
          <w:lang w:val="en-US" w:eastAsia="ko-KR"/>
        </w:rPr>
      </w:pPr>
      <w:r>
        <w:rPr>
          <w:b/>
          <w:lang w:val="en-US" w:eastAsia="ko-KR"/>
        </w:rPr>
        <w:t>-</w:t>
      </w:r>
      <w:r>
        <w:rPr>
          <w:b/>
          <w:lang w:val="en-US" w:eastAsia="ko-KR"/>
        </w:rPr>
        <w:tab/>
        <w:t>Option 2: No.</w:t>
      </w:r>
    </w:p>
    <w:p w14:paraId="48F8C78F" w14:textId="77777777" w:rsidR="00716F50" w:rsidRDefault="00B77B6D">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AEB3C3C" w14:textId="77777777">
        <w:tc>
          <w:tcPr>
            <w:tcW w:w="1915" w:type="dxa"/>
          </w:tcPr>
          <w:p w14:paraId="0B0C8DD9" w14:textId="77777777" w:rsidR="00716F50" w:rsidRDefault="00B77B6D">
            <w:pPr>
              <w:pStyle w:val="TAH"/>
              <w:keepNext w:val="0"/>
              <w:keepLines w:val="0"/>
              <w:widowControl w:val="0"/>
              <w:rPr>
                <w:lang w:eastAsia="ko-KR"/>
              </w:rPr>
            </w:pPr>
            <w:r>
              <w:rPr>
                <w:lang w:eastAsia="ko-KR"/>
              </w:rPr>
              <w:t>Company</w:t>
            </w:r>
          </w:p>
        </w:tc>
        <w:tc>
          <w:tcPr>
            <w:tcW w:w="2191" w:type="dxa"/>
          </w:tcPr>
          <w:p w14:paraId="7BAA6996" w14:textId="77777777" w:rsidR="00716F50" w:rsidRDefault="00B77B6D">
            <w:pPr>
              <w:pStyle w:val="TAH"/>
              <w:keepNext w:val="0"/>
              <w:keepLines w:val="0"/>
              <w:widowControl w:val="0"/>
              <w:rPr>
                <w:lang w:eastAsia="ko-KR"/>
              </w:rPr>
            </w:pPr>
            <w:r>
              <w:rPr>
                <w:lang w:eastAsia="ko-KR"/>
              </w:rPr>
              <w:t>Preferred option</w:t>
            </w:r>
          </w:p>
        </w:tc>
        <w:tc>
          <w:tcPr>
            <w:tcW w:w="5523" w:type="dxa"/>
          </w:tcPr>
          <w:p w14:paraId="53A1A2B1" w14:textId="77777777" w:rsidR="00716F50" w:rsidRDefault="00B77B6D">
            <w:pPr>
              <w:pStyle w:val="TAH"/>
              <w:keepNext w:val="0"/>
              <w:keepLines w:val="0"/>
              <w:widowControl w:val="0"/>
              <w:rPr>
                <w:lang w:eastAsia="ko-KR"/>
              </w:rPr>
            </w:pPr>
            <w:r>
              <w:rPr>
                <w:lang w:eastAsia="ko-KR"/>
              </w:rPr>
              <w:t>Detailed Comments</w:t>
            </w:r>
          </w:p>
        </w:tc>
      </w:tr>
      <w:tr w:rsidR="00716F50" w14:paraId="6B67A433" w14:textId="77777777">
        <w:tc>
          <w:tcPr>
            <w:tcW w:w="1915" w:type="dxa"/>
          </w:tcPr>
          <w:p w14:paraId="2D72C52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7015C3B" w14:textId="77777777" w:rsidR="00716F50" w:rsidRDefault="00B77B6D">
            <w:pPr>
              <w:pStyle w:val="TAC"/>
              <w:keepNext w:val="0"/>
              <w:keepLines w:val="0"/>
              <w:widowControl w:val="0"/>
              <w:rPr>
                <w:lang w:eastAsia="ko-KR"/>
              </w:rPr>
            </w:pPr>
            <w:r>
              <w:rPr>
                <w:lang w:eastAsia="ko-KR"/>
              </w:rPr>
              <w:t>Option 1</w:t>
            </w:r>
          </w:p>
        </w:tc>
        <w:tc>
          <w:tcPr>
            <w:tcW w:w="5523" w:type="dxa"/>
          </w:tcPr>
          <w:p w14:paraId="7A3C03B8" w14:textId="77777777" w:rsidR="00716F50" w:rsidRDefault="00716F50">
            <w:pPr>
              <w:pStyle w:val="TAL"/>
              <w:keepNext w:val="0"/>
              <w:keepLines w:val="0"/>
              <w:widowControl w:val="0"/>
              <w:jc w:val="both"/>
              <w:rPr>
                <w:lang w:eastAsia="ko-KR"/>
              </w:rPr>
            </w:pPr>
          </w:p>
        </w:tc>
      </w:tr>
      <w:tr w:rsidR="00716F50" w14:paraId="597228CF" w14:textId="77777777">
        <w:tc>
          <w:tcPr>
            <w:tcW w:w="1915" w:type="dxa"/>
          </w:tcPr>
          <w:p w14:paraId="02132A3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44688C5"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0F9C7C9"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509B8519" w14:textId="77777777">
        <w:tc>
          <w:tcPr>
            <w:tcW w:w="1915" w:type="dxa"/>
          </w:tcPr>
          <w:p w14:paraId="0B946F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87DEE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2355B2"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F4364E9" w14:textId="77777777">
        <w:tc>
          <w:tcPr>
            <w:tcW w:w="1915" w:type="dxa"/>
          </w:tcPr>
          <w:p w14:paraId="794DFE99"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402D30B6"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20B29D25" w14:textId="77777777" w:rsidR="00716F50" w:rsidRDefault="00716F50">
            <w:pPr>
              <w:pStyle w:val="TAL"/>
              <w:keepNext w:val="0"/>
              <w:keepLines w:val="0"/>
              <w:widowControl w:val="0"/>
              <w:rPr>
                <w:lang w:eastAsia="ko-KR"/>
              </w:rPr>
            </w:pPr>
          </w:p>
        </w:tc>
      </w:tr>
      <w:tr w:rsidR="00BF1583" w14:paraId="067D9040" w14:textId="77777777">
        <w:trPr>
          <w:trHeight w:val="90"/>
        </w:trPr>
        <w:tc>
          <w:tcPr>
            <w:tcW w:w="1915" w:type="dxa"/>
          </w:tcPr>
          <w:p w14:paraId="578341FE" w14:textId="044701AD"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1879725" w14:textId="3317F635"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29BE5988" w14:textId="394D171C"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01406B23" w14:textId="77777777">
        <w:tc>
          <w:tcPr>
            <w:tcW w:w="1915" w:type="dxa"/>
          </w:tcPr>
          <w:p w14:paraId="1A139290" w14:textId="77777777" w:rsidR="00BF1583" w:rsidRDefault="00BF1583" w:rsidP="00BF1583">
            <w:pPr>
              <w:pStyle w:val="TAC"/>
              <w:keepNext w:val="0"/>
              <w:keepLines w:val="0"/>
              <w:widowControl w:val="0"/>
              <w:rPr>
                <w:lang w:eastAsia="ko-KR"/>
              </w:rPr>
            </w:pPr>
          </w:p>
        </w:tc>
        <w:tc>
          <w:tcPr>
            <w:tcW w:w="2191" w:type="dxa"/>
          </w:tcPr>
          <w:p w14:paraId="7BEA5156" w14:textId="77777777" w:rsidR="00BF1583" w:rsidRDefault="00BF1583" w:rsidP="00BF1583">
            <w:pPr>
              <w:pStyle w:val="TAC"/>
              <w:keepNext w:val="0"/>
              <w:keepLines w:val="0"/>
              <w:widowControl w:val="0"/>
              <w:rPr>
                <w:lang w:eastAsia="ko-KR"/>
              </w:rPr>
            </w:pPr>
          </w:p>
        </w:tc>
        <w:tc>
          <w:tcPr>
            <w:tcW w:w="5523" w:type="dxa"/>
          </w:tcPr>
          <w:p w14:paraId="673F44D4" w14:textId="77777777" w:rsidR="00BF1583" w:rsidRDefault="00BF1583" w:rsidP="00BF1583">
            <w:pPr>
              <w:pStyle w:val="TAL"/>
              <w:keepNext w:val="0"/>
              <w:keepLines w:val="0"/>
              <w:widowControl w:val="0"/>
              <w:rPr>
                <w:lang w:eastAsia="ko-KR"/>
              </w:rPr>
            </w:pPr>
          </w:p>
        </w:tc>
      </w:tr>
      <w:tr w:rsidR="00BF1583" w14:paraId="3D57E03B" w14:textId="77777777">
        <w:tc>
          <w:tcPr>
            <w:tcW w:w="1915" w:type="dxa"/>
          </w:tcPr>
          <w:p w14:paraId="1F5AC355" w14:textId="77777777" w:rsidR="00BF1583" w:rsidRDefault="00BF1583" w:rsidP="00BF1583">
            <w:pPr>
              <w:pStyle w:val="TAC"/>
              <w:keepNext w:val="0"/>
              <w:keepLines w:val="0"/>
              <w:widowControl w:val="0"/>
              <w:rPr>
                <w:lang w:eastAsia="ko-KR"/>
              </w:rPr>
            </w:pPr>
          </w:p>
        </w:tc>
        <w:tc>
          <w:tcPr>
            <w:tcW w:w="2191" w:type="dxa"/>
          </w:tcPr>
          <w:p w14:paraId="78044E65" w14:textId="77777777" w:rsidR="00BF1583" w:rsidRDefault="00BF1583" w:rsidP="00BF1583">
            <w:pPr>
              <w:pStyle w:val="TAC"/>
              <w:keepNext w:val="0"/>
              <w:keepLines w:val="0"/>
              <w:widowControl w:val="0"/>
              <w:rPr>
                <w:lang w:eastAsia="ko-KR"/>
              </w:rPr>
            </w:pPr>
          </w:p>
        </w:tc>
        <w:tc>
          <w:tcPr>
            <w:tcW w:w="5523" w:type="dxa"/>
          </w:tcPr>
          <w:p w14:paraId="58407F13" w14:textId="77777777" w:rsidR="00BF1583" w:rsidRDefault="00BF1583" w:rsidP="00BF1583">
            <w:pPr>
              <w:pStyle w:val="TAL"/>
              <w:keepNext w:val="0"/>
              <w:keepLines w:val="0"/>
              <w:widowControl w:val="0"/>
              <w:rPr>
                <w:lang w:eastAsia="ko-KR"/>
              </w:rPr>
            </w:pPr>
          </w:p>
        </w:tc>
      </w:tr>
    </w:tbl>
    <w:p w14:paraId="6F421996" w14:textId="77777777" w:rsidR="00716F50" w:rsidRDefault="00716F50">
      <w:pPr>
        <w:rPr>
          <w:lang w:eastAsia="ko-KR"/>
        </w:rPr>
      </w:pPr>
    </w:p>
    <w:p w14:paraId="55DC8DBF" w14:textId="77777777" w:rsidR="00716F50" w:rsidRDefault="00B77B6D">
      <w:pPr>
        <w:pStyle w:val="Heading1"/>
        <w:rPr>
          <w:lang w:val="en-US"/>
        </w:rPr>
      </w:pPr>
      <w:r>
        <w:rPr>
          <w:lang w:val="en-US"/>
        </w:rPr>
        <w:t>3.</w:t>
      </w:r>
      <w:r>
        <w:rPr>
          <w:lang w:val="en-US"/>
        </w:rPr>
        <w:tab/>
        <w:t>Conclusions</w:t>
      </w:r>
    </w:p>
    <w:p w14:paraId="0936B4C7" w14:textId="77777777" w:rsidR="00716F50" w:rsidRDefault="00B77B6D">
      <w:pPr>
        <w:jc w:val="both"/>
        <w:rPr>
          <w:b/>
          <w:lang w:val="en-US" w:eastAsia="ko-KR"/>
        </w:rPr>
      </w:pPr>
      <w:r>
        <w:rPr>
          <w:rFonts w:eastAsia="Malgun Gothic"/>
          <w:lang w:val="en-US" w:eastAsia="ko-KR"/>
        </w:rPr>
        <w:t xml:space="preserve">To be filled </w:t>
      </w:r>
      <w:proofErr w:type="gramStart"/>
      <w:r>
        <w:rPr>
          <w:rFonts w:eastAsia="Malgun Gothic"/>
          <w:lang w:val="en-US" w:eastAsia="ko-KR"/>
        </w:rPr>
        <w:t>later..</w:t>
      </w:r>
      <w:proofErr w:type="gramEnd"/>
      <w:r>
        <w:rPr>
          <w:rFonts w:eastAsia="Malgun Gothic"/>
          <w:lang w:eastAsia="ko-KR"/>
        </w:rPr>
        <w:t xml:space="preserve"> </w:t>
      </w:r>
    </w:p>
    <w:p w14:paraId="12C1E859" w14:textId="77777777" w:rsidR="00716F50" w:rsidRDefault="00716F50">
      <w:pPr>
        <w:rPr>
          <w:lang w:val="en-US" w:eastAsia="ko-KR"/>
        </w:rPr>
      </w:pPr>
    </w:p>
    <w:p w14:paraId="33FB5EB2" w14:textId="77777777" w:rsidR="00716F50" w:rsidRDefault="00B77B6D">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16F50" w14:paraId="0AE26F86" w14:textId="77777777">
        <w:tc>
          <w:tcPr>
            <w:tcW w:w="3835" w:type="dxa"/>
          </w:tcPr>
          <w:p w14:paraId="4D6CADA0" w14:textId="77777777" w:rsidR="00716F50" w:rsidRDefault="00B77B6D">
            <w:pPr>
              <w:pStyle w:val="TAH"/>
              <w:keepNext w:val="0"/>
              <w:keepLines w:val="0"/>
              <w:widowControl w:val="0"/>
              <w:rPr>
                <w:lang w:eastAsia="ko-KR"/>
              </w:rPr>
            </w:pPr>
            <w:r>
              <w:rPr>
                <w:lang w:eastAsia="ko-KR"/>
              </w:rPr>
              <w:t>Company</w:t>
            </w:r>
          </w:p>
        </w:tc>
        <w:tc>
          <w:tcPr>
            <w:tcW w:w="5794" w:type="dxa"/>
          </w:tcPr>
          <w:p w14:paraId="5D4DC098" w14:textId="77777777" w:rsidR="00716F50" w:rsidRDefault="00B77B6D">
            <w:pPr>
              <w:pStyle w:val="TAH"/>
              <w:keepNext w:val="0"/>
              <w:keepLines w:val="0"/>
              <w:widowControl w:val="0"/>
              <w:rPr>
                <w:lang w:eastAsia="ko-KR"/>
              </w:rPr>
            </w:pPr>
            <w:r>
              <w:rPr>
                <w:lang w:eastAsia="ko-KR"/>
              </w:rPr>
              <w:t>Contact: Name (E-mail)</w:t>
            </w:r>
          </w:p>
        </w:tc>
      </w:tr>
      <w:tr w:rsidR="00716F50" w:rsidRPr="00BF1583" w14:paraId="18525008" w14:textId="77777777">
        <w:tc>
          <w:tcPr>
            <w:tcW w:w="3835" w:type="dxa"/>
          </w:tcPr>
          <w:p w14:paraId="2BDD152A"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5B81A98C"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563A9085" w14:textId="77777777">
        <w:tc>
          <w:tcPr>
            <w:tcW w:w="3835" w:type="dxa"/>
          </w:tcPr>
          <w:p w14:paraId="28D4F32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0C8144D6" w14:textId="77777777" w:rsidR="00716F50" w:rsidRDefault="00B77B6D">
            <w:pPr>
              <w:pStyle w:val="TAC"/>
              <w:keepNext w:val="0"/>
              <w:keepLines w:val="0"/>
              <w:widowControl w:val="0"/>
              <w:rPr>
                <w:lang w:eastAsia="ko-KR"/>
              </w:rPr>
            </w:pPr>
            <w:r>
              <w:rPr>
                <w:rFonts w:eastAsia="PMingLiU" w:hint="eastAsia"/>
                <w:lang w:val="fr-FR" w:eastAsia="zh-TW"/>
              </w:rPr>
              <w:t>Erica_Huang@asus.com</w:t>
            </w:r>
          </w:p>
        </w:tc>
      </w:tr>
      <w:tr w:rsidR="00716F50" w:rsidRPr="00BF1583" w14:paraId="3EE2C8C1" w14:textId="77777777">
        <w:tc>
          <w:tcPr>
            <w:tcW w:w="3835" w:type="dxa"/>
          </w:tcPr>
          <w:p w14:paraId="1FC722CC"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358EB5D7" w14:textId="77777777" w:rsidR="00716F50" w:rsidRDefault="00B77B6D">
            <w:pPr>
              <w:pStyle w:val="TAC"/>
              <w:keepNext w:val="0"/>
              <w:keepLines w:val="0"/>
              <w:widowControl w:val="0"/>
              <w:rPr>
                <w:rFonts w:eastAsia="MS Mincho"/>
                <w:lang w:val="fr-FR" w:eastAsia="ja-JP"/>
              </w:rPr>
            </w:pPr>
            <w:r>
              <w:rPr>
                <w:rFonts w:eastAsia="MS Mincho"/>
                <w:lang w:val="fr-FR" w:eastAsia="ja-JP"/>
              </w:rPr>
              <w:t>Ohta (ohta.yoshiaki@fujitsu.com)</w:t>
            </w:r>
          </w:p>
        </w:tc>
      </w:tr>
      <w:tr w:rsidR="00716F50" w14:paraId="3A53CEC0" w14:textId="77777777">
        <w:tc>
          <w:tcPr>
            <w:tcW w:w="3835" w:type="dxa"/>
          </w:tcPr>
          <w:p w14:paraId="1D3C712D"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32CE95C1"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BF1583" w14:paraId="28122CE0" w14:textId="77777777">
        <w:tc>
          <w:tcPr>
            <w:tcW w:w="3835" w:type="dxa"/>
          </w:tcPr>
          <w:p w14:paraId="3C2F7A16" w14:textId="4929F34C"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046B6BC6" w14:textId="69677C5B" w:rsidR="00BF1583" w:rsidRDefault="00BF1583" w:rsidP="00BF1583">
            <w:pPr>
              <w:pStyle w:val="TAC"/>
              <w:keepNext w:val="0"/>
              <w:keepLines w:val="0"/>
              <w:widowControl w:val="0"/>
              <w:rPr>
                <w:lang w:val="de-DE" w:eastAsia="ko-KR"/>
              </w:rPr>
            </w:pPr>
            <w:r>
              <w:rPr>
                <w:rFonts w:eastAsia="SimSun"/>
                <w:lang w:val="fi-FI" w:eastAsia="zh-CN"/>
              </w:rPr>
              <w:t>Samuli Turtinen (samuli.turtinen@nokia.com)</w:t>
            </w:r>
          </w:p>
        </w:tc>
      </w:tr>
      <w:tr w:rsidR="00BF1583" w:rsidRPr="00BF1583" w14:paraId="2B406430" w14:textId="77777777">
        <w:tc>
          <w:tcPr>
            <w:tcW w:w="3835" w:type="dxa"/>
          </w:tcPr>
          <w:p w14:paraId="5C504BB7" w14:textId="77777777" w:rsidR="00BF1583" w:rsidRPr="00BF1583" w:rsidRDefault="00BF1583" w:rsidP="00BF1583">
            <w:pPr>
              <w:pStyle w:val="TAC"/>
              <w:keepNext w:val="0"/>
              <w:keepLines w:val="0"/>
              <w:widowControl w:val="0"/>
              <w:rPr>
                <w:lang w:val="fi-FI" w:eastAsia="ko-KR"/>
              </w:rPr>
            </w:pPr>
          </w:p>
        </w:tc>
        <w:tc>
          <w:tcPr>
            <w:tcW w:w="5794" w:type="dxa"/>
          </w:tcPr>
          <w:p w14:paraId="0F758A1E" w14:textId="77777777" w:rsidR="00BF1583" w:rsidRDefault="00BF1583" w:rsidP="00BF1583">
            <w:pPr>
              <w:pStyle w:val="TAC"/>
              <w:keepNext w:val="0"/>
              <w:keepLines w:val="0"/>
              <w:widowControl w:val="0"/>
              <w:rPr>
                <w:lang w:val="pl-PL" w:eastAsia="ko-KR"/>
              </w:rPr>
            </w:pPr>
          </w:p>
        </w:tc>
      </w:tr>
      <w:tr w:rsidR="00BF1583" w:rsidRPr="00BF1583" w14:paraId="335FFC43" w14:textId="77777777">
        <w:tc>
          <w:tcPr>
            <w:tcW w:w="3835" w:type="dxa"/>
          </w:tcPr>
          <w:p w14:paraId="60503D42" w14:textId="77777777" w:rsidR="00BF1583" w:rsidRDefault="00BF1583" w:rsidP="00BF1583">
            <w:pPr>
              <w:pStyle w:val="TAC"/>
              <w:keepNext w:val="0"/>
              <w:keepLines w:val="0"/>
              <w:widowControl w:val="0"/>
              <w:rPr>
                <w:lang w:val="pl-PL" w:eastAsia="ko-KR"/>
              </w:rPr>
            </w:pPr>
          </w:p>
        </w:tc>
        <w:tc>
          <w:tcPr>
            <w:tcW w:w="5794" w:type="dxa"/>
          </w:tcPr>
          <w:p w14:paraId="014AF32F" w14:textId="77777777" w:rsidR="00BF1583" w:rsidRDefault="00BF1583" w:rsidP="00BF1583">
            <w:pPr>
              <w:pStyle w:val="TAC"/>
              <w:keepNext w:val="0"/>
              <w:keepLines w:val="0"/>
              <w:widowControl w:val="0"/>
              <w:rPr>
                <w:lang w:val="sv-SE" w:eastAsia="ko-KR"/>
              </w:rPr>
            </w:pPr>
          </w:p>
        </w:tc>
      </w:tr>
      <w:tr w:rsidR="00BF1583" w:rsidRPr="00BF1583" w14:paraId="735CE25B" w14:textId="77777777">
        <w:tc>
          <w:tcPr>
            <w:tcW w:w="3835" w:type="dxa"/>
          </w:tcPr>
          <w:p w14:paraId="045D53F0" w14:textId="77777777" w:rsidR="00BF1583" w:rsidRDefault="00BF1583" w:rsidP="00BF1583">
            <w:pPr>
              <w:pStyle w:val="TAC"/>
              <w:keepNext w:val="0"/>
              <w:keepLines w:val="0"/>
              <w:widowControl w:val="0"/>
              <w:rPr>
                <w:lang w:val="pl-PL" w:eastAsia="ko-KR"/>
              </w:rPr>
            </w:pPr>
          </w:p>
        </w:tc>
        <w:tc>
          <w:tcPr>
            <w:tcW w:w="5794" w:type="dxa"/>
          </w:tcPr>
          <w:p w14:paraId="0B69C2A5" w14:textId="77777777" w:rsidR="00BF1583" w:rsidRDefault="00BF1583" w:rsidP="00BF1583">
            <w:pPr>
              <w:pStyle w:val="TAC"/>
              <w:keepNext w:val="0"/>
              <w:keepLines w:val="0"/>
              <w:widowControl w:val="0"/>
              <w:rPr>
                <w:lang w:val="de-DE" w:eastAsia="ko-KR"/>
              </w:rPr>
            </w:pPr>
          </w:p>
        </w:tc>
      </w:tr>
      <w:tr w:rsidR="00BF1583" w:rsidRPr="00BF1583" w14:paraId="4E5F82CF" w14:textId="77777777">
        <w:tc>
          <w:tcPr>
            <w:tcW w:w="3835" w:type="dxa"/>
          </w:tcPr>
          <w:p w14:paraId="4D64BE46" w14:textId="77777777" w:rsidR="00BF1583" w:rsidRDefault="00BF1583" w:rsidP="00BF1583">
            <w:pPr>
              <w:pStyle w:val="TAC"/>
              <w:keepNext w:val="0"/>
              <w:keepLines w:val="0"/>
              <w:widowControl w:val="0"/>
              <w:rPr>
                <w:rFonts w:eastAsia="MS Mincho"/>
                <w:lang w:val="pl-PL" w:eastAsia="ja-JP"/>
              </w:rPr>
            </w:pPr>
          </w:p>
        </w:tc>
        <w:tc>
          <w:tcPr>
            <w:tcW w:w="5794" w:type="dxa"/>
          </w:tcPr>
          <w:p w14:paraId="2CE45361" w14:textId="77777777" w:rsidR="00BF1583" w:rsidRDefault="00BF1583" w:rsidP="00BF1583">
            <w:pPr>
              <w:pStyle w:val="TAC"/>
              <w:keepNext w:val="0"/>
              <w:keepLines w:val="0"/>
              <w:widowControl w:val="0"/>
              <w:rPr>
                <w:rFonts w:eastAsia="MS Mincho"/>
                <w:lang w:val="de-DE" w:eastAsia="ja-JP"/>
              </w:rPr>
            </w:pPr>
          </w:p>
        </w:tc>
      </w:tr>
      <w:tr w:rsidR="00BF1583" w:rsidRPr="00BF1583" w14:paraId="007C2A54" w14:textId="77777777">
        <w:tc>
          <w:tcPr>
            <w:tcW w:w="3835" w:type="dxa"/>
          </w:tcPr>
          <w:p w14:paraId="412A1F7B"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8069B30" w14:textId="77777777" w:rsidR="00BF1583" w:rsidRPr="00BF1583" w:rsidRDefault="00BF1583" w:rsidP="00BF1583">
            <w:pPr>
              <w:pStyle w:val="TAC"/>
              <w:keepNext w:val="0"/>
              <w:keepLines w:val="0"/>
              <w:widowControl w:val="0"/>
              <w:rPr>
                <w:rFonts w:eastAsia="SimSun"/>
                <w:lang w:val="fi-FI" w:eastAsia="zh-CN"/>
              </w:rPr>
            </w:pPr>
          </w:p>
        </w:tc>
      </w:tr>
      <w:tr w:rsidR="00BF1583" w:rsidRPr="00BF1583" w14:paraId="7CDF00AD" w14:textId="77777777">
        <w:tc>
          <w:tcPr>
            <w:tcW w:w="3835" w:type="dxa"/>
          </w:tcPr>
          <w:p w14:paraId="36707A3C" w14:textId="77777777" w:rsidR="00BF1583" w:rsidRDefault="00BF1583" w:rsidP="00BF1583">
            <w:pPr>
              <w:pStyle w:val="TAC"/>
              <w:keepNext w:val="0"/>
              <w:keepLines w:val="0"/>
              <w:widowControl w:val="0"/>
              <w:rPr>
                <w:rFonts w:eastAsia="SimSun"/>
                <w:lang w:val="pl-PL" w:eastAsia="zh-CN"/>
              </w:rPr>
            </w:pPr>
          </w:p>
        </w:tc>
        <w:tc>
          <w:tcPr>
            <w:tcW w:w="5794" w:type="dxa"/>
          </w:tcPr>
          <w:p w14:paraId="140E1F9A" w14:textId="77777777" w:rsidR="00BF1583" w:rsidRPr="00BF1583" w:rsidRDefault="00BF1583" w:rsidP="00BF1583">
            <w:pPr>
              <w:pStyle w:val="TAC"/>
              <w:keepNext w:val="0"/>
              <w:keepLines w:val="0"/>
              <w:widowControl w:val="0"/>
              <w:rPr>
                <w:rFonts w:eastAsia="SimSun"/>
                <w:lang w:val="fi-FI" w:eastAsia="zh-CN"/>
              </w:rPr>
            </w:pPr>
          </w:p>
        </w:tc>
      </w:tr>
      <w:tr w:rsidR="00BF1583" w:rsidRPr="00BF1583" w14:paraId="00F0155B" w14:textId="77777777">
        <w:tc>
          <w:tcPr>
            <w:tcW w:w="3835" w:type="dxa"/>
          </w:tcPr>
          <w:p w14:paraId="1229F3B9" w14:textId="77777777" w:rsidR="00BF1583" w:rsidRDefault="00BF1583" w:rsidP="00BF1583">
            <w:pPr>
              <w:pStyle w:val="TAC"/>
              <w:keepNext w:val="0"/>
              <w:keepLines w:val="0"/>
              <w:widowControl w:val="0"/>
              <w:rPr>
                <w:lang w:val="de-DE" w:eastAsia="ko-KR"/>
              </w:rPr>
            </w:pPr>
          </w:p>
        </w:tc>
        <w:tc>
          <w:tcPr>
            <w:tcW w:w="5794" w:type="dxa"/>
          </w:tcPr>
          <w:p w14:paraId="6E77B1E2" w14:textId="77777777" w:rsidR="00BF1583" w:rsidRDefault="00BF1583" w:rsidP="00BF1583">
            <w:pPr>
              <w:pStyle w:val="TAC"/>
              <w:keepNext w:val="0"/>
              <w:keepLines w:val="0"/>
              <w:widowControl w:val="0"/>
              <w:rPr>
                <w:lang w:val="pl-PL" w:eastAsia="ko-KR"/>
              </w:rPr>
            </w:pPr>
          </w:p>
        </w:tc>
      </w:tr>
      <w:tr w:rsidR="00BF1583" w:rsidRPr="00BF1583" w14:paraId="6C3217FE" w14:textId="77777777">
        <w:tc>
          <w:tcPr>
            <w:tcW w:w="3835" w:type="dxa"/>
          </w:tcPr>
          <w:p w14:paraId="156FE70E"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0FFB0E6" w14:textId="77777777" w:rsidR="00BF1583" w:rsidRDefault="00BF1583" w:rsidP="00BF1583">
            <w:pPr>
              <w:pStyle w:val="TAC"/>
              <w:keepNext w:val="0"/>
              <w:keepLines w:val="0"/>
              <w:widowControl w:val="0"/>
              <w:rPr>
                <w:rFonts w:eastAsia="SimSun"/>
                <w:lang w:val="pl-PL" w:eastAsia="zh-CN"/>
              </w:rPr>
            </w:pPr>
          </w:p>
        </w:tc>
      </w:tr>
      <w:tr w:rsidR="00BF1583" w:rsidRPr="00BF1583" w14:paraId="7C076E8F" w14:textId="77777777">
        <w:tc>
          <w:tcPr>
            <w:tcW w:w="3835" w:type="dxa"/>
          </w:tcPr>
          <w:p w14:paraId="58CF68D1" w14:textId="77777777" w:rsidR="00BF1583" w:rsidRDefault="00BF1583" w:rsidP="00BF1583">
            <w:pPr>
              <w:pStyle w:val="TAC"/>
              <w:keepNext w:val="0"/>
              <w:keepLines w:val="0"/>
              <w:widowControl w:val="0"/>
              <w:rPr>
                <w:rFonts w:eastAsia="SimSun"/>
                <w:lang w:val="de-DE" w:eastAsia="zh-CN"/>
              </w:rPr>
            </w:pPr>
          </w:p>
        </w:tc>
        <w:tc>
          <w:tcPr>
            <w:tcW w:w="5794" w:type="dxa"/>
          </w:tcPr>
          <w:p w14:paraId="27F4F929" w14:textId="77777777" w:rsidR="00BF1583" w:rsidRPr="00BF1583" w:rsidRDefault="00BF1583" w:rsidP="00BF1583">
            <w:pPr>
              <w:pStyle w:val="TAC"/>
              <w:keepNext w:val="0"/>
              <w:keepLines w:val="0"/>
              <w:widowControl w:val="0"/>
              <w:rPr>
                <w:rFonts w:eastAsia="SimSun"/>
                <w:lang w:val="fi-FI" w:eastAsia="zh-CN"/>
              </w:rPr>
            </w:pPr>
          </w:p>
        </w:tc>
      </w:tr>
      <w:tr w:rsidR="00BF1583" w:rsidRPr="00BF1583" w14:paraId="6522A026" w14:textId="77777777">
        <w:tc>
          <w:tcPr>
            <w:tcW w:w="3835" w:type="dxa"/>
          </w:tcPr>
          <w:p w14:paraId="44296DE4" w14:textId="77777777" w:rsidR="00BF1583" w:rsidRDefault="00BF1583" w:rsidP="00BF1583">
            <w:pPr>
              <w:pStyle w:val="TAC"/>
              <w:keepNext w:val="0"/>
              <w:keepLines w:val="0"/>
              <w:widowControl w:val="0"/>
              <w:rPr>
                <w:lang w:val="pl-PL" w:eastAsia="ko-KR"/>
              </w:rPr>
            </w:pPr>
          </w:p>
        </w:tc>
        <w:tc>
          <w:tcPr>
            <w:tcW w:w="5794" w:type="dxa"/>
          </w:tcPr>
          <w:p w14:paraId="0469AD1B" w14:textId="77777777" w:rsidR="00BF1583" w:rsidRDefault="00BF1583" w:rsidP="00BF1583">
            <w:pPr>
              <w:pStyle w:val="TAC"/>
              <w:keepNext w:val="0"/>
              <w:keepLines w:val="0"/>
              <w:widowControl w:val="0"/>
              <w:rPr>
                <w:lang w:val="pl-PL" w:eastAsia="ko-KR"/>
              </w:rPr>
            </w:pPr>
          </w:p>
        </w:tc>
      </w:tr>
      <w:tr w:rsidR="00BF1583" w:rsidRPr="00BF1583" w14:paraId="214B2278" w14:textId="77777777">
        <w:tc>
          <w:tcPr>
            <w:tcW w:w="3835" w:type="dxa"/>
          </w:tcPr>
          <w:p w14:paraId="7C66CC9C" w14:textId="77777777" w:rsidR="00BF1583" w:rsidRDefault="00BF1583" w:rsidP="00BF1583">
            <w:pPr>
              <w:pStyle w:val="TAC"/>
              <w:keepNext w:val="0"/>
              <w:keepLines w:val="0"/>
              <w:widowControl w:val="0"/>
              <w:rPr>
                <w:lang w:val="pl-PL" w:eastAsia="ko-KR"/>
              </w:rPr>
            </w:pPr>
          </w:p>
        </w:tc>
        <w:tc>
          <w:tcPr>
            <w:tcW w:w="5794" w:type="dxa"/>
          </w:tcPr>
          <w:p w14:paraId="0EC471B7" w14:textId="77777777" w:rsidR="00BF1583" w:rsidRDefault="00BF1583" w:rsidP="00BF1583">
            <w:pPr>
              <w:pStyle w:val="TAC"/>
              <w:keepNext w:val="0"/>
              <w:keepLines w:val="0"/>
              <w:widowControl w:val="0"/>
              <w:rPr>
                <w:lang w:val="pl-PL" w:eastAsia="ko-KR"/>
              </w:rPr>
            </w:pPr>
          </w:p>
        </w:tc>
      </w:tr>
      <w:tr w:rsidR="00BF1583" w:rsidRPr="00BF1583" w14:paraId="73F7A7FF" w14:textId="77777777">
        <w:tc>
          <w:tcPr>
            <w:tcW w:w="3835" w:type="dxa"/>
          </w:tcPr>
          <w:p w14:paraId="5A7616C8" w14:textId="77777777" w:rsidR="00BF1583" w:rsidRDefault="00BF1583" w:rsidP="00BF1583">
            <w:pPr>
              <w:pStyle w:val="TAC"/>
              <w:keepNext w:val="0"/>
              <w:keepLines w:val="0"/>
              <w:widowControl w:val="0"/>
              <w:rPr>
                <w:rFonts w:eastAsia="SimSun"/>
                <w:lang w:val="de-DE" w:eastAsia="zh-CN"/>
              </w:rPr>
            </w:pPr>
          </w:p>
        </w:tc>
        <w:tc>
          <w:tcPr>
            <w:tcW w:w="5794" w:type="dxa"/>
          </w:tcPr>
          <w:p w14:paraId="7F54D18A" w14:textId="77777777" w:rsidR="00BF1583" w:rsidRDefault="00BF1583" w:rsidP="00BF1583">
            <w:pPr>
              <w:pStyle w:val="TAC"/>
              <w:keepNext w:val="0"/>
              <w:keepLines w:val="0"/>
              <w:widowControl w:val="0"/>
              <w:rPr>
                <w:rFonts w:eastAsia="SimSun"/>
                <w:lang w:val="pl-PL" w:eastAsia="zh-CN"/>
              </w:rPr>
            </w:pPr>
          </w:p>
        </w:tc>
      </w:tr>
      <w:tr w:rsidR="00BF1583" w:rsidRPr="00BF1583" w14:paraId="48A4467E" w14:textId="77777777">
        <w:tc>
          <w:tcPr>
            <w:tcW w:w="3835" w:type="dxa"/>
          </w:tcPr>
          <w:p w14:paraId="7EF4CE0E" w14:textId="77777777" w:rsidR="00BF1583" w:rsidRPr="00BF1583" w:rsidRDefault="00BF1583" w:rsidP="00BF1583">
            <w:pPr>
              <w:pStyle w:val="TAC"/>
              <w:keepNext w:val="0"/>
              <w:keepLines w:val="0"/>
              <w:widowControl w:val="0"/>
              <w:rPr>
                <w:lang w:val="fi-FI" w:eastAsia="ko-KR"/>
              </w:rPr>
            </w:pPr>
          </w:p>
        </w:tc>
        <w:tc>
          <w:tcPr>
            <w:tcW w:w="5794" w:type="dxa"/>
          </w:tcPr>
          <w:p w14:paraId="1091E8FF" w14:textId="77777777" w:rsidR="00BF1583" w:rsidRDefault="00BF1583" w:rsidP="00BF1583">
            <w:pPr>
              <w:pStyle w:val="TAC"/>
              <w:keepNext w:val="0"/>
              <w:keepLines w:val="0"/>
              <w:widowControl w:val="0"/>
              <w:rPr>
                <w:rFonts w:eastAsia="PMingLiU"/>
                <w:lang w:val="fi-FI" w:eastAsia="zh-TW"/>
              </w:rPr>
            </w:pPr>
          </w:p>
        </w:tc>
      </w:tr>
      <w:tr w:rsidR="00BF1583" w:rsidRPr="00BF1583" w14:paraId="33851552" w14:textId="77777777">
        <w:tc>
          <w:tcPr>
            <w:tcW w:w="3835" w:type="dxa"/>
          </w:tcPr>
          <w:p w14:paraId="61313107" w14:textId="77777777" w:rsidR="00BF1583" w:rsidRDefault="00BF1583" w:rsidP="00BF1583">
            <w:pPr>
              <w:pStyle w:val="TAC"/>
              <w:keepNext w:val="0"/>
              <w:keepLines w:val="0"/>
              <w:widowControl w:val="0"/>
              <w:rPr>
                <w:rFonts w:eastAsiaTheme="minorEastAsia"/>
                <w:lang w:val="de-DE" w:eastAsia="zh-CN"/>
              </w:rPr>
            </w:pPr>
          </w:p>
        </w:tc>
        <w:tc>
          <w:tcPr>
            <w:tcW w:w="5794" w:type="dxa"/>
          </w:tcPr>
          <w:p w14:paraId="3732D0E8" w14:textId="77777777" w:rsidR="00BF1583" w:rsidRDefault="00BF1583" w:rsidP="00BF1583">
            <w:pPr>
              <w:pStyle w:val="TAC"/>
              <w:keepNext w:val="0"/>
              <w:keepLines w:val="0"/>
              <w:widowControl w:val="0"/>
              <w:rPr>
                <w:rFonts w:eastAsiaTheme="minorEastAsia"/>
                <w:lang w:val="pl-PL" w:eastAsia="zh-CN"/>
              </w:rPr>
            </w:pPr>
          </w:p>
        </w:tc>
      </w:tr>
      <w:tr w:rsidR="00BF1583" w:rsidRPr="00BF1583" w14:paraId="17B0A718" w14:textId="77777777">
        <w:tc>
          <w:tcPr>
            <w:tcW w:w="3835" w:type="dxa"/>
          </w:tcPr>
          <w:p w14:paraId="138FB7BE" w14:textId="77777777" w:rsidR="00BF1583" w:rsidRDefault="00BF1583" w:rsidP="00BF1583">
            <w:pPr>
              <w:pStyle w:val="TAC"/>
              <w:keepNext w:val="0"/>
              <w:keepLines w:val="0"/>
              <w:widowControl w:val="0"/>
              <w:rPr>
                <w:rFonts w:eastAsiaTheme="minorEastAsia"/>
                <w:lang w:val="de-DE" w:eastAsia="zh-CN"/>
              </w:rPr>
            </w:pPr>
          </w:p>
        </w:tc>
        <w:tc>
          <w:tcPr>
            <w:tcW w:w="5794" w:type="dxa"/>
          </w:tcPr>
          <w:p w14:paraId="0B88BC68" w14:textId="77777777" w:rsidR="00BF1583" w:rsidRDefault="00BF1583" w:rsidP="00BF1583">
            <w:pPr>
              <w:pStyle w:val="TAC"/>
              <w:keepNext w:val="0"/>
              <w:keepLines w:val="0"/>
              <w:widowControl w:val="0"/>
              <w:rPr>
                <w:rFonts w:eastAsiaTheme="minorEastAsia"/>
                <w:lang w:val="pl-PL" w:eastAsia="zh-CN"/>
              </w:rPr>
            </w:pPr>
          </w:p>
        </w:tc>
      </w:tr>
      <w:tr w:rsidR="00BF1583" w:rsidRPr="00BF1583" w14:paraId="6F944638" w14:textId="77777777">
        <w:tc>
          <w:tcPr>
            <w:tcW w:w="3835" w:type="dxa"/>
          </w:tcPr>
          <w:p w14:paraId="6F06F7DE" w14:textId="77777777" w:rsidR="00BF1583" w:rsidRDefault="00BF1583" w:rsidP="00BF1583">
            <w:pPr>
              <w:pStyle w:val="TAC"/>
              <w:keepNext w:val="0"/>
              <w:keepLines w:val="0"/>
              <w:widowControl w:val="0"/>
              <w:rPr>
                <w:rFonts w:eastAsiaTheme="minorEastAsia"/>
                <w:lang w:val="de-DE" w:eastAsia="zh-CN"/>
              </w:rPr>
            </w:pPr>
          </w:p>
        </w:tc>
        <w:tc>
          <w:tcPr>
            <w:tcW w:w="5794" w:type="dxa"/>
          </w:tcPr>
          <w:p w14:paraId="795FE9AB" w14:textId="77777777" w:rsidR="00BF1583" w:rsidRDefault="00BF1583" w:rsidP="00BF1583">
            <w:pPr>
              <w:pStyle w:val="TAC"/>
              <w:keepNext w:val="0"/>
              <w:keepLines w:val="0"/>
              <w:widowControl w:val="0"/>
              <w:rPr>
                <w:rFonts w:eastAsiaTheme="minorEastAsia"/>
                <w:lang w:val="pl-PL" w:eastAsia="zh-CN"/>
              </w:rPr>
            </w:pPr>
          </w:p>
        </w:tc>
      </w:tr>
      <w:tr w:rsidR="00BF1583" w:rsidRPr="00BF1583" w14:paraId="77817A6A" w14:textId="77777777">
        <w:tc>
          <w:tcPr>
            <w:tcW w:w="3835" w:type="dxa"/>
          </w:tcPr>
          <w:p w14:paraId="2656D159" w14:textId="77777777" w:rsidR="00BF1583" w:rsidRDefault="00BF1583" w:rsidP="00BF1583">
            <w:pPr>
              <w:pStyle w:val="TAC"/>
              <w:keepNext w:val="0"/>
              <w:keepLines w:val="0"/>
              <w:widowControl w:val="0"/>
              <w:rPr>
                <w:rFonts w:eastAsia="SimSun"/>
                <w:lang w:val="pl-PL" w:eastAsia="zh-CN"/>
              </w:rPr>
            </w:pPr>
          </w:p>
        </w:tc>
        <w:tc>
          <w:tcPr>
            <w:tcW w:w="5794" w:type="dxa"/>
          </w:tcPr>
          <w:p w14:paraId="6BAA18AC" w14:textId="77777777" w:rsidR="00BF1583" w:rsidRDefault="00BF1583" w:rsidP="00BF1583">
            <w:pPr>
              <w:pStyle w:val="TAC"/>
              <w:keepNext w:val="0"/>
              <w:keepLines w:val="0"/>
              <w:widowControl w:val="0"/>
              <w:rPr>
                <w:rFonts w:eastAsia="SimSun"/>
                <w:lang w:val="de-DE" w:eastAsia="zh-CN"/>
              </w:rPr>
            </w:pPr>
          </w:p>
        </w:tc>
      </w:tr>
      <w:tr w:rsidR="00BF1583" w:rsidRPr="00BF1583" w14:paraId="22500D22" w14:textId="77777777">
        <w:tc>
          <w:tcPr>
            <w:tcW w:w="3835" w:type="dxa"/>
          </w:tcPr>
          <w:p w14:paraId="3D421F22"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2CB1211C" w14:textId="77777777" w:rsidR="00BF1583" w:rsidRDefault="00BF1583" w:rsidP="00BF1583">
            <w:pPr>
              <w:pStyle w:val="TAC"/>
              <w:keepNext w:val="0"/>
              <w:keepLines w:val="0"/>
              <w:widowControl w:val="0"/>
              <w:rPr>
                <w:rFonts w:eastAsia="SimSun"/>
                <w:lang w:val="de-DE" w:eastAsia="zh-CN"/>
              </w:rPr>
            </w:pPr>
          </w:p>
        </w:tc>
      </w:tr>
      <w:tr w:rsidR="00BF1583" w:rsidRPr="00BF1583" w14:paraId="4FA5FBCF" w14:textId="77777777">
        <w:tc>
          <w:tcPr>
            <w:tcW w:w="3835" w:type="dxa"/>
          </w:tcPr>
          <w:p w14:paraId="7414A2A5"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56B09737" w14:textId="77777777" w:rsidR="00BF1583" w:rsidRDefault="00BF1583" w:rsidP="00BF1583">
            <w:pPr>
              <w:pStyle w:val="TAC"/>
              <w:keepNext w:val="0"/>
              <w:keepLines w:val="0"/>
              <w:widowControl w:val="0"/>
              <w:rPr>
                <w:rFonts w:eastAsia="SimSun"/>
                <w:lang w:val="de-DE" w:eastAsia="zh-CN"/>
              </w:rPr>
            </w:pPr>
          </w:p>
        </w:tc>
      </w:tr>
      <w:tr w:rsidR="00BF1583" w:rsidRPr="00BF1583" w14:paraId="10FAA209" w14:textId="77777777">
        <w:tc>
          <w:tcPr>
            <w:tcW w:w="3835" w:type="dxa"/>
          </w:tcPr>
          <w:p w14:paraId="2DBA2471"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5914E0A3" w14:textId="77777777" w:rsidR="00BF1583" w:rsidRDefault="00BF1583" w:rsidP="00BF1583">
            <w:pPr>
              <w:pStyle w:val="TAC"/>
              <w:keepNext w:val="0"/>
              <w:keepLines w:val="0"/>
              <w:widowControl w:val="0"/>
              <w:rPr>
                <w:rFonts w:eastAsia="SimSun"/>
                <w:lang w:val="de-DE" w:eastAsia="zh-CN"/>
              </w:rPr>
            </w:pPr>
          </w:p>
        </w:tc>
      </w:tr>
      <w:tr w:rsidR="00BF1583" w:rsidRPr="00BF1583" w14:paraId="7926716F" w14:textId="77777777">
        <w:tc>
          <w:tcPr>
            <w:tcW w:w="3835" w:type="dxa"/>
          </w:tcPr>
          <w:p w14:paraId="7A26FE6B"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44FB5631" w14:textId="77777777" w:rsidR="00BF1583" w:rsidRDefault="00BF1583" w:rsidP="00BF1583">
            <w:pPr>
              <w:pStyle w:val="TAC"/>
              <w:keepNext w:val="0"/>
              <w:keepLines w:val="0"/>
              <w:widowControl w:val="0"/>
              <w:rPr>
                <w:rFonts w:eastAsiaTheme="minorEastAsia"/>
                <w:lang w:val="pl-PL" w:eastAsia="zh-CN"/>
              </w:rPr>
            </w:pPr>
          </w:p>
        </w:tc>
      </w:tr>
      <w:tr w:rsidR="00BF1583" w:rsidRPr="00BF1583" w14:paraId="3E7ECE69" w14:textId="77777777">
        <w:tc>
          <w:tcPr>
            <w:tcW w:w="3835" w:type="dxa"/>
          </w:tcPr>
          <w:p w14:paraId="52DAB525"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2B64362B" w14:textId="77777777" w:rsidR="00BF1583" w:rsidRDefault="00BF1583" w:rsidP="00BF1583">
            <w:pPr>
              <w:pStyle w:val="TAC"/>
              <w:keepNext w:val="0"/>
              <w:keepLines w:val="0"/>
              <w:widowControl w:val="0"/>
              <w:rPr>
                <w:rFonts w:eastAsiaTheme="minorEastAsia"/>
                <w:lang w:val="pl-PL" w:eastAsia="zh-CN"/>
              </w:rPr>
            </w:pPr>
          </w:p>
        </w:tc>
      </w:tr>
      <w:tr w:rsidR="00BF1583" w:rsidRPr="00BF1583" w14:paraId="02B0E1B6" w14:textId="77777777">
        <w:tc>
          <w:tcPr>
            <w:tcW w:w="3835" w:type="dxa"/>
          </w:tcPr>
          <w:p w14:paraId="21C1743A"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1594A5FF" w14:textId="77777777" w:rsidR="00BF1583" w:rsidRDefault="00BF1583" w:rsidP="00BF1583">
            <w:pPr>
              <w:pStyle w:val="TAC"/>
              <w:keepNext w:val="0"/>
              <w:keepLines w:val="0"/>
              <w:widowControl w:val="0"/>
              <w:rPr>
                <w:rFonts w:eastAsiaTheme="minorEastAsia"/>
                <w:lang w:val="pl-PL" w:eastAsia="zh-CN"/>
              </w:rPr>
            </w:pPr>
          </w:p>
        </w:tc>
      </w:tr>
      <w:tr w:rsidR="00BF1583" w:rsidRPr="00BF1583" w14:paraId="25F2D404" w14:textId="77777777">
        <w:tc>
          <w:tcPr>
            <w:tcW w:w="3835" w:type="dxa"/>
          </w:tcPr>
          <w:p w14:paraId="56CFADD3"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784C6605" w14:textId="77777777" w:rsidR="00BF1583" w:rsidRDefault="00BF1583" w:rsidP="00BF1583">
            <w:pPr>
              <w:pStyle w:val="TAC"/>
              <w:keepNext w:val="0"/>
              <w:keepLines w:val="0"/>
              <w:widowControl w:val="0"/>
              <w:rPr>
                <w:rFonts w:eastAsiaTheme="minorEastAsia"/>
                <w:lang w:val="pl-PL" w:eastAsia="zh-CN"/>
              </w:rPr>
            </w:pPr>
          </w:p>
        </w:tc>
      </w:tr>
    </w:tbl>
    <w:p w14:paraId="6FBC5D37" w14:textId="77777777" w:rsidR="00716F50" w:rsidRPr="00BF1583" w:rsidRDefault="00716F50">
      <w:pPr>
        <w:rPr>
          <w:lang w:val="fi-FI" w:eastAsia="ko-KR"/>
        </w:rPr>
      </w:pPr>
    </w:p>
    <w:p w14:paraId="2850F6ED" w14:textId="77777777" w:rsidR="00716F50" w:rsidRPr="00BF1583" w:rsidRDefault="00716F50">
      <w:pPr>
        <w:rPr>
          <w:lang w:val="fi-FI" w:eastAsia="ko-KR"/>
        </w:rPr>
      </w:pPr>
    </w:p>
    <w:p w14:paraId="451DA3F6" w14:textId="77777777" w:rsidR="00716F50" w:rsidRDefault="00B77B6D">
      <w:pPr>
        <w:pStyle w:val="Heading1"/>
        <w:rPr>
          <w:lang w:val="en-US"/>
        </w:rPr>
      </w:pPr>
      <w:r>
        <w:rPr>
          <w:lang w:val="en-US"/>
        </w:rPr>
        <w:t>References</w:t>
      </w:r>
    </w:p>
    <w:p w14:paraId="1D27E13F"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F8EF4D"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72012666"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312B178F"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5D339034"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1E301121"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350DEA98"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71ED8742"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406AD81A"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5DF1314A"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8FCC78B"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47FC2EF"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146647CF"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32DD82C7"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76EED712"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3BDB205"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5F63339F"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7BC03160"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17332F2E"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1A5C291"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Samsung (Anil Agiwal)" w:date="2021-08-18T16:47:00Z" w:initials="Anil">
    <w:p w14:paraId="2CFA4171" w14:textId="77777777" w:rsidR="00B77B6D" w:rsidRDefault="00B77B6D">
      <w:pPr>
        <w:pStyle w:val="CommentText"/>
      </w:pPr>
      <w:r>
        <w:rPr>
          <w:rStyle w:val="CommentReference"/>
        </w:rPr>
        <w:annotationRef/>
      </w:r>
      <w:r>
        <w:rPr>
          <w:rFonts w:hint="eastAsia"/>
        </w:rPr>
        <w:t>This i</w:t>
      </w:r>
      <w:r>
        <w:t>s not our understanding of the agreement. In our understanding in RRC_INACTIVE state, RRC does not take any action for RLC MAX retransmission failures.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FA41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FA4171" w16cid:durableId="24C76A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8D4B9" w14:textId="77777777" w:rsidR="008D1443" w:rsidRDefault="008D1443">
      <w:pPr>
        <w:spacing w:after="0" w:line="240" w:lineRule="auto"/>
      </w:pPr>
      <w:r>
        <w:separator/>
      </w:r>
    </w:p>
  </w:endnote>
  <w:endnote w:type="continuationSeparator" w:id="0">
    <w:p w14:paraId="1B734A40" w14:textId="77777777" w:rsidR="008D1443" w:rsidRDefault="008D1443">
      <w:pPr>
        <w:spacing w:after="0" w:line="240" w:lineRule="auto"/>
      </w:pPr>
      <w:r>
        <w:continuationSeparator/>
      </w:r>
    </w:p>
  </w:endnote>
  <w:endnote w:type="continuationNotice" w:id="1">
    <w:p w14:paraId="26B19BB6" w14:textId="77777777" w:rsidR="008D1443" w:rsidRDefault="008D1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320E6" w14:textId="77777777" w:rsidR="00B77B6D" w:rsidRDefault="00B7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691E45B" w14:textId="77777777" w:rsidR="00B77B6D" w:rsidRDefault="00B77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1AD33" w14:textId="77777777" w:rsidR="00B77B6D" w:rsidRDefault="00B7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4B5B">
      <w:rPr>
        <w:rStyle w:val="PageNumber"/>
        <w:noProof/>
      </w:rPr>
      <w:t>7</w:t>
    </w:r>
    <w:r>
      <w:rPr>
        <w:rStyle w:val="PageNumber"/>
      </w:rPr>
      <w:fldChar w:fldCharType="end"/>
    </w:r>
  </w:p>
  <w:p w14:paraId="7FFE574A" w14:textId="77777777" w:rsidR="00B77B6D" w:rsidRDefault="00B77B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2893F" w14:textId="77777777" w:rsidR="008D1443" w:rsidRDefault="008D1443">
      <w:pPr>
        <w:spacing w:after="0" w:line="240" w:lineRule="auto"/>
      </w:pPr>
      <w:r>
        <w:separator/>
      </w:r>
    </w:p>
  </w:footnote>
  <w:footnote w:type="continuationSeparator" w:id="0">
    <w:p w14:paraId="7F27CF58" w14:textId="77777777" w:rsidR="008D1443" w:rsidRDefault="008D1443">
      <w:pPr>
        <w:spacing w:after="0" w:line="240" w:lineRule="auto"/>
      </w:pPr>
      <w:r>
        <w:continuationSeparator/>
      </w:r>
    </w:p>
  </w:footnote>
  <w:footnote w:type="continuationNotice" w:id="1">
    <w:p w14:paraId="0218FD52" w14:textId="77777777" w:rsidR="008D1443" w:rsidRDefault="008D14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50"/>
    <w:rsid w:val="00716F50"/>
    <w:rsid w:val="007963B5"/>
    <w:rsid w:val="008D1443"/>
    <w:rsid w:val="00AB4B5B"/>
    <w:rsid w:val="00B77B6D"/>
    <w:rsid w:val="00BF1583"/>
    <w:rsid w:val="00C5484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8606F6"/>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732A4C42-6924-46B1-A96B-5766381B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5617</Words>
  <Characters>32017</Characters>
  <Application>Microsoft Office Word</Application>
  <DocSecurity>0</DocSecurity>
  <Lines>266</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Nokia (Samuli)</cp:lastModifiedBy>
  <cp:revision>2</cp:revision>
  <dcterms:created xsi:type="dcterms:W3CDTF">2021-08-18T08:20:00Z</dcterms:created>
  <dcterms:modified xsi:type="dcterms:W3CDTF">2021-08-18T08:20:00Z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