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7F0AE" w14:textId="59E2E0E7" w:rsidR="006016F0" w:rsidRPr="00AB1773" w:rsidRDefault="006016F0" w:rsidP="006016F0">
      <w:pPr>
        <w:pStyle w:val="3GPPHeader"/>
        <w:spacing w:after="60"/>
        <w:rPr>
          <w:sz w:val="22"/>
          <w:szCs w:val="22"/>
          <w:highlight w:val="yellow"/>
        </w:rPr>
      </w:pPr>
      <w:r w:rsidRPr="00AB1773">
        <w:rPr>
          <w:sz w:val="22"/>
          <w:szCs w:val="22"/>
        </w:rPr>
        <w:t>3GPP TSG-RAN WG2 #11</w:t>
      </w:r>
      <w:r w:rsidR="0023055B" w:rsidRPr="00AB1773">
        <w:rPr>
          <w:rFonts w:hint="eastAsia"/>
          <w:sz w:val="22"/>
          <w:szCs w:val="22"/>
        </w:rPr>
        <w:t>5</w:t>
      </w:r>
      <w:r w:rsidRPr="00AB1773">
        <w:rPr>
          <w:sz w:val="22"/>
          <w:szCs w:val="22"/>
        </w:rPr>
        <w:t>-e</w:t>
      </w:r>
      <w:r w:rsidRPr="00AB1773">
        <w:rPr>
          <w:sz w:val="22"/>
          <w:szCs w:val="22"/>
        </w:rPr>
        <w:tab/>
      </w:r>
      <w:r w:rsidR="009C502C" w:rsidRPr="00AB1773">
        <w:rPr>
          <w:sz w:val="22"/>
          <w:szCs w:val="22"/>
          <w:highlight w:val="yellow"/>
        </w:rPr>
        <w:t>draft</w:t>
      </w:r>
      <w:r w:rsidRPr="00AB1773">
        <w:rPr>
          <w:sz w:val="22"/>
          <w:szCs w:val="22"/>
        </w:rPr>
        <w:t>R2-210</w:t>
      </w:r>
      <w:r w:rsidR="008C4308" w:rsidRPr="00AB1773">
        <w:rPr>
          <w:sz w:val="22"/>
          <w:szCs w:val="22"/>
        </w:rPr>
        <w:t>8881</w:t>
      </w:r>
    </w:p>
    <w:p w14:paraId="7DD8D92A" w14:textId="77777777" w:rsidR="008C4308" w:rsidRPr="00AB1773" w:rsidRDefault="008C4308" w:rsidP="008C4308">
      <w:pPr>
        <w:tabs>
          <w:tab w:val="left" w:pos="1800"/>
          <w:tab w:val="center" w:pos="4536"/>
          <w:tab w:val="right" w:pos="9070"/>
        </w:tabs>
        <w:ind w:left="1800" w:hanging="1800"/>
        <w:rPr>
          <w:rFonts w:eastAsia="Tahoma" w:cs="Arial"/>
          <w:b/>
          <w:bCs/>
          <w:sz w:val="22"/>
          <w:szCs w:val="22"/>
        </w:rPr>
      </w:pPr>
      <w:r w:rsidRPr="00AB1773">
        <w:rPr>
          <w:rFonts w:eastAsia="Tahoma" w:cs="Arial"/>
          <w:b/>
          <w:bCs/>
          <w:sz w:val="22"/>
          <w:szCs w:val="22"/>
        </w:rPr>
        <w:t>Electronic meeting, 16</w:t>
      </w:r>
      <w:r w:rsidRPr="00AB1773">
        <w:rPr>
          <w:rFonts w:eastAsia="Tahoma" w:cs="Arial"/>
          <w:b/>
          <w:bCs/>
          <w:sz w:val="22"/>
          <w:szCs w:val="22"/>
          <w:vertAlign w:val="superscript"/>
        </w:rPr>
        <w:t>th</w:t>
      </w:r>
      <w:r w:rsidRPr="00AB1773">
        <w:rPr>
          <w:rFonts w:eastAsia="Tahoma" w:cs="Arial"/>
          <w:b/>
          <w:bCs/>
          <w:sz w:val="22"/>
          <w:szCs w:val="22"/>
        </w:rPr>
        <w:t xml:space="preserve"> – 27</w:t>
      </w:r>
      <w:r w:rsidRPr="00AB1773">
        <w:rPr>
          <w:rFonts w:eastAsia="Tahoma" w:cs="Arial"/>
          <w:b/>
          <w:bCs/>
          <w:sz w:val="22"/>
          <w:szCs w:val="22"/>
          <w:vertAlign w:val="superscript"/>
        </w:rPr>
        <w:t>th</w:t>
      </w:r>
      <w:r w:rsidRPr="00AB1773">
        <w:rPr>
          <w:rFonts w:eastAsia="Tahoma" w:cs="Arial"/>
          <w:b/>
          <w:bCs/>
          <w:sz w:val="22"/>
          <w:szCs w:val="22"/>
        </w:rPr>
        <w:t xml:space="preserve"> August 2021</w:t>
      </w:r>
    </w:p>
    <w:p w14:paraId="161E5990" w14:textId="1E135CDF" w:rsidR="0097006C" w:rsidRPr="00F85A5B" w:rsidRDefault="0097006C" w:rsidP="008C4837">
      <w:pPr>
        <w:pStyle w:val="a8"/>
        <w:tabs>
          <w:tab w:val="right" w:pos="9630"/>
        </w:tabs>
        <w:spacing w:after="120"/>
        <w:rPr>
          <w:rFonts w:eastAsia="宋体" w:cs="黑体"/>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3CE9D77C" w:rsidR="008C4837" w:rsidRPr="00F85A5B" w:rsidRDefault="008C4837" w:rsidP="008C4837">
      <w:pPr>
        <w:pStyle w:val="3GPPHeader"/>
        <w:rPr>
          <w:sz w:val="22"/>
          <w:szCs w:val="22"/>
        </w:rPr>
      </w:pPr>
      <w:r w:rsidRPr="00F85A5B">
        <w:rPr>
          <w:sz w:val="22"/>
          <w:szCs w:val="22"/>
        </w:rPr>
        <w:t>Source:</w:t>
      </w:r>
      <w:r w:rsidRPr="00F85A5B">
        <w:rPr>
          <w:sz w:val="22"/>
          <w:szCs w:val="22"/>
        </w:rPr>
        <w:tab/>
      </w:r>
      <w:r w:rsidR="00C2369F">
        <w:rPr>
          <w:sz w:val="22"/>
          <w:szCs w:val="22"/>
        </w:rPr>
        <w:t>vivo</w:t>
      </w:r>
    </w:p>
    <w:p w14:paraId="7E04E50F" w14:textId="073548F3"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r>
      <w:r w:rsidR="00691084" w:rsidRPr="00955470">
        <w:rPr>
          <w:sz w:val="22"/>
        </w:rPr>
        <w:t>Summary of [AT115-e][</w:t>
      </w:r>
      <w:r w:rsidR="00691084">
        <w:rPr>
          <w:sz w:val="22"/>
        </w:rPr>
        <w:t>105</w:t>
      </w:r>
      <w:r w:rsidR="00691084" w:rsidRPr="00955470">
        <w:rPr>
          <w:sz w:val="22"/>
        </w:rPr>
        <w:t xml:space="preserve">][REDCAP] eDRX </w:t>
      </w:r>
      <w:r w:rsidR="00DE76F1">
        <w:t xml:space="preserve">cycles </w:t>
      </w:r>
      <w:r w:rsidR="00691084" w:rsidRPr="00955470">
        <w:rPr>
          <w:sz w:val="22"/>
        </w:rPr>
        <w:t>(vivo)</w:t>
      </w:r>
    </w:p>
    <w:p w14:paraId="1CD4626B" w14:textId="1D12ED1E" w:rsidR="008C4837" w:rsidRPr="00F85A5B" w:rsidRDefault="008C4837" w:rsidP="008C4837">
      <w:pPr>
        <w:pStyle w:val="3GPPHeader"/>
        <w:rPr>
          <w:sz w:val="22"/>
          <w:szCs w:val="22"/>
        </w:rPr>
      </w:pPr>
      <w:r w:rsidRPr="00F85A5B">
        <w:rPr>
          <w:sz w:val="22"/>
          <w:szCs w:val="22"/>
        </w:rPr>
        <w:t>Document for:</w:t>
      </w:r>
      <w:r w:rsidRPr="00F85A5B">
        <w:rPr>
          <w:sz w:val="22"/>
          <w:szCs w:val="22"/>
        </w:rPr>
        <w:tab/>
      </w:r>
      <w:r w:rsidR="00691084" w:rsidRPr="002068C9">
        <w:rPr>
          <w:sz w:val="22"/>
        </w:rPr>
        <w:t>Discussion and Decision</w:t>
      </w:r>
    </w:p>
    <w:p w14:paraId="179781AB" w14:textId="77777777" w:rsidR="00652667" w:rsidRPr="00F85A5B" w:rsidRDefault="00652667" w:rsidP="00697773">
      <w:pPr>
        <w:pStyle w:val="1"/>
        <w:rPr>
          <w:lang w:val="en-US"/>
        </w:rPr>
      </w:pPr>
      <w:r w:rsidRPr="00F85A5B">
        <w:rPr>
          <w:lang w:val="en-US"/>
        </w:rPr>
        <w:t>Introduction</w:t>
      </w:r>
      <w:bookmarkStart w:id="0" w:name="_Ref174151459"/>
      <w:bookmarkStart w:id="1" w:name="_Ref189809556"/>
    </w:p>
    <w:p w14:paraId="16E32861" w14:textId="77777777" w:rsidR="00691084" w:rsidRPr="006A31EB" w:rsidRDefault="00691084" w:rsidP="00691084">
      <w:pPr>
        <w:spacing w:before="120"/>
        <w:rPr>
          <w:sz w:val="22"/>
          <w:szCs w:val="22"/>
          <w:lang w:eastAsia="ja-JP"/>
        </w:rPr>
      </w:pPr>
      <w:bookmarkStart w:id="2" w:name="OLE_LINK1"/>
      <w:bookmarkStart w:id="3" w:name="OLE_LINK2"/>
      <w:r w:rsidRPr="006A31EB">
        <w:rPr>
          <w:sz w:val="22"/>
          <w:szCs w:val="22"/>
          <w:lang w:eastAsia="ja-JP"/>
        </w:rPr>
        <w:t xml:space="preserve">The document summarizes the following offline discussion: </w:t>
      </w:r>
    </w:p>
    <w:p w14:paraId="2390C2FE" w14:textId="7D22A46D" w:rsidR="00691084" w:rsidRDefault="00691084" w:rsidP="00691084">
      <w:pPr>
        <w:pStyle w:val="EmailDiscussion"/>
      </w:pPr>
      <w:r>
        <w:t>[AT115-e][105][RedCap] eDRX cycles (</w:t>
      </w:r>
      <w:r w:rsidR="00CE3436">
        <w:t>v</w:t>
      </w:r>
      <w:r>
        <w:t>ivo)</w:t>
      </w:r>
    </w:p>
    <w:p w14:paraId="03955521" w14:textId="77777777" w:rsidR="00691084" w:rsidRDefault="00691084" w:rsidP="00691084">
      <w:pPr>
        <w:pStyle w:val="EmailDiscussion2"/>
        <w:ind w:left="1619"/>
      </w:pPr>
      <w:r>
        <w:t xml:space="preserve">Initial scope: Based on company contributions in 8.12.3.1, discuss the </w:t>
      </w:r>
      <w:r w:rsidRPr="00C54845">
        <w:t>expected behaviour for different (RAN and CN) eDRX cycle</w:t>
      </w:r>
      <w:r>
        <w:t>s leng</w:t>
      </w:r>
      <w:r w:rsidRPr="00C54845">
        <w:t>t</w:t>
      </w:r>
      <w:r>
        <w:t>h</w:t>
      </w:r>
      <w:r w:rsidRPr="00C54845">
        <w:t>s, assuming eDRX cycle in INACTIVE &lt;= 10.24s</w:t>
      </w:r>
      <w:r>
        <w:rPr>
          <w:shd w:val="clear" w:color="auto" w:fill="FFFFFF"/>
        </w:rPr>
        <w:tab/>
      </w:r>
    </w:p>
    <w:p w14:paraId="12EF9813" w14:textId="77777777" w:rsidR="00691084" w:rsidRDefault="00691084" w:rsidP="00691084">
      <w:pPr>
        <w:pStyle w:val="EmailDiscussion2"/>
        <w:ind w:left="1619"/>
      </w:pPr>
      <w:r>
        <w:t>Initial intended outcome: Summary of the offline discussion with e.g.:</w:t>
      </w:r>
    </w:p>
    <w:p w14:paraId="0CA9D684" w14:textId="77777777" w:rsidR="00691084" w:rsidRDefault="00691084" w:rsidP="00691084">
      <w:pPr>
        <w:pStyle w:val="EmailDiscussion2"/>
        <w:numPr>
          <w:ilvl w:val="2"/>
          <w:numId w:val="17"/>
        </w:numPr>
        <w:ind w:left="1980"/>
      </w:pPr>
      <w:r>
        <w:t>List of proposals for agreement (if any)</w:t>
      </w:r>
    </w:p>
    <w:p w14:paraId="6A972F9C" w14:textId="77777777" w:rsidR="00691084" w:rsidRDefault="00691084" w:rsidP="00691084">
      <w:pPr>
        <w:pStyle w:val="EmailDiscussion2"/>
        <w:numPr>
          <w:ilvl w:val="2"/>
          <w:numId w:val="17"/>
        </w:numPr>
        <w:ind w:left="1980"/>
      </w:pPr>
      <w:r>
        <w:t>List of proposals that require online discussions</w:t>
      </w:r>
    </w:p>
    <w:p w14:paraId="450A7393" w14:textId="77777777" w:rsidR="00691084" w:rsidRDefault="00691084" w:rsidP="00691084">
      <w:pPr>
        <w:pStyle w:val="EmailDiscussion2"/>
        <w:numPr>
          <w:ilvl w:val="2"/>
          <w:numId w:val="17"/>
        </w:numPr>
        <w:ind w:left="1980"/>
      </w:pPr>
      <w:r>
        <w:t>List of proposals that should not be pursued (if any)</w:t>
      </w:r>
    </w:p>
    <w:p w14:paraId="3D00AA91" w14:textId="6E22D7E7" w:rsidR="00691084" w:rsidRDefault="00691084" w:rsidP="00691084">
      <w:pPr>
        <w:pStyle w:val="EmailDiscussion2"/>
        <w:ind w:left="1619"/>
      </w:pPr>
      <w:r w:rsidRPr="00F64D91">
        <w:rPr>
          <w:highlight w:val="yellow"/>
        </w:rPr>
        <w:t>Initial deadline (for companies' feedback): Wednesday 2021-08-</w:t>
      </w:r>
      <w:r w:rsidRPr="003A447C">
        <w:rPr>
          <w:color w:val="FF0000"/>
          <w:highlight w:val="yellow"/>
        </w:rPr>
        <w:t>1</w:t>
      </w:r>
      <w:r w:rsidR="003A447C" w:rsidRPr="003A447C">
        <w:rPr>
          <w:color w:val="FF0000"/>
          <w:highlight w:val="yellow"/>
        </w:rPr>
        <w:t>8</w:t>
      </w:r>
      <w:r w:rsidRPr="00F64D91">
        <w:rPr>
          <w:highlight w:val="yellow"/>
        </w:rPr>
        <w:t xml:space="preserve"> 04:00 UTC</w:t>
      </w:r>
    </w:p>
    <w:p w14:paraId="5D9C402F" w14:textId="24587515" w:rsidR="00691084" w:rsidRDefault="00691084" w:rsidP="00691084">
      <w:pPr>
        <w:pStyle w:val="EmailDiscussion2"/>
        <w:ind w:left="1619"/>
      </w:pPr>
      <w:r>
        <w:t xml:space="preserve">Initial deadline (for </w:t>
      </w:r>
      <w:r>
        <w:rPr>
          <w:rStyle w:val="Doc-text2Char"/>
        </w:rPr>
        <w:t xml:space="preserve">rapporteur's summary in </w:t>
      </w:r>
      <w:r w:rsidRPr="00825BE6">
        <w:rPr>
          <w:rStyle w:val="af"/>
          <w:highlight w:val="yellow"/>
        </w:rPr>
        <w:t>R2-210</w:t>
      </w:r>
      <w:r>
        <w:rPr>
          <w:rStyle w:val="af"/>
          <w:highlight w:val="yellow"/>
        </w:rPr>
        <w:t>8881</w:t>
      </w:r>
      <w:r>
        <w:rPr>
          <w:rStyle w:val="Doc-text2Char"/>
        </w:rPr>
        <w:t xml:space="preserve">): </w:t>
      </w:r>
      <w:r>
        <w:t>Wednesday 2021-08-</w:t>
      </w:r>
      <w:r w:rsidRPr="003A447C">
        <w:rPr>
          <w:color w:val="FF0000"/>
        </w:rPr>
        <w:t>1</w:t>
      </w:r>
      <w:r w:rsidR="003A447C" w:rsidRPr="003A447C">
        <w:rPr>
          <w:color w:val="FF0000"/>
        </w:rPr>
        <w:t>8</w:t>
      </w:r>
      <w:r>
        <w:t xml:space="preserve"> 08:00</w:t>
      </w:r>
      <w:r w:rsidRPr="001B6746">
        <w:t xml:space="preserve"> UTC</w:t>
      </w:r>
    </w:p>
    <w:bookmarkEnd w:id="2"/>
    <w:bookmarkEnd w:id="3"/>
    <w:p w14:paraId="6DE4A052" w14:textId="77777777" w:rsidR="00F8081A" w:rsidRPr="00F8081A" w:rsidRDefault="00F8081A" w:rsidP="00F8081A">
      <w:pPr>
        <w:pStyle w:val="1"/>
        <w:tabs>
          <w:tab w:val="num" w:pos="567"/>
        </w:tabs>
        <w:rPr>
          <w:lang w:val="en-US"/>
        </w:rPr>
      </w:pPr>
      <w:r w:rsidRPr="00F8081A">
        <w:rPr>
          <w:lang w:val="en-US"/>
        </w:rPr>
        <w:t>Contact information</w:t>
      </w:r>
    </w:p>
    <w:tbl>
      <w:tblPr>
        <w:tblW w:w="488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7917"/>
      </w:tblGrid>
      <w:tr w:rsidR="00F8081A" w14:paraId="602248CA" w14:textId="77777777" w:rsidTr="00A713F1">
        <w:trPr>
          <w:trHeight w:val="144"/>
        </w:trPr>
        <w:tc>
          <w:tcPr>
            <w:tcW w:w="793" w:type="pct"/>
            <w:tcBorders>
              <w:top w:val="single" w:sz="4" w:space="0" w:color="auto"/>
              <w:left w:val="single" w:sz="4" w:space="0" w:color="auto"/>
              <w:bottom w:val="single" w:sz="4" w:space="0" w:color="auto"/>
            </w:tcBorders>
          </w:tcPr>
          <w:p w14:paraId="76E76A37" w14:textId="77777777" w:rsidR="00F8081A" w:rsidRDefault="00F8081A" w:rsidP="006833C2">
            <w:pPr>
              <w:spacing w:after="0"/>
            </w:pPr>
            <w:r>
              <w:t>Company</w:t>
            </w:r>
          </w:p>
        </w:tc>
        <w:tc>
          <w:tcPr>
            <w:tcW w:w="4207" w:type="pct"/>
            <w:tcBorders>
              <w:top w:val="single" w:sz="4" w:space="0" w:color="auto"/>
              <w:bottom w:val="single" w:sz="4" w:space="0" w:color="auto"/>
              <w:right w:val="single" w:sz="4" w:space="0" w:color="auto"/>
            </w:tcBorders>
          </w:tcPr>
          <w:p w14:paraId="26E2A6B6" w14:textId="77777777" w:rsidR="00F8081A" w:rsidRDefault="00F8081A" w:rsidP="006833C2">
            <w:pPr>
              <w:spacing w:after="0"/>
            </w:pPr>
            <w:r>
              <w:t>Name and email address</w:t>
            </w:r>
          </w:p>
        </w:tc>
      </w:tr>
      <w:tr w:rsidR="00F8081A" w:rsidRPr="00D004D8" w14:paraId="55D464D0" w14:textId="77777777" w:rsidTr="00A713F1">
        <w:trPr>
          <w:trHeight w:val="144"/>
        </w:trPr>
        <w:tc>
          <w:tcPr>
            <w:tcW w:w="793" w:type="pct"/>
            <w:tcBorders>
              <w:top w:val="single" w:sz="4" w:space="0" w:color="auto"/>
            </w:tcBorders>
          </w:tcPr>
          <w:p w14:paraId="1E4F61D3" w14:textId="77777777" w:rsidR="00F8081A" w:rsidRPr="00EB1DD5" w:rsidRDefault="00F8081A" w:rsidP="006833C2">
            <w:pPr>
              <w:spacing w:after="0"/>
              <w:rPr>
                <w:rFonts w:eastAsiaTheme="minorEastAsia"/>
              </w:rPr>
            </w:pPr>
            <w:r>
              <w:rPr>
                <w:rFonts w:eastAsiaTheme="minorEastAsia" w:hint="eastAsia"/>
              </w:rPr>
              <w:t>v</w:t>
            </w:r>
            <w:r>
              <w:rPr>
                <w:rFonts w:eastAsiaTheme="minorEastAsia"/>
              </w:rPr>
              <w:t>ivo</w:t>
            </w:r>
          </w:p>
        </w:tc>
        <w:tc>
          <w:tcPr>
            <w:tcW w:w="4207" w:type="pct"/>
            <w:tcBorders>
              <w:top w:val="single" w:sz="4" w:space="0" w:color="auto"/>
            </w:tcBorders>
          </w:tcPr>
          <w:p w14:paraId="66689977" w14:textId="180D280F" w:rsidR="00F8081A" w:rsidRDefault="0046783B" w:rsidP="006833C2">
            <w:pPr>
              <w:spacing w:after="0"/>
              <w:rPr>
                <w:lang w:val="fr-FR"/>
              </w:rPr>
            </w:pPr>
            <w:r w:rsidRPr="0046783B">
              <w:rPr>
                <w:lang w:val="fr-FR"/>
              </w:rPr>
              <w:t>Chenli (chenli5g@vivo.com)</w:t>
            </w:r>
          </w:p>
        </w:tc>
      </w:tr>
      <w:tr w:rsidR="00F8081A" w:rsidRPr="00C97A61" w14:paraId="6C9B888F" w14:textId="77777777" w:rsidTr="00A713F1">
        <w:trPr>
          <w:trHeight w:val="144"/>
        </w:trPr>
        <w:tc>
          <w:tcPr>
            <w:tcW w:w="793" w:type="pct"/>
          </w:tcPr>
          <w:p w14:paraId="502C5FB2" w14:textId="327E0A8B" w:rsidR="00F8081A" w:rsidRDefault="00BF200E" w:rsidP="006833C2">
            <w:pPr>
              <w:spacing w:after="0"/>
              <w:rPr>
                <w:lang w:val="fr-FR"/>
              </w:rPr>
            </w:pPr>
            <w:r>
              <w:rPr>
                <w:lang w:val="fr-FR"/>
              </w:rPr>
              <w:t>Qualcomm</w:t>
            </w:r>
          </w:p>
        </w:tc>
        <w:tc>
          <w:tcPr>
            <w:tcW w:w="4207" w:type="pct"/>
          </w:tcPr>
          <w:p w14:paraId="51600B3A" w14:textId="4E30FF9B" w:rsidR="00F8081A" w:rsidRDefault="00BF200E" w:rsidP="006833C2">
            <w:pPr>
              <w:spacing w:after="0"/>
              <w:rPr>
                <w:lang w:val="fr-FR"/>
              </w:rPr>
            </w:pPr>
            <w:r>
              <w:rPr>
                <w:lang w:val="fr-FR"/>
              </w:rPr>
              <w:t>Linhai He (linhaihe@qti.qualcomm.com)</w:t>
            </w:r>
          </w:p>
        </w:tc>
      </w:tr>
      <w:tr w:rsidR="00F8081A" w:rsidRPr="00C97A61" w14:paraId="54A25180" w14:textId="77777777" w:rsidTr="00A713F1">
        <w:trPr>
          <w:trHeight w:val="144"/>
        </w:trPr>
        <w:tc>
          <w:tcPr>
            <w:tcW w:w="793" w:type="pct"/>
          </w:tcPr>
          <w:p w14:paraId="25D2C3A5" w14:textId="505F861C" w:rsidR="00F8081A" w:rsidRDefault="00902312" w:rsidP="006833C2">
            <w:pPr>
              <w:spacing w:after="0"/>
              <w:rPr>
                <w:lang w:val="fr-FR"/>
              </w:rPr>
            </w:pPr>
            <w:r>
              <w:rPr>
                <w:rFonts w:hint="eastAsia"/>
                <w:lang w:val="fr-FR"/>
              </w:rPr>
              <w:t>O</w:t>
            </w:r>
            <w:r>
              <w:rPr>
                <w:lang w:val="fr-FR"/>
              </w:rPr>
              <w:t>PPO</w:t>
            </w:r>
          </w:p>
        </w:tc>
        <w:tc>
          <w:tcPr>
            <w:tcW w:w="4207" w:type="pct"/>
          </w:tcPr>
          <w:p w14:paraId="21A867C9" w14:textId="47A01429" w:rsidR="00F8081A" w:rsidRPr="00EC3369" w:rsidRDefault="00902312" w:rsidP="006833C2">
            <w:pPr>
              <w:spacing w:after="0"/>
              <w:rPr>
                <w:lang w:val="fr-FR"/>
              </w:rPr>
            </w:pPr>
            <w:r>
              <w:rPr>
                <w:rFonts w:hint="eastAsia"/>
                <w:lang w:val="fr-FR"/>
              </w:rPr>
              <w:t>H</w:t>
            </w:r>
            <w:r>
              <w:rPr>
                <w:lang w:val="fr-FR"/>
              </w:rPr>
              <w:t>aitao Li (lihaitao@oppo.com)</w:t>
            </w:r>
          </w:p>
        </w:tc>
      </w:tr>
      <w:tr w:rsidR="001D374F" w:rsidRPr="00D004D8" w14:paraId="51A84D38" w14:textId="77777777" w:rsidTr="00A713F1">
        <w:trPr>
          <w:trHeight w:val="144"/>
        </w:trPr>
        <w:tc>
          <w:tcPr>
            <w:tcW w:w="793" w:type="pct"/>
          </w:tcPr>
          <w:p w14:paraId="721D8047" w14:textId="3B4BF7C0" w:rsidR="001D374F" w:rsidRDefault="001D374F" w:rsidP="001D374F">
            <w:pPr>
              <w:spacing w:after="0"/>
              <w:jc w:val="left"/>
              <w:rPr>
                <w:rFonts w:eastAsia="Malgun Gothic"/>
                <w:lang w:val="fr-FR" w:eastAsia="ko-KR"/>
              </w:rPr>
            </w:pPr>
            <w:r>
              <w:rPr>
                <w:lang w:val="fr-FR"/>
              </w:rPr>
              <w:t>Huawei, HiSilicon</w:t>
            </w:r>
          </w:p>
        </w:tc>
        <w:tc>
          <w:tcPr>
            <w:tcW w:w="4207" w:type="pct"/>
          </w:tcPr>
          <w:p w14:paraId="70CF0965" w14:textId="6C6C4D79" w:rsidR="001D374F" w:rsidRDefault="001D374F" w:rsidP="001D374F">
            <w:pPr>
              <w:spacing w:after="0"/>
              <w:rPr>
                <w:rFonts w:eastAsia="Malgun Gothic"/>
                <w:lang w:val="fr-FR" w:eastAsia="ko-KR"/>
              </w:rPr>
            </w:pPr>
            <w:r>
              <w:rPr>
                <w:lang w:val="fr-FR"/>
              </w:rPr>
              <w:t>Odile Rollinger (odile.rollinger@huawei.com)</w:t>
            </w:r>
          </w:p>
        </w:tc>
      </w:tr>
      <w:tr w:rsidR="00EF6EF0" w:rsidRPr="00C97A61" w14:paraId="35880CC8" w14:textId="77777777" w:rsidTr="00A713F1">
        <w:trPr>
          <w:trHeight w:val="144"/>
        </w:trPr>
        <w:tc>
          <w:tcPr>
            <w:tcW w:w="793" w:type="pct"/>
          </w:tcPr>
          <w:p w14:paraId="40A73BFA" w14:textId="229BE071" w:rsidR="00EF6EF0" w:rsidRDefault="00EF6EF0" w:rsidP="00EF6EF0">
            <w:pPr>
              <w:spacing w:after="0"/>
              <w:rPr>
                <w:lang w:val="fr-FR"/>
              </w:rPr>
            </w:pPr>
            <w:r>
              <w:rPr>
                <w:rFonts w:hint="eastAsia"/>
                <w:lang w:val="fr-FR"/>
              </w:rPr>
              <w:t>X</w:t>
            </w:r>
            <w:r>
              <w:rPr>
                <w:lang w:val="fr-FR"/>
              </w:rPr>
              <w:t>iaomi</w:t>
            </w:r>
          </w:p>
        </w:tc>
        <w:tc>
          <w:tcPr>
            <w:tcW w:w="4207" w:type="pct"/>
          </w:tcPr>
          <w:p w14:paraId="6AB4CF78" w14:textId="50FE03A6" w:rsidR="00EF6EF0" w:rsidRDefault="00EF6EF0" w:rsidP="00EF6EF0">
            <w:pPr>
              <w:spacing w:after="0"/>
              <w:rPr>
                <w:rFonts w:eastAsiaTheme="minorEastAsia"/>
                <w:lang w:val="fr-FR"/>
              </w:rPr>
            </w:pPr>
            <w:r>
              <w:rPr>
                <w:lang w:val="fr-FR"/>
              </w:rPr>
              <w:t>Li Yanhua (liyanhua1@xiaomi.com)</w:t>
            </w:r>
          </w:p>
        </w:tc>
      </w:tr>
      <w:tr w:rsidR="006D48B5" w:rsidRPr="00C97A61" w14:paraId="0F334988" w14:textId="77777777" w:rsidTr="00A713F1">
        <w:trPr>
          <w:trHeight w:val="144"/>
        </w:trPr>
        <w:tc>
          <w:tcPr>
            <w:tcW w:w="793" w:type="pct"/>
          </w:tcPr>
          <w:p w14:paraId="3F5F147F" w14:textId="6B98745F" w:rsidR="006D48B5" w:rsidRDefault="006D48B5" w:rsidP="006D48B5">
            <w:pPr>
              <w:spacing w:after="0"/>
              <w:rPr>
                <w:lang w:val="fr-FR"/>
              </w:rPr>
            </w:pPr>
            <w:r>
              <w:rPr>
                <w:rFonts w:eastAsia="Malgun Gothic" w:hint="eastAsia"/>
                <w:lang w:val="fr-FR" w:eastAsia="ko-KR"/>
              </w:rPr>
              <w:t>Samsung</w:t>
            </w:r>
          </w:p>
        </w:tc>
        <w:tc>
          <w:tcPr>
            <w:tcW w:w="4207" w:type="pct"/>
          </w:tcPr>
          <w:p w14:paraId="3DA21CAF" w14:textId="52B54B22" w:rsidR="006D48B5" w:rsidRPr="00EC3369" w:rsidRDefault="006D48B5" w:rsidP="006D48B5">
            <w:pPr>
              <w:spacing w:after="0"/>
              <w:rPr>
                <w:rFonts w:eastAsiaTheme="minorEastAsia"/>
                <w:lang w:val="fr-FR"/>
              </w:rPr>
            </w:pPr>
            <w:r>
              <w:rPr>
                <w:rFonts w:eastAsia="Malgun Gothic" w:hint="eastAsia"/>
                <w:lang w:val="fr-FR" w:eastAsia="ko-KR"/>
              </w:rPr>
              <w:t>Seungbeom (s90.jeong@samsung.com)</w:t>
            </w:r>
          </w:p>
        </w:tc>
      </w:tr>
      <w:tr w:rsidR="0061362E" w:rsidRPr="00D004D8" w14:paraId="2554940C" w14:textId="77777777" w:rsidTr="00A713F1">
        <w:trPr>
          <w:trHeight w:val="144"/>
        </w:trPr>
        <w:tc>
          <w:tcPr>
            <w:tcW w:w="793" w:type="pct"/>
            <w:tcBorders>
              <w:top w:val="single" w:sz="4" w:space="0" w:color="auto"/>
              <w:left w:val="single" w:sz="4" w:space="0" w:color="auto"/>
              <w:bottom w:val="single" w:sz="4" w:space="0" w:color="auto"/>
              <w:right w:val="single" w:sz="4" w:space="0" w:color="auto"/>
            </w:tcBorders>
          </w:tcPr>
          <w:p w14:paraId="3D98A5B9" w14:textId="33EA76EF" w:rsidR="0061362E" w:rsidRDefault="0061362E" w:rsidP="0061362E">
            <w:pPr>
              <w:spacing w:after="0"/>
              <w:rPr>
                <w:lang w:val="fr-FR"/>
              </w:rPr>
            </w:pPr>
            <w:r>
              <w:rPr>
                <w:rFonts w:eastAsia="Malgun Gothic" w:hint="eastAsia"/>
                <w:lang w:val="fr-FR" w:eastAsia="ko-KR"/>
              </w:rPr>
              <w:t>L</w:t>
            </w:r>
            <w:r>
              <w:rPr>
                <w:rFonts w:eastAsia="Malgun Gothic"/>
                <w:lang w:val="fr-FR" w:eastAsia="ko-KR"/>
              </w:rPr>
              <w:t>GE</w:t>
            </w:r>
          </w:p>
        </w:tc>
        <w:tc>
          <w:tcPr>
            <w:tcW w:w="4207" w:type="pct"/>
            <w:tcBorders>
              <w:top w:val="single" w:sz="4" w:space="0" w:color="auto"/>
              <w:left w:val="single" w:sz="4" w:space="0" w:color="auto"/>
              <w:bottom w:val="single" w:sz="4" w:space="0" w:color="auto"/>
              <w:right w:val="single" w:sz="4" w:space="0" w:color="auto"/>
            </w:tcBorders>
          </w:tcPr>
          <w:p w14:paraId="241A7058" w14:textId="44E17BED" w:rsidR="0061362E" w:rsidRDefault="0061362E" w:rsidP="0061362E">
            <w:pPr>
              <w:spacing w:after="0"/>
              <w:rPr>
                <w:rFonts w:eastAsiaTheme="minorEastAsia"/>
                <w:lang w:val="fr-FR"/>
              </w:rPr>
            </w:pPr>
            <w:r>
              <w:rPr>
                <w:rFonts w:eastAsia="Malgun Gothic" w:hint="eastAsia"/>
                <w:lang w:val="fr-FR" w:eastAsia="ko-KR"/>
              </w:rPr>
              <w:t>HyunJung Choe (stella.choe@lge.com)</w:t>
            </w:r>
          </w:p>
        </w:tc>
      </w:tr>
      <w:tr w:rsidR="00024BB5" w:rsidRPr="00D004D8" w14:paraId="1D5DAE74" w14:textId="77777777" w:rsidTr="00A713F1">
        <w:trPr>
          <w:trHeight w:val="144"/>
        </w:trPr>
        <w:tc>
          <w:tcPr>
            <w:tcW w:w="793" w:type="pct"/>
          </w:tcPr>
          <w:p w14:paraId="38C04D0D" w14:textId="75E8A9CE" w:rsidR="00024BB5" w:rsidRDefault="00024BB5" w:rsidP="00024BB5">
            <w:pPr>
              <w:spacing w:after="0"/>
              <w:rPr>
                <w:lang w:val="fr-FR"/>
              </w:rPr>
            </w:pPr>
            <w:r>
              <w:t>Sequans</w:t>
            </w:r>
          </w:p>
        </w:tc>
        <w:tc>
          <w:tcPr>
            <w:tcW w:w="4207" w:type="pct"/>
          </w:tcPr>
          <w:p w14:paraId="4458CA82" w14:textId="79C73DE4" w:rsidR="00024BB5" w:rsidRPr="00EC3369" w:rsidRDefault="00024BB5" w:rsidP="00024BB5">
            <w:pPr>
              <w:spacing w:after="0"/>
              <w:rPr>
                <w:rFonts w:eastAsiaTheme="minorEastAsia"/>
                <w:lang w:val="fr-FR"/>
              </w:rPr>
            </w:pPr>
            <w:r>
              <w:rPr>
                <w:rFonts w:eastAsiaTheme="minorEastAsia"/>
                <w:lang w:val="fr-FR"/>
              </w:rPr>
              <w:t>Noam Cayron (ncayron@sequans.com)</w:t>
            </w:r>
          </w:p>
        </w:tc>
      </w:tr>
      <w:tr w:rsidR="00C97A61" w:rsidRPr="00C97A61" w14:paraId="53C20F9D" w14:textId="77777777" w:rsidTr="00A713F1">
        <w:trPr>
          <w:trHeight w:val="144"/>
        </w:trPr>
        <w:tc>
          <w:tcPr>
            <w:tcW w:w="793" w:type="pct"/>
          </w:tcPr>
          <w:p w14:paraId="2DFA47B9" w14:textId="3F820CE6" w:rsidR="00C97A61" w:rsidRDefault="00C97A61" w:rsidP="00C97A61">
            <w:pPr>
              <w:spacing w:after="0"/>
              <w:rPr>
                <w:lang w:val="fr-FR"/>
              </w:rPr>
            </w:pPr>
            <w:r>
              <w:rPr>
                <w:lang w:val="fr-FR"/>
              </w:rPr>
              <w:t>Nokia, Nokia Shanghai Bell</w:t>
            </w:r>
          </w:p>
        </w:tc>
        <w:tc>
          <w:tcPr>
            <w:tcW w:w="4207" w:type="pct"/>
          </w:tcPr>
          <w:p w14:paraId="759E44CB" w14:textId="7B35BB8D" w:rsidR="00C97A61" w:rsidRPr="00EC3369" w:rsidRDefault="00C97A61" w:rsidP="00C97A61">
            <w:pPr>
              <w:spacing w:after="0"/>
              <w:rPr>
                <w:rFonts w:eastAsiaTheme="minorEastAsia"/>
                <w:lang w:val="fr-FR"/>
              </w:rPr>
            </w:pPr>
            <w:r>
              <w:rPr>
                <w:lang w:val="fr-FR"/>
              </w:rPr>
              <w:t>Samuli Turtinen (samuli.turtinen@nokia.com)</w:t>
            </w:r>
          </w:p>
        </w:tc>
      </w:tr>
      <w:tr w:rsidR="00A713F1" w:rsidRPr="00C97A61" w14:paraId="7A80D108" w14:textId="77777777" w:rsidTr="00A713F1">
        <w:trPr>
          <w:trHeight w:val="144"/>
        </w:trPr>
        <w:tc>
          <w:tcPr>
            <w:tcW w:w="793" w:type="pct"/>
          </w:tcPr>
          <w:p w14:paraId="56DDDB37" w14:textId="5367F684" w:rsidR="00A713F1" w:rsidRDefault="00A713F1" w:rsidP="00A713F1">
            <w:pPr>
              <w:spacing w:after="0"/>
              <w:rPr>
                <w:lang w:val="fr-FR"/>
              </w:rPr>
            </w:pPr>
            <w:r>
              <w:rPr>
                <w:lang w:val="fr-FR"/>
              </w:rPr>
              <w:t>ZTE</w:t>
            </w:r>
          </w:p>
        </w:tc>
        <w:tc>
          <w:tcPr>
            <w:tcW w:w="4207" w:type="pct"/>
          </w:tcPr>
          <w:p w14:paraId="182FBD60" w14:textId="56690230" w:rsidR="00A713F1" w:rsidRPr="00EC3369" w:rsidRDefault="00A713F1" w:rsidP="00A713F1">
            <w:pPr>
              <w:spacing w:after="0"/>
              <w:rPr>
                <w:rFonts w:eastAsiaTheme="minorEastAsia"/>
                <w:lang w:val="fr-FR"/>
              </w:rPr>
            </w:pPr>
            <w:r>
              <w:rPr>
                <w:rFonts w:eastAsiaTheme="minorEastAsia"/>
                <w:lang w:val="fr-FR"/>
              </w:rPr>
              <w:t>LiuJing (liu.jing30@zte.com.cn)</w:t>
            </w:r>
          </w:p>
        </w:tc>
      </w:tr>
      <w:tr w:rsidR="00A713F1" w:rsidRPr="00C97A61" w14:paraId="49BCF7F4" w14:textId="77777777" w:rsidTr="00A713F1">
        <w:trPr>
          <w:trHeight w:val="144"/>
        </w:trPr>
        <w:tc>
          <w:tcPr>
            <w:tcW w:w="793" w:type="pct"/>
          </w:tcPr>
          <w:p w14:paraId="3AE012D9" w14:textId="77777777" w:rsidR="00A713F1" w:rsidRPr="0099705B" w:rsidRDefault="00A713F1" w:rsidP="00A713F1">
            <w:pPr>
              <w:spacing w:after="0"/>
              <w:rPr>
                <w:rFonts w:eastAsiaTheme="minorEastAsia"/>
                <w:lang w:val="fr-FR"/>
              </w:rPr>
            </w:pPr>
          </w:p>
        </w:tc>
        <w:tc>
          <w:tcPr>
            <w:tcW w:w="4207" w:type="pct"/>
          </w:tcPr>
          <w:p w14:paraId="413FDAE2" w14:textId="77777777" w:rsidR="00A713F1" w:rsidRDefault="00A713F1" w:rsidP="00A713F1">
            <w:pPr>
              <w:spacing w:after="0"/>
              <w:rPr>
                <w:rFonts w:eastAsiaTheme="minorEastAsia"/>
                <w:lang w:val="fr-FR"/>
              </w:rPr>
            </w:pPr>
          </w:p>
        </w:tc>
      </w:tr>
      <w:tr w:rsidR="00A713F1" w:rsidRPr="00C97A61" w14:paraId="6403AB39" w14:textId="77777777" w:rsidTr="00A713F1">
        <w:trPr>
          <w:trHeight w:val="144"/>
        </w:trPr>
        <w:tc>
          <w:tcPr>
            <w:tcW w:w="793" w:type="pct"/>
          </w:tcPr>
          <w:p w14:paraId="71811C09" w14:textId="77777777" w:rsidR="00A713F1" w:rsidRDefault="00A713F1" w:rsidP="00A713F1">
            <w:pPr>
              <w:spacing w:after="0"/>
              <w:rPr>
                <w:rFonts w:eastAsiaTheme="minorEastAsia"/>
                <w:lang w:val="fr-FR"/>
              </w:rPr>
            </w:pPr>
          </w:p>
        </w:tc>
        <w:tc>
          <w:tcPr>
            <w:tcW w:w="4207" w:type="pct"/>
          </w:tcPr>
          <w:p w14:paraId="011D81A8" w14:textId="77777777" w:rsidR="00A713F1" w:rsidRDefault="00A713F1" w:rsidP="00A713F1">
            <w:pPr>
              <w:spacing w:after="0"/>
              <w:rPr>
                <w:rFonts w:eastAsiaTheme="minorEastAsia"/>
                <w:lang w:val="fr-FR"/>
              </w:rPr>
            </w:pPr>
          </w:p>
        </w:tc>
      </w:tr>
      <w:tr w:rsidR="00A713F1" w:rsidRPr="00C97A61" w14:paraId="5D6EDA07" w14:textId="77777777" w:rsidTr="00A713F1">
        <w:trPr>
          <w:trHeight w:val="144"/>
        </w:trPr>
        <w:tc>
          <w:tcPr>
            <w:tcW w:w="793" w:type="pct"/>
          </w:tcPr>
          <w:p w14:paraId="7BCC9574" w14:textId="77777777" w:rsidR="00A713F1" w:rsidRDefault="00A713F1" w:rsidP="00A713F1">
            <w:pPr>
              <w:spacing w:after="0"/>
              <w:rPr>
                <w:lang w:val="fr-FR"/>
              </w:rPr>
            </w:pPr>
          </w:p>
        </w:tc>
        <w:tc>
          <w:tcPr>
            <w:tcW w:w="4207" w:type="pct"/>
          </w:tcPr>
          <w:p w14:paraId="728E7015" w14:textId="77777777" w:rsidR="00A713F1" w:rsidRPr="00EC3369" w:rsidRDefault="00A713F1" w:rsidP="00A713F1">
            <w:pPr>
              <w:spacing w:after="0"/>
              <w:rPr>
                <w:rFonts w:eastAsiaTheme="minorEastAsia"/>
                <w:lang w:val="fr-FR"/>
              </w:rPr>
            </w:pPr>
          </w:p>
        </w:tc>
      </w:tr>
      <w:tr w:rsidR="00A713F1" w:rsidRPr="00C97A61" w14:paraId="21ECC602" w14:textId="77777777" w:rsidTr="00A713F1">
        <w:trPr>
          <w:trHeight w:val="144"/>
        </w:trPr>
        <w:tc>
          <w:tcPr>
            <w:tcW w:w="793" w:type="pct"/>
          </w:tcPr>
          <w:p w14:paraId="00AF16E3" w14:textId="77777777" w:rsidR="00A713F1" w:rsidRDefault="00A713F1" w:rsidP="00A713F1">
            <w:pPr>
              <w:spacing w:after="0"/>
              <w:rPr>
                <w:lang w:val="fr-FR"/>
              </w:rPr>
            </w:pPr>
          </w:p>
        </w:tc>
        <w:tc>
          <w:tcPr>
            <w:tcW w:w="4207" w:type="pct"/>
          </w:tcPr>
          <w:p w14:paraId="580DBBDC" w14:textId="77777777" w:rsidR="00A713F1" w:rsidRDefault="00A713F1" w:rsidP="00A713F1">
            <w:pPr>
              <w:spacing w:after="0"/>
              <w:rPr>
                <w:rFonts w:eastAsiaTheme="minorEastAsia"/>
                <w:lang w:val="fr-FR"/>
              </w:rPr>
            </w:pPr>
          </w:p>
        </w:tc>
      </w:tr>
      <w:tr w:rsidR="00A713F1" w:rsidRPr="00C97A61" w14:paraId="4A118EE0" w14:textId="77777777" w:rsidTr="00A713F1">
        <w:trPr>
          <w:trHeight w:val="144"/>
        </w:trPr>
        <w:tc>
          <w:tcPr>
            <w:tcW w:w="793" w:type="pct"/>
          </w:tcPr>
          <w:p w14:paraId="13750CED" w14:textId="77777777" w:rsidR="00A713F1" w:rsidRPr="008C09EE" w:rsidRDefault="00A713F1" w:rsidP="00A713F1">
            <w:pPr>
              <w:spacing w:after="0"/>
              <w:rPr>
                <w:lang w:val="fr-FR"/>
              </w:rPr>
            </w:pPr>
          </w:p>
        </w:tc>
        <w:tc>
          <w:tcPr>
            <w:tcW w:w="4207" w:type="pct"/>
          </w:tcPr>
          <w:p w14:paraId="0C7D9D8B" w14:textId="77777777" w:rsidR="00A713F1" w:rsidRPr="00EC3369" w:rsidRDefault="00A713F1" w:rsidP="00A713F1">
            <w:pPr>
              <w:spacing w:after="0"/>
              <w:rPr>
                <w:lang w:val="fr-FR"/>
              </w:rPr>
            </w:pPr>
          </w:p>
        </w:tc>
      </w:tr>
      <w:tr w:rsidR="00A713F1" w:rsidRPr="00C97A61" w14:paraId="4EA9D2C9" w14:textId="77777777" w:rsidTr="00A713F1">
        <w:trPr>
          <w:trHeight w:val="144"/>
        </w:trPr>
        <w:tc>
          <w:tcPr>
            <w:tcW w:w="793" w:type="pct"/>
          </w:tcPr>
          <w:p w14:paraId="1EA2F5C1" w14:textId="77777777" w:rsidR="00A713F1" w:rsidRPr="008C09EE" w:rsidRDefault="00A713F1" w:rsidP="00A713F1">
            <w:pPr>
              <w:spacing w:after="0"/>
              <w:rPr>
                <w:lang w:val="fr-FR"/>
              </w:rPr>
            </w:pPr>
          </w:p>
        </w:tc>
        <w:tc>
          <w:tcPr>
            <w:tcW w:w="4207" w:type="pct"/>
          </w:tcPr>
          <w:p w14:paraId="6CBAA070" w14:textId="77777777" w:rsidR="00A713F1" w:rsidRPr="00EC3369" w:rsidRDefault="00A713F1" w:rsidP="00A713F1">
            <w:pPr>
              <w:spacing w:after="0"/>
              <w:rPr>
                <w:lang w:val="fr-FR"/>
              </w:rPr>
            </w:pPr>
          </w:p>
        </w:tc>
      </w:tr>
    </w:tbl>
    <w:p w14:paraId="0DD3194C" w14:textId="6E7B6EB5" w:rsidR="007361A8" w:rsidRDefault="00F8081A" w:rsidP="00F8081A">
      <w:pPr>
        <w:pStyle w:val="1"/>
        <w:tabs>
          <w:tab w:val="num" w:pos="567"/>
        </w:tabs>
        <w:rPr>
          <w:lang w:val="en-US"/>
        </w:rPr>
      </w:pPr>
      <w:r>
        <w:rPr>
          <w:lang w:val="en-US"/>
        </w:rPr>
        <w:t>Discussion</w:t>
      </w:r>
    </w:p>
    <w:p w14:paraId="6097D739" w14:textId="75BBC1E7" w:rsidR="00B1474D" w:rsidRPr="00A87340" w:rsidRDefault="003124C5" w:rsidP="00DF0D1E">
      <w:pPr>
        <w:pStyle w:val="2"/>
        <w:ind w:left="578" w:hanging="578"/>
        <w:jc w:val="both"/>
      </w:pPr>
      <w:r>
        <w:t xml:space="preserve">Configuration of </w:t>
      </w:r>
      <w:r w:rsidR="001155DF" w:rsidRPr="001155DF">
        <w:t>eDRX cycle for RRC_IDLE and RRC_INACTIVE</w:t>
      </w:r>
    </w:p>
    <w:p w14:paraId="64EDD5B8" w14:textId="415B2499" w:rsidR="008302AA" w:rsidRDefault="008302AA" w:rsidP="008302AA">
      <w:pPr>
        <w:rPr>
          <w:lang w:val="en-GB"/>
        </w:rPr>
      </w:pPr>
      <w:r>
        <w:rPr>
          <w:lang w:val="en-GB"/>
        </w:rPr>
        <w:t>In</w:t>
      </w:r>
      <w:r w:rsidRPr="008302AA">
        <w:rPr>
          <w:lang w:val="en-GB"/>
        </w:rPr>
        <w:t xml:space="preserve"> RAN2#113bis-e</w:t>
      </w:r>
      <w:r>
        <w:rPr>
          <w:lang w:val="en-GB"/>
        </w:rPr>
        <w:t xml:space="preserve">, RAN2 </w:t>
      </w:r>
      <w:r w:rsidRPr="008302AA">
        <w:rPr>
          <w:lang w:val="en-GB"/>
        </w:rPr>
        <w:t xml:space="preserve">made the following agreements </w:t>
      </w:r>
      <w:r>
        <w:rPr>
          <w:lang w:val="en-GB"/>
        </w:rPr>
        <w:t>on eDRX cycle for RRC_IDLE and RRC_INACTIVE:</w:t>
      </w:r>
    </w:p>
    <w:tbl>
      <w:tblPr>
        <w:tblStyle w:val="af9"/>
        <w:tblW w:w="0" w:type="auto"/>
        <w:tblLook w:val="04A0" w:firstRow="1" w:lastRow="0" w:firstColumn="1" w:lastColumn="0" w:noHBand="0" w:noVBand="1"/>
      </w:tblPr>
      <w:tblGrid>
        <w:gridCol w:w="9629"/>
      </w:tblGrid>
      <w:tr w:rsidR="008302AA" w14:paraId="296ADEC5" w14:textId="77777777" w:rsidTr="008302AA">
        <w:tc>
          <w:tcPr>
            <w:tcW w:w="9629" w:type="dxa"/>
          </w:tcPr>
          <w:p w14:paraId="58014157" w14:textId="1D86B9AD" w:rsidR="008302AA" w:rsidRDefault="008302AA" w:rsidP="008302AA">
            <w:pPr>
              <w:rPr>
                <w:lang w:val="en-GB"/>
              </w:rPr>
            </w:pPr>
            <w:r>
              <w:rPr>
                <w:lang w:val="en-GB"/>
              </w:rPr>
              <w:t>Agreement:</w:t>
            </w:r>
          </w:p>
          <w:p w14:paraId="37112FFD" w14:textId="433EB70D" w:rsidR="008302AA" w:rsidRDefault="008302AA" w:rsidP="008302AA">
            <w:pPr>
              <w:rPr>
                <w:lang w:val="en-GB"/>
              </w:rPr>
            </w:pPr>
            <w:r w:rsidRPr="008302AA">
              <w:rPr>
                <w:lang w:val="en-GB"/>
              </w:rPr>
              <w:lastRenderedPageBreak/>
              <w:t>At least for eDRX cycle, the configurations of the eDRX for RRC_IDLE and RRC_INACTIVE can be different (FFS for PTW, e.g. length and starting point, when eDRX cycles are longer than 10.24s)</w:t>
            </w:r>
          </w:p>
        </w:tc>
      </w:tr>
    </w:tbl>
    <w:p w14:paraId="2D14DBF4" w14:textId="5B9B499A" w:rsidR="00967D73" w:rsidRDefault="00A87340" w:rsidP="00967D73">
      <w:pPr>
        <w:spacing w:before="120"/>
        <w:rPr>
          <w:lang w:val="en-GB"/>
        </w:rPr>
      </w:pPr>
      <w:r>
        <w:rPr>
          <w:lang w:val="en-GB"/>
        </w:rPr>
        <w:lastRenderedPageBreak/>
        <w:t xml:space="preserve">In LTE, </w:t>
      </w:r>
      <w:r w:rsidRPr="00EA606D">
        <w:rPr>
          <w:lang w:val="en-GB"/>
        </w:rPr>
        <w:t xml:space="preserve">RAN configures the UE in RRC-INACTIVE </w:t>
      </w:r>
      <w:r w:rsidR="0068050F" w:rsidRPr="00EA606D">
        <w:rPr>
          <w:lang w:val="en-GB"/>
        </w:rPr>
        <w:t>with an eDRX cycle</w:t>
      </w:r>
      <w:r w:rsidR="0068050F" w:rsidRPr="00A87340">
        <w:rPr>
          <w:lang w:val="en-GB"/>
        </w:rPr>
        <w:t xml:space="preserve"> </w:t>
      </w:r>
      <w:r w:rsidRPr="00A87340">
        <w:rPr>
          <w:lang w:val="en-GB"/>
        </w:rPr>
        <w:t xml:space="preserve">up to the value </w:t>
      </w:r>
      <w:r w:rsidR="00783BCB">
        <w:rPr>
          <w:lang w:val="en-GB"/>
        </w:rPr>
        <w:t>of IDLE</w:t>
      </w:r>
      <w:r w:rsidRPr="00A87340">
        <w:rPr>
          <w:lang w:val="en-GB"/>
        </w:rPr>
        <w:t xml:space="preserve"> eDRX cycle</w:t>
      </w:r>
      <w:r>
        <w:rPr>
          <w:lang w:val="en-GB"/>
        </w:rPr>
        <w:t xml:space="preserve">. </w:t>
      </w:r>
      <w:r w:rsidR="007B2500">
        <w:rPr>
          <w:lang w:val="en-GB"/>
        </w:rPr>
        <w:t xml:space="preserve">In RAN2#113e meeting, </w:t>
      </w:r>
      <w:r w:rsidR="00967D73" w:rsidRPr="00D247A5">
        <w:rPr>
          <w:lang w:val="en-GB"/>
        </w:rPr>
        <w:t>RAN2 asked SA2 and CT1 whether it is feasible to extend the max</w:t>
      </w:r>
      <w:r w:rsidR="00E0492C">
        <w:rPr>
          <w:lang w:val="en-GB"/>
        </w:rPr>
        <w:t>imum</w:t>
      </w:r>
      <w:r w:rsidR="00967D73" w:rsidRPr="00D247A5">
        <w:rPr>
          <w:lang w:val="en-GB"/>
        </w:rPr>
        <w:t xml:space="preserve"> eDRX cycle length for RR</w:t>
      </w:r>
      <w:r w:rsidR="00967D73">
        <w:rPr>
          <w:lang w:val="en-GB"/>
        </w:rPr>
        <w:t>C</w:t>
      </w:r>
      <w:r w:rsidR="00B06C4E">
        <w:rPr>
          <w:lang w:val="en-GB"/>
        </w:rPr>
        <w:t>_INACTIVE</w:t>
      </w:r>
      <w:r w:rsidR="00967D73" w:rsidRPr="00D247A5">
        <w:rPr>
          <w:lang w:val="en-GB"/>
        </w:rPr>
        <w:t xml:space="preserve"> beyond 10.24s. CT1 has provided the following reply in </w:t>
      </w:r>
      <w:r w:rsidR="00F012E4">
        <w:rPr>
          <w:lang w:val="en-GB"/>
        </w:rPr>
        <w:t>LS [</w:t>
      </w:r>
      <w:r w:rsidR="00220773">
        <w:rPr>
          <w:lang w:val="en-GB"/>
        </w:rPr>
        <w:t>1</w:t>
      </w:r>
      <w:r w:rsidR="00967D73" w:rsidRPr="00D247A5">
        <w:rPr>
          <w:lang w:val="en-GB"/>
        </w:rPr>
        <w:t>]:</w:t>
      </w:r>
    </w:p>
    <w:tbl>
      <w:tblPr>
        <w:tblStyle w:val="af9"/>
        <w:tblW w:w="0" w:type="auto"/>
        <w:tblLook w:val="04A0" w:firstRow="1" w:lastRow="0" w:firstColumn="1" w:lastColumn="0" w:noHBand="0" w:noVBand="1"/>
      </w:tblPr>
      <w:tblGrid>
        <w:gridCol w:w="9629"/>
      </w:tblGrid>
      <w:tr w:rsidR="00C70DA1" w14:paraId="1C658659" w14:textId="77777777" w:rsidTr="00C70DA1">
        <w:tc>
          <w:tcPr>
            <w:tcW w:w="9629" w:type="dxa"/>
          </w:tcPr>
          <w:p w14:paraId="2ADDDC9F" w14:textId="350F6417" w:rsidR="00C70DA1" w:rsidRDefault="00C70DA1" w:rsidP="00967D73">
            <w:pPr>
              <w:spacing w:before="120"/>
              <w:rPr>
                <w:lang w:val="en-GB"/>
              </w:rPr>
            </w:pPr>
            <w:r w:rsidRPr="00C70DA1">
              <w:rPr>
                <w:lang w:val="en-GB"/>
              </w:rPr>
              <w:t>CT1 could not reach consensus on feedback regarding the feasibility of extending extended DRX in RRC_INACTIVE up to 10485.76 seconds.</w:t>
            </w:r>
          </w:p>
        </w:tc>
      </w:tr>
    </w:tbl>
    <w:p w14:paraId="2618D9F6" w14:textId="37A8B949" w:rsidR="007B2500" w:rsidRPr="00DF0D1E" w:rsidRDefault="00182051" w:rsidP="00B91A42">
      <w:pPr>
        <w:spacing w:before="120"/>
      </w:pPr>
      <w:r>
        <w:t xml:space="preserve">According to Chair guidance for </w:t>
      </w:r>
      <w:r w:rsidR="00E0492C">
        <w:t>this offline discussion,</w:t>
      </w:r>
      <w:r>
        <w:t xml:space="preserve"> we assume </w:t>
      </w:r>
      <w:r w:rsidRPr="00DF0D1E">
        <w:rPr>
          <w:u w:val="single"/>
        </w:rPr>
        <w:t>eDRX cycle in INACTIVE &lt;= 10.24s for now</w:t>
      </w:r>
      <w:r>
        <w:rPr>
          <w:u w:val="single"/>
        </w:rPr>
        <w:t>.</w:t>
      </w:r>
    </w:p>
    <w:p w14:paraId="78A2734C" w14:textId="0623485C" w:rsidR="004F2E50" w:rsidRDefault="001C0C7D" w:rsidP="001C0C7D">
      <w:pPr>
        <w:spacing w:before="120"/>
        <w:rPr>
          <w:lang w:val="en-GB"/>
        </w:rPr>
      </w:pPr>
      <w:r>
        <w:rPr>
          <w:lang w:val="en-GB"/>
        </w:rPr>
        <w:t xml:space="preserve">Based on </w:t>
      </w:r>
      <w:r w:rsidRPr="007C6EA1">
        <w:rPr>
          <w:rFonts w:eastAsia="MS Mincho"/>
          <w:szCs w:val="24"/>
          <w:lang w:eastAsia="en-GB"/>
        </w:rPr>
        <w:t>company contributions in 8.12.3</w:t>
      </w:r>
      <w:r>
        <w:rPr>
          <w:lang w:val="en-GB"/>
        </w:rPr>
        <w:t xml:space="preserve">, </w:t>
      </w:r>
      <w:r w:rsidR="004F2E50">
        <w:rPr>
          <w:lang w:val="en-GB"/>
        </w:rPr>
        <w:t xml:space="preserve">different companies have different preferences on </w:t>
      </w:r>
      <w:r w:rsidR="008A3B1B">
        <w:rPr>
          <w:lang w:val="en-GB"/>
        </w:rPr>
        <w:t xml:space="preserve">the supporting configurations of IDLE and INACTIVE eDRX. </w:t>
      </w:r>
    </w:p>
    <w:p w14:paraId="201CFAAD" w14:textId="5962A9AB" w:rsidR="001C0C7D" w:rsidRDefault="005115AB" w:rsidP="001C0C7D">
      <w:pPr>
        <w:spacing w:before="120"/>
        <w:rPr>
          <w:lang w:val="en-GB"/>
        </w:rPr>
      </w:pPr>
      <w:r>
        <w:rPr>
          <w:lang w:val="en-GB"/>
        </w:rPr>
        <w:t>F</w:t>
      </w:r>
      <w:r w:rsidR="001C0C7D">
        <w:rPr>
          <w:rFonts w:hint="eastAsia"/>
          <w:lang w:val="en-GB"/>
        </w:rPr>
        <w:t>r</w:t>
      </w:r>
      <w:r w:rsidR="001C0C7D">
        <w:rPr>
          <w:lang w:val="en-GB"/>
        </w:rPr>
        <w:t xml:space="preserve">om Rapporteur point of view, supporting the following configuration by default is agreeable </w:t>
      </w:r>
      <w:r w:rsidR="00DC48F1">
        <w:rPr>
          <w:lang w:val="en-GB"/>
        </w:rPr>
        <w:t>for all companies.</w:t>
      </w:r>
    </w:p>
    <w:p w14:paraId="12C99205" w14:textId="5A268DC4" w:rsidR="001C0C7D" w:rsidRPr="00535DD2" w:rsidRDefault="001C0C7D" w:rsidP="001C0C7D">
      <w:pPr>
        <w:pStyle w:val="af8"/>
        <w:numPr>
          <w:ilvl w:val="0"/>
          <w:numId w:val="50"/>
        </w:numPr>
        <w:spacing w:before="120"/>
        <w:rPr>
          <w:lang w:val="en-GB"/>
        </w:rPr>
      </w:pPr>
      <w:r w:rsidRPr="00535DD2">
        <w:rPr>
          <w:rFonts w:hint="eastAsia"/>
          <w:lang w:val="en-GB"/>
        </w:rPr>
        <w:t>Configuration</w:t>
      </w:r>
      <w:r w:rsidRPr="00535DD2">
        <w:rPr>
          <w:lang w:val="en-GB"/>
        </w:rPr>
        <w:t xml:space="preserve"> 0</w:t>
      </w:r>
      <w:r w:rsidRPr="00535DD2">
        <w:rPr>
          <w:rFonts w:hint="eastAsia"/>
          <w:lang w:val="en-GB"/>
        </w:rPr>
        <w:t>:</w:t>
      </w:r>
      <w:r w:rsidRPr="00535DD2">
        <w:rPr>
          <w:lang w:val="en-GB"/>
        </w:rPr>
        <w:t xml:space="preserve"> </w:t>
      </w:r>
      <w:r w:rsidR="00B00757">
        <w:rPr>
          <w:lang w:val="en-GB"/>
        </w:rPr>
        <w:t>O</w:t>
      </w:r>
      <w:r w:rsidRPr="00535DD2">
        <w:rPr>
          <w:lang w:val="en-GB"/>
        </w:rPr>
        <w:t xml:space="preserve">nly IDLE eDRX </w:t>
      </w:r>
      <w:r w:rsidR="00512961">
        <w:rPr>
          <w:lang w:val="en-GB"/>
        </w:rPr>
        <w:t xml:space="preserve">is configured </w:t>
      </w:r>
      <w:r w:rsidRPr="00535DD2">
        <w:rPr>
          <w:rFonts w:hint="eastAsia"/>
          <w:lang w:val="en-GB"/>
        </w:rPr>
        <w:t>without</w:t>
      </w:r>
      <w:r w:rsidRPr="00535DD2">
        <w:rPr>
          <w:lang w:val="en-GB"/>
        </w:rPr>
        <w:t xml:space="preserve"> INACTIVE eDRX </w:t>
      </w:r>
    </w:p>
    <w:p w14:paraId="0E6B2FE7" w14:textId="77777777" w:rsidR="0046701B" w:rsidRDefault="0046701B" w:rsidP="00B91A42">
      <w:pPr>
        <w:spacing w:before="120"/>
        <w:rPr>
          <w:lang w:val="en-GB"/>
        </w:rPr>
      </w:pPr>
      <w:r w:rsidRPr="0046701B">
        <w:rPr>
          <w:lang w:val="en-GB"/>
        </w:rPr>
        <w:t>While, Companies [2][4][6][7][9][10][12][13][15] point out that the INACTIVE eDRX cycle should be no longer than IDLE eDRX cycle; and when IDLE eDRX is not configured, the INACTIVE eDRX should not be configured. Company [8] Pointed out that the configuration INACTIVE eDRX could be configured only and it seems that company [8] also supported INACTIVE eDRX cycle longer than IDLE eDRX cycle. Company [15] proposed when both eDRX cycle are no longer than 10.24s, same eDRX cycle value should be set for both idle and inactive.</w:t>
      </w:r>
    </w:p>
    <w:p w14:paraId="081AA2E2" w14:textId="6BCB10BA" w:rsidR="00AB0865" w:rsidRPr="0050321E" w:rsidRDefault="00AB0865" w:rsidP="00DF0D1E">
      <w:pPr>
        <w:numPr>
          <w:ilvl w:val="0"/>
          <w:numId w:val="30"/>
        </w:numPr>
        <w:ind w:left="357" w:hanging="357"/>
        <w:contextualSpacing/>
        <w:textAlignment w:val="auto"/>
        <w:rPr>
          <w:rFonts w:cs="Arial"/>
          <w:lang w:eastAsia="en-US"/>
        </w:rPr>
      </w:pPr>
      <w:r w:rsidRPr="0050321E">
        <w:rPr>
          <w:rFonts w:cs="Arial"/>
          <w:lang w:eastAsia="en-US"/>
        </w:rPr>
        <w:t xml:space="preserve">Companies are invited to comment on whether the following </w:t>
      </w:r>
      <w:r w:rsidR="00F33FD3">
        <w:rPr>
          <w:lang w:val="en-GB"/>
        </w:rPr>
        <w:t>c</w:t>
      </w:r>
      <w:r w:rsidR="00F33FD3">
        <w:rPr>
          <w:rFonts w:hint="eastAsia"/>
          <w:lang w:val="en-GB"/>
        </w:rPr>
        <w:t>onfiguration</w:t>
      </w:r>
      <w:r w:rsidRPr="0050321E">
        <w:rPr>
          <w:rFonts w:cs="Arial"/>
          <w:lang w:eastAsia="en-US"/>
        </w:rPr>
        <w:t xml:space="preserve">s </w:t>
      </w:r>
      <w:r w:rsidR="001C65D1" w:rsidRPr="0050321E">
        <w:rPr>
          <w:rFonts w:cs="Arial"/>
          <w:lang w:eastAsia="en-US"/>
        </w:rPr>
        <w:t>are allowed</w:t>
      </w:r>
      <w:r w:rsidR="00F33FD3">
        <w:rPr>
          <w:rFonts w:cs="Arial"/>
          <w:lang w:eastAsia="en-US"/>
        </w:rPr>
        <w:t xml:space="preserve"> or not</w:t>
      </w:r>
      <w:r w:rsidRPr="0050321E">
        <w:rPr>
          <w:rFonts w:cs="Arial"/>
          <w:lang w:eastAsia="en-US"/>
        </w:rPr>
        <w:t>:</w:t>
      </w:r>
    </w:p>
    <w:p w14:paraId="7AEC5AD5" w14:textId="7AF8B9E9" w:rsidR="00AB0865" w:rsidRPr="00ED5BF7" w:rsidRDefault="00F33FD3" w:rsidP="00DF0D1E">
      <w:pPr>
        <w:pStyle w:val="af8"/>
        <w:numPr>
          <w:ilvl w:val="0"/>
          <w:numId w:val="32"/>
        </w:numPr>
        <w:spacing w:after="120"/>
        <w:ind w:left="709"/>
        <w:jc w:val="both"/>
        <w:rPr>
          <w:lang w:val="en-GB"/>
        </w:rPr>
      </w:pPr>
      <w:r>
        <w:rPr>
          <w:rFonts w:hint="eastAsia"/>
          <w:lang w:val="en-GB" w:eastAsia="zh-CN"/>
        </w:rPr>
        <w:t>Configuration</w:t>
      </w:r>
      <w:r>
        <w:rPr>
          <w:lang w:val="en-GB" w:eastAsia="zh-CN"/>
        </w:rPr>
        <w:t>1</w:t>
      </w:r>
      <w:r w:rsidR="001269AA">
        <w:rPr>
          <w:lang w:val="en-US" w:eastAsia="zh-CN"/>
        </w:rPr>
        <w:t xml:space="preserve">: </w:t>
      </w:r>
      <w:r w:rsidR="00160906">
        <w:rPr>
          <w:lang w:val="en-US" w:eastAsia="zh-CN"/>
        </w:rPr>
        <w:t>O</w:t>
      </w:r>
      <w:r w:rsidR="00B8397A">
        <w:rPr>
          <w:lang w:val="en-GB" w:eastAsia="zh-CN"/>
        </w:rPr>
        <w:t xml:space="preserve">nly </w:t>
      </w:r>
      <w:r w:rsidR="00AB0865" w:rsidRPr="00ED5BF7">
        <w:rPr>
          <w:lang w:val="en-GB" w:eastAsia="zh-CN"/>
        </w:rPr>
        <w:t xml:space="preserve">INACTIVE eDRX </w:t>
      </w:r>
      <w:r w:rsidR="00516903">
        <w:rPr>
          <w:lang w:val="en-GB" w:eastAsia="zh-CN"/>
        </w:rPr>
        <w:t>is configured</w:t>
      </w:r>
      <w:r w:rsidR="00D22386">
        <w:rPr>
          <w:lang w:val="en-GB" w:eastAsia="zh-CN"/>
        </w:rPr>
        <w:t xml:space="preserve"> without</w:t>
      </w:r>
      <w:r>
        <w:rPr>
          <w:lang w:val="en-GB" w:eastAsia="zh-CN"/>
        </w:rPr>
        <w:t xml:space="preserve"> </w:t>
      </w:r>
      <w:r w:rsidRPr="00ED5BF7">
        <w:rPr>
          <w:lang w:val="en-GB" w:eastAsia="zh-CN"/>
        </w:rPr>
        <w:t>IDLE eDRX</w:t>
      </w:r>
    </w:p>
    <w:p w14:paraId="1A6DF121" w14:textId="4285E45D" w:rsidR="00ED5BF7" w:rsidRDefault="00F33FD3" w:rsidP="00DF0D1E">
      <w:pPr>
        <w:pStyle w:val="af8"/>
        <w:numPr>
          <w:ilvl w:val="0"/>
          <w:numId w:val="32"/>
        </w:numPr>
        <w:spacing w:after="120"/>
        <w:ind w:left="709"/>
        <w:jc w:val="both"/>
        <w:rPr>
          <w:lang w:val="en-GB"/>
        </w:rPr>
      </w:pPr>
      <w:r>
        <w:rPr>
          <w:rFonts w:hint="eastAsia"/>
          <w:lang w:val="en-GB" w:eastAsia="zh-CN"/>
        </w:rPr>
        <w:t>Configuration</w:t>
      </w:r>
      <w:r>
        <w:rPr>
          <w:lang w:val="en-GB" w:eastAsia="zh-CN"/>
        </w:rPr>
        <w:t>2</w:t>
      </w:r>
      <w:r w:rsidR="001269AA">
        <w:rPr>
          <w:lang w:val="en-GB" w:eastAsia="zh-CN"/>
        </w:rPr>
        <w:t>:</w:t>
      </w:r>
      <w:r w:rsidR="00A13282">
        <w:rPr>
          <w:lang w:val="en-GB" w:eastAsia="zh-CN"/>
        </w:rPr>
        <w:t xml:space="preserve"> Bot</w:t>
      </w:r>
      <w:r w:rsidR="00D47AC6">
        <w:rPr>
          <w:lang w:val="en-GB" w:eastAsia="zh-CN"/>
        </w:rPr>
        <w:t>h</w:t>
      </w:r>
      <w:r w:rsidR="00A13282">
        <w:rPr>
          <w:lang w:val="en-GB" w:eastAsia="zh-CN"/>
        </w:rPr>
        <w:t xml:space="preserve"> INACTIVE and IDLE eDRX are configured, </w:t>
      </w:r>
      <w:r w:rsidR="003A5491">
        <w:rPr>
          <w:lang w:val="en-GB" w:eastAsia="zh-CN"/>
        </w:rPr>
        <w:t xml:space="preserve">and </w:t>
      </w:r>
      <w:r w:rsidR="00AB0865" w:rsidRPr="00ED5BF7">
        <w:rPr>
          <w:lang w:val="en-GB" w:eastAsia="zh-CN"/>
        </w:rPr>
        <w:t>INACTIVE eDRX cycle</w:t>
      </w:r>
      <w:r w:rsidR="00E60D55">
        <w:rPr>
          <w:lang w:val="en-GB" w:eastAsia="zh-CN"/>
        </w:rPr>
        <w:t xml:space="preserve"> is</w:t>
      </w:r>
      <w:r w:rsidR="00AB0865" w:rsidRPr="00ED5BF7">
        <w:rPr>
          <w:lang w:val="en-GB" w:eastAsia="zh-CN"/>
        </w:rPr>
        <w:t xml:space="preserve"> longer than IDLE eDRX cycle</w:t>
      </w:r>
    </w:p>
    <w:p w14:paraId="4B741F83" w14:textId="25968F17" w:rsidR="00E2566B" w:rsidRPr="00A70718" w:rsidRDefault="00E2566B" w:rsidP="00DF0D1E">
      <w:pPr>
        <w:pStyle w:val="af8"/>
        <w:numPr>
          <w:ilvl w:val="0"/>
          <w:numId w:val="32"/>
        </w:numPr>
        <w:spacing w:after="120"/>
        <w:ind w:left="709"/>
        <w:jc w:val="both"/>
        <w:rPr>
          <w:lang w:val="en-GB"/>
        </w:rPr>
      </w:pPr>
      <w:r>
        <w:rPr>
          <w:rFonts w:hint="eastAsia"/>
          <w:lang w:val="en-GB" w:eastAsia="zh-CN"/>
        </w:rPr>
        <w:t>Configuration</w:t>
      </w:r>
      <w:r w:rsidR="00EA606D">
        <w:rPr>
          <w:lang w:val="en-GB" w:eastAsia="zh-CN"/>
        </w:rPr>
        <w:t>3</w:t>
      </w:r>
      <w:r w:rsidR="00B11FED">
        <w:rPr>
          <w:lang w:val="en-GB" w:eastAsia="zh-CN"/>
        </w:rPr>
        <w:t xml:space="preserve">: </w:t>
      </w:r>
      <w:r w:rsidR="00D45168">
        <w:rPr>
          <w:lang w:val="en-GB" w:eastAsia="zh-CN"/>
        </w:rPr>
        <w:t xml:space="preserve">Both INACTIVE and IDLE eDRX are configured, and </w:t>
      </w:r>
      <w:r w:rsidRPr="00ED5BF7">
        <w:rPr>
          <w:lang w:val="en-GB" w:eastAsia="zh-CN"/>
        </w:rPr>
        <w:t>INACTIVE eDRX cycle</w:t>
      </w:r>
      <w:r w:rsidR="00CD0AA7">
        <w:rPr>
          <w:lang w:val="en-GB" w:eastAsia="zh-CN"/>
        </w:rPr>
        <w:t xml:space="preserve"> is</w:t>
      </w:r>
      <w:r w:rsidRPr="00ED5BF7">
        <w:rPr>
          <w:lang w:val="en-GB" w:eastAsia="zh-CN"/>
        </w:rPr>
        <w:t xml:space="preserve"> </w:t>
      </w:r>
      <w:r>
        <w:rPr>
          <w:lang w:val="en-GB" w:eastAsia="zh-CN"/>
        </w:rPr>
        <w:t>equal to</w:t>
      </w:r>
      <w:r w:rsidRPr="00ED5BF7">
        <w:rPr>
          <w:lang w:val="en-GB" w:eastAsia="zh-CN"/>
        </w:rPr>
        <w:t xml:space="preserve"> IDLE eDRX cycle</w:t>
      </w:r>
    </w:p>
    <w:p w14:paraId="744663EB" w14:textId="347930B6" w:rsidR="00E2566B" w:rsidRPr="00DF0D1E" w:rsidRDefault="00E2566B" w:rsidP="00DF0D1E">
      <w:pPr>
        <w:pStyle w:val="af8"/>
        <w:numPr>
          <w:ilvl w:val="0"/>
          <w:numId w:val="32"/>
        </w:numPr>
        <w:spacing w:after="120"/>
        <w:ind w:left="709"/>
        <w:jc w:val="both"/>
        <w:rPr>
          <w:lang w:val="en-GB"/>
        </w:rPr>
      </w:pPr>
      <w:r>
        <w:rPr>
          <w:rFonts w:hint="eastAsia"/>
          <w:lang w:val="en-GB" w:eastAsia="zh-CN"/>
        </w:rPr>
        <w:t>Configuration</w:t>
      </w:r>
      <w:r w:rsidR="00EA606D">
        <w:rPr>
          <w:lang w:val="en-GB" w:eastAsia="zh-CN"/>
        </w:rPr>
        <w:t>4</w:t>
      </w:r>
      <w:r w:rsidR="00B11FED">
        <w:rPr>
          <w:lang w:val="en-GB" w:eastAsia="zh-CN"/>
        </w:rPr>
        <w:t xml:space="preserve">: </w:t>
      </w:r>
      <w:r w:rsidR="00FF469E">
        <w:rPr>
          <w:lang w:val="en-GB" w:eastAsia="zh-CN"/>
        </w:rPr>
        <w:t xml:space="preserve">Both INACTIVE and IDLE eDRX are configured, and </w:t>
      </w:r>
      <w:r w:rsidRPr="00ED5BF7">
        <w:rPr>
          <w:lang w:val="en-GB" w:eastAsia="zh-CN"/>
        </w:rPr>
        <w:t xml:space="preserve">INACTIVE eDRX cycle </w:t>
      </w:r>
      <w:r w:rsidR="006715BC">
        <w:rPr>
          <w:lang w:val="en-GB" w:eastAsia="zh-CN"/>
        </w:rPr>
        <w:t xml:space="preserve">is </w:t>
      </w:r>
      <w:r>
        <w:rPr>
          <w:lang w:val="en-GB" w:eastAsia="zh-CN"/>
        </w:rPr>
        <w:t>shorter</w:t>
      </w:r>
      <w:r w:rsidRPr="00ED5BF7">
        <w:rPr>
          <w:lang w:val="en-GB" w:eastAsia="zh-CN"/>
        </w:rPr>
        <w:t xml:space="preserve"> than IDLE eDRX cycle</w:t>
      </w:r>
    </w:p>
    <w:tbl>
      <w:tblPr>
        <w:tblStyle w:val="af9"/>
        <w:tblW w:w="0" w:type="auto"/>
        <w:tblInd w:w="113" w:type="dxa"/>
        <w:tblLook w:val="04A0" w:firstRow="1" w:lastRow="0" w:firstColumn="1" w:lastColumn="0" w:noHBand="0" w:noVBand="1"/>
      </w:tblPr>
      <w:tblGrid>
        <w:gridCol w:w="1396"/>
        <w:gridCol w:w="840"/>
        <w:gridCol w:w="701"/>
        <w:gridCol w:w="701"/>
        <w:gridCol w:w="980"/>
        <w:gridCol w:w="4898"/>
      </w:tblGrid>
      <w:tr w:rsidR="002403F5" w14:paraId="46FA7B0F" w14:textId="77777777" w:rsidTr="00A713F1">
        <w:trPr>
          <w:trHeight w:val="179"/>
        </w:trPr>
        <w:tc>
          <w:tcPr>
            <w:tcW w:w="1413" w:type="dxa"/>
            <w:vMerge w:val="restart"/>
            <w:shd w:val="clear" w:color="auto" w:fill="80C687" w:themeFill="background1" w:themeFillShade="BF"/>
          </w:tcPr>
          <w:p w14:paraId="50995E03" w14:textId="528E040F" w:rsidR="002403F5" w:rsidRPr="00280C32" w:rsidRDefault="002403F5" w:rsidP="00280C32">
            <w:pPr>
              <w:pStyle w:val="ab"/>
              <w:rPr>
                <w:b/>
                <w:bCs/>
                <w:lang w:val="en-US"/>
              </w:rPr>
            </w:pPr>
            <w:r w:rsidRPr="00280C32">
              <w:rPr>
                <w:b/>
                <w:bCs/>
                <w:lang w:val="en-US"/>
              </w:rPr>
              <w:t>Company’s name</w:t>
            </w:r>
          </w:p>
        </w:tc>
        <w:tc>
          <w:tcPr>
            <w:tcW w:w="3260" w:type="dxa"/>
            <w:gridSpan w:val="4"/>
            <w:shd w:val="clear" w:color="auto" w:fill="80C687" w:themeFill="background1" w:themeFillShade="BF"/>
          </w:tcPr>
          <w:p w14:paraId="26B87B9F" w14:textId="284E8864" w:rsidR="002403F5" w:rsidRPr="00280C32" w:rsidRDefault="00DB5132" w:rsidP="00280C32">
            <w:pPr>
              <w:pStyle w:val="ab"/>
              <w:rPr>
                <w:b/>
                <w:bCs/>
                <w:lang w:val="en-US"/>
              </w:rPr>
            </w:pPr>
            <w:r w:rsidRPr="00280C32">
              <w:rPr>
                <w:b/>
                <w:bCs/>
                <w:lang w:val="en-US"/>
              </w:rPr>
              <w:t xml:space="preserve">Allowed </w:t>
            </w:r>
            <w:r w:rsidR="002E6CEE" w:rsidRPr="00280C32">
              <w:rPr>
                <w:b/>
                <w:bCs/>
                <w:lang w:val="en-US"/>
              </w:rPr>
              <w:t>c</w:t>
            </w:r>
            <w:r w:rsidR="002403F5" w:rsidRPr="00280C32">
              <w:rPr>
                <w:b/>
                <w:bCs/>
                <w:lang w:val="en-US"/>
              </w:rPr>
              <w:t>onfiguration</w:t>
            </w:r>
            <w:r w:rsidR="002E6CEE" w:rsidRPr="00280C32">
              <w:rPr>
                <w:b/>
                <w:bCs/>
                <w:lang w:val="en-US"/>
              </w:rPr>
              <w:t>(</w:t>
            </w:r>
            <w:r w:rsidR="002403F5" w:rsidRPr="00280C32">
              <w:rPr>
                <w:b/>
                <w:bCs/>
                <w:lang w:val="en-US"/>
              </w:rPr>
              <w:t>s</w:t>
            </w:r>
            <w:r w:rsidR="002E6CEE" w:rsidRPr="00280C32">
              <w:rPr>
                <w:b/>
                <w:bCs/>
                <w:lang w:val="en-US"/>
              </w:rPr>
              <w:t>)</w:t>
            </w:r>
            <w:r w:rsidR="002403F5" w:rsidRPr="00280C32">
              <w:rPr>
                <w:b/>
                <w:bCs/>
                <w:lang w:val="en-US"/>
              </w:rPr>
              <w:t xml:space="preserve"> [y/n]</w:t>
            </w:r>
          </w:p>
        </w:tc>
        <w:tc>
          <w:tcPr>
            <w:tcW w:w="4956" w:type="dxa"/>
            <w:vMerge w:val="restart"/>
            <w:shd w:val="clear" w:color="auto" w:fill="80C687" w:themeFill="background1" w:themeFillShade="BF"/>
          </w:tcPr>
          <w:p w14:paraId="0E6B5722" w14:textId="48199E2D" w:rsidR="002403F5" w:rsidRPr="00280C32" w:rsidRDefault="002403F5" w:rsidP="00280C32">
            <w:pPr>
              <w:pStyle w:val="ab"/>
              <w:rPr>
                <w:b/>
                <w:bCs/>
                <w:lang w:val="en-US"/>
              </w:rPr>
            </w:pPr>
            <w:r w:rsidRPr="00280C32">
              <w:rPr>
                <w:b/>
                <w:bCs/>
                <w:lang w:val="en-US"/>
              </w:rPr>
              <w:t>Comments, if any</w:t>
            </w:r>
          </w:p>
        </w:tc>
      </w:tr>
      <w:tr w:rsidR="002403F5" w14:paraId="54EAEB9C" w14:textId="77777777" w:rsidTr="00A713F1">
        <w:trPr>
          <w:trHeight w:val="114"/>
        </w:trPr>
        <w:tc>
          <w:tcPr>
            <w:tcW w:w="1413" w:type="dxa"/>
            <w:vMerge/>
            <w:shd w:val="clear" w:color="auto" w:fill="80C687" w:themeFill="background1" w:themeFillShade="BF"/>
          </w:tcPr>
          <w:p w14:paraId="69B4A2C0" w14:textId="77777777" w:rsidR="002403F5" w:rsidRPr="00EA606D" w:rsidRDefault="002403F5" w:rsidP="002403F5">
            <w:pPr>
              <w:jc w:val="center"/>
              <w:rPr>
                <w:rFonts w:ascii="Times New Roman" w:hAnsi="Times New Roman"/>
                <w:b/>
                <w:bCs/>
                <w:lang w:eastAsia="ja-JP"/>
              </w:rPr>
            </w:pPr>
          </w:p>
        </w:tc>
        <w:tc>
          <w:tcPr>
            <w:tcW w:w="850" w:type="dxa"/>
            <w:shd w:val="clear" w:color="auto" w:fill="80C687" w:themeFill="background1" w:themeFillShade="BF"/>
          </w:tcPr>
          <w:p w14:paraId="06894276" w14:textId="67E20561"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1</w:t>
            </w:r>
          </w:p>
        </w:tc>
        <w:tc>
          <w:tcPr>
            <w:tcW w:w="709" w:type="dxa"/>
            <w:shd w:val="clear" w:color="auto" w:fill="80C687" w:themeFill="background1" w:themeFillShade="BF"/>
          </w:tcPr>
          <w:p w14:paraId="5AC76E2D" w14:textId="64F54CBA"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2</w:t>
            </w:r>
          </w:p>
        </w:tc>
        <w:tc>
          <w:tcPr>
            <w:tcW w:w="709" w:type="dxa"/>
            <w:shd w:val="clear" w:color="auto" w:fill="80C687" w:themeFill="background1" w:themeFillShade="BF"/>
          </w:tcPr>
          <w:p w14:paraId="2FDA8EDD" w14:textId="318D6A64"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3</w:t>
            </w:r>
          </w:p>
        </w:tc>
        <w:tc>
          <w:tcPr>
            <w:tcW w:w="992" w:type="dxa"/>
            <w:shd w:val="clear" w:color="auto" w:fill="80C687" w:themeFill="background1" w:themeFillShade="BF"/>
          </w:tcPr>
          <w:p w14:paraId="51D485CD" w14:textId="19374A9C"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4</w:t>
            </w:r>
          </w:p>
        </w:tc>
        <w:tc>
          <w:tcPr>
            <w:tcW w:w="4956" w:type="dxa"/>
            <w:vMerge/>
            <w:shd w:val="clear" w:color="auto" w:fill="80C687" w:themeFill="background1" w:themeFillShade="BF"/>
          </w:tcPr>
          <w:p w14:paraId="611DF272" w14:textId="77777777" w:rsidR="002403F5" w:rsidRDefault="002403F5" w:rsidP="00EA606D">
            <w:pPr>
              <w:rPr>
                <w:lang w:val="en-GB"/>
              </w:rPr>
            </w:pPr>
          </w:p>
        </w:tc>
      </w:tr>
      <w:tr w:rsidR="002403F5" w14:paraId="7444B367" w14:textId="77777777" w:rsidTr="00A713F1">
        <w:tc>
          <w:tcPr>
            <w:tcW w:w="1413" w:type="dxa"/>
          </w:tcPr>
          <w:p w14:paraId="124FC1C6" w14:textId="3A5B6C63" w:rsidR="002403F5" w:rsidRDefault="00D81ACC" w:rsidP="00EA606D">
            <w:pPr>
              <w:rPr>
                <w:lang w:val="en-GB"/>
              </w:rPr>
            </w:pPr>
            <w:r>
              <w:rPr>
                <w:lang w:val="en-GB"/>
              </w:rPr>
              <w:t>Qualcomm</w:t>
            </w:r>
          </w:p>
        </w:tc>
        <w:tc>
          <w:tcPr>
            <w:tcW w:w="850" w:type="dxa"/>
            <w:shd w:val="clear" w:color="auto" w:fill="CCE8CF" w:themeFill="background1"/>
          </w:tcPr>
          <w:p w14:paraId="4A5EC60D" w14:textId="330BFCFC" w:rsidR="002403F5" w:rsidRDefault="000F1594" w:rsidP="00D81ACC">
            <w:pPr>
              <w:jc w:val="center"/>
              <w:rPr>
                <w:lang w:val="en-GB"/>
              </w:rPr>
            </w:pPr>
            <w:r>
              <w:rPr>
                <w:lang w:val="en-GB"/>
              </w:rPr>
              <w:t>Y</w:t>
            </w:r>
          </w:p>
        </w:tc>
        <w:tc>
          <w:tcPr>
            <w:tcW w:w="709" w:type="dxa"/>
            <w:shd w:val="clear" w:color="auto" w:fill="CCE8CF" w:themeFill="background1"/>
          </w:tcPr>
          <w:p w14:paraId="30E0C13B" w14:textId="74A1108A" w:rsidR="002403F5" w:rsidRDefault="00D81ACC" w:rsidP="00D81ACC">
            <w:pPr>
              <w:jc w:val="center"/>
              <w:rPr>
                <w:lang w:val="en-GB"/>
              </w:rPr>
            </w:pPr>
            <w:r>
              <w:rPr>
                <w:lang w:val="en-GB"/>
              </w:rPr>
              <w:t>-</w:t>
            </w:r>
          </w:p>
        </w:tc>
        <w:tc>
          <w:tcPr>
            <w:tcW w:w="709" w:type="dxa"/>
            <w:shd w:val="clear" w:color="auto" w:fill="CCE8CF" w:themeFill="background1"/>
          </w:tcPr>
          <w:p w14:paraId="3961CC7A" w14:textId="4FB475F5" w:rsidR="002403F5" w:rsidRDefault="000F1594" w:rsidP="00D81ACC">
            <w:pPr>
              <w:jc w:val="center"/>
              <w:rPr>
                <w:lang w:val="en-GB"/>
              </w:rPr>
            </w:pPr>
            <w:r>
              <w:rPr>
                <w:lang w:val="en-GB"/>
              </w:rPr>
              <w:t>Y</w:t>
            </w:r>
          </w:p>
        </w:tc>
        <w:tc>
          <w:tcPr>
            <w:tcW w:w="992" w:type="dxa"/>
            <w:shd w:val="clear" w:color="auto" w:fill="CCE8CF" w:themeFill="background1"/>
          </w:tcPr>
          <w:p w14:paraId="18C97BCF" w14:textId="591E14EA" w:rsidR="002403F5" w:rsidRDefault="000F1594" w:rsidP="00D81ACC">
            <w:pPr>
              <w:jc w:val="center"/>
              <w:rPr>
                <w:lang w:val="en-GB"/>
              </w:rPr>
            </w:pPr>
            <w:r>
              <w:rPr>
                <w:lang w:val="en-GB"/>
              </w:rPr>
              <w:t>Y</w:t>
            </w:r>
          </w:p>
        </w:tc>
        <w:tc>
          <w:tcPr>
            <w:tcW w:w="4956" w:type="dxa"/>
          </w:tcPr>
          <w:p w14:paraId="049F747E" w14:textId="054CC2C8" w:rsidR="002403F5" w:rsidRDefault="004F4EDB" w:rsidP="00EA606D">
            <w:pPr>
              <w:rPr>
                <w:lang w:val="en-GB"/>
              </w:rPr>
            </w:pPr>
            <w:r>
              <w:rPr>
                <w:lang w:val="en-GB"/>
              </w:rPr>
              <w:t xml:space="preserve">From UE’s perspective, Configuration 2 </w:t>
            </w:r>
            <w:r w:rsidR="002325E0">
              <w:rPr>
                <w:lang w:val="en-GB"/>
              </w:rPr>
              <w:t xml:space="preserve">results in the same paging monitoring periodicity as </w:t>
            </w:r>
            <w:r>
              <w:rPr>
                <w:lang w:val="en-GB"/>
              </w:rPr>
              <w:t xml:space="preserve">Configure </w:t>
            </w:r>
            <w:r w:rsidR="00865958">
              <w:rPr>
                <w:lang w:val="en-GB"/>
              </w:rPr>
              <w:t>3</w:t>
            </w:r>
          </w:p>
        </w:tc>
      </w:tr>
      <w:tr w:rsidR="00902312" w14:paraId="75F6AD2A" w14:textId="77777777" w:rsidTr="00A713F1">
        <w:tc>
          <w:tcPr>
            <w:tcW w:w="1413" w:type="dxa"/>
          </w:tcPr>
          <w:p w14:paraId="0AA36803" w14:textId="2B19EAF1" w:rsidR="00902312" w:rsidRDefault="00902312" w:rsidP="00902312">
            <w:pPr>
              <w:rPr>
                <w:lang w:val="en-GB"/>
              </w:rPr>
            </w:pPr>
            <w:r>
              <w:rPr>
                <w:rFonts w:hint="eastAsia"/>
                <w:lang w:val="en-GB"/>
              </w:rPr>
              <w:t>O</w:t>
            </w:r>
            <w:r>
              <w:rPr>
                <w:lang w:val="en-GB"/>
              </w:rPr>
              <w:t>PPO</w:t>
            </w:r>
          </w:p>
        </w:tc>
        <w:tc>
          <w:tcPr>
            <w:tcW w:w="850" w:type="dxa"/>
            <w:shd w:val="clear" w:color="auto" w:fill="CCE8CF" w:themeFill="background1"/>
          </w:tcPr>
          <w:p w14:paraId="3D5D18AD" w14:textId="2666A453" w:rsidR="00902312" w:rsidRDefault="00902312" w:rsidP="00902312">
            <w:pPr>
              <w:jc w:val="center"/>
              <w:rPr>
                <w:lang w:val="en-GB"/>
              </w:rPr>
            </w:pPr>
            <w:r>
              <w:rPr>
                <w:rFonts w:hint="eastAsia"/>
                <w:lang w:val="en-GB"/>
              </w:rPr>
              <w:t>N</w:t>
            </w:r>
          </w:p>
        </w:tc>
        <w:tc>
          <w:tcPr>
            <w:tcW w:w="709" w:type="dxa"/>
            <w:shd w:val="clear" w:color="auto" w:fill="CCE8CF" w:themeFill="background1"/>
          </w:tcPr>
          <w:p w14:paraId="37887F10" w14:textId="4ABAC1F8" w:rsidR="00902312" w:rsidRDefault="00902312" w:rsidP="00902312">
            <w:pPr>
              <w:jc w:val="center"/>
              <w:rPr>
                <w:lang w:val="en-GB"/>
              </w:rPr>
            </w:pPr>
            <w:r>
              <w:rPr>
                <w:rFonts w:hint="eastAsia"/>
                <w:lang w:val="en-GB"/>
              </w:rPr>
              <w:t>N</w:t>
            </w:r>
          </w:p>
        </w:tc>
        <w:tc>
          <w:tcPr>
            <w:tcW w:w="709" w:type="dxa"/>
            <w:shd w:val="clear" w:color="auto" w:fill="CCE8CF" w:themeFill="background1"/>
          </w:tcPr>
          <w:p w14:paraId="0A7F56F7" w14:textId="31FCF902" w:rsidR="00902312" w:rsidRDefault="00902312" w:rsidP="00902312">
            <w:pPr>
              <w:jc w:val="center"/>
              <w:rPr>
                <w:lang w:val="en-GB"/>
              </w:rPr>
            </w:pPr>
            <w:r>
              <w:rPr>
                <w:rFonts w:hint="eastAsia"/>
                <w:lang w:val="en-GB"/>
              </w:rPr>
              <w:t>Y</w:t>
            </w:r>
          </w:p>
        </w:tc>
        <w:tc>
          <w:tcPr>
            <w:tcW w:w="992" w:type="dxa"/>
            <w:shd w:val="clear" w:color="auto" w:fill="CCE8CF" w:themeFill="background1"/>
          </w:tcPr>
          <w:p w14:paraId="39D9FCA7" w14:textId="2AA91661" w:rsidR="00902312" w:rsidRDefault="00902312" w:rsidP="00902312">
            <w:pPr>
              <w:jc w:val="center"/>
              <w:rPr>
                <w:lang w:val="en-GB"/>
              </w:rPr>
            </w:pPr>
            <w:r>
              <w:rPr>
                <w:rFonts w:hint="eastAsia"/>
                <w:lang w:val="en-GB"/>
              </w:rPr>
              <w:t>Y</w:t>
            </w:r>
          </w:p>
        </w:tc>
        <w:tc>
          <w:tcPr>
            <w:tcW w:w="4956" w:type="dxa"/>
          </w:tcPr>
          <w:p w14:paraId="7ABE6A08" w14:textId="254D6D4B" w:rsidR="00902312" w:rsidRDefault="00902312" w:rsidP="00902312">
            <w:pPr>
              <w:rPr>
                <w:lang w:val="en-GB"/>
              </w:rPr>
            </w:pPr>
            <w:r>
              <w:t xml:space="preserve">We think the </w:t>
            </w:r>
            <w:r w:rsidRPr="00244A97">
              <w:t>restrict</w:t>
            </w:r>
            <w:r>
              <w:t>ions on eDRX configuration for LTE-M should also apply to RedCap.</w:t>
            </w:r>
          </w:p>
        </w:tc>
      </w:tr>
      <w:tr w:rsidR="001D374F" w14:paraId="4F156BEB" w14:textId="77777777" w:rsidTr="00A713F1">
        <w:tc>
          <w:tcPr>
            <w:tcW w:w="1413" w:type="dxa"/>
          </w:tcPr>
          <w:p w14:paraId="0338D5CA" w14:textId="7B4082F6" w:rsidR="001D374F" w:rsidRDefault="001D374F" w:rsidP="001D374F">
            <w:pPr>
              <w:rPr>
                <w:lang w:val="en-GB"/>
              </w:rPr>
            </w:pPr>
            <w:r>
              <w:rPr>
                <w:lang w:val="en-GB"/>
              </w:rPr>
              <w:t>Huawei, HiSilicon</w:t>
            </w:r>
          </w:p>
        </w:tc>
        <w:tc>
          <w:tcPr>
            <w:tcW w:w="850" w:type="dxa"/>
            <w:shd w:val="clear" w:color="auto" w:fill="CCE8CF" w:themeFill="background1"/>
          </w:tcPr>
          <w:p w14:paraId="7C695EB2" w14:textId="74ED1039" w:rsidR="001D374F" w:rsidRDefault="001D374F" w:rsidP="001D374F">
            <w:pPr>
              <w:jc w:val="center"/>
              <w:rPr>
                <w:lang w:val="en-GB"/>
              </w:rPr>
            </w:pPr>
            <w:r>
              <w:rPr>
                <w:lang w:val="en-GB"/>
              </w:rPr>
              <w:t>N</w:t>
            </w:r>
          </w:p>
        </w:tc>
        <w:tc>
          <w:tcPr>
            <w:tcW w:w="709" w:type="dxa"/>
            <w:shd w:val="clear" w:color="auto" w:fill="CCE8CF" w:themeFill="background1"/>
          </w:tcPr>
          <w:p w14:paraId="7162E080" w14:textId="45945A76" w:rsidR="001D374F" w:rsidRDefault="001D374F" w:rsidP="001D374F">
            <w:pPr>
              <w:jc w:val="center"/>
              <w:rPr>
                <w:lang w:val="en-GB"/>
              </w:rPr>
            </w:pPr>
            <w:r>
              <w:rPr>
                <w:lang w:val="en-GB"/>
              </w:rPr>
              <w:t>N</w:t>
            </w:r>
          </w:p>
        </w:tc>
        <w:tc>
          <w:tcPr>
            <w:tcW w:w="709" w:type="dxa"/>
            <w:shd w:val="clear" w:color="auto" w:fill="CCE8CF" w:themeFill="background1"/>
          </w:tcPr>
          <w:p w14:paraId="794B88DB" w14:textId="675F2F2A" w:rsidR="001D374F" w:rsidRDefault="001D374F" w:rsidP="001D374F">
            <w:pPr>
              <w:jc w:val="center"/>
              <w:rPr>
                <w:lang w:val="en-GB"/>
              </w:rPr>
            </w:pPr>
            <w:r>
              <w:rPr>
                <w:lang w:val="en-GB"/>
              </w:rPr>
              <w:t>Y</w:t>
            </w:r>
          </w:p>
        </w:tc>
        <w:tc>
          <w:tcPr>
            <w:tcW w:w="992" w:type="dxa"/>
            <w:shd w:val="clear" w:color="auto" w:fill="CCE8CF" w:themeFill="background1"/>
          </w:tcPr>
          <w:p w14:paraId="4EAB697D" w14:textId="49A15757" w:rsidR="001D374F" w:rsidRDefault="001D374F" w:rsidP="001D374F">
            <w:pPr>
              <w:jc w:val="center"/>
              <w:rPr>
                <w:lang w:val="en-GB"/>
              </w:rPr>
            </w:pPr>
            <w:r>
              <w:rPr>
                <w:lang w:val="en-GB"/>
              </w:rPr>
              <w:t>Y</w:t>
            </w:r>
          </w:p>
        </w:tc>
        <w:tc>
          <w:tcPr>
            <w:tcW w:w="4956" w:type="dxa"/>
          </w:tcPr>
          <w:p w14:paraId="20FAC2F1" w14:textId="4DA092D3" w:rsidR="001D374F" w:rsidRDefault="001D374F" w:rsidP="001D374F">
            <w:pPr>
              <w:rPr>
                <w:lang w:val="en-GB"/>
              </w:rPr>
            </w:pPr>
            <w:r w:rsidRPr="00C01C08">
              <w:rPr>
                <w:lang w:val="en-GB"/>
              </w:rPr>
              <w:t>As described in TS23.501, INACTIVE eDRX cycle shall be not be longer than IDLE eDRX cycle</w:t>
            </w:r>
          </w:p>
        </w:tc>
      </w:tr>
      <w:tr w:rsidR="00EF6EF0" w14:paraId="6D22E9B3" w14:textId="77777777" w:rsidTr="00A713F1">
        <w:tc>
          <w:tcPr>
            <w:tcW w:w="1413" w:type="dxa"/>
          </w:tcPr>
          <w:p w14:paraId="43380739" w14:textId="390F709A" w:rsidR="00EF6EF0" w:rsidRDefault="00EF6EF0" w:rsidP="00EF6EF0">
            <w:pPr>
              <w:rPr>
                <w:lang w:val="en-GB"/>
              </w:rPr>
            </w:pPr>
            <w:r>
              <w:rPr>
                <w:rFonts w:hint="eastAsia"/>
                <w:lang w:val="en-GB"/>
              </w:rPr>
              <w:t>X</w:t>
            </w:r>
            <w:r>
              <w:rPr>
                <w:lang w:val="en-GB"/>
              </w:rPr>
              <w:t>iaomi</w:t>
            </w:r>
          </w:p>
        </w:tc>
        <w:tc>
          <w:tcPr>
            <w:tcW w:w="850" w:type="dxa"/>
            <w:shd w:val="clear" w:color="auto" w:fill="CCE8CF" w:themeFill="background1"/>
          </w:tcPr>
          <w:p w14:paraId="19D16F0A" w14:textId="205F9060" w:rsidR="00EF6EF0" w:rsidRDefault="00EF6EF0" w:rsidP="00EF6EF0">
            <w:pPr>
              <w:jc w:val="center"/>
              <w:rPr>
                <w:lang w:val="en-GB"/>
              </w:rPr>
            </w:pPr>
            <w:r>
              <w:rPr>
                <w:rFonts w:hint="eastAsia"/>
                <w:lang w:val="en-GB"/>
              </w:rPr>
              <w:t>N</w:t>
            </w:r>
            <w:r>
              <w:rPr>
                <w:lang w:val="en-GB"/>
              </w:rPr>
              <w:t>o</w:t>
            </w:r>
          </w:p>
        </w:tc>
        <w:tc>
          <w:tcPr>
            <w:tcW w:w="709" w:type="dxa"/>
            <w:shd w:val="clear" w:color="auto" w:fill="CCE8CF" w:themeFill="background1"/>
          </w:tcPr>
          <w:p w14:paraId="129DA55B" w14:textId="0D3270D8" w:rsidR="00EF6EF0" w:rsidRDefault="00EF6EF0" w:rsidP="00EF6EF0">
            <w:pPr>
              <w:jc w:val="center"/>
              <w:rPr>
                <w:lang w:val="en-GB"/>
              </w:rPr>
            </w:pPr>
            <w:r>
              <w:rPr>
                <w:lang w:val="en-GB"/>
              </w:rPr>
              <w:t>No</w:t>
            </w:r>
          </w:p>
        </w:tc>
        <w:tc>
          <w:tcPr>
            <w:tcW w:w="709" w:type="dxa"/>
            <w:shd w:val="clear" w:color="auto" w:fill="CCE8CF" w:themeFill="background1"/>
          </w:tcPr>
          <w:p w14:paraId="44DD5BEA" w14:textId="631FCA42" w:rsidR="00EF6EF0" w:rsidRDefault="00EF6EF0" w:rsidP="00EF6EF0">
            <w:pPr>
              <w:jc w:val="center"/>
              <w:rPr>
                <w:lang w:val="en-GB"/>
              </w:rPr>
            </w:pPr>
            <w:r>
              <w:rPr>
                <w:rFonts w:hint="eastAsia"/>
                <w:lang w:val="en-GB"/>
              </w:rPr>
              <w:t>Y</w:t>
            </w:r>
          </w:p>
        </w:tc>
        <w:tc>
          <w:tcPr>
            <w:tcW w:w="992" w:type="dxa"/>
            <w:shd w:val="clear" w:color="auto" w:fill="CCE8CF" w:themeFill="background1"/>
          </w:tcPr>
          <w:p w14:paraId="6241F2A4" w14:textId="559F443B" w:rsidR="00EF6EF0" w:rsidRDefault="00EF6EF0" w:rsidP="00EF6EF0">
            <w:pPr>
              <w:jc w:val="center"/>
              <w:rPr>
                <w:lang w:val="en-GB"/>
              </w:rPr>
            </w:pPr>
            <w:r>
              <w:rPr>
                <w:rFonts w:hint="eastAsia"/>
                <w:lang w:val="en-GB"/>
              </w:rPr>
              <w:t>Y</w:t>
            </w:r>
          </w:p>
        </w:tc>
        <w:tc>
          <w:tcPr>
            <w:tcW w:w="4956" w:type="dxa"/>
          </w:tcPr>
          <w:p w14:paraId="5A0967BE" w14:textId="77777777" w:rsidR="00EF6EF0" w:rsidRDefault="00EF6EF0" w:rsidP="00EF6EF0">
            <w:pPr>
              <w:rPr>
                <w:lang w:val="en-GB"/>
              </w:rPr>
            </w:pPr>
            <w:r>
              <w:rPr>
                <w:rFonts w:hint="eastAsia"/>
                <w:lang w:val="en-GB"/>
              </w:rPr>
              <w:t>W</w:t>
            </w:r>
            <w:r>
              <w:rPr>
                <w:lang w:val="en-GB"/>
              </w:rPr>
              <w:t>e think C1 is invalid as in LTE.</w:t>
            </w:r>
          </w:p>
          <w:p w14:paraId="170670D2" w14:textId="35DDDBD6" w:rsidR="00EF6EF0" w:rsidRDefault="00EF6EF0" w:rsidP="00EF6EF0">
            <w:pPr>
              <w:rPr>
                <w:lang w:val="en-GB"/>
              </w:rPr>
            </w:pPr>
            <w:r>
              <w:rPr>
                <w:lang w:val="en-GB"/>
              </w:rPr>
              <w:t xml:space="preserve">For C2, we think </w:t>
            </w:r>
            <w:r w:rsidRPr="00FA0F10">
              <w:rPr>
                <w:rFonts w:eastAsia="Times New Roman"/>
                <w:lang w:eastAsia="en-GB"/>
              </w:rPr>
              <w:t>TR 23.724</w:t>
            </w:r>
            <w:r>
              <w:t xml:space="preserve"> has captured it very clear that </w:t>
            </w:r>
            <w:r w:rsidRPr="00FA0F10">
              <w:t xml:space="preserve">the UE negotiates with AMF for </w:t>
            </w:r>
            <w:r>
              <w:t xml:space="preserve">idle mode </w:t>
            </w:r>
            <w:r w:rsidRPr="00FA0F10">
              <w:t xml:space="preserve">e-DRX </w:t>
            </w:r>
            <w:r w:rsidRPr="00FA0F10">
              <w:rPr>
                <w:rStyle w:val="B1Char"/>
              </w:rPr>
              <w:t>cycle</w:t>
            </w:r>
            <w:r>
              <w:t xml:space="preserve"> </w:t>
            </w:r>
            <w:r w:rsidRPr="00FA0F10">
              <w:t>for CN paging and neg</w:t>
            </w:r>
            <w:r>
              <w:t>otiates with the gNB for inactive mode</w:t>
            </w:r>
            <w:r w:rsidRPr="00FA0F10">
              <w:t xml:space="preserve"> </w:t>
            </w:r>
            <w:r w:rsidRPr="00FA0F10">
              <w:rPr>
                <w:rStyle w:val="B1Char"/>
              </w:rPr>
              <w:t>e-DRX cycle</w:t>
            </w:r>
            <w:r>
              <w:rPr>
                <w:rStyle w:val="B1Char"/>
              </w:rPr>
              <w:t xml:space="preserve"> </w:t>
            </w:r>
            <w:r>
              <w:t>for RAN paging while the latter</w:t>
            </w:r>
            <w:r w:rsidRPr="00FA0F10">
              <w:rPr>
                <w:rStyle w:val="B1Char"/>
              </w:rPr>
              <w:t xml:space="preserve"> should be up to the value used for the UE's idle mode e-D</w:t>
            </w:r>
            <w:r>
              <w:rPr>
                <w:rStyle w:val="B1Char"/>
              </w:rPr>
              <w:t>RX cycle as provided by the AMF.</w:t>
            </w:r>
          </w:p>
        </w:tc>
      </w:tr>
      <w:tr w:rsidR="00087A61" w14:paraId="3C9C38E6" w14:textId="77777777" w:rsidTr="00A713F1">
        <w:tc>
          <w:tcPr>
            <w:tcW w:w="1413" w:type="dxa"/>
          </w:tcPr>
          <w:p w14:paraId="422EFF55" w14:textId="6F86ECD7" w:rsidR="00087A61" w:rsidRDefault="00087A61" w:rsidP="00087A61">
            <w:pPr>
              <w:rPr>
                <w:lang w:val="en-GB"/>
              </w:rPr>
            </w:pPr>
            <w:r>
              <w:rPr>
                <w:lang w:val="en-GB"/>
              </w:rPr>
              <w:t>Intel</w:t>
            </w:r>
          </w:p>
        </w:tc>
        <w:tc>
          <w:tcPr>
            <w:tcW w:w="850" w:type="dxa"/>
            <w:shd w:val="clear" w:color="auto" w:fill="CCE8CF" w:themeFill="background1"/>
          </w:tcPr>
          <w:p w14:paraId="37732C0A" w14:textId="2638D849" w:rsidR="00087A61" w:rsidRDefault="00087A61" w:rsidP="00087A61">
            <w:pPr>
              <w:jc w:val="center"/>
              <w:rPr>
                <w:lang w:val="en-GB"/>
              </w:rPr>
            </w:pPr>
            <w:r>
              <w:rPr>
                <w:lang w:val="en-GB"/>
              </w:rPr>
              <w:t>y (*1)</w:t>
            </w:r>
          </w:p>
        </w:tc>
        <w:tc>
          <w:tcPr>
            <w:tcW w:w="709" w:type="dxa"/>
            <w:shd w:val="clear" w:color="auto" w:fill="CCE8CF" w:themeFill="background1"/>
          </w:tcPr>
          <w:p w14:paraId="586D5578" w14:textId="6DCE3CD0" w:rsidR="00087A61" w:rsidRDefault="00087A61" w:rsidP="00087A61">
            <w:pPr>
              <w:jc w:val="center"/>
              <w:rPr>
                <w:lang w:val="en-GB"/>
              </w:rPr>
            </w:pPr>
            <w:r>
              <w:rPr>
                <w:lang w:val="en-GB"/>
              </w:rPr>
              <w:t>y (*1)</w:t>
            </w:r>
          </w:p>
        </w:tc>
        <w:tc>
          <w:tcPr>
            <w:tcW w:w="709" w:type="dxa"/>
            <w:shd w:val="clear" w:color="auto" w:fill="CCE8CF" w:themeFill="background1"/>
          </w:tcPr>
          <w:p w14:paraId="7574D4A0" w14:textId="1BFFDEAB" w:rsidR="00087A61" w:rsidRDefault="00087A61" w:rsidP="00087A61">
            <w:pPr>
              <w:jc w:val="center"/>
              <w:rPr>
                <w:lang w:val="en-GB"/>
              </w:rPr>
            </w:pPr>
            <w:r>
              <w:rPr>
                <w:lang w:val="en-GB"/>
              </w:rPr>
              <w:t>y</w:t>
            </w:r>
          </w:p>
        </w:tc>
        <w:tc>
          <w:tcPr>
            <w:tcW w:w="992" w:type="dxa"/>
            <w:shd w:val="clear" w:color="auto" w:fill="CCE8CF" w:themeFill="background1"/>
          </w:tcPr>
          <w:p w14:paraId="1F2E2E01" w14:textId="420DF733" w:rsidR="00087A61" w:rsidRDefault="00087A61" w:rsidP="00087A61">
            <w:pPr>
              <w:jc w:val="center"/>
              <w:rPr>
                <w:lang w:val="en-GB"/>
              </w:rPr>
            </w:pPr>
            <w:r>
              <w:rPr>
                <w:lang w:val="en-GB"/>
              </w:rPr>
              <w:t>y</w:t>
            </w:r>
          </w:p>
        </w:tc>
        <w:tc>
          <w:tcPr>
            <w:tcW w:w="4956" w:type="dxa"/>
          </w:tcPr>
          <w:p w14:paraId="2CD13865" w14:textId="77777777" w:rsidR="00087A61" w:rsidRDefault="00087A61" w:rsidP="00087A61">
            <w:pPr>
              <w:rPr>
                <w:lang w:val="en-GB"/>
              </w:rPr>
            </w:pPr>
            <w:r>
              <w:rPr>
                <w:lang w:val="en-GB"/>
              </w:rPr>
              <w:t>From specification point of view, we do not see the need to limit any configuration understanding that it can be left up to network implementation to decide which configuration is or not manageable to reach a UE in INACTIVE via CN paging if it were needed.</w:t>
            </w:r>
          </w:p>
          <w:p w14:paraId="716D3E80" w14:textId="77777777" w:rsidR="00087A61" w:rsidRDefault="00087A61" w:rsidP="00087A61">
            <w:pPr>
              <w:rPr>
                <w:lang w:val="en-GB"/>
              </w:rPr>
            </w:pPr>
            <w:r>
              <w:rPr>
                <w:lang w:val="en-GB"/>
              </w:rPr>
              <w:lastRenderedPageBreak/>
              <w:t>In addition, current discussion assumes that eDRX can be configured for a UE in INACTIVE. However it is important to keep in mind CT1’s input i.e. “</w:t>
            </w:r>
            <w:r w:rsidRPr="008E5F9F">
              <w:rPr>
                <w:lang w:val="en-GB"/>
              </w:rPr>
              <w:t>CT1 could not reach consensus</w:t>
            </w:r>
            <w:r>
              <w:rPr>
                <w:lang w:val="en-GB"/>
              </w:rPr>
              <w:t>”. Therefore it is not clear to us whether CT1 may be in favor to enable any eDRX operation (above or below 10.24sec) in INACTIVE.</w:t>
            </w:r>
          </w:p>
          <w:p w14:paraId="49A79216" w14:textId="07039D1B" w:rsidR="00087A61" w:rsidRDefault="00087A61" w:rsidP="00087A61">
            <w:pPr>
              <w:rPr>
                <w:lang w:val="en-GB"/>
              </w:rPr>
            </w:pPr>
            <w:r>
              <w:rPr>
                <w:lang w:val="en-GB"/>
              </w:rPr>
              <w:t xml:space="preserve">(*1) In addition, for configurations 1 and 2, we understand that they can only be feasible if CN is aware that the UE is configured with eDRX for INACTIVE. This way, CN could </w:t>
            </w:r>
            <w:bookmarkStart w:id="4" w:name="_Toc78242504"/>
            <w:bookmarkStart w:id="5" w:name="_Toc78987571"/>
            <w:bookmarkStart w:id="6" w:name="_Toc79053377"/>
            <w:bookmarkStart w:id="7" w:name="_Toc79110803"/>
            <w:bookmarkStart w:id="8" w:name="_Toc79112114"/>
            <w:r>
              <w:t xml:space="preserve">allow/handle longer DL reachability delays when using CN paging to reach a UE in INACTIVE that is configured with eDRX cycle (which may be </w:t>
            </w:r>
            <w:r w:rsidRPr="00AB48A5">
              <w:t>≤10.24</w:t>
            </w:r>
            <w:r>
              <w:t xml:space="preserve"> </w:t>
            </w:r>
            <w:r w:rsidRPr="00AB48A5">
              <w:t>sec or &gt;10.24 sec</w:t>
            </w:r>
            <w:r>
              <w:t>). If SA2/CT1 were ok with this operation (which currently is unclear based on CT1 latest LS as previously explained) and RAN2 could ask them whether RAN needs to provide to CN any related information, such as, option (1) when a UE in INACTIVE supports eDRX, option (2) when a UE in INACTIVE is configured with eDRX or option (3) when a UE in INACTIVE is configured with eDRX with its corresponding eDRX configuration.</w:t>
            </w:r>
            <w:bookmarkEnd w:id="4"/>
            <w:bookmarkEnd w:id="5"/>
            <w:bookmarkEnd w:id="6"/>
            <w:bookmarkEnd w:id="7"/>
            <w:bookmarkEnd w:id="8"/>
          </w:p>
        </w:tc>
      </w:tr>
      <w:tr w:rsidR="006D48B5" w14:paraId="06756B32" w14:textId="77777777" w:rsidTr="00A713F1">
        <w:tc>
          <w:tcPr>
            <w:tcW w:w="1413" w:type="dxa"/>
          </w:tcPr>
          <w:p w14:paraId="01A4CB60" w14:textId="49D1D3F1" w:rsidR="006D48B5" w:rsidRDefault="006D48B5" w:rsidP="006D48B5">
            <w:pPr>
              <w:rPr>
                <w:lang w:val="en-GB"/>
              </w:rPr>
            </w:pPr>
            <w:r>
              <w:rPr>
                <w:rFonts w:eastAsia="Malgun Gothic" w:hint="eastAsia"/>
                <w:lang w:val="en-GB" w:eastAsia="ko-KR"/>
              </w:rPr>
              <w:lastRenderedPageBreak/>
              <w:t>Samsung</w:t>
            </w:r>
          </w:p>
        </w:tc>
        <w:tc>
          <w:tcPr>
            <w:tcW w:w="850" w:type="dxa"/>
            <w:shd w:val="clear" w:color="auto" w:fill="CCE8CF" w:themeFill="background1"/>
          </w:tcPr>
          <w:p w14:paraId="2A1AC997" w14:textId="11BCB399" w:rsidR="006D48B5" w:rsidRDefault="006D48B5" w:rsidP="006D48B5">
            <w:pPr>
              <w:jc w:val="center"/>
              <w:rPr>
                <w:lang w:val="en-GB"/>
              </w:rPr>
            </w:pPr>
            <w:r>
              <w:rPr>
                <w:rFonts w:eastAsia="Malgun Gothic" w:hint="eastAsia"/>
                <w:lang w:val="en-GB" w:eastAsia="ko-KR"/>
              </w:rPr>
              <w:t>N</w:t>
            </w:r>
          </w:p>
        </w:tc>
        <w:tc>
          <w:tcPr>
            <w:tcW w:w="709" w:type="dxa"/>
            <w:shd w:val="clear" w:color="auto" w:fill="CCE8CF" w:themeFill="background1"/>
          </w:tcPr>
          <w:p w14:paraId="60B463AC" w14:textId="0F42AF67" w:rsidR="006D48B5" w:rsidRDefault="006D48B5" w:rsidP="006D48B5">
            <w:pPr>
              <w:jc w:val="center"/>
              <w:rPr>
                <w:lang w:val="en-GB"/>
              </w:rPr>
            </w:pPr>
            <w:r>
              <w:rPr>
                <w:rFonts w:eastAsia="Malgun Gothic" w:hint="eastAsia"/>
                <w:lang w:val="en-GB" w:eastAsia="ko-KR"/>
              </w:rPr>
              <w:t>N</w:t>
            </w:r>
          </w:p>
        </w:tc>
        <w:tc>
          <w:tcPr>
            <w:tcW w:w="709" w:type="dxa"/>
            <w:shd w:val="clear" w:color="auto" w:fill="CCE8CF" w:themeFill="background1"/>
          </w:tcPr>
          <w:p w14:paraId="03609D36" w14:textId="683B95E4" w:rsidR="006D48B5" w:rsidRDefault="006D48B5" w:rsidP="006D48B5">
            <w:pPr>
              <w:jc w:val="center"/>
              <w:rPr>
                <w:lang w:val="en-GB"/>
              </w:rPr>
            </w:pPr>
            <w:r>
              <w:rPr>
                <w:rFonts w:eastAsia="Malgun Gothic" w:hint="eastAsia"/>
                <w:lang w:val="en-GB" w:eastAsia="ko-KR"/>
              </w:rPr>
              <w:t>Y</w:t>
            </w:r>
          </w:p>
        </w:tc>
        <w:tc>
          <w:tcPr>
            <w:tcW w:w="992" w:type="dxa"/>
            <w:shd w:val="clear" w:color="auto" w:fill="CCE8CF" w:themeFill="background1"/>
          </w:tcPr>
          <w:p w14:paraId="2C7BC2A3" w14:textId="6C631CEF" w:rsidR="006D48B5" w:rsidRDefault="006D48B5" w:rsidP="006D48B5">
            <w:pPr>
              <w:jc w:val="center"/>
              <w:rPr>
                <w:lang w:val="en-GB"/>
              </w:rPr>
            </w:pPr>
            <w:r>
              <w:rPr>
                <w:rFonts w:eastAsia="Malgun Gothic" w:hint="eastAsia"/>
                <w:lang w:val="en-GB" w:eastAsia="ko-KR"/>
              </w:rPr>
              <w:t>Y</w:t>
            </w:r>
          </w:p>
        </w:tc>
        <w:tc>
          <w:tcPr>
            <w:tcW w:w="4956" w:type="dxa"/>
          </w:tcPr>
          <w:p w14:paraId="22E6AC87" w14:textId="17559043" w:rsidR="006D48B5" w:rsidRPr="006D48B5" w:rsidRDefault="006D48B5" w:rsidP="006D48B5">
            <w:pPr>
              <w:rPr>
                <w:rFonts w:eastAsia="Malgun Gothic"/>
                <w:lang w:val="en-GB" w:eastAsia="ko-KR"/>
              </w:rPr>
            </w:pPr>
            <w:r>
              <w:rPr>
                <w:rFonts w:eastAsia="Malgun Gothic" w:hint="eastAsia"/>
                <w:lang w:val="en-GB" w:eastAsia="ko-KR"/>
              </w:rPr>
              <w:t>Support OPPO and Huawei</w:t>
            </w:r>
          </w:p>
        </w:tc>
      </w:tr>
      <w:tr w:rsidR="0061362E" w14:paraId="05E92200" w14:textId="77777777" w:rsidTr="00A713F1">
        <w:tc>
          <w:tcPr>
            <w:tcW w:w="1413" w:type="dxa"/>
          </w:tcPr>
          <w:p w14:paraId="27087007" w14:textId="5F4C85FB" w:rsidR="0061362E" w:rsidRDefault="0061362E" w:rsidP="0061362E">
            <w:pPr>
              <w:rPr>
                <w:rFonts w:eastAsia="Malgun Gothic"/>
                <w:lang w:val="en-GB" w:eastAsia="ko-KR"/>
              </w:rPr>
            </w:pPr>
            <w:r>
              <w:rPr>
                <w:rFonts w:eastAsia="Malgun Gothic" w:hint="eastAsia"/>
                <w:lang w:val="en-GB" w:eastAsia="ko-KR"/>
              </w:rPr>
              <w:t>LGE</w:t>
            </w:r>
          </w:p>
        </w:tc>
        <w:tc>
          <w:tcPr>
            <w:tcW w:w="850" w:type="dxa"/>
            <w:shd w:val="clear" w:color="auto" w:fill="CCE8CF" w:themeFill="background1"/>
          </w:tcPr>
          <w:p w14:paraId="09BE7C76" w14:textId="15BCD9B5" w:rsidR="0061362E" w:rsidRDefault="0061362E" w:rsidP="0061362E">
            <w:pPr>
              <w:jc w:val="center"/>
              <w:rPr>
                <w:rFonts w:eastAsia="Malgun Gothic"/>
                <w:lang w:val="en-GB" w:eastAsia="ko-KR"/>
              </w:rPr>
            </w:pPr>
            <w:r>
              <w:rPr>
                <w:rFonts w:eastAsia="Malgun Gothic" w:hint="eastAsia"/>
                <w:lang w:val="en-GB" w:eastAsia="ko-KR"/>
              </w:rPr>
              <w:t>N</w:t>
            </w:r>
          </w:p>
        </w:tc>
        <w:tc>
          <w:tcPr>
            <w:tcW w:w="709" w:type="dxa"/>
            <w:shd w:val="clear" w:color="auto" w:fill="CCE8CF" w:themeFill="background1"/>
          </w:tcPr>
          <w:p w14:paraId="6BB96C05" w14:textId="08F8C156" w:rsidR="0061362E" w:rsidRDefault="0061362E" w:rsidP="0061362E">
            <w:pPr>
              <w:jc w:val="center"/>
              <w:rPr>
                <w:rFonts w:eastAsia="Malgun Gothic"/>
                <w:lang w:val="en-GB" w:eastAsia="ko-KR"/>
              </w:rPr>
            </w:pPr>
            <w:r>
              <w:rPr>
                <w:rFonts w:eastAsia="Malgun Gothic" w:hint="eastAsia"/>
                <w:lang w:val="en-GB" w:eastAsia="ko-KR"/>
              </w:rPr>
              <w:t>N</w:t>
            </w:r>
          </w:p>
        </w:tc>
        <w:tc>
          <w:tcPr>
            <w:tcW w:w="709" w:type="dxa"/>
            <w:shd w:val="clear" w:color="auto" w:fill="CCE8CF" w:themeFill="background1"/>
          </w:tcPr>
          <w:p w14:paraId="4371DBA6" w14:textId="4A1DA5C8" w:rsidR="0061362E" w:rsidRDefault="0061362E" w:rsidP="0061362E">
            <w:pPr>
              <w:jc w:val="center"/>
              <w:rPr>
                <w:rFonts w:eastAsia="Malgun Gothic"/>
                <w:lang w:val="en-GB" w:eastAsia="ko-KR"/>
              </w:rPr>
            </w:pPr>
            <w:r>
              <w:rPr>
                <w:rFonts w:eastAsia="Malgun Gothic" w:hint="eastAsia"/>
                <w:lang w:val="en-GB" w:eastAsia="ko-KR"/>
              </w:rPr>
              <w:t xml:space="preserve">Y </w:t>
            </w:r>
          </w:p>
        </w:tc>
        <w:tc>
          <w:tcPr>
            <w:tcW w:w="992" w:type="dxa"/>
            <w:shd w:val="clear" w:color="auto" w:fill="CCE8CF" w:themeFill="background1"/>
          </w:tcPr>
          <w:p w14:paraId="02045570" w14:textId="6E6DC391" w:rsidR="0061362E" w:rsidRDefault="0061362E" w:rsidP="0061362E">
            <w:pPr>
              <w:jc w:val="center"/>
              <w:rPr>
                <w:rFonts w:eastAsia="Malgun Gothic"/>
                <w:lang w:val="en-GB" w:eastAsia="ko-KR"/>
              </w:rPr>
            </w:pPr>
            <w:r>
              <w:rPr>
                <w:rFonts w:eastAsia="Malgun Gothic" w:hint="eastAsia"/>
                <w:lang w:val="en-GB" w:eastAsia="ko-KR"/>
              </w:rPr>
              <w:t>Y</w:t>
            </w:r>
          </w:p>
        </w:tc>
        <w:tc>
          <w:tcPr>
            <w:tcW w:w="4956" w:type="dxa"/>
          </w:tcPr>
          <w:p w14:paraId="7B4E4CE7" w14:textId="03F490AF" w:rsidR="0061362E" w:rsidRDefault="0061362E" w:rsidP="0061362E">
            <w:pPr>
              <w:rPr>
                <w:rFonts w:eastAsia="Malgun Gothic"/>
                <w:lang w:val="en-GB" w:eastAsia="ko-KR"/>
              </w:rPr>
            </w:pPr>
            <w:r>
              <w:rPr>
                <w:rFonts w:eastAsia="Malgun Gothic" w:hint="eastAsia"/>
                <w:lang w:val="en-GB" w:eastAsia="ko-KR"/>
              </w:rPr>
              <w:t xml:space="preserve">We think it is </w:t>
            </w:r>
            <w:r>
              <w:rPr>
                <w:rFonts w:eastAsia="Malgun Gothic"/>
                <w:lang w:val="en-GB" w:eastAsia="ko-KR"/>
              </w:rPr>
              <w:t>reasonable</w:t>
            </w:r>
            <w:r>
              <w:rPr>
                <w:rFonts w:eastAsia="Malgun Gothic" w:hint="eastAsia"/>
                <w:lang w:val="en-GB" w:eastAsia="ko-KR"/>
              </w:rPr>
              <w:t xml:space="preserve"> </w:t>
            </w:r>
            <w:r>
              <w:rPr>
                <w:rFonts w:eastAsia="Malgun Gothic"/>
                <w:lang w:val="en-GB" w:eastAsia="ko-KR"/>
              </w:rPr>
              <w:t>that Idle eDRX has longer value than Inactive one, and that assumption is simple for the UE operation.</w:t>
            </w:r>
          </w:p>
        </w:tc>
      </w:tr>
      <w:tr w:rsidR="00024BB5" w14:paraId="528FF9B1" w14:textId="77777777" w:rsidTr="00A713F1">
        <w:tc>
          <w:tcPr>
            <w:tcW w:w="1413" w:type="dxa"/>
          </w:tcPr>
          <w:p w14:paraId="335E5A76" w14:textId="1C3A7E7C" w:rsidR="00024BB5" w:rsidRDefault="00024BB5" w:rsidP="00024BB5">
            <w:pPr>
              <w:rPr>
                <w:rFonts w:eastAsia="Malgun Gothic"/>
                <w:lang w:val="en-GB" w:eastAsia="ko-KR"/>
              </w:rPr>
            </w:pPr>
            <w:r>
              <w:rPr>
                <w:rFonts w:eastAsia="Malgun Gothic"/>
                <w:lang w:val="en-GB" w:eastAsia="ko-KR"/>
              </w:rPr>
              <w:t>Sequans</w:t>
            </w:r>
          </w:p>
        </w:tc>
        <w:tc>
          <w:tcPr>
            <w:tcW w:w="850" w:type="dxa"/>
            <w:shd w:val="clear" w:color="auto" w:fill="CCE8CF" w:themeFill="background1"/>
          </w:tcPr>
          <w:p w14:paraId="45C1386C" w14:textId="0B131FD6" w:rsidR="00024BB5" w:rsidRDefault="00024BB5" w:rsidP="00024BB5">
            <w:pPr>
              <w:jc w:val="center"/>
              <w:rPr>
                <w:rFonts w:eastAsia="Malgun Gothic"/>
                <w:lang w:val="en-GB" w:eastAsia="ko-KR"/>
              </w:rPr>
            </w:pPr>
            <w:r>
              <w:rPr>
                <w:rFonts w:eastAsia="Malgun Gothic"/>
                <w:lang w:val="en-GB" w:eastAsia="ko-KR"/>
              </w:rPr>
              <w:t>N</w:t>
            </w:r>
          </w:p>
        </w:tc>
        <w:tc>
          <w:tcPr>
            <w:tcW w:w="709" w:type="dxa"/>
            <w:shd w:val="clear" w:color="auto" w:fill="CCE8CF" w:themeFill="background1"/>
          </w:tcPr>
          <w:p w14:paraId="209E575F" w14:textId="77B8FE79" w:rsidR="00024BB5" w:rsidRDefault="00024BB5" w:rsidP="00024BB5">
            <w:pPr>
              <w:jc w:val="center"/>
              <w:rPr>
                <w:rFonts w:eastAsia="Malgun Gothic"/>
                <w:lang w:val="en-GB" w:eastAsia="ko-KR"/>
              </w:rPr>
            </w:pPr>
            <w:r>
              <w:rPr>
                <w:rFonts w:eastAsia="Malgun Gothic"/>
                <w:lang w:val="en-GB" w:eastAsia="ko-KR"/>
              </w:rPr>
              <w:t>N</w:t>
            </w:r>
          </w:p>
        </w:tc>
        <w:tc>
          <w:tcPr>
            <w:tcW w:w="709" w:type="dxa"/>
            <w:shd w:val="clear" w:color="auto" w:fill="CCE8CF" w:themeFill="background1"/>
          </w:tcPr>
          <w:p w14:paraId="758AA848" w14:textId="0F076ED5" w:rsidR="00024BB5" w:rsidRDefault="00024BB5" w:rsidP="00024BB5">
            <w:pPr>
              <w:jc w:val="center"/>
              <w:rPr>
                <w:rFonts w:eastAsia="Malgun Gothic"/>
                <w:lang w:val="en-GB" w:eastAsia="ko-KR"/>
              </w:rPr>
            </w:pPr>
            <w:r>
              <w:rPr>
                <w:rFonts w:eastAsia="Malgun Gothic"/>
                <w:lang w:val="en-GB" w:eastAsia="ko-KR"/>
              </w:rPr>
              <w:t>Y</w:t>
            </w:r>
          </w:p>
        </w:tc>
        <w:tc>
          <w:tcPr>
            <w:tcW w:w="992" w:type="dxa"/>
            <w:shd w:val="clear" w:color="auto" w:fill="CCE8CF" w:themeFill="background1"/>
          </w:tcPr>
          <w:p w14:paraId="6366CB04" w14:textId="2B33930F" w:rsidR="00024BB5" w:rsidRDefault="00024BB5" w:rsidP="00024BB5">
            <w:pPr>
              <w:jc w:val="center"/>
              <w:rPr>
                <w:rFonts w:eastAsia="Malgun Gothic"/>
                <w:lang w:val="en-GB" w:eastAsia="ko-KR"/>
              </w:rPr>
            </w:pPr>
            <w:r>
              <w:rPr>
                <w:rFonts w:eastAsia="Malgun Gothic"/>
                <w:lang w:val="en-GB" w:eastAsia="ko-KR"/>
              </w:rPr>
              <w:t>Y</w:t>
            </w:r>
          </w:p>
        </w:tc>
        <w:tc>
          <w:tcPr>
            <w:tcW w:w="4956" w:type="dxa"/>
          </w:tcPr>
          <w:p w14:paraId="798731D7" w14:textId="749D6A55" w:rsidR="00024BB5" w:rsidRDefault="00024BB5" w:rsidP="00024BB5">
            <w:pPr>
              <w:rPr>
                <w:rFonts w:eastAsia="Malgun Gothic"/>
                <w:lang w:val="en-GB" w:eastAsia="ko-KR"/>
              </w:rPr>
            </w:pPr>
            <w:r>
              <w:rPr>
                <w:rFonts w:eastAsia="Malgun Gothic"/>
                <w:lang w:val="en-GB" w:eastAsia="ko-KR"/>
              </w:rPr>
              <w:t>This seems to be in line with current spec and CT response. We don’t see a good reason to try and change this.</w:t>
            </w:r>
          </w:p>
        </w:tc>
      </w:tr>
      <w:tr w:rsidR="00C97A61" w14:paraId="43B588A2" w14:textId="77777777" w:rsidTr="00A713F1">
        <w:tc>
          <w:tcPr>
            <w:tcW w:w="1413" w:type="dxa"/>
          </w:tcPr>
          <w:p w14:paraId="1EF0DF37" w14:textId="15920097" w:rsidR="00C97A61" w:rsidRDefault="00C97A61" w:rsidP="00C97A61">
            <w:pPr>
              <w:rPr>
                <w:rFonts w:eastAsia="Malgun Gothic"/>
                <w:lang w:val="en-GB" w:eastAsia="ko-KR"/>
              </w:rPr>
            </w:pPr>
            <w:r>
              <w:rPr>
                <w:lang w:val="en-GB"/>
              </w:rPr>
              <w:t>Nokia</w:t>
            </w:r>
          </w:p>
        </w:tc>
        <w:tc>
          <w:tcPr>
            <w:tcW w:w="850" w:type="dxa"/>
            <w:shd w:val="clear" w:color="auto" w:fill="CCE8CF" w:themeFill="background1"/>
          </w:tcPr>
          <w:p w14:paraId="19AFF369" w14:textId="3CFD6736" w:rsidR="00C97A61" w:rsidRDefault="00C97A61" w:rsidP="00C97A61">
            <w:pPr>
              <w:jc w:val="center"/>
              <w:rPr>
                <w:rFonts w:eastAsia="Malgun Gothic"/>
                <w:lang w:val="en-GB" w:eastAsia="ko-KR"/>
              </w:rPr>
            </w:pPr>
            <w:r>
              <w:rPr>
                <w:lang w:val="en-GB"/>
              </w:rPr>
              <w:t>Y</w:t>
            </w:r>
          </w:p>
        </w:tc>
        <w:tc>
          <w:tcPr>
            <w:tcW w:w="709" w:type="dxa"/>
            <w:shd w:val="clear" w:color="auto" w:fill="CCE8CF" w:themeFill="background1"/>
          </w:tcPr>
          <w:p w14:paraId="0E19BFFD" w14:textId="6F4B2F93" w:rsidR="00C97A61" w:rsidRDefault="00C97A61" w:rsidP="00C97A61">
            <w:pPr>
              <w:jc w:val="center"/>
              <w:rPr>
                <w:rFonts w:eastAsia="Malgun Gothic"/>
                <w:lang w:val="en-GB" w:eastAsia="ko-KR"/>
              </w:rPr>
            </w:pPr>
            <w:r>
              <w:rPr>
                <w:lang w:val="en-GB"/>
              </w:rPr>
              <w:t>-</w:t>
            </w:r>
          </w:p>
        </w:tc>
        <w:tc>
          <w:tcPr>
            <w:tcW w:w="709" w:type="dxa"/>
            <w:shd w:val="clear" w:color="auto" w:fill="CCE8CF" w:themeFill="background1"/>
          </w:tcPr>
          <w:p w14:paraId="0CE71345" w14:textId="326D0819" w:rsidR="00C97A61" w:rsidRDefault="00C97A61" w:rsidP="00C97A61">
            <w:pPr>
              <w:jc w:val="center"/>
              <w:rPr>
                <w:rFonts w:eastAsia="Malgun Gothic"/>
                <w:lang w:val="en-GB" w:eastAsia="ko-KR"/>
              </w:rPr>
            </w:pPr>
            <w:r>
              <w:rPr>
                <w:lang w:val="en-GB"/>
              </w:rPr>
              <w:t>Y</w:t>
            </w:r>
          </w:p>
        </w:tc>
        <w:tc>
          <w:tcPr>
            <w:tcW w:w="992" w:type="dxa"/>
            <w:shd w:val="clear" w:color="auto" w:fill="CCE8CF" w:themeFill="background1"/>
          </w:tcPr>
          <w:p w14:paraId="17DB070D" w14:textId="1BDC7DED" w:rsidR="00C97A61" w:rsidRDefault="00C97A61" w:rsidP="00C97A61">
            <w:pPr>
              <w:jc w:val="center"/>
              <w:rPr>
                <w:rFonts w:eastAsia="Malgun Gothic"/>
                <w:lang w:val="en-GB" w:eastAsia="ko-KR"/>
              </w:rPr>
            </w:pPr>
            <w:r>
              <w:rPr>
                <w:lang w:val="en-GB"/>
              </w:rPr>
              <w:t>Y</w:t>
            </w:r>
          </w:p>
        </w:tc>
        <w:tc>
          <w:tcPr>
            <w:tcW w:w="4956" w:type="dxa"/>
          </w:tcPr>
          <w:p w14:paraId="48AA2E0D" w14:textId="77777777" w:rsidR="00C97A61" w:rsidRDefault="00C97A61" w:rsidP="00C97A61">
            <w:pPr>
              <w:rPr>
                <w:rFonts w:eastAsia="Malgun Gothic"/>
                <w:lang w:val="en-GB" w:eastAsia="ko-KR"/>
              </w:rPr>
            </w:pPr>
          </w:p>
        </w:tc>
      </w:tr>
      <w:tr w:rsidR="00A713F1" w14:paraId="13D8144C" w14:textId="77777777" w:rsidTr="00A713F1">
        <w:tc>
          <w:tcPr>
            <w:tcW w:w="1413" w:type="dxa"/>
          </w:tcPr>
          <w:p w14:paraId="21F26BAD" w14:textId="73B28D11" w:rsidR="00A713F1" w:rsidRDefault="00A713F1" w:rsidP="00A713F1">
            <w:pPr>
              <w:rPr>
                <w:lang w:val="en-GB"/>
              </w:rPr>
            </w:pPr>
            <w:r>
              <w:rPr>
                <w:rFonts w:hint="eastAsia"/>
              </w:rPr>
              <w:t>ZTE</w:t>
            </w:r>
          </w:p>
        </w:tc>
        <w:tc>
          <w:tcPr>
            <w:tcW w:w="850" w:type="dxa"/>
            <w:shd w:val="clear" w:color="auto" w:fill="CCE8CF" w:themeFill="background1"/>
          </w:tcPr>
          <w:p w14:paraId="6C198491" w14:textId="23DABE90" w:rsidR="00A713F1" w:rsidRDefault="00A713F1" w:rsidP="00A713F1">
            <w:pPr>
              <w:jc w:val="center"/>
              <w:rPr>
                <w:lang w:val="en-GB"/>
              </w:rPr>
            </w:pPr>
            <w:r>
              <w:rPr>
                <w:rFonts w:hint="eastAsia"/>
              </w:rPr>
              <w:t>N</w:t>
            </w:r>
          </w:p>
        </w:tc>
        <w:tc>
          <w:tcPr>
            <w:tcW w:w="709" w:type="dxa"/>
            <w:shd w:val="clear" w:color="auto" w:fill="CCE8CF" w:themeFill="background1"/>
          </w:tcPr>
          <w:p w14:paraId="29FF9BC6" w14:textId="19CD6EC2" w:rsidR="00A713F1" w:rsidRDefault="00A713F1" w:rsidP="00A713F1">
            <w:pPr>
              <w:jc w:val="center"/>
              <w:rPr>
                <w:lang w:val="en-GB"/>
              </w:rPr>
            </w:pPr>
            <w:r>
              <w:rPr>
                <w:rFonts w:hint="eastAsia"/>
              </w:rPr>
              <w:t>N</w:t>
            </w:r>
          </w:p>
        </w:tc>
        <w:tc>
          <w:tcPr>
            <w:tcW w:w="709" w:type="dxa"/>
            <w:shd w:val="clear" w:color="auto" w:fill="CCE8CF" w:themeFill="background1"/>
          </w:tcPr>
          <w:p w14:paraId="4E07C063" w14:textId="791ED726" w:rsidR="00A713F1" w:rsidRDefault="00A713F1" w:rsidP="00A713F1">
            <w:pPr>
              <w:jc w:val="center"/>
              <w:rPr>
                <w:lang w:val="en-GB"/>
              </w:rPr>
            </w:pPr>
            <w:r>
              <w:rPr>
                <w:rFonts w:hint="eastAsia"/>
              </w:rPr>
              <w:t>Y</w:t>
            </w:r>
          </w:p>
        </w:tc>
        <w:tc>
          <w:tcPr>
            <w:tcW w:w="992" w:type="dxa"/>
            <w:shd w:val="clear" w:color="auto" w:fill="CCE8CF" w:themeFill="background1"/>
          </w:tcPr>
          <w:p w14:paraId="1A6C7E6B" w14:textId="2F30C25E" w:rsidR="00A713F1" w:rsidRDefault="00A713F1" w:rsidP="00A713F1">
            <w:pPr>
              <w:jc w:val="center"/>
              <w:rPr>
                <w:lang w:val="en-GB"/>
              </w:rPr>
            </w:pPr>
            <w:r>
              <w:rPr>
                <w:rFonts w:hint="eastAsia"/>
              </w:rPr>
              <w:t>Y</w:t>
            </w:r>
          </w:p>
        </w:tc>
        <w:tc>
          <w:tcPr>
            <w:tcW w:w="4956" w:type="dxa"/>
          </w:tcPr>
          <w:p w14:paraId="7C9D69D6" w14:textId="77777777" w:rsidR="00A713F1" w:rsidRDefault="00A713F1" w:rsidP="00A713F1">
            <w:r>
              <w:t>Agree with OPPO and Huawei, and w</w:t>
            </w:r>
            <w:r>
              <w:rPr>
                <w:rFonts w:hint="eastAsia"/>
              </w:rPr>
              <w:t xml:space="preserve">e see </w:t>
            </w:r>
            <w:r>
              <w:t xml:space="preserve">no </w:t>
            </w:r>
            <w:r>
              <w:rPr>
                <w:rFonts w:hint="eastAsia"/>
              </w:rPr>
              <w:t xml:space="preserve">benefit to </w:t>
            </w:r>
            <w:r>
              <w:t>support</w:t>
            </w:r>
            <w:r>
              <w:rPr>
                <w:rFonts w:hint="eastAsia"/>
              </w:rPr>
              <w:t xml:space="preserve"> configuration 1 and 2. </w:t>
            </w:r>
          </w:p>
          <w:p w14:paraId="4F3A8A4A" w14:textId="3DF220D7" w:rsidR="00A713F1" w:rsidRDefault="00A713F1" w:rsidP="00A713F1">
            <w:pPr>
              <w:rPr>
                <w:rFonts w:eastAsia="Malgun Gothic"/>
                <w:lang w:val="en-GB" w:eastAsia="ko-KR"/>
              </w:rPr>
            </w:pPr>
            <w:r>
              <w:t xml:space="preserve">To facilitate RAN paging, it is possible to configure a shorter eDRX cycle for INACTIVE. </w:t>
            </w:r>
            <w:r>
              <w:rPr>
                <w:rFonts w:hint="eastAsia"/>
              </w:rPr>
              <w:t>But to configure a larger INACTIVE eDRX</w:t>
            </w:r>
            <w:r>
              <w:t xml:space="preserve"> </w:t>
            </w:r>
            <w:r>
              <w:rPr>
                <w:rFonts w:hint="eastAsia"/>
              </w:rPr>
              <w:t xml:space="preserve">cycle has no UE power saving gain </w:t>
            </w:r>
            <w:r>
              <w:t>because the</w:t>
            </w:r>
            <w:r>
              <w:rPr>
                <w:rFonts w:hint="eastAsia"/>
              </w:rPr>
              <w:t xml:space="preserve"> UE still needs to monitor CN paging with short</w:t>
            </w:r>
            <w:r>
              <w:t>er</w:t>
            </w:r>
            <w:r>
              <w:rPr>
                <w:rFonts w:hint="eastAsia"/>
              </w:rPr>
              <w:t xml:space="preserve"> </w:t>
            </w:r>
            <w:r>
              <w:t>e</w:t>
            </w:r>
            <w:r>
              <w:rPr>
                <w:rFonts w:hint="eastAsia"/>
              </w:rPr>
              <w:t>DRX cycle</w:t>
            </w:r>
            <w:r>
              <w:t xml:space="preserve"> (for IDLE)</w:t>
            </w:r>
            <w:r>
              <w:rPr>
                <w:rFonts w:hint="eastAsia"/>
              </w:rPr>
              <w:t>.</w:t>
            </w:r>
          </w:p>
        </w:tc>
      </w:tr>
      <w:tr w:rsidR="00A713F1" w14:paraId="51BE6BC8" w14:textId="77777777" w:rsidTr="00A713F1">
        <w:tc>
          <w:tcPr>
            <w:tcW w:w="1413" w:type="dxa"/>
          </w:tcPr>
          <w:p w14:paraId="6CFF6938" w14:textId="77777777" w:rsidR="00A713F1" w:rsidRDefault="00A713F1" w:rsidP="00A713F1">
            <w:pPr>
              <w:rPr>
                <w:rFonts w:hint="eastAsia"/>
              </w:rPr>
            </w:pPr>
          </w:p>
        </w:tc>
        <w:tc>
          <w:tcPr>
            <w:tcW w:w="850" w:type="dxa"/>
            <w:shd w:val="clear" w:color="auto" w:fill="CCE8CF" w:themeFill="background1"/>
          </w:tcPr>
          <w:p w14:paraId="1D746B81" w14:textId="77777777" w:rsidR="00A713F1" w:rsidRDefault="00A713F1" w:rsidP="00A713F1">
            <w:pPr>
              <w:jc w:val="center"/>
              <w:rPr>
                <w:rFonts w:hint="eastAsia"/>
              </w:rPr>
            </w:pPr>
          </w:p>
        </w:tc>
        <w:tc>
          <w:tcPr>
            <w:tcW w:w="709" w:type="dxa"/>
            <w:shd w:val="clear" w:color="auto" w:fill="CCE8CF" w:themeFill="background1"/>
          </w:tcPr>
          <w:p w14:paraId="164CFC79" w14:textId="77777777" w:rsidR="00A713F1" w:rsidRDefault="00A713F1" w:rsidP="00A713F1">
            <w:pPr>
              <w:jc w:val="center"/>
              <w:rPr>
                <w:rFonts w:hint="eastAsia"/>
              </w:rPr>
            </w:pPr>
          </w:p>
        </w:tc>
        <w:tc>
          <w:tcPr>
            <w:tcW w:w="709" w:type="dxa"/>
            <w:shd w:val="clear" w:color="auto" w:fill="CCE8CF" w:themeFill="background1"/>
          </w:tcPr>
          <w:p w14:paraId="227E61CF" w14:textId="77777777" w:rsidR="00A713F1" w:rsidRDefault="00A713F1" w:rsidP="00A713F1">
            <w:pPr>
              <w:jc w:val="center"/>
              <w:rPr>
                <w:rFonts w:hint="eastAsia"/>
              </w:rPr>
            </w:pPr>
          </w:p>
        </w:tc>
        <w:tc>
          <w:tcPr>
            <w:tcW w:w="992" w:type="dxa"/>
            <w:shd w:val="clear" w:color="auto" w:fill="CCE8CF" w:themeFill="background1"/>
          </w:tcPr>
          <w:p w14:paraId="657B1059" w14:textId="77777777" w:rsidR="00A713F1" w:rsidRDefault="00A713F1" w:rsidP="00A713F1">
            <w:pPr>
              <w:jc w:val="center"/>
              <w:rPr>
                <w:rFonts w:hint="eastAsia"/>
              </w:rPr>
            </w:pPr>
          </w:p>
        </w:tc>
        <w:tc>
          <w:tcPr>
            <w:tcW w:w="4956" w:type="dxa"/>
          </w:tcPr>
          <w:p w14:paraId="3D2F117B" w14:textId="77777777" w:rsidR="00A713F1" w:rsidRDefault="00A713F1" w:rsidP="00A713F1"/>
        </w:tc>
      </w:tr>
    </w:tbl>
    <w:p w14:paraId="53E631D3" w14:textId="41124198" w:rsidR="00EA606D" w:rsidRDefault="00EA606D" w:rsidP="00EA606D">
      <w:pPr>
        <w:rPr>
          <w:lang w:val="en-GB"/>
        </w:rPr>
      </w:pPr>
    </w:p>
    <w:p w14:paraId="08C7B248" w14:textId="19B6C5D2" w:rsidR="00183ACC" w:rsidRPr="00AD632E" w:rsidRDefault="00BC4AEE" w:rsidP="00DF0D1E">
      <w:pPr>
        <w:pStyle w:val="2"/>
        <w:ind w:left="578" w:hanging="578"/>
        <w:rPr>
          <w:rFonts w:eastAsia="宋体"/>
          <w:lang w:val="en-US"/>
        </w:rPr>
      </w:pPr>
      <w:bookmarkStart w:id="9" w:name="_Hlk79838466"/>
      <w:r>
        <w:t>PH/</w:t>
      </w:r>
      <w:r w:rsidR="00843E78">
        <w:t>PTW</w:t>
      </w:r>
      <w:r w:rsidR="004A0028">
        <w:t xml:space="preserve"> calculation</w:t>
      </w:r>
    </w:p>
    <w:bookmarkEnd w:id="9"/>
    <w:p w14:paraId="04DC52B5" w14:textId="77777777" w:rsidR="00BD5DDA" w:rsidRDefault="00BD5DDA" w:rsidP="00BD5DDA">
      <w:r>
        <w:t>W</w:t>
      </w:r>
      <w:r>
        <w:rPr>
          <w:rFonts w:hint="eastAsia"/>
        </w:rPr>
        <w:t>hen</w:t>
      </w:r>
      <w:r>
        <w:t xml:space="preserve"> </w:t>
      </w:r>
      <w:r w:rsidRPr="00A70718">
        <w:rPr>
          <w:rFonts w:cs="Arial"/>
          <w:lang w:eastAsia="en-US"/>
        </w:rPr>
        <w:t>eDRX cycle is longer than 10.24s</w:t>
      </w:r>
      <w:r>
        <w:rPr>
          <w:rFonts w:hint="eastAsia"/>
        </w:rPr>
        <w:t>,</w:t>
      </w:r>
      <w:r>
        <w:t xml:space="preserve"> </w:t>
      </w:r>
      <w:r>
        <w:rPr>
          <w:rFonts w:hint="eastAsia"/>
        </w:rPr>
        <w:t>according</w:t>
      </w:r>
      <w:r>
        <w:t xml:space="preserve"> to the agreement in RAN2#113bis-e, PH and PTW will be used and the paging operation in E-UTRAN/5GC can be re-used as baseline:</w:t>
      </w:r>
    </w:p>
    <w:tbl>
      <w:tblPr>
        <w:tblStyle w:val="af9"/>
        <w:tblW w:w="0" w:type="auto"/>
        <w:tblLook w:val="04A0" w:firstRow="1" w:lastRow="0" w:firstColumn="1" w:lastColumn="0" w:noHBand="0" w:noVBand="1"/>
      </w:tblPr>
      <w:tblGrid>
        <w:gridCol w:w="9629"/>
      </w:tblGrid>
      <w:tr w:rsidR="00BD5DDA" w14:paraId="6A860841" w14:textId="77777777" w:rsidTr="00C97A61">
        <w:tc>
          <w:tcPr>
            <w:tcW w:w="9629" w:type="dxa"/>
          </w:tcPr>
          <w:p w14:paraId="135D918B" w14:textId="77777777" w:rsidR="00BD5DDA" w:rsidRDefault="00BD5DDA" w:rsidP="00C97A61">
            <w:r>
              <w:t>Agreement</w:t>
            </w:r>
            <w:r>
              <w:rPr>
                <w:rFonts w:hint="eastAsia"/>
              </w:rPr>
              <w:t>：</w:t>
            </w:r>
          </w:p>
          <w:p w14:paraId="07A54649" w14:textId="77777777" w:rsidR="00BD5DDA" w:rsidRPr="006309C1" w:rsidRDefault="00BD5DDA" w:rsidP="00C97A61">
            <w:pPr>
              <w:rPr>
                <w:lang w:val="en-GB"/>
              </w:rPr>
            </w:pPr>
            <w:r w:rsidRPr="00A407B0">
              <w:t>2.</w:t>
            </w:r>
            <w:r w:rsidRPr="00A407B0">
              <w:tab/>
              <w:t>eDRX feature, including the related parameters (i.e. PH, PTW. H-SFN) and corresponding paging operation defined for E-UTRA/5GC is used as baseline to enable eDRX &gt;10.24sec for both RRC_IDLE and RRC_INACTIVE in NR/5GC</w:t>
            </w:r>
          </w:p>
        </w:tc>
      </w:tr>
    </w:tbl>
    <w:p w14:paraId="73EF4A42" w14:textId="77777777" w:rsidR="00BD5DDA" w:rsidRDefault="00BD5DDA" w:rsidP="00BD5DDA">
      <w:pPr>
        <w:rPr>
          <w:b/>
          <w:bCs/>
        </w:rPr>
      </w:pPr>
    </w:p>
    <w:p w14:paraId="510F11EB" w14:textId="5D0DC299" w:rsidR="00BD5DDA" w:rsidRPr="00DF0D1E" w:rsidRDefault="00BD5DDA" w:rsidP="00BD5DDA">
      <w:pPr>
        <w:rPr>
          <w:b/>
          <w:bCs/>
        </w:rPr>
      </w:pPr>
      <w:r w:rsidRPr="00DF0D1E">
        <w:rPr>
          <w:b/>
          <w:bCs/>
        </w:rPr>
        <w:t>PH calculation</w:t>
      </w:r>
    </w:p>
    <w:p w14:paraId="4A2F487A" w14:textId="2871ACF3" w:rsidR="00BD5DDA" w:rsidRPr="00DF0D1E" w:rsidRDefault="00BD5DDA" w:rsidP="00BD5DDA">
      <w:r>
        <w:t>C</w:t>
      </w:r>
      <w:r w:rsidRPr="00DF0D1E">
        <w:t>ompany [3] proposed reusing the LTE mechanism as baseline, i.e.</w:t>
      </w:r>
    </w:p>
    <w:p w14:paraId="12FC3D93" w14:textId="2C04BE05" w:rsidR="00BD5DDA" w:rsidRPr="00DF0D1E" w:rsidRDefault="00BD5DDA">
      <w:r w:rsidRPr="00DF0D1E">
        <w:t>PH_CN:  H-SFN mod TeDRX,_CN,H= (UE_ID_H mod TeDRX_CN,H)</w:t>
      </w:r>
    </w:p>
    <w:p w14:paraId="71D2EE4A" w14:textId="20AED3CB" w:rsidR="00BD5DDA" w:rsidRPr="00DF0D1E" w:rsidRDefault="00090CB3">
      <w:r>
        <w:lastRenderedPageBreak/>
        <w:t xml:space="preserve">-  </w:t>
      </w:r>
      <w:r w:rsidR="00BD5DDA" w:rsidRPr="00DF0D1E">
        <w:t>where TeDRX_CN,H is equal to IDLE eDRX cycle.</w:t>
      </w:r>
    </w:p>
    <w:p w14:paraId="440C8E6F" w14:textId="53DABAA1" w:rsidR="00BD5DDA" w:rsidRPr="00DF0D1E" w:rsidRDefault="00090CB3" w:rsidP="00DF0D1E">
      <w:pPr>
        <w:numPr>
          <w:ilvl w:val="0"/>
          <w:numId w:val="30"/>
        </w:numPr>
        <w:ind w:left="357" w:hanging="357"/>
        <w:contextualSpacing/>
        <w:textAlignment w:val="auto"/>
        <w:rPr>
          <w:rFonts w:cs="Arial"/>
          <w:lang w:eastAsia="en-US"/>
        </w:rPr>
      </w:pPr>
      <w:r>
        <w:rPr>
          <w:rFonts w:cs="Arial"/>
          <w:lang w:eastAsia="en-US"/>
        </w:rPr>
        <w:t>W</w:t>
      </w:r>
      <w:r w:rsidR="00BD5DDA" w:rsidRPr="00DF0D1E">
        <w:rPr>
          <w:rFonts w:cs="Arial"/>
          <w:lang w:eastAsia="en-US"/>
        </w:rPr>
        <w:t xml:space="preserve">hen IDLE eDRX cycle is longer than 10.24s, </w:t>
      </w:r>
      <w:r>
        <w:rPr>
          <w:rFonts w:cs="Arial"/>
          <w:lang w:eastAsia="en-US"/>
        </w:rPr>
        <w:t>c</w:t>
      </w:r>
      <w:r w:rsidRPr="007C6EA1">
        <w:rPr>
          <w:rFonts w:cs="Arial"/>
          <w:lang w:eastAsia="en-US"/>
        </w:rPr>
        <w:t xml:space="preserve">ompanies are invited to provide their views on </w:t>
      </w:r>
      <w:r w:rsidR="007C0E56">
        <w:rPr>
          <w:rFonts w:cs="Arial"/>
          <w:lang w:eastAsia="en-US"/>
        </w:rPr>
        <w:t xml:space="preserve">whether agree to reuse </w:t>
      </w:r>
      <w:r w:rsidR="00BD5DDA" w:rsidRPr="00DF0D1E">
        <w:rPr>
          <w:rFonts w:cs="Arial"/>
          <w:lang w:eastAsia="en-US"/>
        </w:rPr>
        <w:t xml:space="preserve">the PH calculation </w:t>
      </w:r>
      <w:r w:rsidR="007C0E56">
        <w:rPr>
          <w:rFonts w:cs="Arial"/>
          <w:lang w:eastAsia="en-US"/>
        </w:rPr>
        <w:t xml:space="preserve">from </w:t>
      </w:r>
      <w:r w:rsidR="00BD5DDA" w:rsidRPr="00DF0D1E">
        <w:rPr>
          <w:rFonts w:cs="Arial"/>
          <w:lang w:eastAsia="en-US"/>
        </w:rPr>
        <w:t>legacy LTE formulation?</w:t>
      </w:r>
    </w:p>
    <w:tbl>
      <w:tblPr>
        <w:tblStyle w:val="af9"/>
        <w:tblW w:w="9634" w:type="dxa"/>
        <w:tblLook w:val="04A0" w:firstRow="1" w:lastRow="0" w:firstColumn="1" w:lastColumn="0" w:noHBand="0" w:noVBand="1"/>
      </w:tblPr>
      <w:tblGrid>
        <w:gridCol w:w="1696"/>
        <w:gridCol w:w="2127"/>
        <w:gridCol w:w="5811"/>
      </w:tblGrid>
      <w:tr w:rsidR="00BD5DDA" w:rsidRPr="00F85A5B" w14:paraId="73B2CC93" w14:textId="77777777" w:rsidTr="00C97A61">
        <w:tc>
          <w:tcPr>
            <w:tcW w:w="1696" w:type="dxa"/>
            <w:shd w:val="clear" w:color="auto" w:fill="A5A5A5" w:themeFill="accent3"/>
          </w:tcPr>
          <w:p w14:paraId="30C1146A" w14:textId="77777777" w:rsidR="00BD5DDA" w:rsidRPr="00F85A5B" w:rsidRDefault="00BD5DDA" w:rsidP="00C97A61">
            <w:pPr>
              <w:pStyle w:val="ab"/>
              <w:rPr>
                <w:b/>
                <w:bCs/>
                <w:lang w:val="en-US"/>
              </w:rPr>
            </w:pPr>
            <w:r w:rsidRPr="00F85A5B">
              <w:rPr>
                <w:b/>
                <w:bCs/>
                <w:lang w:val="en-US"/>
              </w:rPr>
              <w:t>Company</w:t>
            </w:r>
          </w:p>
        </w:tc>
        <w:tc>
          <w:tcPr>
            <w:tcW w:w="2127" w:type="dxa"/>
            <w:shd w:val="clear" w:color="auto" w:fill="A5A5A5" w:themeFill="accent3"/>
          </w:tcPr>
          <w:p w14:paraId="7A38E30C" w14:textId="77777777" w:rsidR="00BD5DDA" w:rsidRPr="00F85A5B" w:rsidRDefault="00BD5DDA" w:rsidP="00C97A61">
            <w:pPr>
              <w:pStyle w:val="ab"/>
              <w:rPr>
                <w:b/>
                <w:bCs/>
                <w:lang w:val="en-US"/>
              </w:rPr>
            </w:pPr>
            <w:r w:rsidRPr="00F85A5B">
              <w:rPr>
                <w:b/>
                <w:bCs/>
                <w:lang w:val="en-US"/>
              </w:rPr>
              <w:t xml:space="preserve">Yes / No </w:t>
            </w:r>
          </w:p>
        </w:tc>
        <w:tc>
          <w:tcPr>
            <w:tcW w:w="5811" w:type="dxa"/>
            <w:shd w:val="clear" w:color="auto" w:fill="A5A5A5" w:themeFill="accent3"/>
          </w:tcPr>
          <w:p w14:paraId="736B3A91" w14:textId="77777777" w:rsidR="00BD5DDA" w:rsidRPr="00F85A5B" w:rsidRDefault="00BD5DDA" w:rsidP="00C97A61">
            <w:pPr>
              <w:pStyle w:val="ab"/>
              <w:rPr>
                <w:b/>
                <w:bCs/>
                <w:lang w:val="en-US"/>
              </w:rPr>
            </w:pPr>
            <w:r w:rsidRPr="00F85A5B">
              <w:rPr>
                <w:b/>
                <w:bCs/>
                <w:lang w:val="en-US"/>
              </w:rPr>
              <w:t xml:space="preserve">Comments </w:t>
            </w:r>
          </w:p>
        </w:tc>
      </w:tr>
      <w:tr w:rsidR="00BD5DDA" w:rsidRPr="00F85A5B" w14:paraId="016B7603" w14:textId="77777777" w:rsidTr="00C97A61">
        <w:tc>
          <w:tcPr>
            <w:tcW w:w="1696" w:type="dxa"/>
          </w:tcPr>
          <w:p w14:paraId="2D5F2601" w14:textId="5A1C4113" w:rsidR="00BD5DDA" w:rsidRPr="00F85A5B" w:rsidRDefault="00D703A2" w:rsidP="00C97A61">
            <w:pPr>
              <w:pStyle w:val="ab"/>
              <w:rPr>
                <w:rFonts w:eastAsia="DengXian"/>
                <w:bCs/>
                <w:lang w:val="en-US"/>
              </w:rPr>
            </w:pPr>
            <w:r>
              <w:rPr>
                <w:rFonts w:eastAsia="DengXian"/>
                <w:bCs/>
                <w:lang w:val="en-US"/>
              </w:rPr>
              <w:t>Qualcomm</w:t>
            </w:r>
          </w:p>
        </w:tc>
        <w:tc>
          <w:tcPr>
            <w:tcW w:w="2127" w:type="dxa"/>
          </w:tcPr>
          <w:p w14:paraId="3641BEEB" w14:textId="2FBB6053" w:rsidR="00BD5DDA" w:rsidRPr="00F85A5B" w:rsidRDefault="00BC17AD" w:rsidP="00C97A61">
            <w:pPr>
              <w:pStyle w:val="ab"/>
              <w:rPr>
                <w:rFonts w:eastAsia="宋体"/>
                <w:lang w:val="en-US"/>
              </w:rPr>
            </w:pPr>
            <w:r>
              <w:rPr>
                <w:rFonts w:eastAsia="宋体"/>
                <w:lang w:val="en-US"/>
              </w:rPr>
              <w:t>Yes</w:t>
            </w:r>
          </w:p>
        </w:tc>
        <w:tc>
          <w:tcPr>
            <w:tcW w:w="5811" w:type="dxa"/>
          </w:tcPr>
          <w:p w14:paraId="13460CF3" w14:textId="55211170" w:rsidR="00BC17AD" w:rsidRPr="00F85A5B" w:rsidRDefault="00BC17AD" w:rsidP="00C97A61">
            <w:pPr>
              <w:pStyle w:val="ab"/>
              <w:rPr>
                <w:rFonts w:eastAsia="宋体"/>
                <w:lang w:val="en-US"/>
              </w:rPr>
            </w:pPr>
            <w:r>
              <w:rPr>
                <w:rFonts w:eastAsia="宋体"/>
                <w:lang w:val="en-US"/>
              </w:rPr>
              <w:t>We are fine with reusing LTE’s formula</w:t>
            </w:r>
          </w:p>
        </w:tc>
      </w:tr>
      <w:tr w:rsidR="00902312" w:rsidRPr="00F85A5B" w14:paraId="6DFE87EC" w14:textId="77777777" w:rsidTr="00C97A61">
        <w:tc>
          <w:tcPr>
            <w:tcW w:w="1696" w:type="dxa"/>
          </w:tcPr>
          <w:p w14:paraId="129AF941" w14:textId="0DFF5F01" w:rsidR="00902312" w:rsidRPr="00F85A5B" w:rsidRDefault="00902312" w:rsidP="00902312">
            <w:pPr>
              <w:pStyle w:val="ab"/>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E58F3E0" w14:textId="18EC4F48" w:rsidR="00902312" w:rsidRPr="00F85A5B" w:rsidRDefault="00902312" w:rsidP="00902312">
            <w:pPr>
              <w:pStyle w:val="ab"/>
              <w:rPr>
                <w:rFonts w:eastAsia="宋体"/>
                <w:lang w:val="en-US"/>
              </w:rPr>
            </w:pPr>
            <w:r>
              <w:rPr>
                <w:rFonts w:eastAsia="宋体" w:hint="eastAsia"/>
                <w:lang w:val="en-US"/>
              </w:rPr>
              <w:t>Y</w:t>
            </w:r>
            <w:r>
              <w:rPr>
                <w:rFonts w:eastAsia="宋体"/>
                <w:lang w:val="en-US"/>
              </w:rPr>
              <w:t>es</w:t>
            </w:r>
          </w:p>
        </w:tc>
        <w:tc>
          <w:tcPr>
            <w:tcW w:w="5811" w:type="dxa"/>
          </w:tcPr>
          <w:p w14:paraId="1590C5BC" w14:textId="77777777" w:rsidR="00902312" w:rsidRPr="00F85A5B" w:rsidRDefault="00902312" w:rsidP="00902312">
            <w:pPr>
              <w:pStyle w:val="ab"/>
              <w:rPr>
                <w:rFonts w:eastAsia="宋体"/>
                <w:lang w:val="en-US"/>
              </w:rPr>
            </w:pPr>
          </w:p>
        </w:tc>
      </w:tr>
      <w:tr w:rsidR="001D374F" w:rsidRPr="00F85A5B" w14:paraId="46986942" w14:textId="77777777" w:rsidTr="00C97A61">
        <w:tc>
          <w:tcPr>
            <w:tcW w:w="1696" w:type="dxa"/>
          </w:tcPr>
          <w:p w14:paraId="58B165A3" w14:textId="04A49570" w:rsidR="001D374F" w:rsidRPr="00F85A5B" w:rsidRDefault="001D374F" w:rsidP="001D374F">
            <w:pPr>
              <w:pStyle w:val="ab"/>
              <w:rPr>
                <w:rFonts w:eastAsia="Malgun Gothic"/>
                <w:bCs/>
                <w:lang w:val="en-US" w:eastAsia="ko-KR"/>
              </w:rPr>
            </w:pPr>
            <w:r>
              <w:rPr>
                <w:rFonts w:eastAsia="Malgun Gothic"/>
                <w:bCs/>
                <w:lang w:val="en-US" w:eastAsia="ko-KR"/>
              </w:rPr>
              <w:t>Huawei, HiSilicon</w:t>
            </w:r>
          </w:p>
        </w:tc>
        <w:tc>
          <w:tcPr>
            <w:tcW w:w="2127" w:type="dxa"/>
          </w:tcPr>
          <w:p w14:paraId="289516A0" w14:textId="390595BF" w:rsidR="001D374F" w:rsidRPr="00F85A5B" w:rsidRDefault="001D374F" w:rsidP="001D374F">
            <w:pPr>
              <w:pStyle w:val="ab"/>
              <w:rPr>
                <w:rFonts w:eastAsia="宋体"/>
                <w:lang w:val="en-US"/>
              </w:rPr>
            </w:pPr>
            <w:r>
              <w:rPr>
                <w:rFonts w:eastAsia="宋体"/>
                <w:lang w:val="en-US"/>
              </w:rPr>
              <w:t>Yes</w:t>
            </w:r>
          </w:p>
        </w:tc>
        <w:tc>
          <w:tcPr>
            <w:tcW w:w="5811" w:type="dxa"/>
          </w:tcPr>
          <w:p w14:paraId="7A91CDFD" w14:textId="264E92BC" w:rsidR="001D374F" w:rsidRPr="00F85A5B" w:rsidRDefault="001D374F" w:rsidP="001D374F">
            <w:pPr>
              <w:pStyle w:val="ab"/>
              <w:rPr>
                <w:rFonts w:eastAsia="宋体"/>
                <w:lang w:val="en-US"/>
              </w:rPr>
            </w:pPr>
            <w:r w:rsidRPr="00C01C08">
              <w:rPr>
                <w:rFonts w:eastAsia="宋体"/>
                <w:lang w:val="en-US"/>
              </w:rPr>
              <w:t>Reu</w:t>
            </w:r>
            <w:r>
              <w:rPr>
                <w:rFonts w:eastAsia="宋体"/>
                <w:lang w:val="en-US"/>
              </w:rPr>
              <w:t xml:space="preserve">se the legacy LTE formulation, </w:t>
            </w:r>
            <w:r w:rsidRPr="00C01C08">
              <w:rPr>
                <w:rFonts w:eastAsia="宋体"/>
                <w:lang w:val="en-US"/>
              </w:rPr>
              <w:t>includin</w:t>
            </w:r>
            <w:r>
              <w:rPr>
                <w:rFonts w:eastAsia="宋体"/>
                <w:lang w:val="en-US"/>
              </w:rPr>
              <w:t>g the calculation of UE_ID_H</w:t>
            </w:r>
          </w:p>
        </w:tc>
      </w:tr>
      <w:tr w:rsidR="001D374F" w:rsidRPr="00F85A5B" w14:paraId="5F8F30D5" w14:textId="77777777" w:rsidTr="00C97A61">
        <w:tc>
          <w:tcPr>
            <w:tcW w:w="1696" w:type="dxa"/>
          </w:tcPr>
          <w:p w14:paraId="600AD6AD" w14:textId="76D59242" w:rsidR="001D374F" w:rsidRPr="00EF6EF0" w:rsidRDefault="00EF6EF0" w:rsidP="001D374F">
            <w:pPr>
              <w:pStyle w:val="ab"/>
              <w:rPr>
                <w:rFonts w:eastAsia="DengXian"/>
                <w:bCs/>
                <w:lang w:val="en-US"/>
              </w:rPr>
            </w:pPr>
            <w:r>
              <w:rPr>
                <w:rFonts w:eastAsia="DengXian" w:hint="eastAsia"/>
                <w:bCs/>
                <w:lang w:val="en-US"/>
              </w:rPr>
              <w:t>X</w:t>
            </w:r>
            <w:r>
              <w:rPr>
                <w:rFonts w:eastAsia="DengXian"/>
                <w:bCs/>
                <w:lang w:val="en-US"/>
              </w:rPr>
              <w:t>iaomi</w:t>
            </w:r>
          </w:p>
        </w:tc>
        <w:tc>
          <w:tcPr>
            <w:tcW w:w="2127" w:type="dxa"/>
          </w:tcPr>
          <w:p w14:paraId="1ADA928D" w14:textId="38D8FB4C" w:rsidR="001D374F" w:rsidRPr="00F85A5B" w:rsidRDefault="00EF6EF0" w:rsidP="001D374F">
            <w:pPr>
              <w:pStyle w:val="ab"/>
              <w:rPr>
                <w:rFonts w:eastAsia="宋体"/>
                <w:lang w:val="en-US"/>
              </w:rPr>
            </w:pPr>
            <w:r>
              <w:rPr>
                <w:rFonts w:eastAsia="宋体" w:hint="eastAsia"/>
                <w:lang w:val="en-US"/>
              </w:rPr>
              <w:t>Y</w:t>
            </w:r>
            <w:r>
              <w:rPr>
                <w:rFonts w:eastAsia="宋体"/>
                <w:lang w:val="en-US"/>
              </w:rPr>
              <w:t>es</w:t>
            </w:r>
          </w:p>
        </w:tc>
        <w:tc>
          <w:tcPr>
            <w:tcW w:w="5811" w:type="dxa"/>
          </w:tcPr>
          <w:p w14:paraId="4E34EDAF" w14:textId="77777777" w:rsidR="001D374F" w:rsidRPr="00F85A5B" w:rsidRDefault="001D374F" w:rsidP="001D374F">
            <w:pPr>
              <w:pStyle w:val="ab"/>
              <w:rPr>
                <w:rFonts w:eastAsia="宋体"/>
                <w:lang w:val="en-US"/>
              </w:rPr>
            </w:pPr>
          </w:p>
        </w:tc>
      </w:tr>
      <w:tr w:rsidR="00D664FB" w:rsidRPr="00F85A5B" w14:paraId="6F7F6872" w14:textId="77777777" w:rsidTr="00C97A61">
        <w:tc>
          <w:tcPr>
            <w:tcW w:w="1696" w:type="dxa"/>
          </w:tcPr>
          <w:p w14:paraId="6F732516" w14:textId="77777777" w:rsidR="00D664FB" w:rsidRPr="00F85A5B" w:rsidRDefault="00D664FB" w:rsidP="00C97A61">
            <w:pPr>
              <w:pStyle w:val="ab"/>
              <w:rPr>
                <w:rFonts w:eastAsia="DengXian"/>
                <w:bCs/>
                <w:lang w:val="en-US"/>
              </w:rPr>
            </w:pPr>
            <w:r>
              <w:rPr>
                <w:rFonts w:eastAsia="DengXian"/>
                <w:bCs/>
                <w:lang w:val="en-US"/>
              </w:rPr>
              <w:t>Intel</w:t>
            </w:r>
          </w:p>
        </w:tc>
        <w:tc>
          <w:tcPr>
            <w:tcW w:w="2127" w:type="dxa"/>
          </w:tcPr>
          <w:p w14:paraId="2F62A4FE" w14:textId="77777777" w:rsidR="00D664FB" w:rsidRPr="00F85A5B" w:rsidRDefault="00D664FB" w:rsidP="00C97A61">
            <w:pPr>
              <w:pStyle w:val="ab"/>
              <w:rPr>
                <w:rFonts w:eastAsia="宋体"/>
                <w:lang w:val="en-US"/>
              </w:rPr>
            </w:pPr>
            <w:r>
              <w:rPr>
                <w:rFonts w:eastAsia="宋体"/>
                <w:lang w:val="en-US"/>
              </w:rPr>
              <w:t>Yes</w:t>
            </w:r>
          </w:p>
        </w:tc>
        <w:tc>
          <w:tcPr>
            <w:tcW w:w="5811" w:type="dxa"/>
          </w:tcPr>
          <w:p w14:paraId="7660829B" w14:textId="77777777" w:rsidR="00D664FB" w:rsidRPr="00F85A5B" w:rsidRDefault="00D664FB" w:rsidP="00C97A61">
            <w:pPr>
              <w:pStyle w:val="ab"/>
              <w:rPr>
                <w:rFonts w:eastAsia="宋体"/>
                <w:lang w:val="en-US"/>
              </w:rPr>
            </w:pPr>
            <w:r>
              <w:rPr>
                <w:rFonts w:eastAsia="宋体"/>
                <w:lang w:val="en-US"/>
              </w:rPr>
              <w:t>We do not see any strong reason to change this for an NR UE in IDLE configured with eDRX &gt; 10.24sec</w:t>
            </w:r>
          </w:p>
        </w:tc>
      </w:tr>
      <w:tr w:rsidR="006D48B5" w:rsidRPr="00F85A5B" w14:paraId="7867DA01" w14:textId="77777777" w:rsidTr="00C97A61">
        <w:tc>
          <w:tcPr>
            <w:tcW w:w="1696" w:type="dxa"/>
          </w:tcPr>
          <w:p w14:paraId="1351488D" w14:textId="69EEFBFD" w:rsidR="006D48B5" w:rsidRPr="00D664FB" w:rsidRDefault="006D48B5" w:rsidP="006D48B5">
            <w:pPr>
              <w:pStyle w:val="ab"/>
              <w:rPr>
                <w:rFonts w:eastAsia="Malgun Gothic"/>
                <w:b/>
                <w:lang w:val="en-US" w:eastAsia="ko-KR"/>
              </w:rPr>
            </w:pPr>
            <w:r>
              <w:rPr>
                <w:rFonts w:eastAsia="Malgun Gothic" w:hint="eastAsia"/>
                <w:bCs/>
                <w:lang w:val="en-US" w:eastAsia="ko-KR"/>
              </w:rPr>
              <w:t>Samsung</w:t>
            </w:r>
          </w:p>
        </w:tc>
        <w:tc>
          <w:tcPr>
            <w:tcW w:w="2127" w:type="dxa"/>
          </w:tcPr>
          <w:p w14:paraId="305915A7" w14:textId="10460B54" w:rsidR="006D48B5" w:rsidRPr="00F85A5B" w:rsidRDefault="006D48B5" w:rsidP="006D48B5">
            <w:pPr>
              <w:pStyle w:val="ab"/>
              <w:rPr>
                <w:rFonts w:eastAsia="宋体"/>
                <w:lang w:val="en-US"/>
              </w:rPr>
            </w:pPr>
            <w:r>
              <w:rPr>
                <w:rFonts w:eastAsia="Malgun Gothic" w:hint="eastAsia"/>
                <w:lang w:val="en-US" w:eastAsia="ko-KR"/>
              </w:rPr>
              <w:t>Yes</w:t>
            </w:r>
          </w:p>
        </w:tc>
        <w:tc>
          <w:tcPr>
            <w:tcW w:w="5811" w:type="dxa"/>
          </w:tcPr>
          <w:p w14:paraId="64A065A2" w14:textId="77777777" w:rsidR="006D48B5" w:rsidRPr="00F85A5B" w:rsidRDefault="006D48B5" w:rsidP="006D48B5">
            <w:pPr>
              <w:pStyle w:val="ab"/>
              <w:rPr>
                <w:rFonts w:eastAsia="宋体"/>
                <w:lang w:val="en-US"/>
              </w:rPr>
            </w:pPr>
          </w:p>
        </w:tc>
      </w:tr>
      <w:tr w:rsidR="0061362E" w:rsidRPr="00F85A5B" w14:paraId="2718830E" w14:textId="77777777" w:rsidTr="00C97A61">
        <w:tc>
          <w:tcPr>
            <w:tcW w:w="1696" w:type="dxa"/>
          </w:tcPr>
          <w:p w14:paraId="4323569E" w14:textId="74352599" w:rsidR="0061362E" w:rsidRPr="00F85A5B" w:rsidRDefault="0061362E" w:rsidP="0061362E">
            <w:pPr>
              <w:pStyle w:val="ab"/>
              <w:rPr>
                <w:rFonts w:eastAsia="Malgun Gothic"/>
                <w:bCs/>
                <w:lang w:val="en-US" w:eastAsia="ko-KR"/>
              </w:rPr>
            </w:pPr>
            <w:r w:rsidRPr="00802C3C">
              <w:rPr>
                <w:rFonts w:eastAsia="Malgun Gothic" w:hint="eastAsia"/>
                <w:lang w:val="en-US" w:eastAsia="ko-KR"/>
              </w:rPr>
              <w:t>LGE</w:t>
            </w:r>
          </w:p>
        </w:tc>
        <w:tc>
          <w:tcPr>
            <w:tcW w:w="2127" w:type="dxa"/>
          </w:tcPr>
          <w:p w14:paraId="3DBEC7C9" w14:textId="35F05964" w:rsidR="0061362E" w:rsidRPr="00F85A5B" w:rsidRDefault="0061362E" w:rsidP="0061362E">
            <w:pPr>
              <w:pStyle w:val="ab"/>
              <w:rPr>
                <w:rFonts w:eastAsia="宋体"/>
                <w:lang w:val="en-US"/>
              </w:rPr>
            </w:pPr>
            <w:r>
              <w:rPr>
                <w:rFonts w:eastAsia="Malgun Gothic" w:hint="eastAsia"/>
                <w:lang w:val="en-US" w:eastAsia="ko-KR"/>
              </w:rPr>
              <w:t>Yes</w:t>
            </w:r>
          </w:p>
        </w:tc>
        <w:tc>
          <w:tcPr>
            <w:tcW w:w="5811" w:type="dxa"/>
          </w:tcPr>
          <w:p w14:paraId="5B03426F" w14:textId="77777777" w:rsidR="0061362E" w:rsidRPr="00F85A5B" w:rsidRDefault="0061362E" w:rsidP="0061362E">
            <w:pPr>
              <w:pStyle w:val="ab"/>
              <w:rPr>
                <w:rFonts w:eastAsia="宋体"/>
                <w:lang w:val="en-US"/>
              </w:rPr>
            </w:pPr>
          </w:p>
        </w:tc>
      </w:tr>
      <w:tr w:rsidR="00024BB5" w:rsidRPr="00F85A5B" w14:paraId="212B4054" w14:textId="77777777" w:rsidTr="00C97A61">
        <w:tc>
          <w:tcPr>
            <w:tcW w:w="1696" w:type="dxa"/>
          </w:tcPr>
          <w:p w14:paraId="726864AF" w14:textId="37309242" w:rsidR="00024BB5" w:rsidRPr="00F85A5B" w:rsidRDefault="00024BB5" w:rsidP="00024BB5">
            <w:pPr>
              <w:pStyle w:val="ab"/>
              <w:rPr>
                <w:rFonts w:eastAsia="Malgun Gothic"/>
                <w:bCs/>
                <w:lang w:val="en-US" w:eastAsia="ko-KR"/>
              </w:rPr>
            </w:pPr>
            <w:r>
              <w:rPr>
                <w:rFonts w:eastAsia="Malgun Gothic"/>
                <w:bCs/>
                <w:lang w:val="en-US" w:eastAsia="ko-KR"/>
              </w:rPr>
              <w:t>Sequans</w:t>
            </w:r>
          </w:p>
        </w:tc>
        <w:tc>
          <w:tcPr>
            <w:tcW w:w="2127" w:type="dxa"/>
          </w:tcPr>
          <w:p w14:paraId="29EB7B0C" w14:textId="5D67ACFD" w:rsidR="00024BB5" w:rsidRPr="00F85A5B" w:rsidRDefault="00024BB5" w:rsidP="00024BB5">
            <w:pPr>
              <w:pStyle w:val="ab"/>
              <w:rPr>
                <w:rFonts w:eastAsia="宋体"/>
                <w:lang w:val="en-US"/>
              </w:rPr>
            </w:pPr>
            <w:r>
              <w:rPr>
                <w:rFonts w:eastAsia="宋体"/>
                <w:lang w:val="en-US"/>
              </w:rPr>
              <w:t>Yes</w:t>
            </w:r>
          </w:p>
        </w:tc>
        <w:tc>
          <w:tcPr>
            <w:tcW w:w="5811" w:type="dxa"/>
          </w:tcPr>
          <w:p w14:paraId="49DC3D5F" w14:textId="77777777" w:rsidR="00024BB5" w:rsidRPr="00F85A5B" w:rsidRDefault="00024BB5" w:rsidP="00024BB5">
            <w:pPr>
              <w:pStyle w:val="ab"/>
              <w:rPr>
                <w:rFonts w:eastAsia="宋体"/>
                <w:lang w:val="en-US"/>
              </w:rPr>
            </w:pPr>
          </w:p>
        </w:tc>
      </w:tr>
      <w:tr w:rsidR="00C97A61" w:rsidRPr="00F85A5B" w14:paraId="798B2D0B" w14:textId="77777777" w:rsidTr="00C97A61">
        <w:tc>
          <w:tcPr>
            <w:tcW w:w="1696" w:type="dxa"/>
          </w:tcPr>
          <w:p w14:paraId="134F8FB0" w14:textId="1987546B" w:rsidR="00C97A61" w:rsidRPr="00F85A5B" w:rsidRDefault="00C97A61" w:rsidP="00C97A61">
            <w:pPr>
              <w:pStyle w:val="ab"/>
              <w:rPr>
                <w:rFonts w:eastAsia="Malgun Gothic"/>
                <w:bCs/>
                <w:lang w:val="en-US" w:eastAsia="ko-KR"/>
              </w:rPr>
            </w:pPr>
            <w:r>
              <w:rPr>
                <w:rFonts w:eastAsia="Malgun Gothic"/>
                <w:bCs/>
                <w:lang w:val="en-US" w:eastAsia="ko-KR"/>
              </w:rPr>
              <w:t>Nokia</w:t>
            </w:r>
          </w:p>
        </w:tc>
        <w:tc>
          <w:tcPr>
            <w:tcW w:w="2127" w:type="dxa"/>
          </w:tcPr>
          <w:p w14:paraId="6E481D1D" w14:textId="77BE46B6" w:rsidR="00C97A61" w:rsidRPr="00F85A5B" w:rsidRDefault="00C97A61" w:rsidP="00C97A61">
            <w:pPr>
              <w:pStyle w:val="ab"/>
              <w:rPr>
                <w:rFonts w:eastAsia="宋体"/>
                <w:lang w:val="en-US"/>
              </w:rPr>
            </w:pPr>
            <w:r>
              <w:rPr>
                <w:rFonts w:eastAsia="宋体"/>
                <w:lang w:val="en-US"/>
              </w:rPr>
              <w:t>Yes</w:t>
            </w:r>
          </w:p>
        </w:tc>
        <w:tc>
          <w:tcPr>
            <w:tcW w:w="5811" w:type="dxa"/>
          </w:tcPr>
          <w:p w14:paraId="5F91DAFE" w14:textId="77777777" w:rsidR="00C97A61" w:rsidRPr="00F85A5B" w:rsidRDefault="00C97A61" w:rsidP="00C97A61">
            <w:pPr>
              <w:pStyle w:val="ab"/>
              <w:rPr>
                <w:rFonts w:eastAsia="宋体"/>
                <w:lang w:val="en-US"/>
              </w:rPr>
            </w:pPr>
          </w:p>
        </w:tc>
      </w:tr>
      <w:tr w:rsidR="00A713F1" w:rsidRPr="00F85A5B" w14:paraId="7676FBCC" w14:textId="77777777" w:rsidTr="00C97A61">
        <w:tc>
          <w:tcPr>
            <w:tcW w:w="1696" w:type="dxa"/>
          </w:tcPr>
          <w:p w14:paraId="242DCD47" w14:textId="4CF8DE2E" w:rsidR="00A713F1" w:rsidRDefault="00A713F1" w:rsidP="00C97A61">
            <w:pPr>
              <w:pStyle w:val="ab"/>
              <w:rPr>
                <w:rFonts w:eastAsia="Malgun Gothic"/>
                <w:bCs/>
                <w:lang w:val="en-US" w:eastAsia="ko-KR"/>
              </w:rPr>
            </w:pPr>
            <w:r>
              <w:rPr>
                <w:rFonts w:eastAsia="Malgun Gothic"/>
                <w:bCs/>
                <w:lang w:val="en-US" w:eastAsia="ko-KR"/>
              </w:rPr>
              <w:t>ZTE</w:t>
            </w:r>
          </w:p>
        </w:tc>
        <w:tc>
          <w:tcPr>
            <w:tcW w:w="2127" w:type="dxa"/>
          </w:tcPr>
          <w:p w14:paraId="0C28EFF8" w14:textId="0E8D83AD" w:rsidR="00A713F1" w:rsidRDefault="00A713F1" w:rsidP="00C97A61">
            <w:pPr>
              <w:pStyle w:val="ab"/>
              <w:rPr>
                <w:rFonts w:eastAsia="宋体"/>
                <w:lang w:val="en-US"/>
              </w:rPr>
            </w:pPr>
            <w:r>
              <w:rPr>
                <w:rFonts w:eastAsia="宋体"/>
                <w:lang w:val="en-US"/>
              </w:rPr>
              <w:t>Yes</w:t>
            </w:r>
          </w:p>
        </w:tc>
        <w:tc>
          <w:tcPr>
            <w:tcW w:w="5811" w:type="dxa"/>
          </w:tcPr>
          <w:p w14:paraId="198AA209" w14:textId="77777777" w:rsidR="00A713F1" w:rsidRPr="00F85A5B" w:rsidRDefault="00A713F1" w:rsidP="00C97A61">
            <w:pPr>
              <w:pStyle w:val="ab"/>
              <w:rPr>
                <w:rFonts w:eastAsia="宋体"/>
                <w:lang w:val="en-US"/>
              </w:rPr>
            </w:pPr>
          </w:p>
        </w:tc>
      </w:tr>
    </w:tbl>
    <w:p w14:paraId="609E706D" w14:textId="77777777" w:rsidR="00BD5DDA" w:rsidRDefault="00BD5DDA" w:rsidP="00663140">
      <w:pPr>
        <w:spacing w:before="120"/>
        <w:rPr>
          <w:b/>
          <w:bCs/>
        </w:rPr>
      </w:pPr>
    </w:p>
    <w:p w14:paraId="6CE75C57" w14:textId="29D4B7DD" w:rsidR="00BD5DDA" w:rsidRPr="00DF0D1E" w:rsidRDefault="00BD5DDA" w:rsidP="00663140">
      <w:pPr>
        <w:spacing w:before="120"/>
        <w:rPr>
          <w:b/>
          <w:bCs/>
        </w:rPr>
      </w:pPr>
      <w:r w:rsidRPr="00DF0D1E">
        <w:rPr>
          <w:b/>
          <w:bCs/>
        </w:rPr>
        <w:t>PTW calculation</w:t>
      </w:r>
    </w:p>
    <w:p w14:paraId="755AE61E" w14:textId="72F2894F" w:rsidR="00987F1C" w:rsidRDefault="00987F1C" w:rsidP="00DF0D1E">
      <w:pPr>
        <w:spacing w:before="120"/>
      </w:pPr>
      <w:r>
        <w:rPr>
          <w:rFonts w:hint="eastAsia"/>
        </w:rPr>
        <w:t>R</w:t>
      </w:r>
      <w:r>
        <w:t xml:space="preserve">egarding </w:t>
      </w:r>
      <w:r w:rsidR="00A372A5">
        <w:rPr>
          <w:rFonts w:hint="eastAsia"/>
        </w:rPr>
        <w:t>o</w:t>
      </w:r>
      <w:r w:rsidR="00A372A5">
        <w:t xml:space="preserve">n </w:t>
      </w:r>
      <w:r>
        <w:t xml:space="preserve">the calculation of PTW_start for RRC_IDLE, </w:t>
      </w:r>
      <w:r w:rsidR="00B91A42">
        <w:rPr>
          <w:rFonts w:hint="eastAsia"/>
        </w:rPr>
        <w:t>companies</w:t>
      </w:r>
      <w:r w:rsidR="00C200B6">
        <w:t xml:space="preserve"> </w:t>
      </w:r>
      <w:r w:rsidR="00B91A42">
        <w:t>[2]</w:t>
      </w:r>
      <w:r w:rsidR="00C200B6">
        <w:t xml:space="preserve"> </w:t>
      </w:r>
      <w:r w:rsidR="00B91A42">
        <w:t>[4]</w:t>
      </w:r>
      <w:r w:rsidR="00C200B6">
        <w:t xml:space="preserve"> [6] </w:t>
      </w:r>
      <w:r w:rsidR="00B91A42">
        <w:t>[7]</w:t>
      </w:r>
      <w:r w:rsidR="00C200B6">
        <w:t xml:space="preserve"> [10] [11] [13] [15] assumed </w:t>
      </w:r>
      <w:r>
        <w:t xml:space="preserve">the LTE PTW_start calculation method can be </w:t>
      </w:r>
      <w:r w:rsidR="00601964">
        <w:t xml:space="preserve">reused as the </w:t>
      </w:r>
      <w:r>
        <w:t xml:space="preserve">baseline: </w:t>
      </w:r>
    </w:p>
    <w:tbl>
      <w:tblPr>
        <w:tblStyle w:val="af9"/>
        <w:tblW w:w="0" w:type="auto"/>
        <w:tblLook w:val="04A0" w:firstRow="1" w:lastRow="0" w:firstColumn="1" w:lastColumn="0" w:noHBand="0" w:noVBand="1"/>
      </w:tblPr>
      <w:tblGrid>
        <w:gridCol w:w="9629"/>
      </w:tblGrid>
      <w:tr w:rsidR="00987F1C" w14:paraId="0B8D9FEF" w14:textId="77777777" w:rsidTr="00987F1C">
        <w:tc>
          <w:tcPr>
            <w:tcW w:w="9629" w:type="dxa"/>
          </w:tcPr>
          <w:p w14:paraId="533D3A90" w14:textId="05DD85B6" w:rsidR="00987F1C" w:rsidRDefault="00987F1C" w:rsidP="00987F1C">
            <w:pPr>
              <w:ind w:left="284"/>
              <w:rPr>
                <w:rFonts w:ascii="Times New Roman" w:eastAsia="MS Mincho" w:hAnsi="Times New Roman"/>
              </w:rPr>
            </w:pPr>
            <w:r>
              <w:t>PTW_start denotes the first radio frame of the PH that is part of the PTW and has SFN satisfying the following equation:</w:t>
            </w:r>
          </w:p>
          <w:p w14:paraId="6EFC7CA1" w14:textId="77777777" w:rsidR="00987F1C" w:rsidRDefault="00987F1C" w:rsidP="00987F1C">
            <w:pPr>
              <w:pStyle w:val="B2"/>
            </w:pPr>
            <w:r>
              <w:t>SFN = 256* i</w:t>
            </w:r>
            <w:r>
              <w:rPr>
                <w:vertAlign w:val="subscript"/>
              </w:rPr>
              <w:t>eDRX</w:t>
            </w:r>
            <w:r>
              <w:t>, where</w:t>
            </w:r>
          </w:p>
          <w:p w14:paraId="04780612" w14:textId="7520F70A" w:rsidR="00987F1C" w:rsidRPr="00987F1C" w:rsidRDefault="00987F1C" w:rsidP="00A70718">
            <w:pPr>
              <w:pStyle w:val="B2"/>
            </w:pPr>
            <w:r>
              <w:t>-</w:t>
            </w:r>
            <w:r>
              <w:tab/>
              <w:t>i</w:t>
            </w:r>
            <w:r>
              <w:rPr>
                <w:vertAlign w:val="subscript"/>
              </w:rPr>
              <w:t>eDRX</w:t>
            </w:r>
            <w:r>
              <w:t xml:space="preserve"> = floor(UE_ID_H /T</w:t>
            </w:r>
            <w:r>
              <w:rPr>
                <w:vertAlign w:val="subscript"/>
              </w:rPr>
              <w:t>eDRX,H</w:t>
            </w:r>
            <w:r>
              <w:t>) mod 4</w:t>
            </w:r>
          </w:p>
        </w:tc>
      </w:tr>
    </w:tbl>
    <w:p w14:paraId="05605CF0" w14:textId="389BD871" w:rsidR="00987F1C" w:rsidRDefault="00987F1C" w:rsidP="001C65D1">
      <w:pPr>
        <w:rPr>
          <w:lang w:val="en-GB"/>
        </w:rPr>
      </w:pPr>
      <w:r>
        <w:rPr>
          <w:lang w:val="en-GB"/>
        </w:rPr>
        <w:t>However, the compan</w:t>
      </w:r>
      <w:r w:rsidR="001155DF">
        <w:rPr>
          <w:lang w:val="en-GB"/>
        </w:rPr>
        <w:t>ies</w:t>
      </w:r>
      <w:r>
        <w:rPr>
          <w:lang w:val="en-GB"/>
        </w:rPr>
        <w:t xml:space="preserve"> </w:t>
      </w:r>
      <w:r w:rsidR="006A5E7D">
        <w:rPr>
          <w:lang w:val="en-GB"/>
        </w:rPr>
        <w:t>[8]</w:t>
      </w:r>
      <w:r w:rsidR="00C200B6">
        <w:rPr>
          <w:lang w:val="en-GB"/>
        </w:rPr>
        <w:t xml:space="preserve"> </w:t>
      </w:r>
      <w:r>
        <w:rPr>
          <w:lang w:val="en-GB"/>
        </w:rPr>
        <w:t xml:space="preserve">[12] </w:t>
      </w:r>
      <w:r w:rsidR="008768AB">
        <w:rPr>
          <w:rFonts w:hint="eastAsia"/>
          <w:lang w:val="en-GB"/>
        </w:rPr>
        <w:t>pr</w:t>
      </w:r>
      <w:r w:rsidR="008768AB">
        <w:rPr>
          <w:lang w:val="en-GB"/>
        </w:rPr>
        <w:t xml:space="preserve">oposed </w:t>
      </w:r>
      <w:r w:rsidR="001155DF">
        <w:rPr>
          <w:lang w:val="en-GB"/>
        </w:rPr>
        <w:t>other methods for PTW_start</w:t>
      </w:r>
      <w:r w:rsidR="00A63237">
        <w:rPr>
          <w:lang w:val="en-GB"/>
        </w:rPr>
        <w:t xml:space="preserve"> calculation</w:t>
      </w:r>
      <w:r w:rsidR="00F903AC">
        <w:rPr>
          <w:lang w:val="en-GB"/>
        </w:rPr>
        <w:t xml:space="preserve">: </w:t>
      </w:r>
      <w:r w:rsidR="006D272F">
        <w:rPr>
          <w:lang w:val="en-GB"/>
        </w:rPr>
        <w:t>C</w:t>
      </w:r>
      <w:r w:rsidR="001155DF">
        <w:rPr>
          <w:lang w:val="en-GB"/>
        </w:rPr>
        <w:t>ompany</w:t>
      </w:r>
      <w:r w:rsidR="00A63237">
        <w:rPr>
          <w:lang w:val="en-GB"/>
        </w:rPr>
        <w:t xml:space="preserve"> </w:t>
      </w:r>
      <w:r w:rsidR="001155DF">
        <w:rPr>
          <w:lang w:val="en-GB"/>
        </w:rPr>
        <w:t>[</w:t>
      </w:r>
      <w:r w:rsidR="00CB28FD">
        <w:rPr>
          <w:lang w:val="en-GB"/>
        </w:rPr>
        <w:t>12</w:t>
      </w:r>
      <w:r w:rsidR="001155DF">
        <w:rPr>
          <w:lang w:val="en-GB"/>
        </w:rPr>
        <w:t>]</w:t>
      </w:r>
      <w:r w:rsidR="001155DF">
        <w:rPr>
          <w:rFonts w:hint="eastAsia"/>
          <w:lang w:val="en-GB"/>
        </w:rPr>
        <w:t xml:space="preserve"> </w:t>
      </w:r>
      <w:r w:rsidR="00A42322">
        <w:rPr>
          <w:lang w:val="en-GB"/>
        </w:rPr>
        <w:t>pointed out</w:t>
      </w:r>
      <w:r w:rsidR="001155DF">
        <w:rPr>
          <w:lang w:val="en-GB"/>
        </w:rPr>
        <w:t xml:space="preserve"> </w:t>
      </w:r>
      <w:r>
        <w:rPr>
          <w:lang w:val="en-GB"/>
        </w:rPr>
        <w:t>fixing the number of possible PTW_start position in a hyper-frame to 4</w:t>
      </w:r>
      <w:r w:rsidRPr="00987F1C">
        <w:t xml:space="preserve"> </w:t>
      </w:r>
      <w:r w:rsidRPr="00987F1C">
        <w:rPr>
          <w:lang w:val="en-GB"/>
        </w:rPr>
        <w:t>(i.e. 256 SFNs between each other)</w:t>
      </w:r>
      <w:r w:rsidR="007102A1">
        <w:rPr>
          <w:lang w:val="en-GB"/>
        </w:rPr>
        <w:t xml:space="preserve"> </w:t>
      </w:r>
      <w:r w:rsidRPr="00987F1C">
        <w:rPr>
          <w:lang w:val="en-GB"/>
        </w:rPr>
        <w:t>introduces some limitations for the network configuration of eDRX for multiple UEs.</w:t>
      </w:r>
      <w:r>
        <w:rPr>
          <w:lang w:val="en-GB"/>
        </w:rPr>
        <w:t xml:space="preserve"> </w:t>
      </w:r>
      <w:r w:rsidR="007102A1">
        <w:rPr>
          <w:lang w:val="en-GB"/>
        </w:rPr>
        <w:t xml:space="preserve">They </w:t>
      </w:r>
      <w:r>
        <w:rPr>
          <w:lang w:val="en-GB"/>
        </w:rPr>
        <w:t>proposed that RAN2 to select from the following options regarding the PTW_start positions:</w:t>
      </w:r>
    </w:p>
    <w:p w14:paraId="45906762" w14:textId="4DCB361A" w:rsidR="00987F1C" w:rsidRPr="00987F1C" w:rsidRDefault="00E54AEA" w:rsidP="00987F1C">
      <w:pPr>
        <w:pStyle w:val="af8"/>
        <w:numPr>
          <w:ilvl w:val="0"/>
          <w:numId w:val="33"/>
        </w:numPr>
        <w:rPr>
          <w:lang w:val="en-GB"/>
        </w:rPr>
      </w:pPr>
      <w:r w:rsidRPr="00E54AEA">
        <w:rPr>
          <w:lang w:val="en-GB"/>
        </w:rPr>
        <w:t xml:space="preserve">Option </w:t>
      </w:r>
      <w:r w:rsidR="000C048D">
        <w:rPr>
          <w:lang w:val="en-GB"/>
        </w:rPr>
        <w:t>A</w:t>
      </w:r>
      <w:r>
        <w:rPr>
          <w:lang w:val="en-GB"/>
        </w:rPr>
        <w:t>:</w:t>
      </w:r>
      <w:bookmarkStart w:id="10" w:name="_Hlk79937043"/>
      <w:r>
        <w:rPr>
          <w:lang w:val="en-GB"/>
        </w:rPr>
        <w:t xml:space="preserve"> </w:t>
      </w:r>
      <w:r w:rsidR="00987F1C" w:rsidRPr="00987F1C">
        <w:rPr>
          <w:lang w:val="en-GB"/>
        </w:rPr>
        <w:t>Configurable by the network</w:t>
      </w:r>
      <w:bookmarkEnd w:id="10"/>
    </w:p>
    <w:p w14:paraId="4FDB0021" w14:textId="07E74F20" w:rsidR="00987F1C" w:rsidRPr="00987F1C" w:rsidRDefault="00E54AEA" w:rsidP="00987F1C">
      <w:pPr>
        <w:pStyle w:val="af8"/>
        <w:numPr>
          <w:ilvl w:val="0"/>
          <w:numId w:val="33"/>
        </w:numPr>
        <w:rPr>
          <w:lang w:val="en-GB"/>
        </w:rPr>
      </w:pPr>
      <w:r w:rsidRPr="00E54AEA">
        <w:rPr>
          <w:lang w:val="en-GB"/>
        </w:rPr>
        <w:t xml:space="preserve">Option </w:t>
      </w:r>
      <w:r w:rsidR="000C048D">
        <w:rPr>
          <w:lang w:val="en-GB"/>
        </w:rPr>
        <w:t>B</w:t>
      </w:r>
      <w:r>
        <w:rPr>
          <w:lang w:val="en-GB"/>
        </w:rPr>
        <w:t xml:space="preserve">: </w:t>
      </w:r>
      <w:r w:rsidR="00987F1C" w:rsidRPr="00987F1C">
        <w:rPr>
          <w:lang w:val="en-GB"/>
        </w:rPr>
        <w:t>Fixed to multiples of 128 SFNs</w:t>
      </w:r>
    </w:p>
    <w:p w14:paraId="1DB9CE3C" w14:textId="4FD343A2" w:rsidR="00E54AEA" w:rsidRDefault="00E54AEA" w:rsidP="00E54AEA">
      <w:pPr>
        <w:pStyle w:val="af8"/>
        <w:numPr>
          <w:ilvl w:val="0"/>
          <w:numId w:val="33"/>
        </w:numPr>
        <w:rPr>
          <w:lang w:val="en-GB"/>
        </w:rPr>
      </w:pPr>
      <w:r w:rsidRPr="00E54AEA">
        <w:rPr>
          <w:lang w:val="en-GB"/>
        </w:rPr>
        <w:t xml:space="preserve">Option </w:t>
      </w:r>
      <w:r w:rsidR="000C048D">
        <w:rPr>
          <w:lang w:val="en-GB"/>
        </w:rPr>
        <w:t>C</w:t>
      </w:r>
      <w:r>
        <w:rPr>
          <w:lang w:val="en-GB"/>
        </w:rPr>
        <w:t xml:space="preserve">: </w:t>
      </w:r>
      <w:r w:rsidR="00987F1C" w:rsidRPr="00987F1C">
        <w:rPr>
          <w:lang w:val="en-GB"/>
        </w:rPr>
        <w:t>Fixed to multiples of 256 SFNs as in LTE (with a potential cost of non-uniform distribution of POs)</w:t>
      </w:r>
    </w:p>
    <w:p w14:paraId="70CEFD44" w14:textId="49014F47" w:rsidR="00F37FCB" w:rsidRPr="00BA723E" w:rsidRDefault="00F37FCB" w:rsidP="00DF0D1E">
      <w:pPr>
        <w:rPr>
          <w:lang w:val="en-GB"/>
        </w:rPr>
      </w:pPr>
      <w:r>
        <w:rPr>
          <w:lang w:val="en-GB"/>
        </w:rPr>
        <w:t xml:space="preserve">Company [8] proposed to ask SA2/CT1 if NR eDRX start location of a UE in IDLE can be changed to be a multiple of a configurable value to be decided by the network. </w:t>
      </w:r>
    </w:p>
    <w:p w14:paraId="362E2134" w14:textId="493B0AB2" w:rsidR="001155DF" w:rsidRDefault="00E54AEA" w:rsidP="00DF0D1E">
      <w:pPr>
        <w:numPr>
          <w:ilvl w:val="0"/>
          <w:numId w:val="30"/>
        </w:numPr>
        <w:spacing w:before="120"/>
        <w:ind w:left="357" w:hanging="357"/>
        <w:textAlignment w:val="auto"/>
        <w:rPr>
          <w:rFonts w:cs="Arial"/>
          <w:lang w:eastAsia="en-US"/>
        </w:rPr>
      </w:pPr>
      <w:r w:rsidRPr="0050321E">
        <w:rPr>
          <w:rFonts w:cs="Arial"/>
          <w:lang w:eastAsia="en-US"/>
        </w:rPr>
        <w:t xml:space="preserve">Companies are invited to show your preference </w:t>
      </w:r>
      <w:r w:rsidR="000354FD">
        <w:rPr>
          <w:rFonts w:cs="Arial"/>
          <w:lang w:eastAsia="en-US"/>
        </w:rPr>
        <w:t xml:space="preserve">among </w:t>
      </w:r>
      <w:r w:rsidRPr="0050321E">
        <w:rPr>
          <w:rFonts w:cs="Arial"/>
          <w:lang w:eastAsia="en-US"/>
        </w:rPr>
        <w:t>the</w:t>
      </w:r>
      <w:r w:rsidR="001155DF">
        <w:rPr>
          <w:rFonts w:cs="Arial"/>
          <w:lang w:eastAsia="en-US"/>
        </w:rPr>
        <w:t xml:space="preserve"> </w:t>
      </w:r>
      <w:r w:rsidR="00723D86">
        <w:rPr>
          <w:rFonts w:cs="Arial"/>
          <w:lang w:eastAsia="en-US"/>
        </w:rPr>
        <w:t xml:space="preserve">following </w:t>
      </w:r>
      <w:r w:rsidR="001155DF">
        <w:rPr>
          <w:rFonts w:cs="Arial"/>
          <w:lang w:eastAsia="en-US"/>
        </w:rPr>
        <w:t>options</w:t>
      </w:r>
      <w:r w:rsidRPr="0050321E">
        <w:rPr>
          <w:rFonts w:cs="Arial"/>
          <w:lang w:eastAsia="en-US"/>
        </w:rPr>
        <w:t xml:space="preserve"> on PTW_start calculation</w:t>
      </w:r>
      <w:r w:rsidR="000354FD">
        <w:rPr>
          <w:rFonts w:cs="Arial"/>
          <w:lang w:eastAsia="en-US"/>
        </w:rPr>
        <w:t>?</w:t>
      </w:r>
      <w:r w:rsidRPr="0050321E">
        <w:rPr>
          <w:rFonts w:cs="Arial"/>
          <w:lang w:eastAsia="en-US"/>
        </w:rPr>
        <w:t xml:space="preserve"> </w:t>
      </w:r>
    </w:p>
    <w:p w14:paraId="6D6C8936" w14:textId="61DA9182" w:rsidR="001155DF" w:rsidRPr="00F34EF5" w:rsidRDefault="001155DF" w:rsidP="00DF0D1E">
      <w:pPr>
        <w:ind w:leftChars="200" w:left="400"/>
      </w:pPr>
      <w:r w:rsidRPr="00F34EF5">
        <w:t xml:space="preserve">- </w:t>
      </w:r>
      <w:r>
        <w:t xml:space="preserve"> </w:t>
      </w:r>
      <w:r w:rsidR="00155B25">
        <w:rPr>
          <w:rFonts w:hint="eastAsia"/>
        </w:rPr>
        <w:t>O</w:t>
      </w:r>
      <w:r w:rsidRPr="00F34EF5">
        <w:t xml:space="preserve">ption1: </w:t>
      </w:r>
      <w:r>
        <w:t>Re</w:t>
      </w:r>
      <w:r w:rsidR="00155B25">
        <w:t>-</w:t>
      </w:r>
      <w:r>
        <w:t>use LTE</w:t>
      </w:r>
      <w:r w:rsidR="00CB28FD">
        <w:t xml:space="preserve"> PTW_start </w:t>
      </w:r>
      <w:r w:rsidR="00CB28FD" w:rsidRPr="00CB28FD">
        <w:t>calculation formula</w:t>
      </w:r>
      <w:r w:rsidR="00525774">
        <w:t xml:space="preserve"> (i.e. </w:t>
      </w:r>
      <w:r w:rsidR="00525774" w:rsidRPr="00987F1C">
        <w:rPr>
          <w:lang w:val="en-GB"/>
        </w:rPr>
        <w:t>Fixed to multiples of 256 SFNs</w:t>
      </w:r>
      <w:r w:rsidR="00525774">
        <w:t>)</w:t>
      </w:r>
    </w:p>
    <w:p w14:paraId="2DB36A7C" w14:textId="190D13C0" w:rsidR="001155DF" w:rsidRDefault="001155DF" w:rsidP="00DF0D1E">
      <w:pPr>
        <w:ind w:leftChars="200" w:left="400"/>
      </w:pPr>
      <w:r w:rsidRPr="00F34EF5">
        <w:t xml:space="preserve">-  </w:t>
      </w:r>
      <w:r w:rsidR="00155B25">
        <w:t>O</w:t>
      </w:r>
      <w:r w:rsidRPr="00F34EF5">
        <w:t xml:space="preserve">ption2: </w:t>
      </w:r>
      <w:r w:rsidR="00CB28FD" w:rsidRPr="00CB28FD">
        <w:t>Fixed to multiples of 128 SFNs</w:t>
      </w:r>
    </w:p>
    <w:p w14:paraId="356C63D9" w14:textId="25BB7954" w:rsidR="00CB28FD" w:rsidRDefault="00CB28FD" w:rsidP="00DF0D1E">
      <w:pPr>
        <w:ind w:leftChars="200" w:left="400"/>
      </w:pPr>
      <w:r w:rsidRPr="00F34EF5">
        <w:t xml:space="preserve">-  </w:t>
      </w:r>
      <w:r w:rsidR="00155B25">
        <w:t>O</w:t>
      </w:r>
      <w:r w:rsidRPr="00F34EF5">
        <w:t>ption</w:t>
      </w:r>
      <w:r>
        <w:t>3</w:t>
      </w:r>
      <w:r w:rsidRPr="00F34EF5">
        <w:t xml:space="preserve">: </w:t>
      </w:r>
      <w:r w:rsidRPr="00CB28FD">
        <w:t>Configurable by the network</w:t>
      </w:r>
    </w:p>
    <w:p w14:paraId="36C15674" w14:textId="242A576C" w:rsidR="00AD055B" w:rsidRPr="00D16662" w:rsidRDefault="00AD055B" w:rsidP="00DF0D1E">
      <w:pPr>
        <w:ind w:leftChars="200" w:left="400"/>
      </w:pPr>
      <w:r w:rsidRPr="00F34EF5">
        <w:t xml:space="preserve">-  </w:t>
      </w:r>
      <w:r w:rsidR="00155B25">
        <w:t>O</w:t>
      </w:r>
      <w:r w:rsidRPr="00F34EF5">
        <w:t>ption</w:t>
      </w:r>
      <w:r>
        <w:t>4</w:t>
      </w:r>
      <w:r w:rsidRPr="00F34EF5">
        <w:t xml:space="preserve">: </w:t>
      </w:r>
      <w:r>
        <w:t>Others</w:t>
      </w:r>
      <w:r w:rsidR="00EF7AF1">
        <w:t xml:space="preserve"> </w:t>
      </w:r>
      <w:r w:rsidR="00EF7AF1" w:rsidRPr="0050321E">
        <w:rPr>
          <w:rFonts w:cs="Arial"/>
          <w:lang w:eastAsia="en-US"/>
        </w:rPr>
        <w:t xml:space="preserve">(if you </w:t>
      </w:r>
      <w:r w:rsidR="00EF7AF1">
        <w:rPr>
          <w:rFonts w:cs="Arial"/>
          <w:lang w:eastAsia="en-US"/>
        </w:rPr>
        <w:t>prefer</w:t>
      </w:r>
      <w:r w:rsidR="00EF7AF1" w:rsidRPr="0050321E">
        <w:rPr>
          <w:rFonts w:cs="Arial"/>
          <w:lang w:eastAsia="en-US"/>
        </w:rPr>
        <w:t xml:space="preserve"> other methods, please provide your comments)</w:t>
      </w:r>
    </w:p>
    <w:tbl>
      <w:tblPr>
        <w:tblStyle w:val="13"/>
        <w:tblW w:w="9634" w:type="dxa"/>
        <w:tblInd w:w="113" w:type="dxa"/>
        <w:tblLook w:val="04A0" w:firstRow="1" w:lastRow="0" w:firstColumn="1" w:lastColumn="0" w:noHBand="0" w:noVBand="1"/>
      </w:tblPr>
      <w:tblGrid>
        <w:gridCol w:w="1696"/>
        <w:gridCol w:w="1560"/>
        <w:gridCol w:w="6378"/>
      </w:tblGrid>
      <w:tr w:rsidR="00E54AEA" w:rsidRPr="006C61B9" w14:paraId="548EE39B" w14:textId="77777777" w:rsidTr="00A713F1">
        <w:tc>
          <w:tcPr>
            <w:tcW w:w="1696" w:type="dxa"/>
            <w:shd w:val="clear" w:color="auto" w:fill="A5A5A5" w:themeFill="accent3"/>
          </w:tcPr>
          <w:p w14:paraId="46B6398F" w14:textId="77777777" w:rsidR="00E54AEA" w:rsidRPr="006C61B9" w:rsidRDefault="00E54AEA" w:rsidP="006833C2">
            <w:pPr>
              <w:rPr>
                <w:rFonts w:eastAsia="Dotum"/>
                <w:b/>
                <w:bCs/>
              </w:rPr>
            </w:pPr>
            <w:r w:rsidRPr="006C61B9">
              <w:rPr>
                <w:rFonts w:eastAsia="Dotum"/>
                <w:b/>
                <w:bCs/>
              </w:rPr>
              <w:t>Company</w:t>
            </w:r>
          </w:p>
        </w:tc>
        <w:tc>
          <w:tcPr>
            <w:tcW w:w="1560" w:type="dxa"/>
            <w:shd w:val="clear" w:color="auto" w:fill="A5A5A5" w:themeFill="accent3"/>
          </w:tcPr>
          <w:p w14:paraId="57CB0BC6" w14:textId="4EAE60A9" w:rsidR="00E54AEA" w:rsidRPr="006C61B9" w:rsidRDefault="0040069D" w:rsidP="006833C2">
            <w:pPr>
              <w:rPr>
                <w:rFonts w:eastAsia="Dotum"/>
                <w:b/>
                <w:bCs/>
              </w:rPr>
            </w:pPr>
            <w:r>
              <w:rPr>
                <w:rFonts w:eastAsia="Dotum"/>
                <w:b/>
                <w:bCs/>
              </w:rPr>
              <w:t>O</w:t>
            </w:r>
            <w:r w:rsidR="00E54AEA">
              <w:rPr>
                <w:rFonts w:eastAsia="Dotum"/>
                <w:b/>
                <w:bCs/>
              </w:rPr>
              <w:t>ption</w:t>
            </w:r>
            <w:r>
              <w:rPr>
                <w:rFonts w:eastAsia="Dotum"/>
                <w:b/>
                <w:bCs/>
              </w:rPr>
              <w:t xml:space="preserve"> (s)</w:t>
            </w:r>
          </w:p>
        </w:tc>
        <w:tc>
          <w:tcPr>
            <w:tcW w:w="6378" w:type="dxa"/>
            <w:shd w:val="clear" w:color="auto" w:fill="A5A5A5" w:themeFill="accent3"/>
          </w:tcPr>
          <w:p w14:paraId="238F8931" w14:textId="77777777" w:rsidR="00E54AEA" w:rsidRPr="006C61B9" w:rsidRDefault="00E54AEA" w:rsidP="006833C2">
            <w:pPr>
              <w:rPr>
                <w:rFonts w:eastAsia="Dotum"/>
                <w:b/>
                <w:bCs/>
              </w:rPr>
            </w:pPr>
            <w:r w:rsidRPr="006C61B9">
              <w:rPr>
                <w:rFonts w:eastAsia="Dotum"/>
                <w:b/>
                <w:bCs/>
              </w:rPr>
              <w:t>Comments / arguments</w:t>
            </w:r>
          </w:p>
        </w:tc>
      </w:tr>
      <w:tr w:rsidR="00E54AEA" w:rsidRPr="006C61B9" w14:paraId="14D8589A" w14:textId="77777777" w:rsidTr="00A713F1">
        <w:tc>
          <w:tcPr>
            <w:tcW w:w="1696" w:type="dxa"/>
          </w:tcPr>
          <w:p w14:paraId="08BEA41A" w14:textId="3B5AD544" w:rsidR="00E54AEA" w:rsidRPr="006C61B9" w:rsidRDefault="008D3444" w:rsidP="006833C2">
            <w:pPr>
              <w:rPr>
                <w:rFonts w:eastAsia="DengXian"/>
                <w:bCs/>
              </w:rPr>
            </w:pPr>
            <w:r>
              <w:rPr>
                <w:rFonts w:eastAsia="DengXian"/>
                <w:bCs/>
              </w:rPr>
              <w:t>Qualcomm</w:t>
            </w:r>
          </w:p>
        </w:tc>
        <w:tc>
          <w:tcPr>
            <w:tcW w:w="1560" w:type="dxa"/>
          </w:tcPr>
          <w:p w14:paraId="14AA376A" w14:textId="6034E069" w:rsidR="00E54AEA" w:rsidRPr="006C61B9" w:rsidRDefault="008D3444" w:rsidP="006833C2">
            <w:r>
              <w:t>1, 3</w:t>
            </w:r>
          </w:p>
        </w:tc>
        <w:tc>
          <w:tcPr>
            <w:tcW w:w="6378" w:type="dxa"/>
          </w:tcPr>
          <w:p w14:paraId="2131F6DE" w14:textId="6617DDF9" w:rsidR="00E54AEA" w:rsidRPr="006C61B9" w:rsidRDefault="008252C2" w:rsidP="006833C2">
            <w:r>
              <w:t xml:space="preserve">We are fine with </w:t>
            </w:r>
            <w:r w:rsidR="00E24587">
              <w:t>re</w:t>
            </w:r>
            <w:r>
              <w:t xml:space="preserve">using LTE’s formula as baseline. We can support Option 3 </w:t>
            </w:r>
            <w:r w:rsidR="00063F27">
              <w:t xml:space="preserve">as an enhancement </w:t>
            </w:r>
            <w:r w:rsidR="007B7635">
              <w:t xml:space="preserve">too </w:t>
            </w:r>
            <w:r>
              <w:t xml:space="preserve">if </w:t>
            </w:r>
            <w:r w:rsidR="00C4777C">
              <w:t>it has strong support.</w:t>
            </w:r>
          </w:p>
        </w:tc>
      </w:tr>
      <w:tr w:rsidR="00902312" w:rsidRPr="006C61B9" w14:paraId="5E554200" w14:textId="77777777" w:rsidTr="00A713F1">
        <w:tc>
          <w:tcPr>
            <w:tcW w:w="1696" w:type="dxa"/>
          </w:tcPr>
          <w:p w14:paraId="4ACBB707" w14:textId="55A1DF54" w:rsidR="00902312" w:rsidRPr="006C61B9" w:rsidRDefault="00902312" w:rsidP="00902312">
            <w:pPr>
              <w:rPr>
                <w:rFonts w:eastAsia="Malgun Gothic"/>
                <w:bCs/>
                <w:lang w:eastAsia="ko-KR"/>
              </w:rPr>
            </w:pPr>
            <w:r>
              <w:rPr>
                <w:rFonts w:eastAsia="DengXian" w:hint="eastAsia"/>
                <w:bCs/>
              </w:rPr>
              <w:t>O</w:t>
            </w:r>
            <w:r>
              <w:rPr>
                <w:rFonts w:eastAsia="DengXian"/>
                <w:bCs/>
              </w:rPr>
              <w:t>PPO</w:t>
            </w:r>
          </w:p>
        </w:tc>
        <w:tc>
          <w:tcPr>
            <w:tcW w:w="1560" w:type="dxa"/>
          </w:tcPr>
          <w:p w14:paraId="04397265" w14:textId="3E0186D6" w:rsidR="00902312" w:rsidRPr="006C61B9" w:rsidRDefault="00902312" w:rsidP="00902312">
            <w:r>
              <w:rPr>
                <w:rFonts w:hint="eastAsia"/>
              </w:rPr>
              <w:t>O</w:t>
            </w:r>
            <w:r>
              <w:t>ption 3</w:t>
            </w:r>
          </w:p>
        </w:tc>
        <w:tc>
          <w:tcPr>
            <w:tcW w:w="6378" w:type="dxa"/>
          </w:tcPr>
          <w:p w14:paraId="2AE640EB" w14:textId="5B9E9A1B" w:rsidR="00902312" w:rsidRPr="006C61B9" w:rsidRDefault="00902312" w:rsidP="00902312">
            <w:r>
              <w:t xml:space="preserve">Reusing LTE PTW_start </w:t>
            </w:r>
            <w:r w:rsidRPr="00CB28FD">
              <w:t>calculation formula</w:t>
            </w:r>
            <w:r>
              <w:t xml:space="preserve"> is always feasible, however, we think that paging load among different POs in time </w:t>
            </w:r>
            <w:r>
              <w:lastRenderedPageBreak/>
              <w:t xml:space="preserve">domain should be well balanced and therefore we prefer to have </w:t>
            </w:r>
            <w:r w:rsidRPr="00AA4F72">
              <w:t xml:space="preserve">PTW_start </w:t>
            </w:r>
            <w:r>
              <w:t>c</w:t>
            </w:r>
            <w:r w:rsidRPr="00CB28FD">
              <w:t>onfigurable</w:t>
            </w:r>
            <w:r>
              <w:t xml:space="preserve"> by the network.</w:t>
            </w:r>
          </w:p>
        </w:tc>
      </w:tr>
      <w:tr w:rsidR="001D374F" w:rsidRPr="006C61B9" w14:paraId="07DD8DE2" w14:textId="77777777" w:rsidTr="00A713F1">
        <w:tc>
          <w:tcPr>
            <w:tcW w:w="1696" w:type="dxa"/>
          </w:tcPr>
          <w:p w14:paraId="07D1D08C" w14:textId="0672C7C0" w:rsidR="001D374F" w:rsidRPr="006C61B9" w:rsidRDefault="001D374F" w:rsidP="001D374F">
            <w:pPr>
              <w:rPr>
                <w:rFonts w:eastAsia="Malgun Gothic"/>
                <w:bCs/>
                <w:lang w:eastAsia="ko-KR"/>
              </w:rPr>
            </w:pPr>
            <w:r>
              <w:rPr>
                <w:rFonts w:eastAsia="Malgun Gothic"/>
                <w:bCs/>
                <w:lang w:eastAsia="ko-KR"/>
              </w:rPr>
              <w:lastRenderedPageBreak/>
              <w:t>Huawei, HiSilicon</w:t>
            </w:r>
          </w:p>
        </w:tc>
        <w:tc>
          <w:tcPr>
            <w:tcW w:w="1560" w:type="dxa"/>
          </w:tcPr>
          <w:p w14:paraId="173A3678" w14:textId="7C65D6F4" w:rsidR="001D374F" w:rsidRPr="006C61B9" w:rsidRDefault="001D374F" w:rsidP="001D374F">
            <w:r>
              <w:t>Option</w:t>
            </w:r>
            <w:r>
              <w:rPr>
                <w:rFonts w:hint="eastAsia"/>
              </w:rPr>
              <w:t>1</w:t>
            </w:r>
          </w:p>
        </w:tc>
        <w:tc>
          <w:tcPr>
            <w:tcW w:w="6378" w:type="dxa"/>
          </w:tcPr>
          <w:p w14:paraId="69F45669" w14:textId="77777777" w:rsidR="001D374F" w:rsidRDefault="001D374F" w:rsidP="001D374F">
            <w:r>
              <w:rPr>
                <w:rFonts w:hint="eastAsia"/>
              </w:rPr>
              <w:t>R</w:t>
            </w:r>
            <w:r>
              <w:t>euse LTE formula</w:t>
            </w:r>
          </w:p>
          <w:p w14:paraId="2F48687F" w14:textId="5DA3D914" w:rsidR="001D374F" w:rsidRPr="006C61B9" w:rsidRDefault="001D374F" w:rsidP="001D374F">
            <w:r>
              <w:t>Option 2 is not preferred, since it causes different handling between LTE and NR in the CN. But we are fine if majority wants option2.</w:t>
            </w:r>
          </w:p>
        </w:tc>
      </w:tr>
      <w:tr w:rsidR="00EF6EF0" w:rsidRPr="006C61B9" w14:paraId="32542E6D" w14:textId="77777777" w:rsidTr="00A713F1">
        <w:tc>
          <w:tcPr>
            <w:tcW w:w="1696" w:type="dxa"/>
          </w:tcPr>
          <w:p w14:paraId="5998BDFD" w14:textId="2965187F" w:rsidR="00EF6EF0" w:rsidRPr="006C61B9" w:rsidRDefault="00EF6EF0" w:rsidP="00EF6EF0">
            <w:pPr>
              <w:rPr>
                <w:rFonts w:eastAsia="Malgun Gothic"/>
                <w:bCs/>
                <w:lang w:eastAsia="ko-KR"/>
              </w:rPr>
            </w:pPr>
            <w:r>
              <w:rPr>
                <w:rFonts w:eastAsia="DengXian" w:hint="eastAsia"/>
                <w:bCs/>
              </w:rPr>
              <w:t>X</w:t>
            </w:r>
            <w:r>
              <w:rPr>
                <w:rFonts w:eastAsia="DengXian"/>
                <w:bCs/>
              </w:rPr>
              <w:t>iaomi</w:t>
            </w:r>
          </w:p>
        </w:tc>
        <w:tc>
          <w:tcPr>
            <w:tcW w:w="1560" w:type="dxa"/>
          </w:tcPr>
          <w:p w14:paraId="53BD772A" w14:textId="11CAB7EA" w:rsidR="00EF6EF0" w:rsidRPr="006C61B9" w:rsidRDefault="00EF6EF0" w:rsidP="00EF6EF0">
            <w:r>
              <w:t>Option</w:t>
            </w:r>
            <w:r>
              <w:rPr>
                <w:rFonts w:hint="eastAsia"/>
              </w:rPr>
              <w:t>1</w:t>
            </w:r>
          </w:p>
        </w:tc>
        <w:tc>
          <w:tcPr>
            <w:tcW w:w="6378" w:type="dxa"/>
          </w:tcPr>
          <w:p w14:paraId="26916173" w14:textId="77777777" w:rsidR="00EF6EF0" w:rsidRPr="006C61B9" w:rsidRDefault="00EF6EF0" w:rsidP="00EF6EF0"/>
        </w:tc>
      </w:tr>
      <w:tr w:rsidR="00F57408" w:rsidRPr="006C61B9" w14:paraId="6CC37ABA" w14:textId="77777777" w:rsidTr="00A713F1">
        <w:tc>
          <w:tcPr>
            <w:tcW w:w="1696" w:type="dxa"/>
          </w:tcPr>
          <w:p w14:paraId="648B4E62" w14:textId="77777777" w:rsidR="00F57408" w:rsidRPr="006C61B9" w:rsidRDefault="00F57408" w:rsidP="00C97A61">
            <w:pPr>
              <w:rPr>
                <w:rFonts w:eastAsia="DengXian"/>
                <w:bCs/>
              </w:rPr>
            </w:pPr>
            <w:r>
              <w:rPr>
                <w:rFonts w:eastAsia="DengXian"/>
                <w:bCs/>
              </w:rPr>
              <w:t>Intel</w:t>
            </w:r>
          </w:p>
        </w:tc>
        <w:tc>
          <w:tcPr>
            <w:tcW w:w="1560" w:type="dxa"/>
          </w:tcPr>
          <w:p w14:paraId="4F4AEB94" w14:textId="77777777" w:rsidR="00F57408" w:rsidRPr="006C61B9" w:rsidRDefault="00F57408" w:rsidP="00C97A61">
            <w:r>
              <w:t>See comment</w:t>
            </w:r>
          </w:p>
        </w:tc>
        <w:tc>
          <w:tcPr>
            <w:tcW w:w="6378" w:type="dxa"/>
          </w:tcPr>
          <w:p w14:paraId="083C6EC7" w14:textId="77777777" w:rsidR="00F57408" w:rsidRDefault="00F57408" w:rsidP="00C97A61">
            <w:r>
              <w:t>This email discussion explained that focuses on “</w:t>
            </w:r>
            <w:r w:rsidRPr="00046E8F">
              <w:t>eDRX cycle in INACTIVE &lt;= 10.24s for now</w:t>
            </w:r>
            <w:r>
              <w:t>”. However, it is not clear to us whether this discussion may also refer to INACTIVE scenario as some of the references above also discussed the PTW start definition considering both (and not only IDLE).</w:t>
            </w:r>
          </w:p>
          <w:p w14:paraId="11726BE3" w14:textId="77777777" w:rsidR="00F57408" w:rsidRDefault="00F57408" w:rsidP="00C97A61">
            <w:pPr>
              <w:pStyle w:val="af8"/>
              <w:numPr>
                <w:ilvl w:val="0"/>
                <w:numId w:val="33"/>
              </w:numPr>
            </w:pPr>
            <w:r>
              <w:rPr>
                <w:lang w:val="en-US"/>
              </w:rPr>
              <w:t>I</w:t>
            </w:r>
            <w:r>
              <w:t>f PTW operation is only enabled for UE in IDLE, we are ok re-using same calculation as in LTE</w:t>
            </w:r>
            <w:r>
              <w:rPr>
                <w:lang w:val="en-US"/>
              </w:rPr>
              <w:t xml:space="preserve"> or if majority of companies prefer changing LTE calculation, we have slightly preference for a configurable value (as explained in option 3) if SA2/CT1 were ok with this.</w:t>
            </w:r>
            <w:r>
              <w:t xml:space="preserve"> </w:t>
            </w:r>
          </w:p>
          <w:p w14:paraId="6DA1A1A7" w14:textId="77777777" w:rsidR="00F57408" w:rsidRPr="006C61B9" w:rsidRDefault="00F57408" w:rsidP="00C97A61">
            <w:pPr>
              <w:pStyle w:val="af8"/>
              <w:numPr>
                <w:ilvl w:val="0"/>
                <w:numId w:val="33"/>
              </w:numPr>
            </w:pPr>
            <w:r>
              <w:rPr>
                <w:lang w:val="en-US"/>
              </w:rPr>
              <w:t>I</w:t>
            </w:r>
            <w:r>
              <w:t>f PTW operation is enabled for both IDLE and INACTIVE</w:t>
            </w:r>
            <w:r>
              <w:rPr>
                <w:lang w:val="en-US"/>
              </w:rPr>
              <w:t xml:space="preserve">, we understand that multiple inputs would need to be discussed as explained in [8]: UE ID, T eDRX cycle, and the factor accounted in the formula (fixed vs variable). </w:t>
            </w:r>
          </w:p>
        </w:tc>
      </w:tr>
      <w:tr w:rsidR="006D48B5" w:rsidRPr="006C61B9" w14:paraId="15B2FC78" w14:textId="77777777" w:rsidTr="00A713F1">
        <w:tc>
          <w:tcPr>
            <w:tcW w:w="1696" w:type="dxa"/>
          </w:tcPr>
          <w:p w14:paraId="6285E788" w14:textId="0F2AD2B2"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461047BD" w14:textId="78E1A5B7" w:rsidR="006D48B5" w:rsidRPr="006C61B9" w:rsidRDefault="006D48B5" w:rsidP="006D48B5">
            <w:r>
              <w:rPr>
                <w:rFonts w:eastAsia="Malgun Gothic" w:hint="eastAsia"/>
                <w:lang w:eastAsia="ko-KR"/>
              </w:rPr>
              <w:t>1</w:t>
            </w:r>
          </w:p>
        </w:tc>
        <w:tc>
          <w:tcPr>
            <w:tcW w:w="6378" w:type="dxa"/>
          </w:tcPr>
          <w:p w14:paraId="799CF6BF" w14:textId="039F6062" w:rsidR="006D48B5" w:rsidRPr="006C61B9" w:rsidRDefault="006D48B5" w:rsidP="006D48B5">
            <w:r>
              <w:rPr>
                <w:rFonts w:eastAsia="Malgun Gothic"/>
                <w:lang w:eastAsia="ko-KR"/>
              </w:rPr>
              <w:t>Prefer Option 1 as in LTE, but we are also fine to ask SA2/CT1</w:t>
            </w:r>
          </w:p>
        </w:tc>
      </w:tr>
      <w:tr w:rsidR="006D48B5" w:rsidRPr="006C61B9" w14:paraId="1E707971" w14:textId="77777777" w:rsidTr="00A713F1">
        <w:tc>
          <w:tcPr>
            <w:tcW w:w="1696" w:type="dxa"/>
          </w:tcPr>
          <w:p w14:paraId="0E8C3D78" w14:textId="60A22B9D" w:rsidR="006D48B5" w:rsidRPr="006C61B9" w:rsidRDefault="0061362E" w:rsidP="006D48B5">
            <w:pPr>
              <w:rPr>
                <w:rFonts w:eastAsia="Malgun Gothic"/>
                <w:bCs/>
                <w:lang w:eastAsia="ko-KR"/>
              </w:rPr>
            </w:pPr>
            <w:r>
              <w:rPr>
                <w:rFonts w:eastAsia="Malgun Gothic" w:hint="eastAsia"/>
                <w:bCs/>
                <w:lang w:eastAsia="ko-KR"/>
              </w:rPr>
              <w:t>LGE</w:t>
            </w:r>
          </w:p>
        </w:tc>
        <w:tc>
          <w:tcPr>
            <w:tcW w:w="1560" w:type="dxa"/>
          </w:tcPr>
          <w:p w14:paraId="351EEF13" w14:textId="728FB05E" w:rsidR="006D48B5" w:rsidRPr="0061362E" w:rsidRDefault="0061362E" w:rsidP="006D48B5">
            <w:pPr>
              <w:rPr>
                <w:rFonts w:eastAsia="Malgun Gothic"/>
                <w:lang w:eastAsia="ko-KR"/>
              </w:rPr>
            </w:pPr>
            <w:r>
              <w:rPr>
                <w:rFonts w:eastAsia="Malgun Gothic"/>
                <w:lang w:eastAsia="ko-KR"/>
              </w:rPr>
              <w:t>Option</w:t>
            </w:r>
            <w:r>
              <w:rPr>
                <w:rFonts w:eastAsia="Malgun Gothic" w:hint="eastAsia"/>
                <w:lang w:eastAsia="ko-KR"/>
              </w:rPr>
              <w:t xml:space="preserve"> 1</w:t>
            </w:r>
          </w:p>
        </w:tc>
        <w:tc>
          <w:tcPr>
            <w:tcW w:w="6378" w:type="dxa"/>
          </w:tcPr>
          <w:p w14:paraId="7EC67481" w14:textId="77777777" w:rsidR="006D48B5" w:rsidRPr="006C61B9" w:rsidRDefault="006D48B5" w:rsidP="006D48B5"/>
        </w:tc>
      </w:tr>
      <w:tr w:rsidR="00024BB5" w:rsidRPr="006C61B9" w14:paraId="1EA1316D" w14:textId="77777777" w:rsidTr="00A713F1">
        <w:tc>
          <w:tcPr>
            <w:tcW w:w="1696" w:type="dxa"/>
          </w:tcPr>
          <w:p w14:paraId="5BEFB233" w14:textId="528146B5" w:rsidR="00024BB5" w:rsidRPr="006C61B9" w:rsidRDefault="00024BB5" w:rsidP="00024BB5">
            <w:pPr>
              <w:rPr>
                <w:rFonts w:eastAsia="DengXian"/>
                <w:bCs/>
              </w:rPr>
            </w:pPr>
            <w:r>
              <w:rPr>
                <w:rFonts w:eastAsia="Malgun Gothic"/>
                <w:bCs/>
                <w:lang w:eastAsia="ko-KR"/>
              </w:rPr>
              <w:t>Sequans</w:t>
            </w:r>
          </w:p>
        </w:tc>
        <w:tc>
          <w:tcPr>
            <w:tcW w:w="1560" w:type="dxa"/>
          </w:tcPr>
          <w:p w14:paraId="159439AD" w14:textId="448268A4" w:rsidR="00024BB5" w:rsidRPr="006C61B9" w:rsidRDefault="00024BB5" w:rsidP="00024BB5">
            <w:r>
              <w:t>1 (3 OK if fine with SA/CT)</w:t>
            </w:r>
          </w:p>
        </w:tc>
        <w:tc>
          <w:tcPr>
            <w:tcW w:w="6378" w:type="dxa"/>
          </w:tcPr>
          <w:p w14:paraId="727571F1" w14:textId="59F54214" w:rsidR="00024BB5" w:rsidRPr="006C61B9" w:rsidRDefault="00024BB5" w:rsidP="00024BB5">
            <w:r>
              <w:t>Prefer to reuse LTE (Opt. 1) but are fine to use a configurable value if there is enough support and it is fine from CN POV.</w:t>
            </w:r>
            <w:r>
              <w:br/>
              <w:t>2 just seems a possible special case of 3</w:t>
            </w:r>
          </w:p>
        </w:tc>
      </w:tr>
      <w:tr w:rsidR="00C97A61" w:rsidRPr="006C61B9" w14:paraId="18A6BD1C" w14:textId="77777777" w:rsidTr="00A713F1">
        <w:tc>
          <w:tcPr>
            <w:tcW w:w="1696" w:type="dxa"/>
          </w:tcPr>
          <w:p w14:paraId="28F1D447" w14:textId="01019DAA" w:rsidR="00C97A61" w:rsidRPr="006C61B9" w:rsidRDefault="00C97A61" w:rsidP="00C97A61">
            <w:pPr>
              <w:rPr>
                <w:rFonts w:eastAsia="Malgun Gothic"/>
                <w:bCs/>
                <w:lang w:eastAsia="ko-KR"/>
              </w:rPr>
            </w:pPr>
            <w:r>
              <w:rPr>
                <w:rFonts w:eastAsia="Malgun Gothic"/>
                <w:bCs/>
                <w:lang w:eastAsia="ko-KR"/>
              </w:rPr>
              <w:t>Nokia</w:t>
            </w:r>
          </w:p>
        </w:tc>
        <w:tc>
          <w:tcPr>
            <w:tcW w:w="1560" w:type="dxa"/>
          </w:tcPr>
          <w:p w14:paraId="60696BAD" w14:textId="360A37A8" w:rsidR="00C97A61" w:rsidRPr="006C61B9" w:rsidRDefault="00C97A61" w:rsidP="00C97A61">
            <w:r>
              <w:t>1, 3</w:t>
            </w:r>
          </w:p>
        </w:tc>
        <w:tc>
          <w:tcPr>
            <w:tcW w:w="6378" w:type="dxa"/>
          </w:tcPr>
          <w:p w14:paraId="4754BB6A" w14:textId="77777777" w:rsidR="00C97A61" w:rsidRPr="006C61B9" w:rsidRDefault="00C97A61" w:rsidP="00C97A61"/>
        </w:tc>
      </w:tr>
      <w:tr w:rsidR="00A713F1" w:rsidRPr="006C61B9" w14:paraId="4A3C2EDE" w14:textId="77777777" w:rsidTr="00A713F1">
        <w:tc>
          <w:tcPr>
            <w:tcW w:w="1696" w:type="dxa"/>
          </w:tcPr>
          <w:p w14:paraId="71AEBEAC" w14:textId="00F72F11" w:rsidR="00A713F1" w:rsidRDefault="00A713F1" w:rsidP="00A713F1">
            <w:pPr>
              <w:rPr>
                <w:rFonts w:eastAsia="Malgun Gothic"/>
                <w:bCs/>
                <w:lang w:eastAsia="ko-KR"/>
              </w:rPr>
            </w:pPr>
            <w:r>
              <w:rPr>
                <w:rFonts w:hint="eastAsia"/>
                <w:bCs/>
              </w:rPr>
              <w:t>ZTE</w:t>
            </w:r>
          </w:p>
        </w:tc>
        <w:tc>
          <w:tcPr>
            <w:tcW w:w="1560" w:type="dxa"/>
          </w:tcPr>
          <w:p w14:paraId="57D5C9FD" w14:textId="25D557C0" w:rsidR="00A713F1" w:rsidRDefault="00A713F1" w:rsidP="00A713F1">
            <w:r>
              <w:rPr>
                <w:rFonts w:hint="eastAsia"/>
              </w:rPr>
              <w:t>see comments</w:t>
            </w:r>
          </w:p>
        </w:tc>
        <w:tc>
          <w:tcPr>
            <w:tcW w:w="6378" w:type="dxa"/>
          </w:tcPr>
          <w:p w14:paraId="0494198D" w14:textId="77777777" w:rsidR="00A713F1" w:rsidRDefault="00A713F1" w:rsidP="00A713F1">
            <w:r>
              <w:t xml:space="preserve">The number of possible </w:t>
            </w:r>
            <w:r>
              <w:rPr>
                <w:rFonts w:hint="eastAsia"/>
              </w:rPr>
              <w:t xml:space="preserve">PTW_start within a hyper frame depends on the minimal value of PTW length. For example, if </w:t>
            </w:r>
            <w:r>
              <w:t xml:space="preserve">the </w:t>
            </w:r>
            <w:r>
              <w:rPr>
                <w:rFonts w:hint="eastAsia"/>
              </w:rPr>
              <w:t xml:space="preserve">minimal PTW length is 1.28s, it is </w:t>
            </w:r>
            <w:r>
              <w:t>reasonable</w:t>
            </w:r>
            <w:r>
              <w:rPr>
                <w:rFonts w:hint="eastAsia"/>
              </w:rPr>
              <w:t xml:space="preserve"> to have 8 PTW_start locations in order to distribute PTW more uniformly within a hyper frame.  </w:t>
            </w:r>
          </w:p>
          <w:p w14:paraId="3FB2D257" w14:textId="40A4E910" w:rsidR="00A713F1" w:rsidRPr="006C61B9" w:rsidRDefault="00A713F1" w:rsidP="00A713F1">
            <w:r>
              <w:rPr>
                <w:rFonts w:hint="eastAsia"/>
              </w:rPr>
              <w:t xml:space="preserve">In current 38.413, minimal value of PTW_length is 1.28s for LTE and 2.56s for NB-IoT. Per our understanding, the minimal value of PTW length </w:t>
            </w:r>
            <w:r>
              <w:t>relates</w:t>
            </w:r>
            <w:r>
              <w:rPr>
                <w:rFonts w:hint="eastAsia"/>
              </w:rPr>
              <w:t xml:space="preserve"> to the time synchronization between CN and RAN. Thus we are unsure whether the minimal value of PTW length can be reduced. If it is specified as 2.56s or 1.28s for RedCap, </w:t>
            </w:r>
            <w:r>
              <w:t xml:space="preserve">then </w:t>
            </w:r>
            <w:r>
              <w:rPr>
                <w:rFonts w:hint="eastAsia"/>
              </w:rPr>
              <w:t>4 or 8 PTW</w:t>
            </w:r>
            <w:r>
              <w:t>_</w:t>
            </w:r>
            <w:r>
              <w:rPr>
                <w:rFonts w:hint="eastAsia"/>
              </w:rPr>
              <w:t>start location</w:t>
            </w:r>
            <w:r>
              <w:t>s</w:t>
            </w:r>
            <w:r>
              <w:rPr>
                <w:rFonts w:hint="eastAsia"/>
              </w:rPr>
              <w:t xml:space="preserve"> </w:t>
            </w:r>
            <w:r>
              <w:t>are</w:t>
            </w:r>
            <w:r>
              <w:rPr>
                <w:rFonts w:hint="eastAsia"/>
              </w:rPr>
              <w:t xml:space="preserve"> enough.</w:t>
            </w:r>
          </w:p>
        </w:tc>
      </w:tr>
    </w:tbl>
    <w:p w14:paraId="68794803" w14:textId="77777777" w:rsidR="00BD5DDA" w:rsidRDefault="00BD5DDA" w:rsidP="00D16662">
      <w:pPr>
        <w:spacing w:before="120"/>
      </w:pPr>
    </w:p>
    <w:p w14:paraId="0FCC869D" w14:textId="0429E964" w:rsidR="00BD5DDA" w:rsidRPr="00DF0D1E" w:rsidRDefault="00BD5DDA" w:rsidP="00DF0D1E">
      <w:pPr>
        <w:rPr>
          <w:lang w:val="en-GB"/>
        </w:rPr>
      </w:pPr>
      <w:r w:rsidRPr="00DF0D1E">
        <w:rPr>
          <w:lang w:val="en-GB"/>
        </w:rPr>
        <w:t xml:space="preserve">As for PTW_end, companies [13][15] proposed </w:t>
      </w:r>
      <w:r w:rsidR="004E7AEC">
        <w:rPr>
          <w:lang w:val="en-GB"/>
        </w:rPr>
        <w:t xml:space="preserve">that </w:t>
      </w:r>
      <w:r w:rsidRPr="00DF0D1E">
        <w:rPr>
          <w:lang w:val="en-GB"/>
        </w:rPr>
        <w:t>the equation for PTW_end defined in LTE can be reused as baseline for NR, i.e. PTW_end is radio frame satisfying SFN = (PTW_start + L*100 - 1) mod 1024, where L is PTW length configured by upper layers.</w:t>
      </w:r>
    </w:p>
    <w:p w14:paraId="3455019D" w14:textId="56B57899" w:rsidR="00BD5DDA" w:rsidRPr="00DF0D1E" w:rsidRDefault="003079C9" w:rsidP="00DF0D1E">
      <w:pPr>
        <w:numPr>
          <w:ilvl w:val="0"/>
          <w:numId w:val="30"/>
        </w:numPr>
        <w:spacing w:before="120"/>
        <w:ind w:left="357" w:hanging="357"/>
        <w:textAlignment w:val="auto"/>
        <w:rPr>
          <w:rFonts w:cs="Arial"/>
          <w:lang w:eastAsia="en-US"/>
        </w:rPr>
      </w:pPr>
      <w:r>
        <w:rPr>
          <w:rFonts w:cs="Arial"/>
          <w:lang w:eastAsia="en-US"/>
        </w:rPr>
        <w:t>W</w:t>
      </w:r>
      <w:r w:rsidRPr="00E84153">
        <w:rPr>
          <w:rFonts w:cs="Arial"/>
          <w:lang w:eastAsia="en-US"/>
        </w:rPr>
        <w:t>hen IDLE eDRX cycle is longer than 10.24s</w:t>
      </w:r>
      <w:r>
        <w:rPr>
          <w:rFonts w:cs="Arial"/>
          <w:lang w:eastAsia="en-US"/>
        </w:rPr>
        <w:t>, c</w:t>
      </w:r>
      <w:r w:rsidRPr="007C6EA1">
        <w:rPr>
          <w:rFonts w:cs="Arial"/>
          <w:lang w:eastAsia="en-US"/>
        </w:rPr>
        <w:t xml:space="preserve">ompanies are invited to provide their views on </w:t>
      </w:r>
      <w:r>
        <w:rPr>
          <w:rFonts w:cs="Arial"/>
          <w:lang w:eastAsia="en-US"/>
        </w:rPr>
        <w:t>whether agree</w:t>
      </w:r>
      <w:r w:rsidR="00BD5DDA" w:rsidRPr="00DF0D1E">
        <w:rPr>
          <w:rFonts w:cs="Arial"/>
          <w:lang w:eastAsia="en-US"/>
        </w:rPr>
        <w:t xml:space="preserve"> </w:t>
      </w:r>
      <w:r w:rsidR="00495F7F">
        <w:rPr>
          <w:rFonts w:cs="Arial"/>
          <w:lang w:eastAsia="en-US"/>
        </w:rPr>
        <w:t xml:space="preserve">to reuse </w:t>
      </w:r>
      <w:r w:rsidR="00495F7F" w:rsidRPr="007C6EA1">
        <w:rPr>
          <w:rFonts w:cs="Arial"/>
          <w:lang w:eastAsia="en-US"/>
        </w:rPr>
        <w:t xml:space="preserve">the PTW_end calculation </w:t>
      </w:r>
      <w:r w:rsidR="00495F7F">
        <w:rPr>
          <w:rFonts w:cs="Arial"/>
          <w:lang w:eastAsia="en-US"/>
        </w:rPr>
        <w:t xml:space="preserve">from </w:t>
      </w:r>
      <w:r w:rsidR="00495F7F" w:rsidRPr="007C6EA1">
        <w:rPr>
          <w:rFonts w:cs="Arial"/>
          <w:lang w:eastAsia="en-US"/>
        </w:rPr>
        <w:t>legacy LTE formulation?</w:t>
      </w:r>
    </w:p>
    <w:tbl>
      <w:tblPr>
        <w:tblStyle w:val="af9"/>
        <w:tblW w:w="9634" w:type="dxa"/>
        <w:tblLook w:val="04A0" w:firstRow="1" w:lastRow="0" w:firstColumn="1" w:lastColumn="0" w:noHBand="0" w:noVBand="1"/>
      </w:tblPr>
      <w:tblGrid>
        <w:gridCol w:w="1696"/>
        <w:gridCol w:w="2127"/>
        <w:gridCol w:w="5811"/>
      </w:tblGrid>
      <w:tr w:rsidR="00BD5DDA" w:rsidRPr="00F85A5B" w14:paraId="498CAB56" w14:textId="77777777" w:rsidTr="00C97A61">
        <w:tc>
          <w:tcPr>
            <w:tcW w:w="1696" w:type="dxa"/>
            <w:shd w:val="clear" w:color="auto" w:fill="A5A5A5" w:themeFill="accent3"/>
          </w:tcPr>
          <w:p w14:paraId="3C2BAFF0" w14:textId="77777777" w:rsidR="00BD5DDA" w:rsidRPr="00F85A5B" w:rsidRDefault="00BD5DDA" w:rsidP="00C97A61">
            <w:pPr>
              <w:pStyle w:val="ab"/>
              <w:rPr>
                <w:b/>
                <w:bCs/>
                <w:lang w:val="en-US"/>
              </w:rPr>
            </w:pPr>
            <w:r w:rsidRPr="00F85A5B">
              <w:rPr>
                <w:b/>
                <w:bCs/>
                <w:lang w:val="en-US"/>
              </w:rPr>
              <w:t>Company</w:t>
            </w:r>
          </w:p>
        </w:tc>
        <w:tc>
          <w:tcPr>
            <w:tcW w:w="2127" w:type="dxa"/>
            <w:shd w:val="clear" w:color="auto" w:fill="A5A5A5" w:themeFill="accent3"/>
          </w:tcPr>
          <w:p w14:paraId="73096419" w14:textId="77777777" w:rsidR="00BD5DDA" w:rsidRPr="00F85A5B" w:rsidRDefault="00BD5DDA" w:rsidP="00C97A61">
            <w:pPr>
              <w:pStyle w:val="ab"/>
              <w:rPr>
                <w:b/>
                <w:bCs/>
                <w:lang w:val="en-US"/>
              </w:rPr>
            </w:pPr>
            <w:r w:rsidRPr="00F85A5B">
              <w:rPr>
                <w:b/>
                <w:bCs/>
                <w:lang w:val="en-US"/>
              </w:rPr>
              <w:t xml:space="preserve">Yes / No </w:t>
            </w:r>
          </w:p>
        </w:tc>
        <w:tc>
          <w:tcPr>
            <w:tcW w:w="5811" w:type="dxa"/>
            <w:shd w:val="clear" w:color="auto" w:fill="A5A5A5" w:themeFill="accent3"/>
          </w:tcPr>
          <w:p w14:paraId="4A521216" w14:textId="77777777" w:rsidR="00BD5DDA" w:rsidRPr="00F85A5B" w:rsidRDefault="00BD5DDA" w:rsidP="00C97A61">
            <w:pPr>
              <w:pStyle w:val="ab"/>
              <w:rPr>
                <w:b/>
                <w:bCs/>
                <w:lang w:val="en-US"/>
              </w:rPr>
            </w:pPr>
            <w:r w:rsidRPr="00F85A5B">
              <w:rPr>
                <w:b/>
                <w:bCs/>
                <w:lang w:val="en-US"/>
              </w:rPr>
              <w:t xml:space="preserve">Comments </w:t>
            </w:r>
          </w:p>
        </w:tc>
      </w:tr>
      <w:tr w:rsidR="00BD5DDA" w:rsidRPr="00F85A5B" w14:paraId="165C1475" w14:textId="77777777" w:rsidTr="00C97A61">
        <w:tc>
          <w:tcPr>
            <w:tcW w:w="1696" w:type="dxa"/>
          </w:tcPr>
          <w:p w14:paraId="3495D7D0" w14:textId="14033BFF" w:rsidR="00BD5DDA" w:rsidRPr="00F85A5B" w:rsidRDefault="00C4777C" w:rsidP="00C97A61">
            <w:pPr>
              <w:pStyle w:val="ab"/>
              <w:rPr>
                <w:rFonts w:eastAsia="DengXian"/>
                <w:bCs/>
                <w:lang w:val="en-US"/>
              </w:rPr>
            </w:pPr>
            <w:r>
              <w:rPr>
                <w:rFonts w:eastAsia="DengXian"/>
                <w:bCs/>
                <w:lang w:val="en-US"/>
              </w:rPr>
              <w:t>Qualcomm</w:t>
            </w:r>
          </w:p>
        </w:tc>
        <w:tc>
          <w:tcPr>
            <w:tcW w:w="2127" w:type="dxa"/>
          </w:tcPr>
          <w:p w14:paraId="73850AAB" w14:textId="53600B17" w:rsidR="00BD5DDA" w:rsidRPr="00F85A5B" w:rsidRDefault="0072776A" w:rsidP="00C97A61">
            <w:pPr>
              <w:pStyle w:val="ab"/>
              <w:rPr>
                <w:rFonts w:eastAsia="宋体"/>
                <w:lang w:val="en-US"/>
              </w:rPr>
            </w:pPr>
            <w:r>
              <w:rPr>
                <w:rFonts w:eastAsia="宋体"/>
                <w:lang w:val="en-US"/>
              </w:rPr>
              <w:t>Yes</w:t>
            </w:r>
          </w:p>
        </w:tc>
        <w:tc>
          <w:tcPr>
            <w:tcW w:w="5811" w:type="dxa"/>
          </w:tcPr>
          <w:p w14:paraId="51F74698" w14:textId="77777777" w:rsidR="00BD5DDA" w:rsidRPr="00F85A5B" w:rsidRDefault="00BD5DDA" w:rsidP="00C97A61">
            <w:pPr>
              <w:pStyle w:val="ab"/>
              <w:rPr>
                <w:rFonts w:eastAsia="宋体"/>
                <w:lang w:val="en-US"/>
              </w:rPr>
            </w:pPr>
          </w:p>
        </w:tc>
      </w:tr>
      <w:tr w:rsidR="0010691C" w:rsidRPr="00F85A5B" w14:paraId="1A283584" w14:textId="77777777" w:rsidTr="00C97A61">
        <w:tc>
          <w:tcPr>
            <w:tcW w:w="1696" w:type="dxa"/>
          </w:tcPr>
          <w:p w14:paraId="65897ACF" w14:textId="66BC83D8" w:rsidR="0010691C" w:rsidRPr="00F85A5B" w:rsidRDefault="0010691C" w:rsidP="0010691C">
            <w:pPr>
              <w:pStyle w:val="ab"/>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66393AC7" w14:textId="691ADD9E" w:rsidR="0010691C" w:rsidRPr="00F85A5B" w:rsidRDefault="0010691C" w:rsidP="0010691C">
            <w:pPr>
              <w:pStyle w:val="ab"/>
              <w:rPr>
                <w:rFonts w:eastAsia="宋体"/>
                <w:lang w:val="en-US"/>
              </w:rPr>
            </w:pPr>
            <w:r>
              <w:rPr>
                <w:rFonts w:eastAsia="宋体" w:hint="eastAsia"/>
                <w:lang w:val="en-US"/>
              </w:rPr>
              <w:t>Y</w:t>
            </w:r>
            <w:r>
              <w:rPr>
                <w:rFonts w:eastAsia="宋体"/>
                <w:lang w:val="en-US"/>
              </w:rPr>
              <w:t>es</w:t>
            </w:r>
          </w:p>
        </w:tc>
        <w:tc>
          <w:tcPr>
            <w:tcW w:w="5811" w:type="dxa"/>
          </w:tcPr>
          <w:p w14:paraId="3C90CD7E" w14:textId="77777777" w:rsidR="0010691C" w:rsidRPr="00F85A5B" w:rsidRDefault="0010691C" w:rsidP="0010691C">
            <w:pPr>
              <w:pStyle w:val="ab"/>
              <w:rPr>
                <w:rFonts w:eastAsia="宋体"/>
                <w:lang w:val="en-US"/>
              </w:rPr>
            </w:pPr>
          </w:p>
        </w:tc>
      </w:tr>
      <w:tr w:rsidR="001D374F" w:rsidRPr="00F85A5B" w14:paraId="11FC864E" w14:textId="77777777" w:rsidTr="00C97A61">
        <w:tc>
          <w:tcPr>
            <w:tcW w:w="1696" w:type="dxa"/>
          </w:tcPr>
          <w:p w14:paraId="1399BB28" w14:textId="7D2C5FA4" w:rsidR="001D374F" w:rsidRPr="00F85A5B" w:rsidRDefault="001D374F" w:rsidP="001D374F">
            <w:pPr>
              <w:pStyle w:val="ab"/>
              <w:rPr>
                <w:rFonts w:eastAsia="Malgun Gothic"/>
                <w:bCs/>
                <w:lang w:val="en-US" w:eastAsia="ko-KR"/>
              </w:rPr>
            </w:pPr>
            <w:r>
              <w:rPr>
                <w:rFonts w:eastAsia="DengXian" w:hint="eastAsia"/>
                <w:bCs/>
                <w:lang w:val="en-US"/>
              </w:rPr>
              <w:t>H</w:t>
            </w:r>
            <w:r>
              <w:rPr>
                <w:rFonts w:eastAsia="DengXian"/>
                <w:bCs/>
                <w:lang w:val="en-US"/>
              </w:rPr>
              <w:t>uawei, HiSilicon</w:t>
            </w:r>
          </w:p>
        </w:tc>
        <w:tc>
          <w:tcPr>
            <w:tcW w:w="2127" w:type="dxa"/>
          </w:tcPr>
          <w:p w14:paraId="0BADBBD6" w14:textId="2A5E1B5A" w:rsidR="001D374F" w:rsidRPr="00F85A5B" w:rsidRDefault="001D374F" w:rsidP="001D374F">
            <w:pPr>
              <w:pStyle w:val="ab"/>
              <w:rPr>
                <w:rFonts w:eastAsia="宋体"/>
                <w:lang w:val="en-US"/>
              </w:rPr>
            </w:pPr>
            <w:r>
              <w:rPr>
                <w:rFonts w:eastAsia="宋体" w:hint="eastAsia"/>
                <w:lang w:val="en-US"/>
              </w:rPr>
              <w:t>Y</w:t>
            </w:r>
            <w:r>
              <w:rPr>
                <w:rFonts w:eastAsia="宋体"/>
                <w:lang w:val="en-US"/>
              </w:rPr>
              <w:t>es</w:t>
            </w:r>
          </w:p>
        </w:tc>
        <w:tc>
          <w:tcPr>
            <w:tcW w:w="5811" w:type="dxa"/>
          </w:tcPr>
          <w:p w14:paraId="230BAD1A" w14:textId="774C2070" w:rsidR="001D374F" w:rsidRPr="00F85A5B" w:rsidRDefault="001D374F" w:rsidP="001D374F">
            <w:pPr>
              <w:pStyle w:val="ab"/>
              <w:rPr>
                <w:rFonts w:eastAsia="宋体"/>
                <w:lang w:val="en-US"/>
              </w:rPr>
            </w:pPr>
            <w:r>
              <w:rPr>
                <w:rFonts w:eastAsia="宋体"/>
                <w:lang w:val="en-US"/>
              </w:rPr>
              <w:t>The PTW_end is calculated based on provided PTW_start and PTW length</w:t>
            </w:r>
          </w:p>
        </w:tc>
      </w:tr>
      <w:tr w:rsidR="001D374F" w:rsidRPr="00F85A5B" w14:paraId="3FA818BD" w14:textId="77777777" w:rsidTr="00C97A61">
        <w:tc>
          <w:tcPr>
            <w:tcW w:w="1696" w:type="dxa"/>
          </w:tcPr>
          <w:p w14:paraId="1FB9193B" w14:textId="67058AF6" w:rsidR="001D374F" w:rsidRPr="00EF6EF0" w:rsidRDefault="00EF6EF0" w:rsidP="001D374F">
            <w:pPr>
              <w:pStyle w:val="ab"/>
              <w:rPr>
                <w:rFonts w:eastAsia="DengXian"/>
                <w:bCs/>
                <w:lang w:val="en-US"/>
              </w:rPr>
            </w:pPr>
            <w:r>
              <w:rPr>
                <w:rFonts w:eastAsia="DengXian" w:hint="eastAsia"/>
                <w:bCs/>
                <w:lang w:val="en-US"/>
              </w:rPr>
              <w:t>X</w:t>
            </w:r>
            <w:r>
              <w:rPr>
                <w:rFonts w:eastAsia="DengXian"/>
                <w:bCs/>
                <w:lang w:val="en-US"/>
              </w:rPr>
              <w:t>iaomi</w:t>
            </w:r>
          </w:p>
        </w:tc>
        <w:tc>
          <w:tcPr>
            <w:tcW w:w="2127" w:type="dxa"/>
          </w:tcPr>
          <w:p w14:paraId="1B09BD6F" w14:textId="6F1F2E1A" w:rsidR="001D374F" w:rsidRPr="00F85A5B" w:rsidRDefault="00EF6EF0" w:rsidP="001D374F">
            <w:pPr>
              <w:pStyle w:val="ab"/>
              <w:rPr>
                <w:rFonts w:eastAsia="宋体"/>
                <w:lang w:val="en-US"/>
              </w:rPr>
            </w:pPr>
            <w:r>
              <w:rPr>
                <w:rFonts w:eastAsia="宋体" w:hint="eastAsia"/>
                <w:lang w:val="en-US"/>
              </w:rPr>
              <w:t>Y</w:t>
            </w:r>
            <w:r>
              <w:rPr>
                <w:rFonts w:eastAsia="宋体"/>
                <w:lang w:val="en-US"/>
              </w:rPr>
              <w:t>es</w:t>
            </w:r>
          </w:p>
        </w:tc>
        <w:tc>
          <w:tcPr>
            <w:tcW w:w="5811" w:type="dxa"/>
          </w:tcPr>
          <w:p w14:paraId="5FB50C5C" w14:textId="77777777" w:rsidR="001D374F" w:rsidRPr="00F85A5B" w:rsidRDefault="001D374F" w:rsidP="001D374F">
            <w:pPr>
              <w:pStyle w:val="ab"/>
              <w:rPr>
                <w:rFonts w:eastAsia="宋体"/>
                <w:lang w:val="en-US"/>
              </w:rPr>
            </w:pPr>
          </w:p>
        </w:tc>
      </w:tr>
      <w:tr w:rsidR="00C01CC2" w:rsidRPr="00F85A5B" w14:paraId="7B7B9DA8" w14:textId="77777777" w:rsidTr="00C97A61">
        <w:tc>
          <w:tcPr>
            <w:tcW w:w="1696" w:type="dxa"/>
          </w:tcPr>
          <w:p w14:paraId="1BC3FFEB" w14:textId="77777777" w:rsidR="00C01CC2" w:rsidRPr="00F85A5B" w:rsidRDefault="00C01CC2" w:rsidP="00C97A61">
            <w:pPr>
              <w:pStyle w:val="ab"/>
              <w:rPr>
                <w:rFonts w:eastAsia="DengXian"/>
                <w:bCs/>
                <w:lang w:val="en-US"/>
              </w:rPr>
            </w:pPr>
            <w:r>
              <w:rPr>
                <w:rFonts w:eastAsia="DengXian"/>
                <w:bCs/>
                <w:lang w:val="en-US"/>
              </w:rPr>
              <w:t>Intel</w:t>
            </w:r>
          </w:p>
        </w:tc>
        <w:tc>
          <w:tcPr>
            <w:tcW w:w="2127" w:type="dxa"/>
          </w:tcPr>
          <w:p w14:paraId="493DAD17" w14:textId="77777777" w:rsidR="00C01CC2" w:rsidRPr="00F85A5B" w:rsidRDefault="00C01CC2" w:rsidP="00C97A61">
            <w:pPr>
              <w:pStyle w:val="ab"/>
              <w:rPr>
                <w:rFonts w:eastAsia="宋体"/>
                <w:lang w:val="en-US"/>
              </w:rPr>
            </w:pPr>
            <w:r>
              <w:rPr>
                <w:rFonts w:eastAsia="宋体"/>
                <w:lang w:val="en-US"/>
              </w:rPr>
              <w:t>Yes</w:t>
            </w:r>
          </w:p>
        </w:tc>
        <w:tc>
          <w:tcPr>
            <w:tcW w:w="5811" w:type="dxa"/>
          </w:tcPr>
          <w:p w14:paraId="5E263993" w14:textId="77777777" w:rsidR="00C01CC2" w:rsidRPr="00F85A5B" w:rsidRDefault="00C01CC2" w:rsidP="00C97A61">
            <w:pPr>
              <w:pStyle w:val="ab"/>
              <w:rPr>
                <w:rFonts w:eastAsia="宋体"/>
                <w:lang w:val="en-US"/>
              </w:rPr>
            </w:pPr>
          </w:p>
        </w:tc>
      </w:tr>
      <w:tr w:rsidR="006D48B5" w:rsidRPr="00F85A5B" w14:paraId="4FADB2DB" w14:textId="77777777" w:rsidTr="00C97A61">
        <w:tc>
          <w:tcPr>
            <w:tcW w:w="1696" w:type="dxa"/>
          </w:tcPr>
          <w:p w14:paraId="2EC9D30B" w14:textId="57496D5B" w:rsidR="006D48B5" w:rsidRPr="00F85A5B" w:rsidRDefault="006D48B5" w:rsidP="006D48B5">
            <w:pPr>
              <w:pStyle w:val="ab"/>
              <w:rPr>
                <w:rFonts w:eastAsia="Malgun Gothic"/>
                <w:bCs/>
                <w:lang w:val="en-US" w:eastAsia="ko-KR"/>
              </w:rPr>
            </w:pPr>
            <w:r>
              <w:rPr>
                <w:rFonts w:eastAsia="Malgun Gothic" w:hint="eastAsia"/>
                <w:bCs/>
                <w:lang w:val="en-US" w:eastAsia="ko-KR"/>
              </w:rPr>
              <w:lastRenderedPageBreak/>
              <w:t>Samsung</w:t>
            </w:r>
          </w:p>
        </w:tc>
        <w:tc>
          <w:tcPr>
            <w:tcW w:w="2127" w:type="dxa"/>
          </w:tcPr>
          <w:p w14:paraId="0FB2124F" w14:textId="36F517FF" w:rsidR="006D48B5" w:rsidRPr="00F85A5B" w:rsidRDefault="006D48B5" w:rsidP="006D48B5">
            <w:pPr>
              <w:pStyle w:val="ab"/>
              <w:rPr>
                <w:rFonts w:eastAsia="宋体"/>
                <w:lang w:val="en-US"/>
              </w:rPr>
            </w:pPr>
            <w:r>
              <w:rPr>
                <w:rFonts w:eastAsia="Malgun Gothic"/>
                <w:lang w:val="en-US" w:eastAsia="ko-KR"/>
              </w:rPr>
              <w:t>Yes</w:t>
            </w:r>
          </w:p>
        </w:tc>
        <w:tc>
          <w:tcPr>
            <w:tcW w:w="5811" w:type="dxa"/>
          </w:tcPr>
          <w:p w14:paraId="3D7514DA" w14:textId="77777777" w:rsidR="006D48B5" w:rsidRPr="00F85A5B" w:rsidRDefault="006D48B5" w:rsidP="006D48B5">
            <w:pPr>
              <w:pStyle w:val="ab"/>
              <w:rPr>
                <w:rFonts w:eastAsia="宋体"/>
                <w:lang w:val="en-US"/>
              </w:rPr>
            </w:pPr>
          </w:p>
        </w:tc>
      </w:tr>
      <w:tr w:rsidR="0061362E" w:rsidRPr="00F85A5B" w14:paraId="6CBF08D2" w14:textId="77777777" w:rsidTr="00C97A61">
        <w:tc>
          <w:tcPr>
            <w:tcW w:w="1696" w:type="dxa"/>
          </w:tcPr>
          <w:p w14:paraId="55B35639" w14:textId="371C99E0" w:rsidR="0061362E" w:rsidRPr="00F85A5B" w:rsidRDefault="0061362E" w:rsidP="0061362E">
            <w:pPr>
              <w:pStyle w:val="ab"/>
              <w:rPr>
                <w:rFonts w:eastAsia="Malgun Gothic"/>
                <w:bCs/>
                <w:lang w:val="en-US" w:eastAsia="ko-KR"/>
              </w:rPr>
            </w:pPr>
            <w:r w:rsidRPr="00802C3C">
              <w:rPr>
                <w:rFonts w:eastAsia="Malgun Gothic" w:hint="eastAsia"/>
                <w:lang w:val="en-US" w:eastAsia="ko-KR"/>
              </w:rPr>
              <w:t>LGE</w:t>
            </w:r>
          </w:p>
        </w:tc>
        <w:tc>
          <w:tcPr>
            <w:tcW w:w="2127" w:type="dxa"/>
          </w:tcPr>
          <w:p w14:paraId="5BFF9A4D" w14:textId="5F47FCEA" w:rsidR="0061362E" w:rsidRPr="00F85A5B" w:rsidRDefault="0061362E" w:rsidP="0061362E">
            <w:pPr>
              <w:pStyle w:val="ab"/>
              <w:rPr>
                <w:rFonts w:eastAsia="宋体"/>
                <w:lang w:val="en-US"/>
              </w:rPr>
            </w:pPr>
            <w:r>
              <w:rPr>
                <w:rFonts w:eastAsia="Malgun Gothic" w:hint="eastAsia"/>
                <w:lang w:val="en-US" w:eastAsia="ko-KR"/>
              </w:rPr>
              <w:t>Yes</w:t>
            </w:r>
          </w:p>
        </w:tc>
        <w:tc>
          <w:tcPr>
            <w:tcW w:w="5811" w:type="dxa"/>
          </w:tcPr>
          <w:p w14:paraId="77CF74C1" w14:textId="77777777" w:rsidR="0061362E" w:rsidRPr="00F85A5B" w:rsidRDefault="0061362E" w:rsidP="0061362E">
            <w:pPr>
              <w:pStyle w:val="ab"/>
              <w:rPr>
                <w:rFonts w:eastAsia="宋体"/>
                <w:lang w:val="en-US"/>
              </w:rPr>
            </w:pPr>
          </w:p>
        </w:tc>
      </w:tr>
      <w:tr w:rsidR="00024BB5" w:rsidRPr="00F85A5B" w14:paraId="6D42B0F7" w14:textId="77777777" w:rsidTr="00C97A61">
        <w:tc>
          <w:tcPr>
            <w:tcW w:w="1696" w:type="dxa"/>
          </w:tcPr>
          <w:p w14:paraId="77C2521A" w14:textId="7EA416CA" w:rsidR="00024BB5" w:rsidRPr="00F85A5B" w:rsidRDefault="00024BB5" w:rsidP="00024BB5">
            <w:pPr>
              <w:pStyle w:val="ab"/>
              <w:rPr>
                <w:rFonts w:eastAsia="Malgun Gothic"/>
                <w:bCs/>
                <w:lang w:val="en-US" w:eastAsia="ko-KR"/>
              </w:rPr>
            </w:pPr>
            <w:r>
              <w:rPr>
                <w:rFonts w:eastAsia="Malgun Gothic" w:hint="cs"/>
                <w:bCs/>
                <w:lang w:val="en-US" w:eastAsia="ko-KR"/>
              </w:rPr>
              <w:t>S</w:t>
            </w:r>
            <w:r>
              <w:rPr>
                <w:rFonts w:eastAsia="Malgun Gothic"/>
                <w:bCs/>
                <w:lang w:val="en-US" w:eastAsia="ko-KR"/>
              </w:rPr>
              <w:t>equans</w:t>
            </w:r>
          </w:p>
        </w:tc>
        <w:tc>
          <w:tcPr>
            <w:tcW w:w="2127" w:type="dxa"/>
          </w:tcPr>
          <w:p w14:paraId="74D4AC59" w14:textId="780B490D" w:rsidR="00024BB5" w:rsidRPr="00F85A5B" w:rsidRDefault="00024BB5" w:rsidP="00024BB5">
            <w:pPr>
              <w:pStyle w:val="ab"/>
              <w:rPr>
                <w:rFonts w:eastAsia="宋体"/>
                <w:lang w:val="en-US"/>
              </w:rPr>
            </w:pPr>
            <w:r>
              <w:rPr>
                <w:rFonts w:eastAsia="宋体"/>
                <w:lang w:val="en-US"/>
              </w:rPr>
              <w:t>Yes</w:t>
            </w:r>
          </w:p>
        </w:tc>
        <w:tc>
          <w:tcPr>
            <w:tcW w:w="5811" w:type="dxa"/>
          </w:tcPr>
          <w:p w14:paraId="1DE4CABF" w14:textId="77777777" w:rsidR="00024BB5" w:rsidRPr="00F85A5B" w:rsidRDefault="00024BB5" w:rsidP="00024BB5">
            <w:pPr>
              <w:pStyle w:val="ab"/>
              <w:rPr>
                <w:rFonts w:eastAsia="宋体"/>
                <w:lang w:val="en-US"/>
              </w:rPr>
            </w:pPr>
          </w:p>
        </w:tc>
      </w:tr>
      <w:tr w:rsidR="00024BB5" w:rsidRPr="00F85A5B" w14:paraId="708FF6B7" w14:textId="77777777" w:rsidTr="00C97A61">
        <w:tc>
          <w:tcPr>
            <w:tcW w:w="1696" w:type="dxa"/>
          </w:tcPr>
          <w:p w14:paraId="328BDAAF" w14:textId="559F20CC" w:rsidR="00024BB5" w:rsidRPr="00F85A5B" w:rsidRDefault="00C97A61" w:rsidP="00024BB5">
            <w:pPr>
              <w:pStyle w:val="ab"/>
              <w:rPr>
                <w:rFonts w:eastAsia="Malgun Gothic"/>
                <w:bCs/>
                <w:lang w:val="en-US" w:eastAsia="ko-KR"/>
              </w:rPr>
            </w:pPr>
            <w:r>
              <w:rPr>
                <w:rFonts w:eastAsia="Malgun Gothic"/>
                <w:bCs/>
                <w:lang w:val="en-US" w:eastAsia="ko-KR"/>
              </w:rPr>
              <w:t>Nokia</w:t>
            </w:r>
          </w:p>
        </w:tc>
        <w:tc>
          <w:tcPr>
            <w:tcW w:w="2127" w:type="dxa"/>
          </w:tcPr>
          <w:p w14:paraId="3A51353B" w14:textId="056165F4" w:rsidR="00024BB5" w:rsidRPr="00F85A5B" w:rsidRDefault="00C97A61" w:rsidP="00024BB5">
            <w:pPr>
              <w:pStyle w:val="ab"/>
              <w:rPr>
                <w:rFonts w:eastAsia="宋体"/>
                <w:lang w:val="en-US"/>
              </w:rPr>
            </w:pPr>
            <w:r>
              <w:rPr>
                <w:rFonts w:eastAsia="宋体"/>
                <w:lang w:val="en-US"/>
              </w:rPr>
              <w:t>Yes</w:t>
            </w:r>
          </w:p>
        </w:tc>
        <w:tc>
          <w:tcPr>
            <w:tcW w:w="5811" w:type="dxa"/>
          </w:tcPr>
          <w:p w14:paraId="5873E11D" w14:textId="77777777" w:rsidR="00024BB5" w:rsidRPr="00F85A5B" w:rsidRDefault="00024BB5" w:rsidP="00024BB5">
            <w:pPr>
              <w:pStyle w:val="ab"/>
              <w:rPr>
                <w:rFonts w:eastAsia="宋体"/>
                <w:lang w:val="en-US"/>
              </w:rPr>
            </w:pPr>
          </w:p>
        </w:tc>
      </w:tr>
      <w:tr w:rsidR="00A713F1" w:rsidRPr="00F85A5B" w14:paraId="2DDD36CB" w14:textId="77777777" w:rsidTr="00C97A61">
        <w:tc>
          <w:tcPr>
            <w:tcW w:w="1696" w:type="dxa"/>
          </w:tcPr>
          <w:p w14:paraId="2963C341" w14:textId="364790B2" w:rsidR="00A713F1" w:rsidRDefault="00A713F1" w:rsidP="00024BB5">
            <w:pPr>
              <w:pStyle w:val="ab"/>
              <w:rPr>
                <w:rFonts w:eastAsia="Malgun Gothic"/>
                <w:bCs/>
                <w:lang w:val="en-US" w:eastAsia="ko-KR"/>
              </w:rPr>
            </w:pPr>
            <w:r>
              <w:rPr>
                <w:rFonts w:eastAsia="Malgun Gothic"/>
                <w:bCs/>
                <w:lang w:val="en-US" w:eastAsia="ko-KR"/>
              </w:rPr>
              <w:t>ZTE</w:t>
            </w:r>
          </w:p>
        </w:tc>
        <w:tc>
          <w:tcPr>
            <w:tcW w:w="2127" w:type="dxa"/>
          </w:tcPr>
          <w:p w14:paraId="734662E9" w14:textId="5BA68B4F" w:rsidR="00A713F1" w:rsidRDefault="00A713F1" w:rsidP="00024BB5">
            <w:pPr>
              <w:pStyle w:val="ab"/>
              <w:rPr>
                <w:rFonts w:eastAsia="宋体"/>
                <w:lang w:val="en-US"/>
              </w:rPr>
            </w:pPr>
            <w:r>
              <w:rPr>
                <w:rFonts w:eastAsia="宋体"/>
                <w:lang w:val="en-US"/>
              </w:rPr>
              <w:t>Yes</w:t>
            </w:r>
          </w:p>
        </w:tc>
        <w:tc>
          <w:tcPr>
            <w:tcW w:w="5811" w:type="dxa"/>
          </w:tcPr>
          <w:p w14:paraId="6E4D7DBA" w14:textId="77777777" w:rsidR="00A713F1" w:rsidRPr="00F85A5B" w:rsidRDefault="00A713F1" w:rsidP="00024BB5">
            <w:pPr>
              <w:pStyle w:val="ab"/>
              <w:rPr>
                <w:rFonts w:eastAsia="宋体"/>
                <w:lang w:val="en-US"/>
              </w:rPr>
            </w:pPr>
          </w:p>
        </w:tc>
      </w:tr>
    </w:tbl>
    <w:p w14:paraId="45385264" w14:textId="77BECE49" w:rsidR="00827B2D" w:rsidRDefault="00FB3DC1" w:rsidP="00D16662">
      <w:pPr>
        <w:spacing w:before="120"/>
        <w:rPr>
          <w:rFonts w:ascii="Helvetica Neue" w:eastAsia="Dotum" w:hAnsi="Helvetica Neue" w:cs="Helvetica Neue"/>
          <w:color w:val="1D1F26"/>
          <w:sz w:val="28"/>
          <w:szCs w:val="28"/>
          <w:lang w:eastAsia="en-US"/>
        </w:rPr>
      </w:pPr>
      <w:r>
        <w:t xml:space="preserve">Companies [6][15] proposed that </w:t>
      </w:r>
      <w:r w:rsidR="005A5F36">
        <w:t>since</w:t>
      </w:r>
      <w:r w:rsidR="0046783B">
        <w:t xml:space="preserve"> multi-beam PO </w:t>
      </w:r>
      <w:r w:rsidR="0046783B">
        <w:rPr>
          <w:rFonts w:hint="eastAsia"/>
        </w:rPr>
        <w:t>are</w:t>
      </w:r>
      <w:r w:rsidR="0046783B">
        <w:t xml:space="preserve"> </w:t>
      </w:r>
      <w:r w:rsidR="0046783B">
        <w:rPr>
          <w:rFonts w:hint="eastAsia"/>
        </w:rPr>
        <w:t>introduced</w:t>
      </w:r>
      <w:r w:rsidR="0046783B">
        <w:t xml:space="preserve"> </w:t>
      </w:r>
      <w:r>
        <w:t xml:space="preserve">in NR, one PO consists a set of PDCCH monitoring </w:t>
      </w:r>
      <w:r w:rsidRPr="00FB3DC1">
        <w:t>occasions that may span cross radio frame boundary. Hence,</w:t>
      </w:r>
      <w:r w:rsidR="00A63237">
        <w:t xml:space="preserve"> if </w:t>
      </w:r>
      <w:r w:rsidRPr="00FB3DC1">
        <w:t>the PTW_start and PTW_end</w:t>
      </w:r>
      <w:r w:rsidR="00A63237">
        <w:t xml:space="preserve"> location is </w:t>
      </w:r>
      <w:r w:rsidR="00362A9A">
        <w:t xml:space="preserve">calculated </w:t>
      </w:r>
      <w:r w:rsidR="00A63237">
        <w:t xml:space="preserve">just in the </w:t>
      </w:r>
      <w:r w:rsidR="00A63237" w:rsidRPr="00FB3DC1">
        <w:t>radio frame boundary</w:t>
      </w:r>
      <w:r w:rsidRPr="00FB3DC1">
        <w:t xml:space="preserve"> </w:t>
      </w:r>
      <w:r w:rsidR="00A63237">
        <w:t>as LTE,</w:t>
      </w:r>
      <w:r w:rsidRPr="00FB3DC1">
        <w:t xml:space="preserve"> it may </w:t>
      </w:r>
      <w:r w:rsidR="006D07AD">
        <w:t xml:space="preserve">cause </w:t>
      </w:r>
      <w:r w:rsidR="00A63237">
        <w:t>the issue</w:t>
      </w:r>
      <w:r w:rsidRPr="00FB3DC1">
        <w:t xml:space="preserve"> that the PTW starts from the </w:t>
      </w:r>
      <w:r w:rsidR="00B83D72">
        <w:t>middle of one PO or ends at the middle of one PO</w:t>
      </w:r>
      <w:r w:rsidRPr="00FB3DC1">
        <w:t xml:space="preserve">, which </w:t>
      </w:r>
      <w:r w:rsidR="002E495C">
        <w:t xml:space="preserve">will lead </w:t>
      </w:r>
      <w:r w:rsidRPr="00FB3DC1">
        <w:t>paging missing</w:t>
      </w:r>
      <w:r>
        <w:t>.</w:t>
      </w:r>
      <w:r w:rsidR="00C053A6">
        <w:t xml:space="preserve"> Companies [6][15] proposed RAN2 to discuss the solutions to resolve this issue, e.g.</w:t>
      </w:r>
      <w:r w:rsidR="00827B2D" w:rsidRPr="00827B2D">
        <w:rPr>
          <w:rFonts w:ascii="Helvetica Neue" w:eastAsia="Dotum" w:hAnsi="Helvetica Neue" w:cs="Helvetica Neue"/>
          <w:color w:val="1D1F26"/>
          <w:sz w:val="28"/>
          <w:szCs w:val="28"/>
          <w:lang w:eastAsia="en-US"/>
        </w:rPr>
        <w:t xml:space="preserve"> </w:t>
      </w:r>
    </w:p>
    <w:p w14:paraId="100AB15B" w14:textId="244C5411" w:rsidR="00827B2D" w:rsidRDefault="00827B2D" w:rsidP="00DF0D1E">
      <w:pPr>
        <w:pStyle w:val="af8"/>
        <w:numPr>
          <w:ilvl w:val="0"/>
          <w:numId w:val="51"/>
        </w:numPr>
        <w:ind w:left="357" w:hanging="357"/>
      </w:pPr>
      <w:r>
        <w:t>U</w:t>
      </w:r>
      <w:r w:rsidRPr="00827B2D">
        <w:t>sing the LTE PTW calculation formula, and if there are one or two PO(s) not entirely in the PTW, the PTW is extended to covers these PO(s).</w:t>
      </w:r>
    </w:p>
    <w:p w14:paraId="2D6819DE" w14:textId="6DFCC958" w:rsidR="00FB3DC1" w:rsidRDefault="00827B2D" w:rsidP="00DF0D1E">
      <w:pPr>
        <w:pStyle w:val="af8"/>
        <w:numPr>
          <w:ilvl w:val="0"/>
          <w:numId w:val="51"/>
        </w:numPr>
        <w:spacing w:after="120"/>
        <w:ind w:left="357" w:hanging="357"/>
      </w:pPr>
      <w:r>
        <w:t>D</w:t>
      </w:r>
      <w:r w:rsidRPr="00827B2D">
        <w:t>efin</w:t>
      </w:r>
      <w:r w:rsidR="00AC0D2B">
        <w:rPr>
          <w:rFonts w:hint="eastAsia"/>
          <w:lang w:eastAsia="zh-CN"/>
        </w:rPr>
        <w:t>ing</w:t>
      </w:r>
      <w:r w:rsidRPr="00827B2D">
        <w:t xml:space="preserve"> new PTW calculation formula for NR</w:t>
      </w:r>
      <w:r w:rsidR="007E58B9">
        <w:t>,</w:t>
      </w:r>
      <w:r w:rsidRPr="00827B2D">
        <w:t xml:space="preserve"> and so on.</w:t>
      </w:r>
    </w:p>
    <w:p w14:paraId="04682BBB" w14:textId="44E85BB2" w:rsidR="00A545AF" w:rsidRPr="00DF0D1E" w:rsidRDefault="00C053A6" w:rsidP="00DF0D1E">
      <w:pPr>
        <w:numPr>
          <w:ilvl w:val="0"/>
          <w:numId w:val="30"/>
        </w:numPr>
        <w:spacing w:before="120"/>
        <w:ind w:left="357" w:hanging="357"/>
        <w:textAlignment w:val="auto"/>
        <w:rPr>
          <w:rFonts w:cs="Arial"/>
          <w:lang w:eastAsia="en-US"/>
        </w:rPr>
      </w:pPr>
      <w:r w:rsidRPr="003C3972">
        <w:rPr>
          <w:rFonts w:cs="Arial"/>
          <w:lang w:eastAsia="en-US"/>
        </w:rPr>
        <w:t xml:space="preserve">Companies are invited to provide their views on whether </w:t>
      </w:r>
      <w:r w:rsidRPr="00DF0D1E">
        <w:rPr>
          <w:rFonts w:cs="Arial"/>
          <w:lang w:eastAsia="en-US"/>
        </w:rPr>
        <w:t>th</w:t>
      </w:r>
      <w:r w:rsidR="00A142D2" w:rsidRPr="00DF0D1E">
        <w:rPr>
          <w:rFonts w:cs="Arial"/>
          <w:lang w:eastAsia="en-US"/>
        </w:rPr>
        <w:t>is</w:t>
      </w:r>
      <w:r w:rsidRPr="00DF0D1E">
        <w:rPr>
          <w:rFonts w:cs="Arial"/>
          <w:lang w:eastAsia="en-US"/>
        </w:rPr>
        <w:t xml:space="preserve"> </w:t>
      </w:r>
      <w:r w:rsidR="00A63237" w:rsidRPr="00DF0D1E">
        <w:rPr>
          <w:rFonts w:cs="Arial"/>
          <w:lang w:eastAsia="en-US"/>
        </w:rPr>
        <w:t>issue</w:t>
      </w:r>
      <w:r w:rsidR="0046783B" w:rsidRPr="00DF0D1E">
        <w:rPr>
          <w:rFonts w:cs="Arial"/>
          <w:lang w:eastAsia="en-US"/>
        </w:rPr>
        <w:t xml:space="preserve"> </w:t>
      </w:r>
      <w:r w:rsidR="00C36DB8" w:rsidRPr="00DF0D1E">
        <w:rPr>
          <w:rFonts w:cs="Arial"/>
          <w:lang w:eastAsia="en-US"/>
        </w:rPr>
        <w:t>should be addressed in RAN2</w:t>
      </w:r>
      <w:r w:rsidR="00A142D2" w:rsidRPr="00DF0D1E">
        <w:rPr>
          <w:rFonts w:cs="Arial"/>
          <w:lang w:eastAsia="en-US"/>
        </w:rPr>
        <w:t xml:space="preserve">: </w:t>
      </w:r>
      <w:r w:rsidR="00FB3DC1" w:rsidRPr="00DF0D1E">
        <w:rPr>
          <w:rFonts w:cs="Arial"/>
          <w:lang w:eastAsia="en-US"/>
        </w:rPr>
        <w:t>when determining the PTW_</w:t>
      </w:r>
      <w:r w:rsidR="0046783B" w:rsidRPr="00DF0D1E">
        <w:rPr>
          <w:rFonts w:cs="Arial"/>
          <w:lang w:eastAsia="en-US"/>
        </w:rPr>
        <w:t>start and</w:t>
      </w:r>
      <w:r w:rsidR="00A63237" w:rsidRPr="00DF0D1E">
        <w:rPr>
          <w:rFonts w:cs="Arial"/>
          <w:lang w:eastAsia="en-US"/>
        </w:rPr>
        <w:t>/or</w:t>
      </w:r>
      <w:r w:rsidR="0046783B" w:rsidRPr="00DF0D1E">
        <w:rPr>
          <w:rFonts w:cs="Arial"/>
          <w:lang w:eastAsia="en-US"/>
        </w:rPr>
        <w:t xml:space="preserve"> PTW_end, the multi-beam PO may be located outside the PT</w:t>
      </w:r>
      <w:r w:rsidR="00D02299" w:rsidRPr="00DF0D1E">
        <w:rPr>
          <w:rFonts w:cs="Arial"/>
          <w:lang w:eastAsia="en-US"/>
        </w:rPr>
        <w:t xml:space="preserve">W, which will </w:t>
      </w:r>
      <w:r w:rsidR="0046783B" w:rsidRPr="00DF0D1E">
        <w:rPr>
          <w:rFonts w:cs="Arial"/>
          <w:lang w:eastAsia="en-US"/>
        </w:rPr>
        <w:t>cause the paging missing</w:t>
      </w:r>
      <w:r w:rsidR="000354FD" w:rsidRPr="00DF0D1E">
        <w:rPr>
          <w:rFonts w:cs="Arial"/>
          <w:lang w:eastAsia="en-US"/>
        </w:rPr>
        <w:t>?</w:t>
      </w:r>
    </w:p>
    <w:p w14:paraId="1E643904" w14:textId="702D515A" w:rsidR="00A545AF" w:rsidRDefault="00A545AF" w:rsidP="00DF0D1E">
      <w:pPr>
        <w:ind w:leftChars="200" w:left="400"/>
      </w:pPr>
      <w:r w:rsidRPr="00F34EF5">
        <w:t xml:space="preserve">- </w:t>
      </w:r>
      <w:r>
        <w:t xml:space="preserve"> If Yes, please provide your views on solutions</w:t>
      </w:r>
      <w:r w:rsidR="00C560A1">
        <w:t>,</w:t>
      </w:r>
    </w:p>
    <w:p w14:paraId="1F75E57F" w14:textId="3552463C" w:rsidR="00A545AF" w:rsidRDefault="00A545AF" w:rsidP="00DF0D1E">
      <w:pPr>
        <w:ind w:leftChars="200" w:left="400"/>
      </w:pPr>
      <w:r w:rsidRPr="00F34EF5">
        <w:t xml:space="preserve">- </w:t>
      </w:r>
      <w:r>
        <w:t xml:space="preserve"> If No, please provide your reason.</w:t>
      </w:r>
    </w:p>
    <w:tbl>
      <w:tblPr>
        <w:tblStyle w:val="af9"/>
        <w:tblW w:w="9634" w:type="dxa"/>
        <w:tblInd w:w="113" w:type="dxa"/>
        <w:tblLook w:val="04A0" w:firstRow="1" w:lastRow="0" w:firstColumn="1" w:lastColumn="0" w:noHBand="0" w:noVBand="1"/>
      </w:tblPr>
      <w:tblGrid>
        <w:gridCol w:w="1696"/>
        <w:gridCol w:w="2127"/>
        <w:gridCol w:w="5811"/>
      </w:tblGrid>
      <w:tr w:rsidR="0046783B" w:rsidRPr="00F85A5B" w14:paraId="04164B0D" w14:textId="77777777" w:rsidTr="00A713F1">
        <w:tc>
          <w:tcPr>
            <w:tcW w:w="1696" w:type="dxa"/>
            <w:shd w:val="clear" w:color="auto" w:fill="A5A5A5" w:themeFill="accent3"/>
          </w:tcPr>
          <w:p w14:paraId="0471C515" w14:textId="77777777" w:rsidR="0046783B" w:rsidRPr="00F85A5B" w:rsidRDefault="0046783B" w:rsidP="006833C2">
            <w:pPr>
              <w:pStyle w:val="ab"/>
              <w:rPr>
                <w:b/>
                <w:bCs/>
                <w:lang w:val="en-US"/>
              </w:rPr>
            </w:pPr>
            <w:r w:rsidRPr="00F85A5B">
              <w:rPr>
                <w:b/>
                <w:bCs/>
                <w:lang w:val="en-US"/>
              </w:rPr>
              <w:t>Company</w:t>
            </w:r>
          </w:p>
        </w:tc>
        <w:tc>
          <w:tcPr>
            <w:tcW w:w="2127" w:type="dxa"/>
            <w:shd w:val="clear" w:color="auto" w:fill="A5A5A5" w:themeFill="accent3"/>
          </w:tcPr>
          <w:p w14:paraId="1BA27259" w14:textId="77777777" w:rsidR="0046783B" w:rsidRPr="00F85A5B" w:rsidRDefault="0046783B" w:rsidP="006833C2">
            <w:pPr>
              <w:pStyle w:val="ab"/>
              <w:rPr>
                <w:b/>
                <w:bCs/>
                <w:lang w:val="en-US"/>
              </w:rPr>
            </w:pPr>
            <w:r w:rsidRPr="00F85A5B">
              <w:rPr>
                <w:b/>
                <w:bCs/>
                <w:lang w:val="en-US"/>
              </w:rPr>
              <w:t xml:space="preserve">Yes / No </w:t>
            </w:r>
          </w:p>
        </w:tc>
        <w:tc>
          <w:tcPr>
            <w:tcW w:w="5811" w:type="dxa"/>
            <w:shd w:val="clear" w:color="auto" w:fill="A5A5A5" w:themeFill="accent3"/>
          </w:tcPr>
          <w:p w14:paraId="42099141" w14:textId="77777777" w:rsidR="0046783B" w:rsidRPr="00F85A5B" w:rsidRDefault="0046783B" w:rsidP="006833C2">
            <w:pPr>
              <w:pStyle w:val="ab"/>
              <w:rPr>
                <w:b/>
                <w:bCs/>
                <w:lang w:val="en-US"/>
              </w:rPr>
            </w:pPr>
            <w:r w:rsidRPr="00F85A5B">
              <w:rPr>
                <w:b/>
                <w:bCs/>
                <w:lang w:val="en-US"/>
              </w:rPr>
              <w:t xml:space="preserve">Comments </w:t>
            </w:r>
          </w:p>
        </w:tc>
      </w:tr>
      <w:tr w:rsidR="0046783B" w:rsidRPr="00F85A5B" w14:paraId="5BD6E5DF" w14:textId="77777777" w:rsidTr="00A713F1">
        <w:tc>
          <w:tcPr>
            <w:tcW w:w="1696" w:type="dxa"/>
          </w:tcPr>
          <w:p w14:paraId="6649DC6E" w14:textId="17F63467" w:rsidR="0046783B" w:rsidRPr="00F85A5B" w:rsidRDefault="00C017B9" w:rsidP="006833C2">
            <w:pPr>
              <w:pStyle w:val="ab"/>
              <w:rPr>
                <w:rFonts w:eastAsia="DengXian"/>
                <w:bCs/>
                <w:lang w:val="en-US"/>
              </w:rPr>
            </w:pPr>
            <w:r>
              <w:rPr>
                <w:rFonts w:eastAsia="DengXian"/>
                <w:bCs/>
                <w:lang w:val="en-US"/>
              </w:rPr>
              <w:t>Qualcomm</w:t>
            </w:r>
          </w:p>
        </w:tc>
        <w:tc>
          <w:tcPr>
            <w:tcW w:w="2127" w:type="dxa"/>
          </w:tcPr>
          <w:p w14:paraId="3A9A5655" w14:textId="49BB7471" w:rsidR="0046783B" w:rsidRPr="00F85A5B" w:rsidRDefault="005339C7" w:rsidP="006833C2">
            <w:pPr>
              <w:pStyle w:val="ab"/>
              <w:rPr>
                <w:rFonts w:eastAsia="宋体"/>
                <w:lang w:val="en-US"/>
              </w:rPr>
            </w:pPr>
            <w:r>
              <w:rPr>
                <w:rFonts w:eastAsia="宋体"/>
                <w:lang w:val="en-US"/>
              </w:rPr>
              <w:t>No</w:t>
            </w:r>
          </w:p>
        </w:tc>
        <w:tc>
          <w:tcPr>
            <w:tcW w:w="5811" w:type="dxa"/>
          </w:tcPr>
          <w:p w14:paraId="4DEEC3B5" w14:textId="1E7E788A" w:rsidR="0046783B" w:rsidRPr="00F85A5B" w:rsidRDefault="005339C7" w:rsidP="00455D2B">
            <w:pPr>
              <w:pStyle w:val="ab"/>
              <w:jc w:val="left"/>
              <w:rPr>
                <w:rFonts w:eastAsia="宋体"/>
                <w:lang w:val="en-US"/>
              </w:rPr>
            </w:pPr>
            <w:r>
              <w:rPr>
                <w:rFonts w:eastAsia="宋体"/>
                <w:lang w:val="en-US"/>
              </w:rPr>
              <w:t xml:space="preserve">We agree </w:t>
            </w:r>
            <w:r w:rsidR="00902736">
              <w:rPr>
                <w:rFonts w:eastAsia="宋体"/>
                <w:lang w:val="en-US"/>
              </w:rPr>
              <w:t xml:space="preserve">that </w:t>
            </w:r>
            <w:r>
              <w:rPr>
                <w:rFonts w:eastAsia="宋体"/>
                <w:lang w:val="en-US"/>
              </w:rPr>
              <w:t xml:space="preserve">in theory it is possible </w:t>
            </w:r>
            <w:r w:rsidR="00D15DCE">
              <w:rPr>
                <w:rFonts w:eastAsia="宋体"/>
                <w:lang w:val="en-US"/>
              </w:rPr>
              <w:t>for</w:t>
            </w:r>
            <w:r>
              <w:rPr>
                <w:rFonts w:eastAsia="宋体"/>
                <w:lang w:val="en-US"/>
              </w:rPr>
              <w:t xml:space="preserve"> </w:t>
            </w:r>
            <w:r w:rsidR="005A0413">
              <w:rPr>
                <w:rFonts w:eastAsia="宋体"/>
                <w:lang w:val="en-US"/>
              </w:rPr>
              <w:t xml:space="preserve">part of a PO </w:t>
            </w:r>
            <w:r w:rsidR="00D15DCE">
              <w:rPr>
                <w:rFonts w:eastAsia="宋体"/>
                <w:lang w:val="en-US"/>
              </w:rPr>
              <w:t>to</w:t>
            </w:r>
            <w:r w:rsidR="00BD0111">
              <w:rPr>
                <w:rFonts w:eastAsia="宋体"/>
                <w:lang w:val="en-US"/>
              </w:rPr>
              <w:t xml:space="preserve"> be</w:t>
            </w:r>
            <w:r w:rsidR="005A0413">
              <w:rPr>
                <w:rFonts w:eastAsia="宋体"/>
                <w:lang w:val="en-US"/>
              </w:rPr>
              <w:t xml:space="preserve"> located outside PTW</w:t>
            </w:r>
            <w:r w:rsidR="00DD2727">
              <w:rPr>
                <w:rFonts w:eastAsia="宋体"/>
                <w:lang w:val="en-US"/>
              </w:rPr>
              <w:t>, with certain PTW configurations. T</w:t>
            </w:r>
            <w:r w:rsidR="00E80917">
              <w:rPr>
                <w:rFonts w:eastAsia="宋体"/>
                <w:lang w:val="en-US"/>
              </w:rPr>
              <w:t xml:space="preserve">hat </w:t>
            </w:r>
            <w:r w:rsidR="00DD2727">
              <w:rPr>
                <w:rFonts w:eastAsia="宋体"/>
                <w:lang w:val="en-US"/>
              </w:rPr>
              <w:t xml:space="preserve">may </w:t>
            </w:r>
            <w:r w:rsidR="000224F3">
              <w:rPr>
                <w:rFonts w:eastAsia="宋体"/>
                <w:lang w:val="en-US"/>
              </w:rPr>
              <w:t>result in one less PO</w:t>
            </w:r>
            <w:r w:rsidR="00345C8B">
              <w:rPr>
                <w:rFonts w:eastAsia="宋体"/>
                <w:lang w:val="en-US"/>
              </w:rPr>
              <w:t xml:space="preserve"> for UE. </w:t>
            </w:r>
            <w:r w:rsidR="00047B3D">
              <w:rPr>
                <w:rFonts w:eastAsia="宋体"/>
                <w:lang w:val="en-US"/>
              </w:rPr>
              <w:t xml:space="preserve">However, if network thinks this </w:t>
            </w:r>
            <w:r w:rsidR="00374E27">
              <w:rPr>
                <w:rFonts w:eastAsia="宋体"/>
                <w:lang w:val="en-US"/>
              </w:rPr>
              <w:t xml:space="preserve">shortage of one PO is critical, it can compensate </w:t>
            </w:r>
            <w:r w:rsidR="00B61404">
              <w:rPr>
                <w:rFonts w:eastAsia="宋体"/>
                <w:lang w:val="en-US"/>
              </w:rPr>
              <w:t>the shortage</w:t>
            </w:r>
            <w:r w:rsidR="00850039">
              <w:rPr>
                <w:rFonts w:eastAsia="宋体"/>
                <w:lang w:val="en-US"/>
              </w:rPr>
              <w:t xml:space="preserve"> </w:t>
            </w:r>
            <w:r w:rsidR="00374E27">
              <w:rPr>
                <w:rFonts w:eastAsia="宋体"/>
                <w:lang w:val="en-US"/>
              </w:rPr>
              <w:t>by</w:t>
            </w:r>
            <w:r w:rsidR="00394A7C">
              <w:rPr>
                <w:rFonts w:eastAsia="宋体"/>
                <w:lang w:val="en-US"/>
              </w:rPr>
              <w:t xml:space="preserve"> </w:t>
            </w:r>
            <w:r w:rsidR="00B61404">
              <w:rPr>
                <w:rFonts w:eastAsia="宋体"/>
                <w:lang w:val="en-US"/>
              </w:rPr>
              <w:t>configuring a long</w:t>
            </w:r>
            <w:r w:rsidR="00023433">
              <w:rPr>
                <w:rFonts w:eastAsia="宋体"/>
                <w:lang w:val="en-US"/>
              </w:rPr>
              <w:t>er</w:t>
            </w:r>
            <w:r w:rsidR="00B61404">
              <w:rPr>
                <w:rFonts w:eastAsia="宋体"/>
                <w:lang w:val="en-US"/>
              </w:rPr>
              <w:t xml:space="preserve"> PTW.</w:t>
            </w:r>
            <w:r w:rsidR="00394A7C">
              <w:rPr>
                <w:rFonts w:eastAsia="宋体"/>
                <w:lang w:val="en-US"/>
              </w:rPr>
              <w:t xml:space="preserve"> </w:t>
            </w:r>
            <w:r w:rsidR="00455D2B">
              <w:rPr>
                <w:rFonts w:eastAsia="宋体"/>
                <w:lang w:val="en-US"/>
              </w:rPr>
              <w:t xml:space="preserve">That seems a simpler way </w:t>
            </w:r>
            <w:r w:rsidR="005127BD">
              <w:rPr>
                <w:rFonts w:eastAsia="宋体"/>
                <w:lang w:val="en-US"/>
              </w:rPr>
              <w:t>(</w:t>
            </w:r>
            <w:r w:rsidR="00425848">
              <w:rPr>
                <w:rFonts w:eastAsia="宋体"/>
                <w:lang w:val="en-US"/>
              </w:rPr>
              <w:t xml:space="preserve">pure network implementation, no spec impact) </w:t>
            </w:r>
            <w:r w:rsidR="00455D2B">
              <w:rPr>
                <w:rFonts w:eastAsia="宋体"/>
                <w:lang w:val="en-US"/>
              </w:rPr>
              <w:t xml:space="preserve">to fix the issue than studying a </w:t>
            </w:r>
            <w:r w:rsidR="000721CF">
              <w:rPr>
                <w:rFonts w:eastAsia="宋体"/>
                <w:lang w:val="en-US"/>
              </w:rPr>
              <w:t>new PTW formula.</w:t>
            </w:r>
          </w:p>
        </w:tc>
      </w:tr>
      <w:tr w:rsidR="0010691C" w:rsidRPr="00F85A5B" w14:paraId="0210AF97" w14:textId="77777777" w:rsidTr="00A713F1">
        <w:tc>
          <w:tcPr>
            <w:tcW w:w="1696" w:type="dxa"/>
          </w:tcPr>
          <w:p w14:paraId="5E3D8429" w14:textId="2B7C20C0" w:rsidR="0010691C" w:rsidRPr="00F85A5B" w:rsidRDefault="0010691C" w:rsidP="0010691C">
            <w:pPr>
              <w:pStyle w:val="ab"/>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7904052A" w14:textId="5401419C" w:rsidR="0010691C" w:rsidRPr="00F85A5B" w:rsidRDefault="0010691C" w:rsidP="0010691C">
            <w:pPr>
              <w:pStyle w:val="ab"/>
              <w:rPr>
                <w:rFonts w:eastAsia="宋体"/>
                <w:lang w:val="en-US"/>
              </w:rPr>
            </w:pPr>
            <w:r>
              <w:rPr>
                <w:rFonts w:eastAsia="宋体" w:hint="eastAsia"/>
                <w:lang w:val="en-US"/>
              </w:rPr>
              <w:t>N</w:t>
            </w:r>
            <w:r>
              <w:rPr>
                <w:rFonts w:eastAsia="宋体"/>
                <w:lang w:val="en-US"/>
              </w:rPr>
              <w:t>o</w:t>
            </w:r>
          </w:p>
        </w:tc>
        <w:tc>
          <w:tcPr>
            <w:tcW w:w="5811" w:type="dxa"/>
          </w:tcPr>
          <w:p w14:paraId="4F3EF209" w14:textId="77777777" w:rsidR="0010691C" w:rsidRDefault="0010691C" w:rsidP="0010691C">
            <w:pPr>
              <w:pStyle w:val="ab"/>
            </w:pPr>
            <w:r>
              <w:t xml:space="preserve">Considering the multiple beam impact, a PO in NR is defined as </w:t>
            </w:r>
            <w:r w:rsidRPr="00F10457">
              <w:rPr>
                <w:lang w:eastAsia="ko-KR"/>
              </w:rPr>
              <w:t>'S'</w:t>
            </w:r>
            <w:r w:rsidRPr="00F10457">
              <w:t xml:space="preserve"> </w:t>
            </w:r>
            <w:r w:rsidRPr="00F10457">
              <w:rPr>
                <w:lang w:eastAsia="ko-KR"/>
              </w:rPr>
              <w:t xml:space="preserve">consecutive </w:t>
            </w:r>
            <w:r w:rsidRPr="00F10457">
              <w:t>PDCCH monitoring occasion</w:t>
            </w:r>
            <w:r w:rsidRPr="00F10457">
              <w:rPr>
                <w:lang w:eastAsia="ko-KR"/>
              </w:rPr>
              <w:t>s</w:t>
            </w:r>
            <w:r>
              <w:rPr>
                <w:lang w:eastAsia="ko-KR"/>
              </w:rPr>
              <w:t>,</w:t>
            </w:r>
            <w:r w:rsidRPr="00F10457">
              <w:rPr>
                <w:lang w:eastAsia="ko-KR"/>
              </w:rPr>
              <w:t xml:space="preserve"> </w:t>
            </w:r>
            <w:r w:rsidRPr="00F10457">
              <w:t>where</w:t>
            </w:r>
            <w:r w:rsidRPr="00F10457">
              <w:rPr>
                <w:lang w:eastAsia="ko-KR"/>
              </w:rPr>
              <w:t xml:space="preserve"> 'S'</w:t>
            </w:r>
            <w:r w:rsidRPr="00F10457">
              <w:t xml:space="preserve"> is the number of actual transmitted SSBs</w:t>
            </w:r>
            <w:r>
              <w:t>.</w:t>
            </w:r>
          </w:p>
          <w:p w14:paraId="3CD8207B" w14:textId="77777777" w:rsidR="0010691C" w:rsidRDefault="0010691C" w:rsidP="0010691C">
            <w:pPr>
              <w:pStyle w:val="ab"/>
            </w:pPr>
            <w:r>
              <w:t>A PF may consist one or multiple PO, the number of which is configured by NW, and the starting location of each PO in a PF is also configured by NW.</w:t>
            </w:r>
          </w:p>
          <w:p w14:paraId="4A62E706" w14:textId="77777777" w:rsidR="0010691C" w:rsidRDefault="0010691C" w:rsidP="0010691C">
            <w:pPr>
              <w:pStyle w:val="ab"/>
            </w:pPr>
            <w:r>
              <w:t xml:space="preserve">The notes below are given in TS38.304. </w:t>
            </w:r>
          </w:p>
          <w:p w14:paraId="4F45B0F0" w14:textId="77777777" w:rsidR="0010691C" w:rsidRPr="00F10457" w:rsidRDefault="0010691C" w:rsidP="0010691C">
            <w:pPr>
              <w:pStyle w:val="ab"/>
            </w:pPr>
            <w:r w:rsidRPr="00F10457">
              <w:t>NOTE 1:</w:t>
            </w:r>
            <w:r w:rsidRPr="00F10457">
              <w:tab/>
              <w:t>A PO associated with a PF may start in the PF or after the PF.</w:t>
            </w:r>
          </w:p>
          <w:p w14:paraId="3FA1C646" w14:textId="77777777" w:rsidR="0010691C" w:rsidRDefault="0010691C" w:rsidP="0010691C">
            <w:pPr>
              <w:pStyle w:val="ab"/>
            </w:pPr>
            <w:r w:rsidRPr="00F10457">
              <w:t>NOTE 2:</w:t>
            </w:r>
            <w:r w:rsidRPr="00F10457">
              <w:tab/>
              <w:t>The PDCCH monitoring occasions for a PO can span multiple radio frames.</w:t>
            </w:r>
          </w:p>
          <w:p w14:paraId="3C40322A" w14:textId="77777777" w:rsidR="0010691C" w:rsidRDefault="0010691C" w:rsidP="0010691C">
            <w:pPr>
              <w:pStyle w:val="ab"/>
            </w:pPr>
            <w:r>
              <w:t>Based on the notes, the association between PO and PF are fixed under a certain PCCH configuration.</w:t>
            </w:r>
          </w:p>
          <w:p w14:paraId="2A470828" w14:textId="05D13AB8" w:rsidR="0010691C" w:rsidRPr="00F85A5B" w:rsidRDefault="0010691C" w:rsidP="0010691C">
            <w:pPr>
              <w:pStyle w:val="ab"/>
              <w:rPr>
                <w:rFonts w:eastAsia="宋体"/>
                <w:lang w:val="en-US"/>
              </w:rPr>
            </w:pPr>
            <w:r>
              <w:t xml:space="preserve">If the PTW length are always </w:t>
            </w:r>
            <w:hyperlink r:id="rId11" w:history="1">
              <w:r w:rsidRPr="00D02071">
                <w:t>integral</w:t>
              </w:r>
            </w:hyperlink>
            <w:r w:rsidRPr="00D02071">
              <w:t> </w:t>
            </w:r>
            <w:hyperlink r:id="rId12" w:history="1">
              <w:r w:rsidRPr="00D02071">
                <w:t>multiple</w:t>
              </w:r>
            </w:hyperlink>
            <w:r>
              <w:t xml:space="preserve">s of radio frame length, both </w:t>
            </w:r>
            <w:r w:rsidRPr="00FB3DC1">
              <w:t>PTW_start and PTW_end</w:t>
            </w:r>
            <w:r>
              <w:t xml:space="preserve"> location would be located in the </w:t>
            </w:r>
            <w:r w:rsidRPr="00FB3DC1">
              <w:t>radio frame boundary</w:t>
            </w:r>
            <w:r>
              <w:t xml:space="preserve">. Whether to regard a PO as part of PTW totally depends on whether its </w:t>
            </w:r>
            <w:r w:rsidRPr="00F10457">
              <w:t>associated</w:t>
            </w:r>
            <w:r>
              <w:t xml:space="preserve"> PF is within the PTW. We don't need to care whether the actual location of the PO is within the PTW. So we see no issue here. </w:t>
            </w:r>
          </w:p>
        </w:tc>
      </w:tr>
      <w:tr w:rsidR="001D374F" w:rsidRPr="00F85A5B" w14:paraId="677D9AE5" w14:textId="77777777" w:rsidTr="00A713F1">
        <w:tc>
          <w:tcPr>
            <w:tcW w:w="1696" w:type="dxa"/>
          </w:tcPr>
          <w:p w14:paraId="552CEB27" w14:textId="5C52446B" w:rsidR="001D374F" w:rsidRPr="00F85A5B" w:rsidRDefault="001D374F" w:rsidP="001D374F">
            <w:pPr>
              <w:pStyle w:val="ab"/>
              <w:rPr>
                <w:rFonts w:eastAsia="Malgun Gothic"/>
                <w:bCs/>
                <w:lang w:val="en-US" w:eastAsia="ko-KR"/>
              </w:rPr>
            </w:pPr>
            <w:r>
              <w:rPr>
                <w:rFonts w:eastAsia="Malgun Gothic"/>
                <w:bCs/>
                <w:lang w:val="en-US" w:eastAsia="ko-KR"/>
              </w:rPr>
              <w:t>Huawei, HiSilicon</w:t>
            </w:r>
          </w:p>
        </w:tc>
        <w:tc>
          <w:tcPr>
            <w:tcW w:w="2127" w:type="dxa"/>
          </w:tcPr>
          <w:p w14:paraId="374612F5" w14:textId="5B179DD4" w:rsidR="001D374F" w:rsidRPr="00F85A5B" w:rsidRDefault="001D374F" w:rsidP="001D374F">
            <w:pPr>
              <w:pStyle w:val="ab"/>
              <w:rPr>
                <w:rFonts w:eastAsia="宋体"/>
                <w:lang w:val="en-US"/>
              </w:rPr>
            </w:pPr>
            <w:r>
              <w:rPr>
                <w:rFonts w:eastAsia="宋体"/>
                <w:lang w:val="en-US"/>
              </w:rPr>
              <w:t>No</w:t>
            </w:r>
          </w:p>
        </w:tc>
        <w:tc>
          <w:tcPr>
            <w:tcW w:w="5811" w:type="dxa"/>
          </w:tcPr>
          <w:p w14:paraId="340EA981" w14:textId="77777777" w:rsidR="001D374F" w:rsidRDefault="001D374F" w:rsidP="001D374F">
            <w:pPr>
              <w:pStyle w:val="ab"/>
              <w:rPr>
                <w:rFonts w:eastAsia="宋体"/>
                <w:lang w:val="en-US"/>
              </w:rPr>
            </w:pPr>
            <w:r>
              <w:rPr>
                <w:rFonts w:eastAsia="宋体" w:hint="eastAsia"/>
                <w:lang w:val="en-US"/>
              </w:rPr>
              <w:t>T</w:t>
            </w:r>
            <w:r>
              <w:rPr>
                <w:rFonts w:eastAsia="宋体"/>
                <w:lang w:val="en-US"/>
              </w:rPr>
              <w:t>he probability of this case is low and it can be handled via NW implementation.</w:t>
            </w:r>
          </w:p>
          <w:p w14:paraId="16521F0B" w14:textId="7632E007" w:rsidR="001D374F" w:rsidRPr="00F85A5B" w:rsidRDefault="001D374F" w:rsidP="001D374F">
            <w:pPr>
              <w:pStyle w:val="ab"/>
              <w:rPr>
                <w:rFonts w:eastAsia="宋体"/>
                <w:lang w:val="en-US"/>
              </w:rPr>
            </w:pPr>
            <w:r>
              <w:rPr>
                <w:rFonts w:eastAsia="宋体"/>
                <w:lang w:val="en-US"/>
              </w:rPr>
              <w:t>We think we have already agreed to exclude this.</w:t>
            </w:r>
          </w:p>
        </w:tc>
      </w:tr>
      <w:tr w:rsidR="00EF6EF0" w:rsidRPr="00F85A5B" w14:paraId="404411BC" w14:textId="77777777" w:rsidTr="00A713F1">
        <w:tc>
          <w:tcPr>
            <w:tcW w:w="1696" w:type="dxa"/>
          </w:tcPr>
          <w:p w14:paraId="58AC4258" w14:textId="38389886" w:rsidR="00EF6EF0" w:rsidRPr="00EF6EF0" w:rsidRDefault="00EF6EF0" w:rsidP="00EF6EF0">
            <w:pPr>
              <w:pStyle w:val="ab"/>
              <w:rPr>
                <w:rFonts w:eastAsia="DengXian"/>
                <w:bCs/>
                <w:lang w:val="en-US"/>
              </w:rPr>
            </w:pPr>
            <w:r>
              <w:rPr>
                <w:rFonts w:eastAsia="DengXian"/>
                <w:bCs/>
                <w:lang w:val="en-US"/>
              </w:rPr>
              <w:lastRenderedPageBreak/>
              <w:t>Xiaomi</w:t>
            </w:r>
          </w:p>
        </w:tc>
        <w:tc>
          <w:tcPr>
            <w:tcW w:w="2127" w:type="dxa"/>
          </w:tcPr>
          <w:p w14:paraId="637A0D2C" w14:textId="2C692121" w:rsidR="00EF6EF0" w:rsidRPr="00F85A5B" w:rsidRDefault="00EF6EF0" w:rsidP="00EF6EF0">
            <w:pPr>
              <w:pStyle w:val="ab"/>
              <w:rPr>
                <w:rFonts w:eastAsia="宋体"/>
                <w:lang w:val="en-US"/>
              </w:rPr>
            </w:pPr>
            <w:r>
              <w:rPr>
                <w:rFonts w:eastAsia="宋体"/>
                <w:lang w:val="en-US"/>
              </w:rPr>
              <w:t>No</w:t>
            </w:r>
          </w:p>
        </w:tc>
        <w:tc>
          <w:tcPr>
            <w:tcW w:w="5811" w:type="dxa"/>
          </w:tcPr>
          <w:p w14:paraId="5C583DB4" w14:textId="5828C4A1" w:rsidR="00EF6EF0" w:rsidRPr="00F85A5B" w:rsidRDefault="00EF6EF0" w:rsidP="00EF6EF0">
            <w:pPr>
              <w:pStyle w:val="ab"/>
              <w:rPr>
                <w:rFonts w:eastAsia="宋体"/>
                <w:lang w:val="en-US"/>
              </w:rPr>
            </w:pPr>
            <w:r>
              <w:rPr>
                <w:rFonts w:eastAsia="宋体" w:hint="eastAsia"/>
                <w:lang w:val="en-US"/>
              </w:rPr>
              <w:t>W</w:t>
            </w:r>
            <w:r>
              <w:rPr>
                <w:rFonts w:eastAsia="宋体"/>
                <w:lang w:val="en-US"/>
              </w:rPr>
              <w:t xml:space="preserve">e do not think there is a critical issue. Even if a certain PO is impacted, we have PTW which enables </w:t>
            </w:r>
            <w:r w:rsidRPr="00FB25ED">
              <w:rPr>
                <w:rFonts w:eastAsia="宋体"/>
                <w:lang w:val="en-US"/>
              </w:rPr>
              <w:t>the paging message can be repeated</w:t>
            </w:r>
            <w:r>
              <w:rPr>
                <w:rFonts w:eastAsia="宋体"/>
                <w:lang w:val="en-US"/>
              </w:rPr>
              <w:t xml:space="preserve"> to improve paging reliability.</w:t>
            </w:r>
          </w:p>
        </w:tc>
      </w:tr>
      <w:tr w:rsidR="00DB140B" w:rsidRPr="00F85A5B" w14:paraId="19B64E20" w14:textId="77777777" w:rsidTr="00A713F1">
        <w:tc>
          <w:tcPr>
            <w:tcW w:w="1696" w:type="dxa"/>
          </w:tcPr>
          <w:p w14:paraId="21F3062D" w14:textId="77777777" w:rsidR="00DB140B" w:rsidRPr="00F85A5B" w:rsidRDefault="00DB140B" w:rsidP="00C97A61">
            <w:pPr>
              <w:pStyle w:val="ab"/>
              <w:rPr>
                <w:rFonts w:eastAsia="DengXian"/>
                <w:bCs/>
                <w:lang w:val="en-US"/>
              </w:rPr>
            </w:pPr>
            <w:r>
              <w:rPr>
                <w:rFonts w:eastAsia="DengXian"/>
                <w:bCs/>
                <w:lang w:val="en-US"/>
              </w:rPr>
              <w:t>Intel</w:t>
            </w:r>
          </w:p>
        </w:tc>
        <w:tc>
          <w:tcPr>
            <w:tcW w:w="2127" w:type="dxa"/>
          </w:tcPr>
          <w:p w14:paraId="0340BCE6" w14:textId="77777777" w:rsidR="00DB140B" w:rsidRPr="00F85A5B" w:rsidRDefault="00DB140B" w:rsidP="00C97A61">
            <w:pPr>
              <w:pStyle w:val="ab"/>
              <w:rPr>
                <w:rFonts w:eastAsia="宋体"/>
                <w:lang w:val="en-US"/>
              </w:rPr>
            </w:pPr>
            <w:r>
              <w:rPr>
                <w:rFonts w:eastAsia="宋体"/>
                <w:lang w:val="en-US"/>
              </w:rPr>
              <w:t>See comment</w:t>
            </w:r>
          </w:p>
        </w:tc>
        <w:tc>
          <w:tcPr>
            <w:tcW w:w="5811" w:type="dxa"/>
          </w:tcPr>
          <w:p w14:paraId="659B8125" w14:textId="77777777" w:rsidR="00DB140B" w:rsidRPr="00F85A5B" w:rsidRDefault="00DB140B" w:rsidP="00C97A61">
            <w:pPr>
              <w:pStyle w:val="ab"/>
              <w:rPr>
                <w:rFonts w:eastAsia="宋体"/>
                <w:lang w:val="en-US"/>
              </w:rPr>
            </w:pPr>
            <w:r>
              <w:rPr>
                <w:rFonts w:eastAsia="宋体"/>
                <w:lang w:val="en-US"/>
              </w:rPr>
              <w:t xml:space="preserve">If majority of companies support option 3 in previous discussion point 4, there is no need to address this topic (assuming that it could be handled by network configuration). If not, option (1) seems sufficient.  </w:t>
            </w:r>
          </w:p>
        </w:tc>
      </w:tr>
      <w:tr w:rsidR="001D374F" w:rsidRPr="00F85A5B" w14:paraId="0D826AD9" w14:textId="77777777" w:rsidTr="00A713F1">
        <w:tc>
          <w:tcPr>
            <w:tcW w:w="1696" w:type="dxa"/>
          </w:tcPr>
          <w:p w14:paraId="0E692FFE" w14:textId="3A2F4F12" w:rsidR="001D374F" w:rsidRPr="00F85A5B" w:rsidRDefault="006D48B5" w:rsidP="001D374F">
            <w:pPr>
              <w:pStyle w:val="ab"/>
              <w:rPr>
                <w:rFonts w:eastAsia="Malgun Gothic"/>
                <w:bCs/>
                <w:lang w:val="en-US" w:eastAsia="ko-KR"/>
              </w:rPr>
            </w:pPr>
            <w:r>
              <w:rPr>
                <w:rFonts w:eastAsia="Malgun Gothic" w:hint="eastAsia"/>
                <w:bCs/>
                <w:lang w:val="en-US" w:eastAsia="ko-KR"/>
              </w:rPr>
              <w:t>Samsung</w:t>
            </w:r>
          </w:p>
        </w:tc>
        <w:tc>
          <w:tcPr>
            <w:tcW w:w="2127" w:type="dxa"/>
          </w:tcPr>
          <w:p w14:paraId="7462DCD1" w14:textId="5150408F" w:rsidR="001D374F" w:rsidRPr="006D48B5" w:rsidRDefault="006D48B5" w:rsidP="001D374F">
            <w:pPr>
              <w:pStyle w:val="ab"/>
              <w:rPr>
                <w:rFonts w:eastAsia="Malgun Gothic"/>
                <w:lang w:val="en-US" w:eastAsia="ko-KR"/>
              </w:rPr>
            </w:pPr>
            <w:r>
              <w:rPr>
                <w:rFonts w:eastAsia="Malgun Gothic" w:hint="eastAsia"/>
                <w:lang w:val="en-US" w:eastAsia="ko-KR"/>
              </w:rPr>
              <w:t>No</w:t>
            </w:r>
          </w:p>
        </w:tc>
        <w:tc>
          <w:tcPr>
            <w:tcW w:w="5811" w:type="dxa"/>
          </w:tcPr>
          <w:p w14:paraId="0FBE2AF3" w14:textId="492E99DD" w:rsidR="001D374F" w:rsidRPr="006D48B5" w:rsidRDefault="006D48B5" w:rsidP="001D374F">
            <w:pPr>
              <w:pStyle w:val="ab"/>
              <w:rPr>
                <w:rFonts w:eastAsia="Malgun Gothic"/>
                <w:lang w:val="en-US" w:eastAsia="ko-KR"/>
              </w:rPr>
            </w:pPr>
            <w:r>
              <w:rPr>
                <w:rFonts w:eastAsia="Malgun Gothic"/>
                <w:lang w:val="en-US" w:eastAsia="ko-KR"/>
              </w:rPr>
              <w:t>It can be addressed by NW implementation.</w:t>
            </w:r>
          </w:p>
        </w:tc>
      </w:tr>
      <w:tr w:rsidR="0061362E" w:rsidRPr="00F85A5B" w14:paraId="61E7A4E0" w14:textId="77777777" w:rsidTr="00A713F1">
        <w:tc>
          <w:tcPr>
            <w:tcW w:w="1696" w:type="dxa"/>
          </w:tcPr>
          <w:p w14:paraId="5F49ADA5" w14:textId="7E344A1F" w:rsidR="0061362E" w:rsidRPr="00F85A5B" w:rsidRDefault="0061362E" w:rsidP="0061362E">
            <w:pPr>
              <w:pStyle w:val="ab"/>
              <w:rPr>
                <w:rFonts w:eastAsia="Malgun Gothic"/>
                <w:bCs/>
                <w:lang w:val="en-US" w:eastAsia="ko-KR"/>
              </w:rPr>
            </w:pPr>
            <w:r>
              <w:rPr>
                <w:rFonts w:eastAsia="Malgun Gothic" w:hint="eastAsia"/>
                <w:bCs/>
                <w:lang w:val="en-US" w:eastAsia="ko-KR"/>
              </w:rPr>
              <w:t>LGE</w:t>
            </w:r>
          </w:p>
        </w:tc>
        <w:tc>
          <w:tcPr>
            <w:tcW w:w="2127" w:type="dxa"/>
          </w:tcPr>
          <w:p w14:paraId="2897703B" w14:textId="370C8657" w:rsidR="0061362E" w:rsidRPr="00F85A5B" w:rsidRDefault="0061362E" w:rsidP="0061362E">
            <w:pPr>
              <w:pStyle w:val="ab"/>
              <w:rPr>
                <w:rFonts w:eastAsia="宋体"/>
                <w:lang w:val="en-US"/>
              </w:rPr>
            </w:pPr>
            <w:r>
              <w:rPr>
                <w:rFonts w:eastAsia="Malgun Gothic" w:hint="eastAsia"/>
                <w:lang w:val="en-US" w:eastAsia="ko-KR"/>
              </w:rPr>
              <w:t>No</w:t>
            </w:r>
          </w:p>
        </w:tc>
        <w:tc>
          <w:tcPr>
            <w:tcW w:w="5811" w:type="dxa"/>
          </w:tcPr>
          <w:p w14:paraId="54B94061" w14:textId="768A93D7" w:rsidR="0061362E" w:rsidRPr="00F85A5B" w:rsidRDefault="0061362E" w:rsidP="0061362E">
            <w:pPr>
              <w:pStyle w:val="ab"/>
              <w:rPr>
                <w:rFonts w:eastAsia="宋体"/>
                <w:lang w:val="en-US"/>
              </w:rPr>
            </w:pPr>
            <w:r>
              <w:rPr>
                <w:rFonts w:eastAsia="Malgun Gothic" w:hint="eastAsia"/>
                <w:lang w:val="en-US" w:eastAsia="ko-KR"/>
              </w:rPr>
              <w:t xml:space="preserve">We think it can be handled by NW. </w:t>
            </w:r>
          </w:p>
        </w:tc>
      </w:tr>
      <w:tr w:rsidR="00024BB5" w:rsidRPr="00F85A5B" w14:paraId="2CA1AEE2" w14:textId="77777777" w:rsidTr="00A713F1">
        <w:tc>
          <w:tcPr>
            <w:tcW w:w="1696" w:type="dxa"/>
          </w:tcPr>
          <w:p w14:paraId="0EAD04D6" w14:textId="639114CC" w:rsidR="00024BB5" w:rsidRPr="00F85A5B" w:rsidRDefault="00024BB5" w:rsidP="00024BB5">
            <w:pPr>
              <w:pStyle w:val="ab"/>
              <w:rPr>
                <w:rFonts w:eastAsia="Malgun Gothic"/>
                <w:bCs/>
                <w:lang w:val="en-US" w:eastAsia="ko-KR"/>
              </w:rPr>
            </w:pPr>
            <w:r>
              <w:rPr>
                <w:rFonts w:eastAsia="Malgun Gothic"/>
                <w:bCs/>
                <w:lang w:val="en-US" w:eastAsia="ko-KR"/>
              </w:rPr>
              <w:t>Sequans</w:t>
            </w:r>
          </w:p>
        </w:tc>
        <w:tc>
          <w:tcPr>
            <w:tcW w:w="2127" w:type="dxa"/>
          </w:tcPr>
          <w:p w14:paraId="1E9F48F5" w14:textId="4FD7AED3" w:rsidR="00024BB5" w:rsidRPr="00F85A5B" w:rsidRDefault="00024BB5" w:rsidP="00024BB5">
            <w:pPr>
              <w:pStyle w:val="ab"/>
              <w:rPr>
                <w:rFonts w:eastAsia="宋体"/>
                <w:lang w:val="en-US"/>
              </w:rPr>
            </w:pPr>
            <w:r>
              <w:rPr>
                <w:rFonts w:eastAsia="宋体"/>
                <w:lang w:val="en-US"/>
              </w:rPr>
              <w:t>No</w:t>
            </w:r>
          </w:p>
        </w:tc>
        <w:tc>
          <w:tcPr>
            <w:tcW w:w="5811" w:type="dxa"/>
          </w:tcPr>
          <w:p w14:paraId="5FBE8FDB" w14:textId="205AB0E4" w:rsidR="00024BB5" w:rsidRPr="00F85A5B" w:rsidRDefault="00024BB5" w:rsidP="00024BB5">
            <w:pPr>
              <w:pStyle w:val="ab"/>
              <w:rPr>
                <w:rFonts w:eastAsia="宋体"/>
                <w:lang w:val="en-US"/>
              </w:rPr>
            </w:pPr>
            <w:r>
              <w:rPr>
                <w:rFonts w:eastAsia="宋体"/>
                <w:lang w:val="en-US"/>
              </w:rPr>
              <w:t>If it’s an issue, can be addressed by NW implementation assigning longer PTW</w:t>
            </w:r>
          </w:p>
        </w:tc>
      </w:tr>
      <w:tr w:rsidR="00C97A61" w:rsidRPr="00F85A5B" w14:paraId="58FABF26" w14:textId="77777777" w:rsidTr="00A713F1">
        <w:tc>
          <w:tcPr>
            <w:tcW w:w="1696" w:type="dxa"/>
          </w:tcPr>
          <w:p w14:paraId="51BEE446" w14:textId="12FA1713" w:rsidR="00C97A61" w:rsidRPr="00F85A5B" w:rsidRDefault="00C97A61" w:rsidP="00C97A61">
            <w:pPr>
              <w:pStyle w:val="ab"/>
              <w:rPr>
                <w:rFonts w:eastAsia="Malgun Gothic"/>
                <w:bCs/>
                <w:lang w:val="en-US" w:eastAsia="ko-KR"/>
              </w:rPr>
            </w:pPr>
            <w:r>
              <w:rPr>
                <w:rFonts w:eastAsia="Malgun Gothic"/>
                <w:bCs/>
                <w:lang w:val="en-US" w:eastAsia="ko-KR"/>
              </w:rPr>
              <w:t>Nokia</w:t>
            </w:r>
          </w:p>
        </w:tc>
        <w:tc>
          <w:tcPr>
            <w:tcW w:w="2127" w:type="dxa"/>
          </w:tcPr>
          <w:p w14:paraId="234838E8" w14:textId="1F53DE3D" w:rsidR="00C97A61" w:rsidRPr="00F85A5B" w:rsidRDefault="00C97A61" w:rsidP="00C97A61">
            <w:pPr>
              <w:pStyle w:val="ab"/>
              <w:rPr>
                <w:rFonts w:eastAsia="宋体"/>
                <w:lang w:val="en-US"/>
              </w:rPr>
            </w:pPr>
            <w:r>
              <w:rPr>
                <w:rFonts w:eastAsia="宋体"/>
                <w:lang w:val="en-US"/>
              </w:rPr>
              <w:t>No</w:t>
            </w:r>
          </w:p>
        </w:tc>
        <w:tc>
          <w:tcPr>
            <w:tcW w:w="5811" w:type="dxa"/>
          </w:tcPr>
          <w:p w14:paraId="24BBF034" w14:textId="6F8195AF" w:rsidR="00C97A61" w:rsidRPr="00F85A5B" w:rsidRDefault="00C97A61" w:rsidP="00C97A61">
            <w:pPr>
              <w:pStyle w:val="ab"/>
              <w:rPr>
                <w:rFonts w:eastAsia="宋体"/>
                <w:lang w:val="en-US"/>
              </w:rPr>
            </w:pPr>
            <w:r>
              <w:rPr>
                <w:rFonts w:eastAsia="宋体"/>
                <w:lang w:val="en-US"/>
              </w:rPr>
              <w:t>Up to NW to take care.</w:t>
            </w:r>
          </w:p>
        </w:tc>
      </w:tr>
      <w:tr w:rsidR="00A713F1" w:rsidRPr="00F85A5B" w14:paraId="40DC2766" w14:textId="77777777" w:rsidTr="00A713F1">
        <w:tc>
          <w:tcPr>
            <w:tcW w:w="1696" w:type="dxa"/>
          </w:tcPr>
          <w:p w14:paraId="75811C53" w14:textId="1EE8BB79" w:rsidR="00A713F1" w:rsidRDefault="00A713F1" w:rsidP="00A713F1">
            <w:pPr>
              <w:pStyle w:val="ab"/>
              <w:rPr>
                <w:rFonts w:eastAsia="Malgun Gothic"/>
                <w:bCs/>
                <w:lang w:val="en-US" w:eastAsia="ko-KR"/>
              </w:rPr>
            </w:pPr>
            <w:r>
              <w:rPr>
                <w:rFonts w:eastAsia="宋体" w:hint="eastAsia"/>
                <w:bCs/>
                <w:lang w:val="en-US"/>
              </w:rPr>
              <w:t>ZTE</w:t>
            </w:r>
          </w:p>
        </w:tc>
        <w:tc>
          <w:tcPr>
            <w:tcW w:w="2127" w:type="dxa"/>
          </w:tcPr>
          <w:p w14:paraId="7528A1BF" w14:textId="616CD00C" w:rsidR="00A713F1" w:rsidRDefault="00A713F1" w:rsidP="00A713F1">
            <w:pPr>
              <w:pStyle w:val="ab"/>
              <w:rPr>
                <w:rFonts w:eastAsia="宋体"/>
                <w:lang w:val="en-US"/>
              </w:rPr>
            </w:pPr>
            <w:r>
              <w:rPr>
                <w:rFonts w:eastAsia="宋体" w:hint="eastAsia"/>
                <w:lang w:val="en-US"/>
              </w:rPr>
              <w:t>No</w:t>
            </w:r>
          </w:p>
        </w:tc>
        <w:tc>
          <w:tcPr>
            <w:tcW w:w="5811" w:type="dxa"/>
          </w:tcPr>
          <w:p w14:paraId="32D2177F" w14:textId="267633F4" w:rsidR="00A713F1" w:rsidRDefault="00A713F1" w:rsidP="00A713F1">
            <w:pPr>
              <w:pStyle w:val="ab"/>
              <w:rPr>
                <w:rFonts w:eastAsia="宋体"/>
                <w:lang w:val="en-US"/>
              </w:rPr>
            </w:pPr>
            <w:r>
              <w:rPr>
                <w:rFonts w:eastAsia="宋体" w:hint="eastAsia"/>
                <w:lang w:val="en-US"/>
              </w:rPr>
              <w:t xml:space="preserve">Agree with Qualcomm. </w:t>
            </w:r>
            <w:r>
              <w:rPr>
                <w:rFonts w:eastAsia="宋体"/>
                <w:lang w:val="en-US"/>
              </w:rPr>
              <w:t>F</w:t>
            </w:r>
            <w:r>
              <w:rPr>
                <w:rFonts w:eastAsia="宋体" w:hint="eastAsia"/>
                <w:lang w:val="en-US"/>
              </w:rPr>
              <w:t>or the PO</w:t>
            </w:r>
            <w:r>
              <w:rPr>
                <w:rFonts w:eastAsia="宋体"/>
                <w:lang w:val="en-US"/>
              </w:rPr>
              <w:t>s that are</w:t>
            </w:r>
            <w:r>
              <w:rPr>
                <w:rFonts w:eastAsia="宋体" w:hint="eastAsia"/>
                <w:lang w:val="en-US"/>
              </w:rPr>
              <w:t xml:space="preserve"> not located entirely in PTW, it is up to UE </w:t>
            </w:r>
            <w:r>
              <w:rPr>
                <w:rFonts w:eastAsia="宋体"/>
                <w:lang w:val="en-US"/>
              </w:rPr>
              <w:t>to decide</w:t>
            </w:r>
            <w:r>
              <w:rPr>
                <w:rFonts w:eastAsia="宋体" w:hint="eastAsia"/>
                <w:lang w:val="en-US"/>
              </w:rPr>
              <w:t xml:space="preserve"> how to handle it.</w:t>
            </w:r>
          </w:p>
        </w:tc>
      </w:tr>
    </w:tbl>
    <w:p w14:paraId="44CC5B38" w14:textId="689B9D99" w:rsidR="00E81BEE" w:rsidRPr="006C7C7F" w:rsidRDefault="0046783B" w:rsidP="00DF0D1E">
      <w:pPr>
        <w:pStyle w:val="2"/>
        <w:ind w:left="578" w:hanging="578"/>
      </w:pPr>
      <w:r w:rsidRPr="0046783B">
        <w:t>Paging monitoring mechanism in extended DRX</w:t>
      </w:r>
    </w:p>
    <w:p w14:paraId="23CE30DD" w14:textId="730AE162" w:rsidR="00330C26" w:rsidRDefault="005C1997" w:rsidP="00714F1A">
      <w:r>
        <w:t>Based on compan</w:t>
      </w:r>
      <w:r w:rsidR="00BB14ED">
        <w:t>ies’</w:t>
      </w:r>
      <w:r>
        <w:t xml:space="preserve"> contributions,</w:t>
      </w:r>
      <w:r w:rsidR="00DB1BAB">
        <w:t xml:space="preserve"> considering the configurations discussed in Discussion Point 1, </w:t>
      </w:r>
      <w:r>
        <w:t xml:space="preserve">following eDRX </w:t>
      </w:r>
      <w:r w:rsidR="005505DA">
        <w:t xml:space="preserve">combinations </w:t>
      </w:r>
      <w:r w:rsidR="00BF3E8F">
        <w:t xml:space="preserve">could be </w:t>
      </w:r>
      <w:r w:rsidR="005505DA">
        <w:t>considered for paging</w:t>
      </w:r>
      <w:r w:rsidR="00300340">
        <w:t xml:space="preserve"> monitoring</w:t>
      </w:r>
      <w:r w:rsidR="005010BF">
        <w:t xml:space="preserve">. </w:t>
      </w:r>
      <w:r w:rsidR="005010BF">
        <w:rPr>
          <w:rFonts w:hint="eastAsia"/>
        </w:rPr>
        <w:t>T</w:t>
      </w:r>
      <w:r w:rsidR="005010BF">
        <w:t xml:space="preserve">he corresponding UE behaviour should be discussed for all cases. </w:t>
      </w:r>
    </w:p>
    <w:p w14:paraId="334E6241" w14:textId="4F5AE902" w:rsidR="006F3C39" w:rsidRPr="006309C1" w:rsidRDefault="005505DA" w:rsidP="006309C1">
      <w:pPr>
        <w:pStyle w:val="af8"/>
        <w:numPr>
          <w:ilvl w:val="0"/>
          <w:numId w:val="35"/>
        </w:numPr>
        <w:spacing w:line="400" w:lineRule="atLeast"/>
        <w:rPr>
          <w:b/>
          <w:bCs/>
        </w:rPr>
      </w:pPr>
      <w:r w:rsidRPr="002905D6">
        <w:rPr>
          <w:b/>
          <w:bCs/>
        </w:rPr>
        <w:t>Case1</w:t>
      </w:r>
      <w:r w:rsidRPr="00DF0D1E">
        <w:rPr>
          <w:b/>
          <w:bCs/>
        </w:rPr>
        <w:tab/>
      </w:r>
      <w:r w:rsidRPr="006309C1">
        <w:t>IDLE eDRX cy</w:t>
      </w:r>
      <w:r w:rsidRPr="006309C1">
        <w:rPr>
          <w:rFonts w:hint="eastAsia"/>
        </w:rPr>
        <w:t>cle</w:t>
      </w:r>
      <w:r w:rsidR="006F3C39" w:rsidRPr="006309C1">
        <w:t xml:space="preserve"> </w:t>
      </w:r>
      <w:r w:rsidRPr="006309C1">
        <w:t>&lt;=10.24s</w:t>
      </w:r>
      <w:r w:rsidR="00B800EC">
        <w:t>,</w:t>
      </w:r>
      <w:r w:rsidR="00734B43">
        <w:t xml:space="preserve"> </w:t>
      </w:r>
      <w:r w:rsidR="006F3C39" w:rsidRPr="006309C1">
        <w:t xml:space="preserve">INACTIVE eDRX </w:t>
      </w:r>
      <w:r w:rsidR="00D16662">
        <w:t xml:space="preserve">is </w:t>
      </w:r>
      <w:r w:rsidR="006F3C39" w:rsidRPr="006309C1">
        <w:t>not configured</w:t>
      </w:r>
    </w:p>
    <w:p w14:paraId="3B9DF442" w14:textId="47CB5E22" w:rsidR="006F3C39" w:rsidRPr="006309C1" w:rsidRDefault="006F3C39" w:rsidP="006309C1">
      <w:pPr>
        <w:pStyle w:val="af8"/>
        <w:numPr>
          <w:ilvl w:val="0"/>
          <w:numId w:val="35"/>
        </w:numPr>
        <w:spacing w:line="400" w:lineRule="atLeast"/>
      </w:pPr>
      <w:r w:rsidRPr="002905D6">
        <w:rPr>
          <w:b/>
          <w:bCs/>
        </w:rPr>
        <w:t>Case</w:t>
      </w:r>
      <w:r>
        <w:rPr>
          <w:b/>
          <w:bCs/>
        </w:rPr>
        <w:t>2</w:t>
      </w:r>
      <w:r w:rsidRPr="00DF0D1E">
        <w:rPr>
          <w:b/>
          <w:bCs/>
        </w:rPr>
        <w:tab/>
      </w:r>
      <w:r w:rsidRPr="00B800EC">
        <w:t>IDLE eDRX cy</w:t>
      </w:r>
      <w:r w:rsidRPr="006309C1">
        <w:rPr>
          <w:rFonts w:hint="eastAsia"/>
        </w:rPr>
        <w:t>cle</w:t>
      </w:r>
      <w:r w:rsidRPr="006309C1">
        <w:t xml:space="preserve"> &gt; 10.24s</w:t>
      </w:r>
      <w:r w:rsidR="00B800EC">
        <w:t xml:space="preserve">, </w:t>
      </w:r>
      <w:r w:rsidRPr="006309C1">
        <w:t xml:space="preserve">INACTIVE eDRX </w:t>
      </w:r>
      <w:r w:rsidR="00D16662">
        <w:t xml:space="preserve">is </w:t>
      </w:r>
      <w:r w:rsidRPr="006309C1">
        <w:t>not configured</w:t>
      </w:r>
      <w:r w:rsidR="0094350A">
        <w:t xml:space="preserve"> </w:t>
      </w:r>
    </w:p>
    <w:p w14:paraId="5E848518" w14:textId="5EAAF2D3" w:rsidR="00BC4270" w:rsidRDefault="00BC4270" w:rsidP="00B800EC">
      <w:pPr>
        <w:pStyle w:val="af8"/>
        <w:numPr>
          <w:ilvl w:val="0"/>
          <w:numId w:val="35"/>
        </w:numPr>
        <w:spacing w:line="400" w:lineRule="atLeast"/>
      </w:pPr>
      <w:r w:rsidRPr="005505DA">
        <w:rPr>
          <w:b/>
          <w:bCs/>
        </w:rPr>
        <w:t>Case</w:t>
      </w:r>
      <w:r w:rsidR="00B800EC">
        <w:rPr>
          <w:rFonts w:hint="eastAsia"/>
          <w:b/>
          <w:bCs/>
          <w:lang w:eastAsia="zh-CN"/>
        </w:rPr>
        <w:t>3</w:t>
      </w:r>
      <w:r>
        <w:tab/>
      </w:r>
      <w:r w:rsidR="00B800EC">
        <w:t>IDLE eDRX cycle &lt;=10.24s</w:t>
      </w:r>
      <w:r w:rsidR="00B800EC">
        <w:rPr>
          <w:rFonts w:hint="eastAsia"/>
          <w:lang w:eastAsia="zh-CN"/>
        </w:rPr>
        <w:t>,</w:t>
      </w:r>
      <w:r w:rsidR="00734B43">
        <w:rPr>
          <w:lang w:eastAsia="zh-CN"/>
        </w:rPr>
        <w:t xml:space="preserve"> </w:t>
      </w:r>
      <w:r>
        <w:t>INACTIVE eDRX cycle &lt;=10.24s</w:t>
      </w:r>
    </w:p>
    <w:p w14:paraId="225E96B2" w14:textId="16F6E5C9" w:rsidR="005505DA" w:rsidRDefault="005505DA" w:rsidP="008C6983">
      <w:pPr>
        <w:pStyle w:val="af8"/>
        <w:numPr>
          <w:ilvl w:val="0"/>
          <w:numId w:val="35"/>
        </w:numPr>
        <w:spacing w:line="400" w:lineRule="atLeast"/>
      </w:pPr>
      <w:r w:rsidRPr="005505DA">
        <w:rPr>
          <w:b/>
          <w:bCs/>
        </w:rPr>
        <w:t>Case</w:t>
      </w:r>
      <w:r w:rsidR="00BC4270" w:rsidRPr="002905D6">
        <w:rPr>
          <w:b/>
          <w:bCs/>
        </w:rPr>
        <w:t>4</w:t>
      </w:r>
      <w:r>
        <w:tab/>
        <w:t>IDLE eDRX cycle &gt;10.24s, INACTIVE eDRX cycle &lt;=10.24s</w:t>
      </w:r>
    </w:p>
    <w:p w14:paraId="13E06D52" w14:textId="7FB0B1B4" w:rsidR="00A63237" w:rsidRPr="00685D5C" w:rsidRDefault="009174F6" w:rsidP="00B800EC">
      <w:pPr>
        <w:pStyle w:val="af8"/>
        <w:numPr>
          <w:ilvl w:val="0"/>
          <w:numId w:val="35"/>
        </w:numPr>
        <w:spacing w:line="400" w:lineRule="atLeast"/>
      </w:pPr>
      <w:r>
        <w:rPr>
          <w:b/>
          <w:bCs/>
        </w:rPr>
        <w:t>Cas</w:t>
      </w:r>
      <w:r w:rsidR="00A63237">
        <w:rPr>
          <w:b/>
          <w:bCs/>
        </w:rPr>
        <w:t xml:space="preserve">e5 </w:t>
      </w:r>
      <w:r w:rsidR="00A63237">
        <w:t xml:space="preserve"> </w:t>
      </w:r>
      <w:r w:rsidR="00A63237" w:rsidRPr="00DF0D1E">
        <w:t xml:space="preserve">IDLE eDRX cycle </w:t>
      </w:r>
      <w:r w:rsidR="006D3757">
        <w:t>is not configured</w:t>
      </w:r>
      <w:r w:rsidR="00A63237" w:rsidRPr="00685D5C">
        <w:t>,</w:t>
      </w:r>
      <w:r w:rsidR="00734B43">
        <w:t xml:space="preserve"> </w:t>
      </w:r>
      <w:r w:rsidR="00A63237" w:rsidRPr="00685D5C">
        <w:t xml:space="preserve">INACTIVE eDRX </w:t>
      </w:r>
      <w:r w:rsidR="006D3757">
        <w:t>&lt;=10.24s</w:t>
      </w:r>
      <w:r w:rsidR="00871B1D">
        <w:t xml:space="preserve"> (</w:t>
      </w:r>
      <w:r w:rsidR="00871B1D">
        <w:rPr>
          <w:rFonts w:hint="eastAsia"/>
          <w:lang w:eastAsia="zh-CN"/>
        </w:rPr>
        <w:t>I</w:t>
      </w:r>
      <w:r w:rsidR="00871B1D">
        <w:rPr>
          <w:lang w:eastAsia="zh-CN"/>
        </w:rPr>
        <w:t>f configuration 1 in Q1 is allowed.</w:t>
      </w:r>
      <w:r w:rsidR="00871B1D">
        <w:t>)</w:t>
      </w:r>
    </w:p>
    <w:p w14:paraId="6112627A" w14:textId="2014DADF" w:rsidR="008C6983" w:rsidRPr="006309C1" w:rsidRDefault="009F6B66" w:rsidP="006309C1">
      <w:pPr>
        <w:spacing w:line="400" w:lineRule="atLeast"/>
      </w:pPr>
      <w:r w:rsidRPr="00685D5C">
        <w:rPr>
          <w:b/>
          <w:bCs/>
          <w:u w:val="single"/>
        </w:rPr>
        <w:t>The paging monitoring mechanism for RRC_IDLE UE will be analyzed firstly.</w:t>
      </w:r>
    </w:p>
    <w:p w14:paraId="5A61F3FB" w14:textId="3E322996" w:rsidR="00B800EC" w:rsidRDefault="000C5BB2" w:rsidP="00714F1A">
      <w:r>
        <w:t>W</w:t>
      </w:r>
      <w:r w:rsidR="006D3757">
        <w:rPr>
          <w:rFonts w:hint="eastAsia"/>
        </w:rPr>
        <w:t>hen</w:t>
      </w:r>
      <w:r w:rsidR="006D3757">
        <w:t xml:space="preserve"> </w:t>
      </w:r>
      <w:r w:rsidR="00D501E2" w:rsidRPr="00A70718">
        <w:rPr>
          <w:rFonts w:cs="Arial"/>
          <w:lang w:eastAsia="en-US"/>
        </w:rPr>
        <w:t>eDRX cycle is longer than 10.24s</w:t>
      </w:r>
      <w:r w:rsidR="00B800EC">
        <w:rPr>
          <w:rFonts w:hint="eastAsia"/>
        </w:rPr>
        <w:t>,</w:t>
      </w:r>
      <w:r w:rsidR="006D3757">
        <w:t xml:space="preserve"> </w:t>
      </w:r>
      <w:r w:rsidR="00B800EC">
        <w:rPr>
          <w:rFonts w:hint="eastAsia"/>
        </w:rPr>
        <w:t>according</w:t>
      </w:r>
      <w:r w:rsidR="00B800EC">
        <w:t xml:space="preserve"> to the agreement in RAN2#11</w:t>
      </w:r>
      <w:r w:rsidR="00A407B0">
        <w:t>3bis</w:t>
      </w:r>
      <w:r w:rsidR="00813A53">
        <w:t>-e</w:t>
      </w:r>
      <w:r w:rsidR="00A407B0">
        <w:t xml:space="preserve">, PH and PTW will be used and the paging operation in E-UTRAN/5GC can be </w:t>
      </w:r>
      <w:r w:rsidR="00C5573C">
        <w:t>re-</w:t>
      </w:r>
      <w:r w:rsidR="00A407B0">
        <w:t>used as baseline</w:t>
      </w:r>
      <w:r w:rsidR="006D3757">
        <w:t>:</w:t>
      </w:r>
    </w:p>
    <w:tbl>
      <w:tblPr>
        <w:tblStyle w:val="af9"/>
        <w:tblW w:w="0" w:type="auto"/>
        <w:tblLook w:val="04A0" w:firstRow="1" w:lastRow="0" w:firstColumn="1" w:lastColumn="0" w:noHBand="0" w:noVBand="1"/>
      </w:tblPr>
      <w:tblGrid>
        <w:gridCol w:w="9629"/>
      </w:tblGrid>
      <w:tr w:rsidR="00813A53" w14:paraId="2E92646A" w14:textId="77777777" w:rsidTr="00813A53">
        <w:tc>
          <w:tcPr>
            <w:tcW w:w="9629" w:type="dxa"/>
          </w:tcPr>
          <w:p w14:paraId="61872603" w14:textId="4887BD85" w:rsidR="006D3757" w:rsidRDefault="006D3757" w:rsidP="00714F1A">
            <w:r>
              <w:t>Agreement</w:t>
            </w:r>
            <w:r>
              <w:rPr>
                <w:rFonts w:hint="eastAsia"/>
              </w:rPr>
              <w:t>：</w:t>
            </w:r>
          </w:p>
          <w:p w14:paraId="606C1C9C" w14:textId="5A935740" w:rsidR="00813A53" w:rsidRPr="006309C1" w:rsidRDefault="00A407B0" w:rsidP="00714F1A">
            <w:pPr>
              <w:rPr>
                <w:lang w:val="en-GB"/>
              </w:rPr>
            </w:pPr>
            <w:r w:rsidRPr="00A407B0">
              <w:t>2.</w:t>
            </w:r>
            <w:r w:rsidRPr="00A407B0">
              <w:tab/>
              <w:t>eDRX feature, including the related parameters (i.e. PH, PTW. H-SFN) and corresponding paging operation defined for E-UTRA/5GC is used as baseline to enable eDRX &gt;10.24sec for both RRC_IDLE and RRC_INACTIVE in NR/5GC</w:t>
            </w:r>
          </w:p>
        </w:tc>
      </w:tr>
    </w:tbl>
    <w:p w14:paraId="480A057F" w14:textId="35819CFD" w:rsidR="009F6B66" w:rsidRDefault="00685D5C" w:rsidP="00813A53">
      <w:pPr>
        <w:spacing w:before="120"/>
      </w:pPr>
      <w:r>
        <w:t>In LTE,</w:t>
      </w:r>
      <w:r w:rsidR="00B90662">
        <w:t xml:space="preserve"> </w:t>
      </w:r>
      <w:r>
        <w:t>t</w:t>
      </w:r>
      <w:r w:rsidR="009F6B66">
        <w:t>he paging monitoring behaviour</w:t>
      </w:r>
      <w:r>
        <w:t xml:space="preserve"> in eDRX</w:t>
      </w:r>
      <w:r w:rsidR="00A407B0">
        <w:t xml:space="preserve"> </w:t>
      </w:r>
      <w:r w:rsidR="009F6B66">
        <w:t>is as follow:</w:t>
      </w:r>
    </w:p>
    <w:tbl>
      <w:tblPr>
        <w:tblStyle w:val="af9"/>
        <w:tblW w:w="0" w:type="auto"/>
        <w:tblLook w:val="04A0" w:firstRow="1" w:lastRow="0" w:firstColumn="1" w:lastColumn="0" w:noHBand="0" w:noVBand="1"/>
      </w:tblPr>
      <w:tblGrid>
        <w:gridCol w:w="9629"/>
      </w:tblGrid>
      <w:tr w:rsidR="009F6B66" w14:paraId="39363413" w14:textId="77777777" w:rsidTr="009F6B66">
        <w:tc>
          <w:tcPr>
            <w:tcW w:w="9629" w:type="dxa"/>
          </w:tcPr>
          <w:p w14:paraId="2E8180C8" w14:textId="1A7E72CE" w:rsidR="009F6B66" w:rsidRPr="006309C1" w:rsidRDefault="009F6B66" w:rsidP="009F6B66">
            <w:pPr>
              <w:spacing w:before="120"/>
              <w:rPr>
                <w:lang w:val="en-GB"/>
              </w:rPr>
            </w:pPr>
            <w:r w:rsidRPr="009F6B66">
              <w:rPr>
                <w:lang w:val="en-GB"/>
              </w:rPr>
              <w:t>If the UE is configured with a TeDRX cycle of 512 radio frames, it monitors POs as defined in 7.1 with parameter T = 512. Otherwise, a UE configured with eDRX monitors POs as defined in 7.1 (i.e, based on the upper layer configured DRX value and a default DRX value determined in 7.1 or if the UE is in RRC-INACTIVE based on the upper layer configured DRX value,</w:t>
            </w:r>
            <w:r w:rsidR="006D3757">
              <w:rPr>
                <w:lang w:val="en-GB"/>
              </w:rPr>
              <w:t xml:space="preserve"> </w:t>
            </w:r>
            <w:r w:rsidRPr="009F6B66">
              <w:rPr>
                <w:lang w:val="en-GB"/>
              </w:rPr>
              <w:t>default DRX cycle and RAN paging cycle determined in 7.1), during a periodic Paging Time Window (PTW) configured for the UE or until a paging message including the UE's NAS identity is received for the UE during the PTW, whichever is earlier.</w:t>
            </w:r>
          </w:p>
        </w:tc>
      </w:tr>
    </w:tbl>
    <w:p w14:paraId="275F41DF" w14:textId="0C425964" w:rsidR="005505DA" w:rsidRDefault="009F6B66" w:rsidP="00813A53">
      <w:pPr>
        <w:spacing w:before="120"/>
      </w:pPr>
      <w:r>
        <w:t>For Case</w:t>
      </w:r>
      <w:r w:rsidR="00992E70">
        <w:t xml:space="preserve"> </w:t>
      </w:r>
      <w:r>
        <w:t>1 and Case</w:t>
      </w:r>
      <w:r w:rsidR="00992E70">
        <w:t xml:space="preserve"> </w:t>
      </w:r>
      <w:r>
        <w:t>3</w:t>
      </w:r>
      <w:r w:rsidR="005D2763">
        <w:t>,</w:t>
      </w:r>
      <w:r>
        <w:t xml:space="preserve"> </w:t>
      </w:r>
      <w:r w:rsidR="005505DA">
        <w:t>companies</w:t>
      </w:r>
      <w:r w:rsidR="008C6983">
        <w:t xml:space="preserve"> [4][6][8][10][11][13][15] </w:t>
      </w:r>
      <w:r w:rsidR="005505DA">
        <w:rPr>
          <w:rFonts w:hint="eastAsia"/>
        </w:rPr>
        <w:t>proposed</w:t>
      </w:r>
      <w:bookmarkStart w:id="11" w:name="_Hlk79840082"/>
      <w:r w:rsidR="00813A53">
        <w:t xml:space="preserve"> reusing the LTE</w:t>
      </w:r>
      <w:r w:rsidR="00813A53" w:rsidRPr="00813A53">
        <w:t xml:space="preserve"> behaviour</w:t>
      </w:r>
      <w:r>
        <w:t>,</w:t>
      </w:r>
      <w:r w:rsidR="00B47F11">
        <w:t xml:space="preserve"> </w:t>
      </w:r>
      <w:r>
        <w:t>i.e</w:t>
      </w:r>
      <w:r w:rsidR="00A407B0">
        <w:t>.</w:t>
      </w:r>
      <w:r w:rsidR="00B47F11">
        <w:t>,</w:t>
      </w:r>
      <w:r w:rsidR="00A407B0">
        <w:t xml:space="preserve"> </w:t>
      </w:r>
      <w:r w:rsidR="00A407B0" w:rsidRPr="00A407B0">
        <w:t>RRC_IDLE UE monitors paging based on IDLE eDRX cycle</w:t>
      </w:r>
      <w:r w:rsidR="00A407B0">
        <w:t>.</w:t>
      </w:r>
    </w:p>
    <w:p w14:paraId="5722643B" w14:textId="3E6D2449" w:rsidR="00A407B0" w:rsidRDefault="00A407B0" w:rsidP="00685D5C">
      <w:pPr>
        <w:spacing w:before="120"/>
      </w:pPr>
      <w:r>
        <w:rPr>
          <w:rFonts w:hint="eastAsia"/>
        </w:rPr>
        <w:t>F</w:t>
      </w:r>
      <w:r>
        <w:t>or Case</w:t>
      </w:r>
      <w:r w:rsidR="007B477A">
        <w:t xml:space="preserve"> </w:t>
      </w:r>
      <w:r>
        <w:t>2, Case</w:t>
      </w:r>
      <w:r w:rsidR="007B477A">
        <w:t xml:space="preserve"> </w:t>
      </w:r>
      <w:r>
        <w:t>4 and Case</w:t>
      </w:r>
      <w:r w:rsidR="007B477A">
        <w:t xml:space="preserve"> </w:t>
      </w:r>
      <w:r>
        <w:t>5</w:t>
      </w:r>
      <w:r w:rsidR="007B477A">
        <w:t>,</w:t>
      </w:r>
      <w:r>
        <w:t xml:space="preserve"> </w:t>
      </w:r>
      <w:r w:rsidRPr="00A407B0">
        <w:t>companies [3][4][6][9][10][11][13][15] proposed</w:t>
      </w:r>
      <w:r>
        <w:t xml:space="preserve"> </w:t>
      </w:r>
      <w:r w:rsidRPr="00A407B0">
        <w:t>UE monitors paging based on the shortest of UE specific DRX cycle, if configured by upper layer and default paging cycle during the CN PTW</w:t>
      </w:r>
      <w:r w:rsidR="00D16662">
        <w:t xml:space="preserve"> as LTE</w:t>
      </w:r>
      <w:r w:rsidRPr="00A407B0">
        <w:t xml:space="preserve">. </w:t>
      </w:r>
    </w:p>
    <w:bookmarkEnd w:id="11"/>
    <w:p w14:paraId="72C5EFF5" w14:textId="686C064D" w:rsidR="00685D5C" w:rsidRDefault="00685D5C" w:rsidP="00DF0D1E">
      <w:pPr>
        <w:numPr>
          <w:ilvl w:val="0"/>
          <w:numId w:val="30"/>
        </w:numPr>
        <w:spacing w:after="0"/>
        <w:ind w:left="357" w:hanging="357"/>
        <w:contextualSpacing/>
        <w:textAlignment w:val="auto"/>
        <w:rPr>
          <w:rFonts w:cs="Arial"/>
          <w:lang w:eastAsia="en-US"/>
        </w:rPr>
      </w:pPr>
      <w:r>
        <w:rPr>
          <w:rFonts w:cs="Arial"/>
          <w:lang w:eastAsia="en-US"/>
        </w:rPr>
        <w:lastRenderedPageBreak/>
        <w:t xml:space="preserve">For RRC_IDLE UE, </w:t>
      </w:r>
      <w:r w:rsidRPr="006309C1">
        <w:rPr>
          <w:rFonts w:cs="Arial"/>
          <w:lang w:eastAsia="en-US"/>
        </w:rPr>
        <w:t xml:space="preserve">when IDLE eDRX cycle is </w:t>
      </w:r>
      <w:r>
        <w:rPr>
          <w:rFonts w:cs="Arial"/>
          <w:lang w:eastAsia="en-US"/>
        </w:rPr>
        <w:t xml:space="preserve">configured, </w:t>
      </w:r>
      <w:r w:rsidR="000F7E76">
        <w:rPr>
          <w:rFonts w:cs="Arial"/>
          <w:lang w:eastAsia="en-US"/>
        </w:rPr>
        <w:t>c</w:t>
      </w:r>
      <w:r w:rsidR="000F7E76" w:rsidRPr="0050321E">
        <w:rPr>
          <w:rFonts w:cs="Arial"/>
          <w:lang w:eastAsia="en-US"/>
        </w:rPr>
        <w:t>ompanies are invited to</w:t>
      </w:r>
      <w:r w:rsidR="000F7E76" w:rsidRPr="00A70718">
        <w:rPr>
          <w:rFonts w:cs="Arial"/>
          <w:lang w:eastAsia="en-US"/>
        </w:rPr>
        <w:t xml:space="preserve"> </w:t>
      </w:r>
      <w:r w:rsidR="000F7E76" w:rsidRPr="00C053A6">
        <w:rPr>
          <w:rFonts w:cs="Arial"/>
          <w:lang w:eastAsia="en-US"/>
        </w:rPr>
        <w:t xml:space="preserve">provide their views </w:t>
      </w:r>
      <w:r w:rsidR="000F7E76">
        <w:rPr>
          <w:rFonts w:cs="Arial"/>
          <w:lang w:eastAsia="en-US"/>
        </w:rPr>
        <w:t xml:space="preserve">on whether </w:t>
      </w:r>
      <w:r>
        <w:rPr>
          <w:rFonts w:cs="Arial"/>
          <w:lang w:eastAsia="en-US"/>
        </w:rPr>
        <w:t>agree the following paging monitoring behaviour:</w:t>
      </w:r>
    </w:p>
    <w:p w14:paraId="2E93802B" w14:textId="77777777" w:rsidR="00685D5C" w:rsidRDefault="00685D5C" w:rsidP="00DF0D1E">
      <w:pPr>
        <w:pStyle w:val="af8"/>
        <w:numPr>
          <w:ilvl w:val="0"/>
          <w:numId w:val="42"/>
        </w:numPr>
        <w:spacing w:after="180"/>
        <w:contextualSpacing/>
        <w:jc w:val="both"/>
        <w:rPr>
          <w:rFonts w:cs="Arial"/>
          <w:lang w:eastAsia="en-US"/>
        </w:rPr>
      </w:pPr>
      <w:r>
        <w:rPr>
          <w:rFonts w:cs="Arial"/>
          <w:lang w:eastAsia="zh-CN"/>
        </w:rPr>
        <w:t>When eDRX cycle is no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IDLE eDRX cycle</w:t>
      </w:r>
      <w:r>
        <w:rPr>
          <w:rFonts w:cs="Arial"/>
          <w:lang w:eastAsia="en-US"/>
        </w:rPr>
        <w:t>.</w:t>
      </w:r>
    </w:p>
    <w:p w14:paraId="6BA8B654" w14:textId="678A6EC0" w:rsidR="00685D5C" w:rsidRDefault="00685D5C" w:rsidP="00DF0D1E">
      <w:pPr>
        <w:pStyle w:val="af8"/>
        <w:numPr>
          <w:ilvl w:val="0"/>
          <w:numId w:val="42"/>
        </w:numPr>
        <w:spacing w:after="180"/>
        <w:contextualSpacing/>
        <w:jc w:val="both"/>
        <w:rPr>
          <w:rFonts w:cs="Arial"/>
          <w:lang w:eastAsia="en-US"/>
        </w:rPr>
      </w:pPr>
      <w:r>
        <w:rPr>
          <w:rFonts w:cs="Arial"/>
          <w:lang w:eastAsia="zh-CN"/>
        </w:rPr>
        <w:t>When eDRX cycle is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w:t>
      </w:r>
      <w:r w:rsidRPr="006309C1">
        <w:rPr>
          <w:rFonts w:cs="Arial"/>
          <w:lang w:eastAsia="en-US"/>
        </w:rPr>
        <w:t>the shortest of UE specific DRX cycle, if configured by upper layer and default paging cycle during the CN PTW</w:t>
      </w:r>
      <w:r>
        <w:rPr>
          <w:rFonts w:cs="Arial"/>
          <w:lang w:eastAsia="en-US"/>
        </w:rPr>
        <w:t>.</w:t>
      </w:r>
    </w:p>
    <w:tbl>
      <w:tblPr>
        <w:tblStyle w:val="af9"/>
        <w:tblW w:w="9634" w:type="dxa"/>
        <w:tblLook w:val="04A0" w:firstRow="1" w:lastRow="0" w:firstColumn="1" w:lastColumn="0" w:noHBand="0" w:noVBand="1"/>
      </w:tblPr>
      <w:tblGrid>
        <w:gridCol w:w="1696"/>
        <w:gridCol w:w="2127"/>
        <w:gridCol w:w="5811"/>
      </w:tblGrid>
      <w:tr w:rsidR="00685D5C" w:rsidRPr="00F85A5B" w14:paraId="3D466484" w14:textId="77777777" w:rsidTr="00C97A61">
        <w:tc>
          <w:tcPr>
            <w:tcW w:w="1696" w:type="dxa"/>
            <w:shd w:val="clear" w:color="auto" w:fill="A5A5A5" w:themeFill="accent3"/>
          </w:tcPr>
          <w:p w14:paraId="75A42BD9" w14:textId="77777777" w:rsidR="00685D5C" w:rsidRPr="00F85A5B" w:rsidRDefault="00685D5C" w:rsidP="00C97A61">
            <w:pPr>
              <w:pStyle w:val="ab"/>
              <w:rPr>
                <w:b/>
                <w:bCs/>
                <w:lang w:val="en-US"/>
              </w:rPr>
            </w:pPr>
            <w:r w:rsidRPr="00F85A5B">
              <w:rPr>
                <w:b/>
                <w:bCs/>
                <w:lang w:val="en-US"/>
              </w:rPr>
              <w:t>Company</w:t>
            </w:r>
          </w:p>
        </w:tc>
        <w:tc>
          <w:tcPr>
            <w:tcW w:w="2127" w:type="dxa"/>
            <w:shd w:val="clear" w:color="auto" w:fill="A5A5A5" w:themeFill="accent3"/>
          </w:tcPr>
          <w:p w14:paraId="36332037" w14:textId="77777777" w:rsidR="00685D5C" w:rsidRPr="00F85A5B" w:rsidRDefault="00685D5C" w:rsidP="00C97A61">
            <w:pPr>
              <w:pStyle w:val="ab"/>
              <w:rPr>
                <w:b/>
                <w:bCs/>
                <w:lang w:val="en-US"/>
              </w:rPr>
            </w:pPr>
            <w:r w:rsidRPr="00F85A5B">
              <w:rPr>
                <w:b/>
                <w:bCs/>
                <w:lang w:val="en-US"/>
              </w:rPr>
              <w:t xml:space="preserve">Yes / No </w:t>
            </w:r>
          </w:p>
        </w:tc>
        <w:tc>
          <w:tcPr>
            <w:tcW w:w="5811" w:type="dxa"/>
            <w:shd w:val="clear" w:color="auto" w:fill="A5A5A5" w:themeFill="accent3"/>
          </w:tcPr>
          <w:p w14:paraId="6267A589" w14:textId="77777777" w:rsidR="00685D5C" w:rsidRPr="00F85A5B" w:rsidRDefault="00685D5C" w:rsidP="00C97A61">
            <w:pPr>
              <w:pStyle w:val="ab"/>
              <w:rPr>
                <w:b/>
                <w:bCs/>
                <w:lang w:val="en-US"/>
              </w:rPr>
            </w:pPr>
            <w:r w:rsidRPr="00F85A5B">
              <w:rPr>
                <w:b/>
                <w:bCs/>
                <w:lang w:val="en-US"/>
              </w:rPr>
              <w:t xml:space="preserve">Comments </w:t>
            </w:r>
          </w:p>
        </w:tc>
      </w:tr>
      <w:tr w:rsidR="00685D5C" w:rsidRPr="00F85A5B" w14:paraId="63A39552" w14:textId="77777777" w:rsidTr="00C97A61">
        <w:tc>
          <w:tcPr>
            <w:tcW w:w="1696" w:type="dxa"/>
          </w:tcPr>
          <w:p w14:paraId="508AFD6F" w14:textId="39A37D28" w:rsidR="00685D5C" w:rsidRPr="00F85A5B" w:rsidRDefault="00B73710" w:rsidP="00C97A61">
            <w:pPr>
              <w:pStyle w:val="ab"/>
              <w:rPr>
                <w:rFonts w:eastAsia="DengXian"/>
                <w:bCs/>
                <w:lang w:val="en-US"/>
              </w:rPr>
            </w:pPr>
            <w:r>
              <w:rPr>
                <w:rFonts w:eastAsia="DengXian"/>
                <w:bCs/>
                <w:lang w:val="en-US"/>
              </w:rPr>
              <w:t>Qualcomm</w:t>
            </w:r>
          </w:p>
        </w:tc>
        <w:tc>
          <w:tcPr>
            <w:tcW w:w="2127" w:type="dxa"/>
          </w:tcPr>
          <w:p w14:paraId="7F297139" w14:textId="482ED9A4" w:rsidR="00685D5C" w:rsidRPr="00F85A5B" w:rsidRDefault="00B73710" w:rsidP="00C97A61">
            <w:pPr>
              <w:pStyle w:val="ab"/>
              <w:rPr>
                <w:rFonts w:eastAsia="宋体"/>
                <w:lang w:val="en-US"/>
              </w:rPr>
            </w:pPr>
            <w:r>
              <w:rPr>
                <w:rFonts w:eastAsia="宋体"/>
                <w:lang w:val="en-US"/>
              </w:rPr>
              <w:t>Yes</w:t>
            </w:r>
          </w:p>
        </w:tc>
        <w:tc>
          <w:tcPr>
            <w:tcW w:w="5811" w:type="dxa"/>
          </w:tcPr>
          <w:p w14:paraId="73E9991B" w14:textId="5A9F8193" w:rsidR="00685D5C" w:rsidRPr="00F85A5B" w:rsidRDefault="00D74865" w:rsidP="00C97A61">
            <w:pPr>
              <w:pStyle w:val="ab"/>
              <w:rPr>
                <w:rFonts w:eastAsia="宋体"/>
                <w:lang w:val="en-US"/>
              </w:rPr>
            </w:pPr>
            <w:r>
              <w:rPr>
                <w:rFonts w:eastAsia="宋体"/>
                <w:lang w:val="en-US"/>
              </w:rPr>
              <w:t>Agree with the monitoring behavior described above</w:t>
            </w:r>
          </w:p>
        </w:tc>
      </w:tr>
      <w:tr w:rsidR="0010691C" w:rsidRPr="00F85A5B" w14:paraId="31DC09CA" w14:textId="77777777" w:rsidTr="00C97A61">
        <w:tc>
          <w:tcPr>
            <w:tcW w:w="1696" w:type="dxa"/>
          </w:tcPr>
          <w:p w14:paraId="15A45604" w14:textId="1CDAE56C" w:rsidR="0010691C" w:rsidRPr="00F85A5B" w:rsidRDefault="0010691C" w:rsidP="0010691C">
            <w:pPr>
              <w:pStyle w:val="ab"/>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C848828" w14:textId="14A026BF" w:rsidR="0010691C" w:rsidRPr="00F85A5B" w:rsidRDefault="0010691C" w:rsidP="0010691C">
            <w:pPr>
              <w:pStyle w:val="ab"/>
              <w:rPr>
                <w:rFonts w:eastAsia="宋体"/>
                <w:lang w:val="en-US"/>
              </w:rPr>
            </w:pPr>
            <w:r>
              <w:rPr>
                <w:rFonts w:eastAsia="宋体" w:hint="eastAsia"/>
                <w:lang w:val="en-US"/>
              </w:rPr>
              <w:t>Yes</w:t>
            </w:r>
          </w:p>
        </w:tc>
        <w:tc>
          <w:tcPr>
            <w:tcW w:w="5811" w:type="dxa"/>
          </w:tcPr>
          <w:p w14:paraId="636842EA" w14:textId="5EFB1DF0" w:rsidR="0010691C" w:rsidRPr="00F85A5B" w:rsidRDefault="0010691C" w:rsidP="0010691C">
            <w:pPr>
              <w:pStyle w:val="ab"/>
              <w:rPr>
                <w:rFonts w:eastAsia="宋体"/>
                <w:lang w:val="en-US"/>
              </w:rPr>
            </w:pPr>
            <w:r>
              <w:rPr>
                <w:rFonts w:eastAsia="宋体"/>
                <w:lang w:val="en-US"/>
              </w:rPr>
              <w:t xml:space="preserve">The </w:t>
            </w:r>
            <w:r>
              <w:t xml:space="preserve">PO monitoring </w:t>
            </w:r>
            <w:r w:rsidRPr="009B0EA8">
              <w:t>mechanism</w:t>
            </w:r>
            <w:r>
              <w:t xml:space="preserve"> in LTE can be reused.</w:t>
            </w:r>
          </w:p>
        </w:tc>
      </w:tr>
      <w:tr w:rsidR="001D374F" w:rsidRPr="00F85A5B" w14:paraId="714C33C5" w14:textId="77777777" w:rsidTr="00C97A61">
        <w:tc>
          <w:tcPr>
            <w:tcW w:w="1696" w:type="dxa"/>
          </w:tcPr>
          <w:p w14:paraId="61704ABF" w14:textId="14B962BD" w:rsidR="001D374F" w:rsidRPr="00F85A5B" w:rsidRDefault="001D374F" w:rsidP="001D374F">
            <w:pPr>
              <w:pStyle w:val="ab"/>
              <w:rPr>
                <w:rFonts w:eastAsia="Malgun Gothic"/>
                <w:bCs/>
                <w:lang w:val="en-US" w:eastAsia="ko-KR"/>
              </w:rPr>
            </w:pPr>
            <w:r>
              <w:rPr>
                <w:rFonts w:eastAsia="Malgun Gothic"/>
                <w:bCs/>
                <w:lang w:val="en-US" w:eastAsia="ko-KR"/>
              </w:rPr>
              <w:t>Huawei, HiSilicon</w:t>
            </w:r>
          </w:p>
        </w:tc>
        <w:tc>
          <w:tcPr>
            <w:tcW w:w="2127" w:type="dxa"/>
          </w:tcPr>
          <w:p w14:paraId="2BF05C5A" w14:textId="270DA109" w:rsidR="001D374F" w:rsidRPr="00F85A5B" w:rsidRDefault="001D374F" w:rsidP="001D374F">
            <w:pPr>
              <w:pStyle w:val="ab"/>
              <w:rPr>
                <w:rFonts w:eastAsia="宋体"/>
                <w:lang w:val="en-US"/>
              </w:rPr>
            </w:pPr>
            <w:r>
              <w:rPr>
                <w:rFonts w:eastAsia="宋体"/>
                <w:lang w:val="en-US"/>
              </w:rPr>
              <w:t>Yes</w:t>
            </w:r>
          </w:p>
        </w:tc>
        <w:tc>
          <w:tcPr>
            <w:tcW w:w="5811" w:type="dxa"/>
          </w:tcPr>
          <w:p w14:paraId="3F13AFCD" w14:textId="50E7AED6" w:rsidR="001D374F" w:rsidRPr="00F85A5B" w:rsidRDefault="001D374F" w:rsidP="001D374F">
            <w:pPr>
              <w:pStyle w:val="ab"/>
              <w:rPr>
                <w:rFonts w:eastAsia="宋体"/>
                <w:lang w:val="en-US"/>
              </w:rPr>
            </w:pPr>
            <w:r w:rsidRPr="00C01C08">
              <w:rPr>
                <w:rFonts w:eastAsia="宋体"/>
                <w:lang w:val="en-US"/>
              </w:rPr>
              <w:t>Reuse the LTE principle</w:t>
            </w:r>
          </w:p>
        </w:tc>
      </w:tr>
      <w:tr w:rsidR="001D374F" w:rsidRPr="00F85A5B" w14:paraId="020ABD1F" w14:textId="77777777" w:rsidTr="00C97A61">
        <w:tc>
          <w:tcPr>
            <w:tcW w:w="1696" w:type="dxa"/>
          </w:tcPr>
          <w:p w14:paraId="136B06C7" w14:textId="784F756A" w:rsidR="001D374F" w:rsidRPr="00EF6EF0" w:rsidRDefault="00EF6EF0" w:rsidP="001D374F">
            <w:pPr>
              <w:pStyle w:val="ab"/>
              <w:rPr>
                <w:rFonts w:eastAsia="DengXian"/>
                <w:bCs/>
                <w:lang w:val="en-US"/>
              </w:rPr>
            </w:pPr>
            <w:r>
              <w:rPr>
                <w:rFonts w:eastAsia="DengXian" w:hint="eastAsia"/>
                <w:bCs/>
                <w:lang w:val="en-US"/>
              </w:rPr>
              <w:t>X</w:t>
            </w:r>
            <w:r>
              <w:rPr>
                <w:rFonts w:eastAsia="DengXian"/>
                <w:bCs/>
                <w:lang w:val="en-US"/>
              </w:rPr>
              <w:t>iaomi</w:t>
            </w:r>
          </w:p>
        </w:tc>
        <w:tc>
          <w:tcPr>
            <w:tcW w:w="2127" w:type="dxa"/>
          </w:tcPr>
          <w:p w14:paraId="0BEFBDAA" w14:textId="03438238" w:rsidR="001D374F" w:rsidRPr="00F85A5B" w:rsidRDefault="00EF6EF0" w:rsidP="001D374F">
            <w:pPr>
              <w:pStyle w:val="ab"/>
              <w:rPr>
                <w:rFonts w:eastAsia="宋体"/>
                <w:lang w:val="en-US"/>
              </w:rPr>
            </w:pPr>
            <w:r>
              <w:rPr>
                <w:rFonts w:eastAsia="宋体" w:hint="eastAsia"/>
                <w:lang w:val="en-US"/>
              </w:rPr>
              <w:t>Y</w:t>
            </w:r>
            <w:r>
              <w:rPr>
                <w:rFonts w:eastAsia="宋体"/>
                <w:lang w:val="en-US"/>
              </w:rPr>
              <w:t>es</w:t>
            </w:r>
          </w:p>
        </w:tc>
        <w:tc>
          <w:tcPr>
            <w:tcW w:w="5811" w:type="dxa"/>
          </w:tcPr>
          <w:p w14:paraId="074BCD2C" w14:textId="77777777" w:rsidR="001D374F" w:rsidRPr="00F85A5B" w:rsidRDefault="001D374F" w:rsidP="001D374F">
            <w:pPr>
              <w:pStyle w:val="ab"/>
              <w:rPr>
                <w:rFonts w:eastAsia="宋体"/>
                <w:lang w:val="en-US"/>
              </w:rPr>
            </w:pPr>
          </w:p>
        </w:tc>
      </w:tr>
      <w:tr w:rsidR="000F47E7" w:rsidRPr="00F85A5B" w14:paraId="6C869EC8" w14:textId="77777777" w:rsidTr="00C97A61">
        <w:tc>
          <w:tcPr>
            <w:tcW w:w="1696" w:type="dxa"/>
          </w:tcPr>
          <w:p w14:paraId="55D29098" w14:textId="77777777" w:rsidR="000F47E7" w:rsidRPr="00F85A5B" w:rsidRDefault="000F47E7" w:rsidP="00C97A61">
            <w:pPr>
              <w:pStyle w:val="ab"/>
              <w:rPr>
                <w:rFonts w:eastAsia="DengXian"/>
                <w:bCs/>
                <w:lang w:val="en-US"/>
              </w:rPr>
            </w:pPr>
            <w:r>
              <w:rPr>
                <w:rFonts w:eastAsia="DengXian"/>
                <w:bCs/>
                <w:lang w:val="en-US"/>
              </w:rPr>
              <w:t>Intel</w:t>
            </w:r>
          </w:p>
        </w:tc>
        <w:tc>
          <w:tcPr>
            <w:tcW w:w="2127" w:type="dxa"/>
          </w:tcPr>
          <w:p w14:paraId="0A02000C" w14:textId="77777777" w:rsidR="000F47E7" w:rsidRPr="00F85A5B" w:rsidRDefault="000F47E7" w:rsidP="00C97A61">
            <w:pPr>
              <w:pStyle w:val="ab"/>
              <w:rPr>
                <w:rFonts w:eastAsia="宋体"/>
                <w:lang w:val="en-US"/>
              </w:rPr>
            </w:pPr>
            <w:r>
              <w:rPr>
                <w:rFonts w:eastAsia="宋体"/>
                <w:lang w:val="en-US"/>
              </w:rPr>
              <w:t>Yes</w:t>
            </w:r>
          </w:p>
        </w:tc>
        <w:tc>
          <w:tcPr>
            <w:tcW w:w="5811" w:type="dxa"/>
          </w:tcPr>
          <w:p w14:paraId="09C88442" w14:textId="77777777" w:rsidR="000F47E7" w:rsidRPr="00F85A5B" w:rsidRDefault="000F47E7" w:rsidP="00C97A61">
            <w:pPr>
              <w:pStyle w:val="ab"/>
              <w:rPr>
                <w:rFonts w:eastAsia="宋体"/>
                <w:lang w:val="en-US"/>
              </w:rPr>
            </w:pPr>
          </w:p>
        </w:tc>
      </w:tr>
      <w:tr w:rsidR="006D48B5" w:rsidRPr="00F85A5B" w14:paraId="73CA332B" w14:textId="77777777" w:rsidTr="00C97A61">
        <w:tc>
          <w:tcPr>
            <w:tcW w:w="1696" w:type="dxa"/>
          </w:tcPr>
          <w:p w14:paraId="71060136" w14:textId="74E040A7" w:rsidR="006D48B5" w:rsidRPr="00F85A5B" w:rsidRDefault="006D48B5" w:rsidP="006D48B5">
            <w:pPr>
              <w:pStyle w:val="ab"/>
              <w:rPr>
                <w:rFonts w:eastAsia="Malgun Gothic"/>
                <w:bCs/>
                <w:lang w:val="en-US" w:eastAsia="ko-KR"/>
              </w:rPr>
            </w:pPr>
            <w:r>
              <w:rPr>
                <w:rFonts w:eastAsia="Malgun Gothic" w:hint="eastAsia"/>
                <w:bCs/>
                <w:lang w:val="en-US" w:eastAsia="ko-KR"/>
              </w:rPr>
              <w:t>Samsung</w:t>
            </w:r>
          </w:p>
        </w:tc>
        <w:tc>
          <w:tcPr>
            <w:tcW w:w="2127" w:type="dxa"/>
          </w:tcPr>
          <w:p w14:paraId="0E69623E" w14:textId="5A1D4BE4" w:rsidR="006D48B5" w:rsidRPr="00F85A5B" w:rsidRDefault="006D48B5" w:rsidP="006D48B5">
            <w:pPr>
              <w:pStyle w:val="ab"/>
              <w:rPr>
                <w:rFonts w:eastAsia="宋体"/>
                <w:lang w:val="en-US"/>
              </w:rPr>
            </w:pPr>
            <w:r>
              <w:rPr>
                <w:rFonts w:eastAsia="Malgun Gothic" w:hint="eastAsia"/>
                <w:lang w:val="en-US" w:eastAsia="ko-KR"/>
              </w:rPr>
              <w:t>Yes</w:t>
            </w:r>
          </w:p>
        </w:tc>
        <w:tc>
          <w:tcPr>
            <w:tcW w:w="5811" w:type="dxa"/>
          </w:tcPr>
          <w:p w14:paraId="7BEAA509" w14:textId="77777777" w:rsidR="006D48B5" w:rsidRPr="00F85A5B" w:rsidRDefault="006D48B5" w:rsidP="006D48B5">
            <w:pPr>
              <w:pStyle w:val="ab"/>
              <w:rPr>
                <w:rFonts w:eastAsia="宋体"/>
                <w:lang w:val="en-US"/>
              </w:rPr>
            </w:pPr>
          </w:p>
        </w:tc>
      </w:tr>
      <w:tr w:rsidR="006D48B5" w:rsidRPr="00F85A5B" w14:paraId="50F2909E" w14:textId="77777777" w:rsidTr="00C97A61">
        <w:tc>
          <w:tcPr>
            <w:tcW w:w="1696" w:type="dxa"/>
          </w:tcPr>
          <w:p w14:paraId="2F19DDDA" w14:textId="3D568FF3" w:rsidR="006D48B5" w:rsidRPr="00F85A5B" w:rsidRDefault="0061362E" w:rsidP="006D48B5">
            <w:pPr>
              <w:pStyle w:val="ab"/>
              <w:rPr>
                <w:rFonts w:eastAsia="Malgun Gothic"/>
                <w:bCs/>
                <w:lang w:val="en-US" w:eastAsia="ko-KR"/>
              </w:rPr>
            </w:pPr>
            <w:r>
              <w:rPr>
                <w:rFonts w:eastAsia="Malgun Gothic" w:hint="eastAsia"/>
                <w:bCs/>
                <w:lang w:val="en-US" w:eastAsia="ko-KR"/>
              </w:rPr>
              <w:t>LGE</w:t>
            </w:r>
          </w:p>
        </w:tc>
        <w:tc>
          <w:tcPr>
            <w:tcW w:w="2127" w:type="dxa"/>
          </w:tcPr>
          <w:p w14:paraId="0E60B6F6" w14:textId="3CDD2609" w:rsidR="006D48B5" w:rsidRPr="0061362E" w:rsidRDefault="0061362E" w:rsidP="006D48B5">
            <w:pPr>
              <w:pStyle w:val="ab"/>
              <w:rPr>
                <w:rFonts w:eastAsia="Malgun Gothic"/>
                <w:lang w:val="en-US" w:eastAsia="ko-KR"/>
              </w:rPr>
            </w:pPr>
            <w:r>
              <w:rPr>
                <w:rFonts w:eastAsia="Malgun Gothic" w:hint="eastAsia"/>
                <w:lang w:val="en-US" w:eastAsia="ko-KR"/>
              </w:rPr>
              <w:t>Yes</w:t>
            </w:r>
          </w:p>
        </w:tc>
        <w:tc>
          <w:tcPr>
            <w:tcW w:w="5811" w:type="dxa"/>
          </w:tcPr>
          <w:p w14:paraId="2F57A8C6" w14:textId="77777777" w:rsidR="006D48B5" w:rsidRPr="00F85A5B" w:rsidRDefault="006D48B5" w:rsidP="006D48B5">
            <w:pPr>
              <w:pStyle w:val="ab"/>
              <w:rPr>
                <w:rFonts w:eastAsia="宋体"/>
                <w:lang w:val="en-US"/>
              </w:rPr>
            </w:pPr>
          </w:p>
        </w:tc>
      </w:tr>
      <w:tr w:rsidR="00024BB5" w:rsidRPr="00F85A5B" w14:paraId="5C6447B3" w14:textId="77777777" w:rsidTr="00C97A61">
        <w:tc>
          <w:tcPr>
            <w:tcW w:w="1696" w:type="dxa"/>
          </w:tcPr>
          <w:p w14:paraId="04A2CB54" w14:textId="2B5963C5" w:rsidR="00024BB5" w:rsidRPr="00F85A5B" w:rsidRDefault="00024BB5" w:rsidP="00024BB5">
            <w:pPr>
              <w:pStyle w:val="ab"/>
              <w:rPr>
                <w:rFonts w:eastAsia="Malgun Gothic"/>
                <w:bCs/>
                <w:lang w:val="en-US" w:eastAsia="ko-KR"/>
              </w:rPr>
            </w:pPr>
            <w:r>
              <w:rPr>
                <w:rFonts w:eastAsia="Malgun Gothic"/>
                <w:bCs/>
                <w:lang w:val="en-US" w:eastAsia="ko-KR"/>
              </w:rPr>
              <w:t>Sequans</w:t>
            </w:r>
          </w:p>
        </w:tc>
        <w:tc>
          <w:tcPr>
            <w:tcW w:w="2127" w:type="dxa"/>
          </w:tcPr>
          <w:p w14:paraId="745F0564" w14:textId="1F5559DB" w:rsidR="00024BB5" w:rsidRPr="00F85A5B" w:rsidRDefault="00024BB5" w:rsidP="00024BB5">
            <w:pPr>
              <w:pStyle w:val="ab"/>
              <w:rPr>
                <w:rFonts w:eastAsia="宋体"/>
                <w:lang w:val="en-US"/>
              </w:rPr>
            </w:pPr>
            <w:r>
              <w:rPr>
                <w:rFonts w:eastAsia="宋体"/>
                <w:lang w:val="en-US"/>
              </w:rPr>
              <w:t>Yes</w:t>
            </w:r>
          </w:p>
        </w:tc>
        <w:tc>
          <w:tcPr>
            <w:tcW w:w="5811" w:type="dxa"/>
          </w:tcPr>
          <w:p w14:paraId="7C5ED026" w14:textId="77777777" w:rsidR="00024BB5" w:rsidRPr="00F85A5B" w:rsidRDefault="00024BB5" w:rsidP="00024BB5">
            <w:pPr>
              <w:pStyle w:val="ab"/>
              <w:rPr>
                <w:rFonts w:eastAsia="宋体"/>
                <w:lang w:val="en-US"/>
              </w:rPr>
            </w:pPr>
          </w:p>
        </w:tc>
      </w:tr>
      <w:tr w:rsidR="00C97A61" w:rsidRPr="00F85A5B" w14:paraId="510940A7" w14:textId="77777777" w:rsidTr="00C97A61">
        <w:tc>
          <w:tcPr>
            <w:tcW w:w="1696" w:type="dxa"/>
          </w:tcPr>
          <w:p w14:paraId="0E1F8EA6" w14:textId="2461B50C" w:rsidR="00C97A61" w:rsidRPr="00F85A5B" w:rsidRDefault="00C97A61" w:rsidP="00C97A61">
            <w:pPr>
              <w:pStyle w:val="ab"/>
              <w:rPr>
                <w:rFonts w:eastAsia="Malgun Gothic"/>
                <w:bCs/>
                <w:lang w:val="en-US" w:eastAsia="ko-KR"/>
              </w:rPr>
            </w:pPr>
            <w:r>
              <w:rPr>
                <w:rFonts w:eastAsia="Malgun Gothic"/>
                <w:bCs/>
                <w:lang w:val="en-US" w:eastAsia="ko-KR"/>
              </w:rPr>
              <w:t>Nokia</w:t>
            </w:r>
          </w:p>
        </w:tc>
        <w:tc>
          <w:tcPr>
            <w:tcW w:w="2127" w:type="dxa"/>
          </w:tcPr>
          <w:p w14:paraId="6BB02A01" w14:textId="536B52BE" w:rsidR="00C97A61" w:rsidRPr="00F85A5B" w:rsidRDefault="00C97A61" w:rsidP="00C97A61">
            <w:pPr>
              <w:pStyle w:val="ab"/>
              <w:rPr>
                <w:rFonts w:eastAsia="宋体"/>
                <w:lang w:val="en-US"/>
              </w:rPr>
            </w:pPr>
            <w:r>
              <w:rPr>
                <w:rFonts w:eastAsia="宋体"/>
                <w:lang w:val="en-US"/>
              </w:rPr>
              <w:t>Yes</w:t>
            </w:r>
          </w:p>
        </w:tc>
        <w:tc>
          <w:tcPr>
            <w:tcW w:w="5811" w:type="dxa"/>
          </w:tcPr>
          <w:p w14:paraId="60484EF0" w14:textId="77777777" w:rsidR="00C97A61" w:rsidRPr="00F85A5B" w:rsidRDefault="00C97A61" w:rsidP="00C97A61">
            <w:pPr>
              <w:pStyle w:val="ab"/>
              <w:rPr>
                <w:rFonts w:eastAsia="宋体"/>
                <w:lang w:val="en-US"/>
              </w:rPr>
            </w:pPr>
          </w:p>
        </w:tc>
      </w:tr>
      <w:tr w:rsidR="00A713F1" w:rsidRPr="00F85A5B" w14:paraId="750618E5" w14:textId="77777777" w:rsidTr="00C97A61">
        <w:tc>
          <w:tcPr>
            <w:tcW w:w="1696" w:type="dxa"/>
          </w:tcPr>
          <w:p w14:paraId="77ABD643" w14:textId="63D86070" w:rsidR="00A713F1" w:rsidRDefault="00A713F1" w:rsidP="00C97A61">
            <w:pPr>
              <w:pStyle w:val="ab"/>
              <w:rPr>
                <w:rFonts w:eastAsia="Malgun Gothic"/>
                <w:bCs/>
                <w:lang w:val="en-US" w:eastAsia="ko-KR"/>
              </w:rPr>
            </w:pPr>
            <w:r>
              <w:rPr>
                <w:rFonts w:eastAsia="Malgun Gothic"/>
                <w:bCs/>
                <w:lang w:val="en-US" w:eastAsia="ko-KR"/>
              </w:rPr>
              <w:t>ZTE</w:t>
            </w:r>
          </w:p>
        </w:tc>
        <w:tc>
          <w:tcPr>
            <w:tcW w:w="2127" w:type="dxa"/>
          </w:tcPr>
          <w:p w14:paraId="1647BF07" w14:textId="0043030B" w:rsidR="00A713F1" w:rsidRDefault="00A713F1" w:rsidP="00C97A61">
            <w:pPr>
              <w:pStyle w:val="ab"/>
              <w:rPr>
                <w:rFonts w:eastAsia="宋体"/>
                <w:lang w:val="en-US"/>
              </w:rPr>
            </w:pPr>
            <w:r>
              <w:rPr>
                <w:rFonts w:eastAsia="宋体"/>
                <w:lang w:val="en-US"/>
              </w:rPr>
              <w:t>Yes</w:t>
            </w:r>
          </w:p>
        </w:tc>
        <w:tc>
          <w:tcPr>
            <w:tcW w:w="5811" w:type="dxa"/>
          </w:tcPr>
          <w:p w14:paraId="59783E97" w14:textId="77777777" w:rsidR="00A713F1" w:rsidRPr="00F85A5B" w:rsidRDefault="00A713F1" w:rsidP="00C97A61">
            <w:pPr>
              <w:pStyle w:val="ab"/>
              <w:rPr>
                <w:rFonts w:eastAsia="宋体"/>
                <w:lang w:val="en-US"/>
              </w:rPr>
            </w:pPr>
          </w:p>
        </w:tc>
      </w:tr>
    </w:tbl>
    <w:p w14:paraId="2EFCB4E5" w14:textId="6958A8FE" w:rsidR="00BC4270" w:rsidRPr="00A70718" w:rsidRDefault="00BC4270" w:rsidP="00685D5C">
      <w:pPr>
        <w:spacing w:before="120"/>
        <w:rPr>
          <w:rFonts w:cs="Arial"/>
        </w:rPr>
      </w:pPr>
    </w:p>
    <w:p w14:paraId="0760DC23" w14:textId="133AA1ED" w:rsidR="006309C1" w:rsidRPr="00685D5C" w:rsidRDefault="00850B7A" w:rsidP="00D445B5">
      <w:pPr>
        <w:spacing w:line="400" w:lineRule="atLeast"/>
        <w:rPr>
          <w:b/>
          <w:bCs/>
          <w:u w:val="single"/>
        </w:rPr>
      </w:pPr>
      <w:r>
        <w:rPr>
          <w:b/>
          <w:bCs/>
          <w:u w:val="single"/>
        </w:rPr>
        <w:t>Then</w:t>
      </w:r>
      <w:r w:rsidR="006309C1" w:rsidRPr="00685D5C">
        <w:rPr>
          <w:b/>
          <w:bCs/>
          <w:u w:val="single"/>
        </w:rPr>
        <w:t>, the paging monitoring mechanism for RRC_INACTIVE UE will be analyzed.</w:t>
      </w:r>
    </w:p>
    <w:p w14:paraId="00B375E6" w14:textId="0B23C1C5" w:rsidR="00B81CBF" w:rsidRDefault="00B81CBF" w:rsidP="00685D5C">
      <w:r>
        <w:t>For RRC_INACTIVE UE,</w:t>
      </w:r>
      <w:r w:rsidR="00D16662">
        <w:t xml:space="preserve"> </w:t>
      </w:r>
      <w:r w:rsidR="00475A6E">
        <w:t xml:space="preserve">there may be </w:t>
      </w:r>
      <w:r w:rsidR="00D26608">
        <w:t>state mismatch issue between UE and Network</w:t>
      </w:r>
      <w:r w:rsidR="000F303E">
        <w:t>, then</w:t>
      </w:r>
      <w:r w:rsidR="00D26608">
        <w:t xml:space="preserve"> </w:t>
      </w:r>
      <w:r w:rsidR="000F303E">
        <w:t xml:space="preserve">the </w:t>
      </w:r>
      <w:r w:rsidR="00D26608">
        <w:t>UE</w:t>
      </w:r>
      <w:r w:rsidR="003B1734">
        <w:t xml:space="preserve"> in RRC_INACTIVE</w:t>
      </w:r>
      <w:r w:rsidR="00D26608">
        <w:t xml:space="preserve"> also need</w:t>
      </w:r>
      <w:r w:rsidR="005B08E4">
        <w:t>s</w:t>
      </w:r>
      <w:r w:rsidR="00D26608">
        <w:t xml:space="preserve"> to monitor CN paging to avoid paging miss. </w:t>
      </w:r>
      <w:r w:rsidR="001379DD">
        <w:t>W</w:t>
      </w:r>
      <w:r w:rsidR="00D26608">
        <w:t>hen eDRX cycle</w:t>
      </w:r>
      <w:r w:rsidR="00821020">
        <w:t xml:space="preserve"> for RRC_INACTIVE</w:t>
      </w:r>
      <w:r w:rsidR="00D26608">
        <w:t xml:space="preserve"> is configured, the paging monitoring </w:t>
      </w:r>
      <w:r w:rsidR="006F2782">
        <w:t>mechanism</w:t>
      </w:r>
      <w:r w:rsidR="00D26608">
        <w:t xml:space="preserve"> should ensure </w:t>
      </w:r>
      <w:r w:rsidR="00DD3C16">
        <w:t>the RRC_INACTIVE UE</w:t>
      </w:r>
      <w:r w:rsidR="00D26608">
        <w:t xml:space="preserve"> can be reached by RAN paging and CN paging.</w:t>
      </w:r>
      <w:r w:rsidR="00802FB6">
        <w:t xml:space="preserve"> In the following, the paging monitoring mechanism for different cases will be discussed. </w:t>
      </w:r>
    </w:p>
    <w:p w14:paraId="48F75CFF" w14:textId="77777777" w:rsidR="00A960E6" w:rsidRDefault="00A960E6" w:rsidP="002905D6">
      <w:pPr>
        <w:spacing w:before="120"/>
        <w:rPr>
          <w:b/>
          <w:bCs/>
        </w:rPr>
      </w:pPr>
    </w:p>
    <w:p w14:paraId="2331C50A" w14:textId="308DBF79" w:rsidR="00D445B5" w:rsidRPr="00685D5C" w:rsidRDefault="00B00F9A" w:rsidP="002905D6">
      <w:pPr>
        <w:spacing w:before="120"/>
        <w:rPr>
          <w:b/>
          <w:bCs/>
        </w:rPr>
      </w:pPr>
      <w:r w:rsidRPr="00685D5C">
        <w:rPr>
          <w:b/>
          <w:bCs/>
        </w:rPr>
        <w:t>For case1</w:t>
      </w:r>
      <w:r w:rsidR="00B81CBF" w:rsidRPr="00685D5C">
        <w:rPr>
          <w:b/>
          <w:bCs/>
        </w:rPr>
        <w:t xml:space="preserve">, IDLE eDRX cycle &lt;=10.24s and INACTIVE eDRX </w:t>
      </w:r>
      <w:r w:rsidR="00D16662">
        <w:rPr>
          <w:b/>
          <w:bCs/>
        </w:rPr>
        <w:t xml:space="preserve">is </w:t>
      </w:r>
      <w:r w:rsidR="00B81CBF" w:rsidRPr="00685D5C">
        <w:rPr>
          <w:b/>
          <w:bCs/>
        </w:rPr>
        <w:t>not configured</w:t>
      </w:r>
      <w:r w:rsidR="00D445B5" w:rsidRPr="00685D5C">
        <w:rPr>
          <w:b/>
          <w:bCs/>
        </w:rPr>
        <w:t>:</w:t>
      </w:r>
    </w:p>
    <w:p w14:paraId="5916B599" w14:textId="629E47D4" w:rsidR="00B81CBF" w:rsidRDefault="00D26608" w:rsidP="002905D6">
      <w:pPr>
        <w:spacing w:before="120"/>
      </w:pPr>
      <w:r>
        <w:t>UE monitors CN paging based on IDLE eDRX cycle, and UE monitors RAN paging based on RAN paging cycle.</w:t>
      </w:r>
    </w:p>
    <w:p w14:paraId="46EC4400" w14:textId="6D367CE2" w:rsidR="00B00F9A" w:rsidRDefault="00EB4CF0" w:rsidP="002905D6">
      <w:pPr>
        <w:spacing w:before="120"/>
      </w:pPr>
      <w:r>
        <w:t>C</w:t>
      </w:r>
      <w:r w:rsidR="00E81BEE">
        <w:t>ompanies proposed the following paging monitoring method</w:t>
      </w:r>
      <w:r w:rsidR="00F5431E">
        <w:t>s</w:t>
      </w:r>
      <w:r w:rsidR="00E81BEE">
        <w:t>:</w:t>
      </w:r>
    </w:p>
    <w:p w14:paraId="5F07B1E0" w14:textId="4428F861" w:rsidR="00B00F9A" w:rsidRDefault="00B00F9A" w:rsidP="00DF0D1E">
      <w:pPr>
        <w:pStyle w:val="af8"/>
        <w:numPr>
          <w:ilvl w:val="0"/>
          <w:numId w:val="36"/>
        </w:numPr>
        <w:jc w:val="both"/>
      </w:pPr>
      <w:bookmarkStart w:id="12" w:name="_Hlk79840388"/>
      <w:r>
        <w:rPr>
          <w:lang w:eastAsia="zh-CN"/>
        </w:rPr>
        <w:t>O</w:t>
      </w:r>
      <w:r>
        <w:rPr>
          <w:rFonts w:hint="eastAsia"/>
          <w:lang w:eastAsia="zh-CN"/>
        </w:rPr>
        <w:t>ption</w:t>
      </w:r>
      <w:r w:rsidR="00FF3720">
        <w:rPr>
          <w:lang w:eastAsia="zh-CN"/>
        </w:rPr>
        <w:t xml:space="preserve"> </w:t>
      </w:r>
      <w:r>
        <w:t>1: T is determined by th</w:t>
      </w:r>
      <w:r w:rsidRPr="00ED5BF7">
        <w:t>e shortest of IDLE eDRX cycle, RAN paging cycle, and</w:t>
      </w:r>
      <w:r w:rsidR="00B3299F">
        <w:t xml:space="preserve"> </w:t>
      </w:r>
      <w:r>
        <w:t>default paging cycle</w:t>
      </w:r>
      <w:r w:rsidR="00053986">
        <w:t xml:space="preserve"> </w:t>
      </w:r>
      <w:r w:rsidR="00E81BEE">
        <w:t>[4][5]</w:t>
      </w:r>
      <w:r w:rsidR="00FD708B">
        <w:t>.</w:t>
      </w:r>
      <w:r w:rsidR="00241758">
        <w:t xml:space="preserve"> </w:t>
      </w:r>
    </w:p>
    <w:p w14:paraId="5DBEA128" w14:textId="6D379F9D" w:rsidR="00B00F9A" w:rsidRDefault="00B00F9A" w:rsidP="00DF0D1E">
      <w:pPr>
        <w:pStyle w:val="af8"/>
        <w:numPr>
          <w:ilvl w:val="0"/>
          <w:numId w:val="36"/>
        </w:numPr>
        <w:jc w:val="both"/>
      </w:pPr>
      <w:r>
        <w:t>Option</w:t>
      </w:r>
      <w:r w:rsidR="00FF3720">
        <w:t xml:space="preserve"> </w:t>
      </w:r>
      <w:r>
        <w:t xml:space="preserve">2: T is determined by the </w:t>
      </w:r>
      <w:r w:rsidR="00E81BEE">
        <w:rPr>
          <w:rFonts w:hint="eastAsia"/>
          <w:lang w:eastAsia="zh-CN"/>
        </w:rPr>
        <w:t>shortest</w:t>
      </w:r>
      <w:r w:rsidR="00E81BEE">
        <w:rPr>
          <w:lang w:eastAsia="zh-CN"/>
        </w:rPr>
        <w:t xml:space="preserve"> of </w:t>
      </w:r>
      <w:r>
        <w:t>RAN paging</w:t>
      </w:r>
      <w:r w:rsidR="00E81BEE">
        <w:t xml:space="preserve"> </w:t>
      </w:r>
      <w:r w:rsidR="00FD708B">
        <w:t xml:space="preserve">cycle </w:t>
      </w:r>
      <w:r w:rsidR="00E81BEE">
        <w:t>and IDLE eDRX cycle</w:t>
      </w:r>
      <w:r w:rsidR="00053986">
        <w:t xml:space="preserve"> </w:t>
      </w:r>
      <w:r w:rsidR="00FD708B">
        <w:t>[7][10]</w:t>
      </w:r>
      <w:r w:rsidR="00E81BEE">
        <w:t>.</w:t>
      </w:r>
    </w:p>
    <w:p w14:paraId="0AFE3BC7" w14:textId="10665F92" w:rsidR="00FD708B" w:rsidRDefault="00FD708B" w:rsidP="00DF0D1E">
      <w:pPr>
        <w:pStyle w:val="af8"/>
        <w:numPr>
          <w:ilvl w:val="0"/>
          <w:numId w:val="36"/>
        </w:numPr>
        <w:jc w:val="both"/>
      </w:pPr>
      <w:r>
        <w:t>Option</w:t>
      </w:r>
      <w:r w:rsidR="00FF3720">
        <w:t xml:space="preserve"> </w:t>
      </w:r>
      <w:r>
        <w:t>3: T is determined by RAN paging cycle</w:t>
      </w:r>
      <w:r w:rsidR="00053986">
        <w:t xml:space="preserve"> </w:t>
      </w:r>
      <w:r>
        <w:t>[6][12][13].</w:t>
      </w:r>
    </w:p>
    <w:p w14:paraId="40A76FA3" w14:textId="51CEEABA" w:rsidR="00877E33" w:rsidRDefault="00F565AD">
      <w:pPr>
        <w:spacing w:before="120"/>
      </w:pPr>
      <w:r>
        <w:t>For option 1,</w:t>
      </w:r>
      <w:r w:rsidRPr="00F565AD">
        <w:t xml:space="preserve"> </w:t>
      </w:r>
      <w:r>
        <w:t>company [4] proposed default paging cycle should be involved</w:t>
      </w:r>
      <w:r w:rsidR="00877E33">
        <w:t xml:space="preserve"> for </w:t>
      </w:r>
      <w:r w:rsidR="00877E33" w:rsidRPr="00241758">
        <w:t>SI change notification</w:t>
      </w:r>
      <w:r w:rsidR="00877E33">
        <w:t xml:space="preserve"> to calculate T.</w:t>
      </w:r>
    </w:p>
    <w:p w14:paraId="1B19C7A1" w14:textId="2FAD1395" w:rsidR="003C569E" w:rsidRDefault="00877E33">
      <w:pPr>
        <w:spacing w:before="120"/>
      </w:pPr>
      <w:r>
        <w:t>H</w:t>
      </w:r>
      <w:r w:rsidR="008E6474">
        <w:t>ere, RAN paging cycle means RAN DRX cycle</w:t>
      </w:r>
      <w:r w:rsidR="00A1792A">
        <w:t xml:space="preserve">, as there is no INACTIVE eDRX </w:t>
      </w:r>
      <w:r w:rsidR="00F565AD">
        <w:t>configuration</w:t>
      </w:r>
      <w:r w:rsidR="008E6474">
        <w:t xml:space="preserve">. </w:t>
      </w:r>
    </w:p>
    <w:p w14:paraId="4F663613" w14:textId="48BEC328" w:rsidR="00241758" w:rsidRDefault="00241758" w:rsidP="00DF0D1E">
      <w:pPr>
        <w:spacing w:before="120"/>
      </w:pPr>
      <w:r>
        <w:t>It should be noted that the RAN paging cycle is mandatory in NR</w:t>
      </w:r>
      <w:r w:rsidR="006852D3">
        <w:t>, and IDLE eDRX cycle is always not shorter than RAN paging cycle</w:t>
      </w:r>
      <w:r>
        <w:t>, hence</w:t>
      </w:r>
      <w:r w:rsidR="00FA01E0">
        <w:t>,</w:t>
      </w:r>
      <w:r>
        <w:t xml:space="preserve"> the Option</w:t>
      </w:r>
      <w:r w:rsidR="001610A3">
        <w:t xml:space="preserve"> </w:t>
      </w:r>
      <w:r>
        <w:t>2 and Option</w:t>
      </w:r>
      <w:r w:rsidR="001610A3">
        <w:t xml:space="preserve"> </w:t>
      </w:r>
      <w:r>
        <w:t xml:space="preserve">3 is same from </w:t>
      </w:r>
      <w:r w:rsidR="001610A3">
        <w:t>Rapporteur point of view</w:t>
      </w:r>
      <w:r>
        <w:t>.</w:t>
      </w:r>
      <w:r w:rsidR="003C3428">
        <w:t xml:space="preserve"> </w:t>
      </w:r>
      <w:bookmarkStart w:id="13" w:name="_Hlk80011112"/>
      <w:r w:rsidR="003C3428">
        <w:t xml:space="preserve">Companies are also invited to provide opinions on which </w:t>
      </w:r>
      <w:r w:rsidR="001F4C89">
        <w:t>o</w:t>
      </w:r>
      <w:r w:rsidR="00965203">
        <w:t>ption/</w:t>
      </w:r>
      <w:r w:rsidR="009C2E93">
        <w:t>expression</w:t>
      </w:r>
      <w:r w:rsidR="003C3428">
        <w:t xml:space="preserve"> is preferred</w:t>
      </w:r>
      <w:bookmarkEnd w:id="13"/>
      <w:r w:rsidR="001E11DD">
        <w:t>. For example,</w:t>
      </w:r>
      <w:r w:rsidR="004C4671">
        <w:t xml:space="preserve"> using option 2 could have a unified formula to determine T for case 1 and case 4 below, while using option 3 is simpler. </w:t>
      </w:r>
    </w:p>
    <w:p w14:paraId="14B472BE" w14:textId="6E222171" w:rsidR="00FD708B" w:rsidRDefault="00721C03" w:rsidP="00DF0D1E">
      <w:pPr>
        <w:numPr>
          <w:ilvl w:val="0"/>
          <w:numId w:val="30"/>
        </w:numPr>
        <w:spacing w:after="0"/>
        <w:ind w:left="357" w:hanging="357"/>
        <w:textAlignment w:val="auto"/>
        <w:rPr>
          <w:rFonts w:cs="Arial"/>
          <w:lang w:eastAsia="en-US"/>
        </w:rPr>
      </w:pPr>
      <w:r>
        <w:rPr>
          <w:rFonts w:cs="Arial"/>
          <w:lang w:eastAsia="en-US"/>
        </w:rPr>
        <w:t>W</w:t>
      </w:r>
      <w:r w:rsidR="00FD708B" w:rsidRPr="00A70718">
        <w:rPr>
          <w:rFonts w:cs="Arial"/>
          <w:lang w:eastAsia="en-US"/>
        </w:rPr>
        <w:t>hen IDLE eDRX cycle is no longer than 10.24s</w:t>
      </w:r>
      <w:r w:rsidR="002905D6">
        <w:rPr>
          <w:rFonts w:cs="Arial"/>
          <w:lang w:eastAsia="en-US"/>
        </w:rPr>
        <w:t xml:space="preserve"> and INACTIVE eDRX cycle is not configured</w:t>
      </w:r>
      <w:r>
        <w:rPr>
          <w:rFonts w:cs="Arial"/>
          <w:lang w:eastAsia="en-US"/>
        </w:rPr>
        <w:t>,</w:t>
      </w:r>
      <w:r w:rsidRPr="00721C03">
        <w:rPr>
          <w:rFonts w:cs="Arial"/>
          <w:lang w:eastAsia="en-US"/>
        </w:rPr>
        <w:t xml:space="preserve"> </w:t>
      </w:r>
      <w:r>
        <w:rPr>
          <w:rFonts w:cs="Arial"/>
          <w:lang w:eastAsia="en-US"/>
        </w:rPr>
        <w:t>c</w:t>
      </w:r>
      <w:r w:rsidRPr="00A70718">
        <w:rPr>
          <w:rFonts w:cs="Arial"/>
          <w:lang w:eastAsia="en-US"/>
        </w:rPr>
        <w:t xml:space="preserve">ompanies are invited to provide </w:t>
      </w:r>
      <w:r w:rsidR="000E1D87">
        <w:rPr>
          <w:rFonts w:cs="Arial"/>
          <w:lang w:eastAsia="en-US"/>
        </w:rPr>
        <w:t>their</w:t>
      </w:r>
      <w:r w:rsidR="000E1D87" w:rsidRPr="00A70718">
        <w:rPr>
          <w:rFonts w:cs="Arial"/>
          <w:lang w:eastAsia="en-US"/>
        </w:rPr>
        <w:t xml:space="preserve"> </w:t>
      </w:r>
      <w:r w:rsidRPr="00A70718">
        <w:rPr>
          <w:rFonts w:cs="Arial"/>
          <w:lang w:eastAsia="en-US"/>
        </w:rPr>
        <w:t xml:space="preserve">preference </w:t>
      </w:r>
      <w:r>
        <w:rPr>
          <w:rFonts w:cs="Arial"/>
          <w:lang w:eastAsia="en-US"/>
        </w:rPr>
        <w:t>among</w:t>
      </w:r>
      <w:r w:rsidRPr="00A70718">
        <w:rPr>
          <w:rFonts w:cs="Arial"/>
          <w:lang w:eastAsia="en-US"/>
        </w:rPr>
        <w:t xml:space="preserve"> the</w:t>
      </w:r>
      <w:r>
        <w:rPr>
          <w:rFonts w:cs="Arial"/>
          <w:lang w:eastAsia="en-US"/>
        </w:rPr>
        <w:t xml:space="preserve"> </w:t>
      </w:r>
      <w:r w:rsidR="00AA0EC7">
        <w:rPr>
          <w:rFonts w:cs="Arial"/>
          <w:lang w:eastAsia="en-US"/>
        </w:rPr>
        <w:t>following</w:t>
      </w:r>
      <w:r w:rsidR="00AA0EC7" w:rsidRPr="00A70718">
        <w:rPr>
          <w:rFonts w:cs="Arial"/>
          <w:lang w:eastAsia="en-US"/>
        </w:rPr>
        <w:t xml:space="preserve"> </w:t>
      </w:r>
      <w:r w:rsidRPr="00A70718">
        <w:rPr>
          <w:rFonts w:cs="Arial"/>
          <w:lang w:eastAsia="en-US"/>
        </w:rPr>
        <w:t xml:space="preserve">options on the paging </w:t>
      </w:r>
      <w:r w:rsidR="00E304FD">
        <w:rPr>
          <w:rFonts w:cs="Arial"/>
          <w:lang w:eastAsia="en-US"/>
        </w:rPr>
        <w:t>monitoring calculation</w:t>
      </w:r>
      <w:r w:rsidR="00E304FD" w:rsidRPr="00A70718">
        <w:rPr>
          <w:rFonts w:cs="Arial"/>
          <w:lang w:eastAsia="en-US"/>
        </w:rPr>
        <w:t xml:space="preserve"> </w:t>
      </w:r>
      <w:r w:rsidRPr="00A70718">
        <w:rPr>
          <w:rFonts w:cs="Arial"/>
          <w:lang w:eastAsia="en-US"/>
        </w:rPr>
        <w:t>used for RRC_INACTIVE UE</w:t>
      </w:r>
      <w:r w:rsidR="0054302B">
        <w:rPr>
          <w:rFonts w:cs="Arial"/>
          <w:lang w:eastAsia="en-US"/>
        </w:rPr>
        <w:t>:</w:t>
      </w:r>
    </w:p>
    <w:p w14:paraId="70C86858" w14:textId="2DB63DD1" w:rsidR="0054302B" w:rsidRDefault="0054302B" w:rsidP="00DF0D1E">
      <w:pPr>
        <w:pStyle w:val="af8"/>
        <w:numPr>
          <w:ilvl w:val="1"/>
          <w:numId w:val="52"/>
        </w:numPr>
        <w:jc w:val="both"/>
      </w:pPr>
      <w:r>
        <w:rPr>
          <w:lang w:eastAsia="zh-CN"/>
        </w:rPr>
        <w:t>O</w:t>
      </w:r>
      <w:r>
        <w:rPr>
          <w:rFonts w:hint="eastAsia"/>
          <w:lang w:eastAsia="zh-CN"/>
        </w:rPr>
        <w:t>ption</w:t>
      </w:r>
      <w:r>
        <w:rPr>
          <w:lang w:eastAsia="zh-CN"/>
        </w:rPr>
        <w:t xml:space="preserve"> </w:t>
      </w:r>
      <w:r>
        <w:t>1: T is determined by th</w:t>
      </w:r>
      <w:r w:rsidRPr="00ED5BF7">
        <w:t xml:space="preserve">e shortest of IDLE eDRX cycle, RAN paging cycle, and </w:t>
      </w:r>
      <w:r>
        <w:t>default paging cycle.</w:t>
      </w:r>
    </w:p>
    <w:p w14:paraId="5357F89F" w14:textId="4F0BC609" w:rsidR="0054302B" w:rsidRDefault="0054302B" w:rsidP="00DF0D1E">
      <w:pPr>
        <w:pStyle w:val="af8"/>
        <w:numPr>
          <w:ilvl w:val="1"/>
          <w:numId w:val="52"/>
        </w:numPr>
        <w:jc w:val="both"/>
      </w:pPr>
      <w:r>
        <w:t xml:space="preserve">Option 2: T is determined by the </w:t>
      </w:r>
      <w:r>
        <w:rPr>
          <w:rFonts w:hint="eastAsia"/>
          <w:lang w:eastAsia="zh-CN"/>
        </w:rPr>
        <w:t>shortest</w:t>
      </w:r>
      <w:r>
        <w:rPr>
          <w:lang w:eastAsia="zh-CN"/>
        </w:rPr>
        <w:t xml:space="preserve"> of </w:t>
      </w:r>
      <w:r>
        <w:t>RAN paging cycle and IDLE eDRX cycle.</w:t>
      </w:r>
    </w:p>
    <w:p w14:paraId="1EA958FA" w14:textId="706241CB" w:rsidR="00E04CD1" w:rsidRPr="00DF0D1E" w:rsidRDefault="0054302B" w:rsidP="00DF0D1E">
      <w:pPr>
        <w:pStyle w:val="af8"/>
        <w:numPr>
          <w:ilvl w:val="1"/>
          <w:numId w:val="52"/>
        </w:numPr>
        <w:jc w:val="both"/>
        <w:rPr>
          <w:lang w:eastAsia="zh-CN"/>
        </w:rPr>
      </w:pPr>
      <w:r w:rsidRPr="00DF0D1E">
        <w:rPr>
          <w:lang w:eastAsia="zh-CN"/>
        </w:rPr>
        <w:t>Option 3: T is determined by RAN paging cycle.</w:t>
      </w:r>
    </w:p>
    <w:p w14:paraId="0482FF96" w14:textId="55897FD5" w:rsidR="00E04CD1" w:rsidRPr="00DF0D1E" w:rsidRDefault="00E04CD1" w:rsidP="00DF0D1E">
      <w:pPr>
        <w:pStyle w:val="af8"/>
        <w:numPr>
          <w:ilvl w:val="1"/>
          <w:numId w:val="52"/>
        </w:numPr>
        <w:jc w:val="both"/>
        <w:rPr>
          <w:lang w:eastAsia="zh-CN"/>
        </w:rPr>
      </w:pPr>
      <w:r>
        <w:rPr>
          <w:lang w:eastAsia="zh-CN"/>
        </w:rPr>
        <w:t>Option 4: Others, please specify.</w:t>
      </w:r>
    </w:p>
    <w:tbl>
      <w:tblPr>
        <w:tblStyle w:val="13"/>
        <w:tblW w:w="9634" w:type="dxa"/>
        <w:tblLook w:val="04A0" w:firstRow="1" w:lastRow="0" w:firstColumn="1" w:lastColumn="0" w:noHBand="0" w:noVBand="1"/>
      </w:tblPr>
      <w:tblGrid>
        <w:gridCol w:w="1696"/>
        <w:gridCol w:w="1560"/>
        <w:gridCol w:w="6378"/>
      </w:tblGrid>
      <w:tr w:rsidR="00FD708B" w:rsidRPr="006C61B9" w14:paraId="0B405BE1" w14:textId="77777777" w:rsidTr="006833C2">
        <w:tc>
          <w:tcPr>
            <w:tcW w:w="1696" w:type="dxa"/>
            <w:shd w:val="clear" w:color="auto" w:fill="A5A5A5" w:themeFill="accent3"/>
          </w:tcPr>
          <w:bookmarkEnd w:id="12"/>
          <w:p w14:paraId="5628BC2E" w14:textId="77777777" w:rsidR="00FD708B" w:rsidRPr="006C61B9" w:rsidRDefault="00FD708B" w:rsidP="006833C2">
            <w:pPr>
              <w:rPr>
                <w:rFonts w:eastAsia="Dotum"/>
                <w:b/>
                <w:bCs/>
              </w:rPr>
            </w:pPr>
            <w:r w:rsidRPr="006C61B9">
              <w:rPr>
                <w:rFonts w:eastAsia="Dotum"/>
                <w:b/>
                <w:bCs/>
              </w:rPr>
              <w:lastRenderedPageBreak/>
              <w:t>Company</w:t>
            </w:r>
          </w:p>
        </w:tc>
        <w:tc>
          <w:tcPr>
            <w:tcW w:w="1560" w:type="dxa"/>
            <w:shd w:val="clear" w:color="auto" w:fill="A5A5A5" w:themeFill="accent3"/>
          </w:tcPr>
          <w:p w14:paraId="73C82512" w14:textId="2E69CB96" w:rsidR="00FD708B" w:rsidRPr="006C61B9" w:rsidRDefault="00AA0EC7" w:rsidP="006833C2">
            <w:pPr>
              <w:rPr>
                <w:rFonts w:eastAsia="Dotum"/>
                <w:b/>
                <w:bCs/>
              </w:rPr>
            </w:pPr>
            <w:r>
              <w:rPr>
                <w:rFonts w:eastAsia="Dotum"/>
                <w:b/>
                <w:bCs/>
              </w:rPr>
              <w:t>O</w:t>
            </w:r>
            <w:r w:rsidR="00FD708B">
              <w:rPr>
                <w:rFonts w:eastAsia="Dotum"/>
                <w:b/>
                <w:bCs/>
              </w:rPr>
              <w:t>ption</w:t>
            </w:r>
            <w:r>
              <w:rPr>
                <w:rFonts w:eastAsia="Dotum"/>
                <w:b/>
                <w:bCs/>
              </w:rPr>
              <w:t xml:space="preserve"> (s)</w:t>
            </w:r>
            <w:r w:rsidR="00FD708B" w:rsidRPr="006C61B9">
              <w:rPr>
                <w:rFonts w:eastAsia="Dotum"/>
                <w:b/>
                <w:bCs/>
              </w:rPr>
              <w:t xml:space="preserve"> </w:t>
            </w:r>
          </w:p>
        </w:tc>
        <w:tc>
          <w:tcPr>
            <w:tcW w:w="6378" w:type="dxa"/>
            <w:shd w:val="clear" w:color="auto" w:fill="A5A5A5" w:themeFill="accent3"/>
          </w:tcPr>
          <w:p w14:paraId="6043271D" w14:textId="77777777" w:rsidR="00FD708B" w:rsidRPr="006C61B9" w:rsidRDefault="00FD708B" w:rsidP="006833C2">
            <w:pPr>
              <w:rPr>
                <w:rFonts w:eastAsia="Dotum"/>
                <w:b/>
                <w:bCs/>
              </w:rPr>
            </w:pPr>
            <w:r w:rsidRPr="006C61B9">
              <w:rPr>
                <w:rFonts w:eastAsia="Dotum"/>
                <w:b/>
                <w:bCs/>
              </w:rPr>
              <w:t>Comments / arguments</w:t>
            </w:r>
          </w:p>
        </w:tc>
      </w:tr>
      <w:tr w:rsidR="00FD708B" w:rsidRPr="006C61B9" w14:paraId="3BC7ACC0" w14:textId="77777777" w:rsidTr="00BC4270">
        <w:trPr>
          <w:trHeight w:val="459"/>
        </w:trPr>
        <w:tc>
          <w:tcPr>
            <w:tcW w:w="1696" w:type="dxa"/>
          </w:tcPr>
          <w:p w14:paraId="3F118022" w14:textId="590896BF" w:rsidR="00FD708B" w:rsidRPr="006C61B9" w:rsidRDefault="00997B3E" w:rsidP="006833C2">
            <w:pPr>
              <w:rPr>
                <w:rFonts w:eastAsia="DengXian"/>
                <w:bCs/>
              </w:rPr>
            </w:pPr>
            <w:r>
              <w:rPr>
                <w:rFonts w:eastAsia="DengXian"/>
                <w:bCs/>
              </w:rPr>
              <w:t>Qualcomm</w:t>
            </w:r>
          </w:p>
        </w:tc>
        <w:tc>
          <w:tcPr>
            <w:tcW w:w="1560" w:type="dxa"/>
          </w:tcPr>
          <w:p w14:paraId="1D6D7770" w14:textId="1E9C495D" w:rsidR="00FD708B" w:rsidRPr="006C61B9" w:rsidRDefault="00BC54CB" w:rsidP="006833C2">
            <w:r>
              <w:t>Option 2</w:t>
            </w:r>
          </w:p>
        </w:tc>
        <w:tc>
          <w:tcPr>
            <w:tcW w:w="6378" w:type="dxa"/>
          </w:tcPr>
          <w:p w14:paraId="0CE156B2" w14:textId="38AF1CB4" w:rsidR="00FD708B" w:rsidRPr="006C61B9" w:rsidRDefault="00FD708B" w:rsidP="006833C2"/>
        </w:tc>
      </w:tr>
      <w:tr w:rsidR="0010691C" w:rsidRPr="006C61B9" w14:paraId="01F0F30C" w14:textId="77777777" w:rsidTr="006833C2">
        <w:tc>
          <w:tcPr>
            <w:tcW w:w="1696" w:type="dxa"/>
          </w:tcPr>
          <w:p w14:paraId="763B2387" w14:textId="1A68A88B"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55CEF3D1" w14:textId="3C16AA0C" w:rsidR="0010691C" w:rsidRPr="006C61B9" w:rsidRDefault="0010691C" w:rsidP="0010691C">
            <w:r>
              <w:t>Option 2</w:t>
            </w:r>
          </w:p>
        </w:tc>
        <w:tc>
          <w:tcPr>
            <w:tcW w:w="6378" w:type="dxa"/>
          </w:tcPr>
          <w:p w14:paraId="7F6C89D7" w14:textId="4C86681F" w:rsidR="0010691C" w:rsidRPr="006C61B9" w:rsidRDefault="0010691C" w:rsidP="0010691C">
            <w:r>
              <w:t>Since UEs in RRC INACTIVE should monitor both CN paging and RAN paging, both RAN paging cycle and IDLE eDRX cycle are need to be taken into account.</w:t>
            </w:r>
          </w:p>
        </w:tc>
      </w:tr>
      <w:tr w:rsidR="001D374F" w:rsidRPr="006C61B9" w14:paraId="6355BC58" w14:textId="77777777" w:rsidTr="006833C2">
        <w:tc>
          <w:tcPr>
            <w:tcW w:w="1696" w:type="dxa"/>
          </w:tcPr>
          <w:p w14:paraId="13A8C33E" w14:textId="370CD965" w:rsidR="001D374F" w:rsidRPr="006C61B9" w:rsidRDefault="001D374F" w:rsidP="001D374F">
            <w:pPr>
              <w:rPr>
                <w:rFonts w:eastAsia="Malgun Gothic"/>
                <w:bCs/>
                <w:lang w:eastAsia="ko-KR"/>
              </w:rPr>
            </w:pPr>
            <w:r>
              <w:rPr>
                <w:rFonts w:eastAsia="Malgun Gothic"/>
                <w:bCs/>
                <w:lang w:eastAsia="ko-KR"/>
              </w:rPr>
              <w:t>Huawei, HiSilicon</w:t>
            </w:r>
          </w:p>
        </w:tc>
        <w:tc>
          <w:tcPr>
            <w:tcW w:w="1560" w:type="dxa"/>
          </w:tcPr>
          <w:p w14:paraId="4C56D7A0" w14:textId="02FCDB0D" w:rsidR="001D374F" w:rsidRPr="006C61B9" w:rsidRDefault="001D374F" w:rsidP="001D374F">
            <w:r>
              <w:rPr>
                <w:rFonts w:hint="eastAsia"/>
              </w:rPr>
              <w:t>O</w:t>
            </w:r>
            <w:r>
              <w:t>ption1</w:t>
            </w:r>
          </w:p>
        </w:tc>
        <w:tc>
          <w:tcPr>
            <w:tcW w:w="6378" w:type="dxa"/>
          </w:tcPr>
          <w:p w14:paraId="396C2FA8" w14:textId="77777777" w:rsidR="001D374F" w:rsidRDefault="001D374F" w:rsidP="001D374F">
            <w:r>
              <w:t xml:space="preserve">With option 2/3, the UE can miss SI change notification if the modification period is shorter. </w:t>
            </w:r>
          </w:p>
          <w:p w14:paraId="066D00C7" w14:textId="77777777" w:rsidR="001D374F" w:rsidRDefault="001D374F" w:rsidP="001D374F">
            <w:r>
              <w:t>We understand the discussion point is whether to consider the default paging cycle, as the rapporteur’s understanding is that option 2 and 3 have no significant difference if the RAN paging cycle cannot be longer than the IDLE DRX cycle.</w:t>
            </w:r>
          </w:p>
          <w:p w14:paraId="3A9AE526" w14:textId="1EC37403" w:rsidR="001D374F" w:rsidRPr="006C61B9" w:rsidRDefault="001D374F" w:rsidP="001D374F">
            <w:r>
              <w:t>As to the default paging cycle, option 2/3 is more like LTE manner, while option 1 is more like NR principle.</w:t>
            </w:r>
          </w:p>
        </w:tc>
      </w:tr>
      <w:tr w:rsidR="001D374F" w:rsidRPr="006C61B9" w14:paraId="7CD936CC" w14:textId="77777777" w:rsidTr="006833C2">
        <w:tc>
          <w:tcPr>
            <w:tcW w:w="1696" w:type="dxa"/>
          </w:tcPr>
          <w:p w14:paraId="6B275821" w14:textId="022A29A5"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5F6CD3DC" w14:textId="2AC449BB" w:rsidR="001D374F" w:rsidRPr="006C61B9" w:rsidRDefault="00EF6EF0" w:rsidP="001D374F">
            <w:r>
              <w:t>Option 2</w:t>
            </w:r>
          </w:p>
        </w:tc>
        <w:tc>
          <w:tcPr>
            <w:tcW w:w="6378" w:type="dxa"/>
          </w:tcPr>
          <w:p w14:paraId="6D089216" w14:textId="77777777" w:rsidR="001D374F" w:rsidRPr="006C61B9" w:rsidRDefault="001D374F" w:rsidP="001D374F"/>
        </w:tc>
      </w:tr>
      <w:tr w:rsidR="00464781" w:rsidRPr="006C61B9" w14:paraId="1F0DF828" w14:textId="77777777" w:rsidTr="00C97A61">
        <w:trPr>
          <w:trHeight w:val="459"/>
        </w:trPr>
        <w:tc>
          <w:tcPr>
            <w:tcW w:w="1696" w:type="dxa"/>
          </w:tcPr>
          <w:p w14:paraId="45ADD225" w14:textId="77777777" w:rsidR="00464781" w:rsidRPr="006C61B9" w:rsidRDefault="00464781" w:rsidP="00C97A61">
            <w:pPr>
              <w:rPr>
                <w:rFonts w:eastAsia="DengXian"/>
                <w:bCs/>
              </w:rPr>
            </w:pPr>
            <w:r>
              <w:rPr>
                <w:rFonts w:eastAsia="DengXian"/>
                <w:bCs/>
              </w:rPr>
              <w:t>Intel</w:t>
            </w:r>
          </w:p>
        </w:tc>
        <w:tc>
          <w:tcPr>
            <w:tcW w:w="1560" w:type="dxa"/>
          </w:tcPr>
          <w:p w14:paraId="38639D99" w14:textId="77777777" w:rsidR="00464781" w:rsidRPr="006C61B9" w:rsidRDefault="00464781" w:rsidP="00C97A61">
            <w:r>
              <w:t>Option 1 (legacy)</w:t>
            </w:r>
          </w:p>
        </w:tc>
        <w:tc>
          <w:tcPr>
            <w:tcW w:w="6378" w:type="dxa"/>
          </w:tcPr>
          <w:p w14:paraId="60A1CD59" w14:textId="77777777" w:rsidR="00464781" w:rsidRDefault="00464781" w:rsidP="00C97A61">
            <w:r>
              <w:t>If UE in INACTIVE is not configured with eDRX, there is no need to change legacy operation (as shown below in the reference from 38.034) which we understand to be the same as option 1.</w:t>
            </w:r>
          </w:p>
          <w:p w14:paraId="3A4FB636" w14:textId="77777777" w:rsidR="00464781" w:rsidRPr="00D03A50" w:rsidRDefault="00464781" w:rsidP="00C97A61">
            <w:pPr>
              <w:ind w:left="288"/>
              <w:rPr>
                <w:i/>
                <w:iCs/>
              </w:rPr>
            </w:pP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p>
        </w:tc>
      </w:tr>
      <w:tr w:rsidR="006D48B5" w:rsidRPr="006C61B9" w14:paraId="23B7B5CD" w14:textId="77777777" w:rsidTr="006833C2">
        <w:tc>
          <w:tcPr>
            <w:tcW w:w="1696" w:type="dxa"/>
          </w:tcPr>
          <w:p w14:paraId="34182406" w14:textId="3A7581D8"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1D2AD405" w14:textId="4902FF6E" w:rsidR="006D48B5" w:rsidRPr="006C61B9" w:rsidRDefault="006D48B5" w:rsidP="006D48B5">
            <w:r>
              <w:rPr>
                <w:rFonts w:eastAsia="Malgun Gothic" w:hint="eastAsia"/>
                <w:lang w:eastAsia="ko-KR"/>
              </w:rPr>
              <w:t>Option 1 or 2/3</w:t>
            </w:r>
          </w:p>
        </w:tc>
        <w:tc>
          <w:tcPr>
            <w:tcW w:w="6378" w:type="dxa"/>
          </w:tcPr>
          <w:p w14:paraId="0F14957E" w14:textId="0569FCDB" w:rsidR="006D48B5" w:rsidRPr="006C61B9" w:rsidRDefault="006D48B5" w:rsidP="006D48B5">
            <w:r>
              <w:rPr>
                <w:rFonts w:eastAsia="Malgun Gothic"/>
                <w:lang w:eastAsia="ko-KR"/>
              </w:rPr>
              <w:t>If default DRX cycle is included to support SI change notification, we think RAN2 needs to also include it to all the other cases for UEs in RRC_INACTIVE, which will be discussed below. We still have no strong preference, but we want to have consistent decision for all the cases. (i.e., Include default DRX cycle in all the cases vs. Not include default DRX cycle in all the cases)</w:t>
            </w:r>
          </w:p>
        </w:tc>
      </w:tr>
      <w:tr w:rsidR="0061362E" w:rsidRPr="006C61B9" w14:paraId="73DECCBB" w14:textId="77777777" w:rsidTr="006833C2">
        <w:tc>
          <w:tcPr>
            <w:tcW w:w="1696" w:type="dxa"/>
          </w:tcPr>
          <w:p w14:paraId="59C647B2" w14:textId="31E3F1EF" w:rsidR="0061362E" w:rsidRPr="006C61B9" w:rsidRDefault="0061362E" w:rsidP="0061362E">
            <w:pPr>
              <w:rPr>
                <w:rFonts w:eastAsia="Malgun Gothic"/>
                <w:bCs/>
                <w:lang w:eastAsia="ko-KR"/>
              </w:rPr>
            </w:pPr>
            <w:r>
              <w:rPr>
                <w:rFonts w:eastAsia="Malgun Gothic" w:hint="eastAsia"/>
                <w:bCs/>
                <w:lang w:eastAsia="ko-KR"/>
              </w:rPr>
              <w:t>LGE</w:t>
            </w:r>
          </w:p>
        </w:tc>
        <w:tc>
          <w:tcPr>
            <w:tcW w:w="1560" w:type="dxa"/>
          </w:tcPr>
          <w:p w14:paraId="26B969C8" w14:textId="10C51AE5" w:rsidR="0061362E" w:rsidRPr="006C61B9" w:rsidRDefault="0061362E" w:rsidP="0061362E">
            <w:r>
              <w:rPr>
                <w:rFonts w:eastAsia="Malgun Gothic" w:hint="eastAsia"/>
                <w:lang w:eastAsia="ko-KR"/>
              </w:rPr>
              <w:t>Option 1</w:t>
            </w:r>
          </w:p>
        </w:tc>
        <w:tc>
          <w:tcPr>
            <w:tcW w:w="6378" w:type="dxa"/>
          </w:tcPr>
          <w:p w14:paraId="321BE9A2" w14:textId="77777777" w:rsidR="0061362E" w:rsidRPr="006C61B9" w:rsidRDefault="0061362E" w:rsidP="0061362E"/>
        </w:tc>
      </w:tr>
      <w:tr w:rsidR="00024BB5" w:rsidRPr="006C61B9" w14:paraId="706CFFE2" w14:textId="77777777" w:rsidTr="006833C2">
        <w:tc>
          <w:tcPr>
            <w:tcW w:w="1696" w:type="dxa"/>
          </w:tcPr>
          <w:p w14:paraId="45611CD1" w14:textId="1391A308" w:rsidR="00024BB5" w:rsidRPr="006C61B9" w:rsidRDefault="00024BB5" w:rsidP="00024BB5">
            <w:pPr>
              <w:rPr>
                <w:rFonts w:eastAsia="DengXian"/>
                <w:bCs/>
              </w:rPr>
            </w:pPr>
            <w:r>
              <w:rPr>
                <w:rFonts w:eastAsia="Malgun Gothic"/>
                <w:bCs/>
                <w:lang w:eastAsia="ko-KR"/>
              </w:rPr>
              <w:t>Sequans</w:t>
            </w:r>
          </w:p>
        </w:tc>
        <w:tc>
          <w:tcPr>
            <w:tcW w:w="1560" w:type="dxa"/>
          </w:tcPr>
          <w:p w14:paraId="399B5392" w14:textId="55282D0B" w:rsidR="00024BB5" w:rsidRPr="006C61B9" w:rsidRDefault="00024BB5" w:rsidP="00024BB5">
            <w:r>
              <w:t>Option 1</w:t>
            </w:r>
          </w:p>
        </w:tc>
        <w:tc>
          <w:tcPr>
            <w:tcW w:w="6378" w:type="dxa"/>
          </w:tcPr>
          <w:p w14:paraId="16E1D31F" w14:textId="0154CF40" w:rsidR="00024BB5" w:rsidRPr="006C61B9" w:rsidRDefault="00024BB5" w:rsidP="00024BB5">
            <w:r>
              <w:t xml:space="preserve">Agree </w:t>
            </w:r>
            <w:r>
              <w:rPr>
                <w:lang w:bidi="he-IL"/>
              </w:rPr>
              <w:t xml:space="preserve">with </w:t>
            </w:r>
            <w:r>
              <w:t>Intel</w:t>
            </w:r>
          </w:p>
        </w:tc>
      </w:tr>
      <w:tr w:rsidR="00C97A61" w:rsidRPr="006C61B9" w14:paraId="5F97D1E3" w14:textId="77777777" w:rsidTr="006833C2">
        <w:tc>
          <w:tcPr>
            <w:tcW w:w="1696" w:type="dxa"/>
          </w:tcPr>
          <w:p w14:paraId="20A18713" w14:textId="305F58F6" w:rsidR="00C97A61" w:rsidRPr="006C61B9" w:rsidRDefault="00C97A61" w:rsidP="00C97A61">
            <w:pPr>
              <w:rPr>
                <w:rFonts w:eastAsia="Malgun Gothic"/>
                <w:bCs/>
                <w:lang w:eastAsia="ko-KR"/>
              </w:rPr>
            </w:pPr>
            <w:r>
              <w:rPr>
                <w:rFonts w:eastAsia="Malgun Gothic"/>
                <w:bCs/>
                <w:lang w:eastAsia="ko-KR"/>
              </w:rPr>
              <w:t>Nokia</w:t>
            </w:r>
          </w:p>
        </w:tc>
        <w:tc>
          <w:tcPr>
            <w:tcW w:w="1560" w:type="dxa"/>
          </w:tcPr>
          <w:p w14:paraId="6FC7B50C" w14:textId="41B95374" w:rsidR="00C97A61" w:rsidRPr="006C61B9" w:rsidRDefault="00C97A61" w:rsidP="00C97A61">
            <w:r>
              <w:t>Option 1</w:t>
            </w:r>
          </w:p>
        </w:tc>
        <w:tc>
          <w:tcPr>
            <w:tcW w:w="6378" w:type="dxa"/>
          </w:tcPr>
          <w:p w14:paraId="5B7982B2" w14:textId="77777777" w:rsidR="00C97A61" w:rsidRPr="006C61B9" w:rsidRDefault="00C97A61" w:rsidP="00C97A61"/>
        </w:tc>
      </w:tr>
      <w:tr w:rsidR="00C97A61" w:rsidRPr="006C61B9" w14:paraId="240F8CA0" w14:textId="77777777" w:rsidTr="006833C2">
        <w:tc>
          <w:tcPr>
            <w:tcW w:w="1696" w:type="dxa"/>
          </w:tcPr>
          <w:p w14:paraId="5E5BC888" w14:textId="2197B4DD" w:rsidR="00C97A61" w:rsidRPr="006C61B9" w:rsidRDefault="00A713F1" w:rsidP="00C97A61">
            <w:pPr>
              <w:rPr>
                <w:rFonts w:eastAsiaTheme="minorEastAsia"/>
                <w:bCs/>
                <w:lang w:eastAsia="ja-JP"/>
              </w:rPr>
            </w:pPr>
            <w:r>
              <w:rPr>
                <w:rFonts w:eastAsiaTheme="minorEastAsia"/>
                <w:bCs/>
                <w:lang w:eastAsia="ja-JP"/>
              </w:rPr>
              <w:t>ZTE</w:t>
            </w:r>
          </w:p>
        </w:tc>
        <w:tc>
          <w:tcPr>
            <w:tcW w:w="1560" w:type="dxa"/>
          </w:tcPr>
          <w:p w14:paraId="0228E5CC" w14:textId="57D323CE" w:rsidR="00C97A61" w:rsidRPr="006C61B9" w:rsidRDefault="00A713F1" w:rsidP="00C97A61">
            <w:pPr>
              <w:rPr>
                <w:rFonts w:eastAsiaTheme="minorEastAsia"/>
                <w:lang w:eastAsia="ja-JP"/>
              </w:rPr>
            </w:pPr>
            <w:r>
              <w:rPr>
                <w:rFonts w:eastAsiaTheme="minorEastAsia"/>
                <w:lang w:eastAsia="ja-JP"/>
              </w:rPr>
              <w:t>Option 2</w:t>
            </w:r>
          </w:p>
        </w:tc>
        <w:tc>
          <w:tcPr>
            <w:tcW w:w="6378" w:type="dxa"/>
          </w:tcPr>
          <w:p w14:paraId="76047529" w14:textId="77777777" w:rsidR="00C97A61" w:rsidRPr="006C61B9" w:rsidRDefault="00C97A61" w:rsidP="00C97A61">
            <w:pPr>
              <w:rPr>
                <w:rFonts w:eastAsiaTheme="minorEastAsia"/>
                <w:lang w:eastAsia="ja-JP"/>
              </w:rPr>
            </w:pPr>
          </w:p>
        </w:tc>
      </w:tr>
    </w:tbl>
    <w:p w14:paraId="20A4A9AC" w14:textId="77777777" w:rsidR="00A960E6" w:rsidRDefault="00A960E6" w:rsidP="00D445B5">
      <w:pPr>
        <w:spacing w:before="120"/>
        <w:rPr>
          <w:b/>
          <w:bCs/>
        </w:rPr>
      </w:pPr>
    </w:p>
    <w:p w14:paraId="3FF42120" w14:textId="28688D9E" w:rsidR="00D445B5" w:rsidRPr="00685D5C" w:rsidRDefault="00D445B5" w:rsidP="00D445B5">
      <w:pPr>
        <w:spacing w:before="120"/>
        <w:rPr>
          <w:b/>
          <w:bCs/>
        </w:rPr>
      </w:pPr>
      <w:r w:rsidRPr="00685D5C">
        <w:rPr>
          <w:b/>
          <w:bCs/>
        </w:rPr>
        <w:t>For case</w:t>
      </w:r>
      <w:r w:rsidR="00B71D4C">
        <w:rPr>
          <w:b/>
          <w:bCs/>
        </w:rPr>
        <w:t xml:space="preserve"> </w:t>
      </w:r>
      <w:r w:rsidRPr="00685D5C">
        <w:rPr>
          <w:b/>
          <w:bCs/>
        </w:rPr>
        <w:t>2, IDLE eDRX cycle &gt; 10.24s</w:t>
      </w:r>
      <w:r>
        <w:rPr>
          <w:b/>
          <w:bCs/>
        </w:rPr>
        <w:t xml:space="preserve"> and </w:t>
      </w:r>
      <w:r w:rsidRPr="00685D5C">
        <w:rPr>
          <w:b/>
          <w:bCs/>
        </w:rPr>
        <w:t xml:space="preserve">INACTIVE </w:t>
      </w:r>
      <w:r w:rsidR="00D16662">
        <w:rPr>
          <w:b/>
          <w:bCs/>
        </w:rPr>
        <w:t xml:space="preserve">is </w:t>
      </w:r>
      <w:r w:rsidRPr="00685D5C">
        <w:rPr>
          <w:b/>
          <w:bCs/>
        </w:rPr>
        <w:t>eDRX not configured:</w:t>
      </w:r>
    </w:p>
    <w:p w14:paraId="78548704" w14:textId="34009074" w:rsidR="00D445B5" w:rsidRDefault="00D445B5" w:rsidP="00D445B5">
      <w:pPr>
        <w:spacing w:before="120"/>
      </w:pPr>
      <w:r>
        <w:t xml:space="preserve">In this case, the CN PTW </w:t>
      </w:r>
      <w:r w:rsidR="004072F7">
        <w:t>will be</w:t>
      </w:r>
      <w:r>
        <w:t xml:space="preserve"> configured, and the paging monitoring mechanism for RRC_INACTIVE UE has been introduced in LTE:</w:t>
      </w:r>
    </w:p>
    <w:tbl>
      <w:tblPr>
        <w:tblStyle w:val="af9"/>
        <w:tblW w:w="0" w:type="auto"/>
        <w:tblLook w:val="04A0" w:firstRow="1" w:lastRow="0" w:firstColumn="1" w:lastColumn="0" w:noHBand="0" w:noVBand="1"/>
      </w:tblPr>
      <w:tblGrid>
        <w:gridCol w:w="9629"/>
      </w:tblGrid>
      <w:tr w:rsidR="00D445B5" w14:paraId="00C84292" w14:textId="77777777" w:rsidTr="00D445B5">
        <w:tc>
          <w:tcPr>
            <w:tcW w:w="9629" w:type="dxa"/>
          </w:tcPr>
          <w:p w14:paraId="29B7E21B" w14:textId="77777777" w:rsidR="00D445B5" w:rsidRDefault="00D445B5" w:rsidP="00D445B5">
            <w:pPr>
              <w:spacing w:before="120"/>
            </w:pPr>
            <w:r>
              <w:t>In RRC_INACTIVE state if extended DRX is configured by upper layers according to 7.3:</w:t>
            </w:r>
          </w:p>
          <w:p w14:paraId="11482E96" w14:textId="77777777" w:rsidR="00D445B5" w:rsidRDefault="00D445B5" w:rsidP="00D445B5">
            <w:pPr>
              <w:spacing w:before="120"/>
            </w:pPr>
            <w:r>
              <w:t>-</w:t>
            </w:r>
            <w:r>
              <w:tab/>
              <w:t>If a UE specific extended DRX value other than 512 radio frames is configured:</w:t>
            </w:r>
          </w:p>
          <w:p w14:paraId="0239DC62" w14:textId="192FEDDC" w:rsidR="00D445B5" w:rsidRDefault="00D445B5" w:rsidP="00D445B5">
            <w:pPr>
              <w:spacing w:before="120"/>
            </w:pPr>
            <w:r>
              <w:t>-</w:t>
            </w:r>
            <w:r>
              <w:tab/>
              <w:t>During the PTW, T is determined by the shortest of the RAN paging cycle, if configured, the UE specific paging cycle, if allocated by upper layers, and the default paging cycle. Outside the PTW, T is determined by the RAN paging cycle, if configured.</w:t>
            </w:r>
          </w:p>
        </w:tc>
      </w:tr>
    </w:tbl>
    <w:p w14:paraId="103B4E39" w14:textId="76F3EA27" w:rsidR="00D445B5" w:rsidRDefault="000C01B6" w:rsidP="00D445B5">
      <w:pPr>
        <w:spacing w:before="120"/>
      </w:pPr>
      <w:r>
        <w:t>C</w:t>
      </w:r>
      <w:r w:rsidR="00D445B5">
        <w:t>ompanies</w:t>
      </w:r>
      <w:r w:rsidR="008B7C51">
        <w:t xml:space="preserve"> </w:t>
      </w:r>
      <w:r w:rsidR="00D445B5">
        <w:t>[4][5][6][10][12][13][15] supported reusing the LTE behaviour</w:t>
      </w:r>
      <w:r w:rsidR="00717A5C" w:rsidRPr="00717A5C">
        <w:t xml:space="preserve"> </w:t>
      </w:r>
      <w:r w:rsidR="00717A5C" w:rsidRPr="00DF0D1E">
        <w:rPr>
          <w:b/>
          <w:bCs/>
          <w:u w:val="single"/>
        </w:rPr>
        <w:t>during CN PTW</w:t>
      </w:r>
      <w:r w:rsidR="00D445B5">
        <w:t>, i.e.</w:t>
      </w:r>
      <w:r w:rsidR="00717A5C">
        <w:t xml:space="preserve"> </w:t>
      </w:r>
      <w:r w:rsidR="00D445B5">
        <w:t xml:space="preserve">UE </w:t>
      </w:r>
      <w:r w:rsidR="00D445B5">
        <w:rPr>
          <w:rFonts w:hint="eastAsia"/>
        </w:rPr>
        <w:t>monito</w:t>
      </w:r>
      <w:r w:rsidR="00D445B5">
        <w:t>rs paging based on the shortest of UE specific DRX cycle, if configured by upper layer, RAN paging cycle, and default paging cycle.</w:t>
      </w:r>
    </w:p>
    <w:p w14:paraId="4E3498AE" w14:textId="4C763E30" w:rsidR="00D445B5" w:rsidRPr="00A70718" w:rsidRDefault="00446E7B" w:rsidP="00DF0D1E">
      <w:pPr>
        <w:numPr>
          <w:ilvl w:val="0"/>
          <w:numId w:val="30"/>
        </w:numPr>
        <w:spacing w:after="180"/>
        <w:ind w:left="357" w:hanging="357"/>
        <w:contextualSpacing/>
        <w:textAlignment w:val="auto"/>
        <w:rPr>
          <w:rFonts w:cs="Arial"/>
          <w:lang w:eastAsia="en-US"/>
        </w:rPr>
      </w:pPr>
      <w:r>
        <w:rPr>
          <w:rFonts w:cs="Arial"/>
          <w:lang w:eastAsia="en-US"/>
        </w:rPr>
        <w:t>C</w:t>
      </w:r>
      <w:r w:rsidRPr="00446E7B">
        <w:rPr>
          <w:rFonts w:cs="Arial"/>
          <w:lang w:eastAsia="en-US"/>
        </w:rPr>
        <w:t xml:space="preserve">ompanies are invited to provide their </w:t>
      </w:r>
      <w:r>
        <w:rPr>
          <w:rFonts w:cs="Arial"/>
          <w:lang w:eastAsia="en-US"/>
        </w:rPr>
        <w:t>views on whether</w:t>
      </w:r>
      <w:r w:rsidR="00D445B5" w:rsidRPr="00A70718">
        <w:rPr>
          <w:rFonts w:cs="Arial"/>
          <w:lang w:eastAsia="en-US"/>
        </w:rPr>
        <w:t xml:space="preserve"> agree</w:t>
      </w:r>
      <w:r w:rsidR="00AE0C12">
        <w:rPr>
          <w:rFonts w:cs="Arial"/>
          <w:lang w:eastAsia="en-US"/>
        </w:rPr>
        <w:t>:</w:t>
      </w:r>
      <w:r w:rsidR="00D445B5" w:rsidRPr="00A70718">
        <w:rPr>
          <w:rFonts w:cs="Arial"/>
          <w:lang w:eastAsia="en-US"/>
        </w:rPr>
        <w:t xml:space="preserve"> when IDLE eDRX cycle </w:t>
      </w:r>
      <w:r w:rsidR="00D445B5">
        <w:rPr>
          <w:rFonts w:cs="Arial"/>
          <w:lang w:eastAsia="en-US"/>
        </w:rPr>
        <w:t xml:space="preserve">is </w:t>
      </w:r>
      <w:r w:rsidR="00D445B5" w:rsidRPr="00A70718">
        <w:rPr>
          <w:rFonts w:cs="Arial"/>
          <w:lang w:eastAsia="en-US"/>
        </w:rPr>
        <w:t>longer than 10.24s</w:t>
      </w:r>
      <w:r w:rsidR="00D445B5">
        <w:rPr>
          <w:rFonts w:cs="Arial"/>
          <w:lang w:eastAsia="en-US"/>
        </w:rPr>
        <w:t xml:space="preserve"> and RAN eDRX cycle is not configured</w:t>
      </w:r>
      <w:r w:rsidR="00D445B5" w:rsidRPr="00A70718">
        <w:rPr>
          <w:rFonts w:cs="Arial"/>
          <w:lang w:eastAsia="en-US"/>
        </w:rPr>
        <w:t>, RRC_INACTIVE UE</w:t>
      </w:r>
      <w:r w:rsidR="00D445B5">
        <w:rPr>
          <w:rFonts w:cs="Arial"/>
          <w:lang w:eastAsia="en-US"/>
        </w:rPr>
        <w:t xml:space="preserve"> </w:t>
      </w:r>
      <w:r w:rsidR="00D445B5" w:rsidRPr="00A70718">
        <w:rPr>
          <w:rFonts w:cs="Arial"/>
          <w:lang w:eastAsia="en-US"/>
        </w:rPr>
        <w:t>monito</w:t>
      </w:r>
      <w:r w:rsidR="00D445B5">
        <w:rPr>
          <w:rFonts w:cs="Arial"/>
          <w:lang w:eastAsia="en-US"/>
        </w:rPr>
        <w:t>r</w:t>
      </w:r>
      <w:r w:rsidR="00D445B5" w:rsidRPr="00A70718">
        <w:rPr>
          <w:rFonts w:cs="Arial"/>
          <w:lang w:eastAsia="en-US"/>
        </w:rPr>
        <w:t xml:space="preserve">s paging based on the shortest of UE specific DRX cycle, if configured by upper layer, RAN paging cycle, and default paging cycle </w:t>
      </w:r>
      <w:r w:rsidR="00D445B5" w:rsidRPr="00DF0D1E">
        <w:rPr>
          <w:rFonts w:cs="Arial"/>
          <w:b/>
          <w:bCs/>
          <w:u w:val="single"/>
          <w:lang w:eastAsia="en-US"/>
        </w:rPr>
        <w:t>during CN PTW</w:t>
      </w:r>
      <w:r w:rsidR="00D445B5" w:rsidRPr="00A70718">
        <w:rPr>
          <w:rFonts w:cs="Arial"/>
          <w:lang w:eastAsia="en-US"/>
        </w:rPr>
        <w:t>?</w:t>
      </w:r>
      <w:r w:rsidR="00366357">
        <w:rPr>
          <w:rFonts w:cs="Arial"/>
          <w:lang w:eastAsia="en-US"/>
        </w:rPr>
        <w:t xml:space="preserve"> If No, please provide your preferred solution</w:t>
      </w:r>
      <w:r w:rsidR="00DF5590">
        <w:rPr>
          <w:rFonts w:cs="Arial"/>
          <w:lang w:eastAsia="en-US"/>
        </w:rPr>
        <w:t>(</w:t>
      </w:r>
      <w:r w:rsidR="00366357">
        <w:rPr>
          <w:rFonts w:cs="Arial"/>
          <w:lang w:eastAsia="en-US"/>
        </w:rPr>
        <w:t>s</w:t>
      </w:r>
      <w:r w:rsidR="00DF5590">
        <w:rPr>
          <w:rFonts w:cs="Arial"/>
          <w:lang w:eastAsia="en-US"/>
        </w:rPr>
        <w:t>)</w:t>
      </w:r>
      <w:r w:rsidR="00366357">
        <w:rPr>
          <w:rFonts w:cs="Arial"/>
          <w:lang w:eastAsia="en-US"/>
        </w:rPr>
        <w:t xml:space="preserve">. </w:t>
      </w:r>
    </w:p>
    <w:tbl>
      <w:tblPr>
        <w:tblStyle w:val="af9"/>
        <w:tblW w:w="9634" w:type="dxa"/>
        <w:tblLook w:val="04A0" w:firstRow="1" w:lastRow="0" w:firstColumn="1" w:lastColumn="0" w:noHBand="0" w:noVBand="1"/>
      </w:tblPr>
      <w:tblGrid>
        <w:gridCol w:w="1696"/>
        <w:gridCol w:w="2127"/>
        <w:gridCol w:w="5811"/>
      </w:tblGrid>
      <w:tr w:rsidR="00D445B5" w:rsidRPr="00F85A5B" w14:paraId="33F2AC36" w14:textId="77777777" w:rsidTr="00B23240">
        <w:tc>
          <w:tcPr>
            <w:tcW w:w="1696" w:type="dxa"/>
            <w:shd w:val="clear" w:color="auto" w:fill="A5A5A5" w:themeFill="accent3"/>
          </w:tcPr>
          <w:p w14:paraId="52D218FC" w14:textId="77777777" w:rsidR="00D445B5" w:rsidRPr="00F85A5B" w:rsidRDefault="00D445B5" w:rsidP="00B23240">
            <w:pPr>
              <w:pStyle w:val="ab"/>
              <w:rPr>
                <w:b/>
                <w:bCs/>
                <w:lang w:val="en-US"/>
              </w:rPr>
            </w:pPr>
            <w:r w:rsidRPr="00F85A5B">
              <w:rPr>
                <w:b/>
                <w:bCs/>
                <w:lang w:val="en-US"/>
              </w:rPr>
              <w:t>Company</w:t>
            </w:r>
          </w:p>
        </w:tc>
        <w:tc>
          <w:tcPr>
            <w:tcW w:w="2127" w:type="dxa"/>
            <w:shd w:val="clear" w:color="auto" w:fill="A5A5A5" w:themeFill="accent3"/>
          </w:tcPr>
          <w:p w14:paraId="61156A37" w14:textId="77777777" w:rsidR="00D445B5" w:rsidRPr="00F85A5B" w:rsidRDefault="00D445B5" w:rsidP="00B23240">
            <w:pPr>
              <w:pStyle w:val="ab"/>
              <w:rPr>
                <w:b/>
                <w:bCs/>
                <w:lang w:val="en-US"/>
              </w:rPr>
            </w:pPr>
            <w:r w:rsidRPr="00F85A5B">
              <w:rPr>
                <w:b/>
                <w:bCs/>
                <w:lang w:val="en-US"/>
              </w:rPr>
              <w:t xml:space="preserve">Yes / No </w:t>
            </w:r>
          </w:p>
        </w:tc>
        <w:tc>
          <w:tcPr>
            <w:tcW w:w="5811" w:type="dxa"/>
            <w:shd w:val="clear" w:color="auto" w:fill="A5A5A5" w:themeFill="accent3"/>
          </w:tcPr>
          <w:p w14:paraId="0D98A4B0" w14:textId="77777777" w:rsidR="00D445B5" w:rsidRPr="00F85A5B" w:rsidRDefault="00D445B5" w:rsidP="00B23240">
            <w:pPr>
              <w:pStyle w:val="ab"/>
              <w:rPr>
                <w:b/>
                <w:bCs/>
                <w:lang w:val="en-US"/>
              </w:rPr>
            </w:pPr>
            <w:r w:rsidRPr="00F85A5B">
              <w:rPr>
                <w:b/>
                <w:bCs/>
                <w:lang w:val="en-US"/>
              </w:rPr>
              <w:t xml:space="preserve">Comments </w:t>
            </w:r>
          </w:p>
        </w:tc>
      </w:tr>
      <w:tr w:rsidR="00D445B5" w:rsidRPr="00F85A5B" w14:paraId="654359B9" w14:textId="77777777" w:rsidTr="00B23240">
        <w:tc>
          <w:tcPr>
            <w:tcW w:w="1696" w:type="dxa"/>
          </w:tcPr>
          <w:p w14:paraId="7FC556E6" w14:textId="53825E59" w:rsidR="00D445B5" w:rsidRPr="00F85A5B" w:rsidRDefault="00DB2452" w:rsidP="00B23240">
            <w:pPr>
              <w:pStyle w:val="ab"/>
              <w:rPr>
                <w:rFonts w:eastAsia="DengXian"/>
                <w:bCs/>
                <w:lang w:val="en-US"/>
              </w:rPr>
            </w:pPr>
            <w:r>
              <w:rPr>
                <w:rFonts w:eastAsia="DengXian"/>
                <w:bCs/>
                <w:lang w:val="en-US"/>
              </w:rPr>
              <w:lastRenderedPageBreak/>
              <w:t>Qualcomm</w:t>
            </w:r>
          </w:p>
        </w:tc>
        <w:tc>
          <w:tcPr>
            <w:tcW w:w="2127" w:type="dxa"/>
          </w:tcPr>
          <w:p w14:paraId="50A3BA1A" w14:textId="6A2FADF6" w:rsidR="00D445B5" w:rsidRPr="00F85A5B" w:rsidRDefault="00DB2452" w:rsidP="00B23240">
            <w:pPr>
              <w:pStyle w:val="ab"/>
              <w:rPr>
                <w:rFonts w:eastAsia="宋体"/>
                <w:lang w:val="en-US"/>
              </w:rPr>
            </w:pPr>
            <w:r>
              <w:rPr>
                <w:rFonts w:eastAsia="宋体"/>
                <w:lang w:val="en-US"/>
              </w:rPr>
              <w:t>Yes</w:t>
            </w:r>
          </w:p>
        </w:tc>
        <w:tc>
          <w:tcPr>
            <w:tcW w:w="5811" w:type="dxa"/>
          </w:tcPr>
          <w:p w14:paraId="34275DB9" w14:textId="77777777" w:rsidR="00D445B5" w:rsidRPr="00F85A5B" w:rsidRDefault="00D445B5" w:rsidP="00B23240">
            <w:pPr>
              <w:pStyle w:val="ab"/>
              <w:rPr>
                <w:rFonts w:eastAsia="宋体"/>
                <w:lang w:val="en-US"/>
              </w:rPr>
            </w:pPr>
          </w:p>
        </w:tc>
      </w:tr>
      <w:tr w:rsidR="0010691C" w:rsidRPr="00F85A5B" w14:paraId="4061340E" w14:textId="77777777" w:rsidTr="00B23240">
        <w:tc>
          <w:tcPr>
            <w:tcW w:w="1696" w:type="dxa"/>
          </w:tcPr>
          <w:p w14:paraId="63D5EE0A" w14:textId="7BD5D7E6" w:rsidR="0010691C" w:rsidRPr="00F85A5B" w:rsidRDefault="0010691C" w:rsidP="0010691C">
            <w:pPr>
              <w:pStyle w:val="ab"/>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2119DBB0" w14:textId="55C89767" w:rsidR="0010691C" w:rsidRPr="00F85A5B" w:rsidRDefault="0010691C" w:rsidP="0010691C">
            <w:pPr>
              <w:pStyle w:val="ab"/>
              <w:rPr>
                <w:rFonts w:eastAsia="宋体"/>
                <w:lang w:val="en-US"/>
              </w:rPr>
            </w:pPr>
            <w:r>
              <w:rPr>
                <w:rFonts w:eastAsia="宋体" w:hint="eastAsia"/>
                <w:lang w:val="en-US"/>
              </w:rPr>
              <w:t>Y</w:t>
            </w:r>
            <w:r>
              <w:rPr>
                <w:rFonts w:eastAsia="宋体"/>
                <w:lang w:val="en-US"/>
              </w:rPr>
              <w:t>es</w:t>
            </w:r>
          </w:p>
        </w:tc>
        <w:tc>
          <w:tcPr>
            <w:tcW w:w="5811" w:type="dxa"/>
          </w:tcPr>
          <w:p w14:paraId="780DB18C" w14:textId="0B652635" w:rsidR="0010691C" w:rsidRPr="00F85A5B" w:rsidRDefault="0010691C" w:rsidP="0010691C">
            <w:pPr>
              <w:pStyle w:val="ab"/>
              <w:rPr>
                <w:rFonts w:eastAsia="宋体"/>
                <w:lang w:val="en-US"/>
              </w:rPr>
            </w:pPr>
            <w:r>
              <w:rPr>
                <w:rFonts w:eastAsia="宋体"/>
                <w:lang w:val="en-US"/>
              </w:rPr>
              <w:t xml:space="preserve">The </w:t>
            </w:r>
            <w:r>
              <w:t xml:space="preserve">PO monitoring </w:t>
            </w:r>
            <w:r w:rsidRPr="009B0EA8">
              <w:t>mechanism</w:t>
            </w:r>
            <w:r>
              <w:t xml:space="preserve"> in LTE can be reused.</w:t>
            </w:r>
          </w:p>
        </w:tc>
      </w:tr>
      <w:tr w:rsidR="001D374F" w:rsidRPr="00F85A5B" w14:paraId="7403B3FA" w14:textId="77777777" w:rsidTr="00B23240">
        <w:tc>
          <w:tcPr>
            <w:tcW w:w="1696" w:type="dxa"/>
          </w:tcPr>
          <w:p w14:paraId="6C16E203" w14:textId="083DC12F" w:rsidR="001D374F" w:rsidRPr="00F85A5B" w:rsidRDefault="001D374F" w:rsidP="001D374F">
            <w:pPr>
              <w:pStyle w:val="ab"/>
              <w:jc w:val="left"/>
              <w:rPr>
                <w:rFonts w:eastAsia="Malgun Gothic"/>
                <w:bCs/>
                <w:lang w:val="en-US" w:eastAsia="ko-KR"/>
              </w:rPr>
            </w:pPr>
            <w:r>
              <w:rPr>
                <w:rFonts w:eastAsia="Malgun Gothic"/>
                <w:bCs/>
                <w:lang w:val="en-US" w:eastAsia="ko-KR"/>
              </w:rPr>
              <w:t>Huawei, HiSilicon</w:t>
            </w:r>
          </w:p>
        </w:tc>
        <w:tc>
          <w:tcPr>
            <w:tcW w:w="2127" w:type="dxa"/>
          </w:tcPr>
          <w:p w14:paraId="44E980A1" w14:textId="4428EFA1" w:rsidR="001D374F" w:rsidRPr="00F85A5B" w:rsidRDefault="001D374F" w:rsidP="001D374F">
            <w:pPr>
              <w:pStyle w:val="ab"/>
              <w:rPr>
                <w:rFonts w:eastAsia="宋体"/>
                <w:lang w:val="en-US"/>
              </w:rPr>
            </w:pPr>
            <w:r>
              <w:rPr>
                <w:rFonts w:eastAsia="宋体"/>
                <w:lang w:val="en-US"/>
              </w:rPr>
              <w:t>Yes</w:t>
            </w:r>
          </w:p>
        </w:tc>
        <w:tc>
          <w:tcPr>
            <w:tcW w:w="5811" w:type="dxa"/>
          </w:tcPr>
          <w:p w14:paraId="4CF87DEC" w14:textId="717DDF3C" w:rsidR="001D374F" w:rsidRPr="00F85A5B" w:rsidRDefault="001D374F" w:rsidP="001D374F">
            <w:pPr>
              <w:pStyle w:val="ab"/>
              <w:rPr>
                <w:rFonts w:eastAsia="宋体"/>
                <w:lang w:val="en-US"/>
              </w:rPr>
            </w:pPr>
            <w:r>
              <w:rPr>
                <w:rFonts w:eastAsia="宋体"/>
                <w:lang w:val="en-US"/>
              </w:rPr>
              <w:t>Reuse LTE</w:t>
            </w:r>
          </w:p>
        </w:tc>
      </w:tr>
      <w:tr w:rsidR="001D374F" w:rsidRPr="00F85A5B" w14:paraId="13C5DA2C" w14:textId="77777777" w:rsidTr="00B23240">
        <w:tc>
          <w:tcPr>
            <w:tcW w:w="1696" w:type="dxa"/>
          </w:tcPr>
          <w:p w14:paraId="4D1C7794" w14:textId="4A3CA217" w:rsidR="001D374F" w:rsidRPr="00EF6EF0" w:rsidRDefault="00EF6EF0" w:rsidP="001D374F">
            <w:pPr>
              <w:pStyle w:val="ab"/>
              <w:rPr>
                <w:rFonts w:eastAsia="DengXian"/>
                <w:bCs/>
                <w:lang w:val="en-US"/>
              </w:rPr>
            </w:pPr>
            <w:r>
              <w:rPr>
                <w:rFonts w:eastAsia="DengXian" w:hint="eastAsia"/>
                <w:bCs/>
                <w:lang w:val="en-US"/>
              </w:rPr>
              <w:t>X</w:t>
            </w:r>
            <w:r>
              <w:rPr>
                <w:rFonts w:eastAsia="DengXian"/>
                <w:bCs/>
                <w:lang w:val="en-US"/>
              </w:rPr>
              <w:t>iaomi</w:t>
            </w:r>
          </w:p>
        </w:tc>
        <w:tc>
          <w:tcPr>
            <w:tcW w:w="2127" w:type="dxa"/>
          </w:tcPr>
          <w:p w14:paraId="5824490C" w14:textId="50B00187" w:rsidR="001D374F" w:rsidRPr="00F85A5B" w:rsidRDefault="00EF6EF0" w:rsidP="001D374F">
            <w:pPr>
              <w:pStyle w:val="ab"/>
              <w:rPr>
                <w:rFonts w:eastAsia="宋体"/>
                <w:lang w:val="en-US"/>
              </w:rPr>
            </w:pPr>
            <w:r>
              <w:rPr>
                <w:rFonts w:eastAsia="宋体" w:hint="eastAsia"/>
                <w:lang w:val="en-US"/>
              </w:rPr>
              <w:t>Y</w:t>
            </w:r>
            <w:r>
              <w:rPr>
                <w:rFonts w:eastAsia="宋体"/>
                <w:lang w:val="en-US"/>
              </w:rPr>
              <w:t>es</w:t>
            </w:r>
          </w:p>
        </w:tc>
        <w:tc>
          <w:tcPr>
            <w:tcW w:w="5811" w:type="dxa"/>
          </w:tcPr>
          <w:p w14:paraId="03133ADD" w14:textId="77777777" w:rsidR="001D374F" w:rsidRPr="00F85A5B" w:rsidRDefault="001D374F" w:rsidP="001D374F">
            <w:pPr>
              <w:pStyle w:val="ab"/>
              <w:rPr>
                <w:rFonts w:eastAsia="宋体"/>
                <w:lang w:val="en-US"/>
              </w:rPr>
            </w:pPr>
          </w:p>
        </w:tc>
      </w:tr>
      <w:tr w:rsidR="00564E81" w:rsidRPr="00F85A5B" w14:paraId="736C0319" w14:textId="77777777" w:rsidTr="00B23240">
        <w:tc>
          <w:tcPr>
            <w:tcW w:w="1696" w:type="dxa"/>
          </w:tcPr>
          <w:p w14:paraId="284F9212" w14:textId="055FD661" w:rsidR="00564E81" w:rsidRPr="00F85A5B" w:rsidRDefault="00564E81" w:rsidP="00564E81">
            <w:pPr>
              <w:pStyle w:val="ab"/>
              <w:rPr>
                <w:rFonts w:eastAsia="Malgun Gothic"/>
                <w:bCs/>
                <w:lang w:val="en-US" w:eastAsia="ko-KR"/>
              </w:rPr>
            </w:pPr>
            <w:r>
              <w:rPr>
                <w:rFonts w:eastAsia="DengXian"/>
                <w:bCs/>
                <w:lang w:val="en-US"/>
              </w:rPr>
              <w:t>Intel</w:t>
            </w:r>
          </w:p>
        </w:tc>
        <w:tc>
          <w:tcPr>
            <w:tcW w:w="2127" w:type="dxa"/>
          </w:tcPr>
          <w:p w14:paraId="0FA37CFB" w14:textId="48AFF4DF" w:rsidR="00564E81" w:rsidRPr="00F85A5B" w:rsidRDefault="00564E81" w:rsidP="00564E81">
            <w:pPr>
              <w:pStyle w:val="ab"/>
              <w:rPr>
                <w:rFonts w:eastAsia="宋体"/>
                <w:lang w:val="en-US"/>
              </w:rPr>
            </w:pPr>
            <w:r>
              <w:rPr>
                <w:rFonts w:eastAsia="宋体"/>
                <w:lang w:val="en-US"/>
              </w:rPr>
              <w:t>Legacy operation</w:t>
            </w:r>
          </w:p>
        </w:tc>
        <w:tc>
          <w:tcPr>
            <w:tcW w:w="5811" w:type="dxa"/>
          </w:tcPr>
          <w:p w14:paraId="0DFE64C1" w14:textId="2151DA3E" w:rsidR="00564E81" w:rsidRPr="00F85A5B" w:rsidRDefault="00564E81" w:rsidP="00564E81">
            <w:pPr>
              <w:pStyle w:val="ab"/>
              <w:rPr>
                <w:rFonts w:eastAsia="宋体"/>
                <w:lang w:val="en-US"/>
              </w:rPr>
            </w:pPr>
            <w:r>
              <w:rPr>
                <w:rFonts w:eastAsia="宋体"/>
                <w:lang w:val="en-US"/>
              </w:rPr>
              <w:t>Response to discussion point 7) also applies here, we understand that legacy operation is sufficient. In our understanding, there is no need for a UE in INACTIVE to monitor differently during the CN PTW understanding that currently UE in INACTIVE always monitors the shortest of all the configured values (including the one provided by upper layers) as shown in reference included in previous discussion point 7).</w:t>
            </w:r>
          </w:p>
        </w:tc>
      </w:tr>
      <w:tr w:rsidR="006D48B5" w:rsidRPr="00F85A5B" w14:paraId="7B2C7D3F" w14:textId="77777777" w:rsidTr="00B23240">
        <w:tc>
          <w:tcPr>
            <w:tcW w:w="1696" w:type="dxa"/>
          </w:tcPr>
          <w:p w14:paraId="11BFBEC3" w14:textId="4B3C6227" w:rsidR="006D48B5" w:rsidRPr="00F85A5B" w:rsidRDefault="006D48B5" w:rsidP="006D48B5">
            <w:pPr>
              <w:pStyle w:val="ab"/>
              <w:rPr>
                <w:rFonts w:eastAsia="Malgun Gothic"/>
                <w:bCs/>
                <w:lang w:val="en-US" w:eastAsia="ko-KR"/>
              </w:rPr>
            </w:pPr>
            <w:r>
              <w:rPr>
                <w:rFonts w:eastAsia="Malgun Gothic" w:hint="eastAsia"/>
                <w:bCs/>
                <w:lang w:val="en-US" w:eastAsia="ko-KR"/>
              </w:rPr>
              <w:t>Samsung</w:t>
            </w:r>
          </w:p>
        </w:tc>
        <w:tc>
          <w:tcPr>
            <w:tcW w:w="2127" w:type="dxa"/>
          </w:tcPr>
          <w:p w14:paraId="0405E8E1" w14:textId="668E3EAB" w:rsidR="006D48B5" w:rsidRPr="00F85A5B" w:rsidRDefault="006D48B5" w:rsidP="006D48B5">
            <w:pPr>
              <w:pStyle w:val="ab"/>
              <w:rPr>
                <w:rFonts w:eastAsia="宋体"/>
                <w:lang w:val="en-US"/>
              </w:rPr>
            </w:pPr>
            <w:r>
              <w:rPr>
                <w:rFonts w:eastAsia="Malgun Gothic" w:hint="eastAsia"/>
                <w:lang w:val="en-US" w:eastAsia="ko-KR"/>
              </w:rPr>
              <w:t>Yes</w:t>
            </w:r>
          </w:p>
        </w:tc>
        <w:tc>
          <w:tcPr>
            <w:tcW w:w="5811" w:type="dxa"/>
          </w:tcPr>
          <w:p w14:paraId="71C3AF64" w14:textId="77777777" w:rsidR="006D48B5" w:rsidRPr="00F85A5B" w:rsidRDefault="006D48B5" w:rsidP="006D48B5">
            <w:pPr>
              <w:pStyle w:val="ab"/>
              <w:rPr>
                <w:rFonts w:eastAsia="宋体"/>
                <w:lang w:val="en-US"/>
              </w:rPr>
            </w:pPr>
          </w:p>
        </w:tc>
      </w:tr>
      <w:tr w:rsidR="006D48B5" w:rsidRPr="00F85A5B" w14:paraId="32BD88A9" w14:textId="77777777" w:rsidTr="00B23240">
        <w:tc>
          <w:tcPr>
            <w:tcW w:w="1696" w:type="dxa"/>
          </w:tcPr>
          <w:p w14:paraId="74CDC5B5" w14:textId="74A57817" w:rsidR="006D48B5" w:rsidRPr="00F85A5B" w:rsidRDefault="0061362E" w:rsidP="006D48B5">
            <w:pPr>
              <w:pStyle w:val="ab"/>
              <w:rPr>
                <w:rFonts w:eastAsia="Malgun Gothic"/>
                <w:bCs/>
                <w:lang w:val="en-US" w:eastAsia="ko-KR"/>
              </w:rPr>
            </w:pPr>
            <w:r>
              <w:rPr>
                <w:rFonts w:eastAsia="Malgun Gothic" w:hint="eastAsia"/>
                <w:bCs/>
                <w:lang w:val="en-US" w:eastAsia="ko-KR"/>
              </w:rPr>
              <w:t>LGE</w:t>
            </w:r>
          </w:p>
        </w:tc>
        <w:tc>
          <w:tcPr>
            <w:tcW w:w="2127" w:type="dxa"/>
          </w:tcPr>
          <w:p w14:paraId="15269948" w14:textId="0AFCED57" w:rsidR="006D48B5" w:rsidRPr="0061362E" w:rsidRDefault="0061362E" w:rsidP="006D48B5">
            <w:pPr>
              <w:pStyle w:val="ab"/>
              <w:rPr>
                <w:rFonts w:eastAsia="Malgun Gothic"/>
                <w:lang w:val="en-US" w:eastAsia="ko-KR"/>
              </w:rPr>
            </w:pPr>
            <w:r>
              <w:rPr>
                <w:rFonts w:eastAsia="Malgun Gothic" w:hint="eastAsia"/>
                <w:lang w:val="en-US" w:eastAsia="ko-KR"/>
              </w:rPr>
              <w:t>Yes</w:t>
            </w:r>
          </w:p>
        </w:tc>
        <w:tc>
          <w:tcPr>
            <w:tcW w:w="5811" w:type="dxa"/>
          </w:tcPr>
          <w:p w14:paraId="04D3219F" w14:textId="77777777" w:rsidR="006D48B5" w:rsidRPr="00F85A5B" w:rsidRDefault="006D48B5" w:rsidP="006D48B5">
            <w:pPr>
              <w:pStyle w:val="ab"/>
              <w:rPr>
                <w:rFonts w:eastAsia="宋体"/>
                <w:lang w:val="en-US"/>
              </w:rPr>
            </w:pPr>
          </w:p>
        </w:tc>
      </w:tr>
      <w:tr w:rsidR="00024BB5" w:rsidRPr="00F85A5B" w14:paraId="32737245" w14:textId="77777777" w:rsidTr="00B23240">
        <w:tc>
          <w:tcPr>
            <w:tcW w:w="1696" w:type="dxa"/>
          </w:tcPr>
          <w:p w14:paraId="2C308234" w14:textId="486554BC" w:rsidR="00024BB5" w:rsidRPr="00F85A5B" w:rsidRDefault="00024BB5" w:rsidP="00024BB5">
            <w:pPr>
              <w:pStyle w:val="ab"/>
              <w:rPr>
                <w:rFonts w:eastAsia="Malgun Gothic"/>
                <w:bCs/>
                <w:lang w:val="en-US" w:eastAsia="ko-KR"/>
              </w:rPr>
            </w:pPr>
            <w:r>
              <w:rPr>
                <w:rFonts w:eastAsia="Malgun Gothic"/>
                <w:bCs/>
                <w:lang w:val="en-US" w:eastAsia="ko-KR"/>
              </w:rPr>
              <w:t>Sequans</w:t>
            </w:r>
          </w:p>
        </w:tc>
        <w:tc>
          <w:tcPr>
            <w:tcW w:w="2127" w:type="dxa"/>
          </w:tcPr>
          <w:p w14:paraId="5BFFD151" w14:textId="72708C28" w:rsidR="00024BB5" w:rsidRPr="00F85A5B" w:rsidRDefault="00024BB5" w:rsidP="00024BB5">
            <w:pPr>
              <w:pStyle w:val="ab"/>
              <w:rPr>
                <w:rFonts w:eastAsia="宋体"/>
                <w:lang w:val="en-US"/>
              </w:rPr>
            </w:pPr>
            <w:r>
              <w:rPr>
                <w:rFonts w:eastAsia="宋体"/>
                <w:lang w:val="en-US"/>
              </w:rPr>
              <w:t>Yes</w:t>
            </w:r>
          </w:p>
        </w:tc>
        <w:tc>
          <w:tcPr>
            <w:tcW w:w="5811" w:type="dxa"/>
          </w:tcPr>
          <w:p w14:paraId="000DF4C2" w14:textId="77777777" w:rsidR="00024BB5" w:rsidRPr="00F85A5B" w:rsidRDefault="00024BB5" w:rsidP="00024BB5">
            <w:pPr>
              <w:pStyle w:val="ab"/>
              <w:rPr>
                <w:rFonts w:eastAsia="宋体"/>
                <w:lang w:val="en-US"/>
              </w:rPr>
            </w:pPr>
          </w:p>
        </w:tc>
      </w:tr>
      <w:tr w:rsidR="00C97A61" w:rsidRPr="00F85A5B" w14:paraId="300FB1F1" w14:textId="77777777" w:rsidTr="00B23240">
        <w:tc>
          <w:tcPr>
            <w:tcW w:w="1696" w:type="dxa"/>
          </w:tcPr>
          <w:p w14:paraId="1A6987A1" w14:textId="0CF69A5E" w:rsidR="00C97A61" w:rsidRDefault="00C97A61" w:rsidP="00024BB5">
            <w:pPr>
              <w:pStyle w:val="ab"/>
              <w:rPr>
                <w:rFonts w:eastAsia="Malgun Gothic"/>
                <w:bCs/>
                <w:lang w:val="en-US" w:eastAsia="ko-KR"/>
              </w:rPr>
            </w:pPr>
            <w:r>
              <w:rPr>
                <w:rFonts w:eastAsia="Malgun Gothic"/>
                <w:bCs/>
                <w:lang w:val="en-US" w:eastAsia="ko-KR"/>
              </w:rPr>
              <w:t>Nokia</w:t>
            </w:r>
          </w:p>
        </w:tc>
        <w:tc>
          <w:tcPr>
            <w:tcW w:w="2127" w:type="dxa"/>
          </w:tcPr>
          <w:p w14:paraId="5D84EDF3" w14:textId="18F92068" w:rsidR="00C97A61" w:rsidRDefault="00C97A61" w:rsidP="00024BB5">
            <w:pPr>
              <w:pStyle w:val="ab"/>
              <w:rPr>
                <w:rFonts w:eastAsia="宋体"/>
                <w:lang w:val="en-US"/>
              </w:rPr>
            </w:pPr>
            <w:r>
              <w:rPr>
                <w:rFonts w:eastAsia="宋体"/>
                <w:lang w:val="en-US"/>
              </w:rPr>
              <w:t>Yes</w:t>
            </w:r>
          </w:p>
        </w:tc>
        <w:tc>
          <w:tcPr>
            <w:tcW w:w="5811" w:type="dxa"/>
          </w:tcPr>
          <w:p w14:paraId="4FA96189" w14:textId="77777777" w:rsidR="00C97A61" w:rsidRPr="00F85A5B" w:rsidRDefault="00C97A61" w:rsidP="00024BB5">
            <w:pPr>
              <w:pStyle w:val="ab"/>
              <w:rPr>
                <w:rFonts w:eastAsia="宋体"/>
                <w:lang w:val="en-US"/>
              </w:rPr>
            </w:pPr>
          </w:p>
        </w:tc>
      </w:tr>
      <w:tr w:rsidR="00A713F1" w:rsidRPr="00F85A5B" w14:paraId="75254A4B" w14:textId="77777777" w:rsidTr="00B23240">
        <w:tc>
          <w:tcPr>
            <w:tcW w:w="1696" w:type="dxa"/>
          </w:tcPr>
          <w:p w14:paraId="365B2725" w14:textId="6AEB6864" w:rsidR="00A713F1" w:rsidRDefault="00A713F1" w:rsidP="00024BB5">
            <w:pPr>
              <w:pStyle w:val="ab"/>
              <w:rPr>
                <w:rFonts w:eastAsia="Malgun Gothic"/>
                <w:bCs/>
                <w:lang w:val="en-US" w:eastAsia="ko-KR"/>
              </w:rPr>
            </w:pPr>
            <w:r>
              <w:rPr>
                <w:rFonts w:eastAsia="Malgun Gothic"/>
                <w:bCs/>
                <w:lang w:val="en-US" w:eastAsia="ko-KR"/>
              </w:rPr>
              <w:t>ZTE</w:t>
            </w:r>
          </w:p>
        </w:tc>
        <w:tc>
          <w:tcPr>
            <w:tcW w:w="2127" w:type="dxa"/>
          </w:tcPr>
          <w:p w14:paraId="61F97441" w14:textId="745017EC" w:rsidR="00A713F1" w:rsidRDefault="00A713F1" w:rsidP="00024BB5">
            <w:pPr>
              <w:pStyle w:val="ab"/>
              <w:rPr>
                <w:rFonts w:eastAsia="宋体"/>
                <w:lang w:val="en-US"/>
              </w:rPr>
            </w:pPr>
            <w:r>
              <w:rPr>
                <w:rFonts w:eastAsia="宋体"/>
                <w:lang w:val="en-US"/>
              </w:rPr>
              <w:t>Yes</w:t>
            </w:r>
          </w:p>
        </w:tc>
        <w:tc>
          <w:tcPr>
            <w:tcW w:w="5811" w:type="dxa"/>
          </w:tcPr>
          <w:p w14:paraId="39EDDC32" w14:textId="77777777" w:rsidR="00A713F1" w:rsidRPr="00F85A5B" w:rsidRDefault="00A713F1" w:rsidP="00024BB5">
            <w:pPr>
              <w:pStyle w:val="ab"/>
              <w:rPr>
                <w:rFonts w:eastAsia="宋体"/>
                <w:lang w:val="en-US"/>
              </w:rPr>
            </w:pPr>
          </w:p>
        </w:tc>
      </w:tr>
    </w:tbl>
    <w:p w14:paraId="52E02853" w14:textId="06C1B7F9" w:rsidR="00D445B5" w:rsidRDefault="00D445B5" w:rsidP="00D445B5"/>
    <w:p w14:paraId="3366F302" w14:textId="6F3CA295" w:rsidR="00D52222" w:rsidRDefault="00717A5C" w:rsidP="00D445B5">
      <w:r w:rsidRPr="00DF0D1E">
        <w:rPr>
          <w:b/>
          <w:bCs/>
          <w:u w:val="single"/>
        </w:rPr>
        <w:t>Outside CN PTW</w:t>
      </w:r>
      <w:r>
        <w:t>, T=RAN paging cycle in LTE.</w:t>
      </w:r>
      <w:r>
        <w:rPr>
          <w:rFonts w:hint="eastAsia"/>
        </w:rPr>
        <w:t xml:space="preserve"> </w:t>
      </w:r>
    </w:p>
    <w:p w14:paraId="11F398F6" w14:textId="04362498" w:rsidR="00D445B5" w:rsidRDefault="00D52222" w:rsidP="00D445B5">
      <w:r>
        <w:t>C</w:t>
      </w:r>
      <w:r w:rsidR="00717A5C">
        <w:t>ompanies ha</w:t>
      </w:r>
      <w:r w:rsidR="00D16662">
        <w:t>ve</w:t>
      </w:r>
      <w:r w:rsidR="00717A5C">
        <w:t xml:space="preserve"> different views </w:t>
      </w:r>
      <w:r w:rsidR="00D445B5">
        <w:t xml:space="preserve">on UE monitors paging </w:t>
      </w:r>
      <w:r w:rsidR="00D445B5" w:rsidRPr="00DF0D1E">
        <w:rPr>
          <w:b/>
          <w:bCs/>
          <w:u w:val="single"/>
        </w:rPr>
        <w:t xml:space="preserve">outside </w:t>
      </w:r>
      <w:r w:rsidR="002E0059">
        <w:rPr>
          <w:b/>
          <w:bCs/>
          <w:u w:val="single"/>
        </w:rPr>
        <w:t xml:space="preserve">CN </w:t>
      </w:r>
      <w:r w:rsidR="00D445B5" w:rsidRPr="00DF0D1E">
        <w:rPr>
          <w:b/>
          <w:bCs/>
          <w:u w:val="single"/>
        </w:rPr>
        <w:t>PTW</w:t>
      </w:r>
      <w:r w:rsidR="00D445B5">
        <w:t>:</w:t>
      </w:r>
    </w:p>
    <w:p w14:paraId="493FD8F4" w14:textId="3E011D41" w:rsidR="00D445B5" w:rsidRDefault="00D445B5" w:rsidP="00D445B5">
      <w:pPr>
        <w:pStyle w:val="af8"/>
        <w:numPr>
          <w:ilvl w:val="0"/>
          <w:numId w:val="36"/>
        </w:numPr>
      </w:pPr>
      <w:r>
        <w:t>Option</w:t>
      </w:r>
      <w:r w:rsidR="000F6569">
        <w:t xml:space="preserve"> </w:t>
      </w:r>
      <w:r>
        <w:t xml:space="preserve">1: T is determined by the </w:t>
      </w:r>
      <w:r>
        <w:rPr>
          <w:rFonts w:hint="eastAsia"/>
          <w:lang w:eastAsia="zh-CN"/>
        </w:rPr>
        <w:t>shortest</w:t>
      </w:r>
      <w:r>
        <w:rPr>
          <w:lang w:eastAsia="zh-CN"/>
        </w:rPr>
        <w:t xml:space="preserve"> </w:t>
      </w:r>
      <w:r w:rsidRPr="00ED5BF7">
        <w:rPr>
          <w:lang w:eastAsia="zh-CN"/>
        </w:rPr>
        <w:t xml:space="preserve">of </w:t>
      </w:r>
      <w:r w:rsidRPr="00ED5BF7">
        <w:t>RAN paging cycle and default paging cycle</w:t>
      </w:r>
      <w:r w:rsidR="00204D0D">
        <w:t xml:space="preserve"> </w:t>
      </w:r>
      <w:r w:rsidRPr="00ED5BF7">
        <w:t>[4][5].</w:t>
      </w:r>
    </w:p>
    <w:p w14:paraId="3172DC56" w14:textId="4BCC1CDB" w:rsidR="00D445B5" w:rsidRDefault="00D445B5" w:rsidP="00D445B5">
      <w:pPr>
        <w:pStyle w:val="af8"/>
        <w:numPr>
          <w:ilvl w:val="0"/>
          <w:numId w:val="36"/>
        </w:numPr>
      </w:pPr>
      <w:r>
        <w:t>Option</w:t>
      </w:r>
      <w:r w:rsidR="000F6569">
        <w:t xml:space="preserve"> </w:t>
      </w:r>
      <w:r>
        <w:t>2: T is determined by RAN paging cycle</w:t>
      </w:r>
      <w:r w:rsidR="00204D0D">
        <w:t xml:space="preserve"> </w:t>
      </w:r>
      <w:r>
        <w:t>[6][10][12][13][15].</w:t>
      </w:r>
    </w:p>
    <w:p w14:paraId="7F43DE0E" w14:textId="6FF34753" w:rsidR="00717A5C" w:rsidRDefault="00204D0D" w:rsidP="00685D5C">
      <w:r>
        <w:t>For option 1, s</w:t>
      </w:r>
      <w:r w:rsidR="00717A5C">
        <w:t>imilar</w:t>
      </w:r>
      <w:r>
        <w:t xml:space="preserve"> as</w:t>
      </w:r>
      <w:r w:rsidR="00717A5C">
        <w:t xml:space="preserve"> </w:t>
      </w:r>
      <w:r>
        <w:rPr>
          <w:rFonts w:hint="eastAsia"/>
        </w:rPr>
        <w:t>c</w:t>
      </w:r>
      <w:r w:rsidR="00717A5C">
        <w:t>ase1, c</w:t>
      </w:r>
      <w:r w:rsidR="00717A5C" w:rsidRPr="00717A5C">
        <w:t>ompany</w:t>
      </w:r>
      <w:r>
        <w:t xml:space="preserve"> </w:t>
      </w:r>
      <w:r w:rsidR="00717A5C" w:rsidRPr="00717A5C">
        <w:t>[4] proposed</w:t>
      </w:r>
      <w:r>
        <w:t xml:space="preserve"> that</w:t>
      </w:r>
      <w:r w:rsidR="00717A5C" w:rsidRPr="00717A5C">
        <w:t xml:space="preserve"> default paging cycle should be involved </w:t>
      </w:r>
      <w:r>
        <w:t xml:space="preserve">for </w:t>
      </w:r>
      <w:r w:rsidRPr="00241758">
        <w:t>SI change notification</w:t>
      </w:r>
      <w:r>
        <w:t xml:space="preserve"> to calculate T</w:t>
      </w:r>
      <w:r w:rsidR="00717A5C" w:rsidRPr="00717A5C">
        <w:t>.</w:t>
      </w:r>
    </w:p>
    <w:p w14:paraId="2D99B5DC" w14:textId="0BEC04FB" w:rsidR="00D445B5" w:rsidRDefault="00D445B5" w:rsidP="00DF0D1E">
      <w:pPr>
        <w:numPr>
          <w:ilvl w:val="0"/>
          <w:numId w:val="30"/>
        </w:numPr>
        <w:spacing w:after="0"/>
        <w:ind w:left="357" w:hanging="357"/>
        <w:textAlignment w:val="auto"/>
        <w:rPr>
          <w:rFonts w:cs="Arial"/>
          <w:lang w:eastAsia="en-US"/>
        </w:rPr>
      </w:pPr>
      <w:r>
        <w:rPr>
          <w:rFonts w:cs="Arial"/>
          <w:lang w:eastAsia="en-US"/>
        </w:rPr>
        <w:t>W</w:t>
      </w:r>
      <w:r w:rsidRPr="00A70718">
        <w:rPr>
          <w:rFonts w:cs="Arial"/>
          <w:lang w:eastAsia="en-US"/>
        </w:rPr>
        <w:t xml:space="preserve">hen IDLE eDRX cycle </w:t>
      </w:r>
      <w:r>
        <w:rPr>
          <w:rFonts w:cs="Arial"/>
          <w:lang w:eastAsia="en-US"/>
        </w:rPr>
        <w:t>is</w:t>
      </w:r>
      <w:r w:rsidRPr="00A70718">
        <w:rPr>
          <w:rFonts w:cs="Arial"/>
          <w:lang w:eastAsia="en-US"/>
        </w:rPr>
        <w:t xml:space="preserve"> longer than 10.24s</w:t>
      </w:r>
      <w:r>
        <w:rPr>
          <w:rFonts w:cs="Arial"/>
          <w:lang w:eastAsia="en-US"/>
        </w:rPr>
        <w:t xml:space="preserve"> and INACTIVE eDRX cycle is not configured</w:t>
      </w:r>
      <w:r w:rsidRPr="00A70718">
        <w:rPr>
          <w:rFonts w:cs="Arial"/>
          <w:lang w:eastAsia="en-US"/>
        </w:rPr>
        <w:t xml:space="preserve">, for RRC_INACTIVE UE, </w:t>
      </w:r>
      <w:r w:rsidR="00123395">
        <w:rPr>
          <w:rFonts w:cs="Arial"/>
          <w:lang w:eastAsia="en-US"/>
        </w:rPr>
        <w:t>c</w:t>
      </w:r>
      <w:r w:rsidR="00123395" w:rsidRPr="00446E7B">
        <w:rPr>
          <w:rFonts w:cs="Arial"/>
          <w:lang w:eastAsia="en-US"/>
        </w:rPr>
        <w:t xml:space="preserve">ompanies are invited to provide their </w:t>
      </w:r>
      <w:r w:rsidR="00123395">
        <w:rPr>
          <w:rFonts w:cs="Arial"/>
          <w:lang w:eastAsia="en-US"/>
        </w:rPr>
        <w:t xml:space="preserve">views on </w:t>
      </w:r>
      <w:r w:rsidRPr="00721C03">
        <w:rPr>
          <w:rFonts w:cs="Arial"/>
          <w:lang w:eastAsia="en-US"/>
        </w:rPr>
        <w:t xml:space="preserve">the paging monitoring mechanism </w:t>
      </w:r>
      <w:r w:rsidRPr="00DF0D1E">
        <w:rPr>
          <w:rFonts w:cs="Arial"/>
          <w:b/>
          <w:bCs/>
          <w:u w:val="single"/>
          <w:lang w:eastAsia="en-US"/>
        </w:rPr>
        <w:t>outside CN PTW</w:t>
      </w:r>
      <w:r w:rsidRPr="00721C03">
        <w:rPr>
          <w:rFonts w:cs="Arial"/>
          <w:lang w:eastAsia="en-US"/>
        </w:rPr>
        <w:t xml:space="preserve"> </w:t>
      </w:r>
      <w:r w:rsidRPr="00A70718">
        <w:rPr>
          <w:rFonts w:cs="Arial"/>
          <w:lang w:eastAsia="en-US"/>
        </w:rPr>
        <w:t xml:space="preserve">among the </w:t>
      </w:r>
      <w:r w:rsidR="00B92C76">
        <w:rPr>
          <w:rFonts w:cs="Arial"/>
          <w:lang w:eastAsia="en-US"/>
        </w:rPr>
        <w:t xml:space="preserve">following </w:t>
      </w:r>
      <w:r w:rsidRPr="00A70718">
        <w:rPr>
          <w:rFonts w:cs="Arial"/>
          <w:lang w:eastAsia="en-US"/>
        </w:rPr>
        <w:t>options</w:t>
      </w:r>
      <w:r w:rsidR="00BB5F72">
        <w:rPr>
          <w:rFonts w:cs="Arial"/>
          <w:lang w:eastAsia="en-US"/>
        </w:rPr>
        <w:t>?</w:t>
      </w:r>
    </w:p>
    <w:p w14:paraId="0213C340" w14:textId="2ECFB6B9" w:rsidR="00BB5F72" w:rsidRDefault="00BB5F72" w:rsidP="00DF0D1E">
      <w:pPr>
        <w:pStyle w:val="af8"/>
        <w:numPr>
          <w:ilvl w:val="1"/>
          <w:numId w:val="52"/>
        </w:numPr>
        <w:jc w:val="both"/>
        <w:rPr>
          <w:lang w:eastAsia="zh-CN"/>
        </w:rPr>
      </w:pPr>
      <w:r>
        <w:rPr>
          <w:lang w:eastAsia="zh-CN"/>
        </w:rPr>
        <w:t xml:space="preserve">Option 1: T is determined by the </w:t>
      </w:r>
      <w:r>
        <w:rPr>
          <w:rFonts w:hint="eastAsia"/>
          <w:lang w:eastAsia="zh-CN"/>
        </w:rPr>
        <w:t>shortest</w:t>
      </w:r>
      <w:r>
        <w:rPr>
          <w:lang w:eastAsia="zh-CN"/>
        </w:rPr>
        <w:t xml:space="preserve"> </w:t>
      </w:r>
      <w:r w:rsidRPr="00ED5BF7">
        <w:rPr>
          <w:lang w:eastAsia="zh-CN"/>
        </w:rPr>
        <w:t>of RAN paging cycle and default paging cycle.</w:t>
      </w:r>
    </w:p>
    <w:p w14:paraId="5FD05089" w14:textId="6AFCDD28" w:rsidR="00BB5F72" w:rsidRDefault="00BB5F72" w:rsidP="00BB5F72">
      <w:pPr>
        <w:pStyle w:val="af8"/>
        <w:numPr>
          <w:ilvl w:val="1"/>
          <w:numId w:val="52"/>
        </w:numPr>
        <w:jc w:val="both"/>
        <w:rPr>
          <w:lang w:eastAsia="zh-CN"/>
        </w:rPr>
      </w:pPr>
      <w:r>
        <w:rPr>
          <w:lang w:eastAsia="zh-CN"/>
        </w:rPr>
        <w:t>Option 2: T is determined by RAN paging cycle.</w:t>
      </w:r>
    </w:p>
    <w:p w14:paraId="3D8D4002" w14:textId="2FAC9170" w:rsidR="00BB5F72" w:rsidRPr="00DF0D1E" w:rsidRDefault="00BB5F72" w:rsidP="00DF0D1E">
      <w:pPr>
        <w:pStyle w:val="af8"/>
        <w:numPr>
          <w:ilvl w:val="1"/>
          <w:numId w:val="52"/>
        </w:numPr>
        <w:jc w:val="both"/>
        <w:rPr>
          <w:lang w:eastAsia="zh-CN"/>
        </w:rPr>
      </w:pPr>
      <w:r>
        <w:rPr>
          <w:lang w:eastAsia="zh-CN"/>
        </w:rPr>
        <w:t xml:space="preserve">Option 3: others, please specify. </w:t>
      </w:r>
    </w:p>
    <w:tbl>
      <w:tblPr>
        <w:tblStyle w:val="13"/>
        <w:tblW w:w="9634" w:type="dxa"/>
        <w:tblLook w:val="04A0" w:firstRow="1" w:lastRow="0" w:firstColumn="1" w:lastColumn="0" w:noHBand="0" w:noVBand="1"/>
      </w:tblPr>
      <w:tblGrid>
        <w:gridCol w:w="1696"/>
        <w:gridCol w:w="1560"/>
        <w:gridCol w:w="6378"/>
      </w:tblGrid>
      <w:tr w:rsidR="00D445B5" w:rsidRPr="006C61B9" w14:paraId="4DB0B08F" w14:textId="77777777" w:rsidTr="00B23240">
        <w:tc>
          <w:tcPr>
            <w:tcW w:w="1696" w:type="dxa"/>
            <w:shd w:val="clear" w:color="auto" w:fill="A5A5A5" w:themeFill="accent3"/>
          </w:tcPr>
          <w:p w14:paraId="7CE2869E" w14:textId="77777777" w:rsidR="00D445B5" w:rsidRPr="006C61B9" w:rsidRDefault="00D445B5" w:rsidP="00B23240">
            <w:pPr>
              <w:rPr>
                <w:rFonts w:eastAsia="Dotum"/>
                <w:b/>
                <w:bCs/>
              </w:rPr>
            </w:pPr>
            <w:r w:rsidRPr="006C61B9">
              <w:rPr>
                <w:rFonts w:eastAsia="Dotum"/>
                <w:b/>
                <w:bCs/>
              </w:rPr>
              <w:t>Company</w:t>
            </w:r>
          </w:p>
        </w:tc>
        <w:tc>
          <w:tcPr>
            <w:tcW w:w="1560" w:type="dxa"/>
            <w:shd w:val="clear" w:color="auto" w:fill="A5A5A5" w:themeFill="accent3"/>
          </w:tcPr>
          <w:p w14:paraId="19536977" w14:textId="7887CC60" w:rsidR="00D445B5" w:rsidRPr="006C61B9" w:rsidRDefault="009F369D" w:rsidP="00B23240">
            <w:pPr>
              <w:rPr>
                <w:rFonts w:eastAsia="Dotum"/>
                <w:b/>
                <w:bCs/>
              </w:rPr>
            </w:pPr>
            <w:r>
              <w:rPr>
                <w:rFonts w:eastAsia="Dotum"/>
                <w:b/>
                <w:bCs/>
              </w:rPr>
              <w:t>O</w:t>
            </w:r>
            <w:r w:rsidR="00D445B5">
              <w:rPr>
                <w:rFonts w:eastAsia="Dotum"/>
                <w:b/>
                <w:bCs/>
              </w:rPr>
              <w:t>ption</w:t>
            </w:r>
            <w:r w:rsidR="00D445B5" w:rsidRPr="006C61B9">
              <w:rPr>
                <w:rFonts w:eastAsia="Dotum"/>
                <w:b/>
                <w:bCs/>
              </w:rPr>
              <w:t xml:space="preserve"> </w:t>
            </w:r>
            <w:r>
              <w:rPr>
                <w:rFonts w:eastAsia="Dotum"/>
                <w:b/>
                <w:bCs/>
              </w:rPr>
              <w:t>(s)</w:t>
            </w:r>
          </w:p>
        </w:tc>
        <w:tc>
          <w:tcPr>
            <w:tcW w:w="6378" w:type="dxa"/>
            <w:shd w:val="clear" w:color="auto" w:fill="A5A5A5" w:themeFill="accent3"/>
          </w:tcPr>
          <w:p w14:paraId="3001BCB1" w14:textId="77777777" w:rsidR="00D445B5" w:rsidRPr="006C61B9" w:rsidRDefault="00D445B5" w:rsidP="00B23240">
            <w:pPr>
              <w:rPr>
                <w:rFonts w:eastAsia="Dotum"/>
                <w:b/>
                <w:bCs/>
              </w:rPr>
            </w:pPr>
            <w:r w:rsidRPr="006C61B9">
              <w:rPr>
                <w:rFonts w:eastAsia="Dotum"/>
                <w:b/>
                <w:bCs/>
              </w:rPr>
              <w:t>Comments / arguments</w:t>
            </w:r>
          </w:p>
        </w:tc>
      </w:tr>
      <w:tr w:rsidR="00D445B5" w:rsidRPr="006C61B9" w14:paraId="2064F6DD" w14:textId="77777777" w:rsidTr="00B23240">
        <w:trPr>
          <w:trHeight w:val="459"/>
        </w:trPr>
        <w:tc>
          <w:tcPr>
            <w:tcW w:w="1696" w:type="dxa"/>
          </w:tcPr>
          <w:p w14:paraId="0E724B20" w14:textId="5EA970D9" w:rsidR="00D445B5" w:rsidRPr="006C61B9" w:rsidRDefault="00BA3D4A" w:rsidP="00B23240">
            <w:pPr>
              <w:rPr>
                <w:rFonts w:eastAsia="DengXian"/>
                <w:bCs/>
              </w:rPr>
            </w:pPr>
            <w:r>
              <w:rPr>
                <w:rFonts w:eastAsia="DengXian"/>
                <w:bCs/>
              </w:rPr>
              <w:t>Qualcomm</w:t>
            </w:r>
          </w:p>
        </w:tc>
        <w:tc>
          <w:tcPr>
            <w:tcW w:w="1560" w:type="dxa"/>
          </w:tcPr>
          <w:p w14:paraId="51B8B0B0" w14:textId="59A4423B" w:rsidR="00D445B5" w:rsidRPr="006C61B9" w:rsidRDefault="00BA3D4A" w:rsidP="00B23240">
            <w:r>
              <w:t>Option 2</w:t>
            </w:r>
          </w:p>
        </w:tc>
        <w:tc>
          <w:tcPr>
            <w:tcW w:w="6378" w:type="dxa"/>
          </w:tcPr>
          <w:p w14:paraId="355F3444" w14:textId="77777777" w:rsidR="00D445B5" w:rsidRPr="006C61B9" w:rsidRDefault="00D445B5" w:rsidP="00B23240"/>
        </w:tc>
      </w:tr>
      <w:tr w:rsidR="0010691C" w:rsidRPr="006C61B9" w14:paraId="2D525D23" w14:textId="77777777" w:rsidTr="00B23240">
        <w:tc>
          <w:tcPr>
            <w:tcW w:w="1696" w:type="dxa"/>
          </w:tcPr>
          <w:p w14:paraId="5C5F2DD0" w14:textId="3466AA94"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4A6D60E0" w14:textId="61AACA5A" w:rsidR="0010691C" w:rsidRPr="006C61B9" w:rsidRDefault="0010691C" w:rsidP="0010691C">
            <w:r>
              <w:rPr>
                <w:rFonts w:hint="eastAsia"/>
              </w:rPr>
              <w:t>O</w:t>
            </w:r>
            <w:r>
              <w:t>ption 2</w:t>
            </w:r>
          </w:p>
        </w:tc>
        <w:tc>
          <w:tcPr>
            <w:tcW w:w="6378" w:type="dxa"/>
          </w:tcPr>
          <w:p w14:paraId="612A42D2" w14:textId="7021CFAF" w:rsidR="0010691C" w:rsidRPr="006C61B9" w:rsidRDefault="0010691C" w:rsidP="0010691C">
            <w:r>
              <w:t xml:space="preserve">The PO monitoring </w:t>
            </w:r>
            <w:r w:rsidRPr="009B0EA8">
              <w:t>mechanism</w:t>
            </w:r>
            <w:r>
              <w:t xml:space="preserve"> in LTE can be reused.</w:t>
            </w:r>
          </w:p>
        </w:tc>
      </w:tr>
      <w:tr w:rsidR="001D374F" w:rsidRPr="006C61B9" w14:paraId="4A64B567" w14:textId="77777777" w:rsidTr="00B23240">
        <w:tc>
          <w:tcPr>
            <w:tcW w:w="1696" w:type="dxa"/>
          </w:tcPr>
          <w:p w14:paraId="4BCBE24E" w14:textId="7A531C6C" w:rsidR="001D374F" w:rsidRPr="006C61B9" w:rsidRDefault="001D374F" w:rsidP="001D374F">
            <w:pPr>
              <w:rPr>
                <w:rFonts w:eastAsia="Malgun Gothic"/>
                <w:bCs/>
                <w:lang w:eastAsia="ko-KR"/>
              </w:rPr>
            </w:pPr>
            <w:r>
              <w:rPr>
                <w:rFonts w:eastAsia="Malgun Gothic"/>
                <w:bCs/>
                <w:lang w:eastAsia="ko-KR"/>
              </w:rPr>
              <w:t>Huawei, HiSilicon</w:t>
            </w:r>
          </w:p>
        </w:tc>
        <w:tc>
          <w:tcPr>
            <w:tcW w:w="1560" w:type="dxa"/>
          </w:tcPr>
          <w:p w14:paraId="67B594F6" w14:textId="61765DAF" w:rsidR="001D374F" w:rsidRPr="006C61B9" w:rsidRDefault="001D374F" w:rsidP="001D374F">
            <w:r>
              <w:t>Option 1</w:t>
            </w:r>
          </w:p>
        </w:tc>
        <w:tc>
          <w:tcPr>
            <w:tcW w:w="6378" w:type="dxa"/>
          </w:tcPr>
          <w:p w14:paraId="3C209E46" w14:textId="14F4E58F" w:rsidR="001D374F" w:rsidRPr="006C61B9" w:rsidRDefault="001D374F" w:rsidP="001D374F">
            <w:r>
              <w:t>Same reason as discussion point 7</w:t>
            </w:r>
          </w:p>
        </w:tc>
      </w:tr>
      <w:tr w:rsidR="001D374F" w:rsidRPr="006C61B9" w14:paraId="6FE1415C" w14:textId="77777777" w:rsidTr="00B23240">
        <w:tc>
          <w:tcPr>
            <w:tcW w:w="1696" w:type="dxa"/>
          </w:tcPr>
          <w:p w14:paraId="148FFF52" w14:textId="1E52A106"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7342AA87" w14:textId="435C2ECC" w:rsidR="001D374F" w:rsidRPr="006C61B9" w:rsidRDefault="00EF6EF0" w:rsidP="001D374F">
            <w:r>
              <w:rPr>
                <w:rFonts w:hint="eastAsia"/>
              </w:rPr>
              <w:t>O</w:t>
            </w:r>
            <w:r>
              <w:t>ption 2</w:t>
            </w:r>
          </w:p>
        </w:tc>
        <w:tc>
          <w:tcPr>
            <w:tcW w:w="6378" w:type="dxa"/>
          </w:tcPr>
          <w:p w14:paraId="5F94F0A8" w14:textId="77777777" w:rsidR="001D374F" w:rsidRPr="006C61B9" w:rsidRDefault="001D374F" w:rsidP="001D374F"/>
        </w:tc>
      </w:tr>
      <w:tr w:rsidR="001435D7" w:rsidRPr="006C61B9" w14:paraId="44286F32" w14:textId="77777777" w:rsidTr="00B23240">
        <w:tc>
          <w:tcPr>
            <w:tcW w:w="1696" w:type="dxa"/>
          </w:tcPr>
          <w:p w14:paraId="2F954894" w14:textId="4CBB4A25" w:rsidR="001435D7" w:rsidRPr="006C61B9" w:rsidRDefault="001435D7" w:rsidP="001435D7">
            <w:pPr>
              <w:rPr>
                <w:rFonts w:eastAsia="Malgun Gothic"/>
                <w:bCs/>
                <w:lang w:eastAsia="ko-KR"/>
              </w:rPr>
            </w:pPr>
            <w:r>
              <w:rPr>
                <w:rFonts w:eastAsia="DengXian"/>
                <w:bCs/>
              </w:rPr>
              <w:t>Intel</w:t>
            </w:r>
          </w:p>
        </w:tc>
        <w:tc>
          <w:tcPr>
            <w:tcW w:w="1560" w:type="dxa"/>
          </w:tcPr>
          <w:p w14:paraId="0D0E2DCF" w14:textId="48183FA3" w:rsidR="001435D7" w:rsidRPr="006C61B9" w:rsidRDefault="001435D7" w:rsidP="001435D7">
            <w:r>
              <w:t>Legacy operation</w:t>
            </w:r>
          </w:p>
        </w:tc>
        <w:tc>
          <w:tcPr>
            <w:tcW w:w="6378" w:type="dxa"/>
          </w:tcPr>
          <w:p w14:paraId="74002215" w14:textId="654E3404" w:rsidR="001435D7" w:rsidRPr="006C61B9" w:rsidRDefault="001435D7" w:rsidP="001435D7">
            <w:r>
              <w:t>See response to discussion point 9)</w:t>
            </w:r>
          </w:p>
        </w:tc>
      </w:tr>
      <w:tr w:rsidR="006D48B5" w:rsidRPr="006C61B9" w14:paraId="31C4EAE1" w14:textId="77777777" w:rsidTr="00B23240">
        <w:tc>
          <w:tcPr>
            <w:tcW w:w="1696" w:type="dxa"/>
          </w:tcPr>
          <w:p w14:paraId="5E3EBCD6" w14:textId="08EA2E4E"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27DF3842" w14:textId="1AFF0BF4" w:rsidR="006D48B5" w:rsidRPr="006C61B9" w:rsidRDefault="006D48B5" w:rsidP="006D48B5">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378" w:type="dxa"/>
          </w:tcPr>
          <w:p w14:paraId="397DFFA3" w14:textId="457A4A29" w:rsidR="006D48B5" w:rsidRPr="006C61B9" w:rsidRDefault="006D48B5" w:rsidP="006D48B5">
            <w:r>
              <w:rPr>
                <w:rFonts w:eastAsia="Malgun Gothic"/>
                <w:lang w:eastAsia="ko-KR"/>
              </w:rPr>
              <w:t>Please s</w:t>
            </w:r>
            <w:r>
              <w:rPr>
                <w:rFonts w:eastAsia="Malgun Gothic" w:hint="eastAsia"/>
                <w:lang w:eastAsia="ko-KR"/>
              </w:rPr>
              <w:t xml:space="preserve">ee our </w:t>
            </w:r>
            <w:r>
              <w:rPr>
                <w:rFonts w:eastAsia="Malgun Gothic"/>
                <w:lang w:eastAsia="ko-KR"/>
              </w:rPr>
              <w:t xml:space="preserve">previous </w:t>
            </w:r>
            <w:r>
              <w:rPr>
                <w:rFonts w:eastAsia="Malgun Gothic" w:hint="eastAsia"/>
                <w:lang w:eastAsia="ko-KR"/>
              </w:rPr>
              <w:t>response</w:t>
            </w:r>
            <w:r>
              <w:rPr>
                <w:rFonts w:eastAsia="Malgun Gothic"/>
                <w:lang w:eastAsia="ko-KR"/>
              </w:rPr>
              <w:t xml:space="preserve"> in Discussion point 7</w:t>
            </w:r>
          </w:p>
        </w:tc>
      </w:tr>
      <w:tr w:rsidR="006D48B5" w:rsidRPr="006C61B9" w14:paraId="5DEC4743" w14:textId="77777777" w:rsidTr="00B23240">
        <w:tc>
          <w:tcPr>
            <w:tcW w:w="1696" w:type="dxa"/>
          </w:tcPr>
          <w:p w14:paraId="6A738B55" w14:textId="53CDACD0" w:rsidR="006D48B5" w:rsidRPr="0061362E" w:rsidRDefault="0061362E" w:rsidP="006D48B5">
            <w:pPr>
              <w:rPr>
                <w:rFonts w:eastAsia="Malgun Gothic"/>
                <w:bCs/>
                <w:lang w:eastAsia="ko-KR"/>
              </w:rPr>
            </w:pPr>
            <w:r>
              <w:rPr>
                <w:rFonts w:eastAsia="Malgun Gothic" w:hint="eastAsia"/>
                <w:bCs/>
                <w:lang w:eastAsia="ko-KR"/>
              </w:rPr>
              <w:t>LGE</w:t>
            </w:r>
          </w:p>
        </w:tc>
        <w:tc>
          <w:tcPr>
            <w:tcW w:w="1560" w:type="dxa"/>
          </w:tcPr>
          <w:p w14:paraId="6DB534A9" w14:textId="73BBF8A9" w:rsidR="006D48B5" w:rsidRPr="0061362E" w:rsidRDefault="0061362E" w:rsidP="006D48B5">
            <w:pPr>
              <w:rPr>
                <w:rFonts w:eastAsia="Malgun Gothic"/>
                <w:lang w:eastAsia="ko-KR"/>
              </w:rPr>
            </w:pPr>
            <w:r>
              <w:rPr>
                <w:rFonts w:eastAsia="Malgun Gothic" w:hint="eastAsia"/>
                <w:lang w:eastAsia="ko-KR"/>
              </w:rPr>
              <w:t>Option 1</w:t>
            </w:r>
          </w:p>
        </w:tc>
        <w:tc>
          <w:tcPr>
            <w:tcW w:w="6378" w:type="dxa"/>
          </w:tcPr>
          <w:p w14:paraId="5BB2301A" w14:textId="77777777" w:rsidR="006D48B5" w:rsidRPr="006C61B9" w:rsidRDefault="006D48B5" w:rsidP="006D48B5"/>
        </w:tc>
      </w:tr>
      <w:tr w:rsidR="00024BB5" w:rsidRPr="006C61B9" w14:paraId="03DA7E61" w14:textId="77777777" w:rsidTr="00B23240">
        <w:tc>
          <w:tcPr>
            <w:tcW w:w="1696" w:type="dxa"/>
          </w:tcPr>
          <w:p w14:paraId="4C76ABCF" w14:textId="54512E1A" w:rsidR="00024BB5" w:rsidRPr="006C61B9" w:rsidRDefault="00024BB5" w:rsidP="00024BB5">
            <w:pPr>
              <w:rPr>
                <w:rFonts w:eastAsia="Malgun Gothic"/>
                <w:bCs/>
                <w:lang w:eastAsia="ko-KR"/>
              </w:rPr>
            </w:pPr>
            <w:r>
              <w:rPr>
                <w:rFonts w:eastAsia="DengXian"/>
                <w:bCs/>
              </w:rPr>
              <w:t>Sequans</w:t>
            </w:r>
          </w:p>
        </w:tc>
        <w:tc>
          <w:tcPr>
            <w:tcW w:w="1560" w:type="dxa"/>
          </w:tcPr>
          <w:p w14:paraId="7FA9EF33" w14:textId="49627270" w:rsidR="00024BB5" w:rsidRPr="006C61B9" w:rsidRDefault="00024BB5" w:rsidP="00024BB5">
            <w:r>
              <w:t>Option 1</w:t>
            </w:r>
          </w:p>
        </w:tc>
        <w:tc>
          <w:tcPr>
            <w:tcW w:w="6378" w:type="dxa"/>
          </w:tcPr>
          <w:p w14:paraId="354A70EA" w14:textId="77777777" w:rsidR="00024BB5" w:rsidRPr="006C61B9" w:rsidRDefault="00024BB5" w:rsidP="00024BB5"/>
        </w:tc>
      </w:tr>
      <w:tr w:rsidR="00024BB5" w:rsidRPr="006C61B9" w14:paraId="02FD3884" w14:textId="77777777" w:rsidTr="00B23240">
        <w:tc>
          <w:tcPr>
            <w:tcW w:w="1696" w:type="dxa"/>
          </w:tcPr>
          <w:p w14:paraId="702EF9A5" w14:textId="78FEB2C2" w:rsidR="00024BB5" w:rsidRPr="006C61B9" w:rsidRDefault="00C97A61" w:rsidP="00024BB5">
            <w:pPr>
              <w:rPr>
                <w:rFonts w:eastAsiaTheme="minorEastAsia"/>
                <w:bCs/>
                <w:lang w:eastAsia="ja-JP"/>
              </w:rPr>
            </w:pPr>
            <w:r>
              <w:rPr>
                <w:rFonts w:eastAsiaTheme="minorEastAsia"/>
                <w:bCs/>
                <w:lang w:eastAsia="ja-JP"/>
              </w:rPr>
              <w:t>Nokia</w:t>
            </w:r>
          </w:p>
        </w:tc>
        <w:tc>
          <w:tcPr>
            <w:tcW w:w="1560" w:type="dxa"/>
          </w:tcPr>
          <w:p w14:paraId="552C27CD" w14:textId="4441163B" w:rsidR="00024BB5" w:rsidRPr="006C61B9" w:rsidRDefault="00C97A61" w:rsidP="00024BB5">
            <w:pPr>
              <w:rPr>
                <w:rFonts w:eastAsiaTheme="minorEastAsia"/>
                <w:lang w:eastAsia="ja-JP"/>
              </w:rPr>
            </w:pPr>
            <w:r>
              <w:rPr>
                <w:rFonts w:eastAsiaTheme="minorEastAsia"/>
                <w:lang w:eastAsia="ja-JP"/>
              </w:rPr>
              <w:t>Option 1</w:t>
            </w:r>
          </w:p>
        </w:tc>
        <w:tc>
          <w:tcPr>
            <w:tcW w:w="6378" w:type="dxa"/>
          </w:tcPr>
          <w:p w14:paraId="19FFBCDD" w14:textId="77777777" w:rsidR="00024BB5" w:rsidRPr="006C61B9" w:rsidRDefault="00024BB5" w:rsidP="00024BB5">
            <w:pPr>
              <w:rPr>
                <w:rFonts w:eastAsiaTheme="minorEastAsia"/>
                <w:lang w:eastAsia="ja-JP"/>
              </w:rPr>
            </w:pPr>
          </w:p>
        </w:tc>
      </w:tr>
      <w:tr w:rsidR="00A713F1" w:rsidRPr="006C61B9" w14:paraId="7CD06479" w14:textId="77777777" w:rsidTr="00B23240">
        <w:tc>
          <w:tcPr>
            <w:tcW w:w="1696" w:type="dxa"/>
          </w:tcPr>
          <w:p w14:paraId="2450CF28" w14:textId="0BD405F6" w:rsidR="00A713F1" w:rsidRDefault="00A713F1" w:rsidP="00024BB5">
            <w:pPr>
              <w:rPr>
                <w:rFonts w:eastAsiaTheme="minorEastAsia"/>
                <w:bCs/>
                <w:lang w:eastAsia="ja-JP"/>
              </w:rPr>
            </w:pPr>
            <w:r>
              <w:rPr>
                <w:rFonts w:eastAsiaTheme="minorEastAsia"/>
                <w:bCs/>
                <w:lang w:eastAsia="ja-JP"/>
              </w:rPr>
              <w:t>ZTE</w:t>
            </w:r>
          </w:p>
        </w:tc>
        <w:tc>
          <w:tcPr>
            <w:tcW w:w="1560" w:type="dxa"/>
          </w:tcPr>
          <w:p w14:paraId="4B280274" w14:textId="7CB4D32A" w:rsidR="00A713F1" w:rsidRDefault="00A713F1" w:rsidP="00024BB5">
            <w:pPr>
              <w:rPr>
                <w:rFonts w:eastAsiaTheme="minorEastAsia"/>
                <w:lang w:eastAsia="ja-JP"/>
              </w:rPr>
            </w:pPr>
            <w:r>
              <w:rPr>
                <w:rFonts w:eastAsiaTheme="minorEastAsia"/>
                <w:lang w:eastAsia="ja-JP"/>
              </w:rPr>
              <w:t>Option 2</w:t>
            </w:r>
          </w:p>
        </w:tc>
        <w:tc>
          <w:tcPr>
            <w:tcW w:w="6378" w:type="dxa"/>
          </w:tcPr>
          <w:p w14:paraId="58F2FC92" w14:textId="77777777" w:rsidR="00A713F1" w:rsidRPr="006C61B9" w:rsidRDefault="00A713F1" w:rsidP="00024BB5">
            <w:pPr>
              <w:rPr>
                <w:rFonts w:eastAsiaTheme="minorEastAsia"/>
                <w:lang w:eastAsia="ja-JP"/>
              </w:rPr>
            </w:pPr>
          </w:p>
        </w:tc>
      </w:tr>
    </w:tbl>
    <w:p w14:paraId="79500722" w14:textId="77777777" w:rsidR="00A6037C" w:rsidRDefault="00A6037C" w:rsidP="002905D6">
      <w:pPr>
        <w:spacing w:before="120"/>
        <w:rPr>
          <w:b/>
          <w:bCs/>
        </w:rPr>
      </w:pPr>
    </w:p>
    <w:p w14:paraId="678E4812" w14:textId="0E2EAAC0" w:rsidR="00D445B5" w:rsidRDefault="00BC4270" w:rsidP="002905D6">
      <w:pPr>
        <w:spacing w:before="120"/>
      </w:pPr>
      <w:r w:rsidRPr="00685D5C">
        <w:rPr>
          <w:b/>
          <w:bCs/>
        </w:rPr>
        <w:t>For case</w:t>
      </w:r>
      <w:r w:rsidR="00A6037C">
        <w:rPr>
          <w:b/>
          <w:bCs/>
        </w:rPr>
        <w:t xml:space="preserve"> </w:t>
      </w:r>
      <w:r w:rsidR="00241758" w:rsidRPr="00685D5C">
        <w:rPr>
          <w:b/>
          <w:bCs/>
        </w:rPr>
        <w:t>3</w:t>
      </w:r>
      <w:r w:rsidRPr="00685D5C">
        <w:rPr>
          <w:b/>
          <w:bCs/>
        </w:rPr>
        <w:t>,</w:t>
      </w:r>
      <w:r w:rsidR="00241758" w:rsidRPr="00685D5C">
        <w:rPr>
          <w:b/>
          <w:bCs/>
        </w:rPr>
        <w:t xml:space="preserve"> IDLE eDRX cycle &lt;=10.24s and INACTIVE eDRX cycle &lt;=10.24s</w:t>
      </w:r>
      <w:r w:rsidR="00D445B5">
        <w:t>:</w:t>
      </w:r>
    </w:p>
    <w:p w14:paraId="211F9CCA" w14:textId="1A0A5562" w:rsidR="00BC4270" w:rsidRDefault="00D445B5" w:rsidP="002905D6">
      <w:pPr>
        <w:spacing w:before="120"/>
      </w:pPr>
      <w:r>
        <w:lastRenderedPageBreak/>
        <w:t>S</w:t>
      </w:r>
      <w:r w:rsidR="00241758">
        <w:t xml:space="preserve">imilar to </w:t>
      </w:r>
      <w:r w:rsidR="00796586">
        <w:t>c</w:t>
      </w:r>
      <w:r w:rsidR="00241758">
        <w:t xml:space="preserve">ase1, </w:t>
      </w:r>
      <w:r w:rsidR="00BC4270">
        <w:t xml:space="preserve">companies </w:t>
      </w:r>
      <w:r w:rsidR="002905D6">
        <w:t>[2]</w:t>
      </w:r>
      <w:r w:rsidR="00241758">
        <w:t xml:space="preserve"> </w:t>
      </w:r>
      <w:r w:rsidR="002905D6">
        <w:t>[4]</w:t>
      </w:r>
      <w:r w:rsidR="00241758">
        <w:t xml:space="preserve"> </w:t>
      </w:r>
      <w:r w:rsidR="002905D6">
        <w:t>[5]</w:t>
      </w:r>
      <w:r w:rsidR="00241758">
        <w:t xml:space="preserve"> </w:t>
      </w:r>
      <w:r w:rsidR="002905D6">
        <w:t>[6]</w:t>
      </w:r>
      <w:r w:rsidR="00241758">
        <w:t xml:space="preserve"> </w:t>
      </w:r>
      <w:r w:rsidR="002905D6">
        <w:t>[7]</w:t>
      </w:r>
      <w:r w:rsidR="00241758">
        <w:t xml:space="preserve"> </w:t>
      </w:r>
      <w:r w:rsidR="002905D6">
        <w:t>[10]</w:t>
      </w:r>
      <w:r w:rsidR="00241758">
        <w:t xml:space="preserve"> </w:t>
      </w:r>
      <w:r w:rsidR="002905D6">
        <w:t>[12]</w:t>
      </w:r>
      <w:r w:rsidR="00241758">
        <w:t xml:space="preserve"> </w:t>
      </w:r>
      <w:r w:rsidR="002905D6">
        <w:t>[13]</w:t>
      </w:r>
      <w:r w:rsidR="00241758">
        <w:t xml:space="preserve"> </w:t>
      </w:r>
      <w:r w:rsidR="002905D6">
        <w:t xml:space="preserve">[15] </w:t>
      </w:r>
      <w:r w:rsidR="00BC4270">
        <w:t xml:space="preserve">proposed </w:t>
      </w:r>
      <w:r w:rsidR="00B603AD">
        <w:t xml:space="preserve">UE monitors paging based on </w:t>
      </w:r>
      <w:r w:rsidR="00BC4270">
        <w:t>the shortest of IDLE eDRX cycle</w:t>
      </w:r>
      <w:r w:rsidR="00B603AD">
        <w:t xml:space="preserve"> and INACTIVE eDRX cycle</w:t>
      </w:r>
      <w:r w:rsidR="00BC4270">
        <w:t>.</w:t>
      </w:r>
    </w:p>
    <w:p w14:paraId="5E680602" w14:textId="09D0A516" w:rsidR="00D878D3" w:rsidRPr="00EE36F2" w:rsidRDefault="000D4B1B">
      <w:pPr>
        <w:spacing w:before="120"/>
      </w:pPr>
      <w:r>
        <w:t xml:space="preserve">If </w:t>
      </w:r>
      <w:r w:rsidR="00FE1A4C">
        <w:t>IDLE</w:t>
      </w:r>
      <w:r>
        <w:t xml:space="preserve"> eDRX is always no shorter than </w:t>
      </w:r>
      <w:r w:rsidR="00C92AF5">
        <w:t>INACTIVE</w:t>
      </w:r>
      <w:r>
        <w:t xml:space="preserve"> eDRX (</w:t>
      </w:r>
      <w:r w:rsidR="00350E76">
        <w:t>i.e.</w:t>
      </w:r>
      <w:r w:rsidR="002F25E2">
        <w:t xml:space="preserve"> </w:t>
      </w:r>
      <w:r w:rsidR="00350E76">
        <w:t>configuration 2 in Q1 is not allowed</w:t>
      </w:r>
      <w:r>
        <w:t>)</w:t>
      </w:r>
      <w:r w:rsidR="00330A1D">
        <w:t>, then</w:t>
      </w:r>
      <w:r w:rsidR="002F25E2">
        <w:t>,</w:t>
      </w:r>
      <w:r w:rsidR="00330A1D">
        <w:t xml:space="preserve"> </w:t>
      </w:r>
      <w:r w:rsidR="00917847">
        <w:t>the proposed solution, i.e. UE monitors paging based on the</w:t>
      </w:r>
      <w:r w:rsidR="00917847" w:rsidRPr="00917847">
        <w:t xml:space="preserve"> </w:t>
      </w:r>
      <w:r w:rsidR="00917847">
        <w:t>shortest of IDLE eDRX cycle and INACTIVE eDRX cycle</w:t>
      </w:r>
      <w:r w:rsidR="0055011E">
        <w:t>,</w:t>
      </w:r>
      <w:r w:rsidR="00917847">
        <w:t xml:space="preserve"> </w:t>
      </w:r>
      <w:r w:rsidR="00D878D3">
        <w:t>is equal to UE monitors paging based on the INACTIVE eDRX cycle</w:t>
      </w:r>
      <w:r w:rsidR="005357C2">
        <w:t xml:space="preserve">. </w:t>
      </w:r>
      <w:r w:rsidR="00330A1D" w:rsidRPr="00330A1D">
        <w:t>Companies are also invited to provide opinions on which description is preferred</w:t>
      </w:r>
      <w:r w:rsidR="00330A1D">
        <w:t>.</w:t>
      </w:r>
      <w:r w:rsidR="00330A1D" w:rsidRPr="00DF0D1E">
        <w:t xml:space="preserve"> </w:t>
      </w:r>
    </w:p>
    <w:p w14:paraId="54320D9F" w14:textId="3522E2F2" w:rsidR="00BC4270" w:rsidRPr="00A70718" w:rsidRDefault="00C71520" w:rsidP="00DF0D1E">
      <w:pPr>
        <w:numPr>
          <w:ilvl w:val="0"/>
          <w:numId w:val="30"/>
        </w:numPr>
        <w:spacing w:after="180"/>
        <w:ind w:left="357" w:hanging="357"/>
        <w:textAlignment w:val="auto"/>
        <w:rPr>
          <w:rFonts w:cs="Arial"/>
          <w:lang w:eastAsia="en-US"/>
        </w:rPr>
      </w:pPr>
      <w:r w:rsidRPr="007C6EA1">
        <w:rPr>
          <w:rFonts w:cs="Arial"/>
          <w:lang w:eastAsia="en-US"/>
        </w:rPr>
        <w:t>Companies are invited to provide their views on whether</w:t>
      </w:r>
      <w:r w:rsidR="00B603AD" w:rsidRPr="00A70718">
        <w:rPr>
          <w:rFonts w:cs="Arial"/>
          <w:lang w:eastAsia="en-US"/>
        </w:rPr>
        <w:t xml:space="preserve"> agree</w:t>
      </w:r>
      <w:r>
        <w:rPr>
          <w:rFonts w:cs="Arial"/>
          <w:lang w:eastAsia="en-US"/>
        </w:rPr>
        <w:t>:</w:t>
      </w:r>
      <w:r w:rsidR="00B603AD" w:rsidRPr="00A70718">
        <w:rPr>
          <w:rFonts w:cs="Arial"/>
          <w:lang w:eastAsia="en-US"/>
        </w:rPr>
        <w:t xml:space="preserve"> when both IDLE eDRX cycle and INACTIVE eDRX cycle are no longer than 10.24s, RRC_INACTIVE UE</w:t>
      </w:r>
      <w:r w:rsidR="002905D6">
        <w:rPr>
          <w:rFonts w:cs="Arial"/>
          <w:lang w:eastAsia="en-US"/>
        </w:rPr>
        <w:t xml:space="preserve"> </w:t>
      </w:r>
      <w:r w:rsidR="00B603AD" w:rsidRPr="00A70718">
        <w:rPr>
          <w:rFonts w:cs="Arial"/>
          <w:lang w:eastAsia="en-US"/>
        </w:rPr>
        <w:t>monitor</w:t>
      </w:r>
      <w:r w:rsidR="002905D6">
        <w:rPr>
          <w:rFonts w:cs="Arial"/>
          <w:lang w:eastAsia="en-US"/>
        </w:rPr>
        <w:t>s</w:t>
      </w:r>
      <w:r w:rsidR="00B603AD" w:rsidRPr="00A70718">
        <w:rPr>
          <w:rFonts w:cs="Arial"/>
          <w:lang w:eastAsia="en-US"/>
        </w:rPr>
        <w:t xml:space="preserve"> paging based on the shortest of IDLE eDRX cycle and INACTIVE eDRX cycle.</w:t>
      </w:r>
      <w:r w:rsidR="006B4F85">
        <w:rPr>
          <w:rFonts w:cs="Arial"/>
          <w:lang w:eastAsia="en-US"/>
        </w:rPr>
        <w:t xml:space="preserve"> </w:t>
      </w:r>
      <w:r w:rsidR="00330A1D">
        <w:rPr>
          <w:rFonts w:cs="Arial"/>
          <w:lang w:eastAsia="en-US"/>
        </w:rPr>
        <w:t>(</w:t>
      </w:r>
      <w:r w:rsidR="00A31708">
        <w:rPr>
          <w:rFonts w:cs="Arial"/>
          <w:lang w:eastAsia="en-US"/>
        </w:rPr>
        <w:t>O</w:t>
      </w:r>
      <w:r w:rsidR="006B4F85">
        <w:rPr>
          <w:rFonts w:cs="Arial"/>
          <w:lang w:eastAsia="en-US"/>
        </w:rPr>
        <w:t>r i</w:t>
      </w:r>
      <w:r w:rsidR="00330A1D">
        <w:rPr>
          <w:rFonts w:cs="Arial"/>
          <w:lang w:eastAsia="en-US"/>
        </w:rPr>
        <w:t xml:space="preserve">f you </w:t>
      </w:r>
      <w:r w:rsidR="009E0F63">
        <w:rPr>
          <w:rFonts w:cs="Arial"/>
          <w:lang w:eastAsia="en-US"/>
        </w:rPr>
        <w:t>do</w:t>
      </w:r>
      <w:r>
        <w:rPr>
          <w:rFonts w:cs="Arial"/>
          <w:lang w:eastAsia="en-US"/>
        </w:rPr>
        <w:t xml:space="preserve"> </w:t>
      </w:r>
      <w:r w:rsidR="009E0F63">
        <w:rPr>
          <w:rFonts w:cs="Arial"/>
          <w:lang w:eastAsia="en-US"/>
        </w:rPr>
        <w:t xml:space="preserve">not </w:t>
      </w:r>
      <w:r w:rsidR="00330A1D">
        <w:rPr>
          <w:rFonts w:cs="Arial"/>
          <w:lang w:eastAsia="en-US"/>
        </w:rPr>
        <w:t xml:space="preserve">agree </w:t>
      </w:r>
      <w:r w:rsidR="00330A1D">
        <w:t>the configuration 2 in Q1,</w:t>
      </w:r>
      <w:r w:rsidR="00E64C9E">
        <w:t xml:space="preserve"> </w:t>
      </w:r>
      <w:r w:rsidR="00E64C9E" w:rsidRPr="00A70718">
        <w:rPr>
          <w:rFonts w:cs="Arial"/>
          <w:lang w:eastAsia="en-US"/>
        </w:rPr>
        <w:t>RRC_INACTIVE UE</w:t>
      </w:r>
      <w:r w:rsidR="00E64C9E">
        <w:rPr>
          <w:rFonts w:cs="Arial"/>
          <w:lang w:eastAsia="en-US"/>
        </w:rPr>
        <w:t xml:space="preserve"> </w:t>
      </w:r>
      <w:r w:rsidR="00E64C9E" w:rsidRPr="00A70718">
        <w:rPr>
          <w:rFonts w:cs="Arial"/>
          <w:lang w:eastAsia="en-US"/>
        </w:rPr>
        <w:t>monitor</w:t>
      </w:r>
      <w:r w:rsidR="00E64C9E">
        <w:rPr>
          <w:rFonts w:cs="Arial"/>
          <w:lang w:eastAsia="en-US"/>
        </w:rPr>
        <w:t>s</w:t>
      </w:r>
      <w:r w:rsidR="00E64C9E" w:rsidRPr="00A70718">
        <w:rPr>
          <w:rFonts w:cs="Arial"/>
          <w:lang w:eastAsia="en-US"/>
        </w:rPr>
        <w:t xml:space="preserve"> paging based on the INACTIVE eDRX cycle</w:t>
      </w:r>
      <w:r w:rsidR="00330A1D">
        <w:rPr>
          <w:rFonts w:cs="Arial"/>
          <w:lang w:eastAsia="en-US"/>
        </w:rPr>
        <w:t>)</w:t>
      </w:r>
      <w:r w:rsidR="00335A92">
        <w:rPr>
          <w:rFonts w:cs="Arial"/>
          <w:lang w:eastAsia="en-US"/>
        </w:rPr>
        <w:t>.</w:t>
      </w:r>
    </w:p>
    <w:tbl>
      <w:tblPr>
        <w:tblStyle w:val="af9"/>
        <w:tblW w:w="9634" w:type="dxa"/>
        <w:tblLook w:val="04A0" w:firstRow="1" w:lastRow="0" w:firstColumn="1" w:lastColumn="0" w:noHBand="0" w:noVBand="1"/>
      </w:tblPr>
      <w:tblGrid>
        <w:gridCol w:w="1696"/>
        <w:gridCol w:w="2127"/>
        <w:gridCol w:w="5811"/>
      </w:tblGrid>
      <w:tr w:rsidR="00B603AD" w:rsidRPr="00F85A5B" w14:paraId="47EB1D57" w14:textId="77777777" w:rsidTr="006833C2">
        <w:tc>
          <w:tcPr>
            <w:tcW w:w="1696" w:type="dxa"/>
            <w:shd w:val="clear" w:color="auto" w:fill="A5A5A5" w:themeFill="accent3"/>
          </w:tcPr>
          <w:p w14:paraId="07DB12D9" w14:textId="77777777" w:rsidR="00B603AD" w:rsidRPr="00F85A5B" w:rsidRDefault="00B603AD" w:rsidP="006833C2">
            <w:pPr>
              <w:pStyle w:val="ab"/>
              <w:rPr>
                <w:b/>
                <w:bCs/>
                <w:lang w:val="en-US"/>
              </w:rPr>
            </w:pPr>
            <w:bookmarkStart w:id="14" w:name="_Hlk79857233"/>
            <w:r w:rsidRPr="00F85A5B">
              <w:rPr>
                <w:b/>
                <w:bCs/>
                <w:lang w:val="en-US"/>
              </w:rPr>
              <w:t>Company</w:t>
            </w:r>
          </w:p>
        </w:tc>
        <w:tc>
          <w:tcPr>
            <w:tcW w:w="2127" w:type="dxa"/>
            <w:shd w:val="clear" w:color="auto" w:fill="A5A5A5" w:themeFill="accent3"/>
          </w:tcPr>
          <w:p w14:paraId="7A6EC839" w14:textId="77777777" w:rsidR="00B603AD" w:rsidRPr="00F85A5B" w:rsidRDefault="00B603AD" w:rsidP="006833C2">
            <w:pPr>
              <w:pStyle w:val="ab"/>
              <w:rPr>
                <w:b/>
                <w:bCs/>
                <w:lang w:val="en-US"/>
              </w:rPr>
            </w:pPr>
            <w:r w:rsidRPr="00F85A5B">
              <w:rPr>
                <w:b/>
                <w:bCs/>
                <w:lang w:val="en-US"/>
              </w:rPr>
              <w:t xml:space="preserve">Yes / No </w:t>
            </w:r>
          </w:p>
        </w:tc>
        <w:tc>
          <w:tcPr>
            <w:tcW w:w="5811" w:type="dxa"/>
            <w:shd w:val="clear" w:color="auto" w:fill="A5A5A5" w:themeFill="accent3"/>
          </w:tcPr>
          <w:p w14:paraId="07043828" w14:textId="77777777" w:rsidR="00B603AD" w:rsidRPr="00F85A5B" w:rsidRDefault="00B603AD" w:rsidP="006833C2">
            <w:pPr>
              <w:pStyle w:val="ab"/>
              <w:rPr>
                <w:b/>
                <w:bCs/>
                <w:lang w:val="en-US"/>
              </w:rPr>
            </w:pPr>
            <w:r w:rsidRPr="00F85A5B">
              <w:rPr>
                <w:b/>
                <w:bCs/>
                <w:lang w:val="en-US"/>
              </w:rPr>
              <w:t xml:space="preserve">Comments </w:t>
            </w:r>
          </w:p>
        </w:tc>
      </w:tr>
      <w:tr w:rsidR="00B603AD" w:rsidRPr="00F85A5B" w14:paraId="079755AF" w14:textId="77777777" w:rsidTr="006833C2">
        <w:tc>
          <w:tcPr>
            <w:tcW w:w="1696" w:type="dxa"/>
          </w:tcPr>
          <w:p w14:paraId="21D15F09" w14:textId="29C8B8FF" w:rsidR="00B603AD" w:rsidRPr="00F85A5B" w:rsidRDefault="007B4C8A" w:rsidP="006833C2">
            <w:pPr>
              <w:pStyle w:val="ab"/>
              <w:rPr>
                <w:rFonts w:eastAsia="DengXian"/>
                <w:bCs/>
                <w:lang w:val="en-US"/>
              </w:rPr>
            </w:pPr>
            <w:r>
              <w:rPr>
                <w:rFonts w:eastAsia="DengXian"/>
                <w:bCs/>
                <w:lang w:val="en-US"/>
              </w:rPr>
              <w:t>Qualcomm</w:t>
            </w:r>
          </w:p>
        </w:tc>
        <w:tc>
          <w:tcPr>
            <w:tcW w:w="2127" w:type="dxa"/>
          </w:tcPr>
          <w:p w14:paraId="78379A3B" w14:textId="10DBCD0F" w:rsidR="00B603AD" w:rsidRPr="00F85A5B" w:rsidRDefault="007B4C8A" w:rsidP="006833C2">
            <w:pPr>
              <w:pStyle w:val="ab"/>
              <w:rPr>
                <w:rFonts w:eastAsia="宋体"/>
                <w:lang w:val="en-US"/>
              </w:rPr>
            </w:pPr>
            <w:r>
              <w:rPr>
                <w:rFonts w:eastAsia="宋体"/>
                <w:lang w:val="en-US"/>
              </w:rPr>
              <w:t>Yes</w:t>
            </w:r>
          </w:p>
        </w:tc>
        <w:tc>
          <w:tcPr>
            <w:tcW w:w="5811" w:type="dxa"/>
          </w:tcPr>
          <w:p w14:paraId="0824D1F5" w14:textId="77777777" w:rsidR="00B603AD" w:rsidRPr="00F85A5B" w:rsidRDefault="00B603AD" w:rsidP="006833C2">
            <w:pPr>
              <w:pStyle w:val="ab"/>
              <w:rPr>
                <w:rFonts w:eastAsia="宋体"/>
                <w:lang w:val="en-US"/>
              </w:rPr>
            </w:pPr>
          </w:p>
        </w:tc>
      </w:tr>
      <w:tr w:rsidR="0010691C" w:rsidRPr="00F85A5B" w14:paraId="4CE10642" w14:textId="77777777" w:rsidTr="006833C2">
        <w:tc>
          <w:tcPr>
            <w:tcW w:w="1696" w:type="dxa"/>
          </w:tcPr>
          <w:p w14:paraId="53BEDE75" w14:textId="46515AB9" w:rsidR="0010691C" w:rsidRPr="00F85A5B" w:rsidRDefault="0010691C" w:rsidP="0010691C">
            <w:pPr>
              <w:pStyle w:val="ab"/>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C691E12" w14:textId="3A124DAA" w:rsidR="0010691C" w:rsidRPr="00F85A5B" w:rsidRDefault="0010691C" w:rsidP="0010691C">
            <w:pPr>
              <w:pStyle w:val="ab"/>
              <w:rPr>
                <w:rFonts w:eastAsia="宋体"/>
                <w:lang w:val="en-US"/>
              </w:rPr>
            </w:pPr>
            <w:r>
              <w:rPr>
                <w:rFonts w:eastAsia="宋体" w:hint="eastAsia"/>
                <w:lang w:val="en-US"/>
              </w:rPr>
              <w:t>Y</w:t>
            </w:r>
            <w:r>
              <w:rPr>
                <w:rFonts w:eastAsia="宋体"/>
                <w:lang w:val="en-US"/>
              </w:rPr>
              <w:t>es</w:t>
            </w:r>
          </w:p>
        </w:tc>
        <w:tc>
          <w:tcPr>
            <w:tcW w:w="5811" w:type="dxa"/>
          </w:tcPr>
          <w:p w14:paraId="47B38423" w14:textId="77777777" w:rsidR="0010691C" w:rsidRPr="00F85A5B" w:rsidRDefault="0010691C" w:rsidP="0010691C">
            <w:pPr>
              <w:pStyle w:val="ab"/>
              <w:rPr>
                <w:rFonts w:eastAsia="宋体"/>
                <w:lang w:val="en-US"/>
              </w:rPr>
            </w:pPr>
          </w:p>
        </w:tc>
      </w:tr>
      <w:tr w:rsidR="001D374F" w:rsidRPr="00F85A5B" w14:paraId="6C18E580" w14:textId="77777777" w:rsidTr="006833C2">
        <w:tc>
          <w:tcPr>
            <w:tcW w:w="1696" w:type="dxa"/>
          </w:tcPr>
          <w:p w14:paraId="6FBA001E" w14:textId="455A566F" w:rsidR="001D374F" w:rsidRPr="00F85A5B" w:rsidRDefault="001D374F" w:rsidP="001D374F">
            <w:pPr>
              <w:pStyle w:val="ab"/>
              <w:rPr>
                <w:rFonts w:eastAsia="Malgun Gothic"/>
                <w:bCs/>
                <w:lang w:val="en-US" w:eastAsia="ko-KR"/>
              </w:rPr>
            </w:pPr>
            <w:r>
              <w:rPr>
                <w:rFonts w:eastAsia="Malgun Gothic"/>
                <w:bCs/>
                <w:lang w:val="en-US" w:eastAsia="ko-KR"/>
              </w:rPr>
              <w:t>Huawei, HiSilicon</w:t>
            </w:r>
          </w:p>
        </w:tc>
        <w:tc>
          <w:tcPr>
            <w:tcW w:w="2127" w:type="dxa"/>
          </w:tcPr>
          <w:p w14:paraId="4DA37F8D" w14:textId="35B2BB10" w:rsidR="001D374F" w:rsidRPr="00F85A5B" w:rsidRDefault="001D374F" w:rsidP="001D374F">
            <w:pPr>
              <w:pStyle w:val="ab"/>
              <w:rPr>
                <w:rFonts w:eastAsia="宋体"/>
                <w:lang w:val="en-US"/>
              </w:rPr>
            </w:pPr>
            <w:r>
              <w:rPr>
                <w:rFonts w:eastAsia="宋体"/>
                <w:lang w:val="en-US"/>
              </w:rPr>
              <w:t>Yes</w:t>
            </w:r>
          </w:p>
        </w:tc>
        <w:tc>
          <w:tcPr>
            <w:tcW w:w="5811" w:type="dxa"/>
          </w:tcPr>
          <w:p w14:paraId="1461196B" w14:textId="77777777" w:rsidR="001D374F" w:rsidRPr="00F85A5B" w:rsidRDefault="001D374F" w:rsidP="001D374F">
            <w:pPr>
              <w:pStyle w:val="ab"/>
              <w:rPr>
                <w:rFonts w:eastAsia="宋体"/>
                <w:lang w:val="en-US"/>
              </w:rPr>
            </w:pPr>
          </w:p>
        </w:tc>
      </w:tr>
      <w:tr w:rsidR="001D374F" w:rsidRPr="00F85A5B" w14:paraId="71BABF81" w14:textId="77777777" w:rsidTr="006833C2">
        <w:tc>
          <w:tcPr>
            <w:tcW w:w="1696" w:type="dxa"/>
          </w:tcPr>
          <w:p w14:paraId="12295238" w14:textId="07F69AA9" w:rsidR="001D374F" w:rsidRPr="00EF6EF0" w:rsidRDefault="00EF6EF0" w:rsidP="001D374F">
            <w:pPr>
              <w:pStyle w:val="ab"/>
              <w:rPr>
                <w:rFonts w:eastAsia="DengXian"/>
                <w:bCs/>
                <w:lang w:val="en-US"/>
              </w:rPr>
            </w:pPr>
            <w:r>
              <w:rPr>
                <w:rFonts w:eastAsia="DengXian" w:hint="eastAsia"/>
                <w:bCs/>
                <w:lang w:val="en-US"/>
              </w:rPr>
              <w:t>X</w:t>
            </w:r>
            <w:r>
              <w:rPr>
                <w:rFonts w:eastAsia="DengXian"/>
                <w:bCs/>
                <w:lang w:val="en-US"/>
              </w:rPr>
              <w:t>iaomi</w:t>
            </w:r>
          </w:p>
        </w:tc>
        <w:tc>
          <w:tcPr>
            <w:tcW w:w="2127" w:type="dxa"/>
          </w:tcPr>
          <w:p w14:paraId="5643E56A" w14:textId="6193E6F2" w:rsidR="001D374F" w:rsidRPr="00F85A5B" w:rsidRDefault="00EF6EF0" w:rsidP="001D374F">
            <w:pPr>
              <w:pStyle w:val="ab"/>
              <w:rPr>
                <w:rFonts w:eastAsia="宋体"/>
                <w:lang w:val="en-US"/>
              </w:rPr>
            </w:pPr>
            <w:r>
              <w:rPr>
                <w:rFonts w:eastAsia="宋体" w:hint="eastAsia"/>
                <w:lang w:val="en-US"/>
              </w:rPr>
              <w:t>Y</w:t>
            </w:r>
            <w:r>
              <w:rPr>
                <w:rFonts w:eastAsia="宋体"/>
                <w:lang w:val="en-US"/>
              </w:rPr>
              <w:t>es</w:t>
            </w:r>
          </w:p>
        </w:tc>
        <w:tc>
          <w:tcPr>
            <w:tcW w:w="5811" w:type="dxa"/>
          </w:tcPr>
          <w:p w14:paraId="05C500C2" w14:textId="77777777" w:rsidR="001D374F" w:rsidRPr="00F85A5B" w:rsidRDefault="001D374F" w:rsidP="001D374F">
            <w:pPr>
              <w:pStyle w:val="ab"/>
              <w:rPr>
                <w:rFonts w:eastAsia="宋体"/>
                <w:lang w:val="en-US"/>
              </w:rPr>
            </w:pPr>
          </w:p>
        </w:tc>
      </w:tr>
      <w:tr w:rsidR="00627B83" w:rsidRPr="00F85A5B" w14:paraId="7DECBD50" w14:textId="77777777" w:rsidTr="006833C2">
        <w:tc>
          <w:tcPr>
            <w:tcW w:w="1696" w:type="dxa"/>
          </w:tcPr>
          <w:p w14:paraId="2451BE70" w14:textId="2EFAF0DE" w:rsidR="00627B83" w:rsidRPr="00F85A5B" w:rsidRDefault="00627B83" w:rsidP="00627B83">
            <w:pPr>
              <w:pStyle w:val="ab"/>
              <w:rPr>
                <w:rFonts w:eastAsia="Malgun Gothic"/>
                <w:bCs/>
                <w:lang w:val="en-US" w:eastAsia="ko-KR"/>
              </w:rPr>
            </w:pPr>
            <w:r>
              <w:rPr>
                <w:rFonts w:eastAsia="DengXian"/>
                <w:bCs/>
                <w:lang w:val="en-US"/>
              </w:rPr>
              <w:t>Intel</w:t>
            </w:r>
          </w:p>
        </w:tc>
        <w:tc>
          <w:tcPr>
            <w:tcW w:w="2127" w:type="dxa"/>
          </w:tcPr>
          <w:p w14:paraId="6F038ADA" w14:textId="6BF74DF6" w:rsidR="00627B83" w:rsidRPr="00F85A5B" w:rsidRDefault="00627B83" w:rsidP="00627B83">
            <w:pPr>
              <w:pStyle w:val="ab"/>
              <w:rPr>
                <w:rFonts w:eastAsia="宋体"/>
                <w:lang w:val="en-US"/>
              </w:rPr>
            </w:pPr>
            <w:r>
              <w:rPr>
                <w:rFonts w:eastAsia="宋体"/>
                <w:lang w:val="en-US"/>
              </w:rPr>
              <w:t>No</w:t>
            </w:r>
          </w:p>
        </w:tc>
        <w:tc>
          <w:tcPr>
            <w:tcW w:w="5811" w:type="dxa"/>
          </w:tcPr>
          <w:p w14:paraId="0976C3FE" w14:textId="77777777" w:rsidR="00627B83" w:rsidRDefault="00627B83" w:rsidP="00627B83">
            <w:pPr>
              <w:pStyle w:val="ab"/>
              <w:rPr>
                <w:rFonts w:eastAsia="宋体"/>
                <w:lang w:val="en-US"/>
              </w:rPr>
            </w:pPr>
            <w:r>
              <w:rPr>
                <w:rFonts w:eastAsia="宋体"/>
                <w:lang w:val="en-US"/>
              </w:rPr>
              <w:t>The objective with eDRX feature is to save UE’s power consumption. There are two approaches proposed by companies:</w:t>
            </w:r>
          </w:p>
          <w:p w14:paraId="2C4990DC" w14:textId="77777777" w:rsidR="00627B83" w:rsidRDefault="00627B83" w:rsidP="00627B83">
            <w:pPr>
              <w:pStyle w:val="ab"/>
              <w:numPr>
                <w:ilvl w:val="0"/>
                <w:numId w:val="54"/>
              </w:numPr>
              <w:rPr>
                <w:rFonts w:eastAsia="宋体"/>
                <w:lang w:val="en-US"/>
              </w:rPr>
            </w:pPr>
            <w:r>
              <w:rPr>
                <w:rFonts w:eastAsia="宋体"/>
                <w:lang w:val="en-US"/>
              </w:rPr>
              <w:t>Approach 1) with burden in UE side. For this, UE monitors both or the shorted of RAN configured eDRX cycle and CN configured eDRX cycle. This approach 1) seems preferable by majority of companies but UE power consumption will suffer (as UE will wake up more frequently) which is not the intended objective of the feature.</w:t>
            </w:r>
          </w:p>
          <w:p w14:paraId="1D471A7F" w14:textId="77777777" w:rsidR="00627B83" w:rsidRPr="00CD3C08" w:rsidRDefault="00627B83" w:rsidP="00627B83">
            <w:pPr>
              <w:pStyle w:val="ab"/>
              <w:numPr>
                <w:ilvl w:val="0"/>
                <w:numId w:val="54"/>
              </w:numPr>
              <w:rPr>
                <w:rFonts w:eastAsia="宋体"/>
                <w:lang w:val="en-US"/>
              </w:rPr>
            </w:pPr>
            <w:r>
              <w:rPr>
                <w:rFonts w:eastAsia="宋体"/>
                <w:lang w:val="en-US"/>
              </w:rPr>
              <w:t xml:space="preserve">Approach 2) with burden in network side. </w:t>
            </w:r>
            <w:r>
              <w:t xml:space="preserve">If UE in INACTIVE monitors only RAN POs, UE’s intended power saving is achieved but then network has to coordinate to ensure NAS paging is not missed.  </w:t>
            </w:r>
          </w:p>
          <w:p w14:paraId="4BD0340E" w14:textId="77777777" w:rsidR="00627B83" w:rsidRDefault="00627B83" w:rsidP="00627B83">
            <w:pPr>
              <w:pStyle w:val="ab"/>
              <w:rPr>
                <w:rFonts w:eastAsia="宋体"/>
                <w:lang w:val="en-US"/>
              </w:rPr>
            </w:pPr>
            <w:r>
              <w:rPr>
                <w:rFonts w:eastAsia="宋体"/>
                <w:lang w:val="en-US"/>
              </w:rPr>
              <w:t xml:space="preserve">In our understanding UE should ideally monitor PF/PO based on the eDRX cycle that was configured based on its RRC state. Therefore </w:t>
            </w:r>
            <w:r w:rsidRPr="00EF5E02">
              <w:rPr>
                <w:rFonts w:eastAsia="宋体"/>
                <w:lang w:val="en-US"/>
              </w:rPr>
              <w:t>a UE in INACTIVE and configured with eDRX cycle to be used in INACTIVE (i.e. RAN configured eDRX), monitors paging based on the RAN configured eDRX (independently of the paging DRX cycle configured in IDLE). However</w:t>
            </w:r>
            <w:r>
              <w:rPr>
                <w:rFonts w:eastAsia="宋体"/>
                <w:lang w:val="en-US"/>
              </w:rPr>
              <w:t>,</w:t>
            </w:r>
            <w:r w:rsidRPr="00EF5E02">
              <w:rPr>
                <w:rFonts w:eastAsia="宋体"/>
                <w:lang w:val="en-US"/>
              </w:rPr>
              <w:t xml:space="preserve"> th</w:t>
            </w:r>
            <w:r>
              <w:rPr>
                <w:rFonts w:eastAsia="宋体"/>
                <w:lang w:val="en-US"/>
              </w:rPr>
              <w:t>is</w:t>
            </w:r>
            <w:r w:rsidRPr="00EF5E02">
              <w:rPr>
                <w:rFonts w:eastAsia="宋体"/>
                <w:lang w:val="en-US"/>
              </w:rPr>
              <w:t xml:space="preserve"> UE in RRC_INACTIVE monitors both RAN assigned UE ID and CN assigned UE ID (as in legacy operation).</w:t>
            </w:r>
          </w:p>
          <w:p w14:paraId="75F2C7ED" w14:textId="660B3182" w:rsidR="00627B83" w:rsidRPr="00F85A5B" w:rsidRDefault="00627B83" w:rsidP="00627B83">
            <w:pPr>
              <w:pStyle w:val="ab"/>
              <w:rPr>
                <w:rFonts w:eastAsia="宋体"/>
                <w:lang w:val="en-US"/>
              </w:rPr>
            </w:pPr>
            <w:r>
              <w:rPr>
                <w:rFonts w:eastAsia="宋体"/>
                <w:lang w:val="en-US"/>
              </w:rPr>
              <w:t>As previously explained</w:t>
            </w:r>
            <w:r w:rsidR="00B60D11">
              <w:rPr>
                <w:rFonts w:eastAsia="宋体"/>
                <w:lang w:val="en-US"/>
              </w:rPr>
              <w:t>,</w:t>
            </w:r>
            <w:r>
              <w:rPr>
                <w:rFonts w:eastAsia="宋体"/>
                <w:lang w:val="en-US"/>
              </w:rPr>
              <w:t xml:space="preserve"> we understand that the coordination between the eDRX values provided by RAN and CN should be left up to network instead of making the UE to monitor more frequently that would increase UE’s power consumption. We understand that this adds some burden on network side but should be acceptable in order to achieved UE’s intended power consumption (understanding that network could also choose to configure the UE with a different eDRX cycle in RAN and/or CN). </w:t>
            </w:r>
          </w:p>
        </w:tc>
      </w:tr>
      <w:tr w:rsidR="006D48B5" w:rsidRPr="00F85A5B" w14:paraId="38FD38F8" w14:textId="77777777" w:rsidTr="006833C2">
        <w:tc>
          <w:tcPr>
            <w:tcW w:w="1696" w:type="dxa"/>
          </w:tcPr>
          <w:p w14:paraId="7E27ADC1" w14:textId="54326335" w:rsidR="006D48B5" w:rsidRPr="00F85A5B" w:rsidRDefault="006D48B5" w:rsidP="006D48B5">
            <w:pPr>
              <w:pStyle w:val="ab"/>
              <w:rPr>
                <w:rFonts w:eastAsia="Malgun Gothic"/>
                <w:bCs/>
                <w:lang w:val="en-US" w:eastAsia="ko-KR"/>
              </w:rPr>
            </w:pPr>
            <w:r>
              <w:rPr>
                <w:rFonts w:eastAsia="Malgun Gothic" w:hint="eastAsia"/>
                <w:bCs/>
                <w:lang w:val="en-US" w:eastAsia="ko-KR"/>
              </w:rPr>
              <w:t>Samsung</w:t>
            </w:r>
          </w:p>
        </w:tc>
        <w:tc>
          <w:tcPr>
            <w:tcW w:w="2127" w:type="dxa"/>
          </w:tcPr>
          <w:p w14:paraId="5341C384" w14:textId="2C14D713" w:rsidR="006D48B5" w:rsidRPr="00F85A5B" w:rsidRDefault="006D48B5" w:rsidP="006D48B5">
            <w:pPr>
              <w:pStyle w:val="ab"/>
              <w:rPr>
                <w:rFonts w:eastAsia="宋体"/>
                <w:lang w:val="en-US"/>
              </w:rPr>
            </w:pPr>
            <w:r>
              <w:rPr>
                <w:rFonts w:eastAsia="Malgun Gothic" w:hint="eastAsia"/>
                <w:lang w:val="en-US" w:eastAsia="ko-KR"/>
              </w:rPr>
              <w:t>Yes</w:t>
            </w:r>
          </w:p>
        </w:tc>
        <w:tc>
          <w:tcPr>
            <w:tcW w:w="5811" w:type="dxa"/>
          </w:tcPr>
          <w:p w14:paraId="1CF68947" w14:textId="47C42799" w:rsidR="006D48B5" w:rsidRPr="00F85A5B" w:rsidRDefault="006D48B5" w:rsidP="006D48B5">
            <w:pPr>
              <w:pStyle w:val="ab"/>
              <w:rPr>
                <w:rFonts w:eastAsia="宋体"/>
                <w:lang w:val="en-US"/>
              </w:rPr>
            </w:pPr>
            <w:r>
              <w:rPr>
                <w:rFonts w:eastAsia="Malgun Gothic"/>
                <w:lang w:val="en-US" w:eastAsia="ko-KR"/>
              </w:rPr>
              <w:t xml:space="preserve">BTW, there is </w:t>
            </w:r>
            <w:r>
              <w:rPr>
                <w:rFonts w:eastAsia="Malgun Gothic" w:hint="eastAsia"/>
                <w:lang w:val="en-US" w:eastAsia="ko-KR"/>
              </w:rPr>
              <w:t xml:space="preserve">no need to discuss whether to </w:t>
            </w:r>
            <w:r>
              <w:rPr>
                <w:rFonts w:eastAsia="Malgun Gothic"/>
                <w:lang w:val="en-US" w:eastAsia="ko-KR"/>
              </w:rPr>
              <w:t>include default DRX cycle?</w:t>
            </w:r>
          </w:p>
        </w:tc>
      </w:tr>
      <w:tr w:rsidR="006D48B5" w:rsidRPr="00F85A5B" w14:paraId="0B1A5C5C" w14:textId="77777777" w:rsidTr="006833C2">
        <w:tc>
          <w:tcPr>
            <w:tcW w:w="1696" w:type="dxa"/>
          </w:tcPr>
          <w:p w14:paraId="657F4334" w14:textId="5752AB36" w:rsidR="006D48B5" w:rsidRPr="00F85A5B" w:rsidRDefault="0061362E" w:rsidP="006D48B5">
            <w:pPr>
              <w:pStyle w:val="ab"/>
              <w:rPr>
                <w:rFonts w:eastAsia="Malgun Gothic"/>
                <w:bCs/>
                <w:lang w:val="en-US" w:eastAsia="ko-KR"/>
              </w:rPr>
            </w:pPr>
            <w:r>
              <w:rPr>
                <w:rFonts w:eastAsia="Malgun Gothic" w:hint="eastAsia"/>
                <w:bCs/>
                <w:lang w:val="en-US" w:eastAsia="ko-KR"/>
              </w:rPr>
              <w:t>LGE</w:t>
            </w:r>
          </w:p>
        </w:tc>
        <w:tc>
          <w:tcPr>
            <w:tcW w:w="2127" w:type="dxa"/>
          </w:tcPr>
          <w:p w14:paraId="5E421C2C" w14:textId="197F26F0" w:rsidR="006D48B5" w:rsidRPr="0061362E" w:rsidRDefault="0061362E" w:rsidP="006D48B5">
            <w:pPr>
              <w:pStyle w:val="ab"/>
              <w:rPr>
                <w:rFonts w:eastAsia="Malgun Gothic"/>
                <w:lang w:val="en-US" w:eastAsia="ko-KR"/>
              </w:rPr>
            </w:pPr>
            <w:r>
              <w:rPr>
                <w:rFonts w:eastAsia="Malgun Gothic" w:hint="eastAsia"/>
                <w:lang w:val="en-US" w:eastAsia="ko-KR"/>
              </w:rPr>
              <w:t>Yes</w:t>
            </w:r>
          </w:p>
        </w:tc>
        <w:tc>
          <w:tcPr>
            <w:tcW w:w="5811" w:type="dxa"/>
          </w:tcPr>
          <w:p w14:paraId="293FAE9C" w14:textId="77777777" w:rsidR="006D48B5" w:rsidRPr="00F85A5B" w:rsidRDefault="006D48B5" w:rsidP="006D48B5">
            <w:pPr>
              <w:pStyle w:val="ab"/>
              <w:rPr>
                <w:rFonts w:eastAsia="宋体"/>
                <w:lang w:val="en-US"/>
              </w:rPr>
            </w:pPr>
          </w:p>
        </w:tc>
      </w:tr>
      <w:tr w:rsidR="00024BB5" w:rsidRPr="00F85A5B" w14:paraId="770C9062" w14:textId="77777777" w:rsidTr="006833C2">
        <w:tc>
          <w:tcPr>
            <w:tcW w:w="1696" w:type="dxa"/>
          </w:tcPr>
          <w:p w14:paraId="0D55E60E" w14:textId="3277F40D" w:rsidR="00024BB5" w:rsidRPr="00F85A5B" w:rsidRDefault="00024BB5" w:rsidP="00024BB5">
            <w:pPr>
              <w:pStyle w:val="ab"/>
              <w:rPr>
                <w:rFonts w:eastAsia="Malgun Gothic"/>
                <w:bCs/>
                <w:lang w:val="en-US" w:eastAsia="ko-KR"/>
              </w:rPr>
            </w:pPr>
            <w:r>
              <w:rPr>
                <w:rFonts w:eastAsia="Malgun Gothic"/>
                <w:bCs/>
                <w:lang w:val="en-US" w:eastAsia="ko-KR"/>
              </w:rPr>
              <w:t>Sequans</w:t>
            </w:r>
          </w:p>
        </w:tc>
        <w:tc>
          <w:tcPr>
            <w:tcW w:w="2127" w:type="dxa"/>
          </w:tcPr>
          <w:p w14:paraId="33675624" w14:textId="3EDA7306" w:rsidR="00024BB5" w:rsidRPr="00F85A5B" w:rsidRDefault="00024BB5" w:rsidP="00024BB5">
            <w:pPr>
              <w:pStyle w:val="ab"/>
              <w:rPr>
                <w:rFonts w:eastAsia="宋体"/>
                <w:lang w:val="en-US"/>
              </w:rPr>
            </w:pPr>
            <w:r>
              <w:rPr>
                <w:rFonts w:eastAsia="宋体"/>
                <w:lang w:val="en-US"/>
              </w:rPr>
              <w:t>Yes</w:t>
            </w:r>
          </w:p>
        </w:tc>
        <w:tc>
          <w:tcPr>
            <w:tcW w:w="5811" w:type="dxa"/>
          </w:tcPr>
          <w:p w14:paraId="1E607F9E" w14:textId="5B41E643" w:rsidR="00024BB5" w:rsidRPr="00F85A5B" w:rsidRDefault="00024BB5" w:rsidP="00024BB5">
            <w:pPr>
              <w:pStyle w:val="ab"/>
              <w:rPr>
                <w:rFonts w:eastAsia="宋体"/>
                <w:lang w:val="en-US"/>
              </w:rPr>
            </w:pPr>
            <w:r>
              <w:rPr>
                <w:rFonts w:eastAsia="宋体"/>
                <w:lang w:val="en-US"/>
              </w:rPr>
              <w:t>Default DRX cycle seems to be considered here too</w:t>
            </w:r>
          </w:p>
        </w:tc>
      </w:tr>
      <w:tr w:rsidR="00C97A61" w:rsidRPr="00F85A5B" w14:paraId="6917CEE2" w14:textId="77777777" w:rsidTr="006833C2">
        <w:tc>
          <w:tcPr>
            <w:tcW w:w="1696" w:type="dxa"/>
          </w:tcPr>
          <w:p w14:paraId="19C53387" w14:textId="3B59558E" w:rsidR="00C97A61" w:rsidRDefault="00C97A61" w:rsidP="00024BB5">
            <w:pPr>
              <w:pStyle w:val="ab"/>
              <w:rPr>
                <w:rFonts w:eastAsia="Malgun Gothic"/>
                <w:bCs/>
                <w:lang w:val="en-US" w:eastAsia="ko-KR"/>
              </w:rPr>
            </w:pPr>
            <w:r>
              <w:rPr>
                <w:rFonts w:eastAsia="Malgun Gothic"/>
                <w:bCs/>
                <w:lang w:val="en-US" w:eastAsia="ko-KR"/>
              </w:rPr>
              <w:t>Nokia</w:t>
            </w:r>
          </w:p>
        </w:tc>
        <w:tc>
          <w:tcPr>
            <w:tcW w:w="2127" w:type="dxa"/>
          </w:tcPr>
          <w:p w14:paraId="3D5684E1" w14:textId="582F7C18" w:rsidR="00C97A61" w:rsidRDefault="00C97A61" w:rsidP="00024BB5">
            <w:pPr>
              <w:pStyle w:val="ab"/>
              <w:rPr>
                <w:rFonts w:eastAsia="宋体"/>
                <w:lang w:val="en-US"/>
              </w:rPr>
            </w:pPr>
            <w:r>
              <w:rPr>
                <w:rFonts w:eastAsia="宋体"/>
                <w:lang w:val="en-US"/>
              </w:rPr>
              <w:t>Yes</w:t>
            </w:r>
          </w:p>
        </w:tc>
        <w:tc>
          <w:tcPr>
            <w:tcW w:w="5811" w:type="dxa"/>
          </w:tcPr>
          <w:p w14:paraId="3B34867A" w14:textId="77777777" w:rsidR="00C97A61" w:rsidRDefault="00C97A61" w:rsidP="00024BB5">
            <w:pPr>
              <w:pStyle w:val="ab"/>
              <w:rPr>
                <w:rFonts w:eastAsia="宋体"/>
                <w:lang w:val="en-US"/>
              </w:rPr>
            </w:pPr>
          </w:p>
        </w:tc>
      </w:tr>
      <w:tr w:rsidR="00A713F1" w:rsidRPr="00F85A5B" w14:paraId="0195F51A" w14:textId="77777777" w:rsidTr="006833C2">
        <w:tc>
          <w:tcPr>
            <w:tcW w:w="1696" w:type="dxa"/>
          </w:tcPr>
          <w:p w14:paraId="6869371A" w14:textId="68B5B11A" w:rsidR="00A713F1" w:rsidRDefault="00A713F1" w:rsidP="00024BB5">
            <w:pPr>
              <w:pStyle w:val="ab"/>
              <w:rPr>
                <w:rFonts w:eastAsia="Malgun Gothic"/>
                <w:bCs/>
                <w:lang w:val="en-US" w:eastAsia="ko-KR"/>
              </w:rPr>
            </w:pPr>
            <w:r>
              <w:rPr>
                <w:rFonts w:eastAsia="Malgun Gothic"/>
                <w:bCs/>
                <w:lang w:val="en-US" w:eastAsia="ko-KR"/>
              </w:rPr>
              <w:lastRenderedPageBreak/>
              <w:t>ZTE</w:t>
            </w:r>
          </w:p>
        </w:tc>
        <w:tc>
          <w:tcPr>
            <w:tcW w:w="2127" w:type="dxa"/>
          </w:tcPr>
          <w:p w14:paraId="2773D722" w14:textId="1CFF5BBA" w:rsidR="00A713F1" w:rsidRDefault="00A713F1" w:rsidP="00024BB5">
            <w:pPr>
              <w:pStyle w:val="ab"/>
              <w:rPr>
                <w:rFonts w:eastAsia="宋体"/>
                <w:lang w:val="en-US"/>
              </w:rPr>
            </w:pPr>
            <w:r>
              <w:rPr>
                <w:rFonts w:eastAsia="宋体"/>
                <w:lang w:val="en-US"/>
              </w:rPr>
              <w:t>Yes</w:t>
            </w:r>
          </w:p>
        </w:tc>
        <w:tc>
          <w:tcPr>
            <w:tcW w:w="5811" w:type="dxa"/>
          </w:tcPr>
          <w:p w14:paraId="22110267" w14:textId="77777777" w:rsidR="00A713F1" w:rsidRDefault="00A713F1" w:rsidP="00024BB5">
            <w:pPr>
              <w:pStyle w:val="ab"/>
              <w:rPr>
                <w:rFonts w:eastAsia="宋体"/>
                <w:lang w:val="en-US"/>
              </w:rPr>
            </w:pPr>
          </w:p>
        </w:tc>
      </w:tr>
      <w:bookmarkEnd w:id="14"/>
    </w:tbl>
    <w:p w14:paraId="19280B1B" w14:textId="77777777" w:rsidR="00330A1D" w:rsidRDefault="00330A1D">
      <w:pPr>
        <w:spacing w:before="120"/>
        <w:rPr>
          <w:b/>
          <w:bCs/>
        </w:rPr>
      </w:pPr>
    </w:p>
    <w:p w14:paraId="6371E0F0" w14:textId="00DE5218" w:rsidR="00717A5C" w:rsidRPr="00330A1D" w:rsidRDefault="000E7AE2" w:rsidP="00330A1D">
      <w:pPr>
        <w:spacing w:before="120"/>
        <w:rPr>
          <w:b/>
          <w:bCs/>
        </w:rPr>
      </w:pPr>
      <w:r w:rsidRPr="00330A1D">
        <w:rPr>
          <w:b/>
          <w:bCs/>
        </w:rPr>
        <w:t>For case</w:t>
      </w:r>
      <w:r w:rsidR="0092077F">
        <w:rPr>
          <w:b/>
          <w:bCs/>
        </w:rPr>
        <w:t xml:space="preserve"> </w:t>
      </w:r>
      <w:r w:rsidRPr="00330A1D">
        <w:rPr>
          <w:b/>
          <w:bCs/>
        </w:rPr>
        <w:t xml:space="preserve">4, </w:t>
      </w:r>
      <w:r w:rsidR="00717A5C" w:rsidRPr="00330A1D">
        <w:rPr>
          <w:b/>
          <w:bCs/>
        </w:rPr>
        <w:t>IDLE eDRX cycle &gt;10.24s</w:t>
      </w:r>
      <w:r w:rsidR="00717A5C">
        <w:rPr>
          <w:b/>
          <w:bCs/>
        </w:rPr>
        <w:t xml:space="preserve"> and </w:t>
      </w:r>
      <w:r w:rsidR="00717A5C" w:rsidRPr="00330A1D">
        <w:rPr>
          <w:b/>
          <w:bCs/>
        </w:rPr>
        <w:t>INACTIVE eDRX cycle &lt;=10.24s</w:t>
      </w:r>
    </w:p>
    <w:p w14:paraId="7FAC139F" w14:textId="0BD6C14A" w:rsidR="00B603AD" w:rsidRDefault="000E7AE2">
      <w:pPr>
        <w:spacing w:before="120"/>
      </w:pPr>
      <w:r>
        <w:t xml:space="preserve">For RRC_INACTIVE UE, </w:t>
      </w:r>
      <w:r w:rsidRPr="00DF0D1E">
        <w:rPr>
          <w:b/>
          <w:bCs/>
          <w:u w:val="single"/>
        </w:rPr>
        <w:t>during CN PTW</w:t>
      </w:r>
      <w:r>
        <w:t>, companies proposed the following paging monitoring method</w:t>
      </w:r>
      <w:r w:rsidR="00B73623">
        <w:t>s</w:t>
      </w:r>
      <w:r>
        <w:t>:</w:t>
      </w:r>
    </w:p>
    <w:p w14:paraId="783DF9C6" w14:textId="70413E04" w:rsidR="000E7AE2" w:rsidRDefault="000E7AE2">
      <w:pPr>
        <w:pStyle w:val="af8"/>
        <w:numPr>
          <w:ilvl w:val="0"/>
          <w:numId w:val="36"/>
        </w:numPr>
        <w:spacing w:after="120"/>
        <w:jc w:val="both"/>
        <w:rPr>
          <w:lang w:eastAsia="zh-CN"/>
        </w:rPr>
      </w:pPr>
      <w:r>
        <w:t>Option</w:t>
      </w:r>
      <w:r w:rsidR="00801F69">
        <w:t xml:space="preserve"> </w:t>
      </w:r>
      <w:r>
        <w:t>1</w:t>
      </w:r>
      <w:r w:rsidR="00DF172E">
        <w:t>.1</w:t>
      </w:r>
      <w:r>
        <w:t xml:space="preserve">: T is determined by the </w:t>
      </w:r>
      <w:r>
        <w:rPr>
          <w:rFonts w:hint="eastAsia"/>
          <w:lang w:eastAsia="zh-CN"/>
        </w:rPr>
        <w:t>shortest</w:t>
      </w:r>
      <w:r>
        <w:rPr>
          <w:lang w:eastAsia="zh-CN"/>
        </w:rPr>
        <w:t xml:space="preserve"> o</w:t>
      </w:r>
      <w:r w:rsidRPr="00ED5BF7">
        <w:rPr>
          <w:lang w:eastAsia="zh-CN"/>
        </w:rPr>
        <w:t>f UE specific DRX cycle, if configured by upper layer,</w:t>
      </w:r>
      <w:r w:rsidR="008A7020">
        <w:rPr>
          <w:lang w:eastAsia="zh-CN"/>
        </w:rPr>
        <w:t xml:space="preserve"> </w:t>
      </w:r>
      <w:r w:rsidRPr="00ED5BF7">
        <w:rPr>
          <w:lang w:eastAsia="zh-CN"/>
        </w:rPr>
        <w:t>INACTIVE eDRX cycle and default paging cycle</w:t>
      </w:r>
      <w:r w:rsidR="00010F3A" w:rsidRPr="00ED5BF7" w:rsidDel="00010F3A">
        <w:rPr>
          <w:lang w:eastAsia="zh-CN"/>
        </w:rPr>
        <w:t xml:space="preserve"> </w:t>
      </w:r>
      <w:r w:rsidRPr="00010F3A">
        <w:rPr>
          <w:lang w:eastAsia="zh-CN"/>
        </w:rPr>
        <w:t>[4][5][7]</w:t>
      </w:r>
      <w:r w:rsidR="00AA384A">
        <w:rPr>
          <w:lang w:eastAsia="zh-CN"/>
        </w:rPr>
        <w:t>[10]</w:t>
      </w:r>
      <w:r w:rsidRPr="00ED5BF7">
        <w:rPr>
          <w:lang w:eastAsia="zh-CN"/>
        </w:rPr>
        <w:t>.</w:t>
      </w:r>
    </w:p>
    <w:p w14:paraId="4F0B7E07" w14:textId="4A368786" w:rsidR="00DF172E" w:rsidRDefault="00DF172E">
      <w:pPr>
        <w:pStyle w:val="af8"/>
        <w:numPr>
          <w:ilvl w:val="0"/>
          <w:numId w:val="36"/>
        </w:numPr>
        <w:spacing w:after="120"/>
        <w:jc w:val="both"/>
        <w:rPr>
          <w:lang w:eastAsia="zh-CN"/>
        </w:rPr>
      </w:pPr>
      <w:r>
        <w:rPr>
          <w:rFonts w:hint="eastAsia"/>
          <w:lang w:eastAsia="zh-CN"/>
        </w:rPr>
        <w:t>O</w:t>
      </w:r>
      <w:r>
        <w:rPr>
          <w:lang w:eastAsia="zh-CN"/>
        </w:rPr>
        <w:t xml:space="preserve">ption 1.2: </w:t>
      </w:r>
      <w:r w:rsidR="00284D96">
        <w:t xml:space="preserve">T is determined by the </w:t>
      </w:r>
      <w:r w:rsidR="00284D96">
        <w:rPr>
          <w:rFonts w:hint="eastAsia"/>
          <w:lang w:eastAsia="zh-CN"/>
        </w:rPr>
        <w:t>shortest</w:t>
      </w:r>
      <w:r w:rsidR="00284D96">
        <w:rPr>
          <w:lang w:eastAsia="zh-CN"/>
        </w:rPr>
        <w:t xml:space="preserve"> o</w:t>
      </w:r>
      <w:r w:rsidR="00284D96" w:rsidRPr="00ED5BF7">
        <w:rPr>
          <w:lang w:eastAsia="zh-CN"/>
        </w:rPr>
        <w:t>f UE specific DRX cycle, if configured by upper layer and default paging cycl</w:t>
      </w:r>
      <w:r w:rsidR="00010F3A">
        <w:rPr>
          <w:lang w:eastAsia="zh-CN"/>
        </w:rPr>
        <w:t xml:space="preserve">e </w:t>
      </w:r>
      <w:r w:rsidR="00284D96" w:rsidRPr="00010F3A">
        <w:rPr>
          <w:lang w:eastAsia="zh-CN"/>
        </w:rPr>
        <w:t>[6]</w:t>
      </w:r>
      <w:r w:rsidR="00284D96" w:rsidRPr="00AA384A">
        <w:rPr>
          <w:lang w:eastAsia="zh-CN"/>
        </w:rPr>
        <w:t>[13]</w:t>
      </w:r>
      <w:r w:rsidR="00284D96" w:rsidRPr="00ED5BF7">
        <w:rPr>
          <w:lang w:eastAsia="zh-CN"/>
        </w:rPr>
        <w:t>.</w:t>
      </w:r>
    </w:p>
    <w:p w14:paraId="7CA42327" w14:textId="28F9F52D" w:rsidR="000E7AE2" w:rsidRDefault="000E7AE2" w:rsidP="00DF0D1E">
      <w:pPr>
        <w:pStyle w:val="af8"/>
        <w:numPr>
          <w:ilvl w:val="0"/>
          <w:numId w:val="36"/>
        </w:numPr>
        <w:spacing w:after="120"/>
        <w:jc w:val="both"/>
      </w:pPr>
      <w:r>
        <w:rPr>
          <w:lang w:eastAsia="zh-CN"/>
        </w:rPr>
        <w:t>Option</w:t>
      </w:r>
      <w:r w:rsidR="00801F69">
        <w:rPr>
          <w:lang w:eastAsia="zh-CN"/>
        </w:rPr>
        <w:t xml:space="preserve"> </w:t>
      </w:r>
      <w:r>
        <w:rPr>
          <w:lang w:eastAsia="zh-CN"/>
        </w:rPr>
        <w:t>2: T is determined by</w:t>
      </w:r>
      <w:r w:rsidR="0012668C" w:rsidRPr="00ED5BF7">
        <w:rPr>
          <w:lang w:eastAsia="zh-CN"/>
        </w:rPr>
        <w:t xml:space="preserve"> </w:t>
      </w:r>
      <w:r w:rsidR="007D513C">
        <w:rPr>
          <w:lang w:eastAsia="zh-CN"/>
        </w:rPr>
        <w:t xml:space="preserve">the shortest of </w:t>
      </w:r>
      <w:r w:rsidR="0012668C" w:rsidRPr="00ED5BF7">
        <w:rPr>
          <w:lang w:eastAsia="zh-CN"/>
        </w:rPr>
        <w:t>UE specific DRX cycle, if configured by upper layer</w:t>
      </w:r>
      <w:r w:rsidR="00801F69">
        <w:rPr>
          <w:lang w:eastAsia="zh-CN"/>
        </w:rPr>
        <w:t>,</w:t>
      </w:r>
      <w:r>
        <w:t xml:space="preserve"> RAN paging cycle</w:t>
      </w:r>
      <w:r w:rsidR="0012668C">
        <w:t xml:space="preserve"> and default paging cycle</w:t>
      </w:r>
      <w:r w:rsidR="00010F3A">
        <w:t>[2]</w:t>
      </w:r>
      <w:r w:rsidR="0012668C">
        <w:t>[12].</w:t>
      </w:r>
    </w:p>
    <w:p w14:paraId="4C799DDB" w14:textId="2BA92B08" w:rsidR="003A7A31" w:rsidRDefault="003A7A31" w:rsidP="00DF0D1E">
      <w:pPr>
        <w:spacing w:before="120"/>
      </w:pPr>
      <w:r>
        <w:t xml:space="preserve">In LTE, RAN paging cycle initially means RAN DRX cycle. After introducing eDRX for RRC_INACTIVE, the IE </w:t>
      </w:r>
      <w:r w:rsidRPr="003C3972">
        <w:rPr>
          <w:i/>
          <w:iCs/>
        </w:rPr>
        <w:t>ran-PagingCycle</w:t>
      </w:r>
      <w:r>
        <w:t xml:space="preserve"> was extended to include RAN eDRX cycle.</w:t>
      </w:r>
      <w:r w:rsidR="00B05B1B">
        <w:t xml:space="preserve"> Thus, i</w:t>
      </w:r>
      <w:r w:rsidR="00B05B1B" w:rsidRPr="00B05B1B">
        <w:t xml:space="preserve">f the </w:t>
      </w:r>
      <w:r w:rsidR="00B05B1B" w:rsidRPr="00DF0D1E">
        <w:rPr>
          <w:i/>
          <w:iCs/>
        </w:rPr>
        <w:t>ran-pagingCycle</w:t>
      </w:r>
      <w:r w:rsidR="00B05B1B" w:rsidRPr="00B05B1B">
        <w:t xml:space="preserve"> field</w:t>
      </w:r>
      <w:r w:rsidR="00B05B1B">
        <w:t xml:space="preserve"> in NR</w:t>
      </w:r>
      <w:r w:rsidR="00B05B1B" w:rsidRPr="00B05B1B">
        <w:t xml:space="preserve"> </w:t>
      </w:r>
      <w:r w:rsidR="00B05B1B">
        <w:t xml:space="preserve">is </w:t>
      </w:r>
      <w:r w:rsidR="00B05B1B" w:rsidRPr="00B05B1B">
        <w:t xml:space="preserve">also extended </w:t>
      </w:r>
      <w:r w:rsidR="00A204AB">
        <w:t>to include the</w:t>
      </w:r>
      <w:r w:rsidR="00B05B1B" w:rsidRPr="00B05B1B">
        <w:t xml:space="preserve"> INACTIVE eDRX cycle as LTE, the RAN </w:t>
      </w:r>
      <w:r w:rsidR="00897B94">
        <w:t>paging cycle</w:t>
      </w:r>
      <w:r w:rsidR="00B05B1B" w:rsidRPr="00B05B1B">
        <w:t xml:space="preserve"> also means </w:t>
      </w:r>
      <w:r w:rsidR="0029668F">
        <w:t>INAXCTIVE</w:t>
      </w:r>
      <w:r w:rsidR="00B05B1B" w:rsidRPr="00B05B1B">
        <w:t xml:space="preserve"> eDRX</w:t>
      </w:r>
      <w:r w:rsidR="002C4D39">
        <w:t xml:space="preserve">. </w:t>
      </w:r>
      <w:r w:rsidR="002C4D39">
        <w:rPr>
          <w:rFonts w:hint="eastAsia"/>
        </w:rPr>
        <w:t>I</w:t>
      </w:r>
      <w:r w:rsidR="002C4D39">
        <w:t>n this way,</w:t>
      </w:r>
      <w:r w:rsidR="00B05B1B" w:rsidRPr="00B05B1B">
        <w:t xml:space="preserve"> option 2 is </w:t>
      </w:r>
      <w:r w:rsidR="001A5F0F">
        <w:t xml:space="preserve">the </w:t>
      </w:r>
      <w:r w:rsidR="00B05B1B" w:rsidRPr="00B05B1B">
        <w:t>same as option 1</w:t>
      </w:r>
      <w:r w:rsidR="004B595A">
        <w:t>.1</w:t>
      </w:r>
      <w:r w:rsidR="00B05B1B" w:rsidRPr="00B05B1B">
        <w:t>.</w:t>
      </w:r>
      <w:r w:rsidR="00683A33">
        <w:t xml:space="preserve"> Otherwise, option 2 is different from option 1.1</w:t>
      </w:r>
      <w:r w:rsidR="009476C1">
        <w:t>.</w:t>
      </w:r>
    </w:p>
    <w:p w14:paraId="75F13285" w14:textId="5EC1911C" w:rsidR="009A5D8B" w:rsidRDefault="00B05F62" w:rsidP="00DF0D1E">
      <w:pPr>
        <w:numPr>
          <w:ilvl w:val="0"/>
          <w:numId w:val="30"/>
        </w:numPr>
        <w:spacing w:after="180"/>
        <w:ind w:left="357" w:hanging="357"/>
        <w:textAlignment w:val="auto"/>
        <w:rPr>
          <w:rFonts w:cs="Arial"/>
          <w:lang w:eastAsia="en-US"/>
        </w:rPr>
      </w:pPr>
      <w:r w:rsidRPr="007C6EA1">
        <w:rPr>
          <w:rFonts w:cs="Arial"/>
          <w:lang w:eastAsia="en-US"/>
        </w:rPr>
        <w:t xml:space="preserve">Companies are invited to provide their views on </w:t>
      </w:r>
      <w:r>
        <w:rPr>
          <w:rFonts w:cs="Arial"/>
          <w:lang w:eastAsia="en-US"/>
        </w:rPr>
        <w:t>w</w:t>
      </w:r>
      <w:r w:rsidR="009A5D8B">
        <w:rPr>
          <w:rFonts w:cs="Arial"/>
        </w:rPr>
        <w:t>hich option do you prefer on the configuration of INACTIVE eDRX cycle when it is not longer than 10.24s:</w:t>
      </w:r>
    </w:p>
    <w:p w14:paraId="412C0A0F" w14:textId="78E5C039" w:rsidR="009A5D8B" w:rsidRDefault="009A5D8B" w:rsidP="00DF0D1E">
      <w:pPr>
        <w:pStyle w:val="af8"/>
        <w:numPr>
          <w:ilvl w:val="0"/>
          <w:numId w:val="45"/>
        </w:numPr>
        <w:spacing w:after="180"/>
        <w:jc w:val="both"/>
        <w:rPr>
          <w:rFonts w:cs="Arial"/>
          <w:lang w:eastAsia="en-US"/>
        </w:rPr>
      </w:pPr>
      <w:r w:rsidRPr="00C62B2D">
        <w:rPr>
          <w:rFonts w:cs="Arial"/>
        </w:rPr>
        <w:t>Option</w:t>
      </w:r>
      <w:r w:rsidR="005061C0">
        <w:rPr>
          <w:rFonts w:cs="Arial"/>
        </w:rPr>
        <w:t xml:space="preserve"> </w:t>
      </w:r>
      <w:r w:rsidRPr="00C62B2D">
        <w:rPr>
          <w:rFonts w:cs="Arial"/>
        </w:rPr>
        <w:t>1</w:t>
      </w:r>
      <w:r>
        <w:rPr>
          <w:rFonts w:cs="Arial"/>
        </w:rPr>
        <w:t xml:space="preserve">: Extend the </w:t>
      </w:r>
      <w:r w:rsidR="005061C0">
        <w:rPr>
          <w:rFonts w:cs="Arial"/>
        </w:rPr>
        <w:t xml:space="preserve">existing </w:t>
      </w:r>
      <w:r w:rsidRPr="00DF0D1E">
        <w:rPr>
          <w:rFonts w:cs="Arial"/>
          <w:i/>
          <w:iCs/>
        </w:rPr>
        <w:t>ran-pagingCycle</w:t>
      </w:r>
      <w:r w:rsidRPr="00C62B2D">
        <w:rPr>
          <w:rFonts w:cs="Arial"/>
        </w:rPr>
        <w:t xml:space="preserve"> field as LT</w:t>
      </w:r>
      <w:r>
        <w:rPr>
          <w:rFonts w:cs="Arial"/>
        </w:rPr>
        <w:t>E.</w:t>
      </w:r>
    </w:p>
    <w:p w14:paraId="518AB119" w14:textId="46965658" w:rsidR="009A5D8B" w:rsidRDefault="009A5D8B" w:rsidP="00DF0D1E">
      <w:pPr>
        <w:pStyle w:val="af8"/>
        <w:numPr>
          <w:ilvl w:val="0"/>
          <w:numId w:val="45"/>
        </w:numPr>
        <w:spacing w:after="180"/>
        <w:jc w:val="both"/>
        <w:rPr>
          <w:rFonts w:cs="Arial"/>
          <w:lang w:eastAsia="en-US"/>
        </w:rPr>
      </w:pPr>
      <w:r>
        <w:rPr>
          <w:rFonts w:cs="Arial" w:hint="eastAsia"/>
          <w:lang w:eastAsia="zh-CN"/>
        </w:rPr>
        <w:t>Option</w:t>
      </w:r>
      <w:r w:rsidR="005061C0">
        <w:rPr>
          <w:rFonts w:cs="Arial"/>
          <w:lang w:eastAsia="zh-CN"/>
        </w:rPr>
        <w:t xml:space="preserve"> </w:t>
      </w:r>
      <w:r>
        <w:rPr>
          <w:rFonts w:cs="Arial"/>
          <w:lang w:eastAsia="zh-CN"/>
        </w:rPr>
        <w:t xml:space="preserve">2: </w:t>
      </w:r>
      <w:r w:rsidRPr="00C62B2D">
        <w:rPr>
          <w:rFonts w:cs="Arial"/>
          <w:lang w:eastAsia="zh-CN"/>
        </w:rPr>
        <w:t>Introduce an additional IE for</w:t>
      </w:r>
      <w:r>
        <w:rPr>
          <w:rFonts w:cs="Arial"/>
          <w:lang w:eastAsia="zh-CN"/>
        </w:rPr>
        <w:t xml:space="preserve"> INACTIVE eDRX </w:t>
      </w:r>
      <w:r w:rsidR="00970B0C">
        <w:rPr>
          <w:rFonts w:cs="Arial"/>
          <w:lang w:eastAsia="zh-CN"/>
        </w:rPr>
        <w:t>to</w:t>
      </w:r>
      <w:r>
        <w:rPr>
          <w:rFonts w:cs="Arial"/>
          <w:lang w:eastAsia="zh-CN"/>
        </w:rPr>
        <w:t xml:space="preserve"> contain all </w:t>
      </w:r>
      <w:r w:rsidR="000A32C0">
        <w:rPr>
          <w:rFonts w:cs="Arial"/>
          <w:lang w:eastAsia="zh-CN"/>
        </w:rPr>
        <w:t>values</w:t>
      </w:r>
      <w:r>
        <w:rPr>
          <w:rFonts w:cs="Arial"/>
          <w:lang w:eastAsia="zh-CN"/>
        </w:rPr>
        <w:t xml:space="preserve"> of INACTIVE eDRX cycle</w:t>
      </w:r>
      <w:r w:rsidR="00F32DAD">
        <w:rPr>
          <w:rFonts w:cs="Arial"/>
          <w:lang w:eastAsia="zh-CN"/>
        </w:rPr>
        <w:t>s (</w:t>
      </w:r>
      <w:r w:rsidR="00F01CDD">
        <w:rPr>
          <w:rFonts w:cs="Arial"/>
          <w:lang w:eastAsia="zh-CN"/>
        </w:rPr>
        <w:t>also include values</w:t>
      </w:r>
      <w:r w:rsidR="00F32DAD">
        <w:rPr>
          <w:rFonts w:cs="Arial"/>
          <w:lang w:eastAsia="zh-CN"/>
        </w:rPr>
        <w:t xml:space="preserve"> &gt;10.24</w:t>
      </w:r>
      <w:r w:rsidR="00AD3209">
        <w:rPr>
          <w:rFonts w:cs="Arial"/>
          <w:lang w:eastAsia="zh-CN"/>
        </w:rPr>
        <w:t>,</w:t>
      </w:r>
      <w:r w:rsidR="00F32DAD">
        <w:rPr>
          <w:rFonts w:cs="Arial"/>
          <w:lang w:eastAsia="zh-CN"/>
        </w:rPr>
        <w:t xml:space="preserve"> </w:t>
      </w:r>
      <w:r w:rsidR="00F01CDD">
        <w:rPr>
          <w:rFonts w:cs="Arial"/>
          <w:lang w:eastAsia="zh-CN"/>
        </w:rPr>
        <w:t>if agreed in future</w:t>
      </w:r>
      <w:r w:rsidR="00F32DAD">
        <w:rPr>
          <w:rFonts w:cs="Arial"/>
          <w:lang w:eastAsia="zh-CN"/>
        </w:rPr>
        <w:t>)</w:t>
      </w:r>
      <w:r>
        <w:rPr>
          <w:rFonts w:cs="Arial"/>
          <w:lang w:eastAsia="zh-CN"/>
        </w:rPr>
        <w:t>.</w:t>
      </w:r>
    </w:p>
    <w:p w14:paraId="50B8E924" w14:textId="4C34938B" w:rsidR="009A5D8B" w:rsidRDefault="009A5D8B" w:rsidP="00DF0D1E">
      <w:pPr>
        <w:pStyle w:val="af8"/>
        <w:numPr>
          <w:ilvl w:val="0"/>
          <w:numId w:val="45"/>
        </w:numPr>
        <w:spacing w:after="180"/>
        <w:jc w:val="both"/>
        <w:rPr>
          <w:rFonts w:cs="Arial"/>
          <w:lang w:eastAsia="en-US"/>
        </w:rPr>
      </w:pPr>
      <w:r>
        <w:rPr>
          <w:rFonts w:cs="Arial"/>
          <w:lang w:eastAsia="zh-CN"/>
        </w:rPr>
        <w:t>Option</w:t>
      </w:r>
      <w:r w:rsidR="00245FED">
        <w:rPr>
          <w:rFonts w:cs="Arial"/>
          <w:lang w:eastAsia="zh-CN"/>
        </w:rPr>
        <w:t xml:space="preserve"> </w:t>
      </w:r>
      <w:r>
        <w:rPr>
          <w:rFonts w:cs="Arial"/>
          <w:lang w:eastAsia="zh-CN"/>
        </w:rPr>
        <w:t xml:space="preserve">3: </w:t>
      </w:r>
      <w:r w:rsidR="003C3972">
        <w:rPr>
          <w:lang w:eastAsia="zh-CN"/>
        </w:rPr>
        <w:t>Others, please specify.</w:t>
      </w:r>
    </w:p>
    <w:tbl>
      <w:tblPr>
        <w:tblStyle w:val="13"/>
        <w:tblW w:w="9634" w:type="dxa"/>
        <w:tblInd w:w="113" w:type="dxa"/>
        <w:tblLook w:val="04A0" w:firstRow="1" w:lastRow="0" w:firstColumn="1" w:lastColumn="0" w:noHBand="0" w:noVBand="1"/>
      </w:tblPr>
      <w:tblGrid>
        <w:gridCol w:w="1696"/>
        <w:gridCol w:w="1560"/>
        <w:gridCol w:w="6378"/>
      </w:tblGrid>
      <w:tr w:rsidR="00D26A4E" w:rsidRPr="006C61B9" w14:paraId="3DB709D5" w14:textId="77777777" w:rsidTr="00A713F1">
        <w:tc>
          <w:tcPr>
            <w:tcW w:w="1696" w:type="dxa"/>
            <w:shd w:val="clear" w:color="auto" w:fill="A5A5A5" w:themeFill="accent3"/>
          </w:tcPr>
          <w:p w14:paraId="0BCD2EAB" w14:textId="77777777" w:rsidR="00D26A4E" w:rsidRPr="006C61B9" w:rsidRDefault="00D26A4E" w:rsidP="00C97A61">
            <w:pPr>
              <w:rPr>
                <w:rFonts w:eastAsia="Dotum"/>
                <w:b/>
                <w:bCs/>
              </w:rPr>
            </w:pPr>
            <w:r w:rsidRPr="006C61B9">
              <w:rPr>
                <w:rFonts w:eastAsia="Dotum"/>
                <w:b/>
                <w:bCs/>
              </w:rPr>
              <w:t>Company</w:t>
            </w:r>
          </w:p>
        </w:tc>
        <w:tc>
          <w:tcPr>
            <w:tcW w:w="1560" w:type="dxa"/>
            <w:shd w:val="clear" w:color="auto" w:fill="A5A5A5" w:themeFill="accent3"/>
          </w:tcPr>
          <w:p w14:paraId="59840BC5" w14:textId="5C1D9CCA" w:rsidR="00D26A4E" w:rsidRPr="006C61B9" w:rsidRDefault="00703363" w:rsidP="00C97A61">
            <w:pPr>
              <w:rPr>
                <w:rFonts w:eastAsia="Dotum"/>
                <w:b/>
                <w:bCs/>
              </w:rPr>
            </w:pPr>
            <w:r>
              <w:rPr>
                <w:rFonts w:eastAsia="Dotum"/>
                <w:b/>
                <w:bCs/>
              </w:rPr>
              <w:t>O</w:t>
            </w:r>
            <w:r w:rsidR="00D26A4E">
              <w:rPr>
                <w:rFonts w:eastAsia="Dotum"/>
                <w:b/>
                <w:bCs/>
              </w:rPr>
              <w:t>ption</w:t>
            </w:r>
            <w:r w:rsidR="00D26A4E" w:rsidRPr="006C61B9">
              <w:rPr>
                <w:rFonts w:eastAsia="Dotum"/>
                <w:b/>
                <w:bCs/>
              </w:rPr>
              <w:t xml:space="preserve"> </w:t>
            </w:r>
            <w:r>
              <w:rPr>
                <w:rFonts w:eastAsia="Dotum"/>
                <w:b/>
                <w:bCs/>
              </w:rPr>
              <w:t>(s)</w:t>
            </w:r>
          </w:p>
        </w:tc>
        <w:tc>
          <w:tcPr>
            <w:tcW w:w="6378" w:type="dxa"/>
            <w:shd w:val="clear" w:color="auto" w:fill="A5A5A5" w:themeFill="accent3"/>
          </w:tcPr>
          <w:p w14:paraId="39C46081" w14:textId="77777777" w:rsidR="00D26A4E" w:rsidRPr="006C61B9" w:rsidRDefault="00D26A4E" w:rsidP="00C97A61">
            <w:pPr>
              <w:rPr>
                <w:rFonts w:eastAsia="Dotum"/>
                <w:b/>
                <w:bCs/>
              </w:rPr>
            </w:pPr>
            <w:r w:rsidRPr="006C61B9">
              <w:rPr>
                <w:rFonts w:eastAsia="Dotum"/>
                <w:b/>
                <w:bCs/>
              </w:rPr>
              <w:t>Comments / arguments</w:t>
            </w:r>
          </w:p>
        </w:tc>
      </w:tr>
      <w:tr w:rsidR="00D26A4E" w:rsidRPr="006C61B9" w14:paraId="0B5B0CBF" w14:textId="77777777" w:rsidTr="00A713F1">
        <w:trPr>
          <w:trHeight w:val="459"/>
        </w:trPr>
        <w:tc>
          <w:tcPr>
            <w:tcW w:w="1696" w:type="dxa"/>
          </w:tcPr>
          <w:p w14:paraId="32010978" w14:textId="653CB614" w:rsidR="00D26A4E" w:rsidRPr="006C61B9" w:rsidRDefault="006443A3" w:rsidP="00C97A61">
            <w:pPr>
              <w:rPr>
                <w:rFonts w:eastAsia="DengXian"/>
                <w:bCs/>
              </w:rPr>
            </w:pPr>
            <w:r>
              <w:rPr>
                <w:rFonts w:eastAsia="DengXian"/>
                <w:bCs/>
              </w:rPr>
              <w:t>Qualcomm</w:t>
            </w:r>
          </w:p>
        </w:tc>
        <w:tc>
          <w:tcPr>
            <w:tcW w:w="1560" w:type="dxa"/>
          </w:tcPr>
          <w:p w14:paraId="6CD5194E" w14:textId="62F70371" w:rsidR="00D26A4E" w:rsidRPr="006C61B9" w:rsidRDefault="006443A3" w:rsidP="00C97A61">
            <w:r>
              <w:t>Option 1</w:t>
            </w:r>
          </w:p>
        </w:tc>
        <w:tc>
          <w:tcPr>
            <w:tcW w:w="6378" w:type="dxa"/>
          </w:tcPr>
          <w:p w14:paraId="4638C7F0" w14:textId="77777777" w:rsidR="00D26A4E" w:rsidRPr="006C61B9" w:rsidRDefault="00D26A4E" w:rsidP="00C97A61"/>
        </w:tc>
      </w:tr>
      <w:tr w:rsidR="0010691C" w:rsidRPr="006C61B9" w14:paraId="72316223" w14:textId="77777777" w:rsidTr="00A713F1">
        <w:tc>
          <w:tcPr>
            <w:tcW w:w="1696" w:type="dxa"/>
          </w:tcPr>
          <w:p w14:paraId="3F04A499" w14:textId="351C1634" w:rsidR="0010691C" w:rsidRPr="006C61B9" w:rsidRDefault="0010691C" w:rsidP="0010691C">
            <w:pPr>
              <w:rPr>
                <w:rFonts w:eastAsia="Malgun Gothic"/>
                <w:bCs/>
                <w:lang w:eastAsia="ko-KR"/>
              </w:rPr>
            </w:pPr>
            <w:r>
              <w:rPr>
                <w:rFonts w:eastAsia="DengXian"/>
                <w:bCs/>
              </w:rPr>
              <w:t>OPPO</w:t>
            </w:r>
          </w:p>
        </w:tc>
        <w:tc>
          <w:tcPr>
            <w:tcW w:w="1560" w:type="dxa"/>
          </w:tcPr>
          <w:p w14:paraId="302B57AD" w14:textId="118CA0EF" w:rsidR="0010691C" w:rsidRPr="006C61B9" w:rsidRDefault="0010691C" w:rsidP="0010691C">
            <w:r>
              <w:rPr>
                <w:rFonts w:hint="eastAsia"/>
              </w:rPr>
              <w:t>O</w:t>
            </w:r>
            <w:r>
              <w:t>ption 1</w:t>
            </w:r>
          </w:p>
        </w:tc>
        <w:tc>
          <w:tcPr>
            <w:tcW w:w="6378" w:type="dxa"/>
          </w:tcPr>
          <w:p w14:paraId="09CF5660" w14:textId="77777777" w:rsidR="0010691C" w:rsidRPr="006C61B9" w:rsidRDefault="0010691C" w:rsidP="0010691C"/>
        </w:tc>
      </w:tr>
      <w:tr w:rsidR="001D374F" w:rsidRPr="006C61B9" w14:paraId="7BF4E1B8" w14:textId="77777777" w:rsidTr="00A713F1">
        <w:tc>
          <w:tcPr>
            <w:tcW w:w="1696" w:type="dxa"/>
          </w:tcPr>
          <w:p w14:paraId="6B8EBA92" w14:textId="1A9FA363" w:rsidR="001D374F" w:rsidRPr="006C61B9" w:rsidRDefault="001D374F" w:rsidP="001D374F">
            <w:pPr>
              <w:jc w:val="left"/>
              <w:rPr>
                <w:rFonts w:eastAsia="Malgun Gothic"/>
                <w:bCs/>
                <w:lang w:eastAsia="ko-KR"/>
              </w:rPr>
            </w:pPr>
            <w:r>
              <w:rPr>
                <w:rFonts w:eastAsia="Malgun Gothic"/>
                <w:bCs/>
                <w:lang w:eastAsia="ko-KR"/>
              </w:rPr>
              <w:t>Huawei, HiSilicon</w:t>
            </w:r>
          </w:p>
        </w:tc>
        <w:tc>
          <w:tcPr>
            <w:tcW w:w="1560" w:type="dxa"/>
          </w:tcPr>
          <w:p w14:paraId="5D985591" w14:textId="794BCD53" w:rsidR="001D374F" w:rsidRPr="006C61B9" w:rsidRDefault="001D374F" w:rsidP="001D374F">
            <w:r w:rsidRPr="00C01C08">
              <w:t>Option 2</w:t>
            </w:r>
          </w:p>
        </w:tc>
        <w:tc>
          <w:tcPr>
            <w:tcW w:w="6378" w:type="dxa"/>
          </w:tcPr>
          <w:p w14:paraId="3817967C" w14:textId="6C10EA7A" w:rsidR="001D374F" w:rsidRPr="006C61B9" w:rsidRDefault="001D374F" w:rsidP="001D374F">
            <w:r w:rsidRPr="00C01C08">
              <w:t xml:space="preserve">In option 1, UE cannot differentiate </w:t>
            </w:r>
            <w:r>
              <w:t>between</w:t>
            </w:r>
            <w:r w:rsidRPr="00C01C08">
              <w:t xml:space="preserve"> </w:t>
            </w:r>
            <w:r>
              <w:t xml:space="preserve">the legacy </w:t>
            </w:r>
            <w:r w:rsidRPr="00C01C08">
              <w:t xml:space="preserve">2.56 </w:t>
            </w:r>
            <w:r>
              <w:t xml:space="preserve">RAN paging </w:t>
            </w:r>
            <w:r w:rsidRPr="00C01C08">
              <w:t>cycle and</w:t>
            </w:r>
            <w:r>
              <w:t xml:space="preserve"> the</w:t>
            </w:r>
            <w:r w:rsidRPr="00C01C08">
              <w:t xml:space="preserve"> 2.56</w:t>
            </w:r>
            <w:r>
              <w:t xml:space="preserve"> INACTIVE</w:t>
            </w:r>
            <w:r w:rsidRPr="00C01C08">
              <w:t xml:space="preserve"> eDRX cycle.</w:t>
            </w:r>
          </w:p>
        </w:tc>
      </w:tr>
      <w:tr w:rsidR="001D374F" w:rsidRPr="006C61B9" w14:paraId="4724F8E1" w14:textId="77777777" w:rsidTr="00A713F1">
        <w:tc>
          <w:tcPr>
            <w:tcW w:w="1696" w:type="dxa"/>
          </w:tcPr>
          <w:p w14:paraId="7C844567" w14:textId="05CBFB56"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79678078" w14:textId="5BB1D967" w:rsidR="001D374F" w:rsidRPr="006C61B9" w:rsidRDefault="00EF6EF0" w:rsidP="001D374F">
            <w:r>
              <w:t>Option 1</w:t>
            </w:r>
          </w:p>
        </w:tc>
        <w:tc>
          <w:tcPr>
            <w:tcW w:w="6378" w:type="dxa"/>
          </w:tcPr>
          <w:p w14:paraId="12B865C5" w14:textId="77777777" w:rsidR="001D374F" w:rsidRPr="006C61B9" w:rsidRDefault="001D374F" w:rsidP="001D374F"/>
        </w:tc>
      </w:tr>
      <w:tr w:rsidR="003B7972" w:rsidRPr="006C61B9" w14:paraId="7EEB419B" w14:textId="77777777" w:rsidTr="00A713F1">
        <w:tc>
          <w:tcPr>
            <w:tcW w:w="1696" w:type="dxa"/>
          </w:tcPr>
          <w:p w14:paraId="706CA00F" w14:textId="40F49363" w:rsidR="003B7972" w:rsidRPr="006C61B9" w:rsidRDefault="003B7972" w:rsidP="003B7972">
            <w:pPr>
              <w:rPr>
                <w:rFonts w:eastAsia="Malgun Gothic"/>
                <w:bCs/>
                <w:lang w:eastAsia="ko-KR"/>
              </w:rPr>
            </w:pPr>
            <w:r>
              <w:rPr>
                <w:rFonts w:eastAsia="DengXian"/>
                <w:bCs/>
              </w:rPr>
              <w:t>Intel</w:t>
            </w:r>
          </w:p>
        </w:tc>
        <w:tc>
          <w:tcPr>
            <w:tcW w:w="1560" w:type="dxa"/>
          </w:tcPr>
          <w:p w14:paraId="124554DD" w14:textId="01C7043A" w:rsidR="003B7972" w:rsidRPr="006C61B9" w:rsidRDefault="003B7972" w:rsidP="003B7972">
            <w:r>
              <w:t>1</w:t>
            </w:r>
          </w:p>
        </w:tc>
        <w:tc>
          <w:tcPr>
            <w:tcW w:w="6378" w:type="dxa"/>
          </w:tcPr>
          <w:p w14:paraId="4AF9CE95" w14:textId="77777777" w:rsidR="003B7972" w:rsidRDefault="003B7972" w:rsidP="003B7972">
            <w:r>
              <w:t>By going with LTE, legacy definition of T could easily be reused when monitoring paging during the applicable PTW (reference below from 38.034):</w:t>
            </w:r>
          </w:p>
          <w:p w14:paraId="08D56E0B" w14:textId="6C76F5BB" w:rsidR="003B7972" w:rsidRPr="006C61B9" w:rsidRDefault="003B7972" w:rsidP="003B7972">
            <w:r>
              <w:t>“</w:t>
            </w: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r>
              <w:t>”</w:t>
            </w:r>
          </w:p>
        </w:tc>
      </w:tr>
      <w:tr w:rsidR="006D48B5" w:rsidRPr="006C61B9" w14:paraId="1314A61D" w14:textId="77777777" w:rsidTr="00A713F1">
        <w:tc>
          <w:tcPr>
            <w:tcW w:w="1696" w:type="dxa"/>
          </w:tcPr>
          <w:p w14:paraId="2240DE8E" w14:textId="6A1496E8" w:rsidR="006D48B5" w:rsidRPr="006C61B9" w:rsidRDefault="006D48B5" w:rsidP="006D48B5">
            <w:pPr>
              <w:rPr>
                <w:rFonts w:eastAsia="Malgun Gothic"/>
                <w:bCs/>
                <w:lang w:eastAsia="ko-KR"/>
              </w:rPr>
            </w:pPr>
            <w:r>
              <w:rPr>
                <w:rFonts w:eastAsia="Malgun Gothic" w:hint="eastAsia"/>
                <w:bCs/>
                <w:lang w:eastAsia="ko-KR"/>
              </w:rPr>
              <w:t>Samsu</w:t>
            </w:r>
            <w:r>
              <w:rPr>
                <w:rFonts w:eastAsia="Malgun Gothic"/>
                <w:bCs/>
                <w:lang w:eastAsia="ko-KR"/>
              </w:rPr>
              <w:t>ng</w:t>
            </w:r>
          </w:p>
        </w:tc>
        <w:tc>
          <w:tcPr>
            <w:tcW w:w="1560" w:type="dxa"/>
          </w:tcPr>
          <w:p w14:paraId="2DA6C22E" w14:textId="32EE427C" w:rsidR="006D48B5" w:rsidRPr="006C61B9" w:rsidRDefault="006D48B5" w:rsidP="006D48B5">
            <w:r>
              <w:rPr>
                <w:rFonts w:eastAsia="Malgun Gothic" w:hint="eastAsia"/>
                <w:lang w:eastAsia="ko-KR"/>
              </w:rPr>
              <w:t>Option 2</w:t>
            </w:r>
          </w:p>
        </w:tc>
        <w:tc>
          <w:tcPr>
            <w:tcW w:w="6378" w:type="dxa"/>
          </w:tcPr>
          <w:p w14:paraId="71743B52" w14:textId="797960B7" w:rsidR="006D48B5" w:rsidRPr="006C61B9" w:rsidRDefault="006D48B5" w:rsidP="006D48B5">
            <w:r>
              <w:rPr>
                <w:rFonts w:eastAsia="Malgun Gothic"/>
                <w:lang w:eastAsia="ko-KR"/>
              </w:rPr>
              <w:t>W</w:t>
            </w:r>
            <w:r>
              <w:rPr>
                <w:rFonts w:eastAsia="Malgun Gothic" w:hint="eastAsia"/>
                <w:lang w:eastAsia="ko-KR"/>
              </w:rPr>
              <w:t>e prefer option 2</w:t>
            </w:r>
            <w:r>
              <w:rPr>
                <w:rFonts w:eastAsia="Malgun Gothic"/>
                <w:lang w:eastAsia="ko-KR"/>
              </w:rPr>
              <w:t xml:space="preserve"> for clear distinction.</w:t>
            </w:r>
          </w:p>
        </w:tc>
      </w:tr>
      <w:tr w:rsidR="0061362E" w:rsidRPr="006C61B9" w14:paraId="7665D747" w14:textId="77777777" w:rsidTr="00A713F1">
        <w:tc>
          <w:tcPr>
            <w:tcW w:w="1696" w:type="dxa"/>
          </w:tcPr>
          <w:p w14:paraId="1A355A9D" w14:textId="04708542" w:rsidR="0061362E" w:rsidRPr="006C61B9" w:rsidRDefault="0061362E" w:rsidP="0061362E">
            <w:pPr>
              <w:rPr>
                <w:rFonts w:eastAsia="DengXian"/>
                <w:bCs/>
              </w:rPr>
            </w:pPr>
            <w:r>
              <w:rPr>
                <w:rFonts w:eastAsia="Malgun Gothic" w:hint="eastAsia"/>
                <w:bCs/>
                <w:lang w:eastAsia="ko-KR"/>
              </w:rPr>
              <w:t>LGE</w:t>
            </w:r>
          </w:p>
        </w:tc>
        <w:tc>
          <w:tcPr>
            <w:tcW w:w="1560" w:type="dxa"/>
          </w:tcPr>
          <w:p w14:paraId="0BE1F5BB" w14:textId="6BB4E202" w:rsidR="0061362E" w:rsidRPr="006C61B9" w:rsidRDefault="0061362E" w:rsidP="0061362E">
            <w:r>
              <w:rPr>
                <w:rFonts w:eastAsia="Malgun Gothic"/>
                <w:lang w:eastAsia="ko-KR"/>
              </w:rPr>
              <w:t>Prefer</w:t>
            </w:r>
            <w:r>
              <w:rPr>
                <w:rFonts w:eastAsia="Malgun Gothic" w:hint="eastAsia"/>
                <w:lang w:eastAsia="ko-KR"/>
              </w:rPr>
              <w:t xml:space="preserve"> Option 1 Option 2</w:t>
            </w:r>
            <w:r>
              <w:rPr>
                <w:rFonts w:eastAsia="Malgun Gothic"/>
                <w:lang w:eastAsia="ko-KR"/>
              </w:rPr>
              <w:t xml:space="preserve"> is also fine</w:t>
            </w:r>
          </w:p>
        </w:tc>
        <w:tc>
          <w:tcPr>
            <w:tcW w:w="6378" w:type="dxa"/>
          </w:tcPr>
          <w:p w14:paraId="154F46F0" w14:textId="77777777" w:rsidR="0061362E" w:rsidRDefault="0061362E" w:rsidP="0061362E">
            <w:pPr>
              <w:rPr>
                <w:rFonts w:eastAsia="Malgun Gothic"/>
                <w:lang w:eastAsia="ko-KR"/>
              </w:rPr>
            </w:pPr>
            <w:r>
              <w:rPr>
                <w:rFonts w:eastAsia="Malgun Gothic"/>
                <w:lang w:eastAsia="ko-KR"/>
              </w:rPr>
              <w:t>We think Option 1 is the simplest, so prefer Option 1.</w:t>
            </w:r>
          </w:p>
          <w:p w14:paraId="769CBF5A" w14:textId="1D61215B" w:rsidR="0061362E" w:rsidRPr="006C61B9" w:rsidRDefault="0061362E" w:rsidP="0061362E">
            <w:r>
              <w:rPr>
                <w:rFonts w:eastAsia="Malgun Gothic"/>
                <w:lang w:eastAsia="ko-KR"/>
              </w:rPr>
              <w:t xml:space="preserve">Option 2 is also acceptable. </w:t>
            </w:r>
          </w:p>
        </w:tc>
      </w:tr>
      <w:tr w:rsidR="00024BB5" w:rsidRPr="006C61B9" w14:paraId="3A5B4DEE" w14:textId="77777777" w:rsidTr="00A713F1">
        <w:tc>
          <w:tcPr>
            <w:tcW w:w="1696" w:type="dxa"/>
          </w:tcPr>
          <w:p w14:paraId="3C00BB19" w14:textId="78DF8157" w:rsidR="00024BB5" w:rsidRPr="006C61B9" w:rsidRDefault="00024BB5" w:rsidP="00024BB5">
            <w:pPr>
              <w:rPr>
                <w:rFonts w:eastAsia="Malgun Gothic"/>
                <w:bCs/>
                <w:lang w:eastAsia="ko-KR"/>
              </w:rPr>
            </w:pPr>
            <w:r>
              <w:rPr>
                <w:rFonts w:eastAsia="DengXian"/>
                <w:bCs/>
              </w:rPr>
              <w:t>Sequans</w:t>
            </w:r>
          </w:p>
        </w:tc>
        <w:tc>
          <w:tcPr>
            <w:tcW w:w="1560" w:type="dxa"/>
          </w:tcPr>
          <w:p w14:paraId="0316951D" w14:textId="3171F1AC" w:rsidR="00024BB5" w:rsidRPr="006C61B9" w:rsidRDefault="00024BB5" w:rsidP="00024BB5">
            <w:r>
              <w:t>Option 2</w:t>
            </w:r>
          </w:p>
        </w:tc>
        <w:tc>
          <w:tcPr>
            <w:tcW w:w="6378" w:type="dxa"/>
          </w:tcPr>
          <w:p w14:paraId="146323A6" w14:textId="77777777" w:rsidR="00024BB5" w:rsidRPr="006C61B9" w:rsidRDefault="00024BB5" w:rsidP="00024BB5"/>
        </w:tc>
      </w:tr>
      <w:tr w:rsidR="00C97A61" w:rsidRPr="006C61B9" w14:paraId="07DA57BB" w14:textId="77777777" w:rsidTr="00A713F1">
        <w:tc>
          <w:tcPr>
            <w:tcW w:w="1696" w:type="dxa"/>
          </w:tcPr>
          <w:p w14:paraId="5BC97DE6" w14:textId="788B7069" w:rsidR="00C97A61" w:rsidRPr="006C61B9" w:rsidRDefault="00C97A61" w:rsidP="00C97A61">
            <w:pPr>
              <w:rPr>
                <w:rFonts w:eastAsiaTheme="minorEastAsia"/>
                <w:bCs/>
                <w:lang w:eastAsia="ja-JP"/>
              </w:rPr>
            </w:pPr>
            <w:r>
              <w:rPr>
                <w:rFonts w:eastAsia="Malgun Gothic"/>
                <w:bCs/>
                <w:lang w:eastAsia="ko-KR"/>
              </w:rPr>
              <w:t>Nokia</w:t>
            </w:r>
          </w:p>
        </w:tc>
        <w:tc>
          <w:tcPr>
            <w:tcW w:w="1560" w:type="dxa"/>
          </w:tcPr>
          <w:p w14:paraId="5BEFC39C" w14:textId="18645BA4" w:rsidR="00C97A61" w:rsidRPr="006C61B9" w:rsidRDefault="00C97A61" w:rsidP="00C97A61">
            <w:pPr>
              <w:rPr>
                <w:rFonts w:eastAsiaTheme="minorEastAsia"/>
                <w:lang w:eastAsia="ja-JP"/>
              </w:rPr>
            </w:pPr>
            <w:r>
              <w:t>Option 1 or 2</w:t>
            </w:r>
          </w:p>
        </w:tc>
        <w:tc>
          <w:tcPr>
            <w:tcW w:w="6378" w:type="dxa"/>
          </w:tcPr>
          <w:p w14:paraId="18301675" w14:textId="62F6AE9D" w:rsidR="00C97A61" w:rsidRPr="006C61B9" w:rsidRDefault="00C97A61" w:rsidP="00C97A61">
            <w:pPr>
              <w:rPr>
                <w:rFonts w:eastAsiaTheme="minorEastAsia"/>
                <w:lang w:eastAsia="ja-JP"/>
              </w:rPr>
            </w:pPr>
            <w:r>
              <w:t xml:space="preserve">Both seem </w:t>
            </w:r>
            <w:r w:rsidR="00D272EF">
              <w:t>feasible.</w:t>
            </w:r>
          </w:p>
        </w:tc>
      </w:tr>
      <w:tr w:rsidR="00A713F1" w:rsidRPr="006C61B9" w14:paraId="472440CC" w14:textId="77777777" w:rsidTr="00A713F1">
        <w:tc>
          <w:tcPr>
            <w:tcW w:w="1696" w:type="dxa"/>
          </w:tcPr>
          <w:p w14:paraId="3BF796E8" w14:textId="41266274" w:rsidR="00A713F1" w:rsidRDefault="00A713F1" w:rsidP="00A713F1">
            <w:pPr>
              <w:rPr>
                <w:rFonts w:eastAsia="Malgun Gothic"/>
                <w:bCs/>
                <w:lang w:eastAsia="ko-KR"/>
              </w:rPr>
            </w:pPr>
            <w:r>
              <w:rPr>
                <w:rFonts w:eastAsia="Malgun Gothic"/>
                <w:bCs/>
                <w:lang w:eastAsia="ko-KR"/>
              </w:rPr>
              <w:t>ZTE</w:t>
            </w:r>
          </w:p>
        </w:tc>
        <w:tc>
          <w:tcPr>
            <w:tcW w:w="1560" w:type="dxa"/>
          </w:tcPr>
          <w:p w14:paraId="246505CB" w14:textId="789BDE98" w:rsidR="00A713F1" w:rsidRDefault="00A713F1" w:rsidP="00A713F1">
            <w:r>
              <w:t>Option 2</w:t>
            </w:r>
          </w:p>
        </w:tc>
        <w:tc>
          <w:tcPr>
            <w:tcW w:w="6378" w:type="dxa"/>
          </w:tcPr>
          <w:p w14:paraId="529C0979" w14:textId="1141070B" w:rsidR="00A713F1" w:rsidRDefault="00A713F1" w:rsidP="00A713F1">
            <w:r>
              <w:rPr>
                <w:rFonts w:hint="eastAsia"/>
              </w:rPr>
              <w:t>Option 2 is more future proof. And separating eDRX cycle and RAN paging cycle is clear</w:t>
            </w:r>
            <w:r>
              <w:t>er</w:t>
            </w:r>
            <w:r>
              <w:rPr>
                <w:rFonts w:hint="eastAsia"/>
              </w:rPr>
              <w:t xml:space="preserve"> in specification.</w:t>
            </w:r>
          </w:p>
        </w:tc>
      </w:tr>
    </w:tbl>
    <w:p w14:paraId="5E15A287" w14:textId="4922BED7" w:rsidR="00CE5B58" w:rsidRPr="00191503" w:rsidRDefault="00543827" w:rsidP="00801F69">
      <w:pPr>
        <w:spacing w:before="120"/>
      </w:pPr>
      <w:r>
        <w:t xml:space="preserve">From rapporteur point of view, option 1.1 and 1.2 are the same, as </w:t>
      </w:r>
      <w:r w:rsidRPr="00ED5BF7">
        <w:t>INACTIVE eDRX cycle</w:t>
      </w:r>
      <w:r>
        <w:t xml:space="preserve"> is not shorter than </w:t>
      </w:r>
      <w:r w:rsidRPr="00ED5BF7">
        <w:t>UE specific DRX cycl</w:t>
      </w:r>
      <w:r>
        <w:t xml:space="preserve">e and </w:t>
      </w:r>
      <w:r w:rsidRPr="00ED5BF7">
        <w:t>default paging cycl</w:t>
      </w:r>
      <w:r>
        <w:t>e. But they are different expressions for future extension or unified formula for different cases.</w:t>
      </w:r>
      <w:r w:rsidRPr="00D661D1">
        <w:t xml:space="preserve"> </w:t>
      </w:r>
      <w:r w:rsidRPr="007C6EA1">
        <w:rPr>
          <w:u w:val="single"/>
        </w:rPr>
        <w:t>Companies are also invited to provide opinions on which option/expression is preferred.</w:t>
      </w:r>
    </w:p>
    <w:p w14:paraId="12C9699A" w14:textId="32BBD69E" w:rsidR="003C3972" w:rsidRPr="00191503" w:rsidRDefault="003C3972" w:rsidP="00DF0D1E">
      <w:pPr>
        <w:numPr>
          <w:ilvl w:val="0"/>
          <w:numId w:val="30"/>
        </w:numPr>
        <w:spacing w:after="180"/>
        <w:ind w:left="357" w:hanging="357"/>
        <w:textAlignment w:val="auto"/>
        <w:rPr>
          <w:rFonts w:cs="Arial"/>
          <w:lang w:eastAsia="en-US"/>
        </w:rPr>
      </w:pPr>
      <w:r w:rsidRPr="00191503">
        <w:rPr>
          <w:rFonts w:cs="Arial"/>
          <w:lang w:eastAsia="en-US"/>
        </w:rPr>
        <w:lastRenderedPageBreak/>
        <w:t xml:space="preserve">When INACTIVE eDRX cycle is not longer than 10.24s and IDLE eDRX cycle is longer than 10.24s, for RRC_INACTIVE UE, </w:t>
      </w:r>
      <w:r>
        <w:rPr>
          <w:rFonts w:cs="Arial"/>
          <w:lang w:eastAsia="en-US"/>
        </w:rPr>
        <w:t>c</w:t>
      </w:r>
      <w:r w:rsidRPr="007C6EA1">
        <w:rPr>
          <w:rFonts w:cs="Arial"/>
          <w:lang w:eastAsia="en-US"/>
        </w:rPr>
        <w:t xml:space="preserve">ompanies are invited to provide their views on </w:t>
      </w:r>
      <w:r w:rsidRPr="00191503">
        <w:rPr>
          <w:rFonts w:cs="Arial"/>
          <w:lang w:eastAsia="en-US"/>
        </w:rPr>
        <w:t>the paging monitoring mechanism</w:t>
      </w:r>
      <w:r w:rsidR="00C053A3">
        <w:rPr>
          <w:rFonts w:cs="Arial"/>
          <w:lang w:eastAsia="en-US"/>
        </w:rPr>
        <w:t xml:space="preserve"> </w:t>
      </w:r>
      <w:r w:rsidRPr="00DF0D1E">
        <w:rPr>
          <w:rFonts w:cs="Arial"/>
          <w:b/>
          <w:bCs/>
          <w:u w:val="single"/>
          <w:lang w:eastAsia="en-US"/>
        </w:rPr>
        <w:t>during CN PTW</w:t>
      </w:r>
      <w:r w:rsidRPr="00191503">
        <w:rPr>
          <w:rFonts w:cs="Arial"/>
          <w:lang w:eastAsia="en-US"/>
        </w:rPr>
        <w:t xml:space="preserve">, among the options described </w:t>
      </w:r>
      <w:r w:rsidRPr="00191503">
        <w:rPr>
          <w:rFonts w:cs="Arial"/>
        </w:rPr>
        <w:t>below</w:t>
      </w:r>
      <w:r>
        <w:rPr>
          <w:rFonts w:cs="Arial"/>
          <w:lang w:eastAsia="en-US"/>
        </w:rPr>
        <w:t>.</w:t>
      </w:r>
    </w:p>
    <w:p w14:paraId="53E4EDC5" w14:textId="77777777" w:rsidR="003C3972" w:rsidRPr="00191503" w:rsidRDefault="003C3972" w:rsidP="00DF0D1E">
      <w:pPr>
        <w:pStyle w:val="af8"/>
        <w:numPr>
          <w:ilvl w:val="1"/>
          <w:numId w:val="53"/>
        </w:numPr>
        <w:spacing w:after="120"/>
        <w:jc w:val="both"/>
        <w:rPr>
          <w:lang w:eastAsia="zh-CN"/>
        </w:rPr>
      </w:pPr>
      <w:r w:rsidRPr="00191503">
        <w:t xml:space="preserve">Option1.1: T is determined by the </w:t>
      </w:r>
      <w:r w:rsidRPr="00191503">
        <w:rPr>
          <w:lang w:eastAsia="zh-CN"/>
        </w:rPr>
        <w:t>shortest of UE specific DRX cycle, if configured by upper layer, INACTIVE eDRX cycle and default paging cycle.</w:t>
      </w:r>
    </w:p>
    <w:p w14:paraId="10827A95" w14:textId="77777777" w:rsidR="003C3972" w:rsidRPr="00191503" w:rsidRDefault="003C3972" w:rsidP="00DF0D1E">
      <w:pPr>
        <w:pStyle w:val="af8"/>
        <w:numPr>
          <w:ilvl w:val="1"/>
          <w:numId w:val="53"/>
        </w:numPr>
        <w:spacing w:after="120"/>
        <w:jc w:val="both"/>
        <w:rPr>
          <w:lang w:eastAsia="zh-CN"/>
        </w:rPr>
      </w:pPr>
      <w:r w:rsidRPr="00191503">
        <w:rPr>
          <w:lang w:eastAsia="zh-CN"/>
        </w:rPr>
        <w:t xml:space="preserve">Option 1.2: </w:t>
      </w:r>
      <w:r w:rsidRPr="00191503">
        <w:t xml:space="preserve">T is determined by the </w:t>
      </w:r>
      <w:r w:rsidRPr="00191503">
        <w:rPr>
          <w:lang w:eastAsia="zh-CN"/>
        </w:rPr>
        <w:t>shortest of UE specific DRX cycle, if configured by upper layer and default paging cycle.</w:t>
      </w:r>
    </w:p>
    <w:p w14:paraId="78A55BB3" w14:textId="77777777" w:rsidR="003C3972" w:rsidRDefault="003C3972" w:rsidP="0050591C">
      <w:pPr>
        <w:pStyle w:val="af8"/>
        <w:numPr>
          <w:ilvl w:val="1"/>
          <w:numId w:val="53"/>
        </w:numPr>
        <w:spacing w:after="120"/>
        <w:jc w:val="both"/>
      </w:pPr>
      <w:r w:rsidRPr="00191503">
        <w:rPr>
          <w:lang w:eastAsia="zh-CN"/>
        </w:rPr>
        <w:t>Option</w:t>
      </w:r>
      <w:r>
        <w:rPr>
          <w:lang w:eastAsia="zh-CN"/>
        </w:rPr>
        <w:t xml:space="preserve"> </w:t>
      </w:r>
      <w:r w:rsidRPr="00191503">
        <w:rPr>
          <w:lang w:eastAsia="zh-CN"/>
        </w:rPr>
        <w:t>2: T is determined by the shortest of UE specific DRX cycle, if configured by upper layer</w:t>
      </w:r>
      <w:r w:rsidRPr="00DF0D1E">
        <w:t>,</w:t>
      </w:r>
      <w:r w:rsidRPr="00191503">
        <w:t xml:space="preserve"> RAN paging cycle and default paging cycle.</w:t>
      </w:r>
    </w:p>
    <w:p w14:paraId="7ABBDD5B" w14:textId="77777777" w:rsidR="003C3972" w:rsidRPr="00191503" w:rsidRDefault="003C3972" w:rsidP="00DF0D1E">
      <w:pPr>
        <w:pStyle w:val="af8"/>
        <w:numPr>
          <w:ilvl w:val="1"/>
          <w:numId w:val="53"/>
        </w:numPr>
        <w:spacing w:after="120"/>
        <w:jc w:val="both"/>
      </w:pPr>
      <w:r>
        <w:rPr>
          <w:rFonts w:hint="eastAsia"/>
          <w:lang w:eastAsia="zh-CN"/>
        </w:rPr>
        <w:t>Op</w:t>
      </w:r>
      <w:r>
        <w:rPr>
          <w:lang w:eastAsia="zh-CN"/>
        </w:rPr>
        <w:t xml:space="preserve">tion 3: Others, please specify. </w:t>
      </w:r>
    </w:p>
    <w:tbl>
      <w:tblPr>
        <w:tblStyle w:val="13"/>
        <w:tblW w:w="9634" w:type="dxa"/>
        <w:tblLook w:val="04A0" w:firstRow="1" w:lastRow="0" w:firstColumn="1" w:lastColumn="0" w:noHBand="0" w:noVBand="1"/>
      </w:tblPr>
      <w:tblGrid>
        <w:gridCol w:w="1696"/>
        <w:gridCol w:w="1560"/>
        <w:gridCol w:w="6378"/>
      </w:tblGrid>
      <w:tr w:rsidR="003C3972" w:rsidRPr="006C61B9" w14:paraId="1EA6192E" w14:textId="77777777" w:rsidTr="00B23240">
        <w:tc>
          <w:tcPr>
            <w:tcW w:w="1696" w:type="dxa"/>
            <w:shd w:val="clear" w:color="auto" w:fill="A5A5A5" w:themeFill="accent3"/>
          </w:tcPr>
          <w:p w14:paraId="1427EBAA" w14:textId="77777777" w:rsidR="003C3972" w:rsidRPr="006C61B9" w:rsidRDefault="003C3972" w:rsidP="00B23240">
            <w:pPr>
              <w:rPr>
                <w:rFonts w:eastAsia="Dotum"/>
                <w:b/>
                <w:bCs/>
              </w:rPr>
            </w:pPr>
            <w:r w:rsidRPr="006C61B9">
              <w:rPr>
                <w:rFonts w:eastAsia="Dotum"/>
                <w:b/>
                <w:bCs/>
              </w:rPr>
              <w:t>Company</w:t>
            </w:r>
          </w:p>
        </w:tc>
        <w:tc>
          <w:tcPr>
            <w:tcW w:w="1560" w:type="dxa"/>
            <w:shd w:val="clear" w:color="auto" w:fill="A5A5A5" w:themeFill="accent3"/>
          </w:tcPr>
          <w:p w14:paraId="5A88991F" w14:textId="6B253008" w:rsidR="003C3972" w:rsidRPr="006C61B9" w:rsidRDefault="003C3972" w:rsidP="00B23240">
            <w:pPr>
              <w:rPr>
                <w:rFonts w:eastAsia="Dotum"/>
                <w:b/>
                <w:bCs/>
              </w:rPr>
            </w:pPr>
            <w:r>
              <w:rPr>
                <w:rFonts w:eastAsia="Dotum"/>
                <w:b/>
                <w:bCs/>
              </w:rPr>
              <w:t>Option</w:t>
            </w:r>
            <w:r w:rsidRPr="006C61B9">
              <w:rPr>
                <w:rFonts w:eastAsia="Dotum"/>
                <w:b/>
                <w:bCs/>
              </w:rPr>
              <w:t xml:space="preserve"> </w:t>
            </w:r>
            <w:r>
              <w:rPr>
                <w:rFonts w:eastAsia="Dotum"/>
                <w:b/>
                <w:bCs/>
              </w:rPr>
              <w:t>(s)</w:t>
            </w:r>
          </w:p>
        </w:tc>
        <w:tc>
          <w:tcPr>
            <w:tcW w:w="6378" w:type="dxa"/>
            <w:shd w:val="clear" w:color="auto" w:fill="A5A5A5" w:themeFill="accent3"/>
          </w:tcPr>
          <w:p w14:paraId="4567153A" w14:textId="77777777" w:rsidR="003C3972" w:rsidRPr="006C61B9" w:rsidRDefault="003C3972" w:rsidP="00B23240">
            <w:pPr>
              <w:rPr>
                <w:rFonts w:eastAsia="Dotum"/>
                <w:b/>
                <w:bCs/>
              </w:rPr>
            </w:pPr>
            <w:r w:rsidRPr="006C61B9">
              <w:rPr>
                <w:rFonts w:eastAsia="Dotum"/>
                <w:b/>
                <w:bCs/>
              </w:rPr>
              <w:t>Comments / arguments</w:t>
            </w:r>
          </w:p>
        </w:tc>
      </w:tr>
      <w:tr w:rsidR="003C3972" w:rsidRPr="006C61B9" w14:paraId="523694AC" w14:textId="77777777" w:rsidTr="00B23240">
        <w:trPr>
          <w:trHeight w:val="459"/>
        </w:trPr>
        <w:tc>
          <w:tcPr>
            <w:tcW w:w="1696" w:type="dxa"/>
          </w:tcPr>
          <w:p w14:paraId="6520BBA5" w14:textId="216720DC" w:rsidR="003C3972" w:rsidRPr="006C61B9" w:rsidRDefault="00FF56B2" w:rsidP="00B23240">
            <w:pPr>
              <w:rPr>
                <w:rFonts w:eastAsia="DengXian"/>
                <w:bCs/>
              </w:rPr>
            </w:pPr>
            <w:r>
              <w:rPr>
                <w:rFonts w:eastAsia="DengXian"/>
                <w:bCs/>
              </w:rPr>
              <w:t>Qualcomm</w:t>
            </w:r>
          </w:p>
        </w:tc>
        <w:tc>
          <w:tcPr>
            <w:tcW w:w="1560" w:type="dxa"/>
          </w:tcPr>
          <w:p w14:paraId="33CBA327" w14:textId="613FB83C" w:rsidR="003C3972" w:rsidRPr="006C61B9" w:rsidRDefault="00FF56B2" w:rsidP="00B23240">
            <w:r>
              <w:t>Option 1.1</w:t>
            </w:r>
          </w:p>
        </w:tc>
        <w:tc>
          <w:tcPr>
            <w:tcW w:w="6378" w:type="dxa"/>
          </w:tcPr>
          <w:p w14:paraId="263ECC76" w14:textId="77777777" w:rsidR="003C3972" w:rsidRPr="006C61B9" w:rsidRDefault="003C3972" w:rsidP="00B23240"/>
        </w:tc>
      </w:tr>
      <w:tr w:rsidR="0010691C" w:rsidRPr="006C61B9" w14:paraId="19E190A8" w14:textId="77777777" w:rsidTr="00B23240">
        <w:tc>
          <w:tcPr>
            <w:tcW w:w="1696" w:type="dxa"/>
          </w:tcPr>
          <w:p w14:paraId="12F2611B" w14:textId="1BBF1A2B"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7783FB62" w14:textId="0D5B97B3" w:rsidR="0010691C" w:rsidRPr="006C61B9" w:rsidRDefault="0010691C" w:rsidP="0010691C">
            <w:r>
              <w:rPr>
                <w:rFonts w:hint="eastAsia"/>
              </w:rPr>
              <w:t>O</w:t>
            </w:r>
            <w:r>
              <w:t>ption 2</w:t>
            </w:r>
          </w:p>
        </w:tc>
        <w:tc>
          <w:tcPr>
            <w:tcW w:w="6378" w:type="dxa"/>
          </w:tcPr>
          <w:p w14:paraId="1D4FCFBF" w14:textId="0DD76AB9" w:rsidR="0010691C" w:rsidRPr="006C61B9" w:rsidRDefault="0010691C" w:rsidP="0010691C">
            <w:r>
              <w:t xml:space="preserve">With the assumption that </w:t>
            </w:r>
            <w:r w:rsidRPr="00DF0D1E">
              <w:rPr>
                <w:i/>
                <w:iCs/>
              </w:rPr>
              <w:t>ran-pagingCycle</w:t>
            </w:r>
            <w:r w:rsidRPr="00B05B1B">
              <w:t xml:space="preserve"> field</w:t>
            </w:r>
            <w:r>
              <w:t xml:space="preserve"> in NR</w:t>
            </w:r>
            <w:r w:rsidRPr="00B05B1B">
              <w:t xml:space="preserve"> </w:t>
            </w:r>
            <w:r>
              <w:t xml:space="preserve">is </w:t>
            </w:r>
            <w:r w:rsidRPr="00B05B1B">
              <w:t xml:space="preserve">extended </w:t>
            </w:r>
            <w:r>
              <w:t xml:space="preserve">to include </w:t>
            </w:r>
            <w:r w:rsidRPr="00B05B1B">
              <w:t>INACTIVE eDRX cycle</w:t>
            </w:r>
            <w:r>
              <w:t xml:space="preserve"> as LTE, Option 2 should be adopted.</w:t>
            </w:r>
          </w:p>
        </w:tc>
      </w:tr>
      <w:tr w:rsidR="001D374F" w:rsidRPr="006C61B9" w14:paraId="1AEA8822" w14:textId="77777777" w:rsidTr="00B23240">
        <w:tc>
          <w:tcPr>
            <w:tcW w:w="1696" w:type="dxa"/>
          </w:tcPr>
          <w:p w14:paraId="7D772E55" w14:textId="372CA0C0" w:rsidR="001D374F" w:rsidRPr="006C61B9" w:rsidRDefault="001D374F" w:rsidP="001D374F">
            <w:pPr>
              <w:rPr>
                <w:rFonts w:eastAsia="Malgun Gothic"/>
                <w:bCs/>
                <w:lang w:eastAsia="ko-KR"/>
              </w:rPr>
            </w:pPr>
            <w:r>
              <w:rPr>
                <w:rFonts w:eastAsia="Malgun Gothic"/>
                <w:bCs/>
                <w:lang w:eastAsia="ko-KR"/>
              </w:rPr>
              <w:t>Huawei, HiSilicon</w:t>
            </w:r>
          </w:p>
        </w:tc>
        <w:tc>
          <w:tcPr>
            <w:tcW w:w="1560" w:type="dxa"/>
          </w:tcPr>
          <w:p w14:paraId="603960A6" w14:textId="461FBD0B" w:rsidR="001D374F" w:rsidRPr="006C61B9" w:rsidRDefault="001D374F" w:rsidP="001D374F">
            <w:r>
              <w:rPr>
                <w:rFonts w:hint="eastAsia"/>
              </w:rPr>
              <w:t>O</w:t>
            </w:r>
            <w:r>
              <w:t>ption 1.1</w:t>
            </w:r>
          </w:p>
        </w:tc>
        <w:tc>
          <w:tcPr>
            <w:tcW w:w="6378" w:type="dxa"/>
          </w:tcPr>
          <w:p w14:paraId="4AA419ED" w14:textId="77777777" w:rsidR="001D374F" w:rsidRDefault="001D374F" w:rsidP="001D374F">
            <w:r>
              <w:t xml:space="preserve">It seems the key point is whether to consider the INACTIVE eDRX cycle. If INACTIVE eDRX cycle is never smaller than the default paging cycle, it seem no big difference among options. To make it simple and to reduce extra restriction to NW configuration, option 1.1 can be the more general formulation. If to agree option 1.1, NW implementation can also achieve the same configuration and UE behavior as other options. </w:t>
            </w:r>
          </w:p>
          <w:p w14:paraId="143D9E31" w14:textId="14836527" w:rsidR="001D374F" w:rsidRPr="006C61B9" w:rsidRDefault="001D374F" w:rsidP="001D374F">
            <w:r>
              <w:t>We need some clarifications on what is exactly “RAN paging cycle” in option 2 (somehow related the discussion point 11).</w:t>
            </w:r>
          </w:p>
        </w:tc>
      </w:tr>
      <w:tr w:rsidR="001D374F" w:rsidRPr="006C61B9" w14:paraId="474EF235" w14:textId="77777777" w:rsidTr="00B23240">
        <w:tc>
          <w:tcPr>
            <w:tcW w:w="1696" w:type="dxa"/>
          </w:tcPr>
          <w:p w14:paraId="32753B06" w14:textId="1D800D87" w:rsidR="001D374F" w:rsidRPr="00EF6EF0" w:rsidRDefault="00EF6EF0" w:rsidP="001D374F">
            <w:pPr>
              <w:rPr>
                <w:rFonts w:eastAsia="DengXian"/>
                <w:bCs/>
              </w:rPr>
            </w:pPr>
            <w:r>
              <w:rPr>
                <w:rFonts w:eastAsia="DengXian" w:hint="eastAsia"/>
                <w:bCs/>
              </w:rPr>
              <w:t>Xi</w:t>
            </w:r>
            <w:r>
              <w:rPr>
                <w:rFonts w:eastAsia="DengXian"/>
                <w:bCs/>
              </w:rPr>
              <w:t>aomi</w:t>
            </w:r>
          </w:p>
        </w:tc>
        <w:tc>
          <w:tcPr>
            <w:tcW w:w="1560" w:type="dxa"/>
          </w:tcPr>
          <w:p w14:paraId="56661145" w14:textId="7D64F95D" w:rsidR="001D374F" w:rsidRPr="006C61B9" w:rsidRDefault="00EF6EF0" w:rsidP="001D374F">
            <w:r>
              <w:t>Option 1.1</w:t>
            </w:r>
          </w:p>
        </w:tc>
        <w:tc>
          <w:tcPr>
            <w:tcW w:w="6378" w:type="dxa"/>
          </w:tcPr>
          <w:p w14:paraId="24B177D5" w14:textId="77777777" w:rsidR="001D374F" w:rsidRPr="006C61B9" w:rsidRDefault="001D374F" w:rsidP="001D374F"/>
        </w:tc>
      </w:tr>
      <w:tr w:rsidR="00375C06" w:rsidRPr="006C61B9" w14:paraId="2C6CB26A" w14:textId="77777777" w:rsidTr="00B23240">
        <w:tc>
          <w:tcPr>
            <w:tcW w:w="1696" w:type="dxa"/>
          </w:tcPr>
          <w:p w14:paraId="3AAEAE33" w14:textId="5B425E0B" w:rsidR="00375C06" w:rsidRPr="006C61B9" w:rsidRDefault="00375C06" w:rsidP="00375C06">
            <w:pPr>
              <w:rPr>
                <w:rFonts w:eastAsia="Malgun Gothic"/>
                <w:bCs/>
                <w:lang w:eastAsia="ko-KR"/>
              </w:rPr>
            </w:pPr>
            <w:r>
              <w:rPr>
                <w:rFonts w:eastAsia="DengXian"/>
                <w:bCs/>
              </w:rPr>
              <w:t>Intel</w:t>
            </w:r>
          </w:p>
        </w:tc>
        <w:tc>
          <w:tcPr>
            <w:tcW w:w="1560" w:type="dxa"/>
          </w:tcPr>
          <w:p w14:paraId="5A5DB74A" w14:textId="1C1EBC51" w:rsidR="00375C06" w:rsidRPr="006C61B9" w:rsidRDefault="00375C06" w:rsidP="00375C06">
            <w:r>
              <w:t>3</w:t>
            </w:r>
          </w:p>
        </w:tc>
        <w:tc>
          <w:tcPr>
            <w:tcW w:w="6378" w:type="dxa"/>
          </w:tcPr>
          <w:p w14:paraId="584D66C7" w14:textId="622B2D9D" w:rsidR="00375C06" w:rsidRPr="006C61B9" w:rsidRDefault="00375C06" w:rsidP="00375C06">
            <w:r>
              <w:t>As explained in previous discussion point 10, UE in INACTIVE should monitor eDRX cycle values &lt;=10.24 sec regardless of CN PTW in order to minimise UE’s power consumption. We understand that this mis-match case address corner case scenarios (e.g. when RAN loses all UE’s context). Therefore in those cases, CN should be use the RAN configured eDRX information if required based on its CN configured (e)DRX cycle instead of enabling a solution that will always make the UE to consume more power (understanding that most of the time, CN will not need to page a UE in INACTIVE).</w:t>
            </w:r>
          </w:p>
        </w:tc>
      </w:tr>
      <w:tr w:rsidR="006D48B5" w:rsidRPr="006C61B9" w14:paraId="7E854B72" w14:textId="77777777" w:rsidTr="00B23240">
        <w:tc>
          <w:tcPr>
            <w:tcW w:w="1696" w:type="dxa"/>
          </w:tcPr>
          <w:p w14:paraId="61056958" w14:textId="0874C6C7"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27A730D5" w14:textId="02FA8442" w:rsidR="006D48B5" w:rsidRPr="006C61B9" w:rsidRDefault="006D48B5" w:rsidP="006D48B5">
            <w:r>
              <w:rPr>
                <w:rFonts w:eastAsia="Malgun Gothic" w:hint="eastAsia"/>
                <w:lang w:eastAsia="ko-KR"/>
              </w:rPr>
              <w:t>Option 1.1</w:t>
            </w:r>
            <w:r>
              <w:rPr>
                <w:rFonts w:eastAsia="Malgun Gothic"/>
                <w:lang w:eastAsia="ko-KR"/>
              </w:rPr>
              <w:t xml:space="preserve"> or 1.2</w:t>
            </w:r>
          </w:p>
        </w:tc>
        <w:tc>
          <w:tcPr>
            <w:tcW w:w="6378" w:type="dxa"/>
          </w:tcPr>
          <w:p w14:paraId="54092961" w14:textId="77777777" w:rsidR="006D48B5" w:rsidRPr="006C61B9" w:rsidRDefault="006D48B5" w:rsidP="006D48B5"/>
        </w:tc>
      </w:tr>
      <w:tr w:rsidR="0061362E" w:rsidRPr="006C61B9" w14:paraId="10307886" w14:textId="77777777" w:rsidTr="00B23240">
        <w:tc>
          <w:tcPr>
            <w:tcW w:w="1696" w:type="dxa"/>
          </w:tcPr>
          <w:p w14:paraId="5AAC531E" w14:textId="5592F6D5" w:rsidR="0061362E" w:rsidRPr="006C61B9" w:rsidRDefault="0061362E" w:rsidP="0061362E">
            <w:pPr>
              <w:rPr>
                <w:rFonts w:eastAsia="DengXian"/>
                <w:bCs/>
              </w:rPr>
            </w:pPr>
            <w:r>
              <w:rPr>
                <w:rFonts w:eastAsia="Malgun Gothic" w:hint="eastAsia"/>
                <w:bCs/>
                <w:lang w:eastAsia="ko-KR"/>
              </w:rPr>
              <w:t>LGE</w:t>
            </w:r>
          </w:p>
        </w:tc>
        <w:tc>
          <w:tcPr>
            <w:tcW w:w="1560" w:type="dxa"/>
          </w:tcPr>
          <w:p w14:paraId="1FFD85BC" w14:textId="02141B48" w:rsidR="0061362E" w:rsidRPr="006C61B9" w:rsidRDefault="0061362E" w:rsidP="0061362E">
            <w:r>
              <w:rPr>
                <w:rFonts w:eastAsia="Malgun Gothic" w:hint="eastAsia"/>
                <w:lang w:eastAsia="ko-KR"/>
              </w:rPr>
              <w:t>Option 1.1</w:t>
            </w:r>
          </w:p>
        </w:tc>
        <w:tc>
          <w:tcPr>
            <w:tcW w:w="6378" w:type="dxa"/>
          </w:tcPr>
          <w:p w14:paraId="5C003CFC" w14:textId="77777777" w:rsidR="0061362E" w:rsidRPr="006C61B9" w:rsidRDefault="0061362E" w:rsidP="0061362E"/>
        </w:tc>
      </w:tr>
      <w:tr w:rsidR="00024BB5" w:rsidRPr="006C61B9" w14:paraId="330B1E0F" w14:textId="77777777" w:rsidTr="00B23240">
        <w:tc>
          <w:tcPr>
            <w:tcW w:w="1696" w:type="dxa"/>
          </w:tcPr>
          <w:p w14:paraId="2E8C7284" w14:textId="0FCD341A" w:rsidR="00024BB5" w:rsidRPr="006C61B9" w:rsidRDefault="00024BB5" w:rsidP="00024BB5">
            <w:pPr>
              <w:rPr>
                <w:rFonts w:eastAsia="Malgun Gothic"/>
                <w:bCs/>
                <w:lang w:eastAsia="ko-KR"/>
              </w:rPr>
            </w:pPr>
            <w:r>
              <w:rPr>
                <w:rFonts w:eastAsia="DengXian"/>
                <w:bCs/>
              </w:rPr>
              <w:t>Sequans</w:t>
            </w:r>
          </w:p>
        </w:tc>
        <w:tc>
          <w:tcPr>
            <w:tcW w:w="1560" w:type="dxa"/>
          </w:tcPr>
          <w:p w14:paraId="5D11F084" w14:textId="4E54846A" w:rsidR="00024BB5" w:rsidRPr="006C61B9" w:rsidRDefault="00024BB5" w:rsidP="00024BB5">
            <w:r>
              <w:t>Option 1.1</w:t>
            </w:r>
          </w:p>
        </w:tc>
        <w:tc>
          <w:tcPr>
            <w:tcW w:w="6378" w:type="dxa"/>
          </w:tcPr>
          <w:p w14:paraId="1444EB7F" w14:textId="77777777" w:rsidR="00024BB5" w:rsidRPr="006C61B9" w:rsidRDefault="00024BB5" w:rsidP="00024BB5"/>
        </w:tc>
      </w:tr>
      <w:tr w:rsidR="00024BB5" w:rsidRPr="006C61B9" w14:paraId="4F20E6D9" w14:textId="77777777" w:rsidTr="00B23240">
        <w:tc>
          <w:tcPr>
            <w:tcW w:w="1696" w:type="dxa"/>
          </w:tcPr>
          <w:p w14:paraId="4C8D04C2" w14:textId="2315F95B" w:rsidR="00024BB5" w:rsidRPr="006C61B9" w:rsidRDefault="00D272EF" w:rsidP="00024BB5">
            <w:pPr>
              <w:rPr>
                <w:rFonts w:eastAsiaTheme="minorEastAsia"/>
                <w:bCs/>
                <w:lang w:eastAsia="ja-JP"/>
              </w:rPr>
            </w:pPr>
            <w:r>
              <w:rPr>
                <w:rFonts w:eastAsiaTheme="minorEastAsia"/>
                <w:bCs/>
                <w:lang w:eastAsia="ja-JP"/>
              </w:rPr>
              <w:t>Nokia</w:t>
            </w:r>
          </w:p>
        </w:tc>
        <w:tc>
          <w:tcPr>
            <w:tcW w:w="1560" w:type="dxa"/>
          </w:tcPr>
          <w:p w14:paraId="58FC621D" w14:textId="0D6B7B47" w:rsidR="00024BB5" w:rsidRPr="006C61B9" w:rsidRDefault="00D272EF" w:rsidP="00024BB5">
            <w:pPr>
              <w:rPr>
                <w:rFonts w:eastAsiaTheme="minorEastAsia"/>
                <w:lang w:eastAsia="ja-JP"/>
              </w:rPr>
            </w:pPr>
            <w:r>
              <w:rPr>
                <w:rFonts w:eastAsiaTheme="minorEastAsia"/>
                <w:lang w:eastAsia="ja-JP"/>
              </w:rPr>
              <w:t>Option 1.1</w:t>
            </w:r>
          </w:p>
        </w:tc>
        <w:tc>
          <w:tcPr>
            <w:tcW w:w="6378" w:type="dxa"/>
          </w:tcPr>
          <w:p w14:paraId="654CD1FE" w14:textId="77777777" w:rsidR="00024BB5" w:rsidRPr="006C61B9" w:rsidRDefault="00024BB5" w:rsidP="00024BB5">
            <w:pPr>
              <w:rPr>
                <w:rFonts w:eastAsiaTheme="minorEastAsia"/>
                <w:lang w:eastAsia="ja-JP"/>
              </w:rPr>
            </w:pPr>
          </w:p>
        </w:tc>
      </w:tr>
      <w:tr w:rsidR="00A713F1" w:rsidRPr="006C61B9" w14:paraId="725B8C74" w14:textId="77777777" w:rsidTr="00B23240">
        <w:tc>
          <w:tcPr>
            <w:tcW w:w="1696" w:type="dxa"/>
          </w:tcPr>
          <w:p w14:paraId="522C48CA" w14:textId="7D5F34EE" w:rsidR="00A713F1" w:rsidRDefault="00A713F1" w:rsidP="00024BB5">
            <w:pPr>
              <w:rPr>
                <w:rFonts w:eastAsiaTheme="minorEastAsia"/>
                <w:bCs/>
                <w:lang w:eastAsia="ja-JP"/>
              </w:rPr>
            </w:pPr>
            <w:r>
              <w:rPr>
                <w:rFonts w:eastAsiaTheme="minorEastAsia"/>
                <w:bCs/>
                <w:lang w:eastAsia="ja-JP"/>
              </w:rPr>
              <w:t>ZTE</w:t>
            </w:r>
          </w:p>
        </w:tc>
        <w:tc>
          <w:tcPr>
            <w:tcW w:w="1560" w:type="dxa"/>
          </w:tcPr>
          <w:p w14:paraId="07F14966" w14:textId="28F46AC8" w:rsidR="00A713F1" w:rsidRDefault="00A713F1" w:rsidP="00024BB5">
            <w:pPr>
              <w:rPr>
                <w:rFonts w:eastAsiaTheme="minorEastAsia"/>
                <w:lang w:eastAsia="ja-JP"/>
              </w:rPr>
            </w:pPr>
            <w:r>
              <w:rPr>
                <w:rFonts w:eastAsiaTheme="minorEastAsia"/>
                <w:lang w:eastAsia="ja-JP"/>
              </w:rPr>
              <w:t>Option 1.1</w:t>
            </w:r>
          </w:p>
        </w:tc>
        <w:tc>
          <w:tcPr>
            <w:tcW w:w="6378" w:type="dxa"/>
          </w:tcPr>
          <w:p w14:paraId="4E9983A1" w14:textId="77777777" w:rsidR="00A713F1" w:rsidRPr="006C61B9" w:rsidRDefault="00A713F1" w:rsidP="00024BB5">
            <w:pPr>
              <w:rPr>
                <w:rFonts w:eastAsiaTheme="minorEastAsia"/>
                <w:lang w:eastAsia="ja-JP"/>
              </w:rPr>
            </w:pPr>
          </w:p>
        </w:tc>
      </w:tr>
    </w:tbl>
    <w:p w14:paraId="51FB5482" w14:textId="77777777" w:rsidR="006361F5" w:rsidRDefault="006361F5" w:rsidP="003C3972">
      <w:pPr>
        <w:spacing w:before="180" w:after="180"/>
        <w:jc w:val="left"/>
        <w:textAlignment w:val="auto"/>
      </w:pPr>
    </w:p>
    <w:p w14:paraId="62692868" w14:textId="564FE46F" w:rsidR="003C3972" w:rsidRDefault="003C3972" w:rsidP="00DF0D1E">
      <w:pPr>
        <w:spacing w:before="180" w:after="180"/>
        <w:textAlignment w:val="auto"/>
        <w:rPr>
          <w:rFonts w:cs="Arial"/>
          <w:lang w:eastAsia="en-US"/>
        </w:rPr>
      </w:pPr>
      <w:r>
        <w:t xml:space="preserve">As for the paging monitoring </w:t>
      </w:r>
      <w:r w:rsidRPr="00DF0D1E">
        <w:rPr>
          <w:b/>
          <w:bCs/>
          <w:u w:val="single"/>
        </w:rPr>
        <w:t>outside CN PTW</w:t>
      </w:r>
      <w:r>
        <w:t>, companies[2][4][5][6][7][10][12][13] proposed UE monitors paging based on the INACTIVE eDRX cycle as LTE.</w:t>
      </w:r>
    </w:p>
    <w:p w14:paraId="5A565387" w14:textId="51C30DC4" w:rsidR="004E1EEF" w:rsidRPr="00A70718" w:rsidRDefault="00974C0D"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 IDLE eDRX cycle is longer than 10.24s</w:t>
      </w:r>
      <w:r>
        <w:rPr>
          <w:rFonts w:cs="Arial"/>
          <w:lang w:eastAsia="en-US"/>
        </w:rPr>
        <w:t xml:space="preserve"> and </w:t>
      </w:r>
      <w:r w:rsidRPr="00A70718">
        <w:rPr>
          <w:rFonts w:cs="Arial"/>
          <w:lang w:eastAsia="en-US"/>
        </w:rPr>
        <w:t xml:space="preserve">INACTIVE eDRX cycle is not longer than 10.24s, </w:t>
      </w:r>
      <w:r>
        <w:rPr>
          <w:rFonts w:cs="Arial"/>
          <w:lang w:eastAsia="en-US"/>
        </w:rPr>
        <w:t>c</w:t>
      </w:r>
      <w:r w:rsidRPr="007C6EA1">
        <w:rPr>
          <w:rFonts w:cs="Arial"/>
          <w:lang w:eastAsia="en-US"/>
        </w:rPr>
        <w:t>ompanies are invited to provide their</w:t>
      </w:r>
      <w:r w:rsidRPr="00A70718">
        <w:rPr>
          <w:rFonts w:cs="Arial"/>
          <w:lang w:eastAsia="en-US"/>
        </w:rPr>
        <w:t xml:space="preserve"> </w:t>
      </w:r>
      <w:r w:rsidR="00F458A1">
        <w:rPr>
          <w:rFonts w:cs="Arial"/>
          <w:lang w:eastAsia="en-US"/>
        </w:rPr>
        <w:t>view on whether</w:t>
      </w:r>
      <w:r w:rsidR="005D3369">
        <w:rPr>
          <w:rFonts w:cs="Arial"/>
          <w:lang w:eastAsia="en-US"/>
        </w:rPr>
        <w:t xml:space="preserve"> agree </w:t>
      </w:r>
      <w:r w:rsidR="004E1EEF" w:rsidRPr="00A70718">
        <w:rPr>
          <w:rFonts w:cs="Arial"/>
          <w:lang w:eastAsia="en-US"/>
        </w:rPr>
        <w:t>that RRC_INACTIVE UE</w:t>
      </w:r>
      <w:r w:rsidR="00721C03">
        <w:rPr>
          <w:rFonts w:cs="Arial"/>
          <w:lang w:eastAsia="en-US"/>
        </w:rPr>
        <w:t xml:space="preserve"> </w:t>
      </w:r>
      <w:r w:rsidR="004E1EEF" w:rsidRPr="00A70718">
        <w:rPr>
          <w:rFonts w:cs="Arial"/>
          <w:lang w:eastAsia="en-US"/>
        </w:rPr>
        <w:t>monito</w:t>
      </w:r>
      <w:r w:rsidR="000354FD">
        <w:rPr>
          <w:rFonts w:cs="Arial"/>
          <w:lang w:eastAsia="en-US"/>
        </w:rPr>
        <w:t>r</w:t>
      </w:r>
      <w:r w:rsidR="004E1EEF" w:rsidRPr="00A70718">
        <w:rPr>
          <w:rFonts w:cs="Arial"/>
          <w:lang w:eastAsia="en-US"/>
        </w:rPr>
        <w:t xml:space="preserve">s paging based on the INACTIVE eDRX cycle </w:t>
      </w:r>
      <w:r w:rsidR="004E1EEF" w:rsidRPr="00DF0D1E">
        <w:rPr>
          <w:rFonts w:cs="Arial"/>
          <w:b/>
          <w:bCs/>
          <w:u w:val="single"/>
          <w:lang w:eastAsia="en-US"/>
        </w:rPr>
        <w:t>outside CN PTW</w:t>
      </w:r>
      <w:r w:rsidR="004E1EEF" w:rsidRPr="00A70718">
        <w:rPr>
          <w:rFonts w:cs="Arial"/>
          <w:lang w:eastAsia="en-US"/>
        </w:rPr>
        <w:t>?</w:t>
      </w:r>
    </w:p>
    <w:tbl>
      <w:tblPr>
        <w:tblStyle w:val="af9"/>
        <w:tblW w:w="9634" w:type="dxa"/>
        <w:tblLook w:val="04A0" w:firstRow="1" w:lastRow="0" w:firstColumn="1" w:lastColumn="0" w:noHBand="0" w:noVBand="1"/>
      </w:tblPr>
      <w:tblGrid>
        <w:gridCol w:w="1696"/>
        <w:gridCol w:w="2127"/>
        <w:gridCol w:w="5811"/>
      </w:tblGrid>
      <w:tr w:rsidR="004E1EEF" w:rsidRPr="00F85A5B" w14:paraId="0FB4C9BF" w14:textId="77777777" w:rsidTr="006833C2">
        <w:tc>
          <w:tcPr>
            <w:tcW w:w="1696" w:type="dxa"/>
            <w:shd w:val="clear" w:color="auto" w:fill="A5A5A5" w:themeFill="accent3"/>
          </w:tcPr>
          <w:p w14:paraId="3CCF42C7" w14:textId="77777777" w:rsidR="004E1EEF" w:rsidRPr="00F85A5B" w:rsidRDefault="004E1EEF" w:rsidP="006833C2">
            <w:pPr>
              <w:pStyle w:val="ab"/>
              <w:rPr>
                <w:b/>
                <w:bCs/>
                <w:lang w:val="en-US"/>
              </w:rPr>
            </w:pPr>
            <w:bookmarkStart w:id="15" w:name="_Hlk80013053"/>
            <w:r w:rsidRPr="00F85A5B">
              <w:rPr>
                <w:b/>
                <w:bCs/>
                <w:lang w:val="en-US"/>
              </w:rPr>
              <w:t>Company</w:t>
            </w:r>
          </w:p>
        </w:tc>
        <w:tc>
          <w:tcPr>
            <w:tcW w:w="2127" w:type="dxa"/>
            <w:shd w:val="clear" w:color="auto" w:fill="A5A5A5" w:themeFill="accent3"/>
          </w:tcPr>
          <w:p w14:paraId="764192DF" w14:textId="77777777" w:rsidR="004E1EEF" w:rsidRPr="00F85A5B" w:rsidRDefault="004E1EEF" w:rsidP="006833C2">
            <w:pPr>
              <w:pStyle w:val="ab"/>
              <w:rPr>
                <w:b/>
                <w:bCs/>
                <w:lang w:val="en-US"/>
              </w:rPr>
            </w:pPr>
            <w:r w:rsidRPr="00F85A5B">
              <w:rPr>
                <w:b/>
                <w:bCs/>
                <w:lang w:val="en-US"/>
              </w:rPr>
              <w:t xml:space="preserve">Yes / No </w:t>
            </w:r>
          </w:p>
        </w:tc>
        <w:tc>
          <w:tcPr>
            <w:tcW w:w="5811" w:type="dxa"/>
            <w:shd w:val="clear" w:color="auto" w:fill="A5A5A5" w:themeFill="accent3"/>
          </w:tcPr>
          <w:p w14:paraId="4CAC7942" w14:textId="77777777" w:rsidR="004E1EEF" w:rsidRPr="00F85A5B" w:rsidRDefault="004E1EEF" w:rsidP="006833C2">
            <w:pPr>
              <w:pStyle w:val="ab"/>
              <w:rPr>
                <w:b/>
                <w:bCs/>
                <w:lang w:val="en-US"/>
              </w:rPr>
            </w:pPr>
            <w:r w:rsidRPr="00F85A5B">
              <w:rPr>
                <w:b/>
                <w:bCs/>
                <w:lang w:val="en-US"/>
              </w:rPr>
              <w:t xml:space="preserve">Comments </w:t>
            </w:r>
          </w:p>
        </w:tc>
      </w:tr>
      <w:tr w:rsidR="004E1EEF" w:rsidRPr="00F85A5B" w14:paraId="6DADD13D" w14:textId="77777777" w:rsidTr="006833C2">
        <w:tc>
          <w:tcPr>
            <w:tcW w:w="1696" w:type="dxa"/>
          </w:tcPr>
          <w:p w14:paraId="25AC6607" w14:textId="50634C93" w:rsidR="004E1EEF" w:rsidRPr="00F85A5B" w:rsidRDefault="00673E76" w:rsidP="006833C2">
            <w:pPr>
              <w:pStyle w:val="ab"/>
              <w:rPr>
                <w:rFonts w:eastAsia="DengXian"/>
                <w:bCs/>
                <w:lang w:val="en-US"/>
              </w:rPr>
            </w:pPr>
            <w:r>
              <w:rPr>
                <w:rFonts w:eastAsia="DengXian"/>
                <w:bCs/>
                <w:lang w:val="en-US"/>
              </w:rPr>
              <w:t>Qualcomm</w:t>
            </w:r>
          </w:p>
        </w:tc>
        <w:tc>
          <w:tcPr>
            <w:tcW w:w="2127" w:type="dxa"/>
          </w:tcPr>
          <w:p w14:paraId="61D2D283" w14:textId="3838C65A" w:rsidR="004E1EEF" w:rsidRPr="00F85A5B" w:rsidRDefault="00673E76" w:rsidP="006833C2">
            <w:pPr>
              <w:pStyle w:val="ab"/>
              <w:rPr>
                <w:rFonts w:eastAsia="宋体"/>
                <w:lang w:val="en-US"/>
              </w:rPr>
            </w:pPr>
            <w:r>
              <w:rPr>
                <w:rFonts w:eastAsia="宋体"/>
                <w:lang w:val="en-US"/>
              </w:rPr>
              <w:t>Yes</w:t>
            </w:r>
          </w:p>
        </w:tc>
        <w:tc>
          <w:tcPr>
            <w:tcW w:w="5811" w:type="dxa"/>
          </w:tcPr>
          <w:p w14:paraId="6FE2DFBA" w14:textId="77777777" w:rsidR="004E1EEF" w:rsidRPr="00F85A5B" w:rsidRDefault="004E1EEF" w:rsidP="006833C2">
            <w:pPr>
              <w:pStyle w:val="ab"/>
              <w:rPr>
                <w:rFonts w:eastAsia="宋体"/>
                <w:lang w:val="en-US"/>
              </w:rPr>
            </w:pPr>
          </w:p>
        </w:tc>
      </w:tr>
      <w:tr w:rsidR="0010691C" w:rsidRPr="00F85A5B" w14:paraId="4FD5FA18" w14:textId="77777777" w:rsidTr="006833C2">
        <w:tc>
          <w:tcPr>
            <w:tcW w:w="1696" w:type="dxa"/>
          </w:tcPr>
          <w:p w14:paraId="4040F5F0" w14:textId="67E31F86" w:rsidR="0010691C" w:rsidRPr="00F85A5B" w:rsidRDefault="0010691C" w:rsidP="0010691C">
            <w:pPr>
              <w:pStyle w:val="ab"/>
              <w:rPr>
                <w:rFonts w:eastAsia="Malgun Gothic"/>
                <w:bCs/>
                <w:lang w:val="en-US" w:eastAsia="ko-KR"/>
              </w:rPr>
            </w:pPr>
            <w:r>
              <w:rPr>
                <w:rFonts w:eastAsia="DengXian" w:hint="eastAsia"/>
                <w:bCs/>
                <w:lang w:val="en-US"/>
              </w:rPr>
              <w:lastRenderedPageBreak/>
              <w:t>O</w:t>
            </w:r>
            <w:r>
              <w:rPr>
                <w:rFonts w:eastAsia="DengXian"/>
                <w:bCs/>
                <w:lang w:val="en-US"/>
              </w:rPr>
              <w:t>PPO</w:t>
            </w:r>
          </w:p>
        </w:tc>
        <w:tc>
          <w:tcPr>
            <w:tcW w:w="2127" w:type="dxa"/>
          </w:tcPr>
          <w:p w14:paraId="1727DDDE" w14:textId="0F3D56D6" w:rsidR="0010691C" w:rsidRPr="00F85A5B" w:rsidRDefault="0010691C" w:rsidP="0010691C">
            <w:pPr>
              <w:pStyle w:val="ab"/>
              <w:rPr>
                <w:rFonts w:eastAsia="宋体"/>
                <w:lang w:val="en-US"/>
              </w:rPr>
            </w:pPr>
            <w:r>
              <w:rPr>
                <w:rFonts w:eastAsia="宋体" w:hint="eastAsia"/>
                <w:lang w:val="en-US"/>
              </w:rPr>
              <w:t>Y</w:t>
            </w:r>
            <w:r>
              <w:rPr>
                <w:rFonts w:eastAsia="宋体"/>
                <w:lang w:val="en-US"/>
              </w:rPr>
              <w:t>es</w:t>
            </w:r>
          </w:p>
        </w:tc>
        <w:tc>
          <w:tcPr>
            <w:tcW w:w="5811" w:type="dxa"/>
          </w:tcPr>
          <w:p w14:paraId="6F7753C7" w14:textId="77777777" w:rsidR="0010691C" w:rsidRPr="00F85A5B" w:rsidRDefault="0010691C" w:rsidP="0010691C">
            <w:pPr>
              <w:pStyle w:val="ab"/>
              <w:rPr>
                <w:rFonts w:eastAsia="宋体"/>
                <w:lang w:val="en-US"/>
              </w:rPr>
            </w:pPr>
          </w:p>
        </w:tc>
      </w:tr>
      <w:tr w:rsidR="001D374F" w:rsidRPr="00F85A5B" w14:paraId="751A2389" w14:textId="77777777" w:rsidTr="006833C2">
        <w:tc>
          <w:tcPr>
            <w:tcW w:w="1696" w:type="dxa"/>
          </w:tcPr>
          <w:p w14:paraId="5EE84DD9" w14:textId="0CE0FC64" w:rsidR="001D374F" w:rsidRPr="00F85A5B" w:rsidRDefault="001D374F" w:rsidP="001D374F">
            <w:pPr>
              <w:pStyle w:val="ab"/>
              <w:rPr>
                <w:rFonts w:eastAsia="Malgun Gothic"/>
                <w:bCs/>
                <w:lang w:val="en-US" w:eastAsia="ko-KR"/>
              </w:rPr>
            </w:pPr>
            <w:r>
              <w:rPr>
                <w:rFonts w:eastAsia="Malgun Gothic"/>
                <w:bCs/>
                <w:lang w:val="en-US" w:eastAsia="ko-KR"/>
              </w:rPr>
              <w:t>Huawei, HiSilicon</w:t>
            </w:r>
          </w:p>
        </w:tc>
        <w:tc>
          <w:tcPr>
            <w:tcW w:w="2127" w:type="dxa"/>
          </w:tcPr>
          <w:p w14:paraId="10FF6396" w14:textId="2E3F4625" w:rsidR="001D374F" w:rsidRPr="00F85A5B" w:rsidRDefault="001D374F" w:rsidP="001D374F">
            <w:pPr>
              <w:pStyle w:val="ab"/>
              <w:rPr>
                <w:rFonts w:eastAsia="宋体"/>
                <w:lang w:val="en-US"/>
              </w:rPr>
            </w:pPr>
            <w:r>
              <w:rPr>
                <w:rFonts w:eastAsia="宋体"/>
                <w:lang w:val="en-US"/>
              </w:rPr>
              <w:t>Yes</w:t>
            </w:r>
          </w:p>
        </w:tc>
        <w:tc>
          <w:tcPr>
            <w:tcW w:w="5811" w:type="dxa"/>
          </w:tcPr>
          <w:p w14:paraId="309C3E98" w14:textId="77777777" w:rsidR="001D374F" w:rsidRPr="00F85A5B" w:rsidRDefault="001D374F" w:rsidP="001D374F">
            <w:pPr>
              <w:pStyle w:val="ab"/>
              <w:rPr>
                <w:rFonts w:eastAsia="宋体"/>
                <w:lang w:val="en-US"/>
              </w:rPr>
            </w:pPr>
          </w:p>
        </w:tc>
      </w:tr>
      <w:tr w:rsidR="001D374F" w:rsidRPr="00F85A5B" w14:paraId="48841A7E" w14:textId="77777777" w:rsidTr="006833C2">
        <w:tc>
          <w:tcPr>
            <w:tcW w:w="1696" w:type="dxa"/>
          </w:tcPr>
          <w:p w14:paraId="06D22234" w14:textId="2EC04BB3" w:rsidR="001D374F" w:rsidRPr="00EF6EF0" w:rsidRDefault="00EF6EF0" w:rsidP="001D374F">
            <w:pPr>
              <w:pStyle w:val="ab"/>
              <w:rPr>
                <w:rFonts w:eastAsia="DengXian"/>
                <w:bCs/>
                <w:lang w:val="en-US"/>
              </w:rPr>
            </w:pPr>
            <w:r>
              <w:rPr>
                <w:rFonts w:eastAsia="DengXian" w:hint="eastAsia"/>
                <w:bCs/>
                <w:lang w:val="en-US"/>
              </w:rPr>
              <w:t>X</w:t>
            </w:r>
            <w:r>
              <w:rPr>
                <w:rFonts w:eastAsia="DengXian"/>
                <w:bCs/>
                <w:lang w:val="en-US"/>
              </w:rPr>
              <w:t>iaomi</w:t>
            </w:r>
          </w:p>
        </w:tc>
        <w:tc>
          <w:tcPr>
            <w:tcW w:w="2127" w:type="dxa"/>
          </w:tcPr>
          <w:p w14:paraId="4676D9DD" w14:textId="43609365" w:rsidR="001D374F" w:rsidRPr="00F85A5B" w:rsidRDefault="00EF6EF0" w:rsidP="001D374F">
            <w:pPr>
              <w:pStyle w:val="ab"/>
              <w:rPr>
                <w:rFonts w:eastAsia="宋体"/>
                <w:lang w:val="en-US"/>
              </w:rPr>
            </w:pPr>
            <w:r>
              <w:rPr>
                <w:rFonts w:eastAsia="宋体" w:hint="eastAsia"/>
                <w:lang w:val="en-US"/>
              </w:rPr>
              <w:t>Y</w:t>
            </w:r>
            <w:r>
              <w:rPr>
                <w:rFonts w:eastAsia="宋体"/>
                <w:lang w:val="en-US"/>
              </w:rPr>
              <w:t>es</w:t>
            </w:r>
          </w:p>
        </w:tc>
        <w:tc>
          <w:tcPr>
            <w:tcW w:w="5811" w:type="dxa"/>
          </w:tcPr>
          <w:p w14:paraId="5890DD3C" w14:textId="77777777" w:rsidR="001D374F" w:rsidRPr="00F85A5B" w:rsidRDefault="001D374F" w:rsidP="001D374F">
            <w:pPr>
              <w:pStyle w:val="ab"/>
              <w:rPr>
                <w:rFonts w:eastAsia="宋体"/>
                <w:lang w:val="en-US"/>
              </w:rPr>
            </w:pPr>
          </w:p>
        </w:tc>
      </w:tr>
      <w:tr w:rsidR="00E56221" w:rsidRPr="00F85A5B" w14:paraId="0BAF8C85" w14:textId="77777777" w:rsidTr="006833C2">
        <w:tc>
          <w:tcPr>
            <w:tcW w:w="1696" w:type="dxa"/>
          </w:tcPr>
          <w:p w14:paraId="0EF9297F" w14:textId="6FB3BEE5" w:rsidR="00E56221" w:rsidRPr="00F85A5B" w:rsidRDefault="00E56221" w:rsidP="00E56221">
            <w:pPr>
              <w:pStyle w:val="ab"/>
              <w:rPr>
                <w:rFonts w:eastAsia="Malgun Gothic"/>
                <w:bCs/>
                <w:lang w:val="en-US" w:eastAsia="ko-KR"/>
              </w:rPr>
            </w:pPr>
            <w:r>
              <w:rPr>
                <w:rFonts w:eastAsia="DengXian"/>
                <w:bCs/>
                <w:lang w:val="en-US"/>
              </w:rPr>
              <w:t>Intel</w:t>
            </w:r>
          </w:p>
        </w:tc>
        <w:tc>
          <w:tcPr>
            <w:tcW w:w="2127" w:type="dxa"/>
          </w:tcPr>
          <w:p w14:paraId="07B998D3" w14:textId="5DAF5BBD" w:rsidR="00E56221" w:rsidRPr="00F85A5B" w:rsidRDefault="00E56221" w:rsidP="00E56221">
            <w:pPr>
              <w:pStyle w:val="ab"/>
              <w:rPr>
                <w:rFonts w:eastAsia="宋体"/>
                <w:lang w:val="en-US"/>
              </w:rPr>
            </w:pPr>
            <w:r>
              <w:rPr>
                <w:rFonts w:eastAsia="宋体"/>
                <w:lang w:val="en-US"/>
              </w:rPr>
              <w:t>Depends</w:t>
            </w:r>
          </w:p>
        </w:tc>
        <w:tc>
          <w:tcPr>
            <w:tcW w:w="5811" w:type="dxa"/>
          </w:tcPr>
          <w:p w14:paraId="76288627" w14:textId="2B5F47F0" w:rsidR="00E56221" w:rsidRPr="00F85A5B" w:rsidRDefault="00E56221" w:rsidP="00E56221">
            <w:pPr>
              <w:pStyle w:val="ab"/>
              <w:rPr>
                <w:rFonts w:eastAsia="宋体"/>
                <w:lang w:val="en-US"/>
              </w:rPr>
            </w:pPr>
            <w:r>
              <w:rPr>
                <w:rFonts w:eastAsia="宋体"/>
                <w:lang w:val="en-US"/>
              </w:rPr>
              <w:t>As explained in previous discussion points, UE in INACTIVE should monitor paging based on RAN configured eDRX cycle regardless of the CN configured (e)DRX cycle.</w:t>
            </w:r>
          </w:p>
        </w:tc>
      </w:tr>
      <w:tr w:rsidR="006D48B5" w:rsidRPr="00F85A5B" w14:paraId="4FE287B7" w14:textId="77777777" w:rsidTr="006833C2">
        <w:tc>
          <w:tcPr>
            <w:tcW w:w="1696" w:type="dxa"/>
          </w:tcPr>
          <w:p w14:paraId="68AE71A7" w14:textId="75BBEF4B" w:rsidR="006D48B5" w:rsidRPr="00F85A5B" w:rsidRDefault="006D48B5" w:rsidP="006D48B5">
            <w:pPr>
              <w:pStyle w:val="ab"/>
              <w:rPr>
                <w:rFonts w:eastAsia="Malgun Gothic"/>
                <w:bCs/>
                <w:lang w:val="en-US" w:eastAsia="ko-KR"/>
              </w:rPr>
            </w:pPr>
            <w:r>
              <w:rPr>
                <w:rFonts w:eastAsia="Malgun Gothic" w:hint="eastAsia"/>
                <w:bCs/>
                <w:lang w:val="en-US" w:eastAsia="ko-KR"/>
              </w:rPr>
              <w:t>Samsung</w:t>
            </w:r>
          </w:p>
        </w:tc>
        <w:tc>
          <w:tcPr>
            <w:tcW w:w="2127" w:type="dxa"/>
          </w:tcPr>
          <w:p w14:paraId="074AFB5F" w14:textId="45D8153E" w:rsidR="006D48B5" w:rsidRPr="00F85A5B" w:rsidRDefault="006D48B5" w:rsidP="006D48B5">
            <w:pPr>
              <w:pStyle w:val="ab"/>
              <w:rPr>
                <w:rFonts w:eastAsia="宋体"/>
                <w:lang w:val="en-US"/>
              </w:rPr>
            </w:pPr>
            <w:r>
              <w:rPr>
                <w:rFonts w:eastAsia="Malgun Gothic"/>
                <w:lang w:val="en-US" w:eastAsia="ko-KR"/>
              </w:rPr>
              <w:t>Yes</w:t>
            </w:r>
          </w:p>
        </w:tc>
        <w:tc>
          <w:tcPr>
            <w:tcW w:w="5811" w:type="dxa"/>
          </w:tcPr>
          <w:p w14:paraId="629A2DF9" w14:textId="77777777" w:rsidR="006D48B5" w:rsidRPr="00F85A5B" w:rsidRDefault="006D48B5" w:rsidP="006D48B5">
            <w:pPr>
              <w:pStyle w:val="ab"/>
              <w:rPr>
                <w:rFonts w:eastAsia="宋体"/>
                <w:lang w:val="en-US"/>
              </w:rPr>
            </w:pPr>
          </w:p>
        </w:tc>
      </w:tr>
      <w:tr w:rsidR="006D48B5" w:rsidRPr="00F85A5B" w14:paraId="31A6B684" w14:textId="77777777" w:rsidTr="006833C2">
        <w:tc>
          <w:tcPr>
            <w:tcW w:w="1696" w:type="dxa"/>
          </w:tcPr>
          <w:p w14:paraId="407D64A7" w14:textId="266C96AB" w:rsidR="006D48B5" w:rsidRPr="00F85A5B" w:rsidRDefault="0061362E" w:rsidP="006D48B5">
            <w:pPr>
              <w:pStyle w:val="ab"/>
              <w:rPr>
                <w:rFonts w:eastAsia="Malgun Gothic"/>
                <w:bCs/>
                <w:lang w:val="en-US" w:eastAsia="ko-KR"/>
              </w:rPr>
            </w:pPr>
            <w:r>
              <w:rPr>
                <w:rFonts w:eastAsia="Malgun Gothic" w:hint="eastAsia"/>
                <w:bCs/>
                <w:lang w:val="en-US" w:eastAsia="ko-KR"/>
              </w:rPr>
              <w:t>LGE</w:t>
            </w:r>
          </w:p>
        </w:tc>
        <w:tc>
          <w:tcPr>
            <w:tcW w:w="2127" w:type="dxa"/>
          </w:tcPr>
          <w:p w14:paraId="258B2719" w14:textId="2EDCE54E" w:rsidR="006D48B5" w:rsidRPr="0061362E" w:rsidRDefault="0061362E" w:rsidP="006D48B5">
            <w:pPr>
              <w:pStyle w:val="ab"/>
              <w:rPr>
                <w:rFonts w:eastAsia="Malgun Gothic"/>
                <w:lang w:val="en-US" w:eastAsia="ko-KR"/>
              </w:rPr>
            </w:pPr>
            <w:r>
              <w:rPr>
                <w:rFonts w:eastAsia="Malgun Gothic" w:hint="eastAsia"/>
                <w:lang w:val="en-US" w:eastAsia="ko-KR"/>
              </w:rPr>
              <w:t>Yes</w:t>
            </w:r>
          </w:p>
        </w:tc>
        <w:tc>
          <w:tcPr>
            <w:tcW w:w="5811" w:type="dxa"/>
          </w:tcPr>
          <w:p w14:paraId="6667A80C" w14:textId="77777777" w:rsidR="006D48B5" w:rsidRPr="00F85A5B" w:rsidRDefault="006D48B5" w:rsidP="006D48B5">
            <w:pPr>
              <w:pStyle w:val="ab"/>
              <w:rPr>
                <w:rFonts w:eastAsia="宋体"/>
                <w:lang w:val="en-US"/>
              </w:rPr>
            </w:pPr>
          </w:p>
        </w:tc>
      </w:tr>
      <w:tr w:rsidR="00024BB5" w:rsidRPr="00F85A5B" w14:paraId="411C6D4B" w14:textId="77777777" w:rsidTr="006833C2">
        <w:tc>
          <w:tcPr>
            <w:tcW w:w="1696" w:type="dxa"/>
          </w:tcPr>
          <w:p w14:paraId="63B4BDD8" w14:textId="5E3B243E" w:rsidR="00024BB5" w:rsidRPr="00F85A5B" w:rsidRDefault="00024BB5" w:rsidP="00024BB5">
            <w:pPr>
              <w:pStyle w:val="ab"/>
              <w:rPr>
                <w:rFonts w:eastAsia="Malgun Gothic"/>
                <w:bCs/>
                <w:lang w:val="en-US" w:eastAsia="ko-KR"/>
              </w:rPr>
            </w:pPr>
            <w:r>
              <w:rPr>
                <w:rFonts w:eastAsia="Malgun Gothic"/>
                <w:bCs/>
                <w:lang w:val="en-US" w:eastAsia="ko-KR"/>
              </w:rPr>
              <w:t>Sequans</w:t>
            </w:r>
          </w:p>
        </w:tc>
        <w:tc>
          <w:tcPr>
            <w:tcW w:w="2127" w:type="dxa"/>
          </w:tcPr>
          <w:p w14:paraId="27E3E3C8" w14:textId="1DEA50B7" w:rsidR="00024BB5" w:rsidRPr="00F85A5B" w:rsidRDefault="00024BB5" w:rsidP="00024BB5">
            <w:pPr>
              <w:pStyle w:val="ab"/>
              <w:rPr>
                <w:rFonts w:eastAsia="宋体"/>
                <w:lang w:val="en-US"/>
              </w:rPr>
            </w:pPr>
            <w:r>
              <w:rPr>
                <w:rFonts w:eastAsia="宋体"/>
                <w:lang w:val="en-US"/>
              </w:rPr>
              <w:t>Yes</w:t>
            </w:r>
          </w:p>
        </w:tc>
        <w:tc>
          <w:tcPr>
            <w:tcW w:w="5811" w:type="dxa"/>
          </w:tcPr>
          <w:p w14:paraId="6CA6411A" w14:textId="77777777" w:rsidR="00024BB5" w:rsidRPr="00F85A5B" w:rsidRDefault="00024BB5" w:rsidP="00024BB5">
            <w:pPr>
              <w:pStyle w:val="ab"/>
              <w:rPr>
                <w:rFonts w:eastAsia="宋体"/>
                <w:lang w:val="en-US"/>
              </w:rPr>
            </w:pPr>
          </w:p>
        </w:tc>
      </w:tr>
      <w:tr w:rsidR="00D272EF" w:rsidRPr="00F85A5B" w14:paraId="613BC87D" w14:textId="77777777" w:rsidTr="006833C2">
        <w:tc>
          <w:tcPr>
            <w:tcW w:w="1696" w:type="dxa"/>
          </w:tcPr>
          <w:p w14:paraId="047A4DC1" w14:textId="345A25DE" w:rsidR="00D272EF" w:rsidRDefault="00D272EF" w:rsidP="00024BB5">
            <w:pPr>
              <w:pStyle w:val="ab"/>
              <w:rPr>
                <w:rFonts w:eastAsia="Malgun Gothic"/>
                <w:bCs/>
                <w:lang w:val="en-US" w:eastAsia="ko-KR"/>
              </w:rPr>
            </w:pPr>
            <w:r>
              <w:rPr>
                <w:rFonts w:eastAsia="Malgun Gothic"/>
                <w:bCs/>
                <w:lang w:val="en-US" w:eastAsia="ko-KR"/>
              </w:rPr>
              <w:t>Nokia</w:t>
            </w:r>
          </w:p>
        </w:tc>
        <w:tc>
          <w:tcPr>
            <w:tcW w:w="2127" w:type="dxa"/>
          </w:tcPr>
          <w:p w14:paraId="630591B2" w14:textId="3DFA3935" w:rsidR="00D272EF" w:rsidRDefault="00D272EF" w:rsidP="00024BB5">
            <w:pPr>
              <w:pStyle w:val="ab"/>
              <w:rPr>
                <w:rFonts w:eastAsia="宋体"/>
                <w:lang w:val="en-US"/>
              </w:rPr>
            </w:pPr>
            <w:r>
              <w:rPr>
                <w:rFonts w:eastAsia="宋体"/>
                <w:lang w:val="en-US"/>
              </w:rPr>
              <w:t>Yes</w:t>
            </w:r>
          </w:p>
        </w:tc>
        <w:tc>
          <w:tcPr>
            <w:tcW w:w="5811" w:type="dxa"/>
          </w:tcPr>
          <w:p w14:paraId="67B3366C" w14:textId="77777777" w:rsidR="00D272EF" w:rsidRPr="00F85A5B" w:rsidRDefault="00D272EF" w:rsidP="00024BB5">
            <w:pPr>
              <w:pStyle w:val="ab"/>
              <w:rPr>
                <w:rFonts w:eastAsia="宋体"/>
                <w:lang w:val="en-US"/>
              </w:rPr>
            </w:pPr>
          </w:p>
        </w:tc>
      </w:tr>
      <w:tr w:rsidR="00A713F1" w:rsidRPr="00F85A5B" w14:paraId="31CD76CC" w14:textId="77777777" w:rsidTr="006833C2">
        <w:tc>
          <w:tcPr>
            <w:tcW w:w="1696" w:type="dxa"/>
          </w:tcPr>
          <w:p w14:paraId="23C057A6" w14:textId="1F4768FC" w:rsidR="00A713F1" w:rsidRDefault="00A713F1" w:rsidP="00024BB5">
            <w:pPr>
              <w:pStyle w:val="ab"/>
              <w:rPr>
                <w:rFonts w:eastAsia="Malgun Gothic"/>
                <w:bCs/>
                <w:lang w:val="en-US" w:eastAsia="ko-KR"/>
              </w:rPr>
            </w:pPr>
            <w:r>
              <w:rPr>
                <w:rFonts w:eastAsia="Malgun Gothic"/>
                <w:bCs/>
                <w:lang w:val="en-US" w:eastAsia="ko-KR"/>
              </w:rPr>
              <w:t>ZTE</w:t>
            </w:r>
          </w:p>
        </w:tc>
        <w:tc>
          <w:tcPr>
            <w:tcW w:w="2127" w:type="dxa"/>
          </w:tcPr>
          <w:p w14:paraId="24EF4AF5" w14:textId="3BE97431" w:rsidR="00A713F1" w:rsidRDefault="00A713F1" w:rsidP="00024BB5">
            <w:pPr>
              <w:pStyle w:val="ab"/>
              <w:rPr>
                <w:rFonts w:eastAsia="宋体"/>
                <w:lang w:val="en-US"/>
              </w:rPr>
            </w:pPr>
            <w:r>
              <w:rPr>
                <w:rFonts w:eastAsia="宋体"/>
                <w:lang w:val="en-US"/>
              </w:rPr>
              <w:t>Yes</w:t>
            </w:r>
          </w:p>
        </w:tc>
        <w:tc>
          <w:tcPr>
            <w:tcW w:w="5811" w:type="dxa"/>
          </w:tcPr>
          <w:p w14:paraId="0B1B4FB5" w14:textId="77777777" w:rsidR="00A713F1" w:rsidRPr="00F85A5B" w:rsidRDefault="00A713F1" w:rsidP="00024BB5">
            <w:pPr>
              <w:pStyle w:val="ab"/>
              <w:rPr>
                <w:rFonts w:eastAsia="宋体"/>
                <w:lang w:val="en-US"/>
              </w:rPr>
            </w:pPr>
          </w:p>
        </w:tc>
      </w:tr>
      <w:bookmarkEnd w:id="15"/>
    </w:tbl>
    <w:p w14:paraId="0ED84F08" w14:textId="77777777" w:rsidR="004804E3" w:rsidRDefault="004804E3">
      <w:pPr>
        <w:spacing w:before="120"/>
        <w:rPr>
          <w:b/>
          <w:bCs/>
        </w:rPr>
      </w:pPr>
    </w:p>
    <w:p w14:paraId="67BA18F5" w14:textId="0A08CC47" w:rsidR="00196ED1" w:rsidRPr="00DF0D1E" w:rsidRDefault="00196ED1" w:rsidP="00DF0D1E">
      <w:pPr>
        <w:spacing w:before="120"/>
        <w:rPr>
          <w:b/>
          <w:bCs/>
        </w:rPr>
      </w:pPr>
      <w:r>
        <w:rPr>
          <w:b/>
          <w:bCs/>
        </w:rPr>
        <w:t xml:space="preserve">For </w:t>
      </w:r>
      <w:r w:rsidRPr="007E39C7">
        <w:rPr>
          <w:b/>
          <w:bCs/>
        </w:rPr>
        <w:t>Case</w:t>
      </w:r>
      <w:r w:rsidR="000D66E1">
        <w:rPr>
          <w:b/>
          <w:bCs/>
        </w:rPr>
        <w:t xml:space="preserve"> </w:t>
      </w:r>
      <w:r w:rsidRPr="007E39C7">
        <w:rPr>
          <w:b/>
          <w:bCs/>
        </w:rPr>
        <w:t>5</w:t>
      </w:r>
      <w:r>
        <w:rPr>
          <w:b/>
          <w:bCs/>
        </w:rPr>
        <w:t xml:space="preserve">, </w:t>
      </w:r>
      <w:r w:rsidRPr="00DF0D1E">
        <w:rPr>
          <w:b/>
          <w:bCs/>
        </w:rPr>
        <w:t>IDLE eDRX cycle is not configured</w:t>
      </w:r>
      <w:r>
        <w:rPr>
          <w:b/>
          <w:bCs/>
        </w:rPr>
        <w:t xml:space="preserve"> and </w:t>
      </w:r>
      <w:r w:rsidRPr="00DF0D1E">
        <w:rPr>
          <w:b/>
          <w:bCs/>
        </w:rPr>
        <w:t>INACTIVE eDRX &lt;=10.24s</w:t>
      </w:r>
    </w:p>
    <w:p w14:paraId="16187F65" w14:textId="77777777" w:rsidR="00DD6456" w:rsidRDefault="00196ED1" w:rsidP="00DD6456">
      <w:pPr>
        <w:spacing w:before="120"/>
      </w:pPr>
      <w:r>
        <w:t>If you agree</w:t>
      </w:r>
      <w:r w:rsidR="004804E3">
        <w:t>d</w:t>
      </w:r>
      <w:r w:rsidR="006D3757" w:rsidRPr="007E39C7">
        <w:t xml:space="preserve"> configuration 1 in Q1</w:t>
      </w:r>
      <w:r w:rsidR="00D11D84">
        <w:t xml:space="preserve"> and case 5 existed</w:t>
      </w:r>
      <w:r>
        <w:t>,</w:t>
      </w:r>
      <w:r w:rsidR="00E36262">
        <w:t xml:space="preserve"> paging monitoring methods should be determined.</w:t>
      </w:r>
      <w:r w:rsidR="00937CA4">
        <w:t xml:space="preserve"> </w:t>
      </w:r>
    </w:p>
    <w:p w14:paraId="3DAC28E3" w14:textId="4B83B08A" w:rsidR="003018B3" w:rsidRDefault="00937CA4" w:rsidP="001F0E9D">
      <w:pPr>
        <w:spacing w:before="120"/>
      </w:pPr>
      <w:r>
        <w:t>Company [</w:t>
      </w:r>
      <w:r w:rsidR="0003061C">
        <w:t>8</w:t>
      </w:r>
      <w:r>
        <w:t xml:space="preserve">] proposed </w:t>
      </w:r>
      <w:r w:rsidR="00F53793">
        <w:t xml:space="preserve">to ask SA2/CT1 </w:t>
      </w:r>
      <w:r w:rsidR="00F53793" w:rsidRPr="00F53793">
        <w:t>whether RAN needs to provide to CN any related information, such as, option (1) when a UE in INACTIVE supports eDRX, option (2) when a UE in INACTIVE is configured with eDRX or option (3) when a UE in INACTIVE is configured with eDRX with its corresponding eDRX configuration.</w:t>
      </w:r>
    </w:p>
    <w:p w14:paraId="0ECDD430" w14:textId="092B69B2" w:rsidR="006D3757" w:rsidRPr="00CE11C5" w:rsidRDefault="009E3F13"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w:t>
      </w:r>
      <w:r w:rsidRPr="009E3F13">
        <w:t xml:space="preserve"> </w:t>
      </w:r>
      <w:r w:rsidRPr="009E3F13">
        <w:rPr>
          <w:rFonts w:cs="Arial"/>
          <w:lang w:eastAsia="en-US"/>
        </w:rPr>
        <w:t>IDLE eDRX cycle is not configured and INACTIVE eDRX &lt;=10.24s</w:t>
      </w:r>
      <w:r>
        <w:rPr>
          <w:rFonts w:cs="Arial"/>
          <w:lang w:eastAsia="en-US"/>
        </w:rPr>
        <w:t>, c</w:t>
      </w:r>
      <w:r w:rsidRPr="007C6EA1">
        <w:rPr>
          <w:rFonts w:cs="Arial"/>
          <w:lang w:eastAsia="en-US"/>
        </w:rPr>
        <w:t>ompanies are invited to provide their</w:t>
      </w:r>
      <w:r w:rsidRPr="00A70718">
        <w:rPr>
          <w:rFonts w:cs="Arial"/>
          <w:lang w:eastAsia="en-US"/>
        </w:rPr>
        <w:t xml:space="preserve"> </w:t>
      </w:r>
      <w:r>
        <w:rPr>
          <w:rFonts w:cs="Arial"/>
          <w:lang w:eastAsia="en-US"/>
        </w:rPr>
        <w:t xml:space="preserve">view on </w:t>
      </w:r>
      <w:r w:rsidR="00851582">
        <w:rPr>
          <w:rFonts w:hint="eastAsia"/>
        </w:rPr>
        <w:t>what</w:t>
      </w:r>
      <w:r w:rsidR="00851582">
        <w:t xml:space="preserve"> </w:t>
      </w:r>
      <w:r w:rsidR="00851582">
        <w:rPr>
          <w:rFonts w:hint="eastAsia"/>
        </w:rPr>
        <w:t>the</w:t>
      </w:r>
      <w:r w:rsidR="00851582">
        <w:t xml:space="preserve"> </w:t>
      </w:r>
      <w:r w:rsidR="00851582">
        <w:rPr>
          <w:rFonts w:hint="eastAsia"/>
        </w:rPr>
        <w:t>paging</w:t>
      </w:r>
      <w:r w:rsidR="00851582">
        <w:t xml:space="preserve"> </w:t>
      </w:r>
      <w:r w:rsidR="00851582">
        <w:rPr>
          <w:rFonts w:hint="eastAsia"/>
        </w:rPr>
        <w:t>cycle</w:t>
      </w:r>
      <w:r w:rsidR="00851582">
        <w:t xml:space="preserve"> </w:t>
      </w:r>
      <w:r w:rsidR="00851582">
        <w:rPr>
          <w:rFonts w:hint="eastAsia"/>
        </w:rPr>
        <w:t>should</w:t>
      </w:r>
      <w:r w:rsidR="00851582">
        <w:t xml:space="preserve"> be</w:t>
      </w:r>
      <w:r w:rsidR="00E1234B">
        <w:t xml:space="preserve"> used</w:t>
      </w:r>
      <w:r w:rsidR="00851582">
        <w:t xml:space="preserve"> for </w:t>
      </w:r>
      <w:r w:rsidR="00851582" w:rsidRPr="00A70718">
        <w:rPr>
          <w:rFonts w:cs="Arial"/>
          <w:lang w:eastAsia="en-US"/>
        </w:rPr>
        <w:t>RRC_INACTIVE UE</w:t>
      </w:r>
      <w:r w:rsidR="00851582">
        <w:rPr>
          <w:rFonts w:cs="Arial"/>
          <w:lang w:eastAsia="en-US"/>
        </w:rPr>
        <w:t xml:space="preserve"> to </w:t>
      </w:r>
      <w:r w:rsidR="00851582" w:rsidRPr="00A70718">
        <w:rPr>
          <w:rFonts w:cs="Arial"/>
          <w:lang w:eastAsia="en-US"/>
        </w:rPr>
        <w:t>monito</w:t>
      </w:r>
      <w:r w:rsidR="00851582">
        <w:rPr>
          <w:rFonts w:cs="Arial"/>
          <w:lang w:eastAsia="en-US"/>
        </w:rPr>
        <w:t>r</w:t>
      </w:r>
      <w:r w:rsidR="00851582" w:rsidRPr="00A70718">
        <w:rPr>
          <w:rFonts w:cs="Arial"/>
          <w:lang w:eastAsia="en-US"/>
        </w:rPr>
        <w:t xml:space="preserve"> paging</w:t>
      </w:r>
      <w:r w:rsidR="003D27E3" w:rsidRPr="003D27E3">
        <w:rPr>
          <w:rFonts w:cs="Arial"/>
          <w:lang w:eastAsia="en-US"/>
        </w:rPr>
        <w:t xml:space="preserve"> </w:t>
      </w:r>
      <w:r w:rsidR="003D27E3">
        <w:rPr>
          <w:rFonts w:cs="Arial"/>
          <w:lang w:eastAsia="en-US"/>
        </w:rPr>
        <w:t>or other requirements for this case</w:t>
      </w:r>
      <w:r w:rsidR="00F77ECD">
        <w:rPr>
          <w:rFonts w:cs="Arial"/>
          <w:lang w:eastAsia="en-US"/>
        </w:rPr>
        <w:t>?</w:t>
      </w:r>
    </w:p>
    <w:tbl>
      <w:tblPr>
        <w:tblStyle w:val="af9"/>
        <w:tblW w:w="9634" w:type="dxa"/>
        <w:tblLook w:val="04A0" w:firstRow="1" w:lastRow="0" w:firstColumn="1" w:lastColumn="0" w:noHBand="0" w:noVBand="1"/>
      </w:tblPr>
      <w:tblGrid>
        <w:gridCol w:w="1696"/>
        <w:gridCol w:w="2127"/>
        <w:gridCol w:w="5811"/>
      </w:tblGrid>
      <w:tr w:rsidR="00196ED1" w:rsidRPr="00F85A5B" w14:paraId="145DC73A" w14:textId="77777777" w:rsidTr="00C97A61">
        <w:tc>
          <w:tcPr>
            <w:tcW w:w="1696" w:type="dxa"/>
            <w:shd w:val="clear" w:color="auto" w:fill="A5A5A5" w:themeFill="accent3"/>
          </w:tcPr>
          <w:p w14:paraId="103A4DF0" w14:textId="77777777" w:rsidR="00196ED1" w:rsidRPr="00F85A5B" w:rsidRDefault="00196ED1" w:rsidP="00C97A61">
            <w:pPr>
              <w:pStyle w:val="ab"/>
              <w:rPr>
                <w:b/>
                <w:bCs/>
                <w:lang w:val="en-US"/>
              </w:rPr>
            </w:pPr>
            <w:r w:rsidRPr="00F85A5B">
              <w:rPr>
                <w:b/>
                <w:bCs/>
                <w:lang w:val="en-US"/>
              </w:rPr>
              <w:t>Company</w:t>
            </w:r>
          </w:p>
        </w:tc>
        <w:tc>
          <w:tcPr>
            <w:tcW w:w="2127" w:type="dxa"/>
            <w:shd w:val="clear" w:color="auto" w:fill="A5A5A5" w:themeFill="accent3"/>
          </w:tcPr>
          <w:p w14:paraId="27CC9E45" w14:textId="77777777" w:rsidR="00196ED1" w:rsidRPr="00F85A5B" w:rsidRDefault="00196ED1" w:rsidP="00C97A61">
            <w:pPr>
              <w:pStyle w:val="ab"/>
              <w:rPr>
                <w:b/>
                <w:bCs/>
                <w:lang w:val="en-US"/>
              </w:rPr>
            </w:pPr>
            <w:r w:rsidRPr="00F85A5B">
              <w:rPr>
                <w:b/>
                <w:bCs/>
                <w:lang w:val="en-US"/>
              </w:rPr>
              <w:t xml:space="preserve">Yes / No </w:t>
            </w:r>
          </w:p>
        </w:tc>
        <w:tc>
          <w:tcPr>
            <w:tcW w:w="5811" w:type="dxa"/>
            <w:shd w:val="clear" w:color="auto" w:fill="A5A5A5" w:themeFill="accent3"/>
          </w:tcPr>
          <w:p w14:paraId="6FE08BBD" w14:textId="77777777" w:rsidR="00196ED1" w:rsidRPr="00F85A5B" w:rsidRDefault="00196ED1" w:rsidP="00C97A61">
            <w:pPr>
              <w:pStyle w:val="ab"/>
              <w:rPr>
                <w:b/>
                <w:bCs/>
                <w:lang w:val="en-US"/>
              </w:rPr>
            </w:pPr>
            <w:r w:rsidRPr="00F85A5B">
              <w:rPr>
                <w:b/>
                <w:bCs/>
                <w:lang w:val="en-US"/>
              </w:rPr>
              <w:t xml:space="preserve">Comments </w:t>
            </w:r>
          </w:p>
        </w:tc>
      </w:tr>
      <w:tr w:rsidR="00196ED1" w:rsidRPr="00F85A5B" w14:paraId="389168EE" w14:textId="77777777" w:rsidTr="00C97A61">
        <w:tc>
          <w:tcPr>
            <w:tcW w:w="1696" w:type="dxa"/>
          </w:tcPr>
          <w:p w14:paraId="6CB0AF65" w14:textId="2B06D436" w:rsidR="00196ED1" w:rsidRPr="00F85A5B" w:rsidRDefault="008E4098" w:rsidP="00C97A61">
            <w:pPr>
              <w:pStyle w:val="ab"/>
              <w:rPr>
                <w:rFonts w:eastAsia="DengXian"/>
                <w:bCs/>
                <w:lang w:val="en-US"/>
              </w:rPr>
            </w:pPr>
            <w:r>
              <w:rPr>
                <w:rFonts w:eastAsia="DengXian"/>
                <w:bCs/>
                <w:lang w:val="en-US"/>
              </w:rPr>
              <w:t>Qualcomm</w:t>
            </w:r>
          </w:p>
        </w:tc>
        <w:tc>
          <w:tcPr>
            <w:tcW w:w="2127" w:type="dxa"/>
          </w:tcPr>
          <w:p w14:paraId="51459FCA" w14:textId="77777777" w:rsidR="00196ED1" w:rsidRPr="00F85A5B" w:rsidRDefault="00196ED1" w:rsidP="00C97A61">
            <w:pPr>
              <w:pStyle w:val="ab"/>
              <w:rPr>
                <w:rFonts w:eastAsia="宋体"/>
                <w:lang w:val="en-US"/>
              </w:rPr>
            </w:pPr>
          </w:p>
        </w:tc>
        <w:tc>
          <w:tcPr>
            <w:tcW w:w="5811" w:type="dxa"/>
          </w:tcPr>
          <w:p w14:paraId="770FEA03" w14:textId="008D977E" w:rsidR="00196ED1" w:rsidRPr="00F85A5B" w:rsidRDefault="00421A74" w:rsidP="00C97A61">
            <w:pPr>
              <w:pStyle w:val="ab"/>
              <w:rPr>
                <w:rFonts w:eastAsia="宋体"/>
                <w:lang w:val="en-US"/>
              </w:rPr>
            </w:pPr>
            <w:r>
              <w:rPr>
                <w:rFonts w:eastAsia="宋体"/>
                <w:lang w:val="en-US"/>
              </w:rPr>
              <w:t xml:space="preserve">We think the same principle </w:t>
            </w:r>
            <w:r w:rsidR="0031654D">
              <w:rPr>
                <w:rFonts w:eastAsia="宋体"/>
                <w:lang w:val="en-US"/>
              </w:rPr>
              <w:t>still appl</w:t>
            </w:r>
            <w:r w:rsidR="00E95848">
              <w:rPr>
                <w:rFonts w:eastAsia="宋体"/>
                <w:lang w:val="en-US"/>
              </w:rPr>
              <w:t>i</w:t>
            </w:r>
            <w:r w:rsidR="0031654D">
              <w:rPr>
                <w:rFonts w:eastAsia="宋体"/>
                <w:lang w:val="en-US"/>
              </w:rPr>
              <w:t>es, i.e. UE’s monitoring periodicity = min(</w:t>
            </w:r>
            <w:r w:rsidR="00683FA5">
              <w:rPr>
                <w:rFonts w:eastAsia="宋体"/>
                <w:lang w:val="en-US"/>
              </w:rPr>
              <w:t xml:space="preserve">INACTIVE </w:t>
            </w:r>
            <w:r w:rsidR="00FB589A">
              <w:rPr>
                <w:rFonts w:eastAsia="宋体"/>
                <w:lang w:val="en-US"/>
              </w:rPr>
              <w:t>eDRX, monitoring periodicity for CN paging) = min(</w:t>
            </w:r>
            <w:r w:rsidR="00BB6F46">
              <w:rPr>
                <w:rFonts w:eastAsia="宋体"/>
                <w:lang w:val="en-US"/>
              </w:rPr>
              <w:t>INACTIVE eDRX, default paging cycle, UE-specific</w:t>
            </w:r>
            <w:r w:rsidR="00B333FF">
              <w:rPr>
                <w:rFonts w:eastAsia="宋体"/>
                <w:lang w:val="en-US"/>
              </w:rPr>
              <w:t xml:space="preserve"> DRX</w:t>
            </w:r>
            <w:r w:rsidR="00BB6F46">
              <w:rPr>
                <w:rFonts w:eastAsia="宋体"/>
                <w:lang w:val="en-US"/>
              </w:rPr>
              <w:t xml:space="preserve"> cycle</w:t>
            </w:r>
            <w:r w:rsidR="00B333FF">
              <w:rPr>
                <w:rFonts w:eastAsia="宋体"/>
                <w:lang w:val="en-US"/>
              </w:rPr>
              <w:t>)</w:t>
            </w:r>
          </w:p>
        </w:tc>
      </w:tr>
      <w:tr w:rsidR="00E92B16" w:rsidRPr="00F85A5B" w14:paraId="6D140E72" w14:textId="77777777" w:rsidTr="00C97A61">
        <w:tc>
          <w:tcPr>
            <w:tcW w:w="1696" w:type="dxa"/>
          </w:tcPr>
          <w:p w14:paraId="3D734568" w14:textId="1D4E8CC3" w:rsidR="00E92B16" w:rsidRPr="00F85A5B" w:rsidRDefault="00E92B16" w:rsidP="00E92B16">
            <w:pPr>
              <w:pStyle w:val="ab"/>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0A3A838C" w14:textId="77777777" w:rsidR="00E92B16" w:rsidRPr="00F85A5B" w:rsidRDefault="00E92B16" w:rsidP="00E92B16">
            <w:pPr>
              <w:pStyle w:val="ab"/>
              <w:rPr>
                <w:rFonts w:eastAsia="宋体"/>
                <w:lang w:val="en-US"/>
              </w:rPr>
            </w:pPr>
          </w:p>
        </w:tc>
        <w:tc>
          <w:tcPr>
            <w:tcW w:w="5811" w:type="dxa"/>
          </w:tcPr>
          <w:p w14:paraId="01D54065" w14:textId="697ACF5B" w:rsidR="00E92B16" w:rsidRPr="00F85A5B" w:rsidRDefault="00E92B16" w:rsidP="00E92B16">
            <w:pPr>
              <w:pStyle w:val="ab"/>
              <w:rPr>
                <w:rFonts w:eastAsia="宋体"/>
                <w:lang w:val="en-US"/>
              </w:rPr>
            </w:pPr>
            <w:r>
              <w:rPr>
                <w:rFonts w:eastAsia="宋体"/>
                <w:lang w:val="en-US"/>
              </w:rPr>
              <w:t>In our understanding, RAN eDRX can be configured only if CN eDRX is configured, so we don’t think this is a valid case.</w:t>
            </w:r>
          </w:p>
        </w:tc>
      </w:tr>
      <w:tr w:rsidR="001D374F" w:rsidRPr="00F85A5B" w14:paraId="39400A3B" w14:textId="77777777" w:rsidTr="00C97A61">
        <w:tc>
          <w:tcPr>
            <w:tcW w:w="1696" w:type="dxa"/>
          </w:tcPr>
          <w:p w14:paraId="357B2E9E" w14:textId="2DE80D5E" w:rsidR="001D374F" w:rsidRPr="00F85A5B" w:rsidRDefault="001D374F" w:rsidP="001D374F">
            <w:pPr>
              <w:pStyle w:val="ab"/>
              <w:rPr>
                <w:rFonts w:eastAsia="Malgun Gothic"/>
                <w:bCs/>
                <w:lang w:val="en-US" w:eastAsia="ko-KR"/>
              </w:rPr>
            </w:pPr>
            <w:r>
              <w:rPr>
                <w:rFonts w:eastAsia="Malgun Gothic"/>
                <w:bCs/>
                <w:lang w:val="en-US" w:eastAsia="ko-KR"/>
              </w:rPr>
              <w:t>Huawei, HiSilicon</w:t>
            </w:r>
          </w:p>
        </w:tc>
        <w:tc>
          <w:tcPr>
            <w:tcW w:w="2127" w:type="dxa"/>
          </w:tcPr>
          <w:p w14:paraId="51B82FE6" w14:textId="77777777" w:rsidR="001D374F" w:rsidRPr="00F85A5B" w:rsidRDefault="001D374F" w:rsidP="001D374F">
            <w:pPr>
              <w:pStyle w:val="ab"/>
              <w:rPr>
                <w:rFonts w:eastAsia="宋体"/>
                <w:lang w:val="en-US"/>
              </w:rPr>
            </w:pPr>
          </w:p>
        </w:tc>
        <w:tc>
          <w:tcPr>
            <w:tcW w:w="5811" w:type="dxa"/>
          </w:tcPr>
          <w:p w14:paraId="3A558F83" w14:textId="77777777" w:rsidR="001D374F" w:rsidRDefault="001D374F" w:rsidP="001D374F">
            <w:pPr>
              <w:pStyle w:val="ab"/>
              <w:rPr>
                <w:rFonts w:eastAsia="宋体"/>
                <w:lang w:val="en-US"/>
              </w:rPr>
            </w:pPr>
            <w:r>
              <w:rPr>
                <w:rFonts w:eastAsia="宋体"/>
                <w:lang w:val="en-US"/>
              </w:rPr>
              <w:t xml:space="preserve">We think this case would not be possible. </w:t>
            </w:r>
          </w:p>
          <w:p w14:paraId="221275DB" w14:textId="7F6F6F8D" w:rsidR="001D374F" w:rsidRPr="00F85A5B" w:rsidRDefault="001D374F" w:rsidP="001D374F">
            <w:pPr>
              <w:pStyle w:val="ab"/>
              <w:rPr>
                <w:rFonts w:eastAsia="宋体"/>
                <w:lang w:val="en-US"/>
              </w:rPr>
            </w:pPr>
            <w:r>
              <w:t xml:space="preserve">We think we should confirm the principle that INACTIVE </w:t>
            </w:r>
            <w:r w:rsidRPr="00ED4DF8">
              <w:t xml:space="preserve">eDRX </w:t>
            </w:r>
            <w:r>
              <w:t>cannot be configured</w:t>
            </w:r>
            <w:r w:rsidRPr="00ED4DF8">
              <w:t xml:space="preserve"> </w:t>
            </w:r>
            <w:r>
              <w:t>If IDLE</w:t>
            </w:r>
            <w:r w:rsidRPr="00ED4DF8">
              <w:t xml:space="preserve"> eDRX </w:t>
            </w:r>
            <w:r>
              <w:t>is not configured</w:t>
            </w:r>
            <w:r w:rsidRPr="00ED4DF8">
              <w:t>.</w:t>
            </w:r>
          </w:p>
        </w:tc>
      </w:tr>
      <w:tr w:rsidR="001D374F" w:rsidRPr="00F85A5B" w14:paraId="30D5F7B6" w14:textId="77777777" w:rsidTr="00C97A61">
        <w:tc>
          <w:tcPr>
            <w:tcW w:w="1696" w:type="dxa"/>
          </w:tcPr>
          <w:p w14:paraId="68D551B2" w14:textId="58428110" w:rsidR="001D374F" w:rsidRPr="00EF6EF0" w:rsidRDefault="00EF6EF0" w:rsidP="001D374F">
            <w:pPr>
              <w:pStyle w:val="ab"/>
              <w:rPr>
                <w:rFonts w:eastAsia="DengXian"/>
                <w:bCs/>
                <w:lang w:val="en-US"/>
              </w:rPr>
            </w:pPr>
            <w:r>
              <w:rPr>
                <w:rFonts w:eastAsia="DengXian" w:hint="eastAsia"/>
                <w:bCs/>
                <w:lang w:val="en-US"/>
              </w:rPr>
              <w:t>X</w:t>
            </w:r>
            <w:r>
              <w:rPr>
                <w:rFonts w:eastAsia="DengXian"/>
                <w:bCs/>
                <w:lang w:val="en-US"/>
              </w:rPr>
              <w:t>iaomi</w:t>
            </w:r>
          </w:p>
        </w:tc>
        <w:tc>
          <w:tcPr>
            <w:tcW w:w="2127" w:type="dxa"/>
          </w:tcPr>
          <w:p w14:paraId="5AAC18D1" w14:textId="77777777" w:rsidR="001D374F" w:rsidRPr="00F85A5B" w:rsidRDefault="001D374F" w:rsidP="001D374F">
            <w:pPr>
              <w:pStyle w:val="ab"/>
              <w:rPr>
                <w:rFonts w:eastAsia="宋体"/>
                <w:lang w:val="en-US"/>
              </w:rPr>
            </w:pPr>
          </w:p>
        </w:tc>
        <w:tc>
          <w:tcPr>
            <w:tcW w:w="5811" w:type="dxa"/>
          </w:tcPr>
          <w:p w14:paraId="1740ED22" w14:textId="1800606A" w:rsidR="001D374F" w:rsidRPr="00F85A5B" w:rsidRDefault="00EF6EF0" w:rsidP="001D374F">
            <w:pPr>
              <w:pStyle w:val="ab"/>
              <w:rPr>
                <w:rFonts w:eastAsia="宋体"/>
                <w:lang w:val="en-US"/>
              </w:rPr>
            </w:pPr>
            <w:r>
              <w:rPr>
                <w:sz w:val="18"/>
                <w:szCs w:val="18"/>
              </w:rPr>
              <w:t xml:space="preserve">We think case 5 is invalid. </w:t>
            </w:r>
            <w:r w:rsidRPr="00722587">
              <w:rPr>
                <w:sz w:val="18"/>
                <w:szCs w:val="18"/>
              </w:rPr>
              <w:t>UE in RRC_INACTIVE cannot be configured with e-DRX for RRC_INACTIVE when e-DRX for RRC _IDLE is not configured</w:t>
            </w:r>
          </w:p>
        </w:tc>
      </w:tr>
      <w:tr w:rsidR="00926477" w:rsidRPr="00F85A5B" w14:paraId="7EBE268D" w14:textId="77777777" w:rsidTr="00C97A61">
        <w:tc>
          <w:tcPr>
            <w:tcW w:w="1696" w:type="dxa"/>
          </w:tcPr>
          <w:p w14:paraId="355BC574" w14:textId="77777777" w:rsidR="00926477" w:rsidRPr="00F85A5B" w:rsidRDefault="00926477" w:rsidP="00C97A61">
            <w:pPr>
              <w:pStyle w:val="ab"/>
              <w:rPr>
                <w:rFonts w:eastAsia="DengXian"/>
                <w:bCs/>
                <w:lang w:val="en-US"/>
              </w:rPr>
            </w:pPr>
            <w:r>
              <w:rPr>
                <w:rFonts w:eastAsia="DengXian"/>
                <w:bCs/>
                <w:lang w:val="en-US"/>
              </w:rPr>
              <w:t>Intel</w:t>
            </w:r>
          </w:p>
        </w:tc>
        <w:tc>
          <w:tcPr>
            <w:tcW w:w="2127" w:type="dxa"/>
          </w:tcPr>
          <w:p w14:paraId="1CB2CA82" w14:textId="77777777" w:rsidR="00926477" w:rsidRPr="00F85A5B" w:rsidRDefault="00926477" w:rsidP="00C97A61">
            <w:pPr>
              <w:pStyle w:val="ab"/>
              <w:rPr>
                <w:rFonts w:eastAsia="宋体"/>
                <w:lang w:val="en-US"/>
              </w:rPr>
            </w:pPr>
          </w:p>
        </w:tc>
        <w:tc>
          <w:tcPr>
            <w:tcW w:w="5811" w:type="dxa"/>
          </w:tcPr>
          <w:p w14:paraId="120FAF20" w14:textId="77777777" w:rsidR="00926477" w:rsidRPr="00F85A5B" w:rsidRDefault="00926477" w:rsidP="00C97A61">
            <w:pPr>
              <w:pStyle w:val="ab"/>
              <w:rPr>
                <w:rFonts w:eastAsia="宋体"/>
                <w:lang w:val="en-US"/>
              </w:rPr>
            </w:pPr>
            <w:r>
              <w:rPr>
                <w:rFonts w:eastAsia="宋体"/>
                <w:lang w:val="en-US"/>
              </w:rPr>
              <w:t>As explained in previous discussion points, UE in INACTIVE should monitor paging based on RAN configured eDRX cycle regardless of the CN configured (e)DRX cycle.</w:t>
            </w:r>
          </w:p>
        </w:tc>
      </w:tr>
      <w:tr w:rsidR="006D48B5" w:rsidRPr="00F85A5B" w14:paraId="78D96CC3" w14:textId="77777777" w:rsidTr="00C97A61">
        <w:tc>
          <w:tcPr>
            <w:tcW w:w="1696" w:type="dxa"/>
          </w:tcPr>
          <w:p w14:paraId="1B8CCA1A" w14:textId="66B42F8C" w:rsidR="006D48B5" w:rsidRPr="00F85A5B" w:rsidRDefault="006D48B5" w:rsidP="006D48B5">
            <w:pPr>
              <w:pStyle w:val="ab"/>
              <w:rPr>
                <w:rFonts w:eastAsia="Malgun Gothic"/>
                <w:bCs/>
                <w:lang w:val="en-US" w:eastAsia="ko-KR"/>
              </w:rPr>
            </w:pPr>
            <w:r>
              <w:rPr>
                <w:rFonts w:eastAsia="Malgun Gothic" w:hint="eastAsia"/>
                <w:bCs/>
                <w:lang w:val="en-US" w:eastAsia="ko-KR"/>
              </w:rPr>
              <w:t>Samsung</w:t>
            </w:r>
          </w:p>
        </w:tc>
        <w:tc>
          <w:tcPr>
            <w:tcW w:w="2127" w:type="dxa"/>
          </w:tcPr>
          <w:p w14:paraId="0331F7C7" w14:textId="77777777" w:rsidR="006D48B5" w:rsidRPr="00F85A5B" w:rsidRDefault="006D48B5" w:rsidP="006D48B5">
            <w:pPr>
              <w:pStyle w:val="ab"/>
              <w:rPr>
                <w:rFonts w:eastAsia="宋体"/>
                <w:lang w:val="en-US"/>
              </w:rPr>
            </w:pPr>
          </w:p>
        </w:tc>
        <w:tc>
          <w:tcPr>
            <w:tcW w:w="5811" w:type="dxa"/>
          </w:tcPr>
          <w:p w14:paraId="2EFB46D7" w14:textId="2991006D" w:rsidR="006D48B5" w:rsidRPr="00F85A5B" w:rsidRDefault="006D48B5" w:rsidP="006D48B5">
            <w:pPr>
              <w:pStyle w:val="ab"/>
              <w:rPr>
                <w:rFonts w:eastAsia="宋体"/>
                <w:lang w:val="en-US"/>
              </w:rPr>
            </w:pPr>
            <w:r>
              <w:rPr>
                <w:rFonts w:eastAsia="Malgun Gothic"/>
                <w:lang w:val="en-US" w:eastAsia="ko-KR"/>
              </w:rPr>
              <w:t>We don't see the necessity to consider this case.</w:t>
            </w:r>
            <w:r>
              <w:rPr>
                <w:rFonts w:eastAsia="Malgun Gothic" w:hint="eastAsia"/>
                <w:lang w:val="en-US" w:eastAsia="ko-KR"/>
              </w:rPr>
              <w:t xml:space="preserve"> </w:t>
            </w:r>
          </w:p>
        </w:tc>
      </w:tr>
      <w:tr w:rsidR="0061362E" w:rsidRPr="00F85A5B" w14:paraId="35935AF2" w14:textId="77777777" w:rsidTr="00C97A61">
        <w:tc>
          <w:tcPr>
            <w:tcW w:w="1696" w:type="dxa"/>
          </w:tcPr>
          <w:p w14:paraId="482E70B2" w14:textId="2CA90922" w:rsidR="0061362E" w:rsidRPr="00F85A5B" w:rsidRDefault="0061362E" w:rsidP="0061362E">
            <w:pPr>
              <w:pStyle w:val="ab"/>
              <w:rPr>
                <w:rFonts w:eastAsia="Malgun Gothic"/>
                <w:bCs/>
                <w:lang w:val="en-US" w:eastAsia="ko-KR"/>
              </w:rPr>
            </w:pPr>
            <w:r>
              <w:rPr>
                <w:rFonts w:eastAsia="Malgun Gothic" w:hint="eastAsia"/>
                <w:bCs/>
                <w:lang w:val="en-US" w:eastAsia="ko-KR"/>
              </w:rPr>
              <w:t>LGE</w:t>
            </w:r>
          </w:p>
        </w:tc>
        <w:tc>
          <w:tcPr>
            <w:tcW w:w="2127" w:type="dxa"/>
          </w:tcPr>
          <w:p w14:paraId="38A6403F" w14:textId="6BD029ED" w:rsidR="0061362E" w:rsidRPr="00F85A5B" w:rsidRDefault="0061362E" w:rsidP="0061362E">
            <w:pPr>
              <w:pStyle w:val="ab"/>
              <w:rPr>
                <w:rFonts w:eastAsia="宋体"/>
                <w:lang w:val="en-US"/>
              </w:rPr>
            </w:pPr>
            <w:r>
              <w:rPr>
                <w:rFonts w:eastAsia="Malgun Gothic" w:hint="eastAsia"/>
                <w:lang w:val="en-US" w:eastAsia="ko-KR"/>
              </w:rPr>
              <w:t>-</w:t>
            </w:r>
          </w:p>
        </w:tc>
        <w:tc>
          <w:tcPr>
            <w:tcW w:w="5811" w:type="dxa"/>
          </w:tcPr>
          <w:p w14:paraId="5CFB73B9" w14:textId="2BE55B5D" w:rsidR="0061362E" w:rsidRPr="00F85A5B" w:rsidRDefault="0061362E" w:rsidP="0061362E">
            <w:pPr>
              <w:pStyle w:val="ab"/>
              <w:rPr>
                <w:rFonts w:eastAsia="宋体"/>
                <w:lang w:val="en-US"/>
              </w:rPr>
            </w:pPr>
            <w:r>
              <w:rPr>
                <w:rFonts w:eastAsia="Malgun Gothic" w:hint="eastAsia"/>
                <w:lang w:val="en-US" w:eastAsia="ko-KR"/>
              </w:rPr>
              <w:t xml:space="preserve">We think INACTIVE eDRX can be configured only if IDLE eDRX is configured. </w:t>
            </w:r>
          </w:p>
        </w:tc>
      </w:tr>
      <w:tr w:rsidR="00D272EF" w:rsidRPr="00F85A5B" w14:paraId="5DE89ECB" w14:textId="77777777" w:rsidTr="00C97A61">
        <w:tc>
          <w:tcPr>
            <w:tcW w:w="1696" w:type="dxa"/>
          </w:tcPr>
          <w:p w14:paraId="7114CE7A" w14:textId="62E0DB65" w:rsidR="00D272EF" w:rsidRPr="00F85A5B" w:rsidRDefault="00D272EF" w:rsidP="00D272EF">
            <w:pPr>
              <w:pStyle w:val="ab"/>
              <w:rPr>
                <w:rFonts w:eastAsia="Malgun Gothic"/>
                <w:bCs/>
                <w:lang w:val="en-US" w:eastAsia="ko-KR"/>
              </w:rPr>
            </w:pPr>
            <w:r>
              <w:rPr>
                <w:rFonts w:eastAsia="Malgun Gothic"/>
                <w:bCs/>
                <w:lang w:val="en-US" w:eastAsia="ko-KR"/>
              </w:rPr>
              <w:t>Nokia</w:t>
            </w:r>
          </w:p>
        </w:tc>
        <w:tc>
          <w:tcPr>
            <w:tcW w:w="2127" w:type="dxa"/>
          </w:tcPr>
          <w:p w14:paraId="464212FC" w14:textId="77777777" w:rsidR="00D272EF" w:rsidRPr="00F85A5B" w:rsidRDefault="00D272EF" w:rsidP="00D272EF">
            <w:pPr>
              <w:pStyle w:val="ab"/>
              <w:rPr>
                <w:rFonts w:eastAsia="宋体"/>
                <w:lang w:val="en-US"/>
              </w:rPr>
            </w:pPr>
          </w:p>
        </w:tc>
        <w:tc>
          <w:tcPr>
            <w:tcW w:w="5811" w:type="dxa"/>
          </w:tcPr>
          <w:p w14:paraId="6FDF2057" w14:textId="674D993D" w:rsidR="00D272EF" w:rsidRPr="00F85A5B" w:rsidRDefault="00D272EF" w:rsidP="00D272EF">
            <w:pPr>
              <w:pStyle w:val="ab"/>
              <w:rPr>
                <w:rFonts w:eastAsia="宋体"/>
                <w:lang w:val="en-US"/>
              </w:rPr>
            </w:pPr>
            <w:r>
              <w:rPr>
                <w:rFonts w:eastAsia="宋体"/>
                <w:lang w:val="en-US"/>
              </w:rPr>
              <w:t>If config 1 allowed, agree with Qualcomm</w:t>
            </w:r>
          </w:p>
        </w:tc>
      </w:tr>
      <w:tr w:rsidR="00D272EF" w:rsidRPr="00F85A5B" w14:paraId="229D8E74" w14:textId="77777777" w:rsidTr="00C97A61">
        <w:tc>
          <w:tcPr>
            <w:tcW w:w="1696" w:type="dxa"/>
          </w:tcPr>
          <w:p w14:paraId="4020AEE2" w14:textId="40165D8D" w:rsidR="00D272EF" w:rsidRPr="00F85A5B" w:rsidRDefault="00A713F1" w:rsidP="00D272EF">
            <w:pPr>
              <w:pStyle w:val="ab"/>
              <w:rPr>
                <w:rFonts w:eastAsia="Malgun Gothic"/>
                <w:bCs/>
                <w:lang w:val="en-US" w:eastAsia="ko-KR"/>
              </w:rPr>
            </w:pPr>
            <w:r>
              <w:rPr>
                <w:rFonts w:eastAsia="Malgun Gothic"/>
                <w:bCs/>
                <w:lang w:val="en-US" w:eastAsia="ko-KR"/>
              </w:rPr>
              <w:t>ZTE</w:t>
            </w:r>
          </w:p>
        </w:tc>
        <w:tc>
          <w:tcPr>
            <w:tcW w:w="2127" w:type="dxa"/>
          </w:tcPr>
          <w:p w14:paraId="40E1E579" w14:textId="77777777" w:rsidR="00D272EF" w:rsidRPr="00F85A5B" w:rsidRDefault="00D272EF" w:rsidP="00D272EF">
            <w:pPr>
              <w:pStyle w:val="ab"/>
              <w:rPr>
                <w:rFonts w:eastAsia="宋体"/>
                <w:lang w:val="en-US"/>
              </w:rPr>
            </w:pPr>
          </w:p>
        </w:tc>
        <w:tc>
          <w:tcPr>
            <w:tcW w:w="5811" w:type="dxa"/>
          </w:tcPr>
          <w:p w14:paraId="352D36D6" w14:textId="377CFB86" w:rsidR="00D272EF" w:rsidRPr="00F85A5B" w:rsidRDefault="00A713F1" w:rsidP="00D272EF">
            <w:pPr>
              <w:pStyle w:val="ab"/>
              <w:rPr>
                <w:rFonts w:eastAsia="宋体"/>
                <w:lang w:val="en-US"/>
              </w:rPr>
            </w:pPr>
            <w:r>
              <w:rPr>
                <w:rFonts w:eastAsia="宋体" w:hint="eastAsia"/>
                <w:lang w:val="en-US"/>
              </w:rPr>
              <w:t>Agree with Qualcomm if configuration 1 in Q1 is agreed.</w:t>
            </w:r>
          </w:p>
        </w:tc>
      </w:tr>
    </w:tbl>
    <w:p w14:paraId="21C31785" w14:textId="77777777" w:rsidR="00727680" w:rsidRPr="00586850" w:rsidRDefault="00727680" w:rsidP="004E1EEF"/>
    <w:p w14:paraId="755340A9" w14:textId="2DF7ECCC" w:rsidR="00B73623" w:rsidRPr="00795029" w:rsidRDefault="00B73623" w:rsidP="00DF0D1E">
      <w:pPr>
        <w:pStyle w:val="2"/>
        <w:ind w:left="578" w:hanging="578"/>
      </w:pPr>
      <w:r w:rsidRPr="00AF50A1">
        <w:lastRenderedPageBreak/>
        <w:t>Other</w:t>
      </w:r>
      <w:r w:rsidR="00BA431F">
        <w:t>s</w:t>
      </w:r>
      <w:bookmarkStart w:id="16" w:name="_GoBack"/>
      <w:bookmarkEnd w:id="16"/>
    </w:p>
    <w:p w14:paraId="3B84CD4A" w14:textId="2AE1EE54" w:rsidR="00586850" w:rsidRPr="00586850" w:rsidRDefault="00B73623" w:rsidP="00586850">
      <w:pPr>
        <w:numPr>
          <w:ilvl w:val="0"/>
          <w:numId w:val="30"/>
        </w:numPr>
        <w:spacing w:after="180"/>
        <w:ind w:left="357" w:hanging="357"/>
        <w:contextualSpacing/>
        <w:jc w:val="left"/>
        <w:textAlignment w:val="auto"/>
        <w:rPr>
          <w:rFonts w:cs="Arial"/>
          <w:lang w:eastAsia="en-US"/>
        </w:rPr>
      </w:pPr>
      <w:r w:rsidRPr="00A70718">
        <w:rPr>
          <w:rFonts w:cs="Arial"/>
          <w:lang w:eastAsia="en-US"/>
        </w:rPr>
        <w:t>Any other relevant issue</w:t>
      </w:r>
      <w:r w:rsidR="0011769B">
        <w:rPr>
          <w:rFonts w:cs="Arial"/>
          <w:lang w:eastAsia="en-US"/>
        </w:rPr>
        <w:t>s</w:t>
      </w:r>
      <w:r w:rsidR="00F70E6F">
        <w:rPr>
          <w:rFonts w:cs="Arial"/>
          <w:lang w:eastAsia="en-US"/>
        </w:rPr>
        <w:t xml:space="preserve"> need</w:t>
      </w:r>
      <w:r w:rsidRPr="00A70718">
        <w:rPr>
          <w:rFonts w:cs="Arial"/>
          <w:lang w:eastAsia="en-US"/>
        </w:rPr>
        <w:t xml:space="preserve"> to</w:t>
      </w:r>
      <w:r w:rsidR="00F70E6F">
        <w:rPr>
          <w:rFonts w:cs="Arial"/>
          <w:lang w:eastAsia="en-US"/>
        </w:rPr>
        <w:t xml:space="preserve"> be</w:t>
      </w:r>
      <w:r w:rsidRPr="00A70718">
        <w:rPr>
          <w:rFonts w:cs="Arial"/>
          <w:lang w:eastAsia="en-US"/>
        </w:rPr>
        <w:t xml:space="preserve"> discuss</w:t>
      </w:r>
      <w:r w:rsidR="00F70E6F">
        <w:rPr>
          <w:rFonts w:cs="Arial"/>
          <w:lang w:eastAsia="en-US"/>
        </w:rPr>
        <w:t>ed</w:t>
      </w:r>
      <w:r w:rsidRPr="00A70718">
        <w:rPr>
          <w:rFonts w:cs="Arial"/>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B73623" w14:paraId="454102A7" w14:textId="77777777" w:rsidTr="006833C2">
        <w:tc>
          <w:tcPr>
            <w:tcW w:w="1368" w:type="dxa"/>
            <w:tcBorders>
              <w:top w:val="single" w:sz="4" w:space="0" w:color="auto"/>
              <w:left w:val="single" w:sz="4" w:space="0" w:color="auto"/>
              <w:bottom w:val="single" w:sz="4" w:space="0" w:color="auto"/>
            </w:tcBorders>
          </w:tcPr>
          <w:p w14:paraId="7C472E9A" w14:textId="77777777" w:rsidR="00B73623" w:rsidRPr="00DF0D1E" w:rsidRDefault="00B73623" w:rsidP="006833C2">
            <w:pPr>
              <w:pStyle w:val="ab"/>
              <w:rPr>
                <w:b/>
                <w:bCs/>
                <w:lang w:val="en-US"/>
              </w:rPr>
            </w:pPr>
            <w:r w:rsidRPr="00DF0D1E">
              <w:rPr>
                <w:b/>
                <w:bCs/>
                <w:lang w:val="en-US"/>
              </w:rPr>
              <w:t>Company</w:t>
            </w:r>
          </w:p>
        </w:tc>
        <w:tc>
          <w:tcPr>
            <w:tcW w:w="6354" w:type="dxa"/>
            <w:tcBorders>
              <w:top w:val="single" w:sz="4" w:space="0" w:color="auto"/>
              <w:bottom w:val="single" w:sz="4" w:space="0" w:color="auto"/>
              <w:right w:val="single" w:sz="4" w:space="0" w:color="auto"/>
            </w:tcBorders>
          </w:tcPr>
          <w:p w14:paraId="51D3CBDF" w14:textId="77777777" w:rsidR="00B73623" w:rsidRPr="00DF0D1E" w:rsidRDefault="00B73623" w:rsidP="006833C2">
            <w:pPr>
              <w:pStyle w:val="ab"/>
              <w:rPr>
                <w:b/>
                <w:bCs/>
                <w:lang w:val="en-US"/>
              </w:rPr>
            </w:pPr>
            <w:r w:rsidRPr="00DF0D1E">
              <w:rPr>
                <w:b/>
                <w:bCs/>
                <w:lang w:val="en-US"/>
              </w:rPr>
              <w:t xml:space="preserve">Issue description </w:t>
            </w:r>
          </w:p>
        </w:tc>
      </w:tr>
      <w:tr w:rsidR="001D374F" w14:paraId="2B5D9B9E" w14:textId="77777777" w:rsidTr="006833C2">
        <w:tc>
          <w:tcPr>
            <w:tcW w:w="1368" w:type="dxa"/>
            <w:tcBorders>
              <w:top w:val="single" w:sz="4" w:space="0" w:color="auto"/>
            </w:tcBorders>
          </w:tcPr>
          <w:p w14:paraId="6A0F95EF" w14:textId="05DD997D" w:rsidR="001D374F" w:rsidRDefault="001D374F" w:rsidP="001D374F">
            <w:pPr>
              <w:pStyle w:val="ab"/>
              <w:jc w:val="left"/>
            </w:pPr>
            <w:r>
              <w:t>Huawei, HiSilicon</w:t>
            </w:r>
          </w:p>
        </w:tc>
        <w:tc>
          <w:tcPr>
            <w:tcW w:w="6354" w:type="dxa"/>
            <w:tcBorders>
              <w:top w:val="single" w:sz="4" w:space="0" w:color="auto"/>
            </w:tcBorders>
          </w:tcPr>
          <w:p w14:paraId="72F7E6C9" w14:textId="21561007" w:rsidR="001D374F" w:rsidRDefault="001D374F" w:rsidP="001D374F">
            <w:pPr>
              <w:pStyle w:val="ab"/>
            </w:pPr>
            <w:r w:rsidRPr="00C01C08">
              <w:t xml:space="preserve">We can also discuss whether </w:t>
            </w:r>
            <w:r>
              <w:t xml:space="preserve">support of </w:t>
            </w:r>
            <w:r w:rsidRPr="00C01C08">
              <w:t>eDRX is optional</w:t>
            </w:r>
            <w:r>
              <w:t xml:space="preserve"> at the </w:t>
            </w:r>
            <w:r w:rsidRPr="00C01C08">
              <w:t xml:space="preserve">gNB, </w:t>
            </w:r>
            <w:r>
              <w:t xml:space="preserve">when </w:t>
            </w:r>
            <w:r w:rsidRPr="00C01C08">
              <w:t>it supports RedCap.</w:t>
            </w:r>
          </w:p>
        </w:tc>
      </w:tr>
      <w:tr w:rsidR="001D374F" w14:paraId="49438610" w14:textId="77777777" w:rsidTr="006833C2">
        <w:tc>
          <w:tcPr>
            <w:tcW w:w="1368" w:type="dxa"/>
          </w:tcPr>
          <w:p w14:paraId="4127B3C5" w14:textId="77777777" w:rsidR="001D374F" w:rsidRDefault="001D374F" w:rsidP="001D374F">
            <w:pPr>
              <w:pStyle w:val="ab"/>
            </w:pPr>
          </w:p>
        </w:tc>
        <w:tc>
          <w:tcPr>
            <w:tcW w:w="6354" w:type="dxa"/>
          </w:tcPr>
          <w:p w14:paraId="2B286F53" w14:textId="77777777" w:rsidR="001D374F" w:rsidRDefault="001D374F" w:rsidP="001D374F">
            <w:pPr>
              <w:pStyle w:val="ab"/>
            </w:pPr>
          </w:p>
        </w:tc>
      </w:tr>
      <w:tr w:rsidR="001D374F" w14:paraId="7347DE83" w14:textId="77777777" w:rsidTr="006833C2">
        <w:tc>
          <w:tcPr>
            <w:tcW w:w="1368" w:type="dxa"/>
          </w:tcPr>
          <w:p w14:paraId="3E7AF585" w14:textId="77777777" w:rsidR="001D374F" w:rsidRDefault="001D374F" w:rsidP="001D374F">
            <w:pPr>
              <w:pStyle w:val="ab"/>
            </w:pPr>
          </w:p>
        </w:tc>
        <w:tc>
          <w:tcPr>
            <w:tcW w:w="6354" w:type="dxa"/>
          </w:tcPr>
          <w:p w14:paraId="0E29C3C4" w14:textId="77777777" w:rsidR="001D374F" w:rsidRDefault="001D374F" w:rsidP="001D374F">
            <w:pPr>
              <w:pStyle w:val="ab"/>
            </w:pPr>
          </w:p>
        </w:tc>
      </w:tr>
    </w:tbl>
    <w:p w14:paraId="2CFE1F63" w14:textId="77777777" w:rsidR="004E1EEF" w:rsidRDefault="004E1EEF" w:rsidP="004E1EEF"/>
    <w:p w14:paraId="2DBA96CC" w14:textId="77777777" w:rsidR="004E1EEF" w:rsidRDefault="004E1EEF" w:rsidP="004E1EEF"/>
    <w:p w14:paraId="2132505E" w14:textId="76E02826" w:rsidR="000E3C78" w:rsidRPr="00F85A5B" w:rsidRDefault="00EB7AB1" w:rsidP="000E3C78">
      <w:pPr>
        <w:pStyle w:val="1"/>
        <w:rPr>
          <w:rFonts w:eastAsia="宋体"/>
          <w:lang w:val="en-US"/>
        </w:rPr>
      </w:pPr>
      <w:r w:rsidRPr="00F85A5B">
        <w:rPr>
          <w:rFonts w:eastAsia="宋体"/>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17"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29E5257D" w:rsidR="000E3C78" w:rsidRDefault="000E3C78" w:rsidP="00F8081A">
      <w:pPr>
        <w:pStyle w:val="1"/>
        <w:rPr>
          <w:rFonts w:eastAsia="宋体"/>
          <w:lang w:val="en-US"/>
        </w:rPr>
      </w:pPr>
      <w:r w:rsidRPr="00F85A5B">
        <w:rPr>
          <w:rFonts w:eastAsia="宋体"/>
          <w:lang w:val="en-US"/>
        </w:rPr>
        <w:t>References</w:t>
      </w:r>
    </w:p>
    <w:bookmarkEnd w:id="0"/>
    <w:bookmarkEnd w:id="1"/>
    <w:bookmarkEnd w:id="17"/>
    <w:p w14:paraId="4A6D1C32" w14:textId="7539211A" w:rsidR="00D247A5" w:rsidRPr="00D247A5" w:rsidRDefault="00D247A5" w:rsidP="00C73BA7">
      <w:pPr>
        <w:pStyle w:val="Reference"/>
        <w:rPr>
          <w:rStyle w:val="af"/>
          <w:color w:val="auto"/>
          <w:u w:val="none"/>
        </w:rPr>
      </w:pPr>
      <w:r w:rsidRPr="00D247A5">
        <w:rPr>
          <w:rStyle w:val="af"/>
          <w:color w:val="0563C1" w:themeColor="hyperlink"/>
        </w:rPr>
        <w:t>R2-2106905</w:t>
      </w:r>
      <w:r w:rsidRPr="00D247A5">
        <w:rPr>
          <w:rStyle w:val="af"/>
          <w:color w:val="auto"/>
          <w:u w:val="none"/>
        </w:rPr>
        <w:tab/>
        <w:t>Reply LS on introducing extended DRX for RedCap UEs (C1-213966; contact: Qualcomm)</w:t>
      </w:r>
      <w:r w:rsidRPr="00D247A5">
        <w:rPr>
          <w:rStyle w:val="af"/>
          <w:color w:val="auto"/>
          <w:u w:val="none"/>
        </w:rPr>
        <w:tab/>
        <w:t>CT1</w:t>
      </w:r>
      <w:r w:rsidRPr="00D247A5">
        <w:rPr>
          <w:rStyle w:val="af"/>
          <w:color w:val="auto"/>
          <w:u w:val="none"/>
        </w:rPr>
        <w:tab/>
        <w:t>LS in</w:t>
      </w:r>
      <w:r w:rsidRPr="00D247A5">
        <w:rPr>
          <w:rStyle w:val="af"/>
          <w:color w:val="auto"/>
          <w:u w:val="none"/>
        </w:rPr>
        <w:tab/>
        <w:t>Rel-17</w:t>
      </w:r>
      <w:r w:rsidRPr="00D247A5">
        <w:rPr>
          <w:rStyle w:val="af"/>
          <w:color w:val="auto"/>
          <w:u w:val="none"/>
        </w:rPr>
        <w:tab/>
        <w:t>NR_redcap-Core</w:t>
      </w:r>
      <w:r w:rsidRPr="00D247A5">
        <w:rPr>
          <w:rStyle w:val="af"/>
          <w:color w:val="auto"/>
          <w:u w:val="none"/>
        </w:rPr>
        <w:tab/>
        <w:t>To:RAN2</w:t>
      </w:r>
      <w:r w:rsidRPr="00D247A5">
        <w:rPr>
          <w:rStyle w:val="af"/>
          <w:color w:val="auto"/>
          <w:u w:val="none"/>
        </w:rPr>
        <w:tab/>
        <w:t>Cc:SA2, RAN3</w:t>
      </w:r>
    </w:p>
    <w:p w14:paraId="5119A20F" w14:textId="59CDE23D" w:rsidR="00C73BA7" w:rsidRDefault="00C73BA7" w:rsidP="00C73BA7">
      <w:pPr>
        <w:pStyle w:val="Reference"/>
      </w:pPr>
      <w:r w:rsidRPr="00C73BA7">
        <w:rPr>
          <w:rStyle w:val="af"/>
          <w:color w:val="0563C1" w:themeColor="hyperlink"/>
        </w:rPr>
        <w:t>R2-2107073</w:t>
      </w:r>
      <w:r>
        <w:tab/>
        <w:t>Discussion on eDRX for RedCap UEs</w:t>
      </w:r>
      <w:r>
        <w:tab/>
        <w:t>OPPO</w:t>
      </w:r>
      <w:r>
        <w:tab/>
        <w:t>discussion</w:t>
      </w:r>
      <w:r>
        <w:tab/>
        <w:t>Rel-17</w:t>
      </w:r>
      <w:r>
        <w:tab/>
        <w:t>NR_redcap-Core</w:t>
      </w:r>
    </w:p>
    <w:p w14:paraId="5F6B01E6" w14:textId="77777777" w:rsidR="00C73BA7" w:rsidRDefault="00C73BA7" w:rsidP="00C73BA7">
      <w:pPr>
        <w:pStyle w:val="Reference"/>
      </w:pPr>
      <w:r w:rsidRPr="00C73BA7">
        <w:rPr>
          <w:rStyle w:val="af"/>
          <w:color w:val="0563C1" w:themeColor="hyperlink"/>
        </w:rPr>
        <w:t>R2-2107096</w:t>
      </w:r>
      <w:r>
        <w:tab/>
        <w:t>CN PTW and RAN PTW for RedCap eDRX</w:t>
      </w:r>
      <w:r>
        <w:tab/>
        <w:t>Samsung</w:t>
      </w:r>
      <w:r>
        <w:tab/>
        <w:t>discussion</w:t>
      </w:r>
      <w:r>
        <w:tab/>
        <w:t>Rel-17</w:t>
      </w:r>
    </w:p>
    <w:p w14:paraId="2734B657" w14:textId="77777777" w:rsidR="00C73BA7" w:rsidRDefault="00C73BA7" w:rsidP="00C73BA7">
      <w:pPr>
        <w:pStyle w:val="Reference"/>
      </w:pPr>
      <w:r w:rsidRPr="00C73BA7">
        <w:rPr>
          <w:rStyle w:val="af"/>
          <w:color w:val="0563C1" w:themeColor="hyperlink"/>
        </w:rPr>
        <w:t>R2-2107210</w:t>
      </w:r>
      <w:r>
        <w:tab/>
        <w:t>eDRX for RedCap UE</w:t>
      </w:r>
      <w:r>
        <w:tab/>
        <w:t>Huawei, HiSilicon</w:t>
      </w:r>
      <w:r>
        <w:tab/>
        <w:t>discussion</w:t>
      </w:r>
      <w:r>
        <w:tab/>
        <w:t>Rel-17</w:t>
      </w:r>
      <w:r>
        <w:tab/>
        <w:t>NR_redcap-Core</w:t>
      </w:r>
    </w:p>
    <w:p w14:paraId="2C43DCA8" w14:textId="77777777" w:rsidR="00C73BA7" w:rsidRDefault="00C73BA7" w:rsidP="00C73BA7">
      <w:pPr>
        <w:pStyle w:val="Reference"/>
      </w:pPr>
      <w:r w:rsidRPr="00C73BA7">
        <w:rPr>
          <w:rStyle w:val="af"/>
          <w:color w:val="0563C1" w:themeColor="hyperlink"/>
        </w:rPr>
        <w:t>R2-2107217</w:t>
      </w:r>
      <w:r>
        <w:tab/>
        <w:t>eDRX configurations for RedCap UEs</w:t>
      </w:r>
      <w:r>
        <w:tab/>
        <w:t>Qualcomm Incorporated</w:t>
      </w:r>
      <w:r>
        <w:tab/>
        <w:t>discussion</w:t>
      </w:r>
      <w:r>
        <w:tab/>
        <w:t>Rel-17</w:t>
      </w:r>
      <w:r>
        <w:tab/>
        <w:t>FS_NR_redcap</w:t>
      </w:r>
    </w:p>
    <w:p w14:paraId="4274E396" w14:textId="77777777" w:rsidR="00C73BA7" w:rsidRDefault="00C73BA7" w:rsidP="00C73BA7">
      <w:pPr>
        <w:pStyle w:val="Reference"/>
      </w:pPr>
      <w:r w:rsidRPr="00C73BA7">
        <w:rPr>
          <w:rStyle w:val="af"/>
          <w:color w:val="0563C1" w:themeColor="hyperlink"/>
        </w:rPr>
        <w:t>R2-2107412</w:t>
      </w:r>
      <w:r>
        <w:tab/>
        <w:t>Discussion on eDRX  for RedCap UEs</w:t>
      </w:r>
      <w:r>
        <w:tab/>
        <w:t>vivo,  Guangdong Genius</w:t>
      </w:r>
      <w:r>
        <w:tab/>
        <w:t>discussion</w:t>
      </w:r>
      <w:r>
        <w:tab/>
        <w:t>Rel-17</w:t>
      </w:r>
      <w:r>
        <w:tab/>
        <w:t>FS_NR_redcap</w:t>
      </w:r>
    </w:p>
    <w:p w14:paraId="194BC112" w14:textId="77777777" w:rsidR="00C73BA7" w:rsidRDefault="00C73BA7" w:rsidP="00C73BA7">
      <w:pPr>
        <w:pStyle w:val="Reference"/>
      </w:pPr>
      <w:r w:rsidRPr="00C73BA7">
        <w:rPr>
          <w:rStyle w:val="af"/>
          <w:color w:val="0563C1" w:themeColor="hyperlink"/>
        </w:rPr>
        <w:t>R2-2107534</w:t>
      </w:r>
      <w:r>
        <w:tab/>
        <w:t>Discussion on e-DRX for Redcap Devices</w:t>
      </w:r>
      <w:r>
        <w:tab/>
        <w:t>Xiaomi Communications</w:t>
      </w:r>
      <w:r>
        <w:tab/>
        <w:t>discussion</w:t>
      </w:r>
    </w:p>
    <w:p w14:paraId="0A3A7F46" w14:textId="77777777" w:rsidR="00C73BA7" w:rsidRDefault="00C73BA7" w:rsidP="00C73BA7">
      <w:pPr>
        <w:pStyle w:val="Reference"/>
      </w:pPr>
      <w:r w:rsidRPr="00C73BA7">
        <w:rPr>
          <w:rStyle w:val="af"/>
          <w:color w:val="0563C1" w:themeColor="hyperlink"/>
        </w:rPr>
        <w:t>R2-2107675</w:t>
      </w:r>
      <w:r>
        <w:tab/>
        <w:t>Leftover issues for eDRX</w:t>
      </w:r>
      <w:r>
        <w:tab/>
        <w:t>Intel Corporation</w:t>
      </w:r>
      <w:r>
        <w:tab/>
        <w:t>discussion</w:t>
      </w:r>
      <w:r>
        <w:tab/>
        <w:t>Rel-17</w:t>
      </w:r>
      <w:r>
        <w:tab/>
        <w:t>NR_redcap</w:t>
      </w:r>
    </w:p>
    <w:p w14:paraId="01314898" w14:textId="77777777" w:rsidR="00C73BA7" w:rsidRDefault="00C73BA7" w:rsidP="00C73BA7">
      <w:pPr>
        <w:pStyle w:val="Reference"/>
      </w:pPr>
      <w:r w:rsidRPr="00C73BA7">
        <w:rPr>
          <w:rStyle w:val="af"/>
          <w:color w:val="0563C1" w:themeColor="hyperlink"/>
        </w:rPr>
        <w:t>R2-2107706</w:t>
      </w:r>
      <w:r>
        <w:tab/>
        <w:t>Discussion on eDRX for RRC_IDLE and RRC_INACTIVE</w:t>
      </w:r>
      <w:r>
        <w:tab/>
        <w:t>LG Electronics UK</w:t>
      </w:r>
      <w:r>
        <w:tab/>
        <w:t>discussion</w:t>
      </w:r>
      <w:r>
        <w:tab/>
        <w:t>Rel-17</w:t>
      </w:r>
    </w:p>
    <w:p w14:paraId="5ABAB07B" w14:textId="77777777" w:rsidR="00C73BA7" w:rsidRDefault="00C73BA7" w:rsidP="00C73BA7">
      <w:pPr>
        <w:pStyle w:val="Reference"/>
      </w:pPr>
      <w:r w:rsidRPr="00C73BA7">
        <w:rPr>
          <w:rStyle w:val="af"/>
          <w:color w:val="0563C1" w:themeColor="hyperlink"/>
        </w:rPr>
        <w:t>R2-2107751</w:t>
      </w:r>
      <w:r>
        <w:tab/>
        <w:t>eDRX for RedCap UEs</w:t>
      </w:r>
      <w:r>
        <w:tab/>
        <w:t>ZTE Corporation, Sanechips</w:t>
      </w:r>
      <w:r>
        <w:tab/>
        <w:t>discussion</w:t>
      </w:r>
      <w:r>
        <w:tab/>
        <w:t>Rel-17</w:t>
      </w:r>
      <w:r>
        <w:tab/>
        <w:t>NR_redcap-Core</w:t>
      </w:r>
    </w:p>
    <w:p w14:paraId="4711408A" w14:textId="77777777" w:rsidR="00C73BA7" w:rsidRDefault="00C73BA7" w:rsidP="00C73BA7">
      <w:pPr>
        <w:pStyle w:val="Reference"/>
      </w:pPr>
      <w:r w:rsidRPr="00C73BA7">
        <w:rPr>
          <w:rStyle w:val="af"/>
          <w:color w:val="0563C1" w:themeColor="hyperlink"/>
        </w:rPr>
        <w:t>R2-2107905</w:t>
      </w:r>
      <w:r>
        <w:tab/>
        <w:t>Consideration on eDRX for RedCap UE</w:t>
      </w:r>
      <w:r>
        <w:tab/>
        <w:t>Lenovo, Motorola Mobility</w:t>
      </w:r>
      <w:r>
        <w:tab/>
        <w:t>discussion</w:t>
      </w:r>
      <w:r>
        <w:tab/>
        <w:t>Rel-17</w:t>
      </w:r>
    </w:p>
    <w:p w14:paraId="7BE5DBF9" w14:textId="77777777" w:rsidR="00C73BA7" w:rsidRDefault="00C73BA7" w:rsidP="00C73BA7">
      <w:pPr>
        <w:pStyle w:val="Reference"/>
      </w:pPr>
      <w:r w:rsidRPr="00C73BA7">
        <w:rPr>
          <w:rStyle w:val="af"/>
          <w:color w:val="0563C1" w:themeColor="hyperlink"/>
        </w:rPr>
        <w:t>R2-2108230</w:t>
      </w:r>
      <w:r>
        <w:tab/>
        <w:t>Remaining issues for eDRX</w:t>
      </w:r>
      <w:r>
        <w:tab/>
        <w:t>MediaTek Inc.</w:t>
      </w:r>
      <w:r>
        <w:tab/>
        <w:t>discussion</w:t>
      </w:r>
      <w:r>
        <w:tab/>
        <w:t>Rel-17</w:t>
      </w:r>
      <w:r>
        <w:tab/>
        <w:t>NR_redcap-Core</w:t>
      </w:r>
      <w:r>
        <w:tab/>
        <w:t>R2-2105671</w:t>
      </w:r>
    </w:p>
    <w:p w14:paraId="3C34EA99" w14:textId="77777777" w:rsidR="00C73BA7" w:rsidRDefault="00C73BA7" w:rsidP="00C73BA7">
      <w:pPr>
        <w:pStyle w:val="Reference"/>
      </w:pPr>
      <w:r w:rsidRPr="00C73BA7">
        <w:rPr>
          <w:rStyle w:val="af"/>
          <w:color w:val="0563C1" w:themeColor="hyperlink"/>
        </w:rPr>
        <w:t>R2-2108280</w:t>
      </w:r>
      <w:r>
        <w:tab/>
        <w:t>Details of eDRX and PTW in RRC_IDLE and RRC_INACTIVE</w:t>
      </w:r>
      <w:r>
        <w:tab/>
        <w:t>Ericsson</w:t>
      </w:r>
      <w:r>
        <w:tab/>
        <w:t>discussion</w:t>
      </w:r>
      <w:r>
        <w:tab/>
        <w:t>NR_redcap-Core</w:t>
      </w:r>
    </w:p>
    <w:p w14:paraId="5518D542" w14:textId="77777777" w:rsidR="00C73BA7" w:rsidRDefault="00C73BA7" w:rsidP="00C73BA7">
      <w:pPr>
        <w:pStyle w:val="Reference"/>
      </w:pPr>
      <w:r w:rsidRPr="00C73BA7">
        <w:rPr>
          <w:rStyle w:val="af"/>
          <w:color w:val="0563C1" w:themeColor="hyperlink"/>
        </w:rPr>
        <w:t>R2-2108525</w:t>
      </w:r>
      <w:r>
        <w:tab/>
        <w:t>Discussion on eDRX for RRC_Idle and RRC_Inactive</w:t>
      </w:r>
      <w:r>
        <w:tab/>
        <w:t>CMCC</w:t>
      </w:r>
      <w:r>
        <w:tab/>
        <w:t>discussion</w:t>
      </w:r>
      <w:r>
        <w:tab/>
        <w:t>Rel-17</w:t>
      </w:r>
      <w:r>
        <w:tab/>
        <w:t>NR_redcap-Core</w:t>
      </w:r>
    </w:p>
    <w:p w14:paraId="34BA3179" w14:textId="77777777" w:rsidR="00C73BA7" w:rsidRDefault="00C73BA7" w:rsidP="00C73BA7">
      <w:pPr>
        <w:pStyle w:val="Reference"/>
      </w:pPr>
      <w:r w:rsidRPr="00C73BA7">
        <w:rPr>
          <w:rStyle w:val="af"/>
          <w:color w:val="0563C1" w:themeColor="hyperlink"/>
        </w:rPr>
        <w:t>R2-2108699</w:t>
      </w:r>
      <w:r>
        <w:tab/>
        <w:t>Discussion on eDRX for NR RRC Inactive and Idle</w:t>
      </w:r>
      <w:r>
        <w:tab/>
        <w:t>CATT</w:t>
      </w:r>
      <w:r>
        <w:tab/>
        <w:t>discussion</w:t>
      </w:r>
      <w:r>
        <w:tab/>
        <w:t>Rel-17</w:t>
      </w:r>
      <w:r>
        <w:tab/>
        <w:t>NR_redcap-Core</w:t>
      </w:r>
    </w:p>
    <w:p w14:paraId="6608C965" w14:textId="77777777" w:rsidR="00C73BA7" w:rsidRDefault="00C73BA7" w:rsidP="00C73BA7">
      <w:pPr>
        <w:pStyle w:val="Reference"/>
      </w:pPr>
      <w:r w:rsidRPr="00C73BA7">
        <w:rPr>
          <w:rStyle w:val="af"/>
          <w:color w:val="0563C1" w:themeColor="hyperlink"/>
        </w:rPr>
        <w:t>R2-2108778</w:t>
      </w:r>
      <w:r>
        <w:tab/>
        <w:t>Open issues on eDRX for UE in RRC_INACTIVE</w:t>
      </w:r>
      <w:r>
        <w:tab/>
        <w:t>DENSO CORPORATION</w:t>
      </w:r>
      <w:r>
        <w:tab/>
        <w:t>discussion</w:t>
      </w:r>
      <w:r>
        <w:tab/>
        <w:t>Rel-17</w:t>
      </w:r>
      <w:r>
        <w:tab/>
        <w:t>NR_redcap-Core</w:t>
      </w:r>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sectPr w:rsidR="00F2616E" w:rsidRPr="00F85A5B" w:rsidSect="0085683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C0705" w14:textId="77777777" w:rsidR="00EF3C6A" w:rsidRDefault="00EF3C6A" w:rsidP="00796430">
      <w:r>
        <w:separator/>
      </w:r>
    </w:p>
  </w:endnote>
  <w:endnote w:type="continuationSeparator" w:id="0">
    <w:p w14:paraId="3EA77835" w14:textId="77777777" w:rsidR="00EF3C6A" w:rsidRDefault="00EF3C6A" w:rsidP="00796430">
      <w:r>
        <w:continuationSeparator/>
      </w:r>
    </w:p>
  </w:endnote>
  <w:endnote w:type="continuationNotice" w:id="1">
    <w:p w14:paraId="65A45814" w14:textId="77777777" w:rsidR="00EF3C6A" w:rsidRDefault="00EF3C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minorBidi">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1FF" w:csb1="00000000"/>
  </w:font>
  <w:font w:name="Dotum">
    <w:altName w:val="Arial Unicode MS"/>
    <w:panose1 w:val="020B0600000101010101"/>
    <w:charset w:val="81"/>
    <w:family w:val="modern"/>
    <w:notTrueType/>
    <w:pitch w:val="fixed"/>
    <w:sig w:usb0="00000000"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游明朝">
    <w:altName w:val="宋体"/>
    <w:panose1 w:val="00000000000000000000"/>
    <w:charset w:val="86"/>
    <w:family w:val="roman"/>
    <w:notTrueType/>
    <w:pitch w:val="default"/>
  </w:font>
  <w:font w:name="DengXian">
    <w:altName w:val="等线"/>
    <w:charset w:val="86"/>
    <w:family w:val="auto"/>
    <w:pitch w:val="variable"/>
    <w:sig w:usb0="A00002BF" w:usb1="38CF7CFA" w:usb2="00000016" w:usb3="00000000" w:csb0="0004000F" w:csb1="00000000"/>
  </w:font>
  <w:font w:name="Helvetica Neue">
    <w:altName w:val="Microsoft YaHei UI"/>
    <w:charset w:val="00"/>
    <w:family w:val="auto"/>
    <w:pitch w:val="variable"/>
    <w:sig w:usb0="00000003" w:usb1="500079DB" w:usb2="00000010" w:usb3="00000000" w:csb0="00000001"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DED0E" w14:textId="77777777" w:rsidR="00A713F1" w:rsidRDefault="00A713F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6DEA8E89" w:rsidR="00C97A61" w:rsidRDefault="00C97A61">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713F1">
      <w:rPr>
        <w:rStyle w:val="ae"/>
      </w:rPr>
      <w:t>14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713F1">
      <w:rPr>
        <w:rStyle w:val="ae"/>
      </w:rPr>
      <w:t>16</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7F5EC" w14:textId="77777777" w:rsidR="00A713F1" w:rsidRDefault="00A713F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F93C2" w14:textId="77777777" w:rsidR="00EF3C6A" w:rsidRDefault="00EF3C6A" w:rsidP="00796430">
      <w:r>
        <w:separator/>
      </w:r>
    </w:p>
  </w:footnote>
  <w:footnote w:type="continuationSeparator" w:id="0">
    <w:p w14:paraId="3C3D0B8B" w14:textId="77777777" w:rsidR="00EF3C6A" w:rsidRDefault="00EF3C6A" w:rsidP="00796430">
      <w:r>
        <w:continuationSeparator/>
      </w:r>
    </w:p>
  </w:footnote>
  <w:footnote w:type="continuationNotice" w:id="1">
    <w:p w14:paraId="09953E24" w14:textId="77777777" w:rsidR="00EF3C6A" w:rsidRDefault="00EF3C6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C97A61" w:rsidRDefault="00C97A61" w:rsidP="0079643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0C092" w14:textId="77777777" w:rsidR="00A713F1" w:rsidRDefault="00A713F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13081" w14:textId="77777777" w:rsidR="00A713F1" w:rsidRDefault="00A713F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4174"/>
    <w:multiLevelType w:val="hybridMultilevel"/>
    <w:tmpl w:val="5DB20BF2"/>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2560"/>
        </w:tabs>
        <w:ind w:left="256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9E16D2"/>
    <w:multiLevelType w:val="hybridMultilevel"/>
    <w:tmpl w:val="F190C218"/>
    <w:lvl w:ilvl="0" w:tplc="67465222">
      <w:start w:val="8"/>
      <w:numFmt w:val="bullet"/>
      <w:lvlText w:val="-"/>
      <w:lvlJc w:val="left"/>
      <w:pPr>
        <w:ind w:left="420" w:hanging="420"/>
      </w:pPr>
      <w:rPr>
        <w:rFonts w:ascii="Arial" w:eastAsia="MS Mincho"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85432C7"/>
    <w:multiLevelType w:val="hybridMultilevel"/>
    <w:tmpl w:val="571430AE"/>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6">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nsid w:val="0FB00149"/>
    <w:multiLevelType w:val="hybridMultilevel"/>
    <w:tmpl w:val="FFAE6AD0"/>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2F56BA9"/>
    <w:multiLevelType w:val="hybridMultilevel"/>
    <w:tmpl w:val="FB4A12F6"/>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89B28FE"/>
    <w:multiLevelType w:val="hybridMultilevel"/>
    <w:tmpl w:val="9B967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6D3B3B"/>
    <w:multiLevelType w:val="hybridMultilevel"/>
    <w:tmpl w:val="7262A574"/>
    <w:lvl w:ilvl="0" w:tplc="16F87ADA">
      <w:start w:val="3"/>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31A5F21"/>
    <w:multiLevelType w:val="hybridMultilevel"/>
    <w:tmpl w:val="7C5C4BD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4FD2838"/>
    <w:multiLevelType w:val="hybridMultilevel"/>
    <w:tmpl w:val="9A2AEB10"/>
    <w:lvl w:ilvl="0" w:tplc="2C04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nsid w:val="2F6611F4"/>
    <w:multiLevelType w:val="hybridMultilevel"/>
    <w:tmpl w:val="F4B096B4"/>
    <w:lvl w:ilvl="0" w:tplc="BFFCADF6">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1">
    <w:nsid w:val="32D71E33"/>
    <w:multiLevelType w:val="hybridMultilevel"/>
    <w:tmpl w:val="082A7A2A"/>
    <w:lvl w:ilvl="0" w:tplc="5CFC9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45278CA"/>
    <w:multiLevelType w:val="hybridMultilevel"/>
    <w:tmpl w:val="7010AE6A"/>
    <w:lvl w:ilvl="0" w:tplc="67465222">
      <w:start w:val="8"/>
      <w:numFmt w:val="bullet"/>
      <w:lvlText w:val="-"/>
      <w:lvlJc w:val="left"/>
      <w:pPr>
        <w:ind w:left="708" w:hanging="420"/>
      </w:pPr>
      <w:rPr>
        <w:rFonts w:ascii="Arial" w:eastAsia="MS Mincho" w:hAnsi="Arial" w:cs="Aria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3">
    <w:nsid w:val="3AA46647"/>
    <w:multiLevelType w:val="hybridMultilevel"/>
    <w:tmpl w:val="776278D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nsid w:val="3D064C04"/>
    <w:multiLevelType w:val="hybridMultilevel"/>
    <w:tmpl w:val="EBB2A56E"/>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8B74F8"/>
    <w:multiLevelType w:val="hybridMultilevel"/>
    <w:tmpl w:val="519C5176"/>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28">
    <w:nsid w:val="48B0453A"/>
    <w:multiLevelType w:val="multilevel"/>
    <w:tmpl w:val="281E86BE"/>
    <w:numStyleLink w:val="Recommendation"/>
  </w:abstractNum>
  <w:abstractNum w:abstractNumId="29">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24F7364"/>
    <w:multiLevelType w:val="multilevel"/>
    <w:tmpl w:val="30F4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6">
    <w:nsid w:val="60F42F04"/>
    <w:multiLevelType w:val="hybridMultilevel"/>
    <w:tmpl w:val="AF04BFE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F65A33"/>
    <w:multiLevelType w:val="hybridMultilevel"/>
    <w:tmpl w:val="659A5926"/>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70263543"/>
    <w:multiLevelType w:val="hybridMultilevel"/>
    <w:tmpl w:val="33BC1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794AD9"/>
    <w:multiLevelType w:val="hybridMultilevel"/>
    <w:tmpl w:val="67127AA6"/>
    <w:lvl w:ilvl="0" w:tplc="1B26FCFE">
      <w:start w:val="1"/>
      <w:numFmt w:val="decimal"/>
      <w:lvlText w:val="Discussion point %1)"/>
      <w:lvlJc w:val="left"/>
      <w:pPr>
        <w:ind w:left="1353"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04206D"/>
    <w:multiLevelType w:val="hybridMultilevel"/>
    <w:tmpl w:val="7474FC62"/>
    <w:lvl w:ilvl="0" w:tplc="92180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3">
    <w:nsid w:val="7BED18BC"/>
    <w:multiLevelType w:val="multilevel"/>
    <w:tmpl w:val="2DC667DA"/>
    <w:lvl w:ilvl="0">
      <w:start w:val="1"/>
      <w:numFmt w:val="decimal"/>
      <w:lvlText w:val="%1."/>
      <w:lvlJc w:val="left"/>
      <w:pPr>
        <w:tabs>
          <w:tab w:val="left" w:pos="1559"/>
        </w:tabs>
        <w:ind w:left="1559"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4">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4"/>
  </w:num>
  <w:num w:numId="4">
    <w:abstractNumId w:val="19"/>
  </w:num>
  <w:num w:numId="5">
    <w:abstractNumId w:val="35"/>
  </w:num>
  <w:num w:numId="6">
    <w:abstractNumId w:val="20"/>
  </w:num>
  <w:num w:numId="7">
    <w:abstractNumId w:val="7"/>
  </w:num>
  <w:num w:numId="8">
    <w:abstractNumId w:val="30"/>
  </w:num>
  <w:num w:numId="9">
    <w:abstractNumId w:val="33"/>
    <w:lvlOverride w:ilvl="0">
      <w:startOverride w:val="1"/>
    </w:lvlOverride>
  </w:num>
  <w:num w:numId="10">
    <w:abstractNumId w:val="6"/>
  </w:num>
  <w:num w:numId="11">
    <w:abstractNumId w:val="28"/>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16"/>
  </w:num>
  <w:num w:numId="15">
    <w:abstractNumId w:val="31"/>
  </w:num>
  <w:num w:numId="16">
    <w:abstractNumId w:val="34"/>
  </w:num>
  <w:num w:numId="17">
    <w:abstractNumId w:val="26"/>
  </w:num>
  <w:num w:numId="18">
    <w:abstractNumId w:val="18"/>
  </w:num>
  <w:num w:numId="19">
    <w:abstractNumId w:val="3"/>
  </w:num>
  <w:num w:numId="20">
    <w:abstractNumId w:val="11"/>
  </w:num>
  <w:num w:numId="21">
    <w:abstractNumId w:val="15"/>
  </w:num>
  <w:num w:numId="22">
    <w:abstractNumId w:val="44"/>
  </w:num>
  <w:num w:numId="23">
    <w:abstractNumId w:val="2"/>
  </w:num>
  <w:num w:numId="24">
    <w:abstractNumId w:val="43"/>
  </w:num>
  <w:num w:numId="25">
    <w:abstractNumId w:val="1"/>
  </w:num>
  <w:num w:numId="26">
    <w:abstractNumId w:val="1"/>
  </w:num>
  <w:num w:numId="27">
    <w:abstractNumId w:val="1"/>
  </w:num>
  <w:num w:numId="28">
    <w:abstractNumId w:val="1"/>
  </w:num>
  <w:num w:numId="29">
    <w:abstractNumId w:val="1"/>
  </w:num>
  <w:num w:numId="30">
    <w:abstractNumId w:val="40"/>
  </w:num>
  <w:num w:numId="31">
    <w:abstractNumId w:val="8"/>
  </w:num>
  <w:num w:numId="32">
    <w:abstractNumId w:val="22"/>
  </w:num>
  <w:num w:numId="33">
    <w:abstractNumId w:val="4"/>
  </w:num>
  <w:num w:numId="34">
    <w:abstractNumId w:val="41"/>
  </w:num>
  <w:num w:numId="35">
    <w:abstractNumId w:val="0"/>
  </w:num>
  <w:num w:numId="36">
    <w:abstractNumId w:val="9"/>
  </w:num>
  <w:num w:numId="37">
    <w:abstractNumId w:val="23"/>
  </w:num>
  <w:num w:numId="38">
    <w:abstractNumId w:val="21"/>
  </w:num>
  <w:num w:numId="39">
    <w:abstractNumId w:val="32"/>
  </w:num>
  <w:num w:numId="40">
    <w:abstractNumId w:val="1"/>
  </w:num>
  <w:num w:numId="41">
    <w:abstractNumId w:val="17"/>
  </w:num>
  <w:num w:numId="42">
    <w:abstractNumId w:val="27"/>
  </w:num>
  <w:num w:numId="43">
    <w:abstractNumId w:val="10"/>
  </w:num>
  <w:num w:numId="44">
    <w:abstractNumId w:val="39"/>
  </w:num>
  <w:num w:numId="45">
    <w:abstractNumId w:val="5"/>
  </w:num>
  <w:num w:numId="46">
    <w:abstractNumId w:val="13"/>
  </w:num>
  <w:num w:numId="47">
    <w:abstractNumId w:val="1"/>
  </w:num>
  <w:num w:numId="48">
    <w:abstractNumId w:val="1"/>
  </w:num>
  <w:num w:numId="49">
    <w:abstractNumId w:val="1"/>
  </w:num>
  <w:num w:numId="50">
    <w:abstractNumId w:val="12"/>
  </w:num>
  <w:num w:numId="51">
    <w:abstractNumId w:val="14"/>
  </w:num>
  <w:num w:numId="52">
    <w:abstractNumId w:val="25"/>
  </w:num>
  <w:num w:numId="53">
    <w:abstractNumId w:val="37"/>
  </w:num>
  <w:num w:numId="54">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3"/>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zh-CN" w:vendorID="64" w:dllVersion="0" w:nlCheck="1" w:checkStyle="1"/>
  <w:activeWritingStyle w:appName="MSWord" w:lang="fr-FR" w:vendorID="64" w:dllVersion="409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xM7YwMrO0NLIwMjRU0lEKTi0uzszPAykwrgUAkLupUSwAAAA="/>
  </w:docVars>
  <w:rsids>
    <w:rsidRoot w:val="003429FF"/>
    <w:rsid w:val="00000770"/>
    <w:rsid w:val="00000EF1"/>
    <w:rsid w:val="00001224"/>
    <w:rsid w:val="000013E0"/>
    <w:rsid w:val="00001832"/>
    <w:rsid w:val="00002368"/>
    <w:rsid w:val="000023A4"/>
    <w:rsid w:val="00002776"/>
    <w:rsid w:val="000029B4"/>
    <w:rsid w:val="00002ABE"/>
    <w:rsid w:val="00002ED4"/>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0F3A"/>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2D2A"/>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94E"/>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4F3"/>
    <w:rsid w:val="00022998"/>
    <w:rsid w:val="00022CA7"/>
    <w:rsid w:val="00022D10"/>
    <w:rsid w:val="00022EAC"/>
    <w:rsid w:val="00022ED4"/>
    <w:rsid w:val="00023020"/>
    <w:rsid w:val="000230BE"/>
    <w:rsid w:val="00023362"/>
    <w:rsid w:val="00023433"/>
    <w:rsid w:val="0002362F"/>
    <w:rsid w:val="00024283"/>
    <w:rsid w:val="000242DC"/>
    <w:rsid w:val="000242EC"/>
    <w:rsid w:val="00024B8C"/>
    <w:rsid w:val="00024BB5"/>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61C"/>
    <w:rsid w:val="00030B3E"/>
    <w:rsid w:val="00030E5A"/>
    <w:rsid w:val="000315DE"/>
    <w:rsid w:val="00031817"/>
    <w:rsid w:val="00031B95"/>
    <w:rsid w:val="00031BB4"/>
    <w:rsid w:val="00031C6F"/>
    <w:rsid w:val="00031E6D"/>
    <w:rsid w:val="00031FB7"/>
    <w:rsid w:val="000328D4"/>
    <w:rsid w:val="00032D3E"/>
    <w:rsid w:val="00032F5E"/>
    <w:rsid w:val="000334C6"/>
    <w:rsid w:val="000335D4"/>
    <w:rsid w:val="00033827"/>
    <w:rsid w:val="00033B45"/>
    <w:rsid w:val="00033F97"/>
    <w:rsid w:val="00033FCB"/>
    <w:rsid w:val="00034131"/>
    <w:rsid w:val="000341B4"/>
    <w:rsid w:val="000342DC"/>
    <w:rsid w:val="000345C2"/>
    <w:rsid w:val="00034D49"/>
    <w:rsid w:val="00035017"/>
    <w:rsid w:val="00035208"/>
    <w:rsid w:val="000352D9"/>
    <w:rsid w:val="000354FD"/>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0D39"/>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B3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3986"/>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933"/>
    <w:rsid w:val="00061A91"/>
    <w:rsid w:val="00061BE4"/>
    <w:rsid w:val="00061D59"/>
    <w:rsid w:val="0006218B"/>
    <w:rsid w:val="00062190"/>
    <w:rsid w:val="00062191"/>
    <w:rsid w:val="0006261A"/>
    <w:rsid w:val="00062862"/>
    <w:rsid w:val="00062C65"/>
    <w:rsid w:val="00062F6C"/>
    <w:rsid w:val="000632D2"/>
    <w:rsid w:val="000636FC"/>
    <w:rsid w:val="0006372F"/>
    <w:rsid w:val="00063C66"/>
    <w:rsid w:val="00063F27"/>
    <w:rsid w:val="00063F6D"/>
    <w:rsid w:val="00064049"/>
    <w:rsid w:val="00064538"/>
    <w:rsid w:val="000647FB"/>
    <w:rsid w:val="00064A1D"/>
    <w:rsid w:val="00064A7C"/>
    <w:rsid w:val="00064FB1"/>
    <w:rsid w:val="00065049"/>
    <w:rsid w:val="00065190"/>
    <w:rsid w:val="0006541E"/>
    <w:rsid w:val="0006568A"/>
    <w:rsid w:val="000659FE"/>
    <w:rsid w:val="00065E51"/>
    <w:rsid w:val="00066353"/>
    <w:rsid w:val="000664E3"/>
    <w:rsid w:val="000665FA"/>
    <w:rsid w:val="000666A2"/>
    <w:rsid w:val="000669A5"/>
    <w:rsid w:val="00066B64"/>
    <w:rsid w:val="00066C07"/>
    <w:rsid w:val="00066CA5"/>
    <w:rsid w:val="00066CAC"/>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1CF"/>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CE0"/>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689"/>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A61"/>
    <w:rsid w:val="00087C04"/>
    <w:rsid w:val="00087CAB"/>
    <w:rsid w:val="00087D4F"/>
    <w:rsid w:val="00087EF8"/>
    <w:rsid w:val="000901BE"/>
    <w:rsid w:val="000905CC"/>
    <w:rsid w:val="00090BB2"/>
    <w:rsid w:val="00090BD8"/>
    <w:rsid w:val="00090CB3"/>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2C0"/>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295"/>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B7FA6"/>
    <w:rsid w:val="000C01B6"/>
    <w:rsid w:val="000C048D"/>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BB2"/>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4B1B"/>
    <w:rsid w:val="000D5504"/>
    <w:rsid w:val="000D5692"/>
    <w:rsid w:val="000D57CD"/>
    <w:rsid w:val="000D5C0C"/>
    <w:rsid w:val="000D5D77"/>
    <w:rsid w:val="000D65C4"/>
    <w:rsid w:val="000D665D"/>
    <w:rsid w:val="000D66E1"/>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1C81"/>
    <w:rsid w:val="000E1D87"/>
    <w:rsid w:val="000E209D"/>
    <w:rsid w:val="000E21D1"/>
    <w:rsid w:val="000E22DD"/>
    <w:rsid w:val="000E231E"/>
    <w:rsid w:val="000E3440"/>
    <w:rsid w:val="000E37F0"/>
    <w:rsid w:val="000E38D1"/>
    <w:rsid w:val="000E3980"/>
    <w:rsid w:val="000E3B2A"/>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AE2"/>
    <w:rsid w:val="000E7BB7"/>
    <w:rsid w:val="000E7D1B"/>
    <w:rsid w:val="000F0028"/>
    <w:rsid w:val="000F0A36"/>
    <w:rsid w:val="000F12C9"/>
    <w:rsid w:val="000F1477"/>
    <w:rsid w:val="000F1594"/>
    <w:rsid w:val="000F161D"/>
    <w:rsid w:val="000F1880"/>
    <w:rsid w:val="000F198F"/>
    <w:rsid w:val="000F21AA"/>
    <w:rsid w:val="000F21C3"/>
    <w:rsid w:val="000F24BF"/>
    <w:rsid w:val="000F25F5"/>
    <w:rsid w:val="000F2D65"/>
    <w:rsid w:val="000F303E"/>
    <w:rsid w:val="000F3232"/>
    <w:rsid w:val="000F325B"/>
    <w:rsid w:val="000F3C5C"/>
    <w:rsid w:val="000F3FA1"/>
    <w:rsid w:val="000F41E7"/>
    <w:rsid w:val="000F426B"/>
    <w:rsid w:val="000F46B7"/>
    <w:rsid w:val="000F47E7"/>
    <w:rsid w:val="000F4C3C"/>
    <w:rsid w:val="000F4E38"/>
    <w:rsid w:val="000F4E5C"/>
    <w:rsid w:val="000F4FF8"/>
    <w:rsid w:val="000F5515"/>
    <w:rsid w:val="000F560F"/>
    <w:rsid w:val="000F57A5"/>
    <w:rsid w:val="000F57AF"/>
    <w:rsid w:val="000F58D1"/>
    <w:rsid w:val="000F6238"/>
    <w:rsid w:val="000F629F"/>
    <w:rsid w:val="000F6569"/>
    <w:rsid w:val="000F65F0"/>
    <w:rsid w:val="000F686C"/>
    <w:rsid w:val="000F72B0"/>
    <w:rsid w:val="000F74A4"/>
    <w:rsid w:val="000F74AB"/>
    <w:rsid w:val="000F7D9D"/>
    <w:rsid w:val="000F7E5A"/>
    <w:rsid w:val="000F7E76"/>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1C"/>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DF"/>
    <w:rsid w:val="001155F7"/>
    <w:rsid w:val="00115B4D"/>
    <w:rsid w:val="00115DE5"/>
    <w:rsid w:val="00115E92"/>
    <w:rsid w:val="00115EA7"/>
    <w:rsid w:val="0011630C"/>
    <w:rsid w:val="00116542"/>
    <w:rsid w:val="00116546"/>
    <w:rsid w:val="001169A5"/>
    <w:rsid w:val="00117175"/>
    <w:rsid w:val="0011727E"/>
    <w:rsid w:val="0011731D"/>
    <w:rsid w:val="0011769B"/>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395"/>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68C"/>
    <w:rsid w:val="001267DA"/>
    <w:rsid w:val="001269A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BD9"/>
    <w:rsid w:val="00131C5B"/>
    <w:rsid w:val="00131E32"/>
    <w:rsid w:val="001324F3"/>
    <w:rsid w:val="0013252A"/>
    <w:rsid w:val="001327B8"/>
    <w:rsid w:val="00132824"/>
    <w:rsid w:val="00132FFE"/>
    <w:rsid w:val="0013329A"/>
    <w:rsid w:val="00133386"/>
    <w:rsid w:val="00133784"/>
    <w:rsid w:val="00133AAB"/>
    <w:rsid w:val="00133ABC"/>
    <w:rsid w:val="0013438A"/>
    <w:rsid w:val="0013456D"/>
    <w:rsid w:val="001359BA"/>
    <w:rsid w:val="0013618E"/>
    <w:rsid w:val="00136352"/>
    <w:rsid w:val="001364F2"/>
    <w:rsid w:val="001369F8"/>
    <w:rsid w:val="00137531"/>
    <w:rsid w:val="001377DC"/>
    <w:rsid w:val="001378A4"/>
    <w:rsid w:val="00137972"/>
    <w:rsid w:val="001379DD"/>
    <w:rsid w:val="00137CE5"/>
    <w:rsid w:val="00137E34"/>
    <w:rsid w:val="001401CE"/>
    <w:rsid w:val="001401FC"/>
    <w:rsid w:val="00140583"/>
    <w:rsid w:val="00140702"/>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5D7"/>
    <w:rsid w:val="00143F42"/>
    <w:rsid w:val="00143FBB"/>
    <w:rsid w:val="0014414D"/>
    <w:rsid w:val="001442E3"/>
    <w:rsid w:val="00144302"/>
    <w:rsid w:val="00144524"/>
    <w:rsid w:val="00144954"/>
    <w:rsid w:val="00144BAF"/>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54E"/>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B25"/>
    <w:rsid w:val="00155B9D"/>
    <w:rsid w:val="00155DE9"/>
    <w:rsid w:val="00155EC3"/>
    <w:rsid w:val="00155FE1"/>
    <w:rsid w:val="001562DA"/>
    <w:rsid w:val="00156321"/>
    <w:rsid w:val="001564E2"/>
    <w:rsid w:val="0015660F"/>
    <w:rsid w:val="00156C59"/>
    <w:rsid w:val="00156D4D"/>
    <w:rsid w:val="00156D96"/>
    <w:rsid w:val="001572B2"/>
    <w:rsid w:val="00157CFB"/>
    <w:rsid w:val="001608E4"/>
    <w:rsid w:val="00160906"/>
    <w:rsid w:val="00160BF4"/>
    <w:rsid w:val="00160FEB"/>
    <w:rsid w:val="001610A3"/>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051"/>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514"/>
    <w:rsid w:val="001906B0"/>
    <w:rsid w:val="00190831"/>
    <w:rsid w:val="00190A3F"/>
    <w:rsid w:val="00190B51"/>
    <w:rsid w:val="00190D35"/>
    <w:rsid w:val="00191466"/>
    <w:rsid w:val="00191503"/>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3D9"/>
    <w:rsid w:val="0019644B"/>
    <w:rsid w:val="001964B0"/>
    <w:rsid w:val="00196660"/>
    <w:rsid w:val="0019698B"/>
    <w:rsid w:val="00196ED1"/>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E4A"/>
    <w:rsid w:val="001A5F0F"/>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C7D"/>
    <w:rsid w:val="001C0E3B"/>
    <w:rsid w:val="001C1245"/>
    <w:rsid w:val="001C141A"/>
    <w:rsid w:val="001C162E"/>
    <w:rsid w:val="001C16AA"/>
    <w:rsid w:val="001C1B8F"/>
    <w:rsid w:val="001C1E47"/>
    <w:rsid w:val="001C1F29"/>
    <w:rsid w:val="001C2ECB"/>
    <w:rsid w:val="001C443E"/>
    <w:rsid w:val="001C4977"/>
    <w:rsid w:val="001C4C36"/>
    <w:rsid w:val="001C4D75"/>
    <w:rsid w:val="001C510A"/>
    <w:rsid w:val="001C53C8"/>
    <w:rsid w:val="001C54D8"/>
    <w:rsid w:val="001C5544"/>
    <w:rsid w:val="001C55E2"/>
    <w:rsid w:val="001C5BC1"/>
    <w:rsid w:val="001C609D"/>
    <w:rsid w:val="001C61F0"/>
    <w:rsid w:val="001C6295"/>
    <w:rsid w:val="001C65D1"/>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3D"/>
    <w:rsid w:val="001D23AA"/>
    <w:rsid w:val="001D243D"/>
    <w:rsid w:val="001D2601"/>
    <w:rsid w:val="001D2F58"/>
    <w:rsid w:val="001D3164"/>
    <w:rsid w:val="001D3183"/>
    <w:rsid w:val="001D34D8"/>
    <w:rsid w:val="001D374F"/>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1DD"/>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A18"/>
    <w:rsid w:val="001E6D10"/>
    <w:rsid w:val="001E6D97"/>
    <w:rsid w:val="001E7213"/>
    <w:rsid w:val="001E72A9"/>
    <w:rsid w:val="001E7401"/>
    <w:rsid w:val="001E7C40"/>
    <w:rsid w:val="001F0420"/>
    <w:rsid w:val="001F0422"/>
    <w:rsid w:val="001F06AD"/>
    <w:rsid w:val="001F0902"/>
    <w:rsid w:val="001F0D3C"/>
    <w:rsid w:val="001F0E9D"/>
    <w:rsid w:val="001F12D7"/>
    <w:rsid w:val="001F16E8"/>
    <w:rsid w:val="001F18F4"/>
    <w:rsid w:val="001F1986"/>
    <w:rsid w:val="001F1CE8"/>
    <w:rsid w:val="001F1DA4"/>
    <w:rsid w:val="001F227A"/>
    <w:rsid w:val="001F2286"/>
    <w:rsid w:val="001F2525"/>
    <w:rsid w:val="001F2DA9"/>
    <w:rsid w:val="001F3101"/>
    <w:rsid w:val="001F3557"/>
    <w:rsid w:val="001F36EF"/>
    <w:rsid w:val="001F3805"/>
    <w:rsid w:val="001F3819"/>
    <w:rsid w:val="001F3CD4"/>
    <w:rsid w:val="001F3DA6"/>
    <w:rsid w:val="001F3F8B"/>
    <w:rsid w:val="001F4380"/>
    <w:rsid w:val="001F43AF"/>
    <w:rsid w:val="001F4BC8"/>
    <w:rsid w:val="001F4C89"/>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D0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4D4"/>
    <w:rsid w:val="002108AC"/>
    <w:rsid w:val="002109C7"/>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773"/>
    <w:rsid w:val="00220A6D"/>
    <w:rsid w:val="00220AF0"/>
    <w:rsid w:val="00220D32"/>
    <w:rsid w:val="00220FA7"/>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693B"/>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55B"/>
    <w:rsid w:val="00230DF1"/>
    <w:rsid w:val="00230E79"/>
    <w:rsid w:val="00230EC5"/>
    <w:rsid w:val="002313AD"/>
    <w:rsid w:val="0023173C"/>
    <w:rsid w:val="00231834"/>
    <w:rsid w:val="00231A6D"/>
    <w:rsid w:val="00231E70"/>
    <w:rsid w:val="0023203F"/>
    <w:rsid w:val="002320CD"/>
    <w:rsid w:val="0023237A"/>
    <w:rsid w:val="00232467"/>
    <w:rsid w:val="002325E0"/>
    <w:rsid w:val="002328CC"/>
    <w:rsid w:val="002328E7"/>
    <w:rsid w:val="00232A3D"/>
    <w:rsid w:val="00232A9B"/>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3F5"/>
    <w:rsid w:val="00240446"/>
    <w:rsid w:val="00240450"/>
    <w:rsid w:val="002405A1"/>
    <w:rsid w:val="00240704"/>
    <w:rsid w:val="00240B18"/>
    <w:rsid w:val="00240B7F"/>
    <w:rsid w:val="00240FF2"/>
    <w:rsid w:val="00241001"/>
    <w:rsid w:val="0024100F"/>
    <w:rsid w:val="002412F5"/>
    <w:rsid w:val="0024161D"/>
    <w:rsid w:val="00241758"/>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5FED"/>
    <w:rsid w:val="00246198"/>
    <w:rsid w:val="00246301"/>
    <w:rsid w:val="002468AE"/>
    <w:rsid w:val="00246CDA"/>
    <w:rsid w:val="00247175"/>
    <w:rsid w:val="0024792F"/>
    <w:rsid w:val="00247AC8"/>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12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4C9E"/>
    <w:rsid w:val="00274F13"/>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0C32"/>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46"/>
    <w:rsid w:val="00284BE4"/>
    <w:rsid w:val="00284D96"/>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5D6"/>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68F"/>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CD1"/>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39"/>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54"/>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059"/>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35"/>
    <w:rsid w:val="002E39D4"/>
    <w:rsid w:val="002E3EC4"/>
    <w:rsid w:val="002E4808"/>
    <w:rsid w:val="002E495C"/>
    <w:rsid w:val="002E4BE2"/>
    <w:rsid w:val="002E4C8D"/>
    <w:rsid w:val="002E4D51"/>
    <w:rsid w:val="002E4F06"/>
    <w:rsid w:val="002E50E5"/>
    <w:rsid w:val="002E529F"/>
    <w:rsid w:val="002E565E"/>
    <w:rsid w:val="002E6266"/>
    <w:rsid w:val="002E6545"/>
    <w:rsid w:val="002E683B"/>
    <w:rsid w:val="002E6BB6"/>
    <w:rsid w:val="002E6CEE"/>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5E2"/>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340"/>
    <w:rsid w:val="00300477"/>
    <w:rsid w:val="00300672"/>
    <w:rsid w:val="00300817"/>
    <w:rsid w:val="00300C84"/>
    <w:rsid w:val="00301238"/>
    <w:rsid w:val="003012FB"/>
    <w:rsid w:val="0030155D"/>
    <w:rsid w:val="003018A3"/>
    <w:rsid w:val="003018B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9C9"/>
    <w:rsid w:val="00307B6B"/>
    <w:rsid w:val="00307C2F"/>
    <w:rsid w:val="003101CE"/>
    <w:rsid w:val="003105D5"/>
    <w:rsid w:val="00310FFE"/>
    <w:rsid w:val="003110C1"/>
    <w:rsid w:val="003112D0"/>
    <w:rsid w:val="00311326"/>
    <w:rsid w:val="003115B1"/>
    <w:rsid w:val="00311BB4"/>
    <w:rsid w:val="00311C37"/>
    <w:rsid w:val="00311CDA"/>
    <w:rsid w:val="00311CE8"/>
    <w:rsid w:val="003124C5"/>
    <w:rsid w:val="003125D6"/>
    <w:rsid w:val="003126A5"/>
    <w:rsid w:val="003126A9"/>
    <w:rsid w:val="00312814"/>
    <w:rsid w:val="00312A09"/>
    <w:rsid w:val="00312DE9"/>
    <w:rsid w:val="00312EB3"/>
    <w:rsid w:val="00313190"/>
    <w:rsid w:val="00313420"/>
    <w:rsid w:val="00313982"/>
    <w:rsid w:val="00313A55"/>
    <w:rsid w:val="00313A7A"/>
    <w:rsid w:val="00313D30"/>
    <w:rsid w:val="00313FEF"/>
    <w:rsid w:val="00314086"/>
    <w:rsid w:val="00314286"/>
    <w:rsid w:val="00314A30"/>
    <w:rsid w:val="00314C2F"/>
    <w:rsid w:val="00314CF5"/>
    <w:rsid w:val="00314E0B"/>
    <w:rsid w:val="00314E95"/>
    <w:rsid w:val="0031510B"/>
    <w:rsid w:val="003152C9"/>
    <w:rsid w:val="00315435"/>
    <w:rsid w:val="00315C04"/>
    <w:rsid w:val="00315E60"/>
    <w:rsid w:val="0031614E"/>
    <w:rsid w:val="0031654D"/>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EF3"/>
    <w:rsid w:val="00323F3A"/>
    <w:rsid w:val="003248F8"/>
    <w:rsid w:val="00324B5E"/>
    <w:rsid w:val="00324CFC"/>
    <w:rsid w:val="00324DB6"/>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A1D"/>
    <w:rsid w:val="00330BAD"/>
    <w:rsid w:val="00330C26"/>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8B8"/>
    <w:rsid w:val="003348E1"/>
    <w:rsid w:val="00334BD6"/>
    <w:rsid w:val="00334C41"/>
    <w:rsid w:val="00334F3D"/>
    <w:rsid w:val="0033506C"/>
    <w:rsid w:val="003354C9"/>
    <w:rsid w:val="003356FA"/>
    <w:rsid w:val="00335A92"/>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C8B"/>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427"/>
    <w:rsid w:val="00350694"/>
    <w:rsid w:val="00350AB9"/>
    <w:rsid w:val="00350C28"/>
    <w:rsid w:val="00350E76"/>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A9A"/>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357"/>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4E27"/>
    <w:rsid w:val="00375043"/>
    <w:rsid w:val="00375378"/>
    <w:rsid w:val="003753FA"/>
    <w:rsid w:val="00375419"/>
    <w:rsid w:val="003755FE"/>
    <w:rsid w:val="0037564D"/>
    <w:rsid w:val="003756FA"/>
    <w:rsid w:val="00375756"/>
    <w:rsid w:val="00375C0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D97"/>
    <w:rsid w:val="00385E50"/>
    <w:rsid w:val="00385EDD"/>
    <w:rsid w:val="00386847"/>
    <w:rsid w:val="00386966"/>
    <w:rsid w:val="003869FC"/>
    <w:rsid w:val="00386A14"/>
    <w:rsid w:val="00386A42"/>
    <w:rsid w:val="00386BBB"/>
    <w:rsid w:val="00386C52"/>
    <w:rsid w:val="00386DA1"/>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852"/>
    <w:rsid w:val="00393A41"/>
    <w:rsid w:val="00394027"/>
    <w:rsid w:val="003948BF"/>
    <w:rsid w:val="00394A3D"/>
    <w:rsid w:val="00394A7C"/>
    <w:rsid w:val="00394AF0"/>
    <w:rsid w:val="00394F5E"/>
    <w:rsid w:val="003950EF"/>
    <w:rsid w:val="00395370"/>
    <w:rsid w:val="0039593A"/>
    <w:rsid w:val="003959A2"/>
    <w:rsid w:val="003959D5"/>
    <w:rsid w:val="00395A08"/>
    <w:rsid w:val="00395A64"/>
    <w:rsid w:val="00395C12"/>
    <w:rsid w:val="00395DF7"/>
    <w:rsid w:val="003960E3"/>
    <w:rsid w:val="0039634C"/>
    <w:rsid w:val="003967F0"/>
    <w:rsid w:val="00396A6D"/>
    <w:rsid w:val="00396E41"/>
    <w:rsid w:val="00396E4E"/>
    <w:rsid w:val="003970B5"/>
    <w:rsid w:val="0039711C"/>
    <w:rsid w:val="003974A2"/>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47C"/>
    <w:rsid w:val="003A465B"/>
    <w:rsid w:val="003A5339"/>
    <w:rsid w:val="003A538D"/>
    <w:rsid w:val="003A5491"/>
    <w:rsid w:val="003A5B27"/>
    <w:rsid w:val="003A5BD8"/>
    <w:rsid w:val="003A5FF8"/>
    <w:rsid w:val="003A62BD"/>
    <w:rsid w:val="003A6489"/>
    <w:rsid w:val="003A65BD"/>
    <w:rsid w:val="003A67D2"/>
    <w:rsid w:val="003A6A0C"/>
    <w:rsid w:val="003A6DA5"/>
    <w:rsid w:val="003A7043"/>
    <w:rsid w:val="003A714A"/>
    <w:rsid w:val="003A7326"/>
    <w:rsid w:val="003A79E3"/>
    <w:rsid w:val="003A7A31"/>
    <w:rsid w:val="003B01E3"/>
    <w:rsid w:val="003B09B3"/>
    <w:rsid w:val="003B0F11"/>
    <w:rsid w:val="003B0FE8"/>
    <w:rsid w:val="003B10D0"/>
    <w:rsid w:val="003B1734"/>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72"/>
    <w:rsid w:val="003B79F5"/>
    <w:rsid w:val="003B7A44"/>
    <w:rsid w:val="003B7AF9"/>
    <w:rsid w:val="003B7C6F"/>
    <w:rsid w:val="003B7F25"/>
    <w:rsid w:val="003C0012"/>
    <w:rsid w:val="003C0148"/>
    <w:rsid w:val="003C1125"/>
    <w:rsid w:val="003C14A8"/>
    <w:rsid w:val="003C277B"/>
    <w:rsid w:val="003C27A5"/>
    <w:rsid w:val="003C328B"/>
    <w:rsid w:val="003C3428"/>
    <w:rsid w:val="003C3972"/>
    <w:rsid w:val="003C3BF1"/>
    <w:rsid w:val="003C3D71"/>
    <w:rsid w:val="003C3D8D"/>
    <w:rsid w:val="003C3E22"/>
    <w:rsid w:val="003C40D4"/>
    <w:rsid w:val="003C486A"/>
    <w:rsid w:val="003C4D38"/>
    <w:rsid w:val="003C52F1"/>
    <w:rsid w:val="003C5553"/>
    <w:rsid w:val="003C5617"/>
    <w:rsid w:val="003C569E"/>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1CE8"/>
    <w:rsid w:val="003D1F40"/>
    <w:rsid w:val="003D244E"/>
    <w:rsid w:val="003D259F"/>
    <w:rsid w:val="003D25AE"/>
    <w:rsid w:val="003D27E3"/>
    <w:rsid w:val="003D2A5D"/>
    <w:rsid w:val="003D2D48"/>
    <w:rsid w:val="003D340F"/>
    <w:rsid w:val="003D3C17"/>
    <w:rsid w:val="003D4CE8"/>
    <w:rsid w:val="003D4FB0"/>
    <w:rsid w:val="003D525E"/>
    <w:rsid w:val="003D5937"/>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1EF"/>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69D"/>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2F7"/>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4F3B"/>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286"/>
    <w:rsid w:val="0042135E"/>
    <w:rsid w:val="004213C8"/>
    <w:rsid w:val="004214BC"/>
    <w:rsid w:val="0042196D"/>
    <w:rsid w:val="004219FB"/>
    <w:rsid w:val="00421A74"/>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848"/>
    <w:rsid w:val="00425931"/>
    <w:rsid w:val="004259DA"/>
    <w:rsid w:val="00426225"/>
    <w:rsid w:val="004263BB"/>
    <w:rsid w:val="00426511"/>
    <w:rsid w:val="0042665D"/>
    <w:rsid w:val="00426B55"/>
    <w:rsid w:val="00426DC9"/>
    <w:rsid w:val="00426FCB"/>
    <w:rsid w:val="0042734F"/>
    <w:rsid w:val="0042735B"/>
    <w:rsid w:val="00427B5F"/>
    <w:rsid w:val="00427C68"/>
    <w:rsid w:val="0043006D"/>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7B"/>
    <w:rsid w:val="00446E8B"/>
    <w:rsid w:val="00446E9D"/>
    <w:rsid w:val="00447033"/>
    <w:rsid w:val="004475D0"/>
    <w:rsid w:val="00447801"/>
    <w:rsid w:val="00447C39"/>
    <w:rsid w:val="00447D35"/>
    <w:rsid w:val="00447F68"/>
    <w:rsid w:val="004507D9"/>
    <w:rsid w:val="004509A7"/>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2B"/>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81"/>
    <w:rsid w:val="0046479E"/>
    <w:rsid w:val="00464979"/>
    <w:rsid w:val="0046538E"/>
    <w:rsid w:val="004659B7"/>
    <w:rsid w:val="0046629E"/>
    <w:rsid w:val="00466753"/>
    <w:rsid w:val="00466E00"/>
    <w:rsid w:val="0046701B"/>
    <w:rsid w:val="004670AD"/>
    <w:rsid w:val="00467124"/>
    <w:rsid w:val="004673B1"/>
    <w:rsid w:val="004674BC"/>
    <w:rsid w:val="00467716"/>
    <w:rsid w:val="0046783B"/>
    <w:rsid w:val="004679D5"/>
    <w:rsid w:val="004679F3"/>
    <w:rsid w:val="00467B7B"/>
    <w:rsid w:val="00467DF2"/>
    <w:rsid w:val="00467EF2"/>
    <w:rsid w:val="00467EF3"/>
    <w:rsid w:val="0047034D"/>
    <w:rsid w:val="00470602"/>
    <w:rsid w:val="0047073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A6E"/>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4E3"/>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B6D"/>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2D5"/>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5F7F"/>
    <w:rsid w:val="004961C6"/>
    <w:rsid w:val="004969F4"/>
    <w:rsid w:val="00496C1A"/>
    <w:rsid w:val="00496C91"/>
    <w:rsid w:val="004975C3"/>
    <w:rsid w:val="00497BB3"/>
    <w:rsid w:val="00497EC0"/>
    <w:rsid w:val="004A0028"/>
    <w:rsid w:val="004A051A"/>
    <w:rsid w:val="004A0561"/>
    <w:rsid w:val="004A08B4"/>
    <w:rsid w:val="004A0C79"/>
    <w:rsid w:val="004A0CF6"/>
    <w:rsid w:val="004A12A7"/>
    <w:rsid w:val="004A12E2"/>
    <w:rsid w:val="004A13AA"/>
    <w:rsid w:val="004A13E1"/>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5A"/>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344E"/>
    <w:rsid w:val="004C35E9"/>
    <w:rsid w:val="004C3810"/>
    <w:rsid w:val="004C3B42"/>
    <w:rsid w:val="004C4066"/>
    <w:rsid w:val="004C4290"/>
    <w:rsid w:val="004C43C5"/>
    <w:rsid w:val="004C4671"/>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0FA1"/>
    <w:rsid w:val="004E1152"/>
    <w:rsid w:val="004E11F2"/>
    <w:rsid w:val="004E155E"/>
    <w:rsid w:val="004E1659"/>
    <w:rsid w:val="004E1A7B"/>
    <w:rsid w:val="004E1C5A"/>
    <w:rsid w:val="004E1E8C"/>
    <w:rsid w:val="004E1EEF"/>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AEC"/>
    <w:rsid w:val="004E7D4F"/>
    <w:rsid w:val="004E7F73"/>
    <w:rsid w:val="004F037A"/>
    <w:rsid w:val="004F0726"/>
    <w:rsid w:val="004F09D7"/>
    <w:rsid w:val="004F0C59"/>
    <w:rsid w:val="004F15B5"/>
    <w:rsid w:val="004F1812"/>
    <w:rsid w:val="004F1853"/>
    <w:rsid w:val="004F1897"/>
    <w:rsid w:val="004F199F"/>
    <w:rsid w:val="004F1A7B"/>
    <w:rsid w:val="004F2875"/>
    <w:rsid w:val="004F2E50"/>
    <w:rsid w:val="004F2F9A"/>
    <w:rsid w:val="004F34BF"/>
    <w:rsid w:val="004F3955"/>
    <w:rsid w:val="004F3CFD"/>
    <w:rsid w:val="004F3F7F"/>
    <w:rsid w:val="004F4233"/>
    <w:rsid w:val="004F4379"/>
    <w:rsid w:val="004F4B8A"/>
    <w:rsid w:val="004F4C92"/>
    <w:rsid w:val="004F4E6C"/>
    <w:rsid w:val="004F4EDB"/>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0BF"/>
    <w:rsid w:val="0050110A"/>
    <w:rsid w:val="0050120D"/>
    <w:rsid w:val="005014A3"/>
    <w:rsid w:val="00501BC1"/>
    <w:rsid w:val="00501FDE"/>
    <w:rsid w:val="00502179"/>
    <w:rsid w:val="005023B6"/>
    <w:rsid w:val="00502465"/>
    <w:rsid w:val="0050255C"/>
    <w:rsid w:val="00502924"/>
    <w:rsid w:val="00502E80"/>
    <w:rsid w:val="0050321E"/>
    <w:rsid w:val="00503518"/>
    <w:rsid w:val="00503722"/>
    <w:rsid w:val="0050396B"/>
    <w:rsid w:val="00503B39"/>
    <w:rsid w:val="00503F9F"/>
    <w:rsid w:val="00504085"/>
    <w:rsid w:val="00504490"/>
    <w:rsid w:val="005047A2"/>
    <w:rsid w:val="00504AFB"/>
    <w:rsid w:val="00504B60"/>
    <w:rsid w:val="00504E89"/>
    <w:rsid w:val="00504FDD"/>
    <w:rsid w:val="00505359"/>
    <w:rsid w:val="0050591C"/>
    <w:rsid w:val="00505B82"/>
    <w:rsid w:val="00505CAE"/>
    <w:rsid w:val="00505DB8"/>
    <w:rsid w:val="00505FB2"/>
    <w:rsid w:val="0050611A"/>
    <w:rsid w:val="005061C0"/>
    <w:rsid w:val="005065E6"/>
    <w:rsid w:val="005065F5"/>
    <w:rsid w:val="005066BC"/>
    <w:rsid w:val="00506AB5"/>
    <w:rsid w:val="00506B0D"/>
    <w:rsid w:val="00506CD4"/>
    <w:rsid w:val="00507032"/>
    <w:rsid w:val="005079AE"/>
    <w:rsid w:val="00507C73"/>
    <w:rsid w:val="00507CE1"/>
    <w:rsid w:val="0051016E"/>
    <w:rsid w:val="00510522"/>
    <w:rsid w:val="00510F3E"/>
    <w:rsid w:val="00510F8C"/>
    <w:rsid w:val="0051118B"/>
    <w:rsid w:val="00511296"/>
    <w:rsid w:val="0051130B"/>
    <w:rsid w:val="00511388"/>
    <w:rsid w:val="005115AB"/>
    <w:rsid w:val="00511987"/>
    <w:rsid w:val="005119AB"/>
    <w:rsid w:val="00511C94"/>
    <w:rsid w:val="00511CC8"/>
    <w:rsid w:val="00511E7A"/>
    <w:rsid w:val="00511EE5"/>
    <w:rsid w:val="0051208C"/>
    <w:rsid w:val="005122A7"/>
    <w:rsid w:val="005122CE"/>
    <w:rsid w:val="00512362"/>
    <w:rsid w:val="005126E3"/>
    <w:rsid w:val="005127BD"/>
    <w:rsid w:val="005127EA"/>
    <w:rsid w:val="00512961"/>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903"/>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774"/>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4B3"/>
    <w:rsid w:val="0053063C"/>
    <w:rsid w:val="00530CB7"/>
    <w:rsid w:val="00530D08"/>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39C7"/>
    <w:rsid w:val="00534119"/>
    <w:rsid w:val="0053467D"/>
    <w:rsid w:val="005349C0"/>
    <w:rsid w:val="00534D6E"/>
    <w:rsid w:val="00534DF1"/>
    <w:rsid w:val="00534FAE"/>
    <w:rsid w:val="00535277"/>
    <w:rsid w:val="00535597"/>
    <w:rsid w:val="005357C2"/>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02B"/>
    <w:rsid w:val="0054374B"/>
    <w:rsid w:val="00543827"/>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31F"/>
    <w:rsid w:val="005477EB"/>
    <w:rsid w:val="0055011E"/>
    <w:rsid w:val="00550216"/>
    <w:rsid w:val="005505DA"/>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4E81"/>
    <w:rsid w:val="00565B17"/>
    <w:rsid w:val="00565BE9"/>
    <w:rsid w:val="00565CFA"/>
    <w:rsid w:val="00565D9F"/>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1A"/>
    <w:rsid w:val="00584163"/>
    <w:rsid w:val="00584391"/>
    <w:rsid w:val="00584540"/>
    <w:rsid w:val="00584B0C"/>
    <w:rsid w:val="00584CDC"/>
    <w:rsid w:val="00584EA4"/>
    <w:rsid w:val="00584EC5"/>
    <w:rsid w:val="00585161"/>
    <w:rsid w:val="005853BB"/>
    <w:rsid w:val="0058569A"/>
    <w:rsid w:val="0058586A"/>
    <w:rsid w:val="005858A2"/>
    <w:rsid w:val="00585A03"/>
    <w:rsid w:val="00585E15"/>
    <w:rsid w:val="00585F52"/>
    <w:rsid w:val="005860D4"/>
    <w:rsid w:val="005861D3"/>
    <w:rsid w:val="0058658A"/>
    <w:rsid w:val="00586850"/>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893"/>
    <w:rsid w:val="00594952"/>
    <w:rsid w:val="00594EE8"/>
    <w:rsid w:val="00594F3D"/>
    <w:rsid w:val="005950C8"/>
    <w:rsid w:val="00595270"/>
    <w:rsid w:val="005953AC"/>
    <w:rsid w:val="005955D2"/>
    <w:rsid w:val="005957A4"/>
    <w:rsid w:val="00596178"/>
    <w:rsid w:val="005967A9"/>
    <w:rsid w:val="0059732A"/>
    <w:rsid w:val="005A00B7"/>
    <w:rsid w:val="005A02E7"/>
    <w:rsid w:val="005A0413"/>
    <w:rsid w:val="005A1007"/>
    <w:rsid w:val="005A10AF"/>
    <w:rsid w:val="005A1298"/>
    <w:rsid w:val="005A1672"/>
    <w:rsid w:val="005A1E58"/>
    <w:rsid w:val="005A1F6B"/>
    <w:rsid w:val="005A1FE6"/>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5F36"/>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8E4"/>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5D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6FB9"/>
    <w:rsid w:val="005B7631"/>
    <w:rsid w:val="005B7868"/>
    <w:rsid w:val="005B7AE8"/>
    <w:rsid w:val="005B7D3B"/>
    <w:rsid w:val="005B7E5E"/>
    <w:rsid w:val="005C0013"/>
    <w:rsid w:val="005C04B9"/>
    <w:rsid w:val="005C0B3F"/>
    <w:rsid w:val="005C0C87"/>
    <w:rsid w:val="005C1293"/>
    <w:rsid w:val="005C1475"/>
    <w:rsid w:val="005C1997"/>
    <w:rsid w:val="005C1ECB"/>
    <w:rsid w:val="005C204D"/>
    <w:rsid w:val="005C20E5"/>
    <w:rsid w:val="005C21AF"/>
    <w:rsid w:val="005C2781"/>
    <w:rsid w:val="005C29A4"/>
    <w:rsid w:val="005C29CC"/>
    <w:rsid w:val="005C2B8C"/>
    <w:rsid w:val="005C2B9C"/>
    <w:rsid w:val="005C2E09"/>
    <w:rsid w:val="005C2F66"/>
    <w:rsid w:val="005C309D"/>
    <w:rsid w:val="005C35BB"/>
    <w:rsid w:val="005C393E"/>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63"/>
    <w:rsid w:val="005D279E"/>
    <w:rsid w:val="005D3369"/>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676"/>
    <w:rsid w:val="005E57C6"/>
    <w:rsid w:val="005E5B28"/>
    <w:rsid w:val="005E5E93"/>
    <w:rsid w:val="005E5F46"/>
    <w:rsid w:val="005E6237"/>
    <w:rsid w:val="005E637B"/>
    <w:rsid w:val="005E63F8"/>
    <w:rsid w:val="005E6539"/>
    <w:rsid w:val="005E6A8B"/>
    <w:rsid w:val="005E6AB9"/>
    <w:rsid w:val="005E6FCF"/>
    <w:rsid w:val="005E730C"/>
    <w:rsid w:val="005E7683"/>
    <w:rsid w:val="005E788F"/>
    <w:rsid w:val="005E7F36"/>
    <w:rsid w:val="005F059D"/>
    <w:rsid w:val="005F0B57"/>
    <w:rsid w:val="005F0E85"/>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3CB0"/>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964"/>
    <w:rsid w:val="00601BE8"/>
    <w:rsid w:val="00601CD9"/>
    <w:rsid w:val="00601DE8"/>
    <w:rsid w:val="006022AA"/>
    <w:rsid w:val="00602502"/>
    <w:rsid w:val="00602B62"/>
    <w:rsid w:val="00602C50"/>
    <w:rsid w:val="00602D0E"/>
    <w:rsid w:val="00602F7B"/>
    <w:rsid w:val="00602FDA"/>
    <w:rsid w:val="0060303B"/>
    <w:rsid w:val="00603070"/>
    <w:rsid w:val="00603184"/>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4F"/>
    <w:rsid w:val="006112E6"/>
    <w:rsid w:val="006116EF"/>
    <w:rsid w:val="00611870"/>
    <w:rsid w:val="006119E5"/>
    <w:rsid w:val="00611AFB"/>
    <w:rsid w:val="00611B78"/>
    <w:rsid w:val="00611D7D"/>
    <w:rsid w:val="00611DFA"/>
    <w:rsid w:val="006125BB"/>
    <w:rsid w:val="006129E1"/>
    <w:rsid w:val="00612FDE"/>
    <w:rsid w:val="0061362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6E8A"/>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B83"/>
    <w:rsid w:val="00627CB8"/>
    <w:rsid w:val="00627E61"/>
    <w:rsid w:val="006305CB"/>
    <w:rsid w:val="0063066A"/>
    <w:rsid w:val="0063074C"/>
    <w:rsid w:val="00630817"/>
    <w:rsid w:val="00630830"/>
    <w:rsid w:val="006309C1"/>
    <w:rsid w:val="0063103C"/>
    <w:rsid w:val="00631AFB"/>
    <w:rsid w:val="0063259C"/>
    <w:rsid w:val="006328BA"/>
    <w:rsid w:val="00632AE5"/>
    <w:rsid w:val="00632B9A"/>
    <w:rsid w:val="00633096"/>
    <w:rsid w:val="00633CC5"/>
    <w:rsid w:val="00634032"/>
    <w:rsid w:val="00634135"/>
    <w:rsid w:val="0063481E"/>
    <w:rsid w:val="00634828"/>
    <w:rsid w:val="00635416"/>
    <w:rsid w:val="006354B2"/>
    <w:rsid w:val="00635589"/>
    <w:rsid w:val="00635645"/>
    <w:rsid w:val="006356E7"/>
    <w:rsid w:val="006361F5"/>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3A3"/>
    <w:rsid w:val="006446E1"/>
    <w:rsid w:val="00644744"/>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2F07"/>
    <w:rsid w:val="00663140"/>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BC"/>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E76"/>
    <w:rsid w:val="00673FE5"/>
    <w:rsid w:val="0067408F"/>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50F"/>
    <w:rsid w:val="00680C92"/>
    <w:rsid w:val="00681774"/>
    <w:rsid w:val="00681A53"/>
    <w:rsid w:val="00681AD4"/>
    <w:rsid w:val="00681CCF"/>
    <w:rsid w:val="0068229F"/>
    <w:rsid w:val="006823CA"/>
    <w:rsid w:val="00682545"/>
    <w:rsid w:val="006825CC"/>
    <w:rsid w:val="006830D8"/>
    <w:rsid w:val="0068310F"/>
    <w:rsid w:val="0068336E"/>
    <w:rsid w:val="006833C2"/>
    <w:rsid w:val="00683A33"/>
    <w:rsid w:val="00683E12"/>
    <w:rsid w:val="00683FA5"/>
    <w:rsid w:val="006843E6"/>
    <w:rsid w:val="00684593"/>
    <w:rsid w:val="00684862"/>
    <w:rsid w:val="00684E3E"/>
    <w:rsid w:val="00684F40"/>
    <w:rsid w:val="0068508D"/>
    <w:rsid w:val="006852D3"/>
    <w:rsid w:val="006855E6"/>
    <w:rsid w:val="00685BCB"/>
    <w:rsid w:val="00685D5C"/>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084"/>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7D"/>
    <w:rsid w:val="006A5EAE"/>
    <w:rsid w:val="006A5ECE"/>
    <w:rsid w:val="006A6260"/>
    <w:rsid w:val="006A67C6"/>
    <w:rsid w:val="006A6D90"/>
    <w:rsid w:val="006A6F38"/>
    <w:rsid w:val="006A75D6"/>
    <w:rsid w:val="006A7A03"/>
    <w:rsid w:val="006A7C1B"/>
    <w:rsid w:val="006A7DE2"/>
    <w:rsid w:val="006A7E67"/>
    <w:rsid w:val="006B0199"/>
    <w:rsid w:val="006B02B6"/>
    <w:rsid w:val="006B0331"/>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BF4"/>
    <w:rsid w:val="006B4F79"/>
    <w:rsid w:val="006B4F85"/>
    <w:rsid w:val="006B558D"/>
    <w:rsid w:val="006B5735"/>
    <w:rsid w:val="006B5E5B"/>
    <w:rsid w:val="006B6316"/>
    <w:rsid w:val="006B65DA"/>
    <w:rsid w:val="006B6AC3"/>
    <w:rsid w:val="006B6D01"/>
    <w:rsid w:val="006B6F2F"/>
    <w:rsid w:val="006B7110"/>
    <w:rsid w:val="006B74E1"/>
    <w:rsid w:val="006B75A6"/>
    <w:rsid w:val="006B7648"/>
    <w:rsid w:val="006B77FD"/>
    <w:rsid w:val="006B7C74"/>
    <w:rsid w:val="006B7D0A"/>
    <w:rsid w:val="006B7FB4"/>
    <w:rsid w:val="006C0462"/>
    <w:rsid w:val="006C08C3"/>
    <w:rsid w:val="006C0A58"/>
    <w:rsid w:val="006C0AC3"/>
    <w:rsid w:val="006C0D8F"/>
    <w:rsid w:val="006C0DA7"/>
    <w:rsid w:val="006C0EBB"/>
    <w:rsid w:val="006C1196"/>
    <w:rsid w:val="006C1637"/>
    <w:rsid w:val="006C16E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1B9"/>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C7C7F"/>
    <w:rsid w:val="006D0105"/>
    <w:rsid w:val="006D023B"/>
    <w:rsid w:val="006D02B3"/>
    <w:rsid w:val="006D036A"/>
    <w:rsid w:val="006D0456"/>
    <w:rsid w:val="006D0685"/>
    <w:rsid w:val="006D0688"/>
    <w:rsid w:val="006D07AD"/>
    <w:rsid w:val="006D0923"/>
    <w:rsid w:val="006D0A89"/>
    <w:rsid w:val="006D0DCD"/>
    <w:rsid w:val="006D113A"/>
    <w:rsid w:val="006D151F"/>
    <w:rsid w:val="006D191E"/>
    <w:rsid w:val="006D1C71"/>
    <w:rsid w:val="006D1DDC"/>
    <w:rsid w:val="006D1EE5"/>
    <w:rsid w:val="006D2696"/>
    <w:rsid w:val="006D272F"/>
    <w:rsid w:val="006D2B24"/>
    <w:rsid w:val="006D2C8E"/>
    <w:rsid w:val="006D2FD4"/>
    <w:rsid w:val="006D35BB"/>
    <w:rsid w:val="006D3642"/>
    <w:rsid w:val="006D3757"/>
    <w:rsid w:val="006D3808"/>
    <w:rsid w:val="006D3B9D"/>
    <w:rsid w:val="006D3C88"/>
    <w:rsid w:val="006D45DC"/>
    <w:rsid w:val="006D46C9"/>
    <w:rsid w:val="006D48B5"/>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7"/>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82"/>
    <w:rsid w:val="006F27E7"/>
    <w:rsid w:val="006F2BAD"/>
    <w:rsid w:val="006F2DA5"/>
    <w:rsid w:val="006F3920"/>
    <w:rsid w:val="006F3982"/>
    <w:rsid w:val="006F399E"/>
    <w:rsid w:val="006F39F4"/>
    <w:rsid w:val="006F3BA6"/>
    <w:rsid w:val="006F3C39"/>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B79"/>
    <w:rsid w:val="00701FED"/>
    <w:rsid w:val="00702043"/>
    <w:rsid w:val="007022ED"/>
    <w:rsid w:val="007023EE"/>
    <w:rsid w:val="007025AF"/>
    <w:rsid w:val="0070264B"/>
    <w:rsid w:val="007026EC"/>
    <w:rsid w:val="007031F8"/>
    <w:rsid w:val="00703363"/>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1D3"/>
    <w:rsid w:val="00706676"/>
    <w:rsid w:val="00706AFC"/>
    <w:rsid w:val="00706FFF"/>
    <w:rsid w:val="0070701C"/>
    <w:rsid w:val="00707988"/>
    <w:rsid w:val="007079DA"/>
    <w:rsid w:val="00707A8A"/>
    <w:rsid w:val="00707E37"/>
    <w:rsid w:val="00707EB3"/>
    <w:rsid w:val="0071023F"/>
    <w:rsid w:val="007102A1"/>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50B"/>
    <w:rsid w:val="00716776"/>
    <w:rsid w:val="00716D96"/>
    <w:rsid w:val="0071720F"/>
    <w:rsid w:val="00717708"/>
    <w:rsid w:val="007178F5"/>
    <w:rsid w:val="00717A5C"/>
    <w:rsid w:val="00717AF7"/>
    <w:rsid w:val="007200D5"/>
    <w:rsid w:val="007206BF"/>
    <w:rsid w:val="00720798"/>
    <w:rsid w:val="007217EB"/>
    <w:rsid w:val="00721C03"/>
    <w:rsid w:val="00721C04"/>
    <w:rsid w:val="00721C3A"/>
    <w:rsid w:val="00721D45"/>
    <w:rsid w:val="00721D96"/>
    <w:rsid w:val="00721F27"/>
    <w:rsid w:val="0072200B"/>
    <w:rsid w:val="00722100"/>
    <w:rsid w:val="00722343"/>
    <w:rsid w:val="00722424"/>
    <w:rsid w:val="00722763"/>
    <w:rsid w:val="0072320E"/>
    <w:rsid w:val="0072329F"/>
    <w:rsid w:val="007237E2"/>
    <w:rsid w:val="00723D86"/>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680"/>
    <w:rsid w:val="0072776A"/>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B43"/>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69"/>
    <w:rsid w:val="0074419D"/>
    <w:rsid w:val="00744339"/>
    <w:rsid w:val="0074434D"/>
    <w:rsid w:val="0074477A"/>
    <w:rsid w:val="00744817"/>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DA3"/>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BCB"/>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B07"/>
    <w:rsid w:val="00795E37"/>
    <w:rsid w:val="00796048"/>
    <w:rsid w:val="00796430"/>
    <w:rsid w:val="00796586"/>
    <w:rsid w:val="007967CA"/>
    <w:rsid w:val="00796B4A"/>
    <w:rsid w:val="00796CA4"/>
    <w:rsid w:val="007971E3"/>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93D"/>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633"/>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4D9"/>
    <w:rsid w:val="007B1653"/>
    <w:rsid w:val="007B1890"/>
    <w:rsid w:val="007B208A"/>
    <w:rsid w:val="007B2492"/>
    <w:rsid w:val="007B2500"/>
    <w:rsid w:val="007B2B32"/>
    <w:rsid w:val="007B2FB6"/>
    <w:rsid w:val="007B304A"/>
    <w:rsid w:val="007B384C"/>
    <w:rsid w:val="007B3886"/>
    <w:rsid w:val="007B3948"/>
    <w:rsid w:val="007B3CB3"/>
    <w:rsid w:val="007B405C"/>
    <w:rsid w:val="007B4354"/>
    <w:rsid w:val="007B477A"/>
    <w:rsid w:val="007B479C"/>
    <w:rsid w:val="007B4C8A"/>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35"/>
    <w:rsid w:val="007B7693"/>
    <w:rsid w:val="007B7C7D"/>
    <w:rsid w:val="007B7CC5"/>
    <w:rsid w:val="007B7E60"/>
    <w:rsid w:val="007C0757"/>
    <w:rsid w:val="007C0CEF"/>
    <w:rsid w:val="007C0E56"/>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13C"/>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4C2"/>
    <w:rsid w:val="007E35C9"/>
    <w:rsid w:val="007E366F"/>
    <w:rsid w:val="007E39C7"/>
    <w:rsid w:val="007E3A12"/>
    <w:rsid w:val="007E3BE4"/>
    <w:rsid w:val="007E3C7C"/>
    <w:rsid w:val="007E3EED"/>
    <w:rsid w:val="007E438A"/>
    <w:rsid w:val="007E46D5"/>
    <w:rsid w:val="007E4AFF"/>
    <w:rsid w:val="007E4BF1"/>
    <w:rsid w:val="007E58B9"/>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BC9"/>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55E"/>
    <w:rsid w:val="0080168E"/>
    <w:rsid w:val="008016F4"/>
    <w:rsid w:val="00801F57"/>
    <w:rsid w:val="00801F69"/>
    <w:rsid w:val="00802721"/>
    <w:rsid w:val="008029A3"/>
    <w:rsid w:val="00802D4E"/>
    <w:rsid w:val="00802E65"/>
    <w:rsid w:val="00802FB6"/>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6F1F"/>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A53"/>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16D55"/>
    <w:rsid w:val="00820053"/>
    <w:rsid w:val="00820171"/>
    <w:rsid w:val="00820250"/>
    <w:rsid w:val="008202A1"/>
    <w:rsid w:val="00820A7A"/>
    <w:rsid w:val="00820F3D"/>
    <w:rsid w:val="00821020"/>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2C2"/>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B2D"/>
    <w:rsid w:val="00827E66"/>
    <w:rsid w:val="008302AA"/>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1B3"/>
    <w:rsid w:val="00842FC5"/>
    <w:rsid w:val="008433F7"/>
    <w:rsid w:val="0084351E"/>
    <w:rsid w:val="008436A2"/>
    <w:rsid w:val="0084381E"/>
    <w:rsid w:val="008438B3"/>
    <w:rsid w:val="008439B1"/>
    <w:rsid w:val="00843B95"/>
    <w:rsid w:val="00843E78"/>
    <w:rsid w:val="00844A48"/>
    <w:rsid w:val="00844B3A"/>
    <w:rsid w:val="00844D0B"/>
    <w:rsid w:val="00844E8D"/>
    <w:rsid w:val="00845013"/>
    <w:rsid w:val="0084546B"/>
    <w:rsid w:val="00845772"/>
    <w:rsid w:val="008458E8"/>
    <w:rsid w:val="00845DBB"/>
    <w:rsid w:val="00845F74"/>
    <w:rsid w:val="00846168"/>
    <w:rsid w:val="008463A3"/>
    <w:rsid w:val="008469A9"/>
    <w:rsid w:val="00846A28"/>
    <w:rsid w:val="00846A29"/>
    <w:rsid w:val="0084707F"/>
    <w:rsid w:val="008471AE"/>
    <w:rsid w:val="00847538"/>
    <w:rsid w:val="00847A74"/>
    <w:rsid w:val="00847E7E"/>
    <w:rsid w:val="00850039"/>
    <w:rsid w:val="008502CE"/>
    <w:rsid w:val="0085083F"/>
    <w:rsid w:val="0085089E"/>
    <w:rsid w:val="00850B7A"/>
    <w:rsid w:val="00850C4D"/>
    <w:rsid w:val="0085103D"/>
    <w:rsid w:val="0085135D"/>
    <w:rsid w:val="00851390"/>
    <w:rsid w:val="00851401"/>
    <w:rsid w:val="00851582"/>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4FD5"/>
    <w:rsid w:val="00855205"/>
    <w:rsid w:val="008558FB"/>
    <w:rsid w:val="00855A09"/>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58"/>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B1D"/>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8AB"/>
    <w:rsid w:val="00876D07"/>
    <w:rsid w:val="00876D19"/>
    <w:rsid w:val="00877077"/>
    <w:rsid w:val="0087786F"/>
    <w:rsid w:val="00877930"/>
    <w:rsid w:val="00877B7E"/>
    <w:rsid w:val="00877E33"/>
    <w:rsid w:val="0088024B"/>
    <w:rsid w:val="00880301"/>
    <w:rsid w:val="008803A0"/>
    <w:rsid w:val="008804FE"/>
    <w:rsid w:val="008805CD"/>
    <w:rsid w:val="0088063E"/>
    <w:rsid w:val="008808E6"/>
    <w:rsid w:val="00880D29"/>
    <w:rsid w:val="00881315"/>
    <w:rsid w:val="00881419"/>
    <w:rsid w:val="00881AEF"/>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5AC"/>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61"/>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814"/>
    <w:rsid w:val="00895AC0"/>
    <w:rsid w:val="00896697"/>
    <w:rsid w:val="00896DF4"/>
    <w:rsid w:val="00896E80"/>
    <w:rsid w:val="00896F9F"/>
    <w:rsid w:val="008971AB"/>
    <w:rsid w:val="008974C6"/>
    <w:rsid w:val="00897891"/>
    <w:rsid w:val="008978EF"/>
    <w:rsid w:val="00897B94"/>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B1B"/>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F45"/>
    <w:rsid w:val="008A701B"/>
    <w:rsid w:val="008A7020"/>
    <w:rsid w:val="008A71CE"/>
    <w:rsid w:val="008A74ED"/>
    <w:rsid w:val="008A76D0"/>
    <w:rsid w:val="008A78CF"/>
    <w:rsid w:val="008A79FB"/>
    <w:rsid w:val="008A7A02"/>
    <w:rsid w:val="008A7AA6"/>
    <w:rsid w:val="008B0043"/>
    <w:rsid w:val="008B00DD"/>
    <w:rsid w:val="008B00F4"/>
    <w:rsid w:val="008B054C"/>
    <w:rsid w:val="008B0843"/>
    <w:rsid w:val="008B093D"/>
    <w:rsid w:val="008B15F6"/>
    <w:rsid w:val="008B1835"/>
    <w:rsid w:val="008B189C"/>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5F9D"/>
    <w:rsid w:val="008B6145"/>
    <w:rsid w:val="008B6159"/>
    <w:rsid w:val="008B626B"/>
    <w:rsid w:val="008B65D6"/>
    <w:rsid w:val="008B66FB"/>
    <w:rsid w:val="008B688A"/>
    <w:rsid w:val="008B69DC"/>
    <w:rsid w:val="008B6CBC"/>
    <w:rsid w:val="008B6CD8"/>
    <w:rsid w:val="008B75F6"/>
    <w:rsid w:val="008B7C51"/>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3EBC"/>
    <w:rsid w:val="008C402F"/>
    <w:rsid w:val="008C4308"/>
    <w:rsid w:val="008C479A"/>
    <w:rsid w:val="008C4837"/>
    <w:rsid w:val="008C493D"/>
    <w:rsid w:val="008C4976"/>
    <w:rsid w:val="008C4E7E"/>
    <w:rsid w:val="008C4EB1"/>
    <w:rsid w:val="008C570F"/>
    <w:rsid w:val="008C57BD"/>
    <w:rsid w:val="008C5980"/>
    <w:rsid w:val="008C5FDD"/>
    <w:rsid w:val="008C60E5"/>
    <w:rsid w:val="008C6748"/>
    <w:rsid w:val="008C6983"/>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DE6"/>
    <w:rsid w:val="008D2F27"/>
    <w:rsid w:val="008D3444"/>
    <w:rsid w:val="008D40B0"/>
    <w:rsid w:val="008D4355"/>
    <w:rsid w:val="008D471B"/>
    <w:rsid w:val="008D490E"/>
    <w:rsid w:val="008D49A5"/>
    <w:rsid w:val="008D4C31"/>
    <w:rsid w:val="008D4FA0"/>
    <w:rsid w:val="008D5190"/>
    <w:rsid w:val="008D542C"/>
    <w:rsid w:val="008D562C"/>
    <w:rsid w:val="008D5642"/>
    <w:rsid w:val="008D577C"/>
    <w:rsid w:val="008D5957"/>
    <w:rsid w:val="008D5CE4"/>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098"/>
    <w:rsid w:val="008E43A3"/>
    <w:rsid w:val="008E4C42"/>
    <w:rsid w:val="008E4C8F"/>
    <w:rsid w:val="008E5132"/>
    <w:rsid w:val="008E5387"/>
    <w:rsid w:val="008E55A8"/>
    <w:rsid w:val="008E56EE"/>
    <w:rsid w:val="008E57D5"/>
    <w:rsid w:val="008E58AB"/>
    <w:rsid w:val="008E5B88"/>
    <w:rsid w:val="008E61AE"/>
    <w:rsid w:val="008E6280"/>
    <w:rsid w:val="008E6446"/>
    <w:rsid w:val="008E6474"/>
    <w:rsid w:val="008E663D"/>
    <w:rsid w:val="008E66CD"/>
    <w:rsid w:val="008E71B6"/>
    <w:rsid w:val="008E731E"/>
    <w:rsid w:val="008E788D"/>
    <w:rsid w:val="008E7933"/>
    <w:rsid w:val="008E793E"/>
    <w:rsid w:val="008E7AFA"/>
    <w:rsid w:val="008E7BEF"/>
    <w:rsid w:val="008E7CD9"/>
    <w:rsid w:val="008E7D8C"/>
    <w:rsid w:val="008F0383"/>
    <w:rsid w:val="008F077D"/>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BDC"/>
    <w:rsid w:val="008F6FBE"/>
    <w:rsid w:val="008F707A"/>
    <w:rsid w:val="008F7220"/>
    <w:rsid w:val="008F76CD"/>
    <w:rsid w:val="008F780B"/>
    <w:rsid w:val="0090018D"/>
    <w:rsid w:val="00900435"/>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12"/>
    <w:rsid w:val="00902381"/>
    <w:rsid w:val="009025F5"/>
    <w:rsid w:val="00902650"/>
    <w:rsid w:val="00902736"/>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DD"/>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2F7F"/>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4F6"/>
    <w:rsid w:val="00917847"/>
    <w:rsid w:val="009178F4"/>
    <w:rsid w:val="00917B66"/>
    <w:rsid w:val="00917CFC"/>
    <w:rsid w:val="00917E59"/>
    <w:rsid w:val="0092001A"/>
    <w:rsid w:val="0092011E"/>
    <w:rsid w:val="00920211"/>
    <w:rsid w:val="00920293"/>
    <w:rsid w:val="0092077F"/>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77"/>
    <w:rsid w:val="009264ED"/>
    <w:rsid w:val="00926890"/>
    <w:rsid w:val="00926B3A"/>
    <w:rsid w:val="00926BE4"/>
    <w:rsid w:val="00926CF4"/>
    <w:rsid w:val="00926D4A"/>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6D6"/>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37CA4"/>
    <w:rsid w:val="00940263"/>
    <w:rsid w:val="009406FA"/>
    <w:rsid w:val="009409F6"/>
    <w:rsid w:val="009418D0"/>
    <w:rsid w:val="00941BA9"/>
    <w:rsid w:val="00941F24"/>
    <w:rsid w:val="009422A4"/>
    <w:rsid w:val="009433E0"/>
    <w:rsid w:val="009434A9"/>
    <w:rsid w:val="0094350A"/>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6C1"/>
    <w:rsid w:val="009479B2"/>
    <w:rsid w:val="00947F9C"/>
    <w:rsid w:val="009504A0"/>
    <w:rsid w:val="009509E2"/>
    <w:rsid w:val="00950B6A"/>
    <w:rsid w:val="00950B73"/>
    <w:rsid w:val="00950E0B"/>
    <w:rsid w:val="00950F4F"/>
    <w:rsid w:val="00951440"/>
    <w:rsid w:val="0095166C"/>
    <w:rsid w:val="00951AC5"/>
    <w:rsid w:val="00951AF4"/>
    <w:rsid w:val="00951E93"/>
    <w:rsid w:val="00952269"/>
    <w:rsid w:val="00952543"/>
    <w:rsid w:val="00952618"/>
    <w:rsid w:val="00952840"/>
    <w:rsid w:val="00952B2A"/>
    <w:rsid w:val="00952C53"/>
    <w:rsid w:val="00952D61"/>
    <w:rsid w:val="009531B5"/>
    <w:rsid w:val="009535D8"/>
    <w:rsid w:val="00953632"/>
    <w:rsid w:val="009536F0"/>
    <w:rsid w:val="009539EA"/>
    <w:rsid w:val="00953B40"/>
    <w:rsid w:val="00953F85"/>
    <w:rsid w:val="00953FC9"/>
    <w:rsid w:val="0095420A"/>
    <w:rsid w:val="00954254"/>
    <w:rsid w:val="009542CA"/>
    <w:rsid w:val="00954E23"/>
    <w:rsid w:val="00954FC0"/>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4F89"/>
    <w:rsid w:val="00965027"/>
    <w:rsid w:val="009650AA"/>
    <w:rsid w:val="00965203"/>
    <w:rsid w:val="00965204"/>
    <w:rsid w:val="00965372"/>
    <w:rsid w:val="009653E3"/>
    <w:rsid w:val="00965481"/>
    <w:rsid w:val="0096553E"/>
    <w:rsid w:val="0096596D"/>
    <w:rsid w:val="00965B04"/>
    <w:rsid w:val="00965C9F"/>
    <w:rsid w:val="00965DEC"/>
    <w:rsid w:val="00965E07"/>
    <w:rsid w:val="00966091"/>
    <w:rsid w:val="00966CF6"/>
    <w:rsid w:val="00967039"/>
    <w:rsid w:val="00967145"/>
    <w:rsid w:val="009673C4"/>
    <w:rsid w:val="00967C83"/>
    <w:rsid w:val="00967D73"/>
    <w:rsid w:val="0097006C"/>
    <w:rsid w:val="00970847"/>
    <w:rsid w:val="009708A0"/>
    <w:rsid w:val="009708F6"/>
    <w:rsid w:val="00970B0C"/>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C0D"/>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62"/>
    <w:rsid w:val="00984EB1"/>
    <w:rsid w:val="0098532F"/>
    <w:rsid w:val="00985AD5"/>
    <w:rsid w:val="009861E6"/>
    <w:rsid w:val="00986400"/>
    <w:rsid w:val="00986D2C"/>
    <w:rsid w:val="00986D66"/>
    <w:rsid w:val="00986F28"/>
    <w:rsid w:val="00987115"/>
    <w:rsid w:val="00987321"/>
    <w:rsid w:val="009873B3"/>
    <w:rsid w:val="00987455"/>
    <w:rsid w:val="00987B7F"/>
    <w:rsid w:val="00987F1C"/>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E70"/>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5B75"/>
    <w:rsid w:val="00996074"/>
    <w:rsid w:val="00996124"/>
    <w:rsid w:val="00996182"/>
    <w:rsid w:val="00996612"/>
    <w:rsid w:val="00996672"/>
    <w:rsid w:val="00996F18"/>
    <w:rsid w:val="0099718C"/>
    <w:rsid w:val="00997384"/>
    <w:rsid w:val="00997B3E"/>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D8B"/>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1F95"/>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28F3"/>
    <w:rsid w:val="009C2E93"/>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1D"/>
    <w:rsid w:val="009D6E37"/>
    <w:rsid w:val="009D6EAB"/>
    <w:rsid w:val="009D6EF7"/>
    <w:rsid w:val="009D7311"/>
    <w:rsid w:val="009D7F3B"/>
    <w:rsid w:val="009E029C"/>
    <w:rsid w:val="009E040C"/>
    <w:rsid w:val="009E0479"/>
    <w:rsid w:val="009E0741"/>
    <w:rsid w:val="009E07A4"/>
    <w:rsid w:val="009E089B"/>
    <w:rsid w:val="009E0F63"/>
    <w:rsid w:val="009E1396"/>
    <w:rsid w:val="009E1B28"/>
    <w:rsid w:val="009E1D32"/>
    <w:rsid w:val="009E1F29"/>
    <w:rsid w:val="009E1F30"/>
    <w:rsid w:val="009E200F"/>
    <w:rsid w:val="009E210B"/>
    <w:rsid w:val="009E23E3"/>
    <w:rsid w:val="009E25FB"/>
    <w:rsid w:val="009E2657"/>
    <w:rsid w:val="009E2A46"/>
    <w:rsid w:val="009E2C57"/>
    <w:rsid w:val="009E2F2D"/>
    <w:rsid w:val="009E300C"/>
    <w:rsid w:val="009E330C"/>
    <w:rsid w:val="009E359C"/>
    <w:rsid w:val="009E3A7D"/>
    <w:rsid w:val="009E3F13"/>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21F"/>
    <w:rsid w:val="009F233D"/>
    <w:rsid w:val="009F2517"/>
    <w:rsid w:val="009F2690"/>
    <w:rsid w:val="009F2709"/>
    <w:rsid w:val="009F29E4"/>
    <w:rsid w:val="009F2DA5"/>
    <w:rsid w:val="009F369D"/>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66"/>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4FDD"/>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82"/>
    <w:rsid w:val="00A132E4"/>
    <w:rsid w:val="00A13322"/>
    <w:rsid w:val="00A137D2"/>
    <w:rsid w:val="00A13E60"/>
    <w:rsid w:val="00A13FF2"/>
    <w:rsid w:val="00A142D2"/>
    <w:rsid w:val="00A1433D"/>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92A"/>
    <w:rsid w:val="00A17AB0"/>
    <w:rsid w:val="00A204AB"/>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708"/>
    <w:rsid w:val="00A318C3"/>
    <w:rsid w:val="00A3194D"/>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2A5"/>
    <w:rsid w:val="00A3758F"/>
    <w:rsid w:val="00A3790F"/>
    <w:rsid w:val="00A37BF1"/>
    <w:rsid w:val="00A37C25"/>
    <w:rsid w:val="00A37CFC"/>
    <w:rsid w:val="00A37DCF"/>
    <w:rsid w:val="00A40198"/>
    <w:rsid w:val="00A40485"/>
    <w:rsid w:val="00A40552"/>
    <w:rsid w:val="00A405E4"/>
    <w:rsid w:val="00A407B0"/>
    <w:rsid w:val="00A40B17"/>
    <w:rsid w:val="00A413AA"/>
    <w:rsid w:val="00A41407"/>
    <w:rsid w:val="00A41461"/>
    <w:rsid w:val="00A415D0"/>
    <w:rsid w:val="00A4174D"/>
    <w:rsid w:val="00A42322"/>
    <w:rsid w:val="00A4241E"/>
    <w:rsid w:val="00A4271E"/>
    <w:rsid w:val="00A4281D"/>
    <w:rsid w:val="00A42A83"/>
    <w:rsid w:val="00A43009"/>
    <w:rsid w:val="00A4334C"/>
    <w:rsid w:val="00A433BC"/>
    <w:rsid w:val="00A435E6"/>
    <w:rsid w:val="00A43938"/>
    <w:rsid w:val="00A43BF0"/>
    <w:rsid w:val="00A43F1D"/>
    <w:rsid w:val="00A43F26"/>
    <w:rsid w:val="00A440B3"/>
    <w:rsid w:val="00A44A6D"/>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AC7"/>
    <w:rsid w:val="00A52DAE"/>
    <w:rsid w:val="00A52EB2"/>
    <w:rsid w:val="00A5304B"/>
    <w:rsid w:val="00A53762"/>
    <w:rsid w:val="00A5386D"/>
    <w:rsid w:val="00A5402B"/>
    <w:rsid w:val="00A541BA"/>
    <w:rsid w:val="00A541CF"/>
    <w:rsid w:val="00A545A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37C"/>
    <w:rsid w:val="00A607C0"/>
    <w:rsid w:val="00A608A0"/>
    <w:rsid w:val="00A608DB"/>
    <w:rsid w:val="00A60AB4"/>
    <w:rsid w:val="00A60CA6"/>
    <w:rsid w:val="00A60DAB"/>
    <w:rsid w:val="00A60FAE"/>
    <w:rsid w:val="00A62A47"/>
    <w:rsid w:val="00A62CF3"/>
    <w:rsid w:val="00A63237"/>
    <w:rsid w:val="00A63D27"/>
    <w:rsid w:val="00A6401D"/>
    <w:rsid w:val="00A64510"/>
    <w:rsid w:val="00A64E07"/>
    <w:rsid w:val="00A64F10"/>
    <w:rsid w:val="00A64F3C"/>
    <w:rsid w:val="00A6514A"/>
    <w:rsid w:val="00A65BEF"/>
    <w:rsid w:val="00A65C84"/>
    <w:rsid w:val="00A65C8F"/>
    <w:rsid w:val="00A65CB9"/>
    <w:rsid w:val="00A65CCF"/>
    <w:rsid w:val="00A6634E"/>
    <w:rsid w:val="00A66412"/>
    <w:rsid w:val="00A66DA4"/>
    <w:rsid w:val="00A66EE4"/>
    <w:rsid w:val="00A66FF8"/>
    <w:rsid w:val="00A6702E"/>
    <w:rsid w:val="00A672D7"/>
    <w:rsid w:val="00A67490"/>
    <w:rsid w:val="00A674CC"/>
    <w:rsid w:val="00A67A29"/>
    <w:rsid w:val="00A67ACD"/>
    <w:rsid w:val="00A67F33"/>
    <w:rsid w:val="00A7001E"/>
    <w:rsid w:val="00A70521"/>
    <w:rsid w:val="00A70718"/>
    <w:rsid w:val="00A70F98"/>
    <w:rsid w:val="00A713F1"/>
    <w:rsid w:val="00A71580"/>
    <w:rsid w:val="00A71591"/>
    <w:rsid w:val="00A7173C"/>
    <w:rsid w:val="00A719A5"/>
    <w:rsid w:val="00A71AD8"/>
    <w:rsid w:val="00A71E8B"/>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40"/>
    <w:rsid w:val="00A87377"/>
    <w:rsid w:val="00A90585"/>
    <w:rsid w:val="00A908CD"/>
    <w:rsid w:val="00A90D2C"/>
    <w:rsid w:val="00A90DF9"/>
    <w:rsid w:val="00A912F6"/>
    <w:rsid w:val="00A91343"/>
    <w:rsid w:val="00A916F1"/>
    <w:rsid w:val="00A9191B"/>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0E6"/>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0EC7"/>
    <w:rsid w:val="00AA10A1"/>
    <w:rsid w:val="00AA1974"/>
    <w:rsid w:val="00AA1AF9"/>
    <w:rsid w:val="00AA1EBF"/>
    <w:rsid w:val="00AA1FA3"/>
    <w:rsid w:val="00AA25F8"/>
    <w:rsid w:val="00AA2814"/>
    <w:rsid w:val="00AA2C64"/>
    <w:rsid w:val="00AA2EF6"/>
    <w:rsid w:val="00AA2F73"/>
    <w:rsid w:val="00AA3084"/>
    <w:rsid w:val="00AA3114"/>
    <w:rsid w:val="00AA31F1"/>
    <w:rsid w:val="00AA3367"/>
    <w:rsid w:val="00AA384A"/>
    <w:rsid w:val="00AA38BD"/>
    <w:rsid w:val="00AA3C46"/>
    <w:rsid w:val="00AA3C5C"/>
    <w:rsid w:val="00AA3DC5"/>
    <w:rsid w:val="00AA3EAC"/>
    <w:rsid w:val="00AA4072"/>
    <w:rsid w:val="00AA408E"/>
    <w:rsid w:val="00AA463D"/>
    <w:rsid w:val="00AA4ACC"/>
    <w:rsid w:val="00AA4B50"/>
    <w:rsid w:val="00AA4BC4"/>
    <w:rsid w:val="00AA5063"/>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65"/>
    <w:rsid w:val="00AB08D5"/>
    <w:rsid w:val="00AB09C7"/>
    <w:rsid w:val="00AB09EF"/>
    <w:rsid w:val="00AB0D9B"/>
    <w:rsid w:val="00AB0E49"/>
    <w:rsid w:val="00AB0EB8"/>
    <w:rsid w:val="00AB1372"/>
    <w:rsid w:val="00AB1773"/>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2B"/>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532"/>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5B"/>
    <w:rsid w:val="00AD05F7"/>
    <w:rsid w:val="00AD0A4E"/>
    <w:rsid w:val="00AD0A61"/>
    <w:rsid w:val="00AD135C"/>
    <w:rsid w:val="00AD13A8"/>
    <w:rsid w:val="00AD1526"/>
    <w:rsid w:val="00AD1731"/>
    <w:rsid w:val="00AD19CE"/>
    <w:rsid w:val="00AD19EE"/>
    <w:rsid w:val="00AD1CAD"/>
    <w:rsid w:val="00AD1CFC"/>
    <w:rsid w:val="00AD2100"/>
    <w:rsid w:val="00AD272E"/>
    <w:rsid w:val="00AD2761"/>
    <w:rsid w:val="00AD2F85"/>
    <w:rsid w:val="00AD3209"/>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32E"/>
    <w:rsid w:val="00AD6533"/>
    <w:rsid w:val="00AD663F"/>
    <w:rsid w:val="00AD6DB3"/>
    <w:rsid w:val="00AD6DB6"/>
    <w:rsid w:val="00AD6DCF"/>
    <w:rsid w:val="00AD6DE4"/>
    <w:rsid w:val="00AD71A4"/>
    <w:rsid w:val="00AD7A8B"/>
    <w:rsid w:val="00AE032D"/>
    <w:rsid w:val="00AE0561"/>
    <w:rsid w:val="00AE0C12"/>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757"/>
    <w:rsid w:val="00B00F6D"/>
    <w:rsid w:val="00B00F9A"/>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1B"/>
    <w:rsid w:val="00B05BCD"/>
    <w:rsid w:val="00B05C31"/>
    <w:rsid w:val="00B05F06"/>
    <w:rsid w:val="00B05F62"/>
    <w:rsid w:val="00B05FD7"/>
    <w:rsid w:val="00B066FD"/>
    <w:rsid w:val="00B06AC5"/>
    <w:rsid w:val="00B06C4E"/>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1FED"/>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474D"/>
    <w:rsid w:val="00B1537B"/>
    <w:rsid w:val="00B155B9"/>
    <w:rsid w:val="00B155D4"/>
    <w:rsid w:val="00B15B1E"/>
    <w:rsid w:val="00B16124"/>
    <w:rsid w:val="00B16182"/>
    <w:rsid w:val="00B1635C"/>
    <w:rsid w:val="00B164FC"/>
    <w:rsid w:val="00B16A83"/>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40"/>
    <w:rsid w:val="00B2325D"/>
    <w:rsid w:val="00B23BC6"/>
    <w:rsid w:val="00B240F9"/>
    <w:rsid w:val="00B2433F"/>
    <w:rsid w:val="00B24343"/>
    <w:rsid w:val="00B24B05"/>
    <w:rsid w:val="00B24D0A"/>
    <w:rsid w:val="00B24D1F"/>
    <w:rsid w:val="00B2570C"/>
    <w:rsid w:val="00B259D5"/>
    <w:rsid w:val="00B25D5D"/>
    <w:rsid w:val="00B25DCD"/>
    <w:rsid w:val="00B261D8"/>
    <w:rsid w:val="00B261F1"/>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99F"/>
    <w:rsid w:val="00B32B46"/>
    <w:rsid w:val="00B333FF"/>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4D"/>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47F11"/>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3AD"/>
    <w:rsid w:val="00B604FB"/>
    <w:rsid w:val="00B606A0"/>
    <w:rsid w:val="00B6072E"/>
    <w:rsid w:val="00B60874"/>
    <w:rsid w:val="00B609AA"/>
    <w:rsid w:val="00B60D11"/>
    <w:rsid w:val="00B60EF3"/>
    <w:rsid w:val="00B60F86"/>
    <w:rsid w:val="00B61120"/>
    <w:rsid w:val="00B61404"/>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1D4C"/>
    <w:rsid w:val="00B72475"/>
    <w:rsid w:val="00B72816"/>
    <w:rsid w:val="00B72AA6"/>
    <w:rsid w:val="00B730D4"/>
    <w:rsid w:val="00B73329"/>
    <w:rsid w:val="00B73623"/>
    <w:rsid w:val="00B73710"/>
    <w:rsid w:val="00B73809"/>
    <w:rsid w:val="00B73AFE"/>
    <w:rsid w:val="00B744EA"/>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0EC"/>
    <w:rsid w:val="00B80618"/>
    <w:rsid w:val="00B80641"/>
    <w:rsid w:val="00B80824"/>
    <w:rsid w:val="00B80EA2"/>
    <w:rsid w:val="00B810D2"/>
    <w:rsid w:val="00B81240"/>
    <w:rsid w:val="00B816B5"/>
    <w:rsid w:val="00B81BB3"/>
    <w:rsid w:val="00B81CBF"/>
    <w:rsid w:val="00B81E74"/>
    <w:rsid w:val="00B8266B"/>
    <w:rsid w:val="00B828C8"/>
    <w:rsid w:val="00B8299C"/>
    <w:rsid w:val="00B83247"/>
    <w:rsid w:val="00B8348F"/>
    <w:rsid w:val="00B837F0"/>
    <w:rsid w:val="00B83852"/>
    <w:rsid w:val="00B83855"/>
    <w:rsid w:val="00B8397A"/>
    <w:rsid w:val="00B83D72"/>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87564"/>
    <w:rsid w:val="00B902C2"/>
    <w:rsid w:val="00B90662"/>
    <w:rsid w:val="00B906E0"/>
    <w:rsid w:val="00B90962"/>
    <w:rsid w:val="00B909DD"/>
    <w:rsid w:val="00B90D63"/>
    <w:rsid w:val="00B90DC2"/>
    <w:rsid w:val="00B91204"/>
    <w:rsid w:val="00B91A42"/>
    <w:rsid w:val="00B91A53"/>
    <w:rsid w:val="00B91EB5"/>
    <w:rsid w:val="00B91F21"/>
    <w:rsid w:val="00B9212C"/>
    <w:rsid w:val="00B92313"/>
    <w:rsid w:val="00B925EE"/>
    <w:rsid w:val="00B92966"/>
    <w:rsid w:val="00B92C43"/>
    <w:rsid w:val="00B92C76"/>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D4A"/>
    <w:rsid w:val="00BA431F"/>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23E"/>
    <w:rsid w:val="00BA77AB"/>
    <w:rsid w:val="00BB0160"/>
    <w:rsid w:val="00BB079A"/>
    <w:rsid w:val="00BB0C49"/>
    <w:rsid w:val="00BB14ED"/>
    <w:rsid w:val="00BB162C"/>
    <w:rsid w:val="00BB1E17"/>
    <w:rsid w:val="00BB1EE1"/>
    <w:rsid w:val="00BB2125"/>
    <w:rsid w:val="00BB213D"/>
    <w:rsid w:val="00BB2445"/>
    <w:rsid w:val="00BB2735"/>
    <w:rsid w:val="00BB2CEA"/>
    <w:rsid w:val="00BB2CED"/>
    <w:rsid w:val="00BB2EED"/>
    <w:rsid w:val="00BB2FD3"/>
    <w:rsid w:val="00BB3220"/>
    <w:rsid w:val="00BB3371"/>
    <w:rsid w:val="00BB3BF3"/>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72"/>
    <w:rsid w:val="00BB67BE"/>
    <w:rsid w:val="00BB6D1F"/>
    <w:rsid w:val="00BB6EAE"/>
    <w:rsid w:val="00BB6F46"/>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EC1"/>
    <w:rsid w:val="00BC0FD3"/>
    <w:rsid w:val="00BC1186"/>
    <w:rsid w:val="00BC12B7"/>
    <w:rsid w:val="00BC1403"/>
    <w:rsid w:val="00BC1697"/>
    <w:rsid w:val="00BC17AD"/>
    <w:rsid w:val="00BC213B"/>
    <w:rsid w:val="00BC21B7"/>
    <w:rsid w:val="00BC220C"/>
    <w:rsid w:val="00BC248F"/>
    <w:rsid w:val="00BC2659"/>
    <w:rsid w:val="00BC26A7"/>
    <w:rsid w:val="00BC274B"/>
    <w:rsid w:val="00BC3B31"/>
    <w:rsid w:val="00BC3C74"/>
    <w:rsid w:val="00BC3CF1"/>
    <w:rsid w:val="00BC4049"/>
    <w:rsid w:val="00BC4270"/>
    <w:rsid w:val="00BC42B1"/>
    <w:rsid w:val="00BC47F7"/>
    <w:rsid w:val="00BC48AB"/>
    <w:rsid w:val="00BC48C0"/>
    <w:rsid w:val="00BC4A59"/>
    <w:rsid w:val="00BC4AEE"/>
    <w:rsid w:val="00BC4D0B"/>
    <w:rsid w:val="00BC4E80"/>
    <w:rsid w:val="00BC50FA"/>
    <w:rsid w:val="00BC52A5"/>
    <w:rsid w:val="00BC53C9"/>
    <w:rsid w:val="00BC54CB"/>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111"/>
    <w:rsid w:val="00BD04DD"/>
    <w:rsid w:val="00BD06E6"/>
    <w:rsid w:val="00BD0DC4"/>
    <w:rsid w:val="00BD1552"/>
    <w:rsid w:val="00BD1565"/>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71B"/>
    <w:rsid w:val="00BD4BFD"/>
    <w:rsid w:val="00BD4BFF"/>
    <w:rsid w:val="00BD512F"/>
    <w:rsid w:val="00BD542E"/>
    <w:rsid w:val="00BD5DDA"/>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D7F48"/>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69B"/>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00E"/>
    <w:rsid w:val="00BF24CC"/>
    <w:rsid w:val="00BF2C89"/>
    <w:rsid w:val="00BF2E8B"/>
    <w:rsid w:val="00BF34EB"/>
    <w:rsid w:val="00BF3654"/>
    <w:rsid w:val="00BF383B"/>
    <w:rsid w:val="00BF3B31"/>
    <w:rsid w:val="00BF3E8F"/>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7B9"/>
    <w:rsid w:val="00C0190C"/>
    <w:rsid w:val="00C01A0F"/>
    <w:rsid w:val="00C01CC2"/>
    <w:rsid w:val="00C027BA"/>
    <w:rsid w:val="00C02DD7"/>
    <w:rsid w:val="00C02F4B"/>
    <w:rsid w:val="00C031F6"/>
    <w:rsid w:val="00C03319"/>
    <w:rsid w:val="00C03354"/>
    <w:rsid w:val="00C039A8"/>
    <w:rsid w:val="00C03AFB"/>
    <w:rsid w:val="00C03BCB"/>
    <w:rsid w:val="00C04280"/>
    <w:rsid w:val="00C04327"/>
    <w:rsid w:val="00C04342"/>
    <w:rsid w:val="00C04724"/>
    <w:rsid w:val="00C04B60"/>
    <w:rsid w:val="00C04C59"/>
    <w:rsid w:val="00C04E3C"/>
    <w:rsid w:val="00C05171"/>
    <w:rsid w:val="00C052FA"/>
    <w:rsid w:val="00C053A3"/>
    <w:rsid w:val="00C053A6"/>
    <w:rsid w:val="00C057CF"/>
    <w:rsid w:val="00C05AB4"/>
    <w:rsid w:val="00C05C88"/>
    <w:rsid w:val="00C05DA5"/>
    <w:rsid w:val="00C05FC1"/>
    <w:rsid w:val="00C062AD"/>
    <w:rsid w:val="00C067E8"/>
    <w:rsid w:val="00C06985"/>
    <w:rsid w:val="00C069AA"/>
    <w:rsid w:val="00C06D20"/>
    <w:rsid w:val="00C07096"/>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0B6"/>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69F"/>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B16"/>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6DB8"/>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6E1C"/>
    <w:rsid w:val="00C470E1"/>
    <w:rsid w:val="00C47580"/>
    <w:rsid w:val="00C47749"/>
    <w:rsid w:val="00C4777C"/>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73C"/>
    <w:rsid w:val="00C55FBB"/>
    <w:rsid w:val="00C560A1"/>
    <w:rsid w:val="00C56974"/>
    <w:rsid w:val="00C5697F"/>
    <w:rsid w:val="00C56A8D"/>
    <w:rsid w:val="00C56B5D"/>
    <w:rsid w:val="00C56C20"/>
    <w:rsid w:val="00C56E02"/>
    <w:rsid w:val="00C572AC"/>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B2D"/>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05A"/>
    <w:rsid w:val="00C67182"/>
    <w:rsid w:val="00C674B1"/>
    <w:rsid w:val="00C674CA"/>
    <w:rsid w:val="00C67E51"/>
    <w:rsid w:val="00C70725"/>
    <w:rsid w:val="00C708B2"/>
    <w:rsid w:val="00C70AF7"/>
    <w:rsid w:val="00C70DA1"/>
    <w:rsid w:val="00C70F0E"/>
    <w:rsid w:val="00C71520"/>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BA7"/>
    <w:rsid w:val="00C73E2F"/>
    <w:rsid w:val="00C73F05"/>
    <w:rsid w:val="00C73F56"/>
    <w:rsid w:val="00C74412"/>
    <w:rsid w:val="00C7450E"/>
    <w:rsid w:val="00C74B01"/>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AF5"/>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A61"/>
    <w:rsid w:val="00C97C86"/>
    <w:rsid w:val="00C97EC4"/>
    <w:rsid w:val="00CA0131"/>
    <w:rsid w:val="00CA0516"/>
    <w:rsid w:val="00CA065E"/>
    <w:rsid w:val="00CA1479"/>
    <w:rsid w:val="00CA172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8FD"/>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96"/>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0AA7"/>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1C5"/>
    <w:rsid w:val="00CE198D"/>
    <w:rsid w:val="00CE1B11"/>
    <w:rsid w:val="00CE1F92"/>
    <w:rsid w:val="00CE1FD0"/>
    <w:rsid w:val="00CE260A"/>
    <w:rsid w:val="00CE28E0"/>
    <w:rsid w:val="00CE3023"/>
    <w:rsid w:val="00CE3221"/>
    <w:rsid w:val="00CE3236"/>
    <w:rsid w:val="00CE3425"/>
    <w:rsid w:val="00CE3436"/>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5B58"/>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6C"/>
    <w:rsid w:val="00D010D1"/>
    <w:rsid w:val="00D0111D"/>
    <w:rsid w:val="00D0200C"/>
    <w:rsid w:val="00D02156"/>
    <w:rsid w:val="00D02299"/>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84"/>
    <w:rsid w:val="00D11D9E"/>
    <w:rsid w:val="00D12353"/>
    <w:rsid w:val="00D1251F"/>
    <w:rsid w:val="00D12946"/>
    <w:rsid w:val="00D12B51"/>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DCE"/>
    <w:rsid w:val="00D15FE7"/>
    <w:rsid w:val="00D165FF"/>
    <w:rsid w:val="00D16662"/>
    <w:rsid w:val="00D16ED1"/>
    <w:rsid w:val="00D17328"/>
    <w:rsid w:val="00D174EE"/>
    <w:rsid w:val="00D177DF"/>
    <w:rsid w:val="00D17BB0"/>
    <w:rsid w:val="00D2009A"/>
    <w:rsid w:val="00D2017E"/>
    <w:rsid w:val="00D20245"/>
    <w:rsid w:val="00D2049D"/>
    <w:rsid w:val="00D20544"/>
    <w:rsid w:val="00D20D44"/>
    <w:rsid w:val="00D2134C"/>
    <w:rsid w:val="00D2136E"/>
    <w:rsid w:val="00D21636"/>
    <w:rsid w:val="00D2178A"/>
    <w:rsid w:val="00D21BAF"/>
    <w:rsid w:val="00D221A2"/>
    <w:rsid w:val="00D22386"/>
    <w:rsid w:val="00D224E6"/>
    <w:rsid w:val="00D226D6"/>
    <w:rsid w:val="00D22EB3"/>
    <w:rsid w:val="00D22F33"/>
    <w:rsid w:val="00D23212"/>
    <w:rsid w:val="00D23331"/>
    <w:rsid w:val="00D23539"/>
    <w:rsid w:val="00D236D8"/>
    <w:rsid w:val="00D23B2C"/>
    <w:rsid w:val="00D241C9"/>
    <w:rsid w:val="00D246D8"/>
    <w:rsid w:val="00D247A5"/>
    <w:rsid w:val="00D248D8"/>
    <w:rsid w:val="00D24E4D"/>
    <w:rsid w:val="00D24EA0"/>
    <w:rsid w:val="00D25199"/>
    <w:rsid w:val="00D25259"/>
    <w:rsid w:val="00D256F3"/>
    <w:rsid w:val="00D25794"/>
    <w:rsid w:val="00D26345"/>
    <w:rsid w:val="00D264A3"/>
    <w:rsid w:val="00D2659B"/>
    <w:rsid w:val="00D26608"/>
    <w:rsid w:val="00D267C2"/>
    <w:rsid w:val="00D26A4E"/>
    <w:rsid w:val="00D26AC3"/>
    <w:rsid w:val="00D26E09"/>
    <w:rsid w:val="00D26F40"/>
    <w:rsid w:val="00D270D5"/>
    <w:rsid w:val="00D272EF"/>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3E94"/>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4CA"/>
    <w:rsid w:val="00D445B5"/>
    <w:rsid w:val="00D4490F"/>
    <w:rsid w:val="00D44964"/>
    <w:rsid w:val="00D44A7F"/>
    <w:rsid w:val="00D44A96"/>
    <w:rsid w:val="00D44C48"/>
    <w:rsid w:val="00D44EDA"/>
    <w:rsid w:val="00D45168"/>
    <w:rsid w:val="00D45283"/>
    <w:rsid w:val="00D45AD6"/>
    <w:rsid w:val="00D45DF3"/>
    <w:rsid w:val="00D460A5"/>
    <w:rsid w:val="00D46703"/>
    <w:rsid w:val="00D4674B"/>
    <w:rsid w:val="00D467EB"/>
    <w:rsid w:val="00D4714A"/>
    <w:rsid w:val="00D476C9"/>
    <w:rsid w:val="00D476CD"/>
    <w:rsid w:val="00D478F1"/>
    <w:rsid w:val="00D4794A"/>
    <w:rsid w:val="00D47AC6"/>
    <w:rsid w:val="00D501E2"/>
    <w:rsid w:val="00D50941"/>
    <w:rsid w:val="00D50A30"/>
    <w:rsid w:val="00D50E4F"/>
    <w:rsid w:val="00D517B8"/>
    <w:rsid w:val="00D51A11"/>
    <w:rsid w:val="00D5202F"/>
    <w:rsid w:val="00D52064"/>
    <w:rsid w:val="00D52222"/>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ED5"/>
    <w:rsid w:val="00D64F51"/>
    <w:rsid w:val="00D64FBD"/>
    <w:rsid w:val="00D65C30"/>
    <w:rsid w:val="00D65C9A"/>
    <w:rsid w:val="00D65DD1"/>
    <w:rsid w:val="00D661D1"/>
    <w:rsid w:val="00D662C5"/>
    <w:rsid w:val="00D664FB"/>
    <w:rsid w:val="00D66797"/>
    <w:rsid w:val="00D673D4"/>
    <w:rsid w:val="00D67799"/>
    <w:rsid w:val="00D678A1"/>
    <w:rsid w:val="00D67910"/>
    <w:rsid w:val="00D67AA0"/>
    <w:rsid w:val="00D67B66"/>
    <w:rsid w:val="00D67BF3"/>
    <w:rsid w:val="00D67E7F"/>
    <w:rsid w:val="00D7005B"/>
    <w:rsid w:val="00D7021F"/>
    <w:rsid w:val="00D70291"/>
    <w:rsid w:val="00D703A2"/>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865"/>
    <w:rsid w:val="00D74A96"/>
    <w:rsid w:val="00D74FCE"/>
    <w:rsid w:val="00D75472"/>
    <w:rsid w:val="00D7550A"/>
    <w:rsid w:val="00D75552"/>
    <w:rsid w:val="00D75609"/>
    <w:rsid w:val="00D75A9F"/>
    <w:rsid w:val="00D75BAD"/>
    <w:rsid w:val="00D75CAA"/>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ACC"/>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D3"/>
    <w:rsid w:val="00D878FC"/>
    <w:rsid w:val="00D87C6A"/>
    <w:rsid w:val="00D87F6B"/>
    <w:rsid w:val="00D9002D"/>
    <w:rsid w:val="00D90284"/>
    <w:rsid w:val="00D90B8F"/>
    <w:rsid w:val="00D90D90"/>
    <w:rsid w:val="00D910C6"/>
    <w:rsid w:val="00D91726"/>
    <w:rsid w:val="00D918FE"/>
    <w:rsid w:val="00D91CE5"/>
    <w:rsid w:val="00D92060"/>
    <w:rsid w:val="00D9235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40B"/>
    <w:rsid w:val="00DB1A5E"/>
    <w:rsid w:val="00DB1A86"/>
    <w:rsid w:val="00DB1BAB"/>
    <w:rsid w:val="00DB1D4A"/>
    <w:rsid w:val="00DB2452"/>
    <w:rsid w:val="00DB268E"/>
    <w:rsid w:val="00DB284A"/>
    <w:rsid w:val="00DB2F07"/>
    <w:rsid w:val="00DB3020"/>
    <w:rsid w:val="00DB33A5"/>
    <w:rsid w:val="00DB3442"/>
    <w:rsid w:val="00DB366A"/>
    <w:rsid w:val="00DB382F"/>
    <w:rsid w:val="00DB3AE3"/>
    <w:rsid w:val="00DB3D22"/>
    <w:rsid w:val="00DB3D7A"/>
    <w:rsid w:val="00DB3F90"/>
    <w:rsid w:val="00DB40F1"/>
    <w:rsid w:val="00DB4203"/>
    <w:rsid w:val="00DB4357"/>
    <w:rsid w:val="00DB43EC"/>
    <w:rsid w:val="00DB4462"/>
    <w:rsid w:val="00DB460C"/>
    <w:rsid w:val="00DB49D0"/>
    <w:rsid w:val="00DB49F2"/>
    <w:rsid w:val="00DB4BD8"/>
    <w:rsid w:val="00DB4D0C"/>
    <w:rsid w:val="00DB4E03"/>
    <w:rsid w:val="00DB4EDE"/>
    <w:rsid w:val="00DB5132"/>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6ED"/>
    <w:rsid w:val="00DC18C8"/>
    <w:rsid w:val="00DC1D94"/>
    <w:rsid w:val="00DC1F1F"/>
    <w:rsid w:val="00DC1F88"/>
    <w:rsid w:val="00DC20B0"/>
    <w:rsid w:val="00DC237C"/>
    <w:rsid w:val="00DC2E0B"/>
    <w:rsid w:val="00DC3100"/>
    <w:rsid w:val="00DC3B91"/>
    <w:rsid w:val="00DC4825"/>
    <w:rsid w:val="00DC48F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727"/>
    <w:rsid w:val="00DD2856"/>
    <w:rsid w:val="00DD2A89"/>
    <w:rsid w:val="00DD2ED5"/>
    <w:rsid w:val="00DD3AD5"/>
    <w:rsid w:val="00DD3C16"/>
    <w:rsid w:val="00DD3D5B"/>
    <w:rsid w:val="00DD4459"/>
    <w:rsid w:val="00DD449B"/>
    <w:rsid w:val="00DD4565"/>
    <w:rsid w:val="00DD4756"/>
    <w:rsid w:val="00DD4B8F"/>
    <w:rsid w:val="00DD4D2F"/>
    <w:rsid w:val="00DD53BF"/>
    <w:rsid w:val="00DD56D7"/>
    <w:rsid w:val="00DD5E02"/>
    <w:rsid w:val="00DD6456"/>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6F1"/>
    <w:rsid w:val="00DE7B14"/>
    <w:rsid w:val="00DE7D21"/>
    <w:rsid w:val="00DF0114"/>
    <w:rsid w:val="00DF0C11"/>
    <w:rsid w:val="00DF0D1E"/>
    <w:rsid w:val="00DF0DE0"/>
    <w:rsid w:val="00DF106F"/>
    <w:rsid w:val="00DF129D"/>
    <w:rsid w:val="00DF12B8"/>
    <w:rsid w:val="00DF1318"/>
    <w:rsid w:val="00DF143C"/>
    <w:rsid w:val="00DF1658"/>
    <w:rsid w:val="00DF172E"/>
    <w:rsid w:val="00DF17E2"/>
    <w:rsid w:val="00DF1972"/>
    <w:rsid w:val="00DF240D"/>
    <w:rsid w:val="00DF241D"/>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90"/>
    <w:rsid w:val="00DF55E2"/>
    <w:rsid w:val="00DF5DA1"/>
    <w:rsid w:val="00DF5F45"/>
    <w:rsid w:val="00DF6337"/>
    <w:rsid w:val="00DF67E9"/>
    <w:rsid w:val="00DF6BAA"/>
    <w:rsid w:val="00DF72B2"/>
    <w:rsid w:val="00DF7323"/>
    <w:rsid w:val="00DF77A2"/>
    <w:rsid w:val="00DF7D44"/>
    <w:rsid w:val="00E00010"/>
    <w:rsid w:val="00E0002E"/>
    <w:rsid w:val="00E006BC"/>
    <w:rsid w:val="00E00876"/>
    <w:rsid w:val="00E0091A"/>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139"/>
    <w:rsid w:val="00E042D2"/>
    <w:rsid w:val="00E04698"/>
    <w:rsid w:val="00E0492C"/>
    <w:rsid w:val="00E04A04"/>
    <w:rsid w:val="00E04B08"/>
    <w:rsid w:val="00E04B37"/>
    <w:rsid w:val="00E04CD1"/>
    <w:rsid w:val="00E05513"/>
    <w:rsid w:val="00E056A6"/>
    <w:rsid w:val="00E056FD"/>
    <w:rsid w:val="00E05826"/>
    <w:rsid w:val="00E05A67"/>
    <w:rsid w:val="00E06029"/>
    <w:rsid w:val="00E0603D"/>
    <w:rsid w:val="00E061A1"/>
    <w:rsid w:val="00E06490"/>
    <w:rsid w:val="00E06B37"/>
    <w:rsid w:val="00E06E21"/>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34B"/>
    <w:rsid w:val="00E128D8"/>
    <w:rsid w:val="00E12B2D"/>
    <w:rsid w:val="00E12C7E"/>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A3"/>
    <w:rsid w:val="00E173B5"/>
    <w:rsid w:val="00E17DA2"/>
    <w:rsid w:val="00E20198"/>
    <w:rsid w:val="00E204C2"/>
    <w:rsid w:val="00E205CC"/>
    <w:rsid w:val="00E20B8F"/>
    <w:rsid w:val="00E20C44"/>
    <w:rsid w:val="00E2147E"/>
    <w:rsid w:val="00E2169B"/>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587"/>
    <w:rsid w:val="00E24D7E"/>
    <w:rsid w:val="00E24F66"/>
    <w:rsid w:val="00E24FC0"/>
    <w:rsid w:val="00E253DB"/>
    <w:rsid w:val="00E254C0"/>
    <w:rsid w:val="00E2566B"/>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4FD"/>
    <w:rsid w:val="00E306FF"/>
    <w:rsid w:val="00E30746"/>
    <w:rsid w:val="00E316E4"/>
    <w:rsid w:val="00E3193A"/>
    <w:rsid w:val="00E31D16"/>
    <w:rsid w:val="00E31EFB"/>
    <w:rsid w:val="00E3234F"/>
    <w:rsid w:val="00E3240E"/>
    <w:rsid w:val="00E3267A"/>
    <w:rsid w:val="00E32838"/>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62"/>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AEA"/>
    <w:rsid w:val="00E54C7E"/>
    <w:rsid w:val="00E54D05"/>
    <w:rsid w:val="00E54E2E"/>
    <w:rsid w:val="00E55053"/>
    <w:rsid w:val="00E55055"/>
    <w:rsid w:val="00E5522E"/>
    <w:rsid w:val="00E5561D"/>
    <w:rsid w:val="00E55872"/>
    <w:rsid w:val="00E55C16"/>
    <w:rsid w:val="00E55E97"/>
    <w:rsid w:val="00E55FC1"/>
    <w:rsid w:val="00E56005"/>
    <w:rsid w:val="00E56221"/>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0D55"/>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C9E"/>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25"/>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0917"/>
    <w:rsid w:val="00E81274"/>
    <w:rsid w:val="00E812F8"/>
    <w:rsid w:val="00E81385"/>
    <w:rsid w:val="00E8157D"/>
    <w:rsid w:val="00E81944"/>
    <w:rsid w:val="00E81BEE"/>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3A"/>
    <w:rsid w:val="00E84BA5"/>
    <w:rsid w:val="00E84FEE"/>
    <w:rsid w:val="00E8536B"/>
    <w:rsid w:val="00E8669B"/>
    <w:rsid w:val="00E86728"/>
    <w:rsid w:val="00E86746"/>
    <w:rsid w:val="00E86780"/>
    <w:rsid w:val="00E867BA"/>
    <w:rsid w:val="00E86D54"/>
    <w:rsid w:val="00E86D59"/>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2B16"/>
    <w:rsid w:val="00E93491"/>
    <w:rsid w:val="00E936C8"/>
    <w:rsid w:val="00E93886"/>
    <w:rsid w:val="00E93EFC"/>
    <w:rsid w:val="00E947A7"/>
    <w:rsid w:val="00E94B71"/>
    <w:rsid w:val="00E94F36"/>
    <w:rsid w:val="00E9552A"/>
    <w:rsid w:val="00E95591"/>
    <w:rsid w:val="00E955E0"/>
    <w:rsid w:val="00E956A3"/>
    <w:rsid w:val="00E95759"/>
    <w:rsid w:val="00E95848"/>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2CDB"/>
    <w:rsid w:val="00EA3356"/>
    <w:rsid w:val="00EA3A10"/>
    <w:rsid w:val="00EA400E"/>
    <w:rsid w:val="00EA4220"/>
    <w:rsid w:val="00EA4500"/>
    <w:rsid w:val="00EA47B1"/>
    <w:rsid w:val="00EA4C2F"/>
    <w:rsid w:val="00EA5096"/>
    <w:rsid w:val="00EA50B4"/>
    <w:rsid w:val="00EA525A"/>
    <w:rsid w:val="00EA53E5"/>
    <w:rsid w:val="00EA5433"/>
    <w:rsid w:val="00EA573B"/>
    <w:rsid w:val="00EA606D"/>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DE"/>
    <w:rsid w:val="00EB44F2"/>
    <w:rsid w:val="00EB454E"/>
    <w:rsid w:val="00EB4825"/>
    <w:rsid w:val="00EB4908"/>
    <w:rsid w:val="00EB4A1F"/>
    <w:rsid w:val="00EB4C07"/>
    <w:rsid w:val="00EB4CF0"/>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7FA"/>
    <w:rsid w:val="00EC29F3"/>
    <w:rsid w:val="00EC2E62"/>
    <w:rsid w:val="00EC34BA"/>
    <w:rsid w:val="00EC36F2"/>
    <w:rsid w:val="00EC37E0"/>
    <w:rsid w:val="00EC3838"/>
    <w:rsid w:val="00EC3963"/>
    <w:rsid w:val="00EC3993"/>
    <w:rsid w:val="00EC3AF8"/>
    <w:rsid w:val="00EC3CC6"/>
    <w:rsid w:val="00EC3FA9"/>
    <w:rsid w:val="00EC40F8"/>
    <w:rsid w:val="00EC420A"/>
    <w:rsid w:val="00EC4B4B"/>
    <w:rsid w:val="00EC4C17"/>
    <w:rsid w:val="00EC4D4D"/>
    <w:rsid w:val="00EC5831"/>
    <w:rsid w:val="00EC595E"/>
    <w:rsid w:val="00EC5CC0"/>
    <w:rsid w:val="00EC5D80"/>
    <w:rsid w:val="00EC5E93"/>
    <w:rsid w:val="00EC64A2"/>
    <w:rsid w:val="00EC76C1"/>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392"/>
    <w:rsid w:val="00ED4473"/>
    <w:rsid w:val="00ED4598"/>
    <w:rsid w:val="00ED4B0D"/>
    <w:rsid w:val="00ED4F61"/>
    <w:rsid w:val="00ED59E2"/>
    <w:rsid w:val="00ED5ADD"/>
    <w:rsid w:val="00ED5BF7"/>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23"/>
    <w:rsid w:val="00EE2DA5"/>
    <w:rsid w:val="00EE2E16"/>
    <w:rsid w:val="00EE3081"/>
    <w:rsid w:val="00EE315D"/>
    <w:rsid w:val="00EE36F2"/>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6DC"/>
    <w:rsid w:val="00EF27AE"/>
    <w:rsid w:val="00EF2C55"/>
    <w:rsid w:val="00EF376C"/>
    <w:rsid w:val="00EF3818"/>
    <w:rsid w:val="00EF3C6A"/>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6EF0"/>
    <w:rsid w:val="00EF7318"/>
    <w:rsid w:val="00EF7408"/>
    <w:rsid w:val="00EF7947"/>
    <w:rsid w:val="00EF7AF1"/>
    <w:rsid w:val="00EF7B81"/>
    <w:rsid w:val="00F001EA"/>
    <w:rsid w:val="00F003BD"/>
    <w:rsid w:val="00F00575"/>
    <w:rsid w:val="00F00A74"/>
    <w:rsid w:val="00F00B9F"/>
    <w:rsid w:val="00F00ED4"/>
    <w:rsid w:val="00F01171"/>
    <w:rsid w:val="00F012E4"/>
    <w:rsid w:val="00F0156D"/>
    <w:rsid w:val="00F01723"/>
    <w:rsid w:val="00F017E4"/>
    <w:rsid w:val="00F01940"/>
    <w:rsid w:val="00F0198E"/>
    <w:rsid w:val="00F01AB9"/>
    <w:rsid w:val="00F01C56"/>
    <w:rsid w:val="00F01CDD"/>
    <w:rsid w:val="00F01E46"/>
    <w:rsid w:val="00F01E7F"/>
    <w:rsid w:val="00F02291"/>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72B"/>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DAD"/>
    <w:rsid w:val="00F32E92"/>
    <w:rsid w:val="00F32FE5"/>
    <w:rsid w:val="00F330ED"/>
    <w:rsid w:val="00F3341D"/>
    <w:rsid w:val="00F338CD"/>
    <w:rsid w:val="00F33BD6"/>
    <w:rsid w:val="00F33C8F"/>
    <w:rsid w:val="00F33CFD"/>
    <w:rsid w:val="00F33F6D"/>
    <w:rsid w:val="00F33FD3"/>
    <w:rsid w:val="00F3431D"/>
    <w:rsid w:val="00F344FC"/>
    <w:rsid w:val="00F34B9B"/>
    <w:rsid w:val="00F34CAF"/>
    <w:rsid w:val="00F34E71"/>
    <w:rsid w:val="00F34EF5"/>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37FCB"/>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8A1"/>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AB2"/>
    <w:rsid w:val="00F52F05"/>
    <w:rsid w:val="00F53334"/>
    <w:rsid w:val="00F53366"/>
    <w:rsid w:val="00F53381"/>
    <w:rsid w:val="00F53793"/>
    <w:rsid w:val="00F5386C"/>
    <w:rsid w:val="00F53DEA"/>
    <w:rsid w:val="00F53EF6"/>
    <w:rsid w:val="00F540FD"/>
    <w:rsid w:val="00F5431E"/>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5AD"/>
    <w:rsid w:val="00F56A58"/>
    <w:rsid w:val="00F57330"/>
    <w:rsid w:val="00F57408"/>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D91"/>
    <w:rsid w:val="00F70E6F"/>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77ECD"/>
    <w:rsid w:val="00F801BC"/>
    <w:rsid w:val="00F8071F"/>
    <w:rsid w:val="00F8081A"/>
    <w:rsid w:val="00F80E07"/>
    <w:rsid w:val="00F81606"/>
    <w:rsid w:val="00F81613"/>
    <w:rsid w:val="00F816BB"/>
    <w:rsid w:val="00F81835"/>
    <w:rsid w:val="00F81AF6"/>
    <w:rsid w:val="00F81C00"/>
    <w:rsid w:val="00F82223"/>
    <w:rsid w:val="00F82488"/>
    <w:rsid w:val="00F825FB"/>
    <w:rsid w:val="00F82B59"/>
    <w:rsid w:val="00F82B5C"/>
    <w:rsid w:val="00F82D03"/>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3AC"/>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6F"/>
    <w:rsid w:val="00F96375"/>
    <w:rsid w:val="00F963BE"/>
    <w:rsid w:val="00F965DD"/>
    <w:rsid w:val="00F966A7"/>
    <w:rsid w:val="00F9673A"/>
    <w:rsid w:val="00F969C1"/>
    <w:rsid w:val="00F9799E"/>
    <w:rsid w:val="00F97CFF"/>
    <w:rsid w:val="00FA015E"/>
    <w:rsid w:val="00FA01DE"/>
    <w:rsid w:val="00FA01E0"/>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3DC1"/>
    <w:rsid w:val="00FB44A0"/>
    <w:rsid w:val="00FB4651"/>
    <w:rsid w:val="00FB4AB6"/>
    <w:rsid w:val="00FB5202"/>
    <w:rsid w:val="00FB563E"/>
    <w:rsid w:val="00FB589A"/>
    <w:rsid w:val="00FB5C4A"/>
    <w:rsid w:val="00FB60E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79F"/>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52C"/>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08B"/>
    <w:rsid w:val="00FD7172"/>
    <w:rsid w:val="00FD747E"/>
    <w:rsid w:val="00FD767E"/>
    <w:rsid w:val="00FD77CE"/>
    <w:rsid w:val="00FD7878"/>
    <w:rsid w:val="00FD7B73"/>
    <w:rsid w:val="00FE0452"/>
    <w:rsid w:val="00FE064E"/>
    <w:rsid w:val="00FE101E"/>
    <w:rsid w:val="00FE126D"/>
    <w:rsid w:val="00FE17C9"/>
    <w:rsid w:val="00FE1A4C"/>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C05"/>
    <w:rsid w:val="00FE5F13"/>
    <w:rsid w:val="00FE61DA"/>
    <w:rsid w:val="00FE62D2"/>
    <w:rsid w:val="00FE6703"/>
    <w:rsid w:val="00FE6AD0"/>
    <w:rsid w:val="00FE6B27"/>
    <w:rsid w:val="00FE6FBD"/>
    <w:rsid w:val="00FE6FD0"/>
    <w:rsid w:val="00FE7241"/>
    <w:rsid w:val="00FE7532"/>
    <w:rsid w:val="00FE793A"/>
    <w:rsid w:val="00FE79A5"/>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720"/>
    <w:rsid w:val="00FF3C26"/>
    <w:rsid w:val="00FF3CF6"/>
    <w:rsid w:val="00FF430D"/>
    <w:rsid w:val="00FF4684"/>
    <w:rsid w:val="00FF469E"/>
    <w:rsid w:val="00FF4937"/>
    <w:rsid w:val="00FF4F9C"/>
    <w:rsid w:val="00FF56B2"/>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Heading 2 Char,H2 Char,h2 Char"/>
    <w:basedOn w:val="1"/>
    <w:next w:val="a0"/>
    <w:link w:val="2Char"/>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hello,Titre 3 Car"/>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h"/>
    <w:link w:val="Char0"/>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qFormat/>
  </w:style>
  <w:style w:type="paragraph" w:styleId="ab">
    <w:name w:val="Body Text"/>
    <w:basedOn w:val="a0"/>
    <w:link w:val="Char1"/>
    <w:qFormat/>
    <w:rPr>
      <w:rFonts w:eastAsia="Dotum"/>
      <w:lang w:val="en-GB"/>
    </w:rPr>
  </w:style>
  <w:style w:type="character" w:styleId="af">
    <w:name w:val="Hyperlink"/>
    <w:uiPriority w:val="99"/>
    <w:qFormat/>
    <w:rPr>
      <w:color w:val="0000FF"/>
      <w:u w:val="single"/>
    </w:rPr>
  </w:style>
  <w:style w:type="character" w:styleId="af0">
    <w:name w:val="FollowedHyperlink"/>
    <w:semiHidden/>
    <w:rPr>
      <w:color w:val="FF0000"/>
      <w:u w:val="single"/>
    </w:rPr>
  </w:style>
  <w:style w:type="character" w:styleId="af1">
    <w:name w:val="annotation reference"/>
    <w:rPr>
      <w:sz w:val="16"/>
      <w:szCs w:val="16"/>
    </w:rPr>
  </w:style>
  <w:style w:type="paragraph" w:styleId="af2">
    <w:name w:val="annotation text"/>
    <w:basedOn w:val="a0"/>
    <w:link w:val="Char2"/>
    <w:rPr>
      <w:lang w:val="x-none" w:eastAsia="x-none"/>
    </w:rPr>
  </w:style>
  <w:style w:type="paragraph" w:styleId="af3">
    <w:name w:val="annotation subject"/>
    <w:basedOn w:val="af2"/>
    <w:next w:val="af2"/>
    <w:semiHidden/>
    <w:rPr>
      <w:b/>
      <w:bC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Char1">
    <w:name w:val="正文文本 Char"/>
    <w:link w:val="ab"/>
    <w:uiPriority w:val="99"/>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宋体"/>
      <w:lang w:eastAsia="en-GB"/>
    </w:rPr>
  </w:style>
  <w:style w:type="paragraph" w:styleId="af8">
    <w:name w:val="List Paragraph"/>
    <w:aliases w:val="- Bullets,?? ??,?????,????,Lista1,1st level - Bullet List Paragraph,List Paragraph1,Lettre d'introduction,Paragrafo elenco,Normal bullet 2,Bullet list,Numbered List,リスト段落,列出段落1,中等深浅网格 1 - 着色 21,¥¡¡¡¡ì¬º¥¹¥È¶ÎÂä,ÁÐ³ö¶ÎÂä"/>
    <w:basedOn w:val="a0"/>
    <w:link w:val="Char3"/>
    <w:uiPriority w:val="34"/>
    <w:qFormat/>
    <w:rsid w:val="00F1586B"/>
    <w:pPr>
      <w:overflowPunct/>
      <w:autoSpaceDE/>
      <w:autoSpaceDN/>
      <w:adjustRightInd/>
      <w:spacing w:after="0"/>
      <w:ind w:left="720"/>
      <w:jc w:val="left"/>
      <w:textAlignment w:val="auto"/>
    </w:pPr>
    <w:rPr>
      <w:szCs w:val="22"/>
      <w:lang w:val="x-none" w:eastAsia="x-none"/>
    </w:rPr>
  </w:style>
  <w:style w:type="table" w:styleId="af9">
    <w:name w:val="Table Grid"/>
    <w:basedOn w:val="a2"/>
    <w:uiPriority w:val="39"/>
    <w:qFormat/>
    <w:rsid w:val="009D40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ar">
    <w:name w:val="NO Car"/>
    <w:rsid w:val="005C309D"/>
    <w:rPr>
      <w:rFonts w:eastAsia="MS Mincho"/>
      <w:sz w:val="24"/>
      <w:szCs w:val="24"/>
      <w:lang w:val="en-GB" w:eastAsia="ja-JP" w:bidi="ar-SA"/>
    </w:rPr>
  </w:style>
  <w:style w:type="character" w:customStyle="1" w:styleId="Char">
    <w:name w:val="题注 Char"/>
    <w:aliases w:val="cap Char1,cap Char Char,Caption Char Char,Caption Char1 Char Char,cap Char Char1 Char,Caption Char Char1 Char Char,cap Char2 Char"/>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a">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har2">
    <w:name w:val="批注文字 Char"/>
    <w:link w:val="af2"/>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Char3">
    <w:name w:val="列出段落 Char"/>
    <w:aliases w:val="- Bullets Char,?? ?? Char,????? Char,???? Char,Lista1 Char,1st level - Bullet List Paragraph Char,List Paragraph1 Char,Lettre d'introduction Char,Paragrafo elenco Char,Normal bullet 2 Char,Bullet list Char,Numbered List Char,リスト段落 Char"/>
    <w:link w:val="af8"/>
    <w:uiPriority w:val="34"/>
    <w:qFormat/>
    <w:locked/>
    <w:rsid w:val="00F1586B"/>
    <w:rPr>
      <w:rFonts w:ascii="Arial" w:eastAsia="宋体" w:hAnsi="Arial"/>
      <w:szCs w:val="22"/>
      <w:lang w:val="x-none" w:eastAsia="x-none"/>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hello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UnresolvedMention2">
    <w:name w:val="Unresolved Mention2"/>
    <w:basedOn w:val="a1"/>
    <w:uiPriority w:val="99"/>
    <w:semiHidden/>
    <w:unhideWhenUsed/>
    <w:rsid w:val="00702043"/>
    <w:rPr>
      <w:color w:val="605E5C"/>
      <w:shd w:val="clear" w:color="auto" w:fill="E1DFDD"/>
    </w:rPr>
  </w:style>
  <w:style w:type="paragraph" w:customStyle="1" w:styleId="CharChar1CharCharCharCharCharChar">
    <w:name w:val="Char Char1 Char Char Char Char Char Char"/>
    <w:semiHidden/>
    <w:rsid w:val="00F8081A"/>
    <w:pPr>
      <w:keepNext/>
      <w:tabs>
        <w:tab w:val="num" w:pos="851"/>
      </w:tabs>
      <w:autoSpaceDE w:val="0"/>
      <w:autoSpaceDN w:val="0"/>
      <w:adjustRightInd w:val="0"/>
      <w:spacing w:before="60" w:after="60"/>
      <w:ind w:left="851" w:hanging="851"/>
      <w:jc w:val="both"/>
    </w:pPr>
    <w:rPr>
      <w:rFonts w:ascii="Arial" w:eastAsia="Batang" w:hAnsi="Arial" w:cs="Arial"/>
      <w:color w:val="0000FF"/>
      <w:kern w:val="2"/>
      <w:szCs w:val="32"/>
      <w:lang w:eastAsia="zh-CN"/>
    </w:rPr>
  </w:style>
  <w:style w:type="paragraph" w:customStyle="1" w:styleId="0Maintext">
    <w:name w:val="0 Main text"/>
    <w:basedOn w:val="a0"/>
    <w:rsid w:val="006C61B9"/>
    <w:pPr>
      <w:overflowPunct/>
      <w:autoSpaceDE/>
      <w:autoSpaceDN/>
      <w:adjustRightInd/>
      <w:spacing w:before="120" w:after="100" w:afterAutospacing="1" w:line="288" w:lineRule="auto"/>
      <w:ind w:right="14" w:firstLine="360"/>
      <w:textAlignment w:val="auto"/>
    </w:pPr>
    <w:rPr>
      <w:rFonts w:eastAsia="Malgun Gothic" w:cs="Batang"/>
      <w:sz w:val="24"/>
      <w:szCs w:val="24"/>
    </w:rPr>
  </w:style>
  <w:style w:type="table" w:customStyle="1" w:styleId="13">
    <w:name w:val="网格型1"/>
    <w:basedOn w:val="a2"/>
    <w:next w:val="af9"/>
    <w:uiPriority w:val="39"/>
    <w:qFormat/>
    <w:rsid w:val="006C6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2"/>
    <w:next w:val="af9"/>
    <w:qFormat/>
    <w:rsid w:val="006C61B9"/>
    <w:pPr>
      <w:spacing w:after="160" w:line="259" w:lineRule="auto"/>
    </w:pPr>
    <w:rPr>
      <w:rFonts w:ascii="Times New Roman" w:eastAsia="宋体"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2"/>
    <w:next w:val="af9"/>
    <w:uiPriority w:val="99"/>
    <w:rsid w:val="001C65D1"/>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aliases w:val="H2 Char1,h2 Char1,DO NOT USE_h2 Char,h21 Char,Heading 2 3GPP Char,Head2A Char,2 Char,UNDERRUBRIK 1-2 Char,Heading 2 Char Char,H2 Char Char,h2 Char Char"/>
    <w:basedOn w:val="a1"/>
    <w:link w:val="2"/>
    <w:rsid w:val="0046783B"/>
    <w:rPr>
      <w:rFonts w:ascii="Arial" w:hAnsi="Arial"/>
      <w:sz w:val="32"/>
      <w:szCs w:val="32"/>
      <w:lang w:val="en-GB" w:eastAsia="zh-CN"/>
    </w:rPr>
  </w:style>
  <w:style w:type="paragraph" w:customStyle="1" w:styleId="14">
    <w:name w:val="列表段落1"/>
    <w:basedOn w:val="a0"/>
    <w:rsid w:val="009E2A46"/>
    <w:pPr>
      <w:spacing w:before="100" w:beforeAutospacing="1" w:after="180"/>
      <w:ind w:left="720"/>
      <w:contextualSpacing/>
    </w:pPr>
    <w:rPr>
      <w:rFonts w:ascii="Times New Roman" w:hAnsi="Times New Roman"/>
      <w:sz w:val="24"/>
      <w:szCs w:val="24"/>
    </w:rPr>
  </w:style>
  <w:style w:type="table" w:customStyle="1" w:styleId="44">
    <w:name w:val="网格型4"/>
    <w:basedOn w:val="a2"/>
    <w:next w:val="af9"/>
    <w:qFormat/>
    <w:rsid w:val="00EA606D"/>
    <w:pPr>
      <w:spacing w:after="160" w:line="259" w:lineRule="auto"/>
    </w:pPr>
    <w:rPr>
      <w:rFonts w:ascii="Times New Roman" w:eastAsia="宋体"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1"/>
    <w:rsid w:val="00464781"/>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4458">
      <w:bodyDiv w:val="1"/>
      <w:marLeft w:val="0"/>
      <w:marRight w:val="0"/>
      <w:marTop w:val="0"/>
      <w:marBottom w:val="0"/>
      <w:divBdr>
        <w:top w:val="none" w:sz="0" w:space="0" w:color="auto"/>
        <w:left w:val="none" w:sz="0" w:space="0" w:color="auto"/>
        <w:bottom w:val="none" w:sz="0" w:space="0" w:color="auto"/>
        <w:right w:val="none" w:sz="0" w:space="0" w:color="auto"/>
      </w:divBdr>
    </w:div>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358551186">
      <w:bodyDiv w:val="1"/>
      <w:marLeft w:val="0"/>
      <w:marRight w:val="0"/>
      <w:marTop w:val="0"/>
      <w:marBottom w:val="0"/>
      <w:divBdr>
        <w:top w:val="none" w:sz="0" w:space="0" w:color="auto"/>
        <w:left w:val="none" w:sz="0" w:space="0" w:color="auto"/>
        <w:bottom w:val="none" w:sz="0" w:space="0" w:color="auto"/>
        <w:right w:val="none" w:sz="0" w:space="0" w:color="auto"/>
      </w:divBdr>
    </w:div>
    <w:div w:id="370888670">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791478428">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845831289">
      <w:bodyDiv w:val="1"/>
      <w:marLeft w:val="0"/>
      <w:marRight w:val="0"/>
      <w:marTop w:val="0"/>
      <w:marBottom w:val="0"/>
      <w:divBdr>
        <w:top w:val="none" w:sz="0" w:space="0" w:color="auto"/>
        <w:left w:val="none" w:sz="0" w:space="0" w:color="auto"/>
        <w:bottom w:val="none" w:sz="0" w:space="0" w:color="auto"/>
        <w:right w:val="none" w:sz="0" w:space="0" w:color="auto"/>
      </w:divBdr>
    </w:div>
    <w:div w:id="855853665">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1714753">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67148977">
      <w:bodyDiv w:val="1"/>
      <w:marLeft w:val="0"/>
      <w:marRight w:val="0"/>
      <w:marTop w:val="0"/>
      <w:marBottom w:val="0"/>
      <w:divBdr>
        <w:top w:val="none" w:sz="0" w:space="0" w:color="auto"/>
        <w:left w:val="none" w:sz="0" w:space="0" w:color="auto"/>
        <w:bottom w:val="none" w:sz="0" w:space="0" w:color="auto"/>
        <w:right w:val="none" w:sz="0" w:space="0" w:color="auto"/>
      </w:divBdr>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13468069">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00451487">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7816392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28142795">
      <w:bodyDiv w:val="1"/>
      <w:marLeft w:val="0"/>
      <w:marRight w:val="0"/>
      <w:marTop w:val="0"/>
      <w:marBottom w:val="0"/>
      <w:divBdr>
        <w:top w:val="none" w:sz="0" w:space="0" w:color="auto"/>
        <w:left w:val="none" w:sz="0" w:space="0" w:color="auto"/>
        <w:bottom w:val="none" w:sz="0" w:space="0" w:color="auto"/>
        <w:right w:val="none" w:sz="0" w:space="0" w:color="auto"/>
      </w:divBdr>
    </w:div>
    <w:div w:id="1782451542">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04946968">
      <w:bodyDiv w:val="1"/>
      <w:marLeft w:val="0"/>
      <w:marRight w:val="0"/>
      <w:marTop w:val="0"/>
      <w:marBottom w:val="0"/>
      <w:divBdr>
        <w:top w:val="none" w:sz="0" w:space="0" w:color="auto"/>
        <w:left w:val="none" w:sz="0" w:space="0" w:color="auto"/>
        <w:bottom w:val="none" w:sz="0" w:space="0" w:color="auto"/>
        <w:right w:val="none" w:sz="0" w:space="0" w:color="auto"/>
      </w:divBdr>
    </w:div>
    <w:div w:id="1911310276">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29536080">
      <w:bodyDiv w:val="1"/>
      <w:marLeft w:val="0"/>
      <w:marRight w:val="0"/>
      <w:marTop w:val="0"/>
      <w:marBottom w:val="0"/>
      <w:divBdr>
        <w:top w:val="none" w:sz="0" w:space="0" w:color="auto"/>
        <w:left w:val="none" w:sz="0" w:space="0" w:color="auto"/>
        <w:bottom w:val="none" w:sz="0" w:space="0" w:color="auto"/>
        <w:right w:val="none" w:sz="0" w:space="0" w:color="auto"/>
      </w:divBdr>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35432450">
      <w:bodyDiv w:val="1"/>
      <w:marLeft w:val="0"/>
      <w:marRight w:val="0"/>
      <w:marTop w:val="0"/>
      <w:marBottom w:val="0"/>
      <w:divBdr>
        <w:top w:val="none" w:sz="0" w:space="0" w:color="auto"/>
        <w:left w:val="none" w:sz="0" w:space="0" w:color="auto"/>
        <w:bottom w:val="none" w:sz="0" w:space="0" w:color="auto"/>
        <w:right w:val="none" w:sz="0" w:space="0" w:color="auto"/>
      </w:divBdr>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 w:id="214021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EECDD27-DDC8-4FA2-964D-980E8C730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5550</Words>
  <Characters>31638</Characters>
  <Application>Microsoft Office Word</Application>
  <DocSecurity>0</DocSecurity>
  <Lines>263</Lines>
  <Paragraphs>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37114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Linhai He</dc:creator>
  <cp:lastModifiedBy>ZTE</cp:lastModifiedBy>
  <cp:revision>3</cp:revision>
  <cp:lastPrinted>2016-09-19T16:11:00Z</cp:lastPrinted>
  <dcterms:created xsi:type="dcterms:W3CDTF">2021-08-17T15:34:00Z</dcterms:created>
  <dcterms:modified xsi:type="dcterms:W3CDTF">2021-08-17T16:37:00Z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1629120555</vt:lpwstr>
  </property>
</Properties>
</file>