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9E902FF"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0366E7">
        <w:rPr>
          <w:b/>
          <w:noProof/>
          <w:sz w:val="24"/>
          <w:szCs w:val="24"/>
        </w:rPr>
        <w:t>5</w:t>
      </w:r>
      <w:r>
        <w:rPr>
          <w:b/>
          <w:noProof/>
          <w:sz w:val="24"/>
          <w:szCs w:val="24"/>
        </w:rPr>
        <w:t>-e</w:t>
      </w:r>
      <w:r>
        <w:rPr>
          <w:b/>
          <w:noProof/>
          <w:sz w:val="24"/>
          <w:szCs w:val="24"/>
        </w:rPr>
        <w:tab/>
      </w:r>
      <w:r w:rsidR="006C1801">
        <w:rPr>
          <w:b/>
          <w:noProof/>
          <w:sz w:val="24"/>
          <w:szCs w:val="24"/>
        </w:rPr>
        <w:t>draft</w:t>
      </w:r>
      <w:r>
        <w:rPr>
          <w:b/>
          <w:noProof/>
          <w:sz w:val="24"/>
          <w:szCs w:val="24"/>
        </w:rPr>
        <w:t>R2-</w:t>
      </w:r>
      <w:r w:rsidR="00CB62E2">
        <w:rPr>
          <w:b/>
          <w:noProof/>
          <w:sz w:val="24"/>
          <w:szCs w:val="24"/>
        </w:rPr>
        <w:t>210</w:t>
      </w:r>
      <w:r w:rsidR="00D712B9">
        <w:rPr>
          <w:b/>
          <w:noProof/>
          <w:sz w:val="24"/>
          <w:szCs w:val="24"/>
        </w:rPr>
        <w:t>8902</w:t>
      </w:r>
    </w:p>
    <w:p w14:paraId="673F1C68" w14:textId="6BC1DAE0"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0366E7" w:rsidRPr="000366E7">
        <w:rPr>
          <w:b/>
          <w:noProof/>
          <w:sz w:val="24"/>
          <w:szCs w:val="24"/>
        </w:rPr>
        <w:t xml:space="preserve">August </w:t>
      </w:r>
      <w:r w:rsidR="008D7113">
        <w:rPr>
          <w:b/>
          <w:noProof/>
          <w:sz w:val="24"/>
          <w:szCs w:val="24"/>
        </w:rPr>
        <w:t>0</w:t>
      </w:r>
      <w:r w:rsidR="00AB6AE7">
        <w:rPr>
          <w:b/>
          <w:noProof/>
          <w:sz w:val="24"/>
          <w:szCs w:val="24"/>
        </w:rPr>
        <w:t>9</w:t>
      </w:r>
      <w:r w:rsidR="000366E7" w:rsidRPr="000366E7">
        <w:rPr>
          <w:b/>
          <w:noProof/>
          <w:sz w:val="24"/>
          <w:szCs w:val="24"/>
        </w:rPr>
        <w:t>-27, 2021</w:t>
      </w:r>
    </w:p>
    <w:p w14:paraId="75A14DBD" w14:textId="77777777" w:rsidR="00E86D26" w:rsidRDefault="00E86D26" w:rsidP="007021A8">
      <w:pPr>
        <w:pStyle w:val="Title"/>
        <w:spacing w:before="120"/>
      </w:pPr>
    </w:p>
    <w:p w14:paraId="6035A99F" w14:textId="2F63AC61" w:rsidR="00463675" w:rsidRPr="00FC2ED2" w:rsidRDefault="00463675" w:rsidP="007021A8">
      <w:pPr>
        <w:pStyle w:val="Title"/>
        <w:spacing w:before="120"/>
      </w:pPr>
      <w:r w:rsidRPr="000F4E43">
        <w:t>Title:</w:t>
      </w:r>
      <w:r w:rsidRPr="000F4E43">
        <w:tab/>
      </w:r>
      <w:r w:rsidR="00E86D26">
        <w:t>[</w:t>
      </w:r>
      <w:r w:rsidR="00E86D26" w:rsidRPr="00E86D26">
        <w:rPr>
          <w:highlight w:val="yellow"/>
        </w:rPr>
        <w:t>Draft</w:t>
      </w:r>
      <w:r w:rsidR="00E86D26">
        <w:t xml:space="preserve">] </w:t>
      </w:r>
      <w:r w:rsidR="00C52493">
        <w:t>LS</w:t>
      </w:r>
      <w:r w:rsidR="003150EB">
        <w:t xml:space="preserve"> on </w:t>
      </w:r>
      <w:r w:rsidR="002809B2" w:rsidRPr="002809B2">
        <w:t>NTN specific user consent for obtaining UE location by gNB</w:t>
      </w:r>
    </w:p>
    <w:p w14:paraId="05B9251D" w14:textId="44C8BEC6" w:rsidR="00463675" w:rsidRPr="00FC2ED2" w:rsidRDefault="00463675" w:rsidP="007021A8">
      <w:pPr>
        <w:pStyle w:val="Title"/>
        <w:spacing w:before="120"/>
        <w:rPr>
          <w:sz w:val="18"/>
          <w:szCs w:val="18"/>
        </w:rPr>
      </w:pPr>
      <w:r w:rsidRPr="000F4E43">
        <w:t>Response to:</w:t>
      </w:r>
      <w:r w:rsidRPr="000F4E43">
        <w:tab/>
      </w:r>
    </w:p>
    <w:p w14:paraId="2AD16FAD" w14:textId="3DE80700" w:rsidR="00463675" w:rsidRPr="000F4E43" w:rsidRDefault="00463675" w:rsidP="007021A8">
      <w:pPr>
        <w:pStyle w:val="Title"/>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50ADCD30" w:rsidR="00463675" w:rsidRPr="000F4E43" w:rsidRDefault="00463675" w:rsidP="000F4E43">
      <w:pPr>
        <w:pStyle w:val="Source"/>
      </w:pPr>
      <w:r w:rsidRPr="000F4E43">
        <w:t>To:</w:t>
      </w:r>
      <w:r w:rsidRPr="000F4E43">
        <w:tab/>
      </w:r>
      <w:r w:rsidR="00761B4C">
        <w:t>SA3</w:t>
      </w:r>
    </w:p>
    <w:p w14:paraId="3D0A5F70" w14:textId="3DF063C5" w:rsidR="00463675" w:rsidRPr="00F0431C" w:rsidRDefault="00463675" w:rsidP="000F4E43">
      <w:pPr>
        <w:pStyle w:val="Source"/>
        <w:rPr>
          <w:lang w:val="en-US"/>
        </w:rPr>
      </w:pPr>
      <w:r w:rsidRPr="00F0431C">
        <w:rPr>
          <w:lang w:val="en-US"/>
        </w:rPr>
        <w:t>Cc:</w:t>
      </w:r>
      <w:r w:rsidRPr="00F0431C">
        <w:rPr>
          <w:lang w:val="en-US"/>
        </w:rPr>
        <w:tab/>
      </w:r>
      <w:r w:rsidR="00761B4C">
        <w:rPr>
          <w:lang w:val="en-US"/>
        </w:rPr>
        <w:t>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393743DF" w14:textId="1058C94C" w:rsidR="00AB64F8" w:rsidRDefault="00573BF0" w:rsidP="00761B4C">
      <w:pPr>
        <w:rPr>
          <w:rFonts w:ascii="Arial" w:hAnsi="Arial" w:cs="Arial"/>
          <w:color w:val="000000"/>
          <w:lang w:eastAsia="ko-KR"/>
        </w:rPr>
      </w:pPr>
      <w:r>
        <w:rPr>
          <w:rFonts w:ascii="Arial" w:hAnsi="Arial" w:cs="Arial"/>
          <w:color w:val="000000"/>
          <w:lang w:eastAsia="ko-KR"/>
        </w:rPr>
        <w:t>RAN2</w:t>
      </w:r>
      <w:r w:rsidR="00E91FD0">
        <w:rPr>
          <w:rFonts w:ascii="Arial" w:hAnsi="Arial" w:cs="Arial"/>
          <w:color w:val="000000"/>
          <w:lang w:eastAsia="ko-KR"/>
        </w:rPr>
        <w:t xml:space="preserve"> has discussed on the need for gNB to obtain UE’s location information</w:t>
      </w:r>
      <w:r w:rsidR="00BB1F4F">
        <w:rPr>
          <w:rFonts w:ascii="Arial" w:hAnsi="Arial" w:cs="Arial"/>
          <w:color w:val="000000"/>
          <w:lang w:eastAsia="ko-KR"/>
        </w:rPr>
        <w:t xml:space="preserve"> </w:t>
      </w:r>
      <w:r w:rsidR="00E91FD0">
        <w:rPr>
          <w:rFonts w:ascii="Arial" w:hAnsi="Arial" w:cs="Arial"/>
          <w:color w:val="000000"/>
          <w:lang w:eastAsia="ko-KR"/>
        </w:rPr>
        <w:t>for various purposes such</w:t>
      </w:r>
      <w:r w:rsidR="006677DF">
        <w:rPr>
          <w:rFonts w:ascii="Arial" w:hAnsi="Arial" w:cs="Arial"/>
          <w:color w:val="000000"/>
          <w:lang w:eastAsia="ko-KR"/>
        </w:rPr>
        <w:t xml:space="preserve"> as </w:t>
      </w:r>
      <w:r w:rsidR="00A22BC2">
        <w:rPr>
          <w:rFonts w:ascii="Arial" w:hAnsi="Arial" w:cs="Arial"/>
          <w:color w:val="000000"/>
          <w:lang w:eastAsia="ko-KR"/>
        </w:rPr>
        <w:t xml:space="preserve">cell ID construction, AMF selection, </w:t>
      </w:r>
      <w:r w:rsidR="00A87268">
        <w:rPr>
          <w:rFonts w:ascii="Arial" w:hAnsi="Arial" w:cs="Arial"/>
          <w:color w:val="000000"/>
          <w:lang w:eastAsia="ko-KR"/>
        </w:rPr>
        <w:t xml:space="preserve">UL </w:t>
      </w:r>
      <w:r w:rsidR="006677DF">
        <w:rPr>
          <w:rFonts w:ascii="Arial" w:hAnsi="Arial" w:cs="Arial"/>
          <w:color w:val="000000"/>
          <w:lang w:eastAsia="ko-KR"/>
        </w:rPr>
        <w:t>scheduling, measurement configuration,</w:t>
      </w:r>
      <w:r w:rsidR="00A87268">
        <w:rPr>
          <w:rFonts w:ascii="Arial" w:hAnsi="Arial" w:cs="Arial"/>
          <w:color w:val="000000"/>
          <w:lang w:eastAsia="ko-KR"/>
        </w:rPr>
        <w:t xml:space="preserve"> and</w:t>
      </w:r>
      <w:r w:rsidR="00914920">
        <w:rPr>
          <w:rFonts w:ascii="Arial" w:hAnsi="Arial" w:cs="Arial"/>
          <w:color w:val="000000"/>
          <w:lang w:eastAsia="ko-KR"/>
        </w:rPr>
        <w:t xml:space="preserve"> mobility</w:t>
      </w:r>
      <w:r w:rsidR="00F94024">
        <w:rPr>
          <w:rFonts w:ascii="Arial" w:hAnsi="Arial" w:cs="Arial"/>
          <w:color w:val="000000"/>
          <w:lang w:eastAsia="ko-KR"/>
        </w:rPr>
        <w:t>.</w:t>
      </w:r>
      <w:r w:rsidR="00A87268">
        <w:rPr>
          <w:rFonts w:ascii="Arial" w:hAnsi="Arial" w:cs="Arial"/>
          <w:color w:val="000000"/>
          <w:lang w:eastAsia="ko-KR"/>
        </w:rPr>
        <w:t xml:space="preserve"> RAN2 has made following agreements.</w:t>
      </w:r>
    </w:p>
    <w:p w14:paraId="3EF769FF" w14:textId="77777777" w:rsidR="00A87268" w:rsidRDefault="00A87268" w:rsidP="00761B4C">
      <w:pPr>
        <w:rPr>
          <w:rFonts w:ascii="Arial" w:hAnsi="Arial" w:cs="Arial"/>
          <w:color w:val="000000"/>
          <w:lang w:eastAsia="ko-KR"/>
        </w:rPr>
      </w:pPr>
    </w:p>
    <w:p w14:paraId="42001BAF" w14:textId="4E972DCB" w:rsidR="00254CC8" w:rsidRPr="00EE16B7" w:rsidRDefault="00597D57" w:rsidP="009C6646">
      <w:pPr>
        <w:pStyle w:val="ListParagraph"/>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w:t>
      </w:r>
    </w:p>
    <w:p w14:paraId="08238A02" w14:textId="77777777" w:rsidR="00C32F7C" w:rsidRPr="00EE16B7" w:rsidRDefault="00C32F7C" w:rsidP="00C32F7C">
      <w:pPr>
        <w:pStyle w:val="ListParagraph"/>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If accepted by SA3, if the gNB has user consent to obtain UE location in NTN, reporting of finer location information/full GNSS coordinates in RRC_CONNECTED can be supported after AS security is enabled</w:t>
      </w:r>
    </w:p>
    <w:p w14:paraId="567220C7" w14:textId="77777777" w:rsidR="00C32F7C" w:rsidRPr="00EE16B7" w:rsidRDefault="00C32F7C" w:rsidP="00C32F7C">
      <w:pPr>
        <w:pStyle w:val="ListParagraph"/>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18C4A748" w14:textId="77777777" w:rsidR="00C32F7C" w:rsidRPr="009C6646" w:rsidRDefault="00C32F7C" w:rsidP="00E802F0">
      <w:pPr>
        <w:pStyle w:val="ListParagraph"/>
        <w:ind w:left="720" w:firstLineChars="0" w:firstLine="0"/>
        <w:rPr>
          <w:rFonts w:ascii="Arial" w:hAnsi="Arial" w:cs="Arial"/>
          <w:color w:val="000000"/>
          <w:lang w:eastAsia="ko-KR"/>
        </w:rPr>
      </w:pPr>
    </w:p>
    <w:p w14:paraId="6CD68AE9" w14:textId="52911ADC" w:rsidR="0030325F" w:rsidRPr="00054EDF" w:rsidRDefault="0030325F" w:rsidP="002E6410">
      <w:pPr>
        <w:rPr>
          <w:rFonts w:ascii="Arial" w:hAnsi="Arial" w:cs="Arial"/>
          <w:color w:val="FF0000"/>
          <w:lang w:eastAsia="ko-KR"/>
        </w:rPr>
      </w:pPr>
    </w:p>
    <w:p w14:paraId="4B482FF5" w14:textId="4497B78F" w:rsidR="00235076" w:rsidRPr="00E802F0" w:rsidRDefault="0064596D">
      <w:pPr>
        <w:rPr>
          <w:rFonts w:ascii="Arial" w:hAnsi="Arial" w:cs="Arial"/>
          <w:color w:val="000000"/>
          <w:lang w:eastAsia="ko-KR"/>
        </w:rPr>
      </w:pPr>
      <w:r w:rsidRPr="00E802F0">
        <w:rPr>
          <w:rFonts w:ascii="Arial" w:hAnsi="Arial" w:cs="Arial"/>
          <w:color w:val="000000"/>
          <w:lang w:eastAsia="ko-KR"/>
        </w:rPr>
        <w:t>RAN2 has also made following working assumption</w:t>
      </w:r>
      <w:r w:rsidR="008F43CF" w:rsidRPr="00E802F0">
        <w:rPr>
          <w:rFonts w:ascii="Arial" w:hAnsi="Arial" w:cs="Arial"/>
          <w:color w:val="000000"/>
          <w:lang w:eastAsia="ko-KR"/>
        </w:rPr>
        <w:t>.</w:t>
      </w:r>
    </w:p>
    <w:p w14:paraId="65E5B2DB" w14:textId="77777777" w:rsidR="008F43CF" w:rsidRPr="00EE16B7" w:rsidRDefault="008F43CF" w:rsidP="008F43CF">
      <w:pPr>
        <w:pStyle w:val="ListParagraph"/>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Event triggered-based UE location reporting are configured by gNB to obtain UE location update of mobile UEs in RRC_CONNECTED</w:t>
      </w:r>
    </w:p>
    <w:p w14:paraId="4B701803" w14:textId="77777777" w:rsidR="00FF1F5B" w:rsidRDefault="00FF1F5B" w:rsidP="00E802F0">
      <w:pPr>
        <w:rPr>
          <w:rFonts w:ascii="Arial" w:hAnsi="Arial" w:cs="Arial"/>
          <w:color w:val="FF0000"/>
          <w:lang w:eastAsia="ko-KR"/>
        </w:rPr>
      </w:pPr>
    </w:p>
    <w:p w14:paraId="0B69C052" w14:textId="075F583C" w:rsidR="008F43CF" w:rsidRPr="00666E20" w:rsidRDefault="00E802F0" w:rsidP="00E802F0">
      <w:pPr>
        <w:rPr>
          <w:rFonts w:ascii="Arial" w:hAnsi="Arial" w:cs="Arial"/>
          <w:color w:val="000000"/>
          <w:lang w:eastAsia="ko-KR"/>
        </w:rPr>
      </w:pPr>
      <w:r w:rsidRPr="00666E20">
        <w:rPr>
          <w:rFonts w:ascii="Arial" w:hAnsi="Arial" w:cs="Arial"/>
          <w:color w:val="000000"/>
          <w:lang w:eastAsia="ko-KR"/>
        </w:rPr>
        <w:t xml:space="preserve">RAN2 </w:t>
      </w:r>
      <w:r w:rsidR="002C07D2">
        <w:rPr>
          <w:rFonts w:ascii="Arial" w:hAnsi="Arial" w:cs="Arial"/>
          <w:color w:val="000000"/>
          <w:lang w:eastAsia="ko-KR"/>
        </w:rPr>
        <w:t>assume</w:t>
      </w:r>
      <w:r w:rsidRPr="00666E20">
        <w:rPr>
          <w:rFonts w:ascii="Arial" w:hAnsi="Arial" w:cs="Arial"/>
          <w:color w:val="000000"/>
          <w:lang w:eastAsia="ko-KR"/>
        </w:rPr>
        <w:t>s</w:t>
      </w:r>
      <w:r w:rsidR="00950104">
        <w:rPr>
          <w:rFonts w:ascii="Arial" w:hAnsi="Arial" w:cs="Arial"/>
          <w:color w:val="000000"/>
          <w:lang w:eastAsia="ko-KR"/>
        </w:rPr>
        <w:t xml:space="preserve"> </w:t>
      </w:r>
      <w:r w:rsidR="00634A86">
        <w:rPr>
          <w:rFonts w:ascii="Arial" w:hAnsi="Arial" w:cs="Arial"/>
          <w:color w:val="000000"/>
          <w:lang w:eastAsia="ko-KR"/>
        </w:rPr>
        <w:t>existing user consent</w:t>
      </w:r>
      <w:r w:rsidR="00F8527C">
        <w:rPr>
          <w:rFonts w:ascii="Arial" w:hAnsi="Arial" w:cs="Arial"/>
          <w:color w:val="000000"/>
          <w:lang w:eastAsia="ko-KR"/>
        </w:rPr>
        <w:t xml:space="preserve"> for SON/MDP </w:t>
      </w:r>
      <w:r w:rsidR="00D83813">
        <w:rPr>
          <w:rFonts w:ascii="Arial" w:hAnsi="Arial" w:cs="Arial"/>
          <w:color w:val="000000"/>
          <w:lang w:eastAsia="ko-KR"/>
        </w:rPr>
        <w:t>is</w:t>
      </w:r>
      <w:r w:rsidR="00420760">
        <w:rPr>
          <w:rFonts w:ascii="Arial" w:hAnsi="Arial" w:cs="Arial"/>
          <w:color w:val="000000"/>
          <w:lang w:eastAsia="ko-KR"/>
        </w:rPr>
        <w:t xml:space="preserve"> not</w:t>
      </w:r>
      <w:r w:rsidR="00F8527C">
        <w:rPr>
          <w:rFonts w:ascii="Arial" w:hAnsi="Arial" w:cs="Arial"/>
          <w:color w:val="000000"/>
          <w:lang w:eastAsia="ko-KR"/>
        </w:rPr>
        <w:t xml:space="preserve"> used</w:t>
      </w:r>
      <w:r w:rsidR="002B0657">
        <w:rPr>
          <w:rFonts w:ascii="Arial" w:hAnsi="Arial" w:cs="Arial"/>
          <w:color w:val="000000"/>
          <w:lang w:eastAsia="ko-KR"/>
        </w:rPr>
        <w:t xml:space="preserve"> for other purposes</w:t>
      </w:r>
      <w:r w:rsidR="00FF1F5B" w:rsidRPr="00666E20">
        <w:rPr>
          <w:rFonts w:ascii="Arial" w:hAnsi="Arial" w:cs="Arial"/>
          <w:color w:val="000000"/>
          <w:lang w:eastAsia="ko-KR"/>
        </w:rPr>
        <w:t>.</w:t>
      </w:r>
      <w:r w:rsidR="00F8527C">
        <w:rPr>
          <w:rFonts w:ascii="Arial" w:hAnsi="Arial" w:cs="Arial"/>
          <w:color w:val="000000"/>
          <w:lang w:eastAsia="ko-KR"/>
        </w:rPr>
        <w:t xml:space="preserve"> </w:t>
      </w:r>
      <w:r w:rsidR="00FF1F5B" w:rsidRPr="00666E20">
        <w:rPr>
          <w:rFonts w:ascii="Arial" w:hAnsi="Arial" w:cs="Arial"/>
          <w:color w:val="000000"/>
          <w:lang w:eastAsia="ko-KR"/>
        </w:rPr>
        <w:t xml:space="preserve">Therefore, RAN2 would like </w:t>
      </w:r>
      <w:r w:rsidR="00196E62" w:rsidRPr="00666E20">
        <w:rPr>
          <w:rFonts w:ascii="Arial" w:hAnsi="Arial" w:cs="Arial"/>
          <w:color w:val="000000"/>
          <w:lang w:eastAsia="ko-KR"/>
        </w:rPr>
        <w:t xml:space="preserve">to </w:t>
      </w:r>
      <w:r w:rsidR="00FF1F5B" w:rsidRPr="00666E20">
        <w:rPr>
          <w:rFonts w:ascii="Arial" w:hAnsi="Arial" w:cs="Arial"/>
          <w:color w:val="000000"/>
          <w:lang w:eastAsia="ko-KR"/>
        </w:rPr>
        <w:t>ask SA3</w:t>
      </w:r>
      <w:r w:rsidR="00125F92">
        <w:rPr>
          <w:rFonts w:ascii="Arial" w:hAnsi="Arial" w:cs="Arial"/>
          <w:color w:val="000000"/>
          <w:lang w:eastAsia="ko-KR"/>
        </w:rPr>
        <w:t xml:space="preserve"> </w:t>
      </w:r>
      <w:r w:rsidR="00AA4FD7">
        <w:rPr>
          <w:rFonts w:ascii="Arial" w:hAnsi="Arial" w:cs="Arial"/>
          <w:color w:val="000000"/>
          <w:lang w:eastAsia="ko-KR"/>
        </w:rPr>
        <w:t xml:space="preserve">to </w:t>
      </w:r>
      <w:r w:rsidR="0073252B">
        <w:rPr>
          <w:rFonts w:ascii="Arial" w:hAnsi="Arial" w:cs="Arial"/>
          <w:color w:val="000000"/>
          <w:lang w:eastAsia="ko-KR"/>
        </w:rPr>
        <w:t>decide</w:t>
      </w:r>
      <w:r w:rsidR="00420760">
        <w:rPr>
          <w:rFonts w:ascii="Arial" w:hAnsi="Arial" w:cs="Arial"/>
          <w:color w:val="000000"/>
          <w:lang w:eastAsia="ko-KR"/>
        </w:rPr>
        <w:t xml:space="preserve"> </w:t>
      </w:r>
      <w:r w:rsidR="002E251B" w:rsidRPr="002E251B">
        <w:rPr>
          <w:rFonts w:ascii="Arial" w:hAnsi="Arial" w:cs="Arial"/>
          <w:color w:val="000000"/>
          <w:lang w:eastAsia="ko-KR"/>
        </w:rPr>
        <w:t xml:space="preserve">whether </w:t>
      </w:r>
      <w:r w:rsidR="00E17109">
        <w:rPr>
          <w:rFonts w:ascii="Arial" w:hAnsi="Arial" w:cs="Arial"/>
          <w:color w:val="000000"/>
          <w:lang w:eastAsia="ko-KR"/>
        </w:rPr>
        <w:t>NTN specific u</w:t>
      </w:r>
      <w:r w:rsidR="002E251B" w:rsidRPr="002E251B">
        <w:rPr>
          <w:rFonts w:ascii="Arial" w:hAnsi="Arial" w:cs="Arial"/>
          <w:color w:val="000000"/>
          <w:lang w:eastAsia="ko-KR"/>
        </w:rPr>
        <w:t xml:space="preserve">ser </w:t>
      </w:r>
      <w:r w:rsidR="00E17109">
        <w:rPr>
          <w:rFonts w:ascii="Arial" w:hAnsi="Arial" w:cs="Arial"/>
          <w:color w:val="000000"/>
          <w:lang w:eastAsia="ko-KR"/>
        </w:rPr>
        <w:t>c</w:t>
      </w:r>
      <w:r w:rsidR="002E251B" w:rsidRPr="002E251B">
        <w:rPr>
          <w:rFonts w:ascii="Arial" w:hAnsi="Arial" w:cs="Arial"/>
          <w:color w:val="000000"/>
          <w:lang w:eastAsia="ko-KR"/>
        </w:rPr>
        <w:t xml:space="preserve">onsent is required </w:t>
      </w:r>
      <w:r w:rsidR="001D4E8F">
        <w:rPr>
          <w:rFonts w:ascii="Arial" w:hAnsi="Arial" w:cs="Arial"/>
          <w:color w:val="000000"/>
          <w:lang w:eastAsia="ko-KR"/>
        </w:rPr>
        <w:t xml:space="preserve">before </w:t>
      </w:r>
      <w:r w:rsidR="00EF5DB6">
        <w:rPr>
          <w:rFonts w:ascii="Arial" w:hAnsi="Arial" w:cs="Arial"/>
          <w:color w:val="000000"/>
          <w:lang w:eastAsia="ko-KR"/>
        </w:rPr>
        <w:t xml:space="preserve">the gNB </w:t>
      </w:r>
      <w:r w:rsidR="001D4E8F">
        <w:rPr>
          <w:rFonts w:ascii="Arial" w:hAnsi="Arial" w:cs="Arial"/>
          <w:color w:val="000000"/>
          <w:lang w:eastAsia="ko-KR"/>
        </w:rPr>
        <w:t xml:space="preserve">can </w:t>
      </w:r>
      <w:r w:rsidR="00EF5DB6">
        <w:rPr>
          <w:rFonts w:ascii="Arial" w:hAnsi="Arial" w:cs="Arial"/>
          <w:color w:val="000000"/>
          <w:lang w:eastAsia="ko-KR"/>
        </w:rPr>
        <w:t>configure UE to report the</w:t>
      </w:r>
      <w:r w:rsidR="001D4E8F">
        <w:rPr>
          <w:rFonts w:ascii="Arial" w:hAnsi="Arial" w:cs="Arial"/>
          <w:color w:val="000000"/>
          <w:lang w:eastAsia="ko-KR"/>
        </w:rPr>
        <w:t xml:space="preserve"> UE location information</w:t>
      </w:r>
      <w:r w:rsidR="00213F79">
        <w:rPr>
          <w:rFonts w:ascii="Arial" w:hAnsi="Arial" w:cs="Arial"/>
          <w:color w:val="000000"/>
          <w:lang w:eastAsia="ko-KR"/>
        </w:rPr>
        <w:t xml:space="preserve"> for the purpose</w:t>
      </w:r>
      <w:r w:rsidR="009647A7">
        <w:rPr>
          <w:rFonts w:ascii="Arial" w:hAnsi="Arial" w:cs="Arial"/>
          <w:color w:val="000000"/>
          <w:lang w:eastAsia="ko-KR"/>
        </w:rPr>
        <w:t>s</w:t>
      </w:r>
      <w:r w:rsidR="00213F79">
        <w:rPr>
          <w:rFonts w:ascii="Arial" w:hAnsi="Arial" w:cs="Arial"/>
          <w:color w:val="000000"/>
          <w:lang w:eastAsia="ko-KR"/>
        </w:rPr>
        <w:t xml:space="preserve"> other than SON/MDT</w:t>
      </w:r>
      <w:r w:rsidR="00196E62" w:rsidRPr="00666E20">
        <w:rPr>
          <w:rFonts w:ascii="Arial" w:hAnsi="Arial" w:cs="Arial"/>
          <w:color w:val="000000"/>
          <w:lang w:eastAsia="ko-KR"/>
        </w:rPr>
        <w:t>.</w:t>
      </w: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20FB3F3" w:rsidR="00463675" w:rsidRPr="000F4E43" w:rsidRDefault="00463675">
      <w:pPr>
        <w:spacing w:after="120"/>
        <w:ind w:left="1985" w:hanging="1985"/>
        <w:rPr>
          <w:rFonts w:ascii="Arial" w:hAnsi="Arial" w:cs="Arial"/>
          <w:b/>
        </w:rPr>
      </w:pPr>
      <w:r w:rsidRPr="000F4E43">
        <w:rPr>
          <w:rFonts w:ascii="Arial" w:hAnsi="Arial" w:cs="Arial"/>
          <w:b/>
        </w:rPr>
        <w:t>To</w:t>
      </w:r>
      <w:bookmarkStart w:id="2" w:name="_Hlk46227635"/>
      <w:r w:rsidR="00942D93">
        <w:rPr>
          <w:rFonts w:ascii="Arial" w:hAnsi="Arial" w:cs="Arial"/>
          <w:b/>
        </w:rPr>
        <w:t xml:space="preserve"> </w:t>
      </w:r>
      <w:bookmarkEnd w:id="2"/>
      <w:r w:rsidR="00510ABC">
        <w:rPr>
          <w:rFonts w:ascii="Arial" w:hAnsi="Arial" w:cs="Arial"/>
          <w:b/>
        </w:rPr>
        <w:t>SA</w:t>
      </w:r>
      <w:r w:rsidR="00AB64F8">
        <w:rPr>
          <w:rFonts w:ascii="Arial" w:hAnsi="Arial" w:cs="Arial"/>
          <w:b/>
        </w:rPr>
        <w:t>3</w:t>
      </w:r>
      <w:r w:rsidR="00313F26">
        <w:rPr>
          <w:rFonts w:ascii="Arial" w:hAnsi="Arial" w:cs="Arial"/>
          <w:b/>
        </w:rPr>
        <w:t xml:space="preserve"> </w:t>
      </w:r>
      <w:r w:rsidR="00942D93" w:rsidRPr="00404109">
        <w:rPr>
          <w:rFonts w:ascii="Arial" w:hAnsi="Arial" w:cs="Arial"/>
          <w:b/>
        </w:rPr>
        <w:t>group.</w:t>
      </w:r>
    </w:p>
    <w:p w14:paraId="6F2861B9" w14:textId="70C6E6D9"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2E251B">
        <w:rPr>
          <w:rFonts w:ascii="Arial" w:hAnsi="Arial" w:cs="Arial"/>
          <w:color w:val="000000"/>
        </w:rPr>
        <w:t>3</w:t>
      </w:r>
      <w:r w:rsidR="002B0657" w:rsidRPr="002B0657">
        <w:rPr>
          <w:rFonts w:ascii="Arial" w:hAnsi="Arial" w:cs="Arial"/>
          <w:color w:val="000000"/>
        </w:rPr>
        <w:t xml:space="preserve"> to </w:t>
      </w:r>
      <w:r w:rsidR="001D4E8F" w:rsidRPr="001D4E8F">
        <w:rPr>
          <w:rFonts w:ascii="Arial" w:hAnsi="Arial" w:cs="Arial"/>
          <w:color w:val="000000"/>
        </w:rPr>
        <w:t xml:space="preserve">decide whether </w:t>
      </w:r>
      <w:r w:rsidR="00E17109">
        <w:rPr>
          <w:rFonts w:ascii="Arial" w:hAnsi="Arial" w:cs="Arial"/>
          <w:color w:val="000000"/>
          <w:lang w:eastAsia="ko-KR"/>
        </w:rPr>
        <w:t>NTN specific u</w:t>
      </w:r>
      <w:r w:rsidR="00E17109" w:rsidRPr="002E251B">
        <w:rPr>
          <w:rFonts w:ascii="Arial" w:hAnsi="Arial" w:cs="Arial"/>
          <w:color w:val="000000"/>
          <w:lang w:eastAsia="ko-KR"/>
        </w:rPr>
        <w:t xml:space="preserve">ser </w:t>
      </w:r>
      <w:r w:rsidR="00E17109">
        <w:rPr>
          <w:rFonts w:ascii="Arial" w:hAnsi="Arial" w:cs="Arial"/>
          <w:color w:val="000000"/>
          <w:lang w:eastAsia="ko-KR"/>
        </w:rPr>
        <w:t>c</w:t>
      </w:r>
      <w:r w:rsidR="00E17109" w:rsidRPr="002E251B">
        <w:rPr>
          <w:rFonts w:ascii="Arial" w:hAnsi="Arial" w:cs="Arial"/>
          <w:color w:val="000000"/>
          <w:lang w:eastAsia="ko-KR"/>
        </w:rPr>
        <w:t xml:space="preserve">onsent </w:t>
      </w:r>
      <w:r w:rsidR="001D4E8F" w:rsidRPr="001D4E8F">
        <w:rPr>
          <w:rFonts w:ascii="Arial" w:hAnsi="Arial" w:cs="Arial"/>
          <w:color w:val="000000"/>
        </w:rPr>
        <w:t xml:space="preserve">is required </w:t>
      </w:r>
      <w:r w:rsidR="001D4E8F">
        <w:rPr>
          <w:rFonts w:ascii="Arial" w:hAnsi="Arial" w:cs="Arial"/>
          <w:color w:val="000000"/>
        </w:rPr>
        <w:t xml:space="preserve">before </w:t>
      </w:r>
      <w:r w:rsidR="001D4E8F" w:rsidRPr="001D4E8F">
        <w:rPr>
          <w:rFonts w:ascii="Arial" w:hAnsi="Arial" w:cs="Arial"/>
          <w:color w:val="000000"/>
        </w:rPr>
        <w:t xml:space="preserve">the gNB </w:t>
      </w:r>
      <w:r w:rsidR="001D4E8F">
        <w:rPr>
          <w:rFonts w:ascii="Arial" w:hAnsi="Arial" w:cs="Arial"/>
          <w:color w:val="000000"/>
        </w:rPr>
        <w:t xml:space="preserve">can </w:t>
      </w:r>
      <w:r w:rsidR="001D4E8F" w:rsidRPr="001D4E8F">
        <w:rPr>
          <w:rFonts w:ascii="Arial" w:hAnsi="Arial" w:cs="Arial"/>
          <w:color w:val="000000"/>
        </w:rPr>
        <w:t>configure UE to report the UE location information</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6BDEE4C0"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WG2#11</w:t>
      </w:r>
      <w:r w:rsidR="00EB2048">
        <w:rPr>
          <w:rFonts w:ascii="Arial" w:hAnsi="Arial" w:cs="Arial"/>
          <w:bCs/>
          <w:lang w:val="sv-SE"/>
        </w:rPr>
        <w:t>6</w:t>
      </w:r>
      <w:r w:rsidR="00A3197E">
        <w:rPr>
          <w:rFonts w:ascii="Arial" w:hAnsi="Arial" w:cs="Arial"/>
          <w:bCs/>
          <w:lang w:val="sv-SE"/>
        </w:rPr>
        <w:t>-</w:t>
      </w:r>
      <w:r w:rsidRPr="00080F5B">
        <w:rPr>
          <w:rFonts w:ascii="Arial" w:hAnsi="Arial" w:cs="Arial"/>
          <w:bCs/>
          <w:lang w:val="sv-SE"/>
        </w:rPr>
        <w:t>e</w:t>
      </w:r>
      <w:r w:rsidR="00A3197E">
        <w:rPr>
          <w:rFonts w:ascii="Arial" w:hAnsi="Arial" w:cs="Arial"/>
          <w:bCs/>
          <w:lang w:val="sv-SE"/>
        </w:rPr>
        <w:tab/>
      </w:r>
      <w:r w:rsidR="00EB2048">
        <w:rPr>
          <w:rFonts w:ascii="Arial" w:hAnsi="Arial" w:cs="Arial"/>
          <w:bCs/>
          <w:lang w:val="sv-SE"/>
        </w:rPr>
        <w:t>November</w:t>
      </w:r>
      <w:r w:rsidR="00C86200">
        <w:rPr>
          <w:rFonts w:ascii="Arial" w:hAnsi="Arial" w:cs="Arial"/>
          <w:bCs/>
          <w:lang w:val="sv-SE"/>
        </w:rPr>
        <w:t xml:space="preserve"> </w:t>
      </w:r>
      <w:r w:rsidR="00EB2048">
        <w:rPr>
          <w:rFonts w:ascii="Arial" w:hAnsi="Arial" w:cs="Arial"/>
          <w:bCs/>
          <w:lang w:val="sv-SE"/>
        </w:rPr>
        <w:t>1st</w:t>
      </w:r>
      <w:r w:rsidRPr="00080F5B">
        <w:rPr>
          <w:rFonts w:ascii="Arial" w:hAnsi="Arial" w:cs="Arial"/>
          <w:bCs/>
          <w:lang w:val="sv-SE"/>
        </w:rPr>
        <w:t xml:space="preserve"> – </w:t>
      </w:r>
      <w:r w:rsidR="00EB2048">
        <w:rPr>
          <w:rFonts w:ascii="Arial" w:hAnsi="Arial" w:cs="Arial"/>
          <w:bCs/>
          <w:lang w:val="sv-SE"/>
        </w:rPr>
        <w:t>November 12th</w:t>
      </w:r>
      <w:r w:rsidRPr="00080F5B">
        <w:rPr>
          <w:rFonts w:ascii="Arial" w:hAnsi="Arial" w:cs="Arial"/>
          <w:bCs/>
          <w:lang w:val="sv-SE"/>
        </w:rPr>
        <w:t>, 202</w:t>
      </w:r>
      <w:r w:rsidR="00C86200">
        <w:rPr>
          <w:rFonts w:ascii="Arial" w:hAnsi="Arial" w:cs="Arial"/>
          <w:bCs/>
          <w:lang w:val="sv-SE"/>
        </w:rPr>
        <w:t>1</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0A5B" w14:textId="77777777" w:rsidR="002A2FAE" w:rsidRDefault="002A2FAE">
      <w:r>
        <w:separator/>
      </w:r>
    </w:p>
  </w:endnote>
  <w:endnote w:type="continuationSeparator" w:id="0">
    <w:p w14:paraId="783A6A32" w14:textId="77777777" w:rsidR="002A2FAE" w:rsidRDefault="002A2FAE">
      <w:r>
        <w:continuationSeparator/>
      </w:r>
    </w:p>
  </w:endnote>
  <w:endnote w:type="continuationNotice" w:id="1">
    <w:p w14:paraId="1837A9B5" w14:textId="77777777" w:rsidR="002A2FAE" w:rsidRDefault="002A2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9914" w14:textId="77777777" w:rsidR="002A2FAE" w:rsidRDefault="002A2FAE">
      <w:r>
        <w:separator/>
      </w:r>
    </w:p>
  </w:footnote>
  <w:footnote w:type="continuationSeparator" w:id="0">
    <w:p w14:paraId="3ACDCE5D" w14:textId="77777777" w:rsidR="002A2FAE" w:rsidRDefault="002A2FAE">
      <w:r>
        <w:continuationSeparator/>
      </w:r>
    </w:p>
  </w:footnote>
  <w:footnote w:type="continuationNotice" w:id="1">
    <w:p w14:paraId="3D4E4431" w14:textId="77777777" w:rsidR="002A2FAE" w:rsidRDefault="002A2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8"/>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6"/>
  </w:num>
  <w:num w:numId="18">
    <w:abstractNumId w:val="20"/>
  </w:num>
  <w:num w:numId="19">
    <w:abstractNumId w:val="11"/>
  </w:num>
  <w:num w:numId="20">
    <w:abstractNumId w:val="17"/>
  </w:num>
  <w:num w:numId="21">
    <w:abstractNumId w:val="19"/>
  </w:num>
  <w:num w:numId="22">
    <w:abstractNumId w:val="12"/>
  </w:num>
  <w:num w:numId="23">
    <w:abstractNumId w:val="21"/>
  </w:num>
  <w:num w:numId="24">
    <w:abstractNumId w:val="23"/>
  </w:num>
  <w:num w:numId="25">
    <w:abstractNumId w:val="13"/>
  </w:num>
  <w:num w:numId="26">
    <w:abstractNumId w:val="14"/>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E80"/>
    <w:rsid w:val="00005C7B"/>
    <w:rsid w:val="00006E89"/>
    <w:rsid w:val="00026AD2"/>
    <w:rsid w:val="000366E7"/>
    <w:rsid w:val="00037D16"/>
    <w:rsid w:val="00042EFC"/>
    <w:rsid w:val="0005184A"/>
    <w:rsid w:val="000543B7"/>
    <w:rsid w:val="00054EDF"/>
    <w:rsid w:val="00062882"/>
    <w:rsid w:val="000643B7"/>
    <w:rsid w:val="00066D8B"/>
    <w:rsid w:val="000701CB"/>
    <w:rsid w:val="00073E86"/>
    <w:rsid w:val="00075635"/>
    <w:rsid w:val="00080F5B"/>
    <w:rsid w:val="00085250"/>
    <w:rsid w:val="00085D08"/>
    <w:rsid w:val="0009213B"/>
    <w:rsid w:val="000940E0"/>
    <w:rsid w:val="00097A7D"/>
    <w:rsid w:val="000C2F93"/>
    <w:rsid w:val="000C4591"/>
    <w:rsid w:val="000E589C"/>
    <w:rsid w:val="000F4E43"/>
    <w:rsid w:val="000F75C4"/>
    <w:rsid w:val="00100464"/>
    <w:rsid w:val="0010363D"/>
    <w:rsid w:val="00117D76"/>
    <w:rsid w:val="00125F92"/>
    <w:rsid w:val="001332EF"/>
    <w:rsid w:val="00145B98"/>
    <w:rsid w:val="0014780D"/>
    <w:rsid w:val="00147CF9"/>
    <w:rsid w:val="00151B18"/>
    <w:rsid w:val="0015303A"/>
    <w:rsid w:val="00163C2A"/>
    <w:rsid w:val="0018482B"/>
    <w:rsid w:val="00193157"/>
    <w:rsid w:val="001951AB"/>
    <w:rsid w:val="00196E62"/>
    <w:rsid w:val="001A51D0"/>
    <w:rsid w:val="001A6A00"/>
    <w:rsid w:val="001B3BB9"/>
    <w:rsid w:val="001B4DFB"/>
    <w:rsid w:val="001B6056"/>
    <w:rsid w:val="001B75AA"/>
    <w:rsid w:val="001B7A74"/>
    <w:rsid w:val="001C2D17"/>
    <w:rsid w:val="001C2D8F"/>
    <w:rsid w:val="001C6DF3"/>
    <w:rsid w:val="001C7EE5"/>
    <w:rsid w:val="001D4E8F"/>
    <w:rsid w:val="001E7476"/>
    <w:rsid w:val="00201F95"/>
    <w:rsid w:val="002051ED"/>
    <w:rsid w:val="00206527"/>
    <w:rsid w:val="00213F79"/>
    <w:rsid w:val="00220FF6"/>
    <w:rsid w:val="00222AEA"/>
    <w:rsid w:val="002248DE"/>
    <w:rsid w:val="002273B4"/>
    <w:rsid w:val="00234647"/>
    <w:rsid w:val="00234B7E"/>
    <w:rsid w:val="00235076"/>
    <w:rsid w:val="00237060"/>
    <w:rsid w:val="002409BC"/>
    <w:rsid w:val="00252003"/>
    <w:rsid w:val="00252ACE"/>
    <w:rsid w:val="00254CC8"/>
    <w:rsid w:val="0025747F"/>
    <w:rsid w:val="002809B2"/>
    <w:rsid w:val="00286536"/>
    <w:rsid w:val="00287F98"/>
    <w:rsid w:val="0029196B"/>
    <w:rsid w:val="0029370E"/>
    <w:rsid w:val="00296D9F"/>
    <w:rsid w:val="002A2FAE"/>
    <w:rsid w:val="002A693B"/>
    <w:rsid w:val="002B0657"/>
    <w:rsid w:val="002B5827"/>
    <w:rsid w:val="002C07D2"/>
    <w:rsid w:val="002C3FF8"/>
    <w:rsid w:val="002D7FF9"/>
    <w:rsid w:val="002E1B42"/>
    <w:rsid w:val="002E251B"/>
    <w:rsid w:val="002E6410"/>
    <w:rsid w:val="002F0A78"/>
    <w:rsid w:val="0030325F"/>
    <w:rsid w:val="003108A2"/>
    <w:rsid w:val="003125F5"/>
    <w:rsid w:val="00313F26"/>
    <w:rsid w:val="003150EB"/>
    <w:rsid w:val="00335F4D"/>
    <w:rsid w:val="003416D9"/>
    <w:rsid w:val="00342DF7"/>
    <w:rsid w:val="003678AA"/>
    <w:rsid w:val="0037661E"/>
    <w:rsid w:val="00384051"/>
    <w:rsid w:val="0038557E"/>
    <w:rsid w:val="00386718"/>
    <w:rsid w:val="0039216E"/>
    <w:rsid w:val="003C2BB1"/>
    <w:rsid w:val="003D31E9"/>
    <w:rsid w:val="003F2C04"/>
    <w:rsid w:val="003F56C7"/>
    <w:rsid w:val="00401E44"/>
    <w:rsid w:val="004120B7"/>
    <w:rsid w:val="00420760"/>
    <w:rsid w:val="00420E2F"/>
    <w:rsid w:val="00440153"/>
    <w:rsid w:val="0044039A"/>
    <w:rsid w:val="004418B4"/>
    <w:rsid w:val="00444305"/>
    <w:rsid w:val="004461B8"/>
    <w:rsid w:val="00447106"/>
    <w:rsid w:val="00453091"/>
    <w:rsid w:val="00455367"/>
    <w:rsid w:val="004572CC"/>
    <w:rsid w:val="00463675"/>
    <w:rsid w:val="00466753"/>
    <w:rsid w:val="0047213B"/>
    <w:rsid w:val="004757C9"/>
    <w:rsid w:val="00481E44"/>
    <w:rsid w:val="00497C13"/>
    <w:rsid w:val="004A6423"/>
    <w:rsid w:val="004B2218"/>
    <w:rsid w:val="004C17C1"/>
    <w:rsid w:val="004C1847"/>
    <w:rsid w:val="004D29B5"/>
    <w:rsid w:val="004D3C3E"/>
    <w:rsid w:val="004E0649"/>
    <w:rsid w:val="004E4E18"/>
    <w:rsid w:val="004E6585"/>
    <w:rsid w:val="004F1221"/>
    <w:rsid w:val="005012BB"/>
    <w:rsid w:val="00510ABC"/>
    <w:rsid w:val="00512355"/>
    <w:rsid w:val="005135D8"/>
    <w:rsid w:val="00517EFB"/>
    <w:rsid w:val="0052208B"/>
    <w:rsid w:val="00523593"/>
    <w:rsid w:val="00532A72"/>
    <w:rsid w:val="005376A0"/>
    <w:rsid w:val="00540D98"/>
    <w:rsid w:val="005449F0"/>
    <w:rsid w:val="0054691A"/>
    <w:rsid w:val="005706B7"/>
    <w:rsid w:val="00570A65"/>
    <w:rsid w:val="00570F97"/>
    <w:rsid w:val="00573BF0"/>
    <w:rsid w:val="00574707"/>
    <w:rsid w:val="00580BAA"/>
    <w:rsid w:val="00584B08"/>
    <w:rsid w:val="00585286"/>
    <w:rsid w:val="00597D57"/>
    <w:rsid w:val="005B7090"/>
    <w:rsid w:val="005C0C4C"/>
    <w:rsid w:val="005C1AAD"/>
    <w:rsid w:val="005C237F"/>
    <w:rsid w:val="005D1466"/>
    <w:rsid w:val="005D3FA9"/>
    <w:rsid w:val="005D4049"/>
    <w:rsid w:val="005E4D3A"/>
    <w:rsid w:val="005F087F"/>
    <w:rsid w:val="005F73E7"/>
    <w:rsid w:val="00611D24"/>
    <w:rsid w:val="00614318"/>
    <w:rsid w:val="00622D47"/>
    <w:rsid w:val="006238B3"/>
    <w:rsid w:val="006311F9"/>
    <w:rsid w:val="00634A86"/>
    <w:rsid w:val="00643969"/>
    <w:rsid w:val="0064596D"/>
    <w:rsid w:val="00666E20"/>
    <w:rsid w:val="006677DF"/>
    <w:rsid w:val="00670000"/>
    <w:rsid w:val="0067235C"/>
    <w:rsid w:val="00684D62"/>
    <w:rsid w:val="00685DED"/>
    <w:rsid w:val="0069067A"/>
    <w:rsid w:val="00690CDC"/>
    <w:rsid w:val="00695F3B"/>
    <w:rsid w:val="006A1D13"/>
    <w:rsid w:val="006A43A3"/>
    <w:rsid w:val="006B32D3"/>
    <w:rsid w:val="006B7A21"/>
    <w:rsid w:val="006C1801"/>
    <w:rsid w:val="006D67DE"/>
    <w:rsid w:val="006E01F5"/>
    <w:rsid w:val="006F14C6"/>
    <w:rsid w:val="006F2ACA"/>
    <w:rsid w:val="006F3FE0"/>
    <w:rsid w:val="007021A8"/>
    <w:rsid w:val="007031CD"/>
    <w:rsid w:val="00710DBD"/>
    <w:rsid w:val="00726FC3"/>
    <w:rsid w:val="007310AF"/>
    <w:rsid w:val="0073252B"/>
    <w:rsid w:val="007519BF"/>
    <w:rsid w:val="00752D0B"/>
    <w:rsid w:val="00754724"/>
    <w:rsid w:val="00756E51"/>
    <w:rsid w:val="00761B4C"/>
    <w:rsid w:val="007644C1"/>
    <w:rsid w:val="00765B58"/>
    <w:rsid w:val="00771542"/>
    <w:rsid w:val="0077648D"/>
    <w:rsid w:val="007814C9"/>
    <w:rsid w:val="007860A1"/>
    <w:rsid w:val="00795D8B"/>
    <w:rsid w:val="00795ECA"/>
    <w:rsid w:val="007A2060"/>
    <w:rsid w:val="007A4B51"/>
    <w:rsid w:val="007B048A"/>
    <w:rsid w:val="007B312E"/>
    <w:rsid w:val="007C2E13"/>
    <w:rsid w:val="007C31A7"/>
    <w:rsid w:val="007C330B"/>
    <w:rsid w:val="007C586E"/>
    <w:rsid w:val="007E31C6"/>
    <w:rsid w:val="007F52A1"/>
    <w:rsid w:val="007F65E2"/>
    <w:rsid w:val="0080117D"/>
    <w:rsid w:val="00801416"/>
    <w:rsid w:val="00812E29"/>
    <w:rsid w:val="00813551"/>
    <w:rsid w:val="00817477"/>
    <w:rsid w:val="00823599"/>
    <w:rsid w:val="0083131E"/>
    <w:rsid w:val="00833535"/>
    <w:rsid w:val="0083473F"/>
    <w:rsid w:val="008353F6"/>
    <w:rsid w:val="00843A4A"/>
    <w:rsid w:val="0084472E"/>
    <w:rsid w:val="00852D85"/>
    <w:rsid w:val="008675B2"/>
    <w:rsid w:val="00871F3B"/>
    <w:rsid w:val="00872052"/>
    <w:rsid w:val="00873F79"/>
    <w:rsid w:val="008742E2"/>
    <w:rsid w:val="00874B45"/>
    <w:rsid w:val="00890BE4"/>
    <w:rsid w:val="00893C37"/>
    <w:rsid w:val="008A4E9D"/>
    <w:rsid w:val="008B142D"/>
    <w:rsid w:val="008C0BE4"/>
    <w:rsid w:val="008C62D2"/>
    <w:rsid w:val="008D5F0D"/>
    <w:rsid w:val="008D7113"/>
    <w:rsid w:val="008E32D9"/>
    <w:rsid w:val="008F252A"/>
    <w:rsid w:val="008F259A"/>
    <w:rsid w:val="008F43CF"/>
    <w:rsid w:val="008F5356"/>
    <w:rsid w:val="008F603F"/>
    <w:rsid w:val="008F73F5"/>
    <w:rsid w:val="00905A32"/>
    <w:rsid w:val="00906221"/>
    <w:rsid w:val="00914920"/>
    <w:rsid w:val="00914DD6"/>
    <w:rsid w:val="00917159"/>
    <w:rsid w:val="0092251A"/>
    <w:rsid w:val="00923E7C"/>
    <w:rsid w:val="009250D3"/>
    <w:rsid w:val="009270C2"/>
    <w:rsid w:val="00933076"/>
    <w:rsid w:val="00942D93"/>
    <w:rsid w:val="0094304A"/>
    <w:rsid w:val="00944E0D"/>
    <w:rsid w:val="00945FEB"/>
    <w:rsid w:val="00946350"/>
    <w:rsid w:val="00950104"/>
    <w:rsid w:val="00952A5B"/>
    <w:rsid w:val="009638AE"/>
    <w:rsid w:val="009647A7"/>
    <w:rsid w:val="0097487C"/>
    <w:rsid w:val="0097585D"/>
    <w:rsid w:val="00983EE4"/>
    <w:rsid w:val="00991E87"/>
    <w:rsid w:val="00992D56"/>
    <w:rsid w:val="00996EDC"/>
    <w:rsid w:val="009A0789"/>
    <w:rsid w:val="009A1C1A"/>
    <w:rsid w:val="009A3D5F"/>
    <w:rsid w:val="009B746B"/>
    <w:rsid w:val="009C0F8A"/>
    <w:rsid w:val="009C19A2"/>
    <w:rsid w:val="009C6646"/>
    <w:rsid w:val="009D19B3"/>
    <w:rsid w:val="009D5ED4"/>
    <w:rsid w:val="009E0A40"/>
    <w:rsid w:val="009E0B3D"/>
    <w:rsid w:val="009F7429"/>
    <w:rsid w:val="00A06291"/>
    <w:rsid w:val="00A10493"/>
    <w:rsid w:val="00A22BC2"/>
    <w:rsid w:val="00A3197E"/>
    <w:rsid w:val="00A35E65"/>
    <w:rsid w:val="00A42FC2"/>
    <w:rsid w:val="00A50305"/>
    <w:rsid w:val="00A637D0"/>
    <w:rsid w:val="00A64B82"/>
    <w:rsid w:val="00A66A61"/>
    <w:rsid w:val="00A66AFD"/>
    <w:rsid w:val="00A73B3D"/>
    <w:rsid w:val="00A87268"/>
    <w:rsid w:val="00A91B06"/>
    <w:rsid w:val="00A91FCB"/>
    <w:rsid w:val="00A955B4"/>
    <w:rsid w:val="00A962D9"/>
    <w:rsid w:val="00A96D34"/>
    <w:rsid w:val="00AA4FD7"/>
    <w:rsid w:val="00AB507A"/>
    <w:rsid w:val="00AB64F8"/>
    <w:rsid w:val="00AB6AE7"/>
    <w:rsid w:val="00AB6DD2"/>
    <w:rsid w:val="00AB783A"/>
    <w:rsid w:val="00AD50B2"/>
    <w:rsid w:val="00AD598E"/>
    <w:rsid w:val="00AF5307"/>
    <w:rsid w:val="00B039A3"/>
    <w:rsid w:val="00B05463"/>
    <w:rsid w:val="00B23D94"/>
    <w:rsid w:val="00B335FA"/>
    <w:rsid w:val="00B457FE"/>
    <w:rsid w:val="00B55B2C"/>
    <w:rsid w:val="00B55CAA"/>
    <w:rsid w:val="00B57DFD"/>
    <w:rsid w:val="00B60712"/>
    <w:rsid w:val="00B64343"/>
    <w:rsid w:val="00B643F3"/>
    <w:rsid w:val="00B656F6"/>
    <w:rsid w:val="00B71BCB"/>
    <w:rsid w:val="00B80824"/>
    <w:rsid w:val="00B824E8"/>
    <w:rsid w:val="00B85B04"/>
    <w:rsid w:val="00B96CA6"/>
    <w:rsid w:val="00B97AD9"/>
    <w:rsid w:val="00BA0197"/>
    <w:rsid w:val="00BB12BC"/>
    <w:rsid w:val="00BB1959"/>
    <w:rsid w:val="00BB1F4F"/>
    <w:rsid w:val="00BB33A2"/>
    <w:rsid w:val="00BB3E6B"/>
    <w:rsid w:val="00BC1C96"/>
    <w:rsid w:val="00BD5199"/>
    <w:rsid w:val="00BD7DB1"/>
    <w:rsid w:val="00BE3382"/>
    <w:rsid w:val="00BF342B"/>
    <w:rsid w:val="00C00B8E"/>
    <w:rsid w:val="00C0594A"/>
    <w:rsid w:val="00C160DD"/>
    <w:rsid w:val="00C179EC"/>
    <w:rsid w:val="00C20E8A"/>
    <w:rsid w:val="00C23BAF"/>
    <w:rsid w:val="00C27278"/>
    <w:rsid w:val="00C27D4F"/>
    <w:rsid w:val="00C32F7C"/>
    <w:rsid w:val="00C40176"/>
    <w:rsid w:val="00C52493"/>
    <w:rsid w:val="00C57C5E"/>
    <w:rsid w:val="00C61C83"/>
    <w:rsid w:val="00C62865"/>
    <w:rsid w:val="00C66650"/>
    <w:rsid w:val="00C7275B"/>
    <w:rsid w:val="00C86200"/>
    <w:rsid w:val="00CA10DC"/>
    <w:rsid w:val="00CA61AC"/>
    <w:rsid w:val="00CB62E2"/>
    <w:rsid w:val="00CC132C"/>
    <w:rsid w:val="00CC1A00"/>
    <w:rsid w:val="00CD1967"/>
    <w:rsid w:val="00CD6D78"/>
    <w:rsid w:val="00D22000"/>
    <w:rsid w:val="00D32B8B"/>
    <w:rsid w:val="00D43F50"/>
    <w:rsid w:val="00D5421F"/>
    <w:rsid w:val="00D54696"/>
    <w:rsid w:val="00D604DE"/>
    <w:rsid w:val="00D60E5B"/>
    <w:rsid w:val="00D613E7"/>
    <w:rsid w:val="00D667CB"/>
    <w:rsid w:val="00D66FD1"/>
    <w:rsid w:val="00D712B9"/>
    <w:rsid w:val="00D75A2B"/>
    <w:rsid w:val="00D83813"/>
    <w:rsid w:val="00D87C98"/>
    <w:rsid w:val="00D964D6"/>
    <w:rsid w:val="00D9783E"/>
    <w:rsid w:val="00DA0364"/>
    <w:rsid w:val="00DA3228"/>
    <w:rsid w:val="00DA4CC0"/>
    <w:rsid w:val="00DA744B"/>
    <w:rsid w:val="00DB007D"/>
    <w:rsid w:val="00DB0F93"/>
    <w:rsid w:val="00DC56E6"/>
    <w:rsid w:val="00DD3227"/>
    <w:rsid w:val="00DE0F70"/>
    <w:rsid w:val="00DF1905"/>
    <w:rsid w:val="00DF32B0"/>
    <w:rsid w:val="00DF529E"/>
    <w:rsid w:val="00DF66E6"/>
    <w:rsid w:val="00E02E0B"/>
    <w:rsid w:val="00E03C35"/>
    <w:rsid w:val="00E071A2"/>
    <w:rsid w:val="00E17109"/>
    <w:rsid w:val="00E334CB"/>
    <w:rsid w:val="00E33F23"/>
    <w:rsid w:val="00E345B3"/>
    <w:rsid w:val="00E35E99"/>
    <w:rsid w:val="00E364AF"/>
    <w:rsid w:val="00E42D42"/>
    <w:rsid w:val="00E450E3"/>
    <w:rsid w:val="00E45A99"/>
    <w:rsid w:val="00E46C87"/>
    <w:rsid w:val="00E62DBF"/>
    <w:rsid w:val="00E71F5A"/>
    <w:rsid w:val="00E75A72"/>
    <w:rsid w:val="00E802F0"/>
    <w:rsid w:val="00E83E8D"/>
    <w:rsid w:val="00E86D26"/>
    <w:rsid w:val="00E91FD0"/>
    <w:rsid w:val="00E93BD5"/>
    <w:rsid w:val="00EA257C"/>
    <w:rsid w:val="00EA406E"/>
    <w:rsid w:val="00EB10D7"/>
    <w:rsid w:val="00EB2048"/>
    <w:rsid w:val="00EB4FD4"/>
    <w:rsid w:val="00EC70D5"/>
    <w:rsid w:val="00EE16B7"/>
    <w:rsid w:val="00EF217F"/>
    <w:rsid w:val="00EF2717"/>
    <w:rsid w:val="00EF4F52"/>
    <w:rsid w:val="00EF5DB6"/>
    <w:rsid w:val="00F002B1"/>
    <w:rsid w:val="00F0431C"/>
    <w:rsid w:val="00F04D4D"/>
    <w:rsid w:val="00F31169"/>
    <w:rsid w:val="00F4444A"/>
    <w:rsid w:val="00F50618"/>
    <w:rsid w:val="00F5127A"/>
    <w:rsid w:val="00F51CA9"/>
    <w:rsid w:val="00F560E6"/>
    <w:rsid w:val="00F644B0"/>
    <w:rsid w:val="00F651B4"/>
    <w:rsid w:val="00F67FBE"/>
    <w:rsid w:val="00F75F2A"/>
    <w:rsid w:val="00F77E19"/>
    <w:rsid w:val="00F81716"/>
    <w:rsid w:val="00F82D8C"/>
    <w:rsid w:val="00F842C2"/>
    <w:rsid w:val="00F8527C"/>
    <w:rsid w:val="00F94024"/>
    <w:rsid w:val="00F9463A"/>
    <w:rsid w:val="00F9502C"/>
    <w:rsid w:val="00FB4723"/>
    <w:rsid w:val="00FB4BFA"/>
    <w:rsid w:val="00FC2ED2"/>
    <w:rsid w:val="00FC4365"/>
    <w:rsid w:val="00FC441D"/>
    <w:rsid w:val="00FD2C95"/>
    <w:rsid w:val="00FE1EE8"/>
    <w:rsid w:val="00FE4071"/>
    <w:rsid w:val="00FE61FC"/>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341</Words>
  <Characters>1928</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2265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Qualcomm-Bharat</cp:lastModifiedBy>
  <cp:revision>61</cp:revision>
  <cp:lastPrinted>2020-08-26T01:27:00Z</cp:lastPrinted>
  <dcterms:created xsi:type="dcterms:W3CDTF">2021-08-24T11:53:00Z</dcterms:created>
  <dcterms:modified xsi:type="dcterms:W3CDTF">2021-08-24T23:01:00Z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