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6D0" w:rsidRDefault="003A330C">
      <w:pPr>
        <w:pStyle w:val="CRCoverPage"/>
        <w:tabs>
          <w:tab w:val="right" w:pos="9639"/>
        </w:tabs>
        <w:spacing w:after="0"/>
        <w:rPr>
          <w:rFonts w:eastAsia="MS Mincho" w:cs="Arial"/>
          <w:b/>
          <w:bCs/>
          <w:sz w:val="22"/>
          <w:szCs w:val="22"/>
          <w:vertAlign w:val="superscript"/>
          <w:lang w:val="en-US"/>
        </w:rPr>
      </w:pPr>
      <w:r>
        <w:rPr>
          <w:rFonts w:eastAsiaTheme="minorEastAsia" w:cs="Arial" w:hint="eastAsia"/>
          <w:b/>
          <w:bCs/>
          <w:sz w:val="22"/>
          <w:szCs w:val="22"/>
          <w:lang w:val="en-US" w:eastAsia="zh-CN"/>
        </w:rPr>
        <w:t>2</w:t>
      </w:r>
      <w:r w:rsidR="00B214E7">
        <w:rPr>
          <w:rFonts w:eastAsia="MS Mincho" w:cs="Arial"/>
          <w:b/>
          <w:bCs/>
          <w:sz w:val="22"/>
          <w:szCs w:val="22"/>
          <w:lang w:val="en-US"/>
        </w:rPr>
        <w:t>3GPP TSG-RAN WG2 Meeting #115 electronic</w:t>
      </w:r>
      <w:r w:rsidR="00B214E7">
        <w:rPr>
          <w:b/>
          <w:i/>
          <w:sz w:val="28"/>
        </w:rPr>
        <w:tab/>
      </w:r>
      <w:r w:rsidR="00B214E7">
        <w:rPr>
          <w:rFonts w:eastAsia="MS Mincho" w:cs="Arial"/>
          <w:b/>
          <w:sz w:val="22"/>
          <w:szCs w:val="22"/>
          <w:highlight w:val="green"/>
          <w:lang w:val="en-US"/>
        </w:rPr>
        <w:t>R2-210XXXX</w:t>
      </w:r>
    </w:p>
    <w:p w:rsidR="00F646D0" w:rsidRDefault="00B214E7">
      <w:pPr>
        <w:pStyle w:val="CRCoverPage"/>
        <w:tabs>
          <w:tab w:val="right" w:pos="9639"/>
        </w:tabs>
        <w:spacing w:after="0"/>
        <w:rPr>
          <w:rFonts w:eastAsia="MS Mincho" w:cs="Arial"/>
          <w:b/>
          <w:bCs/>
          <w:sz w:val="22"/>
          <w:szCs w:val="22"/>
          <w:lang w:val="en-US"/>
        </w:rPr>
      </w:pPr>
      <w:r>
        <w:rPr>
          <w:rFonts w:eastAsia="MS Mincho" w:cs="Arial"/>
          <w:b/>
          <w:bCs/>
          <w:sz w:val="22"/>
          <w:szCs w:val="22"/>
          <w:lang w:val="en-US"/>
        </w:rPr>
        <w:t xml:space="preserve">Online, </w:t>
      </w:r>
      <w:r>
        <w:rPr>
          <w:rFonts w:eastAsia="MS Mincho" w:cs="Arial" w:hint="eastAsia"/>
          <w:b/>
          <w:bCs/>
          <w:sz w:val="22"/>
          <w:szCs w:val="22"/>
          <w:lang w:val="en-US"/>
        </w:rPr>
        <w:t>16</w:t>
      </w:r>
      <w:r>
        <w:rPr>
          <w:rFonts w:eastAsia="MS Mincho" w:cs="Arial"/>
          <w:b/>
          <w:bCs/>
          <w:sz w:val="22"/>
          <w:szCs w:val="22"/>
          <w:vertAlign w:val="superscript"/>
          <w:lang w:val="en-US"/>
        </w:rPr>
        <w:t>th</w:t>
      </w:r>
      <w:r>
        <w:rPr>
          <w:rFonts w:eastAsia="MS Mincho" w:cs="Arial"/>
          <w:b/>
          <w:bCs/>
          <w:sz w:val="22"/>
          <w:szCs w:val="22"/>
          <w:lang w:val="en-US"/>
        </w:rPr>
        <w:t xml:space="preserve"> – </w:t>
      </w:r>
      <w:r>
        <w:rPr>
          <w:rFonts w:eastAsia="MS Mincho" w:cs="Arial" w:hint="eastAsia"/>
          <w:b/>
          <w:bCs/>
          <w:sz w:val="22"/>
          <w:szCs w:val="22"/>
          <w:lang w:val="en-US"/>
        </w:rPr>
        <w:t>27</w:t>
      </w:r>
      <w:r>
        <w:rPr>
          <w:rFonts w:eastAsia="MS Mincho" w:cs="Arial"/>
          <w:b/>
          <w:bCs/>
          <w:sz w:val="22"/>
          <w:szCs w:val="22"/>
          <w:vertAlign w:val="superscript"/>
          <w:lang w:val="en-US"/>
        </w:rPr>
        <w:t>th</w:t>
      </w:r>
      <w:r>
        <w:rPr>
          <w:rFonts w:eastAsia="MS Mincho" w:cs="Arial"/>
          <w:b/>
          <w:bCs/>
          <w:sz w:val="22"/>
          <w:szCs w:val="22"/>
          <w:lang w:val="en-US"/>
        </w:rPr>
        <w:t xml:space="preserve"> A</w:t>
      </w:r>
      <w:r>
        <w:rPr>
          <w:rFonts w:eastAsia="MS Mincho" w:cs="Arial" w:hint="eastAsia"/>
          <w:b/>
          <w:bCs/>
          <w:sz w:val="22"/>
          <w:szCs w:val="22"/>
          <w:lang w:val="en-US"/>
        </w:rPr>
        <w:t>ugust</w:t>
      </w:r>
      <w:r>
        <w:rPr>
          <w:rFonts w:eastAsia="MS Mincho" w:cs="Arial"/>
          <w:b/>
          <w:bCs/>
          <w:sz w:val="22"/>
          <w:szCs w:val="22"/>
          <w:lang w:val="en-US"/>
        </w:rPr>
        <w:t xml:space="preserve"> 20</w:t>
      </w:r>
      <w:r>
        <w:rPr>
          <w:rFonts w:eastAsia="MS Mincho" w:cs="Arial" w:hint="eastAsia"/>
          <w:b/>
          <w:bCs/>
          <w:sz w:val="22"/>
          <w:szCs w:val="22"/>
          <w:lang w:val="en-US"/>
        </w:rPr>
        <w:t>21</w:t>
      </w:r>
    </w:p>
    <w:p w:rsidR="00F646D0" w:rsidRDefault="00F646D0">
      <w:pPr>
        <w:pStyle w:val="ad"/>
        <w:rPr>
          <w:rFonts w:eastAsia="SimSun" w:cs="Arial"/>
          <w:bCs/>
          <w:sz w:val="22"/>
          <w:szCs w:val="22"/>
          <w:lang w:eastAsia="zh-CN"/>
        </w:rPr>
      </w:pPr>
    </w:p>
    <w:p w:rsidR="00F646D0" w:rsidRDefault="00F646D0">
      <w:pPr>
        <w:rPr>
          <w:lang w:eastAsia="ko-KR"/>
        </w:rPr>
      </w:pPr>
    </w:p>
    <w:p w:rsidR="00F646D0" w:rsidRDefault="00B214E7">
      <w:pPr>
        <w:pStyle w:val="CRCoverPage"/>
        <w:tabs>
          <w:tab w:val="left" w:pos="1701"/>
        </w:tabs>
        <w:ind w:left="1701" w:hanging="1701"/>
        <w:rPr>
          <w:rFonts w:eastAsia="SimSun"/>
          <w:b/>
          <w:lang w:eastAsia="zh-CN"/>
        </w:rPr>
      </w:pPr>
      <w:r>
        <w:rPr>
          <w:b/>
          <w:lang w:eastAsia="ko-KR"/>
        </w:rPr>
        <w:t>Agenda item:</w:t>
      </w:r>
      <w:r>
        <w:rPr>
          <w:b/>
          <w:lang w:eastAsia="ko-KR"/>
        </w:rPr>
        <w:tab/>
      </w:r>
      <w:r>
        <w:rPr>
          <w:rFonts w:eastAsia="SimSun" w:hint="eastAsia"/>
          <w:bCs/>
          <w:lang w:eastAsia="zh-CN"/>
        </w:rPr>
        <w:t>8.22</w:t>
      </w:r>
    </w:p>
    <w:p w:rsidR="00F646D0" w:rsidRDefault="00B214E7">
      <w:pPr>
        <w:pStyle w:val="CRCoverPage"/>
        <w:tabs>
          <w:tab w:val="left" w:pos="1701"/>
        </w:tabs>
        <w:ind w:left="1701" w:hanging="1701"/>
        <w:rPr>
          <w:b/>
          <w:lang w:eastAsia="ko-KR"/>
        </w:rPr>
      </w:pPr>
      <w:r>
        <w:rPr>
          <w:b/>
          <w:lang w:eastAsia="ko-KR"/>
        </w:rPr>
        <w:t>Source:</w:t>
      </w:r>
      <w:r>
        <w:rPr>
          <w:b/>
          <w:lang w:eastAsia="ko-KR"/>
        </w:rPr>
        <w:tab/>
      </w:r>
      <w:r>
        <w:rPr>
          <w:rFonts w:eastAsia="SimSun" w:hint="eastAsia"/>
          <w:bCs/>
          <w:lang w:eastAsia="zh-CN"/>
        </w:rPr>
        <w:t>CMCC</w:t>
      </w:r>
      <w:r>
        <w:rPr>
          <w:bCs/>
          <w:lang w:eastAsia="ko-KR"/>
        </w:rPr>
        <w:t xml:space="preserve"> (Rapporteur)</w:t>
      </w:r>
    </w:p>
    <w:p w:rsidR="00F646D0" w:rsidRDefault="00B214E7">
      <w:pPr>
        <w:pStyle w:val="CRCoverPage"/>
        <w:tabs>
          <w:tab w:val="left" w:pos="1701"/>
        </w:tabs>
        <w:ind w:left="1701" w:hanging="1701"/>
        <w:rPr>
          <w:rFonts w:eastAsia="SimSun"/>
          <w:bCs/>
          <w:lang w:eastAsia="zh-CN"/>
        </w:rPr>
      </w:pPr>
      <w:r>
        <w:rPr>
          <w:b/>
          <w:lang w:eastAsia="ko-KR"/>
        </w:rPr>
        <w:t>Title:</w:t>
      </w:r>
      <w:r>
        <w:rPr>
          <w:b/>
          <w:lang w:eastAsia="ko-KR"/>
        </w:rPr>
        <w:tab/>
      </w:r>
      <w:r>
        <w:rPr>
          <w:bCs/>
          <w:lang w:eastAsia="ko-KR"/>
        </w:rPr>
        <w:t xml:space="preserve">The report of </w:t>
      </w:r>
      <w:r>
        <w:t>[AT115-e][034][NR17] TX diversity</w:t>
      </w:r>
      <w:r>
        <w:rPr>
          <w:bCs/>
          <w:lang w:eastAsia="ko-KR"/>
        </w:rPr>
        <w:t xml:space="preserve"> (</w:t>
      </w:r>
      <w:r>
        <w:rPr>
          <w:rFonts w:eastAsia="SimSun" w:hint="eastAsia"/>
          <w:bCs/>
          <w:lang w:eastAsia="zh-CN"/>
        </w:rPr>
        <w:t>CMCC</w:t>
      </w:r>
      <w:r>
        <w:rPr>
          <w:bCs/>
          <w:lang w:eastAsia="ko-KR"/>
        </w:rPr>
        <w:t>)</w:t>
      </w:r>
    </w:p>
    <w:p w:rsidR="00F646D0" w:rsidRDefault="00B214E7">
      <w:pPr>
        <w:pStyle w:val="CRCoverPage"/>
        <w:tabs>
          <w:tab w:val="left" w:pos="1701"/>
        </w:tabs>
        <w:ind w:left="1701" w:hanging="1701"/>
        <w:rPr>
          <w:lang w:eastAsia="ko-KR"/>
        </w:rPr>
      </w:pPr>
      <w:r>
        <w:rPr>
          <w:b/>
          <w:lang w:eastAsia="ko-KR"/>
        </w:rPr>
        <w:t>Document for:</w:t>
      </w:r>
      <w:r>
        <w:rPr>
          <w:b/>
          <w:lang w:eastAsia="ko-KR"/>
        </w:rPr>
        <w:tab/>
      </w:r>
      <w:r>
        <w:rPr>
          <w:bCs/>
          <w:lang w:eastAsia="ko-KR"/>
        </w:rPr>
        <w:t>Discussion and Agreement</w:t>
      </w:r>
    </w:p>
    <w:p w:rsidR="00F646D0" w:rsidRDefault="00B214E7">
      <w:pPr>
        <w:pStyle w:val="1"/>
        <w:rPr>
          <w:lang w:eastAsia="ko-KR"/>
        </w:rPr>
      </w:pPr>
      <w:r>
        <w:rPr>
          <w:lang w:eastAsia="ko-KR"/>
        </w:rPr>
        <w:t>1</w:t>
      </w:r>
      <w:r>
        <w:rPr>
          <w:rFonts w:hint="eastAsia"/>
          <w:lang w:eastAsia="ko-KR"/>
        </w:rPr>
        <w:tab/>
      </w:r>
      <w:r>
        <w:t>Introduction</w:t>
      </w:r>
    </w:p>
    <w:p w:rsidR="00F646D0" w:rsidRDefault="00B214E7">
      <w:pPr>
        <w:rPr>
          <w:rFonts w:ascii="Arial" w:eastAsia="SimSun" w:hAnsi="Arial" w:cs="Arial"/>
          <w:lang w:eastAsia="zh-CN"/>
        </w:rPr>
      </w:pPr>
      <w:bookmarkStart w:id="0" w:name="_Hlk62829761"/>
      <w:r>
        <w:rPr>
          <w:rFonts w:ascii="Arial" w:eastAsia="SimSun" w:hAnsi="Arial" w:cs="Arial"/>
          <w:lang w:eastAsia="zh-CN"/>
        </w:rPr>
        <w:t>The document summarizes the following offline discussion:</w:t>
      </w:r>
    </w:p>
    <w:p w:rsidR="00F646D0" w:rsidRDefault="00B214E7">
      <w:pPr>
        <w:pStyle w:val="EmailDiscussion"/>
      </w:pPr>
      <w:r>
        <w:t>[AT115-e][034][NR17] TX diversity (CMCC)</w:t>
      </w:r>
    </w:p>
    <w:p w:rsidR="00F646D0" w:rsidRDefault="00B214E7">
      <w:pPr>
        <w:pStyle w:val="EmailDiscussion2"/>
      </w:pPr>
      <w:r>
        <w:tab/>
        <w:t>Scope: Treat papers under 8.22 on TX diversity, Determine agreeable points, agree CRs</w:t>
      </w:r>
    </w:p>
    <w:p w:rsidR="00F646D0" w:rsidRDefault="00B214E7">
      <w:pPr>
        <w:pStyle w:val="EmailDiscussion2"/>
      </w:pPr>
      <w:r>
        <w:tab/>
        <w:t xml:space="preserve">Intended outcome: Report, Agreed CRs, LS out if found needed. </w:t>
      </w:r>
    </w:p>
    <w:p w:rsidR="00F646D0" w:rsidRDefault="00B214E7">
      <w:pPr>
        <w:pStyle w:val="Doc-text2"/>
        <w:rPr>
          <w:rFonts w:eastAsia="SimSun"/>
          <w:lang w:eastAsia="zh-CN"/>
        </w:rPr>
      </w:pPr>
      <w:r>
        <w:tab/>
        <w:t>Deadline: Schedule 1</w:t>
      </w:r>
    </w:p>
    <w:p w:rsidR="00F646D0" w:rsidRDefault="00B214E7">
      <w:pPr>
        <w:spacing w:before="40" w:after="0"/>
        <w:rPr>
          <w:rFonts w:ascii="Arial" w:eastAsiaTheme="minorEastAsia" w:hAnsi="Arial" w:hint="eastAsia"/>
          <w:b/>
          <w:szCs w:val="24"/>
          <w:lang w:eastAsia="zh-CN"/>
        </w:rPr>
      </w:pPr>
      <w:r>
        <w:rPr>
          <w:rFonts w:ascii="Arial" w:eastAsia="SimSun" w:hAnsi="Arial" w:hint="eastAsia"/>
          <w:b/>
          <w:szCs w:val="24"/>
          <w:lang w:eastAsia="zh-CN"/>
        </w:rPr>
        <w:t>1</w:t>
      </w:r>
      <w:r>
        <w:rPr>
          <w:rFonts w:ascii="Arial" w:eastAsia="SimSun" w:hAnsi="Arial" w:hint="eastAsia"/>
          <w:b/>
          <w:szCs w:val="24"/>
          <w:vertAlign w:val="superscript"/>
          <w:lang w:eastAsia="zh-CN"/>
        </w:rPr>
        <w:t>ST</w:t>
      </w:r>
      <w:r>
        <w:rPr>
          <w:rFonts w:ascii="Arial" w:eastAsia="SimSun" w:hAnsi="Arial" w:hint="eastAsia"/>
          <w:b/>
          <w:szCs w:val="24"/>
          <w:lang w:eastAsia="zh-CN"/>
        </w:rPr>
        <w:t xml:space="preserve"> round: </w:t>
      </w:r>
      <w:r>
        <w:rPr>
          <w:rFonts w:ascii="Arial" w:eastAsia="SimSun" w:hAnsi="Arial" w:hint="eastAsia"/>
          <w:szCs w:val="24"/>
          <w:lang w:eastAsia="zh-CN"/>
        </w:rPr>
        <w:t>collect comments and strive to determine the agreeable points. No discussion on the CRs. Deadline for 1</w:t>
      </w:r>
      <w:r>
        <w:rPr>
          <w:rFonts w:ascii="Arial" w:eastAsia="SimSun" w:hAnsi="Arial" w:hint="eastAsia"/>
          <w:szCs w:val="24"/>
          <w:vertAlign w:val="superscript"/>
          <w:lang w:eastAsia="zh-CN"/>
        </w:rPr>
        <w:t>st</w:t>
      </w:r>
      <w:r>
        <w:rPr>
          <w:rFonts w:ascii="Arial" w:eastAsia="SimSun" w:hAnsi="Arial" w:hint="eastAsia"/>
          <w:szCs w:val="24"/>
          <w:lang w:eastAsia="zh-CN"/>
        </w:rPr>
        <w:t xml:space="preserve"> round comments is </w:t>
      </w:r>
      <w:r>
        <w:rPr>
          <w:rFonts w:ascii="Arial" w:eastAsia="MS Mincho" w:hAnsi="Arial"/>
          <w:b/>
          <w:szCs w:val="24"/>
          <w:highlight w:val="green"/>
          <w:lang w:eastAsia="en-GB"/>
        </w:rPr>
        <w:t>Thursday Aug 19 1200 UTC</w:t>
      </w:r>
      <w:r>
        <w:rPr>
          <w:rFonts w:ascii="Arial" w:eastAsia="SimSun" w:hAnsi="Arial" w:hint="eastAsia"/>
          <w:b/>
          <w:szCs w:val="24"/>
          <w:highlight w:val="green"/>
          <w:lang w:eastAsia="zh-CN"/>
        </w:rPr>
        <w:t>.</w:t>
      </w:r>
    </w:p>
    <w:p w:rsidR="00E85D0A" w:rsidRPr="00E85D0A" w:rsidRDefault="00E85D0A">
      <w:pPr>
        <w:spacing w:before="40" w:after="0"/>
        <w:rPr>
          <w:rFonts w:ascii="Arial" w:eastAsiaTheme="minorEastAsia" w:hAnsi="Arial"/>
          <w:szCs w:val="24"/>
          <w:lang w:eastAsia="zh-CN"/>
        </w:rPr>
      </w:pPr>
      <w:r>
        <w:rPr>
          <w:rFonts w:ascii="Arial" w:eastAsiaTheme="minorEastAsia" w:hAnsi="Arial" w:hint="eastAsia"/>
          <w:b/>
          <w:szCs w:val="24"/>
          <w:lang w:eastAsia="zh-CN"/>
        </w:rPr>
        <w:t xml:space="preserve">Intermediate summary check: </w:t>
      </w:r>
      <w:r>
        <w:rPr>
          <w:rFonts w:ascii="Arial" w:eastAsia="SimSun" w:hAnsi="Arial" w:hint="eastAsia"/>
          <w:szCs w:val="24"/>
          <w:lang w:eastAsia="zh-CN"/>
        </w:rPr>
        <w:t>collect comments</w:t>
      </w:r>
      <w:r>
        <w:rPr>
          <w:rFonts w:ascii="Arial" w:eastAsiaTheme="minorEastAsia" w:hAnsi="Arial" w:hint="eastAsia"/>
          <w:szCs w:val="24"/>
          <w:lang w:eastAsia="zh-CN"/>
        </w:rPr>
        <w:t xml:space="preserve"> on the intermediate summary. Deadline is </w:t>
      </w:r>
      <w:r w:rsidR="00B21729" w:rsidRPr="00B21729">
        <w:rPr>
          <w:rFonts w:ascii="Arial" w:eastAsiaTheme="minorEastAsia" w:hAnsi="Arial" w:hint="eastAsia"/>
          <w:b/>
          <w:szCs w:val="24"/>
          <w:highlight w:val="green"/>
          <w:lang w:eastAsia="zh-CN"/>
        </w:rPr>
        <w:t xml:space="preserve">Friday Aug 20 </w:t>
      </w:r>
      <w:r w:rsidR="00040120" w:rsidRPr="00B21729">
        <w:rPr>
          <w:rFonts w:ascii="Arial" w:eastAsiaTheme="minorEastAsia" w:hAnsi="Arial" w:hint="eastAsia"/>
          <w:b/>
          <w:szCs w:val="24"/>
          <w:highlight w:val="green"/>
          <w:lang w:eastAsia="zh-CN"/>
        </w:rPr>
        <w:t>9</w:t>
      </w:r>
      <w:r w:rsidRPr="00B21729">
        <w:rPr>
          <w:rFonts w:ascii="Arial" w:eastAsiaTheme="minorEastAsia" w:hAnsi="Arial" w:hint="eastAsia"/>
          <w:b/>
          <w:szCs w:val="24"/>
          <w:highlight w:val="green"/>
          <w:lang w:eastAsia="zh-CN"/>
        </w:rPr>
        <w:t>00 UTC</w:t>
      </w:r>
    </w:p>
    <w:p w:rsidR="00F646D0" w:rsidRDefault="00B214E7">
      <w:pPr>
        <w:spacing w:before="40" w:after="0"/>
        <w:rPr>
          <w:rFonts w:ascii="Arial" w:eastAsia="SimSun" w:hAnsi="Arial"/>
          <w:b/>
          <w:szCs w:val="24"/>
          <w:lang w:eastAsia="zh-CN"/>
        </w:rPr>
      </w:pPr>
      <w:r>
        <w:rPr>
          <w:rFonts w:ascii="Arial" w:eastAsia="SimSun" w:hAnsi="Arial" w:hint="eastAsia"/>
          <w:b/>
          <w:szCs w:val="24"/>
          <w:lang w:eastAsia="zh-CN"/>
        </w:rPr>
        <w:t>2</w:t>
      </w:r>
      <w:r>
        <w:rPr>
          <w:rFonts w:ascii="Arial" w:eastAsia="SimSun" w:hAnsi="Arial" w:hint="eastAsia"/>
          <w:b/>
          <w:szCs w:val="24"/>
          <w:vertAlign w:val="superscript"/>
          <w:lang w:eastAsia="zh-CN"/>
        </w:rPr>
        <w:t>nd</w:t>
      </w:r>
      <w:r>
        <w:rPr>
          <w:rFonts w:ascii="Arial" w:eastAsia="SimSun" w:hAnsi="Arial" w:hint="eastAsia"/>
          <w:b/>
          <w:szCs w:val="24"/>
          <w:lang w:eastAsia="zh-CN"/>
        </w:rPr>
        <w:t xml:space="preserve"> round:</w:t>
      </w:r>
      <w:r>
        <w:rPr>
          <w:rFonts w:ascii="Arial" w:eastAsia="SimSun" w:hAnsi="Arial" w:hint="eastAsia"/>
          <w:szCs w:val="24"/>
          <w:lang w:eastAsia="zh-CN"/>
        </w:rPr>
        <w:t xml:space="preserve"> Strive to agree the CRs </w:t>
      </w:r>
      <w:r w:rsidR="00B21729">
        <w:rPr>
          <w:rFonts w:ascii="Arial" w:eastAsiaTheme="minorEastAsia" w:hAnsi="Arial" w:hint="eastAsia"/>
          <w:szCs w:val="24"/>
          <w:lang w:eastAsia="zh-CN"/>
        </w:rPr>
        <w:t>in principle</w:t>
      </w:r>
      <w:r>
        <w:rPr>
          <w:rFonts w:ascii="Arial" w:eastAsia="SimSun" w:hAnsi="Arial" w:hint="eastAsia"/>
          <w:szCs w:val="24"/>
          <w:lang w:eastAsia="zh-CN"/>
        </w:rPr>
        <w:t>. Deadline for 2</w:t>
      </w:r>
      <w:r>
        <w:rPr>
          <w:rFonts w:ascii="Arial" w:eastAsia="SimSun" w:hAnsi="Arial" w:hint="eastAsia"/>
          <w:szCs w:val="24"/>
          <w:vertAlign w:val="superscript"/>
          <w:lang w:eastAsia="zh-CN"/>
        </w:rPr>
        <w:t>nd</w:t>
      </w:r>
      <w:r>
        <w:rPr>
          <w:rFonts w:ascii="Arial" w:eastAsia="SimSun" w:hAnsi="Arial" w:hint="eastAsia"/>
          <w:szCs w:val="24"/>
          <w:lang w:eastAsia="zh-CN"/>
        </w:rPr>
        <w:t xml:space="preserve"> round is </w:t>
      </w:r>
      <w:r w:rsidR="00B21729">
        <w:rPr>
          <w:rFonts w:ascii="Arial" w:eastAsiaTheme="minorEastAsia" w:hAnsi="Arial" w:hint="eastAsia"/>
          <w:b/>
          <w:szCs w:val="24"/>
          <w:highlight w:val="yellow"/>
          <w:lang w:eastAsia="zh-CN"/>
        </w:rPr>
        <w:t>Wednesday</w:t>
      </w:r>
      <w:r w:rsidR="00B21729">
        <w:rPr>
          <w:rFonts w:ascii="Arial" w:eastAsia="MS Mincho" w:hAnsi="Arial"/>
          <w:b/>
          <w:szCs w:val="24"/>
          <w:highlight w:val="yellow"/>
          <w:lang w:eastAsia="en-GB"/>
        </w:rPr>
        <w:t xml:space="preserve"> Aug 2</w:t>
      </w:r>
      <w:r w:rsidR="00B21729">
        <w:rPr>
          <w:rFonts w:ascii="Arial" w:eastAsiaTheme="minorEastAsia" w:hAnsi="Arial" w:hint="eastAsia"/>
          <w:b/>
          <w:szCs w:val="24"/>
          <w:highlight w:val="yellow"/>
          <w:lang w:eastAsia="zh-CN"/>
        </w:rPr>
        <w:t>5</w:t>
      </w:r>
      <w:r>
        <w:rPr>
          <w:rFonts w:ascii="Arial" w:eastAsia="MS Mincho" w:hAnsi="Arial"/>
          <w:b/>
          <w:szCs w:val="24"/>
          <w:highlight w:val="yellow"/>
          <w:lang w:eastAsia="en-GB"/>
        </w:rPr>
        <w:t xml:space="preserve"> 1200 UTC</w:t>
      </w:r>
      <w:r>
        <w:rPr>
          <w:rFonts w:ascii="Arial" w:eastAsia="SimSun" w:hAnsi="Arial" w:hint="eastAsia"/>
          <w:b/>
          <w:szCs w:val="24"/>
          <w:highlight w:val="yellow"/>
          <w:lang w:eastAsia="zh-CN"/>
        </w:rPr>
        <w:t>.</w:t>
      </w:r>
    </w:p>
    <w:p w:rsidR="00F646D0" w:rsidRDefault="00F646D0">
      <w:pPr>
        <w:pStyle w:val="Doc-text2"/>
        <w:ind w:left="0" w:firstLine="0"/>
        <w:rPr>
          <w:rFonts w:eastAsia="SimSun"/>
          <w:lang w:eastAsia="zh-CN"/>
        </w:rPr>
      </w:pPr>
    </w:p>
    <w:bookmarkEnd w:id="0"/>
    <w:p w:rsidR="00F646D0" w:rsidRDefault="00F646D0">
      <w:pPr>
        <w:spacing w:before="60" w:after="0"/>
        <w:jc w:val="both"/>
        <w:rPr>
          <w:rFonts w:ascii="Arial" w:eastAsia="SimSun" w:hAnsi="Arial"/>
          <w:szCs w:val="24"/>
        </w:rPr>
      </w:pPr>
    </w:p>
    <w:p w:rsidR="00F646D0" w:rsidRDefault="00B214E7">
      <w:pPr>
        <w:pStyle w:val="1"/>
        <w:rPr>
          <w:lang w:eastAsia="ko-KR"/>
        </w:rPr>
      </w:pPr>
      <w:bookmarkStart w:id="1" w:name="_Toc497230266"/>
      <w:bookmarkStart w:id="2" w:name="_Toc497230267"/>
      <w:r>
        <w:rPr>
          <w:lang w:eastAsia="ko-KR"/>
        </w:rPr>
        <w:t>2</w:t>
      </w:r>
      <w:r>
        <w:rPr>
          <w:rFonts w:hint="eastAsia"/>
          <w:lang w:eastAsia="ko-KR"/>
        </w:rPr>
        <w:tab/>
      </w:r>
      <w:r>
        <w:rPr>
          <w:lang w:eastAsia="ko-KR"/>
        </w:rPr>
        <w:t>Contact Information</w:t>
      </w:r>
    </w:p>
    <w:p w:rsidR="00F646D0" w:rsidRDefault="00B214E7">
      <w:pPr>
        <w:pStyle w:val="a9"/>
      </w:pPr>
      <w:r>
        <w:t>To make it easier to find the correct contact delegate in each company for potential follow-up questions, the rapporteur encourages the delegates who provide input to provide their contact information in this table:</w:t>
      </w:r>
    </w:p>
    <w:tbl>
      <w:tblPr>
        <w:tblStyle w:val="af1"/>
        <w:tblW w:w="0" w:type="auto"/>
        <w:tblLook w:val="04A0"/>
      </w:tblPr>
      <w:tblGrid>
        <w:gridCol w:w="3835"/>
        <w:gridCol w:w="5794"/>
      </w:tblGrid>
      <w:tr w:rsidR="00F646D0">
        <w:tc>
          <w:tcPr>
            <w:tcW w:w="3835" w:type="dxa"/>
          </w:tcPr>
          <w:p w:rsidR="00F646D0" w:rsidRDefault="00B214E7">
            <w:pPr>
              <w:pStyle w:val="TAH"/>
              <w:rPr>
                <w:lang w:eastAsia="ko-KR"/>
              </w:rPr>
            </w:pPr>
            <w:r>
              <w:rPr>
                <w:lang w:eastAsia="ko-KR"/>
              </w:rPr>
              <w:t>Company</w:t>
            </w:r>
          </w:p>
        </w:tc>
        <w:tc>
          <w:tcPr>
            <w:tcW w:w="5794" w:type="dxa"/>
          </w:tcPr>
          <w:p w:rsidR="00F646D0" w:rsidRDefault="00B214E7">
            <w:pPr>
              <w:pStyle w:val="TAH"/>
              <w:rPr>
                <w:lang w:eastAsia="ko-KR"/>
              </w:rPr>
            </w:pPr>
            <w:r>
              <w:rPr>
                <w:lang w:eastAsia="ko-KR"/>
              </w:rPr>
              <w:t>Contact: Name (E-mail)</w:t>
            </w:r>
          </w:p>
        </w:tc>
      </w:tr>
      <w:tr w:rsidR="00F646D0">
        <w:tc>
          <w:tcPr>
            <w:tcW w:w="3835" w:type="dxa"/>
          </w:tcPr>
          <w:p w:rsidR="00F646D0" w:rsidRDefault="00B214E7">
            <w:pPr>
              <w:pStyle w:val="TAC"/>
              <w:rPr>
                <w:rFonts w:eastAsia="SimSun"/>
                <w:lang w:eastAsia="zh-CN"/>
              </w:rPr>
            </w:pPr>
            <w:r>
              <w:rPr>
                <w:rFonts w:eastAsia="SimSun" w:hint="eastAsia"/>
                <w:lang w:eastAsia="zh-CN"/>
              </w:rPr>
              <w:t>CMCC</w:t>
            </w:r>
            <w:r>
              <w:rPr>
                <w:rFonts w:eastAsia="SimSun"/>
                <w:lang w:eastAsia="zh-CN"/>
              </w:rPr>
              <w:t xml:space="preserve"> (Rapporteur)</w:t>
            </w:r>
          </w:p>
        </w:tc>
        <w:tc>
          <w:tcPr>
            <w:tcW w:w="5794" w:type="dxa"/>
          </w:tcPr>
          <w:p w:rsidR="00F646D0" w:rsidRDefault="00B214E7">
            <w:pPr>
              <w:pStyle w:val="TAC"/>
              <w:rPr>
                <w:rFonts w:eastAsia="SimSun"/>
                <w:lang w:eastAsia="zh-CN"/>
              </w:rPr>
            </w:pPr>
            <w:r>
              <w:rPr>
                <w:rFonts w:eastAsia="SimSun" w:hint="eastAsia"/>
                <w:lang w:eastAsia="zh-CN"/>
              </w:rPr>
              <w:t>zhangxiaoran@chinamobile.com</w:t>
            </w:r>
          </w:p>
        </w:tc>
      </w:tr>
      <w:tr w:rsidR="00F646D0">
        <w:tc>
          <w:tcPr>
            <w:tcW w:w="3835" w:type="dxa"/>
          </w:tcPr>
          <w:p w:rsidR="00F646D0" w:rsidRDefault="00B214E7">
            <w:pPr>
              <w:pStyle w:val="TAC"/>
              <w:rPr>
                <w:lang w:eastAsia="ko-KR"/>
              </w:rPr>
            </w:pPr>
            <w:r>
              <w:rPr>
                <w:lang w:eastAsia="ko-KR"/>
              </w:rPr>
              <w:t>Intel</w:t>
            </w:r>
          </w:p>
        </w:tc>
        <w:tc>
          <w:tcPr>
            <w:tcW w:w="5794" w:type="dxa"/>
          </w:tcPr>
          <w:p w:rsidR="00F646D0" w:rsidRDefault="00B214E7">
            <w:pPr>
              <w:pStyle w:val="TAC"/>
              <w:rPr>
                <w:lang w:eastAsia="ko-KR"/>
              </w:rPr>
            </w:pPr>
            <w:r>
              <w:rPr>
                <w:lang w:eastAsia="ko-KR"/>
              </w:rPr>
              <w:t>Seau Sian Lim (seau.s.lim@intel.com)</w:t>
            </w:r>
          </w:p>
        </w:tc>
      </w:tr>
      <w:tr w:rsidR="00F646D0" w:rsidRPr="00FB43A5">
        <w:tc>
          <w:tcPr>
            <w:tcW w:w="3835" w:type="dxa"/>
          </w:tcPr>
          <w:p w:rsidR="00F646D0" w:rsidRDefault="00B214E7">
            <w:pPr>
              <w:pStyle w:val="TAC"/>
              <w:rPr>
                <w:lang w:eastAsia="ko-KR"/>
              </w:rPr>
            </w:pPr>
            <w:r>
              <w:rPr>
                <w:lang w:eastAsia="ko-KR"/>
              </w:rPr>
              <w:t>Huawei, HiSilicon</w:t>
            </w:r>
          </w:p>
        </w:tc>
        <w:tc>
          <w:tcPr>
            <w:tcW w:w="5794" w:type="dxa"/>
          </w:tcPr>
          <w:p w:rsidR="00F646D0" w:rsidRPr="00FB43A5" w:rsidRDefault="00B214E7">
            <w:pPr>
              <w:pStyle w:val="TAC"/>
              <w:rPr>
                <w:rFonts w:eastAsiaTheme="minorEastAsia"/>
                <w:lang w:val="sv-SE" w:eastAsia="zh-CN"/>
              </w:rPr>
            </w:pPr>
            <w:r w:rsidRPr="00FB43A5">
              <w:rPr>
                <w:rFonts w:eastAsiaTheme="minorEastAsia" w:hint="eastAsia"/>
                <w:lang w:val="sv-SE" w:eastAsia="zh-CN"/>
              </w:rPr>
              <w:t>Y</w:t>
            </w:r>
            <w:r w:rsidRPr="00FB43A5">
              <w:rPr>
                <w:rFonts w:eastAsiaTheme="minorEastAsia"/>
                <w:lang w:val="sv-SE" w:eastAsia="zh-CN"/>
              </w:rPr>
              <w:t>iru Kuang (kuangyiru@huawei.com)</w:t>
            </w:r>
          </w:p>
        </w:tc>
      </w:tr>
      <w:tr w:rsidR="00F646D0">
        <w:tc>
          <w:tcPr>
            <w:tcW w:w="3835" w:type="dxa"/>
          </w:tcPr>
          <w:p w:rsidR="00F646D0" w:rsidRDefault="00B214E7">
            <w:pPr>
              <w:pStyle w:val="TAC"/>
              <w:rPr>
                <w:lang w:eastAsia="ko-KR"/>
              </w:rPr>
            </w:pPr>
            <w:r>
              <w:rPr>
                <w:rFonts w:hint="eastAsia"/>
                <w:lang w:eastAsia="ko-KR"/>
              </w:rPr>
              <w:t>S</w:t>
            </w:r>
            <w:r>
              <w:rPr>
                <w:lang w:eastAsia="ko-KR"/>
              </w:rPr>
              <w:t>amsung</w:t>
            </w:r>
          </w:p>
        </w:tc>
        <w:tc>
          <w:tcPr>
            <w:tcW w:w="5794" w:type="dxa"/>
          </w:tcPr>
          <w:p w:rsidR="00F646D0" w:rsidRDefault="00B214E7">
            <w:pPr>
              <w:pStyle w:val="TAC"/>
              <w:rPr>
                <w:lang w:eastAsia="ko-KR"/>
              </w:rPr>
            </w:pPr>
            <w:r>
              <w:rPr>
                <w:rFonts w:hint="eastAsia"/>
                <w:lang w:eastAsia="ko-KR"/>
              </w:rPr>
              <w:t>S</w:t>
            </w:r>
            <w:r>
              <w:rPr>
                <w:lang w:eastAsia="ko-KR"/>
              </w:rPr>
              <w:t>angyeob Jung (sy0123.jung@samsung)</w:t>
            </w:r>
          </w:p>
        </w:tc>
      </w:tr>
      <w:tr w:rsidR="00F646D0">
        <w:tc>
          <w:tcPr>
            <w:tcW w:w="3835" w:type="dxa"/>
          </w:tcPr>
          <w:p w:rsidR="00F646D0" w:rsidRDefault="00B214E7">
            <w:pPr>
              <w:pStyle w:val="TAC"/>
              <w:rPr>
                <w:rFonts w:eastAsia="MS Mincho"/>
                <w:lang w:eastAsia="ja-JP"/>
              </w:rPr>
            </w:pPr>
            <w:r>
              <w:rPr>
                <w:rFonts w:eastAsia="MS Mincho" w:hint="eastAsia"/>
                <w:lang w:eastAsia="ja-JP"/>
              </w:rPr>
              <w:t>Q</w:t>
            </w:r>
            <w:r>
              <w:rPr>
                <w:rFonts w:eastAsia="MS Mincho"/>
                <w:lang w:eastAsia="ja-JP"/>
              </w:rPr>
              <w:t>ualcomm Incorporated</w:t>
            </w:r>
          </w:p>
        </w:tc>
        <w:tc>
          <w:tcPr>
            <w:tcW w:w="5794" w:type="dxa"/>
          </w:tcPr>
          <w:p w:rsidR="00F646D0" w:rsidRDefault="00B214E7">
            <w:pPr>
              <w:pStyle w:val="TAC"/>
              <w:rPr>
                <w:rFonts w:eastAsia="MS Mincho"/>
                <w:lang w:eastAsia="ja-JP"/>
              </w:rPr>
            </w:pPr>
            <w:r>
              <w:rPr>
                <w:rFonts w:eastAsia="MS Mincho" w:hint="eastAsia"/>
                <w:lang w:eastAsia="ja-JP"/>
              </w:rPr>
              <w:t>m</w:t>
            </w:r>
            <w:r>
              <w:rPr>
                <w:rFonts w:eastAsia="MS Mincho"/>
                <w:lang w:eastAsia="ja-JP"/>
              </w:rPr>
              <w:t>kitazoe@qti.qualcomm.com</w:t>
            </w:r>
          </w:p>
        </w:tc>
      </w:tr>
      <w:tr w:rsidR="00F646D0">
        <w:tc>
          <w:tcPr>
            <w:tcW w:w="3835" w:type="dxa"/>
          </w:tcPr>
          <w:p w:rsidR="00F646D0" w:rsidRDefault="00B214E7">
            <w:pPr>
              <w:pStyle w:val="TAC"/>
              <w:rPr>
                <w:rFonts w:eastAsia="SimSun"/>
                <w:lang w:val="en-US" w:eastAsia="zh-CN"/>
              </w:rPr>
            </w:pPr>
            <w:r>
              <w:rPr>
                <w:rFonts w:eastAsia="SimSun" w:hint="eastAsia"/>
                <w:lang w:val="en-US" w:eastAsia="zh-CN"/>
              </w:rPr>
              <w:t>ZTE</w:t>
            </w:r>
          </w:p>
        </w:tc>
        <w:tc>
          <w:tcPr>
            <w:tcW w:w="5794" w:type="dxa"/>
          </w:tcPr>
          <w:p w:rsidR="00F646D0" w:rsidRDefault="00B214E7">
            <w:pPr>
              <w:pStyle w:val="TAC"/>
              <w:rPr>
                <w:rFonts w:eastAsia="SimSun"/>
                <w:lang w:val="en-US" w:eastAsia="zh-CN"/>
              </w:rPr>
            </w:pPr>
            <w:r>
              <w:rPr>
                <w:rFonts w:eastAsia="SimSun" w:hint="eastAsia"/>
                <w:lang w:val="en-US" w:eastAsia="zh-CN"/>
              </w:rPr>
              <w:t>li.wenting@zte.com.cn</w:t>
            </w:r>
          </w:p>
        </w:tc>
      </w:tr>
      <w:tr w:rsidR="00F646D0">
        <w:tc>
          <w:tcPr>
            <w:tcW w:w="3835" w:type="dxa"/>
          </w:tcPr>
          <w:p w:rsidR="00F646D0" w:rsidRPr="00275C54" w:rsidRDefault="00275C54">
            <w:pPr>
              <w:pStyle w:val="TAC"/>
              <w:rPr>
                <w:rFonts w:eastAsiaTheme="minorEastAsia"/>
                <w:lang w:eastAsia="zh-CN"/>
              </w:rPr>
            </w:pPr>
            <w:r>
              <w:rPr>
                <w:rFonts w:eastAsiaTheme="minorEastAsia" w:hint="eastAsia"/>
                <w:lang w:eastAsia="zh-CN"/>
              </w:rPr>
              <w:t>O</w:t>
            </w:r>
            <w:r>
              <w:rPr>
                <w:rFonts w:eastAsiaTheme="minorEastAsia"/>
                <w:lang w:eastAsia="zh-CN"/>
              </w:rPr>
              <w:t>PPO</w:t>
            </w:r>
          </w:p>
        </w:tc>
        <w:tc>
          <w:tcPr>
            <w:tcW w:w="5794" w:type="dxa"/>
          </w:tcPr>
          <w:p w:rsidR="00F646D0" w:rsidRPr="00275C54" w:rsidRDefault="00275C54">
            <w:pPr>
              <w:pStyle w:val="TAC"/>
              <w:rPr>
                <w:rFonts w:eastAsiaTheme="minorEastAsia"/>
                <w:lang w:eastAsia="zh-CN"/>
              </w:rPr>
            </w:pPr>
            <w:r>
              <w:rPr>
                <w:rFonts w:eastAsiaTheme="minorEastAsia" w:hint="eastAsia"/>
                <w:lang w:eastAsia="zh-CN"/>
              </w:rPr>
              <w:t>d</w:t>
            </w:r>
            <w:r>
              <w:rPr>
                <w:rFonts w:eastAsiaTheme="minorEastAsia"/>
                <w:lang w:eastAsia="zh-CN"/>
              </w:rPr>
              <w:t>uzhongda@oppo.com</w:t>
            </w:r>
          </w:p>
        </w:tc>
      </w:tr>
      <w:tr w:rsidR="00F646D0">
        <w:tc>
          <w:tcPr>
            <w:tcW w:w="3835" w:type="dxa"/>
          </w:tcPr>
          <w:p w:rsidR="00F646D0" w:rsidRDefault="009013AA">
            <w:pPr>
              <w:pStyle w:val="TAC"/>
              <w:rPr>
                <w:lang w:eastAsia="ko-KR"/>
              </w:rPr>
            </w:pPr>
            <w:r>
              <w:rPr>
                <w:lang w:eastAsia="ko-KR"/>
              </w:rPr>
              <w:t>MediaTek</w:t>
            </w:r>
          </w:p>
        </w:tc>
        <w:tc>
          <w:tcPr>
            <w:tcW w:w="5794" w:type="dxa"/>
          </w:tcPr>
          <w:p w:rsidR="00F646D0" w:rsidRDefault="009013AA">
            <w:pPr>
              <w:pStyle w:val="TAC"/>
              <w:rPr>
                <w:lang w:eastAsia="ko-KR"/>
              </w:rPr>
            </w:pPr>
            <w:r>
              <w:rPr>
                <w:lang w:eastAsia="ko-KR"/>
              </w:rPr>
              <w:t>Felix Tsai (chun-fan.tsai@mediatek.com)</w:t>
            </w:r>
          </w:p>
        </w:tc>
      </w:tr>
      <w:tr w:rsidR="00F646D0" w:rsidRPr="00FB43A5">
        <w:tc>
          <w:tcPr>
            <w:tcW w:w="3835" w:type="dxa"/>
          </w:tcPr>
          <w:p w:rsidR="00F646D0" w:rsidRDefault="00DC2D4C">
            <w:pPr>
              <w:pStyle w:val="TAC"/>
              <w:rPr>
                <w:lang w:eastAsia="ko-KR"/>
              </w:rPr>
            </w:pPr>
            <w:r>
              <w:rPr>
                <w:lang w:eastAsia="ko-KR"/>
              </w:rPr>
              <w:t>Nokia, Nokia Shanghai Bell</w:t>
            </w:r>
          </w:p>
        </w:tc>
        <w:tc>
          <w:tcPr>
            <w:tcW w:w="5794" w:type="dxa"/>
          </w:tcPr>
          <w:p w:rsidR="00F646D0" w:rsidRPr="00FB43A5" w:rsidRDefault="00DC2D4C">
            <w:pPr>
              <w:pStyle w:val="TAC"/>
              <w:rPr>
                <w:lang w:val="sv-SE" w:eastAsia="ko-KR"/>
              </w:rPr>
            </w:pPr>
            <w:r w:rsidRPr="00FB43A5">
              <w:rPr>
                <w:lang w:val="sv-SE" w:eastAsia="ko-KR"/>
              </w:rPr>
              <w:t>Tero Henttonen (tero.henttonen@nokia.com)</w:t>
            </w:r>
          </w:p>
        </w:tc>
      </w:tr>
      <w:tr w:rsidR="0056082B" w:rsidRPr="00FB43A5">
        <w:tc>
          <w:tcPr>
            <w:tcW w:w="3835" w:type="dxa"/>
          </w:tcPr>
          <w:p w:rsidR="0056082B" w:rsidRDefault="0056082B">
            <w:pPr>
              <w:pStyle w:val="TAC"/>
              <w:rPr>
                <w:lang w:eastAsia="ko-KR"/>
              </w:rPr>
            </w:pPr>
            <w:r>
              <w:rPr>
                <w:lang w:eastAsia="ko-KR"/>
              </w:rPr>
              <w:t>China Telecom</w:t>
            </w:r>
          </w:p>
        </w:tc>
        <w:tc>
          <w:tcPr>
            <w:tcW w:w="5794" w:type="dxa"/>
          </w:tcPr>
          <w:p w:rsidR="0056082B" w:rsidRPr="00FB43A5" w:rsidRDefault="0056082B">
            <w:pPr>
              <w:pStyle w:val="TAC"/>
              <w:rPr>
                <w:rFonts w:eastAsiaTheme="minorEastAsia"/>
                <w:lang w:val="sv-SE" w:eastAsia="zh-CN"/>
              </w:rPr>
            </w:pPr>
            <w:r w:rsidRPr="00FB43A5">
              <w:rPr>
                <w:lang w:val="sv-SE" w:eastAsia="ko-KR"/>
              </w:rPr>
              <w:t>Pei Lin (linp@chinatelecom.cn)</w:t>
            </w:r>
          </w:p>
        </w:tc>
      </w:tr>
      <w:tr w:rsidR="003A330C">
        <w:tc>
          <w:tcPr>
            <w:tcW w:w="3835" w:type="dxa"/>
          </w:tcPr>
          <w:p w:rsidR="003A330C" w:rsidRPr="003A330C" w:rsidRDefault="003A330C">
            <w:pPr>
              <w:pStyle w:val="TAC"/>
              <w:rPr>
                <w:rFonts w:eastAsiaTheme="minorEastAsia"/>
                <w:lang w:eastAsia="zh-CN"/>
              </w:rPr>
            </w:pPr>
            <w:r>
              <w:rPr>
                <w:rFonts w:eastAsiaTheme="minorEastAsia" w:hint="eastAsia"/>
                <w:lang w:eastAsia="zh-CN"/>
              </w:rPr>
              <w:t>CATT</w:t>
            </w:r>
          </w:p>
        </w:tc>
        <w:tc>
          <w:tcPr>
            <w:tcW w:w="5794" w:type="dxa"/>
          </w:tcPr>
          <w:p w:rsidR="003A330C" w:rsidRPr="003A330C" w:rsidRDefault="003A330C">
            <w:pPr>
              <w:pStyle w:val="TAC"/>
              <w:rPr>
                <w:rFonts w:eastAsiaTheme="minorEastAsia"/>
                <w:lang w:eastAsia="zh-CN"/>
              </w:rPr>
            </w:pPr>
            <w:r>
              <w:rPr>
                <w:rFonts w:eastAsiaTheme="minorEastAsia" w:hint="eastAsia"/>
                <w:lang w:eastAsia="zh-CN"/>
              </w:rPr>
              <w:t>erlin.zeng@catt.cn</w:t>
            </w:r>
          </w:p>
        </w:tc>
      </w:tr>
      <w:tr w:rsidR="006E5CE6">
        <w:tc>
          <w:tcPr>
            <w:tcW w:w="3835" w:type="dxa"/>
          </w:tcPr>
          <w:p w:rsidR="006E5CE6" w:rsidRDefault="006E5CE6" w:rsidP="006E5CE6">
            <w:pPr>
              <w:pStyle w:val="TAC"/>
              <w:rPr>
                <w:rFonts w:eastAsiaTheme="minorEastAsia"/>
                <w:lang w:eastAsia="zh-CN"/>
              </w:rPr>
            </w:pPr>
            <w:r>
              <w:rPr>
                <w:rFonts w:hint="eastAsia"/>
                <w:lang w:eastAsia="zh-CN"/>
              </w:rPr>
              <w:t>v</w:t>
            </w:r>
            <w:r>
              <w:rPr>
                <w:lang w:eastAsia="zh-CN"/>
              </w:rPr>
              <w:t>ivo</w:t>
            </w:r>
          </w:p>
        </w:tc>
        <w:tc>
          <w:tcPr>
            <w:tcW w:w="5794" w:type="dxa"/>
          </w:tcPr>
          <w:p w:rsidR="006E5CE6" w:rsidRDefault="006E5CE6" w:rsidP="006E5CE6">
            <w:pPr>
              <w:pStyle w:val="TAC"/>
              <w:rPr>
                <w:rFonts w:eastAsiaTheme="minorEastAsia"/>
                <w:lang w:eastAsia="zh-CN"/>
              </w:rPr>
            </w:pPr>
            <w:r>
              <w:rPr>
                <w:rFonts w:hint="eastAsia"/>
                <w:lang w:eastAsia="zh-CN"/>
              </w:rPr>
              <w:t>C</w:t>
            </w:r>
            <w:r>
              <w:rPr>
                <w:lang w:eastAsia="zh-CN"/>
              </w:rPr>
              <w:t>henli (Chenli5g@vivo.com)</w:t>
            </w:r>
          </w:p>
        </w:tc>
      </w:tr>
      <w:tr w:rsidR="00104162">
        <w:tc>
          <w:tcPr>
            <w:tcW w:w="3835" w:type="dxa"/>
          </w:tcPr>
          <w:p w:rsidR="00104162" w:rsidRDefault="00104162" w:rsidP="006E5CE6">
            <w:pPr>
              <w:pStyle w:val="TAC"/>
              <w:rPr>
                <w:lang w:eastAsia="zh-CN"/>
              </w:rPr>
            </w:pPr>
            <w:r>
              <w:rPr>
                <w:lang w:eastAsia="zh-CN"/>
              </w:rPr>
              <w:t>Ericsson</w:t>
            </w:r>
          </w:p>
        </w:tc>
        <w:tc>
          <w:tcPr>
            <w:tcW w:w="5794" w:type="dxa"/>
          </w:tcPr>
          <w:p w:rsidR="00104162" w:rsidRDefault="00104162" w:rsidP="006E5CE6">
            <w:pPr>
              <w:pStyle w:val="TAC"/>
              <w:rPr>
                <w:lang w:eastAsia="zh-CN"/>
              </w:rPr>
            </w:pPr>
            <w:r>
              <w:rPr>
                <w:lang w:eastAsia="zh-CN"/>
              </w:rPr>
              <w:t>lian.araujo@ericsson.com</w:t>
            </w:r>
          </w:p>
        </w:tc>
      </w:tr>
      <w:tr w:rsidR="00131501">
        <w:tc>
          <w:tcPr>
            <w:tcW w:w="3835" w:type="dxa"/>
          </w:tcPr>
          <w:p w:rsidR="00131501" w:rsidRDefault="00131501" w:rsidP="00F7138C">
            <w:pPr>
              <w:pStyle w:val="TAC"/>
              <w:rPr>
                <w:lang w:eastAsia="zh-CN"/>
              </w:rPr>
            </w:pPr>
            <w:r>
              <w:rPr>
                <w:lang w:eastAsia="zh-CN"/>
              </w:rPr>
              <w:t>Apple</w:t>
            </w:r>
          </w:p>
        </w:tc>
        <w:tc>
          <w:tcPr>
            <w:tcW w:w="5794" w:type="dxa"/>
          </w:tcPr>
          <w:p w:rsidR="00131501" w:rsidRDefault="00131501" w:rsidP="00F7138C">
            <w:pPr>
              <w:pStyle w:val="TAC"/>
              <w:rPr>
                <w:lang w:eastAsia="zh-CN"/>
              </w:rPr>
            </w:pPr>
            <w:r>
              <w:rPr>
                <w:lang w:eastAsia="zh-CN"/>
              </w:rPr>
              <w:t>yuqin_chen@apple.com</w:t>
            </w:r>
          </w:p>
        </w:tc>
      </w:tr>
    </w:tbl>
    <w:p w:rsidR="00F646D0" w:rsidRDefault="00F646D0">
      <w:pPr>
        <w:rPr>
          <w:lang w:eastAsia="ko-KR"/>
        </w:rPr>
      </w:pPr>
    </w:p>
    <w:p w:rsidR="00F646D0" w:rsidRDefault="00B214E7">
      <w:pPr>
        <w:pStyle w:val="1"/>
        <w:rPr>
          <w:rFonts w:eastAsia="SimSun"/>
          <w:lang w:eastAsia="zh-CN"/>
        </w:rPr>
      </w:pPr>
      <w:r>
        <w:rPr>
          <w:lang w:eastAsia="ko-KR"/>
        </w:rPr>
        <w:lastRenderedPageBreak/>
        <w:t>3</w:t>
      </w:r>
      <w:r>
        <w:tab/>
      </w:r>
      <w:bookmarkEnd w:id="1"/>
      <w:r>
        <w:t>Discussion</w:t>
      </w:r>
      <w:bookmarkEnd w:id="2"/>
    </w:p>
    <w:p w:rsidR="00F646D0" w:rsidRDefault="00B214E7">
      <w:pPr>
        <w:pStyle w:val="2"/>
        <w:rPr>
          <w:lang w:eastAsia="ko-KR"/>
        </w:rPr>
      </w:pPr>
      <w:r>
        <w:rPr>
          <w:lang w:eastAsia="ko-KR"/>
        </w:rPr>
        <w:t>3.1</w:t>
      </w:r>
      <w:r>
        <w:rPr>
          <w:lang w:eastAsia="ko-KR"/>
        </w:rPr>
        <w:tab/>
      </w:r>
      <w:r>
        <w:rPr>
          <w:rFonts w:eastAsia="SimSun" w:hint="eastAsia"/>
          <w:lang w:eastAsia="zh-CN"/>
        </w:rPr>
        <w:t>1</w:t>
      </w:r>
      <w:r>
        <w:rPr>
          <w:rFonts w:eastAsia="SimSun" w:hint="eastAsia"/>
          <w:vertAlign w:val="superscript"/>
          <w:lang w:eastAsia="zh-CN"/>
        </w:rPr>
        <w:t>st</w:t>
      </w:r>
      <w:r>
        <w:rPr>
          <w:rFonts w:eastAsia="SimSun" w:hint="eastAsia"/>
          <w:lang w:eastAsia="zh-CN"/>
        </w:rPr>
        <w:t xml:space="preserve"> round</w:t>
      </w:r>
    </w:p>
    <w:p w:rsidR="00F646D0" w:rsidRDefault="00B214E7">
      <w:pPr>
        <w:jc w:val="both"/>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wo discussion papers</w:t>
      </w:r>
      <w:r>
        <w:rPr>
          <w:rFonts w:ascii="Arial" w:eastAsia="SimSun" w:hAnsi="Arial" w:cs="Arial" w:hint="eastAsia"/>
          <w:lang w:eastAsia="zh-CN"/>
        </w:rPr>
        <w:t xml:space="preserve"> [1] [2] related to this topic were submitted to this meeting. Both contributions propose to introduce a new per-band capability signalling for FR1 UEs supporting transparent TxD by allowing early implementation from Rel-15. The difference is which release should the capability </w:t>
      </w:r>
      <w:r>
        <w:rPr>
          <w:rFonts w:ascii="Arial" w:eastAsia="SimSun" w:hAnsi="Arial" w:cs="Arial"/>
          <w:lang w:eastAsia="zh-CN"/>
        </w:rPr>
        <w:t>signalling</w:t>
      </w:r>
      <w:r>
        <w:rPr>
          <w:rFonts w:ascii="Arial" w:eastAsia="SimSun" w:hAnsi="Arial" w:cs="Arial" w:hint="eastAsia"/>
          <w:lang w:eastAsia="zh-CN"/>
        </w:rPr>
        <w:t xml:space="preserve"> be </w:t>
      </w:r>
      <w:r>
        <w:rPr>
          <w:rFonts w:ascii="Arial" w:eastAsia="SimSun" w:hAnsi="Arial" w:cs="Arial"/>
          <w:lang w:eastAsia="zh-CN"/>
        </w:rPr>
        <w:t>introduced</w:t>
      </w:r>
      <w:r>
        <w:rPr>
          <w:rFonts w:ascii="Arial" w:eastAsia="SimSun" w:hAnsi="Arial" w:cs="Arial" w:hint="eastAsia"/>
          <w:lang w:eastAsia="zh-CN"/>
        </w:rPr>
        <w:t>, Rel-16 or Rel-17?</w:t>
      </w:r>
    </w:p>
    <w:p w:rsidR="00F646D0" w:rsidRDefault="00B214E7">
      <w:pPr>
        <w:pStyle w:val="Conclusion1"/>
        <w:numPr>
          <w:ilvl w:val="0"/>
          <w:numId w:val="0"/>
        </w:numPr>
        <w:outlineLvl w:val="2"/>
      </w:pPr>
      <w:r>
        <w:rPr>
          <w:rFonts w:hint="eastAsia"/>
        </w:rPr>
        <w:t>Q</w:t>
      </w:r>
      <w:r>
        <w:t>uestion 1: D</w:t>
      </w:r>
      <w:r>
        <w:rPr>
          <w:rFonts w:hint="eastAsia"/>
        </w:rPr>
        <w:t>o</w:t>
      </w:r>
      <w:r>
        <w:t xml:space="preserve"> you agree </w:t>
      </w:r>
      <w:r>
        <w:rPr>
          <w:rFonts w:hint="eastAsia"/>
        </w:rPr>
        <w:t xml:space="preserve">to introduce a new per-band capability </w:t>
      </w:r>
      <w:r>
        <w:t>signalling</w:t>
      </w:r>
      <w:r>
        <w:rPr>
          <w:rFonts w:hint="eastAsia"/>
        </w:rPr>
        <w:t xml:space="preserve"> for FR1 UEs supporting transparent TxD by allowing early implementation from Rel-15?</w:t>
      </w:r>
    </w:p>
    <w:tbl>
      <w:tblPr>
        <w:tblStyle w:val="af1"/>
        <w:tblW w:w="9669" w:type="dxa"/>
        <w:tblLook w:val="04A0"/>
      </w:tblPr>
      <w:tblGrid>
        <w:gridCol w:w="1777"/>
        <w:gridCol w:w="1971"/>
        <w:gridCol w:w="5921"/>
      </w:tblGrid>
      <w:tr w:rsidR="00F646D0">
        <w:trPr>
          <w:trHeight w:val="459"/>
        </w:trPr>
        <w:tc>
          <w:tcPr>
            <w:tcW w:w="1777" w:type="dxa"/>
            <w:vAlign w:val="center"/>
          </w:tcPr>
          <w:p w:rsidR="00F646D0" w:rsidRDefault="00B214E7">
            <w:pPr>
              <w:pStyle w:val="TAH"/>
              <w:rPr>
                <w:lang w:eastAsia="ko-KR"/>
              </w:rPr>
            </w:pPr>
            <w:r>
              <w:rPr>
                <w:lang w:eastAsia="ko-KR"/>
              </w:rPr>
              <w:t>Company</w:t>
            </w:r>
          </w:p>
        </w:tc>
        <w:tc>
          <w:tcPr>
            <w:tcW w:w="1971" w:type="dxa"/>
            <w:vAlign w:val="center"/>
          </w:tcPr>
          <w:p w:rsidR="00F646D0" w:rsidRDefault="00B214E7">
            <w:pPr>
              <w:pStyle w:val="TAH"/>
              <w:rPr>
                <w:rFonts w:eastAsia="SimSun"/>
                <w:lang w:eastAsia="zh-CN"/>
              </w:rPr>
            </w:pPr>
            <w:r>
              <w:rPr>
                <w:lang w:eastAsia="ko-KR"/>
              </w:rPr>
              <w:t>A</w:t>
            </w:r>
            <w:r>
              <w:rPr>
                <w:rFonts w:eastAsia="SimSun"/>
                <w:lang w:eastAsia="zh-CN"/>
              </w:rPr>
              <w:t>gree or disagree</w:t>
            </w:r>
          </w:p>
        </w:tc>
        <w:tc>
          <w:tcPr>
            <w:tcW w:w="5921" w:type="dxa"/>
            <w:vAlign w:val="center"/>
          </w:tcPr>
          <w:p w:rsidR="00F646D0" w:rsidRDefault="00B214E7">
            <w:pPr>
              <w:pStyle w:val="TAH"/>
              <w:rPr>
                <w:lang w:eastAsia="ko-KR"/>
              </w:rPr>
            </w:pPr>
            <w:r>
              <w:rPr>
                <w:lang w:eastAsia="ko-KR"/>
              </w:rPr>
              <w:t>Detailed Comments (e.g., why it is not agreeable)</w:t>
            </w:r>
          </w:p>
        </w:tc>
      </w:tr>
      <w:tr w:rsidR="00F646D0">
        <w:trPr>
          <w:trHeight w:val="229"/>
        </w:trPr>
        <w:tc>
          <w:tcPr>
            <w:tcW w:w="1777" w:type="dxa"/>
          </w:tcPr>
          <w:p w:rsidR="00F646D0" w:rsidRDefault="00B214E7">
            <w:pPr>
              <w:pStyle w:val="TAC"/>
              <w:rPr>
                <w:lang w:eastAsia="ko-KR"/>
              </w:rPr>
            </w:pPr>
            <w:r>
              <w:rPr>
                <w:lang w:eastAsia="ko-KR"/>
              </w:rPr>
              <w:t>Intel</w:t>
            </w:r>
          </w:p>
        </w:tc>
        <w:tc>
          <w:tcPr>
            <w:tcW w:w="1971" w:type="dxa"/>
          </w:tcPr>
          <w:p w:rsidR="00F646D0" w:rsidRDefault="00B214E7">
            <w:pPr>
              <w:pStyle w:val="TAC"/>
              <w:rPr>
                <w:lang w:eastAsia="ko-KR"/>
              </w:rPr>
            </w:pPr>
            <w:r>
              <w:rPr>
                <w:lang w:eastAsia="ko-KR"/>
              </w:rPr>
              <w:t>Agree</w:t>
            </w:r>
          </w:p>
        </w:tc>
        <w:tc>
          <w:tcPr>
            <w:tcW w:w="5921" w:type="dxa"/>
          </w:tcPr>
          <w:p w:rsidR="00F646D0" w:rsidRDefault="00B214E7">
            <w:pPr>
              <w:pStyle w:val="TAL"/>
              <w:rPr>
                <w:lang w:eastAsia="ko-KR"/>
              </w:rPr>
            </w:pPr>
            <w:r>
              <w:rPr>
                <w:lang w:eastAsia="ko-KR"/>
              </w:rPr>
              <w:t>This has been agreed by RAN2 pending feedback from RAN4 on whether all PCs are supported and RAN4 already agreed that it is for all PCs in FR1 in Rel-15 and Rel-16 in R4-2107740.</w:t>
            </w:r>
          </w:p>
          <w:p w:rsidR="00F646D0" w:rsidRDefault="00F646D0">
            <w:pPr>
              <w:pStyle w:val="TAL"/>
              <w:rPr>
                <w:lang w:eastAsia="ko-KR"/>
              </w:rPr>
            </w:pPr>
          </w:p>
          <w:p w:rsidR="00F646D0" w:rsidRDefault="00B214E7">
            <w:pPr>
              <w:pStyle w:val="TAL"/>
              <w:rPr>
                <w:lang w:eastAsia="ko-KR"/>
              </w:rPr>
            </w:pPr>
            <w:r>
              <w:rPr>
                <w:lang w:eastAsia="ko-KR"/>
              </w:rPr>
              <w:t>Also RAN2 had agreed to have release independent via early implementation from Rel-15</w:t>
            </w:r>
          </w:p>
        </w:tc>
      </w:tr>
      <w:tr w:rsidR="00F646D0">
        <w:trPr>
          <w:trHeight w:val="217"/>
        </w:trPr>
        <w:tc>
          <w:tcPr>
            <w:tcW w:w="1777" w:type="dxa"/>
          </w:tcPr>
          <w:p w:rsidR="00F646D0" w:rsidRDefault="00B214E7">
            <w:pPr>
              <w:pStyle w:val="TAC"/>
              <w:rPr>
                <w:lang w:eastAsia="ko-KR"/>
              </w:rPr>
            </w:pPr>
            <w:r>
              <w:rPr>
                <w:lang w:eastAsia="ko-KR"/>
              </w:rPr>
              <w:t>Huawei, HiSilicon</w:t>
            </w:r>
          </w:p>
        </w:tc>
        <w:tc>
          <w:tcPr>
            <w:tcW w:w="1971" w:type="dxa"/>
          </w:tcPr>
          <w:p w:rsidR="00F646D0" w:rsidRDefault="00B214E7">
            <w:pPr>
              <w:pStyle w:val="TAC"/>
              <w:rPr>
                <w:lang w:eastAsia="ko-KR"/>
              </w:rPr>
            </w:pPr>
            <w:r>
              <w:rPr>
                <w:lang w:eastAsia="ko-KR"/>
              </w:rPr>
              <w:t>Agree</w:t>
            </w:r>
          </w:p>
        </w:tc>
        <w:tc>
          <w:tcPr>
            <w:tcW w:w="5921" w:type="dxa"/>
          </w:tcPr>
          <w:p w:rsidR="00F646D0" w:rsidRDefault="00B214E7">
            <w:pPr>
              <w:pStyle w:val="TAL"/>
              <w:rPr>
                <w:lang w:eastAsia="ko-KR"/>
              </w:rPr>
            </w:pPr>
            <w:r>
              <w:rPr>
                <w:lang w:eastAsia="ko-KR"/>
              </w:rPr>
              <w:t>This has been agreed by RAN2, and based on the conclusion of RAN plenary, the concluded agreements related to Tx Diversity (TxD) shall be followed.</w:t>
            </w:r>
          </w:p>
        </w:tc>
      </w:tr>
      <w:tr w:rsidR="00F646D0">
        <w:trPr>
          <w:trHeight w:val="229"/>
        </w:trPr>
        <w:tc>
          <w:tcPr>
            <w:tcW w:w="1777" w:type="dxa"/>
          </w:tcPr>
          <w:p w:rsidR="00F646D0" w:rsidRDefault="00B214E7">
            <w:pPr>
              <w:pStyle w:val="TAC"/>
              <w:rPr>
                <w:lang w:eastAsia="ko-KR"/>
              </w:rPr>
            </w:pPr>
            <w:r>
              <w:rPr>
                <w:rFonts w:hint="eastAsia"/>
                <w:lang w:eastAsia="ko-KR"/>
              </w:rPr>
              <w:t>S</w:t>
            </w:r>
            <w:r>
              <w:rPr>
                <w:lang w:eastAsia="ko-KR"/>
              </w:rPr>
              <w:t>amsung</w:t>
            </w:r>
          </w:p>
        </w:tc>
        <w:tc>
          <w:tcPr>
            <w:tcW w:w="1971" w:type="dxa"/>
          </w:tcPr>
          <w:p w:rsidR="00F646D0" w:rsidRDefault="00B214E7">
            <w:pPr>
              <w:pStyle w:val="TAC"/>
              <w:rPr>
                <w:lang w:eastAsia="ko-KR"/>
              </w:rPr>
            </w:pPr>
            <w:r>
              <w:rPr>
                <w:rFonts w:hint="eastAsia"/>
                <w:lang w:eastAsia="ko-KR"/>
              </w:rPr>
              <w:t>A</w:t>
            </w:r>
            <w:r>
              <w:rPr>
                <w:lang w:eastAsia="ko-KR"/>
              </w:rPr>
              <w:t>gree</w:t>
            </w:r>
          </w:p>
        </w:tc>
        <w:tc>
          <w:tcPr>
            <w:tcW w:w="5921" w:type="dxa"/>
          </w:tcPr>
          <w:p w:rsidR="00F646D0" w:rsidRDefault="00B214E7">
            <w:pPr>
              <w:pStyle w:val="TAL"/>
              <w:rPr>
                <w:lang w:eastAsia="ko-KR"/>
              </w:rPr>
            </w:pPr>
            <w:r>
              <w:rPr>
                <w:rFonts w:hint="eastAsia"/>
                <w:lang w:eastAsia="ko-KR"/>
              </w:rPr>
              <w:t>S</w:t>
            </w:r>
            <w:r>
              <w:rPr>
                <w:lang w:eastAsia="ko-KR"/>
              </w:rPr>
              <w:t>ame view with others</w:t>
            </w:r>
          </w:p>
        </w:tc>
      </w:tr>
      <w:tr w:rsidR="00F646D0">
        <w:trPr>
          <w:trHeight w:val="229"/>
        </w:trPr>
        <w:tc>
          <w:tcPr>
            <w:tcW w:w="1777" w:type="dxa"/>
          </w:tcPr>
          <w:p w:rsidR="00F646D0" w:rsidRDefault="00B214E7">
            <w:pPr>
              <w:pStyle w:val="TAC"/>
              <w:rPr>
                <w:rFonts w:eastAsia="MS Mincho"/>
                <w:lang w:eastAsia="ja-JP"/>
              </w:rPr>
            </w:pPr>
            <w:r>
              <w:rPr>
                <w:rFonts w:eastAsia="MS Mincho" w:hint="eastAsia"/>
                <w:lang w:eastAsia="ja-JP"/>
              </w:rPr>
              <w:t>Q</w:t>
            </w:r>
            <w:r>
              <w:rPr>
                <w:rFonts w:eastAsia="MS Mincho"/>
                <w:lang w:eastAsia="ja-JP"/>
              </w:rPr>
              <w:t>ualcomm Incorporated</w:t>
            </w:r>
          </w:p>
        </w:tc>
        <w:tc>
          <w:tcPr>
            <w:tcW w:w="1971" w:type="dxa"/>
          </w:tcPr>
          <w:p w:rsidR="00F646D0" w:rsidRDefault="00B214E7">
            <w:pPr>
              <w:pStyle w:val="TAC"/>
              <w:rPr>
                <w:rFonts w:eastAsia="MS Mincho"/>
                <w:lang w:eastAsia="ja-JP"/>
              </w:rPr>
            </w:pPr>
            <w:r>
              <w:rPr>
                <w:rFonts w:eastAsia="MS Mincho" w:hint="eastAsia"/>
                <w:lang w:eastAsia="ja-JP"/>
              </w:rPr>
              <w:t>D</w:t>
            </w:r>
            <w:r>
              <w:rPr>
                <w:rFonts w:eastAsia="MS Mincho"/>
                <w:lang w:eastAsia="ja-JP"/>
              </w:rPr>
              <w:t>isagree</w:t>
            </w:r>
          </w:p>
        </w:tc>
        <w:tc>
          <w:tcPr>
            <w:tcW w:w="5921" w:type="dxa"/>
          </w:tcPr>
          <w:p w:rsidR="00F646D0" w:rsidRDefault="00B214E7">
            <w:pPr>
              <w:pStyle w:val="TAL"/>
              <w:rPr>
                <w:rFonts w:eastAsia="MS Mincho"/>
                <w:lang w:eastAsia="ja-JP"/>
              </w:rPr>
            </w:pPr>
            <w:r>
              <w:rPr>
                <w:rFonts w:eastAsia="MS Mincho" w:hint="eastAsia"/>
                <w:lang w:eastAsia="ja-JP"/>
              </w:rPr>
              <w:t>I</w:t>
            </w:r>
            <w:r>
              <w:rPr>
                <w:rFonts w:eastAsia="MS Mincho"/>
                <w:lang w:eastAsia="ja-JP"/>
              </w:rPr>
              <w:t>n general, RAN2 should be well coordinated with RAN4.</w:t>
            </w:r>
          </w:p>
          <w:p w:rsidR="00F646D0" w:rsidRDefault="00B214E7">
            <w:pPr>
              <w:pStyle w:val="TAL"/>
              <w:rPr>
                <w:lang w:eastAsia="ko-KR"/>
              </w:rPr>
            </w:pPr>
            <w:r>
              <w:rPr>
                <w:rFonts w:eastAsia="MS Mincho" w:hint="eastAsia"/>
                <w:lang w:eastAsia="ja-JP"/>
              </w:rPr>
              <w:t>W</w:t>
            </w:r>
            <w:r>
              <w:rPr>
                <w:rFonts w:eastAsia="MS Mincho"/>
                <w:lang w:eastAsia="ja-JP"/>
              </w:rPr>
              <w:t>e have not received a response from RAN4. More importantly, release-17 WI was approved in the last plenary meeting (RP-211597). So the latest status is that we are in the phase 1 of the WI, where RAN4 still need to work on the necessary specification “</w:t>
            </w:r>
            <w:r>
              <w:rPr>
                <w:lang w:eastAsia="ko-KR"/>
              </w:rPr>
              <w:t>to enable UE to implement Transmit Diversity” (borrowing the phrase from the WID).</w:t>
            </w:r>
          </w:p>
          <w:p w:rsidR="00F646D0" w:rsidRDefault="00B214E7">
            <w:pPr>
              <w:pStyle w:val="TAL"/>
              <w:rPr>
                <w:rFonts w:eastAsia="MS Mincho"/>
                <w:lang w:eastAsia="ja-JP"/>
              </w:rPr>
            </w:pPr>
            <w:r>
              <w:rPr>
                <w:rFonts w:eastAsia="MS Mincho" w:hint="eastAsia"/>
                <w:lang w:eastAsia="ja-JP"/>
              </w:rPr>
              <w:t>A</w:t>
            </w:r>
            <w:r>
              <w:rPr>
                <w:rFonts w:eastAsia="MS Mincho"/>
                <w:lang w:eastAsia="ja-JP"/>
              </w:rPr>
              <w:t>dding UE capability at this stage seems to mean that we are having a UE capability for a feature that can be implemented differently by UEs.</w:t>
            </w:r>
          </w:p>
        </w:tc>
      </w:tr>
      <w:tr w:rsidR="00F646D0">
        <w:trPr>
          <w:trHeight w:val="229"/>
        </w:trPr>
        <w:tc>
          <w:tcPr>
            <w:tcW w:w="1777" w:type="dxa"/>
          </w:tcPr>
          <w:p w:rsidR="00F646D0" w:rsidRDefault="00B214E7">
            <w:pPr>
              <w:pStyle w:val="TAC"/>
              <w:rPr>
                <w:rFonts w:eastAsia="SimSun"/>
                <w:lang w:val="en-US" w:eastAsia="zh-CN"/>
              </w:rPr>
            </w:pPr>
            <w:r>
              <w:rPr>
                <w:rFonts w:eastAsia="SimSun" w:hint="eastAsia"/>
                <w:lang w:val="en-US" w:eastAsia="zh-CN"/>
              </w:rPr>
              <w:t>ZTE</w:t>
            </w:r>
          </w:p>
        </w:tc>
        <w:tc>
          <w:tcPr>
            <w:tcW w:w="1971" w:type="dxa"/>
          </w:tcPr>
          <w:p w:rsidR="00F646D0" w:rsidRDefault="00B214E7">
            <w:pPr>
              <w:pStyle w:val="TAC"/>
              <w:rPr>
                <w:rFonts w:eastAsia="SimSun"/>
                <w:lang w:val="en-US" w:eastAsia="zh-CN"/>
              </w:rPr>
            </w:pPr>
            <w:r>
              <w:rPr>
                <w:rFonts w:eastAsia="SimSun" w:hint="eastAsia"/>
                <w:lang w:val="en-US" w:eastAsia="zh-CN"/>
              </w:rPr>
              <w:t>Agree</w:t>
            </w:r>
          </w:p>
        </w:tc>
        <w:tc>
          <w:tcPr>
            <w:tcW w:w="5921" w:type="dxa"/>
          </w:tcPr>
          <w:p w:rsidR="00F646D0" w:rsidRDefault="00B214E7">
            <w:pPr>
              <w:pStyle w:val="TAL"/>
              <w:rPr>
                <w:rFonts w:eastAsia="SimSun"/>
                <w:lang w:val="en-US" w:eastAsia="zh-CN"/>
              </w:rPr>
            </w:pPr>
            <w:r>
              <w:rPr>
                <w:rFonts w:eastAsia="SimSun" w:hint="eastAsia"/>
                <w:lang w:val="en-US" w:eastAsia="zh-CN"/>
              </w:rPr>
              <w:t>Share the view as Intel</w:t>
            </w:r>
          </w:p>
        </w:tc>
      </w:tr>
      <w:tr w:rsidR="00F646D0">
        <w:trPr>
          <w:trHeight w:val="229"/>
        </w:trPr>
        <w:tc>
          <w:tcPr>
            <w:tcW w:w="1777" w:type="dxa"/>
          </w:tcPr>
          <w:p w:rsidR="00F646D0" w:rsidRPr="00275C54" w:rsidRDefault="00275C54">
            <w:pPr>
              <w:pStyle w:val="TAC"/>
              <w:rPr>
                <w:rFonts w:eastAsiaTheme="minorEastAsia"/>
                <w:lang w:eastAsia="zh-CN"/>
              </w:rPr>
            </w:pPr>
            <w:r>
              <w:rPr>
                <w:rFonts w:eastAsiaTheme="minorEastAsia" w:hint="eastAsia"/>
                <w:lang w:eastAsia="zh-CN"/>
              </w:rPr>
              <w:t>O</w:t>
            </w:r>
            <w:r>
              <w:rPr>
                <w:rFonts w:eastAsiaTheme="minorEastAsia"/>
                <w:lang w:eastAsia="zh-CN"/>
              </w:rPr>
              <w:t>PPO</w:t>
            </w:r>
          </w:p>
        </w:tc>
        <w:tc>
          <w:tcPr>
            <w:tcW w:w="1971" w:type="dxa"/>
          </w:tcPr>
          <w:p w:rsidR="00F646D0" w:rsidRPr="00275C54" w:rsidRDefault="00275C54">
            <w:pPr>
              <w:pStyle w:val="TAC"/>
              <w:rPr>
                <w:rFonts w:eastAsiaTheme="minorEastAsia"/>
                <w:lang w:eastAsia="zh-CN"/>
              </w:rPr>
            </w:pPr>
            <w:r>
              <w:rPr>
                <w:rFonts w:eastAsiaTheme="minorEastAsia" w:hint="eastAsia"/>
                <w:lang w:eastAsia="zh-CN"/>
              </w:rPr>
              <w:t>A</w:t>
            </w:r>
            <w:r>
              <w:rPr>
                <w:rFonts w:eastAsiaTheme="minorEastAsia"/>
                <w:lang w:eastAsia="zh-CN"/>
              </w:rPr>
              <w:t>gree</w:t>
            </w:r>
          </w:p>
        </w:tc>
        <w:tc>
          <w:tcPr>
            <w:tcW w:w="5921" w:type="dxa"/>
          </w:tcPr>
          <w:p w:rsidR="00F646D0" w:rsidRPr="00275C54" w:rsidRDefault="00275C54">
            <w:pPr>
              <w:pStyle w:val="TAL"/>
              <w:rPr>
                <w:rFonts w:eastAsiaTheme="minorEastAsia"/>
                <w:lang w:eastAsia="zh-CN"/>
              </w:rPr>
            </w:pPr>
            <w:r>
              <w:rPr>
                <w:rFonts w:eastAsiaTheme="minorEastAsia"/>
                <w:lang w:eastAsia="zh-CN"/>
              </w:rPr>
              <w:t>We also share the view as Intel. Maybe Qualcomm can explain what could be the potential difference in terms of UE capability since this is only one bit capability i.e. support or not support.</w:t>
            </w:r>
          </w:p>
        </w:tc>
      </w:tr>
      <w:tr w:rsidR="00F646D0">
        <w:trPr>
          <w:trHeight w:val="229"/>
        </w:trPr>
        <w:tc>
          <w:tcPr>
            <w:tcW w:w="1777" w:type="dxa"/>
          </w:tcPr>
          <w:p w:rsidR="00F646D0" w:rsidRDefault="009013AA">
            <w:pPr>
              <w:pStyle w:val="TAC"/>
              <w:rPr>
                <w:lang w:eastAsia="ko-KR"/>
              </w:rPr>
            </w:pPr>
            <w:r>
              <w:rPr>
                <w:lang w:eastAsia="ko-KR"/>
              </w:rPr>
              <w:t>MediaTek</w:t>
            </w:r>
          </w:p>
        </w:tc>
        <w:tc>
          <w:tcPr>
            <w:tcW w:w="1971" w:type="dxa"/>
          </w:tcPr>
          <w:p w:rsidR="00F646D0" w:rsidRDefault="009013AA">
            <w:pPr>
              <w:pStyle w:val="TAC"/>
              <w:rPr>
                <w:lang w:eastAsia="ko-KR"/>
              </w:rPr>
            </w:pPr>
            <w:r>
              <w:rPr>
                <w:lang w:eastAsia="ko-KR"/>
              </w:rPr>
              <w:t>Agree</w:t>
            </w:r>
          </w:p>
        </w:tc>
        <w:tc>
          <w:tcPr>
            <w:tcW w:w="5921" w:type="dxa"/>
          </w:tcPr>
          <w:p w:rsidR="00F646D0" w:rsidRDefault="00126885" w:rsidP="00EB04C4">
            <w:pPr>
              <w:pStyle w:val="TAL"/>
              <w:rPr>
                <w:lang w:eastAsia="ko-KR"/>
              </w:rPr>
            </w:pPr>
            <w:r>
              <w:rPr>
                <w:lang w:eastAsia="ko-KR"/>
              </w:rPr>
              <w:t>We understand the WID (</w:t>
            </w:r>
            <w:r>
              <w:rPr>
                <w:rFonts w:eastAsia="MS Mincho"/>
                <w:lang w:eastAsia="ja-JP"/>
              </w:rPr>
              <w:t>RP-211597</w:t>
            </w:r>
            <w:r>
              <w:rPr>
                <w:lang w:eastAsia="ko-KR"/>
              </w:rPr>
              <w:t>) clearly specify that this feature is intended</w:t>
            </w:r>
            <w:r w:rsidR="00EB04C4">
              <w:rPr>
                <w:lang w:eastAsia="ko-KR"/>
              </w:rPr>
              <w:t xml:space="preserve"> to be early implemented</w:t>
            </w:r>
            <w:r w:rsidR="00EB04C4" w:rsidRPr="00EB04C4">
              <w:rPr>
                <w:lang w:eastAsia="ko-KR"/>
              </w:rPr>
              <w:t xml:space="preserve"> from Rel-15</w:t>
            </w:r>
            <w:r>
              <w:rPr>
                <w:lang w:eastAsia="ko-KR"/>
              </w:rPr>
              <w:t>.</w:t>
            </w:r>
          </w:p>
        </w:tc>
      </w:tr>
      <w:tr w:rsidR="00F646D0">
        <w:trPr>
          <w:trHeight w:val="217"/>
        </w:trPr>
        <w:tc>
          <w:tcPr>
            <w:tcW w:w="1777" w:type="dxa"/>
          </w:tcPr>
          <w:p w:rsidR="00F646D0" w:rsidRDefault="00DC2D4C">
            <w:pPr>
              <w:pStyle w:val="TAC"/>
              <w:rPr>
                <w:lang w:eastAsia="ko-KR"/>
              </w:rPr>
            </w:pPr>
            <w:r>
              <w:rPr>
                <w:lang w:eastAsia="ko-KR"/>
              </w:rPr>
              <w:t>Nokia, Nokia Shanghai Bell</w:t>
            </w:r>
          </w:p>
        </w:tc>
        <w:tc>
          <w:tcPr>
            <w:tcW w:w="1971" w:type="dxa"/>
          </w:tcPr>
          <w:p w:rsidR="00F646D0" w:rsidRDefault="00B97382">
            <w:pPr>
              <w:pStyle w:val="TAC"/>
              <w:rPr>
                <w:lang w:eastAsia="ko-KR"/>
              </w:rPr>
            </w:pPr>
            <w:r>
              <w:rPr>
                <w:lang w:eastAsia="ko-KR"/>
              </w:rPr>
              <w:t>Disagree</w:t>
            </w:r>
          </w:p>
        </w:tc>
        <w:tc>
          <w:tcPr>
            <w:tcW w:w="5921" w:type="dxa"/>
          </w:tcPr>
          <w:p w:rsidR="00B97382" w:rsidRDefault="00B97382">
            <w:pPr>
              <w:pStyle w:val="TAL"/>
              <w:rPr>
                <w:lang w:eastAsia="ko-KR"/>
              </w:rPr>
            </w:pPr>
            <w:r>
              <w:rPr>
                <w:lang w:eastAsia="ko-KR"/>
              </w:rPr>
              <w:t>The work item states:</w:t>
            </w:r>
          </w:p>
          <w:p w:rsidR="00B97382" w:rsidRPr="00B97382" w:rsidRDefault="00B97382" w:rsidP="00B97382">
            <w:pPr>
              <w:snapToGrid w:val="0"/>
              <w:jc w:val="both"/>
              <w:rPr>
                <w:highlight w:val="yellow"/>
                <w:lang w:eastAsia="ko-KR"/>
              </w:rPr>
            </w:pPr>
            <w:r w:rsidRPr="00B97382">
              <w:rPr>
                <w:highlight w:val="yellow"/>
                <w:lang w:eastAsia="ko-KR"/>
              </w:rPr>
              <w:t>UE Requirements for the feature Transparent Tx Diversity (TxD):</w:t>
            </w:r>
          </w:p>
          <w:p w:rsidR="00B97382" w:rsidRPr="00B97382" w:rsidRDefault="00B97382" w:rsidP="00B97382">
            <w:pPr>
              <w:numPr>
                <w:ilvl w:val="0"/>
                <w:numId w:val="8"/>
              </w:numPr>
              <w:overflowPunct w:val="0"/>
              <w:autoSpaceDE w:val="0"/>
              <w:autoSpaceDN w:val="0"/>
              <w:adjustRightInd w:val="0"/>
              <w:snapToGrid w:val="0"/>
              <w:jc w:val="both"/>
              <w:textAlignment w:val="baseline"/>
              <w:rPr>
                <w:highlight w:val="yellow"/>
                <w:lang w:eastAsia="ko-KR"/>
              </w:rPr>
            </w:pPr>
            <w:r w:rsidRPr="00B97382">
              <w:rPr>
                <w:highlight w:val="yellow"/>
                <w:lang w:eastAsia="ko-KR"/>
              </w:rPr>
              <w:t>Phase 1:</w:t>
            </w:r>
          </w:p>
          <w:p w:rsidR="00B97382" w:rsidRPr="00B97382" w:rsidRDefault="00B97382" w:rsidP="00B97382">
            <w:pPr>
              <w:numPr>
                <w:ilvl w:val="1"/>
                <w:numId w:val="8"/>
              </w:numPr>
              <w:overflowPunct w:val="0"/>
              <w:autoSpaceDE w:val="0"/>
              <w:autoSpaceDN w:val="0"/>
              <w:adjustRightInd w:val="0"/>
              <w:snapToGrid w:val="0"/>
              <w:jc w:val="both"/>
              <w:textAlignment w:val="baseline"/>
              <w:rPr>
                <w:highlight w:val="yellow"/>
                <w:lang w:eastAsia="ko-KR"/>
              </w:rPr>
            </w:pPr>
            <w:r w:rsidRPr="00B97382">
              <w:rPr>
                <w:highlight w:val="yellow"/>
                <w:lang w:eastAsia="ko-KR"/>
              </w:rPr>
              <w:t>Complete needed specification changes to such items as spectral flatness, MPR, EVM, ACLR for all power classes to enable UE to implement Transmit Diversity (TxD) [RAN4]</w:t>
            </w:r>
          </w:p>
          <w:p w:rsidR="00B97382" w:rsidRPr="00B97382" w:rsidRDefault="00B97382" w:rsidP="00B97382">
            <w:pPr>
              <w:numPr>
                <w:ilvl w:val="2"/>
                <w:numId w:val="8"/>
              </w:numPr>
              <w:overflowPunct w:val="0"/>
              <w:autoSpaceDE w:val="0"/>
              <w:autoSpaceDN w:val="0"/>
              <w:adjustRightInd w:val="0"/>
              <w:snapToGrid w:val="0"/>
              <w:jc w:val="both"/>
              <w:textAlignment w:val="baseline"/>
              <w:rPr>
                <w:highlight w:val="yellow"/>
                <w:lang w:eastAsia="ko-KR"/>
              </w:rPr>
            </w:pPr>
            <w:r w:rsidRPr="00B97382">
              <w:rPr>
                <w:highlight w:val="yellow"/>
                <w:lang w:eastAsia="ko-KR"/>
              </w:rPr>
              <w:t>The concluded agreements related to Tx Diversity (TxD) shall be followed</w:t>
            </w:r>
          </w:p>
          <w:p w:rsidR="00B97382" w:rsidRPr="00B97382" w:rsidRDefault="00B97382" w:rsidP="00B97382">
            <w:pPr>
              <w:numPr>
                <w:ilvl w:val="1"/>
                <w:numId w:val="8"/>
              </w:numPr>
              <w:overflowPunct w:val="0"/>
              <w:autoSpaceDE w:val="0"/>
              <w:autoSpaceDN w:val="0"/>
              <w:adjustRightInd w:val="0"/>
              <w:snapToGrid w:val="0"/>
              <w:jc w:val="both"/>
              <w:textAlignment w:val="baseline"/>
              <w:rPr>
                <w:highlight w:val="yellow"/>
                <w:lang w:eastAsia="ko-KR"/>
              </w:rPr>
            </w:pPr>
            <w:bookmarkStart w:id="3" w:name="_Hlk74916731"/>
            <w:r w:rsidRPr="00B97382">
              <w:rPr>
                <w:highlight w:val="yellow"/>
                <w:lang w:eastAsia="ko-KR"/>
              </w:rPr>
              <w:t>UE capability signalling of Transparent Tx Diversity (TxD) and allowing early implementation from Rel-15 [RAN2]</w:t>
            </w:r>
            <w:r w:rsidRPr="00B97382">
              <w:rPr>
                <w:rFonts w:eastAsia="Yu Mincho"/>
                <w:bCs/>
                <w:highlight w:val="yellow"/>
              </w:rPr>
              <w:t xml:space="preserve"> </w:t>
            </w:r>
          </w:p>
          <w:bookmarkEnd w:id="3"/>
          <w:p w:rsidR="00B97382" w:rsidRDefault="00B97382">
            <w:pPr>
              <w:pStyle w:val="TAL"/>
              <w:rPr>
                <w:lang w:eastAsia="ko-KR"/>
              </w:rPr>
            </w:pPr>
          </w:p>
          <w:p w:rsidR="00F646D0" w:rsidRDefault="00FF2DFD" w:rsidP="00B97382">
            <w:pPr>
              <w:pStyle w:val="TAL"/>
              <w:rPr>
                <w:lang w:eastAsia="ko-KR"/>
              </w:rPr>
            </w:pPr>
            <w:r>
              <w:rPr>
                <w:lang w:eastAsia="ko-KR"/>
              </w:rPr>
              <w:t>T</w:t>
            </w:r>
            <w:r w:rsidR="00DC2D4C">
              <w:rPr>
                <w:lang w:eastAsia="ko-KR"/>
              </w:rPr>
              <w:t xml:space="preserve">he introduction of the capability itself </w:t>
            </w:r>
            <w:r w:rsidR="00B97382">
              <w:rPr>
                <w:lang w:eastAsia="ko-KR"/>
              </w:rPr>
              <w:t xml:space="preserve">at the </w:t>
            </w:r>
            <w:r w:rsidR="00B97382" w:rsidRPr="00B97382">
              <w:rPr>
                <w:u w:val="single"/>
                <w:lang w:eastAsia="ko-KR"/>
              </w:rPr>
              <w:t>end of phase 1</w:t>
            </w:r>
            <w:r w:rsidR="00B97382">
              <w:rPr>
                <w:lang w:eastAsia="ko-KR"/>
              </w:rPr>
              <w:t xml:space="preserve"> (which happens when RAN4 has </w:t>
            </w:r>
            <w:r w:rsidR="00F01FEC">
              <w:rPr>
                <w:lang w:eastAsia="ko-KR"/>
              </w:rPr>
              <w:t xml:space="preserve">completed the above-mentioned </w:t>
            </w:r>
            <w:r w:rsidR="00B97382">
              <w:rPr>
                <w:lang w:eastAsia="ko-KR"/>
              </w:rPr>
              <w:t>requirements) is</w:t>
            </w:r>
            <w:r w:rsidR="00DC2D4C">
              <w:rPr>
                <w:lang w:eastAsia="ko-KR"/>
              </w:rPr>
              <w:t xml:space="preserve"> fine</w:t>
            </w:r>
            <w:r w:rsidR="00B97382">
              <w:rPr>
                <w:lang w:eastAsia="ko-KR"/>
              </w:rPr>
              <w:t xml:space="preserve">. Hence, we should wait for RAN4 to indicate that they </w:t>
            </w:r>
            <w:r w:rsidR="00F01FEC">
              <w:rPr>
                <w:lang w:eastAsia="ko-KR"/>
              </w:rPr>
              <w:t>have completed the requirements</w:t>
            </w:r>
            <w:r w:rsidR="00B97382">
              <w:rPr>
                <w:lang w:eastAsia="ko-KR"/>
              </w:rPr>
              <w:t xml:space="preserve"> as the signalling can even be harmful without clear definition.</w:t>
            </w:r>
          </w:p>
        </w:tc>
      </w:tr>
      <w:tr w:rsidR="00F646D0">
        <w:trPr>
          <w:trHeight w:val="229"/>
        </w:trPr>
        <w:tc>
          <w:tcPr>
            <w:tcW w:w="1777" w:type="dxa"/>
          </w:tcPr>
          <w:p w:rsidR="00F646D0" w:rsidRDefault="002152A4">
            <w:pPr>
              <w:pStyle w:val="TAC"/>
              <w:rPr>
                <w:lang w:eastAsia="ko-KR"/>
              </w:rPr>
            </w:pPr>
            <w:r>
              <w:rPr>
                <w:lang w:eastAsia="ko-KR"/>
              </w:rPr>
              <w:t>China Telecom</w:t>
            </w:r>
          </w:p>
        </w:tc>
        <w:tc>
          <w:tcPr>
            <w:tcW w:w="1971" w:type="dxa"/>
          </w:tcPr>
          <w:p w:rsidR="00F646D0" w:rsidRDefault="002152A4">
            <w:pPr>
              <w:pStyle w:val="TAC"/>
              <w:rPr>
                <w:lang w:eastAsia="ko-KR"/>
              </w:rPr>
            </w:pPr>
            <w:r>
              <w:rPr>
                <w:lang w:eastAsia="ko-KR"/>
              </w:rPr>
              <w:t>Agree</w:t>
            </w:r>
          </w:p>
        </w:tc>
        <w:tc>
          <w:tcPr>
            <w:tcW w:w="5921" w:type="dxa"/>
          </w:tcPr>
          <w:p w:rsidR="00F646D0" w:rsidRDefault="002152A4">
            <w:pPr>
              <w:pStyle w:val="TAL"/>
              <w:rPr>
                <w:lang w:eastAsia="ko-KR"/>
              </w:rPr>
            </w:pPr>
            <w:r>
              <w:rPr>
                <w:lang w:eastAsia="ko-KR"/>
              </w:rPr>
              <w:t>Same view with others</w:t>
            </w:r>
          </w:p>
        </w:tc>
      </w:tr>
      <w:tr w:rsidR="003A330C">
        <w:trPr>
          <w:trHeight w:val="229"/>
        </w:trPr>
        <w:tc>
          <w:tcPr>
            <w:tcW w:w="1777" w:type="dxa"/>
          </w:tcPr>
          <w:p w:rsidR="003A330C" w:rsidRPr="003A330C" w:rsidRDefault="003A330C">
            <w:pPr>
              <w:pStyle w:val="TAC"/>
              <w:rPr>
                <w:rFonts w:eastAsiaTheme="minorEastAsia"/>
                <w:lang w:eastAsia="zh-CN"/>
              </w:rPr>
            </w:pPr>
            <w:r>
              <w:rPr>
                <w:rFonts w:eastAsiaTheme="minorEastAsia" w:hint="eastAsia"/>
                <w:lang w:eastAsia="zh-CN"/>
              </w:rPr>
              <w:t>CATT</w:t>
            </w:r>
          </w:p>
        </w:tc>
        <w:tc>
          <w:tcPr>
            <w:tcW w:w="1971" w:type="dxa"/>
          </w:tcPr>
          <w:p w:rsidR="003A330C" w:rsidRPr="003A330C" w:rsidRDefault="003A330C">
            <w:pPr>
              <w:pStyle w:val="TAC"/>
              <w:rPr>
                <w:rFonts w:eastAsiaTheme="minorEastAsia"/>
                <w:lang w:eastAsia="zh-CN"/>
              </w:rPr>
            </w:pPr>
            <w:r>
              <w:rPr>
                <w:rFonts w:eastAsiaTheme="minorEastAsia" w:hint="eastAsia"/>
                <w:lang w:eastAsia="zh-CN"/>
              </w:rPr>
              <w:t>Agree</w:t>
            </w:r>
          </w:p>
        </w:tc>
        <w:tc>
          <w:tcPr>
            <w:tcW w:w="5921" w:type="dxa"/>
          </w:tcPr>
          <w:p w:rsidR="003A330C" w:rsidRDefault="003A330C">
            <w:pPr>
              <w:pStyle w:val="TAL"/>
              <w:rPr>
                <w:lang w:eastAsia="ko-KR"/>
              </w:rPr>
            </w:pPr>
            <w:r>
              <w:rPr>
                <w:lang w:eastAsia="ko-KR"/>
              </w:rPr>
              <w:t>Same view with others</w:t>
            </w:r>
          </w:p>
        </w:tc>
      </w:tr>
      <w:tr w:rsidR="006E5CE6">
        <w:trPr>
          <w:trHeight w:val="229"/>
        </w:trPr>
        <w:tc>
          <w:tcPr>
            <w:tcW w:w="1777" w:type="dxa"/>
          </w:tcPr>
          <w:p w:rsidR="006E5CE6" w:rsidRDefault="006E5CE6" w:rsidP="006E5CE6">
            <w:pPr>
              <w:pStyle w:val="TAC"/>
              <w:rPr>
                <w:lang w:eastAsia="ko-KR"/>
              </w:rPr>
            </w:pPr>
            <w:r>
              <w:rPr>
                <w:rFonts w:hint="eastAsia"/>
                <w:lang w:eastAsia="zh-CN"/>
              </w:rPr>
              <w:t>v</w:t>
            </w:r>
            <w:r>
              <w:rPr>
                <w:lang w:eastAsia="zh-CN"/>
              </w:rPr>
              <w:t>ivo</w:t>
            </w:r>
          </w:p>
        </w:tc>
        <w:tc>
          <w:tcPr>
            <w:tcW w:w="1971" w:type="dxa"/>
          </w:tcPr>
          <w:p w:rsidR="006E5CE6" w:rsidRDefault="006E5CE6" w:rsidP="006E5CE6">
            <w:pPr>
              <w:pStyle w:val="TAC"/>
              <w:rPr>
                <w:lang w:eastAsia="ko-KR"/>
              </w:rPr>
            </w:pPr>
            <w:r>
              <w:rPr>
                <w:rFonts w:hint="eastAsia"/>
                <w:lang w:eastAsia="zh-CN"/>
              </w:rPr>
              <w:t>A</w:t>
            </w:r>
            <w:r>
              <w:rPr>
                <w:lang w:eastAsia="zh-CN"/>
              </w:rPr>
              <w:t>gree</w:t>
            </w:r>
          </w:p>
        </w:tc>
        <w:tc>
          <w:tcPr>
            <w:tcW w:w="5921" w:type="dxa"/>
          </w:tcPr>
          <w:p w:rsidR="006E5CE6" w:rsidRDefault="006E5CE6" w:rsidP="006E5CE6">
            <w:pPr>
              <w:pStyle w:val="TAL"/>
              <w:rPr>
                <w:lang w:eastAsia="ko-KR"/>
              </w:rPr>
            </w:pPr>
            <w:r>
              <w:rPr>
                <w:lang w:eastAsia="zh-CN"/>
              </w:rPr>
              <w:t>This has been agreed in RAN2 before. The only part is whether we need to wait for the reply from RAN4 on the applicable power class and capability dependence. Based on our understanding, RAN4 have agreed on this new capability is applicable for all power class in Rel-15 and Rel-16.</w:t>
            </w:r>
          </w:p>
        </w:tc>
      </w:tr>
      <w:tr w:rsidR="007D749F">
        <w:trPr>
          <w:trHeight w:val="229"/>
        </w:trPr>
        <w:tc>
          <w:tcPr>
            <w:tcW w:w="1777" w:type="dxa"/>
          </w:tcPr>
          <w:p w:rsidR="007D749F" w:rsidRDefault="007D749F" w:rsidP="007D749F">
            <w:pPr>
              <w:pStyle w:val="TAC"/>
              <w:rPr>
                <w:lang w:eastAsia="zh-CN"/>
              </w:rPr>
            </w:pPr>
            <w:r>
              <w:rPr>
                <w:lang w:eastAsia="ko-KR"/>
              </w:rPr>
              <w:t>Ericsson</w:t>
            </w:r>
          </w:p>
        </w:tc>
        <w:tc>
          <w:tcPr>
            <w:tcW w:w="1971" w:type="dxa"/>
          </w:tcPr>
          <w:p w:rsidR="007D749F" w:rsidRDefault="007D749F" w:rsidP="007D749F">
            <w:pPr>
              <w:pStyle w:val="TAC"/>
              <w:rPr>
                <w:lang w:eastAsia="zh-CN"/>
              </w:rPr>
            </w:pPr>
            <w:r>
              <w:rPr>
                <w:rFonts w:eastAsia="SimSun"/>
                <w:lang w:eastAsia="zh-CN"/>
              </w:rPr>
              <w:t>Agree</w:t>
            </w:r>
          </w:p>
        </w:tc>
        <w:tc>
          <w:tcPr>
            <w:tcW w:w="5921" w:type="dxa"/>
          </w:tcPr>
          <w:p w:rsidR="007D749F" w:rsidRDefault="007D749F" w:rsidP="007D749F">
            <w:pPr>
              <w:pStyle w:val="TAL"/>
              <w:rPr>
                <w:lang w:eastAsia="zh-CN"/>
              </w:rPr>
            </w:pPr>
            <w:r>
              <w:rPr>
                <w:rFonts w:eastAsia="SimSun"/>
                <w:lang w:eastAsia="zh-CN"/>
              </w:rPr>
              <w:t>This was previously discussed in RAN2, so we are ok to follow the previous decision.</w:t>
            </w:r>
          </w:p>
        </w:tc>
      </w:tr>
      <w:tr w:rsidR="00EF24E3">
        <w:trPr>
          <w:trHeight w:val="229"/>
        </w:trPr>
        <w:tc>
          <w:tcPr>
            <w:tcW w:w="1777" w:type="dxa"/>
          </w:tcPr>
          <w:p w:rsidR="00EF24E3" w:rsidRPr="00EF24E3" w:rsidRDefault="00EF24E3" w:rsidP="007D749F">
            <w:pPr>
              <w:pStyle w:val="TAC"/>
              <w:rPr>
                <w:rFonts w:eastAsiaTheme="minorEastAsia"/>
                <w:lang w:eastAsia="zh-CN"/>
              </w:rPr>
            </w:pPr>
            <w:r>
              <w:rPr>
                <w:rFonts w:eastAsiaTheme="minorEastAsia" w:hint="eastAsia"/>
                <w:lang w:eastAsia="zh-CN"/>
              </w:rPr>
              <w:t>CMCC</w:t>
            </w:r>
          </w:p>
        </w:tc>
        <w:tc>
          <w:tcPr>
            <w:tcW w:w="1971" w:type="dxa"/>
          </w:tcPr>
          <w:p w:rsidR="00EF24E3" w:rsidRPr="00EF24E3" w:rsidRDefault="00EF24E3" w:rsidP="007D749F">
            <w:pPr>
              <w:pStyle w:val="TAC"/>
              <w:rPr>
                <w:rFonts w:eastAsiaTheme="minorEastAsia"/>
                <w:lang w:eastAsia="zh-CN"/>
              </w:rPr>
            </w:pPr>
            <w:r>
              <w:rPr>
                <w:rFonts w:eastAsiaTheme="minorEastAsia" w:hint="eastAsia"/>
                <w:lang w:eastAsia="zh-CN"/>
              </w:rPr>
              <w:t>Agree</w:t>
            </w:r>
          </w:p>
        </w:tc>
        <w:tc>
          <w:tcPr>
            <w:tcW w:w="5921" w:type="dxa"/>
          </w:tcPr>
          <w:p w:rsidR="00EF24E3" w:rsidRDefault="006F1CC2" w:rsidP="007D749F">
            <w:pPr>
              <w:pStyle w:val="TAL"/>
              <w:rPr>
                <w:rFonts w:eastAsiaTheme="minorEastAsia"/>
                <w:lang w:eastAsia="zh-CN"/>
              </w:rPr>
            </w:pPr>
            <w:r>
              <w:rPr>
                <w:rFonts w:eastAsiaTheme="minorEastAsia" w:hint="eastAsia"/>
                <w:lang w:eastAsia="zh-CN"/>
              </w:rPr>
              <w:t xml:space="preserve">The WI clearly states that introduce UE </w:t>
            </w:r>
            <w:r>
              <w:rPr>
                <w:rFonts w:eastAsiaTheme="minorEastAsia"/>
                <w:lang w:eastAsia="zh-CN"/>
              </w:rPr>
              <w:t>capability</w:t>
            </w:r>
            <w:r>
              <w:rPr>
                <w:rFonts w:eastAsiaTheme="minorEastAsia" w:hint="eastAsia"/>
                <w:lang w:eastAsia="zh-CN"/>
              </w:rPr>
              <w:t xml:space="preserve"> signalling of transparent TxD and allow </w:t>
            </w:r>
            <w:r>
              <w:rPr>
                <w:rFonts w:eastAsiaTheme="minorEastAsia"/>
                <w:lang w:eastAsia="zh-CN"/>
              </w:rPr>
              <w:t>early</w:t>
            </w:r>
            <w:r>
              <w:rPr>
                <w:rFonts w:eastAsiaTheme="minorEastAsia" w:hint="eastAsia"/>
                <w:lang w:eastAsia="zh-CN"/>
              </w:rPr>
              <w:t xml:space="preserve"> implementation from Rel-15. </w:t>
            </w:r>
          </w:p>
          <w:p w:rsidR="006F1CC2" w:rsidRDefault="006F1CC2" w:rsidP="007D749F">
            <w:pPr>
              <w:pStyle w:val="TAL"/>
              <w:rPr>
                <w:rFonts w:eastAsiaTheme="minorEastAsia"/>
                <w:lang w:eastAsia="zh-CN"/>
              </w:rPr>
            </w:pPr>
          </w:p>
          <w:p w:rsidR="006F1CC2" w:rsidRDefault="006F1CC2" w:rsidP="007D749F">
            <w:pPr>
              <w:pStyle w:val="TAL"/>
              <w:rPr>
                <w:rFonts w:eastAsiaTheme="minorEastAsia"/>
                <w:lang w:eastAsia="zh-CN"/>
              </w:rPr>
            </w:pPr>
            <w:r>
              <w:rPr>
                <w:rFonts w:eastAsiaTheme="minorEastAsia" w:hint="eastAsia"/>
                <w:lang w:eastAsia="zh-CN"/>
              </w:rPr>
              <w:t>In last RAN4 meeting, RAN4 already agreed that the capability is applicable for all PCs, but no formal LS was sent to RAN2.</w:t>
            </w:r>
          </w:p>
          <w:p w:rsidR="006F1CC2" w:rsidRDefault="006F1CC2" w:rsidP="007D749F">
            <w:pPr>
              <w:pStyle w:val="TAL"/>
              <w:rPr>
                <w:rFonts w:eastAsiaTheme="minorEastAsia"/>
                <w:lang w:eastAsia="zh-CN"/>
              </w:rPr>
            </w:pPr>
          </w:p>
          <w:p w:rsidR="006F1CC2" w:rsidRDefault="006F1CC2" w:rsidP="007D749F">
            <w:pPr>
              <w:pStyle w:val="TAL"/>
              <w:rPr>
                <w:rFonts w:eastAsiaTheme="minorEastAsia"/>
                <w:lang w:eastAsia="zh-CN"/>
              </w:rPr>
            </w:pPr>
            <w:r>
              <w:rPr>
                <w:rFonts w:eastAsiaTheme="minorEastAsia" w:hint="eastAsia"/>
                <w:lang w:eastAsia="zh-CN"/>
              </w:rPr>
              <w:t xml:space="preserve">The </w:t>
            </w:r>
            <w:r>
              <w:rPr>
                <w:rFonts w:eastAsiaTheme="minorEastAsia"/>
                <w:lang w:eastAsia="zh-CN"/>
              </w:rPr>
              <w:t>controversial</w:t>
            </w:r>
            <w:r>
              <w:rPr>
                <w:rFonts w:eastAsiaTheme="minorEastAsia" w:hint="eastAsia"/>
                <w:lang w:eastAsia="zh-CN"/>
              </w:rPr>
              <w:t xml:space="preserve"> part is whether to introduce the </w:t>
            </w:r>
            <w:r>
              <w:rPr>
                <w:rFonts w:eastAsiaTheme="minorEastAsia"/>
                <w:lang w:eastAsia="zh-CN"/>
              </w:rPr>
              <w:t>signalling</w:t>
            </w:r>
            <w:r>
              <w:rPr>
                <w:rFonts w:eastAsiaTheme="minorEastAsia" w:hint="eastAsia"/>
                <w:lang w:eastAsia="zh-CN"/>
              </w:rPr>
              <w:t xml:space="preserve"> now or RAN2 should wait for RAN4 LS. </w:t>
            </w:r>
          </w:p>
          <w:p w:rsidR="0030311F" w:rsidRDefault="0030311F" w:rsidP="007D749F">
            <w:pPr>
              <w:pStyle w:val="TAL"/>
              <w:rPr>
                <w:rFonts w:eastAsiaTheme="minorEastAsia"/>
                <w:lang w:eastAsia="zh-CN"/>
              </w:rPr>
            </w:pPr>
          </w:p>
          <w:p w:rsidR="006F1CC2" w:rsidRPr="006F1CC2" w:rsidRDefault="0030311F" w:rsidP="007D749F">
            <w:pPr>
              <w:pStyle w:val="TAL"/>
              <w:rPr>
                <w:rFonts w:eastAsiaTheme="minorEastAsia"/>
                <w:lang w:eastAsia="zh-CN"/>
              </w:rPr>
            </w:pPr>
            <w:r>
              <w:rPr>
                <w:rFonts w:eastAsiaTheme="minorEastAsia" w:hint="eastAsia"/>
                <w:lang w:eastAsia="zh-CN"/>
              </w:rPr>
              <w:t>Our view is that we can discuss the CRs and maybe agree CRs in principle, If there is any update from RAN4 formal LS, RAN2 can further refine the CRs.</w:t>
            </w:r>
          </w:p>
        </w:tc>
      </w:tr>
      <w:tr w:rsidR="00007781">
        <w:trPr>
          <w:trHeight w:val="229"/>
        </w:trPr>
        <w:tc>
          <w:tcPr>
            <w:tcW w:w="1777" w:type="dxa"/>
          </w:tcPr>
          <w:p w:rsidR="00007781" w:rsidRDefault="00007781" w:rsidP="00F7138C">
            <w:pPr>
              <w:pStyle w:val="TAC"/>
              <w:rPr>
                <w:rFonts w:eastAsiaTheme="minorEastAsia"/>
                <w:lang w:eastAsia="zh-CN"/>
              </w:rPr>
            </w:pPr>
            <w:r>
              <w:rPr>
                <w:rFonts w:eastAsiaTheme="minorEastAsia"/>
                <w:lang w:eastAsia="zh-CN"/>
              </w:rPr>
              <w:t>Apple</w:t>
            </w:r>
          </w:p>
        </w:tc>
        <w:tc>
          <w:tcPr>
            <w:tcW w:w="1971" w:type="dxa"/>
          </w:tcPr>
          <w:p w:rsidR="00007781" w:rsidRDefault="00007781" w:rsidP="00F7138C">
            <w:pPr>
              <w:pStyle w:val="TAC"/>
              <w:rPr>
                <w:rFonts w:eastAsiaTheme="minorEastAsia"/>
                <w:lang w:eastAsia="zh-CN"/>
              </w:rPr>
            </w:pPr>
            <w:r>
              <w:rPr>
                <w:rFonts w:eastAsiaTheme="minorEastAsia"/>
                <w:lang w:eastAsia="zh-CN"/>
              </w:rPr>
              <w:t>No strong view</w:t>
            </w:r>
          </w:p>
        </w:tc>
        <w:tc>
          <w:tcPr>
            <w:tcW w:w="5921" w:type="dxa"/>
          </w:tcPr>
          <w:p w:rsidR="00007781" w:rsidRDefault="00007781" w:rsidP="00F7138C">
            <w:pPr>
              <w:pStyle w:val="TAL"/>
              <w:rPr>
                <w:rFonts w:eastAsiaTheme="minorEastAsia"/>
                <w:lang w:eastAsia="zh-CN"/>
              </w:rPr>
            </w:pPr>
            <w:r>
              <w:rPr>
                <w:rFonts w:eastAsiaTheme="minorEastAsia"/>
                <w:lang w:eastAsia="zh-CN"/>
              </w:rPr>
              <w:t>We see the point raised by QC and Nokia. CMCC’s suggestion looks nice to agree the CR in principle and refine it later when needed.</w:t>
            </w:r>
          </w:p>
        </w:tc>
      </w:tr>
      <w:tr w:rsidR="00131501">
        <w:trPr>
          <w:trHeight w:val="229"/>
        </w:trPr>
        <w:tc>
          <w:tcPr>
            <w:tcW w:w="1777" w:type="dxa"/>
          </w:tcPr>
          <w:p w:rsidR="00131501" w:rsidRDefault="00131501" w:rsidP="00F7138C">
            <w:pPr>
              <w:pStyle w:val="TAC"/>
              <w:rPr>
                <w:rFonts w:eastAsiaTheme="minorEastAsia"/>
                <w:lang w:eastAsia="zh-CN"/>
              </w:rPr>
            </w:pPr>
          </w:p>
        </w:tc>
        <w:tc>
          <w:tcPr>
            <w:tcW w:w="1971" w:type="dxa"/>
          </w:tcPr>
          <w:p w:rsidR="00131501" w:rsidRDefault="00131501" w:rsidP="00F7138C">
            <w:pPr>
              <w:pStyle w:val="TAC"/>
              <w:rPr>
                <w:rFonts w:eastAsiaTheme="minorEastAsia"/>
                <w:lang w:eastAsia="zh-CN"/>
              </w:rPr>
            </w:pPr>
          </w:p>
        </w:tc>
        <w:tc>
          <w:tcPr>
            <w:tcW w:w="5921" w:type="dxa"/>
          </w:tcPr>
          <w:p w:rsidR="00131501" w:rsidRDefault="00131501" w:rsidP="00F7138C">
            <w:pPr>
              <w:pStyle w:val="TAL"/>
              <w:rPr>
                <w:rFonts w:eastAsiaTheme="minorEastAsia"/>
                <w:lang w:eastAsia="zh-CN"/>
              </w:rPr>
            </w:pPr>
          </w:p>
        </w:tc>
      </w:tr>
    </w:tbl>
    <w:p w:rsidR="00F646D0" w:rsidRPr="00EF24E3" w:rsidRDefault="00F646D0">
      <w:pPr>
        <w:pStyle w:val="Conclusion1"/>
        <w:numPr>
          <w:ilvl w:val="0"/>
          <w:numId w:val="0"/>
        </w:numPr>
        <w:outlineLvl w:val="2"/>
        <w:rPr>
          <w:rFonts w:eastAsiaTheme="minorEastAsia"/>
        </w:rPr>
      </w:pPr>
    </w:p>
    <w:p w:rsidR="00B77C41" w:rsidRDefault="00B77C41">
      <w:pPr>
        <w:pStyle w:val="Conclusion1"/>
        <w:numPr>
          <w:ilvl w:val="0"/>
          <w:numId w:val="0"/>
        </w:numPr>
        <w:outlineLvl w:val="2"/>
        <w:rPr>
          <w:rFonts w:eastAsiaTheme="minorEastAsia"/>
        </w:rPr>
      </w:pPr>
    </w:p>
    <w:p w:rsidR="00EB1BD9" w:rsidRDefault="00B214E7">
      <w:pPr>
        <w:pStyle w:val="Conclusion1"/>
        <w:numPr>
          <w:ilvl w:val="0"/>
          <w:numId w:val="0"/>
        </w:numPr>
        <w:outlineLvl w:val="2"/>
      </w:pPr>
      <w:r>
        <w:rPr>
          <w:rFonts w:hint="eastAsia"/>
        </w:rPr>
        <w:t>Q</w:t>
      </w:r>
      <w:r>
        <w:t xml:space="preserve">uestion </w:t>
      </w:r>
      <w:r>
        <w:rPr>
          <w:rFonts w:hint="eastAsia"/>
        </w:rPr>
        <w:t>2</w:t>
      </w:r>
      <w:r>
        <w:t xml:space="preserve">: </w:t>
      </w:r>
      <w:r>
        <w:rPr>
          <w:rFonts w:hint="eastAsia"/>
        </w:rPr>
        <w:t xml:space="preserve">Which release should the transparent TxD capability </w:t>
      </w:r>
      <w:r>
        <w:t>signalling</w:t>
      </w:r>
      <w:r>
        <w:rPr>
          <w:rFonts w:hint="eastAsia"/>
        </w:rPr>
        <w:t xml:space="preserve"> be introduced? Rel-16 or Rel-17?</w:t>
      </w:r>
    </w:p>
    <w:p w:rsidR="00EB1BD9" w:rsidRPr="00EB1BD9" w:rsidRDefault="00EB1BD9" w:rsidP="00EB1BD9">
      <w:pPr>
        <w:rPr>
          <w:lang w:eastAsia="zh-CN"/>
        </w:rPr>
      </w:pPr>
    </w:p>
    <w:p w:rsidR="00EB1BD9" w:rsidRPr="00EB1BD9" w:rsidRDefault="00EB1BD9" w:rsidP="00EB1BD9">
      <w:pPr>
        <w:rPr>
          <w:lang w:eastAsia="zh-CN"/>
        </w:rPr>
      </w:pPr>
    </w:p>
    <w:p w:rsidR="00EB1BD9" w:rsidRPr="00EB1BD9" w:rsidRDefault="00EB1BD9" w:rsidP="00EB1BD9">
      <w:pPr>
        <w:rPr>
          <w:lang w:eastAsia="zh-CN"/>
        </w:rPr>
      </w:pPr>
    </w:p>
    <w:p w:rsidR="00EB1BD9" w:rsidRPr="00EB1BD9" w:rsidRDefault="00EB1BD9" w:rsidP="00EB1BD9">
      <w:pPr>
        <w:rPr>
          <w:lang w:eastAsia="zh-CN"/>
        </w:rPr>
      </w:pPr>
    </w:p>
    <w:p w:rsidR="00EB1BD9" w:rsidRPr="00EB1BD9" w:rsidRDefault="00EB1BD9" w:rsidP="00EB1BD9">
      <w:pPr>
        <w:rPr>
          <w:lang w:eastAsia="zh-CN"/>
        </w:rPr>
      </w:pPr>
    </w:p>
    <w:p w:rsidR="00EB1BD9" w:rsidRPr="00EB1BD9" w:rsidRDefault="00EB1BD9" w:rsidP="00EB1BD9">
      <w:pPr>
        <w:rPr>
          <w:lang w:eastAsia="zh-CN"/>
        </w:rPr>
      </w:pPr>
    </w:p>
    <w:p w:rsidR="00EB1BD9" w:rsidRPr="00EB1BD9" w:rsidRDefault="00EB1BD9" w:rsidP="00EB1BD9">
      <w:pPr>
        <w:rPr>
          <w:lang w:eastAsia="zh-CN"/>
        </w:rPr>
      </w:pPr>
    </w:p>
    <w:p w:rsidR="00EB1BD9" w:rsidRPr="00EB1BD9" w:rsidRDefault="00EB1BD9" w:rsidP="00EB1BD9">
      <w:pPr>
        <w:rPr>
          <w:lang w:eastAsia="zh-CN"/>
        </w:rPr>
      </w:pPr>
    </w:p>
    <w:p w:rsidR="00F646D0" w:rsidRPr="00EB1BD9" w:rsidRDefault="00EB1BD9" w:rsidP="00EB1BD9">
      <w:pPr>
        <w:tabs>
          <w:tab w:val="left" w:pos="5143"/>
        </w:tabs>
        <w:rPr>
          <w:rFonts w:eastAsiaTheme="minorEastAsia"/>
          <w:lang w:eastAsia="zh-CN"/>
        </w:rPr>
      </w:pPr>
      <w:r>
        <w:rPr>
          <w:lang w:eastAsia="zh-CN"/>
        </w:rPr>
        <w:tab/>
      </w:r>
    </w:p>
    <w:tbl>
      <w:tblPr>
        <w:tblStyle w:val="af1"/>
        <w:tblW w:w="9669" w:type="dxa"/>
        <w:tblLook w:val="04A0"/>
      </w:tblPr>
      <w:tblGrid>
        <w:gridCol w:w="1777"/>
        <w:gridCol w:w="1971"/>
        <w:gridCol w:w="5921"/>
      </w:tblGrid>
      <w:tr w:rsidR="00F646D0">
        <w:trPr>
          <w:trHeight w:val="459"/>
        </w:trPr>
        <w:tc>
          <w:tcPr>
            <w:tcW w:w="1777" w:type="dxa"/>
            <w:vAlign w:val="center"/>
          </w:tcPr>
          <w:p w:rsidR="00F646D0" w:rsidRDefault="00B214E7">
            <w:pPr>
              <w:pStyle w:val="TAH"/>
              <w:rPr>
                <w:lang w:eastAsia="ko-KR"/>
              </w:rPr>
            </w:pPr>
            <w:r>
              <w:rPr>
                <w:lang w:eastAsia="ko-KR"/>
              </w:rPr>
              <w:t>Company</w:t>
            </w:r>
          </w:p>
        </w:tc>
        <w:tc>
          <w:tcPr>
            <w:tcW w:w="1971" w:type="dxa"/>
            <w:vAlign w:val="center"/>
          </w:tcPr>
          <w:p w:rsidR="00F646D0" w:rsidRDefault="00B214E7">
            <w:pPr>
              <w:pStyle w:val="TAH"/>
              <w:rPr>
                <w:rFonts w:eastAsia="SimSun"/>
                <w:lang w:eastAsia="zh-CN"/>
              </w:rPr>
            </w:pPr>
            <w:r>
              <w:rPr>
                <w:rFonts w:eastAsia="SimSun" w:hint="eastAsia"/>
                <w:lang w:eastAsia="zh-CN"/>
              </w:rPr>
              <w:t>Rel-16 or Rel-17</w:t>
            </w:r>
          </w:p>
        </w:tc>
        <w:tc>
          <w:tcPr>
            <w:tcW w:w="5921" w:type="dxa"/>
            <w:vAlign w:val="center"/>
          </w:tcPr>
          <w:p w:rsidR="00F646D0" w:rsidRDefault="00B214E7">
            <w:pPr>
              <w:pStyle w:val="TAH"/>
              <w:rPr>
                <w:rFonts w:eastAsia="SimSun"/>
                <w:lang w:eastAsia="zh-CN"/>
              </w:rPr>
            </w:pPr>
            <w:r>
              <w:rPr>
                <w:lang w:eastAsia="ko-KR"/>
              </w:rPr>
              <w:t>Detailed Comments</w:t>
            </w:r>
          </w:p>
        </w:tc>
      </w:tr>
      <w:tr w:rsidR="00F646D0">
        <w:trPr>
          <w:trHeight w:val="229"/>
        </w:trPr>
        <w:tc>
          <w:tcPr>
            <w:tcW w:w="1777" w:type="dxa"/>
          </w:tcPr>
          <w:p w:rsidR="00F646D0" w:rsidRDefault="00B214E7">
            <w:pPr>
              <w:pStyle w:val="TAC"/>
              <w:rPr>
                <w:lang w:eastAsia="ko-KR"/>
              </w:rPr>
            </w:pPr>
            <w:r>
              <w:rPr>
                <w:lang w:eastAsia="ko-KR"/>
              </w:rPr>
              <w:t>Intel</w:t>
            </w:r>
          </w:p>
        </w:tc>
        <w:tc>
          <w:tcPr>
            <w:tcW w:w="1971" w:type="dxa"/>
          </w:tcPr>
          <w:p w:rsidR="00F646D0" w:rsidRDefault="00B214E7">
            <w:pPr>
              <w:pStyle w:val="TAC"/>
              <w:rPr>
                <w:lang w:eastAsia="ko-KR"/>
              </w:rPr>
            </w:pPr>
            <w:r>
              <w:rPr>
                <w:lang w:eastAsia="ko-KR"/>
              </w:rPr>
              <w:t>Rel-16</w:t>
            </w:r>
          </w:p>
        </w:tc>
        <w:tc>
          <w:tcPr>
            <w:tcW w:w="5921" w:type="dxa"/>
          </w:tcPr>
          <w:p w:rsidR="00F646D0" w:rsidRDefault="00B214E7">
            <w:pPr>
              <w:pStyle w:val="TAL"/>
              <w:rPr>
                <w:lang w:eastAsia="ko-KR"/>
              </w:rPr>
            </w:pPr>
            <w:r>
              <w:rPr>
                <w:lang w:val="en-US"/>
              </w:rPr>
              <w:t>In our understanding although this is a Rel-17 WI, the capability signalling can be defined starting from Rel-16 and allow early implementation from Rel-15.</w:t>
            </w:r>
          </w:p>
        </w:tc>
      </w:tr>
      <w:tr w:rsidR="00F646D0">
        <w:trPr>
          <w:trHeight w:val="217"/>
        </w:trPr>
        <w:tc>
          <w:tcPr>
            <w:tcW w:w="1777" w:type="dxa"/>
          </w:tcPr>
          <w:p w:rsidR="00F646D0" w:rsidRDefault="00B214E7">
            <w:pPr>
              <w:pStyle w:val="TAC"/>
              <w:rPr>
                <w:lang w:eastAsia="ko-KR"/>
              </w:rPr>
            </w:pPr>
            <w:r>
              <w:rPr>
                <w:lang w:eastAsia="ko-KR"/>
              </w:rPr>
              <w:t>Huawei, HiSilicon</w:t>
            </w:r>
          </w:p>
        </w:tc>
        <w:tc>
          <w:tcPr>
            <w:tcW w:w="1971" w:type="dxa"/>
          </w:tcPr>
          <w:p w:rsidR="00F646D0" w:rsidRDefault="00B214E7">
            <w:pPr>
              <w:pStyle w:val="TAC"/>
              <w:rPr>
                <w:lang w:eastAsia="ko-KR"/>
              </w:rPr>
            </w:pPr>
            <w:r>
              <w:rPr>
                <w:lang w:eastAsia="ko-KR"/>
              </w:rPr>
              <w:t>Rel-16</w:t>
            </w:r>
          </w:p>
        </w:tc>
        <w:tc>
          <w:tcPr>
            <w:tcW w:w="5921" w:type="dxa"/>
          </w:tcPr>
          <w:p w:rsidR="00F646D0" w:rsidRDefault="00B214E7">
            <w:pPr>
              <w:pStyle w:val="TAL"/>
              <w:rPr>
                <w:lang w:eastAsia="ko-KR"/>
              </w:rPr>
            </w:pPr>
            <w:r>
              <w:rPr>
                <w:lang w:eastAsia="ko-KR"/>
              </w:rPr>
              <w:t>Considering the UE capability signalling of transparent TxD has to be early implemented from Rel-15, it is beneficial to introduce the capability signalling from Rel-16 by early implementation from Rel-15, once RAN4 finishes the requirement definition, this feature can be truly implemented.</w:t>
            </w:r>
          </w:p>
        </w:tc>
      </w:tr>
      <w:tr w:rsidR="00F646D0">
        <w:trPr>
          <w:trHeight w:val="234"/>
        </w:trPr>
        <w:tc>
          <w:tcPr>
            <w:tcW w:w="1777" w:type="dxa"/>
          </w:tcPr>
          <w:p w:rsidR="00F646D0" w:rsidRDefault="00B214E7">
            <w:pPr>
              <w:pStyle w:val="TAC"/>
              <w:rPr>
                <w:lang w:eastAsia="ko-KR"/>
              </w:rPr>
            </w:pPr>
            <w:r>
              <w:rPr>
                <w:rFonts w:hint="eastAsia"/>
                <w:lang w:eastAsia="ko-KR"/>
              </w:rPr>
              <w:t>S</w:t>
            </w:r>
            <w:r>
              <w:rPr>
                <w:lang w:eastAsia="ko-KR"/>
              </w:rPr>
              <w:t>amsung</w:t>
            </w:r>
          </w:p>
        </w:tc>
        <w:tc>
          <w:tcPr>
            <w:tcW w:w="1971" w:type="dxa"/>
          </w:tcPr>
          <w:p w:rsidR="00F646D0" w:rsidRDefault="00B214E7">
            <w:pPr>
              <w:pStyle w:val="TAC"/>
              <w:rPr>
                <w:lang w:eastAsia="ko-KR"/>
              </w:rPr>
            </w:pPr>
            <w:r>
              <w:rPr>
                <w:rFonts w:hint="eastAsia"/>
                <w:lang w:eastAsia="ko-KR"/>
              </w:rPr>
              <w:t>R</w:t>
            </w:r>
            <w:r>
              <w:rPr>
                <w:lang w:eastAsia="ko-KR"/>
              </w:rPr>
              <w:t>el-16</w:t>
            </w:r>
          </w:p>
        </w:tc>
        <w:tc>
          <w:tcPr>
            <w:tcW w:w="5921" w:type="dxa"/>
          </w:tcPr>
          <w:p w:rsidR="00F646D0" w:rsidRDefault="00F646D0">
            <w:pPr>
              <w:pStyle w:val="TAL"/>
              <w:rPr>
                <w:rFonts w:eastAsia="SimSun"/>
                <w:lang w:eastAsia="zh-CN"/>
              </w:rPr>
            </w:pPr>
          </w:p>
        </w:tc>
      </w:tr>
      <w:tr w:rsidR="00F646D0">
        <w:trPr>
          <w:trHeight w:val="229"/>
        </w:trPr>
        <w:tc>
          <w:tcPr>
            <w:tcW w:w="1777" w:type="dxa"/>
          </w:tcPr>
          <w:p w:rsidR="00F646D0" w:rsidRDefault="00B214E7">
            <w:pPr>
              <w:pStyle w:val="TAC"/>
              <w:rPr>
                <w:rFonts w:eastAsia="MS Mincho"/>
                <w:lang w:eastAsia="ja-JP"/>
              </w:rPr>
            </w:pPr>
            <w:r>
              <w:rPr>
                <w:rFonts w:eastAsia="MS Mincho" w:hint="eastAsia"/>
                <w:lang w:eastAsia="ja-JP"/>
              </w:rPr>
              <w:t>Q</w:t>
            </w:r>
            <w:r>
              <w:rPr>
                <w:rFonts w:eastAsia="MS Mincho"/>
                <w:lang w:eastAsia="ja-JP"/>
              </w:rPr>
              <w:t>ualcomm Incorporated</w:t>
            </w:r>
          </w:p>
        </w:tc>
        <w:tc>
          <w:tcPr>
            <w:tcW w:w="1971" w:type="dxa"/>
          </w:tcPr>
          <w:p w:rsidR="00F646D0" w:rsidRDefault="00B214E7">
            <w:pPr>
              <w:pStyle w:val="TAC"/>
              <w:rPr>
                <w:rFonts w:eastAsia="MS Mincho"/>
                <w:lang w:eastAsia="ja-JP"/>
              </w:rPr>
            </w:pPr>
            <w:r>
              <w:rPr>
                <w:rFonts w:eastAsia="MS Mincho" w:hint="eastAsia"/>
                <w:lang w:eastAsia="ja-JP"/>
              </w:rPr>
              <w:t>R</w:t>
            </w:r>
            <w:r>
              <w:rPr>
                <w:rFonts w:eastAsia="MS Mincho"/>
                <w:lang w:eastAsia="ja-JP"/>
              </w:rPr>
              <w:t>el-17</w:t>
            </w:r>
          </w:p>
        </w:tc>
        <w:tc>
          <w:tcPr>
            <w:tcW w:w="5921" w:type="dxa"/>
          </w:tcPr>
          <w:p w:rsidR="00F646D0" w:rsidRDefault="00B214E7">
            <w:pPr>
              <w:pStyle w:val="TAL"/>
              <w:rPr>
                <w:rFonts w:eastAsia="MS Mincho"/>
                <w:lang w:eastAsia="ja-JP"/>
              </w:rPr>
            </w:pPr>
            <w:r>
              <w:rPr>
                <w:rFonts w:eastAsia="MS Mincho" w:hint="eastAsia"/>
                <w:lang w:eastAsia="ja-JP"/>
              </w:rPr>
              <w:t>W</w:t>
            </w:r>
            <w:r>
              <w:rPr>
                <w:rFonts w:eastAsia="MS Mincho"/>
                <w:lang w:eastAsia="ja-JP"/>
              </w:rPr>
              <w:t>e are fine to have Rel-17 CRs in “in-principle-agreed” state and put on-hold until RAN2 receives further notice from RAN4.</w:t>
            </w:r>
          </w:p>
          <w:p w:rsidR="00F646D0" w:rsidRDefault="00B214E7">
            <w:pPr>
              <w:pStyle w:val="TAL"/>
              <w:rPr>
                <w:rFonts w:eastAsia="MS Mincho"/>
                <w:lang w:eastAsia="ja-JP"/>
              </w:rPr>
            </w:pPr>
            <w:r>
              <w:rPr>
                <w:rFonts w:eastAsia="MS Mincho"/>
                <w:lang w:eastAsia="ja-JP"/>
              </w:rPr>
              <w:t>It is too risky to approve release-16 CRs now without knowing exactly what the feature is.</w:t>
            </w:r>
          </w:p>
        </w:tc>
      </w:tr>
      <w:tr w:rsidR="00F646D0">
        <w:trPr>
          <w:trHeight w:val="229"/>
        </w:trPr>
        <w:tc>
          <w:tcPr>
            <w:tcW w:w="1777" w:type="dxa"/>
          </w:tcPr>
          <w:p w:rsidR="00F646D0" w:rsidRDefault="00B214E7">
            <w:pPr>
              <w:pStyle w:val="TAC"/>
              <w:rPr>
                <w:rFonts w:eastAsia="SimSun"/>
                <w:lang w:val="en-US" w:eastAsia="zh-CN"/>
              </w:rPr>
            </w:pPr>
            <w:r>
              <w:rPr>
                <w:rFonts w:eastAsia="SimSun" w:hint="eastAsia"/>
                <w:lang w:val="en-US" w:eastAsia="zh-CN"/>
              </w:rPr>
              <w:t>ZTE</w:t>
            </w:r>
          </w:p>
        </w:tc>
        <w:tc>
          <w:tcPr>
            <w:tcW w:w="1971" w:type="dxa"/>
          </w:tcPr>
          <w:p w:rsidR="00F646D0" w:rsidRDefault="00B214E7">
            <w:pPr>
              <w:pStyle w:val="TAC"/>
              <w:rPr>
                <w:lang w:eastAsia="ko-KR"/>
              </w:rPr>
            </w:pPr>
            <w:r>
              <w:rPr>
                <w:rFonts w:hint="eastAsia"/>
                <w:lang w:eastAsia="ko-KR"/>
              </w:rPr>
              <w:t>R</w:t>
            </w:r>
            <w:r>
              <w:rPr>
                <w:lang w:eastAsia="ko-KR"/>
              </w:rPr>
              <w:t>el-16</w:t>
            </w:r>
          </w:p>
        </w:tc>
        <w:tc>
          <w:tcPr>
            <w:tcW w:w="5921" w:type="dxa"/>
          </w:tcPr>
          <w:p w:rsidR="00F646D0" w:rsidRDefault="00B214E7">
            <w:pPr>
              <w:pStyle w:val="TAL"/>
              <w:rPr>
                <w:rFonts w:eastAsia="SimSun"/>
                <w:lang w:val="en-US" w:eastAsia="zh-CN"/>
              </w:rPr>
            </w:pPr>
            <w:r>
              <w:rPr>
                <w:rFonts w:eastAsia="SimSun" w:hint="eastAsia"/>
                <w:lang w:val="en-US" w:eastAsia="zh-CN"/>
              </w:rPr>
              <w:t>We share the view with Intel, Rel-16 is more complied with the RAN2/RAN</w:t>
            </w:r>
            <w:r>
              <w:rPr>
                <w:rFonts w:eastAsia="SimSun"/>
                <w:lang w:val="en-US" w:eastAsia="zh-CN"/>
              </w:rPr>
              <w:t>’</w:t>
            </w:r>
            <w:r>
              <w:rPr>
                <w:rFonts w:eastAsia="SimSun" w:hint="eastAsia"/>
                <w:lang w:val="en-US" w:eastAsia="zh-CN"/>
              </w:rPr>
              <w:t>s decision.</w:t>
            </w:r>
          </w:p>
        </w:tc>
      </w:tr>
      <w:tr w:rsidR="00F646D0">
        <w:trPr>
          <w:trHeight w:val="229"/>
        </w:trPr>
        <w:tc>
          <w:tcPr>
            <w:tcW w:w="1777" w:type="dxa"/>
          </w:tcPr>
          <w:p w:rsidR="00F646D0" w:rsidRPr="00275C54" w:rsidRDefault="00275C54">
            <w:pPr>
              <w:pStyle w:val="TAC"/>
              <w:rPr>
                <w:rFonts w:eastAsiaTheme="minorEastAsia"/>
                <w:lang w:eastAsia="zh-CN"/>
              </w:rPr>
            </w:pPr>
            <w:r>
              <w:rPr>
                <w:rFonts w:eastAsiaTheme="minorEastAsia" w:hint="eastAsia"/>
                <w:lang w:eastAsia="zh-CN"/>
              </w:rPr>
              <w:t>O</w:t>
            </w:r>
            <w:r>
              <w:rPr>
                <w:rFonts w:eastAsiaTheme="minorEastAsia"/>
                <w:lang w:eastAsia="zh-CN"/>
              </w:rPr>
              <w:t>PPO</w:t>
            </w:r>
          </w:p>
        </w:tc>
        <w:tc>
          <w:tcPr>
            <w:tcW w:w="1971" w:type="dxa"/>
          </w:tcPr>
          <w:p w:rsidR="00F646D0" w:rsidRPr="00275C54" w:rsidRDefault="00275C54">
            <w:pPr>
              <w:pStyle w:val="TAC"/>
              <w:rPr>
                <w:rFonts w:eastAsiaTheme="minorEastAsia"/>
                <w:lang w:eastAsia="zh-CN"/>
              </w:rPr>
            </w:pPr>
            <w:r>
              <w:rPr>
                <w:rFonts w:eastAsiaTheme="minorEastAsia" w:hint="eastAsia"/>
                <w:lang w:eastAsia="zh-CN"/>
              </w:rPr>
              <w:t>R</w:t>
            </w:r>
            <w:r>
              <w:rPr>
                <w:rFonts w:eastAsiaTheme="minorEastAsia"/>
                <w:lang w:eastAsia="zh-CN"/>
              </w:rPr>
              <w:t>el-16</w:t>
            </w:r>
          </w:p>
        </w:tc>
        <w:tc>
          <w:tcPr>
            <w:tcW w:w="5921" w:type="dxa"/>
          </w:tcPr>
          <w:p w:rsidR="00F646D0" w:rsidRPr="00275C54" w:rsidRDefault="00275C54">
            <w:pPr>
              <w:pStyle w:val="TAL"/>
              <w:rPr>
                <w:rFonts w:eastAsiaTheme="minorEastAsia"/>
                <w:lang w:eastAsia="zh-CN"/>
              </w:rPr>
            </w:pPr>
            <w:r>
              <w:rPr>
                <w:rFonts w:eastAsiaTheme="minorEastAsia"/>
                <w:lang w:eastAsia="zh-CN"/>
              </w:rPr>
              <w:t>Share Intel’s view also</w:t>
            </w:r>
          </w:p>
        </w:tc>
      </w:tr>
      <w:tr w:rsidR="00F646D0">
        <w:trPr>
          <w:trHeight w:val="229"/>
        </w:trPr>
        <w:tc>
          <w:tcPr>
            <w:tcW w:w="1777" w:type="dxa"/>
          </w:tcPr>
          <w:p w:rsidR="00F646D0" w:rsidRDefault="00126885">
            <w:pPr>
              <w:pStyle w:val="TAC"/>
              <w:rPr>
                <w:lang w:eastAsia="ko-KR"/>
              </w:rPr>
            </w:pPr>
            <w:r>
              <w:rPr>
                <w:lang w:eastAsia="ko-KR"/>
              </w:rPr>
              <w:t>MediaTek</w:t>
            </w:r>
          </w:p>
        </w:tc>
        <w:tc>
          <w:tcPr>
            <w:tcW w:w="1971" w:type="dxa"/>
          </w:tcPr>
          <w:p w:rsidR="00F646D0" w:rsidRDefault="00126885">
            <w:pPr>
              <w:pStyle w:val="TAC"/>
              <w:rPr>
                <w:lang w:eastAsia="ko-KR"/>
              </w:rPr>
            </w:pPr>
            <w:r>
              <w:rPr>
                <w:lang w:eastAsia="ko-KR"/>
              </w:rPr>
              <w:t>Rel-16</w:t>
            </w:r>
            <w:r w:rsidR="00EB04C4">
              <w:rPr>
                <w:lang w:eastAsia="ko-KR"/>
              </w:rPr>
              <w:t xml:space="preserve"> (Prefer) or Rel-17 (</w:t>
            </w:r>
            <w:r w:rsidR="008867C0">
              <w:rPr>
                <w:lang w:eastAsia="ko-KR"/>
              </w:rPr>
              <w:t>acceptable</w:t>
            </w:r>
            <w:r w:rsidR="00EB04C4">
              <w:rPr>
                <w:lang w:eastAsia="ko-KR"/>
              </w:rPr>
              <w:t>)</w:t>
            </w:r>
          </w:p>
        </w:tc>
        <w:tc>
          <w:tcPr>
            <w:tcW w:w="5921" w:type="dxa"/>
          </w:tcPr>
          <w:p w:rsidR="00EB04C4" w:rsidRDefault="00EB04C4">
            <w:pPr>
              <w:pStyle w:val="TAL"/>
              <w:rPr>
                <w:lang w:eastAsia="ko-KR"/>
              </w:rPr>
            </w:pPr>
            <w:r>
              <w:rPr>
                <w:lang w:eastAsia="ko-KR"/>
              </w:rPr>
              <w:t>It is our understanding that RAN2 almost agree the R</w:t>
            </w:r>
            <w:r w:rsidR="008867C0">
              <w:rPr>
                <w:lang w:eastAsia="ko-KR"/>
              </w:rPr>
              <w:t>el-</w:t>
            </w:r>
            <w:r>
              <w:rPr>
                <w:lang w:eastAsia="ko-KR"/>
              </w:rPr>
              <w:t xml:space="preserve">16 CR in previous meetings and the only uncertainty </w:t>
            </w:r>
            <w:r w:rsidR="008867C0">
              <w:rPr>
                <w:lang w:eastAsia="ko-KR"/>
              </w:rPr>
              <w:t xml:space="preserve">part </w:t>
            </w:r>
            <w:r>
              <w:rPr>
                <w:lang w:eastAsia="ko-KR"/>
              </w:rPr>
              <w:t xml:space="preserve">is in early implementation. </w:t>
            </w:r>
            <w:r w:rsidR="008867C0">
              <w:rPr>
                <w:lang w:eastAsia="ko-KR"/>
              </w:rPr>
              <w:t>However</w:t>
            </w:r>
            <w:r>
              <w:rPr>
                <w:lang w:eastAsia="ko-KR"/>
              </w:rPr>
              <w:t>, it looks confusing that RAN</w:t>
            </w:r>
            <w:r w:rsidR="008867C0">
              <w:rPr>
                <w:lang w:eastAsia="ko-KR"/>
              </w:rPr>
              <w:t>4 first asked</w:t>
            </w:r>
            <w:r>
              <w:rPr>
                <w:lang w:eastAsia="ko-KR"/>
              </w:rPr>
              <w:t xml:space="preserve"> RAN2 to have this capability in Rel-16 and </w:t>
            </w:r>
            <w:r w:rsidR="008867C0">
              <w:rPr>
                <w:lang w:eastAsia="ko-KR"/>
              </w:rPr>
              <w:t>then RP approve</w:t>
            </w:r>
            <w:r w:rsidR="003E16DC">
              <w:rPr>
                <w:lang w:eastAsia="ko-KR"/>
              </w:rPr>
              <w:t>d</w:t>
            </w:r>
            <w:r w:rsidR="008867C0">
              <w:rPr>
                <w:lang w:eastAsia="ko-KR"/>
              </w:rPr>
              <w:t xml:space="preserve"> a Rel-17 WI for the same feature.</w:t>
            </w:r>
            <w:r>
              <w:rPr>
                <w:lang w:eastAsia="ko-KR"/>
              </w:rPr>
              <w:t xml:space="preserve"> </w:t>
            </w:r>
          </w:p>
          <w:p w:rsidR="00F646D0" w:rsidRDefault="008867C0">
            <w:pPr>
              <w:pStyle w:val="TAL"/>
              <w:rPr>
                <w:lang w:eastAsia="ko-KR"/>
              </w:rPr>
            </w:pPr>
            <w:r>
              <w:rPr>
                <w:lang w:eastAsia="ko-KR"/>
              </w:rPr>
              <w:t>Anyway, this per-band capability is quite simple and we are fine to have this in Rel-16 or Rel-17.</w:t>
            </w:r>
          </w:p>
        </w:tc>
      </w:tr>
      <w:tr w:rsidR="00F646D0">
        <w:trPr>
          <w:trHeight w:val="217"/>
        </w:trPr>
        <w:tc>
          <w:tcPr>
            <w:tcW w:w="1777" w:type="dxa"/>
          </w:tcPr>
          <w:p w:rsidR="00F646D0" w:rsidRDefault="00DC2D4C">
            <w:pPr>
              <w:pStyle w:val="TAC"/>
              <w:rPr>
                <w:lang w:eastAsia="ko-KR"/>
              </w:rPr>
            </w:pPr>
            <w:r>
              <w:rPr>
                <w:lang w:eastAsia="ko-KR"/>
              </w:rPr>
              <w:t>Nokia, Nokia Shanghai Bell</w:t>
            </w:r>
          </w:p>
        </w:tc>
        <w:tc>
          <w:tcPr>
            <w:tcW w:w="1971" w:type="dxa"/>
          </w:tcPr>
          <w:p w:rsidR="00F646D0" w:rsidRDefault="00DC2D4C">
            <w:pPr>
              <w:pStyle w:val="TAC"/>
              <w:rPr>
                <w:lang w:eastAsia="ko-KR"/>
              </w:rPr>
            </w:pPr>
            <w:r>
              <w:rPr>
                <w:lang w:eastAsia="ko-KR"/>
              </w:rPr>
              <w:t>Rel-17</w:t>
            </w:r>
          </w:p>
        </w:tc>
        <w:tc>
          <w:tcPr>
            <w:tcW w:w="5921" w:type="dxa"/>
          </w:tcPr>
          <w:p w:rsidR="00F646D0" w:rsidRDefault="00DC2D4C">
            <w:pPr>
              <w:pStyle w:val="TAL"/>
              <w:rPr>
                <w:lang w:eastAsia="ko-KR"/>
              </w:rPr>
            </w:pPr>
            <w:r>
              <w:rPr>
                <w:lang w:eastAsia="ko-KR"/>
              </w:rPr>
              <w:t xml:space="preserve">Agree with Qualcomm. </w:t>
            </w:r>
            <w:r w:rsidR="00B97382">
              <w:rPr>
                <w:lang w:eastAsia="ko-KR"/>
              </w:rPr>
              <w:t>The WI states that early implementability from Rel-15 is allowed, but doesn't mandate Rel-16 signalling. N</w:t>
            </w:r>
            <w:r>
              <w:rPr>
                <w:lang w:eastAsia="ko-KR"/>
              </w:rPr>
              <w:t>ormally Rel-17 WI</w:t>
            </w:r>
            <w:r w:rsidR="00B97382">
              <w:rPr>
                <w:lang w:eastAsia="ko-KR"/>
              </w:rPr>
              <w:t xml:space="preserve"> only creates Rel-17 CRs.</w:t>
            </w:r>
            <w:r>
              <w:rPr>
                <w:lang w:eastAsia="ko-KR"/>
              </w:rPr>
              <w:t xml:space="preserve"> </w:t>
            </w:r>
          </w:p>
        </w:tc>
      </w:tr>
      <w:tr w:rsidR="00F646D0">
        <w:trPr>
          <w:trHeight w:val="229"/>
        </w:trPr>
        <w:tc>
          <w:tcPr>
            <w:tcW w:w="1777" w:type="dxa"/>
          </w:tcPr>
          <w:p w:rsidR="00F646D0" w:rsidRDefault="002152A4">
            <w:pPr>
              <w:pStyle w:val="TAC"/>
              <w:rPr>
                <w:lang w:eastAsia="ko-KR"/>
              </w:rPr>
            </w:pPr>
            <w:r>
              <w:rPr>
                <w:lang w:eastAsia="ko-KR"/>
              </w:rPr>
              <w:t>China Telecom</w:t>
            </w:r>
          </w:p>
        </w:tc>
        <w:tc>
          <w:tcPr>
            <w:tcW w:w="1971" w:type="dxa"/>
          </w:tcPr>
          <w:p w:rsidR="00F646D0" w:rsidRDefault="002152A4">
            <w:pPr>
              <w:pStyle w:val="TAC"/>
              <w:rPr>
                <w:lang w:eastAsia="ko-KR"/>
              </w:rPr>
            </w:pPr>
            <w:r>
              <w:rPr>
                <w:lang w:eastAsia="ko-KR"/>
              </w:rPr>
              <w:t>Rel-16</w:t>
            </w:r>
          </w:p>
        </w:tc>
        <w:tc>
          <w:tcPr>
            <w:tcW w:w="5921" w:type="dxa"/>
          </w:tcPr>
          <w:p w:rsidR="00F646D0" w:rsidRDefault="00F646D0">
            <w:pPr>
              <w:pStyle w:val="TAL"/>
              <w:rPr>
                <w:lang w:eastAsia="ko-KR"/>
              </w:rPr>
            </w:pPr>
          </w:p>
        </w:tc>
      </w:tr>
      <w:tr w:rsidR="003A330C">
        <w:trPr>
          <w:trHeight w:val="229"/>
        </w:trPr>
        <w:tc>
          <w:tcPr>
            <w:tcW w:w="1777" w:type="dxa"/>
          </w:tcPr>
          <w:p w:rsidR="003A330C" w:rsidRPr="003A330C" w:rsidRDefault="003A330C">
            <w:pPr>
              <w:pStyle w:val="TAC"/>
              <w:rPr>
                <w:rFonts w:eastAsiaTheme="minorEastAsia"/>
                <w:lang w:eastAsia="zh-CN"/>
              </w:rPr>
            </w:pPr>
            <w:r>
              <w:rPr>
                <w:rFonts w:eastAsiaTheme="minorEastAsia" w:hint="eastAsia"/>
                <w:lang w:eastAsia="zh-CN"/>
              </w:rPr>
              <w:t>CATT</w:t>
            </w:r>
          </w:p>
        </w:tc>
        <w:tc>
          <w:tcPr>
            <w:tcW w:w="1971" w:type="dxa"/>
          </w:tcPr>
          <w:p w:rsidR="003A330C" w:rsidRPr="003A330C" w:rsidRDefault="003A330C">
            <w:pPr>
              <w:pStyle w:val="TAC"/>
              <w:rPr>
                <w:rFonts w:eastAsiaTheme="minorEastAsia"/>
                <w:lang w:eastAsia="zh-CN"/>
              </w:rPr>
            </w:pPr>
            <w:r>
              <w:rPr>
                <w:rFonts w:eastAsiaTheme="minorEastAsia" w:hint="eastAsia"/>
                <w:lang w:eastAsia="zh-CN"/>
              </w:rPr>
              <w:t>Rel-16</w:t>
            </w:r>
          </w:p>
        </w:tc>
        <w:tc>
          <w:tcPr>
            <w:tcW w:w="5921" w:type="dxa"/>
          </w:tcPr>
          <w:p w:rsidR="003A330C" w:rsidRDefault="003A330C">
            <w:pPr>
              <w:pStyle w:val="TAL"/>
              <w:rPr>
                <w:lang w:eastAsia="ko-KR"/>
              </w:rPr>
            </w:pPr>
          </w:p>
        </w:tc>
      </w:tr>
      <w:tr w:rsidR="006E5CE6">
        <w:trPr>
          <w:trHeight w:val="229"/>
        </w:trPr>
        <w:tc>
          <w:tcPr>
            <w:tcW w:w="1777" w:type="dxa"/>
          </w:tcPr>
          <w:p w:rsidR="006E5CE6" w:rsidRDefault="006E5CE6" w:rsidP="006E5CE6">
            <w:pPr>
              <w:pStyle w:val="TAC"/>
              <w:rPr>
                <w:rFonts w:eastAsiaTheme="minorEastAsia"/>
                <w:lang w:eastAsia="zh-CN"/>
              </w:rPr>
            </w:pPr>
            <w:r>
              <w:rPr>
                <w:rFonts w:hint="eastAsia"/>
                <w:lang w:eastAsia="zh-CN"/>
              </w:rPr>
              <w:t>v</w:t>
            </w:r>
            <w:r>
              <w:rPr>
                <w:lang w:eastAsia="zh-CN"/>
              </w:rPr>
              <w:t>ivo</w:t>
            </w:r>
          </w:p>
        </w:tc>
        <w:tc>
          <w:tcPr>
            <w:tcW w:w="1971" w:type="dxa"/>
          </w:tcPr>
          <w:p w:rsidR="006E5CE6" w:rsidRDefault="006E5CE6" w:rsidP="006E5CE6">
            <w:pPr>
              <w:pStyle w:val="TAC"/>
              <w:rPr>
                <w:rFonts w:eastAsiaTheme="minorEastAsia"/>
                <w:lang w:eastAsia="zh-CN"/>
              </w:rPr>
            </w:pPr>
            <w:r>
              <w:rPr>
                <w:lang w:eastAsia="ko-KR"/>
              </w:rPr>
              <w:t>Rel-16 and Rel-17</w:t>
            </w:r>
          </w:p>
        </w:tc>
        <w:tc>
          <w:tcPr>
            <w:tcW w:w="5921" w:type="dxa"/>
          </w:tcPr>
          <w:p w:rsidR="006E5CE6" w:rsidRDefault="006E5CE6" w:rsidP="006E5CE6">
            <w:pPr>
              <w:pStyle w:val="TAL"/>
              <w:rPr>
                <w:lang w:eastAsia="zh-CN"/>
              </w:rPr>
            </w:pPr>
            <w:r>
              <w:rPr>
                <w:lang w:eastAsia="zh-CN"/>
              </w:rPr>
              <w:t xml:space="preserve">Of course, we need introduce rel-17 capability for rel-17 WI. </w:t>
            </w:r>
          </w:p>
          <w:p w:rsidR="006E5CE6" w:rsidRDefault="006E5CE6" w:rsidP="006E5CE6">
            <w:pPr>
              <w:pStyle w:val="TAL"/>
              <w:rPr>
                <w:lang w:eastAsia="ko-KR"/>
              </w:rPr>
            </w:pPr>
            <w:r>
              <w:rPr>
                <w:lang w:eastAsia="zh-CN"/>
              </w:rPr>
              <w:t xml:space="preserve">The question is whether we introduce </w:t>
            </w:r>
            <w:r>
              <w:rPr>
                <w:rFonts w:hint="eastAsia"/>
                <w:lang w:eastAsia="zh-CN"/>
              </w:rPr>
              <w:t>re</w:t>
            </w:r>
            <w:r>
              <w:rPr>
                <w:lang w:eastAsia="zh-CN"/>
              </w:rPr>
              <w:t xml:space="preserve">l-16 capability for this feature. Considering to have chance for early implementation, we think the capability could be introduced from Rel-16, once RAN4 decided the open issue on applicable power class and capability dependence as indicated in the LS from RAN2. </w:t>
            </w:r>
          </w:p>
        </w:tc>
      </w:tr>
      <w:tr w:rsidR="006B4173">
        <w:trPr>
          <w:trHeight w:val="229"/>
        </w:trPr>
        <w:tc>
          <w:tcPr>
            <w:tcW w:w="1777" w:type="dxa"/>
          </w:tcPr>
          <w:p w:rsidR="006B4173" w:rsidRDefault="006B4173" w:rsidP="006B4173">
            <w:pPr>
              <w:pStyle w:val="TAC"/>
              <w:rPr>
                <w:lang w:eastAsia="zh-CN"/>
              </w:rPr>
            </w:pPr>
            <w:r>
              <w:rPr>
                <w:lang w:eastAsia="ko-KR"/>
              </w:rPr>
              <w:t>Ericsson</w:t>
            </w:r>
          </w:p>
        </w:tc>
        <w:tc>
          <w:tcPr>
            <w:tcW w:w="1971" w:type="dxa"/>
          </w:tcPr>
          <w:p w:rsidR="006B4173" w:rsidRDefault="006B4173" w:rsidP="006B4173">
            <w:pPr>
              <w:pStyle w:val="TAC"/>
              <w:rPr>
                <w:lang w:eastAsia="ko-KR"/>
              </w:rPr>
            </w:pPr>
            <w:r>
              <w:rPr>
                <w:rFonts w:eastAsia="SimSun"/>
                <w:lang w:eastAsia="zh-CN"/>
              </w:rPr>
              <w:t>Rel-17</w:t>
            </w:r>
          </w:p>
        </w:tc>
        <w:tc>
          <w:tcPr>
            <w:tcW w:w="5921" w:type="dxa"/>
          </w:tcPr>
          <w:p w:rsidR="006B4173" w:rsidRDefault="006B4173" w:rsidP="006B4173">
            <w:pPr>
              <w:pStyle w:val="TAL"/>
              <w:rPr>
                <w:lang w:eastAsia="zh-CN"/>
              </w:rPr>
            </w:pPr>
            <w:r>
              <w:rPr>
                <w:rFonts w:eastAsia="SimSun"/>
                <w:lang w:eastAsia="zh-CN"/>
              </w:rPr>
              <w:t>If the feature is going to be defined in Rel-17 we don’t think we can at this point introduce a Rel-16 capability since the details have to be discussed by RAN4. It can only be implemented anyway once the feature is completed, and once completed, if early implementable then a Rel-15 or Rel-16 UE could anyway support it.</w:t>
            </w:r>
          </w:p>
        </w:tc>
      </w:tr>
      <w:tr w:rsidR="0030311F">
        <w:trPr>
          <w:trHeight w:val="229"/>
        </w:trPr>
        <w:tc>
          <w:tcPr>
            <w:tcW w:w="1777" w:type="dxa"/>
          </w:tcPr>
          <w:p w:rsidR="0030311F" w:rsidRPr="0030311F" w:rsidRDefault="0030311F" w:rsidP="006B4173">
            <w:pPr>
              <w:pStyle w:val="TAC"/>
              <w:rPr>
                <w:rFonts w:eastAsiaTheme="minorEastAsia"/>
                <w:lang w:eastAsia="zh-CN"/>
              </w:rPr>
            </w:pPr>
            <w:r>
              <w:rPr>
                <w:rFonts w:eastAsiaTheme="minorEastAsia" w:hint="eastAsia"/>
                <w:lang w:eastAsia="zh-CN"/>
              </w:rPr>
              <w:t>CMCC</w:t>
            </w:r>
          </w:p>
        </w:tc>
        <w:tc>
          <w:tcPr>
            <w:tcW w:w="1971" w:type="dxa"/>
          </w:tcPr>
          <w:p w:rsidR="0030311F" w:rsidRPr="0030311F" w:rsidRDefault="0030311F" w:rsidP="006B4173">
            <w:pPr>
              <w:pStyle w:val="TAC"/>
              <w:rPr>
                <w:rFonts w:eastAsiaTheme="minorEastAsia"/>
                <w:lang w:eastAsia="zh-CN"/>
              </w:rPr>
            </w:pPr>
            <w:r>
              <w:rPr>
                <w:rFonts w:eastAsiaTheme="minorEastAsia" w:hint="eastAsia"/>
                <w:lang w:eastAsia="zh-CN"/>
              </w:rPr>
              <w:t>Rel-16</w:t>
            </w:r>
          </w:p>
        </w:tc>
        <w:tc>
          <w:tcPr>
            <w:tcW w:w="5921" w:type="dxa"/>
          </w:tcPr>
          <w:p w:rsidR="0030311F" w:rsidRPr="002C5E40" w:rsidRDefault="00ED15CA" w:rsidP="00ED15CA">
            <w:pPr>
              <w:pStyle w:val="TAL"/>
              <w:rPr>
                <w:rFonts w:eastAsiaTheme="minorEastAsia"/>
                <w:lang w:eastAsia="zh-CN"/>
              </w:rPr>
            </w:pPr>
            <w:r>
              <w:rPr>
                <w:rFonts w:eastAsiaTheme="minorEastAsia" w:hint="eastAsia"/>
                <w:lang w:eastAsia="zh-CN"/>
              </w:rPr>
              <w:t xml:space="preserve">During the RAN plenary discussion when this WI was created, it was the common understanding that RAN2 will continue to work on the </w:t>
            </w:r>
            <w:r>
              <w:rPr>
                <w:rFonts w:eastAsiaTheme="minorEastAsia"/>
                <w:lang w:eastAsia="zh-CN"/>
              </w:rPr>
              <w:t>capability</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in Rel-16. The reason to create the WI is to facilitate the </w:t>
            </w:r>
            <w:r>
              <w:rPr>
                <w:rFonts w:eastAsiaTheme="minorEastAsia"/>
                <w:lang w:eastAsia="zh-CN"/>
              </w:rPr>
              <w:t>discussion</w:t>
            </w:r>
            <w:r>
              <w:rPr>
                <w:rFonts w:eastAsiaTheme="minorEastAsia" w:hint="eastAsia"/>
                <w:lang w:eastAsia="zh-CN"/>
              </w:rPr>
              <w:t xml:space="preserve"> in RAN4, but not to delay the </w:t>
            </w:r>
            <w:r>
              <w:rPr>
                <w:rFonts w:eastAsiaTheme="minorEastAsia"/>
                <w:lang w:eastAsia="zh-CN"/>
              </w:rPr>
              <w:t>capability</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to </w:t>
            </w:r>
            <w:r>
              <w:rPr>
                <w:rFonts w:eastAsiaTheme="minorEastAsia"/>
                <w:lang w:eastAsia="zh-CN"/>
              </w:rPr>
              <w:t>Rel</w:t>
            </w:r>
            <w:r>
              <w:rPr>
                <w:rFonts w:eastAsiaTheme="minorEastAsia" w:hint="eastAsia"/>
                <w:lang w:eastAsia="zh-CN"/>
              </w:rPr>
              <w:t xml:space="preserve">-17. And since Rel-17 ASN.1 will be frozen in June 2022, define the </w:t>
            </w:r>
            <w:r>
              <w:rPr>
                <w:rFonts w:eastAsiaTheme="minorEastAsia"/>
                <w:lang w:eastAsia="zh-CN"/>
              </w:rPr>
              <w:t>capability</w:t>
            </w:r>
            <w:r>
              <w:rPr>
                <w:rFonts w:eastAsiaTheme="minorEastAsia" w:hint="eastAsia"/>
                <w:lang w:eastAsia="zh-CN"/>
              </w:rPr>
              <w:t xml:space="preserve"> in Rel-17 may delay the </w:t>
            </w:r>
            <w:r>
              <w:rPr>
                <w:rFonts w:eastAsiaTheme="minorEastAsia"/>
                <w:lang w:eastAsia="zh-CN"/>
              </w:rPr>
              <w:t>implementation</w:t>
            </w:r>
            <w:r>
              <w:rPr>
                <w:rFonts w:eastAsiaTheme="minorEastAsia" w:hint="eastAsia"/>
                <w:lang w:eastAsia="zh-CN"/>
              </w:rPr>
              <w:t xml:space="preserve"> of this feature.</w:t>
            </w:r>
            <w:r w:rsidR="002C5E40">
              <w:rPr>
                <w:rFonts w:eastAsiaTheme="minorEastAsia" w:hint="eastAsia"/>
                <w:lang w:eastAsia="zh-CN"/>
              </w:rPr>
              <w:t xml:space="preserve"> </w:t>
            </w:r>
          </w:p>
        </w:tc>
      </w:tr>
      <w:tr w:rsidR="0070264C">
        <w:trPr>
          <w:trHeight w:val="229"/>
        </w:trPr>
        <w:tc>
          <w:tcPr>
            <w:tcW w:w="1777" w:type="dxa"/>
          </w:tcPr>
          <w:p w:rsidR="0070264C" w:rsidRDefault="0070264C" w:rsidP="00F7138C">
            <w:pPr>
              <w:pStyle w:val="TAC"/>
              <w:rPr>
                <w:rFonts w:eastAsiaTheme="minorEastAsia"/>
                <w:lang w:eastAsia="zh-CN"/>
              </w:rPr>
            </w:pPr>
            <w:r>
              <w:rPr>
                <w:rFonts w:eastAsiaTheme="minorEastAsia"/>
                <w:lang w:eastAsia="zh-CN"/>
              </w:rPr>
              <w:t>Apple</w:t>
            </w:r>
          </w:p>
        </w:tc>
        <w:tc>
          <w:tcPr>
            <w:tcW w:w="1971" w:type="dxa"/>
          </w:tcPr>
          <w:p w:rsidR="0070264C" w:rsidRDefault="0070264C" w:rsidP="00F7138C">
            <w:pPr>
              <w:pStyle w:val="TAC"/>
              <w:rPr>
                <w:rFonts w:eastAsiaTheme="minorEastAsia"/>
                <w:lang w:eastAsia="zh-CN"/>
              </w:rPr>
            </w:pPr>
            <w:r>
              <w:rPr>
                <w:rFonts w:eastAsiaTheme="minorEastAsia"/>
                <w:lang w:eastAsia="zh-CN"/>
              </w:rPr>
              <w:t>Rel-17</w:t>
            </w:r>
          </w:p>
        </w:tc>
        <w:tc>
          <w:tcPr>
            <w:tcW w:w="5921" w:type="dxa"/>
          </w:tcPr>
          <w:p w:rsidR="0070264C" w:rsidRDefault="0070264C" w:rsidP="00F7138C">
            <w:pPr>
              <w:pStyle w:val="TAL"/>
              <w:rPr>
                <w:rFonts w:eastAsiaTheme="minorEastAsia"/>
                <w:lang w:eastAsia="zh-CN"/>
              </w:rPr>
            </w:pPr>
            <w:r>
              <w:rPr>
                <w:rFonts w:eastAsiaTheme="minorEastAsia"/>
                <w:lang w:eastAsia="zh-CN"/>
              </w:rPr>
              <w:t>Since this feature is a Rel-17 feature, it looks straightforward to make the UE capability also from Rel-17. As long as early implementation is allowed, we don’t see any problem with supporting it in Rel-16.</w:t>
            </w:r>
            <w:bookmarkStart w:id="4" w:name="_GoBack"/>
            <w:bookmarkEnd w:id="4"/>
          </w:p>
        </w:tc>
      </w:tr>
    </w:tbl>
    <w:p w:rsidR="00F646D0" w:rsidRDefault="00F646D0">
      <w:pPr>
        <w:pStyle w:val="Conclusion1"/>
        <w:numPr>
          <w:ilvl w:val="0"/>
          <w:numId w:val="0"/>
        </w:numPr>
        <w:outlineLvl w:val="2"/>
      </w:pPr>
    </w:p>
    <w:p w:rsidR="00AF779F" w:rsidRDefault="00AF779F" w:rsidP="00AF779F">
      <w:pPr>
        <w:pStyle w:val="2"/>
        <w:rPr>
          <w:rFonts w:eastAsiaTheme="minorEastAsia" w:hint="eastAsia"/>
          <w:lang w:eastAsia="zh-CN"/>
        </w:rPr>
      </w:pPr>
      <w:r>
        <w:rPr>
          <w:lang w:eastAsia="ko-KR"/>
        </w:rPr>
        <w:t>3.2</w:t>
      </w:r>
      <w:r>
        <w:rPr>
          <w:lang w:eastAsia="ko-KR"/>
        </w:rPr>
        <w:tab/>
      </w:r>
      <w:r>
        <w:rPr>
          <w:rFonts w:eastAsiaTheme="minorEastAsia" w:hint="eastAsia"/>
          <w:lang w:eastAsia="zh-CN"/>
        </w:rPr>
        <w:t>Intermediate summary after 1</w:t>
      </w:r>
      <w:r w:rsidRPr="00AF779F">
        <w:rPr>
          <w:rFonts w:eastAsiaTheme="minorEastAsia" w:hint="eastAsia"/>
          <w:vertAlign w:val="superscript"/>
          <w:lang w:eastAsia="zh-CN"/>
        </w:rPr>
        <w:t>st</w:t>
      </w:r>
      <w:r>
        <w:rPr>
          <w:rFonts w:eastAsiaTheme="minorEastAsia" w:hint="eastAsia"/>
          <w:lang w:eastAsia="zh-CN"/>
        </w:rPr>
        <w:t xml:space="preserve"> round</w:t>
      </w:r>
      <w:r>
        <w:rPr>
          <w:rFonts w:eastAsia="SimSun" w:hint="eastAsia"/>
          <w:lang w:eastAsia="zh-CN"/>
        </w:rPr>
        <w:t xml:space="preserve"> </w:t>
      </w:r>
    </w:p>
    <w:p w:rsidR="0072778A" w:rsidRPr="00655E04" w:rsidRDefault="0072778A" w:rsidP="0072778A">
      <w:pPr>
        <w:rPr>
          <w:rFonts w:ascii="Arial" w:eastAsia="SimSun" w:hAnsi="Arial" w:cs="Arial" w:hint="eastAsia"/>
          <w:lang w:eastAsia="zh-CN"/>
        </w:rPr>
      </w:pPr>
      <w:r w:rsidRPr="00655E04">
        <w:rPr>
          <w:rFonts w:ascii="Arial" w:eastAsia="SimSun" w:hAnsi="Arial" w:cs="Arial" w:hint="eastAsia"/>
          <w:lang w:eastAsia="zh-CN"/>
        </w:rPr>
        <w:t xml:space="preserve">For Question 1, 11 companies agree with the proposal, while 2 companies have concern that RAN2 should wait for RAN4 complete the requirements. </w:t>
      </w:r>
    </w:p>
    <w:p w:rsidR="0072778A" w:rsidRPr="00655E04" w:rsidRDefault="0072778A" w:rsidP="0072778A">
      <w:pPr>
        <w:rPr>
          <w:rFonts w:ascii="Arial" w:eastAsia="SimSun" w:hAnsi="Arial" w:cs="Arial"/>
          <w:lang w:eastAsia="zh-CN"/>
        </w:rPr>
      </w:pPr>
      <w:r w:rsidRPr="00655E04">
        <w:rPr>
          <w:rFonts w:ascii="Arial" w:eastAsia="SimSun" w:hAnsi="Arial" w:cs="Arial" w:hint="eastAsia"/>
          <w:lang w:eastAsia="zh-CN"/>
        </w:rPr>
        <w:t xml:space="preserve">So moderator </w:t>
      </w:r>
      <w:r>
        <w:rPr>
          <w:rFonts w:ascii="Arial" w:eastAsiaTheme="minorEastAsia" w:hAnsi="Arial" w:cs="Arial" w:hint="eastAsia"/>
          <w:lang w:eastAsia="zh-CN"/>
        </w:rPr>
        <w:t>recommends</w:t>
      </w:r>
      <w:r w:rsidRPr="00655E04">
        <w:rPr>
          <w:rFonts w:ascii="Arial" w:eastAsia="SimSun" w:hAnsi="Arial" w:cs="Arial" w:hint="eastAsia"/>
          <w:lang w:eastAsia="zh-CN"/>
        </w:rPr>
        <w:t xml:space="preserve"> to agree on introducing a new per-band capability </w:t>
      </w:r>
      <w:r w:rsidRPr="00655E04">
        <w:rPr>
          <w:rFonts w:ascii="Arial" w:eastAsia="SimSun" w:hAnsi="Arial" w:cs="Arial"/>
          <w:lang w:eastAsia="zh-CN"/>
        </w:rPr>
        <w:t>signalling</w:t>
      </w:r>
      <w:r w:rsidRPr="00655E04">
        <w:rPr>
          <w:rFonts w:ascii="Arial" w:eastAsia="SimSun" w:hAnsi="Arial" w:cs="Arial" w:hint="eastAsia"/>
          <w:lang w:eastAsia="zh-CN"/>
        </w:rPr>
        <w:t xml:space="preserve"> for FR1 UEs supporting transparent TxD by allowing early implementation from Rel-15 when RAN4 has completed the Phase 1 requirements.</w:t>
      </w:r>
    </w:p>
    <w:p w:rsidR="0072778A" w:rsidRPr="00655E04" w:rsidRDefault="0072778A" w:rsidP="0072778A">
      <w:pPr>
        <w:rPr>
          <w:rFonts w:ascii="Arial" w:eastAsia="SimSun" w:hAnsi="Arial" w:cs="Arial"/>
          <w:lang w:eastAsia="zh-CN"/>
        </w:rPr>
      </w:pPr>
      <w:r w:rsidRPr="00655E04">
        <w:rPr>
          <w:rFonts w:ascii="Arial" w:eastAsia="SimSun" w:hAnsi="Arial" w:cs="Arial" w:hint="eastAsia"/>
          <w:lang w:eastAsia="zh-CN"/>
        </w:rPr>
        <w:t xml:space="preserve">For Question 2, 10 companies support to introduce the capability </w:t>
      </w:r>
      <w:r w:rsidRPr="00655E04">
        <w:rPr>
          <w:rFonts w:ascii="Arial" w:eastAsia="SimSun" w:hAnsi="Arial" w:cs="Arial"/>
          <w:lang w:eastAsia="zh-CN"/>
        </w:rPr>
        <w:t>signalling</w:t>
      </w:r>
      <w:r w:rsidRPr="00655E04">
        <w:rPr>
          <w:rFonts w:ascii="Arial" w:eastAsia="SimSun" w:hAnsi="Arial" w:cs="Arial" w:hint="eastAsia"/>
          <w:lang w:eastAsia="zh-CN"/>
        </w:rPr>
        <w:t xml:space="preserve"> in Rel-16, while 4 companies support to </w:t>
      </w:r>
      <w:r w:rsidRPr="00655E04">
        <w:rPr>
          <w:rFonts w:ascii="Arial" w:eastAsia="SimSun" w:hAnsi="Arial" w:cs="Arial"/>
          <w:lang w:eastAsia="zh-CN"/>
        </w:rPr>
        <w:t>introduce</w:t>
      </w:r>
      <w:r w:rsidRPr="00655E04">
        <w:rPr>
          <w:rFonts w:ascii="Arial" w:eastAsia="SimSun" w:hAnsi="Arial" w:cs="Arial" w:hint="eastAsia"/>
          <w:lang w:eastAsia="zh-CN"/>
        </w:rPr>
        <w:t xml:space="preserve"> the capability </w:t>
      </w:r>
      <w:r w:rsidRPr="00655E04">
        <w:rPr>
          <w:rFonts w:ascii="Arial" w:eastAsia="SimSun" w:hAnsi="Arial" w:cs="Arial"/>
          <w:lang w:eastAsia="zh-CN"/>
        </w:rPr>
        <w:t>signalling</w:t>
      </w:r>
      <w:r w:rsidRPr="00655E04">
        <w:rPr>
          <w:rFonts w:ascii="Arial" w:eastAsia="SimSun" w:hAnsi="Arial" w:cs="Arial" w:hint="eastAsia"/>
          <w:lang w:eastAsia="zh-CN"/>
        </w:rPr>
        <w:t xml:space="preserve"> in Rel-17.</w:t>
      </w:r>
    </w:p>
    <w:p w:rsidR="0072778A" w:rsidRPr="00655E04" w:rsidRDefault="0072778A" w:rsidP="0072778A">
      <w:pPr>
        <w:rPr>
          <w:rFonts w:ascii="Arial" w:eastAsia="SimSun" w:hAnsi="Arial" w:cs="Arial"/>
          <w:lang w:eastAsia="zh-CN"/>
        </w:rPr>
      </w:pPr>
      <w:r w:rsidRPr="00655E04">
        <w:rPr>
          <w:rFonts w:ascii="Arial" w:eastAsia="SimSun" w:hAnsi="Arial" w:cs="Arial" w:hint="eastAsia"/>
          <w:lang w:eastAsia="zh-CN"/>
        </w:rPr>
        <w:t xml:space="preserve">Since </w:t>
      </w:r>
      <w:r w:rsidRPr="00655E04">
        <w:rPr>
          <w:rFonts w:ascii="Arial" w:eastAsia="SimSun" w:hAnsi="Arial" w:cs="Arial"/>
          <w:lang w:eastAsia="zh-CN"/>
        </w:rPr>
        <w:t>majority</w:t>
      </w:r>
      <w:r w:rsidRPr="00655E04">
        <w:rPr>
          <w:rFonts w:ascii="Arial" w:eastAsia="SimSun" w:hAnsi="Arial" w:cs="Arial" w:hint="eastAsia"/>
          <w:lang w:eastAsia="zh-CN"/>
        </w:rPr>
        <w:t xml:space="preserve"> </w:t>
      </w:r>
      <w:r w:rsidRPr="00655E04">
        <w:rPr>
          <w:rFonts w:ascii="Arial" w:eastAsia="SimSun" w:hAnsi="Arial" w:cs="Arial"/>
          <w:lang w:eastAsia="zh-CN"/>
        </w:rPr>
        <w:t>companies</w:t>
      </w:r>
      <w:r w:rsidRPr="00655E04">
        <w:rPr>
          <w:rFonts w:ascii="Arial" w:eastAsia="SimSun" w:hAnsi="Arial" w:cs="Arial" w:hint="eastAsia"/>
          <w:lang w:eastAsia="zh-CN"/>
        </w:rPr>
        <w:t xml:space="preserve"> support to introduce the capability </w:t>
      </w:r>
      <w:r w:rsidRPr="00655E04">
        <w:rPr>
          <w:rFonts w:ascii="Arial" w:eastAsia="SimSun" w:hAnsi="Arial" w:cs="Arial"/>
          <w:lang w:eastAsia="zh-CN"/>
        </w:rPr>
        <w:t>signalling</w:t>
      </w:r>
      <w:r w:rsidRPr="00655E04">
        <w:rPr>
          <w:rFonts w:ascii="Arial" w:eastAsia="SimSun" w:hAnsi="Arial" w:cs="Arial" w:hint="eastAsia"/>
          <w:lang w:eastAsia="zh-CN"/>
        </w:rPr>
        <w:t xml:space="preserve"> in Rel-16, the main concern is that </w:t>
      </w:r>
      <w:r w:rsidRPr="00655E04">
        <w:rPr>
          <w:rFonts w:ascii="Arial" w:eastAsia="SimSun" w:hAnsi="Arial" w:cs="Arial"/>
          <w:lang w:eastAsia="zh-CN"/>
        </w:rPr>
        <w:t>signalling</w:t>
      </w:r>
      <w:r w:rsidRPr="00655E04">
        <w:rPr>
          <w:rFonts w:ascii="Arial" w:eastAsia="SimSun" w:hAnsi="Arial" w:cs="Arial" w:hint="eastAsia"/>
          <w:lang w:eastAsia="zh-CN"/>
        </w:rPr>
        <w:t xml:space="preserve"> should be introduced when the requirements have been completed. Moderator recommends to introduce the capability </w:t>
      </w:r>
      <w:r w:rsidRPr="00655E04">
        <w:rPr>
          <w:rFonts w:ascii="Arial" w:eastAsia="SimSun" w:hAnsi="Arial" w:cs="Arial"/>
          <w:lang w:eastAsia="zh-CN"/>
        </w:rPr>
        <w:t>signalling</w:t>
      </w:r>
      <w:r w:rsidRPr="00655E04">
        <w:rPr>
          <w:rFonts w:ascii="Arial" w:eastAsia="SimSun" w:hAnsi="Arial" w:cs="Arial" w:hint="eastAsia"/>
          <w:lang w:eastAsia="zh-CN"/>
        </w:rPr>
        <w:t xml:space="preserve"> in Rel-16 when RAN4 has completed the Phase 1 requirements. </w:t>
      </w:r>
    </w:p>
    <w:p w:rsidR="0072778A" w:rsidRPr="00655E04" w:rsidRDefault="0072778A" w:rsidP="0072778A">
      <w:pPr>
        <w:rPr>
          <w:rFonts w:ascii="Arial" w:eastAsia="SimSun" w:hAnsi="Arial" w:cs="Arial"/>
          <w:lang w:eastAsia="zh-CN"/>
        </w:rPr>
      </w:pPr>
      <w:r w:rsidRPr="00655E04">
        <w:rPr>
          <w:rFonts w:ascii="Arial" w:eastAsia="SimSun" w:hAnsi="Arial" w:cs="Arial" w:hint="eastAsia"/>
          <w:lang w:eastAsia="zh-CN"/>
        </w:rPr>
        <w:t>Cons</w:t>
      </w:r>
      <w:r>
        <w:rPr>
          <w:rFonts w:ascii="Arial" w:eastAsia="SimSun" w:hAnsi="Arial" w:cs="Arial" w:hint="eastAsia"/>
          <w:lang w:eastAsia="zh-CN"/>
        </w:rPr>
        <w:t xml:space="preserve">idering the </w:t>
      </w:r>
      <w:r w:rsidRPr="00655E04">
        <w:rPr>
          <w:rFonts w:ascii="Arial" w:eastAsia="SimSun" w:hAnsi="Arial" w:cs="Arial" w:hint="eastAsia"/>
          <w:lang w:eastAsia="zh-CN"/>
        </w:rPr>
        <w:t xml:space="preserve">current discussion, the following </w:t>
      </w:r>
      <w:r>
        <w:rPr>
          <w:rFonts w:ascii="Arial" w:eastAsiaTheme="minorEastAsia" w:hAnsi="Arial" w:cs="Arial" w:hint="eastAsia"/>
          <w:lang w:eastAsia="zh-CN"/>
        </w:rPr>
        <w:t xml:space="preserve">tentative </w:t>
      </w:r>
      <w:r w:rsidRPr="00655E04">
        <w:rPr>
          <w:rFonts w:ascii="Arial" w:eastAsia="SimSun" w:hAnsi="Arial" w:cs="Arial" w:hint="eastAsia"/>
          <w:lang w:eastAsia="zh-CN"/>
        </w:rPr>
        <w:t>agreement is recommended:</w:t>
      </w:r>
    </w:p>
    <w:p w:rsidR="0072778A" w:rsidRPr="00233C01" w:rsidRDefault="0072778A" w:rsidP="0072778A">
      <w:pPr>
        <w:rPr>
          <w:rFonts w:ascii="Arial" w:eastAsia="SimSun" w:hAnsi="Arial" w:cs="Arial"/>
          <w:b/>
          <w:highlight w:val="green"/>
          <w:lang w:eastAsia="zh-CN"/>
        </w:rPr>
      </w:pPr>
      <w:r>
        <w:rPr>
          <w:rFonts w:ascii="Arial" w:eastAsiaTheme="minorEastAsia" w:hAnsi="Arial" w:cs="Arial" w:hint="eastAsia"/>
          <w:b/>
          <w:highlight w:val="green"/>
          <w:lang w:eastAsia="zh-CN"/>
        </w:rPr>
        <w:t xml:space="preserve">Tentative </w:t>
      </w:r>
      <w:r w:rsidRPr="00233C01">
        <w:rPr>
          <w:rFonts w:ascii="Arial" w:eastAsia="SimSun" w:hAnsi="Arial" w:cs="Arial" w:hint="eastAsia"/>
          <w:b/>
          <w:highlight w:val="green"/>
          <w:lang w:eastAsia="zh-CN"/>
        </w:rPr>
        <w:t xml:space="preserve">Agreement: </w:t>
      </w:r>
    </w:p>
    <w:p w:rsidR="0072778A" w:rsidRPr="00233C01" w:rsidRDefault="0072778A" w:rsidP="0072778A">
      <w:pPr>
        <w:rPr>
          <w:rFonts w:ascii="Arial" w:eastAsia="SimSun" w:hAnsi="Arial" w:cs="Arial" w:hint="eastAsia"/>
          <w:b/>
          <w:highlight w:val="green"/>
          <w:lang w:eastAsia="zh-CN"/>
        </w:rPr>
      </w:pPr>
      <w:r w:rsidRPr="00233C01">
        <w:rPr>
          <w:rFonts w:ascii="Arial" w:eastAsia="SimSun" w:hAnsi="Arial" w:cs="Arial" w:hint="eastAsia"/>
          <w:b/>
          <w:highlight w:val="green"/>
          <w:lang w:eastAsia="zh-CN"/>
        </w:rPr>
        <w:t xml:space="preserve">Introduce a new per-band capability </w:t>
      </w:r>
      <w:r w:rsidRPr="00233C01">
        <w:rPr>
          <w:rFonts w:ascii="Arial" w:eastAsia="SimSun" w:hAnsi="Arial" w:cs="Arial"/>
          <w:b/>
          <w:highlight w:val="green"/>
          <w:lang w:eastAsia="zh-CN"/>
        </w:rPr>
        <w:t>signalling</w:t>
      </w:r>
      <w:r w:rsidRPr="00233C01">
        <w:rPr>
          <w:rFonts w:ascii="Arial" w:eastAsia="SimSun" w:hAnsi="Arial" w:cs="Arial" w:hint="eastAsia"/>
          <w:b/>
          <w:highlight w:val="green"/>
          <w:lang w:eastAsia="zh-CN"/>
        </w:rPr>
        <w:t xml:space="preserve"> for FR1 UEs supporting transparent TxD in Rel-16 by allowing early implementation from Rel-15 when RAN4 has completed the Phase 1 requirements.</w:t>
      </w:r>
    </w:p>
    <w:p w:rsidR="0072778A" w:rsidRPr="0072778A" w:rsidRDefault="0072778A" w:rsidP="0072778A">
      <w:pPr>
        <w:rPr>
          <w:rFonts w:eastAsiaTheme="minorEastAsia" w:hint="eastAsia"/>
          <w:lang w:eastAsia="zh-CN"/>
        </w:rPr>
      </w:pPr>
      <w:r w:rsidRPr="00233C01">
        <w:rPr>
          <w:rFonts w:ascii="Arial" w:eastAsia="SimSun" w:hAnsi="Arial" w:cs="Arial" w:hint="eastAsia"/>
          <w:b/>
          <w:highlight w:val="green"/>
          <w:lang w:eastAsia="zh-CN"/>
        </w:rPr>
        <w:t xml:space="preserve">CRs can be discussed and agreed in principle. Formal CRs can only be </w:t>
      </w:r>
      <w:r w:rsidRPr="00233C01">
        <w:rPr>
          <w:rFonts w:ascii="Arial" w:eastAsia="SimSun" w:hAnsi="Arial" w:cs="Arial"/>
          <w:b/>
          <w:highlight w:val="green"/>
          <w:lang w:eastAsia="zh-CN"/>
        </w:rPr>
        <w:t>approved</w:t>
      </w:r>
      <w:r w:rsidRPr="00233C01">
        <w:rPr>
          <w:rFonts w:ascii="Arial" w:eastAsia="SimSun" w:hAnsi="Arial" w:cs="Arial" w:hint="eastAsia"/>
          <w:b/>
          <w:highlight w:val="green"/>
          <w:lang w:eastAsia="zh-CN"/>
        </w:rPr>
        <w:t xml:space="preserve"> when RAN4 has completed the Phase 1 requirements.</w:t>
      </w:r>
    </w:p>
    <w:p w:rsidR="00F646D0" w:rsidRDefault="00AF779F">
      <w:pPr>
        <w:pStyle w:val="2"/>
        <w:rPr>
          <w:rFonts w:eastAsia="SimSun"/>
          <w:lang w:eastAsia="zh-CN"/>
        </w:rPr>
      </w:pPr>
      <w:r>
        <w:rPr>
          <w:lang w:eastAsia="ko-KR"/>
        </w:rPr>
        <w:t>3.</w:t>
      </w:r>
      <w:r>
        <w:rPr>
          <w:rFonts w:eastAsiaTheme="minorEastAsia" w:hint="eastAsia"/>
          <w:lang w:eastAsia="zh-CN"/>
        </w:rPr>
        <w:t>3</w:t>
      </w:r>
      <w:r w:rsidR="00B214E7">
        <w:rPr>
          <w:lang w:eastAsia="ko-KR"/>
        </w:rPr>
        <w:tab/>
      </w:r>
      <w:r w:rsidR="00B214E7">
        <w:rPr>
          <w:rFonts w:eastAsia="SimSun" w:hint="eastAsia"/>
          <w:lang w:eastAsia="zh-CN"/>
        </w:rPr>
        <w:t>2</w:t>
      </w:r>
      <w:r w:rsidR="00B214E7">
        <w:rPr>
          <w:rFonts w:eastAsia="SimSun" w:hint="eastAsia"/>
          <w:vertAlign w:val="superscript"/>
          <w:lang w:eastAsia="zh-CN"/>
        </w:rPr>
        <w:t>nd</w:t>
      </w:r>
      <w:r w:rsidR="00B214E7">
        <w:rPr>
          <w:rFonts w:eastAsia="SimSun" w:hint="eastAsia"/>
          <w:lang w:eastAsia="zh-CN"/>
        </w:rPr>
        <w:t xml:space="preserve"> round: </w:t>
      </w:r>
    </w:p>
    <w:p w:rsidR="00F646D0" w:rsidRDefault="0091411C">
      <w:pPr>
        <w:spacing w:after="0"/>
        <w:rPr>
          <w:rFonts w:ascii="Arial" w:eastAsiaTheme="minorEastAsia" w:hAnsi="Arial" w:hint="eastAsia"/>
          <w:szCs w:val="24"/>
          <w:lang w:eastAsia="zh-CN"/>
        </w:rPr>
      </w:pPr>
      <w:r>
        <w:rPr>
          <w:rFonts w:ascii="Arial" w:eastAsiaTheme="minorEastAsia" w:hAnsi="Arial" w:hint="eastAsia"/>
          <w:szCs w:val="24"/>
          <w:lang w:eastAsia="zh-CN"/>
        </w:rPr>
        <w:t>Collect comments on the CRs</w:t>
      </w:r>
    </w:p>
    <w:p w:rsidR="0091411C" w:rsidRDefault="0091411C" w:rsidP="0091411C">
      <w:pPr>
        <w:pStyle w:val="Doc-title"/>
      </w:pPr>
      <w:hyperlink r:id="rId15" w:tooltip="D:Documents3GPPtsg_ranWG2TSGR2_115-eDocsR2-2108537.zip" w:history="1">
        <w:r>
          <w:rPr>
            <w:rStyle w:val="af3"/>
          </w:rPr>
          <w:t>R2-2108537</w:t>
        </w:r>
      </w:hyperlink>
      <w:r>
        <w:tab/>
        <w:t>CR on 38.331 for introducing UE capability of txDiversity</w:t>
      </w:r>
      <w:r>
        <w:tab/>
        <w:t>CMCC</w:t>
      </w:r>
      <w:r>
        <w:tab/>
        <w:t>CR</w:t>
      </w:r>
      <w:r>
        <w:tab/>
        <w:t>Rel-16</w:t>
      </w:r>
      <w:r>
        <w:tab/>
        <w:t>38.331</w:t>
      </w:r>
      <w:r>
        <w:tab/>
        <w:t>16.5.0</w:t>
      </w:r>
      <w:r>
        <w:tab/>
        <w:t>2778</w:t>
      </w:r>
      <w:r>
        <w:tab/>
        <w:t>-</w:t>
      </w:r>
      <w:r>
        <w:tab/>
        <w:t>C</w:t>
      </w:r>
      <w:r>
        <w:tab/>
        <w:t>TEI16, NR_RF_TxD-Core</w:t>
      </w:r>
    </w:p>
    <w:p w:rsidR="0091411C" w:rsidRDefault="0091411C" w:rsidP="0091411C">
      <w:pPr>
        <w:pStyle w:val="Doc-title"/>
        <w:rPr>
          <w:rFonts w:eastAsia="SimSun"/>
          <w:lang w:eastAsia="zh-CN"/>
        </w:rPr>
      </w:pPr>
      <w:hyperlink r:id="rId16" w:tooltip="D:Documents3GPPtsg_ranWG2TSGR2_115-eDocsR2-2108538.zip" w:history="1">
        <w:r>
          <w:rPr>
            <w:rStyle w:val="af3"/>
          </w:rPr>
          <w:t>R2-2108538</w:t>
        </w:r>
      </w:hyperlink>
      <w:r>
        <w:tab/>
        <w:t>CR on 38.306 for introducing UE capability of txDiversity</w:t>
      </w:r>
      <w:r>
        <w:tab/>
        <w:t>CMCC</w:t>
      </w:r>
      <w:r>
        <w:tab/>
        <w:t>CR</w:t>
      </w:r>
      <w:r>
        <w:tab/>
        <w:t>Rel-16</w:t>
      </w:r>
      <w:r>
        <w:tab/>
        <w:t>38.306</w:t>
      </w:r>
      <w:r>
        <w:tab/>
        <w:t>16.5.0</w:t>
      </w:r>
      <w:r>
        <w:tab/>
        <w:t>0627</w:t>
      </w:r>
      <w:r>
        <w:tab/>
        <w:t>-</w:t>
      </w:r>
      <w:r>
        <w:tab/>
        <w:t>C</w:t>
      </w:r>
      <w:r>
        <w:tab/>
        <w:t>TEI16, NR_RF_TxD-Core</w:t>
      </w:r>
    </w:p>
    <w:p w:rsidR="0091411C" w:rsidRPr="0091411C" w:rsidRDefault="0091411C">
      <w:pPr>
        <w:spacing w:after="0"/>
        <w:rPr>
          <w:rFonts w:ascii="Arial" w:eastAsiaTheme="minorEastAsia" w:hAnsi="Arial"/>
          <w:szCs w:val="24"/>
          <w:lang w:eastAsia="zh-CN"/>
        </w:rPr>
      </w:pPr>
    </w:p>
    <w:p w:rsidR="0091411C" w:rsidRPr="0091411C" w:rsidRDefault="0091411C" w:rsidP="0091411C">
      <w:pPr>
        <w:pStyle w:val="Conclusion1"/>
        <w:numPr>
          <w:ilvl w:val="0"/>
          <w:numId w:val="0"/>
        </w:numPr>
        <w:outlineLvl w:val="2"/>
        <w:rPr>
          <w:rFonts w:eastAsiaTheme="minorEastAsia"/>
        </w:rPr>
      </w:pPr>
      <w:r>
        <w:rPr>
          <w:rFonts w:hint="eastAsia"/>
        </w:rPr>
        <w:t>Q</w:t>
      </w:r>
      <w:r>
        <w:t xml:space="preserve">uestion </w:t>
      </w:r>
      <w:r>
        <w:rPr>
          <w:rFonts w:eastAsiaTheme="minorEastAsia" w:hint="eastAsia"/>
        </w:rPr>
        <w:t>1</w:t>
      </w:r>
      <w:r>
        <w:t xml:space="preserve">: </w:t>
      </w:r>
      <w:r>
        <w:rPr>
          <w:rFonts w:eastAsiaTheme="minorEastAsia" w:hint="eastAsia"/>
        </w:rPr>
        <w:t xml:space="preserve">Do you agree with the contents of </w:t>
      </w:r>
      <w:r>
        <w:rPr>
          <w:rFonts w:eastAsiaTheme="minorEastAsia"/>
        </w:rPr>
        <w:t>above</w:t>
      </w:r>
      <w:r>
        <w:rPr>
          <w:rFonts w:eastAsiaTheme="minorEastAsia" w:hint="eastAsia"/>
        </w:rPr>
        <w:t xml:space="preserve"> two CRs? Detailed comments are welcome.</w:t>
      </w:r>
    </w:p>
    <w:tbl>
      <w:tblPr>
        <w:tblStyle w:val="af1"/>
        <w:tblW w:w="9669" w:type="dxa"/>
        <w:tblLook w:val="04A0"/>
      </w:tblPr>
      <w:tblGrid>
        <w:gridCol w:w="1777"/>
        <w:gridCol w:w="1971"/>
        <w:gridCol w:w="5921"/>
      </w:tblGrid>
      <w:tr w:rsidR="0091411C" w:rsidTr="00F7138C">
        <w:trPr>
          <w:trHeight w:val="459"/>
        </w:trPr>
        <w:tc>
          <w:tcPr>
            <w:tcW w:w="1777" w:type="dxa"/>
            <w:vAlign w:val="center"/>
          </w:tcPr>
          <w:p w:rsidR="0091411C" w:rsidRDefault="0091411C" w:rsidP="00F7138C">
            <w:pPr>
              <w:pStyle w:val="TAH"/>
              <w:rPr>
                <w:lang w:eastAsia="ko-KR"/>
              </w:rPr>
            </w:pPr>
            <w:r>
              <w:rPr>
                <w:lang w:eastAsia="ko-KR"/>
              </w:rPr>
              <w:t>Company</w:t>
            </w:r>
          </w:p>
        </w:tc>
        <w:tc>
          <w:tcPr>
            <w:tcW w:w="1971" w:type="dxa"/>
            <w:vAlign w:val="center"/>
          </w:tcPr>
          <w:p w:rsidR="0091411C" w:rsidRDefault="0091411C" w:rsidP="00F7138C">
            <w:pPr>
              <w:pStyle w:val="TAH"/>
              <w:rPr>
                <w:rFonts w:eastAsia="SimSun"/>
                <w:lang w:eastAsia="zh-CN"/>
              </w:rPr>
            </w:pPr>
            <w:r>
              <w:rPr>
                <w:lang w:eastAsia="ko-KR"/>
              </w:rPr>
              <w:t>A</w:t>
            </w:r>
            <w:r>
              <w:rPr>
                <w:rFonts w:eastAsia="SimSun"/>
                <w:lang w:eastAsia="zh-CN"/>
              </w:rPr>
              <w:t>gree or disagree</w:t>
            </w:r>
          </w:p>
        </w:tc>
        <w:tc>
          <w:tcPr>
            <w:tcW w:w="5921" w:type="dxa"/>
            <w:vAlign w:val="center"/>
          </w:tcPr>
          <w:p w:rsidR="0091411C" w:rsidRDefault="0091411C" w:rsidP="00F7138C">
            <w:pPr>
              <w:pStyle w:val="TAH"/>
              <w:rPr>
                <w:lang w:eastAsia="ko-KR"/>
              </w:rPr>
            </w:pPr>
            <w:r>
              <w:rPr>
                <w:lang w:eastAsia="ko-KR"/>
              </w:rPr>
              <w:t>Detailed Comments (e.g., why it is not agreeable)</w:t>
            </w:r>
          </w:p>
        </w:tc>
      </w:tr>
      <w:tr w:rsidR="0091411C" w:rsidTr="00F7138C">
        <w:trPr>
          <w:trHeight w:val="229"/>
        </w:trPr>
        <w:tc>
          <w:tcPr>
            <w:tcW w:w="1777" w:type="dxa"/>
          </w:tcPr>
          <w:p w:rsidR="0091411C" w:rsidRDefault="0091411C" w:rsidP="00F7138C">
            <w:pPr>
              <w:pStyle w:val="TAC"/>
              <w:rPr>
                <w:rFonts w:eastAsiaTheme="minorEastAsia"/>
                <w:lang w:eastAsia="zh-CN"/>
              </w:rPr>
            </w:pPr>
          </w:p>
        </w:tc>
        <w:tc>
          <w:tcPr>
            <w:tcW w:w="1971" w:type="dxa"/>
          </w:tcPr>
          <w:p w:rsidR="0091411C" w:rsidRDefault="0091411C" w:rsidP="00F7138C">
            <w:pPr>
              <w:pStyle w:val="TAC"/>
              <w:rPr>
                <w:rFonts w:eastAsiaTheme="minorEastAsia"/>
                <w:lang w:eastAsia="zh-CN"/>
              </w:rPr>
            </w:pPr>
          </w:p>
        </w:tc>
        <w:tc>
          <w:tcPr>
            <w:tcW w:w="5921" w:type="dxa"/>
          </w:tcPr>
          <w:p w:rsidR="0091411C" w:rsidRDefault="0091411C" w:rsidP="00F7138C">
            <w:pPr>
              <w:pStyle w:val="TAL"/>
              <w:rPr>
                <w:rFonts w:eastAsiaTheme="minorEastAsia"/>
                <w:lang w:eastAsia="zh-CN"/>
              </w:rPr>
            </w:pPr>
          </w:p>
        </w:tc>
      </w:tr>
    </w:tbl>
    <w:p w:rsidR="00F646D0" w:rsidRDefault="00F646D0">
      <w:pPr>
        <w:spacing w:after="0"/>
        <w:rPr>
          <w:rFonts w:ascii="Arial" w:eastAsiaTheme="minorEastAsia" w:hAnsi="Arial" w:hint="eastAsia"/>
          <w:szCs w:val="24"/>
          <w:lang w:eastAsia="zh-CN"/>
        </w:rPr>
      </w:pPr>
    </w:p>
    <w:p w:rsidR="00AF779F" w:rsidRDefault="00AF779F" w:rsidP="00AF779F">
      <w:pPr>
        <w:pStyle w:val="2"/>
        <w:rPr>
          <w:rFonts w:eastAsia="SimSun"/>
          <w:lang w:eastAsia="zh-CN"/>
        </w:rPr>
      </w:pPr>
      <w:r>
        <w:rPr>
          <w:lang w:eastAsia="ko-KR"/>
        </w:rPr>
        <w:t>3.</w:t>
      </w:r>
      <w:r>
        <w:rPr>
          <w:rFonts w:eastAsiaTheme="minorEastAsia" w:hint="eastAsia"/>
          <w:lang w:eastAsia="zh-CN"/>
        </w:rPr>
        <w:t>4</w:t>
      </w:r>
      <w:r>
        <w:rPr>
          <w:lang w:eastAsia="ko-KR"/>
        </w:rPr>
        <w:tab/>
      </w:r>
      <w:r>
        <w:rPr>
          <w:rFonts w:eastAsiaTheme="minorEastAsia" w:hint="eastAsia"/>
          <w:lang w:eastAsia="zh-CN"/>
        </w:rPr>
        <w:t xml:space="preserve">Summary after </w:t>
      </w:r>
      <w:r>
        <w:rPr>
          <w:rFonts w:eastAsia="SimSun" w:hint="eastAsia"/>
          <w:lang w:eastAsia="zh-CN"/>
        </w:rPr>
        <w:t>2</w:t>
      </w:r>
      <w:r>
        <w:rPr>
          <w:rFonts w:eastAsia="SimSun" w:hint="eastAsia"/>
          <w:vertAlign w:val="superscript"/>
          <w:lang w:eastAsia="zh-CN"/>
        </w:rPr>
        <w:t>nd</w:t>
      </w:r>
      <w:r>
        <w:rPr>
          <w:rFonts w:eastAsia="SimSun" w:hint="eastAsia"/>
          <w:lang w:eastAsia="zh-CN"/>
        </w:rPr>
        <w:t xml:space="preserve"> round: </w:t>
      </w:r>
    </w:p>
    <w:p w:rsidR="00AF779F" w:rsidRPr="00AF779F" w:rsidRDefault="00AF779F">
      <w:pPr>
        <w:spacing w:after="0"/>
        <w:rPr>
          <w:rFonts w:ascii="Arial" w:eastAsiaTheme="minorEastAsia" w:hAnsi="Arial" w:hint="eastAsia"/>
          <w:szCs w:val="24"/>
          <w:lang w:eastAsia="zh-CN"/>
        </w:rPr>
      </w:pPr>
    </w:p>
    <w:p w:rsidR="00832806" w:rsidRPr="00EE7766" w:rsidRDefault="00832806" w:rsidP="00EE7766">
      <w:pPr>
        <w:spacing w:after="0"/>
        <w:rPr>
          <w:rFonts w:eastAsiaTheme="minorEastAsia" w:hint="eastAsia"/>
          <w:lang w:eastAsia="zh-CN"/>
        </w:rPr>
      </w:pPr>
    </w:p>
    <w:p w:rsidR="00F646D0" w:rsidRDefault="00B214E7">
      <w:pPr>
        <w:pStyle w:val="1"/>
        <w:rPr>
          <w:lang w:eastAsia="ko-KR"/>
        </w:rPr>
      </w:pPr>
      <w:r>
        <w:rPr>
          <w:lang w:eastAsia="ko-KR"/>
        </w:rPr>
        <w:t>5</w:t>
      </w:r>
      <w:r>
        <w:rPr>
          <w:rFonts w:hint="eastAsia"/>
          <w:lang w:eastAsia="ko-KR"/>
        </w:rPr>
        <w:tab/>
      </w:r>
      <w:r>
        <w:rPr>
          <w:lang w:eastAsia="ko-KR"/>
        </w:rPr>
        <w:t>References</w:t>
      </w:r>
      <w:r>
        <w:rPr>
          <w:rFonts w:cs="Arial"/>
          <w:lang w:eastAsia="ko-KR"/>
        </w:rPr>
        <w:t xml:space="preserve">   </w:t>
      </w:r>
    </w:p>
    <w:p w:rsidR="00F646D0" w:rsidRDefault="00B214E7">
      <w:pPr>
        <w:pStyle w:val="Doc-title"/>
      </w:pPr>
      <w:r>
        <w:rPr>
          <w:rFonts w:eastAsia="SimSun" w:hint="eastAsia"/>
          <w:lang w:eastAsia="zh-CN"/>
        </w:rPr>
        <w:t xml:space="preserve">[1] </w:t>
      </w:r>
      <w:hyperlink r:id="rId17" w:tooltip="D:Documents3GPPtsg_ranWG2TSGR2_115-eDocsR2-2107417.zip" w:history="1">
        <w:r>
          <w:rPr>
            <w:rStyle w:val="af3"/>
          </w:rPr>
          <w:t>R2-2107417</w:t>
        </w:r>
      </w:hyperlink>
      <w:r>
        <w:tab/>
        <w:t>Discussion on capability of supporting txDiversity</w:t>
      </w:r>
      <w:r>
        <w:tab/>
        <w:t>vivo</w:t>
      </w:r>
      <w:r>
        <w:tab/>
        <w:t>discussion</w:t>
      </w:r>
      <w:r>
        <w:tab/>
        <w:t>Rel-17</w:t>
      </w:r>
      <w:r>
        <w:tab/>
        <w:t>NR_RF_TxD-Core</w:t>
      </w:r>
    </w:p>
    <w:p w:rsidR="00F646D0" w:rsidRDefault="00B214E7">
      <w:pPr>
        <w:pStyle w:val="Doc-title"/>
      </w:pPr>
      <w:r>
        <w:rPr>
          <w:rFonts w:eastAsia="SimSun" w:hint="eastAsia"/>
          <w:lang w:eastAsia="zh-CN"/>
        </w:rPr>
        <w:t xml:space="preserve">[2] </w:t>
      </w:r>
      <w:hyperlink r:id="rId18" w:tooltip="D:Documents3GPPtsg_ranWG2TSGR2_115-eDocsR2-2108588.zip" w:history="1">
        <w:r>
          <w:rPr>
            <w:rStyle w:val="af3"/>
          </w:rPr>
          <w:t>R2-2108588</w:t>
        </w:r>
      </w:hyperlink>
      <w:r>
        <w:tab/>
        <w:t>Discussion on transparent TxD capability signalling</w:t>
      </w:r>
      <w:r>
        <w:tab/>
        <w:t>Huawei, HiSilicon, CMCC</w:t>
      </w:r>
      <w:r>
        <w:tab/>
        <w:t>discussion</w:t>
      </w:r>
      <w:r>
        <w:tab/>
        <w:t>Rel-17</w:t>
      </w:r>
      <w:r>
        <w:tab/>
        <w:t>NR_RF_TxD-Core</w:t>
      </w:r>
    </w:p>
    <w:p w:rsidR="00F646D0" w:rsidRDefault="00B214E7">
      <w:pPr>
        <w:pStyle w:val="Doc-title"/>
      </w:pPr>
      <w:r>
        <w:rPr>
          <w:rFonts w:eastAsia="SimSun" w:hint="eastAsia"/>
          <w:lang w:eastAsia="zh-CN"/>
        </w:rPr>
        <w:t xml:space="preserve">[3] </w:t>
      </w:r>
      <w:hyperlink r:id="rId19" w:tooltip="D:Documents3GPPtsg_ranWG2TSGR2_115-eDocsR2-2108537.zip" w:history="1">
        <w:r>
          <w:rPr>
            <w:rStyle w:val="af3"/>
          </w:rPr>
          <w:t>R2-2108537</w:t>
        </w:r>
      </w:hyperlink>
      <w:r>
        <w:tab/>
        <w:t>CR on 38.331 for introducing UE capability of txDiversity</w:t>
      </w:r>
      <w:r>
        <w:tab/>
        <w:t>CMCC</w:t>
      </w:r>
      <w:r>
        <w:tab/>
        <w:t>CR</w:t>
      </w:r>
      <w:r>
        <w:tab/>
        <w:t>Rel-16</w:t>
      </w:r>
      <w:r>
        <w:tab/>
        <w:t>38.331</w:t>
      </w:r>
      <w:r>
        <w:tab/>
        <w:t>16.5.0</w:t>
      </w:r>
      <w:r>
        <w:tab/>
        <w:t>2778</w:t>
      </w:r>
      <w:r>
        <w:tab/>
        <w:t>-</w:t>
      </w:r>
      <w:r>
        <w:tab/>
        <w:t>C</w:t>
      </w:r>
      <w:r>
        <w:tab/>
        <w:t>TEI16, NR_RF_TxD-Core</w:t>
      </w:r>
    </w:p>
    <w:p w:rsidR="00F646D0" w:rsidRDefault="00B214E7">
      <w:pPr>
        <w:pStyle w:val="Doc-title"/>
        <w:rPr>
          <w:rFonts w:eastAsia="SimSun"/>
          <w:lang w:eastAsia="zh-CN"/>
        </w:rPr>
      </w:pPr>
      <w:r>
        <w:rPr>
          <w:rFonts w:eastAsia="SimSun" w:hint="eastAsia"/>
          <w:lang w:eastAsia="zh-CN"/>
        </w:rPr>
        <w:t xml:space="preserve">[4] </w:t>
      </w:r>
      <w:hyperlink r:id="rId20" w:tooltip="D:Documents3GPPtsg_ranWG2TSGR2_115-eDocsR2-2108538.zip" w:history="1">
        <w:r>
          <w:rPr>
            <w:rStyle w:val="af3"/>
          </w:rPr>
          <w:t>R2-2108538</w:t>
        </w:r>
      </w:hyperlink>
      <w:r>
        <w:tab/>
        <w:t>CR on 38.306 for introducing UE capability of txDiversity</w:t>
      </w:r>
      <w:r>
        <w:tab/>
        <w:t>CMCC</w:t>
      </w:r>
      <w:r>
        <w:tab/>
        <w:t>CR</w:t>
      </w:r>
      <w:r>
        <w:tab/>
        <w:t>Rel-16</w:t>
      </w:r>
      <w:r>
        <w:tab/>
        <w:t>38.306</w:t>
      </w:r>
      <w:r>
        <w:tab/>
        <w:t>16.5.0</w:t>
      </w:r>
      <w:r>
        <w:tab/>
        <w:t>0627</w:t>
      </w:r>
      <w:r>
        <w:tab/>
        <w:t>-</w:t>
      </w:r>
      <w:r>
        <w:tab/>
        <w:t>C</w:t>
      </w:r>
      <w:r>
        <w:tab/>
        <w:t>TEI16, NR_RF_TxD-Core</w:t>
      </w:r>
    </w:p>
    <w:sectPr w:rsidR="00F646D0" w:rsidSect="001A66F3">
      <w:headerReference w:type="default" r:id="rId21"/>
      <w:footnotePr>
        <w:numRestart w:val="eachSect"/>
      </w:footnotePr>
      <w:pgSz w:w="11907" w:h="16840"/>
      <w:pgMar w:top="1134" w:right="1134" w:bottom="1418" w:left="1134" w:header="680" w:footer="567" w:gutter="0"/>
      <w:cols w:space="72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2F9" w:rsidRDefault="000222F9">
      <w:pPr>
        <w:spacing w:after="0"/>
      </w:pPr>
      <w:r>
        <w:separator/>
      </w:r>
    </w:p>
  </w:endnote>
  <w:endnote w:type="continuationSeparator" w:id="0">
    <w:p w:rsidR="000222F9" w:rsidRDefault="000222F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S LineDraw">
    <w:charset w:val="02"/>
    <w:family w:val="modern"/>
    <w:pitch w:val="fixed"/>
    <w:sig w:usb0="00000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2F9" w:rsidRDefault="000222F9">
      <w:pPr>
        <w:spacing w:after="0"/>
      </w:pPr>
      <w:r>
        <w:separator/>
      </w:r>
    </w:p>
  </w:footnote>
  <w:footnote w:type="continuationSeparator" w:id="0">
    <w:p w:rsidR="000222F9" w:rsidRDefault="000222F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6D0" w:rsidRDefault="00B214E7">
    <w:pPr>
      <w:pStyle w:val="ad"/>
      <w:tabs>
        <w:tab w:val="right" w:pos="9639"/>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A4A0A"/>
    <w:multiLevelType w:val="multilevel"/>
    <w:tmpl w:val="124A4A0A"/>
    <w:lvl w:ilvl="0">
      <w:start w:val="1"/>
      <w:numFmt w:val="decimal"/>
      <w:pStyle w:val="Conclusion1"/>
      <w:lvlText w:val="Proposal %1"/>
      <w:lvlJc w:val="left"/>
      <w:pPr>
        <w:ind w:left="988"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3">
    <w:nsid w:val="46516291"/>
    <w:multiLevelType w:val="hybridMultilevel"/>
    <w:tmpl w:val="81226318"/>
    <w:lvl w:ilvl="0" w:tplc="5868F158">
      <w:numFmt w:val="bullet"/>
      <w:lvlText w:val="-"/>
      <w:lvlJc w:val="left"/>
      <w:pPr>
        <w:ind w:left="588" w:hanging="360"/>
      </w:pPr>
      <w:rPr>
        <w:rFonts w:ascii="Times New Roman" w:eastAsia="Malgun Gothic" w:hAnsi="Times New Roman" w:cs="Times New Roman" w:hint="default"/>
      </w:rPr>
    </w:lvl>
    <w:lvl w:ilvl="1" w:tplc="04090003">
      <w:start w:val="1"/>
      <w:numFmt w:val="bullet"/>
      <w:lvlText w:val="o"/>
      <w:lvlJc w:val="left"/>
      <w:pPr>
        <w:ind w:left="1308" w:hanging="360"/>
      </w:pPr>
      <w:rPr>
        <w:rFonts w:ascii="Courier New" w:hAnsi="Courier New" w:cs="Courier New" w:hint="default"/>
      </w:rPr>
    </w:lvl>
    <w:lvl w:ilvl="2" w:tplc="04090005">
      <w:start w:val="1"/>
      <w:numFmt w:val="bullet"/>
      <w:lvlText w:val=""/>
      <w:lvlJc w:val="left"/>
      <w:pPr>
        <w:ind w:left="2028" w:hanging="360"/>
      </w:pPr>
      <w:rPr>
        <w:rFonts w:ascii="Wingdings" w:hAnsi="Wingdings" w:hint="default"/>
      </w:rPr>
    </w:lvl>
    <w:lvl w:ilvl="3" w:tplc="04090001" w:tentative="1">
      <w:start w:val="1"/>
      <w:numFmt w:val="bullet"/>
      <w:lvlText w:val=""/>
      <w:lvlJc w:val="left"/>
      <w:pPr>
        <w:ind w:left="2748" w:hanging="360"/>
      </w:pPr>
      <w:rPr>
        <w:rFonts w:ascii="Symbol" w:hAnsi="Symbol" w:hint="default"/>
      </w:rPr>
    </w:lvl>
    <w:lvl w:ilvl="4" w:tplc="04090003" w:tentative="1">
      <w:start w:val="1"/>
      <w:numFmt w:val="bullet"/>
      <w:lvlText w:val="o"/>
      <w:lvlJc w:val="left"/>
      <w:pPr>
        <w:ind w:left="3468" w:hanging="360"/>
      </w:pPr>
      <w:rPr>
        <w:rFonts w:ascii="Courier New" w:hAnsi="Courier New" w:cs="Courier New" w:hint="default"/>
      </w:rPr>
    </w:lvl>
    <w:lvl w:ilvl="5" w:tplc="04090005" w:tentative="1">
      <w:start w:val="1"/>
      <w:numFmt w:val="bullet"/>
      <w:lvlText w:val=""/>
      <w:lvlJc w:val="left"/>
      <w:pPr>
        <w:ind w:left="4188" w:hanging="360"/>
      </w:pPr>
      <w:rPr>
        <w:rFonts w:ascii="Wingdings" w:hAnsi="Wingdings" w:hint="default"/>
      </w:rPr>
    </w:lvl>
    <w:lvl w:ilvl="6" w:tplc="04090001" w:tentative="1">
      <w:start w:val="1"/>
      <w:numFmt w:val="bullet"/>
      <w:lvlText w:val=""/>
      <w:lvlJc w:val="left"/>
      <w:pPr>
        <w:ind w:left="4908" w:hanging="360"/>
      </w:pPr>
      <w:rPr>
        <w:rFonts w:ascii="Symbol" w:hAnsi="Symbol" w:hint="default"/>
      </w:rPr>
    </w:lvl>
    <w:lvl w:ilvl="7" w:tplc="04090003" w:tentative="1">
      <w:start w:val="1"/>
      <w:numFmt w:val="bullet"/>
      <w:lvlText w:val="o"/>
      <w:lvlJc w:val="left"/>
      <w:pPr>
        <w:ind w:left="5628" w:hanging="360"/>
      </w:pPr>
      <w:rPr>
        <w:rFonts w:ascii="Courier New" w:hAnsi="Courier New" w:cs="Courier New" w:hint="default"/>
      </w:rPr>
    </w:lvl>
    <w:lvl w:ilvl="8" w:tplc="04090005" w:tentative="1">
      <w:start w:val="1"/>
      <w:numFmt w:val="bullet"/>
      <w:lvlText w:val=""/>
      <w:lvlJc w:val="left"/>
      <w:pPr>
        <w:ind w:left="6348" w:hanging="360"/>
      </w:pPr>
      <w:rPr>
        <w:rFonts w:ascii="Wingdings" w:hAnsi="Wingdings" w:hint="default"/>
      </w:r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709545E1"/>
    <w:multiLevelType w:val="multilevel"/>
    <w:tmpl w:val="709545E1"/>
    <w:lvl w:ilvl="0">
      <w:start w:val="1"/>
      <w:numFmt w:val="decimal"/>
      <w:pStyle w:val="Conclusion"/>
      <w:lvlText w:val="Proposal %1"/>
      <w:lvlJc w:val="left"/>
      <w:pPr>
        <w:ind w:left="84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7"/>
  </w:num>
  <w:num w:numId="6">
    <w:abstractNumId w:val="6"/>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oNotDisplayPageBoundaries/>
  <w:embedSystemFonts/>
  <w:bordersDoNotSurroundHeader/>
  <w:bordersDoNotSurroundFooter/>
  <w:attachedTemplate r:id="rId1"/>
  <w:stylePaneFormatFilter w:val="3F01"/>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11266"/>
  </w:hdrShapeDefaults>
  <w:footnotePr>
    <w:numRestart w:val="eachSect"/>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sbAwsTC2NDQwMTYztTBU0lEKTi0uzszPAykwNqgFADqU2s8tAAAA"/>
  </w:docVars>
  <w:rsids>
    <w:rsidRoot w:val="00022E4A"/>
    <w:rsid w:val="0000025C"/>
    <w:rsid w:val="000005B5"/>
    <w:rsid w:val="00001779"/>
    <w:rsid w:val="00002D35"/>
    <w:rsid w:val="00004F24"/>
    <w:rsid w:val="00005E46"/>
    <w:rsid w:val="000065FC"/>
    <w:rsid w:val="00007398"/>
    <w:rsid w:val="00007781"/>
    <w:rsid w:val="00007A12"/>
    <w:rsid w:val="00007AF3"/>
    <w:rsid w:val="0001077E"/>
    <w:rsid w:val="00010FB4"/>
    <w:rsid w:val="0001300E"/>
    <w:rsid w:val="00013031"/>
    <w:rsid w:val="0001421B"/>
    <w:rsid w:val="00014309"/>
    <w:rsid w:val="00016161"/>
    <w:rsid w:val="00017737"/>
    <w:rsid w:val="00017C47"/>
    <w:rsid w:val="0002007C"/>
    <w:rsid w:val="00020386"/>
    <w:rsid w:val="000216A4"/>
    <w:rsid w:val="000222F9"/>
    <w:rsid w:val="00022481"/>
    <w:rsid w:val="00022CBB"/>
    <w:rsid w:val="00022E4A"/>
    <w:rsid w:val="000242E1"/>
    <w:rsid w:val="00025F9A"/>
    <w:rsid w:val="00026424"/>
    <w:rsid w:val="000264AA"/>
    <w:rsid w:val="000264E1"/>
    <w:rsid w:val="00026B01"/>
    <w:rsid w:val="00032534"/>
    <w:rsid w:val="00033F8D"/>
    <w:rsid w:val="000340C4"/>
    <w:rsid w:val="000340D7"/>
    <w:rsid w:val="00036629"/>
    <w:rsid w:val="00037F08"/>
    <w:rsid w:val="00040120"/>
    <w:rsid w:val="0004053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AB2"/>
    <w:rsid w:val="00062D7F"/>
    <w:rsid w:val="00066D40"/>
    <w:rsid w:val="00067C26"/>
    <w:rsid w:val="0007024F"/>
    <w:rsid w:val="00071033"/>
    <w:rsid w:val="0007257F"/>
    <w:rsid w:val="00074996"/>
    <w:rsid w:val="00075BF6"/>
    <w:rsid w:val="000817F4"/>
    <w:rsid w:val="00081F15"/>
    <w:rsid w:val="00082ADF"/>
    <w:rsid w:val="0008312B"/>
    <w:rsid w:val="00083A61"/>
    <w:rsid w:val="000842D0"/>
    <w:rsid w:val="0008470B"/>
    <w:rsid w:val="000856EC"/>
    <w:rsid w:val="000859C5"/>
    <w:rsid w:val="000866B6"/>
    <w:rsid w:val="000866B9"/>
    <w:rsid w:val="00086F57"/>
    <w:rsid w:val="0008758B"/>
    <w:rsid w:val="0009159B"/>
    <w:rsid w:val="0009277C"/>
    <w:rsid w:val="0009377E"/>
    <w:rsid w:val="000939A1"/>
    <w:rsid w:val="00096009"/>
    <w:rsid w:val="00096275"/>
    <w:rsid w:val="000968D2"/>
    <w:rsid w:val="00097D26"/>
    <w:rsid w:val="00097FF4"/>
    <w:rsid w:val="000A0AFD"/>
    <w:rsid w:val="000A0FA4"/>
    <w:rsid w:val="000A0FF9"/>
    <w:rsid w:val="000A2BB5"/>
    <w:rsid w:val="000A2CA5"/>
    <w:rsid w:val="000A454D"/>
    <w:rsid w:val="000A520E"/>
    <w:rsid w:val="000A6394"/>
    <w:rsid w:val="000A70D4"/>
    <w:rsid w:val="000A7667"/>
    <w:rsid w:val="000A7BC5"/>
    <w:rsid w:val="000B02EC"/>
    <w:rsid w:val="000B0C39"/>
    <w:rsid w:val="000B18DD"/>
    <w:rsid w:val="000B2913"/>
    <w:rsid w:val="000B3358"/>
    <w:rsid w:val="000B372A"/>
    <w:rsid w:val="000B4A56"/>
    <w:rsid w:val="000B4F4D"/>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1B2"/>
    <w:rsid w:val="000D6918"/>
    <w:rsid w:val="000D798F"/>
    <w:rsid w:val="000E0979"/>
    <w:rsid w:val="000E2232"/>
    <w:rsid w:val="000E2753"/>
    <w:rsid w:val="000E30FA"/>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101DD0"/>
    <w:rsid w:val="0010234B"/>
    <w:rsid w:val="0010296D"/>
    <w:rsid w:val="00102E37"/>
    <w:rsid w:val="001038EF"/>
    <w:rsid w:val="00103CD4"/>
    <w:rsid w:val="001040B4"/>
    <w:rsid w:val="00104162"/>
    <w:rsid w:val="00105828"/>
    <w:rsid w:val="001073A6"/>
    <w:rsid w:val="00107586"/>
    <w:rsid w:val="001101E8"/>
    <w:rsid w:val="00110657"/>
    <w:rsid w:val="00110C2C"/>
    <w:rsid w:val="00110D0F"/>
    <w:rsid w:val="001112B3"/>
    <w:rsid w:val="001112F7"/>
    <w:rsid w:val="001130C3"/>
    <w:rsid w:val="001136A9"/>
    <w:rsid w:val="001138FF"/>
    <w:rsid w:val="00113D39"/>
    <w:rsid w:val="00114FCD"/>
    <w:rsid w:val="0011512A"/>
    <w:rsid w:val="00115BE4"/>
    <w:rsid w:val="001173C1"/>
    <w:rsid w:val="001173F6"/>
    <w:rsid w:val="001234E6"/>
    <w:rsid w:val="0012575D"/>
    <w:rsid w:val="001260C5"/>
    <w:rsid w:val="00126111"/>
    <w:rsid w:val="00126885"/>
    <w:rsid w:val="00127F79"/>
    <w:rsid w:val="00131501"/>
    <w:rsid w:val="001321BD"/>
    <w:rsid w:val="00132B80"/>
    <w:rsid w:val="0013300F"/>
    <w:rsid w:val="00133043"/>
    <w:rsid w:val="0013448D"/>
    <w:rsid w:val="0013497B"/>
    <w:rsid w:val="00136B40"/>
    <w:rsid w:val="00136E84"/>
    <w:rsid w:val="00137690"/>
    <w:rsid w:val="0014005E"/>
    <w:rsid w:val="001408ED"/>
    <w:rsid w:val="00141366"/>
    <w:rsid w:val="00141B98"/>
    <w:rsid w:val="00142918"/>
    <w:rsid w:val="00143ACB"/>
    <w:rsid w:val="00144CDF"/>
    <w:rsid w:val="00144E0D"/>
    <w:rsid w:val="00144EC2"/>
    <w:rsid w:val="0014505D"/>
    <w:rsid w:val="0014589B"/>
    <w:rsid w:val="00145D43"/>
    <w:rsid w:val="00146EC6"/>
    <w:rsid w:val="00147261"/>
    <w:rsid w:val="00147715"/>
    <w:rsid w:val="00147A85"/>
    <w:rsid w:val="00150141"/>
    <w:rsid w:val="001503C2"/>
    <w:rsid w:val="001509FC"/>
    <w:rsid w:val="00150E59"/>
    <w:rsid w:val="001534B1"/>
    <w:rsid w:val="00153584"/>
    <w:rsid w:val="001548FC"/>
    <w:rsid w:val="00154B5A"/>
    <w:rsid w:val="0015539A"/>
    <w:rsid w:val="00155CA3"/>
    <w:rsid w:val="00160992"/>
    <w:rsid w:val="00161931"/>
    <w:rsid w:val="0016212D"/>
    <w:rsid w:val="001622C4"/>
    <w:rsid w:val="0016246A"/>
    <w:rsid w:val="001628EF"/>
    <w:rsid w:val="00163242"/>
    <w:rsid w:val="00163266"/>
    <w:rsid w:val="001654F0"/>
    <w:rsid w:val="00165D13"/>
    <w:rsid w:val="001672BC"/>
    <w:rsid w:val="00167498"/>
    <w:rsid w:val="00167852"/>
    <w:rsid w:val="00170ED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92696"/>
    <w:rsid w:val="00192C46"/>
    <w:rsid w:val="00195187"/>
    <w:rsid w:val="0019528E"/>
    <w:rsid w:val="001954DB"/>
    <w:rsid w:val="00195847"/>
    <w:rsid w:val="00196394"/>
    <w:rsid w:val="00196FEC"/>
    <w:rsid w:val="00197AC4"/>
    <w:rsid w:val="001A1111"/>
    <w:rsid w:val="001A132E"/>
    <w:rsid w:val="001A1B98"/>
    <w:rsid w:val="001A23FF"/>
    <w:rsid w:val="001A2C08"/>
    <w:rsid w:val="001A2FFB"/>
    <w:rsid w:val="001A54F6"/>
    <w:rsid w:val="001A57F4"/>
    <w:rsid w:val="001A5AEF"/>
    <w:rsid w:val="001A6420"/>
    <w:rsid w:val="001A6462"/>
    <w:rsid w:val="001A66F3"/>
    <w:rsid w:val="001A70CE"/>
    <w:rsid w:val="001A7B60"/>
    <w:rsid w:val="001B0659"/>
    <w:rsid w:val="001B09E3"/>
    <w:rsid w:val="001B1C2A"/>
    <w:rsid w:val="001B29E5"/>
    <w:rsid w:val="001B504A"/>
    <w:rsid w:val="001B52B4"/>
    <w:rsid w:val="001B533E"/>
    <w:rsid w:val="001B6664"/>
    <w:rsid w:val="001B7932"/>
    <w:rsid w:val="001B7A65"/>
    <w:rsid w:val="001B7AB5"/>
    <w:rsid w:val="001C2238"/>
    <w:rsid w:val="001C298A"/>
    <w:rsid w:val="001C38FA"/>
    <w:rsid w:val="001C4DAB"/>
    <w:rsid w:val="001C4E70"/>
    <w:rsid w:val="001C525F"/>
    <w:rsid w:val="001C5977"/>
    <w:rsid w:val="001C6FA4"/>
    <w:rsid w:val="001C7650"/>
    <w:rsid w:val="001D0E63"/>
    <w:rsid w:val="001D1706"/>
    <w:rsid w:val="001D2145"/>
    <w:rsid w:val="001D31A2"/>
    <w:rsid w:val="001D3AC2"/>
    <w:rsid w:val="001D3F7C"/>
    <w:rsid w:val="001D5085"/>
    <w:rsid w:val="001D5C4D"/>
    <w:rsid w:val="001D5E07"/>
    <w:rsid w:val="001D6006"/>
    <w:rsid w:val="001D61D6"/>
    <w:rsid w:val="001D69CD"/>
    <w:rsid w:val="001D6FF0"/>
    <w:rsid w:val="001D7E9F"/>
    <w:rsid w:val="001E0612"/>
    <w:rsid w:val="001E29EC"/>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5E7E"/>
    <w:rsid w:val="001F6062"/>
    <w:rsid w:val="0020055E"/>
    <w:rsid w:val="0020102E"/>
    <w:rsid w:val="00201523"/>
    <w:rsid w:val="00201EBE"/>
    <w:rsid w:val="00202463"/>
    <w:rsid w:val="00203598"/>
    <w:rsid w:val="00203C8E"/>
    <w:rsid w:val="00203F0E"/>
    <w:rsid w:val="00204192"/>
    <w:rsid w:val="0020467E"/>
    <w:rsid w:val="00205837"/>
    <w:rsid w:val="00211E9D"/>
    <w:rsid w:val="00214360"/>
    <w:rsid w:val="002145EA"/>
    <w:rsid w:val="0021512E"/>
    <w:rsid w:val="002152A4"/>
    <w:rsid w:val="0021533E"/>
    <w:rsid w:val="002169F5"/>
    <w:rsid w:val="00217522"/>
    <w:rsid w:val="002179C5"/>
    <w:rsid w:val="00221137"/>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6E5"/>
    <w:rsid w:val="00232C96"/>
    <w:rsid w:val="002330E0"/>
    <w:rsid w:val="0023395F"/>
    <w:rsid w:val="00233C01"/>
    <w:rsid w:val="00233D42"/>
    <w:rsid w:val="0023409B"/>
    <w:rsid w:val="00234889"/>
    <w:rsid w:val="00235070"/>
    <w:rsid w:val="0023531E"/>
    <w:rsid w:val="00235A91"/>
    <w:rsid w:val="00235DC5"/>
    <w:rsid w:val="002360F7"/>
    <w:rsid w:val="00236745"/>
    <w:rsid w:val="00237053"/>
    <w:rsid w:val="002375FD"/>
    <w:rsid w:val="0023793A"/>
    <w:rsid w:val="00237AA9"/>
    <w:rsid w:val="00237C1C"/>
    <w:rsid w:val="002409F6"/>
    <w:rsid w:val="00242273"/>
    <w:rsid w:val="00243314"/>
    <w:rsid w:val="0024354C"/>
    <w:rsid w:val="002437BE"/>
    <w:rsid w:val="00243A39"/>
    <w:rsid w:val="00245ED2"/>
    <w:rsid w:val="00245F51"/>
    <w:rsid w:val="0024700B"/>
    <w:rsid w:val="002511D7"/>
    <w:rsid w:val="00251502"/>
    <w:rsid w:val="00251688"/>
    <w:rsid w:val="0025185B"/>
    <w:rsid w:val="002519B2"/>
    <w:rsid w:val="00251D31"/>
    <w:rsid w:val="00251E06"/>
    <w:rsid w:val="00252B94"/>
    <w:rsid w:val="00252D25"/>
    <w:rsid w:val="00254822"/>
    <w:rsid w:val="00256179"/>
    <w:rsid w:val="002561AC"/>
    <w:rsid w:val="0026004D"/>
    <w:rsid w:val="002614B7"/>
    <w:rsid w:val="00261D72"/>
    <w:rsid w:val="00261E67"/>
    <w:rsid w:val="002628AD"/>
    <w:rsid w:val="002628BD"/>
    <w:rsid w:val="00265730"/>
    <w:rsid w:val="00265AC7"/>
    <w:rsid w:val="00266745"/>
    <w:rsid w:val="002707C8"/>
    <w:rsid w:val="00270B88"/>
    <w:rsid w:val="002723A4"/>
    <w:rsid w:val="002731BB"/>
    <w:rsid w:val="00274ED7"/>
    <w:rsid w:val="0027536D"/>
    <w:rsid w:val="00275C54"/>
    <w:rsid w:val="00275D12"/>
    <w:rsid w:val="002767C9"/>
    <w:rsid w:val="00277865"/>
    <w:rsid w:val="00277AF1"/>
    <w:rsid w:val="00282EC6"/>
    <w:rsid w:val="0028398B"/>
    <w:rsid w:val="00284118"/>
    <w:rsid w:val="00284ECD"/>
    <w:rsid w:val="00285325"/>
    <w:rsid w:val="002860C4"/>
    <w:rsid w:val="00286308"/>
    <w:rsid w:val="00286F91"/>
    <w:rsid w:val="00291325"/>
    <w:rsid w:val="00291B54"/>
    <w:rsid w:val="00291C60"/>
    <w:rsid w:val="00292482"/>
    <w:rsid w:val="0029369C"/>
    <w:rsid w:val="00295413"/>
    <w:rsid w:val="002954D5"/>
    <w:rsid w:val="002974BB"/>
    <w:rsid w:val="002A01CC"/>
    <w:rsid w:val="002A1CFD"/>
    <w:rsid w:val="002A41D0"/>
    <w:rsid w:val="002A4817"/>
    <w:rsid w:val="002A527E"/>
    <w:rsid w:val="002A6481"/>
    <w:rsid w:val="002A6C67"/>
    <w:rsid w:val="002B0400"/>
    <w:rsid w:val="002B10EB"/>
    <w:rsid w:val="002B15E0"/>
    <w:rsid w:val="002B333D"/>
    <w:rsid w:val="002B39B2"/>
    <w:rsid w:val="002B3AD8"/>
    <w:rsid w:val="002B5741"/>
    <w:rsid w:val="002B6DB9"/>
    <w:rsid w:val="002B7049"/>
    <w:rsid w:val="002C15AF"/>
    <w:rsid w:val="002C19E7"/>
    <w:rsid w:val="002C1D89"/>
    <w:rsid w:val="002C28F1"/>
    <w:rsid w:val="002C3295"/>
    <w:rsid w:val="002C39E7"/>
    <w:rsid w:val="002C44A9"/>
    <w:rsid w:val="002C4E9C"/>
    <w:rsid w:val="002C54BF"/>
    <w:rsid w:val="002C57F9"/>
    <w:rsid w:val="002C5E40"/>
    <w:rsid w:val="002C6243"/>
    <w:rsid w:val="002C6A5A"/>
    <w:rsid w:val="002C6D67"/>
    <w:rsid w:val="002C7780"/>
    <w:rsid w:val="002D0067"/>
    <w:rsid w:val="002D3A06"/>
    <w:rsid w:val="002D3EEB"/>
    <w:rsid w:val="002D4B7D"/>
    <w:rsid w:val="002D4FBE"/>
    <w:rsid w:val="002D5E41"/>
    <w:rsid w:val="002D5FAC"/>
    <w:rsid w:val="002D6BFD"/>
    <w:rsid w:val="002D71CE"/>
    <w:rsid w:val="002E04C9"/>
    <w:rsid w:val="002E0AF6"/>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085A"/>
    <w:rsid w:val="0030130E"/>
    <w:rsid w:val="0030152F"/>
    <w:rsid w:val="00302525"/>
    <w:rsid w:val="003027CB"/>
    <w:rsid w:val="0030311F"/>
    <w:rsid w:val="00303517"/>
    <w:rsid w:val="00303696"/>
    <w:rsid w:val="00304311"/>
    <w:rsid w:val="00304529"/>
    <w:rsid w:val="00304B1A"/>
    <w:rsid w:val="00304D24"/>
    <w:rsid w:val="00304D2F"/>
    <w:rsid w:val="003050A4"/>
    <w:rsid w:val="00305409"/>
    <w:rsid w:val="00305524"/>
    <w:rsid w:val="0030587F"/>
    <w:rsid w:val="00306E31"/>
    <w:rsid w:val="00311307"/>
    <w:rsid w:val="003121DE"/>
    <w:rsid w:val="00313D35"/>
    <w:rsid w:val="003151F1"/>
    <w:rsid w:val="00315C62"/>
    <w:rsid w:val="003165BB"/>
    <w:rsid w:val="0031691B"/>
    <w:rsid w:val="00317720"/>
    <w:rsid w:val="00317901"/>
    <w:rsid w:val="00323322"/>
    <w:rsid w:val="00323476"/>
    <w:rsid w:val="00324A89"/>
    <w:rsid w:val="00324AB0"/>
    <w:rsid w:val="00324E76"/>
    <w:rsid w:val="0032589D"/>
    <w:rsid w:val="0032672D"/>
    <w:rsid w:val="00326E97"/>
    <w:rsid w:val="003301D8"/>
    <w:rsid w:val="00331BC1"/>
    <w:rsid w:val="00331E82"/>
    <w:rsid w:val="0033312D"/>
    <w:rsid w:val="00334465"/>
    <w:rsid w:val="00335680"/>
    <w:rsid w:val="00335BEC"/>
    <w:rsid w:val="00336DED"/>
    <w:rsid w:val="00336E24"/>
    <w:rsid w:val="00336F4F"/>
    <w:rsid w:val="0034065A"/>
    <w:rsid w:val="00341341"/>
    <w:rsid w:val="00341421"/>
    <w:rsid w:val="00343D0F"/>
    <w:rsid w:val="003440A9"/>
    <w:rsid w:val="00344DC3"/>
    <w:rsid w:val="003451C3"/>
    <w:rsid w:val="0034540B"/>
    <w:rsid w:val="00346F24"/>
    <w:rsid w:val="00347A82"/>
    <w:rsid w:val="00351EAE"/>
    <w:rsid w:val="00352C1E"/>
    <w:rsid w:val="003531BB"/>
    <w:rsid w:val="003537CC"/>
    <w:rsid w:val="003538D8"/>
    <w:rsid w:val="00353A09"/>
    <w:rsid w:val="00353FA7"/>
    <w:rsid w:val="00354F75"/>
    <w:rsid w:val="003553B5"/>
    <w:rsid w:val="003554F9"/>
    <w:rsid w:val="0035570B"/>
    <w:rsid w:val="003559F9"/>
    <w:rsid w:val="003562C0"/>
    <w:rsid w:val="00356553"/>
    <w:rsid w:val="00356B1C"/>
    <w:rsid w:val="00357B60"/>
    <w:rsid w:val="00360108"/>
    <w:rsid w:val="003607E8"/>
    <w:rsid w:val="00360BD6"/>
    <w:rsid w:val="003614D3"/>
    <w:rsid w:val="003619EC"/>
    <w:rsid w:val="0036218A"/>
    <w:rsid w:val="0036414E"/>
    <w:rsid w:val="0036508B"/>
    <w:rsid w:val="00365BD1"/>
    <w:rsid w:val="003670FC"/>
    <w:rsid w:val="003709FF"/>
    <w:rsid w:val="00371C6F"/>
    <w:rsid w:val="003725FF"/>
    <w:rsid w:val="003734C0"/>
    <w:rsid w:val="003768CF"/>
    <w:rsid w:val="00376A07"/>
    <w:rsid w:val="00376D9E"/>
    <w:rsid w:val="003778CD"/>
    <w:rsid w:val="0038037F"/>
    <w:rsid w:val="00380B92"/>
    <w:rsid w:val="003810C7"/>
    <w:rsid w:val="003815A0"/>
    <w:rsid w:val="00381F7C"/>
    <w:rsid w:val="0038374C"/>
    <w:rsid w:val="003845DE"/>
    <w:rsid w:val="0038521F"/>
    <w:rsid w:val="003861B8"/>
    <w:rsid w:val="0039024A"/>
    <w:rsid w:val="00390A56"/>
    <w:rsid w:val="00391145"/>
    <w:rsid w:val="003916F2"/>
    <w:rsid w:val="00392E64"/>
    <w:rsid w:val="00394C84"/>
    <w:rsid w:val="00395A8D"/>
    <w:rsid w:val="003A0E1E"/>
    <w:rsid w:val="003A330C"/>
    <w:rsid w:val="003A45D1"/>
    <w:rsid w:val="003A5604"/>
    <w:rsid w:val="003B16B6"/>
    <w:rsid w:val="003B22D0"/>
    <w:rsid w:val="003B2C14"/>
    <w:rsid w:val="003B633D"/>
    <w:rsid w:val="003C06B3"/>
    <w:rsid w:val="003C3916"/>
    <w:rsid w:val="003C54DF"/>
    <w:rsid w:val="003C5C9F"/>
    <w:rsid w:val="003D099B"/>
    <w:rsid w:val="003D1340"/>
    <w:rsid w:val="003D138D"/>
    <w:rsid w:val="003D24A4"/>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6DC"/>
    <w:rsid w:val="003E1830"/>
    <w:rsid w:val="003E1A36"/>
    <w:rsid w:val="003E1C86"/>
    <w:rsid w:val="003E2C99"/>
    <w:rsid w:val="003E36D3"/>
    <w:rsid w:val="003E4315"/>
    <w:rsid w:val="003E4EA5"/>
    <w:rsid w:val="003E6129"/>
    <w:rsid w:val="003E6A15"/>
    <w:rsid w:val="003E6CEB"/>
    <w:rsid w:val="003E7C3D"/>
    <w:rsid w:val="003F013D"/>
    <w:rsid w:val="003F1446"/>
    <w:rsid w:val="003F2811"/>
    <w:rsid w:val="003F2A5E"/>
    <w:rsid w:val="003F518D"/>
    <w:rsid w:val="003F68B1"/>
    <w:rsid w:val="003F6BFE"/>
    <w:rsid w:val="003F6F42"/>
    <w:rsid w:val="003F7A43"/>
    <w:rsid w:val="003F7B60"/>
    <w:rsid w:val="003F7F02"/>
    <w:rsid w:val="0040019B"/>
    <w:rsid w:val="004021DB"/>
    <w:rsid w:val="004025D5"/>
    <w:rsid w:val="00402C8D"/>
    <w:rsid w:val="00403BBD"/>
    <w:rsid w:val="00404300"/>
    <w:rsid w:val="00404A74"/>
    <w:rsid w:val="00405896"/>
    <w:rsid w:val="00406E87"/>
    <w:rsid w:val="00407133"/>
    <w:rsid w:val="00410632"/>
    <w:rsid w:val="00411542"/>
    <w:rsid w:val="00411FD5"/>
    <w:rsid w:val="0041302A"/>
    <w:rsid w:val="00413B51"/>
    <w:rsid w:val="004141F0"/>
    <w:rsid w:val="004155AE"/>
    <w:rsid w:val="004161FE"/>
    <w:rsid w:val="00416237"/>
    <w:rsid w:val="00416D77"/>
    <w:rsid w:val="0042141E"/>
    <w:rsid w:val="004242F1"/>
    <w:rsid w:val="00424652"/>
    <w:rsid w:val="00424947"/>
    <w:rsid w:val="004249AF"/>
    <w:rsid w:val="00425968"/>
    <w:rsid w:val="00426BE3"/>
    <w:rsid w:val="00427508"/>
    <w:rsid w:val="00427670"/>
    <w:rsid w:val="00432A0E"/>
    <w:rsid w:val="0043405C"/>
    <w:rsid w:val="00434894"/>
    <w:rsid w:val="0043622A"/>
    <w:rsid w:val="00440B51"/>
    <w:rsid w:val="00440DF5"/>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5866"/>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03C"/>
    <w:rsid w:val="00471494"/>
    <w:rsid w:val="004723C9"/>
    <w:rsid w:val="00472942"/>
    <w:rsid w:val="00472E07"/>
    <w:rsid w:val="00473F58"/>
    <w:rsid w:val="004745A3"/>
    <w:rsid w:val="00474E42"/>
    <w:rsid w:val="0047582D"/>
    <w:rsid w:val="00476764"/>
    <w:rsid w:val="00476BAD"/>
    <w:rsid w:val="0047700F"/>
    <w:rsid w:val="00477405"/>
    <w:rsid w:val="0048043A"/>
    <w:rsid w:val="004805A6"/>
    <w:rsid w:val="00482BD0"/>
    <w:rsid w:val="00483F56"/>
    <w:rsid w:val="00485787"/>
    <w:rsid w:val="0048683B"/>
    <w:rsid w:val="00486A6C"/>
    <w:rsid w:val="00494099"/>
    <w:rsid w:val="004950EA"/>
    <w:rsid w:val="004953A7"/>
    <w:rsid w:val="00495A7B"/>
    <w:rsid w:val="00495F07"/>
    <w:rsid w:val="00495FD6"/>
    <w:rsid w:val="00496279"/>
    <w:rsid w:val="00496944"/>
    <w:rsid w:val="00497671"/>
    <w:rsid w:val="00497B69"/>
    <w:rsid w:val="004A1773"/>
    <w:rsid w:val="004A2B0B"/>
    <w:rsid w:val="004A2EBE"/>
    <w:rsid w:val="004A3BCD"/>
    <w:rsid w:val="004A5FF9"/>
    <w:rsid w:val="004A7C55"/>
    <w:rsid w:val="004B3433"/>
    <w:rsid w:val="004B4CA4"/>
    <w:rsid w:val="004B5237"/>
    <w:rsid w:val="004B6D1C"/>
    <w:rsid w:val="004B7135"/>
    <w:rsid w:val="004B75B7"/>
    <w:rsid w:val="004C0739"/>
    <w:rsid w:val="004C19A1"/>
    <w:rsid w:val="004C7170"/>
    <w:rsid w:val="004C7564"/>
    <w:rsid w:val="004D09BD"/>
    <w:rsid w:val="004D1209"/>
    <w:rsid w:val="004D1725"/>
    <w:rsid w:val="004D4292"/>
    <w:rsid w:val="004D476C"/>
    <w:rsid w:val="004D5613"/>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5ECA"/>
    <w:rsid w:val="004F5F84"/>
    <w:rsid w:val="004F62F2"/>
    <w:rsid w:val="004F6B7B"/>
    <w:rsid w:val="00500481"/>
    <w:rsid w:val="005016EB"/>
    <w:rsid w:val="0050245E"/>
    <w:rsid w:val="005026D3"/>
    <w:rsid w:val="00502E6E"/>
    <w:rsid w:val="00504992"/>
    <w:rsid w:val="00505FB8"/>
    <w:rsid w:val="00506167"/>
    <w:rsid w:val="0050753D"/>
    <w:rsid w:val="00512142"/>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69D3"/>
    <w:rsid w:val="005272D5"/>
    <w:rsid w:val="00527E22"/>
    <w:rsid w:val="00530807"/>
    <w:rsid w:val="00531CCC"/>
    <w:rsid w:val="00531E4F"/>
    <w:rsid w:val="00533E51"/>
    <w:rsid w:val="005361B1"/>
    <w:rsid w:val="005369F6"/>
    <w:rsid w:val="0053728F"/>
    <w:rsid w:val="005413B2"/>
    <w:rsid w:val="00542167"/>
    <w:rsid w:val="005435CA"/>
    <w:rsid w:val="00543BFD"/>
    <w:rsid w:val="005444D4"/>
    <w:rsid w:val="00545CD7"/>
    <w:rsid w:val="00545D92"/>
    <w:rsid w:val="00545FCD"/>
    <w:rsid w:val="00546BA6"/>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2B"/>
    <w:rsid w:val="00560841"/>
    <w:rsid w:val="00560F07"/>
    <w:rsid w:val="00561D02"/>
    <w:rsid w:val="00562BDF"/>
    <w:rsid w:val="00562BF6"/>
    <w:rsid w:val="00563129"/>
    <w:rsid w:val="00563919"/>
    <w:rsid w:val="0056543D"/>
    <w:rsid w:val="00566C08"/>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4F85"/>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B5A42"/>
    <w:rsid w:val="005C01B3"/>
    <w:rsid w:val="005C0364"/>
    <w:rsid w:val="005C0558"/>
    <w:rsid w:val="005C094B"/>
    <w:rsid w:val="005C0C2D"/>
    <w:rsid w:val="005C25DF"/>
    <w:rsid w:val="005C344E"/>
    <w:rsid w:val="005C406E"/>
    <w:rsid w:val="005C544B"/>
    <w:rsid w:val="005C58F6"/>
    <w:rsid w:val="005C631E"/>
    <w:rsid w:val="005C6AFF"/>
    <w:rsid w:val="005C7470"/>
    <w:rsid w:val="005C7DEC"/>
    <w:rsid w:val="005C7E49"/>
    <w:rsid w:val="005D0109"/>
    <w:rsid w:val="005D14BA"/>
    <w:rsid w:val="005D1CED"/>
    <w:rsid w:val="005D2EA8"/>
    <w:rsid w:val="005D2FF5"/>
    <w:rsid w:val="005D37AB"/>
    <w:rsid w:val="005D59B1"/>
    <w:rsid w:val="005D65AE"/>
    <w:rsid w:val="005D69C1"/>
    <w:rsid w:val="005E0096"/>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5EF3"/>
    <w:rsid w:val="005F62F1"/>
    <w:rsid w:val="0060060A"/>
    <w:rsid w:val="00600F76"/>
    <w:rsid w:val="006018F0"/>
    <w:rsid w:val="00601E28"/>
    <w:rsid w:val="00603842"/>
    <w:rsid w:val="00604706"/>
    <w:rsid w:val="00604A72"/>
    <w:rsid w:val="00604BC6"/>
    <w:rsid w:val="00605CA3"/>
    <w:rsid w:val="00606AD6"/>
    <w:rsid w:val="006078CC"/>
    <w:rsid w:val="00607E32"/>
    <w:rsid w:val="006120FD"/>
    <w:rsid w:val="00613005"/>
    <w:rsid w:val="0061430E"/>
    <w:rsid w:val="00615037"/>
    <w:rsid w:val="00615320"/>
    <w:rsid w:val="00616238"/>
    <w:rsid w:val="00621188"/>
    <w:rsid w:val="00621751"/>
    <w:rsid w:val="00623443"/>
    <w:rsid w:val="006257ED"/>
    <w:rsid w:val="00625BCB"/>
    <w:rsid w:val="00627719"/>
    <w:rsid w:val="00627762"/>
    <w:rsid w:val="00627F10"/>
    <w:rsid w:val="00630438"/>
    <w:rsid w:val="006320F9"/>
    <w:rsid w:val="00632E9E"/>
    <w:rsid w:val="00633030"/>
    <w:rsid w:val="00633243"/>
    <w:rsid w:val="0063420D"/>
    <w:rsid w:val="00634BCB"/>
    <w:rsid w:val="0063619D"/>
    <w:rsid w:val="00636F09"/>
    <w:rsid w:val="0064145C"/>
    <w:rsid w:val="00642BB7"/>
    <w:rsid w:val="006435A4"/>
    <w:rsid w:val="00644047"/>
    <w:rsid w:val="0064494A"/>
    <w:rsid w:val="00644E58"/>
    <w:rsid w:val="006451BB"/>
    <w:rsid w:val="00645B58"/>
    <w:rsid w:val="00646C86"/>
    <w:rsid w:val="00646E07"/>
    <w:rsid w:val="0064740A"/>
    <w:rsid w:val="00647D63"/>
    <w:rsid w:val="00647E2C"/>
    <w:rsid w:val="00647F3D"/>
    <w:rsid w:val="00650A00"/>
    <w:rsid w:val="00650F8A"/>
    <w:rsid w:val="006510B0"/>
    <w:rsid w:val="00654223"/>
    <w:rsid w:val="0065599D"/>
    <w:rsid w:val="00655E04"/>
    <w:rsid w:val="00656E7D"/>
    <w:rsid w:val="00657CDB"/>
    <w:rsid w:val="006606C2"/>
    <w:rsid w:val="00660A70"/>
    <w:rsid w:val="00663267"/>
    <w:rsid w:val="00663BB4"/>
    <w:rsid w:val="00665EA2"/>
    <w:rsid w:val="00666445"/>
    <w:rsid w:val="00666497"/>
    <w:rsid w:val="00666CD2"/>
    <w:rsid w:val="00667384"/>
    <w:rsid w:val="00667776"/>
    <w:rsid w:val="006703E0"/>
    <w:rsid w:val="00670D1C"/>
    <w:rsid w:val="00671175"/>
    <w:rsid w:val="00671470"/>
    <w:rsid w:val="00671C7A"/>
    <w:rsid w:val="006725AB"/>
    <w:rsid w:val="00672FCD"/>
    <w:rsid w:val="00673297"/>
    <w:rsid w:val="00673772"/>
    <w:rsid w:val="0067418B"/>
    <w:rsid w:val="00674C27"/>
    <w:rsid w:val="006750EA"/>
    <w:rsid w:val="0067546C"/>
    <w:rsid w:val="00677883"/>
    <w:rsid w:val="00677D8D"/>
    <w:rsid w:val="00677FF6"/>
    <w:rsid w:val="00680C7F"/>
    <w:rsid w:val="00680D32"/>
    <w:rsid w:val="00681F58"/>
    <w:rsid w:val="0068261E"/>
    <w:rsid w:val="0068315A"/>
    <w:rsid w:val="00684FAA"/>
    <w:rsid w:val="0068516B"/>
    <w:rsid w:val="006852D5"/>
    <w:rsid w:val="00685471"/>
    <w:rsid w:val="00686476"/>
    <w:rsid w:val="00686764"/>
    <w:rsid w:val="00686E46"/>
    <w:rsid w:val="00687DE0"/>
    <w:rsid w:val="00690376"/>
    <w:rsid w:val="00692012"/>
    <w:rsid w:val="00694103"/>
    <w:rsid w:val="006945C3"/>
    <w:rsid w:val="0069494B"/>
    <w:rsid w:val="00694FB7"/>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751C"/>
    <w:rsid w:val="006B0203"/>
    <w:rsid w:val="006B13C5"/>
    <w:rsid w:val="006B162E"/>
    <w:rsid w:val="006B17D3"/>
    <w:rsid w:val="006B1ACB"/>
    <w:rsid w:val="006B33B0"/>
    <w:rsid w:val="006B4173"/>
    <w:rsid w:val="006B46FB"/>
    <w:rsid w:val="006B4BF7"/>
    <w:rsid w:val="006B5BAC"/>
    <w:rsid w:val="006B61C9"/>
    <w:rsid w:val="006C048B"/>
    <w:rsid w:val="006C243F"/>
    <w:rsid w:val="006C2B22"/>
    <w:rsid w:val="006C3ECE"/>
    <w:rsid w:val="006C490C"/>
    <w:rsid w:val="006C698A"/>
    <w:rsid w:val="006C6B12"/>
    <w:rsid w:val="006D03E7"/>
    <w:rsid w:val="006D0A43"/>
    <w:rsid w:val="006D14F7"/>
    <w:rsid w:val="006D1873"/>
    <w:rsid w:val="006D1EA1"/>
    <w:rsid w:val="006D4407"/>
    <w:rsid w:val="006D5265"/>
    <w:rsid w:val="006D56ED"/>
    <w:rsid w:val="006D5854"/>
    <w:rsid w:val="006D59EE"/>
    <w:rsid w:val="006D5F59"/>
    <w:rsid w:val="006D661C"/>
    <w:rsid w:val="006D73B3"/>
    <w:rsid w:val="006D7D66"/>
    <w:rsid w:val="006E01BB"/>
    <w:rsid w:val="006E07F5"/>
    <w:rsid w:val="006E11E9"/>
    <w:rsid w:val="006E21FB"/>
    <w:rsid w:val="006E2583"/>
    <w:rsid w:val="006E2CB3"/>
    <w:rsid w:val="006E39CA"/>
    <w:rsid w:val="006E3DA1"/>
    <w:rsid w:val="006E5BC3"/>
    <w:rsid w:val="006E5CE6"/>
    <w:rsid w:val="006E6441"/>
    <w:rsid w:val="006F04CB"/>
    <w:rsid w:val="006F0605"/>
    <w:rsid w:val="006F1044"/>
    <w:rsid w:val="006F1B01"/>
    <w:rsid w:val="006F1BE6"/>
    <w:rsid w:val="006F1CC2"/>
    <w:rsid w:val="006F214F"/>
    <w:rsid w:val="006F553B"/>
    <w:rsid w:val="006F744B"/>
    <w:rsid w:val="006F7E25"/>
    <w:rsid w:val="007006F7"/>
    <w:rsid w:val="00700FFD"/>
    <w:rsid w:val="0070223B"/>
    <w:rsid w:val="00702522"/>
    <w:rsid w:val="0070264C"/>
    <w:rsid w:val="00702949"/>
    <w:rsid w:val="00703C21"/>
    <w:rsid w:val="00703E4A"/>
    <w:rsid w:val="00704556"/>
    <w:rsid w:val="00704AD9"/>
    <w:rsid w:val="00704D9D"/>
    <w:rsid w:val="007050FA"/>
    <w:rsid w:val="007052E6"/>
    <w:rsid w:val="00705CDA"/>
    <w:rsid w:val="00707E0A"/>
    <w:rsid w:val="00710B25"/>
    <w:rsid w:val="007112FB"/>
    <w:rsid w:val="00711E0A"/>
    <w:rsid w:val="007123A8"/>
    <w:rsid w:val="00713807"/>
    <w:rsid w:val="00714075"/>
    <w:rsid w:val="00714139"/>
    <w:rsid w:val="00716A1C"/>
    <w:rsid w:val="00716D83"/>
    <w:rsid w:val="007205C0"/>
    <w:rsid w:val="00720F0F"/>
    <w:rsid w:val="00721005"/>
    <w:rsid w:val="00721903"/>
    <w:rsid w:val="007221ED"/>
    <w:rsid w:val="007223B4"/>
    <w:rsid w:val="00722C1D"/>
    <w:rsid w:val="00723726"/>
    <w:rsid w:val="00723A34"/>
    <w:rsid w:val="007263AF"/>
    <w:rsid w:val="00726D59"/>
    <w:rsid w:val="0072778A"/>
    <w:rsid w:val="00727B50"/>
    <w:rsid w:val="00727E50"/>
    <w:rsid w:val="0073091F"/>
    <w:rsid w:val="00730948"/>
    <w:rsid w:val="007319A6"/>
    <w:rsid w:val="00732319"/>
    <w:rsid w:val="007323B3"/>
    <w:rsid w:val="00733D51"/>
    <w:rsid w:val="00734D73"/>
    <w:rsid w:val="00734E9A"/>
    <w:rsid w:val="007352EA"/>
    <w:rsid w:val="00735E2C"/>
    <w:rsid w:val="007360D2"/>
    <w:rsid w:val="00736359"/>
    <w:rsid w:val="00736F8D"/>
    <w:rsid w:val="0073755F"/>
    <w:rsid w:val="00737B87"/>
    <w:rsid w:val="00740E5F"/>
    <w:rsid w:val="00742AEF"/>
    <w:rsid w:val="00742BFB"/>
    <w:rsid w:val="00743CB7"/>
    <w:rsid w:val="00743E60"/>
    <w:rsid w:val="00746147"/>
    <w:rsid w:val="0074724D"/>
    <w:rsid w:val="00750CA0"/>
    <w:rsid w:val="00750CF1"/>
    <w:rsid w:val="00751C3B"/>
    <w:rsid w:val="0075366A"/>
    <w:rsid w:val="007539A3"/>
    <w:rsid w:val="007556AC"/>
    <w:rsid w:val="007559F1"/>
    <w:rsid w:val="00755D0A"/>
    <w:rsid w:val="007561D5"/>
    <w:rsid w:val="00757ED0"/>
    <w:rsid w:val="00760668"/>
    <w:rsid w:val="00760738"/>
    <w:rsid w:val="007643B9"/>
    <w:rsid w:val="00766D13"/>
    <w:rsid w:val="007676A2"/>
    <w:rsid w:val="0077058A"/>
    <w:rsid w:val="00774CAA"/>
    <w:rsid w:val="0077579F"/>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7502"/>
    <w:rsid w:val="007979B5"/>
    <w:rsid w:val="007A0E7B"/>
    <w:rsid w:val="007A186D"/>
    <w:rsid w:val="007A19B7"/>
    <w:rsid w:val="007A19F6"/>
    <w:rsid w:val="007A355F"/>
    <w:rsid w:val="007A379E"/>
    <w:rsid w:val="007A3D23"/>
    <w:rsid w:val="007A445F"/>
    <w:rsid w:val="007A539B"/>
    <w:rsid w:val="007A56D2"/>
    <w:rsid w:val="007A5E92"/>
    <w:rsid w:val="007B0DA4"/>
    <w:rsid w:val="007B0F8F"/>
    <w:rsid w:val="007B165C"/>
    <w:rsid w:val="007B2355"/>
    <w:rsid w:val="007B2681"/>
    <w:rsid w:val="007B34A1"/>
    <w:rsid w:val="007B3E0F"/>
    <w:rsid w:val="007B4691"/>
    <w:rsid w:val="007B4AF6"/>
    <w:rsid w:val="007B512A"/>
    <w:rsid w:val="007B51FA"/>
    <w:rsid w:val="007B56A2"/>
    <w:rsid w:val="007B6B34"/>
    <w:rsid w:val="007B7483"/>
    <w:rsid w:val="007B7C75"/>
    <w:rsid w:val="007C1A78"/>
    <w:rsid w:val="007C2092"/>
    <w:rsid w:val="007C2097"/>
    <w:rsid w:val="007C22D6"/>
    <w:rsid w:val="007C2520"/>
    <w:rsid w:val="007C26BC"/>
    <w:rsid w:val="007C26CB"/>
    <w:rsid w:val="007C2899"/>
    <w:rsid w:val="007C6007"/>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49F"/>
    <w:rsid w:val="007D769F"/>
    <w:rsid w:val="007D7749"/>
    <w:rsid w:val="007E09AD"/>
    <w:rsid w:val="007E17B8"/>
    <w:rsid w:val="007E23D2"/>
    <w:rsid w:val="007E2950"/>
    <w:rsid w:val="007E4C73"/>
    <w:rsid w:val="007E5F0A"/>
    <w:rsid w:val="007E6993"/>
    <w:rsid w:val="007E716F"/>
    <w:rsid w:val="007F049F"/>
    <w:rsid w:val="007F0BCB"/>
    <w:rsid w:val="007F0C6D"/>
    <w:rsid w:val="007F0E36"/>
    <w:rsid w:val="007F130C"/>
    <w:rsid w:val="007F166C"/>
    <w:rsid w:val="007F23A8"/>
    <w:rsid w:val="007F255F"/>
    <w:rsid w:val="007F3902"/>
    <w:rsid w:val="007F4193"/>
    <w:rsid w:val="007F4629"/>
    <w:rsid w:val="007F7E1D"/>
    <w:rsid w:val="00800CE4"/>
    <w:rsid w:val="00801417"/>
    <w:rsid w:val="0080457B"/>
    <w:rsid w:val="00804598"/>
    <w:rsid w:val="008054ED"/>
    <w:rsid w:val="00805661"/>
    <w:rsid w:val="008056CF"/>
    <w:rsid w:val="00805F28"/>
    <w:rsid w:val="00806A8A"/>
    <w:rsid w:val="008071B9"/>
    <w:rsid w:val="00807447"/>
    <w:rsid w:val="00807F3F"/>
    <w:rsid w:val="00810382"/>
    <w:rsid w:val="00810995"/>
    <w:rsid w:val="008109DC"/>
    <w:rsid w:val="00811060"/>
    <w:rsid w:val="008110E2"/>
    <w:rsid w:val="0081134C"/>
    <w:rsid w:val="008117E8"/>
    <w:rsid w:val="008132CC"/>
    <w:rsid w:val="00813517"/>
    <w:rsid w:val="00814A3E"/>
    <w:rsid w:val="00814E75"/>
    <w:rsid w:val="008153E9"/>
    <w:rsid w:val="008159D9"/>
    <w:rsid w:val="00815D48"/>
    <w:rsid w:val="00815FD5"/>
    <w:rsid w:val="008165D1"/>
    <w:rsid w:val="00817CFD"/>
    <w:rsid w:val="00820B29"/>
    <w:rsid w:val="00820B38"/>
    <w:rsid w:val="00821FE9"/>
    <w:rsid w:val="00822016"/>
    <w:rsid w:val="00823341"/>
    <w:rsid w:val="00823A6F"/>
    <w:rsid w:val="00823BC0"/>
    <w:rsid w:val="00826D50"/>
    <w:rsid w:val="00827663"/>
    <w:rsid w:val="008279FA"/>
    <w:rsid w:val="00827CD8"/>
    <w:rsid w:val="00830BFE"/>
    <w:rsid w:val="00830C85"/>
    <w:rsid w:val="00831AC1"/>
    <w:rsid w:val="00832806"/>
    <w:rsid w:val="00833EF0"/>
    <w:rsid w:val="00834CE3"/>
    <w:rsid w:val="00834E3E"/>
    <w:rsid w:val="008360F1"/>
    <w:rsid w:val="00836304"/>
    <w:rsid w:val="00836A3F"/>
    <w:rsid w:val="00836A99"/>
    <w:rsid w:val="008410D3"/>
    <w:rsid w:val="00841E3F"/>
    <w:rsid w:val="00842B23"/>
    <w:rsid w:val="00843C01"/>
    <w:rsid w:val="008460AD"/>
    <w:rsid w:val="0084633B"/>
    <w:rsid w:val="008470AB"/>
    <w:rsid w:val="008470D5"/>
    <w:rsid w:val="00847C27"/>
    <w:rsid w:val="008506D6"/>
    <w:rsid w:val="0085173C"/>
    <w:rsid w:val="00852B1B"/>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335"/>
    <w:rsid w:val="00872B0A"/>
    <w:rsid w:val="00873787"/>
    <w:rsid w:val="008749A2"/>
    <w:rsid w:val="00874C61"/>
    <w:rsid w:val="008752D8"/>
    <w:rsid w:val="00875896"/>
    <w:rsid w:val="00875DDF"/>
    <w:rsid w:val="00876B0A"/>
    <w:rsid w:val="00880A4E"/>
    <w:rsid w:val="00880CE8"/>
    <w:rsid w:val="008812AE"/>
    <w:rsid w:val="00882B03"/>
    <w:rsid w:val="00882B8A"/>
    <w:rsid w:val="0088387B"/>
    <w:rsid w:val="00883EA7"/>
    <w:rsid w:val="00884B9D"/>
    <w:rsid w:val="00885ADE"/>
    <w:rsid w:val="008867C0"/>
    <w:rsid w:val="00887C45"/>
    <w:rsid w:val="00890328"/>
    <w:rsid w:val="0089037F"/>
    <w:rsid w:val="00890B76"/>
    <w:rsid w:val="00890BBD"/>
    <w:rsid w:val="0089235A"/>
    <w:rsid w:val="008948CE"/>
    <w:rsid w:val="0089580B"/>
    <w:rsid w:val="00895C26"/>
    <w:rsid w:val="00896259"/>
    <w:rsid w:val="0089685A"/>
    <w:rsid w:val="00897A43"/>
    <w:rsid w:val="008A0236"/>
    <w:rsid w:val="008A0CE1"/>
    <w:rsid w:val="008A13CD"/>
    <w:rsid w:val="008A146A"/>
    <w:rsid w:val="008A2BDE"/>
    <w:rsid w:val="008A39FD"/>
    <w:rsid w:val="008A3B0A"/>
    <w:rsid w:val="008A6667"/>
    <w:rsid w:val="008A6934"/>
    <w:rsid w:val="008A7D51"/>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D0415"/>
    <w:rsid w:val="008D0E47"/>
    <w:rsid w:val="008D1CEF"/>
    <w:rsid w:val="008D1D2B"/>
    <w:rsid w:val="008D1DD1"/>
    <w:rsid w:val="008D3A91"/>
    <w:rsid w:val="008D4C80"/>
    <w:rsid w:val="008D4E75"/>
    <w:rsid w:val="008D72B8"/>
    <w:rsid w:val="008D77F4"/>
    <w:rsid w:val="008E0421"/>
    <w:rsid w:val="008E06AD"/>
    <w:rsid w:val="008E3056"/>
    <w:rsid w:val="008E44A8"/>
    <w:rsid w:val="008E474A"/>
    <w:rsid w:val="008E550C"/>
    <w:rsid w:val="008E5CCE"/>
    <w:rsid w:val="008E784C"/>
    <w:rsid w:val="008F0E62"/>
    <w:rsid w:val="008F1A8F"/>
    <w:rsid w:val="008F2A7D"/>
    <w:rsid w:val="008F39D4"/>
    <w:rsid w:val="008F47E7"/>
    <w:rsid w:val="008F5246"/>
    <w:rsid w:val="008F5381"/>
    <w:rsid w:val="008F5D11"/>
    <w:rsid w:val="008F686C"/>
    <w:rsid w:val="008F6C26"/>
    <w:rsid w:val="00900087"/>
    <w:rsid w:val="009007E6"/>
    <w:rsid w:val="009013AA"/>
    <w:rsid w:val="00901D16"/>
    <w:rsid w:val="00903E50"/>
    <w:rsid w:val="00905187"/>
    <w:rsid w:val="00906709"/>
    <w:rsid w:val="0090676C"/>
    <w:rsid w:val="00906B25"/>
    <w:rsid w:val="0091086D"/>
    <w:rsid w:val="0091130D"/>
    <w:rsid w:val="00911F69"/>
    <w:rsid w:val="0091326B"/>
    <w:rsid w:val="009133AF"/>
    <w:rsid w:val="0091411C"/>
    <w:rsid w:val="00915036"/>
    <w:rsid w:val="009159FB"/>
    <w:rsid w:val="009160A9"/>
    <w:rsid w:val="00916B7F"/>
    <w:rsid w:val="0091768F"/>
    <w:rsid w:val="00917711"/>
    <w:rsid w:val="00917CDB"/>
    <w:rsid w:val="00917CF3"/>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5D07"/>
    <w:rsid w:val="0092783A"/>
    <w:rsid w:val="00927C3C"/>
    <w:rsid w:val="009301F4"/>
    <w:rsid w:val="00931938"/>
    <w:rsid w:val="00931C8C"/>
    <w:rsid w:val="00932C93"/>
    <w:rsid w:val="00932DA2"/>
    <w:rsid w:val="00935DEA"/>
    <w:rsid w:val="009367D3"/>
    <w:rsid w:val="009373F8"/>
    <w:rsid w:val="0093759B"/>
    <w:rsid w:val="009403C1"/>
    <w:rsid w:val="009418BE"/>
    <w:rsid w:val="009421CF"/>
    <w:rsid w:val="00942858"/>
    <w:rsid w:val="00942C23"/>
    <w:rsid w:val="00942FDC"/>
    <w:rsid w:val="0094520C"/>
    <w:rsid w:val="00945D24"/>
    <w:rsid w:val="0094659E"/>
    <w:rsid w:val="00946764"/>
    <w:rsid w:val="00946CE9"/>
    <w:rsid w:val="00947377"/>
    <w:rsid w:val="009502B2"/>
    <w:rsid w:val="00950716"/>
    <w:rsid w:val="0095090D"/>
    <w:rsid w:val="009512D9"/>
    <w:rsid w:val="009526DA"/>
    <w:rsid w:val="00952B8E"/>
    <w:rsid w:val="009534DC"/>
    <w:rsid w:val="0095387F"/>
    <w:rsid w:val="009543AD"/>
    <w:rsid w:val="0095501C"/>
    <w:rsid w:val="009565A7"/>
    <w:rsid w:val="0095681F"/>
    <w:rsid w:val="00956FCB"/>
    <w:rsid w:val="00957305"/>
    <w:rsid w:val="00957B94"/>
    <w:rsid w:val="00957FAF"/>
    <w:rsid w:val="009625F2"/>
    <w:rsid w:val="009658C4"/>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87EF2"/>
    <w:rsid w:val="0099104A"/>
    <w:rsid w:val="00991259"/>
    <w:rsid w:val="00991B88"/>
    <w:rsid w:val="009920D3"/>
    <w:rsid w:val="00993508"/>
    <w:rsid w:val="00994016"/>
    <w:rsid w:val="00995741"/>
    <w:rsid w:val="00997A60"/>
    <w:rsid w:val="00997A70"/>
    <w:rsid w:val="009A17D4"/>
    <w:rsid w:val="009A1B70"/>
    <w:rsid w:val="009A1E0B"/>
    <w:rsid w:val="009A2023"/>
    <w:rsid w:val="009A2604"/>
    <w:rsid w:val="009A579D"/>
    <w:rsid w:val="009A5BBB"/>
    <w:rsid w:val="009A6466"/>
    <w:rsid w:val="009A7D10"/>
    <w:rsid w:val="009A7D4C"/>
    <w:rsid w:val="009B4BB0"/>
    <w:rsid w:val="009B53EE"/>
    <w:rsid w:val="009B5748"/>
    <w:rsid w:val="009B5871"/>
    <w:rsid w:val="009B5BBC"/>
    <w:rsid w:val="009B7CD3"/>
    <w:rsid w:val="009B7CDC"/>
    <w:rsid w:val="009C0258"/>
    <w:rsid w:val="009C1949"/>
    <w:rsid w:val="009C22C6"/>
    <w:rsid w:val="009C2337"/>
    <w:rsid w:val="009C2FE1"/>
    <w:rsid w:val="009C301A"/>
    <w:rsid w:val="009C3B6F"/>
    <w:rsid w:val="009C464B"/>
    <w:rsid w:val="009C4908"/>
    <w:rsid w:val="009C4B42"/>
    <w:rsid w:val="009C5FF3"/>
    <w:rsid w:val="009C6194"/>
    <w:rsid w:val="009D0764"/>
    <w:rsid w:val="009D15D6"/>
    <w:rsid w:val="009D290D"/>
    <w:rsid w:val="009D3746"/>
    <w:rsid w:val="009D593D"/>
    <w:rsid w:val="009D5A8A"/>
    <w:rsid w:val="009D5EB7"/>
    <w:rsid w:val="009D5FF2"/>
    <w:rsid w:val="009D6013"/>
    <w:rsid w:val="009D6552"/>
    <w:rsid w:val="009E0469"/>
    <w:rsid w:val="009E0D58"/>
    <w:rsid w:val="009E2771"/>
    <w:rsid w:val="009E3297"/>
    <w:rsid w:val="009E40DF"/>
    <w:rsid w:val="009E477E"/>
    <w:rsid w:val="009E47E0"/>
    <w:rsid w:val="009E5113"/>
    <w:rsid w:val="009E54D2"/>
    <w:rsid w:val="009E54FA"/>
    <w:rsid w:val="009E58CA"/>
    <w:rsid w:val="009E5EF0"/>
    <w:rsid w:val="009E60DE"/>
    <w:rsid w:val="009E6344"/>
    <w:rsid w:val="009E6BA5"/>
    <w:rsid w:val="009F0E91"/>
    <w:rsid w:val="009F1223"/>
    <w:rsid w:val="009F27AE"/>
    <w:rsid w:val="009F2A8A"/>
    <w:rsid w:val="009F2B4E"/>
    <w:rsid w:val="009F5232"/>
    <w:rsid w:val="009F529C"/>
    <w:rsid w:val="009F5C95"/>
    <w:rsid w:val="009F629C"/>
    <w:rsid w:val="009F6310"/>
    <w:rsid w:val="009F721D"/>
    <w:rsid w:val="009F734F"/>
    <w:rsid w:val="009F7732"/>
    <w:rsid w:val="009F7FF2"/>
    <w:rsid w:val="00A026FD"/>
    <w:rsid w:val="00A04939"/>
    <w:rsid w:val="00A04B82"/>
    <w:rsid w:val="00A05973"/>
    <w:rsid w:val="00A0756C"/>
    <w:rsid w:val="00A112CA"/>
    <w:rsid w:val="00A11355"/>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1ACE"/>
    <w:rsid w:val="00A42040"/>
    <w:rsid w:val="00A421F0"/>
    <w:rsid w:val="00A4392B"/>
    <w:rsid w:val="00A443CA"/>
    <w:rsid w:val="00A443F3"/>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4DCC"/>
    <w:rsid w:val="00A658D9"/>
    <w:rsid w:val="00A65D26"/>
    <w:rsid w:val="00A6699C"/>
    <w:rsid w:val="00A72376"/>
    <w:rsid w:val="00A727C5"/>
    <w:rsid w:val="00A72B17"/>
    <w:rsid w:val="00A74118"/>
    <w:rsid w:val="00A74945"/>
    <w:rsid w:val="00A74ECE"/>
    <w:rsid w:val="00A7671C"/>
    <w:rsid w:val="00A77437"/>
    <w:rsid w:val="00A775CA"/>
    <w:rsid w:val="00A77F5D"/>
    <w:rsid w:val="00A80305"/>
    <w:rsid w:val="00A80313"/>
    <w:rsid w:val="00A81327"/>
    <w:rsid w:val="00A816EE"/>
    <w:rsid w:val="00A821DE"/>
    <w:rsid w:val="00A82996"/>
    <w:rsid w:val="00A84254"/>
    <w:rsid w:val="00A843BF"/>
    <w:rsid w:val="00A844C8"/>
    <w:rsid w:val="00A85409"/>
    <w:rsid w:val="00A868DD"/>
    <w:rsid w:val="00A86BB5"/>
    <w:rsid w:val="00A86E8A"/>
    <w:rsid w:val="00A870FC"/>
    <w:rsid w:val="00A91641"/>
    <w:rsid w:val="00A920A1"/>
    <w:rsid w:val="00A94E61"/>
    <w:rsid w:val="00A95D13"/>
    <w:rsid w:val="00A96336"/>
    <w:rsid w:val="00A96810"/>
    <w:rsid w:val="00A976E2"/>
    <w:rsid w:val="00A97B53"/>
    <w:rsid w:val="00AA07F9"/>
    <w:rsid w:val="00AA0C58"/>
    <w:rsid w:val="00AA1E56"/>
    <w:rsid w:val="00AA47A5"/>
    <w:rsid w:val="00AA5705"/>
    <w:rsid w:val="00AA7C8E"/>
    <w:rsid w:val="00AA7E97"/>
    <w:rsid w:val="00AB0C27"/>
    <w:rsid w:val="00AB13C4"/>
    <w:rsid w:val="00AB45D7"/>
    <w:rsid w:val="00AB480C"/>
    <w:rsid w:val="00AB54DC"/>
    <w:rsid w:val="00AB5625"/>
    <w:rsid w:val="00AB5C45"/>
    <w:rsid w:val="00AB6940"/>
    <w:rsid w:val="00AB6CC5"/>
    <w:rsid w:val="00AC02BB"/>
    <w:rsid w:val="00AC118D"/>
    <w:rsid w:val="00AC2C73"/>
    <w:rsid w:val="00AC2C85"/>
    <w:rsid w:val="00AC3A5D"/>
    <w:rsid w:val="00AC4872"/>
    <w:rsid w:val="00AC4CFC"/>
    <w:rsid w:val="00AC5BF9"/>
    <w:rsid w:val="00AC611C"/>
    <w:rsid w:val="00AC7121"/>
    <w:rsid w:val="00AC7716"/>
    <w:rsid w:val="00AC7AFE"/>
    <w:rsid w:val="00AD061A"/>
    <w:rsid w:val="00AD0C5B"/>
    <w:rsid w:val="00AD0D1D"/>
    <w:rsid w:val="00AD11DE"/>
    <w:rsid w:val="00AD1826"/>
    <w:rsid w:val="00AD1CD8"/>
    <w:rsid w:val="00AD243F"/>
    <w:rsid w:val="00AD2AC5"/>
    <w:rsid w:val="00AD6BFB"/>
    <w:rsid w:val="00AD7022"/>
    <w:rsid w:val="00AE0E6B"/>
    <w:rsid w:val="00AE0FF5"/>
    <w:rsid w:val="00AE130C"/>
    <w:rsid w:val="00AE168F"/>
    <w:rsid w:val="00AE4FD2"/>
    <w:rsid w:val="00AE63FF"/>
    <w:rsid w:val="00AE73ED"/>
    <w:rsid w:val="00AF00D7"/>
    <w:rsid w:val="00AF04BC"/>
    <w:rsid w:val="00AF04F5"/>
    <w:rsid w:val="00AF0707"/>
    <w:rsid w:val="00AF1B96"/>
    <w:rsid w:val="00AF1FB6"/>
    <w:rsid w:val="00AF3C28"/>
    <w:rsid w:val="00AF4648"/>
    <w:rsid w:val="00AF5E4F"/>
    <w:rsid w:val="00AF6176"/>
    <w:rsid w:val="00AF67DC"/>
    <w:rsid w:val="00AF779F"/>
    <w:rsid w:val="00AF7B33"/>
    <w:rsid w:val="00B011DE"/>
    <w:rsid w:val="00B01495"/>
    <w:rsid w:val="00B020F5"/>
    <w:rsid w:val="00B0210A"/>
    <w:rsid w:val="00B02C43"/>
    <w:rsid w:val="00B0303C"/>
    <w:rsid w:val="00B0405F"/>
    <w:rsid w:val="00B04163"/>
    <w:rsid w:val="00B04EB8"/>
    <w:rsid w:val="00B055AC"/>
    <w:rsid w:val="00B061FA"/>
    <w:rsid w:val="00B06B78"/>
    <w:rsid w:val="00B07752"/>
    <w:rsid w:val="00B1028B"/>
    <w:rsid w:val="00B1039D"/>
    <w:rsid w:val="00B12226"/>
    <w:rsid w:val="00B134A3"/>
    <w:rsid w:val="00B13B00"/>
    <w:rsid w:val="00B14F72"/>
    <w:rsid w:val="00B152FA"/>
    <w:rsid w:val="00B15C2A"/>
    <w:rsid w:val="00B16A26"/>
    <w:rsid w:val="00B16C18"/>
    <w:rsid w:val="00B17F73"/>
    <w:rsid w:val="00B204FE"/>
    <w:rsid w:val="00B214E7"/>
    <w:rsid w:val="00B21729"/>
    <w:rsid w:val="00B22580"/>
    <w:rsid w:val="00B226E4"/>
    <w:rsid w:val="00B22740"/>
    <w:rsid w:val="00B22806"/>
    <w:rsid w:val="00B23449"/>
    <w:rsid w:val="00B24A5E"/>
    <w:rsid w:val="00B24C26"/>
    <w:rsid w:val="00B258BB"/>
    <w:rsid w:val="00B2620D"/>
    <w:rsid w:val="00B26C66"/>
    <w:rsid w:val="00B26E2F"/>
    <w:rsid w:val="00B270CB"/>
    <w:rsid w:val="00B27662"/>
    <w:rsid w:val="00B27F19"/>
    <w:rsid w:val="00B304BB"/>
    <w:rsid w:val="00B30B65"/>
    <w:rsid w:val="00B30EE0"/>
    <w:rsid w:val="00B330CC"/>
    <w:rsid w:val="00B331E2"/>
    <w:rsid w:val="00B33A41"/>
    <w:rsid w:val="00B35C04"/>
    <w:rsid w:val="00B362C7"/>
    <w:rsid w:val="00B3643C"/>
    <w:rsid w:val="00B3754E"/>
    <w:rsid w:val="00B406CA"/>
    <w:rsid w:val="00B412A4"/>
    <w:rsid w:val="00B425F0"/>
    <w:rsid w:val="00B433C4"/>
    <w:rsid w:val="00B447EC"/>
    <w:rsid w:val="00B44BE7"/>
    <w:rsid w:val="00B4511F"/>
    <w:rsid w:val="00B451B1"/>
    <w:rsid w:val="00B46A6E"/>
    <w:rsid w:val="00B508BD"/>
    <w:rsid w:val="00B50A29"/>
    <w:rsid w:val="00B51FFF"/>
    <w:rsid w:val="00B530CB"/>
    <w:rsid w:val="00B53856"/>
    <w:rsid w:val="00B53917"/>
    <w:rsid w:val="00B53C4E"/>
    <w:rsid w:val="00B541E8"/>
    <w:rsid w:val="00B55F3A"/>
    <w:rsid w:val="00B5683D"/>
    <w:rsid w:val="00B56FD3"/>
    <w:rsid w:val="00B56FF8"/>
    <w:rsid w:val="00B575A7"/>
    <w:rsid w:val="00B60327"/>
    <w:rsid w:val="00B621E4"/>
    <w:rsid w:val="00B6221F"/>
    <w:rsid w:val="00B622F9"/>
    <w:rsid w:val="00B62AC8"/>
    <w:rsid w:val="00B63257"/>
    <w:rsid w:val="00B641D5"/>
    <w:rsid w:val="00B64503"/>
    <w:rsid w:val="00B645E8"/>
    <w:rsid w:val="00B65595"/>
    <w:rsid w:val="00B65BF1"/>
    <w:rsid w:val="00B65E7F"/>
    <w:rsid w:val="00B664F7"/>
    <w:rsid w:val="00B669E0"/>
    <w:rsid w:val="00B67B97"/>
    <w:rsid w:val="00B701A3"/>
    <w:rsid w:val="00B7191A"/>
    <w:rsid w:val="00B71A10"/>
    <w:rsid w:val="00B72386"/>
    <w:rsid w:val="00B72723"/>
    <w:rsid w:val="00B7333B"/>
    <w:rsid w:val="00B73C90"/>
    <w:rsid w:val="00B74E37"/>
    <w:rsid w:val="00B75AC3"/>
    <w:rsid w:val="00B75DD1"/>
    <w:rsid w:val="00B77A67"/>
    <w:rsid w:val="00B77C41"/>
    <w:rsid w:val="00B804BD"/>
    <w:rsid w:val="00B808F3"/>
    <w:rsid w:val="00B809A7"/>
    <w:rsid w:val="00B81FA3"/>
    <w:rsid w:val="00B8234E"/>
    <w:rsid w:val="00B824CA"/>
    <w:rsid w:val="00B826DE"/>
    <w:rsid w:val="00B82BC7"/>
    <w:rsid w:val="00B82C8B"/>
    <w:rsid w:val="00B830CD"/>
    <w:rsid w:val="00B83A22"/>
    <w:rsid w:val="00B83CEA"/>
    <w:rsid w:val="00B858C0"/>
    <w:rsid w:val="00B86B90"/>
    <w:rsid w:val="00B870AA"/>
    <w:rsid w:val="00B9032A"/>
    <w:rsid w:val="00B94BC1"/>
    <w:rsid w:val="00B95315"/>
    <w:rsid w:val="00B95ACA"/>
    <w:rsid w:val="00B9623F"/>
    <w:rsid w:val="00B968C8"/>
    <w:rsid w:val="00B96E1D"/>
    <w:rsid w:val="00B97263"/>
    <w:rsid w:val="00B97382"/>
    <w:rsid w:val="00BA0415"/>
    <w:rsid w:val="00BA1400"/>
    <w:rsid w:val="00BA14CC"/>
    <w:rsid w:val="00BA23D8"/>
    <w:rsid w:val="00BA2D03"/>
    <w:rsid w:val="00BA39DC"/>
    <w:rsid w:val="00BA3EC5"/>
    <w:rsid w:val="00BA62F2"/>
    <w:rsid w:val="00BA641F"/>
    <w:rsid w:val="00BA72AD"/>
    <w:rsid w:val="00BB0A36"/>
    <w:rsid w:val="00BB1544"/>
    <w:rsid w:val="00BB260E"/>
    <w:rsid w:val="00BB4033"/>
    <w:rsid w:val="00BB5DFC"/>
    <w:rsid w:val="00BC04FE"/>
    <w:rsid w:val="00BC17E3"/>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731"/>
    <w:rsid w:val="00BD5F3A"/>
    <w:rsid w:val="00BD6BB8"/>
    <w:rsid w:val="00BE0617"/>
    <w:rsid w:val="00BE38F7"/>
    <w:rsid w:val="00BE3E0F"/>
    <w:rsid w:val="00BE4492"/>
    <w:rsid w:val="00BE5562"/>
    <w:rsid w:val="00BF23F4"/>
    <w:rsid w:val="00BF28CE"/>
    <w:rsid w:val="00BF35C9"/>
    <w:rsid w:val="00BF3602"/>
    <w:rsid w:val="00BF3984"/>
    <w:rsid w:val="00BF45B1"/>
    <w:rsid w:val="00BF6371"/>
    <w:rsid w:val="00BF7B47"/>
    <w:rsid w:val="00BF7BFD"/>
    <w:rsid w:val="00BF7FAD"/>
    <w:rsid w:val="00C00C2E"/>
    <w:rsid w:val="00C01581"/>
    <w:rsid w:val="00C01E8F"/>
    <w:rsid w:val="00C02971"/>
    <w:rsid w:val="00C02C8A"/>
    <w:rsid w:val="00C038F5"/>
    <w:rsid w:val="00C04128"/>
    <w:rsid w:val="00C0562D"/>
    <w:rsid w:val="00C11244"/>
    <w:rsid w:val="00C116AA"/>
    <w:rsid w:val="00C1276E"/>
    <w:rsid w:val="00C13082"/>
    <w:rsid w:val="00C136F2"/>
    <w:rsid w:val="00C14606"/>
    <w:rsid w:val="00C14844"/>
    <w:rsid w:val="00C14BCE"/>
    <w:rsid w:val="00C1691D"/>
    <w:rsid w:val="00C16CD2"/>
    <w:rsid w:val="00C17B35"/>
    <w:rsid w:val="00C208DE"/>
    <w:rsid w:val="00C20D2D"/>
    <w:rsid w:val="00C21109"/>
    <w:rsid w:val="00C21646"/>
    <w:rsid w:val="00C21D02"/>
    <w:rsid w:val="00C224E8"/>
    <w:rsid w:val="00C2275B"/>
    <w:rsid w:val="00C22D04"/>
    <w:rsid w:val="00C2378A"/>
    <w:rsid w:val="00C23AD6"/>
    <w:rsid w:val="00C23D07"/>
    <w:rsid w:val="00C243B7"/>
    <w:rsid w:val="00C244EA"/>
    <w:rsid w:val="00C24A33"/>
    <w:rsid w:val="00C27D4C"/>
    <w:rsid w:val="00C303DF"/>
    <w:rsid w:val="00C30B75"/>
    <w:rsid w:val="00C30E20"/>
    <w:rsid w:val="00C32FF1"/>
    <w:rsid w:val="00C33212"/>
    <w:rsid w:val="00C3398A"/>
    <w:rsid w:val="00C33AC7"/>
    <w:rsid w:val="00C3453A"/>
    <w:rsid w:val="00C34B17"/>
    <w:rsid w:val="00C353C0"/>
    <w:rsid w:val="00C360CA"/>
    <w:rsid w:val="00C36216"/>
    <w:rsid w:val="00C36928"/>
    <w:rsid w:val="00C36C0D"/>
    <w:rsid w:val="00C37C4A"/>
    <w:rsid w:val="00C37FF0"/>
    <w:rsid w:val="00C40526"/>
    <w:rsid w:val="00C40B06"/>
    <w:rsid w:val="00C4135F"/>
    <w:rsid w:val="00C41D08"/>
    <w:rsid w:val="00C43D28"/>
    <w:rsid w:val="00C4406E"/>
    <w:rsid w:val="00C44D3C"/>
    <w:rsid w:val="00C45865"/>
    <w:rsid w:val="00C4652A"/>
    <w:rsid w:val="00C50098"/>
    <w:rsid w:val="00C51851"/>
    <w:rsid w:val="00C51B91"/>
    <w:rsid w:val="00C52711"/>
    <w:rsid w:val="00C5273F"/>
    <w:rsid w:val="00C5320C"/>
    <w:rsid w:val="00C53239"/>
    <w:rsid w:val="00C534BD"/>
    <w:rsid w:val="00C541FA"/>
    <w:rsid w:val="00C548D2"/>
    <w:rsid w:val="00C57226"/>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559"/>
    <w:rsid w:val="00C707EB"/>
    <w:rsid w:val="00C7127B"/>
    <w:rsid w:val="00C713B3"/>
    <w:rsid w:val="00C724C7"/>
    <w:rsid w:val="00C72BD4"/>
    <w:rsid w:val="00C737D4"/>
    <w:rsid w:val="00C73DE9"/>
    <w:rsid w:val="00C73E76"/>
    <w:rsid w:val="00C745DC"/>
    <w:rsid w:val="00C74653"/>
    <w:rsid w:val="00C746A5"/>
    <w:rsid w:val="00C75570"/>
    <w:rsid w:val="00C77729"/>
    <w:rsid w:val="00C779A3"/>
    <w:rsid w:val="00C77E81"/>
    <w:rsid w:val="00C77FDB"/>
    <w:rsid w:val="00C808E9"/>
    <w:rsid w:val="00C81FFB"/>
    <w:rsid w:val="00C83677"/>
    <w:rsid w:val="00C83837"/>
    <w:rsid w:val="00C84663"/>
    <w:rsid w:val="00C849E2"/>
    <w:rsid w:val="00C85B10"/>
    <w:rsid w:val="00C865DA"/>
    <w:rsid w:val="00C8719D"/>
    <w:rsid w:val="00C87DF9"/>
    <w:rsid w:val="00C91F58"/>
    <w:rsid w:val="00C93930"/>
    <w:rsid w:val="00C945E1"/>
    <w:rsid w:val="00C9505D"/>
    <w:rsid w:val="00C95985"/>
    <w:rsid w:val="00C95CA7"/>
    <w:rsid w:val="00C95EC1"/>
    <w:rsid w:val="00C96656"/>
    <w:rsid w:val="00CA0AAB"/>
    <w:rsid w:val="00CA21B3"/>
    <w:rsid w:val="00CA6258"/>
    <w:rsid w:val="00CA693D"/>
    <w:rsid w:val="00CA6CA3"/>
    <w:rsid w:val="00CA75A0"/>
    <w:rsid w:val="00CA794A"/>
    <w:rsid w:val="00CA7B48"/>
    <w:rsid w:val="00CB2A7D"/>
    <w:rsid w:val="00CB310F"/>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1AF4"/>
    <w:rsid w:val="00CE34F6"/>
    <w:rsid w:val="00CE4E1E"/>
    <w:rsid w:val="00CE4E60"/>
    <w:rsid w:val="00CE5BE8"/>
    <w:rsid w:val="00CE7153"/>
    <w:rsid w:val="00CF04B0"/>
    <w:rsid w:val="00CF0B56"/>
    <w:rsid w:val="00CF1A82"/>
    <w:rsid w:val="00CF1EFE"/>
    <w:rsid w:val="00CF1F58"/>
    <w:rsid w:val="00CF25A1"/>
    <w:rsid w:val="00CF27EB"/>
    <w:rsid w:val="00CF2A1B"/>
    <w:rsid w:val="00CF2CDD"/>
    <w:rsid w:val="00CF2F03"/>
    <w:rsid w:val="00CF35EC"/>
    <w:rsid w:val="00CF4FA7"/>
    <w:rsid w:val="00CF52C2"/>
    <w:rsid w:val="00CF531B"/>
    <w:rsid w:val="00CF5560"/>
    <w:rsid w:val="00CF5AD6"/>
    <w:rsid w:val="00CF7C41"/>
    <w:rsid w:val="00CF7F7F"/>
    <w:rsid w:val="00D00D61"/>
    <w:rsid w:val="00D0246A"/>
    <w:rsid w:val="00D02A08"/>
    <w:rsid w:val="00D02B5F"/>
    <w:rsid w:val="00D0337C"/>
    <w:rsid w:val="00D039E1"/>
    <w:rsid w:val="00D03F9A"/>
    <w:rsid w:val="00D045C1"/>
    <w:rsid w:val="00D060DA"/>
    <w:rsid w:val="00D0760D"/>
    <w:rsid w:val="00D07E91"/>
    <w:rsid w:val="00D1044D"/>
    <w:rsid w:val="00D1149D"/>
    <w:rsid w:val="00D12BBD"/>
    <w:rsid w:val="00D13039"/>
    <w:rsid w:val="00D130BA"/>
    <w:rsid w:val="00D1323B"/>
    <w:rsid w:val="00D13C47"/>
    <w:rsid w:val="00D13FD8"/>
    <w:rsid w:val="00D1465D"/>
    <w:rsid w:val="00D1562C"/>
    <w:rsid w:val="00D1697D"/>
    <w:rsid w:val="00D1796E"/>
    <w:rsid w:val="00D17D04"/>
    <w:rsid w:val="00D22831"/>
    <w:rsid w:val="00D238E2"/>
    <w:rsid w:val="00D23E96"/>
    <w:rsid w:val="00D25656"/>
    <w:rsid w:val="00D25904"/>
    <w:rsid w:val="00D25DB5"/>
    <w:rsid w:val="00D30607"/>
    <w:rsid w:val="00D3129B"/>
    <w:rsid w:val="00D3181A"/>
    <w:rsid w:val="00D34839"/>
    <w:rsid w:val="00D34C5A"/>
    <w:rsid w:val="00D3573B"/>
    <w:rsid w:val="00D36BF3"/>
    <w:rsid w:val="00D378AA"/>
    <w:rsid w:val="00D37FFE"/>
    <w:rsid w:val="00D418DA"/>
    <w:rsid w:val="00D4201C"/>
    <w:rsid w:val="00D42751"/>
    <w:rsid w:val="00D4350F"/>
    <w:rsid w:val="00D4489F"/>
    <w:rsid w:val="00D44B86"/>
    <w:rsid w:val="00D45BA3"/>
    <w:rsid w:val="00D47A1D"/>
    <w:rsid w:val="00D47FCC"/>
    <w:rsid w:val="00D5160C"/>
    <w:rsid w:val="00D5193E"/>
    <w:rsid w:val="00D5254A"/>
    <w:rsid w:val="00D52B34"/>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1EE2"/>
    <w:rsid w:val="00D74801"/>
    <w:rsid w:val="00D7618B"/>
    <w:rsid w:val="00D764B6"/>
    <w:rsid w:val="00D76B0D"/>
    <w:rsid w:val="00D76ED0"/>
    <w:rsid w:val="00D80E4E"/>
    <w:rsid w:val="00D81B1B"/>
    <w:rsid w:val="00D820B7"/>
    <w:rsid w:val="00D827A8"/>
    <w:rsid w:val="00D82818"/>
    <w:rsid w:val="00D837E6"/>
    <w:rsid w:val="00D84364"/>
    <w:rsid w:val="00D84FD0"/>
    <w:rsid w:val="00D868DB"/>
    <w:rsid w:val="00D86AB4"/>
    <w:rsid w:val="00D86FF8"/>
    <w:rsid w:val="00D874B9"/>
    <w:rsid w:val="00D879E9"/>
    <w:rsid w:val="00D908D8"/>
    <w:rsid w:val="00D90C5D"/>
    <w:rsid w:val="00D91607"/>
    <w:rsid w:val="00D91A2F"/>
    <w:rsid w:val="00D92634"/>
    <w:rsid w:val="00D92B5C"/>
    <w:rsid w:val="00D94A40"/>
    <w:rsid w:val="00D96CB3"/>
    <w:rsid w:val="00DA2697"/>
    <w:rsid w:val="00DA2FDE"/>
    <w:rsid w:val="00DA3D23"/>
    <w:rsid w:val="00DA46D2"/>
    <w:rsid w:val="00DA4AEC"/>
    <w:rsid w:val="00DA523B"/>
    <w:rsid w:val="00DB079E"/>
    <w:rsid w:val="00DB1FF3"/>
    <w:rsid w:val="00DB2848"/>
    <w:rsid w:val="00DB31A1"/>
    <w:rsid w:val="00DB52B5"/>
    <w:rsid w:val="00DB5B46"/>
    <w:rsid w:val="00DB6148"/>
    <w:rsid w:val="00DC2D4C"/>
    <w:rsid w:val="00DC4F57"/>
    <w:rsid w:val="00DC5950"/>
    <w:rsid w:val="00DC5C49"/>
    <w:rsid w:val="00DC5C80"/>
    <w:rsid w:val="00DC5CD6"/>
    <w:rsid w:val="00DC5EA1"/>
    <w:rsid w:val="00DC5F0B"/>
    <w:rsid w:val="00DC65FB"/>
    <w:rsid w:val="00DC7BA9"/>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2299"/>
    <w:rsid w:val="00E03F89"/>
    <w:rsid w:val="00E04442"/>
    <w:rsid w:val="00E045A0"/>
    <w:rsid w:val="00E06F10"/>
    <w:rsid w:val="00E156AE"/>
    <w:rsid w:val="00E1578B"/>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37B06"/>
    <w:rsid w:val="00E41237"/>
    <w:rsid w:val="00E4169E"/>
    <w:rsid w:val="00E42539"/>
    <w:rsid w:val="00E426C6"/>
    <w:rsid w:val="00E42995"/>
    <w:rsid w:val="00E43339"/>
    <w:rsid w:val="00E43340"/>
    <w:rsid w:val="00E462DA"/>
    <w:rsid w:val="00E46357"/>
    <w:rsid w:val="00E46CE2"/>
    <w:rsid w:val="00E47936"/>
    <w:rsid w:val="00E51863"/>
    <w:rsid w:val="00E51FAC"/>
    <w:rsid w:val="00E53103"/>
    <w:rsid w:val="00E53393"/>
    <w:rsid w:val="00E54497"/>
    <w:rsid w:val="00E54B05"/>
    <w:rsid w:val="00E56F43"/>
    <w:rsid w:val="00E57BAC"/>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3852"/>
    <w:rsid w:val="00E74FC6"/>
    <w:rsid w:val="00E752B1"/>
    <w:rsid w:val="00E76B59"/>
    <w:rsid w:val="00E76DBE"/>
    <w:rsid w:val="00E80385"/>
    <w:rsid w:val="00E811DA"/>
    <w:rsid w:val="00E83B6A"/>
    <w:rsid w:val="00E85967"/>
    <w:rsid w:val="00E85D0A"/>
    <w:rsid w:val="00E86801"/>
    <w:rsid w:val="00E907DA"/>
    <w:rsid w:val="00E90E86"/>
    <w:rsid w:val="00E92386"/>
    <w:rsid w:val="00E94741"/>
    <w:rsid w:val="00E94BF6"/>
    <w:rsid w:val="00E94CA7"/>
    <w:rsid w:val="00E95676"/>
    <w:rsid w:val="00E957C1"/>
    <w:rsid w:val="00E95A57"/>
    <w:rsid w:val="00E96DD6"/>
    <w:rsid w:val="00E9781A"/>
    <w:rsid w:val="00EA05E1"/>
    <w:rsid w:val="00EA1392"/>
    <w:rsid w:val="00EA2AED"/>
    <w:rsid w:val="00EA2CC5"/>
    <w:rsid w:val="00EA2D43"/>
    <w:rsid w:val="00EA5F8D"/>
    <w:rsid w:val="00EA76F3"/>
    <w:rsid w:val="00EB04C4"/>
    <w:rsid w:val="00EB085B"/>
    <w:rsid w:val="00EB0C10"/>
    <w:rsid w:val="00EB183B"/>
    <w:rsid w:val="00EB1BD9"/>
    <w:rsid w:val="00EB260D"/>
    <w:rsid w:val="00EB29C2"/>
    <w:rsid w:val="00EB7FC3"/>
    <w:rsid w:val="00EC0885"/>
    <w:rsid w:val="00EC2914"/>
    <w:rsid w:val="00EC357E"/>
    <w:rsid w:val="00EC6D6A"/>
    <w:rsid w:val="00EC6E75"/>
    <w:rsid w:val="00EC6EE7"/>
    <w:rsid w:val="00EC7419"/>
    <w:rsid w:val="00EC7990"/>
    <w:rsid w:val="00ED0669"/>
    <w:rsid w:val="00ED1259"/>
    <w:rsid w:val="00ED15CA"/>
    <w:rsid w:val="00ED1CCE"/>
    <w:rsid w:val="00ED1CE5"/>
    <w:rsid w:val="00ED22EF"/>
    <w:rsid w:val="00ED2E56"/>
    <w:rsid w:val="00ED5546"/>
    <w:rsid w:val="00ED696A"/>
    <w:rsid w:val="00ED7486"/>
    <w:rsid w:val="00ED7846"/>
    <w:rsid w:val="00ED7AC6"/>
    <w:rsid w:val="00EE11A2"/>
    <w:rsid w:val="00EE2177"/>
    <w:rsid w:val="00EE259C"/>
    <w:rsid w:val="00EE2B19"/>
    <w:rsid w:val="00EE3A2E"/>
    <w:rsid w:val="00EE4665"/>
    <w:rsid w:val="00EE4949"/>
    <w:rsid w:val="00EE500A"/>
    <w:rsid w:val="00EE555E"/>
    <w:rsid w:val="00EE579D"/>
    <w:rsid w:val="00EE5D63"/>
    <w:rsid w:val="00EE5D6E"/>
    <w:rsid w:val="00EE664E"/>
    <w:rsid w:val="00EE7766"/>
    <w:rsid w:val="00EE7BCC"/>
    <w:rsid w:val="00EE7D7C"/>
    <w:rsid w:val="00EF00DB"/>
    <w:rsid w:val="00EF0168"/>
    <w:rsid w:val="00EF09CF"/>
    <w:rsid w:val="00EF24B0"/>
    <w:rsid w:val="00EF24E3"/>
    <w:rsid w:val="00EF3E27"/>
    <w:rsid w:val="00EF4FA7"/>
    <w:rsid w:val="00EF5374"/>
    <w:rsid w:val="00EF561C"/>
    <w:rsid w:val="00EF5931"/>
    <w:rsid w:val="00EF5B3D"/>
    <w:rsid w:val="00EF5FA7"/>
    <w:rsid w:val="00EF78F4"/>
    <w:rsid w:val="00F0050A"/>
    <w:rsid w:val="00F01F82"/>
    <w:rsid w:val="00F01FEC"/>
    <w:rsid w:val="00F0263F"/>
    <w:rsid w:val="00F0655B"/>
    <w:rsid w:val="00F06925"/>
    <w:rsid w:val="00F06EE6"/>
    <w:rsid w:val="00F0770C"/>
    <w:rsid w:val="00F07A9F"/>
    <w:rsid w:val="00F07BF1"/>
    <w:rsid w:val="00F07E08"/>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2707A"/>
    <w:rsid w:val="00F300FB"/>
    <w:rsid w:val="00F310DB"/>
    <w:rsid w:val="00F31ADC"/>
    <w:rsid w:val="00F334BF"/>
    <w:rsid w:val="00F3382D"/>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24DA"/>
    <w:rsid w:val="00F646D0"/>
    <w:rsid w:val="00F65EE0"/>
    <w:rsid w:val="00F66A27"/>
    <w:rsid w:val="00F66EA6"/>
    <w:rsid w:val="00F707D5"/>
    <w:rsid w:val="00F712C0"/>
    <w:rsid w:val="00F7297D"/>
    <w:rsid w:val="00F73BB8"/>
    <w:rsid w:val="00F742CE"/>
    <w:rsid w:val="00F7458A"/>
    <w:rsid w:val="00F75392"/>
    <w:rsid w:val="00F76A63"/>
    <w:rsid w:val="00F77C1A"/>
    <w:rsid w:val="00F81784"/>
    <w:rsid w:val="00F81A2F"/>
    <w:rsid w:val="00F83B57"/>
    <w:rsid w:val="00F84F96"/>
    <w:rsid w:val="00F90591"/>
    <w:rsid w:val="00F90B37"/>
    <w:rsid w:val="00F92059"/>
    <w:rsid w:val="00F932F0"/>
    <w:rsid w:val="00F93D35"/>
    <w:rsid w:val="00F9491A"/>
    <w:rsid w:val="00F950BC"/>
    <w:rsid w:val="00F95CAF"/>
    <w:rsid w:val="00F970BA"/>
    <w:rsid w:val="00F97365"/>
    <w:rsid w:val="00F97A44"/>
    <w:rsid w:val="00F97D42"/>
    <w:rsid w:val="00FA2AB4"/>
    <w:rsid w:val="00FA30DA"/>
    <w:rsid w:val="00FA46BD"/>
    <w:rsid w:val="00FA47F3"/>
    <w:rsid w:val="00FA4C60"/>
    <w:rsid w:val="00FA5AAC"/>
    <w:rsid w:val="00FA5F71"/>
    <w:rsid w:val="00FA7E21"/>
    <w:rsid w:val="00FB0373"/>
    <w:rsid w:val="00FB0390"/>
    <w:rsid w:val="00FB0B1B"/>
    <w:rsid w:val="00FB0DA4"/>
    <w:rsid w:val="00FB1223"/>
    <w:rsid w:val="00FB3262"/>
    <w:rsid w:val="00FB3831"/>
    <w:rsid w:val="00FB43A5"/>
    <w:rsid w:val="00FB5144"/>
    <w:rsid w:val="00FB5E47"/>
    <w:rsid w:val="00FB6386"/>
    <w:rsid w:val="00FB63CB"/>
    <w:rsid w:val="00FB7BAD"/>
    <w:rsid w:val="00FC0326"/>
    <w:rsid w:val="00FC0BF7"/>
    <w:rsid w:val="00FC0D66"/>
    <w:rsid w:val="00FC21F0"/>
    <w:rsid w:val="00FC3CD9"/>
    <w:rsid w:val="00FC4CEC"/>
    <w:rsid w:val="00FC55B1"/>
    <w:rsid w:val="00FC5E47"/>
    <w:rsid w:val="00FC602E"/>
    <w:rsid w:val="00FD10B0"/>
    <w:rsid w:val="00FD2451"/>
    <w:rsid w:val="00FD255E"/>
    <w:rsid w:val="00FD565E"/>
    <w:rsid w:val="00FD5D8A"/>
    <w:rsid w:val="00FD72ED"/>
    <w:rsid w:val="00FD740F"/>
    <w:rsid w:val="00FD79CE"/>
    <w:rsid w:val="00FD7B95"/>
    <w:rsid w:val="00FE0328"/>
    <w:rsid w:val="00FE0377"/>
    <w:rsid w:val="00FE256A"/>
    <w:rsid w:val="00FE2681"/>
    <w:rsid w:val="00FE3015"/>
    <w:rsid w:val="00FE3C8A"/>
    <w:rsid w:val="00FE3E3C"/>
    <w:rsid w:val="00FE4FFC"/>
    <w:rsid w:val="00FE50BA"/>
    <w:rsid w:val="00FE5288"/>
    <w:rsid w:val="00FE70D4"/>
    <w:rsid w:val="00FF017F"/>
    <w:rsid w:val="00FF14CB"/>
    <w:rsid w:val="00FF1F3E"/>
    <w:rsid w:val="00FF2DFD"/>
    <w:rsid w:val="00FF3A47"/>
    <w:rsid w:val="00FF3B89"/>
    <w:rsid w:val="00FF4004"/>
    <w:rsid w:val="00FF4C94"/>
    <w:rsid w:val="00FF6224"/>
    <w:rsid w:val="00FF6515"/>
    <w:rsid w:val="00FF6F74"/>
    <w:rsid w:val="00FF760F"/>
    <w:rsid w:val="00FF77FA"/>
    <w:rsid w:val="514A2FAE"/>
    <w:rsid w:val="724904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Malgun Gothic"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uiPriority="99" w:qFormat="1"/>
    <w:lsdException w:name="footnote reference" w:qFormat="1"/>
    <w:lsdException w:name="annotation reference"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Subtitle" w:semiHidden="0" w:unhideWhenUsed="0" w:qFormat="1"/>
    <w:lsdException w:name="Date" w:qFormat="1"/>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11C"/>
    <w:pPr>
      <w:spacing w:after="180"/>
    </w:pPr>
    <w:rPr>
      <w:rFonts w:ascii="Times New Roman" w:hAnsi="Times New Roman"/>
      <w:lang w:val="en-GB" w:eastAsia="en-US"/>
    </w:rPr>
  </w:style>
  <w:style w:type="paragraph" w:styleId="1">
    <w:name w:val="heading 1"/>
    <w:next w:val="a"/>
    <w:qFormat/>
    <w:rsid w:val="001A66F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1A66F3"/>
    <w:pPr>
      <w:pBdr>
        <w:top w:val="none" w:sz="0" w:space="0" w:color="auto"/>
      </w:pBdr>
      <w:spacing w:before="180"/>
      <w:outlineLvl w:val="1"/>
    </w:pPr>
    <w:rPr>
      <w:sz w:val="32"/>
    </w:rPr>
  </w:style>
  <w:style w:type="paragraph" w:styleId="3">
    <w:name w:val="heading 3"/>
    <w:basedOn w:val="2"/>
    <w:next w:val="a"/>
    <w:link w:val="3Char"/>
    <w:qFormat/>
    <w:rsid w:val="001A66F3"/>
    <w:pPr>
      <w:spacing w:before="120"/>
      <w:outlineLvl w:val="2"/>
    </w:pPr>
    <w:rPr>
      <w:sz w:val="28"/>
    </w:rPr>
  </w:style>
  <w:style w:type="paragraph" w:styleId="4">
    <w:name w:val="heading 4"/>
    <w:basedOn w:val="3"/>
    <w:next w:val="a"/>
    <w:link w:val="4Char"/>
    <w:qFormat/>
    <w:rsid w:val="001A66F3"/>
    <w:pPr>
      <w:ind w:left="1418" w:hanging="1418"/>
      <w:outlineLvl w:val="3"/>
    </w:pPr>
    <w:rPr>
      <w:sz w:val="24"/>
    </w:rPr>
  </w:style>
  <w:style w:type="paragraph" w:styleId="5">
    <w:name w:val="heading 5"/>
    <w:basedOn w:val="4"/>
    <w:next w:val="a"/>
    <w:qFormat/>
    <w:rsid w:val="001A66F3"/>
    <w:pPr>
      <w:ind w:left="1701" w:hanging="1701"/>
      <w:outlineLvl w:val="4"/>
    </w:pPr>
    <w:rPr>
      <w:sz w:val="22"/>
    </w:rPr>
  </w:style>
  <w:style w:type="paragraph" w:styleId="6">
    <w:name w:val="heading 6"/>
    <w:basedOn w:val="H6"/>
    <w:next w:val="a"/>
    <w:qFormat/>
    <w:rsid w:val="001A66F3"/>
    <w:pPr>
      <w:outlineLvl w:val="5"/>
    </w:pPr>
  </w:style>
  <w:style w:type="paragraph" w:styleId="7">
    <w:name w:val="heading 7"/>
    <w:basedOn w:val="H6"/>
    <w:next w:val="a"/>
    <w:qFormat/>
    <w:rsid w:val="001A66F3"/>
    <w:pPr>
      <w:outlineLvl w:val="6"/>
    </w:pPr>
  </w:style>
  <w:style w:type="paragraph" w:styleId="8">
    <w:name w:val="heading 8"/>
    <w:basedOn w:val="1"/>
    <w:next w:val="a"/>
    <w:qFormat/>
    <w:rsid w:val="001A66F3"/>
    <w:pPr>
      <w:ind w:left="0" w:firstLine="0"/>
      <w:outlineLvl w:val="7"/>
    </w:pPr>
  </w:style>
  <w:style w:type="paragraph" w:styleId="9">
    <w:name w:val="heading 9"/>
    <w:basedOn w:val="8"/>
    <w:next w:val="a"/>
    <w:qFormat/>
    <w:rsid w:val="001A66F3"/>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1A66F3"/>
    <w:pPr>
      <w:ind w:left="1985" w:hanging="1985"/>
      <w:outlineLvl w:val="9"/>
    </w:pPr>
    <w:rPr>
      <w:sz w:val="20"/>
    </w:rPr>
  </w:style>
  <w:style w:type="paragraph" w:styleId="30">
    <w:name w:val="List 3"/>
    <w:basedOn w:val="20"/>
    <w:qFormat/>
    <w:rsid w:val="001A66F3"/>
    <w:pPr>
      <w:ind w:left="1135"/>
    </w:pPr>
  </w:style>
  <w:style w:type="paragraph" w:styleId="20">
    <w:name w:val="List 2"/>
    <w:basedOn w:val="a3"/>
    <w:qFormat/>
    <w:rsid w:val="001A66F3"/>
    <w:pPr>
      <w:ind w:left="851"/>
    </w:pPr>
  </w:style>
  <w:style w:type="paragraph" w:styleId="a3">
    <w:name w:val="List"/>
    <w:basedOn w:val="a"/>
    <w:qFormat/>
    <w:rsid w:val="001A66F3"/>
    <w:pPr>
      <w:ind w:left="568" w:hanging="284"/>
    </w:pPr>
  </w:style>
  <w:style w:type="paragraph" w:styleId="70">
    <w:name w:val="toc 7"/>
    <w:basedOn w:val="60"/>
    <w:next w:val="a"/>
    <w:semiHidden/>
    <w:qFormat/>
    <w:rsid w:val="001A66F3"/>
    <w:pPr>
      <w:ind w:left="2268" w:hanging="2268"/>
    </w:pPr>
  </w:style>
  <w:style w:type="paragraph" w:styleId="60">
    <w:name w:val="toc 6"/>
    <w:basedOn w:val="50"/>
    <w:next w:val="a"/>
    <w:semiHidden/>
    <w:qFormat/>
    <w:rsid w:val="001A66F3"/>
    <w:pPr>
      <w:ind w:left="1985" w:hanging="1985"/>
    </w:pPr>
  </w:style>
  <w:style w:type="paragraph" w:styleId="50">
    <w:name w:val="toc 5"/>
    <w:basedOn w:val="40"/>
    <w:next w:val="a"/>
    <w:semiHidden/>
    <w:qFormat/>
    <w:rsid w:val="001A66F3"/>
    <w:pPr>
      <w:ind w:left="1701" w:hanging="1701"/>
    </w:pPr>
  </w:style>
  <w:style w:type="paragraph" w:styleId="40">
    <w:name w:val="toc 4"/>
    <w:basedOn w:val="31"/>
    <w:next w:val="a"/>
    <w:semiHidden/>
    <w:qFormat/>
    <w:rsid w:val="001A66F3"/>
    <w:pPr>
      <w:ind w:left="1418" w:hanging="1418"/>
    </w:pPr>
  </w:style>
  <w:style w:type="paragraph" w:styleId="31">
    <w:name w:val="toc 3"/>
    <w:basedOn w:val="21"/>
    <w:next w:val="a"/>
    <w:semiHidden/>
    <w:qFormat/>
    <w:rsid w:val="001A66F3"/>
    <w:pPr>
      <w:ind w:left="1134" w:hanging="1134"/>
    </w:pPr>
  </w:style>
  <w:style w:type="paragraph" w:styleId="21">
    <w:name w:val="toc 2"/>
    <w:basedOn w:val="10"/>
    <w:next w:val="a"/>
    <w:semiHidden/>
    <w:qFormat/>
    <w:rsid w:val="001A66F3"/>
    <w:pPr>
      <w:keepNext w:val="0"/>
      <w:spacing w:before="0"/>
      <w:ind w:left="851" w:hanging="851"/>
    </w:pPr>
    <w:rPr>
      <w:sz w:val="20"/>
    </w:rPr>
  </w:style>
  <w:style w:type="paragraph" w:styleId="10">
    <w:name w:val="toc 1"/>
    <w:next w:val="a"/>
    <w:semiHidden/>
    <w:qFormat/>
    <w:rsid w:val="001A66F3"/>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rsid w:val="001A66F3"/>
    <w:pPr>
      <w:ind w:left="851"/>
    </w:pPr>
  </w:style>
  <w:style w:type="paragraph" w:styleId="a4">
    <w:name w:val="List Number"/>
    <w:basedOn w:val="a3"/>
    <w:qFormat/>
    <w:rsid w:val="001A66F3"/>
  </w:style>
  <w:style w:type="paragraph" w:styleId="41">
    <w:name w:val="List Bullet 4"/>
    <w:basedOn w:val="32"/>
    <w:qFormat/>
    <w:rsid w:val="001A66F3"/>
    <w:pPr>
      <w:ind w:left="1418"/>
    </w:pPr>
  </w:style>
  <w:style w:type="paragraph" w:styleId="32">
    <w:name w:val="List Bullet 3"/>
    <w:basedOn w:val="23"/>
    <w:qFormat/>
    <w:rsid w:val="001A66F3"/>
    <w:pPr>
      <w:ind w:left="1135"/>
    </w:pPr>
  </w:style>
  <w:style w:type="paragraph" w:styleId="23">
    <w:name w:val="List Bullet 2"/>
    <w:basedOn w:val="a5"/>
    <w:qFormat/>
    <w:rsid w:val="001A66F3"/>
    <w:pPr>
      <w:ind w:left="851"/>
    </w:pPr>
  </w:style>
  <w:style w:type="paragraph" w:styleId="a5">
    <w:name w:val="List Bullet"/>
    <w:basedOn w:val="a3"/>
    <w:qFormat/>
    <w:rsid w:val="001A66F3"/>
  </w:style>
  <w:style w:type="paragraph" w:styleId="a6">
    <w:name w:val="caption"/>
    <w:basedOn w:val="a"/>
    <w:next w:val="a"/>
    <w:link w:val="Char"/>
    <w:uiPriority w:val="99"/>
    <w:qFormat/>
    <w:rsid w:val="001A66F3"/>
    <w:pPr>
      <w:overflowPunct w:val="0"/>
      <w:autoSpaceDE w:val="0"/>
      <w:autoSpaceDN w:val="0"/>
      <w:adjustRightInd w:val="0"/>
      <w:spacing w:before="120" w:after="120"/>
      <w:textAlignment w:val="baseline"/>
    </w:pPr>
    <w:rPr>
      <w:rFonts w:eastAsia="Times New Roman"/>
    </w:rPr>
  </w:style>
  <w:style w:type="paragraph" w:styleId="a7">
    <w:name w:val="Document Map"/>
    <w:basedOn w:val="a"/>
    <w:semiHidden/>
    <w:rsid w:val="001A66F3"/>
    <w:pPr>
      <w:shd w:val="clear" w:color="auto" w:fill="000080"/>
    </w:pPr>
    <w:rPr>
      <w:rFonts w:ascii="Tahoma" w:hAnsi="Tahoma" w:cs="Tahoma"/>
    </w:rPr>
  </w:style>
  <w:style w:type="paragraph" w:styleId="a8">
    <w:name w:val="annotation text"/>
    <w:basedOn w:val="a"/>
    <w:link w:val="Char0"/>
    <w:qFormat/>
    <w:rsid w:val="001A66F3"/>
  </w:style>
  <w:style w:type="paragraph" w:styleId="a9">
    <w:name w:val="Body Text"/>
    <w:basedOn w:val="a"/>
    <w:link w:val="Char1"/>
    <w:rsid w:val="001A66F3"/>
    <w:pPr>
      <w:spacing w:before="40" w:after="120"/>
    </w:pPr>
    <w:rPr>
      <w:rFonts w:ascii="Arial" w:eastAsia="MS Mincho" w:hAnsi="Arial"/>
      <w:szCs w:val="24"/>
      <w:lang w:eastAsia="en-GB"/>
    </w:rPr>
  </w:style>
  <w:style w:type="paragraph" w:styleId="51">
    <w:name w:val="List Bullet 5"/>
    <w:basedOn w:val="41"/>
    <w:qFormat/>
    <w:rsid w:val="001A66F3"/>
    <w:pPr>
      <w:ind w:left="1702"/>
    </w:pPr>
  </w:style>
  <w:style w:type="paragraph" w:styleId="80">
    <w:name w:val="toc 8"/>
    <w:basedOn w:val="10"/>
    <w:next w:val="a"/>
    <w:semiHidden/>
    <w:qFormat/>
    <w:rsid w:val="001A66F3"/>
    <w:pPr>
      <w:spacing w:before="180"/>
      <w:ind w:left="2693" w:hanging="2693"/>
    </w:pPr>
    <w:rPr>
      <w:b/>
    </w:rPr>
  </w:style>
  <w:style w:type="paragraph" w:styleId="aa">
    <w:name w:val="Date"/>
    <w:basedOn w:val="a"/>
    <w:next w:val="a"/>
    <w:link w:val="Char2"/>
    <w:qFormat/>
    <w:rsid w:val="001A66F3"/>
    <w:pPr>
      <w:ind w:leftChars="2500" w:left="100"/>
    </w:pPr>
  </w:style>
  <w:style w:type="paragraph" w:styleId="ab">
    <w:name w:val="Balloon Text"/>
    <w:basedOn w:val="a"/>
    <w:semiHidden/>
    <w:qFormat/>
    <w:rsid w:val="001A66F3"/>
    <w:rPr>
      <w:rFonts w:ascii="Tahoma" w:hAnsi="Tahoma" w:cs="Tahoma"/>
      <w:sz w:val="16"/>
      <w:szCs w:val="16"/>
    </w:rPr>
  </w:style>
  <w:style w:type="paragraph" w:styleId="ac">
    <w:name w:val="footer"/>
    <w:basedOn w:val="ad"/>
    <w:qFormat/>
    <w:rsid w:val="001A66F3"/>
    <w:pPr>
      <w:jc w:val="center"/>
    </w:pPr>
    <w:rPr>
      <w:i/>
    </w:rPr>
  </w:style>
  <w:style w:type="paragraph" w:styleId="ad">
    <w:name w:val="header"/>
    <w:link w:val="Char3"/>
    <w:qFormat/>
    <w:rsid w:val="001A66F3"/>
    <w:pPr>
      <w:widowControl w:val="0"/>
    </w:pPr>
    <w:rPr>
      <w:rFonts w:ascii="Arial" w:hAnsi="Arial"/>
      <w:b/>
      <w:sz w:val="18"/>
      <w:lang w:val="en-GB" w:eastAsia="en-US"/>
    </w:rPr>
  </w:style>
  <w:style w:type="paragraph" w:styleId="ae">
    <w:name w:val="footnote text"/>
    <w:basedOn w:val="a"/>
    <w:semiHidden/>
    <w:qFormat/>
    <w:rsid w:val="001A66F3"/>
    <w:pPr>
      <w:keepLines/>
      <w:spacing w:after="0"/>
      <w:ind w:left="454" w:hanging="454"/>
    </w:pPr>
    <w:rPr>
      <w:sz w:val="16"/>
    </w:rPr>
  </w:style>
  <w:style w:type="paragraph" w:styleId="52">
    <w:name w:val="List 5"/>
    <w:basedOn w:val="42"/>
    <w:qFormat/>
    <w:rsid w:val="001A66F3"/>
    <w:pPr>
      <w:ind w:left="1702"/>
    </w:pPr>
  </w:style>
  <w:style w:type="paragraph" w:styleId="42">
    <w:name w:val="List 4"/>
    <w:basedOn w:val="30"/>
    <w:qFormat/>
    <w:rsid w:val="001A66F3"/>
    <w:pPr>
      <w:ind w:left="1418"/>
    </w:pPr>
  </w:style>
  <w:style w:type="paragraph" w:styleId="90">
    <w:name w:val="toc 9"/>
    <w:basedOn w:val="80"/>
    <w:next w:val="a"/>
    <w:semiHidden/>
    <w:qFormat/>
    <w:rsid w:val="001A66F3"/>
    <w:pPr>
      <w:ind w:left="1418" w:hanging="1418"/>
    </w:pPr>
  </w:style>
  <w:style w:type="paragraph" w:styleId="af">
    <w:name w:val="Normal (Web)"/>
    <w:basedOn w:val="a"/>
    <w:uiPriority w:val="99"/>
    <w:unhideWhenUsed/>
    <w:rsid w:val="001A66F3"/>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rsid w:val="001A66F3"/>
    <w:pPr>
      <w:keepLines/>
      <w:spacing w:after="0"/>
    </w:pPr>
  </w:style>
  <w:style w:type="paragraph" w:styleId="24">
    <w:name w:val="index 2"/>
    <w:basedOn w:val="11"/>
    <w:next w:val="a"/>
    <w:semiHidden/>
    <w:qFormat/>
    <w:rsid w:val="001A66F3"/>
    <w:pPr>
      <w:ind w:left="284"/>
    </w:pPr>
  </w:style>
  <w:style w:type="paragraph" w:styleId="af0">
    <w:name w:val="annotation subject"/>
    <w:basedOn w:val="a8"/>
    <w:next w:val="a8"/>
    <w:semiHidden/>
    <w:qFormat/>
    <w:rsid w:val="001A66F3"/>
    <w:rPr>
      <w:b/>
      <w:bCs/>
    </w:rPr>
  </w:style>
  <w:style w:type="table" w:styleId="af1">
    <w:name w:val="Table Grid"/>
    <w:basedOn w:val="a1"/>
    <w:qFormat/>
    <w:rsid w:val="001A6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qFormat/>
    <w:rsid w:val="001A66F3"/>
    <w:rPr>
      <w:color w:val="800080"/>
      <w:u w:val="single"/>
    </w:rPr>
  </w:style>
  <w:style w:type="character" w:styleId="af3">
    <w:name w:val="Hyperlink"/>
    <w:qFormat/>
    <w:rsid w:val="001A66F3"/>
    <w:rPr>
      <w:color w:val="0000FF"/>
      <w:u w:val="single"/>
    </w:rPr>
  </w:style>
  <w:style w:type="character" w:styleId="af4">
    <w:name w:val="annotation reference"/>
    <w:qFormat/>
    <w:rsid w:val="001A66F3"/>
    <w:rPr>
      <w:sz w:val="16"/>
    </w:rPr>
  </w:style>
  <w:style w:type="character" w:styleId="af5">
    <w:name w:val="footnote reference"/>
    <w:semiHidden/>
    <w:qFormat/>
    <w:rsid w:val="001A66F3"/>
    <w:rPr>
      <w:b/>
      <w:position w:val="6"/>
      <w:sz w:val="16"/>
    </w:rPr>
  </w:style>
  <w:style w:type="paragraph" w:customStyle="1" w:styleId="ZT">
    <w:name w:val="ZT"/>
    <w:qFormat/>
    <w:rsid w:val="001A66F3"/>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1A66F3"/>
    <w:pPr>
      <w:framePr w:wrap="notBeside" w:vAnchor="page" w:hAnchor="margin" w:xAlign="center" w:y="6805"/>
      <w:widowControl w:val="0"/>
    </w:pPr>
    <w:rPr>
      <w:rFonts w:ascii="Arial" w:hAnsi="Arial"/>
      <w:lang w:val="en-GB" w:eastAsia="en-US"/>
    </w:rPr>
  </w:style>
  <w:style w:type="paragraph" w:customStyle="1" w:styleId="TT">
    <w:name w:val="TT"/>
    <w:basedOn w:val="1"/>
    <w:next w:val="a"/>
    <w:qFormat/>
    <w:rsid w:val="001A66F3"/>
    <w:pPr>
      <w:outlineLvl w:val="9"/>
    </w:pPr>
  </w:style>
  <w:style w:type="paragraph" w:customStyle="1" w:styleId="TAH">
    <w:name w:val="TAH"/>
    <w:basedOn w:val="TAC"/>
    <w:link w:val="TAHCar"/>
    <w:qFormat/>
    <w:rsid w:val="001A66F3"/>
    <w:rPr>
      <w:b/>
    </w:rPr>
  </w:style>
  <w:style w:type="paragraph" w:customStyle="1" w:styleId="TAC">
    <w:name w:val="TAC"/>
    <w:basedOn w:val="TAL"/>
    <w:link w:val="TACChar"/>
    <w:qFormat/>
    <w:rsid w:val="001A66F3"/>
    <w:pPr>
      <w:jc w:val="center"/>
    </w:pPr>
  </w:style>
  <w:style w:type="paragraph" w:customStyle="1" w:styleId="TAL">
    <w:name w:val="TAL"/>
    <w:basedOn w:val="a"/>
    <w:link w:val="TALCar"/>
    <w:qFormat/>
    <w:rsid w:val="001A66F3"/>
    <w:pPr>
      <w:keepNext/>
      <w:keepLines/>
      <w:spacing w:after="0"/>
    </w:pPr>
    <w:rPr>
      <w:rFonts w:ascii="Arial" w:hAnsi="Arial"/>
      <w:sz w:val="18"/>
    </w:rPr>
  </w:style>
  <w:style w:type="paragraph" w:customStyle="1" w:styleId="TF">
    <w:name w:val="TF"/>
    <w:basedOn w:val="TH"/>
    <w:link w:val="TFChar"/>
    <w:qFormat/>
    <w:rsid w:val="001A66F3"/>
    <w:pPr>
      <w:keepNext w:val="0"/>
      <w:spacing w:before="0" w:after="240"/>
    </w:pPr>
  </w:style>
  <w:style w:type="paragraph" w:customStyle="1" w:styleId="TH">
    <w:name w:val="TH"/>
    <w:basedOn w:val="a"/>
    <w:link w:val="THChar"/>
    <w:qFormat/>
    <w:rsid w:val="001A66F3"/>
    <w:pPr>
      <w:keepNext/>
      <w:keepLines/>
      <w:spacing w:before="60"/>
      <w:jc w:val="center"/>
    </w:pPr>
    <w:rPr>
      <w:rFonts w:ascii="Arial" w:hAnsi="Arial"/>
      <w:b/>
    </w:rPr>
  </w:style>
  <w:style w:type="paragraph" w:customStyle="1" w:styleId="NO">
    <w:name w:val="NO"/>
    <w:basedOn w:val="a"/>
    <w:link w:val="NOChar"/>
    <w:qFormat/>
    <w:rsid w:val="001A66F3"/>
    <w:pPr>
      <w:keepLines/>
      <w:ind w:left="1135" w:hanging="851"/>
    </w:pPr>
  </w:style>
  <w:style w:type="paragraph" w:customStyle="1" w:styleId="EX">
    <w:name w:val="EX"/>
    <w:basedOn w:val="a"/>
    <w:link w:val="EXChar"/>
    <w:qFormat/>
    <w:rsid w:val="001A66F3"/>
    <w:pPr>
      <w:keepLines/>
      <w:ind w:left="1702" w:hanging="1418"/>
    </w:pPr>
  </w:style>
  <w:style w:type="paragraph" w:customStyle="1" w:styleId="FP">
    <w:name w:val="FP"/>
    <w:basedOn w:val="a"/>
    <w:qFormat/>
    <w:rsid w:val="001A66F3"/>
    <w:pPr>
      <w:spacing w:after="0"/>
    </w:pPr>
  </w:style>
  <w:style w:type="paragraph" w:customStyle="1" w:styleId="LD">
    <w:name w:val="LD"/>
    <w:qFormat/>
    <w:rsid w:val="001A66F3"/>
    <w:pPr>
      <w:keepNext/>
      <w:keepLines/>
      <w:spacing w:line="180" w:lineRule="exact"/>
    </w:pPr>
    <w:rPr>
      <w:rFonts w:ascii="MS LineDraw" w:hAnsi="MS LineDraw"/>
      <w:lang w:val="en-GB" w:eastAsia="en-US"/>
    </w:rPr>
  </w:style>
  <w:style w:type="paragraph" w:customStyle="1" w:styleId="NW">
    <w:name w:val="NW"/>
    <w:basedOn w:val="NO"/>
    <w:qFormat/>
    <w:rsid w:val="001A66F3"/>
    <w:pPr>
      <w:spacing w:after="0"/>
    </w:pPr>
  </w:style>
  <w:style w:type="paragraph" w:customStyle="1" w:styleId="EW">
    <w:name w:val="EW"/>
    <w:basedOn w:val="EX"/>
    <w:qFormat/>
    <w:rsid w:val="001A66F3"/>
    <w:pPr>
      <w:spacing w:after="0"/>
    </w:pPr>
  </w:style>
  <w:style w:type="paragraph" w:customStyle="1" w:styleId="EQ">
    <w:name w:val="EQ"/>
    <w:basedOn w:val="a"/>
    <w:next w:val="a"/>
    <w:qFormat/>
    <w:rsid w:val="001A66F3"/>
    <w:pPr>
      <w:keepLines/>
      <w:tabs>
        <w:tab w:val="center" w:pos="4536"/>
        <w:tab w:val="right" w:pos="9072"/>
      </w:tabs>
    </w:pPr>
  </w:style>
  <w:style w:type="paragraph" w:customStyle="1" w:styleId="NF">
    <w:name w:val="NF"/>
    <w:basedOn w:val="NO"/>
    <w:qFormat/>
    <w:rsid w:val="001A66F3"/>
    <w:pPr>
      <w:keepNext/>
      <w:spacing w:after="0"/>
    </w:pPr>
    <w:rPr>
      <w:rFonts w:ascii="Arial" w:hAnsi="Arial"/>
      <w:sz w:val="18"/>
    </w:rPr>
  </w:style>
  <w:style w:type="paragraph" w:customStyle="1" w:styleId="PL">
    <w:name w:val="PL"/>
    <w:link w:val="PLChar"/>
    <w:qFormat/>
    <w:rsid w:val="001A66F3"/>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A66F3"/>
    <w:pPr>
      <w:jc w:val="right"/>
    </w:pPr>
  </w:style>
  <w:style w:type="paragraph" w:customStyle="1" w:styleId="TAN">
    <w:name w:val="TAN"/>
    <w:basedOn w:val="TAL"/>
    <w:qFormat/>
    <w:rsid w:val="001A66F3"/>
    <w:pPr>
      <w:ind w:left="851" w:hanging="851"/>
    </w:pPr>
  </w:style>
  <w:style w:type="paragraph" w:customStyle="1" w:styleId="ZA">
    <w:name w:val="ZA"/>
    <w:qFormat/>
    <w:rsid w:val="001A66F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1A66F3"/>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1A66F3"/>
    <w:pPr>
      <w:framePr w:wrap="notBeside" w:vAnchor="page" w:hAnchor="margin" w:y="15764"/>
      <w:widowControl w:val="0"/>
    </w:pPr>
    <w:rPr>
      <w:rFonts w:ascii="Arial" w:hAnsi="Arial"/>
      <w:sz w:val="32"/>
      <w:lang w:val="en-GB" w:eastAsia="en-US"/>
    </w:rPr>
  </w:style>
  <w:style w:type="paragraph" w:customStyle="1" w:styleId="ZU">
    <w:name w:val="ZU"/>
    <w:qFormat/>
    <w:rsid w:val="001A66F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1A66F3"/>
    <w:pPr>
      <w:framePr w:wrap="notBeside" w:y="16161"/>
    </w:pPr>
  </w:style>
  <w:style w:type="character" w:customStyle="1" w:styleId="ZGSM">
    <w:name w:val="ZGSM"/>
    <w:qFormat/>
    <w:rsid w:val="001A66F3"/>
  </w:style>
  <w:style w:type="paragraph" w:customStyle="1" w:styleId="ZG">
    <w:name w:val="ZG"/>
    <w:qFormat/>
    <w:rsid w:val="001A66F3"/>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sid w:val="001A66F3"/>
    <w:rPr>
      <w:color w:val="FF0000"/>
    </w:rPr>
  </w:style>
  <w:style w:type="paragraph" w:customStyle="1" w:styleId="B1">
    <w:name w:val="B1"/>
    <w:basedOn w:val="a3"/>
    <w:link w:val="B1Char"/>
    <w:qFormat/>
    <w:rsid w:val="001A66F3"/>
  </w:style>
  <w:style w:type="paragraph" w:customStyle="1" w:styleId="B2">
    <w:name w:val="B2"/>
    <w:basedOn w:val="20"/>
    <w:link w:val="B2Char"/>
    <w:qFormat/>
    <w:rsid w:val="001A66F3"/>
  </w:style>
  <w:style w:type="paragraph" w:customStyle="1" w:styleId="B3">
    <w:name w:val="B3"/>
    <w:basedOn w:val="30"/>
    <w:link w:val="B3Char2"/>
    <w:qFormat/>
    <w:rsid w:val="001A66F3"/>
  </w:style>
  <w:style w:type="paragraph" w:customStyle="1" w:styleId="B4">
    <w:name w:val="B4"/>
    <w:basedOn w:val="42"/>
    <w:link w:val="B4Char"/>
    <w:qFormat/>
    <w:rsid w:val="001A66F3"/>
  </w:style>
  <w:style w:type="paragraph" w:customStyle="1" w:styleId="B5">
    <w:name w:val="B5"/>
    <w:basedOn w:val="52"/>
    <w:qFormat/>
    <w:rsid w:val="001A66F3"/>
  </w:style>
  <w:style w:type="paragraph" w:customStyle="1" w:styleId="ZTD">
    <w:name w:val="ZTD"/>
    <w:basedOn w:val="ZB"/>
    <w:qFormat/>
    <w:rsid w:val="001A66F3"/>
    <w:pPr>
      <w:framePr w:hRule="auto" w:wrap="notBeside" w:y="852"/>
    </w:pPr>
    <w:rPr>
      <w:i w:val="0"/>
      <w:sz w:val="40"/>
    </w:rPr>
  </w:style>
  <w:style w:type="paragraph" w:customStyle="1" w:styleId="CRCoverPage">
    <w:name w:val="CR Cover Page"/>
    <w:link w:val="CRCoverPageZchn"/>
    <w:qFormat/>
    <w:rsid w:val="001A66F3"/>
    <w:pPr>
      <w:spacing w:after="120"/>
    </w:pPr>
    <w:rPr>
      <w:rFonts w:ascii="Arial" w:hAnsi="Arial"/>
      <w:lang w:val="en-GB" w:eastAsia="en-US"/>
    </w:rPr>
  </w:style>
  <w:style w:type="paragraph" w:customStyle="1" w:styleId="tdoc-header">
    <w:name w:val="tdoc-header"/>
    <w:qFormat/>
    <w:rsid w:val="001A66F3"/>
    <w:rPr>
      <w:rFonts w:ascii="Arial" w:hAnsi="Arial"/>
      <w:sz w:val="24"/>
      <w:lang w:val="en-GB" w:eastAsia="en-US"/>
    </w:rPr>
  </w:style>
  <w:style w:type="paragraph" w:customStyle="1" w:styleId="Guidance">
    <w:name w:val="Guidance"/>
    <w:basedOn w:val="a"/>
    <w:rsid w:val="001A66F3"/>
    <w:rPr>
      <w:i/>
      <w:color w:val="0000FF"/>
    </w:rPr>
  </w:style>
  <w:style w:type="paragraph" w:customStyle="1" w:styleId="B6">
    <w:name w:val="B6"/>
    <w:basedOn w:val="B5"/>
    <w:qFormat/>
    <w:rsid w:val="001A66F3"/>
    <w:pPr>
      <w:ind w:left="1985"/>
    </w:pPr>
  </w:style>
  <w:style w:type="character" w:customStyle="1" w:styleId="B1Char">
    <w:name w:val="B1 Char"/>
    <w:link w:val="B1"/>
    <w:qFormat/>
    <w:rsid w:val="001A66F3"/>
    <w:rPr>
      <w:rFonts w:ascii="Times New Roman" w:hAnsi="Times New Roman"/>
      <w:lang w:val="en-GB" w:eastAsia="en-US"/>
    </w:rPr>
  </w:style>
  <w:style w:type="character" w:customStyle="1" w:styleId="B2Char">
    <w:name w:val="B2 Char"/>
    <w:link w:val="B2"/>
    <w:qFormat/>
    <w:rsid w:val="001A66F3"/>
    <w:rPr>
      <w:rFonts w:ascii="Times New Roman" w:hAnsi="Times New Roman"/>
      <w:lang w:val="en-GB" w:eastAsia="en-US"/>
    </w:rPr>
  </w:style>
  <w:style w:type="paragraph" w:customStyle="1" w:styleId="Doc-text2">
    <w:name w:val="Doc-text2"/>
    <w:basedOn w:val="a"/>
    <w:link w:val="Doc-text2Char"/>
    <w:qFormat/>
    <w:rsid w:val="001A66F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1A66F3"/>
    <w:rPr>
      <w:rFonts w:ascii="Arial" w:eastAsia="MS Mincho" w:hAnsi="Arial"/>
      <w:szCs w:val="24"/>
      <w:lang w:val="en-GB" w:eastAsia="en-GB"/>
    </w:rPr>
  </w:style>
  <w:style w:type="character" w:customStyle="1" w:styleId="NOChar">
    <w:name w:val="NO Char"/>
    <w:link w:val="NO"/>
    <w:qFormat/>
    <w:rsid w:val="001A66F3"/>
    <w:rPr>
      <w:rFonts w:ascii="Times New Roman" w:hAnsi="Times New Roman"/>
      <w:lang w:val="en-GB" w:eastAsia="en-US"/>
    </w:rPr>
  </w:style>
  <w:style w:type="character" w:customStyle="1" w:styleId="B1Zchn">
    <w:name w:val="B1 Zchn"/>
    <w:rsid w:val="001A66F3"/>
    <w:rPr>
      <w:rFonts w:eastAsia="Times New Roman"/>
    </w:rPr>
  </w:style>
  <w:style w:type="character" w:customStyle="1" w:styleId="B2Car">
    <w:name w:val="B2 Car"/>
    <w:rsid w:val="001A66F3"/>
    <w:rPr>
      <w:rFonts w:eastAsia="Times New Roman"/>
    </w:rPr>
  </w:style>
  <w:style w:type="character" w:customStyle="1" w:styleId="Char0">
    <w:name w:val="批注文字 Char"/>
    <w:link w:val="a8"/>
    <w:rsid w:val="001A66F3"/>
    <w:rPr>
      <w:rFonts w:ascii="Times New Roman" w:hAnsi="Times New Roman"/>
      <w:lang w:val="en-GB" w:eastAsia="en-US"/>
    </w:rPr>
  </w:style>
  <w:style w:type="character" w:customStyle="1" w:styleId="Char1">
    <w:name w:val="正文文本 Char"/>
    <w:link w:val="a9"/>
    <w:rsid w:val="001A66F3"/>
    <w:rPr>
      <w:rFonts w:ascii="Arial" w:eastAsia="MS Mincho" w:hAnsi="Arial"/>
      <w:szCs w:val="24"/>
      <w:lang w:val="en-GB" w:eastAsia="en-GB"/>
    </w:rPr>
  </w:style>
  <w:style w:type="character" w:customStyle="1" w:styleId="B3Char2">
    <w:name w:val="B3 Char2"/>
    <w:link w:val="B3"/>
    <w:rsid w:val="001A66F3"/>
    <w:rPr>
      <w:rFonts w:ascii="Times New Roman" w:hAnsi="Times New Roman"/>
      <w:lang w:val="en-GB" w:eastAsia="en-US"/>
    </w:rPr>
  </w:style>
  <w:style w:type="paragraph" w:customStyle="1" w:styleId="Doc-title">
    <w:name w:val="Doc-title"/>
    <w:basedOn w:val="a"/>
    <w:next w:val="Doc-text2"/>
    <w:link w:val="Doc-titleChar"/>
    <w:qFormat/>
    <w:rsid w:val="001A66F3"/>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1A66F3"/>
    <w:rPr>
      <w:rFonts w:ascii="Arial" w:eastAsia="MS Mincho" w:hAnsi="Arial"/>
      <w:szCs w:val="24"/>
      <w:lang w:val="en-GB" w:eastAsia="en-GB"/>
    </w:rPr>
  </w:style>
  <w:style w:type="character" w:customStyle="1" w:styleId="B3Char">
    <w:name w:val="B3 Char"/>
    <w:qFormat/>
    <w:rsid w:val="001A66F3"/>
    <w:rPr>
      <w:rFonts w:ascii="Times New Roman" w:hAnsi="Times New Roman"/>
      <w:lang w:val="en-GB" w:eastAsia="en-US"/>
    </w:rPr>
  </w:style>
  <w:style w:type="character" w:customStyle="1" w:styleId="B4Char">
    <w:name w:val="B4 Char"/>
    <w:link w:val="B4"/>
    <w:qFormat/>
    <w:rsid w:val="001A66F3"/>
    <w:rPr>
      <w:rFonts w:ascii="Times New Roman" w:hAnsi="Times New Roman"/>
      <w:lang w:val="en-GB" w:eastAsia="en-US"/>
    </w:rPr>
  </w:style>
  <w:style w:type="character" w:customStyle="1" w:styleId="THChar">
    <w:name w:val="TH Char"/>
    <w:link w:val="TH"/>
    <w:qFormat/>
    <w:rsid w:val="001A66F3"/>
    <w:rPr>
      <w:rFonts w:ascii="Arial" w:hAnsi="Arial"/>
      <w:b/>
      <w:lang w:val="en-GB" w:eastAsia="en-US"/>
    </w:rPr>
  </w:style>
  <w:style w:type="character" w:customStyle="1" w:styleId="TFChar">
    <w:name w:val="TF Char"/>
    <w:link w:val="TF"/>
    <w:qFormat/>
    <w:rsid w:val="001A66F3"/>
    <w:rPr>
      <w:rFonts w:ascii="Arial" w:hAnsi="Arial"/>
      <w:b/>
      <w:lang w:val="en-GB" w:eastAsia="en-US"/>
    </w:rPr>
  </w:style>
  <w:style w:type="character" w:customStyle="1" w:styleId="3Char">
    <w:name w:val="标题 3 Char"/>
    <w:link w:val="3"/>
    <w:qFormat/>
    <w:rsid w:val="001A66F3"/>
    <w:rPr>
      <w:rFonts w:ascii="Arial" w:hAnsi="Arial"/>
      <w:sz w:val="28"/>
      <w:lang w:val="en-GB" w:eastAsia="en-US"/>
    </w:rPr>
  </w:style>
  <w:style w:type="character" w:customStyle="1" w:styleId="2Char">
    <w:name w:val="标题 2 Char"/>
    <w:link w:val="2"/>
    <w:rsid w:val="001A66F3"/>
    <w:rPr>
      <w:rFonts w:ascii="Arial" w:hAnsi="Arial"/>
      <w:sz w:val="32"/>
      <w:lang w:val="en-GB" w:eastAsia="en-US"/>
    </w:rPr>
  </w:style>
  <w:style w:type="character" w:customStyle="1" w:styleId="4Char">
    <w:name w:val="标题 4 Char"/>
    <w:link w:val="4"/>
    <w:locked/>
    <w:rsid w:val="001A66F3"/>
    <w:rPr>
      <w:rFonts w:ascii="Arial" w:hAnsi="Arial"/>
      <w:sz w:val="24"/>
      <w:lang w:val="en-GB" w:eastAsia="en-US"/>
    </w:rPr>
  </w:style>
  <w:style w:type="character" w:customStyle="1" w:styleId="PLChar">
    <w:name w:val="PL Char"/>
    <w:link w:val="PL"/>
    <w:qFormat/>
    <w:rsid w:val="001A66F3"/>
    <w:rPr>
      <w:rFonts w:ascii="Courier New" w:hAnsi="Courier New"/>
      <w:sz w:val="16"/>
      <w:shd w:val="clear" w:color="auto" w:fill="E5E5E5"/>
      <w:lang w:val="en-GB" w:eastAsia="en-US"/>
    </w:rPr>
  </w:style>
  <w:style w:type="character" w:customStyle="1" w:styleId="TACChar">
    <w:name w:val="TAC Char"/>
    <w:link w:val="TAC"/>
    <w:qFormat/>
    <w:rsid w:val="001A66F3"/>
    <w:rPr>
      <w:rFonts w:ascii="Arial" w:hAnsi="Arial"/>
      <w:sz w:val="18"/>
      <w:lang w:val="en-GB" w:eastAsia="en-US"/>
    </w:rPr>
  </w:style>
  <w:style w:type="character" w:customStyle="1" w:styleId="TAHCar">
    <w:name w:val="TAH Car"/>
    <w:link w:val="TAH"/>
    <w:qFormat/>
    <w:locked/>
    <w:rsid w:val="001A66F3"/>
    <w:rPr>
      <w:rFonts w:ascii="Arial" w:hAnsi="Arial"/>
      <w:b/>
      <w:sz w:val="18"/>
      <w:lang w:val="en-GB" w:eastAsia="en-US"/>
    </w:rPr>
  </w:style>
  <w:style w:type="paragraph" w:customStyle="1" w:styleId="Agreement">
    <w:name w:val="Agreement"/>
    <w:basedOn w:val="a"/>
    <w:next w:val="Doc-text2"/>
    <w:rsid w:val="001A66F3"/>
    <w:pPr>
      <w:numPr>
        <w:numId w:val="1"/>
      </w:numPr>
      <w:spacing w:before="60" w:after="0"/>
    </w:pPr>
    <w:rPr>
      <w:rFonts w:ascii="Arial" w:eastAsia="MS Mincho" w:hAnsi="Arial"/>
      <w:b/>
      <w:szCs w:val="24"/>
      <w:lang w:eastAsia="en-GB"/>
    </w:rPr>
  </w:style>
  <w:style w:type="character" w:customStyle="1" w:styleId="Char4">
    <w:name w:val="列出段落 Char"/>
    <w:basedOn w:val="a0"/>
    <w:link w:val="af6"/>
    <w:uiPriority w:val="34"/>
    <w:locked/>
    <w:rsid w:val="001A66F3"/>
    <w:rPr>
      <w:rFonts w:ascii="Calibri" w:hAnsi="Calibri" w:cs="Calibri"/>
      <w:lang w:eastAsia="zh-CN"/>
    </w:rPr>
  </w:style>
  <w:style w:type="paragraph" w:styleId="af6">
    <w:name w:val="List Paragraph"/>
    <w:basedOn w:val="a"/>
    <w:link w:val="Char4"/>
    <w:uiPriority w:val="34"/>
    <w:qFormat/>
    <w:rsid w:val="001A66F3"/>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1A66F3"/>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rsid w:val="001A66F3"/>
    <w:pPr>
      <w:overflowPunct/>
      <w:autoSpaceDE/>
      <w:autoSpaceDN/>
      <w:adjustRightInd/>
      <w:spacing w:after="0"/>
      <w:textAlignment w:val="auto"/>
    </w:pPr>
  </w:style>
  <w:style w:type="character" w:customStyle="1" w:styleId="EmailDiscussionChar">
    <w:name w:val="EmailDiscussion Char"/>
    <w:link w:val="EmailDiscussion"/>
    <w:rsid w:val="001A66F3"/>
    <w:rPr>
      <w:rFonts w:ascii="Arial" w:eastAsia="MS Mincho" w:hAnsi="Arial"/>
      <w:b/>
      <w:szCs w:val="24"/>
      <w:lang w:val="en-GB" w:eastAsia="en-GB"/>
    </w:rPr>
  </w:style>
  <w:style w:type="character" w:customStyle="1" w:styleId="B1Char1">
    <w:name w:val="B1 Char1"/>
    <w:qFormat/>
    <w:rsid w:val="001A66F3"/>
    <w:rPr>
      <w:rFonts w:ascii="Times New Roman" w:hAnsi="Times New Roman"/>
      <w:lang w:val="en-GB" w:eastAsia="en-US"/>
    </w:rPr>
  </w:style>
  <w:style w:type="character" w:customStyle="1" w:styleId="EXChar">
    <w:name w:val="EX Char"/>
    <w:link w:val="EX"/>
    <w:qFormat/>
    <w:locked/>
    <w:rsid w:val="001A66F3"/>
    <w:rPr>
      <w:rFonts w:ascii="Times New Roman" w:hAnsi="Times New Roman"/>
      <w:lang w:val="en-GB" w:eastAsia="en-US"/>
    </w:rPr>
  </w:style>
  <w:style w:type="character" w:customStyle="1" w:styleId="TALCar">
    <w:name w:val="TAL Car"/>
    <w:link w:val="TAL"/>
    <w:qFormat/>
    <w:rsid w:val="001A66F3"/>
    <w:rPr>
      <w:rFonts w:ascii="Arial" w:hAnsi="Arial"/>
      <w:sz w:val="18"/>
      <w:lang w:val="en-GB" w:eastAsia="en-US"/>
    </w:rPr>
  </w:style>
  <w:style w:type="paragraph" w:customStyle="1" w:styleId="12">
    <w:name w:val="正文1"/>
    <w:uiPriority w:val="99"/>
    <w:qFormat/>
    <w:rsid w:val="001A66F3"/>
    <w:pPr>
      <w:spacing w:after="160" w:line="256" w:lineRule="auto"/>
      <w:jc w:val="both"/>
    </w:pPr>
    <w:rPr>
      <w:rFonts w:ascii="Times New Roman" w:eastAsia="SimSun" w:hAnsi="Times New Roman"/>
      <w:kern w:val="2"/>
      <w:sz w:val="21"/>
      <w:szCs w:val="21"/>
    </w:rPr>
  </w:style>
  <w:style w:type="paragraph" w:customStyle="1" w:styleId="boldcomments">
    <w:name w:val="boldcomments"/>
    <w:basedOn w:val="a"/>
    <w:rsid w:val="001A66F3"/>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a"/>
    <w:qFormat/>
    <w:rsid w:val="001A66F3"/>
    <w:pPr>
      <w:widowControl w:val="0"/>
      <w:numPr>
        <w:numId w:val="3"/>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1A66F3"/>
  </w:style>
  <w:style w:type="paragraph" w:customStyle="1" w:styleId="Cat-a-Proposal">
    <w:name w:val="Cat-a-Proposal"/>
    <w:basedOn w:val="af6"/>
    <w:link w:val="Cat-a-ProposalChar"/>
    <w:qFormat/>
    <w:rsid w:val="001A66F3"/>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rsid w:val="001A66F3"/>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Char4"/>
    <w:link w:val="Cat-a-Proposal"/>
    <w:rsid w:val="001A66F3"/>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rsid w:val="001A66F3"/>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rsid w:val="001A66F3"/>
    <w:rPr>
      <w:rFonts w:ascii="Times New Roman" w:eastAsia="MS Mincho" w:hAnsi="Times New Roman"/>
      <w:b/>
      <w:kern w:val="2"/>
      <w:lang w:eastAsia="ja-JP"/>
    </w:rPr>
  </w:style>
  <w:style w:type="paragraph" w:customStyle="1" w:styleId="Cat-X-Proposal">
    <w:name w:val="Cat-X-Proposal"/>
    <w:basedOn w:val="af6"/>
    <w:link w:val="Cat-X-ProposalChar"/>
    <w:qFormat/>
    <w:rsid w:val="001A66F3"/>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Char4"/>
    <w:link w:val="Cat-X-Proposal"/>
    <w:rsid w:val="001A66F3"/>
    <w:rPr>
      <w:rFonts w:asciiTheme="minorHAnsi" w:eastAsiaTheme="minorEastAsia" w:hAnsiTheme="minorHAnsi" w:cstheme="minorHAnsi"/>
      <w:b/>
      <w:kern w:val="2"/>
      <w:sz w:val="21"/>
      <w:szCs w:val="22"/>
      <w:lang w:eastAsia="zh-CN"/>
    </w:rPr>
  </w:style>
  <w:style w:type="character" w:customStyle="1" w:styleId="Char">
    <w:name w:val="题注 Char"/>
    <w:link w:val="a6"/>
    <w:uiPriority w:val="99"/>
    <w:rsid w:val="001A66F3"/>
    <w:rPr>
      <w:rFonts w:ascii="Times New Roman" w:eastAsia="Times New Roman" w:hAnsi="Times New Roman"/>
      <w:lang w:val="en-GB" w:eastAsia="en-US"/>
    </w:rPr>
  </w:style>
  <w:style w:type="paragraph" w:customStyle="1" w:styleId="Observation1">
    <w:name w:val="Observation"/>
    <w:basedOn w:val="a"/>
    <w:qFormat/>
    <w:rsid w:val="001A66F3"/>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rsid w:val="001A66F3"/>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a"/>
    <w:qFormat/>
    <w:rsid w:val="001A66F3"/>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a0"/>
    <w:qFormat/>
    <w:rsid w:val="001A66F3"/>
  </w:style>
  <w:style w:type="character" w:customStyle="1" w:styleId="CRCoverPageZchn">
    <w:name w:val="CR Cover Page Zchn"/>
    <w:link w:val="CRCoverPage"/>
    <w:qFormat/>
    <w:rsid w:val="001A66F3"/>
    <w:rPr>
      <w:rFonts w:ascii="Arial" w:hAnsi="Arial"/>
      <w:lang w:val="en-GB" w:eastAsia="en-US"/>
    </w:rPr>
  </w:style>
  <w:style w:type="character" w:customStyle="1" w:styleId="Char2">
    <w:name w:val="日期 Char"/>
    <w:basedOn w:val="a0"/>
    <w:link w:val="aa"/>
    <w:qFormat/>
    <w:rsid w:val="001A66F3"/>
    <w:rPr>
      <w:rFonts w:ascii="Times New Roman" w:hAnsi="Times New Roman"/>
      <w:lang w:val="en-GB" w:eastAsia="en-US"/>
    </w:rPr>
  </w:style>
  <w:style w:type="paragraph" w:customStyle="1" w:styleId="CharCharCharCharCharCharCharChar">
    <w:name w:val="Char Char Char Char Char Char Char Char"/>
    <w:semiHidden/>
    <w:qFormat/>
    <w:rsid w:val="001A66F3"/>
    <w:pPr>
      <w:keepNext/>
      <w:tabs>
        <w:tab w:val="left" w:pos="360"/>
      </w:tabs>
      <w:autoSpaceDE w:val="0"/>
      <w:autoSpaceDN w:val="0"/>
      <w:adjustRightInd w:val="0"/>
      <w:spacing w:before="60" w:after="60"/>
      <w:jc w:val="both"/>
    </w:pPr>
    <w:rPr>
      <w:rFonts w:ascii="Arial" w:eastAsia="SimSun" w:hAnsi="Arial" w:cs="Arial"/>
      <w:color w:val="0000FF"/>
      <w:kern w:val="2"/>
    </w:rPr>
  </w:style>
  <w:style w:type="paragraph" w:customStyle="1" w:styleId="Conclusion">
    <w:name w:val="Conclusion"/>
    <w:basedOn w:val="af6"/>
    <w:link w:val="Conclusion0"/>
    <w:qFormat/>
    <w:rsid w:val="001A66F3"/>
    <w:pPr>
      <w:numPr>
        <w:numId w:val="6"/>
      </w:numPr>
      <w:spacing w:after="120" w:line="257" w:lineRule="auto"/>
    </w:pPr>
    <w:rPr>
      <w:rFonts w:ascii="Arial" w:eastAsia="SimSun" w:hAnsi="Arial"/>
      <w:b/>
      <w:color w:val="0070C0"/>
      <w:szCs w:val="24"/>
    </w:rPr>
  </w:style>
  <w:style w:type="character" w:customStyle="1" w:styleId="Conclusion0">
    <w:name w:val="Conclusion 字符"/>
    <w:basedOn w:val="a0"/>
    <w:link w:val="Conclusion"/>
    <w:qFormat/>
    <w:rsid w:val="001A66F3"/>
    <w:rPr>
      <w:rFonts w:ascii="Arial" w:eastAsia="SimSun" w:hAnsi="Arial" w:cs="Calibri"/>
      <w:b/>
      <w:color w:val="0070C0"/>
      <w:szCs w:val="24"/>
      <w:lang w:eastAsia="zh-CN"/>
    </w:rPr>
  </w:style>
  <w:style w:type="paragraph" w:customStyle="1" w:styleId="Conclusion1">
    <w:name w:val="Conclusion1"/>
    <w:basedOn w:val="Conclusion"/>
    <w:link w:val="Conclusion10"/>
    <w:qFormat/>
    <w:rsid w:val="001A66F3"/>
    <w:pPr>
      <w:numPr>
        <w:numId w:val="7"/>
      </w:numPr>
      <w:jc w:val="both"/>
    </w:pPr>
    <w:rPr>
      <w:color w:val="auto"/>
      <w:lang w:val="en-GB"/>
    </w:rPr>
  </w:style>
  <w:style w:type="character" w:customStyle="1" w:styleId="Conclusion10">
    <w:name w:val="Conclusion1 字符"/>
    <w:basedOn w:val="Conclusion0"/>
    <w:link w:val="Conclusion1"/>
    <w:qFormat/>
    <w:rsid w:val="001A66F3"/>
    <w:rPr>
      <w:rFonts w:ascii="Arial" w:eastAsia="SimSun" w:hAnsi="Arial" w:cs="Calibri"/>
      <w:b/>
      <w:color w:val="0070C0"/>
      <w:szCs w:val="24"/>
      <w:lang w:val="en-GB" w:eastAsia="zh-CN"/>
    </w:rPr>
  </w:style>
  <w:style w:type="character" w:customStyle="1" w:styleId="Char3">
    <w:name w:val="页眉 Char"/>
    <w:link w:val="ad"/>
    <w:uiPriority w:val="99"/>
    <w:qFormat/>
    <w:rsid w:val="001A66F3"/>
    <w:rPr>
      <w:rFonts w:ascii="Arial" w:hAnsi="Arial"/>
      <w:b/>
      <w:sz w:val="18"/>
      <w:lang w:val="en-GB" w:eastAsia="en-US"/>
    </w:rPr>
  </w:style>
  <w:style w:type="character" w:customStyle="1" w:styleId="af7">
    <w:name w:val="页眉 字符"/>
    <w:qFormat/>
    <w:rsid w:val="001A66F3"/>
    <w:rPr>
      <w:rFonts w:ascii="Arial" w:hAnsi="Arial"/>
      <w:b/>
      <w:sz w:val="18"/>
    </w:rPr>
  </w:style>
  <w:style w:type="paragraph" w:customStyle="1" w:styleId="Contact">
    <w:name w:val="Contact"/>
    <w:basedOn w:val="4"/>
    <w:qFormat/>
    <w:rsid w:val="001A66F3"/>
    <w:pPr>
      <w:keepLines w:val="0"/>
      <w:tabs>
        <w:tab w:val="left" w:pos="2268"/>
        <w:tab w:val="left" w:pos="2694"/>
      </w:tabs>
      <w:spacing w:before="0" w:after="0"/>
      <w:ind w:left="567" w:firstLine="0"/>
    </w:pPr>
    <w:rPr>
      <w:rFonts w:eastAsia="SimSun" w:cs="Arial"/>
      <w:b/>
      <w:sz w:val="20"/>
    </w:r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yperlink" Target="file:///D:\Documents\3GPP\tsg_ran\WG2\TSGR2_115-e\Docs\R2-2108588.zip" TargetMode="Externa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file:///D:\Documents\3GPP\tsg_ran\WG2\TSGR2_115-e\Docs\R2-2107417.zip" TargetMode="External"/><Relationship Id="rId2" Type="http://schemas.openxmlformats.org/officeDocument/2006/relationships/customXml" Target="../customXml/item1.xml"/><Relationship Id="rId16" Type="http://schemas.openxmlformats.org/officeDocument/2006/relationships/hyperlink" Target="file:///D:\Documents\3GPP\tsg_ran\WG2\TSGR2_115-e\Docs\R2-2108538.zip" TargetMode="External"/><Relationship Id="rId20" Type="http://schemas.openxmlformats.org/officeDocument/2006/relationships/hyperlink" Target="file:///D:\Documents\3GPP\tsg_ran\WG2\TSGR2_115-e\Docs\R2-2108538.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file:///D:\Documents\3GPP\tsg_ran\WG2\TSGR2_115-e\Docs\R2-2108537.zip"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file:///D:\Documents\3GPP\tsg_ran\WG2\TSGR2_115-e\Docs\R2-2108537.zi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5AIRPNAIUNRU-859666464-9569</_dlc_DocId>
    <_dlc_DocIdUrl xmlns="71c5aaf6-e6ce-465b-b873-5148d2a4c105">
      <Url>https://nokia.sharepoint.com/sites/c5g/e2earch/_layouts/15/DocIdRedir.aspx?ID=5AIRPNAIUNRU-859666464-9569</Url>
      <Description>5AIRPNAIUNRU-859666464-9569</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4E030-0E18-47D0-9D6F-C8FB8F6F6A25}">
  <ds:schemaRefs>
    <ds:schemaRef ds:uri="http://schemas.microsoft.com/sharepoint/v3/contenttype/forms"/>
  </ds:schemaRefs>
</ds:datastoreItem>
</file>

<file path=customXml/itemProps2.xml><?xml version="1.0" encoding="utf-8"?>
<ds:datastoreItem xmlns:ds="http://schemas.openxmlformats.org/officeDocument/2006/customXml" ds:itemID="{F8538E13-BFE4-481A-A11F-B7E211353F4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BE95886-6947-46C1-A191-371C7426A597}">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385A545-7D2C-42CE-BDC1-12F24EEC2F37}">
  <ds:schemaRefs>
    <ds:schemaRef ds:uri="http://schemas.microsoft.com/sharepoint/events"/>
  </ds:schemaRefs>
</ds:datastoreItem>
</file>

<file path=customXml/itemProps6.xml><?xml version="1.0" encoding="utf-8"?>
<ds:datastoreItem xmlns:ds="http://schemas.openxmlformats.org/officeDocument/2006/customXml" ds:itemID="{005065EC-F251-41ED-8B1E-7E6025306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F72E002-7239-4F2B-B572-7D826706C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6</Pages>
  <Words>1796</Words>
  <Characters>10240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Xiaoran ZHANG</cp:lastModifiedBy>
  <cp:revision>3</cp:revision>
  <cp:lastPrinted>1900-12-31T22:00:00Z</cp:lastPrinted>
  <dcterms:created xsi:type="dcterms:W3CDTF">2021-08-19T12:47:00Z</dcterms:created>
  <dcterms:modified xsi:type="dcterms:W3CDTF">2021-08-19T12:53:00Z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0x01010054371E7EC0F13943B87F9D9F2BE005B3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1629076722</vt:lpwstr>
  </property>
  <property fmtid="{D5CDD505-2E9C-101B-9397-08002B2CF9AE}" pid="8" name="KSOProductBuildVer">
    <vt:lpwstr>2052-11.8.2.9022</vt:lpwstr>
  </property>
  <property fmtid="{D5CDD505-2E9C-101B-9397-08002B2CF9AE}" pid="9" name="_dlc_DocIdItemGuid">
    <vt:lpwstr>d16fa580-0022-4d4a-b97a-912f240e1bfa</vt:lpwstr>
  </property>
</Properties>
</file>