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FE24" w14:textId="77777777" w:rsidR="00D1537B" w:rsidRDefault="00204581">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19 – 27 May 2021</w:t>
      </w:r>
    </w:p>
    <w:p w14:paraId="32301909" w14:textId="77777777" w:rsidR="00D1537B" w:rsidRDefault="00D1537B">
      <w:pPr>
        <w:pStyle w:val="Header"/>
        <w:rPr>
          <w:bCs/>
          <w:sz w:val="24"/>
        </w:rPr>
      </w:pPr>
    </w:p>
    <w:p w14:paraId="7A3D3AFE" w14:textId="77777777" w:rsidR="00D1537B" w:rsidRDefault="00D1537B">
      <w:pPr>
        <w:pStyle w:val="Header"/>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018][</w:t>
      </w:r>
      <w:proofErr w:type="gramEnd"/>
      <w:r>
        <w:rPr>
          <w:rFonts w:ascii="Arial" w:hAnsi="Arial" w:cs="Arial"/>
          <w:b/>
          <w:bCs/>
          <w:sz w:val="24"/>
        </w:rPr>
        <w:t>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Heading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[AT114-e][</w:t>
      </w:r>
      <w:proofErr w:type="gramStart"/>
      <w:r>
        <w:t>018][</w:t>
      </w:r>
      <w:proofErr w:type="gramEnd"/>
      <w:r>
        <w:t>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t>Phase 1,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Heading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6BF6F9B" w14:textId="77777777" w:rsidR="00D1537B" w:rsidRDefault="00204581">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92982B9" w14:textId="77777777" w:rsidR="00D1537B" w:rsidRDefault="00204581">
            <w:pPr>
              <w:pStyle w:val="TAC"/>
              <w:spacing w:before="20" w:after="20"/>
              <w:ind w:left="57" w:right="57"/>
              <w:jc w:val="left"/>
              <w:rPr>
                <w:lang w:eastAsia="zh-CN"/>
              </w:rPr>
            </w:pPr>
            <w:r>
              <w:rPr>
                <w:lang w:eastAsia="zh-CN"/>
              </w:rPr>
              <w:t>martin.van.der.zee@ericsson.com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SimSun"/>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SimSun"/>
                <w:lang w:eastAsia="zh-CN"/>
              </w:rPr>
            </w:pPr>
            <w:r>
              <w:rPr>
                <w:rFonts w:eastAsia="SimSun"/>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SimSun"/>
                <w:lang w:eastAsia="zh-CN"/>
              </w:rPr>
            </w:pPr>
            <w:r>
              <w:rPr>
                <w:rFonts w:eastAsia="SimSun"/>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Heading1"/>
      </w:pPr>
      <w:r>
        <w:lastRenderedPageBreak/>
        <w:t>3</w:t>
      </w:r>
      <w:r>
        <w:tab/>
        <w:t>Discussion</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2D7040">
      <w:pPr>
        <w:pStyle w:val="Doc-title"/>
      </w:pPr>
      <w:hyperlink r:id="rId13" w:tooltip="D:Documents3GPPtsg_ranWG2TSGR2_114-eDocsR2-2104724.zip" w:history="1">
        <w:r w:rsidR="00204581">
          <w:rPr>
            <w:rStyle w:val="Hyperlink"/>
          </w:rPr>
          <w:t>R2-2104724</w:t>
        </w:r>
      </w:hyperlink>
      <w:r w:rsidR="00204581">
        <w:tab/>
        <w:t xml:space="preserve">LS on </w:t>
      </w:r>
      <w:proofErr w:type="spellStart"/>
      <w:r w:rsidR="00204581">
        <w:t>SCell</w:t>
      </w:r>
      <w:proofErr w:type="spellEnd"/>
      <w:r w:rsidR="00204581">
        <w:t xml:space="preserve"> activation requirements for NR-U (R4-2105699; contact: Nokia)</w:t>
      </w:r>
      <w:r w:rsidR="00204581">
        <w:tab/>
        <w:t>RAN4</w:t>
      </w:r>
      <w:r w:rsidR="00204581">
        <w:tab/>
        <w:t>LS in</w:t>
      </w:r>
      <w:r w:rsidR="00204581">
        <w:tab/>
        <w:t>Rel-16</w:t>
      </w:r>
      <w:r w:rsidR="00204581">
        <w:tab/>
      </w:r>
      <w:proofErr w:type="spellStart"/>
      <w:r w:rsidR="00204581">
        <w:t>NR_unlic</w:t>
      </w:r>
      <w:proofErr w:type="spellEnd"/>
      <w:r w:rsidR="00204581">
        <w:t>-Core</w:t>
      </w:r>
      <w:r w:rsidR="00204581">
        <w:tab/>
      </w:r>
      <w:proofErr w:type="gramStart"/>
      <w:r w:rsidR="00204581">
        <w:t>To:RAN</w:t>
      </w:r>
      <w:proofErr w:type="gramEnd"/>
      <w:r w:rsidR="00204581">
        <w:t>2</w:t>
      </w:r>
    </w:p>
    <w:p w14:paraId="78CE268F" w14:textId="77777777" w:rsidR="00D1537B" w:rsidRDefault="00204581">
      <w:pPr>
        <w:pStyle w:val="Doc-comment"/>
      </w:pPr>
      <w:r>
        <w:t>Moved here</w:t>
      </w:r>
    </w:p>
    <w:p w14:paraId="17AA35EF" w14:textId="77777777" w:rsidR="00D1537B" w:rsidRDefault="002D7040">
      <w:pPr>
        <w:pStyle w:val="Doc-title"/>
      </w:pPr>
      <w:hyperlink r:id="rId14" w:tooltip="D:Documents3GPPtsg_ranWG2TSGR2_114-eDocsR2-2105231.zip" w:history="1">
        <w:r w:rsidR="00204581">
          <w:rPr>
            <w:rStyle w:val="Hyperlink"/>
          </w:rPr>
          <w:t>R2-2105231</w:t>
        </w:r>
      </w:hyperlink>
      <w:r w:rsidR="00204581">
        <w:tab/>
        <w:t xml:space="preserve">Analysis on </w:t>
      </w:r>
      <w:proofErr w:type="spellStart"/>
      <w:r w:rsidR="00204581">
        <w:t>SCell</w:t>
      </w:r>
      <w:proofErr w:type="spellEnd"/>
      <w:r w:rsidR="00204581">
        <w:t xml:space="preserve"> activation/deactivation requirements for NR-U</w:t>
      </w:r>
      <w:r w:rsidR="00204581">
        <w:tab/>
        <w:t xml:space="preserve">Huawei, </w:t>
      </w:r>
      <w:proofErr w:type="spellStart"/>
      <w:r w:rsidR="00204581">
        <w:t>HiSilicon</w:t>
      </w:r>
      <w:proofErr w:type="spellEnd"/>
      <w:r w:rsidR="00204581">
        <w:tab/>
        <w:t>discussion</w:t>
      </w:r>
      <w:r w:rsidR="00204581">
        <w:tab/>
        <w:t>Rel-16</w:t>
      </w:r>
      <w:r w:rsidR="00204581">
        <w:tab/>
      </w:r>
      <w:proofErr w:type="spellStart"/>
      <w:r w:rsidR="00204581">
        <w:t>NR_unlic</w:t>
      </w:r>
      <w:proofErr w:type="spellEnd"/>
      <w:r w:rsidR="00204581">
        <w:t>-Core</w:t>
      </w:r>
    </w:p>
    <w:p w14:paraId="77E3E092" w14:textId="77777777" w:rsidR="00D1537B" w:rsidRDefault="00D1537B"/>
    <w:p w14:paraId="7C2B3D91" w14:textId="77777777" w:rsidR="00D1537B" w:rsidRDefault="00204581">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76C814C7" w14:textId="77777777" w:rsidR="00D1537B" w:rsidRDefault="00204581">
      <w:r>
        <w:rPr>
          <w:b/>
          <w:bCs/>
        </w:rPr>
        <w:t>Summary 1</w:t>
      </w:r>
      <w:r>
        <w:t>: TBD.</w:t>
      </w:r>
    </w:p>
    <w:p w14:paraId="74D220D5" w14:textId="77777777" w:rsidR="00D1537B" w:rsidRDefault="00204581">
      <w:r>
        <w:rPr>
          <w:b/>
          <w:bCs/>
        </w:rPr>
        <w:t>Proposal 1</w:t>
      </w:r>
      <w:r>
        <w:t>: TBD.</w:t>
      </w:r>
    </w:p>
    <w:p w14:paraId="3C428609" w14:textId="77777777" w:rsidR="00D1537B" w:rsidRDefault="00204581">
      <w:r>
        <w:t xml:space="preserve">The following proposal is proposed in R2-2105231 for </w:t>
      </w:r>
      <w:proofErr w:type="spellStart"/>
      <w:r>
        <w:rPr>
          <w:i/>
          <w:iCs/>
        </w:rPr>
        <w:t>sCellDeactivationTimer</w:t>
      </w:r>
      <w:proofErr w:type="spellEnd"/>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 </w:t>
      </w:r>
      <w:r>
        <w:rPr>
          <w:b/>
          <w:bCs/>
        </w:rPr>
        <w:t>”</w:t>
      </w:r>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14:paraId="2CD99ED7" w14:textId="77777777" w:rsidR="00D1537B" w:rsidRDefault="00204581">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r>
              <w:rPr>
                <w:sz w:val="18"/>
                <w:highlight w:val="yellow"/>
              </w:rPr>
              <w:t>SCell</w:t>
            </w:r>
            <w:proofErr w:type="spellEnd"/>
            <w:r>
              <w:rPr>
                <w:sz w:val="18"/>
              </w:rPr>
              <w:t>;</w:t>
            </w:r>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9FF5004" w14:textId="77777777" w:rsidR="00D1537B" w:rsidRDefault="00204581">
            <w:pPr>
              <w:pStyle w:val="TAC"/>
              <w:spacing w:before="20" w:after="120"/>
              <w:ind w:left="57" w:right="57"/>
              <w:jc w:val="left"/>
            </w:pPr>
            <w:r>
              <w:rPr>
                <w:rFonts w:eastAsia="SimSun"/>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proofErr w:type="spellStart"/>
            <w:r>
              <w:rPr>
                <w:i/>
              </w:rPr>
              <w:t>sCellDeactivationTimer</w:t>
            </w:r>
            <w:proofErr w:type="spellEnd"/>
            <w:r>
              <w:t xml:space="preserve">. </w:t>
            </w:r>
          </w:p>
          <w:p w14:paraId="72AD7AD3" w14:textId="77777777" w:rsidR="00D1537B" w:rsidRDefault="00204581">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14:paraId="794F637F" w14:textId="77777777" w:rsidR="00D1537B" w:rsidRDefault="00204581">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 xml:space="preserve">egarding the comments from LG, according to 321, </w:t>
            </w:r>
            <w:proofErr w:type="spellStart"/>
            <w:r>
              <w:rPr>
                <w:rFonts w:eastAsia="SimSun"/>
                <w:lang w:eastAsia="zh-CN"/>
              </w:rPr>
              <w:t>sCellDeactivationTimer</w:t>
            </w:r>
            <w:proofErr w:type="spellEnd"/>
            <w:r>
              <w:rPr>
                <w:rFonts w:eastAsia="SimSun"/>
                <w:lang w:eastAsia="zh-CN"/>
              </w:rPr>
              <w:t xml:space="preserve"> will be stopped so later there will be no such condition as </w:t>
            </w:r>
            <w:proofErr w:type="spellStart"/>
            <w:r>
              <w:rPr>
                <w:rFonts w:eastAsia="SimSun"/>
                <w:lang w:eastAsia="zh-CN"/>
              </w:rPr>
              <w:t>sCellDeactivationTimer</w:t>
            </w:r>
            <w:proofErr w:type="spellEnd"/>
            <w:r>
              <w:rPr>
                <w:rFonts w:eastAsia="SimSun"/>
                <w:lang w:eastAsia="zh-CN"/>
              </w:rPr>
              <w:t xml:space="preserve"> expiry.</w:t>
            </w:r>
          </w:p>
          <w:p w14:paraId="7EC2B298" w14:textId="77777777" w:rsidR="00D1537B" w:rsidRDefault="00D1537B">
            <w:pPr>
              <w:pStyle w:val="TAC"/>
              <w:tabs>
                <w:tab w:val="left" w:pos="5050"/>
              </w:tabs>
              <w:spacing w:before="20" w:after="20"/>
              <w:ind w:left="57" w:right="57"/>
              <w:jc w:val="left"/>
              <w:rPr>
                <w:rFonts w:eastAsia="SimSun"/>
                <w:lang w:eastAsia="zh-CN"/>
              </w:rPr>
            </w:pPr>
          </w:p>
          <w:p w14:paraId="0E4A7B77" w14:textId="77777777" w:rsidR="00D1537B" w:rsidRDefault="00204581">
            <w:pPr>
              <w:pStyle w:val="TAC"/>
              <w:spacing w:before="20" w:after="20"/>
              <w:ind w:left="57" w:right="57"/>
              <w:jc w:val="left"/>
              <w:rPr>
                <w:lang w:eastAsia="zh-CN"/>
              </w:rPr>
            </w:pPr>
            <w:r>
              <w:rPr>
                <w:rFonts w:eastAsia="SimSun"/>
                <w:lang w:eastAsia="zh-CN"/>
              </w:rPr>
              <w:t xml:space="preserve">For normal scheduling cases, we agree the HARQ-ACK LBT issue can be resolved by existing mechanism or sensible NW implementation. However, HARQ-ACK LBT issue in </w:t>
            </w:r>
            <w:proofErr w:type="spellStart"/>
            <w:r>
              <w:rPr>
                <w:rFonts w:eastAsia="SimSun"/>
                <w:lang w:eastAsia="zh-CN"/>
              </w:rPr>
              <w:t>SCell</w:t>
            </w:r>
            <w:proofErr w:type="spellEnd"/>
            <w:r>
              <w:rPr>
                <w:rFonts w:eastAsia="SimSun"/>
                <w:lang w:eastAsia="zh-CN"/>
              </w:rPr>
              <w:t xml:space="preserve"> deactivation case would cause unnecessary burden of “keeping </w:t>
            </w:r>
            <w:proofErr w:type="spellStart"/>
            <w:r>
              <w:rPr>
                <w:rFonts w:eastAsia="SimSun"/>
                <w:lang w:eastAsia="zh-CN"/>
              </w:rPr>
              <w:t>SCell</w:t>
            </w:r>
            <w:proofErr w:type="spellEnd"/>
            <w:r>
              <w:rPr>
                <w:rFonts w:eastAsia="SimSun"/>
                <w:lang w:eastAsia="zh-CN"/>
              </w:rPr>
              <w:t xml:space="preserve">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SimSun"/>
                <w:lang w:eastAsia="zh-CN"/>
              </w:rPr>
            </w:pPr>
            <w:r>
              <w:rPr>
                <w:rFonts w:eastAsia="SimSun"/>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w:t>
            </w:r>
            <w:proofErr w:type="spellStart"/>
            <w:r>
              <w:rPr>
                <w:lang w:eastAsia="zh-CN"/>
              </w:rPr>
              <w:t>SCell</w:t>
            </w:r>
            <w:proofErr w:type="spellEnd"/>
            <w:r>
              <w:rPr>
                <w:lang w:eastAsia="zh-CN"/>
              </w:rPr>
              <w:t xml:space="preserve">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is received </w:t>
            </w:r>
            <w:r>
              <w:t xml:space="preserve">deactivating the </w:t>
            </w:r>
            <w:proofErr w:type="spellStart"/>
            <w:r>
              <w:t>SCell</w:t>
            </w:r>
            <w:proofErr w:type="spellEnd"/>
            <w:r>
              <w:t>; or</w:t>
            </w:r>
          </w:p>
          <w:p w14:paraId="7CFF58FA" w14:textId="77777777" w:rsidR="00D1537B" w:rsidRDefault="00204581">
            <w:pPr>
              <w:pStyle w:val="B1"/>
              <w:spacing w:beforeLines="40" w:before="96" w:afterLines="40" w:after="96"/>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w:t>
            </w:r>
          </w:p>
          <w:p w14:paraId="6B057C0F" w14:textId="77777777" w:rsidR="00D1537B" w:rsidRDefault="00204581">
            <w:pPr>
              <w:pStyle w:val="B2"/>
              <w:spacing w:beforeLines="40" w:before="96" w:afterLines="40" w:after="96"/>
            </w:pPr>
            <w:r>
              <w:rPr>
                <w:lang w:eastAsia="ko-KR"/>
              </w:rPr>
              <w:t>2&gt;</w:t>
            </w:r>
            <w:r>
              <w:tab/>
              <w:t xml:space="preserve">deactivate the </w:t>
            </w:r>
            <w:proofErr w:type="spellStart"/>
            <w:r>
              <w:t>SCell</w:t>
            </w:r>
            <w:proofErr w:type="spellEnd"/>
            <w:r>
              <w:t xml:space="preserve"> according to the timing defined in TS 38.213 [6];</w:t>
            </w:r>
          </w:p>
          <w:p w14:paraId="4C75346C" w14:textId="77777777" w:rsidR="00D1537B" w:rsidRDefault="00204581">
            <w:pPr>
              <w:pStyle w:val="B2"/>
              <w:spacing w:beforeLines="40" w:before="96" w:afterLines="40" w:after="96"/>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LBT failure detection and recovery procedure kicks in or the </w:t>
            </w:r>
            <w:proofErr w:type="spellStart"/>
            <w:r>
              <w:rPr>
                <w:i/>
                <w:lang w:eastAsia="zh-CN"/>
              </w:rPr>
              <w:t>sCellDeactivationTimer</w:t>
            </w:r>
            <w:proofErr w:type="spellEnd"/>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4C44A80C" w14:textId="77777777" w:rsidR="00D1537B" w:rsidRDefault="00204581">
      <w:r>
        <w:rPr>
          <w:b/>
          <w:bCs/>
        </w:rPr>
        <w:t>Summary 2</w:t>
      </w:r>
      <w:r>
        <w:t>: TBD.</w:t>
      </w:r>
    </w:p>
    <w:p w14:paraId="00EFB7CB" w14:textId="77777777" w:rsidR="00D1537B" w:rsidRDefault="00204581">
      <w:r>
        <w:rPr>
          <w:b/>
          <w:bCs/>
        </w:rPr>
        <w:t>Proposal 2</w:t>
      </w:r>
      <w:r>
        <w:t>: TBD.</w:t>
      </w:r>
    </w:p>
    <w:p w14:paraId="076A9BA6" w14:textId="77777777" w:rsidR="00D1537B" w:rsidRDefault="00D1537B"/>
    <w:p w14:paraId="1FE1EBED" w14:textId="77777777" w:rsidR="00D1537B" w:rsidRDefault="002D7040">
      <w:pPr>
        <w:pStyle w:val="Doc-title"/>
      </w:pPr>
      <w:hyperlink r:id="rId19" w:tooltip="D:Documents3GPPtsg_ranWG2TSGR2_114-eDocsR2-2105865.zip" w:history="1">
        <w:r w:rsidR="00204581">
          <w:rPr>
            <w:rStyle w:val="Hyperlink"/>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r>
      <w:proofErr w:type="spellStart"/>
      <w:r w:rsidR="00204581">
        <w:t>NR_unlic</w:t>
      </w:r>
      <w:proofErr w:type="spellEnd"/>
      <w:r w:rsidR="00204581">
        <w:t>-Core</w:t>
      </w:r>
    </w:p>
    <w:p w14:paraId="3924A00D" w14:textId="77777777" w:rsidR="00D1537B" w:rsidRDefault="00D1537B">
      <w:pPr>
        <w:pStyle w:val="Doc-text2"/>
      </w:pPr>
    </w:p>
    <w:p w14:paraId="4D1CF6B7" w14:textId="77777777" w:rsidR="00D1537B" w:rsidRDefault="00204581">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SimSun"/>
                <w:lang w:eastAsia="zh-CN"/>
              </w:rPr>
              <w:t>p.s.</w:t>
            </w:r>
            <w:proofErr w:type="spellEnd"/>
            <w:r>
              <w:rPr>
                <w:rFonts w:eastAsia="SimSun"/>
                <w:lang w:eastAsia="zh-CN"/>
              </w:rPr>
              <w:t xml:space="preserve"> the smart UE implementation may choose the same process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SimSun"/>
                <w:lang w:eastAsia="zh-CN"/>
              </w:rPr>
              <w:t>intiital</w:t>
            </w:r>
            <w:proofErr w:type="spellEnd"/>
            <w:r>
              <w:rPr>
                <w:rFonts w:eastAsia="SimSun"/>
                <w:lang w:eastAsia="zh-CN"/>
              </w:rPr>
              <w:t xml:space="preserve">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w:t>
            </w:r>
            <w:proofErr w:type="gramStart"/>
            <w:r>
              <w:rPr>
                <w:lang w:eastAsia="zh-CN"/>
              </w:rPr>
              <w:t>Therefore</w:t>
            </w:r>
            <w:proofErr w:type="gramEnd"/>
            <w:r>
              <w:rPr>
                <w:lang w:eastAsia="zh-CN"/>
              </w:rPr>
              <w:t xml:space="preserv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6467B33C" w14:textId="77777777" w:rsidR="00D1537B" w:rsidRDefault="00204581">
      <w:r>
        <w:rPr>
          <w:b/>
          <w:bCs/>
        </w:rPr>
        <w:t>Summary 3</w:t>
      </w:r>
      <w:r>
        <w:t>: TBD.</w:t>
      </w:r>
    </w:p>
    <w:p w14:paraId="7953DFD5" w14:textId="77777777" w:rsidR="00D1537B" w:rsidRDefault="00204581">
      <w:r>
        <w:rPr>
          <w:b/>
          <w:bCs/>
        </w:rPr>
        <w:t>Proposal 3</w:t>
      </w:r>
      <w:r>
        <w:t>: TBD.</w:t>
      </w:r>
    </w:p>
    <w:p w14:paraId="21BEE2D2" w14:textId="77777777" w:rsidR="00D1537B" w:rsidRDefault="00204581">
      <w:pPr>
        <w:pStyle w:val="BoldComments"/>
        <w:rPr>
          <w:lang w:val="en-US"/>
        </w:rPr>
      </w:pPr>
      <w:r>
        <w:rPr>
          <w:lang w:val="en-US"/>
        </w:rPr>
        <w:t>Secondary DRX</w:t>
      </w:r>
    </w:p>
    <w:p w14:paraId="33105042" w14:textId="77777777" w:rsidR="00D1537B" w:rsidRDefault="002D7040">
      <w:pPr>
        <w:pStyle w:val="Doc-title"/>
      </w:pPr>
      <w:hyperlink r:id="rId20" w:tooltip="D:Documents3GPPtsg_ranWG2TSGR2_114-eDocsR2-2105232.zip" w:history="1">
        <w:r w:rsidR="00204581">
          <w:rPr>
            <w:rStyle w:val="Hyperlink"/>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proofErr w:type="spellStart"/>
            <w:r>
              <w:rPr>
                <w:b/>
                <w:bCs/>
                <w:i/>
                <w:iCs/>
              </w:rPr>
              <w:lastRenderedPageBreak/>
              <w:t>drx-ConfigSecondaryGroup</w:t>
            </w:r>
            <w:proofErr w:type="spellEnd"/>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24E4F235" w14:textId="77777777" w:rsidR="00D1537B" w:rsidRDefault="00204581">
      <w:r>
        <w:rPr>
          <w:b/>
          <w:bCs/>
        </w:rPr>
        <w:t>Summary 4</w:t>
      </w:r>
      <w:r>
        <w:t>: TBD.</w:t>
      </w:r>
    </w:p>
    <w:p w14:paraId="7E2CABE0" w14:textId="77777777" w:rsidR="00D1537B" w:rsidRDefault="00204581">
      <w:r>
        <w:rPr>
          <w:b/>
          <w:bCs/>
        </w:rPr>
        <w:t>Proposal 4</w:t>
      </w:r>
      <w:r>
        <w:t>: TBD.</w:t>
      </w:r>
    </w:p>
    <w:p w14:paraId="12CA9B4D" w14:textId="77777777" w:rsidR="00D1537B" w:rsidRPr="00204581" w:rsidRDefault="00204581">
      <w:pPr>
        <w:pStyle w:val="BoldComments"/>
        <w:rPr>
          <w:lang w:val="en-US"/>
        </w:rPr>
      </w:pPr>
      <w:proofErr w:type="spellStart"/>
      <w:r w:rsidRPr="00204581">
        <w:rPr>
          <w:lang w:val="en-US"/>
        </w:rPr>
        <w:t>eLCID</w:t>
      </w:r>
      <w:proofErr w:type="spellEnd"/>
    </w:p>
    <w:p w14:paraId="01B4943F" w14:textId="77777777" w:rsidR="00D1537B" w:rsidRDefault="002D7040">
      <w:pPr>
        <w:pStyle w:val="Doc-title"/>
      </w:pPr>
      <w:hyperlink r:id="rId21" w:tooltip="D:Documents3GPPtsg_ranWG2TSGR2_114-eDocsR2-2105749.zip" w:history="1">
        <w:r w:rsidR="00204581">
          <w:rPr>
            <w:rStyle w:val="Hyperlink"/>
          </w:rPr>
          <w:t>R2-2105749</w:t>
        </w:r>
      </w:hyperlink>
      <w:r w:rsidR="00204581">
        <w:tab/>
        <w:t xml:space="preserve">Clarification on MAC PDU assembly with </w:t>
      </w:r>
      <w:proofErr w:type="spellStart"/>
      <w:r w:rsidR="00204581">
        <w:t>eLCID</w:t>
      </w:r>
      <w:proofErr w:type="spellEnd"/>
      <w:r w:rsidR="00204581">
        <w:tab/>
        <w:t xml:space="preserve">Huawei, </w:t>
      </w:r>
      <w:proofErr w:type="spellStart"/>
      <w:r w:rsidR="00204581">
        <w:t>HiSilicon</w:t>
      </w:r>
      <w:proofErr w:type="spellEnd"/>
      <w:r w:rsidR="00204581">
        <w:tab/>
        <w:t>discussion</w:t>
      </w:r>
      <w:r w:rsidR="00204581">
        <w:tab/>
        <w:t>Rel-16</w:t>
      </w:r>
      <w:r w:rsidR="00204581">
        <w:tab/>
        <w:t>NR_IAB-Core</w:t>
      </w:r>
    </w:p>
    <w:p w14:paraId="07A7DC01" w14:textId="77777777" w:rsidR="00D1537B" w:rsidRDefault="002D7040">
      <w:pPr>
        <w:pStyle w:val="Doc-title"/>
      </w:pPr>
      <w:hyperlink r:id="rId22" w:tooltip="D:Documents3GPPtsg_ranWG2TSGR2_114-eDocsR2-2106031.zip" w:history="1">
        <w:r w:rsidR="00204581">
          <w:rPr>
            <w:rStyle w:val="Hyperlink"/>
          </w:rPr>
          <w:t>R2-2106031</w:t>
        </w:r>
      </w:hyperlink>
      <w:r w:rsidR="00204581">
        <w:tab/>
        <w:t xml:space="preserve">Clarification to transmission of padding and padding BSR with </w:t>
      </w:r>
      <w:proofErr w:type="spellStart"/>
      <w:r w:rsidR="00204581">
        <w:t>eLCID</w:t>
      </w:r>
      <w:proofErr w:type="spellEnd"/>
      <w:r w:rsidR="00204581">
        <w:t xml:space="preserve">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2D7040">
      <w:pPr>
        <w:pStyle w:val="Doc-title"/>
      </w:pPr>
      <w:hyperlink r:id="rId23" w:tooltip="D:Documents3GPPtsg_ranWG2TSGR2_114-eDocsR2-2106321.zip" w:history="1">
        <w:r w:rsidR="00204581">
          <w:rPr>
            <w:rStyle w:val="Hyperlink"/>
          </w:rPr>
          <w:t>R2-2106321</w:t>
        </w:r>
      </w:hyperlink>
      <w:r w:rsidR="00204581">
        <w:tab/>
        <w:t xml:space="preserve">CR for not transmitting only padding and padding BSR with </w:t>
      </w:r>
      <w:proofErr w:type="spellStart"/>
      <w:r w:rsidR="00204581">
        <w:t>eLCID</w:t>
      </w:r>
      <w:proofErr w:type="spellEnd"/>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2D7040">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SimSun"/>
                <w:lang w:eastAsia="zh-CN"/>
              </w:rPr>
            </w:pPr>
            <w:r>
              <w:rPr>
                <w:rFonts w:eastAsia="SimSun"/>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SimSun"/>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w:t>
            </w:r>
            <w:proofErr w:type="spellStart"/>
            <w:r>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allows the interpretation that “</w:t>
            </w:r>
            <w:proofErr w:type="spellStart"/>
            <w:r>
              <w:rPr>
                <w:rFonts w:ascii="Helvetica" w:hAnsi="Helvetica"/>
                <w:color w:val="000000"/>
                <w:szCs w:val="18"/>
              </w:rPr>
              <w:t>eLCID</w:t>
            </w:r>
            <w:proofErr w:type="spellEnd"/>
            <w:r>
              <w:rPr>
                <w:rFonts w:ascii="Helvetica" w:hAnsi="Helvetica"/>
                <w:color w:val="000000"/>
                <w:szCs w:val="18"/>
              </w:rPr>
              <w:t xml:space="preserve">” could include the case when a one-octet </w:t>
            </w:r>
            <w:proofErr w:type="spellStart"/>
            <w:r>
              <w:rPr>
                <w:rFonts w:ascii="Helvetica" w:hAnsi="Helvetica"/>
                <w:color w:val="000000"/>
                <w:szCs w:val="18"/>
              </w:rPr>
              <w:t>eLCID</w:t>
            </w:r>
            <w:proofErr w:type="spellEnd"/>
            <w:r>
              <w:rPr>
                <w:rFonts w:ascii="Helvetica" w:hAnsi="Helvetica"/>
                <w:color w:val="000000"/>
                <w:szCs w:val="18"/>
              </w:rPr>
              <w:t xml:space="preserve">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7E044B6E" w14:textId="77777777" w:rsidR="00D1537B" w:rsidRDefault="00204581">
      <w:r>
        <w:rPr>
          <w:b/>
          <w:bCs/>
        </w:rPr>
        <w:t>Summary 5</w:t>
      </w:r>
      <w:r>
        <w:t>: TBD.</w:t>
      </w:r>
    </w:p>
    <w:p w14:paraId="05CEB433" w14:textId="77777777" w:rsidR="00D1537B" w:rsidRDefault="00204581">
      <w:r>
        <w:rPr>
          <w:b/>
          <w:bCs/>
        </w:rPr>
        <w:t>Proposal 5</w:t>
      </w:r>
      <w:r>
        <w:t>: TBD.</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2D7040">
      <w:pPr>
        <w:pStyle w:val="Doc-title"/>
      </w:pPr>
      <w:hyperlink r:id="rId27" w:tooltip="D:Documents3GPPtsg_ranWG2TSGR2_114-eDocsR2-2105851.zip" w:history="1">
        <w:r w:rsidR="00204581">
          <w:rPr>
            <w:rStyle w:val="Hyperlink"/>
          </w:rPr>
          <w:t>R2-2105851</w:t>
        </w:r>
      </w:hyperlink>
      <w:r w:rsidR="00204581">
        <w:tab/>
        <w:t xml:space="preserve">Correction to 38.321 on </w:t>
      </w:r>
      <w:proofErr w:type="spellStart"/>
      <w:r w:rsidR="00204581">
        <w:t>msga-TransMax</w:t>
      </w:r>
      <w:proofErr w:type="spellEnd"/>
      <w:r w:rsidR="00204581">
        <w:t xml:space="preserve"> selection for 2-step RACH</w:t>
      </w:r>
      <w:r w:rsidR="00204581">
        <w:tab/>
        <w:t xml:space="preserve">ZTE, </w:t>
      </w:r>
      <w:proofErr w:type="spellStart"/>
      <w:r w:rsidR="00204581">
        <w:t>Sanechips</w:t>
      </w:r>
      <w:proofErr w:type="spellEnd"/>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D949FDA" w14:textId="77777777" w:rsidR="00D1537B" w:rsidRDefault="0020458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79C56E78"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51426449" w14:textId="77777777" w:rsidR="00D1537B" w:rsidRDefault="00204581">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74805BF" w14:textId="77777777" w:rsidR="00D1537B" w:rsidRDefault="00D1537B">
      <w:pPr>
        <w:rPr>
          <w:b/>
          <w:bCs/>
        </w:rPr>
      </w:pPr>
    </w:p>
    <w:p w14:paraId="51116B32" w14:textId="77777777" w:rsidR="00D1537B" w:rsidRDefault="00204581">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0DDA67B1" w14:textId="77777777" w:rsidR="00D1537B" w:rsidRDefault="00D1537B">
            <w:pPr>
              <w:pStyle w:val="TAC"/>
              <w:spacing w:before="20" w:after="20"/>
              <w:ind w:left="57" w:right="57"/>
              <w:jc w:val="left"/>
              <w:rPr>
                <w:rFonts w:eastAsia="Malgun Gothic"/>
                <w:lang w:eastAsia="ko-KR"/>
              </w:rPr>
            </w:pPr>
          </w:p>
          <w:p w14:paraId="0EC8A6BA" w14:textId="77777777" w:rsidR="00D1537B" w:rsidRDefault="00204581">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42B0F49A" w14:textId="77777777" w:rsidR="00D1537B" w:rsidRDefault="00204581">
            <w:pPr>
              <w:pStyle w:val="TAC"/>
              <w:spacing w:before="20" w:after="20"/>
              <w:ind w:left="57"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w:t>
            </w:r>
            <w:proofErr w:type="spellStart"/>
            <w:r>
              <w:rPr>
                <w:rFonts w:eastAsia="SimSun"/>
                <w:highlight w:val="yellow"/>
                <w:lang w:eastAsia="zh-CN"/>
              </w:rPr>
              <w:t>ConfigDedidated</w:t>
            </w:r>
            <w:proofErr w:type="spellEnd"/>
            <w:r>
              <w:rPr>
                <w:rFonts w:eastAsia="SimSun"/>
                <w:highlight w:val="yellow"/>
                <w:lang w:eastAsia="zh-CN"/>
              </w:rPr>
              <w:t>,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6D102D99" w14:textId="77777777" w:rsidR="00D1537B" w:rsidRDefault="00204581">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SimSun" w:cs="Arial"/>
                <w:szCs w:val="18"/>
                <w:lang w:eastAsia="zh-CN"/>
              </w:rPr>
            </w:pPr>
          </w:p>
          <w:p w14:paraId="71C864F9" w14:textId="77777777" w:rsidR="00D1537B" w:rsidRDefault="00204581">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549805D5" w14:textId="77777777" w:rsidR="00D1537B" w:rsidRDefault="00204581">
            <w:pPr>
              <w:pStyle w:val="TAC"/>
              <w:spacing w:before="20" w:after="20"/>
              <w:ind w:left="57" w:right="57"/>
              <w:jc w:val="left"/>
              <w:rPr>
                <w:rFonts w:eastAsia="SimSun" w:cs="Arial"/>
                <w:szCs w:val="18"/>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SimSun"/>
                <w:i/>
                <w:strike/>
                <w:color w:val="FF0000"/>
                <w:lang w:eastAsia="zh-CN"/>
              </w:rPr>
              <w:t>RACH-</w:t>
            </w:r>
            <w:proofErr w:type="spellStart"/>
            <w:r>
              <w:rPr>
                <w:rFonts w:eastAsia="SimSun"/>
                <w:i/>
                <w:strike/>
                <w:color w:val="FF0000"/>
                <w:lang w:eastAsia="zh-CN"/>
              </w:rPr>
              <w:t>ConfigDedidated</w:t>
            </w:r>
            <w:proofErr w:type="spellEnd"/>
            <w:r>
              <w:rPr>
                <w:rFonts w:eastAsia="SimSun"/>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734FD47"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6DCE6C19" w14:textId="77777777" w:rsidR="00D1537B" w:rsidRDefault="00204581">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DDD4B5F" w14:textId="77777777" w:rsidR="00D1537B" w:rsidRDefault="00204581">
            <w:pPr>
              <w:pStyle w:val="TAC"/>
              <w:spacing w:before="20" w:after="20"/>
              <w:ind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w:t>
            </w:r>
            <w:proofErr w:type="gramStart"/>
            <w:r>
              <w:rPr>
                <w:rFonts w:eastAsia="SimSun"/>
                <w:lang w:eastAsia="zh-CN"/>
              </w:rPr>
              <w:t>procedure</w:t>
            </w:r>
            <w:proofErr w:type="gramEnd"/>
            <w:r>
              <w:rPr>
                <w:rFonts w:eastAsia="SimSun"/>
                <w:lang w:eastAsia="zh-CN"/>
              </w:rPr>
              <w:t xml:space="preserve"> so we see no need for a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 xml:space="preserve">aybe the RRC field description for </w:t>
            </w:r>
            <w:proofErr w:type="spellStart"/>
            <w:r>
              <w:rPr>
                <w:rFonts w:eastAsia="SimSun"/>
                <w:lang w:eastAsia="zh-CN"/>
              </w:rPr>
              <w:t>msgA-TransMax</w:t>
            </w:r>
            <w:proofErr w:type="spellEnd"/>
            <w:r>
              <w:rPr>
                <w:rFonts w:eastAsia="SimSun"/>
                <w:lang w:eastAsia="zh-CN"/>
              </w:rPr>
              <w:t xml:space="preserve">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06E1C1DA" w14:textId="77777777" w:rsidR="00D1537B" w:rsidRDefault="00204581">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SimSun"/>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SimSun"/>
                  <w:i/>
                  <w:iCs/>
                  <w:lang w:val="en-US" w:eastAsia="zh-CN"/>
                </w:rPr>
                <w:t>cfra-TwoStep</w:t>
              </w:r>
            </w:ins>
            <w:proofErr w:type="spellEnd"/>
            <w:del w:id="22"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1A8A0B81" w14:textId="77777777" w:rsidR="00D1537B" w:rsidRDefault="00204581">
      <w:r>
        <w:rPr>
          <w:b/>
          <w:bCs/>
        </w:rPr>
        <w:lastRenderedPageBreak/>
        <w:t>Summary 6</w:t>
      </w:r>
      <w:r>
        <w:t>: TBD.</w:t>
      </w:r>
    </w:p>
    <w:p w14:paraId="3CE80B3C" w14:textId="77777777" w:rsidR="00D1537B" w:rsidRDefault="00204581">
      <w:r>
        <w:rPr>
          <w:b/>
          <w:bCs/>
        </w:rPr>
        <w:t>Proposal 6</w:t>
      </w:r>
      <w:r>
        <w:t>: TBD.</w:t>
      </w:r>
    </w:p>
    <w:p w14:paraId="2D03DF8E" w14:textId="77777777" w:rsidR="00D1537B" w:rsidRDefault="00D1537B"/>
    <w:p w14:paraId="08A40D80" w14:textId="77777777" w:rsidR="00D1537B" w:rsidRDefault="00204581">
      <w:pPr>
        <w:pStyle w:val="BoldComments"/>
        <w:rPr>
          <w:lang w:val="en-US"/>
        </w:rPr>
      </w:pPr>
      <w:proofErr w:type="spellStart"/>
      <w:r>
        <w:rPr>
          <w:lang w:val="en-US"/>
        </w:rPr>
        <w:t>Misc</w:t>
      </w:r>
      <w:proofErr w:type="spellEnd"/>
    </w:p>
    <w:p w14:paraId="18A6A2D9" w14:textId="77777777" w:rsidR="00D1537B" w:rsidRDefault="002D7040">
      <w:pPr>
        <w:pStyle w:val="Doc-title"/>
      </w:pPr>
      <w:hyperlink r:id="rId28" w:history="1">
        <w:r w:rsidR="00204581">
          <w:rPr>
            <w:rStyle w:val="Hyperlink"/>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TableGrid"/>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 xml:space="preserve">Considering there is no room for misunderstanding, </w:t>
            </w:r>
            <w:proofErr w:type="gramStart"/>
            <w:r>
              <w:rPr>
                <w:rFonts w:hint="eastAsia"/>
                <w:lang w:val="en-US" w:eastAsia="zh-CN"/>
              </w:rPr>
              <w:t>We</w:t>
            </w:r>
            <w:proofErr w:type="gramEnd"/>
            <w:r>
              <w:rPr>
                <w:rFonts w:hint="eastAsia"/>
                <w:lang w:val="en-US" w:eastAsia="zh-CN"/>
              </w:rPr>
              <w:t xml:space="preserv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D1537B"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92A40"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66A11C" w14:textId="77777777" w:rsidR="00D1537B" w:rsidRDefault="00D1537B">
            <w:pPr>
              <w:pStyle w:val="TAC"/>
              <w:spacing w:before="20" w:after="20"/>
              <w:ind w:left="57" w:right="57"/>
              <w:jc w:val="left"/>
              <w:rPr>
                <w:lang w:eastAsia="zh-CN"/>
              </w:rPr>
            </w:pPr>
          </w:p>
        </w:tc>
      </w:tr>
      <w:tr w:rsidR="00D1537B"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28263"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0DCEB" w14:textId="77777777" w:rsidR="00D1537B" w:rsidRDefault="00D1537B">
            <w:pPr>
              <w:pStyle w:val="TAC"/>
              <w:spacing w:before="20" w:after="20"/>
              <w:ind w:left="57" w:right="57"/>
              <w:jc w:val="left"/>
              <w:rPr>
                <w:lang w:eastAsia="zh-CN"/>
              </w:rPr>
            </w:pPr>
          </w:p>
        </w:tc>
      </w:tr>
      <w:tr w:rsidR="00D1537B"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6ED9C0"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45E6A" w14:textId="77777777" w:rsidR="00D1537B" w:rsidRDefault="00D1537B">
            <w:pPr>
              <w:pStyle w:val="TAC"/>
              <w:spacing w:before="20" w:after="20"/>
              <w:ind w:left="57" w:right="57"/>
              <w:jc w:val="left"/>
              <w:rPr>
                <w:lang w:eastAsia="zh-CN"/>
              </w:rPr>
            </w:pPr>
          </w:p>
        </w:tc>
      </w:tr>
      <w:tr w:rsidR="00D1537B"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1BE88"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E739C1" w14:textId="77777777" w:rsidR="00D1537B" w:rsidRDefault="00D1537B">
            <w:pPr>
              <w:pStyle w:val="TAC"/>
              <w:spacing w:before="20" w:after="20"/>
              <w:ind w:left="57" w:right="57"/>
              <w:jc w:val="left"/>
              <w:rPr>
                <w:lang w:eastAsia="zh-CN"/>
              </w:rPr>
            </w:pPr>
          </w:p>
        </w:tc>
      </w:tr>
      <w:tr w:rsidR="00D1537B"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8658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ECCB3B" w14:textId="77777777" w:rsidR="00D1537B" w:rsidRDefault="00D1537B">
            <w:pPr>
              <w:pStyle w:val="TAC"/>
              <w:spacing w:before="20" w:after="20"/>
              <w:ind w:left="57" w:right="57"/>
              <w:jc w:val="left"/>
              <w:rPr>
                <w:lang w:eastAsia="zh-CN"/>
              </w:rPr>
            </w:pPr>
          </w:p>
        </w:tc>
      </w:tr>
      <w:tr w:rsidR="00D1537B"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B6C44"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253143" w14:textId="77777777" w:rsidR="00D1537B" w:rsidRDefault="00D1537B">
            <w:pPr>
              <w:pStyle w:val="TAC"/>
              <w:spacing w:before="20" w:after="20"/>
              <w:ind w:left="57" w:right="57"/>
              <w:jc w:val="left"/>
              <w:rPr>
                <w:lang w:eastAsia="zh-CN"/>
              </w:rPr>
            </w:pPr>
          </w:p>
        </w:tc>
      </w:tr>
      <w:tr w:rsidR="00D1537B"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D1537B" w:rsidRDefault="00D1537B">
            <w:pPr>
              <w:pStyle w:val="TAC"/>
              <w:spacing w:before="20" w:after="20"/>
              <w:ind w:left="57" w:right="57"/>
              <w:jc w:val="left"/>
              <w:rPr>
                <w:lang w:eastAsia="zh-CN"/>
              </w:rPr>
            </w:pPr>
          </w:p>
        </w:tc>
      </w:tr>
    </w:tbl>
    <w:p w14:paraId="713B5EB0" w14:textId="77777777" w:rsidR="00D1537B" w:rsidRDefault="00D1537B"/>
    <w:p w14:paraId="0DAC8B77" w14:textId="77777777" w:rsidR="00D1537B" w:rsidRDefault="00204581">
      <w:r>
        <w:rPr>
          <w:b/>
          <w:bCs/>
        </w:rPr>
        <w:t>Summary 7</w:t>
      </w:r>
      <w:r>
        <w:t>: TBD.</w:t>
      </w:r>
    </w:p>
    <w:p w14:paraId="2F6EFBB8" w14:textId="77777777" w:rsidR="00D1537B" w:rsidRDefault="00204581">
      <w:r>
        <w:rPr>
          <w:b/>
          <w:bCs/>
        </w:rPr>
        <w:t>Proposal 7</w:t>
      </w:r>
      <w:r>
        <w:t>: TBD.</w:t>
      </w:r>
    </w:p>
    <w:p w14:paraId="4FBB911E" w14:textId="77777777" w:rsidR="00D1537B" w:rsidRDefault="002D7040">
      <w:pPr>
        <w:pStyle w:val="Doc-title"/>
      </w:pPr>
      <w:hyperlink r:id="rId29" w:history="1">
        <w:r w:rsidR="00204581">
          <w:rPr>
            <w:rStyle w:val="Hyperlink"/>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r>
      <w:proofErr w:type="spellStart"/>
      <w:r w:rsidR="00204581">
        <w:t>NR_UE_pow_sav</w:t>
      </w:r>
      <w:proofErr w:type="spellEnd"/>
      <w:r w:rsidR="00204581">
        <w:t>-Core</w:t>
      </w:r>
    </w:p>
    <w:p w14:paraId="69BB0C7B" w14:textId="77777777" w:rsidR="00D1537B" w:rsidRDefault="00D1537B"/>
    <w:p w14:paraId="47DAA9B1" w14:textId="77777777" w:rsidR="00D1537B" w:rsidRDefault="00204581">
      <w:r>
        <w:t>R2-2105068 proposed the following changes to clarify CSI multiplexed with UCI(s) for DCP:</w:t>
      </w:r>
    </w:p>
    <w:tbl>
      <w:tblPr>
        <w:tblStyle w:val="TableGrid"/>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t xml:space="preserve">except </w:t>
              </w:r>
            </w:ins>
            <w:ins w:id="27" w:author="OPPO" w:date="2021-04-26T15:36:00Z">
              <w:r>
                <w:t xml:space="preserve">for the </w:t>
              </w:r>
            </w:ins>
            <w:proofErr w:type="spellStart"/>
            <w:ins w:id="28" w:author="OPPO" w:date="2021-04-26T15:35:00Z">
              <w:r>
                <w:rPr>
                  <w:i/>
                </w:rPr>
                <w:t>drx-onDurationTimer</w:t>
              </w:r>
              <w:proofErr w:type="spellEnd"/>
              <w:r>
                <w:t xml:space="preserve"> duration</w:t>
              </w:r>
            </w:ins>
            <w:ins w:id="29" w:author="OPPO" w:date="2021-04-26T15:36:00Z">
              <w:r>
                <w:t xml:space="preserve"> in which </w:t>
              </w:r>
              <w:proofErr w:type="spellStart"/>
              <w:r>
                <w:rPr>
                  <w:i/>
                </w:rPr>
                <w:t>drx-onDurationTimer</w:t>
              </w:r>
              <w:proofErr w:type="spellEnd"/>
              <w:r>
                <w:t xml:space="preserve"> is not started due to DCP</w:t>
              </w:r>
            </w:ins>
            <w:ins w:id="30"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proofErr w:type="spellStart"/>
            <w:r>
              <w:rPr>
                <w:rFonts w:ascii="Times New Roman" w:eastAsia="Times New Roman" w:hAnsi="Times New Roman"/>
                <w:i/>
                <w:lang w:eastAsia="ja-JP"/>
              </w:rPr>
              <w:t>ps-TransmitOtherPeriodicCSI</w:t>
            </w:r>
            <w:proofErr w:type="spellEnd"/>
            <w:r>
              <w:rPr>
                <w:lang w:eastAsia="zh-CN"/>
              </w:rPr>
              <w:t xml:space="preserve"> configuration, i.e. whether to report it or not, and this is not left to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SimSun"/>
                <w:lang w:eastAsia="zh-CN"/>
              </w:rPr>
            </w:pPr>
          </w:p>
          <w:p w14:paraId="2A8B32C3" w14:textId="77777777" w:rsidR="00671A10" w:rsidRPr="00AF11A5" w:rsidRDefault="00671A10" w:rsidP="00AF11A5">
            <w:pPr>
              <w:pStyle w:val="TAC"/>
              <w:spacing w:before="20" w:after="20"/>
              <w:ind w:left="57" w:right="57"/>
              <w:jc w:val="left"/>
              <w:rPr>
                <w:rFonts w:eastAsia="SimSun"/>
                <w:lang w:eastAsia="zh-CN"/>
              </w:rPr>
            </w:pPr>
            <w:r w:rsidRPr="00671A10">
              <w:rPr>
                <w:rFonts w:eastAsia="SimSun" w:hint="eastAsia"/>
                <w:color w:val="70AD47" w:themeColor="accent6"/>
                <w:lang w:eastAsia="zh-CN"/>
              </w:rPr>
              <w:t>[</w:t>
            </w:r>
            <w:r w:rsidRPr="00671A10">
              <w:rPr>
                <w:rFonts w:eastAsia="SimSun"/>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SimSun"/>
                <w:lang w:eastAsia="zh-CN"/>
              </w:rPr>
            </w:pPr>
            <w:r>
              <w:rPr>
                <w:rFonts w:eastAsia="SimSun"/>
                <w:color w:val="70AD47" w:themeColor="accent6"/>
                <w:lang w:eastAsia="zh-CN"/>
              </w:rPr>
              <w:t>[</w:t>
            </w:r>
            <w:r w:rsidR="00AA4E59" w:rsidRPr="00716CE1">
              <w:rPr>
                <w:rFonts w:eastAsia="SimSun"/>
                <w:color w:val="70AD47" w:themeColor="accent6"/>
                <w:lang w:eastAsia="zh-CN"/>
              </w:rPr>
              <w:t>OPPO</w:t>
            </w:r>
            <w:r>
              <w:rPr>
                <w:rFonts w:eastAsia="SimSun"/>
                <w:color w:val="70AD47" w:themeColor="accent6"/>
                <w:lang w:eastAsia="zh-CN"/>
              </w:rPr>
              <w:t>]</w:t>
            </w:r>
            <w:r w:rsidR="00AA4E59" w:rsidRPr="00716CE1">
              <w:rPr>
                <w:rFonts w:eastAsia="SimSun"/>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SimSun"/>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w:t>
            </w:r>
            <w:proofErr w:type="spellStart"/>
            <w:r>
              <w:rPr>
                <w:lang w:eastAsia="zh-CN"/>
              </w:rPr>
              <w:t>drx-onDurationTimer</w:t>
            </w:r>
            <w:proofErr w:type="spellEnd"/>
            <w:r>
              <w:rPr>
                <w:lang w:eastAsia="zh-CN"/>
              </w:rPr>
              <w:t xml:space="preserve"> does not start (e.g., as controlled by </w:t>
            </w:r>
            <w:proofErr w:type="spellStart"/>
            <w:r>
              <w:rPr>
                <w:i/>
                <w:iCs/>
                <w:lang w:eastAsia="zh-CN"/>
              </w:rPr>
              <w:t>ps-TransmitOtherPeriodicCSI</w:t>
            </w:r>
            <w:proofErr w:type="spellEnd"/>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 xml:space="preserve">Comment by QC: This is not the intention of the Note 4. In OPPO’s case, UE already knows that it is required to transmit CSI during a </w:t>
            </w:r>
            <w:proofErr w:type="gramStart"/>
            <w:r>
              <w:rPr>
                <w:color w:val="0070C0"/>
                <w:lang w:eastAsia="zh-CN"/>
              </w:rPr>
              <w:t>suppressed on</w:t>
            </w:r>
            <w:proofErr w:type="gramEnd"/>
            <w:r>
              <w:rPr>
                <w:color w:val="0070C0"/>
                <w:lang w:eastAsia="zh-CN"/>
              </w:rPr>
              <w:t xml:space="preserve"> duration (if configured), there is no ambiguity in this requirement on either UE or </w:t>
            </w:r>
            <w:proofErr w:type="spellStart"/>
            <w:r>
              <w:rPr>
                <w:color w:val="0070C0"/>
                <w:lang w:eastAsia="zh-CN"/>
              </w:rPr>
              <w:t>gNB</w:t>
            </w:r>
            <w:proofErr w:type="spellEnd"/>
            <w:r>
              <w:rPr>
                <w:color w:val="0070C0"/>
                <w:lang w:eastAsia="zh-CN"/>
              </w:rPr>
              <w:t xml:space="preserve">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SimSun"/>
                <w:color w:val="0070C0"/>
                <w:lang w:eastAsia="zh-CN"/>
              </w:rPr>
            </w:pPr>
          </w:p>
          <w:p w14:paraId="4E33ADAA" w14:textId="77777777" w:rsidR="006D765B" w:rsidRPr="006D765B" w:rsidRDefault="006D765B">
            <w:pPr>
              <w:pStyle w:val="TAC"/>
              <w:spacing w:before="20" w:after="20"/>
              <w:ind w:left="57" w:right="57"/>
              <w:jc w:val="left"/>
              <w:rPr>
                <w:rFonts w:eastAsia="SimSun"/>
                <w:color w:val="70AD47" w:themeColor="accent6"/>
                <w:lang w:eastAsia="zh-CN"/>
              </w:rPr>
            </w:pPr>
            <w:r w:rsidRPr="006D765B">
              <w:rPr>
                <w:rFonts w:eastAsia="SimSun" w:hint="eastAsia"/>
                <w:color w:val="70AD47" w:themeColor="accent6"/>
                <w:lang w:eastAsia="zh-CN"/>
              </w:rPr>
              <w:t>[</w:t>
            </w:r>
            <w:r w:rsidRPr="006D765B">
              <w:rPr>
                <w:rFonts w:eastAsia="SimSun"/>
                <w:color w:val="70AD47" w:themeColor="accent6"/>
                <w:lang w:eastAsia="zh-CN"/>
              </w:rPr>
              <w:t xml:space="preserve">OPPO]: Exactly, according to the procedure text, it’s configured to </w:t>
            </w:r>
            <w:proofErr w:type="spellStart"/>
            <w:r w:rsidRPr="006D765B">
              <w:rPr>
                <w:rFonts w:eastAsia="SimSun"/>
                <w:color w:val="70AD47" w:themeColor="accent6"/>
                <w:lang w:eastAsia="zh-CN"/>
              </w:rPr>
              <w:t>transmissit</w:t>
            </w:r>
            <w:proofErr w:type="spellEnd"/>
            <w:r w:rsidRPr="006D765B">
              <w:rPr>
                <w:rFonts w:eastAsia="SimSun"/>
                <w:color w:val="70AD47" w:themeColor="accent6"/>
                <w:lang w:eastAsia="zh-CN"/>
              </w:rPr>
              <w:t xml:space="preserve"> CSI</w:t>
            </w:r>
            <w:r>
              <w:rPr>
                <w:rFonts w:eastAsia="SimSun"/>
                <w:color w:val="70AD47" w:themeColor="accent6"/>
                <w:lang w:eastAsia="zh-CN"/>
              </w:rPr>
              <w:t xml:space="preserve"> (including both multiplexing and non-multiplexing cases)</w:t>
            </w:r>
            <w:r w:rsidRPr="006D765B">
              <w:rPr>
                <w:rFonts w:eastAsia="SimSun"/>
                <w:color w:val="70AD47" w:themeColor="accent6"/>
                <w:lang w:eastAsia="zh-CN"/>
              </w:rPr>
              <w:t xml:space="preserve"> during on duration when it’s not started (</w:t>
            </w:r>
            <w:r>
              <w:rPr>
                <w:rFonts w:eastAsia="SimSun"/>
                <w:color w:val="70AD47" w:themeColor="accent6"/>
                <w:lang w:eastAsia="zh-CN"/>
              </w:rPr>
              <w:t>n</w:t>
            </w:r>
            <w:r w:rsidRPr="006D765B">
              <w:rPr>
                <w:rFonts w:eastAsia="SimSun"/>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similar to </w:t>
            </w:r>
            <w:proofErr w:type="spellStart"/>
            <w:r>
              <w:rPr>
                <w:color w:val="0070C0"/>
                <w:lang w:eastAsia="zh-CN"/>
              </w:rPr>
              <w:t>MTK</w:t>
            </w:r>
            <w:r>
              <w:rPr>
                <w:strike/>
                <w:lang w:eastAsia="zh-CN"/>
              </w:rPr>
              <w:t>Qualcomm</w:t>
            </w:r>
            <w:r>
              <w:rPr>
                <w:lang w:eastAsia="zh-CN"/>
              </w:rPr>
              <w:t>’s</w:t>
            </w:r>
            <w:proofErr w:type="spellEnd"/>
            <w:r>
              <w:rPr>
                <w:lang w:eastAsia="zh-CN"/>
              </w:rPr>
              <w:t xml:space="preserve"> comment we wonder if the UE would encounter multiple UCIs in such a (configured) case, so perhaps it’s quite 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fairly high,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w:t>
            </w:r>
            <w:proofErr w:type="gramStart"/>
            <w:r>
              <w:rPr>
                <w:lang w:eastAsia="zh-CN"/>
              </w:rPr>
              <w:t>on duration</w:t>
            </w:r>
            <w:proofErr w:type="gramEnd"/>
            <w:r>
              <w:rPr>
                <w:lang w:eastAsia="zh-CN"/>
              </w:rPr>
              <w:t xml:space="preserve"> period suppressed by DCP only if </w:t>
            </w:r>
            <w:r>
              <w:rPr>
                <w:i/>
                <w:iCs/>
              </w:rPr>
              <w:t>ps-TransmitPeriodicL1-RSRP</w:t>
            </w:r>
            <w:r>
              <w:t xml:space="preserve"> or </w:t>
            </w:r>
            <w:proofErr w:type="spellStart"/>
            <w:r>
              <w:rPr>
                <w:i/>
                <w:iCs/>
              </w:rPr>
              <w:t>ps-TransmitOtherPeriodicCSI</w:t>
            </w:r>
            <w:proofErr w:type="spellEnd"/>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984BC04"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 xml:space="preserve">2: Otherwise, we </w:t>
            </w:r>
            <w:proofErr w:type="spellStart"/>
            <w:r>
              <w:rPr>
                <w:rFonts w:hint="eastAsia"/>
                <w:lang w:val="en-US" w:eastAsia="zh-CN"/>
              </w:rPr>
              <w:t>can not</w:t>
            </w:r>
            <w:proofErr w:type="spellEnd"/>
            <w:r>
              <w:rPr>
                <w:rFonts w:hint="eastAsia"/>
                <w:lang w:val="en-US" w:eastAsia="zh-CN"/>
              </w:rPr>
              <w:t xml:space="preserve"> see any need to improve anything in this note</w:t>
            </w:r>
          </w:p>
          <w:p w14:paraId="6A35F3CC" w14:textId="77777777" w:rsidR="006D765B" w:rsidRDefault="006D765B" w:rsidP="006D765B">
            <w:pPr>
              <w:pStyle w:val="TAC"/>
              <w:spacing w:before="20" w:after="20"/>
              <w:ind w:right="57"/>
              <w:jc w:val="left"/>
              <w:rPr>
                <w:rFonts w:eastAsia="SimSun"/>
                <w:lang w:val="en-US" w:eastAsia="zh-CN"/>
              </w:rPr>
            </w:pPr>
          </w:p>
          <w:p w14:paraId="32D6C130" w14:textId="77777777" w:rsidR="006D765B" w:rsidRPr="006D765B" w:rsidRDefault="006D765B" w:rsidP="006D765B">
            <w:pPr>
              <w:pStyle w:val="TAC"/>
              <w:spacing w:before="20" w:after="20"/>
              <w:ind w:right="57"/>
              <w:jc w:val="left"/>
              <w:rPr>
                <w:rFonts w:eastAsia="SimSun"/>
                <w:lang w:val="en-US" w:eastAsia="zh-CN"/>
              </w:rPr>
            </w:pPr>
            <w:r w:rsidRPr="00E61A89">
              <w:rPr>
                <w:rFonts w:eastAsia="SimSun" w:hint="eastAsia"/>
                <w:color w:val="70AD47" w:themeColor="accent6"/>
                <w:lang w:val="en-US" w:eastAsia="zh-CN"/>
              </w:rPr>
              <w:t>[</w:t>
            </w:r>
            <w:r w:rsidRPr="00E61A89">
              <w:rPr>
                <w:rFonts w:eastAsia="SimSun"/>
                <w:color w:val="70AD47" w:themeColor="accent6"/>
                <w:lang w:val="en-US" w:eastAsia="zh-CN"/>
              </w:rPr>
              <w:t>OPPO]: Not sure what the discussion referring to</w:t>
            </w:r>
            <w:r w:rsidRPr="00E61A89">
              <w:rPr>
                <w:rFonts w:eastAsia="SimSun" w:hint="eastAsia"/>
                <w:color w:val="70AD47" w:themeColor="accent6"/>
                <w:lang w:val="en-US" w:eastAsia="zh-CN"/>
              </w:rPr>
              <w:t>?</w:t>
            </w:r>
            <w:r w:rsidRPr="00E61A89">
              <w:rPr>
                <w:rFonts w:eastAsia="SimSun"/>
                <w:color w:val="70AD47" w:themeColor="accent6"/>
                <w:lang w:val="en-US" w:eastAsia="zh-CN"/>
              </w:rPr>
              <w:t xml:space="preserve"> However, it’s clear that the procedure text in the CR is not </w:t>
            </w:r>
            <w:proofErr w:type="spellStart"/>
            <w:r w:rsidRPr="00E61A89">
              <w:rPr>
                <w:rFonts w:eastAsia="SimSun"/>
                <w:color w:val="70AD47" w:themeColor="accent6"/>
                <w:lang w:val="en-US" w:eastAsia="zh-CN"/>
              </w:rPr>
              <w:t>aigned</w:t>
            </w:r>
            <w:proofErr w:type="spellEnd"/>
            <w:r w:rsidRPr="00E61A89">
              <w:rPr>
                <w:rFonts w:eastAsia="SimSun"/>
                <w:color w:val="70AD47" w:themeColor="accent6"/>
                <w:lang w:val="en-US" w:eastAsia="zh-CN"/>
              </w:rPr>
              <w:t xml:space="preserve"> with what the Note 4 says, thus it </w:t>
            </w:r>
            <w:r w:rsidR="00E61A89" w:rsidRPr="00E61A89">
              <w:rPr>
                <w:rFonts w:eastAsia="SimSun"/>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roponent.</w:t>
            </w:r>
          </w:p>
          <w:p w14:paraId="17E02616" w14:textId="77777777" w:rsidR="00B96492" w:rsidRDefault="00B96492" w:rsidP="00B96492">
            <w:pPr>
              <w:pStyle w:val="TAC"/>
              <w:spacing w:before="20" w:after="20"/>
              <w:ind w:right="57"/>
              <w:jc w:val="left"/>
              <w:rPr>
                <w:rFonts w:eastAsia="SimSun"/>
                <w:lang w:eastAsia="zh-CN"/>
              </w:rPr>
            </w:pPr>
          </w:p>
          <w:p w14:paraId="0D21DF87" w14:textId="77777777" w:rsidR="00B96492" w:rsidRDefault="00B96492" w:rsidP="00B96492">
            <w:pPr>
              <w:pStyle w:val="TAC"/>
              <w:spacing w:before="20" w:after="20"/>
              <w:ind w:right="57"/>
              <w:jc w:val="left"/>
              <w:rPr>
                <w:rFonts w:eastAsia="SimSun"/>
                <w:lang w:eastAsia="zh-CN"/>
              </w:rPr>
            </w:pPr>
            <w:r>
              <w:rPr>
                <w:rFonts w:eastAsia="SimSun" w:hint="eastAsia"/>
                <w:lang w:eastAsia="zh-CN"/>
              </w:rPr>
              <w:t>T</w:t>
            </w:r>
            <w:r>
              <w:rPr>
                <w:rFonts w:eastAsia="SimSun"/>
                <w:lang w:eastAsia="zh-CN"/>
              </w:rPr>
              <w:t xml:space="preserve">hanks for the suggested wording from QC, however, in </w:t>
            </w:r>
            <w:proofErr w:type="spellStart"/>
            <w:r>
              <w:rPr>
                <w:rFonts w:eastAsia="SimSun"/>
                <w:lang w:eastAsia="zh-CN"/>
              </w:rPr>
              <w:t>ourderstanding</w:t>
            </w:r>
            <w:proofErr w:type="spellEnd"/>
            <w:r>
              <w:rPr>
                <w:rFonts w:eastAsia="SimSun"/>
                <w:lang w:eastAsia="zh-CN"/>
              </w:rPr>
              <w:t>,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SimSun"/>
                <w:lang w:eastAsia="zh-CN"/>
              </w:rPr>
            </w:pPr>
            <w:r>
              <w:rPr>
                <w:rFonts w:eastAsia="SimSun"/>
                <w:lang w:eastAsia="zh-CN"/>
              </w:rPr>
              <w:t>Thus, in the Note 4, we only need to exclude the not configuring cases. W</w:t>
            </w:r>
            <w:r w:rsidR="00852F02">
              <w:rPr>
                <w:rFonts w:eastAsia="SimSun"/>
                <w:lang w:eastAsia="zh-CN"/>
              </w:rPr>
              <w:t xml:space="preserve">e can accept the change from QC but with the following important </w:t>
            </w:r>
            <w:r w:rsidR="00852F02" w:rsidRPr="00852F02">
              <w:rPr>
                <w:rFonts w:eastAsia="SimSun"/>
                <w:highlight w:val="yellow"/>
                <w:lang w:eastAsia="zh-CN"/>
              </w:rPr>
              <w:t>update</w:t>
            </w:r>
            <w:r w:rsidR="00852F02">
              <w:rPr>
                <w:rFonts w:eastAsia="SimSun"/>
                <w:lang w:eastAsia="zh-CN"/>
              </w:rPr>
              <w:t>:</w:t>
            </w:r>
          </w:p>
          <w:p w14:paraId="28F27E31" w14:textId="77777777" w:rsidR="00852F02" w:rsidRDefault="00852F02" w:rsidP="009B4C89">
            <w:pPr>
              <w:pStyle w:val="TAC"/>
              <w:spacing w:before="20" w:after="20"/>
              <w:ind w:left="57" w:right="57"/>
              <w:jc w:val="left"/>
              <w:rPr>
                <w:rFonts w:eastAsia="SimSun"/>
                <w:lang w:eastAsia="zh-CN"/>
              </w:rPr>
            </w:pPr>
          </w:p>
          <w:p w14:paraId="79DFDAB7" w14:textId="77777777" w:rsidR="00852F02" w:rsidRDefault="00852F02" w:rsidP="009B4C89">
            <w:pPr>
              <w:pStyle w:val="TAC"/>
              <w:spacing w:before="20" w:after="20"/>
              <w:ind w:left="57" w:right="57"/>
              <w:jc w:val="left"/>
              <w:rPr>
                <w:rFonts w:eastAsia="SimSu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77777777" w:rsidR="00AA4E59" w:rsidRPr="00AA4E59" w:rsidRDefault="009B4C89" w:rsidP="009B4C89">
            <w:pPr>
              <w:pStyle w:val="TAC"/>
              <w:spacing w:before="20" w:after="20"/>
              <w:ind w:left="57" w:right="57"/>
              <w:jc w:val="left"/>
              <w:rPr>
                <w:rFonts w:eastAsia="SimSun"/>
                <w:lang w:eastAsia="zh-CN"/>
              </w:rPr>
            </w:pPr>
            <w:r>
              <w:rPr>
                <w:rFonts w:eastAsia="SimSun"/>
                <w:lang w:eastAsia="zh-CN"/>
              </w:rPr>
              <w:t xml:space="preserve">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D1537B"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C447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6BBA22" w14:textId="77777777" w:rsidR="00D1537B" w:rsidRDefault="00D1537B">
            <w:pPr>
              <w:pStyle w:val="TAC"/>
              <w:spacing w:before="20" w:after="20"/>
              <w:ind w:left="57" w:right="57"/>
              <w:jc w:val="left"/>
              <w:rPr>
                <w:lang w:eastAsia="zh-CN"/>
              </w:rPr>
            </w:pPr>
          </w:p>
        </w:tc>
      </w:tr>
      <w:tr w:rsidR="00D1537B"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E6469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2E012B" w14:textId="77777777" w:rsidR="00D1537B" w:rsidRDefault="00D1537B">
            <w:pPr>
              <w:pStyle w:val="TAC"/>
              <w:spacing w:before="20" w:after="20"/>
              <w:ind w:left="57" w:right="57"/>
              <w:jc w:val="left"/>
              <w:rPr>
                <w:lang w:eastAsia="zh-CN"/>
              </w:rPr>
            </w:pPr>
          </w:p>
        </w:tc>
      </w:tr>
      <w:tr w:rsidR="00D1537B"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78C487"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1853D2" w14:textId="77777777" w:rsidR="00D1537B" w:rsidRDefault="00D1537B">
            <w:pPr>
              <w:pStyle w:val="TAC"/>
              <w:spacing w:before="20" w:after="20"/>
              <w:ind w:left="57" w:right="57"/>
              <w:jc w:val="left"/>
              <w:rPr>
                <w:lang w:eastAsia="zh-CN"/>
              </w:rPr>
            </w:pPr>
          </w:p>
        </w:tc>
      </w:tr>
      <w:tr w:rsidR="00D1537B"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95F8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E15B" w14:textId="77777777" w:rsidR="00D1537B" w:rsidRDefault="00D1537B">
            <w:pPr>
              <w:pStyle w:val="TAC"/>
              <w:spacing w:before="20" w:after="20"/>
              <w:ind w:left="57" w:right="57"/>
              <w:jc w:val="left"/>
              <w:rPr>
                <w:lang w:eastAsia="zh-CN"/>
              </w:rPr>
            </w:pPr>
          </w:p>
        </w:tc>
      </w:tr>
      <w:tr w:rsidR="00D1537B"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D9514"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CDD55" w14:textId="77777777" w:rsidR="00D1537B" w:rsidRDefault="00D1537B">
            <w:pPr>
              <w:pStyle w:val="TAC"/>
              <w:spacing w:before="20" w:after="20"/>
              <w:ind w:left="57" w:right="57"/>
              <w:jc w:val="left"/>
              <w:rPr>
                <w:lang w:eastAsia="zh-CN"/>
              </w:rPr>
            </w:pPr>
          </w:p>
        </w:tc>
      </w:tr>
      <w:tr w:rsidR="00D1537B"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D1537B" w:rsidRDefault="00D1537B">
            <w:pPr>
              <w:pStyle w:val="TAC"/>
              <w:spacing w:before="20" w:after="20"/>
              <w:ind w:left="57" w:right="57"/>
              <w:jc w:val="left"/>
              <w:rPr>
                <w:lang w:eastAsia="zh-CN"/>
              </w:rPr>
            </w:pPr>
          </w:p>
        </w:tc>
      </w:tr>
    </w:tbl>
    <w:p w14:paraId="28342993" w14:textId="77777777" w:rsidR="00D1537B" w:rsidRDefault="00D1537B"/>
    <w:p w14:paraId="742BA425" w14:textId="77777777" w:rsidR="00D1537B" w:rsidRDefault="00204581">
      <w:r>
        <w:rPr>
          <w:b/>
          <w:bCs/>
        </w:rPr>
        <w:t>Summary 8</w:t>
      </w:r>
      <w:r>
        <w:t>: TBD.</w:t>
      </w:r>
    </w:p>
    <w:p w14:paraId="4945250A" w14:textId="77777777" w:rsidR="00D1537B" w:rsidRDefault="00204581">
      <w:r>
        <w:rPr>
          <w:b/>
          <w:bCs/>
        </w:rPr>
        <w:t>Proposal 8</w:t>
      </w:r>
      <w:r>
        <w:t>: TBD.</w:t>
      </w:r>
    </w:p>
    <w:p w14:paraId="7CAAC560" w14:textId="77777777" w:rsidR="00D1537B" w:rsidRDefault="00D1537B">
      <w:pPr>
        <w:pStyle w:val="Doc-text2"/>
      </w:pPr>
    </w:p>
    <w:p w14:paraId="3E62DE6C" w14:textId="77777777" w:rsidR="00D1537B" w:rsidRDefault="00D1537B"/>
    <w:p w14:paraId="71FBBA76" w14:textId="77777777" w:rsidR="00D1537B" w:rsidRDefault="00204581">
      <w:pPr>
        <w:pStyle w:val="Heading1"/>
      </w:pPr>
      <w:r>
        <w:t>4</w:t>
      </w:r>
      <w:r>
        <w:tab/>
        <w:t>Conclusion</w:t>
      </w:r>
    </w:p>
    <w:p w14:paraId="612D29EA" w14:textId="77777777"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4380E" w14:textId="77777777" w:rsidR="0018607E" w:rsidRDefault="0018607E" w:rsidP="00204581">
      <w:pPr>
        <w:spacing w:after="0" w:line="240" w:lineRule="auto"/>
      </w:pPr>
      <w:r>
        <w:separator/>
      </w:r>
    </w:p>
  </w:endnote>
  <w:endnote w:type="continuationSeparator" w:id="0">
    <w:p w14:paraId="0E3F7F2A" w14:textId="77777777" w:rsidR="0018607E" w:rsidRDefault="0018607E"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50743" w14:textId="77777777" w:rsidR="0018607E" w:rsidRDefault="0018607E" w:rsidP="00204581">
      <w:pPr>
        <w:spacing w:after="0" w:line="240" w:lineRule="auto"/>
      </w:pPr>
      <w:r>
        <w:separator/>
      </w:r>
    </w:p>
  </w:footnote>
  <w:footnote w:type="continuationSeparator" w:id="0">
    <w:p w14:paraId="44DFF062" w14:textId="77777777" w:rsidR="0018607E" w:rsidRDefault="0018607E" w:rsidP="0020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5F78"/>
    <w:rsid w:val="00016557"/>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072B8"/>
    <w:rsid w:val="0011002E"/>
    <w:rsid w:val="0011141B"/>
    <w:rsid w:val="00112F1A"/>
    <w:rsid w:val="001166C2"/>
    <w:rsid w:val="00116888"/>
    <w:rsid w:val="00122CCD"/>
    <w:rsid w:val="001303C6"/>
    <w:rsid w:val="0013046E"/>
    <w:rsid w:val="00132FF2"/>
    <w:rsid w:val="0013635E"/>
    <w:rsid w:val="00136C78"/>
    <w:rsid w:val="00145075"/>
    <w:rsid w:val="001501BC"/>
    <w:rsid w:val="00153972"/>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040"/>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E213A"/>
    <w:rsid w:val="004E27B9"/>
    <w:rsid w:val="004F1B93"/>
    <w:rsid w:val="004F2F7D"/>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16CE1"/>
    <w:rsid w:val="0072073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EF9"/>
    <w:rsid w:val="00880559"/>
    <w:rsid w:val="008853ED"/>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28A9"/>
    <w:rsid w:val="00997221"/>
    <w:rsid w:val="00997DAC"/>
    <w:rsid w:val="009A0AF3"/>
    <w:rsid w:val="009B07CD"/>
    <w:rsid w:val="009B147D"/>
    <w:rsid w:val="009B4C89"/>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4EF6"/>
    <w:rsid w:val="00AB5365"/>
    <w:rsid w:val="00AC34E6"/>
    <w:rsid w:val="00AC5485"/>
    <w:rsid w:val="00AD47FE"/>
    <w:rsid w:val="00AE01E6"/>
    <w:rsid w:val="00AF11A5"/>
    <w:rsid w:val="00AF433A"/>
    <w:rsid w:val="00AF7C5B"/>
    <w:rsid w:val="00B02DE0"/>
    <w:rsid w:val="00B05380"/>
    <w:rsid w:val="00B05962"/>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160F1"/>
    <w:rsid w:val="00E228C0"/>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16F7"/>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CB70D"/>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5945</Words>
  <Characters>33887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 Yujian Zhang</cp:lastModifiedBy>
  <cp:revision>3</cp:revision>
  <dcterms:created xsi:type="dcterms:W3CDTF">2021-05-24T02:08:00Z</dcterms:created>
  <dcterms:modified xsi:type="dcterms:W3CDTF">2021-05-24T02:50:00Z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