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08321440"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432195">
        <w:rPr>
          <w:rFonts w:ascii="Arial" w:hAnsi="Arial" w:cs="Arial"/>
          <w:b/>
          <w:bCs/>
          <w:kern w:val="0"/>
          <w:sz w:val="24"/>
          <w:lang w:val="en-GB"/>
        </w:rPr>
        <w:t>05136</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 xml:space="preserve">y </w:t>
      </w:r>
      <w:proofErr w:type="gramStart"/>
      <w:r w:rsidR="003E7586">
        <w:rPr>
          <w:rFonts w:ascii="Arial" w:hAnsi="Arial" w:cs="Arial"/>
          <w:b/>
          <w:bCs/>
          <w:kern w:val="0"/>
          <w:sz w:val="24"/>
        </w:rPr>
        <w:t>27</w:t>
      </w:r>
      <w:proofErr w:type="gramEnd"/>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9DCB58D"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16848B53"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57B58">
        <w:rPr>
          <w:rFonts w:ascii="Arial" w:hAnsi="Arial" w:cs="Arial"/>
          <w:b/>
          <w:bCs/>
          <w:snapToGrid w:val="0"/>
          <w:kern w:val="0"/>
          <w:sz w:val="24"/>
        </w:rPr>
        <w:t>Resolution on</w:t>
      </w:r>
      <w:r w:rsidR="00F00FD8">
        <w:rPr>
          <w:rFonts w:ascii="Arial" w:hAnsi="Arial" w:cs="Arial"/>
          <w:b/>
          <w:bCs/>
          <w:snapToGrid w:val="0"/>
          <w:kern w:val="0"/>
          <w:sz w:val="24"/>
        </w:rPr>
        <w:t xml:space="preserve"> some basic mandatory capabilities for RedCap UEs</w:t>
      </w:r>
      <w:r w:rsidR="00D57B58">
        <w:rPr>
          <w:rFonts w:ascii="Arial" w:hAnsi="Arial" w:cs="Arial"/>
          <w:b/>
          <w:bCs/>
          <w:snapToGrid w:val="0"/>
          <w:kern w:val="0"/>
          <w:sz w:val="24"/>
        </w:rPr>
        <w:t xml:space="preserve"> for faster product development</w:t>
      </w:r>
      <w:r w:rsidR="00B1119B">
        <w:rPr>
          <w:rFonts w:ascii="Arial" w:hAnsi="Arial" w:cs="Arial"/>
          <w:b/>
          <w:bCs/>
          <w:snapToGrid w:val="0"/>
          <w:kern w:val="0"/>
          <w:sz w:val="24"/>
        </w:rPr>
        <w:t xml:space="preserve"> </w:t>
      </w:r>
    </w:p>
    <w:p w14:paraId="3DFCE5B5" w14:textId="184DCAB3"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w:t>
      </w:r>
      <w:r w:rsidR="00510377">
        <w:rPr>
          <w:rFonts w:ascii="Arial" w:hAnsi="Arial" w:cs="Arial"/>
          <w:b/>
          <w:sz w:val="24"/>
        </w:rPr>
        <w:t>2</w:t>
      </w:r>
      <w:r w:rsidR="00E2547F">
        <w:rPr>
          <w:rFonts w:ascii="Arial" w:hAnsi="Arial" w:cs="Arial"/>
          <w:b/>
          <w:sz w:val="24"/>
        </w:rPr>
        <w:t>.</w:t>
      </w:r>
      <w:r w:rsidR="00185CD8">
        <w:rPr>
          <w:rFonts w:ascii="Arial" w:hAnsi="Arial" w:cs="Arial"/>
          <w:b/>
          <w:sz w:val="24"/>
        </w:rPr>
        <w:t>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7B767464" w:rsidR="00170CDB" w:rsidRPr="001A0CD5" w:rsidRDefault="0040796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6681698" w14:textId="7B90AA3B" w:rsidR="00170CDB" w:rsidRDefault="00F00FD8">
      <w:r>
        <w:t xml:space="preserve">In RAN2-112e it was agreed that the capabilities that are </w:t>
      </w:r>
      <w:r w:rsidR="00D0729D">
        <w:t>mandatory</w:t>
      </w:r>
      <w:r>
        <w:t xml:space="preserve"> without capability signaling for legacy NR devices, for RedCap UEs these can be optional/mandatory with capability signaling. In this paper we discuss some of the basic mandatory without signaling capabilities that are not useful to be mandatory for RedCap UEs and propose some resolutions for these. </w:t>
      </w:r>
    </w:p>
    <w:p w14:paraId="32378F40" w14:textId="54FF5773" w:rsidR="00170CDB" w:rsidRDefault="00C96270">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Capabilities that are </w:t>
      </w:r>
      <w:r w:rsidR="00D0729D">
        <w:rPr>
          <w:rFonts w:ascii="Arial" w:hAnsi="Arial" w:cs="Arial"/>
          <w:b w:val="0"/>
          <w:bCs w:val="0"/>
          <w:kern w:val="0"/>
          <w:sz w:val="32"/>
          <w:szCs w:val="36"/>
        </w:rPr>
        <w:t>m</w:t>
      </w:r>
      <w:r>
        <w:rPr>
          <w:rFonts w:ascii="Arial" w:hAnsi="Arial" w:cs="Arial"/>
          <w:b w:val="0"/>
          <w:bCs w:val="0"/>
          <w:kern w:val="0"/>
          <w:sz w:val="32"/>
          <w:szCs w:val="36"/>
        </w:rPr>
        <w:t xml:space="preserve">andatory without capability signaling </w:t>
      </w:r>
    </w:p>
    <w:p w14:paraId="77BF33A2" w14:textId="18C7A323" w:rsidR="00C245A2" w:rsidRDefault="00C245A2" w:rsidP="00BD428A">
      <w:pPr>
        <w:rPr>
          <w:lang w:val="en-GB"/>
        </w:rPr>
      </w:pPr>
      <w:r>
        <w:rPr>
          <w:lang w:val="en-GB"/>
        </w:rPr>
        <w:t>Table-1</w:t>
      </w:r>
      <w:r w:rsidR="00C96270">
        <w:rPr>
          <w:lang w:val="en-GB"/>
        </w:rPr>
        <w:t xml:space="preserve"> below </w:t>
      </w:r>
      <w:r>
        <w:rPr>
          <w:lang w:val="en-GB"/>
        </w:rPr>
        <w:t xml:space="preserve">lists </w:t>
      </w:r>
      <w:r w:rsidR="00C96270">
        <w:rPr>
          <w:lang w:val="en-GB"/>
        </w:rPr>
        <w:t xml:space="preserve">the Rel-15 basic capabilities that are mandatory for legacy NR </w:t>
      </w:r>
      <w:proofErr w:type="spellStart"/>
      <w:r w:rsidR="00C96270">
        <w:rPr>
          <w:lang w:val="en-GB"/>
        </w:rPr>
        <w:t>devces</w:t>
      </w:r>
      <w:proofErr w:type="spellEnd"/>
      <w:r w:rsidR="00C96270">
        <w:rPr>
          <w:lang w:val="en-GB"/>
        </w:rPr>
        <w:t xml:space="preserve"> without explicit capability </w:t>
      </w:r>
      <w:r w:rsidR="00697B05">
        <w:rPr>
          <w:lang w:val="en-GB"/>
        </w:rPr>
        <w:t>signalling</w:t>
      </w:r>
      <w:r w:rsidR="00C96270">
        <w:rPr>
          <w:lang w:val="en-GB"/>
        </w:rPr>
        <w:t>.</w:t>
      </w:r>
      <w:r>
        <w:rPr>
          <w:lang w:val="en-GB"/>
        </w:rPr>
        <w:t xml:space="preserve"> While some of these capabilities are expected to be supported mandatorily if the UE actually supports the bigger feature/sub-feature (for </w:t>
      </w:r>
      <w:proofErr w:type="spellStart"/>
      <w:r>
        <w:rPr>
          <w:lang w:val="en-GB"/>
        </w:rPr>
        <w:t>eg.</w:t>
      </w:r>
      <w:proofErr w:type="spellEnd"/>
      <w:r>
        <w:rPr>
          <w:lang w:val="en-GB"/>
        </w:rPr>
        <w:t xml:space="preserve">, support of MR-DC), there are other capabilities that do not have any pre-requisites and all legacy NR devices are expected to support these without any qualification. </w:t>
      </w:r>
    </w:p>
    <w:p w14:paraId="427ECB8B" w14:textId="1EA1DDBF" w:rsidR="00C96270" w:rsidRDefault="00C245A2" w:rsidP="00BD428A">
      <w:pPr>
        <w:rPr>
          <w:lang w:val="en-GB"/>
        </w:rPr>
      </w:pPr>
      <w:r>
        <w:rPr>
          <w:lang w:val="en-GB"/>
        </w:rPr>
        <w:t xml:space="preserve">We would like to focus on these, as for RedCap UEs, some of these (as highlighted) are not essential </w:t>
      </w:r>
      <w:r w:rsidR="00D0729D">
        <w:rPr>
          <w:lang w:val="en-GB"/>
        </w:rPr>
        <w:t xml:space="preserve">to be supported as is, </w:t>
      </w:r>
      <w:r>
        <w:rPr>
          <w:lang w:val="en-GB"/>
        </w:rPr>
        <w:t xml:space="preserve">and it helps with product development if RAN2 concludes on these earlier, before the rest of the capabilities are </w:t>
      </w:r>
      <w:r w:rsidR="00C07E26">
        <w:rPr>
          <w:lang w:val="en-GB"/>
        </w:rPr>
        <w:t>discussed</w:t>
      </w:r>
      <w:r>
        <w:rPr>
          <w:lang w:val="en-GB"/>
        </w:rPr>
        <w:t xml:space="preserve">.  </w:t>
      </w:r>
    </w:p>
    <w:tbl>
      <w:tblPr>
        <w:tblStyle w:val="TableGrid"/>
        <w:tblW w:w="0" w:type="auto"/>
        <w:tblLook w:val="04A0" w:firstRow="1" w:lastRow="0" w:firstColumn="1" w:lastColumn="0" w:noHBand="0" w:noVBand="1"/>
      </w:tblPr>
      <w:tblGrid>
        <w:gridCol w:w="4495"/>
        <w:gridCol w:w="5040"/>
      </w:tblGrid>
      <w:tr w:rsidR="00D0729D" w14:paraId="3FA2C796" w14:textId="77777777" w:rsidTr="00D0729D">
        <w:tc>
          <w:tcPr>
            <w:tcW w:w="4495" w:type="dxa"/>
          </w:tcPr>
          <w:p w14:paraId="3714FF29" w14:textId="46315014" w:rsidR="00D0729D" w:rsidRPr="00D0729D" w:rsidRDefault="00D0729D" w:rsidP="00D0729D">
            <w:pPr>
              <w:jc w:val="center"/>
              <w:rPr>
                <w:b/>
                <w:bCs/>
              </w:rPr>
            </w:pPr>
            <w:r>
              <w:rPr>
                <w:b/>
                <w:bCs/>
              </w:rPr>
              <w:t>Feature</w:t>
            </w:r>
          </w:p>
        </w:tc>
        <w:tc>
          <w:tcPr>
            <w:tcW w:w="5040" w:type="dxa"/>
          </w:tcPr>
          <w:p w14:paraId="3B8D87E2" w14:textId="62B749AD" w:rsidR="00D0729D" w:rsidRPr="00D0729D" w:rsidRDefault="00D0729D" w:rsidP="00D0729D">
            <w:pPr>
              <w:pStyle w:val="TAL"/>
              <w:jc w:val="center"/>
              <w:rPr>
                <w:b/>
                <w:bCs/>
              </w:rPr>
            </w:pPr>
            <w:r>
              <w:rPr>
                <w:b/>
                <w:bCs/>
              </w:rPr>
              <w:t>Sub-feature</w:t>
            </w:r>
          </w:p>
        </w:tc>
      </w:tr>
      <w:tr w:rsidR="00D0729D" w14:paraId="361A5BE4" w14:textId="77777777" w:rsidTr="00D0729D">
        <w:tc>
          <w:tcPr>
            <w:tcW w:w="4495" w:type="dxa"/>
          </w:tcPr>
          <w:p w14:paraId="3ED6105C" w14:textId="4544CA72" w:rsidR="00D0729D" w:rsidRDefault="00D0729D" w:rsidP="00A475EB">
            <w:pPr>
              <w:rPr>
                <w:b/>
                <w:bCs/>
                <w:lang w:val="en-GB"/>
              </w:rPr>
            </w:pPr>
            <w:r w:rsidRPr="000E3724">
              <w:t>Basic EN-DC procedures</w:t>
            </w:r>
          </w:p>
        </w:tc>
        <w:tc>
          <w:tcPr>
            <w:tcW w:w="5040" w:type="dxa"/>
          </w:tcPr>
          <w:p w14:paraId="269C2D95" w14:textId="77777777" w:rsidR="00D0729D" w:rsidRPr="000E3724" w:rsidRDefault="00D0729D" w:rsidP="00A475EB">
            <w:pPr>
              <w:pStyle w:val="TAL"/>
            </w:pPr>
            <w:r w:rsidRPr="000E3724">
              <w:t>1) MCG DRB with LTE/NR PDCP</w:t>
            </w:r>
          </w:p>
          <w:p w14:paraId="508D7163" w14:textId="77777777" w:rsidR="00D0729D" w:rsidRPr="000E3724" w:rsidRDefault="00D0729D" w:rsidP="00A475EB">
            <w:pPr>
              <w:pStyle w:val="TAL"/>
            </w:pPr>
            <w:r w:rsidRPr="000E3724">
              <w:t>2) SCG DRB with NR PDCP</w:t>
            </w:r>
          </w:p>
          <w:p w14:paraId="5D43CF03" w14:textId="77777777" w:rsidR="00D0729D" w:rsidRPr="000E3724" w:rsidRDefault="00D0729D" w:rsidP="00A475EB">
            <w:pPr>
              <w:pStyle w:val="TAL"/>
            </w:pPr>
            <w:r w:rsidRPr="000E3724">
              <w:t>3) SN addition, modification, and release via RRC connection reconfiguration</w:t>
            </w:r>
          </w:p>
          <w:p w14:paraId="0D697D16" w14:textId="77777777" w:rsidR="00D0729D" w:rsidRPr="000E3724" w:rsidRDefault="00D0729D" w:rsidP="00A475EB">
            <w:pPr>
              <w:pStyle w:val="TAL"/>
            </w:pPr>
            <w:r w:rsidRPr="000E3724">
              <w:t>4) Joint processing on the combined RRC messages</w:t>
            </w:r>
          </w:p>
          <w:p w14:paraId="353E7B34" w14:textId="22F0640D" w:rsidR="00D0729D" w:rsidRDefault="00D0729D" w:rsidP="00A475EB">
            <w:pPr>
              <w:rPr>
                <w:b/>
                <w:bCs/>
                <w:lang w:val="en-GB"/>
              </w:rPr>
            </w:pPr>
            <w:r w:rsidRPr="000E3724">
              <w:t>5) Failure handling (including both MN and SN)</w:t>
            </w:r>
          </w:p>
        </w:tc>
      </w:tr>
      <w:tr w:rsidR="00D0729D" w14:paraId="58F94A29" w14:textId="77777777" w:rsidTr="00D0729D">
        <w:tc>
          <w:tcPr>
            <w:tcW w:w="4495" w:type="dxa"/>
          </w:tcPr>
          <w:p w14:paraId="2C440967" w14:textId="6C936E6D" w:rsidR="00D0729D" w:rsidRDefault="00D0729D" w:rsidP="00A475EB">
            <w:pPr>
              <w:rPr>
                <w:b/>
                <w:bCs/>
                <w:lang w:val="en-GB"/>
              </w:rPr>
            </w:pPr>
            <w:r w:rsidRPr="000E3724">
              <w:t>DRB</w:t>
            </w:r>
          </w:p>
        </w:tc>
        <w:tc>
          <w:tcPr>
            <w:tcW w:w="5040" w:type="dxa"/>
          </w:tcPr>
          <w:p w14:paraId="76D36971" w14:textId="77777777" w:rsidR="00D0729D" w:rsidRPr="000E3724" w:rsidRDefault="00D0729D" w:rsidP="00A475EB">
            <w:pPr>
              <w:pStyle w:val="TAL"/>
            </w:pPr>
            <w:r w:rsidRPr="008A391B">
              <w:rPr>
                <w:highlight w:val="yellow"/>
              </w:rPr>
              <w:t>1) Maximum number of DRBs</w:t>
            </w:r>
          </w:p>
          <w:p w14:paraId="2781015F" w14:textId="77777777" w:rsidR="00D0729D" w:rsidRPr="000E3724" w:rsidRDefault="00D0729D" w:rsidP="00A475EB">
            <w:pPr>
              <w:pStyle w:val="TAL"/>
            </w:pPr>
            <w:r w:rsidRPr="000E3724">
              <w:t xml:space="preserve">2) Split DRB with one UL path </w:t>
            </w:r>
          </w:p>
          <w:p w14:paraId="49298A83" w14:textId="7A531454" w:rsidR="00D0729D" w:rsidRDefault="00D0729D" w:rsidP="00A475EB">
            <w:pPr>
              <w:rPr>
                <w:b/>
                <w:bCs/>
                <w:lang w:val="en-GB"/>
              </w:rPr>
            </w:pPr>
          </w:p>
        </w:tc>
      </w:tr>
      <w:tr w:rsidR="00D0729D" w14:paraId="0AB6E4D8" w14:textId="77777777" w:rsidTr="00D0729D">
        <w:tc>
          <w:tcPr>
            <w:tcW w:w="4495" w:type="dxa"/>
          </w:tcPr>
          <w:p w14:paraId="6E9EE8C0" w14:textId="20066C4C" w:rsidR="00D0729D" w:rsidRDefault="00D0729D" w:rsidP="00A475EB">
            <w:pPr>
              <w:rPr>
                <w:b/>
                <w:bCs/>
                <w:lang w:val="en-GB"/>
              </w:rPr>
            </w:pPr>
            <w:r w:rsidRPr="000E3724">
              <w:t xml:space="preserve">Direct SN addition in the first RRC connection reconfiguration after RRC connection </w:t>
            </w:r>
            <w:r w:rsidRPr="000E3724">
              <w:lastRenderedPageBreak/>
              <w:t>establishment</w:t>
            </w:r>
          </w:p>
        </w:tc>
        <w:tc>
          <w:tcPr>
            <w:tcW w:w="5040" w:type="dxa"/>
          </w:tcPr>
          <w:p w14:paraId="6153F021" w14:textId="051D6AB4" w:rsidR="00D0729D" w:rsidRDefault="00D0729D" w:rsidP="00A475EB">
            <w:pPr>
              <w:rPr>
                <w:b/>
                <w:bCs/>
                <w:lang w:val="en-GB"/>
              </w:rPr>
            </w:pPr>
            <w:r w:rsidRPr="000E3724">
              <w:lastRenderedPageBreak/>
              <w:t>Direct SN addition in the first RRC connection reconfiguration after RRC connection establishment</w:t>
            </w:r>
          </w:p>
        </w:tc>
      </w:tr>
      <w:tr w:rsidR="00D0729D" w14:paraId="16462A82" w14:textId="77777777" w:rsidTr="00D0729D">
        <w:tc>
          <w:tcPr>
            <w:tcW w:w="4495" w:type="dxa"/>
          </w:tcPr>
          <w:p w14:paraId="2575DA8F" w14:textId="4EFB6373" w:rsidR="00D0729D" w:rsidRDefault="00D0729D" w:rsidP="00A475EB">
            <w:pPr>
              <w:rPr>
                <w:b/>
                <w:bCs/>
                <w:lang w:val="en-GB"/>
              </w:rPr>
            </w:pPr>
            <w:r w:rsidRPr="000E3724">
              <w:t>Basic PDCP procedures</w:t>
            </w:r>
          </w:p>
        </w:tc>
        <w:tc>
          <w:tcPr>
            <w:tcW w:w="5040" w:type="dxa"/>
          </w:tcPr>
          <w:p w14:paraId="682EA6B4" w14:textId="77777777" w:rsidR="00D0729D" w:rsidRPr="000E3724" w:rsidRDefault="00D0729D" w:rsidP="00A475EB">
            <w:pPr>
              <w:pStyle w:val="TAL"/>
            </w:pPr>
            <w:r w:rsidRPr="000E3724">
              <w:t>1) (de)Ciphering on DRB/SRB</w:t>
            </w:r>
          </w:p>
          <w:p w14:paraId="60BE32E9" w14:textId="77777777" w:rsidR="00D0729D" w:rsidRPr="000E3724" w:rsidRDefault="00D0729D" w:rsidP="00A475EB">
            <w:pPr>
              <w:pStyle w:val="TAL"/>
            </w:pPr>
            <w:r w:rsidRPr="000E3724">
              <w:t>2) Integrity protection on SRB</w:t>
            </w:r>
          </w:p>
          <w:p w14:paraId="7BB40795" w14:textId="77777777" w:rsidR="00D0729D" w:rsidRPr="000E3724" w:rsidRDefault="00D0729D" w:rsidP="00A475EB">
            <w:pPr>
              <w:pStyle w:val="TAL"/>
            </w:pPr>
            <w:r w:rsidRPr="000E3724">
              <w:t>3) Timer based SDU discard</w:t>
            </w:r>
          </w:p>
          <w:p w14:paraId="4493D165" w14:textId="77777777" w:rsidR="00D0729D" w:rsidRPr="000E3724" w:rsidRDefault="00D0729D" w:rsidP="00A475EB">
            <w:pPr>
              <w:pStyle w:val="TAL"/>
            </w:pPr>
            <w:r w:rsidRPr="000E3724">
              <w:t>4) Re-ordering and in-order delivery</w:t>
            </w:r>
          </w:p>
          <w:p w14:paraId="75D4E9AD" w14:textId="77777777" w:rsidR="00D0729D" w:rsidRPr="000E3724" w:rsidRDefault="00D0729D" w:rsidP="00A475EB">
            <w:pPr>
              <w:pStyle w:val="TAL"/>
            </w:pPr>
            <w:r w:rsidRPr="000E3724">
              <w:t>5) Status reporting</w:t>
            </w:r>
          </w:p>
          <w:p w14:paraId="041597D3" w14:textId="77777777" w:rsidR="00D0729D" w:rsidRPr="000E3724" w:rsidRDefault="00D0729D" w:rsidP="00A475EB">
            <w:pPr>
              <w:pStyle w:val="TAL"/>
            </w:pPr>
            <w:r w:rsidRPr="000E3724">
              <w:t>6) Duplicate discarding</w:t>
            </w:r>
          </w:p>
          <w:p w14:paraId="354E5A3F" w14:textId="4B6E2470" w:rsidR="00D0729D" w:rsidRDefault="00D0729D" w:rsidP="00A475EB">
            <w:pPr>
              <w:rPr>
                <w:b/>
                <w:bCs/>
                <w:lang w:val="en-GB"/>
              </w:rPr>
            </w:pPr>
            <w:r w:rsidRPr="008A391B">
              <w:rPr>
                <w:highlight w:val="yellow"/>
              </w:rPr>
              <w:t>7) 18bits SN</w:t>
            </w:r>
          </w:p>
        </w:tc>
      </w:tr>
      <w:tr w:rsidR="00D0729D" w14:paraId="78430BF1" w14:textId="77777777" w:rsidTr="00D0729D">
        <w:tc>
          <w:tcPr>
            <w:tcW w:w="4495" w:type="dxa"/>
          </w:tcPr>
          <w:p w14:paraId="1CD9872F" w14:textId="5278642D" w:rsidR="00D0729D" w:rsidRDefault="00D0729D" w:rsidP="00A475EB">
            <w:pPr>
              <w:rPr>
                <w:b/>
                <w:bCs/>
                <w:lang w:val="en-GB"/>
              </w:rPr>
            </w:pPr>
            <w:r w:rsidRPr="000E3724">
              <w:t>Basic RLC procedures</w:t>
            </w:r>
          </w:p>
        </w:tc>
        <w:tc>
          <w:tcPr>
            <w:tcW w:w="5040" w:type="dxa"/>
          </w:tcPr>
          <w:p w14:paraId="44D4AAA4" w14:textId="77777777" w:rsidR="00D0729D" w:rsidRPr="000E3724" w:rsidRDefault="00D0729D" w:rsidP="00A475EB">
            <w:pPr>
              <w:pStyle w:val="TAL"/>
            </w:pPr>
            <w:r w:rsidRPr="000E3724">
              <w:t>1) RLC TM</w:t>
            </w:r>
          </w:p>
          <w:p w14:paraId="2DA31CD6" w14:textId="77777777" w:rsidR="00D0729D" w:rsidRPr="000E3724" w:rsidRDefault="00D0729D" w:rsidP="00A475EB">
            <w:pPr>
              <w:pStyle w:val="TAL"/>
            </w:pPr>
            <w:r w:rsidRPr="008A391B">
              <w:rPr>
                <w:highlight w:val="yellow"/>
              </w:rPr>
              <w:t>2) RLC AM with 18bits SN*</w:t>
            </w:r>
          </w:p>
          <w:p w14:paraId="6023D443" w14:textId="65960D9D" w:rsidR="00D0729D" w:rsidRDefault="00D0729D" w:rsidP="00A475EB">
            <w:pPr>
              <w:rPr>
                <w:b/>
                <w:bCs/>
                <w:lang w:val="en-GB"/>
              </w:rPr>
            </w:pPr>
            <w:r w:rsidRPr="000E3724">
              <w:t>3) SDU discard</w:t>
            </w:r>
          </w:p>
        </w:tc>
      </w:tr>
      <w:tr w:rsidR="00D0729D" w14:paraId="28E240DC" w14:textId="77777777" w:rsidTr="00D0729D">
        <w:tc>
          <w:tcPr>
            <w:tcW w:w="4495" w:type="dxa"/>
          </w:tcPr>
          <w:p w14:paraId="36EA9E44" w14:textId="7000611A" w:rsidR="00D0729D" w:rsidRPr="000E3724" w:rsidRDefault="00D0729D" w:rsidP="00430897">
            <w:r w:rsidRPr="000E3724">
              <w:t>Basic MAC procedures</w:t>
            </w:r>
          </w:p>
        </w:tc>
        <w:tc>
          <w:tcPr>
            <w:tcW w:w="5040" w:type="dxa"/>
          </w:tcPr>
          <w:p w14:paraId="7788EF31" w14:textId="77777777" w:rsidR="00D0729D" w:rsidRPr="000E3724" w:rsidRDefault="00D0729D" w:rsidP="00430897">
            <w:pPr>
              <w:pStyle w:val="TAL"/>
            </w:pPr>
            <w:r w:rsidRPr="000E3724">
              <w:t xml:space="preserve">1) RA procedure on </w:t>
            </w:r>
            <w:proofErr w:type="spellStart"/>
            <w:r w:rsidRPr="000E3724">
              <w:t>PCell</w:t>
            </w:r>
            <w:proofErr w:type="spellEnd"/>
            <w:r w:rsidRPr="000E3724">
              <w:t xml:space="preserve"> or </w:t>
            </w:r>
            <w:proofErr w:type="spellStart"/>
            <w:r w:rsidRPr="000E3724">
              <w:t>PSCell</w:t>
            </w:r>
            <w:proofErr w:type="spellEnd"/>
            <w:r w:rsidRPr="000E3724">
              <w:t xml:space="preserve"> (in case of EN-DC)</w:t>
            </w:r>
          </w:p>
          <w:p w14:paraId="5B4D1665" w14:textId="77777777" w:rsidR="00D0729D" w:rsidRPr="000E3724" w:rsidRDefault="00D0729D" w:rsidP="00430897">
            <w:pPr>
              <w:pStyle w:val="TAL"/>
            </w:pPr>
            <w:r w:rsidRPr="000E3724">
              <w:t>2) UE initiated RA procedure (including for beam recovery purpose)</w:t>
            </w:r>
          </w:p>
          <w:p w14:paraId="37611A9A" w14:textId="77777777" w:rsidR="00D0729D" w:rsidRPr="000E3724" w:rsidRDefault="00D0729D" w:rsidP="00430897">
            <w:pPr>
              <w:pStyle w:val="TAL"/>
            </w:pPr>
            <w:r w:rsidRPr="000E3724">
              <w:t>3) NW initiated RA procedure (</w:t>
            </w:r>
            <w:proofErr w:type="gramStart"/>
            <w:r w:rsidRPr="000E3724">
              <w:t>i.e.</w:t>
            </w:r>
            <w:proofErr w:type="gramEnd"/>
            <w:r w:rsidRPr="000E3724">
              <w:t xml:space="preserve"> based on PDCCH)</w:t>
            </w:r>
          </w:p>
          <w:p w14:paraId="23464DBB" w14:textId="77777777" w:rsidR="00D0729D" w:rsidRPr="000E3724" w:rsidRDefault="00D0729D" w:rsidP="00430897">
            <w:pPr>
              <w:pStyle w:val="TAL"/>
            </w:pPr>
            <w:r w:rsidRPr="000E3724">
              <w:t xml:space="preserve">4) Support of </w:t>
            </w:r>
            <w:proofErr w:type="spellStart"/>
            <w:r w:rsidRPr="000E3724">
              <w:t>ssb</w:t>
            </w:r>
            <w:proofErr w:type="spellEnd"/>
            <w:r w:rsidRPr="000E3724">
              <w:t>-Threshold and association between preamble/PRACH occasion and SSB</w:t>
            </w:r>
          </w:p>
          <w:p w14:paraId="5B20B2DC" w14:textId="77777777" w:rsidR="00D0729D" w:rsidRPr="000E3724" w:rsidRDefault="00D0729D" w:rsidP="00430897">
            <w:pPr>
              <w:pStyle w:val="TAL"/>
            </w:pPr>
            <w:r w:rsidRPr="000E3724">
              <w:t>5) Preamble grouping</w:t>
            </w:r>
          </w:p>
          <w:p w14:paraId="107A770B" w14:textId="77777777" w:rsidR="00D0729D" w:rsidRPr="000E3724" w:rsidRDefault="00D0729D" w:rsidP="00430897">
            <w:pPr>
              <w:pStyle w:val="TAL"/>
            </w:pPr>
            <w:r w:rsidRPr="000E3724">
              <w:t>6) UL single TA maintenance</w:t>
            </w:r>
          </w:p>
          <w:p w14:paraId="4535A1A9" w14:textId="77777777" w:rsidR="00D0729D" w:rsidRPr="000E3724" w:rsidRDefault="00D0729D" w:rsidP="00430897">
            <w:pPr>
              <w:pStyle w:val="TAL"/>
            </w:pPr>
            <w:r w:rsidRPr="000E3724">
              <w:t>7) HARQ operation for DL and UL</w:t>
            </w:r>
          </w:p>
          <w:p w14:paraId="3587A0DE" w14:textId="77777777" w:rsidR="00D0729D" w:rsidRPr="000E3724" w:rsidRDefault="00D0729D" w:rsidP="00430897">
            <w:pPr>
              <w:pStyle w:val="TAL"/>
            </w:pPr>
            <w:r w:rsidRPr="000E3724">
              <w:t>8) LCH prioritization</w:t>
            </w:r>
          </w:p>
          <w:p w14:paraId="2F3341A3" w14:textId="77777777" w:rsidR="00D0729D" w:rsidRPr="000E3724" w:rsidRDefault="00D0729D" w:rsidP="00430897">
            <w:pPr>
              <w:pStyle w:val="TAL"/>
            </w:pPr>
            <w:r w:rsidRPr="000E3724">
              <w:t>9) Prioritized bit rate</w:t>
            </w:r>
          </w:p>
          <w:p w14:paraId="5C69CDA6" w14:textId="77777777" w:rsidR="00D0729D" w:rsidRPr="000E3724" w:rsidRDefault="00D0729D" w:rsidP="00430897">
            <w:pPr>
              <w:pStyle w:val="TAL"/>
            </w:pPr>
            <w:r w:rsidRPr="000E3724">
              <w:t>10) Multiplexing</w:t>
            </w:r>
          </w:p>
          <w:p w14:paraId="6203456D" w14:textId="77777777" w:rsidR="00D0729D" w:rsidRPr="000E3724" w:rsidRDefault="00D0729D" w:rsidP="00430897">
            <w:pPr>
              <w:pStyle w:val="TAL"/>
            </w:pPr>
            <w:r w:rsidRPr="000E3724">
              <w:t>11) SR with single SR configuration</w:t>
            </w:r>
          </w:p>
          <w:p w14:paraId="328B448F" w14:textId="77777777" w:rsidR="00D0729D" w:rsidRPr="000E3724" w:rsidRDefault="00D0729D" w:rsidP="00430897">
            <w:pPr>
              <w:pStyle w:val="TAL"/>
            </w:pPr>
            <w:r w:rsidRPr="000E3724">
              <w:t>12) BSR</w:t>
            </w:r>
          </w:p>
          <w:p w14:paraId="23D1F340" w14:textId="77777777" w:rsidR="00D0729D" w:rsidRPr="000E3724" w:rsidRDefault="00D0729D" w:rsidP="00430897">
            <w:pPr>
              <w:pStyle w:val="TAL"/>
            </w:pPr>
            <w:r w:rsidRPr="000E3724">
              <w:t>13) PHR</w:t>
            </w:r>
          </w:p>
          <w:p w14:paraId="61C67363" w14:textId="486D94CC" w:rsidR="00D0729D" w:rsidRPr="000E3724" w:rsidRDefault="00D0729D" w:rsidP="00430897">
            <w:pPr>
              <w:pStyle w:val="TAL"/>
            </w:pPr>
            <w:r w:rsidRPr="000E3724">
              <w:t xml:space="preserve">14) </w:t>
            </w:r>
            <w:r w:rsidRPr="002809A8">
              <w:t>8bits and 16bits L field</w:t>
            </w:r>
          </w:p>
        </w:tc>
      </w:tr>
      <w:tr w:rsidR="00D0729D" w14:paraId="74F07BB0" w14:textId="77777777" w:rsidTr="00D0729D">
        <w:tc>
          <w:tcPr>
            <w:tcW w:w="4495" w:type="dxa"/>
          </w:tcPr>
          <w:p w14:paraId="0ADEEE06" w14:textId="202AACD9" w:rsidR="00D0729D" w:rsidRPr="000E3724" w:rsidRDefault="00D0729D" w:rsidP="00430897">
            <w:r w:rsidRPr="000E3724">
              <w:t>Intra-NR measurements and reports</w:t>
            </w:r>
          </w:p>
        </w:tc>
        <w:tc>
          <w:tcPr>
            <w:tcW w:w="5040" w:type="dxa"/>
          </w:tcPr>
          <w:p w14:paraId="3785D73A" w14:textId="77777777" w:rsidR="00D0729D" w:rsidRPr="000E3724" w:rsidRDefault="00D0729D" w:rsidP="00430897">
            <w:pPr>
              <w:pStyle w:val="TAL"/>
            </w:pPr>
            <w:r w:rsidRPr="000E3724">
              <w:t>1) Intra-frequency and inter-frequency measurements and reports</w:t>
            </w:r>
          </w:p>
          <w:p w14:paraId="255E1534" w14:textId="249EA769" w:rsidR="00D0729D" w:rsidRPr="000E3724" w:rsidRDefault="00D0729D" w:rsidP="00430897">
            <w:pPr>
              <w:pStyle w:val="TAL"/>
            </w:pPr>
            <w:r w:rsidRPr="000E3724">
              <w:t>2) Event A-based measurement and measurement report</w:t>
            </w:r>
          </w:p>
        </w:tc>
      </w:tr>
      <w:tr w:rsidR="00D0729D" w14:paraId="318F6F04" w14:textId="77777777" w:rsidTr="00D0729D">
        <w:tc>
          <w:tcPr>
            <w:tcW w:w="4495" w:type="dxa"/>
          </w:tcPr>
          <w:p w14:paraId="48C5F8E3" w14:textId="75952822" w:rsidR="00D0729D" w:rsidRPr="000E3724" w:rsidRDefault="00D0729D" w:rsidP="00430897">
            <w:r w:rsidRPr="000E3724">
              <w:t>Inter-NR measurement and reports while in LTE connected</w:t>
            </w:r>
          </w:p>
        </w:tc>
        <w:tc>
          <w:tcPr>
            <w:tcW w:w="5040" w:type="dxa"/>
          </w:tcPr>
          <w:p w14:paraId="1AB0C26E" w14:textId="77777777" w:rsidR="00D0729D" w:rsidRPr="000E3724" w:rsidRDefault="00D0729D" w:rsidP="00430897">
            <w:pPr>
              <w:pStyle w:val="TAL"/>
            </w:pPr>
            <w:r w:rsidRPr="000E3724">
              <w:t>1) NR measurement and reports while in LTE connected</w:t>
            </w:r>
          </w:p>
          <w:p w14:paraId="6DE9F04F" w14:textId="0A1FC0AB" w:rsidR="00D0729D" w:rsidRPr="000E3724" w:rsidRDefault="00D0729D" w:rsidP="00430897">
            <w:pPr>
              <w:pStyle w:val="TAL"/>
            </w:pPr>
            <w:r w:rsidRPr="000E3724">
              <w:t>2) Event B1-based measurement and reports while in LTE connected</w:t>
            </w:r>
          </w:p>
        </w:tc>
      </w:tr>
      <w:tr w:rsidR="00D0729D" w14:paraId="3517183F" w14:textId="77777777" w:rsidTr="00D0729D">
        <w:tc>
          <w:tcPr>
            <w:tcW w:w="4495" w:type="dxa"/>
          </w:tcPr>
          <w:p w14:paraId="66A2AAA4" w14:textId="1DC706DB" w:rsidR="00D0729D" w:rsidRPr="000E3724" w:rsidRDefault="00D0729D" w:rsidP="00430897">
            <w:r w:rsidRPr="000E3724">
              <w:lastRenderedPageBreak/>
              <w:t>QoS</w:t>
            </w:r>
          </w:p>
        </w:tc>
        <w:tc>
          <w:tcPr>
            <w:tcW w:w="5040" w:type="dxa"/>
          </w:tcPr>
          <w:p w14:paraId="3CEAB3B3" w14:textId="77777777" w:rsidR="00D0729D" w:rsidRPr="000E3724" w:rsidRDefault="00D0729D" w:rsidP="00430897">
            <w:pPr>
              <w:pStyle w:val="TAL"/>
            </w:pPr>
            <w:r w:rsidRPr="000E3724">
              <w:t>1) Flow-based QoS</w:t>
            </w:r>
          </w:p>
          <w:p w14:paraId="12FCA316" w14:textId="77777777" w:rsidR="00D0729D" w:rsidRPr="000E3724" w:rsidRDefault="00D0729D" w:rsidP="00430897">
            <w:pPr>
              <w:pStyle w:val="TAL"/>
            </w:pPr>
            <w:r w:rsidRPr="000E3724">
              <w:t xml:space="preserve">2) </w:t>
            </w:r>
            <w:r w:rsidRPr="002809A8">
              <w:t>Multiple flows to 1 DRB mapping</w:t>
            </w:r>
          </w:p>
          <w:p w14:paraId="09794CA5" w14:textId="5A0E04AB" w:rsidR="00D0729D" w:rsidRPr="000E3724" w:rsidRDefault="00D0729D" w:rsidP="00430897">
            <w:pPr>
              <w:pStyle w:val="TAL"/>
            </w:pPr>
          </w:p>
        </w:tc>
      </w:tr>
      <w:tr w:rsidR="00D0729D" w14:paraId="776355EE" w14:textId="77777777" w:rsidTr="00D0729D">
        <w:tc>
          <w:tcPr>
            <w:tcW w:w="4495" w:type="dxa"/>
          </w:tcPr>
          <w:p w14:paraId="5209EFC5" w14:textId="14F59FF8" w:rsidR="00D0729D" w:rsidRPr="000E3724" w:rsidRDefault="00D0729D" w:rsidP="00430897">
            <w:r w:rsidRPr="000E3724">
              <w:t>HD format</w:t>
            </w:r>
          </w:p>
        </w:tc>
        <w:tc>
          <w:tcPr>
            <w:tcW w:w="5040" w:type="dxa"/>
          </w:tcPr>
          <w:p w14:paraId="001F6E6A" w14:textId="77777777" w:rsidR="00D0729D" w:rsidRPr="000E3724" w:rsidRDefault="00D0729D" w:rsidP="00430897">
            <w:pPr>
              <w:pStyle w:val="TAL"/>
            </w:pPr>
            <w:r w:rsidRPr="000E3724">
              <w:t>2) UL SDAP HD</w:t>
            </w:r>
          </w:p>
          <w:p w14:paraId="62402BF6" w14:textId="50DB9054" w:rsidR="00D0729D" w:rsidRPr="000E3724" w:rsidRDefault="00D0729D" w:rsidP="00430897">
            <w:pPr>
              <w:pStyle w:val="TAL"/>
            </w:pPr>
            <w:r w:rsidRPr="000E3724">
              <w:t>3) SDAP End-marker</w:t>
            </w:r>
          </w:p>
        </w:tc>
      </w:tr>
      <w:tr w:rsidR="00D0729D" w14:paraId="62ECFB38" w14:textId="77777777" w:rsidTr="00D0729D">
        <w:tc>
          <w:tcPr>
            <w:tcW w:w="4495" w:type="dxa"/>
          </w:tcPr>
          <w:p w14:paraId="4A67AC7B" w14:textId="719D575D" w:rsidR="00D0729D" w:rsidRPr="000E3724" w:rsidRDefault="00D0729D" w:rsidP="00CC5353">
            <w:r w:rsidRPr="000E3724">
              <w:t>Handover</w:t>
            </w:r>
          </w:p>
        </w:tc>
        <w:tc>
          <w:tcPr>
            <w:tcW w:w="5040" w:type="dxa"/>
          </w:tcPr>
          <w:p w14:paraId="2A95A2FD" w14:textId="77777777" w:rsidR="00D0729D" w:rsidRPr="000E3724" w:rsidRDefault="00D0729D" w:rsidP="00CC5353">
            <w:pPr>
              <w:pStyle w:val="TAL"/>
            </w:pPr>
            <w:r w:rsidRPr="000E3724">
              <w:t>1) Intra-frequency HO</w:t>
            </w:r>
          </w:p>
          <w:p w14:paraId="0650D84F" w14:textId="0FFC749D" w:rsidR="00D0729D" w:rsidRPr="000E3724" w:rsidRDefault="00D0729D" w:rsidP="00CC5353">
            <w:pPr>
              <w:pStyle w:val="TAL"/>
            </w:pPr>
          </w:p>
        </w:tc>
      </w:tr>
      <w:tr w:rsidR="00D0729D" w14:paraId="3867421C" w14:textId="77777777" w:rsidTr="00D0729D">
        <w:tc>
          <w:tcPr>
            <w:tcW w:w="4495" w:type="dxa"/>
          </w:tcPr>
          <w:p w14:paraId="386E77C0" w14:textId="284EA01E" w:rsidR="00D0729D" w:rsidRPr="000E3724" w:rsidRDefault="00D0729D" w:rsidP="00CC5353">
            <w:r w:rsidRPr="000E3724">
              <w:t>System information acquisition</w:t>
            </w:r>
          </w:p>
        </w:tc>
        <w:tc>
          <w:tcPr>
            <w:tcW w:w="5040" w:type="dxa"/>
          </w:tcPr>
          <w:p w14:paraId="3B3D441F" w14:textId="77777777" w:rsidR="00D0729D" w:rsidRPr="000E3724" w:rsidRDefault="00D0729D" w:rsidP="00CC5353">
            <w:pPr>
              <w:pStyle w:val="TAL"/>
            </w:pPr>
            <w:r w:rsidRPr="000E3724">
              <w:t>1) Msg.1 based on-demand SI provisioning</w:t>
            </w:r>
          </w:p>
          <w:p w14:paraId="00F4C384" w14:textId="386B308E" w:rsidR="00D0729D" w:rsidRPr="000E3724" w:rsidRDefault="00D0729D" w:rsidP="00CC5353">
            <w:pPr>
              <w:pStyle w:val="TAL"/>
            </w:pPr>
            <w:r w:rsidRPr="000E3724">
              <w:t>2) Msg.3 based on-demand SI provisioning</w:t>
            </w:r>
          </w:p>
        </w:tc>
      </w:tr>
    </w:tbl>
    <w:p w14:paraId="292AECFF" w14:textId="7E523572" w:rsidR="00697B05" w:rsidRDefault="00B81042" w:rsidP="00B81042">
      <w:pPr>
        <w:jc w:val="center"/>
        <w:rPr>
          <w:b/>
          <w:bCs/>
          <w:lang w:val="en-GB"/>
        </w:rPr>
      </w:pPr>
      <w:r>
        <w:rPr>
          <w:b/>
          <w:bCs/>
          <w:lang w:val="en-GB"/>
        </w:rPr>
        <w:t xml:space="preserve">Table -1: List of Rel-15 mandatory without capability </w:t>
      </w:r>
      <w:proofErr w:type="spellStart"/>
      <w:r>
        <w:rPr>
          <w:b/>
          <w:bCs/>
          <w:lang w:val="en-GB"/>
        </w:rPr>
        <w:t>signaling</w:t>
      </w:r>
      <w:proofErr w:type="spellEnd"/>
    </w:p>
    <w:p w14:paraId="26E9E51E" w14:textId="4B9BF5F7" w:rsidR="00C6032C" w:rsidRDefault="00C6032C" w:rsidP="00C6032C"/>
    <w:p w14:paraId="488341B0" w14:textId="174F061A" w:rsidR="00C6032C" w:rsidRDefault="008A391B" w:rsidP="00C6032C">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Analysis</w:t>
      </w:r>
    </w:p>
    <w:p w14:paraId="04912E4F" w14:textId="65CB45D8" w:rsidR="004003C5" w:rsidRDefault="00B81042" w:rsidP="00B81042">
      <w:pPr>
        <w:rPr>
          <w:lang w:val="en-GB"/>
        </w:rPr>
      </w:pPr>
      <w:r>
        <w:rPr>
          <w:lang w:val="en-GB"/>
        </w:rPr>
        <w:t>We capture in Table-2, the list of capabilities that we like to discuss and propose resolutions, while giving the reasoning within the table itself.</w:t>
      </w:r>
    </w:p>
    <w:tbl>
      <w:tblPr>
        <w:tblStyle w:val="TableGrid"/>
        <w:tblW w:w="0" w:type="auto"/>
        <w:tblLook w:val="04A0" w:firstRow="1" w:lastRow="0" w:firstColumn="1" w:lastColumn="0" w:noHBand="0" w:noVBand="1"/>
      </w:tblPr>
      <w:tblGrid>
        <w:gridCol w:w="3257"/>
        <w:gridCol w:w="3257"/>
        <w:gridCol w:w="3257"/>
      </w:tblGrid>
      <w:tr w:rsidR="007B12C8" w14:paraId="3D69E742" w14:textId="77777777" w:rsidTr="007B12C8">
        <w:tc>
          <w:tcPr>
            <w:tcW w:w="3257" w:type="dxa"/>
          </w:tcPr>
          <w:p w14:paraId="019AD678" w14:textId="683EAE7C" w:rsidR="007B12C8" w:rsidRDefault="007B12C8" w:rsidP="00AC44A4">
            <w:pPr>
              <w:pStyle w:val="Heading2"/>
              <w:numPr>
                <w:ilvl w:val="0"/>
                <w:numId w:val="0"/>
              </w:numPr>
              <w:outlineLvl w:val="1"/>
              <w:rPr>
                <w:sz w:val="28"/>
                <w:szCs w:val="28"/>
              </w:rPr>
            </w:pPr>
            <w:r>
              <w:rPr>
                <w:sz w:val="28"/>
                <w:szCs w:val="28"/>
                <w:lang w:eastAsia="zh-CN"/>
              </w:rPr>
              <w:lastRenderedPageBreak/>
              <w:t>Capability</w:t>
            </w:r>
          </w:p>
        </w:tc>
        <w:tc>
          <w:tcPr>
            <w:tcW w:w="3257" w:type="dxa"/>
          </w:tcPr>
          <w:p w14:paraId="2C226BDF" w14:textId="7F74CB6E" w:rsidR="007B12C8" w:rsidRDefault="007B12C8" w:rsidP="00AC44A4">
            <w:pPr>
              <w:pStyle w:val="Heading2"/>
              <w:numPr>
                <w:ilvl w:val="0"/>
                <w:numId w:val="0"/>
              </w:numPr>
              <w:outlineLvl w:val="1"/>
              <w:rPr>
                <w:sz w:val="28"/>
                <w:szCs w:val="28"/>
              </w:rPr>
            </w:pPr>
            <w:r>
              <w:rPr>
                <w:sz w:val="28"/>
                <w:szCs w:val="28"/>
              </w:rPr>
              <w:t>Analysis</w:t>
            </w:r>
          </w:p>
        </w:tc>
        <w:tc>
          <w:tcPr>
            <w:tcW w:w="3257" w:type="dxa"/>
          </w:tcPr>
          <w:p w14:paraId="3F911F48" w14:textId="3DFF9DB3" w:rsidR="007B12C8" w:rsidRDefault="007B12C8" w:rsidP="00AC44A4">
            <w:pPr>
              <w:pStyle w:val="Heading2"/>
              <w:numPr>
                <w:ilvl w:val="0"/>
                <w:numId w:val="0"/>
              </w:numPr>
              <w:outlineLvl w:val="1"/>
              <w:rPr>
                <w:sz w:val="28"/>
                <w:szCs w:val="28"/>
              </w:rPr>
            </w:pPr>
            <w:r>
              <w:rPr>
                <w:sz w:val="28"/>
                <w:szCs w:val="28"/>
              </w:rPr>
              <w:t>Proposal</w:t>
            </w:r>
          </w:p>
        </w:tc>
      </w:tr>
      <w:tr w:rsidR="007B12C8" w14:paraId="7FF397C5" w14:textId="77777777" w:rsidTr="007B12C8">
        <w:tc>
          <w:tcPr>
            <w:tcW w:w="3257" w:type="dxa"/>
          </w:tcPr>
          <w:p w14:paraId="22D9A5E5" w14:textId="1D0722E8" w:rsidR="007B12C8" w:rsidRDefault="007B12C8" w:rsidP="00AC44A4">
            <w:pPr>
              <w:pStyle w:val="Heading2"/>
              <w:numPr>
                <w:ilvl w:val="0"/>
                <w:numId w:val="0"/>
              </w:numPr>
              <w:outlineLvl w:val="1"/>
              <w:rPr>
                <w:sz w:val="28"/>
                <w:szCs w:val="28"/>
              </w:rPr>
            </w:pPr>
            <w:r>
              <w:rPr>
                <w:sz w:val="28"/>
                <w:szCs w:val="28"/>
              </w:rPr>
              <w:t>Maximum number of DRBs</w:t>
            </w:r>
          </w:p>
        </w:tc>
        <w:tc>
          <w:tcPr>
            <w:tcW w:w="3257" w:type="dxa"/>
          </w:tcPr>
          <w:p w14:paraId="291072B0" w14:textId="77777777" w:rsidR="00B30043" w:rsidRDefault="007B12C8" w:rsidP="00B30043">
            <w:pPr>
              <w:pStyle w:val="ListParagraph"/>
              <w:numPr>
                <w:ilvl w:val="0"/>
                <w:numId w:val="33"/>
              </w:numPr>
              <w:rPr>
                <w:lang w:val="en-GB" w:eastAsia="en-US"/>
              </w:rPr>
            </w:pPr>
            <w:r w:rsidRPr="00B30043">
              <w:rPr>
                <w:lang w:val="en-GB" w:eastAsia="en-US"/>
              </w:rPr>
              <w:t xml:space="preserve">Legacy NR devices are expected to support 16 DRBs. </w:t>
            </w:r>
          </w:p>
          <w:p w14:paraId="72A4D88A" w14:textId="77777777" w:rsidR="00B30043" w:rsidRDefault="007B12C8" w:rsidP="00B30043">
            <w:pPr>
              <w:pStyle w:val="ListParagraph"/>
              <w:numPr>
                <w:ilvl w:val="0"/>
                <w:numId w:val="33"/>
              </w:numPr>
              <w:rPr>
                <w:lang w:val="en-GB" w:eastAsia="en-US"/>
              </w:rPr>
            </w:pPr>
            <w:r w:rsidRPr="00B30043">
              <w:rPr>
                <w:lang w:val="en-GB" w:eastAsia="en-US"/>
              </w:rPr>
              <w:t>Not all RedCap UEs need to support these many</w:t>
            </w:r>
            <w:r w:rsidR="00B30043">
              <w:rPr>
                <w:lang w:val="en-GB" w:eastAsia="en-US"/>
              </w:rPr>
              <w:t>.</w:t>
            </w:r>
          </w:p>
          <w:p w14:paraId="5101D1C0" w14:textId="268D8C40" w:rsidR="00B30043" w:rsidRDefault="00B30043" w:rsidP="00B30043">
            <w:pPr>
              <w:pStyle w:val="ListParagraph"/>
              <w:numPr>
                <w:ilvl w:val="1"/>
                <w:numId w:val="33"/>
              </w:numPr>
              <w:rPr>
                <w:lang w:val="en-GB" w:eastAsia="en-US"/>
              </w:rPr>
            </w:pPr>
            <w:r>
              <w:rPr>
                <w:lang w:val="en-GB" w:eastAsia="en-US"/>
              </w:rPr>
              <w:t>RedCap does not support MR-DC</w:t>
            </w:r>
          </w:p>
          <w:p w14:paraId="12BE10A5" w14:textId="2DFCE6DA" w:rsidR="007B12C8" w:rsidRPr="00B30043" w:rsidRDefault="00B30043" w:rsidP="00B30043">
            <w:pPr>
              <w:pStyle w:val="ListParagraph"/>
              <w:numPr>
                <w:ilvl w:val="1"/>
                <w:numId w:val="33"/>
              </w:numPr>
              <w:rPr>
                <w:lang w:val="en-GB" w:eastAsia="en-US"/>
              </w:rPr>
            </w:pPr>
            <w:r>
              <w:rPr>
                <w:lang w:val="en-GB" w:eastAsia="en-US"/>
              </w:rPr>
              <w:t xml:space="preserve">Some RedCap devices </w:t>
            </w:r>
            <w:proofErr w:type="gramStart"/>
            <w:r>
              <w:rPr>
                <w:lang w:val="en-GB" w:eastAsia="en-US"/>
              </w:rPr>
              <w:t xml:space="preserve">like </w:t>
            </w:r>
            <w:r w:rsidR="007B12C8" w:rsidRPr="00B30043">
              <w:rPr>
                <w:lang w:val="en-GB" w:eastAsia="en-US"/>
              </w:rPr>
              <w:t xml:space="preserve"> surveillance</w:t>
            </w:r>
            <w:proofErr w:type="gramEnd"/>
            <w:r w:rsidR="007B12C8" w:rsidRPr="00B30043">
              <w:rPr>
                <w:lang w:val="en-GB" w:eastAsia="en-US"/>
              </w:rPr>
              <w:t xml:space="preserve"> might just need 1 or 2 DRBs.</w:t>
            </w:r>
          </w:p>
        </w:tc>
        <w:tc>
          <w:tcPr>
            <w:tcW w:w="3257" w:type="dxa"/>
          </w:tcPr>
          <w:p w14:paraId="2091443D" w14:textId="4FA45441" w:rsidR="007B12C8" w:rsidRPr="007B12C8" w:rsidRDefault="007B12C8" w:rsidP="00AC44A4">
            <w:pPr>
              <w:pStyle w:val="Heading2"/>
              <w:numPr>
                <w:ilvl w:val="0"/>
                <w:numId w:val="0"/>
              </w:numPr>
              <w:outlineLvl w:val="1"/>
              <w:rPr>
                <w:b/>
                <w:bCs/>
                <w:sz w:val="20"/>
                <w:szCs w:val="20"/>
              </w:rPr>
            </w:pPr>
            <w:r w:rsidRPr="007B12C8">
              <w:rPr>
                <w:b/>
                <w:bCs/>
                <w:sz w:val="20"/>
                <w:szCs w:val="20"/>
              </w:rPr>
              <w:t xml:space="preserve">Proposal 1: The maximum number of DRBs supported is </w:t>
            </w:r>
            <w:r w:rsidR="00F31CE4">
              <w:rPr>
                <w:b/>
                <w:bCs/>
                <w:sz w:val="20"/>
                <w:szCs w:val="20"/>
              </w:rPr>
              <w:t xml:space="preserve">a mandatory with </w:t>
            </w:r>
            <w:proofErr w:type="spellStart"/>
            <w:r w:rsidR="00F31CE4">
              <w:rPr>
                <w:b/>
                <w:bCs/>
                <w:sz w:val="20"/>
                <w:szCs w:val="20"/>
              </w:rPr>
              <w:t>signaling</w:t>
            </w:r>
            <w:proofErr w:type="spellEnd"/>
            <w:r w:rsidR="00F31CE4">
              <w:rPr>
                <w:b/>
                <w:bCs/>
                <w:sz w:val="20"/>
                <w:szCs w:val="20"/>
              </w:rPr>
              <w:t xml:space="preserve"> capability and is </w:t>
            </w:r>
            <w:r w:rsidRPr="007B12C8">
              <w:rPr>
                <w:b/>
                <w:bCs/>
                <w:sz w:val="20"/>
                <w:szCs w:val="20"/>
              </w:rPr>
              <w:t xml:space="preserve">provided as part of UE capability for RedCap devices. </w:t>
            </w:r>
            <w:r w:rsidRPr="00002BCE">
              <w:rPr>
                <w:b/>
                <w:bCs/>
                <w:sz w:val="20"/>
                <w:szCs w:val="20"/>
                <w:highlight w:val="yellow"/>
              </w:rPr>
              <w:t>Range is FFS</w:t>
            </w:r>
          </w:p>
        </w:tc>
      </w:tr>
      <w:tr w:rsidR="007B12C8" w14:paraId="53002D8C" w14:textId="77777777" w:rsidTr="007B12C8">
        <w:tc>
          <w:tcPr>
            <w:tcW w:w="3257" w:type="dxa"/>
          </w:tcPr>
          <w:p w14:paraId="3F1268F0" w14:textId="67656C60" w:rsidR="007B12C8" w:rsidRDefault="0047348A" w:rsidP="00AC44A4">
            <w:pPr>
              <w:pStyle w:val="Heading2"/>
              <w:numPr>
                <w:ilvl w:val="0"/>
                <w:numId w:val="0"/>
              </w:numPr>
              <w:outlineLvl w:val="1"/>
              <w:rPr>
                <w:sz w:val="28"/>
                <w:szCs w:val="28"/>
              </w:rPr>
            </w:pPr>
            <w:r>
              <w:rPr>
                <w:sz w:val="28"/>
                <w:szCs w:val="28"/>
              </w:rPr>
              <w:t>PDCP 18-bit SN</w:t>
            </w:r>
          </w:p>
        </w:tc>
        <w:tc>
          <w:tcPr>
            <w:tcW w:w="3257" w:type="dxa"/>
          </w:tcPr>
          <w:p w14:paraId="40508924" w14:textId="06996445" w:rsidR="007B12C8" w:rsidRPr="0047348A" w:rsidRDefault="0047348A" w:rsidP="00AC44A4">
            <w:pPr>
              <w:pStyle w:val="Heading2"/>
              <w:numPr>
                <w:ilvl w:val="0"/>
                <w:numId w:val="0"/>
              </w:numPr>
              <w:outlineLvl w:val="1"/>
              <w:rPr>
                <w:sz w:val="21"/>
                <w:szCs w:val="21"/>
              </w:rPr>
            </w:pPr>
            <w:r w:rsidRPr="0047348A">
              <w:rPr>
                <w:sz w:val="21"/>
                <w:szCs w:val="21"/>
              </w:rPr>
              <w:t>With no support of higher throughput features (like CA or DC), with the current RTT times, there is no scenario where the receiver can run into ambiguity with PDCP SN of 12-bit</w:t>
            </w:r>
            <w:r w:rsidR="00CC5D8F">
              <w:rPr>
                <w:sz w:val="21"/>
                <w:szCs w:val="21"/>
              </w:rPr>
              <w:t>. 18-bit SN can have higher HW requirements on low end UEs like RedCap.</w:t>
            </w:r>
          </w:p>
        </w:tc>
        <w:tc>
          <w:tcPr>
            <w:tcW w:w="3257" w:type="dxa"/>
          </w:tcPr>
          <w:p w14:paraId="6CAA0EA1" w14:textId="5E6AD225" w:rsidR="007B12C8" w:rsidRDefault="00CC5D8F" w:rsidP="00AC44A4">
            <w:pPr>
              <w:pStyle w:val="Heading2"/>
              <w:numPr>
                <w:ilvl w:val="0"/>
                <w:numId w:val="0"/>
              </w:numPr>
              <w:outlineLvl w:val="1"/>
              <w:rPr>
                <w:sz w:val="28"/>
                <w:szCs w:val="28"/>
              </w:rPr>
            </w:pPr>
            <w:r w:rsidRPr="007B12C8">
              <w:rPr>
                <w:b/>
                <w:bCs/>
                <w:sz w:val="20"/>
                <w:szCs w:val="20"/>
              </w:rPr>
              <w:t xml:space="preserve">Proposal </w:t>
            </w:r>
            <w:r>
              <w:rPr>
                <w:b/>
                <w:bCs/>
                <w:sz w:val="20"/>
                <w:szCs w:val="20"/>
              </w:rPr>
              <w:t>2</w:t>
            </w:r>
            <w:r w:rsidRPr="007B12C8">
              <w:rPr>
                <w:b/>
                <w:bCs/>
                <w:sz w:val="20"/>
                <w:szCs w:val="20"/>
              </w:rPr>
              <w:t xml:space="preserve">: The </w:t>
            </w:r>
            <w:r>
              <w:rPr>
                <w:b/>
                <w:bCs/>
                <w:sz w:val="20"/>
                <w:szCs w:val="20"/>
              </w:rPr>
              <w:t>support of 18-bit SN for PDCP is optional with capability signalling for RedCap UEs.</w:t>
            </w:r>
          </w:p>
        </w:tc>
      </w:tr>
      <w:tr w:rsidR="007B12C8" w14:paraId="1AC7D964" w14:textId="77777777" w:rsidTr="007B12C8">
        <w:tc>
          <w:tcPr>
            <w:tcW w:w="3257" w:type="dxa"/>
          </w:tcPr>
          <w:p w14:paraId="48E045D3" w14:textId="2E9ABB01" w:rsidR="007B12C8" w:rsidRDefault="00A20A52" w:rsidP="00AC44A4">
            <w:pPr>
              <w:pStyle w:val="Heading2"/>
              <w:numPr>
                <w:ilvl w:val="0"/>
                <w:numId w:val="0"/>
              </w:numPr>
              <w:outlineLvl w:val="1"/>
              <w:rPr>
                <w:sz w:val="28"/>
                <w:szCs w:val="28"/>
              </w:rPr>
            </w:pPr>
            <w:r>
              <w:rPr>
                <w:sz w:val="28"/>
                <w:szCs w:val="28"/>
              </w:rPr>
              <w:t>RLC AM with 18-bit SN</w:t>
            </w:r>
          </w:p>
        </w:tc>
        <w:tc>
          <w:tcPr>
            <w:tcW w:w="3257" w:type="dxa"/>
          </w:tcPr>
          <w:p w14:paraId="5EE3940E" w14:textId="6B1E7993" w:rsidR="007B12C8" w:rsidRDefault="003E5FF7" w:rsidP="00AC44A4">
            <w:pPr>
              <w:pStyle w:val="Heading2"/>
              <w:numPr>
                <w:ilvl w:val="0"/>
                <w:numId w:val="0"/>
              </w:numPr>
              <w:outlineLvl w:val="1"/>
              <w:rPr>
                <w:sz w:val="28"/>
                <w:szCs w:val="28"/>
              </w:rPr>
            </w:pPr>
            <w:r w:rsidRPr="0047348A">
              <w:rPr>
                <w:sz w:val="21"/>
                <w:szCs w:val="21"/>
              </w:rPr>
              <w:t xml:space="preserve">With no support of higher throughput features (like CA or DC), with the current RTT times, there is no scenario where the receiver can run into ambiguity with </w:t>
            </w:r>
            <w:r>
              <w:rPr>
                <w:sz w:val="21"/>
                <w:szCs w:val="21"/>
              </w:rPr>
              <w:t>RLC</w:t>
            </w:r>
            <w:r w:rsidRPr="0047348A">
              <w:rPr>
                <w:sz w:val="21"/>
                <w:szCs w:val="21"/>
              </w:rPr>
              <w:t xml:space="preserve"> SN of 12-bit</w:t>
            </w:r>
            <w:r>
              <w:rPr>
                <w:sz w:val="21"/>
                <w:szCs w:val="21"/>
              </w:rPr>
              <w:t xml:space="preserve"> during the inflight time with single carrier. 18-bit RLC SN can have higher HW requirements on low end UEs like RedCap.</w:t>
            </w:r>
          </w:p>
        </w:tc>
        <w:tc>
          <w:tcPr>
            <w:tcW w:w="3257" w:type="dxa"/>
          </w:tcPr>
          <w:p w14:paraId="5BB3C635" w14:textId="69C4C34B" w:rsidR="007B12C8" w:rsidRDefault="003E5FF7" w:rsidP="00AC44A4">
            <w:pPr>
              <w:pStyle w:val="Heading2"/>
              <w:numPr>
                <w:ilvl w:val="0"/>
                <w:numId w:val="0"/>
              </w:numPr>
              <w:outlineLvl w:val="1"/>
              <w:rPr>
                <w:sz w:val="28"/>
                <w:szCs w:val="28"/>
              </w:rPr>
            </w:pPr>
            <w:r w:rsidRPr="007B12C8">
              <w:rPr>
                <w:b/>
                <w:bCs/>
                <w:sz w:val="20"/>
                <w:szCs w:val="20"/>
              </w:rPr>
              <w:t xml:space="preserve">Proposal </w:t>
            </w:r>
            <w:r>
              <w:rPr>
                <w:b/>
                <w:bCs/>
                <w:sz w:val="20"/>
                <w:szCs w:val="20"/>
              </w:rPr>
              <w:t>3</w:t>
            </w:r>
            <w:r w:rsidRPr="007B12C8">
              <w:rPr>
                <w:b/>
                <w:bCs/>
                <w:sz w:val="20"/>
                <w:szCs w:val="20"/>
              </w:rPr>
              <w:t xml:space="preserve">: The </w:t>
            </w:r>
            <w:r>
              <w:rPr>
                <w:b/>
                <w:bCs/>
                <w:sz w:val="20"/>
                <w:szCs w:val="20"/>
              </w:rPr>
              <w:t>support of 18-bit SN for RLC AM mode is optional with capability signalling for RedCap UEs.</w:t>
            </w:r>
          </w:p>
        </w:tc>
      </w:tr>
    </w:tbl>
    <w:p w14:paraId="30F6E318" w14:textId="424356DF" w:rsidR="005311D8" w:rsidRDefault="005311D8" w:rsidP="005311D8">
      <w:pPr>
        <w:jc w:val="center"/>
        <w:rPr>
          <w:b/>
          <w:bCs/>
          <w:lang w:val="en-GB"/>
        </w:rPr>
      </w:pPr>
      <w:r>
        <w:rPr>
          <w:b/>
          <w:bCs/>
          <w:lang w:val="en-GB"/>
        </w:rPr>
        <w:t>Table -2: RedCap specific modifications</w:t>
      </w:r>
    </w:p>
    <w:p w14:paraId="403A1953" w14:textId="77777777" w:rsidR="004003C5" w:rsidRDefault="004003C5" w:rsidP="004003C5">
      <w:pPr>
        <w:rPr>
          <w:lang w:val="en-GB"/>
        </w:rPr>
      </w:pPr>
      <w:r>
        <w:rPr>
          <w:lang w:val="en-GB"/>
        </w:rPr>
        <w:t>For ease of reading, we list below the proposals from the above table.</w:t>
      </w:r>
    </w:p>
    <w:p w14:paraId="0FEA601E" w14:textId="77777777" w:rsidR="004003C5" w:rsidRDefault="004003C5" w:rsidP="004003C5">
      <w:pPr>
        <w:rPr>
          <w:b/>
          <w:bCs/>
        </w:rPr>
      </w:pPr>
      <w:r w:rsidRPr="004003C5">
        <w:rPr>
          <w:b/>
          <w:bCs/>
        </w:rPr>
        <w:t>Proposal 1: The maximum number of DRBs supported is a mandatory with signaling capability and is provided as part of UE capability for RedCap devices. Range is FFS</w:t>
      </w:r>
    </w:p>
    <w:p w14:paraId="2D762602" w14:textId="7D10AC99" w:rsidR="004003C5" w:rsidRDefault="004003C5" w:rsidP="004003C5">
      <w:pPr>
        <w:rPr>
          <w:b/>
          <w:bCs/>
        </w:rPr>
      </w:pPr>
      <w:r w:rsidRPr="004003C5">
        <w:rPr>
          <w:b/>
          <w:bCs/>
        </w:rPr>
        <w:t xml:space="preserve">Proposal 2: The support of 18-bit SN for PDCP is optional with capability </w:t>
      </w:r>
      <w:r w:rsidRPr="004003C5">
        <w:rPr>
          <w:b/>
          <w:bCs/>
        </w:rPr>
        <w:t>signaling</w:t>
      </w:r>
      <w:r w:rsidRPr="004003C5">
        <w:rPr>
          <w:b/>
          <w:bCs/>
        </w:rPr>
        <w:t xml:space="preserve"> for RedCap UEs.</w:t>
      </w:r>
    </w:p>
    <w:p w14:paraId="2C68816E" w14:textId="1F11F172" w:rsidR="004003C5" w:rsidRDefault="004003C5" w:rsidP="004003C5">
      <w:pPr>
        <w:jc w:val="left"/>
        <w:rPr>
          <w:b/>
          <w:bCs/>
          <w:lang w:val="en-GB"/>
        </w:rPr>
      </w:pPr>
      <w:r w:rsidRPr="004003C5">
        <w:rPr>
          <w:b/>
          <w:bCs/>
        </w:rPr>
        <w:t xml:space="preserve">Proposal 3: The support of 18-bit SN for RLC AM mode is optional with capability </w:t>
      </w:r>
      <w:r w:rsidRPr="004003C5">
        <w:rPr>
          <w:b/>
          <w:bCs/>
        </w:rPr>
        <w:t>signaling</w:t>
      </w:r>
      <w:r w:rsidRPr="004003C5">
        <w:rPr>
          <w:b/>
          <w:bCs/>
        </w:rPr>
        <w:t xml:space="preserve"> for RedCap UEs.</w:t>
      </w:r>
    </w:p>
    <w:p w14:paraId="7FEA7C82" w14:textId="5C135A9F" w:rsidR="00D76C43" w:rsidRDefault="00F32864"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RRC message processing aspects of RedCap UEs</w:t>
      </w:r>
    </w:p>
    <w:p w14:paraId="6F421F80" w14:textId="14ECE65C" w:rsidR="00F32864" w:rsidRDefault="00F32864">
      <w:pPr>
        <w:spacing w:before="156"/>
      </w:pPr>
      <w:r>
        <w:t xml:space="preserve">RedCap UEs are not only expected to have lower access stratum capabilities but </w:t>
      </w:r>
      <w:r w:rsidR="00881960">
        <w:t xml:space="preserve">can also have </w:t>
      </w:r>
      <w:r>
        <w:t xml:space="preserve">lower </w:t>
      </w:r>
      <w:proofErr w:type="gramStart"/>
      <w:r>
        <w:t>foot-print</w:t>
      </w:r>
      <w:proofErr w:type="gramEnd"/>
      <w:r>
        <w:t xml:space="preserve"> in </w:t>
      </w:r>
      <w:r w:rsidR="00881960">
        <w:t>area</w:t>
      </w:r>
      <w:r>
        <w:t xml:space="preserve"> used and lower-cost also drives down the processing capability of the RedCap UEs. While UE processing aspects are delegated as UE internal implementations, the RRC processing delay the UE is expected to adhere to, is standardized.</w:t>
      </w:r>
    </w:p>
    <w:p w14:paraId="5C4A7082" w14:textId="7865C07A" w:rsidR="00F32864" w:rsidRPr="00F32864" w:rsidRDefault="00F32864">
      <w:pPr>
        <w:spacing w:before="156"/>
        <w:rPr>
          <w:b/>
          <w:bCs/>
        </w:rPr>
      </w:pPr>
      <w:r w:rsidRPr="00F32864">
        <w:rPr>
          <w:b/>
          <w:bCs/>
        </w:rPr>
        <w:t>Observation 2: RedCap UEs may have lower processing power driven out of reduced cost,</w:t>
      </w:r>
      <w:r w:rsidR="00881960">
        <w:rPr>
          <w:b/>
          <w:bCs/>
        </w:rPr>
        <w:t xml:space="preserve"> and</w:t>
      </w:r>
      <w:r w:rsidRPr="00F32864">
        <w:rPr>
          <w:b/>
          <w:bCs/>
        </w:rPr>
        <w:t xml:space="preserve"> </w:t>
      </w:r>
      <w:r w:rsidR="00881960">
        <w:rPr>
          <w:b/>
          <w:bCs/>
        </w:rPr>
        <w:t>mostly</w:t>
      </w:r>
      <w:r w:rsidRPr="00F32864">
        <w:rPr>
          <w:b/>
          <w:bCs/>
        </w:rPr>
        <w:t xml:space="preserve"> operate on lower clock speeds and lower memory speeds. The RRC processing time taken by a RedCap UE for a</w:t>
      </w:r>
      <w:r>
        <w:rPr>
          <w:b/>
          <w:bCs/>
        </w:rPr>
        <w:t>n RRC</w:t>
      </w:r>
      <w:r w:rsidRPr="00F32864">
        <w:rPr>
          <w:b/>
          <w:bCs/>
        </w:rPr>
        <w:t xml:space="preserve"> message</w:t>
      </w:r>
      <w:r>
        <w:rPr>
          <w:b/>
          <w:bCs/>
        </w:rPr>
        <w:t xml:space="preserve"> (</w:t>
      </w:r>
      <w:r w:rsidR="00881960">
        <w:rPr>
          <w:b/>
          <w:bCs/>
        </w:rPr>
        <w:t xml:space="preserve">even </w:t>
      </w:r>
      <w:r>
        <w:rPr>
          <w:b/>
          <w:bCs/>
        </w:rPr>
        <w:t>without CA configuration)</w:t>
      </w:r>
      <w:r w:rsidRPr="00F32864">
        <w:rPr>
          <w:b/>
          <w:bCs/>
        </w:rPr>
        <w:t xml:space="preserve"> can be longer than what a legacy NR UE takes.</w:t>
      </w:r>
    </w:p>
    <w:p w14:paraId="2ADB4DB4" w14:textId="77777777" w:rsidR="00F32864" w:rsidRDefault="00F32864">
      <w:pPr>
        <w:spacing w:before="156"/>
      </w:pPr>
      <w:r>
        <w:t>RAN2 should take this into account while specifying RRC processing delay times for RedCap UEs.</w:t>
      </w:r>
    </w:p>
    <w:p w14:paraId="421859AA" w14:textId="1985AA2C" w:rsidR="00170CDB" w:rsidRPr="007368F0" w:rsidRDefault="00F32864">
      <w:pPr>
        <w:spacing w:before="156"/>
        <w:rPr>
          <w:b/>
          <w:bCs/>
        </w:rPr>
      </w:pPr>
      <w:r w:rsidRPr="007368F0">
        <w:rPr>
          <w:b/>
          <w:bCs/>
        </w:rPr>
        <w:t xml:space="preserve">Proposal </w:t>
      </w:r>
      <w:r w:rsidR="007368F0" w:rsidRPr="007368F0">
        <w:rPr>
          <w:b/>
          <w:bCs/>
        </w:rPr>
        <w:t>4</w:t>
      </w:r>
      <w:r w:rsidRPr="007368F0">
        <w:rPr>
          <w:b/>
          <w:bCs/>
        </w:rPr>
        <w:t>:</w:t>
      </w:r>
      <w:r w:rsidR="007368F0" w:rsidRPr="007368F0">
        <w:rPr>
          <w:b/>
          <w:bCs/>
        </w:rPr>
        <w:t xml:space="preserve"> RRC processing delay requirements for RedCap UEs can be different from legacy NR UEs. FFS on the actual values.  </w:t>
      </w:r>
      <w:r w:rsidRPr="007368F0">
        <w:rPr>
          <w:b/>
          <w:bCs/>
        </w:rPr>
        <w:t xml:space="preserve">  </w:t>
      </w:r>
    </w:p>
    <w:p w14:paraId="05D3AE56" w14:textId="77777777" w:rsidR="00F32864" w:rsidRDefault="00F32864" w:rsidP="00F3286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04C80C49" w14:textId="77777777" w:rsidR="00881960" w:rsidRPr="00881960" w:rsidRDefault="00881960" w:rsidP="00881960">
      <w:pPr>
        <w:rPr>
          <w:b/>
          <w:bCs/>
        </w:rPr>
      </w:pPr>
      <w:r w:rsidRPr="00881960">
        <w:rPr>
          <w:b/>
          <w:bCs/>
        </w:rPr>
        <w:t>Proposal 1: The maximum number of DRBs supported is a mandatory with signaling capability and is provided as part of UE capability for RedCap devices. Range is FFS</w:t>
      </w:r>
    </w:p>
    <w:p w14:paraId="098BF117" w14:textId="77777777" w:rsidR="00881960" w:rsidRPr="00881960" w:rsidRDefault="00881960" w:rsidP="00881960">
      <w:pPr>
        <w:rPr>
          <w:b/>
          <w:bCs/>
        </w:rPr>
      </w:pPr>
      <w:r w:rsidRPr="00881960">
        <w:rPr>
          <w:b/>
          <w:bCs/>
        </w:rPr>
        <w:t>Proposal 2: The support of 18-bit SN for PDCP is optional with capability signaling for RedCap UEs.</w:t>
      </w:r>
    </w:p>
    <w:p w14:paraId="58ACA50B" w14:textId="77777777" w:rsidR="00881960" w:rsidRPr="00881960" w:rsidRDefault="00881960" w:rsidP="00881960">
      <w:pPr>
        <w:jc w:val="left"/>
        <w:rPr>
          <w:b/>
          <w:bCs/>
          <w:lang w:val="en-GB"/>
        </w:rPr>
      </w:pPr>
      <w:r w:rsidRPr="00881960">
        <w:rPr>
          <w:b/>
          <w:bCs/>
        </w:rPr>
        <w:t>Proposal 3: The support of 18-bit SN for RLC AM mode is optional with capability signaling for RedCap UEs.</w:t>
      </w:r>
    </w:p>
    <w:p w14:paraId="750C4D98" w14:textId="77777777" w:rsidR="00881960" w:rsidRPr="00881960" w:rsidRDefault="00881960" w:rsidP="00881960">
      <w:pPr>
        <w:spacing w:before="156"/>
        <w:rPr>
          <w:b/>
          <w:bCs/>
        </w:rPr>
      </w:pPr>
      <w:r w:rsidRPr="00881960">
        <w:rPr>
          <w:b/>
          <w:bCs/>
        </w:rPr>
        <w:t xml:space="preserve">Proposal 4: RRC processing delay requirements for RedCap UEs can be different from legacy NR UEs. FFS on the actual values.    </w:t>
      </w:r>
    </w:p>
    <w:p w14:paraId="0D0B4E9E" w14:textId="77777777" w:rsidR="00F32864" w:rsidRDefault="00F32864">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1504ABA5" w:rsidR="00170CDB" w:rsidRDefault="008476E8">
      <w:pPr>
        <w:pStyle w:val="ListParagraph"/>
        <w:numPr>
          <w:ilvl w:val="0"/>
          <w:numId w:val="20"/>
        </w:numPr>
        <w:spacing w:before="156"/>
        <w:rPr>
          <w:sz w:val="22"/>
        </w:rPr>
      </w:pPr>
      <w:r>
        <w:rPr>
          <w:sz w:val="22"/>
        </w:rPr>
        <w:t>R</w:t>
      </w:r>
      <w:r w:rsidR="001C4E3D">
        <w:rPr>
          <w:sz w:val="22"/>
        </w:rPr>
        <w:t>2-2</w:t>
      </w:r>
      <w:r w:rsidR="009B28F7">
        <w:rPr>
          <w:sz w:val="22"/>
        </w:rPr>
        <w:t>20</w:t>
      </w:r>
      <w:r w:rsidR="001C4E3D">
        <w:rPr>
          <w:sz w:val="22"/>
        </w:rPr>
        <w:t>xxxx</w:t>
      </w:r>
      <w:r w:rsidR="00C76477">
        <w:rPr>
          <w:sz w:val="22"/>
        </w:rPr>
        <w:tab/>
      </w:r>
      <w:r w:rsidR="00A24A94">
        <w:rPr>
          <w:sz w:val="22"/>
        </w:rPr>
        <w:t>TR 38.875</w:t>
      </w:r>
    </w:p>
    <w:p w14:paraId="69DA9665" w14:textId="4A155943" w:rsidR="00170CDB" w:rsidRDefault="00170CDB">
      <w:pPr>
        <w:pStyle w:val="ListParagraph"/>
        <w:numPr>
          <w:ilvl w:val="0"/>
          <w:numId w:val="20"/>
        </w:numPr>
        <w:spacing w:before="156"/>
        <w:rPr>
          <w:sz w:val="22"/>
        </w:rPr>
      </w:pP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BCFF1" w14:textId="77777777" w:rsidR="00741EED" w:rsidRDefault="00741EED">
      <w:pPr>
        <w:spacing w:after="0"/>
      </w:pPr>
      <w:r>
        <w:separator/>
      </w:r>
    </w:p>
  </w:endnote>
  <w:endnote w:type="continuationSeparator" w:id="0">
    <w:p w14:paraId="0B3D06E6" w14:textId="77777777" w:rsidR="00741EED" w:rsidRDefault="00741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F7DE8" w14:textId="77777777" w:rsidR="00741EED" w:rsidRDefault="00741EED">
      <w:pPr>
        <w:spacing w:after="0"/>
      </w:pPr>
      <w:r>
        <w:separator/>
      </w:r>
    </w:p>
  </w:footnote>
  <w:footnote w:type="continuationSeparator" w:id="0">
    <w:p w14:paraId="76D65B05" w14:textId="77777777" w:rsidR="00741EED" w:rsidRDefault="00741E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5402C"/>
    <w:multiLevelType w:val="hybridMultilevel"/>
    <w:tmpl w:val="24F06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3"/>
  </w:num>
  <w:num w:numId="9">
    <w:abstractNumId w:val="0"/>
  </w:num>
  <w:num w:numId="10">
    <w:abstractNumId w:val="8"/>
  </w:num>
  <w:num w:numId="11">
    <w:abstractNumId w:val="9"/>
  </w:num>
  <w:num w:numId="12">
    <w:abstractNumId w:val="12"/>
  </w:num>
  <w:num w:numId="13">
    <w:abstractNumId w:val="15"/>
  </w:num>
  <w:num w:numId="14">
    <w:abstractNumId w:val="26"/>
  </w:num>
  <w:num w:numId="15">
    <w:abstractNumId w:val="13"/>
  </w:num>
  <w:num w:numId="16">
    <w:abstractNumId w:val="24"/>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7"/>
  </w:num>
  <w:num w:numId="24">
    <w:abstractNumId w:val="3"/>
  </w:num>
  <w:num w:numId="25">
    <w:abstractNumId w:val="16"/>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00EE5"/>
    <w:rsid w:val="00002BCE"/>
    <w:rsid w:val="00035CE0"/>
    <w:rsid w:val="00054BF1"/>
    <w:rsid w:val="00056A86"/>
    <w:rsid w:val="00090557"/>
    <w:rsid w:val="00091F24"/>
    <w:rsid w:val="000B07BF"/>
    <w:rsid w:val="000D6D6F"/>
    <w:rsid w:val="001707CF"/>
    <w:rsid w:val="00170CDB"/>
    <w:rsid w:val="00182DDA"/>
    <w:rsid w:val="00185CD8"/>
    <w:rsid w:val="001868CE"/>
    <w:rsid w:val="001A0CD5"/>
    <w:rsid w:val="001A6921"/>
    <w:rsid w:val="001A73DD"/>
    <w:rsid w:val="001B4554"/>
    <w:rsid w:val="001C4E3D"/>
    <w:rsid w:val="001C56FD"/>
    <w:rsid w:val="001E7551"/>
    <w:rsid w:val="00271438"/>
    <w:rsid w:val="002809A8"/>
    <w:rsid w:val="00286B08"/>
    <w:rsid w:val="00286D02"/>
    <w:rsid w:val="002927DF"/>
    <w:rsid w:val="002A06AF"/>
    <w:rsid w:val="002D23FD"/>
    <w:rsid w:val="002F4026"/>
    <w:rsid w:val="003127E8"/>
    <w:rsid w:val="00315FFF"/>
    <w:rsid w:val="0031652B"/>
    <w:rsid w:val="003202E7"/>
    <w:rsid w:val="00350878"/>
    <w:rsid w:val="00377AD3"/>
    <w:rsid w:val="003B045F"/>
    <w:rsid w:val="003B6F03"/>
    <w:rsid w:val="003E5FF7"/>
    <w:rsid w:val="003E7586"/>
    <w:rsid w:val="004003C5"/>
    <w:rsid w:val="0040524F"/>
    <w:rsid w:val="00407967"/>
    <w:rsid w:val="00410949"/>
    <w:rsid w:val="004131AC"/>
    <w:rsid w:val="00421DB2"/>
    <w:rsid w:val="00427FAD"/>
    <w:rsid w:val="00430897"/>
    <w:rsid w:val="00432195"/>
    <w:rsid w:val="0046731D"/>
    <w:rsid w:val="0047348A"/>
    <w:rsid w:val="0048309B"/>
    <w:rsid w:val="00483F01"/>
    <w:rsid w:val="004C6FB7"/>
    <w:rsid w:val="004D5589"/>
    <w:rsid w:val="004E0013"/>
    <w:rsid w:val="004E5FCB"/>
    <w:rsid w:val="004F081C"/>
    <w:rsid w:val="00510377"/>
    <w:rsid w:val="00517220"/>
    <w:rsid w:val="005311D8"/>
    <w:rsid w:val="00553794"/>
    <w:rsid w:val="0056522A"/>
    <w:rsid w:val="0057672E"/>
    <w:rsid w:val="00587E32"/>
    <w:rsid w:val="005A374B"/>
    <w:rsid w:val="005B39C3"/>
    <w:rsid w:val="005D0D02"/>
    <w:rsid w:val="005D228C"/>
    <w:rsid w:val="005D309F"/>
    <w:rsid w:val="005D7AB5"/>
    <w:rsid w:val="006007B9"/>
    <w:rsid w:val="00612B41"/>
    <w:rsid w:val="00616C38"/>
    <w:rsid w:val="00630C8D"/>
    <w:rsid w:val="00690CC9"/>
    <w:rsid w:val="00697B05"/>
    <w:rsid w:val="006B58B3"/>
    <w:rsid w:val="00721A88"/>
    <w:rsid w:val="007368F0"/>
    <w:rsid w:val="00741EED"/>
    <w:rsid w:val="007447A4"/>
    <w:rsid w:val="00756701"/>
    <w:rsid w:val="00761688"/>
    <w:rsid w:val="00770B79"/>
    <w:rsid w:val="0078280D"/>
    <w:rsid w:val="00784092"/>
    <w:rsid w:val="007B12C8"/>
    <w:rsid w:val="00803196"/>
    <w:rsid w:val="00814A76"/>
    <w:rsid w:val="008437C9"/>
    <w:rsid w:val="008476E8"/>
    <w:rsid w:val="00857BEF"/>
    <w:rsid w:val="008773C0"/>
    <w:rsid w:val="00881960"/>
    <w:rsid w:val="008A162D"/>
    <w:rsid w:val="008A391B"/>
    <w:rsid w:val="00901D54"/>
    <w:rsid w:val="00923C22"/>
    <w:rsid w:val="009341F8"/>
    <w:rsid w:val="009401BD"/>
    <w:rsid w:val="00954E6B"/>
    <w:rsid w:val="00964863"/>
    <w:rsid w:val="00967BE7"/>
    <w:rsid w:val="009809EB"/>
    <w:rsid w:val="0098328C"/>
    <w:rsid w:val="009B28F7"/>
    <w:rsid w:val="009C0AEB"/>
    <w:rsid w:val="009D7E1C"/>
    <w:rsid w:val="009E3EB2"/>
    <w:rsid w:val="00A10045"/>
    <w:rsid w:val="00A201AB"/>
    <w:rsid w:val="00A20A52"/>
    <w:rsid w:val="00A24A94"/>
    <w:rsid w:val="00A35127"/>
    <w:rsid w:val="00A475EB"/>
    <w:rsid w:val="00A5387D"/>
    <w:rsid w:val="00A66DD1"/>
    <w:rsid w:val="00AB5281"/>
    <w:rsid w:val="00AC00E6"/>
    <w:rsid w:val="00AC44A4"/>
    <w:rsid w:val="00AD0C91"/>
    <w:rsid w:val="00AD21FF"/>
    <w:rsid w:val="00AE4B90"/>
    <w:rsid w:val="00AE618D"/>
    <w:rsid w:val="00B1119B"/>
    <w:rsid w:val="00B1253E"/>
    <w:rsid w:val="00B26D97"/>
    <w:rsid w:val="00B30043"/>
    <w:rsid w:val="00B3568A"/>
    <w:rsid w:val="00B43A04"/>
    <w:rsid w:val="00B524E6"/>
    <w:rsid w:val="00B67AC3"/>
    <w:rsid w:val="00B70449"/>
    <w:rsid w:val="00B81042"/>
    <w:rsid w:val="00BC79BC"/>
    <w:rsid w:val="00BD428A"/>
    <w:rsid w:val="00BE0CA2"/>
    <w:rsid w:val="00C07E26"/>
    <w:rsid w:val="00C245A2"/>
    <w:rsid w:val="00C6032C"/>
    <w:rsid w:val="00C626A1"/>
    <w:rsid w:val="00C74FB5"/>
    <w:rsid w:val="00C76477"/>
    <w:rsid w:val="00C96270"/>
    <w:rsid w:val="00C97915"/>
    <w:rsid w:val="00CA1BB3"/>
    <w:rsid w:val="00CB479A"/>
    <w:rsid w:val="00CB5947"/>
    <w:rsid w:val="00CB766E"/>
    <w:rsid w:val="00CC5353"/>
    <w:rsid w:val="00CC5D8F"/>
    <w:rsid w:val="00CD26AF"/>
    <w:rsid w:val="00CE2F38"/>
    <w:rsid w:val="00CF173E"/>
    <w:rsid w:val="00D0729D"/>
    <w:rsid w:val="00D17338"/>
    <w:rsid w:val="00D23AC1"/>
    <w:rsid w:val="00D2627F"/>
    <w:rsid w:val="00D276DE"/>
    <w:rsid w:val="00D47AF4"/>
    <w:rsid w:val="00D51972"/>
    <w:rsid w:val="00D5253F"/>
    <w:rsid w:val="00D57B58"/>
    <w:rsid w:val="00D6680F"/>
    <w:rsid w:val="00D66979"/>
    <w:rsid w:val="00D66D90"/>
    <w:rsid w:val="00D740CF"/>
    <w:rsid w:val="00D76C43"/>
    <w:rsid w:val="00DB2236"/>
    <w:rsid w:val="00DB66AA"/>
    <w:rsid w:val="00E2547F"/>
    <w:rsid w:val="00E340FA"/>
    <w:rsid w:val="00E364DE"/>
    <w:rsid w:val="00E70278"/>
    <w:rsid w:val="00E94CEF"/>
    <w:rsid w:val="00EA40DD"/>
    <w:rsid w:val="00F00FD8"/>
    <w:rsid w:val="00F129C1"/>
    <w:rsid w:val="00F31CE4"/>
    <w:rsid w:val="00F32864"/>
    <w:rsid w:val="00F36C68"/>
    <w:rsid w:val="00F36F60"/>
    <w:rsid w:val="00F7716C"/>
    <w:rsid w:val="00F81946"/>
    <w:rsid w:val="00F9035F"/>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5.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7.xml><?xml version="1.0" encoding="utf-8"?>
<ds:datastoreItem xmlns:ds="http://schemas.openxmlformats.org/officeDocument/2006/customXml" ds:itemID="{0A2F1887-7EE5-4EEE-812C-791A9D40DCD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7</cp:revision>
  <cp:lastPrinted>2113-01-01T00:00:00Z</cp:lastPrinted>
  <dcterms:created xsi:type="dcterms:W3CDTF">2021-05-10T21:32:00Z</dcterms:created>
  <dcterms:modified xsi:type="dcterms:W3CDTF">2021-05-10T21:50:00Z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