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9B1B28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6619D8">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FE5BBA">
        <w:rPr>
          <w:bCs/>
          <w:noProof w:val="0"/>
          <w:sz w:val="24"/>
          <w:szCs w:val="24"/>
        </w:rPr>
        <w:t>4332</w:t>
      </w:r>
    </w:p>
    <w:p w14:paraId="11776FA6" w14:textId="0D4FDC4F"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619D8">
        <w:rPr>
          <w:bCs/>
          <w:sz w:val="24"/>
          <w:szCs w:val="24"/>
          <w:lang w:eastAsia="zh-CN"/>
        </w:rPr>
        <w:t xml:space="preserve">April 12 </w:t>
      </w:r>
      <w:r w:rsidR="00FE106D" w:rsidRPr="00FE106D">
        <w:rPr>
          <w:bCs/>
          <w:sz w:val="24"/>
          <w:szCs w:val="24"/>
          <w:lang w:eastAsia="zh-CN"/>
        </w:rPr>
        <w:t xml:space="preserve">– </w:t>
      </w:r>
      <w:r w:rsidR="006619D8">
        <w:rPr>
          <w:bCs/>
          <w:sz w:val="24"/>
          <w:szCs w:val="24"/>
          <w:lang w:eastAsia="zh-CN"/>
        </w:rPr>
        <w:t>April 19</w:t>
      </w:r>
      <w:r w:rsidR="00FE106D" w:rsidRPr="00FE106D">
        <w:rPr>
          <w:bCs/>
          <w:sz w:val="24"/>
          <w:szCs w:val="24"/>
          <w:lang w:eastAsia="zh-CN"/>
        </w:rPr>
        <w:t xml:space="preserve">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2B0585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19D8">
        <w:rPr>
          <w:rFonts w:cs="Arial"/>
          <w:b/>
          <w:bCs/>
          <w:sz w:val="24"/>
        </w:rPr>
        <w:t>8.3.3</w:t>
      </w:r>
    </w:p>
    <w:p w14:paraId="73188B46" w14:textId="63F4F73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21E31">
        <w:rPr>
          <w:rFonts w:ascii="Arial" w:hAnsi="Arial" w:cs="Arial"/>
          <w:b/>
          <w:bCs/>
          <w:sz w:val="24"/>
        </w:rPr>
        <w:t xml:space="preserve"> (RAN2 VC)</w:t>
      </w:r>
    </w:p>
    <w:p w14:paraId="0FA3EF00" w14:textId="7A50715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19D8" w:rsidRPr="006619D8">
        <w:rPr>
          <w:rFonts w:ascii="Arial" w:hAnsi="Arial" w:cs="Arial"/>
          <w:b/>
          <w:bCs/>
          <w:sz w:val="24"/>
        </w:rPr>
        <w:t>Summary of [AT113bis-</w:t>
      </w:r>
      <w:proofErr w:type="gramStart"/>
      <w:r w:rsidR="006619D8" w:rsidRPr="006619D8">
        <w:rPr>
          <w:rFonts w:ascii="Arial" w:hAnsi="Arial" w:cs="Arial"/>
          <w:b/>
          <w:bCs/>
          <w:sz w:val="24"/>
        </w:rPr>
        <w:t>e][</w:t>
      </w:r>
      <w:proofErr w:type="gramEnd"/>
      <w:r w:rsidR="006619D8" w:rsidRPr="006619D8">
        <w:rPr>
          <w:rFonts w:ascii="Arial" w:hAnsi="Arial" w:cs="Arial"/>
          <w:b/>
          <w:bCs/>
          <w:sz w:val="24"/>
        </w:rPr>
        <w:t>231][MUSIM] Impacts of NAS-based busy indication (RAN2 VC)</w:t>
      </w:r>
    </w:p>
    <w:p w14:paraId="1F147C23" w14:textId="3A304D0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19D8" w:rsidRPr="006619D8">
        <w:rPr>
          <w:rFonts w:ascii="Arial" w:hAnsi="Arial" w:cs="Arial"/>
          <w:b/>
          <w:bCs/>
          <w:sz w:val="24"/>
        </w:rPr>
        <w:t>LTE_NR_MUSIM-Core</w:t>
      </w:r>
      <w:r w:rsidRPr="00112F1A">
        <w:rPr>
          <w:rFonts w:ascii="Arial" w:hAnsi="Arial" w:cs="Arial"/>
          <w:b/>
          <w:bCs/>
          <w:sz w:val="24"/>
        </w:rPr>
        <w:t xml:space="preserve"> </w:t>
      </w:r>
      <w:r>
        <w:rPr>
          <w:rFonts w:ascii="Arial" w:hAnsi="Arial" w:cs="Arial"/>
          <w:b/>
          <w:bCs/>
          <w:sz w:val="24"/>
        </w:rPr>
        <w:t xml:space="preserve">- Release </w:t>
      </w:r>
      <w:r w:rsidR="00321E31">
        <w:rPr>
          <w:rFonts w:ascii="Arial" w:hAnsi="Arial" w:cs="Arial"/>
          <w:b/>
          <w:bCs/>
          <w:sz w:val="24"/>
        </w:rPr>
        <w:t>1</w:t>
      </w:r>
      <w:r w:rsidR="006619D8">
        <w:rPr>
          <w:rFonts w:ascii="Arial" w:hAnsi="Arial" w:cs="Arial"/>
          <w:b/>
          <w:bCs/>
          <w:sz w:val="24"/>
        </w:rPr>
        <w:t>7</w:t>
      </w:r>
    </w:p>
    <w:p w14:paraId="6FEB19D6" w14:textId="777744EA"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77777777" w:rsidR="00A209D6" w:rsidRPr="006E13D1" w:rsidRDefault="00A209D6" w:rsidP="00A209D6">
      <w:pPr>
        <w:pStyle w:val="1"/>
      </w:pPr>
      <w:r w:rsidRPr="006E13D1">
        <w:t>1</w:t>
      </w:r>
      <w:r w:rsidRPr="006E13D1">
        <w:tab/>
      </w:r>
      <w:r>
        <w:t>Introduction</w:t>
      </w:r>
    </w:p>
    <w:p w14:paraId="6E871F61" w14:textId="5F324B9F" w:rsidR="003C7362" w:rsidRDefault="003C7362" w:rsidP="003C7362">
      <w:r w:rsidRPr="003600FF">
        <w:t>This document is the report of the following email discussion</w:t>
      </w:r>
      <w:r w:rsidR="00FE5BBA">
        <w:t>:</w:t>
      </w:r>
    </w:p>
    <w:p w14:paraId="20B1B1A3" w14:textId="77777777" w:rsidR="002E05E8" w:rsidRPr="008F12E8" w:rsidRDefault="002E05E8" w:rsidP="002E05E8">
      <w:pPr>
        <w:pStyle w:val="EmailDiscussion"/>
      </w:pPr>
      <w:r w:rsidRPr="008F12E8">
        <w:t>[AT</w:t>
      </w:r>
      <w:r>
        <w:t>113bis-</w:t>
      </w:r>
      <w:proofErr w:type="gramStart"/>
      <w:r>
        <w:t>e</w:t>
      </w:r>
      <w:r w:rsidRPr="008F12E8">
        <w:t>][</w:t>
      </w:r>
      <w:proofErr w:type="gramEnd"/>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5BF86B84" w14:textId="77777777" w:rsidR="002E05E8" w:rsidRPr="008F12E8" w:rsidRDefault="002E05E8" w:rsidP="002E05E8">
      <w:pPr>
        <w:pStyle w:val="EmailDiscussion2"/>
        <w:ind w:left="1619" w:firstLine="0"/>
        <w:rPr>
          <w:u w:val="single"/>
        </w:rPr>
      </w:pPr>
      <w:r w:rsidRPr="008F12E8">
        <w:rPr>
          <w:u w:val="single"/>
        </w:rPr>
        <w:t xml:space="preserve">Scope: </w:t>
      </w:r>
    </w:p>
    <w:p w14:paraId="644194B9" w14:textId="652F2E48" w:rsidR="002E05E8" w:rsidRDefault="002E05E8" w:rsidP="002E05E8">
      <w:pPr>
        <w:pStyle w:val="EmailDiscussion2"/>
        <w:numPr>
          <w:ilvl w:val="2"/>
          <w:numId w:val="9"/>
        </w:numPr>
        <w:ind w:left="1980"/>
      </w:pPr>
      <w:r>
        <w:t>Discuss whether the agreement to only support NAS-bas</w:t>
      </w:r>
      <w:r w:rsidR="00221706">
        <w:t>e</w:t>
      </w:r>
      <w:r>
        <w:t>d busy indication creates issues with SA2/CT1 and determine whether LS needs to be sent to SA2/CT1.</w:t>
      </w:r>
    </w:p>
    <w:p w14:paraId="42F35B04" w14:textId="77777777" w:rsidR="002E05E8" w:rsidRDefault="002E05E8" w:rsidP="002E05E8">
      <w:pPr>
        <w:pStyle w:val="EmailDiscussion2"/>
        <w:numPr>
          <w:ilvl w:val="2"/>
          <w:numId w:val="9"/>
        </w:numPr>
        <w:ind w:left="1980"/>
      </w:pPr>
      <w:r>
        <w:t>If needed, provide draft LS to SA2/CT1 asking them for feedback</w:t>
      </w:r>
    </w:p>
    <w:p w14:paraId="0CF7922E" w14:textId="77777777" w:rsidR="002E05E8" w:rsidRPr="008F12E8" w:rsidRDefault="002E05E8" w:rsidP="002E05E8">
      <w:pPr>
        <w:pStyle w:val="EmailDiscussion2"/>
        <w:rPr>
          <w:u w:val="single"/>
        </w:rPr>
      </w:pPr>
      <w:r w:rsidRPr="008F12E8">
        <w:tab/>
      </w:r>
      <w:r w:rsidRPr="008F12E8">
        <w:rPr>
          <w:u w:val="single"/>
        </w:rPr>
        <w:t xml:space="preserve">Intended outcome: </w:t>
      </w:r>
    </w:p>
    <w:p w14:paraId="10AFAD81" w14:textId="77777777" w:rsidR="002E05E8" w:rsidRPr="008F12E8" w:rsidRDefault="002E05E8" w:rsidP="002E05E8">
      <w:pPr>
        <w:pStyle w:val="EmailDiscussion2"/>
        <w:numPr>
          <w:ilvl w:val="2"/>
          <w:numId w:val="9"/>
        </w:numPr>
        <w:ind w:left="1980"/>
      </w:pPr>
      <w:r w:rsidRPr="008F12E8">
        <w:t xml:space="preserve">Discussion summary in </w:t>
      </w:r>
      <w:hyperlink r:id="rId12" w:history="1">
        <w:r>
          <w:rPr>
            <w:rStyle w:val="a6"/>
          </w:rPr>
          <w:t>R2-2104332</w:t>
        </w:r>
      </w:hyperlink>
      <w:r w:rsidRPr="008F12E8">
        <w:t xml:space="preserve"> (by email rapporteur)</w:t>
      </w:r>
      <w:r>
        <w:t xml:space="preserve"> and (if needed) draft LS in </w:t>
      </w:r>
      <w:hyperlink r:id="rId13" w:history="1">
        <w:r>
          <w:rPr>
            <w:rStyle w:val="a6"/>
          </w:rPr>
          <w:t>R2-2104333</w:t>
        </w:r>
      </w:hyperlink>
    </w:p>
    <w:p w14:paraId="3E9FE995" w14:textId="77777777" w:rsidR="002E05E8" w:rsidRPr="008F12E8" w:rsidRDefault="002E05E8" w:rsidP="002E05E8">
      <w:pPr>
        <w:pStyle w:val="EmailDiscussion2"/>
        <w:rPr>
          <w:u w:val="single"/>
        </w:rPr>
      </w:pPr>
      <w:r w:rsidRPr="008F12E8">
        <w:tab/>
      </w:r>
      <w:r w:rsidRPr="008F12E8">
        <w:rPr>
          <w:u w:val="single"/>
        </w:rPr>
        <w:t xml:space="preserve">Deadline for providing comments and for rapporteur inputs:  </w:t>
      </w:r>
    </w:p>
    <w:p w14:paraId="17D0CA0E"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3FE43528"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30D8109B" w14:textId="77777777" w:rsidR="002E05E8" w:rsidRDefault="002E05E8" w:rsidP="002E05E8">
      <w:pPr>
        <w:pStyle w:val="Doc-title"/>
      </w:pPr>
    </w:p>
    <w:p w14:paraId="30879006" w14:textId="5265BC07" w:rsidR="00321E31" w:rsidRDefault="00FE5BBA" w:rsidP="003C7362">
      <w:r>
        <w:t>Note that this email discussion was declared the day after online session as per following session notes made by the session chair (RAN2 VC, rapporteur of this discussion):</w:t>
      </w:r>
    </w:p>
    <w:p w14:paraId="3E360974" w14:textId="77777777" w:rsidR="00FE5BBA" w:rsidRDefault="00FE5BBA" w:rsidP="00FE5BBA">
      <w:pPr>
        <w:pStyle w:val="Agreement"/>
      </w:pPr>
      <w:r>
        <w:t>[200] It was raised that this decision may have unforeseen impacts to SA2/CT1 so session chair declared email discussion [231] to attempt to clarify those.</w:t>
      </w:r>
    </w:p>
    <w:p w14:paraId="40880BB6" w14:textId="38DB7593" w:rsidR="00FE5BBA" w:rsidRDefault="00FE5BBA" w:rsidP="003C7362">
      <w:pPr>
        <w:pStyle w:val="Agreement"/>
      </w:pPr>
      <w:r>
        <w:t>[200] discuss over email [231] what are the consequences of this decision, and if there are issues to ask from SA2/CT1, provide a draft reply LS.</w:t>
      </w:r>
    </w:p>
    <w:p w14:paraId="2BBFF540" w14:textId="4C1EA893" w:rsidR="00A209D6" w:rsidRPr="006E13D1" w:rsidRDefault="00A209D6" w:rsidP="00A209D6">
      <w:pPr>
        <w:pStyle w:val="1"/>
      </w:pPr>
      <w:r w:rsidRPr="006E13D1">
        <w:t>2</w:t>
      </w:r>
      <w:r w:rsidRPr="006E13D1">
        <w:tab/>
      </w:r>
      <w:r w:rsidR="002E05E8">
        <w:t>Background</w:t>
      </w:r>
    </w:p>
    <w:p w14:paraId="28E0800B" w14:textId="23B89753" w:rsidR="002E05E8" w:rsidRDefault="002E05E8" w:rsidP="0091722F">
      <w:r>
        <w:t>The following was decided in RAN2</w:t>
      </w:r>
      <w:r w:rsidR="00232A18">
        <w:t>#113bis-e</w:t>
      </w:r>
      <w:r>
        <w:t xml:space="preserve"> BO1 online session on Tuesday April 13</w:t>
      </w:r>
      <w:r w:rsidRPr="002E05E8">
        <w:rPr>
          <w:vertAlign w:val="superscript"/>
        </w:rPr>
        <w:t>th</w:t>
      </w:r>
      <w:r>
        <w:t>:</w:t>
      </w:r>
    </w:p>
    <w:p w14:paraId="7F26A8F2" w14:textId="77777777" w:rsidR="002E05E8" w:rsidRPr="00D77EDA"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92C3F28"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17FA319"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 xml:space="preserve">Only support NAS-based </w:t>
      </w:r>
      <w:r w:rsidRPr="00314B34">
        <w:t xml:space="preserve">busy indication </w:t>
      </w:r>
      <w:r>
        <w:t>(for IDLE and INACTIVE)</w:t>
      </w:r>
    </w:p>
    <w:p w14:paraId="688BFA67" w14:textId="0A4010C2" w:rsidR="002E05E8" w:rsidRDefault="002E05E8" w:rsidP="0091722F"/>
    <w:p w14:paraId="37CC991D" w14:textId="14B3713C" w:rsidR="00CF45C9" w:rsidRDefault="00CF45C9" w:rsidP="0091722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w:t>
      </w:r>
      <w:proofErr w:type="gramStart"/>
      <w:r>
        <w:t>Finally</w:t>
      </w:r>
      <w:proofErr w:type="gramEnd"/>
      <w:r>
        <w:t xml:space="preserve"> the discussion converged to a view that reusing NAS-based signalling could be sufficient as it 1) aligns behaviour in IDLE and INACTIVE</w:t>
      </w:r>
      <w:r w:rsidR="00FE5BBA">
        <w:t xml:space="preserve"> (and thus both states support the procedure) and 2) there is only one procedure to consider for busy indication (which minimizes RAN2/SA2/CT1 effort). </w:t>
      </w:r>
    </w:p>
    <w:p w14:paraId="5A510152" w14:textId="2EFE7BAA" w:rsidR="00CF45C9" w:rsidRDefault="00CF45C9" w:rsidP="0091722F">
      <w:r w:rsidRPr="00CF45C9">
        <w:rPr>
          <w:b/>
          <w:bCs/>
        </w:rPr>
        <w:t>Observation 1:</w:t>
      </w:r>
      <w:r>
        <w:t xml:space="preserve"> The intent of the agreement was to minimize RAN2</w:t>
      </w:r>
      <w:r w:rsidR="00FE5BBA">
        <w:t>/</w:t>
      </w:r>
      <w:r>
        <w:t>SA2/CT1 work</w:t>
      </w:r>
      <w:r w:rsidR="00FE5BBA">
        <w:t xml:space="preserve"> while support busy indication in INACTIVE.</w:t>
      </w:r>
    </w:p>
    <w:p w14:paraId="56CFA157" w14:textId="2B3CEEF8" w:rsidR="002E05E8" w:rsidRDefault="002E05E8" w:rsidP="0091722F">
      <w:r>
        <w:lastRenderedPageBreak/>
        <w:t xml:space="preserve">After the session, some </w:t>
      </w:r>
      <w:r w:rsidR="00FE5BBA">
        <w:t xml:space="preserve">discussion </w:t>
      </w:r>
      <w:r>
        <w:t xml:space="preserve">ensued over reflector on whether this would impact SA2/CT1 since the busy indication would be delivered via Service Request, which </w:t>
      </w:r>
      <w:r w:rsidR="00CF45C9">
        <w:t xml:space="preserve">may </w:t>
      </w:r>
      <w:r>
        <w:t xml:space="preserve">not </w:t>
      </w:r>
      <w:r w:rsidR="00CF45C9">
        <w:t xml:space="preserve">currently </w:t>
      </w:r>
      <w:r>
        <w:t>support INACTIVE mode.</w:t>
      </w:r>
      <w:r w:rsidR="00CF45C9">
        <w:t xml:space="preserve"> Therefore, either that cannot be used or the same procedure as used for IDLE mode (which uses Service Request) cannot be used, which is contrary to the original intent of aligning procedures for IDLE and INACTIVE to save specification effort. </w:t>
      </w:r>
    </w:p>
    <w:p w14:paraId="7E0E6AF7" w14:textId="6C1621E9" w:rsidR="00CF45C9" w:rsidRDefault="00FE5BBA" w:rsidP="0091722F">
      <w:r w:rsidRPr="00FE5BBA">
        <w:rPr>
          <w:b/>
          <w:bCs/>
        </w:rPr>
        <w:t>Observation 2:</w:t>
      </w:r>
      <w:r>
        <w:t xml:space="preserve"> If the SA2/CT1 busy indication behaviour for IDLE cannot be reused for INACTIVE, the intent of the agreement may not be fulfilled.</w:t>
      </w:r>
    </w:p>
    <w:p w14:paraId="3B720C63" w14:textId="6814FE13" w:rsidR="00FE5BBA" w:rsidRDefault="00FE5BBA" w:rsidP="00FE5BBA">
      <w:r>
        <w:t xml:space="preserve">Therefore, it should be understood whether the agreement makes sense or not. As RAN2 cannot say how much impact there would be to SA2/CT1, and LS would be necessary almost no matter which way the discussion goes. </w:t>
      </w:r>
    </w:p>
    <w:p w14:paraId="281FD5B7" w14:textId="0070B94D" w:rsidR="00FE5BBA" w:rsidRDefault="00FE5BBA" w:rsidP="0091722F">
      <w:r w:rsidRPr="00FE5BBA">
        <w:rPr>
          <w:b/>
          <w:bCs/>
        </w:rPr>
        <w:t>Observation 3:</w:t>
      </w:r>
      <w:r>
        <w:t xml:space="preserve"> Regardless of the actual procedure for busy indication in INACTIVE, RAN2 should send LS to SA2/CT1 to inform them of the decision and ask whether it poses any issues to them.</w:t>
      </w:r>
    </w:p>
    <w:p w14:paraId="7F816D20" w14:textId="522B3287" w:rsidR="00FE5BBA" w:rsidRDefault="00FE5BBA" w:rsidP="0091722F">
      <w:r>
        <w:t>The following section then discusses the way forward in RAN2 with the agreement for using NAS-based busy indication for INACTIVE.</w:t>
      </w:r>
    </w:p>
    <w:p w14:paraId="63A97AEE" w14:textId="0AE971A7" w:rsidR="005C54F4" w:rsidRPr="006E13D1" w:rsidRDefault="005C54F4" w:rsidP="005C54F4">
      <w:pPr>
        <w:pStyle w:val="1"/>
      </w:pPr>
      <w:r>
        <w:t>3</w:t>
      </w:r>
      <w:r w:rsidRPr="006E13D1">
        <w:tab/>
      </w:r>
      <w:r w:rsidR="00FE5BBA">
        <w:t>Discussion</w:t>
      </w:r>
    </w:p>
    <w:p w14:paraId="52814434" w14:textId="08E1AEF4" w:rsidR="00FE5BBA" w:rsidRDefault="00FE5BBA" w:rsidP="005C54F4">
      <w:r>
        <w:t xml:space="preserve">There are </w:t>
      </w:r>
      <w:r w:rsidR="006D231D">
        <w:t xml:space="preserve">at least the following </w:t>
      </w:r>
      <w:r>
        <w:t>three aspects to consider</w:t>
      </w:r>
      <w:r w:rsidR="006D231D">
        <w:t xml:space="preserve"> in this discussion:</w:t>
      </w:r>
    </w:p>
    <w:p w14:paraId="7D2B0BFD" w14:textId="77777777" w:rsidR="00FE5BBA" w:rsidRPr="00FE5BBA" w:rsidRDefault="00FE5BBA" w:rsidP="00FE5BBA">
      <w:pPr>
        <w:pStyle w:val="ac"/>
        <w:numPr>
          <w:ilvl w:val="0"/>
          <w:numId w:val="14"/>
        </w:numPr>
        <w:rPr>
          <w:sz w:val="20"/>
          <w:szCs w:val="20"/>
        </w:rPr>
      </w:pPr>
      <w:r w:rsidRPr="00FE5BBA">
        <w:rPr>
          <w:sz w:val="20"/>
          <w:szCs w:val="20"/>
        </w:rPr>
        <w:t>Is it clear that the current agreement will pose issues to SA2 and CT1 (at least in its current form)?</w:t>
      </w:r>
    </w:p>
    <w:p w14:paraId="6FF374DD" w14:textId="1A3A09D0" w:rsidR="00FE5BBA" w:rsidRPr="00FE5BBA" w:rsidRDefault="00FE5BBA" w:rsidP="00FE5BBA">
      <w:pPr>
        <w:pStyle w:val="ac"/>
        <w:numPr>
          <w:ilvl w:val="0"/>
          <w:numId w:val="14"/>
        </w:numPr>
        <w:rPr>
          <w:sz w:val="20"/>
          <w:szCs w:val="20"/>
        </w:rPr>
      </w:pPr>
      <w:r w:rsidRPr="00FE5BBA">
        <w:rPr>
          <w:sz w:val="20"/>
          <w:szCs w:val="20"/>
        </w:rPr>
        <w:t>Are there any ways to mitigate the technical concerns raised by some companies?</w:t>
      </w:r>
    </w:p>
    <w:p w14:paraId="226E3309" w14:textId="53F7DB89" w:rsidR="005C54F4" w:rsidRPr="00FE5BBA" w:rsidRDefault="00FE5BBA" w:rsidP="00FE5BBA">
      <w:pPr>
        <w:pStyle w:val="ac"/>
        <w:numPr>
          <w:ilvl w:val="0"/>
          <w:numId w:val="14"/>
        </w:numPr>
        <w:rPr>
          <w:sz w:val="20"/>
          <w:szCs w:val="20"/>
        </w:rPr>
      </w:pPr>
      <w:r w:rsidRPr="00FE5BBA">
        <w:rPr>
          <w:sz w:val="20"/>
          <w:szCs w:val="20"/>
        </w:rPr>
        <w:t>If LS is sent to SA2/CT1, what should be indicated and/or asked?</w:t>
      </w:r>
    </w:p>
    <w:p w14:paraId="715B502D" w14:textId="067DD8F5" w:rsidR="005C54F4" w:rsidRDefault="005C54F4" w:rsidP="005049E6">
      <w:pPr>
        <w:spacing w:before="180"/>
      </w:pPr>
      <w:r>
        <w:t>First,</w:t>
      </w:r>
      <w:r w:rsidRPr="0091722F">
        <w:t xml:space="preserve"> </w:t>
      </w:r>
      <w:r w:rsidR="006D231D">
        <w:t>RAN2</w:t>
      </w:r>
      <w:r w:rsidR="00FE5BBA">
        <w:t xml:space="preserve"> should be clear on what the most important issues related to the agreement are: So </w:t>
      </w:r>
      <w:proofErr w:type="gramStart"/>
      <w:r w:rsidR="00FE5BBA">
        <w:t>far</w:t>
      </w:r>
      <w:proofErr w:type="gramEnd"/>
      <w:r w:rsidR="00FE5BBA">
        <w:t xml:space="preserve"> the issue raised was that Service Request cannot be sen</w:t>
      </w:r>
      <w:r w:rsidR="006D231D">
        <w:t>t</w:t>
      </w:r>
      <w:r w:rsidR="00FE5BBA">
        <w:t xml:space="preserve"> in INACTIVE or CONNECTED, so using that for busy indication (as in IDLE) would require</w:t>
      </w:r>
      <w:r w:rsidR="006D231D">
        <w:t xml:space="preserve"> some changes in CT1 for Service Request. Companies should detail these expected issues in the table below and indicate if they disagree with some of the issues, and if new issues are found, those should be added.</w:t>
      </w:r>
    </w:p>
    <w:p w14:paraId="3F7D41FF" w14:textId="4BB1F488" w:rsidR="005C54F4" w:rsidRDefault="005C54F4" w:rsidP="005C54F4">
      <w:r>
        <w:rPr>
          <w:b/>
          <w:bCs/>
        </w:rPr>
        <w:t xml:space="preserve">Question </w:t>
      </w:r>
      <w:r w:rsidR="00FE5BBA">
        <w:rPr>
          <w:b/>
          <w:bCs/>
        </w:rPr>
        <w:t>1</w:t>
      </w:r>
      <w:r w:rsidRPr="009E0C71">
        <w:t>:</w:t>
      </w:r>
      <w:r>
        <w:t xml:space="preserve"> </w:t>
      </w:r>
      <w:r w:rsidR="00FF1566">
        <w:t xml:space="preserve">What are the </w:t>
      </w:r>
      <w:r w:rsidR="006D231D">
        <w:t xml:space="preserve">potential </w:t>
      </w:r>
      <w:r w:rsidR="00FF1566">
        <w:t>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7658" w14:paraId="08556823" w14:textId="77777777" w:rsidTr="0098765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566EB15" w14:textId="69BBEEFA" w:rsidR="00987658" w:rsidRDefault="00987658" w:rsidP="00987658">
            <w:pPr>
              <w:pStyle w:val="TAH"/>
              <w:spacing w:before="20" w:after="20"/>
              <w:ind w:left="57" w:right="57"/>
              <w:jc w:val="left"/>
              <w:rPr>
                <w:color w:val="FFFFFF" w:themeColor="background1"/>
              </w:rPr>
            </w:pPr>
            <w:r>
              <w:rPr>
                <w:color w:val="FFFFFF" w:themeColor="background1"/>
              </w:rPr>
              <w:lastRenderedPageBreak/>
              <w:t xml:space="preserve">Answers to Question </w:t>
            </w:r>
            <w:r w:rsidR="006D231D">
              <w:rPr>
                <w:color w:val="FFFFFF" w:themeColor="background1"/>
              </w:rPr>
              <w:t>1</w:t>
            </w:r>
          </w:p>
        </w:tc>
      </w:tr>
      <w:tr w:rsidR="00987658" w14:paraId="69153D44"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8C295" w14:textId="20393CF0" w:rsidR="00987658" w:rsidRDefault="006D231D" w:rsidP="00987658">
            <w:pPr>
              <w:pStyle w:val="TAH"/>
              <w:spacing w:before="20" w:after="20"/>
              <w:ind w:left="57" w:right="57"/>
              <w:jc w:val="left"/>
            </w:pPr>
            <w:r>
              <w:t xml:space="preserve">Description of potential </w:t>
            </w:r>
            <w:r w:rsidR="00987658">
              <w:t xml:space="preserve">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9DACFD" w14:textId="3667EF98" w:rsidR="00987658" w:rsidRDefault="00987658" w:rsidP="00987658">
            <w:pPr>
              <w:pStyle w:val="TAH"/>
              <w:spacing w:before="20" w:after="20"/>
              <w:ind w:left="57" w:right="57"/>
              <w:jc w:val="left"/>
            </w:pPr>
            <w:r>
              <w:rPr>
                <w:lang w:eastAsia="zh-CN"/>
              </w:rPr>
              <w:t>Agree</w:t>
            </w:r>
            <w:r w:rsidR="00921F5D">
              <w:rPr>
                <w:lang w:eastAsia="zh-CN"/>
              </w:rPr>
              <w:t xml:space="preserv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23E1A" w14:textId="0CF7D6E2" w:rsidR="00987658" w:rsidRDefault="00987658" w:rsidP="00987658">
            <w:pPr>
              <w:pStyle w:val="TAH"/>
              <w:spacing w:before="20" w:after="20"/>
              <w:ind w:left="57" w:right="57"/>
              <w:jc w:val="left"/>
            </w:pPr>
            <w:r>
              <w:rPr>
                <w:lang w:eastAsia="zh-CN"/>
              </w:rPr>
              <w:t>Disagree</w:t>
            </w:r>
            <w:r w:rsidR="00921F5D">
              <w:rPr>
                <w:lang w:eastAsia="zh-CN"/>
              </w:rPr>
              <w:t>:</w:t>
            </w:r>
            <w:r>
              <w:rPr>
                <w:lang w:eastAsia="zh-CN"/>
              </w:rPr>
              <w:t xml:space="preserve"> </w:t>
            </w:r>
            <w:r w:rsidR="00921F5D">
              <w:rPr>
                <w:lang w:eastAsia="zh-CN"/>
              </w:rPr>
              <w:t>W</w:t>
            </w:r>
            <w:r>
              <w:rPr>
                <w:lang w:eastAsia="zh-CN"/>
              </w:rPr>
              <w:t>hy?</w:t>
            </w:r>
            <w:r w:rsidR="00921F5D">
              <w:rPr>
                <w:lang w:eastAsia="zh-CN"/>
              </w:rPr>
              <w:t xml:space="preserve"> [Company]: [Reason]</w:t>
            </w:r>
          </w:p>
        </w:tc>
      </w:tr>
      <w:tr w:rsidR="00987658" w14:paraId="59FDF98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EDC4107" w14:textId="17E73FA5" w:rsidR="00987658" w:rsidRDefault="006D231D" w:rsidP="00987658">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12B795E4" w14:textId="2939C4F5" w:rsidR="00987658" w:rsidRDefault="006F6020" w:rsidP="00987658">
            <w:pPr>
              <w:pStyle w:val="TAC"/>
              <w:spacing w:before="20" w:after="20"/>
              <w:ind w:left="57" w:right="57"/>
              <w:jc w:val="left"/>
              <w:rPr>
                <w:lang w:eastAsia="zh-CN"/>
              </w:rPr>
            </w:pPr>
            <w:r>
              <w:rPr>
                <w:lang w:eastAsia="zh-CN"/>
              </w:rPr>
              <w:t>Qualcomm</w:t>
            </w:r>
            <w:r w:rsidR="00F86CC1">
              <w:rPr>
                <w:lang w:eastAsia="zh-CN"/>
              </w:rPr>
              <w:t>/OPPO</w:t>
            </w:r>
            <w:r>
              <w:rPr>
                <w:lang w:eastAsia="zh-CN"/>
              </w:rPr>
              <w:t xml:space="preserve">. Just to clarify that SR can be sent </w:t>
            </w:r>
            <w:r w:rsidR="000708AE">
              <w:rPr>
                <w:lang w:eastAsia="zh-CN"/>
              </w:rPr>
              <w:t>in 5GMM Connected mode</w:t>
            </w:r>
            <w:r>
              <w:rPr>
                <w:lang w:eastAsia="zh-CN"/>
              </w:rPr>
              <w:t xml:space="preserve"> but only for establishing UP resources for PDU sessions or for emergency services </w:t>
            </w:r>
            <w:proofErr w:type="spellStart"/>
            <w:r>
              <w:rPr>
                <w:lang w:eastAsia="zh-CN"/>
              </w:rPr>
              <w:t>fallback</w:t>
            </w:r>
            <w:proofErr w:type="spellEnd"/>
            <w:r>
              <w:rPr>
                <w:lang w:eastAsia="zh-CN"/>
              </w:rPr>
              <w:t>. It can’t be sent in response to a paging otherwise.</w:t>
            </w:r>
            <w:r w:rsidR="007F2BF1">
              <w:rPr>
                <w:lang w:eastAsia="zh-CN"/>
              </w:rPr>
              <w:t xml:space="preserve"> Also note that for CN, both RRC Inactive and RRC Connected are 5GMM Connected.</w:t>
            </w:r>
          </w:p>
        </w:tc>
        <w:tc>
          <w:tcPr>
            <w:tcW w:w="3824" w:type="dxa"/>
            <w:tcBorders>
              <w:top w:val="single" w:sz="4" w:space="0" w:color="auto"/>
              <w:left w:val="single" w:sz="4" w:space="0" w:color="auto"/>
              <w:bottom w:val="single" w:sz="4" w:space="0" w:color="auto"/>
              <w:right w:val="single" w:sz="4" w:space="0" w:color="auto"/>
            </w:tcBorders>
          </w:tcPr>
          <w:p w14:paraId="27FE187B" w14:textId="77777777" w:rsidR="00987658" w:rsidRPr="001B133F" w:rsidRDefault="00987658" w:rsidP="00987658">
            <w:pPr>
              <w:pStyle w:val="TAC"/>
              <w:spacing w:before="20" w:after="20"/>
              <w:ind w:right="57"/>
              <w:jc w:val="left"/>
              <w:rPr>
                <w:lang w:val="en-US" w:eastAsia="zh-CN"/>
              </w:rPr>
            </w:pPr>
          </w:p>
        </w:tc>
      </w:tr>
      <w:tr w:rsidR="00987658" w14:paraId="463A68D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CE0F056" w14:textId="77777777" w:rsidR="00987658" w:rsidRDefault="008114CD" w:rsidP="00987658">
            <w:pPr>
              <w:pStyle w:val="TAC"/>
              <w:spacing w:before="20" w:after="20"/>
              <w:ind w:left="57" w:right="57"/>
              <w:jc w:val="left"/>
              <w:rPr>
                <w:lang w:eastAsia="zh-CN"/>
              </w:rPr>
            </w:pPr>
            <w:r w:rsidRPr="008114CD">
              <w:rPr>
                <w:rFonts w:hint="eastAsia"/>
                <w:b/>
                <w:lang w:eastAsia="zh-CN"/>
              </w:rPr>
              <w:t>R</w:t>
            </w:r>
            <w:r w:rsidRPr="008114CD">
              <w:rPr>
                <w:b/>
                <w:lang w:eastAsia="zh-CN"/>
              </w:rPr>
              <w:t>eason1</w:t>
            </w:r>
            <w:r>
              <w:rPr>
                <w:lang w:eastAsia="zh-CN"/>
              </w:rPr>
              <w:t xml:space="preserve">: </w:t>
            </w:r>
            <w:r>
              <w:rPr>
                <w:lang w:eastAsia="zh-CN"/>
              </w:rPr>
              <w:t xml:space="preserve">SR can be sent in 5GMM Connected mode but only for establishing UP resources for PDU sessions or for emergency services </w:t>
            </w:r>
            <w:proofErr w:type="spellStart"/>
            <w:r>
              <w:rPr>
                <w:lang w:eastAsia="zh-CN"/>
              </w:rPr>
              <w:t>fallback</w:t>
            </w:r>
            <w:proofErr w:type="spellEnd"/>
            <w:r>
              <w:rPr>
                <w:lang w:eastAsia="zh-CN"/>
              </w:rPr>
              <w:t>. It can’t be sent in response to a paging otherwise. Also note that for CN, both RRC Inactive and RRC Connected are 5GMM Connected</w:t>
            </w:r>
            <w:r>
              <w:rPr>
                <w:lang w:eastAsia="zh-CN"/>
              </w:rPr>
              <w:t xml:space="preserve"> (PS: Copy from QC comments).</w:t>
            </w:r>
          </w:p>
          <w:p w14:paraId="21BDE298" w14:textId="2BE4FC2E" w:rsidR="008114CD" w:rsidRDefault="008114CD" w:rsidP="00987658">
            <w:pPr>
              <w:pStyle w:val="TAC"/>
              <w:spacing w:before="20" w:after="20"/>
              <w:ind w:left="57" w:right="57"/>
              <w:jc w:val="left"/>
            </w:pPr>
            <w:r w:rsidRPr="008114CD">
              <w:rPr>
                <w:rFonts w:hint="eastAsia"/>
                <w:b/>
                <w:lang w:eastAsia="zh-CN"/>
              </w:rPr>
              <w:t>R</w:t>
            </w:r>
            <w:r w:rsidRPr="008114CD">
              <w:rPr>
                <w:b/>
                <w:lang w:eastAsia="zh-CN"/>
              </w:rPr>
              <w:t>eason</w:t>
            </w:r>
            <w:r>
              <w:rPr>
                <w:b/>
                <w:lang w:eastAsia="zh-CN"/>
              </w:rPr>
              <w:t xml:space="preserve">2: </w:t>
            </w:r>
            <w:r w:rsidR="00CD36D6" w:rsidRPr="00CD36D6">
              <w:rPr>
                <w:lang w:eastAsia="zh-CN"/>
              </w:rPr>
              <w:t xml:space="preserve">NAS </w:t>
            </w:r>
            <w:r w:rsidR="00CD36D6">
              <w:rPr>
                <w:lang w:eastAsia="zh-CN"/>
              </w:rPr>
              <w:t xml:space="preserve">should get the notification from AS every time receiving RAN paging, but in current spec, NAS is only informed of the </w:t>
            </w:r>
            <w:r w:rsidR="00B555EB" w:rsidRPr="00CA3ECC">
              <w:t>RRC connection</w:t>
            </w:r>
            <w:r w:rsidR="00B555EB">
              <w:t xml:space="preserve"> </w:t>
            </w:r>
            <w:r w:rsidR="007D3F3A">
              <w:t xml:space="preserve">resumption upon </w:t>
            </w:r>
            <w:r w:rsidR="007D3F3A">
              <w:rPr>
                <w:lang w:eastAsia="zh-CN"/>
              </w:rPr>
              <w:t>receiving</w:t>
            </w:r>
            <w:r w:rsidR="007D3F3A">
              <w:rPr>
                <w:lang w:eastAsia="zh-CN"/>
              </w:rPr>
              <w:t xml:space="preserve"> </w:t>
            </w:r>
            <w:proofErr w:type="spellStart"/>
            <w:r w:rsidR="007D3F3A" w:rsidRPr="00CA3ECC">
              <w:rPr>
                <w:i/>
              </w:rPr>
              <w:t>RRCResume</w:t>
            </w:r>
            <w:proofErr w:type="spellEnd"/>
            <w:r w:rsidR="007D3F3A">
              <w:rPr>
                <w:i/>
              </w:rPr>
              <w:t xml:space="preserve"> </w:t>
            </w:r>
            <w:r w:rsidR="007D3F3A">
              <w:t>message</w:t>
            </w:r>
            <w:r w:rsidR="00F86CC1">
              <w:t>.</w:t>
            </w:r>
          </w:p>
          <w:p w14:paraId="2D41F77D" w14:textId="77777777" w:rsidR="007D3F3A" w:rsidRDefault="007D3F3A" w:rsidP="00987658">
            <w:pPr>
              <w:pStyle w:val="TAC"/>
              <w:spacing w:before="20" w:after="20"/>
              <w:ind w:left="57" w:right="57"/>
              <w:jc w:val="left"/>
              <w:rPr>
                <w:b/>
              </w:rPr>
            </w:pPr>
            <w:r w:rsidRPr="007D3F3A">
              <w:rPr>
                <w:b/>
              </w:rPr>
              <w:t>3.13.4</w:t>
            </w:r>
            <w:r w:rsidRPr="007D3F3A">
              <w:rPr>
                <w:b/>
              </w:rPr>
              <w:tab/>
              <w:t xml:space="preserve">Reception of the </w:t>
            </w:r>
            <w:proofErr w:type="spellStart"/>
            <w:r w:rsidRPr="007D3F3A">
              <w:rPr>
                <w:b/>
                <w:i/>
              </w:rPr>
              <w:t>RRCResume</w:t>
            </w:r>
            <w:proofErr w:type="spellEnd"/>
            <w:r w:rsidRPr="007D3F3A">
              <w:rPr>
                <w:b/>
              </w:rPr>
              <w:t xml:space="preserve"> by the UE</w:t>
            </w:r>
          </w:p>
          <w:p w14:paraId="28D0EC72" w14:textId="77777777" w:rsidR="007D3F3A" w:rsidRDefault="007003A4" w:rsidP="00987658">
            <w:pPr>
              <w:pStyle w:val="TAC"/>
              <w:spacing w:before="20" w:after="20"/>
              <w:ind w:left="57" w:right="57"/>
              <w:jc w:val="left"/>
            </w:pPr>
            <w:r w:rsidRPr="00CA3ECC">
              <w:t>The UE shall:</w:t>
            </w:r>
          </w:p>
          <w:p w14:paraId="406680B8" w14:textId="77777777" w:rsidR="007003A4" w:rsidRPr="007003A4" w:rsidRDefault="007003A4" w:rsidP="00987658">
            <w:pPr>
              <w:pStyle w:val="TAC"/>
              <w:spacing w:before="20" w:after="20"/>
              <w:ind w:left="57" w:right="57"/>
              <w:jc w:val="left"/>
              <w:rPr>
                <w:i/>
                <w:lang w:eastAsia="zh-CN"/>
              </w:rPr>
            </w:pPr>
            <w:r w:rsidRPr="007003A4">
              <w:rPr>
                <w:i/>
                <w:lang w:eastAsia="zh-CN"/>
              </w:rPr>
              <w:t>Omit something here:</w:t>
            </w:r>
          </w:p>
          <w:p w14:paraId="1BF26FD9" w14:textId="77777777" w:rsidR="00631863" w:rsidRPr="00CA3ECC" w:rsidRDefault="00631863" w:rsidP="00631863">
            <w:pPr>
              <w:pStyle w:val="B1"/>
              <w:ind w:left="0" w:firstLine="0"/>
            </w:pPr>
            <w:r w:rsidRPr="00CA3ECC">
              <w:t>1&gt;</w:t>
            </w:r>
            <w:r w:rsidRPr="00CA3ECC">
              <w:tab/>
              <w:t>enter RRC_CONNECTED;</w:t>
            </w:r>
          </w:p>
          <w:p w14:paraId="7F5B9260" w14:textId="3EB9A1A3" w:rsidR="007003A4" w:rsidRPr="007D3F3A" w:rsidRDefault="00631863" w:rsidP="00631863">
            <w:pPr>
              <w:pStyle w:val="TAC"/>
              <w:spacing w:before="20" w:after="20"/>
              <w:ind w:right="57"/>
              <w:jc w:val="left"/>
              <w:rPr>
                <w:rFonts w:hint="eastAsia"/>
                <w:b/>
                <w:lang w:eastAsia="zh-CN"/>
              </w:rPr>
            </w:pPr>
            <w:r w:rsidRPr="00CA3ECC">
              <w:t>1&gt;</w:t>
            </w:r>
            <w:r w:rsidRPr="00CA3ECC">
              <w:tab/>
            </w:r>
            <w:r w:rsidRPr="00070364">
              <w:rPr>
                <w:highlight w:val="yellow"/>
              </w:rPr>
              <w:t>indicate to upper layers that the suspended RRC connection has been resumed</w:t>
            </w:r>
            <w:r w:rsidRPr="00CA3ECC">
              <w:t>;</w:t>
            </w:r>
          </w:p>
        </w:tc>
        <w:tc>
          <w:tcPr>
            <w:tcW w:w="2126" w:type="dxa"/>
            <w:tcBorders>
              <w:top w:val="single" w:sz="4" w:space="0" w:color="auto"/>
              <w:left w:val="single" w:sz="4" w:space="0" w:color="auto"/>
              <w:bottom w:val="single" w:sz="4" w:space="0" w:color="auto"/>
              <w:right w:val="single" w:sz="4" w:space="0" w:color="auto"/>
            </w:tcBorders>
          </w:tcPr>
          <w:p w14:paraId="0CC7AA8F" w14:textId="77777777" w:rsidR="00987658" w:rsidRDefault="00F86CC1" w:rsidP="00987658">
            <w:pPr>
              <w:pStyle w:val="TAC"/>
              <w:spacing w:before="20" w:after="20"/>
              <w:ind w:left="57" w:right="57"/>
              <w:jc w:val="left"/>
              <w:rPr>
                <w:lang w:eastAsia="zh-CN"/>
              </w:rPr>
            </w:pPr>
            <w:r>
              <w:rPr>
                <w:rFonts w:hint="eastAsia"/>
                <w:lang w:eastAsia="zh-CN"/>
              </w:rPr>
              <w:t>O</w:t>
            </w:r>
            <w:r>
              <w:rPr>
                <w:lang w:eastAsia="zh-CN"/>
              </w:rPr>
              <w:t>PPO</w:t>
            </w:r>
          </w:p>
          <w:p w14:paraId="770B6C40" w14:textId="73F84A08" w:rsidR="00F86CC1" w:rsidRDefault="00F86CC1" w:rsidP="00F86CC1">
            <w:pPr>
              <w:pStyle w:val="TAC"/>
              <w:spacing w:before="20" w:after="20"/>
              <w:ind w:right="57"/>
              <w:jc w:val="left"/>
              <w:rPr>
                <w:rFonts w:hint="eastAsia"/>
                <w:lang w:eastAsia="zh-CN"/>
              </w:rPr>
            </w:pPr>
            <w:r>
              <w:rPr>
                <w:rFonts w:hint="eastAsia"/>
                <w:lang w:eastAsia="zh-CN"/>
              </w:rPr>
              <w:t>I</w:t>
            </w:r>
            <w:r>
              <w:rPr>
                <w:lang w:eastAsia="zh-CN"/>
              </w:rPr>
              <w:t xml:space="preserve">f reason2 is identified also, both CT1/SA2/RAN2 impact is foreseen. AS should indicate to NAS that RAN paging is receiving </w:t>
            </w:r>
            <w:r>
              <w:rPr>
                <w:lang w:eastAsia="zh-CN"/>
              </w:rPr>
              <w:t xml:space="preserve">every time </w:t>
            </w:r>
            <w:r>
              <w:rPr>
                <w:lang w:eastAsia="zh-CN"/>
              </w:rPr>
              <w:t xml:space="preserve">UE AS </w:t>
            </w:r>
            <w:r>
              <w:rPr>
                <w:lang w:eastAsia="zh-CN"/>
              </w:rPr>
              <w:t>receiving RAN paging</w:t>
            </w:r>
            <w:r>
              <w:rPr>
                <w:lang w:eastAsia="zh-CN"/>
              </w:rPr>
              <w:t>.</w:t>
            </w:r>
          </w:p>
        </w:tc>
        <w:tc>
          <w:tcPr>
            <w:tcW w:w="3824" w:type="dxa"/>
            <w:tcBorders>
              <w:top w:val="single" w:sz="4" w:space="0" w:color="auto"/>
              <w:left w:val="single" w:sz="4" w:space="0" w:color="auto"/>
              <w:bottom w:val="single" w:sz="4" w:space="0" w:color="auto"/>
              <w:right w:val="single" w:sz="4" w:space="0" w:color="auto"/>
            </w:tcBorders>
          </w:tcPr>
          <w:p w14:paraId="0C44CB5D" w14:textId="77777777" w:rsidR="00987658" w:rsidRDefault="00987658" w:rsidP="00987658">
            <w:pPr>
              <w:pStyle w:val="TAC"/>
              <w:spacing w:before="20" w:after="20"/>
              <w:ind w:left="57" w:right="57"/>
              <w:jc w:val="left"/>
              <w:rPr>
                <w:lang w:eastAsia="zh-CN"/>
              </w:rPr>
            </w:pPr>
          </w:p>
        </w:tc>
      </w:tr>
      <w:tr w:rsidR="00987658" w14:paraId="6CB184D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D56AA1"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6890D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8A10C1" w14:textId="77777777" w:rsidR="00987658" w:rsidRDefault="00987658" w:rsidP="00987658">
            <w:pPr>
              <w:pStyle w:val="TAC"/>
              <w:spacing w:before="20" w:after="20"/>
              <w:ind w:left="57" w:right="57"/>
              <w:jc w:val="left"/>
              <w:rPr>
                <w:lang w:eastAsia="zh-CN"/>
              </w:rPr>
            </w:pPr>
          </w:p>
        </w:tc>
      </w:tr>
      <w:tr w:rsidR="00987658" w14:paraId="5E74CA6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14320CC"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74E1E88"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AF61AF3" w14:textId="77777777" w:rsidR="00987658" w:rsidRDefault="00987658" w:rsidP="00987658">
            <w:pPr>
              <w:pStyle w:val="TAC"/>
              <w:spacing w:before="20" w:after="20"/>
              <w:ind w:left="57" w:right="57"/>
              <w:jc w:val="left"/>
              <w:rPr>
                <w:lang w:eastAsia="zh-CN"/>
              </w:rPr>
            </w:pPr>
          </w:p>
        </w:tc>
      </w:tr>
      <w:tr w:rsidR="00987658" w14:paraId="59E70C30"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1866B86"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CD7C8C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D3F2122" w14:textId="77777777" w:rsidR="00987658" w:rsidRDefault="00987658" w:rsidP="00987658">
            <w:pPr>
              <w:pStyle w:val="TAC"/>
              <w:spacing w:before="20" w:after="20"/>
              <w:ind w:left="57" w:right="57"/>
              <w:jc w:val="left"/>
              <w:rPr>
                <w:lang w:eastAsia="zh-CN"/>
              </w:rPr>
            </w:pPr>
          </w:p>
        </w:tc>
      </w:tr>
      <w:tr w:rsidR="00987658" w14:paraId="0BDFE08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FCB6A6D"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9BE9B0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4E6E06" w14:textId="77777777" w:rsidR="00987658" w:rsidRDefault="00987658" w:rsidP="00987658">
            <w:pPr>
              <w:pStyle w:val="TAC"/>
              <w:spacing w:before="20" w:after="20"/>
              <w:ind w:left="57" w:right="57"/>
              <w:jc w:val="left"/>
              <w:rPr>
                <w:lang w:eastAsia="zh-CN"/>
              </w:rPr>
            </w:pPr>
          </w:p>
        </w:tc>
      </w:tr>
      <w:tr w:rsidR="00987658" w14:paraId="44298E7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B48650"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6916F8B"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712873" w14:textId="77777777" w:rsidR="00987658" w:rsidRDefault="00987658" w:rsidP="00987658">
            <w:pPr>
              <w:pStyle w:val="TAC"/>
              <w:spacing w:before="20" w:after="20"/>
              <w:ind w:left="57" w:right="57"/>
              <w:jc w:val="left"/>
              <w:rPr>
                <w:lang w:eastAsia="zh-CN"/>
              </w:rPr>
            </w:pPr>
          </w:p>
        </w:tc>
      </w:tr>
      <w:tr w:rsidR="00987658" w14:paraId="1C8E9E28"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94BE23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F316604"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52376BA" w14:textId="77777777" w:rsidR="00987658" w:rsidRDefault="00987658" w:rsidP="00987658">
            <w:pPr>
              <w:pStyle w:val="TAC"/>
              <w:spacing w:before="20" w:after="20"/>
              <w:ind w:left="57" w:right="57"/>
              <w:jc w:val="left"/>
              <w:rPr>
                <w:lang w:eastAsia="zh-CN"/>
              </w:rPr>
            </w:pPr>
          </w:p>
        </w:tc>
      </w:tr>
      <w:tr w:rsidR="00987658" w14:paraId="1DD4E1A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561D2E"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0AA2D7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B9F6AE7" w14:textId="77777777" w:rsidR="00987658" w:rsidRDefault="00987658" w:rsidP="00987658">
            <w:pPr>
              <w:pStyle w:val="TAC"/>
              <w:spacing w:before="20" w:after="20"/>
              <w:ind w:left="57" w:right="57"/>
              <w:jc w:val="left"/>
              <w:rPr>
                <w:lang w:eastAsia="zh-CN"/>
              </w:rPr>
            </w:pPr>
          </w:p>
        </w:tc>
      </w:tr>
      <w:tr w:rsidR="00987658" w14:paraId="1EA25F6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AE0C2CB"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B9DAF66"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B5ECB1A" w14:textId="77777777" w:rsidR="00987658" w:rsidRDefault="00987658" w:rsidP="00987658">
            <w:pPr>
              <w:pStyle w:val="TAC"/>
              <w:spacing w:before="20" w:after="20"/>
              <w:ind w:left="57" w:right="57"/>
              <w:jc w:val="left"/>
              <w:rPr>
                <w:lang w:eastAsia="zh-CN"/>
              </w:rPr>
            </w:pPr>
          </w:p>
        </w:tc>
      </w:tr>
      <w:tr w:rsidR="00987658" w14:paraId="1E922B46"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6333D79"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6CA2E3E"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5CA77D" w14:textId="77777777" w:rsidR="00987658" w:rsidRDefault="00987658" w:rsidP="00987658">
            <w:pPr>
              <w:pStyle w:val="TAC"/>
              <w:spacing w:before="20" w:after="20"/>
              <w:ind w:left="57" w:right="57"/>
              <w:jc w:val="left"/>
              <w:rPr>
                <w:lang w:eastAsia="zh-CN"/>
              </w:rPr>
            </w:pPr>
          </w:p>
        </w:tc>
      </w:tr>
      <w:tr w:rsidR="00987658" w14:paraId="55A8F3A1"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92CD22"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D46DBD"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A82C414" w14:textId="77777777" w:rsidR="00987658" w:rsidRDefault="00987658" w:rsidP="00987658">
            <w:pPr>
              <w:pStyle w:val="TAC"/>
              <w:spacing w:before="20" w:after="20"/>
              <w:ind w:left="57" w:right="57"/>
              <w:jc w:val="left"/>
              <w:rPr>
                <w:lang w:eastAsia="zh-CN"/>
              </w:rPr>
            </w:pPr>
          </w:p>
        </w:tc>
      </w:tr>
      <w:tr w:rsidR="00987658" w14:paraId="7EDFD547"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97427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EDD233F"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9E1030" w14:textId="77777777" w:rsidR="00987658" w:rsidRDefault="00987658" w:rsidP="00987658">
            <w:pPr>
              <w:pStyle w:val="TAC"/>
              <w:spacing w:before="20" w:after="20"/>
              <w:ind w:left="57" w:right="57"/>
              <w:jc w:val="left"/>
              <w:rPr>
                <w:lang w:eastAsia="zh-CN"/>
              </w:rPr>
            </w:pPr>
          </w:p>
        </w:tc>
      </w:tr>
      <w:tr w:rsidR="00987658" w14:paraId="44FC4AC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C060ECF" w14:textId="711753C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EXAMPLE ISSUE</w:t>
            </w:r>
            <w:r w:rsidR="006D231D">
              <w:rPr>
                <w:highlight w:val="yellow"/>
                <w:lang w:eastAsia="zh-CN"/>
              </w:rPr>
              <w:t>: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3F730B84" w14:textId="3A6A870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4958AD7C" w14:textId="000FB27F" w:rsidR="00987658" w:rsidRDefault="00987658" w:rsidP="00987658">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sidR="006D231D">
              <w:rPr>
                <w:highlight w:val="yellow"/>
                <w:lang w:eastAsia="zh-CN"/>
              </w:rPr>
              <w:t>NOT RELEVANT FOR THIS WI</w:t>
            </w:r>
          </w:p>
          <w:p w14:paraId="3B8DAB95" w14:textId="50DA58BC" w:rsidR="00987658" w:rsidRDefault="00987658" w:rsidP="00987658">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sidR="006D231D" w:rsidRPr="006D231D">
              <w:rPr>
                <w:highlight w:val="yellow"/>
                <w:lang w:eastAsia="zh-CN"/>
              </w:rPr>
              <w:t>ISSUE DESCRIPTION IS WRONG</w:t>
            </w:r>
          </w:p>
        </w:tc>
      </w:tr>
    </w:tbl>
    <w:p w14:paraId="2B910483" w14:textId="77777777" w:rsidR="00987658" w:rsidRDefault="00987658" w:rsidP="005C54F4"/>
    <w:p w14:paraId="0120A2E1" w14:textId="77777777" w:rsidR="00FF1566" w:rsidRDefault="00FF1566" w:rsidP="005C54F4"/>
    <w:p w14:paraId="1DD3A071" w14:textId="77777777" w:rsidR="006D231D" w:rsidRDefault="005C54F4" w:rsidP="005C54F4">
      <w:r>
        <w:rPr>
          <w:b/>
          <w:bCs/>
        </w:rPr>
        <w:t xml:space="preserve">Summary </w:t>
      </w:r>
      <w:r w:rsidR="006D231D">
        <w:rPr>
          <w:b/>
          <w:bCs/>
        </w:rPr>
        <w:t>1</w:t>
      </w:r>
      <w:r>
        <w:t xml:space="preserve">: </w:t>
      </w:r>
      <w:r w:rsidR="006D231D">
        <w:t>The following potential issues were identified:</w:t>
      </w:r>
    </w:p>
    <w:p w14:paraId="51291A5A" w14:textId="70FDDBBE" w:rsidR="006D231D" w:rsidRPr="006D231D" w:rsidRDefault="006D231D" w:rsidP="006D231D">
      <w:pPr>
        <w:pStyle w:val="ac"/>
        <w:numPr>
          <w:ilvl w:val="0"/>
          <w:numId w:val="9"/>
        </w:numPr>
        <w:rPr>
          <w:sz w:val="20"/>
          <w:szCs w:val="20"/>
          <w:highlight w:val="yellow"/>
        </w:rPr>
      </w:pPr>
      <w:r w:rsidRPr="006D231D">
        <w:rPr>
          <w:sz w:val="20"/>
          <w:szCs w:val="20"/>
          <w:highlight w:val="yellow"/>
        </w:rPr>
        <w:t>TBA1</w:t>
      </w:r>
    </w:p>
    <w:p w14:paraId="2630E0DC" w14:textId="1D0C9B80" w:rsidR="006D231D" w:rsidRPr="006D231D" w:rsidRDefault="006D231D" w:rsidP="006D231D">
      <w:pPr>
        <w:pStyle w:val="ac"/>
        <w:numPr>
          <w:ilvl w:val="0"/>
          <w:numId w:val="9"/>
        </w:numPr>
        <w:rPr>
          <w:sz w:val="20"/>
          <w:szCs w:val="20"/>
          <w:highlight w:val="yellow"/>
        </w:rPr>
      </w:pPr>
      <w:r w:rsidRPr="006D231D">
        <w:rPr>
          <w:sz w:val="20"/>
          <w:szCs w:val="20"/>
          <w:highlight w:val="yellow"/>
        </w:rPr>
        <w:t>TBA2</w:t>
      </w:r>
    </w:p>
    <w:p w14:paraId="3C2F191C" w14:textId="75816178" w:rsidR="006D231D" w:rsidRPr="006D231D" w:rsidRDefault="006D231D" w:rsidP="006D231D">
      <w:pPr>
        <w:pStyle w:val="ac"/>
        <w:numPr>
          <w:ilvl w:val="0"/>
          <w:numId w:val="9"/>
        </w:numPr>
        <w:rPr>
          <w:sz w:val="20"/>
          <w:szCs w:val="20"/>
          <w:highlight w:val="yellow"/>
        </w:rPr>
      </w:pPr>
      <w:r w:rsidRPr="006D231D">
        <w:rPr>
          <w:sz w:val="20"/>
          <w:szCs w:val="20"/>
          <w:highlight w:val="yellow"/>
        </w:rPr>
        <w:t>TBA3</w:t>
      </w:r>
    </w:p>
    <w:p w14:paraId="28784E8E" w14:textId="30E4C22B" w:rsidR="005C54F4" w:rsidRDefault="005C54F4" w:rsidP="005C54F4"/>
    <w:p w14:paraId="2A6A5DCD" w14:textId="76D2BBCB" w:rsidR="005C54F4" w:rsidRDefault="005C54F4" w:rsidP="005C54F4">
      <w:r>
        <w:rPr>
          <w:b/>
          <w:bCs/>
        </w:rPr>
        <w:lastRenderedPageBreak/>
        <w:t xml:space="preserve">Proposal </w:t>
      </w:r>
      <w:r w:rsidR="006D231D">
        <w:rPr>
          <w:b/>
          <w:bCs/>
        </w:rPr>
        <w:t>1</w:t>
      </w:r>
      <w:r>
        <w:t xml:space="preserve">: </w:t>
      </w:r>
      <w:r w:rsidR="006D231D" w:rsidRPr="006D231D">
        <w:rPr>
          <w:highlight w:val="yellow"/>
        </w:rPr>
        <w:t>TBA</w:t>
      </w:r>
    </w:p>
    <w:p w14:paraId="6FC9DE8C" w14:textId="77777777" w:rsidR="006D231D" w:rsidRDefault="006D231D" w:rsidP="005C54F4"/>
    <w:p w14:paraId="255213B9" w14:textId="37F291A3" w:rsidR="00FF1566" w:rsidRDefault="006D231D" w:rsidP="005C54F4">
      <w:r>
        <w:t xml:space="preserve">Next, it should be considered whether there are ways to mitigate any of these potential issues. </w:t>
      </w:r>
    </w:p>
    <w:p w14:paraId="0842E516" w14:textId="3F6B53BA" w:rsidR="00FF1566" w:rsidRDefault="00FF1566" w:rsidP="00FF1566">
      <w:r>
        <w:rPr>
          <w:b/>
          <w:bCs/>
        </w:rPr>
        <w:t xml:space="preserve">Question </w:t>
      </w:r>
      <w:r w:rsidR="006D231D">
        <w:rPr>
          <w:b/>
          <w:bCs/>
        </w:rPr>
        <w:t>2</w:t>
      </w:r>
      <w:r w:rsidRPr="009E0C71">
        <w:t>:</w:t>
      </w:r>
      <w:r>
        <w:t xml:space="preserve"> </w:t>
      </w:r>
      <w:r w:rsidR="006D231D">
        <w:t xml:space="preserve">Are there any ways to mitigate the </w:t>
      </w:r>
      <w:r>
        <w:t xml:space="preserve">issues </w:t>
      </w:r>
      <w:r w:rsidR="006D231D">
        <w:t>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921F5D" w14:paraId="2F8B70ED" w14:textId="77777777" w:rsidTr="00921F5D">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C388677" w14:textId="099424D8" w:rsidR="00921F5D" w:rsidRDefault="00921F5D" w:rsidP="00DE2529">
            <w:pPr>
              <w:pStyle w:val="TAH"/>
              <w:spacing w:before="20" w:after="20"/>
              <w:ind w:left="57" w:right="57"/>
              <w:jc w:val="left"/>
              <w:rPr>
                <w:color w:val="FFFFFF" w:themeColor="background1"/>
              </w:rPr>
            </w:pPr>
            <w:r>
              <w:rPr>
                <w:color w:val="FFFFFF" w:themeColor="background1"/>
              </w:rPr>
              <w:t>Answers to Question 2</w:t>
            </w:r>
          </w:p>
        </w:tc>
      </w:tr>
      <w:tr w:rsidR="00921F5D" w14:paraId="1C7122B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80AF1" w14:textId="77777777" w:rsidR="00921F5D" w:rsidRDefault="00921F5D" w:rsidP="00DE2529">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88707" w14:textId="08EE8321" w:rsidR="00921F5D" w:rsidRDefault="00921F5D" w:rsidP="00DE2529">
            <w:pPr>
              <w:pStyle w:val="TAH"/>
              <w:spacing w:before="20" w:after="20"/>
              <w:ind w:left="57" w:right="57"/>
              <w:jc w:val="left"/>
            </w:pPr>
            <w:r>
              <w:t>Proposed way to mitigate RAN2, SA2 or CT1 issues with NAS-based busy indication</w:t>
            </w:r>
          </w:p>
        </w:tc>
      </w:tr>
      <w:tr w:rsidR="00921F5D" w14:paraId="152911D4"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B4C7941" w14:textId="4BA8B47E" w:rsidR="00921F5D" w:rsidRDefault="006F6020" w:rsidP="00DE2529">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7FD478BE" w14:textId="4BD9FD4D" w:rsidR="00921F5D" w:rsidRDefault="006F6020" w:rsidP="00DE2529">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921F5D" w14:paraId="48E6CD3F"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9DAEC8" w14:textId="3F30E35B" w:rsidR="00921F5D" w:rsidRDefault="00F86CC1" w:rsidP="00DE2529">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3471469" w14:textId="0B3D4310" w:rsidR="00921F5D" w:rsidRDefault="00F86CC1" w:rsidP="00DE2529">
            <w:pPr>
              <w:pStyle w:val="TAC"/>
              <w:spacing w:before="20" w:after="20"/>
              <w:ind w:left="57" w:right="57"/>
              <w:jc w:val="left"/>
              <w:rPr>
                <w:lang w:eastAsia="zh-CN"/>
              </w:rPr>
            </w:pPr>
            <w:r>
              <w:rPr>
                <w:lang w:eastAsia="zh-CN"/>
              </w:rPr>
              <w:t xml:space="preserve">If NAS based busy indication is agreed, both CT1 and RAN2 should change the spec, no easy way to go. For CT1, </w:t>
            </w:r>
            <w:r>
              <w:rPr>
                <w:lang w:eastAsia="zh-CN"/>
              </w:rPr>
              <w:t xml:space="preserve">new trigger </w:t>
            </w:r>
            <w:r>
              <w:rPr>
                <w:lang w:eastAsia="zh-CN"/>
              </w:rPr>
              <w:t xml:space="preserve">is needed </w:t>
            </w:r>
            <w:r>
              <w:rPr>
                <w:lang w:eastAsia="zh-CN"/>
              </w:rPr>
              <w:t>in CT1 specs for sending the Service Request in CN Connected mode</w:t>
            </w:r>
            <w:r>
              <w:rPr>
                <w:lang w:eastAsia="zh-CN"/>
              </w:rPr>
              <w:t>. For RAN2, upon receiving RAN paging, a RAN paging indication should be sent to NAS.</w:t>
            </w:r>
          </w:p>
        </w:tc>
      </w:tr>
      <w:tr w:rsidR="00921F5D" w14:paraId="67031B0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595CC03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6466E52" w14:textId="77777777" w:rsidR="00921F5D" w:rsidRDefault="00921F5D" w:rsidP="00DE2529">
            <w:pPr>
              <w:pStyle w:val="TAC"/>
              <w:spacing w:before="20" w:after="20"/>
              <w:ind w:left="57" w:right="57"/>
              <w:jc w:val="left"/>
              <w:rPr>
                <w:lang w:eastAsia="zh-CN"/>
              </w:rPr>
            </w:pPr>
          </w:p>
        </w:tc>
      </w:tr>
      <w:tr w:rsidR="00921F5D" w14:paraId="2F9F7799"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D31A4B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4886534" w14:textId="77777777" w:rsidR="00921F5D" w:rsidRDefault="00921F5D" w:rsidP="00DE2529">
            <w:pPr>
              <w:pStyle w:val="TAC"/>
              <w:spacing w:before="20" w:after="20"/>
              <w:ind w:left="57" w:right="57"/>
              <w:jc w:val="left"/>
              <w:rPr>
                <w:lang w:eastAsia="zh-CN"/>
              </w:rPr>
            </w:pPr>
          </w:p>
        </w:tc>
      </w:tr>
      <w:tr w:rsidR="00921F5D" w14:paraId="6D6905CB"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3BBFE3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2E14C226" w14:textId="77777777" w:rsidR="00921F5D" w:rsidRDefault="00921F5D" w:rsidP="00DE2529">
            <w:pPr>
              <w:pStyle w:val="TAC"/>
              <w:spacing w:before="20" w:after="20"/>
              <w:ind w:left="57" w:right="57"/>
              <w:jc w:val="left"/>
              <w:rPr>
                <w:lang w:eastAsia="zh-CN"/>
              </w:rPr>
            </w:pPr>
          </w:p>
        </w:tc>
      </w:tr>
      <w:tr w:rsidR="00921F5D" w14:paraId="6F3AE04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1101C5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21CA036" w14:textId="77777777" w:rsidR="00921F5D" w:rsidRDefault="00921F5D" w:rsidP="00DE2529">
            <w:pPr>
              <w:pStyle w:val="TAC"/>
              <w:spacing w:before="20" w:after="20"/>
              <w:ind w:left="57" w:right="57"/>
              <w:jc w:val="left"/>
              <w:rPr>
                <w:lang w:eastAsia="zh-CN"/>
              </w:rPr>
            </w:pPr>
          </w:p>
        </w:tc>
      </w:tr>
      <w:tr w:rsidR="00921F5D" w14:paraId="13DF359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0BBDC0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1F44A9E" w14:textId="77777777" w:rsidR="00921F5D" w:rsidRDefault="00921F5D" w:rsidP="00DE2529">
            <w:pPr>
              <w:pStyle w:val="TAC"/>
              <w:spacing w:before="20" w:after="20"/>
              <w:ind w:left="57" w:right="57"/>
              <w:jc w:val="left"/>
              <w:rPr>
                <w:lang w:eastAsia="zh-CN"/>
              </w:rPr>
            </w:pPr>
          </w:p>
        </w:tc>
      </w:tr>
      <w:tr w:rsidR="00921F5D" w14:paraId="00178E76"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1893F0"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AF04F1B" w14:textId="77777777" w:rsidR="00921F5D" w:rsidRDefault="00921F5D" w:rsidP="00DE2529">
            <w:pPr>
              <w:pStyle w:val="TAC"/>
              <w:spacing w:before="20" w:after="20"/>
              <w:ind w:left="57" w:right="57"/>
              <w:jc w:val="left"/>
              <w:rPr>
                <w:lang w:eastAsia="zh-CN"/>
              </w:rPr>
            </w:pPr>
          </w:p>
        </w:tc>
      </w:tr>
      <w:tr w:rsidR="00921F5D" w14:paraId="1E2C58E8"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C0FB9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07FB414" w14:textId="77777777" w:rsidR="00921F5D" w:rsidRDefault="00921F5D" w:rsidP="00DE2529">
            <w:pPr>
              <w:pStyle w:val="TAC"/>
              <w:spacing w:before="20" w:after="20"/>
              <w:ind w:left="57" w:right="57"/>
              <w:jc w:val="left"/>
              <w:rPr>
                <w:lang w:eastAsia="zh-CN"/>
              </w:rPr>
            </w:pPr>
          </w:p>
        </w:tc>
      </w:tr>
      <w:tr w:rsidR="00921F5D" w14:paraId="65A0C05A"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65B768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DDDEB83" w14:textId="77777777" w:rsidR="00921F5D" w:rsidRDefault="00921F5D" w:rsidP="00DE2529">
            <w:pPr>
              <w:pStyle w:val="TAC"/>
              <w:spacing w:before="20" w:after="20"/>
              <w:ind w:left="57" w:right="57"/>
              <w:jc w:val="left"/>
              <w:rPr>
                <w:lang w:eastAsia="zh-CN"/>
              </w:rPr>
            </w:pPr>
          </w:p>
        </w:tc>
      </w:tr>
      <w:tr w:rsidR="00921F5D" w14:paraId="31E4693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002CA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8BD514B" w14:textId="77777777" w:rsidR="00921F5D" w:rsidRDefault="00921F5D" w:rsidP="00DE2529">
            <w:pPr>
              <w:pStyle w:val="TAC"/>
              <w:spacing w:before="20" w:after="20"/>
              <w:ind w:left="57" w:right="57"/>
              <w:jc w:val="left"/>
              <w:rPr>
                <w:lang w:eastAsia="zh-CN"/>
              </w:rPr>
            </w:pPr>
          </w:p>
        </w:tc>
      </w:tr>
      <w:tr w:rsidR="00921F5D" w14:paraId="1CF2873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A42018"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D700167" w14:textId="77777777" w:rsidR="00921F5D" w:rsidRDefault="00921F5D" w:rsidP="00DE2529">
            <w:pPr>
              <w:pStyle w:val="TAC"/>
              <w:spacing w:before="20" w:after="20"/>
              <w:ind w:left="57" w:right="57"/>
              <w:jc w:val="left"/>
              <w:rPr>
                <w:lang w:eastAsia="zh-CN"/>
              </w:rPr>
            </w:pPr>
          </w:p>
        </w:tc>
      </w:tr>
      <w:tr w:rsidR="00921F5D" w14:paraId="43CA56F2"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F3AF93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7691F6" w14:textId="77777777" w:rsidR="00921F5D" w:rsidRDefault="00921F5D" w:rsidP="00DE2529">
            <w:pPr>
              <w:pStyle w:val="TAC"/>
              <w:spacing w:before="20" w:after="20"/>
              <w:ind w:left="57" w:right="57"/>
              <w:jc w:val="left"/>
              <w:rPr>
                <w:lang w:eastAsia="zh-CN"/>
              </w:rPr>
            </w:pPr>
          </w:p>
        </w:tc>
      </w:tr>
    </w:tbl>
    <w:p w14:paraId="3AB85242" w14:textId="77777777" w:rsidR="00921F5D" w:rsidRDefault="00921F5D" w:rsidP="00FF1566"/>
    <w:p w14:paraId="60892E90" w14:textId="17E5C728" w:rsidR="006D231D" w:rsidRDefault="006D231D" w:rsidP="006D231D">
      <w:r>
        <w:rPr>
          <w:b/>
          <w:bCs/>
        </w:rPr>
        <w:t>Summary 2</w:t>
      </w:r>
      <w:r>
        <w:t>: The following ways to mitigate the identified potential issues are raised:</w:t>
      </w:r>
    </w:p>
    <w:p w14:paraId="09CC3131" w14:textId="77777777" w:rsidR="006D231D" w:rsidRPr="006D231D" w:rsidRDefault="006D231D" w:rsidP="006D231D">
      <w:pPr>
        <w:pStyle w:val="ac"/>
        <w:numPr>
          <w:ilvl w:val="0"/>
          <w:numId w:val="9"/>
        </w:numPr>
        <w:rPr>
          <w:sz w:val="20"/>
          <w:szCs w:val="20"/>
          <w:highlight w:val="yellow"/>
        </w:rPr>
      </w:pPr>
      <w:r w:rsidRPr="006D231D">
        <w:rPr>
          <w:sz w:val="20"/>
          <w:szCs w:val="20"/>
          <w:highlight w:val="yellow"/>
        </w:rPr>
        <w:t>TBA1</w:t>
      </w:r>
    </w:p>
    <w:p w14:paraId="7987E755" w14:textId="77777777" w:rsidR="006D231D" w:rsidRPr="006D231D" w:rsidRDefault="006D231D" w:rsidP="006D231D">
      <w:pPr>
        <w:pStyle w:val="ac"/>
        <w:numPr>
          <w:ilvl w:val="0"/>
          <w:numId w:val="9"/>
        </w:numPr>
        <w:rPr>
          <w:sz w:val="20"/>
          <w:szCs w:val="20"/>
          <w:highlight w:val="yellow"/>
        </w:rPr>
      </w:pPr>
      <w:r w:rsidRPr="006D231D">
        <w:rPr>
          <w:sz w:val="20"/>
          <w:szCs w:val="20"/>
          <w:highlight w:val="yellow"/>
        </w:rPr>
        <w:t>TBA2</w:t>
      </w:r>
    </w:p>
    <w:p w14:paraId="6DC2B378" w14:textId="77777777" w:rsidR="006D231D" w:rsidRPr="006D231D" w:rsidRDefault="006D231D" w:rsidP="006D231D">
      <w:pPr>
        <w:pStyle w:val="ac"/>
        <w:numPr>
          <w:ilvl w:val="0"/>
          <w:numId w:val="9"/>
        </w:numPr>
        <w:rPr>
          <w:sz w:val="20"/>
          <w:szCs w:val="20"/>
          <w:highlight w:val="yellow"/>
        </w:rPr>
      </w:pPr>
      <w:r w:rsidRPr="006D231D">
        <w:rPr>
          <w:sz w:val="20"/>
          <w:szCs w:val="20"/>
          <w:highlight w:val="yellow"/>
        </w:rPr>
        <w:t>TBA3</w:t>
      </w:r>
    </w:p>
    <w:p w14:paraId="616BEBB7" w14:textId="77777777" w:rsidR="006D231D" w:rsidRDefault="006D231D" w:rsidP="006D231D"/>
    <w:p w14:paraId="043EC5B1" w14:textId="44BC8F33" w:rsidR="006D231D" w:rsidRDefault="006D231D" w:rsidP="006D231D">
      <w:r>
        <w:rPr>
          <w:b/>
          <w:bCs/>
        </w:rPr>
        <w:t>Proposal 2:</w:t>
      </w:r>
      <w:r>
        <w:t xml:space="preserve"> </w:t>
      </w:r>
      <w:r w:rsidRPr="006D231D">
        <w:rPr>
          <w:highlight w:val="yellow"/>
        </w:rPr>
        <w:t>TBA</w:t>
      </w:r>
    </w:p>
    <w:p w14:paraId="26C25D51" w14:textId="0982B03D" w:rsidR="006D231D" w:rsidRDefault="006D231D" w:rsidP="00FF1566"/>
    <w:p w14:paraId="75C0D068" w14:textId="118E7430" w:rsidR="006D231D" w:rsidRDefault="006D231D" w:rsidP="006D231D">
      <w:r>
        <w:t xml:space="preserve">Finally, it should be understood that if we send </w:t>
      </w:r>
      <w:proofErr w:type="gramStart"/>
      <w:r>
        <w:t>an</w:t>
      </w:r>
      <w:proofErr w:type="gramEnd"/>
      <w:r>
        <w:t xml:space="preserve"> LS to SA2/CT1, which </w:t>
      </w:r>
      <w:r w:rsidR="00221706">
        <w:t>should</w:t>
      </w:r>
      <w:r>
        <w:t xml:space="preserve"> be included in it? I.e. what are the most important questions to ask, and what will need further time in RAN2 to be resolved.</w:t>
      </w:r>
    </w:p>
    <w:p w14:paraId="27ED6C39" w14:textId="53D08C67" w:rsidR="006D231D" w:rsidRDefault="006D231D" w:rsidP="006D231D">
      <w:r>
        <w:rPr>
          <w:b/>
          <w:bCs/>
        </w:rPr>
        <w:t xml:space="preserve">Question </w:t>
      </w:r>
      <w:r w:rsidR="009858D7">
        <w:rPr>
          <w:b/>
          <w:bCs/>
        </w:rPr>
        <w:t>3</w:t>
      </w:r>
      <w:r w:rsidRPr="009E0C71">
        <w:t>:</w:t>
      </w:r>
      <w:r>
        <w:t xml:space="preserve"> What are the </w:t>
      </w:r>
      <w:r w:rsidR="009858D7">
        <w:t xml:space="preserve">questions that </w:t>
      </w:r>
      <w:proofErr w:type="gramStart"/>
      <w:r w:rsidR="009858D7">
        <w:t>an</w:t>
      </w:r>
      <w:proofErr w:type="gramEnd"/>
      <w:r w:rsidR="009858D7">
        <w:t xml:space="preserve"> LS to SA2/CT1 should ask?</w:t>
      </w:r>
    </w:p>
    <w:p w14:paraId="4E2CAA77" w14:textId="24F3081C" w:rsidR="009858D7" w:rsidRDefault="009858D7" w:rsidP="009858D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58D7" w14:paraId="7182652A" w14:textId="77777777" w:rsidTr="009858D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7444DA" w14:textId="653D31BD" w:rsidR="009858D7" w:rsidRDefault="009858D7" w:rsidP="00DE2529">
            <w:pPr>
              <w:pStyle w:val="TAH"/>
              <w:spacing w:before="20" w:after="20"/>
              <w:ind w:left="57" w:right="57"/>
              <w:jc w:val="left"/>
              <w:rPr>
                <w:color w:val="FFFFFF" w:themeColor="background1"/>
              </w:rPr>
            </w:pPr>
            <w:r>
              <w:rPr>
                <w:color w:val="FFFFFF" w:themeColor="background1"/>
              </w:rPr>
              <w:lastRenderedPageBreak/>
              <w:t>Answers to Question 3</w:t>
            </w:r>
          </w:p>
        </w:tc>
      </w:tr>
      <w:tr w:rsidR="00921F5D" w14:paraId="5C8D6C46"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6FF3C5" w14:textId="16817630" w:rsidR="00921F5D" w:rsidRDefault="00921F5D" w:rsidP="00921F5D">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79B9F" w14:textId="3AB70BE8" w:rsidR="00921F5D" w:rsidRDefault="00921F5D" w:rsidP="00921F5D">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49C813" w14:textId="7CBFD5EA" w:rsidR="00921F5D" w:rsidRDefault="00921F5D" w:rsidP="00921F5D">
            <w:pPr>
              <w:pStyle w:val="TAH"/>
              <w:spacing w:before="20" w:after="20"/>
              <w:ind w:left="57" w:right="57"/>
              <w:jc w:val="left"/>
            </w:pPr>
            <w:r>
              <w:rPr>
                <w:lang w:eastAsia="zh-CN"/>
              </w:rPr>
              <w:t>Disagree: Why? [Company]: [Reason]</w:t>
            </w:r>
          </w:p>
        </w:tc>
      </w:tr>
      <w:tr w:rsidR="009858D7" w14:paraId="2502B229"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87F9E6F" w14:textId="77777777" w:rsidR="009858D7" w:rsidRDefault="009858D7" w:rsidP="00DE2529">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3B1C330D" w14:textId="77777777" w:rsidR="007F2BF1" w:rsidRDefault="009A3E9F" w:rsidP="007F2BF1">
            <w:pPr>
              <w:pStyle w:val="TAC"/>
              <w:spacing w:before="20" w:after="20"/>
              <w:ind w:left="57" w:right="57"/>
              <w:jc w:val="left"/>
              <w:rPr>
                <w:lang w:eastAsia="zh-CN"/>
              </w:rPr>
            </w:pPr>
            <w:r>
              <w:rPr>
                <w:lang w:eastAsia="zh-CN"/>
              </w:rPr>
              <w:t>Qualcomm (with the explanation in Q1)</w:t>
            </w:r>
          </w:p>
          <w:p w14:paraId="12EDDC79" w14:textId="66AE35BF" w:rsidR="00F86CC1" w:rsidRDefault="00F86CC1" w:rsidP="007F2BF1">
            <w:pPr>
              <w:pStyle w:val="TAC"/>
              <w:spacing w:before="20" w:after="20"/>
              <w:ind w:left="57" w:right="57"/>
              <w:jc w:val="left"/>
              <w:rPr>
                <w:rFonts w:hint="eastAsia"/>
                <w:lang w:eastAsia="zh-CN"/>
              </w:rPr>
            </w:pPr>
            <w:r>
              <w:rPr>
                <w:rFonts w:hint="eastAsia"/>
                <w:lang w:eastAsia="zh-CN"/>
              </w:rPr>
              <w:t>O</w:t>
            </w:r>
            <w:r>
              <w:rPr>
                <w:lang w:eastAsia="zh-CN"/>
              </w:rPr>
              <w:t>PPO (Agree QC)</w:t>
            </w:r>
          </w:p>
        </w:tc>
        <w:tc>
          <w:tcPr>
            <w:tcW w:w="3824" w:type="dxa"/>
            <w:tcBorders>
              <w:top w:val="single" w:sz="4" w:space="0" w:color="auto"/>
              <w:left w:val="single" w:sz="4" w:space="0" w:color="auto"/>
              <w:bottom w:val="single" w:sz="4" w:space="0" w:color="auto"/>
              <w:right w:val="single" w:sz="4" w:space="0" w:color="auto"/>
            </w:tcBorders>
          </w:tcPr>
          <w:p w14:paraId="4A2FC0C2" w14:textId="04D76192" w:rsidR="009858D7" w:rsidRPr="001B133F" w:rsidRDefault="009858D7" w:rsidP="00DE2529">
            <w:pPr>
              <w:pStyle w:val="TAC"/>
              <w:spacing w:before="20" w:after="20"/>
              <w:ind w:right="57"/>
              <w:jc w:val="left"/>
              <w:rPr>
                <w:lang w:val="en-US" w:eastAsia="zh-CN"/>
              </w:rPr>
            </w:pPr>
          </w:p>
        </w:tc>
      </w:tr>
      <w:tr w:rsidR="009858D7" w14:paraId="3A7C127B"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9A702" w14:textId="5C29CC99" w:rsidR="009858D7" w:rsidRDefault="009A3E9F" w:rsidP="00DE2529">
            <w:pPr>
              <w:pStyle w:val="TAC"/>
              <w:spacing w:before="20" w:after="20"/>
              <w:ind w:left="57" w:right="57"/>
              <w:jc w:val="left"/>
              <w:rPr>
                <w:lang w:eastAsia="zh-CN"/>
              </w:rPr>
            </w:pPr>
            <w:r>
              <w:rPr>
                <w:lang w:eastAsia="zh-CN"/>
              </w:rPr>
              <w:t>Can a new trigger be introduced for sending SR in 5GMM Connected mode in response to RAN paging for busy indication?</w:t>
            </w:r>
            <w:r w:rsidR="000708AE">
              <w:rPr>
                <w:lang w:eastAsia="zh-CN"/>
              </w:rPr>
              <w:t xml:space="preserve">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6C1D1D13" w14:textId="77777777" w:rsidR="009858D7" w:rsidRDefault="009A3E9F" w:rsidP="00DE2529">
            <w:pPr>
              <w:pStyle w:val="TAC"/>
              <w:spacing w:before="20" w:after="20"/>
              <w:ind w:left="57" w:right="57"/>
              <w:jc w:val="left"/>
              <w:rPr>
                <w:lang w:eastAsia="zh-CN"/>
              </w:rPr>
            </w:pPr>
            <w:r>
              <w:rPr>
                <w:lang w:eastAsia="zh-CN"/>
              </w:rPr>
              <w:t>Qualcomm</w:t>
            </w:r>
          </w:p>
          <w:p w14:paraId="1D08E8F2" w14:textId="66546BC9" w:rsidR="00F86CC1" w:rsidRDefault="00F86CC1" w:rsidP="00DE2529">
            <w:pPr>
              <w:pStyle w:val="TAC"/>
              <w:spacing w:before="20" w:after="20"/>
              <w:ind w:left="57" w:right="57"/>
              <w:jc w:val="left"/>
              <w:rPr>
                <w:rFonts w:hint="eastAsia"/>
                <w:lang w:eastAsia="zh-CN"/>
              </w:rPr>
            </w:pPr>
            <w:proofErr w:type="gramStart"/>
            <w:r>
              <w:rPr>
                <w:rFonts w:hint="eastAsia"/>
                <w:lang w:eastAsia="zh-CN"/>
              </w:rPr>
              <w:t>O</w:t>
            </w:r>
            <w:r>
              <w:rPr>
                <w:lang w:eastAsia="zh-CN"/>
              </w:rPr>
              <w:t>PPO(</w:t>
            </w:r>
            <w:proofErr w:type="gramEnd"/>
            <w:r>
              <w:rPr>
                <w:lang w:eastAsia="zh-CN"/>
              </w:rPr>
              <w:t>Agree QC</w:t>
            </w:r>
            <w:r>
              <w:rPr>
                <w:lang w:eastAsia="zh-CN"/>
              </w:rPr>
              <w:t>)</w:t>
            </w:r>
          </w:p>
        </w:tc>
        <w:tc>
          <w:tcPr>
            <w:tcW w:w="3824" w:type="dxa"/>
            <w:tcBorders>
              <w:top w:val="single" w:sz="4" w:space="0" w:color="auto"/>
              <w:left w:val="single" w:sz="4" w:space="0" w:color="auto"/>
              <w:bottom w:val="single" w:sz="4" w:space="0" w:color="auto"/>
              <w:right w:val="single" w:sz="4" w:space="0" w:color="auto"/>
            </w:tcBorders>
          </w:tcPr>
          <w:p w14:paraId="79DD5112" w14:textId="77777777" w:rsidR="009858D7" w:rsidRDefault="009858D7" w:rsidP="00DE2529">
            <w:pPr>
              <w:pStyle w:val="TAC"/>
              <w:spacing w:before="20" w:after="20"/>
              <w:ind w:left="57" w:right="57"/>
              <w:jc w:val="left"/>
              <w:rPr>
                <w:lang w:eastAsia="zh-CN"/>
              </w:rPr>
            </w:pPr>
          </w:p>
        </w:tc>
      </w:tr>
      <w:tr w:rsidR="009858D7" w14:paraId="689362E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4DDC4BC" w14:textId="76476BA4" w:rsidR="009858D7" w:rsidRDefault="009A3E9F" w:rsidP="00DE2529">
            <w:pPr>
              <w:pStyle w:val="TAC"/>
              <w:spacing w:before="20" w:after="20"/>
              <w:ind w:left="57" w:right="57"/>
              <w:jc w:val="left"/>
              <w:rPr>
                <w:lang w:eastAsia="zh-CN"/>
              </w:rPr>
            </w:pPr>
            <w:r>
              <w:rPr>
                <w:lang w:eastAsia="zh-CN"/>
              </w:rPr>
              <w:t>Are there any other impacts to NAS procedures other than the new trigger for this purpose?</w:t>
            </w:r>
            <w:r w:rsidR="000708AE">
              <w:rPr>
                <w:lang w:eastAsia="zh-CN"/>
              </w:rPr>
              <w:t xml:space="preserv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0AD14827" w14:textId="03A123D8" w:rsidR="009858D7" w:rsidRDefault="009A3E9F" w:rsidP="00DE2529">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14:paraId="19C9AA35" w14:textId="77777777" w:rsidR="009858D7" w:rsidRDefault="009858D7" w:rsidP="00DE2529">
            <w:pPr>
              <w:pStyle w:val="TAC"/>
              <w:spacing w:before="20" w:after="20"/>
              <w:ind w:left="57" w:right="57"/>
              <w:jc w:val="left"/>
              <w:rPr>
                <w:lang w:eastAsia="zh-CN"/>
              </w:rPr>
            </w:pPr>
          </w:p>
        </w:tc>
      </w:tr>
      <w:tr w:rsidR="009858D7" w14:paraId="39DB424A"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9464C33" w14:textId="083339FF" w:rsidR="009858D7" w:rsidRDefault="00EB1094" w:rsidP="00DE2529">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8E62C47" w14:textId="7E0F93D0" w:rsidR="009858D7" w:rsidRDefault="00EB1094" w:rsidP="00DE2529">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513D5B0F" w14:textId="77777777" w:rsidR="009858D7" w:rsidRDefault="009858D7" w:rsidP="00DE2529">
            <w:pPr>
              <w:pStyle w:val="TAC"/>
              <w:spacing w:before="20" w:after="20"/>
              <w:ind w:left="57" w:right="57"/>
              <w:jc w:val="left"/>
              <w:rPr>
                <w:lang w:eastAsia="zh-CN"/>
              </w:rPr>
            </w:pPr>
          </w:p>
        </w:tc>
      </w:tr>
      <w:tr w:rsidR="009858D7" w14:paraId="23B9E62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B8AE3A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A4D590A"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5D8B68" w14:textId="77777777" w:rsidR="009858D7" w:rsidRDefault="009858D7" w:rsidP="00DE2529">
            <w:pPr>
              <w:pStyle w:val="TAC"/>
              <w:spacing w:before="20" w:after="20"/>
              <w:ind w:left="57" w:right="57"/>
              <w:jc w:val="left"/>
              <w:rPr>
                <w:lang w:eastAsia="zh-CN"/>
              </w:rPr>
            </w:pPr>
          </w:p>
        </w:tc>
      </w:tr>
      <w:tr w:rsidR="009858D7" w14:paraId="388306D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DBF4A0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888D12"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798B5CA" w14:textId="77777777" w:rsidR="009858D7" w:rsidRDefault="009858D7" w:rsidP="00DE2529">
            <w:pPr>
              <w:pStyle w:val="TAC"/>
              <w:spacing w:before="20" w:after="20"/>
              <w:ind w:left="57" w:right="57"/>
              <w:jc w:val="left"/>
              <w:rPr>
                <w:lang w:eastAsia="zh-CN"/>
              </w:rPr>
            </w:pPr>
          </w:p>
        </w:tc>
      </w:tr>
      <w:tr w:rsidR="009858D7" w14:paraId="432E2FAC"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5A919E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547410"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F550EC" w14:textId="77777777" w:rsidR="009858D7" w:rsidRDefault="009858D7" w:rsidP="00DE2529">
            <w:pPr>
              <w:pStyle w:val="TAC"/>
              <w:spacing w:before="20" w:after="20"/>
              <w:ind w:left="57" w:right="57"/>
              <w:jc w:val="left"/>
              <w:rPr>
                <w:lang w:eastAsia="zh-CN"/>
              </w:rPr>
            </w:pPr>
          </w:p>
        </w:tc>
      </w:tr>
      <w:tr w:rsidR="009858D7" w14:paraId="595C840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DE7AD54"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F153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41088CB" w14:textId="77777777" w:rsidR="009858D7" w:rsidRDefault="009858D7" w:rsidP="00DE2529">
            <w:pPr>
              <w:pStyle w:val="TAC"/>
              <w:spacing w:before="20" w:after="20"/>
              <w:ind w:left="57" w:right="57"/>
              <w:jc w:val="left"/>
              <w:rPr>
                <w:lang w:eastAsia="zh-CN"/>
              </w:rPr>
            </w:pPr>
          </w:p>
        </w:tc>
      </w:tr>
      <w:tr w:rsidR="009858D7" w14:paraId="0DE2765F"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40CCF0"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A030454"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C9EEFE" w14:textId="77777777" w:rsidR="009858D7" w:rsidRDefault="009858D7" w:rsidP="00DE2529">
            <w:pPr>
              <w:pStyle w:val="TAC"/>
              <w:spacing w:before="20" w:after="20"/>
              <w:ind w:left="57" w:right="57"/>
              <w:jc w:val="left"/>
              <w:rPr>
                <w:lang w:eastAsia="zh-CN"/>
              </w:rPr>
            </w:pPr>
          </w:p>
        </w:tc>
      </w:tr>
      <w:tr w:rsidR="009858D7" w14:paraId="058A4DF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3E3C3C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DB46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E1FD063" w14:textId="77777777" w:rsidR="009858D7" w:rsidRDefault="009858D7" w:rsidP="00DE2529">
            <w:pPr>
              <w:pStyle w:val="TAC"/>
              <w:spacing w:before="20" w:after="20"/>
              <w:ind w:left="57" w:right="57"/>
              <w:jc w:val="left"/>
              <w:rPr>
                <w:lang w:eastAsia="zh-CN"/>
              </w:rPr>
            </w:pPr>
          </w:p>
        </w:tc>
      </w:tr>
      <w:tr w:rsidR="009858D7" w14:paraId="5B5D489E"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5DDDB11"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B29E8F3"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1DAA0F3" w14:textId="77777777" w:rsidR="009858D7" w:rsidRDefault="009858D7" w:rsidP="00DE2529">
            <w:pPr>
              <w:pStyle w:val="TAC"/>
              <w:spacing w:before="20" w:after="20"/>
              <w:ind w:left="57" w:right="57"/>
              <w:jc w:val="left"/>
              <w:rPr>
                <w:lang w:eastAsia="zh-CN"/>
              </w:rPr>
            </w:pPr>
          </w:p>
        </w:tc>
      </w:tr>
      <w:tr w:rsidR="009858D7" w14:paraId="2D065CC5"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4B7B409"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682808E"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78AA5C5" w14:textId="77777777" w:rsidR="009858D7" w:rsidRDefault="009858D7" w:rsidP="00DE2529">
            <w:pPr>
              <w:pStyle w:val="TAC"/>
              <w:spacing w:before="20" w:after="20"/>
              <w:ind w:left="57" w:right="57"/>
              <w:jc w:val="left"/>
              <w:rPr>
                <w:lang w:eastAsia="zh-CN"/>
              </w:rPr>
            </w:pPr>
          </w:p>
        </w:tc>
      </w:tr>
      <w:tr w:rsidR="009858D7" w14:paraId="33809B9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21C21D"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220B67D"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C05BF16" w14:textId="77777777" w:rsidR="009858D7" w:rsidRDefault="009858D7" w:rsidP="00DE2529">
            <w:pPr>
              <w:pStyle w:val="TAC"/>
              <w:spacing w:before="20" w:after="20"/>
              <w:ind w:left="57" w:right="57"/>
              <w:jc w:val="left"/>
              <w:rPr>
                <w:lang w:eastAsia="zh-CN"/>
              </w:rPr>
            </w:pPr>
          </w:p>
        </w:tc>
      </w:tr>
      <w:tr w:rsidR="009858D7" w14:paraId="401B3C2D"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7DCC4CB" w14:textId="193671F1"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 xml:space="preserve">EXAMPLE </w:t>
            </w:r>
            <w:r>
              <w:rPr>
                <w:highlight w:val="yellow"/>
                <w:lang w:eastAsia="zh-CN"/>
              </w:rPr>
              <w:t>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1B7685A7" w14:textId="49D93E45"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2CF20C58" w14:textId="1CC5D8EA" w:rsidR="009858D7" w:rsidRDefault="009858D7" w:rsidP="00DE2529">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Pr>
                <w:highlight w:val="yellow"/>
                <w:lang w:eastAsia="zh-CN"/>
              </w:rPr>
              <w:t>NOT RELEVANT QUESTION</w:t>
            </w:r>
          </w:p>
          <w:p w14:paraId="5CD05A0B" w14:textId="006976BC" w:rsidR="009858D7" w:rsidRDefault="009858D7" w:rsidP="00DE2529">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Pr>
                <w:highlight w:val="yellow"/>
                <w:lang w:eastAsia="zh-CN"/>
              </w:rPr>
              <w:t>SEE BETTER WORDING FOR QUESTION BELOW</w:t>
            </w:r>
          </w:p>
        </w:tc>
      </w:tr>
    </w:tbl>
    <w:p w14:paraId="1A8AEE18" w14:textId="77777777" w:rsidR="009858D7" w:rsidRDefault="009858D7" w:rsidP="009858D7"/>
    <w:p w14:paraId="22947AF6" w14:textId="316D2E04" w:rsidR="009858D7" w:rsidRDefault="009858D7" w:rsidP="009858D7">
      <w:r>
        <w:rPr>
          <w:b/>
          <w:bCs/>
        </w:rPr>
        <w:t>Summary 3</w:t>
      </w:r>
      <w:r>
        <w:t>: The following ways to mitigate the identified potential issues are raised:</w:t>
      </w:r>
    </w:p>
    <w:p w14:paraId="353E0024"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TBA1</w:t>
      </w:r>
    </w:p>
    <w:p w14:paraId="26983793"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TBA2</w:t>
      </w:r>
    </w:p>
    <w:p w14:paraId="3898DBB8"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TBA3</w:t>
      </w:r>
    </w:p>
    <w:p w14:paraId="5B31E919" w14:textId="77777777" w:rsidR="009858D7" w:rsidRDefault="009858D7" w:rsidP="009858D7"/>
    <w:p w14:paraId="24C85A52" w14:textId="26DEF4E6" w:rsidR="009858D7" w:rsidRDefault="009858D7" w:rsidP="009858D7">
      <w:r>
        <w:rPr>
          <w:b/>
          <w:bCs/>
        </w:rPr>
        <w:t>Proposal 3:</w:t>
      </w:r>
      <w:r>
        <w:t xml:space="preserve"> </w:t>
      </w:r>
      <w:r w:rsidRPr="006D231D">
        <w:rPr>
          <w:highlight w:val="yellow"/>
        </w:rPr>
        <w:t>TBA</w:t>
      </w:r>
    </w:p>
    <w:p w14:paraId="75AFD665" w14:textId="77777777" w:rsidR="006D231D" w:rsidRDefault="006D231D" w:rsidP="00FF1566"/>
    <w:p w14:paraId="0E55AFB8" w14:textId="4640EE70" w:rsidR="00FF1566" w:rsidRDefault="006D231D" w:rsidP="005C54F4">
      <w:r>
        <w:t xml:space="preserve">Finally, in case there are </w:t>
      </w:r>
      <w:r w:rsidR="009858D7">
        <w:t xml:space="preserve">proposals on how to better resolve the matter of busy indication for INACTIVE, </w:t>
      </w:r>
      <w:r>
        <w:t xml:space="preserve">those can still be indicated here. However, </w:t>
      </w:r>
      <w:r w:rsidR="00541A63">
        <w:t xml:space="preserve">note that </w:t>
      </w:r>
      <w:r>
        <w:t xml:space="preserve">the bar </w:t>
      </w:r>
      <w:r w:rsidR="00221706">
        <w:t xml:space="preserve">is high </w:t>
      </w:r>
      <w:r>
        <w:t xml:space="preserve">on </w:t>
      </w:r>
      <w:r w:rsidR="00221706">
        <w:t>reverting</w:t>
      </w:r>
      <w:r>
        <w:t xml:space="preserve"> the decision </w:t>
      </w:r>
      <w:r w:rsidR="00221706">
        <w:t xml:space="preserve">so any proposals </w:t>
      </w:r>
      <w:r>
        <w:t xml:space="preserve">should be based on technical </w:t>
      </w:r>
      <w:r w:rsidR="00221706">
        <w:t>analysis</w:t>
      </w:r>
      <w:r>
        <w:t>. Therefore, the responses to this question should build on top of the responses provided to the previous question(s).</w:t>
      </w:r>
      <w:r w:rsidR="009858D7">
        <w:t xml:space="preserve"> </w:t>
      </w:r>
    </w:p>
    <w:p w14:paraId="182DE9E1" w14:textId="7E5AD460" w:rsidR="009858D7" w:rsidRDefault="009858D7" w:rsidP="009858D7">
      <w:r>
        <w:rPr>
          <w:b/>
          <w:bCs/>
        </w:rPr>
        <w:t>Question 4</w:t>
      </w:r>
      <w:r w:rsidRPr="009E0C71">
        <w:t>:</w:t>
      </w:r>
      <w:r>
        <w:t xml:space="preserve"> Are there better ways to resolve the busy indication for INACTIVE?</w:t>
      </w:r>
    </w:p>
    <w:p w14:paraId="11BCEF1D" w14:textId="77777777" w:rsidR="009858D7" w:rsidRDefault="009858D7" w:rsidP="005C54F4"/>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9858D7" w14:paraId="4A988AED" w14:textId="77777777" w:rsidTr="009858D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6E1584E7" w14:textId="52450D99" w:rsidR="009858D7" w:rsidRDefault="009858D7" w:rsidP="00DE2529">
            <w:pPr>
              <w:pStyle w:val="TAH"/>
              <w:spacing w:before="20" w:after="20"/>
              <w:ind w:left="57" w:right="57"/>
              <w:jc w:val="left"/>
              <w:rPr>
                <w:color w:val="FFFFFF" w:themeColor="background1"/>
              </w:rPr>
            </w:pPr>
            <w:r>
              <w:rPr>
                <w:color w:val="FFFFFF" w:themeColor="background1"/>
              </w:rPr>
              <w:lastRenderedPageBreak/>
              <w:t>Answers to Question 4</w:t>
            </w:r>
          </w:p>
        </w:tc>
      </w:tr>
      <w:tr w:rsidR="009858D7" w14:paraId="166493A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9F6B3" w14:textId="77777777" w:rsidR="009858D7" w:rsidRDefault="009858D7" w:rsidP="00DE2529">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61FF4" w14:textId="74E082A0" w:rsidR="009858D7" w:rsidRDefault="009858D7" w:rsidP="00DE2529">
            <w:pPr>
              <w:pStyle w:val="TAH"/>
              <w:spacing w:before="20" w:after="20"/>
              <w:ind w:left="57" w:right="57"/>
              <w:jc w:val="left"/>
            </w:pPr>
            <w:r>
              <w:t>Alternative ways to resolve the busy indication + why they are better</w:t>
            </w:r>
          </w:p>
        </w:tc>
      </w:tr>
      <w:tr w:rsidR="009858D7" w14:paraId="70702EE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065F9" w14:textId="1551845C" w:rsidR="009858D7" w:rsidRDefault="007F2BF1" w:rsidP="00DE2529">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3C35A10C" w14:textId="65975A60" w:rsidR="009858D7" w:rsidRDefault="007F2BF1" w:rsidP="00DE2529">
            <w:pPr>
              <w:pStyle w:val="TAC"/>
              <w:spacing w:before="20" w:after="20"/>
              <w:ind w:left="57" w:right="57"/>
              <w:jc w:val="left"/>
              <w:rPr>
                <w:lang w:eastAsia="zh-CN"/>
              </w:rPr>
            </w:pPr>
            <w:r>
              <w:rPr>
                <w:lang w:eastAsia="zh-CN"/>
              </w:rPr>
              <w:t xml:space="preserve">The other alternative, as discussed, is to use the Resume procedure or not to have any busy indication for RAN paging. We can </w:t>
            </w:r>
            <w:r w:rsidR="009A3E9F">
              <w:rPr>
                <w:lang w:eastAsia="zh-CN"/>
              </w:rPr>
              <w:t>discuss these options</w:t>
            </w:r>
            <w:r>
              <w:rPr>
                <w:lang w:eastAsia="zh-CN"/>
              </w:rPr>
              <w:t xml:space="preserve"> if SA2/CT1 respond negatively on RAN2 request for a new trigger.</w:t>
            </w:r>
          </w:p>
        </w:tc>
      </w:tr>
      <w:tr w:rsidR="009858D7" w14:paraId="387AA1AE"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39907" w14:textId="4177BCFB" w:rsidR="009858D7" w:rsidRDefault="00CF0C9E" w:rsidP="00DE2529">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0D6D62F9" w14:textId="2E750FFC" w:rsidR="009858D7" w:rsidRDefault="00CF0C9E" w:rsidP="00DE2529">
            <w:pPr>
              <w:pStyle w:val="TAC"/>
              <w:spacing w:before="20" w:after="20"/>
              <w:ind w:left="57" w:right="57"/>
              <w:jc w:val="left"/>
              <w:rPr>
                <w:lang w:eastAsia="zh-CN"/>
              </w:rPr>
            </w:pPr>
            <w:r>
              <w:rPr>
                <w:rFonts w:hint="eastAsia"/>
                <w:lang w:eastAsia="zh-CN"/>
              </w:rPr>
              <w:t>T</w:t>
            </w:r>
            <w:r>
              <w:rPr>
                <w:lang w:eastAsia="zh-CN"/>
              </w:rPr>
              <w:t xml:space="preserve">he same view with </w:t>
            </w:r>
            <w:r>
              <w:rPr>
                <w:lang w:eastAsia="zh-CN"/>
              </w:rPr>
              <w:t>Qualcomm</w:t>
            </w:r>
            <w:r>
              <w:rPr>
                <w:lang w:eastAsia="zh-CN"/>
              </w:rPr>
              <w:t>.</w:t>
            </w:r>
          </w:p>
        </w:tc>
      </w:tr>
      <w:tr w:rsidR="009858D7" w14:paraId="7AC47844"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96507"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0D9B368" w14:textId="77777777" w:rsidR="009858D7" w:rsidRDefault="009858D7" w:rsidP="00DE2529">
            <w:pPr>
              <w:pStyle w:val="TAC"/>
              <w:spacing w:before="20" w:after="20"/>
              <w:ind w:left="57" w:right="57"/>
              <w:jc w:val="left"/>
              <w:rPr>
                <w:lang w:eastAsia="zh-CN"/>
              </w:rPr>
            </w:pPr>
          </w:p>
        </w:tc>
      </w:tr>
      <w:tr w:rsidR="009858D7" w14:paraId="03A5A1A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6C09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A4BA92B" w14:textId="77777777" w:rsidR="009858D7" w:rsidRDefault="009858D7" w:rsidP="00DE2529">
            <w:pPr>
              <w:pStyle w:val="TAC"/>
              <w:spacing w:before="20" w:after="20"/>
              <w:ind w:left="57" w:right="57"/>
              <w:jc w:val="left"/>
              <w:rPr>
                <w:lang w:eastAsia="zh-CN"/>
              </w:rPr>
            </w:pPr>
          </w:p>
        </w:tc>
      </w:tr>
      <w:tr w:rsidR="009858D7" w14:paraId="7DF245F8"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364A2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681D5C2" w14:textId="77777777" w:rsidR="009858D7" w:rsidRDefault="009858D7" w:rsidP="00DE2529">
            <w:pPr>
              <w:pStyle w:val="TAC"/>
              <w:spacing w:before="20" w:after="20"/>
              <w:ind w:left="57" w:right="57"/>
              <w:jc w:val="left"/>
              <w:rPr>
                <w:lang w:eastAsia="zh-CN"/>
              </w:rPr>
            </w:pPr>
          </w:p>
        </w:tc>
      </w:tr>
      <w:tr w:rsidR="009858D7" w14:paraId="514E92AA"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33AC5"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DC524F" w14:textId="77777777" w:rsidR="009858D7" w:rsidRDefault="009858D7" w:rsidP="00DE2529">
            <w:pPr>
              <w:pStyle w:val="TAC"/>
              <w:spacing w:before="20" w:after="20"/>
              <w:ind w:left="57" w:right="57"/>
              <w:jc w:val="left"/>
              <w:rPr>
                <w:lang w:eastAsia="zh-CN"/>
              </w:rPr>
            </w:pPr>
          </w:p>
        </w:tc>
      </w:tr>
      <w:tr w:rsidR="009858D7" w14:paraId="7142C45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D682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2C5196" w14:textId="77777777" w:rsidR="009858D7" w:rsidRDefault="009858D7" w:rsidP="00DE2529">
            <w:pPr>
              <w:pStyle w:val="TAC"/>
              <w:spacing w:before="20" w:after="20"/>
              <w:ind w:left="57" w:right="57"/>
              <w:jc w:val="left"/>
              <w:rPr>
                <w:lang w:eastAsia="zh-CN"/>
              </w:rPr>
            </w:pPr>
          </w:p>
        </w:tc>
      </w:tr>
      <w:tr w:rsidR="009858D7" w14:paraId="266BD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2A661"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C86B21E" w14:textId="77777777" w:rsidR="009858D7" w:rsidRDefault="009858D7" w:rsidP="00DE2529">
            <w:pPr>
              <w:pStyle w:val="TAC"/>
              <w:spacing w:before="20" w:after="20"/>
              <w:ind w:left="57" w:right="57"/>
              <w:jc w:val="left"/>
              <w:rPr>
                <w:lang w:eastAsia="zh-CN"/>
              </w:rPr>
            </w:pPr>
          </w:p>
        </w:tc>
      </w:tr>
      <w:tr w:rsidR="009858D7" w14:paraId="42607B4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C715D"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0D2CF1D" w14:textId="77777777" w:rsidR="009858D7" w:rsidRDefault="009858D7" w:rsidP="00DE2529">
            <w:pPr>
              <w:pStyle w:val="TAC"/>
              <w:spacing w:before="20" w:after="20"/>
              <w:ind w:left="57" w:right="57"/>
              <w:jc w:val="left"/>
              <w:rPr>
                <w:lang w:eastAsia="zh-CN"/>
              </w:rPr>
            </w:pPr>
          </w:p>
        </w:tc>
      </w:tr>
      <w:tr w:rsidR="009858D7" w14:paraId="054659D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53FCA"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26DB1AF" w14:textId="77777777" w:rsidR="009858D7" w:rsidRDefault="009858D7" w:rsidP="00DE2529">
            <w:pPr>
              <w:pStyle w:val="TAC"/>
              <w:spacing w:before="20" w:after="20"/>
              <w:ind w:left="57" w:right="57"/>
              <w:jc w:val="left"/>
              <w:rPr>
                <w:lang w:eastAsia="zh-CN"/>
              </w:rPr>
            </w:pPr>
          </w:p>
        </w:tc>
      </w:tr>
      <w:tr w:rsidR="009858D7" w14:paraId="2A8C8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9F8F"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9025BE7" w14:textId="77777777" w:rsidR="009858D7" w:rsidRDefault="009858D7" w:rsidP="00DE2529">
            <w:pPr>
              <w:pStyle w:val="TAC"/>
              <w:spacing w:before="20" w:after="20"/>
              <w:ind w:left="57" w:right="57"/>
              <w:jc w:val="left"/>
              <w:rPr>
                <w:lang w:eastAsia="zh-CN"/>
              </w:rPr>
            </w:pPr>
          </w:p>
        </w:tc>
      </w:tr>
      <w:tr w:rsidR="009858D7" w14:paraId="63FDDB86"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7942"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68B43262" w14:textId="77777777" w:rsidR="009858D7" w:rsidRDefault="009858D7" w:rsidP="00DE2529">
            <w:pPr>
              <w:pStyle w:val="TAC"/>
              <w:spacing w:before="20" w:after="20"/>
              <w:ind w:left="57" w:right="57"/>
              <w:jc w:val="left"/>
              <w:rPr>
                <w:lang w:eastAsia="zh-CN"/>
              </w:rPr>
            </w:pPr>
          </w:p>
        </w:tc>
      </w:tr>
      <w:tr w:rsidR="009858D7" w14:paraId="6E685B5D"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A28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4F0A14A" w14:textId="77777777" w:rsidR="009858D7" w:rsidRDefault="009858D7" w:rsidP="00DE2529">
            <w:pPr>
              <w:pStyle w:val="TAC"/>
              <w:spacing w:before="20" w:after="20"/>
              <w:ind w:left="57" w:right="57"/>
              <w:jc w:val="left"/>
              <w:rPr>
                <w:lang w:eastAsia="zh-CN"/>
              </w:rPr>
            </w:pPr>
          </w:p>
        </w:tc>
      </w:tr>
    </w:tbl>
    <w:p w14:paraId="4B58891A" w14:textId="353DC765" w:rsidR="009858D7" w:rsidRDefault="009858D7" w:rsidP="005C54F4"/>
    <w:p w14:paraId="79F58E0E" w14:textId="77777777" w:rsidR="009858D7" w:rsidRDefault="009858D7" w:rsidP="009858D7"/>
    <w:p w14:paraId="5C57A938" w14:textId="274F72E7" w:rsidR="009858D7" w:rsidRDefault="009858D7" w:rsidP="009858D7">
      <w:r>
        <w:rPr>
          <w:b/>
          <w:bCs/>
        </w:rPr>
        <w:t xml:space="preserve">Summary </w:t>
      </w:r>
      <w:r w:rsidR="00B465AF">
        <w:rPr>
          <w:b/>
          <w:bCs/>
        </w:rPr>
        <w:t>4</w:t>
      </w:r>
      <w:r>
        <w:t>: The following ways to mitigate the identified potential issues are raised:</w:t>
      </w:r>
    </w:p>
    <w:p w14:paraId="2A03A62E"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TBA1</w:t>
      </w:r>
    </w:p>
    <w:p w14:paraId="690B0E92"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TBA2</w:t>
      </w:r>
    </w:p>
    <w:p w14:paraId="683AEB67" w14:textId="77777777" w:rsidR="009858D7" w:rsidRPr="006D231D" w:rsidRDefault="009858D7" w:rsidP="009858D7">
      <w:pPr>
        <w:pStyle w:val="ac"/>
        <w:numPr>
          <w:ilvl w:val="0"/>
          <w:numId w:val="9"/>
        </w:numPr>
        <w:rPr>
          <w:sz w:val="20"/>
          <w:szCs w:val="20"/>
          <w:highlight w:val="yellow"/>
        </w:rPr>
      </w:pPr>
      <w:r w:rsidRPr="006D231D">
        <w:rPr>
          <w:sz w:val="20"/>
          <w:szCs w:val="20"/>
          <w:highlight w:val="yellow"/>
        </w:rPr>
        <w:t>TBA3</w:t>
      </w:r>
    </w:p>
    <w:p w14:paraId="3765ABA1" w14:textId="77777777" w:rsidR="009858D7" w:rsidRDefault="009858D7" w:rsidP="009858D7"/>
    <w:p w14:paraId="527617D4" w14:textId="176EFA3E" w:rsidR="009858D7" w:rsidRDefault="009858D7" w:rsidP="009858D7">
      <w:r>
        <w:rPr>
          <w:b/>
          <w:bCs/>
        </w:rPr>
        <w:t xml:space="preserve">Proposal </w:t>
      </w:r>
      <w:r w:rsidR="00B465AF">
        <w:rPr>
          <w:b/>
          <w:bCs/>
        </w:rPr>
        <w:t>4</w:t>
      </w:r>
      <w:r>
        <w:rPr>
          <w:b/>
          <w:bCs/>
        </w:rPr>
        <w:t>:</w:t>
      </w:r>
      <w:r>
        <w:t xml:space="preserve"> </w:t>
      </w:r>
      <w:r w:rsidRPr="006D231D">
        <w:rPr>
          <w:highlight w:val="yellow"/>
        </w:rPr>
        <w:t>TBA</w:t>
      </w:r>
    </w:p>
    <w:p w14:paraId="1E172BBC" w14:textId="77777777" w:rsidR="009858D7" w:rsidRDefault="009858D7" w:rsidP="005C54F4"/>
    <w:p w14:paraId="5FF2457F" w14:textId="27F61E79" w:rsidR="00A209D6" w:rsidRPr="006E13D1" w:rsidRDefault="005049E6" w:rsidP="00A209D6">
      <w:pPr>
        <w:pStyle w:val="1"/>
      </w:pPr>
      <w:r>
        <w:t>4</w:t>
      </w:r>
      <w:r w:rsidR="00A209D6" w:rsidRPr="006E13D1">
        <w:tab/>
      </w:r>
      <w:r w:rsidR="008C3057">
        <w:t>Conclusion</w:t>
      </w:r>
    </w:p>
    <w:p w14:paraId="6C60FFDC" w14:textId="3F87D73B" w:rsidR="00A209D6" w:rsidRPr="006E13D1" w:rsidRDefault="00DF1608" w:rsidP="00A209D6">
      <w:r>
        <w:t xml:space="preserve">A total of </w:t>
      </w:r>
      <w:r w:rsidR="00685F77" w:rsidRPr="00685F77">
        <w:rPr>
          <w:b/>
          <w:bCs/>
        </w:rPr>
        <w:t>N</w:t>
      </w:r>
      <w:r>
        <w:t xml:space="preserve"> companies provided responses to the discussions. The p</w:t>
      </w:r>
      <w:r w:rsidR="00C32A4E">
        <w:t>roposed conclusions</w:t>
      </w:r>
      <w:r>
        <w:t xml:space="preserve"> are</w:t>
      </w:r>
      <w:r w:rsidR="00C32A4E">
        <w:t>:</w:t>
      </w:r>
    </w:p>
    <w:p w14:paraId="4BFFB9C2" w14:textId="06E09638" w:rsidR="00B465AF" w:rsidRDefault="00B465AF" w:rsidP="00B465AF">
      <w:r>
        <w:rPr>
          <w:b/>
          <w:bCs/>
        </w:rPr>
        <w:t>Proposal 1:</w:t>
      </w:r>
      <w:r>
        <w:t xml:space="preserve"> </w:t>
      </w:r>
      <w:r w:rsidRPr="006D231D">
        <w:rPr>
          <w:highlight w:val="yellow"/>
        </w:rPr>
        <w:t>TBA</w:t>
      </w:r>
    </w:p>
    <w:p w14:paraId="2C86163A" w14:textId="34CBCE83" w:rsidR="00B465AF" w:rsidRDefault="00B465AF" w:rsidP="00B465AF">
      <w:r>
        <w:rPr>
          <w:b/>
          <w:bCs/>
        </w:rPr>
        <w:t>Proposal 2:</w:t>
      </w:r>
      <w:r>
        <w:t xml:space="preserve"> </w:t>
      </w:r>
      <w:r w:rsidRPr="006D231D">
        <w:rPr>
          <w:highlight w:val="yellow"/>
        </w:rPr>
        <w:t>TBA</w:t>
      </w:r>
    </w:p>
    <w:p w14:paraId="2F0F853D" w14:textId="6197E50D" w:rsidR="00B465AF" w:rsidRDefault="00B465AF" w:rsidP="00B465AF">
      <w:r>
        <w:rPr>
          <w:b/>
          <w:bCs/>
        </w:rPr>
        <w:t>Proposal 3:</w:t>
      </w:r>
      <w:r>
        <w:t xml:space="preserve"> </w:t>
      </w:r>
      <w:r w:rsidRPr="006D231D">
        <w:rPr>
          <w:highlight w:val="yellow"/>
        </w:rPr>
        <w:t>TBA</w:t>
      </w:r>
    </w:p>
    <w:p w14:paraId="01774AA8" w14:textId="77777777" w:rsidR="00B465AF" w:rsidRDefault="00B465AF" w:rsidP="00B465AF">
      <w:r>
        <w:rPr>
          <w:b/>
          <w:bCs/>
        </w:rPr>
        <w:t>Proposal 4:</w:t>
      </w:r>
      <w:r>
        <w:t xml:space="preserve"> </w:t>
      </w:r>
      <w:r w:rsidRPr="006D231D">
        <w:rPr>
          <w:highlight w:val="yellow"/>
        </w:rPr>
        <w:t>TBA</w:t>
      </w:r>
    </w:p>
    <w:p w14:paraId="06963D6C" w14:textId="05D27C2C" w:rsidR="004F5216" w:rsidRDefault="004F5216">
      <w:pPr>
        <w:spacing w:after="0"/>
        <w:rPr>
          <w:rFonts w:ascii="Arial" w:hAnsi="Arial"/>
          <w:sz w:val="36"/>
        </w:rPr>
      </w:pPr>
      <w:r>
        <w:br w:type="page"/>
      </w:r>
    </w:p>
    <w:p w14:paraId="7615CB28" w14:textId="29229F60" w:rsidR="004F5216" w:rsidRDefault="00E86664" w:rsidP="00785684">
      <w:pPr>
        <w:pStyle w:val="1"/>
      </w:pPr>
      <w:r>
        <w:lastRenderedPageBreak/>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987658">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987658">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987658">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2D9292F1" w:rsidR="00D20496" w:rsidRDefault="005049E6" w:rsidP="00987658">
            <w:pPr>
              <w:pStyle w:val="TAC"/>
              <w:spacing w:before="20" w:after="20"/>
              <w:ind w:left="57" w:right="57"/>
              <w:jc w:val="left"/>
              <w:rPr>
                <w:lang w:eastAsia="zh-CN"/>
              </w:rPr>
            </w:pPr>
            <w:r>
              <w:rPr>
                <w:lang w:eastAsia="zh-CN"/>
              </w:rPr>
              <w:t>RAN2 VC</w:t>
            </w:r>
            <w:r w:rsidR="00233EA1">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FE2C518" w14:textId="1CB69EC6" w:rsidR="00D20496" w:rsidRDefault="005049E6" w:rsidP="00987658">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78013B98" w:rsidR="00D20496" w:rsidRDefault="005049E6" w:rsidP="00987658">
            <w:pPr>
              <w:pStyle w:val="TAC"/>
              <w:spacing w:before="20" w:after="20"/>
              <w:ind w:left="57" w:right="57"/>
              <w:jc w:val="left"/>
              <w:rPr>
                <w:lang w:eastAsia="zh-CN"/>
              </w:rPr>
            </w:pPr>
            <w:r>
              <w:rPr>
                <w:lang w:eastAsia="zh-CN"/>
              </w:rPr>
              <w:t>tero.henttonen@nokia.com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30E2CD6" w:rsidR="00D20496" w:rsidRDefault="00CF0C9E" w:rsidP="0098765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56A776" w14:textId="2B9DA562" w:rsidR="00D20496" w:rsidRDefault="00CF0C9E" w:rsidP="00CF0C9E">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6563156F" w14:textId="30D241DB" w:rsidR="00D20496" w:rsidRDefault="00CF0C9E" w:rsidP="00987658">
            <w:pPr>
              <w:pStyle w:val="TAC"/>
              <w:spacing w:before="20" w:after="20"/>
              <w:ind w:left="57" w:right="57"/>
              <w:jc w:val="left"/>
              <w:rPr>
                <w:lang w:eastAsia="zh-CN"/>
              </w:rPr>
            </w:pPr>
            <w:r>
              <w:rPr>
                <w:rFonts w:hint="eastAsia"/>
                <w:lang w:eastAsia="zh-CN"/>
              </w:rPr>
              <w:t>f</w:t>
            </w:r>
            <w:r>
              <w:rPr>
                <w:lang w:eastAsia="zh-CN"/>
              </w:rPr>
              <w:t>anjia</w:t>
            </w:r>
            <w:bookmarkStart w:id="0" w:name="_GoBack"/>
            <w:bookmarkEnd w:id="0"/>
            <w:r>
              <w:rPr>
                <w:lang w:eastAsia="zh-CN"/>
              </w:rPr>
              <w:t>ngsheng@oppo.com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7E17475"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909CBEE"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C739436" w:rsidR="00D20496" w:rsidRDefault="00D20496" w:rsidP="00987658">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072A328"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2047757B"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6F3D5DE1" w:rsidR="00D20496" w:rsidRDefault="00D20496" w:rsidP="00987658">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EB33337"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4AE2ED37"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8EA2D90" w:rsidR="00D20496" w:rsidRDefault="00D20496" w:rsidP="00987658">
            <w:pPr>
              <w:pStyle w:val="TAC"/>
              <w:spacing w:before="20" w:after="20"/>
              <w:ind w:left="57" w:right="57"/>
              <w:jc w:val="left"/>
              <w:rPr>
                <w:lang w:eastAsia="zh-CN"/>
              </w:rPr>
            </w:pPr>
          </w:p>
        </w:tc>
      </w:tr>
      <w:tr w:rsidR="00D60352"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4C7705EE"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6B0C2868"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3BC0B5D3" w:rsidR="00D60352" w:rsidRDefault="00D60352" w:rsidP="00D60352">
            <w:pPr>
              <w:pStyle w:val="TAC"/>
              <w:spacing w:before="20" w:after="20"/>
              <w:ind w:left="57" w:right="57"/>
              <w:jc w:val="left"/>
              <w:rPr>
                <w:lang w:eastAsia="zh-CN"/>
              </w:rPr>
            </w:pPr>
          </w:p>
        </w:tc>
      </w:tr>
      <w:tr w:rsidR="00D60352"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60352" w:rsidRDefault="00D60352" w:rsidP="00D60352">
            <w:pPr>
              <w:pStyle w:val="TAC"/>
              <w:spacing w:before="20" w:after="20"/>
              <w:ind w:left="57" w:right="57"/>
              <w:jc w:val="left"/>
              <w:rPr>
                <w:lang w:eastAsia="zh-CN"/>
              </w:rPr>
            </w:pPr>
          </w:p>
        </w:tc>
      </w:tr>
      <w:tr w:rsidR="00D60352"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60352" w:rsidRDefault="00D60352" w:rsidP="00D60352">
            <w:pPr>
              <w:pStyle w:val="TAC"/>
              <w:spacing w:before="20" w:after="20"/>
              <w:ind w:left="57" w:right="57"/>
              <w:jc w:val="left"/>
              <w:rPr>
                <w:lang w:eastAsia="zh-CN"/>
              </w:rPr>
            </w:pPr>
          </w:p>
        </w:tc>
      </w:tr>
      <w:tr w:rsidR="00D60352"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60352" w:rsidRDefault="00D60352" w:rsidP="00D60352">
            <w:pPr>
              <w:pStyle w:val="TAC"/>
              <w:spacing w:before="20" w:after="20"/>
              <w:ind w:left="57" w:right="57"/>
              <w:jc w:val="left"/>
              <w:rPr>
                <w:lang w:eastAsia="zh-CN"/>
              </w:rPr>
            </w:pPr>
          </w:p>
        </w:tc>
      </w:tr>
      <w:tr w:rsidR="00D60352"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60352" w:rsidRDefault="00D60352" w:rsidP="00D60352">
            <w:pPr>
              <w:pStyle w:val="TAC"/>
              <w:spacing w:before="20" w:after="20"/>
              <w:ind w:left="57" w:right="57"/>
              <w:jc w:val="left"/>
              <w:rPr>
                <w:lang w:eastAsia="zh-CN"/>
              </w:rPr>
            </w:pPr>
          </w:p>
        </w:tc>
      </w:tr>
      <w:tr w:rsidR="00D60352"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60352" w:rsidRDefault="00D60352" w:rsidP="00D60352">
            <w:pPr>
              <w:pStyle w:val="TAC"/>
              <w:spacing w:before="20" w:after="20"/>
              <w:ind w:left="57" w:right="57"/>
              <w:jc w:val="left"/>
              <w:rPr>
                <w:lang w:eastAsia="zh-CN"/>
              </w:rPr>
            </w:pPr>
          </w:p>
        </w:tc>
      </w:tr>
      <w:tr w:rsidR="00D60352"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60352" w:rsidRDefault="00D60352" w:rsidP="00D60352">
            <w:pPr>
              <w:pStyle w:val="TAC"/>
              <w:spacing w:before="20" w:after="20"/>
              <w:ind w:left="57" w:right="57"/>
              <w:jc w:val="left"/>
              <w:rPr>
                <w:lang w:eastAsia="zh-CN"/>
              </w:rPr>
            </w:pPr>
          </w:p>
        </w:tc>
      </w:tr>
      <w:tr w:rsidR="00D60352"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60352" w:rsidRDefault="00D60352" w:rsidP="00D60352">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08B7F" w14:textId="77777777" w:rsidR="00B66356" w:rsidRDefault="00B66356">
      <w:r>
        <w:separator/>
      </w:r>
    </w:p>
  </w:endnote>
  <w:endnote w:type="continuationSeparator" w:id="0">
    <w:p w14:paraId="683B9C89" w14:textId="77777777" w:rsidR="00B66356" w:rsidRDefault="00B66356">
      <w:r>
        <w:continuationSeparator/>
      </w:r>
    </w:p>
  </w:endnote>
  <w:endnote w:type="continuationNotice" w:id="1">
    <w:p w14:paraId="2B52C0ED" w14:textId="77777777" w:rsidR="00B66356" w:rsidRDefault="00B663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A8642" w14:textId="77777777" w:rsidR="00B66356" w:rsidRDefault="00B66356">
      <w:r>
        <w:separator/>
      </w:r>
    </w:p>
  </w:footnote>
  <w:footnote w:type="continuationSeparator" w:id="0">
    <w:p w14:paraId="236760CE" w14:textId="77777777" w:rsidR="00B66356" w:rsidRDefault="00B66356">
      <w:r>
        <w:continuationSeparator/>
      </w:r>
    </w:p>
  </w:footnote>
  <w:footnote w:type="continuationNotice" w:id="1">
    <w:p w14:paraId="336BED27" w14:textId="77777777" w:rsidR="00B66356" w:rsidRDefault="00B663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1F8"/>
    <w:multiLevelType w:val="hybridMultilevel"/>
    <w:tmpl w:val="186423BC"/>
    <w:lvl w:ilvl="0" w:tplc="231063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5C82AA3"/>
    <w:multiLevelType w:val="hybridMultilevel"/>
    <w:tmpl w:val="1A6A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94F58"/>
    <w:multiLevelType w:val="hybridMultilevel"/>
    <w:tmpl w:val="47C8240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9"/>
  </w:num>
  <w:num w:numId="7">
    <w:abstractNumId w:val="10"/>
  </w:num>
  <w:num w:numId="8">
    <w:abstractNumId w:val="11"/>
  </w:num>
  <w:num w:numId="9">
    <w:abstractNumId w:val="4"/>
  </w:num>
  <w:num w:numId="10">
    <w:abstractNumId w:val="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35C52"/>
    <w:rsid w:val="00040095"/>
    <w:rsid w:val="0004129A"/>
    <w:rsid w:val="000562C8"/>
    <w:rsid w:val="00060D8A"/>
    <w:rsid w:val="000646CD"/>
    <w:rsid w:val="00070364"/>
    <w:rsid w:val="000708AE"/>
    <w:rsid w:val="00073C9C"/>
    <w:rsid w:val="00080512"/>
    <w:rsid w:val="00090468"/>
    <w:rsid w:val="00094568"/>
    <w:rsid w:val="000952C0"/>
    <w:rsid w:val="000B7BCF"/>
    <w:rsid w:val="000B7C27"/>
    <w:rsid w:val="000C522B"/>
    <w:rsid w:val="000D58AB"/>
    <w:rsid w:val="00106BCB"/>
    <w:rsid w:val="00112F1A"/>
    <w:rsid w:val="0014252A"/>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F64A2"/>
    <w:rsid w:val="00604B4A"/>
    <w:rsid w:val="00611566"/>
    <w:rsid w:val="00631863"/>
    <w:rsid w:val="00646D99"/>
    <w:rsid w:val="00656910"/>
    <w:rsid w:val="006574C0"/>
    <w:rsid w:val="006619D8"/>
    <w:rsid w:val="0066282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C095F"/>
    <w:rsid w:val="007C2DD0"/>
    <w:rsid w:val="007D3F3A"/>
    <w:rsid w:val="007E7FF5"/>
    <w:rsid w:val="007F2BF1"/>
    <w:rsid w:val="007F2E08"/>
    <w:rsid w:val="008028A4"/>
    <w:rsid w:val="008114CD"/>
    <w:rsid w:val="00813245"/>
    <w:rsid w:val="00813536"/>
    <w:rsid w:val="008206F9"/>
    <w:rsid w:val="008250DA"/>
    <w:rsid w:val="00835BCD"/>
    <w:rsid w:val="00840DE0"/>
    <w:rsid w:val="0086354A"/>
    <w:rsid w:val="00866D0F"/>
    <w:rsid w:val="008768CA"/>
    <w:rsid w:val="00877EF9"/>
    <w:rsid w:val="00880559"/>
    <w:rsid w:val="008909AE"/>
    <w:rsid w:val="008A3001"/>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32A4E"/>
    <w:rsid w:val="00C33079"/>
    <w:rsid w:val="00C3724F"/>
    <w:rsid w:val="00C55A12"/>
    <w:rsid w:val="00C6553E"/>
    <w:rsid w:val="00C7636A"/>
    <w:rsid w:val="00C83A13"/>
    <w:rsid w:val="00C9068C"/>
    <w:rsid w:val="00C92967"/>
    <w:rsid w:val="00CA3D0C"/>
    <w:rsid w:val="00CA654B"/>
    <w:rsid w:val="00CB72B8"/>
    <w:rsid w:val="00CC6496"/>
    <w:rsid w:val="00CD04C4"/>
    <w:rsid w:val="00CD36D6"/>
    <w:rsid w:val="00CD4C7B"/>
    <w:rsid w:val="00CD58FE"/>
    <w:rsid w:val="00CF0C9E"/>
    <w:rsid w:val="00CF45C9"/>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33BE9"/>
    <w:rsid w:val="00E46C08"/>
    <w:rsid w:val="00E471CF"/>
    <w:rsid w:val="00E62835"/>
    <w:rsid w:val="00E736BE"/>
    <w:rsid w:val="00E77645"/>
    <w:rsid w:val="00E83697"/>
    <w:rsid w:val="00E86664"/>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1B4C"/>
    <w:rsid w:val="00F937F4"/>
    <w:rsid w:val="00F93FAC"/>
    <w:rsid w:val="00F941DF"/>
    <w:rsid w:val="00FA1266"/>
    <w:rsid w:val="00FB36FA"/>
    <w:rsid w:val="00FC1192"/>
    <w:rsid w:val="00FD0ECA"/>
    <w:rsid w:val="00FE106D"/>
    <w:rsid w:val="00FE251B"/>
    <w:rsid w:val="00FE5BBA"/>
    <w:rsid w:val="00FF03D8"/>
    <w:rsid w:val="00FF1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character" w:customStyle="1" w:styleId="B3Char2">
    <w:name w:val="B3 Char2"/>
    <w:link w:val="B3"/>
    <w:qFormat/>
    <w:rsid w:val="00CD04C4"/>
    <w:rPr>
      <w:lang w:eastAsia="en-US"/>
    </w:rPr>
  </w:style>
  <w:style w:type="character" w:customStyle="1" w:styleId="B4Char">
    <w:name w:val="B4 Char"/>
    <w:link w:val="B4"/>
    <w:qFormat/>
    <w:rsid w:val="00CD04C4"/>
    <w:rPr>
      <w:lang w:eastAsia="en-US"/>
    </w:rPr>
  </w:style>
  <w:style w:type="character" w:customStyle="1" w:styleId="B5Char">
    <w:name w:val="B5 Char"/>
    <w:link w:val="B5"/>
    <w:qFormat/>
    <w:rsid w:val="00CD04C4"/>
    <w:rPr>
      <w:lang w:eastAsia="en-US"/>
    </w:rPr>
  </w:style>
  <w:style w:type="paragraph" w:styleId="ac">
    <w:name w:val="List Paragraph"/>
    <w:basedOn w:val="a"/>
    <w:uiPriority w:val="34"/>
    <w:qFormat/>
    <w:rsid w:val="001B133F"/>
    <w:pPr>
      <w:spacing w:after="0"/>
      <w:ind w:firstLine="420"/>
    </w:pPr>
    <w:rPr>
      <w:sz w:val="24"/>
      <w:szCs w:val="24"/>
      <w:lang w:val="en-US" w:eastAsia="zh-CN"/>
    </w:rPr>
  </w:style>
  <w:style w:type="paragraph" w:customStyle="1" w:styleId="Agreement">
    <w:name w:val="Agreement"/>
    <w:basedOn w:val="a"/>
    <w:next w:val="Doc-text2"/>
    <w:qFormat/>
    <w:rsid w:val="002E05E8"/>
    <w:pPr>
      <w:numPr>
        <w:numId w:val="13"/>
      </w:numPr>
      <w:spacing w:before="60" w:after="0"/>
    </w:pPr>
    <w:rPr>
      <w:rFonts w:ascii="Arial" w:eastAsia="MS Mincho" w:hAnsi="Arial"/>
      <w:b/>
      <w:szCs w:val="24"/>
      <w:lang w:eastAsia="en-GB"/>
    </w:rPr>
  </w:style>
  <w:style w:type="table" w:styleId="ad">
    <w:name w:val="Table Grid"/>
    <w:basedOn w:val="a1"/>
    <w:rsid w:val="00FF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D231D"/>
    <w:rPr>
      <w:sz w:val="16"/>
      <w:szCs w:val="16"/>
    </w:rPr>
  </w:style>
  <w:style w:type="paragraph" w:styleId="af">
    <w:name w:val="annotation text"/>
    <w:basedOn w:val="a"/>
    <w:link w:val="af0"/>
    <w:rsid w:val="006D231D"/>
  </w:style>
  <w:style w:type="character" w:customStyle="1" w:styleId="af0">
    <w:name w:val="批注文字 字符"/>
    <w:basedOn w:val="a0"/>
    <w:link w:val="af"/>
    <w:rsid w:val="006D231D"/>
    <w:rPr>
      <w:lang w:eastAsia="en-US"/>
    </w:rPr>
  </w:style>
  <w:style w:type="paragraph" w:styleId="af1">
    <w:name w:val="annotation subject"/>
    <w:basedOn w:val="af"/>
    <w:next w:val="af"/>
    <w:link w:val="af2"/>
    <w:semiHidden/>
    <w:unhideWhenUsed/>
    <w:rsid w:val="006D231D"/>
    <w:rPr>
      <w:b/>
      <w:bCs/>
    </w:rPr>
  </w:style>
  <w:style w:type="character" w:customStyle="1" w:styleId="af2">
    <w:name w:val="批注主题 字符"/>
    <w:basedOn w:val="af0"/>
    <w:link w:val="af1"/>
    <w:semiHidden/>
    <w:rsid w:val="006D231D"/>
    <w:rPr>
      <w:b/>
      <w:bCs/>
      <w:lang w:eastAsia="en-US"/>
    </w:rPr>
  </w:style>
  <w:style w:type="character" w:customStyle="1" w:styleId="B1Char1">
    <w:name w:val="B1 Char1"/>
    <w:link w:val="B1"/>
    <w:qFormat/>
    <w:rsid w:val="006318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708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10283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19</cp:revision>
  <dcterms:created xsi:type="dcterms:W3CDTF">2021-04-15T01:34:00Z</dcterms:created>
  <dcterms:modified xsi:type="dcterms:W3CDTF">2021-04-15T03:19:00Z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ies>
</file>