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8313C" w14:textId="77777777" w:rsidR="008B6819" w:rsidRDefault="00BB17C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#113bis-e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6728313D" w14:textId="77777777" w:rsidR="008B6819" w:rsidRDefault="00BB17C8">
      <w:pPr>
        <w:spacing w:after="120"/>
        <w:outlineLvl w:val="0"/>
        <w:rPr>
          <w:rFonts w:ascii="Arial" w:eastAsia="MS Mincho" w:hAnsi="Arial"/>
          <w:b/>
          <w:sz w:val="24"/>
          <w:lang w:val="en-US"/>
        </w:rPr>
      </w:pPr>
      <w:r>
        <w:rPr>
          <w:rFonts w:ascii="Arial" w:eastAsia="Malgun Gothic" w:hAnsi="Arial"/>
          <w:b/>
          <w:sz w:val="24"/>
        </w:rPr>
        <w:t>Online, April 12 – April 20, 2021</w:t>
      </w:r>
      <w:r>
        <w:rPr>
          <w:rFonts w:ascii="Arial" w:eastAsia="Malgun Gothic" w:hAnsi="Arial"/>
          <w:b/>
          <w:sz w:val="24"/>
        </w:rPr>
        <w:tab/>
      </w:r>
    </w:p>
    <w:p w14:paraId="6728313E" w14:textId="77777777" w:rsidR="008B6819" w:rsidRDefault="008B6819">
      <w:pPr>
        <w:pStyle w:val="ac"/>
        <w:ind w:rightChars="-212" w:right="-424"/>
        <w:jc w:val="both"/>
        <w:rPr>
          <w:rFonts w:ascii="Times New Roman" w:eastAsia="宋体" w:hAnsi="Times New Roman"/>
          <w:b w:val="0"/>
          <w:i w:val="0"/>
          <w:sz w:val="24"/>
          <w:lang w:val="en-US" w:eastAsia="zh-CN"/>
        </w:rPr>
      </w:pPr>
    </w:p>
    <w:p w14:paraId="6728313F" w14:textId="77777777" w:rsidR="008B6819" w:rsidRDefault="00BB17C8">
      <w:r>
        <w:rPr>
          <w:rFonts w:ascii="Arial" w:hAnsi="Arial" w:cs="Arial"/>
          <w:b/>
          <w:sz w:val="22"/>
        </w:rPr>
        <w:t xml:space="preserve">Agenda Item: </w:t>
      </w:r>
      <w:r>
        <w:rPr>
          <w:rFonts w:ascii="Arial" w:hAnsi="Arial" w:cs="Arial"/>
          <w:b/>
          <w:sz w:val="22"/>
        </w:rPr>
        <w:tab/>
        <w:t>5.4.3</w:t>
      </w:r>
    </w:p>
    <w:p w14:paraId="67283140" w14:textId="77777777" w:rsidR="008B6819" w:rsidRDefault="00BB17C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67283141" w14:textId="77777777" w:rsidR="008B6819" w:rsidRDefault="00BB17C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[AT113bis-e][009][NR15] UE caps BCS EN-DC (Huawei)</w:t>
      </w:r>
    </w:p>
    <w:p w14:paraId="67283142" w14:textId="77777777" w:rsidR="008B6819" w:rsidRDefault="00BB17C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7283143" w14:textId="77777777" w:rsidR="008B6819" w:rsidRDefault="00BB17C8">
      <w:pPr>
        <w:pStyle w:val="1"/>
        <w:numPr>
          <w:ilvl w:val="0"/>
          <w:numId w:val="10"/>
        </w:numPr>
        <w:rPr>
          <w:rFonts w:eastAsia="宋体" w:cs="Arial"/>
          <w:lang w:eastAsia="zh-CN"/>
        </w:rPr>
      </w:pPr>
      <w:r>
        <w:rPr>
          <w:rFonts w:eastAsia="宋体" w:cs="Arial"/>
          <w:lang w:eastAsia="zh-CN"/>
        </w:rPr>
        <w:t>Introduction</w:t>
      </w:r>
    </w:p>
    <w:bookmarkEnd w:id="0"/>
    <w:p w14:paraId="67283144" w14:textId="77777777" w:rsidR="008B6819" w:rsidRDefault="00BB17C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7283145" w14:textId="77777777" w:rsidR="008B6819" w:rsidRDefault="00BB17C8">
      <w:pPr>
        <w:tabs>
          <w:tab w:val="left" w:pos="1619"/>
        </w:tabs>
        <w:spacing w:before="40" w:after="0" w:line="240" w:lineRule="auto"/>
        <w:ind w:left="1619" w:hanging="360"/>
        <w:jc w:val="left"/>
        <w:rPr>
          <w:rFonts w:ascii="Arial" w:eastAsia="MS Mincho" w:hAnsi="Arial"/>
          <w:b/>
          <w:szCs w:val="24"/>
          <w:lang w:eastAsia="en-GB"/>
        </w:rPr>
      </w:pPr>
      <w:r>
        <w:rPr>
          <w:rFonts w:ascii="Arial" w:eastAsia="MS Mincho" w:hAnsi="Arial"/>
          <w:b/>
          <w:szCs w:val="24"/>
          <w:lang w:eastAsia="en-GB"/>
        </w:rPr>
        <w:t>[AT113bis-e][009][NR15] UE caps BCS EN-DC (Huawei)</w:t>
      </w:r>
    </w:p>
    <w:p w14:paraId="67283146" w14:textId="77777777" w:rsidR="008B6819" w:rsidRDefault="00BB17C8">
      <w:pPr>
        <w:tabs>
          <w:tab w:val="left" w:pos="1622"/>
        </w:tabs>
        <w:spacing w:after="0" w:line="240" w:lineRule="auto"/>
        <w:ind w:left="1619"/>
        <w:jc w:val="left"/>
        <w:rPr>
          <w:rFonts w:ascii="Arial" w:eastAsia="MS Mincho" w:hAnsi="Arial"/>
          <w:szCs w:val="24"/>
          <w:lang w:eastAsia="en-GB"/>
        </w:rPr>
      </w:pPr>
      <w:r>
        <w:rPr>
          <w:rFonts w:ascii="Arial" w:eastAsia="MS Mincho" w:hAnsi="Arial"/>
          <w:szCs w:val="24"/>
          <w:lang w:eastAsia="en-GB"/>
        </w:rPr>
        <w:t xml:space="preserve">START ONLY AFTER </w:t>
      </w:r>
      <w:proofErr w:type="spellStart"/>
      <w:r>
        <w:rPr>
          <w:rFonts w:ascii="Arial" w:eastAsia="MS Mincho" w:hAnsi="Arial"/>
          <w:szCs w:val="24"/>
          <w:lang w:eastAsia="en-GB"/>
        </w:rPr>
        <w:t>ON-line</w:t>
      </w:r>
      <w:proofErr w:type="spellEnd"/>
      <w:r>
        <w:rPr>
          <w:rFonts w:ascii="Arial" w:eastAsia="MS Mincho" w:hAnsi="Arial"/>
          <w:szCs w:val="24"/>
          <w:lang w:eastAsia="en-GB"/>
        </w:rPr>
        <w:t xml:space="preserve"> Monday</w:t>
      </w:r>
    </w:p>
    <w:p w14:paraId="67283147"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Scope: Taking into account on-line agreements, Treat R2-2104025, R2-2103061, R2-2104030, R2-2104212, R2-2104213, R2-2104214, R2-2104026, R2-2104027, R2-2104028, </w:t>
      </w:r>
    </w:p>
    <w:p w14:paraId="67283148"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67283149"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Intended outcome: Report and Agreed-in-principle CRs, Approved LS if agreeable.</w:t>
      </w:r>
    </w:p>
    <w:p w14:paraId="6728314A"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6728314B" w14:textId="77777777" w:rsidR="008B6819" w:rsidRDefault="008B6819">
      <w:pPr>
        <w:pStyle w:val="Doc-text2"/>
        <w:ind w:left="0" w:firstLine="0"/>
        <w:rPr>
          <w:b/>
        </w:rPr>
      </w:pPr>
    </w:p>
    <w:p w14:paraId="6728314C" w14:textId="77777777" w:rsidR="008B6819" w:rsidRDefault="00BB17C8">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8B6819" w14:paraId="6728314F" w14:textId="77777777">
        <w:tc>
          <w:tcPr>
            <w:tcW w:w="3510" w:type="dxa"/>
            <w:shd w:val="clear" w:color="auto" w:fill="auto"/>
          </w:tcPr>
          <w:p w14:paraId="6728314D" w14:textId="77777777" w:rsidR="008B6819" w:rsidRDefault="00BB17C8">
            <w:pPr>
              <w:widowControl w:val="0"/>
              <w:spacing w:after="160"/>
              <w:rPr>
                <w:rFonts w:eastAsia="等线"/>
                <w:sz w:val="22"/>
                <w:szCs w:val="22"/>
                <w:lang w:eastAsia="zh-CN"/>
              </w:rPr>
            </w:pPr>
            <w:r>
              <w:rPr>
                <w:rFonts w:ascii="CG Times (WN)" w:eastAsia="等线" w:hAnsi="CG Times (WN)"/>
                <w:bCs/>
                <w:sz w:val="21"/>
                <w:szCs w:val="21"/>
                <w:lang w:eastAsia="zh-CN"/>
              </w:rPr>
              <w:t>Company</w:t>
            </w:r>
          </w:p>
        </w:tc>
        <w:tc>
          <w:tcPr>
            <w:tcW w:w="6119" w:type="dxa"/>
            <w:shd w:val="clear" w:color="auto" w:fill="auto"/>
          </w:tcPr>
          <w:p w14:paraId="6728314E"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Email</w:t>
            </w:r>
          </w:p>
        </w:tc>
      </w:tr>
      <w:tr w:rsidR="008B6819" w14:paraId="67283152" w14:textId="77777777">
        <w:tc>
          <w:tcPr>
            <w:tcW w:w="3510" w:type="dxa"/>
            <w:shd w:val="clear" w:color="auto" w:fill="auto"/>
          </w:tcPr>
          <w:p w14:paraId="67283150"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Apple</w:t>
            </w:r>
          </w:p>
        </w:tc>
        <w:tc>
          <w:tcPr>
            <w:tcW w:w="6119" w:type="dxa"/>
            <w:shd w:val="clear" w:color="auto" w:fill="auto"/>
          </w:tcPr>
          <w:p w14:paraId="6728315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naveen.palle@apple.com</w:t>
            </w:r>
          </w:p>
        </w:tc>
      </w:tr>
      <w:tr w:rsidR="008B6819" w14:paraId="67283155" w14:textId="77777777">
        <w:tc>
          <w:tcPr>
            <w:tcW w:w="3510" w:type="dxa"/>
            <w:shd w:val="clear" w:color="auto" w:fill="auto"/>
          </w:tcPr>
          <w:p w14:paraId="67283153"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ZTE</w:t>
            </w:r>
          </w:p>
        </w:tc>
        <w:tc>
          <w:tcPr>
            <w:tcW w:w="6119" w:type="dxa"/>
            <w:shd w:val="clear" w:color="auto" w:fill="auto"/>
          </w:tcPr>
          <w:p w14:paraId="67283154"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li.wenting@zte.com.cn</w:t>
            </w:r>
          </w:p>
        </w:tc>
      </w:tr>
      <w:tr w:rsidR="008B6819" w14:paraId="67283158" w14:textId="77777777">
        <w:trPr>
          <w:trHeight w:val="90"/>
        </w:trPr>
        <w:tc>
          <w:tcPr>
            <w:tcW w:w="3510" w:type="dxa"/>
            <w:shd w:val="clear" w:color="auto" w:fill="auto"/>
          </w:tcPr>
          <w:p w14:paraId="67283156" w14:textId="77777777" w:rsidR="008B6819" w:rsidRDefault="00B1068B">
            <w:pPr>
              <w:widowControl w:val="0"/>
              <w:spacing w:after="160"/>
              <w:rPr>
                <w:rFonts w:ascii="CG Times (WN)" w:eastAsia="等线" w:hAnsi="CG Times (WN)"/>
                <w:bCs/>
                <w:sz w:val="21"/>
                <w:szCs w:val="21"/>
                <w:lang w:eastAsia="zh-CN"/>
              </w:rPr>
            </w:pPr>
            <w:r w:rsidRPr="00B1068B">
              <w:rPr>
                <w:rFonts w:ascii="CG Times (WN)" w:eastAsia="等线" w:hAnsi="CG Times (WN)"/>
                <w:bCs/>
                <w:sz w:val="21"/>
                <w:szCs w:val="21"/>
                <w:lang w:eastAsia="zh-CN"/>
              </w:rPr>
              <w:t>Huawei, HiSilicon</w:t>
            </w:r>
          </w:p>
        </w:tc>
        <w:tc>
          <w:tcPr>
            <w:tcW w:w="6119" w:type="dxa"/>
            <w:shd w:val="clear" w:color="auto" w:fill="auto"/>
          </w:tcPr>
          <w:p w14:paraId="67283157" w14:textId="77777777" w:rsidR="008B6819" w:rsidRDefault="00B1068B">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k</w:t>
            </w:r>
            <w:r>
              <w:rPr>
                <w:rFonts w:ascii="CG Times (WN)" w:eastAsia="等线" w:hAnsi="CG Times (WN)"/>
                <w:bCs/>
                <w:sz w:val="21"/>
                <w:szCs w:val="21"/>
                <w:lang w:eastAsia="zh-CN"/>
              </w:rPr>
              <w:t>uangyiru@huawei.com</w:t>
            </w:r>
          </w:p>
        </w:tc>
      </w:tr>
      <w:tr w:rsidR="008B6819" w14:paraId="6728315B" w14:textId="77777777">
        <w:tc>
          <w:tcPr>
            <w:tcW w:w="3510" w:type="dxa"/>
            <w:shd w:val="clear" w:color="auto" w:fill="auto"/>
          </w:tcPr>
          <w:p w14:paraId="67283159"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MediaTek</w:t>
            </w:r>
          </w:p>
        </w:tc>
        <w:tc>
          <w:tcPr>
            <w:tcW w:w="6119" w:type="dxa"/>
            <w:shd w:val="clear" w:color="auto" w:fill="auto"/>
          </w:tcPr>
          <w:p w14:paraId="6728315A"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Chun-fan.tsai@mediatek.com</w:t>
            </w:r>
          </w:p>
        </w:tc>
      </w:tr>
      <w:tr w:rsidR="000343DF" w14:paraId="6728315E" w14:textId="77777777">
        <w:tc>
          <w:tcPr>
            <w:tcW w:w="3510" w:type="dxa"/>
            <w:shd w:val="clear" w:color="auto" w:fill="auto"/>
          </w:tcPr>
          <w:p w14:paraId="6728315C" w14:textId="519F451F"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OPPO</w:t>
            </w:r>
          </w:p>
        </w:tc>
        <w:tc>
          <w:tcPr>
            <w:tcW w:w="6119" w:type="dxa"/>
            <w:shd w:val="clear" w:color="auto" w:fill="auto"/>
          </w:tcPr>
          <w:p w14:paraId="6728315D" w14:textId="01DC4E16"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q</w:t>
            </w:r>
            <w:r>
              <w:rPr>
                <w:rFonts w:ascii="CG Times (WN)" w:eastAsia="等线" w:hAnsi="CG Times (WN)"/>
                <w:bCs/>
                <w:sz w:val="21"/>
                <w:szCs w:val="21"/>
                <w:lang w:eastAsia="zh-CN"/>
              </w:rPr>
              <w:t>ianxi.lu@oppo.com</w:t>
            </w:r>
          </w:p>
        </w:tc>
      </w:tr>
      <w:tr w:rsidR="000343DF" w14:paraId="67283161" w14:textId="77777777">
        <w:tc>
          <w:tcPr>
            <w:tcW w:w="3510" w:type="dxa"/>
            <w:shd w:val="clear" w:color="auto" w:fill="auto"/>
          </w:tcPr>
          <w:p w14:paraId="6728315F" w14:textId="4BFEEA2F"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Q</w:t>
            </w:r>
            <w:r>
              <w:rPr>
                <w:rFonts w:ascii="CG Times (WN)" w:eastAsiaTheme="minorEastAsia" w:hAnsi="CG Times (WN)"/>
                <w:bCs/>
                <w:sz w:val="21"/>
                <w:szCs w:val="21"/>
                <w:lang w:eastAsia="ja-JP"/>
              </w:rPr>
              <w:t>ualcomm Incorporated</w:t>
            </w:r>
          </w:p>
        </w:tc>
        <w:tc>
          <w:tcPr>
            <w:tcW w:w="6119" w:type="dxa"/>
            <w:shd w:val="clear" w:color="auto" w:fill="auto"/>
          </w:tcPr>
          <w:p w14:paraId="67283160" w14:textId="5819C530"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m</w:t>
            </w:r>
            <w:r>
              <w:rPr>
                <w:rFonts w:ascii="CG Times (WN)" w:eastAsiaTheme="minorEastAsia" w:hAnsi="CG Times (WN)"/>
                <w:bCs/>
                <w:sz w:val="21"/>
                <w:szCs w:val="21"/>
                <w:lang w:eastAsia="ja-JP"/>
              </w:rPr>
              <w:t>kitazoe@qti.qualcomm.com</w:t>
            </w:r>
          </w:p>
        </w:tc>
      </w:tr>
      <w:tr w:rsidR="000343DF" w14:paraId="67283164" w14:textId="77777777">
        <w:tc>
          <w:tcPr>
            <w:tcW w:w="3510" w:type="dxa"/>
            <w:shd w:val="clear" w:color="auto" w:fill="auto"/>
          </w:tcPr>
          <w:p w14:paraId="67283162" w14:textId="79B5BCFC" w:rsidR="000343DF" w:rsidRPr="008175CE" w:rsidRDefault="008175CE" w:rsidP="000343DF">
            <w:pPr>
              <w:widowControl w:val="0"/>
              <w:spacing w:after="160"/>
              <w:rPr>
                <w:rFonts w:ascii="CG Times (WN)" w:eastAsia="Malgun Gothic" w:hAnsi="CG Times (WN)"/>
                <w:bCs/>
                <w:sz w:val="21"/>
                <w:szCs w:val="21"/>
                <w:lang w:eastAsia="ko-KR"/>
              </w:rPr>
            </w:pPr>
            <w:r>
              <w:rPr>
                <w:rFonts w:ascii="CG Times (WN)" w:eastAsia="Malgun Gothic" w:hAnsi="CG Times (WN)" w:hint="eastAsia"/>
                <w:bCs/>
                <w:sz w:val="21"/>
                <w:szCs w:val="21"/>
                <w:lang w:eastAsia="ko-KR"/>
              </w:rPr>
              <w:t>S</w:t>
            </w:r>
            <w:r>
              <w:rPr>
                <w:rFonts w:ascii="CG Times (WN)" w:eastAsia="Malgun Gothic" w:hAnsi="CG Times (WN)"/>
                <w:bCs/>
                <w:sz w:val="21"/>
                <w:szCs w:val="21"/>
                <w:lang w:eastAsia="ko-KR"/>
              </w:rPr>
              <w:t>amsung</w:t>
            </w:r>
          </w:p>
        </w:tc>
        <w:tc>
          <w:tcPr>
            <w:tcW w:w="6119" w:type="dxa"/>
            <w:shd w:val="clear" w:color="auto" w:fill="auto"/>
          </w:tcPr>
          <w:p w14:paraId="67283163" w14:textId="1F386B35" w:rsidR="000343DF" w:rsidRPr="008175CE" w:rsidRDefault="008175CE" w:rsidP="008175CE">
            <w:pPr>
              <w:widowControl w:val="0"/>
              <w:spacing w:after="160"/>
              <w:rPr>
                <w:rFonts w:ascii="CG Times (WN)" w:eastAsia="Malgun Gothic" w:hAnsi="CG Times (WN)"/>
                <w:bCs/>
                <w:sz w:val="21"/>
                <w:szCs w:val="21"/>
                <w:lang w:eastAsia="ko-KR"/>
              </w:rPr>
            </w:pPr>
            <w:r>
              <w:rPr>
                <w:rFonts w:ascii="CG Times (WN)" w:eastAsia="Malgun Gothic" w:hAnsi="CG Times (WN)"/>
                <w:bCs/>
                <w:sz w:val="21"/>
                <w:szCs w:val="21"/>
                <w:lang w:eastAsia="ko-KR"/>
              </w:rPr>
              <w:t>seungri</w:t>
            </w:r>
            <w:r>
              <w:rPr>
                <w:rFonts w:ascii="CG Times (WN)" w:eastAsia="Malgun Gothic" w:hAnsi="CG Times (WN)" w:hint="eastAsia"/>
                <w:bCs/>
                <w:sz w:val="21"/>
                <w:szCs w:val="21"/>
                <w:lang w:eastAsia="ko-KR"/>
              </w:rPr>
              <w:t>.</w:t>
            </w:r>
            <w:r>
              <w:rPr>
                <w:rFonts w:ascii="CG Times (WN)" w:eastAsia="Malgun Gothic" w:hAnsi="CG Times (WN)"/>
                <w:bCs/>
                <w:sz w:val="21"/>
                <w:szCs w:val="21"/>
                <w:lang w:eastAsia="ko-KR"/>
              </w:rPr>
              <w:t>jin@samsung.com</w:t>
            </w:r>
          </w:p>
        </w:tc>
      </w:tr>
      <w:tr w:rsidR="00287712" w14:paraId="67283167" w14:textId="77777777">
        <w:tc>
          <w:tcPr>
            <w:tcW w:w="3510" w:type="dxa"/>
            <w:shd w:val="clear" w:color="auto" w:fill="auto"/>
          </w:tcPr>
          <w:p w14:paraId="67283165" w14:textId="5640F6EF"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Ericsson</w:t>
            </w:r>
          </w:p>
        </w:tc>
        <w:tc>
          <w:tcPr>
            <w:tcW w:w="6119" w:type="dxa"/>
            <w:shd w:val="clear" w:color="auto" w:fill="auto"/>
          </w:tcPr>
          <w:p w14:paraId="67283166" w14:textId="154E0D76"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Hakan.l.palm@ericsson.com</w:t>
            </w:r>
          </w:p>
        </w:tc>
      </w:tr>
      <w:tr w:rsidR="00287712" w14:paraId="6728316A" w14:textId="77777777">
        <w:tc>
          <w:tcPr>
            <w:tcW w:w="3510" w:type="dxa"/>
            <w:shd w:val="clear" w:color="auto" w:fill="auto"/>
          </w:tcPr>
          <w:p w14:paraId="67283168" w14:textId="0D3BA298"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Intel</w:t>
            </w:r>
          </w:p>
        </w:tc>
        <w:tc>
          <w:tcPr>
            <w:tcW w:w="6119" w:type="dxa"/>
            <w:shd w:val="clear" w:color="auto" w:fill="auto"/>
          </w:tcPr>
          <w:p w14:paraId="67283169" w14:textId="1F1AE083"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Youn.hyoung.heo@intel.com</w:t>
            </w:r>
          </w:p>
        </w:tc>
      </w:tr>
      <w:tr w:rsidR="00287712" w14:paraId="6728316D" w14:textId="77777777">
        <w:tc>
          <w:tcPr>
            <w:tcW w:w="3510" w:type="dxa"/>
            <w:shd w:val="clear" w:color="auto" w:fill="auto"/>
          </w:tcPr>
          <w:p w14:paraId="6728316B" w14:textId="6C9FABCD" w:rsidR="00287712" w:rsidRDefault="0075205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T-Mobile USA</w:t>
            </w:r>
          </w:p>
        </w:tc>
        <w:tc>
          <w:tcPr>
            <w:tcW w:w="6119" w:type="dxa"/>
            <w:shd w:val="clear" w:color="auto" w:fill="auto"/>
          </w:tcPr>
          <w:p w14:paraId="6728316C" w14:textId="60B3809D" w:rsidR="00287712" w:rsidRDefault="00752052" w:rsidP="00287712">
            <w:pPr>
              <w:widowControl w:val="0"/>
              <w:spacing w:after="160"/>
              <w:rPr>
                <w:rFonts w:ascii="CG Times (WN)" w:eastAsia="等线" w:hAnsi="CG Times (WN)"/>
                <w:bCs/>
                <w:sz w:val="21"/>
                <w:szCs w:val="21"/>
                <w:lang w:eastAsia="zh-CN"/>
              </w:rPr>
            </w:pPr>
            <w:proofErr w:type="spellStart"/>
            <w:r>
              <w:rPr>
                <w:rFonts w:ascii="CG Times (WN)" w:eastAsia="等线" w:hAnsi="CG Times (WN)"/>
                <w:bCs/>
                <w:sz w:val="21"/>
                <w:szCs w:val="21"/>
                <w:lang w:eastAsia="zh-CN"/>
              </w:rPr>
              <w:t>brett.christian@t-mobiledotcom</w:t>
            </w:r>
            <w:proofErr w:type="spellEnd"/>
          </w:p>
        </w:tc>
      </w:tr>
      <w:tr w:rsidR="00287712" w14:paraId="67283170" w14:textId="77777777">
        <w:tc>
          <w:tcPr>
            <w:tcW w:w="3510" w:type="dxa"/>
            <w:shd w:val="clear" w:color="auto" w:fill="auto"/>
          </w:tcPr>
          <w:p w14:paraId="6728316E" w14:textId="45B5E63B" w:rsidR="00287712" w:rsidRDefault="005A6DF8" w:rsidP="00287712">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CATT</w:t>
            </w:r>
          </w:p>
        </w:tc>
        <w:tc>
          <w:tcPr>
            <w:tcW w:w="6119" w:type="dxa"/>
            <w:shd w:val="clear" w:color="auto" w:fill="auto"/>
          </w:tcPr>
          <w:p w14:paraId="6728316F" w14:textId="6E4E3F1F" w:rsidR="00287712" w:rsidRDefault="005A6DF8" w:rsidP="00287712">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erlin.zeng@catt.cn</w:t>
            </w:r>
          </w:p>
        </w:tc>
      </w:tr>
      <w:tr w:rsidR="00287712" w14:paraId="67283173" w14:textId="77777777">
        <w:tc>
          <w:tcPr>
            <w:tcW w:w="3510" w:type="dxa"/>
            <w:shd w:val="clear" w:color="auto" w:fill="auto"/>
          </w:tcPr>
          <w:p w14:paraId="67283171" w14:textId="4B36771A" w:rsidR="00287712" w:rsidRDefault="00EA0EF8"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Nokia</w:t>
            </w:r>
          </w:p>
        </w:tc>
        <w:tc>
          <w:tcPr>
            <w:tcW w:w="6119" w:type="dxa"/>
            <w:shd w:val="clear" w:color="auto" w:fill="auto"/>
          </w:tcPr>
          <w:p w14:paraId="67283172" w14:textId="3142ACD3" w:rsidR="00287712" w:rsidRDefault="00EA0EF8"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amaanat.ali@nokia.com</w:t>
            </w:r>
          </w:p>
        </w:tc>
      </w:tr>
      <w:tr w:rsidR="00287712" w14:paraId="67283176" w14:textId="77777777">
        <w:tc>
          <w:tcPr>
            <w:tcW w:w="3510" w:type="dxa"/>
            <w:shd w:val="clear" w:color="auto" w:fill="auto"/>
          </w:tcPr>
          <w:p w14:paraId="67283174" w14:textId="77777777" w:rsidR="00287712" w:rsidRDefault="00287712" w:rsidP="00287712">
            <w:pPr>
              <w:widowControl w:val="0"/>
              <w:spacing w:after="160"/>
              <w:rPr>
                <w:rFonts w:ascii="CG Times (WN)" w:eastAsia="等线" w:hAnsi="CG Times (WN)"/>
                <w:bCs/>
                <w:sz w:val="21"/>
                <w:szCs w:val="21"/>
                <w:lang w:eastAsia="zh-CN"/>
              </w:rPr>
            </w:pPr>
          </w:p>
        </w:tc>
        <w:tc>
          <w:tcPr>
            <w:tcW w:w="6119" w:type="dxa"/>
            <w:shd w:val="clear" w:color="auto" w:fill="auto"/>
          </w:tcPr>
          <w:p w14:paraId="67283175" w14:textId="77777777" w:rsidR="00287712" w:rsidRDefault="00287712" w:rsidP="00287712">
            <w:pPr>
              <w:widowControl w:val="0"/>
              <w:spacing w:after="160"/>
              <w:rPr>
                <w:rFonts w:ascii="CG Times (WN)" w:eastAsia="等线" w:hAnsi="CG Times (WN)"/>
                <w:bCs/>
                <w:sz w:val="21"/>
                <w:szCs w:val="21"/>
                <w:lang w:eastAsia="zh-CN"/>
              </w:rPr>
            </w:pPr>
          </w:p>
        </w:tc>
      </w:tr>
    </w:tbl>
    <w:p w14:paraId="67283177" w14:textId="77777777" w:rsidR="008B6819" w:rsidRDefault="008B6819">
      <w:pPr>
        <w:rPr>
          <w:lang w:eastAsia="zh-CN"/>
        </w:rPr>
      </w:pPr>
    </w:p>
    <w:p w14:paraId="67283178" w14:textId="77777777" w:rsidR="008B6819" w:rsidRDefault="00BB17C8">
      <w:pPr>
        <w:spacing w:after="0"/>
        <w:rPr>
          <w:rFonts w:ascii="Arial" w:hAnsi="Arial" w:cs="Arial"/>
          <w:sz w:val="32"/>
          <w:lang w:eastAsia="zh-CN"/>
        </w:rPr>
      </w:pPr>
      <w:r>
        <w:rPr>
          <w:rFonts w:cs="Arial"/>
          <w:lang w:eastAsia="zh-CN"/>
        </w:rPr>
        <w:br w:type="page"/>
      </w:r>
    </w:p>
    <w:p w14:paraId="67283179" w14:textId="77777777" w:rsidR="008B6819" w:rsidRDefault="00BB17C8">
      <w:pPr>
        <w:pStyle w:val="1"/>
        <w:numPr>
          <w:ilvl w:val="0"/>
          <w:numId w:val="10"/>
        </w:numPr>
        <w:rPr>
          <w:lang w:eastAsia="zh-CN"/>
        </w:rPr>
      </w:pPr>
      <w:r>
        <w:rPr>
          <w:rFonts w:eastAsia="宋体" w:cs="Arial"/>
          <w:lang w:eastAsia="zh-CN"/>
        </w:rPr>
        <w:lastRenderedPageBreak/>
        <w:t>Discussion (Phase 1)</w:t>
      </w:r>
    </w:p>
    <w:p w14:paraId="6728317A" w14:textId="77777777" w:rsidR="008B6819" w:rsidRDefault="00BB17C8">
      <w:pPr>
        <w:pStyle w:val="20"/>
        <w:numPr>
          <w:ilvl w:val="1"/>
          <w:numId w:val="10"/>
        </w:numPr>
        <w:rPr>
          <w:lang w:eastAsia="zh-CN"/>
        </w:rPr>
      </w:pPr>
      <w:r>
        <w:t>Clarification on the BCS and its fallback</w:t>
      </w:r>
    </w:p>
    <w:p w14:paraId="6728317B" w14:textId="77777777" w:rsidR="008B6819" w:rsidRDefault="00C115B3">
      <w:pPr>
        <w:pStyle w:val="Doc-title"/>
      </w:pPr>
      <w:hyperlink r:id="rId12" w:tooltip="D:Documents3GPPtsg_ranWG2TSGR2_113bis-eDocsR2-2104025.zip" w:history="1">
        <w:r w:rsidR="00BB17C8">
          <w:rPr>
            <w:rStyle w:val="af5"/>
          </w:rPr>
          <w:t>R2-2104025</w:t>
        </w:r>
      </w:hyperlink>
      <w:r w:rsidR="00BB17C8">
        <w:tab/>
        <w:t>Discussion on BCS of a fallback band combination</w:t>
      </w:r>
      <w:r w:rsidR="00BB17C8">
        <w:tab/>
        <w:t>Huawei, HiSilicon</w:t>
      </w:r>
      <w:r w:rsidR="00BB17C8">
        <w:tab/>
        <w:t>discussion</w:t>
      </w:r>
      <w:r w:rsidR="00BB17C8">
        <w:tab/>
        <w:t>Rel-15</w:t>
      </w:r>
      <w:r w:rsidR="00BB17C8">
        <w:tab/>
        <w:t>NR_newRAT-Core</w:t>
      </w:r>
    </w:p>
    <w:p w14:paraId="6728317C" w14:textId="77777777" w:rsidR="008B6819" w:rsidRDefault="00C115B3">
      <w:pPr>
        <w:pStyle w:val="Doc-title"/>
      </w:pPr>
      <w:hyperlink r:id="rId13" w:tooltip="D:Documents3GPPtsg_ranWG2TSGR2_113bis-eDocsR2-2104212.zip" w:history="1">
        <w:r w:rsidR="00BB17C8">
          <w:rPr>
            <w:rStyle w:val="af5"/>
          </w:rPr>
          <w:t>R2-2104212</w:t>
        </w:r>
      </w:hyperlink>
      <w:r w:rsidR="00BB17C8">
        <w:tab/>
        <w:t>Further Clarification on the supportedBandwidthCombinationSet</w:t>
      </w:r>
      <w:r w:rsidR="00BB17C8">
        <w:tab/>
        <w:t>ZTE Corporation, Sanechips</w:t>
      </w:r>
      <w:r w:rsidR="00BB17C8">
        <w:tab/>
        <w:t>discussion</w:t>
      </w:r>
      <w:r w:rsidR="00BB17C8">
        <w:tab/>
        <w:t>Rel-15</w:t>
      </w:r>
      <w:r w:rsidR="00BB17C8">
        <w:tab/>
        <w:t>NG_RAN_PRN-Core</w:t>
      </w:r>
    </w:p>
    <w:p w14:paraId="6728317D" w14:textId="77777777" w:rsidR="008B6819" w:rsidRDefault="008B6819">
      <w:pPr>
        <w:rPr>
          <w:lang w:eastAsia="zh-CN"/>
        </w:rPr>
      </w:pPr>
    </w:p>
    <w:p w14:paraId="6728317E" w14:textId="77777777" w:rsidR="008B6819" w:rsidRDefault="00BB17C8">
      <w:pPr>
        <w:pStyle w:val="3"/>
        <w:rPr>
          <w:rFonts w:eastAsia="等线"/>
          <w:lang w:eastAsia="zh-CN"/>
        </w:rPr>
      </w:pPr>
      <w:r>
        <w:rPr>
          <w:rFonts w:eastAsia="等线"/>
          <w:lang w:eastAsia="zh-CN"/>
        </w:rPr>
        <w:t>3.1.1 BCS of a fallback band combination (online)</w:t>
      </w:r>
    </w:p>
    <w:p w14:paraId="6728317F"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Companies are invited to provide the comments directly to the draft LS (once available).</w:t>
      </w:r>
    </w:p>
    <w:p w14:paraId="750CE7EB" w14:textId="77777777" w:rsidR="00287712" w:rsidRPr="005626CA" w:rsidRDefault="00287712" w:rsidP="00287712">
      <w:pPr>
        <w:widowControl w:val="0"/>
        <w:spacing w:after="160"/>
        <w:rPr>
          <w:ins w:id="1" w:author="Ericsson" w:date="2021-04-13T15:19:00Z"/>
          <w:rFonts w:ascii="CG Times (WN)" w:eastAsia="等线" w:hAnsi="CG Times (WN)"/>
          <w:bCs/>
          <w:sz w:val="21"/>
          <w:szCs w:val="21"/>
          <w:lang w:eastAsia="zh-CN"/>
        </w:rPr>
      </w:pPr>
      <w:ins w:id="2" w:author="Ericsson" w:date="2021-04-13T15:19:00Z">
        <w:r>
          <w:rPr>
            <w:rFonts w:ascii="CG Times (WN)" w:eastAsia="等线" w:hAnsi="CG Times (WN)"/>
            <w:bCs/>
            <w:sz w:val="21"/>
            <w:szCs w:val="21"/>
            <w:lang w:eastAsia="zh-CN"/>
          </w:rPr>
          <w:t>[Ericsson] Since the concept of fallback band combinations and the specification thereof is RAN2’s responsibility, we should discuss the matter more carefully before involving other groups (if at all).</w:t>
        </w:r>
      </w:ins>
    </w:p>
    <w:p w14:paraId="0B2A05F4" w14:textId="77777777" w:rsidR="00287712" w:rsidRPr="002D6F0B" w:rsidRDefault="00287712" w:rsidP="00287712">
      <w:pPr>
        <w:widowControl w:val="0"/>
        <w:spacing w:after="160"/>
        <w:rPr>
          <w:ins w:id="3" w:author="Ericsson" w:date="2021-04-13T15:19:00Z"/>
          <w:rFonts w:ascii="CG Times (WN)" w:eastAsia="等线" w:hAnsi="CG Times (WN)"/>
          <w:bCs/>
          <w:sz w:val="21"/>
          <w:szCs w:val="21"/>
          <w:lang w:eastAsia="zh-CN"/>
        </w:rPr>
      </w:pPr>
      <w:ins w:id="4" w:author="Ericsson" w:date="2021-04-13T15:19:00Z">
        <w:r>
          <w:rPr>
            <w:rFonts w:ascii="CG Times (WN)" w:eastAsia="等线" w:hAnsi="CG Times (WN)"/>
            <w:bCs/>
            <w:sz w:val="21"/>
            <w:szCs w:val="21"/>
            <w:lang w:eastAsia="zh-CN"/>
          </w:rPr>
          <w:t xml:space="preserve">For the reasons listed below we believe that </w:t>
        </w:r>
        <w:r w:rsidRPr="00A06387">
          <w:rPr>
            <w:rFonts w:ascii="CG Times (WN)" w:eastAsia="等线" w:hAnsi="CG Times (WN)"/>
            <w:b/>
            <w:sz w:val="21"/>
            <w:szCs w:val="21"/>
            <w:lang w:eastAsia="zh-CN"/>
          </w:rPr>
          <w:t xml:space="preserve">the current RAN2 specifications unambiguously enforce that the channel bandwidths of a </w:t>
        </w:r>
        <w:proofErr w:type="spellStart"/>
        <w:r w:rsidRPr="00A06387">
          <w:rPr>
            <w:rFonts w:ascii="CG Times (WN)" w:eastAsia="等线" w:hAnsi="CG Times (WN)"/>
            <w:b/>
            <w:sz w:val="21"/>
            <w:szCs w:val="21"/>
            <w:lang w:eastAsia="zh-CN"/>
          </w:rPr>
          <w:t>fallback</w:t>
        </w:r>
        <w:proofErr w:type="spellEnd"/>
        <w:r w:rsidRPr="00A06387">
          <w:rPr>
            <w:rFonts w:ascii="CG Times (WN)" w:eastAsia="等线" w:hAnsi="CG Times (WN)"/>
            <w:b/>
            <w:sz w:val="21"/>
            <w:szCs w:val="21"/>
            <w:lang w:eastAsia="zh-CN"/>
          </w:rPr>
          <w:t xml:space="preserve"> BC are determined by the bandwidth combination set (BCS) that the UE supports for the explicitly signalled parent BC</w:t>
        </w:r>
        <w:r>
          <w:rPr>
            <w:rFonts w:ascii="CG Times (WN)" w:eastAsia="等线" w:hAnsi="CG Times (WN)"/>
            <w:bCs/>
            <w:sz w:val="21"/>
            <w:szCs w:val="21"/>
            <w:lang w:eastAsia="zh-CN"/>
          </w:rPr>
          <w:t xml:space="preserve"> (this is what</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2D6F0B">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refers to as second option).</w:t>
        </w:r>
      </w:ins>
    </w:p>
    <w:p w14:paraId="6633248D" w14:textId="77777777" w:rsidR="00287712" w:rsidRDefault="00287712" w:rsidP="00287712">
      <w:pPr>
        <w:widowControl w:val="0"/>
        <w:spacing w:after="160"/>
        <w:rPr>
          <w:ins w:id="5" w:author="Ericsson" w:date="2021-04-13T15:19:00Z"/>
          <w:rFonts w:ascii="CG Times (WN)" w:eastAsia="等线" w:hAnsi="CG Times (WN)"/>
          <w:bCs/>
          <w:sz w:val="21"/>
          <w:szCs w:val="21"/>
          <w:lang w:eastAsia="zh-CN"/>
        </w:rPr>
      </w:pPr>
      <w:ins w:id="6" w:author="Ericsson" w:date="2021-04-13T15:19:00Z">
        <w:r>
          <w:rPr>
            <w:rFonts w:ascii="CG Times (WN)" w:eastAsia="等线" w:hAnsi="CG Times (WN)"/>
            <w:bCs/>
            <w:sz w:val="21"/>
            <w:szCs w:val="21"/>
            <w:lang w:eastAsia="zh-CN"/>
          </w:rPr>
          <w:t>1) 38.306 defines f</w:t>
        </w:r>
        <w:r w:rsidRPr="002D6F0B">
          <w:rPr>
            <w:rFonts w:ascii="CG Times (WN)" w:eastAsia="等线" w:hAnsi="CG Times (WN)"/>
            <w:bCs/>
            <w:sz w:val="21"/>
            <w:szCs w:val="21"/>
            <w:lang w:eastAsia="zh-CN"/>
          </w:rPr>
          <w:t>allback band combination</w:t>
        </w:r>
        <w:r>
          <w:rPr>
            <w:rFonts w:ascii="CG Times (WN)" w:eastAsia="等线" w:hAnsi="CG Times (WN)"/>
            <w:bCs/>
            <w:sz w:val="21"/>
            <w:szCs w:val="21"/>
            <w:lang w:eastAsia="zh-CN"/>
          </w:rPr>
          <w:t>s as follows</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t>“</w:t>
        </w:r>
        <w:r w:rsidRPr="002D6F0B">
          <w:rPr>
            <w:rFonts w:ascii="CG Times (WN)" w:eastAsia="等线" w:hAnsi="CG Times (WN)"/>
            <w:bCs/>
            <w:i/>
            <w:iCs/>
            <w:sz w:val="21"/>
            <w:szCs w:val="21"/>
            <w:u w:val="single"/>
            <w:lang w:eastAsia="zh-CN"/>
          </w:rPr>
          <w:t xml:space="preserve">A Uu band combination that would result from another Uu band combination </w:t>
        </w:r>
        <w:r w:rsidRPr="002D6F0B">
          <w:rPr>
            <w:rFonts w:ascii="CG Times (WN)" w:eastAsia="等线" w:hAnsi="CG Times (WN)"/>
            <w:b/>
            <w:i/>
            <w:iCs/>
            <w:sz w:val="21"/>
            <w:szCs w:val="21"/>
            <w:u w:val="single"/>
            <w:lang w:eastAsia="zh-CN"/>
          </w:rPr>
          <w:t>by releasing at least one SCell</w:t>
        </w:r>
        <w:r w:rsidRPr="002D6F0B">
          <w:rPr>
            <w:rFonts w:ascii="CG Times (WN)" w:eastAsia="等线" w:hAnsi="CG Times (WN)"/>
            <w:bCs/>
            <w:i/>
            <w:iCs/>
            <w:sz w:val="21"/>
            <w:szCs w:val="21"/>
            <w:u w:val="single"/>
            <w:lang w:eastAsia="zh-CN"/>
          </w:rPr>
          <w:t xml:space="preserve"> or uplink configuration of SCell, or SCG</w:t>
        </w:r>
        <w:r>
          <w:rPr>
            <w:rFonts w:ascii="CG Times (WN)" w:eastAsia="等线" w:hAnsi="CG Times (WN)"/>
            <w:bCs/>
            <w:i/>
            <w:iCs/>
            <w:sz w:val="21"/>
            <w:szCs w:val="21"/>
            <w:u w:val="single"/>
            <w:lang w:eastAsia="zh-CN"/>
          </w:rPr>
          <w:t xml:space="preserve">. ... </w:t>
        </w:r>
        <w:r w:rsidRPr="002D6F0B">
          <w:rPr>
            <w:rFonts w:ascii="CG Times (WN)" w:eastAsia="等线" w:hAnsi="CG Times (WN)"/>
            <w:bCs/>
            <w:i/>
            <w:iCs/>
            <w:sz w:val="21"/>
            <w:szCs w:val="21"/>
            <w:u w:val="single"/>
            <w:lang w:eastAsia="zh-CN"/>
          </w:rPr>
          <w:t>An intra-band non-contiguous band combination is not considered to be a fallback band combination of an intra-band contiguous band combination</w:t>
        </w:r>
        <w:r>
          <w:rPr>
            <w:rFonts w:ascii="CG Times (WN)" w:eastAsia="等线" w:hAnsi="CG Times (WN)"/>
            <w:bCs/>
            <w:sz w:val="21"/>
            <w:szCs w:val="21"/>
            <w:lang w:eastAsia="zh-CN"/>
          </w:rPr>
          <w:t xml:space="preserve">”. Hence, any carrier bandwidths that are allowed when the NW configures all carriers supported by the parent BC are also allowed when the NW configures just a subset (“fallback”) of those carriers. In our view this definition is sufficiently clear and leaves no room for any other interpretation. </w:t>
        </w:r>
      </w:ins>
    </w:p>
    <w:p w14:paraId="530E16EE" w14:textId="77777777" w:rsidR="00287712" w:rsidRDefault="00287712" w:rsidP="00287712">
      <w:pPr>
        <w:widowControl w:val="0"/>
        <w:spacing w:after="160"/>
        <w:rPr>
          <w:ins w:id="7" w:author="Ericsson" w:date="2021-04-13T15:19:00Z"/>
          <w:rFonts w:ascii="CG Times (WN)" w:eastAsia="等线" w:hAnsi="CG Times (WN)"/>
          <w:bCs/>
          <w:sz w:val="21"/>
          <w:szCs w:val="21"/>
          <w:lang w:eastAsia="zh-CN"/>
        </w:rPr>
      </w:pPr>
      <w:ins w:id="8" w:author="Ericsson" w:date="2021-04-13T15:19:00Z">
        <w:r>
          <w:rPr>
            <w:rFonts w:ascii="CG Times (WN)" w:eastAsia="等线" w:hAnsi="CG Times (WN)"/>
            <w:bCs/>
            <w:sz w:val="21"/>
            <w:szCs w:val="21"/>
            <w:lang w:eastAsia="zh-CN"/>
          </w:rPr>
          <w:t>2) RAN2 discussed the same issue recently in “</w:t>
        </w:r>
        <w:r w:rsidRPr="00C9108C">
          <w:rPr>
            <w:rFonts w:ascii="CG Times (WN)" w:eastAsia="等线" w:hAnsi="CG Times (WN)"/>
            <w:bCs/>
            <w:sz w:val="21"/>
            <w:szCs w:val="21"/>
            <w:lang w:eastAsia="zh-CN"/>
          </w:rPr>
          <w:t>[Post113-e][206][LTE] Clarification to Fallback band combination definition</w:t>
        </w:r>
        <w:r>
          <w:rPr>
            <w:rFonts w:ascii="CG Times (WN)" w:eastAsia="等线" w:hAnsi="CG Times (WN)"/>
            <w:bCs/>
            <w:sz w:val="21"/>
            <w:szCs w:val="21"/>
            <w:lang w:eastAsia="zh-CN"/>
          </w:rPr>
          <w:t xml:space="preserve">” and </w:t>
        </w:r>
        <w:proofErr w:type="spellStart"/>
        <w:r>
          <w:rPr>
            <w:rFonts w:ascii="CG Times (WN)" w:eastAsia="等线" w:hAnsi="CG Times (WN)"/>
            <w:bCs/>
            <w:sz w:val="21"/>
            <w:szCs w:val="21"/>
            <w:lang w:eastAsia="zh-CN"/>
          </w:rPr>
          <w:t>concluided</w:t>
        </w:r>
        <w:proofErr w:type="spellEnd"/>
        <w:r>
          <w:rPr>
            <w:rFonts w:ascii="CG Times (WN)" w:eastAsia="等线" w:hAnsi="CG Times (WN)"/>
            <w:bCs/>
            <w:sz w:val="21"/>
            <w:szCs w:val="21"/>
            <w:lang w:eastAsia="zh-CN"/>
          </w:rPr>
          <w:t xml:space="preserve"> the following:</w:t>
        </w:r>
      </w:ins>
    </w:p>
    <w:p w14:paraId="5E927CE7" w14:textId="77777777" w:rsidR="00287712" w:rsidRPr="00F25694" w:rsidRDefault="00287712" w:rsidP="00287712">
      <w:pPr>
        <w:pStyle w:val="afe"/>
        <w:widowControl w:val="0"/>
        <w:numPr>
          <w:ilvl w:val="0"/>
          <w:numId w:val="14"/>
        </w:numPr>
        <w:rPr>
          <w:ins w:id="9" w:author="Ericsson" w:date="2021-04-13T15:19:00Z"/>
          <w:rFonts w:ascii="CG Times (WN)" w:eastAsia="等线" w:hAnsi="CG Times (WN)"/>
          <w:bCs/>
          <w:i/>
          <w:iCs/>
          <w:sz w:val="21"/>
          <w:szCs w:val="21"/>
        </w:rPr>
      </w:pPr>
      <w:ins w:id="10" w:author="Ericsson" w:date="2021-04-13T15:19:00Z">
        <w:r w:rsidRPr="00F25694">
          <w:rPr>
            <w:rFonts w:ascii="CG Times (WN)" w:eastAsia="等线" w:hAnsi="CG Times (WN)"/>
            <w:bCs/>
            <w:i/>
            <w:iCs/>
            <w:sz w:val="21"/>
            <w:szCs w:val="21"/>
          </w:rPr>
          <w:t>RAN2 confirms that fallback band combination supports the carriers’ bandwidth(s) that are the same as the carriers’ bandwidth(s) of the signaled parent band combination.</w:t>
        </w:r>
      </w:ins>
    </w:p>
    <w:p w14:paraId="34CE9EF5" w14:textId="77777777" w:rsidR="00287712" w:rsidRDefault="00287712" w:rsidP="00287712">
      <w:pPr>
        <w:widowControl w:val="0"/>
        <w:spacing w:after="160"/>
        <w:rPr>
          <w:ins w:id="11" w:author="Huawei" w:date="2021-04-14T16:03:00Z"/>
          <w:rFonts w:ascii="CG Times (WN)" w:eastAsia="等线" w:hAnsi="CG Times (WN)"/>
          <w:bCs/>
          <w:sz w:val="21"/>
          <w:szCs w:val="21"/>
          <w:lang w:eastAsia="zh-CN"/>
        </w:rPr>
      </w:pPr>
      <w:ins w:id="12" w:author="Ericsson" w:date="2021-04-13T15:19:00Z">
        <w:r>
          <w:rPr>
            <w:rFonts w:ascii="CG Times (WN)" w:eastAsia="等线" w:hAnsi="CG Times (WN)"/>
            <w:bCs/>
            <w:sz w:val="21"/>
            <w:szCs w:val="21"/>
            <w:lang w:eastAsia="zh-CN"/>
          </w:rPr>
          <w:t xml:space="preserve">NR inherited the “fallback concept” from LTE. Hence the same should apply for NR. </w:t>
        </w:r>
      </w:ins>
    </w:p>
    <w:p w14:paraId="67D7B24E" w14:textId="2CBFCE34" w:rsidR="007A7C57" w:rsidRPr="007A7C57" w:rsidRDefault="007A7C57" w:rsidP="007A7C57">
      <w:pPr>
        <w:widowControl w:val="0"/>
        <w:rPr>
          <w:ins w:id="13" w:author="Ericsson" w:date="2021-04-13T15:19:00Z"/>
          <w:rFonts w:ascii="CG Times (WN)" w:eastAsia="等线" w:hAnsi="CG Times (WN)"/>
          <w:bCs/>
          <w:sz w:val="21"/>
          <w:szCs w:val="21"/>
          <w:lang w:eastAsia="zh-CN"/>
        </w:rPr>
      </w:pPr>
      <w:ins w:id="14" w:author="Huawei" w:date="2021-04-14T16:03:00Z">
        <w:r>
          <w:rPr>
            <w:rFonts w:ascii="CG Times (WN)" w:eastAsia="等线" w:hAnsi="CG Times (WN)"/>
            <w:bCs/>
            <w:sz w:val="21"/>
            <w:szCs w:val="21"/>
            <w:lang w:eastAsia="zh-CN"/>
          </w:rPr>
          <w:t xml:space="preserve">[Huawei] For 1) and 2), we share the same view that </w:t>
        </w:r>
        <w:r w:rsidRPr="00FD618D">
          <w:rPr>
            <w:rFonts w:ascii="CG Times (WN)" w:eastAsia="等线" w:hAnsi="CG Times (WN)"/>
            <w:b/>
            <w:bCs/>
            <w:sz w:val="21"/>
            <w:szCs w:val="21"/>
            <w:lang w:eastAsia="zh-CN"/>
          </w:rPr>
          <w:t>UE is required to support the same BWs</w:t>
        </w:r>
        <w:r w:rsidRPr="00FD618D">
          <w:rPr>
            <w:rFonts w:ascii="CG Times (WN)" w:eastAsia="等线" w:hAnsi="CG Times (WN)" w:hint="eastAsia"/>
            <w:b/>
            <w:bCs/>
            <w:sz w:val="21"/>
            <w:szCs w:val="21"/>
            <w:lang w:eastAsia="zh-CN"/>
          </w:rPr>
          <w:t xml:space="preserve"> </w:t>
        </w:r>
        <w:r w:rsidRPr="00FD618D">
          <w:rPr>
            <w:rFonts w:ascii="CG Times (WN)" w:eastAsia="等线" w:hAnsi="CG Times (WN)"/>
            <w:b/>
            <w:bCs/>
            <w:sz w:val="21"/>
            <w:szCs w:val="21"/>
            <w:lang w:eastAsia="zh-CN"/>
          </w:rPr>
          <w:t>for each carrier in a fallback BC as the parent BC</w:t>
        </w:r>
        <w:r>
          <w:rPr>
            <w:rFonts w:ascii="CG Times (WN)" w:eastAsia="等线" w:hAnsi="CG Times (WN)"/>
            <w:bCs/>
            <w:sz w:val="21"/>
            <w:szCs w:val="21"/>
            <w:lang w:eastAsia="zh-CN"/>
          </w:rPr>
          <w:t>, this is from the UE capability point of view. The issue here is how to report the BWs capability for the fallback BC (explicitly or implicitly from parent BC), or i</w:t>
        </w:r>
        <w:r w:rsidRPr="00FD618D">
          <w:rPr>
            <w:rFonts w:ascii="CG Times (WN)" w:eastAsia="等线" w:hAnsi="CG Times (WN)"/>
            <w:bCs/>
            <w:sz w:val="21"/>
            <w:szCs w:val="21"/>
            <w:lang w:eastAsia="zh-CN"/>
          </w:rPr>
          <w:t>n other words</w:t>
        </w:r>
        <w:r>
          <w:rPr>
            <w:rFonts w:ascii="CG Times (WN)" w:eastAsia="等线" w:hAnsi="CG Times (WN)"/>
            <w:bCs/>
            <w:sz w:val="21"/>
            <w:szCs w:val="21"/>
            <w:lang w:eastAsia="zh-CN"/>
          </w:rPr>
          <w:t xml:space="preserve">, how the UE and NW understand the supported BWs for </w:t>
        </w:r>
        <w:r w:rsidRPr="00FD618D">
          <w:rPr>
            <w:rFonts w:ascii="CG Times (WN)" w:eastAsia="等线" w:hAnsi="CG Times (WN)"/>
            <w:bCs/>
            <w:sz w:val="21"/>
            <w:szCs w:val="21"/>
            <w:lang w:eastAsia="zh-CN"/>
          </w:rPr>
          <w:t>fallback BC</w:t>
        </w:r>
        <w:r>
          <w:rPr>
            <w:rFonts w:ascii="CG Times (WN)" w:eastAsia="等线" w:hAnsi="CG Times (WN)"/>
            <w:bCs/>
            <w:sz w:val="21"/>
            <w:szCs w:val="21"/>
            <w:lang w:eastAsia="zh-CN"/>
          </w:rPr>
          <w:t xml:space="preserve"> regarding the BCS.</w:t>
        </w:r>
      </w:ins>
    </w:p>
    <w:p w14:paraId="75B4EC33" w14:textId="77777777" w:rsidR="00287712" w:rsidRDefault="00287712" w:rsidP="00287712">
      <w:pPr>
        <w:rPr>
          <w:ins w:id="15" w:author="Ericsson" w:date="2021-04-13T15:19:00Z"/>
          <w:rFonts w:eastAsiaTheme="minorHAnsi"/>
          <w:lang w:val="en-US" w:eastAsia="en-GB"/>
        </w:rPr>
      </w:pPr>
      <w:ins w:id="16" w:author="Ericsson" w:date="2021-04-13T15:19:00Z">
        <w:r>
          <w:rPr>
            <w:rFonts w:ascii="CG Times (WN)" w:eastAsia="等线" w:hAnsi="CG Times (WN)"/>
            <w:bCs/>
            <w:sz w:val="21"/>
            <w:szCs w:val="21"/>
            <w:lang w:eastAsia="zh-CN"/>
          </w:rPr>
          <w:t>3) The BCS IDs defined in 38.101-1/2/3 do not have a consistent meaning across parent and fallback combinations. This is the natural consequence of how band combinations are defined and hardly avoidable. In the following example the BCS#</w:t>
        </w:r>
        <w:r w:rsidRPr="005626CA">
          <w:rPr>
            <w:rFonts w:ascii="CG Times (WN)" w:eastAsia="等线" w:hAnsi="CG Times (WN)"/>
            <w:b/>
            <w:sz w:val="21"/>
            <w:szCs w:val="21"/>
            <w:lang w:eastAsia="zh-CN"/>
          </w:rPr>
          <w:t>0</w:t>
        </w:r>
        <w:r>
          <w:rPr>
            <w:rFonts w:ascii="CG Times (WN)" w:eastAsia="等线" w:hAnsi="CG Times (WN)"/>
            <w:bCs/>
            <w:sz w:val="21"/>
            <w:szCs w:val="21"/>
            <w:lang w:eastAsia="zh-CN"/>
          </w:rPr>
          <w:t xml:space="preserve"> of the parent BC CA_n2A-n78(2A) inherits the BCS#</w:t>
        </w:r>
        <w:r w:rsidRPr="005626CA">
          <w:rPr>
            <w:rFonts w:ascii="CG Times (WN)" w:eastAsia="等线" w:hAnsi="CG Times (WN)"/>
            <w:b/>
            <w:sz w:val="21"/>
            <w:szCs w:val="21"/>
            <w:lang w:eastAsia="zh-CN"/>
          </w:rPr>
          <w:t>1</w:t>
        </w:r>
        <w:r>
          <w:rPr>
            <w:rFonts w:ascii="CG Times (WN)" w:eastAsia="等线" w:hAnsi="CG Times (WN)"/>
            <w:bCs/>
            <w:sz w:val="21"/>
            <w:szCs w:val="21"/>
            <w:lang w:eastAsia="zh-CN"/>
          </w:rPr>
          <w:t xml:space="preserve"> of the inner BC CA_n78(2A):</w:t>
        </w:r>
      </w:ins>
    </w:p>
    <w:p w14:paraId="38D66081" w14:textId="77777777" w:rsidR="00287712" w:rsidRDefault="00287712" w:rsidP="00287712">
      <w:pPr>
        <w:rPr>
          <w:ins w:id="17" w:author="Ericsson" w:date="2021-04-13T15:19:00Z"/>
          <w:lang w:val="en-US"/>
        </w:rPr>
      </w:pPr>
      <w:ins w:id="18" w:author="Ericsson" w:date="2021-04-13T15:19:00Z">
        <w:r>
          <w:rPr>
            <w:noProof/>
            <w:lang w:val="en-US" w:eastAsia="zh-CN"/>
          </w:rPr>
          <w:drawing>
            <wp:inline distT="0" distB="0" distL="0" distR="0" wp14:anchorId="0CB986A8" wp14:editId="446F9F37">
              <wp:extent cx="6122035" cy="3594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41764" cy="366447"/>
                      </a:xfrm>
                      <a:prstGeom prst="rect">
                        <a:avLst/>
                      </a:prstGeom>
                      <a:noFill/>
                      <a:ln>
                        <a:noFill/>
                      </a:ln>
                    </pic:spPr>
                  </pic:pic>
                </a:graphicData>
              </a:graphic>
            </wp:inline>
          </w:drawing>
        </w:r>
      </w:ins>
    </w:p>
    <w:p w14:paraId="134117FF" w14:textId="77777777" w:rsidR="00287712" w:rsidRDefault="00287712" w:rsidP="00287712">
      <w:pPr>
        <w:widowControl w:val="0"/>
        <w:spacing w:after="160"/>
        <w:rPr>
          <w:ins w:id="19" w:author="Ericsson" w:date="2021-04-13T15:19:00Z"/>
          <w:rFonts w:ascii="CG Times (WN)" w:eastAsia="等线" w:hAnsi="CG Times (WN)"/>
          <w:bCs/>
          <w:sz w:val="21"/>
          <w:szCs w:val="21"/>
          <w:lang w:eastAsia="zh-CN"/>
        </w:rPr>
      </w:pPr>
      <w:ins w:id="20" w:author="Ericsson" w:date="2021-04-13T15:19:00Z">
        <w:r>
          <w:rPr>
            <w:rFonts w:ascii="CG Times (WN)" w:eastAsia="等线" w:hAnsi="CG Times (WN)"/>
            <w:bCs/>
            <w:sz w:val="21"/>
            <w:szCs w:val="21"/>
            <w:lang w:eastAsia="zh-CN"/>
          </w:rPr>
          <w:t>… where the inner BC is defined as follows:</w:t>
        </w:r>
      </w:ins>
    </w:p>
    <w:p w14:paraId="43425107" w14:textId="77777777" w:rsidR="00287712" w:rsidRPr="00084D87" w:rsidRDefault="00287712" w:rsidP="00287712">
      <w:pPr>
        <w:widowControl w:val="0"/>
        <w:spacing w:after="160"/>
        <w:rPr>
          <w:ins w:id="21" w:author="Ericsson" w:date="2021-04-13T15:19:00Z"/>
          <w:rFonts w:ascii="CG Times (WN)" w:eastAsia="等线" w:hAnsi="CG Times (WN)"/>
          <w:bCs/>
          <w:sz w:val="21"/>
          <w:szCs w:val="21"/>
          <w:lang w:eastAsia="zh-CN"/>
        </w:rPr>
      </w:pPr>
      <w:ins w:id="22" w:author="Ericsson" w:date="2021-04-13T15:19:00Z">
        <w:r>
          <w:rPr>
            <w:noProof/>
            <w:lang w:val="en-US" w:eastAsia="zh-CN"/>
          </w:rPr>
          <w:lastRenderedPageBreak/>
          <w:drawing>
            <wp:inline distT="0" distB="0" distL="0" distR="0" wp14:anchorId="093BE610" wp14:editId="59F5A890">
              <wp:extent cx="6122035" cy="150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507490"/>
                      </a:xfrm>
                      <a:prstGeom prst="rect">
                        <a:avLst/>
                      </a:prstGeom>
                    </pic:spPr>
                  </pic:pic>
                </a:graphicData>
              </a:graphic>
            </wp:inline>
          </w:drawing>
        </w:r>
      </w:ins>
    </w:p>
    <w:p w14:paraId="622B46A4" w14:textId="77777777" w:rsidR="00287712" w:rsidRDefault="00287712" w:rsidP="00287712">
      <w:pPr>
        <w:widowControl w:val="0"/>
        <w:spacing w:after="160"/>
        <w:rPr>
          <w:ins w:id="23" w:author="Ericsson" w:date="2021-04-13T15:19:00Z"/>
          <w:rFonts w:ascii="CG Times (WN)" w:eastAsia="等线" w:hAnsi="CG Times (WN)"/>
          <w:bCs/>
          <w:sz w:val="21"/>
          <w:szCs w:val="21"/>
          <w:lang w:eastAsia="zh-CN"/>
        </w:rPr>
      </w:pPr>
      <w:ins w:id="24" w:author="Ericsson" w:date="2021-04-13T15:19:00Z">
        <w:r w:rsidRPr="00F25694">
          <w:rPr>
            <w:rFonts w:ascii="CG Times (WN)" w:eastAsia="等线" w:hAnsi="CG Times (WN)"/>
            <w:bCs/>
            <w:sz w:val="21"/>
            <w:szCs w:val="21"/>
            <w:lang w:eastAsia="zh-CN"/>
          </w:rPr>
          <w:t xml:space="preserve">If UE reports support for CA_n2A-n78(2A) BCS#0 </w:t>
        </w:r>
        <w:r>
          <w:rPr>
            <w:rFonts w:ascii="CG Times (WN)" w:eastAsia="等线" w:hAnsi="CG Times (WN)"/>
            <w:bCs/>
            <w:sz w:val="21"/>
            <w:szCs w:val="21"/>
            <w:lang w:eastAsia="zh-CN"/>
          </w:rPr>
          <w:t>it thereby indicates that it supports the bandwidths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on the two n78 carriers (BCS#1). The network may configure those two n78 carriers in combination with the n2 carrier. But, because of the fallback rules, it may also configure only the two n78 carriers. And also in that case the UE shall still support the same carrier </w:t>
        </w:r>
        <w:proofErr w:type="spellStart"/>
        <w:r>
          <w:rPr>
            <w:rFonts w:ascii="CG Times (WN)" w:eastAsia="等线" w:hAnsi="CG Times (WN)"/>
            <w:bCs/>
            <w:sz w:val="21"/>
            <w:szCs w:val="21"/>
            <w:lang w:eastAsia="zh-CN"/>
          </w:rPr>
          <w:t>bandwdiths</w:t>
        </w:r>
        <w:proofErr w:type="spellEnd"/>
        <w:r>
          <w:rPr>
            <w:rFonts w:ascii="CG Times (WN)" w:eastAsia="等线" w:hAnsi="CG Times (WN)"/>
            <w:bCs/>
            <w:sz w:val="21"/>
            <w:szCs w:val="21"/>
            <w:lang w:eastAsia="zh-CN"/>
          </w:rPr>
          <w:t xml:space="preserve">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In other words, the BCS ID (#0) given by the UE in its signalled parent BC </w:t>
        </w:r>
        <w:r w:rsidRPr="00FA5B8F">
          <w:rPr>
            <w:rFonts w:ascii="CG Times (WN)" w:eastAsia="等线" w:hAnsi="CG Times (WN)"/>
            <w:bCs/>
            <w:sz w:val="21"/>
            <w:szCs w:val="21"/>
            <w:u w:val="single"/>
            <w:lang w:eastAsia="zh-CN"/>
          </w:rPr>
          <w:t>cannot</w:t>
        </w:r>
        <w:r>
          <w:rPr>
            <w:rFonts w:ascii="CG Times (WN)" w:eastAsia="等线" w:hAnsi="CG Times (WN)"/>
            <w:bCs/>
            <w:sz w:val="21"/>
            <w:szCs w:val="21"/>
            <w:lang w:eastAsia="zh-CN"/>
          </w:rPr>
          <w:t xml:space="preserve"> be used to lookup supported carrier bandwidths in the RAN4 row of the implicit fallback combinations (CA_n78(2A) BCS#1). </w:t>
        </w:r>
      </w:ins>
    </w:p>
    <w:p w14:paraId="62C2DE0A" w14:textId="77777777" w:rsidR="007A7C57" w:rsidRDefault="007A7C57" w:rsidP="007A7C57">
      <w:pPr>
        <w:widowControl w:val="0"/>
        <w:spacing w:after="160"/>
        <w:rPr>
          <w:ins w:id="25" w:author="Huawei" w:date="2021-04-14T16:03:00Z"/>
          <w:rFonts w:ascii="CG Times (WN)" w:eastAsia="等线" w:hAnsi="CG Times (WN)"/>
          <w:bCs/>
          <w:sz w:val="21"/>
          <w:szCs w:val="21"/>
          <w:lang w:eastAsia="zh-CN"/>
        </w:rPr>
      </w:pPr>
      <w:ins w:id="26" w:author="Huawei" w:date="2021-04-14T16:03:00Z">
        <w:r>
          <w:rPr>
            <w:rFonts w:ascii="CG Times (WN)" w:eastAsia="等线" w:hAnsi="CG Times (WN)"/>
            <w:bCs/>
            <w:sz w:val="21"/>
            <w:szCs w:val="21"/>
            <w:lang w:eastAsia="zh-CN"/>
          </w:rPr>
          <w:t xml:space="preserve">[Huawei] We agree that UE shall still support the same carrier </w:t>
        </w:r>
        <w:proofErr w:type="spellStart"/>
        <w:r>
          <w:rPr>
            <w:rFonts w:ascii="CG Times (WN)" w:eastAsia="等线" w:hAnsi="CG Times (WN)"/>
            <w:bCs/>
            <w:sz w:val="21"/>
            <w:szCs w:val="21"/>
            <w:lang w:eastAsia="zh-CN"/>
          </w:rPr>
          <w:t>bandwdiths</w:t>
        </w:r>
        <w:proofErr w:type="spellEnd"/>
        <w:r>
          <w:rPr>
            <w:rFonts w:ascii="CG Times (WN)" w:eastAsia="等线" w:hAnsi="CG Times (WN)"/>
            <w:bCs/>
            <w:sz w:val="21"/>
            <w:szCs w:val="21"/>
            <w:lang w:eastAsia="zh-CN"/>
          </w:rPr>
          <w:t xml:space="preserve">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for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In this case, actually UE supports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(same fallback) and BCS#1 for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so UE needs to explicitly signal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and BCS#1 for fallback BC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xml:space="preserve">. That’s the intention of </w:t>
        </w:r>
        <w:r w:rsidRPr="00FB009C">
          <w:rPr>
            <w:rFonts w:ascii="CG Times (WN)" w:eastAsia="等线" w:hAnsi="CG Times (WN)"/>
            <w:bCs/>
            <w:sz w:val="21"/>
            <w:szCs w:val="21"/>
            <w:lang w:eastAsia="zh-CN"/>
          </w:rPr>
          <w:t>Proposal 2</w:t>
        </w:r>
        <w:r>
          <w:rPr>
            <w:rFonts w:ascii="CG Times (WN)" w:eastAsia="等线" w:hAnsi="CG Times (WN)"/>
            <w:bCs/>
            <w:sz w:val="21"/>
            <w:szCs w:val="21"/>
            <w:lang w:eastAsia="zh-CN"/>
          </w:rPr>
          <w:t xml:space="preserve"> in our paper. </w:t>
        </w:r>
      </w:ins>
    </w:p>
    <w:p w14:paraId="68CD1174" w14:textId="77777777" w:rsidR="007A7C57" w:rsidRDefault="007A7C57" w:rsidP="007A7C57">
      <w:pPr>
        <w:widowControl w:val="0"/>
        <w:spacing w:after="160"/>
        <w:rPr>
          <w:ins w:id="27" w:author="Huawei" w:date="2021-04-14T16:03:00Z"/>
          <w:rFonts w:ascii="CG Times (WN)" w:eastAsia="等线" w:hAnsi="CG Times (WN)"/>
          <w:bCs/>
          <w:sz w:val="21"/>
          <w:szCs w:val="21"/>
          <w:lang w:eastAsia="zh-CN"/>
        </w:rPr>
      </w:pPr>
      <w:ins w:id="28" w:author="Huawei" w:date="2021-04-14T16:03:00Z">
        <w:r w:rsidRPr="00FB009C">
          <w:rPr>
            <w:rFonts w:ascii="CG Times (WN)" w:eastAsia="等线" w:hAnsi="CG Times (WN)"/>
            <w:bCs/>
            <w:i/>
            <w:sz w:val="21"/>
            <w:szCs w:val="21"/>
            <w:lang w:eastAsia="zh-CN"/>
          </w:rPr>
          <w:t>“Proposal 2: If the supported channel bandwidths for a band of the fallback BC corresponding to the same BCS ID are less than that in the super BC, UE reports a different fallback BC with more BCS ID(s) according to the channel bandwidths of the super BC”.</w:t>
        </w:r>
      </w:ins>
    </w:p>
    <w:p w14:paraId="0E65C9D1" w14:textId="14448DDD" w:rsidR="002C6FDF" w:rsidRDefault="002C6FDF" w:rsidP="00287712">
      <w:pPr>
        <w:spacing w:after="160"/>
        <w:rPr>
          <w:ins w:id="29" w:author="Ericsson2" w:date="2021-04-14T13:42:00Z"/>
          <w:rFonts w:ascii="CG Times (WN)" w:eastAsia="等线" w:hAnsi="CG Times (WN)"/>
          <w:bCs/>
          <w:sz w:val="21"/>
          <w:szCs w:val="21"/>
          <w:lang w:eastAsia="zh-CN"/>
        </w:rPr>
      </w:pPr>
      <w:ins w:id="30" w:author="Ericsson2" w:date="2021-04-14T13:40:00Z">
        <w:r>
          <w:rPr>
            <w:rFonts w:ascii="CG Times (WN)" w:eastAsia="等线" w:hAnsi="CG Times (WN)"/>
            <w:bCs/>
            <w:sz w:val="21"/>
            <w:szCs w:val="21"/>
            <w:lang w:eastAsia="zh-CN"/>
          </w:rPr>
          <w:t xml:space="preserve">[Ericsson2] This implies that the UE can </w:t>
        </w:r>
      </w:ins>
      <w:ins w:id="31" w:author="Ericsson2" w:date="2021-04-14T13:43:00Z">
        <w:r>
          <w:rPr>
            <w:rFonts w:ascii="CG Times (WN)" w:eastAsia="等线" w:hAnsi="CG Times (WN)"/>
            <w:bCs/>
            <w:sz w:val="21"/>
            <w:szCs w:val="21"/>
            <w:lang w:eastAsia="zh-CN"/>
          </w:rPr>
          <w:t>choose</w:t>
        </w:r>
      </w:ins>
      <w:ins w:id="32" w:author="Ericsson2" w:date="2021-04-14T13:40:00Z">
        <w:r>
          <w:rPr>
            <w:rFonts w:ascii="CG Times (WN)" w:eastAsia="等线" w:hAnsi="CG Times (WN)"/>
            <w:bCs/>
            <w:sz w:val="21"/>
            <w:szCs w:val="21"/>
            <w:lang w:eastAsia="zh-CN"/>
          </w:rPr>
          <w:t xml:space="preserve"> whether or not it fulfils the requirement</w:t>
        </w:r>
      </w:ins>
      <w:ins w:id="33" w:author="Ericsson2" w:date="2021-04-14T13:41:00Z">
        <w:r>
          <w:rPr>
            <w:rFonts w:ascii="CG Times (WN)" w:eastAsia="等线" w:hAnsi="CG Times (WN)"/>
            <w:bCs/>
            <w:sz w:val="21"/>
            <w:szCs w:val="21"/>
            <w:lang w:eastAsia="zh-CN"/>
          </w:rPr>
          <w:t xml:space="preserve"> to support all fallback BCs with same carrier bandwidths</w:t>
        </w:r>
      </w:ins>
      <w:ins w:id="34" w:author="Ericsson2" w:date="2021-04-14T13:40:00Z">
        <w:r>
          <w:rPr>
            <w:rFonts w:ascii="CG Times (WN)" w:eastAsia="等线" w:hAnsi="CG Times (WN)"/>
            <w:bCs/>
            <w:sz w:val="21"/>
            <w:szCs w:val="21"/>
            <w:lang w:eastAsia="zh-CN"/>
          </w:rPr>
          <w:t xml:space="preserve">. </w:t>
        </w:r>
      </w:ins>
      <w:ins w:id="35" w:author="Ericsson2" w:date="2021-04-14T13:44:00Z">
        <w:r>
          <w:rPr>
            <w:rFonts w:ascii="CG Times (WN)" w:eastAsia="等线" w:hAnsi="CG Times (WN)"/>
            <w:bCs/>
            <w:sz w:val="21"/>
            <w:szCs w:val="21"/>
            <w:lang w:eastAsia="zh-CN"/>
          </w:rPr>
          <w:t>E</w:t>
        </w:r>
      </w:ins>
      <w:ins w:id="36" w:author="Ericsson2" w:date="2021-04-14T13:41:00Z">
        <w:r>
          <w:rPr>
            <w:rFonts w:ascii="CG Times (WN)" w:eastAsia="等线" w:hAnsi="CG Times (WN)"/>
            <w:bCs/>
            <w:sz w:val="21"/>
            <w:szCs w:val="21"/>
            <w:lang w:eastAsia="zh-CN"/>
          </w:rPr>
          <w:t xml:space="preserve">ven if the UE intends to support them, </w:t>
        </w:r>
      </w:ins>
      <w:ins w:id="37" w:author="Ericsson2" w:date="2021-04-14T13:43:00Z">
        <w:r>
          <w:rPr>
            <w:rFonts w:ascii="CG Times (WN)" w:eastAsia="等线" w:hAnsi="CG Times (WN)"/>
            <w:bCs/>
            <w:sz w:val="21"/>
            <w:szCs w:val="21"/>
            <w:lang w:eastAsia="zh-CN"/>
          </w:rPr>
          <w:t xml:space="preserve">there is a significant </w:t>
        </w:r>
      </w:ins>
      <w:ins w:id="38" w:author="Ericsson2" w:date="2021-04-14T13:41:00Z">
        <w:r>
          <w:rPr>
            <w:rFonts w:ascii="CG Times (WN)" w:eastAsia="等线" w:hAnsi="CG Times (WN)"/>
            <w:bCs/>
            <w:sz w:val="21"/>
            <w:szCs w:val="21"/>
            <w:lang w:eastAsia="zh-CN"/>
          </w:rPr>
          <w:t>risk that it is forgotten to report the required fallback BCs with the necessary additional BCS IDs</w:t>
        </w:r>
      </w:ins>
      <w:ins w:id="39" w:author="Ericsson2" w:date="2021-04-14T13:42:00Z">
        <w:r>
          <w:rPr>
            <w:rFonts w:ascii="CG Times (WN)" w:eastAsia="等线" w:hAnsi="CG Times (WN)"/>
            <w:bCs/>
            <w:sz w:val="21"/>
            <w:szCs w:val="21"/>
            <w:lang w:eastAsia="zh-CN"/>
          </w:rPr>
          <w:t xml:space="preserve">. </w:t>
        </w:r>
      </w:ins>
      <w:ins w:id="40" w:author="Ericsson2" w:date="2021-04-14T13:43:00Z">
        <w:r>
          <w:rPr>
            <w:rFonts w:ascii="CG Times (WN)" w:eastAsia="等线" w:hAnsi="CG Times (WN)"/>
            <w:bCs/>
            <w:sz w:val="21"/>
            <w:szCs w:val="21"/>
            <w:lang w:eastAsia="zh-CN"/>
          </w:rPr>
          <w:t xml:space="preserve">And avoiding such error cases and avoiding was </w:t>
        </w:r>
      </w:ins>
      <w:ins w:id="41" w:author="Ericsson2" w:date="2021-04-14T13:44:00Z">
        <w:r>
          <w:rPr>
            <w:rFonts w:ascii="CG Times (WN)" w:eastAsia="等线" w:hAnsi="CG Times (WN)"/>
            <w:bCs/>
            <w:sz w:val="21"/>
            <w:szCs w:val="21"/>
            <w:lang w:eastAsia="zh-CN"/>
          </w:rPr>
          <w:t>one of the reasons why we introduced the fallback concept in Rel-10. And finally</w:t>
        </w:r>
      </w:ins>
      <w:ins w:id="42" w:author="Ericsson2" w:date="2021-04-14T13:42:00Z">
        <w:r>
          <w:rPr>
            <w:rFonts w:ascii="CG Times (WN)" w:eastAsia="等线" w:hAnsi="CG Times (WN)"/>
            <w:bCs/>
            <w:sz w:val="21"/>
            <w:szCs w:val="21"/>
            <w:lang w:eastAsia="zh-CN"/>
          </w:rPr>
          <w:t xml:space="preserve">, </w:t>
        </w:r>
      </w:ins>
      <w:ins w:id="43" w:author="Ericsson2" w:date="2021-04-14T13:45:00Z">
        <w:r>
          <w:rPr>
            <w:rFonts w:ascii="CG Times (WN)" w:eastAsia="等线" w:hAnsi="CG Times (WN)"/>
            <w:bCs/>
            <w:sz w:val="21"/>
            <w:szCs w:val="21"/>
            <w:lang w:eastAsia="zh-CN"/>
          </w:rPr>
          <w:t xml:space="preserve">to our knowledge </w:t>
        </w:r>
      </w:ins>
      <w:ins w:id="44" w:author="Ericsson2" w:date="2021-04-14T13:42:00Z">
        <w:r>
          <w:rPr>
            <w:rFonts w:ascii="CG Times (WN)" w:eastAsia="等线" w:hAnsi="CG Times (WN)"/>
            <w:bCs/>
            <w:sz w:val="21"/>
            <w:szCs w:val="21"/>
            <w:lang w:eastAsia="zh-CN"/>
          </w:rPr>
          <w:t xml:space="preserve">there is currently no UE signalling those fallback BCs with additional BCS IDs explicitly as your proposal 2 requires. Adding such signalling requirement now is certainly NBC. </w:t>
        </w:r>
      </w:ins>
    </w:p>
    <w:p w14:paraId="7609EFC9" w14:textId="3864B2CD" w:rsidR="00D21598" w:rsidDel="00D21598" w:rsidRDefault="007B3364" w:rsidP="00287712">
      <w:pPr>
        <w:spacing w:after="160"/>
        <w:rPr>
          <w:ins w:id="45" w:author="Ericsson2" w:date="2021-04-14T13:40:00Z"/>
          <w:del w:id="46" w:author="Huawei" w:date="2021-04-14T22:13:00Z"/>
          <w:rFonts w:ascii="CG Times (WN)" w:eastAsia="等线" w:hAnsi="CG Times (WN)"/>
          <w:bCs/>
          <w:sz w:val="21"/>
          <w:szCs w:val="21"/>
          <w:lang w:eastAsia="zh-CN"/>
        </w:rPr>
      </w:pPr>
      <w:ins w:id="47" w:author="OPPO (Qianxi)" w:date="2021-04-14T21:30:00Z">
        <w:r>
          <w:rPr>
            <w:rFonts w:ascii="CG Times (WN)" w:eastAsia="等线" w:hAnsi="CG Times (WN)" w:hint="eastAsia"/>
            <w:bCs/>
            <w:sz w:val="21"/>
            <w:szCs w:val="21"/>
            <w:lang w:eastAsia="zh-CN"/>
          </w:rPr>
          <w:t>[</w:t>
        </w:r>
        <w:r>
          <w:rPr>
            <w:rFonts w:ascii="CG Times (WN)" w:eastAsia="等线" w:hAnsi="CG Times (WN)"/>
            <w:bCs/>
            <w:sz w:val="21"/>
            <w:szCs w:val="21"/>
            <w:lang w:eastAsia="zh-CN"/>
          </w:rPr>
          <w:t xml:space="preserve">OPPO] For P2 above, we wonder what is the harmful result if UE does not report BCS#0/1 for CA_n78(2A), isn’t that so that </w:t>
        </w:r>
      </w:ins>
      <w:ins w:id="48" w:author="OPPO (Qianxi)" w:date="2021-04-14T21:31:00Z">
        <w:r>
          <w:rPr>
            <w:rFonts w:ascii="CG Times (WN)" w:eastAsia="等线" w:hAnsi="CG Times (WN)"/>
            <w:bCs/>
            <w:sz w:val="21"/>
            <w:szCs w:val="21"/>
            <w:lang w:eastAsia="zh-CN"/>
          </w:rPr>
          <w:t xml:space="preserve">the network can already derive the support of BCS#0/1 BW combos based on the support of </w:t>
        </w:r>
        <w:r w:rsidRPr="00F25694">
          <w:rPr>
            <w:rFonts w:ascii="CG Times (WN)" w:eastAsia="等线" w:hAnsi="CG Times (WN)"/>
            <w:bCs/>
            <w:sz w:val="21"/>
            <w:szCs w:val="21"/>
            <w:lang w:eastAsia="zh-CN"/>
          </w:rPr>
          <w:t>CA_n2A-n78(2A) BCS#0</w:t>
        </w:r>
        <w:r>
          <w:rPr>
            <w:rFonts w:ascii="CG Times (WN)" w:eastAsia="等线" w:hAnsi="CG Times (WN)"/>
            <w:bCs/>
            <w:sz w:val="21"/>
            <w:szCs w:val="21"/>
            <w:lang w:eastAsia="zh-CN"/>
          </w:rPr>
          <w:t>?</w:t>
        </w:r>
      </w:ins>
    </w:p>
    <w:p w14:paraId="3141FE43" w14:textId="71C0D985" w:rsidR="00287712" w:rsidRDefault="00287712" w:rsidP="00287712">
      <w:pPr>
        <w:spacing w:after="160"/>
        <w:rPr>
          <w:ins w:id="49" w:author="Ericsson" w:date="2021-04-13T15:19:00Z"/>
          <w:rFonts w:ascii="CG Times (WN)" w:eastAsiaTheme="minorHAnsi" w:hAnsi="CG Times (WN)"/>
          <w:color w:val="FF0000"/>
          <w:sz w:val="21"/>
          <w:szCs w:val="21"/>
          <w:lang w:eastAsia="en-GB"/>
        </w:rPr>
      </w:pPr>
      <w:ins w:id="50" w:author="Ericsson" w:date="2021-04-13T15:19:00Z">
        <w:r>
          <w:rPr>
            <w:rFonts w:ascii="CG Times (WN)" w:eastAsia="等线" w:hAnsi="CG Times (WN)"/>
            <w:bCs/>
            <w:sz w:val="21"/>
            <w:szCs w:val="21"/>
            <w:lang w:eastAsia="zh-CN"/>
          </w:rPr>
          <w:t xml:space="preserve">It should be noted that also the opposite is true if RAN4 defined a BCS ID for a BC but did not (yet) define that BCS ID for all of its child BCs. If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was applied, the UE would be mandated to support a BCS (i.e., carrier bandwidths) of the child combination which RAN4 has not yet defined. And if RAN4 defines that BCS ID for the child BC later, it would expect also legacy UEs to support those bandwidths. Obviously, this is NBC. </w:t>
        </w:r>
        <w:r>
          <w:rPr>
            <w:rFonts w:ascii="CG Times (WN)" w:hAnsi="CG Times (WN)"/>
            <w:color w:val="FF0000"/>
            <w:sz w:val="21"/>
            <w:szCs w:val="21"/>
          </w:rPr>
          <w:t>For example, a (parent) BC may today have a BCS#0 and BCS#1 defined, but the fallback only has BCS#0 defined, with interpretation 1 a UE built today which supports BSC#1 for the parent band combination would have to support (the currently non-existing) BCS#1 for the fallback. RAN2 has already concluded that the UE cannot indicate support for a yet-not-defined BW, and similarly, the UE cannot indicate support for a yet-not-defined BCS. Just imagine if later RAN4 actually defines BCS#1 for the fallback BC and they define it differently from what the UE vendor anticipated/hoped when implemented. It just doesn't work.</w:t>
        </w:r>
      </w:ins>
    </w:p>
    <w:p w14:paraId="5E0AF1A0" w14:textId="77777777" w:rsidR="007A7C57" w:rsidRDefault="007A7C57" w:rsidP="007A7C57">
      <w:pPr>
        <w:widowControl w:val="0"/>
        <w:spacing w:after="160"/>
        <w:rPr>
          <w:ins w:id="51" w:author="Huawei" w:date="2021-04-14T16:03:00Z"/>
          <w:rFonts w:ascii="CG Times (WN)" w:eastAsia="等线" w:hAnsi="CG Times (WN)"/>
          <w:bCs/>
          <w:sz w:val="21"/>
          <w:szCs w:val="21"/>
          <w:lang w:eastAsia="zh-CN"/>
        </w:rPr>
      </w:pPr>
      <w:ins w:id="52" w:author="Huawei" w:date="2021-04-14T16:03:00Z">
        <w:r>
          <w:rPr>
            <w:rFonts w:ascii="CG Times (WN)" w:eastAsia="等线" w:hAnsi="CG Times (WN)"/>
            <w:bCs/>
            <w:sz w:val="21"/>
            <w:szCs w:val="21"/>
            <w:lang w:eastAsia="zh-CN"/>
          </w:rPr>
          <w:t>[Huawei] We agree there might be such case, so B</w:t>
        </w:r>
        <w:r w:rsidRPr="00617357">
          <w:rPr>
            <w:rFonts w:ascii="CG Times (WN)" w:eastAsia="等线" w:hAnsi="CG Times (WN)"/>
            <w:bCs/>
            <w:sz w:val="21"/>
            <w:szCs w:val="21"/>
            <w:lang w:eastAsia="zh-CN"/>
          </w:rPr>
          <w:t>C</w:t>
        </w:r>
        <w:r>
          <w:rPr>
            <w:rFonts w:ascii="CG Times (WN)" w:eastAsia="等线" w:hAnsi="CG Times (WN)"/>
            <w:bCs/>
            <w:sz w:val="21"/>
            <w:szCs w:val="21"/>
            <w:lang w:eastAsia="zh-CN"/>
          </w:rPr>
          <w:t>S</w:t>
        </w:r>
        <w:r w:rsidRPr="00617357">
          <w:rPr>
            <w:rFonts w:ascii="CG Times (WN)" w:eastAsia="等线" w:hAnsi="CG Times (WN)"/>
            <w:bCs/>
            <w:sz w:val="21"/>
            <w:szCs w:val="21"/>
            <w:lang w:eastAsia="zh-CN"/>
          </w:rPr>
          <w:t>#1</w:t>
        </w:r>
        <w:r>
          <w:rPr>
            <w:rFonts w:ascii="CG Times (WN)" w:eastAsia="等线" w:hAnsi="CG Times (WN)"/>
            <w:bCs/>
            <w:sz w:val="21"/>
            <w:szCs w:val="21"/>
            <w:lang w:eastAsia="zh-CN"/>
          </w:rPr>
          <w:t xml:space="preserve"> should not be considered as supported for the fallback BC since it is not defined in RAN4. Thus, Proposal 1 in our paper we state that “</w:t>
        </w:r>
        <w:r w:rsidRPr="00617357">
          <w:rPr>
            <w:rFonts w:ascii="CG Times (WN)" w:eastAsia="等线" w:hAnsi="CG Times (WN)"/>
            <w:bCs/>
            <w:i/>
            <w:sz w:val="21"/>
            <w:szCs w:val="21"/>
            <w:lang w:eastAsia="zh-CN"/>
          </w:rPr>
          <w:t>defined in RAN4 for the fallback BC</w:t>
        </w:r>
        <w:r>
          <w:rPr>
            <w:rFonts w:ascii="CG Times (WN)" w:eastAsia="等线" w:hAnsi="CG Times (WN)"/>
            <w:bCs/>
            <w:sz w:val="21"/>
            <w:szCs w:val="21"/>
            <w:lang w:eastAsia="zh-CN"/>
          </w:rPr>
          <w:t xml:space="preserve">”, the NW considers that </w:t>
        </w:r>
        <w:r w:rsidRPr="00617357">
          <w:rPr>
            <w:rFonts w:ascii="CG Times (WN)" w:eastAsia="等线" w:hAnsi="CG Times (WN)"/>
            <w:bCs/>
            <w:sz w:val="21"/>
            <w:szCs w:val="21"/>
            <w:lang w:eastAsia="zh-CN"/>
          </w:rPr>
          <w:t>BSC#1</w:t>
        </w:r>
        <w:r>
          <w:rPr>
            <w:rFonts w:ascii="CG Times (WN)" w:eastAsia="等线" w:hAnsi="CG Times (WN)"/>
            <w:bCs/>
            <w:sz w:val="21"/>
            <w:szCs w:val="21"/>
            <w:lang w:eastAsia="zh-CN"/>
          </w:rPr>
          <w:t xml:space="preserve"> is not supported for the fallback BC. Besides, maybe UE can explicitly signal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(without BCS#1) for fallback BC since the supported BCS ID is not the same between parent and fallback BC, it is reporting principle and we are not sure if any clarification for this part is needed. Open to discuss more.</w:t>
        </w:r>
      </w:ins>
    </w:p>
    <w:p w14:paraId="4BC40D68" w14:textId="2BDE0D92" w:rsidR="00287712" w:rsidRPr="007A7C57" w:rsidRDefault="007A7C57" w:rsidP="00287712">
      <w:pPr>
        <w:widowControl w:val="0"/>
        <w:spacing w:after="160"/>
        <w:rPr>
          <w:ins w:id="53" w:author="Ericsson" w:date="2021-04-13T15:19:00Z"/>
          <w:rFonts w:ascii="CG Times (WN)" w:eastAsia="等线" w:hAnsi="CG Times (WN)"/>
          <w:bCs/>
          <w:i/>
          <w:sz w:val="21"/>
          <w:szCs w:val="21"/>
          <w:lang w:eastAsia="zh-CN"/>
        </w:rPr>
      </w:pPr>
      <w:ins w:id="54" w:author="Huawei" w:date="2021-04-14T16:03:00Z">
        <w:r w:rsidRPr="00617357">
          <w:rPr>
            <w:rFonts w:ascii="CG Times (WN)" w:eastAsia="等线" w:hAnsi="CG Times (WN)"/>
            <w:bCs/>
            <w:i/>
            <w:sz w:val="21"/>
            <w:szCs w:val="21"/>
            <w:lang w:eastAsia="zh-CN"/>
          </w:rPr>
          <w:lastRenderedPageBreak/>
          <w:t xml:space="preserve">Proposal 1: The supported channel bandwidths for a specific band of a fallback BC regarding the BCS are determined by the supported BCS ID(s) </w:t>
        </w:r>
        <w:r w:rsidRPr="00617357">
          <w:rPr>
            <w:rFonts w:ascii="CG Times (WN)" w:eastAsia="等线" w:hAnsi="CG Times (WN)"/>
            <w:b/>
            <w:bCs/>
            <w:i/>
            <w:sz w:val="21"/>
            <w:szCs w:val="21"/>
            <w:lang w:eastAsia="zh-CN"/>
          </w:rPr>
          <w:t>(defined in RAN4 for the fallback BC)</w:t>
        </w:r>
        <w:r w:rsidRPr="00617357">
          <w:rPr>
            <w:rFonts w:ascii="CG Times (WN)" w:eastAsia="等线" w:hAnsi="CG Times (WN)"/>
            <w:bCs/>
            <w:i/>
            <w:sz w:val="21"/>
            <w:szCs w:val="21"/>
            <w:lang w:eastAsia="zh-CN"/>
          </w:rPr>
          <w:t xml:space="preserve"> of the fallback BC, in which the BCS ID(s) is explicitly signalled for the super BC.</w:t>
        </w:r>
      </w:ins>
    </w:p>
    <w:p w14:paraId="0BB20F61" w14:textId="27361557" w:rsidR="002C6FDF" w:rsidRDefault="002C6FDF" w:rsidP="00287712">
      <w:pPr>
        <w:widowControl w:val="0"/>
        <w:spacing w:after="160"/>
        <w:rPr>
          <w:ins w:id="55" w:author="Ericsson2" w:date="2021-04-14T13:49:00Z"/>
          <w:rFonts w:ascii="CG Times (WN)" w:eastAsia="等线" w:hAnsi="CG Times (WN)"/>
          <w:bCs/>
          <w:sz w:val="21"/>
          <w:szCs w:val="21"/>
          <w:lang w:eastAsia="zh-CN"/>
        </w:rPr>
      </w:pPr>
      <w:ins w:id="56" w:author="Ericsson2" w:date="2021-04-14T13:46:00Z">
        <w:r>
          <w:rPr>
            <w:rFonts w:ascii="CG Times (WN)" w:eastAsia="等线" w:hAnsi="CG Times (WN)"/>
            <w:bCs/>
            <w:sz w:val="21"/>
            <w:szCs w:val="21"/>
            <w:lang w:eastAsia="zh-CN"/>
          </w:rPr>
          <w:t xml:space="preserve">[Ericsson2] </w:t>
        </w:r>
      </w:ins>
      <w:ins w:id="57" w:author="Ericsson2" w:date="2021-04-14T13:50:00Z">
        <w:r w:rsidR="00362AA8">
          <w:rPr>
            <w:rFonts w:ascii="CG Times (WN)" w:eastAsia="等线" w:hAnsi="CG Times (WN)"/>
            <w:bCs/>
            <w:sz w:val="21"/>
            <w:szCs w:val="21"/>
            <w:lang w:eastAsia="zh-CN"/>
          </w:rPr>
          <w:t>The bold part in P2 destroys the forward compatibility</w:t>
        </w:r>
      </w:ins>
      <w:ins w:id="58" w:author="Ericsson2" w:date="2021-04-14T13:46:00Z">
        <w:r>
          <w:rPr>
            <w:rFonts w:ascii="CG Times (WN)" w:eastAsia="等线" w:hAnsi="CG Times (WN)"/>
            <w:bCs/>
            <w:sz w:val="21"/>
            <w:szCs w:val="21"/>
            <w:lang w:eastAsia="zh-CN"/>
          </w:rPr>
          <w:t>: A UE</w:t>
        </w:r>
      </w:ins>
      <w:ins w:id="59" w:author="Ericsson2" w:date="2021-04-14T13:47:00Z">
        <w:r>
          <w:rPr>
            <w:rFonts w:ascii="CG Times (WN)" w:eastAsia="等线" w:hAnsi="CG Times (WN)"/>
            <w:bCs/>
            <w:sz w:val="21"/>
            <w:szCs w:val="21"/>
            <w:lang w:eastAsia="zh-CN"/>
          </w:rPr>
          <w:t xml:space="preserve"> implemented based on a version X </w:t>
        </w:r>
      </w:ins>
      <w:ins w:id="60" w:author="Ericsson2" w:date="2021-04-14T13:51:00Z">
        <w:r w:rsidR="00362AA8">
          <w:rPr>
            <w:rFonts w:ascii="CG Times (WN)" w:eastAsia="等线" w:hAnsi="CG Times (WN)"/>
            <w:bCs/>
            <w:sz w:val="21"/>
            <w:szCs w:val="21"/>
            <w:lang w:eastAsia="zh-CN"/>
          </w:rPr>
          <w:t xml:space="preserve">of the specification </w:t>
        </w:r>
      </w:ins>
      <w:ins w:id="61" w:author="Ericsson2" w:date="2021-04-14T13:47:00Z">
        <w:r>
          <w:rPr>
            <w:rFonts w:ascii="CG Times (WN)" w:eastAsia="等线" w:hAnsi="CG Times (WN)"/>
            <w:bCs/>
            <w:sz w:val="21"/>
            <w:szCs w:val="21"/>
            <w:lang w:eastAsia="zh-CN"/>
          </w:rPr>
          <w:t>in which the BCS#</w:t>
        </w:r>
      </w:ins>
      <w:ins w:id="62" w:author="Ericsson2" w:date="2021-04-14T13:51:00Z">
        <w:r w:rsidR="00362AA8">
          <w:rPr>
            <w:rFonts w:ascii="CG Times (WN)" w:eastAsia="等线" w:hAnsi="CG Times (WN)"/>
            <w:bCs/>
            <w:sz w:val="21"/>
            <w:szCs w:val="21"/>
            <w:lang w:eastAsia="zh-CN"/>
          </w:rPr>
          <w:t>2</w:t>
        </w:r>
      </w:ins>
      <w:ins w:id="63" w:author="Ericsson2" w:date="2021-04-14T13:47:00Z">
        <w:r>
          <w:rPr>
            <w:rFonts w:ascii="CG Times (WN)" w:eastAsia="等线" w:hAnsi="CG Times (WN)"/>
            <w:bCs/>
            <w:sz w:val="21"/>
            <w:szCs w:val="21"/>
            <w:lang w:eastAsia="zh-CN"/>
          </w:rPr>
          <w:t xml:space="preserve"> is defined for a parent BC but not for all fallback BCs assumes that it does not need to support </w:t>
        </w:r>
      </w:ins>
      <w:ins w:id="64" w:author="Ericsson2" w:date="2021-04-14T13:48:00Z">
        <w:r>
          <w:rPr>
            <w:rFonts w:ascii="CG Times (WN)" w:eastAsia="等线" w:hAnsi="CG Times (WN)"/>
            <w:bCs/>
            <w:sz w:val="21"/>
            <w:szCs w:val="21"/>
            <w:lang w:eastAsia="zh-CN"/>
          </w:rPr>
          <w:t>BCS#</w:t>
        </w:r>
      </w:ins>
      <w:ins w:id="65" w:author="Ericsson2" w:date="2021-04-14T13:51:00Z">
        <w:r w:rsidR="00362AA8">
          <w:rPr>
            <w:rFonts w:ascii="CG Times (WN)" w:eastAsia="等线" w:hAnsi="CG Times (WN)"/>
            <w:bCs/>
            <w:sz w:val="21"/>
            <w:szCs w:val="21"/>
            <w:lang w:eastAsia="zh-CN"/>
          </w:rPr>
          <w:t>2</w:t>
        </w:r>
      </w:ins>
      <w:ins w:id="66" w:author="Ericsson2" w:date="2021-04-14T13:48:00Z">
        <w:r>
          <w:rPr>
            <w:rFonts w:ascii="CG Times (WN)" w:eastAsia="等线" w:hAnsi="CG Times (WN)"/>
            <w:bCs/>
            <w:sz w:val="21"/>
            <w:szCs w:val="21"/>
            <w:lang w:eastAsia="zh-CN"/>
          </w:rPr>
          <w:t xml:space="preserve"> of the child BC (since it is not defined in the tables). But if RAN4 introduces BCS#</w:t>
        </w:r>
      </w:ins>
      <w:ins w:id="67" w:author="Ericsson2" w:date="2021-04-14T13:51:00Z">
        <w:r w:rsidR="00362AA8">
          <w:rPr>
            <w:rFonts w:ascii="CG Times (WN)" w:eastAsia="等线" w:hAnsi="CG Times (WN)"/>
            <w:bCs/>
            <w:sz w:val="21"/>
            <w:szCs w:val="21"/>
            <w:lang w:eastAsia="zh-CN"/>
          </w:rPr>
          <w:t>2</w:t>
        </w:r>
      </w:ins>
      <w:ins w:id="68" w:author="Ericsson2" w:date="2021-04-14T13:48:00Z">
        <w:r>
          <w:rPr>
            <w:rFonts w:ascii="CG Times (WN)" w:eastAsia="等线" w:hAnsi="CG Times (WN)"/>
            <w:bCs/>
            <w:sz w:val="21"/>
            <w:szCs w:val="21"/>
            <w:lang w:eastAsia="zh-CN"/>
          </w:rPr>
          <w:t xml:space="preserve"> for the child BC in version Y</w:t>
        </w:r>
      </w:ins>
      <w:ins w:id="69" w:author="Ericsson2" w:date="2021-04-14T13:51:00Z">
        <w:r w:rsidR="00362AA8">
          <w:rPr>
            <w:rFonts w:ascii="CG Times (WN)" w:eastAsia="等线" w:hAnsi="CG Times (WN)"/>
            <w:bCs/>
            <w:sz w:val="21"/>
            <w:szCs w:val="21"/>
            <w:lang w:eastAsia="zh-CN"/>
          </w:rPr>
          <w:t xml:space="preserve"> of the specification</w:t>
        </w:r>
      </w:ins>
      <w:ins w:id="70" w:author="Ericsson2" w:date="2021-04-14T13:48:00Z">
        <w:r>
          <w:rPr>
            <w:rFonts w:ascii="CG Times (WN)" w:eastAsia="等线" w:hAnsi="CG Times (WN)"/>
            <w:bCs/>
            <w:sz w:val="21"/>
            <w:szCs w:val="21"/>
            <w:lang w:eastAsia="zh-CN"/>
          </w:rPr>
          <w:t xml:space="preserve">, a network implemented based on that version will assume that the old UE </w:t>
        </w:r>
      </w:ins>
      <w:ins w:id="71" w:author="Ericsson2" w:date="2021-04-14T13:49:00Z">
        <w:r>
          <w:rPr>
            <w:rFonts w:ascii="CG Times (WN)" w:eastAsia="等线" w:hAnsi="CG Times (WN)"/>
            <w:bCs/>
            <w:sz w:val="21"/>
            <w:szCs w:val="21"/>
            <w:lang w:eastAsia="zh-CN"/>
          </w:rPr>
          <w:t>supports it</w:t>
        </w:r>
      </w:ins>
      <w:ins w:id="72" w:author="Ericsson2" w:date="2021-04-14T13:51:00Z">
        <w:r w:rsidR="00362AA8">
          <w:rPr>
            <w:rFonts w:ascii="CG Times (WN)" w:eastAsia="等线" w:hAnsi="CG Times (WN)"/>
            <w:bCs/>
            <w:sz w:val="21"/>
            <w:szCs w:val="21"/>
            <w:lang w:eastAsia="zh-CN"/>
          </w:rPr>
          <w:t>, which it of course does not</w:t>
        </w:r>
      </w:ins>
      <w:ins w:id="73" w:author="Ericsson2" w:date="2021-04-14T13:49:00Z">
        <w:r>
          <w:rPr>
            <w:rFonts w:ascii="CG Times (WN)" w:eastAsia="等线" w:hAnsi="CG Times (WN)"/>
            <w:bCs/>
            <w:sz w:val="21"/>
            <w:szCs w:val="21"/>
            <w:lang w:eastAsia="zh-CN"/>
          </w:rPr>
          <w:t xml:space="preserve">. </w:t>
        </w:r>
      </w:ins>
    </w:p>
    <w:p w14:paraId="7F06F675" w14:textId="644FC993" w:rsidR="002C6FDF" w:rsidRDefault="007E7CBD" w:rsidP="00287712">
      <w:pPr>
        <w:widowControl w:val="0"/>
        <w:spacing w:after="160"/>
        <w:rPr>
          <w:ins w:id="74" w:author="Ericsson2" w:date="2021-04-14T13:46:00Z"/>
          <w:rFonts w:ascii="CG Times (WN)" w:eastAsia="等线" w:hAnsi="CG Times (WN)"/>
          <w:bCs/>
          <w:sz w:val="21"/>
          <w:szCs w:val="21"/>
          <w:lang w:eastAsia="zh-CN"/>
        </w:rPr>
      </w:pPr>
      <w:ins w:id="75" w:author="OPPO (Qianxi)" w:date="2021-04-14T21:34:00Z">
        <w:r>
          <w:rPr>
            <w:rFonts w:ascii="CG Times (WN)" w:eastAsia="等线" w:hAnsi="CG Times (WN)" w:hint="eastAsia"/>
            <w:bCs/>
            <w:sz w:val="21"/>
            <w:szCs w:val="21"/>
            <w:lang w:eastAsia="zh-CN"/>
          </w:rPr>
          <w:t>[</w:t>
        </w:r>
        <w:r>
          <w:rPr>
            <w:rFonts w:ascii="CG Times (WN)" w:eastAsia="等线" w:hAnsi="CG Times (WN)"/>
            <w:bCs/>
            <w:sz w:val="21"/>
            <w:szCs w:val="21"/>
            <w:lang w:eastAsia="zh-CN"/>
          </w:rPr>
          <w:t>OPPO] Same view as Ericsson, UE does not have a way to express the spec version it basing on..</w:t>
        </w:r>
      </w:ins>
    </w:p>
    <w:p w14:paraId="3B432A0B" w14:textId="69B624E3" w:rsidR="00287712" w:rsidRDefault="00287712" w:rsidP="00287712">
      <w:pPr>
        <w:widowControl w:val="0"/>
        <w:spacing w:after="160"/>
        <w:rPr>
          <w:ins w:id="76" w:author="Ericsson" w:date="2021-04-13T15:19:00Z"/>
          <w:rFonts w:ascii="CG Times (WN)" w:eastAsia="等线" w:hAnsi="CG Times (WN)"/>
          <w:bCs/>
          <w:sz w:val="21"/>
          <w:szCs w:val="21"/>
          <w:lang w:eastAsia="zh-CN"/>
        </w:rPr>
      </w:pPr>
      <w:ins w:id="77" w:author="Ericsson" w:date="2021-04-13T15:19:00Z">
        <w:r>
          <w:rPr>
            <w:rFonts w:ascii="CG Times (WN)" w:eastAsia="等线" w:hAnsi="CG Times (WN)"/>
            <w:bCs/>
            <w:sz w:val="21"/>
            <w:szCs w:val="21"/>
            <w:lang w:eastAsia="zh-CN"/>
          </w:rPr>
          <w:t xml:space="preserve">And even if a BCS ID is defined for both the parent BC and for all its child BCs, some of the latter may comprise additional carrier </w:t>
        </w:r>
        <w:proofErr w:type="spellStart"/>
        <w:r>
          <w:rPr>
            <w:rFonts w:ascii="CG Times (WN)" w:eastAsia="等线" w:hAnsi="CG Times (WN)"/>
            <w:bCs/>
            <w:sz w:val="21"/>
            <w:szCs w:val="21"/>
            <w:lang w:eastAsia="zh-CN"/>
          </w:rPr>
          <w:t>bandwidhts</w:t>
        </w:r>
        <w:proofErr w:type="spellEnd"/>
        <w:r>
          <w:rPr>
            <w:rFonts w:ascii="CG Times (WN)" w:eastAsia="等线" w:hAnsi="CG Times (WN)"/>
            <w:bCs/>
            <w:sz w:val="21"/>
            <w:szCs w:val="21"/>
            <w:lang w:eastAsia="zh-CN"/>
          </w:rPr>
          <w:t xml:space="preserve"> which the UE is not able to support. With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5"/>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such constellations would prevent UEs from advertising the parent BC (with more carriers) just because it cannot support all carrier </w:t>
        </w:r>
        <w:proofErr w:type="spellStart"/>
        <w:r>
          <w:rPr>
            <w:rFonts w:ascii="CG Times (WN)" w:eastAsia="等线" w:hAnsi="CG Times (WN)"/>
            <w:bCs/>
            <w:sz w:val="21"/>
            <w:szCs w:val="21"/>
            <w:lang w:eastAsia="zh-CN"/>
          </w:rPr>
          <w:t>bandwidhts</w:t>
        </w:r>
        <w:proofErr w:type="spellEnd"/>
        <w:r>
          <w:rPr>
            <w:rFonts w:ascii="CG Times (WN)" w:eastAsia="等线" w:hAnsi="CG Times (WN)"/>
            <w:bCs/>
            <w:sz w:val="21"/>
            <w:szCs w:val="21"/>
            <w:lang w:eastAsia="zh-CN"/>
          </w:rPr>
          <w:t xml:space="preserve"> implied by the same BCS ID for one child BC. </w:t>
        </w:r>
      </w:ins>
    </w:p>
    <w:p w14:paraId="31C996E1" w14:textId="77777777" w:rsidR="007A7C57" w:rsidRDefault="007A7C57" w:rsidP="007A7C57">
      <w:pPr>
        <w:widowControl w:val="0"/>
        <w:spacing w:after="160"/>
        <w:rPr>
          <w:ins w:id="78" w:author="Huawei" w:date="2021-04-14T16:03:00Z"/>
          <w:rFonts w:ascii="CG Times (WN)" w:eastAsia="等线" w:hAnsi="CG Times (WN)"/>
          <w:bCs/>
          <w:sz w:val="21"/>
          <w:szCs w:val="21"/>
          <w:lang w:eastAsia="zh-CN"/>
        </w:rPr>
      </w:pPr>
      <w:ins w:id="79" w:author="Huawei" w:date="2021-04-14T16:03:00Z">
        <w:r>
          <w:rPr>
            <w:rFonts w:ascii="CG Times (WN)" w:eastAsia="等线" w:hAnsi="CG Times (WN)"/>
            <w:bCs/>
            <w:sz w:val="21"/>
            <w:szCs w:val="21"/>
            <w:lang w:eastAsia="zh-CN"/>
          </w:rPr>
          <w:t>[Huawei] Indeed, there is the restriction on the UE side. We understand it is related to the BCS definition in RAN4, so that’s why we would like to send LS to RAN4.</w:t>
        </w:r>
      </w:ins>
    </w:p>
    <w:p w14:paraId="1AB0CAFB" w14:textId="77777777" w:rsidR="00287712" w:rsidRDefault="00287712" w:rsidP="00287712">
      <w:pPr>
        <w:widowControl w:val="0"/>
        <w:spacing w:after="160"/>
        <w:rPr>
          <w:ins w:id="80" w:author="Ericsson" w:date="2021-04-13T15:19:00Z"/>
          <w:rFonts w:ascii="CG Times (WN)" w:eastAsia="等线" w:hAnsi="CG Times (WN)"/>
          <w:bCs/>
          <w:sz w:val="21"/>
          <w:szCs w:val="21"/>
          <w:lang w:eastAsia="zh-CN"/>
        </w:rPr>
      </w:pPr>
      <w:ins w:id="81" w:author="Ericsson" w:date="2021-04-13T15:19:00Z">
        <w:r>
          <w:rPr>
            <w:rFonts w:ascii="CG Times (WN)" w:eastAsia="等线" w:hAnsi="CG Times (WN)"/>
            <w:bCs/>
            <w:sz w:val="21"/>
            <w:szCs w:val="21"/>
            <w:lang w:eastAsia="zh-CN"/>
          </w:rPr>
          <w:t xml:space="preserve">To some degree RAN4 could possibly have tried to avoid such inconsistencies. But it would have complicated the maintenance of the BC/BCS tables in 38.101 even further. And in addition it would have increased the overhead by defining additional BCS rows only to ensure consistency with fallback BCs: In the above-mentioned </w:t>
        </w:r>
        <w:r w:rsidRPr="00B81A64">
          <w:rPr>
            <w:rFonts w:ascii="CG Times (WN)" w:eastAsia="等线" w:hAnsi="CG Times (WN)"/>
            <w:bCs/>
            <w:sz w:val="21"/>
            <w:szCs w:val="21"/>
            <w:lang w:eastAsia="zh-CN"/>
          </w:rPr>
          <w:t xml:space="preserve">CA_n2A-n78(2A) </w:t>
        </w:r>
        <w:r>
          <w:rPr>
            <w:rFonts w:ascii="CG Times (WN)" w:eastAsia="等线" w:hAnsi="CG Times (WN)"/>
            <w:bCs/>
            <w:sz w:val="21"/>
            <w:szCs w:val="21"/>
            <w:lang w:eastAsia="zh-CN"/>
          </w:rPr>
          <w:t xml:space="preserve">one would have had to introduce a BCS#0 inheriting the BCS#0 of the child BC CA_n78(2A). And in addition, one would have had to introduce a BCS#1 inheriting the BCS#1 of the child BC. </w:t>
        </w:r>
      </w:ins>
    </w:p>
    <w:p w14:paraId="0B67B0A4" w14:textId="77777777" w:rsidR="00287712" w:rsidRDefault="00287712" w:rsidP="00287712">
      <w:pPr>
        <w:widowControl w:val="0"/>
        <w:spacing w:after="160"/>
        <w:rPr>
          <w:ins w:id="82" w:author="Ericsson" w:date="2021-04-13T15:19:00Z"/>
          <w:rFonts w:ascii="CG Times (WN)" w:eastAsia="等线" w:hAnsi="CG Times (WN)"/>
          <w:bCs/>
          <w:sz w:val="21"/>
          <w:szCs w:val="21"/>
          <w:lang w:eastAsia="zh-CN"/>
        </w:rPr>
      </w:pPr>
      <w:ins w:id="83" w:author="Ericsson" w:date="2021-04-13T15:19:00Z">
        <w:r>
          <w:rPr>
            <w:rFonts w:ascii="CG Times (WN)" w:eastAsia="等线" w:hAnsi="CG Times (WN)"/>
            <w:bCs/>
            <w:sz w:val="21"/>
            <w:szCs w:val="21"/>
            <w:lang w:eastAsia="zh-CN"/>
          </w:rPr>
          <w:t xml:space="preserve">For a BC inheriting two or more child BCs it would also require defining a new BCS ID for all child BCs with the same bandwidths as another BCS of that child BC just to ensure consistency of the BCS IDs across all fallbacks. Take CA_n5A-n25(2A)-n66(2A) as an example: </w:t>
        </w:r>
      </w:ins>
    </w:p>
    <w:p w14:paraId="23F0328F" w14:textId="77777777" w:rsidR="00287712" w:rsidRDefault="00287712" w:rsidP="00287712">
      <w:pPr>
        <w:widowControl w:val="0"/>
        <w:spacing w:after="160"/>
        <w:rPr>
          <w:ins w:id="84" w:author="Ericsson" w:date="2021-04-13T15:19:00Z"/>
          <w:rFonts w:ascii="CG Times (WN)" w:eastAsia="等线" w:hAnsi="CG Times (WN)"/>
          <w:bCs/>
          <w:sz w:val="21"/>
          <w:szCs w:val="21"/>
          <w:lang w:eastAsia="zh-CN"/>
        </w:rPr>
      </w:pPr>
      <w:ins w:id="85" w:author="Ericsson" w:date="2021-04-13T15:19:00Z">
        <w:r>
          <w:rPr>
            <w:noProof/>
            <w:lang w:val="en-US" w:eastAsia="zh-CN"/>
          </w:rPr>
          <w:drawing>
            <wp:inline distT="0" distB="0" distL="0" distR="0" wp14:anchorId="4050715B" wp14:editId="6919901D">
              <wp:extent cx="6122035"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803275"/>
                      </a:xfrm>
                      <a:prstGeom prst="rect">
                        <a:avLst/>
                      </a:prstGeom>
                    </pic:spPr>
                  </pic:pic>
                </a:graphicData>
              </a:graphic>
            </wp:inline>
          </w:drawing>
        </w:r>
      </w:ins>
    </w:p>
    <w:p w14:paraId="50D06D84" w14:textId="77777777" w:rsidR="00287712" w:rsidRDefault="00287712" w:rsidP="00287712">
      <w:pPr>
        <w:widowControl w:val="0"/>
        <w:spacing w:after="160"/>
        <w:rPr>
          <w:ins w:id="86" w:author="Ericsson" w:date="2021-04-13T15:19:00Z"/>
          <w:rFonts w:ascii="CG Times (WN)" w:eastAsia="等线" w:hAnsi="CG Times (WN)"/>
          <w:bCs/>
          <w:sz w:val="21"/>
          <w:szCs w:val="21"/>
          <w:lang w:eastAsia="zh-CN"/>
        </w:rPr>
      </w:pPr>
      <w:ins w:id="87" w:author="Ericsson" w:date="2021-04-13T15:19:00Z">
        <w:r>
          <w:rPr>
            <w:rFonts w:ascii="CG Times (WN)" w:eastAsia="等线" w:hAnsi="CG Times (WN)"/>
            <w:bCs/>
            <w:sz w:val="21"/>
            <w:szCs w:val="21"/>
            <w:lang w:eastAsia="zh-CN"/>
          </w:rPr>
          <w:t>Instead of introducing only the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(referring to CA_n25(2A)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and CA_n66(2A) BCS#</w:t>
        </w:r>
        <w:r w:rsidRPr="006B1E62">
          <w:rPr>
            <w:rFonts w:ascii="CG Times (WN)" w:eastAsia="等线" w:hAnsi="CG Times (WN)"/>
            <w:b/>
            <w:sz w:val="21"/>
            <w:szCs w:val="21"/>
            <w:lang w:eastAsia="zh-CN"/>
          </w:rPr>
          <w:t>1</w:t>
        </w:r>
        <w:r>
          <w:rPr>
            <w:rFonts w:ascii="CG Times (WN)" w:eastAsia="等线" w:hAnsi="CG Times (WN)"/>
            <w:bCs/>
            <w:sz w:val="21"/>
            <w:szCs w:val="21"/>
            <w:lang w:eastAsia="zh-CN"/>
          </w:rPr>
          <w:t>) one would have had to define a BCS#</w:t>
        </w:r>
        <w:r w:rsidRPr="006B1E62">
          <w:rPr>
            <w:rFonts w:ascii="CG Times (WN)" w:eastAsia="等线" w:hAnsi="CG Times (WN)"/>
            <w:bCs/>
            <w:sz w:val="21"/>
            <w:szCs w:val="21"/>
            <w:lang w:eastAsia="zh-CN"/>
          </w:rPr>
          <w:t>1</w:t>
        </w:r>
        <w:r>
          <w:rPr>
            <w:rFonts w:ascii="CG Times (WN)" w:eastAsia="等线" w:hAnsi="CG Times (WN)"/>
            <w:bCs/>
            <w:sz w:val="21"/>
            <w:szCs w:val="21"/>
            <w:lang w:eastAsia="zh-CN"/>
          </w:rPr>
          <w:t xml:space="preserve"> version of CA_n25(2A) </w:t>
        </w:r>
        <w:r w:rsidRPr="00A06387">
          <w:rPr>
            <w:rFonts w:ascii="CG Times (WN)" w:eastAsia="等线" w:hAnsi="CG Times (WN)"/>
            <w:bCs/>
            <w:sz w:val="21"/>
            <w:szCs w:val="21"/>
            <w:u w:val="single"/>
            <w:lang w:eastAsia="zh-CN"/>
          </w:rPr>
          <w:t>with the same carrier bandwidths</w:t>
        </w:r>
        <w:r>
          <w:rPr>
            <w:rFonts w:ascii="CG Times (WN)" w:eastAsia="等线" w:hAnsi="CG Times (WN)"/>
            <w:bCs/>
            <w:sz w:val="21"/>
            <w:szCs w:val="21"/>
            <w:lang w:eastAsia="zh-CN"/>
          </w:rPr>
          <w:t xml:space="preserve"> as the BCS#0 version. And then one could have introduce a CA_n5A-</w:t>
        </w:r>
        <w:proofErr w:type="gramStart"/>
        <w:r>
          <w:rPr>
            <w:rFonts w:ascii="CG Times (WN)" w:eastAsia="等线" w:hAnsi="CG Times (WN)"/>
            <w:bCs/>
            <w:sz w:val="21"/>
            <w:szCs w:val="21"/>
            <w:lang w:eastAsia="zh-CN"/>
          </w:rPr>
          <w:t>n25(</w:t>
        </w:r>
        <w:proofErr w:type="gramEnd"/>
        <w:r>
          <w:rPr>
            <w:rFonts w:ascii="CG Times (WN)" w:eastAsia="等线" w:hAnsi="CG Times (WN)"/>
            <w:bCs/>
            <w:sz w:val="21"/>
            <w:szCs w:val="21"/>
            <w:lang w:eastAsia="zh-CN"/>
          </w:rPr>
          <w:t>2A)-n66(2A) BCS#1 (</w:t>
        </w:r>
        <w:r w:rsidRPr="00A06387">
          <w:rPr>
            <w:rFonts w:ascii="CG Times (WN)" w:eastAsia="等线" w:hAnsi="CG Times (WN)"/>
            <w:bCs/>
            <w:sz w:val="21"/>
            <w:szCs w:val="21"/>
            <w:lang w:eastAsia="zh-CN"/>
          </w:rPr>
          <w:t>referring to CA_n25(2A) BCS#</w:t>
        </w:r>
        <w:r w:rsidRPr="00A06387">
          <w:rPr>
            <w:rFonts w:ascii="CG Times (WN)" w:eastAsia="等线" w:hAnsi="CG Times (WN)"/>
            <w:b/>
            <w:sz w:val="21"/>
            <w:szCs w:val="21"/>
            <w:lang w:eastAsia="zh-CN"/>
          </w:rPr>
          <w:t>1</w:t>
        </w:r>
        <w:r w:rsidRPr="00A06387">
          <w:rPr>
            <w:rFonts w:ascii="CG Times (WN)" w:eastAsia="等线" w:hAnsi="CG Times (WN)"/>
            <w:bCs/>
            <w:sz w:val="21"/>
            <w:szCs w:val="21"/>
            <w:lang w:eastAsia="zh-CN"/>
          </w:rPr>
          <w:t xml:space="preserve"> and CA_n66(2A) BCS#1</w:t>
        </w:r>
        <w:r>
          <w:rPr>
            <w:rFonts w:ascii="CG Times (WN)" w:eastAsia="等线" w:hAnsi="CG Times (WN)"/>
            <w:bCs/>
            <w:sz w:val="21"/>
            <w:szCs w:val="21"/>
            <w:lang w:eastAsia="zh-CN"/>
          </w:rPr>
          <w:t xml:space="preserve">). </w:t>
        </w:r>
      </w:ins>
    </w:p>
    <w:p w14:paraId="67064B6D" w14:textId="77777777" w:rsidR="00287712" w:rsidRDefault="00287712" w:rsidP="00287712">
      <w:pPr>
        <w:widowControl w:val="0"/>
        <w:spacing w:after="160"/>
        <w:rPr>
          <w:ins w:id="88" w:author="Ericsson" w:date="2021-04-13T15:19:00Z"/>
          <w:rFonts w:ascii="CG Times (WN)" w:eastAsia="等线" w:hAnsi="CG Times (WN)"/>
          <w:bCs/>
          <w:sz w:val="21"/>
          <w:szCs w:val="21"/>
          <w:lang w:eastAsia="zh-CN"/>
        </w:rPr>
      </w:pPr>
      <w:ins w:id="89" w:author="Ericsson" w:date="2021-04-13T15:19:00Z">
        <w:r>
          <w:rPr>
            <w:rFonts w:ascii="CG Times (WN)" w:eastAsia="等线" w:hAnsi="CG Times (WN)"/>
            <w:bCs/>
            <w:sz w:val="21"/>
            <w:szCs w:val="21"/>
            <w:lang w:eastAsia="zh-CN"/>
          </w:rPr>
          <w:t xml:space="preserve">Besides being a lot more complex and heavy in overhead, doing such changes now would also be non-backwards compatible. </w:t>
        </w:r>
      </w:ins>
    </w:p>
    <w:p w14:paraId="778872B4" w14:textId="77777777" w:rsidR="00287712" w:rsidRDefault="00287712" w:rsidP="00287712">
      <w:pPr>
        <w:widowControl w:val="0"/>
        <w:spacing w:after="160"/>
        <w:rPr>
          <w:ins w:id="90" w:author="Ericsson" w:date="2021-04-13T15:19:00Z"/>
          <w:rFonts w:ascii="CG Times (WN)" w:eastAsia="等线" w:hAnsi="CG Times (WN)"/>
          <w:bCs/>
          <w:sz w:val="21"/>
          <w:szCs w:val="21"/>
          <w:lang w:eastAsia="zh-CN"/>
        </w:rPr>
      </w:pPr>
      <w:ins w:id="91" w:author="Ericsson" w:date="2021-04-13T15:19:00Z">
        <w:r>
          <w:rPr>
            <w:rFonts w:ascii="CG Times (WN)" w:eastAsia="等线" w:hAnsi="CG Times (WN)"/>
            <w:bCs/>
            <w:sz w:val="21"/>
            <w:szCs w:val="21"/>
            <w:lang w:eastAsia="zh-CN"/>
          </w:rPr>
          <w:t xml:space="preserve">For the reasons mentioned above the only possible interpretation is that </w:t>
        </w:r>
        <w:r w:rsidRPr="00A06387">
          <w:rPr>
            <w:rFonts w:ascii="CG Times (WN)" w:eastAsia="等线" w:hAnsi="CG Times (WN)"/>
            <w:b/>
            <w:sz w:val="21"/>
            <w:szCs w:val="21"/>
            <w:lang w:eastAsia="zh-CN"/>
          </w:rPr>
          <w:t>the channel bandwidths of a fallback BC are determined by the bandwidth combination set (BCS) that the UE supports for the explicitly signalled parent BC</w:t>
        </w:r>
        <w:r w:rsidRPr="00A06387">
          <w:rPr>
            <w:rFonts w:ascii="CG Times (WN)" w:eastAsia="等线" w:hAnsi="CG Times (WN)"/>
            <w:bCs/>
            <w:sz w:val="21"/>
            <w:szCs w:val="21"/>
            <w:lang w:eastAsia="zh-CN"/>
          </w:rPr>
          <w:t>.</w:t>
        </w:r>
        <w:r>
          <w:rPr>
            <w:rFonts w:ascii="CG Times (WN)" w:eastAsia="等线" w:hAnsi="CG Times (WN)"/>
            <w:bCs/>
            <w:sz w:val="21"/>
            <w:szCs w:val="21"/>
            <w:lang w:eastAsia="zh-CN"/>
          </w:rPr>
          <w:t xml:space="preserve"> In other words, the NW interprets a BCS ID only in combination with the row in the 38.101 tables identified exactly </w:t>
        </w:r>
        <w:r w:rsidRPr="005626CA">
          <w:rPr>
            <w:rFonts w:ascii="CG Times (WN)" w:eastAsia="等线" w:hAnsi="CG Times (WN)"/>
            <w:bCs/>
            <w:sz w:val="21"/>
            <w:szCs w:val="21"/>
            <w:u w:val="single"/>
            <w:lang w:eastAsia="zh-CN"/>
          </w:rPr>
          <w:t>all</w:t>
        </w:r>
        <w:r>
          <w:rPr>
            <w:rFonts w:ascii="CG Times (WN)" w:eastAsia="等线" w:hAnsi="CG Times (WN)"/>
            <w:bCs/>
            <w:sz w:val="21"/>
            <w:szCs w:val="21"/>
            <w:lang w:eastAsia="zh-CN"/>
          </w:rPr>
          <w:t xml:space="preserve"> band parameters that the UE signals in its BC. </w:t>
        </w:r>
      </w:ins>
    </w:p>
    <w:p w14:paraId="48A568FD" w14:textId="77777777" w:rsidR="00287712" w:rsidRPr="00B81A64" w:rsidRDefault="00287712" w:rsidP="00287712">
      <w:pPr>
        <w:widowControl w:val="0"/>
        <w:spacing w:after="160"/>
        <w:rPr>
          <w:ins w:id="92" w:author="Ericsson" w:date="2021-04-13T15:19:00Z"/>
          <w:rFonts w:ascii="CG Times (WN)" w:eastAsia="等线" w:hAnsi="CG Times (WN)"/>
          <w:bCs/>
          <w:sz w:val="21"/>
          <w:szCs w:val="21"/>
          <w:lang w:eastAsia="zh-CN"/>
        </w:rPr>
      </w:pPr>
      <w:ins w:id="93" w:author="Ericsson" w:date="2021-04-13T15:19:00Z">
        <w:r>
          <w:rPr>
            <w:rFonts w:ascii="CG Times (WN)" w:eastAsia="等线" w:hAnsi="CG Times (WN)"/>
            <w:bCs/>
            <w:sz w:val="21"/>
            <w:szCs w:val="21"/>
            <w:lang w:eastAsia="zh-CN"/>
          </w:rPr>
          <w:t xml:space="preserve">Of course, a UE may in addition signal a child BC with the same or different BCS IDs than for a parent BC and thereby offer </w:t>
        </w:r>
        <w:r w:rsidRPr="005626CA">
          <w:rPr>
            <w:rFonts w:ascii="CG Times (WN)" w:eastAsia="等线" w:hAnsi="CG Times (WN)"/>
            <w:b/>
            <w:sz w:val="21"/>
            <w:szCs w:val="21"/>
            <w:lang w:eastAsia="zh-CN"/>
          </w:rPr>
          <w:t>additional</w:t>
        </w:r>
        <w:r>
          <w:rPr>
            <w:rFonts w:ascii="CG Times (WN)" w:eastAsia="等线" w:hAnsi="CG Times (WN)"/>
            <w:bCs/>
            <w:sz w:val="21"/>
            <w:szCs w:val="21"/>
            <w:lang w:eastAsia="zh-CN"/>
          </w:rPr>
          <w:t xml:space="preserve"> carrier bandwidths for that child BC. But in accordance with the definition of fallback BCs, it cannot withdraw carrier bandwidths when configured only according to a fallback BC. These principles are possible and enforced by the interpretation stated above in bold. </w:t>
        </w:r>
      </w:ins>
    </w:p>
    <w:p w14:paraId="4317AFCB" w14:textId="77777777" w:rsidR="007A7C57" w:rsidRDefault="007A7C57" w:rsidP="007A7C57">
      <w:pPr>
        <w:widowControl w:val="0"/>
        <w:spacing w:after="160"/>
        <w:rPr>
          <w:ins w:id="94" w:author="Huawei" w:date="2021-04-14T16:03:00Z"/>
          <w:rFonts w:ascii="CG Times (WN)" w:eastAsia="等线" w:hAnsi="CG Times (WN)"/>
          <w:bCs/>
          <w:sz w:val="21"/>
          <w:szCs w:val="21"/>
          <w:lang w:eastAsia="zh-CN"/>
        </w:rPr>
      </w:pPr>
      <w:ins w:id="95" w:author="Huawei" w:date="2021-04-14T16:03:00Z">
        <w:r>
          <w:rPr>
            <w:rFonts w:ascii="CG Times (WN)" w:eastAsia="等线" w:hAnsi="CG Times (WN)"/>
            <w:bCs/>
            <w:sz w:val="21"/>
            <w:szCs w:val="21"/>
            <w:lang w:eastAsia="zh-CN"/>
          </w:rPr>
          <w:t xml:space="preserve">[Huawei] The above </w:t>
        </w:r>
        <w:r w:rsidRPr="00E73370">
          <w:rPr>
            <w:rFonts w:ascii="CG Times (WN)" w:eastAsia="等线" w:hAnsi="CG Times (WN)"/>
            <w:bCs/>
            <w:sz w:val="21"/>
            <w:szCs w:val="21"/>
            <w:lang w:eastAsia="zh-CN"/>
          </w:rPr>
          <w:t>interpretation</w:t>
        </w:r>
        <w:r>
          <w:rPr>
            <w:rFonts w:ascii="CG Times (WN)" w:eastAsia="等线" w:hAnsi="CG Times (WN)"/>
            <w:bCs/>
            <w:sz w:val="21"/>
            <w:szCs w:val="21"/>
            <w:lang w:eastAsia="zh-CN"/>
          </w:rPr>
          <w:t xml:space="preserve"> may be safer, but it leads to more signalling overhead since the UE needs to explicitly signal fallback BC in order to report additional BWs, otherwise additional BW will be lost and the performance is </w:t>
        </w:r>
        <w:r w:rsidRPr="00CC3425">
          <w:rPr>
            <w:rFonts w:ascii="CG Times (WN)" w:eastAsia="等线" w:hAnsi="CG Times (WN)"/>
            <w:bCs/>
            <w:sz w:val="21"/>
            <w:szCs w:val="21"/>
            <w:lang w:eastAsia="zh-CN"/>
          </w:rPr>
          <w:t>degrade</w:t>
        </w:r>
        <w:r>
          <w:rPr>
            <w:rFonts w:ascii="CG Times (WN)" w:eastAsia="等线" w:hAnsi="CG Times (WN)"/>
            <w:bCs/>
            <w:sz w:val="21"/>
            <w:szCs w:val="21"/>
            <w:lang w:eastAsia="zh-CN"/>
          </w:rPr>
          <w:t xml:space="preserve">d. </w:t>
        </w:r>
        <w:r w:rsidRPr="00CB0C15">
          <w:rPr>
            <w:rFonts w:ascii="CG Times (WN)" w:eastAsia="等线" w:hAnsi="CG Times (WN)"/>
            <w:bCs/>
            <w:sz w:val="21"/>
            <w:szCs w:val="21"/>
            <w:lang w:eastAsia="zh-CN"/>
          </w:rPr>
          <w:t>For exa</w:t>
        </w:r>
        <w:r>
          <w:rPr>
            <w:rFonts w:ascii="CG Times (WN)" w:eastAsia="等线" w:hAnsi="CG Times (WN)"/>
            <w:bCs/>
            <w:sz w:val="21"/>
            <w:szCs w:val="21"/>
            <w:lang w:eastAsia="zh-CN"/>
          </w:rPr>
          <w:t xml:space="preserve">mple: </w:t>
        </w:r>
      </w:ins>
    </w:p>
    <w:p w14:paraId="7EBFE146" w14:textId="77777777" w:rsidR="007A7C57" w:rsidRPr="00CC3425" w:rsidRDefault="007A7C57" w:rsidP="007A7C57">
      <w:pPr>
        <w:pStyle w:val="afe"/>
        <w:widowControl w:val="0"/>
        <w:numPr>
          <w:ilvl w:val="0"/>
          <w:numId w:val="16"/>
        </w:numPr>
        <w:rPr>
          <w:ins w:id="96" w:author="Huawei" w:date="2021-04-14T16:03:00Z"/>
          <w:rFonts w:ascii="CG Times (WN)" w:eastAsia="等线" w:hAnsi="CG Times (WN)"/>
          <w:bCs/>
          <w:sz w:val="21"/>
          <w:szCs w:val="21"/>
        </w:rPr>
      </w:pPr>
      <w:ins w:id="97" w:author="Huawei" w:date="2021-04-14T16:03:00Z">
        <w:r w:rsidRPr="00CC3425">
          <w:rPr>
            <w:rFonts w:ascii="CG Times (WN)" w:eastAsia="等线" w:hAnsi="CG Times (WN)"/>
            <w:bCs/>
            <w:sz w:val="21"/>
            <w:szCs w:val="21"/>
          </w:rPr>
          <w:lastRenderedPageBreak/>
          <w:t>For BC n3A-n78C, UE supports the channel bandwidth {50,60,80,100} MHz for n78 based on BCS0</w:t>
        </w:r>
      </w:ins>
    </w:p>
    <w:p w14:paraId="2232352A" w14:textId="77777777" w:rsidR="007A7C57" w:rsidRPr="00CC3425" w:rsidRDefault="007A7C57" w:rsidP="007A7C57">
      <w:pPr>
        <w:pStyle w:val="afe"/>
        <w:widowControl w:val="0"/>
        <w:numPr>
          <w:ilvl w:val="0"/>
          <w:numId w:val="16"/>
        </w:numPr>
        <w:rPr>
          <w:ins w:id="98" w:author="Huawei" w:date="2021-04-14T16:03:00Z"/>
          <w:rFonts w:ascii="CG Times (WN)" w:eastAsia="等线" w:hAnsi="CG Times (WN)"/>
          <w:bCs/>
          <w:sz w:val="21"/>
          <w:szCs w:val="21"/>
        </w:rPr>
      </w:pPr>
      <w:ins w:id="99" w:author="Huawei" w:date="2021-04-14T16:03:00Z">
        <w:r w:rsidRPr="00CC3425">
          <w:rPr>
            <w:rFonts w:ascii="CG Times (WN)" w:eastAsia="等线" w:hAnsi="CG Times (WN)"/>
            <w:bCs/>
            <w:sz w:val="21"/>
            <w:szCs w:val="21"/>
          </w:rPr>
          <w:t>For BC n3A-n78A, UE supports the channel bandwidth {10,15,20,40,50,60,80,90,100} MHz for n78 based on BCS0</w:t>
        </w:r>
      </w:ins>
    </w:p>
    <w:p w14:paraId="67283180" w14:textId="60DD7FF2" w:rsidR="008B6819" w:rsidRDefault="007A7C57">
      <w:pPr>
        <w:widowControl w:val="0"/>
        <w:spacing w:after="160"/>
        <w:rPr>
          <w:ins w:id="100" w:author="Ericsson2" w:date="2021-04-14T13:52:00Z"/>
          <w:rFonts w:ascii="CG Times (WN)" w:eastAsia="等线" w:hAnsi="CG Times (WN)"/>
          <w:bCs/>
          <w:sz w:val="21"/>
          <w:szCs w:val="21"/>
          <w:lang w:eastAsia="zh-CN"/>
        </w:rPr>
      </w:pPr>
      <w:ins w:id="101" w:author="Huawei" w:date="2021-04-14T16:03:00Z">
        <w:r>
          <w:rPr>
            <w:rFonts w:ascii="CG Times (WN)" w:eastAsia="等线" w:hAnsi="CG Times (WN)" w:hint="eastAsia"/>
            <w:bCs/>
            <w:sz w:val="21"/>
            <w:szCs w:val="21"/>
            <w:lang w:eastAsia="zh-CN"/>
          </w:rPr>
          <w:t>U</w:t>
        </w:r>
        <w:r>
          <w:rPr>
            <w:rFonts w:ascii="CG Times (WN)" w:eastAsia="等线" w:hAnsi="CG Times (WN)"/>
            <w:bCs/>
            <w:sz w:val="21"/>
            <w:szCs w:val="21"/>
            <w:lang w:eastAsia="zh-CN"/>
          </w:rPr>
          <w:t xml:space="preserve">E needs to </w:t>
        </w:r>
        <w:r w:rsidRPr="00CB0C15">
          <w:rPr>
            <w:rFonts w:ascii="CG Times (WN)" w:eastAsia="等线" w:hAnsi="CG Times (WN)"/>
            <w:bCs/>
            <w:sz w:val="21"/>
            <w:szCs w:val="21"/>
            <w:lang w:eastAsia="zh-CN"/>
          </w:rPr>
          <w:t>explicitly signals support for BCS</w:t>
        </w:r>
        <w:r>
          <w:rPr>
            <w:rFonts w:ascii="CG Times (WN)" w:eastAsia="等线" w:hAnsi="CG Times (WN)"/>
            <w:bCs/>
            <w:sz w:val="21"/>
            <w:szCs w:val="21"/>
            <w:lang w:eastAsia="zh-CN"/>
          </w:rPr>
          <w:t>#</w:t>
        </w:r>
        <w:r w:rsidRPr="00CB0C15">
          <w:rPr>
            <w:rFonts w:ascii="CG Times (WN)" w:eastAsia="等线" w:hAnsi="CG Times (WN)"/>
            <w:bCs/>
            <w:sz w:val="21"/>
            <w:szCs w:val="21"/>
            <w:lang w:eastAsia="zh-CN"/>
          </w:rPr>
          <w:t>0 for fallback BC n3A-n78A</w:t>
        </w:r>
        <w:r>
          <w:rPr>
            <w:rFonts w:ascii="CG Times (WN)" w:eastAsia="等线" w:hAnsi="CG Times (WN)"/>
            <w:bCs/>
            <w:sz w:val="21"/>
            <w:szCs w:val="21"/>
            <w:lang w:eastAsia="zh-CN"/>
          </w:rPr>
          <w:t xml:space="preserve">, which </w:t>
        </w:r>
        <w:r w:rsidRPr="009C03D7">
          <w:rPr>
            <w:rFonts w:ascii="CG Times (WN)" w:eastAsia="等线" w:hAnsi="CG Times (WN)"/>
            <w:bCs/>
            <w:sz w:val="21"/>
            <w:szCs w:val="21"/>
            <w:lang w:eastAsia="zh-CN"/>
          </w:rPr>
          <w:t xml:space="preserve">introduces more </w:t>
        </w:r>
        <w:proofErr w:type="spellStart"/>
        <w:r w:rsidRPr="009C03D7">
          <w:rPr>
            <w:rFonts w:ascii="CG Times (WN)" w:eastAsia="等线" w:hAnsi="CG Times (WN)"/>
            <w:bCs/>
            <w:sz w:val="21"/>
            <w:szCs w:val="21"/>
            <w:lang w:eastAsia="zh-CN"/>
          </w:rPr>
          <w:t>signaling</w:t>
        </w:r>
        <w:proofErr w:type="spellEnd"/>
        <w:r w:rsidRPr="009C03D7">
          <w:rPr>
            <w:rFonts w:ascii="CG Times (WN)" w:eastAsia="等线" w:hAnsi="CG Times (WN)"/>
            <w:bCs/>
            <w:sz w:val="21"/>
            <w:szCs w:val="21"/>
            <w:lang w:eastAsia="zh-CN"/>
          </w:rPr>
          <w:t xml:space="preserve"> overhead</w:t>
        </w:r>
        <w:r>
          <w:rPr>
            <w:rFonts w:ascii="CG Times (WN)" w:eastAsia="等线" w:hAnsi="CG Times (WN)"/>
            <w:bCs/>
            <w:sz w:val="21"/>
            <w:szCs w:val="21"/>
            <w:lang w:eastAsia="zh-CN"/>
          </w:rPr>
          <w:t>. Otherwise, the {10,15,20,40,</w:t>
        </w:r>
        <w:r w:rsidRPr="00CB0C15">
          <w:rPr>
            <w:rFonts w:ascii="CG Times (WN)" w:eastAsia="等线" w:hAnsi="CG Times (WN)"/>
            <w:bCs/>
            <w:sz w:val="21"/>
            <w:szCs w:val="21"/>
            <w:lang w:eastAsia="zh-CN"/>
          </w:rPr>
          <w:t>90} MHz cannot be configured for n78 of fallback BC n3A-n78A.</w:t>
        </w:r>
        <w:r>
          <w:rPr>
            <w:rFonts w:ascii="CG Times (WN)" w:eastAsia="等线" w:hAnsi="CG Times (WN)"/>
            <w:bCs/>
            <w:sz w:val="21"/>
            <w:szCs w:val="21"/>
            <w:lang w:eastAsia="zh-CN"/>
          </w:rPr>
          <w:t xml:space="preserve"> </w:t>
        </w:r>
        <w:r w:rsidRPr="009C03D7">
          <w:rPr>
            <w:rFonts w:ascii="CG Times (WN)" w:eastAsia="等线" w:hAnsi="CG Times (WN)"/>
            <w:b/>
            <w:bCs/>
            <w:sz w:val="21"/>
            <w:szCs w:val="21"/>
            <w:lang w:eastAsia="zh-CN"/>
          </w:rPr>
          <w:t>There may even be the case that UE reports a fallback BC with all the capability parameters that are exactly the same as the parent BC</w:t>
        </w:r>
        <w:r w:rsidRPr="00CB0C15">
          <w:rPr>
            <w:rFonts w:ascii="CG Times (WN)" w:eastAsia="等线" w:hAnsi="CG Times (WN)"/>
            <w:bCs/>
            <w:sz w:val="21"/>
            <w:szCs w:val="21"/>
            <w:lang w:eastAsia="zh-CN"/>
          </w:rPr>
          <w:t>.</w:t>
        </w:r>
        <w:r>
          <w:rPr>
            <w:rFonts w:ascii="CG Times (WN)" w:eastAsia="等线" w:hAnsi="CG Times (WN)"/>
            <w:bCs/>
            <w:sz w:val="21"/>
            <w:szCs w:val="21"/>
            <w:lang w:eastAsia="zh-CN"/>
          </w:rPr>
          <w:t xml:space="preserve"> </w:t>
        </w:r>
        <w:r w:rsidRPr="00CB0C15">
          <w:rPr>
            <w:rFonts w:ascii="CG Times (WN)" w:eastAsia="等线" w:hAnsi="CG Times (WN)"/>
            <w:bCs/>
            <w:sz w:val="21"/>
            <w:szCs w:val="21"/>
            <w:lang w:eastAsia="zh-CN"/>
          </w:rPr>
          <w:t>It is a bit strange, as UE reports supp</w:t>
        </w:r>
        <w:r>
          <w:rPr>
            <w:rFonts w:ascii="CG Times (WN)" w:eastAsia="等线" w:hAnsi="CG Times (WN)"/>
            <w:bCs/>
            <w:sz w:val="21"/>
            <w:szCs w:val="21"/>
            <w:lang w:eastAsia="zh-CN"/>
          </w:rPr>
          <w:t>ort BCS#0 and other capability</w:t>
        </w:r>
        <w:r w:rsidRPr="00CB0C15">
          <w:rPr>
            <w:rFonts w:ascii="CG Times (WN)" w:eastAsia="等线" w:hAnsi="CG Times (WN)"/>
            <w:bCs/>
            <w:sz w:val="21"/>
            <w:szCs w:val="21"/>
            <w:lang w:eastAsia="zh-CN"/>
          </w:rPr>
          <w:t xml:space="preserve"> </w:t>
        </w:r>
        <w:r>
          <w:rPr>
            <w:rFonts w:ascii="CG Times (WN)" w:eastAsia="等线" w:hAnsi="CG Times (WN)"/>
            <w:bCs/>
            <w:sz w:val="21"/>
            <w:szCs w:val="21"/>
            <w:lang w:eastAsia="zh-CN"/>
          </w:rPr>
          <w:t>parameters</w:t>
        </w:r>
        <w:r w:rsidRPr="00CB0C15">
          <w:rPr>
            <w:rFonts w:ascii="CG Times (WN)" w:eastAsia="等线" w:hAnsi="CG Times (WN)"/>
            <w:bCs/>
            <w:sz w:val="21"/>
            <w:szCs w:val="21"/>
            <w:lang w:eastAsia="zh-CN"/>
          </w:rPr>
          <w:t xml:space="preserve"> for BC n3A-n78C, and additionally reports the same BCS#0 and the same other </w:t>
        </w:r>
        <w:r>
          <w:rPr>
            <w:rFonts w:ascii="CG Times (WN)" w:eastAsia="等线" w:hAnsi="CG Times (WN)"/>
            <w:bCs/>
            <w:sz w:val="21"/>
            <w:szCs w:val="21"/>
            <w:lang w:eastAsia="zh-CN"/>
          </w:rPr>
          <w:t>capability</w:t>
        </w:r>
        <w:r w:rsidRPr="00CB0C15">
          <w:rPr>
            <w:rFonts w:ascii="CG Times (WN)" w:eastAsia="等线" w:hAnsi="CG Times (WN)"/>
            <w:bCs/>
            <w:sz w:val="21"/>
            <w:szCs w:val="21"/>
            <w:lang w:eastAsia="zh-CN"/>
          </w:rPr>
          <w:t xml:space="preserve"> </w:t>
        </w:r>
        <w:r>
          <w:rPr>
            <w:rFonts w:ascii="CG Times (WN)" w:eastAsia="等线" w:hAnsi="CG Times (WN)"/>
            <w:bCs/>
            <w:sz w:val="21"/>
            <w:szCs w:val="21"/>
            <w:lang w:eastAsia="zh-CN"/>
          </w:rPr>
          <w:t>parameters</w:t>
        </w:r>
        <w:r w:rsidRPr="00CB0C15">
          <w:rPr>
            <w:rFonts w:ascii="CG Times (WN)" w:eastAsia="等线" w:hAnsi="CG Times (WN)"/>
            <w:bCs/>
            <w:sz w:val="21"/>
            <w:szCs w:val="21"/>
            <w:lang w:eastAsia="zh-CN"/>
          </w:rPr>
          <w:t xml:space="preserve"> for BC n3A-n78A.</w:t>
        </w:r>
      </w:ins>
    </w:p>
    <w:p w14:paraId="2C8262D9" w14:textId="4EF0F459" w:rsidR="00362AA8" w:rsidRDefault="00362AA8">
      <w:pPr>
        <w:widowControl w:val="0"/>
        <w:spacing w:after="160"/>
        <w:rPr>
          <w:ins w:id="102" w:author="Ericsson2" w:date="2021-04-14T14:03:00Z"/>
          <w:rFonts w:ascii="CG Times (WN)" w:eastAsia="等线" w:hAnsi="CG Times (WN)"/>
          <w:bCs/>
          <w:sz w:val="21"/>
          <w:szCs w:val="21"/>
          <w:lang w:eastAsia="zh-CN"/>
        </w:rPr>
      </w:pPr>
      <w:ins w:id="103" w:author="Ericsson2" w:date="2021-04-14T13:53:00Z">
        <w:r>
          <w:rPr>
            <w:rFonts w:ascii="CG Times (WN)" w:eastAsia="等线" w:hAnsi="CG Times (WN)"/>
            <w:bCs/>
            <w:sz w:val="21"/>
            <w:szCs w:val="21"/>
            <w:lang w:eastAsia="zh-CN"/>
          </w:rPr>
          <w:t xml:space="preserve">[Ericsson2] Yes, due to the sparse bandwidth combinations that RAN4 defined initially for some intra-band </w:t>
        </w:r>
      </w:ins>
      <w:ins w:id="104" w:author="Ericsson2" w:date="2021-04-14T13:54:00Z">
        <w:r>
          <w:rPr>
            <w:rFonts w:ascii="CG Times (WN)" w:eastAsia="等线" w:hAnsi="CG Times (WN)"/>
            <w:bCs/>
            <w:sz w:val="21"/>
            <w:szCs w:val="21"/>
            <w:lang w:eastAsia="zh-CN"/>
          </w:rPr>
          <w:t>BCs</w:t>
        </w:r>
      </w:ins>
      <w:ins w:id="105" w:author="Ericsson2" w:date="2021-04-14T13:55:00Z">
        <w:r>
          <w:rPr>
            <w:rFonts w:ascii="CG Times (WN)" w:eastAsia="等线" w:hAnsi="CG Times (WN)"/>
            <w:bCs/>
            <w:sz w:val="21"/>
            <w:szCs w:val="21"/>
            <w:lang w:eastAsia="zh-CN"/>
          </w:rPr>
          <w:t xml:space="preserve"> (like CA_n3A-n78C)</w:t>
        </w:r>
      </w:ins>
      <w:ins w:id="106" w:author="Ericsson2" w:date="2021-04-14T13:54:00Z">
        <w:r>
          <w:rPr>
            <w:rFonts w:ascii="CG Times (WN)" w:eastAsia="等线" w:hAnsi="CG Times (WN)"/>
            <w:bCs/>
            <w:sz w:val="21"/>
            <w:szCs w:val="21"/>
            <w:lang w:eastAsia="zh-CN"/>
          </w:rPr>
          <w:t xml:space="preserve">, UEs that support the additional bandwidth combinations of </w:t>
        </w:r>
      </w:ins>
      <w:ins w:id="107" w:author="Ericsson2" w:date="2021-04-14T13:55:00Z">
        <w:r>
          <w:rPr>
            <w:rFonts w:ascii="CG Times (WN)" w:eastAsia="等线" w:hAnsi="CG Times (WN)"/>
            <w:bCs/>
            <w:sz w:val="21"/>
            <w:szCs w:val="21"/>
            <w:lang w:eastAsia="zh-CN"/>
          </w:rPr>
          <w:t xml:space="preserve">CA_n3A-n78A must </w:t>
        </w:r>
      </w:ins>
      <w:ins w:id="108" w:author="Ericsson2" w:date="2021-04-14T13:54:00Z">
        <w:r>
          <w:rPr>
            <w:rFonts w:ascii="CG Times (WN)" w:eastAsia="等线" w:hAnsi="CG Times (WN)"/>
            <w:bCs/>
            <w:sz w:val="21"/>
            <w:szCs w:val="21"/>
            <w:lang w:eastAsia="zh-CN"/>
          </w:rPr>
          <w:t xml:space="preserve">report the fallback BC explicitly. That is natural, required and allowed by the current RRC specification: The UE </w:t>
        </w:r>
      </w:ins>
      <w:ins w:id="109" w:author="Ericsson2" w:date="2021-04-14T13:55:00Z">
        <w:r>
          <w:rPr>
            <w:rFonts w:ascii="CG Times (WN)" w:eastAsia="等线" w:hAnsi="CG Times (WN)"/>
            <w:bCs/>
            <w:sz w:val="21"/>
            <w:szCs w:val="21"/>
            <w:lang w:eastAsia="zh-CN"/>
          </w:rPr>
          <w:t xml:space="preserve">should </w:t>
        </w:r>
      </w:ins>
      <w:ins w:id="110" w:author="Ericsson2" w:date="2021-04-14T13:59:00Z">
        <w:r>
          <w:rPr>
            <w:rFonts w:ascii="CG Times (WN)" w:eastAsia="等线" w:hAnsi="CG Times (WN)"/>
            <w:bCs/>
            <w:sz w:val="21"/>
            <w:szCs w:val="21"/>
            <w:lang w:eastAsia="zh-CN"/>
          </w:rPr>
          <w:t>signal</w:t>
        </w:r>
      </w:ins>
      <w:ins w:id="111" w:author="Ericsson2" w:date="2021-04-14T13:55:00Z">
        <w:r>
          <w:rPr>
            <w:rFonts w:ascii="CG Times (WN)" w:eastAsia="等线" w:hAnsi="CG Times (WN)"/>
            <w:bCs/>
            <w:sz w:val="21"/>
            <w:szCs w:val="21"/>
            <w:lang w:eastAsia="zh-CN"/>
          </w:rPr>
          <w:t xml:space="preserve"> fallback combinations </w:t>
        </w:r>
      </w:ins>
      <w:ins w:id="112" w:author="Ericsson2" w:date="2021-04-14T13:59:00Z">
        <w:r>
          <w:rPr>
            <w:rFonts w:ascii="CG Times (WN)" w:eastAsia="等线" w:hAnsi="CG Times (WN)"/>
            <w:bCs/>
            <w:sz w:val="21"/>
            <w:szCs w:val="21"/>
            <w:lang w:eastAsia="zh-CN"/>
          </w:rPr>
          <w:t xml:space="preserve">explicitly </w:t>
        </w:r>
      </w:ins>
      <w:ins w:id="113" w:author="Ericsson2" w:date="2021-04-14T13:55:00Z">
        <w:r>
          <w:rPr>
            <w:rFonts w:ascii="CG Times (WN)" w:eastAsia="等线" w:hAnsi="CG Times (WN)"/>
            <w:bCs/>
            <w:sz w:val="21"/>
            <w:szCs w:val="21"/>
            <w:lang w:eastAsia="zh-CN"/>
          </w:rPr>
          <w:t xml:space="preserve">in which it supports </w:t>
        </w:r>
      </w:ins>
      <w:ins w:id="114" w:author="Ericsson2" w:date="2021-04-14T13:59:00Z">
        <w:r>
          <w:rPr>
            <w:rFonts w:ascii="CG Times (WN)" w:eastAsia="等线" w:hAnsi="CG Times (WN)"/>
            <w:bCs/>
            <w:sz w:val="21"/>
            <w:szCs w:val="21"/>
            <w:lang w:eastAsia="zh-CN"/>
          </w:rPr>
          <w:t>“</w:t>
        </w:r>
      </w:ins>
      <w:ins w:id="115" w:author="Ericsson2" w:date="2021-04-14T13:55:00Z">
        <w:r>
          <w:rPr>
            <w:rFonts w:ascii="CG Times (WN)" w:eastAsia="等线" w:hAnsi="CG Times (WN)"/>
            <w:bCs/>
            <w:sz w:val="21"/>
            <w:szCs w:val="21"/>
            <w:lang w:eastAsia="zh-CN"/>
          </w:rPr>
          <w:t>mor</w:t>
        </w:r>
      </w:ins>
      <w:ins w:id="116" w:author="Ericsson2" w:date="2021-04-14T13:56:00Z">
        <w:r>
          <w:rPr>
            <w:rFonts w:ascii="CG Times (WN)" w:eastAsia="等线" w:hAnsi="CG Times (WN)"/>
            <w:bCs/>
            <w:sz w:val="21"/>
            <w:szCs w:val="21"/>
            <w:lang w:eastAsia="zh-CN"/>
          </w:rPr>
          <w:t>e</w:t>
        </w:r>
      </w:ins>
      <w:ins w:id="117" w:author="Ericsson2" w:date="2021-04-14T13:59:00Z">
        <w:r>
          <w:rPr>
            <w:rFonts w:ascii="CG Times (WN)" w:eastAsia="等线" w:hAnsi="CG Times (WN)"/>
            <w:bCs/>
            <w:sz w:val="21"/>
            <w:szCs w:val="21"/>
            <w:lang w:eastAsia="zh-CN"/>
          </w:rPr>
          <w:t>”</w:t>
        </w:r>
      </w:ins>
      <w:ins w:id="118" w:author="Ericsson2" w:date="2021-04-14T13:56:00Z">
        <w:r>
          <w:rPr>
            <w:rFonts w:ascii="CG Times (WN)" w:eastAsia="等线" w:hAnsi="CG Times (WN)"/>
            <w:bCs/>
            <w:sz w:val="21"/>
            <w:szCs w:val="21"/>
            <w:lang w:eastAsia="zh-CN"/>
          </w:rPr>
          <w:t xml:space="preserve"> than in the signalled parent BC. In this case “more” is “more bandwidth combinations”. </w:t>
        </w:r>
      </w:ins>
    </w:p>
    <w:p w14:paraId="0CDACDF5" w14:textId="37306620" w:rsidR="00B7072E" w:rsidRPr="007A7C57" w:rsidRDefault="00B7072E">
      <w:pPr>
        <w:widowControl w:val="0"/>
        <w:spacing w:after="160"/>
        <w:rPr>
          <w:rFonts w:ascii="CG Times (WN)" w:eastAsia="等线" w:hAnsi="CG Times (WN)"/>
          <w:bCs/>
          <w:sz w:val="21"/>
          <w:szCs w:val="21"/>
          <w:lang w:eastAsia="zh-CN"/>
        </w:rPr>
      </w:pPr>
      <w:ins w:id="119" w:author="Ericsson2" w:date="2021-04-14T14:03:00Z">
        <w:r>
          <w:rPr>
            <w:rFonts w:ascii="CG Times (WN)" w:eastAsia="等线" w:hAnsi="CG Times (WN)"/>
            <w:bCs/>
            <w:sz w:val="21"/>
            <w:szCs w:val="21"/>
            <w:lang w:eastAsia="zh-CN"/>
          </w:rPr>
          <w:t xml:space="preserve">RAN4 </w:t>
        </w:r>
      </w:ins>
      <w:ins w:id="120" w:author="Ericsson2" w:date="2021-04-14T14:04:00Z">
        <w:r>
          <w:rPr>
            <w:rFonts w:ascii="CG Times (WN)" w:eastAsia="等线" w:hAnsi="CG Times (WN)"/>
            <w:bCs/>
            <w:sz w:val="21"/>
            <w:szCs w:val="21"/>
            <w:lang w:eastAsia="zh-CN"/>
          </w:rPr>
          <w:t xml:space="preserve">could </w:t>
        </w:r>
      </w:ins>
      <w:ins w:id="121" w:author="Ericsson2" w:date="2021-04-14T14:03:00Z">
        <w:r>
          <w:rPr>
            <w:rFonts w:ascii="CG Times (WN)" w:eastAsia="等线" w:hAnsi="CG Times (WN)"/>
            <w:bCs/>
            <w:sz w:val="21"/>
            <w:szCs w:val="21"/>
            <w:lang w:eastAsia="zh-CN"/>
          </w:rPr>
          <w:t>a</w:t>
        </w:r>
      </w:ins>
      <w:ins w:id="122" w:author="Ericsson2" w:date="2021-04-14T14:04:00Z">
        <w:r>
          <w:rPr>
            <w:rFonts w:ascii="CG Times (WN)" w:eastAsia="等线" w:hAnsi="CG Times (WN)"/>
            <w:bCs/>
            <w:sz w:val="21"/>
            <w:szCs w:val="21"/>
            <w:lang w:eastAsia="zh-CN"/>
          </w:rPr>
          <w:t>void this by defining higher order BCs consistently with their lower order fallbacks. RAN4 did that for FR2</w:t>
        </w:r>
      </w:ins>
      <w:ins w:id="123" w:author="Ericsson2" w:date="2021-04-14T14:05:00Z">
        <w:r>
          <w:rPr>
            <w:rFonts w:ascii="CG Times (WN)" w:eastAsia="等线" w:hAnsi="CG Times (WN)"/>
            <w:bCs/>
            <w:sz w:val="21"/>
            <w:szCs w:val="21"/>
            <w:lang w:eastAsia="zh-CN"/>
          </w:rPr>
          <w:t xml:space="preserve"> but didn’t follow the same thought-through logic for FR1. Anyway, it can be improved in a fully backwards compatible manner if deemed necessary. </w:t>
        </w:r>
      </w:ins>
    </w:p>
    <w:p w14:paraId="3E1BAFD9" w14:textId="4735F57E" w:rsidR="00A075A5" w:rsidRDefault="00A075A5">
      <w:pPr>
        <w:widowControl w:val="0"/>
        <w:spacing w:after="160"/>
        <w:rPr>
          <w:rFonts w:ascii="CG Times (WN)" w:eastAsia="等线" w:hAnsi="CG Times (WN)"/>
          <w:bCs/>
          <w:sz w:val="21"/>
          <w:szCs w:val="21"/>
          <w:lang w:eastAsia="zh-CN"/>
        </w:rPr>
      </w:pPr>
    </w:p>
    <w:p w14:paraId="7C17BE8F" w14:textId="4A9C3842" w:rsidR="00A075A5" w:rsidRDefault="00A075A5">
      <w:pPr>
        <w:widowControl w:val="0"/>
        <w:spacing w:after="160"/>
        <w:rPr>
          <w:rFonts w:ascii="CG Times (WN)" w:eastAsia="等线" w:hAnsi="CG Times (WN)"/>
          <w:bCs/>
          <w:sz w:val="21"/>
          <w:szCs w:val="21"/>
          <w:lang w:eastAsia="zh-CN"/>
        </w:rPr>
      </w:pPr>
      <w:ins w:id="124" w:author="vivo" w:date="2021-04-14T12:44:00Z">
        <w:r>
          <w:rPr>
            <w:rFonts w:ascii="CG Times (WN)" w:eastAsia="等线" w:hAnsi="CG Times (WN)"/>
            <w:bCs/>
            <w:sz w:val="21"/>
            <w:szCs w:val="21"/>
            <w:lang w:eastAsia="zh-CN"/>
          </w:rPr>
          <w:t>V</w:t>
        </w:r>
        <w:r>
          <w:rPr>
            <w:rFonts w:ascii="CG Times (WN)" w:eastAsia="等线" w:hAnsi="CG Times (WN)" w:hint="eastAsia"/>
            <w:bCs/>
            <w:sz w:val="21"/>
            <w:szCs w:val="21"/>
            <w:lang w:eastAsia="zh-CN"/>
          </w:rPr>
          <w:t>ivo</w:t>
        </w:r>
        <w:r>
          <w:rPr>
            <w:rFonts w:ascii="CG Times (WN)" w:eastAsia="等线" w:hAnsi="CG Times (WN)" w:hint="eastAsia"/>
            <w:bCs/>
            <w:sz w:val="21"/>
            <w:szCs w:val="21"/>
            <w:lang w:eastAsia="zh-CN"/>
          </w:rPr>
          <w:t>：</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we agree that we should go to parent based fallback.</w:t>
        </w:r>
      </w:ins>
      <w:ins w:id="125" w:author="vivo" w:date="2021-04-14T12:45:00Z">
        <w:r>
          <w:rPr>
            <w:rFonts w:ascii="CG Times (WN)" w:eastAsia="等线" w:hAnsi="CG Times (WN)"/>
            <w:bCs/>
            <w:sz w:val="21"/>
            <w:szCs w:val="21"/>
            <w:lang w:eastAsia="zh-CN"/>
          </w:rPr>
          <w:t xml:space="preserve"> </w:t>
        </w:r>
        <w:proofErr w:type="spellStart"/>
        <w:r>
          <w:rPr>
            <w:rFonts w:ascii="CG Times (WN)" w:eastAsia="等线" w:hAnsi="CG Times (WN)"/>
            <w:bCs/>
            <w:sz w:val="21"/>
            <w:szCs w:val="21"/>
            <w:lang w:eastAsia="zh-CN"/>
          </w:rPr>
          <w:t>i.e</w:t>
        </w:r>
        <w:proofErr w:type="spellEnd"/>
        <w:r>
          <w:rPr>
            <w:rFonts w:ascii="CG Times (WN)" w:eastAsia="等线" w:hAnsi="CG Times (WN)"/>
            <w:bCs/>
            <w:sz w:val="21"/>
            <w:szCs w:val="21"/>
            <w:lang w:eastAsia="zh-CN"/>
          </w:rPr>
          <w:t xml:space="preserve">, </w:t>
        </w:r>
      </w:ins>
    </w:p>
    <w:p w14:paraId="48014E4D" w14:textId="49E10EFB" w:rsidR="00A075A5" w:rsidRDefault="00A075A5">
      <w:pPr>
        <w:widowControl w:val="0"/>
        <w:spacing w:after="160"/>
        <w:rPr>
          <w:rFonts w:ascii="CG Times (WN)" w:eastAsia="等线" w:hAnsi="CG Times (WN)"/>
          <w:bCs/>
          <w:sz w:val="21"/>
          <w:szCs w:val="21"/>
          <w:lang w:eastAsia="zh-CN"/>
        </w:rPr>
      </w:pPr>
      <w:ins w:id="126" w:author="vivo" w:date="2021-04-14T12:45:00Z">
        <w:r w:rsidRPr="00A075A5">
          <w:rPr>
            <w:rFonts w:ascii="CG Times (WN)" w:eastAsia="等线" w:hAnsi="CG Times (WN)"/>
            <w:bCs/>
            <w:i/>
            <w:iCs/>
            <w:sz w:val="21"/>
            <w:szCs w:val="21"/>
            <w:highlight w:val="yellow"/>
            <w:rPrChange w:id="127" w:author="vivo" w:date="2021-04-14T12:46:00Z">
              <w:rPr>
                <w:rFonts w:ascii="CG Times (WN)" w:eastAsia="等线" w:hAnsi="CG Times (WN)"/>
                <w:bCs/>
                <w:i/>
                <w:iCs/>
                <w:sz w:val="21"/>
                <w:szCs w:val="21"/>
              </w:rPr>
            </w:rPrChange>
          </w:rPr>
          <w:t xml:space="preserve">RAN2 confirms that fallback band combination supports the </w:t>
        </w:r>
      </w:ins>
      <w:ins w:id="128" w:author="vivo" w:date="2021-04-14T12:46:00Z">
        <w:r w:rsidRPr="00A075A5">
          <w:rPr>
            <w:rFonts w:ascii="CG Times (WN)" w:eastAsia="等线" w:hAnsi="CG Times (WN)"/>
            <w:bCs/>
            <w:i/>
            <w:iCs/>
            <w:sz w:val="21"/>
            <w:szCs w:val="21"/>
            <w:highlight w:val="yellow"/>
            <w:rPrChange w:id="129" w:author="vivo" w:date="2021-04-14T12:46:00Z">
              <w:rPr>
                <w:rFonts w:ascii="CG Times (WN)" w:eastAsia="等线" w:hAnsi="CG Times (WN)"/>
                <w:bCs/>
                <w:i/>
                <w:iCs/>
                <w:sz w:val="21"/>
                <w:szCs w:val="21"/>
              </w:rPr>
            </w:rPrChange>
          </w:rPr>
          <w:t>BCS</w:t>
        </w:r>
      </w:ins>
      <w:ins w:id="130" w:author="vivo" w:date="2021-04-14T12:45:00Z">
        <w:r w:rsidRPr="00A075A5">
          <w:rPr>
            <w:rFonts w:ascii="CG Times (WN)" w:eastAsia="等线" w:hAnsi="CG Times (WN)"/>
            <w:bCs/>
            <w:i/>
            <w:iCs/>
            <w:sz w:val="21"/>
            <w:szCs w:val="21"/>
            <w:highlight w:val="yellow"/>
            <w:rPrChange w:id="131" w:author="vivo" w:date="2021-04-14T12:46:00Z">
              <w:rPr>
                <w:rFonts w:ascii="CG Times (WN)" w:eastAsia="等线" w:hAnsi="CG Times (WN)"/>
                <w:bCs/>
                <w:i/>
                <w:iCs/>
                <w:sz w:val="21"/>
                <w:szCs w:val="21"/>
              </w:rPr>
            </w:rPrChange>
          </w:rPr>
          <w:t xml:space="preserve"> that are the same as the </w:t>
        </w:r>
      </w:ins>
      <w:ins w:id="132" w:author="vivo" w:date="2021-04-14T12:46:00Z">
        <w:r w:rsidRPr="00A075A5">
          <w:rPr>
            <w:rFonts w:ascii="CG Times (WN)" w:eastAsia="等线" w:hAnsi="CG Times (WN)"/>
            <w:bCs/>
            <w:i/>
            <w:iCs/>
            <w:sz w:val="21"/>
            <w:szCs w:val="21"/>
            <w:highlight w:val="yellow"/>
            <w:rPrChange w:id="133" w:author="vivo" w:date="2021-04-14T12:46:00Z">
              <w:rPr>
                <w:rFonts w:ascii="CG Times (WN)" w:eastAsia="等线" w:hAnsi="CG Times (WN)"/>
                <w:bCs/>
                <w:i/>
                <w:iCs/>
                <w:sz w:val="21"/>
                <w:szCs w:val="21"/>
              </w:rPr>
            </w:rPrChange>
          </w:rPr>
          <w:t>BCS</w:t>
        </w:r>
      </w:ins>
      <w:ins w:id="134" w:author="vivo" w:date="2021-04-14T12:45:00Z">
        <w:r w:rsidRPr="00A075A5">
          <w:rPr>
            <w:rFonts w:ascii="CG Times (WN)" w:eastAsia="等线" w:hAnsi="CG Times (WN)"/>
            <w:bCs/>
            <w:i/>
            <w:iCs/>
            <w:sz w:val="21"/>
            <w:szCs w:val="21"/>
            <w:highlight w:val="yellow"/>
            <w:rPrChange w:id="135" w:author="vivo" w:date="2021-04-14T12:46:00Z">
              <w:rPr>
                <w:rFonts w:ascii="CG Times (WN)" w:eastAsia="等线" w:hAnsi="CG Times (WN)"/>
                <w:bCs/>
                <w:i/>
                <w:iCs/>
                <w:sz w:val="21"/>
                <w:szCs w:val="21"/>
              </w:rPr>
            </w:rPrChange>
          </w:rPr>
          <w:t xml:space="preserve"> of the </w:t>
        </w:r>
        <w:proofErr w:type="spellStart"/>
        <w:r w:rsidRPr="00A075A5">
          <w:rPr>
            <w:rFonts w:ascii="CG Times (WN)" w:eastAsia="等线" w:hAnsi="CG Times (WN)"/>
            <w:bCs/>
            <w:i/>
            <w:iCs/>
            <w:sz w:val="21"/>
            <w:szCs w:val="21"/>
            <w:highlight w:val="yellow"/>
            <w:rPrChange w:id="136" w:author="vivo" w:date="2021-04-14T12:46:00Z">
              <w:rPr>
                <w:rFonts w:ascii="CG Times (WN)" w:eastAsia="等线" w:hAnsi="CG Times (WN)"/>
                <w:bCs/>
                <w:i/>
                <w:iCs/>
                <w:sz w:val="21"/>
                <w:szCs w:val="21"/>
              </w:rPr>
            </w:rPrChange>
          </w:rPr>
          <w:t>signaled</w:t>
        </w:r>
        <w:proofErr w:type="spellEnd"/>
        <w:r w:rsidRPr="00A075A5">
          <w:rPr>
            <w:rFonts w:ascii="CG Times (WN)" w:eastAsia="等线" w:hAnsi="CG Times (WN)"/>
            <w:bCs/>
            <w:i/>
            <w:iCs/>
            <w:sz w:val="21"/>
            <w:szCs w:val="21"/>
            <w:highlight w:val="yellow"/>
            <w:rPrChange w:id="137" w:author="vivo" w:date="2021-04-14T12:46:00Z">
              <w:rPr>
                <w:rFonts w:ascii="CG Times (WN)" w:eastAsia="等线" w:hAnsi="CG Times (WN)"/>
                <w:bCs/>
                <w:i/>
                <w:iCs/>
                <w:sz w:val="21"/>
                <w:szCs w:val="21"/>
              </w:rPr>
            </w:rPrChange>
          </w:rPr>
          <w:t xml:space="preserve"> parent band combination.</w:t>
        </w:r>
      </w:ins>
    </w:p>
    <w:p w14:paraId="0C9BFCA2" w14:textId="1C370C49" w:rsidR="007A7C57" w:rsidRDefault="007A7C57" w:rsidP="007A7C57">
      <w:pPr>
        <w:widowControl w:val="0"/>
        <w:spacing w:after="160"/>
        <w:rPr>
          <w:ins w:id="138" w:author="Huawei" w:date="2021-04-14T16:03:00Z"/>
          <w:rFonts w:ascii="CG Times (WN)" w:eastAsia="等线" w:hAnsi="CG Times (WN)"/>
          <w:bCs/>
          <w:sz w:val="21"/>
          <w:szCs w:val="21"/>
          <w:lang w:eastAsia="zh-CN"/>
        </w:rPr>
      </w:pPr>
      <w:ins w:id="139" w:author="Huawei" w:date="2021-04-14T16:04:00Z">
        <w:r>
          <w:rPr>
            <w:rFonts w:ascii="CG Times (WN)" w:eastAsia="等线" w:hAnsi="CG Times (WN)"/>
            <w:bCs/>
            <w:sz w:val="21"/>
            <w:szCs w:val="21"/>
            <w:lang w:eastAsia="zh-CN"/>
          </w:rPr>
          <w:t xml:space="preserve">[Huawei] </w:t>
        </w:r>
      </w:ins>
      <w:ins w:id="140" w:author="Huawei" w:date="2021-04-14T16:03:00Z">
        <w:r>
          <w:rPr>
            <w:rFonts w:ascii="CG Times (WN)" w:eastAsia="等线" w:hAnsi="CG Times (WN)"/>
            <w:bCs/>
            <w:sz w:val="21"/>
            <w:szCs w:val="21"/>
            <w:lang w:eastAsia="zh-CN"/>
          </w:rPr>
          <w:t xml:space="preserve">We try to summarize the two </w:t>
        </w:r>
        <w:r w:rsidRPr="003E4AF4">
          <w:rPr>
            <w:rFonts w:ascii="CG Times (WN)" w:eastAsia="等线" w:hAnsi="CG Times (WN)"/>
            <w:bCs/>
            <w:sz w:val="21"/>
            <w:szCs w:val="21"/>
            <w:lang w:eastAsia="zh-CN"/>
          </w:rPr>
          <w:t>interpretation</w:t>
        </w:r>
        <w:r>
          <w:rPr>
            <w:rFonts w:ascii="CG Times (WN)" w:eastAsia="等线" w:hAnsi="CG Times (WN)"/>
            <w:bCs/>
            <w:sz w:val="21"/>
            <w:szCs w:val="21"/>
            <w:lang w:eastAsia="zh-CN"/>
          </w:rPr>
          <w:t>s:</w:t>
        </w:r>
      </w:ins>
    </w:p>
    <w:p w14:paraId="573781C1" w14:textId="77777777" w:rsidR="007A7C57" w:rsidRDefault="007A7C57" w:rsidP="007A7C57">
      <w:pPr>
        <w:pStyle w:val="afe"/>
        <w:widowControl w:val="0"/>
        <w:numPr>
          <w:ilvl w:val="0"/>
          <w:numId w:val="16"/>
        </w:numPr>
        <w:rPr>
          <w:ins w:id="141" w:author="Huawei" w:date="2021-04-14T16:03:00Z"/>
          <w:rFonts w:ascii="CG Times (WN)" w:eastAsia="等线" w:hAnsi="CG Times (WN)"/>
          <w:bCs/>
          <w:sz w:val="21"/>
          <w:szCs w:val="21"/>
        </w:rPr>
      </w:pPr>
      <w:ins w:id="142" w:author="Huawei" w:date="2021-04-14T16:03:00Z">
        <w:r w:rsidRPr="003E4AF4">
          <w:rPr>
            <w:rFonts w:ascii="CG Times (WN)" w:eastAsia="等线" w:hAnsi="CG Times (WN)"/>
            <w:bCs/>
            <w:sz w:val="21"/>
            <w:szCs w:val="21"/>
          </w:rPr>
          <w:t>Interpretation</w:t>
        </w:r>
        <w:r>
          <w:rPr>
            <w:rFonts w:ascii="CG Times (WN)" w:eastAsia="等线" w:hAnsi="CG Times (WN)"/>
            <w:bCs/>
            <w:sz w:val="21"/>
            <w:szCs w:val="21"/>
          </w:rPr>
          <w:t xml:space="preserve"> 1: </w:t>
        </w:r>
        <w:r w:rsidRPr="003E4AF4">
          <w:rPr>
            <w:rFonts w:ascii="CG Times (WN)" w:eastAsia="等线" w:hAnsi="CG Times (WN)"/>
            <w:bCs/>
            <w:sz w:val="21"/>
            <w:szCs w:val="21"/>
          </w:rPr>
          <w:t xml:space="preserve">the channel </w:t>
        </w:r>
        <w:r>
          <w:rPr>
            <w:rFonts w:ascii="CG Times (WN)" w:eastAsia="等线" w:hAnsi="CG Times (WN)"/>
            <w:bCs/>
            <w:sz w:val="21"/>
            <w:szCs w:val="21"/>
          </w:rPr>
          <w:t>BW</w:t>
        </w:r>
        <w:r w:rsidRPr="003E4AF4">
          <w:rPr>
            <w:rFonts w:ascii="CG Times (WN)" w:eastAsia="等线" w:hAnsi="CG Times (WN)"/>
            <w:bCs/>
            <w:sz w:val="21"/>
            <w:szCs w:val="21"/>
          </w:rPr>
          <w:t xml:space="preserve">s of a fallback BC are determined by the </w:t>
        </w:r>
        <w:r>
          <w:rPr>
            <w:rFonts w:ascii="CG Times (WN)" w:eastAsia="等线" w:hAnsi="CG Times (WN)"/>
            <w:bCs/>
            <w:sz w:val="21"/>
            <w:szCs w:val="21"/>
          </w:rPr>
          <w:t>BCS</w:t>
        </w:r>
        <w:r w:rsidRPr="003E4AF4">
          <w:rPr>
            <w:rFonts w:ascii="CG Times (WN)" w:eastAsia="等线" w:hAnsi="CG Times (WN)"/>
            <w:bCs/>
            <w:sz w:val="21"/>
            <w:szCs w:val="21"/>
          </w:rPr>
          <w:t xml:space="preserve"> of the fallback BC</w:t>
        </w:r>
      </w:ins>
    </w:p>
    <w:p w14:paraId="0779BE15" w14:textId="77777777" w:rsidR="007A7C57" w:rsidRDefault="007A7C57" w:rsidP="007A7C57">
      <w:pPr>
        <w:pStyle w:val="afe"/>
        <w:widowControl w:val="0"/>
        <w:numPr>
          <w:ilvl w:val="0"/>
          <w:numId w:val="16"/>
        </w:numPr>
        <w:rPr>
          <w:ins w:id="143" w:author="Huawei" w:date="2021-04-14T16:03:00Z"/>
          <w:rFonts w:ascii="CG Times (WN)" w:eastAsia="等线" w:hAnsi="CG Times (WN)"/>
          <w:bCs/>
          <w:sz w:val="21"/>
          <w:szCs w:val="21"/>
        </w:rPr>
      </w:pPr>
      <w:ins w:id="144" w:author="Huawei" w:date="2021-04-14T16:03:00Z">
        <w:r w:rsidRPr="003E4AF4">
          <w:rPr>
            <w:rFonts w:ascii="CG Times (WN)" w:eastAsia="等线" w:hAnsi="CG Times (WN)"/>
            <w:bCs/>
            <w:sz w:val="21"/>
            <w:szCs w:val="21"/>
          </w:rPr>
          <w:t>Interpretation</w:t>
        </w:r>
        <w:r>
          <w:rPr>
            <w:rFonts w:ascii="CG Times (WN)" w:eastAsia="等线" w:hAnsi="CG Times (WN)"/>
            <w:bCs/>
            <w:sz w:val="21"/>
            <w:szCs w:val="21"/>
          </w:rPr>
          <w:t xml:space="preserve"> 2:</w:t>
        </w:r>
        <w:r w:rsidRPr="003E4AF4">
          <w:rPr>
            <w:rFonts w:ascii="CG Times (WN)" w:eastAsia="等线" w:hAnsi="CG Times (WN)"/>
            <w:bCs/>
            <w:sz w:val="21"/>
            <w:szCs w:val="21"/>
          </w:rPr>
          <w:t xml:space="preserve"> the channel </w:t>
        </w:r>
        <w:r>
          <w:rPr>
            <w:rFonts w:ascii="CG Times (WN)" w:eastAsia="等线" w:hAnsi="CG Times (WN)"/>
            <w:bCs/>
            <w:sz w:val="21"/>
            <w:szCs w:val="21"/>
          </w:rPr>
          <w:t>BW</w:t>
        </w:r>
        <w:r w:rsidRPr="003E4AF4">
          <w:rPr>
            <w:rFonts w:ascii="CG Times (WN)" w:eastAsia="等线" w:hAnsi="CG Times (WN)"/>
            <w:bCs/>
            <w:sz w:val="21"/>
            <w:szCs w:val="21"/>
          </w:rPr>
          <w:t xml:space="preserve">s of a fallback BC are determined by the </w:t>
        </w:r>
        <w:r>
          <w:rPr>
            <w:rFonts w:ascii="CG Times (WN)" w:eastAsia="等线" w:hAnsi="CG Times (WN)"/>
            <w:bCs/>
            <w:sz w:val="21"/>
            <w:szCs w:val="21"/>
          </w:rPr>
          <w:t>BCS</w:t>
        </w:r>
        <w:r w:rsidRPr="003E4AF4">
          <w:rPr>
            <w:rFonts w:ascii="CG Times (WN)" w:eastAsia="等线" w:hAnsi="CG Times (WN)"/>
            <w:bCs/>
            <w:sz w:val="21"/>
            <w:szCs w:val="21"/>
          </w:rPr>
          <w:t xml:space="preserve"> </w:t>
        </w:r>
        <w:r>
          <w:rPr>
            <w:rFonts w:ascii="CG Times (WN)" w:eastAsia="等线" w:hAnsi="CG Times (WN)"/>
            <w:bCs/>
            <w:sz w:val="21"/>
            <w:szCs w:val="21"/>
          </w:rPr>
          <w:t>of</w:t>
        </w:r>
        <w:r w:rsidRPr="003E4AF4">
          <w:rPr>
            <w:rFonts w:ascii="CG Times (WN)" w:eastAsia="等线" w:hAnsi="CG Times (WN)"/>
            <w:bCs/>
            <w:sz w:val="21"/>
            <w:szCs w:val="21"/>
          </w:rPr>
          <w:t xml:space="preserve"> explicitly </w:t>
        </w:r>
        <w:proofErr w:type="spellStart"/>
        <w:r w:rsidRPr="003E4AF4">
          <w:rPr>
            <w:rFonts w:ascii="CG Times (WN)" w:eastAsia="等线" w:hAnsi="CG Times (WN)"/>
            <w:bCs/>
            <w:sz w:val="21"/>
            <w:szCs w:val="21"/>
          </w:rPr>
          <w:t>signalled</w:t>
        </w:r>
        <w:proofErr w:type="spellEnd"/>
        <w:r w:rsidRPr="003E4AF4">
          <w:rPr>
            <w:rFonts w:ascii="CG Times (WN)" w:eastAsia="等线" w:hAnsi="CG Times (WN)"/>
            <w:bCs/>
            <w:sz w:val="21"/>
            <w:szCs w:val="21"/>
          </w:rPr>
          <w:t xml:space="preserve"> parent BC</w:t>
        </w:r>
      </w:ins>
    </w:p>
    <w:tbl>
      <w:tblPr>
        <w:tblStyle w:val="af2"/>
        <w:tblW w:w="9634" w:type="dxa"/>
        <w:tblLook w:val="04A0" w:firstRow="1" w:lastRow="0" w:firstColumn="1" w:lastColumn="0" w:noHBand="0" w:noVBand="1"/>
      </w:tblPr>
      <w:tblGrid>
        <w:gridCol w:w="3397"/>
        <w:gridCol w:w="3119"/>
        <w:gridCol w:w="3118"/>
      </w:tblGrid>
      <w:tr w:rsidR="007A7C57" w:rsidRPr="00433CFF" w14:paraId="43230F7A" w14:textId="77777777" w:rsidTr="002C6FDF">
        <w:trPr>
          <w:ins w:id="145" w:author="Huawei" w:date="2021-04-14T16:03:00Z"/>
        </w:trPr>
        <w:tc>
          <w:tcPr>
            <w:tcW w:w="3397" w:type="dxa"/>
          </w:tcPr>
          <w:p w14:paraId="647DCD7F" w14:textId="77777777" w:rsidR="007A7C57" w:rsidRPr="00433CFF" w:rsidRDefault="007A7C57" w:rsidP="002C6FDF">
            <w:pPr>
              <w:widowControl w:val="0"/>
              <w:spacing w:after="160"/>
              <w:jc w:val="center"/>
              <w:rPr>
                <w:ins w:id="146" w:author="Huawei" w:date="2021-04-14T16:03:00Z"/>
                <w:rFonts w:eastAsia="等线"/>
                <w:bCs/>
                <w:szCs w:val="21"/>
              </w:rPr>
            </w:pPr>
          </w:p>
        </w:tc>
        <w:tc>
          <w:tcPr>
            <w:tcW w:w="3119" w:type="dxa"/>
          </w:tcPr>
          <w:p w14:paraId="49415EDF" w14:textId="77777777" w:rsidR="007A7C57" w:rsidRPr="00433CFF" w:rsidRDefault="007A7C57" w:rsidP="002C6FDF">
            <w:pPr>
              <w:widowControl w:val="0"/>
              <w:spacing w:after="160"/>
              <w:jc w:val="center"/>
              <w:rPr>
                <w:ins w:id="147" w:author="Huawei" w:date="2021-04-14T16:03:00Z"/>
                <w:rFonts w:eastAsia="等线"/>
                <w:bCs/>
                <w:szCs w:val="21"/>
                <w:lang w:eastAsia="zh-CN"/>
              </w:rPr>
            </w:pPr>
            <w:ins w:id="148" w:author="Huawei" w:date="2021-04-14T16:03:00Z">
              <w:r w:rsidRPr="00433CFF">
                <w:rPr>
                  <w:rFonts w:eastAsia="等线"/>
                  <w:bCs/>
                  <w:szCs w:val="21"/>
                  <w:lang w:eastAsia="zh-CN"/>
                </w:rPr>
                <w:t>Interpretation 1</w:t>
              </w:r>
            </w:ins>
          </w:p>
        </w:tc>
        <w:tc>
          <w:tcPr>
            <w:tcW w:w="3118" w:type="dxa"/>
          </w:tcPr>
          <w:p w14:paraId="6BE173C4" w14:textId="77777777" w:rsidR="007A7C57" w:rsidRPr="00433CFF" w:rsidRDefault="007A7C57" w:rsidP="002C6FDF">
            <w:pPr>
              <w:widowControl w:val="0"/>
              <w:spacing w:after="160"/>
              <w:jc w:val="center"/>
              <w:rPr>
                <w:ins w:id="149" w:author="Huawei" w:date="2021-04-14T16:03:00Z"/>
                <w:rFonts w:eastAsia="等线"/>
                <w:bCs/>
                <w:szCs w:val="21"/>
                <w:lang w:eastAsia="zh-CN"/>
              </w:rPr>
            </w:pPr>
            <w:ins w:id="150" w:author="Huawei" w:date="2021-04-14T16:03:00Z">
              <w:r w:rsidRPr="00433CFF">
                <w:rPr>
                  <w:rFonts w:eastAsia="等线"/>
                  <w:bCs/>
                  <w:szCs w:val="21"/>
                  <w:lang w:eastAsia="zh-CN"/>
                </w:rPr>
                <w:t>Interpretation 2</w:t>
              </w:r>
            </w:ins>
          </w:p>
        </w:tc>
      </w:tr>
      <w:tr w:rsidR="007A7C57" w14:paraId="307CA1FC" w14:textId="77777777" w:rsidTr="002C6FDF">
        <w:trPr>
          <w:ins w:id="151" w:author="Huawei" w:date="2021-04-14T16:03:00Z"/>
        </w:trPr>
        <w:tc>
          <w:tcPr>
            <w:tcW w:w="3397" w:type="dxa"/>
          </w:tcPr>
          <w:p w14:paraId="33159D1A" w14:textId="77777777" w:rsidR="007A7C57" w:rsidRPr="00DA0663" w:rsidRDefault="007A7C57" w:rsidP="002C6FDF">
            <w:pPr>
              <w:widowControl w:val="0"/>
              <w:jc w:val="left"/>
              <w:rPr>
                <w:ins w:id="152" w:author="Huawei" w:date="2021-04-14T16:03:00Z"/>
                <w:rFonts w:eastAsia="等线"/>
                <w:bCs/>
                <w:szCs w:val="21"/>
              </w:rPr>
            </w:pPr>
            <w:ins w:id="153" w:author="Huawei" w:date="2021-04-14T16:03:00Z">
              <w:r w:rsidRPr="00DA0663">
                <w:rPr>
                  <w:rFonts w:eastAsia="等线"/>
                  <w:bCs/>
                  <w:szCs w:val="21"/>
                </w:rPr>
                <w:t xml:space="preserve">BWs for BCS#ID of fallback BC are </w:t>
              </w:r>
              <w:r w:rsidRPr="00DA0663">
                <w:rPr>
                  <w:rFonts w:eastAsia="等线"/>
                  <w:b/>
                  <w:bCs/>
                  <w:szCs w:val="21"/>
                </w:rPr>
                <w:t>more than</w:t>
              </w:r>
              <w:r w:rsidRPr="00DA0663">
                <w:rPr>
                  <w:rFonts w:eastAsia="等线"/>
                  <w:bCs/>
                  <w:szCs w:val="21"/>
                </w:rPr>
                <w:t xml:space="preserve"> that of parent BC</w:t>
              </w:r>
              <w:r>
                <w:rPr>
                  <w:rFonts w:eastAsia="等线"/>
                  <w:bCs/>
                  <w:szCs w:val="21"/>
                  <w:lang w:eastAsia="zh-CN"/>
                </w:rPr>
                <w:t xml:space="preserve">, </w:t>
              </w:r>
              <w:r w:rsidRPr="00DA0663">
                <w:rPr>
                  <w:rFonts w:eastAsia="等线"/>
                  <w:bCs/>
                  <w:szCs w:val="21"/>
                </w:rPr>
                <w:t xml:space="preserve">e.g. </w:t>
              </w:r>
            </w:ins>
          </w:p>
          <w:p w14:paraId="5F38C9DB" w14:textId="77777777" w:rsidR="007A7C57" w:rsidRPr="00DA0663" w:rsidRDefault="007A7C57" w:rsidP="002C6FDF">
            <w:pPr>
              <w:widowControl w:val="0"/>
              <w:spacing w:after="160"/>
              <w:jc w:val="left"/>
              <w:rPr>
                <w:ins w:id="154" w:author="Huawei" w:date="2021-04-14T16:03:00Z"/>
                <w:rFonts w:eastAsia="等线"/>
                <w:bCs/>
                <w:szCs w:val="21"/>
                <w:lang w:eastAsia="zh-CN"/>
              </w:rPr>
            </w:pPr>
            <w:ins w:id="155"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20A4C77A" w14:textId="77777777" w:rsidR="007A7C57" w:rsidRDefault="007A7C57" w:rsidP="002C6FDF">
            <w:pPr>
              <w:widowControl w:val="0"/>
              <w:spacing w:after="160"/>
              <w:jc w:val="left"/>
              <w:rPr>
                <w:ins w:id="156" w:author="Huawei" w:date="2021-04-14T16:03:00Z"/>
                <w:rFonts w:eastAsia="等线"/>
                <w:bCs/>
                <w:szCs w:val="21"/>
                <w:lang w:eastAsia="zh-CN"/>
              </w:rPr>
            </w:pPr>
            <w:ins w:id="157"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w:t>
              </w:r>
              <w:r w:rsidRPr="00DA0663">
                <w:rPr>
                  <w:rFonts w:eastAsia="等线"/>
                  <w:bCs/>
                  <w:szCs w:val="21"/>
                  <w:lang w:eastAsia="zh-CN"/>
                </w:rPr>
                <w:t>C} MHz</w:t>
              </w:r>
            </w:ins>
          </w:p>
          <w:p w14:paraId="6C8562E4" w14:textId="77777777" w:rsidR="007A7C57" w:rsidRPr="003D6226" w:rsidRDefault="007A7C57" w:rsidP="002C6FDF">
            <w:pPr>
              <w:widowControl w:val="0"/>
              <w:spacing w:after="160"/>
              <w:jc w:val="left"/>
              <w:rPr>
                <w:ins w:id="158" w:author="Huawei" w:date="2021-04-14T16:03:00Z"/>
                <w:rFonts w:eastAsia="等线"/>
                <w:bCs/>
                <w:i/>
                <w:szCs w:val="21"/>
                <w:lang w:eastAsia="zh-CN"/>
              </w:rPr>
            </w:pPr>
            <w:ins w:id="159" w:author="Huawei" w:date="2021-04-14T16:03:00Z">
              <w:r w:rsidRPr="003D6226">
                <w:rPr>
                  <w:rFonts w:eastAsia="等线"/>
                  <w:bCs/>
                  <w:i/>
                  <w:szCs w:val="21"/>
                  <w:lang w:eastAsia="zh-CN"/>
                </w:rPr>
                <w:t>[Most common case]</w:t>
              </w:r>
            </w:ins>
          </w:p>
        </w:tc>
        <w:tc>
          <w:tcPr>
            <w:tcW w:w="3119" w:type="dxa"/>
          </w:tcPr>
          <w:p w14:paraId="542FC148" w14:textId="77777777" w:rsidR="007A7C57" w:rsidRDefault="007A7C57" w:rsidP="002C6FDF">
            <w:pPr>
              <w:widowControl w:val="0"/>
              <w:spacing w:after="160"/>
              <w:jc w:val="left"/>
              <w:rPr>
                <w:ins w:id="160" w:author="Huawei" w:date="2021-04-14T16:03:00Z"/>
                <w:rFonts w:eastAsia="等线"/>
                <w:bCs/>
                <w:szCs w:val="21"/>
              </w:rPr>
            </w:pPr>
            <w:ins w:id="161"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does not need to explicitly </w:t>
              </w:r>
              <w:r>
                <w:rPr>
                  <w:rFonts w:eastAsia="等线"/>
                  <w:bCs/>
                  <w:szCs w:val="21"/>
                  <w:lang w:eastAsia="zh-CN"/>
                </w:rPr>
                <w:t xml:space="preserve">signal </w:t>
              </w:r>
              <w:r w:rsidRPr="00DA0663">
                <w:rPr>
                  <w:rFonts w:eastAsia="等线"/>
                  <w:bCs/>
                  <w:szCs w:val="21"/>
                </w:rPr>
                <w:t>fallback BC</w:t>
              </w:r>
              <w:r>
                <w:rPr>
                  <w:rFonts w:eastAsia="等线"/>
                  <w:bCs/>
                  <w:szCs w:val="21"/>
                </w:rPr>
                <w:t>.</w:t>
              </w:r>
            </w:ins>
          </w:p>
          <w:p w14:paraId="4716DC1F" w14:textId="77777777" w:rsidR="007A7C57" w:rsidRPr="00DA0663" w:rsidRDefault="007A7C57" w:rsidP="002C6FDF">
            <w:pPr>
              <w:widowControl w:val="0"/>
              <w:spacing w:after="160"/>
              <w:jc w:val="left"/>
              <w:rPr>
                <w:ins w:id="162" w:author="Huawei" w:date="2021-04-14T16:03:00Z"/>
                <w:rFonts w:eastAsia="等线"/>
                <w:bCs/>
                <w:szCs w:val="21"/>
                <w:lang w:eastAsia="zh-CN"/>
              </w:rPr>
            </w:pPr>
            <w:ins w:id="163"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r w:rsidRPr="00DA0663">
                <w:rPr>
                  <w:rFonts w:eastAsia="等线"/>
                  <w:bCs/>
                  <w:szCs w:val="21"/>
                </w:rPr>
                <w:t>fallback BC</w:t>
              </w:r>
              <w:r>
                <w:rPr>
                  <w:rFonts w:eastAsia="等线"/>
                  <w:bCs/>
                  <w:szCs w:val="21"/>
                </w:rPr>
                <w:t xml:space="preserve"> separately.</w:t>
              </w:r>
            </w:ins>
          </w:p>
        </w:tc>
        <w:tc>
          <w:tcPr>
            <w:tcW w:w="3118" w:type="dxa"/>
          </w:tcPr>
          <w:p w14:paraId="5307597E" w14:textId="77777777" w:rsidR="007A7C57" w:rsidRDefault="007A7C57" w:rsidP="002C6FDF">
            <w:pPr>
              <w:widowControl w:val="0"/>
              <w:spacing w:after="160"/>
              <w:jc w:val="left"/>
              <w:rPr>
                <w:ins w:id="164" w:author="Huawei" w:date="2021-04-14T16:03:00Z"/>
                <w:rFonts w:eastAsia="等线"/>
                <w:bCs/>
                <w:szCs w:val="21"/>
              </w:rPr>
            </w:pPr>
            <w:ins w:id="165"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signals support of BCS#0 for</w:t>
              </w:r>
              <w:r w:rsidRPr="00DA0663">
                <w:rPr>
                  <w:rFonts w:eastAsia="等线"/>
                  <w:bCs/>
                  <w:szCs w:val="21"/>
                </w:rPr>
                <w:t xml:space="preserve"> fallback BC</w:t>
              </w:r>
              <w:r>
                <w:rPr>
                  <w:rFonts w:eastAsia="等线"/>
                  <w:bCs/>
                  <w:szCs w:val="21"/>
                </w:rPr>
                <w:t>.</w:t>
              </w:r>
            </w:ins>
          </w:p>
          <w:p w14:paraId="5C011482" w14:textId="77777777" w:rsidR="007A7C57" w:rsidRPr="00082792" w:rsidRDefault="007A7C57" w:rsidP="002C6FDF">
            <w:pPr>
              <w:widowControl w:val="0"/>
              <w:spacing w:after="160"/>
              <w:jc w:val="left"/>
              <w:rPr>
                <w:ins w:id="166" w:author="Huawei" w:date="2021-04-14T16:03:00Z"/>
                <w:rFonts w:eastAsia="等线"/>
                <w:bCs/>
                <w:szCs w:val="21"/>
                <w:lang w:eastAsia="zh-CN"/>
              </w:rPr>
            </w:pPr>
            <w:ins w:id="167"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r w:rsidRPr="00DA0663">
                <w:rPr>
                  <w:rFonts w:eastAsia="等线"/>
                  <w:bCs/>
                  <w:szCs w:val="21"/>
                </w:rPr>
                <w:t>fallback BC</w:t>
              </w:r>
              <w:r>
                <w:rPr>
                  <w:rFonts w:eastAsia="等线"/>
                  <w:bCs/>
                  <w:szCs w:val="21"/>
                </w:rPr>
                <w:t xml:space="preserve"> separately.</w:t>
              </w:r>
            </w:ins>
          </w:p>
        </w:tc>
      </w:tr>
      <w:tr w:rsidR="007A7C57" w14:paraId="3548DF4D" w14:textId="77777777" w:rsidTr="002C6FDF">
        <w:trPr>
          <w:ins w:id="168" w:author="Huawei" w:date="2021-04-14T16:03:00Z"/>
        </w:trPr>
        <w:tc>
          <w:tcPr>
            <w:tcW w:w="3397" w:type="dxa"/>
          </w:tcPr>
          <w:p w14:paraId="385F0375" w14:textId="77777777" w:rsidR="007A7C57" w:rsidRPr="00DA0663" w:rsidRDefault="007A7C57" w:rsidP="002C6FDF">
            <w:pPr>
              <w:widowControl w:val="0"/>
              <w:jc w:val="left"/>
              <w:rPr>
                <w:ins w:id="169" w:author="Huawei" w:date="2021-04-14T16:03:00Z"/>
                <w:rFonts w:eastAsia="等线"/>
                <w:bCs/>
                <w:szCs w:val="21"/>
              </w:rPr>
            </w:pPr>
            <w:ins w:id="170" w:author="Huawei" w:date="2021-04-14T16:03:00Z">
              <w:r w:rsidRPr="00DA0663">
                <w:rPr>
                  <w:rFonts w:eastAsia="等线"/>
                  <w:bCs/>
                  <w:szCs w:val="21"/>
                </w:rPr>
                <w:t xml:space="preserve">BWs for BCS#ID of fallback BC are </w:t>
              </w:r>
              <w:r w:rsidRPr="00DA0663">
                <w:rPr>
                  <w:rFonts w:eastAsia="等线"/>
                  <w:b/>
                  <w:bCs/>
                  <w:szCs w:val="21"/>
                </w:rPr>
                <w:t>less than</w:t>
              </w:r>
              <w:r w:rsidRPr="00DA0663">
                <w:rPr>
                  <w:rFonts w:eastAsia="等线"/>
                  <w:bCs/>
                  <w:szCs w:val="21"/>
                </w:rPr>
                <w:t xml:space="preserve"> that of parent BC</w:t>
              </w:r>
              <w:r>
                <w:rPr>
                  <w:rFonts w:eastAsia="等线" w:hint="eastAsia"/>
                  <w:bCs/>
                  <w:szCs w:val="21"/>
                  <w:lang w:eastAsia="zh-CN"/>
                </w:rPr>
                <w:t>,</w:t>
              </w:r>
              <w:r>
                <w:rPr>
                  <w:rFonts w:eastAsia="等线"/>
                  <w:bCs/>
                  <w:szCs w:val="21"/>
                  <w:lang w:eastAsia="zh-CN"/>
                </w:rPr>
                <w:t xml:space="preserve"> </w:t>
              </w:r>
              <w:r w:rsidRPr="00DA0663">
                <w:rPr>
                  <w:rFonts w:eastAsia="等线"/>
                  <w:bCs/>
                  <w:szCs w:val="21"/>
                </w:rPr>
                <w:t xml:space="preserve">e.g. </w:t>
              </w:r>
            </w:ins>
          </w:p>
          <w:p w14:paraId="30148136" w14:textId="77777777" w:rsidR="007A7C57" w:rsidRPr="00DA0663" w:rsidRDefault="007A7C57" w:rsidP="002C6FDF">
            <w:pPr>
              <w:widowControl w:val="0"/>
              <w:spacing w:after="160"/>
              <w:jc w:val="left"/>
              <w:rPr>
                <w:ins w:id="171" w:author="Huawei" w:date="2021-04-14T16:03:00Z"/>
                <w:rFonts w:eastAsia="等线"/>
                <w:bCs/>
                <w:szCs w:val="21"/>
                <w:lang w:eastAsia="zh-CN"/>
              </w:rPr>
            </w:pPr>
            <w:ins w:id="172"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1DADC910" w14:textId="77777777" w:rsidR="007A7C57" w:rsidRDefault="007A7C57" w:rsidP="002C6FDF">
            <w:pPr>
              <w:widowControl w:val="0"/>
              <w:spacing w:after="160"/>
              <w:jc w:val="left"/>
              <w:rPr>
                <w:ins w:id="173" w:author="Huawei" w:date="2021-04-14T16:03:00Z"/>
                <w:rFonts w:eastAsia="等线"/>
                <w:bCs/>
                <w:szCs w:val="21"/>
                <w:lang w:eastAsia="zh-CN"/>
              </w:rPr>
            </w:pPr>
            <w:ins w:id="174"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2F07397D" w14:textId="77777777" w:rsidR="007A7C57" w:rsidRDefault="007A7C57" w:rsidP="002C6FDF">
            <w:pPr>
              <w:widowControl w:val="0"/>
              <w:spacing w:after="160"/>
              <w:jc w:val="left"/>
              <w:rPr>
                <w:ins w:id="175" w:author="Huawei" w:date="2021-04-14T16:03:00Z"/>
                <w:rFonts w:eastAsia="等线"/>
                <w:bCs/>
                <w:szCs w:val="21"/>
                <w:lang w:eastAsia="zh-CN"/>
              </w:rPr>
            </w:pPr>
            <w:ins w:id="176" w:author="Huawei" w:date="2021-04-14T16:03:00Z">
              <w:r w:rsidRPr="00DA0663">
                <w:rPr>
                  <w:rFonts w:eastAsia="等线"/>
                  <w:bCs/>
                  <w:szCs w:val="21"/>
                  <w:lang w:eastAsia="zh-CN"/>
                </w:rPr>
                <w:t>BCS#</w:t>
              </w:r>
              <w:r>
                <w:rPr>
                  <w:rFonts w:eastAsia="等线"/>
                  <w:bCs/>
                  <w:szCs w:val="21"/>
                  <w:lang w:eastAsia="zh-CN"/>
                </w:rPr>
                <w:t>1</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43353F9C" w14:textId="77777777" w:rsidR="007A7C57" w:rsidRPr="00DA0663" w:rsidRDefault="007A7C57" w:rsidP="002C6FDF">
            <w:pPr>
              <w:widowControl w:val="0"/>
              <w:spacing w:after="160"/>
              <w:jc w:val="left"/>
              <w:rPr>
                <w:ins w:id="177" w:author="Huawei" w:date="2021-04-14T16:03:00Z"/>
                <w:rFonts w:eastAsia="等线"/>
                <w:bCs/>
                <w:szCs w:val="21"/>
                <w:lang w:eastAsia="zh-CN"/>
              </w:rPr>
            </w:pPr>
            <w:ins w:id="178" w:author="Huawei" w:date="2021-04-14T16:03:00Z">
              <w:r w:rsidRPr="003D6226">
                <w:rPr>
                  <w:rFonts w:eastAsia="等线"/>
                  <w:bCs/>
                  <w:i/>
                  <w:szCs w:val="21"/>
                  <w:lang w:eastAsia="zh-CN"/>
                </w:rPr>
                <w:t>[</w:t>
              </w:r>
              <w:r>
                <w:rPr>
                  <w:rFonts w:eastAsia="等线"/>
                  <w:bCs/>
                  <w:i/>
                  <w:szCs w:val="21"/>
                  <w:lang w:eastAsia="zh-CN"/>
                </w:rPr>
                <w:t>R</w:t>
              </w:r>
              <w:r w:rsidRPr="003D6226">
                <w:rPr>
                  <w:rFonts w:eastAsia="等线"/>
                  <w:bCs/>
                  <w:i/>
                  <w:szCs w:val="21"/>
                  <w:lang w:eastAsia="zh-CN"/>
                </w:rPr>
                <w:t>are case]</w:t>
              </w:r>
            </w:ins>
          </w:p>
        </w:tc>
        <w:tc>
          <w:tcPr>
            <w:tcW w:w="3119" w:type="dxa"/>
          </w:tcPr>
          <w:p w14:paraId="6CD61D49" w14:textId="77777777" w:rsidR="007A7C57" w:rsidRDefault="007A7C57" w:rsidP="002C6FDF">
            <w:pPr>
              <w:widowControl w:val="0"/>
              <w:spacing w:after="160"/>
              <w:jc w:val="left"/>
              <w:rPr>
                <w:ins w:id="179" w:author="Huawei" w:date="2021-04-14T16:03:00Z"/>
                <w:rFonts w:eastAsia="等线"/>
                <w:bCs/>
                <w:szCs w:val="21"/>
              </w:rPr>
            </w:pPr>
            <w:ins w:id="180"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 xml:space="preserve">signals support of BCS#0 and </w:t>
              </w:r>
              <w:r w:rsidRPr="00DA0663">
                <w:rPr>
                  <w:rFonts w:eastAsia="等线"/>
                  <w:bCs/>
                  <w:szCs w:val="21"/>
                  <w:lang w:eastAsia="zh-CN"/>
                </w:rPr>
                <w:t>BCS#</w:t>
              </w:r>
              <w:r>
                <w:rPr>
                  <w:rFonts w:eastAsia="等线"/>
                  <w:bCs/>
                  <w:szCs w:val="21"/>
                  <w:lang w:eastAsia="zh-CN"/>
                </w:rPr>
                <w:t>1 for</w:t>
              </w:r>
              <w:r w:rsidRPr="00DA0663">
                <w:rPr>
                  <w:rFonts w:eastAsia="等线"/>
                  <w:bCs/>
                  <w:szCs w:val="21"/>
                </w:rPr>
                <w:t xml:space="preserve"> fallback BC</w:t>
              </w:r>
              <w:r>
                <w:rPr>
                  <w:rFonts w:eastAsia="等线"/>
                  <w:bCs/>
                  <w:szCs w:val="21"/>
                </w:rPr>
                <w:t>.</w:t>
              </w:r>
            </w:ins>
          </w:p>
          <w:p w14:paraId="6D2E5CA6" w14:textId="77777777" w:rsidR="007A7C57" w:rsidRPr="00626CC0" w:rsidRDefault="007A7C57" w:rsidP="002C6FDF">
            <w:pPr>
              <w:widowControl w:val="0"/>
              <w:spacing w:after="160"/>
              <w:jc w:val="left"/>
              <w:rPr>
                <w:ins w:id="181" w:author="Huawei" w:date="2021-04-14T16:03:00Z"/>
                <w:rFonts w:eastAsia="等线"/>
                <w:bCs/>
                <w:szCs w:val="21"/>
                <w:lang w:eastAsia="zh-CN"/>
              </w:rPr>
            </w:pPr>
            <w:ins w:id="182"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r>
                <w:rPr>
                  <w:rFonts w:eastAsia="等线"/>
                  <w:bCs/>
                  <w:szCs w:val="21"/>
                  <w:lang w:eastAsia="zh-CN"/>
                </w:rPr>
                <w:t>BCS#0 &amp;</w:t>
              </w:r>
              <w:r w:rsidRPr="00DA0663">
                <w:rPr>
                  <w:rFonts w:eastAsia="等线"/>
                  <w:bCs/>
                  <w:szCs w:val="21"/>
                  <w:lang w:eastAsia="zh-CN"/>
                </w:rPr>
                <w:t xml:space="preserve"> #</w:t>
              </w:r>
              <w:r>
                <w:rPr>
                  <w:rFonts w:eastAsia="等线"/>
                  <w:bCs/>
                  <w:szCs w:val="21"/>
                  <w:lang w:eastAsia="zh-CN"/>
                </w:rPr>
                <w:t xml:space="preserve">1 for </w:t>
              </w:r>
              <w:r w:rsidRPr="00DA0663">
                <w:rPr>
                  <w:rFonts w:eastAsia="等线"/>
                  <w:bCs/>
                  <w:szCs w:val="21"/>
                </w:rPr>
                <w:t>fallback BC</w:t>
              </w:r>
              <w:r>
                <w:rPr>
                  <w:rFonts w:eastAsia="等线"/>
                  <w:bCs/>
                  <w:szCs w:val="21"/>
                </w:rPr>
                <w:t xml:space="preserve"> separately.</w:t>
              </w:r>
            </w:ins>
          </w:p>
        </w:tc>
        <w:tc>
          <w:tcPr>
            <w:tcW w:w="3118" w:type="dxa"/>
          </w:tcPr>
          <w:p w14:paraId="26A53222" w14:textId="77777777" w:rsidR="007A7C57" w:rsidRDefault="007A7C57" w:rsidP="002C6FDF">
            <w:pPr>
              <w:widowControl w:val="0"/>
              <w:spacing w:after="160"/>
              <w:jc w:val="left"/>
              <w:rPr>
                <w:ins w:id="183" w:author="Huawei" w:date="2021-04-14T16:03:00Z"/>
                <w:rFonts w:eastAsia="等线"/>
                <w:bCs/>
                <w:szCs w:val="21"/>
              </w:rPr>
            </w:pPr>
            <w:ins w:id="184"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does not need to explicitly </w:t>
              </w:r>
              <w:r>
                <w:rPr>
                  <w:rFonts w:eastAsia="等线"/>
                  <w:bCs/>
                  <w:szCs w:val="21"/>
                  <w:lang w:eastAsia="zh-CN"/>
                </w:rPr>
                <w:t xml:space="preserve">signal </w:t>
              </w:r>
              <w:r w:rsidRPr="00DA0663">
                <w:rPr>
                  <w:rFonts w:eastAsia="等线"/>
                  <w:bCs/>
                  <w:szCs w:val="21"/>
                </w:rPr>
                <w:t>fallback BC</w:t>
              </w:r>
              <w:r>
                <w:rPr>
                  <w:rFonts w:eastAsia="等线"/>
                  <w:bCs/>
                  <w:szCs w:val="21"/>
                </w:rPr>
                <w:t>.</w:t>
              </w:r>
            </w:ins>
          </w:p>
          <w:p w14:paraId="2A81167F" w14:textId="77777777" w:rsidR="007A7C57" w:rsidRPr="006D1E69" w:rsidRDefault="007A7C57" w:rsidP="002C6FDF">
            <w:pPr>
              <w:widowControl w:val="0"/>
              <w:spacing w:after="160"/>
              <w:jc w:val="left"/>
              <w:rPr>
                <w:ins w:id="185" w:author="Huawei" w:date="2021-04-14T16:03:00Z"/>
                <w:rFonts w:eastAsia="等线"/>
                <w:bCs/>
                <w:szCs w:val="21"/>
              </w:rPr>
            </w:pPr>
            <w:ins w:id="186"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consider the BWs applies to </w:t>
              </w:r>
              <w:r w:rsidRPr="00DA0663">
                <w:rPr>
                  <w:rFonts w:eastAsia="等线"/>
                  <w:bCs/>
                  <w:szCs w:val="21"/>
                </w:rPr>
                <w:t>parent BC</w:t>
              </w:r>
              <w:r>
                <w:rPr>
                  <w:rFonts w:eastAsia="等线"/>
                  <w:bCs/>
                  <w:szCs w:val="21"/>
                </w:rPr>
                <w:t xml:space="preserve"> and </w:t>
              </w:r>
              <w:r w:rsidRPr="00DA0663">
                <w:rPr>
                  <w:rFonts w:eastAsia="等线"/>
                  <w:bCs/>
                  <w:szCs w:val="21"/>
                </w:rPr>
                <w:t>fallback BC</w:t>
              </w:r>
              <w:r>
                <w:rPr>
                  <w:rFonts w:eastAsia="等线"/>
                  <w:bCs/>
                  <w:szCs w:val="21"/>
                </w:rPr>
                <w:t>.</w:t>
              </w:r>
            </w:ins>
          </w:p>
        </w:tc>
      </w:tr>
      <w:tr w:rsidR="007A7C57" w14:paraId="35C35552" w14:textId="77777777" w:rsidTr="002C6FDF">
        <w:trPr>
          <w:ins w:id="187" w:author="Huawei" w:date="2021-04-14T16:03:00Z"/>
        </w:trPr>
        <w:tc>
          <w:tcPr>
            <w:tcW w:w="3397" w:type="dxa"/>
          </w:tcPr>
          <w:p w14:paraId="47AB6CA8" w14:textId="77777777" w:rsidR="007A7C57" w:rsidRPr="00DA0663" w:rsidRDefault="007A7C57" w:rsidP="002C6FDF">
            <w:pPr>
              <w:widowControl w:val="0"/>
              <w:jc w:val="left"/>
              <w:rPr>
                <w:ins w:id="188" w:author="Huawei" w:date="2021-04-14T16:03:00Z"/>
                <w:rFonts w:eastAsia="等线"/>
                <w:bCs/>
                <w:szCs w:val="21"/>
              </w:rPr>
            </w:pPr>
            <w:ins w:id="189" w:author="Huawei" w:date="2021-04-14T16:03:00Z">
              <w:r w:rsidRPr="00DA0663">
                <w:rPr>
                  <w:rFonts w:eastAsia="等线"/>
                  <w:bCs/>
                  <w:szCs w:val="21"/>
                </w:rPr>
                <w:t xml:space="preserve">BWs for BCS#ID of fallback BC are </w:t>
              </w:r>
              <w:r>
                <w:rPr>
                  <w:rFonts w:eastAsia="等线"/>
                  <w:b/>
                  <w:bCs/>
                  <w:szCs w:val="21"/>
                </w:rPr>
                <w:t>different (not fully contained)</w:t>
              </w:r>
              <w:r w:rsidRPr="00DA0663">
                <w:rPr>
                  <w:rFonts w:eastAsia="等线"/>
                  <w:bCs/>
                  <w:szCs w:val="21"/>
                </w:rPr>
                <w:t xml:space="preserve"> that of parent BC</w:t>
              </w:r>
              <w:r>
                <w:rPr>
                  <w:rFonts w:eastAsia="等线" w:hint="eastAsia"/>
                  <w:bCs/>
                  <w:szCs w:val="21"/>
                  <w:lang w:eastAsia="zh-CN"/>
                </w:rPr>
                <w:t>,</w:t>
              </w:r>
              <w:r>
                <w:rPr>
                  <w:rFonts w:eastAsia="等线"/>
                  <w:bCs/>
                  <w:szCs w:val="21"/>
                  <w:lang w:eastAsia="zh-CN"/>
                </w:rPr>
                <w:t xml:space="preserve"> </w:t>
              </w:r>
              <w:r w:rsidRPr="00DA0663">
                <w:rPr>
                  <w:rFonts w:eastAsia="等线"/>
                  <w:bCs/>
                  <w:szCs w:val="21"/>
                </w:rPr>
                <w:t xml:space="preserve">e.g. </w:t>
              </w:r>
            </w:ins>
          </w:p>
          <w:p w14:paraId="16744126" w14:textId="77777777" w:rsidR="007A7C57" w:rsidRPr="00DA0663" w:rsidRDefault="007A7C57" w:rsidP="002C6FDF">
            <w:pPr>
              <w:widowControl w:val="0"/>
              <w:spacing w:after="160"/>
              <w:jc w:val="left"/>
              <w:rPr>
                <w:ins w:id="190" w:author="Huawei" w:date="2021-04-14T16:03:00Z"/>
                <w:rFonts w:eastAsia="等线"/>
                <w:bCs/>
                <w:szCs w:val="21"/>
                <w:lang w:eastAsia="zh-CN"/>
              </w:rPr>
            </w:pPr>
            <w:ins w:id="191"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04F419A9" w14:textId="77777777" w:rsidR="007A7C57" w:rsidRDefault="007A7C57" w:rsidP="002C6FDF">
            <w:pPr>
              <w:widowControl w:val="0"/>
              <w:spacing w:after="160"/>
              <w:jc w:val="left"/>
              <w:rPr>
                <w:ins w:id="192" w:author="Huawei" w:date="2021-04-14T16:03:00Z"/>
                <w:rFonts w:eastAsia="等线"/>
                <w:bCs/>
                <w:szCs w:val="21"/>
                <w:lang w:eastAsia="zh-CN"/>
              </w:rPr>
            </w:pPr>
            <w:ins w:id="193" w:author="Huawei" w:date="2021-04-14T16:03:00Z">
              <w:r w:rsidRPr="00DA0663">
                <w:rPr>
                  <w:rFonts w:eastAsia="等线"/>
                  <w:bCs/>
                  <w:szCs w:val="21"/>
                  <w:lang w:eastAsia="zh-CN"/>
                </w:rPr>
                <w:lastRenderedPageBreak/>
                <w:t>BCS#</w:t>
              </w:r>
              <w:r>
                <w:rPr>
                  <w:rFonts w:eastAsia="等线"/>
                  <w:bCs/>
                  <w:szCs w:val="21"/>
                  <w:lang w:eastAsia="zh-CN"/>
                </w:rPr>
                <w:t>0</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B,C</w:t>
              </w:r>
              <w:r w:rsidRPr="00DA0663">
                <w:rPr>
                  <w:rFonts w:eastAsia="等线"/>
                  <w:bCs/>
                  <w:szCs w:val="21"/>
                  <w:lang w:eastAsia="zh-CN"/>
                </w:rPr>
                <w:t>} MHz</w:t>
              </w:r>
            </w:ins>
          </w:p>
          <w:p w14:paraId="23892D7B" w14:textId="77777777" w:rsidR="007A7C57" w:rsidRDefault="007A7C57" w:rsidP="002C6FDF">
            <w:pPr>
              <w:widowControl w:val="0"/>
              <w:jc w:val="left"/>
              <w:rPr>
                <w:ins w:id="194" w:author="Huawei" w:date="2021-04-14T16:03:00Z"/>
                <w:rFonts w:eastAsia="等线"/>
                <w:bCs/>
                <w:szCs w:val="21"/>
                <w:lang w:eastAsia="zh-CN"/>
              </w:rPr>
            </w:pPr>
            <w:ins w:id="195" w:author="Huawei" w:date="2021-04-14T16:03:00Z">
              <w:r w:rsidRPr="00DA0663">
                <w:rPr>
                  <w:rFonts w:eastAsia="等线"/>
                  <w:bCs/>
                  <w:szCs w:val="21"/>
                  <w:lang w:eastAsia="zh-CN"/>
                </w:rPr>
                <w:t>BCS#</w:t>
              </w:r>
              <w:r>
                <w:rPr>
                  <w:rFonts w:eastAsia="等线"/>
                  <w:bCs/>
                  <w:szCs w:val="21"/>
                  <w:lang w:eastAsia="zh-CN"/>
                </w:rPr>
                <w:t>1</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60A28D4A" w14:textId="77777777" w:rsidR="007A7C57" w:rsidRPr="00DA0663" w:rsidRDefault="007A7C57" w:rsidP="002C6FDF">
            <w:pPr>
              <w:widowControl w:val="0"/>
              <w:jc w:val="left"/>
              <w:rPr>
                <w:ins w:id="196" w:author="Huawei" w:date="2021-04-14T16:03:00Z"/>
                <w:rFonts w:eastAsia="等线"/>
                <w:bCs/>
                <w:szCs w:val="21"/>
              </w:rPr>
            </w:pPr>
            <w:ins w:id="197" w:author="Huawei" w:date="2021-04-14T16:03:00Z">
              <w:r w:rsidRPr="003D6226">
                <w:rPr>
                  <w:rFonts w:eastAsia="等线"/>
                  <w:bCs/>
                  <w:i/>
                  <w:szCs w:val="21"/>
                  <w:lang w:eastAsia="zh-CN"/>
                </w:rPr>
                <w:t>[</w:t>
              </w:r>
              <w:r>
                <w:rPr>
                  <w:rFonts w:eastAsia="等线"/>
                  <w:bCs/>
                  <w:i/>
                  <w:szCs w:val="21"/>
                  <w:lang w:eastAsia="zh-CN"/>
                </w:rPr>
                <w:t>Not sure if such case exists</w:t>
              </w:r>
              <w:r w:rsidRPr="003D6226">
                <w:rPr>
                  <w:rFonts w:eastAsia="等线"/>
                  <w:bCs/>
                  <w:i/>
                  <w:szCs w:val="21"/>
                  <w:lang w:eastAsia="zh-CN"/>
                </w:rPr>
                <w:t>]</w:t>
              </w:r>
            </w:ins>
          </w:p>
        </w:tc>
        <w:tc>
          <w:tcPr>
            <w:tcW w:w="3119" w:type="dxa"/>
          </w:tcPr>
          <w:p w14:paraId="57134645" w14:textId="77777777" w:rsidR="007A7C57" w:rsidRDefault="007A7C57" w:rsidP="002C6FDF">
            <w:pPr>
              <w:widowControl w:val="0"/>
              <w:spacing w:after="160"/>
              <w:jc w:val="left"/>
              <w:rPr>
                <w:ins w:id="198" w:author="Huawei" w:date="2021-04-14T16:03:00Z"/>
                <w:rFonts w:eastAsia="等线"/>
                <w:bCs/>
                <w:szCs w:val="21"/>
              </w:rPr>
            </w:pPr>
            <w:ins w:id="199" w:author="Huawei" w:date="2021-04-14T16:03:00Z">
              <w:r>
                <w:rPr>
                  <w:rFonts w:eastAsia="等线" w:hint="eastAsia"/>
                  <w:bCs/>
                  <w:szCs w:val="21"/>
                  <w:lang w:eastAsia="zh-CN"/>
                </w:rPr>
                <w:lastRenderedPageBreak/>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 xml:space="preserve">signals support of BCS#0 and </w:t>
              </w:r>
              <w:r w:rsidRPr="00DA0663">
                <w:rPr>
                  <w:rFonts w:eastAsia="等线"/>
                  <w:bCs/>
                  <w:szCs w:val="21"/>
                  <w:lang w:eastAsia="zh-CN"/>
                </w:rPr>
                <w:t>BCS#</w:t>
              </w:r>
              <w:r>
                <w:rPr>
                  <w:rFonts w:eastAsia="等线"/>
                  <w:bCs/>
                  <w:szCs w:val="21"/>
                  <w:lang w:eastAsia="zh-CN"/>
                </w:rPr>
                <w:t>1 for</w:t>
              </w:r>
              <w:r w:rsidRPr="00DA0663">
                <w:rPr>
                  <w:rFonts w:eastAsia="等线"/>
                  <w:bCs/>
                  <w:szCs w:val="21"/>
                </w:rPr>
                <w:t xml:space="preserve"> fallback BC</w:t>
              </w:r>
              <w:r>
                <w:rPr>
                  <w:rFonts w:eastAsia="等线"/>
                  <w:bCs/>
                  <w:szCs w:val="21"/>
                </w:rPr>
                <w:t>?</w:t>
              </w:r>
            </w:ins>
          </w:p>
          <w:p w14:paraId="197B9E9C" w14:textId="77777777" w:rsidR="007A7C57" w:rsidRPr="00076D15" w:rsidRDefault="007A7C57" w:rsidP="002C6FDF">
            <w:pPr>
              <w:widowControl w:val="0"/>
              <w:spacing w:after="160"/>
              <w:jc w:val="left"/>
              <w:rPr>
                <w:ins w:id="200" w:author="Huawei" w:date="2021-04-14T16:03:00Z"/>
                <w:rFonts w:eastAsia="等线"/>
                <w:bCs/>
                <w:i/>
                <w:szCs w:val="21"/>
              </w:rPr>
            </w:pPr>
            <w:ins w:id="201" w:author="Huawei" w:date="2021-04-14T16:03:00Z">
              <w:r w:rsidRPr="00076D15">
                <w:rPr>
                  <w:rFonts w:eastAsia="等线"/>
                  <w:bCs/>
                  <w:i/>
                  <w:szCs w:val="21"/>
                </w:rPr>
                <w:t>[</w:t>
              </w:r>
              <w:r>
                <w:rPr>
                  <w:rFonts w:eastAsia="等线"/>
                  <w:bCs/>
                  <w:i/>
                  <w:szCs w:val="21"/>
                </w:rPr>
                <w:t>N</w:t>
              </w:r>
              <w:r w:rsidRPr="00076D15">
                <w:rPr>
                  <w:rFonts w:eastAsia="等线"/>
                  <w:bCs/>
                  <w:i/>
                  <w:szCs w:val="21"/>
                </w:rPr>
                <w:t xml:space="preserve">ot sure if we need to consider </w:t>
              </w:r>
              <w:r w:rsidRPr="00076D15">
                <w:rPr>
                  <w:rFonts w:eastAsia="等线"/>
                  <w:bCs/>
                  <w:i/>
                  <w:szCs w:val="21"/>
                </w:rPr>
                <w:lastRenderedPageBreak/>
                <w:t>this case]</w:t>
              </w:r>
            </w:ins>
          </w:p>
        </w:tc>
        <w:tc>
          <w:tcPr>
            <w:tcW w:w="3118" w:type="dxa"/>
          </w:tcPr>
          <w:p w14:paraId="36807C79" w14:textId="77777777" w:rsidR="007A7C57" w:rsidRDefault="007A7C57" w:rsidP="002C6FDF">
            <w:pPr>
              <w:widowControl w:val="0"/>
              <w:spacing w:after="160"/>
              <w:jc w:val="left"/>
              <w:rPr>
                <w:ins w:id="202" w:author="Huawei" w:date="2021-04-14T16:03:00Z"/>
                <w:rFonts w:eastAsia="等线"/>
                <w:bCs/>
                <w:szCs w:val="21"/>
              </w:rPr>
            </w:pPr>
            <w:ins w:id="203" w:author="Huawei" w:date="2021-04-14T16:03:00Z">
              <w:r>
                <w:rPr>
                  <w:rFonts w:eastAsia="等线" w:hint="eastAsia"/>
                  <w:bCs/>
                  <w:szCs w:val="21"/>
                  <w:lang w:eastAsia="zh-CN"/>
                </w:rPr>
                <w:lastRenderedPageBreak/>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signals support of BCS#0 for</w:t>
              </w:r>
              <w:r w:rsidRPr="00DA0663">
                <w:rPr>
                  <w:rFonts w:eastAsia="等线"/>
                  <w:bCs/>
                  <w:szCs w:val="21"/>
                </w:rPr>
                <w:t xml:space="preserve"> fallback BC</w:t>
              </w:r>
              <w:r>
                <w:rPr>
                  <w:rFonts w:eastAsia="等线"/>
                  <w:bCs/>
                  <w:szCs w:val="21"/>
                </w:rPr>
                <w:t>?</w:t>
              </w:r>
            </w:ins>
          </w:p>
          <w:p w14:paraId="0475A79F" w14:textId="77777777" w:rsidR="007A7C57" w:rsidRDefault="007A7C57" w:rsidP="002C6FDF">
            <w:pPr>
              <w:widowControl w:val="0"/>
              <w:spacing w:after="160"/>
              <w:jc w:val="left"/>
              <w:rPr>
                <w:ins w:id="204" w:author="OPPO (Qianxi)" w:date="2021-04-14T21:44:00Z"/>
                <w:rFonts w:eastAsia="等线"/>
                <w:bCs/>
                <w:i/>
                <w:szCs w:val="21"/>
              </w:rPr>
            </w:pPr>
            <w:ins w:id="205" w:author="Huawei" w:date="2021-04-14T16:03:00Z">
              <w:r w:rsidRPr="00076D15">
                <w:rPr>
                  <w:rFonts w:eastAsia="等线"/>
                  <w:bCs/>
                  <w:i/>
                  <w:szCs w:val="21"/>
                </w:rPr>
                <w:t>[</w:t>
              </w:r>
              <w:r>
                <w:rPr>
                  <w:rFonts w:eastAsia="等线"/>
                  <w:bCs/>
                  <w:i/>
                  <w:szCs w:val="21"/>
                </w:rPr>
                <w:t>N</w:t>
              </w:r>
              <w:r w:rsidRPr="00076D15">
                <w:rPr>
                  <w:rFonts w:eastAsia="等线"/>
                  <w:bCs/>
                  <w:i/>
                  <w:szCs w:val="21"/>
                </w:rPr>
                <w:t xml:space="preserve">ot sure if we need to consider </w:t>
              </w:r>
              <w:r w:rsidRPr="00076D15">
                <w:rPr>
                  <w:rFonts w:eastAsia="等线"/>
                  <w:bCs/>
                  <w:i/>
                  <w:szCs w:val="21"/>
                </w:rPr>
                <w:lastRenderedPageBreak/>
                <w:t>this case]</w:t>
              </w:r>
            </w:ins>
          </w:p>
          <w:p w14:paraId="7A33F177" w14:textId="2C62DEB7" w:rsidR="00542934" w:rsidRDefault="00542934" w:rsidP="002C6FDF">
            <w:pPr>
              <w:widowControl w:val="0"/>
              <w:spacing w:after="160"/>
              <w:jc w:val="left"/>
              <w:rPr>
                <w:ins w:id="206" w:author="Huawei" w:date="2021-04-14T16:03:00Z"/>
                <w:rFonts w:eastAsia="等线"/>
                <w:bCs/>
                <w:szCs w:val="21"/>
                <w:lang w:eastAsia="zh-CN"/>
              </w:rPr>
            </w:pPr>
            <w:ins w:id="207" w:author="OPPO (Qianxi)" w:date="2021-04-14T21:44:00Z">
              <w:r>
                <w:rPr>
                  <w:rFonts w:eastAsia="等线" w:hint="eastAsia"/>
                  <w:bCs/>
                  <w:szCs w:val="21"/>
                  <w:lang w:eastAsia="zh-CN"/>
                </w:rPr>
                <w:t>[</w:t>
              </w:r>
              <w:r>
                <w:rPr>
                  <w:rFonts w:eastAsia="等线"/>
                  <w:bCs/>
                  <w:szCs w:val="21"/>
                  <w:lang w:eastAsia="zh-CN"/>
                </w:rPr>
                <w:t xml:space="preserve">OPPO] we assume BCS#1 of </w:t>
              </w:r>
              <w:proofErr w:type="spellStart"/>
              <w:r>
                <w:rPr>
                  <w:rFonts w:eastAsia="等线"/>
                  <w:bCs/>
                  <w:szCs w:val="21"/>
                  <w:lang w:eastAsia="zh-CN"/>
                </w:rPr>
                <w:t>fallback</w:t>
              </w:r>
              <w:proofErr w:type="spellEnd"/>
              <w:r>
                <w:rPr>
                  <w:rFonts w:eastAsia="等线"/>
                  <w:bCs/>
                  <w:szCs w:val="21"/>
                  <w:lang w:eastAsia="zh-CN"/>
                </w:rPr>
                <w:t xml:space="preserve"> BC also needs to be reported here?</w:t>
              </w:r>
            </w:ins>
          </w:p>
        </w:tc>
      </w:tr>
    </w:tbl>
    <w:p w14:paraId="430E5578" w14:textId="77777777" w:rsidR="00A075A5" w:rsidRPr="007A7C57" w:rsidRDefault="00A075A5">
      <w:pPr>
        <w:widowControl w:val="0"/>
        <w:spacing w:after="160"/>
        <w:rPr>
          <w:rFonts w:ascii="CG Times (WN)" w:eastAsia="等线" w:hAnsi="CG Times (WN)"/>
          <w:bCs/>
          <w:sz w:val="21"/>
          <w:szCs w:val="21"/>
          <w:lang w:eastAsia="zh-CN"/>
        </w:rPr>
      </w:pPr>
    </w:p>
    <w:p w14:paraId="67283181" w14:textId="77777777" w:rsidR="008B6819" w:rsidRDefault="00BB17C8">
      <w:pPr>
        <w:pStyle w:val="3"/>
        <w:rPr>
          <w:rFonts w:eastAsia="等线"/>
          <w:lang w:eastAsia="zh-CN"/>
        </w:rPr>
      </w:pPr>
      <w:r>
        <w:rPr>
          <w:rFonts w:eastAsia="等线"/>
          <w:lang w:eastAsia="zh-CN"/>
        </w:rPr>
        <w:t>3.1.2 Intra-band (NG)EN-DC/NE-DC BC with only single NR carrier</w:t>
      </w:r>
    </w:p>
    <w:p w14:paraId="67283182"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2"/>
        <w:tblW w:w="0" w:type="auto"/>
        <w:tblLook w:val="04A0" w:firstRow="1" w:lastRow="0" w:firstColumn="1" w:lastColumn="0" w:noHBand="0" w:noVBand="1"/>
      </w:tblPr>
      <w:tblGrid>
        <w:gridCol w:w="9631"/>
      </w:tblGrid>
      <w:tr w:rsidR="008B6819" w14:paraId="67283187" w14:textId="77777777">
        <w:tc>
          <w:tcPr>
            <w:tcW w:w="9631" w:type="dxa"/>
          </w:tcPr>
          <w:p w14:paraId="67283183" w14:textId="77777777" w:rsidR="008B6819" w:rsidRDefault="00BB17C8">
            <w:pPr>
              <w:rPr>
                <w:lang w:eastAsia="zh-CN"/>
              </w:rPr>
            </w:pPr>
            <w:r>
              <w:rPr>
                <w:lang w:eastAsia="zh-CN"/>
              </w:rPr>
              <w:t xml:space="preserve">Observation 1: Based on the current field description the BCS for the Intra-band Part of a “Intra-band (NG)EN-DC/NE-DC BC with LTE inter-band CA and NR single carrier” shall be reported in the </w:t>
            </w:r>
            <w:r>
              <w:rPr>
                <w:i/>
                <w:lang w:eastAsia="zh-CN"/>
              </w:rPr>
              <w:t>supportedBandwidthCombinationSetIntraENDC</w:t>
            </w:r>
            <w:r>
              <w:rPr>
                <w:lang w:eastAsia="zh-CN"/>
              </w:rPr>
              <w:t>.</w:t>
            </w:r>
          </w:p>
          <w:p w14:paraId="67283184" w14:textId="77777777" w:rsidR="008B6819" w:rsidRDefault="00BB17C8">
            <w:pPr>
              <w:rPr>
                <w:lang w:eastAsia="zh-CN"/>
              </w:rPr>
            </w:pPr>
            <w:r>
              <w:rPr>
                <w:lang w:eastAsia="zh-CN"/>
              </w:rPr>
              <w:t xml:space="preserve">Observation 2: The </w:t>
            </w:r>
            <w:r>
              <w:rPr>
                <w:i/>
                <w:lang w:eastAsia="zh-CN"/>
              </w:rPr>
              <w:t>supportedBandwidthCombinationSetIntraENDC</w:t>
            </w:r>
            <w:r>
              <w:rPr>
                <w:lang w:eastAsia="zh-CN"/>
              </w:rPr>
              <w:t xml:space="preserve"> was introduced for the case that can’t be covered by </w:t>
            </w:r>
            <w:r>
              <w:rPr>
                <w:i/>
                <w:lang w:eastAsia="zh-CN"/>
              </w:rPr>
              <w:t>supportedBandwidthCombinationSet</w:t>
            </w:r>
            <w:r>
              <w:rPr>
                <w:lang w:eastAsia="zh-CN"/>
              </w:rPr>
              <w:t xml:space="preserve">. From this point of view, the BCS for the Intra-band Part of a “Intra-band (NG)EN-DC/NE-DC BC with LTE inter-band CA and NR single carrier” shall be reported in the </w:t>
            </w:r>
            <w:r>
              <w:rPr>
                <w:i/>
                <w:lang w:eastAsia="zh-CN"/>
              </w:rPr>
              <w:t>supportedBandwidthCombinationSet</w:t>
            </w:r>
            <w:r>
              <w:rPr>
                <w:lang w:eastAsia="zh-CN"/>
              </w:rPr>
              <w:t>.</w:t>
            </w:r>
          </w:p>
          <w:p w14:paraId="67283185" w14:textId="77777777" w:rsidR="008B6819" w:rsidRDefault="00BB17C8">
            <w:pPr>
              <w:rPr>
                <w:lang w:eastAsia="zh-CN"/>
              </w:rPr>
            </w:pPr>
            <w:r>
              <w:rPr>
                <w:lang w:eastAsia="zh-CN"/>
              </w:rPr>
              <w:t>Proposal 1: Ran2 to confirm which capability element (</w:t>
            </w:r>
            <w:r>
              <w:rPr>
                <w:i/>
                <w:lang w:eastAsia="zh-CN"/>
              </w:rPr>
              <w:t>SupportedBandwidthCombinationSet</w:t>
            </w:r>
            <w:r>
              <w:rPr>
                <w:lang w:eastAsia="zh-CN"/>
              </w:rPr>
              <w:t xml:space="preserve"> or </w:t>
            </w:r>
            <w:r>
              <w:rPr>
                <w:i/>
                <w:lang w:eastAsia="zh-CN"/>
              </w:rPr>
              <w:t>supportedBandwidthCombinationSetIntraENDC</w:t>
            </w:r>
            <w:r>
              <w:rPr>
                <w:lang w:eastAsia="zh-CN"/>
              </w:rPr>
              <w:t>) shall be adopted to report the intra-band Part of “Intra-band (NG)EN-DC/NE-DC BC with LTE inter-band CA and NR single carrier”.</w:t>
            </w:r>
          </w:p>
          <w:p w14:paraId="67283186" w14:textId="77777777" w:rsidR="008B6819" w:rsidRDefault="00BB17C8">
            <w:pPr>
              <w:rPr>
                <w:lang w:val="en-US" w:eastAsia="zh-CN"/>
              </w:rPr>
            </w:pPr>
            <w:r>
              <w:rPr>
                <w:lang w:eastAsia="zh-CN"/>
              </w:rPr>
              <w:t xml:space="preserve">Proposal 1.1: If RAN2 confirm that the </w:t>
            </w:r>
            <w:r>
              <w:rPr>
                <w:i/>
                <w:lang w:eastAsia="zh-CN"/>
              </w:rPr>
              <w:t>SupportedBandwidthCombinationSet</w:t>
            </w:r>
            <w:r>
              <w:rPr>
                <w:lang w:eastAsia="zh-CN"/>
              </w:rPr>
              <w:t xml:space="preserve"> shall be reported, agree the related change in the draft CR [5][6]</w:t>
            </w:r>
          </w:p>
        </w:tc>
      </w:tr>
    </w:tbl>
    <w:p w14:paraId="67283188" w14:textId="77777777" w:rsidR="008B6819" w:rsidRDefault="008B6819">
      <w:pPr>
        <w:widowControl w:val="0"/>
        <w:spacing w:after="160"/>
        <w:rPr>
          <w:rFonts w:ascii="CG Times (WN)" w:eastAsia="等线" w:hAnsi="CG Times (WN)"/>
          <w:bCs/>
          <w:sz w:val="21"/>
          <w:szCs w:val="21"/>
          <w:lang w:eastAsia="zh-CN"/>
        </w:rPr>
      </w:pPr>
    </w:p>
    <w:p w14:paraId="67283189"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t>Q1-1 Which capability element (</w:t>
      </w:r>
      <w:r>
        <w:rPr>
          <w:rFonts w:ascii="CG Times (WN)" w:eastAsia="等线" w:hAnsi="CG Times (WN)"/>
          <w:b/>
          <w:bCs/>
          <w:i/>
          <w:sz w:val="21"/>
          <w:szCs w:val="21"/>
          <w:lang w:eastAsia="zh-CN"/>
        </w:rPr>
        <w:t>SupportedBandwidthCombinationSet</w:t>
      </w:r>
      <w:r>
        <w:rPr>
          <w:rFonts w:ascii="CG Times (WN)" w:eastAsia="等线" w:hAnsi="CG Times (WN)"/>
          <w:b/>
          <w:bCs/>
          <w:sz w:val="21"/>
          <w:szCs w:val="21"/>
          <w:lang w:eastAsia="zh-CN"/>
        </w:rPr>
        <w:t xml:space="preserve"> or </w:t>
      </w:r>
      <w:r>
        <w:rPr>
          <w:rFonts w:ascii="CG Times (WN)" w:eastAsia="等线" w:hAnsi="CG Times (WN)"/>
          <w:b/>
          <w:bCs/>
          <w:i/>
          <w:sz w:val="21"/>
          <w:szCs w:val="21"/>
          <w:lang w:eastAsia="zh-CN"/>
        </w:rPr>
        <w:t>supportedBandwidthCombinationSetIntraENDC</w:t>
      </w:r>
      <w:r>
        <w:rPr>
          <w:rFonts w:ascii="CG Times (WN)" w:eastAsia="等线" w:hAnsi="CG Times (WN)"/>
          <w:b/>
          <w:bCs/>
          <w:sz w:val="21"/>
          <w:szCs w:val="21"/>
          <w:lang w:eastAsia="zh-CN"/>
        </w:rPr>
        <w:t>) shall be adopted to report the intra-band Part of “Intra-band (NG)EN-DC/NE-DC BC with LTE inter-band CA and NR single carrier”.</w:t>
      </w:r>
    </w:p>
    <w:tbl>
      <w:tblPr>
        <w:tblStyle w:val="af2"/>
        <w:tblW w:w="5000" w:type="pct"/>
        <w:tblLayout w:type="fixed"/>
        <w:tblLook w:val="04A0" w:firstRow="1" w:lastRow="0" w:firstColumn="1" w:lastColumn="0" w:noHBand="0" w:noVBand="1"/>
      </w:tblPr>
      <w:tblGrid>
        <w:gridCol w:w="2048"/>
        <w:gridCol w:w="4035"/>
        <w:gridCol w:w="3548"/>
      </w:tblGrid>
      <w:tr w:rsidR="008B6819" w14:paraId="6728318D" w14:textId="77777777" w:rsidTr="000343DF">
        <w:tc>
          <w:tcPr>
            <w:tcW w:w="1063" w:type="pct"/>
          </w:tcPr>
          <w:p w14:paraId="6728318A"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095" w:type="pct"/>
          </w:tcPr>
          <w:p w14:paraId="6728318B" w14:textId="77777777" w:rsidR="008B6819" w:rsidRDefault="00BB17C8">
            <w:pPr>
              <w:spacing w:after="0" w:line="276" w:lineRule="auto"/>
              <w:jc w:val="center"/>
              <w:rPr>
                <w:rFonts w:eastAsiaTheme="minorEastAsia"/>
                <w:b/>
                <w:bCs/>
                <w:sz w:val="22"/>
                <w:szCs w:val="22"/>
                <w:lang w:eastAsia="ja-JP"/>
              </w:rPr>
            </w:pPr>
            <w:r>
              <w:rPr>
                <w:rFonts w:eastAsiaTheme="minorEastAsia"/>
                <w:b/>
                <w:bCs/>
                <w:i/>
                <w:sz w:val="22"/>
                <w:szCs w:val="22"/>
                <w:lang w:eastAsia="ja-JP"/>
              </w:rPr>
              <w:t>SupportedBandwidthCombinationSet</w:t>
            </w:r>
            <w:r>
              <w:rPr>
                <w:rFonts w:eastAsiaTheme="minorEastAsia"/>
                <w:b/>
                <w:bCs/>
                <w:sz w:val="22"/>
                <w:szCs w:val="22"/>
                <w:lang w:eastAsia="ja-JP"/>
              </w:rPr>
              <w:t xml:space="preserve"> or </w:t>
            </w:r>
            <w:r>
              <w:rPr>
                <w:rFonts w:eastAsiaTheme="minorEastAsia"/>
                <w:b/>
                <w:bCs/>
                <w:i/>
                <w:sz w:val="22"/>
                <w:szCs w:val="22"/>
                <w:lang w:eastAsia="ja-JP"/>
              </w:rPr>
              <w:t>supportedBandwidthCombinationSetIntraENDC</w:t>
            </w:r>
          </w:p>
        </w:tc>
        <w:tc>
          <w:tcPr>
            <w:tcW w:w="1842" w:type="pct"/>
          </w:tcPr>
          <w:p w14:paraId="6728318C"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91" w14:textId="77777777" w:rsidTr="000343DF">
        <w:trPr>
          <w:trHeight w:val="90"/>
        </w:trPr>
        <w:tc>
          <w:tcPr>
            <w:tcW w:w="1063" w:type="pct"/>
          </w:tcPr>
          <w:p w14:paraId="6728318E"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t>Apple</w:t>
            </w:r>
          </w:p>
        </w:tc>
        <w:tc>
          <w:tcPr>
            <w:tcW w:w="2095" w:type="pct"/>
          </w:tcPr>
          <w:p w14:paraId="6728318F" w14:textId="77777777" w:rsidR="008B6819" w:rsidRDefault="00BB17C8">
            <w:pPr>
              <w:spacing w:after="0" w:line="276" w:lineRule="auto"/>
              <w:rPr>
                <w:rFonts w:eastAsia="等线"/>
                <w:sz w:val="22"/>
                <w:szCs w:val="22"/>
                <w:lang w:eastAsia="zh-CN"/>
              </w:rPr>
            </w:pPr>
            <w:r>
              <w:rPr>
                <w:rFonts w:eastAsia="等线"/>
                <w:sz w:val="22"/>
                <w:szCs w:val="22"/>
                <w:lang w:eastAsia="zh-CN"/>
              </w:rPr>
              <w:t xml:space="preserve">We are not yet sure about the issue, but our view is that with NR single carrier, there is no need for NR part of BCS and so is </w:t>
            </w:r>
            <w:r>
              <w:rPr>
                <w:rFonts w:eastAsia="等线"/>
                <w:b/>
                <w:bCs/>
                <w:i/>
                <w:sz w:val="21"/>
                <w:szCs w:val="21"/>
                <w:lang w:eastAsia="zh-CN"/>
              </w:rPr>
              <w:t xml:space="preserve">SupportedBandwidthCombinationSet </w:t>
            </w:r>
            <w:r>
              <w:rPr>
                <w:rFonts w:eastAsia="等线"/>
                <w:sz w:val="22"/>
                <w:szCs w:val="22"/>
                <w:lang w:eastAsia="zh-CN"/>
              </w:rPr>
              <w:t>sufficient…?</w:t>
            </w:r>
          </w:p>
        </w:tc>
        <w:tc>
          <w:tcPr>
            <w:tcW w:w="1842" w:type="pct"/>
          </w:tcPr>
          <w:p w14:paraId="67283190" w14:textId="77777777" w:rsidR="008B6819" w:rsidRDefault="008B6819">
            <w:pPr>
              <w:spacing w:after="0" w:line="276" w:lineRule="auto"/>
              <w:rPr>
                <w:rFonts w:eastAsia="等线"/>
                <w:sz w:val="22"/>
                <w:szCs w:val="22"/>
                <w:lang w:eastAsia="zh-CN"/>
              </w:rPr>
            </w:pPr>
          </w:p>
        </w:tc>
      </w:tr>
      <w:tr w:rsidR="008B6819" w14:paraId="672831A1" w14:textId="77777777" w:rsidTr="000343DF">
        <w:trPr>
          <w:trHeight w:val="90"/>
        </w:trPr>
        <w:tc>
          <w:tcPr>
            <w:tcW w:w="1063" w:type="pct"/>
          </w:tcPr>
          <w:p w14:paraId="67283192"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095" w:type="pct"/>
          </w:tcPr>
          <w:p w14:paraId="67283193" w14:textId="77777777" w:rsidR="008B6819" w:rsidRDefault="008B6819">
            <w:pPr>
              <w:spacing w:after="0" w:line="276" w:lineRule="auto"/>
              <w:rPr>
                <w:rFonts w:eastAsia="等线"/>
                <w:b/>
                <w:bCs/>
                <w:sz w:val="21"/>
                <w:szCs w:val="21"/>
                <w:lang w:val="en-US" w:eastAsia="zh-CN"/>
              </w:rPr>
            </w:pPr>
          </w:p>
          <w:p w14:paraId="67283194" w14:textId="77777777" w:rsidR="008B6819" w:rsidRDefault="00BB17C8">
            <w:pPr>
              <w:spacing w:after="0" w:line="276" w:lineRule="auto"/>
              <w:rPr>
                <w:rFonts w:eastAsia="等线"/>
                <w:b/>
                <w:bCs/>
                <w:sz w:val="21"/>
                <w:szCs w:val="21"/>
                <w:lang w:val="en-US" w:eastAsia="zh-CN"/>
              </w:rPr>
            </w:pPr>
            <w:r>
              <w:rPr>
                <w:rFonts w:eastAsia="等线"/>
                <w:b/>
                <w:bCs/>
                <w:i/>
                <w:sz w:val="21"/>
                <w:szCs w:val="21"/>
                <w:lang w:eastAsia="zh-CN"/>
              </w:rPr>
              <w:t xml:space="preserve">SupportedBandwidthCombinationSet </w:t>
            </w:r>
          </w:p>
          <w:p w14:paraId="67283195" w14:textId="77777777" w:rsidR="008B6819" w:rsidRDefault="008B6819">
            <w:pPr>
              <w:spacing w:after="0" w:line="276" w:lineRule="auto"/>
              <w:rPr>
                <w:rFonts w:eastAsia="等线"/>
                <w:iCs/>
                <w:sz w:val="21"/>
                <w:szCs w:val="21"/>
                <w:lang w:val="en-US" w:eastAsia="zh-CN"/>
              </w:rPr>
            </w:pPr>
          </w:p>
          <w:p w14:paraId="67283196" w14:textId="77777777" w:rsidR="008B6819" w:rsidRDefault="008B6819">
            <w:pPr>
              <w:spacing w:after="0" w:line="276" w:lineRule="auto"/>
              <w:rPr>
                <w:sz w:val="21"/>
                <w:szCs w:val="21"/>
                <w:lang w:val="en-US" w:eastAsia="zh-CN"/>
              </w:rPr>
            </w:pPr>
          </w:p>
        </w:tc>
        <w:tc>
          <w:tcPr>
            <w:tcW w:w="1842" w:type="pct"/>
          </w:tcPr>
          <w:p w14:paraId="67283197" w14:textId="77777777" w:rsidR="008B6819" w:rsidRDefault="00BB17C8">
            <w:pPr>
              <w:numPr>
                <w:ilvl w:val="0"/>
                <w:numId w:val="11"/>
              </w:numPr>
              <w:spacing w:after="0" w:line="276" w:lineRule="auto"/>
              <w:rPr>
                <w:sz w:val="21"/>
                <w:szCs w:val="21"/>
                <w:lang w:val="en-US" w:eastAsia="zh-CN"/>
              </w:rPr>
            </w:pPr>
            <w:r>
              <w:rPr>
                <w:rFonts w:hint="eastAsia"/>
                <w:sz w:val="21"/>
                <w:szCs w:val="21"/>
                <w:lang w:val="en-US" w:eastAsia="zh-CN"/>
              </w:rPr>
              <w:t xml:space="preserve">@Apple  We share the same view that for the case of  </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hint="eastAsia"/>
                <w:sz w:val="21"/>
                <w:szCs w:val="21"/>
                <w:lang w:val="en-US" w:eastAsia="zh-CN"/>
              </w:rPr>
              <w:t xml:space="preserve">, there is no need for NR part of BCS so the </w:t>
            </w:r>
            <w:r>
              <w:rPr>
                <w:rFonts w:eastAsia="等线"/>
                <w:b/>
                <w:bCs/>
                <w:i/>
                <w:sz w:val="21"/>
                <w:szCs w:val="21"/>
                <w:lang w:eastAsia="zh-CN"/>
              </w:rPr>
              <w:t xml:space="preserve">SupportedBandwidthCombinationSet </w:t>
            </w:r>
            <w:r>
              <w:rPr>
                <w:rFonts w:eastAsia="等线" w:hint="eastAsia"/>
                <w:iCs/>
                <w:sz w:val="21"/>
                <w:szCs w:val="21"/>
                <w:lang w:val="en-US" w:eastAsia="zh-CN"/>
              </w:rPr>
              <w:t xml:space="preserve"> is sufficient, which means 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hint="eastAsia"/>
                <w:iCs/>
                <w:sz w:val="21"/>
                <w:szCs w:val="21"/>
                <w:lang w:val="en-US" w:eastAsia="zh-CN"/>
              </w:rPr>
              <w:t xml:space="preserve">instead of the </w:t>
            </w:r>
            <w:r>
              <w:rPr>
                <w:rFonts w:eastAsiaTheme="minorEastAsia"/>
                <w:b/>
                <w:bCs/>
                <w:i/>
                <w:sz w:val="22"/>
                <w:szCs w:val="22"/>
                <w:lang w:eastAsia="ja-JP"/>
              </w:rPr>
              <w:lastRenderedPageBreak/>
              <w:t>supportedBandwidthCombinationSetIntraENDC</w:t>
            </w:r>
            <w:r>
              <w:rPr>
                <w:rFonts w:hint="eastAsia"/>
                <w:b/>
                <w:bCs/>
                <w:i/>
                <w:sz w:val="22"/>
                <w:szCs w:val="22"/>
                <w:lang w:val="en-US" w:eastAsia="zh-CN"/>
              </w:rPr>
              <w:t xml:space="preserve">.  </w:t>
            </w:r>
          </w:p>
          <w:p w14:paraId="67283198" w14:textId="77777777" w:rsidR="008B6819" w:rsidRDefault="008B6819">
            <w:pPr>
              <w:spacing w:after="0" w:line="276" w:lineRule="auto"/>
              <w:rPr>
                <w:sz w:val="21"/>
                <w:szCs w:val="21"/>
                <w:lang w:val="en-US" w:eastAsia="zh-CN"/>
              </w:rPr>
            </w:pPr>
          </w:p>
          <w:p w14:paraId="67283199" w14:textId="77777777" w:rsidR="008B6819" w:rsidRDefault="00BB17C8">
            <w:pPr>
              <w:numPr>
                <w:ilvl w:val="0"/>
                <w:numId w:val="11"/>
              </w:numPr>
              <w:spacing w:after="0" w:line="276" w:lineRule="auto"/>
              <w:rPr>
                <w:iCs/>
                <w:sz w:val="22"/>
                <w:szCs w:val="22"/>
                <w:lang w:val="en-US" w:eastAsia="zh-CN"/>
              </w:rPr>
            </w:pPr>
            <w:r>
              <w:rPr>
                <w:rFonts w:hint="eastAsia"/>
                <w:iCs/>
                <w:sz w:val="22"/>
                <w:szCs w:val="22"/>
                <w:lang w:val="en-US" w:eastAsia="zh-CN"/>
              </w:rPr>
              <w:t xml:space="preserve">Furthermore, the original intention of the </w:t>
            </w:r>
            <w:r>
              <w:rPr>
                <w:iCs/>
                <w:sz w:val="22"/>
                <w:szCs w:val="22"/>
                <w:lang w:val="en-US" w:eastAsia="zh-CN"/>
              </w:rPr>
              <w:t>“</w:t>
            </w:r>
            <w:r>
              <w:rPr>
                <w:rFonts w:eastAsiaTheme="minorEastAsia"/>
                <w:b/>
                <w:bCs/>
                <w:i/>
                <w:sz w:val="22"/>
                <w:szCs w:val="22"/>
                <w:lang w:eastAsia="ja-JP"/>
              </w:rPr>
              <w:t>supportedBandwidthCombinationSetIntraENDC</w:t>
            </w:r>
            <w:r>
              <w:rPr>
                <w:iCs/>
                <w:sz w:val="22"/>
                <w:szCs w:val="22"/>
                <w:lang w:val="en-US" w:eastAsia="zh-CN"/>
              </w:rPr>
              <w:t>”</w:t>
            </w:r>
            <w:r>
              <w:rPr>
                <w:rFonts w:hint="eastAsia"/>
                <w:iCs/>
                <w:sz w:val="22"/>
                <w:szCs w:val="22"/>
                <w:lang w:val="en-US" w:eastAsia="zh-CN"/>
              </w:rPr>
              <w:t xml:space="preserve"> was introduced to cover the cases that can</w:t>
            </w:r>
            <w:r>
              <w:rPr>
                <w:iCs/>
                <w:sz w:val="22"/>
                <w:szCs w:val="22"/>
                <w:lang w:val="en-US" w:eastAsia="zh-CN"/>
              </w:rPr>
              <w:t>’</w:t>
            </w:r>
            <w:r>
              <w:rPr>
                <w:rFonts w:hint="eastAsia"/>
                <w:iCs/>
                <w:sz w:val="22"/>
                <w:szCs w:val="22"/>
                <w:lang w:val="en-US" w:eastAsia="zh-CN"/>
              </w:rPr>
              <w:t xml:space="preserve">t be covered by the </w:t>
            </w:r>
            <w:r>
              <w:rPr>
                <w:iCs/>
                <w:sz w:val="22"/>
                <w:szCs w:val="22"/>
                <w:lang w:val="en-US" w:eastAsia="zh-CN"/>
              </w:rPr>
              <w:t>“</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iCs/>
                <w:sz w:val="22"/>
                <w:szCs w:val="22"/>
                <w:lang w:val="en-US" w:eastAsia="zh-CN"/>
              </w:rPr>
              <w:t>”</w:t>
            </w:r>
            <w:r>
              <w:rPr>
                <w:rFonts w:hint="eastAsia"/>
                <w:iCs/>
                <w:sz w:val="22"/>
                <w:szCs w:val="22"/>
                <w:lang w:val="en-US" w:eastAsia="zh-CN"/>
              </w:rPr>
              <w:t xml:space="preserve">, but for the case of  </w:t>
            </w:r>
            <w:r>
              <w:rPr>
                <w:iCs/>
                <w:sz w:val="22"/>
                <w:szCs w:val="22"/>
                <w:lang w:val="en-US" w:eastAsia="zh-CN"/>
              </w:rPr>
              <w:t>“</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eastAsia="等线" w:hint="eastAsia"/>
                <w:sz w:val="21"/>
                <w:szCs w:val="21"/>
                <w:lang w:val="en-US" w:eastAsia="zh-CN"/>
              </w:rPr>
              <w:t xml:space="preserve">, as described above, it can be covered by </w:t>
            </w:r>
            <w:r>
              <w:rPr>
                <w:rFonts w:eastAsia="等线"/>
                <w:sz w:val="21"/>
                <w:szCs w:val="21"/>
                <w:lang w:val="en-US" w:eastAsia="zh-CN"/>
              </w:rPr>
              <w:t>“</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sz w:val="21"/>
                <w:szCs w:val="21"/>
                <w:lang w:val="en-US" w:eastAsia="zh-CN"/>
              </w:rPr>
              <w:t>”</w:t>
            </w:r>
          </w:p>
          <w:p w14:paraId="6728319A" w14:textId="77777777" w:rsidR="008B6819" w:rsidRDefault="008B6819">
            <w:pPr>
              <w:spacing w:after="0" w:line="276" w:lineRule="auto"/>
              <w:rPr>
                <w:iCs/>
                <w:sz w:val="22"/>
                <w:szCs w:val="22"/>
                <w:lang w:val="en-US" w:eastAsia="zh-CN"/>
              </w:rPr>
            </w:pPr>
          </w:p>
          <w:p w14:paraId="6728319B" w14:textId="77777777" w:rsidR="008B6819" w:rsidRDefault="008B6819">
            <w:pPr>
              <w:spacing w:after="0" w:line="276" w:lineRule="auto"/>
              <w:rPr>
                <w:iCs/>
                <w:sz w:val="22"/>
                <w:szCs w:val="22"/>
                <w:lang w:val="en-US" w:eastAsia="zh-CN"/>
              </w:rPr>
            </w:pPr>
          </w:p>
          <w:p w14:paraId="6728319C" w14:textId="77777777" w:rsidR="008B6819" w:rsidRDefault="00BB17C8">
            <w:pPr>
              <w:numPr>
                <w:ilvl w:val="0"/>
                <w:numId w:val="11"/>
              </w:numPr>
              <w:spacing w:after="0" w:line="276" w:lineRule="auto"/>
              <w:rPr>
                <w:rFonts w:eastAsia="等线"/>
                <w:sz w:val="21"/>
                <w:szCs w:val="21"/>
                <w:lang w:val="en-US" w:eastAsia="zh-CN"/>
              </w:rPr>
            </w:pPr>
            <w:r>
              <w:rPr>
                <w:rFonts w:hint="eastAsia"/>
                <w:iCs/>
                <w:sz w:val="22"/>
                <w:szCs w:val="22"/>
                <w:lang w:val="en-US" w:eastAsia="zh-CN"/>
              </w:rPr>
              <w:t>Then back to the current spec,</w:t>
            </w:r>
            <w:r>
              <w:rPr>
                <w:rFonts w:eastAsia="等线" w:hint="eastAsia"/>
                <w:iCs/>
                <w:sz w:val="21"/>
                <w:szCs w:val="21"/>
                <w:lang w:val="en-US" w:eastAsia="zh-CN"/>
              </w:rPr>
              <w:t xml:space="preserve"> in the </w:t>
            </w:r>
            <w:r>
              <w:rPr>
                <w:rFonts w:eastAsia="等线"/>
                <w:iCs/>
                <w:sz w:val="21"/>
                <w:szCs w:val="21"/>
                <w:lang w:val="en-US" w:eastAsia="zh-CN"/>
              </w:rPr>
              <w:t>“</w:t>
            </w:r>
            <w:r>
              <w:rPr>
                <w:rFonts w:eastAsiaTheme="minorEastAsia"/>
                <w:b/>
                <w:bCs/>
                <w:i/>
                <w:sz w:val="22"/>
                <w:szCs w:val="22"/>
                <w:lang w:eastAsia="ja-JP"/>
              </w:rPr>
              <w:t>supportedBandwidthCombinationSetIntraENDC</w:t>
            </w:r>
            <w:r>
              <w:rPr>
                <w:rFonts w:eastAsia="等线"/>
                <w:iCs/>
                <w:sz w:val="21"/>
                <w:szCs w:val="21"/>
                <w:lang w:val="en-US" w:eastAsia="zh-CN"/>
              </w:rPr>
              <w:t>”</w:t>
            </w:r>
            <w:r>
              <w:rPr>
                <w:rFonts w:eastAsia="等线" w:hint="eastAsia"/>
                <w:iCs/>
                <w:sz w:val="21"/>
                <w:szCs w:val="21"/>
                <w:lang w:val="en-US" w:eastAsia="zh-CN"/>
              </w:rPr>
              <w:t xml:space="preserve">, it said </w:t>
            </w:r>
            <w:r>
              <w:rPr>
                <w:rFonts w:eastAsia="等线"/>
                <w:sz w:val="21"/>
                <w:szCs w:val="21"/>
                <w:lang w:val="en-US" w:eastAsia="zh-CN"/>
              </w:rPr>
              <w:t>“</w:t>
            </w:r>
            <w:r>
              <w:rPr>
                <w:rFonts w:eastAsia="等线" w:hint="eastAsia"/>
                <w:sz w:val="21"/>
                <w:szCs w:val="21"/>
                <w:lang w:val="en-US" w:eastAsia="zh-CN"/>
              </w:rPr>
              <w:tab/>
            </w:r>
            <w:r>
              <w:rPr>
                <w:rFonts w:eastAsia="等线" w:hint="eastAsia"/>
                <w:sz w:val="21"/>
                <w:szCs w:val="21"/>
                <w:lang w:val="en-US" w:eastAsia="en-GB"/>
              </w:rPr>
              <w:t>It is mandatory if the band combination is an</w:t>
            </w:r>
            <w:r>
              <w:rPr>
                <w:rFonts w:eastAsia="等线" w:hint="eastAsia"/>
                <w:sz w:val="21"/>
                <w:szCs w:val="21"/>
                <w:lang w:val="en-US" w:eastAsia="zh-CN"/>
              </w:rPr>
              <w:t xml:space="preserve"> intra-band (NG)EN-DC/NE-DC </w:t>
            </w:r>
            <w:r>
              <w:rPr>
                <w:rFonts w:eastAsia="等线" w:hint="eastAsia"/>
                <w:sz w:val="21"/>
                <w:szCs w:val="21"/>
                <w:lang w:val="en-US" w:eastAsia="en-GB"/>
              </w:rPr>
              <w:t>combination</w:t>
            </w:r>
            <w:r>
              <w:rPr>
                <w:rFonts w:eastAsia="等线" w:hint="eastAsia"/>
                <w:sz w:val="21"/>
                <w:szCs w:val="21"/>
                <w:lang w:val="en-US" w:eastAsia="zh-CN"/>
              </w:rPr>
              <w:t xml:space="preserve"> </w:t>
            </w:r>
            <w:r>
              <w:rPr>
                <w:rFonts w:eastAsia="等线" w:hint="eastAsia"/>
                <w:sz w:val="21"/>
                <w:szCs w:val="21"/>
                <w:lang w:val="en-US" w:eastAsia="en-GB"/>
              </w:rPr>
              <w:t>supporting both UL and DL intra-band (NG)EN-DC/NE-DC parts</w:t>
            </w:r>
            <w:r>
              <w:rPr>
                <w:rFonts w:eastAsia="等线" w:hint="eastAsia"/>
                <w:sz w:val="21"/>
                <w:szCs w:val="21"/>
                <w:lang w:val="en-US" w:eastAsia="zh-CN"/>
              </w:rPr>
              <w:t xml:space="preserve"> with additional inter-band </w:t>
            </w:r>
            <w:r>
              <w:rPr>
                <w:rFonts w:eastAsia="等线" w:hint="eastAsia"/>
                <w:color w:val="FF0000"/>
                <w:sz w:val="21"/>
                <w:szCs w:val="21"/>
                <w:lang w:val="en-US" w:eastAsia="zh-CN"/>
              </w:rPr>
              <w:t>NR/LTE CA</w:t>
            </w:r>
            <w:r>
              <w:rPr>
                <w:rFonts w:eastAsia="等线" w:hint="eastAsia"/>
                <w:sz w:val="21"/>
                <w:szCs w:val="21"/>
                <w:lang w:val="en-US" w:eastAsia="zh-CN"/>
              </w:rPr>
              <w:t xml:space="preserve"> component</w:t>
            </w:r>
            <w:r>
              <w:rPr>
                <w:rFonts w:eastAsia="等线" w:hint="eastAsia"/>
                <w:sz w:val="21"/>
                <w:szCs w:val="21"/>
                <w:lang w:val="en-US" w:eastAsia="en-GB"/>
              </w:rPr>
              <w:t>.</w:t>
            </w:r>
            <w:r>
              <w:rPr>
                <w:rFonts w:eastAsia="等线"/>
                <w:sz w:val="21"/>
                <w:szCs w:val="21"/>
                <w:lang w:val="en-US" w:eastAsia="zh-CN"/>
              </w:rPr>
              <w:t>”</w:t>
            </w:r>
            <w:r>
              <w:rPr>
                <w:rFonts w:eastAsia="等线" w:hint="eastAsia"/>
                <w:sz w:val="21"/>
                <w:szCs w:val="21"/>
                <w:lang w:val="en-US" w:eastAsia="zh-CN"/>
              </w:rPr>
              <w:t xml:space="preserve"> </w:t>
            </w:r>
          </w:p>
          <w:p w14:paraId="6728319D" w14:textId="77777777" w:rsidR="008B6819" w:rsidRDefault="00BB17C8">
            <w:pPr>
              <w:spacing w:after="0" w:line="276" w:lineRule="auto"/>
              <w:rPr>
                <w:rFonts w:eastAsia="等线"/>
                <w:sz w:val="21"/>
                <w:szCs w:val="21"/>
                <w:lang w:val="en-US" w:eastAsia="zh-CN"/>
              </w:rPr>
            </w:pPr>
            <w:r>
              <w:rPr>
                <w:rFonts w:eastAsia="等线" w:hint="eastAsia"/>
                <w:iCs/>
                <w:sz w:val="21"/>
                <w:szCs w:val="21"/>
                <w:lang w:val="en-US" w:eastAsia="zh-CN"/>
              </w:rPr>
              <w:t>obviously, the</w:t>
            </w:r>
            <w:r>
              <w:rPr>
                <w:rFonts w:hint="eastAsia"/>
                <w:iCs/>
                <w:sz w:val="22"/>
                <w:szCs w:val="22"/>
                <w:lang w:val="en-US" w:eastAsia="zh-CN"/>
              </w:rPr>
              <w:t xml:space="preserve"> </w:t>
            </w:r>
            <w:r>
              <w:rPr>
                <w:rFonts w:eastAsia="等线"/>
                <w:b/>
                <w:bCs/>
                <w:sz w:val="21"/>
                <w:szCs w:val="21"/>
                <w:lang w:eastAsia="zh-CN"/>
              </w:rPr>
              <w:t>“</w:t>
            </w:r>
            <w:r>
              <w:rPr>
                <w:rFonts w:eastAsia="等线"/>
                <w:sz w:val="21"/>
                <w:szCs w:val="21"/>
                <w:lang w:eastAsia="zh-CN"/>
              </w:rPr>
              <w:t xml:space="preserve">Intra-band (NG)EN-DC/NE-DC BC with LTE inter-band CA </w:t>
            </w:r>
            <w:r>
              <w:rPr>
                <w:rFonts w:eastAsia="等线"/>
                <w:color w:val="FF0000"/>
                <w:sz w:val="21"/>
                <w:szCs w:val="21"/>
                <w:lang w:eastAsia="zh-CN"/>
              </w:rPr>
              <w:t>and NR single carrie</w:t>
            </w:r>
            <w:r>
              <w:rPr>
                <w:rFonts w:eastAsia="等线"/>
                <w:sz w:val="21"/>
                <w:szCs w:val="21"/>
                <w:lang w:eastAsia="zh-CN"/>
              </w:rPr>
              <w:t>r</w:t>
            </w:r>
            <w:r>
              <w:rPr>
                <w:rFonts w:eastAsia="等线"/>
                <w:sz w:val="21"/>
                <w:szCs w:val="21"/>
                <w:lang w:val="en-US" w:eastAsia="zh-CN"/>
              </w:rPr>
              <w:t>”</w:t>
            </w:r>
            <w:r>
              <w:rPr>
                <w:rFonts w:eastAsia="等线" w:hint="eastAsia"/>
                <w:sz w:val="21"/>
                <w:szCs w:val="21"/>
                <w:lang w:val="en-US" w:eastAsia="zh-CN"/>
              </w:rPr>
              <w:t xml:space="preserve"> </w:t>
            </w:r>
            <w:r>
              <w:rPr>
                <w:rFonts w:eastAsia="等线" w:hint="eastAsia"/>
                <w:color w:val="FF0000"/>
                <w:sz w:val="21"/>
                <w:szCs w:val="21"/>
                <w:lang w:val="en-US" w:eastAsia="zh-CN"/>
              </w:rPr>
              <w:t>would be also mandatory to report the</w:t>
            </w:r>
            <w:r>
              <w:rPr>
                <w:rFonts w:eastAsia="等线" w:hint="eastAsia"/>
                <w:sz w:val="21"/>
                <w:szCs w:val="21"/>
                <w:lang w:val="en-US" w:eastAsia="zh-CN"/>
              </w:rPr>
              <w:t xml:space="preserve"> </w:t>
            </w:r>
            <w:r>
              <w:rPr>
                <w:rFonts w:eastAsia="等线"/>
                <w:sz w:val="21"/>
                <w:szCs w:val="21"/>
                <w:lang w:val="en-US" w:eastAsia="zh-CN"/>
              </w:rPr>
              <w:t>“</w:t>
            </w:r>
            <w:r>
              <w:rPr>
                <w:rFonts w:eastAsiaTheme="minorEastAsia"/>
                <w:i/>
                <w:sz w:val="22"/>
                <w:szCs w:val="22"/>
                <w:lang w:eastAsia="ja-JP"/>
              </w:rPr>
              <w:t>supportedBandwidthCombinationSetIntraENDC</w:t>
            </w:r>
            <w:r>
              <w:rPr>
                <w:rFonts w:eastAsia="等线"/>
                <w:sz w:val="21"/>
                <w:szCs w:val="21"/>
                <w:lang w:val="en-US" w:eastAsia="zh-CN"/>
              </w:rPr>
              <w:t>’”</w:t>
            </w:r>
            <w:r>
              <w:rPr>
                <w:rFonts w:eastAsia="等线" w:hint="eastAsia"/>
                <w:sz w:val="21"/>
                <w:szCs w:val="21"/>
                <w:lang w:val="en-US" w:eastAsia="zh-CN"/>
              </w:rPr>
              <w:t xml:space="preserve"> </w:t>
            </w:r>
          </w:p>
          <w:p w14:paraId="6728319E" w14:textId="77777777" w:rsidR="008B6819" w:rsidRDefault="008B6819">
            <w:pPr>
              <w:spacing w:after="0" w:line="276" w:lineRule="auto"/>
              <w:rPr>
                <w:rFonts w:eastAsia="等线"/>
                <w:sz w:val="21"/>
                <w:szCs w:val="21"/>
                <w:lang w:val="en-US" w:eastAsia="zh-CN"/>
              </w:rPr>
            </w:pPr>
          </w:p>
          <w:p w14:paraId="6728319F" w14:textId="77777777" w:rsidR="008B6819" w:rsidRDefault="00BB17C8">
            <w:pPr>
              <w:spacing w:after="0" w:line="276" w:lineRule="auto"/>
              <w:rPr>
                <w:rFonts w:eastAsia="等线"/>
                <w:b/>
                <w:bCs/>
                <w:sz w:val="21"/>
                <w:szCs w:val="21"/>
                <w:lang w:val="en-US" w:eastAsia="zh-CN"/>
              </w:rPr>
            </w:pPr>
            <w:r>
              <w:rPr>
                <w:rFonts w:eastAsia="等线" w:hint="eastAsia"/>
                <w:sz w:val="21"/>
                <w:szCs w:val="21"/>
                <w:lang w:val="en-US" w:eastAsia="zh-CN"/>
              </w:rPr>
              <w:t>That</w:t>
            </w:r>
            <w:r>
              <w:rPr>
                <w:rFonts w:eastAsia="等线"/>
                <w:sz w:val="21"/>
                <w:szCs w:val="21"/>
                <w:lang w:val="en-US" w:eastAsia="zh-CN"/>
              </w:rPr>
              <w:t>’</w:t>
            </w:r>
            <w:r>
              <w:rPr>
                <w:rFonts w:eastAsia="等线" w:hint="eastAsia"/>
                <w:sz w:val="21"/>
                <w:szCs w:val="21"/>
                <w:lang w:val="en-US" w:eastAsia="zh-CN"/>
              </w:rPr>
              <w:t>s why we want to have a clarification on this issue.</w:t>
            </w:r>
          </w:p>
          <w:p w14:paraId="672831A0" w14:textId="77777777" w:rsidR="008B6819" w:rsidRDefault="008B6819">
            <w:pPr>
              <w:spacing w:after="0" w:line="276" w:lineRule="auto"/>
              <w:rPr>
                <w:rFonts w:eastAsiaTheme="minorEastAsia"/>
                <w:sz w:val="21"/>
                <w:szCs w:val="21"/>
                <w:lang w:eastAsia="ja-JP"/>
              </w:rPr>
            </w:pPr>
          </w:p>
        </w:tc>
      </w:tr>
      <w:tr w:rsidR="008B6819" w14:paraId="672831A5" w14:textId="77777777" w:rsidTr="000343DF">
        <w:tc>
          <w:tcPr>
            <w:tcW w:w="1063" w:type="pct"/>
          </w:tcPr>
          <w:p w14:paraId="672831A2" w14:textId="77777777" w:rsidR="008B6819" w:rsidRDefault="00B1068B">
            <w:pPr>
              <w:spacing w:after="0" w:line="276" w:lineRule="auto"/>
              <w:jc w:val="center"/>
              <w:rPr>
                <w:rFonts w:eastAsia="等线"/>
                <w:sz w:val="22"/>
                <w:szCs w:val="22"/>
                <w:lang w:eastAsia="zh-CN"/>
              </w:rPr>
            </w:pPr>
            <w:r w:rsidRPr="00D9248C">
              <w:rPr>
                <w:sz w:val="22"/>
                <w:szCs w:val="22"/>
                <w:lang w:val="en-US" w:eastAsia="zh-CN"/>
              </w:rPr>
              <w:lastRenderedPageBreak/>
              <w:t>Huawei, HiSilicon</w:t>
            </w:r>
          </w:p>
        </w:tc>
        <w:tc>
          <w:tcPr>
            <w:tcW w:w="2095" w:type="pct"/>
          </w:tcPr>
          <w:p w14:paraId="672831A3" w14:textId="77777777" w:rsidR="008B6819" w:rsidRDefault="00B1068B">
            <w:pPr>
              <w:spacing w:after="0" w:line="276" w:lineRule="auto"/>
              <w:rPr>
                <w:sz w:val="22"/>
                <w:szCs w:val="22"/>
                <w:lang w:val="en-US" w:eastAsia="zh-CN"/>
              </w:rPr>
            </w:pPr>
            <w:r>
              <w:rPr>
                <w:rFonts w:eastAsia="等线"/>
                <w:b/>
                <w:bCs/>
                <w:i/>
                <w:sz w:val="21"/>
                <w:szCs w:val="21"/>
                <w:lang w:eastAsia="zh-CN"/>
              </w:rPr>
              <w:t>supportedBandwidthCombinationSetIntraENDC</w:t>
            </w:r>
          </w:p>
        </w:tc>
        <w:tc>
          <w:tcPr>
            <w:tcW w:w="1842" w:type="pct"/>
          </w:tcPr>
          <w:p w14:paraId="672831A4" w14:textId="77777777" w:rsidR="008B6819" w:rsidRPr="00B07225" w:rsidRDefault="00B1068B" w:rsidP="00B07225">
            <w:pPr>
              <w:pStyle w:val="TAL"/>
              <w:jc w:val="left"/>
              <w:rPr>
                <w:sz w:val="22"/>
                <w:szCs w:val="22"/>
                <w:lang w:val="en-US" w:eastAsia="zh-CN"/>
              </w:rPr>
            </w:pPr>
            <w:r>
              <w:rPr>
                <w:sz w:val="22"/>
                <w:szCs w:val="22"/>
                <w:lang w:val="en-US" w:eastAsia="zh-CN"/>
              </w:rPr>
              <w:t xml:space="preserve">We understand the intention is that UE use </w:t>
            </w:r>
            <w:r w:rsidRPr="00B1068B">
              <w:rPr>
                <w:i/>
                <w:sz w:val="22"/>
                <w:szCs w:val="22"/>
                <w:lang w:val="en-US" w:eastAsia="zh-CN"/>
              </w:rPr>
              <w:t>supportedBandwidthCombinationSet</w:t>
            </w:r>
            <w:r>
              <w:rPr>
                <w:sz w:val="22"/>
                <w:szCs w:val="22"/>
                <w:lang w:val="en-US" w:eastAsia="zh-CN"/>
              </w:rPr>
              <w:t xml:space="preserve"> </w:t>
            </w:r>
            <w:r w:rsidR="00B07225">
              <w:rPr>
                <w:sz w:val="22"/>
                <w:szCs w:val="22"/>
                <w:lang w:val="en-US" w:eastAsia="zh-CN"/>
              </w:rPr>
              <w:t>only for “</w:t>
            </w:r>
            <w:r w:rsidR="00B07225" w:rsidRPr="00B07225">
              <w:rPr>
                <w:sz w:val="22"/>
                <w:szCs w:val="22"/>
                <w:lang w:val="en-US" w:eastAsia="zh-CN"/>
              </w:rPr>
              <w:t xml:space="preserve">intra-band (NG)EN-DC/NE-DC </w:t>
            </w:r>
            <w:r w:rsidR="00B07225" w:rsidRPr="00B07225">
              <w:rPr>
                <w:b/>
                <w:sz w:val="22"/>
                <w:szCs w:val="22"/>
                <w:lang w:val="en-US" w:eastAsia="zh-CN"/>
              </w:rPr>
              <w:t>without additional inter-band NR and LTE CA component</w:t>
            </w:r>
            <w:r w:rsidR="00B07225">
              <w:rPr>
                <w:sz w:val="22"/>
                <w:szCs w:val="22"/>
                <w:lang w:val="en-US" w:eastAsia="zh-CN"/>
              </w:rPr>
              <w:t>”. So for the case “</w:t>
            </w:r>
            <w:r w:rsidR="00B07225" w:rsidRPr="00B07225">
              <w:rPr>
                <w:sz w:val="22"/>
                <w:szCs w:val="22"/>
                <w:lang w:val="en-US" w:eastAsia="zh-CN"/>
              </w:rPr>
              <w:t xml:space="preserve">Intra-band (NG)EN-DC/NE-DC BC </w:t>
            </w:r>
            <w:r w:rsidR="00B07225" w:rsidRPr="00B07225">
              <w:rPr>
                <w:b/>
                <w:sz w:val="22"/>
                <w:szCs w:val="22"/>
                <w:lang w:val="en-US" w:eastAsia="zh-CN"/>
              </w:rPr>
              <w:t>with LTE inter-band CA</w:t>
            </w:r>
            <w:r w:rsidR="00B07225">
              <w:rPr>
                <w:sz w:val="22"/>
                <w:szCs w:val="22"/>
                <w:lang w:val="en-US" w:eastAsia="zh-CN"/>
              </w:rPr>
              <w:t xml:space="preserve">”, </w:t>
            </w:r>
            <w:r w:rsidR="00B07225" w:rsidRPr="00B07225">
              <w:rPr>
                <w:i/>
                <w:sz w:val="22"/>
                <w:szCs w:val="22"/>
                <w:lang w:val="en-US" w:eastAsia="zh-CN"/>
              </w:rPr>
              <w:t>supportedBandwidthCombinationSetIntraENDC</w:t>
            </w:r>
            <w:r w:rsidR="00B07225">
              <w:rPr>
                <w:sz w:val="22"/>
                <w:szCs w:val="22"/>
                <w:lang w:val="en-US" w:eastAsia="zh-CN"/>
              </w:rPr>
              <w:t xml:space="preserve"> should be used.</w:t>
            </w:r>
          </w:p>
        </w:tc>
      </w:tr>
      <w:tr w:rsidR="008B6819" w14:paraId="672831AA" w14:textId="77777777" w:rsidTr="000343DF">
        <w:tc>
          <w:tcPr>
            <w:tcW w:w="1063" w:type="pct"/>
          </w:tcPr>
          <w:p w14:paraId="672831A6" w14:textId="77777777" w:rsidR="008B6819" w:rsidRDefault="00087CB5">
            <w:pPr>
              <w:spacing w:after="0" w:line="276" w:lineRule="auto"/>
              <w:jc w:val="center"/>
              <w:rPr>
                <w:rFonts w:eastAsia="等线"/>
                <w:sz w:val="22"/>
                <w:szCs w:val="22"/>
                <w:lang w:eastAsia="zh-CN"/>
              </w:rPr>
            </w:pPr>
            <w:r>
              <w:rPr>
                <w:rFonts w:eastAsia="等线"/>
                <w:sz w:val="22"/>
                <w:szCs w:val="22"/>
                <w:lang w:eastAsia="zh-CN"/>
              </w:rPr>
              <w:lastRenderedPageBreak/>
              <w:t>MediaTek</w:t>
            </w:r>
          </w:p>
        </w:tc>
        <w:tc>
          <w:tcPr>
            <w:tcW w:w="2095" w:type="pct"/>
          </w:tcPr>
          <w:p w14:paraId="672831A7" w14:textId="77777777" w:rsidR="008B6819" w:rsidRDefault="00087CB5">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672831A8" w14:textId="77777777" w:rsidR="008B6819" w:rsidRDefault="00087CB5">
            <w:pPr>
              <w:spacing w:after="0" w:line="276" w:lineRule="auto"/>
              <w:rPr>
                <w:rFonts w:eastAsia="等线"/>
                <w:sz w:val="22"/>
                <w:szCs w:val="22"/>
                <w:lang w:eastAsia="zh-CN"/>
              </w:rPr>
            </w:pPr>
            <w:r>
              <w:rPr>
                <w:rFonts w:eastAsia="等线"/>
                <w:sz w:val="22"/>
                <w:szCs w:val="22"/>
                <w:lang w:eastAsia="zh-CN"/>
              </w:rPr>
              <w:t xml:space="preserve">This is current SPEC and it was the original intention of the agreed option 1 </w:t>
            </w:r>
            <w:r w:rsidRPr="00087CB5">
              <w:rPr>
                <w:rFonts w:eastAsia="等线"/>
                <w:sz w:val="22"/>
                <w:szCs w:val="22"/>
                <w:lang w:eastAsia="zh-CN"/>
              </w:rPr>
              <w:t>from R2-1913696</w:t>
            </w:r>
            <w:r>
              <w:rPr>
                <w:rFonts w:eastAsia="等线"/>
                <w:sz w:val="22"/>
                <w:szCs w:val="22"/>
                <w:lang w:eastAsia="zh-CN"/>
              </w:rPr>
              <w:t>.</w:t>
            </w:r>
          </w:p>
          <w:p w14:paraId="672831A9" w14:textId="77777777" w:rsidR="00087CB5" w:rsidRDefault="00087CB5">
            <w:pPr>
              <w:spacing w:after="0" w:line="276" w:lineRule="auto"/>
              <w:rPr>
                <w:rFonts w:eastAsia="等线"/>
                <w:sz w:val="22"/>
                <w:szCs w:val="22"/>
                <w:lang w:eastAsia="zh-CN"/>
              </w:rPr>
            </w:pPr>
          </w:p>
        </w:tc>
      </w:tr>
      <w:tr w:rsidR="008B6819" w14:paraId="672831AE" w14:textId="77777777" w:rsidTr="000343DF">
        <w:tc>
          <w:tcPr>
            <w:tcW w:w="1063" w:type="pct"/>
          </w:tcPr>
          <w:p w14:paraId="672831AB" w14:textId="05513AAD"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2095" w:type="pct"/>
          </w:tcPr>
          <w:p w14:paraId="672831AC" w14:textId="6EEC5085" w:rsidR="008B6819" w:rsidRDefault="00952B20">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52FE6C0C" w14:textId="77777777" w:rsidR="00952B20" w:rsidRDefault="00952B20" w:rsidP="00952B20">
            <w:pPr>
              <w:pStyle w:val="TAL"/>
              <w:rPr>
                <w:b/>
                <w:bCs/>
                <w:i/>
                <w:iCs/>
              </w:rPr>
            </w:pPr>
            <w:r>
              <w:rPr>
                <w:b/>
                <w:bCs/>
                <w:i/>
                <w:iCs/>
              </w:rPr>
              <w:t>supportedBandwidthCombinationSetIntraENDC</w:t>
            </w:r>
          </w:p>
          <w:p w14:paraId="0583DA7C" w14:textId="77777777" w:rsidR="00952B20" w:rsidRDefault="00952B20" w:rsidP="00952B20">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672831AD" w14:textId="2E617D85" w:rsidR="008B6819" w:rsidRDefault="00952B20" w:rsidP="00952B20">
            <w:pPr>
              <w:spacing w:after="0" w:line="276" w:lineRule="auto"/>
              <w:rPr>
                <w:rFonts w:eastAsia="等线"/>
                <w:sz w:val="22"/>
                <w:szCs w:val="22"/>
                <w:lang w:eastAsia="zh-CN"/>
              </w:rPr>
            </w:pPr>
            <w:r>
              <w:rPr>
                <w:rFonts w:ascii="Arial" w:hAnsi="Arial" w:cs="Arial"/>
                <w:sz w:val="18"/>
                <w:szCs w:val="18"/>
              </w:rPr>
              <w:t>-</w:t>
            </w:r>
            <w:r>
              <w:rPr>
                <w:rFonts w:ascii="Arial" w:hAnsi="Arial" w:cs="Arial"/>
                <w:sz w:val="18"/>
                <w:szCs w:val="18"/>
              </w:rPr>
              <w:tab/>
            </w:r>
            <w:r w:rsidRPr="00D0500B">
              <w:rPr>
                <w:rFonts w:ascii="Arial" w:hAnsi="Arial" w:cs="Arial"/>
                <w:sz w:val="18"/>
                <w:szCs w:val="18"/>
                <w:highlight w:val="yellow"/>
              </w:rPr>
              <w:t xml:space="preserve">For intra-band (NG)EN-DC with additional </w:t>
            </w:r>
            <w:r w:rsidRPr="00952B20">
              <w:rPr>
                <w:rFonts w:ascii="Arial" w:hAnsi="Arial" w:cs="Arial"/>
                <w:color w:val="FF0000"/>
                <w:sz w:val="18"/>
                <w:szCs w:val="18"/>
                <w:highlight w:val="yellow"/>
              </w:rPr>
              <w:t>inter-band CA component(s) of LTE</w:t>
            </w:r>
            <w:r w:rsidRPr="00D0500B">
              <w:rPr>
                <w:rFonts w:ascii="Arial" w:hAnsi="Arial" w:cs="Arial"/>
                <w:sz w:val="18"/>
                <w:szCs w:val="18"/>
                <w:highlight w:val="yellow"/>
              </w:rPr>
              <w:t xml:space="preserve"> </w:t>
            </w:r>
            <w:r w:rsidRPr="000B5E54">
              <w:rPr>
                <w:rFonts w:ascii="Arial" w:hAnsi="Arial" w:cs="Arial"/>
                <w:b/>
                <w:bCs/>
                <w:sz w:val="18"/>
                <w:szCs w:val="18"/>
                <w:highlight w:val="yellow"/>
              </w:rPr>
              <w:t>and/or</w:t>
            </w:r>
            <w:r w:rsidRPr="00D0500B">
              <w:rPr>
                <w:rFonts w:ascii="Arial" w:hAnsi="Arial" w:cs="Arial"/>
                <w:sz w:val="18"/>
                <w:szCs w:val="18"/>
                <w:highlight w:val="yellow"/>
              </w:rPr>
              <w:t xml:space="preserve"> NR</w:t>
            </w:r>
          </w:p>
        </w:tc>
      </w:tr>
      <w:tr w:rsidR="000343DF" w14:paraId="672831B2" w14:textId="77777777" w:rsidTr="000343DF">
        <w:tc>
          <w:tcPr>
            <w:tcW w:w="1063" w:type="pct"/>
          </w:tcPr>
          <w:p w14:paraId="672831AF" w14:textId="426A9DEC"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2095" w:type="pct"/>
          </w:tcPr>
          <w:p w14:paraId="672831B0" w14:textId="0F394DC4" w:rsidR="000343DF" w:rsidRDefault="000343DF" w:rsidP="000343DF">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672831B1" w14:textId="24690251" w:rsidR="000343DF" w:rsidRDefault="000343DF" w:rsidP="000343DF">
            <w:pPr>
              <w:spacing w:after="0" w:line="276" w:lineRule="auto"/>
              <w:rPr>
                <w:rFonts w:eastAsia="等线"/>
                <w:sz w:val="22"/>
                <w:szCs w:val="22"/>
                <w:lang w:eastAsia="zh-CN"/>
              </w:rPr>
            </w:pPr>
            <w:r>
              <w:rPr>
                <w:rFonts w:eastAsia="等线" w:hint="eastAsia"/>
                <w:sz w:val="22"/>
                <w:szCs w:val="22"/>
                <w:lang w:eastAsia="zh-CN"/>
              </w:rPr>
              <w:t>w</w:t>
            </w:r>
            <w:r>
              <w:rPr>
                <w:rFonts w:eastAsia="等线"/>
                <w:sz w:val="22"/>
                <w:szCs w:val="22"/>
                <w:lang w:eastAsia="zh-CN"/>
              </w:rPr>
              <w:t>e believe this case falls into the scope of “</w:t>
            </w:r>
            <w:r w:rsidRPr="00E306C8">
              <w:rPr>
                <w:rFonts w:eastAsia="等线"/>
                <w:sz w:val="22"/>
                <w:szCs w:val="22"/>
                <w:lang w:eastAsia="zh-CN"/>
              </w:rPr>
              <w:t xml:space="preserve">For </w:t>
            </w:r>
            <w:r w:rsidRPr="00E306C8">
              <w:rPr>
                <w:rFonts w:eastAsia="等线"/>
                <w:b/>
                <w:sz w:val="22"/>
                <w:szCs w:val="22"/>
                <w:lang w:eastAsia="zh-CN"/>
              </w:rPr>
              <w:t>intra-band (NG)EN-DC with additional inter-band CA component(s) of LTE and/or NR</w:t>
            </w:r>
            <w:r w:rsidRPr="00E306C8">
              <w:rPr>
                <w:rFonts w:eastAsia="等线"/>
                <w:sz w:val="22"/>
                <w:szCs w:val="22"/>
                <w:lang w:eastAsia="zh-CN"/>
              </w:rPr>
              <w:t>, the field defines the bandwidth combinations for the intra-band (NG)EN-DC component.</w:t>
            </w:r>
            <w:r>
              <w:rPr>
                <w:rFonts w:eastAsia="等线"/>
                <w:sz w:val="22"/>
                <w:szCs w:val="22"/>
                <w:lang w:eastAsia="zh-CN"/>
              </w:rPr>
              <w:t xml:space="preserve">”, so should be covered by </w:t>
            </w:r>
            <w:r>
              <w:rPr>
                <w:rFonts w:eastAsiaTheme="minorEastAsia"/>
                <w:b/>
                <w:bCs/>
                <w:i/>
                <w:sz w:val="22"/>
                <w:szCs w:val="22"/>
                <w:lang w:eastAsia="ja-JP"/>
              </w:rPr>
              <w:t>supportedBandwidthCombinationSetIntraENDC</w:t>
            </w:r>
          </w:p>
        </w:tc>
      </w:tr>
      <w:tr w:rsidR="00C82A19" w14:paraId="672831B6" w14:textId="77777777" w:rsidTr="000343DF">
        <w:tc>
          <w:tcPr>
            <w:tcW w:w="1063" w:type="pct"/>
          </w:tcPr>
          <w:p w14:paraId="672831B3" w14:textId="3D9556AA" w:rsidR="00C82A19" w:rsidRPr="00C82A19" w:rsidRDefault="00C82A19" w:rsidP="00C82A19">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095" w:type="pct"/>
          </w:tcPr>
          <w:p w14:paraId="672831B4" w14:textId="57707DFE" w:rsidR="00C82A19" w:rsidRDefault="00C82A19"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5" w14:textId="24B331EC" w:rsidR="00C82A19" w:rsidRPr="00C82A19" w:rsidRDefault="00C82A19" w:rsidP="00C82A19">
            <w:pPr>
              <w:spacing w:after="0" w:line="276" w:lineRule="auto"/>
              <w:rPr>
                <w:rFonts w:eastAsiaTheme="minorEastAsia"/>
                <w:sz w:val="22"/>
                <w:szCs w:val="22"/>
                <w:lang w:val="en-US" w:eastAsia="ja-JP"/>
              </w:rPr>
            </w:pPr>
            <w:r w:rsidRPr="00C82A19">
              <w:rPr>
                <w:rFonts w:eastAsiaTheme="minorEastAsia"/>
                <w:sz w:val="22"/>
                <w:szCs w:val="22"/>
                <w:lang w:val="en-US" w:eastAsia="ja-JP"/>
              </w:rPr>
              <w:t>The field description of supportedBandwidthCombinationSetIntraENDC says "For intra-band (NG)EN-DC with additional inter-band CA component(s) of LTE and</w:t>
            </w:r>
            <w:r w:rsidRPr="00C82A19">
              <w:rPr>
                <w:rFonts w:eastAsiaTheme="minorEastAsia"/>
                <w:b/>
                <w:bCs/>
                <w:sz w:val="22"/>
                <w:szCs w:val="22"/>
                <w:lang w:val="en-US" w:eastAsia="ja-JP"/>
              </w:rPr>
              <w:t>/or</w:t>
            </w:r>
            <w:r w:rsidRPr="00C82A19">
              <w:rPr>
                <w:rFonts w:eastAsiaTheme="minorEastAsia"/>
                <w:sz w:val="22"/>
                <w:szCs w:val="22"/>
                <w:lang w:val="en-US" w:eastAsia="ja-JP"/>
              </w:rPr>
              <w:t xml:space="preserve"> NR, the field defines the bandwidth combinations for the intra-band (NG)EN-DC component."</w:t>
            </w:r>
          </w:p>
        </w:tc>
      </w:tr>
      <w:tr w:rsidR="00C82A19" w14:paraId="672831BA" w14:textId="77777777" w:rsidTr="000343DF">
        <w:tc>
          <w:tcPr>
            <w:tcW w:w="1063" w:type="pct"/>
          </w:tcPr>
          <w:p w14:paraId="672831B7" w14:textId="3D207908" w:rsidR="00C82A19" w:rsidRDefault="008175CE"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2095" w:type="pct"/>
          </w:tcPr>
          <w:p w14:paraId="672831B8" w14:textId="07796455" w:rsidR="00C82A19" w:rsidRDefault="008175CE"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9" w14:textId="2399B842" w:rsidR="0010727E" w:rsidRPr="0010727E" w:rsidRDefault="0010727E" w:rsidP="00C82A19">
            <w:pPr>
              <w:spacing w:after="0" w:line="276" w:lineRule="auto"/>
              <w:rPr>
                <w:rFonts w:eastAsiaTheme="minorEastAsia"/>
                <w:sz w:val="22"/>
                <w:szCs w:val="22"/>
                <w:lang w:val="en-US" w:eastAsia="ja-JP"/>
              </w:rPr>
            </w:pPr>
            <w:r>
              <w:rPr>
                <w:rFonts w:eastAsia="Malgun Gothic" w:hint="eastAsia"/>
                <w:sz w:val="22"/>
                <w:szCs w:val="22"/>
                <w:lang w:val="en-US" w:eastAsia="ko-KR"/>
              </w:rPr>
              <w:t xml:space="preserve">Same understanding with Qualcomm that the current description for </w:t>
            </w:r>
            <w:r w:rsidRPr="00C82A19">
              <w:rPr>
                <w:rFonts w:eastAsiaTheme="minorEastAsia"/>
                <w:sz w:val="22"/>
                <w:szCs w:val="22"/>
                <w:lang w:val="en-US" w:eastAsia="ja-JP"/>
              </w:rPr>
              <w:t>supportedBandwidthCombinationSetIntraENDC</w:t>
            </w:r>
            <w:r>
              <w:rPr>
                <w:rFonts w:eastAsiaTheme="minorEastAsia"/>
                <w:sz w:val="22"/>
                <w:szCs w:val="22"/>
                <w:lang w:val="en-US" w:eastAsia="ja-JP"/>
              </w:rPr>
              <w:t xml:space="preserve"> cover this case as well.</w:t>
            </w:r>
          </w:p>
        </w:tc>
      </w:tr>
      <w:tr w:rsidR="00287712" w14:paraId="672831BE" w14:textId="77777777" w:rsidTr="000343DF">
        <w:tc>
          <w:tcPr>
            <w:tcW w:w="1063" w:type="pct"/>
          </w:tcPr>
          <w:p w14:paraId="672831BB" w14:textId="374AA1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2095" w:type="pct"/>
          </w:tcPr>
          <w:p w14:paraId="672831BC" w14:textId="45349922" w:rsidR="00287712" w:rsidRDefault="00287712" w:rsidP="00287712">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 for all ENDC BCs</w:t>
            </w:r>
          </w:p>
        </w:tc>
        <w:tc>
          <w:tcPr>
            <w:tcW w:w="1842" w:type="pct"/>
          </w:tcPr>
          <w:p w14:paraId="0DE398BA" w14:textId="77777777" w:rsidR="00287712" w:rsidRDefault="00287712" w:rsidP="00287712">
            <w:pPr>
              <w:spacing w:after="0" w:line="276" w:lineRule="auto"/>
              <w:rPr>
                <w:rFonts w:eastAsiaTheme="minorEastAsia"/>
                <w:iCs/>
                <w:sz w:val="22"/>
                <w:szCs w:val="22"/>
                <w:lang w:eastAsia="ja-JP"/>
              </w:rPr>
            </w:pPr>
            <w:r>
              <w:rPr>
                <w:rFonts w:eastAsia="等线"/>
                <w:sz w:val="22"/>
                <w:szCs w:val="22"/>
                <w:lang w:eastAsia="zh-CN"/>
              </w:rPr>
              <w:t xml:space="preserve">The existing (odd) </w:t>
            </w:r>
            <w:r w:rsidRPr="00A92198">
              <w:rPr>
                <w:rFonts w:eastAsia="等线"/>
                <w:sz w:val="22"/>
                <w:szCs w:val="22"/>
                <w:lang w:eastAsia="zh-CN"/>
              </w:rPr>
              <w:t xml:space="preserve">use of </w:t>
            </w:r>
            <w:r w:rsidRPr="007133B1">
              <w:rPr>
                <w:rFonts w:eastAsiaTheme="minorEastAsia"/>
                <w:i/>
                <w:sz w:val="22"/>
                <w:szCs w:val="22"/>
                <w:lang w:eastAsia="ja-JP"/>
              </w:rPr>
              <w:t xml:space="preserve">supportedBandwidthCombinationSetIntraENDC </w:t>
            </w:r>
            <w:r w:rsidRPr="007133B1">
              <w:rPr>
                <w:rFonts w:eastAsiaTheme="minorEastAsia"/>
                <w:iCs/>
                <w:sz w:val="22"/>
                <w:szCs w:val="22"/>
                <w:lang w:eastAsia="ja-JP"/>
              </w:rPr>
              <w:t>and</w:t>
            </w:r>
            <w:r w:rsidRPr="007133B1">
              <w:rPr>
                <w:rFonts w:eastAsiaTheme="minorEastAsia"/>
                <w:i/>
                <w:sz w:val="22"/>
                <w:szCs w:val="22"/>
                <w:lang w:eastAsia="ja-JP"/>
              </w:rPr>
              <w:t xml:space="preserve"> supportedBandwidthCombinationSetIntraENDC</w:t>
            </w:r>
            <w:r>
              <w:rPr>
                <w:rFonts w:eastAsiaTheme="minorEastAsia"/>
                <w:iCs/>
                <w:sz w:val="22"/>
                <w:szCs w:val="22"/>
                <w:lang w:eastAsia="ja-JP"/>
              </w:rPr>
              <w:t xml:space="preserve"> was selected because the clean solution to always indicate ENDC BCS in </w:t>
            </w:r>
            <w:r w:rsidRPr="00631854">
              <w:rPr>
                <w:rFonts w:eastAsiaTheme="minorEastAsia"/>
                <w:i/>
                <w:sz w:val="22"/>
                <w:szCs w:val="22"/>
                <w:lang w:eastAsia="ja-JP"/>
              </w:rPr>
              <w:t>supportedBandwidthCombination</w:t>
            </w:r>
            <w:r w:rsidRPr="00631854">
              <w:rPr>
                <w:rFonts w:eastAsiaTheme="minorEastAsia"/>
                <w:i/>
                <w:sz w:val="22"/>
                <w:szCs w:val="22"/>
                <w:lang w:eastAsia="ja-JP"/>
              </w:rPr>
              <w:lastRenderedPageBreak/>
              <w:t>SetIntraENDC</w:t>
            </w:r>
            <w:r>
              <w:rPr>
                <w:rFonts w:eastAsiaTheme="minorEastAsia"/>
                <w:iCs/>
                <w:sz w:val="22"/>
                <w:szCs w:val="22"/>
                <w:lang w:eastAsia="ja-JP"/>
              </w:rPr>
              <w:t xml:space="preserve"> was seen as having big NBC impacts. </w:t>
            </w:r>
          </w:p>
          <w:p w14:paraId="672831BD" w14:textId="6F66D635" w:rsidR="00287712" w:rsidRDefault="00287712" w:rsidP="00287712">
            <w:pPr>
              <w:spacing w:after="0" w:line="276" w:lineRule="auto"/>
              <w:rPr>
                <w:rFonts w:eastAsia="等线"/>
                <w:sz w:val="22"/>
                <w:szCs w:val="22"/>
                <w:lang w:val="en-US" w:eastAsia="zh-CN"/>
              </w:rPr>
            </w:pPr>
            <w:r>
              <w:rPr>
                <w:rFonts w:eastAsia="等线"/>
                <w:iCs/>
                <w:sz w:val="22"/>
                <w:szCs w:val="22"/>
                <w:lang w:eastAsia="zh-CN"/>
              </w:rPr>
              <w:t xml:space="preserve">Since we have now discovered problems on how to interpret  the existing specification text, we propose we introduce the clean solution (always use </w:t>
            </w:r>
            <w:r w:rsidRPr="00631854">
              <w:rPr>
                <w:rFonts w:eastAsiaTheme="minorEastAsia"/>
                <w:i/>
                <w:sz w:val="22"/>
                <w:szCs w:val="22"/>
                <w:lang w:eastAsia="ja-JP"/>
              </w:rPr>
              <w:t>supportedBandwidthCombinationSetIntraENDC</w:t>
            </w:r>
            <w:r>
              <w:rPr>
                <w:rFonts w:eastAsiaTheme="minorEastAsia"/>
                <w:iCs/>
                <w:sz w:val="22"/>
                <w:szCs w:val="22"/>
                <w:lang w:eastAsia="ja-JP"/>
              </w:rPr>
              <w:t xml:space="preserve"> for indicating ENDC BCS, and never use </w:t>
            </w:r>
            <w:r w:rsidRPr="00631854">
              <w:rPr>
                <w:rFonts w:eastAsiaTheme="minorEastAsia"/>
                <w:i/>
                <w:sz w:val="22"/>
                <w:szCs w:val="22"/>
                <w:lang w:eastAsia="ja-JP"/>
              </w:rPr>
              <w:t>supportedBandwidthCombinationSet</w:t>
            </w:r>
            <w:r>
              <w:rPr>
                <w:rFonts w:eastAsiaTheme="minorEastAsia"/>
                <w:iCs/>
                <w:sz w:val="22"/>
                <w:szCs w:val="22"/>
                <w:lang w:eastAsia="ja-JP"/>
              </w:rPr>
              <w:t xml:space="preserve"> for this purpose</w:t>
            </w:r>
          </w:p>
        </w:tc>
      </w:tr>
      <w:tr w:rsidR="00C82A19" w14:paraId="672831C2" w14:textId="77777777" w:rsidTr="000343DF">
        <w:tc>
          <w:tcPr>
            <w:tcW w:w="1063" w:type="pct"/>
          </w:tcPr>
          <w:p w14:paraId="672831BF" w14:textId="3662F45D" w:rsidR="00C82A19" w:rsidRDefault="00A27725" w:rsidP="00C82A19">
            <w:pPr>
              <w:spacing w:after="0" w:line="276" w:lineRule="auto"/>
              <w:jc w:val="center"/>
              <w:rPr>
                <w:rFonts w:eastAsia="Malgun Gothic"/>
                <w:sz w:val="22"/>
                <w:szCs w:val="22"/>
                <w:lang w:eastAsia="ko-KR"/>
              </w:rPr>
            </w:pPr>
            <w:r>
              <w:rPr>
                <w:rFonts w:eastAsia="Malgun Gothic"/>
                <w:sz w:val="22"/>
                <w:szCs w:val="22"/>
                <w:lang w:eastAsia="ko-KR"/>
              </w:rPr>
              <w:lastRenderedPageBreak/>
              <w:t>Intel</w:t>
            </w:r>
          </w:p>
        </w:tc>
        <w:tc>
          <w:tcPr>
            <w:tcW w:w="2095" w:type="pct"/>
          </w:tcPr>
          <w:p w14:paraId="672831C0" w14:textId="1AE228A6" w:rsidR="00C82A19" w:rsidRDefault="00A27725"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19671DF6" w14:textId="4377D8EB" w:rsidR="00A27725" w:rsidRDefault="00A27725" w:rsidP="00A27725">
            <w:pPr>
              <w:spacing w:after="0" w:line="276" w:lineRule="auto"/>
              <w:rPr>
                <w:rFonts w:eastAsia="等线"/>
                <w:sz w:val="22"/>
                <w:szCs w:val="22"/>
                <w:lang w:val="en-US" w:eastAsia="zh-CN"/>
              </w:rPr>
            </w:pPr>
            <w:r>
              <w:rPr>
                <w:rFonts w:eastAsia="等线"/>
                <w:sz w:val="22"/>
                <w:szCs w:val="22"/>
                <w:lang w:val="en-US" w:eastAsia="zh-CN"/>
              </w:rPr>
              <w:t xml:space="preserve">Same understanding with MTK that RAN2 agreed to use option 1 in which new field is used for intra-band EN-DC without inter-band NR can and with inter-band LTE CA.  </w:t>
            </w:r>
          </w:p>
          <w:p w14:paraId="672831C1" w14:textId="07E28DD0" w:rsidR="00A27725" w:rsidRDefault="00A27725" w:rsidP="00A27725">
            <w:pPr>
              <w:spacing w:after="0" w:line="276" w:lineRule="auto"/>
              <w:rPr>
                <w:rFonts w:eastAsia="等线"/>
                <w:sz w:val="22"/>
                <w:szCs w:val="22"/>
                <w:lang w:val="en-US" w:eastAsia="zh-CN"/>
              </w:rPr>
            </w:pPr>
          </w:p>
        </w:tc>
      </w:tr>
      <w:tr w:rsidR="00A075A5" w14:paraId="5A799F62" w14:textId="77777777" w:rsidTr="000343DF">
        <w:trPr>
          <w:ins w:id="208" w:author="vivo" w:date="2021-04-14T12:46:00Z"/>
        </w:trPr>
        <w:tc>
          <w:tcPr>
            <w:tcW w:w="1063" w:type="pct"/>
          </w:tcPr>
          <w:p w14:paraId="406CE2E1" w14:textId="522B4447" w:rsidR="00A075A5" w:rsidRPr="00A075A5" w:rsidRDefault="00A075A5" w:rsidP="00C82A19">
            <w:pPr>
              <w:spacing w:after="0" w:line="276" w:lineRule="auto"/>
              <w:jc w:val="center"/>
              <w:rPr>
                <w:ins w:id="209" w:author="vivo" w:date="2021-04-14T12:46:00Z"/>
                <w:rFonts w:eastAsia="等线"/>
                <w:sz w:val="22"/>
                <w:szCs w:val="22"/>
                <w:lang w:eastAsia="zh-CN"/>
                <w:rPrChange w:id="210" w:author="vivo" w:date="2021-04-14T12:46:00Z">
                  <w:rPr>
                    <w:ins w:id="211" w:author="vivo" w:date="2021-04-14T12:46:00Z"/>
                    <w:rFonts w:ascii="Times New Roman" w:eastAsia="Malgun Gothic" w:hAnsi="Times New Roman"/>
                    <w:sz w:val="22"/>
                    <w:szCs w:val="22"/>
                    <w:lang w:eastAsia="ko-KR"/>
                  </w:rPr>
                </w:rPrChange>
              </w:rPr>
            </w:pPr>
            <w:ins w:id="212" w:author="vivo" w:date="2021-04-14T12:46:00Z">
              <w:r>
                <w:rPr>
                  <w:rFonts w:eastAsia="等线" w:hint="eastAsia"/>
                  <w:sz w:val="22"/>
                  <w:szCs w:val="22"/>
                  <w:lang w:eastAsia="zh-CN"/>
                </w:rPr>
                <w:t>v</w:t>
              </w:r>
              <w:r>
                <w:rPr>
                  <w:rFonts w:eastAsia="等线"/>
                  <w:sz w:val="22"/>
                  <w:szCs w:val="22"/>
                  <w:lang w:eastAsia="zh-CN"/>
                </w:rPr>
                <w:t>ivo</w:t>
              </w:r>
            </w:ins>
          </w:p>
        </w:tc>
        <w:tc>
          <w:tcPr>
            <w:tcW w:w="2095" w:type="pct"/>
          </w:tcPr>
          <w:p w14:paraId="2C48A117" w14:textId="3CCC32CF" w:rsidR="00A075A5" w:rsidRDefault="00A075A5" w:rsidP="00C82A19">
            <w:pPr>
              <w:spacing w:after="0" w:line="276" w:lineRule="auto"/>
              <w:rPr>
                <w:ins w:id="213" w:author="vivo" w:date="2021-04-14T12:46:00Z"/>
                <w:rFonts w:eastAsiaTheme="minorEastAsia"/>
                <w:b/>
                <w:bCs/>
                <w:i/>
                <w:sz w:val="22"/>
                <w:szCs w:val="22"/>
                <w:lang w:eastAsia="ja-JP"/>
              </w:rPr>
            </w:pPr>
            <w:ins w:id="214" w:author="vivo" w:date="2021-04-14T12:46:00Z">
              <w:r>
                <w:rPr>
                  <w:rFonts w:eastAsiaTheme="minorEastAsia"/>
                  <w:b/>
                  <w:bCs/>
                  <w:i/>
                  <w:sz w:val="22"/>
                  <w:szCs w:val="22"/>
                  <w:lang w:eastAsia="ja-JP"/>
                </w:rPr>
                <w:t>supportedBandwidthCombinationSetIntraENDC</w:t>
              </w:r>
            </w:ins>
          </w:p>
        </w:tc>
        <w:tc>
          <w:tcPr>
            <w:tcW w:w="1842" w:type="pct"/>
          </w:tcPr>
          <w:p w14:paraId="7958B08A" w14:textId="0EFAF494" w:rsidR="00A075A5" w:rsidRDefault="00A075A5" w:rsidP="00A27725">
            <w:pPr>
              <w:spacing w:after="0" w:line="276" w:lineRule="auto"/>
              <w:rPr>
                <w:ins w:id="215" w:author="vivo" w:date="2021-04-14T12:46:00Z"/>
                <w:rFonts w:eastAsia="等线"/>
                <w:sz w:val="22"/>
                <w:szCs w:val="22"/>
                <w:lang w:val="en-US" w:eastAsia="zh-CN"/>
              </w:rPr>
            </w:pPr>
            <w:ins w:id="216" w:author="vivo" w:date="2021-04-14T12:47:00Z">
              <w:r>
                <w:rPr>
                  <w:rFonts w:eastAsia="等线"/>
                  <w:sz w:val="22"/>
                  <w:szCs w:val="22"/>
                  <w:lang w:val="en-US" w:eastAsia="zh-CN"/>
                </w:rPr>
                <w:t xml:space="preserve">Agree the RAN2 specification is clear already. </w:t>
              </w:r>
            </w:ins>
          </w:p>
        </w:tc>
      </w:tr>
      <w:tr w:rsidR="00C67428" w14:paraId="49C4AC4D" w14:textId="77777777" w:rsidTr="000343DF">
        <w:tc>
          <w:tcPr>
            <w:tcW w:w="1063" w:type="pct"/>
          </w:tcPr>
          <w:p w14:paraId="5EA681D8" w14:textId="1912DBC5" w:rsidR="00C67428" w:rsidRDefault="00C67428" w:rsidP="00C82A19">
            <w:pPr>
              <w:spacing w:after="0" w:line="276" w:lineRule="auto"/>
              <w:jc w:val="center"/>
              <w:rPr>
                <w:rFonts w:eastAsia="等线"/>
                <w:sz w:val="22"/>
                <w:szCs w:val="22"/>
                <w:lang w:eastAsia="zh-CN"/>
              </w:rPr>
            </w:pPr>
            <w:r>
              <w:rPr>
                <w:rFonts w:eastAsia="等线" w:hint="eastAsia"/>
                <w:sz w:val="22"/>
                <w:szCs w:val="22"/>
                <w:lang w:eastAsia="zh-CN"/>
              </w:rPr>
              <w:t>CATT</w:t>
            </w:r>
          </w:p>
        </w:tc>
        <w:tc>
          <w:tcPr>
            <w:tcW w:w="2095" w:type="pct"/>
          </w:tcPr>
          <w:p w14:paraId="34D0262B" w14:textId="5E7EC0D1" w:rsidR="00C67428" w:rsidRDefault="00C67428" w:rsidP="00C82A19">
            <w:pPr>
              <w:spacing w:after="0" w:line="276" w:lineRule="auto"/>
              <w:rPr>
                <w:rFonts w:eastAsiaTheme="minorEastAsia"/>
                <w:b/>
                <w:bCs/>
                <w:i/>
                <w:sz w:val="22"/>
                <w:szCs w:val="22"/>
                <w:lang w:eastAsia="ja-JP"/>
              </w:rPr>
            </w:pPr>
            <w:r w:rsidRPr="00C67428">
              <w:rPr>
                <w:rFonts w:eastAsiaTheme="minorEastAsia"/>
                <w:b/>
                <w:bCs/>
                <w:i/>
                <w:sz w:val="22"/>
                <w:szCs w:val="22"/>
                <w:lang w:eastAsia="ja-JP"/>
              </w:rPr>
              <w:t>supportedBandwidthCombinationSetIntraENDC</w:t>
            </w:r>
          </w:p>
        </w:tc>
        <w:tc>
          <w:tcPr>
            <w:tcW w:w="1842" w:type="pct"/>
          </w:tcPr>
          <w:p w14:paraId="30550C46" w14:textId="1676E5E2" w:rsidR="00C67428" w:rsidRDefault="00C67428" w:rsidP="00A27725">
            <w:pPr>
              <w:spacing w:after="0" w:line="276" w:lineRule="auto"/>
              <w:rPr>
                <w:rFonts w:eastAsia="等线"/>
                <w:sz w:val="22"/>
                <w:szCs w:val="22"/>
                <w:lang w:val="en-US" w:eastAsia="zh-CN"/>
              </w:rPr>
            </w:pPr>
            <w:r w:rsidRPr="00BE7BAD">
              <w:rPr>
                <w:rFonts w:eastAsia="等线"/>
                <w:i/>
                <w:sz w:val="22"/>
                <w:szCs w:val="22"/>
                <w:lang w:val="en-US" w:eastAsia="zh-CN"/>
              </w:rPr>
              <w:t>supportedBandwidthCombinationSetIntraENDC</w:t>
            </w:r>
            <w:r>
              <w:rPr>
                <w:rFonts w:eastAsia="等线" w:hint="eastAsia"/>
                <w:sz w:val="22"/>
                <w:szCs w:val="22"/>
                <w:lang w:val="en-US" w:eastAsia="zh-CN"/>
              </w:rPr>
              <w:t xml:space="preserve"> defined the supported </w:t>
            </w:r>
            <w:r w:rsidRPr="00601602">
              <w:rPr>
                <w:rFonts w:eastAsia="等线"/>
                <w:sz w:val="22"/>
                <w:szCs w:val="22"/>
                <w:lang w:val="en-US" w:eastAsia="zh-CN"/>
              </w:rPr>
              <w:t xml:space="preserve">bandwidth combinations for the intra-band </w:t>
            </w:r>
            <w:r>
              <w:rPr>
                <w:rFonts w:eastAsia="等线" w:hint="eastAsia"/>
                <w:sz w:val="22"/>
                <w:szCs w:val="22"/>
                <w:lang w:val="en-US" w:eastAsia="zh-CN"/>
              </w:rPr>
              <w:t xml:space="preserve">(NG)EN-DC/NE-DC </w:t>
            </w:r>
            <w:r w:rsidRPr="00601602">
              <w:rPr>
                <w:rFonts w:eastAsia="等线"/>
                <w:sz w:val="22"/>
                <w:szCs w:val="22"/>
                <w:lang w:val="en-US" w:eastAsia="zh-CN"/>
              </w:rPr>
              <w:t>component</w:t>
            </w:r>
            <w:r>
              <w:rPr>
                <w:rFonts w:eastAsia="等线" w:hint="eastAsia"/>
                <w:sz w:val="22"/>
                <w:szCs w:val="22"/>
                <w:lang w:val="en-US" w:eastAsia="zh-CN"/>
              </w:rPr>
              <w:t xml:space="preserve"> for </w:t>
            </w:r>
            <w:r w:rsidRPr="00BE7BAD">
              <w:rPr>
                <w:rFonts w:eastAsia="等线"/>
                <w:sz w:val="22"/>
                <w:szCs w:val="22"/>
                <w:lang w:val="en-US" w:eastAsia="zh-CN"/>
              </w:rPr>
              <w:t>intra-band (NG)EN-DC</w:t>
            </w:r>
            <w:r>
              <w:rPr>
                <w:rFonts w:eastAsia="等线" w:hint="eastAsia"/>
                <w:sz w:val="22"/>
                <w:szCs w:val="22"/>
                <w:lang w:val="en-US" w:eastAsia="zh-CN"/>
              </w:rPr>
              <w:t>/NE-DC</w:t>
            </w:r>
            <w:r w:rsidRPr="00BE7BAD">
              <w:rPr>
                <w:rFonts w:eastAsia="等线"/>
                <w:sz w:val="22"/>
                <w:szCs w:val="22"/>
                <w:lang w:val="en-US" w:eastAsia="zh-CN"/>
              </w:rPr>
              <w:t xml:space="preserve"> with additional inter-band CA component(s) of LTE and/or NR</w:t>
            </w:r>
            <w:r>
              <w:rPr>
                <w:rFonts w:eastAsia="等线" w:hint="eastAsia"/>
                <w:sz w:val="22"/>
                <w:szCs w:val="22"/>
                <w:lang w:val="en-US" w:eastAsia="zh-CN"/>
              </w:rPr>
              <w:t xml:space="preserve">. </w:t>
            </w:r>
            <w:r>
              <w:rPr>
                <w:rFonts w:eastAsia="等线"/>
                <w:sz w:val="22"/>
                <w:szCs w:val="22"/>
                <w:lang w:val="en-US" w:eastAsia="zh-CN"/>
              </w:rPr>
              <w:t>T</w:t>
            </w:r>
            <w:r>
              <w:rPr>
                <w:rFonts w:eastAsia="等线" w:hint="eastAsia"/>
                <w:sz w:val="22"/>
                <w:szCs w:val="22"/>
                <w:lang w:val="en-US" w:eastAsia="zh-CN"/>
              </w:rPr>
              <w:t xml:space="preserve">hus, we think the </w:t>
            </w:r>
            <w:r>
              <w:rPr>
                <w:rFonts w:eastAsia="等线"/>
                <w:sz w:val="22"/>
                <w:szCs w:val="22"/>
                <w:lang w:val="en-US" w:eastAsia="zh-CN"/>
              </w:rPr>
              <w:t>referred</w:t>
            </w:r>
            <w:r>
              <w:rPr>
                <w:rFonts w:eastAsia="等线" w:hint="eastAsia"/>
                <w:sz w:val="22"/>
                <w:szCs w:val="22"/>
                <w:lang w:val="en-US" w:eastAsia="zh-CN"/>
              </w:rPr>
              <w:t xml:space="preserve"> supported intra-band part for intra-band </w:t>
            </w:r>
            <w:r w:rsidRPr="00BE7BAD">
              <w:rPr>
                <w:rFonts w:eastAsia="等线"/>
                <w:sz w:val="22"/>
                <w:szCs w:val="22"/>
                <w:lang w:val="en-US" w:eastAsia="zh-CN"/>
              </w:rPr>
              <w:t>(NG)EN-DC/NE-DC BC with LTE inter-band CA</w:t>
            </w:r>
            <w:r>
              <w:rPr>
                <w:rFonts w:eastAsia="等线" w:hint="eastAsia"/>
                <w:sz w:val="22"/>
                <w:szCs w:val="22"/>
                <w:lang w:val="en-US" w:eastAsia="zh-CN"/>
              </w:rPr>
              <w:t xml:space="preserve"> only can already been coved by </w:t>
            </w:r>
            <w:r w:rsidRPr="00BE7BAD">
              <w:rPr>
                <w:rFonts w:eastAsia="等线"/>
                <w:i/>
                <w:sz w:val="22"/>
                <w:szCs w:val="22"/>
                <w:lang w:val="en-US" w:eastAsia="zh-CN"/>
              </w:rPr>
              <w:t>supportedBandwidthCombinationSetIntraENDC</w:t>
            </w:r>
            <w:r>
              <w:rPr>
                <w:rFonts w:eastAsia="等线" w:hint="eastAsia"/>
                <w:sz w:val="22"/>
                <w:szCs w:val="22"/>
                <w:lang w:val="en-US" w:eastAsia="zh-CN"/>
              </w:rPr>
              <w:t>.</w:t>
            </w:r>
          </w:p>
        </w:tc>
      </w:tr>
    </w:tbl>
    <w:p w14:paraId="6A5ABCD0" w14:textId="77777777" w:rsidR="00A27725" w:rsidRDefault="00A27725">
      <w:pPr>
        <w:rPr>
          <w:lang w:eastAsia="zh-CN"/>
        </w:rPr>
      </w:pPr>
    </w:p>
    <w:p w14:paraId="672831C4"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t>Q1-2 Based on the Q1-1, do companies think any clarifications are needed in the specification?</w:t>
      </w:r>
    </w:p>
    <w:tbl>
      <w:tblPr>
        <w:tblStyle w:val="af2"/>
        <w:tblW w:w="4927" w:type="pct"/>
        <w:tblLook w:val="04A0" w:firstRow="1" w:lastRow="0" w:firstColumn="1" w:lastColumn="0" w:noHBand="0" w:noVBand="1"/>
      </w:tblPr>
      <w:tblGrid>
        <w:gridCol w:w="2161"/>
        <w:gridCol w:w="1758"/>
        <w:gridCol w:w="5571"/>
      </w:tblGrid>
      <w:tr w:rsidR="008B6819" w14:paraId="672831C8" w14:textId="77777777" w:rsidTr="00287712">
        <w:tc>
          <w:tcPr>
            <w:tcW w:w="1139" w:type="pct"/>
          </w:tcPr>
          <w:p w14:paraId="672831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1C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1C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CC" w14:textId="77777777" w:rsidTr="00287712">
        <w:trPr>
          <w:trHeight w:val="90"/>
        </w:trPr>
        <w:tc>
          <w:tcPr>
            <w:tcW w:w="1139" w:type="pct"/>
          </w:tcPr>
          <w:p w14:paraId="672831C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1C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 strong preference</w:t>
            </w:r>
          </w:p>
        </w:tc>
        <w:tc>
          <w:tcPr>
            <w:tcW w:w="2935" w:type="pct"/>
          </w:tcPr>
          <w:p w14:paraId="672831C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If companies feel any additional clarification (using NOTE) is needed, we are ok with it.</w:t>
            </w:r>
          </w:p>
        </w:tc>
      </w:tr>
      <w:tr w:rsidR="008B6819" w14:paraId="672831DE" w14:textId="77777777" w:rsidTr="00287712">
        <w:tc>
          <w:tcPr>
            <w:tcW w:w="1139" w:type="pct"/>
          </w:tcPr>
          <w:p w14:paraId="672831C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1CE"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1CF" w14:textId="77777777" w:rsidR="008B6819" w:rsidRDefault="00BB17C8">
            <w:pPr>
              <w:spacing w:after="0" w:line="276" w:lineRule="auto"/>
              <w:rPr>
                <w:rFonts w:eastAsia="等线"/>
                <w:b/>
                <w:bCs/>
                <w:i/>
                <w:sz w:val="21"/>
                <w:szCs w:val="21"/>
                <w:lang w:val="en-US" w:eastAsia="zh-CN"/>
              </w:rPr>
            </w:pPr>
            <w:r>
              <w:rPr>
                <w:rFonts w:hint="eastAsia"/>
                <w:sz w:val="21"/>
                <w:szCs w:val="21"/>
                <w:lang w:val="en-US" w:eastAsia="zh-CN"/>
              </w:rPr>
              <w:t xml:space="preserve">As comment in the question 1,for the case of  </w:t>
            </w:r>
            <w:r>
              <w:rPr>
                <w:rFonts w:eastAsia="等线"/>
                <w:b/>
                <w:bCs/>
                <w:sz w:val="21"/>
                <w:szCs w:val="21"/>
                <w:lang w:eastAsia="zh-CN"/>
              </w:rPr>
              <w:t>“</w:t>
            </w:r>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w:t>
            </w:r>
          </w:p>
          <w:p w14:paraId="672831D0" w14:textId="77777777" w:rsidR="008B6819" w:rsidRDefault="008B6819">
            <w:pPr>
              <w:spacing w:after="0" w:line="276" w:lineRule="auto"/>
              <w:rPr>
                <w:rFonts w:eastAsia="等线"/>
                <w:b/>
                <w:bCs/>
                <w:i/>
                <w:sz w:val="21"/>
                <w:szCs w:val="21"/>
                <w:lang w:val="en-US" w:eastAsia="zh-CN"/>
              </w:rPr>
            </w:pPr>
          </w:p>
          <w:p w14:paraId="672831D1" w14:textId="77777777" w:rsidR="008B6819" w:rsidRDefault="00BB17C8">
            <w:pPr>
              <w:spacing w:after="0" w:line="276" w:lineRule="auto"/>
              <w:rPr>
                <w:rFonts w:eastAsia="等线"/>
                <w:iCs/>
                <w:sz w:val="21"/>
                <w:szCs w:val="21"/>
                <w:lang w:val="en-US" w:eastAsia="zh-CN"/>
              </w:rPr>
            </w:pPr>
            <w:r>
              <w:rPr>
                <w:rFonts w:eastAsia="等线" w:hint="eastAsia"/>
                <w:iCs/>
                <w:sz w:val="21"/>
                <w:szCs w:val="21"/>
                <w:lang w:val="en-US" w:eastAsia="zh-CN"/>
              </w:rPr>
              <w:t>Based on this, the current specification have 2 problems:</w:t>
            </w:r>
          </w:p>
          <w:p w14:paraId="672831D2" w14:textId="77777777" w:rsidR="008B6819" w:rsidRDefault="00BB17C8">
            <w:pPr>
              <w:numPr>
                <w:ilvl w:val="0"/>
                <w:numId w:val="12"/>
              </w:numPr>
              <w:spacing w:after="0" w:line="276" w:lineRule="auto"/>
              <w:rPr>
                <w:rFonts w:eastAsia="等线"/>
                <w:iCs/>
                <w:sz w:val="21"/>
                <w:szCs w:val="21"/>
                <w:lang w:val="en-US" w:eastAsia="zh-CN"/>
              </w:rPr>
            </w:pPr>
            <w:r>
              <w:rPr>
                <w:rFonts w:eastAsia="等线" w:hint="eastAsia"/>
                <w:iCs/>
                <w:sz w:val="21"/>
                <w:szCs w:val="21"/>
                <w:lang w:val="en-US" w:eastAsia="zh-CN"/>
              </w:rPr>
              <w:lastRenderedPageBreak/>
              <w:t xml:space="preserve">As comments in the question 1, the UE was required to report  </w:t>
            </w:r>
            <w:r>
              <w:rPr>
                <w:rFonts w:eastAsiaTheme="minorEastAsia"/>
                <w:b/>
                <w:bCs/>
                <w:i/>
                <w:sz w:val="22"/>
                <w:szCs w:val="22"/>
                <w:lang w:eastAsia="ja-JP"/>
              </w:rPr>
              <w:t>supportedBandwidthCombinationSetIntraENDC</w:t>
            </w:r>
            <w:r>
              <w:rPr>
                <w:rFonts w:hint="eastAsia"/>
                <w:b/>
                <w:bCs/>
                <w:i/>
                <w:sz w:val="22"/>
                <w:szCs w:val="22"/>
                <w:lang w:val="en-US" w:eastAsia="zh-CN"/>
              </w:rPr>
              <w:t xml:space="preserve"> </w:t>
            </w:r>
            <w:r>
              <w:rPr>
                <w:rFonts w:hint="eastAsia"/>
                <w:iCs/>
                <w:sz w:val="22"/>
                <w:szCs w:val="22"/>
                <w:lang w:val="en-US" w:eastAsia="zh-CN"/>
              </w:rPr>
              <w:t xml:space="preserve">also for the case of </w:t>
            </w:r>
            <w:r>
              <w:rPr>
                <w:rFonts w:eastAsia="等线"/>
                <w:b/>
                <w:bCs/>
                <w:sz w:val="21"/>
                <w:szCs w:val="21"/>
                <w:lang w:eastAsia="zh-CN"/>
              </w:rPr>
              <w:t>“</w:t>
            </w:r>
            <w:r>
              <w:rPr>
                <w:rFonts w:eastAsia="等线"/>
                <w:sz w:val="21"/>
                <w:szCs w:val="21"/>
                <w:lang w:eastAsia="zh-CN"/>
              </w:rPr>
              <w:t xml:space="preserve">Intra-band (NG)EN-DC/NE-DC BC with LTE inter-band CA and </w:t>
            </w:r>
            <w:r>
              <w:rPr>
                <w:rFonts w:eastAsia="等线"/>
                <w:color w:val="FF0000"/>
                <w:sz w:val="21"/>
                <w:szCs w:val="21"/>
                <w:lang w:eastAsia="zh-CN"/>
              </w:rPr>
              <w:t>NR single carri</w:t>
            </w:r>
            <w:r>
              <w:rPr>
                <w:rFonts w:eastAsia="等线"/>
                <w:sz w:val="21"/>
                <w:szCs w:val="21"/>
                <w:lang w:eastAsia="zh-CN"/>
              </w:rPr>
              <w:t>er</w:t>
            </w:r>
            <w:r>
              <w:rPr>
                <w:rFonts w:eastAsia="等线"/>
                <w:sz w:val="21"/>
                <w:szCs w:val="21"/>
                <w:lang w:val="en-US" w:eastAsia="zh-CN"/>
              </w:rPr>
              <w:t>”</w:t>
            </w:r>
            <w:r>
              <w:rPr>
                <w:rFonts w:eastAsia="等线" w:hint="eastAsia"/>
                <w:sz w:val="21"/>
                <w:szCs w:val="21"/>
                <w:lang w:val="en-US" w:eastAsia="zh-CN"/>
              </w:rPr>
              <w:t>.</w:t>
            </w:r>
          </w:p>
          <w:p w14:paraId="672831D3" w14:textId="77777777" w:rsidR="008B6819" w:rsidRDefault="008B6819">
            <w:pPr>
              <w:spacing w:after="0" w:line="276" w:lineRule="auto"/>
              <w:rPr>
                <w:rFonts w:eastAsia="等线"/>
                <w:sz w:val="21"/>
                <w:szCs w:val="21"/>
                <w:lang w:val="en-US" w:eastAsia="zh-CN"/>
              </w:rPr>
            </w:pPr>
          </w:p>
          <w:p w14:paraId="672831D4" w14:textId="77777777" w:rsidR="008B6819" w:rsidRDefault="00BB17C8">
            <w:pPr>
              <w:numPr>
                <w:ilvl w:val="0"/>
                <w:numId w:val="12"/>
              </w:numPr>
              <w:spacing w:after="0" w:line="276" w:lineRule="auto"/>
              <w:rPr>
                <w:rFonts w:eastAsia="等线"/>
                <w:sz w:val="21"/>
                <w:szCs w:val="21"/>
                <w:lang w:val="en-US" w:eastAsia="zh-CN"/>
              </w:rPr>
            </w:pPr>
            <w:r>
              <w:rPr>
                <w:rFonts w:eastAsia="等线" w:hint="eastAsia"/>
                <w:sz w:val="21"/>
                <w:szCs w:val="21"/>
                <w:lang w:val="en-US" w:eastAsia="zh-CN"/>
              </w:rPr>
              <w:t>For the following 2 cases, as agreed in the last meeting:</w:t>
            </w:r>
          </w:p>
          <w:p w14:paraId="672831D5" w14:textId="77777777" w:rsidR="008B6819" w:rsidRDefault="00BB17C8">
            <w:pPr>
              <w:pStyle w:val="afe"/>
              <w:keepNext/>
              <w:keepLines/>
              <w:numPr>
                <w:ilvl w:val="0"/>
                <w:numId w:val="13"/>
              </w:numPr>
              <w:overflowPunct w:val="0"/>
              <w:autoSpaceDE w:val="0"/>
              <w:autoSpaceDN w:val="0"/>
              <w:adjustRightInd w:val="0"/>
              <w:spacing w:after="0"/>
              <w:textAlignment w:val="baseline"/>
              <w:rPr>
                <w:rFonts w:ascii="Times New Roman" w:hAnsi="Times New Roman"/>
                <w:b/>
                <w:bCs/>
                <w:i/>
                <w:iCs/>
                <w:sz w:val="20"/>
                <w:szCs w:val="20"/>
                <w:lang w:eastAsia="ja-JP"/>
              </w:rPr>
            </w:pPr>
            <w:r>
              <w:rPr>
                <w:rFonts w:ascii="Times New Roman" w:hAnsi="Times New Roman"/>
                <w:sz w:val="20"/>
                <w:szCs w:val="20"/>
                <w:lang w:eastAsia="en-GB"/>
              </w:rPr>
              <w:t xml:space="preserve">It is </w:t>
            </w:r>
            <w:r>
              <w:rPr>
                <w:rFonts w:ascii="Times New Roman" w:hAnsi="Times New Roman"/>
                <w:color w:val="FF0000"/>
                <w:sz w:val="20"/>
                <w:szCs w:val="20"/>
                <w:lang w:eastAsia="en-GB"/>
              </w:rPr>
              <w:t>mandatory</w:t>
            </w:r>
            <w:r>
              <w:rPr>
                <w:rFonts w:ascii="Times New Roman" w:hAnsi="Times New Roman"/>
                <w:sz w:val="20"/>
                <w:szCs w:val="20"/>
                <w:lang w:eastAsia="en-GB"/>
              </w:rPr>
              <w:t xml:space="preserve"> if</w:t>
            </w:r>
            <w:r>
              <w:rPr>
                <w:rFonts w:ascii="Times New Roman" w:hAnsi="Times New Roman"/>
                <w:sz w:val="20"/>
                <w:szCs w:val="20"/>
                <w:lang w:eastAsia="en-US"/>
              </w:rPr>
              <w:t xml:space="preserve"> it supports</w:t>
            </w:r>
            <w:r>
              <w:rPr>
                <w:rFonts w:ascii="Times New Roman" w:hAnsi="Times New Roman"/>
                <w:sz w:val="20"/>
                <w:szCs w:val="20"/>
                <w:lang w:eastAsia="en-GB"/>
              </w:rPr>
              <w:t xml:space="preserve"> both UL and DL intra-band (NG)EN-DC/NE-DC parts</w:t>
            </w:r>
            <w:r>
              <w:rPr>
                <w:rFonts w:ascii="Times New Roman" w:hAnsi="Times New Roman"/>
                <w:sz w:val="20"/>
                <w:szCs w:val="20"/>
                <w:lang w:eastAsia="ja-JP"/>
              </w:rPr>
              <w:t xml:space="preserve"> </w:t>
            </w:r>
            <w:r>
              <w:rPr>
                <w:rFonts w:ascii="Times New Roman" w:hAnsi="Times New Roman"/>
                <w:sz w:val="20"/>
                <w:szCs w:val="20"/>
              </w:rPr>
              <w:t xml:space="preserve">(e.g. </w:t>
            </w:r>
            <w:r>
              <w:rPr>
                <w:rFonts w:ascii="Times New Roman" w:hAnsi="Times New Roman"/>
                <w:sz w:val="20"/>
                <w:szCs w:val="20"/>
                <w:lang w:eastAsia="ja-JP"/>
              </w:rPr>
              <w:t>DC_1A-</w:t>
            </w:r>
            <w:r>
              <w:rPr>
                <w:rFonts w:ascii="Times New Roman" w:hAnsi="Times New Roman"/>
                <w:sz w:val="20"/>
                <w:szCs w:val="20"/>
              </w:rPr>
              <w:t xml:space="preserve"> </w:t>
            </w:r>
            <w:r>
              <w:rPr>
                <w:rFonts w:ascii="Times New Roman" w:hAnsi="Times New Roman"/>
                <w:b/>
                <w:bCs/>
                <w:sz w:val="20"/>
                <w:szCs w:val="20"/>
                <w:lang w:eastAsia="ja-JP"/>
              </w:rPr>
              <w:t>(n)41AA</w:t>
            </w:r>
            <w:r>
              <w:rPr>
                <w:rFonts w:ascii="Times New Roman" w:hAnsi="Times New Roman"/>
                <w:b/>
                <w:bCs/>
                <w:sz w:val="20"/>
                <w:szCs w:val="20"/>
              </w:rPr>
              <w:t>);</w:t>
            </w:r>
          </w:p>
          <w:p w14:paraId="672831D6" w14:textId="77777777" w:rsidR="008B6819" w:rsidRDefault="00BB17C8">
            <w:pPr>
              <w:pStyle w:val="afe"/>
              <w:keepNext/>
              <w:keepLines/>
              <w:numPr>
                <w:ilvl w:val="0"/>
                <w:numId w:val="13"/>
              </w:numPr>
              <w:overflowPunct w:val="0"/>
              <w:autoSpaceDE w:val="0"/>
              <w:autoSpaceDN w:val="0"/>
              <w:adjustRightInd w:val="0"/>
              <w:spacing w:after="0"/>
              <w:textAlignment w:val="baseline"/>
              <w:rPr>
                <w:rFonts w:ascii="Times New Roman" w:hAnsi="Times New Roman"/>
                <w:sz w:val="20"/>
                <w:szCs w:val="20"/>
              </w:rPr>
            </w:pPr>
            <w:r>
              <w:rPr>
                <w:rFonts w:ascii="Times New Roman" w:hAnsi="Times New Roman"/>
                <w:sz w:val="20"/>
                <w:szCs w:val="20"/>
                <w:lang w:eastAsia="en-GB"/>
              </w:rPr>
              <w:t xml:space="preserve">It is </w:t>
            </w:r>
            <w:r>
              <w:rPr>
                <w:rFonts w:ascii="Times New Roman" w:hAnsi="Times New Roman"/>
                <w:color w:val="FF0000"/>
                <w:sz w:val="20"/>
                <w:szCs w:val="20"/>
                <w:lang w:eastAsia="ja-JP"/>
              </w:rPr>
              <w:t>optiona</w:t>
            </w:r>
            <w:r>
              <w:rPr>
                <w:rFonts w:ascii="Times New Roman" w:hAnsi="Times New Roman"/>
                <w:sz w:val="20"/>
                <w:szCs w:val="20"/>
                <w:lang w:eastAsia="ja-JP"/>
              </w:rPr>
              <w:t xml:space="preserve">l </w:t>
            </w:r>
            <w:r>
              <w:rPr>
                <w:rFonts w:ascii="Times New Roman" w:hAnsi="Times New Roman"/>
                <w:sz w:val="20"/>
                <w:szCs w:val="20"/>
                <w:lang w:eastAsia="en-GB"/>
              </w:rPr>
              <w:t>if</w:t>
            </w:r>
            <w:r>
              <w:rPr>
                <w:rFonts w:ascii="Times New Roman" w:hAnsi="Times New Roman"/>
                <w:sz w:val="20"/>
                <w:szCs w:val="20"/>
                <w:lang w:eastAsia="en-US"/>
              </w:rPr>
              <w:t xml:space="preserve"> it doesn’t </w:t>
            </w:r>
            <w:r>
              <w:rPr>
                <w:rFonts w:ascii="Times New Roman" w:hAnsi="Times New Roman"/>
                <w:sz w:val="20"/>
                <w:szCs w:val="20"/>
                <w:lang w:eastAsia="ja-JP"/>
              </w:rPr>
              <w:t>suppor</w:t>
            </w:r>
            <w:r>
              <w:rPr>
                <w:rFonts w:ascii="Times New Roman" w:hAnsi="Times New Roman"/>
                <w:sz w:val="20"/>
                <w:szCs w:val="20"/>
                <w:lang w:eastAsia="en-US"/>
              </w:rPr>
              <w:t>t</w:t>
            </w:r>
            <w:r>
              <w:rPr>
                <w:rFonts w:ascii="Times New Roman" w:hAnsi="Times New Roman"/>
                <w:sz w:val="20"/>
                <w:szCs w:val="20"/>
                <w:lang w:eastAsia="ja-JP"/>
              </w:rPr>
              <w:t xml:space="preserve"> UL in both the bands of the intra-band (NG)EN-DC/NE-DC UL part</w:t>
            </w:r>
            <w:r>
              <w:rPr>
                <w:rFonts w:ascii="Times New Roman" w:hAnsi="Times New Roman"/>
                <w:sz w:val="20"/>
                <w:szCs w:val="20"/>
                <w:lang w:eastAsia="en-US"/>
              </w:rPr>
              <w:t>.</w:t>
            </w:r>
            <w:r>
              <w:rPr>
                <w:rFonts w:ascii="Times New Roman" w:hAnsi="Times New Roman"/>
                <w:sz w:val="20"/>
                <w:szCs w:val="20"/>
              </w:rPr>
              <w:t xml:space="preserve">(e.g. </w:t>
            </w:r>
            <w:r>
              <w:rPr>
                <w:rFonts w:ascii="Times New Roman" w:hAnsi="Times New Roman"/>
                <w:sz w:val="20"/>
                <w:szCs w:val="20"/>
                <w:lang w:eastAsia="ja-JP"/>
              </w:rPr>
              <w:t>DC</w:t>
            </w:r>
            <w:r>
              <w:rPr>
                <w:rFonts w:ascii="Times New Roman" w:hAnsi="Times New Roman"/>
                <w:b/>
                <w:bCs/>
                <w:sz w:val="20"/>
                <w:szCs w:val="20"/>
                <w:lang w:eastAsia="ja-JP"/>
              </w:rPr>
              <w:t>_1A-(n)41A</w:t>
            </w:r>
            <w:r>
              <w:rPr>
                <w:rFonts w:ascii="Times New Roman" w:hAnsi="Times New Roman"/>
                <w:sz w:val="20"/>
                <w:szCs w:val="20"/>
                <w:lang w:eastAsia="ja-JP"/>
              </w:rPr>
              <w:t>A)</w:t>
            </w:r>
          </w:p>
          <w:p w14:paraId="672831D7" w14:textId="77777777" w:rsidR="008B6819" w:rsidRDefault="00BB17C8">
            <w:pPr>
              <w:spacing w:after="0" w:line="276" w:lineRule="auto"/>
              <w:rPr>
                <w:rFonts w:eastAsia="等线"/>
                <w:iCs/>
                <w:sz w:val="21"/>
                <w:szCs w:val="21"/>
                <w:lang w:val="en-US" w:eastAsia="zh-CN"/>
              </w:rPr>
            </w:pPr>
            <w:r>
              <w:rPr>
                <w:szCs w:val="21"/>
                <w:lang w:val="en-US" w:eastAsia="zh-CN"/>
              </w:rPr>
              <w:t xml:space="preserve">Thus </w:t>
            </w:r>
            <w:r>
              <w:rPr>
                <w:rFonts w:hint="eastAsia"/>
                <w:szCs w:val="21"/>
                <w:lang w:val="en-US" w:eastAsia="zh-CN"/>
              </w:rPr>
              <w:t xml:space="preserve">if RAN2 confirm that </w:t>
            </w:r>
            <w:r>
              <w:rPr>
                <w:rFonts w:hint="eastAsia"/>
                <w:sz w:val="21"/>
                <w:szCs w:val="21"/>
                <w:lang w:val="en-US" w:eastAsia="zh-CN"/>
              </w:rPr>
              <w:t xml:space="preserve"> </w:t>
            </w:r>
            <w:r>
              <w:rPr>
                <w:rFonts w:eastAsia="等线"/>
                <w:b/>
                <w:bCs/>
                <w:sz w:val="21"/>
                <w:szCs w:val="21"/>
                <w:lang w:eastAsia="zh-CN"/>
              </w:rPr>
              <w:t>“</w:t>
            </w:r>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hint="eastAsia"/>
                <w:iCs/>
                <w:sz w:val="21"/>
                <w:szCs w:val="21"/>
                <w:lang w:val="en-US" w:eastAsia="zh-CN"/>
              </w:rPr>
              <w:t xml:space="preserve">the following clarification shall be added to the </w:t>
            </w:r>
            <w:r>
              <w:rPr>
                <w:rFonts w:eastAsia="等线"/>
                <w:b/>
                <w:bCs/>
                <w:i/>
                <w:sz w:val="21"/>
                <w:szCs w:val="21"/>
                <w:lang w:eastAsia="zh-CN"/>
              </w:rPr>
              <w:t xml:space="preserve">SupportedBandwidthCombinationSet </w:t>
            </w:r>
            <w:r>
              <w:rPr>
                <w:rFonts w:eastAsia="等线" w:hint="eastAsia"/>
                <w:iCs/>
                <w:sz w:val="21"/>
                <w:szCs w:val="21"/>
                <w:lang w:val="en-US" w:eastAsia="zh-CN"/>
              </w:rPr>
              <w:t>: (together with some other minor modifications)</w:t>
            </w:r>
          </w:p>
          <w:p w14:paraId="672831D8" w14:textId="77777777" w:rsidR="008B6819" w:rsidRDefault="008B6819">
            <w:pPr>
              <w:spacing w:after="0" w:line="276" w:lineRule="auto"/>
              <w:rPr>
                <w:rFonts w:eastAsia="等线"/>
                <w:iCs/>
                <w:sz w:val="21"/>
                <w:szCs w:val="21"/>
                <w:lang w:val="en-US" w:eastAsia="zh-CN"/>
              </w:rPr>
            </w:pPr>
          </w:p>
          <w:p w14:paraId="672831D9" w14:textId="77777777" w:rsidR="008B6819" w:rsidRDefault="00BB17C8">
            <w:pPr>
              <w:keepNext/>
              <w:keepLines/>
              <w:overflowPunct w:val="0"/>
              <w:autoSpaceDE w:val="0"/>
              <w:autoSpaceDN w:val="0"/>
              <w:adjustRightInd w:val="0"/>
              <w:spacing w:after="0"/>
              <w:textAlignment w:val="baseline"/>
              <w:rPr>
                <w:ins w:id="217" w:author="ZTE(Wenting)" w:date="2021-04-02T13:06:00Z"/>
                <w:rFonts w:ascii="Arial" w:hAnsi="Arial" w:cs="Arial"/>
                <w:sz w:val="18"/>
                <w:szCs w:val="22"/>
                <w:lang w:val="en-US" w:eastAsia="zh-CN"/>
              </w:rPr>
            </w:pPr>
            <w:ins w:id="218" w:author="ZTE(Wenting)" w:date="2021-04-02T13:06:00Z">
              <w:r>
                <w:rPr>
                  <w:rFonts w:ascii="Arial" w:hAnsi="Arial" w:cs="Arial"/>
                  <w:sz w:val="18"/>
                  <w:szCs w:val="22"/>
                  <w:lang w:val="en-US" w:eastAsia="zh-CN"/>
                </w:rPr>
                <w:t>For the</w:t>
              </w:r>
              <w:r>
                <w:rPr>
                  <w:rFonts w:ascii="Arial" w:hAnsi="Arial" w:cs="Arial"/>
                  <w:sz w:val="18"/>
                  <w:lang w:val="en-US" w:eastAsia="zh-CN"/>
                </w:rPr>
                <w:t xml:space="preserve"> </w:t>
              </w:r>
              <w:r>
                <w:rPr>
                  <w:rFonts w:ascii="Arial" w:hAnsi="Arial" w:cs="Arial"/>
                  <w:sz w:val="18"/>
                  <w:szCs w:val="22"/>
                  <w:lang w:eastAsia="ja-JP"/>
                </w:rPr>
                <w:t>intra-band (NG)EN-DC/NE-DC</w:t>
              </w:r>
              <w:r>
                <w:rPr>
                  <w:rFonts w:ascii="Arial" w:hAnsi="Arial" w:cs="Arial"/>
                  <w:sz w:val="18"/>
                  <w:szCs w:val="22"/>
                  <w:lang w:val="en-US" w:eastAsia="zh-CN"/>
                </w:rPr>
                <w:t xml:space="preserve"> BC</w:t>
              </w:r>
              <w:r>
                <w:rPr>
                  <w:rFonts w:ascii="Arial" w:hAnsi="Arial" w:cs="Arial"/>
                  <w:sz w:val="18"/>
                  <w:szCs w:val="22"/>
                  <w:lang w:eastAsia="ja-JP"/>
                </w:rPr>
                <w:t xml:space="preserve"> with </w:t>
              </w:r>
              <w:r>
                <w:rPr>
                  <w:rFonts w:ascii="Arial" w:hAnsi="Arial" w:cs="Arial"/>
                  <w:sz w:val="18"/>
                  <w:lang w:eastAsia="ja-JP"/>
                </w:rPr>
                <w:t xml:space="preserve">additional </w:t>
              </w:r>
              <w:r>
                <w:rPr>
                  <w:rFonts w:ascii="Arial" w:hAnsi="Arial" w:cs="Arial"/>
                  <w:sz w:val="18"/>
                  <w:szCs w:val="22"/>
                  <w:lang w:eastAsia="ja-JP"/>
                </w:rPr>
                <w:t>LTE CA</w:t>
              </w:r>
              <w:r>
                <w:rPr>
                  <w:rFonts w:ascii="Arial" w:hAnsi="Arial" w:cs="Arial"/>
                  <w:sz w:val="18"/>
                  <w:lang w:eastAsia="ja-JP"/>
                </w:rPr>
                <w:t xml:space="preserve"> component</w:t>
              </w:r>
              <w:r>
                <w:rPr>
                  <w:rFonts w:ascii="Arial" w:hAnsi="Arial" w:cs="Arial"/>
                  <w:sz w:val="18"/>
                  <w:lang w:val="en-US" w:eastAsia="zh-CN"/>
                </w:rPr>
                <w:t xml:space="preserve"> but no NR CA</w:t>
              </w:r>
            </w:ins>
          </w:p>
          <w:p w14:paraId="672831DA" w14:textId="77777777" w:rsidR="008B6819" w:rsidRDefault="00BB17C8">
            <w:pPr>
              <w:pStyle w:val="afe"/>
              <w:keepNext/>
              <w:keepLines/>
              <w:numPr>
                <w:ilvl w:val="0"/>
                <w:numId w:val="13"/>
              </w:numPr>
              <w:overflowPunct w:val="0"/>
              <w:autoSpaceDE w:val="0"/>
              <w:autoSpaceDN w:val="0"/>
              <w:adjustRightInd w:val="0"/>
              <w:ind w:left="1160"/>
              <w:textAlignment w:val="baseline"/>
              <w:rPr>
                <w:ins w:id="219" w:author="ZTE(Wenting)" w:date="2021-04-02T13:06:00Z"/>
                <w:rFonts w:ascii="Arial" w:hAnsi="Arial" w:cs="Arial"/>
                <w:b/>
                <w:bCs/>
                <w:i/>
                <w:iCs/>
                <w:sz w:val="18"/>
                <w:lang w:eastAsia="ja-JP"/>
              </w:rPr>
            </w:pPr>
            <w:ins w:id="220" w:author="ZTE(Wenting)" w:date="2021-04-02T13:06:00Z">
              <w:r>
                <w:rPr>
                  <w:rFonts w:ascii="Arial" w:hAnsi="Arial" w:cs="Arial"/>
                  <w:sz w:val="18"/>
                  <w:lang w:eastAsia="en-GB"/>
                </w:rPr>
                <w:t>It is mandatory if</w:t>
              </w:r>
              <w:r>
                <w:rPr>
                  <w:rFonts w:ascii="Arial" w:hAnsi="Arial" w:cs="Arial"/>
                  <w:sz w:val="18"/>
                </w:rPr>
                <w:t xml:space="preserve"> it supports</w:t>
              </w:r>
              <w:r>
                <w:rPr>
                  <w:rFonts w:ascii="Arial" w:hAnsi="Arial" w:cs="Arial"/>
                  <w:sz w:val="18"/>
                  <w:lang w:eastAsia="en-GB"/>
                </w:rPr>
                <w:t xml:space="preserve"> both UL and DL intra-band (NG)EN-DC/NE-DC parts</w:t>
              </w:r>
              <w:r>
                <w:rPr>
                  <w:rFonts w:ascii="Arial" w:hAnsi="Arial" w:cs="Arial"/>
                  <w:sz w:val="18"/>
                  <w:lang w:eastAsia="ja-JP"/>
                </w:rPr>
                <w:t xml:space="preserve"> </w:t>
              </w:r>
            </w:ins>
          </w:p>
          <w:p w14:paraId="672831DB" w14:textId="77777777" w:rsidR="008B6819" w:rsidRDefault="00BB17C8">
            <w:pPr>
              <w:pStyle w:val="afe"/>
              <w:keepNext/>
              <w:keepLines/>
              <w:numPr>
                <w:ilvl w:val="0"/>
                <w:numId w:val="13"/>
              </w:numPr>
              <w:overflowPunct w:val="0"/>
              <w:autoSpaceDE w:val="0"/>
              <w:autoSpaceDN w:val="0"/>
              <w:adjustRightInd w:val="0"/>
              <w:ind w:left="1160"/>
              <w:textAlignment w:val="baseline"/>
              <w:rPr>
                <w:ins w:id="221" w:author="ZTE(Wenting)" w:date="2021-04-02T13:06:00Z"/>
                <w:rFonts w:ascii="Arial" w:eastAsiaTheme="minorEastAsia" w:hAnsi="Arial" w:cs="Arial"/>
                <w:sz w:val="18"/>
              </w:rPr>
            </w:pPr>
            <w:ins w:id="222" w:author="ZTE(Wenting)" w:date="2021-04-02T13:06:00Z">
              <w:r>
                <w:rPr>
                  <w:rFonts w:ascii="Arial" w:hAnsi="Arial" w:cs="Arial"/>
                  <w:sz w:val="18"/>
                  <w:lang w:eastAsia="en-GB"/>
                </w:rPr>
                <w:t xml:space="preserve">It is </w:t>
              </w:r>
              <w:r>
                <w:rPr>
                  <w:rFonts w:ascii="Arial" w:eastAsiaTheme="minorEastAsia" w:hAnsi="Arial" w:cs="Arial"/>
                  <w:kern w:val="2"/>
                  <w:sz w:val="18"/>
                  <w:lang w:eastAsia="ja-JP"/>
                </w:rPr>
                <w:t xml:space="preserve">optional </w:t>
              </w:r>
              <w:r>
                <w:rPr>
                  <w:rFonts w:ascii="Arial" w:hAnsi="Arial" w:cs="Arial"/>
                  <w:sz w:val="18"/>
                  <w:lang w:eastAsia="en-GB"/>
                </w:rPr>
                <w:t>if</w:t>
              </w:r>
              <w:r>
                <w:rPr>
                  <w:rFonts w:ascii="Arial" w:hAnsi="Arial" w:cs="Arial"/>
                  <w:sz w:val="18"/>
                </w:rPr>
                <w:t xml:space="preserve"> it doesn’t </w:t>
              </w:r>
              <w:r>
                <w:rPr>
                  <w:rFonts w:ascii="Arial" w:hAnsi="Arial" w:cs="Arial"/>
                  <w:sz w:val="18"/>
                  <w:lang w:eastAsia="ja-JP"/>
                </w:rPr>
                <w:t>suppor</w:t>
              </w:r>
              <w:r>
                <w:rPr>
                  <w:rFonts w:ascii="Arial" w:hAnsi="Arial" w:cs="Arial"/>
                  <w:sz w:val="18"/>
                </w:rPr>
                <w:t>t</w:t>
              </w:r>
              <w:r>
                <w:rPr>
                  <w:rFonts w:ascii="Arial" w:hAnsi="Arial" w:cs="Arial"/>
                  <w:sz w:val="18"/>
                  <w:lang w:eastAsia="ja-JP"/>
                </w:rPr>
                <w:t xml:space="preserve"> UL in both the bands of the intra-band (NG)EN-DC/NE-DC UL part</w:t>
              </w:r>
              <w:r>
                <w:rPr>
                  <w:rFonts w:ascii="Arial" w:hAnsi="Arial" w:cs="Arial"/>
                  <w:sz w:val="18"/>
                </w:rPr>
                <w:t xml:space="preserve">. </w:t>
              </w:r>
              <w:r>
                <w:rPr>
                  <w:rFonts w:ascii="Arial" w:hAnsi="Arial" w:cs="Arial"/>
                  <w:sz w:val="18"/>
                  <w:lang w:eastAsia="ja-JP"/>
                </w:rPr>
                <w:t xml:space="preserve">If not included, </w:t>
              </w:r>
              <w:r>
                <w:rPr>
                  <w:rFonts w:ascii="Arial" w:hAnsi="Arial" w:cs="Arial"/>
                  <w:sz w:val="18"/>
                  <w:lang w:eastAsia="en-GB"/>
                </w:rPr>
                <w:t>the network assumes the UE supports BCS0 as defined in TS 38.101 TS 38.101-3 [4], table 5.3B.1.2-1 and table 5.3B.1.3-1</w:t>
              </w:r>
              <w:r>
                <w:rPr>
                  <w:rFonts w:ascii="Arial" w:hAnsi="Arial" w:cs="Arial"/>
                  <w:sz w:val="18"/>
                  <w:lang w:eastAsia="ja-JP"/>
                </w:rPr>
                <w:t xml:space="preserve"> for the intra-band (NG)EN-DC/NE-DC.</w:t>
              </w:r>
            </w:ins>
          </w:p>
          <w:p w14:paraId="672831DC" w14:textId="77777777" w:rsidR="008B6819" w:rsidRDefault="008B6819">
            <w:pPr>
              <w:pStyle w:val="afe"/>
              <w:keepNext/>
              <w:keepLines/>
              <w:overflowPunct w:val="0"/>
              <w:autoSpaceDE w:val="0"/>
              <w:autoSpaceDN w:val="0"/>
              <w:adjustRightInd w:val="0"/>
              <w:spacing w:after="0"/>
              <w:ind w:left="0"/>
              <w:textAlignment w:val="baseline"/>
              <w:rPr>
                <w:rFonts w:ascii="Times New Roman" w:eastAsia="宋体" w:hAnsi="Times New Roman"/>
                <w:szCs w:val="21"/>
              </w:rPr>
            </w:pPr>
          </w:p>
          <w:p w14:paraId="672831DD" w14:textId="77777777" w:rsidR="008B6819" w:rsidRDefault="008B6819">
            <w:pPr>
              <w:spacing w:after="0" w:line="276" w:lineRule="auto"/>
              <w:rPr>
                <w:sz w:val="21"/>
                <w:szCs w:val="21"/>
                <w:lang w:val="en-US" w:eastAsia="zh-CN"/>
              </w:rPr>
            </w:pPr>
          </w:p>
        </w:tc>
      </w:tr>
      <w:tr w:rsidR="008B6819" w14:paraId="672831E2" w14:textId="77777777" w:rsidTr="00287712">
        <w:tc>
          <w:tcPr>
            <w:tcW w:w="1139" w:type="pct"/>
          </w:tcPr>
          <w:p w14:paraId="672831DF" w14:textId="77777777" w:rsidR="008B6819" w:rsidRDefault="00D9248C">
            <w:pPr>
              <w:spacing w:after="0" w:line="276" w:lineRule="auto"/>
              <w:jc w:val="center"/>
              <w:rPr>
                <w:rFonts w:eastAsia="等线"/>
                <w:sz w:val="22"/>
                <w:szCs w:val="22"/>
                <w:lang w:eastAsia="zh-CN"/>
              </w:rPr>
            </w:pPr>
            <w:r w:rsidRPr="00D9248C">
              <w:rPr>
                <w:sz w:val="22"/>
                <w:szCs w:val="22"/>
                <w:lang w:val="en-US" w:eastAsia="zh-CN"/>
              </w:rPr>
              <w:lastRenderedPageBreak/>
              <w:t>Huawei, HiSilicon</w:t>
            </w:r>
          </w:p>
        </w:tc>
        <w:tc>
          <w:tcPr>
            <w:tcW w:w="926" w:type="pct"/>
          </w:tcPr>
          <w:p w14:paraId="672831E0" w14:textId="77777777" w:rsidR="008B6819" w:rsidRDefault="00D9248C">
            <w:pPr>
              <w:spacing w:after="0" w:line="276" w:lineRule="auto"/>
              <w:jc w:val="center"/>
              <w:rPr>
                <w:rFonts w:eastAsia="等线"/>
                <w:sz w:val="22"/>
                <w:szCs w:val="22"/>
                <w:lang w:eastAsia="zh-CN"/>
              </w:rPr>
            </w:pPr>
            <w:r>
              <w:rPr>
                <w:rFonts w:eastAsiaTheme="minorEastAsia"/>
                <w:sz w:val="22"/>
                <w:szCs w:val="22"/>
                <w:lang w:eastAsia="ja-JP"/>
              </w:rPr>
              <w:t>No strong preference</w:t>
            </w:r>
          </w:p>
        </w:tc>
        <w:tc>
          <w:tcPr>
            <w:tcW w:w="2935" w:type="pct"/>
          </w:tcPr>
          <w:p w14:paraId="672831E1" w14:textId="77777777" w:rsidR="008B6819" w:rsidRDefault="008B6819">
            <w:pPr>
              <w:spacing w:after="0" w:line="276" w:lineRule="auto"/>
              <w:rPr>
                <w:sz w:val="22"/>
                <w:szCs w:val="22"/>
                <w:lang w:val="en-US" w:eastAsia="zh-CN"/>
              </w:rPr>
            </w:pPr>
          </w:p>
        </w:tc>
      </w:tr>
      <w:tr w:rsidR="008B6819" w14:paraId="672831E6" w14:textId="77777777" w:rsidTr="00287712">
        <w:tc>
          <w:tcPr>
            <w:tcW w:w="1139" w:type="pct"/>
          </w:tcPr>
          <w:p w14:paraId="672831E3"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1E4"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Seems not</w:t>
            </w:r>
          </w:p>
        </w:tc>
        <w:tc>
          <w:tcPr>
            <w:tcW w:w="2935" w:type="pct"/>
          </w:tcPr>
          <w:p w14:paraId="672831E5" w14:textId="77777777" w:rsidR="008B6819" w:rsidRDefault="008B6819">
            <w:pPr>
              <w:spacing w:after="0" w:line="276" w:lineRule="auto"/>
              <w:rPr>
                <w:rFonts w:eastAsia="等线"/>
                <w:sz w:val="22"/>
                <w:szCs w:val="22"/>
                <w:lang w:eastAsia="zh-CN"/>
              </w:rPr>
            </w:pPr>
          </w:p>
        </w:tc>
      </w:tr>
      <w:tr w:rsidR="008B6819" w14:paraId="672831EA" w14:textId="77777777" w:rsidTr="00287712">
        <w:tc>
          <w:tcPr>
            <w:tcW w:w="1139" w:type="pct"/>
          </w:tcPr>
          <w:p w14:paraId="672831E7" w14:textId="224B273E"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1E8" w14:textId="3981C00A" w:rsidR="008B6819" w:rsidRDefault="00952B20">
            <w:pPr>
              <w:spacing w:after="0" w:line="276" w:lineRule="auto"/>
              <w:jc w:val="center"/>
              <w:rPr>
                <w:rFonts w:eastAsia="等线"/>
                <w:sz w:val="22"/>
                <w:szCs w:val="22"/>
                <w:lang w:eastAsia="zh-CN"/>
              </w:rPr>
            </w:pPr>
            <w:r>
              <w:rPr>
                <w:rFonts w:eastAsia="等线"/>
                <w:sz w:val="22"/>
                <w:szCs w:val="22"/>
                <w:lang w:eastAsia="zh-CN"/>
              </w:rPr>
              <w:t>No</w:t>
            </w:r>
          </w:p>
        </w:tc>
        <w:tc>
          <w:tcPr>
            <w:tcW w:w="2935" w:type="pct"/>
          </w:tcPr>
          <w:p w14:paraId="672831E9" w14:textId="68D9AE82" w:rsidR="008B6819" w:rsidRDefault="00952B20">
            <w:pPr>
              <w:spacing w:after="0" w:line="276" w:lineRule="auto"/>
              <w:rPr>
                <w:rFonts w:eastAsia="等线"/>
                <w:sz w:val="22"/>
                <w:szCs w:val="22"/>
                <w:lang w:eastAsia="zh-CN"/>
              </w:rPr>
            </w:pPr>
            <w:r>
              <w:rPr>
                <w:rFonts w:eastAsia="等线"/>
                <w:sz w:val="22"/>
                <w:szCs w:val="22"/>
                <w:lang w:eastAsia="zh-CN"/>
              </w:rPr>
              <w:t>The spec is clea</w:t>
            </w:r>
            <w:r w:rsidR="00170A59">
              <w:rPr>
                <w:rFonts w:eastAsia="等线"/>
                <w:sz w:val="22"/>
                <w:szCs w:val="22"/>
                <w:lang w:eastAsia="zh-CN"/>
              </w:rPr>
              <w:t>r and we see no need to say anything more.</w:t>
            </w:r>
          </w:p>
        </w:tc>
      </w:tr>
      <w:tr w:rsidR="000343DF" w14:paraId="672831EE" w14:textId="77777777" w:rsidTr="00287712">
        <w:tc>
          <w:tcPr>
            <w:tcW w:w="1139" w:type="pct"/>
          </w:tcPr>
          <w:p w14:paraId="672831EB" w14:textId="44923B4E"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1EC" w14:textId="38F9F102"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35" w:type="pct"/>
          </w:tcPr>
          <w:p w14:paraId="672831ED" w14:textId="77777777" w:rsidR="000343DF" w:rsidRDefault="000343DF" w:rsidP="000343DF">
            <w:pPr>
              <w:spacing w:after="0" w:line="276" w:lineRule="auto"/>
              <w:rPr>
                <w:rFonts w:eastAsia="等线"/>
                <w:sz w:val="22"/>
                <w:szCs w:val="22"/>
                <w:lang w:eastAsia="zh-CN"/>
              </w:rPr>
            </w:pPr>
          </w:p>
        </w:tc>
      </w:tr>
      <w:tr w:rsidR="000343DF" w14:paraId="672831F2" w14:textId="77777777" w:rsidTr="00287712">
        <w:tc>
          <w:tcPr>
            <w:tcW w:w="1139" w:type="pct"/>
          </w:tcPr>
          <w:p w14:paraId="672831EF" w14:textId="58CE6392"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1F0" w14:textId="15D8476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35" w:type="pct"/>
          </w:tcPr>
          <w:p w14:paraId="672831F1" w14:textId="35BE3BDC" w:rsidR="000343DF" w:rsidRPr="00C82A19" w:rsidRDefault="00C82A19" w:rsidP="000343DF">
            <w:pPr>
              <w:spacing w:after="0" w:line="276" w:lineRule="auto"/>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t is already clear in the current specification.</w:t>
            </w:r>
          </w:p>
        </w:tc>
      </w:tr>
      <w:tr w:rsidR="000343DF" w14:paraId="672831F6" w14:textId="77777777" w:rsidTr="00287712">
        <w:tc>
          <w:tcPr>
            <w:tcW w:w="1139" w:type="pct"/>
          </w:tcPr>
          <w:p w14:paraId="672831F3" w14:textId="32316681" w:rsidR="000343DF" w:rsidRPr="0010727E" w:rsidRDefault="0010727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1F4" w14:textId="367905F0"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35" w:type="pct"/>
          </w:tcPr>
          <w:p w14:paraId="672831F5" w14:textId="77777777" w:rsidR="000343DF" w:rsidRDefault="000343DF" w:rsidP="000343DF">
            <w:pPr>
              <w:spacing w:after="0" w:line="276" w:lineRule="auto"/>
              <w:rPr>
                <w:rFonts w:eastAsia="等线"/>
                <w:sz w:val="22"/>
                <w:szCs w:val="22"/>
                <w:lang w:val="en-US" w:eastAsia="zh-CN"/>
              </w:rPr>
            </w:pPr>
          </w:p>
        </w:tc>
      </w:tr>
      <w:tr w:rsidR="00287712" w14:paraId="672831FA" w14:textId="77777777" w:rsidTr="00287712">
        <w:tc>
          <w:tcPr>
            <w:tcW w:w="1139" w:type="pct"/>
          </w:tcPr>
          <w:p w14:paraId="672831F7" w14:textId="6263B554"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1F8" w14:textId="2630401E"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1F9" w14:textId="24188841" w:rsidR="00287712" w:rsidRDefault="00287712" w:rsidP="00287712">
            <w:pPr>
              <w:spacing w:after="0" w:line="276" w:lineRule="auto"/>
              <w:rPr>
                <w:rFonts w:eastAsia="等线"/>
                <w:sz w:val="22"/>
                <w:szCs w:val="22"/>
                <w:lang w:val="en-US" w:eastAsia="zh-CN"/>
              </w:rPr>
            </w:pPr>
            <w:r>
              <w:rPr>
                <w:rFonts w:eastAsia="等线"/>
                <w:sz w:val="22"/>
                <w:szCs w:val="22"/>
                <w:lang w:eastAsia="zh-CN"/>
              </w:rPr>
              <w:t>See response to Q1-1.</w:t>
            </w:r>
          </w:p>
        </w:tc>
      </w:tr>
      <w:tr w:rsidR="00287712" w14:paraId="672831FE" w14:textId="77777777" w:rsidTr="00287712">
        <w:tc>
          <w:tcPr>
            <w:tcW w:w="1139" w:type="pct"/>
          </w:tcPr>
          <w:p w14:paraId="672831FB" w14:textId="2AA11284"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1FC" w14:textId="2838EDC4" w:rsidR="00287712" w:rsidRDefault="00A27725" w:rsidP="00287712">
            <w:pPr>
              <w:spacing w:after="0"/>
              <w:jc w:val="center"/>
              <w:rPr>
                <w:rFonts w:eastAsia="Malgun Gothic"/>
                <w:sz w:val="22"/>
                <w:szCs w:val="22"/>
                <w:lang w:eastAsia="zh-CN"/>
              </w:rPr>
            </w:pPr>
            <w:r>
              <w:rPr>
                <w:rFonts w:eastAsia="Malgun Gothic"/>
                <w:sz w:val="22"/>
                <w:szCs w:val="22"/>
                <w:lang w:eastAsia="zh-CN"/>
              </w:rPr>
              <w:t xml:space="preserve">No </w:t>
            </w:r>
          </w:p>
        </w:tc>
        <w:tc>
          <w:tcPr>
            <w:tcW w:w="2935" w:type="pct"/>
          </w:tcPr>
          <w:p w14:paraId="672831FD" w14:textId="77777777" w:rsidR="00287712" w:rsidRDefault="00287712" w:rsidP="00287712">
            <w:pPr>
              <w:spacing w:after="0"/>
              <w:rPr>
                <w:rFonts w:eastAsia="等线"/>
                <w:sz w:val="22"/>
                <w:szCs w:val="22"/>
                <w:lang w:val="en-US" w:eastAsia="zh-CN"/>
              </w:rPr>
            </w:pPr>
          </w:p>
        </w:tc>
      </w:tr>
      <w:tr w:rsidR="00A075A5" w14:paraId="5A3EAD8D" w14:textId="77777777" w:rsidTr="00287712">
        <w:trPr>
          <w:ins w:id="223" w:author="vivo" w:date="2021-04-14T12:47:00Z"/>
        </w:trPr>
        <w:tc>
          <w:tcPr>
            <w:tcW w:w="1139" w:type="pct"/>
          </w:tcPr>
          <w:p w14:paraId="00EA4443" w14:textId="3D9488A7" w:rsidR="00A075A5" w:rsidRPr="00A075A5" w:rsidRDefault="00A075A5" w:rsidP="00287712">
            <w:pPr>
              <w:spacing w:after="0"/>
              <w:jc w:val="center"/>
              <w:rPr>
                <w:ins w:id="224" w:author="vivo" w:date="2021-04-14T12:47:00Z"/>
                <w:rFonts w:eastAsia="等线"/>
                <w:sz w:val="22"/>
                <w:szCs w:val="22"/>
                <w:lang w:eastAsia="zh-CN"/>
                <w:rPrChange w:id="225" w:author="vivo" w:date="2021-04-14T12:47:00Z">
                  <w:rPr>
                    <w:ins w:id="226" w:author="vivo" w:date="2021-04-14T12:47:00Z"/>
                    <w:rFonts w:ascii="Times New Roman" w:eastAsia="Malgun Gothic" w:hAnsi="Times New Roman"/>
                    <w:sz w:val="22"/>
                    <w:szCs w:val="22"/>
                    <w:lang w:eastAsia="zh-CN"/>
                  </w:rPr>
                </w:rPrChange>
              </w:rPr>
            </w:pPr>
            <w:ins w:id="227" w:author="vivo" w:date="2021-04-14T12:47:00Z">
              <w:r>
                <w:rPr>
                  <w:rFonts w:eastAsia="等线" w:hint="eastAsia"/>
                  <w:sz w:val="22"/>
                  <w:szCs w:val="22"/>
                  <w:lang w:eastAsia="zh-CN"/>
                </w:rPr>
                <w:t>v</w:t>
              </w:r>
              <w:r>
                <w:rPr>
                  <w:rFonts w:eastAsia="等线"/>
                  <w:sz w:val="22"/>
                  <w:szCs w:val="22"/>
                  <w:lang w:eastAsia="zh-CN"/>
                </w:rPr>
                <w:t>ivo</w:t>
              </w:r>
            </w:ins>
          </w:p>
        </w:tc>
        <w:tc>
          <w:tcPr>
            <w:tcW w:w="926" w:type="pct"/>
          </w:tcPr>
          <w:p w14:paraId="36495F3C" w14:textId="79DD73B4" w:rsidR="00A075A5" w:rsidRPr="00A075A5" w:rsidRDefault="00A075A5" w:rsidP="00287712">
            <w:pPr>
              <w:spacing w:after="0"/>
              <w:jc w:val="center"/>
              <w:rPr>
                <w:ins w:id="228" w:author="vivo" w:date="2021-04-14T12:47:00Z"/>
                <w:rFonts w:eastAsia="等线"/>
                <w:sz w:val="22"/>
                <w:szCs w:val="22"/>
                <w:lang w:eastAsia="zh-CN"/>
                <w:rPrChange w:id="229" w:author="vivo" w:date="2021-04-14T12:47:00Z">
                  <w:rPr>
                    <w:ins w:id="230" w:author="vivo" w:date="2021-04-14T12:47:00Z"/>
                    <w:rFonts w:ascii="Times New Roman" w:eastAsia="Malgun Gothic" w:hAnsi="Times New Roman"/>
                    <w:sz w:val="22"/>
                    <w:szCs w:val="22"/>
                    <w:lang w:eastAsia="zh-CN"/>
                  </w:rPr>
                </w:rPrChange>
              </w:rPr>
            </w:pPr>
            <w:ins w:id="231" w:author="vivo" w:date="2021-04-14T12:47:00Z">
              <w:r>
                <w:rPr>
                  <w:rFonts w:eastAsia="等线" w:hint="eastAsia"/>
                  <w:sz w:val="22"/>
                  <w:szCs w:val="22"/>
                  <w:lang w:eastAsia="zh-CN"/>
                </w:rPr>
                <w:t>N</w:t>
              </w:r>
              <w:r>
                <w:rPr>
                  <w:rFonts w:eastAsia="等线"/>
                  <w:sz w:val="22"/>
                  <w:szCs w:val="22"/>
                  <w:lang w:eastAsia="zh-CN"/>
                </w:rPr>
                <w:t>o</w:t>
              </w:r>
            </w:ins>
          </w:p>
        </w:tc>
        <w:tc>
          <w:tcPr>
            <w:tcW w:w="2935" w:type="pct"/>
          </w:tcPr>
          <w:p w14:paraId="37D750AC" w14:textId="77777777" w:rsidR="00A075A5" w:rsidRDefault="00A075A5" w:rsidP="00287712">
            <w:pPr>
              <w:spacing w:after="0"/>
              <w:rPr>
                <w:ins w:id="232" w:author="vivo" w:date="2021-04-14T12:47:00Z"/>
                <w:rFonts w:eastAsia="等线"/>
                <w:sz w:val="22"/>
                <w:szCs w:val="22"/>
                <w:lang w:val="en-US" w:eastAsia="zh-CN"/>
              </w:rPr>
            </w:pPr>
          </w:p>
        </w:tc>
      </w:tr>
      <w:tr w:rsidR="00C67428" w14:paraId="16EBF05A" w14:textId="77777777" w:rsidTr="00287712">
        <w:tc>
          <w:tcPr>
            <w:tcW w:w="1139" w:type="pct"/>
          </w:tcPr>
          <w:p w14:paraId="7B97119E" w14:textId="0E7AEC86" w:rsidR="00C67428" w:rsidRDefault="00C67428" w:rsidP="00287712">
            <w:pPr>
              <w:spacing w:after="0"/>
              <w:jc w:val="center"/>
              <w:rPr>
                <w:rFonts w:eastAsia="等线"/>
                <w:sz w:val="22"/>
                <w:szCs w:val="22"/>
                <w:lang w:eastAsia="zh-CN"/>
              </w:rPr>
            </w:pPr>
            <w:r>
              <w:rPr>
                <w:rFonts w:hint="eastAsia"/>
                <w:sz w:val="22"/>
                <w:szCs w:val="22"/>
                <w:lang w:val="en-US" w:eastAsia="zh-CN"/>
              </w:rPr>
              <w:t>CATT</w:t>
            </w:r>
          </w:p>
        </w:tc>
        <w:tc>
          <w:tcPr>
            <w:tcW w:w="926" w:type="pct"/>
          </w:tcPr>
          <w:p w14:paraId="6D8BC59E" w14:textId="1CD0953E" w:rsidR="00C67428" w:rsidRDefault="00C67428" w:rsidP="00287712">
            <w:pPr>
              <w:spacing w:after="0"/>
              <w:jc w:val="center"/>
              <w:rPr>
                <w:rFonts w:eastAsia="等线"/>
                <w:sz w:val="22"/>
                <w:szCs w:val="22"/>
                <w:lang w:eastAsia="zh-CN"/>
              </w:rPr>
            </w:pPr>
            <w:r>
              <w:rPr>
                <w:rFonts w:eastAsia="Malgun Gothic" w:hint="eastAsia"/>
                <w:sz w:val="22"/>
                <w:szCs w:val="22"/>
                <w:lang w:eastAsia="zh-CN"/>
              </w:rPr>
              <w:t>No</w:t>
            </w:r>
          </w:p>
        </w:tc>
        <w:tc>
          <w:tcPr>
            <w:tcW w:w="2935" w:type="pct"/>
          </w:tcPr>
          <w:p w14:paraId="26293BE8" w14:textId="08FA26B8" w:rsidR="00C67428" w:rsidRDefault="00C67428" w:rsidP="00287712">
            <w:pPr>
              <w:spacing w:after="0"/>
              <w:rPr>
                <w:rFonts w:eastAsia="等线"/>
                <w:sz w:val="22"/>
                <w:szCs w:val="22"/>
                <w:lang w:val="en-US" w:eastAsia="zh-CN"/>
              </w:rPr>
            </w:pPr>
            <w:r>
              <w:rPr>
                <w:rFonts w:eastAsia="等线"/>
                <w:sz w:val="22"/>
                <w:szCs w:val="22"/>
                <w:lang w:val="en-US" w:eastAsia="zh-CN"/>
              </w:rPr>
              <w:t>A</w:t>
            </w:r>
            <w:r>
              <w:rPr>
                <w:rFonts w:eastAsia="等线" w:hint="eastAsia"/>
                <w:sz w:val="22"/>
                <w:szCs w:val="22"/>
                <w:lang w:val="en-US" w:eastAsia="zh-CN"/>
              </w:rPr>
              <w:t xml:space="preserve">lready support the referred case, and the </w:t>
            </w:r>
            <w:r>
              <w:rPr>
                <w:rFonts w:eastAsia="等线"/>
                <w:sz w:val="22"/>
                <w:szCs w:val="22"/>
                <w:lang w:val="en-US" w:eastAsia="zh-CN"/>
              </w:rPr>
              <w:t>current</w:t>
            </w:r>
            <w:r>
              <w:rPr>
                <w:rFonts w:eastAsia="等线" w:hint="eastAsia"/>
                <w:sz w:val="22"/>
                <w:szCs w:val="22"/>
                <w:lang w:val="en-US" w:eastAsia="zh-CN"/>
              </w:rPr>
              <w:t xml:space="preserve"> spec is clear.</w:t>
            </w:r>
          </w:p>
        </w:tc>
      </w:tr>
    </w:tbl>
    <w:p w14:paraId="672831FF" w14:textId="77777777" w:rsidR="008B6819" w:rsidRDefault="008B6819">
      <w:pPr>
        <w:rPr>
          <w:lang w:eastAsia="zh-CN"/>
        </w:rPr>
      </w:pPr>
    </w:p>
    <w:p w14:paraId="67283200" w14:textId="77777777" w:rsidR="008B6819" w:rsidRDefault="00BB17C8">
      <w:pPr>
        <w:pStyle w:val="3"/>
        <w:rPr>
          <w:rFonts w:eastAsia="等线"/>
          <w:lang w:eastAsia="zh-CN"/>
        </w:rPr>
      </w:pPr>
      <w:r>
        <w:rPr>
          <w:rFonts w:eastAsia="等线"/>
          <w:lang w:eastAsia="zh-CN"/>
        </w:rPr>
        <w:t>3.1.2 90M limitation</w:t>
      </w:r>
    </w:p>
    <w:p w14:paraId="6728320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 xml:space="preserve">To determine whether the UE supports a channel bandwidth of 90 MHz, the network shall also validate </w:t>
      </w:r>
      <w:proofErr w:type="spellStart"/>
      <w:r>
        <w:rPr>
          <w:rFonts w:ascii="CG Times (WN)" w:eastAsia="等线" w:hAnsi="CG Times (WN)"/>
          <w:bCs/>
          <w:i/>
          <w:sz w:val="21"/>
          <w:szCs w:val="21"/>
          <w:lang w:eastAsia="zh-CN"/>
        </w:rPr>
        <w:t>SupportedBandwidthCombinationSetEN</w:t>
      </w:r>
      <w:proofErr w:type="spellEnd"/>
      <w:r>
        <w:rPr>
          <w:rFonts w:ascii="CG Times (WN)" w:eastAsia="等线" w:hAnsi="CG Times (WN)"/>
          <w:bCs/>
          <w:i/>
          <w:sz w:val="21"/>
          <w:szCs w:val="21"/>
          <w:lang w:eastAsia="zh-CN"/>
        </w:rPr>
        <w:t>-DC</w:t>
      </w:r>
      <w:r>
        <w:rPr>
          <w:rFonts w:ascii="CG Times (WN)" w:eastAsia="等线" w:hAnsi="CG Times (WN)"/>
          <w:bCs/>
          <w:sz w:val="21"/>
          <w:szCs w:val="21"/>
          <w:lang w:eastAsia="zh-CN"/>
        </w:rPr>
        <w:t xml:space="preserve">, though currently it only happens for the BC with the band </w:t>
      </w:r>
      <w:r>
        <w:rPr>
          <w:rFonts w:ascii="CG Times (WN)" w:eastAsia="等线" w:hAnsi="CG Times (WN)"/>
          <w:bCs/>
          <w:sz w:val="21"/>
          <w:szCs w:val="21"/>
          <w:lang w:eastAsia="zh-CN"/>
        </w:rPr>
        <w:lastRenderedPageBreak/>
        <w:t>41.</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The proposal are listed as below:</w:t>
      </w:r>
    </w:p>
    <w:tbl>
      <w:tblPr>
        <w:tblStyle w:val="af2"/>
        <w:tblW w:w="0" w:type="auto"/>
        <w:tblLook w:val="04A0" w:firstRow="1" w:lastRow="0" w:firstColumn="1" w:lastColumn="0" w:noHBand="0" w:noVBand="1"/>
      </w:tblPr>
      <w:tblGrid>
        <w:gridCol w:w="9631"/>
      </w:tblGrid>
      <w:tr w:rsidR="008B6819" w14:paraId="67283203" w14:textId="77777777">
        <w:tc>
          <w:tcPr>
            <w:tcW w:w="9631" w:type="dxa"/>
          </w:tcPr>
          <w:p w14:paraId="67283202" w14:textId="77777777" w:rsidR="008B6819" w:rsidRDefault="00BB17C8">
            <w:pPr>
              <w:rPr>
                <w:lang w:eastAsia="zh-CN"/>
              </w:rPr>
            </w:pPr>
            <w:r>
              <w:rPr>
                <w:lang w:eastAsia="zh-CN"/>
              </w:rPr>
              <w:t xml:space="preserve">Proposal 3: To determine whether the UE supports a channel bandwidth of 90 MHz, the network shall also validate </w:t>
            </w:r>
            <w:proofErr w:type="spellStart"/>
            <w:r>
              <w:rPr>
                <w:i/>
                <w:lang w:eastAsia="zh-CN"/>
              </w:rPr>
              <w:t>SupportedBandwidthCombinationSetEN</w:t>
            </w:r>
            <w:proofErr w:type="spellEnd"/>
            <w:r>
              <w:rPr>
                <w:i/>
                <w:lang w:eastAsia="zh-CN"/>
              </w:rPr>
              <w:t>-DC</w:t>
            </w:r>
            <w:r>
              <w:rPr>
                <w:lang w:eastAsia="zh-CN"/>
              </w:rPr>
              <w:t>.</w:t>
            </w:r>
          </w:p>
        </w:tc>
      </w:tr>
    </w:tbl>
    <w:p w14:paraId="67283204" w14:textId="77777777" w:rsidR="008B6819" w:rsidRDefault="008B6819">
      <w:pPr>
        <w:widowControl w:val="0"/>
        <w:spacing w:after="160"/>
        <w:rPr>
          <w:lang w:eastAsia="zh-CN"/>
        </w:rPr>
      </w:pPr>
    </w:p>
    <w:p w14:paraId="67283205"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Q1-3 Do companies generally agree with the above Proposal?</w:t>
      </w:r>
    </w:p>
    <w:tbl>
      <w:tblPr>
        <w:tblStyle w:val="af2"/>
        <w:tblW w:w="4927" w:type="pct"/>
        <w:tblLook w:val="04A0" w:firstRow="1" w:lastRow="0" w:firstColumn="1" w:lastColumn="0" w:noHBand="0" w:noVBand="1"/>
      </w:tblPr>
      <w:tblGrid>
        <w:gridCol w:w="2161"/>
        <w:gridCol w:w="1758"/>
        <w:gridCol w:w="5571"/>
      </w:tblGrid>
      <w:tr w:rsidR="008B6819" w14:paraId="67283209" w14:textId="77777777" w:rsidTr="00287712">
        <w:tc>
          <w:tcPr>
            <w:tcW w:w="1139" w:type="pct"/>
          </w:tcPr>
          <w:p w14:paraId="6728320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20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208"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0D" w14:textId="77777777" w:rsidTr="00287712">
        <w:trPr>
          <w:trHeight w:val="90"/>
        </w:trPr>
        <w:tc>
          <w:tcPr>
            <w:tcW w:w="1139" w:type="pct"/>
          </w:tcPr>
          <w:p w14:paraId="6728320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20B"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Yes but</w:t>
            </w:r>
          </w:p>
        </w:tc>
        <w:tc>
          <w:tcPr>
            <w:tcW w:w="2935" w:type="pct"/>
          </w:tcPr>
          <w:p w14:paraId="6728320C"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this is already implied?</w:t>
            </w:r>
          </w:p>
        </w:tc>
      </w:tr>
      <w:tr w:rsidR="008B6819" w14:paraId="67283211" w14:textId="77777777" w:rsidTr="00287712">
        <w:trPr>
          <w:trHeight w:val="90"/>
        </w:trPr>
        <w:tc>
          <w:tcPr>
            <w:tcW w:w="1139" w:type="pct"/>
          </w:tcPr>
          <w:p w14:paraId="6728320E"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20F"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210" w14:textId="77777777" w:rsidR="008B6819" w:rsidRDefault="00BB17C8">
            <w:pPr>
              <w:rPr>
                <w:lang w:val="en-US" w:eastAsia="zh-CN"/>
              </w:rPr>
            </w:pPr>
            <w:r>
              <w:rPr>
                <w:rFonts w:hint="eastAsia"/>
                <w:sz w:val="21"/>
                <w:szCs w:val="21"/>
                <w:lang w:val="en-US" w:eastAsia="zh-CN"/>
              </w:rPr>
              <w:t>In the last meeting, the similar CR (</w:t>
            </w:r>
            <w:r>
              <w:t>R2-2102401</w:t>
            </w:r>
            <w:r>
              <w:rPr>
                <w:rFonts w:hint="eastAsia"/>
                <w:lang w:val="en-US" w:eastAsia="zh-CN"/>
              </w:rPr>
              <w:t>/2402</w:t>
            </w:r>
            <w:r>
              <w:rPr>
                <w:rFonts w:hint="eastAsia"/>
                <w:sz w:val="21"/>
                <w:szCs w:val="21"/>
                <w:lang w:val="en-US" w:eastAsia="zh-CN"/>
              </w:rPr>
              <w:t xml:space="preserve">)was agreed, but when </w:t>
            </w:r>
            <w:r>
              <w:rPr>
                <w:rFonts w:hint="eastAsia"/>
                <w:lang w:val="en-US" w:eastAsia="zh-CN"/>
              </w:rPr>
              <w:t>we go th</w:t>
            </w:r>
            <w:r w:rsidR="00CF1D48">
              <w:rPr>
                <w:lang w:val="en-US" w:eastAsia="zh-CN"/>
              </w:rPr>
              <w:t>r</w:t>
            </w:r>
            <w:r>
              <w:rPr>
                <w:rFonts w:hint="eastAsia"/>
                <w:lang w:val="en-US" w:eastAsia="zh-CN"/>
              </w:rPr>
              <w:t>ough the RAN4</w:t>
            </w:r>
            <w:r>
              <w:rPr>
                <w:lang w:val="en-US" w:eastAsia="zh-CN"/>
              </w:rPr>
              <w:t>’</w:t>
            </w:r>
            <w:r>
              <w:rPr>
                <w:rFonts w:hint="eastAsia"/>
                <w:lang w:val="en-US" w:eastAsia="zh-CN"/>
              </w:rPr>
              <w:t xml:space="preserve">s BC and BCS table, </w:t>
            </w:r>
            <w:r>
              <w:rPr>
                <w:rFonts w:hint="eastAsia"/>
                <w:sz w:val="21"/>
                <w:szCs w:val="21"/>
                <w:lang w:val="en-US" w:eastAsia="zh-CN"/>
              </w:rPr>
              <w:t xml:space="preserve">we find that for the </w:t>
            </w:r>
            <w:r>
              <w:rPr>
                <w:lang w:eastAsia="zh-CN"/>
              </w:rPr>
              <w:t xml:space="preserve"> 90 MHz</w:t>
            </w:r>
            <w:r>
              <w:rPr>
                <w:rFonts w:hint="eastAsia"/>
                <w:lang w:val="en-US" w:eastAsia="zh-CN"/>
              </w:rPr>
              <w:t xml:space="preserve"> bandwidth, the same modification was also needed  (</w:t>
            </w:r>
            <w:r>
              <w:rPr>
                <w:i/>
                <w:iCs/>
                <w:szCs w:val="21"/>
              </w:rPr>
              <w:t xml:space="preserve"> </w:t>
            </w:r>
            <w:r>
              <w:rPr>
                <w:szCs w:val="21"/>
              </w:rPr>
              <w:t>though currently it only happens for the BC with the band 41</w:t>
            </w:r>
            <w:r>
              <w:rPr>
                <w:rFonts w:hint="eastAsia"/>
                <w:lang w:val="en-US" w:eastAsia="zh-CN"/>
              </w:rPr>
              <w:t>). Thus we add this clarification together with other issues with the intention to avoid unnecessary confusion.</w:t>
            </w:r>
          </w:p>
        </w:tc>
      </w:tr>
      <w:tr w:rsidR="008B6819" w14:paraId="67283215" w14:textId="77777777" w:rsidTr="00287712">
        <w:tc>
          <w:tcPr>
            <w:tcW w:w="1139" w:type="pct"/>
          </w:tcPr>
          <w:p w14:paraId="67283212" w14:textId="77777777" w:rsidR="008B6819" w:rsidRDefault="007E77BD">
            <w:pPr>
              <w:spacing w:after="0" w:line="276" w:lineRule="auto"/>
              <w:jc w:val="center"/>
              <w:rPr>
                <w:rFonts w:eastAsia="等线"/>
                <w:sz w:val="22"/>
                <w:szCs w:val="22"/>
                <w:lang w:eastAsia="zh-CN"/>
              </w:rPr>
            </w:pPr>
            <w:r w:rsidRPr="00D9248C">
              <w:rPr>
                <w:sz w:val="22"/>
                <w:szCs w:val="22"/>
                <w:lang w:val="en-US" w:eastAsia="zh-CN"/>
              </w:rPr>
              <w:t>Huawei, HiSilicon</w:t>
            </w:r>
          </w:p>
        </w:tc>
        <w:tc>
          <w:tcPr>
            <w:tcW w:w="926" w:type="pct"/>
          </w:tcPr>
          <w:p w14:paraId="67283213" w14:textId="77777777" w:rsidR="008B6819" w:rsidRDefault="007E77BD">
            <w:pPr>
              <w:spacing w:after="0" w:line="276" w:lineRule="auto"/>
              <w:jc w:val="center"/>
              <w:rPr>
                <w:rFonts w:eastAsia="等线"/>
                <w:sz w:val="22"/>
                <w:szCs w:val="22"/>
                <w:lang w:eastAsia="zh-CN"/>
              </w:rPr>
            </w:pPr>
            <w:r>
              <w:rPr>
                <w:rFonts w:hint="eastAsia"/>
                <w:sz w:val="22"/>
                <w:szCs w:val="22"/>
                <w:lang w:val="en-US" w:eastAsia="zh-CN"/>
              </w:rPr>
              <w:t>Yes</w:t>
            </w:r>
          </w:p>
        </w:tc>
        <w:tc>
          <w:tcPr>
            <w:tcW w:w="2935" w:type="pct"/>
          </w:tcPr>
          <w:p w14:paraId="67283214" w14:textId="77777777" w:rsidR="008B6819" w:rsidRDefault="008B6819">
            <w:pPr>
              <w:spacing w:after="0" w:line="276" w:lineRule="auto"/>
              <w:rPr>
                <w:sz w:val="22"/>
                <w:szCs w:val="22"/>
                <w:lang w:val="en-US" w:eastAsia="zh-CN"/>
              </w:rPr>
            </w:pPr>
          </w:p>
        </w:tc>
      </w:tr>
      <w:tr w:rsidR="008B6819" w14:paraId="67283219" w14:textId="77777777" w:rsidTr="00287712">
        <w:tc>
          <w:tcPr>
            <w:tcW w:w="1139" w:type="pct"/>
          </w:tcPr>
          <w:p w14:paraId="6728321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217"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8" w14:textId="77777777" w:rsidR="008B6819" w:rsidRDefault="008B6819">
            <w:pPr>
              <w:spacing w:after="0" w:line="276" w:lineRule="auto"/>
              <w:rPr>
                <w:rFonts w:eastAsia="等线"/>
                <w:sz w:val="22"/>
                <w:szCs w:val="22"/>
                <w:lang w:eastAsia="zh-CN"/>
              </w:rPr>
            </w:pPr>
          </w:p>
        </w:tc>
      </w:tr>
      <w:tr w:rsidR="008B6819" w14:paraId="6728321D" w14:textId="77777777" w:rsidTr="00287712">
        <w:tc>
          <w:tcPr>
            <w:tcW w:w="1139" w:type="pct"/>
          </w:tcPr>
          <w:p w14:paraId="6728321A" w14:textId="28332F9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21B" w14:textId="222F1A79" w:rsidR="008B6819" w:rsidRDefault="00170A59">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C" w14:textId="77777777" w:rsidR="008B6819" w:rsidRDefault="008B6819">
            <w:pPr>
              <w:spacing w:after="0" w:line="276" w:lineRule="auto"/>
              <w:rPr>
                <w:rFonts w:eastAsia="等线"/>
                <w:sz w:val="22"/>
                <w:szCs w:val="22"/>
                <w:lang w:eastAsia="zh-CN"/>
              </w:rPr>
            </w:pPr>
          </w:p>
        </w:tc>
      </w:tr>
      <w:tr w:rsidR="000343DF" w14:paraId="67283221" w14:textId="77777777" w:rsidTr="00287712">
        <w:tc>
          <w:tcPr>
            <w:tcW w:w="1139" w:type="pct"/>
          </w:tcPr>
          <w:p w14:paraId="6728321E" w14:textId="0B9EEABD"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21F" w14:textId="6AA00FC7"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35" w:type="pct"/>
          </w:tcPr>
          <w:p w14:paraId="67283220" w14:textId="77777777" w:rsidR="000343DF" w:rsidRDefault="000343DF" w:rsidP="000343DF">
            <w:pPr>
              <w:spacing w:after="0" w:line="276" w:lineRule="auto"/>
              <w:rPr>
                <w:rFonts w:eastAsia="等线"/>
                <w:sz w:val="22"/>
                <w:szCs w:val="22"/>
                <w:lang w:eastAsia="zh-CN"/>
              </w:rPr>
            </w:pPr>
          </w:p>
        </w:tc>
      </w:tr>
      <w:tr w:rsidR="000343DF" w14:paraId="67283225" w14:textId="77777777" w:rsidTr="00287712">
        <w:tc>
          <w:tcPr>
            <w:tcW w:w="1139" w:type="pct"/>
          </w:tcPr>
          <w:p w14:paraId="67283222" w14:textId="3AC60A38"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223" w14:textId="615E1F87"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35" w:type="pct"/>
          </w:tcPr>
          <w:p w14:paraId="67283224" w14:textId="77777777" w:rsidR="000343DF" w:rsidRDefault="000343DF" w:rsidP="000343DF">
            <w:pPr>
              <w:spacing w:after="0" w:line="276" w:lineRule="auto"/>
              <w:rPr>
                <w:rFonts w:eastAsia="等线"/>
                <w:sz w:val="22"/>
                <w:szCs w:val="22"/>
                <w:lang w:val="en-US" w:eastAsia="zh-CN"/>
              </w:rPr>
            </w:pPr>
          </w:p>
        </w:tc>
      </w:tr>
      <w:tr w:rsidR="000343DF" w14:paraId="67283229" w14:textId="77777777" w:rsidTr="00287712">
        <w:tc>
          <w:tcPr>
            <w:tcW w:w="1139" w:type="pct"/>
          </w:tcPr>
          <w:p w14:paraId="67283226" w14:textId="6A0F07DD" w:rsidR="000343DF" w:rsidRPr="008175CE" w:rsidRDefault="008175C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227" w14:textId="108E4968"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35" w:type="pct"/>
          </w:tcPr>
          <w:p w14:paraId="67283228" w14:textId="77777777" w:rsidR="000343DF" w:rsidRDefault="000343DF" w:rsidP="000343DF">
            <w:pPr>
              <w:spacing w:after="0" w:line="276" w:lineRule="auto"/>
              <w:rPr>
                <w:rFonts w:eastAsia="等线"/>
                <w:sz w:val="22"/>
                <w:szCs w:val="22"/>
                <w:lang w:val="en-US" w:eastAsia="zh-CN"/>
              </w:rPr>
            </w:pPr>
          </w:p>
        </w:tc>
      </w:tr>
      <w:tr w:rsidR="00287712" w14:paraId="6728322D" w14:textId="77777777" w:rsidTr="00287712">
        <w:tc>
          <w:tcPr>
            <w:tcW w:w="1139" w:type="pct"/>
          </w:tcPr>
          <w:p w14:paraId="6728322A" w14:textId="75A5E85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22B" w14:textId="78CF095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22C" w14:textId="77777777" w:rsidR="00287712" w:rsidRDefault="00287712" w:rsidP="00287712">
            <w:pPr>
              <w:spacing w:after="0" w:line="276" w:lineRule="auto"/>
              <w:rPr>
                <w:rFonts w:eastAsia="等线"/>
                <w:sz w:val="22"/>
                <w:szCs w:val="22"/>
                <w:lang w:val="en-US" w:eastAsia="zh-CN"/>
              </w:rPr>
            </w:pPr>
          </w:p>
        </w:tc>
      </w:tr>
      <w:tr w:rsidR="00287712" w14:paraId="67283231" w14:textId="77777777" w:rsidTr="00287712">
        <w:tc>
          <w:tcPr>
            <w:tcW w:w="1139" w:type="pct"/>
          </w:tcPr>
          <w:p w14:paraId="6728322E" w14:textId="6D284047"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22F" w14:textId="68DDABFD" w:rsidR="00287712" w:rsidRDefault="00A27725" w:rsidP="00287712">
            <w:pPr>
              <w:spacing w:after="0"/>
              <w:jc w:val="center"/>
              <w:rPr>
                <w:rFonts w:eastAsia="Malgun Gothic"/>
                <w:sz w:val="22"/>
                <w:szCs w:val="22"/>
                <w:lang w:eastAsia="zh-CN"/>
              </w:rPr>
            </w:pPr>
            <w:r>
              <w:rPr>
                <w:rFonts w:eastAsia="Malgun Gothic"/>
                <w:sz w:val="22"/>
                <w:szCs w:val="22"/>
                <w:lang w:eastAsia="zh-CN"/>
              </w:rPr>
              <w:t>Yes</w:t>
            </w:r>
          </w:p>
        </w:tc>
        <w:tc>
          <w:tcPr>
            <w:tcW w:w="2935" w:type="pct"/>
          </w:tcPr>
          <w:p w14:paraId="67283230" w14:textId="77777777" w:rsidR="00287712" w:rsidRDefault="00287712" w:rsidP="00287712">
            <w:pPr>
              <w:spacing w:after="0"/>
              <w:rPr>
                <w:rFonts w:eastAsia="等线"/>
                <w:sz w:val="22"/>
                <w:szCs w:val="22"/>
                <w:lang w:val="en-US" w:eastAsia="zh-CN"/>
              </w:rPr>
            </w:pPr>
          </w:p>
        </w:tc>
      </w:tr>
      <w:tr w:rsidR="00A075A5" w14:paraId="42CBEEE1" w14:textId="77777777" w:rsidTr="00287712">
        <w:trPr>
          <w:ins w:id="233" w:author="vivo" w:date="2021-04-14T12:48:00Z"/>
        </w:trPr>
        <w:tc>
          <w:tcPr>
            <w:tcW w:w="1139" w:type="pct"/>
          </w:tcPr>
          <w:p w14:paraId="16078CE3" w14:textId="4337D4FA" w:rsidR="00A075A5" w:rsidRPr="00A075A5" w:rsidRDefault="00A075A5" w:rsidP="00287712">
            <w:pPr>
              <w:spacing w:after="0"/>
              <w:jc w:val="center"/>
              <w:rPr>
                <w:ins w:id="234" w:author="vivo" w:date="2021-04-14T12:48:00Z"/>
                <w:rFonts w:eastAsia="等线"/>
                <w:sz w:val="22"/>
                <w:szCs w:val="22"/>
                <w:lang w:eastAsia="zh-CN"/>
                <w:rPrChange w:id="235" w:author="vivo" w:date="2021-04-14T12:48:00Z">
                  <w:rPr>
                    <w:ins w:id="236" w:author="vivo" w:date="2021-04-14T12:48:00Z"/>
                    <w:rFonts w:ascii="Times New Roman" w:eastAsia="Malgun Gothic" w:hAnsi="Times New Roman"/>
                    <w:sz w:val="22"/>
                    <w:szCs w:val="22"/>
                    <w:lang w:eastAsia="zh-CN"/>
                  </w:rPr>
                </w:rPrChange>
              </w:rPr>
            </w:pPr>
            <w:ins w:id="237" w:author="vivo" w:date="2021-04-14T12:48:00Z">
              <w:r>
                <w:rPr>
                  <w:rFonts w:eastAsia="等线" w:hint="eastAsia"/>
                  <w:sz w:val="22"/>
                  <w:szCs w:val="22"/>
                  <w:lang w:eastAsia="zh-CN"/>
                </w:rPr>
                <w:t>v</w:t>
              </w:r>
              <w:r>
                <w:rPr>
                  <w:rFonts w:eastAsia="等线"/>
                  <w:sz w:val="22"/>
                  <w:szCs w:val="22"/>
                  <w:lang w:eastAsia="zh-CN"/>
                </w:rPr>
                <w:t>ivo</w:t>
              </w:r>
            </w:ins>
          </w:p>
        </w:tc>
        <w:tc>
          <w:tcPr>
            <w:tcW w:w="926" w:type="pct"/>
          </w:tcPr>
          <w:p w14:paraId="3AB498E3" w14:textId="47E760BB" w:rsidR="00A075A5" w:rsidRPr="00A075A5" w:rsidRDefault="00A075A5" w:rsidP="00287712">
            <w:pPr>
              <w:spacing w:after="0"/>
              <w:jc w:val="center"/>
              <w:rPr>
                <w:ins w:id="238" w:author="vivo" w:date="2021-04-14T12:48:00Z"/>
                <w:rFonts w:eastAsia="等线"/>
                <w:sz w:val="22"/>
                <w:szCs w:val="22"/>
                <w:lang w:eastAsia="zh-CN"/>
                <w:rPrChange w:id="239" w:author="vivo" w:date="2021-04-14T12:48:00Z">
                  <w:rPr>
                    <w:ins w:id="240" w:author="vivo" w:date="2021-04-14T12:48:00Z"/>
                    <w:rFonts w:ascii="Times New Roman" w:eastAsia="Malgun Gothic" w:hAnsi="Times New Roman"/>
                    <w:sz w:val="22"/>
                    <w:szCs w:val="22"/>
                    <w:lang w:eastAsia="zh-CN"/>
                  </w:rPr>
                </w:rPrChange>
              </w:rPr>
            </w:pPr>
            <w:ins w:id="241" w:author="vivo" w:date="2021-04-14T12:48:00Z">
              <w:r>
                <w:rPr>
                  <w:rFonts w:eastAsia="等线" w:hint="eastAsia"/>
                  <w:sz w:val="22"/>
                  <w:szCs w:val="22"/>
                  <w:lang w:eastAsia="zh-CN"/>
                </w:rPr>
                <w:t>Y</w:t>
              </w:r>
              <w:r>
                <w:rPr>
                  <w:rFonts w:eastAsia="等线"/>
                  <w:sz w:val="22"/>
                  <w:szCs w:val="22"/>
                  <w:lang w:eastAsia="zh-CN"/>
                </w:rPr>
                <w:t>es</w:t>
              </w:r>
            </w:ins>
          </w:p>
        </w:tc>
        <w:tc>
          <w:tcPr>
            <w:tcW w:w="2935" w:type="pct"/>
          </w:tcPr>
          <w:p w14:paraId="3D5A0DB0" w14:textId="77777777" w:rsidR="00A075A5" w:rsidRDefault="00A075A5" w:rsidP="00287712">
            <w:pPr>
              <w:spacing w:after="0"/>
              <w:rPr>
                <w:ins w:id="242" w:author="vivo" w:date="2021-04-14T12:48:00Z"/>
                <w:rFonts w:eastAsia="等线"/>
                <w:sz w:val="22"/>
                <w:szCs w:val="22"/>
                <w:lang w:val="en-US" w:eastAsia="zh-CN"/>
              </w:rPr>
            </w:pPr>
          </w:p>
        </w:tc>
      </w:tr>
      <w:tr w:rsidR="00DE65D9" w14:paraId="491BC9C9" w14:textId="77777777" w:rsidTr="00287712">
        <w:tc>
          <w:tcPr>
            <w:tcW w:w="1139" w:type="pct"/>
          </w:tcPr>
          <w:p w14:paraId="2702150D" w14:textId="4A18F205" w:rsidR="00DE65D9" w:rsidRDefault="00DE65D9" w:rsidP="00287712">
            <w:pPr>
              <w:spacing w:after="0"/>
              <w:jc w:val="center"/>
              <w:rPr>
                <w:rFonts w:eastAsia="等线"/>
                <w:sz w:val="22"/>
                <w:szCs w:val="22"/>
                <w:lang w:eastAsia="zh-CN"/>
              </w:rPr>
            </w:pPr>
            <w:r>
              <w:rPr>
                <w:rFonts w:eastAsia="等线" w:hint="eastAsia"/>
                <w:sz w:val="22"/>
                <w:szCs w:val="22"/>
                <w:lang w:eastAsia="zh-CN"/>
              </w:rPr>
              <w:t>CATT</w:t>
            </w:r>
          </w:p>
        </w:tc>
        <w:tc>
          <w:tcPr>
            <w:tcW w:w="926" w:type="pct"/>
          </w:tcPr>
          <w:p w14:paraId="15EE6049" w14:textId="3A098707" w:rsidR="00DE65D9" w:rsidRDefault="00DE65D9" w:rsidP="00287712">
            <w:pPr>
              <w:spacing w:after="0"/>
              <w:jc w:val="center"/>
              <w:rPr>
                <w:rFonts w:eastAsia="等线"/>
                <w:sz w:val="22"/>
                <w:szCs w:val="22"/>
                <w:lang w:eastAsia="zh-CN"/>
              </w:rPr>
            </w:pPr>
            <w:r>
              <w:rPr>
                <w:rFonts w:eastAsia="等线" w:hint="eastAsia"/>
                <w:sz w:val="22"/>
                <w:szCs w:val="22"/>
                <w:lang w:eastAsia="zh-CN"/>
              </w:rPr>
              <w:t>Yes</w:t>
            </w:r>
          </w:p>
        </w:tc>
        <w:tc>
          <w:tcPr>
            <w:tcW w:w="2935" w:type="pct"/>
          </w:tcPr>
          <w:p w14:paraId="74F07DEC" w14:textId="7AA72A99" w:rsidR="00DE65D9" w:rsidRDefault="00DE65D9" w:rsidP="00287712">
            <w:pPr>
              <w:spacing w:after="0"/>
              <w:rPr>
                <w:rFonts w:eastAsia="等线"/>
                <w:sz w:val="22"/>
                <w:szCs w:val="22"/>
                <w:lang w:val="en-US" w:eastAsia="zh-CN"/>
              </w:rPr>
            </w:pPr>
            <w:r>
              <w:rPr>
                <w:rFonts w:eastAsia="等线" w:hint="eastAsia"/>
                <w:sz w:val="22"/>
                <w:szCs w:val="22"/>
                <w:lang w:val="en-US" w:eastAsia="zh-CN"/>
              </w:rPr>
              <w:t xml:space="preserve">Any changes </w:t>
            </w:r>
            <w:r>
              <w:rPr>
                <w:rFonts w:eastAsia="等线"/>
                <w:sz w:val="22"/>
                <w:szCs w:val="22"/>
                <w:lang w:val="en-US" w:eastAsia="zh-CN"/>
              </w:rPr>
              <w:t>required</w:t>
            </w:r>
            <w:r>
              <w:rPr>
                <w:rFonts w:eastAsia="等线" w:hint="eastAsia"/>
                <w:sz w:val="22"/>
                <w:szCs w:val="22"/>
                <w:lang w:val="en-US" w:eastAsia="zh-CN"/>
              </w:rPr>
              <w:t xml:space="preserve"> at all?</w:t>
            </w:r>
          </w:p>
        </w:tc>
      </w:tr>
    </w:tbl>
    <w:p w14:paraId="67283232" w14:textId="77777777" w:rsidR="008B6819" w:rsidRDefault="008B6819">
      <w:pPr>
        <w:widowControl w:val="0"/>
        <w:spacing w:after="160"/>
        <w:rPr>
          <w:rFonts w:ascii="CG Times (WN)" w:eastAsia="等线" w:hAnsi="CG Times (WN)"/>
          <w:bCs/>
          <w:sz w:val="21"/>
          <w:szCs w:val="21"/>
          <w:lang w:eastAsia="zh-CN"/>
        </w:rPr>
      </w:pPr>
    </w:p>
    <w:p w14:paraId="67283233" w14:textId="77777777" w:rsidR="008B6819" w:rsidRDefault="00BB17C8">
      <w:pPr>
        <w:pStyle w:val="20"/>
        <w:numPr>
          <w:ilvl w:val="1"/>
          <w:numId w:val="10"/>
        </w:numPr>
        <w:rPr>
          <w:lang w:eastAsia="zh-CN"/>
        </w:rPr>
      </w:pPr>
      <w:r>
        <w:rPr>
          <w:lang w:eastAsia="zh-CN"/>
        </w:rPr>
        <w:tab/>
      </w:r>
      <w:r>
        <w:t>Reported BCS when IE intraBandENDC-support is set to “both” (online)</w:t>
      </w:r>
    </w:p>
    <w:p w14:paraId="67283234" w14:textId="77777777" w:rsidR="008B6819" w:rsidRDefault="00C115B3">
      <w:pPr>
        <w:pStyle w:val="Doc-title"/>
      </w:pPr>
      <w:hyperlink r:id="rId18" w:tooltip="D:Documents3GPPtsg_ranWG2TSGR2_113bis-eDocsR2-2103061.zip" w:history="1">
        <w:r w:rsidR="00BB17C8">
          <w:rPr>
            <w:rStyle w:val="af5"/>
          </w:rPr>
          <w:t>R2-2103061</w:t>
        </w:r>
      </w:hyperlink>
      <w:r w:rsidR="00BB17C8">
        <w:tab/>
        <w:t>Reported BCS when IE  intraBandENDC-support is set to “both”</w:t>
      </w:r>
      <w:r w:rsidR="00BB17C8">
        <w:tab/>
        <w:t>T-Mobile USA Inc.</w:t>
      </w:r>
      <w:r w:rsidR="00BB17C8">
        <w:tab/>
        <w:t>discussion</w:t>
      </w:r>
      <w:r w:rsidR="00BB17C8">
        <w:tab/>
        <w:t>Rel-16</w:t>
      </w:r>
      <w:r w:rsidR="00BB17C8">
        <w:tab/>
        <w:t>38.306</w:t>
      </w:r>
      <w:r w:rsidR="00BB17C8">
        <w:tab/>
        <w:t>TEI16</w:t>
      </w:r>
    </w:p>
    <w:p w14:paraId="67283235" w14:textId="77777777" w:rsidR="008B6819" w:rsidRDefault="008B6819">
      <w:pPr>
        <w:widowControl w:val="0"/>
        <w:spacing w:after="160"/>
        <w:rPr>
          <w:rFonts w:ascii="CG Times (WN)" w:eastAsia="等线" w:hAnsi="CG Times (WN)"/>
          <w:bCs/>
          <w:sz w:val="21"/>
          <w:szCs w:val="21"/>
          <w:lang w:eastAsia="zh-CN"/>
        </w:rPr>
      </w:pPr>
    </w:p>
    <w:p w14:paraId="67283236"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2"/>
        <w:tblW w:w="0" w:type="auto"/>
        <w:tblLook w:val="04A0" w:firstRow="1" w:lastRow="0" w:firstColumn="1" w:lastColumn="0" w:noHBand="0" w:noVBand="1"/>
      </w:tblPr>
      <w:tblGrid>
        <w:gridCol w:w="9631"/>
      </w:tblGrid>
      <w:tr w:rsidR="008B6819" w14:paraId="6728325B" w14:textId="77777777">
        <w:tc>
          <w:tcPr>
            <w:tcW w:w="9631" w:type="dxa"/>
          </w:tcPr>
          <w:p w14:paraId="67283237" w14:textId="77777777" w:rsidR="008B6819" w:rsidRDefault="00BB17C8">
            <w:pPr>
              <w:rPr>
                <w:lang w:eastAsia="zh-CN"/>
              </w:rPr>
            </w:pPr>
            <w:r>
              <w:rPr>
                <w:lang w:eastAsia="zh-CN"/>
              </w:rPr>
              <w:t xml:space="preserve">Observation 1:  When a UE reports a value of “both” in IE </w:t>
            </w:r>
            <w:r>
              <w:rPr>
                <w:i/>
                <w:lang w:eastAsia="zh-CN"/>
              </w:rPr>
              <w:t>intraBandENDC-support</w:t>
            </w:r>
            <w:r>
              <w:rPr>
                <w:lang w:eastAsia="zh-CN"/>
              </w:rPr>
              <w:t xml:space="preserve"> the reported BCS in IE </w:t>
            </w:r>
            <w:r>
              <w:rPr>
                <w:i/>
                <w:lang w:eastAsia="zh-CN"/>
              </w:rPr>
              <w:t>supportedBandwidthCombinationSetIntraENDC</w:t>
            </w:r>
            <w:r>
              <w:rPr>
                <w:lang w:eastAsia="zh-CN"/>
              </w:rPr>
              <w:t xml:space="preserve"> is ambiguous. </w:t>
            </w:r>
          </w:p>
          <w:p w14:paraId="67283238" w14:textId="77777777" w:rsidR="008B6819" w:rsidRDefault="00BB17C8">
            <w:pPr>
              <w:rPr>
                <w:lang w:eastAsia="zh-CN"/>
              </w:rPr>
            </w:pPr>
            <w:r>
              <w:rPr>
                <w:lang w:eastAsia="zh-CN"/>
              </w:rPr>
              <w:t xml:space="preserve">Observation 2:  Current specification allows the UE’s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ENDC to report different </w:t>
            </w:r>
            <w:proofErr w:type="spellStart"/>
            <w:r>
              <w:rPr>
                <w:lang w:eastAsia="zh-CN"/>
              </w:rPr>
              <w:t>intraband</w:t>
            </w:r>
            <w:proofErr w:type="spellEnd"/>
            <w:r>
              <w:rPr>
                <w:lang w:eastAsia="zh-CN"/>
              </w:rPr>
              <w:t xml:space="preserve"> BCS values using two different band combination sets.</w:t>
            </w:r>
          </w:p>
          <w:p w14:paraId="67283239" w14:textId="77777777" w:rsidR="008B6819" w:rsidRDefault="00BB17C8">
            <w:pPr>
              <w:pStyle w:val="3"/>
              <w:outlineLvl w:val="2"/>
              <w:rPr>
                <w:lang w:eastAsia="zh-CN"/>
              </w:rPr>
            </w:pPr>
            <w:r>
              <w:rPr>
                <w:u w:val="single"/>
                <w:lang w:eastAsia="zh-CN"/>
              </w:rPr>
              <w:t>Option 1:</w:t>
            </w:r>
            <w:r>
              <w:t xml:space="preserve"> Change “Both” in IE</w:t>
            </w:r>
            <w:r>
              <w:rPr>
                <w:lang w:eastAsia="zh-CN"/>
              </w:rPr>
              <w:t xml:space="preserve"> </w:t>
            </w:r>
            <w:r>
              <w:rPr>
                <w:rFonts w:eastAsia="宋体"/>
                <w:lang w:eastAsia="zh-CN"/>
              </w:rPr>
              <w:t>intraBandENDC-support</w:t>
            </w:r>
            <w:r>
              <w:rPr>
                <w:lang w:eastAsia="zh-CN"/>
              </w:rPr>
              <w:t xml:space="preserve"> to “dummy” in 38.331 Release 15 and Release 16. And modify the definition in 38.306</w:t>
            </w:r>
          </w:p>
          <w:p w14:paraId="6728323A"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728323B"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singleUL-Transmission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C"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D"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E"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ul</w:t>
            </w:r>
            <w:proofErr w:type="spellEnd"/>
            <w:r>
              <w:rPr>
                <w:rFonts w:ascii="Courier New" w:hAnsi="Courier New"/>
                <w:sz w:val="16"/>
                <w:lang w:eastAsia="en-GB"/>
              </w:rPr>
              <w:t>-</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tdm</w:t>
            </w:r>
            <w:proofErr w:type="spellEnd"/>
            <w:r>
              <w:rPr>
                <w:rFonts w:ascii="Courier New" w:hAnsi="Courier New"/>
                <w:sz w:val="16"/>
                <w:lang w:eastAsia="en-GB"/>
              </w:rPr>
              <w:t xml:space="preserve">,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728323F"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ul</w:t>
            </w:r>
            <w:proofErr w:type="spellEnd"/>
            <w:r>
              <w:rPr>
                <w:rFonts w:ascii="Courier New" w:hAnsi="Courier New"/>
                <w:sz w:val="16"/>
                <w:lang w:eastAsia="en-GB"/>
              </w:rPr>
              <w:t>-</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67283240"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1"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2"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3"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4"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5"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intraBandENDC-Support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{non-contiguous, </w:t>
            </w:r>
            <w:del w:id="243" w:author="Author">
              <w:r>
                <w:rPr>
                  <w:rFonts w:ascii="Courier New" w:hAnsi="Courier New"/>
                  <w:sz w:val="16"/>
                  <w:highlight w:val="yellow"/>
                  <w:lang w:eastAsia="en-GB"/>
                </w:rPr>
                <w:delText>both</w:delText>
              </w:r>
            </w:del>
            <w:ins w:id="244" w:author="Author">
              <w:r>
                <w:rPr>
                  <w:rFonts w:ascii="Courier New" w:hAnsi="Courier New"/>
                  <w:sz w:val="16"/>
                  <w:highlight w:val="yellow"/>
                  <w:lang w:eastAsia="en-GB"/>
                </w:rPr>
                <w:t>dummy</w:t>
              </w:r>
            </w:ins>
            <w:r>
              <w:rPr>
                <w:rFonts w:ascii="Courier New" w:hAnsi="Courier New"/>
                <w:sz w:val="16"/>
                <w:highlight w:val="yellow"/>
                <w:lang w:eastAsia="en-GB"/>
              </w:rPr>
              <w:t xml:space="preserve">}   </w:t>
            </w:r>
            <w:r>
              <w:rPr>
                <w:rFonts w:ascii="Courier New" w:hAnsi="Courier New"/>
                <w:color w:val="993366"/>
                <w:sz w:val="16"/>
                <w:highlight w:val="yellow"/>
                <w:lang w:eastAsia="en-GB"/>
              </w:rPr>
              <w:t>OPTIONAL</w:t>
            </w:r>
            <w:r>
              <w:rPr>
                <w:rFonts w:ascii="Courier New" w:hAnsi="Courier New"/>
                <w:sz w:val="16"/>
                <w:highlight w:val="yellow"/>
                <w:lang w:eastAsia="en-GB"/>
              </w:rPr>
              <w:t>,</w:t>
            </w:r>
          </w:p>
          <w:p w14:paraId="67283246"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ul-TimingAlignmentEUTRA-NR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67283247"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8" w14:textId="77777777" w:rsidR="008B6819" w:rsidRDefault="008B6819">
            <w:pPr>
              <w:rPr>
                <w:lang w:eastAsia="zh-CN"/>
              </w:rPr>
            </w:pPr>
          </w:p>
          <w:p w14:paraId="67283249" w14:textId="77777777" w:rsidR="008B6819" w:rsidRDefault="00BB17C8">
            <w:pPr>
              <w:rPr>
                <w:lang w:eastAsia="zh-CN"/>
              </w:rPr>
            </w:pPr>
            <w:r>
              <w:rPr>
                <w:lang w:eastAsia="zh-CN"/>
              </w:rPr>
              <w:t>Change to 38.306</w:t>
            </w:r>
          </w:p>
          <w:p w14:paraId="6728324A" w14:textId="77777777" w:rsidR="008B6819" w:rsidRDefault="008B6819">
            <w:pPr>
              <w:rPr>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4E" w14:textId="77777777">
              <w:trPr>
                <w:cantSplit/>
                <w:tblHeader/>
              </w:trPr>
              <w:tc>
                <w:tcPr>
                  <w:tcW w:w="9630" w:type="dxa"/>
                </w:tcPr>
                <w:p w14:paraId="6728324B" w14:textId="77777777" w:rsidR="008B6819" w:rsidRDefault="00BB17C8">
                  <w:pPr>
                    <w:pStyle w:val="TAL"/>
                    <w:rPr>
                      <w:b/>
                      <w:bCs/>
                      <w:i/>
                      <w:iCs/>
                    </w:rPr>
                  </w:pPr>
                  <w:r>
                    <w:rPr>
                      <w:b/>
                      <w:bCs/>
                      <w:i/>
                      <w:iCs/>
                    </w:rPr>
                    <w:t>intraBandENDC-Support</w:t>
                  </w:r>
                </w:p>
                <w:p w14:paraId="6728324C" w14:textId="77777777" w:rsidR="008B6819" w:rsidRDefault="00BB17C8">
                  <w:pPr>
                    <w:pStyle w:val="TAL"/>
                    <w:rPr>
                      <w:bCs/>
                      <w:iCs/>
                    </w:rPr>
                  </w:pPr>
                  <w:r>
                    <w:rPr>
                      <w:bCs/>
                      <w:iCs/>
                    </w:rPr>
                    <w:t xml:space="preserve">Indicates whether the UE supports intra-band </w:t>
                  </w:r>
                  <w:r>
                    <w:rPr>
                      <w:szCs w:val="22"/>
                    </w:rPr>
                    <w:t>(NG)</w:t>
                  </w:r>
                  <w:r>
                    <w:rPr>
                      <w:bCs/>
                      <w:iCs/>
                    </w:rPr>
                    <w:t xml:space="preserve">EN-DC with only non-contiguous spectrum, </w:t>
                  </w:r>
                  <w:del w:id="245" w:author="Author">
                    <w:r>
                      <w:rPr>
                        <w:bCs/>
                        <w:iCs/>
                      </w:rPr>
                      <w:delText xml:space="preserve">or with both contiguous and non-contiguous spectrum </w:delText>
                    </w:r>
                  </w:del>
                  <w:r>
                    <w:rPr>
                      <w:bCs/>
                      <w:iCs/>
                    </w:rPr>
                    <w:t xml:space="preserve">for the </w:t>
                  </w:r>
                  <w:r>
                    <w:rPr>
                      <w:szCs w:val="22"/>
                    </w:rPr>
                    <w:t>(NG)</w:t>
                  </w:r>
                  <w:r>
                    <w:rPr>
                      <w:bCs/>
                      <w:iCs/>
                    </w:rPr>
                    <w:t>EN-DC combination as specified in TS 38.101-3 [4].</w:t>
                  </w:r>
                </w:p>
                <w:p w14:paraId="6728324D" w14:textId="77777777" w:rsidR="008B6819" w:rsidRDefault="00BB17C8">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r>
          </w:tbl>
          <w:p w14:paraId="6728324F" w14:textId="77777777" w:rsidR="008B6819" w:rsidRDefault="008B6819">
            <w:pPr>
              <w:rPr>
                <w:lang w:eastAsia="zh-CN"/>
              </w:rPr>
            </w:pPr>
          </w:p>
          <w:p w14:paraId="67283250" w14:textId="77777777" w:rsidR="008B6819" w:rsidRDefault="00BB17C8">
            <w:pPr>
              <w:pStyle w:val="3"/>
              <w:outlineLvl w:val="2"/>
              <w:rPr>
                <w:lang w:eastAsia="zh-CN"/>
              </w:rPr>
            </w:pPr>
            <w:r>
              <w:rPr>
                <w:u w:val="single"/>
                <w:lang w:eastAsia="zh-CN"/>
              </w:rPr>
              <w:t>Option 2:</w:t>
            </w:r>
            <w:r>
              <w:rPr>
                <w:lang w:eastAsia="zh-CN"/>
              </w:rPr>
              <w:t xml:space="preserve"> Add a note to the definition of IE </w:t>
            </w:r>
            <w:r>
              <w:rPr>
                <w:rFonts w:eastAsia="宋体"/>
                <w:lang w:eastAsia="zh-CN"/>
              </w:rPr>
              <w:t>intraBandENDC-support in 38.306 Release 15 and Release 16</w:t>
            </w:r>
          </w:p>
          <w:p w14:paraId="67283251" w14:textId="77777777" w:rsidR="008B6819" w:rsidRDefault="00BB17C8">
            <w:pPr>
              <w:pStyle w:val="a9"/>
              <w:spacing w:beforeLines="50" w:before="120"/>
              <w:jc w:val="left"/>
              <w:rPr>
                <w:rFonts w:eastAsia="宋体"/>
                <w:lang w:val="en-GB" w:eastAsia="zh-CN"/>
              </w:rPr>
            </w:pPr>
            <w:r>
              <w:rPr>
                <w:lang w:eastAsia="zh-CN"/>
              </w:rPr>
              <w:t xml:space="preserve">Given observation 2 it is unnecessary for a UE to report a </w:t>
            </w:r>
            <w:proofErr w:type="spellStart"/>
            <w:r>
              <w:rPr>
                <w:lang w:eastAsia="zh-CN"/>
              </w:rPr>
              <w:t>intraband</w:t>
            </w:r>
            <w:proofErr w:type="spellEnd"/>
            <w:r>
              <w:rPr>
                <w:lang w:eastAsia="zh-CN"/>
              </w:rPr>
              <w:t xml:space="preserve"> BCS value when </w:t>
            </w:r>
            <w:proofErr w:type="gramStart"/>
            <w:r>
              <w:rPr>
                <w:rFonts w:eastAsia="宋体"/>
                <w:lang w:val="en-GB" w:eastAsia="zh-CN"/>
              </w:rPr>
              <w:t>IE  intraBandENDC</w:t>
            </w:r>
            <w:proofErr w:type="gramEnd"/>
            <w:r>
              <w:rPr>
                <w:rFonts w:eastAsia="宋体"/>
                <w:lang w:val="en-GB" w:eastAsia="zh-CN"/>
              </w:rPr>
              <w:t xml:space="preserve">  support is set to “both”. We aren’t aware of any current implementations supporting both </w:t>
            </w:r>
            <w:proofErr w:type="spellStart"/>
            <w:r>
              <w:rPr>
                <w:rFonts w:eastAsia="宋体"/>
                <w:lang w:val="en-GB" w:eastAsia="zh-CN"/>
              </w:rPr>
              <w:t>intraband</w:t>
            </w:r>
            <w:proofErr w:type="spellEnd"/>
            <w:r>
              <w:rPr>
                <w:rFonts w:eastAsia="宋体"/>
                <w:lang w:val="en-GB" w:eastAsia="zh-CN"/>
              </w:rPr>
              <w:t xml:space="preserve"> contiguous and </w:t>
            </w:r>
            <w:proofErr w:type="spellStart"/>
            <w:r>
              <w:rPr>
                <w:rFonts w:eastAsia="宋体"/>
                <w:lang w:val="en-GB" w:eastAsia="zh-CN"/>
              </w:rPr>
              <w:t>intraband</w:t>
            </w:r>
            <w:proofErr w:type="spellEnd"/>
            <w:r>
              <w:rPr>
                <w:rFonts w:eastAsia="宋体"/>
                <w:lang w:val="en-GB" w:eastAsia="zh-CN"/>
              </w:rPr>
              <w:t xml:space="preserve"> non-contiguous spectrum which makes it unlikely that the introduction of the note will cause problems for legacy UE’s. </w:t>
            </w:r>
          </w:p>
          <w:p w14:paraId="67283252" w14:textId="77777777" w:rsidR="008B6819" w:rsidRDefault="008B6819">
            <w:pPr>
              <w:pStyle w:val="a9"/>
              <w:spacing w:beforeLines="50" w:before="120"/>
              <w:jc w:val="left"/>
              <w:rPr>
                <w:rFonts w:eastAsia="宋体"/>
                <w:lang w:val="en-GB"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58" w14:textId="77777777">
              <w:trPr>
                <w:cantSplit/>
                <w:tblHeader/>
              </w:trPr>
              <w:tc>
                <w:tcPr>
                  <w:tcW w:w="9630" w:type="dxa"/>
                </w:tcPr>
                <w:p w14:paraId="67283253" w14:textId="77777777" w:rsidR="008B6819" w:rsidRDefault="00BB17C8">
                  <w:pPr>
                    <w:pStyle w:val="TAL"/>
                    <w:rPr>
                      <w:b/>
                      <w:bCs/>
                      <w:i/>
                      <w:iCs/>
                    </w:rPr>
                  </w:pPr>
                  <w:r>
                    <w:rPr>
                      <w:b/>
                      <w:bCs/>
                      <w:i/>
                      <w:iCs/>
                    </w:rPr>
                    <w:t>intraBandENDC-Support</w:t>
                  </w:r>
                </w:p>
                <w:p w14:paraId="67283254" w14:textId="77777777" w:rsidR="008B6819" w:rsidRDefault="00BB17C8">
                  <w:pPr>
                    <w:pStyle w:val="TAL"/>
                  </w:pPr>
                  <w:r>
                    <w:t>Indicates whether the UE supports intra-band (NG)EN-DC with only non-contiguous spectrum, or with both contiguous and non-contiguous spectrum for the (NG)EN-DC combination as specified in TS 38.101-3 [4].</w:t>
                  </w:r>
                </w:p>
                <w:p w14:paraId="67283255" w14:textId="77777777" w:rsidR="008B6819" w:rsidRDefault="00BB17C8">
                  <w:pPr>
                    <w:pStyle w:val="TAL"/>
                    <w:rPr>
                      <w:bCs/>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p w14:paraId="67283256" w14:textId="77777777" w:rsidR="008B6819" w:rsidRDefault="00BB17C8">
                  <w:pPr>
                    <w:pStyle w:val="a9"/>
                    <w:spacing w:beforeLines="50" w:before="120"/>
                    <w:rPr>
                      <w:ins w:id="246" w:author="Author" w:date="1901-01-01T00:00:00Z"/>
                      <w:lang w:eastAsia="zh-CN"/>
                    </w:rPr>
                  </w:pPr>
                  <w:ins w:id="247" w:author="Author">
                    <w:r>
                      <w:rPr>
                        <w:bCs/>
                        <w:iCs/>
                      </w:rPr>
                      <w:t xml:space="preserve">Note: If the value of intraBandENDC-Support is set to “both” the UE shall not report </w:t>
                    </w:r>
                    <w:proofErr w:type="gramStart"/>
                    <w:r>
                      <w:rPr>
                        <w:bCs/>
                        <w:iCs/>
                      </w:rPr>
                      <w:t>a</w:t>
                    </w:r>
                    <w:proofErr w:type="gramEnd"/>
                    <w:r>
                      <w:rPr>
                        <w:bCs/>
                        <w:iCs/>
                      </w:rPr>
                      <w:t xml:space="preserve"> </w:t>
                    </w:r>
                    <w:proofErr w:type="spellStart"/>
                    <w:r>
                      <w:rPr>
                        <w:bCs/>
                        <w:iCs/>
                      </w:rPr>
                      <w:t>intraband</w:t>
                    </w:r>
                    <w:proofErr w:type="spellEnd"/>
                    <w:r>
                      <w:rPr>
                        <w:bCs/>
                        <w:iCs/>
                      </w:rPr>
                      <w:t xml:space="preserve"> BCS value in IE </w:t>
                    </w:r>
                    <w:r>
                      <w:rPr>
                        <w:rFonts w:eastAsia="宋体"/>
                        <w:i/>
                        <w:iCs/>
                        <w:lang w:val="en-GB" w:eastAsia="zh-CN"/>
                      </w:rPr>
                      <w:t>supportedBandwidthCombinationSetIntraENDC</w:t>
                    </w:r>
                    <w:r>
                      <w:rPr>
                        <w:rFonts w:eastAsia="宋体"/>
                        <w:lang w:val="en-GB" w:eastAsia="zh-CN"/>
                      </w:rPr>
                      <w:t xml:space="preserve">. A UE supporting both </w:t>
                    </w:r>
                    <w:proofErr w:type="spellStart"/>
                    <w:r>
                      <w:rPr>
                        <w:rFonts w:eastAsia="宋体"/>
                        <w:lang w:val="en-GB" w:eastAsia="zh-CN"/>
                      </w:rPr>
                      <w:t>intraband</w:t>
                    </w:r>
                    <w:proofErr w:type="spellEnd"/>
                    <w:r>
                      <w:rPr>
                        <w:rFonts w:eastAsia="宋体"/>
                        <w:lang w:val="en-GB" w:eastAsia="zh-CN"/>
                      </w:rPr>
                      <w:t xml:space="preserve"> contiguous and </w:t>
                    </w:r>
                    <w:proofErr w:type="spellStart"/>
                    <w:r>
                      <w:rPr>
                        <w:rFonts w:eastAsia="宋体"/>
                        <w:lang w:val="en-GB" w:eastAsia="zh-CN"/>
                      </w:rPr>
                      <w:t>intraband</w:t>
                    </w:r>
                    <w:proofErr w:type="spellEnd"/>
                    <w:r>
                      <w:rPr>
                        <w:rFonts w:eastAsia="宋体"/>
                        <w:lang w:val="en-GB" w:eastAsia="zh-CN"/>
                      </w:rPr>
                      <w:t xml:space="preserve"> non-contiguous </w:t>
                    </w:r>
                    <w:r>
                      <w:rPr>
                        <w:szCs w:val="22"/>
                      </w:rPr>
                      <w:t>(NG)</w:t>
                    </w:r>
                    <w:r>
                      <w:rPr>
                        <w:bCs/>
                        <w:iCs/>
                      </w:rPr>
                      <w:t>EN-DC</w:t>
                    </w:r>
                    <w:r>
                      <w:rPr>
                        <w:rFonts w:eastAsia="宋体"/>
                        <w:lang w:val="en-GB" w:eastAsia="zh-CN"/>
                      </w:rPr>
                      <w:t xml:space="preserve"> shall report the appropriate </w:t>
                    </w:r>
                    <w:proofErr w:type="spellStart"/>
                    <w:r>
                      <w:rPr>
                        <w:rFonts w:eastAsia="宋体"/>
                        <w:lang w:val="en-GB" w:eastAsia="zh-CN"/>
                      </w:rPr>
                      <w:t>intraband</w:t>
                    </w:r>
                    <w:proofErr w:type="spellEnd"/>
                    <w:r>
                      <w:rPr>
                        <w:szCs w:val="22"/>
                      </w:rPr>
                      <w:t xml:space="preserve"> (NG)</w:t>
                    </w:r>
                    <w:r>
                      <w:rPr>
                        <w:bCs/>
                        <w:iCs/>
                      </w:rPr>
                      <w:t>EN-DC</w:t>
                    </w:r>
                    <w:r>
                      <w:rPr>
                        <w:rFonts w:eastAsia="宋体"/>
                        <w:lang w:val="en-GB" w:eastAsia="zh-CN"/>
                      </w:rPr>
                      <w:t xml:space="preserve"> BCS value (found in 38.101-3) using two separate </w:t>
                    </w:r>
                    <w:r>
                      <w:rPr>
                        <w:szCs w:val="22"/>
                      </w:rPr>
                      <w:t>(NG)</w:t>
                    </w:r>
                    <w:r>
                      <w:rPr>
                        <w:bCs/>
                        <w:iCs/>
                      </w:rPr>
                      <w:t>EN-DC</w:t>
                    </w:r>
                    <w:r>
                      <w:rPr>
                        <w:rFonts w:eastAsia="宋体"/>
                        <w:lang w:val="en-GB" w:eastAsia="zh-CN"/>
                      </w:rPr>
                      <w:t xml:space="preserve"> band combinations, one (NG) EN-DC band combination for </w:t>
                    </w:r>
                    <w:proofErr w:type="spellStart"/>
                    <w:r>
                      <w:rPr>
                        <w:rFonts w:eastAsia="宋体"/>
                        <w:lang w:val="en-GB" w:eastAsia="zh-CN"/>
                      </w:rPr>
                      <w:t>intraband</w:t>
                    </w:r>
                    <w:proofErr w:type="spellEnd"/>
                    <w:r>
                      <w:rPr>
                        <w:rFonts w:eastAsia="宋体"/>
                        <w:lang w:val="en-GB" w:eastAsia="zh-CN"/>
                      </w:rPr>
                      <w:t xml:space="preserve"> contiguous and a separate </w:t>
                    </w:r>
                    <w:r>
                      <w:rPr>
                        <w:szCs w:val="22"/>
                      </w:rPr>
                      <w:t>(NG)</w:t>
                    </w:r>
                    <w:r>
                      <w:rPr>
                        <w:bCs/>
                        <w:iCs/>
                      </w:rPr>
                      <w:t>EN-DC</w:t>
                    </w:r>
                    <w:r>
                      <w:rPr>
                        <w:rFonts w:eastAsia="宋体"/>
                        <w:lang w:val="en-GB" w:eastAsia="zh-CN"/>
                      </w:rPr>
                      <w:t xml:space="preserve"> band combination for </w:t>
                    </w:r>
                    <w:proofErr w:type="spellStart"/>
                    <w:r>
                      <w:rPr>
                        <w:rFonts w:eastAsia="宋体"/>
                        <w:lang w:val="en-GB" w:eastAsia="zh-CN"/>
                      </w:rPr>
                      <w:t>intraband</w:t>
                    </w:r>
                    <w:proofErr w:type="spellEnd"/>
                    <w:r>
                      <w:rPr>
                        <w:rFonts w:eastAsia="宋体"/>
                        <w:lang w:val="en-GB" w:eastAsia="zh-CN"/>
                      </w:rPr>
                      <w:t xml:space="preserve"> non-contiguous. </w:t>
                    </w:r>
                  </w:ins>
                </w:p>
                <w:p w14:paraId="67283257" w14:textId="77777777" w:rsidR="008B6819" w:rsidRDefault="008B6819">
                  <w:pPr>
                    <w:pStyle w:val="a9"/>
                    <w:spacing w:beforeLines="50" w:before="120"/>
                    <w:rPr>
                      <w:b/>
                      <w:bCs/>
                      <w:i/>
                      <w:iCs/>
                    </w:rPr>
                  </w:pPr>
                </w:p>
              </w:tc>
            </w:tr>
          </w:tbl>
          <w:p w14:paraId="67283259" w14:textId="77777777" w:rsidR="008B6819" w:rsidRDefault="008B6819">
            <w:pPr>
              <w:rPr>
                <w:lang w:eastAsia="zh-CN"/>
              </w:rPr>
            </w:pPr>
          </w:p>
          <w:p w14:paraId="6728325A" w14:textId="77777777" w:rsidR="008B6819" w:rsidRDefault="00BB17C8">
            <w:pPr>
              <w:rPr>
                <w:lang w:eastAsia="zh-CN"/>
              </w:rPr>
            </w:pPr>
            <w:r>
              <w:rPr>
                <w:lang w:eastAsia="zh-CN"/>
              </w:rPr>
              <w:t>Proposal 1 - RAN2 to endorse one of the options listed above</w:t>
            </w:r>
          </w:p>
        </w:tc>
      </w:tr>
    </w:tbl>
    <w:p w14:paraId="6728325C" w14:textId="77777777" w:rsidR="008B6819" w:rsidRDefault="008B6819">
      <w:pPr>
        <w:widowControl w:val="0"/>
        <w:spacing w:after="160"/>
        <w:rPr>
          <w:lang w:eastAsia="zh-CN"/>
        </w:rPr>
      </w:pPr>
    </w:p>
    <w:p w14:paraId="6728325D"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 xml:space="preserve">Q2-1 Do companies think any clarifications in the specification or in the chairman’s note is needed, according to the GTW online discussion? </w:t>
      </w:r>
    </w:p>
    <w:tbl>
      <w:tblPr>
        <w:tblStyle w:val="af2"/>
        <w:tblW w:w="4927" w:type="pct"/>
        <w:tblLook w:val="04A0" w:firstRow="1" w:lastRow="0" w:firstColumn="1" w:lastColumn="0" w:noHBand="0" w:noVBand="1"/>
      </w:tblPr>
      <w:tblGrid>
        <w:gridCol w:w="2262"/>
        <w:gridCol w:w="5045"/>
        <w:gridCol w:w="2183"/>
      </w:tblGrid>
      <w:tr w:rsidR="008B6819" w14:paraId="67283261" w14:textId="77777777">
        <w:tc>
          <w:tcPr>
            <w:tcW w:w="1192" w:type="pct"/>
          </w:tcPr>
          <w:p w14:paraId="6728325E"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658" w:type="pct"/>
          </w:tcPr>
          <w:p w14:paraId="6728325F"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c>
          <w:tcPr>
            <w:tcW w:w="1150" w:type="pct"/>
          </w:tcPr>
          <w:p w14:paraId="67283260"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Specification or chairman’s note</w:t>
            </w:r>
          </w:p>
        </w:tc>
      </w:tr>
      <w:tr w:rsidR="008B6819" w14:paraId="67283265" w14:textId="77777777">
        <w:trPr>
          <w:trHeight w:val="90"/>
        </w:trPr>
        <w:tc>
          <w:tcPr>
            <w:tcW w:w="1192" w:type="pct"/>
          </w:tcPr>
          <w:p w14:paraId="67283262"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lastRenderedPageBreak/>
              <w:t>Apple</w:t>
            </w:r>
          </w:p>
        </w:tc>
        <w:tc>
          <w:tcPr>
            <w:tcW w:w="2658" w:type="pct"/>
          </w:tcPr>
          <w:p w14:paraId="67283263"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 xml:space="preserve">The NOTE says that UE can report ‘both’ with a restriction, the next </w:t>
            </w:r>
            <w:proofErr w:type="spellStart"/>
            <w:r>
              <w:rPr>
                <w:rFonts w:eastAsiaTheme="minorEastAsia"/>
                <w:sz w:val="22"/>
                <w:szCs w:val="22"/>
                <w:lang w:eastAsia="ja-JP"/>
              </w:rPr>
              <w:t>next</w:t>
            </w:r>
            <w:proofErr w:type="spellEnd"/>
            <w:r>
              <w:rPr>
                <w:rFonts w:eastAsiaTheme="minorEastAsia"/>
                <w:sz w:val="22"/>
                <w:szCs w:val="22"/>
                <w:lang w:eastAsia="ja-JP"/>
              </w:rPr>
              <w:t xml:space="preserve"> sentence says the UE should report BC twice…we think the wording needs clarification.</w:t>
            </w:r>
          </w:p>
        </w:tc>
        <w:tc>
          <w:tcPr>
            <w:tcW w:w="1150" w:type="pct"/>
          </w:tcPr>
          <w:p w14:paraId="67283264"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are ok with clarifying this either in the NOTE or in chairman’s notes.</w:t>
            </w:r>
          </w:p>
        </w:tc>
      </w:tr>
      <w:tr w:rsidR="008B6819" w14:paraId="67283269" w14:textId="77777777">
        <w:tc>
          <w:tcPr>
            <w:tcW w:w="1192" w:type="pct"/>
          </w:tcPr>
          <w:p w14:paraId="67283266"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658" w:type="pct"/>
          </w:tcPr>
          <w:p w14:paraId="67283267" w14:textId="77777777" w:rsidR="008B6819" w:rsidRDefault="00BB17C8">
            <w:pPr>
              <w:spacing w:after="0" w:line="276" w:lineRule="auto"/>
              <w:rPr>
                <w:sz w:val="22"/>
                <w:szCs w:val="22"/>
                <w:lang w:val="en-US" w:eastAsia="zh-CN"/>
              </w:rPr>
            </w:pPr>
            <w:r>
              <w:rPr>
                <w:rFonts w:hint="eastAsia"/>
                <w:sz w:val="22"/>
                <w:szCs w:val="22"/>
                <w:lang w:val="en-US" w:eastAsia="zh-CN"/>
              </w:rPr>
              <w:t xml:space="preserve">We generally agree that </w:t>
            </w:r>
            <w:r>
              <w:rPr>
                <w:sz w:val="22"/>
                <w:szCs w:val="22"/>
                <w:lang w:val="en-US" w:eastAsia="zh-CN"/>
              </w:rPr>
              <w:t>“</w:t>
            </w:r>
            <w:ins w:id="248" w:author="Author">
              <w:r>
                <w:rPr>
                  <w:lang w:eastAsia="zh-CN"/>
                </w:rPr>
                <w:t xml:space="preserve">A UE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w:t>
              </w:r>
              <w:r>
                <w:rPr>
                  <w:szCs w:val="22"/>
                </w:rPr>
                <w:t>(NG)</w:t>
              </w:r>
              <w:r>
                <w:rPr>
                  <w:bCs/>
                  <w:iCs/>
                </w:rPr>
                <w:t>EN-DC</w:t>
              </w:r>
              <w:r>
                <w:rPr>
                  <w:lang w:eastAsia="zh-CN"/>
                </w:rPr>
                <w:t xml:space="preserve"> shall report the appropriate </w:t>
              </w:r>
              <w:proofErr w:type="spellStart"/>
              <w:r>
                <w:rPr>
                  <w:lang w:eastAsia="zh-CN"/>
                </w:rPr>
                <w:t>intraband</w:t>
              </w:r>
              <w:proofErr w:type="spellEnd"/>
              <w:r>
                <w:rPr>
                  <w:szCs w:val="22"/>
                </w:rPr>
                <w:t xml:space="preserve"> (NG)</w:t>
              </w:r>
              <w:r>
                <w:rPr>
                  <w:bCs/>
                  <w:iCs/>
                </w:rPr>
                <w:t>EN-DC</w:t>
              </w:r>
              <w:r>
                <w:rPr>
                  <w:lang w:eastAsia="zh-CN"/>
                </w:rPr>
                <w:t xml:space="preserve"> BCS value (found in 38.101-3) using two separate </w:t>
              </w:r>
              <w:r>
                <w:rPr>
                  <w:szCs w:val="22"/>
                </w:rPr>
                <w:t>(NG)</w:t>
              </w:r>
              <w:r>
                <w:rPr>
                  <w:bCs/>
                  <w:iCs/>
                </w:rPr>
                <w:t>EN-DC</w:t>
              </w:r>
              <w:r>
                <w:rPr>
                  <w:lang w:eastAsia="zh-CN"/>
                </w:rPr>
                <w:t xml:space="preserve"> band combinations, one (NG) EN-DC band combination for </w:t>
              </w:r>
              <w:proofErr w:type="spellStart"/>
              <w:r>
                <w:rPr>
                  <w:lang w:eastAsia="zh-CN"/>
                </w:rPr>
                <w:t>intraband</w:t>
              </w:r>
              <w:proofErr w:type="spellEnd"/>
              <w:r>
                <w:rPr>
                  <w:lang w:eastAsia="zh-CN"/>
                </w:rPr>
                <w:t xml:space="preserve"> contiguous and a separate </w:t>
              </w:r>
              <w:r>
                <w:rPr>
                  <w:szCs w:val="22"/>
                </w:rPr>
                <w:t>(NG)</w:t>
              </w:r>
              <w:r>
                <w:rPr>
                  <w:bCs/>
                  <w:iCs/>
                </w:rPr>
                <w:t>EN-DC</w:t>
              </w:r>
              <w:r>
                <w:rPr>
                  <w:lang w:eastAsia="zh-CN"/>
                </w:rPr>
                <w:t xml:space="preserve"> band combination for </w:t>
              </w:r>
              <w:proofErr w:type="spellStart"/>
              <w:r>
                <w:rPr>
                  <w:lang w:eastAsia="zh-CN"/>
                </w:rPr>
                <w:t>intraband</w:t>
              </w:r>
              <w:proofErr w:type="spellEnd"/>
              <w:r>
                <w:rPr>
                  <w:lang w:eastAsia="zh-CN"/>
                </w:rPr>
                <w:t xml:space="preserve"> non-contiguous. </w:t>
              </w:r>
            </w:ins>
            <w:r>
              <w:rPr>
                <w:sz w:val="22"/>
                <w:szCs w:val="22"/>
                <w:lang w:val="en-US" w:eastAsia="zh-CN"/>
              </w:rPr>
              <w:t>”</w:t>
            </w:r>
            <w:r>
              <w:rPr>
                <w:rFonts w:hint="eastAsia"/>
                <w:sz w:val="22"/>
                <w:szCs w:val="22"/>
                <w:lang w:val="en-US" w:eastAsia="zh-CN"/>
              </w:rPr>
              <w:t xml:space="preserve"> But for the first sentence in the note part, we have different views.</w:t>
            </w:r>
          </w:p>
        </w:tc>
        <w:tc>
          <w:tcPr>
            <w:tcW w:w="1150" w:type="pct"/>
          </w:tcPr>
          <w:p w14:paraId="67283268" w14:textId="77777777" w:rsidR="008B6819" w:rsidRDefault="00BB17C8">
            <w:pPr>
              <w:spacing w:after="0" w:line="276" w:lineRule="auto"/>
              <w:rPr>
                <w:sz w:val="21"/>
                <w:szCs w:val="21"/>
                <w:lang w:val="en-US" w:eastAsia="zh-CN"/>
              </w:rPr>
            </w:pPr>
            <w:r>
              <w:rPr>
                <w:rFonts w:hint="eastAsia"/>
                <w:sz w:val="21"/>
                <w:szCs w:val="21"/>
                <w:lang w:val="en-US" w:eastAsia="zh-CN"/>
              </w:rPr>
              <w:t>We prefer to include it in the chairman note</w:t>
            </w:r>
          </w:p>
        </w:tc>
      </w:tr>
      <w:tr w:rsidR="008B6819" w14:paraId="6728326D" w14:textId="77777777">
        <w:tc>
          <w:tcPr>
            <w:tcW w:w="1192" w:type="pct"/>
          </w:tcPr>
          <w:p w14:paraId="6728326A" w14:textId="77777777" w:rsidR="008B6819" w:rsidRDefault="004559E5">
            <w:pPr>
              <w:spacing w:after="0" w:line="276" w:lineRule="auto"/>
              <w:jc w:val="center"/>
              <w:rPr>
                <w:rFonts w:eastAsia="等线"/>
                <w:sz w:val="22"/>
                <w:szCs w:val="22"/>
                <w:lang w:eastAsia="zh-CN"/>
              </w:rPr>
            </w:pPr>
            <w:r w:rsidRPr="00D9248C">
              <w:rPr>
                <w:sz w:val="22"/>
                <w:szCs w:val="22"/>
                <w:lang w:val="en-US" w:eastAsia="zh-CN"/>
              </w:rPr>
              <w:t>Huawei, HiSilicon</w:t>
            </w:r>
          </w:p>
        </w:tc>
        <w:tc>
          <w:tcPr>
            <w:tcW w:w="2658" w:type="pct"/>
          </w:tcPr>
          <w:p w14:paraId="6728326B" w14:textId="77777777" w:rsidR="004559E5" w:rsidRDefault="004559E5" w:rsidP="002F0091">
            <w:pPr>
              <w:spacing w:after="0" w:line="276" w:lineRule="auto"/>
              <w:jc w:val="center"/>
              <w:rPr>
                <w:rFonts w:eastAsia="等线"/>
                <w:sz w:val="22"/>
                <w:szCs w:val="22"/>
                <w:lang w:eastAsia="zh-CN"/>
              </w:rPr>
            </w:pPr>
            <w:r>
              <w:rPr>
                <w:rFonts w:eastAsia="等线"/>
                <w:sz w:val="22"/>
                <w:szCs w:val="22"/>
                <w:lang w:eastAsia="zh-CN"/>
              </w:rPr>
              <w:t>The clarification can be:</w:t>
            </w:r>
            <w:r>
              <w:rPr>
                <w:rFonts w:eastAsia="等线" w:hint="eastAsia"/>
                <w:sz w:val="22"/>
                <w:szCs w:val="22"/>
                <w:lang w:eastAsia="zh-CN"/>
              </w:rPr>
              <w:t xml:space="preserve"> </w:t>
            </w:r>
            <w:r w:rsidR="002F0091">
              <w:rPr>
                <w:rFonts w:eastAsia="等线"/>
                <w:sz w:val="22"/>
                <w:szCs w:val="22"/>
                <w:lang w:eastAsia="zh-CN"/>
              </w:rPr>
              <w:t xml:space="preserve">If the UE supports </w:t>
            </w:r>
            <w:r w:rsidR="002F0091" w:rsidRPr="002F0091">
              <w:rPr>
                <w:rFonts w:eastAsia="等线"/>
                <w:sz w:val="22"/>
                <w:szCs w:val="22"/>
                <w:lang w:eastAsia="zh-CN"/>
              </w:rPr>
              <w:t xml:space="preserve">intra-band (NG)EN-DC with 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and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the same, the UE can signal “both” in </w:t>
            </w:r>
            <w:r w:rsidR="002F0091" w:rsidRPr="002F0091">
              <w:rPr>
                <w:rFonts w:eastAsia="等线"/>
                <w:i/>
                <w:sz w:val="22"/>
                <w:szCs w:val="22"/>
                <w:lang w:eastAsia="zh-CN"/>
              </w:rPr>
              <w:t>intraBandENDC-Support</w:t>
            </w:r>
            <w:r w:rsidR="002F0091">
              <w:rPr>
                <w:rFonts w:eastAsia="等线"/>
                <w:sz w:val="22"/>
                <w:szCs w:val="22"/>
                <w:lang w:eastAsia="zh-CN"/>
              </w:rPr>
              <w:t xml:space="preserve"> with associated </w:t>
            </w:r>
            <w:r w:rsidR="002F0091" w:rsidRPr="002F0091">
              <w:rPr>
                <w:rFonts w:eastAsia="等线"/>
                <w:sz w:val="22"/>
                <w:szCs w:val="22"/>
                <w:lang w:eastAsia="zh-CN"/>
              </w:rPr>
              <w:t>BCS value</w:t>
            </w:r>
            <w:r w:rsidR="002F0091">
              <w:rPr>
                <w:rFonts w:eastAsia="等线"/>
                <w:sz w:val="22"/>
                <w:szCs w:val="22"/>
                <w:lang w:eastAsia="zh-CN"/>
              </w:rPr>
              <w:t xml:space="preserve">. If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different, the UE can signal two BC entries and set “</w:t>
            </w:r>
            <w:r w:rsidR="002F0091" w:rsidRPr="002F0091">
              <w:rPr>
                <w:rFonts w:eastAsia="等线"/>
                <w:sz w:val="22"/>
                <w:szCs w:val="22"/>
                <w:lang w:eastAsia="zh-CN"/>
              </w:rPr>
              <w:t>contiguous</w:t>
            </w:r>
            <w:r w:rsidR="002F0091">
              <w:rPr>
                <w:rFonts w:eastAsia="等线"/>
                <w:sz w:val="22"/>
                <w:szCs w:val="22"/>
                <w:lang w:eastAsia="zh-CN"/>
              </w:rPr>
              <w:t>”</w:t>
            </w:r>
            <w:r w:rsidR="002F0091" w:rsidRPr="002F0091">
              <w:rPr>
                <w:rFonts w:eastAsia="等线"/>
                <w:sz w:val="22"/>
                <w:szCs w:val="22"/>
                <w:lang w:eastAsia="zh-CN"/>
              </w:rPr>
              <w:t xml:space="preserve"> </w:t>
            </w:r>
            <w:r w:rsidR="002F0091">
              <w:rPr>
                <w:rFonts w:eastAsia="等线"/>
                <w:sz w:val="22"/>
                <w:szCs w:val="22"/>
                <w:lang w:eastAsia="zh-CN"/>
              </w:rPr>
              <w:t>and “</w:t>
            </w:r>
            <w:r w:rsidR="002F0091" w:rsidRPr="002F0091">
              <w:rPr>
                <w:rFonts w:eastAsia="等线"/>
                <w:sz w:val="22"/>
                <w:szCs w:val="22"/>
                <w:lang w:eastAsia="zh-CN"/>
              </w:rPr>
              <w:t>non-contiguous</w:t>
            </w:r>
            <w:r w:rsidR="002F0091">
              <w:rPr>
                <w:rFonts w:eastAsia="等线"/>
                <w:sz w:val="22"/>
                <w:szCs w:val="22"/>
                <w:lang w:eastAsia="zh-CN"/>
              </w:rPr>
              <w:t xml:space="preserve">” separately, with associated </w:t>
            </w:r>
            <w:r w:rsidR="002F0091" w:rsidRPr="002F0091">
              <w:rPr>
                <w:rFonts w:eastAsia="等线"/>
                <w:sz w:val="22"/>
                <w:szCs w:val="22"/>
                <w:lang w:eastAsia="zh-CN"/>
              </w:rPr>
              <w:t>BCS value</w:t>
            </w:r>
            <w:r w:rsidR="002F0091">
              <w:rPr>
                <w:rFonts w:eastAsia="等线"/>
                <w:sz w:val="22"/>
                <w:szCs w:val="22"/>
                <w:lang w:eastAsia="zh-CN"/>
              </w:rPr>
              <w:t xml:space="preserve"> respectively.</w:t>
            </w:r>
          </w:p>
        </w:tc>
        <w:tc>
          <w:tcPr>
            <w:tcW w:w="1150" w:type="pct"/>
          </w:tcPr>
          <w:p w14:paraId="6728326C" w14:textId="77777777" w:rsidR="008B6819" w:rsidRDefault="004559E5">
            <w:pPr>
              <w:spacing w:after="0" w:line="276" w:lineRule="auto"/>
              <w:rPr>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1" w14:textId="77777777">
        <w:tc>
          <w:tcPr>
            <w:tcW w:w="1192" w:type="pct"/>
          </w:tcPr>
          <w:p w14:paraId="6728326E"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2658" w:type="pct"/>
          </w:tcPr>
          <w:p w14:paraId="6728326F"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0" w14:textId="77777777" w:rsidR="008B6819" w:rsidRDefault="0078355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5" w14:textId="77777777">
        <w:tc>
          <w:tcPr>
            <w:tcW w:w="1192" w:type="pct"/>
          </w:tcPr>
          <w:p w14:paraId="67283272" w14:textId="41023E1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2658" w:type="pct"/>
          </w:tcPr>
          <w:p w14:paraId="67283273" w14:textId="6C09F21C" w:rsidR="008B6819" w:rsidRDefault="00170A59">
            <w:pPr>
              <w:spacing w:after="0" w:line="276" w:lineRule="auto"/>
              <w:jc w:val="center"/>
              <w:rPr>
                <w:rFonts w:eastAsia="等线"/>
                <w:sz w:val="22"/>
                <w:szCs w:val="22"/>
                <w:lang w:eastAsia="zh-CN"/>
              </w:rPr>
            </w:pPr>
            <w:r>
              <w:rPr>
                <w:rFonts w:eastAsia="等线"/>
                <w:sz w:val="22"/>
                <w:szCs w:val="22"/>
                <w:lang w:eastAsia="zh-CN"/>
              </w:rPr>
              <w:t>Okay with the above + if no BCS is signalled then the BCS0 is assumed for “both” signalled case</w:t>
            </w:r>
          </w:p>
        </w:tc>
        <w:tc>
          <w:tcPr>
            <w:tcW w:w="1150" w:type="pct"/>
          </w:tcPr>
          <w:p w14:paraId="67283274" w14:textId="68AFE775" w:rsidR="008B6819" w:rsidRDefault="00170A59">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 sounds good unless someone has really strong view on spec.</w:t>
            </w:r>
          </w:p>
        </w:tc>
      </w:tr>
      <w:tr w:rsidR="000343DF" w14:paraId="67283279" w14:textId="77777777">
        <w:tc>
          <w:tcPr>
            <w:tcW w:w="1192" w:type="pct"/>
          </w:tcPr>
          <w:p w14:paraId="67283276" w14:textId="783D50D1"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2658" w:type="pct"/>
          </w:tcPr>
          <w:p w14:paraId="67283277" w14:textId="63524FC5" w:rsidR="000343DF" w:rsidRDefault="000343DF" w:rsidP="000343D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8" w14:textId="67CB1D7E" w:rsidR="000343DF" w:rsidRDefault="000343DF" w:rsidP="000343D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0343DF" w14:paraId="6728327D" w14:textId="77777777">
        <w:tc>
          <w:tcPr>
            <w:tcW w:w="1192" w:type="pct"/>
          </w:tcPr>
          <w:p w14:paraId="6728327A" w14:textId="5541E15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658" w:type="pct"/>
          </w:tcPr>
          <w:p w14:paraId="6728327B" w14:textId="2EF1482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7C" w14:textId="62044A74" w:rsidR="000343DF" w:rsidRDefault="00C82A19" w:rsidP="000343DF">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F15EEA" w14:paraId="67283281" w14:textId="77777777">
        <w:tc>
          <w:tcPr>
            <w:tcW w:w="1192" w:type="pct"/>
          </w:tcPr>
          <w:p w14:paraId="6728327E" w14:textId="06ADCE59" w:rsidR="00F15EEA" w:rsidRPr="00F15EEA" w:rsidRDefault="00F15EEA" w:rsidP="00F15EEA">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2658" w:type="pct"/>
          </w:tcPr>
          <w:p w14:paraId="6728327F" w14:textId="108A8D6C" w:rsidR="00F15EEA" w:rsidRDefault="00F15EEA" w:rsidP="00F15EEA">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80" w14:textId="2E6025D4" w:rsidR="00F15EEA" w:rsidRDefault="00F15EEA" w:rsidP="00F15EEA">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5" w14:textId="77777777">
        <w:tc>
          <w:tcPr>
            <w:tcW w:w="1192" w:type="pct"/>
          </w:tcPr>
          <w:p w14:paraId="67283282" w14:textId="1D132582"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2658" w:type="pct"/>
          </w:tcPr>
          <w:p w14:paraId="67283283" w14:textId="0292BA7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Wording by Huawei fine</w:t>
            </w:r>
          </w:p>
        </w:tc>
        <w:tc>
          <w:tcPr>
            <w:tcW w:w="1150" w:type="pct"/>
          </w:tcPr>
          <w:p w14:paraId="67283284" w14:textId="5207CE47" w:rsidR="00287712" w:rsidRDefault="00287712" w:rsidP="00287712">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9" w14:textId="77777777">
        <w:tc>
          <w:tcPr>
            <w:tcW w:w="1192" w:type="pct"/>
          </w:tcPr>
          <w:p w14:paraId="67283286" w14:textId="0F904005"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2658" w:type="pct"/>
          </w:tcPr>
          <w:p w14:paraId="67283287" w14:textId="5E190FA5" w:rsidR="00287712" w:rsidRDefault="00A27725" w:rsidP="00287712">
            <w:pPr>
              <w:spacing w:after="0"/>
              <w:jc w:val="center"/>
              <w:rPr>
                <w:rFonts w:eastAsia="Malgun Gothic"/>
                <w:sz w:val="22"/>
                <w:szCs w:val="22"/>
                <w:lang w:eastAsia="zh-CN"/>
              </w:rPr>
            </w:pPr>
            <w:r>
              <w:rPr>
                <w:rFonts w:eastAsia="Malgun Gothic"/>
                <w:sz w:val="22"/>
                <w:szCs w:val="22"/>
                <w:lang w:eastAsia="zh-CN"/>
              </w:rPr>
              <w:t>We are ok with Huawei’s suggestion</w:t>
            </w:r>
          </w:p>
        </w:tc>
        <w:tc>
          <w:tcPr>
            <w:tcW w:w="1150" w:type="pct"/>
          </w:tcPr>
          <w:p w14:paraId="67283288" w14:textId="2E5DF3FE" w:rsidR="00287712" w:rsidRDefault="00A27725" w:rsidP="00287712">
            <w:pPr>
              <w:spacing w:after="0"/>
              <w:rPr>
                <w:rFonts w:eastAsia="等线"/>
                <w:sz w:val="22"/>
                <w:szCs w:val="22"/>
                <w:lang w:val="en-US" w:eastAsia="zh-CN"/>
              </w:rPr>
            </w:pPr>
            <w:r>
              <w:rPr>
                <w:rFonts w:eastAsia="等线"/>
                <w:sz w:val="22"/>
                <w:szCs w:val="22"/>
                <w:lang w:val="en-US" w:eastAsia="zh-CN"/>
              </w:rPr>
              <w:t>Chairman notes</w:t>
            </w:r>
          </w:p>
        </w:tc>
      </w:tr>
      <w:tr w:rsidR="00752052" w14:paraId="2D798E89" w14:textId="77777777">
        <w:tc>
          <w:tcPr>
            <w:tcW w:w="1192" w:type="pct"/>
          </w:tcPr>
          <w:p w14:paraId="0BE56D68" w14:textId="75BF6551" w:rsidR="00752052" w:rsidRDefault="00752052" w:rsidP="00287712">
            <w:pPr>
              <w:spacing w:after="0"/>
              <w:jc w:val="center"/>
              <w:rPr>
                <w:rFonts w:eastAsia="Malgun Gothic"/>
                <w:sz w:val="22"/>
                <w:szCs w:val="22"/>
                <w:lang w:eastAsia="zh-CN"/>
              </w:rPr>
            </w:pPr>
            <w:r>
              <w:rPr>
                <w:rFonts w:eastAsia="Malgun Gothic"/>
                <w:sz w:val="22"/>
                <w:szCs w:val="22"/>
                <w:lang w:eastAsia="zh-CN"/>
              </w:rPr>
              <w:t>T-Mobile USA</w:t>
            </w:r>
          </w:p>
        </w:tc>
        <w:tc>
          <w:tcPr>
            <w:tcW w:w="2658" w:type="pct"/>
          </w:tcPr>
          <w:p w14:paraId="7BA2DCEF" w14:textId="0E0237DB" w:rsidR="00752052" w:rsidRDefault="00752052" w:rsidP="00287712">
            <w:pPr>
              <w:spacing w:after="0"/>
              <w:jc w:val="center"/>
              <w:rPr>
                <w:rFonts w:eastAsia="Malgun Gothic"/>
                <w:sz w:val="22"/>
                <w:szCs w:val="22"/>
                <w:lang w:eastAsia="zh-CN"/>
              </w:rPr>
            </w:pPr>
            <w:r>
              <w:rPr>
                <w:rFonts w:eastAsia="Malgun Gothic"/>
                <w:sz w:val="22"/>
                <w:szCs w:val="22"/>
                <w:lang w:eastAsia="zh-CN"/>
              </w:rPr>
              <w:t>If consensus is to address</w:t>
            </w:r>
            <w:r w:rsidR="002058A2">
              <w:rPr>
                <w:rFonts w:eastAsia="Malgun Gothic"/>
                <w:sz w:val="22"/>
                <w:szCs w:val="22"/>
                <w:lang w:eastAsia="zh-CN"/>
              </w:rPr>
              <w:t xml:space="preserve"> only</w:t>
            </w:r>
            <w:r>
              <w:rPr>
                <w:rFonts w:eastAsia="Malgun Gothic"/>
                <w:sz w:val="22"/>
                <w:szCs w:val="22"/>
                <w:lang w:eastAsia="zh-CN"/>
              </w:rPr>
              <w:t xml:space="preserve"> in Chairman notes, then</w:t>
            </w:r>
            <w:r w:rsidR="002058A2">
              <w:rPr>
                <w:rFonts w:eastAsia="Malgun Gothic"/>
                <w:sz w:val="22"/>
                <w:szCs w:val="22"/>
                <w:lang w:eastAsia="zh-CN"/>
              </w:rPr>
              <w:t xml:space="preserve"> we suggest</w:t>
            </w:r>
            <w:r>
              <w:rPr>
                <w:rFonts w:eastAsia="Malgun Gothic"/>
                <w:sz w:val="22"/>
                <w:szCs w:val="22"/>
                <w:lang w:eastAsia="zh-CN"/>
              </w:rPr>
              <w:t xml:space="preserve"> RAN4 needs to be informed.</w:t>
            </w:r>
          </w:p>
        </w:tc>
        <w:tc>
          <w:tcPr>
            <w:tcW w:w="1150" w:type="pct"/>
          </w:tcPr>
          <w:p w14:paraId="3202B8D5" w14:textId="77777777" w:rsidR="00752052" w:rsidRDefault="00752052" w:rsidP="00287712">
            <w:pPr>
              <w:spacing w:after="0"/>
              <w:rPr>
                <w:rFonts w:eastAsia="等线"/>
                <w:sz w:val="22"/>
                <w:szCs w:val="22"/>
                <w:lang w:val="en-US" w:eastAsia="zh-CN"/>
              </w:rPr>
            </w:pPr>
          </w:p>
        </w:tc>
      </w:tr>
      <w:tr w:rsidR="00A075A5" w14:paraId="6B45CE55" w14:textId="77777777">
        <w:trPr>
          <w:ins w:id="249" w:author="vivo" w:date="2021-04-14T12:48:00Z"/>
        </w:trPr>
        <w:tc>
          <w:tcPr>
            <w:tcW w:w="1192" w:type="pct"/>
          </w:tcPr>
          <w:p w14:paraId="4629BAB0" w14:textId="2B8C6EB1" w:rsidR="00A075A5" w:rsidRPr="00A075A5" w:rsidRDefault="00A075A5" w:rsidP="00287712">
            <w:pPr>
              <w:spacing w:after="0"/>
              <w:jc w:val="center"/>
              <w:rPr>
                <w:ins w:id="250" w:author="vivo" w:date="2021-04-14T12:48:00Z"/>
                <w:rFonts w:eastAsia="等线"/>
                <w:sz w:val="22"/>
                <w:szCs w:val="22"/>
                <w:lang w:eastAsia="zh-CN"/>
                <w:rPrChange w:id="251" w:author="vivo" w:date="2021-04-14T12:48:00Z">
                  <w:rPr>
                    <w:ins w:id="252" w:author="vivo" w:date="2021-04-14T12:48:00Z"/>
                    <w:rFonts w:ascii="Times New Roman" w:eastAsia="Malgun Gothic" w:hAnsi="Times New Roman"/>
                    <w:sz w:val="22"/>
                    <w:szCs w:val="22"/>
                    <w:lang w:eastAsia="zh-CN"/>
                  </w:rPr>
                </w:rPrChange>
              </w:rPr>
            </w:pPr>
            <w:ins w:id="253" w:author="vivo" w:date="2021-04-14T12:48:00Z">
              <w:r>
                <w:rPr>
                  <w:rFonts w:eastAsia="等线" w:hint="eastAsia"/>
                  <w:sz w:val="22"/>
                  <w:szCs w:val="22"/>
                  <w:lang w:eastAsia="zh-CN"/>
                </w:rPr>
                <w:t>v</w:t>
              </w:r>
              <w:r>
                <w:rPr>
                  <w:rFonts w:eastAsia="等线"/>
                  <w:sz w:val="22"/>
                  <w:szCs w:val="22"/>
                  <w:lang w:eastAsia="zh-CN"/>
                </w:rPr>
                <w:t>ivo</w:t>
              </w:r>
            </w:ins>
          </w:p>
        </w:tc>
        <w:tc>
          <w:tcPr>
            <w:tcW w:w="2658" w:type="pct"/>
          </w:tcPr>
          <w:p w14:paraId="49EBDE22" w14:textId="067378E1" w:rsidR="00A075A5" w:rsidRPr="00A075A5" w:rsidRDefault="00A075A5" w:rsidP="00287712">
            <w:pPr>
              <w:spacing w:after="0"/>
              <w:jc w:val="center"/>
              <w:rPr>
                <w:ins w:id="254" w:author="vivo" w:date="2021-04-14T12:48:00Z"/>
                <w:rFonts w:eastAsia="等线"/>
                <w:sz w:val="22"/>
                <w:szCs w:val="22"/>
                <w:lang w:eastAsia="zh-CN"/>
                <w:rPrChange w:id="255" w:author="vivo" w:date="2021-04-14T12:48:00Z">
                  <w:rPr>
                    <w:ins w:id="256" w:author="vivo" w:date="2021-04-14T12:48:00Z"/>
                    <w:rFonts w:ascii="Times New Roman" w:eastAsia="Malgun Gothic" w:hAnsi="Times New Roman"/>
                    <w:sz w:val="22"/>
                    <w:szCs w:val="22"/>
                    <w:lang w:eastAsia="zh-CN"/>
                  </w:rPr>
                </w:rPrChange>
              </w:rPr>
            </w:pPr>
            <w:ins w:id="257" w:author="vivo" w:date="2021-04-14T12:48:00Z">
              <w:r>
                <w:rPr>
                  <w:rFonts w:eastAsia="等线"/>
                  <w:sz w:val="22"/>
                  <w:szCs w:val="22"/>
                  <w:lang w:eastAsia="zh-CN"/>
                </w:rPr>
                <w:t>Some wording</w:t>
              </w:r>
            </w:ins>
            <w:ins w:id="258" w:author="vivo" w:date="2021-04-14T12:49:00Z">
              <w:r>
                <w:rPr>
                  <w:rFonts w:eastAsia="等线"/>
                  <w:sz w:val="22"/>
                  <w:szCs w:val="22"/>
                  <w:lang w:eastAsia="zh-CN"/>
                </w:rPr>
                <w:t>s</w:t>
              </w:r>
            </w:ins>
            <w:ins w:id="259" w:author="vivo" w:date="2021-04-14T12:48:00Z">
              <w:r>
                <w:rPr>
                  <w:rFonts w:eastAsia="等线"/>
                  <w:sz w:val="22"/>
                  <w:szCs w:val="22"/>
                  <w:lang w:eastAsia="zh-CN"/>
                </w:rPr>
                <w:t xml:space="preserve"> in chairman notes </w:t>
              </w:r>
            </w:ins>
            <w:ins w:id="260" w:author="vivo" w:date="2021-04-14T12:49:00Z">
              <w:r>
                <w:rPr>
                  <w:rFonts w:eastAsia="等线"/>
                  <w:sz w:val="22"/>
                  <w:szCs w:val="22"/>
                  <w:lang w:eastAsia="zh-CN"/>
                </w:rPr>
                <w:t>are</w:t>
              </w:r>
            </w:ins>
            <w:ins w:id="261" w:author="vivo" w:date="2021-04-14T12:48:00Z">
              <w:r>
                <w:rPr>
                  <w:rFonts w:eastAsia="等线"/>
                  <w:sz w:val="22"/>
                  <w:szCs w:val="22"/>
                  <w:lang w:eastAsia="zh-CN"/>
                </w:rPr>
                <w:t xml:space="preserve"> ok</w:t>
              </w:r>
            </w:ins>
            <w:ins w:id="262" w:author="vivo" w:date="2021-04-14T12:49:00Z">
              <w:r>
                <w:rPr>
                  <w:rFonts w:eastAsia="等线"/>
                  <w:sz w:val="22"/>
                  <w:szCs w:val="22"/>
                  <w:lang w:eastAsia="zh-CN"/>
                </w:rPr>
                <w:t>.</w:t>
              </w:r>
            </w:ins>
          </w:p>
        </w:tc>
        <w:tc>
          <w:tcPr>
            <w:tcW w:w="1150" w:type="pct"/>
          </w:tcPr>
          <w:p w14:paraId="78B5A347" w14:textId="77777777" w:rsidR="00A075A5" w:rsidRDefault="00A075A5" w:rsidP="00287712">
            <w:pPr>
              <w:spacing w:after="0"/>
              <w:rPr>
                <w:ins w:id="263" w:author="vivo" w:date="2021-04-14T12:48:00Z"/>
                <w:rFonts w:eastAsia="等线"/>
                <w:sz w:val="22"/>
                <w:szCs w:val="22"/>
                <w:lang w:val="en-US" w:eastAsia="zh-CN"/>
              </w:rPr>
            </w:pPr>
          </w:p>
        </w:tc>
      </w:tr>
      <w:tr w:rsidR="00176CAF" w14:paraId="6050BA55" w14:textId="77777777">
        <w:tc>
          <w:tcPr>
            <w:tcW w:w="1192" w:type="pct"/>
          </w:tcPr>
          <w:p w14:paraId="1FF502D2" w14:textId="1409402D" w:rsidR="00176CAF" w:rsidRDefault="00176CAF" w:rsidP="00287712">
            <w:pPr>
              <w:spacing w:after="0"/>
              <w:jc w:val="center"/>
              <w:rPr>
                <w:rFonts w:eastAsia="等线"/>
                <w:sz w:val="22"/>
                <w:szCs w:val="22"/>
                <w:lang w:eastAsia="zh-CN"/>
              </w:rPr>
            </w:pPr>
            <w:r>
              <w:rPr>
                <w:rFonts w:eastAsia="等线" w:hint="eastAsia"/>
                <w:sz w:val="22"/>
                <w:szCs w:val="22"/>
                <w:lang w:eastAsia="zh-CN"/>
              </w:rPr>
              <w:t>CATT</w:t>
            </w:r>
          </w:p>
        </w:tc>
        <w:tc>
          <w:tcPr>
            <w:tcW w:w="2658" w:type="pct"/>
          </w:tcPr>
          <w:p w14:paraId="1579F474" w14:textId="398A4768" w:rsidR="00176CAF" w:rsidRDefault="00176CAF" w:rsidP="00176CAF">
            <w:pPr>
              <w:spacing w:after="0"/>
              <w:jc w:val="center"/>
              <w:rPr>
                <w:rFonts w:eastAsia="等线"/>
                <w:sz w:val="22"/>
                <w:szCs w:val="22"/>
                <w:lang w:eastAsia="zh-CN"/>
              </w:rPr>
            </w:pPr>
            <w:r>
              <w:rPr>
                <w:rFonts w:eastAsia="等线" w:hint="eastAsia"/>
                <w:sz w:val="22"/>
                <w:szCs w:val="22"/>
                <w:lang w:eastAsia="zh-CN"/>
              </w:rPr>
              <w:t xml:space="preserve">We generally agree with Huawei comments. Exact wording </w:t>
            </w:r>
            <w:r>
              <w:rPr>
                <w:rFonts w:eastAsia="等线"/>
                <w:sz w:val="22"/>
                <w:szCs w:val="22"/>
                <w:lang w:eastAsia="zh-CN"/>
              </w:rPr>
              <w:t>might</w:t>
            </w:r>
            <w:r>
              <w:rPr>
                <w:rFonts w:eastAsia="等线" w:hint="eastAsia"/>
                <w:sz w:val="22"/>
                <w:szCs w:val="22"/>
                <w:lang w:eastAsia="zh-CN"/>
              </w:rPr>
              <w:t xml:space="preserve"> be refined a bit.  </w:t>
            </w:r>
          </w:p>
        </w:tc>
        <w:tc>
          <w:tcPr>
            <w:tcW w:w="1150" w:type="pct"/>
          </w:tcPr>
          <w:p w14:paraId="02A3C888" w14:textId="67F5CE31" w:rsidR="00176CAF" w:rsidRDefault="00176CAF" w:rsidP="00287712">
            <w:pPr>
              <w:spacing w:after="0"/>
              <w:rPr>
                <w:rFonts w:eastAsia="等线"/>
                <w:sz w:val="22"/>
                <w:szCs w:val="22"/>
                <w:lang w:val="en-US" w:eastAsia="zh-CN"/>
              </w:rPr>
            </w:pPr>
            <w:r>
              <w:rPr>
                <w:rFonts w:eastAsia="等线"/>
                <w:sz w:val="22"/>
                <w:szCs w:val="22"/>
                <w:lang w:val="en-US" w:eastAsia="zh-CN"/>
              </w:rPr>
              <w:t>Chairman notes</w:t>
            </w:r>
          </w:p>
        </w:tc>
      </w:tr>
    </w:tbl>
    <w:p w14:paraId="6728328A" w14:textId="77777777" w:rsidR="008B6819" w:rsidRDefault="008B6819">
      <w:pPr>
        <w:rPr>
          <w:lang w:eastAsia="zh-CN"/>
        </w:rPr>
      </w:pPr>
    </w:p>
    <w:p w14:paraId="6728328B" w14:textId="77777777" w:rsidR="008B6819" w:rsidRDefault="00BB17C8">
      <w:pPr>
        <w:pStyle w:val="20"/>
        <w:numPr>
          <w:ilvl w:val="1"/>
          <w:numId w:val="10"/>
        </w:numPr>
        <w:rPr>
          <w:lang w:eastAsia="zh-CN"/>
        </w:rPr>
      </w:pPr>
      <w:r>
        <w:t>Contiguous and non-contiguous for intra-band EN-DC</w:t>
      </w:r>
    </w:p>
    <w:p w14:paraId="6728328C" w14:textId="77777777" w:rsidR="008B6819" w:rsidRDefault="00C115B3">
      <w:pPr>
        <w:pStyle w:val="Doc-title"/>
      </w:pPr>
      <w:hyperlink r:id="rId19" w:tooltip="D:Documents3GPPtsg_ranWG2TSGR2_113bis-eDocsR2-2104030.zip" w:history="1">
        <w:r w:rsidR="00BB17C8">
          <w:rPr>
            <w:rStyle w:val="af5"/>
          </w:rPr>
          <w:t>R2-2104030</w:t>
        </w:r>
      </w:hyperlink>
      <w:r w:rsidR="00BB17C8">
        <w:tab/>
        <w:t>Discussion on contiguous and non-contiguous for intra-band EN-DC</w:t>
      </w:r>
      <w:r w:rsidR="00BB17C8">
        <w:tab/>
        <w:t>Huawei, HiSilicon</w:t>
      </w:r>
      <w:r w:rsidR="00BB17C8">
        <w:tab/>
        <w:t>discussion</w:t>
      </w:r>
      <w:r w:rsidR="00BB17C8">
        <w:tab/>
        <w:t>Rel-15</w:t>
      </w:r>
      <w:r w:rsidR="00BB17C8">
        <w:tab/>
        <w:t>NR_newRAT-Core</w:t>
      </w:r>
    </w:p>
    <w:p w14:paraId="6728328D" w14:textId="77777777" w:rsidR="008B6819" w:rsidRDefault="008B6819">
      <w:pPr>
        <w:widowControl w:val="0"/>
        <w:spacing w:after="160"/>
        <w:rPr>
          <w:lang w:eastAsia="zh-CN"/>
        </w:rPr>
      </w:pPr>
    </w:p>
    <w:p w14:paraId="6728328E" w14:textId="77777777" w:rsidR="008B6819" w:rsidRDefault="00BB17C8">
      <w:pPr>
        <w:widowControl w:val="0"/>
        <w:spacing w:after="160"/>
        <w:rPr>
          <w:rFonts w:ascii="CG Times (WN)" w:eastAsia="MS Mincho" w:hAnsi="CG Times (WN)"/>
          <w:bCs/>
          <w:sz w:val="21"/>
          <w:szCs w:val="21"/>
          <w:lang w:val="en-US" w:eastAsia="zh-CN"/>
        </w:rPr>
      </w:pPr>
      <w:r>
        <w:rPr>
          <w:rFonts w:ascii="CG Times (WN)" w:eastAsia="MS Mincho" w:hAnsi="CG Times (WN)"/>
          <w:bCs/>
          <w:sz w:val="21"/>
          <w:szCs w:val="21"/>
          <w:lang w:val="en-US" w:eastAsia="zh-CN"/>
        </w:rPr>
        <w:t>The observation and proposals are listed as below:</w:t>
      </w:r>
    </w:p>
    <w:tbl>
      <w:tblPr>
        <w:tblStyle w:val="af2"/>
        <w:tblW w:w="0" w:type="auto"/>
        <w:tblLook w:val="04A0" w:firstRow="1" w:lastRow="0" w:firstColumn="1" w:lastColumn="0" w:noHBand="0" w:noVBand="1"/>
      </w:tblPr>
      <w:tblGrid>
        <w:gridCol w:w="9631"/>
      </w:tblGrid>
      <w:tr w:rsidR="008B6819" w14:paraId="67283292" w14:textId="77777777">
        <w:tc>
          <w:tcPr>
            <w:tcW w:w="9631" w:type="dxa"/>
          </w:tcPr>
          <w:p w14:paraId="6728328F"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lastRenderedPageBreak/>
              <w:t>Observation 1: With the legacy IE intraBandENDC-support, UE cannot indicate the support of contiguous or non-contiguous for UL and DL separately.</w:t>
            </w:r>
          </w:p>
          <w:p w14:paraId="67283290"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Proposal 1: Introduce new capability signalling indicating contiguous, non-contiguous or both for UL and DL separately.</w:t>
            </w:r>
          </w:p>
          <w:p w14:paraId="67283291" w14:textId="77777777" w:rsidR="008B6819" w:rsidRDefault="00BB17C8">
            <w:pPr>
              <w:widowControl w:val="0"/>
              <w:spacing w:after="160"/>
              <w:rPr>
                <w:b/>
                <w:bCs/>
                <w:sz w:val="32"/>
                <w:szCs w:val="36"/>
                <w:lang w:eastAsia="zh-CN"/>
              </w:rPr>
            </w:pPr>
            <w:r>
              <w:rPr>
                <w:rFonts w:eastAsia="MS Mincho"/>
                <w:bCs/>
                <w:sz w:val="21"/>
                <w:szCs w:val="21"/>
                <w:lang w:val="en-US" w:eastAsia="zh-CN"/>
              </w:rPr>
              <w:t>Proposal 2: Discuss the release (e.g. Rel-15, Rel-16) to introduce the new capability signalling.</w:t>
            </w:r>
          </w:p>
        </w:tc>
      </w:tr>
    </w:tbl>
    <w:p w14:paraId="67283293" w14:textId="77777777" w:rsidR="008B6819" w:rsidRDefault="008B6819">
      <w:pPr>
        <w:widowControl w:val="0"/>
        <w:spacing w:after="160"/>
        <w:rPr>
          <w:lang w:eastAsia="zh-CN"/>
        </w:rPr>
      </w:pPr>
    </w:p>
    <w:p w14:paraId="67283294"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Q3-1 Do companies generally agree with the above Proposal 1?</w:t>
      </w:r>
    </w:p>
    <w:tbl>
      <w:tblPr>
        <w:tblStyle w:val="af2"/>
        <w:tblW w:w="4927" w:type="pct"/>
        <w:tblLook w:val="04A0" w:firstRow="1" w:lastRow="0" w:firstColumn="1" w:lastColumn="0" w:noHBand="0" w:noVBand="1"/>
      </w:tblPr>
      <w:tblGrid>
        <w:gridCol w:w="2263"/>
        <w:gridCol w:w="1558"/>
        <w:gridCol w:w="5669"/>
      </w:tblGrid>
      <w:tr w:rsidR="008B6819" w14:paraId="67283298" w14:textId="77777777">
        <w:tc>
          <w:tcPr>
            <w:tcW w:w="1192" w:type="pct"/>
          </w:tcPr>
          <w:p w14:paraId="6728329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9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9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9C" w14:textId="77777777">
        <w:trPr>
          <w:trHeight w:val="90"/>
        </w:trPr>
        <w:tc>
          <w:tcPr>
            <w:tcW w:w="1192" w:type="pct"/>
          </w:tcPr>
          <w:p w14:paraId="6728329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821" w:type="pct"/>
          </w:tcPr>
          <w:p w14:paraId="6728329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7" w:type="pct"/>
          </w:tcPr>
          <w:p w14:paraId="6728329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RAN4 needs to confirm if such combinations are valid. The DC_(n)41AB has only DC_41A_n41A UL. Maybe we can send an LS to RAN4 to see if there will be cases where UE has options in supporting diff UL configs. Adding a capability before their view is a bit premature in our view.</w:t>
            </w:r>
          </w:p>
        </w:tc>
      </w:tr>
      <w:tr w:rsidR="008B6819" w14:paraId="672832A0" w14:textId="77777777">
        <w:tc>
          <w:tcPr>
            <w:tcW w:w="1192" w:type="pct"/>
          </w:tcPr>
          <w:p w14:paraId="6728329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9E"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9F" w14:textId="77777777" w:rsidR="008B6819" w:rsidRDefault="00BB17C8">
            <w:pPr>
              <w:spacing w:after="0" w:line="276" w:lineRule="auto"/>
              <w:rPr>
                <w:sz w:val="21"/>
                <w:szCs w:val="21"/>
                <w:lang w:val="en-US" w:eastAsia="zh-CN"/>
              </w:rPr>
            </w:pPr>
            <w:r>
              <w:rPr>
                <w:rFonts w:hint="eastAsia"/>
                <w:sz w:val="21"/>
                <w:szCs w:val="21"/>
                <w:lang w:val="en-US" w:eastAsia="zh-CN"/>
              </w:rPr>
              <w:t>We think this issue has been assigned to RAN4 to discuss first in the plenary meeting, and there was a</w:t>
            </w:r>
            <w:r w:rsidR="00CF1D48">
              <w:rPr>
                <w:rFonts w:hint="eastAsia"/>
                <w:sz w:val="21"/>
                <w:szCs w:val="21"/>
                <w:lang w:val="en-US" w:eastAsia="zh-CN"/>
              </w:rPr>
              <w:t xml:space="preserve">n on-going discussion in RAN4, </w:t>
            </w:r>
            <w:r>
              <w:rPr>
                <w:rFonts w:hint="eastAsia"/>
                <w:sz w:val="21"/>
                <w:szCs w:val="21"/>
                <w:lang w:val="en-US" w:eastAsia="zh-CN"/>
              </w:rPr>
              <w:t>thus we prefer to wait for RAN4</w:t>
            </w:r>
            <w:r>
              <w:rPr>
                <w:sz w:val="21"/>
                <w:szCs w:val="21"/>
                <w:lang w:val="en-US" w:eastAsia="zh-CN"/>
              </w:rPr>
              <w:t>’</w:t>
            </w:r>
            <w:r>
              <w:rPr>
                <w:rFonts w:hint="eastAsia"/>
                <w:sz w:val="21"/>
                <w:szCs w:val="21"/>
                <w:lang w:val="en-US" w:eastAsia="zh-CN"/>
              </w:rPr>
              <w:t>s RSP.</w:t>
            </w:r>
          </w:p>
        </w:tc>
      </w:tr>
      <w:tr w:rsidR="008B6819" w14:paraId="672832A4" w14:textId="77777777">
        <w:tc>
          <w:tcPr>
            <w:tcW w:w="1192" w:type="pct"/>
          </w:tcPr>
          <w:p w14:paraId="672832A1" w14:textId="77777777" w:rsidR="008B6819" w:rsidRDefault="008105D8">
            <w:pPr>
              <w:spacing w:after="0" w:line="276" w:lineRule="auto"/>
              <w:jc w:val="center"/>
              <w:rPr>
                <w:rFonts w:eastAsia="等线"/>
                <w:sz w:val="22"/>
                <w:szCs w:val="22"/>
                <w:lang w:eastAsia="zh-CN"/>
              </w:rPr>
            </w:pPr>
            <w:r w:rsidRPr="00D9248C">
              <w:rPr>
                <w:sz w:val="22"/>
                <w:szCs w:val="22"/>
                <w:lang w:val="en-US" w:eastAsia="zh-CN"/>
              </w:rPr>
              <w:t>Huawei, HiSilicon</w:t>
            </w:r>
          </w:p>
        </w:tc>
        <w:tc>
          <w:tcPr>
            <w:tcW w:w="821" w:type="pct"/>
          </w:tcPr>
          <w:p w14:paraId="672832A2" w14:textId="77777777" w:rsidR="008B6819" w:rsidRDefault="008105D8">
            <w:pPr>
              <w:spacing w:after="0" w:line="276" w:lineRule="auto"/>
              <w:jc w:val="center"/>
              <w:rPr>
                <w:rFonts w:eastAsia="等线"/>
                <w:sz w:val="22"/>
                <w:szCs w:val="22"/>
                <w:lang w:eastAsia="zh-CN"/>
              </w:rPr>
            </w:pPr>
            <w:r>
              <w:rPr>
                <w:rFonts w:hint="eastAsia"/>
                <w:sz w:val="22"/>
                <w:szCs w:val="22"/>
                <w:lang w:val="en-US" w:eastAsia="zh-CN"/>
              </w:rPr>
              <w:t>Proponent</w:t>
            </w:r>
          </w:p>
        </w:tc>
        <w:tc>
          <w:tcPr>
            <w:tcW w:w="2987" w:type="pct"/>
          </w:tcPr>
          <w:p w14:paraId="672832A3" w14:textId="77777777" w:rsidR="008B6819" w:rsidRDefault="008105D8">
            <w:pPr>
              <w:spacing w:after="0" w:line="276" w:lineRule="auto"/>
              <w:rPr>
                <w:sz w:val="22"/>
                <w:szCs w:val="22"/>
                <w:lang w:val="en-US" w:eastAsia="zh-CN"/>
              </w:rPr>
            </w:pPr>
            <w:r>
              <w:rPr>
                <w:sz w:val="22"/>
                <w:szCs w:val="22"/>
                <w:lang w:val="en-US" w:eastAsia="zh-CN"/>
              </w:rPr>
              <w:t>As companies commented RAN4 inputs are needed and RAN4 is discussing it, we are ok to wait for RAN4 conclusion.</w:t>
            </w:r>
          </w:p>
        </w:tc>
      </w:tr>
      <w:tr w:rsidR="008B6819" w14:paraId="672832A8" w14:textId="77777777">
        <w:tc>
          <w:tcPr>
            <w:tcW w:w="1192" w:type="pct"/>
          </w:tcPr>
          <w:p w14:paraId="672832A5"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A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7" w14:textId="77777777" w:rsidR="008B6819" w:rsidRDefault="008B6819">
            <w:pPr>
              <w:spacing w:after="0" w:line="276" w:lineRule="auto"/>
              <w:rPr>
                <w:rFonts w:eastAsia="等线"/>
                <w:sz w:val="22"/>
                <w:szCs w:val="22"/>
                <w:lang w:eastAsia="zh-CN"/>
              </w:rPr>
            </w:pPr>
          </w:p>
        </w:tc>
      </w:tr>
      <w:tr w:rsidR="008B6819" w14:paraId="672832AC" w14:textId="77777777">
        <w:tc>
          <w:tcPr>
            <w:tcW w:w="1192" w:type="pct"/>
          </w:tcPr>
          <w:p w14:paraId="672832A9" w14:textId="744C3700"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672832AA" w14:textId="1858DFE3" w:rsidR="008B6819" w:rsidRDefault="00170A59">
            <w:pPr>
              <w:spacing w:after="0" w:line="276" w:lineRule="auto"/>
              <w:jc w:val="center"/>
              <w:rPr>
                <w:rFonts w:eastAsia="等线"/>
                <w:sz w:val="22"/>
                <w:szCs w:val="22"/>
                <w:lang w:eastAsia="zh-CN"/>
              </w:rPr>
            </w:pPr>
            <w:r>
              <w:rPr>
                <w:rFonts w:eastAsia="等线"/>
                <w:sz w:val="22"/>
                <w:szCs w:val="22"/>
                <w:lang w:eastAsia="zh-CN"/>
              </w:rPr>
              <w:t>Await RAN4</w:t>
            </w:r>
          </w:p>
        </w:tc>
        <w:tc>
          <w:tcPr>
            <w:tcW w:w="2987" w:type="pct"/>
          </w:tcPr>
          <w:p w14:paraId="672832AB" w14:textId="64C4C2F6" w:rsidR="008B6819" w:rsidRDefault="00170A59">
            <w:pPr>
              <w:spacing w:after="0" w:line="276" w:lineRule="auto"/>
              <w:rPr>
                <w:rFonts w:eastAsia="等线"/>
                <w:sz w:val="22"/>
                <w:szCs w:val="22"/>
                <w:lang w:eastAsia="zh-CN"/>
              </w:rPr>
            </w:pPr>
            <w:r>
              <w:rPr>
                <w:rFonts w:eastAsia="等线"/>
                <w:sz w:val="22"/>
                <w:szCs w:val="22"/>
                <w:lang w:eastAsia="zh-CN"/>
              </w:rPr>
              <w:t>This is discussion in RAN4 currently and we would prefer to just wait for their discussion to conclude.</w:t>
            </w:r>
          </w:p>
        </w:tc>
      </w:tr>
      <w:tr w:rsidR="000343DF" w14:paraId="672832B0" w14:textId="77777777">
        <w:tc>
          <w:tcPr>
            <w:tcW w:w="1192" w:type="pct"/>
          </w:tcPr>
          <w:p w14:paraId="672832AD" w14:textId="65D307F8"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AE" w14:textId="6BE5B153"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F" w14:textId="77777777" w:rsidR="000343DF" w:rsidRDefault="000343DF" w:rsidP="000343DF">
            <w:pPr>
              <w:spacing w:after="0" w:line="276" w:lineRule="auto"/>
              <w:rPr>
                <w:rFonts w:eastAsia="等线"/>
                <w:sz w:val="22"/>
                <w:szCs w:val="22"/>
                <w:lang w:eastAsia="zh-CN"/>
              </w:rPr>
            </w:pPr>
          </w:p>
        </w:tc>
      </w:tr>
      <w:tr w:rsidR="000343DF" w14:paraId="672832B4" w14:textId="77777777">
        <w:tc>
          <w:tcPr>
            <w:tcW w:w="1192" w:type="pct"/>
          </w:tcPr>
          <w:p w14:paraId="672832B1" w14:textId="76E2BB3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B2" w14:textId="6B59E0F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3" w14:textId="03FE35DD" w:rsidR="000343DF" w:rsidRPr="00C82A19" w:rsidRDefault="00C82A19" w:rsidP="000343DF">
            <w:pPr>
              <w:spacing w:after="0" w:line="276" w:lineRule="auto"/>
              <w:rPr>
                <w:rFonts w:eastAsiaTheme="minorEastAsia"/>
                <w:sz w:val="22"/>
                <w:szCs w:val="22"/>
                <w:lang w:val="en-US" w:eastAsia="ja-JP"/>
              </w:rPr>
            </w:pPr>
            <w:r>
              <w:rPr>
                <w:rFonts w:eastAsiaTheme="minorEastAsia"/>
                <w:sz w:val="22"/>
                <w:szCs w:val="22"/>
                <w:lang w:val="en-US" w:eastAsia="ja-JP"/>
              </w:rPr>
              <w:t>Clear guidance from RAN plenary to let RAN4 continue the discussion.</w:t>
            </w:r>
          </w:p>
        </w:tc>
      </w:tr>
      <w:tr w:rsidR="000343DF" w14:paraId="672832B8" w14:textId="77777777">
        <w:tc>
          <w:tcPr>
            <w:tcW w:w="1192" w:type="pct"/>
          </w:tcPr>
          <w:p w14:paraId="672832B5" w14:textId="4330A1BC" w:rsidR="000343DF" w:rsidRPr="00F15EEA" w:rsidRDefault="00F15EEA"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1" w:type="pct"/>
          </w:tcPr>
          <w:p w14:paraId="672832B6" w14:textId="58FC6F76" w:rsidR="000343DF" w:rsidRDefault="00F15EEA" w:rsidP="000343DF">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7" w14:textId="77777777" w:rsidR="000343DF" w:rsidRDefault="000343DF" w:rsidP="000343DF">
            <w:pPr>
              <w:spacing w:after="0" w:line="276" w:lineRule="auto"/>
              <w:rPr>
                <w:rFonts w:eastAsia="等线"/>
                <w:sz w:val="22"/>
                <w:szCs w:val="22"/>
                <w:lang w:val="en-US" w:eastAsia="zh-CN"/>
              </w:rPr>
            </w:pPr>
          </w:p>
        </w:tc>
      </w:tr>
      <w:tr w:rsidR="00287712" w14:paraId="672832BC" w14:textId="77777777">
        <w:tc>
          <w:tcPr>
            <w:tcW w:w="1192" w:type="pct"/>
          </w:tcPr>
          <w:p w14:paraId="672832B9" w14:textId="79CDC6D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821" w:type="pct"/>
          </w:tcPr>
          <w:p w14:paraId="672832BA" w14:textId="665263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BB" w14:textId="77777777" w:rsidR="00287712" w:rsidRDefault="00287712" w:rsidP="00287712">
            <w:pPr>
              <w:spacing w:after="0" w:line="276" w:lineRule="auto"/>
              <w:rPr>
                <w:rFonts w:eastAsia="等线"/>
                <w:sz w:val="22"/>
                <w:szCs w:val="22"/>
                <w:lang w:val="en-US" w:eastAsia="zh-CN"/>
              </w:rPr>
            </w:pPr>
          </w:p>
        </w:tc>
      </w:tr>
      <w:tr w:rsidR="000343DF" w14:paraId="672832C0" w14:textId="77777777">
        <w:tc>
          <w:tcPr>
            <w:tcW w:w="1192" w:type="pct"/>
          </w:tcPr>
          <w:p w14:paraId="672832BD" w14:textId="28E74EFA" w:rsidR="000343DF" w:rsidRDefault="00FA488E" w:rsidP="000343DF">
            <w:pPr>
              <w:spacing w:after="0"/>
              <w:jc w:val="center"/>
              <w:rPr>
                <w:rFonts w:eastAsia="Malgun Gothic"/>
                <w:sz w:val="22"/>
                <w:szCs w:val="22"/>
                <w:lang w:eastAsia="zh-CN"/>
              </w:rPr>
            </w:pPr>
            <w:r>
              <w:rPr>
                <w:rFonts w:eastAsia="Malgun Gothic"/>
                <w:sz w:val="22"/>
                <w:szCs w:val="22"/>
                <w:lang w:eastAsia="zh-CN"/>
              </w:rPr>
              <w:t>Intel</w:t>
            </w:r>
          </w:p>
        </w:tc>
        <w:tc>
          <w:tcPr>
            <w:tcW w:w="821" w:type="pct"/>
          </w:tcPr>
          <w:p w14:paraId="672832BE" w14:textId="28245C97" w:rsidR="000343DF" w:rsidRDefault="00FA488E" w:rsidP="000343DF">
            <w:pPr>
              <w:spacing w:after="0"/>
              <w:jc w:val="center"/>
              <w:rPr>
                <w:rFonts w:eastAsia="Malgun Gothic"/>
                <w:sz w:val="22"/>
                <w:szCs w:val="22"/>
                <w:lang w:eastAsia="zh-CN"/>
              </w:rPr>
            </w:pPr>
            <w:r>
              <w:rPr>
                <w:rFonts w:eastAsia="Malgun Gothic"/>
                <w:sz w:val="22"/>
                <w:szCs w:val="22"/>
                <w:lang w:eastAsia="zh-CN"/>
              </w:rPr>
              <w:t>Wait  for RAN4</w:t>
            </w:r>
          </w:p>
        </w:tc>
        <w:tc>
          <w:tcPr>
            <w:tcW w:w="2987" w:type="pct"/>
          </w:tcPr>
          <w:p w14:paraId="672832BF" w14:textId="631AB331" w:rsidR="000343DF" w:rsidRDefault="00FA488E" w:rsidP="000343DF">
            <w:pPr>
              <w:spacing w:after="0"/>
              <w:rPr>
                <w:rFonts w:eastAsia="等线"/>
                <w:sz w:val="22"/>
                <w:szCs w:val="22"/>
                <w:lang w:val="en-US" w:eastAsia="zh-CN"/>
              </w:rPr>
            </w:pPr>
            <w:r>
              <w:rPr>
                <w:rFonts w:eastAsia="等线"/>
                <w:sz w:val="22"/>
                <w:szCs w:val="22"/>
                <w:lang w:val="en-US" w:eastAsia="zh-CN"/>
              </w:rPr>
              <w:t xml:space="preserve">If we look at signaling only, separate signaling might be needed. But as Apple said, if there is no such BC allowing both contiguous and non-contiguous in uplink,  there would be not much need to define a separate signaling. </w:t>
            </w:r>
          </w:p>
        </w:tc>
      </w:tr>
      <w:tr w:rsidR="00A075A5" w14:paraId="4623246B" w14:textId="77777777">
        <w:trPr>
          <w:ins w:id="264" w:author="vivo" w:date="2021-04-14T12:49:00Z"/>
        </w:trPr>
        <w:tc>
          <w:tcPr>
            <w:tcW w:w="1192" w:type="pct"/>
          </w:tcPr>
          <w:p w14:paraId="1F62A82D" w14:textId="554D6680" w:rsidR="00A075A5" w:rsidRPr="00A075A5" w:rsidRDefault="00A075A5" w:rsidP="000343DF">
            <w:pPr>
              <w:spacing w:after="0"/>
              <w:jc w:val="center"/>
              <w:rPr>
                <w:ins w:id="265" w:author="vivo" w:date="2021-04-14T12:49:00Z"/>
                <w:rFonts w:eastAsia="等线"/>
                <w:sz w:val="22"/>
                <w:szCs w:val="22"/>
                <w:lang w:eastAsia="zh-CN"/>
                <w:rPrChange w:id="266" w:author="vivo" w:date="2021-04-14T12:49:00Z">
                  <w:rPr>
                    <w:ins w:id="267" w:author="vivo" w:date="2021-04-14T12:49:00Z"/>
                    <w:rFonts w:ascii="Times New Roman" w:eastAsia="Malgun Gothic" w:hAnsi="Times New Roman"/>
                    <w:sz w:val="22"/>
                    <w:szCs w:val="22"/>
                    <w:lang w:eastAsia="zh-CN"/>
                  </w:rPr>
                </w:rPrChange>
              </w:rPr>
            </w:pPr>
            <w:ins w:id="268" w:author="vivo" w:date="2021-04-14T12:49:00Z">
              <w:r>
                <w:rPr>
                  <w:rFonts w:eastAsia="等线" w:hint="eastAsia"/>
                  <w:sz w:val="22"/>
                  <w:szCs w:val="22"/>
                  <w:lang w:eastAsia="zh-CN"/>
                </w:rPr>
                <w:t>v</w:t>
              </w:r>
              <w:r>
                <w:rPr>
                  <w:rFonts w:eastAsia="等线"/>
                  <w:sz w:val="22"/>
                  <w:szCs w:val="22"/>
                  <w:lang w:eastAsia="zh-CN"/>
                </w:rPr>
                <w:t>ivo</w:t>
              </w:r>
            </w:ins>
          </w:p>
        </w:tc>
        <w:tc>
          <w:tcPr>
            <w:tcW w:w="821" w:type="pct"/>
          </w:tcPr>
          <w:p w14:paraId="26DA7E05" w14:textId="3ACD3D38" w:rsidR="00A075A5" w:rsidRDefault="00A075A5" w:rsidP="000343DF">
            <w:pPr>
              <w:spacing w:after="0"/>
              <w:jc w:val="center"/>
              <w:rPr>
                <w:ins w:id="269" w:author="vivo" w:date="2021-04-14T12:49:00Z"/>
                <w:rFonts w:eastAsia="Malgun Gothic"/>
                <w:sz w:val="22"/>
                <w:szCs w:val="22"/>
                <w:lang w:eastAsia="zh-CN"/>
              </w:rPr>
            </w:pPr>
            <w:ins w:id="270" w:author="vivo" w:date="2021-04-14T12:49:00Z">
              <w:r>
                <w:rPr>
                  <w:rFonts w:eastAsia="等线"/>
                  <w:sz w:val="22"/>
                  <w:szCs w:val="22"/>
                  <w:lang w:eastAsia="zh-CN"/>
                </w:rPr>
                <w:t>Wait for RAN4</w:t>
              </w:r>
            </w:ins>
          </w:p>
        </w:tc>
        <w:tc>
          <w:tcPr>
            <w:tcW w:w="2987" w:type="pct"/>
          </w:tcPr>
          <w:p w14:paraId="27215E15" w14:textId="77777777" w:rsidR="00A075A5" w:rsidRDefault="00A075A5" w:rsidP="000343DF">
            <w:pPr>
              <w:spacing w:after="0"/>
              <w:rPr>
                <w:ins w:id="271" w:author="vivo" w:date="2021-04-14T12:49:00Z"/>
                <w:rFonts w:eastAsia="等线"/>
                <w:sz w:val="22"/>
                <w:szCs w:val="22"/>
                <w:lang w:val="en-US" w:eastAsia="zh-CN"/>
              </w:rPr>
            </w:pPr>
          </w:p>
        </w:tc>
      </w:tr>
      <w:tr w:rsidR="00344145" w14:paraId="444A3401" w14:textId="77777777">
        <w:tc>
          <w:tcPr>
            <w:tcW w:w="1192" w:type="pct"/>
          </w:tcPr>
          <w:p w14:paraId="5DEBD2EE" w14:textId="6DB9E4B9" w:rsidR="00344145" w:rsidRDefault="00344145" w:rsidP="000343DF">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3B07EF6B" w14:textId="0F888FA9" w:rsidR="00344145" w:rsidRDefault="00344145" w:rsidP="000343DF">
            <w:pPr>
              <w:spacing w:after="0"/>
              <w:jc w:val="center"/>
              <w:rPr>
                <w:rFonts w:eastAsia="等线"/>
                <w:sz w:val="22"/>
                <w:szCs w:val="22"/>
                <w:lang w:eastAsia="zh-CN"/>
              </w:rPr>
            </w:pPr>
            <w:r>
              <w:rPr>
                <w:rFonts w:eastAsia="等线" w:hint="eastAsia"/>
                <w:sz w:val="22"/>
                <w:szCs w:val="22"/>
                <w:lang w:eastAsia="zh-CN"/>
              </w:rPr>
              <w:t>wait for RAN4</w:t>
            </w:r>
          </w:p>
        </w:tc>
        <w:tc>
          <w:tcPr>
            <w:tcW w:w="2987" w:type="pct"/>
          </w:tcPr>
          <w:p w14:paraId="3A78B87C" w14:textId="77777777" w:rsidR="00344145" w:rsidRDefault="00344145" w:rsidP="000343DF">
            <w:pPr>
              <w:spacing w:after="0"/>
              <w:rPr>
                <w:rFonts w:eastAsia="等线"/>
                <w:sz w:val="22"/>
                <w:szCs w:val="22"/>
                <w:lang w:val="en-US" w:eastAsia="zh-CN"/>
              </w:rPr>
            </w:pPr>
          </w:p>
        </w:tc>
      </w:tr>
    </w:tbl>
    <w:p w14:paraId="672832C1" w14:textId="77777777" w:rsidR="008B6819" w:rsidRDefault="008B6819">
      <w:pPr>
        <w:rPr>
          <w:b/>
          <w:kern w:val="2"/>
          <w:lang w:eastAsia="zh-CN"/>
        </w:rPr>
      </w:pPr>
    </w:p>
    <w:p w14:paraId="672832C2"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Q3-2 Do companies generally agree with the above Proposal 2?</w:t>
      </w:r>
    </w:p>
    <w:tbl>
      <w:tblPr>
        <w:tblStyle w:val="af2"/>
        <w:tblW w:w="4927" w:type="pct"/>
        <w:tblLook w:val="04A0" w:firstRow="1" w:lastRow="0" w:firstColumn="1" w:lastColumn="0" w:noHBand="0" w:noVBand="1"/>
      </w:tblPr>
      <w:tblGrid>
        <w:gridCol w:w="2263"/>
        <w:gridCol w:w="1558"/>
        <w:gridCol w:w="5669"/>
      </w:tblGrid>
      <w:tr w:rsidR="008B6819" w14:paraId="672832C6" w14:textId="77777777">
        <w:tc>
          <w:tcPr>
            <w:tcW w:w="1192" w:type="pct"/>
          </w:tcPr>
          <w:p w14:paraId="672832C3"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C4"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CA" w14:textId="77777777">
        <w:trPr>
          <w:trHeight w:val="90"/>
        </w:trPr>
        <w:tc>
          <w:tcPr>
            <w:tcW w:w="1192" w:type="pct"/>
          </w:tcPr>
          <w:p w14:paraId="672832C7"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C8"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C9" w14:textId="77777777" w:rsidR="008B6819" w:rsidRDefault="00BB17C8">
            <w:pPr>
              <w:spacing w:after="0" w:line="276" w:lineRule="auto"/>
              <w:rPr>
                <w:sz w:val="22"/>
                <w:szCs w:val="22"/>
                <w:lang w:val="en-US" w:eastAsia="zh-CN"/>
              </w:rPr>
            </w:pPr>
            <w:r>
              <w:rPr>
                <w:rFonts w:hint="eastAsia"/>
                <w:sz w:val="22"/>
                <w:szCs w:val="22"/>
                <w:lang w:val="en-US" w:eastAsia="zh-CN"/>
              </w:rPr>
              <w:t xml:space="preserve"> See Q3-1</w:t>
            </w:r>
          </w:p>
        </w:tc>
      </w:tr>
      <w:tr w:rsidR="008B6819" w14:paraId="672832CE" w14:textId="77777777">
        <w:tc>
          <w:tcPr>
            <w:tcW w:w="1192" w:type="pct"/>
          </w:tcPr>
          <w:p w14:paraId="672832CB" w14:textId="77777777" w:rsidR="008B6819" w:rsidRDefault="008105D8">
            <w:pPr>
              <w:spacing w:after="0" w:line="276" w:lineRule="auto"/>
              <w:jc w:val="center"/>
              <w:rPr>
                <w:rFonts w:eastAsiaTheme="minorEastAsia"/>
                <w:sz w:val="22"/>
                <w:szCs w:val="22"/>
                <w:lang w:eastAsia="ja-JP"/>
              </w:rPr>
            </w:pPr>
            <w:r w:rsidRPr="00D9248C">
              <w:rPr>
                <w:sz w:val="22"/>
                <w:szCs w:val="22"/>
                <w:lang w:val="en-US" w:eastAsia="zh-CN"/>
              </w:rPr>
              <w:lastRenderedPageBreak/>
              <w:t>Huawei, HiSilicon</w:t>
            </w:r>
          </w:p>
        </w:tc>
        <w:tc>
          <w:tcPr>
            <w:tcW w:w="821" w:type="pct"/>
          </w:tcPr>
          <w:p w14:paraId="672832CC" w14:textId="77777777" w:rsidR="008B6819" w:rsidRDefault="008105D8">
            <w:pPr>
              <w:spacing w:after="0" w:line="276" w:lineRule="auto"/>
              <w:jc w:val="center"/>
              <w:rPr>
                <w:rFonts w:eastAsiaTheme="minorEastAsia"/>
                <w:sz w:val="22"/>
                <w:szCs w:val="22"/>
                <w:lang w:eastAsia="ja-JP"/>
              </w:rPr>
            </w:pPr>
            <w:r>
              <w:rPr>
                <w:rFonts w:hint="eastAsia"/>
                <w:sz w:val="22"/>
                <w:szCs w:val="22"/>
                <w:lang w:val="en-US" w:eastAsia="zh-CN"/>
              </w:rPr>
              <w:t>Proponent</w:t>
            </w:r>
          </w:p>
        </w:tc>
        <w:tc>
          <w:tcPr>
            <w:tcW w:w="2987" w:type="pct"/>
          </w:tcPr>
          <w:p w14:paraId="672832CD" w14:textId="77777777" w:rsidR="008B6819" w:rsidRDefault="008105D8">
            <w:pPr>
              <w:spacing w:after="0" w:line="276" w:lineRule="auto"/>
              <w:rPr>
                <w:rFonts w:eastAsiaTheme="minorEastAsia"/>
                <w:sz w:val="21"/>
                <w:szCs w:val="21"/>
                <w:lang w:eastAsia="ja-JP"/>
              </w:rPr>
            </w:pPr>
            <w:r>
              <w:rPr>
                <w:sz w:val="22"/>
                <w:szCs w:val="22"/>
                <w:lang w:val="en-US" w:eastAsia="zh-CN"/>
              </w:rPr>
              <w:t>As companies commented RAN4 inputs are needed and RAN4 is discussing it, we are ok to wait for RAN4 conclusion.</w:t>
            </w:r>
          </w:p>
        </w:tc>
      </w:tr>
      <w:tr w:rsidR="0078355F" w14:paraId="672832D2" w14:textId="77777777">
        <w:tc>
          <w:tcPr>
            <w:tcW w:w="1192" w:type="pct"/>
          </w:tcPr>
          <w:p w14:paraId="672832CF"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D0"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1" w14:textId="77777777" w:rsidR="0078355F" w:rsidRDefault="0078355F" w:rsidP="0078355F">
            <w:pPr>
              <w:spacing w:after="0" w:line="276" w:lineRule="auto"/>
              <w:rPr>
                <w:sz w:val="22"/>
                <w:szCs w:val="22"/>
                <w:lang w:val="en-US" w:eastAsia="zh-CN"/>
              </w:rPr>
            </w:pPr>
          </w:p>
        </w:tc>
      </w:tr>
      <w:tr w:rsidR="000343DF" w14:paraId="672832D6" w14:textId="77777777">
        <w:tc>
          <w:tcPr>
            <w:tcW w:w="1192" w:type="pct"/>
          </w:tcPr>
          <w:p w14:paraId="672832D3" w14:textId="3D05BC67"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D4" w14:textId="201993B0"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5" w14:textId="77777777" w:rsidR="000343DF" w:rsidRDefault="000343DF" w:rsidP="000343DF">
            <w:pPr>
              <w:spacing w:after="0" w:line="276" w:lineRule="auto"/>
              <w:rPr>
                <w:rFonts w:eastAsia="等线"/>
                <w:sz w:val="22"/>
                <w:szCs w:val="22"/>
                <w:lang w:eastAsia="zh-CN"/>
              </w:rPr>
            </w:pPr>
          </w:p>
        </w:tc>
      </w:tr>
      <w:tr w:rsidR="00C82A19" w14:paraId="672832DA" w14:textId="77777777">
        <w:tc>
          <w:tcPr>
            <w:tcW w:w="1192" w:type="pct"/>
          </w:tcPr>
          <w:p w14:paraId="672832D7" w14:textId="028BE906"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D8" w14:textId="4C774DB7"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9" w14:textId="17ED4AB7" w:rsidR="00C82A19" w:rsidRDefault="00C82A19" w:rsidP="00C82A19">
            <w:pPr>
              <w:spacing w:after="0" w:line="276" w:lineRule="auto"/>
              <w:rPr>
                <w:rFonts w:eastAsia="等线"/>
                <w:sz w:val="22"/>
                <w:szCs w:val="22"/>
                <w:lang w:eastAsia="zh-CN"/>
              </w:rPr>
            </w:pPr>
            <w:r>
              <w:rPr>
                <w:rFonts w:eastAsiaTheme="minorEastAsia"/>
                <w:sz w:val="22"/>
                <w:szCs w:val="22"/>
                <w:lang w:val="en-US" w:eastAsia="ja-JP"/>
              </w:rPr>
              <w:t>Clear guidance from RAN plenary to let RAN4 continue the discussion.</w:t>
            </w:r>
          </w:p>
        </w:tc>
      </w:tr>
      <w:tr w:rsidR="00C82A19" w14:paraId="672832DE" w14:textId="77777777">
        <w:tc>
          <w:tcPr>
            <w:tcW w:w="1192" w:type="pct"/>
          </w:tcPr>
          <w:p w14:paraId="672832DB" w14:textId="2F27E8B8" w:rsidR="00C82A19" w:rsidRPr="00F15EEA" w:rsidRDefault="00F15EEA"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72832DC" w14:textId="674CE020" w:rsidR="00C82A19" w:rsidRDefault="00F15EEA"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D" w14:textId="77777777" w:rsidR="00C82A19" w:rsidRDefault="00C82A19" w:rsidP="00C82A19">
            <w:pPr>
              <w:spacing w:after="0" w:line="276" w:lineRule="auto"/>
              <w:rPr>
                <w:rFonts w:eastAsia="等线"/>
                <w:sz w:val="22"/>
                <w:szCs w:val="22"/>
                <w:lang w:eastAsia="zh-CN"/>
              </w:rPr>
            </w:pPr>
          </w:p>
        </w:tc>
      </w:tr>
      <w:tr w:rsidR="00287712" w14:paraId="672832E2" w14:textId="77777777">
        <w:tc>
          <w:tcPr>
            <w:tcW w:w="1192" w:type="pct"/>
          </w:tcPr>
          <w:p w14:paraId="672832DF" w14:textId="34E0A5A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821" w:type="pct"/>
          </w:tcPr>
          <w:p w14:paraId="672832E0" w14:textId="293F7E57"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E1" w14:textId="77777777" w:rsidR="00287712" w:rsidRDefault="00287712" w:rsidP="00287712">
            <w:pPr>
              <w:spacing w:after="0" w:line="276" w:lineRule="auto"/>
              <w:rPr>
                <w:rFonts w:eastAsia="等线"/>
                <w:sz w:val="22"/>
                <w:szCs w:val="22"/>
                <w:lang w:val="en-US" w:eastAsia="zh-CN"/>
              </w:rPr>
            </w:pPr>
          </w:p>
        </w:tc>
      </w:tr>
      <w:tr w:rsidR="00287712" w14:paraId="672832E6" w14:textId="77777777">
        <w:tc>
          <w:tcPr>
            <w:tcW w:w="1192" w:type="pct"/>
          </w:tcPr>
          <w:p w14:paraId="672832E3" w14:textId="11977C31" w:rsidR="00287712" w:rsidRDefault="00FA488E" w:rsidP="00287712">
            <w:pPr>
              <w:spacing w:after="0" w:line="276" w:lineRule="auto"/>
              <w:jc w:val="center"/>
              <w:rPr>
                <w:sz w:val="22"/>
                <w:szCs w:val="22"/>
                <w:lang w:val="en-US" w:eastAsia="zh-CN"/>
              </w:rPr>
            </w:pPr>
            <w:r>
              <w:rPr>
                <w:sz w:val="22"/>
                <w:szCs w:val="22"/>
                <w:lang w:val="en-US" w:eastAsia="zh-CN"/>
              </w:rPr>
              <w:t>Intel</w:t>
            </w:r>
          </w:p>
        </w:tc>
        <w:tc>
          <w:tcPr>
            <w:tcW w:w="821" w:type="pct"/>
          </w:tcPr>
          <w:p w14:paraId="672832E4" w14:textId="4AB95234" w:rsidR="00287712" w:rsidRDefault="00FA488E" w:rsidP="00287712">
            <w:pPr>
              <w:spacing w:after="0" w:line="276" w:lineRule="auto"/>
              <w:jc w:val="center"/>
              <w:rPr>
                <w:rFonts w:eastAsia="Malgun Gothic"/>
                <w:sz w:val="22"/>
                <w:szCs w:val="22"/>
                <w:lang w:eastAsia="ko-KR"/>
              </w:rPr>
            </w:pPr>
            <w:r>
              <w:rPr>
                <w:rFonts w:eastAsia="Malgun Gothic"/>
                <w:sz w:val="22"/>
                <w:szCs w:val="22"/>
                <w:lang w:eastAsia="ko-KR"/>
              </w:rPr>
              <w:t>Wait for RAN4</w:t>
            </w:r>
          </w:p>
        </w:tc>
        <w:tc>
          <w:tcPr>
            <w:tcW w:w="2987" w:type="pct"/>
          </w:tcPr>
          <w:p w14:paraId="672832E5" w14:textId="77777777" w:rsidR="00287712" w:rsidRDefault="00287712" w:rsidP="00287712">
            <w:pPr>
              <w:spacing w:after="0" w:line="276" w:lineRule="auto"/>
              <w:rPr>
                <w:rFonts w:eastAsia="等线"/>
                <w:sz w:val="22"/>
                <w:szCs w:val="22"/>
                <w:lang w:val="en-US" w:eastAsia="zh-CN"/>
              </w:rPr>
            </w:pPr>
          </w:p>
        </w:tc>
      </w:tr>
      <w:tr w:rsidR="00287712" w14:paraId="672832EA" w14:textId="77777777">
        <w:tc>
          <w:tcPr>
            <w:tcW w:w="1192" w:type="pct"/>
          </w:tcPr>
          <w:p w14:paraId="672832E7" w14:textId="1C09BEC3" w:rsidR="00287712" w:rsidRPr="00A075A5" w:rsidRDefault="00A075A5" w:rsidP="00287712">
            <w:pPr>
              <w:spacing w:after="0" w:line="276" w:lineRule="auto"/>
              <w:jc w:val="center"/>
              <w:rPr>
                <w:rFonts w:eastAsia="等线"/>
                <w:sz w:val="22"/>
                <w:szCs w:val="22"/>
                <w:lang w:eastAsia="zh-CN"/>
                <w:rPrChange w:id="272" w:author="vivo" w:date="2021-04-14T12:50:00Z">
                  <w:rPr>
                    <w:rFonts w:ascii="Times New Roman" w:eastAsia="Malgun Gothic" w:hAnsi="Times New Roman"/>
                    <w:sz w:val="22"/>
                    <w:szCs w:val="22"/>
                    <w:lang w:eastAsia="ko-KR"/>
                  </w:rPr>
                </w:rPrChange>
              </w:rPr>
            </w:pPr>
            <w:ins w:id="273" w:author="vivo" w:date="2021-04-14T12:50:00Z">
              <w:r>
                <w:rPr>
                  <w:rFonts w:eastAsia="等线" w:hint="eastAsia"/>
                  <w:sz w:val="22"/>
                  <w:szCs w:val="22"/>
                  <w:lang w:eastAsia="zh-CN"/>
                </w:rPr>
                <w:t>v</w:t>
              </w:r>
              <w:r>
                <w:rPr>
                  <w:rFonts w:eastAsia="等线"/>
                  <w:sz w:val="22"/>
                  <w:szCs w:val="22"/>
                  <w:lang w:eastAsia="zh-CN"/>
                </w:rPr>
                <w:t>ivo</w:t>
              </w:r>
            </w:ins>
          </w:p>
        </w:tc>
        <w:tc>
          <w:tcPr>
            <w:tcW w:w="821" w:type="pct"/>
          </w:tcPr>
          <w:p w14:paraId="672832E8" w14:textId="5296D7EB" w:rsidR="00287712" w:rsidRDefault="00A075A5" w:rsidP="00287712">
            <w:pPr>
              <w:spacing w:after="0" w:line="276" w:lineRule="auto"/>
              <w:jc w:val="center"/>
              <w:rPr>
                <w:rFonts w:eastAsia="Malgun Gothic"/>
                <w:sz w:val="22"/>
                <w:szCs w:val="22"/>
                <w:lang w:eastAsia="ko-KR"/>
              </w:rPr>
            </w:pPr>
            <w:ins w:id="274" w:author="vivo" w:date="2021-04-14T12:50:00Z">
              <w:r>
                <w:rPr>
                  <w:rFonts w:eastAsia="Malgun Gothic"/>
                  <w:sz w:val="22"/>
                  <w:szCs w:val="22"/>
                  <w:lang w:eastAsia="ko-KR"/>
                </w:rPr>
                <w:t>Wait for RAN4</w:t>
              </w:r>
            </w:ins>
          </w:p>
        </w:tc>
        <w:tc>
          <w:tcPr>
            <w:tcW w:w="2987" w:type="pct"/>
          </w:tcPr>
          <w:p w14:paraId="672832E9" w14:textId="77777777" w:rsidR="00287712" w:rsidRDefault="00287712" w:rsidP="00287712">
            <w:pPr>
              <w:spacing w:after="0" w:line="276" w:lineRule="auto"/>
              <w:rPr>
                <w:rFonts w:eastAsia="等线"/>
                <w:sz w:val="22"/>
                <w:szCs w:val="22"/>
                <w:lang w:val="en-US" w:eastAsia="zh-CN"/>
              </w:rPr>
            </w:pPr>
          </w:p>
        </w:tc>
      </w:tr>
      <w:tr w:rsidR="00287712" w14:paraId="672832EE" w14:textId="77777777">
        <w:tc>
          <w:tcPr>
            <w:tcW w:w="1192" w:type="pct"/>
          </w:tcPr>
          <w:p w14:paraId="672832EB" w14:textId="583333E4"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672832EC" w14:textId="3F5A9136"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Wait for RAN4</w:t>
            </w:r>
          </w:p>
        </w:tc>
        <w:tc>
          <w:tcPr>
            <w:tcW w:w="2987" w:type="pct"/>
          </w:tcPr>
          <w:p w14:paraId="672832ED" w14:textId="77777777" w:rsidR="00287712" w:rsidRDefault="00287712" w:rsidP="00287712">
            <w:pPr>
              <w:spacing w:after="0"/>
              <w:rPr>
                <w:rFonts w:eastAsia="等线"/>
                <w:sz w:val="22"/>
                <w:szCs w:val="22"/>
                <w:lang w:val="en-US" w:eastAsia="zh-CN"/>
              </w:rPr>
            </w:pPr>
          </w:p>
        </w:tc>
      </w:tr>
    </w:tbl>
    <w:p w14:paraId="672832EF" w14:textId="77777777" w:rsidR="008B6819" w:rsidRDefault="008B6819">
      <w:pPr>
        <w:rPr>
          <w:b/>
          <w:kern w:val="2"/>
          <w:lang w:eastAsia="zh-CN"/>
        </w:rPr>
      </w:pPr>
    </w:p>
    <w:p w14:paraId="70F2C595" w14:textId="77777777" w:rsidR="00D21598" w:rsidRDefault="00D21598" w:rsidP="00D21598">
      <w:pPr>
        <w:pStyle w:val="20"/>
        <w:rPr>
          <w:lang w:eastAsia="zh-CN"/>
        </w:rPr>
      </w:pPr>
      <w:r w:rsidRPr="009D2665">
        <w:rPr>
          <w:lang w:eastAsia="zh-CN"/>
        </w:rPr>
        <w:t>Summary of Phase 1</w:t>
      </w:r>
    </w:p>
    <w:p w14:paraId="2C92C843" w14:textId="77777777" w:rsidR="00D21598" w:rsidRPr="002D4B22" w:rsidRDefault="00D21598" w:rsidP="00D21598">
      <w:pPr>
        <w:pStyle w:val="3"/>
        <w:numPr>
          <w:ilvl w:val="0"/>
          <w:numId w:val="17"/>
        </w:numPr>
        <w:rPr>
          <w:rFonts w:eastAsia="等线"/>
          <w:sz w:val="24"/>
          <w:u w:val="single"/>
          <w:lang w:eastAsia="zh-CN"/>
        </w:rPr>
      </w:pPr>
      <w:r w:rsidRPr="002D4B22">
        <w:rPr>
          <w:rFonts w:eastAsia="等线"/>
          <w:sz w:val="24"/>
          <w:u w:val="single"/>
          <w:lang w:eastAsia="zh-CN"/>
        </w:rPr>
        <w:t xml:space="preserve">Clarification on the BCS and its </w:t>
      </w:r>
      <w:proofErr w:type="spellStart"/>
      <w:r w:rsidRPr="002D4B22">
        <w:rPr>
          <w:rFonts w:eastAsia="等线"/>
          <w:sz w:val="24"/>
          <w:u w:val="single"/>
          <w:lang w:eastAsia="zh-CN"/>
        </w:rPr>
        <w:t>fallback</w:t>
      </w:r>
      <w:proofErr w:type="spellEnd"/>
    </w:p>
    <w:p w14:paraId="161971CF" w14:textId="77777777" w:rsidR="00D21598" w:rsidRPr="00AF17ED" w:rsidRDefault="00D21598" w:rsidP="00D21598">
      <w:pPr>
        <w:widowControl w:val="0"/>
        <w:spacing w:after="160"/>
        <w:jc w:val="left"/>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 xml:space="preserve">For Q1-1, 12 companies joined the discussion, 10 companies thought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is correct, 1 company thought </w:t>
      </w:r>
      <w:proofErr w:type="spellStart"/>
      <w:r w:rsidRPr="00AF17ED">
        <w:rPr>
          <w:rFonts w:ascii="CG Times (WN)" w:eastAsia="MS Mincho" w:hAnsi="CG Times (WN)"/>
          <w:bCs/>
          <w:i/>
          <w:sz w:val="21"/>
          <w:szCs w:val="21"/>
          <w:lang w:val="en-US" w:eastAsia="zh-CN"/>
        </w:rPr>
        <w:t>SupportedBandwidthCombinationSet</w:t>
      </w:r>
      <w:proofErr w:type="spellEnd"/>
      <w:r w:rsidRPr="00AF17ED">
        <w:rPr>
          <w:rFonts w:ascii="CG Times (WN)" w:eastAsia="MS Mincho" w:hAnsi="CG Times (WN)"/>
          <w:bCs/>
          <w:sz w:val="21"/>
          <w:szCs w:val="21"/>
          <w:lang w:val="en-US" w:eastAsia="zh-CN"/>
        </w:rPr>
        <w:t xml:space="preserve"> is correct. 1 company preferred to use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for all ENDC BCs, rapporteur understands this issue has been discussed when defining the new BCS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it is NBC change if </w:t>
      </w:r>
      <w:proofErr w:type="spellStart"/>
      <w:r w:rsidRPr="00AF17ED">
        <w:rPr>
          <w:rFonts w:ascii="CG Times (WN)" w:eastAsia="MS Mincho" w:hAnsi="CG Times (WN)"/>
          <w:bCs/>
          <w:i/>
          <w:sz w:val="21"/>
          <w:szCs w:val="21"/>
          <w:lang w:val="en-US" w:eastAsia="zh-CN"/>
        </w:rPr>
        <w:t>SupportedBandwidthCombinationSet</w:t>
      </w:r>
      <w:proofErr w:type="spellEnd"/>
      <w:r w:rsidRPr="00AF17ED">
        <w:rPr>
          <w:rFonts w:ascii="CG Times (WN)" w:eastAsia="MS Mincho" w:hAnsi="CG Times (WN)"/>
          <w:bCs/>
          <w:sz w:val="21"/>
          <w:szCs w:val="21"/>
          <w:lang w:val="en-US" w:eastAsia="zh-CN"/>
        </w:rPr>
        <w:t xml:space="preserve"> is used for intra-band (NG</w:t>
      </w:r>
      <w:proofErr w:type="gramStart"/>
      <w:r w:rsidRPr="00AF17ED">
        <w:rPr>
          <w:rFonts w:ascii="CG Times (WN)" w:eastAsia="MS Mincho" w:hAnsi="CG Times (WN)"/>
          <w:bCs/>
          <w:sz w:val="21"/>
          <w:szCs w:val="21"/>
          <w:lang w:val="en-US" w:eastAsia="zh-CN"/>
        </w:rPr>
        <w:t>)EN</w:t>
      </w:r>
      <w:proofErr w:type="gramEnd"/>
      <w:r w:rsidRPr="00AF17ED">
        <w:rPr>
          <w:rFonts w:ascii="CG Times (WN)" w:eastAsia="MS Mincho" w:hAnsi="CG Times (WN)"/>
          <w:bCs/>
          <w:sz w:val="21"/>
          <w:szCs w:val="21"/>
          <w:lang w:val="en-US" w:eastAsia="zh-CN"/>
        </w:rPr>
        <w:t xml:space="preserve">-DC/NE-DC without additional inter-band NR and LTE CA component. Since the majority of companies support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it is suggested to confirm that </w:t>
      </w:r>
      <w:proofErr w:type="spellStart"/>
      <w:r w:rsidRPr="00AF17ED">
        <w:rPr>
          <w:rFonts w:ascii="CG Times (WN)" w:eastAsia="MS Mincho" w:hAnsi="CG Times (WN)"/>
          <w:bCs/>
          <w:i/>
          <w:sz w:val="21"/>
          <w:szCs w:val="21"/>
          <w:lang w:val="en-US" w:eastAsia="zh-CN"/>
        </w:rPr>
        <w:t>supportedBandwidthCombinationSetIntraENDC</w:t>
      </w:r>
      <w:proofErr w:type="spellEnd"/>
      <w:r w:rsidRPr="00AF17ED">
        <w:rPr>
          <w:rFonts w:ascii="CG Times (WN)" w:eastAsia="MS Mincho" w:hAnsi="CG Times (WN)"/>
          <w:bCs/>
          <w:sz w:val="21"/>
          <w:szCs w:val="21"/>
          <w:lang w:val="en-US" w:eastAsia="zh-CN"/>
        </w:rPr>
        <w:t xml:space="preserve"> is </w:t>
      </w:r>
      <w:proofErr w:type="spellStart"/>
      <w:r w:rsidRPr="00AF17ED">
        <w:rPr>
          <w:rFonts w:ascii="CG Times (WN)" w:eastAsia="MS Mincho" w:hAnsi="CG Times (WN)"/>
          <w:bCs/>
          <w:sz w:val="21"/>
          <w:szCs w:val="21"/>
          <w:lang w:val="en-US" w:eastAsia="zh-CN"/>
        </w:rPr>
        <w:t>signalled</w:t>
      </w:r>
      <w:proofErr w:type="spellEnd"/>
      <w:r w:rsidRPr="00AF17ED">
        <w:rPr>
          <w:rFonts w:ascii="CG Times (WN)" w:eastAsia="MS Mincho" w:hAnsi="CG Times (WN)"/>
          <w:bCs/>
          <w:sz w:val="21"/>
          <w:szCs w:val="21"/>
          <w:lang w:val="en-US" w:eastAsia="zh-CN"/>
        </w:rPr>
        <w:t xml:space="preserve"> to report the intra-band part of “Intra-band (NG</w:t>
      </w:r>
      <w:proofErr w:type="gramStart"/>
      <w:r w:rsidRPr="00AF17ED">
        <w:rPr>
          <w:rFonts w:ascii="CG Times (WN)" w:eastAsia="MS Mincho" w:hAnsi="CG Times (WN)"/>
          <w:bCs/>
          <w:sz w:val="21"/>
          <w:szCs w:val="21"/>
          <w:lang w:val="en-US" w:eastAsia="zh-CN"/>
        </w:rPr>
        <w:t>)EN</w:t>
      </w:r>
      <w:proofErr w:type="gramEnd"/>
      <w:r w:rsidRPr="00AF17ED">
        <w:rPr>
          <w:rFonts w:ascii="CG Times (WN)" w:eastAsia="MS Mincho" w:hAnsi="CG Times (WN)"/>
          <w:bCs/>
          <w:sz w:val="21"/>
          <w:szCs w:val="21"/>
          <w:lang w:val="en-US" w:eastAsia="zh-CN"/>
        </w:rPr>
        <w:t xml:space="preserve">-DC/NE-DC BC with LTE inter-band CA and NR single carrier”. </w:t>
      </w:r>
    </w:p>
    <w:p w14:paraId="692FBFE7" w14:textId="77777777" w:rsidR="00D21598" w:rsidRPr="00AF17ED" w:rsidRDefault="00D21598" w:rsidP="00D21598">
      <w:pPr>
        <w:widowControl w:val="0"/>
        <w:spacing w:after="160"/>
        <w:rPr>
          <w:rFonts w:ascii="CG Times (WN)" w:eastAsia="MS Mincho" w:hAnsi="CG Times (WN)"/>
          <w:b/>
          <w:bCs/>
          <w:sz w:val="21"/>
          <w:szCs w:val="21"/>
          <w:lang w:val="en-US" w:eastAsia="zh-CN"/>
        </w:rPr>
      </w:pPr>
      <w:r w:rsidRPr="00AF17ED">
        <w:rPr>
          <w:rFonts w:ascii="CG Times (WN)" w:eastAsia="MS Mincho" w:hAnsi="CG Times (WN)"/>
          <w:b/>
          <w:bCs/>
          <w:sz w:val="21"/>
          <w:szCs w:val="21"/>
          <w:lang w:val="en-US" w:eastAsia="zh-CN"/>
        </w:rPr>
        <w:t xml:space="preserve">Proposal 1: RAN2 confirms that </w:t>
      </w:r>
      <w:proofErr w:type="spellStart"/>
      <w:r w:rsidRPr="00AF17ED">
        <w:rPr>
          <w:rFonts w:ascii="CG Times (WN)" w:eastAsia="MS Mincho" w:hAnsi="CG Times (WN)"/>
          <w:b/>
          <w:bCs/>
          <w:i/>
          <w:sz w:val="21"/>
          <w:szCs w:val="21"/>
          <w:lang w:val="en-US" w:eastAsia="zh-CN"/>
        </w:rPr>
        <w:t>supportedBandwidthCombinationSetIntraENDC</w:t>
      </w:r>
      <w:proofErr w:type="spellEnd"/>
      <w:r w:rsidRPr="00AF17ED">
        <w:rPr>
          <w:rFonts w:ascii="CG Times (WN)" w:eastAsia="MS Mincho" w:hAnsi="CG Times (WN)"/>
          <w:b/>
          <w:bCs/>
          <w:sz w:val="21"/>
          <w:szCs w:val="21"/>
          <w:lang w:val="en-US" w:eastAsia="zh-CN"/>
        </w:rPr>
        <w:t xml:space="preserve"> is </w:t>
      </w:r>
      <w:proofErr w:type="spellStart"/>
      <w:r w:rsidRPr="00AF17ED">
        <w:rPr>
          <w:rFonts w:ascii="CG Times (WN)" w:eastAsia="MS Mincho" w:hAnsi="CG Times (WN)"/>
          <w:b/>
          <w:bCs/>
          <w:sz w:val="21"/>
          <w:szCs w:val="21"/>
          <w:lang w:val="en-US" w:eastAsia="zh-CN"/>
        </w:rPr>
        <w:t>signalled</w:t>
      </w:r>
      <w:proofErr w:type="spellEnd"/>
      <w:r w:rsidRPr="00AF17ED">
        <w:rPr>
          <w:rFonts w:ascii="CG Times (WN)" w:eastAsia="MS Mincho" w:hAnsi="CG Times (WN)"/>
          <w:b/>
          <w:bCs/>
          <w:sz w:val="21"/>
          <w:szCs w:val="21"/>
          <w:lang w:val="en-US" w:eastAsia="zh-CN"/>
        </w:rPr>
        <w:t xml:space="preserve"> to report the intra-band part of “Intra-band (NG</w:t>
      </w:r>
      <w:proofErr w:type="gramStart"/>
      <w:r w:rsidRPr="00AF17ED">
        <w:rPr>
          <w:rFonts w:ascii="CG Times (WN)" w:eastAsia="MS Mincho" w:hAnsi="CG Times (WN)"/>
          <w:b/>
          <w:bCs/>
          <w:sz w:val="21"/>
          <w:szCs w:val="21"/>
          <w:lang w:val="en-US" w:eastAsia="zh-CN"/>
        </w:rPr>
        <w:t>)EN</w:t>
      </w:r>
      <w:proofErr w:type="gramEnd"/>
      <w:r w:rsidRPr="00AF17ED">
        <w:rPr>
          <w:rFonts w:ascii="CG Times (WN)" w:eastAsia="MS Mincho" w:hAnsi="CG Times (WN)"/>
          <w:b/>
          <w:bCs/>
          <w:sz w:val="21"/>
          <w:szCs w:val="21"/>
          <w:lang w:val="en-US" w:eastAsia="zh-CN"/>
        </w:rPr>
        <w:t>-DC/NE-DC BC with LTE inter-band CA and NR single carrier”</w:t>
      </w:r>
      <w:r>
        <w:rPr>
          <w:rFonts w:ascii="CG Times (WN)" w:eastAsia="MS Mincho" w:hAnsi="CG Times (WN)"/>
          <w:b/>
          <w:bCs/>
          <w:sz w:val="21"/>
          <w:szCs w:val="21"/>
          <w:lang w:val="en-US" w:eastAsia="zh-CN"/>
        </w:rPr>
        <w:t xml:space="preserve"> </w:t>
      </w:r>
      <w:r w:rsidRPr="00AF17ED">
        <w:rPr>
          <w:rFonts w:ascii="CG Times (WN)" w:eastAsia="MS Mincho" w:hAnsi="CG Times (WN)"/>
          <w:b/>
          <w:bCs/>
          <w:sz w:val="21"/>
          <w:szCs w:val="21"/>
          <w:lang w:val="en-US" w:eastAsia="zh-CN"/>
        </w:rPr>
        <w:t>in the chairman notes</w:t>
      </w:r>
      <w:r>
        <w:rPr>
          <w:rFonts w:ascii="CG Times (WN)" w:eastAsia="MS Mincho" w:hAnsi="CG Times (WN)"/>
          <w:b/>
          <w:bCs/>
          <w:sz w:val="21"/>
          <w:szCs w:val="21"/>
          <w:lang w:val="en-US" w:eastAsia="zh-CN"/>
        </w:rPr>
        <w:t>.</w:t>
      </w:r>
    </w:p>
    <w:p w14:paraId="67E1F97A" w14:textId="77777777" w:rsidR="00D21598" w:rsidRDefault="00D21598" w:rsidP="00D21598">
      <w:pPr>
        <w:widowControl w:val="0"/>
        <w:spacing w:after="160"/>
        <w:rPr>
          <w:rFonts w:ascii="CG Times (WN)" w:eastAsia="MS Mincho" w:hAnsi="CG Times (WN)"/>
          <w:bCs/>
          <w:sz w:val="21"/>
          <w:szCs w:val="21"/>
          <w:lang w:val="en-US" w:eastAsia="zh-CN"/>
        </w:rPr>
      </w:pPr>
    </w:p>
    <w:p w14:paraId="632CA11F" w14:textId="77777777" w:rsidR="00D21598"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For Q1-2, 12 companies joined the discussion, 10 companies</w:t>
      </w:r>
      <w:r>
        <w:rPr>
          <w:rFonts w:ascii="CG Times (WN)" w:eastAsia="MS Mincho" w:hAnsi="CG Times (WN)"/>
          <w:bCs/>
          <w:sz w:val="21"/>
          <w:szCs w:val="21"/>
          <w:lang w:val="en-US" w:eastAsia="zh-CN"/>
        </w:rPr>
        <w:t xml:space="preserve"> thought</w:t>
      </w:r>
      <w:r w:rsidRPr="00042255">
        <w:rPr>
          <w:rFonts w:ascii="CG Times (WN)" w:eastAsia="MS Mincho" w:hAnsi="CG Times (WN)"/>
          <w:bCs/>
          <w:sz w:val="21"/>
          <w:szCs w:val="21"/>
          <w:lang w:val="en-US" w:eastAsia="zh-CN"/>
        </w:rPr>
        <w:t xml:space="preserve"> </w:t>
      </w:r>
      <w:r>
        <w:rPr>
          <w:rFonts w:ascii="CG Times (WN)" w:eastAsia="MS Mincho" w:hAnsi="CG Times (WN)"/>
          <w:bCs/>
          <w:sz w:val="21"/>
          <w:szCs w:val="21"/>
          <w:lang w:val="en-US" w:eastAsia="zh-CN"/>
        </w:rPr>
        <w:t>t</w:t>
      </w:r>
      <w:r w:rsidRPr="00042255">
        <w:rPr>
          <w:rFonts w:ascii="CG Times (WN)" w:eastAsia="MS Mincho" w:hAnsi="CG Times (WN)"/>
          <w:bCs/>
          <w:sz w:val="21"/>
          <w:szCs w:val="21"/>
          <w:lang w:val="en-US" w:eastAsia="zh-CN"/>
        </w:rPr>
        <w:t>he current specification</w:t>
      </w:r>
      <w:r>
        <w:rPr>
          <w:rFonts w:ascii="CG Times (WN)" w:eastAsia="MS Mincho" w:hAnsi="CG Times (WN)"/>
          <w:bCs/>
          <w:sz w:val="21"/>
          <w:szCs w:val="21"/>
          <w:lang w:val="en-US" w:eastAsia="zh-CN"/>
        </w:rPr>
        <w:t xml:space="preserve"> </w:t>
      </w:r>
      <w:r w:rsidRPr="00042255">
        <w:rPr>
          <w:rFonts w:ascii="CG Times (WN)" w:eastAsia="MS Mincho" w:hAnsi="CG Times (WN)"/>
          <w:bCs/>
          <w:sz w:val="21"/>
          <w:szCs w:val="21"/>
          <w:lang w:val="en-US" w:eastAsia="zh-CN"/>
        </w:rPr>
        <w:t>is clear</w:t>
      </w:r>
      <w:r>
        <w:rPr>
          <w:rFonts w:ascii="CG Times (WN)" w:eastAsia="MS Mincho" w:hAnsi="CG Times (WN)"/>
          <w:bCs/>
          <w:sz w:val="21"/>
          <w:szCs w:val="21"/>
          <w:lang w:val="en-US" w:eastAsia="zh-CN"/>
        </w:rPr>
        <w:t xml:space="preserve"> and </w:t>
      </w:r>
      <w:r w:rsidRPr="00042255">
        <w:rPr>
          <w:rFonts w:ascii="CG Times (WN)" w:eastAsia="MS Mincho" w:hAnsi="CG Times (WN)"/>
          <w:bCs/>
          <w:sz w:val="21"/>
          <w:szCs w:val="21"/>
          <w:lang w:val="en-US" w:eastAsia="zh-CN"/>
        </w:rPr>
        <w:t xml:space="preserve">clarifications are </w:t>
      </w:r>
      <w:r>
        <w:rPr>
          <w:rFonts w:ascii="CG Times (WN)" w:eastAsia="MS Mincho" w:hAnsi="CG Times (WN)"/>
          <w:bCs/>
          <w:sz w:val="21"/>
          <w:szCs w:val="21"/>
          <w:lang w:val="en-US" w:eastAsia="zh-CN"/>
        </w:rPr>
        <w:t xml:space="preserve">not </w:t>
      </w:r>
      <w:r w:rsidRPr="00042255">
        <w:rPr>
          <w:rFonts w:ascii="CG Times (WN)" w:eastAsia="MS Mincho" w:hAnsi="CG Times (WN)"/>
          <w:bCs/>
          <w:sz w:val="21"/>
          <w:szCs w:val="21"/>
          <w:lang w:val="en-US" w:eastAsia="zh-CN"/>
        </w:rPr>
        <w:t>needed in the specification</w:t>
      </w:r>
      <w:r>
        <w:rPr>
          <w:rFonts w:ascii="CG Times (WN)" w:eastAsia="MS Mincho" w:hAnsi="CG Times (WN)"/>
          <w:bCs/>
          <w:sz w:val="21"/>
          <w:szCs w:val="21"/>
          <w:lang w:val="en-US" w:eastAsia="zh-CN"/>
        </w:rPr>
        <w:t>.</w:t>
      </w:r>
    </w:p>
    <w:p w14:paraId="422E205E" w14:textId="77777777" w:rsidR="00D21598" w:rsidRPr="00AF17ED" w:rsidRDefault="00D21598" w:rsidP="00D21598">
      <w:pPr>
        <w:widowControl w:val="0"/>
        <w:spacing w:after="160"/>
        <w:rPr>
          <w:rFonts w:ascii="CG Times (WN)" w:eastAsia="MS Mincho" w:hAnsi="CG Times (WN)"/>
          <w:b/>
          <w:bCs/>
          <w:sz w:val="21"/>
          <w:szCs w:val="21"/>
          <w:lang w:val="en-US" w:eastAsia="zh-CN"/>
        </w:rPr>
      </w:pPr>
      <w:r w:rsidRPr="00AF17ED">
        <w:rPr>
          <w:rFonts w:ascii="CG Times (WN)" w:eastAsia="MS Mincho" w:hAnsi="CG Times (WN)"/>
          <w:b/>
          <w:bCs/>
          <w:sz w:val="21"/>
          <w:szCs w:val="21"/>
          <w:lang w:val="en-US" w:eastAsia="zh-CN"/>
        </w:rPr>
        <w:t xml:space="preserve">Proposal </w:t>
      </w:r>
      <w:r>
        <w:rPr>
          <w:rFonts w:ascii="CG Times (WN)" w:eastAsia="MS Mincho" w:hAnsi="CG Times (WN)"/>
          <w:b/>
          <w:bCs/>
          <w:sz w:val="21"/>
          <w:szCs w:val="21"/>
          <w:lang w:val="en-US" w:eastAsia="zh-CN"/>
        </w:rPr>
        <w:t>2</w:t>
      </w:r>
      <w:r w:rsidRPr="00AF17ED">
        <w:rPr>
          <w:rFonts w:ascii="CG Times (WN)" w:eastAsia="MS Mincho" w:hAnsi="CG Times (WN)"/>
          <w:b/>
          <w:bCs/>
          <w:sz w:val="21"/>
          <w:szCs w:val="21"/>
          <w:lang w:val="en-US" w:eastAsia="zh-CN"/>
        </w:rPr>
        <w:t xml:space="preserve">: </w:t>
      </w:r>
      <w:r>
        <w:rPr>
          <w:rFonts w:ascii="CG Times (WN)" w:eastAsia="MS Mincho" w:hAnsi="CG Times (WN)"/>
          <w:b/>
          <w:bCs/>
          <w:sz w:val="21"/>
          <w:szCs w:val="21"/>
          <w:lang w:val="en-US" w:eastAsia="zh-CN"/>
        </w:rPr>
        <w:t>C</w:t>
      </w:r>
      <w:r w:rsidRPr="00A77B49">
        <w:rPr>
          <w:rFonts w:ascii="CG Times (WN)" w:eastAsia="MS Mincho" w:hAnsi="CG Times (WN)"/>
          <w:b/>
          <w:bCs/>
          <w:sz w:val="21"/>
          <w:szCs w:val="21"/>
          <w:lang w:val="en-US" w:eastAsia="zh-CN"/>
        </w:rPr>
        <w:t xml:space="preserve">larifications </w:t>
      </w:r>
      <w:r>
        <w:rPr>
          <w:rFonts w:ascii="CG Times (WN)" w:eastAsia="MS Mincho" w:hAnsi="CG Times (WN)"/>
          <w:b/>
          <w:bCs/>
          <w:sz w:val="21"/>
          <w:szCs w:val="21"/>
          <w:lang w:val="en-US" w:eastAsia="zh-CN"/>
        </w:rPr>
        <w:t xml:space="preserve">for </w:t>
      </w:r>
      <w:r w:rsidRPr="00A77B49">
        <w:rPr>
          <w:rFonts w:ascii="CG Times (WN)" w:eastAsia="MS Mincho" w:hAnsi="CG Times (WN)"/>
          <w:b/>
          <w:bCs/>
          <w:sz w:val="21"/>
          <w:szCs w:val="21"/>
          <w:lang w:val="en-US" w:eastAsia="zh-CN"/>
        </w:rPr>
        <w:t>Proposal 1</w:t>
      </w:r>
      <w:r>
        <w:rPr>
          <w:rFonts w:ascii="CG Times (WN)" w:eastAsia="MS Mincho" w:hAnsi="CG Times (WN)"/>
          <w:b/>
          <w:bCs/>
          <w:sz w:val="21"/>
          <w:szCs w:val="21"/>
          <w:lang w:val="en-US" w:eastAsia="zh-CN"/>
        </w:rPr>
        <w:t xml:space="preserve"> </w:t>
      </w:r>
      <w:r w:rsidRPr="00A77B49">
        <w:rPr>
          <w:rFonts w:ascii="CG Times (WN)" w:eastAsia="MS Mincho" w:hAnsi="CG Times (WN)"/>
          <w:b/>
          <w:bCs/>
          <w:sz w:val="21"/>
          <w:szCs w:val="21"/>
          <w:lang w:val="en-US" w:eastAsia="zh-CN"/>
        </w:rPr>
        <w:t>are not needed in the specification.</w:t>
      </w:r>
    </w:p>
    <w:p w14:paraId="7E9C8485" w14:textId="77777777" w:rsidR="00D21598" w:rsidRDefault="00D21598" w:rsidP="00D21598">
      <w:pPr>
        <w:widowControl w:val="0"/>
        <w:spacing w:after="160"/>
        <w:rPr>
          <w:rFonts w:ascii="CG Times (WN)" w:eastAsia="MS Mincho" w:hAnsi="CG Times (WN)"/>
          <w:bCs/>
          <w:sz w:val="21"/>
          <w:szCs w:val="21"/>
          <w:lang w:val="en-US" w:eastAsia="zh-CN"/>
        </w:rPr>
      </w:pPr>
    </w:p>
    <w:p w14:paraId="5594E25E" w14:textId="77777777" w:rsidR="00D21598"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For Q1-</w:t>
      </w:r>
      <w:r>
        <w:rPr>
          <w:rFonts w:ascii="CG Times (WN)" w:eastAsia="MS Mincho" w:hAnsi="CG Times (WN)"/>
          <w:bCs/>
          <w:sz w:val="21"/>
          <w:szCs w:val="21"/>
          <w:lang w:val="en-US" w:eastAsia="zh-CN"/>
        </w:rPr>
        <w:t>3</w:t>
      </w:r>
      <w:r w:rsidRPr="00AF17ED">
        <w:rPr>
          <w:rFonts w:ascii="CG Times (WN)" w:eastAsia="MS Mincho" w:hAnsi="CG Times (WN)"/>
          <w:bCs/>
          <w:sz w:val="21"/>
          <w:szCs w:val="21"/>
          <w:lang w:val="en-US" w:eastAsia="zh-CN"/>
        </w:rPr>
        <w:t xml:space="preserve">, all companies joined the discussion </w:t>
      </w:r>
      <w:r w:rsidRPr="00071552">
        <w:rPr>
          <w:rFonts w:ascii="CG Times (WN)" w:eastAsia="MS Mincho" w:hAnsi="CG Times (WN)"/>
          <w:bCs/>
          <w:sz w:val="21"/>
          <w:szCs w:val="21"/>
          <w:lang w:val="en-US" w:eastAsia="zh-CN"/>
        </w:rPr>
        <w:t>agree</w:t>
      </w:r>
      <w:r>
        <w:rPr>
          <w:rFonts w:ascii="CG Times (WN)" w:eastAsia="MS Mincho" w:hAnsi="CG Times (WN)"/>
          <w:bCs/>
          <w:sz w:val="21"/>
          <w:szCs w:val="21"/>
          <w:lang w:val="en-US" w:eastAsia="zh-CN"/>
        </w:rPr>
        <w:t>s</w:t>
      </w:r>
      <w:r w:rsidRPr="00071552">
        <w:rPr>
          <w:rFonts w:ascii="CG Times (WN)" w:eastAsia="MS Mincho" w:hAnsi="CG Times (WN)"/>
          <w:bCs/>
          <w:sz w:val="21"/>
          <w:szCs w:val="21"/>
          <w:lang w:val="en-US" w:eastAsia="zh-CN"/>
        </w:rPr>
        <w:t xml:space="preserve"> with the</w:t>
      </w:r>
      <w:r>
        <w:rPr>
          <w:rFonts w:ascii="CG Times (WN)" w:eastAsia="MS Mincho" w:hAnsi="CG Times (WN)"/>
          <w:bCs/>
          <w:sz w:val="21"/>
          <w:szCs w:val="21"/>
          <w:lang w:val="en-US" w:eastAsia="zh-CN"/>
        </w:rPr>
        <w:t xml:space="preserve"> following proposal, 1 company asked if any changes are required.</w:t>
      </w:r>
    </w:p>
    <w:p w14:paraId="4BBD1A52" w14:textId="77777777" w:rsidR="00D21598" w:rsidRPr="00042255" w:rsidRDefault="00D21598" w:rsidP="00D21598">
      <w:pPr>
        <w:widowControl w:val="0"/>
        <w:spacing w:after="160"/>
        <w:ind w:leftChars="100" w:left="200"/>
        <w:rPr>
          <w:rFonts w:ascii="CG Times (WN)" w:eastAsia="MS Mincho" w:hAnsi="CG Times (WN)"/>
          <w:bCs/>
          <w:sz w:val="21"/>
          <w:szCs w:val="21"/>
          <w:lang w:val="en-US" w:eastAsia="zh-CN"/>
        </w:rPr>
      </w:pPr>
      <w:r w:rsidRPr="00071552">
        <w:rPr>
          <w:rFonts w:ascii="CG Times (WN)" w:eastAsia="MS Mincho" w:hAnsi="CG Times (WN)"/>
          <w:bCs/>
          <w:sz w:val="21"/>
          <w:szCs w:val="21"/>
          <w:lang w:val="en-US" w:eastAsia="zh-CN"/>
        </w:rPr>
        <w:t xml:space="preserve">Proposal 3: To determine whether the UE supports a channel bandwidth of 90 MHz, the network shall also validate </w:t>
      </w:r>
      <w:proofErr w:type="spellStart"/>
      <w:r w:rsidRPr="00113834">
        <w:rPr>
          <w:rFonts w:ascii="CG Times (WN)" w:eastAsia="MS Mincho" w:hAnsi="CG Times (WN)"/>
          <w:bCs/>
          <w:i/>
          <w:sz w:val="21"/>
          <w:szCs w:val="21"/>
          <w:lang w:val="en-US" w:eastAsia="zh-CN"/>
        </w:rPr>
        <w:t>SupportedBandwidthCombinationSetEN</w:t>
      </w:r>
      <w:proofErr w:type="spellEnd"/>
      <w:r w:rsidRPr="00113834">
        <w:rPr>
          <w:rFonts w:ascii="CG Times (WN)" w:eastAsia="MS Mincho" w:hAnsi="CG Times (WN)"/>
          <w:bCs/>
          <w:i/>
          <w:sz w:val="21"/>
          <w:szCs w:val="21"/>
          <w:lang w:val="en-US" w:eastAsia="zh-CN"/>
        </w:rPr>
        <w:t>-DC</w:t>
      </w:r>
      <w:r w:rsidRPr="00071552">
        <w:rPr>
          <w:rFonts w:ascii="CG Times (WN)" w:eastAsia="MS Mincho" w:hAnsi="CG Times (WN)"/>
          <w:bCs/>
          <w:sz w:val="21"/>
          <w:szCs w:val="21"/>
          <w:lang w:val="en-US" w:eastAsia="zh-CN"/>
        </w:rPr>
        <w:t>.</w:t>
      </w:r>
    </w:p>
    <w:p w14:paraId="30A7A464" w14:textId="2F56FA0B" w:rsidR="00D21598" w:rsidRDefault="00D21598" w:rsidP="00D21598">
      <w:pPr>
        <w:widowControl w:val="0"/>
        <w:spacing w:after="160"/>
        <w:rPr>
          <w:rFonts w:ascii="CG Times (WN)" w:eastAsia="等线" w:hAnsi="CG Times (WN)"/>
          <w:bCs/>
          <w:sz w:val="21"/>
          <w:szCs w:val="21"/>
          <w:lang w:val="en-US" w:eastAsia="zh-CN"/>
        </w:rPr>
      </w:pPr>
      <w:r w:rsidRPr="00AF17ED">
        <w:rPr>
          <w:rFonts w:ascii="CG Times (WN)" w:eastAsia="MS Mincho" w:hAnsi="CG Times (WN)"/>
          <w:b/>
          <w:bCs/>
          <w:sz w:val="21"/>
          <w:szCs w:val="21"/>
          <w:lang w:val="en-US" w:eastAsia="zh-CN"/>
        </w:rPr>
        <w:t xml:space="preserve">Proposal </w:t>
      </w:r>
      <w:r>
        <w:rPr>
          <w:rFonts w:ascii="CG Times (WN)" w:eastAsia="MS Mincho" w:hAnsi="CG Times (WN)"/>
          <w:b/>
          <w:bCs/>
          <w:sz w:val="21"/>
          <w:szCs w:val="21"/>
          <w:lang w:val="en-US" w:eastAsia="zh-CN"/>
        </w:rPr>
        <w:t>3</w:t>
      </w:r>
      <w:r w:rsidRPr="00AF17ED">
        <w:rPr>
          <w:rFonts w:ascii="CG Times (WN)" w:eastAsia="MS Mincho" w:hAnsi="CG Times (WN)"/>
          <w:b/>
          <w:bCs/>
          <w:sz w:val="21"/>
          <w:szCs w:val="21"/>
          <w:lang w:val="en-US" w:eastAsia="zh-CN"/>
        </w:rPr>
        <w:t xml:space="preserve">: </w:t>
      </w:r>
      <w:r w:rsidRPr="00113834">
        <w:rPr>
          <w:rFonts w:ascii="CG Times (WN)" w:eastAsia="MS Mincho" w:hAnsi="CG Times (WN)"/>
          <w:b/>
          <w:bCs/>
          <w:sz w:val="21"/>
          <w:szCs w:val="21"/>
          <w:lang w:val="en-US" w:eastAsia="zh-CN"/>
        </w:rPr>
        <w:t>RAN2 confirms that</w:t>
      </w:r>
      <w:r>
        <w:rPr>
          <w:rFonts w:ascii="CG Times (WN)" w:eastAsia="MS Mincho" w:hAnsi="CG Times (WN)"/>
          <w:b/>
          <w:bCs/>
          <w:sz w:val="21"/>
          <w:szCs w:val="21"/>
          <w:lang w:val="en-US" w:eastAsia="zh-CN"/>
        </w:rPr>
        <w:t xml:space="preserve"> t</w:t>
      </w:r>
      <w:r w:rsidRPr="00113834">
        <w:rPr>
          <w:rFonts w:ascii="CG Times (WN)" w:eastAsia="MS Mincho" w:hAnsi="CG Times (WN)"/>
          <w:b/>
          <w:bCs/>
          <w:sz w:val="21"/>
          <w:szCs w:val="21"/>
          <w:lang w:val="en-US" w:eastAsia="zh-CN"/>
        </w:rPr>
        <w:t xml:space="preserve">o determine whether the UE supports a channel bandwidth of 90 </w:t>
      </w:r>
      <w:r w:rsidRPr="00113834">
        <w:rPr>
          <w:rFonts w:ascii="CG Times (WN)" w:eastAsia="MS Mincho" w:hAnsi="CG Times (WN)"/>
          <w:b/>
          <w:bCs/>
          <w:sz w:val="21"/>
          <w:szCs w:val="21"/>
          <w:lang w:val="en-US" w:eastAsia="zh-CN"/>
        </w:rPr>
        <w:lastRenderedPageBreak/>
        <w:t xml:space="preserve">MHz, the network shall also validate </w:t>
      </w:r>
      <w:proofErr w:type="spellStart"/>
      <w:r w:rsidRPr="00113834">
        <w:rPr>
          <w:rFonts w:ascii="CG Times (WN)" w:eastAsia="MS Mincho" w:hAnsi="CG Times (WN)"/>
          <w:b/>
          <w:bCs/>
          <w:i/>
          <w:sz w:val="21"/>
          <w:szCs w:val="21"/>
          <w:lang w:val="en-US" w:eastAsia="zh-CN"/>
        </w:rPr>
        <w:t>SupportedBandwidthCombinationSetEN</w:t>
      </w:r>
      <w:proofErr w:type="spellEnd"/>
      <w:r w:rsidRPr="00113834">
        <w:rPr>
          <w:rFonts w:ascii="CG Times (WN)" w:eastAsia="MS Mincho" w:hAnsi="CG Times (WN)"/>
          <w:b/>
          <w:bCs/>
          <w:i/>
          <w:sz w:val="21"/>
          <w:szCs w:val="21"/>
          <w:lang w:val="en-US" w:eastAsia="zh-CN"/>
        </w:rPr>
        <w:t>-DC</w:t>
      </w:r>
      <w:r w:rsidRPr="00A77B49">
        <w:rPr>
          <w:rFonts w:ascii="CG Times (WN)" w:eastAsia="MS Mincho" w:hAnsi="CG Times (WN)"/>
          <w:b/>
          <w:bCs/>
          <w:sz w:val="21"/>
          <w:szCs w:val="21"/>
          <w:lang w:val="en-US" w:eastAsia="zh-CN"/>
        </w:rPr>
        <w:t>.</w:t>
      </w:r>
      <w:r>
        <w:rPr>
          <w:rFonts w:ascii="CG Times (WN)" w:eastAsia="MS Mincho" w:hAnsi="CG Times (WN)"/>
          <w:b/>
          <w:bCs/>
          <w:sz w:val="21"/>
          <w:szCs w:val="21"/>
          <w:lang w:val="en-US" w:eastAsia="zh-CN"/>
        </w:rPr>
        <w:t xml:space="preserve"> The CRs can be discussed in Phase 2.</w:t>
      </w:r>
    </w:p>
    <w:p w14:paraId="2A5A59AF" w14:textId="77777777" w:rsidR="00D21598" w:rsidRPr="00113834" w:rsidRDefault="00D21598" w:rsidP="00D21598">
      <w:pPr>
        <w:widowControl w:val="0"/>
        <w:spacing w:after="160"/>
        <w:rPr>
          <w:rFonts w:ascii="CG Times (WN)" w:eastAsia="等线" w:hAnsi="CG Times (WN)"/>
          <w:bCs/>
          <w:sz w:val="21"/>
          <w:szCs w:val="21"/>
          <w:lang w:val="en-US" w:eastAsia="zh-CN"/>
        </w:rPr>
      </w:pPr>
    </w:p>
    <w:p w14:paraId="672F61BE" w14:textId="77777777" w:rsidR="00D21598" w:rsidRPr="002D4B22" w:rsidRDefault="00D21598" w:rsidP="00D21598">
      <w:pPr>
        <w:pStyle w:val="3"/>
        <w:numPr>
          <w:ilvl w:val="0"/>
          <w:numId w:val="17"/>
        </w:numPr>
        <w:rPr>
          <w:rFonts w:eastAsia="等线"/>
          <w:sz w:val="24"/>
          <w:u w:val="single"/>
          <w:lang w:eastAsia="zh-CN"/>
        </w:rPr>
      </w:pPr>
      <w:r w:rsidRPr="002D4B22">
        <w:rPr>
          <w:rFonts w:eastAsia="等线"/>
          <w:sz w:val="24"/>
          <w:u w:val="single"/>
          <w:lang w:eastAsia="zh-CN"/>
        </w:rPr>
        <w:t xml:space="preserve">Reported BCS when IE </w:t>
      </w:r>
      <w:proofErr w:type="spellStart"/>
      <w:r w:rsidRPr="002D4B22">
        <w:rPr>
          <w:rFonts w:eastAsia="等线"/>
          <w:sz w:val="24"/>
          <w:u w:val="single"/>
          <w:lang w:eastAsia="zh-CN"/>
        </w:rPr>
        <w:t>intraBandENDC</w:t>
      </w:r>
      <w:proofErr w:type="spellEnd"/>
      <w:r w:rsidRPr="002D4B22">
        <w:rPr>
          <w:rFonts w:eastAsia="等线"/>
          <w:sz w:val="24"/>
          <w:u w:val="single"/>
          <w:lang w:eastAsia="zh-CN"/>
        </w:rPr>
        <w:t>-support is set to “both”</w:t>
      </w:r>
    </w:p>
    <w:p w14:paraId="1FC5A7B1" w14:textId="77777777" w:rsidR="00D21598" w:rsidRPr="00AF17ED"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For Q2-1, 13 companies joined the discussion, 12 companies preferred to clarify something in the chairman notes and 1 company was ok with NOTE or chairman notes. 9 companies are fine with the following understanding:</w:t>
      </w:r>
    </w:p>
    <w:p w14:paraId="7CBEF9D4" w14:textId="77777777" w:rsidR="00D21598" w:rsidRPr="00AF17ED" w:rsidRDefault="00D21598" w:rsidP="00D21598">
      <w:pPr>
        <w:widowControl w:val="0"/>
        <w:spacing w:after="160"/>
        <w:ind w:leftChars="100" w:left="20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If the UE supports intra-band (NG</w:t>
      </w:r>
      <w:proofErr w:type="gramStart"/>
      <w:r w:rsidRPr="00AF17ED">
        <w:rPr>
          <w:rFonts w:ascii="CG Times (WN)" w:eastAsia="MS Mincho" w:hAnsi="CG Times (WN)"/>
          <w:bCs/>
          <w:sz w:val="21"/>
          <w:szCs w:val="21"/>
          <w:lang w:val="en-US" w:eastAsia="zh-CN"/>
        </w:rPr>
        <w:t>)EN</w:t>
      </w:r>
      <w:proofErr w:type="gramEnd"/>
      <w:r w:rsidRPr="00AF17ED">
        <w:rPr>
          <w:rFonts w:ascii="CG Times (WN)" w:eastAsia="MS Mincho" w:hAnsi="CG Times (WN)"/>
          <w:bCs/>
          <w:sz w:val="21"/>
          <w:szCs w:val="21"/>
          <w:lang w:val="en-US" w:eastAsia="zh-CN"/>
        </w:rPr>
        <w:t xml:space="preserve">-DC with contiguous and non-contiguous, and the BCS for contiguous and non-contiguous are the same, the UE can signal “both” in </w:t>
      </w:r>
      <w:proofErr w:type="spellStart"/>
      <w:r w:rsidRPr="00AF17ED">
        <w:rPr>
          <w:rFonts w:ascii="CG Times (WN)" w:eastAsia="MS Mincho" w:hAnsi="CG Times (WN)"/>
          <w:bCs/>
          <w:i/>
          <w:sz w:val="21"/>
          <w:szCs w:val="21"/>
          <w:lang w:val="en-US" w:eastAsia="zh-CN"/>
        </w:rPr>
        <w:t>intraBandENDC</w:t>
      </w:r>
      <w:proofErr w:type="spellEnd"/>
      <w:r w:rsidRPr="00AF17ED">
        <w:rPr>
          <w:rFonts w:ascii="CG Times (WN)" w:eastAsia="MS Mincho" w:hAnsi="CG Times (WN)"/>
          <w:bCs/>
          <w:i/>
          <w:sz w:val="21"/>
          <w:szCs w:val="21"/>
          <w:lang w:val="en-US" w:eastAsia="zh-CN"/>
        </w:rPr>
        <w:t>-Support</w:t>
      </w:r>
      <w:r w:rsidRPr="00AF17ED">
        <w:rPr>
          <w:rFonts w:ascii="CG Times (WN)" w:eastAsia="MS Mincho" w:hAnsi="CG Times (WN)"/>
          <w:bCs/>
          <w:sz w:val="21"/>
          <w:szCs w:val="21"/>
          <w:lang w:val="en-US" w:eastAsia="zh-CN"/>
        </w:rPr>
        <w:t xml:space="preserve"> with associated BCS value. If the BCS for contiguous and non-contiguous are different, the UE can signal two BC entries and set “contiguous” and “non-contiguous” separately, with associated BCS value respectively.</w:t>
      </w:r>
    </w:p>
    <w:p w14:paraId="458333A0" w14:textId="77777777" w:rsidR="00D21598" w:rsidRPr="00AF17ED"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 xml:space="preserve">1 company suggested to add “if no BCS is </w:t>
      </w:r>
      <w:proofErr w:type="spellStart"/>
      <w:r w:rsidRPr="00AF17ED">
        <w:rPr>
          <w:rFonts w:ascii="CG Times (WN)" w:eastAsia="MS Mincho" w:hAnsi="CG Times (WN)"/>
          <w:bCs/>
          <w:sz w:val="21"/>
          <w:szCs w:val="21"/>
          <w:lang w:val="en-US" w:eastAsia="zh-CN"/>
        </w:rPr>
        <w:t>signalled</w:t>
      </w:r>
      <w:proofErr w:type="spellEnd"/>
      <w:r w:rsidRPr="00AF17ED">
        <w:rPr>
          <w:rFonts w:ascii="CG Times (WN)" w:eastAsia="MS Mincho" w:hAnsi="CG Times (WN)"/>
          <w:bCs/>
          <w:sz w:val="21"/>
          <w:szCs w:val="21"/>
          <w:lang w:val="en-US" w:eastAsia="zh-CN"/>
        </w:rPr>
        <w:t xml:space="preserve"> then the BCS0 is assumed for “both” </w:t>
      </w:r>
      <w:proofErr w:type="spellStart"/>
      <w:r w:rsidRPr="00AF17ED">
        <w:rPr>
          <w:rFonts w:ascii="CG Times (WN)" w:eastAsia="MS Mincho" w:hAnsi="CG Times (WN)"/>
          <w:bCs/>
          <w:sz w:val="21"/>
          <w:szCs w:val="21"/>
          <w:lang w:val="en-US" w:eastAsia="zh-CN"/>
        </w:rPr>
        <w:t>signalled</w:t>
      </w:r>
      <w:proofErr w:type="spellEnd"/>
      <w:r w:rsidRPr="00AF17ED">
        <w:rPr>
          <w:rFonts w:ascii="CG Times (WN)" w:eastAsia="MS Mincho" w:hAnsi="CG Times (WN)"/>
          <w:bCs/>
          <w:sz w:val="21"/>
          <w:szCs w:val="21"/>
          <w:lang w:val="en-US" w:eastAsia="zh-CN"/>
        </w:rPr>
        <w:t xml:space="preserve"> case”, 1 company suggested RAN4 needs to be informed, 1 company mentioned the exact wording might be refined a bit.</w:t>
      </w:r>
    </w:p>
    <w:p w14:paraId="55605378" w14:textId="77777777" w:rsidR="00D21598" w:rsidRPr="00AF17ED" w:rsidRDefault="00D21598" w:rsidP="00D21598">
      <w:pPr>
        <w:widowControl w:val="0"/>
        <w:spacing w:after="160"/>
        <w:rPr>
          <w:rFonts w:ascii="CG Times (WN)" w:eastAsia="MS Mincho" w:hAnsi="CG Times (WN)"/>
          <w:b/>
          <w:bCs/>
          <w:sz w:val="21"/>
          <w:szCs w:val="21"/>
          <w:lang w:val="en-US" w:eastAsia="zh-CN"/>
        </w:rPr>
      </w:pPr>
      <w:r>
        <w:rPr>
          <w:rFonts w:ascii="CG Times (WN)" w:eastAsia="MS Mincho" w:hAnsi="CG Times (WN)"/>
          <w:b/>
          <w:bCs/>
          <w:sz w:val="21"/>
          <w:szCs w:val="21"/>
          <w:lang w:val="en-US" w:eastAsia="zh-CN"/>
        </w:rPr>
        <w:t>Proposal 4</w:t>
      </w:r>
      <w:r w:rsidRPr="00AF17ED">
        <w:rPr>
          <w:rFonts w:ascii="CG Times (WN)" w:eastAsia="MS Mincho" w:hAnsi="CG Times (WN)"/>
          <w:b/>
          <w:bCs/>
          <w:sz w:val="21"/>
          <w:szCs w:val="21"/>
          <w:lang w:val="en-US" w:eastAsia="zh-CN"/>
        </w:rPr>
        <w:t>: Clarify the following understanding in the chairman notes:</w:t>
      </w:r>
    </w:p>
    <w:p w14:paraId="6B6F1455" w14:textId="77777777" w:rsidR="00D21598" w:rsidRPr="00AF17ED" w:rsidRDefault="00D21598" w:rsidP="00D21598">
      <w:pPr>
        <w:widowControl w:val="0"/>
        <w:spacing w:after="160"/>
        <w:ind w:leftChars="100" w:left="200"/>
        <w:rPr>
          <w:rFonts w:ascii="CG Times (WN)" w:eastAsia="MS Mincho" w:hAnsi="CG Times (WN)"/>
          <w:b/>
          <w:bCs/>
          <w:sz w:val="21"/>
          <w:szCs w:val="21"/>
          <w:lang w:val="en-US" w:eastAsia="zh-CN"/>
        </w:rPr>
      </w:pPr>
      <w:r w:rsidRPr="00AF17ED">
        <w:rPr>
          <w:rFonts w:ascii="CG Times (WN)" w:eastAsia="MS Mincho" w:hAnsi="CG Times (WN)"/>
          <w:b/>
          <w:bCs/>
          <w:sz w:val="21"/>
          <w:szCs w:val="21"/>
          <w:lang w:val="en-US" w:eastAsia="zh-CN"/>
        </w:rPr>
        <w:t>If the UE supports intra-band (NG</w:t>
      </w:r>
      <w:proofErr w:type="gramStart"/>
      <w:r w:rsidRPr="00AF17ED">
        <w:rPr>
          <w:rFonts w:ascii="CG Times (WN)" w:eastAsia="MS Mincho" w:hAnsi="CG Times (WN)"/>
          <w:b/>
          <w:bCs/>
          <w:sz w:val="21"/>
          <w:szCs w:val="21"/>
          <w:lang w:val="en-US" w:eastAsia="zh-CN"/>
        </w:rPr>
        <w:t>)EN</w:t>
      </w:r>
      <w:proofErr w:type="gramEnd"/>
      <w:r w:rsidRPr="00AF17ED">
        <w:rPr>
          <w:rFonts w:ascii="CG Times (WN)" w:eastAsia="MS Mincho" w:hAnsi="CG Times (WN)"/>
          <w:b/>
          <w:bCs/>
          <w:sz w:val="21"/>
          <w:szCs w:val="21"/>
          <w:lang w:val="en-US" w:eastAsia="zh-CN"/>
        </w:rPr>
        <w:t xml:space="preserve">-DC with contiguous and non-contiguous, and the BCS for contiguous and non-contiguous are the same, the UE can signal “both” in </w:t>
      </w:r>
      <w:proofErr w:type="spellStart"/>
      <w:r w:rsidRPr="00AF17ED">
        <w:rPr>
          <w:rFonts w:ascii="CG Times (WN)" w:eastAsia="MS Mincho" w:hAnsi="CG Times (WN)"/>
          <w:b/>
          <w:bCs/>
          <w:i/>
          <w:sz w:val="21"/>
          <w:szCs w:val="21"/>
          <w:lang w:val="en-US" w:eastAsia="zh-CN"/>
        </w:rPr>
        <w:t>intraBandENDC</w:t>
      </w:r>
      <w:proofErr w:type="spellEnd"/>
      <w:r w:rsidRPr="00AF17ED">
        <w:rPr>
          <w:rFonts w:ascii="CG Times (WN)" w:eastAsia="MS Mincho" w:hAnsi="CG Times (WN)"/>
          <w:b/>
          <w:bCs/>
          <w:i/>
          <w:sz w:val="21"/>
          <w:szCs w:val="21"/>
          <w:lang w:val="en-US" w:eastAsia="zh-CN"/>
        </w:rPr>
        <w:t>-Support</w:t>
      </w:r>
      <w:r w:rsidRPr="00AF17ED">
        <w:rPr>
          <w:rFonts w:ascii="CG Times (WN)" w:eastAsia="MS Mincho" w:hAnsi="CG Times (WN)"/>
          <w:b/>
          <w:bCs/>
          <w:sz w:val="21"/>
          <w:szCs w:val="21"/>
          <w:lang w:val="en-US" w:eastAsia="zh-CN"/>
        </w:rPr>
        <w:t xml:space="preserve"> with associated BCS value. If the BCS for contiguous and non-contiguous are different, the UE can signal two BC entries and set “contiguous” and “non-contiguous” separately, with associated BCS value respectively. If no BCS is </w:t>
      </w:r>
      <w:proofErr w:type="spellStart"/>
      <w:r w:rsidRPr="00AF17ED">
        <w:rPr>
          <w:rFonts w:ascii="CG Times (WN)" w:eastAsia="MS Mincho" w:hAnsi="CG Times (WN)"/>
          <w:b/>
          <w:bCs/>
          <w:sz w:val="21"/>
          <w:szCs w:val="21"/>
          <w:lang w:val="en-US" w:eastAsia="zh-CN"/>
        </w:rPr>
        <w:t>signalled</w:t>
      </w:r>
      <w:proofErr w:type="spellEnd"/>
      <w:r w:rsidRPr="00AF17ED">
        <w:rPr>
          <w:rFonts w:ascii="CG Times (WN)" w:eastAsia="MS Mincho" w:hAnsi="CG Times (WN)"/>
          <w:b/>
          <w:bCs/>
          <w:sz w:val="21"/>
          <w:szCs w:val="21"/>
          <w:lang w:val="en-US" w:eastAsia="zh-CN"/>
        </w:rPr>
        <w:t xml:space="preserve"> then the BCS0 is assumed for “both” </w:t>
      </w:r>
      <w:proofErr w:type="spellStart"/>
      <w:r w:rsidRPr="00AF17ED">
        <w:rPr>
          <w:rFonts w:ascii="CG Times (WN)" w:eastAsia="MS Mincho" w:hAnsi="CG Times (WN)"/>
          <w:b/>
          <w:bCs/>
          <w:sz w:val="21"/>
          <w:szCs w:val="21"/>
          <w:lang w:val="en-US" w:eastAsia="zh-CN"/>
        </w:rPr>
        <w:t>signalled</w:t>
      </w:r>
      <w:proofErr w:type="spellEnd"/>
      <w:r w:rsidRPr="00AF17ED">
        <w:rPr>
          <w:rFonts w:ascii="CG Times (WN)" w:eastAsia="MS Mincho" w:hAnsi="CG Times (WN)"/>
          <w:b/>
          <w:bCs/>
          <w:sz w:val="21"/>
          <w:szCs w:val="21"/>
          <w:lang w:val="en-US" w:eastAsia="zh-CN"/>
        </w:rPr>
        <w:t xml:space="preserve"> case.</w:t>
      </w:r>
    </w:p>
    <w:p w14:paraId="1F6BF6BE" w14:textId="646338D3" w:rsidR="00D21598" w:rsidRPr="00AF17ED" w:rsidRDefault="00D21598" w:rsidP="00D21598">
      <w:pPr>
        <w:widowControl w:val="0"/>
        <w:spacing w:after="160"/>
        <w:rPr>
          <w:rFonts w:ascii="CG Times (WN)" w:eastAsia="MS Mincho" w:hAnsi="CG Times (WN)"/>
          <w:b/>
          <w:bCs/>
          <w:sz w:val="21"/>
          <w:szCs w:val="21"/>
          <w:lang w:val="en-US" w:eastAsia="zh-CN"/>
        </w:rPr>
      </w:pPr>
      <w:r>
        <w:rPr>
          <w:rFonts w:ascii="CG Times (WN)" w:eastAsia="MS Mincho" w:hAnsi="CG Times (WN)"/>
          <w:b/>
          <w:bCs/>
          <w:sz w:val="21"/>
          <w:szCs w:val="21"/>
          <w:lang w:val="en-US" w:eastAsia="zh-CN"/>
        </w:rPr>
        <w:t>Proposal 5</w:t>
      </w:r>
      <w:r w:rsidRPr="00AF17ED">
        <w:rPr>
          <w:rFonts w:ascii="CG Times (WN)" w:eastAsia="MS Mincho" w:hAnsi="CG Times (WN)"/>
          <w:b/>
          <w:bCs/>
          <w:sz w:val="21"/>
          <w:szCs w:val="21"/>
          <w:lang w:val="en-US" w:eastAsia="zh-CN"/>
        </w:rPr>
        <w:t xml:space="preserve">: Continue the discussion </w:t>
      </w:r>
      <w:r>
        <w:rPr>
          <w:rFonts w:ascii="CG Times (WN)" w:eastAsia="MS Mincho" w:hAnsi="CG Times (WN)"/>
          <w:b/>
          <w:bCs/>
          <w:sz w:val="21"/>
          <w:szCs w:val="21"/>
          <w:lang w:val="en-US" w:eastAsia="zh-CN"/>
        </w:rPr>
        <w:t xml:space="preserve">in Phase 2 </w:t>
      </w:r>
      <w:r w:rsidRPr="00AF17ED">
        <w:rPr>
          <w:rFonts w:ascii="CG Times (WN)" w:eastAsia="MS Mincho" w:hAnsi="CG Times (WN)"/>
          <w:b/>
          <w:bCs/>
          <w:sz w:val="21"/>
          <w:szCs w:val="21"/>
          <w:lang w:val="en-US" w:eastAsia="zh-CN"/>
        </w:rPr>
        <w:t xml:space="preserve">on whether we need to inform </w:t>
      </w:r>
      <w:r>
        <w:rPr>
          <w:rFonts w:ascii="CG Times (WN)" w:eastAsia="MS Mincho" w:hAnsi="CG Times (WN)"/>
          <w:b/>
          <w:bCs/>
          <w:sz w:val="21"/>
          <w:szCs w:val="21"/>
          <w:lang w:val="en-US" w:eastAsia="zh-CN"/>
        </w:rPr>
        <w:t>t</w:t>
      </w:r>
      <w:r w:rsidRPr="00AF17ED">
        <w:rPr>
          <w:rFonts w:ascii="CG Times (WN)" w:eastAsia="MS Mincho" w:hAnsi="CG Times (WN)"/>
          <w:b/>
          <w:bCs/>
          <w:sz w:val="21"/>
          <w:szCs w:val="21"/>
          <w:lang w:val="en-US" w:eastAsia="zh-CN"/>
        </w:rPr>
        <w:t>h</w:t>
      </w:r>
      <w:r>
        <w:rPr>
          <w:rFonts w:ascii="CG Times (WN)" w:eastAsia="MS Mincho" w:hAnsi="CG Times (WN)"/>
          <w:b/>
          <w:bCs/>
          <w:sz w:val="21"/>
          <w:szCs w:val="21"/>
          <w:lang w:val="en-US" w:eastAsia="zh-CN"/>
        </w:rPr>
        <w:t xml:space="preserve">e above understanding to RAN4, e.g. this part can be included in the LS for BCS </w:t>
      </w:r>
      <w:r w:rsidRPr="001F0DF1">
        <w:rPr>
          <w:rFonts w:ascii="CG Times (WN)" w:eastAsia="MS Mincho" w:hAnsi="CG Times (WN)"/>
          <w:b/>
          <w:bCs/>
          <w:sz w:val="21"/>
          <w:szCs w:val="21"/>
          <w:lang w:val="en-US" w:eastAsia="zh-CN"/>
        </w:rPr>
        <w:t>fallback</w:t>
      </w:r>
      <w:r>
        <w:rPr>
          <w:rFonts w:ascii="CG Times (WN)" w:eastAsia="MS Mincho" w:hAnsi="CG Times (WN)"/>
          <w:b/>
          <w:bCs/>
          <w:sz w:val="21"/>
          <w:szCs w:val="21"/>
          <w:lang w:val="en-US" w:eastAsia="zh-CN"/>
        </w:rPr>
        <w:t>.</w:t>
      </w:r>
      <w:ins w:id="275" w:author="Huawei" w:date="2021-04-19T09:58:00Z">
        <w:r w:rsidR="004574A3">
          <w:rPr>
            <w:rFonts w:ascii="CG Times (WN)" w:eastAsia="MS Mincho" w:hAnsi="CG Times (WN)"/>
            <w:b/>
            <w:bCs/>
            <w:sz w:val="21"/>
            <w:szCs w:val="21"/>
            <w:lang w:val="en-US" w:eastAsia="zh-CN"/>
          </w:rPr>
          <w:t xml:space="preserve"> (To be CB online</w:t>
        </w:r>
      </w:ins>
      <w:ins w:id="276" w:author="Huawei" w:date="2021-04-19T09:59:00Z">
        <w:r w:rsidR="004574A3">
          <w:rPr>
            <w:rFonts w:ascii="CG Times (WN)" w:eastAsia="MS Mincho" w:hAnsi="CG Times (WN)"/>
            <w:b/>
            <w:bCs/>
            <w:sz w:val="21"/>
            <w:szCs w:val="21"/>
            <w:lang w:val="en-US" w:eastAsia="zh-CN"/>
          </w:rPr>
          <w:t xml:space="preserve"> based on Phase 2 discussion</w:t>
        </w:r>
      </w:ins>
      <w:ins w:id="277" w:author="Huawei" w:date="2021-04-19T09:58:00Z">
        <w:r w:rsidR="004574A3">
          <w:rPr>
            <w:rFonts w:ascii="CG Times (WN)" w:eastAsia="MS Mincho" w:hAnsi="CG Times (WN)"/>
            <w:b/>
            <w:bCs/>
            <w:sz w:val="21"/>
            <w:szCs w:val="21"/>
            <w:lang w:val="en-US" w:eastAsia="zh-CN"/>
          </w:rPr>
          <w:t>)</w:t>
        </w:r>
      </w:ins>
    </w:p>
    <w:p w14:paraId="0BE5A63A" w14:textId="77777777" w:rsidR="00D21598" w:rsidRPr="004E36CD" w:rsidRDefault="00D21598" w:rsidP="00D21598">
      <w:pPr>
        <w:rPr>
          <w:b/>
          <w:kern w:val="2"/>
          <w:lang w:val="en-US" w:eastAsia="zh-CN"/>
        </w:rPr>
      </w:pPr>
    </w:p>
    <w:p w14:paraId="0426B253" w14:textId="77777777" w:rsidR="00D21598" w:rsidRPr="002D4B22" w:rsidRDefault="00D21598" w:rsidP="00D21598">
      <w:pPr>
        <w:pStyle w:val="3"/>
        <w:numPr>
          <w:ilvl w:val="0"/>
          <w:numId w:val="17"/>
        </w:numPr>
        <w:rPr>
          <w:rFonts w:eastAsia="等线"/>
          <w:sz w:val="24"/>
          <w:u w:val="single"/>
          <w:lang w:eastAsia="zh-CN"/>
        </w:rPr>
      </w:pPr>
      <w:r w:rsidRPr="002D4B22">
        <w:rPr>
          <w:rFonts w:eastAsia="等线"/>
          <w:sz w:val="24"/>
          <w:u w:val="single"/>
          <w:lang w:eastAsia="zh-CN"/>
        </w:rPr>
        <w:t>Contiguous and non-contiguous for intra-band EN-DC</w:t>
      </w:r>
    </w:p>
    <w:p w14:paraId="5B93D6EB" w14:textId="77777777" w:rsidR="00D21598" w:rsidRPr="00AF17ED" w:rsidRDefault="00D21598" w:rsidP="00D21598">
      <w:pPr>
        <w:widowControl w:val="0"/>
        <w:spacing w:after="160"/>
        <w:rPr>
          <w:rFonts w:ascii="CG Times (WN)" w:eastAsia="MS Mincho" w:hAnsi="CG Times (WN)"/>
          <w:bCs/>
          <w:sz w:val="21"/>
          <w:szCs w:val="21"/>
          <w:lang w:val="en-US" w:eastAsia="zh-CN"/>
        </w:rPr>
      </w:pPr>
      <w:r w:rsidRPr="00AF17ED">
        <w:rPr>
          <w:rFonts w:ascii="CG Times (WN)" w:eastAsia="MS Mincho" w:hAnsi="CG Times (WN)"/>
          <w:bCs/>
          <w:sz w:val="21"/>
          <w:szCs w:val="21"/>
          <w:lang w:val="en-US" w:eastAsia="zh-CN"/>
        </w:rPr>
        <w:t>For Q3-1 and Q3-2, all companies joined the discussion prefer to wait for RAN4. Thus, it is suggested to postpone this discussion until RAN4 has the conclusion.</w:t>
      </w:r>
    </w:p>
    <w:p w14:paraId="51A8DB1F" w14:textId="77777777" w:rsidR="00D21598" w:rsidRDefault="00D21598" w:rsidP="00D21598">
      <w:pPr>
        <w:widowControl w:val="0"/>
        <w:spacing w:after="160"/>
        <w:rPr>
          <w:rFonts w:ascii="CG Times (WN)" w:eastAsia="MS Mincho" w:hAnsi="CG Times (WN)"/>
          <w:b/>
          <w:bCs/>
          <w:sz w:val="21"/>
          <w:szCs w:val="21"/>
          <w:lang w:val="en-US" w:eastAsia="zh-CN"/>
        </w:rPr>
      </w:pPr>
      <w:r w:rsidRPr="00AF17ED">
        <w:rPr>
          <w:rFonts w:ascii="CG Times (WN)" w:eastAsia="MS Mincho" w:hAnsi="CG Times (WN)"/>
          <w:b/>
          <w:bCs/>
          <w:sz w:val="21"/>
          <w:szCs w:val="21"/>
          <w:lang w:val="en-US" w:eastAsia="zh-CN"/>
        </w:rPr>
        <w:t xml:space="preserve">Proposal </w:t>
      </w:r>
      <w:r>
        <w:rPr>
          <w:rFonts w:ascii="CG Times (WN)" w:eastAsia="MS Mincho" w:hAnsi="CG Times (WN)"/>
          <w:b/>
          <w:bCs/>
          <w:sz w:val="21"/>
          <w:szCs w:val="21"/>
          <w:lang w:val="en-US" w:eastAsia="zh-CN"/>
        </w:rPr>
        <w:t>6</w:t>
      </w:r>
      <w:r w:rsidRPr="00AF17ED">
        <w:rPr>
          <w:rFonts w:ascii="CG Times (WN)" w:eastAsia="MS Mincho" w:hAnsi="CG Times (WN)"/>
          <w:b/>
          <w:bCs/>
          <w:sz w:val="21"/>
          <w:szCs w:val="21"/>
          <w:lang w:val="en-US" w:eastAsia="zh-CN"/>
        </w:rPr>
        <w:t>: Postpone the R2-2104030 and wait for RAN4 conclusion.</w:t>
      </w:r>
    </w:p>
    <w:p w14:paraId="17F49E6D" w14:textId="77777777" w:rsidR="00B971BB" w:rsidRPr="00AF17ED" w:rsidRDefault="00B971BB" w:rsidP="00D21598">
      <w:pPr>
        <w:widowControl w:val="0"/>
        <w:spacing w:after="160"/>
        <w:rPr>
          <w:rFonts w:ascii="CG Times (WN)" w:eastAsia="MS Mincho" w:hAnsi="CG Times (WN)"/>
          <w:b/>
          <w:bCs/>
          <w:sz w:val="21"/>
          <w:szCs w:val="21"/>
          <w:lang w:val="en-US" w:eastAsia="zh-CN"/>
        </w:rPr>
      </w:pPr>
    </w:p>
    <w:p w14:paraId="666C21DE" w14:textId="71EFCF67" w:rsidR="00B971BB" w:rsidRDefault="00B971BB" w:rsidP="00B971BB">
      <w:pPr>
        <w:pStyle w:val="20"/>
        <w:rPr>
          <w:ins w:id="278" w:author="Huawei" w:date="2021-04-19T09:55:00Z"/>
          <w:lang w:eastAsia="zh-CN"/>
        </w:rPr>
      </w:pPr>
      <w:ins w:id="279" w:author="Huawei" w:date="2021-04-19T09:55:00Z">
        <w:r>
          <w:rPr>
            <w:lang w:eastAsia="zh-CN"/>
          </w:rPr>
          <w:t>Summary of Phase 2</w:t>
        </w:r>
      </w:ins>
    </w:p>
    <w:p w14:paraId="7EB7EC57" w14:textId="63AF902B" w:rsidR="00D21598" w:rsidRPr="004574A3" w:rsidRDefault="004574A3" w:rsidP="004574A3">
      <w:pPr>
        <w:widowControl w:val="0"/>
        <w:spacing w:after="160"/>
        <w:rPr>
          <w:rFonts w:ascii="CG Times (WN)" w:eastAsia="MS Mincho" w:hAnsi="CG Times (WN)"/>
          <w:bCs/>
          <w:sz w:val="21"/>
          <w:szCs w:val="21"/>
          <w:lang w:val="en-US" w:eastAsia="zh-CN"/>
        </w:rPr>
      </w:pPr>
      <w:ins w:id="280" w:author="Huawei" w:date="2021-04-19T09:57:00Z">
        <w:r w:rsidRPr="004574A3">
          <w:rPr>
            <w:rFonts w:ascii="CG Times (WN)" w:eastAsia="MS Mincho" w:hAnsi="CG Times (WN)"/>
            <w:bCs/>
            <w:sz w:val="21"/>
            <w:szCs w:val="21"/>
            <w:lang w:val="en-US" w:eastAsia="zh-CN"/>
          </w:rPr>
          <w:t>The consensus of online discussion was to generate an</w:t>
        </w:r>
        <w:r>
          <w:rPr>
            <w:rFonts w:ascii="CG Times (WN)" w:eastAsia="MS Mincho" w:hAnsi="CG Times (WN)"/>
            <w:bCs/>
            <w:sz w:val="21"/>
            <w:szCs w:val="21"/>
            <w:lang w:val="en-US" w:eastAsia="zh-CN"/>
          </w:rPr>
          <w:t xml:space="preserve"> LS to RAN4 with open questions, but</w:t>
        </w:r>
        <w:r w:rsidRPr="004574A3">
          <w:rPr>
            <w:rFonts w:ascii="CG Times (WN)" w:eastAsia="MS Mincho" w:hAnsi="CG Times (WN)"/>
            <w:bCs/>
            <w:sz w:val="21"/>
            <w:szCs w:val="21"/>
            <w:lang w:val="en-US" w:eastAsia="zh-CN"/>
          </w:rPr>
          <w:t xml:space="preserve"> some companies commented </w:t>
        </w:r>
        <w:r>
          <w:rPr>
            <w:rFonts w:ascii="CG Times (WN)" w:eastAsia="MS Mincho" w:hAnsi="CG Times (WN)"/>
            <w:bCs/>
            <w:sz w:val="21"/>
            <w:szCs w:val="21"/>
            <w:lang w:val="en-US" w:eastAsia="zh-CN"/>
          </w:rPr>
          <w:t xml:space="preserve">during Phase 2 discussion </w:t>
        </w:r>
        <w:r w:rsidRPr="004574A3">
          <w:rPr>
            <w:rFonts w:ascii="CG Times (WN)" w:eastAsia="MS Mincho" w:hAnsi="CG Times (WN)"/>
            <w:bCs/>
            <w:sz w:val="21"/>
            <w:szCs w:val="21"/>
            <w:lang w:val="en-US" w:eastAsia="zh-CN"/>
          </w:rPr>
          <w:t xml:space="preserve">that </w:t>
        </w:r>
        <w:r>
          <w:rPr>
            <w:rFonts w:ascii="CG Times (WN)" w:eastAsia="MS Mincho" w:hAnsi="CG Times (WN)"/>
            <w:bCs/>
            <w:sz w:val="21"/>
            <w:szCs w:val="21"/>
            <w:lang w:val="en-US" w:eastAsia="zh-CN"/>
          </w:rPr>
          <w:t xml:space="preserve">they </w:t>
        </w:r>
        <w:r w:rsidRPr="004574A3">
          <w:rPr>
            <w:rFonts w:ascii="CG Times (WN)" w:eastAsia="MS Mincho" w:hAnsi="CG Times (WN)"/>
            <w:bCs/>
            <w:sz w:val="21"/>
            <w:szCs w:val="21"/>
            <w:lang w:val="en-US" w:eastAsia="zh-CN"/>
          </w:rPr>
          <w:t>prefer to consolidate the views on interpretation 1/2 before sending the LS to other WG. It seems to re-visit the online conclusion.</w:t>
        </w:r>
      </w:ins>
    </w:p>
    <w:p w14:paraId="2CD4BC1C" w14:textId="1D2954C1" w:rsidR="00AD2F2C" w:rsidRPr="00AD2F2C" w:rsidRDefault="00AD2F2C" w:rsidP="00AD2F2C">
      <w:pPr>
        <w:widowControl w:val="0"/>
        <w:spacing w:after="160"/>
        <w:rPr>
          <w:ins w:id="281" w:author="Huawei" w:date="2021-04-19T10:00:00Z"/>
          <w:rFonts w:ascii="CG Times (WN)" w:eastAsia="MS Mincho" w:hAnsi="CG Times (WN)"/>
          <w:bCs/>
          <w:sz w:val="21"/>
          <w:szCs w:val="21"/>
          <w:lang w:val="en-US" w:eastAsia="zh-CN"/>
        </w:rPr>
      </w:pPr>
      <w:ins w:id="282" w:author="Huawei" w:date="2021-04-19T10:00:00Z">
        <w:r>
          <w:rPr>
            <w:rFonts w:ascii="CG Times (WN)" w:eastAsia="MS Mincho" w:hAnsi="CG Times (WN)"/>
            <w:bCs/>
            <w:sz w:val="21"/>
            <w:szCs w:val="21"/>
            <w:lang w:val="en-US" w:eastAsia="zh-CN"/>
          </w:rPr>
          <w:t xml:space="preserve">Thus, the following issues are proposed to be discussed </w:t>
        </w:r>
      </w:ins>
      <w:ins w:id="283" w:author="Huawei" w:date="2021-04-19T10:18:00Z">
        <w:r w:rsidR="00334720" w:rsidRPr="00334720">
          <w:rPr>
            <w:rFonts w:ascii="CG Times (WN)" w:eastAsia="MS Mincho" w:hAnsi="CG Times (WN)"/>
            <w:bCs/>
            <w:sz w:val="21"/>
            <w:szCs w:val="21"/>
            <w:lang w:val="en-US" w:eastAsia="zh-CN"/>
          </w:rPr>
          <w:t xml:space="preserve">during </w:t>
        </w:r>
      </w:ins>
      <w:ins w:id="284" w:author="Huawei" w:date="2021-04-19T10:00:00Z">
        <w:r w:rsidRPr="00AD2F2C">
          <w:rPr>
            <w:rFonts w:ascii="CG Times (WN)" w:eastAsia="MS Mincho" w:hAnsi="CG Times (WN)"/>
            <w:bCs/>
            <w:sz w:val="21"/>
            <w:szCs w:val="21"/>
            <w:lang w:val="en-US" w:eastAsia="zh-CN"/>
          </w:rPr>
          <w:t>on-line CB:</w:t>
        </w:r>
      </w:ins>
    </w:p>
    <w:p w14:paraId="78413AF0" w14:textId="56BDD3DE" w:rsidR="00AD2F2C" w:rsidRPr="00AD2F2C" w:rsidRDefault="00AD2F2C" w:rsidP="00AD2F2C">
      <w:pPr>
        <w:pStyle w:val="afe"/>
        <w:widowControl w:val="0"/>
        <w:numPr>
          <w:ilvl w:val="0"/>
          <w:numId w:val="19"/>
        </w:numPr>
        <w:rPr>
          <w:ins w:id="285" w:author="Huawei" w:date="2021-04-19T10:00:00Z"/>
          <w:rFonts w:ascii="CG Times (WN)" w:hAnsi="CG Times (WN)"/>
          <w:bCs/>
          <w:sz w:val="21"/>
          <w:szCs w:val="21"/>
        </w:rPr>
      </w:pPr>
      <w:ins w:id="286" w:author="Huawei" w:date="2021-04-19T10:00:00Z">
        <w:r w:rsidRPr="00AD2F2C">
          <w:rPr>
            <w:rFonts w:ascii="CG Times (WN)" w:hAnsi="CG Times (WN)"/>
            <w:bCs/>
            <w:sz w:val="21"/>
            <w:szCs w:val="21"/>
          </w:rPr>
          <w:t xml:space="preserve">whether the LS to RAN4 on BCS fallback </w:t>
        </w:r>
        <w:r>
          <w:rPr>
            <w:rFonts w:ascii="CG Times (WN)" w:hAnsi="CG Times (WN)"/>
            <w:bCs/>
            <w:sz w:val="21"/>
            <w:szCs w:val="21"/>
          </w:rPr>
          <w:t>issue is needed in this meeting</w:t>
        </w:r>
      </w:ins>
    </w:p>
    <w:p w14:paraId="57449736" w14:textId="0E061A80" w:rsidR="004574A3" w:rsidRDefault="00AD2F2C" w:rsidP="00AD2F2C">
      <w:pPr>
        <w:pStyle w:val="afe"/>
        <w:widowControl w:val="0"/>
        <w:numPr>
          <w:ilvl w:val="0"/>
          <w:numId w:val="19"/>
        </w:numPr>
        <w:rPr>
          <w:ins w:id="287" w:author="Huawei" w:date="2021-04-19T10:01:00Z"/>
          <w:rFonts w:ascii="CG Times (WN)" w:hAnsi="CG Times (WN)"/>
          <w:bCs/>
          <w:sz w:val="21"/>
          <w:szCs w:val="21"/>
        </w:rPr>
      </w:pPr>
      <w:ins w:id="288" w:author="Huawei" w:date="2021-04-19T10:00:00Z">
        <w:r w:rsidRPr="00AD2F2C">
          <w:rPr>
            <w:rFonts w:ascii="CG Times (WN)" w:hAnsi="CG Times (WN)"/>
            <w:bCs/>
            <w:sz w:val="21"/>
            <w:szCs w:val="21"/>
          </w:rPr>
          <w:t>whether we need to inform RAN4 the RAN2 understanding on BCS for contiguous and non-</w:t>
        </w:r>
        <w:r>
          <w:rPr>
            <w:rFonts w:ascii="CG Times (WN)" w:hAnsi="CG Times (WN)"/>
            <w:bCs/>
            <w:sz w:val="21"/>
            <w:szCs w:val="21"/>
          </w:rPr>
          <w:t>contiguous intra-band (NG)EN-DC</w:t>
        </w:r>
      </w:ins>
    </w:p>
    <w:p w14:paraId="12209AE6" w14:textId="77777777" w:rsidR="00AD2F2C" w:rsidRPr="00AD2F2C" w:rsidRDefault="00AD2F2C" w:rsidP="00AD2F2C">
      <w:pPr>
        <w:pStyle w:val="afe"/>
        <w:widowControl w:val="0"/>
        <w:ind w:left="360"/>
        <w:rPr>
          <w:rFonts w:ascii="CG Times (WN)" w:hAnsi="CG Times (WN)"/>
          <w:bCs/>
          <w:sz w:val="21"/>
          <w:szCs w:val="21"/>
        </w:rPr>
      </w:pPr>
      <w:bookmarkStart w:id="289" w:name="_GoBack"/>
      <w:bookmarkEnd w:id="289"/>
    </w:p>
    <w:p w14:paraId="672832F0" w14:textId="77777777" w:rsidR="008B6819" w:rsidRDefault="00BB17C8">
      <w:pPr>
        <w:pStyle w:val="1"/>
        <w:numPr>
          <w:ilvl w:val="0"/>
          <w:numId w:val="10"/>
        </w:numPr>
        <w:rPr>
          <w:rFonts w:eastAsia="宋体" w:cs="Arial"/>
          <w:lang w:eastAsia="zh-CN"/>
        </w:rPr>
      </w:pPr>
      <w:r>
        <w:rPr>
          <w:rFonts w:eastAsia="宋体" w:cs="Arial"/>
          <w:lang w:eastAsia="zh-CN"/>
        </w:rPr>
        <w:lastRenderedPageBreak/>
        <w:t>Conclusions</w:t>
      </w:r>
    </w:p>
    <w:p w14:paraId="672832F2" w14:textId="35AD06C0" w:rsidR="008B6819" w:rsidRPr="005017E5" w:rsidRDefault="005017E5">
      <w:pPr>
        <w:widowControl w:val="0"/>
        <w:spacing w:after="160"/>
        <w:rPr>
          <w:ins w:id="290" w:author="Huawei" w:date="2021-04-19T10:03:00Z"/>
          <w:rFonts w:ascii="CG Times (WN)" w:eastAsia="等线" w:hAnsi="CG Times (WN)"/>
          <w:b/>
          <w:bCs/>
          <w:sz w:val="21"/>
          <w:szCs w:val="21"/>
          <w:lang w:val="en-US" w:eastAsia="zh-CN"/>
        </w:rPr>
      </w:pPr>
      <w:ins w:id="291" w:author="Huawei" w:date="2021-04-19T10:03:00Z">
        <w:r w:rsidRPr="005017E5">
          <w:rPr>
            <w:rFonts w:ascii="CG Times (WN)" w:eastAsia="等线" w:hAnsi="CG Times (WN)"/>
            <w:b/>
            <w:bCs/>
            <w:sz w:val="21"/>
            <w:szCs w:val="21"/>
            <w:lang w:val="en-US" w:eastAsia="zh-CN"/>
          </w:rPr>
          <w:t xml:space="preserve">Proposal 1: RAN2 confirms that </w:t>
        </w:r>
        <w:proofErr w:type="spellStart"/>
        <w:r w:rsidRPr="005017E5">
          <w:rPr>
            <w:rFonts w:ascii="CG Times (WN)" w:eastAsia="等线" w:hAnsi="CG Times (WN)"/>
            <w:b/>
            <w:bCs/>
            <w:sz w:val="21"/>
            <w:szCs w:val="21"/>
            <w:lang w:val="en-US" w:eastAsia="zh-CN"/>
          </w:rPr>
          <w:t>supportedBandwidthCombinationSetIntraENDC</w:t>
        </w:r>
        <w:proofErr w:type="spellEnd"/>
        <w:r w:rsidRPr="005017E5">
          <w:rPr>
            <w:rFonts w:ascii="CG Times (WN)" w:eastAsia="等线" w:hAnsi="CG Times (WN)"/>
            <w:b/>
            <w:bCs/>
            <w:sz w:val="21"/>
            <w:szCs w:val="21"/>
            <w:lang w:val="en-US" w:eastAsia="zh-CN"/>
          </w:rPr>
          <w:t xml:space="preserve"> is </w:t>
        </w:r>
        <w:proofErr w:type="spellStart"/>
        <w:r w:rsidRPr="005017E5">
          <w:rPr>
            <w:rFonts w:ascii="CG Times (WN)" w:eastAsia="等线" w:hAnsi="CG Times (WN)"/>
            <w:b/>
            <w:bCs/>
            <w:sz w:val="21"/>
            <w:szCs w:val="21"/>
            <w:lang w:val="en-US" w:eastAsia="zh-CN"/>
          </w:rPr>
          <w:t>signalled</w:t>
        </w:r>
        <w:proofErr w:type="spellEnd"/>
        <w:r w:rsidRPr="005017E5">
          <w:rPr>
            <w:rFonts w:ascii="CG Times (WN)" w:eastAsia="等线" w:hAnsi="CG Times (WN)"/>
            <w:b/>
            <w:bCs/>
            <w:sz w:val="21"/>
            <w:szCs w:val="21"/>
            <w:lang w:val="en-US" w:eastAsia="zh-CN"/>
          </w:rPr>
          <w:t xml:space="preserve"> to report the intra-band part of “Intra-band (NG</w:t>
        </w:r>
        <w:proofErr w:type="gramStart"/>
        <w:r w:rsidRPr="005017E5">
          <w:rPr>
            <w:rFonts w:ascii="CG Times (WN)" w:eastAsia="等线" w:hAnsi="CG Times (WN)"/>
            <w:b/>
            <w:bCs/>
            <w:sz w:val="21"/>
            <w:szCs w:val="21"/>
            <w:lang w:val="en-US" w:eastAsia="zh-CN"/>
          </w:rPr>
          <w:t>)EN</w:t>
        </w:r>
        <w:proofErr w:type="gramEnd"/>
        <w:r w:rsidRPr="005017E5">
          <w:rPr>
            <w:rFonts w:ascii="CG Times (WN)" w:eastAsia="等线" w:hAnsi="CG Times (WN)"/>
            <w:b/>
            <w:bCs/>
            <w:sz w:val="21"/>
            <w:szCs w:val="21"/>
            <w:lang w:val="en-US" w:eastAsia="zh-CN"/>
          </w:rPr>
          <w:t>-DC/NE-DC BC with LTE inter-band CA and NR single carrier” in the chairman notes.</w:t>
        </w:r>
      </w:ins>
    </w:p>
    <w:p w14:paraId="49E8D6A8" w14:textId="5A72C682" w:rsidR="005017E5" w:rsidRPr="005017E5" w:rsidRDefault="005017E5">
      <w:pPr>
        <w:widowControl w:val="0"/>
        <w:spacing w:after="160"/>
        <w:rPr>
          <w:ins w:id="292" w:author="Huawei" w:date="2021-04-19T10:04:00Z"/>
          <w:rFonts w:ascii="CG Times (WN)" w:eastAsia="等线" w:hAnsi="CG Times (WN)"/>
          <w:b/>
          <w:bCs/>
          <w:sz w:val="21"/>
          <w:szCs w:val="21"/>
          <w:lang w:val="en-US" w:eastAsia="zh-CN"/>
        </w:rPr>
      </w:pPr>
      <w:ins w:id="293" w:author="Huawei" w:date="2021-04-19T10:04:00Z">
        <w:r w:rsidRPr="005017E5">
          <w:rPr>
            <w:rFonts w:ascii="CG Times (WN)" w:eastAsia="等线" w:hAnsi="CG Times (WN)"/>
            <w:b/>
            <w:bCs/>
            <w:sz w:val="21"/>
            <w:szCs w:val="21"/>
            <w:lang w:val="en-US" w:eastAsia="zh-CN"/>
          </w:rPr>
          <w:t>Proposal 2: Clarifications for Proposal 1 are not needed in the specification.</w:t>
        </w:r>
      </w:ins>
    </w:p>
    <w:p w14:paraId="11E08C51" w14:textId="77777777" w:rsidR="005017E5" w:rsidRDefault="005017E5" w:rsidP="005017E5">
      <w:pPr>
        <w:widowControl w:val="0"/>
        <w:spacing w:after="160"/>
        <w:rPr>
          <w:ins w:id="294" w:author="Huawei" w:date="2021-04-19T10:04:00Z"/>
          <w:rFonts w:ascii="CG Times (WN)" w:eastAsia="等线" w:hAnsi="CG Times (WN)"/>
          <w:bCs/>
          <w:sz w:val="21"/>
          <w:szCs w:val="21"/>
          <w:lang w:val="en-US" w:eastAsia="zh-CN"/>
        </w:rPr>
      </w:pPr>
      <w:ins w:id="295" w:author="Huawei" w:date="2021-04-19T10:04:00Z">
        <w:r w:rsidRPr="00AF17ED">
          <w:rPr>
            <w:rFonts w:ascii="CG Times (WN)" w:eastAsia="MS Mincho" w:hAnsi="CG Times (WN)"/>
            <w:b/>
            <w:bCs/>
            <w:sz w:val="21"/>
            <w:szCs w:val="21"/>
            <w:lang w:val="en-US" w:eastAsia="zh-CN"/>
          </w:rPr>
          <w:t xml:space="preserve">Proposal </w:t>
        </w:r>
        <w:r>
          <w:rPr>
            <w:rFonts w:ascii="CG Times (WN)" w:eastAsia="MS Mincho" w:hAnsi="CG Times (WN)"/>
            <w:b/>
            <w:bCs/>
            <w:sz w:val="21"/>
            <w:szCs w:val="21"/>
            <w:lang w:val="en-US" w:eastAsia="zh-CN"/>
          </w:rPr>
          <w:t>3</w:t>
        </w:r>
        <w:r w:rsidRPr="00AF17ED">
          <w:rPr>
            <w:rFonts w:ascii="CG Times (WN)" w:eastAsia="MS Mincho" w:hAnsi="CG Times (WN)"/>
            <w:b/>
            <w:bCs/>
            <w:sz w:val="21"/>
            <w:szCs w:val="21"/>
            <w:lang w:val="en-US" w:eastAsia="zh-CN"/>
          </w:rPr>
          <w:t xml:space="preserve">: </w:t>
        </w:r>
        <w:r w:rsidRPr="00113834">
          <w:rPr>
            <w:rFonts w:ascii="CG Times (WN)" w:eastAsia="MS Mincho" w:hAnsi="CG Times (WN)"/>
            <w:b/>
            <w:bCs/>
            <w:sz w:val="21"/>
            <w:szCs w:val="21"/>
            <w:lang w:val="en-US" w:eastAsia="zh-CN"/>
          </w:rPr>
          <w:t>RAN2 confirms that</w:t>
        </w:r>
        <w:r>
          <w:rPr>
            <w:rFonts w:ascii="CG Times (WN)" w:eastAsia="MS Mincho" w:hAnsi="CG Times (WN)"/>
            <w:b/>
            <w:bCs/>
            <w:sz w:val="21"/>
            <w:szCs w:val="21"/>
            <w:lang w:val="en-US" w:eastAsia="zh-CN"/>
          </w:rPr>
          <w:t xml:space="preserve"> t</w:t>
        </w:r>
        <w:r w:rsidRPr="00113834">
          <w:rPr>
            <w:rFonts w:ascii="CG Times (WN)" w:eastAsia="MS Mincho" w:hAnsi="CG Times (WN)"/>
            <w:b/>
            <w:bCs/>
            <w:sz w:val="21"/>
            <w:szCs w:val="21"/>
            <w:lang w:val="en-US" w:eastAsia="zh-CN"/>
          </w:rPr>
          <w:t xml:space="preserve">o determine whether the UE supports a channel bandwidth of 90 MHz, the network shall also validate </w:t>
        </w:r>
        <w:proofErr w:type="spellStart"/>
        <w:r w:rsidRPr="00113834">
          <w:rPr>
            <w:rFonts w:ascii="CG Times (WN)" w:eastAsia="MS Mincho" w:hAnsi="CG Times (WN)"/>
            <w:b/>
            <w:bCs/>
            <w:i/>
            <w:sz w:val="21"/>
            <w:szCs w:val="21"/>
            <w:lang w:val="en-US" w:eastAsia="zh-CN"/>
          </w:rPr>
          <w:t>SupportedBandwidthCombinationSetEN</w:t>
        </w:r>
        <w:proofErr w:type="spellEnd"/>
        <w:r w:rsidRPr="00113834">
          <w:rPr>
            <w:rFonts w:ascii="CG Times (WN)" w:eastAsia="MS Mincho" w:hAnsi="CG Times (WN)"/>
            <w:b/>
            <w:bCs/>
            <w:i/>
            <w:sz w:val="21"/>
            <w:szCs w:val="21"/>
            <w:lang w:val="en-US" w:eastAsia="zh-CN"/>
          </w:rPr>
          <w:t>-DC</w:t>
        </w:r>
        <w:r w:rsidRPr="00A77B49">
          <w:rPr>
            <w:rFonts w:ascii="CG Times (WN)" w:eastAsia="MS Mincho" w:hAnsi="CG Times (WN)"/>
            <w:b/>
            <w:bCs/>
            <w:sz w:val="21"/>
            <w:szCs w:val="21"/>
            <w:lang w:val="en-US" w:eastAsia="zh-CN"/>
          </w:rPr>
          <w:t>.</w:t>
        </w:r>
        <w:r>
          <w:rPr>
            <w:rFonts w:ascii="CG Times (WN)" w:eastAsia="MS Mincho" w:hAnsi="CG Times (WN)"/>
            <w:b/>
            <w:bCs/>
            <w:sz w:val="21"/>
            <w:szCs w:val="21"/>
            <w:lang w:val="en-US" w:eastAsia="zh-CN"/>
          </w:rPr>
          <w:t xml:space="preserve"> The CRs can be discussed in Phase 2.</w:t>
        </w:r>
      </w:ins>
    </w:p>
    <w:p w14:paraId="401B6256" w14:textId="77777777" w:rsidR="005017E5" w:rsidRPr="00AF17ED" w:rsidRDefault="005017E5" w:rsidP="005017E5">
      <w:pPr>
        <w:widowControl w:val="0"/>
        <w:spacing w:after="160"/>
        <w:rPr>
          <w:ins w:id="296" w:author="Huawei" w:date="2021-04-19T10:04:00Z"/>
          <w:rFonts w:ascii="CG Times (WN)" w:eastAsia="MS Mincho" w:hAnsi="CG Times (WN)"/>
          <w:b/>
          <w:bCs/>
          <w:sz w:val="21"/>
          <w:szCs w:val="21"/>
          <w:lang w:val="en-US" w:eastAsia="zh-CN"/>
        </w:rPr>
      </w:pPr>
      <w:ins w:id="297" w:author="Huawei" w:date="2021-04-19T10:04:00Z">
        <w:r>
          <w:rPr>
            <w:rFonts w:ascii="CG Times (WN)" w:eastAsia="MS Mincho" w:hAnsi="CG Times (WN)"/>
            <w:b/>
            <w:bCs/>
            <w:sz w:val="21"/>
            <w:szCs w:val="21"/>
            <w:lang w:val="en-US" w:eastAsia="zh-CN"/>
          </w:rPr>
          <w:t>Proposal 4</w:t>
        </w:r>
        <w:r w:rsidRPr="00AF17ED">
          <w:rPr>
            <w:rFonts w:ascii="CG Times (WN)" w:eastAsia="MS Mincho" w:hAnsi="CG Times (WN)"/>
            <w:b/>
            <w:bCs/>
            <w:sz w:val="21"/>
            <w:szCs w:val="21"/>
            <w:lang w:val="en-US" w:eastAsia="zh-CN"/>
          </w:rPr>
          <w:t>: Clarify the following understanding in the chairman notes:</w:t>
        </w:r>
      </w:ins>
    </w:p>
    <w:p w14:paraId="75984805" w14:textId="77777777" w:rsidR="005017E5" w:rsidRPr="00AF17ED" w:rsidRDefault="005017E5" w:rsidP="005017E5">
      <w:pPr>
        <w:widowControl w:val="0"/>
        <w:spacing w:after="160"/>
        <w:ind w:leftChars="100" w:left="200"/>
        <w:rPr>
          <w:ins w:id="298" w:author="Huawei" w:date="2021-04-19T10:04:00Z"/>
          <w:rFonts w:ascii="CG Times (WN)" w:eastAsia="MS Mincho" w:hAnsi="CG Times (WN)"/>
          <w:b/>
          <w:bCs/>
          <w:sz w:val="21"/>
          <w:szCs w:val="21"/>
          <w:lang w:val="en-US" w:eastAsia="zh-CN"/>
        </w:rPr>
      </w:pPr>
      <w:ins w:id="299" w:author="Huawei" w:date="2021-04-19T10:04:00Z">
        <w:r w:rsidRPr="00AF17ED">
          <w:rPr>
            <w:rFonts w:ascii="CG Times (WN)" w:eastAsia="MS Mincho" w:hAnsi="CG Times (WN)"/>
            <w:b/>
            <w:bCs/>
            <w:sz w:val="21"/>
            <w:szCs w:val="21"/>
            <w:lang w:val="en-US" w:eastAsia="zh-CN"/>
          </w:rPr>
          <w:t>If the UE supports intra-band (NG</w:t>
        </w:r>
        <w:proofErr w:type="gramStart"/>
        <w:r w:rsidRPr="00AF17ED">
          <w:rPr>
            <w:rFonts w:ascii="CG Times (WN)" w:eastAsia="MS Mincho" w:hAnsi="CG Times (WN)"/>
            <w:b/>
            <w:bCs/>
            <w:sz w:val="21"/>
            <w:szCs w:val="21"/>
            <w:lang w:val="en-US" w:eastAsia="zh-CN"/>
          </w:rPr>
          <w:t>)EN</w:t>
        </w:r>
        <w:proofErr w:type="gramEnd"/>
        <w:r w:rsidRPr="00AF17ED">
          <w:rPr>
            <w:rFonts w:ascii="CG Times (WN)" w:eastAsia="MS Mincho" w:hAnsi="CG Times (WN)"/>
            <w:b/>
            <w:bCs/>
            <w:sz w:val="21"/>
            <w:szCs w:val="21"/>
            <w:lang w:val="en-US" w:eastAsia="zh-CN"/>
          </w:rPr>
          <w:t xml:space="preserve">-DC with contiguous and non-contiguous, and the BCS for contiguous and non-contiguous are the same, the UE can signal “both” in </w:t>
        </w:r>
        <w:proofErr w:type="spellStart"/>
        <w:r w:rsidRPr="00AF17ED">
          <w:rPr>
            <w:rFonts w:ascii="CG Times (WN)" w:eastAsia="MS Mincho" w:hAnsi="CG Times (WN)"/>
            <w:b/>
            <w:bCs/>
            <w:i/>
            <w:sz w:val="21"/>
            <w:szCs w:val="21"/>
            <w:lang w:val="en-US" w:eastAsia="zh-CN"/>
          </w:rPr>
          <w:t>intraBandENDC</w:t>
        </w:r>
        <w:proofErr w:type="spellEnd"/>
        <w:r w:rsidRPr="00AF17ED">
          <w:rPr>
            <w:rFonts w:ascii="CG Times (WN)" w:eastAsia="MS Mincho" w:hAnsi="CG Times (WN)"/>
            <w:b/>
            <w:bCs/>
            <w:i/>
            <w:sz w:val="21"/>
            <w:szCs w:val="21"/>
            <w:lang w:val="en-US" w:eastAsia="zh-CN"/>
          </w:rPr>
          <w:t>-Support</w:t>
        </w:r>
        <w:r w:rsidRPr="00AF17ED">
          <w:rPr>
            <w:rFonts w:ascii="CG Times (WN)" w:eastAsia="MS Mincho" w:hAnsi="CG Times (WN)"/>
            <w:b/>
            <w:bCs/>
            <w:sz w:val="21"/>
            <w:szCs w:val="21"/>
            <w:lang w:val="en-US" w:eastAsia="zh-CN"/>
          </w:rPr>
          <w:t xml:space="preserve"> with associated BCS value. If the BCS for contiguous and non-contiguous are different, the UE can signal two BC entries and set “contiguous” and “non-contiguous” separately, with associated BCS value respectively. If no BCS is </w:t>
        </w:r>
        <w:proofErr w:type="spellStart"/>
        <w:r w:rsidRPr="00AF17ED">
          <w:rPr>
            <w:rFonts w:ascii="CG Times (WN)" w:eastAsia="MS Mincho" w:hAnsi="CG Times (WN)"/>
            <w:b/>
            <w:bCs/>
            <w:sz w:val="21"/>
            <w:szCs w:val="21"/>
            <w:lang w:val="en-US" w:eastAsia="zh-CN"/>
          </w:rPr>
          <w:t>signalled</w:t>
        </w:r>
        <w:proofErr w:type="spellEnd"/>
        <w:r w:rsidRPr="00AF17ED">
          <w:rPr>
            <w:rFonts w:ascii="CG Times (WN)" w:eastAsia="MS Mincho" w:hAnsi="CG Times (WN)"/>
            <w:b/>
            <w:bCs/>
            <w:sz w:val="21"/>
            <w:szCs w:val="21"/>
            <w:lang w:val="en-US" w:eastAsia="zh-CN"/>
          </w:rPr>
          <w:t xml:space="preserve"> then the BCS0 is assumed for “both” </w:t>
        </w:r>
        <w:proofErr w:type="spellStart"/>
        <w:r w:rsidRPr="00AF17ED">
          <w:rPr>
            <w:rFonts w:ascii="CG Times (WN)" w:eastAsia="MS Mincho" w:hAnsi="CG Times (WN)"/>
            <w:b/>
            <w:bCs/>
            <w:sz w:val="21"/>
            <w:szCs w:val="21"/>
            <w:lang w:val="en-US" w:eastAsia="zh-CN"/>
          </w:rPr>
          <w:t>signalled</w:t>
        </w:r>
        <w:proofErr w:type="spellEnd"/>
        <w:r w:rsidRPr="00AF17ED">
          <w:rPr>
            <w:rFonts w:ascii="CG Times (WN)" w:eastAsia="MS Mincho" w:hAnsi="CG Times (WN)"/>
            <w:b/>
            <w:bCs/>
            <w:sz w:val="21"/>
            <w:szCs w:val="21"/>
            <w:lang w:val="en-US" w:eastAsia="zh-CN"/>
          </w:rPr>
          <w:t xml:space="preserve"> case.</w:t>
        </w:r>
      </w:ins>
    </w:p>
    <w:p w14:paraId="6E0FCC4B" w14:textId="77777777" w:rsidR="005017E5" w:rsidRPr="00AF17ED" w:rsidRDefault="005017E5" w:rsidP="005017E5">
      <w:pPr>
        <w:widowControl w:val="0"/>
        <w:spacing w:after="160"/>
        <w:rPr>
          <w:ins w:id="300" w:author="Huawei" w:date="2021-04-19T10:04:00Z"/>
          <w:rFonts w:ascii="CG Times (WN)" w:eastAsia="MS Mincho" w:hAnsi="CG Times (WN)"/>
          <w:b/>
          <w:bCs/>
          <w:sz w:val="21"/>
          <w:szCs w:val="21"/>
          <w:lang w:val="en-US" w:eastAsia="zh-CN"/>
        </w:rPr>
      </w:pPr>
      <w:ins w:id="301" w:author="Huawei" w:date="2021-04-19T10:04:00Z">
        <w:r>
          <w:rPr>
            <w:rFonts w:ascii="CG Times (WN)" w:eastAsia="MS Mincho" w:hAnsi="CG Times (WN)"/>
            <w:b/>
            <w:bCs/>
            <w:sz w:val="21"/>
            <w:szCs w:val="21"/>
            <w:lang w:val="en-US" w:eastAsia="zh-CN"/>
          </w:rPr>
          <w:t>Proposal 5</w:t>
        </w:r>
        <w:r w:rsidRPr="00AF17ED">
          <w:rPr>
            <w:rFonts w:ascii="CG Times (WN)" w:eastAsia="MS Mincho" w:hAnsi="CG Times (WN)"/>
            <w:b/>
            <w:bCs/>
            <w:sz w:val="21"/>
            <w:szCs w:val="21"/>
            <w:lang w:val="en-US" w:eastAsia="zh-CN"/>
          </w:rPr>
          <w:t xml:space="preserve">: Continue the discussion </w:t>
        </w:r>
        <w:r>
          <w:rPr>
            <w:rFonts w:ascii="CG Times (WN)" w:eastAsia="MS Mincho" w:hAnsi="CG Times (WN)"/>
            <w:b/>
            <w:bCs/>
            <w:sz w:val="21"/>
            <w:szCs w:val="21"/>
            <w:lang w:val="en-US" w:eastAsia="zh-CN"/>
          </w:rPr>
          <w:t xml:space="preserve">in Phase 2 </w:t>
        </w:r>
        <w:r w:rsidRPr="00AF17ED">
          <w:rPr>
            <w:rFonts w:ascii="CG Times (WN)" w:eastAsia="MS Mincho" w:hAnsi="CG Times (WN)"/>
            <w:b/>
            <w:bCs/>
            <w:sz w:val="21"/>
            <w:szCs w:val="21"/>
            <w:lang w:val="en-US" w:eastAsia="zh-CN"/>
          </w:rPr>
          <w:t xml:space="preserve">on whether we need to inform </w:t>
        </w:r>
        <w:r>
          <w:rPr>
            <w:rFonts w:ascii="CG Times (WN)" w:eastAsia="MS Mincho" w:hAnsi="CG Times (WN)"/>
            <w:b/>
            <w:bCs/>
            <w:sz w:val="21"/>
            <w:szCs w:val="21"/>
            <w:lang w:val="en-US" w:eastAsia="zh-CN"/>
          </w:rPr>
          <w:t>t</w:t>
        </w:r>
        <w:r w:rsidRPr="00AF17ED">
          <w:rPr>
            <w:rFonts w:ascii="CG Times (WN)" w:eastAsia="MS Mincho" w:hAnsi="CG Times (WN)"/>
            <w:b/>
            <w:bCs/>
            <w:sz w:val="21"/>
            <w:szCs w:val="21"/>
            <w:lang w:val="en-US" w:eastAsia="zh-CN"/>
          </w:rPr>
          <w:t>h</w:t>
        </w:r>
        <w:r>
          <w:rPr>
            <w:rFonts w:ascii="CG Times (WN)" w:eastAsia="MS Mincho" w:hAnsi="CG Times (WN)"/>
            <w:b/>
            <w:bCs/>
            <w:sz w:val="21"/>
            <w:szCs w:val="21"/>
            <w:lang w:val="en-US" w:eastAsia="zh-CN"/>
          </w:rPr>
          <w:t xml:space="preserve">e above understanding to RAN4, e.g. this part can be included in the LS for BCS </w:t>
        </w:r>
        <w:r w:rsidRPr="001F0DF1">
          <w:rPr>
            <w:rFonts w:ascii="CG Times (WN)" w:eastAsia="MS Mincho" w:hAnsi="CG Times (WN)"/>
            <w:b/>
            <w:bCs/>
            <w:sz w:val="21"/>
            <w:szCs w:val="21"/>
            <w:lang w:val="en-US" w:eastAsia="zh-CN"/>
          </w:rPr>
          <w:t>fallback</w:t>
        </w:r>
        <w:r>
          <w:rPr>
            <w:rFonts w:ascii="CG Times (WN)" w:eastAsia="MS Mincho" w:hAnsi="CG Times (WN)"/>
            <w:b/>
            <w:bCs/>
            <w:sz w:val="21"/>
            <w:szCs w:val="21"/>
            <w:lang w:val="en-US" w:eastAsia="zh-CN"/>
          </w:rPr>
          <w:t>. (To be CB online based on Phase 2 discussion)</w:t>
        </w:r>
      </w:ins>
    </w:p>
    <w:p w14:paraId="51963E33" w14:textId="77777777" w:rsidR="005017E5" w:rsidRDefault="005017E5" w:rsidP="005017E5">
      <w:pPr>
        <w:widowControl w:val="0"/>
        <w:spacing w:after="160"/>
        <w:rPr>
          <w:ins w:id="302" w:author="Huawei" w:date="2021-04-19T10:04:00Z"/>
          <w:rFonts w:ascii="CG Times (WN)" w:eastAsia="MS Mincho" w:hAnsi="CG Times (WN)"/>
          <w:b/>
          <w:bCs/>
          <w:sz w:val="21"/>
          <w:szCs w:val="21"/>
          <w:lang w:val="en-US" w:eastAsia="zh-CN"/>
        </w:rPr>
      </w:pPr>
      <w:ins w:id="303" w:author="Huawei" w:date="2021-04-19T10:04:00Z">
        <w:r w:rsidRPr="00AF17ED">
          <w:rPr>
            <w:rFonts w:ascii="CG Times (WN)" w:eastAsia="MS Mincho" w:hAnsi="CG Times (WN)"/>
            <w:b/>
            <w:bCs/>
            <w:sz w:val="21"/>
            <w:szCs w:val="21"/>
            <w:lang w:val="en-US" w:eastAsia="zh-CN"/>
          </w:rPr>
          <w:t xml:space="preserve">Proposal </w:t>
        </w:r>
        <w:r>
          <w:rPr>
            <w:rFonts w:ascii="CG Times (WN)" w:eastAsia="MS Mincho" w:hAnsi="CG Times (WN)"/>
            <w:b/>
            <w:bCs/>
            <w:sz w:val="21"/>
            <w:szCs w:val="21"/>
            <w:lang w:val="en-US" w:eastAsia="zh-CN"/>
          </w:rPr>
          <w:t>6</w:t>
        </w:r>
        <w:r w:rsidRPr="00AF17ED">
          <w:rPr>
            <w:rFonts w:ascii="CG Times (WN)" w:eastAsia="MS Mincho" w:hAnsi="CG Times (WN)"/>
            <w:b/>
            <w:bCs/>
            <w:sz w:val="21"/>
            <w:szCs w:val="21"/>
            <w:lang w:val="en-US" w:eastAsia="zh-CN"/>
          </w:rPr>
          <w:t>: Postpone the R2-2104030 and wait for RAN4 conclusion.</w:t>
        </w:r>
      </w:ins>
    </w:p>
    <w:p w14:paraId="01706218" w14:textId="77777777" w:rsidR="005017E5" w:rsidRPr="005017E5" w:rsidRDefault="005017E5" w:rsidP="005017E5">
      <w:pPr>
        <w:widowControl w:val="0"/>
        <w:spacing w:after="160"/>
        <w:rPr>
          <w:ins w:id="304" w:author="Huawei" w:date="2021-04-19T10:04:00Z"/>
          <w:rFonts w:ascii="CG Times (WN)" w:eastAsia="MS Mincho" w:hAnsi="CG Times (WN)"/>
          <w:b/>
          <w:bCs/>
          <w:sz w:val="21"/>
          <w:szCs w:val="21"/>
          <w:lang w:val="en-US" w:eastAsia="zh-CN"/>
        </w:rPr>
      </w:pPr>
    </w:p>
    <w:p w14:paraId="4CD37210" w14:textId="50155EC3" w:rsidR="005017E5" w:rsidRPr="005017E5" w:rsidRDefault="00334720" w:rsidP="005017E5">
      <w:pPr>
        <w:widowControl w:val="0"/>
        <w:spacing w:after="160"/>
        <w:rPr>
          <w:ins w:id="305" w:author="Huawei" w:date="2021-04-19T10:04:00Z"/>
          <w:rFonts w:ascii="CG Times (WN)" w:eastAsia="MS Mincho" w:hAnsi="CG Times (WN)"/>
          <w:b/>
          <w:bCs/>
          <w:sz w:val="21"/>
          <w:szCs w:val="21"/>
          <w:lang w:val="en-US" w:eastAsia="zh-CN"/>
        </w:rPr>
      </w:pPr>
      <w:ins w:id="306" w:author="Huawei" w:date="2021-04-19T10:04:00Z">
        <w:r>
          <w:rPr>
            <w:rFonts w:ascii="CG Times (WN)" w:eastAsia="MS Mincho" w:hAnsi="CG Times (WN)"/>
            <w:b/>
            <w:bCs/>
            <w:sz w:val="21"/>
            <w:szCs w:val="21"/>
            <w:lang w:val="en-US" w:eastAsia="zh-CN"/>
          </w:rPr>
          <w:t xml:space="preserve">To be discussed </w:t>
        </w:r>
      </w:ins>
      <w:ins w:id="307" w:author="Huawei" w:date="2021-04-19T10:18:00Z">
        <w:r>
          <w:rPr>
            <w:rFonts w:ascii="CG Times (WN)" w:eastAsia="MS Mincho" w:hAnsi="CG Times (WN)"/>
            <w:b/>
            <w:bCs/>
            <w:sz w:val="21"/>
            <w:szCs w:val="21"/>
            <w:lang w:val="en-US" w:eastAsia="zh-CN"/>
          </w:rPr>
          <w:t>during</w:t>
        </w:r>
      </w:ins>
      <w:ins w:id="308" w:author="Huawei" w:date="2021-04-19T10:04:00Z">
        <w:r w:rsidR="005017E5" w:rsidRPr="005017E5">
          <w:rPr>
            <w:rFonts w:ascii="CG Times (WN)" w:eastAsia="MS Mincho" w:hAnsi="CG Times (WN)"/>
            <w:b/>
            <w:bCs/>
            <w:sz w:val="21"/>
            <w:szCs w:val="21"/>
            <w:lang w:val="en-US" w:eastAsia="zh-CN"/>
          </w:rPr>
          <w:t xml:space="preserve"> on-line CB:</w:t>
        </w:r>
      </w:ins>
    </w:p>
    <w:p w14:paraId="66CBADB2" w14:textId="77777777" w:rsidR="005017E5" w:rsidRPr="005017E5" w:rsidRDefault="005017E5" w:rsidP="005017E5">
      <w:pPr>
        <w:pStyle w:val="afe"/>
        <w:widowControl w:val="0"/>
        <w:numPr>
          <w:ilvl w:val="0"/>
          <w:numId w:val="20"/>
        </w:numPr>
        <w:rPr>
          <w:ins w:id="309" w:author="Huawei" w:date="2021-04-19T10:04:00Z"/>
          <w:rFonts w:ascii="CG Times (WN)" w:hAnsi="CG Times (WN)"/>
          <w:b/>
          <w:bCs/>
          <w:sz w:val="21"/>
          <w:szCs w:val="21"/>
        </w:rPr>
      </w:pPr>
      <w:ins w:id="310" w:author="Huawei" w:date="2021-04-19T10:04:00Z">
        <w:r w:rsidRPr="005017E5">
          <w:rPr>
            <w:rFonts w:ascii="CG Times (WN)" w:hAnsi="CG Times (WN)"/>
            <w:b/>
            <w:bCs/>
            <w:sz w:val="21"/>
            <w:szCs w:val="21"/>
          </w:rPr>
          <w:t>whether the LS to RAN4 on BCS fallback issue is needed in this meeting</w:t>
        </w:r>
      </w:ins>
    </w:p>
    <w:p w14:paraId="2ED3765C" w14:textId="77777777" w:rsidR="005017E5" w:rsidRPr="005017E5" w:rsidRDefault="005017E5" w:rsidP="005017E5">
      <w:pPr>
        <w:pStyle w:val="afe"/>
        <w:widowControl w:val="0"/>
        <w:numPr>
          <w:ilvl w:val="0"/>
          <w:numId w:val="20"/>
        </w:numPr>
        <w:rPr>
          <w:ins w:id="311" w:author="Huawei" w:date="2021-04-19T10:04:00Z"/>
          <w:rFonts w:ascii="CG Times (WN)" w:hAnsi="CG Times (WN)"/>
          <w:b/>
          <w:bCs/>
          <w:sz w:val="21"/>
          <w:szCs w:val="21"/>
        </w:rPr>
      </w:pPr>
      <w:ins w:id="312" w:author="Huawei" w:date="2021-04-19T10:04:00Z">
        <w:r w:rsidRPr="005017E5">
          <w:rPr>
            <w:rFonts w:ascii="CG Times (WN)" w:hAnsi="CG Times (WN)"/>
            <w:b/>
            <w:bCs/>
            <w:sz w:val="21"/>
            <w:szCs w:val="21"/>
          </w:rPr>
          <w:t>whether we need to inform RAN4 the RAN2 understanding on BCS for contiguous and non-contiguous intra-band (NG)EN-DC</w:t>
        </w:r>
      </w:ins>
    </w:p>
    <w:p w14:paraId="00364E29" w14:textId="77777777" w:rsidR="005017E5" w:rsidRPr="005017E5" w:rsidRDefault="005017E5">
      <w:pPr>
        <w:widowControl w:val="0"/>
        <w:spacing w:after="160"/>
        <w:rPr>
          <w:rFonts w:ascii="CG Times (WN)" w:eastAsia="等线" w:hAnsi="CG Times (WN)"/>
          <w:bCs/>
          <w:sz w:val="21"/>
          <w:szCs w:val="21"/>
          <w:lang w:val="en-US" w:eastAsia="zh-CN"/>
        </w:rPr>
      </w:pPr>
    </w:p>
    <w:p w14:paraId="672832F3" w14:textId="77777777" w:rsidR="008B6819" w:rsidRDefault="00BB17C8">
      <w:pPr>
        <w:pStyle w:val="1"/>
        <w:numPr>
          <w:ilvl w:val="0"/>
          <w:numId w:val="10"/>
        </w:numPr>
        <w:rPr>
          <w:rFonts w:eastAsia="宋体" w:cs="Arial"/>
          <w:lang w:eastAsia="zh-CN"/>
        </w:rPr>
      </w:pPr>
      <w:r>
        <w:rPr>
          <w:rFonts w:eastAsia="宋体" w:cs="Arial"/>
          <w:lang w:eastAsia="zh-CN"/>
        </w:rPr>
        <w:t>References</w:t>
      </w:r>
    </w:p>
    <w:p w14:paraId="672832F4" w14:textId="77777777" w:rsidR="008B6819" w:rsidRDefault="00BB17C8">
      <w:pPr>
        <w:pStyle w:val="Reference"/>
      </w:pPr>
      <w:r>
        <w:t>R2-2104025</w:t>
      </w:r>
      <w:r>
        <w:tab/>
        <w:t>Discussion on BCS of a fallback band combination</w:t>
      </w:r>
      <w:r>
        <w:tab/>
        <w:t>Huawei, HiSilicon</w:t>
      </w:r>
      <w:r>
        <w:tab/>
        <w:t>discussion</w:t>
      </w:r>
      <w:r>
        <w:tab/>
        <w:t>Rel-15</w:t>
      </w:r>
      <w:r>
        <w:tab/>
        <w:t>NR_newRAT-Core</w:t>
      </w:r>
    </w:p>
    <w:p w14:paraId="672832F5" w14:textId="77777777" w:rsidR="008B6819" w:rsidRDefault="00BB17C8">
      <w:pPr>
        <w:pStyle w:val="Reference"/>
      </w:pPr>
      <w:r>
        <w:t>R2-2103061</w:t>
      </w:r>
      <w:r>
        <w:tab/>
        <w:t>Reported BCS when IE  intraBandENDC-support is set to “both”</w:t>
      </w:r>
      <w:r>
        <w:tab/>
        <w:t>T-Mobile USA Inc.</w:t>
      </w:r>
      <w:r>
        <w:tab/>
        <w:t>discussion</w:t>
      </w:r>
      <w:r>
        <w:tab/>
        <w:t>Rel-16</w:t>
      </w:r>
      <w:r>
        <w:tab/>
        <w:t>38.306</w:t>
      </w:r>
      <w:r>
        <w:tab/>
        <w:t>TEI16</w:t>
      </w:r>
    </w:p>
    <w:p w14:paraId="672832F6" w14:textId="77777777" w:rsidR="008B6819" w:rsidRDefault="00BB17C8">
      <w:pPr>
        <w:pStyle w:val="Reference"/>
      </w:pPr>
      <w:r>
        <w:t>R2-2104030</w:t>
      </w:r>
      <w:r>
        <w:tab/>
        <w:t>Discussion on contiguous and non-contiguous for intra-band EN-DC</w:t>
      </w:r>
      <w:r>
        <w:tab/>
        <w:t>Huawei, HiSilicon</w:t>
      </w:r>
      <w:r>
        <w:tab/>
        <w:t>discussion</w:t>
      </w:r>
      <w:r>
        <w:tab/>
        <w:t>Rel-15</w:t>
      </w:r>
      <w:r>
        <w:tab/>
        <w:t>NR_newRAT-Core</w:t>
      </w:r>
    </w:p>
    <w:p w14:paraId="672832F7" w14:textId="77777777" w:rsidR="008B6819" w:rsidRDefault="00BB17C8">
      <w:pPr>
        <w:pStyle w:val="Reference"/>
      </w:pPr>
      <w:r>
        <w:t>R2-2104212</w:t>
      </w:r>
      <w:r>
        <w:tab/>
        <w:t>Further Clarification on the supportedBandwidthCombinationSet</w:t>
      </w:r>
      <w:r>
        <w:tab/>
        <w:t>ZTE Corporation, Sanechips</w:t>
      </w:r>
      <w:r>
        <w:tab/>
        <w:t>discussion</w:t>
      </w:r>
      <w:r>
        <w:tab/>
        <w:t>Rel-15</w:t>
      </w:r>
      <w:r>
        <w:tab/>
        <w:t>NG_RAN_PRN-Core</w:t>
      </w:r>
    </w:p>
    <w:p w14:paraId="672832F8" w14:textId="77777777" w:rsidR="008B6819" w:rsidRDefault="00BB17C8">
      <w:pPr>
        <w:pStyle w:val="Reference"/>
      </w:pPr>
      <w:r>
        <w:t>R2-2104213</w:t>
      </w:r>
      <w:r>
        <w:tab/>
        <w:t>CR on the supportedBandwidthCombinationSet-R15</w:t>
      </w:r>
      <w:r>
        <w:tab/>
        <w:t>ZTE Corporation, Sanechips</w:t>
      </w:r>
      <w:r>
        <w:tab/>
        <w:t>CR</w:t>
      </w:r>
      <w:r>
        <w:tab/>
        <w:t>Rel-15</w:t>
      </w:r>
      <w:r>
        <w:tab/>
        <w:t>38.306</w:t>
      </w:r>
      <w:r>
        <w:tab/>
        <w:t>15.13.0</w:t>
      </w:r>
      <w:r>
        <w:tab/>
        <w:t>0565</w:t>
      </w:r>
      <w:r>
        <w:tab/>
        <w:t>-</w:t>
      </w:r>
      <w:r>
        <w:tab/>
        <w:t>F</w:t>
      </w:r>
      <w:r>
        <w:tab/>
        <w:t>NR_newRAT-Core</w:t>
      </w:r>
    </w:p>
    <w:p w14:paraId="672832F9" w14:textId="77777777" w:rsidR="008B6819" w:rsidRDefault="00BB17C8">
      <w:pPr>
        <w:pStyle w:val="Reference"/>
      </w:pPr>
      <w:r>
        <w:t>R2-2104214</w:t>
      </w:r>
      <w:r>
        <w:tab/>
        <w:t>CR on the supportedBandwidthCombinationSet-R16</w:t>
      </w:r>
      <w:r>
        <w:tab/>
        <w:t>ZTE Corporation, Sanechips</w:t>
      </w:r>
      <w:r>
        <w:tab/>
        <w:t>CR</w:t>
      </w:r>
      <w:r>
        <w:tab/>
        <w:t>Rel-16</w:t>
      </w:r>
      <w:r>
        <w:tab/>
        <w:t>38.306</w:t>
      </w:r>
      <w:r>
        <w:tab/>
        <w:t>16.4.0</w:t>
      </w:r>
      <w:r>
        <w:tab/>
        <w:t>0566</w:t>
      </w:r>
      <w:r>
        <w:tab/>
        <w:t>-</w:t>
      </w:r>
      <w:r>
        <w:tab/>
        <w:t>A</w:t>
      </w:r>
      <w:r>
        <w:tab/>
        <w:t>NR_newRAT-Core</w:t>
      </w:r>
    </w:p>
    <w:p w14:paraId="672832FA" w14:textId="77777777" w:rsidR="008B6819" w:rsidRDefault="00BB17C8">
      <w:pPr>
        <w:pStyle w:val="Reference"/>
      </w:pPr>
      <w:r>
        <w:t>R2-2104026</w:t>
      </w:r>
      <w:r>
        <w:tab/>
        <w:t>Clarification on BCS of a fallback band combination</w:t>
      </w:r>
      <w:r>
        <w:tab/>
        <w:t>Huawei, HiSilicon</w:t>
      </w:r>
      <w:r>
        <w:tab/>
        <w:t>CR</w:t>
      </w:r>
      <w:r>
        <w:tab/>
        <w:t>Rel-15</w:t>
      </w:r>
      <w:r>
        <w:tab/>
        <w:t>38.306</w:t>
      </w:r>
      <w:r>
        <w:tab/>
        <w:t>15.13.0</w:t>
      </w:r>
      <w:r>
        <w:tab/>
        <w:t>0563</w:t>
      </w:r>
      <w:r>
        <w:tab/>
        <w:t>-</w:t>
      </w:r>
      <w:r>
        <w:tab/>
        <w:t>F</w:t>
      </w:r>
      <w:r>
        <w:tab/>
        <w:t>NR_newRAT-Core</w:t>
      </w:r>
    </w:p>
    <w:p w14:paraId="672832FB" w14:textId="77777777" w:rsidR="008B6819" w:rsidRDefault="00BB17C8">
      <w:pPr>
        <w:pStyle w:val="Reference"/>
      </w:pPr>
      <w:r>
        <w:lastRenderedPageBreak/>
        <w:t>R2-2104027</w:t>
      </w:r>
      <w:r>
        <w:tab/>
        <w:t>Clarification on BCS of a fallback band combination</w:t>
      </w:r>
      <w:r>
        <w:tab/>
        <w:t>Huawei, HiSilicon</w:t>
      </w:r>
      <w:r>
        <w:tab/>
        <w:t>CR</w:t>
      </w:r>
      <w:r>
        <w:tab/>
        <w:t>Rel-16</w:t>
      </w:r>
      <w:r>
        <w:tab/>
        <w:t>38.306</w:t>
      </w:r>
      <w:r>
        <w:tab/>
        <w:t>16.4.0</w:t>
      </w:r>
      <w:r>
        <w:tab/>
        <w:t>0564</w:t>
      </w:r>
      <w:r>
        <w:tab/>
        <w:t>-</w:t>
      </w:r>
      <w:r>
        <w:tab/>
        <w:t>A</w:t>
      </w:r>
      <w:r>
        <w:tab/>
        <w:t>NR_newRAT-Core</w:t>
      </w:r>
    </w:p>
    <w:p w14:paraId="672832FC" w14:textId="77777777" w:rsidR="008B6819" w:rsidRDefault="00BB17C8">
      <w:pPr>
        <w:pStyle w:val="Reference"/>
      </w:pPr>
      <w:r>
        <w:t>R2-2104028</w:t>
      </w:r>
      <w:r>
        <w:tab/>
        <w:t>Draft LS on BCS of a fallback band combination</w:t>
      </w:r>
      <w:r>
        <w:tab/>
        <w:t>Huawei, HiSilicon</w:t>
      </w:r>
      <w:r>
        <w:tab/>
        <w:t>LS out</w:t>
      </w:r>
      <w:r>
        <w:tab/>
        <w:t>Rel-16</w:t>
      </w:r>
      <w:r>
        <w:tab/>
        <w:t>NR_newRAT-Core</w:t>
      </w:r>
      <w:r>
        <w:tab/>
        <w:t>To:RAN4</w:t>
      </w:r>
    </w:p>
    <w:sectPr w:rsidR="008B68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37403" w14:textId="77777777" w:rsidR="00C115B3" w:rsidRDefault="00C115B3">
      <w:pPr>
        <w:spacing w:after="0" w:line="240" w:lineRule="auto"/>
      </w:pPr>
      <w:r>
        <w:separator/>
      </w:r>
    </w:p>
  </w:endnote>
  <w:endnote w:type="continuationSeparator" w:id="0">
    <w:p w14:paraId="4B76D51D" w14:textId="77777777" w:rsidR="00C115B3" w:rsidRDefault="00C1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3301" w14:textId="77777777" w:rsidR="007B3364" w:rsidRDefault="007B3364">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0D132" w14:textId="77777777" w:rsidR="00C115B3" w:rsidRDefault="00C115B3">
      <w:pPr>
        <w:spacing w:after="0" w:line="240" w:lineRule="auto"/>
      </w:pPr>
      <w:r>
        <w:separator/>
      </w:r>
    </w:p>
  </w:footnote>
  <w:footnote w:type="continuationSeparator" w:id="0">
    <w:p w14:paraId="02B9E18E" w14:textId="77777777" w:rsidR="00C115B3" w:rsidRDefault="00C115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837A632"/>
    <w:multiLevelType w:val="singleLevel"/>
    <w:tmpl w:val="C837A632"/>
    <w:lvl w:ilvl="0">
      <w:start w:val="1"/>
      <w:numFmt w:val="decimal"/>
      <w:suff w:val="space"/>
      <w:lvlText w:val="(%1)"/>
      <w:lvlJc w:val="left"/>
    </w:lvl>
  </w:abstractNum>
  <w:abstractNum w:abstractNumId="1" w15:restartNumberingAfterBreak="0">
    <w:nsid w:val="F20E902B"/>
    <w:multiLevelType w:val="singleLevel"/>
    <w:tmpl w:val="F20E902B"/>
    <w:lvl w:ilvl="0">
      <w:start w:val="1"/>
      <w:numFmt w:val="decimal"/>
      <w:suff w:val="space"/>
      <w:lvlText w:val="(%1)"/>
      <w:lvlJc w:val="left"/>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4925F68"/>
    <w:multiLevelType w:val="hybridMultilevel"/>
    <w:tmpl w:val="D5B647E8"/>
    <w:lvl w:ilvl="0" w:tplc="BB543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743F12"/>
    <w:multiLevelType w:val="hybridMultilevel"/>
    <w:tmpl w:val="9F6ED964"/>
    <w:lvl w:ilvl="0" w:tplc="FFFFFFFF">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7ED6D81"/>
    <w:multiLevelType w:val="hybridMultilevel"/>
    <w:tmpl w:val="D5B647E8"/>
    <w:lvl w:ilvl="0" w:tplc="BB5431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8276E8D"/>
    <w:multiLevelType w:val="multilevel"/>
    <w:tmpl w:val="38276E8D"/>
    <w:lvl w:ilvl="0">
      <w:numFmt w:val="bullet"/>
      <w:lvlText w:val="-"/>
      <w:lvlJc w:val="left"/>
      <w:pPr>
        <w:ind w:left="720" w:hanging="360"/>
      </w:pPr>
      <w:rPr>
        <w:rFonts w:ascii="Arial" w:eastAsia="Times New Roman"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F14C95"/>
    <w:multiLevelType w:val="hybridMultilevel"/>
    <w:tmpl w:val="5936E4CA"/>
    <w:lvl w:ilvl="0" w:tplc="FFFFFFFF">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D220CF4"/>
    <w:multiLevelType w:val="hybridMultilevel"/>
    <w:tmpl w:val="486A91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6" w15:restartNumberingAfterBreak="0">
    <w:nsid w:val="64695FD3"/>
    <w:multiLevelType w:val="hybridMultilevel"/>
    <w:tmpl w:val="DD94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5"/>
  </w:num>
  <w:num w:numId="3">
    <w:abstractNumId w:val="12"/>
  </w:num>
  <w:num w:numId="4">
    <w:abstractNumId w:val="13"/>
  </w:num>
  <w:num w:numId="5">
    <w:abstractNumId w:val="2"/>
  </w:num>
  <w:num w:numId="6">
    <w:abstractNumId w:val="18"/>
  </w:num>
  <w:num w:numId="7">
    <w:abstractNumId w:val="14"/>
  </w:num>
  <w:num w:numId="8">
    <w:abstractNumId w:val="17"/>
  </w:num>
  <w:num w:numId="9">
    <w:abstractNumId w:val="6"/>
  </w:num>
  <w:num w:numId="10">
    <w:abstractNumId w:val="5"/>
  </w:num>
  <w:num w:numId="11">
    <w:abstractNumId w:val="1"/>
  </w:num>
  <w:num w:numId="12">
    <w:abstractNumId w:val="0"/>
  </w:num>
  <w:num w:numId="13">
    <w:abstractNumId w:val="9"/>
  </w:num>
  <w:num w:numId="14">
    <w:abstractNumId w:val="16"/>
  </w:num>
  <w:num w:numId="15">
    <w:abstractNumId w:val="17"/>
  </w:num>
  <w:num w:numId="16">
    <w:abstractNumId w:val="7"/>
  </w:num>
  <w:num w:numId="17">
    <w:abstractNumId w:val="10"/>
  </w:num>
  <w:num w:numId="18">
    <w:abstractNumId w:val="11"/>
  </w:num>
  <w:num w:numId="19">
    <w:abstractNumId w:val="8"/>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Ericsson2">
    <w15:presenceInfo w15:providerId="None" w15:userId="Ericsson2"/>
  </w15:person>
  <w15:person w15:author="OPPO (Qianxi)">
    <w15:presenceInfo w15:providerId="None" w15:userId="OPPO (Qianxi)"/>
  </w15:person>
  <w15:person w15:author="vivo">
    <w15:presenceInfo w15:providerId="None" w15:userId="vivo"/>
  </w15:person>
  <w15:person w15:author="ZTE(Wenting)">
    <w15:presenceInfo w15:providerId="None" w15:userId="ZTE(Wenti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kxrAYoifqQ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3DF"/>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87CB5"/>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2BB"/>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27E"/>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A5E"/>
    <w:rsid w:val="001442F6"/>
    <w:rsid w:val="00144AA6"/>
    <w:rsid w:val="0014571C"/>
    <w:rsid w:val="00145B36"/>
    <w:rsid w:val="0014638D"/>
    <w:rsid w:val="001500E7"/>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0A59"/>
    <w:rsid w:val="0017100B"/>
    <w:rsid w:val="00171F68"/>
    <w:rsid w:val="00172E01"/>
    <w:rsid w:val="00173ECA"/>
    <w:rsid w:val="0017427C"/>
    <w:rsid w:val="001762A2"/>
    <w:rsid w:val="00176CAF"/>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17"/>
    <w:rsid w:val="001968A1"/>
    <w:rsid w:val="001977C8"/>
    <w:rsid w:val="001979C2"/>
    <w:rsid w:val="00197C7B"/>
    <w:rsid w:val="001A09C2"/>
    <w:rsid w:val="001A1A0C"/>
    <w:rsid w:val="001A1B88"/>
    <w:rsid w:val="001A1F92"/>
    <w:rsid w:val="001A22B9"/>
    <w:rsid w:val="001A2382"/>
    <w:rsid w:val="001A318D"/>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22E"/>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8A2"/>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712"/>
    <w:rsid w:val="0029065C"/>
    <w:rsid w:val="002920D9"/>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6FDF"/>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091"/>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2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2D"/>
    <w:rsid w:val="00341FD2"/>
    <w:rsid w:val="003427C0"/>
    <w:rsid w:val="00342A3B"/>
    <w:rsid w:val="00342E6E"/>
    <w:rsid w:val="00343013"/>
    <w:rsid w:val="003432BE"/>
    <w:rsid w:val="00343595"/>
    <w:rsid w:val="003436A3"/>
    <w:rsid w:val="00344145"/>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2AA8"/>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410"/>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6DA6"/>
    <w:rsid w:val="00452A0B"/>
    <w:rsid w:val="00453767"/>
    <w:rsid w:val="00453897"/>
    <w:rsid w:val="004542E4"/>
    <w:rsid w:val="00454366"/>
    <w:rsid w:val="00454949"/>
    <w:rsid w:val="00454B84"/>
    <w:rsid w:val="004551DD"/>
    <w:rsid w:val="004555BE"/>
    <w:rsid w:val="004559C5"/>
    <w:rsid w:val="004559E5"/>
    <w:rsid w:val="00455A36"/>
    <w:rsid w:val="00455F90"/>
    <w:rsid w:val="0045678B"/>
    <w:rsid w:val="004567A8"/>
    <w:rsid w:val="00456EF9"/>
    <w:rsid w:val="00456F12"/>
    <w:rsid w:val="00456FB2"/>
    <w:rsid w:val="00457062"/>
    <w:rsid w:val="004574A3"/>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A9"/>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7E5"/>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2934"/>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DF8"/>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781"/>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68B"/>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948"/>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4CB"/>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05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55F"/>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57"/>
    <w:rsid w:val="007A7CF5"/>
    <w:rsid w:val="007B02C2"/>
    <w:rsid w:val="007B0344"/>
    <w:rsid w:val="007B29E7"/>
    <w:rsid w:val="007B3142"/>
    <w:rsid w:val="007B3364"/>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7BD"/>
    <w:rsid w:val="007E7CBD"/>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5D8"/>
    <w:rsid w:val="0081076E"/>
    <w:rsid w:val="00811EB2"/>
    <w:rsid w:val="00814156"/>
    <w:rsid w:val="00814C70"/>
    <w:rsid w:val="00815494"/>
    <w:rsid w:val="00815F0E"/>
    <w:rsid w:val="00815F4D"/>
    <w:rsid w:val="00816CC5"/>
    <w:rsid w:val="008174A6"/>
    <w:rsid w:val="008175CE"/>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0F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54FB"/>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819"/>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B20"/>
    <w:rsid w:val="00952C0D"/>
    <w:rsid w:val="00952C8C"/>
    <w:rsid w:val="00952DFC"/>
    <w:rsid w:val="00952EB2"/>
    <w:rsid w:val="0095304E"/>
    <w:rsid w:val="009532B9"/>
    <w:rsid w:val="0095347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477"/>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0F61"/>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5A5"/>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725"/>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2F2C"/>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225"/>
    <w:rsid w:val="00B074DA"/>
    <w:rsid w:val="00B075E1"/>
    <w:rsid w:val="00B07ABB"/>
    <w:rsid w:val="00B07FFB"/>
    <w:rsid w:val="00B1068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07D"/>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2C9"/>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7710"/>
    <w:rsid w:val="00B67E51"/>
    <w:rsid w:val="00B67FC0"/>
    <w:rsid w:val="00B704CB"/>
    <w:rsid w:val="00B705D1"/>
    <w:rsid w:val="00B706D8"/>
    <w:rsid w:val="00B7072E"/>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5DEA"/>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1BB"/>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7C8"/>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D17"/>
    <w:rsid w:val="00BE0FD3"/>
    <w:rsid w:val="00BE1993"/>
    <w:rsid w:val="00BE2DAB"/>
    <w:rsid w:val="00BE30E3"/>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5B3"/>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5599"/>
    <w:rsid w:val="00C663EF"/>
    <w:rsid w:val="00C665A5"/>
    <w:rsid w:val="00C66772"/>
    <w:rsid w:val="00C673DC"/>
    <w:rsid w:val="00C67428"/>
    <w:rsid w:val="00C67440"/>
    <w:rsid w:val="00C67B92"/>
    <w:rsid w:val="00C707C8"/>
    <w:rsid w:val="00C709D4"/>
    <w:rsid w:val="00C716CA"/>
    <w:rsid w:val="00C717CE"/>
    <w:rsid w:val="00C72765"/>
    <w:rsid w:val="00C727DB"/>
    <w:rsid w:val="00C7324F"/>
    <w:rsid w:val="00C73295"/>
    <w:rsid w:val="00C73C42"/>
    <w:rsid w:val="00C73E8F"/>
    <w:rsid w:val="00C74483"/>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19"/>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1D48"/>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1598"/>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69FE"/>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48C"/>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65D9"/>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EF8"/>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5EEA"/>
    <w:rsid w:val="00F17524"/>
    <w:rsid w:val="00F17792"/>
    <w:rsid w:val="00F17B6E"/>
    <w:rsid w:val="00F17C45"/>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956"/>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88E"/>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3BB5"/>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17C7B0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28313C"/>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spacing w:after="160" w:line="259" w:lineRule="auto"/>
      <w:jc w:val="both"/>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5366">
      <w:bodyDiv w:val="1"/>
      <w:marLeft w:val="0"/>
      <w:marRight w:val="0"/>
      <w:marTop w:val="0"/>
      <w:marBottom w:val="0"/>
      <w:divBdr>
        <w:top w:val="none" w:sz="0" w:space="0" w:color="auto"/>
        <w:left w:val="none" w:sz="0" w:space="0" w:color="auto"/>
        <w:bottom w:val="none" w:sz="0" w:space="0" w:color="auto"/>
        <w:right w:val="none" w:sz="0" w:space="0" w:color="auto"/>
      </w:divBdr>
    </w:div>
    <w:div w:id="941762686">
      <w:bodyDiv w:val="1"/>
      <w:marLeft w:val="0"/>
      <w:marRight w:val="0"/>
      <w:marTop w:val="0"/>
      <w:marBottom w:val="0"/>
      <w:divBdr>
        <w:top w:val="none" w:sz="0" w:space="0" w:color="auto"/>
        <w:left w:val="none" w:sz="0" w:space="0" w:color="auto"/>
        <w:bottom w:val="none" w:sz="0" w:space="0" w:color="auto"/>
        <w:right w:val="none" w:sz="0" w:space="0" w:color="auto"/>
      </w:divBdr>
    </w:div>
    <w:div w:id="1193109605">
      <w:bodyDiv w:val="1"/>
      <w:marLeft w:val="0"/>
      <w:marRight w:val="0"/>
      <w:marTop w:val="0"/>
      <w:marBottom w:val="0"/>
      <w:divBdr>
        <w:top w:val="none" w:sz="0" w:space="0" w:color="auto"/>
        <w:left w:val="none" w:sz="0" w:space="0" w:color="auto"/>
        <w:bottom w:val="none" w:sz="0" w:space="0" w:color="auto"/>
        <w:right w:val="none" w:sz="0" w:space="0" w:color="auto"/>
      </w:divBdr>
    </w:div>
    <w:div w:id="1459497349">
      <w:bodyDiv w:val="1"/>
      <w:marLeft w:val="0"/>
      <w:marRight w:val="0"/>
      <w:marTop w:val="0"/>
      <w:marBottom w:val="0"/>
      <w:divBdr>
        <w:top w:val="none" w:sz="0" w:space="0" w:color="auto"/>
        <w:left w:val="none" w:sz="0" w:space="0" w:color="auto"/>
        <w:bottom w:val="none" w:sz="0" w:space="0" w:color="auto"/>
        <w:right w:val="none" w:sz="0" w:space="0" w:color="auto"/>
      </w:divBdr>
    </w:div>
    <w:div w:id="1465541135">
      <w:bodyDiv w:val="1"/>
      <w:marLeft w:val="0"/>
      <w:marRight w:val="0"/>
      <w:marTop w:val="0"/>
      <w:marBottom w:val="0"/>
      <w:divBdr>
        <w:top w:val="none" w:sz="0" w:space="0" w:color="auto"/>
        <w:left w:val="none" w:sz="0" w:space="0" w:color="auto"/>
        <w:bottom w:val="none" w:sz="0" w:space="0" w:color="auto"/>
        <w:right w:val="none" w:sz="0" w:space="0" w:color="auto"/>
      </w:divBdr>
    </w:div>
    <w:div w:id="184230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212.zip" TargetMode="External"/><Relationship Id="rId18" Type="http://schemas.openxmlformats.org/officeDocument/2006/relationships/hyperlink" Target="file:///D:/Documents/3GPP/tsg_ran/WG2/TSGR2_113bis-e/Docs/R2-210306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3bis-e/Docs/R2-2104025.zi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1.jpg@01D72550.C78802F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40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66B38E-5AA0-4963-8B9B-BF3E059CA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3231-3C41-4195-A835-8F5DE4B84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6058</Words>
  <Characters>34533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cp:lastModifiedBy>
  <cp:revision>19</cp:revision>
  <cp:lastPrinted>2009-04-22T00:01:00Z</cp:lastPrinted>
  <dcterms:created xsi:type="dcterms:W3CDTF">2021-04-19T01:54:00Z</dcterms:created>
  <dcterms:modified xsi:type="dcterms:W3CDTF">2021-04-19T02:18:00Z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(3)5IDPy/kCFC4Qyp0Qv/5gEi3Qt+yKHLU+uFX8UuCISy9tQ5cqCStKecYfMHR2irxNXAQm458+
7jJd7ahsvSICj8Un2FyAfndtOcizA/+JjBL344RVmmAbHydV3nrgAxGt7H7mVyXucIumHyxy
ygBSoo+pdbsbY7g5wILq6Kdo1inv5Ip4uYUy5NfME1JXDFtU3uD9p6OrBiKpFruUxutVvCGk
6AUNXy5/u4iEZhxP2n</vt:lpwstr>
  </property>
  <property fmtid="{D5CDD505-2E9C-101B-9397-08002B2CF9AE}" pid="11" name="_2015_ms_pID_7253431">
    <vt:lpwstr>rZ9M/Iui+F0OUJGYwDklzSR0/xnSdHBoivrkaV3K82q/Ef5mM2ptBj
1w3qxnTtjb8C39lBogoAxDe+8vXmGOthKOuC9S4b4Hk+oUCgBovZbBvi2H/WwqzqSeYwGCKW
TDM7HLIlnKO0p6kEYpo7WL1NYRiXiu/vKR03p7pAccQLO6taYjuJROT60L3ftA5Xed2HTQJa
UgYnLRd/7EtTOyHCJT71h1jVk1OUEWqT8djp</vt:lpwstr>
  </property>
  <property fmtid="{D5CDD505-2E9C-101B-9397-08002B2CF9AE}" pid="12" name="_2015_ms_pID_7253432">
    <vt:lpwstr>nw==</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1618190583</vt:lpwstr>
  </property>
</Properties>
</file>