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21FF" w14:textId="79CC1657" w:rsidR="00C73FC1" w:rsidRPr="002C5CDC" w:rsidRDefault="00C73FC1"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3GPP TSG RAN WG</w:t>
      </w:r>
      <w:r w:rsidR="00547C2D">
        <w:rPr>
          <w:rFonts w:ascii="Arial" w:hAnsi="Arial" w:cs="Arial"/>
          <w:b/>
          <w:bCs/>
          <w:sz w:val="24"/>
        </w:rPr>
        <w:t>2</w:t>
      </w:r>
      <w:r w:rsidRPr="004A36CA">
        <w:rPr>
          <w:rFonts w:ascii="Arial" w:hAnsi="Arial" w:cs="Arial"/>
          <w:b/>
          <w:bCs/>
          <w:sz w:val="24"/>
        </w:rPr>
        <w:t xml:space="preserve">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w:t>
      </w:r>
      <w:r w:rsidR="00547C2D">
        <w:rPr>
          <w:rFonts w:ascii="Arial" w:hAnsi="Arial" w:cs="Arial"/>
          <w:b/>
          <w:bCs/>
          <w:sz w:val="24"/>
        </w:rPr>
        <w:t>1</w:t>
      </w:r>
      <w:r w:rsidR="00F03F58">
        <w:rPr>
          <w:rFonts w:ascii="Arial" w:hAnsi="Arial" w:cs="Arial" w:hint="eastAsia"/>
          <w:b/>
          <w:bCs/>
          <w:sz w:val="24"/>
        </w:rPr>
        <w:t>3</w:t>
      </w:r>
      <w:r w:rsidR="005154EF">
        <w:rPr>
          <w:rFonts w:ascii="Arial" w:hAnsi="Arial" w:cs="Arial"/>
          <w:b/>
          <w:bCs/>
          <w:sz w:val="24"/>
        </w:rPr>
        <w:t xml:space="preserve"> </w:t>
      </w:r>
      <w:r w:rsidR="005154EF" w:rsidRPr="005154EF">
        <w:rPr>
          <w:rFonts w:ascii="Arial" w:hAnsi="Arial" w:cs="Arial"/>
          <w:b/>
          <w:bCs/>
          <w:sz w:val="24"/>
        </w:rPr>
        <w:t xml:space="preserve">bis electronic </w:t>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5A2FDC" w:rsidRPr="005A2FDC">
        <w:rPr>
          <w:rFonts w:ascii="Arial" w:hAnsi="Arial" w:cs="Arial"/>
          <w:b/>
          <w:bCs/>
          <w:sz w:val="24"/>
        </w:rPr>
        <w:t>R2-2104038</w:t>
      </w:r>
    </w:p>
    <w:p w14:paraId="704AF605" w14:textId="65A69B41" w:rsidR="00C73FC1" w:rsidRPr="00291A12" w:rsidRDefault="00402C1E" w:rsidP="00C73FC1">
      <w:pPr>
        <w:tabs>
          <w:tab w:val="center" w:pos="4536"/>
          <w:tab w:val="right" w:pos="9072"/>
        </w:tabs>
        <w:spacing w:afterLines="50" w:after="156"/>
        <w:rPr>
          <w:rFonts w:ascii="Arial" w:eastAsia="MS Mincho" w:hAnsi="Arial" w:cs="Arial"/>
          <w:b/>
          <w:bCs/>
          <w:sz w:val="24"/>
          <w:lang w:eastAsia="ja-JP"/>
        </w:rPr>
      </w:pPr>
      <w:r w:rsidRPr="00402C1E">
        <w:rPr>
          <w:rFonts w:ascii="Arial" w:eastAsia="MS Mincho" w:hAnsi="Arial" w:cs="Arial"/>
          <w:b/>
          <w:bCs/>
          <w:sz w:val="24"/>
          <w:lang w:eastAsia="ja-JP"/>
        </w:rPr>
        <w:t>Online</w:t>
      </w:r>
      <w:r w:rsidR="006D0231" w:rsidRPr="00291A12">
        <w:rPr>
          <w:rFonts w:ascii="Arial" w:eastAsia="MS Mincho" w:hAnsi="Arial" w:cs="Arial"/>
          <w:b/>
          <w:bCs/>
          <w:sz w:val="24"/>
          <w:lang w:eastAsia="ja-JP"/>
        </w:rPr>
        <w:t xml:space="preserve">, </w:t>
      </w:r>
      <w:r w:rsidR="00646823" w:rsidRPr="00646823">
        <w:rPr>
          <w:rFonts w:ascii="Arial" w:eastAsia="MS Mincho" w:hAnsi="Arial" w:cs="Arial"/>
          <w:b/>
          <w:bCs/>
          <w:sz w:val="24"/>
          <w:lang w:eastAsia="ja-JP"/>
        </w:rPr>
        <w:t xml:space="preserve">April </w:t>
      </w:r>
      <w:r w:rsidR="00646823">
        <w:rPr>
          <w:rFonts w:ascii="Arial" w:eastAsia="MS Mincho" w:hAnsi="Arial" w:cs="Arial"/>
          <w:b/>
          <w:bCs/>
          <w:sz w:val="24"/>
          <w:lang w:eastAsia="ja-JP"/>
        </w:rPr>
        <w:t>12</w:t>
      </w:r>
      <w:r w:rsidR="00F03F58" w:rsidRPr="00F03F58">
        <w:rPr>
          <w:rFonts w:ascii="Arial" w:eastAsia="MS Mincho" w:hAnsi="Arial" w:cs="Arial"/>
          <w:b/>
          <w:bCs/>
          <w:sz w:val="24"/>
          <w:vertAlign w:val="superscript"/>
          <w:lang w:eastAsia="ja-JP"/>
        </w:rPr>
        <w:t>th</w:t>
      </w:r>
      <w:r w:rsidR="00F03F58">
        <w:rPr>
          <w:rFonts w:ascii="Arial" w:eastAsia="MS Mincho" w:hAnsi="Arial" w:cs="Arial"/>
          <w:b/>
          <w:bCs/>
          <w:sz w:val="24"/>
          <w:lang w:eastAsia="ja-JP"/>
        </w:rPr>
        <w:t xml:space="preserve"> </w:t>
      </w:r>
      <w:r w:rsidR="006D0231" w:rsidRPr="00EA0BE0">
        <w:rPr>
          <w:rFonts w:ascii="Arial" w:eastAsia="MS Mincho" w:hAnsi="Arial" w:cs="Arial"/>
          <w:b/>
          <w:bCs/>
          <w:sz w:val="24"/>
          <w:lang w:eastAsia="ja-JP"/>
        </w:rPr>
        <w:t>–</w:t>
      </w:r>
      <w:r w:rsidR="006D0231">
        <w:rPr>
          <w:rFonts w:ascii="Arial" w:eastAsia="MS Mincho" w:hAnsi="Arial" w:cs="Arial"/>
          <w:b/>
          <w:bCs/>
          <w:sz w:val="24"/>
          <w:lang w:eastAsia="ja-JP"/>
        </w:rPr>
        <w:t xml:space="preserve"> </w:t>
      </w:r>
      <w:r w:rsidR="00646823" w:rsidRPr="00646823">
        <w:rPr>
          <w:rFonts w:ascii="Arial" w:eastAsia="MS Mincho" w:hAnsi="Arial" w:cs="Arial"/>
          <w:b/>
          <w:bCs/>
          <w:sz w:val="24"/>
          <w:lang w:eastAsia="ja-JP"/>
        </w:rPr>
        <w:t xml:space="preserve">April </w:t>
      </w:r>
      <w:r w:rsidR="00646823">
        <w:rPr>
          <w:rFonts w:ascii="Arial" w:eastAsia="MS Mincho" w:hAnsi="Arial" w:cs="Arial"/>
          <w:b/>
          <w:bCs/>
          <w:sz w:val="24"/>
          <w:lang w:eastAsia="ja-JP"/>
        </w:rPr>
        <w:t>20</w:t>
      </w:r>
      <w:r w:rsidR="006D0231" w:rsidRPr="00EA0BE0">
        <w:rPr>
          <w:rFonts w:ascii="Arial" w:eastAsia="MS Mincho" w:hAnsi="Arial" w:cs="Arial"/>
          <w:b/>
          <w:bCs/>
          <w:sz w:val="24"/>
          <w:vertAlign w:val="superscript"/>
          <w:lang w:eastAsia="ja-JP"/>
        </w:rPr>
        <w:t>th</w:t>
      </w:r>
      <w:r w:rsidR="006D0231" w:rsidRPr="00EA0BE0">
        <w:rPr>
          <w:rFonts w:ascii="Arial" w:eastAsia="MS Mincho" w:hAnsi="Arial" w:cs="Arial"/>
          <w:b/>
          <w:bCs/>
          <w:sz w:val="24"/>
          <w:lang w:eastAsia="ja-JP"/>
        </w:rPr>
        <w:t>, 2</w:t>
      </w:r>
      <w:r w:rsidR="006D0231" w:rsidRPr="00291A12">
        <w:rPr>
          <w:rFonts w:ascii="Arial" w:eastAsia="MS Mincho" w:hAnsi="Arial" w:cs="Arial"/>
          <w:b/>
          <w:bCs/>
          <w:sz w:val="24"/>
          <w:lang w:eastAsia="ja-JP"/>
        </w:rPr>
        <w:t>0</w:t>
      </w:r>
      <w:r w:rsidR="006D0231">
        <w:rPr>
          <w:rFonts w:ascii="Arial" w:eastAsia="MS Mincho" w:hAnsi="Arial" w:cs="Arial"/>
          <w:b/>
          <w:bCs/>
          <w:sz w:val="24"/>
          <w:lang w:eastAsia="ja-JP"/>
        </w:rPr>
        <w:t>2</w:t>
      </w:r>
      <w:r w:rsidR="00FC4868">
        <w:rPr>
          <w:rFonts w:ascii="Arial" w:eastAsia="MS Mincho" w:hAnsi="Arial" w:cs="Arial"/>
          <w:b/>
          <w:bCs/>
          <w:sz w:val="24"/>
          <w:lang w:eastAsia="ja-JP"/>
        </w:rPr>
        <w:t>1</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092D6FC4"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167719" w:rsidRPr="00167719">
        <w:rPr>
          <w:rFonts w:ascii="Arial" w:hAnsi="Arial" w:cs="Arial"/>
          <w:b/>
          <w:sz w:val="22"/>
          <w:szCs w:val="22"/>
        </w:rPr>
        <w:t>Discussion on MAC timers about UL scheduling in NTN</w:t>
      </w:r>
    </w:p>
    <w:p w14:paraId="7B50E981" w14:textId="245435FB"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E213FE">
        <w:rPr>
          <w:rFonts w:ascii="Arial" w:hAnsi="Arial" w:cs="Arial"/>
          <w:b/>
          <w:sz w:val="22"/>
          <w:szCs w:val="22"/>
        </w:rPr>
        <w:t>10</w:t>
      </w:r>
      <w:r>
        <w:rPr>
          <w:rFonts w:ascii="Arial" w:hAnsi="Arial" w:cs="Arial"/>
          <w:b/>
          <w:sz w:val="22"/>
          <w:szCs w:val="22"/>
        </w:rPr>
        <w:t>.</w:t>
      </w:r>
      <w:r w:rsidR="00E213FE">
        <w:rPr>
          <w:rFonts w:ascii="Arial" w:hAnsi="Arial" w:cs="Arial"/>
          <w:b/>
          <w:sz w:val="22"/>
          <w:szCs w:val="22"/>
        </w:rPr>
        <w:t>2.</w:t>
      </w:r>
      <w:r w:rsidR="00FC4868">
        <w:rPr>
          <w:rFonts w:ascii="Arial" w:hAnsi="Arial" w:cs="Arial"/>
          <w:b/>
          <w:sz w:val="22"/>
          <w:szCs w:val="22"/>
        </w:rPr>
        <w:t>2</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165CB015" w14:textId="7A88594B" w:rsidR="00F759B2" w:rsidRPr="008142BC" w:rsidRDefault="00F759B2" w:rsidP="00F759B2">
      <w:pPr>
        <w:spacing w:afterLines="50" w:after="156"/>
        <w:rPr>
          <w:kern w:val="0"/>
          <w:sz w:val="22"/>
          <w:szCs w:val="22"/>
        </w:rPr>
      </w:pPr>
      <w:bookmarkStart w:id="4" w:name="_Hlk49429056"/>
      <w:r w:rsidRPr="008142BC">
        <w:rPr>
          <w:kern w:val="0"/>
          <w:sz w:val="22"/>
          <w:szCs w:val="22"/>
        </w:rPr>
        <w:t>In the last meeting RAN2</w:t>
      </w:r>
      <w:r w:rsidR="002579C6">
        <w:rPr>
          <w:kern w:val="0"/>
          <w:sz w:val="22"/>
          <w:szCs w:val="22"/>
        </w:rPr>
        <w:t xml:space="preserve"> #</w:t>
      </w:r>
      <w:r w:rsidR="00EB795A">
        <w:rPr>
          <w:kern w:val="0"/>
          <w:sz w:val="22"/>
          <w:szCs w:val="22"/>
        </w:rPr>
        <w:t>113</w:t>
      </w:r>
      <w:r w:rsidRPr="008142BC">
        <w:rPr>
          <w:kern w:val="0"/>
          <w:sz w:val="22"/>
          <w:szCs w:val="22"/>
        </w:rPr>
        <w:t xml:space="preserve">e, the following three issues in NTN have been </w:t>
      </w:r>
      <w:r w:rsidR="00DC6A1A">
        <w:rPr>
          <w:kern w:val="0"/>
          <w:sz w:val="22"/>
          <w:szCs w:val="22"/>
        </w:rPr>
        <w:t>addressed</w:t>
      </w:r>
      <w:r w:rsidRPr="008142BC">
        <w:rPr>
          <w:kern w:val="0"/>
          <w:sz w:val="22"/>
          <w:szCs w:val="22"/>
        </w:rPr>
        <w:t xml:space="preserve"> [1]:</w:t>
      </w:r>
    </w:p>
    <w:p w14:paraId="7CDBCCFF" w14:textId="77777777" w:rsidR="00F759B2" w:rsidRPr="008142BC" w:rsidRDefault="00F759B2" w:rsidP="00F759B2">
      <w:pPr>
        <w:spacing w:afterLines="50" w:after="156"/>
        <w:rPr>
          <w:kern w:val="0"/>
          <w:sz w:val="22"/>
          <w:szCs w:val="22"/>
        </w:rPr>
      </w:pPr>
      <w:r w:rsidRPr="008142BC">
        <w:rPr>
          <w:kern w:val="0"/>
          <w:sz w:val="22"/>
          <w:szCs w:val="22"/>
        </w:rPr>
        <w:t>1.</w:t>
      </w:r>
      <w:r w:rsidRPr="008142BC">
        <w:rPr>
          <w:kern w:val="0"/>
          <w:sz w:val="22"/>
          <w:szCs w:val="22"/>
        </w:rPr>
        <w:tab/>
        <w:t>RA type selection</w:t>
      </w:r>
    </w:p>
    <w:p w14:paraId="17545BC2" w14:textId="77777777" w:rsidR="00F759B2" w:rsidRPr="008142BC" w:rsidRDefault="00F759B2" w:rsidP="00F759B2">
      <w:pPr>
        <w:spacing w:afterLines="50" w:after="156"/>
        <w:rPr>
          <w:kern w:val="0"/>
          <w:sz w:val="22"/>
          <w:szCs w:val="22"/>
        </w:rPr>
      </w:pPr>
      <w:r w:rsidRPr="008142BC">
        <w:rPr>
          <w:kern w:val="0"/>
          <w:sz w:val="22"/>
          <w:szCs w:val="22"/>
        </w:rPr>
        <w:t>2.</w:t>
      </w:r>
      <w:r w:rsidRPr="008142BC">
        <w:rPr>
          <w:kern w:val="0"/>
          <w:sz w:val="22"/>
          <w:szCs w:val="22"/>
        </w:rPr>
        <w:tab/>
        <w:t>TA report</w:t>
      </w:r>
    </w:p>
    <w:p w14:paraId="1A50E48A" w14:textId="77777777" w:rsidR="00F759B2" w:rsidRDefault="00F759B2" w:rsidP="00F759B2">
      <w:pPr>
        <w:spacing w:afterLines="50" w:after="156"/>
        <w:rPr>
          <w:kern w:val="0"/>
          <w:sz w:val="22"/>
          <w:szCs w:val="22"/>
        </w:rPr>
      </w:pPr>
      <w:r w:rsidRPr="008142BC">
        <w:rPr>
          <w:kern w:val="0"/>
          <w:sz w:val="22"/>
          <w:szCs w:val="22"/>
        </w:rPr>
        <w:t>3.</w:t>
      </w:r>
      <w:r w:rsidRPr="008142BC">
        <w:rPr>
          <w:kern w:val="0"/>
          <w:sz w:val="22"/>
          <w:szCs w:val="22"/>
        </w:rPr>
        <w:tab/>
        <w:t>sr-ProhibitTimer</w:t>
      </w:r>
      <w:r>
        <w:rPr>
          <w:kern w:val="0"/>
          <w:sz w:val="22"/>
          <w:szCs w:val="22"/>
        </w:rPr>
        <w:t>.</w:t>
      </w:r>
    </w:p>
    <w:bookmarkEnd w:id="4"/>
    <w:p w14:paraId="2470B621" w14:textId="2C5C4B6A" w:rsidR="000359B0" w:rsidRDefault="000359B0" w:rsidP="00EF6E56">
      <w:pPr>
        <w:spacing w:afterLines="50" w:after="156"/>
        <w:rPr>
          <w:kern w:val="0"/>
          <w:sz w:val="22"/>
          <w:szCs w:val="22"/>
        </w:rPr>
      </w:pPr>
      <w:r>
        <w:rPr>
          <w:kern w:val="0"/>
          <w:sz w:val="22"/>
          <w:szCs w:val="22"/>
        </w:rPr>
        <w:t xml:space="preserve">In this contribution, we will discuss </w:t>
      </w:r>
      <w:r w:rsidR="00FC6901">
        <w:rPr>
          <w:kern w:val="0"/>
          <w:sz w:val="22"/>
          <w:szCs w:val="22"/>
        </w:rPr>
        <w:t xml:space="preserve">more </w:t>
      </w:r>
      <w:r w:rsidR="00AA58CE">
        <w:rPr>
          <w:kern w:val="0"/>
          <w:sz w:val="22"/>
          <w:szCs w:val="22"/>
        </w:rPr>
        <w:t>c</w:t>
      </w:r>
      <w:r w:rsidR="00AA58CE" w:rsidRPr="00AA58CE">
        <w:rPr>
          <w:kern w:val="0"/>
          <w:sz w:val="22"/>
          <w:szCs w:val="22"/>
        </w:rPr>
        <w:t xml:space="preserve">onsiderations on MAC timers </w:t>
      </w:r>
      <w:r w:rsidR="003F164D">
        <w:rPr>
          <w:kern w:val="0"/>
          <w:sz w:val="22"/>
          <w:szCs w:val="22"/>
        </w:rPr>
        <w:t>about</w:t>
      </w:r>
      <w:r w:rsidR="00970816">
        <w:rPr>
          <w:kern w:val="0"/>
          <w:sz w:val="22"/>
          <w:szCs w:val="22"/>
        </w:rPr>
        <w:t xml:space="preserve"> UL scheduling </w:t>
      </w:r>
      <w:r w:rsidR="00AA58CE" w:rsidRPr="00AA58CE">
        <w:rPr>
          <w:kern w:val="0"/>
          <w:sz w:val="22"/>
          <w:szCs w:val="22"/>
        </w:rPr>
        <w:t>in NTN</w:t>
      </w:r>
      <w:r>
        <w:rPr>
          <w:kern w:val="0"/>
          <w:sz w:val="22"/>
          <w:szCs w:val="22"/>
        </w:rPr>
        <w:t>.</w:t>
      </w:r>
    </w:p>
    <w:p w14:paraId="76ECDF3D" w14:textId="77777777" w:rsidR="00F759B2" w:rsidRPr="00F759B2" w:rsidRDefault="00F759B2" w:rsidP="00FC6901">
      <w:pPr>
        <w:pStyle w:val="1"/>
        <w:rPr>
          <w:b/>
          <w:sz w:val="30"/>
          <w:szCs w:val="30"/>
        </w:rPr>
      </w:pPr>
      <w:r>
        <w:rPr>
          <w:b/>
          <w:sz w:val="30"/>
          <w:szCs w:val="30"/>
          <w:lang w:val="en-US"/>
        </w:rPr>
        <w:t>Discussion</w:t>
      </w:r>
    </w:p>
    <w:p w14:paraId="7962CACE" w14:textId="1D6B360E" w:rsidR="007C1997" w:rsidRPr="0034205A" w:rsidRDefault="00190CC0" w:rsidP="0034205A">
      <w:pPr>
        <w:spacing w:beforeLines="50" w:before="156" w:afterLines="50" w:after="156"/>
        <w:rPr>
          <w:b/>
          <w:i/>
          <w:u w:val="single"/>
        </w:rPr>
      </w:pPr>
      <w:r w:rsidRPr="0034205A">
        <w:rPr>
          <w:b/>
          <w:i/>
          <w:u w:val="single"/>
        </w:rPr>
        <w:t>configuredGrantTimer</w:t>
      </w:r>
      <w:r w:rsidR="00F37F9F">
        <w:rPr>
          <w:b/>
          <w:i/>
          <w:u w:val="single"/>
        </w:rPr>
        <w:t xml:space="preserve"> </w:t>
      </w:r>
      <w:r w:rsidR="00F37F9F">
        <w:rPr>
          <w:rFonts w:hint="eastAsia"/>
          <w:b/>
          <w:i/>
          <w:u w:val="single"/>
        </w:rPr>
        <w:t>&amp;</w:t>
      </w:r>
      <w:r w:rsidR="00F37F9F">
        <w:rPr>
          <w:b/>
          <w:i/>
          <w:u w:val="single"/>
        </w:rPr>
        <w:t xml:space="preserve"> </w:t>
      </w:r>
      <w:r w:rsidR="00F37F9F" w:rsidRPr="00D03BCC">
        <w:rPr>
          <w:b/>
          <w:i/>
          <w:u w:val="single"/>
        </w:rPr>
        <w:t>retxBSR-Timer</w:t>
      </w:r>
    </w:p>
    <w:p w14:paraId="66CB109B" w14:textId="0D7CF64B" w:rsidR="00DB4FEF" w:rsidRDefault="002254BE" w:rsidP="0004230E">
      <w:pPr>
        <w:spacing w:beforeLines="50" w:before="156"/>
        <w:rPr>
          <w:sz w:val="22"/>
          <w:szCs w:val="22"/>
          <w:lang w:eastAsia="ko-KR"/>
        </w:rPr>
      </w:pPr>
      <w:r w:rsidRPr="003E2C49">
        <w:rPr>
          <w:noProof/>
        </w:rPr>
        <w:t xml:space="preserve">For </w:t>
      </w:r>
      <w:r>
        <w:rPr>
          <w:noProof/>
        </w:rPr>
        <w:t>an</w:t>
      </w:r>
      <w:r w:rsidRPr="003E2C49">
        <w:rPr>
          <w:noProof/>
        </w:rPr>
        <w:t xml:space="preserve"> </w:t>
      </w:r>
      <w:r w:rsidRPr="003E2C49">
        <w:rPr>
          <w:noProof/>
          <w:lang w:eastAsia="ko-KR"/>
        </w:rPr>
        <w:t>uplink grant</w:t>
      </w:r>
      <w:r w:rsidR="00154A72">
        <w:rPr>
          <w:noProof/>
          <w:lang w:eastAsia="ko-KR"/>
        </w:rPr>
        <w:t xml:space="preserve"> associated with a HARQ process </w:t>
      </w:r>
      <w:r w:rsidR="00154A72" w:rsidRPr="003E2C49">
        <w:rPr>
          <w:lang w:eastAsia="ko-KR"/>
        </w:rPr>
        <w:t>configured for a configured uplink grant</w:t>
      </w:r>
      <w:r w:rsidRPr="003E2C49">
        <w:rPr>
          <w:noProof/>
        </w:rPr>
        <w:t>,</w:t>
      </w:r>
      <w:r>
        <w:rPr>
          <w:noProof/>
        </w:rPr>
        <w:t xml:space="preserve"> </w:t>
      </w:r>
      <w:r w:rsidR="00145229">
        <w:rPr>
          <w:lang w:eastAsia="ko-KR"/>
        </w:rPr>
        <w:t xml:space="preserve">UE </w:t>
      </w:r>
      <w:r w:rsidR="00145229" w:rsidRPr="003E2C49">
        <w:rPr>
          <w:lang w:eastAsia="ko-KR"/>
        </w:rPr>
        <w:t>start</w:t>
      </w:r>
      <w:r w:rsidR="00145229">
        <w:rPr>
          <w:lang w:eastAsia="ko-KR"/>
        </w:rPr>
        <w:t>s</w:t>
      </w:r>
      <w:r w:rsidR="00145229" w:rsidRPr="003E2C49">
        <w:rPr>
          <w:lang w:eastAsia="ko-KR"/>
        </w:rPr>
        <w:t xml:space="preserve"> or restart</w:t>
      </w:r>
      <w:r w:rsidR="00145229">
        <w:rPr>
          <w:lang w:eastAsia="ko-KR"/>
        </w:rPr>
        <w:t>s</w:t>
      </w:r>
      <w:r w:rsidR="00145229" w:rsidRPr="003E2C49">
        <w:rPr>
          <w:lang w:eastAsia="ko-KR"/>
        </w:rPr>
        <w:t xml:space="preserve"> the </w:t>
      </w:r>
      <w:r w:rsidR="00145229" w:rsidRPr="00632ACF">
        <w:rPr>
          <w:i/>
          <w:lang w:eastAsia="ko-KR"/>
        </w:rPr>
        <w:t>configuredGrantTimer</w:t>
      </w:r>
      <w:r w:rsidR="00145229" w:rsidRPr="003E2C49">
        <w:rPr>
          <w:lang w:eastAsia="ko-KR"/>
        </w:rPr>
        <w:t xml:space="preserve"> for the corresponding HARQ process when the transmission is performed.</w:t>
      </w:r>
      <w:r w:rsidR="00145229">
        <w:rPr>
          <w:sz w:val="22"/>
          <w:szCs w:val="22"/>
        </w:rPr>
        <w:t xml:space="preserve"> </w:t>
      </w:r>
      <w:r w:rsidR="007A0117">
        <w:rPr>
          <w:sz w:val="22"/>
          <w:szCs w:val="22"/>
        </w:rPr>
        <w:t>I</w:t>
      </w:r>
      <w:r w:rsidR="007A0117" w:rsidRPr="00056214">
        <w:rPr>
          <w:sz w:val="22"/>
          <w:szCs w:val="22"/>
        </w:rPr>
        <w:t xml:space="preserve">f the PUSCH is wrongly detected, gNB </w:t>
      </w:r>
      <w:r w:rsidR="007A0117">
        <w:rPr>
          <w:sz w:val="22"/>
          <w:szCs w:val="22"/>
        </w:rPr>
        <w:t>is expected to</w:t>
      </w:r>
      <w:r w:rsidR="007A0117" w:rsidRPr="00056214">
        <w:rPr>
          <w:sz w:val="22"/>
          <w:szCs w:val="22"/>
        </w:rPr>
        <w:t xml:space="preserve"> provide retransmission scheduling for this HARQ process before </w:t>
      </w:r>
      <w:r w:rsidR="007A0117" w:rsidRPr="00056214">
        <w:rPr>
          <w:i/>
          <w:sz w:val="22"/>
          <w:szCs w:val="22"/>
        </w:rPr>
        <w:t>configuredGrantTimer</w:t>
      </w:r>
      <w:r w:rsidR="007A0117" w:rsidRPr="00056214">
        <w:rPr>
          <w:sz w:val="22"/>
          <w:szCs w:val="22"/>
        </w:rPr>
        <w:t xml:space="preserve"> expires at UE side. </w:t>
      </w:r>
      <w:r w:rsidR="007A0117">
        <w:rPr>
          <w:sz w:val="22"/>
          <w:szCs w:val="22"/>
        </w:rPr>
        <w:t xml:space="preserve">Otherwise, UE determines this UL transmission has been accomplished. </w:t>
      </w:r>
      <w:r w:rsidR="0004230E">
        <w:rPr>
          <w:sz w:val="22"/>
          <w:szCs w:val="22"/>
        </w:rPr>
        <w:t xml:space="preserve">As shown in the </w:t>
      </w:r>
      <w:r w:rsidR="00436A17">
        <w:rPr>
          <w:sz w:val="22"/>
          <w:szCs w:val="22"/>
        </w:rPr>
        <w:t>F</w:t>
      </w:r>
      <w:r w:rsidR="0004230E">
        <w:rPr>
          <w:sz w:val="22"/>
          <w:szCs w:val="22"/>
        </w:rPr>
        <w:t xml:space="preserve">ig 1, it is observed </w:t>
      </w:r>
      <w:r w:rsidR="008F7501">
        <w:t>the</w:t>
      </w:r>
      <w:r w:rsidR="004F5DC9">
        <w:t xml:space="preserve"> procedure of </w:t>
      </w:r>
      <w:r w:rsidR="008403B8" w:rsidRPr="00056214">
        <w:rPr>
          <w:i/>
          <w:sz w:val="22"/>
          <w:szCs w:val="22"/>
        </w:rPr>
        <w:t>configuredGrantTimer</w:t>
      </w:r>
      <w:r w:rsidR="004F5DC9">
        <w:rPr>
          <w:sz w:val="22"/>
          <w:szCs w:val="22"/>
          <w:lang w:eastAsia="ko-KR"/>
        </w:rPr>
        <w:t xml:space="preserve"> would be impacted by </w:t>
      </w:r>
      <w:r w:rsidR="004F5DC9" w:rsidRPr="00D94B38">
        <w:t>long propagation delay</w:t>
      </w:r>
      <w:r w:rsidR="004F5DC9">
        <w:t xml:space="preserve"> in NTN</w:t>
      </w:r>
      <w:r w:rsidR="00EF6392">
        <w:t>.</w:t>
      </w:r>
    </w:p>
    <w:p w14:paraId="06C441DC" w14:textId="5FB2D8E0" w:rsidR="00F46AD3" w:rsidRDefault="006821AE" w:rsidP="00DD297D">
      <w:pPr>
        <w:spacing w:beforeLines="50" w:before="156"/>
        <w:jc w:val="center"/>
        <w:rPr>
          <w:noProof/>
        </w:rPr>
      </w:pPr>
      <w:r w:rsidRPr="006821AE">
        <w:rPr>
          <w:noProof/>
        </w:rPr>
        <w:drawing>
          <wp:inline distT="0" distB="0" distL="0" distR="0" wp14:anchorId="76DF3880" wp14:editId="2C7762D9">
            <wp:extent cx="5121262" cy="78806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9901" cy="810941"/>
                    </a:xfrm>
                    <a:prstGeom prst="rect">
                      <a:avLst/>
                    </a:prstGeom>
                    <a:noFill/>
                    <a:ln>
                      <a:noFill/>
                    </a:ln>
                  </pic:spPr>
                </pic:pic>
              </a:graphicData>
            </a:graphic>
          </wp:inline>
        </w:drawing>
      </w:r>
    </w:p>
    <w:p w14:paraId="2E23535E" w14:textId="512BD462" w:rsidR="009131AB" w:rsidRPr="00A979AD" w:rsidRDefault="009131AB" w:rsidP="00F46AD3">
      <w:pPr>
        <w:pStyle w:val="ab"/>
        <w:spacing w:before="100" w:beforeAutospacing="1" w:after="100" w:afterAutospacing="1"/>
        <w:jc w:val="center"/>
        <w:rPr>
          <w:rFonts w:ascii="Times New Roman" w:eastAsia="宋体" w:hAnsi="Times New Roman" w:cs="Times New Roman"/>
          <w:sz w:val="21"/>
          <w:lang w:eastAsia="ko-KR"/>
        </w:rPr>
      </w:pPr>
      <w:r w:rsidRPr="00A979AD">
        <w:rPr>
          <w:rFonts w:ascii="Times New Roman" w:eastAsia="宋体" w:hAnsi="Times New Roman" w:cs="Times New Roman"/>
          <w:sz w:val="21"/>
          <w:lang w:eastAsia="ko-KR"/>
        </w:rPr>
        <w:t xml:space="preserve">Fig. </w:t>
      </w:r>
      <w:r w:rsidRPr="00A979AD">
        <w:rPr>
          <w:rFonts w:ascii="Times New Roman" w:eastAsia="宋体" w:hAnsi="Times New Roman" w:cs="Times New Roman"/>
          <w:sz w:val="21"/>
          <w:lang w:eastAsia="ko-KR"/>
        </w:rPr>
        <w:fldChar w:fldCharType="begin"/>
      </w:r>
      <w:r w:rsidRPr="00A979AD">
        <w:rPr>
          <w:rFonts w:ascii="Times New Roman" w:eastAsia="宋体" w:hAnsi="Times New Roman" w:cs="Times New Roman"/>
          <w:sz w:val="21"/>
          <w:lang w:eastAsia="ko-KR"/>
        </w:rPr>
        <w:instrText xml:space="preserve"> SEQ Fig. \* ARABIC </w:instrText>
      </w:r>
      <w:r w:rsidRPr="00A979AD">
        <w:rPr>
          <w:rFonts w:ascii="Times New Roman" w:eastAsia="宋体" w:hAnsi="Times New Roman" w:cs="Times New Roman"/>
          <w:sz w:val="21"/>
          <w:lang w:eastAsia="ko-KR"/>
        </w:rPr>
        <w:fldChar w:fldCharType="separate"/>
      </w:r>
      <w:r w:rsidR="007E51C1">
        <w:rPr>
          <w:rFonts w:ascii="Times New Roman" w:eastAsia="宋体" w:hAnsi="Times New Roman" w:cs="Times New Roman"/>
          <w:noProof/>
          <w:sz w:val="21"/>
          <w:lang w:eastAsia="ko-KR"/>
        </w:rPr>
        <w:t>1</w:t>
      </w:r>
      <w:r w:rsidRPr="00A979AD">
        <w:rPr>
          <w:rFonts w:ascii="Times New Roman" w:eastAsia="宋体" w:hAnsi="Times New Roman" w:cs="Times New Roman"/>
          <w:sz w:val="21"/>
          <w:lang w:eastAsia="ko-KR"/>
        </w:rPr>
        <w:fldChar w:fldCharType="end"/>
      </w:r>
      <w:r>
        <w:rPr>
          <w:rFonts w:ascii="Times New Roman" w:eastAsia="宋体" w:hAnsi="Times New Roman" w:cs="Times New Roman"/>
          <w:sz w:val="21"/>
          <w:lang w:eastAsia="ko-KR"/>
        </w:rPr>
        <w:t xml:space="preserve"> </w:t>
      </w:r>
      <w:r w:rsidR="00FF7203">
        <w:rPr>
          <w:rFonts w:ascii="Times New Roman" w:eastAsia="宋体" w:hAnsi="Times New Roman" w:cs="Times New Roman"/>
          <w:sz w:val="21"/>
          <w:lang w:eastAsia="ko-KR"/>
        </w:rPr>
        <w:t xml:space="preserve"> </w:t>
      </w:r>
      <w:r w:rsidRPr="009131AB">
        <w:rPr>
          <w:rFonts w:ascii="Times New Roman" w:eastAsia="宋体" w:hAnsi="Times New Roman" w:cs="Times New Roman"/>
          <w:i/>
          <w:sz w:val="21"/>
          <w:lang w:eastAsia="ko-KR"/>
        </w:rPr>
        <w:t>configuredGrantTimer</w:t>
      </w:r>
      <w:r>
        <w:rPr>
          <w:rFonts w:ascii="Times New Roman" w:eastAsia="宋体" w:hAnsi="Times New Roman" w:cs="Times New Roman"/>
          <w:sz w:val="21"/>
          <w:lang w:eastAsia="ko-KR"/>
        </w:rPr>
        <w:t xml:space="preserve"> procedure</w:t>
      </w:r>
    </w:p>
    <w:p w14:paraId="66531F92" w14:textId="0B7864A3" w:rsidR="0034205A" w:rsidRDefault="001F505B" w:rsidP="00E80F5F">
      <w:pPr>
        <w:spacing w:beforeLines="50" w:before="156"/>
        <w:rPr>
          <w:lang w:eastAsia="ko-KR"/>
        </w:rPr>
      </w:pPr>
      <w:r w:rsidRPr="00B15D95">
        <w:rPr>
          <w:i/>
        </w:rPr>
        <w:t>retxBSR-Timer</w:t>
      </w:r>
      <w:r>
        <w:t xml:space="preserve"> is used to remind the gNB</w:t>
      </w:r>
      <w:r>
        <w:rPr>
          <w:rFonts w:hint="eastAsia"/>
        </w:rPr>
        <w:t xml:space="preserve"> </w:t>
      </w:r>
      <w:r>
        <w:t>of providing corresponding UL resources for the UE within certain time interval.</w:t>
      </w:r>
      <w:r w:rsidRPr="00B15D95">
        <w:rPr>
          <w:lang w:eastAsia="ko-KR"/>
        </w:rPr>
        <w:t xml:space="preserve"> </w:t>
      </w:r>
      <w:r>
        <w:rPr>
          <w:lang w:eastAsia="ko-KR"/>
        </w:rPr>
        <w:t xml:space="preserve">The MAC entity </w:t>
      </w:r>
      <w:r w:rsidR="000E7987">
        <w:t>(</w:t>
      </w:r>
      <w:r>
        <w:rPr>
          <w:lang w:eastAsia="ko-KR"/>
        </w:rPr>
        <w:t>re</w:t>
      </w:r>
      <w:r w:rsidR="000E7987">
        <w:rPr>
          <w:lang w:eastAsia="ko-KR"/>
        </w:rPr>
        <w:t>)</w:t>
      </w:r>
      <w:r>
        <w:rPr>
          <w:lang w:eastAsia="ko-KR"/>
        </w:rPr>
        <w:t xml:space="preserve">starts </w:t>
      </w:r>
      <w:r>
        <w:rPr>
          <w:i/>
          <w:lang w:eastAsia="ko-KR"/>
        </w:rPr>
        <w:t>retxBSR-Timer</w:t>
      </w:r>
      <w:r>
        <w:rPr>
          <w:lang w:eastAsia="ko-KR"/>
        </w:rPr>
        <w:t xml:space="preserve"> upon reception of a grant</w:t>
      </w:r>
      <w:r w:rsidR="00E80F5F">
        <w:rPr>
          <w:lang w:eastAsia="ko-KR"/>
        </w:rPr>
        <w:t xml:space="preserve"> </w:t>
      </w:r>
      <w:r w:rsidR="00E80F5F" w:rsidRPr="003E2C49">
        <w:rPr>
          <w:lang w:eastAsia="ko-KR"/>
        </w:rPr>
        <w:t>for transmission</w:t>
      </w:r>
      <w:r w:rsidR="000E7987">
        <w:rPr>
          <w:lang w:eastAsia="ko-KR"/>
        </w:rPr>
        <w:t xml:space="preserve"> of new data on any UL-SCH</w:t>
      </w:r>
      <w:r>
        <w:rPr>
          <w:lang w:eastAsia="ko-KR"/>
        </w:rPr>
        <w:t xml:space="preserve">. When </w:t>
      </w:r>
      <w:r>
        <w:rPr>
          <w:i/>
          <w:lang w:eastAsia="ko-KR"/>
        </w:rPr>
        <w:t>retxBSR-Timer</w:t>
      </w:r>
      <w:r>
        <w:rPr>
          <w:lang w:eastAsia="ko-KR"/>
        </w:rPr>
        <w:t xml:space="preserve"> expires, and at least one of the logical channels which belong to an LCG contains UL data, BSR would be triggered. gNB is expected to provide enough </w:t>
      </w:r>
      <w:r>
        <w:t xml:space="preserve">UL resources corresponding to the requirements indicated by BSR before the timer expires. UE decides the time when </w:t>
      </w:r>
      <w:r>
        <w:rPr>
          <w:i/>
          <w:lang w:eastAsia="ko-KR"/>
        </w:rPr>
        <w:t xml:space="preserve">retxBSR-Timer </w:t>
      </w:r>
      <w:r>
        <w:rPr>
          <w:rFonts w:hint="eastAsia"/>
        </w:rPr>
        <w:t>(</w:t>
      </w:r>
      <w:r>
        <w:t>re)starts according to detection of UL grant.</w:t>
      </w:r>
      <w:r>
        <w:rPr>
          <w:lang w:eastAsia="ko-KR"/>
        </w:rPr>
        <w:t xml:space="preserve"> </w:t>
      </w:r>
      <w:r w:rsidR="00E80F5F">
        <w:rPr>
          <w:lang w:eastAsia="ko-KR"/>
        </w:rPr>
        <w:t>As a result</w:t>
      </w:r>
      <w:r w:rsidRPr="00A03890">
        <w:t>,</w:t>
      </w:r>
      <w:r>
        <w:t xml:space="preserve"> </w:t>
      </w:r>
      <w:r>
        <w:rPr>
          <w:lang w:eastAsia="ko-KR"/>
        </w:rPr>
        <w:t xml:space="preserve">similar as </w:t>
      </w:r>
      <w:r w:rsidR="00E80F5F" w:rsidRPr="009131AB">
        <w:rPr>
          <w:i/>
          <w:lang w:eastAsia="ko-KR"/>
        </w:rPr>
        <w:t>configuredGrantTimer</w:t>
      </w:r>
      <w:r>
        <w:rPr>
          <w:lang w:eastAsia="ko-KR"/>
        </w:rPr>
        <w:t xml:space="preserve">, </w:t>
      </w:r>
      <w:r w:rsidR="0069709B">
        <w:rPr>
          <w:sz w:val="22"/>
          <w:szCs w:val="22"/>
        </w:rPr>
        <w:t>the</w:t>
      </w:r>
      <w:r w:rsidR="00EF6392">
        <w:rPr>
          <w:sz w:val="22"/>
          <w:szCs w:val="22"/>
        </w:rPr>
        <w:t xml:space="preserve"> </w:t>
      </w:r>
      <w:r w:rsidR="00EF6392">
        <w:t xml:space="preserve">procedure of </w:t>
      </w:r>
      <w:r w:rsidR="00EF6392" w:rsidRPr="00056214">
        <w:rPr>
          <w:i/>
          <w:sz w:val="22"/>
          <w:szCs w:val="22"/>
        </w:rPr>
        <w:t>configuredGrantTimer</w:t>
      </w:r>
      <w:r w:rsidR="00EF6392">
        <w:rPr>
          <w:sz w:val="22"/>
          <w:szCs w:val="22"/>
          <w:lang w:eastAsia="ko-KR"/>
        </w:rPr>
        <w:t xml:space="preserve"> would also be impacted by the </w:t>
      </w:r>
      <w:r w:rsidR="00EF6392" w:rsidRPr="00D94B38">
        <w:t>long propagation delay</w:t>
      </w:r>
      <w:r w:rsidR="00EF6392">
        <w:t xml:space="preserve"> in NTN</w:t>
      </w:r>
      <w:r w:rsidR="0069709B">
        <w:rPr>
          <w:sz w:val="22"/>
          <w:szCs w:val="22"/>
          <w:lang w:eastAsia="ko-KR"/>
        </w:rPr>
        <w:t>.</w:t>
      </w:r>
    </w:p>
    <w:p w14:paraId="750C6B0B" w14:textId="7F426CFC" w:rsidR="00D33E89" w:rsidRPr="00D33E89" w:rsidRDefault="00D33E89" w:rsidP="00D33E89">
      <w:pPr>
        <w:spacing w:beforeLines="50" w:before="156" w:afterLines="50" w:after="156"/>
        <w:rPr>
          <w:rFonts w:eastAsia="Malgun Gothic"/>
          <w:b/>
          <w:i/>
          <w:lang w:eastAsia="ko-KR"/>
        </w:rPr>
      </w:pPr>
      <w:r w:rsidRPr="001339D9">
        <w:rPr>
          <w:rFonts w:eastAsia="Malgun Gothic" w:hint="eastAsia"/>
          <w:b/>
          <w:i/>
          <w:lang w:eastAsia="ko-KR"/>
        </w:rPr>
        <w:lastRenderedPageBreak/>
        <w:t xml:space="preserve">Observation </w:t>
      </w:r>
      <w:r>
        <w:rPr>
          <w:rFonts w:eastAsia="Malgun Gothic"/>
          <w:b/>
          <w:i/>
          <w:lang w:eastAsia="ko-KR"/>
        </w:rPr>
        <w:t>1</w:t>
      </w:r>
      <w:r w:rsidRPr="001339D9">
        <w:rPr>
          <w:rFonts w:eastAsia="Malgun Gothic"/>
          <w:b/>
          <w:i/>
          <w:lang w:eastAsia="ko-KR"/>
        </w:rPr>
        <w:t>:</w:t>
      </w:r>
      <w:r>
        <w:rPr>
          <w:rFonts w:eastAsia="Malgun Gothic"/>
          <w:b/>
          <w:i/>
          <w:lang w:eastAsia="ko-KR"/>
        </w:rPr>
        <w:t xml:space="preserve"> </w:t>
      </w:r>
      <w:r w:rsidR="004B407D">
        <w:rPr>
          <w:rFonts w:eastAsia="Malgun Gothic"/>
          <w:b/>
          <w:i/>
          <w:lang w:eastAsia="ko-KR"/>
        </w:rPr>
        <w:t>T</w:t>
      </w:r>
      <w:r w:rsidRPr="0034205A">
        <w:rPr>
          <w:rFonts w:eastAsia="Malgun Gothic"/>
          <w:b/>
          <w:i/>
          <w:lang w:eastAsia="ko-KR"/>
        </w:rPr>
        <w:t xml:space="preserve">he </w:t>
      </w:r>
      <w:r w:rsidR="004B407D">
        <w:rPr>
          <w:rFonts w:eastAsia="Malgun Gothic"/>
          <w:b/>
          <w:i/>
          <w:lang w:eastAsia="ko-KR"/>
        </w:rPr>
        <w:t xml:space="preserve">procedure of </w:t>
      </w:r>
      <w:r w:rsidRPr="0034205A">
        <w:rPr>
          <w:rFonts w:eastAsia="Malgun Gothic"/>
          <w:b/>
          <w:i/>
          <w:lang w:eastAsia="ko-KR"/>
        </w:rPr>
        <w:t>configuredGrantTimer</w:t>
      </w:r>
      <w:r>
        <w:rPr>
          <w:rFonts w:eastAsia="Malgun Gothic"/>
          <w:b/>
          <w:i/>
          <w:lang w:eastAsia="ko-KR"/>
        </w:rPr>
        <w:t xml:space="preserve"> and </w:t>
      </w:r>
      <w:r w:rsidRPr="00D33E89">
        <w:rPr>
          <w:rFonts w:eastAsia="Malgun Gothic"/>
          <w:b/>
          <w:i/>
          <w:lang w:eastAsia="ko-KR"/>
        </w:rPr>
        <w:t>retxBSR-Timer</w:t>
      </w:r>
      <w:r w:rsidR="004B407D">
        <w:rPr>
          <w:rFonts w:eastAsia="Malgun Gothic"/>
          <w:b/>
          <w:i/>
          <w:lang w:eastAsia="ko-KR"/>
        </w:rPr>
        <w:t xml:space="preserve"> would be impacted by l</w:t>
      </w:r>
      <w:r w:rsidR="004B407D" w:rsidRPr="0034205A">
        <w:rPr>
          <w:rFonts w:eastAsia="Malgun Gothic"/>
          <w:b/>
          <w:i/>
          <w:lang w:eastAsia="ko-KR"/>
        </w:rPr>
        <w:t xml:space="preserve">ong propagation delay </w:t>
      </w:r>
      <w:r w:rsidR="004B407D">
        <w:rPr>
          <w:rFonts w:eastAsia="Malgun Gothic"/>
          <w:b/>
          <w:i/>
          <w:lang w:eastAsia="ko-KR"/>
        </w:rPr>
        <w:t>in NTN</w:t>
      </w:r>
      <w:r w:rsidRPr="0034205A">
        <w:rPr>
          <w:rFonts w:eastAsia="Malgun Gothic"/>
          <w:b/>
          <w:i/>
          <w:lang w:eastAsia="ko-KR"/>
        </w:rPr>
        <w:t>.</w:t>
      </w:r>
    </w:p>
    <w:p w14:paraId="7365B436" w14:textId="779E160A" w:rsidR="00D46D11" w:rsidRPr="00D46D11" w:rsidRDefault="00D46D11" w:rsidP="003A58F2">
      <w:pPr>
        <w:spacing w:beforeLines="50" w:before="156" w:afterLines="50" w:after="156"/>
      </w:pPr>
      <w:r>
        <w:rPr>
          <w:rFonts w:hint="eastAsia"/>
        </w:rPr>
        <w:t>A</w:t>
      </w:r>
      <w:r>
        <w:t xml:space="preserve">s per </w:t>
      </w:r>
      <w:r>
        <w:fldChar w:fldCharType="begin"/>
      </w:r>
      <w:r>
        <w:instrText xml:space="preserve"> REF _Ref54350715 \r \h </w:instrText>
      </w:r>
      <w:r>
        <w:fldChar w:fldCharType="separate"/>
      </w:r>
      <w:r>
        <w:t>[3]</w:t>
      </w:r>
      <w:r>
        <w:fldChar w:fldCharType="end"/>
      </w:r>
      <w:r>
        <w:t xml:space="preserve">, the maximum value that could be configured for </w:t>
      </w:r>
      <w:r w:rsidRPr="00D46D11">
        <w:rPr>
          <w:i/>
        </w:rPr>
        <w:t>configuredGrantTimer</w:t>
      </w:r>
      <w:r w:rsidRPr="00D46D11">
        <w:t xml:space="preserve"> and </w:t>
      </w:r>
      <w:r w:rsidRPr="00D46D11">
        <w:rPr>
          <w:i/>
        </w:rPr>
        <w:t>retxBSR-Timer</w:t>
      </w:r>
      <w:r>
        <w:t xml:space="preserve"> is 64*T and </w:t>
      </w:r>
      <w:r w:rsidRPr="00E22C95">
        <w:t>10240</w:t>
      </w:r>
      <w:r>
        <w:t>ms respectively where T is the periodicity of configured grant</w:t>
      </w:r>
      <w:r w:rsidR="005E7906">
        <w:t>. The maximum value</w:t>
      </w:r>
      <w:r w:rsidR="00A538D1">
        <w:t xml:space="preserve"> seems to be long enough to</w:t>
      </w:r>
      <w:r w:rsidR="00A538D1" w:rsidRPr="00180438">
        <w:rPr>
          <w:lang w:eastAsia="ja-JP"/>
        </w:rPr>
        <w:t xml:space="preserve"> </w:t>
      </w:r>
      <w:r w:rsidR="00A538D1">
        <w:rPr>
          <w:rFonts w:hint="eastAsia"/>
        </w:rPr>
        <w:t>c</w:t>
      </w:r>
      <w:r w:rsidR="00A538D1">
        <w:rPr>
          <w:lang w:eastAsia="ja-JP"/>
        </w:rPr>
        <w:t xml:space="preserve">over the large </w:t>
      </w:r>
      <w:r w:rsidR="00A538D1" w:rsidRPr="00A538D1">
        <w:rPr>
          <w:lang w:eastAsia="ja-JP"/>
        </w:rPr>
        <w:t>propagatio</w:t>
      </w:r>
      <w:r w:rsidR="00A538D1" w:rsidRPr="00A538D1">
        <w:t>n delay</w:t>
      </w:r>
      <w:r w:rsidR="00A538D1">
        <w:t>. N</w:t>
      </w:r>
      <w:r w:rsidR="00A538D1" w:rsidRPr="00A538D1">
        <w:t>evertheless</w:t>
      </w:r>
      <w:r w:rsidR="00A538D1">
        <w:t xml:space="preserve">, if the </w:t>
      </w:r>
      <w:r w:rsidR="00A538D1" w:rsidRPr="00A538D1">
        <w:t>timer length is not extended,</w:t>
      </w:r>
      <w:r w:rsidR="00A538D1">
        <w:rPr>
          <w:i/>
        </w:rPr>
        <w:t xml:space="preserve"> </w:t>
      </w:r>
      <w:r w:rsidR="00A538D1">
        <w:t xml:space="preserve">UL scheduling flexibility would </w:t>
      </w:r>
      <w:r w:rsidR="005E7906">
        <w:t xml:space="preserve">anyhow </w:t>
      </w:r>
      <w:r w:rsidR="00A538D1">
        <w:t>be impacted comparing with TN with the same value.</w:t>
      </w:r>
      <w:r w:rsidR="00A538D1">
        <w:rPr>
          <w:i/>
          <w:sz w:val="22"/>
          <w:szCs w:val="22"/>
        </w:rPr>
        <w:t xml:space="preserve"> </w:t>
      </w:r>
    </w:p>
    <w:p w14:paraId="0E42499D" w14:textId="6D40527C" w:rsidR="00A538D1" w:rsidRPr="00D33E89" w:rsidRDefault="00A538D1" w:rsidP="00A538D1">
      <w:pPr>
        <w:spacing w:beforeLines="50" w:before="156" w:afterLines="50" w:after="156"/>
        <w:rPr>
          <w:rFonts w:eastAsia="Malgun Gothic"/>
          <w:b/>
          <w:i/>
          <w:lang w:eastAsia="ko-KR"/>
        </w:rPr>
      </w:pPr>
      <w:r w:rsidRPr="001339D9">
        <w:rPr>
          <w:rFonts w:eastAsia="Malgun Gothic" w:hint="eastAsia"/>
          <w:b/>
          <w:i/>
          <w:lang w:eastAsia="ko-KR"/>
        </w:rPr>
        <w:t xml:space="preserve">Observation </w:t>
      </w:r>
      <w:r>
        <w:rPr>
          <w:rFonts w:eastAsia="Malgun Gothic"/>
          <w:b/>
          <w:i/>
          <w:lang w:eastAsia="ko-KR"/>
        </w:rPr>
        <w:t>2</w:t>
      </w:r>
      <w:r w:rsidRPr="001339D9">
        <w:rPr>
          <w:rFonts w:eastAsia="Malgun Gothic"/>
          <w:b/>
          <w:i/>
          <w:lang w:eastAsia="ko-KR"/>
        </w:rPr>
        <w:t>:</w:t>
      </w:r>
      <w:r>
        <w:rPr>
          <w:rFonts w:eastAsia="Malgun Gothic"/>
          <w:b/>
          <w:i/>
          <w:lang w:eastAsia="ko-KR"/>
        </w:rPr>
        <w:t xml:space="preserve"> I</w:t>
      </w:r>
      <w:r w:rsidRPr="00A538D1">
        <w:rPr>
          <w:rFonts w:eastAsia="Malgun Gothic"/>
          <w:b/>
          <w:i/>
          <w:lang w:eastAsia="ko-KR"/>
        </w:rPr>
        <w:t xml:space="preserve">f the timer length </w:t>
      </w:r>
      <w:r>
        <w:rPr>
          <w:rFonts w:eastAsia="Malgun Gothic"/>
          <w:b/>
          <w:i/>
          <w:lang w:eastAsia="ko-KR"/>
        </w:rPr>
        <w:t xml:space="preserve">of </w:t>
      </w:r>
      <w:r w:rsidRPr="00A538D1">
        <w:rPr>
          <w:rFonts w:eastAsia="Malgun Gothic"/>
          <w:b/>
          <w:i/>
          <w:lang w:eastAsia="ko-KR"/>
        </w:rPr>
        <w:t xml:space="preserve">configuredGrantTimer </w:t>
      </w:r>
      <w:r>
        <w:rPr>
          <w:rFonts w:eastAsia="Malgun Gothic"/>
          <w:b/>
          <w:i/>
          <w:lang w:eastAsia="ko-KR"/>
        </w:rPr>
        <w:t>or</w:t>
      </w:r>
      <w:r w:rsidRPr="00A538D1">
        <w:rPr>
          <w:rFonts w:eastAsia="Malgun Gothic"/>
          <w:b/>
          <w:i/>
          <w:lang w:eastAsia="ko-KR"/>
        </w:rPr>
        <w:t xml:space="preserve"> retxBSR-Timer is not extended, UL scheduling flexibility would be impacted comparing with TN</w:t>
      </w:r>
      <w:r w:rsidRPr="0034205A">
        <w:rPr>
          <w:rFonts w:eastAsia="Malgun Gothic"/>
          <w:b/>
          <w:i/>
          <w:lang w:eastAsia="ko-KR"/>
        </w:rPr>
        <w:t>.</w:t>
      </w:r>
    </w:p>
    <w:p w14:paraId="0174AEF7" w14:textId="6CF28570" w:rsidR="000B664E" w:rsidRPr="00E72CCF" w:rsidRDefault="00D16628" w:rsidP="003A58F2">
      <w:pPr>
        <w:spacing w:beforeLines="50" w:before="156" w:afterLines="50" w:after="156"/>
      </w:pPr>
      <w:r>
        <w:rPr>
          <w:lang w:eastAsia="ko-KR"/>
        </w:rPr>
        <w:t>If</w:t>
      </w:r>
      <w:r w:rsidR="003A58F2">
        <w:rPr>
          <w:lang w:eastAsia="ko-KR"/>
        </w:rPr>
        <w:t xml:space="preserve"> </w:t>
      </w:r>
      <w:r w:rsidR="003A58F2" w:rsidRPr="00054E0E">
        <w:t xml:space="preserve">UE starts </w:t>
      </w:r>
      <w:r w:rsidR="003A58F2" w:rsidRPr="003A58F2">
        <w:rPr>
          <w:i/>
        </w:rPr>
        <w:t>configuredGrantTimer</w:t>
      </w:r>
      <w:r w:rsidR="003A58F2" w:rsidRPr="00054E0E">
        <w:t xml:space="preserve">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003A58F2" w:rsidRPr="00054E0E">
        <w:rPr>
          <w:rFonts w:hint="eastAsia"/>
        </w:rPr>
        <w:t xml:space="preserve"> </w:t>
      </w:r>
      <w:r w:rsidR="003A58F2" w:rsidRPr="00054E0E">
        <w:t xml:space="preserve">slots after the UE transmits </w:t>
      </w:r>
      <w:r w:rsidR="003A58F2">
        <w:t>PUSCH</w:t>
      </w:r>
      <w:r w:rsidR="006A7738">
        <w:t xml:space="preserve"> with an uplink gra</w:t>
      </w:r>
      <w:r w:rsidR="006A7738" w:rsidRPr="0019327A">
        <w:t xml:space="preserve">nt, </w:t>
      </w:r>
      <w:r w:rsidR="0019327A" w:rsidRPr="0019327A">
        <w:rPr>
          <w:rFonts w:eastAsia="Malgun Gothic"/>
          <w:lang w:eastAsia="ko-KR"/>
        </w:rPr>
        <w:t xml:space="preserve">the timer length of </w:t>
      </w:r>
      <w:r w:rsidR="0019327A" w:rsidRPr="0019327A">
        <w:rPr>
          <w:rFonts w:eastAsia="Malgun Gothic"/>
          <w:i/>
          <w:lang w:eastAsia="ko-KR"/>
        </w:rPr>
        <w:t>configuredGrantTimer</w:t>
      </w:r>
      <w:r w:rsidR="0019327A" w:rsidRPr="0019327A">
        <w:rPr>
          <w:rFonts w:eastAsia="Malgun Gothic"/>
          <w:lang w:eastAsia="ko-KR"/>
        </w:rPr>
        <w:t xml:space="preserve"> or </w:t>
      </w:r>
      <w:r w:rsidR="0019327A" w:rsidRPr="0019327A">
        <w:rPr>
          <w:rFonts w:eastAsia="Malgun Gothic"/>
          <w:i/>
          <w:lang w:eastAsia="ko-KR"/>
        </w:rPr>
        <w:t>retxBSR-Timer</w:t>
      </w:r>
      <w:r w:rsidR="0019327A" w:rsidRPr="0019327A">
        <w:rPr>
          <w:rFonts w:eastAsia="Malgun Gothic"/>
          <w:lang w:eastAsia="ko-KR"/>
        </w:rPr>
        <w:t xml:space="preserve"> </w:t>
      </w:r>
      <w:r w:rsidR="009D6FB1">
        <w:rPr>
          <w:rFonts w:eastAsia="Malgun Gothic"/>
          <w:lang w:eastAsia="ko-KR"/>
        </w:rPr>
        <w:t>could be kept</w:t>
      </w:r>
      <w:r w:rsidR="002D69B9">
        <w:rPr>
          <w:rFonts w:eastAsia="Malgun Gothic"/>
          <w:lang w:eastAsia="ko-KR"/>
        </w:rPr>
        <w:t xml:space="preserve"> while</w:t>
      </w:r>
      <w:r w:rsidR="009D6FB1">
        <w:rPr>
          <w:rFonts w:eastAsia="Malgun Gothic"/>
          <w:lang w:eastAsia="ko-KR"/>
        </w:rPr>
        <w:t xml:space="preserve"> impacts on the </w:t>
      </w:r>
      <w:r w:rsidR="006A7738" w:rsidRPr="006A7738">
        <w:t>UL scheduling flexibility</w:t>
      </w:r>
      <w:r w:rsidR="009D6FB1">
        <w:t xml:space="preserve"> could </w:t>
      </w:r>
      <w:r w:rsidR="00EB795A">
        <w:t xml:space="preserve">also </w:t>
      </w:r>
      <w:r w:rsidR="009D6FB1">
        <w:t>be avoided. This is illustrated in the Fig 2 below.</w:t>
      </w:r>
    </w:p>
    <w:p w14:paraId="06653AEC" w14:textId="73EC1EED" w:rsidR="00E72CCF" w:rsidRDefault="009D6FB1" w:rsidP="001A6D9B">
      <w:pPr>
        <w:spacing w:beforeLines="50" w:before="156"/>
        <w:jc w:val="center"/>
        <w:rPr>
          <w:lang w:val="en-GB"/>
        </w:rPr>
      </w:pPr>
      <w:r w:rsidRPr="009D6FB1">
        <w:rPr>
          <w:noProof/>
        </w:rPr>
        <w:drawing>
          <wp:inline distT="0" distB="0" distL="0" distR="0" wp14:anchorId="2C9B2244" wp14:editId="43EE62F6">
            <wp:extent cx="3904247" cy="99701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5573" cy="1002463"/>
                    </a:xfrm>
                    <a:prstGeom prst="rect">
                      <a:avLst/>
                    </a:prstGeom>
                    <a:noFill/>
                    <a:ln>
                      <a:noFill/>
                    </a:ln>
                  </pic:spPr>
                </pic:pic>
              </a:graphicData>
            </a:graphic>
          </wp:inline>
        </w:drawing>
      </w:r>
    </w:p>
    <w:p w14:paraId="771C2D56" w14:textId="4BEEAA6B" w:rsidR="001A6D9B" w:rsidRPr="00A979AD" w:rsidRDefault="001A6D9B" w:rsidP="001A6D9B">
      <w:pPr>
        <w:pStyle w:val="ab"/>
        <w:spacing w:before="100" w:beforeAutospacing="1" w:after="100" w:afterAutospacing="1"/>
        <w:jc w:val="center"/>
        <w:rPr>
          <w:rFonts w:ascii="Times New Roman" w:eastAsia="宋体" w:hAnsi="Times New Roman" w:cs="Times New Roman"/>
          <w:sz w:val="21"/>
          <w:lang w:eastAsia="ko-KR"/>
        </w:rPr>
      </w:pPr>
      <w:r w:rsidRPr="00A979AD">
        <w:rPr>
          <w:rFonts w:ascii="Times New Roman" w:eastAsia="宋体" w:hAnsi="Times New Roman" w:cs="Times New Roman"/>
          <w:sz w:val="21"/>
          <w:lang w:eastAsia="ko-KR"/>
        </w:rPr>
        <w:t xml:space="preserve">Fig. </w:t>
      </w:r>
      <w:r w:rsidRPr="00A979AD">
        <w:rPr>
          <w:rFonts w:ascii="Times New Roman" w:eastAsia="宋体" w:hAnsi="Times New Roman" w:cs="Times New Roman"/>
          <w:sz w:val="21"/>
          <w:lang w:eastAsia="ko-KR"/>
        </w:rPr>
        <w:fldChar w:fldCharType="begin"/>
      </w:r>
      <w:r w:rsidRPr="00A979AD">
        <w:rPr>
          <w:rFonts w:ascii="Times New Roman" w:eastAsia="宋体" w:hAnsi="Times New Roman" w:cs="Times New Roman"/>
          <w:sz w:val="21"/>
          <w:lang w:eastAsia="ko-KR"/>
        </w:rPr>
        <w:instrText xml:space="preserve"> SEQ Fig. \* ARABIC </w:instrText>
      </w:r>
      <w:r w:rsidRPr="00A979AD">
        <w:rPr>
          <w:rFonts w:ascii="Times New Roman" w:eastAsia="宋体" w:hAnsi="Times New Roman" w:cs="Times New Roman"/>
          <w:sz w:val="21"/>
          <w:lang w:eastAsia="ko-KR"/>
        </w:rPr>
        <w:fldChar w:fldCharType="separate"/>
      </w:r>
      <w:r w:rsidR="00D16628">
        <w:rPr>
          <w:rFonts w:ascii="Times New Roman" w:eastAsia="宋体" w:hAnsi="Times New Roman" w:cs="Times New Roman"/>
          <w:noProof/>
          <w:sz w:val="21"/>
          <w:lang w:eastAsia="ko-KR"/>
        </w:rPr>
        <w:t>2</w:t>
      </w:r>
      <w:r w:rsidRPr="00A979AD">
        <w:rPr>
          <w:rFonts w:ascii="Times New Roman" w:eastAsia="宋体" w:hAnsi="Times New Roman" w:cs="Times New Roman"/>
          <w:sz w:val="21"/>
          <w:lang w:eastAsia="ko-KR"/>
        </w:rPr>
        <w:fldChar w:fldCharType="end"/>
      </w:r>
      <w:r>
        <w:rPr>
          <w:rFonts w:ascii="Times New Roman" w:eastAsia="宋体" w:hAnsi="Times New Roman" w:cs="Times New Roman"/>
          <w:sz w:val="21"/>
          <w:lang w:eastAsia="ko-KR"/>
        </w:rPr>
        <w:t xml:space="preserve">  Enhancements on </w:t>
      </w:r>
      <w:r w:rsidRPr="009131AB">
        <w:rPr>
          <w:rFonts w:ascii="Times New Roman" w:eastAsia="宋体" w:hAnsi="Times New Roman" w:cs="Times New Roman"/>
          <w:i/>
          <w:sz w:val="21"/>
          <w:lang w:eastAsia="ko-KR"/>
        </w:rPr>
        <w:t>configuredGrantTimer</w:t>
      </w:r>
      <w:r>
        <w:rPr>
          <w:rFonts w:ascii="Times New Roman" w:eastAsia="宋体" w:hAnsi="Times New Roman" w:cs="Times New Roman"/>
          <w:sz w:val="21"/>
          <w:lang w:eastAsia="ko-KR"/>
        </w:rPr>
        <w:t xml:space="preserve"> procedure</w:t>
      </w:r>
    </w:p>
    <w:p w14:paraId="7BDC9374" w14:textId="2B67FC4A" w:rsidR="008A6A8A" w:rsidRDefault="008A6A8A" w:rsidP="008A6A8A">
      <w:pPr>
        <w:spacing w:beforeLines="50" w:before="156"/>
        <w:rPr>
          <w:b/>
          <w:i/>
        </w:rPr>
      </w:pPr>
      <w:r w:rsidRPr="00172C7E">
        <w:rPr>
          <w:b/>
          <w:i/>
        </w:rPr>
        <w:t xml:space="preserve">Proposal </w:t>
      </w:r>
      <w:r w:rsidR="00EB795A">
        <w:rPr>
          <w:b/>
          <w:i/>
        </w:rPr>
        <w:t>1</w:t>
      </w:r>
      <w:r w:rsidRPr="00172C7E">
        <w:rPr>
          <w:b/>
          <w:i/>
        </w:rPr>
        <w:t xml:space="preserve">: </w:t>
      </w:r>
      <w:r w:rsidRPr="0000444B">
        <w:rPr>
          <w:b/>
          <w:i/>
        </w:rPr>
        <w:t>In NTN</w:t>
      </w:r>
      <w:r>
        <w:rPr>
          <w:b/>
          <w:i/>
        </w:rPr>
        <w:t>, UE</w:t>
      </w:r>
      <w:r w:rsidRPr="0000444B">
        <w:rPr>
          <w:b/>
          <w:i/>
        </w:rPr>
        <w:t xml:space="preserve"> </w:t>
      </w:r>
      <w:r>
        <w:rPr>
          <w:b/>
          <w:i/>
        </w:rPr>
        <w:t>(re)</w:t>
      </w:r>
      <w:r w:rsidRPr="00472859">
        <w:rPr>
          <w:b/>
          <w:i/>
        </w:rPr>
        <w:t xml:space="preserve">starts </w:t>
      </w:r>
      <w:r w:rsidRPr="008A6A8A">
        <w:rPr>
          <w:b/>
          <w:i/>
        </w:rPr>
        <w:t>configuredGrantTimer</w:t>
      </w:r>
      <w:r w:rsidR="00EB795A">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8A6A8A">
        <w:rPr>
          <w:b/>
          <w:i/>
        </w:rPr>
        <w:t xml:space="preserve">after the </w:t>
      </w:r>
      <w:r w:rsidR="009A33A4">
        <w:rPr>
          <w:rFonts w:hint="eastAsia"/>
          <w:b/>
          <w:i/>
        </w:rPr>
        <w:t>time</w:t>
      </w:r>
      <w:r w:rsidR="009A33A4">
        <w:rPr>
          <w:b/>
          <w:i/>
        </w:rPr>
        <w:t xml:space="preserve"> when </w:t>
      </w:r>
      <w:r w:rsidRPr="008A6A8A">
        <w:rPr>
          <w:b/>
          <w:i/>
        </w:rPr>
        <w:t>UE performs UL tra</w:t>
      </w:r>
      <w:r>
        <w:rPr>
          <w:b/>
          <w:i/>
        </w:rPr>
        <w:t xml:space="preserve">nsmission according to </w:t>
      </w:r>
      <w:r w:rsidR="00EB795A">
        <w:rPr>
          <w:rFonts w:eastAsia="Malgun Gothic"/>
          <w:b/>
          <w:i/>
          <w:lang w:eastAsia="ko-KR"/>
        </w:rPr>
        <w:t>uplink grant</w:t>
      </w:r>
      <w:r w:rsidRPr="00472859">
        <w:rPr>
          <w:b/>
          <w:i/>
        </w:rPr>
        <w:t>.</w:t>
      </w:r>
    </w:p>
    <w:p w14:paraId="49E63D23" w14:textId="0EC7A434" w:rsidR="00EB795A" w:rsidRPr="00EB795A" w:rsidRDefault="00EB795A" w:rsidP="008A6A8A">
      <w:pPr>
        <w:spacing w:beforeLines="50" w:before="156"/>
        <w:rPr>
          <w:b/>
          <w:i/>
        </w:rPr>
      </w:pPr>
      <w:r w:rsidRPr="00172C7E">
        <w:rPr>
          <w:b/>
          <w:i/>
        </w:rPr>
        <w:t xml:space="preserve">Proposal </w:t>
      </w:r>
      <w:r>
        <w:rPr>
          <w:b/>
          <w:i/>
        </w:rPr>
        <w:t>2</w:t>
      </w:r>
      <w:r w:rsidRPr="00172C7E">
        <w:rPr>
          <w:b/>
          <w:i/>
        </w:rPr>
        <w:t xml:space="preserve">: </w:t>
      </w:r>
      <w:r w:rsidRPr="0000444B">
        <w:rPr>
          <w:b/>
          <w:i/>
        </w:rPr>
        <w:t>In NTN</w:t>
      </w:r>
      <w:r>
        <w:rPr>
          <w:b/>
          <w:i/>
        </w:rPr>
        <w:t>, UE</w:t>
      </w:r>
      <w:r w:rsidRPr="0000444B">
        <w:rPr>
          <w:b/>
          <w:i/>
        </w:rPr>
        <w:t xml:space="preserve"> </w:t>
      </w:r>
      <w:r>
        <w:rPr>
          <w:b/>
          <w:i/>
        </w:rPr>
        <w:t>(re)</w:t>
      </w:r>
      <w:r w:rsidRPr="00472859">
        <w:rPr>
          <w:b/>
          <w:i/>
        </w:rPr>
        <w:t xml:space="preserve">starts </w:t>
      </w:r>
      <w:r w:rsidRPr="00A03890">
        <w:rPr>
          <w:b/>
          <w:i/>
        </w:rPr>
        <w:t>retxBSR-Timer</w:t>
      </w:r>
      <w:r w:rsidRPr="00472859">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472859">
        <w:rPr>
          <w:b/>
          <w:i/>
        </w:rPr>
        <w:t xml:space="preserve">after the UE </w:t>
      </w:r>
      <w:r w:rsidRPr="00A03890">
        <w:rPr>
          <w:b/>
          <w:i/>
        </w:rPr>
        <w:t>receives a UL grant</w:t>
      </w:r>
      <w:r w:rsidRPr="00472859">
        <w:rPr>
          <w:b/>
          <w:i/>
        </w:rPr>
        <w:t>.</w:t>
      </w:r>
      <w:r>
        <w:rPr>
          <w:b/>
          <w:i/>
        </w:rPr>
        <w:t xml:space="preserve"> </w:t>
      </w:r>
    </w:p>
    <w:p w14:paraId="6A04F570" w14:textId="77777777" w:rsidR="00E51977" w:rsidRPr="00617E78" w:rsidRDefault="00E51977" w:rsidP="00617E78">
      <w:pPr>
        <w:spacing w:beforeLines="50" w:before="156" w:afterLines="50" w:after="156"/>
        <w:rPr>
          <w:b/>
          <w:i/>
          <w:u w:val="single"/>
        </w:rPr>
      </w:pPr>
      <w:r w:rsidRPr="00617E78">
        <w:rPr>
          <w:b/>
          <w:i/>
          <w:u w:val="single"/>
        </w:rPr>
        <w:t>sr-ProhibitTimer</w:t>
      </w:r>
    </w:p>
    <w:p w14:paraId="5B48C7F1" w14:textId="77777777" w:rsidR="00E51977" w:rsidRPr="00056214" w:rsidRDefault="00E51977" w:rsidP="00E51977">
      <w:pPr>
        <w:spacing w:beforeLines="50" w:before="156" w:afterLines="50" w:after="156"/>
        <w:rPr>
          <w:sz w:val="22"/>
          <w:szCs w:val="22"/>
        </w:rPr>
      </w:pPr>
      <w:r w:rsidRPr="00056214">
        <w:rPr>
          <w:sz w:val="22"/>
          <w:szCs w:val="22"/>
        </w:rPr>
        <w:t xml:space="preserve">For the propagation delay impacts on the </w:t>
      </w:r>
      <w:r w:rsidRPr="00056214">
        <w:rPr>
          <w:i/>
          <w:sz w:val="22"/>
          <w:szCs w:val="22"/>
        </w:rPr>
        <w:t>sr-ProhibitTimer</w:t>
      </w:r>
      <w:r w:rsidRPr="00056214">
        <w:rPr>
          <w:sz w:val="22"/>
          <w:szCs w:val="22"/>
        </w:rPr>
        <w:t>, three options were addressed in the POST113-e 106 email discussion and the following proposal was reached.</w:t>
      </w:r>
    </w:p>
    <w:p w14:paraId="122B44DE" w14:textId="77777777" w:rsidR="00E51977" w:rsidRPr="00056214" w:rsidRDefault="00E51977" w:rsidP="00E51977">
      <w:pPr>
        <w:pStyle w:val="a9"/>
        <w:numPr>
          <w:ilvl w:val="0"/>
          <w:numId w:val="40"/>
        </w:numPr>
        <w:spacing w:beforeLines="50" w:before="156" w:afterLines="50" w:after="156"/>
        <w:ind w:firstLineChars="0"/>
        <w:rPr>
          <w:i/>
          <w:sz w:val="22"/>
          <w:szCs w:val="22"/>
        </w:rPr>
      </w:pPr>
      <w:r w:rsidRPr="00056214">
        <w:rPr>
          <w:i/>
          <w:sz w:val="22"/>
          <w:szCs w:val="22"/>
        </w:rPr>
        <w:t>Proposal 10: Extend the timer length of sr-ProhibitTimer by adding the UE specific RTD to the configured sr-ProhibitTimer length.</w:t>
      </w:r>
    </w:p>
    <w:p w14:paraId="20FDA3BC" w14:textId="243AD082" w:rsidR="00E51977" w:rsidRPr="00056214" w:rsidRDefault="00E51977" w:rsidP="00E51977">
      <w:pPr>
        <w:spacing w:beforeLines="50" w:before="156" w:afterLines="50" w:after="156"/>
        <w:rPr>
          <w:sz w:val="22"/>
          <w:szCs w:val="22"/>
          <w:lang w:eastAsia="x-none"/>
        </w:rPr>
      </w:pPr>
      <w:r w:rsidRPr="00056214">
        <w:rPr>
          <w:sz w:val="22"/>
          <w:szCs w:val="22"/>
        </w:rPr>
        <w:t xml:space="preserve">UE specific RTD includes propagation delay of service link, or service link and feeder link. UE would decide the UE-specific RTD based on UE-calculated TA and </w:t>
      </w:r>
      <w:r w:rsidRPr="00056214">
        <w:rPr>
          <w:sz w:val="22"/>
          <w:szCs w:val="22"/>
          <w:lang w:eastAsia="x-none"/>
        </w:rPr>
        <w:t xml:space="preserve">received closed TA commands. However, the procedure of UE-calculated TA </w:t>
      </w:r>
      <w:r w:rsidRPr="00056214">
        <w:rPr>
          <w:rFonts w:hint="eastAsia"/>
          <w:sz w:val="22"/>
          <w:szCs w:val="22"/>
        </w:rPr>
        <w:t>report</w:t>
      </w:r>
      <w:r w:rsidRPr="00056214">
        <w:rPr>
          <w:sz w:val="22"/>
          <w:szCs w:val="22"/>
          <w:lang w:eastAsia="x-none"/>
        </w:rPr>
        <w:t xml:space="preserve"> has not been decided, and the </w:t>
      </w:r>
      <w:r w:rsidRPr="00056214">
        <w:rPr>
          <w:rFonts w:eastAsia="Yu Mincho" w:cs="Arial"/>
          <w:sz w:val="22"/>
          <w:szCs w:val="22"/>
        </w:rPr>
        <w:t xml:space="preserve">feeder link delay and/or service link delay may vary frequently especially for the LEO scenarios due to movement. </w:t>
      </w:r>
      <w:r w:rsidRPr="00056214">
        <w:rPr>
          <w:sz w:val="22"/>
          <w:szCs w:val="22"/>
          <w:lang w:eastAsia="x-none"/>
        </w:rPr>
        <w:t>As a result,</w:t>
      </w:r>
      <w:r w:rsidRPr="00056214">
        <w:rPr>
          <w:sz w:val="22"/>
          <w:szCs w:val="22"/>
        </w:rPr>
        <w:t xml:space="preserve"> it is possible the value of “UE specific RTD” would be misaligned at gNB side and at UE side. In general, gNB is expected to provide UL resources before the </w:t>
      </w:r>
      <w:r w:rsidRPr="00056214">
        <w:rPr>
          <w:i/>
          <w:sz w:val="22"/>
          <w:szCs w:val="22"/>
        </w:rPr>
        <w:t>sr-ProhibitTimer</w:t>
      </w:r>
      <w:r w:rsidRPr="00056214">
        <w:rPr>
          <w:sz w:val="22"/>
          <w:szCs w:val="22"/>
        </w:rPr>
        <w:t xml:space="preserve"> is expired at UE. Without exact assumption when </w:t>
      </w:r>
      <w:r w:rsidRPr="00056214">
        <w:rPr>
          <w:i/>
          <w:sz w:val="22"/>
          <w:szCs w:val="22"/>
        </w:rPr>
        <w:t>sr-ProhibitTimer</w:t>
      </w:r>
      <w:r w:rsidRPr="00056214">
        <w:rPr>
          <w:sz w:val="22"/>
          <w:szCs w:val="22"/>
        </w:rPr>
        <w:t xml:space="preserve"> would be expired at UE, gNB would have no idea about deadline </w:t>
      </w:r>
      <w:r w:rsidR="008C47C2">
        <w:rPr>
          <w:rFonts w:hint="eastAsia"/>
          <w:sz w:val="22"/>
          <w:szCs w:val="22"/>
        </w:rPr>
        <w:t>timeline</w:t>
      </w:r>
      <w:r w:rsidR="008C47C2">
        <w:rPr>
          <w:sz w:val="22"/>
          <w:szCs w:val="22"/>
        </w:rPr>
        <w:t xml:space="preserve"> </w:t>
      </w:r>
      <w:r w:rsidRPr="00056214">
        <w:rPr>
          <w:sz w:val="22"/>
          <w:szCs w:val="22"/>
        </w:rPr>
        <w:t xml:space="preserve">for UE scheduling. This violates the principle of </w:t>
      </w:r>
      <w:r w:rsidRPr="00056214">
        <w:rPr>
          <w:i/>
          <w:sz w:val="22"/>
          <w:szCs w:val="22"/>
        </w:rPr>
        <w:t>sr-ProhibitTimer</w:t>
      </w:r>
      <w:r w:rsidR="00BA1CFA">
        <w:rPr>
          <w:sz w:val="22"/>
          <w:szCs w:val="22"/>
        </w:rPr>
        <w:t xml:space="preserve"> to some extent</w:t>
      </w:r>
      <w:r w:rsidRPr="00056214">
        <w:rPr>
          <w:sz w:val="22"/>
          <w:szCs w:val="22"/>
        </w:rPr>
        <w:t>.</w:t>
      </w:r>
    </w:p>
    <w:p w14:paraId="3D7F27C8" w14:textId="3E53DB9E" w:rsidR="00E51977" w:rsidRDefault="00E51977" w:rsidP="00E51977">
      <w:pPr>
        <w:spacing w:beforeLines="50" w:before="156" w:afterLines="50" w:after="156"/>
        <w:rPr>
          <w:rFonts w:eastAsia="Malgun Gothic"/>
          <w:b/>
          <w:i/>
          <w:lang w:eastAsia="ko-KR"/>
        </w:rPr>
      </w:pPr>
      <w:r w:rsidRPr="001339D9">
        <w:rPr>
          <w:rFonts w:eastAsia="Malgun Gothic" w:hint="eastAsia"/>
          <w:b/>
          <w:i/>
          <w:lang w:eastAsia="ko-KR"/>
        </w:rPr>
        <w:t xml:space="preserve">Observation </w:t>
      </w:r>
      <w:r w:rsidR="00981E19">
        <w:rPr>
          <w:rFonts w:eastAsia="Malgun Gothic"/>
          <w:b/>
          <w:i/>
          <w:lang w:eastAsia="ko-KR"/>
        </w:rPr>
        <w:t>3</w:t>
      </w:r>
      <w:r w:rsidRPr="001339D9">
        <w:rPr>
          <w:rFonts w:eastAsia="Malgun Gothic"/>
          <w:b/>
          <w:i/>
          <w:lang w:eastAsia="ko-KR"/>
        </w:rPr>
        <w:t>:</w:t>
      </w:r>
      <w:r>
        <w:rPr>
          <w:rFonts w:eastAsia="Malgun Gothic"/>
          <w:b/>
          <w:i/>
          <w:lang w:eastAsia="ko-KR"/>
        </w:rPr>
        <w:t xml:space="preserve"> </w:t>
      </w:r>
      <w:r w:rsidRPr="000F0230">
        <w:rPr>
          <w:rFonts w:eastAsia="Malgun Gothic"/>
          <w:b/>
          <w:i/>
          <w:lang w:eastAsia="ko-KR"/>
        </w:rPr>
        <w:t xml:space="preserve">The procedure of UE-calculated TA has not been </w:t>
      </w:r>
      <w:r>
        <w:rPr>
          <w:rFonts w:eastAsia="Malgun Gothic"/>
          <w:b/>
          <w:i/>
          <w:lang w:eastAsia="ko-KR"/>
        </w:rPr>
        <w:t xml:space="preserve">decided. Propagation delay of </w:t>
      </w:r>
      <w:r w:rsidRPr="00B61856">
        <w:rPr>
          <w:rFonts w:eastAsia="Malgun Gothic"/>
          <w:b/>
          <w:i/>
          <w:lang w:eastAsia="ko-KR"/>
        </w:rPr>
        <w:t>feeder link and/or service link</w:t>
      </w:r>
      <w:r>
        <w:rPr>
          <w:rFonts w:eastAsia="Malgun Gothic"/>
          <w:b/>
          <w:i/>
          <w:lang w:eastAsia="ko-KR"/>
        </w:rPr>
        <w:t xml:space="preserve"> may vary frequently. Due to misalignment of </w:t>
      </w:r>
      <w:r>
        <w:rPr>
          <w:rFonts w:eastAsiaTheme="minorEastAsia"/>
          <w:b/>
          <w:i/>
        </w:rPr>
        <w:t>“</w:t>
      </w:r>
      <w:r w:rsidRPr="00B61856">
        <w:rPr>
          <w:rFonts w:eastAsia="Malgun Gothic"/>
          <w:b/>
          <w:i/>
          <w:lang w:eastAsia="ko-KR"/>
        </w:rPr>
        <w:t>UE specific RTD”</w:t>
      </w:r>
      <w:r>
        <w:rPr>
          <w:rFonts w:eastAsia="Malgun Gothic"/>
          <w:b/>
          <w:i/>
          <w:lang w:eastAsia="ko-KR"/>
        </w:rPr>
        <w:t xml:space="preserve"> at gNB side and at UE side, it is possible the </w:t>
      </w:r>
      <w:r w:rsidRPr="000F0230">
        <w:rPr>
          <w:rFonts w:eastAsia="Malgun Gothic"/>
          <w:b/>
          <w:i/>
          <w:lang w:eastAsia="ko-KR"/>
        </w:rPr>
        <w:t>principle of sr-ProhibitTimer</w:t>
      </w:r>
      <w:r>
        <w:rPr>
          <w:rFonts w:eastAsia="Malgun Gothic"/>
          <w:b/>
          <w:i/>
          <w:lang w:eastAsia="ko-KR"/>
        </w:rPr>
        <w:t xml:space="preserve"> would be impacted</w:t>
      </w:r>
      <w:r w:rsidR="00BA1CFA" w:rsidRPr="00BA1CFA">
        <w:t xml:space="preserve"> </w:t>
      </w:r>
      <w:r w:rsidR="00BA1CFA" w:rsidRPr="00BA1CFA">
        <w:rPr>
          <w:rFonts w:eastAsia="Malgun Gothic"/>
          <w:b/>
          <w:i/>
          <w:lang w:eastAsia="ko-KR"/>
        </w:rPr>
        <w:t>to some extent.</w:t>
      </w:r>
    </w:p>
    <w:p w14:paraId="5225FE3E" w14:textId="70B748EA" w:rsidR="00E51977" w:rsidRPr="00056214" w:rsidRDefault="00E51977" w:rsidP="00E51977">
      <w:pPr>
        <w:spacing w:beforeLines="50" w:before="156" w:afterLines="50" w:after="156"/>
        <w:rPr>
          <w:sz w:val="22"/>
          <w:szCs w:val="22"/>
          <w:lang w:eastAsia="ko-KR"/>
        </w:rPr>
      </w:pPr>
      <w:r w:rsidRPr="00056214">
        <w:rPr>
          <w:sz w:val="22"/>
          <w:szCs w:val="22"/>
          <w:lang w:eastAsia="x-none"/>
        </w:rPr>
        <w:lastRenderedPageBreak/>
        <w:t xml:space="preserve">To our </w:t>
      </w:r>
      <w:r w:rsidRPr="00056214">
        <w:rPr>
          <w:sz w:val="22"/>
          <w:szCs w:val="22"/>
        </w:rPr>
        <w:t>opinion</w:t>
      </w:r>
      <w:r w:rsidRPr="00056214">
        <w:rPr>
          <w:sz w:val="22"/>
          <w:szCs w:val="22"/>
          <w:lang w:eastAsia="x-none"/>
        </w:rPr>
        <w:t xml:space="preserve">, gNB and UE could have respective assumption </w:t>
      </w:r>
      <w:r w:rsidRPr="00056214">
        <w:rPr>
          <w:sz w:val="22"/>
          <w:szCs w:val="22"/>
        </w:rPr>
        <w:t>about</w:t>
      </w:r>
      <w:r w:rsidRPr="00056214">
        <w:rPr>
          <w:sz w:val="22"/>
          <w:szCs w:val="22"/>
          <w:lang w:eastAsia="x-none"/>
        </w:rPr>
        <w:t xml:space="preserve"> timer length of </w:t>
      </w:r>
      <w:r w:rsidRPr="00056214">
        <w:rPr>
          <w:i/>
          <w:sz w:val="22"/>
          <w:szCs w:val="22"/>
          <w:lang w:eastAsia="ko-KR"/>
        </w:rPr>
        <w:t>sr-ProhibitTimer</w:t>
      </w:r>
      <w:r w:rsidRPr="00056214">
        <w:rPr>
          <w:sz w:val="22"/>
          <w:szCs w:val="22"/>
          <w:lang w:eastAsia="x-none"/>
        </w:rPr>
        <w:t xml:space="preserve">. </w:t>
      </w:r>
      <w:r w:rsidRPr="00056214">
        <w:rPr>
          <w:sz w:val="22"/>
          <w:szCs w:val="22"/>
          <w:lang w:eastAsia="ko-KR"/>
        </w:rPr>
        <w:t xml:space="preserve">Suppose the value of </w:t>
      </w:r>
      <w:r w:rsidRPr="00056214">
        <w:rPr>
          <w:i/>
          <w:sz w:val="22"/>
          <w:szCs w:val="22"/>
          <w:lang w:eastAsia="ko-KR"/>
        </w:rPr>
        <w:t>sr-ProhibitTimer</w:t>
      </w:r>
      <w:r w:rsidRPr="00056214">
        <w:rPr>
          <w:sz w:val="22"/>
          <w:szCs w:val="22"/>
          <w:lang w:eastAsia="ko-KR"/>
        </w:rPr>
        <w:t xml:space="preserve"> is configured by gNB as </w:t>
      </w:r>
      <m:oMath>
        <m:r>
          <m:rPr>
            <m:sty m:val="p"/>
          </m:rPr>
          <w:rPr>
            <w:rFonts w:ascii="Cambria Math" w:hAnsi="Cambria Math"/>
            <w:sz w:val="22"/>
            <w:szCs w:val="22"/>
            <w:lang w:eastAsia="ko-KR"/>
          </w:rPr>
          <m:t>L</m:t>
        </m:r>
      </m:oMath>
      <w:r w:rsidRPr="00056214">
        <w:rPr>
          <w:sz w:val="22"/>
          <w:szCs w:val="22"/>
          <w:lang w:eastAsia="ko-KR"/>
        </w:rPr>
        <w:t xml:space="preserve"> which is from </w:t>
      </w:r>
      <w:r w:rsidRPr="00056214">
        <w:rPr>
          <w:sz w:val="22"/>
          <w:szCs w:val="22"/>
        </w:rPr>
        <w:t xml:space="preserve">{ms1, ms2, ms4, ms8, ms16, ms32, ms64, ms128}. </w:t>
      </w:r>
      <w:r w:rsidR="000F3027">
        <w:rPr>
          <w:sz w:val="22"/>
          <w:szCs w:val="22"/>
        </w:rPr>
        <w:t xml:space="preserve">This is illustrated in the Fig 3. </w:t>
      </w:r>
      <w:r w:rsidRPr="00056214">
        <w:rPr>
          <w:sz w:val="22"/>
          <w:szCs w:val="22"/>
        </w:rPr>
        <w:t>A</w:t>
      </w:r>
      <w:r w:rsidRPr="00056214">
        <w:rPr>
          <w:sz w:val="22"/>
          <w:szCs w:val="22"/>
          <w:lang w:eastAsia="ko-KR"/>
        </w:rPr>
        <w:t xml:space="preserve">t the UE side, PUCCH with SR is transmitted at </w:t>
      </w: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0</m:t>
            </m:r>
          </m:sub>
        </m:sSub>
      </m:oMath>
      <w:r w:rsidRPr="00056214">
        <w:rPr>
          <w:sz w:val="22"/>
          <w:szCs w:val="22"/>
          <w:lang w:eastAsia="ko-KR"/>
        </w:rPr>
        <w:t xml:space="preserve"> and the </w:t>
      </w:r>
      <w:r w:rsidRPr="00056214">
        <w:rPr>
          <w:i/>
          <w:sz w:val="22"/>
          <w:szCs w:val="22"/>
          <w:lang w:eastAsia="ko-KR"/>
        </w:rPr>
        <w:t xml:space="preserve">sr-ProhibitTimer </w:t>
      </w:r>
      <w:r w:rsidRPr="00056214">
        <w:rPr>
          <w:sz w:val="22"/>
          <w:szCs w:val="22"/>
          <w:lang w:eastAsia="ko-KR"/>
        </w:rPr>
        <w:t xml:space="preserve">starts. The timer expires at </w:t>
      </w: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1</m:t>
            </m:r>
          </m:sub>
        </m:sSub>
      </m:oMath>
      <w:r w:rsidRPr="00056214">
        <w:rPr>
          <w:sz w:val="22"/>
          <w:szCs w:val="22"/>
        </w:rPr>
        <w:t xml:space="preserve"> after </w:t>
      </w:r>
      <m:oMath>
        <m:r>
          <m:rPr>
            <m:sty m:val="p"/>
          </m:rPr>
          <w:rPr>
            <w:rFonts w:ascii="Cambria Math" w:hAnsi="Cambria Math"/>
            <w:sz w:val="22"/>
            <w:szCs w:val="22"/>
          </w:rPr>
          <m:t>L</m:t>
        </m:r>
      </m:oMath>
      <w:r w:rsidRPr="00056214">
        <w:rPr>
          <w:sz w:val="22"/>
          <w:szCs w:val="22"/>
        </w:rPr>
        <w:t xml:space="preserve"> with UE specific RTD added at </w:t>
      </w: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3</m:t>
            </m:r>
          </m:sub>
        </m:sSub>
      </m:oMath>
      <w:r w:rsidRPr="00056214">
        <w:rPr>
          <w:sz w:val="22"/>
          <w:szCs w:val="22"/>
        </w:rPr>
        <w:t xml:space="preserve">. </w:t>
      </w:r>
      <w:r w:rsidRPr="00056214">
        <w:rPr>
          <w:sz w:val="22"/>
          <w:szCs w:val="22"/>
          <w:lang w:eastAsia="ko-KR"/>
        </w:rPr>
        <w:t xml:space="preserve">The PUCCH reaches gNB after one-trip </w:t>
      </w:r>
      <w:r w:rsidRPr="00056214">
        <w:rPr>
          <w:sz w:val="22"/>
          <w:szCs w:val="22"/>
        </w:rPr>
        <w:t xml:space="preserve">propagation delay at </w:t>
      </w: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1</m:t>
            </m:r>
          </m:sub>
        </m:sSub>
      </m:oMath>
      <w:r w:rsidRPr="00056214">
        <w:rPr>
          <w:sz w:val="22"/>
          <w:szCs w:val="22"/>
        </w:rPr>
        <w:t xml:space="preserve"> and gNB assumes </w:t>
      </w:r>
      <w:r w:rsidRPr="00056214">
        <w:rPr>
          <w:i/>
          <w:sz w:val="22"/>
          <w:szCs w:val="22"/>
          <w:lang w:eastAsia="ko-KR"/>
        </w:rPr>
        <w:t>sr-ProhibitTimer</w:t>
      </w:r>
      <w:r w:rsidRPr="00056214">
        <w:rPr>
          <w:sz w:val="22"/>
          <w:szCs w:val="22"/>
          <w:lang w:eastAsia="ko-KR"/>
        </w:rPr>
        <w:t xml:space="preserve"> is started at this time and the timer expires at </w:t>
      </w: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2</m:t>
            </m:r>
          </m:sub>
        </m:sSub>
      </m:oMath>
      <w:r w:rsidRPr="00056214">
        <w:rPr>
          <w:sz w:val="22"/>
          <w:szCs w:val="22"/>
          <w:lang w:eastAsia="ko-KR"/>
        </w:rPr>
        <w:t xml:space="preserve">. That is gNB assumes </w:t>
      </w:r>
      <w:r w:rsidRPr="00056214">
        <w:rPr>
          <w:sz w:val="22"/>
          <w:szCs w:val="22"/>
          <w:lang w:eastAsia="x-none"/>
        </w:rPr>
        <w:t xml:space="preserve">timer length of </w:t>
      </w:r>
      <w:r w:rsidRPr="00056214">
        <w:rPr>
          <w:i/>
          <w:sz w:val="22"/>
          <w:szCs w:val="22"/>
          <w:lang w:eastAsia="ko-KR"/>
        </w:rPr>
        <w:t>sr-ProhibitTimer</w:t>
      </w:r>
      <w:r w:rsidRPr="00056214">
        <w:rPr>
          <w:sz w:val="22"/>
          <w:szCs w:val="22"/>
          <w:lang w:eastAsia="ko-KR"/>
        </w:rPr>
        <w:t xml:space="preserve"> as L and UE assumes </w:t>
      </w:r>
      <w:r w:rsidRPr="00056214">
        <w:rPr>
          <w:sz w:val="22"/>
          <w:szCs w:val="22"/>
          <w:lang w:eastAsia="x-none"/>
        </w:rPr>
        <w:t xml:space="preserve">timer length of </w:t>
      </w:r>
      <w:r w:rsidRPr="00056214">
        <w:rPr>
          <w:i/>
          <w:sz w:val="22"/>
          <w:szCs w:val="22"/>
          <w:lang w:eastAsia="ko-KR"/>
        </w:rPr>
        <w:t>sr-ProhibitTimer</w:t>
      </w:r>
      <w:r w:rsidRPr="00056214">
        <w:rPr>
          <w:sz w:val="22"/>
          <w:szCs w:val="22"/>
          <w:lang w:eastAsia="ko-KR"/>
        </w:rPr>
        <w:t xml:space="preserve"> as L </w:t>
      </w:r>
      <w:r w:rsidR="00BA1CFA">
        <w:rPr>
          <w:sz w:val="22"/>
          <w:szCs w:val="22"/>
        </w:rPr>
        <w:t>plus</w:t>
      </w:r>
      <w:r w:rsidRPr="00056214">
        <w:rPr>
          <w:sz w:val="22"/>
          <w:szCs w:val="22"/>
        </w:rPr>
        <w:t xml:space="preserve"> UE specific RTD. With this assumption, the principle of </w:t>
      </w:r>
      <w:r w:rsidRPr="00056214">
        <w:rPr>
          <w:i/>
          <w:sz w:val="22"/>
          <w:szCs w:val="22"/>
        </w:rPr>
        <w:t>sr-ProhibitTimer</w:t>
      </w:r>
      <w:r w:rsidRPr="00056214">
        <w:rPr>
          <w:sz w:val="22"/>
          <w:szCs w:val="22"/>
        </w:rPr>
        <w:t xml:space="preserve"> could be not impacted by UE specific RTD.</w:t>
      </w:r>
    </w:p>
    <w:p w14:paraId="7F485168" w14:textId="24D127C1" w:rsidR="0004270A" w:rsidRDefault="00E51977" w:rsidP="00E51977">
      <w:pPr>
        <w:spacing w:beforeLines="50" w:before="156" w:afterLines="50" w:after="156"/>
        <w:rPr>
          <w:rFonts w:eastAsia="Malgun Gothic"/>
          <w:b/>
          <w:i/>
          <w:lang w:eastAsia="ko-KR"/>
        </w:rPr>
      </w:pPr>
      <w:r>
        <w:rPr>
          <w:rFonts w:eastAsia="Malgun Gothic"/>
          <w:b/>
          <w:i/>
          <w:lang w:eastAsia="ko-KR"/>
        </w:rPr>
        <w:t>Proposal</w:t>
      </w:r>
      <w:r w:rsidRPr="001339D9">
        <w:rPr>
          <w:rFonts w:eastAsia="Malgun Gothic" w:hint="eastAsia"/>
          <w:b/>
          <w:i/>
          <w:lang w:eastAsia="ko-KR"/>
        </w:rPr>
        <w:t xml:space="preserve"> </w:t>
      </w:r>
      <w:r w:rsidR="00981E19">
        <w:rPr>
          <w:rFonts w:eastAsia="Malgun Gothic"/>
          <w:b/>
          <w:i/>
          <w:lang w:eastAsia="ko-KR"/>
        </w:rPr>
        <w:t>3</w:t>
      </w:r>
      <w:r w:rsidRPr="001339D9">
        <w:rPr>
          <w:rFonts w:eastAsia="Malgun Gothic"/>
          <w:b/>
          <w:i/>
          <w:lang w:eastAsia="ko-KR"/>
        </w:rPr>
        <w:t>:</w:t>
      </w:r>
      <w:r>
        <w:rPr>
          <w:rFonts w:eastAsia="Malgun Gothic"/>
          <w:b/>
          <w:i/>
          <w:lang w:eastAsia="ko-KR"/>
        </w:rPr>
        <w:t xml:space="preserve"> </w:t>
      </w:r>
      <w:r w:rsidR="0004270A" w:rsidRPr="0004270A">
        <w:rPr>
          <w:rFonts w:eastAsia="Malgun Gothic"/>
          <w:b/>
          <w:i/>
          <w:lang w:eastAsia="ko-KR"/>
        </w:rPr>
        <w:t xml:space="preserve">If </w:t>
      </w:r>
      <w:r w:rsidR="0004270A" w:rsidRPr="0004270A">
        <w:rPr>
          <w:rFonts w:eastAsia="Malgun Gothic"/>
          <w:b/>
          <w:i/>
          <w:lang w:eastAsia="ko-KR"/>
        </w:rPr>
        <w:t>UE specific RTD</w:t>
      </w:r>
      <w:r w:rsidR="0004270A" w:rsidRPr="0004270A">
        <w:rPr>
          <w:rFonts w:eastAsia="Malgun Gothic"/>
          <w:b/>
          <w:i/>
          <w:lang w:eastAsia="ko-KR"/>
        </w:rPr>
        <w:t xml:space="preserve"> is </w:t>
      </w:r>
      <w:r w:rsidR="00E6563E">
        <w:rPr>
          <w:rFonts w:eastAsia="Malgun Gothic"/>
          <w:b/>
          <w:i/>
          <w:lang w:eastAsia="ko-KR"/>
        </w:rPr>
        <w:t xml:space="preserve">added to </w:t>
      </w:r>
      <w:r w:rsidR="00E6563E" w:rsidRPr="0004270A">
        <w:rPr>
          <w:rFonts w:eastAsia="Malgun Gothic"/>
          <w:b/>
          <w:i/>
          <w:lang w:eastAsia="ko-KR"/>
        </w:rPr>
        <w:t xml:space="preserve">sr-ProhibitTimer </w:t>
      </w:r>
      <w:r w:rsidR="00E6563E">
        <w:rPr>
          <w:rFonts w:eastAsia="Malgun Gothic"/>
          <w:b/>
          <w:i/>
          <w:lang w:eastAsia="ko-KR"/>
        </w:rPr>
        <w:t xml:space="preserve">to handle the long </w:t>
      </w:r>
      <w:r w:rsidR="00E6563E" w:rsidRPr="0034205A">
        <w:rPr>
          <w:rFonts w:eastAsia="Malgun Gothic"/>
          <w:b/>
          <w:i/>
          <w:lang w:eastAsia="ko-KR"/>
        </w:rPr>
        <w:t>propagation</w:t>
      </w:r>
      <w:r w:rsidR="00E6563E">
        <w:rPr>
          <w:rFonts w:eastAsia="Malgun Gothic"/>
          <w:b/>
          <w:i/>
          <w:lang w:eastAsia="ko-KR"/>
        </w:rPr>
        <w:t xml:space="preserve"> delay</w:t>
      </w:r>
      <w:r w:rsidR="00927FED">
        <w:rPr>
          <w:rFonts w:eastAsia="Malgun Gothic"/>
          <w:b/>
          <w:i/>
          <w:lang w:eastAsia="ko-KR"/>
        </w:rPr>
        <w:t xml:space="preserve"> impacts</w:t>
      </w:r>
      <w:r w:rsidR="0004270A" w:rsidRPr="0004270A">
        <w:rPr>
          <w:rFonts w:eastAsia="Malgun Gothic"/>
          <w:b/>
          <w:i/>
          <w:lang w:eastAsia="ko-KR"/>
        </w:rPr>
        <w:t xml:space="preserve">, consider </w:t>
      </w:r>
      <w:r w:rsidR="0004270A" w:rsidRPr="005D465F">
        <w:rPr>
          <w:rFonts w:eastAsia="Malgun Gothic"/>
          <w:b/>
          <w:i/>
          <w:lang w:eastAsia="ko-KR"/>
        </w:rPr>
        <w:t>UE specific RTD</w:t>
      </w:r>
      <w:r w:rsidR="0004270A">
        <w:rPr>
          <w:rFonts w:eastAsia="Malgun Gothic"/>
          <w:b/>
          <w:i/>
          <w:lang w:eastAsia="ko-KR"/>
        </w:rPr>
        <w:t xml:space="preserve"> is only added to the timer at UE side</w:t>
      </w:r>
      <w:r w:rsidR="0004270A" w:rsidRPr="0004270A">
        <w:rPr>
          <w:rFonts w:eastAsia="Malgun Gothic"/>
          <w:b/>
          <w:i/>
          <w:lang w:eastAsia="ko-KR"/>
        </w:rPr>
        <w:t>.</w:t>
      </w:r>
    </w:p>
    <w:p w14:paraId="4D507B7F" w14:textId="77777777" w:rsidR="00E51977" w:rsidRDefault="00E51977" w:rsidP="00E51977">
      <w:pPr>
        <w:spacing w:beforeLines="50" w:before="156" w:afterLines="50" w:after="156"/>
        <w:jc w:val="center"/>
        <w:rPr>
          <w:rFonts w:eastAsia="Malgun Gothic"/>
          <w:lang w:eastAsia="ko-KR"/>
        </w:rPr>
      </w:pPr>
      <w:r w:rsidRPr="00384239">
        <w:rPr>
          <w:noProof/>
        </w:rPr>
        <w:drawing>
          <wp:inline distT="0" distB="0" distL="0" distR="0" wp14:anchorId="13FEC613" wp14:editId="313A70AC">
            <wp:extent cx="4060073" cy="10939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83194" cy="1100170"/>
                    </a:xfrm>
                    <a:prstGeom prst="rect">
                      <a:avLst/>
                    </a:prstGeom>
                    <a:noFill/>
                    <a:ln>
                      <a:noFill/>
                    </a:ln>
                  </pic:spPr>
                </pic:pic>
              </a:graphicData>
            </a:graphic>
          </wp:inline>
        </w:drawing>
      </w:r>
    </w:p>
    <w:p w14:paraId="239E891C" w14:textId="0B60E1BE" w:rsidR="00E51977" w:rsidRPr="00A979AD" w:rsidRDefault="00E51977" w:rsidP="00E51977">
      <w:pPr>
        <w:pStyle w:val="ab"/>
        <w:jc w:val="center"/>
        <w:rPr>
          <w:rFonts w:ascii="Times New Roman" w:eastAsia="宋体" w:hAnsi="Times New Roman" w:cs="Times New Roman"/>
          <w:sz w:val="21"/>
          <w:lang w:eastAsia="ko-KR"/>
        </w:rPr>
      </w:pPr>
      <w:r w:rsidRPr="00A979AD">
        <w:rPr>
          <w:rFonts w:ascii="Times New Roman" w:eastAsia="宋体" w:hAnsi="Times New Roman" w:cs="Times New Roman"/>
          <w:sz w:val="21"/>
          <w:lang w:eastAsia="ko-KR"/>
        </w:rPr>
        <w:t xml:space="preserve">Fig. </w:t>
      </w:r>
      <w:r w:rsidRPr="00A979AD">
        <w:rPr>
          <w:rFonts w:ascii="Times New Roman" w:eastAsia="宋体" w:hAnsi="Times New Roman" w:cs="Times New Roman"/>
          <w:sz w:val="21"/>
          <w:lang w:eastAsia="ko-KR"/>
        </w:rPr>
        <w:fldChar w:fldCharType="begin"/>
      </w:r>
      <w:r w:rsidRPr="00A979AD">
        <w:rPr>
          <w:rFonts w:ascii="Times New Roman" w:eastAsia="宋体" w:hAnsi="Times New Roman" w:cs="Times New Roman"/>
          <w:sz w:val="21"/>
          <w:lang w:eastAsia="ko-KR"/>
        </w:rPr>
        <w:instrText xml:space="preserve"> SEQ Fig. \* ARABIC </w:instrText>
      </w:r>
      <w:r w:rsidRPr="00A979AD">
        <w:rPr>
          <w:rFonts w:ascii="Times New Roman" w:eastAsia="宋体" w:hAnsi="Times New Roman" w:cs="Times New Roman"/>
          <w:sz w:val="21"/>
          <w:lang w:eastAsia="ko-KR"/>
        </w:rPr>
        <w:fldChar w:fldCharType="separate"/>
      </w:r>
      <w:r w:rsidR="006907ED">
        <w:rPr>
          <w:rFonts w:ascii="Times New Roman" w:eastAsia="宋体" w:hAnsi="Times New Roman" w:cs="Times New Roman"/>
          <w:noProof/>
          <w:sz w:val="21"/>
          <w:lang w:eastAsia="ko-KR"/>
        </w:rPr>
        <w:t>3</w:t>
      </w:r>
      <w:r w:rsidRPr="00A979AD">
        <w:rPr>
          <w:rFonts w:ascii="Times New Roman" w:eastAsia="宋体" w:hAnsi="Times New Roman" w:cs="Times New Roman"/>
          <w:sz w:val="21"/>
          <w:lang w:eastAsia="ko-KR"/>
        </w:rPr>
        <w:fldChar w:fldCharType="end"/>
      </w:r>
      <w:r>
        <w:rPr>
          <w:rFonts w:ascii="Times New Roman" w:eastAsia="宋体" w:hAnsi="Times New Roman" w:cs="Times New Roman"/>
          <w:sz w:val="21"/>
          <w:lang w:eastAsia="ko-KR"/>
        </w:rPr>
        <w:t xml:space="preserve">  </w:t>
      </w:r>
      <w:r w:rsidRPr="00CD4515">
        <w:rPr>
          <w:rFonts w:ascii="Times New Roman" w:eastAsia="宋体" w:hAnsi="Times New Roman" w:cs="Times New Roman"/>
          <w:i/>
          <w:sz w:val="21"/>
          <w:lang w:eastAsia="ko-KR"/>
        </w:rPr>
        <w:t>sr-ProhibitTimer</w:t>
      </w:r>
      <w:r>
        <w:rPr>
          <w:rFonts w:ascii="Times New Roman" w:eastAsia="宋体" w:hAnsi="Times New Roman" w:cs="Times New Roman"/>
          <w:sz w:val="21"/>
          <w:lang w:eastAsia="ko-KR"/>
        </w:rPr>
        <w:t xml:space="preserve"> procedure</w:t>
      </w:r>
    </w:p>
    <w:p w14:paraId="062771A9" w14:textId="411023EA" w:rsidR="00805EB0" w:rsidRPr="00806AD7" w:rsidRDefault="00805EB0" w:rsidP="001A6D9B">
      <w:pPr>
        <w:pStyle w:val="1"/>
      </w:pPr>
      <w:r w:rsidRPr="00806AD7">
        <w:rPr>
          <w:rFonts w:hint="eastAsia"/>
        </w:rPr>
        <w:t>Conclusion</w:t>
      </w:r>
    </w:p>
    <w:p w14:paraId="32400410" w14:textId="23D624DF"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367710">
        <w:rPr>
          <w:rFonts w:hint="eastAsia"/>
          <w:sz w:val="22"/>
          <w:szCs w:val="22"/>
        </w:rPr>
        <w:t>more</w:t>
      </w:r>
      <w:r w:rsidR="00367710">
        <w:rPr>
          <w:sz w:val="22"/>
          <w:szCs w:val="22"/>
        </w:rPr>
        <w:t xml:space="preserve"> </w:t>
      </w:r>
      <w:r w:rsidR="00BC3E67">
        <w:rPr>
          <w:kern w:val="0"/>
          <w:sz w:val="22"/>
          <w:szCs w:val="22"/>
        </w:rPr>
        <w:t>c</w:t>
      </w:r>
      <w:r w:rsidR="00BC3E67" w:rsidRPr="00AA58CE">
        <w:rPr>
          <w:kern w:val="0"/>
          <w:sz w:val="22"/>
          <w:szCs w:val="22"/>
        </w:rPr>
        <w:t xml:space="preserve">onsiderations </w:t>
      </w:r>
      <w:r w:rsidR="00476FA9">
        <w:rPr>
          <w:kern w:val="0"/>
          <w:sz w:val="22"/>
          <w:szCs w:val="22"/>
        </w:rPr>
        <w:t xml:space="preserve">on </w:t>
      </w:r>
      <w:r w:rsidR="00476FA9" w:rsidRPr="00476FA9">
        <w:rPr>
          <w:kern w:val="0"/>
          <w:sz w:val="22"/>
          <w:szCs w:val="22"/>
        </w:rPr>
        <w:t>MAC timers about UL scheduling in NTN</w:t>
      </w:r>
      <w:r>
        <w:rPr>
          <w:sz w:val="22"/>
          <w:szCs w:val="22"/>
        </w:rPr>
        <w:t>.</w:t>
      </w:r>
      <w:r w:rsidRPr="00D20FD9">
        <w:rPr>
          <w:sz w:val="22"/>
          <w:szCs w:val="22"/>
        </w:rPr>
        <w:t xml:space="preserve"> The following</w:t>
      </w:r>
      <w:r w:rsidR="007F41CD">
        <w:rPr>
          <w:sz w:val="22"/>
          <w:szCs w:val="22"/>
        </w:rPr>
        <w:t xml:space="preserve"> </w:t>
      </w:r>
      <w:r w:rsidR="007F41CD">
        <w:rPr>
          <w:rFonts w:hint="eastAsia"/>
          <w:sz w:val="22"/>
          <w:szCs w:val="22"/>
        </w:rPr>
        <w:t>observation</w:t>
      </w:r>
      <w:r w:rsidR="008A6A8A">
        <w:rPr>
          <w:sz w:val="22"/>
          <w:szCs w:val="22"/>
        </w:rPr>
        <w:t>s</w:t>
      </w:r>
      <w:r w:rsidR="007F41CD">
        <w:rPr>
          <w:sz w:val="22"/>
          <w:szCs w:val="22"/>
        </w:rPr>
        <w:t xml:space="preserve"> and</w:t>
      </w:r>
      <w:r w:rsidRPr="00D20FD9">
        <w:rPr>
          <w:sz w:val="22"/>
          <w:szCs w:val="22"/>
        </w:rPr>
        <w:t xml:space="preserve"> proposal</w:t>
      </w:r>
      <w:r w:rsidR="008A6A8A">
        <w:rPr>
          <w:sz w:val="22"/>
          <w:szCs w:val="22"/>
        </w:rPr>
        <w:t>s</w:t>
      </w:r>
      <w:r w:rsidRPr="00D20FD9">
        <w:rPr>
          <w:sz w:val="22"/>
          <w:szCs w:val="22"/>
        </w:rPr>
        <w:t xml:space="preserve"> are reached:</w:t>
      </w:r>
    </w:p>
    <w:p w14:paraId="24F9034A" w14:textId="77777777" w:rsidR="009F5CC0" w:rsidRPr="00D33E89" w:rsidRDefault="009F5CC0" w:rsidP="009F5CC0">
      <w:pPr>
        <w:spacing w:beforeLines="50" w:before="156" w:afterLines="50" w:after="156"/>
        <w:rPr>
          <w:rFonts w:eastAsia="Malgun Gothic"/>
          <w:b/>
          <w:i/>
          <w:lang w:eastAsia="ko-KR"/>
        </w:rPr>
      </w:pPr>
      <w:r w:rsidRPr="001339D9">
        <w:rPr>
          <w:rFonts w:eastAsia="Malgun Gothic" w:hint="eastAsia"/>
          <w:b/>
          <w:i/>
          <w:lang w:eastAsia="ko-KR"/>
        </w:rPr>
        <w:t xml:space="preserve">Observation </w:t>
      </w:r>
      <w:r>
        <w:rPr>
          <w:rFonts w:eastAsia="Malgun Gothic"/>
          <w:b/>
          <w:i/>
          <w:lang w:eastAsia="ko-KR"/>
        </w:rPr>
        <w:t>1</w:t>
      </w:r>
      <w:r w:rsidRPr="001339D9">
        <w:rPr>
          <w:rFonts w:eastAsia="Malgun Gothic"/>
          <w:b/>
          <w:i/>
          <w:lang w:eastAsia="ko-KR"/>
        </w:rPr>
        <w:t>:</w:t>
      </w:r>
      <w:r>
        <w:rPr>
          <w:rFonts w:eastAsia="Malgun Gothic"/>
          <w:b/>
          <w:i/>
          <w:lang w:eastAsia="ko-KR"/>
        </w:rPr>
        <w:t xml:space="preserve"> T</w:t>
      </w:r>
      <w:r w:rsidRPr="0034205A">
        <w:rPr>
          <w:rFonts w:eastAsia="Malgun Gothic"/>
          <w:b/>
          <w:i/>
          <w:lang w:eastAsia="ko-KR"/>
        </w:rPr>
        <w:t xml:space="preserve">he </w:t>
      </w:r>
      <w:r>
        <w:rPr>
          <w:rFonts w:eastAsia="Malgun Gothic"/>
          <w:b/>
          <w:i/>
          <w:lang w:eastAsia="ko-KR"/>
        </w:rPr>
        <w:t xml:space="preserve">procedure of </w:t>
      </w:r>
      <w:r w:rsidRPr="0034205A">
        <w:rPr>
          <w:rFonts w:eastAsia="Malgun Gothic"/>
          <w:b/>
          <w:i/>
          <w:lang w:eastAsia="ko-KR"/>
        </w:rPr>
        <w:t>configuredGrantTimer</w:t>
      </w:r>
      <w:r>
        <w:rPr>
          <w:rFonts w:eastAsia="Malgun Gothic"/>
          <w:b/>
          <w:i/>
          <w:lang w:eastAsia="ko-KR"/>
        </w:rPr>
        <w:t xml:space="preserve"> and </w:t>
      </w:r>
      <w:r w:rsidRPr="00D33E89">
        <w:rPr>
          <w:rFonts w:eastAsia="Malgun Gothic"/>
          <w:b/>
          <w:i/>
          <w:lang w:eastAsia="ko-KR"/>
        </w:rPr>
        <w:t>retxBSR-Timer</w:t>
      </w:r>
      <w:r>
        <w:rPr>
          <w:rFonts w:eastAsia="Malgun Gothic"/>
          <w:b/>
          <w:i/>
          <w:lang w:eastAsia="ko-KR"/>
        </w:rPr>
        <w:t xml:space="preserve"> would be impacted by l</w:t>
      </w:r>
      <w:r w:rsidRPr="0034205A">
        <w:rPr>
          <w:rFonts w:eastAsia="Malgun Gothic"/>
          <w:b/>
          <w:i/>
          <w:lang w:eastAsia="ko-KR"/>
        </w:rPr>
        <w:t xml:space="preserve">ong propagation delay </w:t>
      </w:r>
      <w:r>
        <w:rPr>
          <w:rFonts w:eastAsia="Malgun Gothic"/>
          <w:b/>
          <w:i/>
          <w:lang w:eastAsia="ko-KR"/>
        </w:rPr>
        <w:t>in NTN</w:t>
      </w:r>
      <w:r w:rsidRPr="0034205A">
        <w:rPr>
          <w:rFonts w:eastAsia="Malgun Gothic"/>
          <w:b/>
          <w:i/>
          <w:lang w:eastAsia="ko-KR"/>
        </w:rPr>
        <w:t>.</w:t>
      </w:r>
    </w:p>
    <w:p w14:paraId="7FFFF31D" w14:textId="77777777" w:rsidR="009F5CC0" w:rsidRPr="00D33E89" w:rsidRDefault="009F5CC0" w:rsidP="009F5CC0">
      <w:pPr>
        <w:spacing w:beforeLines="50" w:before="156" w:afterLines="50" w:after="156"/>
        <w:rPr>
          <w:rFonts w:eastAsia="Malgun Gothic"/>
          <w:b/>
          <w:i/>
          <w:lang w:eastAsia="ko-KR"/>
        </w:rPr>
      </w:pPr>
      <w:r w:rsidRPr="001339D9">
        <w:rPr>
          <w:rFonts w:eastAsia="Malgun Gothic" w:hint="eastAsia"/>
          <w:b/>
          <w:i/>
          <w:lang w:eastAsia="ko-KR"/>
        </w:rPr>
        <w:t xml:space="preserve">Observation </w:t>
      </w:r>
      <w:r>
        <w:rPr>
          <w:rFonts w:eastAsia="Malgun Gothic"/>
          <w:b/>
          <w:i/>
          <w:lang w:eastAsia="ko-KR"/>
        </w:rPr>
        <w:t>2</w:t>
      </w:r>
      <w:r w:rsidRPr="001339D9">
        <w:rPr>
          <w:rFonts w:eastAsia="Malgun Gothic"/>
          <w:b/>
          <w:i/>
          <w:lang w:eastAsia="ko-KR"/>
        </w:rPr>
        <w:t>:</w:t>
      </w:r>
      <w:r>
        <w:rPr>
          <w:rFonts w:eastAsia="Malgun Gothic"/>
          <w:b/>
          <w:i/>
          <w:lang w:eastAsia="ko-KR"/>
        </w:rPr>
        <w:t xml:space="preserve"> I</w:t>
      </w:r>
      <w:r w:rsidRPr="00A538D1">
        <w:rPr>
          <w:rFonts w:eastAsia="Malgun Gothic"/>
          <w:b/>
          <w:i/>
          <w:lang w:eastAsia="ko-KR"/>
        </w:rPr>
        <w:t xml:space="preserve">f the timer length </w:t>
      </w:r>
      <w:r>
        <w:rPr>
          <w:rFonts w:eastAsia="Malgun Gothic"/>
          <w:b/>
          <w:i/>
          <w:lang w:eastAsia="ko-KR"/>
        </w:rPr>
        <w:t xml:space="preserve">of </w:t>
      </w:r>
      <w:r w:rsidRPr="00A538D1">
        <w:rPr>
          <w:rFonts w:eastAsia="Malgun Gothic"/>
          <w:b/>
          <w:i/>
          <w:lang w:eastAsia="ko-KR"/>
        </w:rPr>
        <w:t xml:space="preserve">configuredGrantTimer </w:t>
      </w:r>
      <w:r>
        <w:rPr>
          <w:rFonts w:eastAsia="Malgun Gothic"/>
          <w:b/>
          <w:i/>
          <w:lang w:eastAsia="ko-KR"/>
        </w:rPr>
        <w:t>or</w:t>
      </w:r>
      <w:r w:rsidRPr="00A538D1">
        <w:rPr>
          <w:rFonts w:eastAsia="Malgun Gothic"/>
          <w:b/>
          <w:i/>
          <w:lang w:eastAsia="ko-KR"/>
        </w:rPr>
        <w:t xml:space="preserve"> retxBSR-Timer is not extended, UL scheduling flexibility would be impacted comparing with TN</w:t>
      </w:r>
      <w:r w:rsidRPr="0034205A">
        <w:rPr>
          <w:rFonts w:eastAsia="Malgun Gothic"/>
          <w:b/>
          <w:i/>
          <w:lang w:eastAsia="ko-KR"/>
        </w:rPr>
        <w:t>.</w:t>
      </w:r>
    </w:p>
    <w:p w14:paraId="191E9972" w14:textId="77777777" w:rsidR="009F5CC0" w:rsidRDefault="009F5CC0" w:rsidP="009F5CC0">
      <w:pPr>
        <w:spacing w:beforeLines="50" w:before="156"/>
        <w:rPr>
          <w:b/>
          <w:i/>
        </w:rPr>
      </w:pPr>
      <w:r w:rsidRPr="00172C7E">
        <w:rPr>
          <w:b/>
          <w:i/>
        </w:rPr>
        <w:t xml:space="preserve">Proposal </w:t>
      </w:r>
      <w:r>
        <w:rPr>
          <w:b/>
          <w:i/>
        </w:rPr>
        <w:t>1</w:t>
      </w:r>
      <w:r w:rsidRPr="00172C7E">
        <w:rPr>
          <w:b/>
          <w:i/>
        </w:rPr>
        <w:t xml:space="preserve">: </w:t>
      </w:r>
      <w:r w:rsidRPr="0000444B">
        <w:rPr>
          <w:b/>
          <w:i/>
        </w:rPr>
        <w:t>In NTN</w:t>
      </w:r>
      <w:r>
        <w:rPr>
          <w:b/>
          <w:i/>
        </w:rPr>
        <w:t>, UE</w:t>
      </w:r>
      <w:r w:rsidRPr="0000444B">
        <w:rPr>
          <w:b/>
          <w:i/>
        </w:rPr>
        <w:t xml:space="preserve"> </w:t>
      </w:r>
      <w:r>
        <w:rPr>
          <w:b/>
          <w:i/>
        </w:rPr>
        <w:t>(re)</w:t>
      </w:r>
      <w:r w:rsidRPr="00472859">
        <w:rPr>
          <w:b/>
          <w:i/>
        </w:rPr>
        <w:t xml:space="preserve">starts </w:t>
      </w:r>
      <w:r w:rsidRPr="008A6A8A">
        <w:rPr>
          <w:b/>
          <w:i/>
        </w:rPr>
        <w:t>configuredGrantTimer</w:t>
      </w:r>
      <w:r>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8A6A8A">
        <w:rPr>
          <w:b/>
          <w:i/>
        </w:rPr>
        <w:t xml:space="preserve">after the </w:t>
      </w:r>
      <w:r>
        <w:rPr>
          <w:rFonts w:hint="eastAsia"/>
          <w:b/>
          <w:i/>
        </w:rPr>
        <w:t>time</w:t>
      </w:r>
      <w:r>
        <w:rPr>
          <w:b/>
          <w:i/>
        </w:rPr>
        <w:t xml:space="preserve"> when </w:t>
      </w:r>
      <w:r w:rsidRPr="008A6A8A">
        <w:rPr>
          <w:b/>
          <w:i/>
        </w:rPr>
        <w:t>UE performs UL tra</w:t>
      </w:r>
      <w:r>
        <w:rPr>
          <w:b/>
          <w:i/>
        </w:rPr>
        <w:t xml:space="preserve">nsmission according to </w:t>
      </w:r>
      <w:r>
        <w:rPr>
          <w:rFonts w:eastAsia="Malgun Gothic"/>
          <w:b/>
          <w:i/>
          <w:lang w:eastAsia="ko-KR"/>
        </w:rPr>
        <w:t>uplink grant</w:t>
      </w:r>
      <w:r w:rsidRPr="00472859">
        <w:rPr>
          <w:b/>
          <w:i/>
        </w:rPr>
        <w:t>.</w:t>
      </w:r>
    </w:p>
    <w:p w14:paraId="45F17245" w14:textId="77777777" w:rsidR="009F5CC0" w:rsidRPr="00EB795A" w:rsidRDefault="009F5CC0" w:rsidP="009F5CC0">
      <w:pPr>
        <w:spacing w:beforeLines="50" w:before="156"/>
        <w:rPr>
          <w:b/>
          <w:i/>
        </w:rPr>
      </w:pPr>
      <w:r w:rsidRPr="00172C7E">
        <w:rPr>
          <w:b/>
          <w:i/>
        </w:rPr>
        <w:t xml:space="preserve">Proposal </w:t>
      </w:r>
      <w:r>
        <w:rPr>
          <w:b/>
          <w:i/>
        </w:rPr>
        <w:t>2</w:t>
      </w:r>
      <w:r w:rsidRPr="00172C7E">
        <w:rPr>
          <w:b/>
          <w:i/>
        </w:rPr>
        <w:t xml:space="preserve">: </w:t>
      </w:r>
      <w:r w:rsidRPr="0000444B">
        <w:rPr>
          <w:b/>
          <w:i/>
        </w:rPr>
        <w:t>In NTN</w:t>
      </w:r>
      <w:r>
        <w:rPr>
          <w:b/>
          <w:i/>
        </w:rPr>
        <w:t>, UE</w:t>
      </w:r>
      <w:r w:rsidRPr="0000444B">
        <w:rPr>
          <w:b/>
          <w:i/>
        </w:rPr>
        <w:t xml:space="preserve"> </w:t>
      </w:r>
      <w:r>
        <w:rPr>
          <w:b/>
          <w:i/>
        </w:rPr>
        <w:t>(re)</w:t>
      </w:r>
      <w:r w:rsidRPr="00472859">
        <w:rPr>
          <w:b/>
          <w:i/>
        </w:rPr>
        <w:t xml:space="preserve">starts </w:t>
      </w:r>
      <w:r w:rsidRPr="00A03890">
        <w:rPr>
          <w:b/>
          <w:i/>
        </w:rPr>
        <w:t>retxBSR-Timer</w:t>
      </w:r>
      <w:r w:rsidRPr="00472859">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472859">
        <w:rPr>
          <w:b/>
          <w:i/>
        </w:rPr>
        <w:t xml:space="preserve">after the UE </w:t>
      </w:r>
      <w:r w:rsidRPr="00A03890">
        <w:rPr>
          <w:b/>
          <w:i/>
        </w:rPr>
        <w:t>receives a UL grant</w:t>
      </w:r>
      <w:r w:rsidRPr="00472859">
        <w:rPr>
          <w:b/>
          <w:i/>
        </w:rPr>
        <w:t>.</w:t>
      </w:r>
      <w:r>
        <w:rPr>
          <w:b/>
          <w:i/>
        </w:rPr>
        <w:t xml:space="preserve"> </w:t>
      </w:r>
    </w:p>
    <w:p w14:paraId="5AB9A252" w14:textId="77777777" w:rsidR="009F5CC0" w:rsidRDefault="009F5CC0" w:rsidP="009F5CC0">
      <w:pPr>
        <w:spacing w:beforeLines="50" w:before="156" w:afterLines="50" w:after="156"/>
        <w:rPr>
          <w:rFonts w:eastAsia="Malgun Gothic"/>
          <w:b/>
          <w:i/>
          <w:lang w:eastAsia="ko-KR"/>
        </w:rPr>
      </w:pPr>
      <w:r w:rsidRPr="001339D9">
        <w:rPr>
          <w:rFonts w:eastAsia="Malgun Gothic" w:hint="eastAsia"/>
          <w:b/>
          <w:i/>
          <w:lang w:eastAsia="ko-KR"/>
        </w:rPr>
        <w:t xml:space="preserve">Observation </w:t>
      </w:r>
      <w:r>
        <w:rPr>
          <w:rFonts w:eastAsia="Malgun Gothic"/>
          <w:b/>
          <w:i/>
          <w:lang w:eastAsia="ko-KR"/>
        </w:rPr>
        <w:t>3</w:t>
      </w:r>
      <w:r w:rsidRPr="001339D9">
        <w:rPr>
          <w:rFonts w:eastAsia="Malgun Gothic"/>
          <w:b/>
          <w:i/>
          <w:lang w:eastAsia="ko-KR"/>
        </w:rPr>
        <w:t>:</w:t>
      </w:r>
      <w:r>
        <w:rPr>
          <w:rFonts w:eastAsia="Malgun Gothic"/>
          <w:b/>
          <w:i/>
          <w:lang w:eastAsia="ko-KR"/>
        </w:rPr>
        <w:t xml:space="preserve"> </w:t>
      </w:r>
      <w:r w:rsidRPr="000F0230">
        <w:rPr>
          <w:rFonts w:eastAsia="Malgun Gothic"/>
          <w:b/>
          <w:i/>
          <w:lang w:eastAsia="ko-KR"/>
        </w:rPr>
        <w:t xml:space="preserve">The procedure of UE-calculated TA has not been </w:t>
      </w:r>
      <w:r>
        <w:rPr>
          <w:rFonts w:eastAsia="Malgun Gothic"/>
          <w:b/>
          <w:i/>
          <w:lang w:eastAsia="ko-KR"/>
        </w:rPr>
        <w:t xml:space="preserve">decided. Propagation delay of </w:t>
      </w:r>
      <w:r w:rsidRPr="00B61856">
        <w:rPr>
          <w:rFonts w:eastAsia="Malgun Gothic"/>
          <w:b/>
          <w:i/>
          <w:lang w:eastAsia="ko-KR"/>
        </w:rPr>
        <w:t>feeder link and/or service link</w:t>
      </w:r>
      <w:r>
        <w:rPr>
          <w:rFonts w:eastAsia="Malgun Gothic"/>
          <w:b/>
          <w:i/>
          <w:lang w:eastAsia="ko-KR"/>
        </w:rPr>
        <w:t xml:space="preserve"> may vary frequently. Due to misalignment of </w:t>
      </w:r>
      <w:r>
        <w:rPr>
          <w:rFonts w:eastAsiaTheme="minorEastAsia"/>
          <w:b/>
          <w:i/>
        </w:rPr>
        <w:t>“</w:t>
      </w:r>
      <w:r w:rsidRPr="00B61856">
        <w:rPr>
          <w:rFonts w:eastAsia="Malgun Gothic"/>
          <w:b/>
          <w:i/>
          <w:lang w:eastAsia="ko-KR"/>
        </w:rPr>
        <w:t>UE specific RTD”</w:t>
      </w:r>
      <w:r>
        <w:rPr>
          <w:rFonts w:eastAsia="Malgun Gothic"/>
          <w:b/>
          <w:i/>
          <w:lang w:eastAsia="ko-KR"/>
        </w:rPr>
        <w:t xml:space="preserve"> at gNB side and at UE side, it is possible the </w:t>
      </w:r>
      <w:r w:rsidRPr="000F0230">
        <w:rPr>
          <w:rFonts w:eastAsia="Malgun Gothic"/>
          <w:b/>
          <w:i/>
          <w:lang w:eastAsia="ko-KR"/>
        </w:rPr>
        <w:t>principle of sr-ProhibitTimer</w:t>
      </w:r>
      <w:r>
        <w:rPr>
          <w:rFonts w:eastAsia="Malgun Gothic"/>
          <w:b/>
          <w:i/>
          <w:lang w:eastAsia="ko-KR"/>
        </w:rPr>
        <w:t xml:space="preserve"> would be impacted</w:t>
      </w:r>
      <w:r w:rsidRPr="00BA1CFA">
        <w:t xml:space="preserve"> </w:t>
      </w:r>
      <w:r w:rsidRPr="00BA1CFA">
        <w:rPr>
          <w:rFonts w:eastAsia="Malgun Gothic"/>
          <w:b/>
          <w:i/>
          <w:lang w:eastAsia="ko-KR"/>
        </w:rPr>
        <w:t>to some extent.</w:t>
      </w:r>
    </w:p>
    <w:p w14:paraId="1E951B27" w14:textId="77777777" w:rsidR="009F5CC0" w:rsidRDefault="009F5CC0" w:rsidP="009F5CC0">
      <w:pPr>
        <w:spacing w:beforeLines="50" w:before="156" w:afterLines="50" w:after="156"/>
        <w:rPr>
          <w:rFonts w:eastAsia="Malgun Gothic"/>
          <w:b/>
          <w:i/>
          <w:lang w:eastAsia="ko-KR"/>
        </w:rPr>
      </w:pPr>
      <w:r>
        <w:rPr>
          <w:rFonts w:eastAsia="Malgun Gothic"/>
          <w:b/>
          <w:i/>
          <w:lang w:eastAsia="ko-KR"/>
        </w:rPr>
        <w:t>Proposal</w:t>
      </w:r>
      <w:r w:rsidRPr="001339D9">
        <w:rPr>
          <w:rFonts w:eastAsia="Malgun Gothic" w:hint="eastAsia"/>
          <w:b/>
          <w:i/>
          <w:lang w:eastAsia="ko-KR"/>
        </w:rPr>
        <w:t xml:space="preserve"> </w:t>
      </w:r>
      <w:r>
        <w:rPr>
          <w:rFonts w:eastAsia="Malgun Gothic"/>
          <w:b/>
          <w:i/>
          <w:lang w:eastAsia="ko-KR"/>
        </w:rPr>
        <w:t>3</w:t>
      </w:r>
      <w:r w:rsidRPr="001339D9">
        <w:rPr>
          <w:rFonts w:eastAsia="Malgun Gothic"/>
          <w:b/>
          <w:i/>
          <w:lang w:eastAsia="ko-KR"/>
        </w:rPr>
        <w:t>:</w:t>
      </w:r>
      <w:r>
        <w:rPr>
          <w:rFonts w:eastAsia="Malgun Gothic"/>
          <w:b/>
          <w:i/>
          <w:lang w:eastAsia="ko-KR"/>
        </w:rPr>
        <w:t xml:space="preserve"> </w:t>
      </w:r>
      <w:r w:rsidRPr="0004270A">
        <w:rPr>
          <w:rFonts w:eastAsia="Malgun Gothic"/>
          <w:b/>
          <w:i/>
          <w:lang w:eastAsia="ko-KR"/>
        </w:rPr>
        <w:t xml:space="preserve">If UE specific RTD is </w:t>
      </w:r>
      <w:r>
        <w:rPr>
          <w:rFonts w:eastAsia="Malgun Gothic"/>
          <w:b/>
          <w:i/>
          <w:lang w:eastAsia="ko-KR"/>
        </w:rPr>
        <w:t xml:space="preserve">added to </w:t>
      </w:r>
      <w:r w:rsidRPr="0004270A">
        <w:rPr>
          <w:rFonts w:eastAsia="Malgun Gothic"/>
          <w:b/>
          <w:i/>
          <w:lang w:eastAsia="ko-KR"/>
        </w:rPr>
        <w:t xml:space="preserve">sr-ProhibitTimer </w:t>
      </w:r>
      <w:r>
        <w:rPr>
          <w:rFonts w:eastAsia="Malgun Gothic"/>
          <w:b/>
          <w:i/>
          <w:lang w:eastAsia="ko-KR"/>
        </w:rPr>
        <w:t xml:space="preserve">to handle the long </w:t>
      </w:r>
      <w:r w:rsidRPr="0034205A">
        <w:rPr>
          <w:rFonts w:eastAsia="Malgun Gothic"/>
          <w:b/>
          <w:i/>
          <w:lang w:eastAsia="ko-KR"/>
        </w:rPr>
        <w:t>propagation</w:t>
      </w:r>
      <w:r>
        <w:rPr>
          <w:rFonts w:eastAsia="Malgun Gothic"/>
          <w:b/>
          <w:i/>
          <w:lang w:eastAsia="ko-KR"/>
        </w:rPr>
        <w:t xml:space="preserve"> delay impacts</w:t>
      </w:r>
      <w:r w:rsidRPr="0004270A">
        <w:rPr>
          <w:rFonts w:eastAsia="Malgun Gothic"/>
          <w:b/>
          <w:i/>
          <w:lang w:eastAsia="ko-KR"/>
        </w:rPr>
        <w:t xml:space="preserve">, consider </w:t>
      </w:r>
      <w:r w:rsidRPr="005D465F">
        <w:rPr>
          <w:rFonts w:eastAsia="Malgun Gothic"/>
          <w:b/>
          <w:i/>
          <w:lang w:eastAsia="ko-KR"/>
        </w:rPr>
        <w:t>UE specific RTD</w:t>
      </w:r>
      <w:r>
        <w:rPr>
          <w:rFonts w:eastAsia="Malgun Gothic"/>
          <w:b/>
          <w:i/>
          <w:lang w:eastAsia="ko-KR"/>
        </w:rPr>
        <w:t xml:space="preserve"> is only added to the timer at UE side</w:t>
      </w:r>
      <w:r w:rsidRPr="0004270A">
        <w:rPr>
          <w:rFonts w:eastAsia="Malgun Gothic"/>
          <w:b/>
          <w:i/>
          <w:lang w:eastAsia="ko-KR"/>
        </w:rPr>
        <w:t>.</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bookmarkStart w:id="5" w:name="_GoBack"/>
      <w:bookmarkEnd w:id="5"/>
      <w:r>
        <w:rPr>
          <w:rFonts w:eastAsia="宋体" w:hint="eastAsia"/>
          <w:sz w:val="30"/>
          <w:szCs w:val="30"/>
          <w:lang w:eastAsia="zh-CN"/>
        </w:rPr>
        <w:t>Reference</w:t>
      </w:r>
    </w:p>
    <w:p w14:paraId="2F0168D7" w14:textId="77777777" w:rsidR="001413F2" w:rsidRDefault="001413F2" w:rsidP="001413F2">
      <w:pPr>
        <w:pStyle w:val="a9"/>
        <w:numPr>
          <w:ilvl w:val="0"/>
          <w:numId w:val="1"/>
        </w:numPr>
        <w:ind w:firstLineChars="0"/>
        <w:rPr>
          <w:sz w:val="22"/>
          <w:szCs w:val="22"/>
        </w:rPr>
      </w:pPr>
      <w:bookmarkStart w:id="6" w:name="_Ref54346392"/>
      <w:bookmarkStart w:id="7" w:name="_Ref61526297"/>
      <w:bookmarkStart w:id="8" w:name="_Ref16867189"/>
      <w:r w:rsidRPr="00E415C0">
        <w:rPr>
          <w:sz w:val="22"/>
          <w:szCs w:val="22"/>
        </w:rPr>
        <w:t>3GPP T</w:t>
      </w:r>
      <w:r>
        <w:rPr>
          <w:sz w:val="22"/>
          <w:szCs w:val="22"/>
        </w:rPr>
        <w:t>S</w:t>
      </w:r>
      <w:r w:rsidRPr="00E415C0">
        <w:rPr>
          <w:sz w:val="22"/>
          <w:szCs w:val="22"/>
        </w:rPr>
        <w:t xml:space="preserve"> 38.</w:t>
      </w:r>
      <w:r>
        <w:rPr>
          <w:sz w:val="22"/>
          <w:szCs w:val="22"/>
        </w:rPr>
        <w:t xml:space="preserve">321 </w:t>
      </w:r>
      <w:r w:rsidRPr="00E415C0">
        <w:rPr>
          <w:sz w:val="22"/>
          <w:szCs w:val="22"/>
        </w:rPr>
        <w:t>V16.</w:t>
      </w:r>
      <w:r>
        <w:rPr>
          <w:rFonts w:hint="eastAsia"/>
          <w:sz w:val="22"/>
          <w:szCs w:val="22"/>
        </w:rPr>
        <w:t>3</w:t>
      </w:r>
      <w:r w:rsidRPr="00E415C0">
        <w:rPr>
          <w:sz w:val="22"/>
          <w:szCs w:val="22"/>
        </w:rPr>
        <w:t>.</w:t>
      </w:r>
      <w:r>
        <w:rPr>
          <w:rFonts w:hint="eastAsia"/>
          <w:sz w:val="22"/>
          <w:szCs w:val="22"/>
        </w:rPr>
        <w:t>0</w:t>
      </w:r>
      <w:r w:rsidRPr="00E415C0">
        <w:rPr>
          <w:sz w:val="22"/>
          <w:szCs w:val="22"/>
        </w:rPr>
        <w:t>, “</w:t>
      </w:r>
      <w:r w:rsidRPr="00197C62">
        <w:rPr>
          <w:sz w:val="22"/>
          <w:szCs w:val="22"/>
        </w:rPr>
        <w:t>Medium Access Control (MAC) protocol specification</w:t>
      </w:r>
      <w:r w:rsidRPr="00E415C0">
        <w:rPr>
          <w:sz w:val="22"/>
          <w:szCs w:val="22"/>
        </w:rPr>
        <w:t>”</w:t>
      </w:r>
      <w:bookmarkEnd w:id="6"/>
      <w:r w:rsidRPr="00E415C0">
        <w:rPr>
          <w:sz w:val="22"/>
          <w:szCs w:val="22"/>
        </w:rPr>
        <w:t xml:space="preserve"> </w:t>
      </w:r>
    </w:p>
    <w:p w14:paraId="3BB02865" w14:textId="2ACAB4EB" w:rsidR="008C6FF0" w:rsidRPr="00D2525D" w:rsidRDefault="003F79CE" w:rsidP="005D4EA4">
      <w:pPr>
        <w:pStyle w:val="a9"/>
        <w:numPr>
          <w:ilvl w:val="0"/>
          <w:numId w:val="1"/>
        </w:numPr>
        <w:ind w:firstLineChars="0"/>
        <w:rPr>
          <w:sz w:val="22"/>
          <w:szCs w:val="22"/>
        </w:rPr>
      </w:pPr>
      <w:bookmarkStart w:id="9" w:name="_Ref68253057"/>
      <w:r w:rsidRPr="003F79CE">
        <w:rPr>
          <w:rFonts w:cs="Arial"/>
        </w:rPr>
        <w:t>R2-2100416</w:t>
      </w:r>
      <w:r w:rsidR="00D2525D">
        <w:rPr>
          <w:rFonts w:cs="Arial"/>
        </w:rPr>
        <w:t>, “</w:t>
      </w:r>
      <w:r w:rsidR="005D4EA4" w:rsidRPr="005D4EA4">
        <w:t>Considerations on MAC timers in NTN</w:t>
      </w:r>
      <w:r w:rsidR="00D2525D">
        <w:rPr>
          <w:rFonts w:cs="Arial"/>
        </w:rPr>
        <w:t>”</w:t>
      </w:r>
      <w:bookmarkEnd w:id="7"/>
      <w:bookmarkEnd w:id="9"/>
    </w:p>
    <w:p w14:paraId="570E29A9" w14:textId="308B9187" w:rsidR="00792274" w:rsidRPr="00981E19" w:rsidRDefault="002627D5" w:rsidP="00981E19">
      <w:pPr>
        <w:pStyle w:val="a9"/>
        <w:numPr>
          <w:ilvl w:val="0"/>
          <w:numId w:val="1"/>
        </w:numPr>
        <w:ind w:firstLineChars="0"/>
        <w:rPr>
          <w:sz w:val="22"/>
          <w:szCs w:val="22"/>
        </w:rPr>
      </w:pPr>
      <w:bookmarkStart w:id="10" w:name="_Ref47429448"/>
      <w:bookmarkStart w:id="11" w:name="_Ref47599297"/>
      <w:bookmarkStart w:id="12" w:name="_Ref54350715"/>
      <w:r w:rsidRPr="00981E19">
        <w:rPr>
          <w:sz w:val="22"/>
          <w:szCs w:val="22"/>
        </w:rPr>
        <w:t>3GPP TS 38.331 V16.</w:t>
      </w:r>
      <w:r w:rsidR="005773DF" w:rsidRPr="00981E19">
        <w:rPr>
          <w:rFonts w:hint="eastAsia"/>
          <w:sz w:val="22"/>
          <w:szCs w:val="22"/>
        </w:rPr>
        <w:t>3</w:t>
      </w:r>
      <w:r w:rsidRPr="00981E19">
        <w:rPr>
          <w:sz w:val="22"/>
          <w:szCs w:val="22"/>
        </w:rPr>
        <w:t>.</w:t>
      </w:r>
      <w:r w:rsidR="005773DF" w:rsidRPr="00981E19">
        <w:rPr>
          <w:rFonts w:hint="eastAsia"/>
          <w:sz w:val="22"/>
          <w:szCs w:val="22"/>
        </w:rPr>
        <w:t>1</w:t>
      </w:r>
      <w:r w:rsidRPr="00981E19">
        <w:rPr>
          <w:sz w:val="22"/>
          <w:szCs w:val="22"/>
        </w:rPr>
        <w:t>, “Radio Resource Control (RRC) protocol specification”</w:t>
      </w:r>
      <w:bookmarkEnd w:id="8"/>
      <w:bookmarkEnd w:id="10"/>
      <w:bookmarkEnd w:id="11"/>
      <w:bookmarkEnd w:id="12"/>
    </w:p>
    <w:sectPr w:rsidR="00792274" w:rsidRPr="00981E19" w:rsidSect="002843CE">
      <w:footerReference w:type="even" r:id="rId11"/>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7F765" w14:textId="77777777" w:rsidR="00631194" w:rsidRDefault="00631194" w:rsidP="001C5D0C">
      <w:r>
        <w:separator/>
      </w:r>
    </w:p>
  </w:endnote>
  <w:endnote w:type="continuationSeparator" w:id="0">
    <w:p w14:paraId="7896DCCD" w14:textId="77777777" w:rsidR="00631194" w:rsidRDefault="00631194"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8653C6" w:rsidRDefault="008653C6">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8653C6" w:rsidRDefault="008653C6">
    <w:pPr>
      <w:pStyle w:val="a6"/>
      <w:ind w:right="360"/>
    </w:pPr>
  </w:p>
  <w:p w14:paraId="773A0B48" w14:textId="77777777" w:rsidR="008653C6" w:rsidRDefault="008653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E55E3" w14:textId="77777777" w:rsidR="00631194" w:rsidRDefault="00631194" w:rsidP="001C5D0C">
      <w:r>
        <w:separator/>
      </w:r>
    </w:p>
  </w:footnote>
  <w:footnote w:type="continuationSeparator" w:id="0">
    <w:p w14:paraId="4572246B" w14:textId="77777777" w:rsidR="00631194" w:rsidRDefault="00631194"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78F"/>
    <w:multiLevelType w:val="hybridMultilevel"/>
    <w:tmpl w:val="88BC27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1B3A85"/>
    <w:multiLevelType w:val="hybridMultilevel"/>
    <w:tmpl w:val="8FE6D6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4F3525"/>
    <w:multiLevelType w:val="hybridMultilevel"/>
    <w:tmpl w:val="36DE5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BA6C69"/>
    <w:multiLevelType w:val="hybridMultilevel"/>
    <w:tmpl w:val="2BF23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8576A"/>
    <w:multiLevelType w:val="multilevel"/>
    <w:tmpl w:val="1C7857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03A88"/>
    <w:multiLevelType w:val="multilevel"/>
    <w:tmpl w:val="21903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060405"/>
    <w:multiLevelType w:val="multilevel"/>
    <w:tmpl w:val="290604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94ABE"/>
    <w:multiLevelType w:val="hybridMultilevel"/>
    <w:tmpl w:val="5A84CD86"/>
    <w:lvl w:ilvl="0" w:tplc="1DCEEF3C">
      <w:start w:val="1"/>
      <w:numFmt w:val="bullet"/>
      <w:lvlText w:val="―"/>
      <w:lvlJc w:val="left"/>
      <w:pPr>
        <w:ind w:left="840" w:hanging="420"/>
      </w:pPr>
      <w:rPr>
        <w:rFonts w:ascii="楷体" w:eastAsia="楷体" w:hAnsi="楷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E36189F"/>
    <w:multiLevelType w:val="multilevel"/>
    <w:tmpl w:val="6EF659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933533"/>
    <w:multiLevelType w:val="multilevel"/>
    <w:tmpl w:val="319A5D9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32A7655D"/>
    <w:multiLevelType w:val="multilevel"/>
    <w:tmpl w:val="32A7655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84A3CA6"/>
    <w:multiLevelType w:val="hybridMultilevel"/>
    <w:tmpl w:val="C986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B106E"/>
    <w:multiLevelType w:val="hybridMultilevel"/>
    <w:tmpl w:val="04103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470DB0"/>
    <w:multiLevelType w:val="hybridMultilevel"/>
    <w:tmpl w:val="0BEEF106"/>
    <w:lvl w:ilvl="0" w:tplc="F5A2C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634992"/>
    <w:multiLevelType w:val="multilevel"/>
    <w:tmpl w:val="39634992"/>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E1B4435"/>
    <w:multiLevelType w:val="hybridMultilevel"/>
    <w:tmpl w:val="DFB6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B78A6"/>
    <w:multiLevelType w:val="hybridMultilevel"/>
    <w:tmpl w:val="91108E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E13393"/>
    <w:multiLevelType w:val="hybridMultilevel"/>
    <w:tmpl w:val="B2560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CCA0956"/>
    <w:multiLevelType w:val="hybridMultilevel"/>
    <w:tmpl w:val="98103204"/>
    <w:lvl w:ilvl="0" w:tplc="7DD614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6FE155EF"/>
    <w:multiLevelType w:val="hybridMultilevel"/>
    <w:tmpl w:val="16DC719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7"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8"/>
  </w:num>
  <w:num w:numId="2">
    <w:abstractNumId w:val="34"/>
  </w:num>
  <w:num w:numId="3">
    <w:abstractNumId w:val="36"/>
  </w:num>
  <w:num w:numId="4">
    <w:abstractNumId w:val="33"/>
  </w:num>
  <w:num w:numId="5">
    <w:abstractNumId w:val="5"/>
  </w:num>
  <w:num w:numId="6">
    <w:abstractNumId w:val="31"/>
  </w:num>
  <w:num w:numId="7">
    <w:abstractNumId w:val="17"/>
  </w:num>
  <w:num w:numId="8">
    <w:abstractNumId w:val="8"/>
  </w:num>
  <w:num w:numId="9">
    <w:abstractNumId w:val="21"/>
  </w:num>
  <w:num w:numId="10">
    <w:abstractNumId w:val="7"/>
  </w:num>
  <w:num w:numId="11">
    <w:abstractNumId w:val="16"/>
  </w:num>
  <w:num w:numId="12">
    <w:abstractNumId w:val="10"/>
  </w:num>
  <w:num w:numId="13">
    <w:abstractNumId w:val="0"/>
  </w:num>
  <w:num w:numId="14">
    <w:abstractNumId w:val="6"/>
  </w:num>
  <w:num w:numId="15">
    <w:abstractNumId w:val="14"/>
  </w:num>
  <w:num w:numId="16">
    <w:abstractNumId w:val="23"/>
  </w:num>
  <w:num w:numId="17">
    <w:abstractNumId w:val="11"/>
  </w:num>
  <w:num w:numId="18">
    <w:abstractNumId w:val="18"/>
  </w:num>
  <w:num w:numId="19">
    <w:abstractNumId w:val="19"/>
  </w:num>
  <w:num w:numId="20">
    <w:abstractNumId w:val="20"/>
  </w:num>
  <w:num w:numId="21">
    <w:abstractNumId w:val="28"/>
  </w:num>
  <w:num w:numId="22">
    <w:abstractNumId w:val="12"/>
  </w:num>
  <w:num w:numId="23">
    <w:abstractNumId w:val="3"/>
  </w:num>
  <w:num w:numId="24">
    <w:abstractNumId w:val="26"/>
  </w:num>
  <w:num w:numId="25">
    <w:abstractNumId w:val="2"/>
  </w:num>
  <w:num w:numId="26">
    <w:abstractNumId w:val="9"/>
  </w:num>
  <w:num w:numId="27">
    <w:abstractNumId w:val="34"/>
  </w:num>
  <w:num w:numId="28">
    <w:abstractNumId w:val="34"/>
  </w:num>
  <w:num w:numId="29">
    <w:abstractNumId w:val="4"/>
  </w:num>
  <w:num w:numId="30">
    <w:abstractNumId w:val="29"/>
  </w:num>
  <w:num w:numId="31">
    <w:abstractNumId w:val="22"/>
  </w:num>
  <w:num w:numId="32">
    <w:abstractNumId w:val="27"/>
  </w:num>
  <w:num w:numId="33">
    <w:abstractNumId w:val="25"/>
  </w:num>
  <w:num w:numId="34">
    <w:abstractNumId w:val="24"/>
  </w:num>
  <w:num w:numId="35">
    <w:abstractNumId w:val="37"/>
  </w:num>
  <w:num w:numId="36">
    <w:abstractNumId w:val="30"/>
  </w:num>
  <w:num w:numId="37">
    <w:abstractNumId w:val="15"/>
  </w:num>
  <w:num w:numId="38">
    <w:abstractNumId w:val="32"/>
  </w:num>
  <w:num w:numId="39">
    <w:abstractNumId w:val="1"/>
  </w:num>
  <w:num w:numId="40">
    <w:abstractNumId w:val="35"/>
  </w:num>
  <w:num w:numId="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3BA"/>
    <w:rsid w:val="0000145B"/>
    <w:rsid w:val="0000274F"/>
    <w:rsid w:val="00002C31"/>
    <w:rsid w:val="0000444B"/>
    <w:rsid w:val="000060CC"/>
    <w:rsid w:val="000060E2"/>
    <w:rsid w:val="0001120F"/>
    <w:rsid w:val="00013C25"/>
    <w:rsid w:val="00014CC4"/>
    <w:rsid w:val="000158D6"/>
    <w:rsid w:val="00017758"/>
    <w:rsid w:val="00017B0D"/>
    <w:rsid w:val="00017C68"/>
    <w:rsid w:val="00020301"/>
    <w:rsid w:val="00020729"/>
    <w:rsid w:val="00020F30"/>
    <w:rsid w:val="00021151"/>
    <w:rsid w:val="00023302"/>
    <w:rsid w:val="00023808"/>
    <w:rsid w:val="00025243"/>
    <w:rsid w:val="00025DBA"/>
    <w:rsid w:val="0003171A"/>
    <w:rsid w:val="000320E1"/>
    <w:rsid w:val="000333B2"/>
    <w:rsid w:val="000359B0"/>
    <w:rsid w:val="000408FD"/>
    <w:rsid w:val="000418EA"/>
    <w:rsid w:val="0004230E"/>
    <w:rsid w:val="0004270A"/>
    <w:rsid w:val="000428D0"/>
    <w:rsid w:val="00042930"/>
    <w:rsid w:val="00043C3B"/>
    <w:rsid w:val="000442C4"/>
    <w:rsid w:val="00044ED2"/>
    <w:rsid w:val="00045E67"/>
    <w:rsid w:val="0005061F"/>
    <w:rsid w:val="0005076C"/>
    <w:rsid w:val="000508A7"/>
    <w:rsid w:val="0005095E"/>
    <w:rsid w:val="00051376"/>
    <w:rsid w:val="00053238"/>
    <w:rsid w:val="00053447"/>
    <w:rsid w:val="000535E2"/>
    <w:rsid w:val="00053BC9"/>
    <w:rsid w:val="00054E0E"/>
    <w:rsid w:val="00055EF2"/>
    <w:rsid w:val="00056212"/>
    <w:rsid w:val="00056214"/>
    <w:rsid w:val="00056EAB"/>
    <w:rsid w:val="00057952"/>
    <w:rsid w:val="00057F6F"/>
    <w:rsid w:val="00060657"/>
    <w:rsid w:val="00060C84"/>
    <w:rsid w:val="000614EC"/>
    <w:rsid w:val="0006191D"/>
    <w:rsid w:val="0006262D"/>
    <w:rsid w:val="00062736"/>
    <w:rsid w:val="00063125"/>
    <w:rsid w:val="00064C76"/>
    <w:rsid w:val="00065D9B"/>
    <w:rsid w:val="0006670A"/>
    <w:rsid w:val="00066ABB"/>
    <w:rsid w:val="0007262D"/>
    <w:rsid w:val="00073672"/>
    <w:rsid w:val="0008028F"/>
    <w:rsid w:val="0008106E"/>
    <w:rsid w:val="00084BED"/>
    <w:rsid w:val="00085854"/>
    <w:rsid w:val="00086916"/>
    <w:rsid w:val="000876E6"/>
    <w:rsid w:val="00087FF4"/>
    <w:rsid w:val="00090425"/>
    <w:rsid w:val="00091868"/>
    <w:rsid w:val="000920C0"/>
    <w:rsid w:val="00092F85"/>
    <w:rsid w:val="0009363D"/>
    <w:rsid w:val="00094088"/>
    <w:rsid w:val="000954F4"/>
    <w:rsid w:val="00096493"/>
    <w:rsid w:val="000971C2"/>
    <w:rsid w:val="0009763E"/>
    <w:rsid w:val="000A0A16"/>
    <w:rsid w:val="000A178F"/>
    <w:rsid w:val="000A1D81"/>
    <w:rsid w:val="000A2768"/>
    <w:rsid w:val="000A4DB6"/>
    <w:rsid w:val="000A4E4A"/>
    <w:rsid w:val="000A7647"/>
    <w:rsid w:val="000A7B32"/>
    <w:rsid w:val="000B035C"/>
    <w:rsid w:val="000B0877"/>
    <w:rsid w:val="000B239C"/>
    <w:rsid w:val="000B3FB6"/>
    <w:rsid w:val="000B4039"/>
    <w:rsid w:val="000B5B4C"/>
    <w:rsid w:val="000B664E"/>
    <w:rsid w:val="000B7DAD"/>
    <w:rsid w:val="000C1C05"/>
    <w:rsid w:val="000C207E"/>
    <w:rsid w:val="000C2105"/>
    <w:rsid w:val="000C4BEE"/>
    <w:rsid w:val="000C5254"/>
    <w:rsid w:val="000C6DA0"/>
    <w:rsid w:val="000C7CCF"/>
    <w:rsid w:val="000D09B9"/>
    <w:rsid w:val="000D0F88"/>
    <w:rsid w:val="000D13D1"/>
    <w:rsid w:val="000D19E3"/>
    <w:rsid w:val="000D25CC"/>
    <w:rsid w:val="000D2DC0"/>
    <w:rsid w:val="000D340C"/>
    <w:rsid w:val="000D3502"/>
    <w:rsid w:val="000D47CB"/>
    <w:rsid w:val="000D5CCE"/>
    <w:rsid w:val="000D6784"/>
    <w:rsid w:val="000D6B6E"/>
    <w:rsid w:val="000D6E1A"/>
    <w:rsid w:val="000D7065"/>
    <w:rsid w:val="000E032E"/>
    <w:rsid w:val="000E1C54"/>
    <w:rsid w:val="000E2504"/>
    <w:rsid w:val="000E7060"/>
    <w:rsid w:val="000E796F"/>
    <w:rsid w:val="000E7987"/>
    <w:rsid w:val="000E7E4B"/>
    <w:rsid w:val="000F0230"/>
    <w:rsid w:val="000F0686"/>
    <w:rsid w:val="000F0C5C"/>
    <w:rsid w:val="000F16BF"/>
    <w:rsid w:val="000F3027"/>
    <w:rsid w:val="000F360B"/>
    <w:rsid w:val="000F4A14"/>
    <w:rsid w:val="000F4A98"/>
    <w:rsid w:val="000F4DF4"/>
    <w:rsid w:val="000F4E8C"/>
    <w:rsid w:val="000F5398"/>
    <w:rsid w:val="000F72E4"/>
    <w:rsid w:val="0010016B"/>
    <w:rsid w:val="00101C9D"/>
    <w:rsid w:val="00101FFB"/>
    <w:rsid w:val="00104AE6"/>
    <w:rsid w:val="00104F0C"/>
    <w:rsid w:val="0010501C"/>
    <w:rsid w:val="001079E4"/>
    <w:rsid w:val="00111AAC"/>
    <w:rsid w:val="00112A48"/>
    <w:rsid w:val="00112B89"/>
    <w:rsid w:val="00113126"/>
    <w:rsid w:val="00114EDF"/>
    <w:rsid w:val="00115342"/>
    <w:rsid w:val="00115992"/>
    <w:rsid w:val="0011623F"/>
    <w:rsid w:val="00116B7B"/>
    <w:rsid w:val="00116F4E"/>
    <w:rsid w:val="00117369"/>
    <w:rsid w:val="00117BD7"/>
    <w:rsid w:val="00117D8F"/>
    <w:rsid w:val="001206B2"/>
    <w:rsid w:val="00121017"/>
    <w:rsid w:val="0012197D"/>
    <w:rsid w:val="001227F9"/>
    <w:rsid w:val="001241FA"/>
    <w:rsid w:val="00125352"/>
    <w:rsid w:val="00127E3F"/>
    <w:rsid w:val="001339D9"/>
    <w:rsid w:val="00134C51"/>
    <w:rsid w:val="001351F3"/>
    <w:rsid w:val="001364D7"/>
    <w:rsid w:val="00136A95"/>
    <w:rsid w:val="0014079D"/>
    <w:rsid w:val="001413F2"/>
    <w:rsid w:val="00143F02"/>
    <w:rsid w:val="00143F1E"/>
    <w:rsid w:val="00144858"/>
    <w:rsid w:val="00144FC6"/>
    <w:rsid w:val="00145229"/>
    <w:rsid w:val="001469E0"/>
    <w:rsid w:val="00150499"/>
    <w:rsid w:val="0015149A"/>
    <w:rsid w:val="001518B2"/>
    <w:rsid w:val="001532FC"/>
    <w:rsid w:val="001537C8"/>
    <w:rsid w:val="00153B61"/>
    <w:rsid w:val="00154A72"/>
    <w:rsid w:val="00157CD5"/>
    <w:rsid w:val="001602AB"/>
    <w:rsid w:val="001602BC"/>
    <w:rsid w:val="00160801"/>
    <w:rsid w:val="00160BCE"/>
    <w:rsid w:val="00161A83"/>
    <w:rsid w:val="00161D37"/>
    <w:rsid w:val="001629C2"/>
    <w:rsid w:val="00167638"/>
    <w:rsid w:val="00167719"/>
    <w:rsid w:val="001678F0"/>
    <w:rsid w:val="00170201"/>
    <w:rsid w:val="00172C7E"/>
    <w:rsid w:val="00173DD2"/>
    <w:rsid w:val="0017413A"/>
    <w:rsid w:val="00174502"/>
    <w:rsid w:val="001753D1"/>
    <w:rsid w:val="00175437"/>
    <w:rsid w:val="001760F0"/>
    <w:rsid w:val="00176A18"/>
    <w:rsid w:val="001811AD"/>
    <w:rsid w:val="00181359"/>
    <w:rsid w:val="001819AD"/>
    <w:rsid w:val="00182A67"/>
    <w:rsid w:val="0018327F"/>
    <w:rsid w:val="00183618"/>
    <w:rsid w:val="00183EA9"/>
    <w:rsid w:val="001848BE"/>
    <w:rsid w:val="0018636C"/>
    <w:rsid w:val="00190CC0"/>
    <w:rsid w:val="001923D5"/>
    <w:rsid w:val="0019245D"/>
    <w:rsid w:val="0019327A"/>
    <w:rsid w:val="0019378C"/>
    <w:rsid w:val="00193C03"/>
    <w:rsid w:val="00194BCF"/>
    <w:rsid w:val="00197053"/>
    <w:rsid w:val="00197C62"/>
    <w:rsid w:val="001A10F2"/>
    <w:rsid w:val="001A1994"/>
    <w:rsid w:val="001A1F94"/>
    <w:rsid w:val="001A206E"/>
    <w:rsid w:val="001A3C96"/>
    <w:rsid w:val="001A6D9B"/>
    <w:rsid w:val="001A7220"/>
    <w:rsid w:val="001A7E51"/>
    <w:rsid w:val="001B109B"/>
    <w:rsid w:val="001B10FA"/>
    <w:rsid w:val="001B1690"/>
    <w:rsid w:val="001B1AD7"/>
    <w:rsid w:val="001B2F11"/>
    <w:rsid w:val="001B30C4"/>
    <w:rsid w:val="001B4BC9"/>
    <w:rsid w:val="001C0968"/>
    <w:rsid w:val="001C0FDA"/>
    <w:rsid w:val="001C4EBE"/>
    <w:rsid w:val="001C5D0C"/>
    <w:rsid w:val="001C5FA8"/>
    <w:rsid w:val="001C6939"/>
    <w:rsid w:val="001D07D4"/>
    <w:rsid w:val="001D0874"/>
    <w:rsid w:val="001D0F02"/>
    <w:rsid w:val="001D1328"/>
    <w:rsid w:val="001D3CE2"/>
    <w:rsid w:val="001D5B92"/>
    <w:rsid w:val="001D5E44"/>
    <w:rsid w:val="001D6FA7"/>
    <w:rsid w:val="001D7B6F"/>
    <w:rsid w:val="001D7E64"/>
    <w:rsid w:val="001D7FEA"/>
    <w:rsid w:val="001E0075"/>
    <w:rsid w:val="001E15DC"/>
    <w:rsid w:val="001E236B"/>
    <w:rsid w:val="001F23B5"/>
    <w:rsid w:val="001F2BB5"/>
    <w:rsid w:val="001F4785"/>
    <w:rsid w:val="001F4A04"/>
    <w:rsid w:val="001F505B"/>
    <w:rsid w:val="001F7167"/>
    <w:rsid w:val="001F7A6C"/>
    <w:rsid w:val="001F7E12"/>
    <w:rsid w:val="00200EC7"/>
    <w:rsid w:val="002010DC"/>
    <w:rsid w:val="002018DC"/>
    <w:rsid w:val="00201EAD"/>
    <w:rsid w:val="002025C3"/>
    <w:rsid w:val="00202856"/>
    <w:rsid w:val="00203220"/>
    <w:rsid w:val="00203F19"/>
    <w:rsid w:val="00204785"/>
    <w:rsid w:val="00205363"/>
    <w:rsid w:val="00211539"/>
    <w:rsid w:val="00211DC3"/>
    <w:rsid w:val="00212197"/>
    <w:rsid w:val="002123C8"/>
    <w:rsid w:val="002133C9"/>
    <w:rsid w:val="00214B4F"/>
    <w:rsid w:val="002159F6"/>
    <w:rsid w:val="0021610D"/>
    <w:rsid w:val="00216FEB"/>
    <w:rsid w:val="002205F0"/>
    <w:rsid w:val="00221E30"/>
    <w:rsid w:val="0022218D"/>
    <w:rsid w:val="00223C06"/>
    <w:rsid w:val="00225091"/>
    <w:rsid w:val="002254BE"/>
    <w:rsid w:val="0022599F"/>
    <w:rsid w:val="0022693F"/>
    <w:rsid w:val="00231D0C"/>
    <w:rsid w:val="002332A8"/>
    <w:rsid w:val="00236C6B"/>
    <w:rsid w:val="002406DD"/>
    <w:rsid w:val="00240B07"/>
    <w:rsid w:val="002434A5"/>
    <w:rsid w:val="00244BD4"/>
    <w:rsid w:val="00247303"/>
    <w:rsid w:val="00247420"/>
    <w:rsid w:val="002524BF"/>
    <w:rsid w:val="00256983"/>
    <w:rsid w:val="00257984"/>
    <w:rsid w:val="002579C6"/>
    <w:rsid w:val="0026144E"/>
    <w:rsid w:val="002622B4"/>
    <w:rsid w:val="002627D5"/>
    <w:rsid w:val="00263727"/>
    <w:rsid w:val="00263BE5"/>
    <w:rsid w:val="00265D2D"/>
    <w:rsid w:val="002663F7"/>
    <w:rsid w:val="002678B0"/>
    <w:rsid w:val="00267AEA"/>
    <w:rsid w:val="00270C00"/>
    <w:rsid w:val="00270D41"/>
    <w:rsid w:val="002718FB"/>
    <w:rsid w:val="002723D7"/>
    <w:rsid w:val="0027387D"/>
    <w:rsid w:val="0027487B"/>
    <w:rsid w:val="00275CE2"/>
    <w:rsid w:val="0027644F"/>
    <w:rsid w:val="002774FA"/>
    <w:rsid w:val="00277F1D"/>
    <w:rsid w:val="002810F2"/>
    <w:rsid w:val="00281D16"/>
    <w:rsid w:val="00281FF3"/>
    <w:rsid w:val="00283B92"/>
    <w:rsid w:val="002843CE"/>
    <w:rsid w:val="0028462B"/>
    <w:rsid w:val="00284D36"/>
    <w:rsid w:val="00285411"/>
    <w:rsid w:val="0028598C"/>
    <w:rsid w:val="0028695F"/>
    <w:rsid w:val="00286A0E"/>
    <w:rsid w:val="0028702C"/>
    <w:rsid w:val="0028716D"/>
    <w:rsid w:val="002900E7"/>
    <w:rsid w:val="00290761"/>
    <w:rsid w:val="002908D0"/>
    <w:rsid w:val="002916C2"/>
    <w:rsid w:val="00291E3C"/>
    <w:rsid w:val="00292310"/>
    <w:rsid w:val="002930DD"/>
    <w:rsid w:val="0029628D"/>
    <w:rsid w:val="00297841"/>
    <w:rsid w:val="002A0933"/>
    <w:rsid w:val="002A0A1D"/>
    <w:rsid w:val="002A0B7D"/>
    <w:rsid w:val="002A2BB6"/>
    <w:rsid w:val="002A421E"/>
    <w:rsid w:val="002A4E2B"/>
    <w:rsid w:val="002A5210"/>
    <w:rsid w:val="002A688F"/>
    <w:rsid w:val="002A6EB3"/>
    <w:rsid w:val="002B06C5"/>
    <w:rsid w:val="002B1AD7"/>
    <w:rsid w:val="002B21A2"/>
    <w:rsid w:val="002B3127"/>
    <w:rsid w:val="002B337F"/>
    <w:rsid w:val="002B37FB"/>
    <w:rsid w:val="002B38C8"/>
    <w:rsid w:val="002C1C36"/>
    <w:rsid w:val="002C31FA"/>
    <w:rsid w:val="002C34E4"/>
    <w:rsid w:val="002C5E07"/>
    <w:rsid w:val="002C5FC1"/>
    <w:rsid w:val="002C6324"/>
    <w:rsid w:val="002D0037"/>
    <w:rsid w:val="002D0611"/>
    <w:rsid w:val="002D1216"/>
    <w:rsid w:val="002D1BA9"/>
    <w:rsid w:val="002D69B9"/>
    <w:rsid w:val="002E0FD0"/>
    <w:rsid w:val="002E1400"/>
    <w:rsid w:val="002E147F"/>
    <w:rsid w:val="002E1664"/>
    <w:rsid w:val="002E3625"/>
    <w:rsid w:val="002E3A10"/>
    <w:rsid w:val="002E3D53"/>
    <w:rsid w:val="002E58C3"/>
    <w:rsid w:val="002E59F3"/>
    <w:rsid w:val="002F042C"/>
    <w:rsid w:val="002F0720"/>
    <w:rsid w:val="002F32F1"/>
    <w:rsid w:val="002F44D2"/>
    <w:rsid w:val="002F50A8"/>
    <w:rsid w:val="002F5781"/>
    <w:rsid w:val="002F6344"/>
    <w:rsid w:val="002F70E4"/>
    <w:rsid w:val="002F7657"/>
    <w:rsid w:val="00302100"/>
    <w:rsid w:val="00302B49"/>
    <w:rsid w:val="00302B59"/>
    <w:rsid w:val="00302CC8"/>
    <w:rsid w:val="0030359E"/>
    <w:rsid w:val="00304864"/>
    <w:rsid w:val="00304DE6"/>
    <w:rsid w:val="0030548E"/>
    <w:rsid w:val="0030726C"/>
    <w:rsid w:val="00312753"/>
    <w:rsid w:val="00315C05"/>
    <w:rsid w:val="0031634B"/>
    <w:rsid w:val="003167F6"/>
    <w:rsid w:val="00316D1B"/>
    <w:rsid w:val="00317A3F"/>
    <w:rsid w:val="00320E96"/>
    <w:rsid w:val="00321962"/>
    <w:rsid w:val="00326A7F"/>
    <w:rsid w:val="003273E3"/>
    <w:rsid w:val="00327E8D"/>
    <w:rsid w:val="00331B9D"/>
    <w:rsid w:val="00331F55"/>
    <w:rsid w:val="003333C7"/>
    <w:rsid w:val="003348BE"/>
    <w:rsid w:val="00334E29"/>
    <w:rsid w:val="00335853"/>
    <w:rsid w:val="00335D41"/>
    <w:rsid w:val="003366BD"/>
    <w:rsid w:val="003378F7"/>
    <w:rsid w:val="0034205A"/>
    <w:rsid w:val="003421B1"/>
    <w:rsid w:val="0034320D"/>
    <w:rsid w:val="00343B9C"/>
    <w:rsid w:val="00343D8F"/>
    <w:rsid w:val="00343EAA"/>
    <w:rsid w:val="003444EF"/>
    <w:rsid w:val="00345280"/>
    <w:rsid w:val="0034542A"/>
    <w:rsid w:val="0034596D"/>
    <w:rsid w:val="0034619A"/>
    <w:rsid w:val="00346B64"/>
    <w:rsid w:val="00346F2E"/>
    <w:rsid w:val="00354C54"/>
    <w:rsid w:val="0035509A"/>
    <w:rsid w:val="003550A8"/>
    <w:rsid w:val="00357F5D"/>
    <w:rsid w:val="00361203"/>
    <w:rsid w:val="0036256A"/>
    <w:rsid w:val="003643C3"/>
    <w:rsid w:val="00364C97"/>
    <w:rsid w:val="0036510B"/>
    <w:rsid w:val="00367710"/>
    <w:rsid w:val="003677AE"/>
    <w:rsid w:val="00367881"/>
    <w:rsid w:val="00367B4F"/>
    <w:rsid w:val="00371248"/>
    <w:rsid w:val="003729D8"/>
    <w:rsid w:val="0037339E"/>
    <w:rsid w:val="00373E30"/>
    <w:rsid w:val="00374A33"/>
    <w:rsid w:val="00375E26"/>
    <w:rsid w:val="003779C1"/>
    <w:rsid w:val="00381109"/>
    <w:rsid w:val="00382085"/>
    <w:rsid w:val="00384239"/>
    <w:rsid w:val="0038439C"/>
    <w:rsid w:val="00386180"/>
    <w:rsid w:val="0038667A"/>
    <w:rsid w:val="00386B00"/>
    <w:rsid w:val="00390A79"/>
    <w:rsid w:val="00390F29"/>
    <w:rsid w:val="00391617"/>
    <w:rsid w:val="003971B1"/>
    <w:rsid w:val="003973B3"/>
    <w:rsid w:val="0039756F"/>
    <w:rsid w:val="003A00EC"/>
    <w:rsid w:val="003A05B8"/>
    <w:rsid w:val="003A0C9E"/>
    <w:rsid w:val="003A116B"/>
    <w:rsid w:val="003A18E7"/>
    <w:rsid w:val="003A1FEF"/>
    <w:rsid w:val="003A30B9"/>
    <w:rsid w:val="003A38AD"/>
    <w:rsid w:val="003A38FF"/>
    <w:rsid w:val="003A3B9E"/>
    <w:rsid w:val="003A4119"/>
    <w:rsid w:val="003A553C"/>
    <w:rsid w:val="003A58F2"/>
    <w:rsid w:val="003A6103"/>
    <w:rsid w:val="003A69AC"/>
    <w:rsid w:val="003A6FED"/>
    <w:rsid w:val="003A7416"/>
    <w:rsid w:val="003A77D7"/>
    <w:rsid w:val="003B062A"/>
    <w:rsid w:val="003B2E57"/>
    <w:rsid w:val="003B32A8"/>
    <w:rsid w:val="003B5CB9"/>
    <w:rsid w:val="003B7AC9"/>
    <w:rsid w:val="003C16FF"/>
    <w:rsid w:val="003C22D4"/>
    <w:rsid w:val="003C39AC"/>
    <w:rsid w:val="003C42F3"/>
    <w:rsid w:val="003C6204"/>
    <w:rsid w:val="003C63D8"/>
    <w:rsid w:val="003C66CD"/>
    <w:rsid w:val="003C67DB"/>
    <w:rsid w:val="003C6DA1"/>
    <w:rsid w:val="003C707F"/>
    <w:rsid w:val="003D0297"/>
    <w:rsid w:val="003D0F54"/>
    <w:rsid w:val="003D1032"/>
    <w:rsid w:val="003D1395"/>
    <w:rsid w:val="003D1618"/>
    <w:rsid w:val="003D2681"/>
    <w:rsid w:val="003D5852"/>
    <w:rsid w:val="003D79D1"/>
    <w:rsid w:val="003E0842"/>
    <w:rsid w:val="003E0DAA"/>
    <w:rsid w:val="003E28A9"/>
    <w:rsid w:val="003E2985"/>
    <w:rsid w:val="003E32A2"/>
    <w:rsid w:val="003E3BF2"/>
    <w:rsid w:val="003E4951"/>
    <w:rsid w:val="003F164D"/>
    <w:rsid w:val="003F28C2"/>
    <w:rsid w:val="003F2A8A"/>
    <w:rsid w:val="003F317F"/>
    <w:rsid w:val="003F355C"/>
    <w:rsid w:val="003F4BCB"/>
    <w:rsid w:val="003F4EC3"/>
    <w:rsid w:val="003F5918"/>
    <w:rsid w:val="003F6EFF"/>
    <w:rsid w:val="003F79CE"/>
    <w:rsid w:val="00400679"/>
    <w:rsid w:val="00400B05"/>
    <w:rsid w:val="00401B1E"/>
    <w:rsid w:val="00401B9F"/>
    <w:rsid w:val="00402C1E"/>
    <w:rsid w:val="00403301"/>
    <w:rsid w:val="004036C7"/>
    <w:rsid w:val="00403814"/>
    <w:rsid w:val="00404C6B"/>
    <w:rsid w:val="0040530A"/>
    <w:rsid w:val="0040672C"/>
    <w:rsid w:val="00410AA2"/>
    <w:rsid w:val="00411DF9"/>
    <w:rsid w:val="00414256"/>
    <w:rsid w:val="0041448B"/>
    <w:rsid w:val="00414D15"/>
    <w:rsid w:val="00414D1E"/>
    <w:rsid w:val="00415752"/>
    <w:rsid w:val="00415F54"/>
    <w:rsid w:val="0041675F"/>
    <w:rsid w:val="00417A33"/>
    <w:rsid w:val="004201D1"/>
    <w:rsid w:val="00420AC8"/>
    <w:rsid w:val="00424C76"/>
    <w:rsid w:val="0042696D"/>
    <w:rsid w:val="00427B90"/>
    <w:rsid w:val="00427D55"/>
    <w:rsid w:val="00430578"/>
    <w:rsid w:val="0043098C"/>
    <w:rsid w:val="00430F8D"/>
    <w:rsid w:val="0043319A"/>
    <w:rsid w:val="0043407E"/>
    <w:rsid w:val="0043449F"/>
    <w:rsid w:val="00434BAA"/>
    <w:rsid w:val="00435AAD"/>
    <w:rsid w:val="00436A17"/>
    <w:rsid w:val="00436C9B"/>
    <w:rsid w:val="004373CE"/>
    <w:rsid w:val="004378C6"/>
    <w:rsid w:val="00437A1E"/>
    <w:rsid w:val="00442640"/>
    <w:rsid w:val="00443758"/>
    <w:rsid w:val="0044405E"/>
    <w:rsid w:val="00444CBF"/>
    <w:rsid w:val="00446CA4"/>
    <w:rsid w:val="004501C4"/>
    <w:rsid w:val="0045069D"/>
    <w:rsid w:val="004519E3"/>
    <w:rsid w:val="00453817"/>
    <w:rsid w:val="00453B69"/>
    <w:rsid w:val="00453C72"/>
    <w:rsid w:val="00453D4A"/>
    <w:rsid w:val="004540FF"/>
    <w:rsid w:val="00454AF1"/>
    <w:rsid w:val="00454B24"/>
    <w:rsid w:val="00455255"/>
    <w:rsid w:val="00455FA7"/>
    <w:rsid w:val="00456093"/>
    <w:rsid w:val="0046084E"/>
    <w:rsid w:val="004608DF"/>
    <w:rsid w:val="00461FAB"/>
    <w:rsid w:val="00464038"/>
    <w:rsid w:val="00464B4E"/>
    <w:rsid w:val="00464E24"/>
    <w:rsid w:val="00465EE6"/>
    <w:rsid w:val="00466567"/>
    <w:rsid w:val="004672BA"/>
    <w:rsid w:val="00467BA7"/>
    <w:rsid w:val="00467FBB"/>
    <w:rsid w:val="004710AE"/>
    <w:rsid w:val="00471D7E"/>
    <w:rsid w:val="00472859"/>
    <w:rsid w:val="004729BD"/>
    <w:rsid w:val="004748A6"/>
    <w:rsid w:val="004751FE"/>
    <w:rsid w:val="004759D8"/>
    <w:rsid w:val="00476F6A"/>
    <w:rsid w:val="00476FA9"/>
    <w:rsid w:val="00480E00"/>
    <w:rsid w:val="00480E4D"/>
    <w:rsid w:val="0048172D"/>
    <w:rsid w:val="004818AC"/>
    <w:rsid w:val="004825F5"/>
    <w:rsid w:val="004827E9"/>
    <w:rsid w:val="00483A9F"/>
    <w:rsid w:val="00485E61"/>
    <w:rsid w:val="00487851"/>
    <w:rsid w:val="00487BFA"/>
    <w:rsid w:val="00491D86"/>
    <w:rsid w:val="00492A39"/>
    <w:rsid w:val="00492A7E"/>
    <w:rsid w:val="00494A1F"/>
    <w:rsid w:val="00494C9A"/>
    <w:rsid w:val="00495498"/>
    <w:rsid w:val="00496569"/>
    <w:rsid w:val="00496803"/>
    <w:rsid w:val="004A04B9"/>
    <w:rsid w:val="004A0A1F"/>
    <w:rsid w:val="004A2832"/>
    <w:rsid w:val="004A3E18"/>
    <w:rsid w:val="004A7797"/>
    <w:rsid w:val="004A7D6D"/>
    <w:rsid w:val="004B129D"/>
    <w:rsid w:val="004B16ED"/>
    <w:rsid w:val="004B36E7"/>
    <w:rsid w:val="004B3B8E"/>
    <w:rsid w:val="004B407D"/>
    <w:rsid w:val="004B4DCC"/>
    <w:rsid w:val="004B6C6E"/>
    <w:rsid w:val="004C15A3"/>
    <w:rsid w:val="004C31B6"/>
    <w:rsid w:val="004C347C"/>
    <w:rsid w:val="004C4461"/>
    <w:rsid w:val="004C5B01"/>
    <w:rsid w:val="004D0FE5"/>
    <w:rsid w:val="004D1710"/>
    <w:rsid w:val="004D1BB2"/>
    <w:rsid w:val="004D1D1A"/>
    <w:rsid w:val="004D33EE"/>
    <w:rsid w:val="004D37B0"/>
    <w:rsid w:val="004D3E62"/>
    <w:rsid w:val="004D4103"/>
    <w:rsid w:val="004D41CE"/>
    <w:rsid w:val="004D4F69"/>
    <w:rsid w:val="004D6EA7"/>
    <w:rsid w:val="004E0876"/>
    <w:rsid w:val="004E4A0F"/>
    <w:rsid w:val="004E4BB7"/>
    <w:rsid w:val="004E4E46"/>
    <w:rsid w:val="004E66A0"/>
    <w:rsid w:val="004E77EF"/>
    <w:rsid w:val="004E7A14"/>
    <w:rsid w:val="004F2361"/>
    <w:rsid w:val="004F2ED1"/>
    <w:rsid w:val="004F38CF"/>
    <w:rsid w:val="004F3D1D"/>
    <w:rsid w:val="004F4303"/>
    <w:rsid w:val="004F4DAB"/>
    <w:rsid w:val="004F597B"/>
    <w:rsid w:val="004F5DC9"/>
    <w:rsid w:val="004F720A"/>
    <w:rsid w:val="00500564"/>
    <w:rsid w:val="00500E41"/>
    <w:rsid w:val="00503EBE"/>
    <w:rsid w:val="00504112"/>
    <w:rsid w:val="00505BDC"/>
    <w:rsid w:val="00505F90"/>
    <w:rsid w:val="00512615"/>
    <w:rsid w:val="0051324B"/>
    <w:rsid w:val="00515383"/>
    <w:rsid w:val="005154EF"/>
    <w:rsid w:val="0051614B"/>
    <w:rsid w:val="0051754D"/>
    <w:rsid w:val="00520B9F"/>
    <w:rsid w:val="00520C54"/>
    <w:rsid w:val="005214C4"/>
    <w:rsid w:val="00521C8C"/>
    <w:rsid w:val="00522296"/>
    <w:rsid w:val="00522789"/>
    <w:rsid w:val="005238FA"/>
    <w:rsid w:val="00523B0F"/>
    <w:rsid w:val="005253BF"/>
    <w:rsid w:val="00525AF7"/>
    <w:rsid w:val="00526241"/>
    <w:rsid w:val="005322B2"/>
    <w:rsid w:val="00533908"/>
    <w:rsid w:val="00533A5B"/>
    <w:rsid w:val="00536D86"/>
    <w:rsid w:val="00536DAB"/>
    <w:rsid w:val="005373E5"/>
    <w:rsid w:val="005402E3"/>
    <w:rsid w:val="00540B9F"/>
    <w:rsid w:val="005451F8"/>
    <w:rsid w:val="0054533D"/>
    <w:rsid w:val="005460C0"/>
    <w:rsid w:val="005471CA"/>
    <w:rsid w:val="00547C2D"/>
    <w:rsid w:val="005508B3"/>
    <w:rsid w:val="00550BD2"/>
    <w:rsid w:val="005544BC"/>
    <w:rsid w:val="00554946"/>
    <w:rsid w:val="00555079"/>
    <w:rsid w:val="005606F1"/>
    <w:rsid w:val="00560BC6"/>
    <w:rsid w:val="00560E0B"/>
    <w:rsid w:val="00571008"/>
    <w:rsid w:val="005711A7"/>
    <w:rsid w:val="005725E1"/>
    <w:rsid w:val="00573D03"/>
    <w:rsid w:val="005766FF"/>
    <w:rsid w:val="005773DF"/>
    <w:rsid w:val="005776E9"/>
    <w:rsid w:val="0058190E"/>
    <w:rsid w:val="00581E04"/>
    <w:rsid w:val="00582421"/>
    <w:rsid w:val="0058560D"/>
    <w:rsid w:val="00586AA0"/>
    <w:rsid w:val="00586D25"/>
    <w:rsid w:val="005907BC"/>
    <w:rsid w:val="0059123A"/>
    <w:rsid w:val="005912ED"/>
    <w:rsid w:val="005918FF"/>
    <w:rsid w:val="005925E9"/>
    <w:rsid w:val="00594798"/>
    <w:rsid w:val="00594BB3"/>
    <w:rsid w:val="0059534F"/>
    <w:rsid w:val="00595DEE"/>
    <w:rsid w:val="00595E68"/>
    <w:rsid w:val="005966DE"/>
    <w:rsid w:val="005967B4"/>
    <w:rsid w:val="00596972"/>
    <w:rsid w:val="00596DC5"/>
    <w:rsid w:val="005A1C1A"/>
    <w:rsid w:val="005A1D1D"/>
    <w:rsid w:val="005A2782"/>
    <w:rsid w:val="005A2A42"/>
    <w:rsid w:val="005A2BDA"/>
    <w:rsid w:val="005A2D15"/>
    <w:rsid w:val="005A2D28"/>
    <w:rsid w:val="005A2FDC"/>
    <w:rsid w:val="005A305B"/>
    <w:rsid w:val="005A4A21"/>
    <w:rsid w:val="005A6532"/>
    <w:rsid w:val="005A6711"/>
    <w:rsid w:val="005A7D30"/>
    <w:rsid w:val="005B2D5B"/>
    <w:rsid w:val="005B39EE"/>
    <w:rsid w:val="005B3DCF"/>
    <w:rsid w:val="005B4CA6"/>
    <w:rsid w:val="005C0AD8"/>
    <w:rsid w:val="005C0C5B"/>
    <w:rsid w:val="005C2130"/>
    <w:rsid w:val="005C2CD8"/>
    <w:rsid w:val="005C4853"/>
    <w:rsid w:val="005C5376"/>
    <w:rsid w:val="005C594A"/>
    <w:rsid w:val="005C789C"/>
    <w:rsid w:val="005D2015"/>
    <w:rsid w:val="005D2163"/>
    <w:rsid w:val="005D28A9"/>
    <w:rsid w:val="005D296E"/>
    <w:rsid w:val="005D2BFF"/>
    <w:rsid w:val="005D3EFF"/>
    <w:rsid w:val="005D465F"/>
    <w:rsid w:val="005D4EA4"/>
    <w:rsid w:val="005D5BBF"/>
    <w:rsid w:val="005D7AB5"/>
    <w:rsid w:val="005E045F"/>
    <w:rsid w:val="005E0DE4"/>
    <w:rsid w:val="005E1674"/>
    <w:rsid w:val="005E1B0C"/>
    <w:rsid w:val="005E1F18"/>
    <w:rsid w:val="005E4BA2"/>
    <w:rsid w:val="005E7906"/>
    <w:rsid w:val="005E7CA4"/>
    <w:rsid w:val="005E7FC8"/>
    <w:rsid w:val="005F073D"/>
    <w:rsid w:val="005F1150"/>
    <w:rsid w:val="005F2CA1"/>
    <w:rsid w:val="005F4AE7"/>
    <w:rsid w:val="005F5530"/>
    <w:rsid w:val="005F6504"/>
    <w:rsid w:val="005F6CDD"/>
    <w:rsid w:val="00601660"/>
    <w:rsid w:val="00602500"/>
    <w:rsid w:val="00603812"/>
    <w:rsid w:val="00604F72"/>
    <w:rsid w:val="00605DCA"/>
    <w:rsid w:val="006067ED"/>
    <w:rsid w:val="00610991"/>
    <w:rsid w:val="0061176D"/>
    <w:rsid w:val="00612997"/>
    <w:rsid w:val="00613580"/>
    <w:rsid w:val="00614CD0"/>
    <w:rsid w:val="006151D9"/>
    <w:rsid w:val="00615EB6"/>
    <w:rsid w:val="00617E78"/>
    <w:rsid w:val="006226BF"/>
    <w:rsid w:val="00624E91"/>
    <w:rsid w:val="0062583D"/>
    <w:rsid w:val="006259A1"/>
    <w:rsid w:val="00626296"/>
    <w:rsid w:val="006274D7"/>
    <w:rsid w:val="00627629"/>
    <w:rsid w:val="00627A8D"/>
    <w:rsid w:val="00630272"/>
    <w:rsid w:val="00631194"/>
    <w:rsid w:val="00632ACF"/>
    <w:rsid w:val="00633DA2"/>
    <w:rsid w:val="0063430C"/>
    <w:rsid w:val="006343C3"/>
    <w:rsid w:val="00634B72"/>
    <w:rsid w:val="00636C93"/>
    <w:rsid w:val="00637C84"/>
    <w:rsid w:val="00637F06"/>
    <w:rsid w:val="006401A9"/>
    <w:rsid w:val="006435C1"/>
    <w:rsid w:val="0064420C"/>
    <w:rsid w:val="00644E0B"/>
    <w:rsid w:val="0064526B"/>
    <w:rsid w:val="0064673A"/>
    <w:rsid w:val="00646823"/>
    <w:rsid w:val="00646A68"/>
    <w:rsid w:val="0064728E"/>
    <w:rsid w:val="00647ED5"/>
    <w:rsid w:val="00650650"/>
    <w:rsid w:val="00652AA1"/>
    <w:rsid w:val="00652FF3"/>
    <w:rsid w:val="00656397"/>
    <w:rsid w:val="00656F27"/>
    <w:rsid w:val="006570A7"/>
    <w:rsid w:val="0066173A"/>
    <w:rsid w:val="00661CCB"/>
    <w:rsid w:val="00663FCE"/>
    <w:rsid w:val="006651AA"/>
    <w:rsid w:val="00666102"/>
    <w:rsid w:val="0066682D"/>
    <w:rsid w:val="006702E9"/>
    <w:rsid w:val="00672895"/>
    <w:rsid w:val="00672E4F"/>
    <w:rsid w:val="006750EF"/>
    <w:rsid w:val="00676EF0"/>
    <w:rsid w:val="00677591"/>
    <w:rsid w:val="006821AE"/>
    <w:rsid w:val="006829B8"/>
    <w:rsid w:val="00683982"/>
    <w:rsid w:val="0068535C"/>
    <w:rsid w:val="00685608"/>
    <w:rsid w:val="00686127"/>
    <w:rsid w:val="00687A10"/>
    <w:rsid w:val="006905F6"/>
    <w:rsid w:val="006906B4"/>
    <w:rsid w:val="006907ED"/>
    <w:rsid w:val="0069166E"/>
    <w:rsid w:val="00691D76"/>
    <w:rsid w:val="00693CCF"/>
    <w:rsid w:val="00695346"/>
    <w:rsid w:val="00695DC3"/>
    <w:rsid w:val="006967F7"/>
    <w:rsid w:val="0069709B"/>
    <w:rsid w:val="006A0557"/>
    <w:rsid w:val="006A0F53"/>
    <w:rsid w:val="006A17F9"/>
    <w:rsid w:val="006A3BD8"/>
    <w:rsid w:val="006A3BF3"/>
    <w:rsid w:val="006A6D37"/>
    <w:rsid w:val="006A7738"/>
    <w:rsid w:val="006B0937"/>
    <w:rsid w:val="006B23AC"/>
    <w:rsid w:val="006B3C4C"/>
    <w:rsid w:val="006B4284"/>
    <w:rsid w:val="006B4F69"/>
    <w:rsid w:val="006B539A"/>
    <w:rsid w:val="006B6FB4"/>
    <w:rsid w:val="006B7274"/>
    <w:rsid w:val="006B7FE3"/>
    <w:rsid w:val="006C1F6C"/>
    <w:rsid w:val="006C2295"/>
    <w:rsid w:val="006C2D0C"/>
    <w:rsid w:val="006C337E"/>
    <w:rsid w:val="006C59D4"/>
    <w:rsid w:val="006C6AFF"/>
    <w:rsid w:val="006D0231"/>
    <w:rsid w:val="006D1525"/>
    <w:rsid w:val="006D2B13"/>
    <w:rsid w:val="006D4E44"/>
    <w:rsid w:val="006D616C"/>
    <w:rsid w:val="006D6AD4"/>
    <w:rsid w:val="006D72E0"/>
    <w:rsid w:val="006D761F"/>
    <w:rsid w:val="006D765A"/>
    <w:rsid w:val="006E0F24"/>
    <w:rsid w:val="006E1B6A"/>
    <w:rsid w:val="006E3579"/>
    <w:rsid w:val="006E44A6"/>
    <w:rsid w:val="006E52B3"/>
    <w:rsid w:val="006F0243"/>
    <w:rsid w:val="006F0B60"/>
    <w:rsid w:val="006F0DC9"/>
    <w:rsid w:val="006F25EF"/>
    <w:rsid w:val="006F25FD"/>
    <w:rsid w:val="006F347B"/>
    <w:rsid w:val="006F41A3"/>
    <w:rsid w:val="006F6754"/>
    <w:rsid w:val="006F7284"/>
    <w:rsid w:val="006F77D4"/>
    <w:rsid w:val="006F7A76"/>
    <w:rsid w:val="00700D2A"/>
    <w:rsid w:val="00700D67"/>
    <w:rsid w:val="00701176"/>
    <w:rsid w:val="00702E88"/>
    <w:rsid w:val="007036DD"/>
    <w:rsid w:val="007051EE"/>
    <w:rsid w:val="00705AE7"/>
    <w:rsid w:val="0070633F"/>
    <w:rsid w:val="00707CA1"/>
    <w:rsid w:val="0071046C"/>
    <w:rsid w:val="0071143A"/>
    <w:rsid w:val="007122C4"/>
    <w:rsid w:val="00713438"/>
    <w:rsid w:val="00717228"/>
    <w:rsid w:val="0072073D"/>
    <w:rsid w:val="00720AF2"/>
    <w:rsid w:val="00721548"/>
    <w:rsid w:val="007226E0"/>
    <w:rsid w:val="00722952"/>
    <w:rsid w:val="00722CA9"/>
    <w:rsid w:val="00725728"/>
    <w:rsid w:val="0072591E"/>
    <w:rsid w:val="00726CBD"/>
    <w:rsid w:val="0072749A"/>
    <w:rsid w:val="007307EC"/>
    <w:rsid w:val="00731BFB"/>
    <w:rsid w:val="00734E3B"/>
    <w:rsid w:val="00735978"/>
    <w:rsid w:val="00736703"/>
    <w:rsid w:val="00737A01"/>
    <w:rsid w:val="007411E8"/>
    <w:rsid w:val="00741648"/>
    <w:rsid w:val="007423DE"/>
    <w:rsid w:val="007427F3"/>
    <w:rsid w:val="007430E3"/>
    <w:rsid w:val="00743FF6"/>
    <w:rsid w:val="00746B70"/>
    <w:rsid w:val="00750484"/>
    <w:rsid w:val="007514C8"/>
    <w:rsid w:val="00751C43"/>
    <w:rsid w:val="007523EA"/>
    <w:rsid w:val="00752752"/>
    <w:rsid w:val="007537A4"/>
    <w:rsid w:val="007542DB"/>
    <w:rsid w:val="007578A8"/>
    <w:rsid w:val="00757F69"/>
    <w:rsid w:val="00760215"/>
    <w:rsid w:val="00760A3D"/>
    <w:rsid w:val="00761E06"/>
    <w:rsid w:val="00762807"/>
    <w:rsid w:val="00762C4E"/>
    <w:rsid w:val="00763294"/>
    <w:rsid w:val="00765A27"/>
    <w:rsid w:val="00766400"/>
    <w:rsid w:val="00766551"/>
    <w:rsid w:val="00771406"/>
    <w:rsid w:val="00771F24"/>
    <w:rsid w:val="00773A10"/>
    <w:rsid w:val="00775525"/>
    <w:rsid w:val="00777826"/>
    <w:rsid w:val="00777C47"/>
    <w:rsid w:val="00777D53"/>
    <w:rsid w:val="0078045F"/>
    <w:rsid w:val="00781AFA"/>
    <w:rsid w:val="00782C38"/>
    <w:rsid w:val="00782F22"/>
    <w:rsid w:val="007836A2"/>
    <w:rsid w:val="00784851"/>
    <w:rsid w:val="00787380"/>
    <w:rsid w:val="00787558"/>
    <w:rsid w:val="00791752"/>
    <w:rsid w:val="007920B5"/>
    <w:rsid w:val="00792274"/>
    <w:rsid w:val="00792448"/>
    <w:rsid w:val="007938C9"/>
    <w:rsid w:val="00794037"/>
    <w:rsid w:val="007943BA"/>
    <w:rsid w:val="00794A03"/>
    <w:rsid w:val="007950A8"/>
    <w:rsid w:val="00796582"/>
    <w:rsid w:val="007965E1"/>
    <w:rsid w:val="00797A17"/>
    <w:rsid w:val="007A0117"/>
    <w:rsid w:val="007A0DE0"/>
    <w:rsid w:val="007A1679"/>
    <w:rsid w:val="007A22DF"/>
    <w:rsid w:val="007A3DA6"/>
    <w:rsid w:val="007A795B"/>
    <w:rsid w:val="007B0CC9"/>
    <w:rsid w:val="007B103B"/>
    <w:rsid w:val="007B2388"/>
    <w:rsid w:val="007B3CC5"/>
    <w:rsid w:val="007B4922"/>
    <w:rsid w:val="007B4DCB"/>
    <w:rsid w:val="007B7385"/>
    <w:rsid w:val="007C1997"/>
    <w:rsid w:val="007C29E9"/>
    <w:rsid w:val="007C4339"/>
    <w:rsid w:val="007C45B8"/>
    <w:rsid w:val="007C4F60"/>
    <w:rsid w:val="007C5C54"/>
    <w:rsid w:val="007C7DA8"/>
    <w:rsid w:val="007D1A6A"/>
    <w:rsid w:val="007D1EC4"/>
    <w:rsid w:val="007D2397"/>
    <w:rsid w:val="007D2489"/>
    <w:rsid w:val="007D49C7"/>
    <w:rsid w:val="007D6913"/>
    <w:rsid w:val="007D6D77"/>
    <w:rsid w:val="007D7043"/>
    <w:rsid w:val="007E0366"/>
    <w:rsid w:val="007E08FF"/>
    <w:rsid w:val="007E1013"/>
    <w:rsid w:val="007E2A6C"/>
    <w:rsid w:val="007E4FB4"/>
    <w:rsid w:val="007E51C1"/>
    <w:rsid w:val="007E53C9"/>
    <w:rsid w:val="007E5574"/>
    <w:rsid w:val="007E64FF"/>
    <w:rsid w:val="007E72FA"/>
    <w:rsid w:val="007E762B"/>
    <w:rsid w:val="007F2DB0"/>
    <w:rsid w:val="007F2EC3"/>
    <w:rsid w:val="007F35C1"/>
    <w:rsid w:val="007F38B3"/>
    <w:rsid w:val="007F3E4A"/>
    <w:rsid w:val="007F41CD"/>
    <w:rsid w:val="007F5B7A"/>
    <w:rsid w:val="007F6708"/>
    <w:rsid w:val="007F7764"/>
    <w:rsid w:val="007F7C10"/>
    <w:rsid w:val="00802E63"/>
    <w:rsid w:val="0080515B"/>
    <w:rsid w:val="00805EB0"/>
    <w:rsid w:val="0080658A"/>
    <w:rsid w:val="00806AD7"/>
    <w:rsid w:val="00807A71"/>
    <w:rsid w:val="00810DFA"/>
    <w:rsid w:val="008118AE"/>
    <w:rsid w:val="008120F4"/>
    <w:rsid w:val="008129E7"/>
    <w:rsid w:val="008142BC"/>
    <w:rsid w:val="00814367"/>
    <w:rsid w:val="00814542"/>
    <w:rsid w:val="00814DEA"/>
    <w:rsid w:val="00815D1F"/>
    <w:rsid w:val="008169E0"/>
    <w:rsid w:val="00816B33"/>
    <w:rsid w:val="00817220"/>
    <w:rsid w:val="0081791C"/>
    <w:rsid w:val="00817E36"/>
    <w:rsid w:val="00817F10"/>
    <w:rsid w:val="00822127"/>
    <w:rsid w:val="00822213"/>
    <w:rsid w:val="008223B7"/>
    <w:rsid w:val="008224B3"/>
    <w:rsid w:val="00822FEE"/>
    <w:rsid w:val="00823282"/>
    <w:rsid w:val="0082425F"/>
    <w:rsid w:val="00824ADD"/>
    <w:rsid w:val="00824F03"/>
    <w:rsid w:val="008263C8"/>
    <w:rsid w:val="00832CFD"/>
    <w:rsid w:val="00832E26"/>
    <w:rsid w:val="00833774"/>
    <w:rsid w:val="00833C65"/>
    <w:rsid w:val="00833CCC"/>
    <w:rsid w:val="008340EA"/>
    <w:rsid w:val="008353B9"/>
    <w:rsid w:val="00835E22"/>
    <w:rsid w:val="00837584"/>
    <w:rsid w:val="008403B8"/>
    <w:rsid w:val="008408F4"/>
    <w:rsid w:val="0084347E"/>
    <w:rsid w:val="0084375F"/>
    <w:rsid w:val="00845269"/>
    <w:rsid w:val="008460E4"/>
    <w:rsid w:val="00846907"/>
    <w:rsid w:val="00851D72"/>
    <w:rsid w:val="00852947"/>
    <w:rsid w:val="0086016D"/>
    <w:rsid w:val="008614A2"/>
    <w:rsid w:val="00861FFF"/>
    <w:rsid w:val="008624FD"/>
    <w:rsid w:val="00862FC4"/>
    <w:rsid w:val="008635C5"/>
    <w:rsid w:val="00863B5E"/>
    <w:rsid w:val="00863CC4"/>
    <w:rsid w:val="00864DD3"/>
    <w:rsid w:val="008653C6"/>
    <w:rsid w:val="00866743"/>
    <w:rsid w:val="00866790"/>
    <w:rsid w:val="008669C1"/>
    <w:rsid w:val="00867114"/>
    <w:rsid w:val="00867514"/>
    <w:rsid w:val="00867541"/>
    <w:rsid w:val="008717C8"/>
    <w:rsid w:val="00874002"/>
    <w:rsid w:val="008761D2"/>
    <w:rsid w:val="008769F6"/>
    <w:rsid w:val="00880BF2"/>
    <w:rsid w:val="00880FDC"/>
    <w:rsid w:val="008817D1"/>
    <w:rsid w:val="00882C31"/>
    <w:rsid w:val="008831F0"/>
    <w:rsid w:val="0088478B"/>
    <w:rsid w:val="00884C01"/>
    <w:rsid w:val="00886CC1"/>
    <w:rsid w:val="00890678"/>
    <w:rsid w:val="00890D99"/>
    <w:rsid w:val="0089291A"/>
    <w:rsid w:val="008959EE"/>
    <w:rsid w:val="00895E99"/>
    <w:rsid w:val="008968F5"/>
    <w:rsid w:val="00896E06"/>
    <w:rsid w:val="00896F66"/>
    <w:rsid w:val="008973E3"/>
    <w:rsid w:val="008977A4"/>
    <w:rsid w:val="008A0985"/>
    <w:rsid w:val="008A1172"/>
    <w:rsid w:val="008A13AD"/>
    <w:rsid w:val="008A14CF"/>
    <w:rsid w:val="008A2B6E"/>
    <w:rsid w:val="008A3C33"/>
    <w:rsid w:val="008A3D3B"/>
    <w:rsid w:val="008A6A8A"/>
    <w:rsid w:val="008B0F2E"/>
    <w:rsid w:val="008B183D"/>
    <w:rsid w:val="008B1CC1"/>
    <w:rsid w:val="008B2446"/>
    <w:rsid w:val="008B4209"/>
    <w:rsid w:val="008B486C"/>
    <w:rsid w:val="008B5EDF"/>
    <w:rsid w:val="008B7449"/>
    <w:rsid w:val="008C013F"/>
    <w:rsid w:val="008C066D"/>
    <w:rsid w:val="008C1A42"/>
    <w:rsid w:val="008C397C"/>
    <w:rsid w:val="008C452E"/>
    <w:rsid w:val="008C47C2"/>
    <w:rsid w:val="008C4B7B"/>
    <w:rsid w:val="008C5082"/>
    <w:rsid w:val="008C53D1"/>
    <w:rsid w:val="008C5F92"/>
    <w:rsid w:val="008C65B3"/>
    <w:rsid w:val="008C6FF0"/>
    <w:rsid w:val="008C74C7"/>
    <w:rsid w:val="008D0795"/>
    <w:rsid w:val="008D16D8"/>
    <w:rsid w:val="008D255F"/>
    <w:rsid w:val="008D2B2A"/>
    <w:rsid w:val="008D4A94"/>
    <w:rsid w:val="008D57C1"/>
    <w:rsid w:val="008D70D6"/>
    <w:rsid w:val="008E224A"/>
    <w:rsid w:val="008E23D0"/>
    <w:rsid w:val="008E2834"/>
    <w:rsid w:val="008E2BA7"/>
    <w:rsid w:val="008E31A9"/>
    <w:rsid w:val="008E47DB"/>
    <w:rsid w:val="008E4FF8"/>
    <w:rsid w:val="008E6531"/>
    <w:rsid w:val="008F037A"/>
    <w:rsid w:val="008F08D0"/>
    <w:rsid w:val="008F28FE"/>
    <w:rsid w:val="008F5AC8"/>
    <w:rsid w:val="008F7376"/>
    <w:rsid w:val="008F7501"/>
    <w:rsid w:val="008F778C"/>
    <w:rsid w:val="0090126B"/>
    <w:rsid w:val="00901B7C"/>
    <w:rsid w:val="00903264"/>
    <w:rsid w:val="009046F3"/>
    <w:rsid w:val="00904EED"/>
    <w:rsid w:val="009054EA"/>
    <w:rsid w:val="00907E82"/>
    <w:rsid w:val="00907EC1"/>
    <w:rsid w:val="0091217F"/>
    <w:rsid w:val="00913063"/>
    <w:rsid w:val="009131AB"/>
    <w:rsid w:val="009137DF"/>
    <w:rsid w:val="009139CB"/>
    <w:rsid w:val="00913DBF"/>
    <w:rsid w:val="00914602"/>
    <w:rsid w:val="009147C7"/>
    <w:rsid w:val="00914F90"/>
    <w:rsid w:val="009158B0"/>
    <w:rsid w:val="00921310"/>
    <w:rsid w:val="00921BFA"/>
    <w:rsid w:val="00921C60"/>
    <w:rsid w:val="00922568"/>
    <w:rsid w:val="009234DD"/>
    <w:rsid w:val="00925E4B"/>
    <w:rsid w:val="00927456"/>
    <w:rsid w:val="00927E3B"/>
    <w:rsid w:val="00927FED"/>
    <w:rsid w:val="00933024"/>
    <w:rsid w:val="009359CD"/>
    <w:rsid w:val="009369B5"/>
    <w:rsid w:val="009404E8"/>
    <w:rsid w:val="00940DAA"/>
    <w:rsid w:val="00941F94"/>
    <w:rsid w:val="009472F4"/>
    <w:rsid w:val="0094741E"/>
    <w:rsid w:val="00947872"/>
    <w:rsid w:val="00947A53"/>
    <w:rsid w:val="0095068C"/>
    <w:rsid w:val="00950D3D"/>
    <w:rsid w:val="00951292"/>
    <w:rsid w:val="0095135A"/>
    <w:rsid w:val="009521BF"/>
    <w:rsid w:val="00952CE3"/>
    <w:rsid w:val="00953125"/>
    <w:rsid w:val="00953577"/>
    <w:rsid w:val="00956AAC"/>
    <w:rsid w:val="009578AA"/>
    <w:rsid w:val="00960596"/>
    <w:rsid w:val="009622F6"/>
    <w:rsid w:val="00962BA9"/>
    <w:rsid w:val="00964990"/>
    <w:rsid w:val="0096511A"/>
    <w:rsid w:val="00967024"/>
    <w:rsid w:val="00967DF4"/>
    <w:rsid w:val="00970816"/>
    <w:rsid w:val="00972C5D"/>
    <w:rsid w:val="0097315F"/>
    <w:rsid w:val="00973B39"/>
    <w:rsid w:val="00973FFA"/>
    <w:rsid w:val="00975E17"/>
    <w:rsid w:val="0098011C"/>
    <w:rsid w:val="00980344"/>
    <w:rsid w:val="009807AF"/>
    <w:rsid w:val="00981E19"/>
    <w:rsid w:val="00984AEF"/>
    <w:rsid w:val="00985A3D"/>
    <w:rsid w:val="00985CA9"/>
    <w:rsid w:val="00985F1E"/>
    <w:rsid w:val="0098643A"/>
    <w:rsid w:val="00986B02"/>
    <w:rsid w:val="0098772A"/>
    <w:rsid w:val="00990A03"/>
    <w:rsid w:val="009920C5"/>
    <w:rsid w:val="00992D42"/>
    <w:rsid w:val="009937EF"/>
    <w:rsid w:val="00993C7B"/>
    <w:rsid w:val="00994E20"/>
    <w:rsid w:val="00995045"/>
    <w:rsid w:val="0099562E"/>
    <w:rsid w:val="00997A77"/>
    <w:rsid w:val="009A09EA"/>
    <w:rsid w:val="009A1442"/>
    <w:rsid w:val="009A1A22"/>
    <w:rsid w:val="009A29CE"/>
    <w:rsid w:val="009A2A0F"/>
    <w:rsid w:val="009A337E"/>
    <w:rsid w:val="009A33A4"/>
    <w:rsid w:val="009A3DD0"/>
    <w:rsid w:val="009B2AAA"/>
    <w:rsid w:val="009B46C3"/>
    <w:rsid w:val="009B621B"/>
    <w:rsid w:val="009B6B86"/>
    <w:rsid w:val="009B6D1F"/>
    <w:rsid w:val="009B706F"/>
    <w:rsid w:val="009C02F7"/>
    <w:rsid w:val="009C0F40"/>
    <w:rsid w:val="009C1D06"/>
    <w:rsid w:val="009C1F9A"/>
    <w:rsid w:val="009C32C9"/>
    <w:rsid w:val="009C3B34"/>
    <w:rsid w:val="009C46DE"/>
    <w:rsid w:val="009C50E6"/>
    <w:rsid w:val="009C5C6A"/>
    <w:rsid w:val="009C7712"/>
    <w:rsid w:val="009D2230"/>
    <w:rsid w:val="009D2AA7"/>
    <w:rsid w:val="009D2B86"/>
    <w:rsid w:val="009D3897"/>
    <w:rsid w:val="009D3E4E"/>
    <w:rsid w:val="009D458B"/>
    <w:rsid w:val="009D4664"/>
    <w:rsid w:val="009D6975"/>
    <w:rsid w:val="009D6C59"/>
    <w:rsid w:val="009D6FB1"/>
    <w:rsid w:val="009D76F1"/>
    <w:rsid w:val="009D7E37"/>
    <w:rsid w:val="009E237F"/>
    <w:rsid w:val="009E242E"/>
    <w:rsid w:val="009E52A4"/>
    <w:rsid w:val="009E5DA6"/>
    <w:rsid w:val="009E5E82"/>
    <w:rsid w:val="009E6C63"/>
    <w:rsid w:val="009F0FEC"/>
    <w:rsid w:val="009F19FF"/>
    <w:rsid w:val="009F1AF7"/>
    <w:rsid w:val="009F1E8B"/>
    <w:rsid w:val="009F2A9F"/>
    <w:rsid w:val="009F2D79"/>
    <w:rsid w:val="009F4232"/>
    <w:rsid w:val="009F585C"/>
    <w:rsid w:val="009F5B43"/>
    <w:rsid w:val="009F5CC0"/>
    <w:rsid w:val="009F5CEA"/>
    <w:rsid w:val="009F61B7"/>
    <w:rsid w:val="009F7737"/>
    <w:rsid w:val="00A005F1"/>
    <w:rsid w:val="00A00999"/>
    <w:rsid w:val="00A010AC"/>
    <w:rsid w:val="00A0125F"/>
    <w:rsid w:val="00A02209"/>
    <w:rsid w:val="00A03890"/>
    <w:rsid w:val="00A03F57"/>
    <w:rsid w:val="00A04AF7"/>
    <w:rsid w:val="00A04D91"/>
    <w:rsid w:val="00A069BB"/>
    <w:rsid w:val="00A06A3D"/>
    <w:rsid w:val="00A06D0B"/>
    <w:rsid w:val="00A07F47"/>
    <w:rsid w:val="00A10D04"/>
    <w:rsid w:val="00A11091"/>
    <w:rsid w:val="00A14FF1"/>
    <w:rsid w:val="00A15A11"/>
    <w:rsid w:val="00A15A82"/>
    <w:rsid w:val="00A17769"/>
    <w:rsid w:val="00A17BCF"/>
    <w:rsid w:val="00A21292"/>
    <w:rsid w:val="00A23DCC"/>
    <w:rsid w:val="00A248DD"/>
    <w:rsid w:val="00A24D04"/>
    <w:rsid w:val="00A2693B"/>
    <w:rsid w:val="00A2714D"/>
    <w:rsid w:val="00A30248"/>
    <w:rsid w:val="00A308B8"/>
    <w:rsid w:val="00A3178D"/>
    <w:rsid w:val="00A340D7"/>
    <w:rsid w:val="00A34793"/>
    <w:rsid w:val="00A3581C"/>
    <w:rsid w:val="00A35CD1"/>
    <w:rsid w:val="00A36812"/>
    <w:rsid w:val="00A407B3"/>
    <w:rsid w:val="00A40E77"/>
    <w:rsid w:val="00A4125A"/>
    <w:rsid w:val="00A41B69"/>
    <w:rsid w:val="00A41BA3"/>
    <w:rsid w:val="00A425E2"/>
    <w:rsid w:val="00A4283D"/>
    <w:rsid w:val="00A4304C"/>
    <w:rsid w:val="00A47007"/>
    <w:rsid w:val="00A47DE4"/>
    <w:rsid w:val="00A502FD"/>
    <w:rsid w:val="00A538D1"/>
    <w:rsid w:val="00A53F7B"/>
    <w:rsid w:val="00A54AE6"/>
    <w:rsid w:val="00A54F46"/>
    <w:rsid w:val="00A55AB8"/>
    <w:rsid w:val="00A55F47"/>
    <w:rsid w:val="00A57783"/>
    <w:rsid w:val="00A5798A"/>
    <w:rsid w:val="00A60C16"/>
    <w:rsid w:val="00A62357"/>
    <w:rsid w:val="00A62394"/>
    <w:rsid w:val="00A649BB"/>
    <w:rsid w:val="00A65F36"/>
    <w:rsid w:val="00A66000"/>
    <w:rsid w:val="00A71930"/>
    <w:rsid w:val="00A7251A"/>
    <w:rsid w:val="00A7347F"/>
    <w:rsid w:val="00A76F97"/>
    <w:rsid w:val="00A776B9"/>
    <w:rsid w:val="00A81E2A"/>
    <w:rsid w:val="00A838BD"/>
    <w:rsid w:val="00A85C91"/>
    <w:rsid w:val="00A85FD4"/>
    <w:rsid w:val="00A86A29"/>
    <w:rsid w:val="00A87B03"/>
    <w:rsid w:val="00A907F6"/>
    <w:rsid w:val="00A90A77"/>
    <w:rsid w:val="00A90EAB"/>
    <w:rsid w:val="00A95646"/>
    <w:rsid w:val="00A979AD"/>
    <w:rsid w:val="00A97C44"/>
    <w:rsid w:val="00AA1EE2"/>
    <w:rsid w:val="00AA58B2"/>
    <w:rsid w:val="00AA58CE"/>
    <w:rsid w:val="00AA62FC"/>
    <w:rsid w:val="00AA73BB"/>
    <w:rsid w:val="00AB1E7A"/>
    <w:rsid w:val="00AB2762"/>
    <w:rsid w:val="00AB27AD"/>
    <w:rsid w:val="00AB3E95"/>
    <w:rsid w:val="00AB3F03"/>
    <w:rsid w:val="00AB53E6"/>
    <w:rsid w:val="00AB599C"/>
    <w:rsid w:val="00AC0B80"/>
    <w:rsid w:val="00AC286A"/>
    <w:rsid w:val="00AC462B"/>
    <w:rsid w:val="00AC4CBC"/>
    <w:rsid w:val="00AD0374"/>
    <w:rsid w:val="00AD0D70"/>
    <w:rsid w:val="00AD0E4B"/>
    <w:rsid w:val="00AD22DF"/>
    <w:rsid w:val="00AD4276"/>
    <w:rsid w:val="00AE0EC3"/>
    <w:rsid w:val="00AE1961"/>
    <w:rsid w:val="00AE376B"/>
    <w:rsid w:val="00AE38F4"/>
    <w:rsid w:val="00AE5CC9"/>
    <w:rsid w:val="00AE6ADC"/>
    <w:rsid w:val="00AF18B6"/>
    <w:rsid w:val="00AF2ABE"/>
    <w:rsid w:val="00AF4CE3"/>
    <w:rsid w:val="00AF4FEC"/>
    <w:rsid w:val="00AF632F"/>
    <w:rsid w:val="00AF74A2"/>
    <w:rsid w:val="00AF7A41"/>
    <w:rsid w:val="00AF7F2B"/>
    <w:rsid w:val="00B0068B"/>
    <w:rsid w:val="00B0223A"/>
    <w:rsid w:val="00B02A08"/>
    <w:rsid w:val="00B035C6"/>
    <w:rsid w:val="00B062C4"/>
    <w:rsid w:val="00B072A2"/>
    <w:rsid w:val="00B0773A"/>
    <w:rsid w:val="00B078AA"/>
    <w:rsid w:val="00B07E3E"/>
    <w:rsid w:val="00B1004B"/>
    <w:rsid w:val="00B100FF"/>
    <w:rsid w:val="00B10131"/>
    <w:rsid w:val="00B120A6"/>
    <w:rsid w:val="00B122DA"/>
    <w:rsid w:val="00B13EAE"/>
    <w:rsid w:val="00B145D1"/>
    <w:rsid w:val="00B15D95"/>
    <w:rsid w:val="00B16288"/>
    <w:rsid w:val="00B1706F"/>
    <w:rsid w:val="00B21463"/>
    <w:rsid w:val="00B218AC"/>
    <w:rsid w:val="00B21AE2"/>
    <w:rsid w:val="00B21DF1"/>
    <w:rsid w:val="00B22EFF"/>
    <w:rsid w:val="00B23599"/>
    <w:rsid w:val="00B26157"/>
    <w:rsid w:val="00B30294"/>
    <w:rsid w:val="00B31D39"/>
    <w:rsid w:val="00B32DD0"/>
    <w:rsid w:val="00B33362"/>
    <w:rsid w:val="00B35892"/>
    <w:rsid w:val="00B3777A"/>
    <w:rsid w:val="00B37B25"/>
    <w:rsid w:val="00B42735"/>
    <w:rsid w:val="00B4385B"/>
    <w:rsid w:val="00B43980"/>
    <w:rsid w:val="00B4406E"/>
    <w:rsid w:val="00B4544F"/>
    <w:rsid w:val="00B4654E"/>
    <w:rsid w:val="00B466E4"/>
    <w:rsid w:val="00B472CA"/>
    <w:rsid w:val="00B51A91"/>
    <w:rsid w:val="00B525B1"/>
    <w:rsid w:val="00B552FA"/>
    <w:rsid w:val="00B56849"/>
    <w:rsid w:val="00B57DF3"/>
    <w:rsid w:val="00B604D0"/>
    <w:rsid w:val="00B60523"/>
    <w:rsid w:val="00B60F39"/>
    <w:rsid w:val="00B61856"/>
    <w:rsid w:val="00B6362B"/>
    <w:rsid w:val="00B6494E"/>
    <w:rsid w:val="00B66E4B"/>
    <w:rsid w:val="00B7102A"/>
    <w:rsid w:val="00B72BB3"/>
    <w:rsid w:val="00B72ECB"/>
    <w:rsid w:val="00B7543E"/>
    <w:rsid w:val="00B75AD7"/>
    <w:rsid w:val="00B75B85"/>
    <w:rsid w:val="00B75CF5"/>
    <w:rsid w:val="00B763E8"/>
    <w:rsid w:val="00B7666A"/>
    <w:rsid w:val="00B76D6F"/>
    <w:rsid w:val="00B81A89"/>
    <w:rsid w:val="00B854AF"/>
    <w:rsid w:val="00B86DC5"/>
    <w:rsid w:val="00B87788"/>
    <w:rsid w:val="00B8784D"/>
    <w:rsid w:val="00B90C06"/>
    <w:rsid w:val="00B92397"/>
    <w:rsid w:val="00B9307A"/>
    <w:rsid w:val="00B93A95"/>
    <w:rsid w:val="00B943CF"/>
    <w:rsid w:val="00B95958"/>
    <w:rsid w:val="00B95A88"/>
    <w:rsid w:val="00B979BD"/>
    <w:rsid w:val="00BA092E"/>
    <w:rsid w:val="00BA11B5"/>
    <w:rsid w:val="00BA1CFA"/>
    <w:rsid w:val="00BA3091"/>
    <w:rsid w:val="00BA39BA"/>
    <w:rsid w:val="00BA4263"/>
    <w:rsid w:val="00BA4C67"/>
    <w:rsid w:val="00BA5BD1"/>
    <w:rsid w:val="00BA7833"/>
    <w:rsid w:val="00BB0840"/>
    <w:rsid w:val="00BB14FC"/>
    <w:rsid w:val="00BB1D3D"/>
    <w:rsid w:val="00BB23BF"/>
    <w:rsid w:val="00BB2F83"/>
    <w:rsid w:val="00BB3718"/>
    <w:rsid w:val="00BB3B75"/>
    <w:rsid w:val="00BB3B88"/>
    <w:rsid w:val="00BB67BC"/>
    <w:rsid w:val="00BB6F8D"/>
    <w:rsid w:val="00BC009F"/>
    <w:rsid w:val="00BC1291"/>
    <w:rsid w:val="00BC1960"/>
    <w:rsid w:val="00BC2357"/>
    <w:rsid w:val="00BC30CF"/>
    <w:rsid w:val="00BC333B"/>
    <w:rsid w:val="00BC3E67"/>
    <w:rsid w:val="00BC5A23"/>
    <w:rsid w:val="00BD0240"/>
    <w:rsid w:val="00BD120B"/>
    <w:rsid w:val="00BD28CD"/>
    <w:rsid w:val="00BD2F40"/>
    <w:rsid w:val="00BD482F"/>
    <w:rsid w:val="00BD5462"/>
    <w:rsid w:val="00BD765C"/>
    <w:rsid w:val="00BE0CAA"/>
    <w:rsid w:val="00BE3E12"/>
    <w:rsid w:val="00BE5588"/>
    <w:rsid w:val="00BE5E5D"/>
    <w:rsid w:val="00BE6345"/>
    <w:rsid w:val="00BE7827"/>
    <w:rsid w:val="00BE7897"/>
    <w:rsid w:val="00BF08EC"/>
    <w:rsid w:val="00BF3FAE"/>
    <w:rsid w:val="00BF568D"/>
    <w:rsid w:val="00BF5A06"/>
    <w:rsid w:val="00BF7FE3"/>
    <w:rsid w:val="00C002E9"/>
    <w:rsid w:val="00C0048B"/>
    <w:rsid w:val="00C004ED"/>
    <w:rsid w:val="00C01A3E"/>
    <w:rsid w:val="00C01B34"/>
    <w:rsid w:val="00C01EF9"/>
    <w:rsid w:val="00C02076"/>
    <w:rsid w:val="00C030B2"/>
    <w:rsid w:val="00C03B89"/>
    <w:rsid w:val="00C0428F"/>
    <w:rsid w:val="00C04447"/>
    <w:rsid w:val="00C045AD"/>
    <w:rsid w:val="00C04A98"/>
    <w:rsid w:val="00C04BB2"/>
    <w:rsid w:val="00C0587E"/>
    <w:rsid w:val="00C07988"/>
    <w:rsid w:val="00C101D5"/>
    <w:rsid w:val="00C11A3B"/>
    <w:rsid w:val="00C12122"/>
    <w:rsid w:val="00C12973"/>
    <w:rsid w:val="00C133FC"/>
    <w:rsid w:val="00C140E8"/>
    <w:rsid w:val="00C14424"/>
    <w:rsid w:val="00C15648"/>
    <w:rsid w:val="00C171EF"/>
    <w:rsid w:val="00C17304"/>
    <w:rsid w:val="00C20890"/>
    <w:rsid w:val="00C218B8"/>
    <w:rsid w:val="00C233CA"/>
    <w:rsid w:val="00C23AB2"/>
    <w:rsid w:val="00C23F3B"/>
    <w:rsid w:val="00C2407A"/>
    <w:rsid w:val="00C24416"/>
    <w:rsid w:val="00C24BB1"/>
    <w:rsid w:val="00C25729"/>
    <w:rsid w:val="00C25C5A"/>
    <w:rsid w:val="00C2678A"/>
    <w:rsid w:val="00C27D24"/>
    <w:rsid w:val="00C31471"/>
    <w:rsid w:val="00C31EBF"/>
    <w:rsid w:val="00C320E8"/>
    <w:rsid w:val="00C32EC4"/>
    <w:rsid w:val="00C33554"/>
    <w:rsid w:val="00C34EB3"/>
    <w:rsid w:val="00C35064"/>
    <w:rsid w:val="00C353CF"/>
    <w:rsid w:val="00C354D5"/>
    <w:rsid w:val="00C40BC5"/>
    <w:rsid w:val="00C424BF"/>
    <w:rsid w:val="00C4529B"/>
    <w:rsid w:val="00C47A0B"/>
    <w:rsid w:val="00C47C8A"/>
    <w:rsid w:val="00C53478"/>
    <w:rsid w:val="00C53AFD"/>
    <w:rsid w:val="00C5509C"/>
    <w:rsid w:val="00C55F89"/>
    <w:rsid w:val="00C576C8"/>
    <w:rsid w:val="00C576E0"/>
    <w:rsid w:val="00C579B2"/>
    <w:rsid w:val="00C60BB9"/>
    <w:rsid w:val="00C61CDD"/>
    <w:rsid w:val="00C62490"/>
    <w:rsid w:val="00C635B6"/>
    <w:rsid w:val="00C65035"/>
    <w:rsid w:val="00C65BFF"/>
    <w:rsid w:val="00C65E69"/>
    <w:rsid w:val="00C7018E"/>
    <w:rsid w:val="00C70FEC"/>
    <w:rsid w:val="00C717B2"/>
    <w:rsid w:val="00C72526"/>
    <w:rsid w:val="00C72BBC"/>
    <w:rsid w:val="00C73FC1"/>
    <w:rsid w:val="00C748A3"/>
    <w:rsid w:val="00C75C62"/>
    <w:rsid w:val="00C76420"/>
    <w:rsid w:val="00C768E6"/>
    <w:rsid w:val="00C80335"/>
    <w:rsid w:val="00C80CA0"/>
    <w:rsid w:val="00C80DB4"/>
    <w:rsid w:val="00C80FD5"/>
    <w:rsid w:val="00C812D4"/>
    <w:rsid w:val="00C827E8"/>
    <w:rsid w:val="00C82ECE"/>
    <w:rsid w:val="00C83455"/>
    <w:rsid w:val="00C84470"/>
    <w:rsid w:val="00C84955"/>
    <w:rsid w:val="00C85187"/>
    <w:rsid w:val="00C8548B"/>
    <w:rsid w:val="00C8593F"/>
    <w:rsid w:val="00C87E13"/>
    <w:rsid w:val="00C87E59"/>
    <w:rsid w:val="00C91177"/>
    <w:rsid w:val="00C91512"/>
    <w:rsid w:val="00C92400"/>
    <w:rsid w:val="00C928BE"/>
    <w:rsid w:val="00C94EA4"/>
    <w:rsid w:val="00C96AEF"/>
    <w:rsid w:val="00CA0240"/>
    <w:rsid w:val="00CA0D33"/>
    <w:rsid w:val="00CA3421"/>
    <w:rsid w:val="00CA72A9"/>
    <w:rsid w:val="00CA7BF8"/>
    <w:rsid w:val="00CB1B3E"/>
    <w:rsid w:val="00CB293A"/>
    <w:rsid w:val="00CB2DA4"/>
    <w:rsid w:val="00CB334E"/>
    <w:rsid w:val="00CB3689"/>
    <w:rsid w:val="00CB621B"/>
    <w:rsid w:val="00CB6DFF"/>
    <w:rsid w:val="00CC04B3"/>
    <w:rsid w:val="00CC3667"/>
    <w:rsid w:val="00CC3E59"/>
    <w:rsid w:val="00CC6F30"/>
    <w:rsid w:val="00CD002D"/>
    <w:rsid w:val="00CD0646"/>
    <w:rsid w:val="00CD13EA"/>
    <w:rsid w:val="00CD3FEF"/>
    <w:rsid w:val="00CD4515"/>
    <w:rsid w:val="00CD4C77"/>
    <w:rsid w:val="00CD5366"/>
    <w:rsid w:val="00CD742E"/>
    <w:rsid w:val="00CD74B2"/>
    <w:rsid w:val="00CD7BC8"/>
    <w:rsid w:val="00CE035A"/>
    <w:rsid w:val="00CE1DB1"/>
    <w:rsid w:val="00CE30A7"/>
    <w:rsid w:val="00CE3190"/>
    <w:rsid w:val="00CE41D4"/>
    <w:rsid w:val="00CE5802"/>
    <w:rsid w:val="00CE6112"/>
    <w:rsid w:val="00CE6337"/>
    <w:rsid w:val="00CE6F03"/>
    <w:rsid w:val="00CE7FBC"/>
    <w:rsid w:val="00CF08AB"/>
    <w:rsid w:val="00CF28FF"/>
    <w:rsid w:val="00CF30DF"/>
    <w:rsid w:val="00CF38D1"/>
    <w:rsid w:val="00CF4B61"/>
    <w:rsid w:val="00CF6CB3"/>
    <w:rsid w:val="00CF7E61"/>
    <w:rsid w:val="00D00517"/>
    <w:rsid w:val="00D01D22"/>
    <w:rsid w:val="00D01E17"/>
    <w:rsid w:val="00D03BCC"/>
    <w:rsid w:val="00D0568A"/>
    <w:rsid w:val="00D0647E"/>
    <w:rsid w:val="00D07275"/>
    <w:rsid w:val="00D07D92"/>
    <w:rsid w:val="00D12373"/>
    <w:rsid w:val="00D12579"/>
    <w:rsid w:val="00D1315B"/>
    <w:rsid w:val="00D149F2"/>
    <w:rsid w:val="00D16628"/>
    <w:rsid w:val="00D16927"/>
    <w:rsid w:val="00D1762E"/>
    <w:rsid w:val="00D20FD9"/>
    <w:rsid w:val="00D2313D"/>
    <w:rsid w:val="00D234DF"/>
    <w:rsid w:val="00D238E5"/>
    <w:rsid w:val="00D23D46"/>
    <w:rsid w:val="00D24145"/>
    <w:rsid w:val="00D2525D"/>
    <w:rsid w:val="00D25FEE"/>
    <w:rsid w:val="00D26D77"/>
    <w:rsid w:val="00D306C5"/>
    <w:rsid w:val="00D3081B"/>
    <w:rsid w:val="00D30C06"/>
    <w:rsid w:val="00D31B09"/>
    <w:rsid w:val="00D324C3"/>
    <w:rsid w:val="00D33437"/>
    <w:rsid w:val="00D33E89"/>
    <w:rsid w:val="00D35108"/>
    <w:rsid w:val="00D3537F"/>
    <w:rsid w:val="00D3733D"/>
    <w:rsid w:val="00D42F40"/>
    <w:rsid w:val="00D45552"/>
    <w:rsid w:val="00D46D11"/>
    <w:rsid w:val="00D50AB1"/>
    <w:rsid w:val="00D5139F"/>
    <w:rsid w:val="00D518DC"/>
    <w:rsid w:val="00D51B22"/>
    <w:rsid w:val="00D52BB9"/>
    <w:rsid w:val="00D53478"/>
    <w:rsid w:val="00D53B9F"/>
    <w:rsid w:val="00D54ABB"/>
    <w:rsid w:val="00D5556D"/>
    <w:rsid w:val="00D55F34"/>
    <w:rsid w:val="00D56516"/>
    <w:rsid w:val="00D57074"/>
    <w:rsid w:val="00D57407"/>
    <w:rsid w:val="00D609F4"/>
    <w:rsid w:val="00D61E0C"/>
    <w:rsid w:val="00D63512"/>
    <w:rsid w:val="00D635EF"/>
    <w:rsid w:val="00D64204"/>
    <w:rsid w:val="00D64ABD"/>
    <w:rsid w:val="00D666E2"/>
    <w:rsid w:val="00D66D9C"/>
    <w:rsid w:val="00D67408"/>
    <w:rsid w:val="00D676E6"/>
    <w:rsid w:val="00D7085F"/>
    <w:rsid w:val="00D716FE"/>
    <w:rsid w:val="00D7256A"/>
    <w:rsid w:val="00D72656"/>
    <w:rsid w:val="00D738F1"/>
    <w:rsid w:val="00D74D9C"/>
    <w:rsid w:val="00D77E5A"/>
    <w:rsid w:val="00D8030D"/>
    <w:rsid w:val="00D813BA"/>
    <w:rsid w:val="00D82F4B"/>
    <w:rsid w:val="00D834A3"/>
    <w:rsid w:val="00D83C51"/>
    <w:rsid w:val="00D845DA"/>
    <w:rsid w:val="00D86117"/>
    <w:rsid w:val="00D90D19"/>
    <w:rsid w:val="00D913F8"/>
    <w:rsid w:val="00D91A0D"/>
    <w:rsid w:val="00D93152"/>
    <w:rsid w:val="00D94F9A"/>
    <w:rsid w:val="00D959F3"/>
    <w:rsid w:val="00D95C80"/>
    <w:rsid w:val="00D961D7"/>
    <w:rsid w:val="00D97EFB"/>
    <w:rsid w:val="00DA0072"/>
    <w:rsid w:val="00DA1B99"/>
    <w:rsid w:val="00DA1DFA"/>
    <w:rsid w:val="00DA2B38"/>
    <w:rsid w:val="00DA2E8B"/>
    <w:rsid w:val="00DA2F55"/>
    <w:rsid w:val="00DA4214"/>
    <w:rsid w:val="00DA4E51"/>
    <w:rsid w:val="00DA6AE7"/>
    <w:rsid w:val="00DA6D5C"/>
    <w:rsid w:val="00DA71E9"/>
    <w:rsid w:val="00DB067C"/>
    <w:rsid w:val="00DB08DF"/>
    <w:rsid w:val="00DB0F67"/>
    <w:rsid w:val="00DB225E"/>
    <w:rsid w:val="00DB2921"/>
    <w:rsid w:val="00DB29C5"/>
    <w:rsid w:val="00DB30BB"/>
    <w:rsid w:val="00DB39EE"/>
    <w:rsid w:val="00DB3AA4"/>
    <w:rsid w:val="00DB4975"/>
    <w:rsid w:val="00DB4CC9"/>
    <w:rsid w:val="00DB4FEF"/>
    <w:rsid w:val="00DB6808"/>
    <w:rsid w:val="00DB6A09"/>
    <w:rsid w:val="00DB6F11"/>
    <w:rsid w:val="00DB7488"/>
    <w:rsid w:val="00DC0523"/>
    <w:rsid w:val="00DC23A5"/>
    <w:rsid w:val="00DC2F5B"/>
    <w:rsid w:val="00DC5043"/>
    <w:rsid w:val="00DC6100"/>
    <w:rsid w:val="00DC67AF"/>
    <w:rsid w:val="00DC6A1A"/>
    <w:rsid w:val="00DC75B0"/>
    <w:rsid w:val="00DD001F"/>
    <w:rsid w:val="00DD0C56"/>
    <w:rsid w:val="00DD2577"/>
    <w:rsid w:val="00DD297D"/>
    <w:rsid w:val="00DD33F4"/>
    <w:rsid w:val="00DD3B27"/>
    <w:rsid w:val="00DD4441"/>
    <w:rsid w:val="00DD4A16"/>
    <w:rsid w:val="00DD72FA"/>
    <w:rsid w:val="00DD792D"/>
    <w:rsid w:val="00DD7F9B"/>
    <w:rsid w:val="00DE0023"/>
    <w:rsid w:val="00DE005B"/>
    <w:rsid w:val="00DE2CAF"/>
    <w:rsid w:val="00DE3053"/>
    <w:rsid w:val="00DE4797"/>
    <w:rsid w:val="00DE6B27"/>
    <w:rsid w:val="00DE72FD"/>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7367"/>
    <w:rsid w:val="00E07446"/>
    <w:rsid w:val="00E0791E"/>
    <w:rsid w:val="00E122D1"/>
    <w:rsid w:val="00E12EF9"/>
    <w:rsid w:val="00E16421"/>
    <w:rsid w:val="00E17AF4"/>
    <w:rsid w:val="00E20AE5"/>
    <w:rsid w:val="00E213FE"/>
    <w:rsid w:val="00E21779"/>
    <w:rsid w:val="00E224F3"/>
    <w:rsid w:val="00E252F8"/>
    <w:rsid w:val="00E25D2B"/>
    <w:rsid w:val="00E26332"/>
    <w:rsid w:val="00E271F6"/>
    <w:rsid w:val="00E2745C"/>
    <w:rsid w:val="00E27DDB"/>
    <w:rsid w:val="00E3017B"/>
    <w:rsid w:val="00E31154"/>
    <w:rsid w:val="00E32097"/>
    <w:rsid w:val="00E33EAB"/>
    <w:rsid w:val="00E35B2F"/>
    <w:rsid w:val="00E35CB7"/>
    <w:rsid w:val="00E36603"/>
    <w:rsid w:val="00E40811"/>
    <w:rsid w:val="00E415C0"/>
    <w:rsid w:val="00E44472"/>
    <w:rsid w:val="00E45A07"/>
    <w:rsid w:val="00E460D8"/>
    <w:rsid w:val="00E51977"/>
    <w:rsid w:val="00E52262"/>
    <w:rsid w:val="00E52366"/>
    <w:rsid w:val="00E52FA3"/>
    <w:rsid w:val="00E54E00"/>
    <w:rsid w:val="00E60299"/>
    <w:rsid w:val="00E62E98"/>
    <w:rsid w:val="00E6563E"/>
    <w:rsid w:val="00E65E45"/>
    <w:rsid w:val="00E7036A"/>
    <w:rsid w:val="00E71954"/>
    <w:rsid w:val="00E72CCF"/>
    <w:rsid w:val="00E74459"/>
    <w:rsid w:val="00E75933"/>
    <w:rsid w:val="00E75E0D"/>
    <w:rsid w:val="00E772C8"/>
    <w:rsid w:val="00E77755"/>
    <w:rsid w:val="00E80F5F"/>
    <w:rsid w:val="00E829A4"/>
    <w:rsid w:val="00E84484"/>
    <w:rsid w:val="00E84DA9"/>
    <w:rsid w:val="00E85D92"/>
    <w:rsid w:val="00E85FBB"/>
    <w:rsid w:val="00E86514"/>
    <w:rsid w:val="00E87BBA"/>
    <w:rsid w:val="00E92272"/>
    <w:rsid w:val="00E9277F"/>
    <w:rsid w:val="00E939D2"/>
    <w:rsid w:val="00E9531B"/>
    <w:rsid w:val="00EA06E2"/>
    <w:rsid w:val="00EA0F5F"/>
    <w:rsid w:val="00EA2E30"/>
    <w:rsid w:val="00EA4D78"/>
    <w:rsid w:val="00EA4DD5"/>
    <w:rsid w:val="00EA58B1"/>
    <w:rsid w:val="00EA6A8E"/>
    <w:rsid w:val="00EA73A7"/>
    <w:rsid w:val="00EA7986"/>
    <w:rsid w:val="00EA7ABE"/>
    <w:rsid w:val="00EA7BCD"/>
    <w:rsid w:val="00EB11CE"/>
    <w:rsid w:val="00EB19F0"/>
    <w:rsid w:val="00EB1DBE"/>
    <w:rsid w:val="00EB369C"/>
    <w:rsid w:val="00EB36A6"/>
    <w:rsid w:val="00EB382C"/>
    <w:rsid w:val="00EB3DA5"/>
    <w:rsid w:val="00EB4A1A"/>
    <w:rsid w:val="00EB60B4"/>
    <w:rsid w:val="00EB6529"/>
    <w:rsid w:val="00EB67D6"/>
    <w:rsid w:val="00EB795A"/>
    <w:rsid w:val="00EB7D0A"/>
    <w:rsid w:val="00EC1420"/>
    <w:rsid w:val="00EC27CB"/>
    <w:rsid w:val="00EC2D62"/>
    <w:rsid w:val="00EC391C"/>
    <w:rsid w:val="00EC453C"/>
    <w:rsid w:val="00EC52B4"/>
    <w:rsid w:val="00EC553D"/>
    <w:rsid w:val="00EC58A3"/>
    <w:rsid w:val="00EC79AE"/>
    <w:rsid w:val="00ED011E"/>
    <w:rsid w:val="00ED02C7"/>
    <w:rsid w:val="00ED0499"/>
    <w:rsid w:val="00ED221E"/>
    <w:rsid w:val="00ED2AC0"/>
    <w:rsid w:val="00ED4227"/>
    <w:rsid w:val="00ED4C68"/>
    <w:rsid w:val="00ED5AA2"/>
    <w:rsid w:val="00ED7C6B"/>
    <w:rsid w:val="00EE034B"/>
    <w:rsid w:val="00EE170E"/>
    <w:rsid w:val="00EE2F77"/>
    <w:rsid w:val="00EE357E"/>
    <w:rsid w:val="00EE6D30"/>
    <w:rsid w:val="00EE7C91"/>
    <w:rsid w:val="00EF066A"/>
    <w:rsid w:val="00EF09E3"/>
    <w:rsid w:val="00EF10F2"/>
    <w:rsid w:val="00EF3E91"/>
    <w:rsid w:val="00EF60E0"/>
    <w:rsid w:val="00EF6392"/>
    <w:rsid w:val="00EF6E56"/>
    <w:rsid w:val="00EF713B"/>
    <w:rsid w:val="00EF7776"/>
    <w:rsid w:val="00EF7C02"/>
    <w:rsid w:val="00EF7CFD"/>
    <w:rsid w:val="00F01000"/>
    <w:rsid w:val="00F01EB3"/>
    <w:rsid w:val="00F01F4D"/>
    <w:rsid w:val="00F02C01"/>
    <w:rsid w:val="00F035E7"/>
    <w:rsid w:val="00F03657"/>
    <w:rsid w:val="00F03F58"/>
    <w:rsid w:val="00F04B5C"/>
    <w:rsid w:val="00F05832"/>
    <w:rsid w:val="00F0609B"/>
    <w:rsid w:val="00F104F1"/>
    <w:rsid w:val="00F10EBA"/>
    <w:rsid w:val="00F110F6"/>
    <w:rsid w:val="00F12ADD"/>
    <w:rsid w:val="00F13D51"/>
    <w:rsid w:val="00F16128"/>
    <w:rsid w:val="00F1646C"/>
    <w:rsid w:val="00F20AF7"/>
    <w:rsid w:val="00F21B03"/>
    <w:rsid w:val="00F23B9E"/>
    <w:rsid w:val="00F248F9"/>
    <w:rsid w:val="00F2675D"/>
    <w:rsid w:val="00F26B26"/>
    <w:rsid w:val="00F26F01"/>
    <w:rsid w:val="00F276DC"/>
    <w:rsid w:val="00F31604"/>
    <w:rsid w:val="00F318CA"/>
    <w:rsid w:val="00F31B53"/>
    <w:rsid w:val="00F321B6"/>
    <w:rsid w:val="00F32696"/>
    <w:rsid w:val="00F3354B"/>
    <w:rsid w:val="00F343C0"/>
    <w:rsid w:val="00F34E6F"/>
    <w:rsid w:val="00F35522"/>
    <w:rsid w:val="00F36CEA"/>
    <w:rsid w:val="00F37044"/>
    <w:rsid w:val="00F37F9F"/>
    <w:rsid w:val="00F406B5"/>
    <w:rsid w:val="00F432C1"/>
    <w:rsid w:val="00F44836"/>
    <w:rsid w:val="00F45C07"/>
    <w:rsid w:val="00F466E0"/>
    <w:rsid w:val="00F46AD3"/>
    <w:rsid w:val="00F47C17"/>
    <w:rsid w:val="00F511C5"/>
    <w:rsid w:val="00F5230C"/>
    <w:rsid w:val="00F554DE"/>
    <w:rsid w:val="00F556CD"/>
    <w:rsid w:val="00F55FAB"/>
    <w:rsid w:val="00F60535"/>
    <w:rsid w:val="00F61439"/>
    <w:rsid w:val="00F623C5"/>
    <w:rsid w:val="00F627A5"/>
    <w:rsid w:val="00F63469"/>
    <w:rsid w:val="00F65242"/>
    <w:rsid w:val="00F65B2C"/>
    <w:rsid w:val="00F66AB4"/>
    <w:rsid w:val="00F66FEF"/>
    <w:rsid w:val="00F70462"/>
    <w:rsid w:val="00F70C84"/>
    <w:rsid w:val="00F736EC"/>
    <w:rsid w:val="00F73A1A"/>
    <w:rsid w:val="00F759B2"/>
    <w:rsid w:val="00F7641C"/>
    <w:rsid w:val="00F77428"/>
    <w:rsid w:val="00F80072"/>
    <w:rsid w:val="00F80CF7"/>
    <w:rsid w:val="00F818CB"/>
    <w:rsid w:val="00F81A06"/>
    <w:rsid w:val="00F8208A"/>
    <w:rsid w:val="00F825E5"/>
    <w:rsid w:val="00F836F7"/>
    <w:rsid w:val="00F8508A"/>
    <w:rsid w:val="00F863F5"/>
    <w:rsid w:val="00F86761"/>
    <w:rsid w:val="00F86E5B"/>
    <w:rsid w:val="00F90006"/>
    <w:rsid w:val="00F9092F"/>
    <w:rsid w:val="00F90DA3"/>
    <w:rsid w:val="00F90F8A"/>
    <w:rsid w:val="00F91682"/>
    <w:rsid w:val="00F91E3F"/>
    <w:rsid w:val="00F93523"/>
    <w:rsid w:val="00F95128"/>
    <w:rsid w:val="00F97305"/>
    <w:rsid w:val="00F97C57"/>
    <w:rsid w:val="00FA1014"/>
    <w:rsid w:val="00FA16E8"/>
    <w:rsid w:val="00FA2F07"/>
    <w:rsid w:val="00FA36B6"/>
    <w:rsid w:val="00FA595A"/>
    <w:rsid w:val="00FA59D6"/>
    <w:rsid w:val="00FA68B6"/>
    <w:rsid w:val="00FA6F83"/>
    <w:rsid w:val="00FB2307"/>
    <w:rsid w:val="00FB38EE"/>
    <w:rsid w:val="00FB6C53"/>
    <w:rsid w:val="00FB7ED2"/>
    <w:rsid w:val="00FC1F5B"/>
    <w:rsid w:val="00FC2D1C"/>
    <w:rsid w:val="00FC3B1E"/>
    <w:rsid w:val="00FC3CDC"/>
    <w:rsid w:val="00FC42AD"/>
    <w:rsid w:val="00FC46AA"/>
    <w:rsid w:val="00FC4868"/>
    <w:rsid w:val="00FC531D"/>
    <w:rsid w:val="00FC5AD4"/>
    <w:rsid w:val="00FC5C94"/>
    <w:rsid w:val="00FC5F17"/>
    <w:rsid w:val="00FC6901"/>
    <w:rsid w:val="00FC6A1E"/>
    <w:rsid w:val="00FC755E"/>
    <w:rsid w:val="00FD3045"/>
    <w:rsid w:val="00FD4036"/>
    <w:rsid w:val="00FD4C1C"/>
    <w:rsid w:val="00FD6E1D"/>
    <w:rsid w:val="00FD78D8"/>
    <w:rsid w:val="00FE13E3"/>
    <w:rsid w:val="00FE256F"/>
    <w:rsid w:val="00FE29DE"/>
    <w:rsid w:val="00FE54A7"/>
    <w:rsid w:val="00FE768C"/>
    <w:rsid w:val="00FF1FCD"/>
    <w:rsid w:val="00FF4C3F"/>
    <w:rsid w:val="00FF5CC4"/>
    <w:rsid w:val="00FF7141"/>
    <w:rsid w:val="00FF7203"/>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1"/>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1"/>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uiPriority w:val="99"/>
    <w:qFormat/>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7"/>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 w:type="paragraph" w:styleId="3">
    <w:name w:val="List Bullet 3"/>
    <w:basedOn w:val="23"/>
    <w:rsid w:val="00A57783"/>
    <w:pPr>
      <w:widowControl/>
      <w:numPr>
        <w:numId w:val="30"/>
      </w:numPr>
      <w:tabs>
        <w:tab w:val="left" w:pos="510"/>
        <w:tab w:val="left" w:pos="794"/>
        <w:tab w:val="left" w:pos="1077"/>
      </w:tabs>
      <w:overflowPunct w:val="0"/>
      <w:autoSpaceDE w:val="0"/>
      <w:autoSpaceDN w:val="0"/>
      <w:adjustRightInd w:val="0"/>
      <w:spacing w:after="120"/>
      <w:ind w:left="432" w:hanging="432"/>
      <w:contextualSpacing w:val="0"/>
      <w:textAlignment w:val="baseline"/>
    </w:pPr>
    <w:rPr>
      <w:rFonts w:ascii="Arial" w:hAnsi="Arial"/>
      <w:kern w:val="0"/>
      <w:sz w:val="20"/>
      <w:lang w:val="en-GB"/>
    </w:rPr>
  </w:style>
  <w:style w:type="paragraph" w:customStyle="1" w:styleId="Proposal">
    <w:name w:val="Proposal"/>
    <w:basedOn w:val="a0"/>
    <w:qFormat/>
    <w:rsid w:val="00A57783"/>
    <w:pPr>
      <w:widowControl/>
      <w:numPr>
        <w:numId w:val="31"/>
      </w:numPr>
      <w:tabs>
        <w:tab w:val="left" w:pos="1701"/>
      </w:tabs>
      <w:overflowPunct w:val="0"/>
      <w:autoSpaceDE w:val="0"/>
      <w:autoSpaceDN w:val="0"/>
      <w:adjustRightInd w:val="0"/>
      <w:spacing w:after="120"/>
      <w:textAlignment w:val="baseline"/>
    </w:pPr>
    <w:rPr>
      <w:rFonts w:ascii="Arial" w:hAnsi="Arial"/>
      <w:b/>
      <w:bCs/>
      <w:kern w:val="0"/>
      <w:sz w:val="20"/>
      <w:lang w:val="en-GB"/>
    </w:rPr>
  </w:style>
  <w:style w:type="paragraph" w:customStyle="1" w:styleId="Observation">
    <w:name w:val="Observation"/>
    <w:basedOn w:val="Proposal"/>
    <w:qFormat/>
    <w:rsid w:val="00A57783"/>
    <w:pPr>
      <w:numPr>
        <w:numId w:val="32"/>
      </w:numPr>
      <w:tabs>
        <w:tab w:val="left" w:pos="1304"/>
      </w:tabs>
    </w:pPr>
  </w:style>
  <w:style w:type="paragraph" w:styleId="23">
    <w:name w:val="List Bullet 2"/>
    <w:basedOn w:val="a0"/>
    <w:uiPriority w:val="99"/>
    <w:semiHidden/>
    <w:unhideWhenUsed/>
    <w:rsid w:val="00A57783"/>
    <w:pPr>
      <w:tabs>
        <w:tab w:val="num" w:pos="1304"/>
      </w:tabs>
      <w:ind w:left="1304" w:hanging="1304"/>
      <w:contextualSpacing/>
    </w:pPr>
  </w:style>
  <w:style w:type="paragraph" w:customStyle="1" w:styleId="Reference">
    <w:name w:val="Reference"/>
    <w:basedOn w:val="a0"/>
    <w:rsid w:val="008653C6"/>
    <w:pPr>
      <w:widowControl/>
      <w:numPr>
        <w:numId w:val="34"/>
      </w:numPr>
      <w:overflowPunct w:val="0"/>
      <w:autoSpaceDE w:val="0"/>
      <w:autoSpaceDN w:val="0"/>
      <w:adjustRightInd w:val="0"/>
      <w:spacing w:after="120"/>
      <w:textAlignment w:val="baseline"/>
    </w:pPr>
    <w:rPr>
      <w:rFonts w:ascii="Arial" w:eastAsia="Times New Roman" w:hAnsi="Arial"/>
      <w:kern w:val="0"/>
      <w:sz w:val="20"/>
      <w:lang w:val="en-GB"/>
    </w:rPr>
  </w:style>
  <w:style w:type="paragraph" w:styleId="20">
    <w:name w:val="List 2"/>
    <w:basedOn w:val="af9"/>
    <w:rsid w:val="008653C6"/>
    <w:pPr>
      <w:widowControl/>
      <w:numPr>
        <w:numId w:val="35"/>
      </w:numPr>
      <w:spacing w:before="180"/>
      <w:ind w:firstLineChars="0" w:firstLine="0"/>
      <w:contextualSpacing w:val="0"/>
      <w:jc w:val="left"/>
    </w:pPr>
    <w:rPr>
      <w:rFonts w:ascii="Arial" w:eastAsia="Times New Roman" w:hAnsi="Arial"/>
      <w:kern w:val="0"/>
      <w:sz w:val="22"/>
      <w:lang w:eastAsia="en-US"/>
    </w:rPr>
  </w:style>
  <w:style w:type="paragraph" w:customStyle="1" w:styleId="TAL">
    <w:name w:val="TAL"/>
    <w:basedOn w:val="a0"/>
    <w:link w:val="TALCar"/>
    <w:rsid w:val="008653C6"/>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character" w:customStyle="1" w:styleId="TALCar">
    <w:name w:val="TAL Car"/>
    <w:link w:val="TAL"/>
    <w:qFormat/>
    <w:rsid w:val="008653C6"/>
    <w:rPr>
      <w:rFonts w:ascii="Arial" w:eastAsia="Times New Roman" w:hAnsi="Arial" w:cs="Times New Roman"/>
      <w:kern w:val="0"/>
      <w:sz w:val="18"/>
      <w:szCs w:val="20"/>
      <w:lang w:val="en-GB" w:eastAsia="ja-JP"/>
    </w:rPr>
  </w:style>
  <w:style w:type="paragraph" w:customStyle="1" w:styleId="PL">
    <w:name w:val="PL"/>
    <w:link w:val="PLChar"/>
    <w:qFormat/>
    <w:rsid w:val="00865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8653C6"/>
    <w:rPr>
      <w:rFonts w:ascii="Courier New" w:eastAsia="Times New Roman" w:hAnsi="Courier New" w:cs="Times New Roman"/>
      <w:noProof/>
      <w:kern w:val="0"/>
      <w:sz w:val="16"/>
      <w:szCs w:val="20"/>
    </w:rPr>
  </w:style>
  <w:style w:type="paragraph" w:customStyle="1" w:styleId="Doc-text2">
    <w:name w:val="Doc-text2"/>
    <w:basedOn w:val="a0"/>
    <w:link w:val="Doc-text2Char"/>
    <w:qFormat/>
    <w:rsid w:val="00A15A11"/>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lang w:val="en-GB" w:eastAsia="ja-JP"/>
    </w:rPr>
  </w:style>
  <w:style w:type="character" w:customStyle="1" w:styleId="Doc-text2Char">
    <w:name w:val="Doc-text2 Char"/>
    <w:link w:val="Doc-text2"/>
    <w:qFormat/>
    <w:rsid w:val="00A15A11"/>
    <w:rPr>
      <w:rFonts w:ascii="Arial" w:eastAsia="Times New Roman" w:hAnsi="Arial" w:cs="Times New Roman"/>
      <w:kern w:val="0"/>
      <w:sz w:val="20"/>
      <w:szCs w:val="20"/>
      <w:lang w:val="en-GB" w:eastAsia="ja-JP"/>
    </w:rPr>
  </w:style>
  <w:style w:type="paragraph" w:customStyle="1" w:styleId="Comments">
    <w:name w:val="Comments"/>
    <w:basedOn w:val="a0"/>
    <w:link w:val="CommentsChar"/>
    <w:qFormat/>
    <w:rsid w:val="00A15A11"/>
    <w:pPr>
      <w:widowControl/>
      <w:overflowPunct w:val="0"/>
      <w:autoSpaceDE w:val="0"/>
      <w:autoSpaceDN w:val="0"/>
      <w:adjustRightInd w:val="0"/>
      <w:spacing w:before="40"/>
      <w:jc w:val="left"/>
      <w:textAlignment w:val="baseline"/>
    </w:pPr>
    <w:rPr>
      <w:rFonts w:ascii="Arial" w:eastAsia="Times New Roman" w:hAnsi="Arial"/>
      <w:i/>
      <w:noProof/>
      <w:kern w:val="0"/>
      <w:sz w:val="18"/>
      <w:lang w:val="en-GB" w:eastAsia="ja-JP"/>
    </w:rPr>
  </w:style>
  <w:style w:type="character" w:customStyle="1" w:styleId="CommentsChar">
    <w:name w:val="Comments Char"/>
    <w:link w:val="Comments"/>
    <w:qFormat/>
    <w:rsid w:val="00A15A11"/>
    <w:rPr>
      <w:rFonts w:ascii="Arial" w:eastAsia="Times New Roman" w:hAnsi="Arial" w:cs="Times New Roman"/>
      <w:i/>
      <w:noProof/>
      <w:kern w:val="0"/>
      <w:sz w:val="18"/>
      <w:szCs w:val="20"/>
      <w:lang w:val="en-GB" w:eastAsia="ja-JP"/>
    </w:rPr>
  </w:style>
  <w:style w:type="paragraph" w:customStyle="1" w:styleId="Doc-comment">
    <w:name w:val="Doc-comment"/>
    <w:basedOn w:val="a0"/>
    <w:next w:val="Doc-text2"/>
    <w:qFormat/>
    <w:rsid w:val="000D47CB"/>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76823">
      <w:bodyDiv w:val="1"/>
      <w:marLeft w:val="0"/>
      <w:marRight w:val="0"/>
      <w:marTop w:val="0"/>
      <w:marBottom w:val="0"/>
      <w:divBdr>
        <w:top w:val="none" w:sz="0" w:space="0" w:color="auto"/>
        <w:left w:val="none" w:sz="0" w:space="0" w:color="auto"/>
        <w:bottom w:val="none" w:sz="0" w:space="0" w:color="auto"/>
        <w:right w:val="none" w:sz="0" w:space="0" w:color="auto"/>
      </w:divBdr>
    </w:div>
    <w:div w:id="77098396">
      <w:bodyDiv w:val="1"/>
      <w:marLeft w:val="0"/>
      <w:marRight w:val="0"/>
      <w:marTop w:val="0"/>
      <w:marBottom w:val="0"/>
      <w:divBdr>
        <w:top w:val="none" w:sz="0" w:space="0" w:color="auto"/>
        <w:left w:val="none" w:sz="0" w:space="0" w:color="auto"/>
        <w:bottom w:val="none" w:sz="0" w:space="0" w:color="auto"/>
        <w:right w:val="none" w:sz="0" w:space="0" w:color="auto"/>
      </w:divBdr>
    </w:div>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74030602">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4719782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87515530">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7122782">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2F6A3-24C3-4BE2-A42B-E4E7D834C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1047</Words>
  <Characters>5974</Characters>
  <Application>Microsoft Office Word</Application>
  <DocSecurity>0</DocSecurity>
  <Lines>49</Lines>
  <Paragraphs>14</Paragraphs>
  <ScaleCrop>false</ScaleCrop>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50</cp:revision>
  <dcterms:created xsi:type="dcterms:W3CDTF">2021-04-02T03:40:00Z</dcterms:created>
  <dcterms:modified xsi:type="dcterms:W3CDTF">2021-04-02T06:09:00Z</dcterms:modified>
</cp:coreProperties>
</file>