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tabs>
          <w:tab w:val="right" w:pos="9639"/>
        </w:tabs>
        <w:rPr>
          <w:bCs/>
          <w:i/>
          <w:sz w:val="24"/>
          <w:szCs w:val="24"/>
          <w:lang w:eastAsia="ko-KR"/>
        </w:rPr>
      </w:pPr>
      <w:r>
        <w:rPr>
          <w:bCs/>
          <w:sz w:val="24"/>
          <w:szCs w:val="24"/>
        </w:rPr>
        <w:t>3GPP TSG-RAN WG2 Meeting #113-e</w:t>
      </w:r>
      <w:r>
        <w:rPr>
          <w:bCs/>
          <w:sz w:val="24"/>
          <w:szCs w:val="24"/>
        </w:rPr>
        <w:tab/>
      </w:r>
      <w:r>
        <w:rPr>
          <w:rFonts w:hint="eastAsia"/>
          <w:bCs/>
          <w:sz w:val="24"/>
          <w:szCs w:val="24"/>
          <w:lang w:eastAsia="ko-KR"/>
        </w:rPr>
        <w:t>R2-210xxxx</w:t>
      </w:r>
    </w:p>
    <w:p>
      <w:pPr>
        <w:pStyle w:val="73"/>
        <w:outlineLvl w:val="0"/>
        <w:rPr>
          <w:b/>
          <w:sz w:val="24"/>
          <w:lang w:val="en-US"/>
        </w:rPr>
      </w:pPr>
      <w:r>
        <w:rPr>
          <w:rFonts w:eastAsia="Malgun Gothic"/>
          <w:b/>
          <w:sz w:val="24"/>
        </w:rPr>
        <w:t xml:space="preserve">Online, </w:t>
      </w:r>
      <w:r>
        <w:rPr>
          <w:rFonts w:hint="eastAsia" w:eastAsia="Malgun Gothic"/>
          <w:b/>
          <w:sz w:val="24"/>
          <w:lang w:eastAsia="ko-KR"/>
        </w:rPr>
        <w:t>Janu</w:t>
      </w:r>
      <w:r>
        <w:rPr>
          <w:rFonts w:eastAsia="Malgun Gothic"/>
          <w:b/>
          <w:sz w:val="24"/>
          <w:lang w:eastAsia="ko-KR"/>
        </w:rPr>
        <w:t>ary</w:t>
      </w:r>
      <w:r>
        <w:rPr>
          <w:rFonts w:eastAsia="Malgun Gothic"/>
          <w:b/>
          <w:sz w:val="24"/>
        </w:rPr>
        <w:t xml:space="preserve"> 25th – February 5th 2021</w:t>
      </w:r>
      <w:r>
        <w:rPr>
          <w:rFonts w:eastAsia="Malgun Gothic"/>
          <w:b/>
          <w:sz w:val="24"/>
        </w:rPr>
        <w:tab/>
      </w:r>
    </w:p>
    <w:p>
      <w:pPr>
        <w:pStyle w:val="27"/>
        <w:rPr>
          <w:bCs/>
          <w:sz w:val="24"/>
        </w:rPr>
      </w:pPr>
    </w:p>
    <w:p>
      <w:pPr>
        <w:pStyle w:val="27"/>
        <w:rPr>
          <w:bCs/>
          <w:sz w:val="24"/>
        </w:rPr>
      </w:pPr>
    </w:p>
    <w:p>
      <w:pPr>
        <w:pStyle w:val="73"/>
        <w:tabs>
          <w:tab w:val="left" w:pos="1985"/>
        </w:tabs>
        <w:rPr>
          <w:rFonts w:cs="Arial"/>
          <w:b/>
          <w:bCs/>
          <w:sz w:val="24"/>
          <w:lang w:eastAsia="ja-JP"/>
        </w:rPr>
      </w:pPr>
      <w:r>
        <w:rPr>
          <w:rFonts w:cs="Arial"/>
          <w:b/>
          <w:bCs/>
          <w:sz w:val="24"/>
        </w:rPr>
        <w:t>Agenda item:</w:t>
      </w:r>
      <w:r>
        <w:rPr>
          <w:rFonts w:cs="Arial"/>
          <w:b/>
          <w:bCs/>
          <w:sz w:val="24"/>
        </w:rPr>
        <w:tab/>
      </w:r>
      <w:r>
        <w:rPr>
          <w:rFonts w:cs="Arial"/>
          <w:b/>
          <w:bCs/>
          <w:sz w:val="24"/>
        </w:rPr>
        <w:t>6.16</w:t>
      </w:r>
    </w:p>
    <w:p>
      <w:pPr>
        <w:tabs>
          <w:tab w:val="left" w:pos="1985"/>
        </w:tabs>
        <w:ind w:left="1985" w:hanging="1985"/>
        <w:rPr>
          <w:rFonts w:ascii="Arial" w:hAnsi="Arial" w:cs="Arial"/>
          <w:b/>
          <w:bCs/>
          <w:sz w:val="24"/>
          <w:lang w:val="en-US" w:eastAsia="zh-CN"/>
        </w:rPr>
      </w:pPr>
      <w:r>
        <w:rPr>
          <w:rFonts w:ascii="Arial" w:hAnsi="Arial" w:cs="Arial"/>
          <w:b/>
          <w:bCs/>
          <w:sz w:val="24"/>
        </w:rPr>
        <w:t>Source:</w:t>
      </w:r>
      <w:r>
        <w:rPr>
          <w:rFonts w:ascii="Arial" w:hAnsi="Arial" w:cs="Arial"/>
          <w:b/>
          <w:bCs/>
          <w:sz w:val="24"/>
        </w:rPr>
        <w:tab/>
      </w:r>
      <w:r>
        <w:rPr>
          <w:rFonts w:ascii="Arial" w:hAnsi="Arial" w:cs="Arial"/>
          <w:b/>
          <w:bCs/>
          <w:sz w:val="24"/>
          <w:lang w:val="en-US" w:eastAsia="zh-CN"/>
        </w:rPr>
        <w:t>Apple</w:t>
      </w:r>
    </w:p>
    <w:p>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Summary of [028][TEI16] Miscellaneous I (Apple)</w:t>
      </w:r>
    </w:p>
    <w:p>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r>
      <w:r>
        <w:rPr>
          <w:rFonts w:ascii="Arial" w:hAnsi="Arial" w:cs="Arial"/>
          <w:b/>
          <w:bCs/>
          <w:sz w:val="24"/>
        </w:rPr>
        <w:t>Discussion and Decision</w:t>
      </w:r>
    </w:p>
    <w:p>
      <w:pPr>
        <w:pStyle w:val="2"/>
      </w:pPr>
      <w:r>
        <w:t>1</w:t>
      </w:r>
      <w:r>
        <w:tab/>
      </w:r>
      <w:r>
        <w:t>Introduction</w:t>
      </w:r>
    </w:p>
    <w:p>
      <w:pPr>
        <w:pStyle w:val="88"/>
      </w:pPr>
      <w:r>
        <w:t>This document contains the summary of documents from agenda item 6.16 (“Overheating Stop Behaviour”, “Overheating Other”, “Processing time of DL Segmentation”, and “Release with Redirect”) as per below excerpt from the session chair minutes:</w:t>
      </w:r>
    </w:p>
    <w:p>
      <w:pPr>
        <w:pStyle w:val="85"/>
        <w:rPr>
          <w:highlight w:val="yellow"/>
        </w:rPr>
      </w:pPr>
    </w:p>
    <w:p>
      <w:pPr>
        <w:pStyle w:val="93"/>
        <w:rPr>
          <w:lang w:val="it-IT"/>
        </w:rPr>
      </w:pPr>
      <w:r>
        <w:t xml:space="preserve"> </w:t>
      </w:r>
      <w:r>
        <w:rPr>
          <w:lang w:val="it-IT"/>
        </w:rPr>
        <w:t>[AT113-e][028][TEI16] Miscellaneous I (Apple)</w:t>
      </w:r>
    </w:p>
    <w:p>
      <w:pPr>
        <w:pStyle w:val="94"/>
        <w:rPr>
          <w:lang w:val="it-IT"/>
        </w:rPr>
      </w:pPr>
      <w:r>
        <w:rPr>
          <w:lang w:val="it-IT"/>
        </w:rPr>
        <w:tab/>
      </w:r>
      <w:r>
        <w:rPr>
          <w:lang w:val="it-IT"/>
        </w:rPr>
        <w:t xml:space="preserve">Scope: </w:t>
      </w:r>
      <w:r>
        <w:fldChar w:fldCharType="begin"/>
      </w:r>
      <w:r>
        <w:instrText xml:space="preserve"> HYPERLINK "file:///D:\\Documents\\3GPP\\tsg_ran\\WG2\\TSGR2_113-e\\Docs\\R2-2101434.zip" \o "D:Documents3GPPtsg_ranWG2TSGR2_113-eDocsR2-2101434.zip" </w:instrText>
      </w:r>
      <w:r>
        <w:fldChar w:fldCharType="separate"/>
      </w:r>
      <w:r>
        <w:rPr>
          <w:rStyle w:val="35"/>
          <w:lang w:val="it-IT"/>
        </w:rPr>
        <w:t>R2-2101434</w:t>
      </w:r>
      <w:r>
        <w:rPr>
          <w:rStyle w:val="35"/>
          <w:lang w:val="it-IT"/>
        </w:rPr>
        <w:fldChar w:fldCharType="end"/>
      </w:r>
      <w:r>
        <w:rPr>
          <w:lang w:val="it-IT"/>
        </w:rPr>
        <w:t xml:space="preserve">, </w:t>
      </w:r>
      <w:r>
        <w:fldChar w:fldCharType="begin"/>
      </w:r>
      <w:r>
        <w:instrText xml:space="preserve"> HYPERLINK "file:///D:\\Documents\\3GPP\\tsg_ran\\WG2\\TSGR2_113-e\\Docs\\R2-2101346.zip" \o "D:Documents3GPPtsg_ranWG2TSGR2_113-eDocsR2-2101346.zip" </w:instrText>
      </w:r>
      <w:r>
        <w:fldChar w:fldCharType="separate"/>
      </w:r>
      <w:r>
        <w:rPr>
          <w:rStyle w:val="35"/>
          <w:lang w:val="it-IT"/>
        </w:rPr>
        <w:t>R2-2101346</w:t>
      </w:r>
      <w:r>
        <w:rPr>
          <w:rStyle w:val="35"/>
          <w:lang w:val="it-IT"/>
        </w:rPr>
        <w:fldChar w:fldCharType="end"/>
      </w:r>
      <w:r>
        <w:rPr>
          <w:lang w:val="it-IT"/>
        </w:rPr>
        <w:t xml:space="preserve">, </w:t>
      </w:r>
      <w:r>
        <w:fldChar w:fldCharType="begin"/>
      </w:r>
      <w:r>
        <w:instrText xml:space="preserve"> HYPERLINK "file:///D:\\Documents\\3GPP\\tsg_ran\\WG2\\TSGR2_113-e\\Docs\\R2-2101170.zip" \o "D:Documents3GPPtsg_ranWG2TSGR2_113-eDocsR2-2101170.zip" </w:instrText>
      </w:r>
      <w:r>
        <w:fldChar w:fldCharType="separate"/>
      </w:r>
      <w:r>
        <w:rPr>
          <w:rStyle w:val="35"/>
          <w:lang w:val="it-IT"/>
        </w:rPr>
        <w:t>R2-2101170</w:t>
      </w:r>
      <w:r>
        <w:rPr>
          <w:rStyle w:val="35"/>
          <w:lang w:val="it-IT"/>
        </w:rPr>
        <w:fldChar w:fldCharType="end"/>
      </w:r>
      <w:r>
        <w:rPr>
          <w:lang w:val="it-IT"/>
        </w:rPr>
        <w:t xml:space="preserve">, </w:t>
      </w:r>
      <w:r>
        <w:fldChar w:fldCharType="begin"/>
      </w:r>
      <w:r>
        <w:instrText xml:space="preserve"> HYPERLINK "file:///D:\\Documents\\3GPP\\tsg_ran\\WG2\\TSGR2_113-e\\Docs\\R2-2101656.zip" \o "D:Documents3GPPtsg_ranWG2TSGR2_113-eDocsR2-2101656.zip" </w:instrText>
      </w:r>
      <w:r>
        <w:fldChar w:fldCharType="separate"/>
      </w:r>
      <w:r>
        <w:rPr>
          <w:rStyle w:val="35"/>
          <w:lang w:val="it-IT"/>
        </w:rPr>
        <w:t>R2-2101656</w:t>
      </w:r>
      <w:r>
        <w:rPr>
          <w:rStyle w:val="35"/>
          <w:lang w:val="it-IT"/>
        </w:rPr>
        <w:fldChar w:fldCharType="end"/>
      </w:r>
      <w:r>
        <w:rPr>
          <w:lang w:val="it-IT"/>
        </w:rPr>
        <w:t xml:space="preserve">, </w:t>
      </w:r>
      <w:r>
        <w:fldChar w:fldCharType="begin"/>
      </w:r>
      <w:r>
        <w:instrText xml:space="preserve"> HYPERLINK "file:///D:\\Documents\\3GPP\\tsg_ran\\WG2\\TSGR2_113-e\\Docs\\R2-2100872.zip" \o "D:Documents3GPPtsg_ranWG2TSGR2_113-eDocsR2-2100872.zip" </w:instrText>
      </w:r>
      <w:r>
        <w:fldChar w:fldCharType="separate"/>
      </w:r>
      <w:r>
        <w:rPr>
          <w:rStyle w:val="35"/>
          <w:lang w:val="it-IT"/>
        </w:rPr>
        <w:t>R2-2100872</w:t>
      </w:r>
      <w:r>
        <w:rPr>
          <w:rStyle w:val="35"/>
          <w:lang w:val="it-IT"/>
        </w:rPr>
        <w:fldChar w:fldCharType="end"/>
      </w:r>
      <w:r>
        <w:rPr>
          <w:lang w:val="it-IT"/>
        </w:rPr>
        <w:t xml:space="preserve">, </w:t>
      </w:r>
      <w:r>
        <w:fldChar w:fldCharType="begin"/>
      </w:r>
      <w:r>
        <w:instrText xml:space="preserve"> HYPERLINK "file:///D:\\Documents\\3GPP\\tsg_ran\\WG2\\TSGR2_113-e\\Docs\\R2-2101356.zip" \o "D:Documents3GPPtsg_ranWG2TSGR2_113-eDocsR2-2101356.zip" </w:instrText>
      </w:r>
      <w:r>
        <w:fldChar w:fldCharType="separate"/>
      </w:r>
      <w:r>
        <w:rPr>
          <w:rStyle w:val="35"/>
          <w:lang w:val="it-IT"/>
        </w:rPr>
        <w:t>R2-2101356</w:t>
      </w:r>
      <w:r>
        <w:rPr>
          <w:rStyle w:val="35"/>
          <w:lang w:val="it-IT"/>
        </w:rPr>
        <w:fldChar w:fldCharType="end"/>
      </w:r>
      <w:r>
        <w:rPr>
          <w:lang w:val="it-IT"/>
        </w:rPr>
        <w:t xml:space="preserve">, </w:t>
      </w:r>
      <w:r>
        <w:fldChar w:fldCharType="begin"/>
      </w:r>
      <w:r>
        <w:instrText xml:space="preserve"> HYPERLINK "file:///D:\\Documents\\3GPP\\tsg_ran\\WG2\\TSGR2_113-e\\Docs\\R2-2101357.zip" \o "D:Documents3GPPtsg_ranWG2TSGR2_113-eDocsR2-2101357.zip" </w:instrText>
      </w:r>
      <w:r>
        <w:fldChar w:fldCharType="separate"/>
      </w:r>
      <w:r>
        <w:rPr>
          <w:rStyle w:val="35"/>
          <w:lang w:val="it-IT"/>
        </w:rPr>
        <w:t>R2-2101357</w:t>
      </w:r>
      <w:r>
        <w:rPr>
          <w:rStyle w:val="35"/>
          <w:lang w:val="it-IT"/>
        </w:rPr>
        <w:fldChar w:fldCharType="end"/>
      </w:r>
      <w:r>
        <w:rPr>
          <w:lang w:val="it-IT"/>
        </w:rPr>
        <w:t xml:space="preserve">, </w:t>
      </w:r>
      <w:r>
        <w:fldChar w:fldCharType="begin"/>
      </w:r>
      <w:r>
        <w:instrText xml:space="preserve"> HYPERLINK "file:///D:\\Documents\\3GPP\\tsg_ran\\WG2\\TSGR2_113-e\\Docs\\R2-2101358.zip" \o "D:Documents3GPPtsg_ranWG2TSGR2_113-eDocsR2-2101358.zip" </w:instrText>
      </w:r>
      <w:r>
        <w:fldChar w:fldCharType="separate"/>
      </w:r>
      <w:r>
        <w:rPr>
          <w:rStyle w:val="35"/>
          <w:lang w:val="it-IT"/>
        </w:rPr>
        <w:t>R2-2101358</w:t>
      </w:r>
      <w:r>
        <w:rPr>
          <w:rStyle w:val="35"/>
          <w:lang w:val="it-IT"/>
        </w:rPr>
        <w:fldChar w:fldCharType="end"/>
      </w:r>
      <w:r>
        <w:rPr>
          <w:lang w:val="it-IT"/>
        </w:rPr>
        <w:t xml:space="preserve">, </w:t>
      </w:r>
      <w:r>
        <w:fldChar w:fldCharType="begin"/>
      </w:r>
      <w:r>
        <w:instrText xml:space="preserve"> HYPERLINK "file:///D:\\Documents\\3GPP\\tsg_ran\\WG2\\TSGR2_113-e\\Docs\\R2-2101359.zip" \o "D:Documents3GPPtsg_ranWG2TSGR2_113-eDocsR2-2101359.zip" </w:instrText>
      </w:r>
      <w:r>
        <w:fldChar w:fldCharType="separate"/>
      </w:r>
      <w:r>
        <w:rPr>
          <w:rStyle w:val="35"/>
          <w:lang w:val="it-IT"/>
        </w:rPr>
        <w:t>R2-2101359</w:t>
      </w:r>
      <w:r>
        <w:rPr>
          <w:rStyle w:val="35"/>
          <w:lang w:val="it-IT"/>
        </w:rPr>
        <w:fldChar w:fldCharType="end"/>
      </w:r>
      <w:r>
        <w:rPr>
          <w:lang w:val="it-IT"/>
        </w:rPr>
        <w:t xml:space="preserve">, </w:t>
      </w:r>
      <w:r>
        <w:fldChar w:fldCharType="begin"/>
      </w:r>
      <w:r>
        <w:instrText xml:space="preserve"> HYPERLINK "file:///D:\\Documents\\3GPP\\tsg_ran\\WG2\\TSGR2_113-e\\Docs\\R2-2100979.zip" \o "D:Documents3GPPtsg_ranWG2TSGR2_113-eDocsR2-2100979.zip" </w:instrText>
      </w:r>
      <w:r>
        <w:fldChar w:fldCharType="separate"/>
      </w:r>
      <w:r>
        <w:rPr>
          <w:rStyle w:val="35"/>
          <w:lang w:val="it-IT"/>
        </w:rPr>
        <w:t>R2-2100979</w:t>
      </w:r>
      <w:r>
        <w:rPr>
          <w:rStyle w:val="35"/>
          <w:lang w:val="it-IT"/>
        </w:rPr>
        <w:fldChar w:fldCharType="end"/>
      </w:r>
      <w:r>
        <w:rPr>
          <w:lang w:val="it-IT"/>
        </w:rPr>
        <w:t xml:space="preserve">, </w:t>
      </w:r>
      <w:r>
        <w:fldChar w:fldCharType="begin"/>
      </w:r>
      <w:r>
        <w:instrText xml:space="preserve"> HYPERLINK "file:///D:\\Documents\\3GPP\\tsg_ran\\WG2\\TSGR2_113-e\\Docs\\R2-2101289.zip" \o "D:Documents3GPPtsg_ranWG2TSGR2_113-eDocsR2-2101289.zip" </w:instrText>
      </w:r>
      <w:r>
        <w:fldChar w:fldCharType="separate"/>
      </w:r>
      <w:r>
        <w:rPr>
          <w:rStyle w:val="35"/>
          <w:lang w:val="it-IT"/>
        </w:rPr>
        <w:t>R2-2101289</w:t>
      </w:r>
      <w:r>
        <w:rPr>
          <w:rStyle w:val="35"/>
          <w:lang w:val="it-IT"/>
        </w:rPr>
        <w:fldChar w:fldCharType="end"/>
      </w:r>
      <w:r>
        <w:rPr>
          <w:lang w:val="it-IT"/>
        </w:rPr>
        <w:t xml:space="preserve">, </w:t>
      </w:r>
      <w:r>
        <w:fldChar w:fldCharType="begin"/>
      </w:r>
      <w:r>
        <w:instrText xml:space="preserve"> HYPERLINK "file:///D:\\Documents\\3GPP\\tsg_ran\\WG2\\TSGR2_113-e\\Docs\\R2-2101290.zip" \o "D:Documents3GPPtsg_ranWG2TSGR2_113-eDocsR2-2101290.zip" </w:instrText>
      </w:r>
      <w:r>
        <w:fldChar w:fldCharType="separate"/>
      </w:r>
      <w:r>
        <w:rPr>
          <w:rStyle w:val="35"/>
          <w:lang w:val="it-IT"/>
        </w:rPr>
        <w:t>R2-2101290</w:t>
      </w:r>
      <w:r>
        <w:rPr>
          <w:rStyle w:val="35"/>
          <w:lang w:val="it-IT"/>
        </w:rPr>
        <w:fldChar w:fldCharType="end"/>
      </w:r>
      <w:r>
        <w:rPr>
          <w:lang w:val="it-IT"/>
        </w:rPr>
        <w:t xml:space="preserve">, </w:t>
      </w:r>
      <w:r>
        <w:fldChar w:fldCharType="begin"/>
      </w:r>
      <w:r>
        <w:instrText xml:space="preserve"> HYPERLINK "file:///D:\\Documents\\3GPP\\tsg_ran\\WG2\\TSGR2_113-e\\Docs\\R2-2101291.zip" \o "D:Documents3GPPtsg_ranWG2TSGR2_113-eDocsR2-2101291.zip" </w:instrText>
      </w:r>
      <w:r>
        <w:fldChar w:fldCharType="separate"/>
      </w:r>
      <w:r>
        <w:rPr>
          <w:rStyle w:val="35"/>
          <w:lang w:val="it-IT"/>
        </w:rPr>
        <w:t>R2-2101291</w:t>
      </w:r>
      <w:r>
        <w:rPr>
          <w:rStyle w:val="35"/>
          <w:lang w:val="it-IT"/>
        </w:rPr>
        <w:fldChar w:fldCharType="end"/>
      </w:r>
      <w:r>
        <w:rPr>
          <w:lang w:val="it-IT"/>
        </w:rPr>
        <w:t xml:space="preserve">, </w:t>
      </w:r>
      <w:r>
        <w:fldChar w:fldCharType="begin"/>
      </w:r>
      <w:r>
        <w:instrText xml:space="preserve"> HYPERLINK "file:///D:\\Documents\\3GPP\\tsg_ran\\WG2\\TSGR2_113-e\\Docs\\R2-2101292.zip" \o "D:Documents3GPPtsg_ranWG2TSGR2_113-eDocsR2-2101292.zip" </w:instrText>
      </w:r>
      <w:r>
        <w:fldChar w:fldCharType="separate"/>
      </w:r>
      <w:r>
        <w:rPr>
          <w:rStyle w:val="35"/>
          <w:lang w:val="it-IT"/>
        </w:rPr>
        <w:t>R2-2101292</w:t>
      </w:r>
      <w:r>
        <w:rPr>
          <w:rStyle w:val="35"/>
          <w:lang w:val="it-IT"/>
        </w:rPr>
        <w:fldChar w:fldCharType="end"/>
      </w:r>
      <w:r>
        <w:rPr>
          <w:lang w:val="it-IT"/>
        </w:rPr>
        <w:t xml:space="preserve">, </w:t>
      </w:r>
      <w:r>
        <w:fldChar w:fldCharType="begin"/>
      </w:r>
      <w:r>
        <w:instrText xml:space="preserve"> HYPERLINK "file:///D:\\Documents\\3GPP\\tsg_ran\\WG2\\TSGR2_113-e\\Docs\\R2-2101657.zip" \o "D:Documents3GPPtsg_ranWG2TSGR2_113-eDocsR2-2101657.zip" </w:instrText>
      </w:r>
      <w:r>
        <w:fldChar w:fldCharType="separate"/>
      </w:r>
      <w:r>
        <w:rPr>
          <w:rStyle w:val="35"/>
          <w:lang w:val="it-IT"/>
        </w:rPr>
        <w:t>R2-2101657</w:t>
      </w:r>
      <w:r>
        <w:rPr>
          <w:rStyle w:val="35"/>
          <w:lang w:val="it-IT"/>
        </w:rPr>
        <w:fldChar w:fldCharType="end"/>
      </w:r>
      <w:r>
        <w:rPr>
          <w:lang w:val="it-IT"/>
        </w:rPr>
        <w:t>,</w:t>
      </w:r>
    </w:p>
    <w:p>
      <w:pPr>
        <w:pStyle w:val="94"/>
      </w:pPr>
      <w:r>
        <w:rPr>
          <w:lang w:val="it-IT"/>
        </w:rPr>
        <w:tab/>
      </w:r>
      <w:r>
        <w:t>Phase 1, determine agreeable parts, Phase 2, for agreeable parts Work on CRs.</w:t>
      </w:r>
    </w:p>
    <w:p>
      <w:pPr>
        <w:pStyle w:val="94"/>
      </w:pPr>
      <w:r>
        <w:tab/>
      </w:r>
      <w:r>
        <w:t xml:space="preserve">Intended outcome: Report and Agreed CRs if any is agreeable. </w:t>
      </w:r>
    </w:p>
    <w:p>
      <w:pPr>
        <w:pStyle w:val="94"/>
      </w:pPr>
      <w:r>
        <w:tab/>
      </w:r>
      <w:r>
        <w:t>Deadline: Schedule A (can come back Thu Feb 4 is needed)</w:t>
      </w:r>
    </w:p>
    <w:p>
      <w:pPr>
        <w:pStyle w:val="94"/>
      </w:pPr>
    </w:p>
    <w:p>
      <w:pPr>
        <w:pStyle w:val="2"/>
      </w:pPr>
      <w:r>
        <w:t>2</w:t>
      </w:r>
      <w:r>
        <w:tab/>
      </w:r>
      <w:r>
        <w:t>Contact Points</w:t>
      </w:r>
    </w:p>
    <w:p>
      <w:r>
        <w:t>Respondents to the email discussion are kindly asked to fill in the following table.</w:t>
      </w:r>
    </w:p>
    <w:tbl>
      <w:tblPr>
        <w:tblStyle w:val="31"/>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3118"/>
        <w:gridCol w:w="4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6"/>
              <w:spacing w:before="20" w:after="20"/>
              <w:ind w:left="57" w:right="57"/>
              <w:jc w:val="left"/>
            </w:pPr>
            <w:r>
              <w:t>Company</w:t>
            </w:r>
          </w:p>
        </w:tc>
        <w:tc>
          <w:tcPr>
            <w:tcW w:w="3118"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6"/>
              <w:spacing w:before="20" w:after="20"/>
              <w:ind w:left="57" w:right="57"/>
              <w:jc w:val="left"/>
            </w:pPr>
            <w:r>
              <w:t>Name</w:t>
            </w:r>
          </w:p>
        </w:tc>
        <w:tc>
          <w:tcPr>
            <w:tcW w:w="4391"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pStyle w:val="46"/>
              <w:spacing w:before="20" w:after="20"/>
              <w:ind w:left="57" w:right="57"/>
              <w:jc w:val="left"/>
            </w:pPr>
            <w:r>
              <w:t>Email Address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ko-KR"/>
              </w:rPr>
              <w:t>Huawei, HiSilicon</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hint="eastAsia" w:eastAsia="宋体"/>
                <w:lang w:eastAsia="zh-CN"/>
              </w:rPr>
              <w:t>Yi</w:t>
            </w:r>
            <w:r>
              <w:rPr>
                <w:rFonts w:eastAsia="宋体"/>
                <w:lang w:eastAsia="zh-CN"/>
              </w:rPr>
              <w:t>ru Kuang</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eastAsia="宋体"/>
                <w:lang w:eastAsia="zh-CN"/>
              </w:rPr>
              <w:t>kuangyiru@huawei.com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Samsung</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Himke van der Velde</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Himke.vandervelde@samsung.com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Ericsson (Tony)</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Antonino Orsino</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antonino.orsino@ericsson.com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Ericsson (Lian)</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Lian Araujo</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lian.araujo@ericsson.com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MediaTek</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Felix Tsai</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chun-fan.tsai@mediatek.com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 xml:space="preserve">Qualcomm </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Mouaffac</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fldChar w:fldCharType="begin"/>
            </w:r>
            <w:r>
              <w:instrText xml:space="preserve"> HYPERLINK "mailto:mambriss@qti.qualcomm.com" </w:instrText>
            </w:r>
            <w:r>
              <w:fldChar w:fldCharType="separate"/>
            </w:r>
            <w:r>
              <w:rPr>
                <w:rStyle w:val="35"/>
                <w:lang w:eastAsia="zh-CN"/>
              </w:rPr>
              <w:t>mambriss@qti.qualcomm.com</w:t>
            </w:r>
            <w:r>
              <w:rPr>
                <w:rStyle w:val="35"/>
                <w:lang w:eastAsia="zh-CN"/>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Xiaomi</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lang w:eastAsia="zh-CN"/>
              </w:rPr>
              <w:t>Gordon Young</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pPr>
            <w:r>
              <w:t>gordonpetery@xiaomi.com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rFonts w:hint="eastAsia" w:eastAsia="宋体"/>
                <w:lang w:eastAsia="zh-CN"/>
              </w:rPr>
              <w:t>CATT</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rFonts w:hint="eastAsia" w:eastAsia="宋体"/>
                <w:lang w:eastAsia="zh-CN"/>
              </w:rPr>
              <w:t>Jing Liang</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rFonts w:hint="eastAsia" w:eastAsia="宋体"/>
                <w:lang w:eastAsia="zh-CN"/>
              </w:rPr>
              <w:t>liangjing@catt.cn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lang w:eastAsia="zh-CN"/>
              </w:rPr>
              <w:t>Intel</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lang w:eastAsia="zh-CN"/>
              </w:rPr>
              <w:t>Yujian Zhang</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rFonts w:eastAsia="宋体"/>
                <w:lang w:eastAsia="zh-CN"/>
              </w:rPr>
            </w:pPr>
            <w:r>
              <w:rPr>
                <w:lang w:eastAsia="zh-CN"/>
              </w:rPr>
              <w:t>yujian.zhang@intel.com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hint="eastAsia"/>
                <w:lang w:eastAsia="zh-CN"/>
              </w:rPr>
              <w:t>ZTE</w:t>
            </w:r>
            <w:r>
              <w:rPr>
                <w:lang w:eastAsia="zh-CN"/>
              </w:rPr>
              <w:t>1</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hint="eastAsia"/>
                <w:lang w:eastAsia="zh-CN"/>
              </w:rPr>
              <w:t>Yuan Gao</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eastAsia="宋体"/>
                <w:lang w:eastAsia="zh-CN"/>
              </w:rPr>
              <w:t>g</w:t>
            </w:r>
            <w:r>
              <w:rPr>
                <w:rFonts w:hint="eastAsia" w:eastAsia="宋体"/>
                <w:lang w:eastAsia="zh-CN"/>
              </w:rPr>
              <w:t>ao</w:t>
            </w:r>
            <w:r>
              <w:rPr>
                <w:rFonts w:eastAsia="宋体"/>
                <w:lang w:eastAsia="zh-CN"/>
              </w:rPr>
              <w:t>.yuan66@zte.com.cn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hint="eastAsia" w:eastAsia="宋体"/>
                <w:lang w:eastAsia="zh-CN"/>
              </w:rPr>
              <w:t>ZTE</w:t>
            </w:r>
            <w:r>
              <w:rPr>
                <w:rFonts w:eastAsia="宋体"/>
                <w:lang w:eastAsia="zh-CN"/>
              </w:rPr>
              <w:t>2</w:t>
            </w:r>
          </w:p>
        </w:tc>
        <w:tc>
          <w:tcPr>
            <w:tcW w:w="3118"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hint="eastAsia" w:eastAsia="宋体"/>
                <w:lang w:eastAsia="zh-CN"/>
              </w:rPr>
              <w:t>Jing Liu</w:t>
            </w:r>
          </w:p>
        </w:tc>
        <w:tc>
          <w:tcPr>
            <w:tcW w:w="4391" w:type="dxa"/>
            <w:tcBorders>
              <w:top w:val="single" w:color="auto" w:sz="4" w:space="0"/>
              <w:left w:val="single" w:color="auto" w:sz="4" w:space="0"/>
              <w:bottom w:val="single" w:color="auto" w:sz="4" w:space="0"/>
              <w:right w:val="single" w:color="auto" w:sz="4" w:space="0"/>
            </w:tcBorders>
          </w:tcPr>
          <w:p>
            <w:pPr>
              <w:pStyle w:val="47"/>
              <w:spacing w:before="20" w:after="20"/>
              <w:ind w:left="57" w:right="57"/>
              <w:jc w:val="left"/>
              <w:rPr>
                <w:lang w:eastAsia="zh-CN"/>
              </w:rPr>
            </w:pPr>
            <w:r>
              <w:rPr>
                <w:rFonts w:eastAsia="宋体"/>
                <w:lang w:eastAsia="zh-CN"/>
              </w:rPr>
              <w:t>liu.jing30@zte.com.cn</w:t>
            </w:r>
          </w:p>
        </w:tc>
      </w:tr>
    </w:tbl>
    <w:p>
      <w:pPr>
        <w:spacing w:before="60" w:after="0"/>
        <w:ind w:left="1259" w:hanging="1259"/>
        <w:rPr>
          <w:rFonts w:ascii="Arial" w:hAnsi="Arial" w:eastAsia="MS Mincho"/>
          <w:szCs w:val="24"/>
          <w:lang w:eastAsia="en-GB"/>
        </w:rPr>
      </w:pPr>
    </w:p>
    <w:p>
      <w:pPr>
        <w:pStyle w:val="2"/>
      </w:pPr>
      <w:r>
        <w:t>2</w:t>
      </w:r>
      <w:r>
        <w:tab/>
      </w:r>
      <w:r>
        <w:tab/>
      </w:r>
      <w:r>
        <w:t>Company comments to the contributions</w:t>
      </w:r>
    </w:p>
    <w:p>
      <w:pPr>
        <w:pStyle w:val="3"/>
        <w:numPr>
          <w:ilvl w:val="1"/>
          <w:numId w:val="5"/>
        </w:numPr>
      </w:pPr>
      <w:r>
        <w:t>Topic 1: Overheating Stop Behaviour</w:t>
      </w:r>
    </w:p>
    <w:p>
      <w:r>
        <w:rPr>
          <w:b/>
        </w:rPr>
        <w:t>R2-2101434</w:t>
      </w:r>
      <w:r>
        <w:t xml:space="preserve"> is the email summary of the [Post112-e][067][NR TEI16] UE indication when it no longer experiences overheating. </w:t>
      </w:r>
    </w:p>
    <w:p>
      <w:r>
        <w:t xml:space="preserve">Following three solutions are under the email discussion.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r>
              <w:rPr>
                <w:lang w:val="en-US" w:eastAsia="zh-CN"/>
              </w:rPr>
              <w:drawing>
                <wp:inline distT="0" distB="0" distL="0" distR="0">
                  <wp:extent cx="5603875" cy="390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
                          <a:stretch>
                            <a:fillRect/>
                          </a:stretch>
                        </pic:blipFill>
                        <pic:spPr>
                          <a:xfrm>
                            <a:off x="0" y="0"/>
                            <a:ext cx="5607199" cy="3905439"/>
                          </a:xfrm>
                          <a:prstGeom prst="rect">
                            <a:avLst/>
                          </a:prstGeom>
                        </pic:spPr>
                      </pic:pic>
                    </a:graphicData>
                  </a:graphic>
                </wp:inline>
              </w:drawing>
            </w:r>
          </w:p>
        </w:tc>
      </w:tr>
    </w:tbl>
    <w:p>
      <w:pPr>
        <w:pStyle w:val="22"/>
        <w:rPr>
          <w:rFonts w:ascii="Times New Roman" w:hAnsi="Times New Roman" w:cs="Times New Roman"/>
          <w:color w:val="000000" w:themeColor="text1"/>
          <w14:textFill>
            <w14:solidFill>
              <w14:schemeClr w14:val="tx1"/>
            </w14:solidFill>
          </w14:textFill>
        </w:rPr>
      </w:pPr>
    </w:p>
    <w:p>
      <w:r>
        <w:t>The e-mail discussion resulted in the following proposals:</w:t>
      </w:r>
    </w:p>
    <w:p>
      <w:pPr>
        <w:pStyle w:val="28"/>
        <w:tabs>
          <w:tab w:val="right" w:leader="dot" w:pos="9629"/>
        </w:tabs>
        <w:rPr>
          <w:rFonts w:ascii="Times New Roman" w:hAnsi="Times New Roman" w:eastAsiaTheme="minorEastAsia"/>
          <w:b w:val="0"/>
          <w:color w:val="000000" w:themeColor="text1"/>
          <w:sz w:val="22"/>
          <w:szCs w:val="22"/>
          <w:shd w:val="pct10" w:color="auto" w:fill="FFFFFF"/>
          <w:lang w:val="sv-SE" w:eastAsia="sv-SE"/>
          <w14:textFill>
            <w14:solidFill>
              <w14:schemeClr w14:val="tx1"/>
            </w14:solidFill>
          </w14:textFill>
        </w:rPr>
      </w:pPr>
      <w:r>
        <w:rPr>
          <w:rFonts w:ascii="Times New Roman" w:hAnsi="Times New Roman"/>
          <w:b w:val="0"/>
          <w:bCs/>
          <w:color w:val="000000" w:themeColor="text1"/>
          <w:shd w:val="pct10" w:color="auto" w:fill="FFFFFF"/>
          <w14:textFill>
            <w14:solidFill>
              <w14:schemeClr w14:val="tx1"/>
            </w14:solidFill>
          </w14:textFill>
        </w:rPr>
        <w:fldChar w:fldCharType="begin"/>
      </w:r>
      <w:r>
        <w:rPr>
          <w:rFonts w:ascii="Times New Roman" w:hAnsi="Times New Roman"/>
          <w:bCs/>
          <w:color w:val="000000" w:themeColor="text1"/>
          <w:shd w:val="pct10" w:color="auto" w:fill="FFFFFF"/>
          <w14:textFill>
            <w14:solidFill>
              <w14:schemeClr w14:val="tx1"/>
            </w14:solidFill>
          </w14:textFill>
        </w:rPr>
        <w:instrText xml:space="preserve"> TOC \n \h \z \t "Proposal" \c </w:instrText>
      </w:r>
      <w:r>
        <w:rPr>
          <w:rFonts w:ascii="Times New Roman" w:hAnsi="Times New Roman"/>
          <w:b w:val="0"/>
          <w:bCs/>
          <w:color w:val="000000" w:themeColor="text1"/>
          <w:shd w:val="pct10" w:color="auto" w:fill="FFFFFF"/>
          <w14:textFill>
            <w14:solidFill>
              <w14:schemeClr w14:val="tx1"/>
            </w14:solidFill>
          </w14:textFill>
        </w:rPr>
        <w:fldChar w:fldCharType="separate"/>
      </w:r>
      <w:r>
        <w:fldChar w:fldCharType="begin"/>
      </w:r>
      <w:r>
        <w:instrText xml:space="preserve"> HYPERLINK \l "_Toc61018122" </w:instrText>
      </w:r>
      <w:r>
        <w:fldChar w:fldCharType="separate"/>
      </w:r>
      <w:r>
        <w:rPr>
          <w:rStyle w:val="35"/>
          <w:rFonts w:ascii="Times New Roman" w:hAnsi="Times New Roman"/>
          <w:color w:val="000000" w:themeColor="text1"/>
          <w:shd w:val="pct10" w:color="auto" w:fill="FFFFFF"/>
          <w14:textFill>
            <w14:solidFill>
              <w14:schemeClr w14:val="tx1"/>
            </w14:solidFill>
          </w14:textFill>
        </w:rPr>
        <w:t>Proposal 1</w:t>
      </w:r>
      <w:r>
        <w:rPr>
          <w:rFonts w:ascii="Times New Roman" w:hAnsi="Times New Roman" w:eastAsiaTheme="minorEastAsia"/>
          <w:b w:val="0"/>
          <w:color w:val="000000" w:themeColor="text1"/>
          <w:sz w:val="22"/>
          <w:szCs w:val="22"/>
          <w:shd w:val="pct10" w:color="auto" w:fill="FFFFFF"/>
          <w:lang w:val="sv-SE" w:eastAsia="sv-SE"/>
          <w14:textFill>
            <w14:solidFill>
              <w14:schemeClr w14:val="tx1"/>
            </w14:solidFill>
          </w14:textFill>
        </w:rPr>
        <w:tab/>
      </w:r>
      <w:r>
        <w:rPr>
          <w:rStyle w:val="35"/>
          <w:rFonts w:ascii="Times New Roman" w:hAnsi="Times New Roman"/>
          <w:color w:val="000000" w:themeColor="text1"/>
          <w:shd w:val="pct10" w:color="auto" w:fill="FFFFFF"/>
          <w14:textFill>
            <w14:solidFill>
              <w14:schemeClr w14:val="tx1"/>
            </w14:solidFill>
          </w14:textFill>
        </w:rPr>
        <w:t>RAN2 to decide between solution 1 or 2 to address overheating for SCG in EN-DC.</w:t>
      </w:r>
      <w:r>
        <w:rPr>
          <w:rStyle w:val="35"/>
          <w:rFonts w:ascii="Times New Roman" w:hAnsi="Times New Roman"/>
          <w:color w:val="000000" w:themeColor="text1"/>
          <w:shd w:val="pct10" w:color="auto" w:fill="FFFFFF"/>
          <w14:textFill>
            <w14:solidFill>
              <w14:schemeClr w14:val="tx1"/>
            </w14:solidFill>
          </w14:textFill>
        </w:rPr>
        <w:fldChar w:fldCharType="end"/>
      </w:r>
    </w:p>
    <w:p>
      <w:pPr>
        <w:pStyle w:val="28"/>
        <w:tabs>
          <w:tab w:val="right" w:leader="dot" w:pos="9629"/>
        </w:tabs>
        <w:rPr>
          <w:rFonts w:ascii="Times New Roman" w:hAnsi="Times New Roman" w:eastAsiaTheme="minorEastAsia"/>
          <w:b w:val="0"/>
          <w:color w:val="000000" w:themeColor="text1"/>
          <w:sz w:val="22"/>
          <w:szCs w:val="22"/>
          <w:shd w:val="pct10" w:color="auto" w:fill="FFFFFF"/>
          <w:lang w:val="sv-SE" w:eastAsia="sv-SE"/>
          <w14:textFill>
            <w14:solidFill>
              <w14:schemeClr w14:val="tx1"/>
            </w14:solidFill>
          </w14:textFill>
        </w:rPr>
      </w:pPr>
      <w:r>
        <w:fldChar w:fldCharType="begin"/>
      </w:r>
      <w:r>
        <w:instrText xml:space="preserve"> HYPERLINK \l "_Toc61018123" </w:instrText>
      </w:r>
      <w:r>
        <w:fldChar w:fldCharType="separate"/>
      </w:r>
      <w:r>
        <w:rPr>
          <w:rStyle w:val="35"/>
          <w:rFonts w:ascii="Times New Roman" w:hAnsi="Times New Roman"/>
          <w:color w:val="000000" w:themeColor="text1"/>
          <w:shd w:val="pct10" w:color="auto" w:fill="FFFFFF"/>
          <w14:textFill>
            <w14:solidFill>
              <w14:schemeClr w14:val="tx1"/>
            </w14:solidFill>
          </w14:textFill>
        </w:rPr>
        <w:t>Proposal 2</w:t>
      </w:r>
      <w:r>
        <w:rPr>
          <w:rFonts w:ascii="Times New Roman" w:hAnsi="Times New Roman" w:eastAsiaTheme="minorEastAsia"/>
          <w:b w:val="0"/>
          <w:color w:val="000000" w:themeColor="text1"/>
          <w:sz w:val="22"/>
          <w:szCs w:val="22"/>
          <w:shd w:val="pct10" w:color="auto" w:fill="FFFFFF"/>
          <w:lang w:val="sv-SE" w:eastAsia="sv-SE"/>
          <w14:textFill>
            <w14:solidFill>
              <w14:schemeClr w14:val="tx1"/>
            </w14:solidFill>
          </w14:textFill>
        </w:rPr>
        <w:tab/>
      </w:r>
      <w:r>
        <w:rPr>
          <w:rStyle w:val="35"/>
          <w:rFonts w:ascii="Times New Roman" w:hAnsi="Times New Roman"/>
          <w:color w:val="000000" w:themeColor="text1"/>
          <w:shd w:val="pct10" w:color="auto" w:fill="FFFFFF"/>
          <w14:textFill>
            <w14:solidFill>
              <w14:schemeClr w14:val="tx1"/>
            </w14:solidFill>
          </w14:textFill>
        </w:rPr>
        <w:t xml:space="preserve">RAN2 to confirm that for overheating in NR-DC, the field </w:t>
      </w:r>
      <w:r>
        <w:rPr>
          <w:rStyle w:val="35"/>
          <w:rFonts w:ascii="Times New Roman" w:hAnsi="Times New Roman"/>
          <w:i/>
          <w:iCs/>
          <w:color w:val="000000" w:themeColor="text1"/>
          <w:shd w:val="pct10" w:color="auto" w:fill="FFFFFF"/>
          <w14:textFill>
            <w14:solidFill>
              <w14:schemeClr w14:val="tx1"/>
            </w14:solidFill>
          </w14:textFill>
        </w:rPr>
        <w:t>allowedReducedConfigForOverheating</w:t>
      </w:r>
      <w:r>
        <w:rPr>
          <w:rStyle w:val="35"/>
          <w:rFonts w:ascii="Times New Roman" w:hAnsi="Times New Roman"/>
          <w:color w:val="000000" w:themeColor="text1"/>
          <w:shd w:val="pct10" w:color="auto" w:fill="FFFFFF"/>
          <w14:textFill>
            <w14:solidFill>
              <w14:schemeClr w14:val="tx1"/>
            </w14:solidFill>
          </w14:textFill>
        </w:rPr>
        <w:t xml:space="preserve"> should work in the same way as any other restrictions signaled within </w:t>
      </w:r>
      <w:r>
        <w:rPr>
          <w:rStyle w:val="35"/>
          <w:rFonts w:ascii="Times New Roman" w:hAnsi="Times New Roman"/>
          <w:i/>
          <w:iCs/>
          <w:color w:val="000000" w:themeColor="text1"/>
          <w:shd w:val="pct10" w:color="auto" w:fill="FFFFFF"/>
          <w14:textFill>
            <w14:solidFill>
              <w14:schemeClr w14:val="tx1"/>
            </w14:solidFill>
          </w14:textFill>
        </w:rPr>
        <w:t>CG-ConfigInfo</w:t>
      </w:r>
      <w:r>
        <w:rPr>
          <w:rStyle w:val="35"/>
          <w:rFonts w:ascii="Times New Roman" w:hAnsi="Times New Roman"/>
          <w:color w:val="000000" w:themeColor="text1"/>
          <w:shd w:val="pct10" w:color="auto" w:fill="FFFFFF"/>
          <w14:textFill>
            <w14:solidFill>
              <w14:schemeClr w14:val="tx1"/>
            </w14:solidFill>
          </w14:textFill>
        </w:rPr>
        <w:t>&gt;</w:t>
      </w:r>
      <w:r>
        <w:rPr>
          <w:rStyle w:val="35"/>
          <w:rFonts w:ascii="Times New Roman" w:hAnsi="Times New Roman"/>
          <w:i/>
          <w:iCs/>
          <w:color w:val="000000" w:themeColor="text1"/>
          <w:shd w:val="pct10" w:color="auto" w:fill="FFFFFF"/>
          <w14:textFill>
            <w14:solidFill>
              <w14:schemeClr w14:val="tx1"/>
            </w14:solidFill>
          </w14:textFill>
        </w:rPr>
        <w:t>configRestrictInfo</w:t>
      </w:r>
      <w:r>
        <w:rPr>
          <w:rStyle w:val="35"/>
          <w:rFonts w:ascii="Times New Roman" w:hAnsi="Times New Roman"/>
          <w:color w:val="000000" w:themeColor="text1"/>
          <w:shd w:val="pct10" w:color="auto" w:fill="FFFFFF"/>
          <w14:textFill>
            <w14:solidFill>
              <w14:schemeClr w14:val="tx1"/>
            </w14:solidFill>
          </w14:textFill>
        </w:rPr>
        <w:t>.</w:t>
      </w:r>
      <w:r>
        <w:rPr>
          <w:rStyle w:val="35"/>
          <w:rFonts w:ascii="Times New Roman" w:hAnsi="Times New Roman"/>
          <w:color w:val="000000" w:themeColor="text1"/>
          <w:shd w:val="pct10" w:color="auto" w:fill="FFFFFF"/>
          <w14:textFill>
            <w14:solidFill>
              <w14:schemeClr w14:val="tx1"/>
            </w14:solidFill>
          </w14:textFill>
        </w:rPr>
        <w:fldChar w:fldCharType="end"/>
      </w:r>
    </w:p>
    <w:p>
      <w:pPr>
        <w:rPr>
          <w:b/>
          <w:bCs/>
          <w:color w:val="000000" w:themeColor="text1"/>
          <w14:textFill>
            <w14:solidFill>
              <w14:schemeClr w14:val="tx1"/>
            </w14:solidFill>
          </w14:textFill>
        </w:rPr>
      </w:pPr>
      <w:r>
        <w:rPr>
          <w:b/>
          <w:bCs/>
          <w:color w:val="000000" w:themeColor="text1"/>
          <w:shd w:val="pct10" w:color="auto" w:fill="FFFFFF"/>
          <w14:textFill>
            <w14:solidFill>
              <w14:schemeClr w14:val="tx1"/>
            </w14:solidFill>
          </w14:textFill>
        </w:rPr>
        <w:fldChar w:fldCharType="end"/>
      </w:r>
      <w:r>
        <w:rPr>
          <w:b/>
        </w:rPr>
        <w:t>In R2-2101346,</w:t>
      </w:r>
      <w:r>
        <w:rPr>
          <w:b/>
          <w:lang w:val="en-US" w:eastAsia="zh-CN"/>
        </w:rPr>
        <w:t xml:space="preserve"> </w:t>
      </w:r>
      <w:r>
        <w:rPr>
          <w:lang w:val="en-US" w:eastAsia="zh-CN"/>
        </w:rPr>
        <w:t>Solution</w:t>
      </w:r>
      <w:r>
        <w:rPr>
          <w:b/>
          <w:lang w:val="en-US" w:eastAsia="zh-CN"/>
        </w:rPr>
        <w:t xml:space="preserve"> </w:t>
      </w:r>
      <w:r>
        <w:rPr>
          <w:rFonts w:hint="eastAsia"/>
          <w:lang w:eastAsia="zh-CN"/>
        </w:rPr>
        <w:t>1</w:t>
      </w:r>
      <w:r>
        <w:t xml:space="preserve"> with </w:t>
      </w:r>
      <w:r>
        <w:rPr>
          <w:lang w:eastAsia="zh-CN"/>
        </w:rPr>
        <w:t xml:space="preserve">no </w:t>
      </w:r>
      <w:r>
        <w:t xml:space="preserve">spec change is proposed. </w:t>
      </w:r>
    </w:p>
    <w:p>
      <w:r>
        <w:rPr>
          <w:b/>
        </w:rPr>
        <w:t>In</w:t>
      </w:r>
      <w:r>
        <w:t xml:space="preserve"> </w:t>
      </w:r>
      <w:r>
        <w:rPr>
          <w:b/>
        </w:rPr>
        <w:t>R2-2101170</w:t>
      </w:r>
      <w:r>
        <w:t xml:space="preserve">, </w:t>
      </w:r>
      <w:r>
        <w:rPr>
          <w:lang w:val="en-US"/>
        </w:rPr>
        <w:t>Solution</w:t>
      </w:r>
      <w:r>
        <w:rPr>
          <w:rFonts w:hint="eastAsia"/>
          <w:lang w:eastAsia="zh-CN"/>
        </w:rPr>
        <w:t xml:space="preserve"> </w:t>
      </w:r>
      <w:r>
        <w:t xml:space="preserve">2 is proposed and following inter-node procedure for EN-DC is proposed to be confirmed. </w:t>
      </w:r>
    </w:p>
    <w:p>
      <w:pPr>
        <w:pStyle w:val="28"/>
        <w:tabs>
          <w:tab w:val="right" w:leader="dot" w:pos="9629"/>
        </w:tabs>
        <w:rPr>
          <w:rStyle w:val="35"/>
          <w:rFonts w:ascii="Times New Roman" w:hAnsi="Times New Roman"/>
          <w:color w:val="000000" w:themeColor="text1"/>
          <w:u w:val="none"/>
          <w:shd w:val="pct10" w:color="auto" w:fill="FFFFFF"/>
          <w14:textFill>
            <w14:solidFill>
              <w14:schemeClr w14:val="tx1"/>
            </w14:solidFill>
          </w14:textFill>
        </w:rPr>
      </w:pPr>
      <w:r>
        <w:rPr>
          <w:rStyle w:val="35"/>
          <w:rFonts w:ascii="Times New Roman" w:hAnsi="Times New Roman"/>
          <w:color w:val="000000" w:themeColor="text1"/>
          <w:u w:val="none"/>
          <w:shd w:val="pct10" w:color="auto" w:fill="FFFFFF"/>
          <w14:textFill>
            <w14:solidFill>
              <w14:schemeClr w14:val="tx1"/>
            </w14:solidFill>
          </w14:textFill>
        </w:rPr>
        <w:t xml:space="preserve">Proposal 2: </w:t>
      </w:r>
      <w:r>
        <w:rPr>
          <w:rStyle w:val="35"/>
          <w:rFonts w:ascii="Times New Roman" w:hAnsi="Times New Roman"/>
          <w:color w:val="000000" w:themeColor="text1"/>
          <w:u w:val="none"/>
          <w:shd w:val="pct10" w:color="auto" w:fill="FFFFFF"/>
          <w14:textFill>
            <w14:solidFill>
              <w14:schemeClr w14:val="tx1"/>
            </w14:solidFill>
          </w14:textFill>
        </w:rPr>
        <w:tab/>
      </w:r>
      <w:r>
        <w:rPr>
          <w:rStyle w:val="35"/>
          <w:rFonts w:ascii="Times New Roman" w:hAnsi="Times New Roman"/>
          <w:color w:val="000000" w:themeColor="text1"/>
          <w:u w:val="none"/>
          <w:shd w:val="pct10" w:color="auto" w:fill="FFFFFF"/>
          <w14:textFill>
            <w14:solidFill>
              <w14:schemeClr w14:val="tx1"/>
            </w14:solidFill>
          </w14:textFill>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Q1: Which solution is your preference, i.e. Solution 1 or Solution 2?</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Solution?</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b/>
                <w:bCs/>
              </w:rPr>
            </w:pPr>
            <w:r>
              <w:rPr>
                <w:rFonts w:eastAsia="宋体"/>
                <w:lang w:eastAsia="zh-CN"/>
              </w:rPr>
              <w:t>Solution-2 (slightly)</w:t>
            </w:r>
          </w:p>
        </w:tc>
        <w:tc>
          <w:tcPr>
            <w:tcW w:w="6378" w:type="dxa"/>
          </w:tcPr>
          <w:p>
            <w:pPr>
              <w:pStyle w:val="45"/>
              <w:rPr>
                <w:rFonts w:eastAsia="宋体" w:cs="Arial"/>
                <w:lang w:eastAsia="zh-CN"/>
              </w:rPr>
            </w:pPr>
            <w:r>
              <w:rPr>
                <w:rFonts w:eastAsia="宋体"/>
                <w:lang w:eastAsia="zh-CN"/>
              </w:rPr>
              <w:t>We understand and agree the comments from Samsung(</w:t>
            </w:r>
            <w:r>
              <w:fldChar w:fldCharType="begin"/>
            </w:r>
            <w:r>
              <w:instrText xml:space="preserve"> HYPERLINK "file:///D:\\Documents\\3GPP\\tsg_ran\\WG2\\TSGR2_113-e\\Docs\\R2-2101346.zip" \o "D:Documents3GPPtsg_ranWG2TSGR2_113-eDocsR2-2101346.zip" </w:instrText>
            </w:r>
            <w:r>
              <w:fldChar w:fldCharType="separate"/>
            </w:r>
            <w:r>
              <w:rPr>
                <w:rStyle w:val="35"/>
              </w:rPr>
              <w:t>R2-2101346</w:t>
            </w:r>
            <w:r>
              <w:rPr>
                <w:rStyle w:val="35"/>
              </w:rPr>
              <w:fldChar w:fldCharType="end"/>
            </w:r>
            <w:r>
              <w:rPr>
                <w:rFonts w:eastAsia="宋体"/>
                <w:lang w:eastAsia="zh-CN"/>
              </w:rPr>
              <w:t xml:space="preserve">) that it is </w:t>
            </w:r>
            <w:r>
              <w:rPr>
                <w:rFonts w:cs="Arial"/>
                <w:lang w:eastAsia="ko-KR"/>
              </w:rPr>
              <w:t xml:space="preserve">just one overheating feature and there is no delta reporting for LTE UAI, Solution-1 better satisfies this principle. But more changes on the Uu interface for overheating reporting seems to be needes if Solution-1 is selected, based on the current procedural text, the UE need to include </w:t>
            </w:r>
            <w:r>
              <w:rPr>
                <w:i/>
              </w:rPr>
              <w:t>overheatingAssistanceForSCG</w:t>
            </w:r>
            <w:r>
              <w:t xml:space="preserve"> if configured. So we slightly prefer Solution 2 as only inter-node message needs clarification, but still open to hear other companies views.</w:t>
            </w:r>
          </w:p>
          <w:p>
            <w:pPr>
              <w:pStyle w:val="45"/>
              <w:rPr>
                <w:rFonts w:cs="Arial"/>
                <w:lang w:eastAsia="ko-KR"/>
              </w:rPr>
            </w:pPr>
          </w:p>
          <w:p>
            <w:pPr>
              <w:pStyle w:val="65"/>
              <w:ind w:left="427"/>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pPr>
              <w:pStyle w:val="66"/>
              <w:ind w:left="427"/>
            </w:pPr>
            <w:r>
              <w:t>4&gt;</w:t>
            </w:r>
            <w:r>
              <w:tab/>
            </w:r>
            <w:r>
              <w:t xml:space="preserve">include </w:t>
            </w:r>
            <w:r>
              <w:rPr>
                <w:i/>
              </w:rPr>
              <w:t>overheatingAssistanceForSCG</w:t>
            </w:r>
            <w:r>
              <w:t xml:space="preserve"> in the </w:t>
            </w:r>
            <w:r>
              <w:rPr>
                <w:i/>
              </w:rPr>
              <w:t>OverheatingAssistance</w:t>
            </w:r>
            <w:r>
              <w:t xml:space="preserve"> IE;</w:t>
            </w:r>
          </w:p>
          <w:p>
            <w:pPr>
              <w:rPr>
                <w:b/>
                <w:bCs/>
              </w:rPr>
            </w:pPr>
            <w:r>
              <w:t>4&gt;</w:t>
            </w:r>
            <w:r>
              <w:tab/>
            </w:r>
            <w:r>
              <w:t xml:space="preserve">set </w:t>
            </w:r>
            <w:r>
              <w:rPr>
                <w:i/>
              </w:rPr>
              <w:t xml:space="preserve">overheatingAssistanceForSCG </w:t>
            </w:r>
            <w:r>
              <w:t>in accordance with clause 5.</w:t>
            </w:r>
            <w:r>
              <w:rPr>
                <w:lang w:eastAsia="zh-CN"/>
              </w:rPr>
              <w:t>7</w:t>
            </w:r>
            <w:r>
              <w:t>.</w:t>
            </w:r>
            <w:r>
              <w:rPr>
                <w:lang w:eastAsia="zh-CN"/>
              </w:rPr>
              <w:t>4</w:t>
            </w:r>
            <w:r>
              <w:t>.3a as specified in TS 38.331 [82];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eastAsia="ko-KR"/>
              </w:rPr>
              <w:t>Samsung</w:t>
            </w:r>
          </w:p>
        </w:tc>
        <w:tc>
          <w:tcPr>
            <w:tcW w:w="1418" w:type="dxa"/>
          </w:tcPr>
          <w:p>
            <w:pPr>
              <w:rPr>
                <w:b/>
                <w:bCs/>
              </w:rPr>
            </w:pPr>
            <w:r>
              <w:rPr>
                <w:lang w:eastAsia="ko-KR"/>
              </w:rPr>
              <w:t>Solution 1</w:t>
            </w:r>
          </w:p>
        </w:tc>
        <w:tc>
          <w:tcPr>
            <w:tcW w:w="6378" w:type="dxa"/>
          </w:tcPr>
          <w:p>
            <w:pPr>
              <w:rPr>
                <w:rFonts w:eastAsia="宋体"/>
                <w:bCs/>
                <w:lang w:eastAsia="zh-CN"/>
              </w:rPr>
            </w:pPr>
            <w:r>
              <w:rPr>
                <w:rFonts w:eastAsia="宋体"/>
                <w:bCs/>
                <w:lang w:eastAsia="zh-CN"/>
              </w:rPr>
              <w:t xml:space="preserve">The general principle is that UE includes all fields of a feature and that absence means previous value is cleared i.e. there is no delta signalling. This means that whenever UE triggers reporting of overheating (i.e. initially and when preferences change), the UE will provide the full picture. I.e. according to current principles, delta signalling only applies when making this an independent subfeature, with its own prohibit, .. </w:t>
            </w:r>
          </w:p>
          <w:p>
            <w:pPr>
              <w:rPr>
                <w:rFonts w:eastAsia="宋体"/>
                <w:bCs/>
                <w:lang w:eastAsia="zh-CN"/>
              </w:rPr>
            </w:pPr>
            <w:r>
              <w:rPr>
                <w:rFonts w:eastAsia="宋体"/>
                <w:bCs/>
                <w:lang w:eastAsia="zh-CN"/>
              </w:rPr>
              <w:t>We think there is no problem with existing specifications i.e. solution 2 is merely a minor enhancement. We think we should really avoid introducing a new kind of UE assistance i.e. with different characteristics than apply for the two known cases of  a)‘one feature’ and b) ‘independent sub-features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 (Lian)</w:t>
            </w:r>
          </w:p>
        </w:tc>
        <w:tc>
          <w:tcPr>
            <w:tcW w:w="1418" w:type="dxa"/>
          </w:tcPr>
          <w:p>
            <w:pPr>
              <w:rPr>
                <w:b/>
                <w:bCs/>
              </w:rPr>
            </w:pPr>
            <w:r>
              <w:t>Solution 2, but</w:t>
            </w:r>
          </w:p>
        </w:tc>
        <w:tc>
          <w:tcPr>
            <w:tcW w:w="6378" w:type="dxa"/>
          </w:tcPr>
          <w:p>
            <w:r>
              <w:t xml:space="preserve">We understand that Solution 1 is already possible with the current signalling, as raised in R2-2101346, and which can also be done without any specification impact – but in that case we think we should at least clarify in the meeting notes the understanding for both EN-DC and NR-DC case. </w:t>
            </w:r>
          </w:p>
          <w:p>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Solution 2</w:t>
            </w:r>
          </w:p>
        </w:tc>
        <w:tc>
          <w:tcPr>
            <w:tcW w:w="6378" w:type="dxa"/>
          </w:tcPr>
          <w:p>
            <w:pPr>
              <w:pStyle w:val="28"/>
              <w:tabs>
                <w:tab w:val="right" w:leader="dot" w:pos="9629"/>
              </w:tabs>
              <w:ind w:left="0" w:firstLine="0"/>
              <w:rPr>
                <w:rFonts w:ascii="Times New Roman" w:hAnsi="Times New Roman" w:eastAsia="Batang"/>
                <w:b w:val="0"/>
                <w:lang w:eastAsia="en-US"/>
              </w:rPr>
            </w:pPr>
            <w:r>
              <w:rPr>
                <w:rFonts w:ascii="Times New Roman" w:hAnsi="Times New Roman" w:eastAsia="Batang"/>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r>
              <w:t>We also support to confirm the interpretation in the Chair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rFonts w:hint="eastAsia"/>
                <w:lang w:eastAsia="ko-KR"/>
              </w:rPr>
              <w:t>LG</w:t>
            </w:r>
          </w:p>
        </w:tc>
        <w:tc>
          <w:tcPr>
            <w:tcW w:w="1418" w:type="dxa"/>
          </w:tcPr>
          <w:p>
            <w:pPr>
              <w:rPr>
                <w:lang w:eastAsia="ko-KR"/>
              </w:rPr>
            </w:pPr>
            <w:r>
              <w:rPr>
                <w:rFonts w:hint="eastAsia"/>
                <w:lang w:eastAsia="ko-KR"/>
              </w:rPr>
              <w:t>Solution 1</w:t>
            </w:r>
          </w:p>
        </w:tc>
        <w:tc>
          <w:tcPr>
            <w:tcW w:w="6378" w:type="dxa"/>
          </w:tcPr>
          <w:p>
            <w:pPr>
              <w:pStyle w:val="28"/>
              <w:tabs>
                <w:tab w:val="right" w:leader="dot" w:pos="9629"/>
              </w:tabs>
              <w:ind w:left="0" w:firstLine="0"/>
              <w:rPr>
                <w:rFonts w:ascii="Times New Roman" w:hAnsi="Times New Roman" w:eastAsia="Batang"/>
                <w:b w:val="0"/>
                <w:lang w:eastAsia="ko-KR"/>
              </w:rPr>
            </w:pPr>
            <w:r>
              <w:rPr>
                <w:rFonts w:ascii="Times New Roman" w:hAnsi="Times New Roman" w:eastAsia="Batang"/>
                <w:b w:val="0"/>
                <w:lang w:eastAsia="ko-KR"/>
              </w:rPr>
              <w:t>We echo Samsung’s comment that there is no delta for this feature, i.e. each reporting is self-explanatory. Along this, w</w:t>
            </w:r>
            <w:r>
              <w:rPr>
                <w:rFonts w:hint="eastAsia" w:ascii="Times New Roman" w:hAnsi="Times New Roman" w:eastAsia="Batang"/>
                <w:b w:val="0"/>
                <w:lang w:eastAsia="ko-KR"/>
              </w:rPr>
              <w:t xml:space="preserve">e think existing specification is already working properly. </w:t>
            </w:r>
            <w:r>
              <w:rPr>
                <w:rFonts w:ascii="Times New Roman" w:hAnsi="Times New Roman" w:eastAsia="Batang"/>
                <w:b w:val="0"/>
                <w:lang w:eastAsia="ko-KR"/>
              </w:rPr>
              <w:t xml:space="preserve">No need to enhance further at this late stage, just for minor optimization for network.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MediaTek</w:t>
            </w:r>
          </w:p>
        </w:tc>
        <w:tc>
          <w:tcPr>
            <w:tcW w:w="1418" w:type="dxa"/>
          </w:tcPr>
          <w:p>
            <w:pPr>
              <w:rPr>
                <w:lang w:eastAsia="ko-KR"/>
              </w:rPr>
            </w:pPr>
            <w:r>
              <w:rPr>
                <w:lang w:eastAsia="ko-KR"/>
              </w:rPr>
              <w:t>Solution 2</w:t>
            </w:r>
          </w:p>
        </w:tc>
        <w:tc>
          <w:tcPr>
            <w:tcW w:w="6378" w:type="dxa"/>
          </w:tcPr>
          <w:p>
            <w:pPr>
              <w:pStyle w:val="28"/>
              <w:tabs>
                <w:tab w:val="right" w:leader="dot" w:pos="9629"/>
              </w:tabs>
              <w:ind w:left="0" w:firstLine="0"/>
              <w:rPr>
                <w:rFonts w:ascii="Times New Roman" w:hAnsi="Times New Roman" w:eastAsia="Batang"/>
                <w:b w:val="0"/>
                <w:lang w:eastAsia="ko-KR"/>
              </w:rPr>
            </w:pPr>
            <w:r>
              <w:rPr>
                <w:rFonts w:ascii="Times New Roman" w:hAnsi="Times New Roman" w:eastAsia="Batang"/>
                <w:b w:val="0"/>
                <w:lang w:eastAsia="ko-KR"/>
              </w:rPr>
              <w:t xml:space="preserve">We understand the solution 2 is more aligned with the original usage of IE </w:t>
            </w:r>
            <w:r>
              <w:rPr>
                <w:rFonts w:ascii="Times New Roman" w:hAnsi="Times New Roman" w:eastAsia="Batang"/>
                <w:b w:val="0"/>
                <w:i/>
                <w:lang w:eastAsia="ko-KR"/>
              </w:rPr>
              <w:t>OverheatingAssistance</w:t>
            </w:r>
            <w:r>
              <w:rPr>
                <w:rFonts w:ascii="Times New Roman" w:hAnsi="Times New Roman" w:eastAsia="Batang"/>
                <w:b w:val="0"/>
                <w:lang w:eastAsia="ko-KR"/>
              </w:rPr>
              <w:t xml:space="preserve"> and prefer to use same principle as for IE </w:t>
            </w:r>
            <w:r>
              <w:rPr>
                <w:rFonts w:ascii="Times New Roman" w:hAnsi="Times New Roman" w:eastAsia="Batang"/>
                <w:b w:val="0"/>
                <w:i/>
                <w:lang w:eastAsia="ko-KR"/>
              </w:rPr>
              <w:t>OverheatingAssistanceForSCG</w:t>
            </w:r>
            <w:r>
              <w:rPr>
                <w:rFonts w:ascii="Times New Roman" w:hAnsi="Times New Roman" w:eastAsia="Batang"/>
                <w:b w:val="0"/>
                <w:lang w:eastAsia="ko-KR"/>
              </w:rPr>
              <w:t xml:space="preserve">. Otherwise, it may just confusing.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QCOM</w:t>
            </w:r>
          </w:p>
        </w:tc>
        <w:tc>
          <w:tcPr>
            <w:tcW w:w="1418" w:type="dxa"/>
          </w:tcPr>
          <w:p>
            <w:pPr>
              <w:rPr>
                <w:lang w:eastAsia="ko-KR"/>
              </w:rPr>
            </w:pPr>
            <w:r>
              <w:rPr>
                <w:lang w:eastAsia="ko-KR"/>
              </w:rPr>
              <w:t>Solution-2 (slightly)</w:t>
            </w:r>
          </w:p>
        </w:tc>
        <w:tc>
          <w:tcPr>
            <w:tcW w:w="6378" w:type="dxa"/>
          </w:tcPr>
          <w:p>
            <w:pPr>
              <w:pStyle w:val="28"/>
              <w:tabs>
                <w:tab w:val="right" w:leader="dot" w:pos="9629"/>
              </w:tabs>
              <w:ind w:left="0" w:firstLine="0"/>
              <w:rPr>
                <w:rFonts w:ascii="Times New Roman" w:hAnsi="Times New Roman" w:eastAsia="Batang"/>
                <w:b w:val="0"/>
                <w:lang w:eastAsia="ko-KR"/>
              </w:rPr>
            </w:pPr>
            <w:r>
              <w:rPr>
                <w:rFonts w:ascii="Times New Roman" w:hAnsi="Times New Roman" w:eastAsia="Batang"/>
                <w:b w:val="0"/>
                <w:lang w:eastAsia="ko-KR"/>
              </w:rPr>
              <w:t xml:space="preserve">We prefer solution-2 as it is more aligned with NR spec. </w:t>
            </w:r>
          </w:p>
          <w:p>
            <w:pPr>
              <w:pStyle w:val="28"/>
              <w:tabs>
                <w:tab w:val="right" w:leader="dot" w:pos="9629"/>
              </w:tabs>
              <w:ind w:left="0" w:firstLine="0"/>
              <w:rPr>
                <w:rFonts w:ascii="Times New Roman" w:hAnsi="Times New Roman" w:eastAsia="Batang"/>
                <w:b w:val="0"/>
                <w:lang w:eastAsia="ko-KR"/>
              </w:rPr>
            </w:pPr>
            <w:r>
              <w:rPr>
                <w:rFonts w:ascii="Times New Roman" w:hAnsi="Times New Roman" w:eastAsia="Batang"/>
                <w:b w:val="0"/>
                <w:lang w:eastAsia="ko-KR"/>
              </w:rPr>
              <w:t xml:space="preserve">But willing to adopt solution-1 if this solution would move this feature forward.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Xiaomi</w:t>
            </w:r>
          </w:p>
        </w:tc>
        <w:tc>
          <w:tcPr>
            <w:tcW w:w="1418" w:type="dxa"/>
          </w:tcPr>
          <w:p>
            <w:pPr>
              <w:rPr>
                <w:lang w:eastAsia="ko-KR"/>
              </w:rPr>
            </w:pPr>
            <w:r>
              <w:rPr>
                <w:lang w:eastAsia="ko-KR"/>
              </w:rPr>
              <w:t>Solution 2</w:t>
            </w:r>
          </w:p>
        </w:tc>
        <w:tc>
          <w:tcPr>
            <w:tcW w:w="6378" w:type="dxa"/>
          </w:tcPr>
          <w:p>
            <w:r>
              <w:t>We think solution 1 has more issues than answers, solution 2 provides clarity at the cost of acceptable NBC changes.</w:t>
            </w:r>
          </w:p>
          <w:p>
            <w:r>
              <w:t xml:space="preserve">It has previously been confirmed that the </w:t>
            </w:r>
            <w:r>
              <w:rPr>
                <w:i/>
                <w:iCs/>
              </w:rPr>
              <w:t>overheatingAssistanceForSCG</w:t>
            </w:r>
            <w:r>
              <w:t xml:space="preserve"> IE can be sent without any fields, and as such case A (R2-2101434) is valid. Solution 1 per se would not preclude this.</w:t>
            </w:r>
          </w:p>
          <w:p>
            <w:r>
              <w:t xml:space="preserve">Solution 1 effectively means two signalling conditions may exist in the MN for the case where the UE does not prefer a restricted configuration for the SCG. Namely an empty </w:t>
            </w:r>
            <w:r>
              <w:rPr>
                <w:i/>
                <w:iCs/>
              </w:rPr>
              <w:t>overheatingAssistanceForSCG</w:t>
            </w:r>
            <w:r>
              <w:t xml:space="preserve"> IE and the omitted </w:t>
            </w:r>
            <w:r>
              <w:rPr>
                <w:i/>
                <w:iCs/>
              </w:rPr>
              <w:t>overheatingAssistanceForSCG</w:t>
            </w:r>
            <w:r>
              <w:t xml:space="preserve"> IE configuration (n.b. although currently supported in procedural part of 36.331, as Huawei pointed out in R2-2101434 the asn.1 does not support this option). </w:t>
            </w:r>
          </w:p>
          <w:p>
            <w:r>
              <w:t xml:space="preserve">For solution 1 in both these cases (restricted and not restricted) the UE transmits the OverheatingAssistance IE to the MN for onwards processing, this may be with or without the </w:t>
            </w:r>
            <w:r>
              <w:rPr>
                <w:i/>
                <w:iCs/>
              </w:rPr>
              <w:t>overheatingAssistanceForSCG</w:t>
            </w:r>
            <w:r>
              <w:t xml:space="preserve"> IE. The SN on receiving the </w:t>
            </w:r>
            <w:r>
              <w:rPr>
                <w:i/>
                <w:iCs/>
              </w:rPr>
              <w:t xml:space="preserve">overheatingAssistanceForSCG, </w:t>
            </w:r>
            <w:r>
              <w:t>which may or may not have any content, will process the message to know whether to apply a restricted configuration or not, on every occasion of receiving the CG-ConfigInfo.</w:t>
            </w:r>
          </w:p>
          <w:p>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pPr>
              <w:rPr>
                <w:b/>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t>CATT</w:t>
            </w:r>
          </w:p>
        </w:tc>
        <w:tc>
          <w:tcPr>
            <w:tcW w:w="1418" w:type="dxa"/>
          </w:tcPr>
          <w:p>
            <w:pPr>
              <w:rPr>
                <w:lang w:eastAsia="ko-KR"/>
              </w:rPr>
            </w:pPr>
            <w:r>
              <w:rPr>
                <w:rFonts w:hint="eastAsia"/>
              </w:rPr>
              <w:t>Sol</w:t>
            </w:r>
            <w:r>
              <w:t>ution</w:t>
            </w:r>
            <w:r>
              <w:rPr>
                <w:rFonts w:hint="eastAsia" w:eastAsia="宋体"/>
                <w:lang w:eastAsia="zh-CN"/>
              </w:rPr>
              <w:t xml:space="preserve"> </w:t>
            </w:r>
            <w:r>
              <w:t>2</w:t>
            </w:r>
            <w:r>
              <w:rPr>
                <w:rFonts w:hint="eastAsia" w:eastAsia="宋体"/>
                <w:lang w:eastAsia="zh-CN"/>
              </w:rPr>
              <w:t>, but</w:t>
            </w:r>
          </w:p>
        </w:tc>
        <w:tc>
          <w:tcPr>
            <w:tcW w:w="6378" w:type="dxa"/>
          </w:tcPr>
          <w:p>
            <w:r>
              <w:rPr>
                <w:rFonts w:hint="eastAsia"/>
              </w:rPr>
              <w:t>W</w:t>
            </w:r>
            <w:r>
              <w:t>e agree solution 1 is supported with current procedure without changing UE behaviour. But it is not quite clear. Slightly prefer solution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Apple</w:t>
            </w:r>
          </w:p>
        </w:tc>
        <w:tc>
          <w:tcPr>
            <w:tcW w:w="1418" w:type="dxa"/>
          </w:tcPr>
          <w:p>
            <w:r>
              <w:t>Solution 2</w:t>
            </w:r>
          </w:p>
        </w:tc>
        <w:tc>
          <w:tcPr>
            <w:tcW w:w="6378" w:type="dxa"/>
          </w:tcPr>
          <w:p>
            <w:r>
              <w:rPr>
                <w:lang w:eastAsia="ko-KR"/>
              </w:rPr>
              <w:t xml:space="preserve">We share MediaTek’s view that the solution 2 follows the same principle as </w:t>
            </w:r>
            <w:r>
              <w:rPr>
                <w:i/>
                <w:lang w:eastAsia="ko-KR"/>
              </w:rPr>
              <w:t>OverheatingAssistance</w:t>
            </w:r>
            <w:r>
              <w:rPr>
                <w:lang w:eastAsia="ko-KR"/>
              </w:rPr>
              <w:t>.</w:t>
            </w:r>
            <w:r>
              <w:rPr>
                <w:i/>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eastAsia="ko-KR"/>
              </w:rPr>
              <w:t>ZTE</w:t>
            </w:r>
          </w:p>
        </w:tc>
        <w:tc>
          <w:tcPr>
            <w:tcW w:w="1418" w:type="dxa"/>
          </w:tcPr>
          <w:p>
            <w:r>
              <w:rPr>
                <w:lang w:eastAsia="ko-KR"/>
              </w:rPr>
              <w:t>Solution 2</w:t>
            </w:r>
          </w:p>
        </w:tc>
        <w:tc>
          <w:tcPr>
            <w:tcW w:w="6378" w:type="dxa"/>
          </w:tcPr>
          <w:p>
            <w:pPr>
              <w:rPr>
                <w:lang w:eastAsia="ko-KR"/>
              </w:rPr>
            </w:pPr>
            <w:r>
              <w:t xml:space="preserve">With Solution 2, the procedure over Uu and X2 interface can be aligned, and it can avoid signalling overhead between MN and SN.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0" w:author="vivo-yanxia" w:date="2021-01-28T18:27:18Z"/>
        </w:trPr>
        <w:tc>
          <w:tcPr>
            <w:tcW w:w="1838" w:type="dxa"/>
            <w:vAlign w:val="top"/>
          </w:tcPr>
          <w:p>
            <w:pPr>
              <w:rPr>
                <w:ins w:id="1" w:author="vivo-yanxia" w:date="2021-01-28T18:27:18Z"/>
                <w:rFonts w:hint="default" w:ascii="Times New Roman" w:hAnsi="Times New Roman" w:eastAsia="宋体" w:cs="Times New Roman"/>
                <w:lang w:val="en-US" w:eastAsia="ko-KR" w:bidi="ar-SA"/>
              </w:rPr>
            </w:pPr>
            <w:r>
              <w:rPr>
                <w:rFonts w:hint="eastAsia" w:eastAsia="宋体"/>
                <w:lang w:val="en-US" w:eastAsia="zh-CN"/>
              </w:rPr>
              <w:t>vivo</w:t>
            </w:r>
          </w:p>
        </w:tc>
        <w:tc>
          <w:tcPr>
            <w:tcW w:w="1418" w:type="dxa"/>
            <w:vAlign w:val="top"/>
          </w:tcPr>
          <w:p>
            <w:pPr>
              <w:rPr>
                <w:ins w:id="2" w:author="vivo-yanxia" w:date="2021-01-28T18:27:18Z"/>
                <w:rFonts w:hint="default" w:ascii="Times New Roman" w:hAnsi="Times New Roman" w:eastAsia="宋体" w:cs="Times New Roman"/>
                <w:lang w:val="en-US" w:eastAsia="ko-KR" w:bidi="ar-SA"/>
              </w:rPr>
            </w:pPr>
            <w:r>
              <w:rPr>
                <w:rFonts w:hint="eastAsia" w:eastAsia="宋体"/>
                <w:lang w:val="en-US" w:eastAsia="zh-CN"/>
              </w:rPr>
              <w:t>Solution 2</w:t>
            </w:r>
          </w:p>
        </w:tc>
        <w:tc>
          <w:tcPr>
            <w:tcW w:w="6378" w:type="dxa"/>
            <w:vAlign w:val="top"/>
          </w:tcPr>
          <w:p>
            <w:pPr>
              <w:rPr>
                <w:ins w:id="3" w:author="vivo-yanxia" w:date="2021-01-28T18:27:18Z"/>
                <w:rFonts w:hint="default" w:ascii="Times New Roman" w:hAnsi="Times New Roman" w:eastAsia="宋体" w:cs="Times New Roman"/>
                <w:lang w:val="en-US" w:eastAsia="zh-CN" w:bidi="ar-SA"/>
              </w:rPr>
            </w:pPr>
            <w:r>
              <w:rPr>
                <w:rFonts w:hint="eastAsia" w:eastAsia="宋体"/>
                <w:lang w:val="en-US" w:eastAsia="zh-CN"/>
              </w:rPr>
              <w:t>Option 2 is more aligned with the design principle of overheating reporting</w:t>
            </w:r>
            <w:r>
              <w:rPr>
                <w:rFonts w:hint="eastAsia" w:eastAsia="宋体"/>
                <w:sz w:val="21"/>
                <w:szCs w:val="22"/>
                <w:lang w:val="en-GB" w:eastAsia="zh-CN"/>
              </w:rPr>
              <w:t xml:space="preserve"> </w:t>
            </w:r>
            <w:r>
              <w:rPr>
                <w:rFonts w:hint="eastAsia" w:eastAsia="宋体"/>
                <w:sz w:val="21"/>
                <w:szCs w:val="22"/>
                <w:lang w:val="en-US" w:eastAsia="zh-CN"/>
              </w:rPr>
              <w:t>and</w:t>
            </w:r>
            <w:r>
              <w:rPr>
                <w:rFonts w:hint="eastAsia" w:eastAsia="宋体"/>
                <w:sz w:val="21"/>
                <w:szCs w:val="22"/>
                <w:lang w:val="en-GB" w:eastAsia="zh-CN"/>
              </w:rPr>
              <w:t xml:space="preserve"> it makes the principle consistent for both Uu and X2 interfaces. </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Q2: Do you agree with the proposal 2 in email summary (R2-2101434)? </w:t>
      </w:r>
    </w:p>
    <w:p>
      <w:pPr>
        <w:pStyle w:val="28"/>
        <w:tabs>
          <w:tab w:val="right" w:leader="dot" w:pos="9629"/>
        </w:tabs>
        <w:rPr>
          <w:rFonts w:ascii="Times New Roman" w:hAnsi="Times New Roman" w:eastAsiaTheme="minorEastAsia"/>
          <w:b w:val="0"/>
          <w:color w:val="000000" w:themeColor="text1"/>
          <w:szCs w:val="22"/>
          <w:shd w:val="pct10" w:color="auto" w:fill="FFFFFF"/>
          <w:lang w:val="en-US" w:eastAsia="sv-SE"/>
          <w14:textFill>
            <w14:solidFill>
              <w14:schemeClr w14:val="tx1"/>
            </w14:solidFill>
          </w14:textFill>
        </w:rPr>
      </w:pPr>
      <w:r>
        <w:rPr>
          <w:rFonts w:ascii="Times New Roman" w:hAnsi="Times New Roman"/>
          <w:b w:val="0"/>
          <w:color w:val="000000" w:themeColor="text1"/>
          <w:sz w:val="16"/>
          <w:shd w:val="pct10" w:color="auto" w:fill="FFFFFF"/>
          <w14:textFill>
            <w14:solidFill>
              <w14:schemeClr w14:val="tx1"/>
            </w14:solidFill>
          </w14:textFill>
        </w:rPr>
        <w:t>Proposal 2</w:t>
      </w:r>
      <w:r>
        <w:rPr>
          <w:rFonts w:ascii="Times New Roman" w:hAnsi="Times New Roman" w:eastAsiaTheme="minorEastAsia"/>
          <w:b w:val="0"/>
          <w:color w:val="000000" w:themeColor="text1"/>
          <w:szCs w:val="22"/>
          <w:shd w:val="pct10" w:color="auto" w:fill="FFFFFF"/>
          <w:lang w:val="en-US" w:eastAsia="sv-SE"/>
          <w14:textFill>
            <w14:solidFill>
              <w14:schemeClr w14:val="tx1"/>
            </w14:solidFill>
          </w14:textFill>
        </w:rPr>
        <w:tab/>
      </w:r>
      <w:r>
        <w:rPr>
          <w:rFonts w:ascii="Times New Roman" w:hAnsi="Times New Roman"/>
          <w:b w:val="0"/>
          <w:color w:val="000000" w:themeColor="text1"/>
          <w:sz w:val="16"/>
          <w:shd w:val="pct10" w:color="auto" w:fill="FFFFFF"/>
          <w14:textFill>
            <w14:solidFill>
              <w14:schemeClr w14:val="tx1"/>
            </w14:solidFill>
          </w14:textFill>
        </w:rPr>
        <w:t xml:space="preserve">RAN2 to confirm that for overheating in NR-DC, the field </w:t>
      </w:r>
      <w:r>
        <w:rPr>
          <w:rFonts w:ascii="Times New Roman" w:hAnsi="Times New Roman"/>
          <w:b w:val="0"/>
          <w:i/>
          <w:iCs/>
          <w:color w:val="000000" w:themeColor="text1"/>
          <w:sz w:val="16"/>
          <w:shd w:val="pct10" w:color="auto" w:fill="FFFFFF"/>
          <w14:textFill>
            <w14:solidFill>
              <w14:schemeClr w14:val="tx1"/>
            </w14:solidFill>
          </w14:textFill>
        </w:rPr>
        <w:t>allowedReducedConfigForOverheating</w:t>
      </w:r>
      <w:r>
        <w:rPr>
          <w:rFonts w:ascii="Times New Roman" w:hAnsi="Times New Roman"/>
          <w:b w:val="0"/>
          <w:color w:val="000000" w:themeColor="text1"/>
          <w:sz w:val="16"/>
          <w:shd w:val="pct10" w:color="auto" w:fill="FFFFFF"/>
          <w14:textFill>
            <w14:solidFill>
              <w14:schemeClr w14:val="tx1"/>
            </w14:solidFill>
          </w14:textFill>
        </w:rPr>
        <w:t xml:space="preserve"> should work in the same way as any other restrictions signaled within </w:t>
      </w:r>
      <w:r>
        <w:rPr>
          <w:rFonts w:ascii="Times New Roman" w:hAnsi="Times New Roman"/>
          <w:b w:val="0"/>
          <w:i/>
          <w:iCs/>
          <w:color w:val="000000" w:themeColor="text1"/>
          <w:sz w:val="16"/>
          <w:shd w:val="pct10" w:color="auto" w:fill="FFFFFF"/>
          <w14:textFill>
            <w14:solidFill>
              <w14:schemeClr w14:val="tx1"/>
            </w14:solidFill>
          </w14:textFill>
        </w:rPr>
        <w:t>CG-ConfigInfo</w:t>
      </w:r>
      <w:r>
        <w:rPr>
          <w:rFonts w:ascii="Times New Roman" w:hAnsi="Times New Roman"/>
          <w:b w:val="0"/>
          <w:color w:val="000000" w:themeColor="text1"/>
          <w:sz w:val="16"/>
          <w:shd w:val="pct10" w:color="auto" w:fill="FFFFFF"/>
          <w14:textFill>
            <w14:solidFill>
              <w14:schemeClr w14:val="tx1"/>
            </w14:solidFill>
          </w14:textFill>
        </w:rPr>
        <w:t>&gt;</w:t>
      </w:r>
      <w:r>
        <w:rPr>
          <w:rFonts w:ascii="Times New Roman" w:hAnsi="Times New Roman"/>
          <w:b w:val="0"/>
          <w:i/>
          <w:iCs/>
          <w:color w:val="000000" w:themeColor="text1"/>
          <w:sz w:val="16"/>
          <w:shd w:val="pct10" w:color="auto" w:fill="FFFFFF"/>
          <w14:textFill>
            <w14:solidFill>
              <w14:schemeClr w14:val="tx1"/>
            </w14:solidFill>
          </w14:textFill>
        </w:rPr>
        <w:t>configRestrictInfo</w:t>
      </w:r>
      <w:r>
        <w:rPr>
          <w:rFonts w:ascii="Times New Roman" w:hAnsi="Times New Roman"/>
          <w:b w:val="0"/>
          <w:color w:val="000000" w:themeColor="text1"/>
          <w:sz w:val="16"/>
          <w:shd w:val="pct10" w:color="auto" w:fill="FFFFFF"/>
          <w14:textFill>
            <w14:solidFill>
              <w14:schemeClr w14:val="tx1"/>
            </w14:solidFill>
          </w14:textFill>
        </w:rPr>
        <w:t>.</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b/>
                <w:bCs/>
              </w:rPr>
            </w:pPr>
            <w:r>
              <w:rPr>
                <w:rFonts w:eastAsia="宋体"/>
                <w:lang w:eastAsia="zh-CN"/>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pPr>
              <w:rPr>
                <w:bCs/>
              </w:rPr>
            </w:pPr>
            <w:r>
              <w:rPr>
                <w:bCs/>
              </w:rPr>
              <w:t>Agree</w:t>
            </w:r>
          </w:p>
        </w:tc>
        <w:tc>
          <w:tcPr>
            <w:tcW w:w="6378" w:type="dxa"/>
          </w:tcPr>
          <w:p>
            <w:pPr>
              <w:rPr>
                <w:bCs/>
              </w:rPr>
            </w:pPr>
            <w:r>
              <w:rPr>
                <w:bCs/>
              </w:rPr>
              <w:t>We note that in general overheating solutions for EN-DC and  NR-DC are quite different, so we think this is not really relevant to decide what to do for 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pPr>
              <w:rPr>
                <w:b/>
                <w:bCs/>
              </w:rPr>
            </w:pPr>
            <w: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rFonts w:hint="eastAsia"/>
                <w:lang w:eastAsia="ko-KR"/>
              </w:rPr>
              <w:t>LG</w:t>
            </w:r>
          </w:p>
        </w:tc>
        <w:tc>
          <w:tcPr>
            <w:tcW w:w="1418" w:type="dxa"/>
          </w:tcPr>
          <w:p>
            <w:pPr>
              <w:rPr>
                <w:lang w:eastAsia="ko-KR"/>
              </w:rPr>
            </w:pPr>
            <w:r>
              <w:rPr>
                <w:rFonts w:hint="eastAsia"/>
                <w:lang w:eastAsia="ko-KR"/>
              </w:rPr>
              <w:t>A</w:t>
            </w:r>
            <w:r>
              <w:rPr>
                <w:lang w:eastAsia="ko-KR"/>
              </w:rPr>
              <w:t>g</w:t>
            </w:r>
            <w:r>
              <w:rPr>
                <w:rFonts w:hint="eastAsia"/>
                <w:lang w:eastAsia="ko-KR"/>
              </w:rPr>
              <w:t xml:space="preserve">ree </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MediaTek</w:t>
            </w:r>
          </w:p>
        </w:tc>
        <w:tc>
          <w:tcPr>
            <w:tcW w:w="1418" w:type="dxa"/>
          </w:tcPr>
          <w:p>
            <w:pPr>
              <w:rPr>
                <w:lang w:eastAsia="ko-KR"/>
              </w:rPr>
            </w:pPr>
            <w:r>
              <w:rPr>
                <w:lang w:eastAsia="ko-KR"/>
              </w:rPr>
              <w:t>No strong view</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QCOM</w:t>
            </w:r>
          </w:p>
        </w:tc>
        <w:tc>
          <w:tcPr>
            <w:tcW w:w="1418" w:type="dxa"/>
          </w:tcPr>
          <w:p>
            <w:pPr>
              <w:rPr>
                <w:lang w:eastAsia="ko-KR"/>
              </w:rPr>
            </w:pPr>
            <w:r>
              <w:rPr>
                <w:lang w:eastAsia="ko-KR"/>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Xiaomi</w:t>
            </w:r>
          </w:p>
        </w:tc>
        <w:tc>
          <w:tcPr>
            <w:tcW w:w="1418" w:type="dxa"/>
          </w:tcPr>
          <w:p>
            <w:pPr>
              <w:rPr>
                <w:lang w:eastAsia="ko-KR"/>
              </w:rPr>
            </w:pPr>
            <w:r>
              <w:rPr>
                <w:lang w:eastAsia="ko-KR"/>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lang w:eastAsia="ko-KR"/>
              </w:rPr>
            </w:pPr>
            <w:r>
              <w:rPr>
                <w:lang w:eastAsia="ko-KR"/>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eastAsia="宋体"/>
                <w:lang w:eastAsia="zh-CN"/>
              </w:rPr>
              <w:t>Apple</w:t>
            </w:r>
          </w:p>
        </w:tc>
        <w:tc>
          <w:tcPr>
            <w:tcW w:w="1418" w:type="dxa"/>
          </w:tcPr>
          <w:p>
            <w:pPr>
              <w:rPr>
                <w:lang w:eastAsia="ko-KR"/>
              </w:rPr>
            </w:pPr>
            <w:r>
              <w:rPr>
                <w:lang w:eastAsia="ko-KR"/>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ZTE</w:t>
            </w:r>
          </w:p>
        </w:tc>
        <w:tc>
          <w:tcPr>
            <w:tcW w:w="1418" w:type="dxa"/>
          </w:tcPr>
          <w:p>
            <w:pPr>
              <w:rPr>
                <w:lang w:eastAsia="ko-KR"/>
              </w:rPr>
            </w:pPr>
            <w:r>
              <w:rPr>
                <w:rFonts w:hint="eastAsia" w:eastAsia="宋体"/>
                <w:lang w:eastAsia="zh-CN"/>
              </w:rP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 w:author="vivo-yanxia" w:date="2021-01-28T18:27:40Z"/>
        </w:trPr>
        <w:tc>
          <w:tcPr>
            <w:tcW w:w="1838" w:type="dxa"/>
            <w:vAlign w:val="top"/>
          </w:tcPr>
          <w:p>
            <w:pPr>
              <w:rPr>
                <w:ins w:id="5" w:author="vivo-yanxia" w:date="2021-01-28T18:27:40Z"/>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ins w:id="6" w:author="vivo-yanxia" w:date="2021-01-28T18:27:40Z"/>
                <w:rFonts w:hint="eastAsia" w:ascii="Times New Roman" w:hAnsi="Times New Roman" w:eastAsia="宋体" w:cs="Times New Roman"/>
                <w:lang w:val="en-US" w:eastAsia="zh-CN" w:bidi="ar-SA"/>
              </w:rPr>
            </w:pPr>
            <w:r>
              <w:rPr>
                <w:rFonts w:hint="eastAsia" w:eastAsia="宋体"/>
                <w:lang w:val="en-US" w:eastAsia="zh-CN"/>
              </w:rPr>
              <w:t>Agree</w:t>
            </w:r>
          </w:p>
        </w:tc>
        <w:tc>
          <w:tcPr>
            <w:tcW w:w="6378" w:type="dxa"/>
            <w:vAlign w:val="top"/>
          </w:tcPr>
          <w:p>
            <w:pPr>
              <w:rPr>
                <w:ins w:id="7" w:author="vivo-yanxia" w:date="2021-01-28T18:27:40Z"/>
                <w:rFonts w:ascii="Times New Roman" w:hAnsi="Times New Roman" w:eastAsia="Batang" w:cs="Times New Roman"/>
                <w:b/>
                <w:bCs/>
                <w:lang w:val="en-GB" w:eastAsia="en-US" w:bidi="ar-SA"/>
              </w:rPr>
            </w:pP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Q3: Do you agree with the proposal 2 in R2-2101170 for EN-DC case? </w:t>
      </w:r>
    </w:p>
    <w:p>
      <w:pPr>
        <w:pStyle w:val="28"/>
        <w:tabs>
          <w:tab w:val="right" w:leader="dot" w:pos="9629"/>
        </w:tabs>
        <w:rPr>
          <w:rFonts w:ascii="Times New Roman" w:hAnsi="Times New Roman"/>
          <w:b w:val="0"/>
          <w:color w:val="000000" w:themeColor="text1"/>
          <w:sz w:val="16"/>
          <w:shd w:val="pct10" w:color="auto" w:fill="FFFFFF"/>
          <w14:textFill>
            <w14:solidFill>
              <w14:schemeClr w14:val="tx1"/>
            </w14:solidFill>
          </w14:textFill>
        </w:rPr>
      </w:pPr>
      <w:r>
        <w:rPr>
          <w:rFonts w:ascii="Times New Roman" w:hAnsi="Times New Roman"/>
          <w:b w:val="0"/>
          <w:color w:val="000000" w:themeColor="text1"/>
          <w:sz w:val="16"/>
          <w:shd w:val="pct10" w:color="auto" w:fill="FFFFFF"/>
          <w14:textFill>
            <w14:solidFill>
              <w14:schemeClr w14:val="tx1"/>
            </w14:solidFill>
          </w14:textFill>
        </w:rPr>
        <w:t xml:space="preserve">Proposal 2: </w:t>
      </w:r>
      <w:r>
        <w:rPr>
          <w:rFonts w:ascii="Times New Roman" w:hAnsi="Times New Roman"/>
          <w:b w:val="0"/>
          <w:color w:val="000000" w:themeColor="text1"/>
          <w:sz w:val="16"/>
          <w:shd w:val="pct10" w:color="auto" w:fill="FFFFFF"/>
          <w14:textFill>
            <w14:solidFill>
              <w14:schemeClr w14:val="tx1"/>
            </w14:solidFill>
          </w14:textFill>
        </w:rPr>
        <w:tab/>
      </w:r>
      <w:r>
        <w:rPr>
          <w:rFonts w:ascii="Times New Roman" w:hAnsi="Times New Roman"/>
          <w:b w:val="0"/>
          <w:color w:val="000000" w:themeColor="text1"/>
          <w:sz w:val="16"/>
          <w:shd w:val="pct10" w:color="auto" w:fill="FFFFFF"/>
          <w14:textFill>
            <w14:solidFill>
              <w14:schemeClr w14:val="tx1"/>
            </w14:solidFill>
          </w14:textFill>
        </w:rPr>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rFonts w:eastAsia="宋体"/>
                <w:bCs/>
                <w:lang w:eastAsia="zh-CN"/>
              </w:rPr>
            </w:pPr>
            <w:r>
              <w:rPr>
                <w:rFonts w:eastAsia="宋体"/>
                <w:bCs/>
                <w:lang w:eastAsia="zh-CN"/>
              </w:rPr>
              <w:t>Agree (depend on Q1?)</w:t>
            </w:r>
          </w:p>
        </w:tc>
        <w:tc>
          <w:tcPr>
            <w:tcW w:w="6378" w:type="dxa"/>
          </w:tcPr>
          <w:p>
            <w:pPr>
              <w:rPr>
                <w:rFonts w:eastAsia="宋体"/>
                <w:bCs/>
                <w:lang w:eastAsia="zh-CN"/>
              </w:rPr>
            </w:pPr>
            <w:r>
              <w:rPr>
                <w:rFonts w:eastAsia="宋体"/>
                <w:bCs/>
                <w:lang w:eastAsia="zh-CN"/>
              </w:rPr>
              <w:t>It is related to the Q1, we understand it is aligned with Solution 2 in 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pPr>
              <w:rPr>
                <w:bCs/>
              </w:rPr>
            </w:pPr>
            <w:r>
              <w:rPr>
                <w:bCs/>
              </w:rPr>
              <w:t>Disagree</w:t>
            </w:r>
          </w:p>
        </w:tc>
        <w:tc>
          <w:tcPr>
            <w:tcW w:w="6378" w:type="dxa"/>
          </w:tcPr>
          <w:p>
            <w:pPr>
              <w:rPr>
                <w:rFonts w:eastAsia="宋体"/>
                <w:bCs/>
                <w:lang w:eastAsia="zh-CN"/>
              </w:rPr>
            </w:pPr>
            <w:r>
              <w:rPr>
                <w:rFonts w:eastAsia="宋体"/>
                <w:bCs/>
                <w:lang w:eastAsia="zh-CN"/>
              </w:rPr>
              <w:t xml:space="preserve">See Q1. We think this is a minor optimisation of network signalling (see below) i.e. there seems insufficient motivation to change UE behaviour and introduce a new type of UE assistance. </w:t>
            </w:r>
          </w:p>
          <w:p>
            <w:pPr>
              <w:rPr>
                <w:b/>
                <w:bCs/>
              </w:rPr>
            </w:pPr>
            <w:r>
              <w:rPr>
                <w:rFonts w:eastAsia="宋体"/>
                <w:bCs/>
                <w:lang w:eastAsia="zh-CN"/>
              </w:rPr>
              <w:t>(We think that when UE indicates preferences regarding SCG overheating, SCG reconfiguration would be rather infrequent. Moreover, this is not the most size critical field for which we currently use full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pPr>
              <w:rPr>
                <w:b/>
                <w:bCs/>
              </w:rPr>
            </w:pPr>
            <w:r>
              <w:t>Depends on Q1</w:t>
            </w:r>
          </w:p>
        </w:tc>
        <w:tc>
          <w:tcPr>
            <w:tcW w:w="6378" w:type="dxa"/>
          </w:tcPr>
          <w:p>
            <w:pPr>
              <w:rPr>
                <w:b/>
                <w:bCs/>
              </w:rPr>
            </w:pPr>
            <w:r>
              <w:t>If solution 2 is selected, then we think this proposal is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Agree</w:t>
            </w:r>
          </w:p>
        </w:tc>
        <w:tc>
          <w:tcPr>
            <w:tcW w:w="6378" w:type="dxa"/>
          </w:tcPr>
          <w:p>
            <w:r>
              <w:t>With the assumption Solution 2 is the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rPr>
                <w:lang w:eastAsia="ko-KR"/>
              </w:rPr>
            </w:pPr>
            <w:r>
              <w:rPr>
                <w:rFonts w:hint="eastAsia"/>
                <w:lang w:eastAsia="ko-KR"/>
              </w:rPr>
              <w:t>LG</w:t>
            </w:r>
          </w:p>
        </w:tc>
        <w:tc>
          <w:tcPr>
            <w:tcW w:w="1418" w:type="dxa"/>
          </w:tcPr>
          <w:p>
            <w:pPr>
              <w:rPr>
                <w:lang w:eastAsia="ko-KR"/>
              </w:rPr>
            </w:pPr>
            <w:r>
              <w:rPr>
                <w:rFonts w:hint="eastAsia"/>
                <w:lang w:eastAsia="ko-KR"/>
              </w:rPr>
              <w:t>D</w:t>
            </w:r>
            <w:r>
              <w:rPr>
                <w:lang w:eastAsia="ko-KR"/>
              </w:rPr>
              <w:t>isagree</w:t>
            </w:r>
          </w:p>
        </w:tc>
        <w:tc>
          <w:tcPr>
            <w:tcW w:w="6378" w:type="dxa"/>
          </w:tcPr>
          <w:p>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Pr>
                <w:rFonts w:eastAsia="宋体"/>
                <w:bCs/>
                <w:lang w:eastAsia="zh-CN"/>
              </w:rPr>
              <w:t>We also think this is a minor optimisation of network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MediaTek</w:t>
            </w:r>
          </w:p>
        </w:tc>
        <w:tc>
          <w:tcPr>
            <w:tcW w:w="1418" w:type="dxa"/>
          </w:tcPr>
          <w:p>
            <w:pPr>
              <w:rPr>
                <w:lang w:eastAsia="ko-KR"/>
              </w:rPr>
            </w:pPr>
          </w:p>
        </w:tc>
        <w:tc>
          <w:tcPr>
            <w:tcW w:w="6378" w:type="dxa"/>
          </w:tcPr>
          <w:p>
            <w:pPr>
              <w:rPr>
                <w:lang w:eastAsia="ko-KR"/>
              </w:rPr>
            </w:pPr>
            <w:r>
              <w:rPr>
                <w:lang w:eastAsia="ko-KR"/>
              </w:rPr>
              <w:t>It is related to Q1. Maybe could be discussed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QCOM</w:t>
            </w:r>
          </w:p>
        </w:tc>
        <w:tc>
          <w:tcPr>
            <w:tcW w:w="1418" w:type="dxa"/>
          </w:tcPr>
          <w:p>
            <w:pPr>
              <w:rPr>
                <w:lang w:eastAsia="ko-KR"/>
              </w:rPr>
            </w:pPr>
            <w:r>
              <w:rPr>
                <w:lang w:eastAsia="ko-KR"/>
              </w:rPr>
              <w:t>Check note</w:t>
            </w:r>
          </w:p>
        </w:tc>
        <w:tc>
          <w:tcPr>
            <w:tcW w:w="6378" w:type="dxa"/>
          </w:tcPr>
          <w:p>
            <w:pPr>
              <w:rPr>
                <w:lang w:eastAsia="ko-KR"/>
              </w:rPr>
            </w:pPr>
            <w:r>
              <w:rPr>
                <w:lang w:eastAsia="ko-KR"/>
              </w:rPr>
              <w:t>This would be only possible if Solutoin-2 was adopted, otherwise this not a good approach if solution-1 is adopted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Xiaomi</w:t>
            </w:r>
          </w:p>
        </w:tc>
        <w:tc>
          <w:tcPr>
            <w:tcW w:w="1418" w:type="dxa"/>
          </w:tcPr>
          <w:p>
            <w:pPr>
              <w:rPr>
                <w:lang w:eastAsia="ko-KR"/>
              </w:rPr>
            </w:pPr>
            <w:r>
              <w:rPr>
                <w:lang w:eastAsia="ko-KR"/>
              </w:rPr>
              <w:t>Agree</w:t>
            </w:r>
          </w:p>
        </w:tc>
        <w:tc>
          <w:tcPr>
            <w:tcW w:w="6378" w:type="dxa"/>
          </w:tcPr>
          <w:p>
            <w:r>
              <w:t>Proponent. Based on solution 2 yes.</w:t>
            </w:r>
          </w:p>
          <w:p>
            <w:pPr>
              <w:rPr>
                <w:lang w:eastAsia="ko-KR"/>
              </w:rPr>
            </w:pPr>
            <w:r>
              <w:t xml:space="preserve">Based on the understanding that the </w:t>
            </w:r>
            <w:r>
              <w:rPr>
                <w:i/>
                <w:iCs/>
              </w:rPr>
              <w:t>overheatingAssistanceForSCG</w:t>
            </w:r>
            <w:r>
              <w:t xml:space="preserve"> IE can be sent without any fields, we don’t see this as a new type of UE assistance (Samsung), what is proposed aligns with a minimal form of case B (R2-2101434).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Depend on Q1</w:t>
            </w:r>
          </w:p>
        </w:tc>
        <w:tc>
          <w:tcPr>
            <w:tcW w:w="6378" w:type="dxa"/>
          </w:tcPr>
          <w:p>
            <w:pPr>
              <w:rPr>
                <w:rFonts w:eastAsia="宋体"/>
                <w:lang w:eastAsia="zh-CN"/>
              </w:rPr>
            </w:pPr>
            <w:r>
              <w:rPr>
                <w:rFonts w:hint="eastAsia" w:eastAsia="宋体"/>
                <w:lang w:eastAsia="zh-CN"/>
              </w:rPr>
              <w:t>If solution 2 in Q1 is adopted, the understanding is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lang w:eastAsia="ko-KR"/>
              </w:rPr>
              <w:t>Apple</w:t>
            </w:r>
          </w:p>
        </w:tc>
        <w:tc>
          <w:tcPr>
            <w:tcW w:w="1418" w:type="dxa"/>
          </w:tcPr>
          <w:p>
            <w:pPr>
              <w:rPr>
                <w:lang w:eastAsia="ko-KR"/>
              </w:rPr>
            </w:pPr>
            <w:r>
              <w:rPr>
                <w:lang w:eastAsia="ko-KR"/>
              </w:rPr>
              <w:t>Depend on Q1</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rFonts w:hint="eastAsia" w:eastAsia="宋体"/>
                <w:lang w:eastAsia="zh-CN"/>
              </w:rPr>
              <w:t>ZTE</w:t>
            </w:r>
          </w:p>
        </w:tc>
        <w:tc>
          <w:tcPr>
            <w:tcW w:w="1418" w:type="dxa"/>
          </w:tcPr>
          <w:p>
            <w:pPr>
              <w:rPr>
                <w:lang w:eastAsia="ko-KR"/>
              </w:rPr>
            </w:pPr>
            <w:r>
              <w:rPr>
                <w:rFonts w:hint="eastAsia" w:eastAsia="宋体"/>
                <w:lang w:eastAsia="zh-CN"/>
              </w:rPr>
              <w:t>Agree</w:t>
            </w:r>
          </w:p>
        </w:tc>
        <w:tc>
          <w:tcPr>
            <w:tcW w:w="6378" w:type="dxa"/>
          </w:tcPr>
          <w:p>
            <w:r>
              <w:t xml:space="preserve">With the assumption solution 2 is the baseline.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eastAsia" w:ascii="Times New Roman" w:hAnsi="Times New Roman" w:eastAsia="宋体" w:cs="Times New Roman"/>
                <w:lang w:val="en-US" w:eastAsia="zh-CN" w:bidi="ar-SA"/>
              </w:rPr>
            </w:pPr>
            <w:r>
              <w:rPr>
                <w:rFonts w:hint="eastAsia" w:eastAsia="宋体"/>
                <w:lang w:eastAsia="zh-CN"/>
              </w:rPr>
              <w:t>Depend on Q1</w:t>
            </w:r>
          </w:p>
        </w:tc>
        <w:tc>
          <w:tcPr>
            <w:tcW w:w="6378" w:type="dxa"/>
            <w:vAlign w:val="top"/>
          </w:tcPr>
          <w:p>
            <w:pPr>
              <w:rPr>
                <w:rFonts w:hint="default" w:ascii="Times New Roman" w:hAnsi="Times New Roman" w:eastAsia="宋体" w:cs="Times New Roman"/>
                <w:lang w:val="en-US" w:eastAsia="zh-CN" w:bidi="ar-SA"/>
              </w:rPr>
            </w:pPr>
            <w:r>
              <w:rPr>
                <w:rFonts w:hint="eastAsia" w:eastAsia="宋体"/>
                <w:lang w:val="en-US" w:eastAsia="zh-CN"/>
              </w:rPr>
              <w:t>We agree with the proposal if solution 2 is adopted.</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Conclusions (Overheating Stop Behaviour): TBA</w:t>
      </w:r>
    </w:p>
    <w:p/>
    <w:p>
      <w:pPr>
        <w:pStyle w:val="3"/>
        <w:numPr>
          <w:ilvl w:val="1"/>
          <w:numId w:val="5"/>
        </w:numPr>
        <w:rPr>
          <w:lang w:val="en-US"/>
        </w:rPr>
      </w:pPr>
      <w:r>
        <w:t>Topic 2: Overheating</w:t>
      </w:r>
      <w:r>
        <w:rPr>
          <w:lang w:val="en-US"/>
        </w:rPr>
        <w:t xml:space="preserve"> Other</w:t>
      </w:r>
    </w:p>
    <w:p>
      <w:pPr>
        <w:pStyle w:val="4"/>
        <w:ind w:left="0" w:firstLine="0"/>
        <w:rPr>
          <w:sz w:val="24"/>
          <w:lang w:val="en-US" w:eastAsia="zh-CN"/>
        </w:rPr>
      </w:pPr>
      <w:r>
        <w:rPr>
          <w:rFonts w:eastAsia="MS Mincho"/>
          <w:sz w:val="24"/>
          <w:szCs w:val="24"/>
          <w:lang w:val="en-US" w:eastAsia="zh-CN"/>
        </w:rPr>
        <w:t>R2-2101656</w:t>
      </w:r>
    </w:p>
    <w:p>
      <w:pPr>
        <w:spacing w:before="60" w:after="0"/>
        <w:ind w:left="1259" w:hanging="1259"/>
        <w:rPr>
          <w:rFonts w:ascii="Arial" w:hAnsi="Arial" w:eastAsia="MS Mincho"/>
          <w:szCs w:val="24"/>
          <w:lang w:val="en-US" w:eastAsia="en-GB"/>
        </w:rPr>
      </w:pPr>
      <w:r>
        <w:rPr>
          <w:rFonts w:ascii="Arial" w:hAnsi="Arial" w:eastAsia="MS Mincho"/>
          <w:color w:val="0000FF"/>
          <w:szCs w:val="24"/>
          <w:u w:val="single"/>
          <w:lang w:eastAsia="en-GB"/>
        </w:rPr>
        <w:t>R2-2101656</w:t>
      </w:r>
      <w:r>
        <w:rPr>
          <w:rFonts w:ascii="Arial" w:hAnsi="Arial" w:eastAsia="MS Mincho"/>
          <w:szCs w:val="24"/>
          <w:lang w:val="en-US" w:eastAsia="en-GB"/>
        </w:rPr>
        <w:tab/>
      </w:r>
      <w:r>
        <w:rPr>
          <w:rFonts w:ascii="Arial" w:hAnsi="Arial" w:eastAsia="MS Mincho"/>
          <w:szCs w:val="24"/>
          <w:lang w:val="en-US" w:eastAsia="en-GB"/>
        </w:rPr>
        <w:t>Correction on handling of overheatingAssistanceConfigForSCG when SCG is released</w:t>
      </w:r>
      <w:r>
        <w:rPr>
          <w:rFonts w:ascii="Arial" w:hAnsi="Arial" w:eastAsia="MS Mincho"/>
          <w:szCs w:val="24"/>
          <w:lang w:val="en-US" w:eastAsia="en-GB"/>
        </w:rPr>
        <w:tab/>
      </w:r>
      <w:r>
        <w:rPr>
          <w:rFonts w:ascii="Arial" w:hAnsi="Arial" w:eastAsia="MS Mincho"/>
          <w:szCs w:val="24"/>
          <w:lang w:val="en-US" w:eastAsia="en-GB"/>
        </w:rPr>
        <w:t>Huawei, HiSilicon</w:t>
      </w:r>
      <w:r>
        <w:rPr>
          <w:rFonts w:ascii="Arial" w:hAnsi="Arial" w:eastAsia="MS Mincho"/>
          <w:szCs w:val="24"/>
          <w:lang w:val="en-US" w:eastAsia="en-GB"/>
        </w:rPr>
        <w:tab/>
      </w:r>
      <w:r>
        <w:rPr>
          <w:rFonts w:ascii="Arial" w:hAnsi="Arial" w:eastAsia="MS Mincho"/>
          <w:szCs w:val="24"/>
          <w:lang w:val="en-US" w:eastAsia="en-GB"/>
        </w:rPr>
        <w:t>CR</w:t>
      </w:r>
      <w:r>
        <w:rPr>
          <w:rFonts w:ascii="Arial" w:hAnsi="Arial" w:eastAsia="MS Mincho"/>
          <w:szCs w:val="24"/>
          <w:lang w:val="en-US" w:eastAsia="en-GB"/>
        </w:rPr>
        <w:tab/>
      </w:r>
      <w:r>
        <w:rPr>
          <w:rFonts w:ascii="Arial" w:hAnsi="Arial" w:eastAsia="MS Mincho"/>
          <w:szCs w:val="24"/>
          <w:lang w:val="en-US" w:eastAsia="en-GB"/>
        </w:rPr>
        <w:t>Rel-16</w:t>
      </w:r>
      <w:r>
        <w:rPr>
          <w:rFonts w:ascii="Arial" w:hAnsi="Arial" w:eastAsia="MS Mincho"/>
          <w:szCs w:val="24"/>
          <w:lang w:val="en-US" w:eastAsia="en-GB"/>
        </w:rPr>
        <w:tab/>
      </w:r>
      <w:r>
        <w:rPr>
          <w:rFonts w:ascii="Arial" w:hAnsi="Arial" w:eastAsia="MS Mincho"/>
          <w:szCs w:val="24"/>
          <w:lang w:val="en-US" w:eastAsia="en-GB"/>
        </w:rPr>
        <w:t>36.331</w:t>
      </w:r>
      <w:r>
        <w:rPr>
          <w:rFonts w:ascii="Arial" w:hAnsi="Arial" w:eastAsia="MS Mincho"/>
          <w:szCs w:val="24"/>
          <w:lang w:val="en-US" w:eastAsia="en-GB"/>
        </w:rPr>
        <w:tab/>
      </w:r>
      <w:r>
        <w:rPr>
          <w:rFonts w:ascii="Arial" w:hAnsi="Arial" w:eastAsia="MS Mincho"/>
          <w:szCs w:val="24"/>
          <w:lang w:val="en-US" w:eastAsia="en-GB"/>
        </w:rPr>
        <w:t>16.3.0</w:t>
      </w:r>
      <w:r>
        <w:rPr>
          <w:rFonts w:ascii="Arial" w:hAnsi="Arial" w:eastAsia="MS Mincho"/>
          <w:szCs w:val="24"/>
          <w:lang w:val="en-US" w:eastAsia="en-GB"/>
        </w:rPr>
        <w:tab/>
      </w:r>
      <w:r>
        <w:rPr>
          <w:rFonts w:ascii="Arial" w:hAnsi="Arial" w:eastAsia="MS Mincho"/>
          <w:szCs w:val="24"/>
          <w:lang w:val="en-US" w:eastAsia="en-GB"/>
        </w:rPr>
        <w:t>4584</w:t>
      </w:r>
      <w:r>
        <w:rPr>
          <w:rFonts w:ascii="Arial" w:hAnsi="Arial" w:eastAsia="MS Mincho"/>
          <w:szCs w:val="24"/>
          <w:lang w:val="en-US" w:eastAsia="en-GB"/>
        </w:rPr>
        <w:tab/>
      </w:r>
      <w:r>
        <w:rPr>
          <w:rFonts w:ascii="Arial" w:hAnsi="Arial" w:eastAsia="MS Mincho"/>
          <w:szCs w:val="24"/>
          <w:lang w:val="en-US" w:eastAsia="en-GB"/>
        </w:rPr>
        <w:t>-</w:t>
      </w:r>
      <w:r>
        <w:rPr>
          <w:rFonts w:ascii="Arial" w:hAnsi="Arial" w:eastAsia="MS Mincho"/>
          <w:szCs w:val="24"/>
          <w:lang w:val="en-US" w:eastAsia="en-GB"/>
        </w:rPr>
        <w:tab/>
      </w:r>
      <w:r>
        <w:rPr>
          <w:rFonts w:ascii="Arial" w:hAnsi="Arial" w:eastAsia="MS Mincho"/>
          <w:szCs w:val="24"/>
          <w:lang w:val="en-US" w:eastAsia="en-GB"/>
        </w:rPr>
        <w:t>F</w:t>
      </w:r>
      <w:r>
        <w:rPr>
          <w:rFonts w:ascii="Arial" w:hAnsi="Arial" w:eastAsia="MS Mincho"/>
          <w:szCs w:val="24"/>
          <w:lang w:val="en-US" w:eastAsia="en-GB"/>
        </w:rPr>
        <w:tab/>
      </w:r>
      <w:r>
        <w:rPr>
          <w:rFonts w:ascii="Arial" w:hAnsi="Arial" w:eastAsia="MS Mincho"/>
          <w:szCs w:val="24"/>
          <w:lang w:val="en-US" w:eastAsia="en-GB"/>
        </w:rPr>
        <w:t>TEI16</w:t>
      </w:r>
    </w:p>
    <w:p>
      <w:pPr>
        <w:pStyle w:val="73"/>
        <w:spacing w:after="0"/>
        <w:ind w:left="100"/>
        <w:rPr>
          <w:rFonts w:ascii="Times New Roman" w:hAnsi="Times New Roman" w:eastAsia="Batang"/>
        </w:rPr>
      </w:pPr>
    </w:p>
    <w:p>
      <w:r>
        <w:rPr>
          <w:b/>
        </w:rPr>
        <w:t>Summary of change:</w:t>
      </w:r>
      <w:r>
        <w:t xml:space="preserve"> Clarify that the overheatingAssistanceConfigForSCG-r16 is released when the SCG is released in (NG)EN-DC.</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1" w:type="dxa"/>
            <w:shd w:val="clear" w:color="auto" w:fill="F1F1F1" w:themeFill="background1" w:themeFillShade="F2"/>
          </w:tcPr>
          <w:p>
            <w:pPr>
              <w:keepNext/>
              <w:keepLines/>
              <w:overflowPunct w:val="0"/>
              <w:autoSpaceDE w:val="0"/>
              <w:autoSpaceDN w:val="0"/>
              <w:adjustRightInd w:val="0"/>
              <w:spacing w:before="120"/>
              <w:ind w:left="1418" w:hanging="1418"/>
              <w:textAlignment w:val="baseline"/>
              <w:outlineLvl w:val="3"/>
              <w:rPr>
                <w:rFonts w:ascii="Arial" w:hAnsi="Arial" w:eastAsia="Arial"/>
                <w:sz w:val="14"/>
                <w:szCs w:val="14"/>
              </w:rPr>
            </w:pPr>
            <w:bookmarkStart w:id="0" w:name="_Toc36566455"/>
            <w:bookmarkStart w:id="1" w:name="_Toc46480485"/>
            <w:bookmarkStart w:id="2" w:name="_Toc60863322"/>
            <w:bookmarkStart w:id="3" w:name="_Toc29342067"/>
            <w:bookmarkStart w:id="4" w:name="_Toc46482953"/>
            <w:bookmarkStart w:id="5" w:name="_Toc36938881"/>
            <w:bookmarkStart w:id="6" w:name="_Toc20486775"/>
            <w:bookmarkStart w:id="7" w:name="_Toc36809864"/>
            <w:bookmarkStart w:id="8" w:name="_Toc36846228"/>
            <w:bookmarkStart w:id="9" w:name="_Toc29343206"/>
            <w:bookmarkStart w:id="10" w:name="_Toc46481719"/>
            <w:bookmarkStart w:id="11" w:name="_Toc37081860"/>
            <w:r>
              <w:rPr>
                <w:rFonts w:ascii="Arial" w:hAnsi="Arial" w:eastAsia="Arial"/>
                <w:sz w:val="14"/>
                <w:szCs w:val="14"/>
              </w:rPr>
              <w:t>5.3.3.4a</w:t>
            </w:r>
            <w:r>
              <w:rPr>
                <w:rFonts w:ascii="Arial" w:hAnsi="Arial" w:eastAsia="Arial"/>
                <w:sz w:val="14"/>
                <w:szCs w:val="14"/>
              </w:rPr>
              <w:tab/>
            </w:r>
            <w:r>
              <w:rPr>
                <w:rFonts w:ascii="Arial" w:hAnsi="Arial" w:eastAsia="Arial"/>
                <w:sz w:val="14"/>
                <w:szCs w:val="14"/>
              </w:rPr>
              <w:t xml:space="preserve">Reception of the </w:t>
            </w:r>
            <w:r>
              <w:rPr>
                <w:rFonts w:ascii="Arial" w:hAnsi="Arial" w:eastAsia="Arial"/>
                <w:i/>
                <w:sz w:val="14"/>
                <w:szCs w:val="14"/>
              </w:rPr>
              <w:t>RRCConnectionResume</w:t>
            </w:r>
            <w:r>
              <w:rPr>
                <w:rFonts w:ascii="Arial" w:hAnsi="Arial" w:eastAsia="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pPr>
              <w:overflowPunct w:val="0"/>
              <w:autoSpaceDE w:val="0"/>
              <w:autoSpaceDN w:val="0"/>
              <w:adjustRightInd w:val="0"/>
              <w:textAlignment w:val="baseline"/>
              <w:rPr>
                <w:rFonts w:eastAsia="Times New Roman"/>
                <w:sz w:val="14"/>
                <w:szCs w:val="14"/>
              </w:rPr>
            </w:pPr>
            <w:r>
              <w:rPr>
                <w:rFonts w:eastAsia="Times New Roman"/>
                <w:sz w:val="14"/>
                <w:szCs w:val="14"/>
              </w:rPr>
              <w:t>The UE shall:</w:t>
            </w:r>
          </w:p>
          <w:p>
            <w:pPr>
              <w:overflowPunct w:val="0"/>
              <w:autoSpaceDE w:val="0"/>
              <w:autoSpaceDN w:val="0"/>
              <w:adjustRightInd w:val="0"/>
              <w:ind w:left="568" w:hanging="284"/>
              <w:textAlignment w:val="baseline"/>
              <w:rPr>
                <w:rFonts w:eastAsia="宋体"/>
                <w:snapToGrid w:val="0"/>
                <w:color w:val="000000"/>
                <w:sz w:val="14"/>
                <w:szCs w:val="14"/>
                <w:lang w:eastAsia="ja-JP"/>
              </w:rPr>
            </w:pPr>
            <w:r>
              <w:rPr>
                <w:rFonts w:eastAsia="宋体"/>
                <w:sz w:val="14"/>
                <w:szCs w:val="14"/>
              </w:rPr>
              <w:t>1&gt;…</w:t>
            </w:r>
          </w:p>
          <w:p>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r>
            <w:r>
              <w:rPr>
                <w:rFonts w:eastAsia="宋体"/>
                <w:sz w:val="14"/>
                <w:szCs w:val="14"/>
              </w:rPr>
              <w:t>else:</w:t>
            </w:r>
          </w:p>
          <w:p>
            <w:pPr>
              <w:ind w:left="851" w:hanging="284"/>
              <w:rPr>
                <w:rFonts w:eastAsia="MS Mincho"/>
                <w:sz w:val="14"/>
                <w:szCs w:val="14"/>
              </w:rPr>
            </w:pPr>
            <w:r>
              <w:rPr>
                <w:rFonts w:eastAsia="MS Mincho"/>
                <w:sz w:val="14"/>
                <w:szCs w:val="14"/>
              </w:rPr>
              <w:t>2&gt;</w:t>
            </w:r>
            <w:r>
              <w:rPr>
                <w:rFonts w:eastAsia="MS Mincho"/>
                <w:sz w:val="14"/>
                <w:szCs w:val="14"/>
              </w:rPr>
              <w:tab/>
            </w:r>
            <w:r>
              <w:rPr>
                <w:rFonts w:eastAsia="MS Mincho"/>
                <w:sz w:val="14"/>
                <w:szCs w:val="14"/>
              </w:rPr>
              <w:t>if resuming an RRC connection from a suspended RRC connection in EPC; or</w:t>
            </w:r>
          </w:p>
          <w:p>
            <w:pPr>
              <w:ind w:left="851" w:hanging="284"/>
              <w:rPr>
                <w:rFonts w:eastAsia="MS Mincho"/>
                <w:sz w:val="14"/>
                <w:szCs w:val="14"/>
              </w:rPr>
            </w:pPr>
            <w:r>
              <w:rPr>
                <w:rFonts w:eastAsia="MS Mincho"/>
                <w:sz w:val="14"/>
                <w:szCs w:val="14"/>
              </w:rPr>
              <w:t>2&gt;</w:t>
            </w:r>
            <w:r>
              <w:rPr>
                <w:rFonts w:eastAsia="MS Mincho"/>
                <w:sz w:val="14"/>
                <w:szCs w:val="14"/>
              </w:rPr>
              <w:tab/>
            </w:r>
            <w:r>
              <w:rPr>
                <w:rFonts w:eastAsia="MS Mincho"/>
                <w:sz w:val="14"/>
                <w:szCs w:val="14"/>
              </w:rPr>
              <w:t xml:space="preserve">for NB-IoT, if resuming an RRC connection from a suspended RRC connection in 5GC and </w:t>
            </w:r>
            <w:r>
              <w:rPr>
                <w:rFonts w:eastAsia="MS Mincho"/>
                <w:i/>
                <w:sz w:val="14"/>
                <w:szCs w:val="14"/>
              </w:rPr>
              <w:t>fullConfig</w:t>
            </w:r>
            <w:r>
              <w:rPr>
                <w:rFonts w:eastAsia="MS Mincho"/>
                <w:sz w:val="14"/>
                <w:szCs w:val="14"/>
              </w:rPr>
              <w:t xml:space="preserve"> is not present in the </w:t>
            </w:r>
            <w:r>
              <w:rPr>
                <w:rFonts w:eastAsia="MS Mincho"/>
                <w:i/>
                <w:sz w:val="14"/>
                <w:szCs w:val="14"/>
              </w:rPr>
              <w:t>RRCConnectionResume</w:t>
            </w:r>
            <w:r>
              <w:rPr>
                <w:rFonts w:eastAsia="MS Mincho"/>
                <w:sz w:val="14"/>
                <w:szCs w:val="14"/>
              </w:rPr>
              <w:t xml:space="preserve"> message:</w:t>
            </w:r>
          </w:p>
          <w:p>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p>
          <w:p>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eastAsia="ja-JP"/>
              </w:rPr>
              <w:t>else if the UE was configured with EN-DC:</w:t>
            </w:r>
          </w:p>
          <w:p>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r>
            <w:r>
              <w:rPr>
                <w:rFonts w:eastAsia="宋体"/>
                <w:snapToGrid w:val="0"/>
                <w:color w:val="000000"/>
                <w:sz w:val="14"/>
                <w:szCs w:val="14"/>
                <w:lang w:eastAsia="zh-CN"/>
              </w:rPr>
              <w:t>perform MR-DC release, as specified in TS 38.331 [82], clause 5.3.5.10;</w:t>
            </w:r>
          </w:p>
          <w:p>
            <w:pPr>
              <w:widowControl w:val="0"/>
              <w:autoSpaceDE w:val="0"/>
              <w:autoSpaceDN w:val="0"/>
              <w:adjustRightInd w:val="0"/>
              <w:ind w:left="1418" w:hanging="284"/>
              <w:rPr>
                <w:ins w:id="8"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r>
            <w:r>
              <w:rPr>
                <w:rFonts w:eastAsia="Yu Mincho"/>
                <w:snapToGrid w:val="0"/>
                <w:color w:val="000000"/>
                <w:sz w:val="14"/>
                <w:szCs w:val="14"/>
                <w:lang w:eastAsia="zh-CN"/>
              </w:rPr>
              <w:t xml:space="preserve">release </w:t>
            </w:r>
            <w:r>
              <w:rPr>
                <w:rFonts w:eastAsia="Yu Mincho"/>
                <w:i/>
                <w:iCs/>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iCs/>
                <w:snapToGrid w:val="0"/>
                <w:color w:val="000000"/>
                <w:sz w:val="14"/>
                <w:szCs w:val="14"/>
                <w:lang w:eastAsia="zh-CN"/>
              </w:rPr>
              <w:t>tdm-PatternConfig2</w:t>
            </w:r>
            <w:r>
              <w:rPr>
                <w:rFonts w:eastAsia="Yu Mincho"/>
                <w:snapToGrid w:val="0"/>
                <w:color w:val="000000"/>
                <w:sz w:val="14"/>
                <w:szCs w:val="14"/>
                <w:lang w:eastAsia="zh-CN"/>
              </w:rPr>
              <w:t>, if configured;</w:t>
            </w:r>
          </w:p>
          <w:p>
            <w:pPr>
              <w:widowControl w:val="0"/>
              <w:autoSpaceDE w:val="0"/>
              <w:autoSpaceDN w:val="0"/>
              <w:adjustRightInd w:val="0"/>
              <w:ind w:left="1418" w:hanging="284"/>
              <w:rPr>
                <w:ins w:id="9" w:author="Huawei" w:date="2021-01-15T09:52:00Z"/>
                <w:rFonts w:eastAsia="Yu Mincho"/>
                <w:snapToGrid w:val="0"/>
                <w:color w:val="000000"/>
                <w:sz w:val="14"/>
                <w:szCs w:val="14"/>
                <w:highlight w:val="yellow"/>
                <w:lang w:eastAsia="zh-CN"/>
              </w:rPr>
            </w:pPr>
            <w:ins w:id="10" w:author="Huawei" w:date="2021-01-15T09:22:00Z">
              <w:r>
                <w:rPr>
                  <w:rFonts w:eastAsia="Yu Mincho"/>
                  <w:snapToGrid w:val="0"/>
                  <w:color w:val="000000"/>
                  <w:sz w:val="14"/>
                  <w:szCs w:val="14"/>
                  <w:highlight w:val="yellow"/>
                  <w:lang w:eastAsia="zh-CN"/>
                </w:rPr>
                <w:t>4&gt;</w:t>
              </w:r>
            </w:ins>
            <w:ins w:id="11" w:author="Huawei" w:date="2021-01-15T09:22:00Z">
              <w:r>
                <w:rPr>
                  <w:rFonts w:eastAsia="Yu Mincho"/>
                  <w:snapToGrid w:val="0"/>
                  <w:color w:val="000000"/>
                  <w:sz w:val="14"/>
                  <w:szCs w:val="14"/>
                  <w:highlight w:val="yellow"/>
                  <w:lang w:eastAsia="zh-CN"/>
                </w:rPr>
                <w:tab/>
              </w:r>
            </w:ins>
            <w:ins w:id="12" w:author="Huawei" w:date="2021-01-15T09:51:00Z">
              <w:r>
                <w:rPr>
                  <w:rFonts w:eastAsia="Yu Mincho"/>
                  <w:snapToGrid w:val="0"/>
                  <w:color w:val="000000"/>
                  <w:sz w:val="14"/>
                  <w:szCs w:val="14"/>
                  <w:highlight w:val="yellow"/>
                  <w:lang w:eastAsia="zh-CN"/>
                </w:rPr>
                <w:t xml:space="preserve">if </w:t>
              </w:r>
            </w:ins>
            <w:ins w:id="13" w:author="Huawei" w:date="2021-01-15T09:22:00Z">
              <w:r>
                <w:rPr>
                  <w:rFonts w:eastAsia="Yu Mincho"/>
                  <w:i/>
                  <w:snapToGrid w:val="0"/>
                  <w:color w:val="000000"/>
                  <w:sz w:val="14"/>
                  <w:szCs w:val="14"/>
                  <w:highlight w:val="yellow"/>
                  <w:lang w:eastAsia="zh-CN"/>
                </w:rPr>
                <w:t>overheatingAssistanceConfigForSCG</w:t>
              </w:r>
            </w:ins>
            <w:ins w:id="14" w:author="Huawei" w:date="2021-01-15T09:51:00Z">
              <w:r>
                <w:rPr>
                  <w:rFonts w:eastAsia="Yu Mincho"/>
                  <w:i/>
                  <w:snapToGrid w:val="0"/>
                  <w:color w:val="000000"/>
                  <w:sz w:val="14"/>
                  <w:szCs w:val="14"/>
                  <w:highlight w:val="yellow"/>
                  <w:lang w:eastAsia="zh-CN"/>
                </w:rPr>
                <w:t xml:space="preserve"> </w:t>
              </w:r>
            </w:ins>
            <w:ins w:id="15" w:author="Huawei" w:date="2021-01-15T09:51:00Z">
              <w:r>
                <w:rPr>
                  <w:rFonts w:eastAsia="Yu Mincho"/>
                  <w:snapToGrid w:val="0"/>
                  <w:color w:val="000000"/>
                  <w:sz w:val="14"/>
                  <w:szCs w:val="14"/>
                  <w:highlight w:val="yellow"/>
                  <w:lang w:eastAsia="zh-CN"/>
                </w:rPr>
                <w:t>is configured</w:t>
              </w:r>
            </w:ins>
            <w:ins w:id="16" w:author="Huawei" w:date="2021-01-15T09:54:00Z">
              <w:r>
                <w:rPr>
                  <w:rFonts w:eastAsia="Yu Mincho"/>
                  <w:snapToGrid w:val="0"/>
                  <w:color w:val="000000"/>
                  <w:sz w:val="14"/>
                  <w:szCs w:val="14"/>
                  <w:highlight w:val="yellow"/>
                  <w:lang w:eastAsia="zh-CN"/>
                </w:rPr>
                <w:t>:</w:t>
              </w:r>
            </w:ins>
          </w:p>
          <w:p>
            <w:pPr>
              <w:overflowPunct w:val="0"/>
              <w:autoSpaceDE w:val="0"/>
              <w:autoSpaceDN w:val="0"/>
              <w:adjustRightInd w:val="0"/>
              <w:ind w:left="1702" w:hanging="284"/>
              <w:textAlignment w:val="baseline"/>
              <w:rPr>
                <w:rFonts w:eastAsia="宋体"/>
                <w:snapToGrid w:val="0"/>
                <w:color w:val="000000"/>
                <w:sz w:val="14"/>
                <w:szCs w:val="14"/>
                <w:lang w:eastAsia="zh-CN"/>
              </w:rPr>
            </w:pPr>
            <w:ins w:id="17" w:author="Huawei" w:date="2021-01-15T09:53:00Z">
              <w:r>
                <w:rPr>
                  <w:rFonts w:eastAsia="Yu Mincho"/>
                  <w:snapToGrid w:val="0"/>
                  <w:color w:val="000000"/>
                  <w:sz w:val="14"/>
                  <w:szCs w:val="14"/>
                  <w:highlight w:val="yellow"/>
                  <w:lang w:eastAsia="zh-CN"/>
                </w:rPr>
                <w:t>5&gt;</w:t>
              </w:r>
            </w:ins>
            <w:ins w:id="18" w:author="Huawei" w:date="2021-01-15T09:53:00Z">
              <w:r>
                <w:rPr>
                  <w:rFonts w:eastAsia="Yu Mincho"/>
                  <w:snapToGrid w:val="0"/>
                  <w:color w:val="000000"/>
                  <w:sz w:val="14"/>
                  <w:szCs w:val="14"/>
                  <w:highlight w:val="yellow"/>
                  <w:lang w:eastAsia="zh-CN"/>
                </w:rPr>
                <w:tab/>
              </w:r>
            </w:ins>
            <w:ins w:id="19" w:author="Huawei" w:date="2021-01-15T09:51:00Z">
              <w:r>
                <w:rPr>
                  <w:rFonts w:eastAsia="Times New Roman"/>
                  <w:sz w:val="14"/>
                  <w:szCs w:val="14"/>
                  <w:highlight w:val="yellow"/>
                  <w:lang w:eastAsia="ja-JP"/>
                </w:rPr>
                <w:t>release</w:t>
              </w:r>
            </w:ins>
            <w:ins w:id="20" w:author="Huawei" w:date="2021-01-15T09:51:00Z">
              <w:r>
                <w:rPr>
                  <w:rFonts w:eastAsia="Yu Mincho"/>
                  <w:snapToGrid w:val="0"/>
                  <w:color w:val="000000"/>
                  <w:sz w:val="14"/>
                  <w:szCs w:val="14"/>
                  <w:highlight w:val="yellow"/>
                  <w:lang w:eastAsia="zh-CN"/>
                </w:rPr>
                <w:t xml:space="preserve"> </w:t>
              </w:r>
            </w:ins>
            <w:ins w:id="21" w:author="Huawei" w:date="2021-01-15T09:51:00Z">
              <w:r>
                <w:rPr>
                  <w:rFonts w:eastAsia="Yu Mincho"/>
                  <w:i/>
                  <w:snapToGrid w:val="0"/>
                  <w:color w:val="000000"/>
                  <w:sz w:val="14"/>
                  <w:szCs w:val="14"/>
                  <w:highlight w:val="yellow"/>
                  <w:lang w:eastAsia="zh-CN"/>
                </w:rPr>
                <w:t>overheatingAssistanceConfigForSCG</w:t>
              </w:r>
            </w:ins>
            <w:ins w:id="22" w:author="Huawei" w:date="2021-01-15T09:22:00Z">
              <w:r>
                <w:rPr>
                  <w:rFonts w:eastAsia="Yu Mincho"/>
                  <w:snapToGrid w:val="0"/>
                  <w:color w:val="000000"/>
                  <w:sz w:val="14"/>
                  <w:szCs w:val="14"/>
                  <w:highlight w:val="yellow"/>
                  <w:lang w:eastAsia="zh-CN"/>
                </w:rPr>
                <w:t xml:space="preserve"> and</w:t>
              </w:r>
            </w:ins>
            <w:ins w:id="23" w:author="Huawei" w:date="2021-01-15T09:51:00Z">
              <w:r>
                <w:rPr>
                  <w:rFonts w:eastAsia="Yu Mincho"/>
                  <w:snapToGrid w:val="0"/>
                  <w:color w:val="000000"/>
                  <w:sz w:val="14"/>
                  <w:szCs w:val="14"/>
                  <w:highlight w:val="yellow"/>
                  <w:lang w:eastAsia="zh-CN"/>
                </w:rPr>
                <w:t xml:space="preserve"> </w:t>
              </w:r>
            </w:ins>
            <w:ins w:id="24" w:author="Huawei" w:date="2021-01-15T09:22:00Z">
              <w:r>
                <w:rPr>
                  <w:rFonts w:eastAsia="Yu Mincho"/>
                  <w:snapToGrid w:val="0"/>
                  <w:color w:val="000000"/>
                  <w:sz w:val="14"/>
                  <w:szCs w:val="14"/>
                  <w:highlight w:val="yellow"/>
                  <w:lang w:eastAsia="zh-CN"/>
                </w:rPr>
                <w:t>stop timer T345</w:t>
              </w:r>
            </w:ins>
            <w:ins w:id="25" w:author="Huawei" w:date="2021-01-15T09:53:00Z">
              <w:r>
                <w:rPr>
                  <w:rFonts w:eastAsia="Yu Mincho"/>
                  <w:snapToGrid w:val="0"/>
                  <w:color w:val="000000"/>
                  <w:sz w:val="14"/>
                  <w:szCs w:val="14"/>
                  <w:highlight w:val="yellow"/>
                  <w:lang w:eastAsia="zh-CN"/>
                </w:rPr>
                <w:t>,</w:t>
              </w:r>
            </w:ins>
            <w:ins w:id="26" w:author="Huawei" w:date="2021-01-15T09:22:00Z">
              <w:r>
                <w:rPr>
                  <w:rFonts w:eastAsia="Yu Mincho"/>
                  <w:snapToGrid w:val="0"/>
                  <w:color w:val="000000"/>
                  <w:sz w:val="14"/>
                  <w:szCs w:val="14"/>
                  <w:highlight w:val="yellow"/>
                  <w:lang w:eastAsia="zh-CN"/>
                </w:rPr>
                <w:t xml:space="preserve"> if running;</w:t>
              </w:r>
            </w:ins>
          </w:p>
          <w:p>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val="en-US" w:eastAsia="ja-JP"/>
              </w:rPr>
              <w:t>..</w:t>
            </w:r>
          </w:p>
          <w:p>
            <w:pPr>
              <w:ind w:left="851" w:hanging="284"/>
              <w:rPr>
                <w:rFonts w:eastAsia="MS Mincho"/>
                <w:sz w:val="14"/>
                <w:szCs w:val="14"/>
              </w:rPr>
            </w:pPr>
            <w:r>
              <w:rPr>
                <w:rFonts w:eastAsia="MS Mincho"/>
                <w:sz w:val="14"/>
                <w:szCs w:val="14"/>
              </w:rPr>
              <w:t>2&gt;</w:t>
            </w:r>
            <w:r>
              <w:rPr>
                <w:rFonts w:eastAsia="MS Mincho"/>
                <w:sz w:val="14"/>
                <w:szCs w:val="14"/>
              </w:rPr>
              <w:tab/>
            </w:r>
            <w:r>
              <w:rPr>
                <w:rFonts w:eastAsia="MS Mincho"/>
                <w:sz w:val="14"/>
                <w:szCs w:val="14"/>
              </w:rPr>
              <w:t xml:space="preserve">else if the </w:t>
            </w:r>
            <w:r>
              <w:rPr>
                <w:rFonts w:eastAsia="MS Mincho"/>
                <w:i/>
                <w:sz w:val="14"/>
                <w:szCs w:val="14"/>
              </w:rPr>
              <w:t>RRCConnectionResume</w:t>
            </w:r>
            <w:r>
              <w:rPr>
                <w:rFonts w:eastAsia="MS Mincho"/>
                <w:sz w:val="14"/>
                <w:szCs w:val="14"/>
              </w:rPr>
              <w:t xml:space="preserve"> message includes the </w:t>
            </w:r>
            <w:r>
              <w:rPr>
                <w:rFonts w:eastAsia="MS Mincho"/>
                <w:i/>
                <w:sz w:val="14"/>
                <w:szCs w:val="14"/>
              </w:rPr>
              <w:t xml:space="preserve">fullConfig </w:t>
            </w:r>
            <w:r>
              <w:rPr>
                <w:rFonts w:eastAsia="MS Mincho"/>
                <w:sz w:val="14"/>
                <w:szCs w:val="14"/>
              </w:rPr>
              <w:t>(i.e., for resuming an RRC connection from RRC_INACTIVE or for resuming a suspended RRC connection in 5GC):</w:t>
            </w:r>
          </w:p>
          <w:p>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eastAsia="ja-JP"/>
              </w:rPr>
              <w:t>perform the radio configuration procedure as specified in 5.3.5.8;</w:t>
            </w:r>
          </w:p>
          <w:p>
            <w:pPr>
              <w:ind w:left="851" w:hanging="284"/>
              <w:rPr>
                <w:rFonts w:eastAsia="MS Mincho"/>
                <w:sz w:val="14"/>
                <w:szCs w:val="14"/>
              </w:rPr>
            </w:pPr>
            <w:r>
              <w:rPr>
                <w:rFonts w:eastAsia="MS Mincho"/>
                <w:sz w:val="14"/>
                <w:szCs w:val="14"/>
              </w:rPr>
              <w:t>2&gt;</w:t>
            </w:r>
            <w:r>
              <w:rPr>
                <w:rFonts w:eastAsia="MS Mincho"/>
                <w:sz w:val="14"/>
                <w:szCs w:val="14"/>
              </w:rPr>
              <w:tab/>
            </w:r>
            <w:r>
              <w:rPr>
                <w:rFonts w:eastAsia="MS Mincho"/>
                <w:sz w:val="14"/>
                <w:szCs w:val="14"/>
              </w:rPr>
              <w:t>else if resuming an RRC connection from RRC_INACTIVE:</w:t>
            </w:r>
          </w:p>
          <w:p>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eastAsia="ja-JP"/>
              </w:rPr>
              <w:t>…</w:t>
            </w:r>
          </w:p>
          <w:p>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eastAsia="ja-JP"/>
              </w:rPr>
              <w:t>else if the UE was configured with NGEN-DC:</w:t>
            </w:r>
          </w:p>
          <w:p>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r>
            <w:r>
              <w:rPr>
                <w:rFonts w:eastAsia="宋体"/>
                <w:snapToGrid w:val="0"/>
                <w:color w:val="000000"/>
                <w:sz w:val="14"/>
                <w:szCs w:val="14"/>
                <w:lang w:eastAsia="zh-CN"/>
              </w:rPr>
              <w:t>perform MR-DC release, as specified in TS 38.331 [82], clause 5.3.5.10;</w:t>
            </w:r>
          </w:p>
          <w:p>
            <w:pPr>
              <w:widowControl w:val="0"/>
              <w:autoSpaceDE w:val="0"/>
              <w:autoSpaceDN w:val="0"/>
              <w:adjustRightInd w:val="0"/>
              <w:ind w:left="1418" w:hanging="284"/>
              <w:rPr>
                <w:ins w:id="27"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r>
            <w:r>
              <w:rPr>
                <w:rFonts w:eastAsia="Yu Mincho"/>
                <w:snapToGrid w:val="0"/>
                <w:color w:val="000000"/>
                <w:sz w:val="14"/>
                <w:szCs w:val="14"/>
                <w:lang w:eastAsia="zh-CN"/>
              </w:rPr>
              <w:t xml:space="preserve">release </w:t>
            </w:r>
            <w:r>
              <w:rPr>
                <w:rFonts w:eastAsia="Yu Mincho"/>
                <w:i/>
                <w:snapToGrid w:val="0"/>
                <w:color w:val="000000"/>
                <w:sz w:val="14"/>
                <w:szCs w:val="14"/>
                <w:lang w:eastAsia="zh-CN"/>
              </w:rPr>
              <w:t>tdm-PatternConfig</w:t>
            </w:r>
            <w:r>
              <w:rPr>
                <w:rFonts w:eastAsia="Yu Mincho"/>
                <w:snapToGrid w:val="0"/>
                <w:color w:val="000000"/>
                <w:sz w:val="14"/>
                <w:szCs w:val="14"/>
                <w:lang w:eastAsia="zh-CN"/>
              </w:rPr>
              <w:t xml:space="preserve"> or </w:t>
            </w:r>
            <w:r>
              <w:rPr>
                <w:rFonts w:eastAsia="Yu Mincho"/>
                <w:i/>
                <w:snapToGrid w:val="0"/>
                <w:color w:val="000000"/>
                <w:sz w:val="14"/>
                <w:szCs w:val="14"/>
                <w:lang w:eastAsia="zh-CN"/>
              </w:rPr>
              <w:t>tdm-PatternConfig2</w:t>
            </w:r>
            <w:r>
              <w:rPr>
                <w:rFonts w:eastAsia="Yu Mincho"/>
                <w:snapToGrid w:val="0"/>
                <w:color w:val="000000"/>
                <w:sz w:val="14"/>
                <w:szCs w:val="14"/>
                <w:lang w:eastAsia="zh-CN"/>
              </w:rPr>
              <w:t>, if configured;</w:t>
            </w:r>
          </w:p>
          <w:p>
            <w:pPr>
              <w:widowControl w:val="0"/>
              <w:autoSpaceDE w:val="0"/>
              <w:autoSpaceDN w:val="0"/>
              <w:adjustRightInd w:val="0"/>
              <w:ind w:left="1418" w:hanging="284"/>
              <w:rPr>
                <w:ins w:id="28" w:author="Huawei" w:date="2021-01-15T09:53:00Z"/>
                <w:rFonts w:eastAsia="Yu Mincho"/>
                <w:snapToGrid w:val="0"/>
                <w:color w:val="000000"/>
                <w:sz w:val="14"/>
                <w:szCs w:val="14"/>
                <w:highlight w:val="yellow"/>
                <w:lang w:eastAsia="zh-CN"/>
              </w:rPr>
            </w:pPr>
            <w:ins w:id="29" w:author="Huawei" w:date="2021-01-15T09:53:00Z">
              <w:r>
                <w:rPr>
                  <w:rFonts w:eastAsia="Yu Mincho"/>
                  <w:snapToGrid w:val="0"/>
                  <w:color w:val="000000"/>
                  <w:sz w:val="14"/>
                  <w:szCs w:val="14"/>
                  <w:highlight w:val="yellow"/>
                  <w:lang w:eastAsia="zh-CN"/>
                </w:rPr>
                <w:t>4&gt;</w:t>
              </w:r>
            </w:ins>
            <w:ins w:id="30" w:author="Huawei" w:date="2021-01-15T09:53:00Z">
              <w:r>
                <w:rPr>
                  <w:rFonts w:eastAsia="Yu Mincho"/>
                  <w:snapToGrid w:val="0"/>
                  <w:color w:val="000000"/>
                  <w:sz w:val="14"/>
                  <w:szCs w:val="14"/>
                  <w:highlight w:val="yellow"/>
                  <w:lang w:eastAsia="zh-CN"/>
                </w:rPr>
                <w:tab/>
              </w:r>
            </w:ins>
            <w:ins w:id="31" w:author="Huawei" w:date="2021-01-15T09:53:00Z">
              <w:r>
                <w:rPr>
                  <w:rFonts w:eastAsia="Yu Mincho"/>
                  <w:snapToGrid w:val="0"/>
                  <w:color w:val="000000"/>
                  <w:sz w:val="14"/>
                  <w:szCs w:val="14"/>
                  <w:highlight w:val="yellow"/>
                  <w:lang w:eastAsia="zh-CN"/>
                </w:rPr>
                <w:t xml:space="preserve">if </w:t>
              </w:r>
            </w:ins>
            <w:ins w:id="32" w:author="Huawei" w:date="2021-01-15T09:53:00Z">
              <w:r>
                <w:rPr>
                  <w:rFonts w:eastAsia="Yu Mincho"/>
                  <w:i/>
                  <w:snapToGrid w:val="0"/>
                  <w:color w:val="000000"/>
                  <w:sz w:val="14"/>
                  <w:szCs w:val="14"/>
                  <w:highlight w:val="yellow"/>
                  <w:lang w:eastAsia="zh-CN"/>
                </w:rPr>
                <w:t xml:space="preserve">overheatingAssistanceConfigForSCG </w:t>
              </w:r>
            </w:ins>
            <w:ins w:id="33" w:author="Huawei" w:date="2021-01-15T09:53:00Z">
              <w:r>
                <w:rPr>
                  <w:rFonts w:eastAsia="Yu Mincho"/>
                  <w:snapToGrid w:val="0"/>
                  <w:color w:val="000000"/>
                  <w:sz w:val="14"/>
                  <w:szCs w:val="14"/>
                  <w:highlight w:val="yellow"/>
                  <w:lang w:eastAsia="zh-CN"/>
                </w:rPr>
                <w:t>is configured</w:t>
              </w:r>
            </w:ins>
            <w:ins w:id="34" w:author="Huawei" w:date="2021-01-15T09:54:00Z">
              <w:r>
                <w:rPr>
                  <w:rFonts w:eastAsia="Yu Mincho"/>
                  <w:snapToGrid w:val="0"/>
                  <w:color w:val="000000"/>
                  <w:sz w:val="14"/>
                  <w:szCs w:val="14"/>
                  <w:highlight w:val="yellow"/>
                  <w:lang w:eastAsia="zh-CN"/>
                </w:rPr>
                <w:t>:</w:t>
              </w:r>
            </w:ins>
          </w:p>
          <w:p>
            <w:pPr>
              <w:overflowPunct w:val="0"/>
              <w:autoSpaceDE w:val="0"/>
              <w:autoSpaceDN w:val="0"/>
              <w:adjustRightInd w:val="0"/>
              <w:ind w:left="1702" w:hanging="284"/>
              <w:textAlignment w:val="baseline"/>
              <w:rPr>
                <w:rFonts w:eastAsia="宋体"/>
                <w:snapToGrid w:val="0"/>
                <w:color w:val="000000"/>
                <w:sz w:val="14"/>
                <w:szCs w:val="14"/>
                <w:lang w:eastAsia="zh-CN"/>
              </w:rPr>
            </w:pPr>
            <w:ins w:id="35" w:author="Huawei" w:date="2021-01-15T09:53:00Z">
              <w:r>
                <w:rPr>
                  <w:rFonts w:eastAsia="Yu Mincho"/>
                  <w:snapToGrid w:val="0"/>
                  <w:color w:val="000000"/>
                  <w:sz w:val="14"/>
                  <w:szCs w:val="14"/>
                  <w:highlight w:val="yellow"/>
                  <w:lang w:eastAsia="zh-CN"/>
                </w:rPr>
                <w:t>5&gt;</w:t>
              </w:r>
            </w:ins>
            <w:ins w:id="36" w:author="Huawei" w:date="2021-01-15T09:53:00Z">
              <w:r>
                <w:rPr>
                  <w:rFonts w:eastAsia="Yu Mincho"/>
                  <w:snapToGrid w:val="0"/>
                  <w:color w:val="000000"/>
                  <w:sz w:val="14"/>
                  <w:szCs w:val="14"/>
                  <w:highlight w:val="yellow"/>
                  <w:lang w:eastAsia="zh-CN"/>
                </w:rPr>
                <w:tab/>
              </w:r>
            </w:ins>
            <w:ins w:id="37" w:author="Huawei" w:date="2021-01-15T09:53:00Z">
              <w:r>
                <w:rPr>
                  <w:rFonts w:eastAsia="Times New Roman"/>
                  <w:sz w:val="14"/>
                  <w:szCs w:val="14"/>
                  <w:highlight w:val="yellow"/>
                  <w:lang w:eastAsia="ja-JP"/>
                </w:rPr>
                <w:t>release</w:t>
              </w:r>
            </w:ins>
            <w:ins w:id="38" w:author="Huawei" w:date="2021-01-15T09:53:00Z">
              <w:r>
                <w:rPr>
                  <w:rFonts w:eastAsia="Yu Mincho"/>
                  <w:snapToGrid w:val="0"/>
                  <w:color w:val="000000"/>
                  <w:sz w:val="14"/>
                  <w:szCs w:val="14"/>
                  <w:highlight w:val="yellow"/>
                  <w:lang w:eastAsia="zh-CN"/>
                </w:rPr>
                <w:t xml:space="preserve"> </w:t>
              </w:r>
            </w:ins>
            <w:ins w:id="39" w:author="Huawei" w:date="2021-01-15T09:53:00Z">
              <w:r>
                <w:rPr>
                  <w:rFonts w:eastAsia="Yu Mincho"/>
                  <w:i/>
                  <w:snapToGrid w:val="0"/>
                  <w:color w:val="000000"/>
                  <w:sz w:val="14"/>
                  <w:szCs w:val="14"/>
                  <w:highlight w:val="yellow"/>
                  <w:lang w:eastAsia="zh-CN"/>
                </w:rPr>
                <w:t>overheatingAssistanceConfigForSCG</w:t>
              </w:r>
            </w:ins>
            <w:ins w:id="40" w:author="Huawei" w:date="2021-01-15T09:53:00Z">
              <w:r>
                <w:rPr>
                  <w:rFonts w:eastAsia="Yu Mincho"/>
                  <w:snapToGrid w:val="0"/>
                  <w:color w:val="000000"/>
                  <w:sz w:val="14"/>
                  <w:szCs w:val="14"/>
                  <w:highlight w:val="yellow"/>
                  <w:lang w:eastAsia="zh-CN"/>
                </w:rPr>
                <w:t xml:space="preserve"> and stop timer T345, if running;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1" w:type="dxa"/>
            <w:shd w:val="clear" w:color="auto" w:fill="F1F1F1" w:themeFill="background1" w:themeFillShade="F2"/>
          </w:tcPr>
          <w:p>
            <w:pPr>
              <w:keepNext/>
              <w:keepLines/>
              <w:overflowPunct w:val="0"/>
              <w:autoSpaceDE w:val="0"/>
              <w:autoSpaceDN w:val="0"/>
              <w:adjustRightInd w:val="0"/>
              <w:spacing w:before="120"/>
              <w:ind w:left="1418" w:hanging="1418"/>
              <w:textAlignment w:val="baseline"/>
              <w:outlineLvl w:val="3"/>
              <w:rPr>
                <w:rFonts w:ascii="Arial" w:hAnsi="Arial" w:eastAsia="Arial"/>
                <w:sz w:val="14"/>
                <w:szCs w:val="14"/>
              </w:rPr>
            </w:pPr>
            <w:r>
              <w:rPr>
                <w:rFonts w:ascii="Arial" w:hAnsi="Arial" w:eastAsia="Arial"/>
                <w:sz w:val="14"/>
                <w:szCs w:val="14"/>
              </w:rPr>
              <w:t>5.3.5.3</w:t>
            </w:r>
            <w:r>
              <w:rPr>
                <w:rFonts w:ascii="Arial" w:hAnsi="Arial" w:eastAsia="Arial"/>
                <w:sz w:val="14"/>
                <w:szCs w:val="14"/>
              </w:rPr>
              <w:tab/>
            </w:r>
            <w:r>
              <w:rPr>
                <w:rFonts w:ascii="Arial" w:hAnsi="Arial" w:eastAsia="Times New Roman"/>
                <w:sz w:val="14"/>
                <w:szCs w:val="14"/>
                <w:lang w:eastAsia="ja-JP"/>
              </w:rPr>
              <w:t>Reception</w:t>
            </w:r>
            <w:r>
              <w:rPr>
                <w:rFonts w:ascii="Arial" w:hAnsi="Arial" w:eastAsia="Arial"/>
                <w:sz w:val="14"/>
                <w:szCs w:val="14"/>
              </w:rPr>
              <w:t xml:space="preserve"> of an </w:t>
            </w:r>
            <w:r>
              <w:rPr>
                <w:rFonts w:ascii="Arial" w:hAnsi="Arial" w:eastAsia="Arial"/>
                <w:i/>
                <w:sz w:val="14"/>
                <w:szCs w:val="14"/>
              </w:rPr>
              <w:t>RRCConnectionReconfiguration</w:t>
            </w:r>
            <w:r>
              <w:rPr>
                <w:rFonts w:ascii="Arial" w:hAnsi="Arial" w:eastAsia="Arial"/>
                <w:sz w:val="14"/>
                <w:szCs w:val="14"/>
              </w:rPr>
              <w:t xml:space="preserve"> not including the </w:t>
            </w:r>
            <w:r>
              <w:rPr>
                <w:rFonts w:ascii="Arial" w:hAnsi="Arial" w:eastAsia="Arial"/>
                <w:i/>
                <w:sz w:val="14"/>
                <w:szCs w:val="14"/>
              </w:rPr>
              <w:t xml:space="preserve">mobilityControlInfo </w:t>
            </w:r>
            <w:r>
              <w:rPr>
                <w:rFonts w:ascii="Arial" w:hAnsi="Arial" w:eastAsia="Arial"/>
                <w:sz w:val="14"/>
                <w:szCs w:val="14"/>
              </w:rPr>
              <w:t>by the UE</w:t>
            </w:r>
          </w:p>
          <w:p>
            <w:pPr>
              <w:keepNext/>
              <w:keepLines/>
              <w:overflowPunct w:val="0"/>
              <w:autoSpaceDE w:val="0"/>
              <w:autoSpaceDN w:val="0"/>
              <w:adjustRightInd w:val="0"/>
              <w:spacing w:before="120"/>
              <w:ind w:left="1418" w:hanging="1418"/>
              <w:textAlignment w:val="baseline"/>
              <w:outlineLvl w:val="3"/>
              <w:rPr>
                <w:rFonts w:ascii="Arial" w:hAnsi="Arial" w:eastAsia="Arial"/>
                <w:sz w:val="14"/>
                <w:szCs w:val="14"/>
              </w:rPr>
            </w:pPr>
            <w:r>
              <w:rPr>
                <w:rFonts w:ascii="Arial" w:hAnsi="Arial" w:eastAsia="Arial"/>
                <w:sz w:val="14"/>
                <w:szCs w:val="14"/>
              </w:rPr>
              <w:t>…</w:t>
            </w:r>
          </w:p>
          <w:p>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r>
            <w:r>
              <w:rPr>
                <w:rFonts w:eastAsia="宋体"/>
                <w:sz w:val="14"/>
                <w:szCs w:val="14"/>
              </w:rPr>
              <w:t xml:space="preserve">if the received </w:t>
            </w:r>
            <w:r>
              <w:rPr>
                <w:rFonts w:eastAsia="宋体"/>
                <w:i/>
                <w:sz w:val="14"/>
                <w:szCs w:val="14"/>
              </w:rPr>
              <w:t>RRCConnectionReconfiguration</w:t>
            </w:r>
            <w:r>
              <w:rPr>
                <w:rFonts w:eastAsia="宋体"/>
                <w:sz w:val="14"/>
                <w:szCs w:val="14"/>
              </w:rPr>
              <w:t xml:space="preserve"> includes </w:t>
            </w:r>
            <w:r>
              <w:rPr>
                <w:rFonts w:eastAsia="宋体"/>
                <w:i/>
                <w:sz w:val="14"/>
                <w:szCs w:val="14"/>
              </w:rPr>
              <w:t xml:space="preserve">endc-ReleaseAndAdd </w:t>
            </w:r>
            <w:r>
              <w:rPr>
                <w:rFonts w:eastAsia="宋体"/>
                <w:sz w:val="14"/>
                <w:szCs w:val="14"/>
              </w:rPr>
              <w:t xml:space="preserve">and it is set to </w:t>
            </w:r>
            <w:r>
              <w:rPr>
                <w:rFonts w:eastAsia="宋体"/>
                <w:i/>
                <w:sz w:val="14"/>
                <w:szCs w:val="14"/>
              </w:rPr>
              <w:t>TRUE</w:t>
            </w:r>
            <w:r>
              <w:rPr>
                <w:rFonts w:eastAsia="宋体"/>
                <w:sz w:val="14"/>
                <w:szCs w:val="14"/>
              </w:rPr>
              <w:t>:</w:t>
            </w:r>
          </w:p>
          <w:p>
            <w:pPr>
              <w:ind w:left="851" w:hanging="284"/>
              <w:rPr>
                <w:ins w:id="41" w:author="Huawei" w:date="2021-01-15T09:25:00Z"/>
                <w:rFonts w:eastAsia="MS Mincho"/>
                <w:sz w:val="14"/>
                <w:szCs w:val="14"/>
              </w:rPr>
            </w:pPr>
            <w:r>
              <w:rPr>
                <w:rFonts w:eastAsia="MS Mincho"/>
                <w:sz w:val="14"/>
                <w:szCs w:val="14"/>
              </w:rPr>
              <w:t>2&gt;</w:t>
            </w:r>
            <w:r>
              <w:rPr>
                <w:rFonts w:eastAsia="MS Mincho"/>
                <w:sz w:val="14"/>
                <w:szCs w:val="14"/>
              </w:rPr>
              <w:tab/>
            </w:r>
            <w:r>
              <w:rPr>
                <w:rFonts w:eastAsia="MS Mincho"/>
                <w:sz w:val="14"/>
                <w:szCs w:val="14"/>
              </w:rPr>
              <w:t>perform MR-DC release as specified in TS 38.331 [82], clause 5.3.5.10;</w:t>
            </w:r>
          </w:p>
          <w:p>
            <w:pPr>
              <w:ind w:left="851" w:hanging="284"/>
              <w:rPr>
                <w:ins w:id="42" w:author="Huawei" w:date="2021-01-15T09:55:00Z"/>
                <w:rFonts w:eastAsia="Yu Mincho"/>
                <w:snapToGrid w:val="0"/>
                <w:color w:val="000000"/>
                <w:sz w:val="14"/>
                <w:szCs w:val="14"/>
                <w:highlight w:val="yellow"/>
                <w:lang w:eastAsia="zh-CN"/>
              </w:rPr>
            </w:pPr>
            <w:ins w:id="43" w:author="Huawei" w:date="2021-01-15T09:25:00Z">
              <w:r>
                <w:rPr>
                  <w:rFonts w:eastAsia="MS Mincho"/>
                  <w:sz w:val="14"/>
                  <w:szCs w:val="14"/>
                  <w:highlight w:val="yellow"/>
                </w:rPr>
                <w:t>2&gt;</w:t>
              </w:r>
            </w:ins>
            <w:ins w:id="44" w:author="Huawei" w:date="2021-01-15T09:25:00Z">
              <w:r>
                <w:rPr>
                  <w:rFonts w:eastAsia="MS Mincho"/>
                  <w:sz w:val="14"/>
                  <w:szCs w:val="14"/>
                  <w:highlight w:val="yellow"/>
                </w:rPr>
                <w:tab/>
              </w:r>
            </w:ins>
            <w:ins w:id="45" w:author="Huawei" w:date="2021-01-15T09:55:00Z">
              <w:r>
                <w:rPr>
                  <w:rFonts w:eastAsia="Yu Mincho"/>
                  <w:snapToGrid w:val="0"/>
                  <w:color w:val="000000"/>
                  <w:sz w:val="14"/>
                  <w:szCs w:val="14"/>
                  <w:highlight w:val="yellow"/>
                  <w:lang w:eastAsia="zh-CN"/>
                </w:rPr>
                <w:t xml:space="preserve">if </w:t>
              </w:r>
            </w:ins>
            <w:ins w:id="46" w:author="Huawei" w:date="2021-01-15T09:55:00Z">
              <w:r>
                <w:rPr>
                  <w:rFonts w:eastAsia="Yu Mincho"/>
                  <w:i/>
                  <w:snapToGrid w:val="0"/>
                  <w:color w:val="000000"/>
                  <w:sz w:val="14"/>
                  <w:szCs w:val="14"/>
                  <w:highlight w:val="yellow"/>
                  <w:lang w:eastAsia="zh-CN"/>
                </w:rPr>
                <w:t xml:space="preserve">overheatingAssistanceConfigForSCG </w:t>
              </w:r>
            </w:ins>
            <w:ins w:id="47" w:author="Huawei" w:date="2021-01-15T09:55:00Z">
              <w:r>
                <w:rPr>
                  <w:rFonts w:eastAsia="Yu Mincho"/>
                  <w:snapToGrid w:val="0"/>
                  <w:color w:val="000000"/>
                  <w:sz w:val="14"/>
                  <w:szCs w:val="14"/>
                  <w:highlight w:val="yellow"/>
                  <w:lang w:eastAsia="zh-CN"/>
                </w:rPr>
                <w:t>is configured:</w:t>
              </w:r>
            </w:ins>
          </w:p>
          <w:p>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48" w:author="Huawei" w:date="2021-01-15T09:55:00Z">
              <w:r>
                <w:rPr>
                  <w:rFonts w:eastAsia="宋体"/>
                  <w:snapToGrid w:val="0"/>
                  <w:color w:val="000000"/>
                  <w:sz w:val="14"/>
                  <w:szCs w:val="14"/>
                  <w:highlight w:val="yellow"/>
                  <w:lang w:eastAsia="ja-JP"/>
                </w:rPr>
                <w:t>3&gt;</w:t>
              </w:r>
            </w:ins>
            <w:ins w:id="49" w:author="Huawei" w:date="2021-01-15T09:55:00Z">
              <w:r>
                <w:rPr>
                  <w:rFonts w:eastAsia="宋体"/>
                  <w:snapToGrid w:val="0"/>
                  <w:color w:val="000000"/>
                  <w:sz w:val="14"/>
                  <w:szCs w:val="14"/>
                  <w:highlight w:val="yellow"/>
                  <w:lang w:eastAsia="ja-JP"/>
                </w:rPr>
                <w:tab/>
              </w:r>
            </w:ins>
            <w:ins w:id="50" w:author="Huawei" w:date="2021-01-15T09:56:00Z">
              <w:r>
                <w:rPr>
                  <w:rFonts w:eastAsia="Times New Roman"/>
                  <w:sz w:val="14"/>
                  <w:szCs w:val="14"/>
                  <w:highlight w:val="yellow"/>
                  <w:lang w:eastAsia="ja-JP"/>
                </w:rPr>
                <w:t>release</w:t>
              </w:r>
            </w:ins>
            <w:ins w:id="51" w:author="Huawei" w:date="2021-01-15T09:56:00Z">
              <w:r>
                <w:rPr>
                  <w:rFonts w:eastAsia="Yu Mincho"/>
                  <w:snapToGrid w:val="0"/>
                  <w:color w:val="000000"/>
                  <w:sz w:val="14"/>
                  <w:szCs w:val="14"/>
                  <w:highlight w:val="yellow"/>
                  <w:lang w:eastAsia="zh-CN"/>
                </w:rPr>
                <w:t xml:space="preserve"> </w:t>
              </w:r>
            </w:ins>
            <w:ins w:id="52" w:author="Huawei" w:date="2021-01-15T09:56:00Z">
              <w:r>
                <w:rPr>
                  <w:rFonts w:eastAsia="Yu Mincho"/>
                  <w:i/>
                  <w:snapToGrid w:val="0"/>
                  <w:color w:val="000000"/>
                  <w:sz w:val="14"/>
                  <w:szCs w:val="14"/>
                  <w:highlight w:val="yellow"/>
                  <w:lang w:eastAsia="zh-CN"/>
                </w:rPr>
                <w:t>overheatingAssistanceConfigForSCG</w:t>
              </w:r>
            </w:ins>
            <w:ins w:id="53" w:author="Huawei" w:date="2021-01-15T09:56:00Z">
              <w:r>
                <w:rPr>
                  <w:rFonts w:eastAsia="Yu Mincho"/>
                  <w:snapToGrid w:val="0"/>
                  <w:color w:val="000000"/>
                  <w:sz w:val="14"/>
                  <w:szCs w:val="14"/>
                  <w:highlight w:val="yellow"/>
                  <w:lang w:eastAsia="zh-CN"/>
                </w:rPr>
                <w:t xml:space="preserve"> and stop timer T345, if running;</w:t>
              </w:r>
            </w:ins>
          </w:p>
          <w:p>
            <w:pPr>
              <w:keepNext/>
              <w:keepLines/>
              <w:overflowPunct w:val="0"/>
              <w:autoSpaceDE w:val="0"/>
              <w:autoSpaceDN w:val="0"/>
              <w:adjustRightInd w:val="0"/>
              <w:spacing w:before="120"/>
              <w:ind w:left="1418" w:hanging="1418"/>
              <w:textAlignment w:val="baseline"/>
              <w:outlineLvl w:val="3"/>
              <w:rPr>
                <w:rFonts w:ascii="Arial" w:hAnsi="Arial" w:eastAsia="Arial"/>
                <w:sz w:val="14"/>
                <w:szCs w:val="14"/>
              </w:rPr>
            </w:pPr>
            <w:r>
              <w:rPr>
                <w:rFonts w:ascii="Arial" w:hAnsi="Arial" w:eastAsia="Arial"/>
                <w:sz w:val="14"/>
                <w:szCs w:val="1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1" w:type="dxa"/>
            <w:shd w:val="clear" w:color="auto" w:fill="F1F1F1" w:themeFill="background1" w:themeFillShade="F2"/>
          </w:tcPr>
          <w:p>
            <w:pPr>
              <w:pStyle w:val="5"/>
              <w:overflowPunct w:val="0"/>
              <w:autoSpaceDE w:val="0"/>
              <w:autoSpaceDN w:val="0"/>
              <w:adjustRightInd w:val="0"/>
              <w:textAlignment w:val="baseline"/>
              <w:rPr>
                <w:rFonts w:eastAsia="Arial"/>
                <w:sz w:val="14"/>
                <w:szCs w:val="14"/>
              </w:rPr>
            </w:pPr>
            <w:bookmarkStart w:id="12" w:name="_Toc46482980"/>
            <w:bookmarkStart w:id="13" w:name="_Toc29343230"/>
            <w:bookmarkStart w:id="14" w:name="_Toc29342091"/>
            <w:bookmarkStart w:id="15" w:name="_Toc36566481"/>
            <w:bookmarkStart w:id="16" w:name="_Toc36938907"/>
            <w:bookmarkStart w:id="17" w:name="_Toc60863349"/>
            <w:bookmarkStart w:id="18" w:name="_Toc20486799"/>
            <w:bookmarkStart w:id="19" w:name="_Toc36846254"/>
            <w:bookmarkStart w:id="20" w:name="_Toc36809890"/>
            <w:bookmarkStart w:id="21" w:name="_Toc46480512"/>
            <w:bookmarkStart w:id="22" w:name="_Toc37081886"/>
            <w:bookmarkStart w:id="23" w:name="_Toc46481746"/>
            <w:r>
              <w:rPr>
                <w:rFonts w:eastAsia="Arial"/>
                <w:sz w:val="14"/>
                <w:szCs w:val="14"/>
              </w:rPr>
              <w:t>5.3.5.4</w:t>
            </w:r>
            <w:r>
              <w:rPr>
                <w:rFonts w:eastAsia="Arial"/>
                <w:sz w:val="14"/>
                <w:szCs w:val="14"/>
              </w:rPr>
              <w:tab/>
            </w:r>
            <w:r>
              <w:rPr>
                <w:rFonts w:eastAsia="Arial"/>
                <w:sz w:val="14"/>
                <w:szCs w:val="14"/>
              </w:rPr>
              <w:t xml:space="preserve">Reception of an </w:t>
            </w:r>
            <w:r>
              <w:rPr>
                <w:rFonts w:eastAsia="Arial"/>
                <w:i/>
                <w:sz w:val="14"/>
                <w:szCs w:val="14"/>
              </w:rPr>
              <w:t>RRCConnectionReconfiguration</w:t>
            </w:r>
            <w:r>
              <w:rPr>
                <w:rFonts w:eastAsia="Arial"/>
                <w:sz w:val="14"/>
                <w:szCs w:val="14"/>
              </w:rPr>
              <w:t xml:space="preserve"> including the </w:t>
            </w:r>
            <w:r>
              <w:rPr>
                <w:rFonts w:eastAsia="Arial"/>
                <w:i/>
                <w:sz w:val="14"/>
                <w:szCs w:val="14"/>
              </w:rPr>
              <w:t xml:space="preserve">mobilityControlInfo </w:t>
            </w:r>
            <w:r>
              <w:rPr>
                <w:rFonts w:eastAsia="Arial"/>
                <w:sz w:val="14"/>
                <w:szCs w:val="14"/>
              </w:rPr>
              <w:t>by the UE (handover)</w:t>
            </w:r>
            <w:bookmarkEnd w:id="12"/>
            <w:bookmarkEnd w:id="13"/>
            <w:bookmarkEnd w:id="14"/>
            <w:bookmarkEnd w:id="15"/>
            <w:bookmarkEnd w:id="16"/>
            <w:bookmarkEnd w:id="17"/>
            <w:bookmarkEnd w:id="18"/>
            <w:bookmarkEnd w:id="19"/>
            <w:bookmarkEnd w:id="20"/>
            <w:bookmarkEnd w:id="21"/>
            <w:bookmarkEnd w:id="22"/>
            <w:bookmarkEnd w:id="23"/>
          </w:p>
          <w:p>
            <w:pPr>
              <w:rPr>
                <w:sz w:val="14"/>
                <w:szCs w:val="14"/>
              </w:rPr>
            </w:pPr>
            <w:r>
              <w:rPr>
                <w:sz w:val="14"/>
                <w:szCs w:val="14"/>
              </w:rPr>
              <w:t>….</w:t>
            </w:r>
          </w:p>
          <w:p>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r>
            <w:r>
              <w:rPr>
                <w:rFonts w:eastAsia="宋体"/>
                <w:sz w:val="14"/>
                <w:szCs w:val="14"/>
              </w:rPr>
              <w:t xml:space="preserve">if the received </w:t>
            </w:r>
            <w:r>
              <w:rPr>
                <w:rFonts w:eastAsia="宋体"/>
                <w:i/>
                <w:sz w:val="14"/>
                <w:szCs w:val="14"/>
              </w:rPr>
              <w:t>RRCConnectionReconfiguration</w:t>
            </w:r>
            <w:r>
              <w:rPr>
                <w:rFonts w:eastAsia="宋体"/>
                <w:sz w:val="14"/>
                <w:szCs w:val="14"/>
              </w:rPr>
              <w:t xml:space="preserve"> includes </w:t>
            </w:r>
            <w:r>
              <w:rPr>
                <w:rFonts w:eastAsia="宋体"/>
                <w:i/>
                <w:sz w:val="14"/>
                <w:szCs w:val="14"/>
              </w:rPr>
              <w:t>endc-ReleaseAndAdd</w:t>
            </w:r>
            <w:r>
              <w:rPr>
                <w:rFonts w:eastAsia="宋体"/>
                <w:sz w:val="14"/>
                <w:szCs w:val="14"/>
              </w:rPr>
              <w:t xml:space="preserve"> and it is set to </w:t>
            </w:r>
            <w:r>
              <w:rPr>
                <w:rFonts w:eastAsia="宋体"/>
                <w:i/>
                <w:sz w:val="14"/>
                <w:szCs w:val="14"/>
              </w:rPr>
              <w:t>TRUE</w:t>
            </w:r>
            <w:r>
              <w:rPr>
                <w:rFonts w:eastAsia="宋体"/>
                <w:sz w:val="14"/>
                <w:szCs w:val="14"/>
              </w:rPr>
              <w:t>:</w:t>
            </w:r>
          </w:p>
          <w:p>
            <w:pPr>
              <w:ind w:left="851" w:hanging="284"/>
              <w:rPr>
                <w:ins w:id="54" w:author="Huawei" w:date="2021-01-15T09:25:00Z"/>
                <w:rFonts w:eastAsia="MS Mincho"/>
                <w:sz w:val="14"/>
                <w:szCs w:val="14"/>
              </w:rPr>
            </w:pPr>
            <w:r>
              <w:rPr>
                <w:rFonts w:eastAsia="MS Mincho"/>
                <w:sz w:val="14"/>
                <w:szCs w:val="14"/>
              </w:rPr>
              <w:t>2&gt;</w:t>
            </w:r>
            <w:r>
              <w:rPr>
                <w:rFonts w:eastAsia="MS Mincho"/>
                <w:sz w:val="14"/>
                <w:szCs w:val="14"/>
              </w:rPr>
              <w:tab/>
            </w:r>
            <w:r>
              <w:rPr>
                <w:rFonts w:eastAsia="MS Mincho"/>
                <w:sz w:val="14"/>
                <w:szCs w:val="14"/>
              </w:rPr>
              <w:t>perform MR-DC release as specified in TS 38.331 [82], clause 5.3.5.10;</w:t>
            </w:r>
          </w:p>
          <w:p>
            <w:pPr>
              <w:ind w:left="851" w:hanging="284"/>
              <w:rPr>
                <w:ins w:id="55" w:author="Huawei" w:date="2021-01-15T09:56:00Z"/>
                <w:rFonts w:eastAsia="Yu Mincho"/>
                <w:snapToGrid w:val="0"/>
                <w:color w:val="000000"/>
                <w:sz w:val="14"/>
                <w:szCs w:val="14"/>
                <w:highlight w:val="yellow"/>
                <w:lang w:eastAsia="zh-CN"/>
              </w:rPr>
            </w:pPr>
            <w:ins w:id="56" w:author="Huawei" w:date="2021-01-15T09:56:00Z">
              <w:r>
                <w:rPr>
                  <w:rFonts w:eastAsia="MS Mincho"/>
                  <w:sz w:val="14"/>
                  <w:szCs w:val="14"/>
                  <w:highlight w:val="yellow"/>
                </w:rPr>
                <w:t>2&gt;</w:t>
              </w:r>
            </w:ins>
            <w:ins w:id="57" w:author="Huawei" w:date="2021-01-15T09:56:00Z">
              <w:r>
                <w:rPr>
                  <w:rFonts w:eastAsia="MS Mincho"/>
                  <w:sz w:val="14"/>
                  <w:szCs w:val="14"/>
                  <w:highlight w:val="yellow"/>
                </w:rPr>
                <w:tab/>
              </w:r>
            </w:ins>
            <w:ins w:id="58" w:author="Huawei" w:date="2021-01-15T09:56:00Z">
              <w:r>
                <w:rPr>
                  <w:rFonts w:eastAsia="Yu Mincho"/>
                  <w:snapToGrid w:val="0"/>
                  <w:color w:val="000000"/>
                  <w:sz w:val="14"/>
                  <w:szCs w:val="14"/>
                  <w:highlight w:val="yellow"/>
                  <w:lang w:eastAsia="zh-CN"/>
                </w:rPr>
                <w:t xml:space="preserve">if </w:t>
              </w:r>
            </w:ins>
            <w:ins w:id="59" w:author="Huawei" w:date="2021-01-15T09:56:00Z">
              <w:r>
                <w:rPr>
                  <w:rFonts w:eastAsia="Yu Mincho"/>
                  <w:i/>
                  <w:snapToGrid w:val="0"/>
                  <w:color w:val="000000"/>
                  <w:sz w:val="14"/>
                  <w:szCs w:val="14"/>
                  <w:highlight w:val="yellow"/>
                  <w:lang w:eastAsia="zh-CN"/>
                </w:rPr>
                <w:t xml:space="preserve">overheatingAssistanceConfigForSCG </w:t>
              </w:r>
            </w:ins>
            <w:ins w:id="60" w:author="Huawei" w:date="2021-01-15T09:56:00Z">
              <w:r>
                <w:rPr>
                  <w:rFonts w:eastAsia="Yu Mincho"/>
                  <w:snapToGrid w:val="0"/>
                  <w:color w:val="000000"/>
                  <w:sz w:val="14"/>
                  <w:szCs w:val="14"/>
                  <w:highlight w:val="yellow"/>
                  <w:lang w:eastAsia="zh-CN"/>
                </w:rPr>
                <w:t>is configured:</w:t>
              </w:r>
            </w:ins>
          </w:p>
          <w:p>
            <w:pPr>
              <w:widowControl w:val="0"/>
              <w:overflowPunct w:val="0"/>
              <w:autoSpaceDE w:val="0"/>
              <w:autoSpaceDN w:val="0"/>
              <w:adjustRightInd w:val="0"/>
              <w:ind w:left="1135" w:hanging="284"/>
              <w:textAlignment w:val="baseline"/>
              <w:rPr>
                <w:rFonts w:eastAsia="MS Mincho"/>
                <w:sz w:val="14"/>
                <w:szCs w:val="14"/>
              </w:rPr>
            </w:pPr>
            <w:ins w:id="61" w:author="Huawei" w:date="2021-01-15T09:56:00Z">
              <w:r>
                <w:rPr>
                  <w:rFonts w:eastAsia="宋体"/>
                  <w:snapToGrid w:val="0"/>
                  <w:color w:val="000000"/>
                  <w:sz w:val="14"/>
                  <w:szCs w:val="14"/>
                  <w:highlight w:val="yellow"/>
                  <w:lang w:eastAsia="ja-JP"/>
                </w:rPr>
                <w:t>3&gt;</w:t>
              </w:r>
            </w:ins>
            <w:ins w:id="62" w:author="Huawei" w:date="2021-01-15T09:56:00Z">
              <w:r>
                <w:rPr>
                  <w:rFonts w:eastAsia="宋体"/>
                  <w:snapToGrid w:val="0"/>
                  <w:color w:val="000000"/>
                  <w:sz w:val="14"/>
                  <w:szCs w:val="14"/>
                  <w:highlight w:val="yellow"/>
                  <w:lang w:eastAsia="ja-JP"/>
                </w:rPr>
                <w:tab/>
              </w:r>
            </w:ins>
            <w:ins w:id="63" w:author="Huawei" w:date="2021-01-15T09:56:00Z">
              <w:r>
                <w:rPr>
                  <w:rFonts w:eastAsia="Times New Roman"/>
                  <w:sz w:val="14"/>
                  <w:szCs w:val="14"/>
                  <w:highlight w:val="yellow"/>
                  <w:lang w:eastAsia="ja-JP"/>
                </w:rPr>
                <w:t>release</w:t>
              </w:r>
            </w:ins>
            <w:ins w:id="64" w:author="Huawei" w:date="2021-01-15T09:56:00Z">
              <w:r>
                <w:rPr>
                  <w:rFonts w:eastAsia="Yu Mincho"/>
                  <w:snapToGrid w:val="0"/>
                  <w:color w:val="000000"/>
                  <w:sz w:val="14"/>
                  <w:szCs w:val="14"/>
                  <w:highlight w:val="yellow"/>
                  <w:lang w:eastAsia="zh-CN"/>
                </w:rPr>
                <w:t xml:space="preserve"> </w:t>
              </w:r>
            </w:ins>
            <w:ins w:id="65" w:author="Huawei" w:date="2021-01-15T09:56:00Z">
              <w:r>
                <w:rPr>
                  <w:rFonts w:eastAsia="Yu Mincho"/>
                  <w:i/>
                  <w:snapToGrid w:val="0"/>
                  <w:color w:val="000000"/>
                  <w:sz w:val="14"/>
                  <w:szCs w:val="14"/>
                  <w:highlight w:val="yellow"/>
                  <w:lang w:eastAsia="zh-CN"/>
                </w:rPr>
                <w:t>overheatingAssistanceConfigForSCG</w:t>
              </w:r>
            </w:ins>
            <w:ins w:id="66" w:author="Huawei" w:date="2021-01-15T09:56:00Z">
              <w:r>
                <w:rPr>
                  <w:rFonts w:eastAsia="Yu Mincho"/>
                  <w:snapToGrid w:val="0"/>
                  <w:color w:val="000000"/>
                  <w:sz w:val="14"/>
                  <w:szCs w:val="14"/>
                  <w:highlight w:val="yellow"/>
                  <w:lang w:eastAsia="zh-CN"/>
                </w:rPr>
                <w:t xml:space="preserve"> and stop timer T345, if running;</w:t>
              </w:r>
            </w:ins>
          </w:p>
          <w:p>
            <w:pPr>
              <w:rPr>
                <w:sz w:val="14"/>
                <w:szCs w:val="14"/>
              </w:rPr>
            </w:pPr>
            <w:r>
              <w:rPr>
                <w:sz w:val="14"/>
                <w:szCs w:val="14"/>
              </w:rPr>
              <w:t>….</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Q4: Do you agree with the change in R2-2101656?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b/>
                <w:bCs/>
              </w:rPr>
            </w:pPr>
            <w:r>
              <w:rPr>
                <w:rFonts w:eastAsia="宋体"/>
                <w:lang w:eastAsia="zh-CN"/>
              </w:rPr>
              <w:t>Agree</w:t>
            </w:r>
          </w:p>
        </w:tc>
        <w:tc>
          <w:tcPr>
            <w:tcW w:w="6378" w:type="dxa"/>
          </w:tcPr>
          <w:p>
            <w:pPr>
              <w:rPr>
                <w:ins w:id="67" w:author="Huawei" w:date="2021-01-28T17:21:00Z"/>
                <w:lang w:eastAsia="ko-KR"/>
              </w:rPr>
            </w:pPr>
            <w:r>
              <w:rPr>
                <w:lang w:eastAsia="ko-KR"/>
              </w:rPr>
              <w:t>Proponent.</w:t>
            </w:r>
          </w:p>
          <w:p>
            <w:pPr>
              <w:rPr>
                <w:ins w:id="68" w:author="Huawei" w:date="2021-01-28T17:22:00Z"/>
                <w:lang w:val="en-US" w:eastAsia="en-GB"/>
              </w:rPr>
            </w:pPr>
            <w:ins w:id="69" w:author="Huawei" w:date="2021-01-28T17:22:00Z">
              <w:r>
                <w:rPr>
                  <w:lang w:eastAsia="en-GB"/>
                </w:rPr>
                <w:t>[HW (</w:t>
              </w:r>
            </w:ins>
            <w:ins w:id="70" w:author="Huawei" w:date="2021-01-28T17:22:00Z">
              <w:r>
                <w:rPr>
                  <w:lang w:eastAsia="ko-KR"/>
                </w:rPr>
                <w:t>Proponent</w:t>
              </w:r>
            </w:ins>
            <w:ins w:id="71" w:author="Huawei" w:date="2021-01-28T17:22:00Z">
              <w:r>
                <w:rPr>
                  <w:lang w:eastAsia="en-GB"/>
                </w:rPr>
                <w:t xml:space="preserve">)]: Regarding the last two changes, we would like to raise attention that the current change applies to </w:t>
              </w:r>
            </w:ins>
            <w:ins w:id="72" w:author="Huawei" w:date="2021-01-28T17:22:00Z">
              <w:r>
                <w:rPr>
                  <w:i/>
                  <w:iCs/>
                </w:rPr>
                <w:t xml:space="preserve">endc-ReleaseAndAdd </w:t>
              </w:r>
            </w:ins>
            <w:ins w:id="73" w:author="Huawei" w:date="2021-01-28T17:22:00Z">
              <w:r>
                <w:rPr>
                  <w:lang w:eastAsia="en-GB"/>
                </w:rPr>
                <w:t xml:space="preserve">case which means the </w:t>
              </w:r>
            </w:ins>
            <w:ins w:id="74" w:author="Huawei" w:date="2021-01-28T17:22:00Z">
              <w:r>
                <w:rPr>
                  <w:i/>
                  <w:iCs/>
                  <w:snapToGrid w:val="0"/>
                  <w:color w:val="FF0000"/>
                  <w:u w:val="single"/>
                </w:rPr>
                <w:t xml:space="preserve">overheatingAssistanceConfigForSCG </w:t>
              </w:r>
            </w:ins>
            <w:ins w:id="75" w:author="Huawei" w:date="2021-01-28T17:22:00Z">
              <w:r>
                <w:rPr>
                  <w:lang w:eastAsia="en-GB"/>
                </w:rPr>
                <w:t>should be released when SN changed, it is not the case that SN is release. So we think the following changes would be more appropriate to only focus on the case of SN release. We would like to hear companies view</w:t>
              </w:r>
            </w:ins>
            <w:ins w:id="76" w:author="Huawei" w:date="2021-01-28T17:22:00Z">
              <w:r>
                <w:rPr>
                  <w:rFonts w:ascii="宋体" w:hAnsi="宋体" w:eastAsia="宋体"/>
                  <w:lang w:eastAsia="zh-CN"/>
                </w:rPr>
                <w:t>.</w:t>
              </w:r>
            </w:ins>
          </w:p>
          <w:p>
            <w:pPr>
              <w:overflowPunct w:val="0"/>
              <w:autoSpaceDE w:val="0"/>
              <w:autoSpaceDN w:val="0"/>
              <w:ind w:left="568" w:hanging="284"/>
              <w:textAlignment w:val="baseline"/>
              <w:rPr>
                <w:lang w:eastAsia="zh-CN"/>
              </w:rPr>
            </w:pPr>
            <w:r>
              <w:t xml:space="preserve">1&gt;  if the received </w:t>
            </w:r>
            <w:r>
              <w:rPr>
                <w:i/>
                <w:iCs/>
              </w:rPr>
              <w:t>RRCConnectionReconfiguration</w:t>
            </w:r>
            <w:r>
              <w:t xml:space="preserve"> includes the </w:t>
            </w:r>
            <w:r>
              <w:rPr>
                <w:i/>
                <w:iCs/>
              </w:rPr>
              <w:t>nr-Config</w:t>
            </w:r>
            <w:r>
              <w:t xml:space="preserve"> and it is set to </w:t>
            </w:r>
            <w:r>
              <w:rPr>
                <w:i/>
                <w:iCs/>
              </w:rPr>
              <w:t>release</w:t>
            </w:r>
            <w:r>
              <w:t>: or</w:t>
            </w:r>
          </w:p>
          <w:p>
            <w:pPr>
              <w:overflowPunct w:val="0"/>
              <w:autoSpaceDE w:val="0"/>
              <w:autoSpaceDN w:val="0"/>
              <w:ind w:left="568" w:hanging="284"/>
              <w:textAlignment w:val="baseline"/>
            </w:pPr>
            <w:r>
              <w:t xml:space="preserve">1&gt;  if the received </w:t>
            </w:r>
            <w:r>
              <w:rPr>
                <w:i/>
                <w:iCs/>
              </w:rPr>
              <w:t>RRCConnectionReconfiguration</w:t>
            </w:r>
            <w:r>
              <w:t xml:space="preserve"> includes </w:t>
            </w:r>
            <w:r>
              <w:rPr>
                <w:i/>
                <w:iCs/>
              </w:rPr>
              <w:t xml:space="preserve">endc-ReleaseAndAdd </w:t>
            </w:r>
            <w:r>
              <w:t xml:space="preserve">and it is set to </w:t>
            </w:r>
            <w:r>
              <w:rPr>
                <w:i/>
                <w:iCs/>
              </w:rPr>
              <w:t>TRUE</w:t>
            </w:r>
            <w:r>
              <w:t>:</w:t>
            </w:r>
          </w:p>
          <w:p>
            <w:pPr>
              <w:ind w:left="851" w:hanging="284"/>
            </w:pPr>
            <w:r>
              <w:t>2&gt;  perform MR-DC release as specified in TS 38.331 [82], clause 5.3.5.10;</w:t>
            </w:r>
          </w:p>
          <w:p>
            <w:pPr>
              <w:overflowPunct w:val="0"/>
              <w:autoSpaceDE w:val="0"/>
              <w:autoSpaceDN w:val="0"/>
              <w:ind w:left="568" w:hanging="284"/>
              <w:textAlignment w:val="baseline"/>
              <w:rPr>
                <w:color w:val="FF0000"/>
                <w:u w:val="single"/>
                <w:lang w:eastAsia="zh-CN"/>
              </w:rPr>
            </w:pPr>
            <w:r>
              <w:rPr>
                <w:color w:val="FF0000"/>
                <w:u w:val="single"/>
              </w:rPr>
              <w:t xml:space="preserve">1&gt;  if the received </w:t>
            </w:r>
            <w:r>
              <w:rPr>
                <w:i/>
                <w:iCs/>
                <w:color w:val="FF0000"/>
                <w:u w:val="single"/>
              </w:rPr>
              <w:t>RRCConnectionReconfiguration</w:t>
            </w:r>
            <w:r>
              <w:rPr>
                <w:color w:val="FF0000"/>
                <w:u w:val="single"/>
              </w:rPr>
              <w:t xml:space="preserve"> includes the </w:t>
            </w:r>
            <w:r>
              <w:rPr>
                <w:i/>
                <w:iCs/>
                <w:color w:val="FF0000"/>
                <w:u w:val="single"/>
              </w:rPr>
              <w:t>nr-Config</w:t>
            </w:r>
            <w:r>
              <w:rPr>
                <w:color w:val="FF0000"/>
                <w:u w:val="single"/>
              </w:rPr>
              <w:t xml:space="preserve"> and it is set to </w:t>
            </w:r>
            <w:r>
              <w:rPr>
                <w:i/>
                <w:iCs/>
                <w:color w:val="FF0000"/>
                <w:u w:val="single"/>
              </w:rPr>
              <w:t>release</w:t>
            </w:r>
            <w:r>
              <w:rPr>
                <w:color w:val="FF0000"/>
                <w:u w:val="single"/>
              </w:rPr>
              <w:t>:</w:t>
            </w:r>
          </w:p>
          <w:p>
            <w:pPr>
              <w:ind w:left="851" w:hanging="284"/>
              <w:rPr>
                <w:snapToGrid w:val="0"/>
                <w:color w:val="FF0000"/>
                <w:sz w:val="21"/>
                <w:szCs w:val="21"/>
                <w:u w:val="single"/>
              </w:rPr>
            </w:pPr>
            <w:r>
              <w:rPr>
                <w:color w:val="FF0000"/>
                <w:u w:val="single"/>
              </w:rPr>
              <w:t xml:space="preserve">2&gt;  </w:t>
            </w:r>
            <w:r>
              <w:rPr>
                <w:snapToGrid w:val="0"/>
                <w:color w:val="FF0000"/>
                <w:u w:val="single"/>
              </w:rPr>
              <w:t xml:space="preserve">if </w:t>
            </w:r>
            <w:r>
              <w:rPr>
                <w:i/>
                <w:iCs/>
                <w:snapToGrid w:val="0"/>
                <w:color w:val="FF0000"/>
                <w:u w:val="single"/>
              </w:rPr>
              <w:t xml:space="preserve">overheatingAssistanceConfigForSCG </w:t>
            </w:r>
            <w:r>
              <w:rPr>
                <w:snapToGrid w:val="0"/>
                <w:color w:val="FF0000"/>
                <w:u w:val="single"/>
              </w:rPr>
              <w:t>is configured:</w:t>
            </w:r>
          </w:p>
          <w:p>
            <w:pPr>
              <w:overflowPunct w:val="0"/>
              <w:autoSpaceDE w:val="0"/>
              <w:autoSpaceDN w:val="0"/>
              <w:ind w:left="1135" w:hanging="284"/>
              <w:textAlignment w:val="baseline"/>
              <w:rPr>
                <w:b/>
                <w:bCs/>
              </w:rPr>
            </w:pPr>
            <w:r>
              <w:rPr>
                <w:snapToGrid w:val="0"/>
                <w:color w:val="FF0000"/>
                <w:u w:val="single"/>
                <w:lang w:eastAsia="ja-JP"/>
              </w:rPr>
              <w:t xml:space="preserve">3&gt; </w:t>
            </w:r>
            <w:r>
              <w:rPr>
                <w:color w:val="FF0000"/>
                <w:u w:val="single"/>
                <w:lang w:eastAsia="ja-JP"/>
              </w:rPr>
              <w:t>release</w:t>
            </w:r>
            <w:r>
              <w:rPr>
                <w:snapToGrid w:val="0"/>
                <w:color w:val="FF0000"/>
                <w:u w:val="single"/>
              </w:rPr>
              <w:t xml:space="preserve"> </w:t>
            </w:r>
            <w:r>
              <w:rPr>
                <w:i/>
                <w:iCs/>
                <w:snapToGrid w:val="0"/>
                <w:color w:val="FF0000"/>
                <w:u w:val="single"/>
              </w:rPr>
              <w:t>overheatingAssistanceConfigForSCG</w:t>
            </w:r>
            <w:r>
              <w:rPr>
                <w:snapToGrid w:val="0"/>
                <w:color w:val="FF0000"/>
                <w:u w:val="single"/>
              </w:rPr>
              <w:t xml:space="preserve"> and stop timer T345, if running;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pPr>
              <w:rPr>
                <w:b/>
                <w:bCs/>
              </w:rPr>
            </w:pPr>
          </w:p>
        </w:tc>
        <w:tc>
          <w:tcPr>
            <w:tcW w:w="6378" w:type="dxa"/>
          </w:tcPr>
          <w:p>
            <w:pPr>
              <w:rPr>
                <w:b/>
                <w:bCs/>
              </w:rPr>
            </w:pPr>
            <w:r>
              <w:rPr>
                <w:lang w:eastAsia="ko-KR"/>
              </w:rPr>
              <w:t>Not sure this is really needed, but no strong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r>
              <w:t>Agree</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Agree</w:t>
            </w:r>
          </w:p>
        </w:tc>
        <w:tc>
          <w:tcPr>
            <w:tcW w:w="6378" w:type="dxa"/>
          </w:tcPr>
          <w:p>
            <w:pPr>
              <w:rPr>
                <w:b/>
                <w:bCs/>
              </w:rPr>
            </w:pPr>
            <w:r>
              <w:rPr>
                <w:lang w:eastAsia="en-GB"/>
              </w:rPr>
              <w:t>It should be clear from referred 38.331 that entire SCG config is released- so the CR is not that essential but make sense (for clarity)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r>
              <w:t>Not sure</w:t>
            </w:r>
          </w:p>
        </w:tc>
        <w:tc>
          <w:tcPr>
            <w:tcW w:w="6378" w:type="dxa"/>
          </w:tcPr>
          <w:p>
            <w:pPr>
              <w:rPr>
                <w:ins w:id="77" w:author="Huawei" w:date="2021-01-28T17:22:00Z"/>
                <w:lang w:eastAsia="en-GB"/>
              </w:rPr>
            </w:pPr>
            <w:r>
              <w:rPr>
                <w:lang w:eastAsia="en-GB"/>
              </w:rPr>
              <w:t xml:space="preserve">Could proponent clarify why NW could not release the </w:t>
            </w:r>
            <w:r>
              <w:rPr>
                <w:i/>
                <w:lang w:eastAsia="en-GB"/>
              </w:rPr>
              <w:t xml:space="preserve">overheatingAssistanceConfigForSCG </w:t>
            </w:r>
            <w:r>
              <w:rPr>
                <w:lang w:eastAsia="en-GB"/>
              </w:rPr>
              <w:t xml:space="preserve">by explicit signalling? Is it because that the UE is resuming to legacy gNB? If yes, should the NW just use the full configuration?  </w:t>
            </w:r>
          </w:p>
          <w:p>
            <w:pPr>
              <w:rPr>
                <w:lang w:eastAsia="en-GB"/>
              </w:rPr>
            </w:pPr>
            <w:ins w:id="78" w:author="Huawei" w:date="2021-01-28T17:22:00Z">
              <w:r>
                <w:rPr>
                  <w:lang w:eastAsia="en-GB"/>
                </w:rPr>
                <w:t>[HW (</w:t>
              </w:r>
            </w:ins>
            <w:ins w:id="79" w:author="Huawei" w:date="2021-01-28T17:22:00Z">
              <w:r>
                <w:rPr>
                  <w:lang w:eastAsia="ko-KR"/>
                </w:rPr>
                <w:t>Proponent</w:t>
              </w:r>
            </w:ins>
            <w:ins w:id="80" w:author="Huawei" w:date="2021-01-28T17:22:00Z">
              <w:r>
                <w:rPr>
                  <w:lang w:eastAsia="en-GB"/>
                </w:rPr>
                <w:t xml:space="preserve">)]: we agree that it can be NW implementation, e.g. the NW release </w:t>
              </w:r>
            </w:ins>
            <w:ins w:id="81" w:author="Huawei" w:date="2021-01-28T17:22:00Z">
              <w:r>
                <w:rPr>
                  <w:i/>
                  <w:lang w:eastAsia="en-GB"/>
                </w:rPr>
                <w:t xml:space="preserve">overheatingAssistanceConfigForSCG </w:t>
              </w:r>
            </w:ins>
            <w:ins w:id="82" w:author="Huawei" w:date="2021-01-28T17:22:00Z">
              <w:r>
                <w:rPr>
                  <w:lang w:eastAsia="en-GB"/>
                </w:rPr>
                <w:t xml:space="preserve">explicitly. But in our view it is not 100% reliable and introduces additional complexity to the NW, the NW should always remember to do it if SCG is released. As </w:t>
              </w:r>
            </w:ins>
            <w:ins w:id="83" w:author="Huawei" w:date="2021-01-28T17:22:00Z">
              <w:r>
                <w:rPr>
                  <w:i/>
                  <w:lang w:eastAsia="en-GB"/>
                </w:rPr>
                <w:t>overheatingAssistanceConfigForSCG</w:t>
              </w:r>
            </w:ins>
            <w:ins w:id="84" w:author="Huawei" w:date="2021-01-28T17:22:00Z">
              <w:r>
                <w:rPr>
                  <w:lang w:eastAsia="en-GB"/>
                </w:rPr>
                <w:t xml:space="preserve"> should be released once SCG is released, we understand the most straightforward way to add this behaviour in the procedural text.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r>
              <w:t>Agree</w:t>
            </w:r>
          </w:p>
        </w:tc>
        <w:tc>
          <w:tcPr>
            <w:tcW w:w="6378" w:type="dxa"/>
          </w:tcPr>
          <w:p>
            <w:pPr>
              <w:rPr>
                <w:lang w:eastAsia="en-GB"/>
              </w:rPr>
            </w:pPr>
            <w:r>
              <w:rPr>
                <w:lang w:eastAsia="en-GB"/>
              </w:rPr>
              <w:t xml:space="preserve">Expected behaviour,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Xiaomi</w:t>
            </w:r>
          </w:p>
        </w:tc>
        <w:tc>
          <w:tcPr>
            <w:tcW w:w="1418" w:type="dxa"/>
          </w:tcPr>
          <w:p>
            <w:r>
              <w:t>Agree</w:t>
            </w:r>
          </w:p>
        </w:tc>
        <w:tc>
          <w:tcPr>
            <w:tcW w:w="637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Agree</w:t>
            </w:r>
          </w:p>
        </w:tc>
        <w:tc>
          <w:tcPr>
            <w:tcW w:w="6378" w:type="dxa"/>
          </w:tcPr>
          <w:p>
            <w:pPr>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val="en-US"/>
              </w:rPr>
              <w:t>Apple</w:t>
            </w:r>
          </w:p>
        </w:tc>
        <w:tc>
          <w:tcPr>
            <w:tcW w:w="1418" w:type="dxa"/>
          </w:tcPr>
          <w:p>
            <w:r>
              <w:t>Agree</w:t>
            </w:r>
          </w:p>
        </w:tc>
        <w:tc>
          <w:tcPr>
            <w:tcW w:w="637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val="en-US"/>
              </w:rPr>
            </w:pPr>
            <w:r>
              <w:rPr>
                <w:rFonts w:hint="eastAsia" w:eastAsia="宋体"/>
                <w:lang w:val="en-US" w:eastAsia="zh-CN"/>
              </w:rPr>
              <w:t>ZTE</w:t>
            </w:r>
          </w:p>
        </w:tc>
        <w:tc>
          <w:tcPr>
            <w:tcW w:w="1418" w:type="dxa"/>
          </w:tcPr>
          <w:p>
            <w:r>
              <w:rPr>
                <w:rFonts w:hint="eastAsia" w:eastAsia="宋体"/>
                <w:lang w:eastAsia="zh-CN"/>
              </w:rPr>
              <w:t>Agree</w:t>
            </w:r>
          </w:p>
        </w:tc>
        <w:tc>
          <w:tcPr>
            <w:tcW w:w="637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eastAsia" w:ascii="Times New Roman" w:hAnsi="Times New Roman" w:eastAsia="宋体" w:cs="Times New Roman"/>
                <w:lang w:val="en-US" w:eastAsia="zh-CN" w:bidi="ar-SA"/>
              </w:rPr>
            </w:pPr>
            <w:r>
              <w:rPr>
                <w:rFonts w:hint="eastAsia" w:eastAsia="宋体"/>
                <w:lang w:val="en-US" w:eastAsia="zh-CN"/>
              </w:rPr>
              <w:t>Agree</w:t>
            </w:r>
          </w:p>
        </w:tc>
        <w:tc>
          <w:tcPr>
            <w:tcW w:w="6378" w:type="dxa"/>
          </w:tcPr>
          <w:p>
            <w:pPr>
              <w:rPr>
                <w:lang w:eastAsia="en-GB"/>
              </w:rPr>
            </w:pP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Conclusions (R2-2101656): TBA</w:t>
      </w:r>
    </w:p>
    <w:p/>
    <w:p>
      <w:pPr>
        <w:pStyle w:val="4"/>
        <w:ind w:left="0" w:firstLine="0"/>
        <w:rPr>
          <w:rFonts w:eastAsia="MS Mincho"/>
          <w:sz w:val="24"/>
          <w:szCs w:val="24"/>
          <w:lang w:val="en-US" w:eastAsia="zh-CN"/>
        </w:rPr>
      </w:pPr>
      <w:r>
        <w:rPr>
          <w:rFonts w:eastAsia="MS Mincho"/>
          <w:sz w:val="24"/>
          <w:szCs w:val="24"/>
          <w:lang w:val="en-US" w:eastAsia="zh-CN"/>
        </w:rPr>
        <w:t>R2-2100872</w:t>
      </w:r>
    </w:p>
    <w:p>
      <w:pPr>
        <w:spacing w:before="60" w:after="0"/>
        <w:ind w:left="1259" w:hanging="1259"/>
        <w:rPr>
          <w:rFonts w:ascii="Arial" w:hAnsi="Arial" w:eastAsia="MS Mincho"/>
          <w:szCs w:val="24"/>
          <w:lang w:eastAsia="en-GB"/>
        </w:rPr>
      </w:pPr>
      <w:r>
        <w:rPr>
          <w:rFonts w:ascii="Arial" w:hAnsi="Arial" w:eastAsia="MS Mincho"/>
          <w:color w:val="0000FF"/>
          <w:szCs w:val="24"/>
          <w:u w:val="single"/>
          <w:lang w:eastAsia="en-GB"/>
        </w:rPr>
        <w:t>R2-2100872</w:t>
      </w:r>
      <w:r>
        <w:rPr>
          <w:rFonts w:ascii="Arial" w:hAnsi="Arial" w:eastAsia="MS Mincho"/>
          <w:szCs w:val="24"/>
          <w:lang w:eastAsia="en-GB"/>
        </w:rPr>
        <w:tab/>
      </w:r>
      <w:r>
        <w:rPr>
          <w:rFonts w:ascii="Arial" w:hAnsi="Arial" w:eastAsia="MS Mincho"/>
          <w:szCs w:val="24"/>
          <w:lang w:eastAsia="en-GB"/>
        </w:rPr>
        <w:t>Cleanup on Overheating UAI reporting procedure</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16.3.1</w:t>
      </w:r>
      <w:r>
        <w:rPr>
          <w:rFonts w:ascii="Arial" w:hAnsi="Arial" w:eastAsia="MS Mincho"/>
          <w:szCs w:val="24"/>
          <w:lang w:eastAsia="en-GB"/>
        </w:rPr>
        <w:tab/>
      </w:r>
      <w:r>
        <w:rPr>
          <w:rFonts w:ascii="Arial" w:hAnsi="Arial" w:eastAsia="MS Mincho"/>
          <w:szCs w:val="24"/>
          <w:lang w:eastAsia="en-GB"/>
        </w:rPr>
        <w:t>2361</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r>
        <w:rPr>
          <w:b/>
        </w:rPr>
        <w:t>Summary of change:</w:t>
      </w:r>
      <w:r>
        <w:t xml:space="preserve"> To make it clear that the UAI reporting procedures defined for EN-DC and NR-DC are not applicable to overheating indication.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c>
          <w:tcPr>
            <w:tcW w:w="9631" w:type="dxa"/>
            <w:shd w:val="clear" w:color="auto" w:fill="F1F1F1" w:themeFill="background1" w:themeFillShade="F2"/>
          </w:tcPr>
          <w:p>
            <w:pPr>
              <w:keepNext/>
              <w:keepLines/>
              <w:spacing w:before="120"/>
              <w:ind w:left="1418" w:hanging="1418"/>
              <w:outlineLvl w:val="3"/>
              <w:rPr>
                <w:rFonts w:ascii="Arial" w:hAnsi="Arial" w:eastAsia="宋体"/>
                <w:sz w:val="14"/>
                <w:szCs w:val="14"/>
              </w:rPr>
            </w:pPr>
            <w:bookmarkStart w:id="24" w:name="_Toc60867749"/>
            <w:bookmarkStart w:id="25" w:name="_Toc60776968"/>
            <w:r>
              <w:rPr>
                <w:rFonts w:ascii="Arial" w:hAnsi="Arial" w:eastAsia="宋体"/>
                <w:sz w:val="14"/>
                <w:szCs w:val="14"/>
              </w:rPr>
              <w:t>5.</w:t>
            </w:r>
            <w:r>
              <w:rPr>
                <w:rFonts w:ascii="Arial" w:hAnsi="Arial" w:eastAsia="宋体"/>
                <w:sz w:val="14"/>
                <w:szCs w:val="14"/>
                <w:lang w:eastAsia="zh-CN"/>
              </w:rPr>
              <w:t>7</w:t>
            </w:r>
            <w:r>
              <w:rPr>
                <w:rFonts w:ascii="Arial" w:hAnsi="Arial" w:eastAsia="宋体"/>
                <w:sz w:val="14"/>
                <w:szCs w:val="14"/>
              </w:rPr>
              <w:t>.</w:t>
            </w:r>
            <w:r>
              <w:rPr>
                <w:rFonts w:ascii="Arial" w:hAnsi="Arial" w:eastAsia="宋体"/>
                <w:sz w:val="14"/>
                <w:szCs w:val="14"/>
                <w:lang w:eastAsia="zh-CN"/>
              </w:rPr>
              <w:t>4</w:t>
            </w:r>
            <w:r>
              <w:rPr>
                <w:rFonts w:ascii="Arial" w:hAnsi="Arial" w:eastAsia="宋体"/>
                <w:sz w:val="14"/>
                <w:szCs w:val="14"/>
              </w:rPr>
              <w:t>.3</w:t>
            </w:r>
            <w:r>
              <w:rPr>
                <w:rFonts w:ascii="Arial" w:hAnsi="Arial" w:eastAsia="宋体"/>
                <w:sz w:val="14"/>
                <w:szCs w:val="14"/>
              </w:rPr>
              <w:tab/>
            </w:r>
            <w:r>
              <w:rPr>
                <w:rFonts w:ascii="Arial" w:hAnsi="Arial" w:eastAsia="宋体"/>
                <w:sz w:val="14"/>
                <w:szCs w:val="14"/>
              </w:rPr>
              <w:t xml:space="preserve">Actions related to transmission of </w:t>
            </w:r>
            <w:r>
              <w:rPr>
                <w:rFonts w:ascii="Arial" w:hAnsi="Arial" w:eastAsia="宋体"/>
                <w:i/>
                <w:sz w:val="14"/>
                <w:szCs w:val="14"/>
              </w:rPr>
              <w:t>UEAssistanceInformation</w:t>
            </w:r>
            <w:r>
              <w:rPr>
                <w:rFonts w:ascii="Arial" w:hAnsi="Arial" w:eastAsia="宋体"/>
                <w:sz w:val="14"/>
                <w:szCs w:val="14"/>
              </w:rPr>
              <w:t xml:space="preserve"> message</w:t>
            </w:r>
            <w:bookmarkEnd w:id="24"/>
            <w:bookmarkEnd w:id="25"/>
          </w:p>
          <w:p>
            <w:pPr>
              <w:rPr>
                <w:sz w:val="14"/>
                <w:szCs w:val="14"/>
              </w:rPr>
            </w:pPr>
            <w:r>
              <w:rPr>
                <w:sz w:val="14"/>
                <w:szCs w:val="14"/>
              </w:rPr>
              <w:t>…</w:t>
            </w:r>
          </w:p>
          <w:p>
            <w:pPr>
              <w:pStyle w:val="53"/>
              <w:rPr>
                <w:sz w:val="14"/>
                <w:szCs w:val="14"/>
              </w:rPr>
            </w:pPr>
            <w:r>
              <w:rPr>
                <w:sz w:val="14"/>
                <w:szCs w:val="14"/>
              </w:rPr>
              <w:t>1&gt;</w:t>
            </w:r>
            <w:r>
              <w:rPr>
                <w:sz w:val="14"/>
                <w:szCs w:val="14"/>
              </w:rPr>
              <w:tab/>
            </w:r>
            <w:r>
              <w:rPr>
                <w:sz w:val="14"/>
                <w:szCs w:val="14"/>
              </w:rPr>
              <w:t>else if the UE is in (NG)EN-DC:</w:t>
            </w:r>
          </w:p>
          <w:p>
            <w:pPr>
              <w:pStyle w:val="64"/>
              <w:rPr>
                <w:sz w:val="14"/>
                <w:szCs w:val="14"/>
              </w:rPr>
            </w:pPr>
            <w:r>
              <w:rPr>
                <w:sz w:val="14"/>
                <w:szCs w:val="14"/>
              </w:rPr>
              <w:t>2&gt;</w:t>
            </w:r>
            <w:r>
              <w:rPr>
                <w:sz w:val="14"/>
                <w:szCs w:val="14"/>
              </w:rPr>
              <w:tab/>
            </w:r>
            <w:r>
              <w:rPr>
                <w:sz w:val="14"/>
                <w:szCs w:val="14"/>
              </w:rPr>
              <w:t>if SRB3 is configured:</w:t>
            </w:r>
          </w:p>
          <w:p>
            <w:pPr>
              <w:pStyle w:val="65"/>
              <w:rPr>
                <w:sz w:val="14"/>
                <w:szCs w:val="14"/>
              </w:rPr>
            </w:pPr>
            <w:r>
              <w:rPr>
                <w:sz w:val="14"/>
                <w:szCs w:val="14"/>
              </w:rPr>
              <w:t>3&gt;</w:t>
            </w:r>
            <w:r>
              <w:rPr>
                <w:sz w:val="14"/>
                <w:szCs w:val="14"/>
              </w:rPr>
              <w:tab/>
            </w:r>
            <w:r>
              <w:rPr>
                <w:sz w:val="14"/>
                <w:szCs w:val="14"/>
              </w:rPr>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ins w:id="85" w:author="Apple" w:date="2021-01-11T17:18:00Z">
              <w:r>
                <w:rPr>
                  <w:sz w:val="14"/>
                  <w:szCs w:val="14"/>
                </w:rPr>
                <w:t xml:space="preserve">, </w:t>
              </w:r>
            </w:ins>
            <w:ins w:id="86" w:author="Apple" w:date="2021-01-11T17:18:00Z">
              <w:r>
                <w:rPr>
                  <w:sz w:val="14"/>
                  <w:szCs w:val="14"/>
                  <w:highlight w:val="yellow"/>
                </w:rPr>
                <w:t>except</w:t>
              </w:r>
            </w:ins>
            <w:ins w:id="87" w:author="Apple" w:date="2021-01-11T17:19:00Z">
              <w:r>
                <w:rPr>
                  <w:sz w:val="14"/>
                  <w:szCs w:val="14"/>
                  <w:highlight w:val="yellow"/>
                </w:rPr>
                <w:t xml:space="preserve"> overheating assistance information indication</w:t>
              </w:r>
            </w:ins>
            <w:r>
              <w:rPr>
                <w:rFonts w:hint="eastAsia"/>
                <w:sz w:val="14"/>
                <w:szCs w:val="14"/>
                <w:highlight w:val="yellow"/>
              </w:rPr>
              <w:t>;</w:t>
            </w:r>
          </w:p>
          <w:p>
            <w:pPr>
              <w:pStyle w:val="64"/>
              <w:rPr>
                <w:sz w:val="14"/>
                <w:szCs w:val="14"/>
              </w:rPr>
            </w:pPr>
            <w:r>
              <w:rPr>
                <w:sz w:val="14"/>
                <w:szCs w:val="14"/>
              </w:rPr>
              <w:t>2&gt;</w:t>
            </w:r>
            <w:r>
              <w:rPr>
                <w:sz w:val="14"/>
                <w:szCs w:val="14"/>
              </w:rPr>
              <w:tab/>
            </w:r>
            <w:r>
              <w:rPr>
                <w:sz w:val="14"/>
                <w:szCs w:val="14"/>
              </w:rPr>
              <w:t>else:</w:t>
            </w:r>
          </w:p>
          <w:p>
            <w:pPr>
              <w:pStyle w:val="65"/>
              <w:rPr>
                <w:sz w:val="14"/>
                <w:szCs w:val="14"/>
              </w:rPr>
            </w:pPr>
            <w:r>
              <w:rPr>
                <w:sz w:val="14"/>
                <w:szCs w:val="14"/>
              </w:rPr>
              <w:t>3&gt;</w:t>
            </w:r>
            <w:r>
              <w:rPr>
                <w:sz w:val="14"/>
                <w:szCs w:val="14"/>
              </w:rPr>
              <w:tab/>
            </w:r>
            <w:r>
              <w:rPr>
                <w:sz w:val="14"/>
                <w:szCs w:val="14"/>
              </w:rPr>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E-UTRA MCG embedded in E-UTRA RRC message </w:t>
            </w:r>
            <w:r>
              <w:rPr>
                <w:i/>
                <w:sz w:val="14"/>
                <w:szCs w:val="14"/>
              </w:rPr>
              <w:t xml:space="preserve">ULInformationTransferMRDC </w:t>
            </w:r>
            <w:r>
              <w:rPr>
                <w:sz w:val="14"/>
                <w:szCs w:val="14"/>
              </w:rPr>
              <w:t>as specified in TS 36.331 [10]</w:t>
            </w:r>
            <w:ins w:id="88" w:author="Apple" w:date="2021-01-11T17:20:00Z">
              <w:r>
                <w:rPr>
                  <w:sz w:val="14"/>
                  <w:szCs w:val="14"/>
                </w:rPr>
                <w:t xml:space="preserve">, </w:t>
              </w:r>
            </w:ins>
            <w:ins w:id="89" w:author="Apple" w:date="2021-01-11T17:20:00Z">
              <w:r>
                <w:rPr>
                  <w:sz w:val="14"/>
                  <w:szCs w:val="14"/>
                  <w:highlight w:val="yellow"/>
                </w:rPr>
                <w:t>except</w:t>
              </w:r>
            </w:ins>
            <w:ins w:id="90" w:author="Apple" w:date="2021-01-11T17:21:00Z">
              <w:r>
                <w:rPr>
                  <w:sz w:val="14"/>
                  <w:szCs w:val="14"/>
                  <w:highlight w:val="yellow"/>
                </w:rPr>
                <w:t xml:space="preserve"> overheating assistance information indication</w:t>
              </w:r>
            </w:ins>
            <w:r>
              <w:rPr>
                <w:sz w:val="14"/>
                <w:szCs w:val="14"/>
                <w:highlight w:val="yellow"/>
              </w:rPr>
              <w:t>.</w:t>
            </w:r>
          </w:p>
          <w:p>
            <w:pPr>
              <w:pStyle w:val="53"/>
              <w:rPr>
                <w:sz w:val="14"/>
                <w:szCs w:val="14"/>
              </w:rPr>
            </w:pPr>
            <w:r>
              <w:rPr>
                <w:sz w:val="14"/>
                <w:szCs w:val="14"/>
              </w:rPr>
              <w:t>1&gt;</w:t>
            </w:r>
            <w:r>
              <w:rPr>
                <w:sz w:val="14"/>
                <w:szCs w:val="14"/>
              </w:rPr>
              <w:tab/>
            </w:r>
            <w:r>
              <w:rPr>
                <w:sz w:val="14"/>
                <w:szCs w:val="14"/>
              </w:rPr>
              <w:t>else if the UE is in NR-DC:</w:t>
            </w:r>
          </w:p>
          <w:p>
            <w:pPr>
              <w:pStyle w:val="64"/>
              <w:rPr>
                <w:sz w:val="14"/>
                <w:szCs w:val="14"/>
              </w:rPr>
            </w:pPr>
            <w:r>
              <w:rPr>
                <w:sz w:val="14"/>
                <w:szCs w:val="14"/>
              </w:rPr>
              <w:t>2&gt;</w:t>
            </w:r>
            <w:r>
              <w:rPr>
                <w:sz w:val="14"/>
                <w:szCs w:val="14"/>
              </w:rPr>
              <w:tab/>
            </w:r>
            <w:r>
              <w:rPr>
                <w:sz w:val="14"/>
                <w:szCs w:val="14"/>
              </w:rPr>
              <w:t>if the UE assistance configuration that triggered this UE assistance information</w:t>
            </w:r>
            <w:ins w:id="91" w:author="Apple" w:date="2021-01-14T20:10:00Z">
              <w:r>
                <w:rPr>
                  <w:sz w:val="14"/>
                  <w:szCs w:val="14"/>
                </w:rPr>
                <w:t xml:space="preserve"> </w:t>
              </w:r>
            </w:ins>
            <w:ins w:id="92" w:author="Apple" w:date="2021-01-14T20:10:00Z">
              <w:r>
                <w:rPr>
                  <w:sz w:val="14"/>
                  <w:szCs w:val="14"/>
                  <w:highlight w:val="yellow"/>
                </w:rPr>
                <w:t xml:space="preserve">(except overheating </w:t>
              </w:r>
            </w:ins>
            <w:ins w:id="93" w:author="Apple" w:date="2021-01-14T20:11:00Z">
              <w:r>
                <w:rPr>
                  <w:sz w:val="14"/>
                  <w:szCs w:val="14"/>
                  <w:highlight w:val="yellow"/>
                </w:rPr>
                <w:t>assistance</w:t>
              </w:r>
            </w:ins>
            <w:ins w:id="94" w:author="Apple" w:date="2021-01-14T20:10:00Z">
              <w:r>
                <w:rPr>
                  <w:sz w:val="14"/>
                  <w:szCs w:val="14"/>
                  <w:highlight w:val="yellow"/>
                </w:rPr>
                <w:t xml:space="preserve"> </w:t>
              </w:r>
            </w:ins>
            <w:ins w:id="95" w:author="Apple" w:date="2021-01-14T20:11:00Z">
              <w:r>
                <w:rPr>
                  <w:sz w:val="14"/>
                  <w:szCs w:val="14"/>
                  <w:highlight w:val="yellow"/>
                </w:rPr>
                <w:t>information)</w:t>
              </w:r>
            </w:ins>
            <w:r>
              <w:rPr>
                <w:sz w:val="14"/>
                <w:szCs w:val="14"/>
              </w:rPr>
              <w:t xml:space="preserve"> is associated with the SCG:</w:t>
            </w:r>
          </w:p>
          <w:p>
            <w:pPr>
              <w:pStyle w:val="65"/>
              <w:rPr>
                <w:sz w:val="14"/>
                <w:szCs w:val="14"/>
              </w:rPr>
            </w:pPr>
            <w:r>
              <w:rPr>
                <w:sz w:val="14"/>
                <w:szCs w:val="14"/>
              </w:rPr>
              <w:t>3&gt;</w:t>
            </w:r>
            <w:r>
              <w:rPr>
                <w:sz w:val="14"/>
                <w:szCs w:val="14"/>
              </w:rPr>
              <w:tab/>
            </w:r>
            <w:r>
              <w:rPr>
                <w:sz w:val="14"/>
                <w:szCs w:val="14"/>
              </w:rPr>
              <w:t>if SRB3 is configured:</w:t>
            </w:r>
          </w:p>
          <w:p>
            <w:pPr>
              <w:pStyle w:val="66"/>
              <w:rPr>
                <w:sz w:val="14"/>
                <w:szCs w:val="14"/>
              </w:rPr>
            </w:pPr>
            <w:r>
              <w:rPr>
                <w:sz w:val="14"/>
                <w:szCs w:val="14"/>
              </w:rPr>
              <w:t>4&gt;</w:t>
            </w:r>
            <w:r>
              <w:rPr>
                <w:sz w:val="14"/>
                <w:szCs w:val="14"/>
              </w:rPr>
              <w:tab/>
            </w:r>
            <w:r>
              <w:rPr>
                <w:sz w:val="14"/>
                <w:szCs w:val="14"/>
              </w:rPr>
              <w:t xml:space="preserve">submit the </w:t>
            </w:r>
            <w:r>
              <w:rPr>
                <w:i/>
                <w:sz w:val="14"/>
                <w:szCs w:val="14"/>
                <w:lang w:eastAsia="zh-CN"/>
              </w:rPr>
              <w:t>UEAssistanceInformation</w:t>
            </w:r>
            <w:r>
              <w:rPr>
                <w:sz w:val="14"/>
                <w:szCs w:val="14"/>
                <w:lang w:eastAsia="zh-CN"/>
              </w:rPr>
              <w:t xml:space="preserve"> </w:t>
            </w:r>
            <w:r>
              <w:rPr>
                <w:sz w:val="14"/>
                <w:szCs w:val="14"/>
              </w:rPr>
              <w:t>message via SRB3 to lower layers for transmission;</w:t>
            </w:r>
          </w:p>
          <w:p>
            <w:pPr>
              <w:pStyle w:val="65"/>
              <w:rPr>
                <w:sz w:val="14"/>
                <w:szCs w:val="14"/>
              </w:rPr>
            </w:pPr>
            <w:r>
              <w:rPr>
                <w:sz w:val="14"/>
                <w:szCs w:val="14"/>
              </w:rPr>
              <w:t>3&gt;</w:t>
            </w:r>
            <w:r>
              <w:rPr>
                <w:sz w:val="14"/>
                <w:szCs w:val="14"/>
              </w:rPr>
              <w:tab/>
            </w:r>
            <w:r>
              <w:rPr>
                <w:sz w:val="14"/>
                <w:szCs w:val="14"/>
              </w:rPr>
              <w:t>else:</w:t>
            </w:r>
          </w:p>
          <w:p>
            <w:pPr>
              <w:pStyle w:val="66"/>
              <w:rPr>
                <w:sz w:val="14"/>
                <w:szCs w:val="14"/>
              </w:rPr>
            </w:pPr>
            <w:r>
              <w:rPr>
                <w:sz w:val="14"/>
                <w:szCs w:val="14"/>
              </w:rPr>
              <w:t>4&gt;</w:t>
            </w:r>
            <w:r>
              <w:rPr>
                <w:sz w:val="14"/>
                <w:szCs w:val="14"/>
              </w:rPr>
              <w:tab/>
            </w:r>
            <w:r>
              <w:rPr>
                <w:sz w:val="14"/>
                <w:szCs w:val="14"/>
              </w:rPr>
              <w:t xml:space="preserve">submit the </w:t>
            </w:r>
            <w:r>
              <w:rPr>
                <w:i/>
                <w:sz w:val="14"/>
                <w:szCs w:val="14"/>
                <w:lang w:eastAsia="zh-CN"/>
              </w:rPr>
              <w:t>UEAssistanceInformation</w:t>
            </w:r>
            <w:r>
              <w:rPr>
                <w:sz w:val="14"/>
                <w:szCs w:val="14"/>
                <w:lang w:eastAsia="zh-CN"/>
              </w:rPr>
              <w:t xml:space="preserve"> </w:t>
            </w:r>
            <w:r>
              <w:rPr>
                <w:sz w:val="14"/>
                <w:szCs w:val="14"/>
              </w:rPr>
              <w:t xml:space="preserve">message via the NR MCG embedded in NR RRC message </w:t>
            </w:r>
            <w:r>
              <w:rPr>
                <w:i/>
                <w:sz w:val="14"/>
                <w:szCs w:val="14"/>
              </w:rPr>
              <w:t xml:space="preserve">ULInformationTransferMRDC </w:t>
            </w:r>
            <w:r>
              <w:rPr>
                <w:sz w:val="14"/>
                <w:szCs w:val="14"/>
              </w:rPr>
              <w:t>as specified in</w:t>
            </w:r>
            <w:r>
              <w:rPr>
                <w:i/>
                <w:sz w:val="14"/>
                <w:szCs w:val="14"/>
              </w:rPr>
              <w:t xml:space="preserve"> </w:t>
            </w:r>
            <w:r>
              <w:rPr>
                <w:sz w:val="14"/>
                <w:szCs w:val="14"/>
              </w:rPr>
              <w:t>5.7.2a.3;</w:t>
            </w:r>
          </w:p>
          <w:p>
            <w:pPr>
              <w:pStyle w:val="64"/>
              <w:rPr>
                <w:sz w:val="14"/>
                <w:szCs w:val="14"/>
              </w:rPr>
            </w:pPr>
            <w:r>
              <w:rPr>
                <w:sz w:val="14"/>
                <w:szCs w:val="14"/>
              </w:rPr>
              <w:t>2&gt;</w:t>
            </w:r>
            <w:r>
              <w:rPr>
                <w:sz w:val="14"/>
                <w:szCs w:val="14"/>
              </w:rPr>
              <w:tab/>
            </w:r>
            <w:r>
              <w:rPr>
                <w:sz w:val="14"/>
                <w:szCs w:val="14"/>
                <w:lang w:eastAsia="zh-CN"/>
              </w:rPr>
              <w:t>else</w:t>
            </w:r>
            <w:r>
              <w:rPr>
                <w:sz w:val="14"/>
                <w:szCs w:val="14"/>
              </w:rPr>
              <w:t>:</w:t>
            </w:r>
          </w:p>
          <w:p>
            <w:pPr>
              <w:pStyle w:val="65"/>
              <w:rPr>
                <w:sz w:val="14"/>
                <w:szCs w:val="14"/>
              </w:rPr>
            </w:pPr>
            <w:r>
              <w:rPr>
                <w:sz w:val="14"/>
                <w:szCs w:val="14"/>
              </w:rPr>
              <w:t>3&gt;</w:t>
            </w:r>
            <w:r>
              <w:rPr>
                <w:sz w:val="14"/>
                <w:szCs w:val="14"/>
              </w:rPr>
              <w:tab/>
            </w:r>
            <w:r>
              <w:rPr>
                <w:sz w:val="14"/>
                <w:szCs w:val="14"/>
              </w:rPr>
              <w:t xml:space="preserve">submit the </w:t>
            </w:r>
            <w:r>
              <w:rPr>
                <w:i/>
                <w:sz w:val="14"/>
                <w:szCs w:val="14"/>
                <w:lang w:eastAsia="zh-CN"/>
              </w:rPr>
              <w:t>UEAssistanceInformation</w:t>
            </w:r>
            <w:r>
              <w:rPr>
                <w:sz w:val="14"/>
                <w:szCs w:val="14"/>
                <w:lang w:eastAsia="zh-CN"/>
              </w:rPr>
              <w:t xml:space="preserve"> </w:t>
            </w:r>
            <w:r>
              <w:rPr>
                <w:sz w:val="14"/>
                <w:szCs w:val="14"/>
              </w:rPr>
              <w:t xml:space="preserve">message </w:t>
            </w:r>
            <w:r>
              <w:rPr>
                <w:sz w:val="14"/>
                <w:szCs w:val="14"/>
                <w:lang w:eastAsia="zh-CN"/>
              </w:rPr>
              <w:t xml:space="preserve">via SRB1 </w:t>
            </w:r>
            <w:r>
              <w:rPr>
                <w:sz w:val="14"/>
                <w:szCs w:val="14"/>
              </w:rPr>
              <w:t>to lower layers for transmission;</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Q5: Do you agree with the change in R2-2100872?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b/>
                <w:bCs/>
              </w:rPr>
            </w:pPr>
          </w:p>
        </w:tc>
        <w:tc>
          <w:tcPr>
            <w:tcW w:w="6378" w:type="dxa"/>
          </w:tcPr>
          <w:p>
            <w:pPr>
              <w:rPr>
                <w:b/>
                <w:bCs/>
              </w:rPr>
            </w:pPr>
            <w:r>
              <w:rPr>
                <w:rFonts w:eastAsia="宋体"/>
                <w:lang w:eastAsia="zh-CN"/>
              </w:rPr>
              <w:t xml:space="preserve">In our understanding, in 38.331 5.7.4.3, it describe how to set the contents of the </w:t>
            </w:r>
            <w:r>
              <w:rPr>
                <w:rFonts w:eastAsia="宋体"/>
                <w:b/>
                <w:lang w:eastAsia="zh-CN"/>
              </w:rPr>
              <w:t>NR UAI message</w:t>
            </w:r>
            <w:r>
              <w:rPr>
                <w:rFonts w:eastAsia="宋体"/>
                <w:lang w:eastAsia="zh-CN"/>
              </w:rPr>
              <w:t xml:space="preserve"> and the information associated with SCG only includes the power saving UAI in DC case. The overheating assistance information associated with SCG is included in the</w:t>
            </w:r>
            <w:r>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eastAsia="ko-KR"/>
              </w:rPr>
              <w:t>Samsung</w:t>
            </w:r>
          </w:p>
        </w:tc>
        <w:tc>
          <w:tcPr>
            <w:tcW w:w="1418" w:type="dxa"/>
          </w:tcPr>
          <w:p>
            <w:pPr>
              <w:rPr>
                <w:b/>
                <w:bCs/>
              </w:rPr>
            </w:pPr>
          </w:p>
        </w:tc>
        <w:tc>
          <w:tcPr>
            <w:tcW w:w="6378" w:type="dxa"/>
          </w:tcPr>
          <w:p>
            <w:pPr>
              <w:rPr>
                <w:b/>
                <w:bCs/>
              </w:rPr>
            </w:pPr>
            <w:r>
              <w:rPr>
                <w:lang w:eastAsia="ko-KR"/>
              </w:rPr>
              <w:t>Alike expressed by Huawei, we assume a UE in (NG)EN-DC will not trigger 38.331 5.7.4.3 (at least not for providing overheating assistance)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r>
              <w:t>Agree</w:t>
            </w:r>
          </w:p>
        </w:tc>
        <w:tc>
          <w:tcPr>
            <w:tcW w:w="6378" w:type="dxa"/>
          </w:tcPr>
          <w:p>
            <w:r>
              <w:t>We think the use case is valid for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tc>
        <w:tc>
          <w:tcPr>
            <w:tcW w:w="6378" w:type="dxa"/>
          </w:tcPr>
          <w:p>
            <w:r>
              <w:t xml:space="preserve">The motivation is correct, but in fact the section of </w:t>
            </w:r>
            <w:r>
              <w:rPr>
                <w:lang w:val="pl-PL"/>
              </w:rPr>
              <w:t>38.331 does not concern providing UAI for ENDC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r>
              <w:t>No</w:t>
            </w:r>
          </w:p>
        </w:tc>
        <w:tc>
          <w:tcPr>
            <w:tcW w:w="6378" w:type="dxa"/>
          </w:tcPr>
          <w:p>
            <w:r>
              <w:t>The modified part of 38.331 5.7.4.3 has nothing to do with the overheating for EN-DC. Instead, we only use 5.7.4.3a to setup an IE (container). So the change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r>
              <w:t>Disagree</w:t>
            </w:r>
          </w:p>
        </w:tc>
        <w:tc>
          <w:tcPr>
            <w:tcW w:w="6378" w:type="dxa"/>
          </w:tcPr>
          <w:p>
            <w:r>
              <w:t>Carry similar understanding as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Xiaomi</w:t>
            </w:r>
          </w:p>
        </w:tc>
        <w:tc>
          <w:tcPr>
            <w:tcW w:w="1418" w:type="dxa"/>
          </w:tcPr>
          <w:p/>
        </w:tc>
        <w:tc>
          <w:tcPr>
            <w:tcW w:w="6378" w:type="dxa"/>
          </w:tcPr>
          <w:p>
            <w:r>
              <w:t>Agree with Huawei that this section relates to the setting of the NR UAI message, and UE will not trigger 38.331 5.7.4.3 for EN-DC case for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No</w:t>
            </w:r>
          </w:p>
        </w:tc>
        <w:tc>
          <w:tcPr>
            <w:tcW w:w="6378" w:type="dxa"/>
          </w:tcPr>
          <w:p>
            <w:pPr>
              <w:rPr>
                <w:rFonts w:eastAsia="宋体"/>
                <w:lang w:eastAsia="zh-CN"/>
              </w:rPr>
            </w:pPr>
            <w:r>
              <w:rPr>
                <w:rFonts w:hint="eastAsia" w:eastAsia="宋体"/>
                <w:lang w:eastAsia="zh-CN"/>
              </w:rPr>
              <w:t xml:space="preserve">According to 38.331, </w:t>
            </w:r>
            <w:r>
              <w:t>the SCG UEAssistanceInformation for overheating</w:t>
            </w:r>
            <w:r>
              <w:rPr>
                <w:rFonts w:hint="eastAsia" w:eastAsia="宋体"/>
                <w:lang w:eastAsia="zh-CN"/>
              </w:rPr>
              <w:t xml:space="preserve"> is captured in another subclause, i.e. </w:t>
            </w:r>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hint="eastAsia" w:eastAsia="宋体"/>
                <w:lang w:eastAsia="zh-CN"/>
              </w:rPr>
              <w:t xml:space="preserve">. And the </w:t>
            </w:r>
            <w:r>
              <w:t>SCG UEAssistanceInformation for overheating</w:t>
            </w:r>
            <w:r>
              <w:rPr>
                <w:rFonts w:hint="eastAsia" w:eastAsia="宋体"/>
                <w:lang w:eastAsia="zh-CN"/>
              </w:rPr>
              <w:t xml:space="preserve"> is included in LTE </w:t>
            </w:r>
            <w:r>
              <w:t>UEAssistanceInformation</w:t>
            </w:r>
            <w:r>
              <w:rPr>
                <w:rFonts w:hint="eastAsia" w:eastAsia="宋体"/>
                <w:lang w:eastAsia="zh-CN"/>
              </w:rPr>
              <w:t xml:space="preserve"> message. We think no further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Apple</w:t>
            </w:r>
          </w:p>
        </w:tc>
        <w:tc>
          <w:tcPr>
            <w:tcW w:w="1418" w:type="dxa"/>
          </w:tcPr>
          <w:p>
            <w:r>
              <w:t>Agree</w:t>
            </w:r>
          </w:p>
        </w:tc>
        <w:tc>
          <w:tcPr>
            <w:tcW w:w="6378" w:type="dxa"/>
          </w:tcPr>
          <w:p>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hint="eastAsia" w:eastAsia="宋体"/>
                <w:lang w:eastAsia="zh-CN"/>
              </w:rPr>
              <w:t>ZTE</w:t>
            </w:r>
          </w:p>
        </w:tc>
        <w:tc>
          <w:tcPr>
            <w:tcW w:w="1418" w:type="dxa"/>
          </w:tcPr>
          <w:p>
            <w:r>
              <w:rPr>
                <w:rFonts w:hint="eastAsia" w:eastAsia="宋体"/>
                <w:lang w:eastAsia="zh-CN"/>
              </w:rPr>
              <w:t>/</w:t>
            </w:r>
          </w:p>
        </w:tc>
        <w:tc>
          <w:tcPr>
            <w:tcW w:w="6378" w:type="dxa"/>
          </w:tcPr>
          <w:p>
            <w:pPr>
              <w:rPr>
                <w:lang w:val="en-US" w:eastAsia="zh-CN"/>
              </w:rPr>
            </w:pPr>
            <w:r>
              <w:rPr>
                <w:rFonts w:eastAsia="宋体"/>
                <w:lang w:val="en-US" w:eastAsia="zh-CN"/>
              </w:rPr>
              <w:t>We understand the use case is valid for NR-DC but the change does not seem to be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eastAsia" w:ascii="Times New Roman" w:hAnsi="Times New Roman" w:eastAsia="宋体" w:cs="Times New Roman"/>
                <w:lang w:val="en-US" w:eastAsia="zh-CN" w:bidi="ar-SA"/>
              </w:rPr>
            </w:pPr>
            <w:bookmarkStart w:id="28" w:name="_GoBack"/>
            <w:bookmarkEnd w:id="28"/>
          </w:p>
        </w:tc>
        <w:tc>
          <w:tcPr>
            <w:tcW w:w="6378" w:type="dxa"/>
            <w:vAlign w:val="top"/>
          </w:tcPr>
          <w:p>
            <w:pPr>
              <w:rPr>
                <w:rFonts w:hint="default" w:ascii="Times New Roman" w:hAnsi="Times New Roman" w:eastAsia="宋体" w:cs="Times New Roman"/>
                <w:lang w:val="en-US" w:eastAsia="zh-CN" w:bidi="ar-SA"/>
              </w:rPr>
            </w:pPr>
            <w:r>
              <w:rPr>
                <w:rFonts w:hint="eastAsia" w:eastAsia="宋体"/>
                <w:lang w:val="en-US" w:eastAsia="zh-CN"/>
              </w:rPr>
              <w:t>Agree with HW</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Conclusions (R2-2100872): TBA</w:t>
      </w:r>
    </w:p>
    <w:p/>
    <w:p>
      <w:pPr>
        <w:pStyle w:val="3"/>
        <w:numPr>
          <w:ilvl w:val="1"/>
          <w:numId w:val="5"/>
        </w:numPr>
        <w:rPr>
          <w:lang w:val="en-US"/>
        </w:rPr>
      </w:pPr>
      <w:r>
        <w:t>Topic 3: Processing time of DL Segmentation</w:t>
      </w:r>
    </w:p>
    <w:p>
      <w:pPr>
        <w:rPr>
          <w:lang w:val="en-US" w:eastAsia="zh-CN"/>
        </w:rPr>
      </w:pPr>
      <w:r>
        <w:rPr>
          <w:lang w:val="en-US" w:eastAsia="zh-CN"/>
        </w:rPr>
        <w:t xml:space="preserve">R2-2102261 is the summary of Email Report of [Post112-e][063][NR TEI16] RRC processing time with segmentation. </w:t>
      </w:r>
    </w:p>
    <w:p>
      <w:r>
        <w:t>The e-mail discussion resulted in the following proposals:</w:t>
      </w:r>
    </w:p>
    <w:p>
      <w:pPr>
        <w:pStyle w:val="28"/>
        <w:tabs>
          <w:tab w:val="right" w:leader="dot" w:pos="9629"/>
        </w:tabs>
        <w:rPr>
          <w:rStyle w:val="35"/>
          <w:rFonts w:ascii="Times New Roman" w:hAnsi="Times New Roman"/>
          <w:color w:val="000000" w:themeColor="text1"/>
          <w:u w:val="none"/>
          <w:shd w:val="pct10" w:color="auto" w:fill="FFFFFF"/>
          <w14:textFill>
            <w14:solidFill>
              <w14:schemeClr w14:val="tx1"/>
            </w14:solidFill>
          </w14:textFill>
        </w:rPr>
      </w:pPr>
      <w:r>
        <w:rPr>
          <w:rStyle w:val="35"/>
          <w:rFonts w:ascii="Times New Roman" w:hAnsi="Times New Roman"/>
          <w:color w:val="000000" w:themeColor="text1"/>
          <w:u w:val="none"/>
          <w:shd w:val="pct10" w:color="auto" w:fill="FFFFFF"/>
          <w14:textFill>
            <w14:solidFill>
              <w14:schemeClr w14:val="tx1"/>
            </w14:solidFill>
          </w14:textFill>
        </w:rPr>
        <w:t xml:space="preserve">Proposal 1: </w:t>
      </w:r>
      <w:r>
        <w:rPr>
          <w:rStyle w:val="35"/>
          <w:rFonts w:ascii="Times New Roman" w:hAnsi="Times New Roman"/>
          <w:color w:val="000000" w:themeColor="text1"/>
          <w:u w:val="none"/>
          <w:shd w:val="pct10" w:color="auto" w:fill="FFFFFF"/>
          <w14:textFill>
            <w14:solidFill>
              <w14:schemeClr w14:val="tx1"/>
            </w14:solidFill>
          </w14:textFill>
        </w:rPr>
        <w:tab/>
      </w:r>
      <w:r>
        <w:rPr>
          <w:rStyle w:val="35"/>
          <w:rFonts w:ascii="Times New Roman" w:hAnsi="Times New Roman"/>
          <w:color w:val="000000" w:themeColor="text1"/>
          <w:u w:val="none"/>
          <w:shd w:val="pct10" w:color="auto" w:fill="FFFFFF"/>
          <w14:textFill>
            <w14:solidFill>
              <w14:schemeClr w14:val="tx1"/>
            </w14:solidFill>
          </w14:textFill>
        </w:rPr>
        <w:t>Adopt option 2 (i.e. 16ms + (Nseg-1)*X) to define the NR RRC processing time requirement for DL RRC message with segmentation.</w:t>
      </w:r>
    </w:p>
    <w:p>
      <w:pPr>
        <w:pStyle w:val="28"/>
        <w:tabs>
          <w:tab w:val="right" w:leader="dot" w:pos="9629"/>
        </w:tabs>
        <w:rPr>
          <w:rStyle w:val="35"/>
          <w:color w:val="000000" w:themeColor="text1"/>
          <w:u w:val="none"/>
          <w:shd w:val="pct10" w:color="auto" w:fill="FFFFFF"/>
          <w14:textFill>
            <w14:solidFill>
              <w14:schemeClr w14:val="tx1"/>
            </w14:solidFill>
          </w14:textFill>
        </w:rPr>
      </w:pPr>
      <w:r>
        <w:rPr>
          <w:rStyle w:val="35"/>
          <w:rFonts w:ascii="Times New Roman" w:hAnsi="Times New Roman"/>
          <w:color w:val="000000" w:themeColor="text1"/>
          <w:u w:val="none"/>
          <w:shd w:val="pct10" w:color="auto" w:fill="FFFFFF"/>
          <w14:textFill>
            <w14:solidFill>
              <w14:schemeClr w14:val="tx1"/>
            </w14:solidFill>
          </w14:textFill>
        </w:rPr>
        <w:t xml:space="preserve">Proposal 2: </w:t>
      </w:r>
      <w:r>
        <w:rPr>
          <w:rStyle w:val="35"/>
          <w:rFonts w:ascii="Times New Roman" w:hAnsi="Times New Roman"/>
          <w:color w:val="000000" w:themeColor="text1"/>
          <w:u w:val="none"/>
          <w:shd w:val="pct10" w:color="auto" w:fill="FFFFFF"/>
          <w14:textFill>
            <w14:solidFill>
              <w14:schemeClr w14:val="tx1"/>
            </w14:solidFill>
          </w14:textFill>
        </w:rPr>
        <w:tab/>
      </w:r>
      <w:r>
        <w:rPr>
          <w:rStyle w:val="35"/>
          <w:rFonts w:ascii="Times New Roman" w:hAnsi="Times New Roman"/>
          <w:color w:val="000000" w:themeColor="text1"/>
          <w:u w:val="none"/>
          <w:shd w:val="pct10" w:color="auto" w:fill="FFFFFF"/>
          <w14:textFill>
            <w14:solidFill>
              <w14:schemeClr w14:val="tx1"/>
            </w14:solidFill>
          </w14:textFill>
        </w:rPr>
        <w:t>Assume the X value is [2ms~16ms] in option 2, and final decision is made by RAN2.</w:t>
      </w:r>
    </w:p>
    <w:p>
      <w:pPr>
        <w:pStyle w:val="28"/>
        <w:tabs>
          <w:tab w:val="right" w:leader="dot" w:pos="9629"/>
        </w:tabs>
        <w:rPr>
          <w:rStyle w:val="35"/>
          <w:rFonts w:ascii="Times New Roman" w:hAnsi="Times New Roman"/>
          <w:color w:val="000000" w:themeColor="text1"/>
          <w:u w:val="none"/>
          <w:shd w:val="pct10" w:color="auto" w:fill="FFFFFF"/>
          <w14:textFill>
            <w14:solidFill>
              <w14:schemeClr w14:val="tx1"/>
            </w14:solidFill>
          </w14:textFill>
        </w:rPr>
      </w:pPr>
      <w:r>
        <w:rPr>
          <w:rStyle w:val="35"/>
          <w:rFonts w:ascii="Times New Roman" w:hAnsi="Times New Roman"/>
          <w:color w:val="000000" w:themeColor="text1"/>
          <w:u w:val="none"/>
          <w:shd w:val="pct10" w:color="auto" w:fill="FFFFFF"/>
          <w14:textFill>
            <w14:solidFill>
              <w14:schemeClr w14:val="tx1"/>
            </w14:solidFill>
          </w14:textFill>
        </w:rPr>
        <w:t xml:space="preserve">Proposal 3: </w:t>
      </w:r>
      <w:r>
        <w:rPr>
          <w:rStyle w:val="35"/>
          <w:rFonts w:ascii="Times New Roman" w:hAnsi="Times New Roman"/>
          <w:color w:val="000000" w:themeColor="text1"/>
          <w:u w:val="none"/>
          <w:shd w:val="pct10" w:color="auto" w:fill="FFFFFF"/>
          <w14:textFill>
            <w14:solidFill>
              <w14:schemeClr w14:val="tx1"/>
            </w14:solidFill>
          </w14:textFill>
        </w:rPr>
        <w:tab/>
      </w:r>
      <w:r>
        <w:rPr>
          <w:rStyle w:val="35"/>
          <w:rFonts w:ascii="Times New Roman" w:hAnsi="Times New Roman"/>
          <w:color w:val="000000" w:themeColor="text1"/>
          <w:u w:val="none"/>
          <w:shd w:val="pct10" w:color="auto" w:fill="FFFFFF"/>
          <w14:textFill>
            <w14:solidFill>
              <w14:schemeClr w14:val="tx1"/>
            </w14:solidFill>
          </w14:textFill>
        </w:rPr>
        <w:t>Send LS to RAN5 to inform the RRC processing time extension for the RRC message with segmentation.</w:t>
      </w:r>
    </w:p>
    <w:p>
      <w:pPr>
        <w:pStyle w:val="28"/>
        <w:tabs>
          <w:tab w:val="right" w:leader="dot" w:pos="9629"/>
        </w:tabs>
        <w:rPr>
          <w:rStyle w:val="35"/>
          <w:rFonts w:ascii="Times New Roman" w:hAnsi="Times New Roman"/>
          <w:color w:val="000000" w:themeColor="text1"/>
          <w:u w:val="none"/>
          <w:shd w:val="pct10" w:color="auto" w:fill="FFFFFF"/>
          <w14:textFill>
            <w14:solidFill>
              <w14:schemeClr w14:val="tx1"/>
            </w14:solidFill>
          </w14:textFill>
        </w:rPr>
      </w:pPr>
      <w:r>
        <w:rPr>
          <w:rStyle w:val="35"/>
          <w:rFonts w:ascii="Times New Roman" w:hAnsi="Times New Roman"/>
          <w:color w:val="000000" w:themeColor="text1"/>
          <w:u w:val="none"/>
          <w:shd w:val="pct10" w:color="auto" w:fill="FFFFFF"/>
          <w14:textFill>
            <w14:solidFill>
              <w14:schemeClr w14:val="tx1"/>
            </w14:solidFill>
          </w14:textFill>
        </w:rPr>
        <w:t xml:space="preserve">Proposal 4: </w:t>
      </w:r>
      <w:r>
        <w:rPr>
          <w:rStyle w:val="35"/>
          <w:rFonts w:ascii="Times New Roman" w:hAnsi="Times New Roman"/>
          <w:color w:val="000000" w:themeColor="text1"/>
          <w:u w:val="none"/>
          <w:shd w:val="pct10" w:color="auto" w:fill="FFFFFF"/>
          <w14:textFill>
            <w14:solidFill>
              <w14:schemeClr w14:val="tx1"/>
            </w14:solidFill>
          </w14:textFill>
        </w:rPr>
        <w:tab/>
      </w:r>
      <w:r>
        <w:rPr>
          <w:rStyle w:val="35"/>
          <w:rFonts w:ascii="Times New Roman" w:hAnsi="Times New Roman"/>
          <w:color w:val="000000" w:themeColor="text1"/>
          <w:u w:val="none"/>
          <w:shd w:val="pct10" w:color="auto" w:fill="FFFFFF"/>
          <w14:textFill>
            <w14:solidFill>
              <w14:schemeClr w14:val="tx1"/>
            </w14:solidFill>
          </w14:textFill>
        </w:rPr>
        <w:t>Adopt option 2 (i.e. 20ms + (Nseg-1)*X) to define the LTE RRC processing time requirement for DL RRC message with segmentation.</w:t>
      </w:r>
    </w:p>
    <w:p>
      <w:pPr>
        <w:rPr>
          <w:lang w:eastAsia="zh-CN"/>
        </w:rPr>
      </w:pP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Q6: Do you agree with the proposal 1,3,4? </w:t>
      </w:r>
    </w:p>
    <w:p>
      <w:pPr>
        <w:pStyle w:val="28"/>
        <w:tabs>
          <w:tab w:val="right" w:leader="dot" w:pos="9629"/>
        </w:tabs>
        <w:rPr>
          <w:rFonts w:ascii="Times New Roman" w:hAnsi="Times New Roman"/>
          <w:b w:val="0"/>
          <w:i/>
          <w:color w:val="000000" w:themeColor="text1"/>
          <w:sz w:val="16"/>
          <w:shd w:val="pct10" w:color="auto" w:fill="FFFFFF"/>
          <w14:textFill>
            <w14:solidFill>
              <w14:schemeClr w14:val="tx1"/>
            </w14:solidFill>
          </w14:textFill>
        </w:rPr>
      </w:pPr>
      <w:r>
        <w:rPr>
          <w:rFonts w:ascii="Times New Roman" w:hAnsi="Times New Roman"/>
          <w:b w:val="0"/>
          <w:i/>
          <w:color w:val="000000" w:themeColor="text1"/>
          <w:sz w:val="16"/>
          <w:shd w:val="pct10" w:color="auto" w:fill="FFFFFF"/>
          <w14:textFill>
            <w14:solidFill>
              <w14:schemeClr w14:val="tx1"/>
            </w14:solidFill>
          </w14:textFill>
        </w:rPr>
        <w:t xml:space="preserve">Proposal 1: </w:t>
      </w:r>
      <w:r>
        <w:rPr>
          <w:rFonts w:ascii="Times New Roman" w:hAnsi="Times New Roman"/>
          <w:b w:val="0"/>
          <w:i/>
          <w:color w:val="000000" w:themeColor="text1"/>
          <w:sz w:val="16"/>
          <w:shd w:val="pct10" w:color="auto" w:fill="FFFFFF"/>
          <w14:textFill>
            <w14:solidFill>
              <w14:schemeClr w14:val="tx1"/>
            </w14:solidFill>
          </w14:textFill>
        </w:rPr>
        <w:tab/>
      </w:r>
      <w:r>
        <w:rPr>
          <w:rFonts w:ascii="Times New Roman" w:hAnsi="Times New Roman"/>
          <w:b w:val="0"/>
          <w:i/>
          <w:color w:val="000000" w:themeColor="text1"/>
          <w:sz w:val="16"/>
          <w:shd w:val="pct10" w:color="auto" w:fill="FFFFFF"/>
          <w14:textFill>
            <w14:solidFill>
              <w14:schemeClr w14:val="tx1"/>
            </w14:solidFill>
          </w14:textFill>
        </w:rPr>
        <w:t>Adopt option 2 (i.e. 16ms + (Nseg-1)*X) to define the NR RRC processing time requirement for DL RRC message with segmentation.</w:t>
      </w:r>
    </w:p>
    <w:p>
      <w:pPr>
        <w:pStyle w:val="28"/>
        <w:tabs>
          <w:tab w:val="right" w:leader="dot" w:pos="9629"/>
        </w:tabs>
        <w:rPr>
          <w:rFonts w:ascii="Times New Roman" w:hAnsi="Times New Roman"/>
          <w:b w:val="0"/>
          <w:i/>
          <w:color w:val="000000" w:themeColor="text1"/>
          <w:sz w:val="16"/>
          <w:shd w:val="pct10" w:color="auto" w:fill="FFFFFF"/>
          <w14:textFill>
            <w14:solidFill>
              <w14:schemeClr w14:val="tx1"/>
            </w14:solidFill>
          </w14:textFill>
        </w:rPr>
      </w:pPr>
      <w:r>
        <w:rPr>
          <w:rFonts w:ascii="Times New Roman" w:hAnsi="Times New Roman"/>
          <w:b w:val="0"/>
          <w:i/>
          <w:color w:val="000000" w:themeColor="text1"/>
          <w:sz w:val="16"/>
          <w:shd w:val="pct10" w:color="auto" w:fill="FFFFFF"/>
          <w14:textFill>
            <w14:solidFill>
              <w14:schemeClr w14:val="tx1"/>
            </w14:solidFill>
          </w14:textFill>
        </w:rPr>
        <w:t xml:space="preserve">Proposal 3: </w:t>
      </w:r>
      <w:r>
        <w:rPr>
          <w:rFonts w:ascii="Times New Roman" w:hAnsi="Times New Roman"/>
          <w:b w:val="0"/>
          <w:i/>
          <w:color w:val="000000" w:themeColor="text1"/>
          <w:sz w:val="16"/>
          <w:shd w:val="pct10" w:color="auto" w:fill="FFFFFF"/>
          <w14:textFill>
            <w14:solidFill>
              <w14:schemeClr w14:val="tx1"/>
            </w14:solidFill>
          </w14:textFill>
        </w:rPr>
        <w:tab/>
      </w:r>
      <w:r>
        <w:rPr>
          <w:rFonts w:ascii="Times New Roman" w:hAnsi="Times New Roman"/>
          <w:b w:val="0"/>
          <w:i/>
          <w:color w:val="000000" w:themeColor="text1"/>
          <w:sz w:val="16"/>
          <w:shd w:val="pct10" w:color="auto" w:fill="FFFFFF"/>
          <w14:textFill>
            <w14:solidFill>
              <w14:schemeClr w14:val="tx1"/>
            </w14:solidFill>
          </w14:textFill>
        </w:rPr>
        <w:t>Send LS to RAN5 to inform the RRC processing time extension for the RRC message with segmentation.</w:t>
      </w:r>
    </w:p>
    <w:p>
      <w:pPr>
        <w:pStyle w:val="28"/>
        <w:tabs>
          <w:tab w:val="right" w:leader="dot" w:pos="9629"/>
        </w:tabs>
        <w:rPr>
          <w:rFonts w:ascii="Times New Roman" w:hAnsi="Times New Roman"/>
          <w:b w:val="0"/>
          <w:i/>
          <w:color w:val="000000" w:themeColor="text1"/>
          <w:sz w:val="16"/>
          <w:shd w:val="pct10" w:color="auto" w:fill="FFFFFF"/>
          <w14:textFill>
            <w14:solidFill>
              <w14:schemeClr w14:val="tx1"/>
            </w14:solidFill>
          </w14:textFill>
        </w:rPr>
      </w:pPr>
      <w:r>
        <w:rPr>
          <w:rFonts w:ascii="Times New Roman" w:hAnsi="Times New Roman"/>
          <w:b w:val="0"/>
          <w:i/>
          <w:color w:val="000000" w:themeColor="text1"/>
          <w:sz w:val="16"/>
          <w:shd w:val="pct10" w:color="auto" w:fill="FFFFFF"/>
          <w14:textFill>
            <w14:solidFill>
              <w14:schemeClr w14:val="tx1"/>
            </w14:solidFill>
          </w14:textFill>
        </w:rPr>
        <w:t xml:space="preserve">Proposal 4: </w:t>
      </w:r>
      <w:r>
        <w:rPr>
          <w:rFonts w:ascii="Times New Roman" w:hAnsi="Times New Roman"/>
          <w:b w:val="0"/>
          <w:i/>
          <w:color w:val="000000" w:themeColor="text1"/>
          <w:sz w:val="16"/>
          <w:shd w:val="pct10" w:color="auto" w:fill="FFFFFF"/>
          <w14:textFill>
            <w14:solidFill>
              <w14:schemeClr w14:val="tx1"/>
            </w14:solidFill>
          </w14:textFill>
        </w:rPr>
        <w:tab/>
      </w:r>
      <w:r>
        <w:rPr>
          <w:rFonts w:ascii="Times New Roman" w:hAnsi="Times New Roman"/>
          <w:b w:val="0"/>
          <w:i/>
          <w:color w:val="000000" w:themeColor="text1"/>
          <w:sz w:val="16"/>
          <w:shd w:val="pct10" w:color="auto" w:fill="FFFFFF"/>
          <w14:textFill>
            <w14:solidFill>
              <w14:schemeClr w14:val="tx1"/>
            </w14:solidFill>
          </w14:textFill>
        </w:rPr>
        <w:t>Adopt option 2 (i.e. 20ms + (Nseg-1)*X) to define the LTE RRC processing time requirement for DL RRC message with segmentation.</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Huawei, HiSilicon</w:t>
            </w:r>
          </w:p>
        </w:tc>
        <w:tc>
          <w:tcPr>
            <w:tcW w:w="1418" w:type="dxa"/>
          </w:tcPr>
          <w:p>
            <w:pPr>
              <w:rPr>
                <w:rFonts w:eastAsia="宋体"/>
                <w:bCs/>
                <w:lang w:eastAsia="zh-CN"/>
              </w:rPr>
            </w:pPr>
            <w:r>
              <w:rPr>
                <w:rFonts w:hint="eastAsia" w:eastAsia="宋体"/>
                <w:bCs/>
                <w:lang w:eastAsia="zh-CN"/>
              </w:rPr>
              <w:t>Y</w:t>
            </w:r>
            <w:r>
              <w:rPr>
                <w:rFonts w:eastAsia="宋体"/>
                <w:bCs/>
                <w:lang w:eastAsia="zh-CN"/>
              </w:rPr>
              <w:t>es</w:t>
            </w:r>
          </w:p>
        </w:tc>
        <w:tc>
          <w:tcPr>
            <w:tcW w:w="6378" w:type="dxa"/>
          </w:tcPr>
          <w:p>
            <w:pPr>
              <w:rPr>
                <w:bCs/>
              </w:rPr>
            </w:pPr>
            <w:r>
              <w:rPr>
                <w:bCs/>
              </w:rPr>
              <w:t>This seems also the “obvious” conclusion of the email discussion [063]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 (Tony)</w:t>
            </w:r>
          </w:p>
        </w:tc>
        <w:tc>
          <w:tcPr>
            <w:tcW w:w="1418" w:type="dxa"/>
          </w:tcPr>
          <w:p>
            <w:pPr>
              <w:rPr>
                <w:b/>
                <w:bCs/>
              </w:rPr>
            </w:pPr>
            <w:r>
              <w:t>Yes</w:t>
            </w:r>
          </w:p>
        </w:tc>
        <w:tc>
          <w:tcPr>
            <w:tcW w:w="6378" w:type="dxa"/>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Xiaomi</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Intel</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Apple</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ZTE</w:t>
            </w:r>
          </w:p>
        </w:tc>
        <w:tc>
          <w:tcPr>
            <w:tcW w:w="1418" w:type="dxa"/>
          </w:tcPr>
          <w:p>
            <w:r>
              <w:rPr>
                <w:rFonts w:hint="eastAsia" w:eastAsia="宋体"/>
                <w:lang w:eastAsia="zh-CN"/>
              </w:rPr>
              <w:t>Yes</w:t>
            </w:r>
          </w:p>
        </w:tc>
        <w:tc>
          <w:tcPr>
            <w:tcW w:w="637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default"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eastAsia" w:ascii="Times New Roman" w:hAnsi="Times New Roman" w:eastAsia="宋体" w:cs="Times New Roman"/>
                <w:lang w:val="en-US" w:eastAsia="zh-CN" w:bidi="ar-SA"/>
              </w:rPr>
            </w:pPr>
            <w:r>
              <w:rPr>
                <w:rFonts w:hint="eastAsia" w:eastAsia="宋体"/>
                <w:lang w:val="en-US" w:eastAsia="zh-CN"/>
              </w:rPr>
              <w:t>Yes</w:t>
            </w:r>
          </w:p>
        </w:tc>
        <w:tc>
          <w:tcPr>
            <w:tcW w:w="6378" w:type="dxa"/>
            <w:vAlign w:val="top"/>
          </w:tcPr>
          <w:p>
            <w:pPr>
              <w:rPr>
                <w:rFonts w:ascii="Times New Roman" w:hAnsi="Times New Roman" w:eastAsia="Batang" w:cs="Times New Roman"/>
                <w:lang w:val="en-GB" w:eastAsia="en-US" w:bidi="ar-SA"/>
              </w:rPr>
            </w:pPr>
          </w:p>
        </w:tc>
      </w:tr>
    </w:tbl>
    <w:p>
      <w:pPr>
        <w:rPr>
          <w:lang w:eastAsia="zh-CN"/>
        </w:rPr>
      </w:pPr>
    </w:p>
    <w:p>
      <w:r>
        <w:t xml:space="preserve">About the proposal 2 on the X value, there is not a clear consensus on a specific value. To allow the different UE implementation, in </w:t>
      </w:r>
      <w:r>
        <w:fldChar w:fldCharType="begin"/>
      </w:r>
      <w:r>
        <w:instrText xml:space="preserve"> HYPERLINK "file:///D:\\Documents\\3GPP\\tsg_ran\\WG2\\TSGR2_113-e\\Docs\\R2-2100979.zip" \o "D:Documents3GPPtsg_ranWG2TSGR2_113-eDocsR2-2100979.zip" </w:instrText>
      </w:r>
      <w:r>
        <w:fldChar w:fldCharType="separate"/>
      </w:r>
      <w:r>
        <w:t>R2-2100979</w:t>
      </w:r>
      <w:r>
        <w:fldChar w:fldCharType="end"/>
      </w:r>
      <w:r>
        <w:t xml:space="preserve">, it is proposed to introduce a UE capability for it. </w:t>
      </w:r>
    </w:p>
    <w:p>
      <w:pPr>
        <w:rPr>
          <w:rStyle w:val="35"/>
          <w:color w:val="auto"/>
          <w:u w:val="none"/>
        </w:rPr>
      </w:pP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Q7: Do you agree to introduce the UE capability for the X value as suggested in </w:t>
      </w:r>
      <w:r>
        <w:fldChar w:fldCharType="begin"/>
      </w:r>
      <w:r>
        <w:instrText xml:space="preserve"> HYPERLINK "file:///D:\\Documents\\3GPP\\tsg_ran\\WG2\\TSGR2_113-e\\Docs\\R2-2100979.zip" \o "D:Documents3GPPtsg_ranWG2TSGR2_113-eDocsR2-2100979.zip" </w:instrText>
      </w:r>
      <w:r>
        <w:fldChar w:fldCharType="separate"/>
      </w:r>
      <w:r>
        <w:rPr>
          <w:rFonts w:ascii="Times New Roman" w:hAnsi="Times New Roman" w:eastAsia="Times New Roman"/>
          <w:b/>
          <w:sz w:val="20"/>
        </w:rPr>
        <w:t>R2-2100979</w:t>
      </w:r>
      <w:r>
        <w:rPr>
          <w:rFonts w:ascii="Times New Roman" w:hAnsi="Times New Roman" w:eastAsia="Times New Roman"/>
          <w:b/>
          <w:sz w:val="20"/>
        </w:rPr>
        <w:fldChar w:fldCharType="end"/>
      </w:r>
      <w:r>
        <w:rPr>
          <w:rFonts w:ascii="Times New Roman" w:hAnsi="Times New Roman" w:eastAsia="Times New Roman"/>
          <w:b/>
          <w:sz w:val="20"/>
        </w:rPr>
        <w:t xml:space="preserve"> ?</w:t>
      </w:r>
    </w:p>
    <w:p>
      <w:pPr>
        <w:pStyle w:val="28"/>
        <w:tabs>
          <w:tab w:val="right" w:leader="dot" w:pos="9629"/>
        </w:tabs>
        <w:rPr>
          <w:rFonts w:ascii="Times New Roman" w:hAnsi="Times New Roman" w:eastAsia="Batang"/>
          <w:b w:val="0"/>
          <w:i/>
          <w:sz w:val="16"/>
          <w:szCs w:val="16"/>
          <w:shd w:val="pct10" w:color="auto" w:fill="FFFFFF"/>
          <w:lang w:eastAsia="en-US"/>
        </w:rPr>
      </w:pPr>
      <w:r>
        <w:rPr>
          <w:rFonts w:ascii="Times New Roman" w:hAnsi="Times New Roman" w:eastAsia="Batang"/>
          <w:b w:val="0"/>
          <w:i/>
          <w:sz w:val="16"/>
          <w:szCs w:val="16"/>
          <w:shd w:val="pct10" w:color="auto" w:fill="FFFFFF"/>
          <w:lang w:eastAsia="en-US"/>
        </w:rPr>
        <w:fldChar w:fldCharType="begin"/>
      </w:r>
      <w:r>
        <w:rPr>
          <w:rFonts w:ascii="Times New Roman" w:hAnsi="Times New Roman" w:eastAsia="Batang"/>
          <w:b w:val="0"/>
          <w:i/>
          <w:sz w:val="16"/>
          <w:szCs w:val="16"/>
          <w:shd w:val="pct10" w:color="auto" w:fill="FFFFFF"/>
          <w:lang w:eastAsia="en-US"/>
        </w:rPr>
        <w:instrText xml:space="preserve"> TOC \n \h \z \t "Proposal" \c </w:instrText>
      </w:r>
      <w:r>
        <w:rPr>
          <w:rFonts w:ascii="Times New Roman" w:hAnsi="Times New Roman" w:eastAsia="Batang"/>
          <w:b w:val="0"/>
          <w:i/>
          <w:sz w:val="16"/>
          <w:szCs w:val="16"/>
          <w:shd w:val="pct10" w:color="auto" w:fill="FFFFFF"/>
          <w:lang w:eastAsia="en-US"/>
        </w:rPr>
        <w:fldChar w:fldCharType="separate"/>
      </w:r>
      <w:r>
        <w:fldChar w:fldCharType="begin"/>
      </w:r>
      <w:r>
        <w:instrText xml:space="preserve"> HYPERLINK \l "_Toc61538347" </w:instrText>
      </w:r>
      <w:r>
        <w:fldChar w:fldCharType="separate"/>
      </w:r>
      <w:r>
        <w:rPr>
          <w:rFonts w:ascii="Times New Roman" w:hAnsi="Times New Roman" w:eastAsia="Batang"/>
          <w:b w:val="0"/>
          <w:i/>
          <w:sz w:val="16"/>
          <w:szCs w:val="16"/>
          <w:shd w:val="pct10" w:color="auto" w:fill="FFFFFF"/>
          <w:lang w:eastAsia="en-US"/>
        </w:rPr>
        <w:t>Proposal 1</w:t>
      </w:r>
      <w:r>
        <w:rPr>
          <w:rFonts w:ascii="Times New Roman" w:hAnsi="Times New Roman" w:eastAsia="Batang"/>
          <w:b w:val="0"/>
          <w:i/>
          <w:sz w:val="16"/>
          <w:szCs w:val="16"/>
          <w:shd w:val="pct10" w:color="auto" w:fill="FFFFFF"/>
          <w:lang w:eastAsia="en-US"/>
        </w:rPr>
        <w:tab/>
      </w:r>
      <w:r>
        <w:rPr>
          <w:rFonts w:ascii="Times New Roman" w:hAnsi="Times New Roman" w:eastAsia="Batang"/>
          <w:b w:val="0"/>
          <w:i/>
          <w:sz w:val="16"/>
          <w:szCs w:val="16"/>
          <w:shd w:val="pct10" w:color="auto" w:fill="FFFFFF"/>
          <w:lang w:eastAsia="en-US"/>
        </w:rPr>
        <w:t>The value of “X” for the processing delay requirement of DL RRC segmentation is signalled as a UE capability.</w:t>
      </w:r>
      <w:r>
        <w:rPr>
          <w:rFonts w:ascii="Times New Roman" w:hAnsi="Times New Roman" w:eastAsia="Batang"/>
          <w:b w:val="0"/>
          <w:i/>
          <w:sz w:val="16"/>
          <w:szCs w:val="16"/>
          <w:shd w:val="pct10" w:color="auto" w:fill="FFFFFF"/>
          <w:lang w:eastAsia="en-US"/>
        </w:rPr>
        <w:fldChar w:fldCharType="end"/>
      </w:r>
    </w:p>
    <w:p>
      <w:pPr>
        <w:pStyle w:val="28"/>
        <w:tabs>
          <w:tab w:val="right" w:leader="dot" w:pos="9629"/>
        </w:tabs>
        <w:rPr>
          <w:rFonts w:ascii="Times New Roman" w:hAnsi="Times New Roman" w:eastAsia="Batang"/>
          <w:b w:val="0"/>
          <w:i/>
          <w:sz w:val="16"/>
          <w:szCs w:val="16"/>
          <w:shd w:val="pct10" w:color="auto" w:fill="FFFFFF"/>
          <w:lang w:eastAsia="en-US"/>
        </w:rPr>
      </w:pPr>
      <w:r>
        <w:fldChar w:fldCharType="begin"/>
      </w:r>
      <w:r>
        <w:instrText xml:space="preserve"> HYPERLINK \l "_Toc61538348" </w:instrText>
      </w:r>
      <w:r>
        <w:fldChar w:fldCharType="separate"/>
      </w:r>
      <w:r>
        <w:rPr>
          <w:rFonts w:ascii="Times New Roman" w:hAnsi="Times New Roman" w:eastAsia="Batang"/>
          <w:b w:val="0"/>
          <w:i/>
          <w:sz w:val="16"/>
          <w:szCs w:val="16"/>
          <w:shd w:val="pct10" w:color="auto" w:fill="FFFFFF"/>
          <w:lang w:eastAsia="en-US"/>
        </w:rPr>
        <w:t>Proposal 2</w:t>
      </w:r>
      <w:r>
        <w:rPr>
          <w:rFonts w:ascii="Times New Roman" w:hAnsi="Times New Roman" w:eastAsia="Batang"/>
          <w:b w:val="0"/>
          <w:i/>
          <w:sz w:val="16"/>
          <w:szCs w:val="16"/>
          <w:shd w:val="pct10" w:color="auto" w:fill="FFFFFF"/>
          <w:lang w:eastAsia="en-US"/>
        </w:rPr>
        <w:tab/>
      </w:r>
      <w:r>
        <w:rPr>
          <w:rFonts w:ascii="Times New Roman" w:hAnsi="Times New Roman" w:eastAsia="Batang"/>
          <w:b w:val="0"/>
          <w:i/>
          <w:sz w:val="16"/>
          <w:szCs w:val="16"/>
          <w:shd w:val="pct10" w:color="auto" w:fill="FFFFFF"/>
          <w:lang w:eastAsia="en-US"/>
        </w:rPr>
        <w:t>The range of “X” (to be signalled as UE capability) is 2m, 7ms, 12ms.</w:t>
      </w:r>
      <w:r>
        <w:rPr>
          <w:rFonts w:ascii="Times New Roman" w:hAnsi="Times New Roman" w:eastAsia="Batang"/>
          <w:b w:val="0"/>
          <w:i/>
          <w:sz w:val="16"/>
          <w:szCs w:val="16"/>
          <w:shd w:val="pct10" w:color="auto" w:fill="FFFFFF"/>
          <w:lang w:eastAsia="en-US"/>
        </w:rPr>
        <w:fldChar w:fldCharType="end"/>
      </w:r>
    </w:p>
    <w:p>
      <w:pPr>
        <w:pStyle w:val="28"/>
        <w:tabs>
          <w:tab w:val="right" w:leader="dot" w:pos="9629"/>
        </w:tabs>
      </w:pPr>
      <w:r>
        <w:rPr>
          <w:rFonts w:ascii="Times New Roman" w:hAnsi="Times New Roman" w:eastAsia="Batang"/>
          <w:b w:val="0"/>
          <w:i/>
          <w:sz w:val="16"/>
          <w:szCs w:val="16"/>
          <w:shd w:val="pct10" w:color="auto" w:fill="FFFFFF"/>
          <w:lang w:eastAsia="en-US"/>
        </w:rPr>
        <w:fldChar w:fldCharType="end"/>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Agree or not?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Huawei, HiSilicon</w:t>
            </w:r>
          </w:p>
        </w:tc>
        <w:tc>
          <w:tcPr>
            <w:tcW w:w="1418" w:type="dxa"/>
          </w:tcPr>
          <w:p>
            <w:pPr>
              <w:rPr>
                <w:rFonts w:eastAsia="宋体"/>
                <w:bCs/>
                <w:lang w:eastAsia="zh-CN"/>
              </w:rPr>
            </w:pPr>
            <w:r>
              <w:rPr>
                <w:rFonts w:hint="eastAsia" w:eastAsia="宋体"/>
                <w:bCs/>
                <w:lang w:eastAsia="zh-CN"/>
              </w:rPr>
              <w:t>M</w:t>
            </w:r>
            <w:r>
              <w:rPr>
                <w:rFonts w:eastAsia="宋体"/>
                <w:bCs/>
                <w:lang w:eastAsia="zh-CN"/>
              </w:rPr>
              <w:t>aybe</w:t>
            </w:r>
          </w:p>
        </w:tc>
        <w:tc>
          <w:tcPr>
            <w:tcW w:w="6378" w:type="dxa"/>
          </w:tcPr>
          <w:p>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pPr>
              <w:rPr>
                <w:b/>
                <w:bCs/>
              </w:rPr>
            </w:pPr>
            <w:r>
              <w:t>Yes</w:t>
            </w:r>
          </w:p>
        </w:tc>
        <w:tc>
          <w:tcPr>
            <w:tcW w:w="6378" w:type="dxa"/>
          </w:tcPr>
          <w:p>
            <w:r>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pPr>
              <w:rPr>
                <w:b/>
                <w:bCs/>
              </w:rPr>
            </w:pPr>
            <w:r>
              <w:t>Given this situation, having the value of “X” as a UE capability seems a reasonable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No to UE capability and set of values</w:t>
            </w:r>
          </w:p>
        </w:tc>
        <w:tc>
          <w:tcPr>
            <w:tcW w:w="6378" w:type="dxa"/>
          </w:tcPr>
          <w:p>
            <w:r>
              <w:t>Indeed, this looks like overkill to introduce new capability. A value for X can be agreed and added to the spec as what is allowed for Rel-16 for example. Similar as L2 buffer size calculation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r>
              <w:t>Maybe</w:t>
            </w:r>
          </w:p>
        </w:tc>
        <w:tc>
          <w:tcPr>
            <w:tcW w:w="6378" w:type="dxa"/>
          </w:tcPr>
          <w:p>
            <w:r>
              <w:t>Capability for this would be acceptable to us but we also feel it is a little bit overkill.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r>
              <w:t>Inefficient approach</w:t>
            </w:r>
          </w:p>
        </w:tc>
        <w:tc>
          <w:tcPr>
            <w:tcW w:w="6378" w:type="dxa"/>
          </w:tcPr>
          <w:p>
            <w:pPr>
              <w:pStyle w:val="77"/>
              <w:numPr>
                <w:ilvl w:val="0"/>
                <w:numId w:val="6"/>
              </w:numPr>
            </w:pPr>
            <w:r>
              <w:t>1</w:t>
            </w:r>
            <w:r>
              <w:rPr>
                <w:vertAlign w:val="superscript"/>
              </w:rPr>
              <w:t>st</w:t>
            </w:r>
            <w:r>
              <w:t xml:space="preserve"> preference, is converging on a common value for X. </w:t>
            </w:r>
          </w:p>
          <w:p>
            <w:pPr>
              <w:pStyle w:val="77"/>
              <w:numPr>
                <w:ilvl w:val="0"/>
                <w:numId w:val="6"/>
              </w:numPr>
            </w:pPr>
            <w:r>
              <w:t>If no consensus on X, due to large discrepancy among companies, we can use the capability approach to provide different value for X</w:t>
            </w:r>
          </w:p>
          <w:p>
            <w:r>
              <w:t>Need to select a more practical range for X (e.g. x=2 seems too aggressive)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Xiaomi</w:t>
            </w:r>
          </w:p>
        </w:tc>
        <w:tc>
          <w:tcPr>
            <w:tcW w:w="1418" w:type="dxa"/>
          </w:tcPr>
          <w:p>
            <w:r>
              <w:t>maybe</w:t>
            </w:r>
          </w:p>
        </w:tc>
        <w:tc>
          <w:tcPr>
            <w:tcW w:w="6378" w:type="dxa"/>
          </w:tcPr>
          <w:p>
            <w:r>
              <w:t>Would prefer to converge on reasonable value of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No</w:t>
            </w:r>
          </w:p>
        </w:tc>
        <w:tc>
          <w:tcPr>
            <w:tcW w:w="6378" w:type="dxa"/>
          </w:tcPr>
          <w:p>
            <w:pPr>
              <w:rPr>
                <w:rFonts w:eastAsia="宋体"/>
                <w:lang w:eastAsia="zh-CN"/>
              </w:rPr>
            </w:pPr>
            <w:r>
              <w:rPr>
                <w:rFonts w:eastAsia="宋体"/>
                <w:lang w:eastAsia="zh-CN"/>
              </w:rPr>
              <w:t>W</w:t>
            </w:r>
            <w:r>
              <w:rPr>
                <w:rFonts w:hint="eastAsia" w:eastAsia="宋体"/>
                <w:lang w:eastAsia="zh-CN"/>
              </w:rPr>
              <w:t xml:space="preserve">e prefer to specify one fixed value for X, the X value depends on UE capability will introduce </w:t>
            </w:r>
            <w:r>
              <w:rPr>
                <w:rFonts w:eastAsia="宋体"/>
                <w:lang w:eastAsia="zh-CN"/>
              </w:rPr>
              <w:t>complexity</w:t>
            </w:r>
            <w:r>
              <w:rPr>
                <w:rFonts w:hint="eastAsia" w:eastAsia="宋体"/>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Intel</w:t>
            </w:r>
          </w:p>
        </w:tc>
        <w:tc>
          <w:tcPr>
            <w:tcW w:w="1418" w:type="dxa"/>
          </w:tcPr>
          <w:p>
            <w:r>
              <w:t>No</w:t>
            </w:r>
          </w:p>
        </w:tc>
        <w:tc>
          <w:tcPr>
            <w:tcW w:w="6378" w:type="dxa"/>
          </w:tcPr>
          <w:p>
            <w:r>
              <w:t>UE capability is only introduced when specific value cannot be agreed after extensive discussion. So we should aim to agree on a value first, and only consider UE capability as last resort.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Apple</w:t>
            </w:r>
          </w:p>
        </w:tc>
        <w:tc>
          <w:tcPr>
            <w:tcW w:w="1418" w:type="dxa"/>
          </w:tcPr>
          <w:p>
            <w:r>
              <w:t>Yes</w:t>
            </w:r>
          </w:p>
        </w:tc>
        <w:tc>
          <w:tcPr>
            <w:tcW w:w="6378" w:type="dxa"/>
          </w:tcPr>
          <w:p>
            <w:r>
              <w:t xml:space="preserve">If the final X value cannot cover the worse case, the capability for X value is a good compromise.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eastAsia="ko-KR"/>
              </w:rPr>
              <w:t>Samsung</w:t>
            </w:r>
          </w:p>
        </w:tc>
        <w:tc>
          <w:tcPr>
            <w:tcW w:w="1418" w:type="dxa"/>
          </w:tcPr>
          <w:p>
            <w:r>
              <w:rPr>
                <w:lang w:eastAsia="ko-KR"/>
              </w:rPr>
              <w:t>Maybe</w:t>
            </w:r>
          </w:p>
        </w:tc>
        <w:tc>
          <w:tcPr>
            <w:tcW w:w="6378" w:type="dxa"/>
          </w:tcPr>
          <w:p>
            <w:pPr>
              <w:rPr>
                <w:lang w:eastAsia="ko-KR"/>
              </w:rPr>
            </w:pPr>
            <w:r>
              <w:rPr>
                <w:lang w:eastAsia="ko-KR"/>
              </w:rPr>
              <w:t>We prefer to avoid introduction of a UE capability. If this is the only way to conclude, we are open to consider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lang w:eastAsia="ko-KR"/>
              </w:rPr>
            </w:pPr>
            <w:r>
              <w:rPr>
                <w:rFonts w:hint="eastAsia" w:eastAsia="宋体"/>
                <w:lang w:eastAsia="zh-CN"/>
              </w:rPr>
              <w:t>ZTE</w:t>
            </w:r>
          </w:p>
        </w:tc>
        <w:tc>
          <w:tcPr>
            <w:tcW w:w="1418" w:type="dxa"/>
          </w:tcPr>
          <w:p>
            <w:pPr>
              <w:rPr>
                <w:lang w:eastAsia="ko-KR"/>
              </w:rPr>
            </w:pPr>
            <w:r>
              <w:rPr>
                <w:rFonts w:hint="eastAsia" w:eastAsia="宋体"/>
                <w:lang w:eastAsia="zh-CN"/>
              </w:rPr>
              <w:t>Acceptable solution</w:t>
            </w:r>
          </w:p>
        </w:tc>
        <w:tc>
          <w:tcPr>
            <w:tcW w:w="6378" w:type="dxa"/>
          </w:tcPr>
          <w:p>
            <w:pPr>
              <w:rPr>
                <w:lang w:eastAsia="ko-KR"/>
              </w:rPr>
            </w:pPr>
            <w:r>
              <w:t xml:space="preserve">If it is hard to converge on a fix value for X, then using UE capability could be a compromise solution.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eastAsia" w:ascii="Times New Roman" w:hAnsi="Times New Roman" w:eastAsia="宋体" w:cs="Times New Roman"/>
                <w:lang w:val="en-US" w:eastAsia="zh-CN" w:bidi="ar-SA"/>
              </w:rPr>
            </w:pPr>
            <w:r>
              <w:rPr>
                <w:rFonts w:hint="eastAsia" w:eastAsia="宋体"/>
                <w:lang w:val="en-US" w:eastAsia="zh-CN"/>
              </w:rPr>
              <w:t>No</w:t>
            </w:r>
          </w:p>
        </w:tc>
        <w:tc>
          <w:tcPr>
            <w:tcW w:w="6378" w:type="dxa"/>
            <w:vAlign w:val="top"/>
          </w:tcPr>
          <w:p>
            <w:pPr>
              <w:rPr>
                <w:rFonts w:hint="default" w:ascii="Times New Roman" w:hAnsi="Times New Roman" w:eastAsia="宋体" w:cs="Times New Roman"/>
                <w:lang w:val="en-US" w:eastAsia="zh-CN" w:bidi="ar-SA"/>
              </w:rPr>
            </w:pPr>
            <w:r>
              <w:rPr>
                <w:rFonts w:hint="eastAsia" w:eastAsia="宋体"/>
                <w:lang w:val="en-US" w:eastAsia="zh-CN"/>
              </w:rPr>
              <w:t>Similar with the setting of RRC processing time, we prefer to specify a fixed value of X regardless of UE capability.</w:t>
            </w:r>
          </w:p>
        </w:tc>
      </w:tr>
    </w:tbl>
    <w:p>
      <w:pPr>
        <w:rPr>
          <w:lang w:eastAsia="zh-CN"/>
        </w:rPr>
      </w:pP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Q8: If UE capability for the X value is not agreed, </w:t>
      </w:r>
      <w:r>
        <w:rPr>
          <w:rFonts w:hint="eastAsia" w:ascii="Times New Roman" w:hAnsi="Times New Roman" w:eastAsia="Times New Roman"/>
          <w:b/>
          <w:sz w:val="20"/>
        </w:rPr>
        <w:t>wh</w:t>
      </w:r>
      <w:r>
        <w:rPr>
          <w:rFonts w:ascii="Times New Roman" w:hAnsi="Times New Roman" w:eastAsia="Times New Roman"/>
          <w:b/>
          <w:sz w:val="20"/>
        </w:rPr>
        <w:t>at is your preferred</w:t>
      </w:r>
      <w:r>
        <w:rPr>
          <w:rFonts w:hint="eastAsia" w:ascii="Times New Roman" w:hAnsi="Times New Roman" w:eastAsia="Times New Roman"/>
          <w:b/>
          <w:sz w:val="20"/>
          <w:lang w:eastAsia="zh-CN"/>
        </w:rPr>
        <w:t xml:space="preserve"> </w:t>
      </w:r>
      <w:r>
        <w:rPr>
          <w:rFonts w:ascii="Times New Roman" w:hAnsi="Times New Roman" w:eastAsia="Times New Roman"/>
          <w:b/>
          <w:sz w:val="20"/>
        </w:rPr>
        <w:t>value of X (i.e. 2ms, 12ms, 16ms)?</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Value?</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Huawei, HiSilicon</w:t>
            </w:r>
          </w:p>
        </w:tc>
        <w:tc>
          <w:tcPr>
            <w:tcW w:w="1418" w:type="dxa"/>
          </w:tcPr>
          <w:p>
            <w:pPr>
              <w:rPr>
                <w:bCs/>
              </w:rPr>
            </w:pPr>
            <w:r>
              <w:rPr>
                <w:bCs/>
              </w:rPr>
              <w:t>Any value between 12 and 16 ms is fine for us</w:t>
            </w:r>
          </w:p>
        </w:tc>
        <w:tc>
          <w:tcPr>
            <w:tcW w:w="6378" w:type="dxa"/>
          </w:tcPr>
          <w:p>
            <w:pPr>
              <w:rPr>
                <w:b/>
                <w:bCs/>
              </w:rPr>
            </w:pPr>
            <w:r>
              <w:rPr>
                <w:rFonts w:eastAsia="宋体"/>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pPr>
              <w:rPr>
                <w:b/>
                <w:bCs/>
              </w:rPr>
            </w:pPr>
            <w:r>
              <w:t>Between 2 ms and 9 ms</w:t>
            </w:r>
          </w:p>
        </w:tc>
        <w:tc>
          <w:tcPr>
            <w:tcW w:w="6378" w:type="dxa"/>
          </w:tcPr>
          <w:p>
            <w:pPr>
              <w:rPr>
                <w:b/>
                <w:bCs/>
              </w:rPr>
            </w:pPr>
            <w:r>
              <w:t>Having a large value of X will increase the overall delay of the RRC reconfiguration procedure. On top of this, UEs that are able to process all the segment in reasonable short time will have to wait long time before getting an UL grant from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pPr>
              <w:rPr>
                <w:b/>
                <w:bCs/>
              </w:rPr>
            </w:pPr>
          </w:p>
        </w:tc>
        <w:tc>
          <w:tcPr>
            <w:tcW w:w="6378" w:type="dxa"/>
          </w:tcPr>
          <w:p>
            <w:r>
              <w:t>Of course, a lower value is better as explained earlier. We would be open to discuss as we don’t have a reference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pPr>
              <w:rPr>
                <w:bCs/>
              </w:rPr>
            </w:pPr>
            <w:r>
              <w:rPr>
                <w:bCs/>
              </w:rPr>
              <w:t>10ms?</w:t>
            </w:r>
          </w:p>
        </w:tc>
        <w:tc>
          <w:tcPr>
            <w:tcW w:w="6378" w:type="dxa"/>
          </w:tcPr>
          <w:p>
            <w:r>
              <w:t>We originally think 2ms is enough but it may be too optimistic after further analysis. The large RRC message could imply large number of SCell(s) is added or released at this reconfiguration, which is indeed a time consuming process. We therefore suggest a large value here. Note that this does not really increase the overall processing time compared to the case if NW send the RRC message one by one with delta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pPr>
              <w:rPr>
                <w:bCs/>
              </w:rPr>
            </w:pPr>
            <w:r>
              <w:rPr>
                <w:bCs/>
              </w:rPr>
              <w:t xml:space="preserve">Between 4 ms to 12 ms </w:t>
            </w:r>
          </w:p>
        </w:tc>
        <w:tc>
          <w:tcPr>
            <w:tcW w:w="6378" w:type="dxa"/>
          </w:tcPr>
          <w:p>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hint="eastAsia" w:eastAsia="宋体"/>
                <w:lang w:eastAsia="zh-CN"/>
              </w:rPr>
              <w:t>2ms</w:t>
            </w:r>
          </w:p>
        </w:tc>
        <w:tc>
          <w:tcPr>
            <w:tcW w:w="6378" w:type="dxa"/>
          </w:tcPr>
          <w:p>
            <w:pPr>
              <w:rPr>
                <w:rFonts w:eastAsia="宋体"/>
                <w:lang w:eastAsia="zh-CN"/>
              </w:rPr>
            </w:pPr>
            <w:r>
              <w:rPr>
                <w:rFonts w:eastAsia="宋体"/>
                <w:lang w:eastAsia="zh-CN"/>
              </w:rPr>
              <w:t>P</w:t>
            </w:r>
            <w:r>
              <w:rPr>
                <w:rFonts w:hint="eastAsia" w:eastAsia="宋体"/>
                <w:lang w:eastAsia="zh-CN"/>
              </w:rPr>
              <w:t xml:space="preserve">refer to lower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Intel</w:t>
            </w:r>
          </w:p>
        </w:tc>
        <w:tc>
          <w:tcPr>
            <w:tcW w:w="1418" w:type="dxa"/>
          </w:tcPr>
          <w:p>
            <w:pPr>
              <w:rPr>
                <w:bCs/>
              </w:rPr>
            </w:pPr>
            <w:r>
              <w:t>7 ms</w:t>
            </w:r>
          </w:p>
        </w:tc>
        <w:tc>
          <w:tcPr>
            <w:tcW w:w="6378" w:type="dxa"/>
          </w:tcPr>
          <w:p>
            <w:r>
              <w:t>7 ms can be considered as a compromised value from proposed values. But we don’t have strong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lang w:val="en-US"/>
              </w:rPr>
              <w:t>Apple</w:t>
            </w:r>
          </w:p>
        </w:tc>
        <w:tc>
          <w:tcPr>
            <w:tcW w:w="1418" w:type="dxa"/>
          </w:tcPr>
          <w:p>
            <w:r>
              <w:rPr>
                <w:bCs/>
              </w:rPr>
              <w:t>12ms, 16ms</w:t>
            </w:r>
          </w:p>
        </w:tc>
        <w:tc>
          <w:tcPr>
            <w:tcW w:w="6378" w:type="dxa"/>
          </w:tcPr>
          <w:p>
            <w:pPr>
              <w:rPr>
                <w:lang w:val="en-US" w:eastAsia="zh-CN"/>
              </w:rPr>
            </w:pPr>
            <w:r>
              <w:t xml:space="preserve">The X value is to define the minimum requirement and should based on the worst case. </w:t>
            </w:r>
          </w:p>
          <w:p>
            <w:pPr>
              <w:rPr>
                <w:lang w:val="en-US" w:eastAsia="zh-CN"/>
              </w:rPr>
            </w:pPr>
            <w:r>
              <w:rPr>
                <w:lang w:val="en-US" w:eastAsia="zh-CN"/>
              </w:rPr>
              <w:t>We propose the large X value because the max message size of DL RRC with segmentation that needs to be processed in RRC layer (</w:t>
            </w:r>
            <w:r>
              <w:rPr>
                <w:b/>
                <w:lang w:val="en-US" w:eastAsia="zh-CN"/>
              </w:rPr>
              <w:t>including ASN.1 decoding, configuration validation and applying the configuration internally</w:t>
            </w:r>
            <w:r>
              <w:rPr>
                <w:lang w:val="en-US" w:eastAsia="zh-CN"/>
              </w:rPr>
              <w:t xml:space="preserve">) can be increased 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r>
              <w:t>10ms</w:t>
            </w:r>
          </w:p>
        </w:tc>
        <w:tc>
          <w:tcPr>
            <w:tcW w:w="6378" w:type="dxa"/>
          </w:tcPr>
          <w:p>
            <w:pPr>
              <w:rPr>
                <w:lang w:eastAsia="ko-KR"/>
              </w:rPr>
            </w:pPr>
            <w:r>
              <w:rPr>
                <w:lang w:eastAsia="ko-KR"/>
              </w:rPr>
              <w:t xml:space="preserve">As stated before, we think a larger value seems more reasonable. We think </w:t>
            </w:r>
            <w:r>
              <w:t xml:space="preserve">segmentation was not really introduced for latency reduction. For lower values a capability may be required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hint="eastAsia" w:eastAsia="宋体"/>
                <w:lang w:val="en-US" w:eastAsia="zh-CN"/>
              </w:rPr>
              <w:t>ZTE</w:t>
            </w:r>
          </w:p>
        </w:tc>
        <w:tc>
          <w:tcPr>
            <w:tcW w:w="1418" w:type="dxa"/>
          </w:tcPr>
          <w:p/>
        </w:tc>
        <w:tc>
          <w:tcPr>
            <w:tcW w:w="6378" w:type="dxa"/>
          </w:tcPr>
          <w:p>
            <w:pPr>
              <w:rPr>
                <w:lang w:eastAsia="ko-KR"/>
              </w:rPr>
            </w:pPr>
            <w:r>
              <w:t>Same view as Nokia, lower value should be pursued, and we don’t have a preference range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default" w:ascii="Times New Roman" w:hAnsi="Times New Roman" w:eastAsia="宋体" w:cs="Times New Roman"/>
                <w:bCs/>
                <w:lang w:val="en-US" w:eastAsia="zh-CN" w:bidi="ar-SA"/>
              </w:rPr>
            </w:pPr>
            <w:r>
              <w:rPr>
                <w:rFonts w:hint="eastAsia" w:eastAsia="宋体"/>
                <w:bCs/>
                <w:lang w:val="en-US" w:eastAsia="zh-CN"/>
              </w:rPr>
              <w:t>No strong view</w:t>
            </w:r>
          </w:p>
        </w:tc>
        <w:tc>
          <w:tcPr>
            <w:tcW w:w="6378" w:type="dxa"/>
            <w:vAlign w:val="top"/>
          </w:tcPr>
          <w:p>
            <w:pPr>
              <w:rPr>
                <w:rFonts w:hint="default" w:ascii="Times New Roman" w:hAnsi="Times New Roman" w:eastAsia="宋体" w:cs="Times New Roman"/>
                <w:lang w:val="en-US" w:eastAsia="zh-CN" w:bidi="ar-SA"/>
              </w:rPr>
            </w:pPr>
            <w:r>
              <w:rPr>
                <w:rFonts w:hint="eastAsia" w:eastAsia="宋体" w:cs="Times New Roman"/>
                <w:lang w:val="en-US" w:eastAsia="zh-CN" w:bidi="ar-SA"/>
              </w:rPr>
              <w:t>No strong view, we are open to discuss.</w:t>
            </w:r>
          </w:p>
        </w:tc>
      </w:tr>
    </w:tbl>
    <w:p>
      <w:pPr>
        <w:rPr>
          <w:lang w:eastAsia="zh-CN"/>
        </w:rPr>
      </w:pP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Conclusions (Processing time with DL segmentation): TBA</w:t>
      </w:r>
    </w:p>
    <w:p>
      <w:pPr>
        <w:rPr>
          <w:lang w:eastAsia="zh-CN"/>
        </w:rPr>
      </w:pPr>
    </w:p>
    <w:p>
      <w:pPr>
        <w:pStyle w:val="3"/>
        <w:numPr>
          <w:ilvl w:val="1"/>
          <w:numId w:val="5"/>
        </w:numPr>
        <w:rPr>
          <w:lang w:val="en-US"/>
        </w:rPr>
      </w:pPr>
      <w:r>
        <w:t>Topic 4: Release with Redirect</w:t>
      </w:r>
    </w:p>
    <w:p>
      <w:pPr>
        <w:spacing w:before="60" w:after="0"/>
        <w:ind w:left="1259" w:hanging="1259"/>
        <w:rPr>
          <w:rFonts w:ascii="Arial" w:hAnsi="Arial" w:eastAsia="MS Mincho"/>
          <w:szCs w:val="24"/>
          <w:lang w:eastAsia="en-GB"/>
        </w:rPr>
      </w:pPr>
      <w:r>
        <w:rPr>
          <w:rFonts w:ascii="Arial" w:hAnsi="Arial" w:eastAsia="MS Mincho"/>
          <w:color w:val="0000FF"/>
          <w:szCs w:val="24"/>
          <w:u w:val="single"/>
          <w:lang w:eastAsia="en-GB"/>
        </w:rPr>
        <w:t>R2-2101289</w:t>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"file:///D:\\Documents\\3GPP\\tsg_ran\\WG2\\TSGR2_113-e\\Docs\\R2-2101290.zip" \o "D:Documents3GPPtsg_ranWG2TSGR2_113-eDocsR2-2101290.zip" </w:instrText>
      </w:r>
      <w:r>
        <w:fldChar w:fldCharType="separate"/>
      </w:r>
      <w:r>
        <w:rPr>
          <w:rFonts w:ascii="Arial" w:hAnsi="Arial" w:eastAsia="MS Mincho"/>
          <w:color w:val="0000FF"/>
          <w:szCs w:val="24"/>
          <w:u w:val="single"/>
          <w:lang w:eastAsia="en-GB"/>
        </w:rPr>
        <w:t>R2-2101290</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16.3.1</w:t>
      </w:r>
      <w:r>
        <w:rPr>
          <w:rFonts w:ascii="Arial" w:hAnsi="Arial" w:eastAsia="MS Mincho"/>
          <w:szCs w:val="24"/>
          <w:lang w:eastAsia="en-GB"/>
        </w:rPr>
        <w:tab/>
      </w:r>
      <w:r>
        <w:rPr>
          <w:rFonts w:ascii="Arial" w:hAnsi="Arial" w:eastAsia="MS Mincho"/>
          <w:szCs w:val="24"/>
          <w:lang w:eastAsia="en-GB"/>
        </w:rPr>
        <w:t>2402</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"file:///D:\\Documents\\3GPP\\tsg_ran\\WG2\\TSGR2_113-e\\Docs\\R2-2101291.zip" \o "D:Documents3GPPtsg_ranWG2TSGR2_113-eDocsR2-2101291.zip" </w:instrText>
      </w:r>
      <w:r>
        <w:fldChar w:fldCharType="separate"/>
      </w:r>
      <w:r>
        <w:rPr>
          <w:rFonts w:ascii="Arial" w:hAnsi="Arial" w:eastAsia="MS Mincho"/>
          <w:color w:val="0000FF"/>
          <w:szCs w:val="24"/>
          <w:u w:val="single"/>
          <w:lang w:eastAsia="en-GB"/>
        </w:rPr>
        <w:t>R2-2101291</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38.306</w:t>
      </w:r>
      <w:r>
        <w:rPr>
          <w:rFonts w:ascii="Arial" w:hAnsi="Arial" w:eastAsia="MS Mincho"/>
          <w:szCs w:val="24"/>
          <w:lang w:eastAsia="en-GB"/>
        </w:rPr>
        <w:tab/>
      </w:r>
      <w:r>
        <w:rPr>
          <w:rFonts w:ascii="Arial" w:hAnsi="Arial" w:eastAsia="MS Mincho"/>
          <w:szCs w:val="24"/>
          <w:lang w:eastAsia="en-GB"/>
        </w:rPr>
        <w:t>16.3.0</w:t>
      </w:r>
      <w:r>
        <w:rPr>
          <w:rFonts w:ascii="Arial" w:hAnsi="Arial" w:eastAsia="MS Mincho"/>
          <w:szCs w:val="24"/>
          <w:lang w:eastAsia="en-GB"/>
        </w:rPr>
        <w:tab/>
      </w:r>
      <w:r>
        <w:rPr>
          <w:rFonts w:ascii="Arial" w:hAnsi="Arial" w:eastAsia="MS Mincho"/>
          <w:szCs w:val="24"/>
          <w:lang w:eastAsia="en-GB"/>
        </w:rPr>
        <w:t>0503</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"file:///D:\\Documents\\3GPP\\tsg_ran\\WG2\\TSGR2_113-e\\Docs\\R2-2101292.zip" \o "D:Documents3GPPtsg_ranWG2TSGR2_113-eDocsR2-2101292.zip" </w:instrText>
      </w:r>
      <w:r>
        <w:fldChar w:fldCharType="separate"/>
      </w:r>
      <w:r>
        <w:rPr>
          <w:rFonts w:ascii="Arial" w:hAnsi="Arial" w:eastAsia="MS Mincho"/>
          <w:color w:val="0000FF"/>
          <w:szCs w:val="24"/>
          <w:u w:val="single"/>
          <w:lang w:eastAsia="en-GB"/>
        </w:rPr>
        <w:t>R2-2101292</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38.300</w:t>
      </w:r>
      <w:r>
        <w:rPr>
          <w:rFonts w:ascii="Arial" w:hAnsi="Arial" w:eastAsia="MS Mincho"/>
          <w:szCs w:val="24"/>
          <w:lang w:eastAsia="en-GB"/>
        </w:rPr>
        <w:tab/>
      </w:r>
      <w:r>
        <w:rPr>
          <w:rFonts w:ascii="Arial" w:hAnsi="Arial" w:eastAsia="MS Mincho"/>
          <w:szCs w:val="24"/>
          <w:lang w:eastAsia="en-GB"/>
        </w:rPr>
        <w:t>16.4.0</w:t>
      </w:r>
      <w:r>
        <w:rPr>
          <w:rFonts w:ascii="Arial" w:hAnsi="Arial" w:eastAsia="MS Mincho"/>
          <w:szCs w:val="24"/>
          <w:lang w:eastAsia="en-GB"/>
        </w:rPr>
        <w:tab/>
      </w:r>
      <w:r>
        <w:rPr>
          <w:rFonts w:ascii="Arial" w:hAnsi="Arial" w:eastAsia="MS Mincho"/>
          <w:szCs w:val="24"/>
          <w:lang w:eastAsia="en-GB"/>
        </w:rPr>
        <w:t>0338</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"file:///D:\\Documents\\3GPP\\tsg_ran\\WG2\\TSGR2_113-e\\Docs\\R2-2101657.zip" \o "D:Documents3GPPtsg_ranWG2TSGR2_113-eDocsR2-2101657.zip" </w:instrText>
      </w:r>
      <w:r>
        <w:fldChar w:fldCharType="separate"/>
      </w:r>
      <w:r>
        <w:rPr>
          <w:rFonts w:ascii="Arial" w:hAnsi="Arial" w:eastAsia="MS Mincho"/>
          <w:color w:val="0000FF"/>
          <w:szCs w:val="24"/>
          <w:u w:val="single"/>
          <w:lang w:eastAsia="en-GB"/>
        </w:rPr>
        <w:t>R2-2101657</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redirection in 2 steps release</w:t>
      </w:r>
      <w:r>
        <w:rPr>
          <w:rFonts w:ascii="Arial" w:hAnsi="Arial" w:eastAsia="MS Mincho"/>
          <w:szCs w:val="24"/>
          <w:lang w:eastAsia="en-GB"/>
        </w:rPr>
        <w:tab/>
      </w:r>
      <w:r>
        <w:rPr>
          <w:rFonts w:ascii="Arial" w:hAnsi="Arial" w:eastAsia="MS Mincho"/>
          <w:szCs w:val="24"/>
          <w:lang w:eastAsia="en-GB"/>
        </w:rPr>
        <w:t>Huawei, HiSilicon</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TEI16</w:t>
      </w:r>
    </w:p>
    <w:p>
      <w:pPr>
        <w:rPr>
          <w:lang w:eastAsia="zh-CN"/>
        </w:rPr>
      </w:pPr>
    </w:p>
    <w:p>
      <w:r>
        <w:t xml:space="preserve">In RAN2#112e this was discussed in </w:t>
      </w:r>
      <w:r>
        <w:fldChar w:fldCharType="begin"/>
      </w:r>
      <w:r>
        <w:instrText xml:space="preserve"> HYPERLINK "https://www.3gpp.org/ftp/TSG_RAN/WG2_RL2/TSGR2_112-e/Docs/R2-2009849.zip" </w:instrText>
      </w:r>
      <w:r>
        <w:fldChar w:fldCharType="separate"/>
      </w:r>
      <w:r>
        <w:t>R2-2009849</w:t>
      </w:r>
      <w:r>
        <w:fldChar w:fldCharType="end"/>
      </w:r>
      <w:r>
        <w:t xml:space="preserve"> and [AT112-e][029][NR TEI16] Misc Corrections II (</w:t>
      </w:r>
      <w:r>
        <w:fldChar w:fldCharType="begin"/>
      </w:r>
      <w:r>
        <w:instrText xml:space="preserve"> HYPERLINK "https://www.3gpp.org/ftp/TSG_RAN/WG2_RL2/TSGR2_112-e/Docs/R2-2011176.zip" </w:instrText>
      </w:r>
      <w:r>
        <w:fldChar w:fldCharType="separate"/>
      </w:r>
      <w:r>
        <w:t>R2-2011176</w:t>
      </w:r>
      <w:r>
        <w:fldChar w:fldCharType="end"/>
      </w:r>
      <w:r>
        <w:t>), and the following has been agreed:</w:t>
      </w:r>
    </w:p>
    <w:p>
      <w:pPr>
        <w:pStyle w:val="90"/>
      </w:pPr>
      <w:r>
        <w:t>[029] will support release with redirection in response to a ResumeRequest for both with/</w:t>
      </w:r>
      <w:r>
        <w:rPr>
          <w:highlight w:val="yellow"/>
        </w:rPr>
        <w:t>without anchor change cases.</w:t>
      </w:r>
    </w:p>
    <w:p>
      <w:pPr>
        <w:pStyle w:val="90"/>
      </w:pPr>
      <w:r>
        <w:t>[029] For anchor change scenario, the current gNB is responsible for determining the redirection.</w:t>
      </w:r>
    </w:p>
    <w:p>
      <w:pPr>
        <w:pStyle w:val="90"/>
      </w:pPr>
      <w:r>
        <w:t>[029] Discussion on detail mechanism and CRs is postponed to next meeting.</w:t>
      </w:r>
    </w:p>
    <w:p>
      <w:pPr>
        <w:rPr>
          <w:lang w:eastAsia="zh-CN"/>
        </w:rPr>
      </w:pPr>
    </w:p>
    <w:p>
      <w:r>
        <w:t xml:space="preserve">About the case without UE context relocation, R2-2101289 propose not to support it in R16, but R2-2101657 propose to support it and provide the detailed mechanism.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pct10" w:color="auto" w:fill="auto"/>
          </w:tcPr>
          <w:p>
            <w:pPr>
              <w:rPr>
                <w:lang w:eastAsia="zh-CN"/>
              </w:rPr>
            </w:pPr>
            <w:r>
              <w:rPr>
                <w:lang w:eastAsia="zh-CN"/>
              </w:rPr>
              <w:t>TDoc</w:t>
            </w:r>
          </w:p>
        </w:tc>
        <w:tc>
          <w:tcPr>
            <w:tcW w:w="8076" w:type="dxa"/>
            <w:shd w:val="pct10" w:color="auto" w:fill="auto"/>
          </w:tcPr>
          <w:p>
            <w:pPr>
              <w:rPr>
                <w:lang w:eastAsia="zh-CN"/>
              </w:rPr>
            </w:pPr>
            <w:r>
              <w:rPr>
                <w:lang w:eastAsia="zh-CN"/>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lang w:eastAsia="zh-CN"/>
              </w:rPr>
            </w:pPr>
            <w:r>
              <w:t>R2-2101289</w:t>
            </w:r>
          </w:p>
        </w:tc>
        <w:tc>
          <w:tcPr>
            <w:tcW w:w="8076" w:type="dxa"/>
          </w:tcPr>
          <w:p>
            <w:r>
              <w:rPr>
                <w:bCs/>
                <w:lang w:val="en-US"/>
              </w:rPr>
              <w:fldChar w:fldCharType="begin"/>
            </w:r>
            <w:r>
              <w:rPr>
                <w:bCs/>
                <w:lang w:val="en-US"/>
              </w:rPr>
              <w:instrText xml:space="preserve"> TOC \n \h \z \t "Proposal" \c </w:instrText>
            </w:r>
            <w:r>
              <w:rPr>
                <w:bCs/>
                <w:lang w:val="en-US"/>
              </w:rPr>
              <w:fldChar w:fldCharType="separate"/>
            </w:r>
            <w:r>
              <w:fldChar w:fldCharType="begin"/>
            </w:r>
            <w:r>
              <w:instrText xml:space="preserve"> HYPERLINK \l "_Toc61504334" </w:instrText>
            </w:r>
            <w:r>
              <w:fldChar w:fldCharType="separate"/>
            </w:r>
            <w:r>
              <w:t xml:space="preserve">Proposal 1: </w:t>
            </w:r>
            <w:r>
              <w:tab/>
            </w:r>
            <w:r>
              <w:t>Agree on the Text Proposals to TS 38.300.</w:t>
            </w:r>
            <w:r>
              <w:fldChar w:fldCharType="end"/>
            </w:r>
          </w:p>
          <w:p>
            <w:r>
              <w:fldChar w:fldCharType="begin"/>
            </w:r>
            <w:r>
              <w:instrText xml:space="preserve"> HYPERLINK \l "_Toc61504335" </w:instrText>
            </w:r>
            <w:r>
              <w:fldChar w:fldCharType="separate"/>
            </w:r>
            <w:r>
              <w:t>Proposal 2</w:t>
            </w:r>
            <w:r>
              <w:tab/>
            </w:r>
            <w:r>
              <w:t>: Confirm that the case without UE context relocation is not supported in Rel-16.</w:t>
            </w:r>
            <w:r>
              <w:fldChar w:fldCharType="end"/>
            </w:r>
          </w:p>
          <w:p>
            <w:pPr>
              <w:rPr>
                <w:lang w:eastAsia="zh-CN"/>
              </w:rPr>
            </w:pPr>
            <w:r>
              <w:rPr>
                <w:lang w:val="en-US"/>
              </w:rPr>
              <w:fldChar w:fldCharType="end"/>
            </w:r>
            <w:r>
              <w:rPr>
                <w:lang w:val="en-US"/>
              </w:rPr>
              <w:t>Proposal 3:</w:t>
            </w:r>
            <w:r>
              <w:t xml:space="preserve"> Agree CRs to 38.300, 38.331 and 38.306.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rPr>
                <w:lang w:eastAsia="zh-CN"/>
              </w:rPr>
            </w:pPr>
            <w:r>
              <w:t>R2-2101657</w:t>
            </w:r>
          </w:p>
        </w:tc>
        <w:tc>
          <w:tcPr>
            <w:tcW w:w="8076" w:type="dxa"/>
          </w:tcPr>
          <w:p>
            <w:pPr>
              <w:pStyle w:val="105"/>
              <w:numPr>
                <w:ilvl w:val="0"/>
                <w:numId w:val="0"/>
              </w:numPr>
              <w:rPr>
                <w:rFonts w:ascii="Times New Roman" w:hAnsi="Times New Roman"/>
              </w:rPr>
            </w:pPr>
            <w:r>
              <w:rPr>
                <w:rFonts w:ascii="Times New Roman" w:hAnsi="Times New Roman"/>
              </w:rPr>
              <w:t xml:space="preserve">Proposal 1:  Add new cause in </w:t>
            </w:r>
            <w:r>
              <w:rPr>
                <w:rFonts w:ascii="Times New Roman" w:hAnsi="Times New Roman"/>
                <w:i/>
              </w:rPr>
              <w:t>RETREEVE UE CONTEXT REQUESET</w:t>
            </w:r>
            <w:r>
              <w:rPr>
                <w:rFonts w:ascii="Times New Roman" w:hAnsi="Times New Roman"/>
              </w:rPr>
              <w:t xml:space="preserve"> message to indicate anchor gNB that the new serving gNB intends to redirect this UE and the anchor gNB is responsible for determining whether to perform anchor switch.</w:t>
            </w:r>
          </w:p>
          <w:p>
            <w:r>
              <w:t>Proposal 2:  In non-anchor-change scenario, the new serving gNB determines redirect configuration and sends it to the anchor gNB along with RETRIEVE UE CONTEXT REQUSET message.</w:t>
            </w:r>
          </w:p>
          <w:p>
            <w:r>
              <w:t>Proposal 3:  If Proposal 1 and Proposal 2 are agreed, send LS to RAN3 to inform them.</w:t>
            </w:r>
          </w:p>
          <w:p>
            <w:r>
              <w:t>Proposal 4:  Agree the Text Proposals to TS 38.300.</w:t>
            </w:r>
          </w:p>
        </w:tc>
      </w:tr>
    </w:tbl>
    <w:p>
      <w:pPr>
        <w:rPr>
          <w:lang w:eastAsia="zh-CN"/>
        </w:rPr>
      </w:pPr>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 xml:space="preserve">Q9: Do you support case without UE context relocation?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b/>
                <w:bCs/>
              </w:rPr>
            </w:pPr>
            <w:r>
              <w:rPr>
                <w:b/>
                <w:bCs/>
              </w:rPr>
              <w:t>Company</w:t>
            </w:r>
          </w:p>
        </w:tc>
        <w:tc>
          <w:tcPr>
            <w:tcW w:w="1418" w:type="dxa"/>
          </w:tcPr>
          <w:p>
            <w:pPr>
              <w:rPr>
                <w:b/>
                <w:bCs/>
              </w:rPr>
            </w:pPr>
            <w:r>
              <w:rPr>
                <w:b/>
                <w:bCs/>
              </w:rPr>
              <w:t>Support?</w:t>
            </w:r>
          </w:p>
        </w:tc>
        <w:tc>
          <w:tcPr>
            <w:tcW w:w="6378" w:type="dxa"/>
          </w:tcPr>
          <w:p>
            <w:pP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eastAsia="宋体"/>
                <w:lang w:eastAsia="zh-CN"/>
              </w:rPr>
              <w:t>Huawei, HiSilicon</w:t>
            </w:r>
          </w:p>
        </w:tc>
        <w:tc>
          <w:tcPr>
            <w:tcW w:w="1418" w:type="dxa"/>
          </w:tcPr>
          <w:p>
            <w:pPr>
              <w:rPr>
                <w:bCs/>
              </w:rPr>
            </w:pPr>
            <w:r>
              <w:rPr>
                <w:bCs/>
              </w:rPr>
              <w:t>Support</w:t>
            </w:r>
          </w:p>
        </w:tc>
        <w:tc>
          <w:tcPr>
            <w:tcW w:w="6378" w:type="dxa"/>
          </w:tcPr>
          <w:p>
            <w:pPr>
              <w:pStyle w:val="45"/>
              <w:rPr>
                <w:lang w:eastAsia="ko-KR"/>
              </w:rPr>
            </w:pPr>
            <w:r>
              <w:rPr>
                <w:lang w:eastAsia="ko-KR"/>
              </w:rPr>
              <w:t>Proponent of R2-2101657.</w:t>
            </w:r>
          </w:p>
          <w:p>
            <w:pPr>
              <w:rPr>
                <w:b/>
                <w:bCs/>
              </w:rPr>
            </w:pPr>
            <w:r>
              <w:rPr>
                <w:lang w:eastAsia="ko-KR"/>
              </w:rPr>
              <w:t xml:space="preserve">After receiving the </w:t>
            </w:r>
            <w:r>
              <w:rPr>
                <w:i/>
                <w:lang w:eastAsia="ko-KR"/>
              </w:rPr>
              <w:t>RRCResumeRequest</w:t>
            </w:r>
            <w:r>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switch is made, the new serving gNB2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In this case, anchor gNB switch has to be performed twice to finish the NAS trigger RRC resume and it is not optimal from signalling point of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Ericsson</w:t>
            </w:r>
          </w:p>
        </w:tc>
        <w:tc>
          <w:tcPr>
            <w:tcW w:w="1418" w:type="dxa"/>
          </w:tcPr>
          <w:p>
            <w:pPr>
              <w:rPr>
                <w:b/>
                <w:bCs/>
              </w:rPr>
            </w:pPr>
            <w:r>
              <w:t>Can accept</w:t>
            </w:r>
          </w:p>
        </w:tc>
        <w:tc>
          <w:tcPr>
            <w:tcW w:w="6378" w:type="dxa"/>
          </w:tcPr>
          <w:p>
            <w:pPr>
              <w:rPr>
                <w:b/>
                <w:bCs/>
              </w:rPr>
            </w:pPr>
            <w:r>
              <w:t xml:space="preserve">Our view was to not impact other groups with a late TEI16 issue. But if other companies are fine, we are also fine to support </w:t>
            </w:r>
            <w:r>
              <w:rPr>
                <w:lang w:eastAsia="ko-KR"/>
              </w:rPr>
              <w:t>R2-2101657.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Nokia</w:t>
            </w:r>
          </w:p>
        </w:tc>
        <w:tc>
          <w:tcPr>
            <w:tcW w:w="1418" w:type="dxa"/>
          </w:tcPr>
          <w:p>
            <w:r>
              <w:t>No, this is RAN3 area</w:t>
            </w:r>
          </w:p>
        </w:tc>
        <w:tc>
          <w:tcPr>
            <w:tcW w:w="6378" w:type="dxa"/>
          </w:tcPr>
          <w:p>
            <w:r>
              <w:t>In our view this is RAN3 discussion. We would rather keep the mandate to what we discussed in last meeting and not add additional content at late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MediaTek</w:t>
            </w:r>
          </w:p>
        </w:tc>
        <w:tc>
          <w:tcPr>
            <w:tcW w:w="1418" w:type="dxa"/>
          </w:tcPr>
          <w:p>
            <w:r>
              <w:t>No strong view</w:t>
            </w:r>
          </w:p>
        </w:tc>
        <w:tc>
          <w:tcPr>
            <w:tcW w:w="6378" w:type="dxa"/>
          </w:tcPr>
          <w:p>
            <w:r>
              <w:t xml:space="preserve">Can I first clarify that whether there is UE behavior change on supporting of UE context relocation or not?  Assuming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QCOM</w:t>
            </w:r>
          </w:p>
        </w:tc>
        <w:tc>
          <w:tcPr>
            <w:tcW w:w="1418" w:type="dxa"/>
          </w:tcPr>
          <w:p>
            <w:r>
              <w:t xml:space="preserve">Support </w:t>
            </w:r>
          </w:p>
        </w:tc>
        <w:tc>
          <w:tcPr>
            <w:tcW w:w="6378" w:type="dxa"/>
          </w:tcPr>
          <w:p>
            <w:r>
              <w:t xml:space="preserve">Support context relocation and </w:t>
            </w:r>
            <w:r>
              <w:rPr>
                <w:b/>
                <w:bCs/>
              </w:rPr>
              <w:t xml:space="preserve">let RAN3 to decide </w:t>
            </w:r>
            <w:r>
              <w:t xml:space="preserve">whether they can do the necessary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eastAsia="宋体"/>
                <w:lang w:eastAsia="zh-CN"/>
              </w:rPr>
            </w:pPr>
            <w:r>
              <w:rPr>
                <w:rFonts w:hint="eastAsia" w:eastAsia="宋体"/>
                <w:lang w:eastAsia="zh-CN"/>
              </w:rPr>
              <w:t>CATT</w:t>
            </w:r>
          </w:p>
        </w:tc>
        <w:tc>
          <w:tcPr>
            <w:tcW w:w="1418" w:type="dxa"/>
          </w:tcPr>
          <w:p>
            <w:pPr>
              <w:rPr>
                <w:rFonts w:eastAsia="宋体"/>
                <w:lang w:eastAsia="zh-CN"/>
              </w:rPr>
            </w:pPr>
            <w:r>
              <w:rPr>
                <w:rFonts w:eastAsia="宋体"/>
                <w:lang w:eastAsia="zh-CN"/>
              </w:rPr>
              <w:t>S</w:t>
            </w:r>
            <w:r>
              <w:rPr>
                <w:rFonts w:hint="eastAsia" w:eastAsia="宋体"/>
                <w:lang w:eastAsia="zh-CN"/>
              </w:rPr>
              <w:t>ee comments</w:t>
            </w:r>
          </w:p>
        </w:tc>
        <w:tc>
          <w:tcPr>
            <w:tcW w:w="6378" w:type="dxa"/>
          </w:tcPr>
          <w:p>
            <w:pPr>
              <w:rPr>
                <w:rFonts w:eastAsia="宋体"/>
                <w:lang w:eastAsia="zh-CN"/>
              </w:rPr>
            </w:pPr>
            <w:r>
              <w:rPr>
                <w:rFonts w:eastAsia="宋体"/>
                <w:lang w:eastAsia="zh-CN"/>
              </w:rPr>
              <w:t>I</w:t>
            </w:r>
            <w:r>
              <w:rPr>
                <w:rFonts w:hint="eastAsia" w:eastAsia="宋体"/>
                <w:lang w:eastAsia="zh-CN"/>
              </w:rPr>
              <w:t>t should depends on RAN3 discussion due to it will impact the inter-node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Intel</w:t>
            </w:r>
          </w:p>
        </w:tc>
        <w:tc>
          <w:tcPr>
            <w:tcW w:w="1418" w:type="dxa"/>
          </w:tcPr>
          <w:p>
            <w:r>
              <w:t>Check with RAN3</w:t>
            </w:r>
          </w:p>
        </w:tc>
        <w:tc>
          <w:tcPr>
            <w:tcW w:w="6378" w:type="dxa"/>
          </w:tcPr>
          <w:p>
            <w:r>
              <w:t>Without context relocation impacts RAN3 and should be checked with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Apple</w:t>
            </w:r>
          </w:p>
        </w:tc>
        <w:tc>
          <w:tcPr>
            <w:tcW w:w="1418" w:type="dxa"/>
          </w:tcPr>
          <w:p>
            <w:r>
              <w:t>No strong view</w:t>
            </w:r>
          </w:p>
        </w:tc>
        <w:tc>
          <w:tcPr>
            <w:tcW w:w="6378" w:type="dxa"/>
          </w:tcPr>
          <w:p>
            <w:r>
              <w:t xml:space="preserve">It should be discussed in RAN3.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t>Samsung</w:t>
            </w:r>
          </w:p>
        </w:tc>
        <w:tc>
          <w:tcPr>
            <w:tcW w:w="1418" w:type="dxa"/>
          </w:tcPr>
          <w:p>
            <w:r>
              <w:t>Can accept</w:t>
            </w:r>
          </w:p>
        </w:tc>
        <w:tc>
          <w:tcPr>
            <w:tcW w:w="6378" w:type="dxa"/>
          </w:tcPr>
          <w:p>
            <w:r>
              <w:t>We agree this option has RAN3 impacts and would be more for RAN3 to conclude (but it seems they already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r>
              <w:rPr>
                <w:rFonts w:hint="eastAsia" w:eastAsia="宋体"/>
                <w:lang w:eastAsia="zh-CN"/>
              </w:rPr>
              <w:t>ZTE</w:t>
            </w:r>
          </w:p>
        </w:tc>
        <w:tc>
          <w:tcPr>
            <w:tcW w:w="1418" w:type="dxa"/>
          </w:tcPr>
          <w:p>
            <w:pPr>
              <w:numPr>
                <w:ilvl w:val="0"/>
                <w:numId w:val="7"/>
              </w:numPr>
              <w:spacing w:line="256" w:lineRule="auto"/>
              <w:rPr>
                <w:rFonts w:eastAsia="宋体"/>
                <w:lang w:val="en-US" w:eastAsia="zh-CN"/>
              </w:rPr>
            </w:pPr>
            <w:r>
              <w:rPr>
                <w:rFonts w:eastAsia="宋体"/>
                <w:lang w:val="en-US" w:eastAsia="zh-CN"/>
              </w:rPr>
              <w:t>Support case without UE context relocation</w:t>
            </w:r>
          </w:p>
          <w:p>
            <w:pPr>
              <w:pStyle w:val="77"/>
              <w:numPr>
                <w:ilvl w:val="0"/>
                <w:numId w:val="7"/>
              </w:numPr>
            </w:pPr>
            <w:r>
              <w:rPr>
                <w:rFonts w:eastAsia="宋体"/>
                <w:lang w:val="en-US" w:eastAsia="zh-CN"/>
              </w:rPr>
              <w:t xml:space="preserve">Do not support the proposals in </w:t>
            </w:r>
            <w:r>
              <w:t>R2-2101657</w:t>
            </w:r>
          </w:p>
        </w:tc>
        <w:tc>
          <w:tcPr>
            <w:tcW w:w="6378" w:type="dxa"/>
          </w:tcPr>
          <w:p>
            <w:pPr>
              <w:rPr>
                <w:rFonts w:eastAsia="宋体"/>
                <w:lang w:val="en-US" w:eastAsia="zh-CN"/>
              </w:rPr>
            </w:pPr>
            <w:r>
              <w:t xml:space="preserve">It is not clear why the case without UE context relocation can not be supported. </w:t>
            </w:r>
            <w:r>
              <w:rPr>
                <w:rFonts w:eastAsia="宋体"/>
                <w:lang w:val="en-US" w:eastAsia="zh-CN"/>
              </w:rPr>
              <w:t>We understand</w:t>
            </w:r>
            <w:r>
              <w:t xml:space="preserve"> it can be left to NW implementation, and it can be transparent to UE</w:t>
            </w:r>
            <w:r>
              <w:rPr>
                <w:rFonts w:eastAsia="宋体"/>
                <w:lang w:val="en-US" w:eastAsia="zh-CN"/>
              </w:rPr>
              <w:t>.</w:t>
            </w:r>
          </w:p>
          <w:p>
            <w:pPr>
              <w:pStyle w:val="90"/>
            </w:pPr>
            <w:r>
              <w:t>[029] will support release with redirection in response to a ResumeRequest for both with/</w:t>
            </w:r>
            <w:r>
              <w:rPr>
                <w:highlight w:val="yellow"/>
              </w:rPr>
              <w:t>without anchor change cases.</w:t>
            </w:r>
          </w:p>
          <w:p>
            <w:pPr>
              <w:pStyle w:val="90"/>
            </w:pPr>
            <w:r>
              <w:t xml:space="preserve">[029] </w:t>
            </w:r>
            <w:r>
              <w:rPr>
                <w:highlight w:val="green"/>
                <w:u w:val="single"/>
              </w:rPr>
              <w:t>For anchor change scenario</w:t>
            </w:r>
            <w:r>
              <w:rPr>
                <w:highlight w:val="green"/>
              </w:rPr>
              <w:t>, the current gNB is responsible for determining the redirection.</w:t>
            </w:r>
          </w:p>
          <w:p>
            <w:pPr>
              <w:pStyle w:val="90"/>
              <w:rPr>
                <w:rFonts w:eastAsia="宋体"/>
                <w:lang w:val="en-US" w:eastAsia="zh-CN"/>
              </w:rPr>
            </w:pPr>
            <w:r>
              <w:t>[029] Discussion on detail mechanism and CRs is postponed to next meeting.</w:t>
            </w:r>
          </w:p>
          <w:p>
            <w:r>
              <w:rPr>
                <w:rFonts w:eastAsia="宋体"/>
                <w:lang w:val="en-US" w:eastAsia="zh-CN"/>
              </w:rPr>
              <w:t>At the last meeting the agreement was only that in case of anchor relocation, the redirection decision is done by the new serving gNB. So, in case of no anchor relocation, if we leave this decision to the anchor gNB, then there will be no RAN3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pPr>
              <w:rPr>
                <w:rFonts w:hint="eastAsia" w:ascii="Times New Roman" w:hAnsi="Times New Roman" w:eastAsia="宋体" w:cs="Times New Roman"/>
                <w:lang w:val="en-US" w:eastAsia="zh-CN" w:bidi="ar-SA"/>
              </w:rPr>
            </w:pPr>
            <w:r>
              <w:rPr>
                <w:rFonts w:hint="eastAsia" w:eastAsia="宋体"/>
                <w:lang w:val="en-US" w:eastAsia="zh-CN"/>
              </w:rPr>
              <w:t>vivo</w:t>
            </w:r>
          </w:p>
        </w:tc>
        <w:tc>
          <w:tcPr>
            <w:tcW w:w="1418" w:type="dxa"/>
            <w:vAlign w:val="top"/>
          </w:tcPr>
          <w:p>
            <w:pPr>
              <w:rPr>
                <w:rFonts w:hint="default" w:ascii="Times New Roman" w:hAnsi="Times New Roman" w:eastAsia="宋体" w:cs="Times New Roman"/>
                <w:lang w:val="en-US" w:eastAsia="zh-CN" w:bidi="ar-SA"/>
              </w:rPr>
            </w:pPr>
            <w:r>
              <w:t>No strong view</w:t>
            </w:r>
          </w:p>
        </w:tc>
        <w:tc>
          <w:tcPr>
            <w:tcW w:w="6378" w:type="dxa"/>
            <w:vAlign w:val="top"/>
          </w:tcPr>
          <w:p>
            <w:pPr>
              <w:rPr>
                <w:rFonts w:hint="default" w:ascii="Times New Roman" w:hAnsi="Times New Roman" w:eastAsia="宋体" w:cs="Times New Roman"/>
                <w:lang w:val="en-US" w:eastAsia="zh-CN" w:bidi="ar-SA"/>
              </w:rPr>
            </w:pPr>
            <w:r>
              <w:rPr>
                <w:rFonts w:hint="eastAsia" w:eastAsia="宋体"/>
                <w:lang w:val="en-US" w:eastAsia="zh-CN"/>
              </w:rPr>
              <w:t>No strong view, but we think it is in the scope of RAN3.</w:t>
            </w:r>
          </w:p>
        </w:tc>
      </w:tr>
    </w:tbl>
    <w:p/>
    <w:p>
      <w:pPr>
        <w:pStyle w:val="5"/>
        <w:spacing w:line="259" w:lineRule="auto"/>
        <w:ind w:left="0" w:firstLine="0"/>
        <w:rPr>
          <w:rFonts w:ascii="Times New Roman" w:hAnsi="Times New Roman" w:eastAsia="Times New Roman"/>
          <w:b/>
          <w:sz w:val="20"/>
        </w:rPr>
      </w:pPr>
      <w:r>
        <w:rPr>
          <w:rFonts w:ascii="Times New Roman" w:hAnsi="Times New Roman" w:eastAsia="Times New Roman"/>
          <w:b/>
          <w:sz w:val="20"/>
        </w:rPr>
        <w:t>Conclusions (with/without UE context relocation): TBA</w:t>
      </w:r>
    </w:p>
    <w:p/>
    <w:p>
      <w:pPr>
        <w:pStyle w:val="2"/>
        <w:numPr>
          <w:ilvl w:val="0"/>
          <w:numId w:val="5"/>
        </w:numPr>
      </w:pPr>
      <w:r>
        <w:t>Conclusions</w:t>
      </w:r>
    </w:p>
    <w:p>
      <w:pPr>
        <w:pStyle w:val="77"/>
        <w:ind w:left="440"/>
      </w:pPr>
    </w:p>
    <w:p>
      <w:pPr>
        <w:pStyle w:val="2"/>
      </w:pPr>
      <w:r>
        <w:t>4</w:t>
      </w:r>
      <w:r>
        <w:tab/>
      </w:r>
      <w:r>
        <w:t>Discussion contribution List</w:t>
      </w:r>
    </w:p>
    <w:p>
      <w:pPr>
        <w:spacing w:before="40" w:after="0"/>
        <w:rPr>
          <w:rFonts w:ascii="Arial" w:hAnsi="Arial" w:eastAsia="MS Mincho"/>
          <w:i/>
          <w:sz w:val="18"/>
          <w:szCs w:val="24"/>
          <w:lang w:eastAsia="en-GB"/>
        </w:rPr>
      </w:pPr>
      <w:r>
        <w:rPr>
          <w:rFonts w:ascii="Arial" w:hAnsi="Arial" w:eastAsia="MS Mincho"/>
          <w:i/>
          <w:sz w:val="18"/>
          <w:szCs w:val="24"/>
          <w:highlight w:val="yellow"/>
          <w:lang w:eastAsia="en-GB"/>
        </w:rPr>
        <w:t>Overheating Stop Behaviour</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"file:///D:\\Documents\\3GPP\\tsg_ran\\WG2\\TSGR2_113-e\\Docs\\R2-2101434.zip" \o "D:Documents3GPPtsg_ranWG2TSGR2_113-eDocsR2-2101434.zip" </w:instrText>
      </w:r>
      <w:r>
        <w:fldChar w:fldCharType="separate"/>
      </w:r>
      <w:r>
        <w:rPr>
          <w:rFonts w:ascii="Arial" w:hAnsi="Arial" w:eastAsia="MS Mincho"/>
          <w:color w:val="0000FF"/>
          <w:szCs w:val="24"/>
          <w:u w:val="single"/>
          <w:lang w:eastAsia="en-GB"/>
        </w:rPr>
        <w:t>R2-2101434</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Summary of e-mail discussion on UE indication when it no longer experiences overheating</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discussion</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"file:///D:\\Documents\\3GPP\\tsg_ran\\WG2\\TSGR2_113-e\\Docs\\R2-2101346.zip" \o "D:Documents3GPPtsg_ranWG2TSGR2_113-eDocsR2-2101346.zip" </w:instrText>
      </w:r>
      <w:r>
        <w:fldChar w:fldCharType="separate"/>
      </w:r>
      <w:r>
        <w:rPr>
          <w:rFonts w:ascii="Arial" w:hAnsi="Arial" w:eastAsia="MS Mincho"/>
          <w:color w:val="0000FF"/>
          <w:szCs w:val="24"/>
          <w:u w:val="single"/>
          <w:lang w:eastAsia="en-GB"/>
        </w:rPr>
        <w:t>R2-2101346</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Impacting UE to optimise inter-node transfer of SCG overheating info</w:t>
      </w:r>
      <w:r>
        <w:rPr>
          <w:rFonts w:ascii="Arial" w:hAnsi="Arial" w:eastAsia="MS Mincho"/>
          <w:szCs w:val="24"/>
          <w:lang w:eastAsia="en-GB"/>
        </w:rPr>
        <w:tab/>
      </w:r>
      <w:r>
        <w:rPr>
          <w:rFonts w:ascii="Arial" w:hAnsi="Arial" w:eastAsia="MS Mincho"/>
          <w:szCs w:val="24"/>
          <w:lang w:eastAsia="en-GB"/>
        </w:rPr>
        <w:t>Samsung Telecommunications, LG Electronics Inc.</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"file:///D:\\Documents\\3GPP\\tsg_ran\\WG2\\TSGR2_113-e\\Docs\\R2-2101170.zip" \o "D:Documents3GPPtsg_ranWG2TSGR2_113-eDocsR2-2101170.zip" </w:instrText>
      </w:r>
      <w:r>
        <w:fldChar w:fldCharType="separate"/>
      </w:r>
      <w:r>
        <w:rPr>
          <w:rFonts w:ascii="Arial" w:hAnsi="Arial" w:eastAsia="MS Mincho"/>
          <w:color w:val="0000FF"/>
          <w:szCs w:val="24"/>
          <w:u w:val="single"/>
          <w:lang w:eastAsia="en-GB"/>
        </w:rPr>
        <w:t>R2-2101170</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OverheatingAssistance Restriction Release Signalling in EN-DC</w:t>
      </w:r>
      <w:r>
        <w:rPr>
          <w:rFonts w:ascii="Arial" w:hAnsi="Arial" w:eastAsia="MS Mincho"/>
          <w:szCs w:val="24"/>
          <w:lang w:eastAsia="en-GB"/>
        </w:rPr>
        <w:tab/>
      </w:r>
      <w:r>
        <w:rPr>
          <w:rFonts w:ascii="Arial" w:hAnsi="Arial" w:eastAsia="MS Mincho"/>
          <w:szCs w:val="24"/>
          <w:lang w:eastAsia="en-GB"/>
        </w:rPr>
        <w:t>Beijing Xiaomi Mobile Software</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p>
    <w:p>
      <w:pPr>
        <w:spacing w:before="40" w:after="0"/>
        <w:rPr>
          <w:rFonts w:ascii="Arial" w:hAnsi="Arial" w:eastAsia="MS Mincho"/>
          <w:i/>
          <w:sz w:val="18"/>
          <w:szCs w:val="24"/>
          <w:highlight w:val="yellow"/>
          <w:lang w:eastAsia="en-GB"/>
        </w:rPr>
      </w:pPr>
    </w:p>
    <w:p>
      <w:pPr>
        <w:spacing w:before="40" w:after="0"/>
        <w:rPr>
          <w:rFonts w:ascii="Arial" w:hAnsi="Arial" w:eastAsia="MS Mincho"/>
          <w:i/>
          <w:sz w:val="18"/>
          <w:szCs w:val="24"/>
          <w:lang w:eastAsia="en-GB"/>
        </w:rPr>
      </w:pPr>
      <w:r>
        <w:rPr>
          <w:rFonts w:ascii="Arial" w:hAnsi="Arial" w:eastAsia="MS Mincho"/>
          <w:i/>
          <w:sz w:val="18"/>
          <w:szCs w:val="24"/>
          <w:highlight w:val="yellow"/>
          <w:lang w:eastAsia="en-GB"/>
        </w:rPr>
        <w:t>Overheating Other</w:t>
      </w:r>
    </w:p>
    <w:p>
      <w:pPr>
        <w:spacing w:before="60" w:after="0"/>
        <w:ind w:left="1259" w:hanging="1259"/>
        <w:rPr>
          <w:rFonts w:ascii="Arial" w:hAnsi="Arial" w:eastAsia="MS Mincho"/>
          <w:szCs w:val="24"/>
          <w:lang w:val="en-US" w:eastAsia="en-GB"/>
        </w:rPr>
      </w:pPr>
      <w:r>
        <w:fldChar w:fldCharType="begin"/>
      </w:r>
      <w:r>
        <w:instrText xml:space="preserve"> HYPERLINK "file:///D:\\Documents\\3GPP\\tsg_ran\\WG2\\TSGR2_113-e\\Docs\\R2-2101656.zip" \o "D:Documents3GPPtsg_ranWG2TSGR2_113-eDocsR2-2101656.zip" </w:instrText>
      </w:r>
      <w:r>
        <w:fldChar w:fldCharType="separate"/>
      </w:r>
      <w:r>
        <w:rPr>
          <w:rFonts w:ascii="Arial" w:hAnsi="Arial" w:eastAsia="MS Mincho"/>
          <w:color w:val="0000FF"/>
          <w:szCs w:val="24"/>
          <w:u w:val="single"/>
          <w:lang w:eastAsia="en-GB"/>
        </w:rPr>
        <w:t>R2-2101656</w:t>
      </w:r>
      <w:r>
        <w:rPr>
          <w:rFonts w:ascii="Arial" w:hAnsi="Arial" w:eastAsia="MS Mincho"/>
          <w:color w:val="0000FF"/>
          <w:szCs w:val="24"/>
          <w:u w:val="single"/>
          <w:lang w:eastAsia="en-GB"/>
        </w:rPr>
        <w:fldChar w:fldCharType="end"/>
      </w:r>
      <w:r>
        <w:rPr>
          <w:rFonts w:ascii="Arial" w:hAnsi="Arial" w:eastAsia="MS Mincho"/>
          <w:szCs w:val="24"/>
          <w:lang w:val="en-US" w:eastAsia="en-GB"/>
        </w:rPr>
        <w:tab/>
      </w:r>
      <w:r>
        <w:rPr>
          <w:rFonts w:ascii="Arial" w:hAnsi="Arial" w:eastAsia="MS Mincho"/>
          <w:szCs w:val="24"/>
          <w:lang w:val="en-US" w:eastAsia="en-GB"/>
        </w:rPr>
        <w:t>Correction on handling of overheatingAssistanceConfigForSCG when SCG is released</w:t>
      </w:r>
      <w:r>
        <w:rPr>
          <w:rFonts w:ascii="Arial" w:hAnsi="Arial" w:eastAsia="MS Mincho"/>
          <w:szCs w:val="24"/>
          <w:lang w:val="en-US" w:eastAsia="en-GB"/>
        </w:rPr>
        <w:tab/>
      </w:r>
      <w:r>
        <w:rPr>
          <w:rFonts w:ascii="Arial" w:hAnsi="Arial" w:eastAsia="MS Mincho"/>
          <w:szCs w:val="24"/>
          <w:lang w:val="en-US" w:eastAsia="en-GB"/>
        </w:rPr>
        <w:t>Huawei, HiSilicon</w:t>
      </w:r>
      <w:r>
        <w:rPr>
          <w:rFonts w:ascii="Arial" w:hAnsi="Arial" w:eastAsia="MS Mincho"/>
          <w:szCs w:val="24"/>
          <w:lang w:val="en-US" w:eastAsia="en-GB"/>
        </w:rPr>
        <w:tab/>
      </w:r>
      <w:r>
        <w:rPr>
          <w:rFonts w:ascii="Arial" w:hAnsi="Arial" w:eastAsia="MS Mincho"/>
          <w:szCs w:val="24"/>
          <w:lang w:val="en-US" w:eastAsia="en-GB"/>
        </w:rPr>
        <w:t>CR</w:t>
      </w:r>
      <w:r>
        <w:rPr>
          <w:rFonts w:ascii="Arial" w:hAnsi="Arial" w:eastAsia="MS Mincho"/>
          <w:szCs w:val="24"/>
          <w:lang w:val="en-US" w:eastAsia="en-GB"/>
        </w:rPr>
        <w:tab/>
      </w:r>
      <w:r>
        <w:rPr>
          <w:rFonts w:ascii="Arial" w:hAnsi="Arial" w:eastAsia="MS Mincho"/>
          <w:szCs w:val="24"/>
          <w:lang w:val="en-US" w:eastAsia="en-GB"/>
        </w:rPr>
        <w:t>Rel-16</w:t>
      </w:r>
      <w:r>
        <w:rPr>
          <w:rFonts w:ascii="Arial" w:hAnsi="Arial" w:eastAsia="MS Mincho"/>
          <w:szCs w:val="24"/>
          <w:lang w:val="en-US" w:eastAsia="en-GB"/>
        </w:rPr>
        <w:tab/>
      </w:r>
      <w:r>
        <w:rPr>
          <w:rFonts w:ascii="Arial" w:hAnsi="Arial" w:eastAsia="MS Mincho"/>
          <w:szCs w:val="24"/>
          <w:lang w:val="en-US" w:eastAsia="en-GB"/>
        </w:rPr>
        <w:t>36.331</w:t>
      </w:r>
      <w:r>
        <w:rPr>
          <w:rFonts w:ascii="Arial" w:hAnsi="Arial" w:eastAsia="MS Mincho"/>
          <w:szCs w:val="24"/>
          <w:lang w:val="en-US" w:eastAsia="en-GB"/>
        </w:rPr>
        <w:tab/>
      </w:r>
      <w:r>
        <w:rPr>
          <w:rFonts w:ascii="Arial" w:hAnsi="Arial" w:eastAsia="MS Mincho"/>
          <w:szCs w:val="24"/>
          <w:lang w:val="en-US" w:eastAsia="en-GB"/>
        </w:rPr>
        <w:t>16.3.0</w:t>
      </w:r>
      <w:r>
        <w:rPr>
          <w:rFonts w:ascii="Arial" w:hAnsi="Arial" w:eastAsia="MS Mincho"/>
          <w:szCs w:val="24"/>
          <w:lang w:val="en-US" w:eastAsia="en-GB"/>
        </w:rPr>
        <w:tab/>
      </w:r>
      <w:r>
        <w:rPr>
          <w:rFonts w:ascii="Arial" w:hAnsi="Arial" w:eastAsia="MS Mincho"/>
          <w:szCs w:val="24"/>
          <w:lang w:val="en-US" w:eastAsia="en-GB"/>
        </w:rPr>
        <w:t>4584</w:t>
      </w:r>
      <w:r>
        <w:rPr>
          <w:rFonts w:ascii="Arial" w:hAnsi="Arial" w:eastAsia="MS Mincho"/>
          <w:szCs w:val="24"/>
          <w:lang w:val="en-US" w:eastAsia="en-GB"/>
        </w:rPr>
        <w:tab/>
      </w:r>
      <w:r>
        <w:rPr>
          <w:rFonts w:ascii="Arial" w:hAnsi="Arial" w:eastAsia="MS Mincho"/>
          <w:szCs w:val="24"/>
          <w:lang w:val="en-US" w:eastAsia="en-GB"/>
        </w:rPr>
        <w:t>-</w:t>
      </w:r>
      <w:r>
        <w:rPr>
          <w:rFonts w:ascii="Arial" w:hAnsi="Arial" w:eastAsia="MS Mincho"/>
          <w:szCs w:val="24"/>
          <w:lang w:val="en-US" w:eastAsia="en-GB"/>
        </w:rPr>
        <w:tab/>
      </w:r>
      <w:r>
        <w:rPr>
          <w:rFonts w:ascii="Arial" w:hAnsi="Arial" w:eastAsia="MS Mincho"/>
          <w:szCs w:val="24"/>
          <w:lang w:val="en-US" w:eastAsia="en-GB"/>
        </w:rPr>
        <w:t>F</w:t>
      </w:r>
      <w:r>
        <w:rPr>
          <w:rFonts w:ascii="Arial" w:hAnsi="Arial" w:eastAsia="MS Mincho"/>
          <w:szCs w:val="24"/>
          <w:lang w:val="en-US" w:eastAsia="en-GB"/>
        </w:rPr>
        <w:tab/>
      </w:r>
      <w:r>
        <w:rPr>
          <w:rFonts w:ascii="Arial" w:hAnsi="Arial" w:eastAsia="MS Mincho"/>
          <w:szCs w:val="24"/>
          <w:lang w:val="en-US"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"file:///D:\\Documents\\3GPP\\tsg_ran\\WG2\\TSGR2_113-e\\Docs\\R2-2100872.zip" \o "D:Documents3GPPtsg_ranWG2TSGR2_113-eDocsR2-2100872.zip" </w:instrText>
      </w:r>
      <w:r>
        <w:fldChar w:fldCharType="separate"/>
      </w:r>
      <w:r>
        <w:rPr>
          <w:rFonts w:ascii="Arial" w:hAnsi="Arial" w:eastAsia="MS Mincho"/>
          <w:color w:val="0000FF"/>
          <w:szCs w:val="24"/>
          <w:u w:val="single"/>
          <w:lang w:eastAsia="en-GB"/>
        </w:rPr>
        <w:t>R2-2100872</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Cleanup on Overheating UAI reporting procedure</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16.3.1</w:t>
      </w:r>
      <w:r>
        <w:rPr>
          <w:rFonts w:ascii="Arial" w:hAnsi="Arial" w:eastAsia="MS Mincho"/>
          <w:szCs w:val="24"/>
          <w:lang w:eastAsia="en-GB"/>
        </w:rPr>
        <w:tab/>
      </w:r>
      <w:r>
        <w:rPr>
          <w:rFonts w:ascii="Arial" w:hAnsi="Arial" w:eastAsia="MS Mincho"/>
          <w:szCs w:val="24"/>
          <w:lang w:eastAsia="en-GB"/>
        </w:rPr>
        <w:t>2361</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40" w:after="0"/>
        <w:rPr>
          <w:rFonts w:ascii="Arial" w:hAnsi="Arial" w:eastAsia="MS Mincho"/>
          <w:i/>
          <w:sz w:val="18"/>
          <w:szCs w:val="24"/>
          <w:highlight w:val="yellow"/>
          <w:lang w:eastAsia="en-GB"/>
        </w:rPr>
      </w:pPr>
    </w:p>
    <w:p>
      <w:pPr>
        <w:spacing w:before="40" w:after="0"/>
        <w:rPr>
          <w:rFonts w:ascii="Arial" w:hAnsi="Arial" w:eastAsia="MS Mincho"/>
          <w:i/>
          <w:sz w:val="18"/>
          <w:szCs w:val="24"/>
          <w:lang w:eastAsia="en-GB"/>
        </w:rPr>
      </w:pPr>
      <w:r>
        <w:rPr>
          <w:rFonts w:ascii="Arial" w:hAnsi="Arial" w:eastAsia="MS Mincho"/>
          <w:i/>
          <w:sz w:val="18"/>
          <w:szCs w:val="24"/>
          <w:highlight w:val="yellow"/>
          <w:lang w:eastAsia="en-GB"/>
        </w:rPr>
        <w:t>Processing time of DL Segmentation</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"file:///D:\\Documents\\3GPP\\tsg_ran\\WG2\\TSGR2_113-e\\Docs\\R2-2101356.zip" \o "D:Documents3GPPtsg_ranWG2TSGR2_113-eDocsR2-2101356.zip" </w:instrText>
      </w:r>
      <w:r>
        <w:fldChar w:fldCharType="separate"/>
      </w:r>
      <w:r>
        <w:rPr>
          <w:rFonts w:ascii="Arial" w:hAnsi="Arial" w:eastAsia="MS Mincho"/>
          <w:color w:val="0000FF"/>
          <w:szCs w:val="24"/>
          <w:u w:val="single"/>
          <w:lang w:eastAsia="en-GB"/>
        </w:rPr>
        <w:t>R2-2101356</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Summary of Email Report of [Post112-e][063][NR TEI16] RRC processing time with segmentation</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NR_newRAT-Core, TEI16</w:t>
      </w:r>
    </w:p>
    <w:p>
      <w:pPr>
        <w:pStyle w:val="85"/>
        <w:rPr>
          <w:highlight w:val="yellow"/>
        </w:rPr>
      </w:pPr>
      <w:r>
        <w:rPr>
          <w:lang w:eastAsia="zh-CN"/>
        </w:rPr>
        <w:t>R</w:t>
      </w:r>
      <w:r>
        <w:rPr>
          <w:rFonts w:hint="eastAsia"/>
          <w:lang w:eastAsia="zh-CN"/>
        </w:rPr>
        <w:t>evisedin</w:t>
      </w:r>
      <w:r>
        <w:t xml:space="preserve">=&gt; Revised in </w:t>
      </w:r>
      <w:bookmarkStart w:id="26" w:name="OLE_LINK3"/>
      <w:bookmarkStart w:id="27" w:name="OLE_LINK4"/>
      <w:r>
        <w:rPr>
          <w:highlight w:val="yellow"/>
        </w:rPr>
        <w:t>R2-2102261</w:t>
      </w:r>
      <w:bookmarkEnd w:id="26"/>
      <w:bookmarkEnd w:id="27"/>
    </w:p>
    <w:p>
      <w:pPr>
        <w:spacing w:before="60" w:after="0"/>
        <w:ind w:left="1259" w:hanging="1259"/>
        <w:rPr>
          <w:rFonts w:ascii="Arial" w:hAnsi="Arial" w:eastAsia="MS Mincho"/>
          <w:szCs w:val="24"/>
          <w:lang w:eastAsia="en-GB"/>
        </w:rPr>
      </w:pPr>
      <w:r>
        <w:rPr>
          <w:rFonts w:ascii="Arial" w:hAnsi="Arial" w:eastAsia="MS Mincho"/>
          <w:szCs w:val="24"/>
          <w:highlight w:val="yellow"/>
          <w:lang w:eastAsia="en-GB"/>
        </w:rPr>
        <w:t>R2-2102261</w:t>
      </w:r>
      <w:r>
        <w:rPr>
          <w:rFonts w:ascii="Arial" w:hAnsi="Arial" w:eastAsia="MS Mincho"/>
          <w:szCs w:val="24"/>
          <w:lang w:eastAsia="en-GB"/>
        </w:rPr>
        <w:tab/>
      </w:r>
      <w:r>
        <w:rPr>
          <w:rFonts w:ascii="Arial" w:hAnsi="Arial" w:eastAsia="MS Mincho"/>
          <w:szCs w:val="24"/>
          <w:lang w:eastAsia="en-GB"/>
        </w:rPr>
        <w:t>Summary of Email Report of [Post112-e][063][NR TEI16] RRC processing time with segmentation</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NR_newRAT-Core, 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"file:///D:\\Documents\\3GPP\\tsg_ran\\WG2\\TSGR2_113-e\\Docs\\R2-2101357.zip" \o "D:Documents3GPPtsg_ranWG2TSGR2_113-eDocsR2-2101357.zip" </w:instrText>
      </w:r>
      <w:r>
        <w:fldChar w:fldCharType="separate"/>
      </w:r>
      <w:r>
        <w:rPr>
          <w:rFonts w:ascii="Arial" w:hAnsi="Arial" w:eastAsia="MS Mincho"/>
          <w:color w:val="0000FF"/>
          <w:szCs w:val="24"/>
          <w:u w:val="single"/>
          <w:lang w:eastAsia="en-GB"/>
        </w:rPr>
        <w:t>R2-2101357</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NR RRC processing time with segmentation</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16.3.1</w:t>
      </w:r>
      <w:r>
        <w:rPr>
          <w:rFonts w:ascii="Arial" w:hAnsi="Arial" w:eastAsia="MS Mincho"/>
          <w:szCs w:val="24"/>
          <w:lang w:eastAsia="en-GB"/>
        </w:rPr>
        <w:tab/>
      </w:r>
      <w:r>
        <w:rPr>
          <w:rFonts w:ascii="Arial" w:hAnsi="Arial" w:eastAsia="MS Mincho"/>
          <w:szCs w:val="24"/>
          <w:lang w:eastAsia="en-GB"/>
        </w:rPr>
        <w:t>2405</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NR_newRAT-Core, 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"file:///D:\\Documents\\3GPP\\tsg_ran\\WG2\\TSGR2_113-e\\Docs\\R2-2101358.zip" \o "D:Documents3GPPtsg_ranWG2TSGR2_113-eDocsR2-2101358.zip" </w:instrText>
      </w:r>
      <w:r>
        <w:fldChar w:fldCharType="separate"/>
      </w:r>
      <w:r>
        <w:rPr>
          <w:rFonts w:ascii="Arial" w:hAnsi="Arial" w:eastAsia="MS Mincho"/>
          <w:color w:val="0000FF"/>
          <w:szCs w:val="24"/>
          <w:u w:val="single"/>
          <w:lang w:eastAsia="en-GB"/>
        </w:rPr>
        <w:t>R2-2101358</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LTE RRC processing time with segmentation</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36.331</w:t>
      </w:r>
      <w:r>
        <w:rPr>
          <w:rFonts w:ascii="Arial" w:hAnsi="Arial" w:eastAsia="MS Mincho"/>
          <w:szCs w:val="24"/>
          <w:lang w:eastAsia="en-GB"/>
        </w:rPr>
        <w:tab/>
      </w:r>
      <w:r>
        <w:rPr>
          <w:rFonts w:ascii="Arial" w:hAnsi="Arial" w:eastAsia="MS Mincho"/>
          <w:szCs w:val="24"/>
          <w:lang w:eastAsia="en-GB"/>
        </w:rPr>
        <w:t>16.3.0</w:t>
      </w:r>
      <w:r>
        <w:rPr>
          <w:rFonts w:ascii="Arial" w:hAnsi="Arial" w:eastAsia="MS Mincho"/>
          <w:szCs w:val="24"/>
          <w:lang w:eastAsia="en-GB"/>
        </w:rPr>
        <w:tab/>
      </w:r>
      <w:r>
        <w:rPr>
          <w:rFonts w:ascii="Arial" w:hAnsi="Arial" w:eastAsia="MS Mincho"/>
          <w:szCs w:val="24"/>
          <w:lang w:eastAsia="en-GB"/>
        </w:rPr>
        <w:t>4572</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NR_newRAT-Core, 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"file:///D:\\Documents\\3GPP\\tsg_ran\\WG2\\TSGR2_113-e\\Docs\\R2-2101359.zip" \o "D:Documents3GPPtsg_ranWG2TSGR2_113-eDocsR2-2101359.zip" </w:instrText>
      </w:r>
      <w:r>
        <w:fldChar w:fldCharType="separate"/>
      </w:r>
      <w:r>
        <w:rPr>
          <w:rFonts w:ascii="Arial" w:hAnsi="Arial" w:eastAsia="MS Mincho"/>
          <w:color w:val="0000FF"/>
          <w:szCs w:val="24"/>
          <w:u w:val="single"/>
          <w:lang w:eastAsia="en-GB"/>
        </w:rPr>
        <w:t>R2-2101359</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Draft LS to RAN5 on RRC processing time with segmentation</w:t>
      </w:r>
      <w:r>
        <w:rPr>
          <w:rFonts w:ascii="Arial" w:hAnsi="Arial" w:eastAsia="MS Mincho"/>
          <w:szCs w:val="24"/>
          <w:lang w:eastAsia="en-GB"/>
        </w:rPr>
        <w:tab/>
      </w:r>
      <w:r>
        <w:rPr>
          <w:rFonts w:ascii="Arial" w:hAnsi="Arial" w:eastAsia="MS Mincho"/>
          <w:szCs w:val="24"/>
          <w:lang w:eastAsia="en-GB"/>
        </w:rPr>
        <w:t>Apple</w:t>
      </w:r>
      <w:r>
        <w:rPr>
          <w:rFonts w:ascii="Arial" w:hAnsi="Arial" w:eastAsia="MS Mincho"/>
          <w:szCs w:val="24"/>
          <w:lang w:eastAsia="en-GB"/>
        </w:rPr>
        <w:tab/>
      </w:r>
      <w:r>
        <w:rPr>
          <w:rFonts w:ascii="Arial" w:hAnsi="Arial" w:eastAsia="MS Mincho"/>
          <w:szCs w:val="24"/>
          <w:lang w:eastAsia="en-GB"/>
        </w:rPr>
        <w:t>LS out</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NR_newRAT-Core, TEI16</w:t>
      </w:r>
      <w:r>
        <w:rPr>
          <w:rFonts w:ascii="Arial" w:hAnsi="Arial" w:eastAsia="MS Mincho"/>
          <w:szCs w:val="24"/>
          <w:lang w:eastAsia="en-GB"/>
        </w:rPr>
        <w:tab/>
      </w:r>
      <w:r>
        <w:rPr>
          <w:rFonts w:ascii="Arial" w:hAnsi="Arial" w:eastAsia="MS Mincho"/>
          <w:szCs w:val="24"/>
          <w:lang w:eastAsia="en-GB"/>
        </w:rPr>
        <w:t>To:RAN5</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"file:///D:\\Documents\\3GPP\\tsg_ran\\WG2\\TSGR2_113-e\\Docs\\R2-2100979.zip" \o "D:Documents3GPPtsg_ranWG2TSGR2_113-eDocsR2-2100979.zip" </w:instrText>
      </w:r>
      <w:r>
        <w:fldChar w:fldCharType="separate"/>
      </w:r>
      <w:r>
        <w:rPr>
          <w:rFonts w:ascii="Arial" w:hAnsi="Arial" w:eastAsia="MS Mincho"/>
          <w:color w:val="0000FF"/>
          <w:szCs w:val="24"/>
          <w:u w:val="single"/>
          <w:lang w:eastAsia="en-GB"/>
        </w:rPr>
        <w:t>R2-2100979</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RRC processing delay for DL RRC segmentation</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TEI16</w:t>
      </w:r>
    </w:p>
    <w:p>
      <w:pPr>
        <w:spacing w:before="40" w:after="0"/>
        <w:rPr>
          <w:rFonts w:ascii="Arial" w:hAnsi="Arial" w:eastAsia="MS Mincho"/>
          <w:i/>
          <w:sz w:val="18"/>
          <w:szCs w:val="24"/>
          <w:highlight w:val="yellow"/>
          <w:lang w:eastAsia="en-GB"/>
        </w:rPr>
      </w:pPr>
    </w:p>
    <w:p>
      <w:pPr>
        <w:spacing w:before="40" w:after="0"/>
        <w:rPr>
          <w:rFonts w:ascii="Arial" w:hAnsi="Arial" w:eastAsia="MS Mincho"/>
          <w:i/>
          <w:sz w:val="18"/>
          <w:szCs w:val="24"/>
          <w:lang w:eastAsia="en-GB"/>
        </w:rPr>
      </w:pPr>
      <w:r>
        <w:rPr>
          <w:rFonts w:ascii="Arial" w:hAnsi="Arial" w:eastAsia="MS Mincho"/>
          <w:i/>
          <w:sz w:val="18"/>
          <w:szCs w:val="24"/>
          <w:highlight w:val="yellow"/>
          <w:lang w:eastAsia="en-GB"/>
        </w:rPr>
        <w:t>Release with Redirect – Continue from last meeting</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"file:///D:\\Documents\\3GPP\\tsg_ran\\WG2\\TSGR2_113-e\\Docs\\R2-2101289.zip" \o "D:Documents3GPPtsg_ranWG2TSGR2_113-eDocsR2-2101289.zip" </w:instrText>
      </w:r>
      <w:r>
        <w:fldChar w:fldCharType="separate"/>
      </w:r>
      <w:r>
        <w:rPr>
          <w:rFonts w:ascii="Arial" w:hAnsi="Arial" w:eastAsia="MS Mincho"/>
          <w:color w:val="0000FF"/>
          <w:szCs w:val="24"/>
          <w:u w:val="single"/>
          <w:lang w:eastAsia="en-GB"/>
        </w:rPr>
        <w:t>R2-2101289</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"file:///D:\\Documents\\3GPP\\tsg_ran\\WG2\\TSGR2_113-e\\Docs\\R2-2101290.zip" \o "D:Documents3GPPtsg_ranWG2TSGR2_113-eDocsR2-2101290.zip" </w:instrText>
      </w:r>
      <w:r>
        <w:fldChar w:fldCharType="separate"/>
      </w:r>
      <w:r>
        <w:rPr>
          <w:rFonts w:ascii="Arial" w:hAnsi="Arial" w:eastAsia="MS Mincho"/>
          <w:color w:val="0000FF"/>
          <w:szCs w:val="24"/>
          <w:u w:val="single"/>
          <w:lang w:eastAsia="en-GB"/>
        </w:rPr>
        <w:t>R2-2101290</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38.331</w:t>
      </w:r>
      <w:r>
        <w:rPr>
          <w:rFonts w:ascii="Arial" w:hAnsi="Arial" w:eastAsia="MS Mincho"/>
          <w:szCs w:val="24"/>
          <w:lang w:eastAsia="en-GB"/>
        </w:rPr>
        <w:tab/>
      </w:r>
      <w:r>
        <w:rPr>
          <w:rFonts w:ascii="Arial" w:hAnsi="Arial" w:eastAsia="MS Mincho"/>
          <w:szCs w:val="24"/>
          <w:lang w:eastAsia="en-GB"/>
        </w:rPr>
        <w:t>16.3.1</w:t>
      </w:r>
      <w:r>
        <w:rPr>
          <w:rFonts w:ascii="Arial" w:hAnsi="Arial" w:eastAsia="MS Mincho"/>
          <w:szCs w:val="24"/>
          <w:lang w:eastAsia="en-GB"/>
        </w:rPr>
        <w:tab/>
      </w:r>
      <w:r>
        <w:rPr>
          <w:rFonts w:ascii="Arial" w:hAnsi="Arial" w:eastAsia="MS Mincho"/>
          <w:szCs w:val="24"/>
          <w:lang w:eastAsia="en-GB"/>
        </w:rPr>
        <w:t>2402</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"file:///D:\\Documents\\3GPP\\tsg_ran\\WG2\\TSGR2_113-e\\Docs\\R2-2101291.zip" \o "D:Documents3GPPtsg_ranWG2TSGR2_113-eDocsR2-2101291.zip" </w:instrText>
      </w:r>
      <w:r>
        <w:fldChar w:fldCharType="separate"/>
      </w:r>
      <w:r>
        <w:rPr>
          <w:rFonts w:ascii="Arial" w:hAnsi="Arial" w:eastAsia="MS Mincho"/>
          <w:color w:val="0000FF"/>
          <w:szCs w:val="24"/>
          <w:u w:val="single"/>
          <w:lang w:eastAsia="en-GB"/>
        </w:rPr>
        <w:t>R2-2101291</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38.306</w:t>
      </w:r>
      <w:r>
        <w:rPr>
          <w:rFonts w:ascii="Arial" w:hAnsi="Arial" w:eastAsia="MS Mincho"/>
          <w:szCs w:val="24"/>
          <w:lang w:eastAsia="en-GB"/>
        </w:rPr>
        <w:tab/>
      </w:r>
      <w:r>
        <w:rPr>
          <w:rFonts w:ascii="Arial" w:hAnsi="Arial" w:eastAsia="MS Mincho"/>
          <w:szCs w:val="24"/>
          <w:lang w:eastAsia="en-GB"/>
        </w:rPr>
        <w:t>16.3.0</w:t>
      </w:r>
      <w:r>
        <w:rPr>
          <w:rFonts w:ascii="Arial" w:hAnsi="Arial" w:eastAsia="MS Mincho"/>
          <w:szCs w:val="24"/>
          <w:lang w:eastAsia="en-GB"/>
        </w:rPr>
        <w:tab/>
      </w:r>
      <w:r>
        <w:rPr>
          <w:rFonts w:ascii="Arial" w:hAnsi="Arial" w:eastAsia="MS Mincho"/>
          <w:szCs w:val="24"/>
          <w:lang w:eastAsia="en-GB"/>
        </w:rPr>
        <w:t>0503</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"file:///D:\\Documents\\3GPP\\tsg_ran\\WG2\\TSGR2_113-e\\Docs\\R2-2101292.zip" \o "D:Documents3GPPtsg_ranWG2TSGR2_113-eDocsR2-2101292.zip" </w:instrText>
      </w:r>
      <w:r>
        <w:fldChar w:fldCharType="separate"/>
      </w:r>
      <w:r>
        <w:rPr>
          <w:rFonts w:ascii="Arial" w:hAnsi="Arial" w:eastAsia="MS Mincho"/>
          <w:color w:val="0000FF"/>
          <w:szCs w:val="24"/>
          <w:u w:val="single"/>
          <w:lang w:eastAsia="en-GB"/>
        </w:rPr>
        <w:t>R2-2101292</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 in 2 steps</w:t>
      </w:r>
      <w:r>
        <w:rPr>
          <w:rFonts w:ascii="Arial" w:hAnsi="Arial" w:eastAsia="MS Mincho"/>
          <w:szCs w:val="24"/>
          <w:lang w:eastAsia="en-GB"/>
        </w:rPr>
        <w:tab/>
      </w:r>
      <w:r>
        <w:rPr>
          <w:rFonts w:ascii="Arial" w:hAnsi="Arial" w:eastAsia="MS Mincho"/>
          <w:szCs w:val="24"/>
          <w:lang w:eastAsia="en-GB"/>
        </w:rPr>
        <w:t>Ericsson</w:t>
      </w:r>
      <w:r>
        <w:rPr>
          <w:rFonts w:ascii="Arial" w:hAnsi="Arial" w:eastAsia="MS Mincho"/>
          <w:szCs w:val="24"/>
          <w:lang w:eastAsia="en-GB"/>
        </w:rPr>
        <w:tab/>
      </w:r>
      <w:r>
        <w:rPr>
          <w:rFonts w:ascii="Arial" w:hAnsi="Arial" w:eastAsia="MS Mincho"/>
          <w:szCs w:val="24"/>
          <w:lang w:eastAsia="en-GB"/>
        </w:rPr>
        <w:t>CR</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38.300</w:t>
      </w:r>
      <w:r>
        <w:rPr>
          <w:rFonts w:ascii="Arial" w:hAnsi="Arial" w:eastAsia="MS Mincho"/>
          <w:szCs w:val="24"/>
          <w:lang w:eastAsia="en-GB"/>
        </w:rPr>
        <w:tab/>
      </w:r>
      <w:r>
        <w:rPr>
          <w:rFonts w:ascii="Arial" w:hAnsi="Arial" w:eastAsia="MS Mincho"/>
          <w:szCs w:val="24"/>
          <w:lang w:eastAsia="en-GB"/>
        </w:rPr>
        <w:t>16.4.0</w:t>
      </w:r>
      <w:r>
        <w:rPr>
          <w:rFonts w:ascii="Arial" w:hAnsi="Arial" w:eastAsia="MS Mincho"/>
          <w:szCs w:val="24"/>
          <w:lang w:eastAsia="en-GB"/>
        </w:rPr>
        <w:tab/>
      </w:r>
      <w:r>
        <w:rPr>
          <w:rFonts w:ascii="Arial" w:hAnsi="Arial" w:eastAsia="MS Mincho"/>
          <w:szCs w:val="24"/>
          <w:lang w:eastAsia="en-GB"/>
        </w:rPr>
        <w:t>0338</w:t>
      </w:r>
      <w:r>
        <w:rPr>
          <w:rFonts w:ascii="Arial" w:hAnsi="Arial" w:eastAsia="MS Mincho"/>
          <w:szCs w:val="24"/>
          <w:lang w:eastAsia="en-GB"/>
        </w:rPr>
        <w:tab/>
      </w:r>
      <w:r>
        <w:rPr>
          <w:rFonts w:ascii="Arial" w:hAnsi="Arial" w:eastAsia="MS Mincho"/>
          <w:szCs w:val="24"/>
          <w:lang w:eastAsia="en-GB"/>
        </w:rPr>
        <w:t>-</w:t>
      </w:r>
      <w:r>
        <w:rPr>
          <w:rFonts w:ascii="Arial" w:hAnsi="Arial" w:eastAsia="MS Mincho"/>
          <w:szCs w:val="24"/>
          <w:lang w:eastAsia="en-GB"/>
        </w:rPr>
        <w:tab/>
      </w:r>
      <w:r>
        <w:rPr>
          <w:rFonts w:ascii="Arial" w:hAnsi="Arial" w:eastAsia="MS Mincho"/>
          <w:szCs w:val="24"/>
          <w:lang w:eastAsia="en-GB"/>
        </w:rPr>
        <w:t>F</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r>
        <w:fldChar w:fldCharType="begin"/>
      </w:r>
      <w:r>
        <w:instrText xml:space="preserve"> HYPERLINK "file:///D:\\Documents\\3GPP\\tsg_ran\\WG2\\TSGR2_113-e\\Docs\\R2-2101657.zip" \o "D:Documents3GPPtsg_ranWG2TSGR2_113-eDocsR2-2101657.zip" </w:instrText>
      </w:r>
      <w:r>
        <w:fldChar w:fldCharType="separate"/>
      </w:r>
      <w:r>
        <w:rPr>
          <w:rFonts w:ascii="Arial" w:hAnsi="Arial" w:eastAsia="MS Mincho"/>
          <w:color w:val="0000FF"/>
          <w:szCs w:val="24"/>
          <w:u w:val="single"/>
          <w:lang w:eastAsia="en-GB"/>
        </w:rPr>
        <w:t>R2-2101657</w:t>
      </w:r>
      <w:r>
        <w:rPr>
          <w:rFonts w:ascii="Arial" w:hAnsi="Arial" w:eastAsia="MS Mincho"/>
          <w:color w:val="0000FF"/>
          <w:szCs w:val="24"/>
          <w:u w:val="single"/>
          <w:lang w:eastAsia="en-GB"/>
        </w:rPr>
        <w:fldChar w:fldCharType="end"/>
      </w:r>
      <w:r>
        <w:rPr>
          <w:rFonts w:ascii="Arial" w:hAnsi="Arial" w:eastAsia="MS Mincho"/>
          <w:szCs w:val="24"/>
          <w:lang w:eastAsia="en-GB"/>
        </w:rPr>
        <w:tab/>
      </w:r>
      <w:r>
        <w:rPr>
          <w:rFonts w:ascii="Arial" w:hAnsi="Arial" w:eastAsia="MS Mincho"/>
          <w:szCs w:val="24"/>
          <w:lang w:eastAsia="en-GB"/>
        </w:rPr>
        <w:t>Release with redirection in 2 steps release</w:t>
      </w:r>
      <w:r>
        <w:rPr>
          <w:rFonts w:ascii="Arial" w:hAnsi="Arial" w:eastAsia="MS Mincho"/>
          <w:szCs w:val="24"/>
          <w:lang w:eastAsia="en-GB"/>
        </w:rPr>
        <w:tab/>
      </w:r>
      <w:r>
        <w:rPr>
          <w:rFonts w:ascii="Arial" w:hAnsi="Arial" w:eastAsia="MS Mincho"/>
          <w:szCs w:val="24"/>
          <w:lang w:eastAsia="en-GB"/>
        </w:rPr>
        <w:t>Huawei, HiSilicon</w:t>
      </w:r>
      <w:r>
        <w:rPr>
          <w:rFonts w:ascii="Arial" w:hAnsi="Arial" w:eastAsia="MS Mincho"/>
          <w:szCs w:val="24"/>
          <w:lang w:eastAsia="en-GB"/>
        </w:rPr>
        <w:tab/>
      </w:r>
      <w:r>
        <w:rPr>
          <w:rFonts w:ascii="Arial" w:hAnsi="Arial" w:eastAsia="MS Mincho"/>
          <w:szCs w:val="24"/>
          <w:lang w:eastAsia="en-GB"/>
        </w:rPr>
        <w:t>discussion</w:t>
      </w:r>
      <w:r>
        <w:rPr>
          <w:rFonts w:ascii="Arial" w:hAnsi="Arial" w:eastAsia="MS Mincho"/>
          <w:szCs w:val="24"/>
          <w:lang w:eastAsia="en-GB"/>
        </w:rPr>
        <w:tab/>
      </w:r>
      <w:r>
        <w:rPr>
          <w:rFonts w:ascii="Arial" w:hAnsi="Arial" w:eastAsia="MS Mincho"/>
          <w:szCs w:val="24"/>
          <w:lang w:eastAsia="en-GB"/>
        </w:rPr>
        <w:t>Rel-16</w:t>
      </w:r>
      <w:r>
        <w:rPr>
          <w:rFonts w:ascii="Arial" w:hAnsi="Arial" w:eastAsia="MS Mincho"/>
          <w:szCs w:val="24"/>
          <w:lang w:eastAsia="en-GB"/>
        </w:rPr>
        <w:tab/>
      </w:r>
      <w:r>
        <w:rPr>
          <w:rFonts w:ascii="Arial" w:hAnsi="Arial" w:eastAsia="MS Mincho"/>
          <w:szCs w:val="24"/>
          <w:lang w:eastAsia="en-GB"/>
        </w:rPr>
        <w:t>TEI16</w:t>
      </w:r>
    </w:p>
    <w:p>
      <w:pPr>
        <w:spacing w:before="60" w:after="0"/>
        <w:ind w:left="1259" w:hanging="1259"/>
        <w:rPr>
          <w:rFonts w:ascii="Arial" w:hAnsi="Arial" w:eastAsia="MS Mincho"/>
          <w:szCs w:val="24"/>
          <w:lang w:eastAsia="en-GB"/>
        </w:rPr>
      </w:pPr>
    </w:p>
    <w:p/>
    <w:sectPr>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N)">
    <w:altName w:val="Arial"/>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swiss"/>
    <w:pitch w:val="default"/>
    <w:sig w:usb0="9000002F" w:usb1="29D77CFB" w:usb2="00000012" w:usb3="00000000" w:csb0="00080001" w:csb1="00000000"/>
  </w:font>
  <w:font w:name="Helvetica">
    <w:altName w:val="Arial"/>
    <w:panose1 w:val="020B0604020202020204"/>
    <w:charset w:val="00"/>
    <w:family w:val="swiss"/>
    <w:pitch w:val="default"/>
    <w:sig w:usb0="00000000" w:usb1="00000000" w:usb2="00000000" w:usb3="00000000" w:csb0="00000001" w:csb1="00000000"/>
  </w:font>
  <w:font w:name="MS Mincho">
    <w:altName w:val="MS Gothic"/>
    <w:panose1 w:val="02020609040205080304"/>
    <w:charset w:val="80"/>
    <w:family w:val="roman"/>
    <w:pitch w:val="default"/>
    <w:sig w:usb0="00000000" w:usb1="00000000" w:usb2="00000010" w:usb3="00000000" w:csb0="00020000" w:csb1="00000000"/>
  </w:font>
  <w:font w:name="ＭＳ 明朝">
    <w:altName w:val="Segoe Print"/>
    <w:panose1 w:val="00000000000000000000"/>
    <w:charset w:val="00"/>
    <w:family w:val="auto"/>
    <w:pitch w:val="default"/>
    <w:sig w:usb0="00000000" w:usb1="00000000" w:usb2="00000000" w:usb3="00000000" w:csb0="00000000" w:csb1="00000000"/>
  </w:font>
  <w:font w:name="Yu Mincho">
    <w:altName w:val="MS Gothic"/>
    <w:panose1 w:val="00000000000000000000"/>
    <w:charset w:val="80"/>
    <w:family w:val="roman"/>
    <w:pitch w:val="default"/>
    <w:sig w:usb0="00000000" w:usb1="00000000" w:usb2="00000012" w:usb3="00000000" w:csb0="0002009F" w:csb1="00000000"/>
  </w:font>
  <w:font w:name="Arial">
    <w:panose1 w:val="020B0604020202020204"/>
    <w:charset w:val="00"/>
    <w:family w:val="roman"/>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87CB5"/>
    <w:multiLevelType w:val="multilevel"/>
    <w:tmpl w:val="0F987CB5"/>
    <w:lvl w:ilvl="0" w:tentative="0">
      <w:start w:val="2"/>
      <w:numFmt w:val="decimal"/>
      <w:lvlText w:val="%1"/>
      <w:lvlJc w:val="left"/>
      <w:pPr>
        <w:ind w:left="440" w:hanging="4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
    <w:nsid w:val="130A1F76"/>
    <w:multiLevelType w:val="multilevel"/>
    <w:tmpl w:val="130A1F7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05B15AB"/>
    <w:multiLevelType w:val="singleLevel"/>
    <w:tmpl w:val="205B15AB"/>
    <w:lvl w:ilvl="0" w:tentative="0">
      <w:start w:val="1"/>
      <w:numFmt w:val="decimal"/>
      <w:suff w:val="space"/>
      <w:lvlText w:val="(%1)"/>
      <w:lvlJc w:val="left"/>
      <w:pPr>
        <w:ind w:left="0" w:firstLine="0"/>
      </w:pPr>
    </w:lvl>
  </w:abstractNum>
  <w:abstractNum w:abstractNumId="3">
    <w:nsid w:val="3AA46647"/>
    <w:multiLevelType w:val="multilevel"/>
    <w:tmpl w:val="3AA46647"/>
    <w:lvl w:ilvl="0" w:tentative="0">
      <w:start w:val="1"/>
      <w:numFmt w:val="decimal"/>
      <w:pStyle w:val="109"/>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521F44A7"/>
    <w:multiLevelType w:val="multilevel"/>
    <w:tmpl w:val="521F44A7"/>
    <w:lvl w:ilvl="0" w:tentative="0">
      <w:start w:val="1"/>
      <w:numFmt w:val="bullet"/>
      <w:pStyle w:val="93"/>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64195CA0"/>
    <w:multiLevelType w:val="multilevel"/>
    <w:tmpl w:val="64195CA0"/>
    <w:lvl w:ilvl="0" w:tentative="0">
      <w:start w:val="1"/>
      <w:numFmt w:val="bullet"/>
      <w:pStyle w:val="105"/>
      <w:lvlText w:val=""/>
      <w:lvlJc w:val="left"/>
      <w:pPr>
        <w:ind w:left="720" w:hanging="360"/>
      </w:pPr>
      <w:rPr>
        <w:rFonts w:hint="default" w:ascii="Symbol" w:hAnsi="Symbol"/>
      </w:rPr>
    </w:lvl>
    <w:lvl w:ilvl="1" w:tentative="0">
      <w:start w:val="1"/>
      <w:numFmt w:val="bullet"/>
      <w:pStyle w:val="106"/>
      <w:lvlText w:val="o"/>
      <w:lvlJc w:val="left"/>
      <w:pPr>
        <w:ind w:left="1440" w:hanging="360"/>
      </w:pPr>
      <w:rPr>
        <w:rFonts w:hint="default" w:ascii="Courier New" w:hAnsi="Courier New" w:cs="Courier New"/>
      </w:rPr>
    </w:lvl>
    <w:lvl w:ilvl="2" w:tentative="0">
      <w:start w:val="1"/>
      <w:numFmt w:val="bullet"/>
      <w:pStyle w:val="107"/>
      <w:lvlText w:val=""/>
      <w:lvlJc w:val="left"/>
      <w:pPr>
        <w:ind w:left="2160" w:hanging="360"/>
      </w:pPr>
      <w:rPr>
        <w:rFonts w:hint="default" w:ascii="Wingdings" w:hAnsi="Wingdings"/>
      </w:rPr>
    </w:lvl>
    <w:lvl w:ilvl="3" w:tentative="0">
      <w:start w:val="1"/>
      <w:numFmt w:val="bullet"/>
      <w:pStyle w:val="108"/>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0146DC0"/>
    <w:multiLevelType w:val="multilevel"/>
    <w:tmpl w:val="70146DC0"/>
    <w:lvl w:ilvl="0" w:tentative="0">
      <w:start w:val="1"/>
      <w:numFmt w:val="bullet"/>
      <w:pStyle w:val="90"/>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vo-yanxia">
    <w15:presenceInfo w15:providerId="None" w15:userId="vivo-yanxia"/>
  </w15:person>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06"/>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5860"/>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42E2"/>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 w:val="1CB100AD"/>
    <w:rsid w:val="2FEF62C1"/>
    <w:rsid w:val="650B27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unhideWhenUsed="0" w:uiPriority="0" w:name="toc 7"/>
    <w:lsdException w:qFormat="1" w:unhideWhenUsed="0" w:uiPriority="0" w:name="toc 8"/>
    <w:lsdException w:qFormat="1" w:unhideWhenUsed="0"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unhideWhenUsed="0" w:uiPriority="0"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Batang" w:cs="Times New Roman"/>
      <w:lang w:val="en-GB" w:eastAsia="en-US" w:bidi="ar-SA"/>
    </w:rPr>
  </w:style>
  <w:style w:type="paragraph" w:styleId="2">
    <w:name w:val="heading 1"/>
    <w:next w:val="1"/>
    <w:qFormat/>
    <w:uiPriority w:val="0"/>
    <w:pPr>
      <w:keepNext/>
      <w:keepLines/>
      <w:pBdr>
        <w:top w:val="single" w:color="auto" w:sz="12" w:space="3"/>
      </w:pBdr>
      <w:spacing w:before="240" w:after="180"/>
      <w:ind w:left="1134" w:hanging="1134"/>
      <w:outlineLvl w:val="0"/>
    </w:pPr>
    <w:rPr>
      <w:rFonts w:ascii="Arial" w:hAnsi="Arial" w:eastAsia="Batang"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link w:val="10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toc 7"/>
    <w:basedOn w:val="13"/>
    <w:next w:val="1"/>
    <w:semiHidden/>
    <w:uiPriority w:val="0"/>
    <w:pPr>
      <w:tabs>
        <w:tab w:val="right" w:leader="dot" w:pos="9639"/>
      </w:tabs>
      <w:ind w:left="2268" w:hanging="2268"/>
    </w:pPr>
  </w:style>
  <w:style w:type="paragraph" w:styleId="13">
    <w:name w:val="toc 6"/>
    <w:basedOn w:val="14"/>
    <w:next w:val="1"/>
    <w:semiHidden/>
    <w:uiPriority w:val="0"/>
    <w:pPr>
      <w:tabs>
        <w:tab w:val="right" w:leader="dot" w:pos="9639"/>
      </w:tabs>
      <w:ind w:left="1985" w:hanging="1985"/>
    </w:pPr>
  </w:style>
  <w:style w:type="paragraph" w:styleId="14">
    <w:name w:val="toc 5"/>
    <w:basedOn w:val="15"/>
    <w:next w:val="1"/>
    <w:semiHidden/>
    <w:qFormat/>
    <w:uiPriority w:val="0"/>
    <w:pPr>
      <w:tabs>
        <w:tab w:val="right" w:leader="dot" w:pos="9639"/>
      </w:tabs>
      <w:ind w:left="1701" w:hanging="1701"/>
    </w:pPr>
  </w:style>
  <w:style w:type="paragraph" w:styleId="15">
    <w:name w:val="toc 4"/>
    <w:basedOn w:val="16"/>
    <w:next w:val="1"/>
    <w:semiHidden/>
    <w:qFormat/>
    <w:uiPriority w:val="0"/>
    <w:pPr>
      <w:tabs>
        <w:tab w:val="right" w:leader="dot" w:pos="9639"/>
      </w:tabs>
      <w:ind w:left="1418" w:hanging="1418"/>
    </w:pPr>
  </w:style>
  <w:style w:type="paragraph" w:styleId="16">
    <w:name w:val="toc 3"/>
    <w:basedOn w:val="17"/>
    <w:next w:val="1"/>
    <w:semiHidden/>
    <w:qFormat/>
    <w:uiPriority w:val="0"/>
    <w:pPr>
      <w:tabs>
        <w:tab w:val="right" w:leader="dot" w:pos="9639"/>
      </w:tabs>
      <w:ind w:left="1134" w:hanging="1134"/>
    </w:pPr>
  </w:style>
  <w:style w:type="paragraph" w:styleId="17">
    <w:name w:val="toc 2"/>
    <w:basedOn w:val="18"/>
    <w:next w:val="1"/>
    <w:semiHidden/>
    <w:qFormat/>
    <w:uiPriority w:val="0"/>
    <w:pPr>
      <w:keepNext w:val="0"/>
      <w:tabs>
        <w:tab w:val="right" w:leader="dot" w:pos="9639"/>
      </w:tabs>
      <w:spacing w:before="0"/>
      <w:ind w:left="851" w:hanging="851"/>
    </w:pPr>
    <w:rPr>
      <w:sz w:val="20"/>
    </w:rPr>
  </w:style>
  <w:style w:type="paragraph" w:styleId="18">
    <w:name w:val="toc 1"/>
    <w:next w:val="1"/>
    <w:semiHidden/>
    <w:qFormat/>
    <w:uiPriority w:val="0"/>
    <w:pPr>
      <w:keepNext/>
      <w:keepLines/>
      <w:widowControl w:val="0"/>
      <w:tabs>
        <w:tab w:val="right" w:leader="dot" w:pos="9639"/>
      </w:tabs>
      <w:spacing w:before="120"/>
      <w:ind w:left="567" w:right="425" w:hanging="567"/>
    </w:pPr>
    <w:rPr>
      <w:rFonts w:ascii="Times New Roman" w:hAnsi="Times New Roman" w:eastAsia="Batang" w:cs="Times New Roman"/>
      <w:sz w:val="22"/>
      <w:lang w:val="en-GB" w:eastAsia="en-US" w:bidi="ar-SA"/>
    </w:rPr>
  </w:style>
  <w:style w:type="paragraph" w:styleId="19">
    <w:name w:val="caption"/>
    <w:basedOn w:val="1"/>
    <w:next w:val="1"/>
    <w:unhideWhenUsed/>
    <w:qFormat/>
    <w:uiPriority w:val="0"/>
    <w:pPr>
      <w:spacing w:after="200"/>
    </w:pPr>
    <w:rPr>
      <w:i/>
      <w:iCs/>
      <w:color w:val="44546A" w:themeColor="text2"/>
      <w:sz w:val="18"/>
      <w:szCs w:val="18"/>
      <w14:textFill>
        <w14:solidFill>
          <w14:schemeClr w14:val="tx2"/>
        </w14:solidFill>
      </w14:textFill>
    </w:rPr>
  </w:style>
  <w:style w:type="paragraph" w:styleId="20">
    <w:name w:val="Document Map"/>
    <w:basedOn w:val="1"/>
    <w:link w:val="74"/>
    <w:uiPriority w:val="0"/>
    <w:pPr>
      <w:spacing w:after="0"/>
    </w:pPr>
    <w:rPr>
      <w:sz w:val="24"/>
      <w:szCs w:val="24"/>
    </w:rPr>
  </w:style>
  <w:style w:type="paragraph" w:styleId="21">
    <w:name w:val="annotation text"/>
    <w:basedOn w:val="1"/>
    <w:link w:val="78"/>
    <w:qFormat/>
    <w:uiPriority w:val="0"/>
  </w:style>
  <w:style w:type="paragraph" w:styleId="22">
    <w:name w:val="Body Text"/>
    <w:basedOn w:val="1"/>
    <w:link w:val="97"/>
    <w:qFormat/>
    <w:uiPriority w:val="0"/>
    <w:pPr>
      <w:spacing w:after="0"/>
    </w:pPr>
    <w:rPr>
      <w:rFonts w:ascii="Arial" w:hAnsi="Arial" w:eastAsia="Malgun Gothic" w:cs="Arial"/>
      <w:color w:val="FF0000"/>
    </w:rPr>
  </w:style>
  <w:style w:type="paragraph" w:styleId="23">
    <w:name w:val="toc 8"/>
    <w:basedOn w:val="18"/>
    <w:next w:val="1"/>
    <w:semiHidden/>
    <w:qFormat/>
    <w:uiPriority w:val="0"/>
    <w:pPr>
      <w:spacing w:before="180"/>
      <w:ind w:left="2693" w:hanging="2693"/>
    </w:pPr>
    <w:rPr>
      <w:b/>
    </w:rPr>
  </w:style>
  <w:style w:type="paragraph" w:styleId="24">
    <w:name w:val="Date"/>
    <w:basedOn w:val="1"/>
    <w:next w:val="1"/>
    <w:link w:val="104"/>
    <w:qFormat/>
    <w:uiPriority w:val="0"/>
  </w:style>
  <w:style w:type="paragraph" w:styleId="25">
    <w:name w:val="Balloon Text"/>
    <w:basedOn w:val="1"/>
    <w:link w:val="75"/>
    <w:qFormat/>
    <w:uiPriority w:val="0"/>
    <w:pPr>
      <w:spacing w:after="0"/>
    </w:pPr>
    <w:rPr>
      <w:rFonts w:ascii="Helvetica" w:hAnsi="Helvetica"/>
      <w:sz w:val="18"/>
      <w:szCs w:val="18"/>
    </w:rPr>
  </w:style>
  <w:style w:type="paragraph" w:styleId="26">
    <w:name w:val="footer"/>
    <w:basedOn w:val="27"/>
    <w:uiPriority w:val="0"/>
    <w:pPr>
      <w:jc w:val="center"/>
    </w:pPr>
    <w:rPr>
      <w:i/>
    </w:rPr>
  </w:style>
  <w:style w:type="paragraph" w:styleId="27">
    <w:name w:val="header"/>
    <w:link w:val="72"/>
    <w:uiPriority w:val="0"/>
    <w:pPr>
      <w:widowControl w:val="0"/>
      <w:overflowPunct w:val="0"/>
      <w:autoSpaceDE w:val="0"/>
      <w:autoSpaceDN w:val="0"/>
      <w:adjustRightInd w:val="0"/>
      <w:textAlignment w:val="baseline"/>
    </w:pPr>
    <w:rPr>
      <w:rFonts w:ascii="Arial" w:hAnsi="Arial" w:eastAsia="Batang" w:cs="Times New Roman"/>
      <w:b/>
      <w:sz w:val="18"/>
      <w:lang w:val="en-GB" w:eastAsia="ja-JP" w:bidi="ar-SA"/>
    </w:rPr>
  </w:style>
  <w:style w:type="paragraph" w:styleId="28">
    <w:name w:val="table of figures"/>
    <w:basedOn w:val="22"/>
    <w:next w:val="1"/>
    <w:qFormat/>
    <w:uiPriority w:val="99"/>
    <w:pPr>
      <w:overflowPunct w:val="0"/>
      <w:autoSpaceDE w:val="0"/>
      <w:autoSpaceDN w:val="0"/>
      <w:adjustRightInd w:val="0"/>
      <w:spacing w:after="120"/>
      <w:ind w:left="1701" w:hanging="1701"/>
      <w:textAlignment w:val="baseline"/>
    </w:pPr>
    <w:rPr>
      <w:rFonts w:eastAsia="宋体" w:cs="Times New Roman"/>
      <w:b/>
      <w:color w:val="auto"/>
      <w:lang w:eastAsia="zh-CN"/>
    </w:rPr>
  </w:style>
  <w:style w:type="paragraph" w:styleId="29">
    <w:name w:val="toc 9"/>
    <w:basedOn w:val="23"/>
    <w:next w:val="1"/>
    <w:semiHidden/>
    <w:qFormat/>
    <w:uiPriority w:val="0"/>
    <w:pPr>
      <w:ind w:left="1418" w:hanging="1418"/>
    </w:pPr>
  </w:style>
  <w:style w:type="paragraph" w:styleId="30">
    <w:name w:val="annotation subject"/>
    <w:basedOn w:val="21"/>
    <w:next w:val="21"/>
    <w:link w:val="79"/>
    <w:semiHidden/>
    <w:unhideWhenUsed/>
    <w:qFormat/>
    <w:uiPriority w:val="0"/>
    <w:rPr>
      <w:b/>
      <w:bCs/>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3"/>
    <w:qFormat/>
    <w:uiPriority w:val="0"/>
    <w:rPr>
      <w:sz w:val="16"/>
      <w:szCs w:val="16"/>
    </w:rPr>
  </w:style>
  <w:style w:type="paragraph" w:customStyle="1" w:styleId="37">
    <w:name w:val="EQ"/>
    <w:basedOn w:val="1"/>
    <w:next w:val="1"/>
    <w:qFormat/>
    <w:uiPriority w:val="0"/>
    <w:pPr>
      <w:keepLines/>
      <w:tabs>
        <w:tab w:val="center" w:pos="4536"/>
        <w:tab w:val="right" w:pos="9072"/>
      </w:tabs>
    </w:pPr>
  </w:style>
  <w:style w:type="character" w:customStyle="1" w:styleId="38">
    <w:name w:val="ZGSM"/>
    <w:qFormat/>
    <w:uiPriority w:val="0"/>
  </w:style>
  <w:style w:type="paragraph" w:customStyle="1" w:styleId="39">
    <w:name w:val="ZD"/>
    <w:qFormat/>
    <w:uiPriority w:val="0"/>
    <w:pPr>
      <w:framePr w:wrap="notBeside" w:vAnchor="page" w:hAnchor="margin" w:y="15764"/>
      <w:widowControl w:val="0"/>
    </w:pPr>
    <w:rPr>
      <w:rFonts w:ascii="Arial" w:hAnsi="Arial" w:eastAsia="Batang" w:cs="Times New Roman"/>
      <w:sz w:val="32"/>
      <w:lang w:val="en-GB" w:eastAsia="en-US" w:bidi="ar-SA"/>
    </w:rPr>
  </w:style>
  <w:style w:type="paragraph" w:customStyle="1" w:styleId="40">
    <w:name w:val="TT"/>
    <w:basedOn w:val="2"/>
    <w:next w:val="1"/>
    <w:qFormat/>
    <w:uiPriority w:val="0"/>
    <w:pPr>
      <w:outlineLvl w:val="9"/>
    </w:pPr>
  </w:style>
  <w:style w:type="paragraph" w:customStyle="1" w:styleId="41">
    <w:name w:val="NF"/>
    <w:basedOn w:val="42"/>
    <w:qFormat/>
    <w:uiPriority w:val="0"/>
    <w:pPr>
      <w:keepNext/>
      <w:spacing w:after="0"/>
    </w:pPr>
    <w:rPr>
      <w:rFonts w:ascii="Arial" w:hAnsi="Arial"/>
      <w:sz w:val="18"/>
    </w:rPr>
  </w:style>
  <w:style w:type="paragraph" w:customStyle="1" w:styleId="42">
    <w:name w:val="NO"/>
    <w:basedOn w:val="1"/>
    <w:qFormat/>
    <w:uiPriority w:val="0"/>
    <w:pPr>
      <w:keepLines/>
      <w:ind w:left="1135" w:hanging="851"/>
    </w:pPr>
  </w:style>
  <w:style w:type="paragraph" w:customStyle="1" w:styleId="43">
    <w:name w:val="PL"/>
    <w:link w:val="8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Batang" w:cs="Times New Roman"/>
      <w:sz w:val="16"/>
      <w:lang w:val="en-GB" w:eastAsia="en-US" w:bidi="ar-SA"/>
    </w:rPr>
  </w:style>
  <w:style w:type="paragraph" w:customStyle="1" w:styleId="44">
    <w:name w:val="TAR"/>
    <w:basedOn w:val="45"/>
    <w:qFormat/>
    <w:uiPriority w:val="0"/>
    <w:pPr>
      <w:jc w:val="right"/>
    </w:pPr>
  </w:style>
  <w:style w:type="paragraph" w:customStyle="1" w:styleId="45">
    <w:name w:val="TAL"/>
    <w:basedOn w:val="1"/>
    <w:link w:val="98"/>
    <w:qFormat/>
    <w:uiPriority w:val="0"/>
    <w:pPr>
      <w:keepNext/>
      <w:keepLines/>
      <w:spacing w:after="0"/>
    </w:pPr>
    <w:rPr>
      <w:rFonts w:ascii="Arial" w:hAnsi="Arial"/>
      <w:sz w:val="18"/>
    </w:rPr>
  </w:style>
  <w:style w:type="paragraph" w:customStyle="1" w:styleId="46">
    <w:name w:val="TAH"/>
    <w:basedOn w:val="47"/>
    <w:qFormat/>
    <w:uiPriority w:val="0"/>
    <w:rPr>
      <w:b/>
    </w:rPr>
  </w:style>
  <w:style w:type="paragraph" w:customStyle="1" w:styleId="47">
    <w:name w:val="TAC"/>
    <w:basedOn w:val="45"/>
    <w:qFormat/>
    <w:uiPriority w:val="0"/>
    <w:pPr>
      <w:jc w:val="center"/>
    </w:pPr>
  </w:style>
  <w:style w:type="paragraph" w:customStyle="1" w:styleId="48">
    <w:name w:val="LD"/>
    <w:qFormat/>
    <w:uiPriority w:val="0"/>
    <w:pPr>
      <w:keepNext/>
      <w:keepLines/>
      <w:spacing w:line="180" w:lineRule="exact"/>
    </w:pPr>
    <w:rPr>
      <w:rFonts w:ascii="Courier New" w:hAnsi="Courier New" w:eastAsia="Batang" w:cs="Times New Roman"/>
      <w:lang w:val="en-GB" w:eastAsia="en-US" w:bidi="ar-SA"/>
    </w:rPr>
  </w:style>
  <w:style w:type="paragraph" w:customStyle="1" w:styleId="49">
    <w:name w:val="EX"/>
    <w:basedOn w:val="1"/>
    <w:qFormat/>
    <w:uiPriority w:val="0"/>
    <w:pPr>
      <w:keepLines/>
      <w:ind w:left="1702" w:hanging="1418"/>
    </w:pPr>
  </w:style>
  <w:style w:type="paragraph" w:customStyle="1" w:styleId="50">
    <w:name w:val="FP"/>
    <w:basedOn w:val="1"/>
    <w:qFormat/>
    <w:uiPriority w:val="0"/>
    <w:pPr>
      <w:spacing w:after="0"/>
    </w:pPr>
  </w:style>
  <w:style w:type="paragraph" w:customStyle="1" w:styleId="51">
    <w:name w:val="NW"/>
    <w:basedOn w:val="42"/>
    <w:qFormat/>
    <w:uiPriority w:val="0"/>
    <w:pPr>
      <w:spacing w:after="0"/>
    </w:pPr>
  </w:style>
  <w:style w:type="paragraph" w:customStyle="1" w:styleId="52">
    <w:name w:val="EW"/>
    <w:basedOn w:val="49"/>
    <w:qFormat/>
    <w:uiPriority w:val="0"/>
    <w:pPr>
      <w:spacing w:after="0"/>
    </w:pPr>
  </w:style>
  <w:style w:type="paragraph" w:customStyle="1" w:styleId="53">
    <w:name w:val="B1"/>
    <w:basedOn w:val="1"/>
    <w:link w:val="102"/>
    <w:qFormat/>
    <w:uiPriority w:val="0"/>
    <w:pPr>
      <w:ind w:left="568" w:hanging="284"/>
    </w:pPr>
  </w:style>
  <w:style w:type="paragraph" w:customStyle="1" w:styleId="54">
    <w:name w:val="Editor's Note"/>
    <w:basedOn w:val="42"/>
    <w:qFormat/>
    <w:uiPriority w:val="0"/>
    <w:rPr>
      <w:color w:val="FF0000"/>
    </w:rPr>
  </w:style>
  <w:style w:type="paragraph" w:customStyle="1" w:styleId="55">
    <w:name w:val="TH"/>
    <w:basedOn w:val="1"/>
    <w:qFormat/>
    <w:uiPriority w:val="0"/>
    <w:pPr>
      <w:keepNext/>
      <w:keepLines/>
      <w:spacing w:before="60"/>
      <w:jc w:val="center"/>
    </w:pPr>
    <w:rPr>
      <w:rFonts w:ascii="Arial" w:hAnsi="Arial"/>
      <w:b/>
    </w:rPr>
  </w:style>
  <w:style w:type="paragraph" w:customStyle="1" w:styleId="56">
    <w:name w:val="ZA"/>
    <w:qFormat/>
    <w:uiPriority w:val="0"/>
    <w:pPr>
      <w:framePr w:w="10206" w:h="794" w:hRule="exact" w:wrap="notBeside" w:vAnchor="page" w:hAnchor="margin" w:y="1135"/>
      <w:widowControl w:val="0"/>
      <w:pBdr>
        <w:bottom w:val="single" w:color="auto" w:sz="12" w:space="1"/>
      </w:pBdr>
      <w:jc w:val="right"/>
    </w:pPr>
    <w:rPr>
      <w:rFonts w:ascii="Arial" w:hAnsi="Arial" w:eastAsia="Batang" w:cs="Times New Roman"/>
      <w:sz w:val="40"/>
      <w:lang w:val="en-GB" w:eastAsia="en-US" w:bidi="ar-SA"/>
    </w:rPr>
  </w:style>
  <w:style w:type="paragraph" w:customStyle="1" w:styleId="57">
    <w:name w:val="ZB"/>
    <w:qFormat/>
    <w:uiPriority w:val="0"/>
    <w:pPr>
      <w:framePr w:w="10206" w:h="284" w:hRule="exact" w:wrap="notBeside" w:vAnchor="page" w:hAnchor="margin" w:y="1986"/>
      <w:widowControl w:val="0"/>
      <w:ind w:right="28"/>
      <w:jc w:val="right"/>
    </w:pPr>
    <w:rPr>
      <w:rFonts w:ascii="Arial" w:hAnsi="Arial" w:eastAsia="Batang" w:cs="Times New Roman"/>
      <w:i/>
      <w:lang w:val="en-GB" w:eastAsia="en-US" w:bidi="ar-SA"/>
    </w:rPr>
  </w:style>
  <w:style w:type="paragraph" w:customStyle="1" w:styleId="58">
    <w:name w:val="ZT"/>
    <w:qFormat/>
    <w:uiPriority w:val="0"/>
    <w:pPr>
      <w:framePr w:wrap="notBeside" w:vAnchor="margin" w:hAnchor="margin" w:yAlign="center"/>
      <w:widowControl w:val="0"/>
      <w:spacing w:line="240" w:lineRule="atLeast"/>
      <w:jc w:val="right"/>
    </w:pPr>
    <w:rPr>
      <w:rFonts w:ascii="Arial" w:hAnsi="Arial" w:eastAsia="Batang" w:cs="Times New Roman"/>
      <w:b/>
      <w:sz w:val="34"/>
      <w:lang w:val="en-GB" w:eastAsia="en-US" w:bidi="ar-SA"/>
    </w:rPr>
  </w:style>
  <w:style w:type="paragraph" w:customStyle="1" w:styleId="59">
    <w:name w:val="ZU"/>
    <w:qFormat/>
    <w:uiPriority w:val="0"/>
    <w:pPr>
      <w:framePr w:w="10206" w:wrap="notBeside" w:vAnchor="page" w:hAnchor="margin" w:y="6238"/>
      <w:widowControl w:val="0"/>
      <w:pBdr>
        <w:top w:val="single" w:color="auto" w:sz="12" w:space="1"/>
      </w:pBdr>
      <w:jc w:val="right"/>
    </w:pPr>
    <w:rPr>
      <w:rFonts w:ascii="Arial" w:hAnsi="Arial" w:eastAsia="Batang" w:cs="Times New Roman"/>
      <w:lang w:val="en-GB" w:eastAsia="en-US" w:bidi="ar-SA"/>
    </w:rPr>
  </w:style>
  <w:style w:type="paragraph" w:customStyle="1" w:styleId="60">
    <w:name w:val="TAN"/>
    <w:basedOn w:val="45"/>
    <w:qFormat/>
    <w:uiPriority w:val="0"/>
    <w:pPr>
      <w:ind w:left="851" w:hanging="851"/>
    </w:pPr>
  </w:style>
  <w:style w:type="paragraph" w:customStyle="1" w:styleId="61">
    <w:name w:val="ZH"/>
    <w:qFormat/>
    <w:uiPriority w:val="0"/>
    <w:pPr>
      <w:framePr w:wrap="notBeside" w:vAnchor="page" w:hAnchor="margin" w:xAlign="center" w:y="6805"/>
      <w:widowControl w:val="0"/>
    </w:pPr>
    <w:rPr>
      <w:rFonts w:ascii="Arial" w:hAnsi="Arial" w:eastAsia="Batang" w:cs="Times New Roman"/>
      <w:lang w:val="en-GB" w:eastAsia="en-US" w:bidi="ar-SA"/>
    </w:rPr>
  </w:style>
  <w:style w:type="paragraph" w:customStyle="1" w:styleId="62">
    <w:name w:val="TF"/>
    <w:basedOn w:val="55"/>
    <w:qFormat/>
    <w:uiPriority w:val="0"/>
    <w:pPr>
      <w:keepNext w:val="0"/>
      <w:spacing w:before="0" w:after="240"/>
    </w:pPr>
  </w:style>
  <w:style w:type="paragraph" w:customStyle="1" w:styleId="63">
    <w:name w:val="ZG"/>
    <w:qFormat/>
    <w:uiPriority w:val="0"/>
    <w:pPr>
      <w:framePr w:wrap="notBeside" w:vAnchor="page" w:hAnchor="margin" w:xAlign="right" w:y="6805"/>
      <w:widowControl w:val="0"/>
      <w:jc w:val="right"/>
    </w:pPr>
    <w:rPr>
      <w:rFonts w:ascii="Arial" w:hAnsi="Arial" w:eastAsia="Batang" w:cs="Times New Roman"/>
      <w:lang w:val="en-GB" w:eastAsia="en-US" w:bidi="ar-SA"/>
    </w:rPr>
  </w:style>
  <w:style w:type="paragraph" w:customStyle="1" w:styleId="64">
    <w:name w:val="B2"/>
    <w:basedOn w:val="1"/>
    <w:link w:val="99"/>
    <w:qFormat/>
    <w:uiPriority w:val="0"/>
    <w:pPr>
      <w:ind w:left="851" w:hanging="284"/>
    </w:pPr>
  </w:style>
  <w:style w:type="paragraph" w:customStyle="1" w:styleId="65">
    <w:name w:val="B3"/>
    <w:basedOn w:val="1"/>
    <w:link w:val="100"/>
    <w:qFormat/>
    <w:uiPriority w:val="0"/>
    <w:pPr>
      <w:ind w:left="1135" w:hanging="284"/>
    </w:pPr>
  </w:style>
  <w:style w:type="paragraph" w:customStyle="1" w:styleId="66">
    <w:name w:val="B4"/>
    <w:basedOn w:val="1"/>
    <w:link w:val="103"/>
    <w:qFormat/>
    <w:uiPriority w:val="0"/>
    <w:pPr>
      <w:ind w:left="1418" w:hanging="284"/>
    </w:pPr>
  </w:style>
  <w:style w:type="paragraph" w:customStyle="1" w:styleId="67">
    <w:name w:val="B5"/>
    <w:basedOn w:val="1"/>
    <w:qFormat/>
    <w:uiPriority w:val="0"/>
    <w:pPr>
      <w:ind w:left="1702" w:hanging="284"/>
    </w:pPr>
  </w:style>
  <w:style w:type="paragraph" w:customStyle="1" w:styleId="68">
    <w:name w:val="ZTD"/>
    <w:basedOn w:val="57"/>
    <w:qFormat/>
    <w:uiPriority w:val="0"/>
    <w:pPr>
      <w:framePr w:hRule="auto" w:y="852"/>
    </w:pPr>
    <w:rPr>
      <w:i w:val="0"/>
      <w:sz w:val="40"/>
    </w:rPr>
  </w:style>
  <w:style w:type="paragraph" w:customStyle="1" w:styleId="69">
    <w:name w:val="ZV"/>
    <w:basedOn w:val="59"/>
    <w:qFormat/>
    <w:uiPriority w:val="0"/>
    <w:pPr>
      <w:framePr w:y="16161"/>
    </w:pPr>
  </w:style>
  <w:style w:type="paragraph" w:customStyle="1" w:styleId="70">
    <w:name w:val="TAJ"/>
    <w:basedOn w:val="55"/>
    <w:qFormat/>
    <w:uiPriority w:val="0"/>
  </w:style>
  <w:style w:type="paragraph" w:customStyle="1" w:styleId="71">
    <w:name w:val="Guidance"/>
    <w:basedOn w:val="1"/>
    <w:qFormat/>
    <w:uiPriority w:val="0"/>
    <w:rPr>
      <w:i/>
      <w:color w:val="0000FF"/>
    </w:rPr>
  </w:style>
  <w:style w:type="character" w:customStyle="1" w:styleId="72">
    <w:name w:val="页眉 Char"/>
    <w:link w:val="27"/>
    <w:qFormat/>
    <w:uiPriority w:val="0"/>
    <w:rPr>
      <w:rFonts w:ascii="Arial" w:hAnsi="Arial"/>
      <w:b/>
      <w:sz w:val="18"/>
      <w:lang w:val="en-GB" w:eastAsia="ja-JP" w:bidi="ar-SA"/>
    </w:rPr>
  </w:style>
  <w:style w:type="paragraph" w:customStyle="1" w:styleId="73">
    <w:name w:val="CR Cover Page"/>
    <w:link w:val="96"/>
    <w:qFormat/>
    <w:uiPriority w:val="0"/>
    <w:pPr>
      <w:spacing w:after="120"/>
    </w:pPr>
    <w:rPr>
      <w:rFonts w:ascii="Arial" w:hAnsi="Arial" w:eastAsia="MS Mincho" w:cs="Times New Roman"/>
      <w:lang w:val="en-GB" w:eastAsia="en-US" w:bidi="ar-SA"/>
    </w:rPr>
  </w:style>
  <w:style w:type="character" w:customStyle="1" w:styleId="74">
    <w:name w:val="文档结构图 Char"/>
    <w:basedOn w:val="33"/>
    <w:link w:val="20"/>
    <w:qFormat/>
    <w:uiPriority w:val="0"/>
    <w:rPr>
      <w:sz w:val="24"/>
      <w:szCs w:val="24"/>
      <w:lang w:eastAsia="en-US"/>
    </w:rPr>
  </w:style>
  <w:style w:type="character" w:customStyle="1" w:styleId="75">
    <w:name w:val="批注框文本 Char"/>
    <w:basedOn w:val="33"/>
    <w:link w:val="25"/>
    <w:qFormat/>
    <w:uiPriority w:val="0"/>
    <w:rPr>
      <w:rFonts w:ascii="Helvetica" w:hAnsi="Helvetica"/>
      <w:sz w:val="18"/>
      <w:szCs w:val="18"/>
      <w:lang w:eastAsia="en-US"/>
    </w:rPr>
  </w:style>
  <w:style w:type="character" w:customStyle="1" w:styleId="76">
    <w:name w:val="Unresolved Mention1"/>
    <w:basedOn w:val="33"/>
    <w:uiPriority w:val="0"/>
    <w:rPr>
      <w:color w:val="605E5C"/>
      <w:shd w:val="clear" w:color="auto" w:fill="E1DFDD"/>
    </w:rPr>
  </w:style>
  <w:style w:type="paragraph" w:styleId="77">
    <w:name w:val="List Paragraph"/>
    <w:basedOn w:val="1"/>
    <w:qFormat/>
    <w:uiPriority w:val="34"/>
    <w:pPr>
      <w:ind w:left="720"/>
      <w:contextualSpacing/>
    </w:pPr>
  </w:style>
  <w:style w:type="character" w:customStyle="1" w:styleId="78">
    <w:name w:val="批注文字 Char"/>
    <w:basedOn w:val="33"/>
    <w:link w:val="21"/>
    <w:qFormat/>
    <w:uiPriority w:val="0"/>
    <w:rPr>
      <w:lang w:eastAsia="en-US"/>
    </w:rPr>
  </w:style>
  <w:style w:type="character" w:customStyle="1" w:styleId="79">
    <w:name w:val="批注主题 Char"/>
    <w:basedOn w:val="78"/>
    <w:link w:val="30"/>
    <w:semiHidden/>
    <w:qFormat/>
    <w:uiPriority w:val="0"/>
    <w:rPr>
      <w:b/>
      <w:bCs/>
      <w:lang w:eastAsia="en-US"/>
    </w:rPr>
  </w:style>
  <w:style w:type="character" w:customStyle="1" w:styleId="80">
    <w:name w:val="Unresolved Mention2"/>
    <w:basedOn w:val="33"/>
    <w:semiHidden/>
    <w:unhideWhenUsed/>
    <w:qFormat/>
    <w:uiPriority w:val="99"/>
    <w:rPr>
      <w:color w:val="605E5C"/>
      <w:shd w:val="clear" w:color="auto" w:fill="E1DFDD"/>
    </w:rPr>
  </w:style>
  <w:style w:type="character" w:customStyle="1" w:styleId="81">
    <w:name w:val="PL Char"/>
    <w:link w:val="43"/>
    <w:qFormat/>
    <w:uiPriority w:val="0"/>
    <w:rPr>
      <w:rFonts w:ascii="Courier New" w:hAnsi="Courier New"/>
      <w:sz w:val="16"/>
      <w:lang w:eastAsia="en-US"/>
    </w:rPr>
  </w:style>
  <w:style w:type="paragraph" w:customStyle="1" w:styleId="82">
    <w:name w:val="Revision"/>
    <w:hidden/>
    <w:semiHidden/>
    <w:qFormat/>
    <w:uiPriority w:val="99"/>
    <w:rPr>
      <w:rFonts w:ascii="Times New Roman" w:hAnsi="Times New Roman" w:eastAsia="Batang" w:cs="Times New Roman"/>
      <w:lang w:val="en-GB" w:eastAsia="en-US" w:bidi="ar-SA"/>
    </w:rPr>
  </w:style>
  <w:style w:type="character" w:customStyle="1" w:styleId="83">
    <w:name w:val="Unresolved Mention3"/>
    <w:basedOn w:val="33"/>
    <w:semiHidden/>
    <w:unhideWhenUsed/>
    <w:qFormat/>
    <w:uiPriority w:val="99"/>
    <w:rPr>
      <w:color w:val="605E5C"/>
      <w:shd w:val="clear" w:color="auto" w:fill="E1DFDD"/>
    </w:rPr>
  </w:style>
  <w:style w:type="paragraph" w:customStyle="1" w:styleId="84">
    <w:name w:val="Doc-title"/>
    <w:basedOn w:val="1"/>
    <w:next w:val="85"/>
    <w:link w:val="87"/>
    <w:qFormat/>
    <w:uiPriority w:val="0"/>
    <w:pPr>
      <w:spacing w:before="60" w:after="0"/>
      <w:ind w:left="1259" w:hanging="1259"/>
    </w:pPr>
    <w:rPr>
      <w:rFonts w:ascii="Arial" w:hAnsi="Arial" w:eastAsia="MS Mincho"/>
      <w:szCs w:val="24"/>
      <w:lang w:eastAsia="en-GB"/>
    </w:rPr>
  </w:style>
  <w:style w:type="paragraph" w:customStyle="1" w:styleId="85">
    <w:name w:val="Doc-text2"/>
    <w:basedOn w:val="1"/>
    <w:link w:val="86"/>
    <w:qFormat/>
    <w:uiPriority w:val="0"/>
    <w:pPr>
      <w:tabs>
        <w:tab w:val="left" w:pos="1622"/>
      </w:tabs>
      <w:spacing w:after="0"/>
      <w:ind w:left="1622" w:hanging="363"/>
    </w:pPr>
    <w:rPr>
      <w:rFonts w:ascii="Arial" w:hAnsi="Arial" w:eastAsia="MS Mincho"/>
      <w:szCs w:val="24"/>
      <w:lang w:eastAsia="en-GB"/>
    </w:rPr>
  </w:style>
  <w:style w:type="character" w:customStyle="1" w:styleId="86">
    <w:name w:val="Doc-text2 Char"/>
    <w:link w:val="85"/>
    <w:qFormat/>
    <w:uiPriority w:val="0"/>
    <w:rPr>
      <w:rFonts w:ascii="Arial" w:hAnsi="Arial" w:eastAsia="MS Mincho"/>
      <w:szCs w:val="24"/>
    </w:rPr>
  </w:style>
  <w:style w:type="character" w:customStyle="1" w:styleId="87">
    <w:name w:val="Doc-title Char"/>
    <w:link w:val="84"/>
    <w:qFormat/>
    <w:uiPriority w:val="0"/>
    <w:rPr>
      <w:rFonts w:ascii="Arial" w:hAnsi="Arial" w:eastAsia="MS Mincho"/>
      <w:szCs w:val="24"/>
    </w:rPr>
  </w:style>
  <w:style w:type="paragraph" w:customStyle="1" w:styleId="88">
    <w:name w:val="Comments"/>
    <w:basedOn w:val="1"/>
    <w:link w:val="89"/>
    <w:qFormat/>
    <w:uiPriority w:val="0"/>
    <w:pPr>
      <w:spacing w:before="40" w:after="0"/>
    </w:pPr>
    <w:rPr>
      <w:rFonts w:ascii="Arial" w:hAnsi="Arial" w:eastAsia="MS Mincho"/>
      <w:i/>
      <w:sz w:val="18"/>
      <w:szCs w:val="24"/>
      <w:lang w:eastAsia="en-GB"/>
    </w:rPr>
  </w:style>
  <w:style w:type="character" w:customStyle="1" w:styleId="89">
    <w:name w:val="Comments Char"/>
    <w:link w:val="88"/>
    <w:qFormat/>
    <w:uiPriority w:val="0"/>
    <w:rPr>
      <w:rFonts w:ascii="Arial" w:hAnsi="Arial" w:eastAsia="MS Mincho"/>
      <w:i/>
      <w:sz w:val="18"/>
      <w:szCs w:val="24"/>
    </w:rPr>
  </w:style>
  <w:style w:type="paragraph" w:customStyle="1" w:styleId="90">
    <w:name w:val="Agreement"/>
    <w:basedOn w:val="1"/>
    <w:next w:val="85"/>
    <w:qFormat/>
    <w:uiPriority w:val="99"/>
    <w:pPr>
      <w:numPr>
        <w:ilvl w:val="0"/>
        <w:numId w:val="1"/>
      </w:numPr>
      <w:spacing w:before="60" w:after="0"/>
    </w:pPr>
    <w:rPr>
      <w:rFonts w:ascii="Arial" w:hAnsi="Arial" w:eastAsia="MS Mincho"/>
      <w:b/>
      <w:szCs w:val="24"/>
      <w:lang w:eastAsia="en-GB"/>
    </w:rPr>
  </w:style>
  <w:style w:type="paragraph" w:customStyle="1" w:styleId="91">
    <w:name w:val="Bold Comments"/>
    <w:basedOn w:val="1"/>
    <w:link w:val="92"/>
    <w:qFormat/>
    <w:uiPriority w:val="0"/>
    <w:pPr>
      <w:spacing w:before="240" w:after="60"/>
      <w:outlineLvl w:val="8"/>
    </w:pPr>
    <w:rPr>
      <w:rFonts w:ascii="Arial" w:hAnsi="Arial" w:eastAsia="MS Mincho"/>
      <w:b/>
      <w:szCs w:val="24"/>
      <w:lang w:eastAsia="en-GB"/>
    </w:rPr>
  </w:style>
  <w:style w:type="character" w:customStyle="1" w:styleId="92">
    <w:name w:val="Bold Comments Char"/>
    <w:link w:val="91"/>
    <w:qFormat/>
    <w:uiPriority w:val="0"/>
    <w:rPr>
      <w:rFonts w:ascii="Arial" w:hAnsi="Arial" w:eastAsia="MS Mincho"/>
      <w:b/>
      <w:szCs w:val="24"/>
    </w:rPr>
  </w:style>
  <w:style w:type="paragraph" w:customStyle="1" w:styleId="93">
    <w:name w:val="EmailDiscussion"/>
    <w:basedOn w:val="1"/>
    <w:next w:val="94"/>
    <w:link w:val="95"/>
    <w:qFormat/>
    <w:uiPriority w:val="0"/>
    <w:pPr>
      <w:numPr>
        <w:ilvl w:val="0"/>
        <w:numId w:val="2"/>
      </w:numPr>
      <w:spacing w:before="40" w:after="0"/>
    </w:pPr>
    <w:rPr>
      <w:rFonts w:ascii="Arial" w:hAnsi="Arial" w:eastAsia="MS Mincho"/>
      <w:b/>
      <w:szCs w:val="24"/>
      <w:lang w:eastAsia="en-GB"/>
    </w:rPr>
  </w:style>
  <w:style w:type="paragraph" w:customStyle="1" w:styleId="94">
    <w:name w:val="EmailDiscussion2"/>
    <w:basedOn w:val="85"/>
    <w:qFormat/>
    <w:uiPriority w:val="0"/>
  </w:style>
  <w:style w:type="character" w:customStyle="1" w:styleId="95">
    <w:name w:val="EmailDiscussion Char"/>
    <w:link w:val="93"/>
    <w:qFormat/>
    <w:uiPriority w:val="0"/>
    <w:rPr>
      <w:rFonts w:ascii="Arial" w:hAnsi="Arial" w:eastAsia="MS Mincho"/>
      <w:b/>
      <w:szCs w:val="24"/>
    </w:rPr>
  </w:style>
  <w:style w:type="character" w:customStyle="1" w:styleId="96">
    <w:name w:val="CR Cover Page Zchn"/>
    <w:link w:val="73"/>
    <w:qFormat/>
    <w:locked/>
    <w:uiPriority w:val="0"/>
    <w:rPr>
      <w:rFonts w:ascii="Arial" w:hAnsi="Arial" w:eastAsia="MS Mincho"/>
      <w:lang w:eastAsia="en-US"/>
    </w:rPr>
  </w:style>
  <w:style w:type="character" w:customStyle="1" w:styleId="97">
    <w:name w:val="正文文本 Char"/>
    <w:basedOn w:val="33"/>
    <w:link w:val="22"/>
    <w:qFormat/>
    <w:uiPriority w:val="0"/>
    <w:rPr>
      <w:rFonts w:ascii="Arial" w:hAnsi="Arial" w:eastAsia="Malgun Gothic" w:cs="Arial"/>
      <w:color w:val="FF0000"/>
      <w:lang w:eastAsia="en-US"/>
    </w:rPr>
  </w:style>
  <w:style w:type="character" w:customStyle="1" w:styleId="98">
    <w:name w:val="TAL Car"/>
    <w:link w:val="45"/>
    <w:qFormat/>
    <w:uiPriority w:val="0"/>
    <w:rPr>
      <w:rFonts w:ascii="Arial" w:hAnsi="Arial"/>
      <w:sz w:val="18"/>
      <w:lang w:eastAsia="en-US"/>
    </w:rPr>
  </w:style>
  <w:style w:type="character" w:customStyle="1" w:styleId="99">
    <w:name w:val="B2 Char"/>
    <w:link w:val="64"/>
    <w:qFormat/>
    <w:uiPriority w:val="0"/>
    <w:rPr>
      <w:lang w:eastAsia="en-US"/>
    </w:rPr>
  </w:style>
  <w:style w:type="character" w:customStyle="1" w:styleId="100">
    <w:name w:val="B3 Char2"/>
    <w:link w:val="65"/>
    <w:qFormat/>
    <w:uiPriority w:val="0"/>
    <w:rPr>
      <w:lang w:eastAsia="en-US"/>
    </w:rPr>
  </w:style>
  <w:style w:type="character" w:customStyle="1" w:styleId="101">
    <w:name w:val="标题 4 Char"/>
    <w:link w:val="5"/>
    <w:uiPriority w:val="0"/>
    <w:rPr>
      <w:rFonts w:ascii="Arial" w:hAnsi="Arial"/>
      <w:sz w:val="24"/>
      <w:lang w:eastAsia="en-US"/>
    </w:rPr>
  </w:style>
  <w:style w:type="character" w:customStyle="1" w:styleId="102">
    <w:name w:val="B1 Char1"/>
    <w:link w:val="53"/>
    <w:qFormat/>
    <w:uiPriority w:val="0"/>
    <w:rPr>
      <w:lang w:eastAsia="en-US"/>
    </w:rPr>
  </w:style>
  <w:style w:type="character" w:customStyle="1" w:styleId="103">
    <w:name w:val="B4 Char"/>
    <w:link w:val="66"/>
    <w:qFormat/>
    <w:uiPriority w:val="0"/>
    <w:rPr>
      <w:lang w:eastAsia="en-US"/>
    </w:rPr>
  </w:style>
  <w:style w:type="character" w:customStyle="1" w:styleId="104">
    <w:name w:val="日期 Char"/>
    <w:basedOn w:val="33"/>
    <w:link w:val="24"/>
    <w:qFormat/>
    <w:uiPriority w:val="0"/>
    <w:rPr>
      <w:lang w:eastAsia="en-US"/>
    </w:rPr>
  </w:style>
  <w:style w:type="paragraph" w:customStyle="1" w:styleId="105">
    <w:name w:val="bullet1"/>
    <w:basedOn w:val="1"/>
    <w:qFormat/>
    <w:uiPriority w:val="0"/>
    <w:pPr>
      <w:numPr>
        <w:ilvl w:val="0"/>
        <w:numId w:val="3"/>
      </w:numPr>
      <w:overflowPunct w:val="0"/>
      <w:autoSpaceDE w:val="0"/>
      <w:autoSpaceDN w:val="0"/>
      <w:adjustRightInd w:val="0"/>
      <w:spacing w:after="120"/>
      <w:jc w:val="both"/>
      <w:textAlignment w:val="baseline"/>
    </w:pPr>
    <w:rPr>
      <w:rFonts w:ascii="Arial" w:hAnsi="Arial" w:eastAsia="宋体"/>
      <w:lang w:val="en-US" w:eastAsia="zh-CN"/>
    </w:rPr>
  </w:style>
  <w:style w:type="paragraph" w:customStyle="1" w:styleId="106">
    <w:name w:val="bullet2"/>
    <w:basedOn w:val="1"/>
    <w:qFormat/>
    <w:uiPriority w:val="0"/>
    <w:pPr>
      <w:numPr>
        <w:ilvl w:val="1"/>
        <w:numId w:val="3"/>
      </w:numPr>
      <w:overflowPunct w:val="0"/>
      <w:autoSpaceDE w:val="0"/>
      <w:autoSpaceDN w:val="0"/>
      <w:adjustRightInd w:val="0"/>
      <w:spacing w:after="120"/>
      <w:jc w:val="both"/>
      <w:textAlignment w:val="baseline"/>
    </w:pPr>
    <w:rPr>
      <w:rFonts w:ascii="Arial" w:hAnsi="Arial" w:eastAsia="宋体"/>
      <w:lang w:val="en-US" w:eastAsia="zh-CN"/>
    </w:rPr>
  </w:style>
  <w:style w:type="paragraph" w:customStyle="1" w:styleId="107">
    <w:name w:val="bullet3"/>
    <w:basedOn w:val="1"/>
    <w:qFormat/>
    <w:uiPriority w:val="0"/>
    <w:pPr>
      <w:numPr>
        <w:ilvl w:val="2"/>
        <w:numId w:val="3"/>
      </w:numPr>
      <w:overflowPunct w:val="0"/>
      <w:autoSpaceDE w:val="0"/>
      <w:autoSpaceDN w:val="0"/>
      <w:adjustRightInd w:val="0"/>
      <w:spacing w:after="120"/>
      <w:jc w:val="both"/>
      <w:textAlignment w:val="baseline"/>
    </w:pPr>
    <w:rPr>
      <w:rFonts w:ascii="Arial" w:hAnsi="Arial" w:eastAsia="宋体"/>
      <w:lang w:val="en-US" w:eastAsia="zh-CN"/>
    </w:rPr>
  </w:style>
  <w:style w:type="paragraph" w:customStyle="1" w:styleId="108">
    <w:name w:val="bullet4"/>
    <w:basedOn w:val="1"/>
    <w:qFormat/>
    <w:uiPriority w:val="0"/>
    <w:pPr>
      <w:numPr>
        <w:ilvl w:val="3"/>
        <w:numId w:val="3"/>
      </w:numPr>
      <w:overflowPunct w:val="0"/>
      <w:autoSpaceDE w:val="0"/>
      <w:autoSpaceDN w:val="0"/>
      <w:adjustRightInd w:val="0"/>
      <w:spacing w:after="120"/>
      <w:jc w:val="both"/>
      <w:textAlignment w:val="baseline"/>
    </w:pPr>
    <w:rPr>
      <w:rFonts w:ascii="Arial" w:hAnsi="Arial" w:eastAsia="宋体"/>
      <w:lang w:val="en-US" w:eastAsia="zh-CN"/>
    </w:rPr>
  </w:style>
  <w:style w:type="paragraph" w:customStyle="1" w:styleId="109">
    <w:name w:val="Proposal"/>
    <w:basedOn w:val="22"/>
    <w:qFormat/>
    <w:uiPriority w:val="0"/>
    <w:pPr>
      <w:numPr>
        <w:ilvl w:val="0"/>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7.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datastoreItem>
</file>

<file path=customXml/itemProps3.xml><?xml version="1.0" encoding="utf-8"?>
<ds:datastoreItem xmlns:ds="http://schemas.openxmlformats.org/officeDocument/2006/customXml" ds:itemID="{261BB0F7-38C2-421F-8D55-4C3D5F543FBD}">
  <ds:schemaRefs/>
</ds:datastoreItem>
</file>

<file path=customXml/itemProps4.xml><?xml version="1.0" encoding="utf-8"?>
<ds:datastoreItem xmlns:ds="http://schemas.openxmlformats.org/officeDocument/2006/customXml" ds:itemID="{106C0C53-0907-4289-9525-6BE5A2D994A5}">
  <ds:schemaRefs/>
</ds:datastoreItem>
</file>

<file path=customXml/itemProps5.xml><?xml version="1.0" encoding="utf-8"?>
<ds:datastoreItem xmlns:ds="http://schemas.openxmlformats.org/officeDocument/2006/customXml" ds:itemID="{C66C2573-CBE0-4638-8415-428B36BCACB2}">
  <ds:schemaRefs/>
</ds:datastoreItem>
</file>

<file path=customXml/itemProps6.xml><?xml version="1.0" encoding="utf-8"?>
<ds:datastoreItem xmlns:ds="http://schemas.openxmlformats.org/officeDocument/2006/customXml" ds:itemID="{F12D86AF-1246-4760-9763-A448F936F82C}">
  <ds:schemaRefs/>
</ds:datastoreItem>
</file>

<file path=customXml/itemProps7.xml><?xml version="1.0" encoding="utf-8"?>
<ds:datastoreItem xmlns:ds="http://schemas.openxmlformats.org/officeDocument/2006/customXml" ds:itemID="{82A9E171-399D-4767-AB5E-FFDE0C66C49E}">
  <ds:schemaRefs/>
</ds:datastoreItem>
</file>

<file path=docProps/app.xml><?xml version="1.0" encoding="utf-8"?>
<Properties xmlns="http://schemas.openxmlformats.org/officeDocument/2006/extended-properties" xmlns:vt="http://schemas.openxmlformats.org/officeDocument/2006/docPropsVTypes">
  <Template>3GPP TDoc</Template>
  <Company>Nokia</Company>
  <Pages>14</Pages>
  <Words>5690</Words>
  <Characters>32434</Characters>
  <Lines>270</Lines>
  <Paragraphs>76</Paragraphs>
  <TotalTime>1</TotalTime>
  <ScaleCrop>false</ScaleCrop>
  <LinksUpToDate>false</LinksUpToDate>
  <CharactersWithSpaces>38048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2021-01-28T07:24:00Z</dcterms:created>
  <dc:creator>Henttonen, Tero (Nokia - FI/Espoo)</dc:creator>
  <cp:lastModifiedBy>vivo-yanxia</cp:lastModifiedBy>
  <dcterms:modified xsi:type="dcterms:W3CDTF">2021-01-28T10:32:11Z</dcterms:modified>
  <dc:subject>&lt;Title 1; Title 2&gt; (Release 13 |12 |11 | 10 | 9 | 8 | 7 | 6 | 5 | 4)</dc:subject>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1611714550</vt:lpwstr>
  </property>
  <property fmtid="{D5CDD505-2E9C-101B-9397-08002B2CF9AE}" pid="12" name="KSOProductBuildVer">
    <vt:lpwstr>2052-11.1.0.10314</vt:lpwstr>
  </property>
</Properties>
</file>