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F8334" w14:textId="6AF8A9C1" w:rsidR="006D57DE" w:rsidRPr="003B7ED6" w:rsidRDefault="0017202C">
      <w:pPr>
        <w:pStyle w:val="a9"/>
        <w:tabs>
          <w:tab w:val="right" w:pos="9639"/>
        </w:tabs>
        <w:rPr>
          <w:bCs/>
          <w:i/>
          <w:sz w:val="24"/>
          <w:szCs w:val="24"/>
          <w:lang w:val="en-US"/>
        </w:rPr>
      </w:pPr>
      <w:r w:rsidRPr="003B7ED6">
        <w:rPr>
          <w:bCs/>
          <w:sz w:val="24"/>
          <w:szCs w:val="24"/>
          <w:lang w:val="en-US"/>
        </w:rPr>
        <w:t>3GPP TSG-RAN WG2 Meeting #110-e</w:t>
      </w:r>
      <w:r w:rsidRPr="003B7ED6">
        <w:rPr>
          <w:bCs/>
          <w:sz w:val="24"/>
          <w:szCs w:val="24"/>
          <w:lang w:val="en-US"/>
        </w:rPr>
        <w:tab/>
      </w:r>
      <w:r w:rsidR="006978D7" w:rsidRPr="003B7ED6">
        <w:rPr>
          <w:bCs/>
          <w:sz w:val="24"/>
          <w:szCs w:val="24"/>
          <w:lang w:val="en-US"/>
        </w:rPr>
        <w:t>R2-200</w:t>
      </w:r>
      <w:r w:rsidR="000A47BD" w:rsidRPr="003B7ED6">
        <w:rPr>
          <w:bCs/>
          <w:sz w:val="24"/>
          <w:szCs w:val="24"/>
          <w:lang w:val="en-US"/>
        </w:rPr>
        <w:t>xxxx</w:t>
      </w:r>
    </w:p>
    <w:p w14:paraId="1E49258E" w14:textId="76C5C0E5" w:rsidR="006D57DE" w:rsidRPr="003B7ED6" w:rsidRDefault="0017202C">
      <w:pPr>
        <w:pStyle w:val="a9"/>
        <w:tabs>
          <w:tab w:val="right" w:pos="9639"/>
        </w:tabs>
        <w:rPr>
          <w:bCs/>
          <w:sz w:val="24"/>
          <w:szCs w:val="24"/>
          <w:lang w:val="en-US" w:eastAsia="zh-CN"/>
        </w:rPr>
      </w:pPr>
      <w:r w:rsidRPr="003B7ED6">
        <w:rPr>
          <w:bCs/>
          <w:sz w:val="24"/>
          <w:szCs w:val="24"/>
          <w:lang w:val="en-US" w:eastAsia="zh-CN"/>
        </w:rPr>
        <w:t xml:space="preserve">Elbonia, Online, </w:t>
      </w:r>
      <w:r w:rsidR="00F85B71" w:rsidRPr="003B7ED6">
        <w:rPr>
          <w:bCs/>
          <w:sz w:val="24"/>
          <w:szCs w:val="24"/>
          <w:lang w:val="en-US" w:eastAsia="zh-CN"/>
        </w:rPr>
        <w:t>0</w:t>
      </w:r>
      <w:r w:rsidRPr="003B7ED6">
        <w:rPr>
          <w:bCs/>
          <w:sz w:val="24"/>
          <w:szCs w:val="24"/>
          <w:lang w:val="en-US" w:eastAsia="zh-CN"/>
        </w:rPr>
        <w:t>1 – 1</w:t>
      </w:r>
      <w:r w:rsidR="00F85B71" w:rsidRPr="003B7ED6">
        <w:rPr>
          <w:bCs/>
          <w:sz w:val="24"/>
          <w:szCs w:val="24"/>
          <w:lang w:val="en-US" w:eastAsia="zh-CN"/>
        </w:rPr>
        <w:t>2</w:t>
      </w:r>
      <w:r w:rsidRPr="003B7ED6">
        <w:rPr>
          <w:bCs/>
          <w:sz w:val="24"/>
          <w:szCs w:val="24"/>
          <w:lang w:val="en-US" w:eastAsia="zh-CN"/>
        </w:rPr>
        <w:t xml:space="preserve"> June</w:t>
      </w:r>
      <w:r w:rsidR="002B4230" w:rsidRPr="003B7ED6">
        <w:rPr>
          <w:bCs/>
          <w:sz w:val="24"/>
          <w:szCs w:val="24"/>
          <w:lang w:val="en-US" w:eastAsia="zh-CN"/>
        </w:rPr>
        <w:t xml:space="preserve"> 2020</w:t>
      </w:r>
      <w:r w:rsidRPr="003B7ED6">
        <w:rPr>
          <w:sz w:val="24"/>
          <w:szCs w:val="24"/>
          <w:lang w:val="en-US" w:eastAsia="zh-CN"/>
        </w:rPr>
        <w:tab/>
      </w:r>
    </w:p>
    <w:p w14:paraId="6488120F" w14:textId="77777777" w:rsidR="006D57DE" w:rsidRPr="003B7ED6" w:rsidRDefault="006D57DE">
      <w:pPr>
        <w:pStyle w:val="a9"/>
        <w:rPr>
          <w:bCs/>
          <w:sz w:val="24"/>
          <w:lang w:val="en-US"/>
        </w:rPr>
      </w:pPr>
    </w:p>
    <w:p w14:paraId="5329C24F" w14:textId="4755D202" w:rsidR="006D57DE" w:rsidRPr="003B7ED6" w:rsidRDefault="0017202C">
      <w:pPr>
        <w:pStyle w:val="CRCoverPage"/>
        <w:tabs>
          <w:tab w:val="left" w:pos="1985"/>
        </w:tabs>
        <w:rPr>
          <w:rFonts w:cs="Arial"/>
          <w:b/>
          <w:bCs/>
          <w:sz w:val="24"/>
          <w:lang w:val="en-US" w:eastAsia="ja-JP"/>
        </w:rPr>
      </w:pPr>
      <w:r w:rsidRPr="003B7ED6">
        <w:rPr>
          <w:rFonts w:cs="Arial"/>
          <w:b/>
          <w:bCs/>
          <w:sz w:val="24"/>
          <w:lang w:val="en-US"/>
        </w:rPr>
        <w:t>Agenda item:</w:t>
      </w:r>
      <w:r w:rsidRPr="003B7ED6">
        <w:rPr>
          <w:rFonts w:cs="Arial"/>
          <w:b/>
          <w:bCs/>
          <w:sz w:val="24"/>
          <w:lang w:val="en-US"/>
        </w:rPr>
        <w:tab/>
      </w:r>
      <w:r w:rsidR="00F85B71" w:rsidRPr="003B7ED6">
        <w:rPr>
          <w:rFonts w:cs="Arial"/>
          <w:b/>
          <w:bCs/>
          <w:sz w:val="24"/>
          <w:lang w:val="en-US" w:eastAsia="ja-JP"/>
        </w:rPr>
        <w:t>6.</w:t>
      </w:r>
      <w:r w:rsidR="000A26F0">
        <w:rPr>
          <w:rFonts w:cs="Arial"/>
          <w:b/>
          <w:bCs/>
          <w:sz w:val="24"/>
          <w:lang w:val="en-US" w:eastAsia="ja-JP"/>
        </w:rPr>
        <w:t>0.2</w:t>
      </w:r>
    </w:p>
    <w:p w14:paraId="04102A05" w14:textId="443D415A" w:rsidR="006D57DE" w:rsidRPr="003B7ED6" w:rsidRDefault="0017202C">
      <w:pPr>
        <w:tabs>
          <w:tab w:val="left" w:pos="1985"/>
        </w:tabs>
        <w:ind w:left="1985" w:hanging="1985"/>
        <w:rPr>
          <w:rFonts w:ascii="Arial" w:hAnsi="Arial" w:cs="Arial"/>
          <w:b/>
          <w:bCs/>
          <w:sz w:val="24"/>
          <w:lang w:val="en-US"/>
        </w:rPr>
      </w:pPr>
      <w:r w:rsidRPr="003B7ED6">
        <w:rPr>
          <w:rFonts w:ascii="Arial" w:hAnsi="Arial" w:cs="Arial"/>
          <w:b/>
          <w:bCs/>
          <w:sz w:val="24"/>
          <w:lang w:val="en-US"/>
        </w:rPr>
        <w:t>Source:</w:t>
      </w:r>
      <w:r w:rsidRPr="003B7ED6">
        <w:rPr>
          <w:rFonts w:ascii="Arial" w:hAnsi="Arial" w:cs="Arial"/>
          <w:b/>
          <w:bCs/>
          <w:sz w:val="24"/>
          <w:lang w:val="en-US"/>
        </w:rPr>
        <w:tab/>
      </w:r>
      <w:r w:rsidR="000A26F0">
        <w:rPr>
          <w:rFonts w:ascii="Arial" w:hAnsi="Arial" w:cs="Arial"/>
          <w:b/>
          <w:bCs/>
          <w:sz w:val="24"/>
          <w:lang w:val="en-US"/>
        </w:rPr>
        <w:t>Intel Corp, NTT DoCoMo</w:t>
      </w:r>
    </w:p>
    <w:p w14:paraId="7B28A2B5" w14:textId="4DBE8B74"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Title:</w:t>
      </w:r>
      <w:r w:rsidRPr="003B7ED6">
        <w:rPr>
          <w:rFonts w:ascii="Arial" w:hAnsi="Arial" w:cs="Arial"/>
          <w:b/>
          <w:bCs/>
          <w:sz w:val="24"/>
          <w:lang w:val="en-US"/>
        </w:rPr>
        <w:tab/>
      </w:r>
      <w:r w:rsidR="000A47BD" w:rsidRPr="003B7ED6">
        <w:rPr>
          <w:rFonts w:ascii="Arial" w:hAnsi="Arial" w:cs="Arial"/>
          <w:b/>
          <w:bCs/>
          <w:sz w:val="24"/>
          <w:lang w:val="en-US"/>
        </w:rPr>
        <w:t>E</w:t>
      </w:r>
      <w:r w:rsidRPr="003B7ED6">
        <w:rPr>
          <w:rFonts w:ascii="Arial" w:hAnsi="Arial" w:cs="Arial"/>
          <w:b/>
          <w:bCs/>
          <w:sz w:val="24"/>
          <w:lang w:val="en-US"/>
        </w:rPr>
        <w:t xml:space="preserve">-mail discussion: </w:t>
      </w:r>
      <w:r w:rsidR="000A47BD" w:rsidRPr="003B7ED6">
        <w:rPr>
          <w:rFonts w:ascii="Arial" w:hAnsi="Arial" w:cs="Arial"/>
          <w:b/>
          <w:bCs/>
          <w:sz w:val="24"/>
          <w:lang w:val="en-US"/>
        </w:rPr>
        <w:t>[AT110e][</w:t>
      </w:r>
      <w:r w:rsidR="000A26F0">
        <w:rPr>
          <w:rFonts w:ascii="Arial" w:hAnsi="Arial" w:cs="Arial"/>
          <w:b/>
          <w:bCs/>
          <w:sz w:val="24"/>
          <w:lang w:val="en-US"/>
        </w:rPr>
        <w:t>963</w:t>
      </w:r>
      <w:r w:rsidR="000A47BD" w:rsidRPr="003B7ED6">
        <w:rPr>
          <w:rFonts w:ascii="Arial" w:hAnsi="Arial" w:cs="Arial"/>
          <w:b/>
          <w:bCs/>
          <w:sz w:val="24"/>
          <w:lang w:val="en-US"/>
        </w:rPr>
        <w:t>][</w:t>
      </w:r>
      <w:r w:rsidR="000A26F0">
        <w:rPr>
          <w:rFonts w:ascii="Arial" w:hAnsi="Arial" w:cs="Arial"/>
          <w:b/>
          <w:bCs/>
          <w:sz w:val="24"/>
          <w:lang w:val="en-US"/>
        </w:rPr>
        <w:t>NR16</w:t>
      </w:r>
      <w:r w:rsidR="000A47BD" w:rsidRPr="003B7ED6">
        <w:rPr>
          <w:rFonts w:ascii="Arial" w:hAnsi="Arial" w:cs="Arial"/>
          <w:b/>
          <w:bCs/>
          <w:sz w:val="24"/>
          <w:lang w:val="en-US"/>
        </w:rPr>
        <w:t xml:space="preserve">] UE capabilities </w:t>
      </w:r>
    </w:p>
    <w:p w14:paraId="60F6EFFD" w14:textId="266062D9"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WID/SID:</w:t>
      </w:r>
      <w:r w:rsidRPr="003B7ED6">
        <w:rPr>
          <w:rFonts w:ascii="Arial" w:hAnsi="Arial" w:cs="Arial"/>
          <w:b/>
          <w:bCs/>
          <w:sz w:val="24"/>
          <w:lang w:val="en-US"/>
        </w:rPr>
        <w:tab/>
      </w:r>
      <w:r w:rsidR="000A26F0">
        <w:rPr>
          <w:rFonts w:ascii="Arial" w:hAnsi="Arial" w:cs="Arial"/>
          <w:b/>
          <w:bCs/>
          <w:sz w:val="24"/>
          <w:lang w:val="en-US"/>
        </w:rPr>
        <w:t>NR</w:t>
      </w:r>
      <w:r w:rsidRPr="003B7ED6">
        <w:rPr>
          <w:rFonts w:ascii="Arial" w:hAnsi="Arial" w:cs="Arial"/>
          <w:b/>
          <w:bCs/>
          <w:sz w:val="24"/>
          <w:lang w:val="en-US"/>
        </w:rPr>
        <w:t xml:space="preserve"> Release 16</w:t>
      </w:r>
    </w:p>
    <w:p w14:paraId="7C61AF06" w14:textId="77777777" w:rsidR="006D57DE" w:rsidRPr="003B7ED6" w:rsidRDefault="0017202C">
      <w:pPr>
        <w:tabs>
          <w:tab w:val="left" w:pos="1985"/>
        </w:tabs>
        <w:rPr>
          <w:rFonts w:ascii="Arial" w:hAnsi="Arial" w:cs="Arial"/>
          <w:b/>
          <w:bCs/>
          <w:sz w:val="24"/>
          <w:lang w:val="en-US"/>
        </w:rPr>
      </w:pPr>
      <w:r w:rsidRPr="003B7ED6">
        <w:rPr>
          <w:rFonts w:ascii="Arial" w:hAnsi="Arial" w:cs="Arial"/>
          <w:b/>
          <w:bCs/>
          <w:sz w:val="24"/>
          <w:lang w:val="en-US"/>
        </w:rPr>
        <w:t>Document for:</w:t>
      </w:r>
      <w:r w:rsidRPr="003B7ED6">
        <w:rPr>
          <w:rFonts w:ascii="Arial" w:hAnsi="Arial" w:cs="Arial"/>
          <w:b/>
          <w:bCs/>
          <w:sz w:val="24"/>
          <w:lang w:val="en-US"/>
        </w:rPr>
        <w:tab/>
        <w:t>Discussion and Decision</w:t>
      </w:r>
    </w:p>
    <w:p w14:paraId="4A846B85" w14:textId="77777777" w:rsidR="006D57DE" w:rsidRPr="003B7ED6" w:rsidRDefault="0017202C">
      <w:pPr>
        <w:pStyle w:val="1"/>
        <w:rPr>
          <w:lang w:val="en-US"/>
        </w:rPr>
      </w:pPr>
      <w:r w:rsidRPr="003B7ED6">
        <w:rPr>
          <w:lang w:val="en-US"/>
        </w:rPr>
        <w:t>1</w:t>
      </w:r>
      <w:r w:rsidRPr="003B7ED6">
        <w:rPr>
          <w:lang w:val="en-US"/>
        </w:rPr>
        <w:tab/>
        <w:t>Introduction</w:t>
      </w:r>
    </w:p>
    <w:p w14:paraId="551DAE59" w14:textId="66A9A9A0" w:rsidR="000A26F0" w:rsidRDefault="0017202C" w:rsidP="000A26F0">
      <w:pPr>
        <w:rPr>
          <w:lang w:val="en-US"/>
        </w:rPr>
      </w:pPr>
      <w:r w:rsidRPr="003B7ED6">
        <w:rPr>
          <w:lang w:val="en-US"/>
        </w:rPr>
        <w:t xml:space="preserve">After the </w:t>
      </w:r>
      <w:r w:rsidR="000A26F0">
        <w:rPr>
          <w:lang w:val="en-US"/>
        </w:rPr>
        <w:t xml:space="preserve">online </w:t>
      </w:r>
      <w:r w:rsidRPr="003B7ED6">
        <w:rPr>
          <w:lang w:val="en-US"/>
        </w:rPr>
        <w:t>discussion in RAN#</w:t>
      </w:r>
      <w:r w:rsidR="000A26F0">
        <w:rPr>
          <w:lang w:val="en-US"/>
        </w:rPr>
        <w:t>110</w:t>
      </w:r>
      <w:r w:rsidRPr="003B7ED6">
        <w:rPr>
          <w:lang w:val="en-US"/>
        </w:rPr>
        <w:t xml:space="preserve">-e meeting, </w:t>
      </w:r>
      <w:r w:rsidR="000A26F0">
        <w:rPr>
          <w:lang w:val="en-US"/>
        </w:rPr>
        <w:t>the following is agreed.</w:t>
      </w:r>
    </w:p>
    <w:p w14:paraId="15DD44E1" w14:textId="64A838D6" w:rsidR="000A26F0" w:rsidRDefault="000A26F0" w:rsidP="000A26F0">
      <w:pPr>
        <w:rPr>
          <w:lang w:val="en-US"/>
        </w:rPr>
      </w:pPr>
    </w:p>
    <w:p w14:paraId="2BFB20AA" w14:textId="77777777" w:rsidR="000A26F0" w:rsidRDefault="000A26F0" w:rsidP="000A26F0">
      <w:pPr>
        <w:pStyle w:val="EmailDiscussion"/>
        <w:tabs>
          <w:tab w:val="num" w:pos="1619"/>
        </w:tabs>
        <w:spacing w:line="240" w:lineRule="auto"/>
      </w:pPr>
      <w:r>
        <w:t>[AT110-e][963][NR16] UE Capabilities (Intel, NTT Docomo)</w:t>
      </w:r>
    </w:p>
    <w:p w14:paraId="5C20F505" w14:textId="77777777" w:rsidR="000A26F0" w:rsidRDefault="000A26F0" w:rsidP="000A26F0">
      <w:pPr>
        <w:pStyle w:val="EmailDiscussion2"/>
      </w:pPr>
      <w:r>
        <w:tab/>
        <w:t xml:space="preserve">Scope: The Main NR UE caps Email Thread for R2 110-e. </w:t>
      </w:r>
    </w:p>
    <w:p w14:paraId="7764A3CB" w14:textId="77777777" w:rsidR="000A26F0" w:rsidRDefault="000A26F0" w:rsidP="000A26F0">
      <w:pPr>
        <w:pStyle w:val="EmailDiscussion2"/>
      </w:pPr>
      <w:r>
        <w:tab/>
        <w:t>Follows the plan in R2-2006020. Relevant tdocs can be treated here</w:t>
      </w:r>
    </w:p>
    <w:p w14:paraId="6AECA0EC" w14:textId="77777777" w:rsidR="000A26F0" w:rsidRDefault="000A26F0" w:rsidP="000A26F0">
      <w:pPr>
        <w:pStyle w:val="EmailDiscussion2"/>
      </w:pPr>
      <w:r>
        <w:tab/>
        <w:t xml:space="preserve">Deadlines: See R2-2006020 and Rapporteur announcements. </w:t>
      </w:r>
    </w:p>
    <w:p w14:paraId="2499666D" w14:textId="77777777" w:rsidR="000A26F0" w:rsidRPr="003B7ED6" w:rsidRDefault="000A26F0" w:rsidP="000A26F0">
      <w:pPr>
        <w:rPr>
          <w:lang w:val="en-US"/>
        </w:rPr>
      </w:pPr>
    </w:p>
    <w:p w14:paraId="0CEED2ED" w14:textId="1F2592CB" w:rsidR="006D57DE" w:rsidRDefault="000A26F0">
      <w:pPr>
        <w:rPr>
          <w:lang w:val="en-US"/>
        </w:rPr>
      </w:pPr>
      <w:r>
        <w:rPr>
          <w:lang w:val="en-US"/>
        </w:rPr>
        <w:t>In this document, the rapporteurs intend to collect feedback from companies on the CRs with the content from the so far agreed UE features from RAN1 and RAN4 list.</w:t>
      </w:r>
    </w:p>
    <w:p w14:paraId="7F7D282B" w14:textId="44773CCB" w:rsidR="000A26F0" w:rsidRPr="003B7ED6" w:rsidRDefault="000A26F0">
      <w:pPr>
        <w:rPr>
          <w:lang w:val="en-US"/>
        </w:rPr>
      </w:pPr>
      <w:r>
        <w:rPr>
          <w:lang w:val="en-US"/>
        </w:rPr>
        <w:t>The rapporteurs intend to trigger another discussion (online and offline) once the final list is provided by RAN1 and RAN4 and so this is to collect the feedback on the content that is submitted so far.</w:t>
      </w:r>
    </w:p>
    <w:p w14:paraId="54ACB659" w14:textId="444B00A6" w:rsidR="006D57DE" w:rsidRDefault="0017202C">
      <w:pPr>
        <w:pStyle w:val="1"/>
        <w:rPr>
          <w:lang w:val="en-US"/>
        </w:rPr>
      </w:pPr>
      <w:r w:rsidRPr="003B7ED6">
        <w:rPr>
          <w:lang w:val="en-US"/>
        </w:rPr>
        <w:t>2</w:t>
      </w:r>
      <w:r w:rsidRPr="003B7ED6">
        <w:rPr>
          <w:lang w:val="en-US"/>
        </w:rPr>
        <w:tab/>
      </w:r>
      <w:r w:rsidR="001E42B4">
        <w:rPr>
          <w:lang w:val="en-US"/>
        </w:rPr>
        <w:t>Review of the capability CRs</w:t>
      </w:r>
    </w:p>
    <w:p w14:paraId="0C64AC49" w14:textId="65F60C1C" w:rsidR="001E42B4" w:rsidRPr="001E42B4" w:rsidRDefault="001E42B4" w:rsidP="001E42B4">
      <w:pPr>
        <w:rPr>
          <w:lang w:val="en-US"/>
        </w:rPr>
      </w:pPr>
      <w:r>
        <w:rPr>
          <w:lang w:val="en-US"/>
        </w:rPr>
        <w:t>NOTE: the companies are also encourage to provide review comments directly on the CRs by incrementing versions, if they wish.</w:t>
      </w:r>
    </w:p>
    <w:p w14:paraId="00DC5C30" w14:textId="23E9F0F1" w:rsidR="006D57DE" w:rsidRPr="003B7ED6" w:rsidRDefault="0017202C">
      <w:pPr>
        <w:pStyle w:val="2"/>
        <w:rPr>
          <w:lang w:val="en-US"/>
        </w:rPr>
      </w:pPr>
      <w:r w:rsidRPr="003B7ED6">
        <w:rPr>
          <w:lang w:val="en-US"/>
        </w:rPr>
        <w:t>2.1</w:t>
      </w:r>
      <w:r w:rsidRPr="003B7ED6">
        <w:rPr>
          <w:lang w:val="en-US"/>
        </w:rPr>
        <w:tab/>
      </w:r>
      <w:r w:rsidR="000A26F0">
        <w:rPr>
          <w:lang w:val="en-US"/>
        </w:rPr>
        <w:t>38.331 CR</w:t>
      </w:r>
    </w:p>
    <w:p w14:paraId="428D7165" w14:textId="5F44BB62" w:rsidR="006D57DE" w:rsidRPr="003B7ED6" w:rsidRDefault="000A26F0">
      <w:pPr>
        <w:rPr>
          <w:b/>
          <w:bCs/>
          <w:lang w:val="en-US"/>
        </w:rPr>
      </w:pPr>
      <w:r>
        <w:rPr>
          <w:b/>
          <w:bCs/>
          <w:lang w:val="en-US"/>
        </w:rPr>
        <w:t>Views on the CR</w:t>
      </w:r>
    </w:p>
    <w:tbl>
      <w:tblPr>
        <w:tblStyle w:val="ad"/>
        <w:tblW w:w="9631" w:type="dxa"/>
        <w:tblLayout w:type="fixed"/>
        <w:tblLook w:val="04A0" w:firstRow="1" w:lastRow="0" w:firstColumn="1" w:lastColumn="0" w:noHBand="0" w:noVBand="1"/>
      </w:tblPr>
      <w:tblGrid>
        <w:gridCol w:w="2830"/>
        <w:gridCol w:w="6801"/>
      </w:tblGrid>
      <w:tr w:rsidR="006D57DE" w:rsidRPr="003B7ED6" w14:paraId="1456741E" w14:textId="77777777">
        <w:tc>
          <w:tcPr>
            <w:tcW w:w="2830" w:type="dxa"/>
          </w:tcPr>
          <w:p w14:paraId="4744137F" w14:textId="77777777" w:rsidR="006D57DE" w:rsidRPr="003B7ED6" w:rsidRDefault="0017202C">
            <w:pPr>
              <w:rPr>
                <w:lang w:val="en-US"/>
              </w:rPr>
            </w:pPr>
            <w:r w:rsidRPr="003B7ED6">
              <w:rPr>
                <w:lang w:val="en-US"/>
              </w:rPr>
              <w:t>Company</w:t>
            </w:r>
          </w:p>
        </w:tc>
        <w:tc>
          <w:tcPr>
            <w:tcW w:w="6801" w:type="dxa"/>
          </w:tcPr>
          <w:p w14:paraId="19ACC6E1" w14:textId="77777777" w:rsidR="006D57DE" w:rsidRPr="003B7ED6" w:rsidRDefault="0017202C">
            <w:pPr>
              <w:rPr>
                <w:lang w:val="en-US"/>
              </w:rPr>
            </w:pPr>
            <w:r w:rsidRPr="003B7ED6">
              <w:rPr>
                <w:lang w:val="en-US"/>
              </w:rPr>
              <w:t>Comments</w:t>
            </w:r>
          </w:p>
        </w:tc>
      </w:tr>
      <w:tr w:rsidR="006D57DE" w:rsidRPr="003B7ED6" w14:paraId="6DE96A77" w14:textId="77777777">
        <w:tc>
          <w:tcPr>
            <w:tcW w:w="2830" w:type="dxa"/>
          </w:tcPr>
          <w:p w14:paraId="53B15639" w14:textId="577824CE" w:rsidR="006D57DE" w:rsidRPr="003B7ED6" w:rsidRDefault="00C91668">
            <w:pPr>
              <w:rPr>
                <w:lang w:val="en-US"/>
              </w:rPr>
            </w:pPr>
            <w:r>
              <w:t>Huawei, HiSilicon</w:t>
            </w:r>
          </w:p>
        </w:tc>
        <w:tc>
          <w:tcPr>
            <w:tcW w:w="6801" w:type="dxa"/>
          </w:tcPr>
          <w:p w14:paraId="53F2ECB3" w14:textId="31B80297" w:rsidR="00A6456C" w:rsidRPr="00A6456C" w:rsidRDefault="00A6456C">
            <w:pPr>
              <w:rPr>
                <w:b/>
                <w:lang w:val="en-US"/>
              </w:rPr>
            </w:pPr>
            <w:r w:rsidRPr="00A6456C">
              <w:rPr>
                <w:b/>
                <w:lang w:val="en-US"/>
              </w:rPr>
              <w:t>General:</w:t>
            </w:r>
          </w:p>
          <w:p w14:paraId="7B4822C9" w14:textId="445DEE1D" w:rsidR="00A6456C" w:rsidRDefault="00A6456C">
            <w:pPr>
              <w:rPr>
                <w:lang w:val="en-US"/>
              </w:rPr>
            </w:pPr>
            <w:r>
              <w:rPr>
                <w:lang w:val="en-US"/>
              </w:rPr>
              <w:t>We understand the rapporteur would remove the FFS/TBD parts from the CR later. Perhaps it can be done after receiving the update from RAN1/RAN4 to avoid duplicated work.</w:t>
            </w:r>
          </w:p>
          <w:p w14:paraId="6284B722" w14:textId="087933F2" w:rsidR="00A6456C" w:rsidRDefault="00A6456C">
            <w:pPr>
              <w:rPr>
                <w:lang w:val="en-US"/>
              </w:rPr>
            </w:pPr>
            <w:r>
              <w:rPr>
                <w:lang w:val="en-US"/>
              </w:rPr>
              <w:t xml:space="preserve">Then we realized that RAN1 actually took RAN plenary guidance in RP-200502 as the basic principle and the below part in RP-200502 seems already defined components for one feature group should have a joint indication. </w:t>
            </w:r>
          </w:p>
          <w:p w14:paraId="1854F916" w14:textId="00D124B9" w:rsidR="00A6456C" w:rsidRPr="00A6456C" w:rsidRDefault="00A6456C" w:rsidP="00A6456C">
            <w:pPr>
              <w:spacing w:afterLines="50" w:after="120" w:line="240" w:lineRule="auto"/>
              <w:ind w:left="360"/>
              <w:jc w:val="both"/>
              <w:rPr>
                <w:i/>
                <w:sz w:val="22"/>
                <w:lang w:val="en-US"/>
              </w:rPr>
            </w:pPr>
            <w:r w:rsidRPr="00A6456C">
              <w:rPr>
                <w:rFonts w:hint="eastAsia"/>
                <w:i/>
                <w:sz w:val="22"/>
                <w:lang w:val="en-US"/>
              </w:rPr>
              <w:lastRenderedPageBreak/>
              <w:t>Terminology definitions based on Rel-15 (TR38.822)</w:t>
            </w:r>
          </w:p>
          <w:p w14:paraId="0EE489AD" w14:textId="77777777" w:rsidR="00A6456C" w:rsidRPr="00A6456C" w:rsidRDefault="00A6456C" w:rsidP="00995C1B">
            <w:pPr>
              <w:numPr>
                <w:ilvl w:val="1"/>
                <w:numId w:val="18"/>
              </w:numPr>
              <w:spacing w:afterLines="50" w:after="120" w:line="240" w:lineRule="auto"/>
              <w:jc w:val="both"/>
              <w:rPr>
                <w:i/>
                <w:sz w:val="22"/>
                <w:lang w:val="en-US"/>
              </w:rPr>
            </w:pPr>
            <w:r w:rsidRPr="00A6456C">
              <w:rPr>
                <w:rFonts w:hint="eastAsia"/>
                <w:i/>
                <w:sz w:val="22"/>
                <w:lang w:val="en-US"/>
              </w:rPr>
              <w:t>“</w:t>
            </w:r>
            <w:r w:rsidRPr="00A6456C">
              <w:rPr>
                <w:rFonts w:hint="eastAsia"/>
                <w:i/>
                <w:sz w:val="22"/>
                <w:lang w:val="en-US"/>
              </w:rPr>
              <w:t>Feature(s)</w:t>
            </w:r>
            <w:r w:rsidRPr="00A6456C">
              <w:rPr>
                <w:rFonts w:hint="eastAsia"/>
                <w:i/>
                <w:sz w:val="22"/>
                <w:lang w:val="en-US"/>
              </w:rPr>
              <w:t>”</w:t>
            </w:r>
            <w:r w:rsidRPr="00A6456C">
              <w:rPr>
                <w:rFonts w:hint="eastAsia"/>
                <w:i/>
                <w:sz w:val="22"/>
                <w:lang w:val="en-US"/>
              </w:rPr>
              <w:t>: It is a highest level grouping. In Rel-16, it is per-WI grouping.</w:t>
            </w:r>
          </w:p>
          <w:p w14:paraId="70826CAA" w14:textId="77777777" w:rsidR="00A6456C" w:rsidRPr="00A6456C" w:rsidRDefault="00A6456C" w:rsidP="00995C1B">
            <w:pPr>
              <w:numPr>
                <w:ilvl w:val="1"/>
                <w:numId w:val="18"/>
              </w:numPr>
              <w:spacing w:afterLines="50" w:after="120" w:line="240" w:lineRule="auto"/>
              <w:jc w:val="both"/>
              <w:rPr>
                <w:i/>
                <w:sz w:val="22"/>
                <w:lang w:val="en-US"/>
              </w:rPr>
            </w:pPr>
            <w:r w:rsidRPr="00A6456C">
              <w:rPr>
                <w:rFonts w:hint="eastAsia"/>
                <w:i/>
                <w:sz w:val="22"/>
                <w:lang w:val="en-US"/>
              </w:rPr>
              <w:t>“</w:t>
            </w:r>
            <w:r w:rsidRPr="00A6456C">
              <w:rPr>
                <w:rFonts w:hint="eastAsia"/>
                <w:i/>
                <w:sz w:val="22"/>
                <w:lang w:val="en-US"/>
              </w:rPr>
              <w:t>Feature group(s)</w:t>
            </w:r>
            <w:r w:rsidRPr="00A6456C">
              <w:rPr>
                <w:rFonts w:hint="eastAsia"/>
                <w:i/>
                <w:sz w:val="22"/>
                <w:lang w:val="en-US"/>
              </w:rPr>
              <w:t>”</w:t>
            </w:r>
            <w:r w:rsidRPr="00A6456C">
              <w:rPr>
                <w:rFonts w:hint="eastAsia"/>
                <w:i/>
                <w:sz w:val="22"/>
                <w:lang w:val="en-US"/>
              </w:rPr>
              <w:t xml:space="preserve">: It is a kind of </w:t>
            </w:r>
            <w:r w:rsidRPr="00A6456C">
              <w:rPr>
                <w:rFonts w:hint="eastAsia"/>
                <w:i/>
                <w:sz w:val="22"/>
                <w:lang w:val="en-US"/>
              </w:rPr>
              <w:t>“</w:t>
            </w:r>
            <w:r w:rsidRPr="00A6456C">
              <w:rPr>
                <w:rFonts w:hint="eastAsia"/>
                <w:i/>
                <w:sz w:val="22"/>
                <w:lang w:val="en-US"/>
              </w:rPr>
              <w:t>subfeature(s)</w:t>
            </w:r>
            <w:r w:rsidRPr="00A6456C">
              <w:rPr>
                <w:rFonts w:hint="eastAsia"/>
                <w:i/>
                <w:sz w:val="22"/>
                <w:lang w:val="en-US"/>
              </w:rPr>
              <w:t>”</w:t>
            </w:r>
            <w:r w:rsidRPr="00A6456C">
              <w:rPr>
                <w:rFonts w:hint="eastAsia"/>
                <w:i/>
                <w:sz w:val="22"/>
                <w:lang w:val="en-US"/>
              </w:rPr>
              <w:t xml:space="preserve"> within a </w:t>
            </w:r>
            <w:r w:rsidRPr="00A6456C">
              <w:rPr>
                <w:rFonts w:hint="eastAsia"/>
                <w:i/>
                <w:sz w:val="22"/>
                <w:lang w:val="en-US"/>
              </w:rPr>
              <w:t>“</w:t>
            </w:r>
            <w:r w:rsidRPr="00A6456C">
              <w:rPr>
                <w:rFonts w:hint="eastAsia"/>
                <w:i/>
                <w:sz w:val="22"/>
                <w:lang w:val="en-US"/>
              </w:rPr>
              <w:t>feature</w:t>
            </w:r>
            <w:r w:rsidRPr="00A6456C">
              <w:rPr>
                <w:rFonts w:hint="eastAsia"/>
                <w:i/>
                <w:sz w:val="22"/>
                <w:lang w:val="en-US"/>
              </w:rPr>
              <w:t>”</w:t>
            </w:r>
            <w:r w:rsidRPr="00A6456C">
              <w:rPr>
                <w:rFonts w:hint="eastAsia"/>
                <w:i/>
                <w:sz w:val="22"/>
                <w:lang w:val="en-US"/>
              </w:rPr>
              <w:t xml:space="preserve">, and is defined by each row in the UE features list. </w:t>
            </w:r>
          </w:p>
          <w:p w14:paraId="568FA626" w14:textId="77777777" w:rsidR="00A6456C" w:rsidRPr="00A6456C" w:rsidRDefault="00A6456C" w:rsidP="00995C1B">
            <w:pPr>
              <w:numPr>
                <w:ilvl w:val="1"/>
                <w:numId w:val="18"/>
              </w:numPr>
              <w:spacing w:afterLines="50" w:after="120" w:line="240" w:lineRule="auto"/>
              <w:jc w:val="both"/>
              <w:rPr>
                <w:sz w:val="22"/>
                <w:highlight w:val="yellow"/>
                <w:lang w:val="en-US"/>
              </w:rPr>
            </w:pPr>
            <w:r w:rsidRPr="00A6456C">
              <w:rPr>
                <w:rFonts w:hint="eastAsia"/>
                <w:i/>
                <w:sz w:val="22"/>
                <w:highlight w:val="yellow"/>
                <w:lang w:val="en-US"/>
              </w:rPr>
              <w:t>“</w:t>
            </w:r>
            <w:r w:rsidRPr="00A6456C">
              <w:rPr>
                <w:rFonts w:hint="eastAsia"/>
                <w:i/>
                <w:sz w:val="22"/>
                <w:highlight w:val="yellow"/>
                <w:lang w:val="en-US"/>
              </w:rPr>
              <w:t>Component(s)</w:t>
            </w:r>
            <w:r w:rsidRPr="00A6456C">
              <w:rPr>
                <w:rFonts w:hint="eastAsia"/>
                <w:i/>
                <w:sz w:val="22"/>
                <w:highlight w:val="yellow"/>
                <w:lang w:val="en-US"/>
              </w:rPr>
              <w:t>”</w:t>
            </w:r>
            <w:r w:rsidRPr="00A6456C">
              <w:rPr>
                <w:rFonts w:hint="eastAsia"/>
                <w:i/>
                <w:sz w:val="22"/>
                <w:highlight w:val="yellow"/>
                <w:lang w:val="en-US"/>
              </w:rPr>
              <w:t>: One feature group contains one or multiple components. When UE reports support of the feature group, basically it is applied to all components in the feature group.</w:t>
            </w:r>
          </w:p>
          <w:p w14:paraId="374BE281" w14:textId="2953DDAA" w:rsidR="00A6456C" w:rsidRDefault="00A6456C">
            <w:pPr>
              <w:rPr>
                <w:lang w:val="en-US"/>
              </w:rPr>
            </w:pPr>
            <w:r>
              <w:rPr>
                <w:lang w:val="en-US"/>
              </w:rPr>
              <w:t>We understand some components from RAN1 would have value ranges, but the intention is that once the feature group is supported all the components should be supported together. In this case we think it is important that we should use a correct structure to reflect what RAN1 wants. We think we should have a generic principle. For example, if there is a feature group including components as below:</w:t>
            </w:r>
          </w:p>
          <w:p w14:paraId="116B8ED0" w14:textId="1607C4B6" w:rsidR="00A6456C" w:rsidRDefault="00A6456C">
            <w:pPr>
              <w:rPr>
                <w:lang w:val="en-US"/>
              </w:rPr>
            </w:pPr>
            <w:r>
              <w:rPr>
                <w:lang w:val="en-US"/>
              </w:rPr>
              <w:t>FG-X</w:t>
            </w:r>
          </w:p>
          <w:p w14:paraId="43123576" w14:textId="694A1DDA" w:rsidR="00A6456C" w:rsidRDefault="00A6456C">
            <w:pPr>
              <w:rPr>
                <w:lang w:val="en-US"/>
              </w:rPr>
            </w:pPr>
            <w:r>
              <w:rPr>
                <w:lang w:val="en-US"/>
              </w:rPr>
              <w:t>Component 1: support or not</w:t>
            </w:r>
          </w:p>
          <w:p w14:paraId="5B682EED" w14:textId="34DA389F" w:rsidR="00A6456C" w:rsidRDefault="00A6456C">
            <w:pPr>
              <w:rPr>
                <w:lang w:val="en-US"/>
              </w:rPr>
            </w:pPr>
            <w:r>
              <w:rPr>
                <w:lang w:val="en-US"/>
              </w:rPr>
              <w:t>Component 2: support or not</w:t>
            </w:r>
          </w:p>
          <w:p w14:paraId="32BB017B" w14:textId="0BB10753" w:rsidR="00A6456C" w:rsidRDefault="00A6456C">
            <w:pPr>
              <w:rPr>
                <w:lang w:val="en-US"/>
              </w:rPr>
            </w:pPr>
            <w:r>
              <w:rPr>
                <w:lang w:val="en-US"/>
              </w:rPr>
              <w:t>Component 3: value ranges</w:t>
            </w:r>
          </w:p>
          <w:p w14:paraId="2172B67F" w14:textId="5AE17502" w:rsidR="00A6456C" w:rsidRDefault="00A6456C">
            <w:pPr>
              <w:rPr>
                <w:lang w:val="en-US"/>
              </w:rPr>
            </w:pPr>
            <w:r>
              <w:rPr>
                <w:lang w:val="en-US"/>
              </w:rPr>
              <w:t>Component 4: value ranges</w:t>
            </w:r>
          </w:p>
          <w:p w14:paraId="1652AD30" w14:textId="7F8265C4" w:rsidR="00A6456C" w:rsidRDefault="00A6456C">
            <w:pPr>
              <w:rPr>
                <w:lang w:val="en-US"/>
              </w:rPr>
            </w:pPr>
            <w:r>
              <w:rPr>
                <w:lang w:val="en-US"/>
              </w:rPr>
              <w:t>Component 5: support or not</w:t>
            </w:r>
          </w:p>
          <w:p w14:paraId="48870A90" w14:textId="5482076D" w:rsidR="00A6456C" w:rsidRDefault="00A6456C">
            <w:pPr>
              <w:rPr>
                <w:lang w:val="en-US"/>
              </w:rPr>
            </w:pPr>
            <w:r>
              <w:rPr>
                <w:lang w:val="en-US"/>
              </w:rPr>
              <w:t>Then we should have an ASN.1 structure as a container for FG-X</w:t>
            </w:r>
            <w:r w:rsidR="009C56C1">
              <w:rPr>
                <w:lang w:val="en-US"/>
              </w:rPr>
              <w:t>, sth. like below</w:t>
            </w:r>
            <w:r>
              <w:rPr>
                <w:lang w:val="en-US"/>
              </w:rPr>
              <w:t>:</w:t>
            </w:r>
          </w:p>
          <w:p w14:paraId="715BCA3A" w14:textId="289D20B0" w:rsidR="009C56C1" w:rsidRPr="008F2CE4" w:rsidRDefault="009C56C1" w:rsidP="009C56C1">
            <w:pPr>
              <w:pStyle w:val="PL"/>
            </w:pPr>
            <w:r>
              <w:t>Name of the feature group</w:t>
            </w:r>
            <w:r w:rsidRPr="008F2CE4">
              <w:t xml:space="preserve">::=            </w:t>
            </w:r>
            <w:r w:rsidRPr="008F2CE4">
              <w:rPr>
                <w:color w:val="993366"/>
              </w:rPr>
              <w:t>SEQUENCE</w:t>
            </w:r>
            <w:r w:rsidRPr="008F2CE4">
              <w:t xml:space="preserve"> {</w:t>
            </w:r>
          </w:p>
          <w:p w14:paraId="696A1080" w14:textId="648A74C0" w:rsidR="009C56C1" w:rsidRDefault="009C56C1" w:rsidP="009C56C1">
            <w:pPr>
              <w:pStyle w:val="PL"/>
              <w:ind w:firstLine="390"/>
            </w:pPr>
            <w:r>
              <w:t>Component 3</w:t>
            </w:r>
            <w:r w:rsidRPr="008F2CE4">
              <w:t xml:space="preserve">            </w:t>
            </w:r>
            <w:r>
              <w:rPr>
                <w:color w:val="993366"/>
              </w:rPr>
              <w:t xml:space="preserve"> {value ranges}</w:t>
            </w:r>
            <w:r w:rsidRPr="008F2CE4">
              <w:t>,</w:t>
            </w:r>
          </w:p>
          <w:p w14:paraId="009162DD" w14:textId="7D0FC847" w:rsidR="009C56C1" w:rsidRPr="008F2CE4" w:rsidRDefault="009C56C1" w:rsidP="009C56C1">
            <w:pPr>
              <w:pStyle w:val="PL"/>
              <w:ind w:firstLine="390"/>
            </w:pPr>
            <w:r>
              <w:t>Component 4</w:t>
            </w:r>
            <w:r w:rsidRPr="008F2CE4">
              <w:t xml:space="preserve">           </w:t>
            </w:r>
            <w:r>
              <w:rPr>
                <w:color w:val="993366"/>
              </w:rPr>
              <w:t xml:space="preserve"> {value ranges}</w:t>
            </w:r>
            <w:r w:rsidRPr="008F2CE4">
              <w:t>,</w:t>
            </w:r>
          </w:p>
          <w:p w14:paraId="0AC8B49A" w14:textId="11A5A80A" w:rsidR="009C56C1" w:rsidRPr="008F2CE4" w:rsidRDefault="009C56C1" w:rsidP="009C56C1">
            <w:pPr>
              <w:pStyle w:val="PL"/>
            </w:pPr>
            <w:r w:rsidRPr="008F2CE4">
              <w:t>}</w:t>
            </w:r>
            <w:r>
              <w:t xml:space="preserve">                                       </w:t>
            </w:r>
            <w:r w:rsidRPr="008F2CE4">
              <w:rPr>
                <w:color w:val="993366"/>
              </w:rPr>
              <w:t>OPTIONAL</w:t>
            </w:r>
          </w:p>
          <w:p w14:paraId="3C54D014" w14:textId="41110144" w:rsidR="00A6456C" w:rsidRDefault="009C56C1">
            <w:pPr>
              <w:rPr>
                <w:lang w:val="en-US" w:eastAsia="zh-CN"/>
              </w:rPr>
            </w:pPr>
            <w:r>
              <w:rPr>
                <w:lang w:val="en-US" w:eastAsia="zh-CN"/>
              </w:rPr>
              <w:t>Once the FG is indicated supported, component 1, 2, 5 are automatically supported while component 3 and 4 needs to show exact value selected. In 38.306 we need to explicitly define component 1-5 are supported once indicated. We are OPEN to discuss whether there are any alternatives, but the intention is that RAN2 signaling needs to reflect RAN1’s logic.</w:t>
            </w:r>
          </w:p>
          <w:p w14:paraId="24ACF307" w14:textId="77777777" w:rsidR="00804F17" w:rsidRDefault="00804F17">
            <w:pPr>
              <w:rPr>
                <w:lang w:val="en-US"/>
              </w:rPr>
            </w:pPr>
          </w:p>
          <w:p w14:paraId="6A742339" w14:textId="77777777" w:rsidR="006D57DE" w:rsidRDefault="00B74F6F">
            <w:pPr>
              <w:rPr>
                <w:lang w:val="en-US"/>
              </w:rPr>
            </w:pPr>
            <w:bookmarkStart w:id="0" w:name="_GoBack"/>
            <w:bookmarkEnd w:id="0"/>
            <w:r w:rsidRPr="00B74F6F">
              <w:rPr>
                <w:lang w:val="en-US"/>
              </w:rPr>
              <w:t>MR-DC/CA</w:t>
            </w:r>
          </w:p>
          <w:p w14:paraId="5D4FDDD0" w14:textId="1516F8EA" w:rsidR="00B74F6F" w:rsidRDefault="00B74F6F" w:rsidP="00995C1B">
            <w:pPr>
              <w:pStyle w:val="ae"/>
              <w:numPr>
                <w:ilvl w:val="0"/>
                <w:numId w:val="29"/>
              </w:numPr>
              <w:rPr>
                <w:lang w:val="en-US"/>
              </w:rPr>
            </w:pPr>
            <w:r>
              <w:rPr>
                <w:lang w:val="en-US" w:eastAsia="zh-CN"/>
              </w:rPr>
              <w:t>18-4</w:t>
            </w:r>
            <w:r w:rsidRPr="00B74F6F">
              <w:rPr>
                <w:rFonts w:hint="eastAsia"/>
                <w:lang w:val="en-US" w:eastAsia="zh-CN"/>
              </w:rPr>
              <w:t>,</w:t>
            </w:r>
            <w:r w:rsidRPr="00B74F6F">
              <w:rPr>
                <w:lang w:val="en-US" w:eastAsia="zh-CN"/>
              </w:rPr>
              <w:t xml:space="preserve"> we understand </w:t>
            </w:r>
            <w:r>
              <w:rPr>
                <w:lang w:val="en-US" w:eastAsia="zh-CN"/>
              </w:rPr>
              <w:t>it should be “</w:t>
            </w:r>
            <w:r w:rsidRPr="00B74F6F">
              <w:rPr>
                <w:lang w:val="en-US" w:eastAsia="zh-CN"/>
              </w:rPr>
              <w:t xml:space="preserve">Support for SCell dormancy indication sent within the active time on </w:t>
            </w:r>
            <w:r w:rsidRPr="00B74F6F">
              <w:rPr>
                <w:color w:val="FF0000"/>
                <w:u w:val="single"/>
                <w:lang w:val="en-US" w:eastAsia="zh-CN"/>
              </w:rPr>
              <w:t>S</w:t>
            </w:r>
            <w:r w:rsidRPr="00B74F6F">
              <w:rPr>
                <w:lang w:val="en-US" w:eastAsia="zh-CN"/>
              </w:rPr>
              <w:t xml:space="preserve">PCell </w:t>
            </w:r>
            <w:r w:rsidRPr="00B74F6F">
              <w:rPr>
                <w:color w:val="FF0000"/>
                <w:u w:val="single"/>
                <w:lang w:val="en-US" w:eastAsia="zh-CN"/>
              </w:rPr>
              <w:t>in the same cell group</w:t>
            </w:r>
            <w:r w:rsidRPr="00B74F6F">
              <w:rPr>
                <w:lang w:val="en-US" w:eastAsia="zh-CN"/>
              </w:rPr>
              <w:t xml:space="preserve"> with DCI format 0_1/1_1</w:t>
            </w:r>
            <w:r>
              <w:rPr>
                <w:lang w:val="en-US" w:eastAsia="zh-CN"/>
              </w:rPr>
              <w:t>”. We could double check with RAN1.</w:t>
            </w:r>
            <w:r w:rsidR="005E4D80" w:rsidRPr="000D34CE">
              <w:rPr>
                <w:lang w:val="en-US"/>
              </w:rPr>
              <w:t xml:space="preserve"> In addition, </w:t>
            </w:r>
            <w:r w:rsidR="005E4D80" w:rsidRPr="005E4D80">
              <w:rPr>
                <w:lang w:val="en-US"/>
              </w:rPr>
              <w:t>in draft 38.331 they are put under CA-ParametersNR-v16xy but in draft 38.306 they are put under Phy-Parameters which is per UE.</w:t>
            </w:r>
          </w:p>
          <w:p w14:paraId="16B99016" w14:textId="77777777" w:rsidR="00995C1B" w:rsidRPr="00995C1B" w:rsidRDefault="00995C1B" w:rsidP="00995C1B">
            <w:pPr>
              <w:pStyle w:val="ae"/>
              <w:numPr>
                <w:ilvl w:val="0"/>
                <w:numId w:val="29"/>
              </w:numPr>
              <w:rPr>
                <w:lang w:val="en-US" w:eastAsia="zh-CN"/>
              </w:rPr>
            </w:pPr>
            <w:r>
              <w:rPr>
                <w:rFonts w:eastAsia="宋体" w:hint="eastAsia"/>
                <w:lang w:val="en-US" w:eastAsia="zh-CN"/>
              </w:rPr>
              <w:t>18-</w:t>
            </w:r>
            <w:r>
              <w:rPr>
                <w:rFonts w:eastAsia="宋体"/>
                <w:lang w:val="en-US" w:eastAsia="zh-CN"/>
              </w:rPr>
              <w:t xml:space="preserve">2/18-3, RAN2 has defined </w:t>
            </w:r>
            <w:r w:rsidRPr="007B78CB">
              <w:rPr>
                <w:rFonts w:eastAsia="宋体"/>
                <w:i/>
                <w:lang w:val="en-US" w:eastAsia="zh-CN"/>
              </w:rPr>
              <w:t>singleUL-Transmission</w:t>
            </w:r>
            <w:r>
              <w:rPr>
                <w:rFonts w:eastAsia="宋体"/>
                <w:lang w:val="en-US" w:eastAsia="zh-CN"/>
              </w:rPr>
              <w:t xml:space="preserve"> and </w:t>
            </w:r>
            <w:r w:rsidRPr="007B78CB">
              <w:rPr>
                <w:rFonts w:eastAsia="宋体"/>
                <w:i/>
                <w:lang w:val="en-US" w:eastAsia="zh-CN"/>
              </w:rPr>
              <w:t>tdm-Pattern</w:t>
            </w:r>
            <w:r>
              <w:rPr>
                <w:rFonts w:eastAsia="宋体"/>
                <w:lang w:val="en-US" w:eastAsia="zh-CN"/>
              </w:rPr>
              <w:t xml:space="preserve"> in Rel-15, it is not clear what the relation is between them. </w:t>
            </w:r>
            <w:r w:rsidRPr="00683E91">
              <w:rPr>
                <w:rFonts w:eastAsia="宋体"/>
                <w:lang w:val="en-US" w:eastAsia="zh-CN"/>
              </w:rPr>
              <w:t xml:space="preserve">18-2/18-2a/18-2c/18-3/18-3a are missing in draft </w:t>
            </w:r>
            <w:r>
              <w:rPr>
                <w:rFonts w:eastAsia="宋体"/>
                <w:lang w:val="en-US" w:eastAsia="zh-CN"/>
              </w:rPr>
              <w:t>38.331 and 38.</w:t>
            </w:r>
            <w:r w:rsidRPr="00683E91">
              <w:rPr>
                <w:rFonts w:eastAsia="宋体"/>
                <w:lang w:val="en-US" w:eastAsia="zh-CN"/>
              </w:rPr>
              <w:t>306.</w:t>
            </w:r>
          </w:p>
          <w:p w14:paraId="704229D3" w14:textId="5C2BCFDC" w:rsidR="00B74F6F" w:rsidRPr="00683E91" w:rsidRDefault="00B74F6F" w:rsidP="00995C1B">
            <w:pPr>
              <w:pStyle w:val="ae"/>
              <w:numPr>
                <w:ilvl w:val="0"/>
                <w:numId w:val="29"/>
              </w:numPr>
              <w:rPr>
                <w:lang w:val="en-US" w:eastAsia="zh-CN"/>
              </w:rPr>
            </w:pPr>
            <w:r>
              <w:rPr>
                <w:rFonts w:eastAsia="宋体"/>
                <w:lang w:val="en-US" w:eastAsia="zh-CN"/>
              </w:rPr>
              <w:t>18-5</w:t>
            </w:r>
            <w:r w:rsidR="009A1BB0" w:rsidRPr="009A1BB0">
              <w:rPr>
                <w:rFonts w:eastAsia="宋体"/>
                <w:lang w:val="en-US" w:eastAsia="zh-CN"/>
              </w:rPr>
              <w:t>/18-5a/18-5b</w:t>
            </w:r>
            <w:r>
              <w:rPr>
                <w:rFonts w:eastAsia="宋体"/>
                <w:lang w:val="en-US" w:eastAsia="zh-CN"/>
              </w:rPr>
              <w:t xml:space="preserve">, RAN2 has already define a capability signaling for </w:t>
            </w:r>
            <w:r w:rsidRPr="00B74F6F">
              <w:rPr>
                <w:rFonts w:eastAsia="宋体"/>
                <w:lang w:val="en-US" w:eastAsia="zh-CN"/>
              </w:rPr>
              <w:t>cross-carrier scheduling</w:t>
            </w:r>
            <w:r>
              <w:rPr>
                <w:rFonts w:eastAsia="宋体"/>
                <w:lang w:val="en-US" w:eastAsia="zh-CN"/>
              </w:rPr>
              <w:t xml:space="preserve"> </w:t>
            </w:r>
            <w:r w:rsidR="009A1BB0" w:rsidRPr="009A1BB0">
              <w:rPr>
                <w:rFonts w:eastAsia="宋体"/>
                <w:i/>
                <w:lang w:val="en-US" w:eastAsia="zh-CN"/>
              </w:rPr>
              <w:t>crossCarrierScheduling-OtherSCS</w:t>
            </w:r>
            <w:r w:rsidR="009A1BB0" w:rsidRPr="009A1BB0">
              <w:rPr>
                <w:rFonts w:eastAsia="宋体"/>
                <w:lang w:val="en-US" w:eastAsia="zh-CN"/>
              </w:rPr>
              <w:t xml:space="preserve"> </w:t>
            </w:r>
            <w:r>
              <w:rPr>
                <w:rFonts w:eastAsia="宋体"/>
                <w:lang w:val="en-US" w:eastAsia="zh-CN"/>
              </w:rPr>
              <w:t xml:space="preserve">and it is not used in Rel-15. </w:t>
            </w:r>
            <w:r w:rsidR="007B78CB">
              <w:rPr>
                <w:rFonts w:eastAsia="宋体"/>
                <w:lang w:val="en-US" w:eastAsia="zh-CN"/>
              </w:rPr>
              <w:t xml:space="preserve">Not sure if a new capability </w:t>
            </w:r>
            <w:r w:rsidR="000505A4">
              <w:rPr>
                <w:rFonts w:eastAsia="宋体"/>
                <w:lang w:val="en-US" w:eastAsia="zh-CN"/>
              </w:rPr>
              <w:t>signaling</w:t>
            </w:r>
            <w:r w:rsidR="007B78CB">
              <w:rPr>
                <w:rFonts w:eastAsia="宋体"/>
                <w:lang w:val="en-US" w:eastAsia="zh-CN"/>
              </w:rPr>
              <w:t xml:space="preserve"> needs to be introduced, it </w:t>
            </w:r>
            <w:r w:rsidR="007B78CB">
              <w:rPr>
                <w:rFonts w:eastAsia="宋体"/>
                <w:lang w:val="en-US" w:eastAsia="zh-CN"/>
              </w:rPr>
              <w:lastRenderedPageBreak/>
              <w:t>seems that Rel-15</w:t>
            </w:r>
            <w:r>
              <w:rPr>
                <w:rFonts w:eastAsia="宋体"/>
                <w:lang w:val="en-US" w:eastAsia="zh-CN"/>
              </w:rPr>
              <w:t xml:space="preserve"> signaling </w:t>
            </w:r>
            <w:r w:rsidR="007B78CB">
              <w:rPr>
                <w:rFonts w:eastAsia="宋体"/>
                <w:lang w:val="en-US" w:eastAsia="zh-CN"/>
              </w:rPr>
              <w:t>can</w:t>
            </w:r>
            <w:r>
              <w:rPr>
                <w:rFonts w:eastAsia="宋体"/>
                <w:lang w:val="en-US" w:eastAsia="zh-CN"/>
              </w:rPr>
              <w:t xml:space="preserve"> be reused</w:t>
            </w:r>
            <w:r w:rsidR="007B78CB">
              <w:rPr>
                <w:rFonts w:eastAsia="宋体"/>
                <w:lang w:val="en-US" w:eastAsia="zh-CN"/>
              </w:rPr>
              <w:t>.</w:t>
            </w:r>
            <w:r w:rsidR="009A1BB0">
              <w:t xml:space="preserve"> I</w:t>
            </w:r>
            <w:r w:rsidR="009A1BB0" w:rsidRPr="009A1BB0">
              <w:rPr>
                <w:rFonts w:eastAsia="宋体"/>
                <w:lang w:val="en-US" w:eastAsia="zh-CN"/>
              </w:rPr>
              <w:t xml:space="preserve">n </w:t>
            </w:r>
            <w:r w:rsidR="009A1BB0">
              <w:rPr>
                <w:rFonts w:eastAsia="宋体"/>
                <w:lang w:val="en-US" w:eastAsia="zh-CN"/>
              </w:rPr>
              <w:t>draft 38.</w:t>
            </w:r>
            <w:r w:rsidR="009A1BB0" w:rsidRPr="009A1BB0">
              <w:rPr>
                <w:rFonts w:eastAsia="宋体"/>
                <w:lang w:val="en-US" w:eastAsia="zh-CN"/>
              </w:rPr>
              <w:t>331 new R</w:t>
            </w:r>
            <w:r w:rsidR="009A1BB0">
              <w:rPr>
                <w:rFonts w:eastAsia="宋体"/>
                <w:lang w:val="en-US" w:eastAsia="zh-CN"/>
              </w:rPr>
              <w:t>el-</w:t>
            </w:r>
            <w:r w:rsidR="009A1BB0" w:rsidRPr="009A1BB0">
              <w:rPr>
                <w:rFonts w:eastAsia="宋体"/>
                <w:lang w:val="en-US" w:eastAsia="zh-CN"/>
              </w:rPr>
              <w:t xml:space="preserve">16 bits are added for 18-5/18-5a/18-5b, but in </w:t>
            </w:r>
            <w:r w:rsidR="009A1BB0">
              <w:rPr>
                <w:rFonts w:eastAsia="宋体"/>
                <w:lang w:val="en-US" w:eastAsia="zh-CN"/>
              </w:rPr>
              <w:t>draft 38.</w:t>
            </w:r>
            <w:r w:rsidR="009A1BB0" w:rsidRPr="009A1BB0">
              <w:rPr>
                <w:rFonts w:eastAsia="宋体"/>
                <w:lang w:val="en-US" w:eastAsia="zh-CN"/>
              </w:rPr>
              <w:t>306, corresponding capability descriptions are missing.</w:t>
            </w:r>
          </w:p>
          <w:p w14:paraId="676A4C6F" w14:textId="779CC6E7" w:rsidR="006E5F70" w:rsidRPr="00995C1B" w:rsidRDefault="006E5F70" w:rsidP="00995C1B">
            <w:pPr>
              <w:pStyle w:val="ae"/>
              <w:numPr>
                <w:ilvl w:val="0"/>
                <w:numId w:val="29"/>
              </w:numPr>
              <w:rPr>
                <w:lang w:val="en-US" w:eastAsia="zh-CN"/>
              </w:rPr>
            </w:pPr>
            <w:r>
              <w:rPr>
                <w:rFonts w:eastAsia="宋体"/>
                <w:lang w:val="en-US" w:eastAsia="zh-CN"/>
              </w:rPr>
              <w:t xml:space="preserve">For </w:t>
            </w:r>
            <w:r w:rsidRPr="006E5F70">
              <w:rPr>
                <w:rFonts w:eastAsia="宋体"/>
                <w:lang w:val="en-US" w:eastAsia="zh-CN"/>
              </w:rPr>
              <w:t>asynchronous NR-DC</w:t>
            </w:r>
            <w:r>
              <w:rPr>
                <w:rFonts w:eastAsia="宋体"/>
                <w:lang w:val="en-US" w:eastAsia="zh-CN"/>
              </w:rPr>
              <w:t>, LS includes “</w:t>
            </w:r>
            <w:r w:rsidRPr="006E5F70">
              <w:rPr>
                <w:rFonts w:eastAsia="宋体"/>
                <w:lang w:val="en-US" w:eastAsia="zh-CN"/>
              </w:rPr>
              <w:t>RAN1 respectfully ask RAN2 to introduce an FG for indicating support of asynchronous NR-DC operation</w:t>
            </w:r>
            <w:r>
              <w:rPr>
                <w:rFonts w:eastAsia="宋体"/>
                <w:lang w:val="en-US" w:eastAsia="zh-CN"/>
              </w:rPr>
              <w:t xml:space="preserve">”, not sure why there is no such FG in the feature list for </w:t>
            </w:r>
            <w:r w:rsidRPr="006E5F70">
              <w:rPr>
                <w:rFonts w:eastAsia="宋体"/>
                <w:lang w:val="en-US" w:eastAsia="zh-CN"/>
              </w:rPr>
              <w:t>MR-DC/CA</w:t>
            </w:r>
            <w:r>
              <w:rPr>
                <w:rFonts w:eastAsia="宋体"/>
                <w:lang w:val="en-US" w:eastAsia="zh-CN"/>
              </w:rPr>
              <w:t>.</w:t>
            </w:r>
          </w:p>
          <w:p w14:paraId="2020E623" w14:textId="77777777" w:rsidR="0020040D" w:rsidRDefault="0020040D" w:rsidP="0020040D">
            <w:pPr>
              <w:rPr>
                <w:lang w:val="en-US" w:eastAsia="zh-CN"/>
              </w:rPr>
            </w:pPr>
          </w:p>
          <w:p w14:paraId="11D8FD02" w14:textId="0B524A26" w:rsidR="00384D33" w:rsidRPr="00384D33" w:rsidRDefault="00384D33" w:rsidP="00384D33">
            <w:pPr>
              <w:rPr>
                <w:lang w:val="en-US" w:eastAsia="zh-CN"/>
              </w:rPr>
            </w:pPr>
            <w:r w:rsidRPr="00384D33">
              <w:rPr>
                <w:lang w:val="en-US" w:eastAsia="zh-CN"/>
              </w:rPr>
              <w:t>NR</w:t>
            </w:r>
            <w:r w:rsidR="00F91B18">
              <w:rPr>
                <w:lang w:val="en-US" w:eastAsia="zh-CN"/>
              </w:rPr>
              <w:t>-</w:t>
            </w:r>
            <w:r w:rsidRPr="00384D33">
              <w:rPr>
                <w:lang w:val="en-US" w:eastAsia="zh-CN"/>
              </w:rPr>
              <w:t>U</w:t>
            </w:r>
          </w:p>
          <w:p w14:paraId="117CB395" w14:textId="694547E8" w:rsidR="00384D33" w:rsidRPr="00142151" w:rsidRDefault="0003335E" w:rsidP="00FB34F6">
            <w:pPr>
              <w:pStyle w:val="ae"/>
              <w:numPr>
                <w:ilvl w:val="0"/>
                <w:numId w:val="30"/>
              </w:numPr>
              <w:rPr>
                <w:lang w:val="en-US" w:eastAsia="zh-CN"/>
              </w:rPr>
            </w:pPr>
            <w:r>
              <w:rPr>
                <w:lang w:val="en-US" w:eastAsia="zh-CN"/>
              </w:rPr>
              <w:t>10-24, f</w:t>
            </w:r>
            <w:r w:rsidR="00142151">
              <w:rPr>
                <w:lang w:val="en-US" w:eastAsia="zh-CN"/>
              </w:rPr>
              <w:t xml:space="preserve">or IE </w:t>
            </w:r>
            <w:r w:rsidR="00384D33" w:rsidRPr="00142151">
              <w:rPr>
                <w:i/>
                <w:lang w:val="en-US" w:eastAsia="zh-CN"/>
              </w:rPr>
              <w:t>mux-CG-UCI-HARQ-ACK</w:t>
            </w:r>
            <w:r w:rsidR="00142151">
              <w:rPr>
                <w:lang w:val="en-US" w:eastAsia="zh-CN"/>
              </w:rPr>
              <w:t xml:space="preserve">, the </w:t>
            </w:r>
            <w:r w:rsidR="00384D33" w:rsidRPr="00142151">
              <w:rPr>
                <w:lang w:val="en-US" w:eastAsia="zh-CN"/>
              </w:rPr>
              <w:t xml:space="preserve">name should be </w:t>
            </w:r>
            <w:r w:rsidR="00384D33" w:rsidRPr="00142151">
              <w:rPr>
                <w:i/>
                <w:lang w:val="en-US" w:eastAsia="zh-CN"/>
              </w:rPr>
              <w:t>muxCG-UCI-HARQ-ACK</w:t>
            </w:r>
            <w:r w:rsidR="00142151">
              <w:rPr>
                <w:lang w:val="en-US" w:eastAsia="zh-CN"/>
              </w:rPr>
              <w:t>.</w:t>
            </w:r>
          </w:p>
          <w:p w14:paraId="003F6CC6" w14:textId="7F761BA3" w:rsidR="00384D33" w:rsidRPr="00142151" w:rsidRDefault="0003335E" w:rsidP="00FB34F6">
            <w:pPr>
              <w:pStyle w:val="ae"/>
              <w:numPr>
                <w:ilvl w:val="0"/>
                <w:numId w:val="30"/>
              </w:numPr>
              <w:rPr>
                <w:lang w:val="en-US" w:eastAsia="zh-CN"/>
              </w:rPr>
            </w:pPr>
            <w:r>
              <w:rPr>
                <w:lang w:val="en-US" w:eastAsia="zh-CN"/>
              </w:rPr>
              <w:t>10-27, f</w:t>
            </w:r>
            <w:r w:rsidR="00142151">
              <w:rPr>
                <w:lang w:val="en-US" w:eastAsia="zh-CN"/>
              </w:rPr>
              <w:t>or IE</w:t>
            </w:r>
            <w:r w:rsidR="00142151" w:rsidRPr="00384D33">
              <w:rPr>
                <w:lang w:val="en-US" w:eastAsia="zh-CN"/>
              </w:rPr>
              <w:t xml:space="preserve"> </w:t>
            </w:r>
            <w:r w:rsidR="00384D33" w:rsidRPr="0003335E">
              <w:rPr>
                <w:i/>
                <w:lang w:val="en-US" w:eastAsia="zh-CN"/>
              </w:rPr>
              <w:t>prach-Wideband</w:t>
            </w:r>
            <w:r w:rsidR="00142151">
              <w:rPr>
                <w:lang w:val="en-US" w:eastAsia="zh-CN"/>
              </w:rPr>
              <w:t xml:space="preserve">, </w:t>
            </w:r>
            <w:r w:rsidR="00987B34">
              <w:rPr>
                <w:lang w:val="en-US" w:eastAsia="zh-CN"/>
              </w:rPr>
              <w:t>n</w:t>
            </w:r>
            <w:r w:rsidR="00384D33" w:rsidRPr="00142151">
              <w:rPr>
                <w:lang w:val="en-US" w:eastAsia="zh-CN"/>
              </w:rPr>
              <w:t>ot clear why this should be a</w:t>
            </w:r>
            <w:r>
              <w:rPr>
                <w:lang w:val="en-US" w:eastAsia="zh-CN"/>
              </w:rPr>
              <w:t>n</w:t>
            </w:r>
            <w:r w:rsidR="00384D33" w:rsidRPr="00142151">
              <w:rPr>
                <w:lang w:val="en-US" w:eastAsia="zh-CN"/>
              </w:rPr>
              <w:t xml:space="preserve"> optional UE capability. It is configured by system information and all the UEs supporting NRU should support this. </w:t>
            </w:r>
          </w:p>
          <w:p w14:paraId="5B48596D" w14:textId="77777777" w:rsidR="00617DD4" w:rsidRPr="00617DD4" w:rsidRDefault="00617DD4" w:rsidP="00617DD4">
            <w:pPr>
              <w:rPr>
                <w:lang w:val="en-US" w:eastAsia="zh-CN"/>
              </w:rPr>
            </w:pPr>
          </w:p>
          <w:p w14:paraId="407C3C1F" w14:textId="77777777" w:rsidR="007803E7" w:rsidRPr="0020040D" w:rsidRDefault="007803E7" w:rsidP="007803E7">
            <w:pPr>
              <w:rPr>
                <w:lang w:val="en-US" w:eastAsia="zh-CN"/>
              </w:rPr>
            </w:pPr>
            <w:r w:rsidRPr="0020040D">
              <w:rPr>
                <w:lang w:val="en-US" w:eastAsia="zh-CN"/>
              </w:rPr>
              <w:t>2stepRACH</w:t>
            </w:r>
          </w:p>
          <w:p w14:paraId="791B3C09" w14:textId="77777777" w:rsidR="007803E7" w:rsidRDefault="007803E7" w:rsidP="00FB34F6">
            <w:pPr>
              <w:pStyle w:val="ae"/>
              <w:numPr>
                <w:ilvl w:val="0"/>
                <w:numId w:val="31"/>
              </w:numPr>
              <w:rPr>
                <w:lang w:val="en-US" w:eastAsia="zh-CN"/>
              </w:rPr>
            </w:pPr>
            <w:r>
              <w:rPr>
                <w:lang w:val="en-US" w:eastAsia="zh-CN"/>
              </w:rPr>
              <w:t>O</w:t>
            </w:r>
            <w:r w:rsidRPr="0020040D">
              <w:rPr>
                <w:lang w:val="en-US" w:eastAsia="zh-CN"/>
              </w:rPr>
              <w:t>nly FG 9-1 should be captured</w:t>
            </w:r>
            <w:r>
              <w:rPr>
                <w:lang w:val="en-US" w:eastAsia="zh-CN"/>
              </w:rPr>
              <w:t xml:space="preserve">, as other FGs are </w:t>
            </w:r>
            <w:r w:rsidRPr="0020040D">
              <w:rPr>
                <w:lang w:val="en-US" w:eastAsia="zh-CN"/>
              </w:rPr>
              <w:t>with brackets</w:t>
            </w:r>
            <w:r>
              <w:rPr>
                <w:lang w:val="en-US" w:eastAsia="zh-CN"/>
              </w:rPr>
              <w:t>.</w:t>
            </w:r>
          </w:p>
          <w:p w14:paraId="24DB301D" w14:textId="77777777" w:rsidR="007803E7" w:rsidRDefault="007803E7" w:rsidP="007803E7">
            <w:pPr>
              <w:rPr>
                <w:lang w:val="en-US" w:eastAsia="zh-CN"/>
              </w:rPr>
            </w:pPr>
          </w:p>
          <w:p w14:paraId="07D19258" w14:textId="0147CA34" w:rsidR="007803E7" w:rsidRPr="0020040D" w:rsidRDefault="007803E7" w:rsidP="007803E7">
            <w:pPr>
              <w:rPr>
                <w:lang w:val="en-US" w:eastAsia="zh-CN"/>
              </w:rPr>
            </w:pPr>
            <w:r>
              <w:rPr>
                <w:lang w:val="en-US" w:eastAsia="zh-CN"/>
              </w:rPr>
              <w:t>UE power saving</w:t>
            </w:r>
          </w:p>
          <w:p w14:paraId="0DE7EA3A" w14:textId="27A4186C" w:rsidR="007803E7" w:rsidRDefault="007803E7" w:rsidP="00FB34F6">
            <w:pPr>
              <w:pStyle w:val="ae"/>
              <w:numPr>
                <w:ilvl w:val="0"/>
                <w:numId w:val="32"/>
              </w:numPr>
              <w:rPr>
                <w:lang w:val="en-US" w:eastAsia="zh-CN"/>
              </w:rPr>
            </w:pPr>
            <w:r w:rsidRPr="007803E7">
              <w:rPr>
                <w:lang w:val="en-US" w:eastAsia="zh-CN"/>
              </w:rPr>
              <w:t>19-1</w:t>
            </w:r>
            <w:r>
              <w:rPr>
                <w:lang w:val="en-US" w:eastAsia="zh-CN"/>
              </w:rPr>
              <w:t xml:space="preserve"> </w:t>
            </w:r>
            <w:r w:rsidR="0072763E">
              <w:rPr>
                <w:lang w:val="en-US" w:eastAsia="zh-CN"/>
              </w:rPr>
              <w:t>should be</w:t>
            </w:r>
            <w:r>
              <w:rPr>
                <w:lang w:val="en-US" w:eastAsia="zh-CN"/>
              </w:rPr>
              <w:t xml:space="preserve"> captured in the draft 38.331 and 38.306.</w:t>
            </w:r>
          </w:p>
          <w:p w14:paraId="5545B2CE" w14:textId="72437F43" w:rsidR="00F84CCD" w:rsidRPr="00C6286A" w:rsidRDefault="00F84CCD" w:rsidP="00C6286A">
            <w:pPr>
              <w:rPr>
                <w:lang w:val="en-US" w:eastAsia="zh-CN"/>
              </w:rPr>
            </w:pPr>
          </w:p>
        </w:tc>
      </w:tr>
      <w:tr w:rsidR="006D57DE" w:rsidRPr="003B7ED6" w14:paraId="3495CB18" w14:textId="77777777">
        <w:tc>
          <w:tcPr>
            <w:tcW w:w="2830" w:type="dxa"/>
          </w:tcPr>
          <w:p w14:paraId="2EA64B12" w14:textId="66CB6286" w:rsidR="006D57DE" w:rsidRPr="003B7ED6" w:rsidRDefault="006D57DE">
            <w:pPr>
              <w:rPr>
                <w:lang w:val="en-US"/>
              </w:rPr>
            </w:pPr>
          </w:p>
        </w:tc>
        <w:tc>
          <w:tcPr>
            <w:tcW w:w="6801" w:type="dxa"/>
          </w:tcPr>
          <w:p w14:paraId="1870A5D0" w14:textId="1941BCA3" w:rsidR="006D57DE" w:rsidRPr="003B7ED6" w:rsidRDefault="006D57DE">
            <w:pPr>
              <w:rPr>
                <w:lang w:val="en-US" w:eastAsia="zh-CN"/>
              </w:rPr>
            </w:pPr>
          </w:p>
        </w:tc>
      </w:tr>
      <w:tr w:rsidR="006D57DE" w:rsidRPr="003B7ED6" w14:paraId="7E336E7C" w14:textId="77777777">
        <w:tc>
          <w:tcPr>
            <w:tcW w:w="2830" w:type="dxa"/>
          </w:tcPr>
          <w:p w14:paraId="719D29D6" w14:textId="77945568" w:rsidR="006D57DE" w:rsidRPr="003B7ED6" w:rsidRDefault="006D57DE">
            <w:pPr>
              <w:rPr>
                <w:lang w:val="en-US"/>
              </w:rPr>
            </w:pPr>
          </w:p>
        </w:tc>
        <w:tc>
          <w:tcPr>
            <w:tcW w:w="6801" w:type="dxa"/>
          </w:tcPr>
          <w:p w14:paraId="355AF9F1" w14:textId="1F0E02F6" w:rsidR="006D57DE" w:rsidRPr="003B7ED6" w:rsidRDefault="006D57DE">
            <w:pPr>
              <w:rPr>
                <w:lang w:val="en-US"/>
              </w:rPr>
            </w:pPr>
          </w:p>
        </w:tc>
      </w:tr>
    </w:tbl>
    <w:p w14:paraId="156D51AC" w14:textId="1F36A4ED" w:rsidR="006D57DE" w:rsidRPr="003B7ED6" w:rsidRDefault="006D57DE">
      <w:pPr>
        <w:rPr>
          <w:lang w:val="en-US"/>
        </w:rPr>
      </w:pPr>
    </w:p>
    <w:p w14:paraId="0E61D432" w14:textId="7B2FCD7E" w:rsidR="00727894" w:rsidRPr="003B7ED6" w:rsidRDefault="00727894">
      <w:pPr>
        <w:rPr>
          <w:lang w:val="en-US"/>
        </w:rPr>
      </w:pPr>
      <w:r w:rsidRPr="003B7ED6">
        <w:rPr>
          <w:lang w:val="en-US"/>
        </w:rPr>
        <w:t>Rapporteur summary for Q1:</w:t>
      </w:r>
    </w:p>
    <w:tbl>
      <w:tblPr>
        <w:tblStyle w:val="ad"/>
        <w:tblW w:w="0" w:type="auto"/>
        <w:tblLook w:val="04A0" w:firstRow="1" w:lastRow="0" w:firstColumn="1" w:lastColumn="0" w:noHBand="0" w:noVBand="1"/>
      </w:tblPr>
      <w:tblGrid>
        <w:gridCol w:w="9631"/>
      </w:tblGrid>
      <w:tr w:rsidR="00B1495B" w:rsidRPr="003B7ED6" w14:paraId="195A0057" w14:textId="77777777" w:rsidTr="00B1495B">
        <w:tc>
          <w:tcPr>
            <w:tcW w:w="9631" w:type="dxa"/>
          </w:tcPr>
          <w:p w14:paraId="3D2396B9" w14:textId="77777777" w:rsidR="00B1495B" w:rsidRPr="003B7ED6" w:rsidRDefault="00B1495B">
            <w:pPr>
              <w:rPr>
                <w:lang w:val="en-US"/>
              </w:rPr>
            </w:pPr>
          </w:p>
        </w:tc>
      </w:tr>
    </w:tbl>
    <w:p w14:paraId="6DC7C7D5" w14:textId="53499AEA" w:rsidR="00727894" w:rsidRDefault="00727894">
      <w:pPr>
        <w:rPr>
          <w:lang w:val="en-US"/>
        </w:rPr>
      </w:pPr>
    </w:p>
    <w:p w14:paraId="385A7330" w14:textId="02F97E26" w:rsidR="000A26F0" w:rsidRPr="003B7ED6" w:rsidRDefault="000A26F0" w:rsidP="000A26F0">
      <w:pPr>
        <w:pStyle w:val="2"/>
        <w:rPr>
          <w:lang w:val="en-US"/>
        </w:rPr>
      </w:pPr>
      <w:r w:rsidRPr="003B7ED6">
        <w:rPr>
          <w:lang w:val="en-US"/>
        </w:rPr>
        <w:t>2.</w:t>
      </w:r>
      <w:r>
        <w:rPr>
          <w:lang w:val="en-US"/>
        </w:rPr>
        <w:t>2</w:t>
      </w:r>
      <w:r w:rsidRPr="003B7ED6">
        <w:rPr>
          <w:lang w:val="en-US"/>
        </w:rPr>
        <w:tab/>
      </w:r>
      <w:r>
        <w:rPr>
          <w:lang w:val="en-US"/>
        </w:rPr>
        <w:t>38.306 CR</w:t>
      </w:r>
    </w:p>
    <w:p w14:paraId="0101CC5D" w14:textId="77777777" w:rsidR="000A26F0" w:rsidRPr="003B7ED6" w:rsidRDefault="000A26F0" w:rsidP="000A26F0">
      <w:pPr>
        <w:rPr>
          <w:b/>
          <w:bCs/>
          <w:lang w:val="en-US"/>
        </w:rPr>
      </w:pPr>
      <w:r>
        <w:rPr>
          <w:b/>
          <w:bCs/>
          <w:lang w:val="en-US"/>
        </w:rPr>
        <w:t>Views on the CR</w:t>
      </w:r>
    </w:p>
    <w:tbl>
      <w:tblPr>
        <w:tblStyle w:val="ad"/>
        <w:tblW w:w="9631" w:type="dxa"/>
        <w:tblLayout w:type="fixed"/>
        <w:tblLook w:val="04A0" w:firstRow="1" w:lastRow="0" w:firstColumn="1" w:lastColumn="0" w:noHBand="0" w:noVBand="1"/>
      </w:tblPr>
      <w:tblGrid>
        <w:gridCol w:w="2830"/>
        <w:gridCol w:w="6801"/>
      </w:tblGrid>
      <w:tr w:rsidR="000A26F0" w:rsidRPr="003B7ED6" w14:paraId="67761A6E" w14:textId="77777777" w:rsidTr="00D378C8">
        <w:tc>
          <w:tcPr>
            <w:tcW w:w="2830" w:type="dxa"/>
          </w:tcPr>
          <w:p w14:paraId="3D09A9AF" w14:textId="77777777" w:rsidR="000A26F0" w:rsidRPr="003B7ED6" w:rsidRDefault="000A26F0" w:rsidP="00D378C8">
            <w:pPr>
              <w:rPr>
                <w:lang w:val="en-US"/>
              </w:rPr>
            </w:pPr>
            <w:r w:rsidRPr="003B7ED6">
              <w:rPr>
                <w:lang w:val="en-US"/>
              </w:rPr>
              <w:t>Company</w:t>
            </w:r>
          </w:p>
        </w:tc>
        <w:tc>
          <w:tcPr>
            <w:tcW w:w="6801" w:type="dxa"/>
          </w:tcPr>
          <w:p w14:paraId="36BF6442" w14:textId="77777777" w:rsidR="000A26F0" w:rsidRPr="003B7ED6" w:rsidRDefault="000A26F0" w:rsidP="00D378C8">
            <w:pPr>
              <w:rPr>
                <w:lang w:val="en-US"/>
              </w:rPr>
            </w:pPr>
            <w:r w:rsidRPr="003B7ED6">
              <w:rPr>
                <w:lang w:val="en-US"/>
              </w:rPr>
              <w:t>Comments</w:t>
            </w:r>
          </w:p>
        </w:tc>
      </w:tr>
      <w:tr w:rsidR="000A26F0" w:rsidRPr="003B7ED6" w14:paraId="0FF1E401" w14:textId="77777777" w:rsidTr="00D378C8">
        <w:tc>
          <w:tcPr>
            <w:tcW w:w="2830" w:type="dxa"/>
          </w:tcPr>
          <w:p w14:paraId="38E0E1BA" w14:textId="3728DB83" w:rsidR="000A26F0" w:rsidRPr="003B7ED6" w:rsidRDefault="00C91668" w:rsidP="00D378C8">
            <w:pPr>
              <w:rPr>
                <w:lang w:val="en-US"/>
              </w:rPr>
            </w:pPr>
            <w:r>
              <w:t>Huawei, HiSilicon</w:t>
            </w:r>
          </w:p>
        </w:tc>
        <w:tc>
          <w:tcPr>
            <w:tcW w:w="6801" w:type="dxa"/>
          </w:tcPr>
          <w:p w14:paraId="522EF8D3" w14:textId="77777777" w:rsidR="000505A4" w:rsidRDefault="000505A4" w:rsidP="000505A4">
            <w:pPr>
              <w:rPr>
                <w:lang w:val="en-US"/>
              </w:rPr>
            </w:pPr>
            <w:r w:rsidRPr="00B74F6F">
              <w:rPr>
                <w:lang w:val="en-US"/>
              </w:rPr>
              <w:t>MR-DC/CA</w:t>
            </w:r>
          </w:p>
          <w:p w14:paraId="6F0C9330" w14:textId="77777777" w:rsidR="000505A4" w:rsidRDefault="000505A4" w:rsidP="00A20EAD">
            <w:pPr>
              <w:pStyle w:val="ae"/>
              <w:numPr>
                <w:ilvl w:val="0"/>
                <w:numId w:val="24"/>
              </w:numPr>
              <w:rPr>
                <w:lang w:val="en-US" w:eastAsia="zh-CN"/>
              </w:rPr>
            </w:pPr>
            <w:r w:rsidRPr="00B74F6F">
              <w:rPr>
                <w:lang w:val="en-US"/>
              </w:rPr>
              <w:t>18-1,</w:t>
            </w:r>
            <w:r>
              <w:rPr>
                <w:lang w:val="en-US"/>
              </w:rPr>
              <w:t xml:space="preserve"> the </w:t>
            </w:r>
            <w:r w:rsidRPr="00B74F6F">
              <w:rPr>
                <w:lang w:val="en-US"/>
              </w:rPr>
              <w:t>Prerequisite</w:t>
            </w:r>
            <w:r>
              <w:rPr>
                <w:lang w:val="en-US"/>
              </w:rPr>
              <w:t xml:space="preserve"> </w:t>
            </w:r>
            <w:r w:rsidRPr="00B74F6F">
              <w:rPr>
                <w:lang w:val="en-US"/>
              </w:rPr>
              <w:t>feature</w:t>
            </w:r>
            <w:r>
              <w:rPr>
                <w:lang w:val="en-US"/>
              </w:rPr>
              <w:t xml:space="preserve"> is </w:t>
            </w:r>
            <w:r w:rsidRPr="00B74F6F">
              <w:rPr>
                <w:lang w:val="en-US"/>
              </w:rPr>
              <w:t>intra-FR DC</w:t>
            </w:r>
            <w:r>
              <w:rPr>
                <w:lang w:val="en-US"/>
              </w:rPr>
              <w:t xml:space="preserve">, we would like to confirm if 18-1 is conditional mandatory signaling. If it is, it needs to be captured in </w:t>
            </w:r>
            <w:r w:rsidRPr="000D34CE">
              <w:rPr>
                <w:lang w:val="en-US"/>
              </w:rPr>
              <w:t xml:space="preserve">draft </w:t>
            </w:r>
            <w:r>
              <w:rPr>
                <w:lang w:val="en-US"/>
              </w:rPr>
              <w:t xml:space="preserve">38.306 clearly. </w:t>
            </w:r>
            <w:r w:rsidRPr="000D34CE">
              <w:rPr>
                <w:lang w:val="en-US"/>
              </w:rPr>
              <w:t xml:space="preserve">In addition, in draft </w:t>
            </w:r>
            <w:r>
              <w:rPr>
                <w:lang w:val="en-US"/>
              </w:rPr>
              <w:t>38.</w:t>
            </w:r>
            <w:r w:rsidRPr="000D34CE">
              <w:rPr>
                <w:lang w:val="en-US"/>
              </w:rPr>
              <w:t xml:space="preserve">331, 18-1/18-1a/18-1b are put under CA-ParametersNRDC-v16xy, but in draft </w:t>
            </w:r>
            <w:r>
              <w:rPr>
                <w:lang w:val="en-US"/>
              </w:rPr>
              <w:t>38.</w:t>
            </w:r>
            <w:r w:rsidRPr="000D34CE">
              <w:rPr>
                <w:lang w:val="en-US"/>
              </w:rPr>
              <w:t>306, they are put under NRDC-Parameters which seems not right.</w:t>
            </w:r>
          </w:p>
          <w:p w14:paraId="3FE3C4B3" w14:textId="77777777" w:rsidR="000505A4" w:rsidRPr="007B78CB" w:rsidRDefault="000505A4" w:rsidP="00A20EAD">
            <w:pPr>
              <w:pStyle w:val="ae"/>
              <w:numPr>
                <w:ilvl w:val="0"/>
                <w:numId w:val="24"/>
              </w:numPr>
              <w:rPr>
                <w:lang w:val="en-US" w:eastAsia="zh-CN"/>
              </w:rPr>
            </w:pPr>
            <w:r w:rsidRPr="00683E91">
              <w:rPr>
                <w:lang w:val="en-US" w:eastAsia="zh-CN"/>
              </w:rPr>
              <w:t>18-6a</w:t>
            </w:r>
            <w:r>
              <w:rPr>
                <w:lang w:val="en-US" w:eastAsia="zh-CN"/>
              </w:rPr>
              <w:t>,</w:t>
            </w:r>
            <w:r w:rsidRPr="00683E91">
              <w:rPr>
                <w:lang w:val="en-US" w:eastAsia="zh-CN"/>
              </w:rPr>
              <w:t xml:space="preserve"> </w:t>
            </w:r>
            <w:r w:rsidRPr="00683E91">
              <w:rPr>
                <w:i/>
                <w:lang w:val="en-US" w:eastAsia="zh-CN"/>
              </w:rPr>
              <w:t>defaultQCL-assumptionCrossCarrierAperiodicCS-RS</w:t>
            </w:r>
            <w:r w:rsidRPr="00683E91">
              <w:rPr>
                <w:lang w:val="en-US" w:eastAsia="zh-CN"/>
              </w:rPr>
              <w:t xml:space="preserve"> is missing in draft </w:t>
            </w:r>
            <w:r>
              <w:rPr>
                <w:lang w:val="en-US" w:eastAsia="zh-CN"/>
              </w:rPr>
              <w:t>38.</w:t>
            </w:r>
            <w:r w:rsidRPr="00683E91">
              <w:rPr>
                <w:lang w:val="en-US" w:eastAsia="zh-CN"/>
              </w:rPr>
              <w:t>306.</w:t>
            </w:r>
          </w:p>
          <w:p w14:paraId="1FFDCD2A" w14:textId="77777777" w:rsidR="000505A4" w:rsidRPr="007B78CB" w:rsidRDefault="000505A4" w:rsidP="00A20EAD">
            <w:pPr>
              <w:pStyle w:val="ae"/>
              <w:numPr>
                <w:ilvl w:val="0"/>
                <w:numId w:val="24"/>
              </w:numPr>
              <w:rPr>
                <w:lang w:val="en-US" w:eastAsia="zh-CN"/>
              </w:rPr>
            </w:pPr>
            <w:r>
              <w:rPr>
                <w:lang w:val="en-US" w:eastAsia="zh-CN"/>
              </w:rPr>
              <w:t xml:space="preserve">18-8, the </w:t>
            </w:r>
            <w:r w:rsidRPr="00B74F6F">
              <w:rPr>
                <w:lang w:val="en-US"/>
              </w:rPr>
              <w:t>Prerequisite</w:t>
            </w:r>
            <w:r>
              <w:rPr>
                <w:lang w:val="en-US"/>
              </w:rPr>
              <w:t xml:space="preserve"> </w:t>
            </w:r>
            <w:r w:rsidRPr="00B74F6F">
              <w:rPr>
                <w:lang w:val="en-US"/>
              </w:rPr>
              <w:t>feature</w:t>
            </w:r>
            <w:r>
              <w:rPr>
                <w:lang w:val="en-US"/>
              </w:rPr>
              <w:t xml:space="preserve"> </w:t>
            </w:r>
            <w:r>
              <w:rPr>
                <w:lang w:eastAsia="ja-JP"/>
              </w:rPr>
              <w:t xml:space="preserve">6-7 is in per FS signalling, not sure why the 18-8 is per UE signalling. </w:t>
            </w:r>
            <w:r w:rsidRPr="007121F6">
              <w:rPr>
                <w:i/>
              </w:rPr>
              <w:t>harq-codebookTypeperPUCCH-group</w:t>
            </w:r>
            <w:r w:rsidRPr="007121F6">
              <w:rPr>
                <w:lang w:eastAsia="ja-JP"/>
              </w:rPr>
              <w:t xml:space="preserve"> is missing in draft </w:t>
            </w:r>
            <w:r>
              <w:rPr>
                <w:lang w:eastAsia="ja-JP"/>
              </w:rPr>
              <w:t>38.</w:t>
            </w:r>
            <w:r w:rsidRPr="007121F6">
              <w:rPr>
                <w:lang w:eastAsia="ja-JP"/>
              </w:rPr>
              <w:t>306.</w:t>
            </w:r>
          </w:p>
          <w:p w14:paraId="4CFE7436" w14:textId="77777777" w:rsidR="000A26F0" w:rsidRDefault="000A26F0" w:rsidP="00D378C8">
            <w:pPr>
              <w:rPr>
                <w:lang w:val="en-US"/>
              </w:rPr>
            </w:pPr>
          </w:p>
          <w:p w14:paraId="58BD1C46" w14:textId="77777777" w:rsidR="005554A7" w:rsidRDefault="005554A7" w:rsidP="005554A7">
            <w:pPr>
              <w:rPr>
                <w:lang w:val="en-US" w:eastAsia="zh-CN"/>
              </w:rPr>
            </w:pPr>
            <w:r>
              <w:rPr>
                <w:rFonts w:hint="eastAsia"/>
                <w:lang w:val="en-US" w:eastAsia="zh-CN"/>
              </w:rPr>
              <w:t>I</w:t>
            </w:r>
            <w:r>
              <w:rPr>
                <w:lang w:val="en-US" w:eastAsia="zh-CN"/>
              </w:rPr>
              <w:t>AB</w:t>
            </w:r>
          </w:p>
          <w:p w14:paraId="69F28F68" w14:textId="77777777" w:rsidR="005554A7" w:rsidRPr="004A110F" w:rsidRDefault="005554A7" w:rsidP="00A20EAD">
            <w:pPr>
              <w:pStyle w:val="ae"/>
              <w:numPr>
                <w:ilvl w:val="0"/>
                <w:numId w:val="26"/>
              </w:numPr>
              <w:rPr>
                <w:lang w:val="en-US" w:eastAsia="zh-CN"/>
              </w:rPr>
            </w:pPr>
            <w:r>
              <w:rPr>
                <w:rFonts w:eastAsia="宋体"/>
                <w:color w:val="000000"/>
              </w:rPr>
              <w:t xml:space="preserve">20-5b and </w:t>
            </w:r>
            <w:r>
              <w:rPr>
                <w:color w:val="000000"/>
              </w:rPr>
              <w:t>20-</w:t>
            </w:r>
            <w:r>
              <w:rPr>
                <w:color w:val="000000"/>
                <w:lang w:eastAsia="zh-CN"/>
              </w:rPr>
              <w:t>8 are missing in draft 38.306, the name of 20-5a and 20-6 are not aligned between draft 38.331 and 38.306, the description of 20-6 needs update to align with the wording in the RAN1 feature list.</w:t>
            </w:r>
          </w:p>
          <w:p w14:paraId="19746ACA" w14:textId="77777777" w:rsidR="005554A7" w:rsidRPr="0020040D" w:rsidRDefault="005554A7" w:rsidP="00A20EAD">
            <w:pPr>
              <w:pStyle w:val="ae"/>
              <w:numPr>
                <w:ilvl w:val="0"/>
                <w:numId w:val="26"/>
              </w:numPr>
              <w:rPr>
                <w:lang w:val="en-US" w:eastAsia="zh-CN"/>
              </w:rPr>
            </w:pPr>
            <w:r>
              <w:rPr>
                <w:color w:val="000000"/>
                <w:lang w:eastAsia="zh-CN"/>
              </w:rPr>
              <w:t xml:space="preserve">According to the RAN1 feature list, all the capability signalling for IAB should be optional, so the </w:t>
            </w:r>
            <w:r>
              <w:rPr>
                <w:rFonts w:eastAsia="宋体"/>
                <w:lang w:val="en-US" w:eastAsia="zh-CN"/>
              </w:rPr>
              <w:t>“</w:t>
            </w:r>
            <w:r>
              <w:rPr>
                <w:color w:val="000000"/>
                <w:lang w:eastAsia="zh-CN"/>
              </w:rPr>
              <w:t xml:space="preserve">CY” should be </w:t>
            </w:r>
            <w:r>
              <w:rPr>
                <w:rFonts w:eastAsia="宋体"/>
                <w:lang w:val="en-US" w:eastAsia="zh-CN"/>
              </w:rPr>
              <w:t>“</w:t>
            </w:r>
            <w:r>
              <w:rPr>
                <w:color w:val="000000"/>
                <w:lang w:eastAsia="zh-CN"/>
              </w:rPr>
              <w:t xml:space="preserve">No”, and the </w:t>
            </w:r>
            <w:r>
              <w:rPr>
                <w:rFonts w:eastAsia="宋体"/>
                <w:lang w:val="en-US" w:eastAsia="zh-CN"/>
              </w:rPr>
              <w:t>“</w:t>
            </w:r>
            <w:r>
              <w:rPr>
                <w:rFonts w:eastAsia="宋体"/>
                <w:lang w:eastAsia="zh-CN"/>
              </w:rPr>
              <w:t>The supported is mandated for an IAB MT UE.</w:t>
            </w:r>
            <w:r>
              <w:rPr>
                <w:color w:val="000000"/>
                <w:lang w:eastAsia="zh-CN"/>
              </w:rPr>
              <w:t>” Should be removed as it is not mentioned by RAN1 feature list.</w:t>
            </w:r>
          </w:p>
          <w:p w14:paraId="061ADEE0" w14:textId="77777777" w:rsidR="005554A7" w:rsidRDefault="005554A7" w:rsidP="00D378C8">
            <w:pPr>
              <w:rPr>
                <w:lang w:val="en-US"/>
              </w:rPr>
            </w:pPr>
          </w:p>
          <w:p w14:paraId="4FE4DD10" w14:textId="77777777" w:rsidR="00A20EAD" w:rsidRPr="00384D33" w:rsidRDefault="00A20EAD" w:rsidP="00A20EAD">
            <w:pPr>
              <w:rPr>
                <w:lang w:val="en-US" w:eastAsia="zh-CN"/>
              </w:rPr>
            </w:pPr>
            <w:r w:rsidRPr="00384D33">
              <w:rPr>
                <w:lang w:val="en-US" w:eastAsia="zh-CN"/>
              </w:rPr>
              <w:t>NR</w:t>
            </w:r>
            <w:r>
              <w:rPr>
                <w:lang w:val="en-US" w:eastAsia="zh-CN"/>
              </w:rPr>
              <w:t>-</w:t>
            </w:r>
            <w:r w:rsidRPr="00384D33">
              <w:rPr>
                <w:lang w:val="en-US" w:eastAsia="zh-CN"/>
              </w:rPr>
              <w:t>U</w:t>
            </w:r>
          </w:p>
          <w:p w14:paraId="27F47C8D" w14:textId="77777777" w:rsidR="00A20EAD" w:rsidRPr="00384D33" w:rsidRDefault="00A20EAD" w:rsidP="00A20EAD">
            <w:pPr>
              <w:pStyle w:val="ae"/>
              <w:numPr>
                <w:ilvl w:val="0"/>
                <w:numId w:val="25"/>
              </w:numPr>
              <w:rPr>
                <w:lang w:val="en-US" w:eastAsia="zh-CN"/>
              </w:rPr>
            </w:pPr>
            <w:r>
              <w:rPr>
                <w:lang w:val="en-US" w:eastAsia="zh-CN"/>
              </w:rPr>
              <w:t>In 38.306, t</w:t>
            </w:r>
            <w:r w:rsidRPr="00384D33">
              <w:rPr>
                <w:lang w:val="en-US" w:eastAsia="zh-CN"/>
              </w:rPr>
              <w:t>he name of the parameters should be italic and bold</w:t>
            </w:r>
            <w:r>
              <w:rPr>
                <w:lang w:val="en-US" w:eastAsia="zh-CN"/>
              </w:rPr>
              <w:t>.</w:t>
            </w:r>
          </w:p>
          <w:p w14:paraId="695AF4C7" w14:textId="77777777" w:rsidR="00A20EAD" w:rsidRPr="009C7B23" w:rsidRDefault="00A20EAD" w:rsidP="00A20EAD">
            <w:pPr>
              <w:pStyle w:val="ae"/>
              <w:numPr>
                <w:ilvl w:val="0"/>
                <w:numId w:val="25"/>
              </w:numPr>
              <w:rPr>
                <w:lang w:val="en-US" w:eastAsia="zh-CN"/>
              </w:rPr>
            </w:pPr>
            <w:r w:rsidRPr="00384D33">
              <w:rPr>
                <w:lang w:val="en-US" w:eastAsia="zh-CN"/>
              </w:rPr>
              <w:t>10-23</w:t>
            </w:r>
            <w:r>
              <w:rPr>
                <w:lang w:val="en-US" w:eastAsia="zh-CN"/>
              </w:rPr>
              <w:t>, t</w:t>
            </w:r>
            <w:r w:rsidRPr="00384D33">
              <w:rPr>
                <w:lang w:val="en-US" w:eastAsia="zh-CN"/>
              </w:rPr>
              <w:t xml:space="preserve">he parameter name </w:t>
            </w:r>
            <w:r>
              <w:rPr>
                <w:lang w:val="en-US" w:eastAsia="zh-CN"/>
              </w:rPr>
              <w:t>“</w:t>
            </w:r>
            <w:r w:rsidRPr="003E403D">
              <w:rPr>
                <w:i/>
                <w:lang w:val="en-US" w:eastAsia="zh-CN"/>
              </w:rPr>
              <w:t>cgi-AcquisitionOffSyncRasterSSB</w:t>
            </w:r>
            <w:r>
              <w:rPr>
                <w:lang w:val="en-US" w:eastAsia="zh-CN"/>
              </w:rPr>
              <w:t>”</w:t>
            </w:r>
            <w:r w:rsidRPr="00384D33">
              <w:rPr>
                <w:lang w:val="en-US" w:eastAsia="zh-CN"/>
              </w:rPr>
              <w:t xml:space="preserve"> is not quite accurate. RAN1 is putting “</w:t>
            </w:r>
            <w:r w:rsidRPr="003E403D">
              <w:rPr>
                <w:i/>
                <w:lang w:val="en-US" w:eastAsia="zh-CN"/>
              </w:rPr>
              <w:t>offSyncRasterSSB</w:t>
            </w:r>
            <w:r w:rsidRPr="00384D33">
              <w:rPr>
                <w:lang w:val="en-US" w:eastAsia="zh-CN"/>
              </w:rPr>
              <w:t>” in bracket and have a high chance to remove it</w:t>
            </w:r>
            <w:r>
              <w:rPr>
                <w:lang w:val="en-US" w:eastAsia="zh-CN"/>
              </w:rPr>
              <w:t xml:space="preserve">. </w:t>
            </w:r>
            <w:r w:rsidRPr="009C7B23">
              <w:rPr>
                <w:lang w:val="en-US" w:eastAsia="zh-CN"/>
              </w:rPr>
              <w:t xml:space="preserve">The description of the parameter is redundant. </w:t>
            </w:r>
            <w:r>
              <w:rPr>
                <w:lang w:val="en-US" w:eastAsia="zh-CN"/>
              </w:rPr>
              <w:t>Suggest</w:t>
            </w:r>
            <w:r w:rsidRPr="009C7B23">
              <w:rPr>
                <w:lang w:val="en-US" w:eastAsia="zh-CN"/>
              </w:rPr>
              <w:t xml:space="preserve"> to change it as:</w:t>
            </w:r>
            <w:r>
              <w:rPr>
                <w:lang w:val="en-US" w:eastAsia="zh-CN"/>
              </w:rPr>
              <w:t xml:space="preserve"> </w:t>
            </w:r>
            <w:r w:rsidRPr="009C7B23">
              <w:rPr>
                <w:lang w:val="en-US" w:eastAsia="zh-CN"/>
              </w:rPr>
              <w:t>Indicates whether the UE supports acquisition of CGI in RMSI of the neighboring unlicensed cell and perform CGI reporting to the network</w:t>
            </w:r>
            <w:r>
              <w:rPr>
                <w:lang w:val="en-US" w:eastAsia="zh-CN"/>
              </w:rPr>
              <w:t>.</w:t>
            </w:r>
          </w:p>
          <w:p w14:paraId="1B3979B9" w14:textId="77777777" w:rsidR="00A20EAD" w:rsidRPr="00CB2486" w:rsidRDefault="00A20EAD" w:rsidP="00A20EAD">
            <w:pPr>
              <w:pStyle w:val="ae"/>
              <w:numPr>
                <w:ilvl w:val="0"/>
                <w:numId w:val="25"/>
              </w:numPr>
              <w:rPr>
                <w:lang w:val="en-US" w:eastAsia="zh-CN"/>
              </w:rPr>
            </w:pPr>
            <w:r>
              <w:rPr>
                <w:lang w:val="en-US" w:eastAsia="zh-CN"/>
              </w:rPr>
              <w:t xml:space="preserve">For IE </w:t>
            </w:r>
            <w:r w:rsidRPr="00142151">
              <w:rPr>
                <w:i/>
                <w:lang w:val="en-US" w:eastAsia="zh-CN"/>
              </w:rPr>
              <w:t>dL-only</w:t>
            </w:r>
            <w:r>
              <w:rPr>
                <w:lang w:val="en-US" w:eastAsia="zh-CN"/>
              </w:rPr>
              <w:t xml:space="preserve">, </w:t>
            </w:r>
            <w:r w:rsidRPr="00CB2486">
              <w:rPr>
                <w:lang w:val="en-US" w:eastAsia="zh-CN"/>
              </w:rPr>
              <w:t xml:space="preserve">it is removed from </w:t>
            </w:r>
            <w:r>
              <w:rPr>
                <w:lang w:val="en-US" w:eastAsia="zh-CN"/>
              </w:rPr>
              <w:t xml:space="preserve">draft </w:t>
            </w:r>
            <w:r w:rsidRPr="00CB2486">
              <w:rPr>
                <w:lang w:val="en-US" w:eastAsia="zh-CN"/>
              </w:rPr>
              <w:t xml:space="preserve">38.331 while it is still in </w:t>
            </w:r>
            <w:r>
              <w:rPr>
                <w:lang w:val="en-US" w:eastAsia="zh-CN"/>
              </w:rPr>
              <w:t>draft 38.306. I</w:t>
            </w:r>
            <w:r w:rsidRPr="00CB2486">
              <w:rPr>
                <w:lang w:val="en-US" w:eastAsia="zh-CN"/>
              </w:rPr>
              <w:t>f it is related to FG 10-1/1(a), it is about UL channel access for dynamic/semi-static channel access mode, rather than DL</w:t>
            </w:r>
            <w:r>
              <w:rPr>
                <w:lang w:val="en-US" w:eastAsia="zh-CN"/>
              </w:rPr>
              <w:t>.</w:t>
            </w:r>
          </w:p>
          <w:p w14:paraId="06FF72FF" w14:textId="77777777" w:rsidR="00A20EAD" w:rsidRDefault="00A20EAD" w:rsidP="00A20EAD">
            <w:pPr>
              <w:pStyle w:val="ae"/>
              <w:numPr>
                <w:ilvl w:val="0"/>
                <w:numId w:val="25"/>
              </w:numPr>
              <w:rPr>
                <w:lang w:val="en-US" w:eastAsia="zh-CN"/>
              </w:rPr>
            </w:pPr>
            <w:r>
              <w:rPr>
                <w:lang w:val="en-US" w:eastAsia="zh-CN"/>
              </w:rPr>
              <w:t xml:space="preserve">For IE </w:t>
            </w:r>
            <w:r w:rsidRPr="003E403D">
              <w:rPr>
                <w:i/>
                <w:lang w:val="en-US" w:eastAsia="zh-CN"/>
              </w:rPr>
              <w:t>csi-RS-RLM-OutsideDiscBurstTxWindow</w:t>
            </w:r>
            <w:r>
              <w:rPr>
                <w:lang w:val="en-US" w:eastAsia="zh-CN"/>
              </w:rPr>
              <w:t>,</w:t>
            </w:r>
            <w:r w:rsidRPr="00CB2486">
              <w:rPr>
                <w:lang w:val="en-US" w:eastAsia="zh-CN"/>
              </w:rPr>
              <w:t xml:space="preserve"> </w:t>
            </w:r>
            <w:r w:rsidRPr="00142151">
              <w:rPr>
                <w:i/>
                <w:lang w:val="en-US" w:eastAsia="zh-CN"/>
              </w:rPr>
              <w:t>dl-RxWithRB-Subset</w:t>
            </w:r>
            <w:r>
              <w:rPr>
                <w:lang w:val="en-US" w:eastAsia="zh-CN"/>
              </w:rPr>
              <w:t xml:space="preserve">, </w:t>
            </w:r>
            <w:r w:rsidRPr="0003335E">
              <w:rPr>
                <w:i/>
                <w:lang w:val="en-US" w:eastAsia="zh-CN"/>
              </w:rPr>
              <w:t>Standalone</w:t>
            </w:r>
            <w:r>
              <w:rPr>
                <w:lang w:val="en-US" w:eastAsia="zh-CN"/>
              </w:rPr>
              <w:t xml:space="preserve">, </w:t>
            </w:r>
            <w:r w:rsidRPr="00617DD4">
              <w:rPr>
                <w:i/>
                <w:lang w:val="en-US" w:eastAsia="zh-CN"/>
              </w:rPr>
              <w:t>pucch-F2-PRB-Interlace</w:t>
            </w:r>
            <w:r w:rsidRPr="00384D33">
              <w:rPr>
                <w:lang w:val="en-US" w:eastAsia="zh-CN"/>
              </w:rPr>
              <w:t xml:space="preserve">, </w:t>
            </w:r>
            <w:r w:rsidRPr="00617DD4">
              <w:rPr>
                <w:i/>
                <w:lang w:val="en-US" w:eastAsia="zh-CN"/>
              </w:rPr>
              <w:t>pucch-F3-PRB-Interlace</w:t>
            </w:r>
            <w:r>
              <w:rPr>
                <w:lang w:val="en-US" w:eastAsia="zh-CN"/>
              </w:rPr>
              <w:t>,</w:t>
            </w:r>
            <w:r w:rsidRPr="00CB2486">
              <w:rPr>
                <w:lang w:val="en-US" w:eastAsia="zh-CN"/>
              </w:rPr>
              <w:t xml:space="preserve"> </w:t>
            </w:r>
            <w:r>
              <w:rPr>
                <w:lang w:val="en-US" w:eastAsia="zh-CN"/>
              </w:rPr>
              <w:t>they are</w:t>
            </w:r>
            <w:r w:rsidRPr="00CB2486">
              <w:rPr>
                <w:lang w:val="en-US" w:eastAsia="zh-CN"/>
              </w:rPr>
              <w:t xml:space="preserve"> removed from </w:t>
            </w:r>
            <w:r>
              <w:rPr>
                <w:lang w:val="en-US" w:eastAsia="zh-CN"/>
              </w:rPr>
              <w:t xml:space="preserve">draft </w:t>
            </w:r>
            <w:r w:rsidRPr="00CB2486">
              <w:rPr>
                <w:lang w:val="en-US" w:eastAsia="zh-CN"/>
              </w:rPr>
              <w:t xml:space="preserve">38.331 while still in </w:t>
            </w:r>
            <w:r>
              <w:rPr>
                <w:lang w:val="en-US" w:eastAsia="zh-CN"/>
              </w:rPr>
              <w:t>draft 38.306.</w:t>
            </w:r>
          </w:p>
          <w:p w14:paraId="4AA199E5" w14:textId="77777777" w:rsidR="00A20EAD" w:rsidRDefault="00A20EAD" w:rsidP="00D378C8">
            <w:pPr>
              <w:rPr>
                <w:lang w:val="en-US"/>
              </w:rPr>
            </w:pPr>
          </w:p>
          <w:p w14:paraId="3499B47E" w14:textId="77777777" w:rsidR="00C6286A" w:rsidRPr="0020040D" w:rsidRDefault="00C6286A" w:rsidP="00C6286A">
            <w:pPr>
              <w:rPr>
                <w:lang w:val="en-US" w:eastAsia="zh-CN"/>
              </w:rPr>
            </w:pPr>
            <w:r>
              <w:rPr>
                <w:lang w:val="en-US" w:eastAsia="zh-CN"/>
              </w:rPr>
              <w:t>UE power saving</w:t>
            </w:r>
          </w:p>
          <w:p w14:paraId="4FABEC76" w14:textId="77777777" w:rsidR="00C6286A" w:rsidRPr="007803E7" w:rsidRDefault="00C6286A" w:rsidP="00C6286A">
            <w:pPr>
              <w:pStyle w:val="ae"/>
              <w:numPr>
                <w:ilvl w:val="0"/>
                <w:numId w:val="27"/>
              </w:numPr>
              <w:rPr>
                <w:lang w:val="en-US" w:eastAsia="zh-CN"/>
              </w:rPr>
            </w:pPr>
            <w:r>
              <w:rPr>
                <w:rFonts w:eastAsia="宋体" w:hint="eastAsia"/>
                <w:lang w:val="en-US" w:eastAsia="zh-CN"/>
              </w:rPr>
              <w:t>1</w:t>
            </w:r>
            <w:r>
              <w:rPr>
                <w:rFonts w:eastAsia="宋体"/>
                <w:lang w:val="en-US" w:eastAsia="zh-CN"/>
              </w:rPr>
              <w:t xml:space="preserve">9-2, the description for </w:t>
            </w:r>
            <w:r w:rsidRPr="0072763E">
              <w:rPr>
                <w:rFonts w:eastAsia="宋体"/>
                <w:i/>
                <w:lang w:val="en-US" w:eastAsia="zh-CN"/>
              </w:rPr>
              <w:t>crossSlotScheduling</w:t>
            </w:r>
            <w:r>
              <w:rPr>
                <w:rFonts w:eastAsia="宋体"/>
                <w:lang w:val="en-US" w:eastAsia="zh-CN"/>
              </w:rPr>
              <w:t xml:space="preserve"> is too simple, prefer to align with the text in the feature list, only “</w:t>
            </w:r>
            <w:r w:rsidRPr="0072763E">
              <w:rPr>
                <w:rFonts w:eastAsia="宋体"/>
                <w:lang w:val="en-US" w:eastAsia="zh-CN"/>
              </w:rPr>
              <w:t>scheduling restriction by  DCI format 0_1 and 1_1</w:t>
            </w:r>
            <w:r>
              <w:rPr>
                <w:rFonts w:eastAsia="宋体"/>
                <w:lang w:val="en-US" w:eastAsia="zh-CN"/>
              </w:rPr>
              <w:t xml:space="preserve">” is described in RAN1 spec instead of </w:t>
            </w:r>
            <w:r>
              <w:rPr>
                <w:lang w:eastAsia="ja-JP"/>
              </w:rPr>
              <w:t>cross slot scheduling.</w:t>
            </w:r>
          </w:p>
          <w:p w14:paraId="119B4143" w14:textId="77777777" w:rsidR="00C6286A" w:rsidRPr="007803E7" w:rsidRDefault="00C6286A" w:rsidP="00C6286A">
            <w:pPr>
              <w:pStyle w:val="ae"/>
              <w:numPr>
                <w:ilvl w:val="0"/>
                <w:numId w:val="27"/>
              </w:numPr>
              <w:rPr>
                <w:lang w:val="en-US" w:eastAsia="zh-CN"/>
              </w:rPr>
            </w:pPr>
            <w:r>
              <w:rPr>
                <w:rFonts w:eastAsia="宋体"/>
                <w:lang w:val="en-US" w:eastAsia="zh-CN"/>
              </w:rPr>
              <w:t xml:space="preserve">19-4a, there is a typo for the </w:t>
            </w:r>
            <w:r>
              <w:rPr>
                <w:color w:val="000000"/>
                <w:lang w:eastAsia="zh-CN"/>
              </w:rPr>
              <w:t xml:space="preserve">name of </w:t>
            </w:r>
            <w:r>
              <w:rPr>
                <w:rFonts w:eastAsia="宋体"/>
                <w:lang w:val="en-US" w:eastAsia="zh-CN"/>
              </w:rPr>
              <w:t>19-4a</w:t>
            </w:r>
            <w:r>
              <w:rPr>
                <w:color w:val="000000"/>
                <w:lang w:eastAsia="zh-CN"/>
              </w:rPr>
              <w:t xml:space="preserve"> in draft 38.306, there is an </w:t>
            </w:r>
            <w:r w:rsidRPr="005D0D46">
              <w:rPr>
                <w:color w:val="000000"/>
                <w:lang w:eastAsia="zh-CN"/>
              </w:rPr>
              <w:t>extra</w:t>
            </w:r>
            <w:r>
              <w:rPr>
                <w:color w:val="000000"/>
                <w:lang w:eastAsia="zh-CN"/>
              </w:rPr>
              <w:t xml:space="preserve"> s</w:t>
            </w:r>
            <w:r w:rsidRPr="005D0D46">
              <w:rPr>
                <w:color w:val="000000"/>
                <w:lang w:eastAsia="zh-CN"/>
              </w:rPr>
              <w:t>pace</w:t>
            </w:r>
            <w:r>
              <w:rPr>
                <w:color w:val="000000"/>
                <w:lang w:eastAsia="zh-CN"/>
              </w:rPr>
              <w:t xml:space="preserve">. </w:t>
            </w:r>
          </w:p>
          <w:p w14:paraId="26406866" w14:textId="77777777" w:rsidR="00C6286A" w:rsidRPr="003B7ED6" w:rsidRDefault="00C6286A" w:rsidP="00D378C8">
            <w:pPr>
              <w:rPr>
                <w:lang w:val="en-US"/>
              </w:rPr>
            </w:pPr>
          </w:p>
        </w:tc>
      </w:tr>
      <w:tr w:rsidR="000A26F0" w:rsidRPr="003B7ED6" w14:paraId="4CBBE76B" w14:textId="77777777" w:rsidTr="00D378C8">
        <w:tc>
          <w:tcPr>
            <w:tcW w:w="2830" w:type="dxa"/>
          </w:tcPr>
          <w:p w14:paraId="4DC4B0C3" w14:textId="77777777" w:rsidR="000A26F0" w:rsidRPr="003B7ED6" w:rsidRDefault="000A26F0" w:rsidP="00D378C8">
            <w:pPr>
              <w:rPr>
                <w:lang w:val="en-US"/>
              </w:rPr>
            </w:pPr>
          </w:p>
        </w:tc>
        <w:tc>
          <w:tcPr>
            <w:tcW w:w="6801" w:type="dxa"/>
          </w:tcPr>
          <w:p w14:paraId="0DBDFDBD" w14:textId="77777777" w:rsidR="000A26F0" w:rsidRPr="003B7ED6" w:rsidRDefault="000A26F0" w:rsidP="00D378C8">
            <w:pPr>
              <w:rPr>
                <w:lang w:val="en-US" w:eastAsia="zh-CN"/>
              </w:rPr>
            </w:pPr>
          </w:p>
        </w:tc>
      </w:tr>
      <w:tr w:rsidR="000A26F0" w:rsidRPr="003B7ED6" w14:paraId="12D0FA67" w14:textId="77777777" w:rsidTr="00D378C8">
        <w:tc>
          <w:tcPr>
            <w:tcW w:w="2830" w:type="dxa"/>
          </w:tcPr>
          <w:p w14:paraId="5FA9D0B5" w14:textId="77777777" w:rsidR="000A26F0" w:rsidRPr="003B7ED6" w:rsidRDefault="000A26F0" w:rsidP="00D378C8">
            <w:pPr>
              <w:rPr>
                <w:lang w:val="en-US"/>
              </w:rPr>
            </w:pPr>
          </w:p>
        </w:tc>
        <w:tc>
          <w:tcPr>
            <w:tcW w:w="6801" w:type="dxa"/>
          </w:tcPr>
          <w:p w14:paraId="10B88B9F" w14:textId="77777777" w:rsidR="000A26F0" w:rsidRPr="003B7ED6" w:rsidRDefault="000A26F0" w:rsidP="00D378C8">
            <w:pPr>
              <w:rPr>
                <w:lang w:val="en-US"/>
              </w:rPr>
            </w:pPr>
          </w:p>
        </w:tc>
      </w:tr>
    </w:tbl>
    <w:p w14:paraId="7622F843" w14:textId="77777777" w:rsidR="000A26F0" w:rsidRPr="003B7ED6" w:rsidRDefault="000A26F0" w:rsidP="000A26F0">
      <w:pPr>
        <w:rPr>
          <w:lang w:val="en-US"/>
        </w:rPr>
      </w:pPr>
    </w:p>
    <w:p w14:paraId="369B210B" w14:textId="77777777" w:rsidR="000A26F0" w:rsidRPr="003B7ED6" w:rsidRDefault="000A26F0" w:rsidP="000A26F0">
      <w:pPr>
        <w:rPr>
          <w:lang w:val="en-US"/>
        </w:rPr>
      </w:pPr>
      <w:r w:rsidRPr="003B7ED6">
        <w:rPr>
          <w:lang w:val="en-US"/>
        </w:rPr>
        <w:t>Rapporteur summary for Q1:</w:t>
      </w:r>
    </w:p>
    <w:tbl>
      <w:tblPr>
        <w:tblStyle w:val="ad"/>
        <w:tblW w:w="0" w:type="auto"/>
        <w:tblLook w:val="04A0" w:firstRow="1" w:lastRow="0" w:firstColumn="1" w:lastColumn="0" w:noHBand="0" w:noVBand="1"/>
      </w:tblPr>
      <w:tblGrid>
        <w:gridCol w:w="9631"/>
      </w:tblGrid>
      <w:tr w:rsidR="000A26F0" w:rsidRPr="003B7ED6" w14:paraId="1D5AE512" w14:textId="77777777" w:rsidTr="00D378C8">
        <w:tc>
          <w:tcPr>
            <w:tcW w:w="9631" w:type="dxa"/>
          </w:tcPr>
          <w:p w14:paraId="784F82D4" w14:textId="77777777" w:rsidR="000A26F0" w:rsidRPr="003B7ED6" w:rsidRDefault="000A26F0" w:rsidP="00D378C8">
            <w:pPr>
              <w:rPr>
                <w:lang w:val="en-US"/>
              </w:rPr>
            </w:pPr>
          </w:p>
        </w:tc>
      </w:tr>
    </w:tbl>
    <w:p w14:paraId="4312A64D" w14:textId="77777777" w:rsidR="000A26F0" w:rsidRPr="003B7ED6" w:rsidRDefault="000A26F0" w:rsidP="000A26F0">
      <w:pPr>
        <w:rPr>
          <w:lang w:val="en-US"/>
        </w:rPr>
      </w:pPr>
    </w:p>
    <w:p w14:paraId="3D82ABBE" w14:textId="0BE00B6A" w:rsidR="000A26F0" w:rsidRPr="003B7ED6" w:rsidRDefault="000A26F0" w:rsidP="000A26F0">
      <w:pPr>
        <w:pStyle w:val="2"/>
        <w:rPr>
          <w:lang w:val="en-US"/>
        </w:rPr>
      </w:pPr>
      <w:r w:rsidRPr="003B7ED6">
        <w:rPr>
          <w:lang w:val="en-US"/>
        </w:rPr>
        <w:t>2.</w:t>
      </w:r>
      <w:r>
        <w:rPr>
          <w:lang w:val="en-US"/>
        </w:rPr>
        <w:t>3</w:t>
      </w:r>
      <w:r w:rsidRPr="003B7ED6">
        <w:rPr>
          <w:lang w:val="en-US"/>
        </w:rPr>
        <w:tab/>
      </w:r>
      <w:r>
        <w:rPr>
          <w:lang w:val="en-US"/>
        </w:rPr>
        <w:t>37.355 CR (note: the contents of this are to be treated also in separate online Positioning session)</w:t>
      </w:r>
    </w:p>
    <w:p w14:paraId="590374B5" w14:textId="77777777" w:rsidR="000A26F0" w:rsidRPr="003B7ED6" w:rsidRDefault="000A26F0" w:rsidP="000A26F0">
      <w:pPr>
        <w:rPr>
          <w:b/>
          <w:bCs/>
          <w:lang w:val="en-US"/>
        </w:rPr>
      </w:pPr>
      <w:r>
        <w:rPr>
          <w:b/>
          <w:bCs/>
          <w:lang w:val="en-US"/>
        </w:rPr>
        <w:t>Views on the CR</w:t>
      </w:r>
    </w:p>
    <w:tbl>
      <w:tblPr>
        <w:tblStyle w:val="ad"/>
        <w:tblW w:w="9631" w:type="dxa"/>
        <w:tblLayout w:type="fixed"/>
        <w:tblLook w:val="04A0" w:firstRow="1" w:lastRow="0" w:firstColumn="1" w:lastColumn="0" w:noHBand="0" w:noVBand="1"/>
      </w:tblPr>
      <w:tblGrid>
        <w:gridCol w:w="2830"/>
        <w:gridCol w:w="6801"/>
      </w:tblGrid>
      <w:tr w:rsidR="000A26F0" w:rsidRPr="003B7ED6" w14:paraId="76AE04B2" w14:textId="77777777" w:rsidTr="00D378C8">
        <w:tc>
          <w:tcPr>
            <w:tcW w:w="2830" w:type="dxa"/>
          </w:tcPr>
          <w:p w14:paraId="74A1380A" w14:textId="77777777" w:rsidR="000A26F0" w:rsidRPr="003B7ED6" w:rsidRDefault="000A26F0" w:rsidP="00D378C8">
            <w:pPr>
              <w:rPr>
                <w:lang w:val="en-US"/>
              </w:rPr>
            </w:pPr>
            <w:r w:rsidRPr="003B7ED6">
              <w:rPr>
                <w:lang w:val="en-US"/>
              </w:rPr>
              <w:lastRenderedPageBreak/>
              <w:t>Company</w:t>
            </w:r>
          </w:p>
        </w:tc>
        <w:tc>
          <w:tcPr>
            <w:tcW w:w="6801" w:type="dxa"/>
          </w:tcPr>
          <w:p w14:paraId="67EFD43D" w14:textId="77777777" w:rsidR="000A26F0" w:rsidRPr="003B7ED6" w:rsidRDefault="000A26F0" w:rsidP="00D378C8">
            <w:pPr>
              <w:rPr>
                <w:lang w:val="en-US"/>
              </w:rPr>
            </w:pPr>
            <w:r w:rsidRPr="003B7ED6">
              <w:rPr>
                <w:lang w:val="en-US"/>
              </w:rPr>
              <w:t>Comments</w:t>
            </w:r>
          </w:p>
        </w:tc>
      </w:tr>
      <w:tr w:rsidR="000A26F0" w:rsidRPr="003B7ED6" w14:paraId="35E44CA4" w14:textId="77777777" w:rsidTr="00D378C8">
        <w:tc>
          <w:tcPr>
            <w:tcW w:w="2830" w:type="dxa"/>
          </w:tcPr>
          <w:p w14:paraId="0CF70705" w14:textId="7106457E" w:rsidR="000A26F0" w:rsidRPr="003B7ED6" w:rsidRDefault="009C56C1" w:rsidP="00D378C8">
            <w:pPr>
              <w:rPr>
                <w:lang w:val="en-US"/>
              </w:rPr>
            </w:pPr>
            <w:r>
              <w:t>Huawei, HiSilicon</w:t>
            </w:r>
          </w:p>
        </w:tc>
        <w:tc>
          <w:tcPr>
            <w:tcW w:w="6801" w:type="dxa"/>
          </w:tcPr>
          <w:p w14:paraId="7BD50316" w14:textId="2AAEC6DC" w:rsidR="000A26F0" w:rsidRPr="009C56C1" w:rsidRDefault="009C56C1" w:rsidP="00D378C8">
            <w:pPr>
              <w:rPr>
                <w:lang w:eastAsia="zh-CN"/>
              </w:rPr>
            </w:pPr>
            <w:r>
              <w:rPr>
                <w:lang w:val="en-US" w:eastAsia="zh-CN"/>
              </w:rPr>
              <w:t xml:space="preserve">We are confused why this part is needed. There is already an ongoing discussion </w:t>
            </w:r>
            <w:r>
              <w:t xml:space="preserve">[608][POS] Positioning capabilities (Intel) and we prefer not to duplicate the discussion. </w:t>
            </w:r>
          </w:p>
        </w:tc>
      </w:tr>
      <w:tr w:rsidR="000A26F0" w:rsidRPr="003B7ED6" w14:paraId="672AC253" w14:textId="77777777" w:rsidTr="00D378C8">
        <w:tc>
          <w:tcPr>
            <w:tcW w:w="2830" w:type="dxa"/>
          </w:tcPr>
          <w:p w14:paraId="125D0DEA" w14:textId="77777777" w:rsidR="000A26F0" w:rsidRPr="003B7ED6" w:rsidRDefault="000A26F0" w:rsidP="00D378C8">
            <w:pPr>
              <w:rPr>
                <w:lang w:val="en-US"/>
              </w:rPr>
            </w:pPr>
          </w:p>
        </w:tc>
        <w:tc>
          <w:tcPr>
            <w:tcW w:w="6801" w:type="dxa"/>
          </w:tcPr>
          <w:p w14:paraId="16EB97C9" w14:textId="77777777" w:rsidR="000A26F0" w:rsidRPr="003B7ED6" w:rsidRDefault="000A26F0" w:rsidP="00D378C8">
            <w:pPr>
              <w:rPr>
                <w:lang w:val="en-US" w:eastAsia="zh-CN"/>
              </w:rPr>
            </w:pPr>
          </w:p>
        </w:tc>
      </w:tr>
      <w:tr w:rsidR="000A26F0" w:rsidRPr="003B7ED6" w14:paraId="3A19EF86" w14:textId="77777777" w:rsidTr="00D378C8">
        <w:tc>
          <w:tcPr>
            <w:tcW w:w="2830" w:type="dxa"/>
          </w:tcPr>
          <w:p w14:paraId="6E6DCEDA" w14:textId="77777777" w:rsidR="000A26F0" w:rsidRPr="003B7ED6" w:rsidRDefault="000A26F0" w:rsidP="00D378C8">
            <w:pPr>
              <w:rPr>
                <w:lang w:val="en-US"/>
              </w:rPr>
            </w:pPr>
          </w:p>
        </w:tc>
        <w:tc>
          <w:tcPr>
            <w:tcW w:w="6801" w:type="dxa"/>
          </w:tcPr>
          <w:p w14:paraId="05A58632" w14:textId="77777777" w:rsidR="000A26F0" w:rsidRPr="003B7ED6" w:rsidRDefault="000A26F0" w:rsidP="00D378C8">
            <w:pPr>
              <w:rPr>
                <w:lang w:val="en-US"/>
              </w:rPr>
            </w:pPr>
          </w:p>
        </w:tc>
      </w:tr>
    </w:tbl>
    <w:p w14:paraId="1006CCD6" w14:textId="77777777" w:rsidR="000A26F0" w:rsidRPr="003B7ED6" w:rsidRDefault="000A26F0" w:rsidP="000A26F0">
      <w:pPr>
        <w:rPr>
          <w:lang w:val="en-US"/>
        </w:rPr>
      </w:pPr>
    </w:p>
    <w:p w14:paraId="6FECE975" w14:textId="77777777" w:rsidR="000A26F0" w:rsidRPr="003B7ED6" w:rsidRDefault="000A26F0" w:rsidP="000A26F0">
      <w:pPr>
        <w:rPr>
          <w:lang w:val="en-US"/>
        </w:rPr>
      </w:pPr>
      <w:r w:rsidRPr="003B7ED6">
        <w:rPr>
          <w:lang w:val="en-US"/>
        </w:rPr>
        <w:t>Rapporteur summary for Q1:</w:t>
      </w:r>
    </w:p>
    <w:tbl>
      <w:tblPr>
        <w:tblStyle w:val="ad"/>
        <w:tblW w:w="0" w:type="auto"/>
        <w:tblLook w:val="04A0" w:firstRow="1" w:lastRow="0" w:firstColumn="1" w:lastColumn="0" w:noHBand="0" w:noVBand="1"/>
      </w:tblPr>
      <w:tblGrid>
        <w:gridCol w:w="9631"/>
      </w:tblGrid>
      <w:tr w:rsidR="000A26F0" w:rsidRPr="003B7ED6" w14:paraId="1C2139D1" w14:textId="77777777" w:rsidTr="00D378C8">
        <w:tc>
          <w:tcPr>
            <w:tcW w:w="9631" w:type="dxa"/>
          </w:tcPr>
          <w:p w14:paraId="6EC524CA" w14:textId="77777777" w:rsidR="000A26F0" w:rsidRPr="003B7ED6" w:rsidRDefault="000A26F0" w:rsidP="00D378C8">
            <w:pPr>
              <w:rPr>
                <w:lang w:val="en-US"/>
              </w:rPr>
            </w:pPr>
          </w:p>
        </w:tc>
      </w:tr>
    </w:tbl>
    <w:p w14:paraId="41B3D813" w14:textId="77777777" w:rsidR="000A26F0" w:rsidRPr="003B7ED6" w:rsidRDefault="000A26F0" w:rsidP="000A26F0">
      <w:pPr>
        <w:rPr>
          <w:lang w:val="en-US"/>
        </w:rPr>
      </w:pPr>
    </w:p>
    <w:p w14:paraId="49C8D32E" w14:textId="77777777" w:rsidR="000A26F0" w:rsidRPr="003B7ED6" w:rsidRDefault="000A26F0">
      <w:pPr>
        <w:rPr>
          <w:lang w:val="en-US"/>
        </w:rPr>
      </w:pPr>
    </w:p>
    <w:p w14:paraId="06A031B9" w14:textId="056FD869" w:rsidR="005B42BD" w:rsidRPr="000A26F0" w:rsidRDefault="005B42BD" w:rsidP="000A26F0">
      <w:pPr>
        <w:pStyle w:val="1"/>
        <w:rPr>
          <w:lang w:val="en-US"/>
        </w:rPr>
      </w:pPr>
    </w:p>
    <w:sectPr w:rsidR="005B42BD" w:rsidRPr="000A26F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5C2F7" w14:textId="77777777" w:rsidR="007321BB" w:rsidRDefault="007321BB">
      <w:pPr>
        <w:spacing w:after="0" w:line="240" w:lineRule="auto"/>
      </w:pPr>
      <w:r>
        <w:separator/>
      </w:r>
    </w:p>
  </w:endnote>
  <w:endnote w:type="continuationSeparator" w:id="0">
    <w:p w14:paraId="07B27C46" w14:textId="77777777" w:rsidR="007321BB" w:rsidRDefault="0073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422C4" w14:textId="77777777" w:rsidR="007321BB" w:rsidRDefault="007321BB">
      <w:pPr>
        <w:spacing w:after="0" w:line="240" w:lineRule="auto"/>
      </w:pPr>
      <w:r>
        <w:separator/>
      </w:r>
    </w:p>
  </w:footnote>
  <w:footnote w:type="continuationSeparator" w:id="0">
    <w:p w14:paraId="59AD7D30" w14:textId="77777777" w:rsidR="007321BB" w:rsidRDefault="00732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F66"/>
    <w:multiLevelType w:val="hybridMultilevel"/>
    <w:tmpl w:val="FA9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345DA"/>
    <w:multiLevelType w:val="hybridMultilevel"/>
    <w:tmpl w:val="376ED044"/>
    <w:lvl w:ilvl="0" w:tplc="0409000F">
      <w:start w:val="1"/>
      <w:numFmt w:val="decimal"/>
      <w:lvlText w:val="%1."/>
      <w:lvlJc w:val="left"/>
      <w:pPr>
        <w:ind w:left="420" w:hanging="420"/>
      </w:pPr>
    </w:lvl>
    <w:lvl w:ilvl="1" w:tplc="3884B02C">
      <w:numFmt w:val="bullet"/>
      <w:lvlText w:val="-"/>
      <w:lvlJc w:val="left"/>
      <w:pPr>
        <w:ind w:left="780" w:hanging="360"/>
      </w:pPr>
      <w:rPr>
        <w:rFonts w:ascii="Times New Roman" w:eastAsia="宋体"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EB2D90"/>
    <w:multiLevelType w:val="hybridMultilevel"/>
    <w:tmpl w:val="376ED044"/>
    <w:lvl w:ilvl="0" w:tplc="0409000F">
      <w:start w:val="1"/>
      <w:numFmt w:val="decimal"/>
      <w:lvlText w:val="%1."/>
      <w:lvlJc w:val="left"/>
      <w:pPr>
        <w:ind w:left="420" w:hanging="420"/>
      </w:pPr>
    </w:lvl>
    <w:lvl w:ilvl="1" w:tplc="3884B02C">
      <w:numFmt w:val="bullet"/>
      <w:lvlText w:val="-"/>
      <w:lvlJc w:val="left"/>
      <w:pPr>
        <w:ind w:left="780" w:hanging="360"/>
      </w:pPr>
      <w:rPr>
        <w:rFonts w:ascii="Times New Roman" w:eastAsia="宋体"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3D673D"/>
    <w:multiLevelType w:val="hybridMultilevel"/>
    <w:tmpl w:val="1FDEFA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C0E64"/>
    <w:multiLevelType w:val="hybridMultilevel"/>
    <w:tmpl w:val="D9A405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A730BE"/>
    <w:multiLevelType w:val="hybridMultilevel"/>
    <w:tmpl w:val="376ED044"/>
    <w:lvl w:ilvl="0" w:tplc="0409000F">
      <w:start w:val="1"/>
      <w:numFmt w:val="decimal"/>
      <w:lvlText w:val="%1."/>
      <w:lvlJc w:val="left"/>
      <w:pPr>
        <w:ind w:left="420" w:hanging="420"/>
      </w:pPr>
    </w:lvl>
    <w:lvl w:ilvl="1" w:tplc="3884B02C">
      <w:numFmt w:val="bullet"/>
      <w:lvlText w:val="-"/>
      <w:lvlJc w:val="left"/>
      <w:pPr>
        <w:ind w:left="780" w:hanging="360"/>
      </w:pPr>
      <w:rPr>
        <w:rFonts w:ascii="Times New Roman" w:eastAsia="宋体"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E55EDE"/>
    <w:multiLevelType w:val="hybridMultilevel"/>
    <w:tmpl w:val="C5642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355A5"/>
    <w:multiLevelType w:val="hybridMultilevel"/>
    <w:tmpl w:val="7EEA3E76"/>
    <w:lvl w:ilvl="0" w:tplc="36F85B36">
      <w:start w:val="6"/>
      <w:numFmt w:val="bullet"/>
      <w:lvlText w:val=""/>
      <w:lvlJc w:val="left"/>
      <w:pPr>
        <w:ind w:left="720" w:hanging="360"/>
      </w:pPr>
      <w:rPr>
        <w:rFonts w:ascii="Times New Roman" w:eastAsia="宋体"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8E11AF"/>
    <w:multiLevelType w:val="hybridMultilevel"/>
    <w:tmpl w:val="1FDEFA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5E23E6"/>
    <w:multiLevelType w:val="hybridMultilevel"/>
    <w:tmpl w:val="376ED044"/>
    <w:lvl w:ilvl="0" w:tplc="0409000F">
      <w:start w:val="1"/>
      <w:numFmt w:val="decimal"/>
      <w:lvlText w:val="%1."/>
      <w:lvlJc w:val="left"/>
      <w:pPr>
        <w:ind w:left="420" w:hanging="420"/>
      </w:pPr>
    </w:lvl>
    <w:lvl w:ilvl="1" w:tplc="3884B02C">
      <w:numFmt w:val="bullet"/>
      <w:lvlText w:val="-"/>
      <w:lvlJc w:val="left"/>
      <w:pPr>
        <w:ind w:left="780" w:hanging="360"/>
      </w:pPr>
      <w:rPr>
        <w:rFonts w:ascii="Times New Roman" w:eastAsia="宋体"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9307A2"/>
    <w:multiLevelType w:val="hybridMultilevel"/>
    <w:tmpl w:val="376ED044"/>
    <w:lvl w:ilvl="0" w:tplc="0409000F">
      <w:start w:val="1"/>
      <w:numFmt w:val="decimal"/>
      <w:lvlText w:val="%1."/>
      <w:lvlJc w:val="left"/>
      <w:pPr>
        <w:ind w:left="420" w:hanging="420"/>
      </w:pPr>
    </w:lvl>
    <w:lvl w:ilvl="1" w:tplc="3884B02C">
      <w:numFmt w:val="bullet"/>
      <w:lvlText w:val="-"/>
      <w:lvlJc w:val="left"/>
      <w:pPr>
        <w:ind w:left="780" w:hanging="360"/>
      </w:pPr>
      <w:rPr>
        <w:rFonts w:ascii="Times New Roman" w:eastAsia="宋体"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2432CE"/>
    <w:multiLevelType w:val="hybridMultilevel"/>
    <w:tmpl w:val="376ED044"/>
    <w:lvl w:ilvl="0" w:tplc="0409000F">
      <w:start w:val="1"/>
      <w:numFmt w:val="decimal"/>
      <w:lvlText w:val="%1."/>
      <w:lvlJc w:val="left"/>
      <w:pPr>
        <w:ind w:left="420" w:hanging="420"/>
      </w:pPr>
    </w:lvl>
    <w:lvl w:ilvl="1" w:tplc="3884B02C">
      <w:numFmt w:val="bullet"/>
      <w:lvlText w:val="-"/>
      <w:lvlJc w:val="left"/>
      <w:pPr>
        <w:ind w:left="780" w:hanging="360"/>
      </w:pPr>
      <w:rPr>
        <w:rFonts w:ascii="Times New Roman" w:eastAsia="宋体"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9D4381"/>
    <w:multiLevelType w:val="hybridMultilevel"/>
    <w:tmpl w:val="CE1EF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A86389D"/>
    <w:multiLevelType w:val="hybridMultilevel"/>
    <w:tmpl w:val="D0D404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761347"/>
    <w:multiLevelType w:val="hybridMultilevel"/>
    <w:tmpl w:val="1FDEFA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4257F5"/>
    <w:multiLevelType w:val="hybridMultilevel"/>
    <w:tmpl w:val="00F03B94"/>
    <w:lvl w:ilvl="0" w:tplc="1AF0D9EE">
      <w:start w:val="5"/>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C75286"/>
    <w:multiLevelType w:val="hybridMultilevel"/>
    <w:tmpl w:val="C5F61C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45229B"/>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3" w15:restartNumberingAfterBreak="0">
    <w:nsid w:val="616C3C56"/>
    <w:multiLevelType w:val="hybridMultilevel"/>
    <w:tmpl w:val="376ED044"/>
    <w:lvl w:ilvl="0" w:tplc="0409000F">
      <w:start w:val="1"/>
      <w:numFmt w:val="decimal"/>
      <w:lvlText w:val="%1."/>
      <w:lvlJc w:val="left"/>
      <w:pPr>
        <w:ind w:left="420" w:hanging="420"/>
      </w:pPr>
    </w:lvl>
    <w:lvl w:ilvl="1" w:tplc="3884B02C">
      <w:numFmt w:val="bullet"/>
      <w:lvlText w:val="-"/>
      <w:lvlJc w:val="left"/>
      <w:pPr>
        <w:ind w:left="780" w:hanging="360"/>
      </w:pPr>
      <w:rPr>
        <w:rFonts w:ascii="Times New Roman" w:eastAsia="宋体"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1ED18CF"/>
    <w:multiLevelType w:val="hybridMultilevel"/>
    <w:tmpl w:val="1FDEFA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28D0CAB"/>
    <w:multiLevelType w:val="hybridMultilevel"/>
    <w:tmpl w:val="1FDEFA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912B21"/>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7"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95222"/>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43791C"/>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1" w15:restartNumberingAfterBreak="0">
    <w:nsid w:val="7E6779FE"/>
    <w:multiLevelType w:val="hybridMultilevel"/>
    <w:tmpl w:val="1FDEFA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18"/>
  </w:num>
  <w:num w:numId="3">
    <w:abstractNumId w:val="12"/>
  </w:num>
  <w:num w:numId="4">
    <w:abstractNumId w:val="20"/>
  </w:num>
  <w:num w:numId="5">
    <w:abstractNumId w:val="27"/>
  </w:num>
  <w:num w:numId="6">
    <w:abstractNumId w:val="1"/>
  </w:num>
  <w:num w:numId="7">
    <w:abstractNumId w:val="13"/>
  </w:num>
  <w:num w:numId="8">
    <w:abstractNumId w:val="22"/>
  </w:num>
  <w:num w:numId="9">
    <w:abstractNumId w:val="16"/>
  </w:num>
  <w:num w:numId="10">
    <w:abstractNumId w:val="5"/>
  </w:num>
  <w:num w:numId="11">
    <w:abstractNumId w:val="0"/>
  </w:num>
  <w:num w:numId="12">
    <w:abstractNumId w:val="15"/>
  </w:num>
  <w:num w:numId="13">
    <w:abstractNumId w:val="29"/>
  </w:num>
  <w:num w:numId="14">
    <w:abstractNumId w:val="7"/>
  </w:num>
  <w:num w:numId="15">
    <w:abstractNumId w:val="26"/>
  </w:num>
  <w:num w:numId="16">
    <w:abstractNumId w:val="30"/>
  </w:num>
  <w:num w:numId="17">
    <w:abstractNumId w:val="8"/>
  </w:num>
  <w:num w:numId="18">
    <w:abstractNumId w:val="9"/>
  </w:num>
  <w:num w:numId="19">
    <w:abstractNumId w:val="21"/>
  </w:num>
  <w:num w:numId="20">
    <w:abstractNumId w:val="10"/>
  </w:num>
  <w:num w:numId="21">
    <w:abstractNumId w:val="6"/>
  </w:num>
  <w:num w:numId="22">
    <w:abstractNumId w:val="14"/>
  </w:num>
  <w:num w:numId="23">
    <w:abstractNumId w:val="17"/>
  </w:num>
  <w:num w:numId="24">
    <w:abstractNumId w:val="23"/>
  </w:num>
  <w:num w:numId="25">
    <w:abstractNumId w:val="3"/>
  </w:num>
  <w:num w:numId="26">
    <w:abstractNumId w:val="11"/>
  </w:num>
  <w:num w:numId="27">
    <w:abstractNumId w:val="2"/>
  </w:num>
  <w:num w:numId="28">
    <w:abstractNumId w:val="19"/>
  </w:num>
  <w:num w:numId="29">
    <w:abstractNumId w:val="4"/>
  </w:num>
  <w:num w:numId="30">
    <w:abstractNumId w:val="31"/>
  </w:num>
  <w:num w:numId="31">
    <w:abstractNumId w:val="2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1DC7"/>
    <w:rsid w:val="0003335E"/>
    <w:rsid w:val="00033397"/>
    <w:rsid w:val="000343BD"/>
    <w:rsid w:val="00040095"/>
    <w:rsid w:val="0004515C"/>
    <w:rsid w:val="0004667D"/>
    <w:rsid w:val="000505A4"/>
    <w:rsid w:val="00054D70"/>
    <w:rsid w:val="00060DE2"/>
    <w:rsid w:val="000629E6"/>
    <w:rsid w:val="0006790C"/>
    <w:rsid w:val="00073C9C"/>
    <w:rsid w:val="00073E9D"/>
    <w:rsid w:val="000776AE"/>
    <w:rsid w:val="00080512"/>
    <w:rsid w:val="00090468"/>
    <w:rsid w:val="00090EFE"/>
    <w:rsid w:val="000922C9"/>
    <w:rsid w:val="00092E75"/>
    <w:rsid w:val="000941C7"/>
    <w:rsid w:val="00094568"/>
    <w:rsid w:val="00095D26"/>
    <w:rsid w:val="00096E62"/>
    <w:rsid w:val="000A26F0"/>
    <w:rsid w:val="000A3AB5"/>
    <w:rsid w:val="000A47BD"/>
    <w:rsid w:val="000A7CBD"/>
    <w:rsid w:val="000B42F4"/>
    <w:rsid w:val="000B7BCF"/>
    <w:rsid w:val="000C4FE3"/>
    <w:rsid w:val="000C522B"/>
    <w:rsid w:val="000C6654"/>
    <w:rsid w:val="000D0AED"/>
    <w:rsid w:val="000D1BE7"/>
    <w:rsid w:val="000D34CE"/>
    <w:rsid w:val="000D54D4"/>
    <w:rsid w:val="000D58AB"/>
    <w:rsid w:val="000E359E"/>
    <w:rsid w:val="000E5359"/>
    <w:rsid w:val="000F2A42"/>
    <w:rsid w:val="000F3C80"/>
    <w:rsid w:val="000F6394"/>
    <w:rsid w:val="00112F1A"/>
    <w:rsid w:val="00113638"/>
    <w:rsid w:val="00113C1F"/>
    <w:rsid w:val="001210C3"/>
    <w:rsid w:val="00126E03"/>
    <w:rsid w:val="0013109A"/>
    <w:rsid w:val="001405B2"/>
    <w:rsid w:val="00142151"/>
    <w:rsid w:val="001437FA"/>
    <w:rsid w:val="00145075"/>
    <w:rsid w:val="00147B76"/>
    <w:rsid w:val="00150654"/>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B49C9"/>
    <w:rsid w:val="001B7373"/>
    <w:rsid w:val="001C23F4"/>
    <w:rsid w:val="001C252B"/>
    <w:rsid w:val="001C4F79"/>
    <w:rsid w:val="001C7756"/>
    <w:rsid w:val="001D1B10"/>
    <w:rsid w:val="001D22EB"/>
    <w:rsid w:val="001E42B4"/>
    <w:rsid w:val="001E4E92"/>
    <w:rsid w:val="001E4F28"/>
    <w:rsid w:val="001E564F"/>
    <w:rsid w:val="001F168B"/>
    <w:rsid w:val="001F7831"/>
    <w:rsid w:val="0020040D"/>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F26"/>
    <w:rsid w:val="002D1589"/>
    <w:rsid w:val="002D2898"/>
    <w:rsid w:val="002F0D22"/>
    <w:rsid w:val="002F36DC"/>
    <w:rsid w:val="002F4580"/>
    <w:rsid w:val="002F4B04"/>
    <w:rsid w:val="00304C13"/>
    <w:rsid w:val="00307CED"/>
    <w:rsid w:val="00311B17"/>
    <w:rsid w:val="003172DC"/>
    <w:rsid w:val="00325AE3"/>
    <w:rsid w:val="00326069"/>
    <w:rsid w:val="003277B3"/>
    <w:rsid w:val="00332A07"/>
    <w:rsid w:val="00336BB5"/>
    <w:rsid w:val="00350C7B"/>
    <w:rsid w:val="00353C8C"/>
    <w:rsid w:val="0035462D"/>
    <w:rsid w:val="00357C8A"/>
    <w:rsid w:val="00364B41"/>
    <w:rsid w:val="00364D5F"/>
    <w:rsid w:val="00374B03"/>
    <w:rsid w:val="003751AA"/>
    <w:rsid w:val="00376398"/>
    <w:rsid w:val="00383096"/>
    <w:rsid w:val="003834EB"/>
    <w:rsid w:val="00384D33"/>
    <w:rsid w:val="00385A98"/>
    <w:rsid w:val="003933F3"/>
    <w:rsid w:val="003943DB"/>
    <w:rsid w:val="00395C60"/>
    <w:rsid w:val="00397BE4"/>
    <w:rsid w:val="00397F28"/>
    <w:rsid w:val="003A0EF9"/>
    <w:rsid w:val="003A1632"/>
    <w:rsid w:val="003A1D82"/>
    <w:rsid w:val="003A41EF"/>
    <w:rsid w:val="003A5DC6"/>
    <w:rsid w:val="003B0DFD"/>
    <w:rsid w:val="003B40AD"/>
    <w:rsid w:val="003B6AA0"/>
    <w:rsid w:val="003B7ED6"/>
    <w:rsid w:val="003C0C65"/>
    <w:rsid w:val="003C4E37"/>
    <w:rsid w:val="003D3DCD"/>
    <w:rsid w:val="003E16BE"/>
    <w:rsid w:val="003E403D"/>
    <w:rsid w:val="003E6A18"/>
    <w:rsid w:val="003E6FE3"/>
    <w:rsid w:val="003F2309"/>
    <w:rsid w:val="003F4E28"/>
    <w:rsid w:val="003F544F"/>
    <w:rsid w:val="003F5C05"/>
    <w:rsid w:val="004006E8"/>
    <w:rsid w:val="0040164D"/>
    <w:rsid w:val="00401855"/>
    <w:rsid w:val="00401F3D"/>
    <w:rsid w:val="00403AAF"/>
    <w:rsid w:val="00406628"/>
    <w:rsid w:val="00406919"/>
    <w:rsid w:val="00412EC4"/>
    <w:rsid w:val="00413C70"/>
    <w:rsid w:val="00423103"/>
    <w:rsid w:val="00424814"/>
    <w:rsid w:val="0044544C"/>
    <w:rsid w:val="00447E60"/>
    <w:rsid w:val="00447E9B"/>
    <w:rsid w:val="00451331"/>
    <w:rsid w:val="0045646E"/>
    <w:rsid w:val="004608FB"/>
    <w:rsid w:val="00461E5D"/>
    <w:rsid w:val="00464F46"/>
    <w:rsid w:val="00465587"/>
    <w:rsid w:val="004675FF"/>
    <w:rsid w:val="00471E6F"/>
    <w:rsid w:val="0047370C"/>
    <w:rsid w:val="004757ED"/>
    <w:rsid w:val="00477455"/>
    <w:rsid w:val="00480F1F"/>
    <w:rsid w:val="0048572C"/>
    <w:rsid w:val="00487096"/>
    <w:rsid w:val="00493D8E"/>
    <w:rsid w:val="004A110F"/>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554A7"/>
    <w:rsid w:val="00556E4D"/>
    <w:rsid w:val="0056033E"/>
    <w:rsid w:val="00565087"/>
    <w:rsid w:val="0056573F"/>
    <w:rsid w:val="00567C38"/>
    <w:rsid w:val="0057721A"/>
    <w:rsid w:val="005824E9"/>
    <w:rsid w:val="00585026"/>
    <w:rsid w:val="005A3F25"/>
    <w:rsid w:val="005A4243"/>
    <w:rsid w:val="005B42BD"/>
    <w:rsid w:val="005B4660"/>
    <w:rsid w:val="005D0D46"/>
    <w:rsid w:val="005D204A"/>
    <w:rsid w:val="005D21B5"/>
    <w:rsid w:val="005E0E02"/>
    <w:rsid w:val="005E4D80"/>
    <w:rsid w:val="005E7DA3"/>
    <w:rsid w:val="005F6A1B"/>
    <w:rsid w:val="00607783"/>
    <w:rsid w:val="00611566"/>
    <w:rsid w:val="00611668"/>
    <w:rsid w:val="00612E1B"/>
    <w:rsid w:val="00613876"/>
    <w:rsid w:val="00617DD4"/>
    <w:rsid w:val="00631AD7"/>
    <w:rsid w:val="00636ED5"/>
    <w:rsid w:val="00643422"/>
    <w:rsid w:val="0064527C"/>
    <w:rsid w:val="00646D99"/>
    <w:rsid w:val="0065056C"/>
    <w:rsid w:val="00655C4E"/>
    <w:rsid w:val="00656910"/>
    <w:rsid w:val="006574C0"/>
    <w:rsid w:val="006606C1"/>
    <w:rsid w:val="0068322C"/>
    <w:rsid w:val="00683E91"/>
    <w:rsid w:val="006851B9"/>
    <w:rsid w:val="00685A75"/>
    <w:rsid w:val="00695787"/>
    <w:rsid w:val="00696494"/>
    <w:rsid w:val="006969C3"/>
    <w:rsid w:val="006978D7"/>
    <w:rsid w:val="006A1A65"/>
    <w:rsid w:val="006B0639"/>
    <w:rsid w:val="006B66E3"/>
    <w:rsid w:val="006B7750"/>
    <w:rsid w:val="006C66D8"/>
    <w:rsid w:val="006D1E24"/>
    <w:rsid w:val="006D57DE"/>
    <w:rsid w:val="006D71E9"/>
    <w:rsid w:val="006E1417"/>
    <w:rsid w:val="006E1D15"/>
    <w:rsid w:val="006E3105"/>
    <w:rsid w:val="006E466C"/>
    <w:rsid w:val="006E5F70"/>
    <w:rsid w:val="006F6A2C"/>
    <w:rsid w:val="00703CD4"/>
    <w:rsid w:val="007069DC"/>
    <w:rsid w:val="0070751F"/>
    <w:rsid w:val="00707C86"/>
    <w:rsid w:val="00710201"/>
    <w:rsid w:val="007121F6"/>
    <w:rsid w:val="007148A0"/>
    <w:rsid w:val="00716DA5"/>
    <w:rsid w:val="0072073A"/>
    <w:rsid w:val="00725538"/>
    <w:rsid w:val="007259E8"/>
    <w:rsid w:val="00725A9F"/>
    <w:rsid w:val="0072763E"/>
    <w:rsid w:val="00727894"/>
    <w:rsid w:val="007321BB"/>
    <w:rsid w:val="007342B5"/>
    <w:rsid w:val="00734A5B"/>
    <w:rsid w:val="00744E76"/>
    <w:rsid w:val="00745410"/>
    <w:rsid w:val="007456BD"/>
    <w:rsid w:val="00752614"/>
    <w:rsid w:val="00757D40"/>
    <w:rsid w:val="007639AA"/>
    <w:rsid w:val="007662B5"/>
    <w:rsid w:val="00771C3F"/>
    <w:rsid w:val="007803E7"/>
    <w:rsid w:val="00781F0F"/>
    <w:rsid w:val="00786122"/>
    <w:rsid w:val="0078727C"/>
    <w:rsid w:val="0079049D"/>
    <w:rsid w:val="00793CF2"/>
    <w:rsid w:val="00793DC5"/>
    <w:rsid w:val="007A2789"/>
    <w:rsid w:val="007B18D8"/>
    <w:rsid w:val="007B24FF"/>
    <w:rsid w:val="007B6EF9"/>
    <w:rsid w:val="007B78CB"/>
    <w:rsid w:val="007C095F"/>
    <w:rsid w:val="007C1250"/>
    <w:rsid w:val="007C2754"/>
    <w:rsid w:val="007C2A4B"/>
    <w:rsid w:val="007C2DD0"/>
    <w:rsid w:val="007D1473"/>
    <w:rsid w:val="007D2248"/>
    <w:rsid w:val="007D5377"/>
    <w:rsid w:val="007D6784"/>
    <w:rsid w:val="007D67F9"/>
    <w:rsid w:val="007D7B0B"/>
    <w:rsid w:val="007E5726"/>
    <w:rsid w:val="007E6DC7"/>
    <w:rsid w:val="007F19AF"/>
    <w:rsid w:val="007F282C"/>
    <w:rsid w:val="007F2952"/>
    <w:rsid w:val="007F2E08"/>
    <w:rsid w:val="007F5829"/>
    <w:rsid w:val="0080227A"/>
    <w:rsid w:val="008026BC"/>
    <w:rsid w:val="008028A4"/>
    <w:rsid w:val="00804D84"/>
    <w:rsid w:val="00804F17"/>
    <w:rsid w:val="00813245"/>
    <w:rsid w:val="0081544B"/>
    <w:rsid w:val="00817440"/>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306"/>
    <w:rsid w:val="008C083B"/>
    <w:rsid w:val="008C2E2A"/>
    <w:rsid w:val="008C3057"/>
    <w:rsid w:val="008D0241"/>
    <w:rsid w:val="008D0892"/>
    <w:rsid w:val="008D2E4D"/>
    <w:rsid w:val="008E27E0"/>
    <w:rsid w:val="008E7181"/>
    <w:rsid w:val="008F23C2"/>
    <w:rsid w:val="008F396F"/>
    <w:rsid w:val="008F3DCD"/>
    <w:rsid w:val="008F4A47"/>
    <w:rsid w:val="0090271F"/>
    <w:rsid w:val="00902C12"/>
    <w:rsid w:val="00902DB9"/>
    <w:rsid w:val="0090466A"/>
    <w:rsid w:val="00905CBA"/>
    <w:rsid w:val="00905EC7"/>
    <w:rsid w:val="00913E28"/>
    <w:rsid w:val="00923655"/>
    <w:rsid w:val="009348F9"/>
    <w:rsid w:val="00936071"/>
    <w:rsid w:val="009376CD"/>
    <w:rsid w:val="00940212"/>
    <w:rsid w:val="0094225F"/>
    <w:rsid w:val="00942EC2"/>
    <w:rsid w:val="0094462B"/>
    <w:rsid w:val="00947FE7"/>
    <w:rsid w:val="0095389A"/>
    <w:rsid w:val="00961B32"/>
    <w:rsid w:val="00962509"/>
    <w:rsid w:val="0096425A"/>
    <w:rsid w:val="009660B4"/>
    <w:rsid w:val="00970DB3"/>
    <w:rsid w:val="00974BB0"/>
    <w:rsid w:val="00975BCD"/>
    <w:rsid w:val="00976E32"/>
    <w:rsid w:val="00977B27"/>
    <w:rsid w:val="009816BE"/>
    <w:rsid w:val="0098737B"/>
    <w:rsid w:val="00987B34"/>
    <w:rsid w:val="00995C1B"/>
    <w:rsid w:val="009A0AF3"/>
    <w:rsid w:val="009A1BB0"/>
    <w:rsid w:val="009B07CD"/>
    <w:rsid w:val="009C19E9"/>
    <w:rsid w:val="009C56C1"/>
    <w:rsid w:val="009C7B23"/>
    <w:rsid w:val="009D1D84"/>
    <w:rsid w:val="009D7283"/>
    <w:rsid w:val="009D74A6"/>
    <w:rsid w:val="009E14C2"/>
    <w:rsid w:val="009E65B8"/>
    <w:rsid w:val="009E7E01"/>
    <w:rsid w:val="009F3742"/>
    <w:rsid w:val="009F4E7F"/>
    <w:rsid w:val="00A02318"/>
    <w:rsid w:val="00A10F02"/>
    <w:rsid w:val="00A14155"/>
    <w:rsid w:val="00A14E02"/>
    <w:rsid w:val="00A204CA"/>
    <w:rsid w:val="00A209D6"/>
    <w:rsid w:val="00A20EAD"/>
    <w:rsid w:val="00A34042"/>
    <w:rsid w:val="00A344C5"/>
    <w:rsid w:val="00A40289"/>
    <w:rsid w:val="00A41A60"/>
    <w:rsid w:val="00A51752"/>
    <w:rsid w:val="00A53724"/>
    <w:rsid w:val="00A54B2B"/>
    <w:rsid w:val="00A56519"/>
    <w:rsid w:val="00A6456C"/>
    <w:rsid w:val="00A755E1"/>
    <w:rsid w:val="00A761B4"/>
    <w:rsid w:val="00A7770F"/>
    <w:rsid w:val="00A80AA9"/>
    <w:rsid w:val="00A82346"/>
    <w:rsid w:val="00A91671"/>
    <w:rsid w:val="00A92F4D"/>
    <w:rsid w:val="00A9671C"/>
    <w:rsid w:val="00A96BD1"/>
    <w:rsid w:val="00AA1553"/>
    <w:rsid w:val="00AA3ABD"/>
    <w:rsid w:val="00AA7CB6"/>
    <w:rsid w:val="00AB1038"/>
    <w:rsid w:val="00AB5504"/>
    <w:rsid w:val="00AC1D8C"/>
    <w:rsid w:val="00AC2347"/>
    <w:rsid w:val="00AC32B3"/>
    <w:rsid w:val="00AC4C5A"/>
    <w:rsid w:val="00AC7531"/>
    <w:rsid w:val="00AD41D1"/>
    <w:rsid w:val="00AD57E4"/>
    <w:rsid w:val="00AD7DD4"/>
    <w:rsid w:val="00AE2397"/>
    <w:rsid w:val="00AF3AA4"/>
    <w:rsid w:val="00AF3BB6"/>
    <w:rsid w:val="00B05380"/>
    <w:rsid w:val="00B05962"/>
    <w:rsid w:val="00B07592"/>
    <w:rsid w:val="00B1495B"/>
    <w:rsid w:val="00B15449"/>
    <w:rsid w:val="00B16C2F"/>
    <w:rsid w:val="00B20510"/>
    <w:rsid w:val="00B24D3F"/>
    <w:rsid w:val="00B250B4"/>
    <w:rsid w:val="00B27303"/>
    <w:rsid w:val="00B27B74"/>
    <w:rsid w:val="00B419D5"/>
    <w:rsid w:val="00B46277"/>
    <w:rsid w:val="00B47FD1"/>
    <w:rsid w:val="00B516BB"/>
    <w:rsid w:val="00B56B71"/>
    <w:rsid w:val="00B61816"/>
    <w:rsid w:val="00B61BEE"/>
    <w:rsid w:val="00B6328F"/>
    <w:rsid w:val="00B65127"/>
    <w:rsid w:val="00B715FC"/>
    <w:rsid w:val="00B74F6F"/>
    <w:rsid w:val="00B80431"/>
    <w:rsid w:val="00B82DBB"/>
    <w:rsid w:val="00B84DB2"/>
    <w:rsid w:val="00B90645"/>
    <w:rsid w:val="00B97881"/>
    <w:rsid w:val="00B97983"/>
    <w:rsid w:val="00BA12C6"/>
    <w:rsid w:val="00BA6B6A"/>
    <w:rsid w:val="00BA79FE"/>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7E83"/>
    <w:rsid w:val="00C52E4C"/>
    <w:rsid w:val="00C6286A"/>
    <w:rsid w:val="00C8292F"/>
    <w:rsid w:val="00C82A0D"/>
    <w:rsid w:val="00C83A13"/>
    <w:rsid w:val="00C8495D"/>
    <w:rsid w:val="00C85B62"/>
    <w:rsid w:val="00C9068C"/>
    <w:rsid w:val="00C91668"/>
    <w:rsid w:val="00C92967"/>
    <w:rsid w:val="00CA3D0C"/>
    <w:rsid w:val="00CA563A"/>
    <w:rsid w:val="00CA654B"/>
    <w:rsid w:val="00CB1443"/>
    <w:rsid w:val="00CB2486"/>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42E3"/>
    <w:rsid w:val="00D46D69"/>
    <w:rsid w:val="00D50061"/>
    <w:rsid w:val="00D53DDF"/>
    <w:rsid w:val="00D55E47"/>
    <w:rsid w:val="00D560A8"/>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469"/>
    <w:rsid w:val="00DE0AD7"/>
    <w:rsid w:val="00DE25D2"/>
    <w:rsid w:val="00DE7CFC"/>
    <w:rsid w:val="00DF2E39"/>
    <w:rsid w:val="00E071C4"/>
    <w:rsid w:val="00E21351"/>
    <w:rsid w:val="00E31104"/>
    <w:rsid w:val="00E43A82"/>
    <w:rsid w:val="00E46C08"/>
    <w:rsid w:val="00E471CF"/>
    <w:rsid w:val="00E54A78"/>
    <w:rsid w:val="00E62835"/>
    <w:rsid w:val="00E716BA"/>
    <w:rsid w:val="00E77645"/>
    <w:rsid w:val="00E7779C"/>
    <w:rsid w:val="00E80F49"/>
    <w:rsid w:val="00E8209F"/>
    <w:rsid w:val="00E824D0"/>
    <w:rsid w:val="00E83697"/>
    <w:rsid w:val="00E85EB6"/>
    <w:rsid w:val="00E91E04"/>
    <w:rsid w:val="00E96370"/>
    <w:rsid w:val="00EA200B"/>
    <w:rsid w:val="00EA66C9"/>
    <w:rsid w:val="00EB1399"/>
    <w:rsid w:val="00EC3E18"/>
    <w:rsid w:val="00EC4A25"/>
    <w:rsid w:val="00ED0E57"/>
    <w:rsid w:val="00ED1664"/>
    <w:rsid w:val="00ED281C"/>
    <w:rsid w:val="00EE0CDA"/>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4CCD"/>
    <w:rsid w:val="00F85B71"/>
    <w:rsid w:val="00F91B18"/>
    <w:rsid w:val="00F941DF"/>
    <w:rsid w:val="00F96EB6"/>
    <w:rsid w:val="00F97B77"/>
    <w:rsid w:val="00FA1266"/>
    <w:rsid w:val="00FA1F89"/>
    <w:rsid w:val="00FA6E83"/>
    <w:rsid w:val="00FB0D80"/>
    <w:rsid w:val="00FB2547"/>
    <w:rsid w:val="00FB34F6"/>
    <w:rsid w:val="00FB36FA"/>
    <w:rsid w:val="00FB6422"/>
    <w:rsid w:val="00FC1192"/>
    <w:rsid w:val="00FC5980"/>
    <w:rsid w:val="00FC6946"/>
    <w:rsid w:val="00FE05E5"/>
    <w:rsid w:val="00FE20FF"/>
    <w:rsid w:val="00FE251B"/>
    <w:rsid w:val="00FE591F"/>
    <w:rsid w:val="00FE7EB8"/>
    <w:rsid w:val="00FF2119"/>
    <w:rsid w:val="00FF5693"/>
    <w:rsid w:val="1EBD7D3A"/>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67588"/>
  <w15:docId w15:val="{C04EF4E6-4E9C-434C-AF6C-F6BEF6D2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1E9"/>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5">
    <w:name w:val="Document Map"/>
    <w:basedOn w:val="a"/>
    <w:link w:val="Char1"/>
    <w:pPr>
      <w:spacing w:after="0"/>
    </w:pPr>
    <w:rPr>
      <w:sz w:val="24"/>
      <w:szCs w:val="24"/>
    </w:rPr>
  </w:style>
  <w:style w:type="paragraph" w:styleId="a6">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qFormat/>
    <w:pPr>
      <w:spacing w:before="180"/>
      <w:ind w:left="2693" w:hanging="2693"/>
    </w:pPr>
    <w:rPr>
      <w:b/>
    </w:rPr>
  </w:style>
  <w:style w:type="paragraph" w:styleId="a7">
    <w:name w:val="Balloon Text"/>
    <w:basedOn w:val="a"/>
    <w:link w:val="Char3"/>
    <w:pPr>
      <w:spacing w:after="0"/>
    </w:pPr>
    <w:rPr>
      <w:rFonts w:ascii="Helvetica" w:hAnsi="Helvetica"/>
      <w:sz w:val="18"/>
      <w:szCs w:val="18"/>
    </w:rPr>
  </w:style>
  <w:style w:type="paragraph" w:styleId="a8">
    <w:name w:val="footer"/>
    <w:basedOn w:val="a9"/>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aa">
    <w:name w:val="table of figures"/>
    <w:basedOn w:val="a"/>
    <w:next w:val="a"/>
    <w:uiPriority w:val="99"/>
    <w:unhideWhenUsed/>
    <w:pPr>
      <w:spacing w:after="0"/>
    </w:pPr>
    <w:rPr>
      <w:rFonts w:eastAsiaTheme="minorHAnsi"/>
      <w:lang w:val="pl-PL"/>
    </w:rPr>
  </w:style>
  <w:style w:type="paragraph" w:styleId="90">
    <w:name w:val="toc 9"/>
    <w:basedOn w:val="80"/>
    <w:next w:val="a"/>
    <w:semiHidden/>
    <w:pPr>
      <w:ind w:left="1418" w:hanging="1418"/>
    </w:pPr>
  </w:style>
  <w:style w:type="character" w:styleId="ab">
    <w:name w:val="Hyperlink"/>
    <w:uiPriority w:val="99"/>
    <w:qFormat/>
    <w:rPr>
      <w:color w:val="0000FF"/>
      <w:u w:val="single"/>
    </w:rPr>
  </w:style>
  <w:style w:type="character" w:styleId="ac">
    <w:name w:val="annotation reference"/>
    <w:basedOn w:val="a0"/>
    <w:rPr>
      <w:sz w:val="16"/>
      <w:szCs w:val="16"/>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页眉 Char"/>
    <w:link w:val="a9"/>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1">
    <w:name w:val="文档结构图 Char"/>
    <w:basedOn w:val="a0"/>
    <w:link w:val="a5"/>
    <w:rPr>
      <w:sz w:val="24"/>
      <w:szCs w:val="24"/>
      <w:lang w:eastAsia="en-US"/>
    </w:rPr>
  </w:style>
  <w:style w:type="character" w:customStyle="1" w:styleId="Char3">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Char0">
    <w:name w:val="批注文字 Char"/>
    <w:basedOn w:val="a0"/>
    <w:link w:val="a4"/>
    <w:qFormat/>
    <w:rPr>
      <w:lang w:eastAsia="en-US"/>
    </w:rPr>
  </w:style>
  <w:style w:type="character" w:customStyle="1" w:styleId="Char">
    <w:name w:val="批注主题 Char"/>
    <w:basedOn w:val="Char0"/>
    <w:link w:val="a3"/>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e">
    <w:name w:val="List Paragraph"/>
    <w:basedOn w:val="a"/>
    <w:uiPriority w:val="34"/>
    <w:qFormat/>
    <w:pPr>
      <w:spacing w:after="0"/>
      <w:ind w:left="720"/>
    </w:pPr>
    <w:rPr>
      <w:rFonts w:eastAsiaTheme="minorHAnsi" w:cs="Calibri"/>
      <w:szCs w:val="22"/>
      <w:lang w:val="pl-PL"/>
    </w:rPr>
  </w:style>
  <w:style w:type="character" w:customStyle="1" w:styleId="Char2">
    <w:name w:val="正文文本 Char"/>
    <w:basedOn w:val="a0"/>
    <w:link w:val="a6"/>
    <w:uiPriority w:val="99"/>
    <w:qFormat/>
    <w:rPr>
      <w:rFonts w:ascii="Calibri" w:eastAsiaTheme="minorHAnsi" w:hAnsi="Calibri" w:cs="Calibri"/>
      <w:sz w:val="22"/>
      <w:szCs w:val="22"/>
      <w:lang w:val="pl-PL" w:eastAsia="pl-PL"/>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a"/>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PLChar">
    <w:name w:val="PL Char"/>
    <w:link w:val="PL"/>
    <w:qFormat/>
    <w:rsid w:val="009C56C1"/>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0977">
      <w:bodyDiv w:val="1"/>
      <w:marLeft w:val="0"/>
      <w:marRight w:val="0"/>
      <w:marTop w:val="0"/>
      <w:marBottom w:val="0"/>
      <w:divBdr>
        <w:top w:val="none" w:sz="0" w:space="0" w:color="auto"/>
        <w:left w:val="none" w:sz="0" w:space="0" w:color="auto"/>
        <w:bottom w:val="none" w:sz="0" w:space="0" w:color="auto"/>
        <w:right w:val="none" w:sz="0" w:space="0" w:color="auto"/>
      </w:divBdr>
    </w:div>
    <w:div w:id="89088980">
      <w:bodyDiv w:val="1"/>
      <w:marLeft w:val="0"/>
      <w:marRight w:val="0"/>
      <w:marTop w:val="0"/>
      <w:marBottom w:val="0"/>
      <w:divBdr>
        <w:top w:val="none" w:sz="0" w:space="0" w:color="auto"/>
        <w:left w:val="none" w:sz="0" w:space="0" w:color="auto"/>
        <w:bottom w:val="none" w:sz="0" w:space="0" w:color="auto"/>
        <w:right w:val="none" w:sz="0" w:space="0" w:color="auto"/>
      </w:divBdr>
    </w:div>
    <w:div w:id="756362843">
      <w:bodyDiv w:val="1"/>
      <w:marLeft w:val="0"/>
      <w:marRight w:val="0"/>
      <w:marTop w:val="0"/>
      <w:marBottom w:val="0"/>
      <w:divBdr>
        <w:top w:val="none" w:sz="0" w:space="0" w:color="auto"/>
        <w:left w:val="none" w:sz="0" w:space="0" w:color="auto"/>
        <w:bottom w:val="none" w:sz="0" w:space="0" w:color="auto"/>
        <w:right w:val="none" w:sz="0" w:space="0" w:color="auto"/>
      </w:divBdr>
    </w:div>
    <w:div w:id="768045939">
      <w:bodyDiv w:val="1"/>
      <w:marLeft w:val="0"/>
      <w:marRight w:val="0"/>
      <w:marTop w:val="0"/>
      <w:marBottom w:val="0"/>
      <w:divBdr>
        <w:top w:val="none" w:sz="0" w:space="0" w:color="auto"/>
        <w:left w:val="none" w:sz="0" w:space="0" w:color="auto"/>
        <w:bottom w:val="none" w:sz="0" w:space="0" w:color="auto"/>
        <w:right w:val="none" w:sz="0" w:space="0" w:color="auto"/>
      </w:divBdr>
    </w:div>
    <w:div w:id="989094875">
      <w:bodyDiv w:val="1"/>
      <w:marLeft w:val="0"/>
      <w:marRight w:val="0"/>
      <w:marTop w:val="0"/>
      <w:marBottom w:val="0"/>
      <w:divBdr>
        <w:top w:val="none" w:sz="0" w:space="0" w:color="auto"/>
        <w:left w:val="none" w:sz="0" w:space="0" w:color="auto"/>
        <w:bottom w:val="none" w:sz="0" w:space="0" w:color="auto"/>
        <w:right w:val="none" w:sz="0" w:space="0" w:color="auto"/>
      </w:divBdr>
    </w:div>
    <w:div w:id="990715372">
      <w:bodyDiv w:val="1"/>
      <w:marLeft w:val="0"/>
      <w:marRight w:val="0"/>
      <w:marTop w:val="0"/>
      <w:marBottom w:val="0"/>
      <w:divBdr>
        <w:top w:val="none" w:sz="0" w:space="0" w:color="auto"/>
        <w:left w:val="none" w:sz="0" w:space="0" w:color="auto"/>
        <w:bottom w:val="none" w:sz="0" w:space="0" w:color="auto"/>
        <w:right w:val="none" w:sz="0" w:space="0" w:color="auto"/>
      </w:divBdr>
    </w:div>
    <w:div w:id="1070272438">
      <w:bodyDiv w:val="1"/>
      <w:marLeft w:val="0"/>
      <w:marRight w:val="0"/>
      <w:marTop w:val="0"/>
      <w:marBottom w:val="0"/>
      <w:divBdr>
        <w:top w:val="none" w:sz="0" w:space="0" w:color="auto"/>
        <w:left w:val="none" w:sz="0" w:space="0" w:color="auto"/>
        <w:bottom w:val="none" w:sz="0" w:space="0" w:color="auto"/>
        <w:right w:val="none" w:sz="0" w:space="0" w:color="auto"/>
      </w:divBdr>
    </w:div>
    <w:div w:id="1611010040">
      <w:bodyDiv w:val="1"/>
      <w:marLeft w:val="0"/>
      <w:marRight w:val="0"/>
      <w:marTop w:val="0"/>
      <w:marBottom w:val="0"/>
      <w:divBdr>
        <w:top w:val="none" w:sz="0" w:space="0" w:color="auto"/>
        <w:left w:val="none" w:sz="0" w:space="0" w:color="auto"/>
        <w:bottom w:val="none" w:sz="0" w:space="0" w:color="auto"/>
        <w:right w:val="none" w:sz="0" w:space="0" w:color="auto"/>
      </w:divBdr>
    </w:div>
    <w:div w:id="2035501536">
      <w:bodyDiv w:val="1"/>
      <w:marLeft w:val="0"/>
      <w:marRight w:val="0"/>
      <w:marTop w:val="0"/>
      <w:marBottom w:val="0"/>
      <w:divBdr>
        <w:top w:val="none" w:sz="0" w:space="0" w:color="auto"/>
        <w:left w:val="none" w:sz="0" w:space="0" w:color="auto"/>
        <w:bottom w:val="none" w:sz="0" w:space="0" w:color="auto"/>
        <w:right w:val="none" w:sz="0" w:space="0" w:color="auto"/>
      </w:divBdr>
    </w:div>
    <w:div w:id="206969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5</Pages>
  <Words>1112</Words>
  <Characters>6344</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Huawei</cp:lastModifiedBy>
  <cp:revision>5</cp:revision>
  <dcterms:created xsi:type="dcterms:W3CDTF">2020-06-04T07:20:00Z</dcterms:created>
  <dcterms:modified xsi:type="dcterms:W3CDTF">2020-06-04T08:26:00Z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2020-06-03 15:44:55Z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2052-10.8.2.7027</vt:lpwstr>
  </property>
  <property fmtid="{D5CDD505-2E9C-101B-9397-08002B2CF9AE}" pid="10" name="NSCPROP_SA">
    <vt:lpwstr>D:\Main\07 RAN2 회의\TSGR2_110-e\[RAN2#109bis-e]\[Post109bis-e][925][IAB] UE Cap (Nokia)\Post109bis-e][925][IAB] UE Cap _QC_HW_E_KDDI_up_ATT_Intel_ZTE2_C_FTW_Nok_Apple_vivo_LG.docx</vt:lpwstr>
  </property>
  <property fmtid="{D5CDD505-2E9C-101B-9397-08002B2CF9AE}" pid="11" name="CTPClassification">
    <vt:lpwstr>CTP_NT</vt:lpwstr>
  </property>
  <property fmtid="{D5CDD505-2E9C-101B-9397-08002B2CF9AE}" pid="12" name="_2015_ms_pID_725343">
    <vt:lpwstr>(3)WobcTH3GiEM8Jpcrh3pStfvEYWu6FocZ7zXmudtGbTet67k/zqChnCUw4cDiUNaG7Ry2v0nx
jI3QnO8D/LGXuY6CGQtmB3iXY38uPk6QTQtnPlGcfNap+NQum2d8/0QkeZoaEoIOQkSPBSoW
9fxCkwATvlL/puJllIsNfc62cCS0ZGjJx6yug5jxH5l6VmVrOsTEVn1x1ZgR9x10bsglwSmR
ZhdtwW2Te90N1HPL8b</vt:lpwstr>
  </property>
  <property fmtid="{D5CDD505-2E9C-101B-9397-08002B2CF9AE}" pid="13" name="_2015_ms_pID_7253431">
    <vt:lpwstr>sxRdhWhpq8+mn4ZhMicoFM7meg6YVDyyKpmrjAY4A4YB44FTa/LMbb
KWluz8DUz1pQ+ebwFozunhP4ESi1YX9HpRCFZ5FMNzJLr+wq7dQ9YI6QKoqalbVYW21ymYoW
uKb8NGqpl7n3c7YYcNtm/y22d+XzTmfOH4TRGK+caSKcb+BruS9pP0LvpQGhw8am5CkZD6BS
QLZOf0aI6U15i/KQ8fCXl1nt8qK48waVXmQt</vt:lpwstr>
  </property>
  <property fmtid="{D5CDD505-2E9C-101B-9397-08002B2CF9AE}" pid="14" name="_2015_ms_pID_7253432">
    <vt:lpwstr>vg==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1590588502</vt:lpwstr>
  </property>
</Properties>
</file>