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56143BE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9A03C4">
        <w:rPr>
          <w:bCs/>
          <w:noProof w:val="0"/>
          <w:sz w:val="24"/>
          <w:szCs w:val="24"/>
        </w:rPr>
        <w:t>110</w:t>
      </w:r>
      <w:r w:rsidR="00AB0854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1" w:history="1">
        <w:r w:rsidR="007F46F3">
          <w:rPr>
            <w:rStyle w:val="Hyperlink"/>
            <w:bCs/>
            <w:noProof w:val="0"/>
            <w:sz w:val="24"/>
            <w:szCs w:val="24"/>
          </w:rPr>
          <w:t>R2-200</w:t>
        </w:r>
        <w:r w:rsidR="0027281F">
          <w:rPr>
            <w:rStyle w:val="Hyperlink"/>
            <w:bCs/>
            <w:noProof w:val="0"/>
            <w:sz w:val="24"/>
            <w:szCs w:val="24"/>
          </w:rPr>
          <w:t>5741</w:t>
        </w:r>
      </w:hyperlink>
    </w:p>
    <w:p w14:paraId="11776FA6" w14:textId="5C0F4C1B" w:rsidR="00A209D6" w:rsidRPr="00465587" w:rsidRDefault="00AB0854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 w:rsidRPr="00AB0854">
        <w:rPr>
          <w:rFonts w:eastAsia="SimSun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20D6BF2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  <w:r w:rsidR="0027281F">
        <w:rPr>
          <w:rFonts w:cs="Arial"/>
          <w:b/>
          <w:bCs/>
          <w:sz w:val="24"/>
        </w:rPr>
        <w:t>.1</w:t>
      </w:r>
    </w:p>
    <w:p w14:paraId="73188B46" w14:textId="572D956F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 xml:space="preserve">Nokia </w:t>
      </w:r>
    </w:p>
    <w:p w14:paraId="0FA3EF00" w14:textId="3893751F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>o</w:t>
      </w:r>
      <w:r w:rsidR="0027281F">
        <w:rPr>
          <w:rFonts w:ascii="Arial" w:hAnsi="Arial" w:cs="Arial"/>
          <w:b/>
          <w:bCs/>
          <w:sz w:val="24"/>
        </w:rPr>
        <w:t>n [AT110e-][</w:t>
      </w:r>
      <w:proofErr w:type="gramStart"/>
      <w:r w:rsidR="0027281F">
        <w:rPr>
          <w:rFonts w:ascii="Arial" w:hAnsi="Arial" w:cs="Arial"/>
          <w:b/>
          <w:bCs/>
          <w:sz w:val="24"/>
        </w:rPr>
        <w:t>202][</w:t>
      </w:r>
      <w:proofErr w:type="gramEnd"/>
      <w:r w:rsidR="0027281F">
        <w:rPr>
          <w:rFonts w:ascii="Arial" w:hAnsi="Arial" w:cs="Arial"/>
          <w:b/>
          <w:bCs/>
          <w:sz w:val="24"/>
        </w:rPr>
        <w:t>LTE15] LTE</w:t>
      </w:r>
      <w:r w:rsidR="00CA5813">
        <w:rPr>
          <w:rFonts w:ascii="Arial" w:hAnsi="Arial" w:cs="Arial"/>
          <w:b/>
          <w:bCs/>
          <w:sz w:val="24"/>
        </w:rPr>
        <w:t xml:space="preserve"> </w:t>
      </w:r>
      <w:r w:rsidR="0027281F">
        <w:rPr>
          <w:rFonts w:ascii="Arial" w:hAnsi="Arial" w:cs="Arial"/>
          <w:b/>
          <w:bCs/>
          <w:sz w:val="24"/>
        </w:rPr>
        <w:t>non-contiguous CA capabilities (Nokia)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61DF1B02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27281F">
        <w:t>Introduction</w:t>
      </w:r>
    </w:p>
    <w:p w14:paraId="08CFF7B6" w14:textId="732ADF80" w:rsidR="0027281F" w:rsidRDefault="00086A67" w:rsidP="0027281F">
      <w:pPr>
        <w:pStyle w:val="EmailDiscussion2"/>
        <w:ind w:left="0" w:firstLine="0"/>
        <w:rPr>
          <w:rFonts w:ascii="Times New Roman" w:hAnsi="Times New Roman" w:cs="Times New Roman"/>
        </w:rPr>
      </w:pPr>
      <w:r w:rsidRPr="0027281F">
        <w:rPr>
          <w:rFonts w:ascii="Times New Roman" w:hAnsi="Times New Roman" w:cs="Times New Roman"/>
        </w:rPr>
        <w:t xml:space="preserve">This document </w:t>
      </w:r>
      <w:r w:rsidR="0027281F" w:rsidRPr="0027281F">
        <w:rPr>
          <w:rFonts w:ascii="Times New Roman" w:hAnsi="Times New Roman" w:cs="Times New Roman"/>
        </w:rPr>
        <w:t>is to collect companies views on LTE non-contiguous CA capabilities</w:t>
      </w:r>
      <w:r w:rsidR="00F6437F">
        <w:rPr>
          <w:rFonts w:ascii="Times New Roman" w:hAnsi="Times New Roman" w:cs="Times New Roman"/>
        </w:rPr>
        <w:t>, and the need to clarify their interpretation in TS36.331, based on the two set of CRs:</w:t>
      </w:r>
    </w:p>
    <w:p w14:paraId="60C0E91B" w14:textId="63BBA0E6" w:rsidR="00F6437F" w:rsidRDefault="00F6437F" w:rsidP="0027281F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10557B49" w14:textId="3F88656E" w:rsidR="0027281F" w:rsidRDefault="00F6437F" w:rsidP="0027281F">
      <w:pPr>
        <w:pStyle w:val="EmailDiscussion2"/>
        <w:ind w:left="1619" w:firstLine="0"/>
        <w:rPr>
          <w:u w:val="single"/>
        </w:rPr>
      </w:pPr>
      <w:r>
        <w:rPr>
          <w:u w:val="single"/>
        </w:rPr>
        <w:t>S</w:t>
      </w:r>
      <w:r w:rsidR="0027281F">
        <w:rPr>
          <w:u w:val="single"/>
        </w:rPr>
        <w:t xml:space="preserve">cope: </w:t>
      </w:r>
    </w:p>
    <w:p w14:paraId="3A6767E7" w14:textId="77777777" w:rsidR="0027281F" w:rsidRDefault="0027281F" w:rsidP="0027281F">
      <w:pPr>
        <w:pStyle w:val="EmailDiscussion2"/>
        <w:numPr>
          <w:ilvl w:val="2"/>
          <w:numId w:val="15"/>
        </w:numPr>
      </w:pPr>
      <w:r>
        <w:t xml:space="preserve">Determine what can be agreed based on the Nokia CRs in </w:t>
      </w:r>
      <w:hyperlink r:id="rId12" w:history="1">
        <w:r>
          <w:rPr>
            <w:rStyle w:val="Hyperlink"/>
          </w:rPr>
          <w:t>R2-2005186</w:t>
        </w:r>
      </w:hyperlink>
      <w:r>
        <w:t xml:space="preserve">, </w:t>
      </w:r>
      <w:hyperlink r:id="rId13" w:history="1">
        <w:r>
          <w:rPr>
            <w:rStyle w:val="Hyperlink"/>
          </w:rPr>
          <w:t>R2-2005187</w:t>
        </w:r>
      </w:hyperlink>
      <w:r>
        <w:t xml:space="preserve">, </w:t>
      </w:r>
      <w:hyperlink r:id="rId14" w:history="1">
        <w:r>
          <w:rPr>
            <w:rStyle w:val="Hyperlink"/>
          </w:rPr>
          <w:t>R2-2005188</w:t>
        </w:r>
      </w:hyperlink>
      <w:r>
        <w:t xml:space="preserve">, </w:t>
      </w:r>
      <w:hyperlink r:id="rId15" w:history="1">
        <w:r>
          <w:rPr>
            <w:rStyle w:val="Hyperlink"/>
          </w:rPr>
          <w:t>R2-2005189</w:t>
        </w:r>
      </w:hyperlink>
      <w:r>
        <w:t xml:space="preserve"> and </w:t>
      </w:r>
      <w:hyperlink r:id="rId16" w:history="1">
        <w:r>
          <w:rPr>
            <w:rStyle w:val="Hyperlink"/>
          </w:rPr>
          <w:t>R2-2005190</w:t>
        </w:r>
      </w:hyperlink>
      <w:r>
        <w:t xml:space="preserve"> and Huawei CRs in </w:t>
      </w:r>
      <w:hyperlink r:id="rId17" w:history="1">
        <w:r>
          <w:rPr>
            <w:rStyle w:val="Hyperlink"/>
          </w:rPr>
          <w:t>R2-2005481</w:t>
        </w:r>
      </w:hyperlink>
      <w:r>
        <w:t xml:space="preserve">, </w:t>
      </w:r>
      <w:hyperlink r:id="rId18" w:history="1">
        <w:r>
          <w:rPr>
            <w:rStyle w:val="Hyperlink"/>
          </w:rPr>
          <w:t>R2-2005482</w:t>
        </w:r>
      </w:hyperlink>
      <w:r>
        <w:t xml:space="preserve">, </w:t>
      </w:r>
      <w:hyperlink r:id="rId19" w:history="1">
        <w:r>
          <w:rPr>
            <w:rStyle w:val="Hyperlink"/>
          </w:rPr>
          <w:t>R2-2005483</w:t>
        </w:r>
      </w:hyperlink>
      <w:r>
        <w:t xml:space="preserve">, </w:t>
      </w:r>
      <w:hyperlink r:id="rId20" w:history="1">
        <w:r>
          <w:rPr>
            <w:rStyle w:val="Hyperlink"/>
          </w:rPr>
          <w:t>R2-2005484</w:t>
        </w:r>
      </w:hyperlink>
      <w:r>
        <w:t xml:space="preserve">, </w:t>
      </w:r>
      <w:hyperlink r:id="rId21" w:history="1">
        <w:r>
          <w:rPr>
            <w:rStyle w:val="Hyperlink"/>
          </w:rPr>
          <w:t>R2-2005485</w:t>
        </w:r>
      </w:hyperlink>
      <w:r>
        <w:t xml:space="preserve">, </w:t>
      </w:r>
      <w:hyperlink r:id="rId22" w:history="1">
        <w:r>
          <w:rPr>
            <w:rStyle w:val="Hyperlink"/>
          </w:rPr>
          <w:t>R2-2005486</w:t>
        </w:r>
      </w:hyperlink>
      <w:r>
        <w:t xml:space="preserve"> and </w:t>
      </w:r>
      <w:hyperlink r:id="rId23" w:history="1">
        <w:r>
          <w:rPr>
            <w:rStyle w:val="Hyperlink"/>
          </w:rPr>
          <w:t>R2-2005487</w:t>
        </w:r>
      </w:hyperlink>
    </w:p>
    <w:p w14:paraId="2C09CE3A" w14:textId="77777777" w:rsidR="0027281F" w:rsidRDefault="0027281F" w:rsidP="0027281F">
      <w:pPr>
        <w:pStyle w:val="EmailDiscussion2"/>
        <w:numPr>
          <w:ilvl w:val="2"/>
          <w:numId w:val="15"/>
        </w:numPr>
      </w:pPr>
      <w:r>
        <w:t>Determine from which release onwards a correction should be provided</w:t>
      </w:r>
    </w:p>
    <w:p w14:paraId="46AA3360" w14:textId="77777777" w:rsidR="0027281F" w:rsidRDefault="0027281F" w:rsidP="00A209D6"/>
    <w:p w14:paraId="766D6D29" w14:textId="20AE050E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F6437F">
        <w:t>Discussion</w:t>
      </w:r>
    </w:p>
    <w:p w14:paraId="35E0CE77" w14:textId="7A95410B" w:rsidR="00A6189B" w:rsidRPr="006E13D1" w:rsidRDefault="00A6189B" w:rsidP="00A6189B">
      <w:pPr>
        <w:pStyle w:val="Heading2"/>
      </w:pPr>
      <w:r>
        <w:t>2</w:t>
      </w:r>
      <w:r w:rsidRPr="006E13D1">
        <w:t>.</w:t>
      </w:r>
      <w:r>
        <w:t>1</w:t>
      </w:r>
      <w:r w:rsidRPr="006E13D1">
        <w:tab/>
      </w:r>
      <w:r w:rsidR="00F6437F" w:rsidRPr="00F6437F">
        <w:t xml:space="preserve">LTE non-contiguous CA capabilities </w:t>
      </w:r>
      <w:r w:rsidR="001160DB">
        <w:t>interpretation</w:t>
      </w:r>
    </w:p>
    <w:p w14:paraId="0C5D7377" w14:textId="651D792C" w:rsidR="00A6189B" w:rsidRDefault="00A6189B" w:rsidP="00A6189B">
      <w:r>
        <w:t xml:space="preserve">The documents in </w:t>
      </w:r>
      <w:r w:rsidR="00F6437F">
        <w:t xml:space="preserve">1) and 2) </w:t>
      </w:r>
      <w:r>
        <w:t xml:space="preserve">concern pre-Rel-15 </w:t>
      </w:r>
      <w:r w:rsidR="00F6437F">
        <w:t>UE CA capabilities</w:t>
      </w:r>
      <w:r w:rsidR="0064334C">
        <w:t xml:space="preserve"> as shown below</w:t>
      </w:r>
      <w:r w:rsidR="00F6437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Tdoc(s),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68847312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24" w:history="1">
              <w:r w:rsidR="005F5DB8">
                <w:rPr>
                  <w:rStyle w:val="Hyperlink"/>
                </w:rPr>
                <w:t>R2-20</w:t>
              </w:r>
              <w:r w:rsidR="005F5DB8">
                <w:rPr>
                  <w:rStyle w:val="Hyperlink"/>
                </w:rPr>
                <w:t>0</w:t>
              </w:r>
              <w:r w:rsidR="0027281F">
                <w:rPr>
                  <w:rStyle w:val="Hyperlink"/>
                </w:rPr>
                <w:t>5186</w:t>
              </w:r>
            </w:hyperlink>
            <w:r>
              <w:t>,</w:t>
            </w:r>
            <w:r w:rsidRPr="00A6189B">
              <w:t xml:space="preserve"> </w:t>
            </w:r>
            <w:hyperlink r:id="rId25" w:history="1">
              <w:r w:rsidR="0027281F">
                <w:rPr>
                  <w:rStyle w:val="Hyperlink"/>
                </w:rPr>
                <w:t>R2-2005187</w:t>
              </w:r>
            </w:hyperlink>
            <w:r w:rsidR="0027281F">
              <w:t>,</w:t>
            </w:r>
            <w:r w:rsidRPr="00A6189B">
              <w:t xml:space="preserve"> </w:t>
            </w:r>
            <w:hyperlink r:id="rId26" w:history="1">
              <w:r w:rsidR="0027281F">
                <w:rPr>
                  <w:rStyle w:val="Hyperlink"/>
                </w:rPr>
                <w:t>R2-2005188</w:t>
              </w:r>
            </w:hyperlink>
            <w:r w:rsidR="0027281F">
              <w:t>,</w:t>
            </w:r>
            <w:r w:rsidR="0027281F" w:rsidRPr="00A6189B">
              <w:t xml:space="preserve"> </w:t>
            </w:r>
            <w:hyperlink r:id="rId27" w:history="1">
              <w:r w:rsidR="0027281F">
                <w:rPr>
                  <w:rStyle w:val="Hyperlink"/>
                </w:rPr>
                <w:t>R2-2005189</w:t>
              </w:r>
            </w:hyperlink>
            <w:r w:rsidR="0027281F">
              <w:t>,</w:t>
            </w:r>
            <w:r w:rsidR="0027281F" w:rsidRPr="00A6189B">
              <w:t xml:space="preserve"> </w:t>
            </w:r>
            <w:hyperlink r:id="rId28" w:history="1">
              <w:r w:rsidR="0027281F">
                <w:rPr>
                  <w:rStyle w:val="Hyperlink"/>
                </w:rPr>
                <w:t>R2-2005190</w:t>
              </w:r>
            </w:hyperlink>
            <w:r w:rsidR="0027281F">
              <w:t>,</w:t>
            </w:r>
            <w:r>
              <w:t xml:space="preserve"> “Clarification to UE capabilities for non-contiguous intra-band CA“</w:t>
            </w:r>
            <w:r>
              <w:tab/>
              <w:t>Nokia, Nokia Shanghai Bell</w:t>
            </w:r>
          </w:p>
          <w:p w14:paraId="00B3555B" w14:textId="40B96598" w:rsidR="00A6189B" w:rsidRDefault="00A6189B" w:rsidP="0027281F">
            <w:pPr>
              <w:pStyle w:val="B1"/>
              <w:ind w:left="0" w:firstLine="0"/>
            </w:pPr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1AD1E92A" w:rsidR="00A6189B" w:rsidRDefault="00A6189B" w:rsidP="005F5DB8">
            <w:r>
              <w:t xml:space="preserve">CRs from Rel-12 to clarify intra-band non-contiguous is handled as intra-band contiguous </w:t>
            </w:r>
            <w:r w:rsidR="001160DB">
              <w:t xml:space="preserve">are </w:t>
            </w:r>
            <w:r w:rsidR="001160DB">
              <w:rPr>
                <w:noProof/>
                <w:lang w:eastAsia="ko-KR"/>
              </w:rPr>
              <w:t xml:space="preserve">agnostic to the order in which they are indicated in the band entries, </w:t>
            </w:r>
            <w:r w:rsidR="001160DB" w:rsidRPr="001160DB">
              <w:rPr>
                <w:noProof/>
                <w:u w:val="single"/>
                <w:lang w:eastAsia="ko-KR"/>
              </w:rPr>
              <w:t xml:space="preserve">for the CA </w:t>
            </w:r>
            <w:r w:rsidR="001160DB" w:rsidRPr="001160DB">
              <w:rPr>
                <w:u w:val="single"/>
              </w:rPr>
              <w:t>of the same bandwidth class.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33582273" w:rsidR="00A6189B" w:rsidRDefault="00A6189B" w:rsidP="005F5DB8">
            <w:r>
              <w:t xml:space="preserve">2) </w:t>
            </w:r>
            <w:hyperlink r:id="rId29" w:history="1">
              <w:r w:rsidR="00515EE2">
                <w:rPr>
                  <w:rStyle w:val="Hyperlink"/>
                </w:rPr>
                <w:t>R2-2005481</w:t>
              </w:r>
            </w:hyperlink>
            <w:r w:rsidR="0027281F">
              <w:t xml:space="preserve">, </w:t>
            </w:r>
            <w:hyperlink r:id="rId30" w:history="1">
              <w:r w:rsidR="00515EE2">
                <w:rPr>
                  <w:rStyle w:val="Hyperlink"/>
                </w:rPr>
                <w:t>R2-2005482</w:t>
              </w:r>
            </w:hyperlink>
            <w:r w:rsidR="00515EE2">
              <w:rPr>
                <w:rStyle w:val="Hyperlink"/>
              </w:rPr>
              <w:t xml:space="preserve">, </w:t>
            </w:r>
            <w:hyperlink r:id="rId31" w:history="1">
              <w:r w:rsidR="00515EE2">
                <w:rPr>
                  <w:rStyle w:val="Hyperlink"/>
                </w:rPr>
                <w:t>R2-2005483</w:t>
              </w:r>
            </w:hyperlink>
            <w:r w:rsidR="00515EE2">
              <w:rPr>
                <w:rStyle w:val="Hyperlink"/>
              </w:rPr>
              <w:t xml:space="preserve">, </w:t>
            </w:r>
            <w:hyperlink r:id="rId32" w:history="1">
              <w:r w:rsidR="00515EE2">
                <w:rPr>
                  <w:rStyle w:val="Hyperlink"/>
                </w:rPr>
                <w:t>R2-2005484</w:t>
              </w:r>
            </w:hyperlink>
            <w:r w:rsidR="00515EE2">
              <w:rPr>
                <w:rStyle w:val="Hyperlink"/>
              </w:rPr>
              <w:t xml:space="preserve">, </w:t>
            </w:r>
            <w:hyperlink r:id="rId33" w:history="1">
              <w:r w:rsidR="00515EE2">
                <w:rPr>
                  <w:rStyle w:val="Hyperlink"/>
                </w:rPr>
                <w:t>R2-2005485</w:t>
              </w:r>
            </w:hyperlink>
            <w:r w:rsidR="00515EE2">
              <w:rPr>
                <w:rStyle w:val="Hyperlink"/>
              </w:rPr>
              <w:t xml:space="preserve">, </w:t>
            </w:r>
            <w:hyperlink r:id="rId34" w:history="1">
              <w:r w:rsidR="00515EE2">
                <w:rPr>
                  <w:rStyle w:val="Hyperlink"/>
                </w:rPr>
                <w:t>R2-2005486</w:t>
              </w:r>
            </w:hyperlink>
            <w:r w:rsidR="00515EE2">
              <w:rPr>
                <w:rStyle w:val="Hyperlink"/>
              </w:rPr>
              <w:t xml:space="preserve">, </w:t>
            </w:r>
            <w:hyperlink r:id="rId35" w:history="1">
              <w:r w:rsidR="00515EE2">
                <w:rPr>
                  <w:rStyle w:val="Hyperlink"/>
                </w:rPr>
                <w:t>R2-2005487</w:t>
              </w:r>
            </w:hyperlink>
            <w:r w:rsidR="00515EE2">
              <w:rPr>
                <w:rStyle w:val="Hyperlink"/>
              </w:rPr>
              <w:t xml:space="preserve"> </w:t>
            </w:r>
            <w:r w:rsidR="0027281F">
              <w:t xml:space="preserve"> “Clarification on UE capability for intra-band non-continuous CA”, Huawei, Hisilicon</w:t>
            </w:r>
          </w:p>
        </w:tc>
        <w:tc>
          <w:tcPr>
            <w:tcW w:w="4536" w:type="dxa"/>
          </w:tcPr>
          <w:p w14:paraId="0DEDDB1B" w14:textId="011B4E22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</w:t>
            </w:r>
            <w:r w:rsidR="00F6437F">
              <w:rPr>
                <w:b/>
                <w:bCs/>
              </w:rPr>
              <w:t>bis</w:t>
            </w:r>
            <w:r>
              <w:rPr>
                <w:b/>
                <w:bCs/>
              </w:rPr>
              <w:t>-e</w:t>
            </w:r>
          </w:p>
          <w:p w14:paraId="1578003A" w14:textId="74F73727" w:rsidR="001160DB" w:rsidRDefault="00F6437F" w:rsidP="001160DB">
            <w:pPr>
              <w:rPr>
                <w:rFonts w:eastAsia="Malgun Gothic"/>
                <w:noProof/>
                <w:lang w:eastAsia="ko-KR"/>
              </w:rPr>
            </w:pPr>
            <w:r>
              <w:t xml:space="preserve">CRs from Rel-12 to clarify intra-band non-contiguous </w:t>
            </w:r>
            <w:r w:rsidR="001160DB">
              <w:rPr>
                <w:noProof/>
                <w:lang w:eastAsia="ko-KR"/>
              </w:rPr>
              <w:t xml:space="preserve">UE capabilities for carriers </w:t>
            </w:r>
            <w:r w:rsidR="001160DB" w:rsidRPr="001160DB">
              <w:rPr>
                <w:noProof/>
                <w:u w:val="single"/>
                <w:lang w:eastAsia="ko-KR"/>
              </w:rPr>
              <w:t>sharing the same uplink capability</w:t>
            </w:r>
            <w:r w:rsidR="001160DB">
              <w:rPr>
                <w:noProof/>
                <w:lang w:eastAsia="ko-KR"/>
              </w:rPr>
              <w:t xml:space="preserve"> within intra-band non-contiguous CA are agnostic to the order in which they are indicated in the band entries.</w:t>
            </w:r>
          </w:p>
          <w:p w14:paraId="6E0157B5" w14:textId="73265F58" w:rsidR="001160DB" w:rsidRDefault="001160DB" w:rsidP="005F5DB8"/>
        </w:tc>
      </w:tr>
    </w:tbl>
    <w:p w14:paraId="31766876" w14:textId="4784B60A" w:rsidR="00A6189B" w:rsidRDefault="00A6189B" w:rsidP="00A6189B"/>
    <w:p w14:paraId="494883AF" w14:textId="5E731FC4" w:rsidR="0064334C" w:rsidRDefault="009A03C4" w:rsidP="00A6189B">
      <w:r>
        <w:t>The set of CRs</w:t>
      </w:r>
      <w:r w:rsidR="0064334C">
        <w:t xml:space="preserve"> </w:t>
      </w:r>
      <w:r w:rsidR="00BD482B">
        <w:t xml:space="preserve">1) </w:t>
      </w:r>
      <w:r w:rsidR="0064334C">
        <w:t>w</w:t>
      </w:r>
      <w:r w:rsidR="00F6437F">
        <w:t>as</w:t>
      </w:r>
      <w:r w:rsidR="0064334C">
        <w:t xml:space="preserve"> already discussed in RAN2#109-e, with the following conclusions</w:t>
      </w:r>
      <w:r w:rsidR="00E144B7">
        <w:t xml:space="preserve"> (from RAN2#109-e email discu</w:t>
      </w:r>
      <w:r w:rsidR="00DA370E">
        <w:t>s</w:t>
      </w:r>
      <w:r w:rsidR="00E144B7">
        <w:t>sion [203]):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FFS: if UE supports (2, 4) MIMO layers with CA_xA_xA, it will also support (4, 2) MIMO layers with CA_xA_xA.</w:t>
      </w:r>
    </w:p>
    <w:p w14:paraId="03C4F9DF" w14:textId="6906680F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6" w:history="1">
        <w:r w:rsidR="005F5DB8">
          <w:rPr>
            <w:rStyle w:val="Hyperlink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Hyperlink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8" w:history="1">
        <w:r w:rsidR="005F5DB8">
          <w:rPr>
            <w:rStyle w:val="Hyperlink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Hyperlink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6F6E755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40" w:history="1">
        <w:r w:rsidR="005F5DB8">
          <w:rPr>
            <w:rStyle w:val="Hyperlink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41" w:history="1">
        <w:r w:rsidR="005F5DB8">
          <w:rPr>
            <w:rStyle w:val="Hyperlink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2" w:history="1">
        <w:r w:rsidR="005F5DB8">
          <w:rPr>
            <w:rStyle w:val="Hyperlink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A982FFB" w14:textId="3AFE395E" w:rsidR="00F6437F" w:rsidRDefault="00F6437F" w:rsidP="00F6437F">
      <w:r>
        <w:t>The two set of CRs 1) and 2) were jointly discussed in RAN2#109bis-e, with the following conclusions (from RAN2#109bis-e email discussion [20</w:t>
      </w:r>
      <w:r w:rsidR="001160DB">
        <w:t>2</w:t>
      </w:r>
      <w:r>
        <w:t>]):</w:t>
      </w:r>
    </w:p>
    <w:p w14:paraId="6EC9A4A8" w14:textId="77777777" w:rsidR="001160DB" w:rsidRPr="00755ACF" w:rsidRDefault="001160DB" w:rsidP="001160DB">
      <w:pPr>
        <w:pStyle w:val="Comments"/>
        <w:rPr>
          <w:i w:val="0"/>
          <w:iCs/>
        </w:rPr>
      </w:pPr>
    </w:p>
    <w:p w14:paraId="48BEC4D4" w14:textId="77777777" w:rsidR="001160DB" w:rsidRPr="00755ACF" w:rsidRDefault="001160DB" w:rsidP="001160D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755ACF">
        <w:rPr>
          <w:b/>
          <w:bCs/>
          <w:u w:val="single"/>
        </w:rPr>
        <w:t>Outcome of offline discussion [202]</w:t>
      </w:r>
    </w:p>
    <w:p w14:paraId="5991E656" w14:textId="77777777" w:rsidR="001160DB" w:rsidRDefault="001160DB" w:rsidP="001160D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55ACF">
        <w:t>There are (still) several interpretations by different companies on the issue raised by Nokia</w:t>
      </w:r>
      <w:r>
        <w:t xml:space="preserve"> in </w:t>
      </w:r>
      <w:hyperlink r:id="rId43" w:history="1">
        <w:r>
          <w:rPr>
            <w:rStyle w:val="Hyperlink"/>
          </w:rPr>
          <w:t>R2-2003147</w:t>
        </w:r>
      </w:hyperlink>
      <w:r>
        <w:t>,</w:t>
      </w:r>
      <w:r w:rsidRPr="00A6189B">
        <w:t xml:space="preserve"> </w:t>
      </w:r>
      <w:hyperlink r:id="rId44" w:history="1">
        <w:r>
          <w:rPr>
            <w:rStyle w:val="Hyperlink"/>
          </w:rPr>
          <w:t>R2-2003148</w:t>
        </w:r>
      </w:hyperlink>
      <w:r>
        <w:t>,</w:t>
      </w:r>
      <w:r w:rsidRPr="00A6189B">
        <w:t xml:space="preserve"> </w:t>
      </w:r>
      <w:hyperlink r:id="rId45" w:history="1">
        <w:r>
          <w:rPr>
            <w:rStyle w:val="Hyperlink"/>
          </w:rPr>
          <w:t>R2-2003149</w:t>
        </w:r>
      </w:hyperlink>
      <w:r>
        <w:t>,</w:t>
      </w:r>
      <w:r w:rsidRPr="00A6189B">
        <w:t xml:space="preserve"> </w:t>
      </w:r>
      <w:hyperlink r:id="rId46" w:history="1">
        <w:r>
          <w:rPr>
            <w:rStyle w:val="Hyperlink"/>
          </w:rPr>
          <w:t>R2-2003150</w:t>
        </w:r>
      </w:hyperlink>
      <w:r>
        <w:t>,</w:t>
      </w:r>
      <w:r w:rsidRPr="00A6189B">
        <w:t xml:space="preserve"> </w:t>
      </w:r>
      <w:hyperlink r:id="rId47" w:history="1">
        <w:r>
          <w:rPr>
            <w:rStyle w:val="Hyperlink"/>
          </w:rPr>
          <w:t>R2-2003151</w:t>
        </w:r>
      </w:hyperlink>
      <w:r w:rsidRPr="00755ACF">
        <w:t>,</w:t>
      </w:r>
      <w:r>
        <w:t xml:space="preserve"> and Huawei in </w:t>
      </w:r>
      <w:hyperlink r:id="rId48" w:history="1">
        <w:r>
          <w:rPr>
            <w:rStyle w:val="Hyperlink"/>
          </w:rPr>
          <w:t>R2-2003549</w:t>
        </w:r>
      </w:hyperlink>
      <w:r>
        <w:t xml:space="preserve">, </w:t>
      </w:r>
      <w:hyperlink r:id="rId49" w:history="1">
        <w:r>
          <w:rPr>
            <w:rStyle w:val="Hyperlink"/>
          </w:rPr>
          <w:t>R2-2003550</w:t>
        </w:r>
      </w:hyperlink>
      <w:r>
        <w:t xml:space="preserve">, </w:t>
      </w:r>
      <w:hyperlink r:id="rId50" w:history="1">
        <w:r>
          <w:rPr>
            <w:rStyle w:val="Hyperlink"/>
          </w:rPr>
          <w:t>R2-2003551</w:t>
        </w:r>
      </w:hyperlink>
      <w:r>
        <w:t xml:space="preserve">, </w:t>
      </w:r>
      <w:hyperlink r:id="rId51" w:history="1">
        <w:r>
          <w:rPr>
            <w:rStyle w:val="Hyperlink"/>
          </w:rPr>
          <w:t>R2-2003552</w:t>
        </w:r>
      </w:hyperlink>
      <w:r>
        <w:t xml:space="preserve">, </w:t>
      </w:r>
      <w:hyperlink r:id="rId52" w:history="1">
        <w:r>
          <w:rPr>
            <w:rStyle w:val="Hyperlink"/>
          </w:rPr>
          <w:t>R2-2003553</w:t>
        </w:r>
      </w:hyperlink>
      <w:r>
        <w:t xml:space="preserve">, </w:t>
      </w:r>
      <w:hyperlink r:id="rId53" w:history="1">
        <w:r>
          <w:rPr>
            <w:rStyle w:val="Hyperlink"/>
          </w:rPr>
          <w:t>R2-2003554</w:t>
        </w:r>
      </w:hyperlink>
      <w:r w:rsidRPr="00755ACF">
        <w:t xml:space="preserve"> all of which seem slightly different but which should be taken into account. The topic is postponed to next meeting – companies are requested to provide contributions that take </w:t>
      </w:r>
      <w:proofErr w:type="gramStart"/>
      <w:r w:rsidRPr="00755ACF">
        <w:t>all of</w:t>
      </w:r>
      <w:proofErr w:type="gramEnd"/>
      <w:r w:rsidRPr="00755ACF">
        <w:t xml:space="preserve"> the above aspects into account. </w:t>
      </w:r>
    </w:p>
    <w:p w14:paraId="6C0F2FCF" w14:textId="77777777" w:rsidR="00A241A5" w:rsidRDefault="00A241A5" w:rsidP="00A6189B"/>
    <w:p w14:paraId="6CD6928C" w14:textId="4D03331C" w:rsidR="00A241A5" w:rsidRDefault="00A241A5" w:rsidP="00A241A5">
      <w:r>
        <w:t xml:space="preserve">Based on the last meeting’s conclusion, the interpretation issue still exists but the set of documents in 1) clarified further, following a few companies converged views, that </w:t>
      </w:r>
      <w:r>
        <w:rPr>
          <w:noProof/>
          <w:lang w:eastAsia="ko-KR"/>
        </w:rPr>
        <w:t xml:space="preserve">order in which UE capabilities are indicated in the band entries can be agnostic, </w:t>
      </w:r>
      <w:r w:rsidRPr="001160DB">
        <w:rPr>
          <w:noProof/>
          <w:u w:val="single"/>
          <w:lang w:eastAsia="ko-KR"/>
        </w:rPr>
        <w:t xml:space="preserve">for the CA </w:t>
      </w:r>
      <w:r w:rsidRPr="001160DB">
        <w:rPr>
          <w:u w:val="single"/>
        </w:rPr>
        <w:t>of the same bandwidth class.</w:t>
      </w:r>
    </w:p>
    <w:p w14:paraId="7EC0FEFD" w14:textId="1995EF0F" w:rsidR="00A241A5" w:rsidRDefault="00A241A5" w:rsidP="00A241A5">
      <w:r>
        <w:t xml:space="preserve">For this meeting, the remaining open point is whether and how the uplink capability should be </w:t>
      </w:r>
      <w:proofErr w:type="gramStart"/>
      <w:r>
        <w:t>taken into account</w:t>
      </w:r>
      <w:proofErr w:type="gramEnd"/>
      <w:r>
        <w:t xml:space="preserve"> by the UE when setting capabilities for non-contiguous intra-band CA (which is raised in documents set 2)).</w:t>
      </w:r>
    </w:p>
    <w:p w14:paraId="2800C6FA" w14:textId="7D053AC2" w:rsidR="00AC3E20" w:rsidRDefault="00AC3E20" w:rsidP="00A241A5">
      <w:r>
        <w:t xml:space="preserve">Companies are requested to provide comments in the tables 1 and 2 below to get a common </w:t>
      </w:r>
      <w:r w:rsidR="00515EE2">
        <w:t xml:space="preserve">RAN2 </w:t>
      </w:r>
      <w:r>
        <w:t xml:space="preserve">understanding </w:t>
      </w:r>
      <w:r w:rsidR="00515EE2">
        <w:t>on the UE capabilities interpretation and a need to clarify them</w:t>
      </w:r>
      <w:r>
        <w:t>:</w:t>
      </w:r>
    </w:p>
    <w:p w14:paraId="630F932B" w14:textId="075A7AE1" w:rsidR="00A241A5" w:rsidRPr="00A241A5" w:rsidRDefault="00A241A5" w:rsidP="00A241A5">
      <w:pPr>
        <w:rPr>
          <w:b/>
          <w:bCs/>
        </w:rPr>
      </w:pPr>
      <w:r w:rsidRPr="00A241A5">
        <w:rPr>
          <w:b/>
          <w:bCs/>
        </w:rPr>
        <w:t xml:space="preserve">Q1: Is it necessary for the UE </w:t>
      </w:r>
      <w:proofErr w:type="gramStart"/>
      <w:r w:rsidRPr="00A241A5">
        <w:rPr>
          <w:b/>
          <w:bCs/>
        </w:rPr>
        <w:t>take into account</w:t>
      </w:r>
      <w:proofErr w:type="gramEnd"/>
      <w:r w:rsidRPr="00A241A5">
        <w:rPr>
          <w:b/>
          <w:bCs/>
        </w:rPr>
        <w:t xml:space="preserve"> uplink capability when signalling capabilities for non-contiguous intra-band CA</w:t>
      </w:r>
      <w:r w:rsidR="00AC3E20"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241A5" w14:paraId="562ED776" w14:textId="77777777" w:rsidTr="00604761">
        <w:tc>
          <w:tcPr>
            <w:tcW w:w="1838" w:type="dxa"/>
          </w:tcPr>
          <w:p w14:paraId="678DB95A" w14:textId="77777777" w:rsidR="00A241A5" w:rsidRPr="00BB7A70" w:rsidRDefault="00A241A5" w:rsidP="0060476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430C9EA4" w14:textId="5C3EED41" w:rsidR="00A241A5" w:rsidRPr="00BB7A70" w:rsidRDefault="00A241A5" w:rsidP="00604761">
            <w:pPr>
              <w:rPr>
                <w:b/>
                <w:bCs/>
              </w:rPr>
            </w:pPr>
            <w:r>
              <w:rPr>
                <w:b/>
                <w:bCs/>
              </w:rPr>
              <w:t>Is it necessary for the</w:t>
            </w:r>
            <w:r w:rsidRPr="00A241A5">
              <w:rPr>
                <w:b/>
                <w:bCs/>
              </w:rPr>
              <w:t xml:space="preserve"> UE </w:t>
            </w:r>
            <w:proofErr w:type="gramStart"/>
            <w:r w:rsidRPr="00A241A5">
              <w:rPr>
                <w:b/>
                <w:bCs/>
              </w:rPr>
              <w:t>take into account</w:t>
            </w:r>
            <w:proofErr w:type="gramEnd"/>
            <w:r w:rsidRPr="00A241A5">
              <w:rPr>
                <w:b/>
                <w:bCs/>
              </w:rPr>
              <w:t xml:space="preserve"> uplink capability when signalling capabilities for non-contiguous intra-band CA</w:t>
            </w:r>
            <w:r>
              <w:rPr>
                <w:b/>
                <w:bCs/>
              </w:rPr>
              <w:t>?</w:t>
            </w:r>
          </w:p>
        </w:tc>
      </w:tr>
      <w:tr w:rsidR="00A241A5" w14:paraId="19B93999" w14:textId="77777777" w:rsidTr="00604761">
        <w:tc>
          <w:tcPr>
            <w:tcW w:w="1838" w:type="dxa"/>
          </w:tcPr>
          <w:p w14:paraId="0CD40409" w14:textId="00A19AA8" w:rsidR="00A241A5" w:rsidRPr="00712287" w:rsidRDefault="00A241A5" w:rsidP="00604761"/>
        </w:tc>
        <w:tc>
          <w:tcPr>
            <w:tcW w:w="7796" w:type="dxa"/>
          </w:tcPr>
          <w:p w14:paraId="3CAB7BCD" w14:textId="4D3B8D1E" w:rsidR="00A241A5" w:rsidRPr="00736801" w:rsidRDefault="00A241A5" w:rsidP="00604761">
            <w:pPr>
              <w:rPr>
                <w:b/>
                <w:bCs/>
              </w:rPr>
            </w:pPr>
          </w:p>
        </w:tc>
      </w:tr>
      <w:tr w:rsidR="00A241A5" w14:paraId="530DBD6D" w14:textId="77777777" w:rsidTr="00604761">
        <w:tc>
          <w:tcPr>
            <w:tcW w:w="1838" w:type="dxa"/>
          </w:tcPr>
          <w:p w14:paraId="71E3590D" w14:textId="4D06BC42" w:rsidR="00A241A5" w:rsidRDefault="00A241A5" w:rsidP="00604761"/>
        </w:tc>
        <w:tc>
          <w:tcPr>
            <w:tcW w:w="7796" w:type="dxa"/>
          </w:tcPr>
          <w:p w14:paraId="39DC49F3" w14:textId="52B6E1F1" w:rsidR="00A241A5" w:rsidRPr="00C654E1" w:rsidRDefault="00A241A5" w:rsidP="00604761">
            <w:pPr>
              <w:rPr>
                <w:b/>
                <w:bCs/>
              </w:rPr>
            </w:pPr>
          </w:p>
        </w:tc>
      </w:tr>
      <w:tr w:rsidR="00A241A5" w14:paraId="63CAB98D" w14:textId="77777777" w:rsidTr="00604761">
        <w:tc>
          <w:tcPr>
            <w:tcW w:w="1838" w:type="dxa"/>
          </w:tcPr>
          <w:p w14:paraId="5128E9BF" w14:textId="77777777" w:rsidR="00A241A5" w:rsidRDefault="00A241A5" w:rsidP="00604761"/>
        </w:tc>
        <w:tc>
          <w:tcPr>
            <w:tcW w:w="7796" w:type="dxa"/>
          </w:tcPr>
          <w:p w14:paraId="299C147D" w14:textId="77777777" w:rsidR="00A241A5" w:rsidRPr="00736801" w:rsidRDefault="00A241A5" w:rsidP="00604761">
            <w:pPr>
              <w:rPr>
                <w:b/>
                <w:bCs/>
              </w:rPr>
            </w:pPr>
          </w:p>
        </w:tc>
      </w:tr>
      <w:tr w:rsidR="00A241A5" w14:paraId="43E64FC4" w14:textId="77777777" w:rsidTr="00604761">
        <w:tc>
          <w:tcPr>
            <w:tcW w:w="1838" w:type="dxa"/>
          </w:tcPr>
          <w:p w14:paraId="18C5317F" w14:textId="77777777" w:rsidR="00A241A5" w:rsidRDefault="00A241A5" w:rsidP="00604761"/>
        </w:tc>
        <w:tc>
          <w:tcPr>
            <w:tcW w:w="7796" w:type="dxa"/>
          </w:tcPr>
          <w:p w14:paraId="6008926D" w14:textId="77777777" w:rsidR="00A241A5" w:rsidRPr="00736801" w:rsidRDefault="00A241A5" w:rsidP="00604761">
            <w:pPr>
              <w:rPr>
                <w:b/>
                <w:bCs/>
              </w:rPr>
            </w:pPr>
          </w:p>
        </w:tc>
      </w:tr>
    </w:tbl>
    <w:p w14:paraId="777B3165" w14:textId="3940AEE4" w:rsidR="00AC3E20" w:rsidRPr="00EF170A" w:rsidRDefault="00AC3E20" w:rsidP="00AC3E2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Dependency on uplink capability </w:t>
      </w:r>
    </w:p>
    <w:p w14:paraId="30901ABD" w14:textId="11AD11A4" w:rsidR="00A241A5" w:rsidRDefault="00A241A5" w:rsidP="00A241A5"/>
    <w:p w14:paraId="0B3F90F4" w14:textId="1BA9D72C" w:rsidR="00AC3E20" w:rsidRDefault="00AC3E20" w:rsidP="00AC3E20">
      <w:r>
        <w:rPr>
          <w:b/>
          <w:bCs/>
        </w:rPr>
        <w:t>Conclusion</w:t>
      </w:r>
      <w:r w:rsidRPr="00EF170A">
        <w:rPr>
          <w:b/>
          <w:bCs/>
        </w:rPr>
        <w:t>:</w:t>
      </w:r>
      <w:r>
        <w:t xml:space="preserve"> </w:t>
      </w:r>
    </w:p>
    <w:p w14:paraId="378A8104" w14:textId="692A6D23" w:rsidR="00AC3E20" w:rsidRPr="00AC3E20" w:rsidRDefault="00AC3E20" w:rsidP="00A241A5">
      <w:pPr>
        <w:rPr>
          <w:b/>
          <w:bCs/>
        </w:rPr>
      </w:pPr>
      <w:r w:rsidRPr="00AC3E20">
        <w:rPr>
          <w:b/>
          <w:bCs/>
        </w:rPr>
        <w:t xml:space="preserve">Proposal: </w:t>
      </w:r>
    </w:p>
    <w:p w14:paraId="0184253B" w14:textId="23DBEFFE" w:rsidR="00AC3E20" w:rsidRDefault="00AC3E20" w:rsidP="00A241A5"/>
    <w:p w14:paraId="4792B9BE" w14:textId="77777777" w:rsidR="00AC3E20" w:rsidRDefault="00AC3E20" w:rsidP="00A241A5"/>
    <w:p w14:paraId="4E5F72EF" w14:textId="1273C663" w:rsidR="00AC3E20" w:rsidRPr="00A241A5" w:rsidRDefault="00AC3E20" w:rsidP="00AC3E20">
      <w:pPr>
        <w:rPr>
          <w:b/>
          <w:bCs/>
        </w:rPr>
      </w:pPr>
      <w:r w:rsidRPr="00A241A5">
        <w:rPr>
          <w:b/>
          <w:bCs/>
        </w:rPr>
        <w:lastRenderedPageBreak/>
        <w:t>Q</w:t>
      </w:r>
      <w:r>
        <w:rPr>
          <w:b/>
          <w:bCs/>
        </w:rPr>
        <w:t>2</w:t>
      </w:r>
      <w:r w:rsidRPr="00A241A5">
        <w:rPr>
          <w:b/>
          <w:bCs/>
        </w:rPr>
        <w:t xml:space="preserve">: </w:t>
      </w:r>
      <w:r>
        <w:rPr>
          <w:b/>
          <w:bCs/>
        </w:rPr>
        <w:t xml:space="preserve">In case </w:t>
      </w:r>
      <w:r w:rsidRPr="00A241A5">
        <w:rPr>
          <w:b/>
          <w:bCs/>
        </w:rPr>
        <w:t>it is necessary</w:t>
      </w:r>
      <w:r>
        <w:rPr>
          <w:b/>
          <w:bCs/>
        </w:rPr>
        <w:t xml:space="preserve"> to reflect the dependency on uplink capabilities, how the clarification should be formulated? (E.g. as in CRs in 2, any other alternative)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C3E20" w14:paraId="3F4BEB49" w14:textId="77777777" w:rsidTr="00604761">
        <w:tc>
          <w:tcPr>
            <w:tcW w:w="1838" w:type="dxa"/>
          </w:tcPr>
          <w:p w14:paraId="3EC90D2C" w14:textId="77777777" w:rsidR="00AC3E20" w:rsidRPr="00BB7A70" w:rsidRDefault="00AC3E20" w:rsidP="0060476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420B1C5D" w14:textId="58349FA0" w:rsidR="00AC3E20" w:rsidRPr="00BB7A70" w:rsidRDefault="00AC3E20" w:rsidP="006047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 case </w:t>
            </w:r>
            <w:r w:rsidRPr="00A241A5">
              <w:rPr>
                <w:b/>
                <w:bCs/>
              </w:rPr>
              <w:t>it is necessary</w:t>
            </w:r>
            <w:r>
              <w:rPr>
                <w:b/>
                <w:bCs/>
              </w:rPr>
              <w:t xml:space="preserve"> to reflect the dependency on uplink capabilities, how the clarification should be formulated? (E.g. as in CRs in 2, any other alternative)</w:t>
            </w:r>
          </w:p>
        </w:tc>
      </w:tr>
      <w:tr w:rsidR="00AC3E20" w14:paraId="164ACBBF" w14:textId="77777777" w:rsidTr="00604761">
        <w:tc>
          <w:tcPr>
            <w:tcW w:w="1838" w:type="dxa"/>
          </w:tcPr>
          <w:p w14:paraId="5E8E1EA4" w14:textId="77777777" w:rsidR="00AC3E20" w:rsidRPr="00712287" w:rsidRDefault="00AC3E20" w:rsidP="00604761"/>
        </w:tc>
        <w:tc>
          <w:tcPr>
            <w:tcW w:w="7796" w:type="dxa"/>
          </w:tcPr>
          <w:p w14:paraId="0D3A7297" w14:textId="77777777" w:rsidR="00AC3E20" w:rsidRPr="00736801" w:rsidRDefault="00AC3E20" w:rsidP="00604761">
            <w:pPr>
              <w:rPr>
                <w:b/>
                <w:bCs/>
              </w:rPr>
            </w:pPr>
          </w:p>
        </w:tc>
      </w:tr>
      <w:tr w:rsidR="00AC3E20" w14:paraId="54C06F8E" w14:textId="77777777" w:rsidTr="00604761">
        <w:tc>
          <w:tcPr>
            <w:tcW w:w="1838" w:type="dxa"/>
          </w:tcPr>
          <w:p w14:paraId="4E771D67" w14:textId="77777777" w:rsidR="00AC3E20" w:rsidRDefault="00AC3E20" w:rsidP="00604761"/>
        </w:tc>
        <w:tc>
          <w:tcPr>
            <w:tcW w:w="7796" w:type="dxa"/>
          </w:tcPr>
          <w:p w14:paraId="4AAFC90A" w14:textId="77777777" w:rsidR="00AC3E20" w:rsidRPr="00C654E1" w:rsidRDefault="00AC3E20" w:rsidP="00604761">
            <w:pPr>
              <w:rPr>
                <w:b/>
                <w:bCs/>
              </w:rPr>
            </w:pPr>
          </w:p>
        </w:tc>
      </w:tr>
      <w:tr w:rsidR="00AC3E20" w14:paraId="41700A45" w14:textId="77777777" w:rsidTr="00604761">
        <w:tc>
          <w:tcPr>
            <w:tcW w:w="1838" w:type="dxa"/>
          </w:tcPr>
          <w:p w14:paraId="75847C24" w14:textId="77777777" w:rsidR="00AC3E20" w:rsidRDefault="00AC3E20" w:rsidP="00604761"/>
        </w:tc>
        <w:tc>
          <w:tcPr>
            <w:tcW w:w="7796" w:type="dxa"/>
          </w:tcPr>
          <w:p w14:paraId="769B5DF2" w14:textId="77777777" w:rsidR="00AC3E20" w:rsidRPr="00736801" w:rsidRDefault="00AC3E20" w:rsidP="00604761">
            <w:pPr>
              <w:rPr>
                <w:b/>
                <w:bCs/>
              </w:rPr>
            </w:pPr>
          </w:p>
        </w:tc>
      </w:tr>
      <w:tr w:rsidR="00AC3E20" w14:paraId="50496F60" w14:textId="77777777" w:rsidTr="00604761">
        <w:tc>
          <w:tcPr>
            <w:tcW w:w="1838" w:type="dxa"/>
          </w:tcPr>
          <w:p w14:paraId="0246CE90" w14:textId="77777777" w:rsidR="00AC3E20" w:rsidRDefault="00AC3E20" w:rsidP="00604761"/>
        </w:tc>
        <w:tc>
          <w:tcPr>
            <w:tcW w:w="7796" w:type="dxa"/>
          </w:tcPr>
          <w:p w14:paraId="716F2774" w14:textId="77777777" w:rsidR="00AC3E20" w:rsidRPr="00736801" w:rsidRDefault="00AC3E20" w:rsidP="00604761">
            <w:pPr>
              <w:rPr>
                <w:b/>
                <w:bCs/>
              </w:rPr>
            </w:pPr>
          </w:p>
        </w:tc>
      </w:tr>
    </w:tbl>
    <w:p w14:paraId="7DC39043" w14:textId="5C236FE9" w:rsidR="00AC3E20" w:rsidRPr="00EF170A" w:rsidRDefault="00AC3E20" w:rsidP="00AC3E20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>
        <w:rPr>
          <w:b/>
          <w:bCs/>
          <w:i w:val="0"/>
          <w:iCs w:val="0"/>
        </w:rPr>
        <w:t>2</w:t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Wording for dependency on uplink capability </w:t>
      </w:r>
    </w:p>
    <w:p w14:paraId="2C428560" w14:textId="2EE3FDB6" w:rsidR="00AC3E20" w:rsidRDefault="00AC3E20" w:rsidP="00AC3E20"/>
    <w:p w14:paraId="506EF01A" w14:textId="77777777" w:rsidR="00AC3E20" w:rsidRDefault="00AC3E20" w:rsidP="00AC3E20">
      <w:r>
        <w:rPr>
          <w:b/>
          <w:bCs/>
        </w:rPr>
        <w:t>Conclusion</w:t>
      </w:r>
      <w:r w:rsidRPr="00EF170A">
        <w:rPr>
          <w:b/>
          <w:bCs/>
        </w:rPr>
        <w:t>:</w:t>
      </w:r>
      <w:r>
        <w:t xml:space="preserve"> </w:t>
      </w:r>
    </w:p>
    <w:p w14:paraId="4AFDF2E1" w14:textId="77777777" w:rsidR="00AC3E20" w:rsidRPr="00AC3E20" w:rsidRDefault="00AC3E20" w:rsidP="00AC3E20">
      <w:pPr>
        <w:rPr>
          <w:b/>
          <w:bCs/>
        </w:rPr>
      </w:pPr>
      <w:r w:rsidRPr="00AC3E20">
        <w:rPr>
          <w:b/>
          <w:bCs/>
        </w:rPr>
        <w:t xml:space="preserve">Proposal: </w:t>
      </w:r>
    </w:p>
    <w:p w14:paraId="7EC7B45E" w14:textId="77777777" w:rsidR="00AC3E20" w:rsidRDefault="00AC3E20" w:rsidP="00A241A5"/>
    <w:p w14:paraId="7B1DADD9" w14:textId="77777777" w:rsidR="00A241A5" w:rsidRDefault="00A241A5" w:rsidP="00A241A5"/>
    <w:p w14:paraId="156386AC" w14:textId="3ACC1260" w:rsidR="00A241A5" w:rsidRPr="006E13D1" w:rsidRDefault="00A241A5" w:rsidP="00A241A5">
      <w:pPr>
        <w:pStyle w:val="Heading2"/>
      </w:pPr>
      <w:r>
        <w:t>2</w:t>
      </w:r>
      <w:r w:rsidRPr="006E13D1">
        <w:t>.</w:t>
      </w:r>
      <w:r>
        <w:t>2</w:t>
      </w:r>
      <w:r w:rsidRPr="006E13D1">
        <w:tab/>
      </w:r>
      <w:r w:rsidR="00AC3E20">
        <w:t xml:space="preserve">Which release clarification for </w:t>
      </w:r>
      <w:r w:rsidRPr="00F6437F">
        <w:t>LTE non-contiguous CA capabilities</w:t>
      </w:r>
      <w:r w:rsidR="00AC3E20">
        <w:t>?</w:t>
      </w:r>
    </w:p>
    <w:p w14:paraId="1EF9CE61" w14:textId="42967689" w:rsidR="00AC3E20" w:rsidRDefault="00AC3E20" w:rsidP="00AC3E20">
      <w:r>
        <w:t>Based on the last meeting’s conclusion, the issue exists but how a correction should be worded and from which release onwards should a correction be made was not decided.</w:t>
      </w:r>
    </w:p>
    <w:p w14:paraId="55167A15" w14:textId="447692FB" w:rsidR="00A241A5" w:rsidRDefault="00A241A5" w:rsidP="00A241A5">
      <w:r>
        <w:t>Companies are requested to provide comments in the table</w:t>
      </w:r>
      <w:r w:rsidR="00AC3E20">
        <w:t xml:space="preserve"> 3 </w:t>
      </w:r>
      <w:r>
        <w:t xml:space="preserve">below </w:t>
      </w:r>
      <w:r w:rsidR="00AC3E20">
        <w:t>to decide which release onwards the correction is needed: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241A5" w14:paraId="518DFA5B" w14:textId="77777777" w:rsidTr="00604761">
        <w:tc>
          <w:tcPr>
            <w:tcW w:w="1838" w:type="dxa"/>
          </w:tcPr>
          <w:p w14:paraId="5A564E8B" w14:textId="77777777" w:rsidR="00A241A5" w:rsidRPr="00BB7A70" w:rsidRDefault="00A241A5" w:rsidP="0060476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3C101F4F" w14:textId="77777777" w:rsidR="00A241A5" w:rsidRPr="00BB7A70" w:rsidRDefault="00A241A5" w:rsidP="00604761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A241A5" w14:paraId="6097DE52" w14:textId="77777777" w:rsidTr="00604761">
        <w:tc>
          <w:tcPr>
            <w:tcW w:w="1838" w:type="dxa"/>
          </w:tcPr>
          <w:p w14:paraId="664F35BA" w14:textId="1128993D" w:rsidR="00A241A5" w:rsidRPr="00712287" w:rsidRDefault="00A241A5" w:rsidP="00604761"/>
        </w:tc>
        <w:tc>
          <w:tcPr>
            <w:tcW w:w="7796" w:type="dxa"/>
          </w:tcPr>
          <w:p w14:paraId="07CD0DD2" w14:textId="43BBA7FE" w:rsidR="00A241A5" w:rsidRPr="00736801" w:rsidRDefault="00A241A5" w:rsidP="00604761">
            <w:pPr>
              <w:rPr>
                <w:b/>
                <w:bCs/>
              </w:rPr>
            </w:pPr>
          </w:p>
        </w:tc>
      </w:tr>
      <w:tr w:rsidR="00A241A5" w14:paraId="05C6E1FF" w14:textId="77777777" w:rsidTr="00604761">
        <w:tc>
          <w:tcPr>
            <w:tcW w:w="1838" w:type="dxa"/>
          </w:tcPr>
          <w:p w14:paraId="3D38CFFF" w14:textId="478BC9A1" w:rsidR="00A241A5" w:rsidRDefault="00A241A5" w:rsidP="00604761"/>
        </w:tc>
        <w:tc>
          <w:tcPr>
            <w:tcW w:w="7796" w:type="dxa"/>
          </w:tcPr>
          <w:p w14:paraId="47904C2B" w14:textId="5D8B6418" w:rsidR="00A241A5" w:rsidRPr="00C654E1" w:rsidRDefault="00A241A5" w:rsidP="00604761">
            <w:pPr>
              <w:rPr>
                <w:b/>
                <w:bCs/>
              </w:rPr>
            </w:pPr>
          </w:p>
        </w:tc>
      </w:tr>
      <w:tr w:rsidR="00A241A5" w14:paraId="3563121B" w14:textId="77777777" w:rsidTr="00604761">
        <w:tc>
          <w:tcPr>
            <w:tcW w:w="1838" w:type="dxa"/>
          </w:tcPr>
          <w:p w14:paraId="39D894FB" w14:textId="77777777" w:rsidR="00A241A5" w:rsidRDefault="00A241A5" w:rsidP="00604761"/>
        </w:tc>
        <w:tc>
          <w:tcPr>
            <w:tcW w:w="7796" w:type="dxa"/>
          </w:tcPr>
          <w:p w14:paraId="44D83481" w14:textId="77777777" w:rsidR="00A241A5" w:rsidRPr="00736801" w:rsidRDefault="00A241A5" w:rsidP="00604761">
            <w:pPr>
              <w:rPr>
                <w:b/>
                <w:bCs/>
              </w:rPr>
            </w:pPr>
          </w:p>
        </w:tc>
      </w:tr>
    </w:tbl>
    <w:p w14:paraId="34BA5619" w14:textId="521DACB5" w:rsidR="00A241A5" w:rsidRDefault="00A241A5" w:rsidP="00A241A5">
      <w:pPr>
        <w:pStyle w:val="Caption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="00AC3E20">
        <w:rPr>
          <w:b/>
          <w:bCs/>
          <w:i w:val="0"/>
          <w:iCs w:val="0"/>
        </w:rPr>
        <w:t>3</w:t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 xml:space="preserve"> CRs</w:t>
      </w:r>
    </w:p>
    <w:p w14:paraId="57777092" w14:textId="1C26828F" w:rsidR="00AC3E20" w:rsidRDefault="00AC3E20" w:rsidP="00AC3E20"/>
    <w:p w14:paraId="0EB049FD" w14:textId="77777777" w:rsidR="00AC3E20" w:rsidRDefault="00AC3E20" w:rsidP="00AC3E20">
      <w:r>
        <w:rPr>
          <w:b/>
          <w:bCs/>
        </w:rPr>
        <w:t>Conclusion</w:t>
      </w:r>
      <w:r w:rsidRPr="00EF170A">
        <w:rPr>
          <w:b/>
          <w:bCs/>
        </w:rPr>
        <w:t>:</w:t>
      </w:r>
      <w:r>
        <w:t xml:space="preserve"> </w:t>
      </w:r>
    </w:p>
    <w:p w14:paraId="1C131A12" w14:textId="77777777" w:rsidR="00AC3E20" w:rsidRPr="00AC3E20" w:rsidRDefault="00AC3E20" w:rsidP="00AC3E20">
      <w:pPr>
        <w:rPr>
          <w:b/>
          <w:bCs/>
        </w:rPr>
      </w:pPr>
      <w:r w:rsidRPr="00AC3E20">
        <w:rPr>
          <w:b/>
          <w:bCs/>
        </w:rPr>
        <w:t xml:space="preserve">Proposal: </w:t>
      </w:r>
    </w:p>
    <w:p w14:paraId="0C6B628C" w14:textId="7C31DA80" w:rsidR="00AC3E20" w:rsidRDefault="00AC3E20" w:rsidP="00AC3E20"/>
    <w:p w14:paraId="1F985072" w14:textId="3152E747" w:rsidR="00515EE2" w:rsidRDefault="00515EE2" w:rsidP="00AC3E20"/>
    <w:p w14:paraId="34EC96E6" w14:textId="7D05CBF0" w:rsidR="00515EE2" w:rsidRPr="006E13D1" w:rsidRDefault="00515EE2" w:rsidP="00515EE2">
      <w:pPr>
        <w:pStyle w:val="Heading1"/>
      </w:pPr>
      <w:r>
        <w:t>3</w:t>
      </w:r>
      <w:r w:rsidRPr="006E13D1">
        <w:tab/>
      </w:r>
      <w:r>
        <w:t>Conclusion</w:t>
      </w:r>
    </w:p>
    <w:p w14:paraId="2E88ED1F" w14:textId="7E64F22B" w:rsidR="00515EE2" w:rsidRPr="00A241A5" w:rsidRDefault="00515EE2" w:rsidP="00515EE2">
      <w:pPr>
        <w:rPr>
          <w:b/>
          <w:bCs/>
        </w:rPr>
      </w:pPr>
      <w:r>
        <w:rPr>
          <w:b/>
          <w:bCs/>
        </w:rPr>
        <w:t>Conclusion</w:t>
      </w:r>
      <w:r>
        <w:rPr>
          <w:b/>
          <w:bCs/>
        </w:rPr>
        <w:t xml:space="preserve"> 1</w:t>
      </w:r>
      <w:r w:rsidRPr="00EF170A">
        <w:rPr>
          <w:b/>
          <w:bCs/>
        </w:rPr>
        <w:t>:</w:t>
      </w:r>
      <w:r>
        <w:t xml:space="preserve"> </w:t>
      </w:r>
      <w:r w:rsidRPr="00515EE2">
        <w:t xml:space="preserve">On the necessity </w:t>
      </w:r>
      <w:r w:rsidRPr="00515EE2">
        <w:t xml:space="preserve">for the UE </w:t>
      </w:r>
      <w:proofErr w:type="gramStart"/>
      <w:r w:rsidRPr="00515EE2">
        <w:t>take into account</w:t>
      </w:r>
      <w:proofErr w:type="gramEnd"/>
      <w:r w:rsidRPr="00515EE2">
        <w:t xml:space="preserve"> uplink capability when signalling capabilities for non-contiguous intra-band CA</w:t>
      </w:r>
    </w:p>
    <w:p w14:paraId="387B17EE" w14:textId="082B40E3" w:rsidR="00515EE2" w:rsidRPr="00AC3E20" w:rsidRDefault="00515EE2" w:rsidP="00515EE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1</w:t>
      </w:r>
      <w:r w:rsidRPr="00AC3E20">
        <w:rPr>
          <w:b/>
          <w:bCs/>
        </w:rPr>
        <w:t xml:space="preserve">: </w:t>
      </w:r>
    </w:p>
    <w:p w14:paraId="4A4712FE" w14:textId="77777777" w:rsidR="00515EE2" w:rsidRDefault="00515EE2" w:rsidP="00515EE2">
      <w:pPr>
        <w:rPr>
          <w:b/>
          <w:bCs/>
        </w:rPr>
      </w:pPr>
    </w:p>
    <w:p w14:paraId="7063D8B3" w14:textId="6F0A6AEE" w:rsidR="00515EE2" w:rsidRPr="00515EE2" w:rsidRDefault="00515EE2" w:rsidP="00515EE2">
      <w:r>
        <w:rPr>
          <w:b/>
          <w:bCs/>
        </w:rPr>
        <w:t>Conclusion</w:t>
      </w:r>
      <w:r>
        <w:rPr>
          <w:b/>
          <w:bCs/>
        </w:rPr>
        <w:t xml:space="preserve"> 2</w:t>
      </w:r>
      <w:r w:rsidRPr="00EF170A">
        <w:rPr>
          <w:b/>
          <w:bCs/>
        </w:rPr>
        <w:t>:</w:t>
      </w:r>
      <w:r>
        <w:t xml:space="preserve"> </w:t>
      </w:r>
      <w:r>
        <w:t xml:space="preserve">On </w:t>
      </w:r>
      <w:r w:rsidRPr="00515EE2">
        <w:t>how the clarification should be formulated? (E.g. as in CRs in 2, any other alternative)</w:t>
      </w:r>
    </w:p>
    <w:p w14:paraId="417D2E75" w14:textId="292C16C4" w:rsidR="00515EE2" w:rsidRPr="00AC3E20" w:rsidRDefault="00515EE2" w:rsidP="00515EE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2</w:t>
      </w:r>
      <w:r w:rsidRPr="00AC3E20">
        <w:rPr>
          <w:b/>
          <w:bCs/>
        </w:rPr>
        <w:t xml:space="preserve">: </w:t>
      </w:r>
    </w:p>
    <w:p w14:paraId="7A6C19D7" w14:textId="77777777" w:rsidR="00515EE2" w:rsidRDefault="00515EE2" w:rsidP="00515EE2"/>
    <w:p w14:paraId="3CC798EA" w14:textId="06D63CC2" w:rsidR="00515EE2" w:rsidRDefault="00515EE2" w:rsidP="00515EE2">
      <w:r>
        <w:rPr>
          <w:b/>
          <w:bCs/>
        </w:rPr>
        <w:t>Conclusion</w:t>
      </w:r>
      <w:r>
        <w:rPr>
          <w:b/>
          <w:bCs/>
        </w:rPr>
        <w:t xml:space="preserve"> 3</w:t>
      </w:r>
      <w:r w:rsidRPr="00EF170A">
        <w:rPr>
          <w:b/>
          <w:bCs/>
        </w:rPr>
        <w:t>:</w:t>
      </w:r>
      <w:r>
        <w:t xml:space="preserve"> </w:t>
      </w:r>
      <w:r>
        <w:t>On w</w:t>
      </w:r>
      <w:r>
        <w:t xml:space="preserve">hich release </w:t>
      </w:r>
      <w:r>
        <w:t xml:space="preserve">onwards </w:t>
      </w:r>
      <w:r>
        <w:t xml:space="preserve">clarification for </w:t>
      </w:r>
      <w:r w:rsidRPr="00515EE2">
        <w:t>LTE non-contiguous CA capabilities</w:t>
      </w:r>
      <w:r>
        <w:t xml:space="preserve"> is needed</w:t>
      </w:r>
    </w:p>
    <w:p w14:paraId="504218A8" w14:textId="7B3976FF" w:rsidR="00515EE2" w:rsidRPr="00AC3E20" w:rsidRDefault="00515EE2" w:rsidP="00515EE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3</w:t>
      </w:r>
      <w:bookmarkStart w:id="0" w:name="_GoBack"/>
      <w:bookmarkEnd w:id="0"/>
      <w:r w:rsidRPr="00AC3E20">
        <w:rPr>
          <w:b/>
          <w:bCs/>
        </w:rPr>
        <w:t xml:space="preserve">: </w:t>
      </w:r>
    </w:p>
    <w:p w14:paraId="547F5BAB" w14:textId="77777777" w:rsidR="00515EE2" w:rsidRPr="00AC3E20" w:rsidRDefault="00515EE2" w:rsidP="00AC3E20"/>
    <w:sectPr w:rsidR="00515EE2" w:rsidRPr="00AC3E2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DAC8" w14:textId="77777777" w:rsidR="009A03C4" w:rsidRDefault="009A03C4">
      <w:r>
        <w:separator/>
      </w:r>
    </w:p>
  </w:endnote>
  <w:endnote w:type="continuationSeparator" w:id="0">
    <w:p w14:paraId="1CD39FB7" w14:textId="77777777" w:rsidR="009A03C4" w:rsidRDefault="009A03C4">
      <w:r>
        <w:continuationSeparator/>
      </w:r>
    </w:p>
  </w:endnote>
  <w:endnote w:type="continuationNotice" w:id="1">
    <w:p w14:paraId="6E84B02E" w14:textId="77777777" w:rsidR="009A03C4" w:rsidRDefault="009A03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8B7CB" w14:textId="77777777" w:rsidR="009A03C4" w:rsidRDefault="009A03C4">
      <w:r>
        <w:separator/>
      </w:r>
    </w:p>
  </w:footnote>
  <w:footnote w:type="continuationSeparator" w:id="0">
    <w:p w14:paraId="3FDA3BC2" w14:textId="77777777" w:rsidR="009A03C4" w:rsidRDefault="009A03C4">
      <w:r>
        <w:continuationSeparator/>
      </w:r>
    </w:p>
  </w:footnote>
  <w:footnote w:type="continuationNotice" w:id="1">
    <w:p w14:paraId="7485A3A6" w14:textId="77777777" w:rsidR="009A03C4" w:rsidRDefault="009A03C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4A75"/>
    <w:multiLevelType w:val="hybridMultilevel"/>
    <w:tmpl w:val="D08C1752"/>
    <w:lvl w:ilvl="0" w:tplc="B94295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A84068"/>
    <w:multiLevelType w:val="hybridMultilevel"/>
    <w:tmpl w:val="32C06F70"/>
    <w:lvl w:ilvl="0" w:tplc="28906A58">
      <w:start w:val="1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QyM7AwtzQxNrZU0lEKTi0uzszPAykwqgUAdpC7ZSwAAAA="/>
  </w:docVars>
  <w:rsids>
    <w:rsidRoot w:val="000B7BCF"/>
    <w:rsid w:val="00016557"/>
    <w:rsid w:val="00023C40"/>
    <w:rsid w:val="000248D3"/>
    <w:rsid w:val="00033397"/>
    <w:rsid w:val="00040095"/>
    <w:rsid w:val="00041D5F"/>
    <w:rsid w:val="00050C15"/>
    <w:rsid w:val="00065A43"/>
    <w:rsid w:val="00073C9C"/>
    <w:rsid w:val="00077C0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2AD6"/>
    <w:rsid w:val="000D58AB"/>
    <w:rsid w:val="000F2814"/>
    <w:rsid w:val="000F3DFD"/>
    <w:rsid w:val="00112F1A"/>
    <w:rsid w:val="001160DB"/>
    <w:rsid w:val="00145075"/>
    <w:rsid w:val="00150EAC"/>
    <w:rsid w:val="00154067"/>
    <w:rsid w:val="00160AEE"/>
    <w:rsid w:val="00161F71"/>
    <w:rsid w:val="00162896"/>
    <w:rsid w:val="001741A0"/>
    <w:rsid w:val="00175FA0"/>
    <w:rsid w:val="00186195"/>
    <w:rsid w:val="00194CD0"/>
    <w:rsid w:val="001B49C9"/>
    <w:rsid w:val="001C23F4"/>
    <w:rsid w:val="001C4F79"/>
    <w:rsid w:val="001D41A5"/>
    <w:rsid w:val="001E1D6B"/>
    <w:rsid w:val="001E229F"/>
    <w:rsid w:val="001E6337"/>
    <w:rsid w:val="001E7008"/>
    <w:rsid w:val="001F168B"/>
    <w:rsid w:val="001F592D"/>
    <w:rsid w:val="001F7831"/>
    <w:rsid w:val="00204045"/>
    <w:rsid w:val="0020712B"/>
    <w:rsid w:val="00213D67"/>
    <w:rsid w:val="0022606D"/>
    <w:rsid w:val="00227B12"/>
    <w:rsid w:val="00231728"/>
    <w:rsid w:val="00240B41"/>
    <w:rsid w:val="00250404"/>
    <w:rsid w:val="0025557A"/>
    <w:rsid w:val="002610D8"/>
    <w:rsid w:val="00270A63"/>
    <w:rsid w:val="0027281F"/>
    <w:rsid w:val="002747EC"/>
    <w:rsid w:val="002855BF"/>
    <w:rsid w:val="002A312D"/>
    <w:rsid w:val="002B0A69"/>
    <w:rsid w:val="002D5D7B"/>
    <w:rsid w:val="002F0D22"/>
    <w:rsid w:val="00311B17"/>
    <w:rsid w:val="003172DC"/>
    <w:rsid w:val="003175DB"/>
    <w:rsid w:val="00325AE3"/>
    <w:rsid w:val="00326069"/>
    <w:rsid w:val="00340703"/>
    <w:rsid w:val="0034189D"/>
    <w:rsid w:val="0035462D"/>
    <w:rsid w:val="00356F67"/>
    <w:rsid w:val="00364B41"/>
    <w:rsid w:val="0037100D"/>
    <w:rsid w:val="00371193"/>
    <w:rsid w:val="00383096"/>
    <w:rsid w:val="00395DF0"/>
    <w:rsid w:val="003A41EF"/>
    <w:rsid w:val="003A495D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13626"/>
    <w:rsid w:val="00420840"/>
    <w:rsid w:val="00420EB7"/>
    <w:rsid w:val="00425AAE"/>
    <w:rsid w:val="00427C3C"/>
    <w:rsid w:val="00454FD1"/>
    <w:rsid w:val="00465587"/>
    <w:rsid w:val="00472F7C"/>
    <w:rsid w:val="0047375F"/>
    <w:rsid w:val="00477455"/>
    <w:rsid w:val="004A1F7B"/>
    <w:rsid w:val="004B7858"/>
    <w:rsid w:val="004C37C0"/>
    <w:rsid w:val="004C3E55"/>
    <w:rsid w:val="004C44D2"/>
    <w:rsid w:val="004D3578"/>
    <w:rsid w:val="004D380D"/>
    <w:rsid w:val="004E213A"/>
    <w:rsid w:val="004F253B"/>
    <w:rsid w:val="004F54A6"/>
    <w:rsid w:val="00503171"/>
    <w:rsid w:val="00506C28"/>
    <w:rsid w:val="005131CE"/>
    <w:rsid w:val="00515EE2"/>
    <w:rsid w:val="00521DCC"/>
    <w:rsid w:val="00534DA0"/>
    <w:rsid w:val="00543E6C"/>
    <w:rsid w:val="00544ECB"/>
    <w:rsid w:val="00565087"/>
    <w:rsid w:val="0056573F"/>
    <w:rsid w:val="005928E8"/>
    <w:rsid w:val="00596C0D"/>
    <w:rsid w:val="00597523"/>
    <w:rsid w:val="005A24F5"/>
    <w:rsid w:val="005B2C69"/>
    <w:rsid w:val="005B33DF"/>
    <w:rsid w:val="005D2F79"/>
    <w:rsid w:val="005E178C"/>
    <w:rsid w:val="005F5DB8"/>
    <w:rsid w:val="00611566"/>
    <w:rsid w:val="00626E8E"/>
    <w:rsid w:val="00634B53"/>
    <w:rsid w:val="00635A21"/>
    <w:rsid w:val="0064334C"/>
    <w:rsid w:val="00646D99"/>
    <w:rsid w:val="00656910"/>
    <w:rsid w:val="006574C0"/>
    <w:rsid w:val="0067480F"/>
    <w:rsid w:val="00680D20"/>
    <w:rsid w:val="00697CFC"/>
    <w:rsid w:val="006B72E7"/>
    <w:rsid w:val="006C66D8"/>
    <w:rsid w:val="006C6BAF"/>
    <w:rsid w:val="006D1E24"/>
    <w:rsid w:val="006E1417"/>
    <w:rsid w:val="006F6A2C"/>
    <w:rsid w:val="007069DC"/>
    <w:rsid w:val="00710201"/>
    <w:rsid w:val="00712287"/>
    <w:rsid w:val="0072073A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80715"/>
    <w:rsid w:val="00781F0F"/>
    <w:rsid w:val="0078727C"/>
    <w:rsid w:val="0079049D"/>
    <w:rsid w:val="00793DC5"/>
    <w:rsid w:val="007A07B1"/>
    <w:rsid w:val="007B18D8"/>
    <w:rsid w:val="007C095F"/>
    <w:rsid w:val="007C2DD0"/>
    <w:rsid w:val="007D4B93"/>
    <w:rsid w:val="007E17C6"/>
    <w:rsid w:val="007E422C"/>
    <w:rsid w:val="007E5DF8"/>
    <w:rsid w:val="007F2E08"/>
    <w:rsid w:val="007F46F3"/>
    <w:rsid w:val="007F4D29"/>
    <w:rsid w:val="007F5E0D"/>
    <w:rsid w:val="008028A4"/>
    <w:rsid w:val="00807B04"/>
    <w:rsid w:val="00813245"/>
    <w:rsid w:val="00824452"/>
    <w:rsid w:val="00840DE0"/>
    <w:rsid w:val="00842EDF"/>
    <w:rsid w:val="0085285C"/>
    <w:rsid w:val="0086354A"/>
    <w:rsid w:val="008768CA"/>
    <w:rsid w:val="00877EF9"/>
    <w:rsid w:val="00880559"/>
    <w:rsid w:val="008A1ACD"/>
    <w:rsid w:val="008B073A"/>
    <w:rsid w:val="008B2364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868E3"/>
    <w:rsid w:val="00986FE3"/>
    <w:rsid w:val="0099212D"/>
    <w:rsid w:val="009A03C4"/>
    <w:rsid w:val="009A0AF3"/>
    <w:rsid w:val="009B07CD"/>
    <w:rsid w:val="009C19E9"/>
    <w:rsid w:val="009D74A6"/>
    <w:rsid w:val="009E5B79"/>
    <w:rsid w:val="00A10F02"/>
    <w:rsid w:val="00A204CA"/>
    <w:rsid w:val="00A209D6"/>
    <w:rsid w:val="00A241A5"/>
    <w:rsid w:val="00A3023F"/>
    <w:rsid w:val="00A53724"/>
    <w:rsid w:val="00A54B2B"/>
    <w:rsid w:val="00A6189B"/>
    <w:rsid w:val="00A82346"/>
    <w:rsid w:val="00A9671C"/>
    <w:rsid w:val="00AA1553"/>
    <w:rsid w:val="00AB0854"/>
    <w:rsid w:val="00AC3E20"/>
    <w:rsid w:val="00AC694C"/>
    <w:rsid w:val="00AE2839"/>
    <w:rsid w:val="00B0303F"/>
    <w:rsid w:val="00B04E37"/>
    <w:rsid w:val="00B05380"/>
    <w:rsid w:val="00B05962"/>
    <w:rsid w:val="00B15449"/>
    <w:rsid w:val="00B16C2F"/>
    <w:rsid w:val="00B22A95"/>
    <w:rsid w:val="00B27303"/>
    <w:rsid w:val="00B4050E"/>
    <w:rsid w:val="00B47FD1"/>
    <w:rsid w:val="00B516BB"/>
    <w:rsid w:val="00B54BB1"/>
    <w:rsid w:val="00B6141E"/>
    <w:rsid w:val="00B84DB2"/>
    <w:rsid w:val="00B93EA0"/>
    <w:rsid w:val="00BB7A70"/>
    <w:rsid w:val="00BC3555"/>
    <w:rsid w:val="00BD482B"/>
    <w:rsid w:val="00BE2CA1"/>
    <w:rsid w:val="00BF18F8"/>
    <w:rsid w:val="00BF31A9"/>
    <w:rsid w:val="00C0272E"/>
    <w:rsid w:val="00C04B9D"/>
    <w:rsid w:val="00C12B51"/>
    <w:rsid w:val="00C243CC"/>
    <w:rsid w:val="00C24650"/>
    <w:rsid w:val="00C25465"/>
    <w:rsid w:val="00C33079"/>
    <w:rsid w:val="00C46488"/>
    <w:rsid w:val="00C623C4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CE7C1C"/>
    <w:rsid w:val="00CF08BA"/>
    <w:rsid w:val="00D30C53"/>
    <w:rsid w:val="00D33BE3"/>
    <w:rsid w:val="00D3792D"/>
    <w:rsid w:val="00D47736"/>
    <w:rsid w:val="00D501E5"/>
    <w:rsid w:val="00D50BD3"/>
    <w:rsid w:val="00D55E47"/>
    <w:rsid w:val="00D62E19"/>
    <w:rsid w:val="00D647C4"/>
    <w:rsid w:val="00D67CD1"/>
    <w:rsid w:val="00D738D6"/>
    <w:rsid w:val="00D80795"/>
    <w:rsid w:val="00D80E70"/>
    <w:rsid w:val="00D823F4"/>
    <w:rsid w:val="00D854BE"/>
    <w:rsid w:val="00D87E00"/>
    <w:rsid w:val="00D9134D"/>
    <w:rsid w:val="00D96D11"/>
    <w:rsid w:val="00DA20EF"/>
    <w:rsid w:val="00DA370E"/>
    <w:rsid w:val="00DA7A03"/>
    <w:rsid w:val="00DB0DB8"/>
    <w:rsid w:val="00DB1818"/>
    <w:rsid w:val="00DC07EB"/>
    <w:rsid w:val="00DC309B"/>
    <w:rsid w:val="00DC4DA2"/>
    <w:rsid w:val="00DC5261"/>
    <w:rsid w:val="00DD4442"/>
    <w:rsid w:val="00DE081C"/>
    <w:rsid w:val="00DE25D2"/>
    <w:rsid w:val="00E144B7"/>
    <w:rsid w:val="00E2672E"/>
    <w:rsid w:val="00E3664C"/>
    <w:rsid w:val="00E46C08"/>
    <w:rsid w:val="00E471CF"/>
    <w:rsid w:val="00E62835"/>
    <w:rsid w:val="00E72474"/>
    <w:rsid w:val="00E77645"/>
    <w:rsid w:val="00E83697"/>
    <w:rsid w:val="00EA11A6"/>
    <w:rsid w:val="00EA66C9"/>
    <w:rsid w:val="00EC4A25"/>
    <w:rsid w:val="00ED61D4"/>
    <w:rsid w:val="00EE2ED5"/>
    <w:rsid w:val="00EF170A"/>
    <w:rsid w:val="00F025A2"/>
    <w:rsid w:val="00F0364B"/>
    <w:rsid w:val="00F036E9"/>
    <w:rsid w:val="00F07388"/>
    <w:rsid w:val="00F15BBE"/>
    <w:rsid w:val="00F2026E"/>
    <w:rsid w:val="00F2210A"/>
    <w:rsid w:val="00F25C83"/>
    <w:rsid w:val="00F372CD"/>
    <w:rsid w:val="00F37743"/>
    <w:rsid w:val="00F54A3D"/>
    <w:rsid w:val="00F54CB0"/>
    <w:rsid w:val="00F579CD"/>
    <w:rsid w:val="00F610B7"/>
    <w:rsid w:val="00F63325"/>
    <w:rsid w:val="00F6437F"/>
    <w:rsid w:val="00F653B8"/>
    <w:rsid w:val="00F71B89"/>
    <w:rsid w:val="00F7353C"/>
    <w:rsid w:val="00F76F8F"/>
    <w:rsid w:val="00F813A7"/>
    <w:rsid w:val="00F941DF"/>
    <w:rsid w:val="00FA1266"/>
    <w:rsid w:val="00FB36FA"/>
    <w:rsid w:val="00FB456C"/>
    <w:rsid w:val="00FB63DE"/>
    <w:rsid w:val="00FC061B"/>
    <w:rsid w:val="00FC1192"/>
    <w:rsid w:val="00FC2C33"/>
    <w:rsid w:val="00FE251B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161F71"/>
    <w:rPr>
      <w:lang w:eastAsia="en-US"/>
    </w:rPr>
  </w:style>
  <w:style w:type="character" w:customStyle="1" w:styleId="TALCar">
    <w:name w:val="TAL Car"/>
    <w:link w:val="TAL"/>
    <w:qFormat/>
    <w:rsid w:val="00F813A7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Normal"/>
    <w:rsid w:val="0027281F"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27281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281F"/>
    <w:pPr>
      <w:numPr>
        <w:numId w:val="16"/>
      </w:numPr>
      <w:spacing w:before="40" w:after="0"/>
    </w:pPr>
    <w:rPr>
      <w:rFonts w:ascii="Arial" w:hAnsi="Arial" w:cs="Arial"/>
      <w:b/>
      <w:bCs/>
      <w:lang w:eastAsia="en-GB"/>
    </w:rPr>
  </w:style>
  <w:style w:type="paragraph" w:customStyle="1" w:styleId="Doc-text2">
    <w:name w:val="Doc-text2"/>
    <w:basedOn w:val="Normal"/>
    <w:link w:val="Doc-text2Char"/>
    <w:qFormat/>
    <w:rsid w:val="001160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60D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160D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160D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160DB"/>
    <w:pPr>
      <w:numPr>
        <w:numId w:val="17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0-e/Docs/R2-2005187.zip" TargetMode="External"/><Relationship Id="rId18" Type="http://schemas.openxmlformats.org/officeDocument/2006/relationships/hyperlink" Target="https://www.3gpp.org/ftp/TSG_RAN/WG2_RL2/TSGR2_110-e/Docs/R2-2005482.zip" TargetMode="External"/><Relationship Id="rId26" Type="http://schemas.openxmlformats.org/officeDocument/2006/relationships/hyperlink" Target="https://www.3gpp.org/ftp/TSG_RAN/WG2_RL2/TSGR2_110-e/Docs/R2-2005188.zip" TargetMode="External"/><Relationship Id="rId39" Type="http://schemas.openxmlformats.org/officeDocument/2006/relationships/hyperlink" Target="https://www.3gpp.org/ftp/TSG_RAN/WG2_RL2/TSGR2_109bis-e/Docs/R2-2001138.zip" TargetMode="External"/><Relationship Id="rId21" Type="http://schemas.openxmlformats.org/officeDocument/2006/relationships/hyperlink" Target="https://www.3gpp.org/ftp/TSG_RAN/WG2_RL2/TSGR2_110-e/Docs/R2-2005485.zip" TargetMode="External"/><Relationship Id="rId34" Type="http://schemas.openxmlformats.org/officeDocument/2006/relationships/hyperlink" Target="https://www.3gpp.org/ftp/TSG_RAN/WG2_RL2/TSGR2_110-e/Docs/R2-2005486.zip" TargetMode="External"/><Relationship Id="rId42" Type="http://schemas.openxmlformats.org/officeDocument/2006/relationships/hyperlink" Target="https://www.3gpp.org/ftp/TSG_RAN/WG2_RL2/TSGR2_109bis-e/Docs/R2-2001142.zip" TargetMode="External"/><Relationship Id="rId47" Type="http://schemas.openxmlformats.org/officeDocument/2006/relationships/hyperlink" Target="https://www.3gpp.org/ftp/TSG_RAN/WG2_RL2/TSGR2_109bis-e/Docs/R2-2003151.zip" TargetMode="External"/><Relationship Id="rId50" Type="http://schemas.openxmlformats.org/officeDocument/2006/relationships/hyperlink" Target="https://www.3gpp.org/ftp/TSG_RAN/WG2_RL2/TSGR2_109bis-e/Docs/R2-2003551.zip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0-e/Docs/R2-2005186.zip" TargetMode="External"/><Relationship Id="rId17" Type="http://schemas.openxmlformats.org/officeDocument/2006/relationships/hyperlink" Target="https://www.3gpp.org/ftp/TSG_RAN/WG2_RL2/TSGR2_110-e/Docs/R2-2005481.zip" TargetMode="External"/><Relationship Id="rId25" Type="http://schemas.openxmlformats.org/officeDocument/2006/relationships/hyperlink" Target="https://www.3gpp.org/ftp/TSG_RAN/WG2_RL2/TSGR2_110-e/Docs/R2-2005187.zip" TargetMode="External"/><Relationship Id="rId33" Type="http://schemas.openxmlformats.org/officeDocument/2006/relationships/hyperlink" Target="https://www.3gpp.org/ftp/TSG_RAN/WG2_RL2/TSGR2_110-e/Docs/R2-2005485.zip" TargetMode="External"/><Relationship Id="rId38" Type="http://schemas.openxmlformats.org/officeDocument/2006/relationships/hyperlink" Target="https://www.3gpp.org/ftp/TSG_RAN/WG2_RL2/TSGR2_109bis-e/Docs/R2-2001137.zip" TargetMode="External"/><Relationship Id="rId46" Type="http://schemas.openxmlformats.org/officeDocument/2006/relationships/hyperlink" Target="https://www.3gpp.org/ftp/TSG_RAN/WG2_RL2/TSGR2_109bis-e/Docs/R2-200315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0-e/Docs/R2-2005190.zip" TargetMode="External"/><Relationship Id="rId20" Type="http://schemas.openxmlformats.org/officeDocument/2006/relationships/hyperlink" Target="https://www.3gpp.org/ftp/TSG_RAN/WG2_RL2/TSGR2_110-e/Docs/R2-2005484.zip" TargetMode="External"/><Relationship Id="rId29" Type="http://schemas.openxmlformats.org/officeDocument/2006/relationships/hyperlink" Target="https://www.3gpp.org/ftp/TSG_RAN/WG2_RL2/TSGR2_110-e/Docs/R2-2005481.zip" TargetMode="External"/><Relationship Id="rId41" Type="http://schemas.openxmlformats.org/officeDocument/2006/relationships/hyperlink" Target="https://www.3gpp.org/ftp/TSG_RAN/WG2_RL2/TSGR2_109bis-e/Docs/R2-2001141.zi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0-e/Docs/R2-2005741.zip" TargetMode="External"/><Relationship Id="rId24" Type="http://schemas.openxmlformats.org/officeDocument/2006/relationships/hyperlink" Target="https://www.3gpp.org/ftp/TSG_RAN/WG2_RL2/TSGR2_110-e/Docs/R2-2005186.zip" TargetMode="External"/><Relationship Id="rId32" Type="http://schemas.openxmlformats.org/officeDocument/2006/relationships/hyperlink" Target="https://www.3gpp.org/ftp/TSG_RAN/WG2_RL2/TSGR2_110-e/Docs/R2-2005484.zip" TargetMode="External"/><Relationship Id="rId37" Type="http://schemas.openxmlformats.org/officeDocument/2006/relationships/hyperlink" Target="https://www.3gpp.org/ftp/TSG_RAN/WG2_RL2/TSGR2_109bis-e/Docs/R2-2001136.zip" TargetMode="External"/><Relationship Id="rId40" Type="http://schemas.openxmlformats.org/officeDocument/2006/relationships/hyperlink" Target="https://www.3gpp.org/ftp/TSG_RAN/WG2_RL2/TSGR2_109bis-e/Docs/R2-2001140.zip" TargetMode="External"/><Relationship Id="rId45" Type="http://schemas.openxmlformats.org/officeDocument/2006/relationships/hyperlink" Target="https://www.3gpp.org/ftp/TSG_RAN/WG2_RL2/TSGR2_109bis-e/Docs/R2-2003149.zip" TargetMode="External"/><Relationship Id="rId53" Type="http://schemas.openxmlformats.org/officeDocument/2006/relationships/hyperlink" Target="https://www.3gpp.org/ftp/TSG_RAN/WG2_RL2/TSGR2_109bis-e/Docs/R2-200355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0-e/Docs/R2-2005189.zip" TargetMode="External"/><Relationship Id="rId23" Type="http://schemas.openxmlformats.org/officeDocument/2006/relationships/hyperlink" Target="https://www.3gpp.org/ftp/TSG_RAN/WG2_RL2/TSGR2_110-e/Docs/R2-2005487.zip" TargetMode="External"/><Relationship Id="rId28" Type="http://schemas.openxmlformats.org/officeDocument/2006/relationships/hyperlink" Target="https://www.3gpp.org/ftp/TSG_RAN/WG2_RL2/TSGR2_110-e/Docs/R2-2005190.zip" TargetMode="External"/><Relationship Id="rId36" Type="http://schemas.openxmlformats.org/officeDocument/2006/relationships/hyperlink" Target="https://www.3gpp.org/ftp/TSG_RAN/WG2_RL2/TSGR2_109bis-e/Docs/R2-2001135.zip" TargetMode="External"/><Relationship Id="rId49" Type="http://schemas.openxmlformats.org/officeDocument/2006/relationships/hyperlink" Target="https://www.3gpp.org/ftp/TSG_RAN/WG2_RL2/TSGR2_109bis-e/Docs/R2-2003550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0-e/Docs/R2-2005483.zip" TargetMode="External"/><Relationship Id="rId31" Type="http://schemas.openxmlformats.org/officeDocument/2006/relationships/hyperlink" Target="https://www.3gpp.org/ftp/TSG_RAN/WG2_RL2/TSGR2_110-e/Docs/R2-2005483.zip" TargetMode="External"/><Relationship Id="rId44" Type="http://schemas.openxmlformats.org/officeDocument/2006/relationships/hyperlink" Target="https://www.3gpp.org/ftp/TSG_RAN/WG2_RL2/TSGR2_109bis-e/Docs/R2-2003148.zip" TargetMode="External"/><Relationship Id="rId52" Type="http://schemas.openxmlformats.org/officeDocument/2006/relationships/hyperlink" Target="https://www.3gpp.org/ftp/TSG_RAN/WG2_RL2/TSGR2_109bis-e/Docs/R2-200355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0-e/Docs/R2-2005188.zip" TargetMode="External"/><Relationship Id="rId22" Type="http://schemas.openxmlformats.org/officeDocument/2006/relationships/hyperlink" Target="https://www.3gpp.org/ftp/TSG_RAN/WG2_RL2/TSGR2_110-e/Docs/R2-2005486.zip" TargetMode="External"/><Relationship Id="rId27" Type="http://schemas.openxmlformats.org/officeDocument/2006/relationships/hyperlink" Target="https://www.3gpp.org/ftp/TSG_RAN/WG2_RL2/TSGR2_110-e/Docs/R2-2005189.zip" TargetMode="External"/><Relationship Id="rId30" Type="http://schemas.openxmlformats.org/officeDocument/2006/relationships/hyperlink" Target="https://www.3gpp.org/ftp/TSG_RAN/WG2_RL2/TSGR2_110-e/Docs/R2-2005482.zip" TargetMode="External"/><Relationship Id="rId35" Type="http://schemas.openxmlformats.org/officeDocument/2006/relationships/hyperlink" Target="https://www.3gpp.org/ftp/TSG_RAN/WG2_RL2/TSGR2_110-e/Docs/R2-2005487.zip" TargetMode="External"/><Relationship Id="rId43" Type="http://schemas.openxmlformats.org/officeDocument/2006/relationships/hyperlink" Target="https://www.3gpp.org/ftp/TSG_RAN/WG2_RL2/TSGR2_109bis-e/Docs/R2-2003147.zip" TargetMode="External"/><Relationship Id="rId48" Type="http://schemas.openxmlformats.org/officeDocument/2006/relationships/hyperlink" Target="https://www.3gpp.org/ftp/TSG_RAN/WG2_RL2/TSGR2_109bis-e/Docs/R2-200354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09bis-e/Docs/R2-2003552.zip" TargetMode="Externa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purl.org/dc/elements/1.1/"/>
    <ds:schemaRef ds:uri="http://schemas.microsoft.com/office/2006/metadata/properties"/>
    <ds:schemaRef ds:uri="9b239327-9e80-40e4-b1b7-4394fed77a3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CB0BF-39B1-411E-9409-B68F39125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62478-24F3-4015-BA45-E3F72CA9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2</TotalTime>
  <Pages>4</Pages>
  <Words>854</Words>
  <Characters>8857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9692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Nokia_Gosia</cp:lastModifiedBy>
  <cp:revision>2</cp:revision>
  <dcterms:created xsi:type="dcterms:W3CDTF">2020-06-01T16:11:00Z</dcterms:created>
  <dcterms:modified xsi:type="dcterms:W3CDTF">2020-06-01T16:11:00Z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(2)zzh3yZBgdtYhMFmx/8TX7AOicnxPVUFDR95qHCQLR9Bx+m8E9Hd+0k/5Og+DT525WoQuq2gX
baiATal0bs1MO7AD65pYxeEPOnVheCLn+t7sujK7CgBkFtwZQMgxeBzX466HZv5vEQ3HNWxI
m5w9t2zpvIy/qSxg0wrOukFiNfFCKQWdgCOhzDBQK/Ct6SYCqwjjrK+mIYXJ5mGuhRqlkgT9
pMlBSJVQJBfoE2KskN</vt:lpwstr>
  </property>
  <property fmtid="{D5CDD505-2E9C-101B-9397-08002B2CF9AE}" pid="5" name="_2015_ms_pID_7253431">
    <vt:lpwstr>Wkn90stPG/9QcXGnQxC8HUzTRWckxkrim9Hf7Nwz9V772iWHCT1pdY
EZjfUm+5GN/J9/iQlS77p+8/lsec+U37HhvGZA9+l5ogt6koEyXPmBtC4WIjm01A6+92VrxQ
Sk/8zex7WGHmsSmmDYZCY7cismk0Q4NZH8PbIYz7qSuNyUlSJ66Xe+KSRqlX/vSl/8XZlH0a
3lEcEDtrZct6ytaT</vt:lpwstr>
  </property>
</Properties>
</file>