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 xml:space="preserve">  R2-200xxxx</w:t>
      </w:r>
    </w:p>
    <w:p>
      <w:pPr>
        <w:pStyle w:val="24"/>
        <w:outlineLvl w:val="0"/>
        <w:rPr>
          <w:b/>
          <w:sz w:val="24"/>
        </w:rPr>
      </w:pPr>
      <w:r>
        <w:rPr>
          <w:b/>
          <w:sz w:val="24"/>
          <w:lang w:val="en-US"/>
        </w:rPr>
        <w:t>E-meeting, June 1 – June 12, 2020</w:t>
      </w:r>
      <w:r>
        <w:rPr>
          <w:b/>
          <w:sz w:val="24"/>
        </w:rPr>
        <w:tab/>
      </w:r>
      <w:r>
        <w:rPr>
          <w:b/>
          <w:sz w:val="24"/>
        </w:rPr>
        <w:tab/>
      </w:r>
      <w:r>
        <w:rPr>
          <w:b/>
          <w:sz w:val="24"/>
        </w:rPr>
        <w:tab/>
      </w:r>
      <w:r>
        <w:rPr>
          <w:b/>
          <w:sz w:val="24"/>
        </w:rPr>
        <w:t xml:space="preserve">         </w:t>
      </w:r>
    </w:p>
    <w:p>
      <w:pPr>
        <w:pStyle w:val="11"/>
        <w:rPr>
          <w:lang w:val="en-GB" w:eastAsia="ko-KR"/>
        </w:rPr>
      </w:pPr>
    </w:p>
    <w:p>
      <w:pPr>
        <w:tabs>
          <w:tab w:val="left" w:pos="1985"/>
        </w:tabs>
        <w:ind w:left="1981" w:hanging="2020" w:hangingChars="841"/>
        <w:rPr>
          <w:rFonts w:ascii="Arial" w:hAnsi="Arial"/>
          <w:sz w:val="24"/>
          <w:lang w:val="en-US" w:eastAsia="ko-KR"/>
        </w:rPr>
      </w:pPr>
      <w:r>
        <w:rPr>
          <w:rFonts w:ascii="Arial" w:hAnsi="Arial"/>
          <w:b/>
          <w:sz w:val="24"/>
          <w:lang w:val="en-US"/>
        </w:rPr>
        <w:t>Agenda item:</w:t>
      </w:r>
      <w:bookmarkStart w:id="0" w:name="Source"/>
      <w:bookmarkEnd w:id="0"/>
      <w:r>
        <w:rPr>
          <w:rFonts w:hint="eastAsia" w:ascii="Arial" w:hAnsi="Arial"/>
          <w:b/>
          <w:sz w:val="24"/>
          <w:lang w:val="en-US" w:eastAsia="ko-KR"/>
        </w:rPr>
        <w:tab/>
      </w:r>
      <w:r>
        <w:rPr>
          <w:rFonts w:hint="eastAsia" w:ascii="Arial" w:hAnsi="Arial"/>
          <w:b/>
          <w:sz w:val="24"/>
          <w:lang w:val="en-US" w:eastAsia="ko-KR"/>
        </w:rPr>
        <w:tab/>
      </w:r>
      <w:r>
        <w:rPr>
          <w:rFonts w:ascii="Arial" w:hAnsi="Arial"/>
          <w:sz w:val="24"/>
          <w:lang w:val="en-US" w:eastAsia="ko-KR"/>
        </w:rPr>
        <w:t xml:space="preserve">6.7.4.1 </w:t>
      </w:r>
      <w:r>
        <w:rPr>
          <w:rFonts w:hint="eastAsia" w:ascii="Arial" w:hAnsi="Arial"/>
          <w:sz w:val="24"/>
          <w:lang w:val="en-US" w:eastAsia="ko-KR"/>
        </w:rPr>
        <w:t>(</w:t>
      </w:r>
      <w:r>
        <w:rPr>
          <w:rFonts w:ascii="Arial" w:hAnsi="Arial"/>
          <w:sz w:val="24"/>
          <w:lang w:val="en-US" w:eastAsia="ko-KR"/>
        </w:rPr>
        <w:t>NR_IIOT-Core</w:t>
      </w:r>
      <w:r>
        <w:rPr>
          <w:rFonts w:hint="eastAsia" w:ascii="Arial" w:hAnsi="Arial"/>
          <w:sz w:val="24"/>
          <w:lang w:val="en-US" w:eastAsia="ko-KR"/>
        </w:rPr>
        <w:t>)</w:t>
      </w:r>
    </w:p>
    <w:p>
      <w:pPr>
        <w:tabs>
          <w:tab w:val="left" w:pos="1985"/>
        </w:tabs>
        <w:ind w:left="1981" w:hanging="2020" w:hangingChars="841"/>
        <w:rPr>
          <w:rFonts w:ascii="Arial" w:hAnsi="Arial"/>
          <w:sz w:val="24"/>
          <w:lang w:val="en-US"/>
        </w:rPr>
      </w:pPr>
      <w:r>
        <w:rPr>
          <w:rFonts w:ascii="Arial" w:hAnsi="Arial"/>
          <w:b/>
          <w:sz w:val="24"/>
          <w:lang w:val="en-US"/>
        </w:rPr>
        <w:t>Source:</w:t>
      </w:r>
      <w:r>
        <w:rPr>
          <w:rFonts w:hint="eastAsia" w:ascii="Arial" w:hAnsi="Arial"/>
          <w:b/>
          <w:sz w:val="24"/>
          <w:lang w:val="en-US" w:eastAsia="ko-KR"/>
        </w:rPr>
        <w:tab/>
      </w:r>
      <w:r>
        <w:rPr>
          <w:rFonts w:hint="eastAsia" w:ascii="Arial" w:hAnsi="Arial"/>
          <w:sz w:val="24"/>
          <w:lang w:val="en-US" w:eastAsia="ko-KR"/>
        </w:rPr>
        <w:t>LG Electronics Inc.</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[AT110e][045][IIOT] PDCP Duplication and PDCP CRs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hint="eastAsia" w:ascii="Arial" w:hAnsi="Arial"/>
          <w:sz w:val="24"/>
          <w:lang w:val="en-US" w:eastAsia="ko-KR"/>
        </w:rPr>
        <w:t>I</w:t>
      </w:r>
      <w:r>
        <w:rPr>
          <w:rFonts w:ascii="Arial" w:hAnsi="Arial"/>
          <w:sz w:val="24"/>
          <w:lang w:val="en-US" w:eastAsia="ko-KR"/>
        </w:rPr>
        <w:t>nformatio</w:t>
      </w:r>
      <w:r>
        <w:rPr>
          <w:rFonts w:hint="eastAsia" w:ascii="Arial" w:hAnsi="Arial"/>
          <w:sz w:val="24"/>
          <w:lang w:val="en-US" w:eastAsia="ko-KR"/>
        </w:rPr>
        <w:t>n</w:t>
      </w:r>
    </w:p>
    <w:p>
      <w:pPr>
        <w:tabs>
          <w:tab w:val="left" w:pos="1985"/>
        </w:tabs>
        <w:ind w:left="1980" w:hanging="1980"/>
        <w:rPr>
          <w:rFonts w:ascii="Arial" w:hAnsi="Arial"/>
          <w:sz w:val="24"/>
          <w:lang w:val="en-US" w:eastAsia="ko-KR"/>
        </w:rPr>
      </w:pPr>
    </w:p>
    <w:p>
      <w:pPr>
        <w:pStyle w:val="2"/>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lang w:eastAsia="ko-KR"/>
        </w:rPr>
        <w:t>This document is to report the result of the following email discussion in RAN2#109bis-e Meeting, based on R2-2005723.</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59"/>
              <w:tabs>
                <w:tab w:val="left" w:pos="1619"/>
                <w:tab w:val="clear" w:pos="1710"/>
              </w:tabs>
              <w:ind w:left="1619"/>
            </w:pPr>
            <w:r>
              <w:t xml:space="preserve">[AT110e][045][IIOT] PDCP Duplication and PDCP CRs (LG) </w:t>
            </w:r>
          </w:p>
          <w:p>
            <w:pPr>
              <w:pStyle w:val="60"/>
              <w:ind w:left="1619"/>
            </w:pPr>
            <w:r>
              <w:t>Scope: Treat R2-2005723, determine agreeable parts and and make agreements. Implement meeting agreements in updated CRs.</w:t>
            </w:r>
          </w:p>
          <w:p>
            <w:pPr>
              <w:pStyle w:val="60"/>
            </w:pPr>
            <w:r>
              <w:tab/>
            </w:r>
            <w:r>
              <w:t>Part 1: Agreements (rapporteur sets the deadline)</w:t>
            </w:r>
          </w:p>
          <w:p>
            <w:pPr>
              <w:pStyle w:val="60"/>
            </w:pPr>
            <w:r>
              <w:tab/>
            </w:r>
            <w:r>
              <w:t>Part 2: Agreed CRs 38323 36323</w:t>
            </w:r>
          </w:p>
          <w:p>
            <w:pPr>
              <w:pStyle w:val="60"/>
              <w:rPr>
                <w:lang w:eastAsia="ko-KR"/>
              </w:rPr>
            </w:pPr>
            <w:r>
              <w:tab/>
            </w:r>
            <w:r>
              <w:t>Deadline: June 11 0700 UTC</w:t>
            </w:r>
          </w:p>
        </w:tc>
      </w:tr>
    </w:tbl>
    <w:p>
      <w:pPr>
        <w:rPr>
          <w:sz w:val="2"/>
          <w:szCs w:val="2"/>
          <w:lang w:eastAsia="ko-KR"/>
        </w:rPr>
      </w:pPr>
    </w:p>
    <w:p>
      <w:pPr>
        <w:rPr>
          <w:lang w:eastAsia="ko-KR"/>
        </w:rPr>
      </w:pPr>
      <w:r>
        <w:rPr>
          <w:lang w:eastAsia="ko-KR"/>
        </w:rPr>
        <w:t>It is suggested to progress the discussion with the following schedule.</w:t>
      </w:r>
    </w:p>
    <w:p>
      <w:pPr>
        <w:pStyle w:val="29"/>
        <w:rPr>
          <w:rFonts w:eastAsiaTheme="minorEastAsia"/>
          <w:lang w:eastAsia="ko-KR"/>
        </w:rPr>
      </w:pPr>
      <w:r>
        <w:rPr>
          <w:rFonts w:hint="eastAsia" w:eastAsiaTheme="minorEastAsia"/>
          <w:lang w:eastAsia="ko-KR"/>
        </w:rPr>
        <w:t>-</w:t>
      </w:r>
      <w:r>
        <w:rPr>
          <w:rFonts w:eastAsiaTheme="minorEastAsia"/>
          <w:lang w:eastAsia="ko-KR"/>
        </w:rPr>
        <w:tab/>
      </w:r>
      <w:r>
        <w:rPr>
          <w:rFonts w:eastAsiaTheme="minorEastAsia"/>
          <w:lang w:eastAsia="ko-KR"/>
        </w:rPr>
        <w:t>Part 1 discussion: June 4 0700 UTC (identify easy agreements and controversial issues)</w:t>
      </w:r>
    </w:p>
    <w:p>
      <w:pPr>
        <w:pStyle w:val="29"/>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Part 2 discussion: June 10 0700 UTC (resolving controversial issues)</w:t>
      </w:r>
    </w:p>
    <w:p>
      <w:pPr>
        <w:pStyle w:val="29"/>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Agreeable CRs on 38.323 and 36.323: June 11 0700 UTC (rapporteur will provide the CRs)</w:t>
      </w:r>
    </w:p>
    <w:p>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Style w:val="19"/>
        <w:tblW w:w="9639" w:type="dxa"/>
        <w:tblInd w:w="-5" w:type="dxa"/>
        <w:tblLayout w:type="fixed"/>
        <w:tblCellMar>
          <w:top w:w="0" w:type="dxa"/>
          <w:left w:w="99" w:type="dxa"/>
          <w:bottom w:w="0" w:type="dxa"/>
          <w:right w:w="99" w:type="dxa"/>
        </w:tblCellMar>
      </w:tblPr>
      <w:tblGrid>
        <w:gridCol w:w="440"/>
        <w:gridCol w:w="1080"/>
        <w:gridCol w:w="5851"/>
        <w:gridCol w:w="2268"/>
      </w:tblGrid>
      <w:tr>
        <w:tblPrEx>
          <w:tblLayout w:type="fixed"/>
          <w:tblCellMar>
            <w:top w:w="0" w:type="dxa"/>
            <w:left w:w="99" w:type="dxa"/>
            <w:bottom w:w="0" w:type="dxa"/>
            <w:right w:w="99" w:type="dxa"/>
          </w:tblCellMar>
        </w:tblPrEx>
        <w:trPr>
          <w:trHeight w:val="34" w:hRule="atLeast"/>
        </w:trPr>
        <w:tc>
          <w:tcPr>
            <w:tcW w:w="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Tdoc</w:t>
            </w:r>
          </w:p>
        </w:tc>
        <w:tc>
          <w:tcPr>
            <w:tcW w:w="585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Title</w:t>
            </w:r>
          </w:p>
        </w:tc>
        <w:tc>
          <w:tcPr>
            <w:tcW w:w="2268"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Source</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1</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R2-2004740</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Clarification on the RRC-based activation of PDCP duplication</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hint="eastAsia" w:ascii="Arial" w:hAnsi="Arial" w:eastAsia="Malgun Gothic" w:cs="Arial"/>
                <w:color w:val="000000"/>
                <w:sz w:val="14"/>
                <w:szCs w:val="14"/>
                <w:lang w:val="en-US" w:eastAsia="ko-KR"/>
              </w:rPr>
              <w:t>vivo</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2</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R2-2004958</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[E225] On simplification for PDCP-duplication</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Ericsson</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3</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R2-2005506</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Indication of PDCP duplication configuration</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LG Electronics Inc.</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4</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R2-2005649</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Radio Bearer with More than Two RLC Entities for Downlink Duplication or Split [E225]</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Samsung</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5</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R2-2004887</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Configuration of PDCP duplication (discuss issues raised in E225)</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hint="eastAsia" w:ascii="Arial" w:hAnsi="Arial" w:eastAsia="Malgun Gothic" w:cs="Arial"/>
                <w:color w:val="000000"/>
                <w:sz w:val="14"/>
                <w:szCs w:val="14"/>
                <w:lang w:val="en-US" w:eastAsia="ko-KR"/>
              </w:rPr>
              <w:t>SHARP</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6</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R2-2004589</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Control of Duplication by Rel-16 Duplication MAC CE</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CATT</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7</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R2-2004924</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Issues with Network Coordination for PDCP Duplication</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Nokia, Nokia Shanghai Bell</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8</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R2-2004590</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[C601] PDCP Duplication Configuration in MR-DC</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CATT</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9</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R2-2004892</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MAC update on R15 MAC CE not used for moreThanTwoRLC</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hint="eastAsia" w:ascii="Arial" w:hAnsi="Arial" w:eastAsia="Malgun Gothic" w:cs="Arial"/>
                <w:color w:val="000000"/>
                <w:sz w:val="14"/>
                <w:szCs w:val="14"/>
                <w:lang w:val="en-US" w:eastAsia="ko-KR"/>
              </w:rPr>
              <w:t>Fujitsu</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10</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R2-2005068</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Clarification of DC+CA duplication definition</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Huawei, HiSilicon</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11</w:t>
            </w: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R2-2005650</w:t>
            </w: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Clarification on Initial State of PDCP Duplication in IIOT</w:t>
            </w: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r>
              <w:rPr>
                <w:rFonts w:ascii="Arial" w:hAnsi="Arial" w:eastAsia="Malgun Gothic" w:cs="Arial"/>
                <w:color w:val="000000"/>
                <w:sz w:val="14"/>
                <w:szCs w:val="14"/>
                <w:lang w:val="en-US" w:eastAsia="ko-KR"/>
              </w:rPr>
              <w:t>Samsung</w:t>
            </w:r>
          </w:p>
        </w:tc>
      </w:tr>
      <w:tr>
        <w:tblPrEx>
          <w:tblLayout w:type="fixed"/>
          <w:tblCellMar>
            <w:top w:w="0" w:type="dxa"/>
            <w:left w:w="99" w:type="dxa"/>
            <w:bottom w:w="0" w:type="dxa"/>
            <w:right w:w="99" w:type="dxa"/>
          </w:tblCellMar>
        </w:tblPrEx>
        <w:trPr>
          <w:trHeight w:val="34" w:hRule="atLeast"/>
        </w:trPr>
        <w:tc>
          <w:tcPr>
            <w:tcW w:w="440" w:type="dxa"/>
            <w:tcBorders>
              <w:top w:val="nil"/>
              <w:left w:val="single" w:color="auto" w:sz="4" w:space="0"/>
              <w:bottom w:val="single" w:color="auto" w:sz="4" w:space="0"/>
              <w:right w:val="single" w:color="auto" w:sz="4" w:space="0"/>
            </w:tcBorders>
            <w:shd w:val="clear" w:color="auto" w:fill="auto"/>
            <w:vAlign w:val="center"/>
          </w:tcPr>
          <w:p>
            <w:pPr>
              <w:spacing w:after="0"/>
              <w:jc w:val="center"/>
              <w:rPr>
                <w:rFonts w:ascii="Arial" w:hAnsi="Arial" w:eastAsia="Malgun Gothic" w:cs="Arial"/>
                <w:color w:val="000000"/>
                <w:sz w:val="14"/>
                <w:szCs w:val="14"/>
                <w:lang w:val="en-US" w:eastAsia="ko-KR"/>
              </w:rPr>
            </w:pPr>
          </w:p>
        </w:tc>
        <w:tc>
          <w:tcPr>
            <w:tcW w:w="1080"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p>
        </w:tc>
        <w:tc>
          <w:tcPr>
            <w:tcW w:w="5851"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p>
        </w:tc>
        <w:tc>
          <w:tcPr>
            <w:tcW w:w="2268" w:type="dxa"/>
            <w:tcBorders>
              <w:top w:val="nil"/>
              <w:left w:val="nil"/>
              <w:bottom w:val="single" w:color="auto" w:sz="4" w:space="0"/>
              <w:right w:val="single" w:color="auto" w:sz="4" w:space="0"/>
            </w:tcBorders>
            <w:shd w:val="clear" w:color="auto" w:fill="auto"/>
            <w:vAlign w:val="center"/>
          </w:tcPr>
          <w:p>
            <w:pPr>
              <w:spacing w:after="0"/>
              <w:rPr>
                <w:rFonts w:ascii="Arial" w:hAnsi="Arial" w:eastAsia="Malgun Gothic" w:cs="Arial"/>
                <w:color w:val="000000"/>
                <w:sz w:val="14"/>
                <w:szCs w:val="14"/>
                <w:lang w:val="en-US" w:eastAsia="ko-KR"/>
              </w:rPr>
            </w:pPr>
          </w:p>
        </w:tc>
      </w:tr>
    </w:tbl>
    <w:p>
      <w:pPr>
        <w:rPr>
          <w:lang w:val="en-US" w:eastAsia="ko-KR"/>
        </w:rPr>
      </w:pPr>
    </w:p>
    <w:p>
      <w:pPr>
        <w:pStyle w:val="2"/>
        <w:rPr>
          <w:lang w:val="en-US"/>
        </w:rPr>
      </w:pPr>
      <w:r>
        <w:rPr>
          <w:lang w:val="en-US"/>
        </w:rPr>
        <w:t>2.</w:t>
      </w:r>
      <w:r>
        <w:rPr>
          <w:lang w:val="en-US"/>
        </w:rPr>
        <w:tab/>
      </w:r>
      <w:r>
        <w:rPr>
          <w:lang w:val="en-US"/>
        </w:rPr>
        <w:t>Issue summaries</w:t>
      </w:r>
    </w:p>
    <w:p>
      <w:pPr>
        <w:pStyle w:val="3"/>
      </w:pPr>
      <w:r>
        <w:rPr>
          <w:rFonts w:hint="eastAsia"/>
        </w:rPr>
        <w:t>2.1</w:t>
      </w:r>
      <w:r>
        <w:rPr>
          <w:rFonts w:hint="eastAsia"/>
        </w:rPr>
        <w:tab/>
      </w:r>
      <w:r>
        <w:t>Indication of PDCP duplication configuration</w:t>
      </w:r>
    </w:p>
    <w:p>
      <w:pPr>
        <w:rPr>
          <w:rFonts w:eastAsia="Malgun Gothic"/>
          <w:lang w:val="en-US" w:eastAsia="ko-KR"/>
        </w:rPr>
      </w:pPr>
      <w:r>
        <w:rPr>
          <w:rFonts w:hint="eastAsia" w:eastAsia="Malgun Gothic"/>
          <w:lang w:val="en-US" w:eastAsia="ko-KR"/>
        </w:rPr>
        <w:t>The Tdocs [1]~[</w:t>
      </w:r>
      <w:r>
        <w:rPr>
          <w:rFonts w:eastAsia="Malgun Gothic"/>
          <w:lang w:val="en-US" w:eastAsia="ko-KR"/>
        </w:rPr>
        <w:t>5</w:t>
      </w:r>
      <w:r>
        <w:rPr>
          <w:rFonts w:hint="eastAsia" w:eastAsia="Malgun Gothic"/>
          <w:lang w:val="en-US" w:eastAsia="ko-KR"/>
        </w:rPr>
        <w:t xml:space="preserve">] address this issue. </w:t>
      </w:r>
    </w:p>
    <w:p>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r>
        <w:rPr>
          <w:i/>
          <w:lang w:val="en-US" w:eastAsia="ko-KR"/>
        </w:rPr>
        <w:t>pdcp-Duplication</w:t>
      </w:r>
      <w:r>
        <w:rPr>
          <w:lang w:val="en-US" w:eastAsia="ko-KR"/>
        </w:rPr>
        <w:t xml:space="preserve"> plays that role. However, in Rel-16, the </w:t>
      </w:r>
      <w:r>
        <w:rPr>
          <w:i/>
          <w:lang w:val="en-US" w:eastAsia="ko-KR"/>
        </w:rPr>
        <w:t>pdcp-Duplication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than two RLC entities are associated. Instead of </w:t>
      </w:r>
      <w:r>
        <w:rPr>
          <w:i/>
          <w:lang w:val="en-US" w:eastAsia="ko-KR"/>
        </w:rPr>
        <w:t>pdcp-Duplication</w:t>
      </w:r>
      <w:r>
        <w:rPr>
          <w:lang w:val="en-US" w:eastAsia="ko-KR"/>
        </w:rPr>
        <w:t xml:space="preserve">, the </w:t>
      </w:r>
      <w:r>
        <w:rPr>
          <w:i/>
          <w:lang w:val="en-US" w:eastAsia="ko-KR"/>
        </w:rPr>
        <w:t>moreThanTwoRLC</w:t>
      </w:r>
      <w:r>
        <w:rPr>
          <w:lang w:val="en-US" w:eastAsia="ko-KR"/>
        </w:rPr>
        <w:t xml:space="preserve"> is used to indicate the PDCP duplication configuration when more than two RLC entities are associated. The configuration according to current RRC running CR is summarized below.</w:t>
      </w:r>
    </w:p>
    <w:p>
      <w:pPr>
        <w:pStyle w:val="29"/>
        <w:rPr>
          <w:rFonts w:eastAsia="宋体"/>
          <w:sz w:val="22"/>
          <w:lang w:eastAsia="ko-KR"/>
        </w:rPr>
      </w:pPr>
      <w:r>
        <w:rPr>
          <w:lang w:eastAsia="ko-KR"/>
        </w:rPr>
        <w:t>-</w:t>
      </w:r>
      <w:r>
        <w:rPr>
          <w:lang w:eastAsia="ko-KR"/>
        </w:rPr>
        <w:tab/>
      </w:r>
      <w:r>
        <w:rPr>
          <w:lang w:eastAsia="ko-KR"/>
        </w:rPr>
        <w:t>For DRBs with two RLCs entities and SRBs</w:t>
      </w:r>
    </w:p>
    <w:p>
      <w:pPr>
        <w:pStyle w:val="30"/>
        <w:rPr>
          <w:lang w:eastAsia="ko-KR"/>
        </w:rPr>
      </w:pPr>
      <w:r>
        <w:rPr>
          <w:lang w:eastAsia="ko-KR"/>
        </w:rPr>
        <w:t>-</w:t>
      </w:r>
      <w:r>
        <w:rPr>
          <w:lang w:eastAsia="ko-KR"/>
        </w:rPr>
        <w:tab/>
      </w:r>
      <w:r>
        <w:rPr>
          <w:lang w:eastAsia="ko-KR"/>
        </w:rPr>
        <w:t xml:space="preserve">the presence of </w:t>
      </w:r>
      <w:r>
        <w:rPr>
          <w:i/>
          <w:iCs/>
          <w:lang w:eastAsia="ko-KR"/>
        </w:rPr>
        <w:t>pdcp-Duplication</w:t>
      </w:r>
      <w:r>
        <w:rPr>
          <w:lang w:eastAsia="ko-KR"/>
        </w:rPr>
        <w:t xml:space="preserve"> indicates the PDCP duplication configuration</w:t>
      </w:r>
    </w:p>
    <w:p>
      <w:pPr>
        <w:pStyle w:val="30"/>
        <w:rPr>
          <w:lang w:eastAsia="ko-KR"/>
        </w:rPr>
      </w:pPr>
      <w:r>
        <w:rPr>
          <w:lang w:eastAsia="ko-KR"/>
        </w:rPr>
        <w:t>-</w:t>
      </w:r>
      <w:r>
        <w:rPr>
          <w:lang w:eastAsia="ko-KR"/>
        </w:rPr>
        <w:tab/>
      </w:r>
      <w:r>
        <w:rPr>
          <w:lang w:eastAsia="ko-KR"/>
        </w:rPr>
        <w:t xml:space="preserve">the value of </w:t>
      </w:r>
      <w:r>
        <w:rPr>
          <w:i/>
          <w:lang w:eastAsia="ko-KR"/>
        </w:rPr>
        <w:t>pdcp-Duplication</w:t>
      </w:r>
      <w:r>
        <w:rPr>
          <w:lang w:eastAsia="ko-KR"/>
        </w:rPr>
        <w:t xml:space="preserve"> indicates the state of the PDCP duplication </w:t>
      </w:r>
    </w:p>
    <w:p>
      <w:pPr>
        <w:pStyle w:val="30"/>
        <w:rPr>
          <w:rFonts w:eastAsia="宋体"/>
          <w:sz w:val="22"/>
          <w:lang w:eastAsia="ko-KR"/>
        </w:rPr>
      </w:pPr>
      <w:r>
        <w:rPr>
          <w:lang w:eastAsia="ko-KR"/>
        </w:rPr>
        <w:t>-</w:t>
      </w:r>
      <w:r>
        <w:rPr>
          <w:lang w:eastAsia="ko-KR"/>
        </w:rPr>
        <w:tab/>
      </w:r>
      <w:r>
        <w:rPr>
          <w:lang w:eastAsia="ko-KR"/>
        </w:rPr>
        <w:t xml:space="preserve">for SRBs, the value of </w:t>
      </w:r>
      <w:r>
        <w:rPr>
          <w:i/>
          <w:lang w:eastAsia="ko-KR"/>
        </w:rPr>
        <w:t>pdcp-Duplication</w:t>
      </w:r>
      <w:r>
        <w:rPr>
          <w:lang w:eastAsia="ko-KR"/>
        </w:rPr>
        <w:t xml:space="preserve"> is always set to TRUE</w:t>
      </w:r>
    </w:p>
    <w:p>
      <w:pPr>
        <w:pStyle w:val="29"/>
        <w:rPr>
          <w:lang w:eastAsia="ko-KR"/>
        </w:rPr>
      </w:pPr>
      <w:r>
        <w:rPr>
          <w:lang w:eastAsia="ko-KR"/>
        </w:rPr>
        <w:t>-</w:t>
      </w:r>
      <w:r>
        <w:rPr>
          <w:lang w:eastAsia="ko-KR"/>
        </w:rPr>
        <w:tab/>
      </w:r>
      <w:r>
        <w:rPr>
          <w:lang w:eastAsia="ko-KR"/>
        </w:rPr>
        <w:t>For DRBs with more than two RLC entities</w:t>
      </w:r>
    </w:p>
    <w:p>
      <w:pPr>
        <w:pStyle w:val="30"/>
        <w:rPr>
          <w:lang w:eastAsia="ko-KR"/>
        </w:rPr>
      </w:pPr>
      <w:r>
        <w:rPr>
          <w:lang w:eastAsia="ko-KR"/>
        </w:rPr>
        <w:t>-</w:t>
      </w:r>
      <w:r>
        <w:rPr>
          <w:lang w:eastAsia="ko-KR"/>
        </w:rPr>
        <w:tab/>
      </w:r>
      <w:r>
        <w:rPr>
          <w:lang w:eastAsia="ko-KR"/>
        </w:rPr>
        <w:t xml:space="preserve">the presence of </w:t>
      </w:r>
      <w:r>
        <w:rPr>
          <w:i/>
          <w:lang w:eastAsia="ko-KR"/>
        </w:rPr>
        <w:t>moreThanTwoRLC</w:t>
      </w:r>
      <w:r>
        <w:rPr>
          <w:lang w:eastAsia="ko-KR"/>
        </w:rPr>
        <w:t xml:space="preserve"> indicates the PDCP duplication configuration</w:t>
      </w:r>
    </w:p>
    <w:p>
      <w:pPr>
        <w:pStyle w:val="30"/>
        <w:rPr>
          <w:lang w:eastAsia="ko-KR"/>
        </w:rPr>
      </w:pPr>
      <w:r>
        <w:rPr>
          <w:lang w:eastAsia="ko-KR"/>
        </w:rPr>
        <w:t>-</w:t>
      </w:r>
      <w:r>
        <w:rPr>
          <w:lang w:eastAsia="ko-KR"/>
        </w:rPr>
        <w:tab/>
      </w:r>
      <w:r>
        <w:rPr>
          <w:lang w:eastAsia="ko-KR"/>
        </w:rPr>
        <w:t xml:space="preserve">the value of </w:t>
      </w:r>
      <w:r>
        <w:rPr>
          <w:i/>
          <w:lang w:eastAsia="ko-KR"/>
        </w:rPr>
        <w:t>duplicationState</w:t>
      </w:r>
      <w:r>
        <w:rPr>
          <w:lang w:eastAsia="ko-KR"/>
        </w:rPr>
        <w:t xml:space="preserve"> indicates the state of each RLC entities</w:t>
      </w:r>
    </w:p>
    <w:p>
      <w:pPr>
        <w:pStyle w:val="30"/>
        <w:rPr>
          <w:rFonts w:eastAsia="宋体"/>
          <w:sz w:val="22"/>
          <w:lang w:eastAsia="ko-KR"/>
        </w:rPr>
      </w:pPr>
      <w:r>
        <w:rPr>
          <w:lang w:eastAsia="ko-KR"/>
        </w:rPr>
        <w:t>-</w:t>
      </w:r>
      <w:r>
        <w:rPr>
          <w:lang w:eastAsia="ko-KR"/>
        </w:rPr>
        <w:tab/>
      </w:r>
      <w:r>
        <w:rPr>
          <w:lang w:eastAsia="ko-KR"/>
        </w:rPr>
        <w:t xml:space="preserve">the </w:t>
      </w:r>
      <w:r>
        <w:rPr>
          <w:i/>
          <w:lang w:eastAsia="ko-KR"/>
        </w:rPr>
        <w:t>pdcp-Duplication</w:t>
      </w:r>
      <w:r>
        <w:rPr>
          <w:lang w:eastAsia="ko-KR"/>
        </w:rPr>
        <w:t xml:space="preserve"> is absent</w:t>
      </w:r>
    </w:p>
    <w:p>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r>
        <w:rPr>
          <w:lang w:eastAsia="ko-KR"/>
        </w:rPr>
        <w:t>4</w:t>
      </w:r>
      <w:r>
        <w:rPr>
          <w:rFonts w:hint="eastAsia"/>
          <w:lang w:eastAsia="ko-KR"/>
        </w:rPr>
        <w:t xml:space="preserve">] suggest that the </w:t>
      </w:r>
      <w:r>
        <w:rPr>
          <w:rFonts w:hint="eastAsia"/>
          <w:i/>
          <w:lang w:eastAsia="ko-KR"/>
        </w:rPr>
        <w:t>pdcp-</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pPr>
        <w:pStyle w:val="29"/>
        <w:rPr>
          <w:b/>
          <w:lang w:eastAsia="ko-KR"/>
        </w:rPr>
      </w:pPr>
      <w:r>
        <w:rPr>
          <w:rFonts w:hint="eastAsia" w:eastAsiaTheme="minorEastAsia"/>
          <w:b/>
          <w:lang w:eastAsia="ko-KR"/>
        </w:rPr>
        <w:t>-</w:t>
      </w:r>
      <w:r>
        <w:rPr>
          <w:rFonts w:hint="eastAsia" w:eastAsiaTheme="minorEastAsia"/>
          <w:b/>
          <w:lang w:eastAsia="ko-KR"/>
        </w:rPr>
        <w:tab/>
      </w:r>
      <w:r>
        <w:rPr>
          <w:rFonts w:eastAsiaTheme="minorEastAsia"/>
          <w:b/>
          <w:lang w:eastAsia="ko-KR"/>
        </w:rPr>
        <w:t>Option 1. T</w:t>
      </w:r>
      <w:r>
        <w:rPr>
          <w:b/>
          <w:lang w:eastAsia="ko-KR"/>
        </w:rPr>
        <w:t xml:space="preserve">he presence of </w:t>
      </w:r>
      <w:r>
        <w:rPr>
          <w:b/>
          <w:i/>
          <w:iCs/>
          <w:lang w:eastAsia="ko-KR"/>
        </w:rPr>
        <w:t>pdcp-Duplication</w:t>
      </w:r>
      <w:r>
        <w:rPr>
          <w:b/>
          <w:lang w:eastAsia="ko-KR"/>
        </w:rPr>
        <w:t xml:space="preserve"> indicates the PDCP duplication configuration (i.e. </w:t>
      </w:r>
      <w:r>
        <w:rPr>
          <w:b/>
          <w:i/>
          <w:lang w:eastAsia="ko-KR"/>
        </w:rPr>
        <w:t>pdcp-Duplication</w:t>
      </w:r>
      <w:r>
        <w:rPr>
          <w:b/>
          <w:lang w:eastAsia="ko-KR"/>
        </w:rPr>
        <w:t xml:space="preserve"> is always used to indicate the PDCP duplication configuration for both DRBs and SRBs)</w:t>
      </w:r>
    </w:p>
    <w:p>
      <w:pPr>
        <w:pStyle w:val="29"/>
        <w:rPr>
          <w:b/>
          <w:lang w:eastAsia="ko-KR"/>
        </w:rPr>
      </w:pPr>
      <w:r>
        <w:rPr>
          <w:b/>
          <w:lang w:eastAsia="ko-KR"/>
        </w:rPr>
        <w:t>-</w:t>
      </w:r>
      <w:r>
        <w:rPr>
          <w:b/>
          <w:lang w:eastAsia="ko-KR"/>
        </w:rPr>
        <w:tab/>
      </w:r>
      <w:r>
        <w:rPr>
          <w:b/>
          <w:lang w:eastAsia="ko-KR"/>
        </w:rPr>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Preferred option</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0" w:author="Wallace" w:date="2020-06-01T14:49:00Z">
              <w:r>
                <w:rPr>
                  <w:lang w:val="en-US" w:eastAsia="ko-KR"/>
                </w:rPr>
                <w:t>Nokia</w:t>
              </w:r>
            </w:ins>
          </w:p>
        </w:tc>
        <w:tc>
          <w:tcPr>
            <w:tcW w:w="1418" w:type="dxa"/>
            <w:vAlign w:val="center"/>
          </w:tcPr>
          <w:p>
            <w:pPr>
              <w:spacing w:before="120" w:after="120"/>
              <w:jc w:val="center"/>
              <w:rPr>
                <w:lang w:val="en-US" w:eastAsia="ko-KR"/>
              </w:rPr>
            </w:pPr>
            <w:ins w:id="1" w:author="Wallace" w:date="2020-06-01T14:49:00Z">
              <w:r>
                <w:rPr>
                  <w:lang w:val="en-US" w:eastAsia="ko-KR"/>
                </w:rPr>
                <w:t>1</w:t>
              </w:r>
            </w:ins>
          </w:p>
        </w:tc>
        <w:tc>
          <w:tcPr>
            <w:tcW w:w="6375" w:type="dxa"/>
            <w:vAlign w:val="center"/>
          </w:tcPr>
          <w:p>
            <w:pPr>
              <w:spacing w:before="120" w:after="120"/>
              <w:rPr>
                <w:lang w:val="en-US" w:eastAsia="ko-KR"/>
              </w:rPr>
            </w:pPr>
            <w:ins w:id="2" w:author="Wallace" w:date="2020-06-01T14:50:00Z">
              <w:r>
                <w:rPr>
                  <w:lang w:val="en-US" w:eastAsia="ko-KR"/>
                </w:rPr>
                <w:t>This seems cleaner to align how Rel-15 and Rel-16 duplication are configured, therefore we prefer to enable this feature with a common parameter</w:t>
              </w:r>
            </w:ins>
            <w:ins w:id="3" w:author="Wallace" w:date="2020-06-01T14:51:00Z">
              <w:r>
                <w:rPr>
                  <w:lang w:val="en-US" w:eastAsia="ko-KR"/>
                </w:rPr>
                <w:t xml:space="preserve"> for better consistency</w:t>
              </w:r>
            </w:ins>
            <w:ins w:id="4" w:author="Wallace" w:date="2020-06-01T14:50:00Z">
              <w:r>
                <w:rPr>
                  <w:lang w:val="en-US"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5" w:author="seungjune.yi" w:date="2020-06-02T21:21:00Z">
              <w:r>
                <w:rPr>
                  <w:rFonts w:hint="eastAsia"/>
                  <w:lang w:val="en-US" w:eastAsia="ko-KR"/>
                </w:rPr>
                <w:t>LG</w:t>
              </w:r>
            </w:ins>
          </w:p>
        </w:tc>
        <w:tc>
          <w:tcPr>
            <w:tcW w:w="1418" w:type="dxa"/>
            <w:vAlign w:val="center"/>
          </w:tcPr>
          <w:p>
            <w:pPr>
              <w:spacing w:before="120" w:after="120"/>
              <w:jc w:val="center"/>
              <w:rPr>
                <w:lang w:val="en-US"/>
              </w:rPr>
            </w:pPr>
            <w:ins w:id="6" w:author="seungjune.yi" w:date="2020-06-02T21:21:00Z">
              <w:r>
                <w:rPr>
                  <w:lang w:val="en-US" w:eastAsia="ko-KR"/>
                </w:rPr>
                <w:t>Option 1</w:t>
              </w:r>
            </w:ins>
          </w:p>
        </w:tc>
        <w:tc>
          <w:tcPr>
            <w:tcW w:w="6375" w:type="dxa"/>
            <w:vAlign w:val="center"/>
          </w:tcPr>
          <w:p>
            <w:pPr>
              <w:spacing w:before="120" w:after="120"/>
              <w:rPr>
                <w:lang w:val="en-US"/>
              </w:rPr>
            </w:pPr>
            <w:ins w:id="7" w:author="seungjune.yi" w:date="2020-06-02T21:21:00Z">
              <w:r>
                <w:rPr>
                  <w:rFonts w:hint="eastAsia"/>
                  <w:lang w:val="en-US" w:eastAsia="ko-KR"/>
                </w:rPr>
                <w:t xml:space="preserve">It would be better to always use </w:t>
              </w:r>
            </w:ins>
            <w:ins w:id="8" w:author="seungjune.yi" w:date="2020-06-02T21:21:00Z">
              <w:r>
                <w:rPr>
                  <w:rFonts w:hint="eastAsia"/>
                  <w:i/>
                  <w:lang w:val="en-US" w:eastAsia="ko-KR"/>
                </w:rPr>
                <w:t>pdcp-Duplication</w:t>
              </w:r>
            </w:ins>
            <w:ins w:id="9" w:author="seungjune.yi" w:date="2020-06-02T21:21:00Z">
              <w:r>
                <w:rPr>
                  <w:rFonts w:hint="eastAsia"/>
                  <w:lang w:val="en-US" w:eastAsia="ko-KR"/>
                </w:rPr>
                <w:t xml:space="preserve"> to indicate the configuration of PDCP duplication.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 w:author="Fangying Xiao(Sharp)" w:date="2020-06-03T13:03:00Z"/>
        </w:trPr>
        <w:tc>
          <w:tcPr>
            <w:tcW w:w="1838" w:type="dxa"/>
            <w:vAlign w:val="center"/>
          </w:tcPr>
          <w:p>
            <w:pPr>
              <w:spacing w:before="120" w:after="120"/>
              <w:jc w:val="center"/>
              <w:rPr>
                <w:ins w:id="11" w:author="Fangying Xiao(Sharp)" w:date="2020-06-03T13:03:00Z"/>
                <w:lang w:val="en-US" w:eastAsia="ko-KR"/>
              </w:rPr>
            </w:pPr>
            <w:ins w:id="12" w:author="Fangying Xiao(Sharp)" w:date="2020-06-03T13:03:00Z">
              <w:r>
                <w:rPr>
                  <w:rFonts w:hint="eastAsia" w:eastAsia="宋体"/>
                  <w:lang w:val="en-US" w:eastAsia="zh-CN"/>
                </w:rPr>
                <w:t>Sharp</w:t>
              </w:r>
            </w:ins>
          </w:p>
        </w:tc>
        <w:tc>
          <w:tcPr>
            <w:tcW w:w="1418" w:type="dxa"/>
            <w:vAlign w:val="center"/>
          </w:tcPr>
          <w:p>
            <w:pPr>
              <w:spacing w:before="120" w:after="120"/>
              <w:jc w:val="center"/>
              <w:rPr>
                <w:ins w:id="13" w:author="Fangying Xiao(Sharp)" w:date="2020-06-03T13:03:00Z"/>
                <w:lang w:val="en-US" w:eastAsia="ko-KR"/>
              </w:rPr>
            </w:pPr>
            <w:ins w:id="14" w:author="Fangying Xiao(Sharp)" w:date="2020-06-03T13:03:00Z">
              <w:r>
                <w:rPr>
                  <w:rFonts w:hint="eastAsia" w:eastAsia="宋体"/>
                  <w:lang w:val="en-US" w:eastAsia="zh-CN"/>
                </w:rPr>
                <w:t>2</w:t>
              </w:r>
            </w:ins>
          </w:p>
        </w:tc>
        <w:tc>
          <w:tcPr>
            <w:tcW w:w="6375" w:type="dxa"/>
            <w:vAlign w:val="center"/>
          </w:tcPr>
          <w:p>
            <w:pPr>
              <w:spacing w:before="120" w:after="120"/>
              <w:rPr>
                <w:ins w:id="15" w:author="Fangying Xiao(Sharp)" w:date="2020-06-03T13:03:00Z"/>
                <w:lang w:val="en-US" w:eastAsia="ko-KR"/>
              </w:rPr>
            </w:pPr>
            <w:ins w:id="16" w:author="Fangying Xiao(Sharp)" w:date="2020-06-03T13:03:00Z">
              <w:r>
                <w:rPr>
                  <w:rFonts w:eastAsia="宋体"/>
                  <w:lang w:val="en-US" w:eastAsia="zh-CN"/>
                </w:rPr>
                <w:t xml:space="preserve">With option 1, </w:t>
              </w:r>
            </w:ins>
            <w:ins w:id="17" w:author="Fangying Xiao(Sharp)" w:date="2020-06-03T13:03:00Z">
              <w:r>
                <w:rPr/>
                <w:t xml:space="preserve">additional signalling overhead will be introduced for that </w:t>
              </w:r>
            </w:ins>
            <w:ins w:id="18" w:author="Fangying Xiao(Sharp)" w:date="2020-06-03T13:03:00Z">
              <w:r>
                <w:rPr>
                  <w:iCs/>
                  <w:lang w:eastAsia="ko-KR"/>
                </w:rPr>
                <w:t>pdcp-Duplication should always be configured</w:t>
              </w:r>
            </w:ins>
            <w:ins w:id="19" w:author="Fangying Xiao(Sharp)" w:date="2020-06-03T13:03:00Z">
              <w:r>
                <w:rPr/>
                <w:t xml:space="preserve"> and alignment between pdcp-duplication and duplicationState needs to be specified.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 w:author="Huawei" w:date="2020-06-03T13:33:00Z"/>
        </w:trPr>
        <w:tc>
          <w:tcPr>
            <w:tcW w:w="1838" w:type="dxa"/>
          </w:tcPr>
          <w:p>
            <w:pPr>
              <w:spacing w:before="120" w:after="120"/>
              <w:jc w:val="center"/>
              <w:rPr>
                <w:ins w:id="21" w:author="Huawei" w:date="2020-06-03T13:33:00Z"/>
                <w:rFonts w:eastAsia="宋体"/>
                <w:lang w:val="en-US" w:eastAsia="zh-CN"/>
              </w:rPr>
            </w:pPr>
            <w:ins w:id="22" w:author="Huawei" w:date="2020-06-03T13:33:00Z">
              <w:r>
                <w:rPr>
                  <w:rFonts w:hint="eastAsia" w:eastAsia="宋体"/>
                  <w:lang w:val="en-US" w:eastAsia="zh-CN"/>
                </w:rPr>
                <w:t>H</w:t>
              </w:r>
            </w:ins>
            <w:ins w:id="23" w:author="Huawei" w:date="2020-06-03T13:33:00Z">
              <w:r>
                <w:rPr>
                  <w:rFonts w:eastAsia="宋体"/>
                  <w:lang w:val="en-US" w:eastAsia="zh-CN"/>
                </w:rPr>
                <w:t>uawei, Hisilicon</w:t>
              </w:r>
            </w:ins>
          </w:p>
        </w:tc>
        <w:tc>
          <w:tcPr>
            <w:tcW w:w="1418" w:type="dxa"/>
          </w:tcPr>
          <w:p>
            <w:pPr>
              <w:spacing w:before="120" w:after="120"/>
              <w:jc w:val="center"/>
              <w:rPr>
                <w:ins w:id="24" w:author="Huawei" w:date="2020-06-03T13:33:00Z"/>
                <w:rFonts w:eastAsia="宋体"/>
                <w:lang w:val="en-US" w:eastAsia="zh-CN"/>
              </w:rPr>
            </w:pPr>
            <w:ins w:id="25" w:author="Huawei" w:date="2020-06-03T13:33:00Z">
              <w:r>
                <w:rPr>
                  <w:rFonts w:eastAsia="宋体"/>
                  <w:lang w:val="en-US" w:eastAsia="zh-CN"/>
                </w:rPr>
                <w:t>Either way</w:t>
              </w:r>
            </w:ins>
          </w:p>
        </w:tc>
        <w:tc>
          <w:tcPr>
            <w:tcW w:w="6375" w:type="dxa"/>
          </w:tcPr>
          <w:p>
            <w:pPr>
              <w:spacing w:before="120" w:after="120"/>
              <w:rPr>
                <w:ins w:id="26" w:author="Huawei" w:date="2020-06-03T13:33:00Z"/>
                <w:rFonts w:eastAsia="宋体"/>
                <w:lang w:val="en-US" w:eastAsia="zh-CN"/>
              </w:rPr>
            </w:pPr>
            <w:ins w:id="27" w:author="Huawei" w:date="2020-06-03T13:33:00Z">
              <w:r>
                <w:rPr>
                  <w:rFonts w:hint="eastAsia" w:eastAsia="宋体"/>
                  <w:lang w:val="en-US" w:eastAsia="zh-CN"/>
                </w:rPr>
                <w:t>N</w:t>
              </w:r>
            </w:ins>
            <w:ins w:id="28" w:author="Huawei" w:date="2020-06-03T13:33:00Z">
              <w:r>
                <w:rPr>
                  <w:rFonts w:eastAsia="宋体"/>
                  <w:lang w:val="en-US" w:eastAsia="zh-CN"/>
                </w:rPr>
                <w:t>o strong opinion.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 w:author="Samsung" w:date="2020-06-03T15:13:00Z"/>
        </w:trPr>
        <w:tc>
          <w:tcPr>
            <w:tcW w:w="1838" w:type="dxa"/>
          </w:tcPr>
          <w:p>
            <w:pPr>
              <w:spacing w:before="120" w:after="120"/>
              <w:jc w:val="center"/>
              <w:rPr>
                <w:ins w:id="30" w:author="Samsung" w:date="2020-06-03T15:13:00Z"/>
                <w:rFonts w:eastAsiaTheme="minorEastAsia"/>
                <w:lang w:val="en-US" w:eastAsia="ko-KR"/>
              </w:rPr>
            </w:pPr>
            <w:ins w:id="31" w:author="Samsung" w:date="2020-06-03T15:13:00Z">
              <w:r>
                <w:rPr>
                  <w:rFonts w:hint="eastAsia" w:eastAsiaTheme="minorEastAsia"/>
                  <w:lang w:val="en-US" w:eastAsia="ko-KR"/>
                </w:rPr>
                <w:t>S</w:t>
              </w:r>
            </w:ins>
            <w:ins w:id="32" w:author="Samsung" w:date="2020-06-03T15:13:00Z">
              <w:r>
                <w:rPr>
                  <w:rFonts w:eastAsiaTheme="minorEastAsia"/>
                  <w:lang w:val="en-US" w:eastAsia="ko-KR"/>
                </w:rPr>
                <w:t>amsung</w:t>
              </w:r>
            </w:ins>
          </w:p>
        </w:tc>
        <w:tc>
          <w:tcPr>
            <w:tcW w:w="1418" w:type="dxa"/>
          </w:tcPr>
          <w:p>
            <w:pPr>
              <w:spacing w:before="120" w:after="120"/>
              <w:jc w:val="center"/>
              <w:rPr>
                <w:ins w:id="33" w:author="Samsung" w:date="2020-06-03T15:13:00Z"/>
                <w:rFonts w:eastAsiaTheme="minorEastAsia"/>
                <w:lang w:val="en-US" w:eastAsia="ko-KR"/>
              </w:rPr>
            </w:pPr>
            <w:ins w:id="34" w:author="Samsung" w:date="2020-06-03T15:13:00Z">
              <w:r>
                <w:rPr>
                  <w:rFonts w:hint="eastAsia" w:eastAsiaTheme="minorEastAsia"/>
                  <w:lang w:val="en-US" w:eastAsia="ko-KR"/>
                </w:rPr>
                <w:t>1</w:t>
              </w:r>
            </w:ins>
          </w:p>
        </w:tc>
        <w:tc>
          <w:tcPr>
            <w:tcW w:w="6375" w:type="dxa"/>
          </w:tcPr>
          <w:p>
            <w:pPr>
              <w:spacing w:before="120" w:after="120"/>
              <w:rPr>
                <w:ins w:id="35" w:author="Samsung" w:date="2020-06-03T15:13:00Z"/>
                <w:rFonts w:eastAsiaTheme="minorEastAsia"/>
                <w:lang w:val="en-US" w:eastAsia="ko-KR"/>
              </w:rPr>
            </w:pPr>
            <w:ins w:id="36" w:author="Samsung" w:date="2020-06-03T15:15:00Z">
              <w:r>
                <w:rPr>
                  <w:rFonts w:eastAsiaTheme="minorEastAsia"/>
                  <w:lang w:val="en-US" w:eastAsia="ko-KR"/>
                </w:rPr>
                <w:t>For an SRB</w:t>
              </w:r>
            </w:ins>
            <w:ins w:id="37" w:author="Samsung" w:date="2020-06-03T15:14:00Z">
              <w:r>
                <w:rPr>
                  <w:rFonts w:eastAsiaTheme="minorEastAsia"/>
                  <w:lang w:val="en-US" w:eastAsia="ko-KR"/>
                </w:rPr>
                <w:t xml:space="preserve"> configured with </w:t>
              </w:r>
            </w:ins>
            <w:ins w:id="38" w:author="Samsung" w:date="2020-06-03T15:15:00Z">
              <w:r>
                <w:rPr>
                  <w:rFonts w:eastAsiaTheme="minorEastAsia"/>
                  <w:lang w:val="en-US" w:eastAsia="ko-KR"/>
                </w:rPr>
                <w:t xml:space="preserve">more than </w:t>
              </w:r>
            </w:ins>
            <w:ins w:id="39" w:author="Samsung" w:date="2020-06-03T15:14:00Z">
              <w:r>
                <w:rPr>
                  <w:rFonts w:eastAsiaTheme="minorEastAsia"/>
                  <w:lang w:val="en-US" w:eastAsia="ko-KR"/>
                </w:rPr>
                <w:t xml:space="preserve">two RLC entities and </w:t>
              </w:r>
            </w:ins>
            <w:ins w:id="40" w:author="Samsung" w:date="2020-06-03T15:15:00Z">
              <w:r>
                <w:rPr>
                  <w:rFonts w:eastAsiaTheme="minorEastAsia"/>
                  <w:lang w:val="en-US" w:eastAsia="ko-KR"/>
                </w:rPr>
                <w:t>not configured with duplication, pdcp-Duplication is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 w:author="liu yang" w:date="2020-06-03T15:00:00Z"/>
        </w:trPr>
        <w:tc>
          <w:tcPr>
            <w:tcW w:w="1838" w:type="dxa"/>
          </w:tcPr>
          <w:p>
            <w:pPr>
              <w:spacing w:before="120" w:after="120"/>
              <w:jc w:val="center"/>
              <w:rPr>
                <w:ins w:id="42" w:author="liu yang" w:date="2020-06-03T15:00:00Z"/>
                <w:rFonts w:eastAsia="宋体"/>
                <w:lang w:val="en-US" w:eastAsia="zh-CN"/>
              </w:rPr>
            </w:pPr>
            <w:ins w:id="43" w:author="OPPO" w:date="2020-06-03T16:31:00Z">
              <w:r>
                <w:rPr>
                  <w:rFonts w:eastAsia="宋体"/>
                  <w:lang w:val="en-US" w:eastAsia="zh-CN"/>
                </w:rPr>
                <w:t>OPPO</w:t>
              </w:r>
            </w:ins>
          </w:p>
        </w:tc>
        <w:tc>
          <w:tcPr>
            <w:tcW w:w="1418" w:type="dxa"/>
          </w:tcPr>
          <w:p>
            <w:pPr>
              <w:spacing w:before="120" w:after="120"/>
              <w:jc w:val="center"/>
              <w:rPr>
                <w:ins w:id="44" w:author="liu yang" w:date="2020-06-03T15:00:00Z"/>
                <w:rFonts w:eastAsia="宋体"/>
                <w:lang w:val="en-US" w:eastAsia="zh-CN"/>
              </w:rPr>
            </w:pPr>
            <w:ins w:id="45" w:author="OPPO" w:date="2020-06-03T16:04:00Z">
              <w:r>
                <w:rPr>
                  <w:rFonts w:eastAsia="宋体"/>
                  <w:lang w:val="en-US" w:eastAsia="zh-CN"/>
                </w:rPr>
                <w:t>Either way</w:t>
              </w:r>
            </w:ins>
          </w:p>
        </w:tc>
        <w:tc>
          <w:tcPr>
            <w:tcW w:w="6375" w:type="dxa"/>
          </w:tcPr>
          <w:p>
            <w:pPr>
              <w:spacing w:before="120" w:after="120"/>
              <w:rPr>
                <w:ins w:id="46" w:author="liu yang" w:date="2020-06-03T15:00:00Z"/>
                <w:rFonts w:eastAsia="宋体"/>
                <w:lang w:val="en-US" w:eastAsia="zh-CN"/>
              </w:rPr>
            </w:pPr>
            <w:ins w:id="47" w:author="OPPO" w:date="2020-06-03T16:27:00Z">
              <w:r>
                <w:rPr>
                  <w:rFonts w:eastAsia="宋体"/>
                  <w:lang w:val="en-US" w:eastAsia="zh-CN"/>
                </w:rPr>
                <w:t xml:space="preserve">No strong view, </w:t>
              </w:r>
            </w:ins>
            <w:ins w:id="48" w:author="OPPO" w:date="2020-06-03T16:28:00Z">
              <w:r>
                <w:rPr>
                  <w:rFonts w:eastAsia="宋体"/>
                  <w:lang w:val="en-US" w:eastAsia="zh-CN"/>
                </w:rPr>
                <w:t>but current version is correct, we are not sure whether we really need to make some modification?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 w:author="Spreadtrum communications" w:date="2020-06-03T18:05:00Z"/>
        </w:trPr>
        <w:tc>
          <w:tcPr>
            <w:tcW w:w="1838" w:type="dxa"/>
          </w:tcPr>
          <w:p>
            <w:pPr>
              <w:spacing w:before="120" w:after="120"/>
              <w:jc w:val="center"/>
              <w:rPr>
                <w:ins w:id="50" w:author="Spreadtrum communications" w:date="2020-06-03T18:05:00Z"/>
                <w:rFonts w:eastAsia="宋体"/>
                <w:lang w:val="en-US" w:eastAsia="zh-CN"/>
              </w:rPr>
            </w:pPr>
            <w:ins w:id="51" w:author="Spreadtrum communications" w:date="2020-06-03T18:05:00Z">
              <w:r>
                <w:rPr>
                  <w:rFonts w:hint="eastAsia" w:eastAsia="宋体"/>
                  <w:lang w:val="en-US" w:eastAsia="zh-CN"/>
                </w:rPr>
                <w:t>Spreadtrum</w:t>
              </w:r>
            </w:ins>
          </w:p>
        </w:tc>
        <w:tc>
          <w:tcPr>
            <w:tcW w:w="1418" w:type="dxa"/>
          </w:tcPr>
          <w:p>
            <w:pPr>
              <w:spacing w:before="120" w:after="120"/>
              <w:jc w:val="center"/>
              <w:rPr>
                <w:ins w:id="52" w:author="Spreadtrum communications" w:date="2020-06-03T18:05:00Z"/>
                <w:rFonts w:eastAsia="宋体"/>
                <w:lang w:val="en-US" w:eastAsia="zh-CN"/>
              </w:rPr>
            </w:pPr>
            <w:ins w:id="53" w:author="Spreadtrum communications" w:date="2020-06-03T18:05:00Z">
              <w:r>
                <w:rPr>
                  <w:rFonts w:eastAsia="宋体"/>
                  <w:lang w:val="en-US" w:eastAsia="zh-CN"/>
                </w:rPr>
                <w:t>Either way</w:t>
              </w:r>
            </w:ins>
          </w:p>
        </w:tc>
        <w:tc>
          <w:tcPr>
            <w:tcW w:w="6375" w:type="dxa"/>
          </w:tcPr>
          <w:p>
            <w:pPr>
              <w:spacing w:before="120" w:after="120"/>
              <w:rPr>
                <w:ins w:id="54" w:author="Spreadtrum communications" w:date="2020-06-03T18:05:00Z"/>
                <w:rFonts w:eastAsia="宋体"/>
                <w:lang w:val="en-US" w:eastAsia="zh-CN"/>
              </w:rPr>
            </w:pPr>
            <w:ins w:id="55" w:author="Spreadtrum communications" w:date="2020-06-03T18:05:00Z">
              <w:r>
                <w:rPr>
                  <w:rFonts w:hint="eastAsia" w:eastAsia="宋体"/>
                  <w:lang w:val="en-US" w:eastAsia="zh-CN"/>
                </w:rPr>
                <w:t>N</w:t>
              </w:r>
            </w:ins>
            <w:ins w:id="56" w:author="Spreadtrum communications" w:date="2020-06-03T18:05:00Z">
              <w:r>
                <w:rPr>
                  <w:rFonts w:eastAsia="宋体"/>
                  <w:lang w:val="en-US" w:eastAsia="zh-CN"/>
                </w:rPr>
                <w:t>o strong opinion.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 w:author="Ericsson(Henrik)-#507inMeeting" w:date="2020-06-03T13:42:00Z"/>
        </w:trPr>
        <w:tc>
          <w:tcPr>
            <w:tcW w:w="1838" w:type="dxa"/>
          </w:tcPr>
          <w:p>
            <w:pPr>
              <w:spacing w:before="120" w:after="120"/>
              <w:jc w:val="center"/>
              <w:rPr>
                <w:ins w:id="58" w:author="Ericsson(Henrik)-#507inMeeting" w:date="2020-06-03T13:42:00Z"/>
                <w:lang w:eastAsia="ko-KR"/>
              </w:rPr>
            </w:pPr>
            <w:ins w:id="59" w:author="Ericsson(Henrik)-#507inMeeting" w:date="2020-06-03T13:42:00Z">
              <w:r>
                <w:rPr>
                  <w:lang w:eastAsia="ko-KR"/>
                </w:rPr>
                <w:t>Ericsson</w:t>
              </w:r>
            </w:ins>
          </w:p>
        </w:tc>
        <w:tc>
          <w:tcPr>
            <w:tcW w:w="1418" w:type="dxa"/>
          </w:tcPr>
          <w:p>
            <w:pPr>
              <w:spacing w:before="120" w:after="120"/>
              <w:jc w:val="center"/>
              <w:rPr>
                <w:ins w:id="60" w:author="Ericsson(Henrik)-#507inMeeting" w:date="2020-06-03T13:42:00Z"/>
                <w:lang w:eastAsia="ko-KR"/>
              </w:rPr>
            </w:pPr>
            <w:ins w:id="61" w:author="Ericsson(Henrik)-#507inMeeting" w:date="2020-06-03T13:42:00Z">
              <w:r>
                <w:rPr>
                  <w:lang w:eastAsia="ko-KR"/>
                </w:rPr>
                <w:t>1</w:t>
              </w:r>
            </w:ins>
          </w:p>
        </w:tc>
        <w:tc>
          <w:tcPr>
            <w:tcW w:w="6375" w:type="dxa"/>
          </w:tcPr>
          <w:p>
            <w:pPr>
              <w:spacing w:before="120" w:after="120"/>
              <w:rPr>
                <w:ins w:id="62" w:author="Ericsson(Henrik)-#507inMeeting" w:date="2020-06-03T13:42:00Z"/>
                <w:lang w:eastAsia="ko-KR"/>
              </w:rPr>
            </w:pPr>
            <w:ins w:id="63" w:author="Ericsson(Henrik)-#507inMeeting" w:date="2020-06-03T13:42:00Z">
              <w:r>
                <w:rPr>
                  <w:lang w:eastAsia="ko-KR"/>
                </w:rPr>
                <w:t>Clearer PDCP specification by using single field. See also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rFonts w:eastAsia="宋体"/>
                <w:lang w:val="en-US" w:eastAsia="zh-CN"/>
              </w:rPr>
              <w:t>MediaTek</w:t>
            </w:r>
          </w:p>
        </w:tc>
        <w:tc>
          <w:tcPr>
            <w:tcW w:w="1418" w:type="dxa"/>
          </w:tcPr>
          <w:p>
            <w:pPr>
              <w:spacing w:before="120" w:after="120"/>
              <w:jc w:val="center"/>
              <w:rPr>
                <w:lang w:eastAsia="ko-KR"/>
              </w:rPr>
            </w:pPr>
            <w:r>
              <w:rPr>
                <w:rFonts w:eastAsia="宋体"/>
                <w:lang w:val="en-US" w:eastAsia="zh-CN"/>
              </w:rPr>
              <w:t>1</w:t>
            </w:r>
          </w:p>
        </w:tc>
        <w:tc>
          <w:tcPr>
            <w:tcW w:w="6375" w:type="dxa"/>
          </w:tcPr>
          <w:p>
            <w:pPr>
              <w:spacing w:before="120" w:after="120"/>
              <w:rPr>
                <w:lang w:eastAsia="ko-KR"/>
              </w:rPr>
            </w:pPr>
            <w:r>
              <w:rPr>
                <w:rFonts w:eastAsia="宋体"/>
                <w:lang w:val="en-US" w:eastAsia="zh-CN"/>
              </w:rPr>
              <w:t>This would ensure that the specification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eastAsia="宋体"/>
                <w:lang w:val="en-US" w:eastAsia="zh-CN"/>
              </w:rPr>
              <w:t>Qualcomm</w:t>
            </w:r>
          </w:p>
        </w:tc>
        <w:tc>
          <w:tcPr>
            <w:tcW w:w="1418" w:type="dxa"/>
          </w:tcPr>
          <w:p>
            <w:pPr>
              <w:spacing w:before="120" w:after="120"/>
              <w:jc w:val="center"/>
              <w:rPr>
                <w:rFonts w:eastAsia="宋体"/>
                <w:lang w:val="en-US" w:eastAsia="zh-CN"/>
              </w:rPr>
            </w:pPr>
            <w:r>
              <w:rPr>
                <w:rFonts w:eastAsia="宋体"/>
                <w:lang w:val="en-US" w:eastAsia="zh-CN"/>
              </w:rPr>
              <w:t>Either way</w:t>
            </w:r>
          </w:p>
        </w:tc>
        <w:tc>
          <w:tcPr>
            <w:tcW w:w="6375" w:type="dxa"/>
          </w:tcPr>
          <w:p>
            <w:pPr>
              <w:spacing w:before="120" w:after="120"/>
              <w:rPr>
                <w:rFonts w:eastAsia="宋体"/>
                <w:lang w:val="en-US" w:eastAsia="zh-CN"/>
              </w:rPr>
            </w:pPr>
            <w:r>
              <w:rPr>
                <w:rFonts w:eastAsia="宋体"/>
                <w:lang w:val="en-US" w:eastAsia="zh-CN"/>
              </w:rPr>
              <w:t>Okay for RRC rapporteur to pick based on overall consistency.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spacing w:before="120" w:after="120"/>
              <w:jc w:val="center"/>
              <w:rPr>
                <w:rFonts w:hint="default" w:eastAsia="宋体"/>
                <w:lang w:val="en-US" w:eastAsia="zh-CN"/>
              </w:rPr>
            </w:pPr>
            <w:r>
              <w:rPr>
                <w:rFonts w:hint="eastAsia" w:eastAsia="宋体"/>
                <w:lang w:val="en-US" w:eastAsia="zh-CN"/>
              </w:rPr>
              <w:t>ZTE</w:t>
            </w:r>
          </w:p>
        </w:tc>
        <w:tc>
          <w:tcPr>
            <w:tcW w:w="1418" w:type="dxa"/>
            <w:vAlign w:val="top"/>
          </w:tcPr>
          <w:p>
            <w:pPr>
              <w:spacing w:before="120" w:after="120"/>
              <w:jc w:val="center"/>
              <w:rPr>
                <w:rFonts w:eastAsia="宋体"/>
                <w:lang w:val="en-US" w:eastAsia="zh-CN"/>
              </w:rPr>
            </w:pPr>
            <w:r>
              <w:rPr>
                <w:rFonts w:hint="eastAsia" w:eastAsia="宋体"/>
                <w:lang w:val="en-US" w:eastAsia="zh-CN"/>
              </w:rPr>
              <w:t>Either way</w:t>
            </w:r>
          </w:p>
        </w:tc>
        <w:tc>
          <w:tcPr>
            <w:tcW w:w="6375" w:type="dxa"/>
            <w:vAlign w:val="top"/>
          </w:tcPr>
          <w:p>
            <w:pPr>
              <w:spacing w:before="120" w:after="120"/>
              <w:rPr>
                <w:rFonts w:eastAsia="宋体"/>
                <w:lang w:val="en-US" w:eastAsia="zh-CN"/>
              </w:rPr>
            </w:pPr>
            <w:r>
              <w:rPr>
                <w:rFonts w:hint="eastAsia" w:eastAsia="宋体"/>
                <w:lang w:val="en-US" w:eastAsia="zh-CN"/>
              </w:rPr>
              <w:t>It can not be found any technical reason to support specific one.</w:t>
            </w:r>
          </w:p>
        </w:tc>
      </w:tr>
    </w:tbl>
    <w:p>
      <w:pPr>
        <w:pStyle w:val="29"/>
        <w:rPr>
          <w:rFonts w:eastAsiaTheme="minorEastAsia"/>
          <w:b/>
          <w:lang w:eastAsia="ko-KR"/>
        </w:rPr>
      </w:pPr>
    </w:p>
    <w:p>
      <w:pPr>
        <w:pStyle w:val="29"/>
        <w:rPr>
          <w:rFonts w:eastAsiaTheme="minorEastAsia"/>
          <w:b/>
          <w:lang w:eastAsia="ko-KR"/>
        </w:rPr>
      </w:pPr>
    </w:p>
    <w:p>
      <w:pPr>
        <w:pStyle w:val="3"/>
      </w:pPr>
      <w:r>
        <w:rPr>
          <w:rFonts w:hint="eastAsia"/>
        </w:rPr>
        <w:t>2.</w:t>
      </w:r>
      <w:r>
        <w:t>2</w:t>
      </w:r>
      <w:r>
        <w:rPr>
          <w:rFonts w:hint="eastAsia"/>
        </w:rPr>
        <w:tab/>
      </w:r>
      <w:r>
        <w:t>Control of PDCP duplication status of DRB in other node by Rel-16 MAC CE</w:t>
      </w:r>
    </w:p>
    <w:p>
      <w:pPr>
        <w:rPr>
          <w:rFonts w:eastAsia="Malgun Gothic"/>
          <w:lang w:val="en-US" w:eastAsia="ko-KR"/>
        </w:rPr>
      </w:pPr>
      <w:r>
        <w:rPr>
          <w:rFonts w:hint="eastAsia" w:eastAsia="Malgun Gothic"/>
          <w:lang w:val="en-US" w:eastAsia="ko-KR"/>
        </w:rPr>
        <w:t>The Tdoc [</w:t>
      </w:r>
      <w:r>
        <w:rPr>
          <w:rFonts w:eastAsia="Malgun Gothic"/>
          <w:lang w:val="en-US" w:eastAsia="ko-KR"/>
        </w:rPr>
        <w:t>6</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 xml:space="preserve">address this issue. </w:t>
      </w:r>
    </w:p>
    <w:p>
      <w:pPr>
        <w:pStyle w:val="29"/>
        <w:ind w:left="0" w:firstLine="0"/>
        <w:rPr>
          <w:rFonts w:eastAsiaTheme="minorEastAsia"/>
          <w:lang w:val="en-US" w:eastAsia="ko-KR"/>
        </w:rPr>
      </w:pPr>
      <w:r>
        <w:rPr>
          <w:rFonts w:hint="eastAsia" w:eastAsiaTheme="minor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pPr>
        <w:pStyle w:val="29"/>
        <w:ind w:left="0" w:firstLine="0"/>
        <w:rPr>
          <w:rFonts w:eastAsiaTheme="minorEastAsia"/>
          <w:lang w:val="en-US" w:eastAsia="ko-KR"/>
        </w:rPr>
      </w:pPr>
      <w:r>
        <w:rPr>
          <w:rFonts w:hint="eastAsia" w:eastAsiaTheme="minorEastAsia"/>
          <w:lang w:val="en-US" w:eastAsia="ko-KR"/>
        </w:rPr>
        <w:t>However, [</w:t>
      </w:r>
      <w:r>
        <w:rPr>
          <w:rFonts w:eastAsiaTheme="minorEastAsia"/>
          <w:lang w:val="en-US" w:eastAsia="ko-KR"/>
        </w:rPr>
        <w:t>6</w:t>
      </w:r>
      <w:r>
        <w:rPr>
          <w:rFonts w:hint="eastAsia" w:eastAsiaTheme="minor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pPr>
        <w:pStyle w:val="29"/>
        <w:rPr>
          <w:rFonts w:eastAsiaTheme="minorEastAsia"/>
          <w:lang w:eastAsia="ko-KR"/>
        </w:rPr>
      </w:pPr>
      <w:r>
        <w:rPr>
          <w:rFonts w:hint="eastAsia" w:eastAsiaTheme="minorEastAsia"/>
          <w:lang w:eastAsia="ko-KR"/>
        </w:rPr>
        <w:t>-</w:t>
      </w:r>
      <w:r>
        <w:rPr>
          <w:rFonts w:hint="eastAsia" w:eastAsiaTheme="minorEastAsia"/>
          <w:lang w:eastAsia="ko-KR"/>
        </w:rPr>
        <w:tab/>
      </w:r>
      <w:r>
        <w:rPr>
          <w:rFonts w:eastAsiaTheme="minorEastAsia"/>
          <w:lang w:eastAsia="ko-KR"/>
        </w:rPr>
        <w:t>No new reason triggers gNB to control CA duplication in the other node.</w:t>
      </w:r>
    </w:p>
    <w:p>
      <w:pPr>
        <w:pStyle w:val="29"/>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It is impossible to control CA duplication in LTE side by the Rel-16 duplication MAC CE in gNB side in EN-DC.</w:t>
      </w:r>
    </w:p>
    <w:p>
      <w:pPr>
        <w:pStyle w:val="29"/>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RAN2 decision about control of duplication by Rel-16 duplication MAC CE has essential impact on RAN3 discussion.</w:t>
      </w:r>
    </w:p>
    <w:p>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64" w:author="seungjune.yi" w:date="2020-06-02T21:21:00Z">
        <w:r>
          <w:rPr>
            <w:b/>
            <w:lang w:val="en-US" w:eastAsia="ko-KR"/>
          </w:rPr>
          <w:t xml:space="preserve">of CA duplication </w:t>
        </w:r>
      </w:ins>
      <w:r>
        <w:rPr>
          <w:b/>
          <w:lang w:val="en-US" w:eastAsia="ko-KR"/>
        </w:rPr>
        <w:t>belonging to other node?</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65" w:author="Wallace" w:date="2020-06-01T14:52:00Z">
              <w:r>
                <w:rPr>
                  <w:lang w:val="en-US" w:eastAsia="ko-KR"/>
                </w:rPr>
                <w:t>Nokia</w:t>
              </w:r>
            </w:ins>
          </w:p>
        </w:tc>
        <w:tc>
          <w:tcPr>
            <w:tcW w:w="1418" w:type="dxa"/>
            <w:vAlign w:val="center"/>
          </w:tcPr>
          <w:p>
            <w:pPr>
              <w:spacing w:before="120" w:after="120"/>
              <w:jc w:val="center"/>
              <w:rPr>
                <w:lang w:val="en-US" w:eastAsia="ko-KR"/>
              </w:rPr>
            </w:pPr>
            <w:ins w:id="66" w:author="Wallace" w:date="2020-06-01T14:56:00Z">
              <w:r>
                <w:rPr>
                  <w:lang w:val="en-US" w:eastAsia="ko-KR"/>
                </w:rPr>
                <w:t>Not sure</w:t>
              </w:r>
            </w:ins>
          </w:p>
        </w:tc>
        <w:tc>
          <w:tcPr>
            <w:tcW w:w="6375" w:type="dxa"/>
            <w:vAlign w:val="center"/>
          </w:tcPr>
          <w:p>
            <w:pPr>
              <w:spacing w:before="120" w:after="120"/>
              <w:rPr>
                <w:ins w:id="67" w:author="Wallace" w:date="2020-06-02T09:53:00Z"/>
                <w:lang w:val="en-US" w:eastAsia="ko-KR"/>
              </w:rPr>
            </w:pPr>
            <w:ins w:id="68" w:author="Wallace" w:date="2020-06-01T14:54:00Z">
              <w:r>
                <w:rPr>
                  <w:lang w:val="en-US" w:eastAsia="ko-KR"/>
                </w:rPr>
                <w:t xml:space="preserve">We are not too sure about what it means by “DRBs belonging to other node”. For a DC+CA duplication scenario, </w:t>
              </w:r>
            </w:ins>
            <w:ins w:id="69" w:author="Wallace" w:date="2020-06-01T14:55:00Z">
              <w:r>
                <w:rPr>
                  <w:lang w:val="en-US" w:eastAsia="ko-KR"/>
                </w:rPr>
                <w:t>both MCG and</w:t>
              </w:r>
            </w:ins>
            <w:ins w:id="70" w:author="Wallace" w:date="2020-06-01T14:54:00Z">
              <w:r>
                <w:rPr>
                  <w:lang w:val="en-US" w:eastAsia="ko-KR"/>
                </w:rPr>
                <w:t xml:space="preserve"> </w:t>
              </w:r>
            </w:ins>
            <w:ins w:id="71" w:author="Wallace" w:date="2020-06-01T14:55:00Z">
              <w:r>
                <w:rPr>
                  <w:lang w:val="en-US" w:eastAsia="ko-KR"/>
                </w:rPr>
                <w:t>SCG host some RLCs of a DRB. In this case the DRB is belonging to only one node or both of the nodes ?</w:t>
              </w:r>
            </w:ins>
          </w:p>
          <w:p>
            <w:pPr>
              <w:spacing w:before="120" w:after="120"/>
              <w:rPr>
                <w:lang w:val="en-US" w:eastAsia="ko-KR"/>
              </w:rPr>
            </w:pPr>
            <w:ins w:id="72" w:author="Wallace" w:date="2020-06-02T09:53:00Z">
              <w:r>
                <w:rPr>
                  <w:lang w:val="en-US" w:eastAsia="ko-KR"/>
                </w:rPr>
                <w:t>However, based on our unde</w:t>
              </w:r>
            </w:ins>
            <w:ins w:id="73" w:author="Wallace" w:date="2020-06-02T09:54:00Z">
              <w:r>
                <w:rPr>
                  <w:lang w:val="en-US" w:eastAsia="ko-KR"/>
                </w:rPr>
                <w:t xml:space="preserve">rstanding of [6], it is relating to controlling CA-only duplication in another node. If our understanding is correct, it </w:t>
              </w:r>
            </w:ins>
            <w:ins w:id="74" w:author="Wallace" w:date="2020-06-02T09:57:00Z">
              <w:r>
                <w:rPr>
                  <w:lang w:val="en-US" w:eastAsia="ko-KR"/>
                </w:rPr>
                <w:t xml:space="preserve">seems to be relevant to Q3, </w:t>
              </w:r>
            </w:ins>
            <w:ins w:id="75" w:author="Wallace" w:date="2020-06-02T09:55:00Z">
              <w:r>
                <w:rPr>
                  <w:lang w:val="en-US" w:eastAsia="ko-KR"/>
                </w:rPr>
                <w:t>and in that case we are fine with the proposal where a node can</w:t>
              </w:r>
            </w:ins>
            <w:ins w:id="76" w:author="Wallace" w:date="2020-06-02T09:56:00Z">
              <w:r>
                <w:rPr>
                  <w:lang w:val="en-US" w:eastAsia="ko-KR"/>
                </w:rPr>
                <w:t xml:space="preserve">not control </w:t>
              </w:r>
            </w:ins>
            <w:ins w:id="77" w:author="Wallace" w:date="2020-06-02T09:59:00Z">
              <w:r>
                <w:rPr>
                  <w:lang w:val="en-US" w:eastAsia="ko-KR"/>
                </w:rPr>
                <w:t>RLC entities hosted</w:t>
              </w:r>
            </w:ins>
            <w:ins w:id="78" w:author="Wallace" w:date="2020-06-02T09:56:00Z">
              <w:r>
                <w:rPr>
                  <w:lang w:val="en-US" w:eastAsia="ko-KR"/>
                </w:rPr>
                <w:t xml:space="preserve"> another node</w:t>
              </w:r>
            </w:ins>
            <w:ins w:id="79" w:author="Wallace" w:date="2020-06-02T09:59:00Z">
              <w:r>
                <w:rPr>
                  <w:lang w:val="en-US" w:eastAsia="ko-KR"/>
                </w:rPr>
                <w:t xml:space="preserve"> for duplication</w:t>
              </w:r>
            </w:ins>
            <w:ins w:id="80" w:author="Wallace" w:date="2020-06-02T09:57:00Z">
              <w:r>
                <w:rPr>
                  <w:lang w:val="en-US" w:eastAsia="ko-KR"/>
                </w:rPr>
                <w:t xml:space="preserve"> </w:t>
              </w:r>
            </w:ins>
            <w:ins w:id="81" w:author="Wallace" w:date="2020-06-02T09:59:00Z">
              <w:r>
                <w:rPr>
                  <w:lang w:val="en-US" w:eastAsia="ko-KR"/>
                </w:rPr>
                <w:t xml:space="preserve">of the same DRB </w:t>
              </w:r>
            </w:ins>
            <w:ins w:id="82" w:author="Wallace" w:date="2020-06-02T09:57:00Z">
              <w:r>
                <w:rPr>
                  <w:lang w:val="en-US" w:eastAsia="ko-KR"/>
                </w:rPr>
                <w:t>- This</w:t>
              </w:r>
            </w:ins>
            <w:ins w:id="83" w:author="Wallace" w:date="2020-06-02T09:56:00Z">
              <w:r>
                <w:rPr>
                  <w:lang w:val="en-US" w:eastAsia="ko-KR"/>
                </w:rPr>
                <w:t xml:space="preserve"> is aligned with Option 2 of Q3 in our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84" w:author="seungjune.yi" w:date="2020-06-02T21:22:00Z">
              <w:r>
                <w:rPr>
                  <w:rFonts w:hint="eastAsia"/>
                  <w:lang w:val="en-US" w:eastAsia="ko-KR"/>
                </w:rPr>
                <w:t>LG</w:t>
              </w:r>
            </w:ins>
          </w:p>
        </w:tc>
        <w:tc>
          <w:tcPr>
            <w:tcW w:w="1418" w:type="dxa"/>
            <w:vAlign w:val="center"/>
          </w:tcPr>
          <w:p>
            <w:pPr>
              <w:spacing w:before="120" w:after="120"/>
              <w:jc w:val="center"/>
              <w:rPr>
                <w:lang w:val="en-US"/>
              </w:rPr>
            </w:pPr>
            <w:ins w:id="85" w:author="seungjune.yi" w:date="2020-06-02T21:22:00Z">
              <w:r>
                <w:rPr>
                  <w:lang w:val="en-US" w:eastAsia="ko-KR"/>
                </w:rPr>
                <w:t>No</w:t>
              </w:r>
            </w:ins>
          </w:p>
        </w:tc>
        <w:tc>
          <w:tcPr>
            <w:tcW w:w="6375" w:type="dxa"/>
            <w:vAlign w:val="center"/>
          </w:tcPr>
          <w:p>
            <w:pPr>
              <w:spacing w:before="120" w:after="120"/>
              <w:rPr>
                <w:lang w:val="en-US"/>
              </w:rPr>
            </w:pPr>
            <w:ins w:id="86" w:author="seungjune.yi" w:date="2020-06-02T21:22:00Z">
              <w:r>
                <w:rPr>
                  <w:rFonts w:hint="eastAsia"/>
                  <w:lang w:val="en-US" w:eastAsia="ko-KR"/>
                </w:rPr>
                <w:t xml:space="preserve">It would be </w:t>
              </w:r>
            </w:ins>
            <w:ins w:id="87" w:author="seungjune.yi" w:date="2020-06-02T21:22:00Z">
              <w:r>
                <w:rPr>
                  <w:lang w:val="en-US" w:eastAsia="ko-KR"/>
                </w:rPr>
                <w:t>simpler</w:t>
              </w:r>
            </w:ins>
            <w:ins w:id="88" w:author="seungjune.yi" w:date="2020-06-02T21:22:00Z">
              <w:r>
                <w:rPr>
                  <w:rFonts w:hint="eastAsia"/>
                  <w:lang w:val="en-US" w:eastAsia="ko-KR"/>
                </w:rPr>
                <w:t xml:space="preserve"> not to allow </w:t>
              </w:r>
            </w:ins>
            <w:ins w:id="89" w:author="seungjune.yi" w:date="2020-06-02T21:22:00Z">
              <w:r>
                <w:rPr>
                  <w:lang w:val="en-US" w:eastAsia="ko-KR"/>
                </w:rPr>
                <w:t>such controllability. Also, there is no clear need to support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0" w:author="Fangying Xiao(Sharp)" w:date="2020-06-03T13:04:00Z"/>
        </w:trPr>
        <w:tc>
          <w:tcPr>
            <w:tcW w:w="1838" w:type="dxa"/>
            <w:vAlign w:val="center"/>
          </w:tcPr>
          <w:p>
            <w:pPr>
              <w:spacing w:before="120" w:after="120"/>
              <w:jc w:val="center"/>
              <w:rPr>
                <w:ins w:id="91" w:author="Fangying Xiao(Sharp)" w:date="2020-06-03T13:04:00Z"/>
                <w:lang w:val="en-US" w:eastAsia="ko-KR"/>
              </w:rPr>
            </w:pPr>
            <w:ins w:id="92" w:author="Fangying Xiao(Sharp)" w:date="2020-06-03T13:04:00Z">
              <w:r>
                <w:rPr>
                  <w:rFonts w:hint="eastAsia" w:eastAsia="宋体"/>
                  <w:lang w:val="en-US" w:eastAsia="zh-CN"/>
                </w:rPr>
                <w:t>Sharp</w:t>
              </w:r>
            </w:ins>
          </w:p>
        </w:tc>
        <w:tc>
          <w:tcPr>
            <w:tcW w:w="1418" w:type="dxa"/>
            <w:vAlign w:val="center"/>
          </w:tcPr>
          <w:p>
            <w:pPr>
              <w:spacing w:before="120" w:after="120"/>
              <w:jc w:val="center"/>
              <w:rPr>
                <w:ins w:id="93" w:author="Fangying Xiao(Sharp)" w:date="2020-06-03T13:04:00Z"/>
                <w:lang w:val="en-US" w:eastAsia="ko-KR"/>
              </w:rPr>
            </w:pPr>
            <w:ins w:id="94" w:author="Fangying Xiao(Sharp)" w:date="2020-06-03T13:04:00Z">
              <w:r>
                <w:rPr>
                  <w:rFonts w:hint="eastAsia" w:eastAsia="宋体"/>
                  <w:lang w:val="en-US" w:eastAsia="zh-CN"/>
                </w:rPr>
                <w:t>Yes</w:t>
              </w:r>
            </w:ins>
          </w:p>
        </w:tc>
        <w:tc>
          <w:tcPr>
            <w:tcW w:w="6375" w:type="dxa"/>
            <w:vAlign w:val="center"/>
          </w:tcPr>
          <w:p>
            <w:pPr>
              <w:spacing w:before="120" w:after="120"/>
              <w:rPr>
                <w:ins w:id="95" w:author="Fangying Xiao(Sharp)" w:date="2020-06-03T13:04:00Z"/>
                <w:lang w:val="en-US" w:eastAsia="ko-KR"/>
              </w:rPr>
            </w:pPr>
            <w:ins w:id="96" w:author="Fangying Xiao(Sharp)" w:date="2020-06-03T13:04:00Z">
              <w:r>
                <w:rPr>
                  <w:rFonts w:eastAsia="宋体"/>
                  <w:lang w:val="en-US" w:eastAsia="zh-CN"/>
                </w:rPr>
                <w:t>We already agreed to support network</w:t>
              </w:r>
            </w:ins>
            <w:ins w:id="97" w:author="Fangying Xiao(Sharp)" w:date="2020-06-03T13:04:00Z">
              <w:r>
                <w:rPr>
                  <w:lang w:val="en-US" w:eastAsia="ko-KR"/>
                </w:rPr>
                <w:t xml:space="preserve"> coordination for Rel-16 UL PDCP duplication in DC+CA architecture</w:t>
              </w:r>
            </w:ins>
            <w:ins w:id="98" w:author="Fangying Xiao(Sharp)" w:date="2020-06-03T13:04:00Z">
              <w:r>
                <w:rPr>
                  <w:rFonts w:eastAsia="宋体"/>
                  <w:lang w:val="en-US" w:eastAsia="zh-CN"/>
                </w:rPr>
                <w:t>, so w</w:t>
              </w:r>
            </w:ins>
            <w:ins w:id="99" w:author="Fangying Xiao(Sharp)" w:date="2020-06-03T13:04:00Z">
              <w:r>
                <w:rPr>
                  <w:rFonts w:hint="eastAsia" w:eastAsia="宋体"/>
                  <w:lang w:val="en-US" w:eastAsia="zh-CN"/>
                </w:rPr>
                <w:t xml:space="preserve">e </w:t>
              </w:r>
            </w:ins>
            <w:ins w:id="100" w:author="Fangying Xiao(Sharp)" w:date="2020-06-03T13:04:00Z">
              <w:r>
                <w:rPr>
                  <w:rFonts w:eastAsia="宋体"/>
                  <w:lang w:val="en-US" w:eastAsia="zh-CN"/>
                </w:rPr>
                <w:t xml:space="preserve">do not think </w:t>
              </w:r>
            </w:ins>
            <w:ins w:id="101" w:author="Fangying Xiao(Sharp)" w:date="2020-06-03T13:04:00Z">
              <w:r>
                <w:rPr>
                  <w:lang w:val="en-US" w:eastAsia="ko-KR"/>
                </w:rPr>
                <w:t xml:space="preserve">control the PDCP </w:t>
              </w:r>
            </w:ins>
            <w:ins w:id="102" w:author="Fangying Xiao(Sharp)" w:date="2020-06-03T13:04:00Z">
              <w:r>
                <w:rPr>
                  <w:rFonts w:hint="eastAsia"/>
                  <w:lang w:val="en-US" w:eastAsia="ko-KR"/>
                </w:rPr>
                <w:t>d</w:t>
              </w:r>
            </w:ins>
            <w:ins w:id="103" w:author="Fangying Xiao(Sharp)" w:date="2020-06-03T13:04:00Z">
              <w:r>
                <w:rPr>
                  <w:lang w:val="en-US" w:eastAsia="ko-KR"/>
                </w:rPr>
                <w:t>uplication status of DRBs belonging to other node should be forbidden.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4" w:author="Huawei" w:date="2020-06-03T13:33:00Z"/>
        </w:trPr>
        <w:tc>
          <w:tcPr>
            <w:tcW w:w="1838" w:type="dxa"/>
          </w:tcPr>
          <w:p>
            <w:pPr>
              <w:spacing w:before="120" w:after="120"/>
              <w:jc w:val="center"/>
              <w:rPr>
                <w:ins w:id="105" w:author="Huawei" w:date="2020-06-03T13:33:00Z"/>
                <w:rFonts w:eastAsia="宋体"/>
                <w:lang w:val="en-US" w:eastAsia="zh-CN"/>
              </w:rPr>
            </w:pPr>
            <w:ins w:id="106" w:author="Huawei" w:date="2020-06-03T13:33:00Z">
              <w:r>
                <w:rPr>
                  <w:rFonts w:hint="eastAsia" w:eastAsia="宋体"/>
                  <w:lang w:val="en-US" w:eastAsia="zh-CN"/>
                </w:rPr>
                <w:t>H</w:t>
              </w:r>
            </w:ins>
            <w:ins w:id="107" w:author="Huawei" w:date="2020-06-03T13:33:00Z">
              <w:r>
                <w:rPr>
                  <w:rFonts w:eastAsia="宋体"/>
                  <w:lang w:val="en-US" w:eastAsia="zh-CN"/>
                </w:rPr>
                <w:t>uawei, Hisilicon</w:t>
              </w:r>
            </w:ins>
          </w:p>
        </w:tc>
        <w:tc>
          <w:tcPr>
            <w:tcW w:w="1418" w:type="dxa"/>
          </w:tcPr>
          <w:p>
            <w:pPr>
              <w:spacing w:before="120" w:after="120"/>
              <w:jc w:val="center"/>
              <w:rPr>
                <w:ins w:id="108" w:author="Huawei" w:date="2020-06-03T13:33:00Z"/>
                <w:rFonts w:eastAsia="宋体"/>
                <w:lang w:val="en-US" w:eastAsia="zh-CN"/>
              </w:rPr>
            </w:pPr>
            <w:ins w:id="109" w:author="Huawei" w:date="2020-06-03T13:33:00Z">
              <w:r>
                <w:rPr>
                  <w:rFonts w:eastAsia="宋体"/>
                  <w:lang w:val="en-US" w:eastAsia="zh-CN"/>
                </w:rPr>
                <w:t>Yes/No</w:t>
              </w:r>
            </w:ins>
          </w:p>
        </w:tc>
        <w:tc>
          <w:tcPr>
            <w:tcW w:w="6375" w:type="dxa"/>
          </w:tcPr>
          <w:p>
            <w:pPr>
              <w:spacing w:before="120" w:after="120"/>
              <w:rPr>
                <w:ins w:id="110" w:author="Huawei" w:date="2020-06-03T13:33:00Z"/>
                <w:rFonts w:eastAsia="宋体"/>
                <w:lang w:val="en-US" w:eastAsia="zh-CN"/>
              </w:rPr>
            </w:pPr>
            <w:ins w:id="111" w:author="Huawei" w:date="2020-06-03T13:33:00Z">
              <w:r>
                <w:rPr>
                  <w:rFonts w:hint="eastAsia" w:eastAsia="宋体"/>
                  <w:lang w:val="en-US" w:eastAsia="zh-CN"/>
                </w:rPr>
                <w:t>I</w:t>
              </w:r>
            </w:ins>
            <w:ins w:id="112" w:author="Huawei" w:date="2020-06-03T13:33:00Z">
              <w:r>
                <w:rPr>
                  <w:rFonts w:eastAsia="宋体"/>
                  <w:lang w:val="en-US" w:eastAsia="zh-CN"/>
                </w:rPr>
                <w:t xml:space="preserve">t can be up to network to decide if it is possible to control PDCP duplication status of a node. </w:t>
              </w:r>
            </w:ins>
          </w:p>
          <w:p>
            <w:pPr>
              <w:spacing w:before="120" w:after="120"/>
              <w:rPr>
                <w:ins w:id="113" w:author="Huawei" w:date="2020-06-03T13:33:00Z"/>
                <w:rFonts w:eastAsia="宋体"/>
                <w:lang w:val="en-US" w:eastAsia="zh-CN"/>
              </w:rPr>
            </w:pPr>
            <w:ins w:id="114" w:author="Huawei" w:date="2020-06-03T13:33:00Z">
              <w:r>
                <w:rPr>
                  <w:rFonts w:eastAsia="宋体"/>
                  <w:lang w:val="en-US" w:eastAsia="zh-CN"/>
                </w:rPr>
                <w:t>We need to consider different radio bearer types, including MN terminated SCG bearers and SN terminated MCG bearers. Sometimes it is difficult to say if a DRB belongs to MN or SN, because PDCP entity may be placed at MN (or SN) but their RLC entities are placed at SN(or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5" w:author="Samsung" w:date="2020-06-03T15:16:00Z"/>
        </w:trPr>
        <w:tc>
          <w:tcPr>
            <w:tcW w:w="1838" w:type="dxa"/>
          </w:tcPr>
          <w:p>
            <w:pPr>
              <w:spacing w:before="120" w:after="120"/>
              <w:jc w:val="center"/>
              <w:rPr>
                <w:ins w:id="116" w:author="Samsung" w:date="2020-06-03T15:16:00Z"/>
                <w:rFonts w:eastAsiaTheme="minorEastAsia"/>
                <w:lang w:val="en-US" w:eastAsia="ko-KR"/>
              </w:rPr>
            </w:pPr>
            <w:ins w:id="117" w:author="Samsung" w:date="2020-06-03T15:16:00Z">
              <w:r>
                <w:rPr>
                  <w:rFonts w:hint="eastAsia" w:eastAsiaTheme="minorEastAsia"/>
                  <w:lang w:val="en-US" w:eastAsia="ko-KR"/>
                </w:rPr>
                <w:t>Sa</w:t>
              </w:r>
            </w:ins>
            <w:ins w:id="118" w:author="Samsung" w:date="2020-06-03T15:16:00Z">
              <w:r>
                <w:rPr>
                  <w:rFonts w:eastAsiaTheme="minorEastAsia"/>
                  <w:lang w:val="en-US" w:eastAsia="ko-KR"/>
                </w:rPr>
                <w:t>msung</w:t>
              </w:r>
            </w:ins>
          </w:p>
        </w:tc>
        <w:tc>
          <w:tcPr>
            <w:tcW w:w="1418" w:type="dxa"/>
          </w:tcPr>
          <w:p>
            <w:pPr>
              <w:spacing w:before="120" w:after="120"/>
              <w:jc w:val="center"/>
              <w:rPr>
                <w:ins w:id="119" w:author="Samsung" w:date="2020-06-03T15:16:00Z"/>
                <w:rFonts w:eastAsiaTheme="minorEastAsia"/>
                <w:lang w:val="en-US" w:eastAsia="ko-KR"/>
              </w:rPr>
            </w:pPr>
            <w:ins w:id="120" w:author="Samsung" w:date="2020-06-03T15:16:00Z">
              <w:r>
                <w:rPr>
                  <w:rFonts w:hint="eastAsia" w:eastAsiaTheme="minorEastAsia"/>
                  <w:lang w:val="en-US" w:eastAsia="ko-KR"/>
                </w:rPr>
                <w:t>No</w:t>
              </w:r>
            </w:ins>
          </w:p>
        </w:tc>
        <w:tc>
          <w:tcPr>
            <w:tcW w:w="6375" w:type="dxa"/>
          </w:tcPr>
          <w:p>
            <w:pPr>
              <w:spacing w:before="120" w:after="120"/>
              <w:rPr>
                <w:ins w:id="121" w:author="Samsung" w:date="2020-06-03T15:16:00Z"/>
                <w:rFonts w:eastAsiaTheme="minorEastAsia"/>
                <w:lang w:val="en-US" w:eastAsia="ko-KR"/>
              </w:rPr>
            </w:pPr>
            <w:ins w:id="122" w:author="Samsung" w:date="2020-06-03T15:17:00Z">
              <w:r>
                <w:rPr>
                  <w:rFonts w:hint="eastAsia" w:eastAsiaTheme="minorEastAsia"/>
                  <w:lang w:val="en-US" w:eastAsia="ko-KR"/>
                </w:rPr>
                <w:t>Wh</w:t>
              </w:r>
            </w:ins>
            <w:ins w:id="123" w:author="Samsung" w:date="2020-06-03T15:17:00Z">
              <w:r>
                <w:rPr>
                  <w:rFonts w:eastAsiaTheme="minorEastAsia"/>
                  <w:lang w:val="en-US" w:eastAsia="ko-KR"/>
                </w:rPr>
                <w:t>ich node controls the duplication is totally up to NW and it is out of RAN2 scope.</w:t>
              </w:r>
            </w:ins>
            <w:ins w:id="124" w:author="Samsung" w:date="2020-06-03T15:18:00Z">
              <w:r>
                <w:rPr>
                  <w:rFonts w:eastAsiaTheme="minorEastAsia"/>
                  <w:lang w:val="en-US" w:eastAsia="ko-KR"/>
                </w:rPr>
                <w:t xml:space="preserve"> From RAN2 perspective, we do not need any restriction.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5" w:author="liu yang" w:date="2020-06-03T15:10:00Z"/>
        </w:trPr>
        <w:tc>
          <w:tcPr>
            <w:tcW w:w="1838" w:type="dxa"/>
          </w:tcPr>
          <w:p>
            <w:pPr>
              <w:spacing w:before="120" w:after="120"/>
              <w:jc w:val="center"/>
              <w:rPr>
                <w:ins w:id="126" w:author="liu yang" w:date="2020-06-03T15:10:00Z"/>
                <w:rFonts w:eastAsia="宋体"/>
                <w:lang w:val="en-US" w:eastAsia="zh-CN"/>
              </w:rPr>
            </w:pPr>
            <w:ins w:id="127" w:author="liu yang" w:date="2020-06-03T15:10:00Z">
              <w:r>
                <w:rPr>
                  <w:rFonts w:hint="eastAsia" w:eastAsia="宋体"/>
                  <w:lang w:val="en-US" w:eastAsia="zh-CN"/>
                </w:rPr>
                <w:t>O</w:t>
              </w:r>
            </w:ins>
            <w:ins w:id="128" w:author="liu yang" w:date="2020-06-03T15:10:00Z">
              <w:r>
                <w:rPr>
                  <w:rFonts w:eastAsia="宋体"/>
                  <w:lang w:val="en-US" w:eastAsia="zh-CN"/>
                </w:rPr>
                <w:t>PPO</w:t>
              </w:r>
            </w:ins>
          </w:p>
        </w:tc>
        <w:tc>
          <w:tcPr>
            <w:tcW w:w="1418" w:type="dxa"/>
          </w:tcPr>
          <w:p>
            <w:pPr>
              <w:spacing w:before="120" w:after="120"/>
              <w:jc w:val="center"/>
              <w:rPr>
                <w:ins w:id="129" w:author="liu yang" w:date="2020-06-03T15:10:00Z"/>
                <w:rFonts w:eastAsia="宋体"/>
                <w:lang w:val="en-US" w:eastAsia="zh-CN"/>
              </w:rPr>
            </w:pPr>
            <w:ins w:id="130" w:author="liu yang" w:date="2020-06-03T15:16:00Z">
              <w:r>
                <w:rPr>
                  <w:rFonts w:hint="eastAsia" w:eastAsia="宋体"/>
                  <w:lang w:val="en-US" w:eastAsia="zh-CN"/>
                </w:rPr>
                <w:t>N</w:t>
              </w:r>
            </w:ins>
            <w:ins w:id="131" w:author="liu yang" w:date="2020-06-03T15:16:00Z">
              <w:r>
                <w:rPr>
                  <w:rFonts w:eastAsia="宋体"/>
                  <w:lang w:val="en-US" w:eastAsia="zh-CN"/>
                </w:rPr>
                <w:t>ot sure</w:t>
              </w:r>
            </w:ins>
          </w:p>
        </w:tc>
        <w:tc>
          <w:tcPr>
            <w:tcW w:w="6375" w:type="dxa"/>
          </w:tcPr>
          <w:p>
            <w:pPr>
              <w:spacing w:before="120" w:after="120"/>
              <w:jc w:val="both"/>
              <w:rPr>
                <w:ins w:id="132" w:author="liu yang" w:date="2020-06-03T15:10:00Z"/>
                <w:rFonts w:eastAsia="宋体"/>
                <w:lang w:val="en-US" w:eastAsia="zh-CN"/>
              </w:rPr>
            </w:pPr>
            <w:ins w:id="133" w:author="liu yang" w:date="2020-06-03T15:10:00Z">
              <w:r>
                <w:rPr>
                  <w:rFonts w:hint="eastAsia" w:eastAsia="宋体"/>
                  <w:lang w:val="en-US" w:eastAsia="zh-CN"/>
                </w:rPr>
                <w:t>I</w:t>
              </w:r>
            </w:ins>
            <w:ins w:id="134" w:author="liu yang" w:date="2020-06-03T15:10:00Z">
              <w:r>
                <w:rPr>
                  <w:rFonts w:eastAsia="宋体"/>
                  <w:lang w:val="en-US" w:eastAsia="zh-CN"/>
                </w:rPr>
                <w:t>n our understanding, the scenario what we are discuss</w:t>
              </w:r>
            </w:ins>
            <w:ins w:id="135" w:author="liu yang" w:date="2020-06-03T15:12:00Z">
              <w:r>
                <w:rPr>
                  <w:rFonts w:eastAsia="宋体"/>
                  <w:lang w:val="en-US" w:eastAsia="zh-CN"/>
                </w:rPr>
                <w:t>ing</w:t>
              </w:r>
            </w:ins>
            <w:ins w:id="136" w:author="liu yang" w:date="2020-06-03T15:11:00Z">
              <w:r>
                <w:rPr>
                  <w:rFonts w:eastAsia="宋体"/>
                  <w:lang w:val="en-US" w:eastAsia="zh-CN"/>
                </w:rPr>
                <w:t xml:space="preserve"> right now is related to</w:t>
              </w:r>
            </w:ins>
            <w:ins w:id="137" w:author="liu yang" w:date="2020-06-03T15:12:00Z">
              <w:r>
                <w:rPr>
                  <w:rFonts w:eastAsia="宋体"/>
                  <w:lang w:val="en-US" w:eastAsia="zh-CN"/>
                </w:rPr>
                <w:t xml:space="preserve"> the</w:t>
              </w:r>
            </w:ins>
            <w:ins w:id="138" w:author="liu yang" w:date="2020-06-03T15:11:00Z">
              <w:r>
                <w:rPr>
                  <w:rFonts w:eastAsia="宋体"/>
                  <w:lang w:val="en-US" w:eastAsia="zh-CN"/>
                </w:rPr>
                <w:t xml:space="preserve"> split DRB for which both of MN and SN hold</w:t>
              </w:r>
            </w:ins>
            <w:ins w:id="139" w:author="liu yang" w:date="2020-06-03T15:12:00Z">
              <w:r>
                <w:rPr>
                  <w:rFonts w:eastAsia="宋体"/>
                  <w:lang w:val="en-US" w:eastAsia="zh-CN"/>
                </w:rPr>
                <w:t xml:space="preserve"> related RLC legs</w:t>
              </w:r>
            </w:ins>
            <w:ins w:id="140" w:author="liu yang" w:date="2020-06-03T15:13:00Z">
              <w:r>
                <w:rPr>
                  <w:rFonts w:eastAsia="宋体"/>
                  <w:lang w:val="en-US" w:eastAsia="zh-CN"/>
                </w:rPr>
                <w:t xml:space="preserve">. In such cases, co-ordination between MN and SN </w:t>
              </w:r>
            </w:ins>
            <w:ins w:id="141" w:author="liu yang" w:date="2020-06-03T15:17:00Z">
              <w:r>
                <w:rPr>
                  <w:rFonts w:eastAsia="宋体"/>
                  <w:lang w:val="en-US" w:eastAsia="zh-CN"/>
                </w:rPr>
                <w:t>might be</w:t>
              </w:r>
            </w:ins>
            <w:ins w:id="142" w:author="liu yang" w:date="2020-06-03T15:13:00Z">
              <w:r>
                <w:rPr>
                  <w:rFonts w:eastAsia="宋体"/>
                  <w:lang w:val="en-US" w:eastAsia="zh-CN"/>
                </w:rPr>
                <w:t xml:space="preserve"> needed, which is right now discussed by the RAN3.</w:t>
              </w:r>
            </w:ins>
            <w:ins w:id="143" w:author="liu yang" w:date="2020-06-03T15:15:00Z">
              <w:r>
                <w:rPr>
                  <w:rFonts w:eastAsia="宋体"/>
                  <w:lang w:val="en-US" w:eastAsia="zh-CN"/>
                </w:rPr>
                <w:t xml:space="preserve"> We prefer postponing the discussion after RAN3 makes progress</w:t>
              </w:r>
            </w:ins>
            <w:ins w:id="144" w:author="liu yang" w:date="2020-06-03T15:16: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5" w:author="Spreadtrum communications" w:date="2020-06-03T18:06:00Z"/>
        </w:trPr>
        <w:tc>
          <w:tcPr>
            <w:tcW w:w="1838" w:type="dxa"/>
          </w:tcPr>
          <w:p>
            <w:pPr>
              <w:spacing w:before="120" w:after="120"/>
              <w:jc w:val="center"/>
              <w:rPr>
                <w:ins w:id="146" w:author="Spreadtrum communications" w:date="2020-06-03T18:06:00Z"/>
                <w:rFonts w:eastAsia="宋体"/>
                <w:lang w:val="en-US" w:eastAsia="zh-CN"/>
              </w:rPr>
            </w:pPr>
            <w:ins w:id="147" w:author="Spreadtrum communications" w:date="2020-06-03T18:06:00Z">
              <w:r>
                <w:rPr>
                  <w:rFonts w:hint="eastAsia" w:eastAsia="宋体"/>
                  <w:lang w:val="en-US" w:eastAsia="zh-CN"/>
                </w:rPr>
                <w:t>Spreadtrum</w:t>
              </w:r>
            </w:ins>
          </w:p>
        </w:tc>
        <w:tc>
          <w:tcPr>
            <w:tcW w:w="1418" w:type="dxa"/>
          </w:tcPr>
          <w:p>
            <w:pPr>
              <w:spacing w:before="120" w:after="120"/>
              <w:jc w:val="center"/>
              <w:rPr>
                <w:ins w:id="148" w:author="Spreadtrum communications" w:date="2020-06-03T18:06:00Z"/>
                <w:rFonts w:eastAsia="宋体"/>
                <w:lang w:val="en-US" w:eastAsia="zh-CN"/>
              </w:rPr>
            </w:pPr>
            <w:ins w:id="149" w:author="Spreadtrum communications" w:date="2020-06-03T18:06:00Z">
              <w:r>
                <w:rPr>
                  <w:rFonts w:hint="eastAsia" w:eastAsia="宋体"/>
                  <w:lang w:val="en-US" w:eastAsia="zh-CN"/>
                </w:rPr>
                <w:t>Yes/No</w:t>
              </w:r>
            </w:ins>
          </w:p>
        </w:tc>
        <w:tc>
          <w:tcPr>
            <w:tcW w:w="6375" w:type="dxa"/>
          </w:tcPr>
          <w:p>
            <w:pPr>
              <w:spacing w:before="120" w:after="120"/>
              <w:jc w:val="both"/>
              <w:rPr>
                <w:ins w:id="150" w:author="Spreadtrum communications" w:date="2020-06-03T18:06:00Z"/>
                <w:rFonts w:eastAsia="宋体"/>
                <w:lang w:val="en-US" w:eastAsia="zh-CN"/>
              </w:rPr>
            </w:pPr>
            <w:ins w:id="151" w:author="Spreadtrum communications" w:date="2020-06-03T18:06:00Z">
              <w:r>
                <w:rPr>
                  <w:rFonts w:hint="eastAsia" w:eastAsia="宋体"/>
                  <w:lang w:val="en-US" w:eastAsia="zh-CN"/>
                </w:rPr>
                <w:t xml:space="preserve">This is up to NW implementation. </w:t>
              </w:r>
            </w:ins>
            <w:ins w:id="152" w:author="Spreadtrum communications" w:date="2020-06-03T18:06:00Z">
              <w:r>
                <w:rPr>
                  <w:rFonts w:eastAsia="宋体"/>
                  <w:lang w:val="en-US" w:eastAsia="zh-CN"/>
                </w:rPr>
                <w:t>And if one node is allowed to control the PDCP duplication status of DRBs of CA duplication belonging to other node, network</w:t>
              </w:r>
            </w:ins>
            <w:ins w:id="153" w:author="Spreadtrum communications" w:date="2020-06-03T18:06:00Z">
              <w:r>
                <w:rPr>
                  <w:lang w:val="en-US" w:eastAsia="ko-KR"/>
                </w:rPr>
                <w:t xml:space="preserve"> coordination may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4" w:author="Ericsson(Henrik)-#507inMeeting" w:date="2020-06-03T13:43:00Z"/>
        </w:trPr>
        <w:tc>
          <w:tcPr>
            <w:tcW w:w="1838" w:type="dxa"/>
          </w:tcPr>
          <w:p>
            <w:pPr>
              <w:spacing w:before="120" w:after="120"/>
              <w:jc w:val="center"/>
              <w:rPr>
                <w:ins w:id="155" w:author="Ericsson(Henrik)-#507inMeeting" w:date="2020-06-03T13:43:00Z"/>
                <w:lang w:eastAsia="ko-KR"/>
              </w:rPr>
            </w:pPr>
            <w:ins w:id="156" w:author="Ericsson(Henrik)-#507inMeeting" w:date="2020-06-03T13:43:00Z">
              <w:r>
                <w:rPr>
                  <w:lang w:eastAsia="ko-KR"/>
                </w:rPr>
                <w:t xml:space="preserve">Ericsson </w:t>
              </w:r>
            </w:ins>
          </w:p>
        </w:tc>
        <w:tc>
          <w:tcPr>
            <w:tcW w:w="1418" w:type="dxa"/>
          </w:tcPr>
          <w:p>
            <w:pPr>
              <w:spacing w:before="120" w:after="120"/>
              <w:jc w:val="center"/>
              <w:rPr>
                <w:ins w:id="157" w:author="Ericsson(Henrik)-#507inMeeting" w:date="2020-06-03T13:43:00Z"/>
                <w:lang w:eastAsia="ko-KR"/>
              </w:rPr>
            </w:pPr>
            <w:ins w:id="158" w:author="Ericsson(Henrik)-#507inMeeting" w:date="2020-06-03T13:43:00Z">
              <w:r>
                <w:rPr>
                  <w:lang w:eastAsia="ko-KR"/>
                </w:rPr>
                <w:t>No</w:t>
              </w:r>
            </w:ins>
          </w:p>
        </w:tc>
        <w:tc>
          <w:tcPr>
            <w:tcW w:w="6375" w:type="dxa"/>
          </w:tcPr>
          <w:p>
            <w:pPr>
              <w:spacing w:before="120" w:after="120"/>
              <w:rPr>
                <w:ins w:id="159" w:author="Ericsson(Henrik)-#507inMeeting" w:date="2020-06-03T13:43:00Z"/>
                <w:lang w:eastAsia="ko-KR"/>
              </w:rPr>
            </w:pPr>
            <w:ins w:id="160" w:author="Ericsson(Henrik)-#507inMeeting" w:date="2020-06-03T13:43:00Z">
              <w:r>
                <w:rPr>
                  <w:lang w:eastAsia="ko-KR"/>
                </w:rPr>
                <w:t xml:space="preserve">RLC activation status for duplication can be kept node-internal.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eastAsia="宋体"/>
                <w:lang w:val="en-US" w:eastAsia="zh-CN"/>
              </w:rPr>
              <w:t>MediaTek</w:t>
            </w:r>
          </w:p>
        </w:tc>
        <w:tc>
          <w:tcPr>
            <w:tcW w:w="1418" w:type="dxa"/>
          </w:tcPr>
          <w:p>
            <w:pPr>
              <w:spacing w:before="120" w:after="120"/>
              <w:jc w:val="center"/>
              <w:rPr>
                <w:rFonts w:eastAsia="宋体"/>
                <w:lang w:val="en-US" w:eastAsia="zh-CN"/>
              </w:rPr>
            </w:pPr>
            <w:r>
              <w:rPr>
                <w:rFonts w:eastAsia="宋体"/>
                <w:lang w:val="en-US" w:eastAsia="zh-CN"/>
              </w:rPr>
              <w:t>Yes/No</w:t>
            </w:r>
          </w:p>
        </w:tc>
        <w:tc>
          <w:tcPr>
            <w:tcW w:w="6375" w:type="dxa"/>
          </w:tcPr>
          <w:p>
            <w:pPr>
              <w:spacing w:before="120" w:after="120"/>
              <w:jc w:val="both"/>
              <w:rPr>
                <w:rFonts w:eastAsia="宋体"/>
                <w:lang w:val="en-US" w:eastAsia="zh-CN"/>
              </w:rPr>
            </w:pPr>
            <w:r>
              <w:rPr>
                <w:rFonts w:eastAsia="宋体"/>
                <w:lang w:val="en-US" w:eastAsia="zh-CN"/>
              </w:rPr>
              <w:t>This can be left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eastAsia="宋体"/>
                <w:lang w:val="en-US" w:eastAsia="zh-CN"/>
              </w:rPr>
              <w:t>Qualcomm</w:t>
            </w:r>
          </w:p>
        </w:tc>
        <w:tc>
          <w:tcPr>
            <w:tcW w:w="1418" w:type="dxa"/>
          </w:tcPr>
          <w:p>
            <w:pPr>
              <w:spacing w:before="120" w:after="120"/>
              <w:jc w:val="center"/>
              <w:rPr>
                <w:rFonts w:eastAsia="宋体"/>
                <w:lang w:val="en-US" w:eastAsia="zh-CN"/>
              </w:rPr>
            </w:pPr>
            <w:r>
              <w:rPr>
                <w:rFonts w:eastAsia="宋体"/>
                <w:lang w:val="en-US" w:eastAsia="zh-CN"/>
              </w:rPr>
              <w:t>Not sure</w:t>
            </w:r>
          </w:p>
        </w:tc>
        <w:tc>
          <w:tcPr>
            <w:tcW w:w="6375" w:type="dxa"/>
          </w:tcPr>
          <w:p>
            <w:pPr>
              <w:spacing w:before="120" w:after="120"/>
              <w:jc w:val="both"/>
              <w:rPr>
                <w:rFonts w:eastAsia="宋体"/>
                <w:lang w:val="en-US" w:eastAsia="zh-CN"/>
              </w:rPr>
            </w:pPr>
            <w:r>
              <w:rPr>
                <w:rFonts w:eastAsia="宋体"/>
                <w:lang w:val="en-US" w:eastAsia="zh-CN"/>
              </w:rPr>
              <w:t xml:space="preserve">Let RAN3 decide based on complexity assessment in RAN3. There is no impact to RAN2 specs.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spacing w:before="120" w:after="120"/>
              <w:jc w:val="center"/>
              <w:rPr>
                <w:rFonts w:eastAsia="宋体"/>
                <w:lang w:val="en-US" w:eastAsia="zh-CN"/>
              </w:rPr>
            </w:pPr>
            <w:r>
              <w:rPr>
                <w:rFonts w:hint="eastAsia" w:eastAsia="宋体"/>
                <w:lang w:val="en-US" w:eastAsia="zh-CN"/>
              </w:rPr>
              <w:t>ZTE</w:t>
            </w:r>
          </w:p>
        </w:tc>
        <w:tc>
          <w:tcPr>
            <w:tcW w:w="1418" w:type="dxa"/>
            <w:vAlign w:val="top"/>
          </w:tcPr>
          <w:p>
            <w:pPr>
              <w:spacing w:before="120" w:after="120"/>
              <w:jc w:val="center"/>
              <w:rPr>
                <w:rFonts w:hint="default" w:eastAsia="宋体"/>
                <w:lang w:val="en-US" w:eastAsia="zh-CN"/>
              </w:rPr>
            </w:pPr>
            <w:r>
              <w:rPr>
                <w:rFonts w:hint="eastAsia" w:eastAsia="宋体"/>
                <w:lang w:val="en-US" w:eastAsia="zh-CN"/>
              </w:rPr>
              <w:t>Based on the discussion outcome from RAN3</w:t>
            </w:r>
          </w:p>
        </w:tc>
        <w:tc>
          <w:tcPr>
            <w:tcW w:w="6375" w:type="dxa"/>
            <w:vAlign w:val="top"/>
          </w:tcPr>
          <w:p>
            <w:pPr>
              <w:spacing w:before="120" w:after="120"/>
              <w:jc w:val="both"/>
              <w:rPr>
                <w:rFonts w:eastAsia="宋体"/>
                <w:lang w:val="en-US" w:eastAsia="zh-CN"/>
              </w:rPr>
            </w:pPr>
            <w:r>
              <w:rPr>
                <w:rFonts w:hint="eastAsia" w:eastAsia="宋体"/>
                <w:lang w:val="en-US" w:eastAsia="zh-CN"/>
              </w:rPr>
              <w:t>If my recollection is correct, we have already sent a LS to RAN3 to trigger the discussion of inter-node corporation for PDCP duplication enhancement. Thus we shall leave it to RAN3 and do not touch this issue in RAN2 before the reception of RAN3 discussion outcome..</w:t>
            </w:r>
          </w:p>
        </w:tc>
      </w:tr>
    </w:tbl>
    <w:p>
      <w:pPr>
        <w:rPr>
          <w:lang w:eastAsia="ko-KR"/>
        </w:rPr>
      </w:pPr>
    </w:p>
    <w:p>
      <w:pPr>
        <w:pStyle w:val="3"/>
      </w:pPr>
      <w:r>
        <w:rPr>
          <w:rFonts w:hint="eastAsia"/>
        </w:rPr>
        <w:t>2.</w:t>
      </w:r>
      <w:r>
        <w:t>3</w:t>
      </w:r>
      <w:r>
        <w:rPr>
          <w:rFonts w:hint="eastAsia"/>
        </w:rPr>
        <w:tab/>
      </w:r>
      <w:r>
        <w:t>Handling of RLCi field belonging to other node in Rel-16 MAC CE</w:t>
      </w:r>
    </w:p>
    <w:p>
      <w:pPr>
        <w:rPr>
          <w:rFonts w:eastAsia="Malgun Gothic"/>
          <w:lang w:val="en-US" w:eastAsia="ko-KR"/>
        </w:rPr>
      </w:pPr>
      <w:r>
        <w:rPr>
          <w:rFonts w:hint="eastAsia" w:eastAsia="Malgun Gothic"/>
          <w:lang w:val="en-US" w:eastAsia="ko-KR"/>
        </w:rPr>
        <w:t>The Tdoc [</w:t>
      </w:r>
      <w:r>
        <w:rPr>
          <w:rFonts w:eastAsia="Malgun Gothic"/>
          <w:lang w:val="en-US" w:eastAsia="ko-KR"/>
        </w:rPr>
        <w:t>7</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 xml:space="preserve">address this issue. </w:t>
      </w:r>
    </w:p>
    <w:p>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pPr>
        <w:rPr>
          <w:lang w:val="en-US" w:eastAsia="ko-KR"/>
        </w:rPr>
      </w:pPr>
      <w:r>
        <w:rPr>
          <w:lang w:val="en-US" w:eastAsia="ko-KR"/>
        </w:rPr>
        <w:t>Therefore, [7] proposed two options as follows:</w:t>
      </w:r>
    </w:p>
    <w:p>
      <w:pPr>
        <w:pStyle w:val="29"/>
        <w:rPr>
          <w:rFonts w:eastAsiaTheme="minorEastAsia"/>
          <w:lang w:val="en-US" w:eastAsia="ko-KR"/>
        </w:rPr>
      </w:pPr>
      <w:r>
        <w:rPr>
          <w:rFonts w:hint="eastAsia" w:eastAsiaTheme="minorEastAsia"/>
          <w:lang w:val="en-US" w:eastAsia="ko-KR"/>
        </w:rPr>
        <w:t>-</w:t>
      </w:r>
      <w:r>
        <w:rPr>
          <w:rFonts w:hint="eastAsia" w:eastAsiaTheme="minorEastAsia"/>
          <w:lang w:val="en-US" w:eastAsia="ko-KR"/>
        </w:rPr>
        <w:tab/>
      </w:r>
      <w:r>
        <w:rPr>
          <w:rFonts w:eastAsiaTheme="minorEastAsia"/>
          <w:lang w:val="en-US" w:eastAsia="ko-KR"/>
        </w:rPr>
        <w:t xml:space="preserve">Option 1. Adding an indication in Rel-16 </w:t>
      </w:r>
      <w:bookmarkStart w:id="5" w:name="_GoBack"/>
      <w:bookmarkEnd w:id="5"/>
      <w:r>
        <w:rPr>
          <w:rFonts w:eastAsiaTheme="minorEastAsia"/>
          <w:lang w:val="en-US" w:eastAsia="ko-KR"/>
        </w:rPr>
        <w:t>MAC CE to indicate whether the MAC CE is applicable to all RLCs or only a subset of RLCs of a DRB</w:t>
      </w:r>
    </w:p>
    <w:p>
      <w:pPr>
        <w:pStyle w:val="29"/>
        <w:rPr>
          <w:rFonts w:eastAsiaTheme="minorEastAsia"/>
          <w:lang w:val="en-US" w:eastAsia="ko-KR"/>
        </w:rPr>
      </w:pPr>
      <w:r>
        <w:rPr>
          <w:rFonts w:eastAsiaTheme="minorEastAsia"/>
          <w:lang w:val="en-US" w:eastAsia="ko-KR"/>
        </w:rPr>
        <w:t>-</w:t>
      </w:r>
      <w:r>
        <w:rPr>
          <w:rFonts w:eastAsiaTheme="minorEastAsia"/>
          <w:lang w:val="en-US" w:eastAsia="ko-KR"/>
        </w:rPr>
        <w:tab/>
      </w:r>
      <w:r>
        <w:rPr>
          <w:rFonts w:eastAsiaTheme="minorEastAsia"/>
          <w:lang w:val="en-US" w:eastAsia="ko-KR"/>
        </w:rPr>
        <w:t>Option 2. The UE shall ignore indication relating to RLC(s) in another node in Rel-16 MAC CE.</w:t>
      </w:r>
    </w:p>
    <w:p>
      <w:pPr>
        <w:rPr>
          <w:lang w:val="en-US" w:eastAsia="ko-KR"/>
        </w:rPr>
      </w:pPr>
      <w:r>
        <w:rPr>
          <w:b/>
          <w:lang w:val="en-US" w:eastAsia="ko-KR"/>
        </w:rPr>
        <w:t>Question 3</w:t>
      </w:r>
      <w:r>
        <w:rPr>
          <w:rFonts w:hint="eastAsia"/>
          <w:b/>
          <w:lang w:val="en-US" w:eastAsia="ko-KR"/>
        </w:rPr>
        <w:t xml:space="preserve">. </w:t>
      </w:r>
      <w:r>
        <w:rPr>
          <w:b/>
          <w:lang w:val="en-US" w:eastAsia="ko-KR"/>
        </w:rPr>
        <w:t>How the RLCi field belonging to other node in Rel-16 MAC CE is handled if network coordination is not supported?</w:t>
      </w:r>
    </w:p>
    <w:p>
      <w:pPr>
        <w:pStyle w:val="29"/>
        <w:rPr>
          <w:rFonts w:eastAsiaTheme="minorEastAsia"/>
          <w:b/>
          <w:lang w:val="en-US" w:eastAsia="ko-KR"/>
        </w:rPr>
      </w:pPr>
      <w:r>
        <w:rPr>
          <w:rFonts w:hint="eastAsia" w:eastAsiaTheme="minorEastAsia"/>
          <w:b/>
          <w:lang w:val="en-US" w:eastAsia="ko-KR"/>
        </w:rPr>
        <w:t>-</w:t>
      </w:r>
      <w:r>
        <w:rPr>
          <w:rFonts w:hint="eastAsia" w:eastAsiaTheme="minor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pPr>
        <w:pStyle w:val="29"/>
        <w:rPr>
          <w:rFonts w:eastAsiaTheme="minorEastAsia"/>
          <w:b/>
          <w:lang w:val="en-US" w:eastAsia="ko-KR"/>
        </w:rPr>
      </w:pPr>
      <w:r>
        <w:rPr>
          <w:rFonts w:eastAsiaTheme="minorEastAsia"/>
          <w:b/>
          <w:lang w:val="en-US" w:eastAsia="ko-KR"/>
        </w:rPr>
        <w:t>-</w:t>
      </w:r>
      <w:r>
        <w:rPr>
          <w:rFonts w:eastAsiaTheme="minorEastAsia"/>
          <w:b/>
          <w:lang w:val="en-US" w:eastAsia="ko-KR"/>
        </w:rPr>
        <w:tab/>
      </w:r>
      <w:r>
        <w:rPr>
          <w:rFonts w:eastAsiaTheme="minorEastAsia"/>
          <w:b/>
          <w:lang w:val="en-US" w:eastAsia="ko-KR"/>
        </w:rPr>
        <w:t>Option 2. The UE shall ignore indication relating to RLC(s) in another node in Rel-16 MAC CE.</w:t>
      </w:r>
    </w:p>
    <w:p>
      <w:pPr>
        <w:pStyle w:val="29"/>
        <w:rPr>
          <w:rFonts w:eastAsiaTheme="minorEastAsia"/>
          <w:b/>
          <w:lang w:val="en-US" w:eastAsia="ko-KR"/>
        </w:rPr>
      </w:pPr>
      <w:r>
        <w:rPr>
          <w:rFonts w:eastAsiaTheme="minorEastAsia"/>
          <w:b/>
          <w:lang w:val="en-US" w:eastAsia="ko-KR"/>
        </w:rPr>
        <w:t>-</w:t>
      </w:r>
      <w:r>
        <w:rPr>
          <w:rFonts w:eastAsiaTheme="minorEastAsia"/>
          <w:b/>
          <w:lang w:val="en-US" w:eastAsia="ko-KR"/>
        </w:rPr>
        <w:tab/>
      </w:r>
      <w:r>
        <w:rPr>
          <w:rFonts w:eastAsiaTheme="minorEastAsia"/>
          <w:b/>
          <w:lang w:val="en-US" w:eastAsia="ko-KR"/>
        </w:rPr>
        <w:t>Option 3. The UE shall follow the indication in Rel-16 MAC CE.</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Preferred option</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161" w:author="Wallace" w:date="2020-06-01T14:56:00Z">
              <w:r>
                <w:rPr>
                  <w:lang w:val="en-US" w:eastAsia="ko-KR"/>
                </w:rPr>
                <w:t>Nokia</w:t>
              </w:r>
            </w:ins>
          </w:p>
        </w:tc>
        <w:tc>
          <w:tcPr>
            <w:tcW w:w="1418" w:type="dxa"/>
            <w:vAlign w:val="center"/>
          </w:tcPr>
          <w:p>
            <w:pPr>
              <w:spacing w:before="120" w:after="120"/>
              <w:jc w:val="center"/>
              <w:rPr>
                <w:lang w:val="en-US" w:eastAsia="ko-KR"/>
              </w:rPr>
            </w:pPr>
            <w:ins w:id="162" w:author="Wallace" w:date="2020-06-01T14:56:00Z">
              <w:r>
                <w:rPr>
                  <w:lang w:val="en-US" w:eastAsia="ko-KR"/>
                </w:rPr>
                <w:t>1 or 2</w:t>
              </w:r>
            </w:ins>
          </w:p>
        </w:tc>
        <w:tc>
          <w:tcPr>
            <w:tcW w:w="6375" w:type="dxa"/>
            <w:vAlign w:val="center"/>
          </w:tcPr>
          <w:p>
            <w:pPr>
              <w:spacing w:before="120" w:after="120"/>
              <w:rPr>
                <w:ins w:id="163" w:author="Wallace" w:date="2020-06-01T14:58:00Z"/>
                <w:lang w:val="en-US" w:eastAsia="ko-KR"/>
              </w:rPr>
            </w:pPr>
            <w:ins w:id="164" w:author="Wallace" w:date="2020-06-01T14:57:00Z">
              <w:r>
                <w:rPr>
                  <w:lang w:val="en-US" w:eastAsia="ko-KR"/>
                </w:rPr>
                <w:t>We think Option 1 has better scalability, but Option 2 is also okay considering that we are approaching the end of the WI.</w:t>
              </w:r>
            </w:ins>
          </w:p>
          <w:p>
            <w:pPr>
              <w:spacing w:before="120" w:after="120"/>
              <w:rPr>
                <w:lang w:val="en-US" w:eastAsia="ko-KR"/>
              </w:rPr>
            </w:pPr>
            <w:ins w:id="165" w:author="Wallace" w:date="2020-06-01T14:58:00Z">
              <w:r>
                <w:rPr>
                  <w:lang w:val="en-US" w:eastAsia="ko-KR"/>
                </w:rPr>
                <w:t xml:space="preserve">Option 3 </w:t>
              </w:r>
            </w:ins>
            <w:ins w:id="166" w:author="Wallace" w:date="2020-06-01T14:59:00Z">
              <w:r>
                <w:rPr>
                  <w:lang w:val="en-US" w:eastAsia="ko-KR"/>
                </w:rPr>
                <w:t>only works if RAN3 confirms that dynamic coordination between MN and SN is possible. Otherwise it may end up misalignment of active legs between UE and net</w:t>
              </w:r>
            </w:ins>
            <w:ins w:id="167" w:author="Wallace" w:date="2020-06-01T15:00:00Z">
              <w:r>
                <w:rPr>
                  <w:lang w:val="en-US" w:eastAsia="ko-KR"/>
                </w:rPr>
                <w: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168" w:author="seungjune.yi" w:date="2020-06-02T21:22:00Z">
              <w:r>
                <w:rPr>
                  <w:rFonts w:hint="eastAsia"/>
                  <w:lang w:val="en-US" w:eastAsia="ko-KR"/>
                </w:rPr>
                <w:t>LG</w:t>
              </w:r>
            </w:ins>
          </w:p>
        </w:tc>
        <w:tc>
          <w:tcPr>
            <w:tcW w:w="1418" w:type="dxa"/>
            <w:vAlign w:val="center"/>
          </w:tcPr>
          <w:p>
            <w:pPr>
              <w:spacing w:before="120" w:after="120"/>
              <w:jc w:val="center"/>
              <w:rPr>
                <w:lang w:val="en-US"/>
              </w:rPr>
            </w:pPr>
            <w:ins w:id="169" w:author="seungjune.yi" w:date="2020-06-02T21:22:00Z">
              <w:r>
                <w:rPr>
                  <w:lang w:val="en-US" w:eastAsia="ko-KR"/>
                </w:rPr>
                <w:t>Option 3</w:t>
              </w:r>
            </w:ins>
          </w:p>
        </w:tc>
        <w:tc>
          <w:tcPr>
            <w:tcW w:w="6375" w:type="dxa"/>
            <w:vAlign w:val="center"/>
          </w:tcPr>
          <w:p>
            <w:pPr>
              <w:spacing w:before="120" w:after="120"/>
              <w:rPr>
                <w:lang w:val="en-US"/>
              </w:rPr>
            </w:pPr>
            <w:ins w:id="170" w:author="seungjune.yi" w:date="2020-06-02T21:22:00Z">
              <w:r>
                <w:rPr>
                  <w:lang w:val="en-US" w:eastAsia="ko-KR"/>
                </w:rPr>
                <w:t>We think network coordination should always be supported when using DC duplication.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1" w:author="Fangying Xiao(Sharp)" w:date="2020-06-03T13:04:00Z"/>
        </w:trPr>
        <w:tc>
          <w:tcPr>
            <w:tcW w:w="1838" w:type="dxa"/>
            <w:vAlign w:val="center"/>
          </w:tcPr>
          <w:p>
            <w:pPr>
              <w:spacing w:before="120" w:after="120"/>
              <w:jc w:val="center"/>
              <w:rPr>
                <w:ins w:id="172" w:author="Fangying Xiao(Sharp)" w:date="2020-06-03T13:04:00Z"/>
                <w:lang w:val="en-US" w:eastAsia="ko-KR"/>
              </w:rPr>
            </w:pPr>
            <w:ins w:id="173" w:author="Fangying Xiao(Sharp)" w:date="2020-06-03T13:04:00Z">
              <w:r>
                <w:rPr>
                  <w:rFonts w:hint="eastAsia" w:eastAsia="宋体"/>
                  <w:lang w:val="en-US" w:eastAsia="zh-CN"/>
                </w:rPr>
                <w:t>Sharp</w:t>
              </w:r>
            </w:ins>
          </w:p>
        </w:tc>
        <w:tc>
          <w:tcPr>
            <w:tcW w:w="1418" w:type="dxa"/>
            <w:vAlign w:val="center"/>
          </w:tcPr>
          <w:p>
            <w:pPr>
              <w:spacing w:before="120" w:after="120"/>
              <w:jc w:val="center"/>
              <w:rPr>
                <w:ins w:id="174" w:author="Fangying Xiao(Sharp)" w:date="2020-06-03T13:04:00Z"/>
                <w:lang w:val="en-US" w:eastAsia="ko-KR"/>
              </w:rPr>
            </w:pPr>
            <w:ins w:id="175" w:author="Fangying Xiao(Sharp)" w:date="2020-06-03T13:04:00Z">
              <w:r>
                <w:rPr>
                  <w:rFonts w:hint="eastAsia" w:eastAsia="宋体"/>
                  <w:lang w:val="en-US" w:eastAsia="zh-CN"/>
                </w:rPr>
                <w:t>3</w:t>
              </w:r>
            </w:ins>
          </w:p>
        </w:tc>
        <w:tc>
          <w:tcPr>
            <w:tcW w:w="6375" w:type="dxa"/>
            <w:vAlign w:val="center"/>
          </w:tcPr>
          <w:p>
            <w:pPr>
              <w:spacing w:before="120" w:after="120"/>
              <w:rPr>
                <w:ins w:id="176" w:author="Fangying Xiao(Sharp)" w:date="2020-06-03T13:04:00Z"/>
                <w:lang w:val="en-US" w:eastAsia="ko-KR"/>
              </w:rPr>
            </w:pPr>
            <w:ins w:id="177" w:author="Fangying Xiao(Sharp)" w:date="2020-06-03T13:04:00Z">
              <w:r>
                <w:rPr>
                  <w:rFonts w:eastAsia="宋体"/>
                  <w:lang w:val="en-US" w:eastAsia="zh-CN"/>
                </w:rPr>
                <w:t>We already agree to support network</w:t>
              </w:r>
            </w:ins>
            <w:ins w:id="178" w:author="Fangying Xiao(Sharp)" w:date="2020-06-03T13:04:00Z">
              <w:r>
                <w:rPr>
                  <w:lang w:val="en-US" w:eastAsia="ko-KR"/>
                </w:rPr>
                <w:t xml:space="preserve"> coordination for Rel-16 UL PDCP duplication in DC+CA architecture, we should k</w:t>
              </w:r>
            </w:ins>
            <w:ins w:id="179" w:author="Fangying Xiao(Sharp)" w:date="2020-06-03T13:04:00Z">
              <w:r>
                <w:rPr>
                  <w:rFonts w:hint="eastAsia" w:eastAsia="宋体"/>
                  <w:lang w:val="en-US" w:eastAsia="zh-CN"/>
                </w:rPr>
                <w:t xml:space="preserve">eep </w:t>
              </w:r>
            </w:ins>
            <w:ins w:id="180" w:author="Fangying Xiao(Sharp)" w:date="2020-06-03T13:04:00Z">
              <w:r>
                <w:rPr>
                  <w:rFonts w:eastAsia="宋体"/>
                  <w:lang w:val="en-US" w:eastAsia="zh-CN"/>
                </w:rPr>
                <w:t>the behavior captured in the current running CR if the agreement is not revert.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1" w:author="Huawei" w:date="2020-06-03T13:33:00Z"/>
        </w:trPr>
        <w:tc>
          <w:tcPr>
            <w:tcW w:w="1838" w:type="dxa"/>
          </w:tcPr>
          <w:p>
            <w:pPr>
              <w:spacing w:before="120" w:after="120"/>
              <w:jc w:val="center"/>
              <w:rPr>
                <w:ins w:id="182" w:author="Huawei" w:date="2020-06-03T13:33:00Z"/>
                <w:rFonts w:eastAsia="宋体"/>
                <w:lang w:val="en-US" w:eastAsia="zh-CN"/>
              </w:rPr>
            </w:pPr>
            <w:ins w:id="183" w:author="Huawei" w:date="2020-06-03T13:33:00Z">
              <w:r>
                <w:rPr>
                  <w:rFonts w:hint="eastAsia" w:eastAsia="宋体"/>
                  <w:lang w:val="en-US" w:eastAsia="zh-CN"/>
                </w:rPr>
                <w:t>H</w:t>
              </w:r>
            </w:ins>
            <w:ins w:id="184" w:author="Huawei" w:date="2020-06-03T13:33:00Z">
              <w:r>
                <w:rPr>
                  <w:rFonts w:eastAsia="宋体"/>
                  <w:lang w:val="en-US" w:eastAsia="zh-CN"/>
                </w:rPr>
                <w:t>uawei, Hisilicon</w:t>
              </w:r>
            </w:ins>
          </w:p>
        </w:tc>
        <w:tc>
          <w:tcPr>
            <w:tcW w:w="1418" w:type="dxa"/>
          </w:tcPr>
          <w:p>
            <w:pPr>
              <w:spacing w:before="120" w:after="120"/>
              <w:jc w:val="center"/>
              <w:rPr>
                <w:ins w:id="185" w:author="Huawei" w:date="2020-06-03T13:33:00Z"/>
                <w:rFonts w:eastAsia="宋体"/>
                <w:lang w:val="en-US" w:eastAsia="zh-CN"/>
              </w:rPr>
            </w:pPr>
            <w:ins w:id="186" w:author="Huawei" w:date="2020-06-03T13:33:00Z">
              <w:r>
                <w:rPr>
                  <w:rFonts w:hint="eastAsia" w:eastAsia="宋体"/>
                  <w:lang w:val="en-US" w:eastAsia="zh-CN"/>
                </w:rPr>
                <w:t>O</w:t>
              </w:r>
            </w:ins>
            <w:ins w:id="187" w:author="Huawei" w:date="2020-06-03T13:33:00Z">
              <w:r>
                <w:rPr>
                  <w:rFonts w:eastAsia="宋体"/>
                  <w:lang w:val="en-US" w:eastAsia="zh-CN"/>
                </w:rPr>
                <w:t>ption 3</w:t>
              </w:r>
            </w:ins>
          </w:p>
        </w:tc>
        <w:tc>
          <w:tcPr>
            <w:tcW w:w="6375" w:type="dxa"/>
          </w:tcPr>
          <w:p>
            <w:pPr>
              <w:spacing w:before="120" w:after="120"/>
              <w:rPr>
                <w:ins w:id="188" w:author="Huawei" w:date="2020-06-03T13:33:00Z"/>
                <w:rFonts w:eastAsia="宋体"/>
                <w:lang w:val="en-US" w:eastAsia="zh-CN"/>
              </w:rPr>
            </w:pPr>
            <w:ins w:id="189" w:author="Huawei" w:date="2020-06-03T13:33:00Z">
              <w:r>
                <w:rPr>
                  <w:rFonts w:eastAsia="宋体"/>
                  <w:lang w:val="en-US" w:eastAsia="zh-CN"/>
                </w:rPr>
                <w:t>We should assume that if the network cannot control the PDCP duplication of a DRB, the network</w:t>
              </w:r>
            </w:ins>
            <w:ins w:id="190" w:author="Huawei" w:date="2020-06-03T13:33:00Z">
              <w:r>
                <w:rPr>
                  <w:rFonts w:hint="eastAsia" w:eastAsia="宋体"/>
                  <w:lang w:val="en-US" w:eastAsia="zh-CN"/>
                </w:rPr>
                <w:t xml:space="preserve"> </w:t>
              </w:r>
            </w:ins>
            <w:ins w:id="191" w:author="Huawei" w:date="2020-06-03T13:33:00Z">
              <w:r>
                <w:rPr>
                  <w:rFonts w:eastAsia="宋体"/>
                  <w:lang w:val="en-US" w:eastAsia="zh-CN"/>
                </w:rPr>
                <w:t xml:space="preserve">will not send Rel-16 duplication MAC CE for the DRB. Actually, this is one of the motivations to apply per-DRB based MAC CE, rather than per UE based MAC CE like Rel-15. </w:t>
              </w:r>
            </w:ins>
          </w:p>
          <w:p>
            <w:pPr>
              <w:spacing w:before="120" w:after="120"/>
              <w:rPr>
                <w:ins w:id="192" w:author="Huawei" w:date="2020-06-03T13:33:00Z"/>
                <w:rFonts w:eastAsia="宋体"/>
                <w:lang w:val="en-US" w:eastAsia="zh-CN"/>
              </w:rPr>
            </w:pPr>
            <w:ins w:id="193" w:author="Huawei" w:date="2020-06-03T13:33:00Z">
              <w:r>
                <w:rPr>
                  <w:rFonts w:eastAsia="宋体"/>
                  <w:lang w:val="en-US" w:eastAsia="zh-CN"/>
                </w:rPr>
                <w:t xml:space="preserve">Otherwise, we need to consider a lot of unexpected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4" w:author="Samsung" w:date="2020-06-03T15:19:00Z"/>
        </w:trPr>
        <w:tc>
          <w:tcPr>
            <w:tcW w:w="1838" w:type="dxa"/>
          </w:tcPr>
          <w:p>
            <w:pPr>
              <w:spacing w:before="120" w:after="120"/>
              <w:jc w:val="center"/>
              <w:rPr>
                <w:ins w:id="195" w:author="Samsung" w:date="2020-06-03T15:19:00Z"/>
                <w:rFonts w:eastAsiaTheme="minorEastAsia"/>
                <w:lang w:val="en-US" w:eastAsia="ko-KR"/>
              </w:rPr>
            </w:pPr>
            <w:ins w:id="196" w:author="Samsung" w:date="2020-06-03T15:19:00Z">
              <w:r>
                <w:rPr>
                  <w:rFonts w:hint="eastAsia" w:eastAsiaTheme="minorEastAsia"/>
                  <w:lang w:val="en-US" w:eastAsia="ko-KR"/>
                </w:rPr>
                <w:t>Sa</w:t>
              </w:r>
            </w:ins>
            <w:ins w:id="197" w:author="Samsung" w:date="2020-06-03T15:19:00Z">
              <w:r>
                <w:rPr>
                  <w:rFonts w:eastAsiaTheme="minorEastAsia"/>
                  <w:lang w:val="en-US" w:eastAsia="ko-KR"/>
                </w:rPr>
                <w:t>msung</w:t>
              </w:r>
            </w:ins>
          </w:p>
        </w:tc>
        <w:tc>
          <w:tcPr>
            <w:tcW w:w="1418" w:type="dxa"/>
          </w:tcPr>
          <w:p>
            <w:pPr>
              <w:spacing w:before="120" w:after="120"/>
              <w:jc w:val="center"/>
              <w:rPr>
                <w:ins w:id="198" w:author="Samsung" w:date="2020-06-03T15:19:00Z"/>
                <w:rFonts w:eastAsiaTheme="minorEastAsia"/>
                <w:lang w:val="en-US" w:eastAsia="ko-KR"/>
              </w:rPr>
            </w:pPr>
            <w:ins w:id="199" w:author="Samsung" w:date="2020-06-03T15:19:00Z">
              <w:r>
                <w:rPr>
                  <w:rFonts w:hint="eastAsia" w:eastAsiaTheme="minorEastAsia"/>
                  <w:lang w:val="en-US" w:eastAsia="ko-KR"/>
                </w:rPr>
                <w:t>Option 3</w:t>
              </w:r>
            </w:ins>
          </w:p>
        </w:tc>
        <w:tc>
          <w:tcPr>
            <w:tcW w:w="6375" w:type="dxa"/>
          </w:tcPr>
          <w:p>
            <w:pPr>
              <w:spacing w:before="120" w:after="120"/>
              <w:rPr>
                <w:ins w:id="200" w:author="Samsung" w:date="2020-06-03T15:21:00Z"/>
                <w:rFonts w:eastAsiaTheme="minorEastAsia"/>
                <w:lang w:val="en-US" w:eastAsia="ko-KR"/>
              </w:rPr>
            </w:pPr>
            <w:ins w:id="201" w:author="Samsung" w:date="2020-06-03T15:20:00Z">
              <w:r>
                <w:rPr>
                  <w:rFonts w:eastAsiaTheme="minorEastAsia"/>
                  <w:lang w:val="en-US" w:eastAsia="ko-KR"/>
                </w:rPr>
                <w:t>Agree with Huawei</w:t>
              </w:r>
            </w:ins>
          </w:p>
          <w:p>
            <w:pPr>
              <w:spacing w:before="120" w:after="120"/>
              <w:rPr>
                <w:ins w:id="202" w:author="Samsung" w:date="2020-06-03T15:19:00Z"/>
                <w:rFonts w:eastAsiaTheme="minorEastAsia"/>
                <w:lang w:val="en-US" w:eastAsia="ko-KR"/>
              </w:rPr>
            </w:pPr>
            <w:ins w:id="203" w:author="Samsung" w:date="2020-06-03T15:21:00Z">
              <w:r>
                <w:rPr>
                  <w:rFonts w:eastAsiaTheme="minorEastAsia"/>
                  <w:lang w:val="en-US" w:eastAsia="ko-KR"/>
                </w:rPr>
                <w:t xml:space="preserve">Number of copies should be determined by </w:t>
              </w:r>
            </w:ins>
            <w:ins w:id="204" w:author="Samsung" w:date="2020-06-03T15:22:00Z">
              <w:r>
                <w:rPr>
                  <w:rFonts w:eastAsiaTheme="minorEastAsia"/>
                  <w:lang w:val="en-US" w:eastAsia="ko-KR"/>
                </w:rPr>
                <w:t xml:space="preserve">at least current reliability of each RLC bearers and corresponding cells. </w:t>
              </w:r>
            </w:ins>
            <w:ins w:id="205" w:author="Samsung" w:date="2020-06-03T15:23:00Z">
              <w:r>
                <w:rPr>
                  <w:rFonts w:eastAsiaTheme="minorEastAsia"/>
                  <w:lang w:val="en-US" w:eastAsia="ko-KR"/>
                </w:rPr>
                <w:t>T</w:t>
              </w:r>
            </w:ins>
            <w:ins w:id="206" w:author="Samsung" w:date="2020-06-03T15:22:00Z">
              <w:r>
                <w:rPr>
                  <w:rFonts w:eastAsiaTheme="minorEastAsia"/>
                  <w:lang w:val="en-US" w:eastAsia="ko-KR"/>
                </w:rPr>
                <w:t>wo network nodes cannot independently activate its RLC entities</w:t>
              </w:r>
            </w:ins>
            <w:ins w:id="207" w:author="Samsung" w:date="2020-06-03T15:23:00Z">
              <w:r>
                <w:rPr>
                  <w:rFonts w:eastAsiaTheme="minorEastAsia"/>
                  <w:lang w:val="en-US" w:eastAsia="ko-KR"/>
                </w:rPr>
                <w:t xml:space="preserve">. Thus we do not see any separate signaling.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8" w:author="liu yang" w:date="2020-06-03T15:19:00Z"/>
        </w:trPr>
        <w:tc>
          <w:tcPr>
            <w:tcW w:w="1838" w:type="dxa"/>
          </w:tcPr>
          <w:p>
            <w:pPr>
              <w:spacing w:before="120" w:after="120"/>
              <w:jc w:val="center"/>
              <w:rPr>
                <w:ins w:id="209" w:author="liu yang" w:date="2020-06-03T15:19:00Z"/>
                <w:rFonts w:eastAsia="宋体"/>
                <w:lang w:val="en-US" w:eastAsia="zh-CN"/>
              </w:rPr>
            </w:pPr>
            <w:ins w:id="210" w:author="liu yang" w:date="2020-06-03T15:19:00Z">
              <w:r>
                <w:rPr>
                  <w:rFonts w:hint="eastAsia" w:eastAsia="宋体"/>
                  <w:lang w:val="en-US" w:eastAsia="zh-CN"/>
                </w:rPr>
                <w:t>O</w:t>
              </w:r>
            </w:ins>
            <w:ins w:id="211" w:author="liu yang" w:date="2020-06-03T15:19:00Z">
              <w:r>
                <w:rPr>
                  <w:rFonts w:eastAsia="宋体"/>
                  <w:lang w:val="en-US" w:eastAsia="zh-CN"/>
                </w:rPr>
                <w:t>PPO</w:t>
              </w:r>
            </w:ins>
          </w:p>
        </w:tc>
        <w:tc>
          <w:tcPr>
            <w:tcW w:w="1418" w:type="dxa"/>
          </w:tcPr>
          <w:p>
            <w:pPr>
              <w:spacing w:before="120" w:after="120"/>
              <w:jc w:val="center"/>
              <w:rPr>
                <w:ins w:id="212" w:author="liu yang" w:date="2020-06-03T15:19:00Z"/>
                <w:rFonts w:eastAsia="宋体"/>
                <w:lang w:val="en-US" w:eastAsia="zh-CN"/>
              </w:rPr>
            </w:pPr>
            <w:ins w:id="213" w:author="liu yang" w:date="2020-06-03T15:19:00Z">
              <w:r>
                <w:rPr>
                  <w:rFonts w:hint="eastAsia" w:eastAsia="宋体"/>
                  <w:lang w:val="en-US" w:eastAsia="zh-CN"/>
                </w:rPr>
                <w:t>O</w:t>
              </w:r>
            </w:ins>
            <w:ins w:id="214" w:author="liu yang" w:date="2020-06-03T15:19:00Z">
              <w:r>
                <w:rPr>
                  <w:rFonts w:eastAsia="宋体"/>
                  <w:lang w:val="en-US" w:eastAsia="zh-CN"/>
                </w:rPr>
                <w:t>ption 3</w:t>
              </w:r>
            </w:ins>
          </w:p>
        </w:tc>
        <w:tc>
          <w:tcPr>
            <w:tcW w:w="6375" w:type="dxa"/>
          </w:tcPr>
          <w:p>
            <w:pPr>
              <w:spacing w:before="120" w:after="120"/>
              <w:rPr>
                <w:ins w:id="215" w:author="liu yang" w:date="2020-06-03T15:19:00Z"/>
                <w:rFonts w:eastAsia="宋体"/>
                <w:lang w:val="en-US" w:eastAsia="zh-CN"/>
              </w:rPr>
            </w:pPr>
            <w:ins w:id="216" w:author="liu yang" w:date="2020-06-03T15:19:00Z">
              <w:r>
                <w:rPr>
                  <w:rFonts w:hint="eastAsia" w:eastAsia="宋体"/>
                  <w:lang w:val="en-US" w:eastAsia="zh-CN"/>
                </w:rPr>
                <w:t>A</w:t>
              </w:r>
            </w:ins>
            <w:ins w:id="217" w:author="liu yang" w:date="2020-06-03T15:19:00Z">
              <w:r>
                <w:rPr>
                  <w:rFonts w:eastAsia="宋体"/>
                  <w:lang w:val="en-US" w:eastAsia="zh-CN"/>
                </w:rPr>
                <w:t>gree with Huawei</w:t>
              </w:r>
            </w:ins>
            <w:ins w:id="218" w:author="liu yang" w:date="2020-06-03T15:20:00Z">
              <w:r>
                <w:rPr>
                  <w:rFonts w:eastAsia="宋体"/>
                  <w:lang w:val="en-US" w:eastAsia="zh-CN"/>
                </w:rPr>
                <w:t xml:space="preserve"> and Samsung.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9" w:author="Spreadtrum communications" w:date="2020-06-03T18:06:00Z"/>
        </w:trPr>
        <w:tc>
          <w:tcPr>
            <w:tcW w:w="1838" w:type="dxa"/>
          </w:tcPr>
          <w:p>
            <w:pPr>
              <w:spacing w:before="120" w:after="120"/>
              <w:jc w:val="center"/>
              <w:rPr>
                <w:ins w:id="220" w:author="Spreadtrum communications" w:date="2020-06-03T18:06:00Z"/>
                <w:rFonts w:eastAsia="宋体"/>
                <w:lang w:val="en-US" w:eastAsia="zh-CN"/>
              </w:rPr>
            </w:pPr>
            <w:ins w:id="221" w:author="Spreadtrum communications" w:date="2020-06-03T18:06:00Z">
              <w:r>
                <w:rPr>
                  <w:rFonts w:hint="eastAsia" w:eastAsia="宋体"/>
                  <w:lang w:val="en-US" w:eastAsia="zh-CN"/>
                </w:rPr>
                <w:t>Spreadtrum</w:t>
              </w:r>
            </w:ins>
          </w:p>
        </w:tc>
        <w:tc>
          <w:tcPr>
            <w:tcW w:w="1418" w:type="dxa"/>
          </w:tcPr>
          <w:p>
            <w:pPr>
              <w:spacing w:before="120" w:after="120"/>
              <w:jc w:val="center"/>
              <w:rPr>
                <w:ins w:id="222" w:author="Spreadtrum communications" w:date="2020-06-03T18:06:00Z"/>
                <w:rFonts w:eastAsia="宋体"/>
                <w:lang w:val="en-US" w:eastAsia="zh-CN"/>
              </w:rPr>
            </w:pPr>
            <w:ins w:id="223" w:author="Spreadtrum communications" w:date="2020-06-03T18:06:00Z">
              <w:r>
                <w:rPr>
                  <w:rFonts w:hint="eastAsia" w:eastAsia="宋体"/>
                  <w:lang w:val="en-US" w:eastAsia="zh-CN"/>
                </w:rPr>
                <w:t>Option 3</w:t>
              </w:r>
            </w:ins>
          </w:p>
        </w:tc>
        <w:tc>
          <w:tcPr>
            <w:tcW w:w="6375" w:type="dxa"/>
          </w:tcPr>
          <w:p>
            <w:pPr>
              <w:spacing w:before="120" w:after="120"/>
              <w:rPr>
                <w:ins w:id="224" w:author="Spreadtrum communications" w:date="2020-06-03T18:06:00Z"/>
                <w:rFonts w:eastAsia="宋体"/>
                <w:lang w:val="en-US" w:eastAsia="zh-CN"/>
              </w:rPr>
            </w:pPr>
            <w:ins w:id="225" w:author="Spreadtrum communications" w:date="2020-06-03T18:06:00Z">
              <w:r>
                <w:rPr>
                  <w:rFonts w:hint="eastAsia" w:eastAsia="宋体"/>
                  <w:lang w:val="en-US" w:eastAsia="zh-CN"/>
                </w:rPr>
                <w:t xml:space="preserve">If </w:t>
              </w:r>
            </w:ins>
            <w:ins w:id="226" w:author="Spreadtrum communications" w:date="2020-06-03T18:06:00Z">
              <w:r>
                <w:rPr>
                  <w:lang w:val="en-US" w:eastAsia="ko-KR"/>
                </w:rPr>
                <w:t xml:space="preserve">network coordination is not supported, one node will not control the DRB whose </w:t>
              </w:r>
            </w:ins>
            <w:ins w:id="227" w:author="Spreadtrum communications" w:date="2020-06-03T18:06:00Z">
              <w:r>
                <w:rPr>
                  <w:rFonts w:eastAsia="宋体"/>
                  <w:lang w:val="en-US" w:eastAsia="zh-CN"/>
                </w:rPr>
                <w:t xml:space="preserve">PDCP entity is placed at the other node. For the DRB </w:t>
              </w:r>
            </w:ins>
            <w:ins w:id="228" w:author="Spreadtrum communications" w:date="2020-06-03T18:06:00Z">
              <w:r>
                <w:rPr>
                  <w:lang w:val="en-US" w:eastAsia="ko-KR"/>
                </w:rPr>
                <w:t xml:space="preserve">whose </w:t>
              </w:r>
            </w:ins>
            <w:ins w:id="229" w:author="Spreadtrum communications" w:date="2020-06-03T18:06:00Z">
              <w:r>
                <w:rPr>
                  <w:rFonts w:eastAsia="宋体"/>
                  <w:lang w:val="en-US" w:eastAsia="zh-CN"/>
                </w:rPr>
                <w:t>PDCP entity is placed at the sending node, PDCP duplication state of all the RLC entities belonging to the DRB can be controlled by this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0" w:author="Ericsson(Henrik)-#507inMeeting" w:date="2020-06-03T13:43:00Z"/>
        </w:trPr>
        <w:tc>
          <w:tcPr>
            <w:tcW w:w="1838" w:type="dxa"/>
          </w:tcPr>
          <w:p>
            <w:pPr>
              <w:spacing w:before="120" w:after="120"/>
              <w:jc w:val="center"/>
              <w:rPr>
                <w:ins w:id="231" w:author="Ericsson(Henrik)-#507inMeeting" w:date="2020-06-03T13:43:00Z"/>
                <w:lang w:eastAsia="ko-KR"/>
              </w:rPr>
            </w:pPr>
            <w:ins w:id="232" w:author="Ericsson(Henrik)-#507inMeeting" w:date="2020-06-03T13:43:00Z">
              <w:r>
                <w:rPr>
                  <w:lang w:eastAsia="ko-KR"/>
                </w:rPr>
                <w:t xml:space="preserve">Ericsson </w:t>
              </w:r>
            </w:ins>
          </w:p>
        </w:tc>
        <w:tc>
          <w:tcPr>
            <w:tcW w:w="1418" w:type="dxa"/>
          </w:tcPr>
          <w:p>
            <w:pPr>
              <w:spacing w:before="120" w:after="120"/>
              <w:jc w:val="center"/>
              <w:rPr>
                <w:ins w:id="233" w:author="Ericsson(Henrik)-#507inMeeting" w:date="2020-06-03T13:43:00Z"/>
                <w:lang w:eastAsia="ko-KR"/>
              </w:rPr>
            </w:pPr>
            <w:ins w:id="234" w:author="Ericsson(Henrik)-#507inMeeting" w:date="2020-06-03T13:43:00Z">
              <w:r>
                <w:rPr>
                  <w:lang w:eastAsia="ko-KR"/>
                </w:rPr>
                <w:t>2</w:t>
              </w:r>
            </w:ins>
          </w:p>
        </w:tc>
        <w:tc>
          <w:tcPr>
            <w:tcW w:w="6375" w:type="dxa"/>
          </w:tcPr>
          <w:p>
            <w:pPr>
              <w:spacing w:before="120" w:after="120"/>
              <w:rPr>
                <w:ins w:id="235" w:author="Ericsson(Henrik)-#507inMeeting" w:date="2020-06-03T13:43:00Z"/>
                <w:lang w:eastAsia="ko-KR"/>
              </w:rPr>
            </w:pPr>
            <w:ins w:id="236"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rFonts w:eastAsia="宋体"/>
                <w:lang w:val="en-US" w:eastAsia="zh-CN"/>
              </w:rPr>
              <w:t>MediaTek</w:t>
            </w:r>
          </w:p>
        </w:tc>
        <w:tc>
          <w:tcPr>
            <w:tcW w:w="1418" w:type="dxa"/>
          </w:tcPr>
          <w:p>
            <w:pPr>
              <w:spacing w:before="120" w:after="120"/>
              <w:jc w:val="center"/>
              <w:rPr>
                <w:lang w:eastAsia="ko-KR"/>
              </w:rPr>
            </w:pPr>
            <w:r>
              <w:rPr>
                <w:rFonts w:eastAsia="宋体"/>
                <w:lang w:val="en-US" w:eastAsia="zh-CN"/>
              </w:rPr>
              <w:t>Option 3</w:t>
            </w:r>
          </w:p>
        </w:tc>
        <w:tc>
          <w:tcPr>
            <w:tcW w:w="6375" w:type="dxa"/>
          </w:tcPr>
          <w:p>
            <w:pPr>
              <w:spacing w:before="120" w:after="120"/>
              <w:rPr>
                <w:lang w:eastAsia="ko-KR"/>
              </w:rPr>
            </w:pPr>
            <w:r>
              <w:rPr>
                <w:rFonts w:eastAsia="宋体"/>
                <w:lang w:val="en-US" w:eastAsia="zh-CN"/>
              </w:rPr>
              <w:t>Agree with Huawei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Option 3</w:t>
            </w:r>
          </w:p>
        </w:tc>
        <w:tc>
          <w:tcPr>
            <w:tcW w:w="6375" w:type="dxa"/>
          </w:tcPr>
          <w:p>
            <w:pPr>
              <w:spacing w:before="120" w:after="120"/>
              <w:rPr>
                <w:lang w:eastAsia="ko-KR"/>
              </w:rPr>
            </w:pPr>
            <w:r>
              <w:rPr>
                <w:lang w:eastAsia="ko-KR"/>
              </w:rPr>
              <w:t>It should not be UE responsibility to check for lack of coordination in network nodes. Also, reason provided by Huawei looks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spacing w:before="120" w:after="120"/>
              <w:jc w:val="center"/>
              <w:rPr>
                <w:lang w:eastAsia="ko-KR"/>
              </w:rPr>
            </w:pPr>
            <w:r>
              <w:rPr>
                <w:rFonts w:hint="eastAsia" w:eastAsia="宋体"/>
                <w:lang w:val="en-US" w:eastAsia="zh-CN"/>
              </w:rPr>
              <w:t>ZTE</w:t>
            </w:r>
          </w:p>
        </w:tc>
        <w:tc>
          <w:tcPr>
            <w:tcW w:w="1418" w:type="dxa"/>
            <w:vAlign w:val="top"/>
          </w:tcPr>
          <w:p>
            <w:pPr>
              <w:spacing w:before="120" w:after="120"/>
              <w:jc w:val="center"/>
              <w:rPr>
                <w:lang w:eastAsia="ko-KR"/>
              </w:rPr>
            </w:pPr>
            <w:r>
              <w:rPr>
                <w:rFonts w:hint="eastAsia" w:eastAsia="宋体"/>
                <w:lang w:val="en-US" w:eastAsia="zh-CN"/>
              </w:rPr>
              <w:t>Option 3</w:t>
            </w:r>
          </w:p>
        </w:tc>
        <w:tc>
          <w:tcPr>
            <w:tcW w:w="6375" w:type="dxa"/>
            <w:vAlign w:val="top"/>
          </w:tcPr>
          <w:p>
            <w:pPr>
              <w:spacing w:before="120" w:after="120"/>
              <w:rPr>
                <w:lang w:eastAsia="ko-KR"/>
              </w:rPr>
            </w:pPr>
          </w:p>
        </w:tc>
      </w:tr>
    </w:tbl>
    <w:p>
      <w:pPr>
        <w:rPr>
          <w:lang w:eastAsia="ko-KR"/>
        </w:rPr>
      </w:pPr>
    </w:p>
    <w:p>
      <w:pPr>
        <w:rPr>
          <w:lang w:val="en-US" w:eastAsia="ko-KR"/>
        </w:rPr>
      </w:pPr>
    </w:p>
    <w:p>
      <w:pPr>
        <w:pStyle w:val="3"/>
      </w:pPr>
      <w:r>
        <w:rPr>
          <w:rFonts w:hint="eastAsia"/>
        </w:rPr>
        <w:t>2.</w:t>
      </w:r>
      <w:r>
        <w:t>4</w:t>
      </w:r>
      <w:r>
        <w:rPr>
          <w:rFonts w:hint="eastAsia"/>
        </w:rPr>
        <w:tab/>
      </w:r>
      <w:r>
        <w:t>PDCP Duplication Configuration in MR-DC</w:t>
      </w:r>
    </w:p>
    <w:p>
      <w:pPr>
        <w:rPr>
          <w:rFonts w:eastAsia="Malgun Gothic"/>
          <w:lang w:val="en-US" w:eastAsia="ko-KR"/>
        </w:rPr>
      </w:pPr>
      <w:r>
        <w:rPr>
          <w:rFonts w:hint="eastAsia" w:eastAsia="Malgun Gothic"/>
          <w:lang w:val="en-US" w:eastAsia="ko-KR"/>
        </w:rPr>
        <w:t>The Tdoc [</w:t>
      </w:r>
      <w:r>
        <w:rPr>
          <w:rFonts w:eastAsia="Malgun Gothic"/>
          <w:lang w:val="en-US" w:eastAsia="ko-KR"/>
        </w:rPr>
        <w:t>8</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 xml:space="preserve">address this issue. </w:t>
      </w:r>
    </w:p>
    <w:p>
      <w:pPr>
        <w:rPr>
          <w:rFonts w:eastAsia="Malgun Gothic"/>
          <w:lang w:eastAsia="ko-KR"/>
        </w:rPr>
      </w:pPr>
      <w:r>
        <w:rPr>
          <w:rFonts w:hint="eastAsia" w:eastAsia="Malgun Gothic"/>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pPr>
        <w:rPr>
          <w:rFonts w:eastAsia="Malgun Gothic"/>
          <w:lang w:eastAsia="ko-KR"/>
        </w:rPr>
      </w:pPr>
      <w:r>
        <w:rPr>
          <w:rFonts w:hint="eastAsia" w:eastAsia="Malgun Gothic"/>
          <w:lang w:eastAsia="ko-KR"/>
        </w:rPr>
        <w:t>Therefore, [</w:t>
      </w:r>
      <w:r>
        <w:rPr>
          <w:rFonts w:eastAsia="Malgun Gothic"/>
          <w:lang w:eastAsia="ko-KR"/>
        </w:rPr>
        <w:t>8</w:t>
      </w:r>
      <w:r>
        <w:rPr>
          <w:rFonts w:hint="eastAsia" w:eastAsia="Malgun Gothic"/>
          <w:lang w:eastAsia="ko-KR"/>
        </w:rPr>
        <w:t>] suggest to expli</w:t>
      </w:r>
      <w:r>
        <w:rPr>
          <w:rFonts w:eastAsia="Malgun Gothic"/>
          <w:lang w:eastAsia="ko-KR"/>
        </w:rPr>
        <w:t>citly specify in 37.340 and 38.331 that DC duplication with more than two RLC entities is not supported for MR-DC.</w:t>
      </w:r>
    </w:p>
    <w:p>
      <w:pPr>
        <w:rPr>
          <w:rFonts w:eastAsia="Malgun Gothic"/>
          <w:b/>
          <w:lang w:eastAsia="ko-KR"/>
        </w:rPr>
      </w:pPr>
      <w:r>
        <w:rPr>
          <w:rFonts w:eastAsia="Malgun Gothic"/>
          <w:b/>
          <w:lang w:eastAsia="ko-KR"/>
        </w:rPr>
        <w:t>Question</w:t>
      </w:r>
      <w:r>
        <w:rPr>
          <w:rFonts w:hint="eastAsia" w:eastAsia="Malgun Gothic"/>
          <w:b/>
          <w:lang w:eastAsia="ko-KR"/>
        </w:rPr>
        <w:t xml:space="preserve"> </w:t>
      </w:r>
      <w:r>
        <w:rPr>
          <w:rFonts w:eastAsia="Malgun Gothic"/>
          <w:b/>
          <w:lang w:eastAsia="ko-KR"/>
        </w:rPr>
        <w:t>4</w:t>
      </w:r>
      <w:r>
        <w:rPr>
          <w:rFonts w:hint="eastAsia" w:eastAsia="Malgun Gothic"/>
          <w:b/>
          <w:lang w:eastAsia="ko-KR"/>
        </w:rPr>
        <w:t xml:space="preserve">. </w:t>
      </w:r>
      <w:r>
        <w:rPr>
          <w:rFonts w:eastAsia="Malgun Gothic"/>
          <w:b/>
          <w:lang w:eastAsia="ko-KR"/>
        </w:rPr>
        <w:t>Do you think the DC duplication with more than two RLC entities should be supported for MR-DC?</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237" w:author="Wallace" w:date="2020-06-01T15:00:00Z">
              <w:r>
                <w:rPr>
                  <w:lang w:val="en-US" w:eastAsia="ko-KR"/>
                </w:rPr>
                <w:t>Nokia</w:t>
              </w:r>
            </w:ins>
          </w:p>
        </w:tc>
        <w:tc>
          <w:tcPr>
            <w:tcW w:w="1418" w:type="dxa"/>
            <w:vAlign w:val="center"/>
          </w:tcPr>
          <w:p>
            <w:pPr>
              <w:spacing w:before="120" w:after="120"/>
              <w:jc w:val="center"/>
              <w:rPr>
                <w:lang w:val="en-US" w:eastAsia="ko-KR"/>
              </w:rPr>
            </w:pPr>
            <w:ins w:id="238" w:author="Wallace" w:date="2020-06-01T15:00:00Z">
              <w:r>
                <w:rPr>
                  <w:lang w:val="en-US" w:eastAsia="ko-KR"/>
                </w:rPr>
                <w:t>No</w:t>
              </w:r>
            </w:ins>
          </w:p>
        </w:tc>
        <w:tc>
          <w:tcPr>
            <w:tcW w:w="6375" w:type="dxa"/>
            <w:vAlign w:val="center"/>
          </w:tcPr>
          <w:p>
            <w:pPr>
              <w:spacing w:before="120" w:after="120"/>
              <w:rPr>
                <w:ins w:id="239" w:author="Wallace" w:date="2020-06-01T15:01:00Z"/>
                <w:lang w:val="en-US" w:eastAsia="ko-KR"/>
              </w:rPr>
            </w:pPr>
            <w:ins w:id="240" w:author="Wallace" w:date="2020-06-01T15:01:00Z">
              <w:r>
                <w:rPr>
                  <w:lang w:val="en-US" w:eastAsia="ko-KR"/>
                </w:rPr>
                <w:t>In RAN2 #105 we have already made the following agreement:</w:t>
              </w:r>
            </w:ins>
          </w:p>
          <w:p>
            <w:pPr>
              <w:pStyle w:val="57"/>
              <w:numPr>
                <w:ilvl w:val="0"/>
                <w:numId w:val="3"/>
              </w:numPr>
              <w:tabs>
                <w:tab w:val="left" w:pos="720"/>
              </w:tabs>
              <w:rPr>
                <w:ins w:id="241" w:author="Wallace" w:date="2020-06-01T15:02:00Z"/>
                <w:rFonts w:eastAsiaTheme="minorEastAsia"/>
                <w:lang w:val="en-US"/>
              </w:rPr>
            </w:pPr>
            <w:ins w:id="242" w:author="Wallace" w:date="2020-06-01T15:02:00Z">
              <w:r>
                <w:rPr>
                  <w:lang w:val="en-US"/>
                </w:rPr>
                <w:t xml:space="preserve">The architectural combinations supported for the work on </w:t>
              </w:r>
            </w:ins>
            <w:ins w:id="243" w:author="Wallace" w:date="2020-06-01T15:02:00Z">
              <w:r>
                <w:rPr>
                  <w:i/>
                  <w:iCs/>
                  <w:lang w:val="en-US"/>
                </w:rPr>
                <w:t>PDCP duplication enhancements</w:t>
              </w:r>
            </w:ins>
            <w:ins w:id="244" w:author="Wallace" w:date="2020-06-01T15:02:00Z">
              <w:r>
                <w:rPr>
                  <w:lang w:val="en-US"/>
                </w:rPr>
                <w:t xml:space="preserve"> are CA, DC(NR only) and </w:t>
              </w:r>
            </w:ins>
            <w:ins w:id="245" w:author="Wallace" w:date="2020-06-01T15:02:00Z">
              <w:r>
                <w:rPr>
                  <w:highlight w:val="yellow"/>
                  <w:lang w:val="en-US"/>
                </w:rPr>
                <w:t>DC+CA(NR Only)</w:t>
              </w:r>
            </w:ins>
          </w:p>
          <w:p>
            <w:pPr>
              <w:pStyle w:val="57"/>
              <w:numPr>
                <w:ilvl w:val="0"/>
                <w:numId w:val="0"/>
              </w:numPr>
              <w:tabs>
                <w:tab w:val="left" w:pos="720"/>
              </w:tabs>
              <w:rPr>
                <w:ins w:id="246" w:author="Wallace" w:date="2020-06-01T15:02:00Z"/>
                <w:lang w:val="en-US"/>
              </w:rPr>
            </w:pPr>
          </w:p>
          <w:p>
            <w:pPr>
              <w:pStyle w:val="47"/>
              <w:ind w:left="0" w:firstLine="0"/>
              <w:rPr>
                <w:lang w:val="en-US"/>
              </w:rPr>
            </w:pPr>
            <w:ins w:id="247" w:author="Wallace" w:date="2020-06-01T15:02:00Z">
              <w:r>
                <w:rPr>
                  <w:rFonts w:ascii="Times New Roman" w:hAnsi="Times New Roman"/>
                  <w:lang w:val="en-US"/>
                </w:rPr>
                <w:t>Therefore we have already confirmed that it should be suppor</w:t>
              </w:r>
            </w:ins>
            <w:ins w:id="248" w:author="Wallace" w:date="2020-06-01T15:03:00Z">
              <w:r>
                <w:rPr>
                  <w:rFonts w:ascii="Times New Roman" w:hAnsi="Times New Roman"/>
                  <w:lang w:val="en-US"/>
                </w:rPr>
                <w:t>ted only in NR-DC. We agree with the suggestions in [8] to clarify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249" w:author="seungjune.yi" w:date="2020-06-02T21:22:00Z">
              <w:r>
                <w:rPr>
                  <w:rFonts w:hint="eastAsia"/>
                  <w:lang w:val="en-US" w:eastAsia="ko-KR"/>
                </w:rPr>
                <w:t>LG</w:t>
              </w:r>
            </w:ins>
          </w:p>
        </w:tc>
        <w:tc>
          <w:tcPr>
            <w:tcW w:w="1418" w:type="dxa"/>
            <w:vAlign w:val="center"/>
          </w:tcPr>
          <w:p>
            <w:pPr>
              <w:spacing w:before="120" w:after="120"/>
              <w:jc w:val="center"/>
              <w:rPr>
                <w:lang w:val="en-US"/>
              </w:rPr>
            </w:pPr>
            <w:ins w:id="250" w:author="seungjune.yi" w:date="2020-06-02T21:22:00Z">
              <w:r>
                <w:rPr>
                  <w:lang w:val="en-US" w:eastAsia="ko-KR"/>
                </w:rPr>
                <w:t>No</w:t>
              </w:r>
            </w:ins>
          </w:p>
        </w:tc>
        <w:tc>
          <w:tcPr>
            <w:tcW w:w="6375" w:type="dxa"/>
            <w:vAlign w:val="center"/>
          </w:tcPr>
          <w:p>
            <w:pPr>
              <w:spacing w:before="120" w:after="120"/>
              <w:rPr>
                <w:lang w:val="en-US"/>
              </w:rPr>
            </w:pPr>
            <w:ins w:id="251" w:author="seungjune.yi" w:date="2020-06-02T21:22:00Z">
              <w:r>
                <w:rPr>
                  <w:lang w:val="en-US" w:eastAsia="ko-KR"/>
                </w:rPr>
                <w:t xml:space="preserve">We agree that the LTE MAC cannot support </w:t>
              </w:r>
            </w:ins>
            <w:ins w:id="252" w:author="seungjune.yi" w:date="2020-06-02T21:22:00Z">
              <w:r>
                <w:rPr>
                  <w:rFonts w:eastAsia="Malgun Gothic"/>
                  <w:lang w:eastAsia="ko-KR"/>
                </w:rPr>
                <w:t>DC duplication with more than two RLC entities.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3" w:author="Fangying Xiao(Sharp)" w:date="2020-06-03T13:05:00Z"/>
        </w:trPr>
        <w:tc>
          <w:tcPr>
            <w:tcW w:w="1838" w:type="dxa"/>
            <w:vAlign w:val="center"/>
          </w:tcPr>
          <w:p>
            <w:pPr>
              <w:spacing w:before="120" w:after="120"/>
              <w:jc w:val="center"/>
              <w:rPr>
                <w:ins w:id="254" w:author="Fangying Xiao(Sharp)" w:date="2020-06-03T13:05:00Z"/>
                <w:rFonts w:eastAsia="宋体"/>
                <w:lang w:val="en-US" w:eastAsia="zh-CN"/>
              </w:rPr>
            </w:pPr>
            <w:ins w:id="255" w:author="Fangying Xiao(Sharp)" w:date="2020-06-03T13:05:00Z">
              <w:r>
                <w:rPr>
                  <w:rFonts w:hint="eastAsia" w:eastAsia="宋体"/>
                  <w:lang w:val="en-US" w:eastAsia="zh-CN"/>
                </w:rPr>
                <w:t>Sharp</w:t>
              </w:r>
            </w:ins>
          </w:p>
        </w:tc>
        <w:tc>
          <w:tcPr>
            <w:tcW w:w="1418" w:type="dxa"/>
            <w:vAlign w:val="center"/>
          </w:tcPr>
          <w:p>
            <w:pPr>
              <w:spacing w:before="120" w:after="120"/>
              <w:jc w:val="center"/>
              <w:rPr>
                <w:ins w:id="256" w:author="Fangying Xiao(Sharp)" w:date="2020-06-03T13:05:00Z"/>
                <w:rFonts w:eastAsia="宋体"/>
                <w:lang w:val="en-US" w:eastAsia="zh-CN"/>
              </w:rPr>
            </w:pPr>
            <w:ins w:id="257" w:author="Fangying Xiao(Sharp)" w:date="2020-06-03T13:05:00Z">
              <w:r>
                <w:rPr>
                  <w:rFonts w:hint="eastAsia" w:eastAsia="宋体"/>
                  <w:lang w:val="en-US" w:eastAsia="zh-CN"/>
                </w:rPr>
                <w:t>No</w:t>
              </w:r>
            </w:ins>
          </w:p>
        </w:tc>
        <w:tc>
          <w:tcPr>
            <w:tcW w:w="6375" w:type="dxa"/>
            <w:vAlign w:val="center"/>
          </w:tcPr>
          <w:p>
            <w:pPr>
              <w:spacing w:before="120" w:after="120"/>
              <w:rPr>
                <w:ins w:id="258" w:author="Fangying Xiao(Sharp)" w:date="2020-06-03T13:05:00Z"/>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9" w:author="Huawei" w:date="2020-06-03T13:33:00Z"/>
        </w:trPr>
        <w:tc>
          <w:tcPr>
            <w:tcW w:w="1838" w:type="dxa"/>
          </w:tcPr>
          <w:p>
            <w:pPr>
              <w:spacing w:before="120" w:after="120"/>
              <w:jc w:val="center"/>
              <w:rPr>
                <w:ins w:id="260" w:author="Huawei" w:date="2020-06-03T13:33:00Z"/>
                <w:rFonts w:eastAsia="宋体"/>
                <w:lang w:val="en-US" w:eastAsia="zh-CN"/>
              </w:rPr>
            </w:pPr>
            <w:ins w:id="261" w:author="Huawei" w:date="2020-06-03T13:33:00Z">
              <w:r>
                <w:rPr>
                  <w:rFonts w:hint="eastAsia" w:eastAsia="宋体"/>
                  <w:lang w:val="en-US" w:eastAsia="zh-CN"/>
                </w:rPr>
                <w:t>H</w:t>
              </w:r>
            </w:ins>
            <w:ins w:id="262" w:author="Huawei" w:date="2020-06-03T13:33:00Z">
              <w:r>
                <w:rPr>
                  <w:rFonts w:eastAsia="宋体"/>
                  <w:lang w:val="en-US" w:eastAsia="zh-CN"/>
                </w:rPr>
                <w:t>uawei, Hisilicon</w:t>
              </w:r>
            </w:ins>
          </w:p>
        </w:tc>
        <w:tc>
          <w:tcPr>
            <w:tcW w:w="1418" w:type="dxa"/>
          </w:tcPr>
          <w:p>
            <w:pPr>
              <w:spacing w:before="120" w:after="120"/>
              <w:jc w:val="center"/>
              <w:rPr>
                <w:ins w:id="263" w:author="Huawei" w:date="2020-06-03T13:33:00Z"/>
                <w:rFonts w:eastAsia="宋体"/>
                <w:lang w:val="en-US" w:eastAsia="zh-CN"/>
              </w:rPr>
            </w:pPr>
            <w:ins w:id="264" w:author="Huawei" w:date="2020-06-03T13:33:00Z">
              <w:r>
                <w:rPr>
                  <w:rFonts w:hint="eastAsia" w:eastAsia="宋体"/>
                  <w:lang w:val="en-US" w:eastAsia="zh-CN"/>
                </w:rPr>
                <w:t>D</w:t>
              </w:r>
            </w:ins>
            <w:ins w:id="265" w:author="Huawei" w:date="2020-06-03T13:33:00Z">
              <w:r>
                <w:rPr>
                  <w:rFonts w:eastAsia="宋体"/>
                  <w:lang w:val="en-US" w:eastAsia="zh-CN"/>
                </w:rPr>
                <w:t>epends</w:t>
              </w:r>
            </w:ins>
          </w:p>
        </w:tc>
        <w:tc>
          <w:tcPr>
            <w:tcW w:w="6375" w:type="dxa"/>
          </w:tcPr>
          <w:p>
            <w:pPr>
              <w:spacing w:before="120" w:after="120"/>
              <w:rPr>
                <w:ins w:id="266" w:author="Huawei" w:date="2020-06-03T13:33:00Z"/>
                <w:rFonts w:eastAsia="宋体"/>
                <w:lang w:val="en-US" w:eastAsia="zh-CN"/>
              </w:rPr>
            </w:pPr>
            <w:ins w:id="267" w:author="Huawei" w:date="2020-06-03T13:33:00Z">
              <w:r>
                <w:rPr>
                  <w:rFonts w:hint="eastAsia" w:eastAsia="宋体"/>
                  <w:lang w:val="en-US" w:eastAsia="zh-CN"/>
                </w:rPr>
                <w:t>D</w:t>
              </w:r>
            </w:ins>
            <w:ins w:id="268" w:author="Huawei" w:date="2020-06-03T13:33:00Z">
              <w:r>
                <w:rPr>
                  <w:rFonts w:eastAsia="宋体"/>
                  <w:lang w:val="en-US" w:eastAsia="zh-CN"/>
                </w:rPr>
                <w:t>efinitely we cannot support more than two RLC entities for LTE side. But in (NG)EN-DC and NE-DC, there seems no problem to support more than RLC entities for NR side, especially considering that EN-DC is a popular deployment architecture.</w:t>
              </w:r>
            </w:ins>
          </w:p>
          <w:p>
            <w:pPr>
              <w:spacing w:before="120" w:after="120"/>
              <w:rPr>
                <w:ins w:id="269" w:author="Huawei" w:date="2020-06-03T13:33:00Z"/>
                <w:rFonts w:eastAsia="宋体"/>
                <w:lang w:val="en-US" w:eastAsia="zh-CN"/>
              </w:rPr>
            </w:pPr>
            <w:ins w:id="270" w:author="Huawei" w:date="2020-06-03T13:33:00Z">
              <w:r>
                <w:rPr>
                  <w:rFonts w:eastAsia="宋体"/>
                  <w:lang w:val="en-US" w:eastAsia="zh-CN"/>
                </w:rPr>
                <w:t>Regarding the agreement captured by Nokia, I am not sure if “DC+CA(NR Only)” was previously meant to be “NR side only”. Anyway, we are open to see more views.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1" w:author="Samsung" w:date="2020-06-03T15:23:00Z"/>
        </w:trPr>
        <w:tc>
          <w:tcPr>
            <w:tcW w:w="1838" w:type="dxa"/>
          </w:tcPr>
          <w:p>
            <w:pPr>
              <w:spacing w:before="120" w:after="120"/>
              <w:jc w:val="center"/>
              <w:rPr>
                <w:ins w:id="272" w:author="Samsung" w:date="2020-06-03T15:23:00Z"/>
                <w:rFonts w:eastAsiaTheme="minorEastAsia"/>
                <w:lang w:val="en-US" w:eastAsia="ko-KR"/>
              </w:rPr>
            </w:pPr>
            <w:ins w:id="273" w:author="Samsung" w:date="2020-06-03T15:24:00Z">
              <w:r>
                <w:rPr>
                  <w:rFonts w:hint="eastAsia" w:eastAsiaTheme="minorEastAsia"/>
                  <w:lang w:val="en-US" w:eastAsia="ko-KR"/>
                </w:rPr>
                <w:t>Sa</w:t>
              </w:r>
            </w:ins>
            <w:ins w:id="274" w:author="Samsung" w:date="2020-06-03T15:24:00Z">
              <w:r>
                <w:rPr>
                  <w:rFonts w:eastAsiaTheme="minorEastAsia"/>
                  <w:lang w:val="en-US" w:eastAsia="ko-KR"/>
                </w:rPr>
                <w:t>msung</w:t>
              </w:r>
            </w:ins>
          </w:p>
        </w:tc>
        <w:tc>
          <w:tcPr>
            <w:tcW w:w="1418" w:type="dxa"/>
          </w:tcPr>
          <w:p>
            <w:pPr>
              <w:spacing w:before="120" w:after="120"/>
              <w:jc w:val="center"/>
              <w:rPr>
                <w:ins w:id="275" w:author="Samsung" w:date="2020-06-03T15:23:00Z"/>
                <w:rFonts w:eastAsiaTheme="minorEastAsia"/>
                <w:lang w:val="en-US" w:eastAsia="ko-KR"/>
              </w:rPr>
            </w:pPr>
            <w:ins w:id="276" w:author="Samsung" w:date="2020-06-03T15:24:00Z">
              <w:r>
                <w:rPr>
                  <w:rFonts w:hint="eastAsia" w:eastAsiaTheme="minorEastAsia"/>
                  <w:lang w:val="en-US" w:eastAsia="ko-KR"/>
                </w:rPr>
                <w:t>No</w:t>
              </w:r>
            </w:ins>
          </w:p>
        </w:tc>
        <w:tc>
          <w:tcPr>
            <w:tcW w:w="6375" w:type="dxa"/>
          </w:tcPr>
          <w:p>
            <w:pPr>
              <w:spacing w:before="120" w:after="120"/>
              <w:rPr>
                <w:ins w:id="277" w:author="Samsung" w:date="2020-06-03T15:23: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8" w:author="liu yang" w:date="2020-06-03T15:25:00Z"/>
        </w:trPr>
        <w:tc>
          <w:tcPr>
            <w:tcW w:w="1838" w:type="dxa"/>
          </w:tcPr>
          <w:p>
            <w:pPr>
              <w:spacing w:before="120" w:after="120"/>
              <w:jc w:val="center"/>
              <w:rPr>
                <w:ins w:id="279" w:author="liu yang" w:date="2020-06-03T15:25:00Z"/>
                <w:rFonts w:eastAsia="宋体"/>
                <w:lang w:val="en-US" w:eastAsia="zh-CN"/>
              </w:rPr>
            </w:pPr>
            <w:ins w:id="280" w:author="liu yang" w:date="2020-06-03T15:26:00Z">
              <w:r>
                <w:rPr>
                  <w:rFonts w:hint="eastAsia" w:eastAsia="宋体"/>
                  <w:lang w:val="en-US" w:eastAsia="zh-CN"/>
                </w:rPr>
                <w:t>O</w:t>
              </w:r>
            </w:ins>
            <w:ins w:id="281" w:author="liu yang" w:date="2020-06-03T15:26:00Z">
              <w:r>
                <w:rPr>
                  <w:rFonts w:eastAsia="宋体"/>
                  <w:lang w:val="en-US" w:eastAsia="zh-CN"/>
                </w:rPr>
                <w:t>PPO</w:t>
              </w:r>
            </w:ins>
          </w:p>
        </w:tc>
        <w:tc>
          <w:tcPr>
            <w:tcW w:w="1418" w:type="dxa"/>
          </w:tcPr>
          <w:p>
            <w:pPr>
              <w:spacing w:before="120" w:after="120"/>
              <w:jc w:val="center"/>
              <w:rPr>
                <w:ins w:id="282" w:author="liu yang" w:date="2020-06-03T15:25:00Z"/>
                <w:rFonts w:eastAsia="宋体"/>
                <w:lang w:val="en-US" w:eastAsia="zh-CN"/>
              </w:rPr>
            </w:pPr>
            <w:ins w:id="283" w:author="liu yang" w:date="2020-06-03T15:26:00Z">
              <w:r>
                <w:rPr>
                  <w:rFonts w:hint="eastAsia" w:eastAsia="宋体"/>
                  <w:lang w:val="en-US" w:eastAsia="zh-CN"/>
                </w:rPr>
                <w:t>N</w:t>
              </w:r>
            </w:ins>
            <w:ins w:id="284" w:author="liu yang" w:date="2020-06-03T15:26:00Z">
              <w:r>
                <w:rPr>
                  <w:rFonts w:eastAsia="宋体"/>
                  <w:lang w:val="en-US" w:eastAsia="zh-CN"/>
                </w:rPr>
                <w:t>o</w:t>
              </w:r>
            </w:ins>
          </w:p>
        </w:tc>
        <w:tc>
          <w:tcPr>
            <w:tcW w:w="6375" w:type="dxa"/>
          </w:tcPr>
          <w:p>
            <w:pPr>
              <w:spacing w:before="120" w:after="120"/>
              <w:rPr>
                <w:ins w:id="285" w:author="liu yang" w:date="2020-06-03T15:25:00Z"/>
                <w:rFonts w:eastAsia="宋体"/>
                <w:lang w:val="en-US" w:eastAsia="zh-CN"/>
              </w:rPr>
            </w:pPr>
            <w:ins w:id="286" w:author="liu yang" w:date="2020-06-03T15:27:00Z">
              <w:r>
                <w:rPr>
                  <w:rFonts w:hint="eastAsia" w:eastAsia="宋体"/>
                  <w:lang w:val="en-US" w:eastAsia="zh-CN"/>
                </w:rPr>
                <w:t>E</w:t>
              </w:r>
            </w:ins>
            <w:ins w:id="287" w:author="liu yang" w:date="2020-06-03T15:27:00Z">
              <w:r>
                <w:rPr>
                  <w:rFonts w:eastAsia="宋体"/>
                  <w:lang w:val="en-US" w:eastAsia="zh-CN"/>
                </w:rPr>
                <w:t>ven though for EN-DC,</w:t>
              </w:r>
            </w:ins>
            <w:ins w:id="288" w:author="liu yang" w:date="2020-06-03T15:28:00Z">
              <w:r>
                <w:rPr>
                  <w:rFonts w:eastAsia="宋体"/>
                  <w:lang w:val="en-US" w:eastAsia="zh-CN"/>
                </w:rPr>
                <w:t xml:space="preserve"> duplication of more than two RLC entities could be configured on NG-RAN node only, EPC cannot provide end-to-end IIOT</w:t>
              </w:r>
            </w:ins>
            <w:ins w:id="289" w:author="liu yang" w:date="2020-06-03T15:29:00Z">
              <w:r>
                <w:rPr>
                  <w:rFonts w:eastAsia="宋体"/>
                  <w:lang w:val="en-US" w:eastAsia="zh-CN"/>
                </w:rPr>
                <w:t xml:space="preserve">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0" w:author="Spreadtrum communications" w:date="2020-06-03T18:06:00Z"/>
        </w:trPr>
        <w:tc>
          <w:tcPr>
            <w:tcW w:w="1838" w:type="dxa"/>
          </w:tcPr>
          <w:p>
            <w:pPr>
              <w:spacing w:before="120" w:after="120"/>
              <w:jc w:val="center"/>
              <w:rPr>
                <w:ins w:id="291" w:author="Spreadtrum communications" w:date="2020-06-03T18:06:00Z"/>
                <w:rFonts w:eastAsia="宋体"/>
                <w:lang w:val="en-US" w:eastAsia="zh-CN"/>
              </w:rPr>
            </w:pPr>
            <w:ins w:id="292" w:author="Spreadtrum communications" w:date="2020-06-03T18:07:00Z">
              <w:r>
                <w:rPr>
                  <w:rFonts w:hint="eastAsia" w:eastAsia="宋体"/>
                  <w:lang w:val="en-US" w:eastAsia="zh-CN"/>
                </w:rPr>
                <w:t>Spreadtrum</w:t>
              </w:r>
            </w:ins>
          </w:p>
        </w:tc>
        <w:tc>
          <w:tcPr>
            <w:tcW w:w="1418" w:type="dxa"/>
          </w:tcPr>
          <w:p>
            <w:pPr>
              <w:spacing w:before="120" w:after="120"/>
              <w:jc w:val="center"/>
              <w:rPr>
                <w:ins w:id="293" w:author="Spreadtrum communications" w:date="2020-06-03T18:06:00Z"/>
                <w:rFonts w:eastAsia="宋体"/>
                <w:lang w:val="en-US" w:eastAsia="zh-CN"/>
              </w:rPr>
            </w:pPr>
            <w:ins w:id="294" w:author="Spreadtrum communications" w:date="2020-06-03T18:07:00Z">
              <w:r>
                <w:rPr>
                  <w:rFonts w:hint="eastAsia" w:eastAsia="宋体"/>
                  <w:lang w:val="en-US" w:eastAsia="zh-CN"/>
                </w:rPr>
                <w:t>No</w:t>
              </w:r>
            </w:ins>
          </w:p>
        </w:tc>
        <w:tc>
          <w:tcPr>
            <w:tcW w:w="6375" w:type="dxa"/>
          </w:tcPr>
          <w:p>
            <w:pPr>
              <w:spacing w:before="120" w:after="120"/>
              <w:rPr>
                <w:ins w:id="295" w:author="Spreadtrum communications" w:date="2020-06-03T18:06: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6" w:author="Ericsson(Henrik)-#507inMeeting" w:date="2020-06-03T13:43:00Z"/>
        </w:trPr>
        <w:tc>
          <w:tcPr>
            <w:tcW w:w="1838" w:type="dxa"/>
          </w:tcPr>
          <w:p>
            <w:pPr>
              <w:spacing w:before="120" w:after="120"/>
              <w:jc w:val="center"/>
              <w:rPr>
                <w:ins w:id="297" w:author="Ericsson(Henrik)-#507inMeeting" w:date="2020-06-03T13:43:00Z"/>
                <w:lang w:eastAsia="ko-KR"/>
              </w:rPr>
            </w:pPr>
            <w:ins w:id="298" w:author="Ericsson(Henrik)-#507inMeeting" w:date="2020-06-03T13:43:00Z">
              <w:r>
                <w:rPr>
                  <w:lang w:eastAsia="ko-KR"/>
                </w:rPr>
                <w:t>Ericsson</w:t>
              </w:r>
            </w:ins>
          </w:p>
        </w:tc>
        <w:tc>
          <w:tcPr>
            <w:tcW w:w="1418" w:type="dxa"/>
          </w:tcPr>
          <w:p>
            <w:pPr>
              <w:spacing w:before="120" w:after="120"/>
              <w:jc w:val="center"/>
              <w:rPr>
                <w:ins w:id="299" w:author="Ericsson(Henrik)-#507inMeeting" w:date="2020-06-03T13:43:00Z"/>
                <w:lang w:eastAsia="ko-KR"/>
              </w:rPr>
            </w:pPr>
            <w:ins w:id="300" w:author="Ericsson(Henrik)-#507inMeeting" w:date="2020-06-03T13:43:00Z">
              <w:r>
                <w:rPr>
                  <w:lang w:eastAsia="ko-KR"/>
                </w:rPr>
                <w:t>No</w:t>
              </w:r>
            </w:ins>
          </w:p>
        </w:tc>
        <w:tc>
          <w:tcPr>
            <w:tcW w:w="6375" w:type="dxa"/>
          </w:tcPr>
          <w:p>
            <w:pPr>
              <w:spacing w:before="120" w:after="120"/>
              <w:rPr>
                <w:ins w:id="301" w:author="Ericsson(Henrik)-#507inMeeting" w:date="2020-06-03T13:43:00Z"/>
                <w:lang w:eastAsia="ko-KR"/>
              </w:rPr>
            </w:pPr>
            <w:ins w:id="302" w:author="Ericsson(Henrik)-#507inMeeting" w:date="2020-06-03T13:43:00Z">
              <w:r>
                <w:rPr>
                  <w:lang w:eastAsia="ko-KR"/>
                </w:rPr>
                <w:t xml:space="preserve">Rel-16 duplication targets advanced use-caes with ultra-reliability and can be left to NR only operation.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rFonts w:eastAsia="宋体"/>
                <w:lang w:val="en-US" w:eastAsia="zh-CN"/>
              </w:rPr>
              <w:t>MediaTek</w:t>
            </w:r>
          </w:p>
        </w:tc>
        <w:tc>
          <w:tcPr>
            <w:tcW w:w="1418" w:type="dxa"/>
          </w:tcPr>
          <w:p>
            <w:pPr>
              <w:spacing w:before="120" w:after="120"/>
              <w:jc w:val="center"/>
              <w:rPr>
                <w:lang w:eastAsia="ko-KR"/>
              </w:rPr>
            </w:pPr>
            <w:r>
              <w:rPr>
                <w:rFonts w:eastAsia="宋体"/>
                <w:lang w:val="en-US" w:eastAsia="zh-CN"/>
              </w:rPr>
              <w:t>No for (NG)EN-DC and NE-DC</w:t>
            </w:r>
          </w:p>
        </w:tc>
        <w:tc>
          <w:tcPr>
            <w:tcW w:w="6375" w:type="dxa"/>
          </w:tcPr>
          <w:p>
            <w:pPr>
              <w:spacing w:before="120" w:after="120"/>
              <w:rPr>
                <w:lang w:eastAsia="ko-KR"/>
              </w:rPr>
            </w:pPr>
            <w:r>
              <w:rPr>
                <w:lang w:eastAsia="ko-KR"/>
              </w:rPr>
              <w:t>NR-DC should obviously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No</w:t>
            </w:r>
          </w:p>
        </w:tc>
        <w:tc>
          <w:tcPr>
            <w:tcW w:w="6375" w:type="dxa"/>
          </w:tcPr>
          <w:p>
            <w:pPr>
              <w:spacing w:before="120" w:after="12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spacing w:before="120" w:after="120"/>
              <w:jc w:val="center"/>
              <w:rPr>
                <w:lang w:eastAsia="ko-KR"/>
              </w:rPr>
            </w:pPr>
            <w:r>
              <w:rPr>
                <w:rFonts w:hint="eastAsia" w:eastAsia="宋体"/>
                <w:lang w:val="en-US" w:eastAsia="zh-CN"/>
              </w:rPr>
              <w:t>ZTE</w:t>
            </w:r>
          </w:p>
        </w:tc>
        <w:tc>
          <w:tcPr>
            <w:tcW w:w="1418" w:type="dxa"/>
            <w:vAlign w:val="top"/>
          </w:tcPr>
          <w:p>
            <w:pPr>
              <w:spacing w:before="120" w:after="120"/>
              <w:jc w:val="center"/>
              <w:rPr>
                <w:lang w:eastAsia="ko-KR"/>
              </w:rPr>
            </w:pPr>
            <w:r>
              <w:rPr>
                <w:rFonts w:hint="eastAsia" w:eastAsia="宋体"/>
                <w:lang w:val="en-US" w:eastAsia="zh-CN"/>
              </w:rPr>
              <w:t>No</w:t>
            </w:r>
          </w:p>
        </w:tc>
        <w:tc>
          <w:tcPr>
            <w:tcW w:w="6375" w:type="dxa"/>
            <w:vAlign w:val="top"/>
          </w:tcPr>
          <w:p>
            <w:pPr>
              <w:spacing w:before="120" w:after="120"/>
              <w:rPr>
                <w:lang w:eastAsia="ko-KR"/>
              </w:rPr>
            </w:pPr>
            <w:r>
              <w:rPr>
                <w:rFonts w:hint="eastAsia" w:eastAsia="宋体"/>
                <w:lang w:val="en-US" w:eastAsia="zh-CN"/>
              </w:rPr>
              <w:t>Agree with Nokia</w:t>
            </w:r>
          </w:p>
        </w:tc>
      </w:tr>
    </w:tbl>
    <w:p>
      <w:pPr>
        <w:rPr>
          <w:rFonts w:eastAsia="Malgun Gothic"/>
          <w:lang w:eastAsia="ko-KR"/>
        </w:rPr>
      </w:pPr>
    </w:p>
    <w:p>
      <w:pPr>
        <w:rPr>
          <w:rFonts w:eastAsia="Malgun Gothic"/>
          <w:lang w:eastAsia="ko-KR"/>
        </w:rPr>
      </w:pPr>
    </w:p>
    <w:p>
      <w:pPr>
        <w:pStyle w:val="3"/>
      </w:pPr>
      <w:r>
        <w:rPr>
          <w:rFonts w:hint="eastAsia"/>
        </w:rPr>
        <w:t>2.</w:t>
      </w:r>
      <w:r>
        <w:t>5</w:t>
      </w:r>
      <w:r>
        <w:rPr>
          <w:rFonts w:hint="eastAsia"/>
        </w:rPr>
        <w:tab/>
      </w:r>
      <w:r>
        <w:t xml:space="preserve">MAC update on R15 MAC CE not used for </w:t>
      </w:r>
      <w:r>
        <w:rPr>
          <w:i/>
        </w:rPr>
        <w:t>moreThanTwoRLC</w:t>
      </w:r>
    </w:p>
    <w:p>
      <w:pPr>
        <w:rPr>
          <w:rFonts w:eastAsia="Malgun Gothic"/>
          <w:lang w:val="en-US" w:eastAsia="ko-KR"/>
        </w:rPr>
      </w:pPr>
      <w:r>
        <w:rPr>
          <w:rFonts w:hint="eastAsia" w:eastAsia="Malgun Gothic"/>
          <w:lang w:val="en-US" w:eastAsia="ko-KR"/>
        </w:rPr>
        <w:t>The Tdoc [</w:t>
      </w:r>
      <w:r>
        <w:rPr>
          <w:rFonts w:eastAsia="Malgun Gothic"/>
          <w:lang w:val="en-US" w:eastAsia="ko-KR"/>
        </w:rPr>
        <w:t>9</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 xml:space="preserve">address this issue. </w:t>
      </w:r>
    </w:p>
    <w:p>
      <w:pPr>
        <w:rPr>
          <w:rFonts w:eastAsia="Malgun Gothic"/>
          <w:lang w:val="en-US" w:eastAsia="ko-KR"/>
        </w:rPr>
      </w:pPr>
      <w:r>
        <w:rPr>
          <w:rFonts w:hint="eastAsia" w:eastAsia="Malgun Gothic"/>
          <w:lang w:val="en-US" w:eastAsia="ko-KR"/>
        </w:rPr>
        <w:t>[</w:t>
      </w:r>
      <w:r>
        <w:rPr>
          <w:rFonts w:eastAsia="Malgun Gothic"/>
          <w:lang w:val="en-US" w:eastAsia="ko-KR"/>
        </w:rPr>
        <w:t>9</w:t>
      </w:r>
      <w:r>
        <w:rPr>
          <w:rFonts w:hint="eastAsia" w:eastAsia="Malgun Gothic"/>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r>
            <w:r>
              <w:rPr>
                <w:rFonts w:eastAsia="Times New Roman"/>
                <w:sz w:val="32"/>
                <w:lang w:eastAsia="ko-KR"/>
              </w:rPr>
              <w:t>Activation/Deactivation of PDCP duplication</w:t>
            </w:r>
          </w:p>
          <w:p>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r>
            <w:r>
              <w:rPr>
                <w:rFonts w:eastAsia="Times New Roman"/>
                <w:lang w:eastAsia="ko-KR"/>
              </w:rPr>
              <w:t>receiving the Duplication Activation/Deactivation MAC CE described in clause 6.1.3.11;</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receiving the Duplication RLC Activation/Deactivation MAC CE described in clause 6.1.3.32;</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indication by RRC.</w:t>
            </w:r>
          </w:p>
          <w:p>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pdcp-Duplication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receiving the Duplication RLC Activation/Deactivation MAC CE described in clause 6.1.3.32;</w:t>
            </w:r>
          </w:p>
          <w:p>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r>
            <w:r>
              <w:rPr>
                <w:rFonts w:eastAsia="Times New Roman"/>
                <w:lang w:eastAsia="ko-KR"/>
              </w:rPr>
              <w:t>indication by RRC.</w:t>
            </w:r>
          </w:p>
        </w:tc>
      </w:tr>
    </w:tbl>
    <w:p>
      <w:pPr>
        <w:rPr>
          <w:rFonts w:eastAsia="Malgun Gothic"/>
          <w:sz w:val="2"/>
          <w:szCs w:val="2"/>
          <w:lang w:val="en-US" w:eastAsia="ko-KR"/>
        </w:rPr>
      </w:pPr>
    </w:p>
    <w:p>
      <w:pPr>
        <w:rPr>
          <w:rFonts w:eastAsia="Malgun Gothic"/>
          <w:b/>
          <w:lang w:eastAsia="ko-KR"/>
        </w:rPr>
      </w:pPr>
      <w:r>
        <w:rPr>
          <w:rFonts w:eastAsia="Malgun Gothic"/>
          <w:b/>
          <w:lang w:eastAsia="ko-KR"/>
        </w:rPr>
        <w:t>Question</w:t>
      </w:r>
      <w:r>
        <w:rPr>
          <w:rFonts w:hint="eastAsia" w:eastAsia="Malgun Gothic"/>
          <w:b/>
          <w:lang w:eastAsia="ko-KR"/>
        </w:rPr>
        <w:t xml:space="preserve"> </w:t>
      </w:r>
      <w:r>
        <w:rPr>
          <w:rFonts w:eastAsia="Malgun Gothic"/>
          <w:b/>
          <w:lang w:eastAsia="ko-KR"/>
        </w:rPr>
        <w:t>5</w:t>
      </w:r>
      <w:r>
        <w:rPr>
          <w:rFonts w:hint="eastAsia" w:eastAsia="Malgun Gothic"/>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303" w:author="Wallace" w:date="2020-06-01T15:05:00Z">
              <w:r>
                <w:rPr>
                  <w:lang w:val="en-US" w:eastAsia="ko-KR"/>
                </w:rPr>
                <w:t>Nokia</w:t>
              </w:r>
            </w:ins>
          </w:p>
        </w:tc>
        <w:tc>
          <w:tcPr>
            <w:tcW w:w="1418" w:type="dxa"/>
            <w:vAlign w:val="center"/>
          </w:tcPr>
          <w:p>
            <w:pPr>
              <w:spacing w:before="120" w:after="120"/>
              <w:jc w:val="center"/>
              <w:rPr>
                <w:lang w:val="en-US" w:eastAsia="ko-KR"/>
              </w:rPr>
            </w:pPr>
            <w:ins w:id="304" w:author="Wallace" w:date="2020-06-01T15:05:00Z">
              <w:r>
                <w:rPr>
                  <w:lang w:val="en-US" w:eastAsia="ko-KR"/>
                </w:rPr>
                <w:t>No</w:t>
              </w:r>
            </w:ins>
          </w:p>
        </w:tc>
        <w:tc>
          <w:tcPr>
            <w:tcW w:w="6375" w:type="dxa"/>
            <w:vAlign w:val="center"/>
          </w:tcPr>
          <w:p>
            <w:pPr>
              <w:spacing w:before="120" w:after="120"/>
              <w:rPr>
                <w:ins w:id="305" w:author="Wallace" w:date="2020-06-01T15:06:00Z"/>
                <w:lang w:val="en-US" w:eastAsia="ko-KR"/>
              </w:rPr>
            </w:pPr>
            <w:ins w:id="306" w:author="Wallace" w:date="2020-06-01T15:05:00Z">
              <w:r>
                <w:rPr>
                  <w:lang w:val="en-US" w:eastAsia="ko-KR"/>
                </w:rPr>
                <w:t>The current text is already very clear</w:t>
              </w:r>
            </w:ins>
            <w:ins w:id="307" w:author="Wallace" w:date="2020-06-02T10:02:00Z">
              <w:r>
                <w:rPr>
                  <w:lang w:val="en-US" w:eastAsia="ko-KR"/>
                </w:rPr>
                <w:t>, we do not see the need to</w:t>
              </w:r>
            </w:ins>
            <w:ins w:id="308" w:author="Wallace" w:date="2020-06-02T10:03:00Z">
              <w:r>
                <w:rPr>
                  <w:lang w:val="en-US" w:eastAsia="ko-KR"/>
                </w:rPr>
                <w:t xml:space="preserve"> change.</w:t>
              </w:r>
            </w:ins>
            <w:ins w:id="309" w:author="Wallace" w:date="2020-06-01T15:05:00Z">
              <w:r>
                <w:rPr>
                  <w:lang w:val="en-US" w:eastAsia="ko-KR"/>
                </w:rPr>
                <w:t xml:space="preserve"> </w:t>
              </w:r>
            </w:ins>
          </w:p>
          <w:p>
            <w:pPr>
              <w:spacing w:before="120" w:after="120"/>
              <w:rPr>
                <w:lang w:val="en-US" w:eastAsia="ko-KR"/>
              </w:rPr>
            </w:pPr>
            <w:ins w:id="310" w:author="Wallace" w:date="2020-06-01T15:05:00Z">
              <w:r>
                <w:rPr>
                  <w:lang w:val="en-US" w:eastAsia="ko-KR"/>
                </w:rPr>
                <w:t xml:space="preserve">Besides, we </w:t>
              </w:r>
            </w:ins>
            <w:ins w:id="311" w:author="Wallace" w:date="2020-06-01T15:06:00Z">
              <w:r>
                <w:rPr>
                  <w:lang w:val="en-US" w:eastAsia="ko-KR"/>
                </w:rPr>
                <w:t>think the</w:t>
              </w:r>
            </w:ins>
            <w:ins w:id="312" w:author="Wallace" w:date="2020-06-01T15:05:00Z">
              <w:r>
                <w:rPr>
                  <w:lang w:val="en-US" w:eastAsia="ko-KR"/>
                </w:rPr>
                <w:t xml:space="preserve"> proposed TP </w:t>
              </w:r>
            </w:ins>
            <w:ins w:id="313" w:author="Wallace" w:date="2020-06-01T15:06:00Z">
              <w:r>
                <w:rPr>
                  <w:lang w:val="en-US" w:eastAsia="ko-KR"/>
                </w:rPr>
                <w:t>is n</w:t>
              </w:r>
            </w:ins>
            <w:ins w:id="314" w:author="Wallace" w:date="2020-06-01T15:07:00Z">
              <w:r>
                <w:rPr>
                  <w:lang w:val="en-US" w:eastAsia="ko-KR"/>
                </w:rPr>
                <w:t>ot correct, as</w:t>
              </w:r>
            </w:ins>
            <w:ins w:id="315" w:author="Wallace" w:date="2020-06-01T15:05:00Z">
              <w:r>
                <w:rPr>
                  <w:lang w:val="en-US" w:eastAsia="ko-KR"/>
                </w:rPr>
                <w:t xml:space="preserve"> a MAC entity can</w:t>
              </w:r>
            </w:ins>
            <w:ins w:id="316" w:author="Wallace" w:date="2020-06-01T15:07:00Z">
              <w:r>
                <w:rPr>
                  <w:lang w:val="en-US" w:eastAsia="ko-KR"/>
                </w:rPr>
                <w:t>not</w:t>
              </w:r>
            </w:ins>
            <w:ins w:id="317" w:author="Wallace" w:date="2020-06-01T15:05:00Z">
              <w:r>
                <w:rPr>
                  <w:lang w:val="en-US" w:eastAsia="ko-KR"/>
                </w:rPr>
                <w:t xml:space="preserve"> be configured with </w:t>
              </w:r>
            </w:ins>
            <w:ins w:id="318" w:author="Wallace" w:date="2020-06-01T15:05:00Z">
              <w:r>
                <w:rPr>
                  <w:i/>
                  <w:iCs/>
                  <w:lang w:val="en-US" w:eastAsia="ko-KR"/>
                </w:rPr>
                <w:t>more</w:t>
              </w:r>
            </w:ins>
            <w:ins w:id="319" w:author="Wallace" w:date="2020-06-01T15:06:00Z">
              <w:r>
                <w:rPr>
                  <w:i/>
                  <w:iCs/>
                  <w:lang w:val="en-US" w:eastAsia="ko-KR"/>
                </w:rPr>
                <w:t xml:space="preserve">ThanTwoRLC </w:t>
              </w:r>
            </w:ins>
            <w:ins w:id="320" w:author="Wallace" w:date="2020-06-01T15:06:00Z">
              <w:r>
                <w:rPr>
                  <w:lang w:val="en-US" w:eastAsia="ko-KR"/>
                </w:rPr>
                <w:t xml:space="preserve">or </w:t>
              </w:r>
            </w:ins>
            <w:ins w:id="321" w:author="Wallace" w:date="2020-06-01T15:06:00Z">
              <w:r>
                <w:rPr>
                  <w:i/>
                  <w:iCs/>
                  <w:lang w:val="en-US" w:eastAsia="ko-KR"/>
                </w:rPr>
                <w:t>pdcp-Duplication</w:t>
              </w:r>
            </w:ins>
            <w:ins w:id="322" w:author="Wallace" w:date="2020-06-01T15:06:00Z">
              <w:r>
                <w:rPr>
                  <w:lang w:val="en-US" w:eastAsia="ko-KR"/>
                </w:rPr>
                <w:t xml:space="preserve"> </w:t>
              </w:r>
            </w:ins>
            <w:ins w:id="323" w:author="Wallace" w:date="2020-06-01T15:07:00Z">
              <w:r>
                <w:rPr>
                  <w:lang w:val="en-US" w:eastAsia="ko-KR"/>
                </w:rPr>
                <w:t>-</w:t>
              </w:r>
            </w:ins>
            <w:ins w:id="324" w:author="Wallace" w:date="2020-06-01T15:06:00Z">
              <w:r>
                <w:rPr>
                  <w:lang w:val="en-US" w:eastAsia="ko-KR"/>
                </w:rPr>
                <w:t xml:space="preserve"> These are PDCP layer parameters</w:t>
              </w:r>
            </w:ins>
            <w:ins w:id="325" w:author="Wallace" w:date="2020-06-01T15:07:00Z">
              <w:r>
                <w:rPr>
                  <w:lang w:val="en-US" w:eastAsia="ko-KR"/>
                </w:rPr>
                <w:t>.</w:t>
              </w:r>
            </w:ins>
            <w:ins w:id="326" w:author="Wallace" w:date="2020-06-02T10:02:00Z">
              <w:r>
                <w:rPr>
                  <w:lang w:val="en-US" w:eastAsia="ko-KR"/>
                </w:rPr>
                <w:t xml:space="preserve"> </w:t>
              </w:r>
            </w:ins>
            <w:ins w:id="327" w:author="Wallace" w:date="2020-06-02T10:03:00Z">
              <w:r>
                <w:rPr>
                  <w:lang w:val="en-US" w:eastAsia="ko-KR"/>
                </w:rPr>
                <w:t xml:space="preserve">On the other hand, we have agreed that Rel-15 MAC CE should not be used to control Rel-16 configuration with more </w:t>
              </w:r>
            </w:ins>
            <w:ins w:id="328" w:author="Wallace" w:date="2020-06-02T10:04:00Z">
              <w:r>
                <w:rPr>
                  <w:lang w:val="en-US" w:eastAsia="ko-KR"/>
                </w:rPr>
                <w:t xml:space="preserve">than 2 legs, then why </w:t>
              </w:r>
            </w:ins>
            <w:ins w:id="329" w:author="Wallace" w:date="2020-06-02T10:04:00Z">
              <w:r>
                <w:rPr>
                  <w:rFonts w:eastAsia="Times New Roman"/>
                  <w:lang w:eastAsia="ko-KR"/>
                </w:rPr>
                <w:t xml:space="preserve">Duplication Activation/Deactivation MAC CE described in clause 6.1.3.11 is still applicable when </w:t>
              </w:r>
            </w:ins>
            <w:ins w:id="330" w:author="Wallace" w:date="2020-06-02T10:04:00Z">
              <w:r>
                <w:rPr>
                  <w:i/>
                  <w:iCs/>
                  <w:lang w:val="en-US" w:eastAsia="ko-KR"/>
                </w:rPr>
                <w:t>moreThanTwoRLC</w:t>
              </w:r>
            </w:ins>
            <w:ins w:id="331" w:author="Wallace" w:date="2020-06-02T10:04:00Z">
              <w:r>
                <w:rPr>
                  <w:lang w:val="en-US" w:eastAsia="ko-KR"/>
                </w:rPr>
                <w:t xml:space="preserve"> is configured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332" w:author="seungjune.yi" w:date="2020-06-02T21:23:00Z">
              <w:r>
                <w:rPr>
                  <w:rFonts w:hint="eastAsia"/>
                  <w:lang w:val="en-US" w:eastAsia="ko-KR"/>
                </w:rPr>
                <w:t>LG</w:t>
              </w:r>
            </w:ins>
          </w:p>
        </w:tc>
        <w:tc>
          <w:tcPr>
            <w:tcW w:w="1418" w:type="dxa"/>
            <w:vAlign w:val="center"/>
          </w:tcPr>
          <w:p>
            <w:pPr>
              <w:spacing w:before="120" w:after="120"/>
              <w:jc w:val="center"/>
              <w:rPr>
                <w:lang w:val="en-US"/>
              </w:rPr>
            </w:pPr>
            <w:ins w:id="333" w:author="seungjune.yi" w:date="2020-06-02T21:23:00Z">
              <w:r>
                <w:rPr>
                  <w:lang w:val="en-US" w:eastAsia="ko-KR"/>
                </w:rPr>
                <w:t>No</w:t>
              </w:r>
            </w:ins>
          </w:p>
        </w:tc>
        <w:tc>
          <w:tcPr>
            <w:tcW w:w="6375" w:type="dxa"/>
            <w:vAlign w:val="center"/>
          </w:tcPr>
          <w:p>
            <w:pPr>
              <w:spacing w:before="120" w:after="120"/>
              <w:rPr>
                <w:lang w:val="en-US"/>
              </w:rPr>
            </w:pPr>
            <w:ins w:id="334" w:author="seungjune.yi" w:date="2020-06-02T21:23:00Z">
              <w:r>
                <w:rPr>
                  <w:lang w:val="en-US" w:eastAsia="ko-KR"/>
                </w:rPr>
                <w:t>We don’t think there is any point of mis-interpretation.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5" w:author="Fangying Xiao(Sharp)" w:date="2020-06-03T13:05:00Z"/>
        </w:trPr>
        <w:tc>
          <w:tcPr>
            <w:tcW w:w="1838" w:type="dxa"/>
            <w:vAlign w:val="center"/>
          </w:tcPr>
          <w:p>
            <w:pPr>
              <w:spacing w:before="120" w:after="120"/>
              <w:jc w:val="center"/>
              <w:rPr>
                <w:ins w:id="336" w:author="Fangying Xiao(Sharp)" w:date="2020-06-03T13:05:00Z"/>
                <w:rFonts w:eastAsia="宋体"/>
                <w:lang w:val="en-US" w:eastAsia="zh-CN"/>
              </w:rPr>
            </w:pPr>
            <w:ins w:id="337" w:author="Fangying Xiao(Sharp)" w:date="2020-06-03T13:06:00Z">
              <w:r>
                <w:rPr>
                  <w:rFonts w:hint="eastAsia" w:eastAsia="宋体"/>
                  <w:lang w:val="en-US" w:eastAsia="zh-CN"/>
                </w:rPr>
                <w:t>Sharp</w:t>
              </w:r>
            </w:ins>
          </w:p>
        </w:tc>
        <w:tc>
          <w:tcPr>
            <w:tcW w:w="1418" w:type="dxa"/>
            <w:vAlign w:val="center"/>
          </w:tcPr>
          <w:p>
            <w:pPr>
              <w:spacing w:before="120" w:after="120"/>
              <w:jc w:val="center"/>
              <w:rPr>
                <w:ins w:id="338" w:author="Fangying Xiao(Sharp)" w:date="2020-06-03T13:05:00Z"/>
                <w:rFonts w:eastAsia="宋体"/>
                <w:lang w:val="en-US" w:eastAsia="zh-CN"/>
              </w:rPr>
            </w:pPr>
            <w:ins w:id="339" w:author="Fangying Xiao(Sharp)" w:date="2020-06-03T13:06:00Z">
              <w:r>
                <w:rPr>
                  <w:rFonts w:hint="eastAsia" w:eastAsia="宋体"/>
                  <w:lang w:val="en-US" w:eastAsia="zh-CN"/>
                </w:rPr>
                <w:t>No</w:t>
              </w:r>
            </w:ins>
          </w:p>
        </w:tc>
        <w:tc>
          <w:tcPr>
            <w:tcW w:w="6375" w:type="dxa"/>
            <w:vAlign w:val="center"/>
          </w:tcPr>
          <w:p>
            <w:pPr>
              <w:spacing w:before="120" w:after="120"/>
              <w:rPr>
                <w:ins w:id="340" w:author="Fangying Xiao(Sharp)" w:date="2020-06-03T13:05:00Z"/>
                <w:rFonts w:eastAsia="宋体"/>
                <w:lang w:val="en-US" w:eastAsia="zh-CN"/>
              </w:rPr>
            </w:pPr>
            <w:ins w:id="341" w:author="Fangying Xiao(Sharp)" w:date="2020-06-03T13:10:00Z">
              <w:r>
                <w:rPr>
                  <w:rFonts w:eastAsia="宋体"/>
                  <w:lang w:val="en-US" w:eastAsia="zh-CN"/>
                </w:rPr>
                <w:t>A</w:t>
              </w:r>
            </w:ins>
            <w:ins w:id="342" w:author="Fangying Xiao(Sharp)" w:date="2020-06-03T13:10:00Z">
              <w:r>
                <w:rPr>
                  <w:rFonts w:hint="eastAsia" w:eastAsia="宋体"/>
                  <w:lang w:val="en-US" w:eastAsia="zh-CN"/>
                </w:rPr>
                <w:t xml:space="preserve">gree </w:t>
              </w:r>
            </w:ins>
            <w:ins w:id="343" w:author="Fangying Xiao(Sharp)" w:date="2020-06-03T13:10:00Z">
              <w:r>
                <w:rPr>
                  <w:rFonts w:eastAsia="宋体"/>
                  <w:lang w:val="en-US" w:eastAsia="zh-CN"/>
                </w:rPr>
                <w:t>with Nokia</w:t>
              </w:r>
            </w:ins>
            <w:ins w:id="344" w:author="Fangying Xiao(Sharp)" w:date="2020-06-03T13:11: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5" w:author="Huawei" w:date="2020-06-03T13:33:00Z"/>
        </w:trPr>
        <w:tc>
          <w:tcPr>
            <w:tcW w:w="1838" w:type="dxa"/>
          </w:tcPr>
          <w:p>
            <w:pPr>
              <w:spacing w:before="120" w:after="120"/>
              <w:jc w:val="center"/>
              <w:rPr>
                <w:ins w:id="346" w:author="Huawei" w:date="2020-06-03T13:33:00Z"/>
                <w:rFonts w:eastAsia="宋体"/>
                <w:lang w:val="en-US" w:eastAsia="zh-CN"/>
              </w:rPr>
            </w:pPr>
            <w:ins w:id="347" w:author="Huawei" w:date="2020-06-03T13:33:00Z">
              <w:r>
                <w:rPr>
                  <w:rFonts w:hint="eastAsia" w:eastAsia="宋体"/>
                  <w:lang w:val="en-US" w:eastAsia="zh-CN"/>
                </w:rPr>
                <w:t>H</w:t>
              </w:r>
            </w:ins>
            <w:ins w:id="348" w:author="Huawei" w:date="2020-06-03T13:33:00Z">
              <w:r>
                <w:rPr>
                  <w:rFonts w:eastAsia="宋体"/>
                  <w:lang w:val="en-US" w:eastAsia="zh-CN"/>
                </w:rPr>
                <w:t>uawei, Hisilicon</w:t>
              </w:r>
            </w:ins>
          </w:p>
        </w:tc>
        <w:tc>
          <w:tcPr>
            <w:tcW w:w="1418" w:type="dxa"/>
          </w:tcPr>
          <w:p>
            <w:pPr>
              <w:spacing w:before="120" w:after="120"/>
              <w:jc w:val="center"/>
              <w:rPr>
                <w:ins w:id="349" w:author="Huawei" w:date="2020-06-03T13:33:00Z"/>
                <w:rFonts w:eastAsia="宋体"/>
                <w:lang w:val="en-US" w:eastAsia="zh-CN"/>
              </w:rPr>
            </w:pPr>
            <w:ins w:id="350" w:author="Huawei" w:date="2020-06-03T13:33:00Z">
              <w:r>
                <w:rPr>
                  <w:rFonts w:hint="eastAsia" w:eastAsia="宋体"/>
                  <w:lang w:val="en-US" w:eastAsia="zh-CN"/>
                </w:rPr>
                <w:t>N</w:t>
              </w:r>
            </w:ins>
            <w:ins w:id="351" w:author="Huawei" w:date="2020-06-03T13:33:00Z">
              <w:r>
                <w:rPr>
                  <w:rFonts w:eastAsia="宋体"/>
                  <w:lang w:val="en-US" w:eastAsia="zh-CN"/>
                </w:rPr>
                <w:t>o</w:t>
              </w:r>
            </w:ins>
          </w:p>
        </w:tc>
        <w:tc>
          <w:tcPr>
            <w:tcW w:w="6375" w:type="dxa"/>
          </w:tcPr>
          <w:p>
            <w:pPr>
              <w:spacing w:before="120" w:after="120"/>
              <w:rPr>
                <w:ins w:id="352" w:author="Huawei" w:date="2020-06-03T13:33:00Z"/>
                <w:rFonts w:eastAsia="宋体"/>
                <w:lang w:val="en-US" w:eastAsia="zh-CN"/>
              </w:rPr>
            </w:pPr>
            <w:ins w:id="353" w:author="Huawei" w:date="2020-06-03T13:33:00Z">
              <w:r>
                <w:rPr>
                  <w:rFonts w:hint="eastAsia" w:eastAsia="宋体"/>
                  <w:lang w:val="en-US" w:eastAsia="zh-CN"/>
                </w:rPr>
                <w:t>W</w:t>
              </w:r>
            </w:ins>
            <w:ins w:id="354" w:author="Huawei" w:date="2020-06-03T13:33:00Z">
              <w:r>
                <w:rPr>
                  <w:rFonts w:eastAsia="宋体"/>
                  <w:lang w:val="en-US" w:eastAsia="zh-CN"/>
                </w:rPr>
                <w:t>e didn’t see any ambiguity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5" w:author="Samsung" w:date="2020-06-03T15:25:00Z"/>
        </w:trPr>
        <w:tc>
          <w:tcPr>
            <w:tcW w:w="1838" w:type="dxa"/>
          </w:tcPr>
          <w:p>
            <w:pPr>
              <w:spacing w:before="120" w:after="120"/>
              <w:jc w:val="center"/>
              <w:rPr>
                <w:ins w:id="356" w:author="Samsung" w:date="2020-06-03T15:25:00Z"/>
                <w:rFonts w:eastAsiaTheme="minorEastAsia"/>
                <w:lang w:val="en-US" w:eastAsia="ko-KR"/>
              </w:rPr>
            </w:pPr>
            <w:ins w:id="357" w:author="Samsung" w:date="2020-06-03T15:25:00Z">
              <w:r>
                <w:rPr>
                  <w:rFonts w:hint="eastAsia" w:eastAsiaTheme="minorEastAsia"/>
                  <w:lang w:val="en-US" w:eastAsia="ko-KR"/>
                </w:rPr>
                <w:t>S</w:t>
              </w:r>
            </w:ins>
            <w:ins w:id="358" w:author="Samsung" w:date="2020-06-03T15:25:00Z">
              <w:r>
                <w:rPr>
                  <w:rFonts w:eastAsiaTheme="minorEastAsia"/>
                  <w:lang w:val="en-US" w:eastAsia="ko-KR"/>
                </w:rPr>
                <w:t>amsung</w:t>
              </w:r>
            </w:ins>
          </w:p>
        </w:tc>
        <w:tc>
          <w:tcPr>
            <w:tcW w:w="1418" w:type="dxa"/>
          </w:tcPr>
          <w:p>
            <w:pPr>
              <w:spacing w:before="120" w:after="120"/>
              <w:jc w:val="center"/>
              <w:rPr>
                <w:ins w:id="359" w:author="Samsung" w:date="2020-06-03T15:25:00Z"/>
                <w:rFonts w:eastAsiaTheme="minorEastAsia"/>
                <w:lang w:val="en-US" w:eastAsia="ko-KR"/>
              </w:rPr>
            </w:pPr>
            <w:ins w:id="360" w:author="Samsung" w:date="2020-06-03T15:25:00Z">
              <w:r>
                <w:rPr>
                  <w:rFonts w:hint="eastAsia" w:eastAsiaTheme="minorEastAsia"/>
                  <w:lang w:val="en-US" w:eastAsia="ko-KR"/>
                </w:rPr>
                <w:t>No</w:t>
              </w:r>
            </w:ins>
          </w:p>
        </w:tc>
        <w:tc>
          <w:tcPr>
            <w:tcW w:w="6375" w:type="dxa"/>
          </w:tcPr>
          <w:p>
            <w:pPr>
              <w:spacing w:before="120" w:after="120"/>
              <w:rPr>
                <w:ins w:id="361" w:author="Samsung" w:date="2020-06-03T15:25: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2" w:author="liu yang" w:date="2020-06-03T15:31:00Z"/>
        </w:trPr>
        <w:tc>
          <w:tcPr>
            <w:tcW w:w="1838" w:type="dxa"/>
          </w:tcPr>
          <w:p>
            <w:pPr>
              <w:spacing w:before="120" w:after="120"/>
              <w:jc w:val="center"/>
              <w:rPr>
                <w:ins w:id="363" w:author="liu yang" w:date="2020-06-03T15:31:00Z"/>
                <w:rFonts w:eastAsia="宋体"/>
                <w:lang w:val="en-US" w:eastAsia="zh-CN"/>
              </w:rPr>
            </w:pPr>
            <w:ins w:id="364" w:author="liu yang" w:date="2020-06-03T15:31:00Z">
              <w:r>
                <w:rPr>
                  <w:rFonts w:hint="eastAsia" w:eastAsia="宋体"/>
                  <w:lang w:val="en-US" w:eastAsia="zh-CN"/>
                </w:rPr>
                <w:t>O</w:t>
              </w:r>
            </w:ins>
            <w:ins w:id="365" w:author="liu yang" w:date="2020-06-03T15:31:00Z">
              <w:r>
                <w:rPr>
                  <w:rFonts w:eastAsia="宋体"/>
                  <w:lang w:val="en-US" w:eastAsia="zh-CN"/>
                </w:rPr>
                <w:t>PPO</w:t>
              </w:r>
            </w:ins>
          </w:p>
        </w:tc>
        <w:tc>
          <w:tcPr>
            <w:tcW w:w="1418" w:type="dxa"/>
          </w:tcPr>
          <w:p>
            <w:pPr>
              <w:spacing w:before="120" w:after="120"/>
              <w:jc w:val="center"/>
              <w:rPr>
                <w:ins w:id="366" w:author="liu yang" w:date="2020-06-03T15:31:00Z"/>
                <w:rFonts w:eastAsia="宋体"/>
                <w:lang w:val="en-US" w:eastAsia="zh-CN"/>
              </w:rPr>
            </w:pPr>
            <w:ins w:id="367" w:author="liu yang" w:date="2020-06-03T15:31:00Z">
              <w:r>
                <w:rPr>
                  <w:rFonts w:hint="eastAsia" w:eastAsia="宋体"/>
                  <w:lang w:val="en-US" w:eastAsia="zh-CN"/>
                </w:rPr>
                <w:t>N</w:t>
              </w:r>
            </w:ins>
            <w:ins w:id="368" w:author="liu yang" w:date="2020-06-03T15:31:00Z">
              <w:r>
                <w:rPr>
                  <w:rFonts w:eastAsia="宋体"/>
                  <w:lang w:val="en-US" w:eastAsia="zh-CN"/>
                </w:rPr>
                <w:t>o</w:t>
              </w:r>
            </w:ins>
          </w:p>
        </w:tc>
        <w:tc>
          <w:tcPr>
            <w:tcW w:w="6375" w:type="dxa"/>
          </w:tcPr>
          <w:p>
            <w:pPr>
              <w:spacing w:before="120" w:after="120"/>
              <w:rPr>
                <w:ins w:id="369" w:author="liu yang" w:date="2020-06-03T15:31:00Z"/>
                <w:rFonts w:eastAsia="宋体"/>
                <w:lang w:val="en-US" w:eastAsia="zh-CN"/>
              </w:rPr>
            </w:pPr>
            <w:ins w:id="370" w:author="liu yang" w:date="2020-06-03T15:32:00Z">
              <w:r>
                <w:rPr>
                  <w:rFonts w:hint="eastAsia" w:eastAsia="宋体"/>
                  <w:lang w:val="en-US" w:eastAsia="zh-CN"/>
                </w:rPr>
                <w:t>T</w:t>
              </w:r>
            </w:ins>
            <w:ins w:id="371" w:author="liu yang" w:date="2020-06-03T15:32:00Z">
              <w:r>
                <w:rPr>
                  <w:rFonts w:eastAsia="宋体"/>
                  <w:lang w:val="en-US" w:eastAsia="zh-CN"/>
                </w:rPr>
                <w:t>he TP</w:t>
              </w:r>
            </w:ins>
            <w:ins w:id="372" w:author="liu yang" w:date="2020-06-03T15:33:00Z">
              <w:r>
                <w:rPr>
                  <w:rFonts w:eastAsia="宋体"/>
                  <w:lang w:val="en-US" w:eastAsia="zh-CN"/>
                </w:rPr>
                <w:t xml:space="preserve"> is not correct. The first paragraph applies to the R15 duplicatio</w:t>
              </w:r>
            </w:ins>
            <w:ins w:id="373" w:author="liu yang" w:date="2020-06-03T15:34:00Z">
              <w:r>
                <w:rPr>
                  <w:rFonts w:eastAsia="宋体"/>
                  <w:lang w:val="en-US" w:eastAsia="zh-CN"/>
                </w:rPr>
                <w:t xml:space="preserve">n, and the next paragraph applies to the R16 duplication. If we would like to make it </w:t>
              </w:r>
            </w:ins>
            <w:ins w:id="374" w:author="liu yang" w:date="2020-06-03T15:42:00Z">
              <w:r>
                <w:rPr>
                  <w:rFonts w:eastAsia="宋体"/>
                  <w:lang w:val="en-US" w:eastAsia="zh-CN"/>
                </w:rPr>
                <w:t>clearer</w:t>
              </w:r>
            </w:ins>
            <w:ins w:id="375" w:author="liu yang" w:date="2020-06-03T15:34:00Z">
              <w:r>
                <w:rPr>
                  <w:rFonts w:eastAsia="宋体"/>
                  <w:lang w:val="en-US" w:eastAsia="zh-CN"/>
                </w:rPr>
                <w:t>, an additional note is a better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6" w:author="Spreadtrum communications" w:date="2020-06-03T18:07:00Z"/>
        </w:trPr>
        <w:tc>
          <w:tcPr>
            <w:tcW w:w="1838" w:type="dxa"/>
          </w:tcPr>
          <w:p>
            <w:pPr>
              <w:spacing w:before="120" w:after="120"/>
              <w:jc w:val="center"/>
              <w:rPr>
                <w:ins w:id="377" w:author="Spreadtrum communications" w:date="2020-06-03T18:07:00Z"/>
                <w:rFonts w:eastAsia="宋体"/>
                <w:lang w:val="en-US" w:eastAsia="zh-CN"/>
              </w:rPr>
            </w:pPr>
            <w:ins w:id="378" w:author="Spreadtrum communications" w:date="2020-06-03T18:07:00Z">
              <w:r>
                <w:rPr>
                  <w:rFonts w:hint="eastAsia" w:eastAsia="宋体"/>
                  <w:lang w:val="en-US" w:eastAsia="zh-CN"/>
                </w:rPr>
                <w:t>Spreadtrum</w:t>
              </w:r>
            </w:ins>
          </w:p>
        </w:tc>
        <w:tc>
          <w:tcPr>
            <w:tcW w:w="1418" w:type="dxa"/>
          </w:tcPr>
          <w:p>
            <w:pPr>
              <w:spacing w:before="120" w:after="120"/>
              <w:jc w:val="center"/>
              <w:rPr>
                <w:ins w:id="379" w:author="Spreadtrum communications" w:date="2020-06-03T18:07:00Z"/>
                <w:rFonts w:eastAsia="宋体"/>
                <w:lang w:val="en-US" w:eastAsia="zh-CN"/>
              </w:rPr>
            </w:pPr>
            <w:ins w:id="380" w:author="Spreadtrum communications" w:date="2020-06-03T18:07:00Z">
              <w:r>
                <w:rPr>
                  <w:rFonts w:hint="eastAsia" w:eastAsia="宋体"/>
                  <w:lang w:val="en-US" w:eastAsia="zh-CN"/>
                </w:rPr>
                <w:t>No</w:t>
              </w:r>
            </w:ins>
          </w:p>
        </w:tc>
        <w:tc>
          <w:tcPr>
            <w:tcW w:w="6375" w:type="dxa"/>
          </w:tcPr>
          <w:p>
            <w:pPr>
              <w:spacing w:before="120" w:after="120"/>
              <w:rPr>
                <w:ins w:id="381" w:author="Spreadtrum communications" w:date="2020-06-03T18:07:00Z"/>
                <w:rFonts w:eastAsia="宋体"/>
                <w:lang w:val="en-US" w:eastAsia="zh-CN"/>
              </w:rPr>
            </w:pPr>
            <w:ins w:id="382" w:author="Spreadtrum communications" w:date="2020-06-03T18:07:00Z">
              <w:r>
                <w:rPr>
                  <w:lang w:val="en-US" w:eastAsia="ko-KR"/>
                </w:rPr>
                <w:t xml:space="preserve">We don’t think there is </w:t>
              </w:r>
            </w:ins>
            <w:ins w:id="383" w:author="Spreadtrum communications" w:date="2020-06-03T18:07:00Z">
              <w:r>
                <w:rPr>
                  <w:rFonts w:eastAsia="宋体"/>
                  <w:lang w:val="en-US" w:eastAsia="zh-CN"/>
                </w:rPr>
                <w:t>any ambiguity</w:t>
              </w:r>
            </w:ins>
            <w:ins w:id="384" w:author="Spreadtrum communications" w:date="2020-06-03T18:07:00Z">
              <w:r>
                <w:rPr>
                  <w:lang w:val="en-US" w:eastAsia="ko-KR"/>
                </w:rPr>
                <w:t xml:space="preserve"> with the current text.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5" w:author="Ericsson(Henrik)-#507inMeeting" w:date="2020-06-03T13:43:00Z"/>
        </w:trPr>
        <w:tc>
          <w:tcPr>
            <w:tcW w:w="1838" w:type="dxa"/>
          </w:tcPr>
          <w:p>
            <w:pPr>
              <w:spacing w:before="120" w:after="120"/>
              <w:jc w:val="center"/>
              <w:rPr>
                <w:ins w:id="386" w:author="Ericsson(Henrik)-#507inMeeting" w:date="2020-06-03T13:43:00Z"/>
                <w:lang w:eastAsia="ko-KR"/>
              </w:rPr>
            </w:pPr>
            <w:ins w:id="387" w:author="Ericsson(Henrik)-#507inMeeting" w:date="2020-06-03T13:43:00Z">
              <w:r>
                <w:rPr>
                  <w:lang w:eastAsia="ko-KR"/>
                </w:rPr>
                <w:t>Ericsson</w:t>
              </w:r>
            </w:ins>
          </w:p>
        </w:tc>
        <w:tc>
          <w:tcPr>
            <w:tcW w:w="1418" w:type="dxa"/>
          </w:tcPr>
          <w:p>
            <w:pPr>
              <w:spacing w:before="120" w:after="120"/>
              <w:jc w:val="center"/>
              <w:rPr>
                <w:ins w:id="388" w:author="Ericsson(Henrik)-#507inMeeting" w:date="2020-06-03T13:43:00Z"/>
                <w:lang w:eastAsia="ko-KR"/>
              </w:rPr>
            </w:pPr>
            <w:ins w:id="389" w:author="Ericsson(Henrik)-#507inMeeting" w:date="2020-06-03T13:43:00Z">
              <w:r>
                <w:rPr>
                  <w:lang w:eastAsia="ko-KR"/>
                </w:rPr>
                <w:t>No</w:t>
              </w:r>
            </w:ins>
          </w:p>
        </w:tc>
        <w:tc>
          <w:tcPr>
            <w:tcW w:w="6375" w:type="dxa"/>
          </w:tcPr>
          <w:p>
            <w:pPr>
              <w:spacing w:before="120" w:after="120"/>
              <w:rPr>
                <w:ins w:id="390" w:author="Ericsson(Henrik)-#507inMeeting" w:date="2020-06-03T13:43:00Z"/>
                <w:lang w:eastAsia="ko-KR"/>
              </w:rPr>
            </w:pPr>
            <w:ins w:id="391" w:author="Ericsson(Henrik)-#507inMeeting" w:date="2020-06-03T13:43:00Z">
              <w:r>
                <w:rPr>
                  <w:lang w:eastAsia="ko-KR"/>
                </w:rPr>
                <w:t xml:space="preserve">No need to further clarify. Note also that the text proposal changes are the wrong way around.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rFonts w:eastAsia="宋体"/>
                <w:lang w:val="en-US" w:eastAsia="zh-CN"/>
              </w:rPr>
              <w:t>MediaTek</w:t>
            </w:r>
          </w:p>
        </w:tc>
        <w:tc>
          <w:tcPr>
            <w:tcW w:w="1418" w:type="dxa"/>
          </w:tcPr>
          <w:p>
            <w:pPr>
              <w:spacing w:before="120" w:after="120"/>
              <w:jc w:val="center"/>
              <w:rPr>
                <w:lang w:eastAsia="ko-KR"/>
              </w:rPr>
            </w:pPr>
            <w:r>
              <w:rPr>
                <w:rFonts w:eastAsia="宋体"/>
                <w:lang w:val="en-US" w:eastAsia="zh-CN"/>
              </w:rPr>
              <w:t>No</w:t>
            </w:r>
          </w:p>
        </w:tc>
        <w:tc>
          <w:tcPr>
            <w:tcW w:w="6375" w:type="dxa"/>
          </w:tcPr>
          <w:p>
            <w:pPr>
              <w:spacing w:before="120" w:after="12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No</w:t>
            </w:r>
          </w:p>
        </w:tc>
        <w:tc>
          <w:tcPr>
            <w:tcW w:w="6375" w:type="dxa"/>
          </w:tcPr>
          <w:p>
            <w:pPr>
              <w:spacing w:before="120" w:after="12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spacing w:before="120" w:after="120"/>
              <w:jc w:val="center"/>
              <w:rPr>
                <w:lang w:eastAsia="ko-KR"/>
              </w:rPr>
            </w:pPr>
            <w:r>
              <w:rPr>
                <w:rFonts w:hint="eastAsia" w:eastAsia="宋体"/>
                <w:lang w:val="en-US" w:eastAsia="zh-CN"/>
              </w:rPr>
              <w:t>ZTE</w:t>
            </w:r>
          </w:p>
        </w:tc>
        <w:tc>
          <w:tcPr>
            <w:tcW w:w="1418" w:type="dxa"/>
            <w:vAlign w:val="top"/>
          </w:tcPr>
          <w:p>
            <w:pPr>
              <w:spacing w:before="120" w:after="120"/>
              <w:jc w:val="center"/>
              <w:rPr>
                <w:lang w:eastAsia="ko-KR"/>
              </w:rPr>
            </w:pPr>
            <w:r>
              <w:rPr>
                <w:rFonts w:hint="eastAsia" w:eastAsia="宋体"/>
                <w:lang w:val="en-US" w:eastAsia="zh-CN"/>
              </w:rPr>
              <w:t>No</w:t>
            </w:r>
          </w:p>
        </w:tc>
        <w:tc>
          <w:tcPr>
            <w:tcW w:w="6375" w:type="dxa"/>
            <w:vAlign w:val="top"/>
          </w:tcPr>
          <w:p>
            <w:pPr>
              <w:spacing w:before="120" w:after="120"/>
              <w:rPr>
                <w:lang w:eastAsia="ko-KR"/>
              </w:rPr>
            </w:pPr>
          </w:p>
        </w:tc>
      </w:tr>
    </w:tbl>
    <w:p>
      <w:pPr>
        <w:rPr>
          <w:rFonts w:eastAsia="Malgun Gothic"/>
          <w:lang w:eastAsia="ko-KR"/>
        </w:rPr>
      </w:pPr>
    </w:p>
    <w:p>
      <w:pPr>
        <w:rPr>
          <w:rFonts w:eastAsia="Malgun Gothic"/>
          <w:lang w:eastAsia="ko-KR"/>
        </w:rPr>
      </w:pPr>
    </w:p>
    <w:p>
      <w:pPr>
        <w:rPr>
          <w:rFonts w:eastAsia="Malgun Gothic"/>
          <w:lang w:eastAsia="ko-KR"/>
        </w:rPr>
      </w:pPr>
    </w:p>
    <w:p>
      <w:pPr>
        <w:pStyle w:val="3"/>
      </w:pPr>
      <w:r>
        <w:rPr>
          <w:rFonts w:hint="eastAsia"/>
        </w:rPr>
        <w:t>2.</w:t>
      </w:r>
      <w:r>
        <w:t>6</w:t>
      </w:r>
      <w:r>
        <w:rPr>
          <w:rFonts w:hint="eastAsia"/>
        </w:rPr>
        <w:tab/>
      </w:r>
      <w:r>
        <w:t>Clarification of DC+CA duplication definition</w:t>
      </w:r>
      <w:r>
        <w:rPr>
          <w:rFonts w:hint="eastAsia"/>
        </w:rPr>
        <w:t xml:space="preserve"> </w:t>
      </w:r>
    </w:p>
    <w:p>
      <w:pPr>
        <w:rPr>
          <w:rFonts w:eastAsia="Malgun Gothic"/>
          <w:lang w:eastAsia="ko-KR"/>
        </w:rPr>
      </w:pPr>
      <w:r>
        <w:rPr>
          <w:rFonts w:hint="eastAsia" w:eastAsia="Malgun Gothic"/>
          <w:lang w:eastAsia="ko-KR"/>
        </w:rPr>
        <w:t>The Tdoc [</w:t>
      </w:r>
      <w:r>
        <w:rPr>
          <w:rFonts w:eastAsia="Malgun Gothic"/>
          <w:lang w:eastAsia="ko-KR"/>
        </w:rPr>
        <w:t>10</w:t>
      </w:r>
      <w:r>
        <w:rPr>
          <w:rFonts w:hint="eastAsia" w:eastAsia="Malgun Gothic"/>
          <w:lang w:eastAsia="ko-KR"/>
        </w:rPr>
        <w:t>]</w:t>
      </w:r>
      <w:r>
        <w:rPr>
          <w:rFonts w:eastAsia="Malgun Gothic"/>
          <w:lang w:eastAsia="ko-KR"/>
        </w:rPr>
        <w:t xml:space="preserve"> </w:t>
      </w:r>
      <w:r>
        <w:rPr>
          <w:rFonts w:hint="eastAsia" w:eastAsia="Malgun Gothic"/>
          <w:lang w:eastAsia="ko-KR"/>
        </w:rPr>
        <w:t xml:space="preserve">address this issue. </w:t>
      </w:r>
    </w:p>
    <w:p>
      <w:pPr>
        <w:rPr>
          <w:rFonts w:eastAsia="Malgun Gothic"/>
          <w:lang w:val="en-US" w:eastAsia="ko-KR"/>
        </w:rPr>
      </w:pPr>
      <w:r>
        <w:rPr>
          <w:rFonts w:hint="eastAsia" w:eastAsia="Malgun Gothic"/>
          <w:lang w:val="en-US" w:eastAsia="ko-KR"/>
        </w:rPr>
        <w:t>[</w:t>
      </w:r>
      <w:r>
        <w:rPr>
          <w:rFonts w:eastAsia="Malgun Gothic"/>
          <w:lang w:val="en-US" w:eastAsia="ko-KR"/>
        </w:rPr>
        <w:t>10</w:t>
      </w:r>
      <w:r>
        <w:rPr>
          <w:rFonts w:hint="eastAsia" w:eastAsia="Malgun Gothic"/>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4"/>
              <w:ind w:left="742" w:hanging="742"/>
              <w:rPr>
                <w:lang w:eastAsia="ja-JP"/>
              </w:rPr>
            </w:pPr>
            <w:bookmarkStart w:id="2" w:name="_Toc37232032"/>
            <w:bookmarkStart w:id="3" w:name="_Toc29376135"/>
            <w:bookmarkStart w:id="4" w:name="_Toc20388055"/>
            <w:r>
              <w:t>16.1.3</w:t>
            </w:r>
            <w:r>
              <w:tab/>
            </w:r>
            <w:r>
              <w:t>Packet Duplication</w:t>
            </w:r>
            <w:bookmarkEnd w:id="2"/>
            <w:bookmarkEnd w:id="3"/>
            <w:bookmarkEnd w:id="4"/>
          </w:p>
          <w:p>
            <w:r>
              <w:t xml:space="preserve">When duplication is activated, the original PDCP PDU and the corresponding duplicate(s) shall not be transmitted on the same carrier. The </w:t>
            </w:r>
            <w:del w:id="392" w:author="Huawei" w:date="2020-04-09T17:28:00Z">
              <w:r>
                <w:rPr/>
                <w:delText xml:space="preserve">primary and secondary </w:delText>
              </w:r>
            </w:del>
            <w:r>
              <w:t>logical channels</w:t>
            </w:r>
            <w:ins w:id="393" w:author="Huawei" w:date="2020-04-09T17:29:00Z">
              <w:r>
                <w:rPr/>
                <w:t xml:space="preserve"> associated with a same radio bearer</w:t>
              </w:r>
            </w:ins>
            <w:r>
              <w:t xml:space="preserve"> can either belong to the same MAC entity (referred to as CA duplication) or to different ones (referred to as DC </w:t>
            </w:r>
            <w:del w:id="394" w:author="Huawei" w:date="2020-04-09T14:40:00Z">
              <w:r>
                <w:rPr/>
                <w:delText xml:space="preserve">or DC+CA </w:delText>
              </w:r>
            </w:del>
            <w:r>
              <w:t xml:space="preserve">duplication). CA duplication can be configured together with DC duplication when duplication over more than two </w:t>
            </w:r>
            <w:del w:id="395" w:author="Huawei" w:date="2020-04-09T17:30:00Z">
              <w:r>
                <w:rPr/>
                <w:delText xml:space="preserve">legs </w:delText>
              </w:r>
            </w:del>
            <w:ins w:id="396" w:author="Huawei" w:date="2020-04-09T17:30:00Z">
              <w:r>
                <w:rPr/>
                <w:t xml:space="preserve">RLC entities </w:t>
              </w:r>
            </w:ins>
            <w:r>
              <w:t>is configured in the UE</w:t>
            </w:r>
            <w:ins w:id="397" w:author="Huawei" w:date="2020-04-09T17:31:00Z">
              <w:r>
                <w:rPr/>
                <w:t>, which is called DC+</w:t>
              </w:r>
            </w:ins>
            <w:ins w:id="398" w:author="Huawei" w:date="2020-04-09T17:32:00Z">
              <w:r>
                <w:rPr/>
                <w:t>CA duplication</w:t>
              </w:r>
            </w:ins>
            <w:r>
              <w:t>.</w:t>
            </w:r>
            <w:ins w:id="399" w:author="Huawei" w:date="2020-04-09T17:33:00Z">
              <w:r>
                <w:rP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400" w:author="Huawei" w:date="2020-04-09T17:34:00Z">
              <w:r>
                <w:rPr/>
                <w:delText>the primary and secondary</w:delText>
              </w:r>
            </w:del>
            <w:ins w:id="401" w:author="Huawei" w:date="2020-04-09T17:34:00Z">
              <w:r>
                <w:rP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SRB is mapped to SpCel</w:t>
            </w:r>
            <w:r>
              <w:rPr>
                <w:rFonts w:eastAsia="MS Mincho"/>
              </w:rPr>
              <w:t>l</w:t>
            </w:r>
            <w:r>
              <w:t>.</w:t>
            </w:r>
          </w:p>
          <w:p>
            <w:pPr>
              <w:rPr>
                <w:rFonts w:eastAsia="Malgun Gothic"/>
                <w:lang w:eastAsia="ko-KR"/>
              </w:rPr>
            </w:pPr>
            <w:r>
              <w:t>When CA duplication</w:t>
            </w:r>
            <w:ins w:id="402" w:author="Huawei" w:date="2020-04-09T17:37:00Z">
              <w:r>
                <w:rPr/>
                <w:t xml:space="preserve"> in a MAC entity</w:t>
              </w:r>
            </w:ins>
            <w:r>
              <w:t xml:space="preserve"> is deactivated for a DRB, the logical channel mapping restrictions of the </w:t>
            </w:r>
            <w:del w:id="403" w:author="Huawei" w:date="2020-04-09T17:37:00Z">
              <w:r>
                <w:rPr/>
                <w:delText xml:space="preserve">primary and secondary </w:delText>
              </w:r>
            </w:del>
            <w:r>
              <w:t>logical channels</w:t>
            </w:r>
            <w:ins w:id="404" w:author="Huawei" w:date="2020-04-09T17:38:00Z">
              <w:r>
                <w:rPr/>
                <w:t xml:space="preserve"> associated with the MAC entity</w:t>
              </w:r>
            </w:ins>
            <w:r>
              <w:t xml:space="preserve"> are lifted for as long as </w:t>
            </w:r>
            <w:ins w:id="405" w:author="Huawei" w:date="2020-04-09T17:38:00Z">
              <w:r>
                <w:rPr/>
                <w:t xml:space="preserve">the CA </w:t>
              </w:r>
            </w:ins>
            <w:r>
              <w:t>duplication remains deactivated.</w:t>
            </w:r>
          </w:p>
        </w:tc>
      </w:tr>
    </w:tbl>
    <w:p>
      <w:pPr>
        <w:rPr>
          <w:rFonts w:eastAsia="Malgun Gothic"/>
          <w:sz w:val="2"/>
          <w:szCs w:val="2"/>
          <w:lang w:val="en-US" w:eastAsia="ko-KR"/>
        </w:rPr>
      </w:pPr>
    </w:p>
    <w:p>
      <w:pPr>
        <w:rPr>
          <w:rFonts w:eastAsia="Malgun Gothic"/>
          <w:b/>
          <w:lang w:eastAsia="ko-KR"/>
        </w:rPr>
      </w:pPr>
      <w:r>
        <w:rPr>
          <w:rFonts w:eastAsia="Malgun Gothic"/>
          <w:b/>
          <w:lang w:eastAsia="ko-KR"/>
        </w:rPr>
        <w:t>Question</w:t>
      </w:r>
      <w:r>
        <w:rPr>
          <w:rFonts w:hint="eastAsia" w:eastAsia="Malgun Gothic"/>
          <w:b/>
          <w:lang w:eastAsia="ko-KR"/>
        </w:rPr>
        <w:t xml:space="preserve"> </w:t>
      </w:r>
      <w:r>
        <w:rPr>
          <w:rFonts w:eastAsia="Malgun Gothic"/>
          <w:b/>
          <w:lang w:eastAsia="ko-KR"/>
        </w:rPr>
        <w:t>6</w:t>
      </w:r>
      <w:r>
        <w:rPr>
          <w:rFonts w:hint="eastAsia" w:eastAsia="Malgun Gothic"/>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406" w:author="Wallace" w:date="2020-06-01T15:07:00Z">
              <w:r>
                <w:rPr>
                  <w:lang w:val="en-US" w:eastAsia="ko-KR"/>
                </w:rPr>
                <w:t>Nokia</w:t>
              </w:r>
            </w:ins>
          </w:p>
        </w:tc>
        <w:tc>
          <w:tcPr>
            <w:tcW w:w="1418" w:type="dxa"/>
            <w:vAlign w:val="center"/>
          </w:tcPr>
          <w:p>
            <w:pPr>
              <w:spacing w:before="120" w:after="120"/>
              <w:jc w:val="center"/>
              <w:rPr>
                <w:lang w:val="en-US" w:eastAsia="ko-KR"/>
              </w:rPr>
            </w:pPr>
            <w:ins w:id="407" w:author="Wallace" w:date="2020-06-01T15:07:00Z">
              <w:r>
                <w:rPr>
                  <w:lang w:val="en-US" w:eastAsia="ko-KR"/>
                </w:rPr>
                <w:t>No</w:t>
              </w:r>
            </w:ins>
          </w:p>
        </w:tc>
        <w:tc>
          <w:tcPr>
            <w:tcW w:w="6375" w:type="dxa"/>
            <w:vAlign w:val="center"/>
          </w:tcPr>
          <w:p>
            <w:pPr>
              <w:spacing w:before="120" w:after="120"/>
              <w:rPr>
                <w:lang w:val="en-US" w:eastAsia="ko-KR"/>
              </w:rPr>
            </w:pPr>
            <w:ins w:id="408" w:author="Wallace" w:date="2020-06-01T15:08:00Z">
              <w:r>
                <w:rPr>
                  <w:lang w:val="en-US" w:eastAsia="ko-KR"/>
                </w:rPr>
                <w:t>There could be cases where we have 3 legs in one node and 1 leg in another node. For the node with only 1 leg, it is not really CA duplication because</w:t>
              </w:r>
            </w:ins>
            <w:ins w:id="409" w:author="Wallace" w:date="2020-06-01T15:09:00Z">
              <w:r>
                <w:rPr>
                  <w:lang w:val="en-US" w:eastAsia="ko-KR"/>
                </w:rPr>
                <w:t xml:space="preserve"> there is no duplication can be conducted for this RB in this node at all.</w:t>
              </w:r>
            </w:ins>
            <w:ins w:id="410" w:author="Wallace" w:date="2020-06-02T10:08:00Z">
              <w:r>
                <w:rPr>
                  <w:lang w:val="en-US" w:eastAsia="ko-KR"/>
                </w:rPr>
                <w:t xml:space="preserve"> In such cases the term “CA duplication” </w:t>
              </w:r>
            </w:ins>
            <w:ins w:id="411" w:author="Wallace" w:date="2020-06-02T10:09:00Z">
              <w:r>
                <w:rPr>
                  <w:lang w:val="en-US" w:eastAsia="ko-KR"/>
                </w:rPr>
                <w:t xml:space="preserve">is rather confusing. </w:t>
              </w:r>
            </w:ins>
            <w:ins w:id="412" w:author="Wallace" w:date="2020-06-01T15:09:00Z">
              <w:r>
                <w:rPr>
                  <w:lang w:val="en-US" w:eastAsia="ko-KR"/>
                </w:rPr>
                <w:t>So we think such defin</w:t>
              </w:r>
            </w:ins>
            <w:ins w:id="413" w:author="Wallace" w:date="2020-06-01T15:10:00Z">
              <w:r>
                <w:rPr>
                  <w:lang w:val="en-US" w:eastAsia="ko-KR"/>
                </w:rPr>
                <w:t>ition is not appropriate.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414" w:author="seungjune.yi" w:date="2020-06-02T21:23:00Z">
              <w:r>
                <w:rPr>
                  <w:rFonts w:hint="eastAsia"/>
                  <w:lang w:val="en-US" w:eastAsia="ko-KR"/>
                </w:rPr>
                <w:t>LG</w:t>
              </w:r>
            </w:ins>
          </w:p>
        </w:tc>
        <w:tc>
          <w:tcPr>
            <w:tcW w:w="1418" w:type="dxa"/>
            <w:vAlign w:val="center"/>
          </w:tcPr>
          <w:p>
            <w:pPr>
              <w:spacing w:before="120" w:after="120"/>
              <w:jc w:val="center"/>
              <w:rPr>
                <w:lang w:val="en-US"/>
              </w:rPr>
            </w:pPr>
            <w:ins w:id="415" w:author="seungjune.yi" w:date="2020-06-02T21:23:00Z">
              <w:r>
                <w:rPr>
                  <w:lang w:val="en-US" w:eastAsia="ko-KR"/>
                </w:rPr>
                <w:t>Yes/No</w:t>
              </w:r>
            </w:ins>
          </w:p>
        </w:tc>
        <w:tc>
          <w:tcPr>
            <w:tcW w:w="6375" w:type="dxa"/>
            <w:vAlign w:val="center"/>
          </w:tcPr>
          <w:p>
            <w:pPr>
              <w:spacing w:before="120" w:after="120"/>
              <w:rPr>
                <w:lang w:val="en-US"/>
              </w:rPr>
            </w:pPr>
            <w:ins w:id="416" w:author="seungjune.yi" w:date="2020-06-02T21:24:00Z">
              <w:r>
                <w:rPr>
                  <w:lang w:val="en-US" w:eastAsia="ko-KR"/>
                </w:rPr>
                <w:t>We are ok</w:t>
              </w:r>
            </w:ins>
            <w:ins w:id="417" w:author="seungjune.yi" w:date="2020-06-02T21:23:00Z">
              <w:r>
                <w:rPr>
                  <w:lang w:val="en-US" w:eastAsia="ko-KR"/>
                </w:rPr>
                <w:t xml:space="preserve"> to clarify DC+CA duplication clearly in 38.000. However, the added text</w:t>
              </w:r>
            </w:ins>
            <w:ins w:id="418" w:author="seungjune.yi" w:date="2020-06-02T21:24:00Z">
              <w:r>
                <w:rPr>
                  <w:lang w:val="en-US" w:eastAsia="ko-KR"/>
                </w:rPr>
                <w:t xml:space="preserve"> is also misleading, and want to see more improved text.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9" w:author="Fangying Xiao(Sharp)" w:date="2020-06-03T13:06:00Z"/>
        </w:trPr>
        <w:tc>
          <w:tcPr>
            <w:tcW w:w="1838" w:type="dxa"/>
            <w:vAlign w:val="center"/>
          </w:tcPr>
          <w:p>
            <w:pPr>
              <w:spacing w:before="120" w:after="120"/>
              <w:jc w:val="center"/>
              <w:rPr>
                <w:ins w:id="420" w:author="Fangying Xiao(Sharp)" w:date="2020-06-03T13:06:00Z"/>
                <w:rFonts w:eastAsia="宋体"/>
                <w:lang w:val="en-US" w:eastAsia="zh-CN"/>
              </w:rPr>
            </w:pPr>
            <w:ins w:id="421" w:author="Fangying Xiao(Sharp)" w:date="2020-06-03T13:06:00Z">
              <w:r>
                <w:rPr>
                  <w:rFonts w:hint="eastAsia" w:eastAsia="宋体"/>
                  <w:lang w:val="en-US" w:eastAsia="zh-CN"/>
                </w:rPr>
                <w:t>Sharp</w:t>
              </w:r>
            </w:ins>
          </w:p>
        </w:tc>
        <w:tc>
          <w:tcPr>
            <w:tcW w:w="1418" w:type="dxa"/>
            <w:vAlign w:val="center"/>
          </w:tcPr>
          <w:p>
            <w:pPr>
              <w:spacing w:before="120" w:after="120"/>
              <w:jc w:val="center"/>
              <w:rPr>
                <w:ins w:id="422" w:author="Fangying Xiao(Sharp)" w:date="2020-06-03T13:06:00Z"/>
                <w:rFonts w:eastAsia="宋体"/>
                <w:lang w:val="en-US" w:eastAsia="zh-CN"/>
              </w:rPr>
            </w:pPr>
            <w:ins w:id="423" w:author="Fangying Xiao(Sharp)" w:date="2020-06-03T13:06:00Z">
              <w:r>
                <w:rPr>
                  <w:rFonts w:hint="eastAsia" w:eastAsia="宋体"/>
                  <w:lang w:val="en-US" w:eastAsia="zh-CN"/>
                </w:rPr>
                <w:t>Yes</w:t>
              </w:r>
            </w:ins>
          </w:p>
        </w:tc>
        <w:tc>
          <w:tcPr>
            <w:tcW w:w="6375" w:type="dxa"/>
            <w:vAlign w:val="center"/>
          </w:tcPr>
          <w:p>
            <w:pPr>
              <w:spacing w:before="120" w:after="120"/>
              <w:rPr>
                <w:ins w:id="424" w:author="Fangying Xiao(Sharp)" w:date="2020-06-03T13:06:00Z"/>
                <w:rFonts w:eastAsia="宋体"/>
                <w:lang w:val="en-US" w:eastAsia="zh-CN"/>
              </w:rPr>
            </w:pPr>
            <w:ins w:id="425" w:author="Fangying Xiao(Sharp)" w:date="2020-06-03T13:06:00Z">
              <w:r>
                <w:rPr>
                  <w:rFonts w:eastAsia="宋体"/>
                  <w:lang w:val="en-US" w:eastAsia="zh-CN"/>
                </w:rPr>
                <w:t>T</w:t>
              </w:r>
            </w:ins>
            <w:ins w:id="426" w:author="Fangying Xiao(Sharp)" w:date="2020-06-03T13:06:00Z">
              <w:r>
                <w:rPr>
                  <w:rFonts w:hint="eastAsia" w:eastAsia="宋体"/>
                  <w:lang w:val="en-US" w:eastAsia="zh-CN"/>
                </w:rPr>
                <w:t xml:space="preserve">he </w:t>
              </w:r>
            </w:ins>
            <w:ins w:id="427" w:author="Fangying Xiao(Sharp)" w:date="2020-06-03T13:06:00Z">
              <w:r>
                <w:rPr>
                  <w:rFonts w:eastAsia="宋体"/>
                  <w:lang w:val="en-US" w:eastAsia="zh-CN"/>
                </w:rPr>
                <w:t>current specification is not clear</w:t>
              </w:r>
            </w:ins>
            <w:ins w:id="428" w:author="Fangying Xiao(Sharp)" w:date="2020-06-03T13:07:00Z">
              <w:r>
                <w:rPr>
                  <w:rFonts w:eastAsia="宋体"/>
                  <w:lang w:val="en-US" w:eastAsia="zh-CN"/>
                </w:rPr>
                <w:t>, clarification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9" w:author="Huawei" w:date="2020-06-03T13:33:00Z"/>
        </w:trPr>
        <w:tc>
          <w:tcPr>
            <w:tcW w:w="1838" w:type="dxa"/>
          </w:tcPr>
          <w:p>
            <w:pPr>
              <w:spacing w:before="120" w:after="120"/>
              <w:jc w:val="center"/>
              <w:rPr>
                <w:ins w:id="430" w:author="Huawei" w:date="2020-06-03T13:33:00Z"/>
                <w:rFonts w:eastAsia="宋体"/>
                <w:lang w:val="en-US" w:eastAsia="zh-CN"/>
              </w:rPr>
            </w:pPr>
            <w:ins w:id="431" w:author="Huawei" w:date="2020-06-03T13:33:00Z">
              <w:r>
                <w:rPr>
                  <w:rFonts w:hint="eastAsia" w:eastAsia="宋体"/>
                  <w:lang w:val="en-US" w:eastAsia="zh-CN"/>
                </w:rPr>
                <w:t>H</w:t>
              </w:r>
            </w:ins>
            <w:ins w:id="432" w:author="Huawei" w:date="2020-06-03T13:33:00Z">
              <w:r>
                <w:rPr>
                  <w:rFonts w:eastAsia="宋体"/>
                  <w:lang w:val="en-US" w:eastAsia="zh-CN"/>
                </w:rPr>
                <w:t>uawei, Hisilicon</w:t>
              </w:r>
            </w:ins>
          </w:p>
        </w:tc>
        <w:tc>
          <w:tcPr>
            <w:tcW w:w="1418" w:type="dxa"/>
          </w:tcPr>
          <w:p>
            <w:pPr>
              <w:spacing w:before="120" w:after="120"/>
              <w:jc w:val="center"/>
              <w:rPr>
                <w:ins w:id="433" w:author="Huawei" w:date="2020-06-03T13:33:00Z"/>
                <w:rFonts w:eastAsia="宋体"/>
                <w:lang w:val="en-US" w:eastAsia="zh-CN"/>
              </w:rPr>
            </w:pPr>
            <w:ins w:id="434" w:author="Huawei" w:date="2020-06-03T13:33:00Z">
              <w:r>
                <w:rPr>
                  <w:rFonts w:hint="eastAsia" w:eastAsia="宋体"/>
                  <w:lang w:val="en-US" w:eastAsia="zh-CN"/>
                </w:rPr>
                <w:t>Y</w:t>
              </w:r>
            </w:ins>
            <w:ins w:id="435" w:author="Huawei" w:date="2020-06-03T13:33:00Z">
              <w:r>
                <w:rPr>
                  <w:rFonts w:eastAsia="宋体"/>
                  <w:lang w:val="en-US" w:eastAsia="zh-CN"/>
                </w:rPr>
                <w:t>es</w:t>
              </w:r>
            </w:ins>
          </w:p>
        </w:tc>
        <w:tc>
          <w:tcPr>
            <w:tcW w:w="6375" w:type="dxa"/>
          </w:tcPr>
          <w:p>
            <w:pPr>
              <w:spacing w:before="120" w:after="120"/>
              <w:rPr>
                <w:ins w:id="436" w:author="Huawei" w:date="2020-06-03T13:33:00Z"/>
                <w:rFonts w:eastAsia="宋体"/>
                <w:lang w:val="en-US" w:eastAsia="zh-CN"/>
              </w:rPr>
            </w:pPr>
            <w:ins w:id="437" w:author="Huawei" w:date="2020-06-03T13:33:00Z">
              <w:r>
                <w:rPr>
                  <w:rFonts w:hint="eastAsia" w:eastAsia="宋体"/>
                  <w:lang w:val="en-US" w:eastAsia="zh-CN"/>
                </w:rPr>
                <w:t>T</w:t>
              </w:r>
            </w:ins>
            <w:ins w:id="438" w:author="Huawei" w:date="2020-06-03T13:33:00Z">
              <w:r>
                <w:rPr>
                  <w:rFonts w:eastAsia="宋体"/>
                  <w:lang w:val="en-US" w:eastAsia="zh-CN"/>
                </w:rPr>
                <w:t>here really is some ambiguities in the definition. When it says “</w:t>
              </w:r>
            </w:ins>
            <w:ins w:id="439" w:author="Huawei" w:date="2020-06-03T13:33:00Z">
              <w:r>
                <w:rPr>
                  <w:rFonts w:eastAsia="宋体"/>
                  <w:highlight w:val="yellow"/>
                  <w:lang w:val="en-US" w:eastAsia="zh-CN"/>
                </w:rPr>
                <w:t>CA duplication can be configured together with DC duplication</w:t>
              </w:r>
            </w:ins>
            <w:ins w:id="440" w:author="Huawei" w:date="2020-06-03T13:33:00Z">
              <w:r>
                <w:rPr>
                  <w:rFonts w:eastAsia="宋体"/>
                  <w:lang w:val="en-US" w:eastAsia="zh-CN"/>
                </w:rPr>
                <w:t>”, it basically means that DC+CA duplication is also DC duplication and CA duplication in a cell group. We need to align the understanding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1" w:author="Samsung" w:date="2020-06-03T15:26:00Z"/>
        </w:trPr>
        <w:tc>
          <w:tcPr>
            <w:tcW w:w="1838" w:type="dxa"/>
          </w:tcPr>
          <w:p>
            <w:pPr>
              <w:spacing w:before="120" w:after="120"/>
              <w:jc w:val="center"/>
              <w:rPr>
                <w:ins w:id="442" w:author="Samsung" w:date="2020-06-03T15:26:00Z"/>
                <w:rFonts w:eastAsiaTheme="minorEastAsia"/>
                <w:lang w:val="en-US" w:eastAsia="ko-KR"/>
              </w:rPr>
            </w:pPr>
            <w:ins w:id="443" w:author="Samsung" w:date="2020-06-03T15:26:00Z">
              <w:r>
                <w:rPr>
                  <w:rFonts w:hint="eastAsia" w:eastAsiaTheme="minorEastAsia"/>
                  <w:lang w:val="en-US" w:eastAsia="ko-KR"/>
                </w:rPr>
                <w:t>S</w:t>
              </w:r>
            </w:ins>
            <w:ins w:id="444" w:author="Samsung" w:date="2020-06-03T15:26:00Z">
              <w:r>
                <w:rPr>
                  <w:rFonts w:eastAsiaTheme="minorEastAsia"/>
                  <w:lang w:val="en-US" w:eastAsia="ko-KR"/>
                </w:rPr>
                <w:t>amsung</w:t>
              </w:r>
            </w:ins>
          </w:p>
        </w:tc>
        <w:tc>
          <w:tcPr>
            <w:tcW w:w="1418" w:type="dxa"/>
          </w:tcPr>
          <w:p>
            <w:pPr>
              <w:spacing w:before="120" w:after="120"/>
              <w:jc w:val="center"/>
              <w:rPr>
                <w:ins w:id="445" w:author="Samsung" w:date="2020-06-03T15:26:00Z"/>
                <w:rFonts w:eastAsiaTheme="minorEastAsia"/>
                <w:lang w:val="en-US" w:eastAsia="ko-KR"/>
              </w:rPr>
            </w:pPr>
            <w:ins w:id="446" w:author="Samsung" w:date="2020-06-03T15:26:00Z">
              <w:r>
                <w:rPr>
                  <w:rFonts w:hint="eastAsia" w:eastAsiaTheme="minorEastAsia"/>
                  <w:lang w:val="en-US" w:eastAsia="ko-KR"/>
                </w:rPr>
                <w:t>Yes</w:t>
              </w:r>
            </w:ins>
          </w:p>
        </w:tc>
        <w:tc>
          <w:tcPr>
            <w:tcW w:w="6375" w:type="dxa"/>
          </w:tcPr>
          <w:p>
            <w:pPr>
              <w:spacing w:before="120" w:after="120"/>
              <w:rPr>
                <w:ins w:id="447" w:author="Samsung" w:date="2020-06-03T15:26:00Z"/>
                <w:rFonts w:eastAsiaTheme="minorEastAsia"/>
                <w:lang w:val="en-US" w:eastAsia="ko-KR"/>
              </w:rPr>
            </w:pPr>
            <w:ins w:id="448" w:author="Samsung" w:date="2020-06-03T15:33:00Z">
              <w:r>
                <w:rPr>
                  <w:rFonts w:hint="eastAsia" w:eastAsiaTheme="minorEastAsia"/>
                  <w:lang w:val="en-US" w:eastAsia="ko-KR"/>
                </w:rPr>
                <w:t>W</w:t>
              </w:r>
            </w:ins>
            <w:ins w:id="449" w:author="Samsung" w:date="2020-06-03T15:33:00Z">
              <w:r>
                <w:rPr>
                  <w:rFonts w:eastAsiaTheme="minorEastAsia"/>
                  <w:lang w:val="en-US" w:eastAsia="ko-KR"/>
                </w:rPr>
                <w:t xml:space="preserve">e are ok to clarify DC+CA duplication clearly in 38.300.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0" w:author="liu yang" w:date="2020-06-03T15:36:00Z"/>
        </w:trPr>
        <w:tc>
          <w:tcPr>
            <w:tcW w:w="1838" w:type="dxa"/>
          </w:tcPr>
          <w:p>
            <w:pPr>
              <w:spacing w:before="120" w:after="120"/>
              <w:jc w:val="center"/>
              <w:rPr>
                <w:ins w:id="451" w:author="liu yang" w:date="2020-06-03T15:36:00Z"/>
                <w:rFonts w:eastAsia="宋体"/>
                <w:lang w:val="en-US" w:eastAsia="zh-CN"/>
              </w:rPr>
            </w:pPr>
            <w:ins w:id="452" w:author="liu yang" w:date="2020-06-03T15:36:00Z">
              <w:r>
                <w:rPr>
                  <w:rFonts w:hint="eastAsia" w:eastAsia="宋体"/>
                  <w:lang w:val="en-US" w:eastAsia="zh-CN"/>
                </w:rPr>
                <w:t>O</w:t>
              </w:r>
            </w:ins>
            <w:ins w:id="453" w:author="liu yang" w:date="2020-06-03T15:36:00Z">
              <w:r>
                <w:rPr>
                  <w:rFonts w:eastAsia="宋体"/>
                  <w:lang w:val="en-US" w:eastAsia="zh-CN"/>
                </w:rPr>
                <w:t>PPO</w:t>
              </w:r>
            </w:ins>
          </w:p>
        </w:tc>
        <w:tc>
          <w:tcPr>
            <w:tcW w:w="1418" w:type="dxa"/>
          </w:tcPr>
          <w:p>
            <w:pPr>
              <w:spacing w:before="120" w:after="120"/>
              <w:jc w:val="center"/>
              <w:rPr>
                <w:ins w:id="454" w:author="liu yang" w:date="2020-06-03T15:36:00Z"/>
                <w:rFonts w:eastAsia="宋体"/>
                <w:lang w:val="en-US" w:eastAsia="zh-CN"/>
              </w:rPr>
            </w:pPr>
            <w:ins w:id="455" w:author="liu yang" w:date="2020-06-03T15:36:00Z">
              <w:r>
                <w:rPr>
                  <w:rFonts w:hint="eastAsia" w:eastAsia="宋体"/>
                  <w:lang w:val="en-US" w:eastAsia="zh-CN"/>
                </w:rPr>
                <w:t>N</w:t>
              </w:r>
            </w:ins>
            <w:ins w:id="456" w:author="liu yang" w:date="2020-06-03T15:36:00Z">
              <w:r>
                <w:rPr>
                  <w:rFonts w:eastAsia="宋体"/>
                  <w:lang w:val="en-US" w:eastAsia="zh-CN"/>
                </w:rPr>
                <w:t>o</w:t>
              </w:r>
            </w:ins>
          </w:p>
        </w:tc>
        <w:tc>
          <w:tcPr>
            <w:tcW w:w="6375" w:type="dxa"/>
          </w:tcPr>
          <w:p>
            <w:pPr>
              <w:spacing w:before="120" w:after="120"/>
              <w:rPr>
                <w:ins w:id="457" w:author="liu yang" w:date="2020-06-03T15:36:00Z"/>
                <w:rFonts w:eastAsia="宋体"/>
                <w:lang w:val="en-US" w:eastAsia="zh-CN"/>
              </w:rPr>
            </w:pPr>
            <w:ins w:id="458" w:author="liu yang" w:date="2020-06-03T15:36:00Z">
              <w:r>
                <w:rPr>
                  <w:rFonts w:hint="eastAsia" w:eastAsia="宋体"/>
                  <w:lang w:val="en-US" w:eastAsia="zh-CN"/>
                </w:rPr>
                <w:t>A</w:t>
              </w:r>
            </w:ins>
            <w:ins w:id="459" w:author="liu yang" w:date="2020-06-03T15:36:00Z">
              <w:r>
                <w:rPr>
                  <w:rFonts w:eastAsia="宋体"/>
                  <w:lang w:val="en-US" w:eastAsia="zh-CN"/>
                </w:rPr>
                <w:t>gree with Nokia the TP is not correct for the 3+1 duplication sc</w:t>
              </w:r>
            </w:ins>
            <w:ins w:id="460" w:author="liu yang" w:date="2020-06-03T15:37:00Z">
              <w:r>
                <w:rPr>
                  <w:rFonts w:eastAsia="宋体"/>
                  <w:lang w:val="en-US" w:eastAsia="zh-CN"/>
                </w:rPr>
                <w:t>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1" w:author="Spreadtrum communications" w:date="2020-06-03T18:07:00Z"/>
        </w:trPr>
        <w:tc>
          <w:tcPr>
            <w:tcW w:w="1838" w:type="dxa"/>
          </w:tcPr>
          <w:p>
            <w:pPr>
              <w:spacing w:before="120" w:after="120"/>
              <w:jc w:val="center"/>
              <w:rPr>
                <w:ins w:id="462" w:author="Spreadtrum communications" w:date="2020-06-03T18:07:00Z"/>
                <w:rFonts w:eastAsia="宋体"/>
                <w:lang w:val="en-US" w:eastAsia="zh-CN"/>
              </w:rPr>
            </w:pPr>
            <w:ins w:id="463" w:author="Spreadtrum communications" w:date="2020-06-03T18:08:00Z">
              <w:r>
                <w:rPr>
                  <w:rFonts w:hint="eastAsia" w:eastAsia="宋体"/>
                  <w:lang w:val="en-US" w:eastAsia="zh-CN"/>
                </w:rPr>
                <w:t xml:space="preserve">Spreadtrum </w:t>
              </w:r>
            </w:ins>
          </w:p>
        </w:tc>
        <w:tc>
          <w:tcPr>
            <w:tcW w:w="1418" w:type="dxa"/>
          </w:tcPr>
          <w:p>
            <w:pPr>
              <w:spacing w:before="120" w:after="120"/>
              <w:jc w:val="center"/>
              <w:rPr>
                <w:ins w:id="464" w:author="Spreadtrum communications" w:date="2020-06-03T18:07:00Z"/>
                <w:rFonts w:eastAsia="宋体"/>
                <w:lang w:val="en-US" w:eastAsia="zh-CN"/>
              </w:rPr>
            </w:pPr>
            <w:ins w:id="465" w:author="Spreadtrum communications" w:date="2020-06-03T18:08:00Z">
              <w:r>
                <w:rPr>
                  <w:rFonts w:hint="eastAsia" w:eastAsia="宋体"/>
                  <w:lang w:val="en-US" w:eastAsia="zh-CN"/>
                </w:rPr>
                <w:t>Yes</w:t>
              </w:r>
            </w:ins>
          </w:p>
        </w:tc>
        <w:tc>
          <w:tcPr>
            <w:tcW w:w="6375" w:type="dxa"/>
          </w:tcPr>
          <w:p>
            <w:pPr>
              <w:spacing w:before="120" w:after="120"/>
              <w:rPr>
                <w:ins w:id="466" w:author="Spreadtrum communications" w:date="2020-06-03T18:07:00Z"/>
                <w:rFonts w:eastAsia="宋体"/>
                <w:lang w:val="en-US" w:eastAsia="zh-CN"/>
              </w:rPr>
            </w:pPr>
            <w:ins w:id="467" w:author="Spreadtrum communications" w:date="2020-06-03T18:08:00Z">
              <w:r>
                <w:rPr>
                  <w:rFonts w:hint="eastAsia" w:eastAsiaTheme="minorEastAsia"/>
                  <w:lang w:val="en-US" w:eastAsia="ko-KR"/>
                </w:rPr>
                <w:t>W</w:t>
              </w:r>
            </w:ins>
            <w:ins w:id="468" w:author="Spreadtrum communications" w:date="2020-06-03T18:08:00Z">
              <w:r>
                <w:rPr>
                  <w:rFonts w:eastAsiaTheme="minorEastAsia"/>
                  <w:lang w:val="en-US" w:eastAsia="ko-KR"/>
                </w:rPr>
                <w:t>e are ok to clarify DC+CA duplication clearly in 38.300.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9" w:author="Ericsson(Henrik)-#507inMeeting" w:date="2020-06-03T13:44:00Z"/>
        </w:trPr>
        <w:tc>
          <w:tcPr>
            <w:tcW w:w="1838" w:type="dxa"/>
          </w:tcPr>
          <w:p>
            <w:pPr>
              <w:spacing w:before="120" w:after="120"/>
              <w:jc w:val="center"/>
              <w:rPr>
                <w:ins w:id="470" w:author="Ericsson(Henrik)-#507inMeeting" w:date="2020-06-03T13:44:00Z"/>
                <w:lang w:eastAsia="ko-KR"/>
              </w:rPr>
            </w:pPr>
            <w:ins w:id="471" w:author="Ericsson(Henrik)-#507inMeeting" w:date="2020-06-03T13:44:00Z">
              <w:r>
                <w:rPr>
                  <w:lang w:eastAsia="ko-KR"/>
                </w:rPr>
                <w:t>Ericsson</w:t>
              </w:r>
            </w:ins>
          </w:p>
        </w:tc>
        <w:tc>
          <w:tcPr>
            <w:tcW w:w="1418" w:type="dxa"/>
          </w:tcPr>
          <w:p>
            <w:pPr>
              <w:spacing w:before="120" w:after="120"/>
              <w:jc w:val="center"/>
              <w:rPr>
                <w:ins w:id="472" w:author="Ericsson(Henrik)-#507inMeeting" w:date="2020-06-03T13:44:00Z"/>
                <w:lang w:eastAsia="ko-KR"/>
              </w:rPr>
            </w:pPr>
            <w:ins w:id="473" w:author="Ericsson(Henrik)-#507inMeeting" w:date="2020-06-03T13:44:00Z">
              <w:r>
                <w:rPr>
                  <w:lang w:eastAsia="ko-KR"/>
                </w:rPr>
                <w:t>Yes</w:t>
              </w:r>
            </w:ins>
          </w:p>
        </w:tc>
        <w:tc>
          <w:tcPr>
            <w:tcW w:w="6375" w:type="dxa"/>
          </w:tcPr>
          <w:p>
            <w:pPr>
              <w:spacing w:before="120" w:after="120"/>
              <w:rPr>
                <w:ins w:id="474" w:author="Ericsson(Henrik)-#507inMeeting" w:date="2020-06-03T13:44:00Z"/>
                <w:lang w:eastAsia="ko-KR"/>
              </w:rPr>
            </w:pPr>
            <w:ins w:id="475" w:author="Ericsson(Henrik)-#507inMeeting" w:date="2020-06-03T13:44:00Z">
              <w:r>
                <w:rPr>
                  <w:lang w:eastAsia="ko-KR"/>
                </w:rPr>
                <w:t xml:space="preserve">Eases understanding of implication of CA duplication to behavior within one MAC entity.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rFonts w:eastAsia="宋体"/>
                <w:lang w:val="en-US" w:eastAsia="zh-CN"/>
              </w:rPr>
              <w:t>MediaTek</w:t>
            </w:r>
          </w:p>
        </w:tc>
        <w:tc>
          <w:tcPr>
            <w:tcW w:w="1418" w:type="dxa"/>
          </w:tcPr>
          <w:p>
            <w:pPr>
              <w:spacing w:before="120" w:after="120"/>
              <w:jc w:val="center"/>
              <w:rPr>
                <w:lang w:eastAsia="ko-KR"/>
              </w:rPr>
            </w:pPr>
            <w:r>
              <w:rPr>
                <w:rFonts w:eastAsia="宋体"/>
                <w:lang w:val="en-US" w:eastAsia="zh-CN"/>
              </w:rPr>
              <w:t>No</w:t>
            </w:r>
          </w:p>
        </w:tc>
        <w:tc>
          <w:tcPr>
            <w:tcW w:w="6375" w:type="dxa"/>
          </w:tcPr>
          <w:p>
            <w:pPr>
              <w:spacing w:before="120" w:after="120"/>
              <w:rPr>
                <w:lang w:eastAsia="ko-KR"/>
              </w:rPr>
            </w:pPr>
            <w:r>
              <w:rPr>
                <w:rFonts w:eastAsia="宋体"/>
                <w:lang w:val="en-US" w:eastAsia="zh-CN"/>
              </w:rPr>
              <w:t>Agree with Nokia, the proposed text does not provide any clarity.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No</w:t>
            </w:r>
          </w:p>
        </w:tc>
        <w:tc>
          <w:tcPr>
            <w:tcW w:w="6375" w:type="dxa"/>
          </w:tcPr>
          <w:p>
            <w:pPr>
              <w:spacing w:before="120" w:after="120"/>
              <w:rPr>
                <w:lang w:eastAsia="ko-KR"/>
              </w:rPr>
            </w:pPr>
            <w:r>
              <w:rPr>
                <w:lang w:eastAsia="ko-KR"/>
              </w:rPr>
              <w:t>The proposed change is not providing much improvements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spacing w:before="120" w:after="120"/>
              <w:jc w:val="center"/>
              <w:rPr>
                <w:lang w:eastAsia="ko-KR"/>
              </w:rPr>
            </w:pPr>
            <w:r>
              <w:rPr>
                <w:rFonts w:hint="eastAsia" w:eastAsia="宋体"/>
                <w:lang w:val="en-US" w:eastAsia="zh-CN"/>
              </w:rPr>
              <w:t>ZTE</w:t>
            </w:r>
          </w:p>
        </w:tc>
        <w:tc>
          <w:tcPr>
            <w:tcW w:w="1418" w:type="dxa"/>
            <w:vAlign w:val="top"/>
          </w:tcPr>
          <w:p>
            <w:pPr>
              <w:spacing w:before="120" w:after="120"/>
              <w:jc w:val="center"/>
              <w:rPr>
                <w:lang w:eastAsia="ko-KR"/>
              </w:rPr>
            </w:pPr>
            <w:r>
              <w:rPr>
                <w:rFonts w:hint="eastAsia" w:eastAsia="宋体"/>
                <w:lang w:val="en-US" w:eastAsia="zh-CN"/>
              </w:rPr>
              <w:t>Yes/NO</w:t>
            </w:r>
          </w:p>
        </w:tc>
        <w:tc>
          <w:tcPr>
            <w:tcW w:w="6375" w:type="dxa"/>
            <w:vAlign w:val="top"/>
          </w:tcPr>
          <w:p>
            <w:pPr>
              <w:spacing w:before="120" w:after="120"/>
              <w:rPr>
                <w:lang w:eastAsia="ko-KR"/>
              </w:rPr>
            </w:pPr>
            <w:r>
              <w:rPr>
                <w:rFonts w:hint="eastAsia" w:eastAsia="宋体"/>
                <w:lang w:val="en-US" w:eastAsia="zh-CN"/>
              </w:rPr>
              <w:t xml:space="preserve">We have no strong point of view to clarify DC+CA duplication, if we want to do this, we need to update the wording to include the case mentioned by Nokia. </w:t>
            </w:r>
          </w:p>
        </w:tc>
      </w:tr>
    </w:tbl>
    <w:p>
      <w:pPr>
        <w:rPr>
          <w:rFonts w:eastAsia="Malgun Gothic"/>
          <w:lang w:eastAsia="ko-KR"/>
        </w:rPr>
      </w:pPr>
    </w:p>
    <w:p>
      <w:pPr>
        <w:rPr>
          <w:rFonts w:eastAsia="Malgun Gothic"/>
          <w:lang w:eastAsia="ko-KR"/>
        </w:rPr>
      </w:pPr>
    </w:p>
    <w:p>
      <w:pPr>
        <w:rPr>
          <w:rFonts w:eastAsia="Malgun Gothic"/>
          <w:lang w:eastAsia="ko-KR"/>
        </w:rPr>
      </w:pPr>
    </w:p>
    <w:p>
      <w:pPr>
        <w:pStyle w:val="3"/>
      </w:pPr>
      <w:r>
        <w:rPr>
          <w:rFonts w:hint="eastAsia"/>
        </w:rPr>
        <w:t>2.</w:t>
      </w:r>
      <w:r>
        <w:t>7</w:t>
      </w:r>
      <w:r>
        <w:rPr>
          <w:rFonts w:hint="eastAsia"/>
        </w:rPr>
        <w:tab/>
      </w:r>
      <w:r>
        <w:t>Clarification on Initial State of PDCP Duplication</w:t>
      </w:r>
    </w:p>
    <w:p>
      <w:pPr>
        <w:rPr>
          <w:rFonts w:eastAsia="Malgun Gothic"/>
          <w:lang w:eastAsia="ko-KR"/>
        </w:rPr>
      </w:pPr>
      <w:r>
        <w:rPr>
          <w:rFonts w:hint="eastAsia" w:eastAsia="Malgun Gothic"/>
          <w:lang w:eastAsia="ko-KR"/>
        </w:rPr>
        <w:t>The Tdoc [</w:t>
      </w:r>
      <w:r>
        <w:rPr>
          <w:rFonts w:eastAsia="Malgun Gothic"/>
          <w:lang w:eastAsia="ko-KR"/>
        </w:rPr>
        <w:t>11</w:t>
      </w:r>
      <w:r>
        <w:rPr>
          <w:rFonts w:hint="eastAsia" w:eastAsia="Malgun Gothic"/>
          <w:lang w:eastAsia="ko-KR"/>
        </w:rPr>
        <w:t>]</w:t>
      </w:r>
      <w:r>
        <w:rPr>
          <w:rFonts w:eastAsia="Malgun Gothic"/>
          <w:lang w:eastAsia="ko-KR"/>
        </w:rPr>
        <w:t xml:space="preserve"> </w:t>
      </w:r>
      <w:r>
        <w:rPr>
          <w:rFonts w:hint="eastAsia" w:eastAsia="Malgun Gothic"/>
          <w:lang w:eastAsia="ko-KR"/>
        </w:rPr>
        <w:t xml:space="preserve">address this issue. </w:t>
      </w:r>
    </w:p>
    <w:p>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r>
        <w:rPr>
          <w:rFonts w:eastAsia="Malgun Gothic"/>
          <w:i/>
          <w:lang w:eastAsia="ko-KR"/>
        </w:rPr>
        <w:t>pdcp-Duplication</w:t>
      </w:r>
      <w:r>
        <w:rPr>
          <w:rFonts w:eastAsia="Malgun Gothic"/>
          <w:lang w:eastAsia="ko-KR"/>
        </w:rPr>
        <w:t xml:space="preserve">. In Rel-16 IIOT, RAN2 introduced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pPr>
        <w:rPr>
          <w:rFonts w:eastAsia="Malgun Gothic"/>
          <w:lang w:eastAsia="ko-KR"/>
        </w:rPr>
      </w:pPr>
      <w:r>
        <w:rPr>
          <w:rFonts w:eastAsia="Malgun Gothic"/>
          <w:lang w:eastAsia="ko-KR"/>
        </w:rPr>
        <w:t xml:space="preserve">Therefore, [11] proposed to remove “initial” from the description of </w:t>
      </w:r>
      <w:r>
        <w:rPr>
          <w:rFonts w:eastAsia="Malgun Gothic"/>
          <w:i/>
          <w:lang w:eastAsia="ko-KR"/>
        </w:rPr>
        <w:t>duplicationState</w:t>
      </w:r>
      <w:r>
        <w:rPr>
          <w:rFonts w:eastAsia="Malgun Gothic"/>
          <w:lang w:eastAsia="ko-KR"/>
        </w:rPr>
        <w:t xml:space="preserve">, and use the similar description as we agreed for </w:t>
      </w:r>
      <w:r>
        <w:rPr>
          <w:rFonts w:eastAsia="Malgun Gothic"/>
          <w:i/>
          <w:lang w:eastAsia="ko-KR"/>
        </w:rPr>
        <w:t>pdcp-Duplication</w:t>
      </w:r>
      <w:r>
        <w:rPr>
          <w:rFonts w:eastAsia="Malgun Gothic"/>
          <w:lang w:eastAsia="ko-KR"/>
        </w:rPr>
        <w:t>.</w:t>
      </w:r>
    </w:p>
    <w:p>
      <w:pPr>
        <w:rPr>
          <w:rFonts w:eastAsia="Malgun Gothic"/>
          <w:lang w:eastAsia="ko-KR"/>
        </w:rPr>
      </w:pPr>
      <w:r>
        <w:rPr>
          <w:rFonts w:eastAsia="Malgun Gothic"/>
          <w:lang w:eastAsia="ko-KR"/>
        </w:rPr>
        <w:t>The rapporteur think this could be easily agreed, because the proposal is aligned with the agreement made in RAN2#109bis-e meeting.</w:t>
      </w:r>
    </w:p>
    <w:p>
      <w:pPr>
        <w:rPr>
          <w:rFonts w:eastAsia="Malgun Gothic"/>
          <w:b/>
          <w:lang w:eastAsia="ko-KR"/>
        </w:rPr>
      </w:pPr>
      <w:r>
        <w:rPr>
          <w:rFonts w:eastAsia="Malgun Gothic"/>
          <w:b/>
          <w:lang w:eastAsia="ko-KR"/>
        </w:rPr>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similar to description agreed for </w:t>
      </w:r>
      <w:r>
        <w:rPr>
          <w:rFonts w:eastAsia="Malgun Gothic"/>
          <w:b/>
          <w:i/>
          <w:lang w:eastAsia="ko-KR"/>
        </w:rPr>
        <w:t>pdcp-Duplication</w:t>
      </w:r>
      <w:r>
        <w:rPr>
          <w:rFonts w:eastAsia="Malgun Gothic"/>
          <w:b/>
          <w:lang w:eastAsia="ko-KR"/>
        </w:rPr>
        <w:t>?</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ins w:id="476" w:author="Wallace" w:date="2020-06-01T15:10:00Z">
              <w:r>
                <w:rPr>
                  <w:lang w:val="en-US" w:eastAsia="ko-KR"/>
                </w:rPr>
                <w:t>Nokia</w:t>
              </w:r>
            </w:ins>
          </w:p>
        </w:tc>
        <w:tc>
          <w:tcPr>
            <w:tcW w:w="1418" w:type="dxa"/>
            <w:vAlign w:val="center"/>
          </w:tcPr>
          <w:p>
            <w:pPr>
              <w:spacing w:before="120" w:after="120"/>
              <w:jc w:val="center"/>
              <w:rPr>
                <w:lang w:val="en-US" w:eastAsia="ko-KR"/>
              </w:rPr>
            </w:pPr>
            <w:ins w:id="477" w:author="Wallace" w:date="2020-06-01T15:10:00Z">
              <w:r>
                <w:rPr>
                  <w:lang w:val="en-US" w:eastAsia="ko-KR"/>
                </w:rPr>
                <w:t>Yes</w:t>
              </w:r>
            </w:ins>
          </w:p>
        </w:tc>
        <w:tc>
          <w:tcPr>
            <w:tcW w:w="6375" w:type="dxa"/>
            <w:vAlign w:val="center"/>
          </w:tcPr>
          <w:p>
            <w:pPr>
              <w:spacing w:before="120" w:after="120"/>
              <w:rPr>
                <w:lang w:val="en-US" w:eastAsia="ko-KR"/>
              </w:rPr>
            </w:pPr>
            <w:ins w:id="478" w:author="Wallace" w:date="2020-06-01T15:10:00Z">
              <w:r>
                <w:rPr>
                  <w:lang w:val="en-US" w:eastAsia="ko-KR"/>
                </w:rPr>
                <w:t xml:space="preserve">We agree this change, as it is more consistent with </w:t>
              </w:r>
            </w:ins>
            <w:ins w:id="479" w:author="Wallace" w:date="2020-06-01T15:11:00Z">
              <w:r>
                <w:rPr>
                  <w:lang w:val="en-US" w:eastAsia="ko-KR"/>
                </w:rPr>
                <w:t>Rel-15 and it also captures the cases such as handover.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480" w:author="seungjune.yi" w:date="2020-06-02T21:24:00Z">
              <w:r>
                <w:rPr>
                  <w:rFonts w:hint="eastAsia"/>
                  <w:lang w:val="en-US" w:eastAsia="ko-KR"/>
                </w:rPr>
                <w:t>LG</w:t>
              </w:r>
            </w:ins>
          </w:p>
        </w:tc>
        <w:tc>
          <w:tcPr>
            <w:tcW w:w="1418" w:type="dxa"/>
            <w:vAlign w:val="center"/>
          </w:tcPr>
          <w:p>
            <w:pPr>
              <w:spacing w:before="120" w:after="120"/>
              <w:jc w:val="center"/>
              <w:rPr>
                <w:lang w:val="en-US"/>
              </w:rPr>
            </w:pPr>
            <w:ins w:id="481" w:author="seungjune.yi" w:date="2020-06-02T21:24:00Z">
              <w:r>
                <w:rPr>
                  <w:lang w:val="en-US" w:eastAsia="ko-KR"/>
                </w:rPr>
                <w:t>Yes</w:t>
              </w:r>
            </w:ins>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2" w:author="Fangying Xiao(Sharp)" w:date="2020-06-03T13:08:00Z"/>
        </w:trPr>
        <w:tc>
          <w:tcPr>
            <w:tcW w:w="1838" w:type="dxa"/>
            <w:vAlign w:val="center"/>
          </w:tcPr>
          <w:p>
            <w:pPr>
              <w:spacing w:before="120" w:after="120"/>
              <w:jc w:val="center"/>
              <w:rPr>
                <w:ins w:id="483" w:author="Fangying Xiao(Sharp)" w:date="2020-06-03T13:08:00Z"/>
                <w:rFonts w:eastAsia="宋体"/>
                <w:lang w:val="en-US" w:eastAsia="zh-CN"/>
              </w:rPr>
            </w:pPr>
            <w:ins w:id="484" w:author="Fangying Xiao(Sharp)" w:date="2020-06-03T13:08:00Z">
              <w:r>
                <w:rPr>
                  <w:rFonts w:hint="eastAsia" w:eastAsia="宋体"/>
                  <w:lang w:val="en-US" w:eastAsia="zh-CN"/>
                </w:rPr>
                <w:t>Sharp</w:t>
              </w:r>
            </w:ins>
          </w:p>
        </w:tc>
        <w:tc>
          <w:tcPr>
            <w:tcW w:w="1418" w:type="dxa"/>
            <w:vAlign w:val="center"/>
          </w:tcPr>
          <w:p>
            <w:pPr>
              <w:spacing w:before="120" w:after="120"/>
              <w:jc w:val="center"/>
              <w:rPr>
                <w:ins w:id="485" w:author="Fangying Xiao(Sharp)" w:date="2020-06-03T13:08:00Z"/>
                <w:rFonts w:eastAsia="宋体"/>
                <w:lang w:val="en-US" w:eastAsia="zh-CN"/>
              </w:rPr>
            </w:pPr>
            <w:ins w:id="486" w:author="Fangying Xiao(Sharp)" w:date="2020-06-03T13:08:00Z">
              <w:r>
                <w:rPr>
                  <w:rFonts w:hint="eastAsia" w:eastAsia="宋体"/>
                  <w:lang w:val="en-US" w:eastAsia="zh-CN"/>
                </w:rPr>
                <w:t>Yes</w:t>
              </w:r>
            </w:ins>
          </w:p>
        </w:tc>
        <w:tc>
          <w:tcPr>
            <w:tcW w:w="6375" w:type="dxa"/>
            <w:vAlign w:val="center"/>
          </w:tcPr>
          <w:p>
            <w:pPr>
              <w:spacing w:before="120" w:after="120"/>
              <w:rPr>
                <w:ins w:id="487" w:author="Fangying Xiao(Sharp)" w:date="2020-06-03T13:08: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8" w:author="Huawei" w:date="2020-06-03T13:34:00Z"/>
        </w:trPr>
        <w:tc>
          <w:tcPr>
            <w:tcW w:w="1838" w:type="dxa"/>
          </w:tcPr>
          <w:p>
            <w:pPr>
              <w:spacing w:before="120" w:after="120"/>
              <w:jc w:val="center"/>
              <w:rPr>
                <w:ins w:id="489" w:author="Huawei" w:date="2020-06-03T13:34:00Z"/>
                <w:rFonts w:eastAsia="宋体"/>
                <w:lang w:val="en-US" w:eastAsia="zh-CN"/>
              </w:rPr>
            </w:pPr>
            <w:ins w:id="490" w:author="Huawei" w:date="2020-06-03T13:34:00Z">
              <w:r>
                <w:rPr>
                  <w:rFonts w:hint="eastAsia" w:eastAsia="宋体"/>
                  <w:lang w:val="en-US" w:eastAsia="zh-CN"/>
                </w:rPr>
                <w:t>H</w:t>
              </w:r>
            </w:ins>
            <w:ins w:id="491" w:author="Huawei" w:date="2020-06-03T13:34:00Z">
              <w:r>
                <w:rPr>
                  <w:rFonts w:eastAsia="宋体"/>
                  <w:lang w:val="en-US" w:eastAsia="zh-CN"/>
                </w:rPr>
                <w:t>uawei, Hisilicon</w:t>
              </w:r>
            </w:ins>
          </w:p>
        </w:tc>
        <w:tc>
          <w:tcPr>
            <w:tcW w:w="1418" w:type="dxa"/>
          </w:tcPr>
          <w:p>
            <w:pPr>
              <w:spacing w:before="120" w:after="120"/>
              <w:jc w:val="center"/>
              <w:rPr>
                <w:ins w:id="492" w:author="Huawei" w:date="2020-06-03T13:34:00Z"/>
                <w:rFonts w:eastAsia="宋体"/>
                <w:lang w:val="en-US" w:eastAsia="zh-CN"/>
              </w:rPr>
            </w:pPr>
            <w:ins w:id="493" w:author="Huawei" w:date="2020-06-03T13:34:00Z">
              <w:r>
                <w:rPr>
                  <w:rFonts w:hint="eastAsia" w:eastAsia="宋体"/>
                  <w:lang w:val="en-US" w:eastAsia="zh-CN"/>
                </w:rPr>
                <w:t>Y</w:t>
              </w:r>
            </w:ins>
            <w:ins w:id="494" w:author="Huawei" w:date="2020-06-03T13:34:00Z">
              <w:r>
                <w:rPr>
                  <w:rFonts w:eastAsia="宋体"/>
                  <w:lang w:val="en-US" w:eastAsia="zh-CN"/>
                </w:rPr>
                <w:t>es</w:t>
              </w:r>
            </w:ins>
          </w:p>
        </w:tc>
        <w:tc>
          <w:tcPr>
            <w:tcW w:w="6375" w:type="dxa"/>
          </w:tcPr>
          <w:p>
            <w:pPr>
              <w:spacing w:before="120" w:after="120"/>
              <w:rPr>
                <w:ins w:id="495" w:author="Huawei" w:date="2020-06-03T13:34: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6" w:author="Samsung" w:date="2020-06-03T15:26:00Z"/>
        </w:trPr>
        <w:tc>
          <w:tcPr>
            <w:tcW w:w="1838" w:type="dxa"/>
          </w:tcPr>
          <w:p>
            <w:pPr>
              <w:spacing w:before="120" w:after="120"/>
              <w:jc w:val="center"/>
              <w:rPr>
                <w:ins w:id="497" w:author="Samsung" w:date="2020-06-03T15:26:00Z"/>
                <w:rFonts w:eastAsiaTheme="minorEastAsia"/>
                <w:lang w:val="en-US" w:eastAsia="ko-KR"/>
              </w:rPr>
            </w:pPr>
            <w:ins w:id="498" w:author="Samsung" w:date="2020-06-03T15:26:00Z">
              <w:r>
                <w:rPr>
                  <w:rFonts w:hint="eastAsia" w:eastAsiaTheme="minorEastAsia"/>
                  <w:lang w:val="en-US" w:eastAsia="ko-KR"/>
                </w:rPr>
                <w:t>Sa</w:t>
              </w:r>
            </w:ins>
            <w:ins w:id="499" w:author="Samsung" w:date="2020-06-03T15:26:00Z">
              <w:r>
                <w:rPr>
                  <w:rFonts w:eastAsiaTheme="minorEastAsia"/>
                  <w:lang w:val="en-US" w:eastAsia="ko-KR"/>
                </w:rPr>
                <w:t>msung</w:t>
              </w:r>
            </w:ins>
          </w:p>
        </w:tc>
        <w:tc>
          <w:tcPr>
            <w:tcW w:w="1418" w:type="dxa"/>
          </w:tcPr>
          <w:p>
            <w:pPr>
              <w:spacing w:before="120" w:after="120"/>
              <w:jc w:val="center"/>
              <w:rPr>
                <w:ins w:id="500" w:author="Samsung" w:date="2020-06-03T15:26:00Z"/>
                <w:rFonts w:eastAsiaTheme="minorEastAsia"/>
                <w:lang w:val="en-US" w:eastAsia="ko-KR"/>
              </w:rPr>
            </w:pPr>
            <w:ins w:id="501" w:author="Samsung" w:date="2020-06-03T15:26:00Z">
              <w:r>
                <w:rPr>
                  <w:rFonts w:hint="eastAsia" w:eastAsiaTheme="minorEastAsia"/>
                  <w:lang w:val="en-US" w:eastAsia="ko-KR"/>
                </w:rPr>
                <w:t>Yes</w:t>
              </w:r>
            </w:ins>
          </w:p>
        </w:tc>
        <w:tc>
          <w:tcPr>
            <w:tcW w:w="6375" w:type="dxa"/>
          </w:tcPr>
          <w:p>
            <w:pPr>
              <w:spacing w:before="120" w:after="120"/>
              <w:rPr>
                <w:ins w:id="502" w:author="Samsung" w:date="2020-06-03T15:2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3" w:author="liu yang" w:date="2020-06-03T15:40:00Z"/>
        </w:trPr>
        <w:tc>
          <w:tcPr>
            <w:tcW w:w="1838" w:type="dxa"/>
          </w:tcPr>
          <w:p>
            <w:pPr>
              <w:spacing w:before="120" w:after="120"/>
              <w:jc w:val="center"/>
              <w:rPr>
                <w:ins w:id="504" w:author="liu yang" w:date="2020-06-03T15:40:00Z"/>
                <w:rFonts w:eastAsia="宋体"/>
                <w:lang w:val="en-US" w:eastAsia="zh-CN"/>
              </w:rPr>
            </w:pPr>
            <w:ins w:id="505" w:author="liu yang" w:date="2020-06-03T15:40:00Z">
              <w:r>
                <w:rPr>
                  <w:rFonts w:hint="eastAsia" w:eastAsia="宋体"/>
                  <w:lang w:val="en-US" w:eastAsia="zh-CN"/>
                </w:rPr>
                <w:t>O</w:t>
              </w:r>
            </w:ins>
            <w:ins w:id="506" w:author="liu yang" w:date="2020-06-03T15:40:00Z">
              <w:r>
                <w:rPr>
                  <w:rFonts w:eastAsia="宋体"/>
                  <w:lang w:val="en-US" w:eastAsia="zh-CN"/>
                </w:rPr>
                <w:t>PPO</w:t>
              </w:r>
            </w:ins>
          </w:p>
        </w:tc>
        <w:tc>
          <w:tcPr>
            <w:tcW w:w="1418" w:type="dxa"/>
          </w:tcPr>
          <w:p>
            <w:pPr>
              <w:spacing w:before="120" w:after="120"/>
              <w:jc w:val="center"/>
              <w:rPr>
                <w:ins w:id="507" w:author="liu yang" w:date="2020-06-03T15:40:00Z"/>
                <w:rFonts w:eastAsia="宋体"/>
                <w:lang w:val="en-US" w:eastAsia="zh-CN"/>
              </w:rPr>
            </w:pPr>
            <w:ins w:id="508" w:author="liu yang" w:date="2020-06-03T15:40:00Z">
              <w:r>
                <w:rPr>
                  <w:rFonts w:hint="eastAsia" w:eastAsia="宋体"/>
                  <w:lang w:val="en-US" w:eastAsia="zh-CN"/>
                </w:rPr>
                <w:t>Y</w:t>
              </w:r>
            </w:ins>
            <w:ins w:id="509" w:author="liu yang" w:date="2020-06-03T15:40:00Z">
              <w:r>
                <w:rPr>
                  <w:rFonts w:eastAsia="宋体"/>
                  <w:lang w:val="en-US" w:eastAsia="zh-CN"/>
                </w:rPr>
                <w:t>es</w:t>
              </w:r>
            </w:ins>
          </w:p>
        </w:tc>
        <w:tc>
          <w:tcPr>
            <w:tcW w:w="6375" w:type="dxa"/>
          </w:tcPr>
          <w:p>
            <w:pPr>
              <w:spacing w:before="120" w:after="120"/>
              <w:rPr>
                <w:ins w:id="510" w:author="liu yang" w:date="2020-06-03T15:40: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1" w:author="Spreadtrum communications" w:date="2020-06-03T18:08:00Z"/>
        </w:trPr>
        <w:tc>
          <w:tcPr>
            <w:tcW w:w="1838" w:type="dxa"/>
          </w:tcPr>
          <w:p>
            <w:pPr>
              <w:spacing w:before="120" w:after="120"/>
              <w:jc w:val="center"/>
              <w:rPr>
                <w:ins w:id="512" w:author="Spreadtrum communications" w:date="2020-06-03T18:08:00Z"/>
                <w:rFonts w:eastAsia="宋体"/>
                <w:lang w:val="en-US" w:eastAsia="zh-CN"/>
              </w:rPr>
            </w:pPr>
            <w:ins w:id="513" w:author="Spreadtrum communications" w:date="2020-06-03T18:08:00Z">
              <w:r>
                <w:rPr>
                  <w:rFonts w:hint="eastAsia" w:eastAsia="宋体"/>
                  <w:lang w:val="en-US" w:eastAsia="zh-CN"/>
                </w:rPr>
                <w:t>Spreadtrum</w:t>
              </w:r>
            </w:ins>
          </w:p>
        </w:tc>
        <w:tc>
          <w:tcPr>
            <w:tcW w:w="1418" w:type="dxa"/>
          </w:tcPr>
          <w:p>
            <w:pPr>
              <w:spacing w:before="120" w:after="120"/>
              <w:jc w:val="center"/>
              <w:rPr>
                <w:ins w:id="514" w:author="Spreadtrum communications" w:date="2020-06-03T18:08:00Z"/>
                <w:rFonts w:eastAsia="宋体"/>
                <w:lang w:val="en-US" w:eastAsia="zh-CN"/>
              </w:rPr>
            </w:pPr>
            <w:ins w:id="515" w:author="Spreadtrum communications" w:date="2020-06-03T18:08:00Z">
              <w:r>
                <w:rPr>
                  <w:rFonts w:hint="eastAsia" w:eastAsia="宋体"/>
                  <w:lang w:val="en-US" w:eastAsia="zh-CN"/>
                </w:rPr>
                <w:t>Yes</w:t>
              </w:r>
            </w:ins>
          </w:p>
        </w:tc>
        <w:tc>
          <w:tcPr>
            <w:tcW w:w="6375" w:type="dxa"/>
          </w:tcPr>
          <w:p>
            <w:pPr>
              <w:spacing w:before="120" w:after="120"/>
              <w:rPr>
                <w:ins w:id="516" w:author="Spreadtrum communications" w:date="2020-06-03T18:08: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7" w:author="Ericsson(Henrik)-#507inMeeting" w:date="2020-06-03T13:44:00Z"/>
        </w:trPr>
        <w:tc>
          <w:tcPr>
            <w:tcW w:w="1838" w:type="dxa"/>
          </w:tcPr>
          <w:p>
            <w:pPr>
              <w:spacing w:before="120" w:after="120"/>
              <w:jc w:val="center"/>
              <w:rPr>
                <w:ins w:id="518" w:author="Ericsson(Henrik)-#507inMeeting" w:date="2020-06-03T13:44:00Z"/>
                <w:lang w:eastAsia="ko-KR"/>
              </w:rPr>
            </w:pPr>
            <w:ins w:id="519" w:author="Ericsson(Henrik)-#507inMeeting" w:date="2020-06-03T13:44:00Z">
              <w:r>
                <w:rPr>
                  <w:lang w:eastAsia="ko-KR"/>
                </w:rPr>
                <w:t>Ericsson</w:t>
              </w:r>
            </w:ins>
          </w:p>
        </w:tc>
        <w:tc>
          <w:tcPr>
            <w:tcW w:w="1418" w:type="dxa"/>
          </w:tcPr>
          <w:p>
            <w:pPr>
              <w:spacing w:before="120" w:after="120"/>
              <w:jc w:val="center"/>
              <w:rPr>
                <w:ins w:id="520" w:author="Ericsson(Henrik)-#507inMeeting" w:date="2020-06-03T13:44:00Z"/>
                <w:lang w:eastAsia="ko-KR"/>
              </w:rPr>
            </w:pPr>
            <w:ins w:id="521" w:author="Ericsson(Henrik)-#507inMeeting" w:date="2020-06-03T13:44:00Z">
              <w:r>
                <w:rPr>
                  <w:lang w:eastAsia="ko-KR"/>
                </w:rPr>
                <w:t>Yes</w:t>
              </w:r>
            </w:ins>
          </w:p>
        </w:tc>
        <w:tc>
          <w:tcPr>
            <w:tcW w:w="6375" w:type="dxa"/>
          </w:tcPr>
          <w:p>
            <w:pPr>
              <w:spacing w:before="120" w:after="120"/>
              <w:rPr>
                <w:ins w:id="522" w:author="Ericsson(Henrik)-#507inMeeting" w:date="2020-06-03T13:44:00Z"/>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rFonts w:eastAsia="宋体"/>
                <w:lang w:val="en-US" w:eastAsia="zh-CN"/>
              </w:rPr>
              <w:t>MediaTek</w:t>
            </w:r>
          </w:p>
        </w:tc>
        <w:tc>
          <w:tcPr>
            <w:tcW w:w="1418" w:type="dxa"/>
          </w:tcPr>
          <w:p>
            <w:pPr>
              <w:spacing w:before="120" w:after="120"/>
              <w:jc w:val="center"/>
              <w:rPr>
                <w:lang w:eastAsia="ko-KR"/>
              </w:rPr>
            </w:pPr>
            <w:r>
              <w:rPr>
                <w:rFonts w:eastAsia="宋体"/>
                <w:lang w:val="en-US" w:eastAsia="zh-CN"/>
              </w:rPr>
              <w:t>Yes</w:t>
            </w:r>
          </w:p>
        </w:tc>
        <w:tc>
          <w:tcPr>
            <w:tcW w:w="6375" w:type="dxa"/>
          </w:tcPr>
          <w:p>
            <w:pPr>
              <w:spacing w:before="120" w:after="120"/>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Yes</w:t>
            </w:r>
          </w:p>
        </w:tc>
        <w:tc>
          <w:tcPr>
            <w:tcW w:w="6375" w:type="dxa"/>
          </w:tcPr>
          <w:p>
            <w:pPr>
              <w:spacing w:before="120" w:after="120"/>
              <w:rPr>
                <w:lang w:val="en-US" w:eastAsia="ko-KR"/>
              </w:rPr>
            </w:pPr>
            <w:r>
              <w:rPr>
                <w:lang w:val="en-US" w:eastAsia="ko-KR"/>
              </w:rPr>
              <w:t>Proposed change improves clarity (though not really an essential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spacing w:before="120" w:after="120"/>
              <w:jc w:val="center"/>
              <w:rPr>
                <w:lang w:eastAsia="ko-KR"/>
              </w:rPr>
            </w:pPr>
            <w:r>
              <w:rPr>
                <w:rFonts w:hint="eastAsia" w:eastAsia="宋体"/>
                <w:lang w:val="en-US" w:eastAsia="zh-CN"/>
              </w:rPr>
              <w:t>ZTE</w:t>
            </w:r>
          </w:p>
        </w:tc>
        <w:tc>
          <w:tcPr>
            <w:tcW w:w="1418" w:type="dxa"/>
            <w:vAlign w:val="top"/>
          </w:tcPr>
          <w:p>
            <w:pPr>
              <w:spacing w:before="120" w:after="120"/>
              <w:jc w:val="center"/>
              <w:rPr>
                <w:lang w:eastAsia="ko-KR"/>
              </w:rPr>
            </w:pPr>
            <w:r>
              <w:rPr>
                <w:rFonts w:hint="eastAsia" w:eastAsia="宋体"/>
                <w:lang w:val="en-US" w:eastAsia="zh-CN"/>
              </w:rPr>
              <w:t>Yes</w:t>
            </w:r>
          </w:p>
        </w:tc>
        <w:tc>
          <w:tcPr>
            <w:tcW w:w="6375" w:type="dxa"/>
            <w:vAlign w:val="top"/>
          </w:tcPr>
          <w:p>
            <w:pPr>
              <w:spacing w:before="120" w:after="120"/>
              <w:rPr>
                <w:lang w:val="en-US" w:eastAsia="ko-KR"/>
              </w:rPr>
            </w:pPr>
          </w:p>
        </w:tc>
      </w:tr>
    </w:tbl>
    <w:p>
      <w:pPr>
        <w:rPr>
          <w:rFonts w:eastAsia="Malgun Gothic"/>
          <w:lang w:eastAsia="ko-KR"/>
        </w:rPr>
      </w:pPr>
    </w:p>
    <w:p>
      <w:pPr>
        <w:rPr>
          <w:rFonts w:eastAsia="Malgun Gothic"/>
          <w:lang w:eastAsia="ko-KR"/>
        </w:rPr>
      </w:pPr>
    </w:p>
    <w:p>
      <w:pPr>
        <w:rPr>
          <w:rFonts w:eastAsia="Malgun Gothic"/>
          <w:lang w:eastAsia="ko-KR"/>
        </w:rPr>
      </w:pPr>
    </w:p>
    <w:p>
      <w:pPr>
        <w:pStyle w:val="2"/>
        <w:rPr>
          <w:rFonts w:eastAsia="Malgun Gothic"/>
          <w:b/>
          <w:lang w:eastAsia="ko-KR"/>
        </w:rPr>
      </w:pPr>
      <w:r>
        <w:rPr>
          <w:rFonts w:hint="eastAsia" w:eastAsia="Malgun Gothic"/>
          <w:lang w:eastAsia="ko-KR"/>
        </w:rPr>
        <w:t>3.</w:t>
      </w:r>
      <w:r>
        <w:rPr>
          <w:rFonts w:hint="eastAsia" w:eastAsia="Malgun Gothic"/>
          <w:b/>
          <w:lang w:eastAsia="ko-KR"/>
        </w:rPr>
        <w:t xml:space="preserve"> </w:t>
      </w:r>
      <w:r>
        <w:rPr>
          <w:rFonts w:eastAsia="Malgun Gothic"/>
          <w:b/>
          <w:lang w:eastAsia="ko-KR"/>
        </w:rPr>
        <w:tab/>
      </w:r>
      <w:r>
        <w:rPr>
          <w:rFonts w:hint="eastAsia"/>
          <w:lang w:val="en-US"/>
        </w:rPr>
        <w:t>Proposals</w:t>
      </w:r>
    </w:p>
    <w:p>
      <w:pPr>
        <w:pStyle w:val="29"/>
        <w:ind w:left="0" w:firstLine="0"/>
        <w:rPr>
          <w:rFonts w:eastAsiaTheme="minorEastAsia"/>
          <w:lang w:eastAsia="ko-KR"/>
        </w:rPr>
      </w:pPr>
      <w:r>
        <w:rPr>
          <w:rFonts w:eastAsiaTheme="minorEastAsia"/>
          <w:lang w:eastAsia="ko-KR"/>
        </w:rPr>
        <w:t xml:space="preserve">To be </w:t>
      </w:r>
      <w:r>
        <w:rPr>
          <w:rFonts w:hint="eastAsia" w:eastAsiaTheme="minorEastAsia"/>
          <w:lang w:eastAsia="ko-KR"/>
        </w:rPr>
        <w:t>filled later</w:t>
      </w:r>
    </w:p>
    <w:p>
      <w:pPr>
        <w:pStyle w:val="29"/>
        <w:ind w:left="0" w:firstLine="0"/>
        <w:rPr>
          <w:rFonts w:eastAsiaTheme="minorEastAsia"/>
          <w:lang w:eastAsia="ko-KR"/>
        </w:rPr>
      </w:pPr>
    </w:p>
    <w:p>
      <w:pPr>
        <w:pStyle w:val="29"/>
        <w:ind w:left="0" w:firstLine="0"/>
        <w:rPr>
          <w:rFonts w:eastAsiaTheme="minorEastAsia"/>
          <w:lang w:eastAsia="ko-KR"/>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Guli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8</w:t>
    </w:r>
    <w:r>
      <w:rPr>
        <w:rStyle w:val="17"/>
      </w:rP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59"/>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BE107B4"/>
    <w:multiLevelType w:val="multilevel"/>
    <w:tmpl w:val="5BE107B4"/>
    <w:lvl w:ilvl="0" w:tentative="0">
      <w:start w:val="1"/>
      <w:numFmt w:val="bullet"/>
      <w:lvlText w:val=""/>
      <w:lvlJc w:val="left"/>
      <w:pPr>
        <w:ind w:left="1080" w:hanging="360"/>
      </w:pPr>
      <w:rPr>
        <w:rFonts w:hint="default" w:ascii="Wingdings" w:hAnsi="Wingdings" w:eastAsia="MS Mincho"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70146DC0"/>
    <w:multiLevelType w:val="multilevel"/>
    <w:tmpl w:val="70146DC0"/>
    <w:lvl w:ilvl="0" w:tentative="0">
      <w:start w:val="1"/>
      <w:numFmt w:val="bullet"/>
      <w:pStyle w:val="5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rson w15:author="Ericsson(Henrik)-#507inMeeting">
    <w15:presenceInfo w15:providerId="None" w15:userId="Ericsson(Henrik)-#507in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val="1"/>
  <w:bordersDoNotSurroundHeader w:val="1"/>
  <w:bordersDoNotSurroundFooter w:val="1"/>
  <w:documentProtection w:enforcement="0"/>
  <w:defaultTabStop w:val="800"/>
  <w:displayHorizontalDrawingGridEvery w:val="0"/>
  <w:displayVerticalDrawingGridEvery w:val="2"/>
  <w:noPunctuationKerning w:val="1"/>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FC"/>
    <w:rsid w:val="001E2C8C"/>
    <w:rsid w:val="001F7C62"/>
    <w:rsid w:val="00201320"/>
    <w:rsid w:val="0021360E"/>
    <w:rsid w:val="00264D48"/>
    <w:rsid w:val="00274C5E"/>
    <w:rsid w:val="002D1C7A"/>
    <w:rsid w:val="002F5008"/>
    <w:rsid w:val="003E6063"/>
    <w:rsid w:val="004C33A9"/>
    <w:rsid w:val="005001C2"/>
    <w:rsid w:val="005477F1"/>
    <w:rsid w:val="00585DB1"/>
    <w:rsid w:val="00586BCF"/>
    <w:rsid w:val="005D7C5F"/>
    <w:rsid w:val="00690FF0"/>
    <w:rsid w:val="006B5DF9"/>
    <w:rsid w:val="006E12AA"/>
    <w:rsid w:val="007025F0"/>
    <w:rsid w:val="00760BFA"/>
    <w:rsid w:val="008E427E"/>
    <w:rsid w:val="00980C78"/>
    <w:rsid w:val="00991BE2"/>
    <w:rsid w:val="00B7071A"/>
    <w:rsid w:val="00B84A29"/>
    <w:rsid w:val="00B860A5"/>
    <w:rsid w:val="00BC27CB"/>
    <w:rsid w:val="00C471E6"/>
    <w:rsid w:val="00C83EF0"/>
    <w:rsid w:val="00CA516C"/>
    <w:rsid w:val="00CB5156"/>
    <w:rsid w:val="00D128FC"/>
    <w:rsid w:val="00D5418E"/>
    <w:rsid w:val="00D928C5"/>
    <w:rsid w:val="00DF21D9"/>
    <w:rsid w:val="00E6678E"/>
    <w:rsid w:val="00F16333"/>
    <w:rsid w:val="00F54014"/>
    <w:rsid w:val="00F93CB4"/>
    <w:rsid w:val="00FD72E6"/>
    <w:rsid w:val="0B9B218A"/>
    <w:rsid w:val="518626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algun Gothic" w:hAnsi="Malgun Gothic"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link w:val="2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1"/>
    <w:next w:val="1"/>
    <w:link w:val="25"/>
    <w:unhideWhenUsed/>
    <w:qFormat/>
    <w:uiPriority w:val="9"/>
    <w:pPr>
      <w:keepNext/>
      <w:ind w:left="848" w:hanging="848" w:hangingChars="265"/>
      <w:outlineLvl w:val="1"/>
    </w:pPr>
    <w:rPr>
      <w:rFonts w:ascii="Arial" w:hAnsi="Arial" w:eastAsia="Malgun Gothic" w:cs="Arial"/>
      <w:sz w:val="32"/>
      <w:lang w:val="en-US" w:eastAsia="ko-KR"/>
    </w:rPr>
  </w:style>
  <w:style w:type="paragraph" w:styleId="4">
    <w:name w:val="heading 3"/>
    <w:basedOn w:val="3"/>
    <w:next w:val="1"/>
    <w:link w:val="22"/>
    <w:qFormat/>
    <w:uiPriority w:val="0"/>
    <w:pPr>
      <w:keepLines/>
      <w:spacing w:before="120"/>
      <w:ind w:left="1134" w:hanging="1134"/>
      <w:outlineLvl w:val="2"/>
    </w:pPr>
    <w:rPr>
      <w:rFonts w:eastAsia="Batang"/>
      <w:sz w:val="28"/>
    </w:rPr>
  </w:style>
  <w:style w:type="paragraph" w:styleId="5">
    <w:name w:val="heading 4"/>
    <w:basedOn w:val="1"/>
    <w:next w:val="1"/>
    <w:link w:val="36"/>
    <w:unhideWhenUsed/>
    <w:qFormat/>
    <w:uiPriority w:val="0"/>
    <w:pPr>
      <w:keepNext/>
      <w:ind w:left="400" w:leftChars="400" w:hanging="2000" w:hangingChars="200"/>
      <w:outlineLvl w:val="3"/>
    </w:pPr>
    <w:rPr>
      <w:b/>
      <w:bCs/>
    </w:rPr>
  </w:style>
  <w:style w:type="paragraph" w:styleId="6">
    <w:name w:val="heading 6"/>
    <w:basedOn w:val="1"/>
    <w:next w:val="1"/>
    <w:link w:val="50"/>
    <w:semiHidden/>
    <w:unhideWhenUsed/>
    <w:qFormat/>
    <w:uiPriority w:val="9"/>
    <w:pPr>
      <w:keepNext/>
      <w:ind w:left="600" w:leftChars="600" w:hanging="2000" w:hangingChars="200"/>
      <w:outlineLvl w:val="5"/>
    </w:pPr>
    <w:rPr>
      <w:b/>
      <w:bCs/>
    </w:rPr>
  </w:style>
  <w:style w:type="character" w:default="1" w:styleId="16">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7">
    <w:name w:val="List 3"/>
    <w:basedOn w:val="1"/>
    <w:semiHidden/>
    <w:unhideWhenUsed/>
    <w:uiPriority w:val="99"/>
    <w:pPr>
      <w:ind w:left="100" w:leftChars="600" w:hanging="200" w:hangingChars="200"/>
      <w:contextualSpacing/>
    </w:pPr>
  </w:style>
  <w:style w:type="paragraph" w:styleId="8">
    <w:name w:val="Body Text"/>
    <w:basedOn w:val="1"/>
    <w:link w:val="52"/>
    <w:uiPriority w:val="0"/>
    <w:pPr>
      <w:overflowPunct w:val="0"/>
      <w:autoSpaceDE w:val="0"/>
      <w:autoSpaceDN w:val="0"/>
      <w:adjustRightInd w:val="0"/>
      <w:textAlignment w:val="baseline"/>
    </w:pPr>
    <w:rPr>
      <w:rFonts w:eastAsia="Times New Roman"/>
      <w:lang w:eastAsia="ja-JP"/>
    </w:rPr>
  </w:style>
  <w:style w:type="paragraph" w:styleId="9">
    <w:name w:val="List 2"/>
    <w:basedOn w:val="1"/>
    <w:semiHidden/>
    <w:unhideWhenUsed/>
    <w:qFormat/>
    <w:uiPriority w:val="99"/>
    <w:pPr>
      <w:ind w:left="100" w:leftChars="400" w:hanging="200" w:hangingChars="200"/>
      <w:contextualSpacing/>
    </w:pPr>
  </w:style>
  <w:style w:type="paragraph" w:styleId="10">
    <w:name w:val="Balloon Text"/>
    <w:basedOn w:val="1"/>
    <w:link w:val="28"/>
    <w:semiHidden/>
    <w:unhideWhenUsed/>
    <w:qFormat/>
    <w:uiPriority w:val="99"/>
    <w:pPr>
      <w:spacing w:after="0"/>
    </w:pPr>
    <w:rPr>
      <w:rFonts w:ascii="Malgun Gothic" w:hAnsi="Malgun Gothic" w:eastAsia="Malgun Gothic"/>
      <w:sz w:val="18"/>
      <w:szCs w:val="18"/>
    </w:rPr>
  </w:style>
  <w:style w:type="paragraph" w:styleId="11">
    <w:name w:val="footer"/>
    <w:basedOn w:val="12"/>
    <w:link w:val="23"/>
    <w:qFormat/>
    <w:uiPriority w:val="0"/>
    <w:pPr>
      <w:widowControl w:val="0"/>
      <w:snapToGrid/>
      <w:spacing w:after="0"/>
      <w:jc w:val="center"/>
    </w:pPr>
    <w:rPr>
      <w:rFonts w:ascii="Arial" w:hAnsi="Arial"/>
      <w:b/>
      <w:i/>
      <w:sz w:val="18"/>
      <w:lang w:val="en-US"/>
    </w:rPr>
  </w:style>
  <w:style w:type="paragraph" w:styleId="12">
    <w:name w:val="header"/>
    <w:basedOn w:val="1"/>
    <w:link w:val="26"/>
    <w:unhideWhenUsed/>
    <w:qFormat/>
    <w:uiPriority w:val="99"/>
    <w:pPr>
      <w:tabs>
        <w:tab w:val="center" w:pos="4513"/>
        <w:tab w:val="right" w:pos="9026"/>
      </w:tabs>
      <w:snapToGrid w:val="0"/>
    </w:pPr>
  </w:style>
  <w:style w:type="paragraph" w:styleId="13">
    <w:name w:val="List"/>
    <w:basedOn w:val="1"/>
    <w:semiHidden/>
    <w:unhideWhenUsed/>
    <w:uiPriority w:val="99"/>
    <w:pPr>
      <w:ind w:left="100" w:leftChars="200" w:hanging="200" w:hangingChars="200"/>
      <w:contextualSpacing/>
    </w:pPr>
  </w:style>
  <w:style w:type="paragraph" w:styleId="14">
    <w:name w:val="List 4"/>
    <w:basedOn w:val="1"/>
    <w:semiHidden/>
    <w:unhideWhenUsed/>
    <w:qFormat/>
    <w:uiPriority w:val="99"/>
    <w:pPr>
      <w:ind w:left="100" w:leftChars="800" w:hanging="200" w:hangingChars="200"/>
      <w:contextualSpacing/>
    </w:pPr>
  </w:style>
  <w:style w:type="paragraph" w:styleId="15">
    <w:name w:val="Normal (Web)"/>
    <w:basedOn w:val="1"/>
    <w:semiHidden/>
    <w:unhideWhenUsed/>
    <w:uiPriority w:val="99"/>
    <w:pPr>
      <w:spacing w:before="100" w:beforeAutospacing="1" w:after="100" w:afterAutospacing="1"/>
    </w:pPr>
    <w:rPr>
      <w:rFonts w:ascii="Gulim" w:hAnsi="Gulim" w:eastAsia="Gulim" w:cs="Gulim"/>
      <w:sz w:val="24"/>
      <w:szCs w:val="24"/>
      <w:lang w:val="en-US" w:eastAsia="ko-KR"/>
    </w:rPr>
  </w:style>
  <w:style w:type="character" w:styleId="17">
    <w:name w:val="page number"/>
    <w:basedOn w:val="16"/>
    <w:qFormat/>
    <w:uiPriority w:val="0"/>
  </w:style>
  <w:style w:type="character" w:styleId="18">
    <w:name w:val="Hyperlink"/>
    <w:basedOn w:val="16"/>
    <w:semiHidden/>
    <w:unhideWhenUsed/>
    <w:uiPriority w:val="99"/>
    <w:rPr>
      <w:color w:val="0563C1"/>
      <w:u w:val="single"/>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Heading 1 Char"/>
    <w:link w:val="2"/>
    <w:qFormat/>
    <w:uiPriority w:val="0"/>
    <w:rPr>
      <w:rFonts w:ascii="Arial" w:hAnsi="Arial" w:eastAsia="Batang" w:cs="Times New Roman"/>
      <w:kern w:val="0"/>
      <w:sz w:val="36"/>
      <w:szCs w:val="20"/>
      <w:lang w:val="en-GB" w:eastAsia="en-US"/>
    </w:rPr>
  </w:style>
  <w:style w:type="character" w:customStyle="1" w:styleId="22">
    <w:name w:val="Heading 3 Char"/>
    <w:link w:val="4"/>
    <w:qFormat/>
    <w:uiPriority w:val="0"/>
    <w:rPr>
      <w:rFonts w:ascii="Arial" w:hAnsi="Arial" w:eastAsia="Batang" w:cs="Times New Roman"/>
      <w:kern w:val="0"/>
      <w:sz w:val="28"/>
      <w:szCs w:val="20"/>
      <w:lang w:val="en-GB" w:eastAsia="en-US"/>
    </w:rPr>
  </w:style>
  <w:style w:type="character" w:customStyle="1" w:styleId="23">
    <w:name w:val="Footer Char"/>
    <w:link w:val="11"/>
    <w:qFormat/>
    <w:uiPriority w:val="0"/>
    <w:rPr>
      <w:rFonts w:ascii="Arial" w:hAnsi="Arial" w:eastAsia="Batang" w:cs="Times New Roman"/>
      <w:b/>
      <w:i/>
      <w:kern w:val="0"/>
      <w:sz w:val="18"/>
      <w:szCs w:val="20"/>
      <w:lang w:eastAsia="en-US"/>
    </w:rPr>
  </w:style>
  <w:style w:type="paragraph" w:customStyle="1" w:styleId="24">
    <w:name w:val="CR Cover Page"/>
    <w:link w:val="56"/>
    <w:qFormat/>
    <w:uiPriority w:val="0"/>
    <w:pPr>
      <w:spacing w:after="120"/>
    </w:pPr>
    <w:rPr>
      <w:rFonts w:ascii="Arial" w:hAnsi="Arial" w:eastAsia="MS Mincho" w:cs="Times New Roman"/>
      <w:lang w:val="en-GB" w:eastAsia="en-US" w:bidi="ar-SA"/>
    </w:rPr>
  </w:style>
  <w:style w:type="character" w:customStyle="1" w:styleId="25">
    <w:name w:val="Heading 2 Char"/>
    <w:link w:val="3"/>
    <w:qFormat/>
    <w:uiPriority w:val="9"/>
    <w:rPr>
      <w:rFonts w:ascii="Arial" w:hAnsi="Arial" w:cs="Arial"/>
      <w:sz w:val="32"/>
    </w:rPr>
  </w:style>
  <w:style w:type="character" w:customStyle="1" w:styleId="26">
    <w:name w:val="Header Char"/>
    <w:link w:val="12"/>
    <w:qFormat/>
    <w:uiPriority w:val="99"/>
    <w:rPr>
      <w:rFonts w:ascii="Times New Roman" w:hAnsi="Times New Roman" w:eastAsia="Batang" w:cs="Times New Roman"/>
      <w:kern w:val="0"/>
      <w:szCs w:val="20"/>
      <w:lang w:val="en-GB" w:eastAsia="en-US"/>
    </w:rPr>
  </w:style>
  <w:style w:type="paragraph" w:styleId="27">
    <w:name w:val="List Paragraph"/>
    <w:basedOn w:val="1"/>
    <w:qFormat/>
    <w:uiPriority w:val="34"/>
    <w:pPr>
      <w:ind w:left="800" w:leftChars="400"/>
    </w:pPr>
  </w:style>
  <w:style w:type="character" w:customStyle="1" w:styleId="28">
    <w:name w:val="Balloon Text Char"/>
    <w:link w:val="10"/>
    <w:semiHidden/>
    <w:qFormat/>
    <w:uiPriority w:val="99"/>
    <w:rPr>
      <w:rFonts w:ascii="Malgun Gothic" w:hAnsi="Malgun Gothic" w:eastAsia="Malgun Gothic" w:cs="Times New Roman"/>
      <w:kern w:val="0"/>
      <w:sz w:val="18"/>
      <w:szCs w:val="18"/>
      <w:lang w:val="en-GB" w:eastAsia="en-US"/>
    </w:rPr>
  </w:style>
  <w:style w:type="paragraph" w:customStyle="1" w:styleId="29">
    <w:name w:val="B1"/>
    <w:basedOn w:val="13"/>
    <w:link w:val="31"/>
    <w:qFormat/>
    <w:uiPriority w:val="0"/>
    <w:pPr>
      <w:ind w:left="568" w:leftChars="0" w:hanging="284" w:firstLineChars="0"/>
      <w:contextualSpacing w:val="0"/>
    </w:pPr>
    <w:rPr>
      <w:rFonts w:eastAsia="MS Mincho"/>
    </w:rPr>
  </w:style>
  <w:style w:type="paragraph" w:customStyle="1" w:styleId="30">
    <w:name w:val="B2"/>
    <w:basedOn w:val="9"/>
    <w:link w:val="33"/>
    <w:qFormat/>
    <w:uiPriority w:val="0"/>
    <w:pPr>
      <w:ind w:left="851" w:leftChars="0" w:hanging="284" w:firstLineChars="0"/>
      <w:contextualSpacing w:val="0"/>
    </w:pPr>
    <w:rPr>
      <w:rFonts w:eastAsia="MS Mincho"/>
    </w:rPr>
  </w:style>
  <w:style w:type="character" w:customStyle="1" w:styleId="31">
    <w:name w:val="B1 Zchn"/>
    <w:link w:val="29"/>
    <w:qFormat/>
    <w:uiPriority w:val="0"/>
    <w:rPr>
      <w:rFonts w:ascii="Times New Roman" w:hAnsi="Times New Roman" w:eastAsia="MS Mincho" w:cs="Times New Roman"/>
      <w:kern w:val="0"/>
      <w:szCs w:val="20"/>
      <w:lang w:val="en-GB" w:eastAsia="en-US"/>
    </w:rPr>
  </w:style>
  <w:style w:type="paragraph" w:customStyle="1" w:styleId="32">
    <w:name w:val="B3"/>
    <w:basedOn w:val="7"/>
    <w:link w:val="34"/>
    <w:qFormat/>
    <w:uiPriority w:val="0"/>
    <w:pPr>
      <w:overflowPunct w:val="0"/>
      <w:autoSpaceDE w:val="0"/>
      <w:autoSpaceDN w:val="0"/>
      <w:adjustRightInd w:val="0"/>
      <w:ind w:left="1135" w:leftChars="0" w:hanging="284" w:firstLineChars="0"/>
      <w:contextualSpacing w:val="0"/>
      <w:textAlignment w:val="baseline"/>
    </w:pPr>
    <w:rPr>
      <w:rFonts w:eastAsia="Malgun Gothic"/>
      <w:lang w:eastAsia="ko-KR"/>
    </w:rPr>
  </w:style>
  <w:style w:type="character" w:customStyle="1" w:styleId="33">
    <w:name w:val="B2 Char"/>
    <w:link w:val="30"/>
    <w:qFormat/>
    <w:uiPriority w:val="0"/>
    <w:rPr>
      <w:rFonts w:ascii="Times New Roman" w:hAnsi="Times New Roman" w:eastAsia="MS Mincho" w:cs="Times New Roman"/>
      <w:kern w:val="0"/>
      <w:szCs w:val="20"/>
      <w:lang w:val="en-GB" w:eastAsia="en-US"/>
    </w:rPr>
  </w:style>
  <w:style w:type="character" w:customStyle="1" w:styleId="34">
    <w:name w:val="B3 Char"/>
    <w:link w:val="32"/>
    <w:uiPriority w:val="0"/>
    <w:rPr>
      <w:rFonts w:ascii="Times New Roman" w:hAnsi="Times New Roman" w:eastAsia="Malgun Gothic" w:cs="Times New Roman"/>
      <w:kern w:val="0"/>
      <w:szCs w:val="20"/>
      <w:lang w:val="en-GB"/>
    </w:rPr>
  </w:style>
  <w:style w:type="paragraph" w:customStyle="1" w:styleId="35">
    <w:name w:val="B4"/>
    <w:basedOn w:val="14"/>
    <w:qFormat/>
    <w:uiPriority w:val="0"/>
    <w:pPr>
      <w:overflowPunct w:val="0"/>
      <w:autoSpaceDE w:val="0"/>
      <w:autoSpaceDN w:val="0"/>
      <w:adjustRightInd w:val="0"/>
      <w:ind w:left="1418" w:leftChars="0" w:hanging="284" w:firstLineChars="0"/>
      <w:contextualSpacing w:val="0"/>
      <w:textAlignment w:val="baseline"/>
    </w:pPr>
    <w:rPr>
      <w:rFonts w:eastAsia="Malgun Gothic"/>
      <w:lang w:eastAsia="ko-KR"/>
    </w:rPr>
  </w:style>
  <w:style w:type="character" w:customStyle="1" w:styleId="36">
    <w:name w:val="Heading 4 Char"/>
    <w:link w:val="5"/>
    <w:uiPriority w:val="0"/>
    <w:rPr>
      <w:rFonts w:ascii="Times New Roman" w:hAnsi="Times New Roman" w:eastAsia="Batang"/>
      <w:b/>
      <w:bCs/>
      <w:lang w:val="en-GB" w:eastAsia="en-US"/>
    </w:rPr>
  </w:style>
  <w:style w:type="paragraph" w:customStyle="1" w:styleId="37">
    <w:name w:val="TF"/>
    <w:basedOn w:val="38"/>
    <w:link w:val="40"/>
    <w:qFormat/>
    <w:uiPriority w:val="0"/>
    <w:pPr>
      <w:keepNext w:val="0"/>
      <w:spacing w:before="0" w:after="240"/>
    </w:pPr>
  </w:style>
  <w:style w:type="paragraph" w:customStyle="1" w:styleId="38">
    <w:name w:val="TH"/>
    <w:basedOn w:val="1"/>
    <w:link w:val="41"/>
    <w:uiPriority w:val="0"/>
    <w:pPr>
      <w:keepNext/>
      <w:keepLines/>
      <w:overflowPunct w:val="0"/>
      <w:autoSpaceDE w:val="0"/>
      <w:autoSpaceDN w:val="0"/>
      <w:adjustRightInd w:val="0"/>
      <w:spacing w:before="60"/>
      <w:jc w:val="center"/>
      <w:textAlignment w:val="baseline"/>
    </w:pPr>
    <w:rPr>
      <w:rFonts w:ascii="Arial" w:hAnsi="Arial" w:eastAsia="Malgun Gothic"/>
      <w:b/>
      <w:lang w:eastAsia="ko-KR"/>
    </w:rPr>
  </w:style>
  <w:style w:type="character" w:customStyle="1" w:styleId="39">
    <w:name w:val="B1 Char"/>
    <w:qFormat/>
    <w:uiPriority w:val="0"/>
    <w:rPr>
      <w:lang w:val="en-GB" w:eastAsia="ko-KR" w:bidi="ar-SA"/>
    </w:rPr>
  </w:style>
  <w:style w:type="character" w:customStyle="1" w:styleId="40">
    <w:name w:val="TF Char"/>
    <w:link w:val="37"/>
    <w:qFormat/>
    <w:uiPriority w:val="0"/>
    <w:rPr>
      <w:rFonts w:ascii="Arial" w:hAnsi="Arial"/>
      <w:b/>
      <w:lang w:val="en-GB"/>
    </w:rPr>
  </w:style>
  <w:style w:type="character" w:customStyle="1" w:styleId="41">
    <w:name w:val="TH Char"/>
    <w:link w:val="38"/>
    <w:uiPriority w:val="0"/>
    <w:rPr>
      <w:rFonts w:ascii="Arial" w:hAnsi="Arial"/>
      <w:b/>
      <w:lang w:val="en-GB"/>
    </w:rPr>
  </w:style>
  <w:style w:type="paragraph" w:customStyle="1" w:styleId="42">
    <w:name w:val="TAL"/>
    <w:basedOn w:val="1"/>
    <w:link w:val="44"/>
    <w:qFormat/>
    <w:uiPriority w:val="0"/>
    <w:pPr>
      <w:keepNext/>
      <w:keepLines/>
      <w:spacing w:after="0"/>
    </w:pPr>
    <w:rPr>
      <w:rFonts w:ascii="Arial" w:hAnsi="Arial" w:eastAsiaTheme="minorEastAsia"/>
      <w:sz w:val="18"/>
    </w:rPr>
  </w:style>
  <w:style w:type="paragraph" w:customStyle="1" w:styleId="43">
    <w:name w:val="TAH"/>
    <w:basedOn w:val="1"/>
    <w:qFormat/>
    <w:uiPriority w:val="0"/>
    <w:pPr>
      <w:keepNext/>
      <w:keepLines/>
      <w:spacing w:after="0"/>
      <w:jc w:val="center"/>
    </w:pPr>
    <w:rPr>
      <w:rFonts w:ascii="Arial" w:hAnsi="Arial" w:eastAsiaTheme="minorEastAsia"/>
      <w:b/>
      <w:sz w:val="18"/>
    </w:rPr>
  </w:style>
  <w:style w:type="character" w:customStyle="1" w:styleId="44">
    <w:name w:val="TAL Car"/>
    <w:basedOn w:val="16"/>
    <w:link w:val="42"/>
    <w:uiPriority w:val="0"/>
    <w:rPr>
      <w:rFonts w:ascii="Arial" w:hAnsi="Arial" w:eastAsiaTheme="minorEastAsia"/>
      <w:sz w:val="18"/>
      <w:lang w:val="en-GB" w:eastAsia="en-US"/>
    </w:rPr>
  </w:style>
  <w:style w:type="paragraph" w:customStyle="1" w:styleId="45">
    <w:name w:val="NO"/>
    <w:basedOn w:val="1"/>
    <w:link w:val="46"/>
    <w:qFormat/>
    <w:uiPriority w:val="0"/>
    <w:pPr>
      <w:keepLines/>
      <w:ind w:left="1135" w:hanging="851"/>
    </w:pPr>
    <w:rPr>
      <w:rFonts w:eastAsiaTheme="minorEastAsia"/>
    </w:rPr>
  </w:style>
  <w:style w:type="character" w:customStyle="1" w:styleId="46">
    <w:name w:val="NO Char"/>
    <w:basedOn w:val="16"/>
    <w:link w:val="45"/>
    <w:qFormat/>
    <w:uiPriority w:val="0"/>
    <w:rPr>
      <w:rFonts w:ascii="Times New Roman" w:hAnsi="Times New Roman" w:eastAsiaTheme="minorEastAsia"/>
      <w:lang w:val="en-GB" w:eastAsia="en-US"/>
    </w:rPr>
  </w:style>
  <w:style w:type="paragraph" w:customStyle="1" w:styleId="47">
    <w:name w:val="Doc-text2"/>
    <w:basedOn w:val="1"/>
    <w:link w:val="48"/>
    <w:qFormat/>
    <w:uiPriority w:val="0"/>
    <w:pPr>
      <w:tabs>
        <w:tab w:val="left" w:pos="1622"/>
      </w:tabs>
      <w:spacing w:after="0"/>
      <w:ind w:left="1622" w:hanging="363"/>
    </w:pPr>
    <w:rPr>
      <w:rFonts w:ascii="Arial" w:hAnsi="Arial" w:eastAsia="MS Mincho"/>
      <w:szCs w:val="24"/>
      <w:lang w:eastAsia="en-GB"/>
    </w:rPr>
  </w:style>
  <w:style w:type="character" w:customStyle="1" w:styleId="48">
    <w:name w:val="Doc-text2 Char"/>
    <w:link w:val="47"/>
    <w:qFormat/>
    <w:uiPriority w:val="0"/>
    <w:rPr>
      <w:rFonts w:ascii="Arial" w:hAnsi="Arial" w:eastAsia="MS Mincho"/>
      <w:szCs w:val="24"/>
      <w:lang w:val="en-GB" w:eastAsia="en-GB"/>
    </w:rPr>
  </w:style>
  <w:style w:type="paragraph" w:customStyle="1" w:styleId="49">
    <w:name w:val="TAC"/>
    <w:basedOn w:val="42"/>
    <w:qFormat/>
    <w:uiPriority w:val="0"/>
    <w:pPr>
      <w:jc w:val="center"/>
    </w:pPr>
    <w:rPr>
      <w:rFonts w:eastAsia="Batang"/>
    </w:rPr>
  </w:style>
  <w:style w:type="character" w:customStyle="1" w:styleId="50">
    <w:name w:val="Heading 6 Char"/>
    <w:basedOn w:val="16"/>
    <w:link w:val="6"/>
    <w:semiHidden/>
    <w:uiPriority w:val="9"/>
    <w:rPr>
      <w:rFonts w:ascii="Times New Roman" w:hAnsi="Times New Roman" w:eastAsia="Batang"/>
      <w:b/>
      <w:bCs/>
      <w:lang w:val="en-GB" w:eastAsia="en-US"/>
    </w:rPr>
  </w:style>
  <w:style w:type="character" w:customStyle="1" w:styleId="51">
    <w:name w:val="B2 Car"/>
    <w:basedOn w:val="16"/>
    <w:uiPriority w:val="0"/>
    <w:rPr>
      <w:rFonts w:eastAsia="Batang"/>
      <w:lang w:val="en-GB" w:eastAsia="en-US" w:bidi="ar-SA"/>
    </w:rPr>
  </w:style>
  <w:style w:type="character" w:customStyle="1" w:styleId="52">
    <w:name w:val="Body Text Char"/>
    <w:basedOn w:val="16"/>
    <w:link w:val="8"/>
    <w:qFormat/>
    <w:uiPriority w:val="0"/>
    <w:rPr>
      <w:rFonts w:ascii="Times New Roman" w:hAnsi="Times New Roman" w:eastAsia="Times New Roman"/>
      <w:lang w:val="en-GB" w:eastAsia="ja-JP"/>
    </w:rPr>
  </w:style>
  <w:style w:type="paragraph" w:customStyle="1" w:styleId="53">
    <w:name w:val="PL"/>
    <w:link w:val="54"/>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ko-KR" w:bidi="ar-SA"/>
    </w:rPr>
  </w:style>
  <w:style w:type="character" w:customStyle="1" w:styleId="54">
    <w:name w:val="PL Char"/>
    <w:link w:val="53"/>
    <w:uiPriority w:val="0"/>
    <w:rPr>
      <w:rFonts w:ascii="Courier New" w:hAnsi="Courier New" w:eastAsia="Times New Roman"/>
      <w:sz w:val="16"/>
    </w:rPr>
  </w:style>
  <w:style w:type="character" w:customStyle="1" w:styleId="55">
    <w:name w:val="B3 Char2"/>
    <w:uiPriority w:val="0"/>
    <w:rPr>
      <w:rFonts w:ascii="Times New Roman" w:hAnsi="Times New Roman"/>
      <w:lang w:val="en-GB" w:eastAsia="en-US"/>
    </w:rPr>
  </w:style>
  <w:style w:type="character" w:customStyle="1" w:styleId="56">
    <w:name w:val="CR Cover Page Zchn"/>
    <w:link w:val="24"/>
    <w:qFormat/>
    <w:uiPriority w:val="0"/>
    <w:rPr>
      <w:rFonts w:ascii="Arial" w:hAnsi="Arial" w:eastAsia="MS Mincho"/>
      <w:lang w:val="en-GB" w:eastAsia="en-US"/>
    </w:rPr>
  </w:style>
  <w:style w:type="paragraph" w:customStyle="1" w:styleId="57">
    <w:name w:val="Agreement"/>
    <w:basedOn w:val="1"/>
    <w:next w:val="47"/>
    <w:qFormat/>
    <w:uiPriority w:val="0"/>
    <w:pPr>
      <w:numPr>
        <w:ilvl w:val="0"/>
        <w:numId w:val="1"/>
      </w:numPr>
      <w:spacing w:before="60" w:after="0"/>
    </w:pPr>
    <w:rPr>
      <w:rFonts w:ascii="Arial" w:hAnsi="Arial" w:eastAsia="MS Mincho"/>
      <w:b/>
      <w:szCs w:val="24"/>
      <w:lang w:eastAsia="en-GB"/>
    </w:rPr>
  </w:style>
  <w:style w:type="character" w:customStyle="1" w:styleId="58">
    <w:name w:val="B1 Char1"/>
    <w:qFormat/>
    <w:locked/>
    <w:uiPriority w:val="0"/>
    <w:rPr>
      <w:rFonts w:eastAsia="Times New Roman"/>
      <w:lang w:eastAsia="ja-JP"/>
    </w:rPr>
  </w:style>
  <w:style w:type="paragraph" w:customStyle="1" w:styleId="59">
    <w:name w:val="EmailDiscussion"/>
    <w:basedOn w:val="1"/>
    <w:next w:val="60"/>
    <w:link w:val="61"/>
    <w:qFormat/>
    <w:uiPriority w:val="0"/>
    <w:pPr>
      <w:numPr>
        <w:ilvl w:val="0"/>
        <w:numId w:val="2"/>
      </w:numPr>
      <w:spacing w:before="40" w:after="0"/>
    </w:pPr>
    <w:rPr>
      <w:rFonts w:ascii="Arial" w:hAnsi="Arial" w:eastAsia="MS Mincho"/>
      <w:b/>
      <w:szCs w:val="24"/>
      <w:lang w:eastAsia="en-GB"/>
    </w:rPr>
  </w:style>
  <w:style w:type="paragraph" w:customStyle="1" w:styleId="60">
    <w:name w:val="EmailDiscussion2"/>
    <w:basedOn w:val="47"/>
    <w:qFormat/>
    <w:uiPriority w:val="0"/>
    <w:pPr>
      <w:ind w:left="1710" w:firstLine="0"/>
    </w:pPr>
  </w:style>
  <w:style w:type="character" w:customStyle="1" w:styleId="61">
    <w:name w:val="EmailDiscussion Char"/>
    <w:link w:val="59"/>
    <w:qFormat/>
    <w:uiPriority w:val="0"/>
    <w:rPr>
      <w:rFonts w:ascii="Arial" w:hAnsi="Arial" w:eastAsia="MS Mincho"/>
      <w:b/>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A13A7-CB1B-4DED-A434-F6426A88191A}">
  <ds:schemaRefs/>
</ds:datastoreItem>
</file>

<file path=docProps/app.xml><?xml version="1.0" encoding="utf-8"?>
<Properties xmlns="http://schemas.openxmlformats.org/officeDocument/2006/extended-properties" xmlns:vt="http://schemas.openxmlformats.org/officeDocument/2006/docPropsVTypes">
  <Template>Normal</Template>
  <Pages>9</Pages>
  <Words>3087</Words>
  <Characters>17602</Characters>
  <Lines>146</Lines>
  <Paragraphs>41</Paragraphs>
  <TotalTime>1</TotalTime>
  <ScaleCrop>false</ScaleCrop>
  <LinksUpToDate>false</LinksUpToDate>
  <CharactersWithSpaces>20648</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2020-06-03T18:18:00Z</dcterms:created>
  <dc:creator>SeungJune Yi</dc:creator>
  <cp:lastModifiedBy>ZTE DF</cp:lastModifiedBy>
  <dcterms:modified xsi:type="dcterms:W3CDTF">2020-06-04T02:04:27Z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