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CB5BE" w14:textId="16313378" w:rsidR="00B40788" w:rsidRDefault="00B40788" w:rsidP="00B407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Ref399006623"/>
      <w:bookmarkStart w:id="1" w:name="_Toc92513360"/>
      <w:bookmarkStart w:id="2" w:name="_GoBack"/>
      <w:bookmarkEnd w:id="2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R2-200</w:t>
        </w:r>
        <w:r w:rsidR="001909BE">
          <w:rPr>
            <w:b/>
            <w:i/>
            <w:noProof/>
            <w:sz w:val="28"/>
          </w:rPr>
          <w:t>xxx</w:t>
        </w:r>
      </w:fldSimple>
      <w:r w:rsidR="001909BE">
        <w:rPr>
          <w:b/>
          <w:i/>
          <w:noProof/>
          <w:sz w:val="28"/>
        </w:rPr>
        <w:t>x</w:t>
      </w:r>
    </w:p>
    <w:p w14:paraId="107515E4" w14:textId="77777777" w:rsidR="00B40788" w:rsidRDefault="00C87DBB" w:rsidP="00B4078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40788" w:rsidRPr="00BA51D9">
          <w:rPr>
            <w:b/>
            <w:noProof/>
            <w:sz w:val="24"/>
          </w:rPr>
          <w:t>Online</w:t>
        </w:r>
      </w:fldSimple>
      <w:r w:rsidR="00B40788">
        <w:rPr>
          <w:b/>
          <w:noProof/>
          <w:sz w:val="24"/>
        </w:rPr>
        <w:t xml:space="preserve">, </w:t>
      </w:r>
      <w:r w:rsidR="00B40788">
        <w:fldChar w:fldCharType="begin"/>
      </w:r>
      <w:r w:rsidR="00B40788">
        <w:instrText xml:space="preserve"> DOCPROPERTY  Country  \* MERGEFORMAT </w:instrText>
      </w:r>
      <w:r w:rsidR="00B40788">
        <w:fldChar w:fldCharType="end"/>
      </w:r>
      <w:r w:rsidR="00B40788">
        <w:rPr>
          <w:b/>
          <w:noProof/>
          <w:sz w:val="24"/>
        </w:rPr>
        <w:t xml:space="preserve">, </w:t>
      </w:r>
      <w:fldSimple w:instr=" DOCPROPERTY  StartDate  \* MERGEFORMAT ">
        <w:r w:rsidR="00B40788" w:rsidRPr="00BA51D9">
          <w:rPr>
            <w:b/>
            <w:noProof/>
            <w:sz w:val="24"/>
          </w:rPr>
          <w:t>1st Jun 2020</w:t>
        </w:r>
      </w:fldSimple>
      <w:r w:rsidR="00B40788">
        <w:rPr>
          <w:b/>
          <w:noProof/>
          <w:sz w:val="24"/>
        </w:rPr>
        <w:t xml:space="preserve"> - </w:t>
      </w:r>
      <w:fldSimple w:instr=" DOCPROPERTY  EndDate  \* MERGEFORMAT ">
        <w:r w:rsidR="00B40788" w:rsidRPr="00BA51D9">
          <w:rPr>
            <w:b/>
            <w:noProof/>
            <w:sz w:val="24"/>
          </w:rPr>
          <w:t>12th Jun 2020</w:t>
        </w:r>
      </w:fldSimple>
    </w:p>
    <w:p w14:paraId="76D57376" w14:textId="77777777" w:rsidR="00B40788" w:rsidRPr="00ED35D9" w:rsidRDefault="00B40788" w:rsidP="00B40788">
      <w:pPr>
        <w:tabs>
          <w:tab w:val="left" w:pos="1985"/>
        </w:tabs>
        <w:rPr>
          <w:rFonts w:ascii="Arial" w:hAnsi="Arial" w:cs="Arial"/>
          <w:b/>
          <w:sz w:val="22"/>
          <w:lang w:val="en-US"/>
        </w:rPr>
      </w:pPr>
    </w:p>
    <w:p w14:paraId="75BB7970" w14:textId="77777777" w:rsidR="00B40788" w:rsidRPr="00010C3D" w:rsidRDefault="00B40788" w:rsidP="00B40788">
      <w:pPr>
        <w:tabs>
          <w:tab w:val="left" w:pos="1985"/>
        </w:tabs>
        <w:rPr>
          <w:rFonts w:ascii="Arial" w:eastAsia="SimSun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Agen</w:t>
      </w:r>
      <w:r w:rsidRPr="007D435F">
        <w:rPr>
          <w:rFonts w:ascii="Arial" w:eastAsia="SimSun" w:hAnsi="Arial" w:cs="Arial"/>
          <w:b/>
          <w:sz w:val="22"/>
        </w:rPr>
        <w:t>d</w:t>
      </w:r>
      <w:r w:rsidRPr="007D435F">
        <w:rPr>
          <w:rFonts w:ascii="Arial" w:hAnsi="Arial" w:cs="Arial"/>
          <w:b/>
          <w:sz w:val="22"/>
        </w:rPr>
        <w:t>a Item:</w:t>
      </w:r>
      <w:r w:rsidRPr="007D435F">
        <w:rPr>
          <w:rFonts w:ascii="Arial" w:hAnsi="Arial" w:cs="Arial"/>
          <w:sz w:val="22"/>
        </w:rPr>
        <w:tab/>
      </w:r>
      <w:r>
        <w:rPr>
          <w:rFonts w:asciiTheme="minorEastAsia" w:eastAsiaTheme="minorEastAsia" w:hAnsiTheme="minorEastAsia" w:cs="Arial"/>
          <w:b/>
          <w:sz w:val="24"/>
          <w:szCs w:val="24"/>
        </w:rPr>
        <w:t>6.19.1</w:t>
      </w:r>
    </w:p>
    <w:p w14:paraId="64C7A11A" w14:textId="77777777" w:rsidR="00D20185" w:rsidRPr="007D435F" w:rsidRDefault="00D20185" w:rsidP="00663D30">
      <w:pPr>
        <w:tabs>
          <w:tab w:val="left" w:pos="1985"/>
        </w:tabs>
        <w:ind w:left="1983" w:hangingChars="898" w:hanging="1983"/>
        <w:rPr>
          <w:rFonts w:ascii="Arial" w:eastAsia="SimSun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 xml:space="preserve">Source: </w:t>
      </w:r>
      <w:r w:rsidRPr="007D435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China Telecom</w:t>
      </w:r>
    </w:p>
    <w:p w14:paraId="597C43DA" w14:textId="27B6EB71" w:rsidR="00D20185" w:rsidRPr="00AB213E" w:rsidRDefault="00D20185" w:rsidP="00D20185">
      <w:pPr>
        <w:ind w:left="1985" w:hanging="1985"/>
        <w:rPr>
          <w:rFonts w:ascii="Arial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Title:</w:t>
      </w:r>
      <w:r w:rsidRPr="007D435F">
        <w:rPr>
          <w:rFonts w:ascii="Arial" w:hAnsi="Arial" w:cs="Arial"/>
          <w:sz w:val="22"/>
        </w:rPr>
        <w:t xml:space="preserve"> </w:t>
      </w:r>
      <w:r w:rsidRPr="007D435F">
        <w:rPr>
          <w:rFonts w:ascii="Arial" w:hAnsi="Arial" w:cs="Arial"/>
          <w:sz w:val="22"/>
        </w:rPr>
        <w:tab/>
      </w:r>
      <w:r w:rsidR="00AF7DC4" w:rsidRPr="00AF7DC4">
        <w:rPr>
          <w:rFonts w:ascii="Arial" w:hAnsi="Arial" w:cs="Arial"/>
          <w:b/>
          <w:sz w:val="22"/>
        </w:rPr>
        <w:t>Report of</w:t>
      </w:r>
      <w:r w:rsidR="00446EAE">
        <w:rPr>
          <w:rFonts w:ascii="Arial" w:hAnsi="Arial" w:cs="Arial"/>
          <w:b/>
          <w:sz w:val="22"/>
        </w:rPr>
        <w:t xml:space="preserve"> </w:t>
      </w:r>
      <w:r w:rsidR="00446EAE" w:rsidRPr="00446EAE">
        <w:rPr>
          <w:rFonts w:ascii="Arial" w:hAnsi="Arial" w:cs="Arial"/>
          <w:b/>
          <w:sz w:val="22"/>
        </w:rPr>
        <w:t>[AT110e][026][Other] UL Tx switching (China Telecom)</w:t>
      </w:r>
    </w:p>
    <w:p w14:paraId="0F43EC99" w14:textId="77777777" w:rsidR="00D20185" w:rsidRPr="00AB213E" w:rsidRDefault="00D20185" w:rsidP="00D20185">
      <w:pPr>
        <w:tabs>
          <w:tab w:val="left" w:pos="1985"/>
        </w:tabs>
        <w:rPr>
          <w:rFonts w:ascii="Arial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Document for:</w:t>
      </w:r>
      <w:r w:rsidRPr="00AB213E">
        <w:rPr>
          <w:rFonts w:ascii="Arial" w:hAnsi="Arial" w:cs="Arial"/>
          <w:b/>
          <w:sz w:val="22"/>
        </w:rPr>
        <w:tab/>
      </w:r>
      <w:bookmarkEnd w:id="0"/>
      <w:bookmarkEnd w:id="1"/>
      <w:r w:rsidRPr="00AB213E">
        <w:rPr>
          <w:rFonts w:ascii="Arial" w:hAnsi="Arial" w:cs="Arial"/>
          <w:b/>
          <w:sz w:val="22"/>
        </w:rPr>
        <w:t>Discussion and decision</w:t>
      </w:r>
    </w:p>
    <w:p w14:paraId="3BD85A5C" w14:textId="77777777" w:rsidR="00D20185" w:rsidRDefault="00D20185" w:rsidP="00D20185">
      <w:pPr>
        <w:pStyle w:val="Heading1"/>
        <w:rPr>
          <w:rFonts w:eastAsia="SimSun"/>
          <w:lang w:eastAsia="zh-CN"/>
        </w:rPr>
      </w:pPr>
      <w:r w:rsidRPr="007D435F">
        <w:t>Introduction</w:t>
      </w:r>
    </w:p>
    <w:p w14:paraId="456BBF99" w14:textId="2B066AD7" w:rsidR="001909BE" w:rsidRDefault="001909BE" w:rsidP="00FF3ED4">
      <w:pPr>
        <w:pStyle w:val="Doc-text2"/>
        <w:tabs>
          <w:tab w:val="clear" w:pos="1622"/>
          <w:tab w:val="left" w:pos="709"/>
        </w:tabs>
        <w:ind w:left="0" w:firstLine="0"/>
        <w:rPr>
          <w:rFonts w:eastAsia="SimSun"/>
        </w:rPr>
      </w:pPr>
      <w:r>
        <w:rPr>
          <w:rFonts w:eastAsia="SimSun" w:hint="eastAsia"/>
        </w:rPr>
        <w:t>T</w:t>
      </w:r>
      <w:r>
        <w:rPr>
          <w:rFonts w:eastAsia="SimSun"/>
        </w:rPr>
        <w:t>his report is for email discussion</w:t>
      </w:r>
    </w:p>
    <w:p w14:paraId="403A17F2" w14:textId="77777777" w:rsidR="001909BE" w:rsidRDefault="001909BE" w:rsidP="001909BE">
      <w:pPr>
        <w:pStyle w:val="EmailDiscussion"/>
        <w:tabs>
          <w:tab w:val="clear" w:pos="780"/>
          <w:tab w:val="num" w:pos="1619"/>
        </w:tabs>
        <w:overflowPunct/>
        <w:autoSpaceDE/>
        <w:autoSpaceDN/>
        <w:adjustRightInd/>
        <w:spacing w:after="0"/>
        <w:ind w:left="1619"/>
      </w:pPr>
      <w:r>
        <w:t>[AT110e][026][Other] UL Tx switching (China Telecom)</w:t>
      </w:r>
    </w:p>
    <w:p w14:paraId="0FB58412" w14:textId="77777777" w:rsidR="001909BE" w:rsidRDefault="001909BE" w:rsidP="001909BE">
      <w:pPr>
        <w:pStyle w:val="EmailDiscussion2"/>
      </w:pPr>
      <w:r>
        <w:tab/>
        <w:t>Scope: Treat R2-2004375, R2-2004328, R2-2005219, R2-2004756, R2-2005220, R2-2005222 (proponents are responsible to explain and drive)</w:t>
      </w:r>
    </w:p>
    <w:p w14:paraId="41986242" w14:textId="77777777" w:rsidR="001909BE" w:rsidRPr="00C92CDB" w:rsidRDefault="001909BE" w:rsidP="001909BE">
      <w:pPr>
        <w:pStyle w:val="EmailDiscussion2"/>
        <w:rPr>
          <w:highlight w:val="yellow"/>
        </w:rPr>
      </w:pPr>
      <w:r>
        <w:tab/>
      </w:r>
      <w:r w:rsidRPr="00C92CDB">
        <w:rPr>
          <w:highlight w:val="yellow"/>
        </w:rPr>
        <w:t xml:space="preserve">Part 1: Identify agreeable changes. Deadline: June 4, 0700 UTC. (Remaining parts if needed can be revisited on-line). </w:t>
      </w:r>
    </w:p>
    <w:p w14:paraId="0DFE4EE7" w14:textId="77777777" w:rsidR="001909BE" w:rsidRPr="00B53AEC" w:rsidRDefault="001909BE" w:rsidP="001909BE">
      <w:pPr>
        <w:pStyle w:val="EmailDiscussion2"/>
      </w:pPr>
      <w:r w:rsidRPr="00C92CDB">
        <w:rPr>
          <w:highlight w:val="yellow"/>
        </w:rPr>
        <w:tab/>
        <w:t>Part 2: For agreeable parts, continuation to agree CRs. Deadline: June 10, 0700 UTC</w:t>
      </w:r>
    </w:p>
    <w:p w14:paraId="303D718E" w14:textId="2B90DD38" w:rsidR="001909BE" w:rsidRDefault="001909BE" w:rsidP="00FF3ED4">
      <w:pPr>
        <w:pStyle w:val="Doc-text2"/>
        <w:tabs>
          <w:tab w:val="clear" w:pos="1622"/>
          <w:tab w:val="left" w:pos="709"/>
        </w:tabs>
        <w:ind w:left="0" w:firstLine="0"/>
        <w:rPr>
          <w:rFonts w:eastAsia="SimSun"/>
        </w:rPr>
      </w:pPr>
      <w:r>
        <w:rPr>
          <w:rFonts w:eastAsia="SimSun" w:hint="eastAsia"/>
        </w:rPr>
        <w:t>T</w:t>
      </w:r>
      <w:r>
        <w:rPr>
          <w:rFonts w:eastAsia="SimSun"/>
        </w:rPr>
        <w:t xml:space="preserve">he related documents are list as </w:t>
      </w:r>
      <w:r w:rsidR="00C92CDB">
        <w:rPr>
          <w:rFonts w:eastAsia="SimSun"/>
        </w:rPr>
        <w:t>below</w:t>
      </w:r>
    </w:p>
    <w:p w14:paraId="39D42365" w14:textId="77777777" w:rsidR="001909BE" w:rsidRDefault="00E57C19" w:rsidP="001909BE">
      <w:pPr>
        <w:pStyle w:val="Doc-title"/>
      </w:pPr>
      <w:hyperlink r:id="rId11" w:tooltip="D:Documents3GPPtsg_ranWG2TSGR2_110-eDocsR2-2004375.zip" w:history="1">
        <w:r w:rsidR="001909BE" w:rsidRPr="00DE46D7">
          <w:rPr>
            <w:rStyle w:val="Hyperlink"/>
          </w:rPr>
          <w:t>R2-2004375</w:t>
        </w:r>
      </w:hyperlink>
      <w:r w:rsidR="001909BE">
        <w:tab/>
        <w:t>LS on UE capability on DL interruption for UL Tx switching (R4-2005665; contact: Apple)</w:t>
      </w:r>
      <w:r w:rsidR="001909BE">
        <w:tab/>
        <w:t>RAN4</w:t>
      </w:r>
      <w:r w:rsidR="001909BE">
        <w:tab/>
        <w:t>LS in</w:t>
      </w:r>
      <w:r w:rsidR="001909BE">
        <w:tab/>
        <w:t>Rel-16</w:t>
      </w:r>
      <w:r w:rsidR="001909BE">
        <w:tab/>
        <w:t>NR_RF_FR1</w:t>
      </w:r>
      <w:r w:rsidR="001909BE">
        <w:tab/>
        <w:t>To:RAN2</w:t>
      </w:r>
      <w:r w:rsidR="001909BE">
        <w:tab/>
        <w:t>Cc:RAN1</w:t>
      </w:r>
    </w:p>
    <w:p w14:paraId="1A5EA0F3" w14:textId="77777777" w:rsidR="001909BE" w:rsidRDefault="00E57C19" w:rsidP="001909BE">
      <w:pPr>
        <w:pStyle w:val="Doc-title"/>
      </w:pPr>
      <w:hyperlink r:id="rId12" w:tooltip="D:Documents3GPPtsg_ranWG2TSGR2_110-eDocsR2-2004328.zip" w:history="1">
        <w:r w:rsidR="001909BE" w:rsidRPr="00DE46D7">
          <w:rPr>
            <w:rStyle w:val="Hyperlink"/>
          </w:rPr>
          <w:t>R2-2004328</w:t>
        </w:r>
      </w:hyperlink>
      <w:r w:rsidR="001909BE">
        <w:tab/>
        <w:t>Reply LS on UE Tx switching period delay and DL interruption (R1-2002960; contact: Apple)</w:t>
      </w:r>
      <w:r w:rsidR="001909BE">
        <w:tab/>
        <w:t>RAN1</w:t>
      </w:r>
      <w:r w:rsidR="001909BE">
        <w:tab/>
        <w:t>LS in</w:t>
      </w:r>
      <w:r w:rsidR="001909BE">
        <w:tab/>
        <w:t>Rel-16</w:t>
      </w:r>
      <w:r w:rsidR="001909BE">
        <w:tab/>
        <w:t>NR_RF_FR1</w:t>
      </w:r>
      <w:r w:rsidR="001909BE">
        <w:tab/>
        <w:t>To:RAN4</w:t>
      </w:r>
      <w:r w:rsidR="001909BE">
        <w:tab/>
        <w:t>Cc:RAN2</w:t>
      </w:r>
    </w:p>
    <w:p w14:paraId="3B515A27" w14:textId="77777777" w:rsidR="001909BE" w:rsidRDefault="00E57C19" w:rsidP="001909BE">
      <w:pPr>
        <w:pStyle w:val="Doc-title"/>
      </w:pPr>
      <w:hyperlink r:id="rId13" w:tooltip="D:Documents3GPPtsg_ranWG2TSGR2_110-eDocsR2-2005219.zip" w:history="1">
        <w:r w:rsidR="001909BE" w:rsidRPr="0055203B">
          <w:rPr>
            <w:rStyle w:val="Hyperlink"/>
          </w:rPr>
          <w:t>R2-2005219</w:t>
        </w:r>
      </w:hyperlink>
      <w:r w:rsidR="001909BE">
        <w:tab/>
        <w:t>Report of [Post109bis-e][045][R16 Other] UL TX Switching-NR_FR1 (China Telecom)</w:t>
      </w:r>
      <w:r w:rsidR="001909BE">
        <w:tab/>
        <w:t>China Telecommunications</w:t>
      </w:r>
      <w:r w:rsidR="001909BE">
        <w:tab/>
        <w:t>discussion</w:t>
      </w:r>
    </w:p>
    <w:p w14:paraId="3AFC55C5" w14:textId="77777777" w:rsidR="001909BE" w:rsidRDefault="00E57C19" w:rsidP="001909BE">
      <w:pPr>
        <w:pStyle w:val="Doc-title"/>
      </w:pPr>
      <w:hyperlink r:id="rId14" w:history="1">
        <w:r w:rsidR="001909BE" w:rsidRPr="000B2AF4">
          <w:rPr>
            <w:rStyle w:val="Hyperlink"/>
          </w:rPr>
          <w:t>R2-2004756</w:t>
        </w:r>
      </w:hyperlink>
      <w:r w:rsidR="001909BE">
        <w:tab/>
        <w:t>Remaining issues on UL switching</w:t>
      </w:r>
      <w:r w:rsidR="001909BE">
        <w:tab/>
        <w:t>Apple, China Telecom</w:t>
      </w:r>
      <w:r w:rsidR="001909BE">
        <w:tab/>
        <w:t>discussion</w:t>
      </w:r>
      <w:r w:rsidR="001909BE">
        <w:tab/>
        <w:t>Rel-16</w:t>
      </w:r>
      <w:r w:rsidR="001909BE">
        <w:tab/>
        <w:t>NR_newRAT-Core</w:t>
      </w:r>
    </w:p>
    <w:p w14:paraId="7D734AF8" w14:textId="77777777" w:rsidR="001909BE" w:rsidRDefault="00E57C19" w:rsidP="001909BE">
      <w:pPr>
        <w:pStyle w:val="Doc-title"/>
      </w:pPr>
      <w:hyperlink r:id="rId15" w:history="1">
        <w:r w:rsidR="001909BE" w:rsidRPr="000B2AF4">
          <w:rPr>
            <w:rStyle w:val="Hyperlink"/>
          </w:rPr>
          <w:t>R2-2005220</w:t>
        </w:r>
      </w:hyperlink>
      <w:r w:rsidR="001909BE">
        <w:tab/>
        <w:t>38331CR for UE capability and RRC configuration of supporting UL Tx switching</w:t>
      </w:r>
      <w:r w:rsidR="001909BE">
        <w:tab/>
        <w:t>China Telecommunications</w:t>
      </w:r>
      <w:r w:rsidR="001909BE">
        <w:tab/>
        <w:t>CR</w:t>
      </w:r>
      <w:r w:rsidR="001909BE">
        <w:tab/>
        <w:t>Rel-16</w:t>
      </w:r>
      <w:r w:rsidR="001909BE">
        <w:tab/>
        <w:t>38.331</w:t>
      </w:r>
      <w:r w:rsidR="001909BE">
        <w:tab/>
        <w:t>16.0.0</w:t>
      </w:r>
      <w:r w:rsidR="001909BE">
        <w:tab/>
        <w:t>1659</w:t>
      </w:r>
      <w:r w:rsidR="001909BE">
        <w:tab/>
        <w:t>-</w:t>
      </w:r>
      <w:r w:rsidR="001909BE">
        <w:tab/>
        <w:t>B</w:t>
      </w:r>
      <w:r w:rsidR="001909BE">
        <w:tab/>
        <w:t>NR_RF_FR1</w:t>
      </w:r>
    </w:p>
    <w:p w14:paraId="4B0FF538" w14:textId="77777777" w:rsidR="001909BE" w:rsidRDefault="00E57C19" w:rsidP="001909BE">
      <w:pPr>
        <w:pStyle w:val="Doc-title"/>
      </w:pPr>
      <w:hyperlink r:id="rId16" w:history="1">
        <w:r w:rsidR="001909BE" w:rsidRPr="000B2AF4">
          <w:rPr>
            <w:rStyle w:val="Hyperlink"/>
          </w:rPr>
          <w:t>R2-2005222</w:t>
        </w:r>
      </w:hyperlink>
      <w:r w:rsidR="001909BE">
        <w:tab/>
        <w:t>38306CR for UE capability of supporting UL Tx switching</w:t>
      </w:r>
      <w:r w:rsidR="001909BE">
        <w:tab/>
        <w:t>China Telecommunications</w:t>
      </w:r>
      <w:r w:rsidR="001909BE">
        <w:tab/>
        <w:t>CR</w:t>
      </w:r>
      <w:r w:rsidR="001909BE">
        <w:tab/>
        <w:t>Rel-16</w:t>
      </w:r>
      <w:r w:rsidR="001909BE">
        <w:tab/>
        <w:t>38.306</w:t>
      </w:r>
      <w:r w:rsidR="001909BE">
        <w:tab/>
        <w:t>16.0.0</w:t>
      </w:r>
      <w:r w:rsidR="001909BE">
        <w:tab/>
        <w:t>0328</w:t>
      </w:r>
      <w:r w:rsidR="001909BE">
        <w:tab/>
        <w:t>-</w:t>
      </w:r>
      <w:r w:rsidR="001909BE">
        <w:tab/>
        <w:t>B</w:t>
      </w:r>
      <w:r w:rsidR="001909BE">
        <w:tab/>
        <w:t>NR_RF_FR1</w:t>
      </w:r>
    </w:p>
    <w:p w14:paraId="06806F2B" w14:textId="77777777" w:rsidR="0015183B" w:rsidRDefault="00205107" w:rsidP="0015183B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7A5EB901" w14:textId="3FF03BA0" w:rsidR="00B04B80" w:rsidRPr="00B04B80" w:rsidRDefault="00B04B80" w:rsidP="00B04B80">
      <w:pPr>
        <w:pStyle w:val="Heading2"/>
        <w:numPr>
          <w:ilvl w:val="0"/>
          <w:numId w:val="0"/>
        </w:numPr>
        <w:spacing w:after="312"/>
        <w:ind w:left="142"/>
      </w:pPr>
      <w:r w:rsidRPr="00B04B80">
        <w:rPr>
          <w:rFonts w:hint="eastAsia"/>
        </w:rPr>
        <w:t>2.1</w:t>
      </w:r>
      <w:r>
        <w:t xml:space="preserve"> potential agreeable changes</w:t>
      </w:r>
    </w:p>
    <w:p w14:paraId="736FA669" w14:textId="33DB2D1E" w:rsidR="004B4E60" w:rsidRDefault="004B4E60" w:rsidP="004B4E60">
      <w:pPr>
        <w:pStyle w:val="Doc-text2"/>
        <w:tabs>
          <w:tab w:val="clear" w:pos="1622"/>
          <w:tab w:val="left" w:pos="709"/>
        </w:tabs>
        <w:ind w:left="0" w:firstLine="0"/>
        <w:rPr>
          <w:lang w:val="fr-FR"/>
        </w:rPr>
      </w:pPr>
      <w:r w:rsidRPr="00D706BF">
        <w:rPr>
          <w:rFonts w:eastAsia="SimSun"/>
        </w:rPr>
        <w:t>I</w:t>
      </w:r>
      <w:r w:rsidRPr="00D706BF">
        <w:rPr>
          <w:rFonts w:eastAsia="SimSun" w:hint="eastAsia"/>
        </w:rPr>
        <w:t xml:space="preserve">n </w:t>
      </w:r>
      <w:r w:rsidRPr="00D706BF">
        <w:rPr>
          <w:rFonts w:eastAsia="SimSun"/>
        </w:rPr>
        <w:t>RAN2#109</w:t>
      </w:r>
      <w:r>
        <w:rPr>
          <w:rFonts w:eastAsia="SimSun"/>
        </w:rPr>
        <w:t>bis-</w:t>
      </w:r>
      <w:r w:rsidRPr="00D706BF">
        <w:rPr>
          <w:rFonts w:eastAsia="SimSun"/>
        </w:rPr>
        <w:t xml:space="preserve">e meeting </w:t>
      </w:r>
      <w:r>
        <w:rPr>
          <w:rFonts w:eastAsia="SimSun" w:hint="eastAsia"/>
        </w:rPr>
        <w:t>t</w:t>
      </w:r>
      <w:proofErr w:type="spellStart"/>
      <w:r>
        <w:rPr>
          <w:lang w:val="fr-FR"/>
        </w:rPr>
        <w:t>he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following</w:t>
      </w:r>
      <w:proofErr w:type="spellEnd"/>
      <w:r>
        <w:rPr>
          <w:lang w:val="fr-FR"/>
        </w:rPr>
        <w:t xml:space="preserve"> conclusion for </w:t>
      </w:r>
      <w:r w:rsidRPr="005E2A0A">
        <w:rPr>
          <w:rFonts w:eastAsia="SimSun"/>
        </w:rPr>
        <w:t>UL TX Switching-NR_FR1</w:t>
      </w:r>
      <w:r>
        <w:rPr>
          <w:rFonts w:eastAsia="SimSun"/>
        </w:rPr>
        <w:t xml:space="preserve"> </w:t>
      </w:r>
      <w:proofErr w:type="spellStart"/>
      <w:r>
        <w:rPr>
          <w:lang w:val="fr-FR"/>
        </w:rPr>
        <w:t>was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achieved</w:t>
      </w:r>
      <w:proofErr w:type="spellEnd"/>
      <w:r>
        <w:rPr>
          <w:lang w:val="fr-FR"/>
        </w:rPr>
        <w:t xml:space="preserve"> via online discussion</w:t>
      </w:r>
    </w:p>
    <w:p w14:paraId="1D4FF392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In configuration indicate the UL carrier pair (a carrier on one band and another carrier on the other band) for UL Tx switching. </w:t>
      </w:r>
    </w:p>
    <w:p w14:paraId="1F3FF165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In configuration indicate switching period (i.e., UL interruption) in </w:t>
      </w:r>
      <w:proofErr w:type="spellStart"/>
      <w:r w:rsidRPr="00A91FF5">
        <w:rPr>
          <w:i/>
          <w:iCs/>
        </w:rPr>
        <w:t>UplinkConfig</w:t>
      </w:r>
      <w:proofErr w:type="spellEnd"/>
      <w:r w:rsidRPr="00A91FF5">
        <w:t>.</w:t>
      </w:r>
    </w:p>
    <w:p w14:paraId="731C82DC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  <w:rPr>
          <w:rFonts w:eastAsiaTheme="minorEastAsia"/>
        </w:rPr>
      </w:pPr>
      <w:r w:rsidRPr="00A91FF5">
        <w:t>to use UE capability filter for UL Tx switching capability reporting.</w:t>
      </w:r>
    </w:p>
    <w:p w14:paraId="27D52397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>R2 assumes that in configuration, we’d have explicit indicating that which carrier is carrier1, which carrier is carrier2.</w:t>
      </w:r>
    </w:p>
    <w:p w14:paraId="36C32076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>New or existing band combination list, under which the UE capabilities associated with UL Tx switching are reported, decide next meeting</w:t>
      </w:r>
    </w:p>
    <w:p w14:paraId="0E6929A7" w14:textId="77777777" w:rsidR="004B4E60" w:rsidRPr="004B4E60" w:rsidRDefault="004B4E60" w:rsidP="00830BF8">
      <w:pPr>
        <w:spacing w:after="0"/>
        <w:rPr>
          <w:rFonts w:eastAsiaTheme="minorEastAsia"/>
          <w:sz w:val="21"/>
          <w:szCs w:val="21"/>
        </w:rPr>
      </w:pPr>
    </w:p>
    <w:p w14:paraId="21661BD4" w14:textId="52CA9065" w:rsidR="004B4E60" w:rsidRPr="00930BEB" w:rsidRDefault="00C92CDB" w:rsidP="00830BF8">
      <w:pPr>
        <w:spacing w:after="0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In the email discussion</w:t>
      </w:r>
      <w:r w:rsidRPr="00C92CDB">
        <w:rPr>
          <w:rFonts w:eastAsiaTheme="minorEastAsia"/>
          <w:sz w:val="21"/>
          <w:szCs w:val="21"/>
        </w:rPr>
        <w:t xml:space="preserve"> [Post109bis-e][045]</w:t>
      </w:r>
      <w:r>
        <w:rPr>
          <w:rFonts w:eastAsiaTheme="minorEastAsia"/>
          <w:sz w:val="21"/>
          <w:szCs w:val="21"/>
        </w:rPr>
        <w:t xml:space="preserve">, </w:t>
      </w:r>
      <w:r w:rsidR="004B4E60">
        <w:rPr>
          <w:rFonts w:eastAsiaTheme="minorEastAsia"/>
          <w:sz w:val="21"/>
          <w:szCs w:val="21"/>
        </w:rPr>
        <w:t>most companies had consensus views</w:t>
      </w:r>
      <w:r w:rsidR="00930BEB">
        <w:rPr>
          <w:rFonts w:eastAsiaTheme="minorEastAsia"/>
          <w:sz w:val="21"/>
          <w:szCs w:val="21"/>
        </w:rPr>
        <w:t xml:space="preserve"> </w:t>
      </w:r>
      <w:r w:rsidR="004B4E60">
        <w:rPr>
          <w:rFonts w:eastAsiaTheme="minorEastAsia"/>
          <w:sz w:val="21"/>
          <w:szCs w:val="21"/>
        </w:rPr>
        <w:t>on the following proposa</w:t>
      </w:r>
      <w:r w:rsidR="004B4E60" w:rsidRPr="00930BEB">
        <w:rPr>
          <w:rFonts w:eastAsiaTheme="minorEastAsia"/>
          <w:sz w:val="21"/>
          <w:szCs w:val="21"/>
        </w:rPr>
        <w:t xml:space="preserve">ls </w:t>
      </w:r>
      <w:r w:rsidR="004B4E60" w:rsidRPr="00930BEB">
        <w:rPr>
          <w:rFonts w:eastAsiaTheme="minorEastAsia"/>
          <w:b/>
          <w:bCs/>
          <w:sz w:val="21"/>
          <w:szCs w:val="21"/>
        </w:rPr>
        <w:t>Proposal 1-3</w:t>
      </w:r>
      <w:r w:rsidR="00E96095">
        <w:rPr>
          <w:rFonts w:eastAsiaTheme="minorEastAsia" w:hint="eastAsia"/>
          <w:sz w:val="21"/>
          <w:szCs w:val="21"/>
        </w:rPr>
        <w:t>.</w:t>
      </w:r>
      <w:r w:rsidR="00E96095">
        <w:rPr>
          <w:rFonts w:eastAsiaTheme="minorEastAsia"/>
          <w:sz w:val="21"/>
          <w:szCs w:val="21"/>
        </w:rPr>
        <w:t xml:space="preserve"> The detailed discussion for the proposals can refer to the report of the discussion [1].</w:t>
      </w:r>
    </w:p>
    <w:p w14:paraId="489D8B8B" w14:textId="77777777" w:rsidR="004B4E60" w:rsidRPr="00E96095" w:rsidRDefault="004B4E60" w:rsidP="004B4E60">
      <w:pPr>
        <w:rPr>
          <w:b/>
          <w:u w:val="single"/>
        </w:rPr>
      </w:pPr>
      <w:r w:rsidRPr="00E96095">
        <w:rPr>
          <w:b/>
          <w:u w:val="single"/>
        </w:rPr>
        <w:t>Proposal 1: to introduce a new band combination list, under which the UE capabilities associated with UL Tx switching are reported.</w:t>
      </w:r>
    </w:p>
    <w:p w14:paraId="5EFF2F6E" w14:textId="5C0E7EA3" w:rsidR="004B4E60" w:rsidRPr="00E96095" w:rsidRDefault="004B4E60" w:rsidP="004B4E60">
      <w:pPr>
        <w:rPr>
          <w:b/>
          <w:u w:val="single"/>
        </w:rPr>
      </w:pPr>
      <w:r w:rsidRPr="00E96095">
        <w:rPr>
          <w:b/>
          <w:u w:val="single"/>
        </w:rPr>
        <w:t xml:space="preserve">Proposal 2: </w:t>
      </w:r>
      <w:r w:rsidRPr="00E96095">
        <w:rPr>
          <w:rFonts w:eastAsiaTheme="minorEastAsia"/>
          <w:b/>
          <w:u w:val="single"/>
        </w:rPr>
        <w:t xml:space="preserve">reporting capability on each UL band pairs per BC that </w:t>
      </w:r>
      <w:r w:rsidRPr="00E96095">
        <w:rPr>
          <w:rFonts w:eastAsiaTheme="minorEastAsia" w:hint="eastAsia"/>
          <w:b/>
          <w:u w:val="single"/>
        </w:rPr>
        <w:t>support</w:t>
      </w:r>
      <w:r w:rsidRPr="00E96095">
        <w:rPr>
          <w:rFonts w:eastAsiaTheme="minorEastAsia"/>
          <w:b/>
          <w:u w:val="single"/>
        </w:rPr>
        <w:t xml:space="preserve">s </w:t>
      </w:r>
      <w:r w:rsidRPr="00E96095">
        <w:rPr>
          <w:rFonts w:eastAsiaTheme="minorEastAsia" w:hint="eastAsia"/>
          <w:b/>
          <w:u w:val="single"/>
        </w:rPr>
        <w:t>UL</w:t>
      </w:r>
      <w:r w:rsidRPr="00E96095">
        <w:rPr>
          <w:rFonts w:eastAsiaTheme="minorEastAsia"/>
          <w:b/>
          <w:u w:val="single"/>
        </w:rPr>
        <w:t xml:space="preserve"> </w:t>
      </w:r>
      <w:r w:rsidRPr="00E96095">
        <w:rPr>
          <w:rFonts w:eastAsiaTheme="minorEastAsia" w:hint="eastAsia"/>
          <w:b/>
          <w:u w:val="single"/>
        </w:rPr>
        <w:t>Tx</w:t>
      </w:r>
      <w:r w:rsidRPr="00E96095">
        <w:rPr>
          <w:rFonts w:eastAsiaTheme="minorEastAsia"/>
          <w:b/>
          <w:u w:val="single"/>
        </w:rPr>
        <w:t xml:space="preserve"> </w:t>
      </w:r>
      <w:r w:rsidRPr="00E96095">
        <w:rPr>
          <w:rFonts w:eastAsiaTheme="minorEastAsia" w:hint="eastAsia"/>
          <w:b/>
          <w:u w:val="single"/>
        </w:rPr>
        <w:t>switching</w:t>
      </w:r>
      <w:r w:rsidRPr="00E96095">
        <w:rPr>
          <w:b/>
          <w:u w:val="single"/>
        </w:rPr>
        <w:t>.</w:t>
      </w:r>
    </w:p>
    <w:p w14:paraId="61853856" w14:textId="77FB26C0" w:rsidR="004B4E60" w:rsidRPr="00E96095" w:rsidRDefault="004B4E60" w:rsidP="004B4E60">
      <w:pPr>
        <w:overflowPunct/>
        <w:autoSpaceDE/>
        <w:adjustRightInd/>
        <w:spacing w:before="180"/>
        <w:rPr>
          <w:rFonts w:eastAsiaTheme="minorEastAsia"/>
          <w:b/>
          <w:u w:val="single"/>
        </w:rPr>
      </w:pPr>
      <w:r w:rsidRPr="00E96095">
        <w:rPr>
          <w:b/>
          <w:u w:val="single"/>
        </w:rPr>
        <w:t xml:space="preserve">Proposal 3: </w:t>
      </w:r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introducing a capability reporting DL interruption, which is defined as </w:t>
      </w:r>
      <w:r w:rsidRPr="00E96095">
        <w:rPr>
          <w:b/>
          <w:sz w:val="21"/>
          <w:szCs w:val="21"/>
          <w:u w:val="single"/>
        </w:rPr>
        <w:t>per band per band combination for each band pair supporting UL Tx switching</w:t>
      </w:r>
      <w:r w:rsidRPr="00E96095">
        <w:rPr>
          <w:rFonts w:ascii="Arial" w:hAnsi="Arial" w:cs="Arial"/>
          <w:b/>
          <w:u w:val="single"/>
        </w:rPr>
        <w:t>.</w:t>
      </w:r>
    </w:p>
    <w:p w14:paraId="5E7A415E" w14:textId="2708AE25" w:rsidR="00115F13" w:rsidRDefault="00115F13" w:rsidP="00830BF8">
      <w:pPr>
        <w:spacing w:after="0"/>
        <w:rPr>
          <w:rFonts w:eastAsiaTheme="minorEastAsia"/>
          <w:bCs/>
          <w:i/>
          <w:sz w:val="21"/>
          <w:szCs w:val="21"/>
          <w:lang w:val="en-US"/>
        </w:rPr>
      </w:pPr>
      <w:r>
        <w:rPr>
          <w:rFonts w:eastAsiaTheme="minorEastAsia" w:hint="eastAsia"/>
          <w:sz w:val="21"/>
          <w:szCs w:val="21"/>
        </w:rPr>
        <w:t>D</w:t>
      </w:r>
      <w:r>
        <w:rPr>
          <w:rFonts w:eastAsiaTheme="minorEastAsia"/>
          <w:sz w:val="21"/>
          <w:szCs w:val="21"/>
        </w:rPr>
        <w:t xml:space="preserve">uring the draft CR discussion, a slight tendency is to report </w:t>
      </w:r>
      <w:r>
        <w:rPr>
          <w:rFonts w:eastAsiaTheme="minorEastAsia"/>
          <w:bCs/>
          <w:iCs/>
          <w:sz w:val="21"/>
          <w:szCs w:val="21"/>
          <w:lang w:val="en-US"/>
        </w:rPr>
        <w:t>t</w:t>
      </w:r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>he capabilities for switching period and DL interruption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 (in proposal 3)</w:t>
      </w:r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 xml:space="preserve"> only for the band pair</w:t>
      </w:r>
      <w:r>
        <w:rPr>
          <w:rFonts w:eastAsiaTheme="minorEastAsia" w:hint="eastAsia"/>
          <w:bCs/>
          <w:iCs/>
          <w:sz w:val="21"/>
          <w:szCs w:val="21"/>
          <w:lang w:val="en-US"/>
        </w:rPr>
        <w:t>s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 </w:t>
      </w:r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>with UL Tx switching capability</w:t>
      </w:r>
      <w:r>
        <w:rPr>
          <w:rFonts w:eastAsiaTheme="minorEastAsia"/>
          <w:bCs/>
          <w:iCs/>
          <w:sz w:val="21"/>
          <w:szCs w:val="21"/>
          <w:lang w:val="en-US"/>
        </w:rPr>
        <w:t>.</w:t>
      </w:r>
      <w:r w:rsidRPr="00F2631F">
        <w:rPr>
          <w:rFonts w:eastAsiaTheme="minorEastAsia"/>
          <w:bCs/>
          <w:i/>
          <w:sz w:val="21"/>
          <w:szCs w:val="21"/>
          <w:lang w:val="en-US"/>
        </w:rPr>
        <w:t xml:space="preserve"> </w:t>
      </w:r>
    </w:p>
    <w:p w14:paraId="6266F7F8" w14:textId="77777777" w:rsidR="00115F13" w:rsidRPr="00E96095" w:rsidRDefault="00115F13" w:rsidP="00830BF8">
      <w:pPr>
        <w:spacing w:after="0"/>
        <w:rPr>
          <w:rFonts w:eastAsiaTheme="minorEastAsia"/>
          <w:bCs/>
          <w:iCs/>
          <w:sz w:val="21"/>
          <w:szCs w:val="21"/>
          <w:lang w:val="en-US"/>
        </w:rPr>
      </w:pPr>
    </w:p>
    <w:p w14:paraId="6F11FBB7" w14:textId="132A8CC4" w:rsidR="004B4E60" w:rsidRPr="00115F13" w:rsidRDefault="00930BEB" w:rsidP="00830BF8">
      <w:pPr>
        <w:spacing w:after="0"/>
        <w:rPr>
          <w:rFonts w:eastAsiaTheme="minorEastAsia"/>
          <w:bCs/>
          <w:i/>
          <w:sz w:val="21"/>
          <w:szCs w:val="21"/>
          <w:lang w:val="en-US"/>
        </w:rPr>
      </w:pPr>
      <w:r>
        <w:rPr>
          <w:rFonts w:eastAsiaTheme="minorEastAsia"/>
          <w:sz w:val="21"/>
          <w:szCs w:val="21"/>
        </w:rPr>
        <w:t xml:space="preserve">For the </w:t>
      </w:r>
      <w:r w:rsidRPr="00930BEB">
        <w:rPr>
          <w:rFonts w:eastAsiaTheme="minorEastAsia"/>
          <w:sz w:val="21"/>
          <w:szCs w:val="21"/>
          <w:lang w:val="en-US"/>
        </w:rPr>
        <w:t>capability which reports the supported option in UL CA case where UE supports UL Tx switching</w:t>
      </w:r>
      <w:r>
        <w:rPr>
          <w:rFonts w:eastAsiaTheme="minorEastAsia"/>
          <w:sz w:val="21"/>
          <w:szCs w:val="21"/>
        </w:rPr>
        <w:t xml:space="preserve">, the level of the capability was controversial [1]. </w:t>
      </w:r>
      <w:r w:rsidR="004B4E60" w:rsidRPr="00930BEB">
        <w:rPr>
          <w:rFonts w:eastAsiaTheme="minorEastAsia"/>
          <w:sz w:val="21"/>
          <w:szCs w:val="21"/>
        </w:rPr>
        <w:t xml:space="preserve">According to RAN1 updated conclusion, the </w:t>
      </w:r>
      <w:r w:rsidR="004B4E60" w:rsidRPr="00930BEB">
        <w:rPr>
          <w:rFonts w:eastAsiaTheme="minorEastAsia"/>
          <w:sz w:val="21"/>
          <w:szCs w:val="21"/>
          <w:lang w:val="en-US"/>
        </w:rPr>
        <w:t>capability was defined as per BC.</w:t>
      </w:r>
    </w:p>
    <w:p w14:paraId="065E9BA6" w14:textId="6B8C3168" w:rsidR="004B4E60" w:rsidRPr="00E96095" w:rsidRDefault="004B4E60" w:rsidP="004B4E60">
      <w:p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eastAsiaTheme="minorEastAsia"/>
          <w:b/>
          <w:sz w:val="21"/>
          <w:szCs w:val="21"/>
          <w:u w:val="single"/>
          <w:lang w:val="en-US"/>
        </w:rPr>
      </w:pPr>
      <w:r w:rsidRPr="00E96095">
        <w:rPr>
          <w:b/>
          <w:u w:val="single"/>
        </w:rPr>
        <w:t xml:space="preserve">Proposal </w:t>
      </w:r>
      <w:r w:rsidR="00930BEB" w:rsidRPr="00E96095">
        <w:rPr>
          <w:b/>
          <w:u w:val="single"/>
        </w:rPr>
        <w:t>4</w:t>
      </w:r>
      <w:r w:rsidRPr="00E96095">
        <w:rPr>
          <w:b/>
          <w:u w:val="single"/>
        </w:rPr>
        <w:t xml:space="preserve">: </w:t>
      </w:r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introducing a </w:t>
      </w:r>
      <w:r w:rsidR="00930BEB"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per BC </w:t>
      </w:r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capability which reports the supported option (between option 1 or option 2, as specified in TS 38.214) in UL CA case where UE supports UL Tx switching. </w:t>
      </w:r>
    </w:p>
    <w:p w14:paraId="02D37C92" w14:textId="77777777" w:rsidR="004B4E60" w:rsidRPr="00930BEB" w:rsidRDefault="004B4E60" w:rsidP="00830BF8">
      <w:pPr>
        <w:spacing w:after="0"/>
        <w:rPr>
          <w:rFonts w:eastAsiaTheme="minorEastAsia"/>
          <w:sz w:val="21"/>
          <w:szCs w:val="21"/>
          <w:lang w:val="en-US"/>
        </w:rPr>
      </w:pPr>
    </w:p>
    <w:p w14:paraId="612CE7FA" w14:textId="21C356DD" w:rsidR="00930BEB" w:rsidRPr="00B04B80" w:rsidRDefault="00930BEB" w:rsidP="00B04B80">
      <w:pPr>
        <w:rPr>
          <w:rFonts w:eastAsia="SimSun"/>
          <w:u w:val="single"/>
        </w:rPr>
      </w:pPr>
      <w:r w:rsidRPr="00B04B80">
        <w:rPr>
          <w:sz w:val="28"/>
          <w:u w:val="single"/>
        </w:rPr>
        <w:lastRenderedPageBreak/>
        <w:t xml:space="preserve">Q1: </w:t>
      </w:r>
      <w:r w:rsidRPr="00B04B80">
        <w:rPr>
          <w:rFonts w:eastAsia="SimSun"/>
          <w:u w:val="single"/>
        </w:rPr>
        <w:t xml:space="preserve">can we </w:t>
      </w:r>
      <w:r w:rsidR="00EF30DD">
        <w:rPr>
          <w:rFonts w:eastAsia="SimSun"/>
          <w:u w:val="single"/>
        </w:rPr>
        <w:t>agree</w:t>
      </w:r>
      <w:r w:rsidRPr="00B04B80">
        <w:rPr>
          <w:rFonts w:eastAsia="SimSun"/>
          <w:u w:val="single"/>
        </w:rPr>
        <w:t xml:space="preserve"> the above proposals Proposal 1-4?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96095" w14:paraId="2745BA3C" w14:textId="77777777" w:rsidTr="00E96095">
        <w:tc>
          <w:tcPr>
            <w:tcW w:w="2765" w:type="dxa"/>
          </w:tcPr>
          <w:p w14:paraId="09D5C00C" w14:textId="3598725B" w:rsidR="00E96095" w:rsidRDefault="00E96095" w:rsidP="00E96095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SimSun"/>
                <w:kern w:val="2"/>
              </w:rPr>
              <w:t>Company</w:t>
            </w:r>
          </w:p>
        </w:tc>
        <w:tc>
          <w:tcPr>
            <w:tcW w:w="2765" w:type="dxa"/>
          </w:tcPr>
          <w:p w14:paraId="683531E5" w14:textId="3467ED58" w:rsidR="00E96095" w:rsidRDefault="00E96095" w:rsidP="00E96095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SimSun" w:hint="eastAsia"/>
                <w:kern w:val="2"/>
              </w:rPr>
              <w:t>Y</w:t>
            </w:r>
            <w:r>
              <w:rPr>
                <w:rFonts w:eastAsia="SimSun"/>
                <w:kern w:val="2"/>
              </w:rPr>
              <w:t>es/No</w:t>
            </w:r>
          </w:p>
        </w:tc>
        <w:tc>
          <w:tcPr>
            <w:tcW w:w="2766" w:type="dxa"/>
          </w:tcPr>
          <w:p w14:paraId="5BC81E78" w14:textId="00223810" w:rsidR="00E96095" w:rsidRDefault="00E96095" w:rsidP="00E96095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SimSun"/>
                <w:kern w:val="2"/>
              </w:rPr>
              <w:t>Comments if there is any</w:t>
            </w:r>
          </w:p>
        </w:tc>
      </w:tr>
      <w:tr w:rsidR="00E96095" w14:paraId="61FE876A" w14:textId="77777777" w:rsidTr="00E96095">
        <w:tc>
          <w:tcPr>
            <w:tcW w:w="2765" w:type="dxa"/>
          </w:tcPr>
          <w:p w14:paraId="39066511" w14:textId="3540ECAB" w:rsidR="00E96095" w:rsidRDefault="001C7E2A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Ericsson</w:t>
            </w:r>
          </w:p>
        </w:tc>
        <w:tc>
          <w:tcPr>
            <w:tcW w:w="2765" w:type="dxa"/>
          </w:tcPr>
          <w:p w14:paraId="45600BC7" w14:textId="5B3E137A" w:rsidR="00E96095" w:rsidRDefault="001C7E2A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Yes</w:t>
            </w:r>
          </w:p>
        </w:tc>
        <w:tc>
          <w:tcPr>
            <w:tcW w:w="2766" w:type="dxa"/>
          </w:tcPr>
          <w:p w14:paraId="10B09987" w14:textId="5FD79764" w:rsidR="00E96095" w:rsidRDefault="001C7E2A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We would prefer reporting capability on a single UL band pair per BC, but we recognize the overwhelming majority and the need to close this. The proposals are acceptable to us.</w:t>
            </w:r>
          </w:p>
        </w:tc>
      </w:tr>
      <w:tr w:rsidR="00E96095" w14:paraId="0BD6D058" w14:textId="77777777" w:rsidTr="00E96095">
        <w:tc>
          <w:tcPr>
            <w:tcW w:w="2765" w:type="dxa"/>
          </w:tcPr>
          <w:p w14:paraId="7C9DD043" w14:textId="77777777" w:rsidR="00E96095" w:rsidRDefault="00E96095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765" w:type="dxa"/>
          </w:tcPr>
          <w:p w14:paraId="4D4B839D" w14:textId="77777777" w:rsidR="00E96095" w:rsidRDefault="00E96095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766" w:type="dxa"/>
          </w:tcPr>
          <w:p w14:paraId="6504FFD1" w14:textId="77777777" w:rsidR="00E96095" w:rsidRDefault="00E96095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52FB103F" w14:textId="7AA71F9C" w:rsidR="00E96095" w:rsidRDefault="00E96095" w:rsidP="00E96095">
      <w:pPr>
        <w:rPr>
          <w:rFonts w:eastAsiaTheme="minorEastAsia"/>
        </w:rPr>
      </w:pPr>
    </w:p>
    <w:p w14:paraId="2C106D86" w14:textId="23FC7126" w:rsidR="00B04B80" w:rsidRPr="00B04B80" w:rsidRDefault="00B04B80" w:rsidP="00B04B80">
      <w:pPr>
        <w:pStyle w:val="Heading2"/>
        <w:numPr>
          <w:ilvl w:val="0"/>
          <w:numId w:val="0"/>
        </w:numPr>
        <w:spacing w:after="312"/>
        <w:ind w:left="142"/>
      </w:pPr>
      <w:r w:rsidRPr="00B04B80">
        <w:rPr>
          <w:rFonts w:hint="eastAsia"/>
        </w:rPr>
        <w:t>2.</w:t>
      </w:r>
      <w:r>
        <w:t>2 other issues</w:t>
      </w:r>
    </w:p>
    <w:p w14:paraId="6B5924DD" w14:textId="098F02E9" w:rsidR="00B04B80" w:rsidRPr="00413F35" w:rsidRDefault="00E96095" w:rsidP="00A33C0A">
      <w:pPr>
        <w:rPr>
          <w:rFonts w:eastAsia="SimSun"/>
          <w:color w:val="000000"/>
          <w:sz w:val="21"/>
          <w:szCs w:val="21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here were some other issues in the discussion </w:t>
      </w:r>
      <w:r w:rsidRPr="00C92CDB">
        <w:rPr>
          <w:rFonts w:eastAsiaTheme="minorEastAsia"/>
          <w:sz w:val="21"/>
          <w:szCs w:val="21"/>
        </w:rPr>
        <w:t>[Post109bis-e][045]</w:t>
      </w:r>
      <w:r>
        <w:rPr>
          <w:rFonts w:eastAsiaTheme="minorEastAsia"/>
          <w:sz w:val="21"/>
          <w:szCs w:val="21"/>
        </w:rPr>
        <w:t xml:space="preserve">, some of which we did not have enough time to discuss. </w:t>
      </w:r>
    </w:p>
    <w:p w14:paraId="041747D1" w14:textId="7D72F5E9" w:rsidR="00E96095" w:rsidRPr="00B04B80" w:rsidRDefault="00B04B80" w:rsidP="00E96095">
      <w:pPr>
        <w:rPr>
          <w:rFonts w:eastAsiaTheme="minorEastAsia"/>
        </w:rPr>
      </w:pPr>
      <w:r>
        <w:rPr>
          <w:rFonts w:eastAsiaTheme="minorEastAsia"/>
          <w:sz w:val="21"/>
          <w:szCs w:val="21"/>
        </w:rPr>
        <w:t>Companies are welcome to provide issues and proposals if the</w:t>
      </w:r>
      <w:r w:rsidR="00A33C0A">
        <w:rPr>
          <w:rFonts w:eastAsiaTheme="minorEastAsia"/>
          <w:sz w:val="21"/>
          <w:szCs w:val="21"/>
        </w:rPr>
        <w:t xml:space="preserve"> raised</w:t>
      </w:r>
      <w:r>
        <w:rPr>
          <w:rFonts w:eastAsiaTheme="minorEastAsia"/>
          <w:sz w:val="21"/>
          <w:szCs w:val="21"/>
        </w:rPr>
        <w:t xml:space="preserve"> </w:t>
      </w:r>
      <w:r w:rsidR="00A33C0A">
        <w:rPr>
          <w:rFonts w:eastAsiaTheme="minorEastAsia" w:hint="eastAsia"/>
          <w:sz w:val="21"/>
          <w:szCs w:val="21"/>
        </w:rPr>
        <w:t>issues</w:t>
      </w:r>
      <w:r>
        <w:rPr>
          <w:rFonts w:eastAsiaTheme="minorEastAsia"/>
          <w:sz w:val="21"/>
          <w:szCs w:val="21"/>
        </w:rPr>
        <w:t xml:space="preserve"> </w:t>
      </w:r>
      <w:proofErr w:type="gramStart"/>
      <w:r>
        <w:rPr>
          <w:rFonts w:eastAsiaTheme="minorEastAsia"/>
          <w:sz w:val="21"/>
          <w:szCs w:val="21"/>
        </w:rPr>
        <w:t>still remain</w:t>
      </w:r>
      <w:proofErr w:type="gramEnd"/>
      <w:r>
        <w:rPr>
          <w:rFonts w:eastAsiaTheme="minorEastAsia"/>
          <w:sz w:val="21"/>
          <w:szCs w:val="21"/>
        </w:rPr>
        <w:t xml:space="preserve"> or there are other new </w:t>
      </w:r>
      <w:r w:rsidR="001E7E8D">
        <w:rPr>
          <w:rFonts w:eastAsiaTheme="minorEastAsia"/>
          <w:sz w:val="21"/>
          <w:szCs w:val="21"/>
        </w:rPr>
        <w:t>ones</w:t>
      </w:r>
      <w:r>
        <w:rPr>
          <w:rFonts w:eastAsiaTheme="minorEastAsia"/>
          <w:sz w:val="21"/>
          <w:szCs w:val="21"/>
        </w:rPr>
        <w:t>.</w:t>
      </w:r>
      <w:r w:rsidR="001E7E8D">
        <w:rPr>
          <w:rFonts w:eastAsiaTheme="minorEastAsia"/>
          <w:sz w:val="21"/>
          <w:szCs w:val="21"/>
        </w:rPr>
        <w:t xml:space="preserve"> Especially for the issues having potential impact for the CRs, signalling examples for the CRs would be appreciated.</w:t>
      </w:r>
    </w:p>
    <w:p w14:paraId="6E45132F" w14:textId="4B65B10A" w:rsidR="00F37EA6" w:rsidRPr="00B04B80" w:rsidRDefault="00CE7754" w:rsidP="00B04B80">
      <w:pPr>
        <w:rPr>
          <w:rFonts w:eastAsia="SimSun"/>
          <w:u w:val="single"/>
        </w:rPr>
      </w:pPr>
      <w:r w:rsidRPr="00B04B80">
        <w:rPr>
          <w:sz w:val="28"/>
          <w:u w:val="single"/>
        </w:rPr>
        <w:t>Q</w:t>
      </w:r>
      <w:r w:rsidR="00B04B80">
        <w:rPr>
          <w:sz w:val="28"/>
          <w:u w:val="single"/>
        </w:rPr>
        <w:t>2</w:t>
      </w:r>
      <w:r w:rsidR="00F37EA6" w:rsidRPr="00B04B80">
        <w:rPr>
          <w:sz w:val="28"/>
          <w:u w:val="single"/>
        </w:rPr>
        <w:t xml:space="preserve">: </w:t>
      </w:r>
      <w:r w:rsidR="00F37EA6" w:rsidRPr="00B04B80">
        <w:rPr>
          <w:rFonts w:eastAsia="SimSun"/>
          <w:u w:val="single"/>
        </w:rPr>
        <w:t>Do companies have any other issues</w:t>
      </w:r>
      <w:r w:rsidR="00B04B80">
        <w:rPr>
          <w:rFonts w:eastAsia="SimSun"/>
          <w:u w:val="single"/>
        </w:rPr>
        <w:t xml:space="preserve"> </w:t>
      </w:r>
      <w:r w:rsidR="00B04B80">
        <w:rPr>
          <w:rFonts w:eastAsia="SimSun" w:hint="eastAsia"/>
          <w:u w:val="single"/>
        </w:rPr>
        <w:t>o</w:t>
      </w:r>
      <w:r w:rsidR="00B04B80">
        <w:rPr>
          <w:rFonts w:eastAsia="SimSun"/>
          <w:u w:val="single"/>
        </w:rPr>
        <w:t>r proposals</w:t>
      </w:r>
      <w:r w:rsidR="00F37EA6" w:rsidRPr="00B04B80">
        <w:rPr>
          <w:rFonts w:eastAsia="SimSun"/>
          <w:u w:val="single"/>
        </w:rPr>
        <w:t>? If so, they can be provided below.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96"/>
        <w:gridCol w:w="5571"/>
      </w:tblGrid>
      <w:tr w:rsidR="00F37EA6" w14:paraId="425BC27F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E131" w14:textId="77777777" w:rsidR="00F37EA6" w:rsidRDefault="00F37EA6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Company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FD07" w14:textId="08A8517B" w:rsidR="00F37EA6" w:rsidRDefault="00F37EA6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Issues</w:t>
            </w:r>
            <w:r w:rsidR="00B04B80">
              <w:rPr>
                <w:rFonts w:eastAsia="SimSun"/>
                <w:kern w:val="2"/>
              </w:rPr>
              <w:t>/Proposals</w:t>
            </w:r>
          </w:p>
        </w:tc>
      </w:tr>
      <w:tr w:rsidR="00F37EA6" w14:paraId="2A7CF5A4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A84" w14:textId="7EF11ED7" w:rsidR="00F37EA6" w:rsidRDefault="00931D99" w:rsidP="004F6A16">
            <w:pPr>
              <w:overflowPunct/>
              <w:autoSpaceDE/>
              <w:adjustRightInd/>
              <w:spacing w:before="180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Ericsson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5A0" w14:textId="5983940A" w:rsidR="00B04B80" w:rsidRDefault="00931D99" w:rsidP="004F6A16">
            <w:pPr>
              <w:overflowPunct/>
              <w:autoSpaceDE/>
              <w:adjustRightInd/>
              <w:spacing w:before="180"/>
              <w:rPr>
                <w:rFonts w:eastAsia="SimSun"/>
                <w:bCs/>
                <w:kern w:val="2"/>
              </w:rPr>
            </w:pPr>
            <w:r>
              <w:rPr>
                <w:rFonts w:eastAsia="SimSun"/>
                <w:bCs/>
                <w:kern w:val="2"/>
              </w:rPr>
              <w:t xml:space="preserve">We think we </w:t>
            </w:r>
            <w:proofErr w:type="gramStart"/>
            <w:r>
              <w:rPr>
                <w:rFonts w:eastAsia="SimSun"/>
                <w:bCs/>
                <w:kern w:val="2"/>
              </w:rPr>
              <w:t>have to</w:t>
            </w:r>
            <w:proofErr w:type="gramEnd"/>
            <w:r>
              <w:rPr>
                <w:rFonts w:eastAsia="SimSun"/>
                <w:bCs/>
                <w:kern w:val="2"/>
              </w:rPr>
              <w:t xml:space="preserve"> discuss also how to make UE capability coordination between MN and SN for EN-DC/NR-DC cases, since a new band combination list is added and the current signalling for </w:t>
            </w:r>
            <w:proofErr w:type="spellStart"/>
            <w:r w:rsidRPr="00145C74">
              <w:rPr>
                <w:rFonts w:eastAsia="SimSun"/>
                <w:bCs/>
                <w:i/>
                <w:iCs/>
                <w:kern w:val="2"/>
              </w:rPr>
              <w:t>allowedBC-ListMRDC</w:t>
            </w:r>
            <w:proofErr w:type="spellEnd"/>
            <w:r>
              <w:rPr>
                <w:rFonts w:eastAsia="SimSun"/>
                <w:bCs/>
                <w:kern w:val="2"/>
              </w:rPr>
              <w:t xml:space="preserve"> cannot signal band combination entries from this new band combination list.</w:t>
            </w:r>
            <w:r w:rsidR="00F61147">
              <w:rPr>
                <w:rFonts w:eastAsia="SimSun"/>
                <w:bCs/>
                <w:kern w:val="2"/>
              </w:rPr>
              <w:t xml:space="preserve"> Probably something similar as the </w:t>
            </w:r>
            <w:proofErr w:type="gramStart"/>
            <w:r w:rsidR="00F61147">
              <w:rPr>
                <w:rFonts w:eastAsia="SimSun"/>
                <w:bCs/>
                <w:kern w:val="2"/>
              </w:rPr>
              <w:t>approach</w:t>
            </w:r>
            <w:proofErr w:type="gramEnd"/>
            <w:r w:rsidR="00F61147">
              <w:rPr>
                <w:rFonts w:eastAsia="SimSun"/>
                <w:bCs/>
                <w:kern w:val="2"/>
              </w:rPr>
              <w:t xml:space="preserve"> we adopted for </w:t>
            </w:r>
            <w:proofErr w:type="spellStart"/>
            <w:r w:rsidR="00F61147" w:rsidRPr="00F537EB">
              <w:rPr>
                <w:rFonts w:cs="Arial"/>
                <w:i/>
                <w:iCs/>
              </w:rPr>
              <w:t>supportedBandCombinationListNEDC</w:t>
            </w:r>
            <w:proofErr w:type="spellEnd"/>
            <w:r w:rsidR="00F61147" w:rsidRPr="00F537EB">
              <w:rPr>
                <w:rFonts w:cs="Arial"/>
                <w:i/>
                <w:iCs/>
              </w:rPr>
              <w:t>-Only</w:t>
            </w:r>
            <w:r w:rsidR="00F61147">
              <w:rPr>
                <w:rFonts w:cs="Arial"/>
                <w:i/>
                <w:iCs/>
              </w:rPr>
              <w:t xml:space="preserve"> </w:t>
            </w:r>
            <w:r w:rsidR="00F61147">
              <w:rPr>
                <w:rFonts w:cs="Arial"/>
              </w:rPr>
              <w:t>could work.</w:t>
            </w:r>
          </w:p>
        </w:tc>
      </w:tr>
      <w:tr w:rsidR="00B04B80" w14:paraId="1639B955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C47" w14:textId="77777777" w:rsidR="00B04B80" w:rsidRDefault="00B04B80" w:rsidP="004F6A16">
            <w:pPr>
              <w:overflowPunct/>
              <w:autoSpaceDE/>
              <w:adjustRightInd/>
              <w:spacing w:before="180"/>
              <w:rPr>
                <w:rFonts w:eastAsia="SimSun"/>
                <w:kern w:val="2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985" w14:textId="77777777" w:rsidR="00B04B80" w:rsidRDefault="00B04B80" w:rsidP="004F6A16">
            <w:pPr>
              <w:overflowPunct/>
              <w:autoSpaceDE/>
              <w:adjustRightInd/>
              <w:spacing w:before="180"/>
              <w:rPr>
                <w:rFonts w:eastAsia="SimSun"/>
                <w:bCs/>
                <w:kern w:val="2"/>
              </w:rPr>
            </w:pPr>
          </w:p>
        </w:tc>
      </w:tr>
    </w:tbl>
    <w:p w14:paraId="19669FD8" w14:textId="77777777" w:rsidR="00F37EA6" w:rsidRPr="00413F35" w:rsidRDefault="00F37EA6" w:rsidP="00D26EBD">
      <w:pPr>
        <w:spacing w:after="0"/>
        <w:rPr>
          <w:rFonts w:eastAsia="SimSun"/>
          <w:color w:val="000000"/>
          <w:sz w:val="21"/>
          <w:szCs w:val="21"/>
        </w:rPr>
      </w:pPr>
    </w:p>
    <w:p w14:paraId="471930D0" w14:textId="136CE9BE" w:rsidR="004B0D0B" w:rsidRPr="004B0D0B" w:rsidRDefault="00205107" w:rsidP="004B0D0B">
      <w:pPr>
        <w:pStyle w:val="Heading1"/>
        <w:rPr>
          <w:lang w:eastAsia="zh-CN"/>
        </w:rPr>
      </w:pPr>
      <w:r>
        <w:rPr>
          <w:lang w:eastAsia="zh-CN"/>
        </w:rPr>
        <w:t>Summary</w:t>
      </w:r>
    </w:p>
    <w:p w14:paraId="3ADB1F5F" w14:textId="16FAF378" w:rsidR="004B0D0B" w:rsidRDefault="004B0D0B" w:rsidP="00DC4972">
      <w:pPr>
        <w:rPr>
          <w:rFonts w:eastAsiaTheme="minorEastAsia"/>
        </w:rPr>
      </w:pPr>
    </w:p>
    <w:p w14:paraId="345AF9D1" w14:textId="77777777" w:rsidR="00B04B80" w:rsidRPr="00B04B80" w:rsidRDefault="00B04B80" w:rsidP="00DC4972">
      <w:pPr>
        <w:rPr>
          <w:rFonts w:eastAsiaTheme="minorEastAsia"/>
        </w:rPr>
      </w:pPr>
    </w:p>
    <w:p w14:paraId="02342C45" w14:textId="58C5E47B" w:rsidR="00F42E52" w:rsidRDefault="00F42E52" w:rsidP="00F42E52">
      <w:pPr>
        <w:pStyle w:val="Heading1"/>
        <w:rPr>
          <w:lang w:eastAsia="zh-CN"/>
        </w:rPr>
      </w:pPr>
      <w:r>
        <w:rPr>
          <w:lang w:eastAsia="zh-CN"/>
        </w:rPr>
        <w:t>References</w:t>
      </w:r>
    </w:p>
    <w:p w14:paraId="25DCFF80" w14:textId="1419B98B" w:rsidR="00C92CDB" w:rsidRPr="00AB213E" w:rsidRDefault="00F42E52" w:rsidP="00F42E52">
      <w:r w:rsidRPr="00AB213E">
        <w:t>[1]</w:t>
      </w:r>
      <w:r w:rsidR="0018267B">
        <w:t xml:space="preserve"> </w:t>
      </w:r>
      <w:r w:rsidR="00C92CDB" w:rsidRPr="00C92CDB">
        <w:t>R2-2005219 Report of [Post109bis-e][045][NR16 Other] UL TX Switching-NR_FR1 (China Telecom)</w:t>
      </w:r>
    </w:p>
    <w:p w14:paraId="70FEB936" w14:textId="77777777" w:rsidR="00D26EBD" w:rsidRPr="00D26EBD" w:rsidRDefault="00F42E52" w:rsidP="00D26EBD">
      <w:r w:rsidRPr="00AB213E">
        <w:t>[2]</w:t>
      </w:r>
      <w:r w:rsidR="0018267B">
        <w:t xml:space="preserve"> </w:t>
      </w:r>
      <w:hyperlink r:id="rId17" w:tooltip="D:Documents3GPPtsg_ranWG2TSGR2_109bis-eDocsR2-2002531.zip" w:history="1">
        <w:r w:rsidR="00D26EBD" w:rsidRPr="00D26EBD">
          <w:t>R2-2002531</w:t>
        </w:r>
      </w:hyperlink>
      <w:r w:rsidR="00D26EBD">
        <w:t xml:space="preserve">, </w:t>
      </w:r>
      <w:r w:rsidR="00D26EBD" w:rsidRPr="00D26EBD">
        <w:t>LS on UE Tx switching period delay and DL interruption (R4-2002816; contact: Apple)</w:t>
      </w:r>
      <w:r w:rsidR="00D26EBD">
        <w:t xml:space="preserve">, </w:t>
      </w:r>
      <w:r w:rsidR="00D26EBD" w:rsidRPr="00D26EBD">
        <w:t>RAN4</w:t>
      </w:r>
    </w:p>
    <w:p w14:paraId="77144446" w14:textId="7476DA01" w:rsidR="0018267B" w:rsidRDefault="00D26EBD" w:rsidP="00F42E52">
      <w:pPr>
        <w:rPr>
          <w:rFonts w:eastAsiaTheme="minorEastAsia"/>
          <w:lang w:val="en-US"/>
        </w:rPr>
      </w:pPr>
      <w:r>
        <w:t xml:space="preserve">[3] </w:t>
      </w:r>
      <w:r w:rsidR="001909BE" w:rsidRPr="001909BE">
        <w:rPr>
          <w:rFonts w:eastAsiaTheme="minorEastAsia"/>
          <w:lang w:val="en-US"/>
        </w:rPr>
        <w:t>R2-2004358</w:t>
      </w:r>
      <w:r w:rsidR="00764635">
        <w:rPr>
          <w:rFonts w:eastAsiaTheme="minorEastAsia"/>
          <w:lang w:val="en-US"/>
        </w:rPr>
        <w:t xml:space="preserve">, </w:t>
      </w:r>
      <w:r w:rsidR="001909BE" w:rsidRPr="001909BE">
        <w:rPr>
          <w:rFonts w:eastAsiaTheme="minorEastAsia"/>
          <w:lang w:val="en-US"/>
        </w:rPr>
        <w:t>LS on Rel-16 RAN1 UE features lists for NR (R1-2003072; contact: NTT DOCOMO, AT&amp;T)</w:t>
      </w:r>
    </w:p>
    <w:p w14:paraId="5F8C34C7" w14:textId="2D1C864C" w:rsidR="0018267B" w:rsidRDefault="0018267B" w:rsidP="00F42E52">
      <w:pPr>
        <w:rPr>
          <w:rFonts w:eastAsiaTheme="minorEastAsia"/>
          <w:lang w:val="en-US"/>
        </w:rPr>
      </w:pPr>
      <w:r>
        <w:t xml:space="preserve">[4] </w:t>
      </w:r>
      <w:r w:rsidR="00764635" w:rsidRPr="00764635">
        <w:rPr>
          <w:rFonts w:eastAsiaTheme="minorEastAsia"/>
          <w:lang w:val="en-US"/>
        </w:rPr>
        <w:t>R2-2004375, LS on UE capability on DL interruption for UL Tx switching (R4-2005665; contact: Apple)</w:t>
      </w:r>
    </w:p>
    <w:sectPr w:rsidR="0018267B" w:rsidSect="00273CE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27801" w14:textId="77777777" w:rsidR="005D1430" w:rsidRDefault="005D1430" w:rsidP="00C2661D">
      <w:pPr>
        <w:spacing w:after="0"/>
      </w:pPr>
      <w:r>
        <w:separator/>
      </w:r>
    </w:p>
  </w:endnote>
  <w:endnote w:type="continuationSeparator" w:id="0">
    <w:p w14:paraId="7046B883" w14:textId="77777777" w:rsidR="005D1430" w:rsidRDefault="005D1430" w:rsidP="00C2661D">
      <w:pPr>
        <w:spacing w:after="0"/>
      </w:pPr>
      <w:r>
        <w:continuationSeparator/>
      </w:r>
    </w:p>
  </w:endnote>
  <w:endnote w:type="continuationNotice" w:id="1">
    <w:p w14:paraId="00BFE05A" w14:textId="77777777" w:rsidR="008436F9" w:rsidRDefault="008436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3A1E" w14:textId="77777777" w:rsidR="001F23D4" w:rsidRDefault="001F2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AE360" w14:textId="77777777" w:rsidR="001F23D4" w:rsidRDefault="001F2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83623" w14:textId="77777777" w:rsidR="001F23D4" w:rsidRDefault="001F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27BAE" w14:textId="77777777" w:rsidR="005D1430" w:rsidRDefault="005D1430" w:rsidP="00C2661D">
      <w:pPr>
        <w:spacing w:after="0"/>
      </w:pPr>
      <w:r>
        <w:separator/>
      </w:r>
    </w:p>
  </w:footnote>
  <w:footnote w:type="continuationSeparator" w:id="0">
    <w:p w14:paraId="420B96CA" w14:textId="77777777" w:rsidR="005D1430" w:rsidRDefault="005D1430" w:rsidP="00C2661D">
      <w:pPr>
        <w:spacing w:after="0"/>
      </w:pPr>
      <w:r>
        <w:continuationSeparator/>
      </w:r>
    </w:p>
  </w:footnote>
  <w:footnote w:type="continuationNotice" w:id="1">
    <w:p w14:paraId="245BCB3E" w14:textId="77777777" w:rsidR="008436F9" w:rsidRDefault="008436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68E77" w14:textId="77777777" w:rsidR="001F23D4" w:rsidRDefault="001F2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1DEE4" w14:textId="77777777" w:rsidR="001F23D4" w:rsidRDefault="001F2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21997" w14:textId="77777777" w:rsidR="001F23D4" w:rsidRDefault="001F2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0C85"/>
    <w:multiLevelType w:val="hybridMultilevel"/>
    <w:tmpl w:val="884A1B14"/>
    <w:lvl w:ilvl="0" w:tplc="9006B5F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C8308A"/>
    <w:multiLevelType w:val="hybridMultilevel"/>
    <w:tmpl w:val="918E6D3E"/>
    <w:lvl w:ilvl="0" w:tplc="21F62462"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530F15"/>
    <w:multiLevelType w:val="hybridMultilevel"/>
    <w:tmpl w:val="B7BE8A1C"/>
    <w:lvl w:ilvl="0" w:tplc="03C6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457A4">
      <w:start w:val="28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A8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0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05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C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DC3B7F"/>
    <w:multiLevelType w:val="hybridMultilevel"/>
    <w:tmpl w:val="48EAB410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5A270E"/>
    <w:multiLevelType w:val="multilevel"/>
    <w:tmpl w:val="58BEEA72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6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6" w15:restartNumberingAfterBreak="0">
    <w:nsid w:val="1DD65480"/>
    <w:multiLevelType w:val="hybridMultilevel"/>
    <w:tmpl w:val="0DD88170"/>
    <w:lvl w:ilvl="0" w:tplc="A60A37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35412"/>
    <w:multiLevelType w:val="hybridMultilevel"/>
    <w:tmpl w:val="9D72AC76"/>
    <w:lvl w:ilvl="0" w:tplc="937A2108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745D50"/>
    <w:multiLevelType w:val="hybridMultilevel"/>
    <w:tmpl w:val="23EA5598"/>
    <w:lvl w:ilvl="0" w:tplc="03C6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457A4">
      <w:start w:val="28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A8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0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05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C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0C1709"/>
    <w:multiLevelType w:val="hybridMultilevel"/>
    <w:tmpl w:val="1D4E935E"/>
    <w:lvl w:ilvl="0" w:tplc="956E4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B02451"/>
    <w:multiLevelType w:val="hybridMultilevel"/>
    <w:tmpl w:val="CE9E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0B31"/>
    <w:multiLevelType w:val="hybridMultilevel"/>
    <w:tmpl w:val="13A067EE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811C0"/>
    <w:multiLevelType w:val="hybridMultilevel"/>
    <w:tmpl w:val="30A6E07A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15" w15:restartNumberingAfterBreak="0">
    <w:nsid w:val="558D3DF6"/>
    <w:multiLevelType w:val="hybridMultilevel"/>
    <w:tmpl w:val="21DEAE62"/>
    <w:lvl w:ilvl="0" w:tplc="809C7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5717DEE"/>
    <w:multiLevelType w:val="hybridMultilevel"/>
    <w:tmpl w:val="9606CEFA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2E7D1F"/>
    <w:multiLevelType w:val="hybridMultilevel"/>
    <w:tmpl w:val="B7D84A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2E62BA7C"/>
    <w:lvl w:ilvl="0" w:tplc="0409000F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D602B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A4EB2">
      <w:start w:val="2020"/>
      <w:numFmt w:val="bullet"/>
      <w:lvlText w:val=""/>
      <w:lvlJc w:val="left"/>
      <w:pPr>
        <w:ind w:left="2895" w:hanging="375"/>
      </w:pPr>
      <w:rPr>
        <w:rFonts w:ascii="Wingdings" w:eastAsia="Times New Roman" w:hAnsi="Wingdings" w:cs="Times New Roman" w:hint="default"/>
        <w:sz w:val="28"/>
        <w:u w:val="single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5"/>
  </w:num>
  <w:num w:numId="6">
    <w:abstractNumId w:val="14"/>
  </w:num>
  <w:num w:numId="7">
    <w:abstractNumId w:val="18"/>
  </w:num>
  <w:num w:numId="8">
    <w:abstractNumId w:val="7"/>
  </w:num>
  <w:num w:numId="9">
    <w:abstractNumId w:val="5"/>
  </w:num>
  <w:num w:numId="10">
    <w:abstractNumId w:val="5"/>
  </w:num>
  <w:num w:numId="11">
    <w:abstractNumId w:val="16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  <w:num w:numId="16">
    <w:abstractNumId w:val="17"/>
  </w:num>
  <w:num w:numId="17">
    <w:abstractNumId w:val="17"/>
  </w:num>
  <w:num w:numId="18">
    <w:abstractNumId w:val="1"/>
  </w:num>
  <w:num w:numId="19">
    <w:abstractNumId w:val="10"/>
  </w:num>
  <w:num w:numId="20">
    <w:abstractNumId w:val="2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wNTMzMTE2NLEwNbdU0lEKTi0uzszPAykwrgUAy1CekCwAAAA="/>
  </w:docVars>
  <w:rsids>
    <w:rsidRoot w:val="00BF60CC"/>
    <w:rsid w:val="000021BB"/>
    <w:rsid w:val="00010695"/>
    <w:rsid w:val="00016F0F"/>
    <w:rsid w:val="00023876"/>
    <w:rsid w:val="00033BA3"/>
    <w:rsid w:val="000466AC"/>
    <w:rsid w:val="000615DE"/>
    <w:rsid w:val="00063A2E"/>
    <w:rsid w:val="00077D1B"/>
    <w:rsid w:val="00087F81"/>
    <w:rsid w:val="00090054"/>
    <w:rsid w:val="00090413"/>
    <w:rsid w:val="000960D6"/>
    <w:rsid w:val="000B43EB"/>
    <w:rsid w:val="000B733E"/>
    <w:rsid w:val="000C7BEA"/>
    <w:rsid w:val="000E276D"/>
    <w:rsid w:val="000E5BD1"/>
    <w:rsid w:val="000F0C10"/>
    <w:rsid w:val="000F46E3"/>
    <w:rsid w:val="000F5211"/>
    <w:rsid w:val="001043A5"/>
    <w:rsid w:val="00114F3A"/>
    <w:rsid w:val="00115F13"/>
    <w:rsid w:val="0012143A"/>
    <w:rsid w:val="00122DE7"/>
    <w:rsid w:val="00126519"/>
    <w:rsid w:val="00132759"/>
    <w:rsid w:val="00132BD2"/>
    <w:rsid w:val="00145C74"/>
    <w:rsid w:val="00147398"/>
    <w:rsid w:val="00147A93"/>
    <w:rsid w:val="0015183B"/>
    <w:rsid w:val="00154EC0"/>
    <w:rsid w:val="00160579"/>
    <w:rsid w:val="00161E3E"/>
    <w:rsid w:val="0016580A"/>
    <w:rsid w:val="00175417"/>
    <w:rsid w:val="00176E48"/>
    <w:rsid w:val="0018267B"/>
    <w:rsid w:val="001909BE"/>
    <w:rsid w:val="00191104"/>
    <w:rsid w:val="00194E37"/>
    <w:rsid w:val="001B25C0"/>
    <w:rsid w:val="001B2A91"/>
    <w:rsid w:val="001C28FE"/>
    <w:rsid w:val="001C7E2A"/>
    <w:rsid w:val="001D4C98"/>
    <w:rsid w:val="001D7999"/>
    <w:rsid w:val="001E7E8D"/>
    <w:rsid w:val="001F23D4"/>
    <w:rsid w:val="002004FB"/>
    <w:rsid w:val="00205107"/>
    <w:rsid w:val="00211A28"/>
    <w:rsid w:val="00217096"/>
    <w:rsid w:val="00217AF2"/>
    <w:rsid w:val="0023023C"/>
    <w:rsid w:val="0023207A"/>
    <w:rsid w:val="0023302F"/>
    <w:rsid w:val="002431A1"/>
    <w:rsid w:val="00247361"/>
    <w:rsid w:val="00253500"/>
    <w:rsid w:val="002577D0"/>
    <w:rsid w:val="00265537"/>
    <w:rsid w:val="002657B0"/>
    <w:rsid w:val="00267A97"/>
    <w:rsid w:val="00273CE8"/>
    <w:rsid w:val="00273FF3"/>
    <w:rsid w:val="00282149"/>
    <w:rsid w:val="00297FE9"/>
    <w:rsid w:val="002A1381"/>
    <w:rsid w:val="002A2CA2"/>
    <w:rsid w:val="002C2776"/>
    <w:rsid w:val="002C31CD"/>
    <w:rsid w:val="002C53B6"/>
    <w:rsid w:val="002C5DF4"/>
    <w:rsid w:val="002C6087"/>
    <w:rsid w:val="002D1E94"/>
    <w:rsid w:val="002D299D"/>
    <w:rsid w:val="002D5D00"/>
    <w:rsid w:val="002E6919"/>
    <w:rsid w:val="00305B03"/>
    <w:rsid w:val="00306B27"/>
    <w:rsid w:val="00311254"/>
    <w:rsid w:val="00315C96"/>
    <w:rsid w:val="003160F3"/>
    <w:rsid w:val="003213F4"/>
    <w:rsid w:val="00325E2C"/>
    <w:rsid w:val="0032629B"/>
    <w:rsid w:val="00326615"/>
    <w:rsid w:val="00330F44"/>
    <w:rsid w:val="00336A2A"/>
    <w:rsid w:val="003444F7"/>
    <w:rsid w:val="003513E7"/>
    <w:rsid w:val="00363EDE"/>
    <w:rsid w:val="0036422E"/>
    <w:rsid w:val="00364295"/>
    <w:rsid w:val="00373B25"/>
    <w:rsid w:val="0038255D"/>
    <w:rsid w:val="00382A7C"/>
    <w:rsid w:val="00396FAB"/>
    <w:rsid w:val="003A1E41"/>
    <w:rsid w:val="003A6AC1"/>
    <w:rsid w:val="003B2AA9"/>
    <w:rsid w:val="003B3B6D"/>
    <w:rsid w:val="003B66B8"/>
    <w:rsid w:val="003C558A"/>
    <w:rsid w:val="003C611D"/>
    <w:rsid w:val="003F5F4E"/>
    <w:rsid w:val="00413F35"/>
    <w:rsid w:val="0041549B"/>
    <w:rsid w:val="00440F7C"/>
    <w:rsid w:val="00443748"/>
    <w:rsid w:val="00444282"/>
    <w:rsid w:val="00446695"/>
    <w:rsid w:val="00446EAE"/>
    <w:rsid w:val="004618AB"/>
    <w:rsid w:val="004631F8"/>
    <w:rsid w:val="00473BD0"/>
    <w:rsid w:val="00474D63"/>
    <w:rsid w:val="00492C3D"/>
    <w:rsid w:val="00492F57"/>
    <w:rsid w:val="004A1EE3"/>
    <w:rsid w:val="004A2505"/>
    <w:rsid w:val="004B0765"/>
    <w:rsid w:val="004B0D0B"/>
    <w:rsid w:val="004B4E60"/>
    <w:rsid w:val="004C57BC"/>
    <w:rsid w:val="004C661C"/>
    <w:rsid w:val="004E03F9"/>
    <w:rsid w:val="004E4D76"/>
    <w:rsid w:val="004E5928"/>
    <w:rsid w:val="004F409F"/>
    <w:rsid w:val="004F4DBA"/>
    <w:rsid w:val="004F6A16"/>
    <w:rsid w:val="00507160"/>
    <w:rsid w:val="00512A05"/>
    <w:rsid w:val="00512EC1"/>
    <w:rsid w:val="00513176"/>
    <w:rsid w:val="00525AC2"/>
    <w:rsid w:val="00536912"/>
    <w:rsid w:val="00541828"/>
    <w:rsid w:val="005513FE"/>
    <w:rsid w:val="005538B5"/>
    <w:rsid w:val="005563B9"/>
    <w:rsid w:val="0055713F"/>
    <w:rsid w:val="00560C75"/>
    <w:rsid w:val="00562C89"/>
    <w:rsid w:val="0057208E"/>
    <w:rsid w:val="005857AC"/>
    <w:rsid w:val="005A0812"/>
    <w:rsid w:val="005A2BA3"/>
    <w:rsid w:val="005B525B"/>
    <w:rsid w:val="005B6243"/>
    <w:rsid w:val="005C10C8"/>
    <w:rsid w:val="005D1430"/>
    <w:rsid w:val="005E2A0A"/>
    <w:rsid w:val="005E5474"/>
    <w:rsid w:val="005F53C6"/>
    <w:rsid w:val="005F5737"/>
    <w:rsid w:val="005F6A71"/>
    <w:rsid w:val="00607C2F"/>
    <w:rsid w:val="00612C74"/>
    <w:rsid w:val="00612D5C"/>
    <w:rsid w:val="006138AB"/>
    <w:rsid w:val="00615DF5"/>
    <w:rsid w:val="00620CA1"/>
    <w:rsid w:val="00627C9A"/>
    <w:rsid w:val="0063027A"/>
    <w:rsid w:val="00632EE2"/>
    <w:rsid w:val="006452FA"/>
    <w:rsid w:val="00653E0D"/>
    <w:rsid w:val="0065496B"/>
    <w:rsid w:val="00656E0A"/>
    <w:rsid w:val="0066257F"/>
    <w:rsid w:val="00663B3D"/>
    <w:rsid w:val="00663D30"/>
    <w:rsid w:val="00677324"/>
    <w:rsid w:val="00687138"/>
    <w:rsid w:val="00687AB5"/>
    <w:rsid w:val="006A31BC"/>
    <w:rsid w:val="006A7719"/>
    <w:rsid w:val="006B3E8D"/>
    <w:rsid w:val="006C3006"/>
    <w:rsid w:val="006C6294"/>
    <w:rsid w:val="006C690C"/>
    <w:rsid w:val="006E1659"/>
    <w:rsid w:val="006E29E1"/>
    <w:rsid w:val="006E3B95"/>
    <w:rsid w:val="006E79D1"/>
    <w:rsid w:val="007044E6"/>
    <w:rsid w:val="00721820"/>
    <w:rsid w:val="007274AE"/>
    <w:rsid w:val="00742418"/>
    <w:rsid w:val="00744132"/>
    <w:rsid w:val="00746EB7"/>
    <w:rsid w:val="007606A7"/>
    <w:rsid w:val="00764635"/>
    <w:rsid w:val="007746EF"/>
    <w:rsid w:val="00774853"/>
    <w:rsid w:val="007833DF"/>
    <w:rsid w:val="00790301"/>
    <w:rsid w:val="00790F88"/>
    <w:rsid w:val="007966DE"/>
    <w:rsid w:val="00797F58"/>
    <w:rsid w:val="007A221B"/>
    <w:rsid w:val="007A2490"/>
    <w:rsid w:val="007B0CDE"/>
    <w:rsid w:val="007B1420"/>
    <w:rsid w:val="007B40AC"/>
    <w:rsid w:val="007B7B37"/>
    <w:rsid w:val="007C05B3"/>
    <w:rsid w:val="007C4B61"/>
    <w:rsid w:val="007C6CC7"/>
    <w:rsid w:val="008037D5"/>
    <w:rsid w:val="008039DE"/>
    <w:rsid w:val="008112B1"/>
    <w:rsid w:val="00812374"/>
    <w:rsid w:val="00813EB1"/>
    <w:rsid w:val="008212EF"/>
    <w:rsid w:val="00826BD4"/>
    <w:rsid w:val="008270A6"/>
    <w:rsid w:val="00830BF8"/>
    <w:rsid w:val="008318E5"/>
    <w:rsid w:val="00833CE8"/>
    <w:rsid w:val="00833FD4"/>
    <w:rsid w:val="008350C8"/>
    <w:rsid w:val="008436F9"/>
    <w:rsid w:val="008713A6"/>
    <w:rsid w:val="0088601C"/>
    <w:rsid w:val="008968AB"/>
    <w:rsid w:val="008A192D"/>
    <w:rsid w:val="008B46A7"/>
    <w:rsid w:val="008B6269"/>
    <w:rsid w:val="008C440A"/>
    <w:rsid w:val="008C6D15"/>
    <w:rsid w:val="008C7F6F"/>
    <w:rsid w:val="008D3460"/>
    <w:rsid w:val="008D44AA"/>
    <w:rsid w:val="008D6D29"/>
    <w:rsid w:val="008F0EA7"/>
    <w:rsid w:val="008F2193"/>
    <w:rsid w:val="00902297"/>
    <w:rsid w:val="0090271C"/>
    <w:rsid w:val="00906546"/>
    <w:rsid w:val="00930BEB"/>
    <w:rsid w:val="00931C7C"/>
    <w:rsid w:val="00931D99"/>
    <w:rsid w:val="00940C16"/>
    <w:rsid w:val="0095026E"/>
    <w:rsid w:val="009504C6"/>
    <w:rsid w:val="00952EC3"/>
    <w:rsid w:val="00962FC8"/>
    <w:rsid w:val="00971FBD"/>
    <w:rsid w:val="00972F81"/>
    <w:rsid w:val="00983CAD"/>
    <w:rsid w:val="0098763D"/>
    <w:rsid w:val="009950FB"/>
    <w:rsid w:val="00997FAF"/>
    <w:rsid w:val="009A5362"/>
    <w:rsid w:val="009A7144"/>
    <w:rsid w:val="009B3E59"/>
    <w:rsid w:val="009C5720"/>
    <w:rsid w:val="009D6E1A"/>
    <w:rsid w:val="009E52E4"/>
    <w:rsid w:val="009E59D5"/>
    <w:rsid w:val="009E7FA1"/>
    <w:rsid w:val="009F41F3"/>
    <w:rsid w:val="009F65B4"/>
    <w:rsid w:val="00A04A37"/>
    <w:rsid w:val="00A1208D"/>
    <w:rsid w:val="00A140FA"/>
    <w:rsid w:val="00A14EBE"/>
    <w:rsid w:val="00A1757F"/>
    <w:rsid w:val="00A232A1"/>
    <w:rsid w:val="00A24A68"/>
    <w:rsid w:val="00A26F0B"/>
    <w:rsid w:val="00A320F8"/>
    <w:rsid w:val="00A33307"/>
    <w:rsid w:val="00A33C0A"/>
    <w:rsid w:val="00A543CA"/>
    <w:rsid w:val="00A56185"/>
    <w:rsid w:val="00A6148C"/>
    <w:rsid w:val="00A62616"/>
    <w:rsid w:val="00A6270F"/>
    <w:rsid w:val="00A64A1A"/>
    <w:rsid w:val="00A75910"/>
    <w:rsid w:val="00A75BD7"/>
    <w:rsid w:val="00A83459"/>
    <w:rsid w:val="00A8621A"/>
    <w:rsid w:val="00A94681"/>
    <w:rsid w:val="00A94815"/>
    <w:rsid w:val="00AB0E29"/>
    <w:rsid w:val="00AB213E"/>
    <w:rsid w:val="00AB2DBC"/>
    <w:rsid w:val="00AB3738"/>
    <w:rsid w:val="00AB47EB"/>
    <w:rsid w:val="00AD1FC7"/>
    <w:rsid w:val="00AD2B28"/>
    <w:rsid w:val="00AD36EB"/>
    <w:rsid w:val="00AD7C2E"/>
    <w:rsid w:val="00AE29CA"/>
    <w:rsid w:val="00AE52DF"/>
    <w:rsid w:val="00AE6E1B"/>
    <w:rsid w:val="00AF4E89"/>
    <w:rsid w:val="00AF7DC4"/>
    <w:rsid w:val="00B04B80"/>
    <w:rsid w:val="00B06EB2"/>
    <w:rsid w:val="00B0784A"/>
    <w:rsid w:val="00B07CAF"/>
    <w:rsid w:val="00B1395C"/>
    <w:rsid w:val="00B165CB"/>
    <w:rsid w:val="00B21948"/>
    <w:rsid w:val="00B24BE9"/>
    <w:rsid w:val="00B26ED6"/>
    <w:rsid w:val="00B40788"/>
    <w:rsid w:val="00B416CB"/>
    <w:rsid w:val="00B45F71"/>
    <w:rsid w:val="00B50352"/>
    <w:rsid w:val="00B660B6"/>
    <w:rsid w:val="00B665AA"/>
    <w:rsid w:val="00B67E42"/>
    <w:rsid w:val="00B7653C"/>
    <w:rsid w:val="00B76CD0"/>
    <w:rsid w:val="00B802CD"/>
    <w:rsid w:val="00B8244D"/>
    <w:rsid w:val="00B91CE3"/>
    <w:rsid w:val="00B96819"/>
    <w:rsid w:val="00B97EF8"/>
    <w:rsid w:val="00BA2B03"/>
    <w:rsid w:val="00BA4E3F"/>
    <w:rsid w:val="00BA6189"/>
    <w:rsid w:val="00BA6FFE"/>
    <w:rsid w:val="00BB6078"/>
    <w:rsid w:val="00BB76D5"/>
    <w:rsid w:val="00BC6F40"/>
    <w:rsid w:val="00BC70BE"/>
    <w:rsid w:val="00BD2AFD"/>
    <w:rsid w:val="00BE0B04"/>
    <w:rsid w:val="00BE3D7C"/>
    <w:rsid w:val="00BF4A32"/>
    <w:rsid w:val="00BF60CC"/>
    <w:rsid w:val="00C001BD"/>
    <w:rsid w:val="00C003CF"/>
    <w:rsid w:val="00C14F61"/>
    <w:rsid w:val="00C160D8"/>
    <w:rsid w:val="00C2067E"/>
    <w:rsid w:val="00C2402A"/>
    <w:rsid w:val="00C2661D"/>
    <w:rsid w:val="00C33DF0"/>
    <w:rsid w:val="00C46F97"/>
    <w:rsid w:val="00C54382"/>
    <w:rsid w:val="00C56EDF"/>
    <w:rsid w:val="00C87DBB"/>
    <w:rsid w:val="00C90ECD"/>
    <w:rsid w:val="00C92CDB"/>
    <w:rsid w:val="00C93B6C"/>
    <w:rsid w:val="00CB0ECC"/>
    <w:rsid w:val="00CB4D4A"/>
    <w:rsid w:val="00CB7527"/>
    <w:rsid w:val="00CE2B59"/>
    <w:rsid w:val="00CE313E"/>
    <w:rsid w:val="00CE7754"/>
    <w:rsid w:val="00CE7E44"/>
    <w:rsid w:val="00CF0072"/>
    <w:rsid w:val="00D14D23"/>
    <w:rsid w:val="00D20185"/>
    <w:rsid w:val="00D21599"/>
    <w:rsid w:val="00D22333"/>
    <w:rsid w:val="00D26EBD"/>
    <w:rsid w:val="00D35436"/>
    <w:rsid w:val="00D36C5E"/>
    <w:rsid w:val="00D450C6"/>
    <w:rsid w:val="00D455DE"/>
    <w:rsid w:val="00D47A0D"/>
    <w:rsid w:val="00D538DB"/>
    <w:rsid w:val="00D64B13"/>
    <w:rsid w:val="00D708DA"/>
    <w:rsid w:val="00D758A3"/>
    <w:rsid w:val="00D75BF4"/>
    <w:rsid w:val="00D778D4"/>
    <w:rsid w:val="00D86420"/>
    <w:rsid w:val="00D97B3C"/>
    <w:rsid w:val="00DC0D4A"/>
    <w:rsid w:val="00DC1624"/>
    <w:rsid w:val="00DC4972"/>
    <w:rsid w:val="00DC74F7"/>
    <w:rsid w:val="00DD4B85"/>
    <w:rsid w:val="00DD517C"/>
    <w:rsid w:val="00DE6034"/>
    <w:rsid w:val="00DE7B68"/>
    <w:rsid w:val="00DF19C6"/>
    <w:rsid w:val="00DF2505"/>
    <w:rsid w:val="00DF461E"/>
    <w:rsid w:val="00E005CB"/>
    <w:rsid w:val="00E1074E"/>
    <w:rsid w:val="00E1139D"/>
    <w:rsid w:val="00E20441"/>
    <w:rsid w:val="00E229CA"/>
    <w:rsid w:val="00E22F77"/>
    <w:rsid w:val="00E26B1F"/>
    <w:rsid w:val="00E27DD8"/>
    <w:rsid w:val="00E3446E"/>
    <w:rsid w:val="00E41316"/>
    <w:rsid w:val="00E511E2"/>
    <w:rsid w:val="00E56D13"/>
    <w:rsid w:val="00E57C19"/>
    <w:rsid w:val="00E630EE"/>
    <w:rsid w:val="00E63BAE"/>
    <w:rsid w:val="00E67A50"/>
    <w:rsid w:val="00E707B4"/>
    <w:rsid w:val="00E74410"/>
    <w:rsid w:val="00E75EFF"/>
    <w:rsid w:val="00E86F3A"/>
    <w:rsid w:val="00E96095"/>
    <w:rsid w:val="00EA4E78"/>
    <w:rsid w:val="00EB1E68"/>
    <w:rsid w:val="00EB41C8"/>
    <w:rsid w:val="00EB7D16"/>
    <w:rsid w:val="00EC0AB6"/>
    <w:rsid w:val="00EC43E0"/>
    <w:rsid w:val="00EC6706"/>
    <w:rsid w:val="00EC775C"/>
    <w:rsid w:val="00ED18D0"/>
    <w:rsid w:val="00ED2D8F"/>
    <w:rsid w:val="00ED7039"/>
    <w:rsid w:val="00EE2404"/>
    <w:rsid w:val="00EF30DD"/>
    <w:rsid w:val="00EF58DC"/>
    <w:rsid w:val="00EF5CE8"/>
    <w:rsid w:val="00EF6559"/>
    <w:rsid w:val="00F10994"/>
    <w:rsid w:val="00F10FF2"/>
    <w:rsid w:val="00F13DFE"/>
    <w:rsid w:val="00F14B59"/>
    <w:rsid w:val="00F2631F"/>
    <w:rsid w:val="00F31895"/>
    <w:rsid w:val="00F36BD7"/>
    <w:rsid w:val="00F37EA6"/>
    <w:rsid w:val="00F42E52"/>
    <w:rsid w:val="00F4463A"/>
    <w:rsid w:val="00F51373"/>
    <w:rsid w:val="00F5276B"/>
    <w:rsid w:val="00F6022C"/>
    <w:rsid w:val="00F61147"/>
    <w:rsid w:val="00F65852"/>
    <w:rsid w:val="00F81734"/>
    <w:rsid w:val="00F919B2"/>
    <w:rsid w:val="00FB2918"/>
    <w:rsid w:val="00FC4200"/>
    <w:rsid w:val="00FD2200"/>
    <w:rsid w:val="00FD4230"/>
    <w:rsid w:val="00FD7AA5"/>
    <w:rsid w:val="00FE4DD6"/>
    <w:rsid w:val="00FE7C89"/>
    <w:rsid w:val="00FF32A9"/>
    <w:rsid w:val="00FF3ED4"/>
    <w:rsid w:val="00FF4EE3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5DDCAA91"/>
  <w15:docId w15:val="{0D3D8C53-437B-7F48-9323-19E36535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1895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next w:val="Heading2"/>
    <w:link w:val="Heading1Char1"/>
    <w:qFormat/>
    <w:rsid w:val="00D20185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aliases w:val="Char Char,Head2A,2,H2,h2,UNDERRUBRIK 1-2,DO NOT USE_h2,h21,Heading 2 Char,H2 Char,h2 Char"/>
    <w:next w:val="Normal"/>
    <w:link w:val="Heading2Char1"/>
    <w:qFormat/>
    <w:rsid w:val="00D20185"/>
    <w:pPr>
      <w:numPr>
        <w:ilvl w:val="1"/>
        <w:numId w:val="5"/>
      </w:numPr>
      <w:spacing w:before="100" w:beforeAutospacing="1" w:afterLines="100"/>
      <w:outlineLvl w:val="1"/>
    </w:pPr>
    <w:rPr>
      <w:rFonts w:ascii="Arial" w:eastAsia="SimSun" w:hAnsi="Arial" w:cs="Times New Roman"/>
      <w:kern w:val="0"/>
      <w:sz w:val="32"/>
      <w:szCs w:val="24"/>
      <w:lang w:val="en-GB" w:eastAsia="ko-KR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rsid w:val="00D20185"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D20185"/>
    <w:pPr>
      <w:numPr>
        <w:ilvl w:val="3"/>
      </w:numPr>
      <w:outlineLvl w:val="3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D20185"/>
    <w:pPr>
      <w:numPr>
        <w:ilvl w:val="4"/>
        <w:numId w:val="5"/>
      </w:numPr>
      <w:spacing w:before="120" w:beforeAutospacing="1" w:afterLines="100"/>
      <w:ind w:left="1985" w:hanging="1985"/>
      <w:outlineLvl w:val="5"/>
    </w:pPr>
    <w:rPr>
      <w:rFonts w:ascii="Arial" w:eastAsia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0CC"/>
    <w:pPr>
      <w:ind w:firstLineChars="200" w:firstLine="420"/>
    </w:pPr>
  </w:style>
  <w:style w:type="table" w:styleId="TableGrid">
    <w:name w:val="Table Grid"/>
    <w:basedOn w:val="TableNormal"/>
    <w:rsid w:val="00E7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20185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D20185"/>
  </w:style>
  <w:style w:type="character" w:customStyle="1" w:styleId="CommentTextChar">
    <w:name w:val="Comment Text Char"/>
    <w:basedOn w:val="DefaultParagraphFont"/>
    <w:link w:val="CommentText"/>
    <w:semiHidden/>
    <w:rsid w:val="00D201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1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8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85"/>
    <w:rPr>
      <w:sz w:val="18"/>
      <w:szCs w:val="18"/>
    </w:rPr>
  </w:style>
  <w:style w:type="character" w:customStyle="1" w:styleId="Heading1Char1">
    <w:name w:val="Heading 1 Char1"/>
    <w:aliases w:val="Char Char1,NMP Heading 1 Char,H1 Char,h11 Char,h12 Char,h13 Char,h14 Char,h15 Char,h16 Char,app heading 1 Char,l1 Char,Memo Heading 1 Char,Heading 1_a Char,heading 1 Char,h17 Char,h111 Char,h121 Char,h131 Char,h141 Char,h151 Char,h1 Char"/>
    <w:basedOn w:val="DefaultParagraphFont"/>
    <w:link w:val="Heading1"/>
    <w:rsid w:val="00D2018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Heading2Char1">
    <w:name w:val="Heading 2 Char1"/>
    <w:aliases w:val="Char Char Char,Head2A Char,2 Char,H2 Char1,h2 Char1,UNDERRUBRIK 1-2 Char,DO NOT USE_h2 Char,h21 Char,Heading 2 Char Char,H2 Char Char,h2 Char Char"/>
    <w:basedOn w:val="DefaultParagraphFont"/>
    <w:link w:val="Heading2"/>
    <w:rsid w:val="00D20185"/>
    <w:rPr>
      <w:rFonts w:ascii="Arial" w:eastAsia="SimSun" w:hAnsi="Arial" w:cs="Times New Roman"/>
      <w:kern w:val="0"/>
      <w:sz w:val="32"/>
      <w:szCs w:val="24"/>
      <w:lang w:val="en-GB" w:eastAsia="ko-KR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DefaultParagraphFont"/>
    <w:link w:val="Heading3"/>
    <w:rsid w:val="00D20185"/>
    <w:rPr>
      <w:rFonts w:ascii="Arial" w:eastAsia="Arial" w:hAnsi="Arial" w:cs="Times New Roman"/>
      <w:kern w:val="0"/>
      <w:sz w:val="28"/>
      <w:szCs w:val="20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D20185"/>
    <w:rPr>
      <w:rFonts w:ascii="Arial" w:eastAsia="Arial" w:hAnsi="Arial" w:cs="Times New Roman"/>
      <w:kern w:val="0"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20185"/>
    <w:rPr>
      <w:rFonts w:ascii="Arial" w:eastAsia="Arial" w:hAnsi="Arial" w:cs="Times New Roman"/>
      <w:kern w:val="0"/>
      <w:sz w:val="20"/>
      <w:szCs w:val="20"/>
      <w:lang w:val="en-GB" w:eastAsia="en-US"/>
    </w:rPr>
  </w:style>
  <w:style w:type="paragraph" w:customStyle="1" w:styleId="CRCoverPage">
    <w:name w:val="CR Cover Page"/>
    <w:next w:val="Normal"/>
    <w:link w:val="CRCoverPageZchn"/>
    <w:qFormat/>
    <w:rsid w:val="00D20185"/>
    <w:pPr>
      <w:spacing w:after="120"/>
    </w:pPr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rsid w:val="00D20185"/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Doc-text2Char">
    <w:name w:val="Doc-text2 Char"/>
    <w:link w:val="Doc-text2"/>
    <w:qFormat/>
    <w:locked/>
    <w:rsid w:val="00D20185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D20185"/>
    <w:pPr>
      <w:tabs>
        <w:tab w:val="left" w:pos="1622"/>
      </w:tabs>
      <w:ind w:left="1622" w:hanging="363"/>
    </w:pPr>
    <w:rPr>
      <w:rFonts w:ascii="Arial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D20185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2018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D20185"/>
    <w:pPr>
      <w:numPr>
        <w:numId w:val="6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2018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20185"/>
    <w:rPr>
      <w:lang w:eastAsia="en-GB"/>
    </w:rPr>
  </w:style>
  <w:style w:type="paragraph" w:customStyle="1" w:styleId="Agreement">
    <w:name w:val="Agreement"/>
    <w:basedOn w:val="Normal"/>
    <w:next w:val="Doc-text2"/>
    <w:qFormat/>
    <w:rsid w:val="00D20185"/>
    <w:pPr>
      <w:numPr>
        <w:numId w:val="7"/>
      </w:numPr>
      <w:spacing w:before="60"/>
    </w:pPr>
    <w:rPr>
      <w:rFonts w:ascii="Arial" w:hAnsi="Arial"/>
      <w:b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2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2661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66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2661D"/>
    <w:rPr>
      <w:sz w:val="18"/>
      <w:szCs w:val="18"/>
    </w:rPr>
  </w:style>
  <w:style w:type="character" w:customStyle="1" w:styleId="PLChar">
    <w:name w:val="PL Char"/>
    <w:link w:val="PL"/>
    <w:qFormat/>
    <w:locked/>
    <w:rsid w:val="000021B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021B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F36BD7"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rsid w:val="00F36BD7"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qFormat/>
    <w:rsid w:val="007966DE"/>
    <w:rPr>
      <w:color w:val="0563C1"/>
      <w:u w:val="single"/>
    </w:rPr>
  </w:style>
  <w:style w:type="paragraph" w:styleId="BodyText">
    <w:name w:val="Body Text"/>
    <w:basedOn w:val="Normal"/>
    <w:link w:val="BodyTextChar"/>
    <w:rsid w:val="00EC0AB6"/>
    <w:pPr>
      <w:overflowPunct/>
      <w:autoSpaceDE/>
      <w:autoSpaceDN/>
      <w:adjustRightInd/>
      <w:spacing w:after="0"/>
    </w:pPr>
    <w:rPr>
      <w:rFonts w:ascii="Arial" w:eastAsia="SimSun" w:hAnsi="Arial" w:cs="Arial"/>
      <w:color w:val="FF0000"/>
      <w:lang w:eastAsia="en-US"/>
    </w:rPr>
  </w:style>
  <w:style w:type="character" w:customStyle="1" w:styleId="BodyTextChar">
    <w:name w:val="Body Text Char"/>
    <w:basedOn w:val="DefaultParagraphFont"/>
    <w:link w:val="BodyText"/>
    <w:rsid w:val="00EC0AB6"/>
    <w:rPr>
      <w:rFonts w:ascii="Arial" w:eastAsia="SimSun" w:hAnsi="Arial" w:cs="Arial"/>
      <w:color w:val="FF0000"/>
      <w:kern w:val="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qFormat/>
    <w:rsid w:val="00EC0AB6"/>
    <w:pPr>
      <w:overflowPunct/>
      <w:autoSpaceDE/>
      <w:autoSpaceDN/>
      <w:adjustRightInd/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6D29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6D29"/>
    <w:rPr>
      <w:rFonts w:ascii="SimSun" w:eastAsia="SimSun" w:hAnsi="Times New Roman" w:cs="Times New Roman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0-e\Docs\R2-2005219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0-e\Docs\R2-2004328.zip" TargetMode="External"/><Relationship Id="rId17" Type="http://schemas.openxmlformats.org/officeDocument/2006/relationships/hyperlink" Target="file:///D:\Documents\3GPP\tsg_ran\WG2\TSGR2_109bis-e\Docs\R2-2002531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RAN2/2005_R2_110-e/Docs/R2-2005222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0-e\Docs\R2-2004375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/Documents/3GPP/tsg_ran/WG2/RAN2/2005_R2_110-e/Docs/R2-2005220.zip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/Documents/3GPP/tsg_ran/WG2/RAN2/2005_R2_110-e/Docs/R2-2004756.zip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4350-5B4B-4833-B3D9-B773C5639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0FD7B-FB09-4E7D-8813-B75CF2F16225}">
  <ds:schemaRefs>
    <ds:schemaRef ds:uri="http://schemas.microsoft.com/office/2006/metadata/properties"/>
    <ds:schemaRef ds:uri="9b239327-9e80-40e4-b1b7-4394fed77a33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2f282d3b-eb4a-4b09-b61f-b9593442e286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FD87BE7-FEC4-4D3F-BD01-1FAFC5B32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26569-F439-448F-9FA2-695A500C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CT_110</dc:creator>
  <cp:lastModifiedBy>Mats Folke</cp:lastModifiedBy>
  <cp:revision>2</cp:revision>
  <dcterms:created xsi:type="dcterms:W3CDTF">2020-06-03T13:12:00Z</dcterms:created>
  <dcterms:modified xsi:type="dcterms:W3CDTF">2020-06-03T13:12:00Z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(3)5S8pJaFdvPMXf202wHJM5ig/fjz2D7aBeVg1N6q2B/wdITmmAIkJj1L/NWtFtZIZpzHCYzKo
zTKoUEGiyEwa5dO1vQdRbPl6TssgtMxeq6rY0PelGxNwkBV710P7LvOusERHS9iK0/PuT90y
6Lf6coaduQfI2Mzbrwzct7uteP4eqyCnMJpXUW4pj6PcuwgS7bLuXbDXDzFtltOIeuBQkjLx
dsFAETZjuNO624BmjB</vt:lpwstr>
  </property>
  <property fmtid="{D5CDD505-2E9C-101B-9397-08002B2CF9AE}" pid="3" name="_2015_ms_pID_7253431">
    <vt:lpwstr>s9GZUPxGTpZJN7bCCmmYU4s9mNx6K6ussP/d4pkjFwVIYicycKrTt+
W1FbnZTWqxnr+YkplSIcQshoN90+mAs2hEytOrG0CgQ7gzMiK6+xizbFrDrHKwzzFpH3Z5Ii
OILU08l5mHCv7CkPcFgzit1R1hUTW+NyXuTlSU6BdHT+DegORFkAwVwixJRFQtUvqL5EROoR
mNTnesyCc5BCybHTLENQp+SMZj+jSf4M90bK</vt:lpwstr>
  </property>
  <property fmtid="{D5CDD505-2E9C-101B-9397-08002B2CF9AE}" pid="4" name="_2015_ms_pID_7253432">
    <vt:lpwstr>pN9nksIIY3TqQMMxxzKPnOA=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1585051875</vt:lpwstr>
  </property>
  <property fmtid="{D5CDD505-2E9C-101B-9397-08002B2CF9AE}" pid="9" name="NSCPROP_SA">
    <vt:lpwstr>D:\Main\07 RAN2 회의\TSGR2_109bis\회의전\[Post109e#33][R16 Other] UL TX Switching\Draft-Post109e#33_MTK_Nokia_O_CATT_Apple.docx</vt:lpwstr>
  </property>
  <property fmtid="{D5CDD505-2E9C-101B-9397-08002B2CF9AE}" pid="10" name="ContentTypeId">
    <vt:lpwstr>0x010100F3E9551B3FDDA24EBF0A209BAAD637CA</vt:lpwstr>
  </property>
</Properties>
</file>