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992C62" w:rsidRDefault="001833DD" w:rsidP="001833DD">
      <w:pPr>
        <w:pStyle w:val="EmailDiscussion"/>
      </w:pPr>
      <w:r w:rsidRPr="00992C62">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Heading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77777777" w:rsidR="00F02596" w:rsidRPr="00992C62" w:rsidRDefault="00F02596" w:rsidP="008742AB">
            <w:pPr>
              <w:pStyle w:val="TAC"/>
              <w:rPr>
                <w:rFonts w:eastAsia="Malgun Gothic"/>
                <w:lang w:eastAsia="ko-KR"/>
              </w:rPr>
            </w:pPr>
          </w:p>
        </w:tc>
        <w:tc>
          <w:tcPr>
            <w:tcW w:w="7343" w:type="dxa"/>
            <w:shd w:val="clear" w:color="auto" w:fill="auto"/>
          </w:tcPr>
          <w:p w14:paraId="2F68F370" w14:textId="77777777" w:rsidR="00F02596" w:rsidRPr="00992C62" w:rsidRDefault="00F02596" w:rsidP="008742AB">
            <w:pPr>
              <w:pStyle w:val="TAL"/>
              <w:rPr>
                <w:rFonts w:eastAsia="Malgun Gothic"/>
                <w:lang w:eastAsia="ko-KR"/>
              </w:rPr>
            </w:pPr>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Malgun Gothic"/>
                <w:lang w:eastAsia="ko-KR"/>
              </w:rPr>
            </w:pPr>
          </w:p>
        </w:tc>
        <w:tc>
          <w:tcPr>
            <w:tcW w:w="7343" w:type="dxa"/>
            <w:shd w:val="clear" w:color="auto" w:fill="auto"/>
          </w:tcPr>
          <w:p w14:paraId="5DCD232E" w14:textId="77777777" w:rsidR="00F02596" w:rsidRPr="00992C62" w:rsidRDefault="00F02596" w:rsidP="008742AB">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Malgun Gothic"/>
                <w:lang w:eastAsia="ko-KR"/>
              </w:rPr>
            </w:pPr>
          </w:p>
        </w:tc>
        <w:tc>
          <w:tcPr>
            <w:tcW w:w="7343" w:type="dxa"/>
            <w:shd w:val="clear" w:color="auto" w:fill="auto"/>
          </w:tcPr>
          <w:p w14:paraId="213C6E19" w14:textId="77777777" w:rsidR="00F02596" w:rsidRPr="00992C62" w:rsidRDefault="00F02596" w:rsidP="008742AB">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Malgun Gothic"/>
                <w:lang w:eastAsia="ko-KR"/>
              </w:rPr>
            </w:pPr>
            <w:r w:rsidRPr="00992C62">
              <w:rPr>
                <w:rFonts w:eastAsia="Malgun Gothic"/>
                <w:lang w:eastAsia="ko-KR"/>
              </w:rPr>
              <w:t>Company</w:t>
            </w:r>
          </w:p>
        </w:tc>
        <w:tc>
          <w:tcPr>
            <w:tcW w:w="1701" w:type="dxa"/>
            <w:shd w:val="clear" w:color="auto" w:fill="auto"/>
          </w:tcPr>
          <w:p w14:paraId="5665696E" w14:textId="77777777" w:rsidR="006F39E2" w:rsidRPr="00992C62" w:rsidRDefault="006F39E2" w:rsidP="008742AB">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8742AB">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8742AB">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77777777" w:rsidR="006F39E2" w:rsidRPr="00992C62" w:rsidRDefault="006F39E2" w:rsidP="008742AB">
            <w:pPr>
              <w:pStyle w:val="TAC"/>
              <w:rPr>
                <w:rFonts w:eastAsia="Malgun Gothic"/>
                <w:lang w:eastAsia="ko-KR"/>
              </w:rPr>
            </w:pPr>
          </w:p>
        </w:tc>
        <w:tc>
          <w:tcPr>
            <w:tcW w:w="1701" w:type="dxa"/>
            <w:shd w:val="clear" w:color="auto" w:fill="auto"/>
          </w:tcPr>
          <w:p w14:paraId="2CE826F8" w14:textId="77777777" w:rsidR="006F39E2" w:rsidRPr="00992C62" w:rsidRDefault="006F39E2" w:rsidP="008742AB">
            <w:pPr>
              <w:pStyle w:val="TAC"/>
              <w:rPr>
                <w:rFonts w:eastAsia="Malgun Gothic"/>
                <w:lang w:eastAsia="ko-KR"/>
              </w:rPr>
            </w:pPr>
          </w:p>
        </w:tc>
        <w:tc>
          <w:tcPr>
            <w:tcW w:w="5665" w:type="dxa"/>
            <w:shd w:val="clear" w:color="auto" w:fill="auto"/>
          </w:tcPr>
          <w:p w14:paraId="612BD082" w14:textId="77777777" w:rsidR="006F39E2" w:rsidRPr="00992C62" w:rsidRDefault="006F39E2" w:rsidP="008742AB">
            <w:pPr>
              <w:pStyle w:val="TAL"/>
              <w:rPr>
                <w:rFonts w:eastAsia="Malgun Gothic"/>
                <w:lang w:eastAsia="ko-KR"/>
              </w:rPr>
            </w:pPr>
          </w:p>
        </w:tc>
      </w:tr>
      <w:tr w:rsidR="00387C5F" w:rsidRPr="00992C62" w14:paraId="00F3DC0C" w14:textId="77777777" w:rsidTr="00387C5F">
        <w:tc>
          <w:tcPr>
            <w:tcW w:w="2263" w:type="dxa"/>
            <w:shd w:val="clear" w:color="auto" w:fill="auto"/>
          </w:tcPr>
          <w:p w14:paraId="1850F89B" w14:textId="77777777" w:rsidR="006F39E2" w:rsidRPr="00992C62" w:rsidRDefault="006F39E2" w:rsidP="008742AB">
            <w:pPr>
              <w:pStyle w:val="TAC"/>
              <w:rPr>
                <w:rFonts w:eastAsia="Malgun Gothic"/>
                <w:lang w:eastAsia="ko-KR"/>
              </w:rPr>
            </w:pPr>
          </w:p>
        </w:tc>
        <w:tc>
          <w:tcPr>
            <w:tcW w:w="1701" w:type="dxa"/>
            <w:shd w:val="clear" w:color="auto" w:fill="auto"/>
          </w:tcPr>
          <w:p w14:paraId="755E196A" w14:textId="77777777" w:rsidR="006F39E2" w:rsidRPr="00992C62" w:rsidRDefault="006F39E2" w:rsidP="008742AB">
            <w:pPr>
              <w:pStyle w:val="TAC"/>
              <w:rPr>
                <w:rFonts w:eastAsia="Malgun Gothic"/>
                <w:lang w:eastAsia="ko-KR"/>
              </w:rPr>
            </w:pPr>
          </w:p>
        </w:tc>
        <w:tc>
          <w:tcPr>
            <w:tcW w:w="5665" w:type="dxa"/>
            <w:shd w:val="clear" w:color="auto" w:fill="auto"/>
          </w:tcPr>
          <w:p w14:paraId="3601DFCF" w14:textId="77777777" w:rsidR="006F39E2" w:rsidRPr="00992C62" w:rsidRDefault="006F39E2" w:rsidP="008742AB">
            <w:pPr>
              <w:pStyle w:val="TAL"/>
              <w:rPr>
                <w:rFonts w:eastAsia="Malgun Gothic"/>
                <w:lang w:eastAsia="ko-KR"/>
              </w:rPr>
            </w:pPr>
          </w:p>
        </w:tc>
      </w:tr>
    </w:tbl>
    <w:p w14:paraId="264D75A7" w14:textId="77777777" w:rsidR="004B49B2" w:rsidRPr="00992C62" w:rsidRDefault="004B49B2" w:rsidP="004B49B2"/>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77777777" w:rsidR="00F02596" w:rsidRPr="00992C62" w:rsidRDefault="00F02596" w:rsidP="00F02596">
      <w:pPr>
        <w:rPr>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8742AB">
            <w:pPr>
              <w:pStyle w:val="TAH"/>
              <w:rPr>
                <w:rFonts w:eastAsia="Malgun Gothic"/>
                <w:lang w:eastAsia="ko-KR"/>
              </w:rPr>
            </w:pPr>
            <w:r w:rsidRPr="00992C62">
              <w:rPr>
                <w:rFonts w:eastAsia="Malgun Gothic"/>
                <w:lang w:eastAsia="ko-KR"/>
              </w:rPr>
              <w:t>UpperLayerIndication in C-DRX?</w:t>
            </w:r>
          </w:p>
          <w:p w14:paraId="543DE785" w14:textId="77777777"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8742AB">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8742AB">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8742AB">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77777777" w:rsidR="00F02596" w:rsidRPr="00992C62" w:rsidRDefault="00F02596" w:rsidP="008742AB">
            <w:pPr>
              <w:pStyle w:val="TAC"/>
              <w:rPr>
                <w:rFonts w:eastAsia="Malgun Gothic"/>
                <w:lang w:eastAsia="ko-KR"/>
              </w:rPr>
            </w:pPr>
          </w:p>
        </w:tc>
        <w:tc>
          <w:tcPr>
            <w:tcW w:w="2098" w:type="dxa"/>
            <w:shd w:val="clear" w:color="auto" w:fill="auto"/>
          </w:tcPr>
          <w:p w14:paraId="4DE7377F" w14:textId="77777777" w:rsidR="00F02596" w:rsidRPr="00992C62" w:rsidRDefault="00F02596" w:rsidP="008742AB">
            <w:pPr>
              <w:pStyle w:val="TAC"/>
              <w:rPr>
                <w:rFonts w:eastAsia="Malgun Gothic"/>
                <w:lang w:eastAsia="ko-KR"/>
              </w:rPr>
            </w:pPr>
          </w:p>
        </w:tc>
        <w:tc>
          <w:tcPr>
            <w:tcW w:w="5268" w:type="dxa"/>
            <w:shd w:val="clear" w:color="auto" w:fill="auto"/>
          </w:tcPr>
          <w:p w14:paraId="3A48F22E" w14:textId="77777777" w:rsidR="00F02596" w:rsidRPr="00992C62" w:rsidRDefault="00F02596" w:rsidP="008742AB">
            <w:pPr>
              <w:pStyle w:val="TAL"/>
              <w:rPr>
                <w:rFonts w:eastAsia="Malgun Gothic"/>
                <w:lang w:eastAsia="ko-KR"/>
              </w:rPr>
            </w:pPr>
          </w:p>
        </w:tc>
      </w:tr>
      <w:tr w:rsidR="00387C5F" w:rsidRPr="00992C62" w14:paraId="0A1016FA" w14:textId="77777777" w:rsidTr="00387C5F">
        <w:tc>
          <w:tcPr>
            <w:tcW w:w="2263" w:type="dxa"/>
            <w:shd w:val="clear" w:color="auto" w:fill="auto"/>
          </w:tcPr>
          <w:p w14:paraId="0C8BAE39" w14:textId="77777777" w:rsidR="00F02596" w:rsidRPr="00992C62" w:rsidRDefault="00F02596" w:rsidP="008742AB">
            <w:pPr>
              <w:pStyle w:val="TAC"/>
              <w:rPr>
                <w:rFonts w:eastAsia="Malgun Gothic"/>
                <w:lang w:eastAsia="ko-KR"/>
              </w:rPr>
            </w:pPr>
          </w:p>
        </w:tc>
        <w:tc>
          <w:tcPr>
            <w:tcW w:w="2098" w:type="dxa"/>
            <w:shd w:val="clear" w:color="auto" w:fill="auto"/>
          </w:tcPr>
          <w:p w14:paraId="65A785DD" w14:textId="77777777" w:rsidR="00F02596" w:rsidRPr="00992C62" w:rsidRDefault="00F02596" w:rsidP="008742AB">
            <w:pPr>
              <w:pStyle w:val="TAC"/>
              <w:rPr>
                <w:rFonts w:eastAsia="Malgun Gothic"/>
                <w:lang w:eastAsia="ko-KR"/>
              </w:rPr>
            </w:pPr>
          </w:p>
        </w:tc>
        <w:tc>
          <w:tcPr>
            <w:tcW w:w="5268" w:type="dxa"/>
            <w:shd w:val="clear" w:color="auto" w:fill="auto"/>
          </w:tcPr>
          <w:p w14:paraId="66C76239" w14:textId="77777777" w:rsidR="00F02596" w:rsidRPr="00992C62" w:rsidRDefault="00F02596" w:rsidP="008742AB">
            <w:pPr>
              <w:pStyle w:val="TAL"/>
              <w:rPr>
                <w:rFonts w:eastAsia="Malgun Gothic"/>
                <w:lang w:eastAsia="ko-KR"/>
              </w:rPr>
            </w:pPr>
          </w:p>
        </w:tc>
      </w:tr>
    </w:tbl>
    <w:p w14:paraId="264E285F" w14:textId="77777777" w:rsidR="00F02596" w:rsidRPr="00992C62" w:rsidRDefault="00F02596" w:rsidP="00F02596"/>
    <w:p w14:paraId="1F6F9D27" w14:textId="77777777" w:rsidR="00C219B2" w:rsidRPr="00992C62" w:rsidRDefault="00C219B2" w:rsidP="00C219B2">
      <w:pPr>
        <w:pStyle w:val="Heading3"/>
      </w:pPr>
      <w:r w:rsidRPr="00992C62">
        <w:t>2.3</w:t>
      </w:r>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The discussion in RAN plenary related to this sentence was that any hystersis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39D89C90" w14:textId="77777777"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8742AB">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8742AB">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8742AB">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7777777" w:rsidR="00C219B2" w:rsidRPr="00992C62" w:rsidRDefault="00C219B2" w:rsidP="008742AB">
            <w:pPr>
              <w:pStyle w:val="TAC"/>
              <w:rPr>
                <w:rFonts w:eastAsia="Malgun Gothic"/>
                <w:lang w:eastAsia="ko-KR"/>
              </w:rPr>
            </w:pPr>
          </w:p>
        </w:tc>
        <w:tc>
          <w:tcPr>
            <w:tcW w:w="2098" w:type="dxa"/>
            <w:shd w:val="clear" w:color="auto" w:fill="auto"/>
          </w:tcPr>
          <w:p w14:paraId="3F0C85F6" w14:textId="77777777" w:rsidR="00C219B2" w:rsidRPr="00992C62" w:rsidRDefault="00C219B2" w:rsidP="008742AB">
            <w:pPr>
              <w:pStyle w:val="TAC"/>
              <w:rPr>
                <w:rFonts w:eastAsia="Malgun Gothic"/>
                <w:lang w:eastAsia="ko-KR"/>
              </w:rPr>
            </w:pPr>
          </w:p>
        </w:tc>
        <w:tc>
          <w:tcPr>
            <w:tcW w:w="5268" w:type="dxa"/>
            <w:shd w:val="clear" w:color="auto" w:fill="auto"/>
          </w:tcPr>
          <w:p w14:paraId="5E7C09EE" w14:textId="77777777" w:rsidR="00C219B2" w:rsidRPr="00992C62" w:rsidRDefault="00C219B2" w:rsidP="008742AB">
            <w:pPr>
              <w:pStyle w:val="TAL"/>
              <w:rPr>
                <w:rFonts w:eastAsia="Malgun Gothic"/>
                <w:lang w:eastAsia="ko-KR"/>
              </w:rPr>
            </w:pPr>
          </w:p>
        </w:tc>
      </w:tr>
      <w:tr w:rsidR="00387C5F" w:rsidRPr="00992C62" w14:paraId="766C7CEB" w14:textId="77777777" w:rsidTr="00387C5F">
        <w:tc>
          <w:tcPr>
            <w:tcW w:w="2263" w:type="dxa"/>
            <w:shd w:val="clear" w:color="auto" w:fill="auto"/>
          </w:tcPr>
          <w:p w14:paraId="2824A2F9" w14:textId="77777777" w:rsidR="00C219B2" w:rsidRPr="00992C62" w:rsidRDefault="00C219B2" w:rsidP="008742AB">
            <w:pPr>
              <w:pStyle w:val="TAC"/>
              <w:rPr>
                <w:rFonts w:eastAsia="Malgun Gothic"/>
                <w:lang w:eastAsia="ko-KR"/>
              </w:rPr>
            </w:pPr>
          </w:p>
        </w:tc>
        <w:tc>
          <w:tcPr>
            <w:tcW w:w="2098" w:type="dxa"/>
            <w:shd w:val="clear" w:color="auto" w:fill="auto"/>
          </w:tcPr>
          <w:p w14:paraId="208D014D" w14:textId="77777777" w:rsidR="00C219B2" w:rsidRPr="00992C62" w:rsidRDefault="00C219B2" w:rsidP="008742AB">
            <w:pPr>
              <w:pStyle w:val="TAC"/>
              <w:rPr>
                <w:rFonts w:eastAsia="Malgun Gothic"/>
                <w:lang w:eastAsia="ko-KR"/>
              </w:rPr>
            </w:pPr>
          </w:p>
        </w:tc>
        <w:tc>
          <w:tcPr>
            <w:tcW w:w="5268" w:type="dxa"/>
            <w:shd w:val="clear" w:color="auto" w:fill="auto"/>
          </w:tcPr>
          <w:p w14:paraId="5C77AE74" w14:textId="77777777" w:rsidR="00C219B2" w:rsidRPr="00992C62" w:rsidRDefault="00C219B2" w:rsidP="008742AB">
            <w:pPr>
              <w:pStyle w:val="TAL"/>
              <w:rPr>
                <w:rFonts w:eastAsia="Malgun Gothic"/>
                <w:lang w:eastAsia="ko-KR"/>
              </w:rPr>
            </w:pPr>
          </w:p>
        </w:tc>
      </w:tr>
    </w:tbl>
    <w:p w14:paraId="3B0128F9" w14:textId="77777777" w:rsidR="00C219B2" w:rsidRPr="00992C62"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8742AB">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8742AB">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77777777" w:rsidR="007D4F58" w:rsidRPr="00992C62" w:rsidRDefault="007D4F58" w:rsidP="008742AB">
            <w:pPr>
              <w:pStyle w:val="TAC"/>
              <w:rPr>
                <w:rFonts w:eastAsia="Malgun Gothic"/>
                <w:lang w:eastAsia="ko-KR"/>
              </w:rPr>
            </w:pPr>
          </w:p>
        </w:tc>
        <w:tc>
          <w:tcPr>
            <w:tcW w:w="2098" w:type="dxa"/>
            <w:shd w:val="clear" w:color="auto" w:fill="auto"/>
          </w:tcPr>
          <w:p w14:paraId="25C9E0D4" w14:textId="77777777" w:rsidR="007D4F58" w:rsidRPr="00992C62" w:rsidRDefault="007D4F58" w:rsidP="008742AB">
            <w:pPr>
              <w:pStyle w:val="TAC"/>
              <w:rPr>
                <w:rFonts w:eastAsia="Malgun Gothic"/>
                <w:lang w:eastAsia="ko-KR"/>
              </w:rPr>
            </w:pPr>
          </w:p>
        </w:tc>
        <w:tc>
          <w:tcPr>
            <w:tcW w:w="5268" w:type="dxa"/>
            <w:shd w:val="clear" w:color="auto" w:fill="auto"/>
          </w:tcPr>
          <w:p w14:paraId="4CC2F26B" w14:textId="77777777" w:rsidR="007D4F58" w:rsidRPr="00992C62" w:rsidRDefault="007D4F58" w:rsidP="008742AB">
            <w:pPr>
              <w:pStyle w:val="TAL"/>
              <w:rPr>
                <w:rFonts w:eastAsia="Malgun Gothic"/>
                <w:lang w:eastAsia="ko-KR"/>
              </w:rPr>
            </w:pPr>
          </w:p>
        </w:tc>
      </w:tr>
      <w:tr w:rsidR="00387C5F" w:rsidRPr="00992C62" w14:paraId="70DEA10A" w14:textId="77777777" w:rsidTr="00387C5F">
        <w:tc>
          <w:tcPr>
            <w:tcW w:w="2263" w:type="dxa"/>
            <w:shd w:val="clear" w:color="auto" w:fill="auto"/>
          </w:tcPr>
          <w:p w14:paraId="7BD2ABF8" w14:textId="77777777" w:rsidR="007D4F58" w:rsidRPr="00992C62" w:rsidRDefault="007D4F58" w:rsidP="008742AB">
            <w:pPr>
              <w:pStyle w:val="TAC"/>
              <w:rPr>
                <w:rFonts w:eastAsia="Malgun Gothic"/>
                <w:lang w:eastAsia="ko-KR"/>
              </w:rPr>
            </w:pPr>
          </w:p>
        </w:tc>
        <w:tc>
          <w:tcPr>
            <w:tcW w:w="2098" w:type="dxa"/>
            <w:shd w:val="clear" w:color="auto" w:fill="auto"/>
          </w:tcPr>
          <w:p w14:paraId="5C1C4C4B" w14:textId="77777777" w:rsidR="007D4F58" w:rsidRPr="00992C62" w:rsidRDefault="007D4F58" w:rsidP="008742AB">
            <w:pPr>
              <w:pStyle w:val="TAC"/>
              <w:rPr>
                <w:rFonts w:eastAsia="Malgun Gothic"/>
                <w:lang w:eastAsia="ko-KR"/>
              </w:rPr>
            </w:pPr>
          </w:p>
        </w:tc>
        <w:tc>
          <w:tcPr>
            <w:tcW w:w="5268" w:type="dxa"/>
            <w:shd w:val="clear" w:color="auto" w:fill="auto"/>
          </w:tcPr>
          <w:p w14:paraId="44A7B52F" w14:textId="77777777" w:rsidR="007D4F58" w:rsidRPr="00992C62" w:rsidRDefault="007D4F58" w:rsidP="008742AB">
            <w:pPr>
              <w:pStyle w:val="TAL"/>
              <w:rPr>
                <w:rFonts w:eastAsia="Malgun Gothic"/>
                <w:lang w:eastAsia="ko-KR"/>
              </w:rPr>
            </w:pPr>
          </w:p>
        </w:tc>
      </w:tr>
    </w:tbl>
    <w:p w14:paraId="27D4FC16" w14:textId="77777777" w:rsidR="007D4F58" w:rsidRPr="00992C62" w:rsidRDefault="007D4F58" w:rsidP="007D4F58"/>
    <w:p w14:paraId="30D7B0C9" w14:textId="77777777" w:rsidR="00F92B53" w:rsidRPr="00992C62" w:rsidRDefault="00F92B53" w:rsidP="00F92B53">
      <w:pPr>
        <w:pStyle w:val="Heading3"/>
      </w:pPr>
      <w:r w:rsidRPr="00992C62">
        <w:lastRenderedPageBreak/>
        <w:t>2.4</w:t>
      </w:r>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094D696E" w14:textId="77777777" w:rsidR="00F92B53" w:rsidRPr="00992C62" w:rsidRDefault="00F92B53" w:rsidP="008742AB">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8742AB">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8742AB">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8742AB">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8742AB">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77777777" w:rsidR="00F92B53" w:rsidRPr="00992C62" w:rsidRDefault="00F92B53" w:rsidP="008742AB">
            <w:pPr>
              <w:pStyle w:val="TAC"/>
              <w:rPr>
                <w:rFonts w:eastAsia="Malgun Gothic"/>
                <w:lang w:eastAsia="ko-KR"/>
              </w:rPr>
            </w:pPr>
          </w:p>
        </w:tc>
        <w:tc>
          <w:tcPr>
            <w:tcW w:w="2098" w:type="dxa"/>
            <w:shd w:val="clear" w:color="auto" w:fill="auto"/>
          </w:tcPr>
          <w:p w14:paraId="59714299" w14:textId="77777777" w:rsidR="00F92B53" w:rsidRPr="00992C62" w:rsidRDefault="00F92B53" w:rsidP="008742AB">
            <w:pPr>
              <w:pStyle w:val="TAC"/>
              <w:rPr>
                <w:rFonts w:eastAsia="Malgun Gothic"/>
                <w:lang w:eastAsia="ko-KR"/>
              </w:rPr>
            </w:pPr>
          </w:p>
        </w:tc>
        <w:tc>
          <w:tcPr>
            <w:tcW w:w="5268" w:type="dxa"/>
            <w:shd w:val="clear" w:color="auto" w:fill="auto"/>
          </w:tcPr>
          <w:p w14:paraId="6914BD39" w14:textId="77777777" w:rsidR="00F92B53" w:rsidRPr="00992C62" w:rsidRDefault="00F92B53" w:rsidP="008742AB">
            <w:pPr>
              <w:pStyle w:val="TAL"/>
              <w:rPr>
                <w:rFonts w:eastAsia="Malgun Gothic"/>
                <w:lang w:eastAsia="ko-KR"/>
              </w:rPr>
            </w:pPr>
          </w:p>
        </w:tc>
      </w:tr>
      <w:tr w:rsidR="00387C5F" w:rsidRPr="00992C62" w14:paraId="70A7B33A" w14:textId="77777777" w:rsidTr="00387C5F">
        <w:tc>
          <w:tcPr>
            <w:tcW w:w="2263" w:type="dxa"/>
            <w:shd w:val="clear" w:color="auto" w:fill="auto"/>
          </w:tcPr>
          <w:p w14:paraId="7619FCCA" w14:textId="77777777" w:rsidR="00F92B53" w:rsidRPr="00992C62" w:rsidRDefault="00F92B53" w:rsidP="008742AB">
            <w:pPr>
              <w:pStyle w:val="TAC"/>
              <w:rPr>
                <w:rFonts w:eastAsia="Malgun Gothic"/>
                <w:lang w:eastAsia="ko-KR"/>
              </w:rPr>
            </w:pPr>
          </w:p>
        </w:tc>
        <w:tc>
          <w:tcPr>
            <w:tcW w:w="2098" w:type="dxa"/>
            <w:shd w:val="clear" w:color="auto" w:fill="auto"/>
          </w:tcPr>
          <w:p w14:paraId="5E03D75A" w14:textId="77777777" w:rsidR="00F92B53" w:rsidRPr="00992C62" w:rsidRDefault="00F92B53" w:rsidP="008742AB">
            <w:pPr>
              <w:pStyle w:val="TAC"/>
              <w:rPr>
                <w:rFonts w:eastAsia="Malgun Gothic"/>
                <w:lang w:eastAsia="ko-KR"/>
              </w:rPr>
            </w:pPr>
          </w:p>
        </w:tc>
        <w:tc>
          <w:tcPr>
            <w:tcW w:w="5268" w:type="dxa"/>
            <w:shd w:val="clear" w:color="auto" w:fill="auto"/>
          </w:tcPr>
          <w:p w14:paraId="54698F34" w14:textId="77777777" w:rsidR="00F92B53" w:rsidRPr="00992C62" w:rsidRDefault="00F92B53" w:rsidP="008742AB">
            <w:pPr>
              <w:pStyle w:val="TAL"/>
              <w:rPr>
                <w:rFonts w:eastAsia="Malgun Gothic"/>
                <w:lang w:eastAsia="ko-KR"/>
              </w:rPr>
            </w:pPr>
          </w:p>
        </w:tc>
      </w:tr>
    </w:tbl>
    <w:p w14:paraId="6C93A324" w14:textId="77777777" w:rsidR="00212B7E" w:rsidRPr="00992C62" w:rsidRDefault="00212B7E" w:rsidP="00212B7E"/>
    <w:p w14:paraId="76E68BA5" w14:textId="77777777" w:rsidR="00F92B53" w:rsidRPr="00992C62" w:rsidRDefault="00071D7C" w:rsidP="00071D7C">
      <w:pPr>
        <w:pStyle w:val="Heading1"/>
      </w:pPr>
      <w:r w:rsidRPr="00992C62">
        <w:t>Conclusions</w:t>
      </w:r>
    </w:p>
    <w:p w14:paraId="0588249E" w14:textId="77777777" w:rsidR="00071D7C" w:rsidRPr="00992C62" w:rsidRDefault="00071D7C" w:rsidP="00071D7C"/>
    <w:sectPr w:rsidR="00071D7C" w:rsidRPr="00992C62">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8AE50" w14:textId="77777777" w:rsidR="00E31C19" w:rsidRDefault="00E31C19">
      <w:r>
        <w:separator/>
      </w:r>
    </w:p>
  </w:endnote>
  <w:endnote w:type="continuationSeparator" w:id="0">
    <w:p w14:paraId="4FC20392" w14:textId="77777777" w:rsidR="00E31C19" w:rsidRDefault="00E3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A8F2" w14:textId="77777777" w:rsidR="00315EC2" w:rsidRDefault="0031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118A"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27B5">
      <w:rPr>
        <w:rFonts w:ascii="Arial" w:hAnsi="Arial" w:cs="Arial"/>
        <w:b/>
        <w:noProof/>
        <w:sz w:val="18"/>
        <w:szCs w:val="18"/>
      </w:rPr>
      <w:t>1</w:t>
    </w:r>
    <w:r>
      <w:rPr>
        <w:rFonts w:ascii="Arial" w:hAnsi="Arial" w:cs="Arial"/>
        <w:b/>
        <w:sz w:val="18"/>
        <w:szCs w:val="18"/>
      </w:rPr>
      <w:fldChar w:fldCharType="end"/>
    </w:r>
  </w:p>
  <w:p w14:paraId="6CBDDEDB"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9FD8A" w14:textId="77777777" w:rsidR="00315EC2" w:rsidRDefault="00315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78642" w14:textId="77777777" w:rsidR="00E31C19" w:rsidRDefault="00E31C19">
      <w:r>
        <w:separator/>
      </w:r>
    </w:p>
  </w:footnote>
  <w:footnote w:type="continuationSeparator" w:id="0">
    <w:p w14:paraId="6509F729" w14:textId="77777777" w:rsidR="00E31C19" w:rsidRDefault="00E31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E26B" w14:textId="77777777" w:rsidR="00315EC2" w:rsidRDefault="0031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1B00" w14:textId="77777777" w:rsidR="00315EC2" w:rsidRDefault="00315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6E23" w14:textId="77777777" w:rsidR="00315EC2" w:rsidRDefault="00315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71D7C"/>
    <w:rsid w:val="00074F72"/>
    <w:rsid w:val="00080512"/>
    <w:rsid w:val="000C2A84"/>
    <w:rsid w:val="000D58AB"/>
    <w:rsid w:val="000E43C6"/>
    <w:rsid w:val="00106FD6"/>
    <w:rsid w:val="001255F0"/>
    <w:rsid w:val="001620C2"/>
    <w:rsid w:val="001833DD"/>
    <w:rsid w:val="001B03D1"/>
    <w:rsid w:val="001D15EF"/>
    <w:rsid w:val="001E37AC"/>
    <w:rsid w:val="001F168B"/>
    <w:rsid w:val="00211FDD"/>
    <w:rsid w:val="00212B7E"/>
    <w:rsid w:val="00225D88"/>
    <w:rsid w:val="00255B0C"/>
    <w:rsid w:val="00315EC2"/>
    <w:rsid w:val="003172DC"/>
    <w:rsid w:val="0035462D"/>
    <w:rsid w:val="00387C5F"/>
    <w:rsid w:val="003D200E"/>
    <w:rsid w:val="004B49B2"/>
    <w:rsid w:val="004D3578"/>
    <w:rsid w:val="004E213A"/>
    <w:rsid w:val="0053453B"/>
    <w:rsid w:val="00543E6C"/>
    <w:rsid w:val="00565087"/>
    <w:rsid w:val="00567B86"/>
    <w:rsid w:val="006F39E2"/>
    <w:rsid w:val="00707A76"/>
    <w:rsid w:val="00734A5B"/>
    <w:rsid w:val="00744E76"/>
    <w:rsid w:val="00781F0F"/>
    <w:rsid w:val="007B01FF"/>
    <w:rsid w:val="007D4F58"/>
    <w:rsid w:val="008028A4"/>
    <w:rsid w:val="00821B22"/>
    <w:rsid w:val="008768CA"/>
    <w:rsid w:val="00897451"/>
    <w:rsid w:val="008D4B9A"/>
    <w:rsid w:val="008E5E3A"/>
    <w:rsid w:val="0090271F"/>
    <w:rsid w:val="00942965"/>
    <w:rsid w:val="00942EC2"/>
    <w:rsid w:val="009773BB"/>
    <w:rsid w:val="00992C62"/>
    <w:rsid w:val="00A10F02"/>
    <w:rsid w:val="00A53724"/>
    <w:rsid w:val="00A752E2"/>
    <w:rsid w:val="00A82346"/>
    <w:rsid w:val="00AD5911"/>
    <w:rsid w:val="00B15449"/>
    <w:rsid w:val="00BB6013"/>
    <w:rsid w:val="00C219B2"/>
    <w:rsid w:val="00C33079"/>
    <w:rsid w:val="00CA3D0C"/>
    <w:rsid w:val="00D55F99"/>
    <w:rsid w:val="00D738D6"/>
    <w:rsid w:val="00D87E00"/>
    <w:rsid w:val="00D9134D"/>
    <w:rsid w:val="00DA7A03"/>
    <w:rsid w:val="00DB1818"/>
    <w:rsid w:val="00DC309B"/>
    <w:rsid w:val="00DC4DA2"/>
    <w:rsid w:val="00E142DF"/>
    <w:rsid w:val="00E31C19"/>
    <w:rsid w:val="00E7095A"/>
    <w:rsid w:val="00E77645"/>
    <w:rsid w:val="00E863DA"/>
    <w:rsid w:val="00EB5463"/>
    <w:rsid w:val="00EC4A25"/>
    <w:rsid w:val="00ED3898"/>
    <w:rsid w:val="00EF27B5"/>
    <w:rsid w:val="00F02596"/>
    <w:rsid w:val="00F025A2"/>
    <w:rsid w:val="00F653B8"/>
    <w:rsid w:val="00F92B53"/>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C3EBF"/>
  <w15:chartTrackingRefBased/>
  <w15:docId w15:val="{51D6A9A0-8AD3-4082-9990-7E744ACB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B5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styleId="UnresolvedMention">
    <w:name w:val="Unresolved Mention"/>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0D89-4ACF-482A-9754-1B70D8C9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8471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Z(EV)</cp:lastModifiedBy>
  <cp:revision>4</cp:revision>
  <dcterms:created xsi:type="dcterms:W3CDTF">2020-04-21T13:55:00Z</dcterms:created>
  <dcterms:modified xsi:type="dcterms:W3CDTF">2020-04-21T16:48:00Z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3ab8bbd1-9b8a-4a02-b90c-e5e84ef5efaf</vt:lpwstr>
  </property>
  <property fmtid="{D5CDD505-2E9C-101B-9397-08002B2CF9AE}" pid="3" name="CTP_TimeStamp">
    <vt:lpwstr>2020-04-21 07:45:34Z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