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7931769C" w:rsidR="00FB6C5D" w:rsidRDefault="00FB6C5D" w:rsidP="00FB6C5D">
      <w:pPr>
        <w:pStyle w:val="3GPPHeader"/>
        <w:spacing w:after="0"/>
        <w:rPr>
          <w:rFonts w:ascii="Arial" w:hAnsi="Arial" w:cs="Arial"/>
          <w:sz w:val="22"/>
        </w:rPr>
      </w:pPr>
      <w:r>
        <w:rPr>
          <w:rFonts w:ascii="Arial" w:hAnsi="Arial" w:cs="Arial"/>
          <w:sz w:val="22"/>
        </w:rPr>
        <w:t>3GPP TSG-RAN2 Meeting #10</w:t>
      </w:r>
      <w:r w:rsidR="00185C24">
        <w:rPr>
          <w:rFonts w:ascii="Arial" w:hAnsi="Arial" w:cs="Arial"/>
          <w:sz w:val="22"/>
        </w:rPr>
        <w:t>8</w:t>
      </w:r>
      <w:r>
        <w:rPr>
          <w:rFonts w:ascii="Arial" w:hAnsi="Arial" w:cs="Arial"/>
          <w:sz w:val="22"/>
        </w:rPr>
        <w:tab/>
      </w:r>
      <w:r w:rsidR="00B27B85" w:rsidRPr="00B27B85">
        <w:rPr>
          <w:rFonts w:ascii="Arial" w:hAnsi="Arial" w:cs="Arial"/>
          <w:sz w:val="22"/>
        </w:rPr>
        <w:t>R2-</w:t>
      </w:r>
      <w:bookmarkStart w:id="0" w:name="_GoBack"/>
      <w:r w:rsidR="00152BDB">
        <w:rPr>
          <w:rFonts w:ascii="Arial" w:hAnsi="Arial" w:cs="Arial"/>
          <w:sz w:val="22"/>
        </w:rPr>
        <w:t>1915916</w:t>
      </w:r>
      <w:bookmarkEnd w:id="0"/>
    </w:p>
    <w:p w14:paraId="3B74D700" w14:textId="3E4A1EDF" w:rsidR="00FB6C5D" w:rsidRDefault="00185C24" w:rsidP="00FB6C5D">
      <w:pPr>
        <w:spacing w:after="60"/>
        <w:ind w:left="1985" w:hanging="1985"/>
        <w:rPr>
          <w:rFonts w:cs="Arial"/>
          <w:b/>
        </w:rPr>
      </w:pPr>
      <w:r>
        <w:rPr>
          <w:rFonts w:cs="Arial"/>
          <w:b/>
        </w:rPr>
        <w:t>Reno, Nevada</w:t>
      </w:r>
      <w:r w:rsidR="00FB6C5D">
        <w:rPr>
          <w:rFonts w:cs="Arial"/>
          <w:b/>
        </w:rPr>
        <w:t xml:space="preserve">, </w:t>
      </w:r>
      <w:r>
        <w:rPr>
          <w:rFonts w:cs="Arial"/>
          <w:b/>
        </w:rPr>
        <w:t>USA, 18 - 22</w:t>
      </w:r>
      <w:r w:rsidR="00FB6C5D">
        <w:rPr>
          <w:rFonts w:cs="Arial"/>
          <w:b/>
        </w:rPr>
        <w:t xml:space="preserve"> </w:t>
      </w:r>
      <w:r w:rsidR="008F208D">
        <w:rPr>
          <w:rFonts w:cs="Arial"/>
          <w:b/>
        </w:rPr>
        <w:t>Novem</w:t>
      </w:r>
      <w:r>
        <w:rPr>
          <w:rFonts w:cs="Arial"/>
          <w:b/>
        </w:rPr>
        <w:t>ber</w:t>
      </w:r>
      <w:r w:rsidR="00FB6C5D">
        <w:rPr>
          <w:rFonts w:cs="Arial"/>
          <w:b/>
        </w:rPr>
        <w:t xml:space="preserve"> 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463F9EC5"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D5665">
        <w:rPr>
          <w:rFonts w:ascii="Arial" w:hAnsi="Arial" w:cs="Arial"/>
          <w:b w:val="0"/>
          <w:sz w:val="22"/>
        </w:rPr>
        <w:t>[6.7.3.1</w:t>
      </w:r>
      <w:r w:rsidR="00185C24">
        <w:rPr>
          <w:rFonts w:ascii="Arial" w:hAnsi="Arial" w:cs="Arial"/>
          <w:b w:val="0"/>
          <w:sz w:val="22"/>
        </w:rPr>
        <w:t xml:space="preserve">] </w:t>
      </w:r>
      <w:proofErr w:type="spellStart"/>
      <w:r w:rsidR="00877D50">
        <w:rPr>
          <w:rFonts w:ascii="Arial" w:hAnsi="Arial" w:cs="Arial"/>
          <w:b w:val="0"/>
          <w:sz w:val="22"/>
        </w:rPr>
        <w:t>IIoT</w:t>
      </w:r>
      <w:proofErr w:type="spellEnd"/>
      <w:r w:rsidR="00877D50">
        <w:rPr>
          <w:rFonts w:ascii="Arial" w:hAnsi="Arial" w:cs="Arial"/>
          <w:b w:val="0"/>
          <w:sz w:val="22"/>
        </w:rPr>
        <w:t xml:space="preserve"> </w:t>
      </w:r>
      <w:r w:rsidR="009D5665">
        <w:rPr>
          <w:rFonts w:ascii="Arial" w:hAnsi="Arial" w:cs="Arial"/>
          <w:b w:val="0"/>
          <w:sz w:val="22"/>
        </w:rPr>
        <w:t xml:space="preserve">Handling of </w:t>
      </w:r>
      <w:r w:rsidR="00877D50">
        <w:rPr>
          <w:rFonts w:ascii="Arial" w:hAnsi="Arial" w:cs="Arial"/>
          <w:b w:val="0"/>
          <w:sz w:val="22"/>
        </w:rPr>
        <w:t xml:space="preserve">Deprioritized </w:t>
      </w:r>
      <w:r w:rsidR="009D5665">
        <w:rPr>
          <w:rFonts w:ascii="Arial" w:hAnsi="Arial" w:cs="Arial"/>
          <w:b w:val="0"/>
          <w:sz w:val="22"/>
        </w:rPr>
        <w:t>transmissions</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79F75DB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77D50">
        <w:rPr>
          <w:rFonts w:ascii="Arial" w:hAnsi="Arial" w:cs="Arial"/>
          <w:b w:val="0"/>
          <w:bCs/>
          <w:sz w:val="22"/>
          <w:lang w:val="en-US"/>
        </w:rPr>
        <w:t>Deprioritized PDU Retransmission Schemes</w:t>
      </w:r>
      <w:r w:rsidR="00A02C31">
        <w:rPr>
          <w:rFonts w:ascii="Arial" w:hAnsi="Arial" w:cs="Arial"/>
          <w:b w:val="0"/>
          <w:bCs/>
          <w:sz w:val="22"/>
          <w:lang w:val="en-US"/>
        </w:rPr>
        <w:t xml:space="preserve"> </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308E8183" w14:textId="6D4240D8" w:rsidR="00877D50" w:rsidRPr="00592791" w:rsidRDefault="004D10CC" w:rsidP="00592791">
      <w:pPr>
        <w:pStyle w:val="Heading1"/>
      </w:pPr>
      <w:r>
        <w:t>Introduction</w:t>
      </w:r>
      <w:bookmarkStart w:id="1" w:name="_Toc242573354"/>
    </w:p>
    <w:p w14:paraId="660B4758" w14:textId="1AA0DECE" w:rsidR="00877D50" w:rsidRDefault="00877D50" w:rsidP="00BC5A41">
      <w:pPr>
        <w:jc w:val="both"/>
        <w:rPr>
          <w:lang w:val="en-GB"/>
        </w:rPr>
      </w:pPr>
      <w:r>
        <w:rPr>
          <w:lang w:val="en-GB"/>
        </w:rPr>
        <w:t>In RAN2#106 meeting, the following agreements were achieved with regards to the handling of</w:t>
      </w:r>
      <w:r w:rsidR="005843CA">
        <w:rPr>
          <w:lang w:val="en-GB"/>
        </w:rPr>
        <w:t xml:space="preserve"> the deprioritized transmission [1].</w:t>
      </w:r>
    </w:p>
    <w:p w14:paraId="6953A6B8" w14:textId="77777777" w:rsidR="00877D50" w:rsidRPr="00877D50" w:rsidRDefault="00877D50" w:rsidP="00877D50">
      <w:pPr>
        <w:pStyle w:val="Doc-text2"/>
        <w:pBdr>
          <w:top w:val="single" w:sz="4" w:space="1" w:color="auto"/>
          <w:left w:val="single" w:sz="4" w:space="0" w:color="auto"/>
          <w:bottom w:val="single" w:sz="4" w:space="1" w:color="auto"/>
          <w:right w:val="single" w:sz="4" w:space="4" w:color="auto"/>
        </w:pBdr>
        <w:ind w:left="363"/>
        <w:rPr>
          <w:b/>
          <w:bCs/>
        </w:rPr>
      </w:pPr>
      <w:r w:rsidRPr="00877D50">
        <w:rPr>
          <w:b/>
          <w:bCs/>
        </w:rPr>
        <w:t>Agreements</w:t>
      </w:r>
    </w:p>
    <w:p w14:paraId="5157D047" w14:textId="4B7AAACF" w:rsidR="00877D50" w:rsidRPr="00877D50" w:rsidRDefault="00877D50" w:rsidP="000E4C79">
      <w:pPr>
        <w:pStyle w:val="Doc-text2"/>
        <w:pBdr>
          <w:top w:val="single" w:sz="4" w:space="1" w:color="auto"/>
          <w:left w:val="single" w:sz="4" w:space="0" w:color="auto"/>
          <w:bottom w:val="single" w:sz="4" w:space="1" w:color="auto"/>
          <w:right w:val="single" w:sz="4" w:space="4" w:color="auto"/>
        </w:pBdr>
        <w:ind w:left="363"/>
        <w:jc w:val="both"/>
      </w:pPr>
      <w:r>
        <w:t>1</w:t>
      </w:r>
      <w:r>
        <w:tab/>
      </w:r>
      <w:r w:rsidRPr="00877D50">
        <w:t xml:space="preserve">For de-prioritized PUSCH on dynamic grant, the UE should store the de-prioritized MAC PDU in the HARQ buffer, to allow </w:t>
      </w:r>
      <w:proofErr w:type="spellStart"/>
      <w:r w:rsidRPr="00877D50">
        <w:t>gNB</w:t>
      </w:r>
      <w:proofErr w:type="spellEnd"/>
      <w:r w:rsidRPr="00877D50">
        <w:t xml:space="preserve"> to schedule re-transmission using the same HARQ process. </w:t>
      </w:r>
    </w:p>
    <w:p w14:paraId="30DE0757" w14:textId="3BF7A4A3" w:rsidR="00877D50" w:rsidRPr="00877D50" w:rsidRDefault="00877D50" w:rsidP="000E4C79">
      <w:pPr>
        <w:pStyle w:val="Doc-text2"/>
        <w:pBdr>
          <w:top w:val="single" w:sz="4" w:space="1" w:color="auto"/>
          <w:left w:val="single" w:sz="4" w:space="0" w:color="auto"/>
          <w:bottom w:val="single" w:sz="4" w:space="1" w:color="auto"/>
          <w:right w:val="single" w:sz="4" w:space="4" w:color="auto"/>
        </w:pBdr>
        <w:ind w:left="363"/>
        <w:jc w:val="both"/>
      </w:pPr>
      <w:r>
        <w:t>2</w:t>
      </w:r>
      <w:r>
        <w:tab/>
      </w:r>
      <w:r w:rsidRPr="00877D50">
        <w:t xml:space="preserve">For de-prioritized PUSCH on configured grants, a) the UE could store the de-prioritized MAC PDU in the HARQ buffer, to allow </w:t>
      </w:r>
      <w:proofErr w:type="spellStart"/>
      <w:r w:rsidRPr="00877D50">
        <w:t>gNB</w:t>
      </w:r>
      <w:proofErr w:type="spellEnd"/>
      <w:r w:rsidRPr="00877D50">
        <w:t xml:space="preserve"> to schedule re-transmission. b) FFS if the UE could transmit it using the subsequent radio resources e.g. associated with the same HARQ process</w:t>
      </w:r>
    </w:p>
    <w:p w14:paraId="50CC5C63" w14:textId="2673C819" w:rsidR="00877D50" w:rsidRPr="00877D50" w:rsidRDefault="00877D50" w:rsidP="000E4C79">
      <w:pPr>
        <w:pStyle w:val="Doc-text2"/>
        <w:pBdr>
          <w:top w:val="single" w:sz="4" w:space="1" w:color="auto"/>
          <w:left w:val="single" w:sz="4" w:space="0" w:color="auto"/>
          <w:bottom w:val="single" w:sz="4" w:space="1" w:color="auto"/>
          <w:right w:val="single" w:sz="4" w:space="4" w:color="auto"/>
        </w:pBdr>
        <w:ind w:left="363"/>
        <w:jc w:val="both"/>
      </w:pPr>
      <w:r>
        <w:t>3</w:t>
      </w:r>
      <w:r>
        <w:tab/>
      </w:r>
      <w:r w:rsidRPr="00877D50">
        <w:t xml:space="preserve">The above agreements are at least applicable for cases when MAC has already generated the de-prioritized MAC PDU </w:t>
      </w:r>
    </w:p>
    <w:p w14:paraId="387E042C" w14:textId="77777777" w:rsidR="00877D50" w:rsidRDefault="00877D50" w:rsidP="00BC5A41">
      <w:pPr>
        <w:jc w:val="both"/>
        <w:rPr>
          <w:lang w:val="en-GB"/>
        </w:rPr>
      </w:pPr>
    </w:p>
    <w:p w14:paraId="09D0753D" w14:textId="2890414E" w:rsidR="00BC5A41" w:rsidRDefault="00877D50" w:rsidP="00BC5A41">
      <w:pPr>
        <w:jc w:val="both"/>
        <w:rPr>
          <w:lang w:val="en-GB"/>
        </w:rPr>
      </w:pPr>
      <w:r>
        <w:rPr>
          <w:lang w:val="en-GB"/>
        </w:rPr>
        <w:t>In RAN2#107</w:t>
      </w:r>
      <w:r w:rsidR="006577BA">
        <w:rPr>
          <w:lang w:val="en-GB"/>
        </w:rPr>
        <w:t>bis</w:t>
      </w:r>
      <w:r w:rsidR="00BC5A41">
        <w:rPr>
          <w:lang w:val="en-GB"/>
        </w:rPr>
        <w:t xml:space="preserve"> meeting, following </w:t>
      </w:r>
      <w:r>
        <w:rPr>
          <w:lang w:val="en-GB"/>
        </w:rPr>
        <w:t>discussion points were noted</w:t>
      </w:r>
      <w:r w:rsidR="006577BA">
        <w:rPr>
          <w:lang w:val="en-GB"/>
        </w:rPr>
        <w:t xml:space="preserve"> with regards to the </w:t>
      </w:r>
      <w:r>
        <w:rPr>
          <w:lang w:val="en-GB"/>
        </w:rPr>
        <w:t>handling</w:t>
      </w:r>
      <w:r w:rsidR="005843CA">
        <w:rPr>
          <w:lang w:val="en-GB"/>
        </w:rPr>
        <w:t xml:space="preserve"> of deprioritized transmissions [2].</w:t>
      </w:r>
    </w:p>
    <w:p w14:paraId="5BCD41DF" w14:textId="79FBC1CB" w:rsidR="006577BA" w:rsidRPr="006577BA" w:rsidRDefault="00877D50" w:rsidP="00877D50">
      <w:pPr>
        <w:pStyle w:val="Doc-text2"/>
        <w:pBdr>
          <w:top w:val="single" w:sz="4" w:space="1" w:color="auto"/>
          <w:left w:val="single" w:sz="4" w:space="0" w:color="auto"/>
          <w:bottom w:val="single" w:sz="4" w:space="1" w:color="auto"/>
          <w:right w:val="single" w:sz="4" w:space="4" w:color="auto"/>
        </w:pBdr>
        <w:ind w:left="363"/>
        <w:rPr>
          <w:b/>
          <w:bCs/>
        </w:rPr>
      </w:pPr>
      <w:r>
        <w:rPr>
          <w:b/>
          <w:bCs/>
        </w:rPr>
        <w:t>Discussion Points</w:t>
      </w:r>
    </w:p>
    <w:p w14:paraId="48C15088" w14:textId="26E2B2AE" w:rsidR="006577BA" w:rsidRDefault="006577BA" w:rsidP="000E4C79">
      <w:pPr>
        <w:pStyle w:val="Doc-text2"/>
        <w:pBdr>
          <w:top w:val="single" w:sz="4" w:space="1" w:color="auto"/>
          <w:left w:val="single" w:sz="4" w:space="0" w:color="auto"/>
          <w:bottom w:val="single" w:sz="4" w:space="1" w:color="auto"/>
          <w:right w:val="single" w:sz="4" w:space="4" w:color="auto"/>
        </w:pBdr>
        <w:ind w:left="363"/>
        <w:jc w:val="both"/>
      </w:pPr>
      <w:r w:rsidRPr="00D6384F">
        <w:t>1</w:t>
      </w:r>
      <w:r w:rsidRPr="00D6384F">
        <w:tab/>
      </w:r>
      <w:r w:rsidR="00877D50">
        <w:t>In the proposed solution UE does not indicate explicitly to the network that there is data for a deprioritized PDU</w:t>
      </w:r>
    </w:p>
    <w:p w14:paraId="24C26191" w14:textId="51F15F39" w:rsidR="006A4EF7" w:rsidRPr="00BC5A41" w:rsidRDefault="00877D50" w:rsidP="000E4C79">
      <w:pPr>
        <w:pStyle w:val="Doc-text2"/>
        <w:pBdr>
          <w:top w:val="single" w:sz="4" w:space="1" w:color="auto"/>
          <w:left w:val="single" w:sz="4" w:space="0" w:color="auto"/>
          <w:bottom w:val="single" w:sz="4" w:space="1" w:color="auto"/>
          <w:right w:val="single" w:sz="4" w:space="4" w:color="auto"/>
        </w:pBdr>
        <w:ind w:left="363"/>
        <w:jc w:val="both"/>
      </w:pPr>
      <w:r>
        <w:t>2     There is support to have “UE based autonomous retransmissions in a CG resource</w:t>
      </w:r>
      <w:r w:rsidR="00EF162E">
        <w:t>”</w:t>
      </w:r>
    </w:p>
    <w:p w14:paraId="6F8A1D5D" w14:textId="29684430" w:rsidR="004D10CC" w:rsidRDefault="000B6999" w:rsidP="004D10CC">
      <w:pPr>
        <w:pStyle w:val="Heading1"/>
      </w:pPr>
      <w:r>
        <w:t>Motivation</w:t>
      </w:r>
    </w:p>
    <w:p w14:paraId="200CB337" w14:textId="0782D3F1" w:rsidR="000B6999" w:rsidRDefault="007559DA" w:rsidP="00BC5A41">
      <w:pPr>
        <w:jc w:val="both"/>
        <w:rPr>
          <w:lang w:val="en-GB"/>
        </w:rPr>
      </w:pPr>
      <w:r>
        <w:rPr>
          <w:lang w:val="en-GB"/>
        </w:rPr>
        <w:t xml:space="preserve">In </w:t>
      </w:r>
      <w:proofErr w:type="spellStart"/>
      <w:r>
        <w:rPr>
          <w:lang w:val="en-GB"/>
        </w:rPr>
        <w:t>IIoT</w:t>
      </w:r>
      <w:proofErr w:type="spellEnd"/>
      <w:r>
        <w:rPr>
          <w:lang w:val="en-GB"/>
        </w:rPr>
        <w:t>, Intra UE prioritisation mechanism in the UE would result in the UE prioritizing a scheduled PDU with another high priority PDU over a CG occasion. Such a pre-emption would be known to the NW when it receives the prioritized PDU, but the NW would not be able to reliably conclude if there was any deprioritized P</w:t>
      </w:r>
      <w:r w:rsidR="002D083C">
        <w:rPr>
          <w:lang w:val="en-GB"/>
        </w:rPr>
        <w:t>D</w:t>
      </w:r>
      <w:r w:rsidR="00143492">
        <w:rPr>
          <w:lang w:val="en-GB"/>
        </w:rPr>
        <w:t>U still pending in the UE side especially i</w:t>
      </w:r>
      <w:r w:rsidR="002D083C">
        <w:rPr>
          <w:lang w:val="en-GB"/>
        </w:rPr>
        <w:t xml:space="preserve">f the NW has configured </w:t>
      </w:r>
      <w:r w:rsidR="00143492">
        <w:rPr>
          <w:lang w:val="en-GB"/>
        </w:rPr>
        <w:t>UL skipping for the UE.</w:t>
      </w:r>
      <w:r w:rsidR="00484D2A">
        <w:rPr>
          <w:lang w:val="en-GB"/>
        </w:rPr>
        <w:t xml:space="preserve"> </w:t>
      </w:r>
    </w:p>
    <w:p w14:paraId="1DEB3AB7" w14:textId="6E0EFDD3" w:rsidR="00FA27C0" w:rsidRDefault="009D725A" w:rsidP="00FA27C0">
      <w:pPr>
        <w:pStyle w:val="Heading1"/>
      </w:pPr>
      <w:r>
        <w:t>Discussion</w:t>
      </w:r>
      <w:bookmarkEnd w:id="1"/>
    </w:p>
    <w:p w14:paraId="1D3FAF59" w14:textId="4331EE78" w:rsidR="00C3358C" w:rsidRDefault="00453FF6" w:rsidP="00E23A9B">
      <w:pPr>
        <w:pStyle w:val="Heading2"/>
      </w:pPr>
      <w:r>
        <w:t>NR-U CG Retransmission</w:t>
      </w:r>
    </w:p>
    <w:p w14:paraId="5C43BE91" w14:textId="01B47653" w:rsidR="00740899" w:rsidRDefault="00453FF6" w:rsidP="000E4C79">
      <w:pPr>
        <w:jc w:val="both"/>
        <w:rPr>
          <w:lang w:val="en-GB" w:eastAsia="zh-CN"/>
        </w:rPr>
      </w:pPr>
      <w:r>
        <w:rPr>
          <w:lang w:val="en-GB" w:eastAsia="zh-CN"/>
        </w:rPr>
        <w:t xml:space="preserve">In NR-U, if </w:t>
      </w:r>
      <w:r w:rsidR="00C77A4C">
        <w:rPr>
          <w:lang w:val="en-GB" w:eastAsia="zh-CN"/>
        </w:rPr>
        <w:t>due to LBT conflict, PUSCH data is dropped, it may be transmitted at the next CG opportunity wi</w:t>
      </w:r>
      <w:r w:rsidR="00740899">
        <w:rPr>
          <w:lang w:val="en-GB" w:eastAsia="zh-CN"/>
        </w:rPr>
        <w:t>th the same HARQ Process ID.  For NR-</w:t>
      </w:r>
      <w:proofErr w:type="spellStart"/>
      <w:r w:rsidR="00740899">
        <w:rPr>
          <w:lang w:val="en-GB" w:eastAsia="zh-CN"/>
        </w:rPr>
        <w:t>IIoT</w:t>
      </w:r>
      <w:proofErr w:type="spellEnd"/>
      <w:r w:rsidR="00740899">
        <w:rPr>
          <w:lang w:val="en-GB" w:eastAsia="zh-CN"/>
        </w:rPr>
        <w:t xml:space="preserve">, </w:t>
      </w:r>
      <w:r w:rsidR="00882FF6">
        <w:rPr>
          <w:lang w:val="en-GB" w:eastAsia="zh-CN"/>
        </w:rPr>
        <w:t>the same method used for NR-</w:t>
      </w:r>
      <w:r w:rsidR="009F1560">
        <w:rPr>
          <w:lang w:val="en-GB" w:eastAsia="zh-CN"/>
        </w:rPr>
        <w:t>U could</w:t>
      </w:r>
      <w:r w:rsidR="00C77A4C">
        <w:rPr>
          <w:lang w:val="en-GB" w:eastAsia="zh-CN"/>
        </w:rPr>
        <w:t xml:space="preserve"> be </w:t>
      </w:r>
      <w:r w:rsidR="00A700FC">
        <w:rPr>
          <w:lang w:val="en-GB" w:eastAsia="zh-CN"/>
        </w:rPr>
        <w:t xml:space="preserve">considered </w:t>
      </w:r>
      <w:r w:rsidR="00C77A4C">
        <w:rPr>
          <w:lang w:val="en-GB" w:eastAsia="zh-CN"/>
        </w:rPr>
        <w:t xml:space="preserve">to </w:t>
      </w:r>
      <w:r w:rsidR="0016036F">
        <w:rPr>
          <w:lang w:val="en-GB" w:eastAsia="zh-CN"/>
        </w:rPr>
        <w:t>handle the</w:t>
      </w:r>
      <w:r w:rsidR="00C77A4C">
        <w:rPr>
          <w:lang w:val="en-GB" w:eastAsia="zh-CN"/>
        </w:rPr>
        <w:t xml:space="preserve"> deprioritized PUSCH</w:t>
      </w:r>
      <w:r w:rsidR="00486ACA">
        <w:rPr>
          <w:lang w:val="en-GB" w:eastAsia="zh-CN"/>
        </w:rPr>
        <w:t xml:space="preserve"> PDU</w:t>
      </w:r>
      <w:r w:rsidR="0016036F">
        <w:rPr>
          <w:lang w:val="en-GB" w:eastAsia="zh-CN"/>
        </w:rPr>
        <w:t xml:space="preserve">, thereby reducing the specification effort. </w:t>
      </w:r>
      <w:r w:rsidR="002A5D5F">
        <w:rPr>
          <w:lang w:val="en-GB" w:eastAsia="zh-CN"/>
        </w:rPr>
        <w:t>Additionally,</w:t>
      </w:r>
      <w:r w:rsidR="0016036F">
        <w:rPr>
          <w:lang w:val="en-GB" w:eastAsia="zh-CN"/>
        </w:rPr>
        <w:t xml:space="preserve"> </w:t>
      </w:r>
      <w:r w:rsidR="00740899">
        <w:rPr>
          <w:lang w:val="en-GB" w:eastAsia="zh-CN"/>
        </w:rPr>
        <w:t>this would necessitate such NR-</w:t>
      </w:r>
      <w:proofErr w:type="spellStart"/>
      <w:r w:rsidR="00740899">
        <w:rPr>
          <w:lang w:val="en-GB" w:eastAsia="zh-CN"/>
        </w:rPr>
        <w:t>IIoT</w:t>
      </w:r>
      <w:proofErr w:type="spellEnd"/>
      <w:r w:rsidR="00740899">
        <w:rPr>
          <w:lang w:val="en-GB" w:eastAsia="zh-CN"/>
        </w:rPr>
        <w:t xml:space="preserve"> capable devices to support NR-U as well. </w:t>
      </w:r>
    </w:p>
    <w:p w14:paraId="4DA1F6BB" w14:textId="2F48D06F" w:rsidR="00453FF6" w:rsidRDefault="00C77A4C" w:rsidP="000E4C79">
      <w:pPr>
        <w:jc w:val="both"/>
        <w:rPr>
          <w:lang w:val="en-GB" w:eastAsia="zh-CN"/>
        </w:rPr>
      </w:pPr>
      <w:r w:rsidRPr="00990A8C">
        <w:rPr>
          <w:b/>
          <w:lang w:val="en-GB" w:eastAsia="zh-CN"/>
        </w:rPr>
        <w:lastRenderedPageBreak/>
        <w:t xml:space="preserve">Proposal 1: </w:t>
      </w:r>
      <w:r w:rsidR="00740899">
        <w:rPr>
          <w:bCs/>
          <w:lang w:val="en-GB" w:eastAsia="zh-CN"/>
        </w:rPr>
        <w:t xml:space="preserve">For </w:t>
      </w:r>
      <w:r w:rsidR="003F7D0A">
        <w:rPr>
          <w:bCs/>
          <w:lang w:val="en-GB" w:eastAsia="zh-CN"/>
        </w:rPr>
        <w:t>NR-</w:t>
      </w:r>
      <w:proofErr w:type="spellStart"/>
      <w:r w:rsidR="003F7D0A">
        <w:rPr>
          <w:bCs/>
          <w:lang w:val="en-GB" w:eastAsia="zh-CN"/>
        </w:rPr>
        <w:t>IIoT</w:t>
      </w:r>
      <w:proofErr w:type="spellEnd"/>
      <w:r w:rsidR="003F7D0A">
        <w:rPr>
          <w:bCs/>
          <w:lang w:val="en-GB" w:eastAsia="zh-CN"/>
        </w:rPr>
        <w:t xml:space="preserve"> devices that support NR-U, it is possible to use the NR-CG resource to schedule the </w:t>
      </w:r>
      <w:r w:rsidR="00FA2384">
        <w:rPr>
          <w:lang w:val="en-GB" w:eastAsia="zh-CN"/>
        </w:rPr>
        <w:t>d</w:t>
      </w:r>
      <w:r w:rsidRPr="00C4267A">
        <w:rPr>
          <w:lang w:val="en-GB" w:eastAsia="zh-CN"/>
        </w:rPr>
        <w:t>eprioritized PUSCH MAC PDU</w:t>
      </w:r>
      <w:r w:rsidR="003F7D0A">
        <w:rPr>
          <w:lang w:val="en-GB" w:eastAsia="zh-CN"/>
        </w:rPr>
        <w:t xml:space="preserve"> transmission. </w:t>
      </w:r>
      <w:r w:rsidR="00486ACA">
        <w:rPr>
          <w:lang w:val="en-GB" w:eastAsia="zh-CN"/>
        </w:rPr>
        <w:t xml:space="preserve">The deprioritized transmission on the NR-CG resource shall use the same HARQ </w:t>
      </w:r>
      <w:r w:rsidR="00433329">
        <w:rPr>
          <w:lang w:val="en-GB" w:eastAsia="zh-CN"/>
        </w:rPr>
        <w:t>Process ID as the original scheduled transmission.</w:t>
      </w:r>
    </w:p>
    <w:p w14:paraId="591F1C31" w14:textId="6FDD668A" w:rsidR="002A5D5F" w:rsidRDefault="003F7D0A" w:rsidP="000E4C79">
      <w:pPr>
        <w:jc w:val="both"/>
        <w:rPr>
          <w:lang w:val="en-GB" w:eastAsia="zh-CN"/>
        </w:rPr>
      </w:pPr>
      <w:r>
        <w:rPr>
          <w:lang w:val="en-GB" w:eastAsia="zh-CN"/>
        </w:rPr>
        <w:t>Certain NR-</w:t>
      </w:r>
      <w:proofErr w:type="spellStart"/>
      <w:r>
        <w:rPr>
          <w:lang w:val="en-GB" w:eastAsia="zh-CN"/>
        </w:rPr>
        <w:t>IIoT</w:t>
      </w:r>
      <w:proofErr w:type="spellEnd"/>
      <w:r>
        <w:rPr>
          <w:lang w:val="en-GB" w:eastAsia="zh-CN"/>
        </w:rPr>
        <w:t xml:space="preserve"> devices may not be capable of supporting NR-U. In such cases, the above proposal 1 will preclude transmission of deprior</w:t>
      </w:r>
      <w:r w:rsidR="00433329">
        <w:rPr>
          <w:lang w:val="en-GB" w:eastAsia="zh-CN"/>
        </w:rPr>
        <w:t xml:space="preserve">itized PDUs. </w:t>
      </w:r>
      <w:r w:rsidR="002A5D5F">
        <w:rPr>
          <w:lang w:val="en-GB" w:eastAsia="zh-CN"/>
        </w:rPr>
        <w:t>Three possible scenarios could be considered</w:t>
      </w:r>
      <w:r w:rsidR="00701BFD">
        <w:rPr>
          <w:lang w:val="en-GB" w:eastAsia="zh-CN"/>
        </w:rPr>
        <w:t>.</w:t>
      </w:r>
    </w:p>
    <w:p w14:paraId="5C559A09" w14:textId="1AD95383" w:rsidR="00701BFD" w:rsidRPr="00D13655" w:rsidRDefault="002A5D5F" w:rsidP="00D13655">
      <w:pPr>
        <w:pStyle w:val="ListParagraph"/>
        <w:numPr>
          <w:ilvl w:val="0"/>
          <w:numId w:val="8"/>
        </w:numPr>
        <w:jc w:val="both"/>
        <w:rPr>
          <w:lang w:val="en-GB" w:eastAsia="zh-CN"/>
        </w:rPr>
      </w:pPr>
      <w:r>
        <w:rPr>
          <w:lang w:val="en-GB" w:eastAsia="zh-CN"/>
        </w:rPr>
        <w:t xml:space="preserve">A Deprioritized PDU was available in the UE’s HARQ buffer and it would be scheduled in the next available CG UL resource. </w:t>
      </w:r>
    </w:p>
    <w:p w14:paraId="5FD2BA4A" w14:textId="0730B9DD" w:rsidR="002A5D5F" w:rsidRDefault="002A5D5F" w:rsidP="00F32A74">
      <w:pPr>
        <w:pStyle w:val="ListParagraph"/>
        <w:numPr>
          <w:ilvl w:val="0"/>
          <w:numId w:val="8"/>
        </w:numPr>
        <w:jc w:val="both"/>
        <w:rPr>
          <w:lang w:val="en-GB" w:eastAsia="zh-CN"/>
        </w:rPr>
      </w:pPr>
      <w:r>
        <w:rPr>
          <w:lang w:val="en-GB" w:eastAsia="zh-CN"/>
        </w:rPr>
        <w:t>No Deprioritized PDU was available in the UE’s HARQ buffer and</w:t>
      </w:r>
      <w:r w:rsidR="009873C2">
        <w:rPr>
          <w:lang w:val="en-GB" w:eastAsia="zh-CN"/>
        </w:rPr>
        <w:t xml:space="preserve"> </w:t>
      </w:r>
      <w:r>
        <w:rPr>
          <w:lang w:val="en-GB" w:eastAsia="zh-CN"/>
        </w:rPr>
        <w:t xml:space="preserve">the NW is unaware of this situation. NW would schedule a CG UL resource (for retransmission of the deprioritized PDU), and the UE would send a padding PDU only for this CG resource. The receipt of this padding PDU would indicate to the NW that </w:t>
      </w:r>
      <w:r w:rsidR="001C27B7">
        <w:rPr>
          <w:lang w:val="en-GB" w:eastAsia="zh-CN"/>
        </w:rPr>
        <w:t>there was no deprioritized PDU available i</w:t>
      </w:r>
      <w:r>
        <w:rPr>
          <w:lang w:val="en-GB" w:eastAsia="zh-CN"/>
        </w:rPr>
        <w:t>n the</w:t>
      </w:r>
      <w:r w:rsidR="001C27B7">
        <w:rPr>
          <w:lang w:val="en-GB" w:eastAsia="zh-CN"/>
        </w:rPr>
        <w:t xml:space="preserve"> UE buffer in </w:t>
      </w:r>
      <w:r w:rsidR="00F526F4">
        <w:rPr>
          <w:lang w:val="en-GB" w:eastAsia="zh-CN"/>
        </w:rPr>
        <w:t>the</w:t>
      </w:r>
      <w:r>
        <w:rPr>
          <w:lang w:val="en-GB" w:eastAsia="zh-CN"/>
        </w:rPr>
        <w:t xml:space="preserve"> first place, based on which NW can toggle the retransmission status of the further CG resources and set it to new transmission.</w:t>
      </w:r>
    </w:p>
    <w:p w14:paraId="1E77633F" w14:textId="7F4555A0" w:rsidR="00CF74B5" w:rsidRDefault="00002E1C" w:rsidP="00CF74B5">
      <w:pPr>
        <w:pStyle w:val="ListParagraph"/>
        <w:numPr>
          <w:ilvl w:val="0"/>
          <w:numId w:val="8"/>
        </w:numPr>
        <w:jc w:val="both"/>
        <w:rPr>
          <w:lang w:val="en-GB" w:eastAsia="zh-CN"/>
        </w:rPr>
      </w:pPr>
      <w:r>
        <w:rPr>
          <w:lang w:val="en-GB" w:eastAsia="zh-CN"/>
        </w:rPr>
        <w:t xml:space="preserve">There was no deprioritized PDU as in scenario 2 above, but there was new UL PDU </w:t>
      </w:r>
      <w:r w:rsidR="00F32A74">
        <w:rPr>
          <w:lang w:val="en-GB" w:eastAsia="zh-CN"/>
        </w:rPr>
        <w:t xml:space="preserve">which arrived </w:t>
      </w:r>
      <w:r w:rsidR="00D6137D">
        <w:rPr>
          <w:lang w:val="en-GB" w:eastAsia="zh-CN"/>
        </w:rPr>
        <w:t>after the previous CG resource</w:t>
      </w:r>
      <w:r w:rsidR="00F32A74">
        <w:rPr>
          <w:lang w:val="en-GB" w:eastAsia="zh-CN"/>
        </w:rPr>
        <w:t>, that needs</w:t>
      </w:r>
      <w:r w:rsidR="009F0C1A">
        <w:rPr>
          <w:lang w:val="en-GB" w:eastAsia="zh-CN"/>
        </w:rPr>
        <w:t xml:space="preserve"> to be scheduled. The</w:t>
      </w:r>
      <w:r>
        <w:rPr>
          <w:lang w:val="en-GB" w:eastAsia="zh-CN"/>
        </w:rPr>
        <w:t xml:space="preserve"> </w:t>
      </w:r>
      <w:r w:rsidR="0039729B">
        <w:rPr>
          <w:lang w:val="en-GB" w:eastAsia="zh-CN"/>
        </w:rPr>
        <w:t xml:space="preserve">NW is unaware of this situation </w:t>
      </w:r>
      <w:r w:rsidR="00CF74B5">
        <w:rPr>
          <w:lang w:val="en-GB" w:eastAsia="zh-CN"/>
        </w:rPr>
        <w:t>and it</w:t>
      </w:r>
      <w:r>
        <w:rPr>
          <w:lang w:val="en-GB" w:eastAsia="zh-CN"/>
        </w:rPr>
        <w:t xml:space="preserve"> would schedule a CG UL resource (for retransmis</w:t>
      </w:r>
      <w:r w:rsidR="00CF74B5">
        <w:rPr>
          <w:lang w:val="en-GB" w:eastAsia="zh-CN"/>
        </w:rPr>
        <w:t>sion of the deprioritized PDU). There are 2 potential way to handle the current CG UL resource.</w:t>
      </w:r>
    </w:p>
    <w:p w14:paraId="652723C1" w14:textId="77777777" w:rsidR="00CF74B5" w:rsidRDefault="00CF74B5" w:rsidP="00CF74B5">
      <w:pPr>
        <w:pStyle w:val="ListParagraph"/>
        <w:numPr>
          <w:ilvl w:val="1"/>
          <w:numId w:val="8"/>
        </w:numPr>
        <w:jc w:val="both"/>
        <w:rPr>
          <w:lang w:val="en-GB" w:eastAsia="zh-CN"/>
        </w:rPr>
      </w:pPr>
      <w:r>
        <w:rPr>
          <w:lang w:val="en-GB" w:eastAsia="zh-CN"/>
        </w:rPr>
        <w:t>The UE should send a padding PDU for this CG resource. The receipt of this padding PDU would indicate to the NW that it has to toggle the retransmission status of the further CG resource and set it to new transmission. In the subsequent CG, the new UL PDU would be handled as in legacy transmission scheme.</w:t>
      </w:r>
    </w:p>
    <w:p w14:paraId="299381F9" w14:textId="77777777" w:rsidR="00CF74B5" w:rsidRPr="00D13655" w:rsidRDefault="00CF74B5" w:rsidP="00CF74B5">
      <w:pPr>
        <w:pStyle w:val="ListParagraph"/>
        <w:numPr>
          <w:ilvl w:val="1"/>
          <w:numId w:val="8"/>
        </w:numPr>
        <w:jc w:val="both"/>
        <w:rPr>
          <w:lang w:val="en-GB" w:eastAsia="zh-CN"/>
        </w:rPr>
      </w:pPr>
      <w:r>
        <w:rPr>
          <w:lang w:val="en-GB" w:eastAsia="zh-CN"/>
        </w:rPr>
        <w:t>The UE should use the current CG UL resource to send the new UL PDU.</w:t>
      </w:r>
    </w:p>
    <w:p w14:paraId="49D3C078" w14:textId="6BA8A12C" w:rsidR="002A5D5F" w:rsidRDefault="00F32A74" w:rsidP="000E4C79">
      <w:pPr>
        <w:jc w:val="both"/>
        <w:rPr>
          <w:lang w:val="en-GB" w:eastAsia="zh-CN"/>
        </w:rPr>
      </w:pPr>
      <w:r>
        <w:rPr>
          <w:lang w:val="en-GB" w:eastAsia="zh-CN"/>
        </w:rPr>
        <w:t>As noted above, scenario 1 is handled using legacy retransmission mechanisms, but scenario 2 and 3</w:t>
      </w:r>
      <w:r w:rsidR="005B0472">
        <w:rPr>
          <w:lang w:val="en-GB" w:eastAsia="zh-CN"/>
        </w:rPr>
        <w:t>a</w:t>
      </w:r>
      <w:r>
        <w:rPr>
          <w:lang w:val="en-GB" w:eastAsia="zh-CN"/>
        </w:rPr>
        <w:t xml:space="preserve"> can be handled by sending a padding PDU only on the next CG resource to get the UE and NW in sync about the status of any deprioritized PDUs. </w:t>
      </w:r>
    </w:p>
    <w:p w14:paraId="0D83EB05" w14:textId="7A5D0ED9" w:rsidR="00570530" w:rsidRDefault="0072228D" w:rsidP="000E4C79">
      <w:pPr>
        <w:jc w:val="both"/>
        <w:rPr>
          <w:lang w:val="en-GB" w:eastAsia="zh-CN"/>
        </w:rPr>
      </w:pPr>
      <w:r w:rsidRPr="0072228D">
        <w:rPr>
          <w:b/>
          <w:bCs/>
          <w:lang w:val="en-GB" w:eastAsia="zh-CN"/>
        </w:rPr>
        <w:t>Proposal 2:</w:t>
      </w:r>
      <w:r>
        <w:rPr>
          <w:lang w:val="en-GB" w:eastAsia="zh-CN"/>
        </w:rPr>
        <w:t xml:space="preserve"> For </w:t>
      </w:r>
      <w:r w:rsidR="00570530">
        <w:rPr>
          <w:lang w:val="en-GB" w:eastAsia="zh-CN"/>
        </w:rPr>
        <w:t xml:space="preserve">an </w:t>
      </w:r>
      <w:r>
        <w:rPr>
          <w:lang w:val="en-GB" w:eastAsia="zh-CN"/>
        </w:rPr>
        <w:t>NR-</w:t>
      </w:r>
      <w:proofErr w:type="spellStart"/>
      <w:r>
        <w:rPr>
          <w:lang w:val="en-GB" w:eastAsia="zh-CN"/>
        </w:rPr>
        <w:t>IIoT</w:t>
      </w:r>
      <w:proofErr w:type="spellEnd"/>
      <w:r>
        <w:rPr>
          <w:lang w:val="en-GB" w:eastAsia="zh-CN"/>
        </w:rPr>
        <w:t xml:space="preserve"> device that does not support NR-U</w:t>
      </w:r>
      <w:r w:rsidR="00570530">
        <w:rPr>
          <w:lang w:val="en-GB" w:eastAsia="zh-CN"/>
        </w:rPr>
        <w:t xml:space="preserve"> and that had transmitted higher priority PDU using NR-CG in earlier transmission</w:t>
      </w:r>
      <w:r>
        <w:rPr>
          <w:lang w:val="en-GB" w:eastAsia="zh-CN"/>
        </w:rPr>
        <w:t xml:space="preserve">, </w:t>
      </w:r>
      <w:r w:rsidR="00F32A74">
        <w:rPr>
          <w:lang w:val="en-GB" w:eastAsia="zh-CN"/>
        </w:rPr>
        <w:t xml:space="preserve">UE can schedule a padding PDU </w:t>
      </w:r>
      <w:r w:rsidR="0029137F">
        <w:rPr>
          <w:lang w:val="en-GB" w:eastAsia="zh-CN"/>
        </w:rPr>
        <w:t>when</w:t>
      </w:r>
      <w:r w:rsidR="00570530">
        <w:rPr>
          <w:lang w:val="en-GB" w:eastAsia="zh-CN"/>
        </w:rPr>
        <w:t>:</w:t>
      </w:r>
    </w:p>
    <w:p w14:paraId="55C1E079" w14:textId="5F0F8C59" w:rsidR="00570530" w:rsidRPr="004E62CE" w:rsidRDefault="00F32A74" w:rsidP="00570530">
      <w:pPr>
        <w:pStyle w:val="ListParagraph"/>
        <w:numPr>
          <w:ilvl w:val="0"/>
          <w:numId w:val="9"/>
        </w:numPr>
        <w:jc w:val="both"/>
        <w:rPr>
          <w:b/>
          <w:lang w:val="en-GB" w:eastAsia="zh-CN"/>
        </w:rPr>
      </w:pPr>
      <w:r w:rsidRPr="00570530">
        <w:rPr>
          <w:lang w:val="en-GB" w:eastAsia="zh-CN"/>
        </w:rPr>
        <w:t xml:space="preserve">there </w:t>
      </w:r>
      <w:r w:rsidR="004E62CE">
        <w:rPr>
          <w:lang w:val="en-GB" w:eastAsia="zh-CN"/>
        </w:rPr>
        <w:t>exists</w:t>
      </w:r>
      <w:r w:rsidR="004E62CE" w:rsidRPr="00570530">
        <w:rPr>
          <w:lang w:val="en-GB" w:eastAsia="zh-CN"/>
        </w:rPr>
        <w:t xml:space="preserve"> </w:t>
      </w:r>
      <w:r w:rsidRPr="00570530">
        <w:rPr>
          <w:lang w:val="en-GB" w:eastAsia="zh-CN"/>
        </w:rPr>
        <w:t>no deprioritized PDU</w:t>
      </w:r>
      <w:r w:rsidR="00570530" w:rsidRPr="00570530">
        <w:rPr>
          <w:lang w:val="en-GB" w:eastAsia="zh-CN"/>
        </w:rPr>
        <w:t xml:space="preserve"> awaiting retransmission</w:t>
      </w:r>
      <w:r w:rsidRPr="00570530">
        <w:rPr>
          <w:lang w:val="en-GB" w:eastAsia="zh-CN"/>
        </w:rPr>
        <w:t xml:space="preserve"> or </w:t>
      </w:r>
    </w:p>
    <w:p w14:paraId="271F0915" w14:textId="7288135D" w:rsidR="00570530" w:rsidRPr="004E62CE" w:rsidRDefault="00F32A74" w:rsidP="00570530">
      <w:pPr>
        <w:pStyle w:val="ListParagraph"/>
        <w:numPr>
          <w:ilvl w:val="0"/>
          <w:numId w:val="9"/>
        </w:numPr>
        <w:jc w:val="both"/>
        <w:rPr>
          <w:b/>
          <w:lang w:val="en-GB" w:eastAsia="zh-CN"/>
        </w:rPr>
      </w:pPr>
      <w:r w:rsidRPr="00570530">
        <w:rPr>
          <w:lang w:val="en-GB" w:eastAsia="zh-CN"/>
        </w:rPr>
        <w:t xml:space="preserve">a new UL PDU </w:t>
      </w:r>
      <w:r w:rsidR="00570530" w:rsidRPr="00570530">
        <w:rPr>
          <w:lang w:val="en-GB" w:eastAsia="zh-CN"/>
        </w:rPr>
        <w:t>has arrived from higher layer and has</w:t>
      </w:r>
      <w:r w:rsidRPr="00570530">
        <w:rPr>
          <w:lang w:val="en-GB" w:eastAsia="zh-CN"/>
        </w:rPr>
        <w:t xml:space="preserve"> to be scheduled, </w:t>
      </w:r>
    </w:p>
    <w:p w14:paraId="7D6524B2" w14:textId="313FABAB" w:rsidR="00F26A40" w:rsidRDefault="00570530" w:rsidP="00570530">
      <w:pPr>
        <w:jc w:val="both"/>
        <w:rPr>
          <w:lang w:val="en-GB" w:eastAsia="zh-CN"/>
        </w:rPr>
      </w:pPr>
      <w:r>
        <w:rPr>
          <w:lang w:val="en-GB" w:eastAsia="zh-CN"/>
        </w:rPr>
        <w:t xml:space="preserve">This enables the UE to explicitly indicate to the network that </w:t>
      </w:r>
      <w:r w:rsidR="0029137F">
        <w:rPr>
          <w:lang w:val="en-GB" w:eastAsia="zh-CN"/>
        </w:rPr>
        <w:t>it</w:t>
      </w:r>
      <w:r>
        <w:rPr>
          <w:lang w:val="en-GB" w:eastAsia="zh-CN"/>
        </w:rPr>
        <w:t xml:space="preserve"> has is no pending PDU awaiting a retransmission, enabling network to resume transmission of new UL PDUs. Transmission of newly arrived PDU follows the</w:t>
      </w:r>
      <w:r w:rsidR="00F32A74" w:rsidRPr="00570530">
        <w:rPr>
          <w:lang w:val="en-GB" w:eastAsia="zh-CN"/>
        </w:rPr>
        <w:t xml:space="preserve"> legacy transmission mechanism in the subsequent CGs.</w:t>
      </w:r>
    </w:p>
    <w:p w14:paraId="281A83DA" w14:textId="7711AD0A" w:rsidR="009D1E5C" w:rsidRPr="00570530" w:rsidRDefault="009D1E5C" w:rsidP="00570530">
      <w:pPr>
        <w:jc w:val="both"/>
        <w:rPr>
          <w:b/>
          <w:lang w:val="en-GB" w:eastAsia="zh-CN"/>
        </w:rPr>
      </w:pPr>
      <w:r>
        <w:rPr>
          <w:b/>
          <w:lang w:val="en-GB" w:eastAsia="zh-CN"/>
        </w:rPr>
        <w:t xml:space="preserve">Proposal 3: </w:t>
      </w:r>
      <w:r w:rsidRPr="007E7147">
        <w:rPr>
          <w:lang w:val="en-GB" w:eastAsia="zh-CN"/>
        </w:rPr>
        <w:t xml:space="preserve">Alternatively, if new </w:t>
      </w:r>
      <w:r w:rsidR="00021E06">
        <w:rPr>
          <w:lang w:val="en-GB" w:eastAsia="zh-CN"/>
        </w:rPr>
        <w:t>UL PDU</w:t>
      </w:r>
      <w:r w:rsidRPr="007E7147">
        <w:rPr>
          <w:lang w:val="en-GB" w:eastAsia="zh-CN"/>
        </w:rPr>
        <w:t xml:space="preserve"> </w:t>
      </w:r>
      <w:r w:rsidR="0029137F">
        <w:rPr>
          <w:lang w:val="en-GB" w:eastAsia="zh-CN"/>
        </w:rPr>
        <w:t>has arrived after transmission of higher priority PDU,</w:t>
      </w:r>
      <w:r w:rsidRPr="007E7147">
        <w:rPr>
          <w:lang w:val="en-GB" w:eastAsia="zh-CN"/>
        </w:rPr>
        <w:t xml:space="preserve"> </w:t>
      </w:r>
      <w:r w:rsidR="0029137F">
        <w:rPr>
          <w:lang w:val="en-GB" w:eastAsia="zh-CN"/>
        </w:rPr>
        <w:t xml:space="preserve">then </w:t>
      </w:r>
      <w:r w:rsidRPr="007E7147">
        <w:rPr>
          <w:lang w:val="en-GB" w:eastAsia="zh-CN"/>
        </w:rPr>
        <w:t xml:space="preserve">UE </w:t>
      </w:r>
      <w:r w:rsidR="00021E06">
        <w:rPr>
          <w:lang w:val="en-GB" w:eastAsia="zh-CN"/>
        </w:rPr>
        <w:t>transmit</w:t>
      </w:r>
      <w:r w:rsidRPr="007E7147">
        <w:rPr>
          <w:lang w:val="en-GB" w:eastAsia="zh-CN"/>
        </w:rPr>
        <w:t xml:space="preserve"> </w:t>
      </w:r>
      <w:r w:rsidR="00021E06">
        <w:rPr>
          <w:lang w:val="en-GB" w:eastAsia="zh-CN"/>
        </w:rPr>
        <w:t>that PDU</w:t>
      </w:r>
      <w:r w:rsidR="0029137F">
        <w:rPr>
          <w:lang w:val="en-GB" w:eastAsia="zh-CN"/>
        </w:rPr>
        <w:t xml:space="preserve"> </w:t>
      </w:r>
      <w:r w:rsidR="0029137F" w:rsidRPr="007E7147">
        <w:rPr>
          <w:lang w:val="en-GB" w:eastAsia="zh-CN"/>
        </w:rPr>
        <w:t>when retransmission CG resource is received</w:t>
      </w:r>
      <w:r w:rsidR="0029137F">
        <w:rPr>
          <w:lang w:val="en-GB" w:eastAsia="zh-CN"/>
        </w:rPr>
        <w:t xml:space="preserve"> from the network.</w:t>
      </w:r>
    </w:p>
    <w:p w14:paraId="5E650D32" w14:textId="145DE8C4" w:rsidR="009D725A" w:rsidRDefault="009D725A" w:rsidP="009D725A">
      <w:pPr>
        <w:pStyle w:val="Heading1"/>
        <w:jc w:val="both"/>
      </w:pPr>
      <w:bookmarkStart w:id="2" w:name="_Toc242573360"/>
      <w:r>
        <w:t>Summary</w:t>
      </w:r>
      <w:bookmarkEnd w:id="2"/>
    </w:p>
    <w:p w14:paraId="1D463D9F" w14:textId="44F9C0DD" w:rsidR="00592791" w:rsidRPr="00592791" w:rsidRDefault="00592791" w:rsidP="000E4C79">
      <w:pPr>
        <w:jc w:val="both"/>
        <w:rPr>
          <w:lang w:val="en-GB" w:eastAsia="zh-CN"/>
        </w:rPr>
      </w:pPr>
      <w:r>
        <w:rPr>
          <w:lang w:val="en-GB" w:eastAsia="zh-CN"/>
        </w:rPr>
        <w:t xml:space="preserve">Both the proposals presented here are in line with the </w:t>
      </w:r>
      <w:r w:rsidR="005843CA">
        <w:rPr>
          <w:lang w:val="en-GB" w:eastAsia="zh-CN"/>
        </w:rPr>
        <w:t>d</w:t>
      </w:r>
      <w:r w:rsidR="00701B21">
        <w:rPr>
          <w:lang w:val="en-GB" w:eastAsia="zh-CN"/>
        </w:rPr>
        <w:t>iscussion points mentioned in [2</w:t>
      </w:r>
      <w:r w:rsidR="005843CA">
        <w:rPr>
          <w:lang w:val="en-GB" w:eastAsia="zh-CN"/>
        </w:rPr>
        <w:t>]</w:t>
      </w:r>
    </w:p>
    <w:p w14:paraId="142D1EAC" w14:textId="77777777" w:rsidR="002630C9" w:rsidRDefault="002630C9" w:rsidP="000E4C79">
      <w:pPr>
        <w:jc w:val="both"/>
        <w:rPr>
          <w:lang w:val="en-GB" w:eastAsia="zh-CN"/>
        </w:rPr>
      </w:pPr>
      <w:bookmarkStart w:id="3" w:name="_Toc242573361"/>
      <w:r w:rsidRPr="00990A8C">
        <w:rPr>
          <w:b/>
          <w:lang w:val="en-GB" w:eastAsia="zh-CN"/>
        </w:rPr>
        <w:t xml:space="preserve">Proposal 1: </w:t>
      </w:r>
      <w:r>
        <w:rPr>
          <w:bCs/>
          <w:lang w:val="en-GB" w:eastAsia="zh-CN"/>
        </w:rPr>
        <w:t>For NR-</w:t>
      </w:r>
      <w:proofErr w:type="spellStart"/>
      <w:r>
        <w:rPr>
          <w:bCs/>
          <w:lang w:val="en-GB" w:eastAsia="zh-CN"/>
        </w:rPr>
        <w:t>IIoT</w:t>
      </w:r>
      <w:proofErr w:type="spellEnd"/>
      <w:r>
        <w:rPr>
          <w:bCs/>
          <w:lang w:val="en-GB" w:eastAsia="zh-CN"/>
        </w:rPr>
        <w:t xml:space="preserve"> devices that support NR-U, it is possible to use the NR-CG resource to schedule the </w:t>
      </w:r>
      <w:r w:rsidRPr="00C4267A">
        <w:rPr>
          <w:lang w:val="en-GB" w:eastAsia="zh-CN"/>
        </w:rPr>
        <w:t>Deprioritized PUSCH MAC PDU</w:t>
      </w:r>
      <w:r>
        <w:rPr>
          <w:lang w:val="en-GB" w:eastAsia="zh-CN"/>
        </w:rPr>
        <w:t xml:space="preserve"> transmission. The deprioritized transmission on the NR-CG resource shall use the same HARQ Process ID as the original scheduled transmission.</w:t>
      </w:r>
    </w:p>
    <w:p w14:paraId="499DD2D3" w14:textId="064B80E9" w:rsidR="002727FB" w:rsidRDefault="002727FB" w:rsidP="002727FB">
      <w:pPr>
        <w:jc w:val="both"/>
        <w:rPr>
          <w:lang w:val="en-GB" w:eastAsia="zh-CN"/>
        </w:rPr>
      </w:pPr>
      <w:r w:rsidRPr="0072228D">
        <w:rPr>
          <w:b/>
          <w:bCs/>
          <w:lang w:val="en-GB" w:eastAsia="zh-CN"/>
        </w:rPr>
        <w:t>Proposal 2:</w:t>
      </w:r>
      <w:r>
        <w:rPr>
          <w:lang w:val="en-GB" w:eastAsia="zh-CN"/>
        </w:rPr>
        <w:t xml:space="preserve"> For an NR-</w:t>
      </w:r>
      <w:proofErr w:type="spellStart"/>
      <w:r>
        <w:rPr>
          <w:lang w:val="en-GB" w:eastAsia="zh-CN"/>
        </w:rPr>
        <w:t>IIoT</w:t>
      </w:r>
      <w:proofErr w:type="spellEnd"/>
      <w:r>
        <w:rPr>
          <w:lang w:val="en-GB" w:eastAsia="zh-CN"/>
        </w:rPr>
        <w:t xml:space="preserve"> device that does not support NR-U and that had transmitted higher priority PDU using NR-CG in earlier transmission, UE can schedule a padding PDU </w:t>
      </w:r>
      <w:r w:rsidR="00021E06">
        <w:rPr>
          <w:lang w:val="en-GB" w:eastAsia="zh-CN"/>
        </w:rPr>
        <w:t>when</w:t>
      </w:r>
      <w:r>
        <w:rPr>
          <w:lang w:val="en-GB" w:eastAsia="zh-CN"/>
        </w:rPr>
        <w:t>:</w:t>
      </w:r>
    </w:p>
    <w:p w14:paraId="199D276A" w14:textId="77777777" w:rsidR="00021E06" w:rsidRPr="004E62CE" w:rsidRDefault="00021E06" w:rsidP="00021E06">
      <w:pPr>
        <w:pStyle w:val="ListParagraph"/>
        <w:numPr>
          <w:ilvl w:val="0"/>
          <w:numId w:val="11"/>
        </w:numPr>
        <w:jc w:val="both"/>
        <w:rPr>
          <w:b/>
          <w:lang w:val="en-GB" w:eastAsia="zh-CN"/>
        </w:rPr>
      </w:pPr>
      <w:r w:rsidRPr="00570530">
        <w:rPr>
          <w:lang w:val="en-GB" w:eastAsia="zh-CN"/>
        </w:rPr>
        <w:t xml:space="preserve">there </w:t>
      </w:r>
      <w:r>
        <w:rPr>
          <w:lang w:val="en-GB" w:eastAsia="zh-CN"/>
        </w:rPr>
        <w:t>exists</w:t>
      </w:r>
      <w:r w:rsidRPr="00570530">
        <w:rPr>
          <w:lang w:val="en-GB" w:eastAsia="zh-CN"/>
        </w:rPr>
        <w:t xml:space="preserve"> no deprioritized PDU awaiting retransmission or </w:t>
      </w:r>
    </w:p>
    <w:p w14:paraId="3CFDCCE6" w14:textId="77777777" w:rsidR="00021E06" w:rsidRPr="004E62CE" w:rsidRDefault="00021E06" w:rsidP="00021E06">
      <w:pPr>
        <w:pStyle w:val="ListParagraph"/>
        <w:numPr>
          <w:ilvl w:val="0"/>
          <w:numId w:val="11"/>
        </w:numPr>
        <w:jc w:val="both"/>
        <w:rPr>
          <w:b/>
          <w:lang w:val="en-GB" w:eastAsia="zh-CN"/>
        </w:rPr>
      </w:pPr>
      <w:r w:rsidRPr="00570530">
        <w:rPr>
          <w:lang w:val="en-GB" w:eastAsia="zh-CN"/>
        </w:rPr>
        <w:t xml:space="preserve">a new UL PDU has arrived from higher layer and has to be scheduled, </w:t>
      </w:r>
    </w:p>
    <w:p w14:paraId="0CECA5BD" w14:textId="5DB4AB04" w:rsidR="002727FB" w:rsidRPr="00570530" w:rsidRDefault="002727FB" w:rsidP="002727FB">
      <w:pPr>
        <w:jc w:val="both"/>
        <w:rPr>
          <w:b/>
          <w:lang w:val="en-GB" w:eastAsia="zh-CN"/>
        </w:rPr>
      </w:pPr>
      <w:r>
        <w:rPr>
          <w:b/>
          <w:lang w:val="en-GB" w:eastAsia="zh-CN"/>
        </w:rPr>
        <w:lastRenderedPageBreak/>
        <w:t xml:space="preserve">Proposal 3: </w:t>
      </w:r>
      <w:r w:rsidR="00021E06" w:rsidRPr="007E7147">
        <w:rPr>
          <w:lang w:val="en-GB" w:eastAsia="zh-CN"/>
        </w:rPr>
        <w:t xml:space="preserve">Alternatively, if new </w:t>
      </w:r>
      <w:r w:rsidR="00021E06">
        <w:rPr>
          <w:lang w:val="en-GB" w:eastAsia="zh-CN"/>
        </w:rPr>
        <w:t>UL PDU</w:t>
      </w:r>
      <w:r w:rsidR="00021E06" w:rsidRPr="007E7147">
        <w:rPr>
          <w:lang w:val="en-GB" w:eastAsia="zh-CN"/>
        </w:rPr>
        <w:t xml:space="preserve"> </w:t>
      </w:r>
      <w:r w:rsidR="00021E06">
        <w:rPr>
          <w:lang w:val="en-GB" w:eastAsia="zh-CN"/>
        </w:rPr>
        <w:t>has arrived after transmission of higher priority PDU,</w:t>
      </w:r>
      <w:r w:rsidR="00021E06" w:rsidRPr="007E7147">
        <w:rPr>
          <w:lang w:val="en-GB" w:eastAsia="zh-CN"/>
        </w:rPr>
        <w:t xml:space="preserve"> </w:t>
      </w:r>
      <w:r w:rsidR="00021E06">
        <w:rPr>
          <w:lang w:val="en-GB" w:eastAsia="zh-CN"/>
        </w:rPr>
        <w:t xml:space="preserve">then </w:t>
      </w:r>
      <w:r w:rsidR="00021E06" w:rsidRPr="007E7147">
        <w:rPr>
          <w:lang w:val="en-GB" w:eastAsia="zh-CN"/>
        </w:rPr>
        <w:t xml:space="preserve">UE </w:t>
      </w:r>
      <w:r w:rsidR="00021E06">
        <w:rPr>
          <w:lang w:val="en-GB" w:eastAsia="zh-CN"/>
        </w:rPr>
        <w:t>transmit</w:t>
      </w:r>
      <w:r w:rsidR="00021E06" w:rsidRPr="007E7147">
        <w:rPr>
          <w:lang w:val="en-GB" w:eastAsia="zh-CN"/>
        </w:rPr>
        <w:t xml:space="preserve"> </w:t>
      </w:r>
      <w:r w:rsidR="00021E06">
        <w:rPr>
          <w:lang w:val="en-GB" w:eastAsia="zh-CN"/>
        </w:rPr>
        <w:t xml:space="preserve">that PDU </w:t>
      </w:r>
      <w:r w:rsidR="00021E06" w:rsidRPr="007E7147">
        <w:rPr>
          <w:lang w:val="en-GB" w:eastAsia="zh-CN"/>
        </w:rPr>
        <w:t>when retransmission CG resource is received</w:t>
      </w:r>
      <w:r w:rsidR="00021E06">
        <w:rPr>
          <w:lang w:val="en-GB" w:eastAsia="zh-CN"/>
        </w:rPr>
        <w:t xml:space="preserve"> from the network.</w:t>
      </w:r>
    </w:p>
    <w:p w14:paraId="45B6B28D" w14:textId="77777777" w:rsidR="002727FB" w:rsidRPr="00990A8C" w:rsidRDefault="002727FB" w:rsidP="00F32A74">
      <w:pPr>
        <w:jc w:val="both"/>
        <w:rPr>
          <w:b/>
          <w:lang w:val="en-GB" w:eastAsia="zh-CN"/>
        </w:rPr>
      </w:pPr>
    </w:p>
    <w:p w14:paraId="5A15FD36" w14:textId="21D4016A" w:rsidR="009D725A" w:rsidRDefault="009D725A" w:rsidP="009D725A">
      <w:pPr>
        <w:pStyle w:val="Heading1"/>
        <w:rPr>
          <w:noProof/>
        </w:rPr>
      </w:pPr>
      <w:r>
        <w:rPr>
          <w:noProof/>
        </w:rPr>
        <w:t>References</w:t>
      </w:r>
      <w:bookmarkEnd w:id="3"/>
    </w:p>
    <w:p w14:paraId="0FDAE03E" w14:textId="4EF16B14" w:rsidR="008F07DC" w:rsidRDefault="00701B21" w:rsidP="00A17E18">
      <w:pPr>
        <w:numPr>
          <w:ilvl w:val="0"/>
          <w:numId w:val="3"/>
        </w:numPr>
        <w:overflowPunct w:val="0"/>
        <w:autoSpaceDE w:val="0"/>
        <w:autoSpaceDN w:val="0"/>
        <w:adjustRightInd w:val="0"/>
        <w:spacing w:after="120"/>
        <w:jc w:val="both"/>
        <w:textAlignment w:val="baseline"/>
        <w:rPr>
          <w:sz w:val="24"/>
          <w:szCs w:val="24"/>
          <w:lang w:val="en-GB"/>
        </w:rPr>
      </w:pPr>
      <w:r>
        <w:rPr>
          <w:sz w:val="24"/>
          <w:szCs w:val="24"/>
          <w:lang w:val="en-GB"/>
        </w:rPr>
        <w:t>RAN2#106</w:t>
      </w:r>
      <w:r w:rsidR="006577BA" w:rsidRPr="0021706F">
        <w:rPr>
          <w:sz w:val="24"/>
          <w:szCs w:val="24"/>
          <w:lang w:val="en-GB"/>
        </w:rPr>
        <w:t xml:space="preserve"> </w:t>
      </w:r>
      <w:r w:rsidR="0021706F" w:rsidRPr="0021706F">
        <w:rPr>
          <w:sz w:val="24"/>
          <w:szCs w:val="24"/>
          <w:lang w:val="en-GB"/>
        </w:rPr>
        <w:t>chairman’s</w:t>
      </w:r>
      <w:r w:rsidR="006577BA" w:rsidRPr="0021706F">
        <w:rPr>
          <w:sz w:val="24"/>
          <w:szCs w:val="24"/>
          <w:lang w:val="en-GB"/>
        </w:rPr>
        <w:t xml:space="preserve"> notes</w:t>
      </w:r>
    </w:p>
    <w:p w14:paraId="41FF633C" w14:textId="77777777" w:rsidR="00701B21" w:rsidRDefault="00701B21" w:rsidP="00701B21">
      <w:pPr>
        <w:numPr>
          <w:ilvl w:val="0"/>
          <w:numId w:val="3"/>
        </w:numPr>
        <w:overflowPunct w:val="0"/>
        <w:autoSpaceDE w:val="0"/>
        <w:autoSpaceDN w:val="0"/>
        <w:adjustRightInd w:val="0"/>
        <w:spacing w:after="120"/>
        <w:jc w:val="both"/>
        <w:textAlignment w:val="baseline"/>
        <w:rPr>
          <w:sz w:val="24"/>
          <w:szCs w:val="24"/>
          <w:lang w:val="en-GB"/>
        </w:rPr>
      </w:pPr>
      <w:r w:rsidRPr="0021706F">
        <w:rPr>
          <w:sz w:val="24"/>
          <w:szCs w:val="24"/>
          <w:lang w:val="en-GB"/>
        </w:rPr>
        <w:t>RAN2#107bis chairman’s notes</w:t>
      </w:r>
    </w:p>
    <w:p w14:paraId="1BEBD963" w14:textId="77777777" w:rsidR="00701B21" w:rsidRDefault="00701B21" w:rsidP="00701B21">
      <w:pPr>
        <w:overflowPunct w:val="0"/>
        <w:autoSpaceDE w:val="0"/>
        <w:autoSpaceDN w:val="0"/>
        <w:adjustRightInd w:val="0"/>
        <w:spacing w:after="120"/>
        <w:ind w:left="420"/>
        <w:jc w:val="both"/>
        <w:textAlignment w:val="baseline"/>
        <w:rPr>
          <w:sz w:val="24"/>
          <w:szCs w:val="24"/>
          <w:lang w:val="en-GB"/>
        </w:rPr>
      </w:pPr>
    </w:p>
    <w:p w14:paraId="4A8EE984" w14:textId="26BE30FB" w:rsidR="00682662" w:rsidRDefault="00682662" w:rsidP="001E1586">
      <w:pPr>
        <w:overflowPunct w:val="0"/>
        <w:autoSpaceDE w:val="0"/>
        <w:autoSpaceDN w:val="0"/>
        <w:adjustRightInd w:val="0"/>
        <w:spacing w:before="60" w:after="60"/>
        <w:ind w:left="357"/>
        <w:textAlignment w:val="baseline"/>
        <w:rPr>
          <w:rFonts w:cs="Arial"/>
          <w:sz w:val="16"/>
          <w:szCs w:val="16"/>
          <w:lang w:val="de-DE"/>
        </w:rPr>
      </w:pPr>
    </w:p>
    <w:sectPr w:rsidR="00682662"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10987" w14:textId="77777777" w:rsidR="00AB5FDB" w:rsidRDefault="00AB5FDB">
      <w:r>
        <w:separator/>
      </w:r>
    </w:p>
  </w:endnote>
  <w:endnote w:type="continuationSeparator" w:id="0">
    <w:p w14:paraId="1CD18010" w14:textId="77777777" w:rsidR="00AB5FDB" w:rsidRDefault="00AB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BAB75" w14:textId="77777777" w:rsidR="00AB5FDB" w:rsidRDefault="00AB5FDB">
      <w:r>
        <w:separator/>
      </w:r>
    </w:p>
  </w:footnote>
  <w:footnote w:type="continuationSeparator" w:id="0">
    <w:p w14:paraId="45AFED12" w14:textId="77777777" w:rsidR="00AB5FDB" w:rsidRDefault="00AB5FD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3F32CE"/>
    <w:multiLevelType w:val="hybridMultilevel"/>
    <w:tmpl w:val="7778A48C"/>
    <w:lvl w:ilvl="0" w:tplc="B33442EA">
      <w:start w:val="1"/>
      <w:numFmt w:val="lowerLetter"/>
      <w:lvlText w:val="%1."/>
      <w:lvlJc w:val="left"/>
      <w:pPr>
        <w:ind w:left="792" w:hanging="360"/>
      </w:pPr>
      <w:rPr>
        <w:rFonts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nsid w:val="32005F89"/>
    <w:multiLevelType w:val="hybridMultilevel"/>
    <w:tmpl w:val="7778A48C"/>
    <w:lvl w:ilvl="0" w:tplc="B33442EA">
      <w:start w:val="1"/>
      <w:numFmt w:val="lowerLetter"/>
      <w:lvlText w:val="%1."/>
      <w:lvlJc w:val="left"/>
      <w:pPr>
        <w:ind w:left="792" w:hanging="360"/>
      </w:pPr>
      <w:rPr>
        <w:rFonts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nsid w:val="37C77EE9"/>
    <w:multiLevelType w:val="hybridMultilevel"/>
    <w:tmpl w:val="218E8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4271F3"/>
    <w:multiLevelType w:val="hybridMultilevel"/>
    <w:tmpl w:val="7778A48C"/>
    <w:lvl w:ilvl="0" w:tplc="B33442EA">
      <w:start w:val="1"/>
      <w:numFmt w:val="lowerLetter"/>
      <w:lvlText w:val="%1."/>
      <w:lvlJc w:val="left"/>
      <w:pPr>
        <w:ind w:left="792" w:hanging="360"/>
      </w:pPr>
      <w:rPr>
        <w:rFonts w:hint="default"/>
        <w:b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nsid w:val="70146DC0"/>
    <w:multiLevelType w:val="hybridMultilevel"/>
    <w:tmpl w:val="CB24A2FC"/>
    <w:lvl w:ilvl="0" w:tplc="4DE0086E">
      <w:start w:val="1"/>
      <w:numFmt w:val="decimal"/>
      <w:pStyle w:val="Agreement"/>
      <w:lvlText w:val="%1"/>
      <w:lvlJc w:val="left"/>
      <w:pPr>
        <w:tabs>
          <w:tab w:val="num" w:pos="1619"/>
        </w:tabs>
        <w:ind w:left="1619" w:hanging="360"/>
      </w:pPr>
      <w:rPr>
        <w:rFonts w:ascii="Arial" w:eastAsia="MS Mincho" w:hAnsi="Arial" w:cs="Times New Roman"/>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9"/>
  </w:num>
  <w:num w:numId="3">
    <w:abstractNumId w:val="10"/>
  </w:num>
  <w:num w:numId="4">
    <w:abstractNumId w:val="2"/>
  </w:num>
  <w:num w:numId="5">
    <w:abstractNumId w:val="7"/>
  </w:num>
  <w:num w:numId="6">
    <w:abstractNumId w:val="0"/>
  </w:num>
  <w:num w:numId="7">
    <w:abstractNumId w:val="1"/>
  </w:num>
  <w:num w:numId="8">
    <w:abstractNumId w:val="5"/>
  </w:num>
  <w:num w:numId="9">
    <w:abstractNumId w:val="8"/>
  </w:num>
  <w:num w:numId="10">
    <w:abstractNumId w:val="3"/>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2E1C"/>
    <w:rsid w:val="0000311A"/>
    <w:rsid w:val="0000455C"/>
    <w:rsid w:val="000059B7"/>
    <w:rsid w:val="00006CE2"/>
    <w:rsid w:val="00011902"/>
    <w:rsid w:val="00012281"/>
    <w:rsid w:val="00012285"/>
    <w:rsid w:val="00013C93"/>
    <w:rsid w:val="00020287"/>
    <w:rsid w:val="00020FFE"/>
    <w:rsid w:val="0002181B"/>
    <w:rsid w:val="00021E06"/>
    <w:rsid w:val="00027BEA"/>
    <w:rsid w:val="000343D3"/>
    <w:rsid w:val="000358AD"/>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A20E0"/>
    <w:rsid w:val="000A34CA"/>
    <w:rsid w:val="000A360E"/>
    <w:rsid w:val="000A7088"/>
    <w:rsid w:val="000A7328"/>
    <w:rsid w:val="000A787E"/>
    <w:rsid w:val="000B2AED"/>
    <w:rsid w:val="000B47D4"/>
    <w:rsid w:val="000B593C"/>
    <w:rsid w:val="000B67D2"/>
    <w:rsid w:val="000B6999"/>
    <w:rsid w:val="000C0661"/>
    <w:rsid w:val="000C2CCE"/>
    <w:rsid w:val="000C3430"/>
    <w:rsid w:val="000C4330"/>
    <w:rsid w:val="000C4605"/>
    <w:rsid w:val="000C6C63"/>
    <w:rsid w:val="000D1253"/>
    <w:rsid w:val="000D2C35"/>
    <w:rsid w:val="000E2DC8"/>
    <w:rsid w:val="000E47A9"/>
    <w:rsid w:val="000E4C79"/>
    <w:rsid w:val="000E6807"/>
    <w:rsid w:val="000E6E1E"/>
    <w:rsid w:val="000F2D1B"/>
    <w:rsid w:val="00104ACF"/>
    <w:rsid w:val="00104B6A"/>
    <w:rsid w:val="00104C28"/>
    <w:rsid w:val="001065E3"/>
    <w:rsid w:val="001069AD"/>
    <w:rsid w:val="00106C7C"/>
    <w:rsid w:val="001119D7"/>
    <w:rsid w:val="00111AA3"/>
    <w:rsid w:val="00113632"/>
    <w:rsid w:val="0011576E"/>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2D89"/>
    <w:rsid w:val="00143492"/>
    <w:rsid w:val="00143DE0"/>
    <w:rsid w:val="001460AC"/>
    <w:rsid w:val="00146845"/>
    <w:rsid w:val="00147469"/>
    <w:rsid w:val="00147E07"/>
    <w:rsid w:val="00150EAC"/>
    <w:rsid w:val="0015193A"/>
    <w:rsid w:val="0015199E"/>
    <w:rsid w:val="00152BDB"/>
    <w:rsid w:val="0016036F"/>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27B7"/>
    <w:rsid w:val="001C6BCF"/>
    <w:rsid w:val="001D01C0"/>
    <w:rsid w:val="001D5744"/>
    <w:rsid w:val="001D5EC7"/>
    <w:rsid w:val="001E1586"/>
    <w:rsid w:val="001E381A"/>
    <w:rsid w:val="001E43CB"/>
    <w:rsid w:val="001E6A9C"/>
    <w:rsid w:val="001F13E9"/>
    <w:rsid w:val="001F5CA1"/>
    <w:rsid w:val="002013B3"/>
    <w:rsid w:val="002114D0"/>
    <w:rsid w:val="00211629"/>
    <w:rsid w:val="00212767"/>
    <w:rsid w:val="002129BC"/>
    <w:rsid w:val="00215AB2"/>
    <w:rsid w:val="0021706F"/>
    <w:rsid w:val="00217ECC"/>
    <w:rsid w:val="00221841"/>
    <w:rsid w:val="00225E2B"/>
    <w:rsid w:val="00226C55"/>
    <w:rsid w:val="0023429F"/>
    <w:rsid w:val="00236881"/>
    <w:rsid w:val="00241371"/>
    <w:rsid w:val="00241971"/>
    <w:rsid w:val="002437D2"/>
    <w:rsid w:val="00244267"/>
    <w:rsid w:val="002500A8"/>
    <w:rsid w:val="00250587"/>
    <w:rsid w:val="00255132"/>
    <w:rsid w:val="00260EC7"/>
    <w:rsid w:val="002630C9"/>
    <w:rsid w:val="002727FB"/>
    <w:rsid w:val="002733D0"/>
    <w:rsid w:val="00273C32"/>
    <w:rsid w:val="00274E81"/>
    <w:rsid w:val="00281BCA"/>
    <w:rsid w:val="00283532"/>
    <w:rsid w:val="00283E2E"/>
    <w:rsid w:val="00286831"/>
    <w:rsid w:val="0028711E"/>
    <w:rsid w:val="00290477"/>
    <w:rsid w:val="0029137F"/>
    <w:rsid w:val="002950E1"/>
    <w:rsid w:val="00295270"/>
    <w:rsid w:val="00297106"/>
    <w:rsid w:val="002971AA"/>
    <w:rsid w:val="002A0C4F"/>
    <w:rsid w:val="002A16F8"/>
    <w:rsid w:val="002A2E7B"/>
    <w:rsid w:val="002A5D5F"/>
    <w:rsid w:val="002A70F0"/>
    <w:rsid w:val="002B1EE7"/>
    <w:rsid w:val="002C1EF6"/>
    <w:rsid w:val="002C3AAC"/>
    <w:rsid w:val="002C4082"/>
    <w:rsid w:val="002C6AEE"/>
    <w:rsid w:val="002D083C"/>
    <w:rsid w:val="002E0414"/>
    <w:rsid w:val="002E083F"/>
    <w:rsid w:val="002E1A79"/>
    <w:rsid w:val="002E4760"/>
    <w:rsid w:val="002F23D1"/>
    <w:rsid w:val="002F3825"/>
    <w:rsid w:val="002F4578"/>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52BFE"/>
    <w:rsid w:val="0035547C"/>
    <w:rsid w:val="0036063B"/>
    <w:rsid w:val="00361092"/>
    <w:rsid w:val="003730EF"/>
    <w:rsid w:val="0037552C"/>
    <w:rsid w:val="0037629E"/>
    <w:rsid w:val="0037719E"/>
    <w:rsid w:val="00383177"/>
    <w:rsid w:val="00387975"/>
    <w:rsid w:val="003912C2"/>
    <w:rsid w:val="00393247"/>
    <w:rsid w:val="003932B6"/>
    <w:rsid w:val="00395015"/>
    <w:rsid w:val="0039729B"/>
    <w:rsid w:val="003A5C51"/>
    <w:rsid w:val="003B5CD6"/>
    <w:rsid w:val="003C1556"/>
    <w:rsid w:val="003C1C5D"/>
    <w:rsid w:val="003C50C2"/>
    <w:rsid w:val="003C6BE3"/>
    <w:rsid w:val="003D09AA"/>
    <w:rsid w:val="003D2583"/>
    <w:rsid w:val="003D49F3"/>
    <w:rsid w:val="003D7733"/>
    <w:rsid w:val="003F1487"/>
    <w:rsid w:val="003F1522"/>
    <w:rsid w:val="003F191A"/>
    <w:rsid w:val="003F2284"/>
    <w:rsid w:val="003F30D6"/>
    <w:rsid w:val="003F697E"/>
    <w:rsid w:val="003F7B1B"/>
    <w:rsid w:val="003F7D0A"/>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3329"/>
    <w:rsid w:val="00434E88"/>
    <w:rsid w:val="0043515D"/>
    <w:rsid w:val="0043788C"/>
    <w:rsid w:val="00437E7B"/>
    <w:rsid w:val="00445733"/>
    <w:rsid w:val="00445F25"/>
    <w:rsid w:val="00445FD8"/>
    <w:rsid w:val="00446BDF"/>
    <w:rsid w:val="00447C05"/>
    <w:rsid w:val="00451134"/>
    <w:rsid w:val="00451A3A"/>
    <w:rsid w:val="00453FF6"/>
    <w:rsid w:val="00455C91"/>
    <w:rsid w:val="004614E0"/>
    <w:rsid w:val="00461E3C"/>
    <w:rsid w:val="00462E26"/>
    <w:rsid w:val="00465DAE"/>
    <w:rsid w:val="004661AB"/>
    <w:rsid w:val="0047097D"/>
    <w:rsid w:val="0047500E"/>
    <w:rsid w:val="00481DBF"/>
    <w:rsid w:val="00482878"/>
    <w:rsid w:val="0048287D"/>
    <w:rsid w:val="0048475F"/>
    <w:rsid w:val="00484B14"/>
    <w:rsid w:val="00484D2A"/>
    <w:rsid w:val="00486ACA"/>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63D"/>
    <w:rsid w:val="004C6821"/>
    <w:rsid w:val="004C7383"/>
    <w:rsid w:val="004C74AF"/>
    <w:rsid w:val="004C79A3"/>
    <w:rsid w:val="004D10CC"/>
    <w:rsid w:val="004D1CEB"/>
    <w:rsid w:val="004D55A0"/>
    <w:rsid w:val="004E002D"/>
    <w:rsid w:val="004E135B"/>
    <w:rsid w:val="004E26A8"/>
    <w:rsid w:val="004E2910"/>
    <w:rsid w:val="004E4674"/>
    <w:rsid w:val="004E548A"/>
    <w:rsid w:val="004E62CE"/>
    <w:rsid w:val="004F4854"/>
    <w:rsid w:val="004F5FBA"/>
    <w:rsid w:val="004F6067"/>
    <w:rsid w:val="004F62E1"/>
    <w:rsid w:val="0050109B"/>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3182B"/>
    <w:rsid w:val="00532DB1"/>
    <w:rsid w:val="0053439E"/>
    <w:rsid w:val="00542513"/>
    <w:rsid w:val="005433FA"/>
    <w:rsid w:val="00545B4A"/>
    <w:rsid w:val="00545B6C"/>
    <w:rsid w:val="00550CD4"/>
    <w:rsid w:val="00551D1B"/>
    <w:rsid w:val="00552732"/>
    <w:rsid w:val="00555E44"/>
    <w:rsid w:val="005575FA"/>
    <w:rsid w:val="00560550"/>
    <w:rsid w:val="00564D25"/>
    <w:rsid w:val="00566CF0"/>
    <w:rsid w:val="00570530"/>
    <w:rsid w:val="0057505D"/>
    <w:rsid w:val="00575E8D"/>
    <w:rsid w:val="00583C42"/>
    <w:rsid w:val="005843CA"/>
    <w:rsid w:val="00585607"/>
    <w:rsid w:val="00592791"/>
    <w:rsid w:val="00593BA2"/>
    <w:rsid w:val="00594CE5"/>
    <w:rsid w:val="005950C4"/>
    <w:rsid w:val="005A10D4"/>
    <w:rsid w:val="005A4001"/>
    <w:rsid w:val="005B0472"/>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1A3"/>
    <w:rsid w:val="00602B94"/>
    <w:rsid w:val="00602F9F"/>
    <w:rsid w:val="0060355C"/>
    <w:rsid w:val="00603CCA"/>
    <w:rsid w:val="00610534"/>
    <w:rsid w:val="0061135E"/>
    <w:rsid w:val="0061230E"/>
    <w:rsid w:val="00617339"/>
    <w:rsid w:val="00620158"/>
    <w:rsid w:val="00625E30"/>
    <w:rsid w:val="00630BF2"/>
    <w:rsid w:val="006326B2"/>
    <w:rsid w:val="00632CE7"/>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A2575"/>
    <w:rsid w:val="006A3181"/>
    <w:rsid w:val="006A39AE"/>
    <w:rsid w:val="006A39DA"/>
    <w:rsid w:val="006A4EF7"/>
    <w:rsid w:val="006A6639"/>
    <w:rsid w:val="006A696F"/>
    <w:rsid w:val="006A7E9A"/>
    <w:rsid w:val="006B2678"/>
    <w:rsid w:val="006B5B69"/>
    <w:rsid w:val="006B5BD4"/>
    <w:rsid w:val="006B6B15"/>
    <w:rsid w:val="006C20C4"/>
    <w:rsid w:val="006C342B"/>
    <w:rsid w:val="006C7836"/>
    <w:rsid w:val="006C7C34"/>
    <w:rsid w:val="006D151A"/>
    <w:rsid w:val="006D1813"/>
    <w:rsid w:val="006D5962"/>
    <w:rsid w:val="006E27D1"/>
    <w:rsid w:val="006E3D9B"/>
    <w:rsid w:val="006E5B76"/>
    <w:rsid w:val="006E7D43"/>
    <w:rsid w:val="006F30A0"/>
    <w:rsid w:val="00701B21"/>
    <w:rsid w:val="00701BFD"/>
    <w:rsid w:val="0070422F"/>
    <w:rsid w:val="00704408"/>
    <w:rsid w:val="007045A8"/>
    <w:rsid w:val="00712CDD"/>
    <w:rsid w:val="00712DC4"/>
    <w:rsid w:val="0071555E"/>
    <w:rsid w:val="00717D75"/>
    <w:rsid w:val="007215C8"/>
    <w:rsid w:val="0072228D"/>
    <w:rsid w:val="00725A44"/>
    <w:rsid w:val="007269ED"/>
    <w:rsid w:val="0073031A"/>
    <w:rsid w:val="00730790"/>
    <w:rsid w:val="007315B0"/>
    <w:rsid w:val="0073304A"/>
    <w:rsid w:val="00733FF8"/>
    <w:rsid w:val="00734D32"/>
    <w:rsid w:val="00740114"/>
    <w:rsid w:val="00740899"/>
    <w:rsid w:val="007408D3"/>
    <w:rsid w:val="00741EB9"/>
    <w:rsid w:val="00745917"/>
    <w:rsid w:val="00750D3B"/>
    <w:rsid w:val="00755199"/>
    <w:rsid w:val="007559DA"/>
    <w:rsid w:val="00764CCE"/>
    <w:rsid w:val="00767213"/>
    <w:rsid w:val="00771C69"/>
    <w:rsid w:val="0077286C"/>
    <w:rsid w:val="00773DC4"/>
    <w:rsid w:val="00776F25"/>
    <w:rsid w:val="00782D8E"/>
    <w:rsid w:val="007837C7"/>
    <w:rsid w:val="00785C65"/>
    <w:rsid w:val="00787E14"/>
    <w:rsid w:val="00797CEE"/>
    <w:rsid w:val="007A0A8B"/>
    <w:rsid w:val="007A7AB2"/>
    <w:rsid w:val="007B149C"/>
    <w:rsid w:val="007B23E4"/>
    <w:rsid w:val="007C0B18"/>
    <w:rsid w:val="007C2182"/>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03E4"/>
    <w:rsid w:val="008576A8"/>
    <w:rsid w:val="0086214F"/>
    <w:rsid w:val="00864238"/>
    <w:rsid w:val="0086541B"/>
    <w:rsid w:val="008751B4"/>
    <w:rsid w:val="00875768"/>
    <w:rsid w:val="00876ABB"/>
    <w:rsid w:val="00877D50"/>
    <w:rsid w:val="00882664"/>
    <w:rsid w:val="00882FF6"/>
    <w:rsid w:val="00884752"/>
    <w:rsid w:val="00887CFE"/>
    <w:rsid w:val="00891598"/>
    <w:rsid w:val="00892BE1"/>
    <w:rsid w:val="00892FED"/>
    <w:rsid w:val="0089369E"/>
    <w:rsid w:val="0089383E"/>
    <w:rsid w:val="00895B54"/>
    <w:rsid w:val="0089695F"/>
    <w:rsid w:val="008A1794"/>
    <w:rsid w:val="008A5D84"/>
    <w:rsid w:val="008B36BD"/>
    <w:rsid w:val="008B3CA1"/>
    <w:rsid w:val="008C226A"/>
    <w:rsid w:val="008C3CEF"/>
    <w:rsid w:val="008C3DE9"/>
    <w:rsid w:val="008C4571"/>
    <w:rsid w:val="008C48B7"/>
    <w:rsid w:val="008C5D0F"/>
    <w:rsid w:val="008D29D3"/>
    <w:rsid w:val="008D511C"/>
    <w:rsid w:val="008E0B00"/>
    <w:rsid w:val="008E0F4B"/>
    <w:rsid w:val="008E1744"/>
    <w:rsid w:val="008E251D"/>
    <w:rsid w:val="008E6476"/>
    <w:rsid w:val="008E78DC"/>
    <w:rsid w:val="008F07DC"/>
    <w:rsid w:val="008F0EF0"/>
    <w:rsid w:val="008F208D"/>
    <w:rsid w:val="008F5EBA"/>
    <w:rsid w:val="008F7D64"/>
    <w:rsid w:val="0090043B"/>
    <w:rsid w:val="00900EED"/>
    <w:rsid w:val="00904E7A"/>
    <w:rsid w:val="00910638"/>
    <w:rsid w:val="009123F9"/>
    <w:rsid w:val="00913C74"/>
    <w:rsid w:val="009142B8"/>
    <w:rsid w:val="00914326"/>
    <w:rsid w:val="0091599B"/>
    <w:rsid w:val="00915E01"/>
    <w:rsid w:val="00920727"/>
    <w:rsid w:val="009216EB"/>
    <w:rsid w:val="00926CC2"/>
    <w:rsid w:val="009300B3"/>
    <w:rsid w:val="009300C8"/>
    <w:rsid w:val="0093141D"/>
    <w:rsid w:val="00931710"/>
    <w:rsid w:val="00934AB8"/>
    <w:rsid w:val="009350CE"/>
    <w:rsid w:val="0094047A"/>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55FB"/>
    <w:rsid w:val="00977BBB"/>
    <w:rsid w:val="00980E13"/>
    <w:rsid w:val="00985517"/>
    <w:rsid w:val="00985612"/>
    <w:rsid w:val="009873C2"/>
    <w:rsid w:val="00990A8C"/>
    <w:rsid w:val="009938ED"/>
    <w:rsid w:val="009A0FD5"/>
    <w:rsid w:val="009A1476"/>
    <w:rsid w:val="009A2C83"/>
    <w:rsid w:val="009B4762"/>
    <w:rsid w:val="009B7330"/>
    <w:rsid w:val="009B7CCD"/>
    <w:rsid w:val="009C0ACC"/>
    <w:rsid w:val="009C38E7"/>
    <w:rsid w:val="009C6E39"/>
    <w:rsid w:val="009D0E82"/>
    <w:rsid w:val="009D11CF"/>
    <w:rsid w:val="009D1E5C"/>
    <w:rsid w:val="009D3D40"/>
    <w:rsid w:val="009D5665"/>
    <w:rsid w:val="009D6008"/>
    <w:rsid w:val="009D725A"/>
    <w:rsid w:val="009E744B"/>
    <w:rsid w:val="009E7C72"/>
    <w:rsid w:val="009F02FA"/>
    <w:rsid w:val="009F0C1A"/>
    <w:rsid w:val="009F139E"/>
    <w:rsid w:val="009F1560"/>
    <w:rsid w:val="009F402F"/>
    <w:rsid w:val="009F4449"/>
    <w:rsid w:val="009F567F"/>
    <w:rsid w:val="009F751D"/>
    <w:rsid w:val="00A023A2"/>
    <w:rsid w:val="00A029DE"/>
    <w:rsid w:val="00A02C31"/>
    <w:rsid w:val="00A04AFF"/>
    <w:rsid w:val="00A074E8"/>
    <w:rsid w:val="00A10B08"/>
    <w:rsid w:val="00A10EB9"/>
    <w:rsid w:val="00A11091"/>
    <w:rsid w:val="00A128F5"/>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A0E"/>
    <w:rsid w:val="00A557CB"/>
    <w:rsid w:val="00A57FD4"/>
    <w:rsid w:val="00A60281"/>
    <w:rsid w:val="00A60877"/>
    <w:rsid w:val="00A611FD"/>
    <w:rsid w:val="00A612B3"/>
    <w:rsid w:val="00A61A6E"/>
    <w:rsid w:val="00A62738"/>
    <w:rsid w:val="00A64957"/>
    <w:rsid w:val="00A67B53"/>
    <w:rsid w:val="00A700FC"/>
    <w:rsid w:val="00A70266"/>
    <w:rsid w:val="00A7695D"/>
    <w:rsid w:val="00A769F6"/>
    <w:rsid w:val="00A8485B"/>
    <w:rsid w:val="00A87D00"/>
    <w:rsid w:val="00A91674"/>
    <w:rsid w:val="00A9171F"/>
    <w:rsid w:val="00A92227"/>
    <w:rsid w:val="00AA36EE"/>
    <w:rsid w:val="00AA60EA"/>
    <w:rsid w:val="00AA61B3"/>
    <w:rsid w:val="00AA7495"/>
    <w:rsid w:val="00AB3D9D"/>
    <w:rsid w:val="00AB5F1A"/>
    <w:rsid w:val="00AB5FDB"/>
    <w:rsid w:val="00AB6F51"/>
    <w:rsid w:val="00AB701F"/>
    <w:rsid w:val="00AC0E27"/>
    <w:rsid w:val="00AC63CE"/>
    <w:rsid w:val="00AC644A"/>
    <w:rsid w:val="00AD3711"/>
    <w:rsid w:val="00AD4B91"/>
    <w:rsid w:val="00AE052B"/>
    <w:rsid w:val="00AE55BF"/>
    <w:rsid w:val="00AE57F7"/>
    <w:rsid w:val="00AF188F"/>
    <w:rsid w:val="00AF51F1"/>
    <w:rsid w:val="00AF5EB7"/>
    <w:rsid w:val="00AF6208"/>
    <w:rsid w:val="00AF71DD"/>
    <w:rsid w:val="00B048FA"/>
    <w:rsid w:val="00B04F39"/>
    <w:rsid w:val="00B060D2"/>
    <w:rsid w:val="00B1080E"/>
    <w:rsid w:val="00B13B51"/>
    <w:rsid w:val="00B250A0"/>
    <w:rsid w:val="00B250D5"/>
    <w:rsid w:val="00B25EC9"/>
    <w:rsid w:val="00B26CFB"/>
    <w:rsid w:val="00B27B85"/>
    <w:rsid w:val="00B32D49"/>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701C2"/>
    <w:rsid w:val="00B71D9F"/>
    <w:rsid w:val="00B73D08"/>
    <w:rsid w:val="00B7554F"/>
    <w:rsid w:val="00B77417"/>
    <w:rsid w:val="00B843DF"/>
    <w:rsid w:val="00B85A59"/>
    <w:rsid w:val="00B902EA"/>
    <w:rsid w:val="00B92FD5"/>
    <w:rsid w:val="00B93A99"/>
    <w:rsid w:val="00B94AB5"/>
    <w:rsid w:val="00B95CD3"/>
    <w:rsid w:val="00BA1E62"/>
    <w:rsid w:val="00BA633E"/>
    <w:rsid w:val="00BA678B"/>
    <w:rsid w:val="00BB39E9"/>
    <w:rsid w:val="00BC02B0"/>
    <w:rsid w:val="00BC5A41"/>
    <w:rsid w:val="00BC740F"/>
    <w:rsid w:val="00BD0CC3"/>
    <w:rsid w:val="00BD12AC"/>
    <w:rsid w:val="00BD34F9"/>
    <w:rsid w:val="00BD3F77"/>
    <w:rsid w:val="00BD57B1"/>
    <w:rsid w:val="00BD6439"/>
    <w:rsid w:val="00BD64D2"/>
    <w:rsid w:val="00BE4B38"/>
    <w:rsid w:val="00BE4D1B"/>
    <w:rsid w:val="00BF4418"/>
    <w:rsid w:val="00BF69E7"/>
    <w:rsid w:val="00BF7D26"/>
    <w:rsid w:val="00C02D53"/>
    <w:rsid w:val="00C04BF5"/>
    <w:rsid w:val="00C04DC6"/>
    <w:rsid w:val="00C126DD"/>
    <w:rsid w:val="00C145B6"/>
    <w:rsid w:val="00C20CA4"/>
    <w:rsid w:val="00C26256"/>
    <w:rsid w:val="00C3358C"/>
    <w:rsid w:val="00C35252"/>
    <w:rsid w:val="00C36420"/>
    <w:rsid w:val="00C36C06"/>
    <w:rsid w:val="00C41466"/>
    <w:rsid w:val="00C4267A"/>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77A4C"/>
    <w:rsid w:val="00C800BD"/>
    <w:rsid w:val="00C81E71"/>
    <w:rsid w:val="00C827E0"/>
    <w:rsid w:val="00C82B4E"/>
    <w:rsid w:val="00C8780A"/>
    <w:rsid w:val="00C953B2"/>
    <w:rsid w:val="00C96A72"/>
    <w:rsid w:val="00C9729B"/>
    <w:rsid w:val="00CA1C76"/>
    <w:rsid w:val="00CA280A"/>
    <w:rsid w:val="00CA315B"/>
    <w:rsid w:val="00CB12B9"/>
    <w:rsid w:val="00CB1753"/>
    <w:rsid w:val="00CB47F1"/>
    <w:rsid w:val="00CC00D8"/>
    <w:rsid w:val="00CC1F1A"/>
    <w:rsid w:val="00CC2C63"/>
    <w:rsid w:val="00CC308A"/>
    <w:rsid w:val="00CC466B"/>
    <w:rsid w:val="00CC5C27"/>
    <w:rsid w:val="00CC6376"/>
    <w:rsid w:val="00CD51AF"/>
    <w:rsid w:val="00CD566B"/>
    <w:rsid w:val="00CD67B3"/>
    <w:rsid w:val="00CE3462"/>
    <w:rsid w:val="00CE373D"/>
    <w:rsid w:val="00CE749A"/>
    <w:rsid w:val="00CF0562"/>
    <w:rsid w:val="00CF1B9A"/>
    <w:rsid w:val="00CF2221"/>
    <w:rsid w:val="00CF74B5"/>
    <w:rsid w:val="00D043A7"/>
    <w:rsid w:val="00D0646A"/>
    <w:rsid w:val="00D1043B"/>
    <w:rsid w:val="00D11924"/>
    <w:rsid w:val="00D121A1"/>
    <w:rsid w:val="00D13655"/>
    <w:rsid w:val="00D15489"/>
    <w:rsid w:val="00D15C2B"/>
    <w:rsid w:val="00D17AE2"/>
    <w:rsid w:val="00D205FF"/>
    <w:rsid w:val="00D22BA9"/>
    <w:rsid w:val="00D23618"/>
    <w:rsid w:val="00D26468"/>
    <w:rsid w:val="00D32097"/>
    <w:rsid w:val="00D32CB4"/>
    <w:rsid w:val="00D35E98"/>
    <w:rsid w:val="00D3620C"/>
    <w:rsid w:val="00D40B0B"/>
    <w:rsid w:val="00D428FB"/>
    <w:rsid w:val="00D4768F"/>
    <w:rsid w:val="00D50863"/>
    <w:rsid w:val="00D518CA"/>
    <w:rsid w:val="00D53C43"/>
    <w:rsid w:val="00D55275"/>
    <w:rsid w:val="00D56465"/>
    <w:rsid w:val="00D565E3"/>
    <w:rsid w:val="00D56A5F"/>
    <w:rsid w:val="00D60A8B"/>
    <w:rsid w:val="00D6137D"/>
    <w:rsid w:val="00D63F57"/>
    <w:rsid w:val="00D64441"/>
    <w:rsid w:val="00D74E12"/>
    <w:rsid w:val="00D81F6F"/>
    <w:rsid w:val="00D82E74"/>
    <w:rsid w:val="00D87F0D"/>
    <w:rsid w:val="00D92185"/>
    <w:rsid w:val="00D936ED"/>
    <w:rsid w:val="00D95D58"/>
    <w:rsid w:val="00D97D81"/>
    <w:rsid w:val="00DA0B51"/>
    <w:rsid w:val="00DA37FA"/>
    <w:rsid w:val="00DA42FF"/>
    <w:rsid w:val="00DB17A3"/>
    <w:rsid w:val="00DB23C6"/>
    <w:rsid w:val="00DB4026"/>
    <w:rsid w:val="00DB4F7D"/>
    <w:rsid w:val="00DB5BC6"/>
    <w:rsid w:val="00DB66D3"/>
    <w:rsid w:val="00DC1553"/>
    <w:rsid w:val="00DC6CF6"/>
    <w:rsid w:val="00DD43B0"/>
    <w:rsid w:val="00DD5520"/>
    <w:rsid w:val="00DD7378"/>
    <w:rsid w:val="00DE27BC"/>
    <w:rsid w:val="00DE5650"/>
    <w:rsid w:val="00DE6127"/>
    <w:rsid w:val="00DF0630"/>
    <w:rsid w:val="00DF2ACA"/>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58C9"/>
    <w:rsid w:val="00E60BBB"/>
    <w:rsid w:val="00E63B32"/>
    <w:rsid w:val="00E64E02"/>
    <w:rsid w:val="00E6616F"/>
    <w:rsid w:val="00E735C3"/>
    <w:rsid w:val="00E76059"/>
    <w:rsid w:val="00E852A2"/>
    <w:rsid w:val="00E87830"/>
    <w:rsid w:val="00E92C32"/>
    <w:rsid w:val="00E95697"/>
    <w:rsid w:val="00E95D22"/>
    <w:rsid w:val="00EA13DB"/>
    <w:rsid w:val="00EA2B3C"/>
    <w:rsid w:val="00EA3A5B"/>
    <w:rsid w:val="00EA66DC"/>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7973"/>
    <w:rsid w:val="00EF0AF6"/>
    <w:rsid w:val="00EF14AE"/>
    <w:rsid w:val="00EF162E"/>
    <w:rsid w:val="00EF1B4C"/>
    <w:rsid w:val="00EF2136"/>
    <w:rsid w:val="00EF3564"/>
    <w:rsid w:val="00EF3F7D"/>
    <w:rsid w:val="00F0507B"/>
    <w:rsid w:val="00F062AA"/>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A40"/>
    <w:rsid w:val="00F26D58"/>
    <w:rsid w:val="00F31234"/>
    <w:rsid w:val="00F31368"/>
    <w:rsid w:val="00F32A74"/>
    <w:rsid w:val="00F32EF1"/>
    <w:rsid w:val="00F33BD6"/>
    <w:rsid w:val="00F342CC"/>
    <w:rsid w:val="00F40933"/>
    <w:rsid w:val="00F42E1E"/>
    <w:rsid w:val="00F51F15"/>
    <w:rsid w:val="00F526F4"/>
    <w:rsid w:val="00F52E3A"/>
    <w:rsid w:val="00F53015"/>
    <w:rsid w:val="00F53BE2"/>
    <w:rsid w:val="00F558B4"/>
    <w:rsid w:val="00F55A37"/>
    <w:rsid w:val="00F611EB"/>
    <w:rsid w:val="00F711E2"/>
    <w:rsid w:val="00F726B8"/>
    <w:rsid w:val="00F8408F"/>
    <w:rsid w:val="00F906EF"/>
    <w:rsid w:val="00F9288C"/>
    <w:rsid w:val="00FA057E"/>
    <w:rsid w:val="00FA1742"/>
    <w:rsid w:val="00FA2384"/>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1F82"/>
    <w:rsid w:val="00FD21BC"/>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59"/>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6BD86-138F-CD4F-98E5-C0D68236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884</Words>
  <Characters>5040</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15</cp:revision>
  <cp:lastPrinted>2009-10-21T14:47:00Z</cp:lastPrinted>
  <dcterms:created xsi:type="dcterms:W3CDTF">2019-11-07T03:45:00Z</dcterms:created>
  <dcterms:modified xsi:type="dcterms:W3CDTF">2019-11-08T01:09:00Z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