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389A403"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FC3F80">
        <w:rPr>
          <w:rFonts w:ascii="Arial" w:eastAsia="MS Mincho" w:hAnsi="Arial"/>
          <w:b/>
          <w:sz w:val="24"/>
          <w:szCs w:val="24"/>
          <w:lang w:val="en-GB" w:eastAsia="x-none"/>
        </w:rPr>
        <w:t>-RAN WG2 Meeting #108</w:t>
      </w:r>
      <w:r w:rsidR="00FC3F80">
        <w:rPr>
          <w:rFonts w:ascii="Arial" w:eastAsia="MS Mincho" w:hAnsi="Arial"/>
          <w:b/>
          <w:sz w:val="24"/>
          <w:szCs w:val="24"/>
          <w:lang w:val="en-GB" w:eastAsia="x-none"/>
        </w:rPr>
        <w:tab/>
        <w:t>R2-1915791</w:t>
      </w:r>
    </w:p>
    <w:p w14:paraId="6877EE3A" w14:textId="1012367B" w:rsidR="00895250" w:rsidRPr="00BA4886" w:rsidRDefault="00D938EA"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B36597">
        <w:rPr>
          <w:rFonts w:ascii="Arial" w:eastAsia="MS Mincho" w:hAnsi="Arial"/>
          <w:b/>
          <w:sz w:val="24"/>
          <w:szCs w:val="24"/>
          <w:lang w:val="en-GB" w:eastAsia="x-none"/>
        </w:rPr>
        <w:t xml:space="preserve">, </w:t>
      </w:r>
      <w:r w:rsidR="006000A2">
        <w:rPr>
          <w:rFonts w:ascii="Arial" w:eastAsia="MS Mincho" w:hAnsi="Arial"/>
          <w:b/>
          <w:sz w:val="24"/>
          <w:szCs w:val="24"/>
          <w:lang w:val="en-GB" w:eastAsia="x-none"/>
        </w:rPr>
        <w:t>18</w:t>
      </w:r>
      <w:r>
        <w:rPr>
          <w:rFonts w:ascii="Arial" w:eastAsia="MS Mincho" w:hAnsi="Arial"/>
          <w:b/>
          <w:sz w:val="24"/>
          <w:szCs w:val="24"/>
          <w:lang w:val="en-GB" w:eastAsia="x-none"/>
        </w:rPr>
        <w:t>-22</w:t>
      </w:r>
      <w:r w:rsidR="006000A2">
        <w:rPr>
          <w:rFonts w:ascii="Arial" w:eastAsia="MS Mincho" w:hAnsi="Arial"/>
          <w:b/>
          <w:sz w:val="24"/>
          <w:szCs w:val="24"/>
          <w:lang w:val="en-GB" w:eastAsia="x-none"/>
        </w:rPr>
        <w:t xml:space="preserve"> </w:t>
      </w:r>
      <w:r>
        <w:rPr>
          <w:rFonts w:ascii="Arial" w:eastAsia="MS Mincho" w:hAnsi="Arial"/>
          <w:b/>
          <w:sz w:val="24"/>
          <w:szCs w:val="24"/>
          <w:lang w:val="en-GB" w:eastAsia="x-none"/>
        </w:rPr>
        <w:t>Novem</w:t>
      </w:r>
      <w:r w:rsidR="006000A2">
        <w:rPr>
          <w:rFonts w:ascii="Arial" w:eastAsia="MS Mincho" w:hAnsi="Arial"/>
          <w:b/>
          <w:sz w:val="24"/>
          <w:szCs w:val="24"/>
          <w:lang w:val="en-GB" w:eastAsia="x-none"/>
        </w:rPr>
        <w:t>ber</w:t>
      </w:r>
      <w:r w:rsidR="00B35D43">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D938EA">
        <w:rPr>
          <w:rFonts w:ascii="Arial" w:eastAsia="MS Mincho" w:hAnsi="Arial"/>
          <w:b/>
          <w:sz w:val="18"/>
          <w:szCs w:val="24"/>
          <w:lang w:val="en-GB" w:eastAsia="x-none"/>
        </w:rPr>
        <w:t>(resubmission of R2-1912813)</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7CD7D24D"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A7406C">
        <w:rPr>
          <w:rFonts w:ascii="Arial" w:hAnsi="Arial" w:cs="Arial"/>
          <w:szCs w:val="24"/>
        </w:rPr>
        <w:t>6</w:t>
      </w:r>
      <w:r w:rsidR="005C7F03">
        <w:rPr>
          <w:rFonts w:ascii="Arial" w:hAnsi="Arial" w:cs="Arial"/>
          <w:szCs w:val="24"/>
        </w:rPr>
        <w:t>.4.5</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0AC3A4BD"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67110B">
        <w:rPr>
          <w:b/>
          <w:sz w:val="24"/>
          <w:lang w:val="en-GB"/>
        </w:rPr>
        <w:t xml:space="preserve">Support (or not) of PC5-RRC for </w:t>
      </w:r>
      <w:proofErr w:type="spellStart"/>
      <w:r w:rsidR="0067110B">
        <w:rPr>
          <w:b/>
          <w:sz w:val="24"/>
          <w:lang w:val="en-GB"/>
        </w:rPr>
        <w:t>groupcast</w:t>
      </w:r>
      <w:proofErr w:type="spellEnd"/>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3F51EDB8" w14:textId="2D930CED" w:rsidR="00173435" w:rsidRDefault="00173435" w:rsidP="00173435">
      <w:pPr>
        <w:spacing w:after="240"/>
        <w:rPr>
          <w:lang w:val="en-GB"/>
        </w:rPr>
      </w:pPr>
      <w:r>
        <w:rPr>
          <w:lang w:val="en-GB"/>
        </w:rPr>
        <w:t xml:space="preserve">In RAN2#105 during the </w:t>
      </w:r>
      <w:r w:rsidR="00E74403">
        <w:rPr>
          <w:lang w:val="en-GB"/>
        </w:rPr>
        <w:t xml:space="preserve">V2X </w:t>
      </w:r>
      <w:r>
        <w:rPr>
          <w:lang w:val="en-GB"/>
        </w:rPr>
        <w:t xml:space="preserve">study item phase, the group determined that </w:t>
      </w:r>
      <w:proofErr w:type="spellStart"/>
      <w:r>
        <w:rPr>
          <w:lang w:val="en-GB"/>
        </w:rPr>
        <w:t>groupcast</w:t>
      </w:r>
      <w:proofErr w:type="spellEnd"/>
      <w:r>
        <w:rPr>
          <w:lang w:val="en-GB"/>
        </w:rPr>
        <w:t xml:space="preserve"> does not have one-to-many connection management or </w:t>
      </w:r>
      <w:r w:rsidR="006E3EFF">
        <w:rPr>
          <w:lang w:val="en-GB"/>
        </w:rPr>
        <w:t>“</w:t>
      </w:r>
      <w:r w:rsidR="00137AEE">
        <w:rPr>
          <w:lang w:val="en-GB"/>
        </w:rPr>
        <w:t>one-to-many</w:t>
      </w:r>
      <w:r w:rsidR="006E3EFF">
        <w:rPr>
          <w:lang w:val="en-GB"/>
        </w:rPr>
        <w:t>”</w:t>
      </w:r>
      <w:r w:rsidR="00137AEE">
        <w:rPr>
          <w:lang w:val="en-GB"/>
        </w:rPr>
        <w:t xml:space="preserve"> </w:t>
      </w:r>
      <w:r>
        <w:rPr>
          <w:lang w:val="en-GB"/>
        </w:rPr>
        <w:t>RLM/RLF declaration</w:t>
      </w:r>
      <w:r w:rsidR="006E3EFF">
        <w:rPr>
          <w:lang w:val="en-GB"/>
        </w:rPr>
        <w:t xml:space="preserve"> (we understand this means some form of group-based monitoring and declaration of RLF at the group scale, as distinct from monitoring individual connections to the group members)</w:t>
      </w:r>
      <w:r>
        <w:rPr>
          <w:lang w:val="en-GB"/>
        </w:rPr>
        <w:t xml:space="preserve">, but the general question of PC5-RRC signalling in </w:t>
      </w:r>
      <w:proofErr w:type="spellStart"/>
      <w:r>
        <w:rPr>
          <w:lang w:val="en-GB"/>
        </w:rPr>
        <w:t>groupcast</w:t>
      </w:r>
      <w:proofErr w:type="spellEnd"/>
      <w:r>
        <w:rPr>
          <w:lang w:val="en-GB"/>
        </w:rPr>
        <w:t xml:space="preserve"> </w:t>
      </w:r>
      <w:r w:rsidR="006E3EFF">
        <w:rPr>
          <w:lang w:val="en-GB"/>
        </w:rPr>
        <w:t xml:space="preserve">was left </w:t>
      </w:r>
      <w:r>
        <w:rPr>
          <w:lang w:val="en-GB"/>
        </w:rPr>
        <w:t>to be resolved during the WI phase.</w:t>
      </w:r>
      <w:r w:rsidR="00BD1036">
        <w:rPr>
          <w:lang w:val="en-GB"/>
        </w:rPr>
        <w:t xml:space="preserve">  This discussion has so far not taken place, and the issue remains to be resolved.</w:t>
      </w:r>
    </w:p>
    <w:p w14:paraId="7513D791" w14:textId="15319F2F" w:rsidR="00D74469" w:rsidRPr="00BA4886" w:rsidRDefault="00173435" w:rsidP="00173435">
      <w:pPr>
        <w:spacing w:after="240"/>
        <w:rPr>
          <w:lang w:val="en-GB"/>
        </w:rPr>
      </w:pPr>
      <w:r>
        <w:rPr>
          <w:lang w:val="en-GB"/>
        </w:rPr>
        <w:t xml:space="preserve">At RAN#85, scoping discussions took place for the V2X work item, with the conclusion that the WI is not </w:t>
      </w:r>
      <w:proofErr w:type="spellStart"/>
      <w:r>
        <w:rPr>
          <w:lang w:val="en-GB"/>
        </w:rPr>
        <w:t>downscoped</w:t>
      </w:r>
      <w:proofErr w:type="spellEnd"/>
      <w:r>
        <w:rPr>
          <w:lang w:val="en-GB"/>
        </w:rPr>
        <w:t xml:space="preserve"> and the management of open issues is left for the “organic” process in the working groups.  This document looks </w:t>
      </w:r>
      <w:r w:rsidR="004914F5">
        <w:rPr>
          <w:lang w:val="en-GB"/>
        </w:rPr>
        <w:t xml:space="preserve">briefly </w:t>
      </w:r>
      <w:r>
        <w:rPr>
          <w:lang w:val="en-GB"/>
        </w:rPr>
        <w:t xml:space="preserve">at the scope implications of supporting a model of </w:t>
      </w:r>
      <w:proofErr w:type="spellStart"/>
      <w:r>
        <w:rPr>
          <w:lang w:val="en-GB"/>
        </w:rPr>
        <w:t>groupcast</w:t>
      </w:r>
      <w:proofErr w:type="spellEnd"/>
      <w:r>
        <w:rPr>
          <w:lang w:val="en-GB"/>
        </w:rPr>
        <w:t xml:space="preserve"> with PC5-RRC signalling.</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2DBED85A" w14:textId="025E02E5" w:rsidR="009912DC" w:rsidRDefault="00173435" w:rsidP="00DF345D">
      <w:pPr>
        <w:spacing w:after="240"/>
        <w:rPr>
          <w:lang w:val="en-GB"/>
        </w:rPr>
      </w:pPr>
      <w:r>
        <w:rPr>
          <w:lang w:val="en-GB"/>
        </w:rPr>
        <w:t xml:space="preserve">In general, </w:t>
      </w:r>
      <w:proofErr w:type="spellStart"/>
      <w:r>
        <w:rPr>
          <w:lang w:val="en-GB"/>
        </w:rPr>
        <w:t>groupcast</w:t>
      </w:r>
      <w:proofErr w:type="spellEnd"/>
      <w:r>
        <w:rPr>
          <w:lang w:val="en-GB"/>
        </w:rPr>
        <w:t xml:space="preserve"> communication could be modelled either as connection-based or connectionless.  </w:t>
      </w:r>
      <w:r w:rsidR="00137AEE">
        <w:rPr>
          <w:lang w:val="en-GB"/>
        </w:rPr>
        <w:t xml:space="preserve">The two are not exclusive and in principle could exist together in a work item.  </w:t>
      </w:r>
      <w:r>
        <w:rPr>
          <w:lang w:val="en-GB"/>
        </w:rPr>
        <w:t xml:space="preserve">The connection-based model seems applicable in cases where the membership of a group needs to be known and stable; for instance, this might apply in sensor sharing cases, where it is important for group members to know if a vehicle has disappeared from the group (otherwise, an absence of sensor reports could be misinterpreted as an indicator of no detectable events when it actually means the concerned UE has lost its </w:t>
      </w:r>
      <w:r w:rsidR="00B24AB0">
        <w:rPr>
          <w:lang w:val="en-GB"/>
        </w:rPr>
        <w:t>radio connectivity</w:t>
      </w:r>
      <w:r>
        <w:rPr>
          <w:lang w:val="en-GB"/>
        </w:rPr>
        <w:t xml:space="preserve"> to the group).  The connectionless model is simpler to define and might be expected to apply when knowing the membership of the group is not critical</w:t>
      </w:r>
      <w:r w:rsidR="009912DC">
        <w:rPr>
          <w:lang w:val="en-GB"/>
        </w:rPr>
        <w:t xml:space="preserve">.  SA2 have left group management procedures for the application layer, but a connection-based </w:t>
      </w:r>
      <w:proofErr w:type="spellStart"/>
      <w:r w:rsidR="009912DC">
        <w:rPr>
          <w:lang w:val="en-GB"/>
        </w:rPr>
        <w:t>groupcast</w:t>
      </w:r>
      <w:proofErr w:type="spellEnd"/>
      <w:r w:rsidR="009912DC">
        <w:rPr>
          <w:lang w:val="en-GB"/>
        </w:rPr>
        <w:t xml:space="preserve"> mechanism might be useful as a way to provide radio information to the application layer to support group management.</w:t>
      </w:r>
    </w:p>
    <w:p w14:paraId="339E9454" w14:textId="7D63B177" w:rsidR="009912DC" w:rsidRDefault="009912DC" w:rsidP="00DF345D">
      <w:pPr>
        <w:spacing w:after="240"/>
        <w:rPr>
          <w:lang w:val="en-GB"/>
        </w:rPr>
      </w:pPr>
      <w:r>
        <w:rPr>
          <w:lang w:val="en-GB"/>
        </w:rPr>
        <w:t>It seems</w:t>
      </w:r>
      <w:r w:rsidR="00BD1036">
        <w:rPr>
          <w:lang w:val="en-GB"/>
        </w:rPr>
        <w:t xml:space="preserve"> fairly clear</w:t>
      </w:r>
      <w:r>
        <w:rPr>
          <w:lang w:val="en-GB"/>
        </w:rPr>
        <w:t xml:space="preserve"> that connectionless </w:t>
      </w:r>
      <w:proofErr w:type="spellStart"/>
      <w:r>
        <w:rPr>
          <w:lang w:val="en-GB"/>
        </w:rPr>
        <w:t>groupcast</w:t>
      </w:r>
      <w:proofErr w:type="spellEnd"/>
      <w:r>
        <w:rPr>
          <w:lang w:val="en-GB"/>
        </w:rPr>
        <w:t xml:space="preserve"> can take place without PC5-RRC signalling, since by definition there is no connection configuration or state to be managed.</w:t>
      </w:r>
    </w:p>
    <w:p w14:paraId="248820EE" w14:textId="6E12C511" w:rsidR="009912DC" w:rsidRDefault="009912DC" w:rsidP="00DF345D">
      <w:pPr>
        <w:spacing w:after="240"/>
        <w:rPr>
          <w:lang w:val="en-GB"/>
        </w:rPr>
      </w:pPr>
      <w:r>
        <w:rPr>
          <w:b/>
          <w:lang w:val="en-GB"/>
        </w:rPr>
        <w:t>Proposal 1:</w:t>
      </w:r>
      <w:r>
        <w:rPr>
          <w:lang w:val="en-GB"/>
        </w:rPr>
        <w:t xml:space="preserve"> PC5-RRC signalling is not needed for connectionless </w:t>
      </w:r>
      <w:proofErr w:type="spellStart"/>
      <w:r>
        <w:rPr>
          <w:lang w:val="en-GB"/>
        </w:rPr>
        <w:t>groupcast</w:t>
      </w:r>
      <w:proofErr w:type="spellEnd"/>
      <w:r>
        <w:rPr>
          <w:lang w:val="en-GB"/>
        </w:rPr>
        <w:t>.</w:t>
      </w:r>
    </w:p>
    <w:p w14:paraId="4E3DCAEC" w14:textId="76463C33" w:rsidR="009912DC" w:rsidRDefault="009912DC" w:rsidP="00DF345D">
      <w:pPr>
        <w:spacing w:after="240"/>
        <w:rPr>
          <w:lang w:val="en-GB"/>
        </w:rPr>
      </w:pPr>
      <w:r>
        <w:rPr>
          <w:lang w:val="en-GB"/>
        </w:rPr>
        <w:t xml:space="preserve">Because of the lack of configuration information, if connectionless </w:t>
      </w:r>
      <w:proofErr w:type="spellStart"/>
      <w:r>
        <w:rPr>
          <w:lang w:val="en-GB"/>
        </w:rPr>
        <w:t>groupcast</w:t>
      </w:r>
      <w:proofErr w:type="spellEnd"/>
      <w:r>
        <w:rPr>
          <w:lang w:val="en-GB"/>
        </w:rPr>
        <w:t xml:space="preserve"> is specified in Rel-16, it should be fully finished and stabilised in Rel-16.  This is because there would be no way to adapt a connectionless model to different behaviour for different releases; if a Rel-17 enhancement to connectionless </w:t>
      </w:r>
      <w:proofErr w:type="spellStart"/>
      <w:r>
        <w:rPr>
          <w:lang w:val="en-GB"/>
        </w:rPr>
        <w:t>groupcast</w:t>
      </w:r>
      <w:proofErr w:type="spellEnd"/>
      <w:r>
        <w:rPr>
          <w:lang w:val="en-GB"/>
        </w:rPr>
        <w:t xml:space="preserve"> is not fully backward compatible, there is no </w:t>
      </w:r>
      <w:r w:rsidR="009349DA">
        <w:rPr>
          <w:lang w:val="en-GB"/>
        </w:rPr>
        <w:t xml:space="preserve">straightforward </w:t>
      </w:r>
      <w:r>
        <w:rPr>
          <w:lang w:val="en-GB"/>
        </w:rPr>
        <w:t>way without a connection concept to make sure that only Rel-17 UEs see the enhancement.</w:t>
      </w:r>
    </w:p>
    <w:p w14:paraId="3201000A" w14:textId="08D09BE6" w:rsidR="009912DC" w:rsidRDefault="009912DC" w:rsidP="00DF345D">
      <w:pPr>
        <w:spacing w:after="240"/>
        <w:rPr>
          <w:lang w:val="en-GB"/>
        </w:rPr>
      </w:pPr>
      <w:r>
        <w:rPr>
          <w:lang w:val="en-GB"/>
        </w:rPr>
        <w:lastRenderedPageBreak/>
        <w:t>Accordingly, it seems necessary tha</w:t>
      </w:r>
      <w:r w:rsidR="009349DA">
        <w:rPr>
          <w:lang w:val="en-GB"/>
        </w:rPr>
        <w:t>t</w:t>
      </w:r>
      <w:r>
        <w:rPr>
          <w:lang w:val="en-GB"/>
        </w:rPr>
        <w:t xml:space="preserve"> connectionless </w:t>
      </w:r>
      <w:proofErr w:type="spellStart"/>
      <w:r>
        <w:rPr>
          <w:lang w:val="en-GB"/>
        </w:rPr>
        <w:t>groupcast</w:t>
      </w:r>
      <w:proofErr w:type="spellEnd"/>
      <w:r>
        <w:rPr>
          <w:lang w:val="en-GB"/>
        </w:rPr>
        <w:t xml:space="preserve"> should be prioritised over connection-based </w:t>
      </w:r>
      <w:proofErr w:type="spellStart"/>
      <w:r>
        <w:rPr>
          <w:lang w:val="en-GB"/>
        </w:rPr>
        <w:t>groupcast</w:t>
      </w:r>
      <w:proofErr w:type="spellEnd"/>
      <w:r>
        <w:rPr>
          <w:lang w:val="en-GB"/>
        </w:rPr>
        <w:t>.</w:t>
      </w:r>
      <w:r w:rsidR="009349DA">
        <w:rPr>
          <w:lang w:val="en-GB"/>
        </w:rPr>
        <w:t xml:space="preserve">  Based on the discussion in question 1.3 from [1], we understand that this is al</w:t>
      </w:r>
      <w:r w:rsidR="000D72EC">
        <w:rPr>
          <w:lang w:val="en-GB"/>
        </w:rPr>
        <w:t>ready assumed by many companies.</w:t>
      </w:r>
    </w:p>
    <w:p w14:paraId="4235B02D" w14:textId="113A3E49" w:rsidR="009912DC" w:rsidRDefault="009912DC" w:rsidP="00DF345D">
      <w:pPr>
        <w:spacing w:after="240"/>
        <w:rPr>
          <w:lang w:val="en-GB"/>
        </w:rPr>
      </w:pPr>
      <w:r>
        <w:rPr>
          <w:b/>
          <w:lang w:val="en-GB"/>
        </w:rPr>
        <w:t>Proposal 2:</w:t>
      </w:r>
      <w:r>
        <w:rPr>
          <w:lang w:val="en-GB"/>
        </w:rPr>
        <w:t xml:space="preserve"> Prioritise connectionless </w:t>
      </w:r>
      <w:proofErr w:type="spellStart"/>
      <w:r>
        <w:rPr>
          <w:lang w:val="en-GB"/>
        </w:rPr>
        <w:t>groupcast</w:t>
      </w:r>
      <w:proofErr w:type="spellEnd"/>
      <w:r>
        <w:rPr>
          <w:lang w:val="en-GB"/>
        </w:rPr>
        <w:t xml:space="preserve"> in Rel-16.</w:t>
      </w:r>
    </w:p>
    <w:p w14:paraId="02D5BA1C" w14:textId="62EA4B27" w:rsidR="009349DA" w:rsidRDefault="009349DA" w:rsidP="00DF345D">
      <w:pPr>
        <w:spacing w:after="240"/>
        <w:rPr>
          <w:lang w:val="en-GB"/>
        </w:rPr>
      </w:pPr>
      <w:r>
        <w:rPr>
          <w:lang w:val="en-GB"/>
        </w:rPr>
        <w:t xml:space="preserve">As a consequence of these proposals, it should be possible to avoid the need to define PC5-RRC signalling in Rel-16.  This could be revisited in the event that connectionless </w:t>
      </w:r>
      <w:proofErr w:type="spellStart"/>
      <w:r>
        <w:rPr>
          <w:lang w:val="en-GB"/>
        </w:rPr>
        <w:t>groupcast</w:t>
      </w:r>
      <w:proofErr w:type="spellEnd"/>
      <w:r>
        <w:rPr>
          <w:lang w:val="en-GB"/>
        </w:rPr>
        <w:t xml:space="preserve"> is securely finished with time remaining to specify connection-based </w:t>
      </w:r>
      <w:proofErr w:type="spellStart"/>
      <w:r>
        <w:rPr>
          <w:lang w:val="en-GB"/>
        </w:rPr>
        <w:t>groupcast</w:t>
      </w:r>
      <w:proofErr w:type="spellEnd"/>
      <w:r w:rsidR="009764FE">
        <w:rPr>
          <w:lang w:val="en-GB"/>
        </w:rPr>
        <w:t xml:space="preserve"> (which, however, seems unlikely given the limited time remaining in the release)</w:t>
      </w:r>
      <w:r>
        <w:rPr>
          <w:lang w:val="en-GB"/>
        </w:rPr>
        <w:t>.</w:t>
      </w:r>
    </w:p>
    <w:p w14:paraId="348E9A87" w14:textId="4F3BB023" w:rsidR="009349DA" w:rsidRPr="009349DA" w:rsidRDefault="009349DA" w:rsidP="00DF345D">
      <w:pPr>
        <w:spacing w:after="240"/>
        <w:rPr>
          <w:lang w:val="en-GB"/>
        </w:rPr>
      </w:pPr>
      <w:r>
        <w:rPr>
          <w:b/>
          <w:lang w:val="en-GB"/>
        </w:rPr>
        <w:t>Proposal 3:</w:t>
      </w:r>
      <w:r>
        <w:rPr>
          <w:lang w:val="en-GB"/>
        </w:rPr>
        <w:t xml:space="preserve"> Do not specify PC5-RRC signalling for </w:t>
      </w:r>
      <w:proofErr w:type="spellStart"/>
      <w:r>
        <w:rPr>
          <w:lang w:val="en-GB"/>
        </w:rPr>
        <w:t>groupcast</w:t>
      </w:r>
      <w:proofErr w:type="spellEnd"/>
      <w:r>
        <w:rPr>
          <w:lang w:val="en-GB"/>
        </w:rPr>
        <w:t xml:space="preserve"> in Rel-16.</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8BD63E" w14:textId="1E9E3A90" w:rsidR="008E3599" w:rsidRDefault="00703D29" w:rsidP="00703D29">
      <w:pPr>
        <w:spacing w:after="240"/>
        <w:rPr>
          <w:lang w:val="en-GB"/>
        </w:rPr>
      </w:pPr>
      <w:r>
        <w:rPr>
          <w:lang w:val="en-GB"/>
        </w:rPr>
        <w:t>This document made the following proposals:</w:t>
      </w:r>
    </w:p>
    <w:p w14:paraId="14929CD4" w14:textId="77777777" w:rsidR="00C95B3C" w:rsidRDefault="00C95B3C" w:rsidP="00C95B3C">
      <w:pPr>
        <w:spacing w:after="240"/>
        <w:rPr>
          <w:lang w:val="en-GB"/>
        </w:rPr>
      </w:pPr>
      <w:r>
        <w:rPr>
          <w:b/>
          <w:lang w:val="en-GB"/>
        </w:rPr>
        <w:t>Proposal 1:</w:t>
      </w:r>
      <w:r>
        <w:rPr>
          <w:lang w:val="en-GB"/>
        </w:rPr>
        <w:t xml:space="preserve"> PC5-RRC signalling is not needed for connectionless </w:t>
      </w:r>
      <w:proofErr w:type="spellStart"/>
      <w:r>
        <w:rPr>
          <w:lang w:val="en-GB"/>
        </w:rPr>
        <w:t>groupcast</w:t>
      </w:r>
      <w:proofErr w:type="spellEnd"/>
      <w:r>
        <w:rPr>
          <w:lang w:val="en-GB"/>
        </w:rPr>
        <w:t>.</w:t>
      </w:r>
    </w:p>
    <w:p w14:paraId="579731D4" w14:textId="77777777" w:rsidR="00C95B3C" w:rsidRDefault="00C95B3C" w:rsidP="00C95B3C">
      <w:pPr>
        <w:spacing w:after="240"/>
        <w:rPr>
          <w:lang w:val="en-GB"/>
        </w:rPr>
      </w:pPr>
      <w:r>
        <w:rPr>
          <w:b/>
          <w:lang w:val="en-GB"/>
        </w:rPr>
        <w:t>Proposal 2:</w:t>
      </w:r>
      <w:r>
        <w:rPr>
          <w:lang w:val="en-GB"/>
        </w:rPr>
        <w:t xml:space="preserve"> Prioritise connectionless </w:t>
      </w:r>
      <w:proofErr w:type="spellStart"/>
      <w:r>
        <w:rPr>
          <w:lang w:val="en-GB"/>
        </w:rPr>
        <w:t>groupcast</w:t>
      </w:r>
      <w:proofErr w:type="spellEnd"/>
      <w:r>
        <w:rPr>
          <w:lang w:val="en-GB"/>
        </w:rPr>
        <w:t xml:space="preserve"> in Rel-16.</w:t>
      </w:r>
    </w:p>
    <w:p w14:paraId="5E5F706C" w14:textId="77777777" w:rsidR="00C95B3C" w:rsidRPr="009349DA" w:rsidRDefault="00C95B3C" w:rsidP="00C95B3C">
      <w:pPr>
        <w:spacing w:after="240"/>
        <w:rPr>
          <w:lang w:val="en-GB"/>
        </w:rPr>
      </w:pPr>
      <w:r>
        <w:rPr>
          <w:b/>
          <w:lang w:val="en-GB"/>
        </w:rPr>
        <w:t>Proposal 3:</w:t>
      </w:r>
      <w:r>
        <w:rPr>
          <w:lang w:val="en-GB"/>
        </w:rPr>
        <w:t xml:space="preserve"> Do not specify PC5-RRC signalling for </w:t>
      </w:r>
      <w:proofErr w:type="spellStart"/>
      <w:r>
        <w:rPr>
          <w:lang w:val="en-GB"/>
        </w:rPr>
        <w:t>groupcast</w:t>
      </w:r>
      <w:proofErr w:type="spellEnd"/>
      <w:r>
        <w:rPr>
          <w:lang w:val="en-GB"/>
        </w:rPr>
        <w:t xml:space="preserve"> in Rel-16.</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6EF0E6A" w:rsidR="00732182" w:rsidRDefault="001C15D5" w:rsidP="00D74469">
      <w:pPr>
        <w:ind w:left="720" w:hanging="720"/>
        <w:rPr>
          <w:lang w:val="en-GB" w:eastAsia="en-US"/>
        </w:rPr>
      </w:pPr>
      <w:r>
        <w:rPr>
          <w:lang w:val="en-GB" w:eastAsia="en-US"/>
        </w:rPr>
        <w:t>[1]</w:t>
      </w:r>
      <w:r>
        <w:rPr>
          <w:lang w:val="en-GB" w:eastAsia="en-US"/>
        </w:rPr>
        <w:tab/>
      </w:r>
      <w:r w:rsidR="00B97AA3">
        <w:rPr>
          <w:lang w:val="en-GB" w:eastAsia="en-US"/>
        </w:rPr>
        <w:t>R2-19xxxxx, “Summary of email discussion [107#75</w:t>
      </w:r>
      <w:proofErr w:type="gramStart"/>
      <w:r w:rsidR="00B97AA3">
        <w:rPr>
          <w:lang w:val="en-GB" w:eastAsia="en-US"/>
        </w:rPr>
        <w:t>][</w:t>
      </w:r>
      <w:proofErr w:type="gramEnd"/>
      <w:r w:rsidR="00B97AA3">
        <w:rPr>
          <w:lang w:val="en-GB" w:eastAsia="en-US"/>
        </w:rPr>
        <w:t>NR/V2X] RLF”, Ericsson, RAN2#107bis</w:t>
      </w:r>
    </w:p>
    <w:p w14:paraId="0E6A9BE0" w14:textId="77777777" w:rsidR="00D74469" w:rsidRPr="00732182" w:rsidRDefault="00D74469"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091F0" w14:textId="77777777" w:rsidR="00685319" w:rsidRDefault="00685319">
      <w:pPr>
        <w:pStyle w:val="TAL"/>
      </w:pPr>
      <w:r>
        <w:separator/>
      </w:r>
    </w:p>
  </w:endnote>
  <w:endnote w:type="continuationSeparator" w:id="0">
    <w:p w14:paraId="1CC577AC" w14:textId="77777777" w:rsidR="00685319" w:rsidRDefault="0068531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326ABE">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4FF65" w14:textId="77777777" w:rsidR="00685319" w:rsidRDefault="00685319">
      <w:pPr>
        <w:pStyle w:val="TAL"/>
      </w:pPr>
      <w:r>
        <w:separator/>
      </w:r>
    </w:p>
  </w:footnote>
  <w:footnote w:type="continuationSeparator" w:id="0">
    <w:p w14:paraId="517864F3" w14:textId="77777777" w:rsidR="00685319" w:rsidRDefault="0068531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6AB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4E9B"/>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5B0"/>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319"/>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4FE"/>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3F80"/>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7AEB5-7E1E-46AE-8854-A5059FCB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2019-11-08T04:39:00Z</dcterms:created>
  <dcterms:modified xsi:type="dcterms:W3CDTF">2019-11-08T04:39:00Z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