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B33E6" w14:textId="2572676F" w:rsidR="005F6D54" w:rsidRPr="00E807F1" w:rsidRDefault="003E72C2"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3GPP TSG RAN WG2 #10</w:t>
      </w:r>
      <w:r w:rsidR="00BB0CB9">
        <w:rPr>
          <w:rFonts w:ascii="Arial" w:eastAsia="Batang" w:hAnsi="Arial" w:cs="Arial"/>
          <w:b/>
          <w:bCs/>
          <w:sz w:val="24"/>
          <w:szCs w:val="24"/>
        </w:rPr>
        <w:t xml:space="preserve">8 </w:t>
      </w:r>
      <w:r w:rsidR="005F6D54" w:rsidRPr="00E807F1">
        <w:rPr>
          <w:rFonts w:ascii="Arial" w:eastAsia="Batang" w:hAnsi="Arial" w:cs="Arial"/>
          <w:b/>
          <w:bCs/>
          <w:sz w:val="24"/>
          <w:szCs w:val="24"/>
        </w:rPr>
        <w:tab/>
      </w:r>
      <w:r w:rsidR="005F6D54" w:rsidRPr="00E807F1">
        <w:rPr>
          <w:rFonts w:ascii="Arial" w:eastAsia="Batang" w:hAnsi="Arial" w:cs="Arial"/>
          <w:b/>
          <w:bCs/>
          <w:sz w:val="24"/>
          <w:szCs w:val="24"/>
        </w:rPr>
        <w:tab/>
      </w:r>
      <w:r w:rsidR="005F6D54">
        <w:rPr>
          <w:rFonts w:ascii="Arial" w:eastAsia="Batang" w:hAnsi="Arial" w:cs="Arial"/>
          <w:b/>
          <w:bCs/>
          <w:sz w:val="24"/>
          <w:szCs w:val="24"/>
        </w:rPr>
        <w:t xml:space="preserve">                                             </w:t>
      </w:r>
      <w:r w:rsidR="00A75607">
        <w:rPr>
          <w:rFonts w:ascii="Arial" w:eastAsia="Batang" w:hAnsi="Arial" w:cs="Arial"/>
          <w:b/>
          <w:bCs/>
          <w:sz w:val="24"/>
          <w:szCs w:val="24"/>
        </w:rPr>
        <w:t xml:space="preserve">                            R2</w:t>
      </w:r>
      <w:r w:rsidR="005F6D54" w:rsidRPr="00E807F1">
        <w:rPr>
          <w:rFonts w:ascii="Arial" w:eastAsia="Batang" w:hAnsi="Arial" w:cs="Arial"/>
          <w:b/>
          <w:bCs/>
          <w:sz w:val="24"/>
          <w:szCs w:val="24"/>
        </w:rPr>
        <w:t>-19</w:t>
      </w:r>
      <w:r w:rsidR="00BB0CB9">
        <w:rPr>
          <w:rFonts w:ascii="Arial" w:eastAsia="Batang" w:hAnsi="Arial" w:cs="Arial"/>
          <w:b/>
          <w:bCs/>
          <w:sz w:val="24"/>
          <w:szCs w:val="24"/>
        </w:rPr>
        <w:t>1</w:t>
      </w:r>
      <w:r w:rsidR="00B173A9">
        <w:rPr>
          <w:rFonts w:ascii="Arial" w:eastAsia="Batang" w:hAnsi="Arial" w:cs="Arial"/>
          <w:b/>
          <w:bCs/>
          <w:sz w:val="24"/>
          <w:szCs w:val="24"/>
        </w:rPr>
        <w:t>4842</w:t>
      </w:r>
    </w:p>
    <w:p w14:paraId="7B12D47F" w14:textId="76078C59" w:rsidR="005F6D54" w:rsidRDefault="00BB0CB9" w:rsidP="005F6D54">
      <w:pPr>
        <w:tabs>
          <w:tab w:val="left" w:pos="1985"/>
        </w:tabs>
        <w:spacing w:after="0"/>
        <w:jc w:val="both"/>
        <w:rPr>
          <w:rFonts w:ascii="Arial" w:eastAsia="Batang" w:hAnsi="Arial" w:cs="Arial"/>
          <w:b/>
          <w:bCs/>
          <w:sz w:val="24"/>
          <w:szCs w:val="24"/>
        </w:rPr>
      </w:pPr>
      <w:r>
        <w:rPr>
          <w:rFonts w:ascii="Arial" w:eastAsia="Batang" w:hAnsi="Arial" w:cs="Arial"/>
          <w:b/>
          <w:bCs/>
          <w:sz w:val="24"/>
          <w:szCs w:val="24"/>
        </w:rPr>
        <w:t>Reno</w:t>
      </w:r>
      <w:r w:rsidR="00F820E8">
        <w:rPr>
          <w:rFonts w:ascii="Arial" w:eastAsia="Batang" w:hAnsi="Arial" w:cs="Arial"/>
          <w:b/>
          <w:bCs/>
          <w:sz w:val="24"/>
          <w:szCs w:val="24"/>
        </w:rPr>
        <w:t xml:space="preserve">, </w:t>
      </w:r>
      <w:r>
        <w:rPr>
          <w:rFonts w:ascii="Arial" w:eastAsia="Batang" w:hAnsi="Arial" w:cs="Arial"/>
          <w:b/>
          <w:bCs/>
          <w:sz w:val="24"/>
          <w:szCs w:val="24"/>
        </w:rPr>
        <w:t>Nevada</w:t>
      </w:r>
      <w:r w:rsidR="00F820E8">
        <w:rPr>
          <w:rFonts w:ascii="Arial" w:eastAsia="Batang" w:hAnsi="Arial" w:cs="Arial"/>
          <w:b/>
          <w:bCs/>
          <w:sz w:val="24"/>
          <w:szCs w:val="24"/>
        </w:rPr>
        <w:t>,</w:t>
      </w:r>
      <w:r>
        <w:rPr>
          <w:rFonts w:ascii="Arial" w:eastAsia="Batang" w:hAnsi="Arial" w:cs="Arial"/>
          <w:b/>
          <w:bCs/>
          <w:sz w:val="24"/>
          <w:szCs w:val="24"/>
        </w:rPr>
        <w:t xml:space="preserve"> USA,</w:t>
      </w:r>
      <w:r w:rsidR="00F820E8">
        <w:rPr>
          <w:rFonts w:ascii="Arial" w:eastAsia="Batang" w:hAnsi="Arial" w:cs="Arial"/>
          <w:b/>
          <w:bCs/>
          <w:sz w:val="24"/>
          <w:szCs w:val="24"/>
        </w:rPr>
        <w:t xml:space="preserve"> 1</w:t>
      </w:r>
      <w:r>
        <w:rPr>
          <w:rFonts w:ascii="Arial" w:eastAsia="Batang" w:hAnsi="Arial" w:cs="Arial"/>
          <w:b/>
          <w:bCs/>
          <w:sz w:val="24"/>
          <w:szCs w:val="24"/>
        </w:rPr>
        <w:t>8</w:t>
      </w:r>
      <w:r w:rsidRPr="00BB0CB9">
        <w:rPr>
          <w:rFonts w:ascii="Arial" w:eastAsia="Batang" w:hAnsi="Arial" w:cs="Arial"/>
          <w:b/>
          <w:bCs/>
          <w:sz w:val="24"/>
          <w:szCs w:val="24"/>
          <w:vertAlign w:val="superscript"/>
        </w:rPr>
        <w:t>th</w:t>
      </w:r>
      <w:r w:rsidR="00F820E8">
        <w:rPr>
          <w:rFonts w:ascii="Arial" w:eastAsia="Batang" w:hAnsi="Arial" w:cs="Arial"/>
          <w:b/>
          <w:bCs/>
          <w:sz w:val="24"/>
          <w:szCs w:val="24"/>
        </w:rPr>
        <w:t xml:space="preserve"> </w:t>
      </w:r>
      <w:r w:rsidR="005F6D54" w:rsidRPr="00E807F1">
        <w:rPr>
          <w:rFonts w:ascii="Arial" w:eastAsia="Batang" w:hAnsi="Arial" w:cs="Arial"/>
          <w:b/>
          <w:bCs/>
          <w:sz w:val="24"/>
          <w:szCs w:val="24"/>
        </w:rPr>
        <w:t xml:space="preserve">– </w:t>
      </w:r>
      <w:r>
        <w:rPr>
          <w:rFonts w:ascii="Arial" w:eastAsia="Batang" w:hAnsi="Arial" w:cs="Arial"/>
          <w:b/>
          <w:bCs/>
          <w:sz w:val="24"/>
          <w:szCs w:val="24"/>
        </w:rPr>
        <w:t>22</w:t>
      </w:r>
      <w:r>
        <w:rPr>
          <w:rFonts w:ascii="Arial" w:eastAsia="Batang" w:hAnsi="Arial" w:cs="Arial"/>
          <w:b/>
          <w:bCs/>
          <w:sz w:val="24"/>
          <w:szCs w:val="24"/>
          <w:vertAlign w:val="superscript"/>
        </w:rPr>
        <w:t>nd</w:t>
      </w:r>
      <w:r w:rsidR="00F820E8">
        <w:rPr>
          <w:rFonts w:ascii="Arial" w:eastAsia="Batang" w:hAnsi="Arial" w:cs="Arial"/>
          <w:b/>
          <w:bCs/>
          <w:sz w:val="24"/>
          <w:szCs w:val="24"/>
        </w:rPr>
        <w:t xml:space="preserve"> </w:t>
      </w:r>
      <w:proofErr w:type="gramStart"/>
      <w:r>
        <w:rPr>
          <w:rFonts w:ascii="Arial" w:eastAsia="Batang" w:hAnsi="Arial" w:cs="Arial"/>
          <w:b/>
          <w:bCs/>
          <w:sz w:val="24"/>
          <w:szCs w:val="24"/>
        </w:rPr>
        <w:t>November</w:t>
      </w:r>
      <w:r w:rsidR="005F6D54" w:rsidRPr="00E807F1">
        <w:rPr>
          <w:rFonts w:ascii="Arial" w:eastAsia="Batang" w:hAnsi="Arial" w:cs="Arial"/>
          <w:b/>
          <w:bCs/>
          <w:sz w:val="24"/>
          <w:szCs w:val="24"/>
        </w:rPr>
        <w:t>,</w:t>
      </w:r>
      <w:proofErr w:type="gramEnd"/>
      <w:r w:rsidR="005F6D54" w:rsidRPr="00E807F1">
        <w:rPr>
          <w:rFonts w:ascii="Arial" w:eastAsia="Batang" w:hAnsi="Arial" w:cs="Arial"/>
          <w:b/>
          <w:bCs/>
          <w:sz w:val="24"/>
          <w:szCs w:val="24"/>
        </w:rPr>
        <w:t xml:space="preserve"> 2019</w:t>
      </w:r>
    </w:p>
    <w:p w14:paraId="1C6EF317" w14:textId="77777777" w:rsidR="00B9289C" w:rsidRPr="004011BF" w:rsidRDefault="00B9289C"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7FD37D61"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E279B2">
        <w:rPr>
          <w:rFonts w:ascii="Arial" w:hAnsi="Arial" w:cs="Arial"/>
          <w:b/>
          <w:sz w:val="24"/>
          <w:szCs w:val="24"/>
        </w:rPr>
        <w:t>Other User Plane Stage-3 issues on 2-Step RACH</w:t>
      </w:r>
    </w:p>
    <w:p w14:paraId="6AC8B0BF" w14:textId="3526EF95"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DC074A">
        <w:rPr>
          <w:rFonts w:ascii="Arial" w:hAnsi="Arial" w:cs="Arial"/>
          <w:b/>
          <w:sz w:val="24"/>
          <w:szCs w:val="24"/>
        </w:rPr>
        <w:t>6</w:t>
      </w:r>
      <w:r w:rsidR="00593D24">
        <w:rPr>
          <w:rFonts w:ascii="Arial" w:hAnsi="Arial" w:cs="Arial"/>
          <w:b/>
          <w:sz w:val="24"/>
          <w:szCs w:val="24"/>
        </w:rPr>
        <w:t>.13</w:t>
      </w:r>
      <w:r w:rsidR="00E75C1E">
        <w:rPr>
          <w:rFonts w:ascii="Arial" w:hAnsi="Arial" w:cs="Arial"/>
          <w:b/>
          <w:sz w:val="24"/>
          <w:szCs w:val="24"/>
        </w:rPr>
        <w:t>.</w:t>
      </w:r>
      <w:r w:rsidR="00E0410C">
        <w:rPr>
          <w:rFonts w:ascii="Arial" w:hAnsi="Arial" w:cs="Arial"/>
          <w:b/>
          <w:sz w:val="24"/>
          <w:szCs w:val="24"/>
        </w:rPr>
        <w:t>2</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7350D70B" w14:textId="233F769C" w:rsidR="00474296" w:rsidRDefault="003E72C2" w:rsidP="00BB0CB9">
      <w:pPr>
        <w:rPr>
          <w:lang w:eastAsia="zh-CN"/>
        </w:rPr>
      </w:pPr>
      <w:r>
        <w:rPr>
          <w:lang w:eastAsia="zh-CN"/>
        </w:rPr>
        <w:t xml:space="preserve">In the last meeting, RAN2 </w:t>
      </w:r>
      <w:r w:rsidR="00BB0CB9">
        <w:rPr>
          <w:lang w:eastAsia="zh-CN"/>
        </w:rPr>
        <w:t>briefly discussed the need of RAPID and as baseline, agreed that it</w:t>
      </w:r>
      <w:r w:rsidR="0088716E">
        <w:rPr>
          <w:lang w:eastAsia="zh-CN"/>
        </w:rPr>
        <w:t xml:space="preserve"> will go without RAPID. However, we think that without this, UE will unnecessarily waste UE power and increase the latency in the case the network is not going to respond to it.</w:t>
      </w:r>
    </w:p>
    <w:p w14:paraId="190614C3" w14:textId="066FAC04" w:rsidR="00CC18F0" w:rsidRPr="00A512AB" w:rsidRDefault="00145533" w:rsidP="00A512AB">
      <w:pPr>
        <w:rPr>
          <w:lang w:val="en-GB" w:eastAsia="zh-CN"/>
        </w:rPr>
      </w:pPr>
      <w:r>
        <w:rPr>
          <w:lang w:val="en-GB" w:eastAsia="zh-CN"/>
        </w:rPr>
        <w:t>T</w:t>
      </w:r>
      <w:r w:rsidR="0088716E">
        <w:rPr>
          <w:lang w:val="en-GB" w:eastAsia="zh-CN"/>
        </w:rPr>
        <w:t xml:space="preserve">his contribution </w:t>
      </w:r>
      <w:r>
        <w:rPr>
          <w:lang w:val="en-GB" w:eastAsia="zh-CN"/>
        </w:rPr>
        <w:t xml:space="preserve">discusses </w:t>
      </w:r>
      <w:r w:rsidR="0088716E">
        <w:rPr>
          <w:lang w:val="en-GB" w:eastAsia="zh-CN"/>
        </w:rPr>
        <w:t xml:space="preserve">the additional field needed for the HARQ feedback for </w:t>
      </w:r>
      <w:proofErr w:type="spellStart"/>
      <w:r w:rsidR="0088716E">
        <w:rPr>
          <w:lang w:val="en-GB" w:eastAsia="zh-CN"/>
        </w:rPr>
        <w:t>MsgB</w:t>
      </w:r>
      <w:proofErr w:type="spellEnd"/>
      <w:r w:rsidR="0088716E">
        <w:rPr>
          <w:lang w:val="en-GB" w:eastAsia="zh-CN"/>
        </w:rPr>
        <w:t xml:space="preserve"> and </w:t>
      </w:r>
      <w:r w:rsidR="00A512AB">
        <w:rPr>
          <w:lang w:val="en-GB" w:eastAsia="zh-CN"/>
        </w:rPr>
        <w:t xml:space="preserve">the impact of </w:t>
      </w:r>
      <w:proofErr w:type="spellStart"/>
      <w:r w:rsidR="00A512AB">
        <w:rPr>
          <w:lang w:val="en-GB" w:eastAsia="zh-CN"/>
        </w:rPr>
        <w:t>MsgB</w:t>
      </w:r>
      <w:proofErr w:type="spellEnd"/>
      <w:r w:rsidR="00A512AB">
        <w:rPr>
          <w:lang w:val="en-GB" w:eastAsia="zh-CN"/>
        </w:rPr>
        <w:t xml:space="preserve"> reception which is perceived to be similar duration as </w:t>
      </w:r>
      <w:proofErr w:type="spellStart"/>
      <w:r w:rsidR="00A512AB">
        <w:rPr>
          <w:lang w:val="en-GB" w:eastAsia="zh-CN"/>
        </w:rPr>
        <w:t>ra-ContentionResolution</w:t>
      </w:r>
      <w:proofErr w:type="spellEnd"/>
      <w:r w:rsidR="00A512AB">
        <w:rPr>
          <w:lang w:val="en-GB" w:eastAsia="zh-CN"/>
        </w:rPr>
        <w:t xml:space="preserve"> to accommodate retransmission. </w:t>
      </w:r>
      <w:proofErr w:type="gramStart"/>
      <w:r w:rsidR="00A512AB">
        <w:rPr>
          <w:lang w:val="en-GB" w:eastAsia="zh-CN"/>
        </w:rPr>
        <w:t>Lastly</w:t>
      </w:r>
      <w:proofErr w:type="gramEnd"/>
      <w:r w:rsidR="00A512AB">
        <w:rPr>
          <w:lang w:val="en-GB" w:eastAsia="zh-CN"/>
        </w:rPr>
        <w:t xml:space="preserve"> we also propose a new RNTI for d</w:t>
      </w:r>
      <w:r w:rsidR="00CC18F0" w:rsidRPr="00A512AB">
        <w:rPr>
          <w:lang w:val="en-GB" w:eastAsia="zh-CN"/>
        </w:rPr>
        <w:t xml:space="preserve">ifferentiation between 4-step RACH RAR PDU and 2-step </w:t>
      </w:r>
      <w:r>
        <w:rPr>
          <w:lang w:val="en-GB" w:eastAsia="zh-CN"/>
        </w:rPr>
        <w:t>one</w:t>
      </w:r>
      <w:r w:rsidR="00A512AB">
        <w:rPr>
          <w:lang w:val="en-GB" w:eastAsia="zh-CN"/>
        </w:rPr>
        <w:t xml:space="preserve"> in the case of shared RO.</w:t>
      </w:r>
    </w:p>
    <w:p w14:paraId="6BDA85A8" w14:textId="5F4FCB66" w:rsidR="004D1089" w:rsidRDefault="00BB0CB9" w:rsidP="001B2100">
      <w:pPr>
        <w:pStyle w:val="Heading1"/>
      </w:pPr>
      <w:r>
        <w:t>Additional field</w:t>
      </w:r>
      <w:r w:rsidR="003E48B9">
        <w:t>s</w:t>
      </w:r>
      <w:r>
        <w:t xml:space="preserve"> needed for HARQ feedback</w:t>
      </w:r>
    </w:p>
    <w:p w14:paraId="6E7FDCCA" w14:textId="38FF4009" w:rsidR="00BB0CB9" w:rsidRDefault="003E48B9" w:rsidP="00BB0CB9">
      <w:pPr>
        <w:rPr>
          <w:lang w:val="en-GB" w:eastAsia="x-none"/>
        </w:rPr>
      </w:pPr>
      <w:r>
        <w:rPr>
          <w:lang w:val="en-GB" w:eastAsia="x-none"/>
        </w:rPr>
        <w:t>RAN1 sends RAN2 a reply LS on this with the following agreements:</w:t>
      </w:r>
    </w:p>
    <w:p w14:paraId="3815CF85" w14:textId="77777777" w:rsidR="00342F09" w:rsidRPr="00342F09" w:rsidRDefault="00342F09" w:rsidP="00342F09">
      <w:pPr>
        <w:ind w:left="288"/>
        <w:rPr>
          <w:rFonts w:ascii="Arial" w:hAnsi="Arial" w:cs="Arial"/>
          <w:sz w:val="16"/>
          <w:szCs w:val="16"/>
          <w:lang w:eastAsia="x-none"/>
        </w:rPr>
      </w:pPr>
      <w:r w:rsidRPr="00342F09">
        <w:rPr>
          <w:rFonts w:ascii="Arial" w:hAnsi="Arial" w:cs="Arial"/>
          <w:sz w:val="16"/>
          <w:szCs w:val="16"/>
          <w:highlight w:val="green"/>
          <w:lang w:eastAsia="x-none"/>
        </w:rPr>
        <w:t>Agreements</w:t>
      </w:r>
      <w:r w:rsidRPr="00342F09">
        <w:rPr>
          <w:rFonts w:ascii="Arial" w:hAnsi="Arial" w:cs="Arial"/>
          <w:sz w:val="16"/>
          <w:szCs w:val="16"/>
          <w:lang w:eastAsia="x-none"/>
        </w:rPr>
        <w:t>:</w:t>
      </w:r>
    </w:p>
    <w:p w14:paraId="37C6FD41" w14:textId="77777777" w:rsidR="00342F09" w:rsidRPr="00342F09" w:rsidRDefault="00342F09" w:rsidP="00342F09">
      <w:pPr>
        <w:numPr>
          <w:ilvl w:val="0"/>
          <w:numId w:val="45"/>
        </w:numPr>
        <w:overflowPunct/>
        <w:autoSpaceDE/>
        <w:autoSpaceDN/>
        <w:adjustRightInd/>
        <w:spacing w:after="0"/>
        <w:ind w:left="1008"/>
        <w:textAlignment w:val="auto"/>
        <w:rPr>
          <w:rFonts w:ascii="Arial" w:hAnsi="Arial" w:cs="Arial"/>
          <w:sz w:val="16"/>
          <w:szCs w:val="16"/>
        </w:rPr>
      </w:pPr>
      <w:r w:rsidRPr="00342F09">
        <w:rPr>
          <w:rFonts w:ascii="Arial" w:hAnsi="Arial" w:cs="Arial"/>
          <w:sz w:val="16"/>
          <w:szCs w:val="16"/>
        </w:rPr>
        <w:t xml:space="preserve">For each UE, the TPC command of the PUCCH resource containing HARQ feedback for </w:t>
      </w:r>
      <w:proofErr w:type="spellStart"/>
      <w:r w:rsidRPr="00342F09">
        <w:rPr>
          <w:rFonts w:ascii="Arial" w:hAnsi="Arial" w:cs="Arial"/>
          <w:sz w:val="16"/>
          <w:szCs w:val="16"/>
        </w:rPr>
        <w:t>MsgB</w:t>
      </w:r>
      <w:proofErr w:type="spellEnd"/>
      <w:r w:rsidRPr="00342F09">
        <w:rPr>
          <w:rFonts w:ascii="Arial" w:hAnsi="Arial" w:cs="Arial"/>
          <w:sz w:val="16"/>
          <w:szCs w:val="16"/>
        </w:rPr>
        <w:t xml:space="preserve"> is indicated by PDSCH of </w:t>
      </w:r>
      <w:proofErr w:type="spellStart"/>
      <w:r w:rsidRPr="00342F09">
        <w:rPr>
          <w:rFonts w:ascii="Arial" w:hAnsi="Arial" w:cs="Arial"/>
          <w:sz w:val="16"/>
          <w:szCs w:val="16"/>
        </w:rPr>
        <w:t>MsgB</w:t>
      </w:r>
      <w:proofErr w:type="spellEnd"/>
      <w:r w:rsidRPr="00342F09">
        <w:rPr>
          <w:rFonts w:ascii="Arial" w:hAnsi="Arial" w:cs="Arial"/>
          <w:sz w:val="16"/>
          <w:szCs w:val="16"/>
        </w:rPr>
        <w:t xml:space="preserve"> when the corresponding PDCCH is scrambled by </w:t>
      </w:r>
      <w:proofErr w:type="spellStart"/>
      <w:r w:rsidRPr="00342F09">
        <w:rPr>
          <w:rFonts w:ascii="Arial" w:hAnsi="Arial" w:cs="Arial"/>
          <w:sz w:val="16"/>
          <w:szCs w:val="16"/>
        </w:rPr>
        <w:t>MsgB</w:t>
      </w:r>
      <w:proofErr w:type="spellEnd"/>
      <w:r w:rsidRPr="00342F09">
        <w:rPr>
          <w:rFonts w:ascii="Arial" w:hAnsi="Arial" w:cs="Arial"/>
          <w:sz w:val="16"/>
          <w:szCs w:val="16"/>
        </w:rPr>
        <w:t>-RNTI.</w:t>
      </w:r>
    </w:p>
    <w:p w14:paraId="67EE7B94" w14:textId="77777777" w:rsidR="00342F09" w:rsidRPr="00342F09" w:rsidRDefault="00342F09" w:rsidP="00342F09">
      <w:pPr>
        <w:numPr>
          <w:ilvl w:val="1"/>
          <w:numId w:val="45"/>
        </w:numPr>
        <w:overflowPunct/>
        <w:autoSpaceDE/>
        <w:autoSpaceDN/>
        <w:adjustRightInd/>
        <w:spacing w:after="0"/>
        <w:ind w:left="1728"/>
        <w:textAlignment w:val="auto"/>
        <w:rPr>
          <w:rFonts w:ascii="Arial" w:hAnsi="Arial" w:cs="Arial"/>
          <w:sz w:val="16"/>
          <w:szCs w:val="16"/>
        </w:rPr>
      </w:pPr>
      <w:r w:rsidRPr="00342F09">
        <w:rPr>
          <w:rFonts w:ascii="Arial" w:hAnsi="Arial" w:cs="Arial"/>
          <w:sz w:val="16"/>
          <w:szCs w:val="16"/>
        </w:rPr>
        <w:t>The TPC command is 2-bits</w:t>
      </w:r>
    </w:p>
    <w:p w14:paraId="4307DC38" w14:textId="77777777" w:rsidR="00342F09" w:rsidRPr="00342F09" w:rsidRDefault="00342F09" w:rsidP="00342F09">
      <w:pPr>
        <w:numPr>
          <w:ilvl w:val="1"/>
          <w:numId w:val="45"/>
        </w:numPr>
        <w:overflowPunct/>
        <w:autoSpaceDE/>
        <w:autoSpaceDN/>
        <w:adjustRightInd/>
        <w:spacing w:after="0"/>
        <w:ind w:left="1728"/>
        <w:textAlignment w:val="auto"/>
        <w:rPr>
          <w:rFonts w:ascii="Arial" w:hAnsi="Arial" w:cs="Arial"/>
          <w:sz w:val="16"/>
          <w:szCs w:val="16"/>
        </w:rPr>
      </w:pPr>
      <w:r w:rsidRPr="00342F09">
        <w:rPr>
          <w:rFonts w:ascii="Arial" w:hAnsi="Arial" w:cs="Arial"/>
          <w:sz w:val="16"/>
          <w:szCs w:val="16"/>
        </w:rPr>
        <w:t xml:space="preserve">FFS </w:t>
      </w:r>
      <w:proofErr w:type="gramStart"/>
      <w:r w:rsidRPr="00342F09">
        <w:rPr>
          <w:rFonts w:ascii="Arial" w:hAnsi="Arial" w:cs="Arial"/>
          <w:sz w:val="16"/>
          <w:szCs w:val="16"/>
        </w:rPr>
        <w:t>whether or not</w:t>
      </w:r>
      <w:proofErr w:type="gramEnd"/>
      <w:r w:rsidRPr="00342F09">
        <w:rPr>
          <w:rFonts w:ascii="Arial" w:hAnsi="Arial" w:cs="Arial"/>
          <w:sz w:val="16"/>
          <w:szCs w:val="16"/>
        </w:rPr>
        <w:t xml:space="preserve"> to have special handling for the first UE or when there is only one UE in the Msg B PDSCH</w:t>
      </w:r>
    </w:p>
    <w:p w14:paraId="1F982910" w14:textId="77777777" w:rsidR="00342F09" w:rsidRPr="00342F09" w:rsidRDefault="00342F09" w:rsidP="00342F09">
      <w:pPr>
        <w:ind w:left="288"/>
        <w:rPr>
          <w:rFonts w:ascii="Arial" w:hAnsi="Arial" w:cs="Arial"/>
          <w:sz w:val="16"/>
          <w:szCs w:val="16"/>
          <w:lang w:eastAsia="x-none"/>
        </w:rPr>
      </w:pPr>
      <w:r w:rsidRPr="00342F09">
        <w:rPr>
          <w:rFonts w:ascii="Arial" w:hAnsi="Arial" w:cs="Arial"/>
          <w:sz w:val="16"/>
          <w:szCs w:val="16"/>
          <w:highlight w:val="green"/>
          <w:lang w:eastAsia="x-none"/>
        </w:rPr>
        <w:t>Agreements</w:t>
      </w:r>
      <w:r w:rsidRPr="00342F09">
        <w:rPr>
          <w:rFonts w:ascii="Arial" w:hAnsi="Arial" w:cs="Arial"/>
          <w:sz w:val="16"/>
          <w:szCs w:val="16"/>
          <w:lang w:eastAsia="x-none"/>
        </w:rPr>
        <w:t>:</w:t>
      </w:r>
    </w:p>
    <w:p w14:paraId="2B6C00B0" w14:textId="77777777" w:rsidR="00342F09" w:rsidRPr="00342F09" w:rsidRDefault="00342F09" w:rsidP="00342F09">
      <w:pPr>
        <w:ind w:left="288"/>
        <w:jc w:val="both"/>
        <w:rPr>
          <w:rFonts w:ascii="Arial" w:hAnsi="Arial" w:cs="Arial"/>
          <w:sz w:val="16"/>
          <w:szCs w:val="16"/>
        </w:rPr>
      </w:pPr>
      <w:r w:rsidRPr="00342F09">
        <w:rPr>
          <w:rFonts w:ascii="Arial" w:hAnsi="Arial" w:cs="Arial"/>
          <w:sz w:val="16"/>
          <w:szCs w:val="16"/>
        </w:rPr>
        <w:t xml:space="preserve">For the PUCCH Resource index used for the HARQ-ACK feedback of a user that finds its contention resolution ID in the </w:t>
      </w:r>
      <w:proofErr w:type="spellStart"/>
      <w:r w:rsidRPr="00342F09">
        <w:rPr>
          <w:rFonts w:ascii="Arial" w:hAnsi="Arial" w:cs="Arial"/>
          <w:sz w:val="16"/>
          <w:szCs w:val="16"/>
        </w:rPr>
        <w:t>successRAR</w:t>
      </w:r>
      <w:proofErr w:type="spellEnd"/>
      <w:r w:rsidRPr="00342F09">
        <w:rPr>
          <w:rFonts w:ascii="Arial" w:hAnsi="Arial" w:cs="Arial"/>
          <w:sz w:val="16"/>
          <w:szCs w:val="16"/>
        </w:rPr>
        <w:t xml:space="preserve"> with a PDSCH scheduled by a PDCCH that has a CRC scrambled with the </w:t>
      </w:r>
      <w:proofErr w:type="spellStart"/>
      <w:r w:rsidRPr="00342F09">
        <w:rPr>
          <w:rFonts w:ascii="Arial" w:hAnsi="Arial" w:cs="Arial"/>
          <w:sz w:val="16"/>
          <w:szCs w:val="16"/>
        </w:rPr>
        <w:t>MsgB</w:t>
      </w:r>
      <w:proofErr w:type="spellEnd"/>
      <w:r w:rsidRPr="00342F09">
        <w:rPr>
          <w:rFonts w:ascii="Arial" w:hAnsi="Arial" w:cs="Arial"/>
          <w:sz w:val="16"/>
          <w:szCs w:val="16"/>
        </w:rPr>
        <w:t>-RNTI, down-select the following alternatives:</w:t>
      </w:r>
    </w:p>
    <w:p w14:paraId="69632A6A" w14:textId="77777777" w:rsidR="00342F09" w:rsidRPr="00342F09" w:rsidRDefault="00342F09" w:rsidP="00342F09">
      <w:pPr>
        <w:pStyle w:val="ListParagraph"/>
        <w:numPr>
          <w:ilvl w:val="0"/>
          <w:numId w:val="46"/>
        </w:numPr>
        <w:spacing w:after="180"/>
        <w:ind w:left="1008"/>
        <w:contextualSpacing/>
        <w:jc w:val="both"/>
        <w:rPr>
          <w:rFonts w:ascii="Arial" w:hAnsi="Arial" w:cs="Arial"/>
          <w:sz w:val="16"/>
          <w:szCs w:val="16"/>
        </w:rPr>
      </w:pPr>
      <w:r w:rsidRPr="00342F09">
        <w:rPr>
          <w:rFonts w:ascii="Arial" w:hAnsi="Arial" w:cs="Arial"/>
          <w:sz w:val="16"/>
          <w:szCs w:val="16"/>
        </w:rPr>
        <w:t xml:space="preserve">Alt1: PUCCH Resource Index is only </w:t>
      </w:r>
      <w:proofErr w:type="spellStart"/>
      <w:r w:rsidRPr="00342F09">
        <w:rPr>
          <w:rFonts w:ascii="Arial" w:hAnsi="Arial" w:cs="Arial"/>
          <w:sz w:val="16"/>
          <w:szCs w:val="16"/>
        </w:rPr>
        <w:t>signalled</w:t>
      </w:r>
      <w:proofErr w:type="spellEnd"/>
      <w:r w:rsidRPr="00342F09">
        <w:rPr>
          <w:rFonts w:ascii="Arial" w:hAnsi="Arial" w:cs="Arial"/>
          <w:sz w:val="16"/>
          <w:szCs w:val="16"/>
        </w:rPr>
        <w:t xml:space="preserve"> explicitly in the </w:t>
      </w:r>
      <w:proofErr w:type="spellStart"/>
      <w:r w:rsidRPr="00342F09">
        <w:rPr>
          <w:rFonts w:ascii="Arial" w:hAnsi="Arial" w:cs="Arial"/>
          <w:sz w:val="16"/>
          <w:szCs w:val="16"/>
        </w:rPr>
        <w:t>successRAR</w:t>
      </w:r>
      <w:proofErr w:type="spellEnd"/>
    </w:p>
    <w:p w14:paraId="1C5F137B" w14:textId="77777777" w:rsidR="00342F09" w:rsidRPr="00342F09" w:rsidRDefault="00342F09" w:rsidP="00342F09">
      <w:pPr>
        <w:pStyle w:val="ListParagraph"/>
        <w:numPr>
          <w:ilvl w:val="1"/>
          <w:numId w:val="46"/>
        </w:numPr>
        <w:spacing w:after="180"/>
        <w:ind w:left="1728"/>
        <w:contextualSpacing/>
        <w:jc w:val="both"/>
        <w:rPr>
          <w:rFonts w:ascii="Arial" w:hAnsi="Arial" w:cs="Arial"/>
          <w:sz w:val="16"/>
          <w:szCs w:val="16"/>
        </w:rPr>
      </w:pPr>
      <w:r w:rsidRPr="00342F09">
        <w:rPr>
          <w:rFonts w:ascii="Arial" w:hAnsi="Arial" w:cs="Arial"/>
          <w:sz w:val="16"/>
          <w:szCs w:val="16"/>
        </w:rPr>
        <w:t>Number of bits used to indicate PUCCH resource index is [FFS 3 or 4] bits.</w:t>
      </w:r>
    </w:p>
    <w:p w14:paraId="067B098A" w14:textId="77777777" w:rsidR="00342F09" w:rsidRPr="00342F09" w:rsidRDefault="00342F09" w:rsidP="00342F09">
      <w:pPr>
        <w:pStyle w:val="ListParagraph"/>
        <w:spacing w:after="180"/>
        <w:ind w:left="1008"/>
        <w:contextualSpacing/>
        <w:jc w:val="both"/>
        <w:rPr>
          <w:rFonts w:ascii="Arial" w:hAnsi="Arial" w:cs="Arial"/>
          <w:sz w:val="16"/>
          <w:szCs w:val="16"/>
        </w:rPr>
      </w:pPr>
      <w:r w:rsidRPr="00342F09">
        <w:rPr>
          <w:rFonts w:ascii="Arial" w:hAnsi="Arial" w:cs="Arial"/>
          <w:sz w:val="16"/>
          <w:szCs w:val="16"/>
        </w:rPr>
        <w:t>Alt2: PUCCH Resource Index is determined implicitly based on a reference PUCCH resource index derived from the DCI as in release 15 and UE-based implicit rule.</w:t>
      </w:r>
    </w:p>
    <w:p w14:paraId="39299AEC" w14:textId="77777777" w:rsidR="00342F09" w:rsidRPr="00342F09" w:rsidRDefault="00342F09" w:rsidP="00342F09">
      <w:pPr>
        <w:pStyle w:val="ListParagraph"/>
        <w:numPr>
          <w:ilvl w:val="1"/>
          <w:numId w:val="46"/>
        </w:numPr>
        <w:spacing w:after="180"/>
        <w:ind w:left="1728"/>
        <w:contextualSpacing/>
        <w:jc w:val="both"/>
        <w:rPr>
          <w:rFonts w:ascii="Arial" w:hAnsi="Arial" w:cs="Arial"/>
          <w:sz w:val="16"/>
          <w:szCs w:val="16"/>
        </w:rPr>
      </w:pPr>
      <w:r w:rsidRPr="00342F09">
        <w:rPr>
          <w:rFonts w:ascii="Arial" w:hAnsi="Arial" w:cs="Arial"/>
          <w:sz w:val="16"/>
          <w:szCs w:val="16"/>
        </w:rPr>
        <w:t>FFS: Use 1-bit of reserved DAI instead of CCE start index.</w:t>
      </w:r>
    </w:p>
    <w:p w14:paraId="0C291486" w14:textId="77777777" w:rsidR="00342F09" w:rsidRPr="00342F09" w:rsidRDefault="00342F09" w:rsidP="00342F09">
      <w:pPr>
        <w:pStyle w:val="ListParagraph"/>
        <w:numPr>
          <w:ilvl w:val="0"/>
          <w:numId w:val="46"/>
        </w:numPr>
        <w:spacing w:after="180"/>
        <w:ind w:left="1008"/>
        <w:contextualSpacing/>
        <w:jc w:val="both"/>
        <w:rPr>
          <w:rFonts w:ascii="Arial" w:hAnsi="Arial" w:cs="Arial"/>
          <w:sz w:val="16"/>
          <w:szCs w:val="16"/>
        </w:rPr>
      </w:pPr>
      <w:r w:rsidRPr="00342F09">
        <w:rPr>
          <w:rFonts w:ascii="Arial" w:hAnsi="Arial" w:cs="Arial"/>
          <w:sz w:val="16"/>
          <w:szCs w:val="16"/>
        </w:rPr>
        <w:t xml:space="preserve">Alt3: PUCCH resource index is determined based on a reference PUCCH resource index derived from DCI as in release 15 and UE-based offset value indicated in the </w:t>
      </w:r>
      <w:proofErr w:type="spellStart"/>
      <w:r w:rsidRPr="00342F09">
        <w:rPr>
          <w:rFonts w:ascii="Arial" w:hAnsi="Arial" w:cs="Arial"/>
          <w:sz w:val="16"/>
          <w:szCs w:val="16"/>
        </w:rPr>
        <w:t>successRAR</w:t>
      </w:r>
      <w:proofErr w:type="spellEnd"/>
      <w:r w:rsidRPr="00342F09">
        <w:rPr>
          <w:rFonts w:ascii="Arial" w:hAnsi="Arial" w:cs="Arial"/>
          <w:sz w:val="16"/>
          <w:szCs w:val="16"/>
        </w:rPr>
        <w:t>.</w:t>
      </w:r>
    </w:p>
    <w:p w14:paraId="1F05026B" w14:textId="77777777" w:rsidR="00342F09" w:rsidRPr="00342F09" w:rsidRDefault="00342F09" w:rsidP="00342F09">
      <w:pPr>
        <w:ind w:left="288"/>
        <w:rPr>
          <w:rFonts w:ascii="Arial" w:hAnsi="Arial" w:cs="Arial"/>
          <w:sz w:val="16"/>
          <w:szCs w:val="16"/>
          <w:lang w:eastAsia="x-none"/>
        </w:rPr>
      </w:pPr>
      <w:r w:rsidRPr="00342F09">
        <w:rPr>
          <w:rFonts w:ascii="Arial" w:hAnsi="Arial" w:cs="Arial"/>
          <w:sz w:val="16"/>
          <w:szCs w:val="16"/>
          <w:highlight w:val="green"/>
          <w:lang w:eastAsia="x-none"/>
        </w:rPr>
        <w:t>Agreements</w:t>
      </w:r>
      <w:r w:rsidRPr="00342F09">
        <w:rPr>
          <w:rFonts w:ascii="Arial" w:hAnsi="Arial" w:cs="Arial"/>
          <w:sz w:val="16"/>
          <w:szCs w:val="16"/>
          <w:lang w:eastAsia="x-none"/>
        </w:rPr>
        <w:t>:</w:t>
      </w:r>
    </w:p>
    <w:p w14:paraId="1E3A7D05" w14:textId="77777777" w:rsidR="00342F09" w:rsidRPr="00342F09" w:rsidRDefault="00342F09" w:rsidP="00342F09">
      <w:pPr>
        <w:ind w:left="288"/>
        <w:jc w:val="both"/>
        <w:rPr>
          <w:rFonts w:ascii="Arial" w:hAnsi="Arial" w:cs="Arial"/>
          <w:sz w:val="16"/>
          <w:szCs w:val="16"/>
        </w:rPr>
      </w:pPr>
      <w:r w:rsidRPr="00342F09">
        <w:rPr>
          <w:rFonts w:ascii="Arial" w:hAnsi="Arial" w:cs="Arial"/>
          <w:sz w:val="16"/>
          <w:szCs w:val="16"/>
        </w:rPr>
        <w:t>The PUCCH Time resource “PDSCH-to-</w:t>
      </w:r>
      <w:proofErr w:type="spellStart"/>
      <w:r w:rsidRPr="00342F09">
        <w:rPr>
          <w:rFonts w:ascii="Arial" w:hAnsi="Arial" w:cs="Arial"/>
          <w:sz w:val="16"/>
          <w:szCs w:val="16"/>
        </w:rPr>
        <w:t>HARQ_feedback</w:t>
      </w:r>
      <w:proofErr w:type="spellEnd"/>
      <w:r w:rsidRPr="00342F09">
        <w:rPr>
          <w:rFonts w:ascii="Arial" w:hAnsi="Arial" w:cs="Arial"/>
          <w:sz w:val="16"/>
          <w:szCs w:val="16"/>
        </w:rPr>
        <w:t xml:space="preserve"> timing indicator”, in unit of slot, used for the HARQ-ACK feedback of a user that finds its contention resolution ID in the </w:t>
      </w:r>
      <w:proofErr w:type="spellStart"/>
      <w:r w:rsidRPr="00342F09">
        <w:rPr>
          <w:rFonts w:ascii="Arial" w:hAnsi="Arial" w:cs="Arial"/>
          <w:sz w:val="16"/>
          <w:szCs w:val="16"/>
        </w:rPr>
        <w:t>successRAR</w:t>
      </w:r>
      <w:proofErr w:type="spellEnd"/>
      <w:r w:rsidRPr="00342F09">
        <w:rPr>
          <w:rFonts w:ascii="Arial" w:hAnsi="Arial" w:cs="Arial"/>
          <w:sz w:val="16"/>
          <w:szCs w:val="16"/>
        </w:rPr>
        <w:t xml:space="preserve"> with a PDSCH scheduled by a PDCCH that has a CRC scrambled with the </w:t>
      </w:r>
      <w:proofErr w:type="spellStart"/>
      <w:r w:rsidRPr="00342F09">
        <w:rPr>
          <w:rFonts w:ascii="Arial" w:hAnsi="Arial" w:cs="Arial"/>
          <w:sz w:val="16"/>
          <w:szCs w:val="16"/>
        </w:rPr>
        <w:t>MsgB</w:t>
      </w:r>
      <w:proofErr w:type="spellEnd"/>
      <w:r w:rsidRPr="00342F09">
        <w:rPr>
          <w:rFonts w:ascii="Arial" w:hAnsi="Arial" w:cs="Arial"/>
          <w:sz w:val="16"/>
          <w:szCs w:val="16"/>
        </w:rPr>
        <w:t>-RNTI down-select from the following alternatives:</w:t>
      </w:r>
    </w:p>
    <w:p w14:paraId="44DADA7E" w14:textId="77777777" w:rsidR="00342F09" w:rsidRPr="00342F09" w:rsidRDefault="00342F09" w:rsidP="00342F09">
      <w:pPr>
        <w:pStyle w:val="ListParagraph"/>
        <w:numPr>
          <w:ilvl w:val="0"/>
          <w:numId w:val="46"/>
        </w:numPr>
        <w:spacing w:after="180"/>
        <w:ind w:left="1008"/>
        <w:contextualSpacing/>
        <w:jc w:val="both"/>
        <w:rPr>
          <w:rFonts w:ascii="Arial" w:hAnsi="Arial" w:cs="Arial"/>
          <w:sz w:val="16"/>
          <w:szCs w:val="16"/>
        </w:rPr>
      </w:pPr>
      <w:r w:rsidRPr="00342F09">
        <w:rPr>
          <w:rFonts w:ascii="Arial" w:hAnsi="Arial" w:cs="Arial"/>
          <w:sz w:val="16"/>
          <w:szCs w:val="16"/>
        </w:rPr>
        <w:t>Alt1: PDSCH-to-</w:t>
      </w:r>
      <w:proofErr w:type="spellStart"/>
      <w:r w:rsidRPr="00342F09">
        <w:rPr>
          <w:rFonts w:ascii="Arial" w:hAnsi="Arial" w:cs="Arial"/>
          <w:sz w:val="16"/>
          <w:szCs w:val="16"/>
        </w:rPr>
        <w:t>HARQ_feedback</w:t>
      </w:r>
      <w:proofErr w:type="spellEnd"/>
      <w:r w:rsidRPr="00342F09">
        <w:rPr>
          <w:rFonts w:ascii="Arial" w:hAnsi="Arial" w:cs="Arial"/>
          <w:sz w:val="16"/>
          <w:szCs w:val="16"/>
        </w:rPr>
        <w:t xml:space="preserve"> timing indicator is only </w:t>
      </w:r>
      <w:proofErr w:type="spellStart"/>
      <w:r w:rsidRPr="00342F09">
        <w:rPr>
          <w:rFonts w:ascii="Arial" w:hAnsi="Arial" w:cs="Arial"/>
          <w:sz w:val="16"/>
          <w:szCs w:val="16"/>
        </w:rPr>
        <w:t>signalled</w:t>
      </w:r>
      <w:proofErr w:type="spellEnd"/>
      <w:r w:rsidRPr="00342F09">
        <w:rPr>
          <w:rFonts w:ascii="Arial" w:hAnsi="Arial" w:cs="Arial"/>
          <w:sz w:val="16"/>
          <w:szCs w:val="16"/>
        </w:rPr>
        <w:t xml:space="preserve"> in the </w:t>
      </w:r>
      <w:proofErr w:type="spellStart"/>
      <w:r w:rsidRPr="00342F09">
        <w:rPr>
          <w:rFonts w:ascii="Arial" w:hAnsi="Arial" w:cs="Arial"/>
          <w:sz w:val="16"/>
          <w:szCs w:val="16"/>
        </w:rPr>
        <w:t>successRAR</w:t>
      </w:r>
      <w:proofErr w:type="spellEnd"/>
    </w:p>
    <w:p w14:paraId="1AFCFE06" w14:textId="77777777" w:rsidR="00342F09" w:rsidRPr="00342F09" w:rsidRDefault="00342F09" w:rsidP="00342F09">
      <w:pPr>
        <w:pStyle w:val="ListParagraph"/>
        <w:numPr>
          <w:ilvl w:val="1"/>
          <w:numId w:val="46"/>
        </w:numPr>
        <w:spacing w:after="180"/>
        <w:ind w:left="1728"/>
        <w:contextualSpacing/>
        <w:jc w:val="both"/>
        <w:rPr>
          <w:rFonts w:ascii="Arial" w:hAnsi="Arial" w:cs="Arial"/>
          <w:sz w:val="16"/>
          <w:szCs w:val="16"/>
        </w:rPr>
      </w:pPr>
      <w:r w:rsidRPr="00342F09">
        <w:rPr>
          <w:rFonts w:ascii="Arial" w:hAnsi="Arial" w:cs="Arial"/>
          <w:sz w:val="16"/>
          <w:szCs w:val="16"/>
        </w:rPr>
        <w:t>Number of bits used to indicate the PDSCH-to-</w:t>
      </w:r>
      <w:proofErr w:type="spellStart"/>
      <w:r w:rsidRPr="00342F09">
        <w:rPr>
          <w:rFonts w:ascii="Arial" w:hAnsi="Arial" w:cs="Arial"/>
          <w:sz w:val="16"/>
          <w:szCs w:val="16"/>
        </w:rPr>
        <w:t>HARQ_feedback</w:t>
      </w:r>
      <w:proofErr w:type="spellEnd"/>
      <w:r w:rsidRPr="00342F09">
        <w:rPr>
          <w:rFonts w:ascii="Arial" w:hAnsi="Arial" w:cs="Arial"/>
          <w:sz w:val="16"/>
          <w:szCs w:val="16"/>
        </w:rPr>
        <w:t xml:space="preserve"> timing indicator is 3 bits.</w:t>
      </w:r>
    </w:p>
    <w:p w14:paraId="76A9F562" w14:textId="77777777" w:rsidR="00342F09" w:rsidRPr="00342F09" w:rsidRDefault="00342F09" w:rsidP="00342F09">
      <w:pPr>
        <w:pStyle w:val="ListParagraph"/>
        <w:numPr>
          <w:ilvl w:val="0"/>
          <w:numId w:val="46"/>
        </w:numPr>
        <w:spacing w:after="180"/>
        <w:ind w:left="1008"/>
        <w:contextualSpacing/>
        <w:jc w:val="both"/>
        <w:rPr>
          <w:rFonts w:ascii="Arial" w:hAnsi="Arial" w:cs="Arial"/>
          <w:sz w:val="16"/>
          <w:szCs w:val="16"/>
        </w:rPr>
      </w:pPr>
      <w:r w:rsidRPr="00342F09">
        <w:rPr>
          <w:rFonts w:ascii="Arial" w:hAnsi="Arial" w:cs="Arial"/>
          <w:sz w:val="16"/>
          <w:szCs w:val="16"/>
        </w:rPr>
        <w:t>Alt2: A single PDSCH-to-</w:t>
      </w:r>
      <w:proofErr w:type="spellStart"/>
      <w:r w:rsidRPr="00342F09">
        <w:rPr>
          <w:rFonts w:ascii="Arial" w:hAnsi="Arial" w:cs="Arial"/>
          <w:sz w:val="16"/>
          <w:szCs w:val="16"/>
        </w:rPr>
        <w:t>HARQ_feedback</w:t>
      </w:r>
      <w:proofErr w:type="spellEnd"/>
      <w:r w:rsidRPr="00342F09">
        <w:rPr>
          <w:rFonts w:ascii="Arial" w:hAnsi="Arial" w:cs="Arial"/>
          <w:sz w:val="16"/>
          <w:szCs w:val="16"/>
        </w:rPr>
        <w:t xml:space="preserve"> timing indicator is used as indicated in the </w:t>
      </w:r>
      <w:proofErr w:type="spellStart"/>
      <w:r w:rsidRPr="00342F09">
        <w:rPr>
          <w:rFonts w:ascii="Arial" w:hAnsi="Arial" w:cs="Arial"/>
          <w:sz w:val="16"/>
          <w:szCs w:val="16"/>
        </w:rPr>
        <w:t>MsgB</w:t>
      </w:r>
      <w:proofErr w:type="spellEnd"/>
      <w:r w:rsidRPr="00342F09">
        <w:rPr>
          <w:rFonts w:ascii="Arial" w:hAnsi="Arial" w:cs="Arial"/>
          <w:sz w:val="16"/>
          <w:szCs w:val="16"/>
        </w:rPr>
        <w:t xml:space="preserve"> DCI</w:t>
      </w:r>
    </w:p>
    <w:p w14:paraId="71379C32" w14:textId="77777777" w:rsidR="00342F09" w:rsidRPr="00342F09" w:rsidRDefault="00342F09" w:rsidP="00342F09">
      <w:pPr>
        <w:pStyle w:val="ListParagraph"/>
        <w:numPr>
          <w:ilvl w:val="0"/>
          <w:numId w:val="46"/>
        </w:numPr>
        <w:spacing w:after="180"/>
        <w:ind w:left="1008"/>
        <w:contextualSpacing/>
        <w:jc w:val="both"/>
        <w:rPr>
          <w:rFonts w:ascii="Arial" w:hAnsi="Arial" w:cs="Arial"/>
          <w:sz w:val="16"/>
          <w:szCs w:val="16"/>
        </w:rPr>
      </w:pPr>
      <w:r w:rsidRPr="00342F09">
        <w:rPr>
          <w:rFonts w:ascii="Arial" w:hAnsi="Arial" w:cs="Arial"/>
          <w:sz w:val="16"/>
          <w:szCs w:val="16"/>
        </w:rPr>
        <w:t>Alt3: The PDSCH-to-</w:t>
      </w:r>
      <w:proofErr w:type="spellStart"/>
      <w:r w:rsidRPr="00342F09">
        <w:rPr>
          <w:rFonts w:ascii="Arial" w:hAnsi="Arial" w:cs="Arial"/>
          <w:sz w:val="16"/>
          <w:szCs w:val="16"/>
        </w:rPr>
        <w:t>HARQ_feedback</w:t>
      </w:r>
      <w:proofErr w:type="spellEnd"/>
      <w:r w:rsidRPr="00342F09">
        <w:rPr>
          <w:rFonts w:ascii="Arial" w:hAnsi="Arial" w:cs="Arial"/>
          <w:sz w:val="16"/>
          <w:szCs w:val="16"/>
        </w:rPr>
        <w:t xml:space="preserve"> timing indicator is determined implicitly</w:t>
      </w:r>
    </w:p>
    <w:p w14:paraId="7D702412" w14:textId="77777777" w:rsidR="00342F09" w:rsidRPr="00342F09" w:rsidRDefault="00342F09" w:rsidP="00342F09">
      <w:pPr>
        <w:pStyle w:val="ListParagraph"/>
        <w:numPr>
          <w:ilvl w:val="1"/>
          <w:numId w:val="46"/>
        </w:numPr>
        <w:spacing w:after="180"/>
        <w:ind w:left="1728"/>
        <w:contextualSpacing/>
        <w:jc w:val="both"/>
        <w:rPr>
          <w:rFonts w:ascii="Arial" w:hAnsi="Arial" w:cs="Arial"/>
          <w:sz w:val="16"/>
          <w:szCs w:val="16"/>
        </w:rPr>
      </w:pPr>
      <w:r w:rsidRPr="00342F09">
        <w:rPr>
          <w:rFonts w:ascii="Arial" w:hAnsi="Arial" w:cs="Arial"/>
          <w:sz w:val="16"/>
          <w:szCs w:val="16"/>
        </w:rPr>
        <w:t>FFS: Implicit determination rule.</w:t>
      </w:r>
    </w:p>
    <w:p w14:paraId="5224B4C2" w14:textId="77777777" w:rsidR="00342F09" w:rsidRPr="00342F09" w:rsidRDefault="00342F09" w:rsidP="00342F09">
      <w:pPr>
        <w:pStyle w:val="ListParagraph"/>
        <w:numPr>
          <w:ilvl w:val="0"/>
          <w:numId w:val="46"/>
        </w:numPr>
        <w:ind w:left="1008"/>
        <w:jc w:val="both"/>
        <w:rPr>
          <w:rFonts w:ascii="Arial" w:hAnsi="Arial" w:cs="Arial"/>
          <w:sz w:val="16"/>
          <w:szCs w:val="16"/>
        </w:rPr>
      </w:pPr>
      <w:r w:rsidRPr="00342F09">
        <w:rPr>
          <w:rFonts w:ascii="Arial" w:hAnsi="Arial" w:cs="Arial"/>
          <w:sz w:val="16"/>
          <w:szCs w:val="16"/>
        </w:rPr>
        <w:t>Alt4: PDSCH-to-</w:t>
      </w:r>
      <w:proofErr w:type="spellStart"/>
      <w:r w:rsidRPr="00342F09">
        <w:rPr>
          <w:rFonts w:ascii="Arial" w:hAnsi="Arial" w:cs="Arial"/>
          <w:sz w:val="16"/>
          <w:szCs w:val="16"/>
        </w:rPr>
        <w:t>HARQ_feedback</w:t>
      </w:r>
      <w:proofErr w:type="spellEnd"/>
      <w:r w:rsidRPr="00342F09">
        <w:rPr>
          <w:rFonts w:ascii="Arial" w:hAnsi="Arial" w:cs="Arial"/>
          <w:sz w:val="16"/>
          <w:szCs w:val="16"/>
        </w:rPr>
        <w:t xml:space="preserve"> timing indicator is </w:t>
      </w:r>
      <w:proofErr w:type="spellStart"/>
      <w:r w:rsidRPr="00342F09">
        <w:rPr>
          <w:rFonts w:ascii="Arial" w:hAnsi="Arial" w:cs="Arial"/>
          <w:sz w:val="16"/>
          <w:szCs w:val="16"/>
        </w:rPr>
        <w:t>signalled</w:t>
      </w:r>
      <w:proofErr w:type="spellEnd"/>
      <w:r w:rsidRPr="00342F09">
        <w:rPr>
          <w:rFonts w:ascii="Arial" w:hAnsi="Arial" w:cs="Arial"/>
          <w:sz w:val="16"/>
          <w:szCs w:val="16"/>
        </w:rPr>
        <w:t xml:space="preserve"> by the DCI and UE-based offset value indicated in the </w:t>
      </w:r>
      <w:proofErr w:type="spellStart"/>
      <w:r w:rsidRPr="00342F09">
        <w:rPr>
          <w:rFonts w:ascii="Arial" w:hAnsi="Arial" w:cs="Arial"/>
          <w:sz w:val="16"/>
          <w:szCs w:val="16"/>
        </w:rPr>
        <w:t>successRAR</w:t>
      </w:r>
      <w:proofErr w:type="spellEnd"/>
      <w:r w:rsidRPr="00342F09">
        <w:rPr>
          <w:rFonts w:ascii="Arial" w:hAnsi="Arial" w:cs="Arial"/>
          <w:sz w:val="16"/>
          <w:szCs w:val="16"/>
        </w:rPr>
        <w:t>.</w:t>
      </w:r>
    </w:p>
    <w:p w14:paraId="208CEEA4" w14:textId="77777777" w:rsidR="00342F09" w:rsidRDefault="00342F09" w:rsidP="00BB0CB9">
      <w:pPr>
        <w:rPr>
          <w:lang w:eastAsia="x-none"/>
        </w:rPr>
      </w:pPr>
    </w:p>
    <w:p w14:paraId="7C9494EE" w14:textId="39C4A39B" w:rsidR="003E48B9" w:rsidRDefault="003E48B9" w:rsidP="00BB0CB9">
      <w:pPr>
        <w:rPr>
          <w:lang w:eastAsia="x-none"/>
        </w:rPr>
      </w:pPr>
      <w:r>
        <w:rPr>
          <w:lang w:eastAsia="x-none"/>
        </w:rPr>
        <w:t xml:space="preserve">Other than the 2-bit TPC command which is agreed, RAN1 is still discussing the </w:t>
      </w:r>
      <w:r w:rsidR="009D6456">
        <w:rPr>
          <w:lang w:eastAsia="x-none"/>
        </w:rPr>
        <w:t xml:space="preserve">detailed </w:t>
      </w:r>
      <w:r>
        <w:rPr>
          <w:lang w:eastAsia="x-none"/>
        </w:rPr>
        <w:t>signaling</w:t>
      </w:r>
      <w:r w:rsidR="009D6456">
        <w:rPr>
          <w:lang w:eastAsia="x-none"/>
        </w:rPr>
        <w:t xml:space="preserve"> mechanism</w:t>
      </w:r>
      <w:r w:rsidR="00371434">
        <w:rPr>
          <w:lang w:eastAsia="x-none"/>
        </w:rPr>
        <w:t>s</w:t>
      </w:r>
      <w:r>
        <w:rPr>
          <w:lang w:eastAsia="x-none"/>
        </w:rPr>
        <w:t xml:space="preserve"> for the PUCCH resource index and the </w:t>
      </w:r>
      <w:r w:rsidR="00AA64D5">
        <w:rPr>
          <w:lang w:eastAsia="x-none"/>
        </w:rPr>
        <w:t xml:space="preserve">“PDSCH-to-HARQ feedback timing indicator”.  </w:t>
      </w:r>
      <w:r w:rsidR="00371434">
        <w:rPr>
          <w:lang w:eastAsia="x-none"/>
        </w:rPr>
        <w:t>If both</w:t>
      </w:r>
      <w:r w:rsidR="00AA64D5">
        <w:rPr>
          <w:lang w:eastAsia="x-none"/>
        </w:rPr>
        <w:t xml:space="preserve"> Alt1</w:t>
      </w:r>
      <w:r w:rsidR="00371434">
        <w:rPr>
          <w:lang w:eastAsia="x-none"/>
        </w:rPr>
        <w:t>s are agreed</w:t>
      </w:r>
      <w:r w:rsidR="00AA64D5">
        <w:rPr>
          <w:lang w:eastAsia="x-none"/>
        </w:rPr>
        <w:t>, this would</w:t>
      </w:r>
      <w:r w:rsidR="00371434">
        <w:rPr>
          <w:lang w:eastAsia="x-none"/>
        </w:rPr>
        <w:t xml:space="preserve"> indicate</w:t>
      </w:r>
      <w:r w:rsidR="00AA64D5">
        <w:rPr>
          <w:lang w:eastAsia="x-none"/>
        </w:rPr>
        <w:t xml:space="preserve"> that the field in the </w:t>
      </w:r>
      <w:proofErr w:type="spellStart"/>
      <w:r w:rsidR="00AA64D5">
        <w:rPr>
          <w:lang w:eastAsia="x-none"/>
        </w:rPr>
        <w:t>SuccessRAR</w:t>
      </w:r>
      <w:proofErr w:type="spellEnd"/>
      <w:r w:rsidR="00AA64D5">
        <w:rPr>
          <w:lang w:eastAsia="x-none"/>
        </w:rPr>
        <w:t xml:space="preserve"> </w:t>
      </w:r>
      <w:r w:rsidR="00145533">
        <w:rPr>
          <w:lang w:eastAsia="x-none"/>
        </w:rPr>
        <w:t xml:space="preserve">is 8-9bits </w:t>
      </w:r>
      <w:r w:rsidR="00AA64D5">
        <w:rPr>
          <w:lang w:eastAsia="x-none"/>
        </w:rPr>
        <w:t xml:space="preserve">to accommodate the TPC Command, PUSCCH resource index and the “PDSCH-to-HARQ feedback timing indicator”. This field is per UE and is </w:t>
      </w:r>
      <w:proofErr w:type="gramStart"/>
      <w:r w:rsidR="00AA64D5">
        <w:rPr>
          <w:lang w:eastAsia="x-none"/>
        </w:rPr>
        <w:t>similar to</w:t>
      </w:r>
      <w:proofErr w:type="gramEnd"/>
      <w:r w:rsidR="00AA64D5">
        <w:rPr>
          <w:lang w:eastAsia="x-none"/>
        </w:rPr>
        <w:t xml:space="preserve"> the UL grant in the legacy RAR.</w:t>
      </w:r>
    </w:p>
    <w:p w14:paraId="69D07A6F" w14:textId="1CFE4684" w:rsidR="004D1089" w:rsidRDefault="004D1089" w:rsidP="004D1089">
      <w:pPr>
        <w:rPr>
          <w:lang w:eastAsia="x-none"/>
        </w:rPr>
      </w:pPr>
      <w:r>
        <w:rPr>
          <w:b/>
        </w:rPr>
        <w:lastRenderedPageBreak/>
        <w:t>Proposal#</w:t>
      </w:r>
      <w:r w:rsidR="00E83AD9">
        <w:rPr>
          <w:b/>
        </w:rPr>
        <w:t>1</w:t>
      </w:r>
      <w:r w:rsidRPr="00B77D04">
        <w:rPr>
          <w:b/>
        </w:rPr>
        <w:t>:</w:t>
      </w:r>
      <w:r>
        <w:t xml:space="preserve"> </w:t>
      </w:r>
      <w:bookmarkStart w:id="1" w:name="_GoBack"/>
      <w:r w:rsidR="00AA64D5">
        <w:t xml:space="preserve">Introduce a new field in the </w:t>
      </w:r>
      <w:proofErr w:type="spellStart"/>
      <w:r w:rsidR="00AA64D5">
        <w:t>SuccessRAR</w:t>
      </w:r>
      <w:proofErr w:type="spellEnd"/>
      <w:r w:rsidR="00AA64D5">
        <w:t xml:space="preserve"> to include all the HARQ feedback parameters (e.g. TPC command). </w:t>
      </w:r>
      <w:bookmarkEnd w:id="1"/>
      <w:r>
        <w:t xml:space="preserve">Wait for RAN1 to conclude </w:t>
      </w:r>
      <w:r w:rsidR="00AA64D5">
        <w:t xml:space="preserve">the number of bits (if required) for the PUCCH resource index and </w:t>
      </w:r>
      <w:r w:rsidR="00AA64D5">
        <w:rPr>
          <w:lang w:eastAsia="x-none"/>
        </w:rPr>
        <w:t>“PDSCH-to-HARQ feedback timing indicator”</w:t>
      </w:r>
      <w:r w:rsidR="00145533">
        <w:rPr>
          <w:lang w:eastAsia="x-none"/>
        </w:rPr>
        <w:t>.</w:t>
      </w:r>
    </w:p>
    <w:p w14:paraId="5980B4E6" w14:textId="77777777" w:rsidR="00880529" w:rsidRDefault="00880529" w:rsidP="00880529">
      <w:pPr>
        <w:pStyle w:val="Heading1"/>
      </w:pPr>
      <w:r>
        <w:t>Need of RAPID</w:t>
      </w:r>
    </w:p>
    <w:p w14:paraId="39A8C188" w14:textId="77777777" w:rsidR="00880529" w:rsidRDefault="00880529" w:rsidP="00880529">
      <w:pPr>
        <w:rPr>
          <w:lang w:eastAsia="x-none"/>
        </w:rPr>
      </w:pPr>
      <w:r>
        <w:rPr>
          <w:lang w:val="en-GB" w:eastAsia="x-none"/>
        </w:rPr>
        <w:t>In</w:t>
      </w:r>
      <w:r w:rsidRPr="00D209FC">
        <w:rPr>
          <w:lang w:val="en-GB" w:eastAsia="x-none"/>
        </w:rPr>
        <w:t xml:space="preserve"> existing 4-step RACH procedure, RAPID will affect whether the UE continues to monitor for PDCCH within the RAR window.</w:t>
      </w:r>
      <w:r>
        <w:rPr>
          <w:lang w:val="en-GB" w:eastAsia="x-none"/>
        </w:rPr>
        <w:t xml:space="preserve"> The reason for doing so is to allow network the flexibility to split the MAC PDU for a RA-RNTI within the RAR window. </w:t>
      </w:r>
    </w:p>
    <w:p w14:paraId="1A15606A" w14:textId="77777777" w:rsidR="00880529" w:rsidRDefault="00880529" w:rsidP="00880529">
      <w:pPr>
        <w:rPr>
          <w:lang w:eastAsia="x-none"/>
        </w:rPr>
      </w:pPr>
      <w:r>
        <w:rPr>
          <w:lang w:eastAsia="x-none"/>
        </w:rPr>
        <w:t xml:space="preserve">For 2-step RACH, it may also be possible for the network to split the </w:t>
      </w:r>
      <w:proofErr w:type="spellStart"/>
      <w:r>
        <w:rPr>
          <w:lang w:eastAsia="x-none"/>
        </w:rPr>
        <w:t>successRARs</w:t>
      </w:r>
      <w:proofErr w:type="spellEnd"/>
      <w:r>
        <w:rPr>
          <w:lang w:eastAsia="x-none"/>
        </w:rPr>
        <w:t xml:space="preserve"> of the same </w:t>
      </w:r>
      <w:proofErr w:type="spellStart"/>
      <w:r>
        <w:rPr>
          <w:lang w:eastAsia="x-none"/>
        </w:rPr>
        <w:t>MsgB_RNTI</w:t>
      </w:r>
      <w:proofErr w:type="spellEnd"/>
      <w:r>
        <w:rPr>
          <w:lang w:eastAsia="x-none"/>
        </w:rPr>
        <w:t xml:space="preserve"> into 2 or more </w:t>
      </w:r>
      <w:proofErr w:type="spellStart"/>
      <w:r>
        <w:rPr>
          <w:lang w:eastAsia="x-none"/>
        </w:rPr>
        <w:t>MsgB</w:t>
      </w:r>
      <w:proofErr w:type="spellEnd"/>
      <w:r>
        <w:rPr>
          <w:lang w:eastAsia="x-none"/>
        </w:rPr>
        <w:t xml:space="preserve"> within the </w:t>
      </w:r>
      <w:proofErr w:type="spellStart"/>
      <w:r>
        <w:rPr>
          <w:lang w:eastAsia="x-none"/>
        </w:rPr>
        <w:t>MsgB</w:t>
      </w:r>
      <w:proofErr w:type="spellEnd"/>
      <w:r>
        <w:rPr>
          <w:lang w:eastAsia="x-none"/>
        </w:rPr>
        <w:t xml:space="preserve"> reception window. This means that receiving the </w:t>
      </w:r>
      <w:proofErr w:type="spellStart"/>
      <w:r>
        <w:rPr>
          <w:lang w:eastAsia="x-none"/>
        </w:rPr>
        <w:t>MsgB_RNTI</w:t>
      </w:r>
      <w:proofErr w:type="spellEnd"/>
      <w:r>
        <w:rPr>
          <w:lang w:eastAsia="x-none"/>
        </w:rPr>
        <w:t xml:space="preserve"> does not stop </w:t>
      </w:r>
      <w:proofErr w:type="spellStart"/>
      <w:r>
        <w:rPr>
          <w:lang w:eastAsia="x-none"/>
        </w:rPr>
        <w:t>MsgB</w:t>
      </w:r>
      <w:proofErr w:type="spellEnd"/>
      <w:r>
        <w:rPr>
          <w:lang w:eastAsia="x-none"/>
        </w:rPr>
        <w:t xml:space="preserve"> reception window and the UE continues monitoring until it receives its contention resolution ID or the </w:t>
      </w:r>
      <w:proofErr w:type="spellStart"/>
      <w:r>
        <w:rPr>
          <w:lang w:eastAsia="x-none"/>
        </w:rPr>
        <w:t>MsgB</w:t>
      </w:r>
      <w:proofErr w:type="spellEnd"/>
      <w:r>
        <w:rPr>
          <w:lang w:eastAsia="x-none"/>
        </w:rPr>
        <w:t xml:space="preserve"> reception window expires.</w:t>
      </w:r>
    </w:p>
    <w:p w14:paraId="41208C76" w14:textId="660B16A7" w:rsidR="00880529" w:rsidRDefault="00880529" w:rsidP="00880529">
      <w:pPr>
        <w:rPr>
          <w:lang w:val="en-GB" w:eastAsia="x-none"/>
        </w:rPr>
      </w:pPr>
      <w:r>
        <w:rPr>
          <w:lang w:eastAsia="x-none"/>
        </w:rPr>
        <w:t xml:space="preserve">Without the RAPID </w:t>
      </w:r>
      <w:r w:rsidR="00967700">
        <w:rPr>
          <w:lang w:eastAsia="x-none"/>
        </w:rPr>
        <w:t xml:space="preserve">in the </w:t>
      </w:r>
      <w:proofErr w:type="spellStart"/>
      <w:r w:rsidR="00967700">
        <w:rPr>
          <w:lang w:eastAsia="x-none"/>
        </w:rPr>
        <w:t>successRAR</w:t>
      </w:r>
      <w:proofErr w:type="spellEnd"/>
      <w:r w:rsidR="00967700">
        <w:rPr>
          <w:lang w:eastAsia="x-none"/>
        </w:rPr>
        <w:t xml:space="preserve"> </w:t>
      </w:r>
      <w:r>
        <w:rPr>
          <w:lang w:eastAsia="x-none"/>
        </w:rPr>
        <w:t>and only using the</w:t>
      </w:r>
      <w:r w:rsidR="00967700">
        <w:rPr>
          <w:lang w:eastAsia="x-none"/>
        </w:rPr>
        <w:t xml:space="preserve"> contention resolution ID</w:t>
      </w:r>
      <w:r>
        <w:rPr>
          <w:lang w:eastAsia="x-none"/>
        </w:rPr>
        <w:t xml:space="preserve"> </w:t>
      </w:r>
      <w:r w:rsidR="00967700">
        <w:rPr>
          <w:lang w:eastAsia="x-none"/>
        </w:rPr>
        <w:t>(</w:t>
      </w:r>
      <w:r>
        <w:rPr>
          <w:lang w:eastAsia="x-none"/>
        </w:rPr>
        <w:t>CRID</w:t>
      </w:r>
      <w:r w:rsidR="00967700">
        <w:rPr>
          <w:lang w:eastAsia="x-none"/>
        </w:rPr>
        <w:t>)</w:t>
      </w:r>
      <w:r>
        <w:rPr>
          <w:lang w:eastAsia="x-none"/>
        </w:rPr>
        <w:t xml:space="preserve">, even if the </w:t>
      </w:r>
      <w:r w:rsidR="00967700">
        <w:rPr>
          <w:lang w:eastAsia="x-none"/>
        </w:rPr>
        <w:t xml:space="preserve">network responded with </w:t>
      </w:r>
      <w:proofErr w:type="spellStart"/>
      <w:r w:rsidR="00967700">
        <w:rPr>
          <w:lang w:eastAsia="x-none"/>
        </w:rPr>
        <w:t>successRAR</w:t>
      </w:r>
      <w:proofErr w:type="spellEnd"/>
      <w:r w:rsidR="00967700">
        <w:rPr>
          <w:lang w:eastAsia="x-none"/>
        </w:rPr>
        <w:t xml:space="preserve"> for a UE using the same </w:t>
      </w:r>
      <w:r>
        <w:rPr>
          <w:lang w:eastAsia="x-none"/>
        </w:rPr>
        <w:t xml:space="preserve">RAPID </w:t>
      </w:r>
      <w:r w:rsidR="00967700">
        <w:rPr>
          <w:lang w:eastAsia="x-none"/>
        </w:rPr>
        <w:t>as another UE</w:t>
      </w:r>
      <w:r>
        <w:rPr>
          <w:lang w:eastAsia="x-none"/>
        </w:rPr>
        <w:t xml:space="preserve">, the </w:t>
      </w:r>
      <w:r w:rsidR="00967700">
        <w:rPr>
          <w:lang w:eastAsia="x-none"/>
        </w:rPr>
        <w:t xml:space="preserve">other </w:t>
      </w:r>
      <w:r>
        <w:rPr>
          <w:lang w:eastAsia="x-none"/>
        </w:rPr>
        <w:t>UE</w:t>
      </w:r>
      <w:r w:rsidR="005A0D70">
        <w:rPr>
          <w:lang w:eastAsia="x-none"/>
        </w:rPr>
        <w:t xml:space="preserve"> using the same RAPID</w:t>
      </w:r>
      <w:r>
        <w:rPr>
          <w:lang w:eastAsia="x-none"/>
        </w:rPr>
        <w:t xml:space="preserve"> will not know whether its RAPID has been responded and thus will continue to monitor the RAR window.  With the RAR window for </w:t>
      </w:r>
      <w:proofErr w:type="spellStart"/>
      <w:r>
        <w:rPr>
          <w:lang w:eastAsia="x-none"/>
        </w:rPr>
        <w:t>MsgB</w:t>
      </w:r>
      <w:proofErr w:type="spellEnd"/>
      <w:r>
        <w:rPr>
          <w:lang w:eastAsia="x-none"/>
        </w:rPr>
        <w:t xml:space="preserve"> much extended in time than the RAR window for Msg2 (i.e. it is more like the ra-</w:t>
      </w:r>
      <w:proofErr w:type="spellStart"/>
      <w:r>
        <w:rPr>
          <w:lang w:eastAsia="x-none"/>
        </w:rPr>
        <w:t>ContentionResolutionTimer</w:t>
      </w:r>
      <w:proofErr w:type="spellEnd"/>
      <w:r>
        <w:rPr>
          <w:lang w:eastAsia="x-none"/>
        </w:rPr>
        <w:t xml:space="preserve">), it will be good to include the RAPID in the </w:t>
      </w:r>
      <w:proofErr w:type="spellStart"/>
      <w:r>
        <w:rPr>
          <w:lang w:eastAsia="x-none"/>
        </w:rPr>
        <w:t>SuccessRAR</w:t>
      </w:r>
      <w:proofErr w:type="spellEnd"/>
      <w:r>
        <w:rPr>
          <w:lang w:eastAsia="x-none"/>
        </w:rPr>
        <w:t xml:space="preserve"> for the case the CCCH SDU is included in the </w:t>
      </w:r>
      <w:proofErr w:type="spellStart"/>
      <w:r>
        <w:rPr>
          <w:lang w:eastAsia="x-none"/>
        </w:rPr>
        <w:t>MsgA</w:t>
      </w:r>
      <w:proofErr w:type="spellEnd"/>
      <w:r>
        <w:rPr>
          <w:lang w:eastAsia="x-none"/>
        </w:rPr>
        <w:t xml:space="preserve"> </w:t>
      </w:r>
      <w:proofErr w:type="gramStart"/>
      <w:r>
        <w:rPr>
          <w:lang w:eastAsia="x-none"/>
        </w:rPr>
        <w:t>in order to</w:t>
      </w:r>
      <w:proofErr w:type="gramEnd"/>
      <w:r>
        <w:rPr>
          <w:lang w:eastAsia="x-none"/>
        </w:rPr>
        <w:t xml:space="preserve"> save UE’s power consumption.  It will also reduce the latency for the </w:t>
      </w:r>
      <w:r w:rsidR="00145533">
        <w:rPr>
          <w:lang w:eastAsia="x-none"/>
        </w:rPr>
        <w:t>case</w:t>
      </w:r>
      <w:r>
        <w:rPr>
          <w:lang w:eastAsia="x-none"/>
        </w:rPr>
        <w:t xml:space="preserve"> where </w:t>
      </w:r>
      <w:r w:rsidR="00145533">
        <w:rPr>
          <w:lang w:eastAsia="x-none"/>
        </w:rPr>
        <w:t xml:space="preserve">UE’s </w:t>
      </w:r>
      <w:r>
        <w:rPr>
          <w:lang w:eastAsia="x-none"/>
        </w:rPr>
        <w:t xml:space="preserve">preamble has been received but the contention resolution ID does not match, as it can reattempt again without waiting for the end of the RAR window. </w:t>
      </w:r>
      <w:r w:rsidRPr="00D209FC">
        <w:rPr>
          <w:lang w:val="en-GB" w:eastAsia="x-none"/>
        </w:rPr>
        <w:t xml:space="preserve">Furthermore, it also reduces the UE complexity without the need to parse the </w:t>
      </w:r>
      <w:proofErr w:type="spellStart"/>
      <w:r w:rsidRPr="00D209FC">
        <w:rPr>
          <w:lang w:val="en-GB" w:eastAsia="x-none"/>
        </w:rPr>
        <w:t>subPDU</w:t>
      </w:r>
      <w:proofErr w:type="spellEnd"/>
      <w:r w:rsidRPr="00D209FC">
        <w:rPr>
          <w:lang w:val="en-GB" w:eastAsia="x-none"/>
        </w:rPr>
        <w:t xml:space="preserve"> if the RAPID is included in the </w:t>
      </w:r>
      <w:proofErr w:type="spellStart"/>
      <w:r w:rsidRPr="00D209FC">
        <w:rPr>
          <w:lang w:val="en-GB" w:eastAsia="x-none"/>
        </w:rPr>
        <w:t>subheader</w:t>
      </w:r>
      <w:proofErr w:type="spellEnd"/>
      <w:r>
        <w:rPr>
          <w:lang w:val="en-GB" w:eastAsia="x-none"/>
        </w:rPr>
        <w:t xml:space="preserve"> and align with the decoding of the RAPID</w:t>
      </w:r>
      <w:r w:rsidRPr="00D209FC">
        <w:rPr>
          <w:lang w:val="en-GB" w:eastAsia="x-none"/>
        </w:rPr>
        <w:t xml:space="preserve">. Hence, in our view, RAPID should </w:t>
      </w:r>
      <w:r>
        <w:rPr>
          <w:lang w:val="en-GB" w:eastAsia="x-none"/>
        </w:rPr>
        <w:t xml:space="preserve">also </w:t>
      </w:r>
      <w:r w:rsidRPr="00D209FC">
        <w:rPr>
          <w:lang w:val="en-GB" w:eastAsia="x-none"/>
        </w:rPr>
        <w:t xml:space="preserve">be provided for the </w:t>
      </w:r>
      <w:proofErr w:type="spellStart"/>
      <w:r w:rsidRPr="00D209FC">
        <w:rPr>
          <w:lang w:val="en-GB" w:eastAsia="x-none"/>
        </w:rPr>
        <w:t>successRAR</w:t>
      </w:r>
      <w:proofErr w:type="spellEnd"/>
      <w:r w:rsidRPr="00D209FC">
        <w:rPr>
          <w:lang w:val="en-GB" w:eastAsia="x-none"/>
        </w:rPr>
        <w:t xml:space="preserve"> when CCCH SDU is included in </w:t>
      </w:r>
      <w:proofErr w:type="spellStart"/>
      <w:r w:rsidRPr="00D209FC">
        <w:rPr>
          <w:lang w:val="en-GB" w:eastAsia="x-none"/>
        </w:rPr>
        <w:t>MsgA</w:t>
      </w:r>
      <w:proofErr w:type="spellEnd"/>
      <w:r w:rsidRPr="00D209FC">
        <w:rPr>
          <w:lang w:val="en-GB" w:eastAsia="x-none"/>
        </w:rPr>
        <w:t>.</w:t>
      </w:r>
    </w:p>
    <w:p w14:paraId="18B96F6C" w14:textId="5270E566" w:rsidR="00880529" w:rsidRPr="00756DE1" w:rsidRDefault="00880529" w:rsidP="00880529">
      <w:pPr>
        <w:rPr>
          <w:lang w:eastAsia="x-none"/>
        </w:rPr>
      </w:pPr>
      <w:r>
        <w:rPr>
          <w:b/>
          <w:lang w:val="en-GB" w:eastAsia="x-none"/>
        </w:rPr>
        <w:t>Observation#1</w:t>
      </w:r>
      <w:r w:rsidRPr="00F94C25">
        <w:rPr>
          <w:b/>
          <w:lang w:val="en-GB" w:eastAsia="x-none"/>
        </w:rPr>
        <w:t>:</w:t>
      </w:r>
      <w:r>
        <w:rPr>
          <w:lang w:val="en-GB" w:eastAsia="x-none"/>
        </w:rPr>
        <w:t xml:space="preserve"> RAPID is needed to allow the UE to know that the network has responded to its RAPID and thus save on the UE having to monitor the whole RAR window </w:t>
      </w:r>
      <w:r w:rsidR="00145533">
        <w:rPr>
          <w:lang w:val="en-GB" w:eastAsia="x-none"/>
        </w:rPr>
        <w:t>which would</w:t>
      </w:r>
      <w:r>
        <w:rPr>
          <w:lang w:val="en-GB" w:eastAsia="x-none"/>
        </w:rPr>
        <w:t xml:space="preserve"> reduce unnecessary UE power consumption and latency. It also reduces the UE complexity to parse the </w:t>
      </w:r>
      <w:proofErr w:type="spellStart"/>
      <w:r>
        <w:rPr>
          <w:lang w:val="en-GB" w:eastAsia="x-none"/>
        </w:rPr>
        <w:t>subPDU</w:t>
      </w:r>
      <w:proofErr w:type="spellEnd"/>
      <w:r>
        <w:rPr>
          <w:lang w:val="en-GB" w:eastAsia="x-none"/>
        </w:rPr>
        <w:t xml:space="preserve"> and decode differently to the </w:t>
      </w:r>
      <w:proofErr w:type="spellStart"/>
      <w:r>
        <w:rPr>
          <w:lang w:val="en-GB" w:eastAsia="x-none"/>
        </w:rPr>
        <w:t>fallback</w:t>
      </w:r>
      <w:proofErr w:type="spellEnd"/>
      <w:r>
        <w:rPr>
          <w:lang w:val="en-GB" w:eastAsia="x-none"/>
        </w:rPr>
        <w:t xml:space="preserve"> RAR.</w:t>
      </w:r>
    </w:p>
    <w:p w14:paraId="1CF452EF" w14:textId="6C16AF66" w:rsidR="00880529" w:rsidRDefault="00880529" w:rsidP="00880529">
      <w:pPr>
        <w:rPr>
          <w:lang w:val="en-GB" w:eastAsia="x-none"/>
        </w:rPr>
      </w:pPr>
      <w:r>
        <w:rPr>
          <w:b/>
          <w:lang w:val="en-GB" w:eastAsia="x-none"/>
        </w:rPr>
        <w:t>Proposal#</w:t>
      </w:r>
      <w:r w:rsidR="00E83AD9">
        <w:rPr>
          <w:b/>
          <w:lang w:val="en-GB" w:eastAsia="x-none"/>
        </w:rPr>
        <w:t>2</w:t>
      </w:r>
      <w:r w:rsidRPr="00D209FC">
        <w:rPr>
          <w:b/>
          <w:lang w:val="en-GB" w:eastAsia="x-none"/>
        </w:rPr>
        <w:t>:</w:t>
      </w:r>
      <w:r w:rsidRPr="00D209FC">
        <w:rPr>
          <w:lang w:val="en-GB" w:eastAsia="x-none"/>
        </w:rPr>
        <w:t xml:space="preserve"> RAPID is included in </w:t>
      </w:r>
      <w:proofErr w:type="spellStart"/>
      <w:r w:rsidRPr="00D209FC">
        <w:rPr>
          <w:lang w:val="en-GB" w:eastAsia="x-none"/>
        </w:rPr>
        <w:t>SuccessRAR</w:t>
      </w:r>
      <w:proofErr w:type="spellEnd"/>
      <w:r w:rsidRPr="00D209FC">
        <w:rPr>
          <w:lang w:val="en-GB" w:eastAsia="x-none"/>
        </w:rPr>
        <w:t xml:space="preserve"> when CCCH SDU is included in </w:t>
      </w:r>
      <w:proofErr w:type="spellStart"/>
      <w:r w:rsidRPr="00D209FC">
        <w:rPr>
          <w:lang w:val="en-GB" w:eastAsia="x-none"/>
        </w:rPr>
        <w:t>MsgA</w:t>
      </w:r>
      <w:proofErr w:type="spellEnd"/>
      <w:r w:rsidRPr="00D209FC">
        <w:rPr>
          <w:lang w:val="en-GB" w:eastAsia="x-none"/>
        </w:rPr>
        <w:t>.</w:t>
      </w:r>
    </w:p>
    <w:p w14:paraId="2F0969EF" w14:textId="60AB3AFE" w:rsidR="00CC18F0" w:rsidRDefault="007B4339" w:rsidP="0025111A">
      <w:pPr>
        <w:pStyle w:val="Heading1"/>
      </w:pPr>
      <w:r>
        <w:t xml:space="preserve">RNTI design and </w:t>
      </w:r>
      <w:proofErr w:type="spellStart"/>
      <w:r w:rsidR="0025111A">
        <w:t>MsgB</w:t>
      </w:r>
      <w:proofErr w:type="spellEnd"/>
      <w:r w:rsidR="0025111A">
        <w:t xml:space="preserve"> Reception window</w:t>
      </w:r>
    </w:p>
    <w:p w14:paraId="2830FC63" w14:textId="16C1DAA4" w:rsidR="0025111A" w:rsidRDefault="0025111A" w:rsidP="0025111A">
      <w:pPr>
        <w:rPr>
          <w:lang w:val="en-GB" w:eastAsia="zh-CN"/>
        </w:rPr>
      </w:pPr>
      <w:r>
        <w:rPr>
          <w:lang w:val="en-GB" w:eastAsia="zh-CN"/>
        </w:rPr>
        <w:t xml:space="preserve">RAN2 agreed to the following for the </w:t>
      </w:r>
      <w:proofErr w:type="spellStart"/>
      <w:r>
        <w:rPr>
          <w:lang w:val="en-GB" w:eastAsia="zh-CN"/>
        </w:rPr>
        <w:t>MsgB</w:t>
      </w:r>
      <w:proofErr w:type="spellEnd"/>
      <w:r>
        <w:rPr>
          <w:lang w:val="en-GB" w:eastAsia="zh-CN"/>
        </w:rPr>
        <w:t xml:space="preserve"> reception window:</w:t>
      </w:r>
    </w:p>
    <w:p w14:paraId="425B1A8B" w14:textId="77777777" w:rsidR="002D770E" w:rsidRPr="0025111A" w:rsidRDefault="001205B2" w:rsidP="0025111A">
      <w:pPr>
        <w:numPr>
          <w:ilvl w:val="0"/>
          <w:numId w:val="43"/>
        </w:numPr>
        <w:rPr>
          <w:lang w:val="en-GB" w:eastAsia="zh-CN"/>
        </w:rPr>
      </w:pPr>
      <w:r w:rsidRPr="0025111A">
        <w:rPr>
          <w:lang w:val="en-GB" w:eastAsia="zh-CN"/>
        </w:rPr>
        <w:t xml:space="preserve">From RAN2 perspective, no further offset is needed for the start of </w:t>
      </w:r>
      <w:proofErr w:type="spellStart"/>
      <w:r w:rsidRPr="0025111A">
        <w:rPr>
          <w:lang w:val="en-GB" w:eastAsia="zh-CN"/>
        </w:rPr>
        <w:t>msgB</w:t>
      </w:r>
      <w:proofErr w:type="spellEnd"/>
      <w:r w:rsidRPr="0025111A">
        <w:rPr>
          <w:lang w:val="en-GB" w:eastAsia="zh-CN"/>
        </w:rPr>
        <w:t xml:space="preserve"> monitoring window (i.e. no offset is needed to cover the RRC processing delay and/or F1 delay).</w:t>
      </w:r>
    </w:p>
    <w:p w14:paraId="3C161DDD" w14:textId="77777777" w:rsidR="002D770E" w:rsidRPr="0025111A" w:rsidRDefault="001205B2" w:rsidP="0025111A">
      <w:pPr>
        <w:numPr>
          <w:ilvl w:val="0"/>
          <w:numId w:val="43"/>
        </w:numPr>
        <w:rPr>
          <w:lang w:val="en-GB" w:eastAsia="zh-CN"/>
        </w:rPr>
      </w:pPr>
      <w:r w:rsidRPr="0025111A">
        <w:rPr>
          <w:lang w:val="en-GB" w:eastAsia="zh-CN"/>
        </w:rPr>
        <w:t xml:space="preserve">The UE will monitor for response message using the single </w:t>
      </w:r>
      <w:proofErr w:type="spellStart"/>
      <w:r w:rsidRPr="0025111A">
        <w:rPr>
          <w:lang w:val="en-GB" w:eastAsia="zh-CN"/>
        </w:rPr>
        <w:t>msgB</w:t>
      </w:r>
      <w:proofErr w:type="spellEnd"/>
      <w:r w:rsidRPr="0025111A">
        <w:rPr>
          <w:lang w:val="en-GB" w:eastAsia="zh-CN"/>
        </w:rPr>
        <w:t xml:space="preserve"> agreed window</w:t>
      </w:r>
    </w:p>
    <w:p w14:paraId="25ED93E1" w14:textId="6B8C1AC5" w:rsidR="0025111A" w:rsidRDefault="0025111A" w:rsidP="0025111A">
      <w:pPr>
        <w:rPr>
          <w:lang w:eastAsia="zh-CN"/>
        </w:rPr>
      </w:pPr>
      <w:r>
        <w:rPr>
          <w:lang w:val="en-GB" w:eastAsia="zh-CN"/>
        </w:rPr>
        <w:t xml:space="preserve">The </w:t>
      </w:r>
      <w:proofErr w:type="spellStart"/>
      <w:r>
        <w:rPr>
          <w:lang w:val="en-GB" w:eastAsia="zh-CN"/>
        </w:rPr>
        <w:t>MsgB</w:t>
      </w:r>
      <w:proofErr w:type="spellEnd"/>
      <w:r>
        <w:rPr>
          <w:lang w:val="en-GB" w:eastAsia="zh-CN"/>
        </w:rPr>
        <w:t xml:space="preserve"> reception window is the time window where the UE will monitor for </w:t>
      </w:r>
      <w:r w:rsidR="00F42A17">
        <w:rPr>
          <w:lang w:val="en-GB" w:eastAsia="zh-CN"/>
        </w:rPr>
        <w:t xml:space="preserve">(1) </w:t>
      </w:r>
      <w:r>
        <w:rPr>
          <w:lang w:val="en-GB" w:eastAsia="zh-CN"/>
        </w:rPr>
        <w:t xml:space="preserve">PDCCH addressed to </w:t>
      </w:r>
      <w:proofErr w:type="spellStart"/>
      <w:r>
        <w:rPr>
          <w:lang w:val="en-GB" w:eastAsia="zh-CN"/>
        </w:rPr>
        <w:t>MsgB</w:t>
      </w:r>
      <w:proofErr w:type="spellEnd"/>
      <w:r>
        <w:rPr>
          <w:lang w:val="en-GB" w:eastAsia="zh-CN"/>
        </w:rPr>
        <w:t>-RNTI</w:t>
      </w:r>
      <w:r w:rsidR="00926A68">
        <w:rPr>
          <w:lang w:val="en-GB" w:eastAsia="zh-CN"/>
        </w:rPr>
        <w:t xml:space="preserve"> in the case CCCH SDU is included in </w:t>
      </w:r>
      <w:proofErr w:type="spellStart"/>
      <w:r w:rsidR="00926A68">
        <w:rPr>
          <w:lang w:val="en-GB" w:eastAsia="zh-CN"/>
        </w:rPr>
        <w:t>MsgA</w:t>
      </w:r>
      <w:proofErr w:type="spellEnd"/>
      <w:r w:rsidR="00926A68">
        <w:rPr>
          <w:lang w:val="en-GB" w:eastAsia="zh-CN"/>
        </w:rPr>
        <w:t xml:space="preserve"> or the </w:t>
      </w:r>
      <w:proofErr w:type="spellStart"/>
      <w:r w:rsidR="00926A68">
        <w:rPr>
          <w:lang w:val="en-GB" w:eastAsia="zh-CN"/>
        </w:rPr>
        <w:t>fallback</w:t>
      </w:r>
      <w:proofErr w:type="spellEnd"/>
      <w:r w:rsidR="00926A68">
        <w:rPr>
          <w:lang w:val="en-GB" w:eastAsia="zh-CN"/>
        </w:rPr>
        <w:t xml:space="preserve"> case and </w:t>
      </w:r>
      <w:r w:rsidR="001A6646">
        <w:rPr>
          <w:lang w:val="en-GB" w:eastAsia="zh-CN"/>
        </w:rPr>
        <w:t xml:space="preserve">(2) </w:t>
      </w:r>
      <w:r w:rsidR="00926A68">
        <w:rPr>
          <w:lang w:val="en-GB" w:eastAsia="zh-CN"/>
        </w:rPr>
        <w:t xml:space="preserve">for PDCCH addressed to C-RNTI in the case C-RNTI MAC CE is included in </w:t>
      </w:r>
      <w:proofErr w:type="spellStart"/>
      <w:r w:rsidR="00926A68">
        <w:rPr>
          <w:lang w:val="en-GB" w:eastAsia="zh-CN"/>
        </w:rPr>
        <w:t>MsgA</w:t>
      </w:r>
      <w:proofErr w:type="spellEnd"/>
      <w:r w:rsidR="00926A68">
        <w:rPr>
          <w:lang w:val="en-GB" w:eastAsia="zh-CN"/>
        </w:rPr>
        <w:t xml:space="preserve">. It was also agreed in the last RAN2 meeting that </w:t>
      </w:r>
      <w:r w:rsidR="00926A68" w:rsidRPr="00926A68">
        <w:rPr>
          <w:lang w:eastAsia="zh-CN"/>
        </w:rPr>
        <w:t xml:space="preserve">HARQ feedback for </w:t>
      </w:r>
      <w:proofErr w:type="spellStart"/>
      <w:r w:rsidR="00926A68" w:rsidRPr="00926A68">
        <w:rPr>
          <w:lang w:eastAsia="zh-CN"/>
        </w:rPr>
        <w:t>msgB</w:t>
      </w:r>
      <w:proofErr w:type="spellEnd"/>
      <w:r w:rsidR="00926A68" w:rsidRPr="00926A68">
        <w:rPr>
          <w:lang w:eastAsia="zh-CN"/>
        </w:rPr>
        <w:t xml:space="preserve"> would be needed from RAN2 point of view.</w:t>
      </w:r>
      <w:r w:rsidR="00926A68">
        <w:rPr>
          <w:lang w:eastAsia="zh-CN"/>
        </w:rPr>
        <w:t xml:space="preserve"> This means that </w:t>
      </w:r>
      <w:proofErr w:type="spellStart"/>
      <w:r w:rsidR="00926A68">
        <w:rPr>
          <w:lang w:eastAsia="zh-CN"/>
        </w:rPr>
        <w:t>MsgB</w:t>
      </w:r>
      <w:proofErr w:type="spellEnd"/>
      <w:r w:rsidR="00926A68">
        <w:rPr>
          <w:lang w:eastAsia="zh-CN"/>
        </w:rPr>
        <w:t xml:space="preserve"> reception window will have length </w:t>
      </w:r>
      <w:proofErr w:type="gramStart"/>
      <w:r w:rsidR="00926A68">
        <w:rPr>
          <w:lang w:eastAsia="zh-CN"/>
        </w:rPr>
        <w:t>similar to</w:t>
      </w:r>
      <w:proofErr w:type="gramEnd"/>
      <w:r w:rsidR="00926A68">
        <w:rPr>
          <w:lang w:eastAsia="zh-CN"/>
        </w:rPr>
        <w:t xml:space="preserve"> the ra-</w:t>
      </w:r>
      <w:proofErr w:type="spellStart"/>
      <w:r w:rsidR="00926A68">
        <w:rPr>
          <w:lang w:eastAsia="zh-CN"/>
        </w:rPr>
        <w:t>ContentionResolutionTimer</w:t>
      </w:r>
      <w:proofErr w:type="spellEnd"/>
      <w:r w:rsidR="00926A68">
        <w:rPr>
          <w:lang w:eastAsia="zh-CN"/>
        </w:rPr>
        <w:t xml:space="preserve"> which takes into consideration the retransmission of the Msg4.</w:t>
      </w:r>
      <w:r w:rsidR="005A0D70">
        <w:rPr>
          <w:lang w:eastAsia="zh-CN"/>
        </w:rPr>
        <w:t xml:space="preserve"> In legacy 4-step RACH, the ra-</w:t>
      </w:r>
      <w:proofErr w:type="spellStart"/>
      <w:r w:rsidR="005A0D70">
        <w:rPr>
          <w:lang w:eastAsia="zh-CN"/>
        </w:rPr>
        <w:t>ContentionResolutionTimer</w:t>
      </w:r>
      <w:proofErr w:type="spellEnd"/>
      <w:r w:rsidR="005A0D70">
        <w:rPr>
          <w:lang w:eastAsia="zh-CN"/>
        </w:rPr>
        <w:t xml:space="preserve"> can be up to sf64 (</w:t>
      </w:r>
      <w:r w:rsidR="005A0D70" w:rsidRPr="0007326B">
        <w:rPr>
          <w:i/>
          <w:sz w:val="16"/>
          <w:szCs w:val="16"/>
        </w:rPr>
        <w:t>ra-</w:t>
      </w:r>
      <w:proofErr w:type="spellStart"/>
      <w:r w:rsidR="005A0D70" w:rsidRPr="0007326B">
        <w:rPr>
          <w:i/>
          <w:sz w:val="16"/>
          <w:szCs w:val="16"/>
        </w:rPr>
        <w:t>ContentionResolutionTimer</w:t>
      </w:r>
      <w:proofErr w:type="spellEnd"/>
      <w:r w:rsidR="005A0D70" w:rsidRPr="0007326B">
        <w:rPr>
          <w:i/>
          <w:sz w:val="16"/>
          <w:szCs w:val="16"/>
        </w:rPr>
        <w:t xml:space="preserve">    </w:t>
      </w:r>
      <w:r w:rsidR="005A0D70" w:rsidRPr="0007326B">
        <w:rPr>
          <w:i/>
          <w:color w:val="993366"/>
          <w:sz w:val="16"/>
          <w:szCs w:val="16"/>
        </w:rPr>
        <w:t>ENUMERATED</w:t>
      </w:r>
      <w:r w:rsidR="005A0D70" w:rsidRPr="0007326B">
        <w:rPr>
          <w:i/>
          <w:sz w:val="16"/>
          <w:szCs w:val="16"/>
        </w:rPr>
        <w:t xml:space="preserve"> </w:t>
      </w:r>
      <w:proofErr w:type="gramStart"/>
      <w:r w:rsidR="005A0D70" w:rsidRPr="0007326B">
        <w:rPr>
          <w:i/>
          <w:sz w:val="16"/>
          <w:szCs w:val="16"/>
        </w:rPr>
        <w:t>{ sf</w:t>
      </w:r>
      <w:proofErr w:type="gramEnd"/>
      <w:r w:rsidR="005A0D70" w:rsidRPr="0007326B">
        <w:rPr>
          <w:i/>
          <w:sz w:val="16"/>
          <w:szCs w:val="16"/>
        </w:rPr>
        <w:t>8, sf16, sf24, sf32, sf40, sf48, sf56, sf64}</w:t>
      </w:r>
      <w:r w:rsidR="005A0D70">
        <w:rPr>
          <w:lang w:eastAsia="zh-CN"/>
        </w:rPr>
        <w:t>).</w:t>
      </w:r>
    </w:p>
    <w:p w14:paraId="0A0A03A6" w14:textId="77777777" w:rsidR="0007326B" w:rsidRDefault="00926A68" w:rsidP="0025111A">
      <w:pPr>
        <w:rPr>
          <w:lang w:eastAsia="zh-CN"/>
        </w:rPr>
      </w:pPr>
      <w:r w:rsidRPr="00926A68">
        <w:rPr>
          <w:b/>
          <w:lang w:eastAsia="zh-CN"/>
        </w:rPr>
        <w:t>Observation#</w:t>
      </w:r>
      <w:r w:rsidR="00AA64D5">
        <w:rPr>
          <w:b/>
          <w:lang w:eastAsia="zh-CN"/>
        </w:rPr>
        <w:t>2</w:t>
      </w:r>
      <w:r w:rsidRPr="00926A68">
        <w:rPr>
          <w:b/>
          <w:lang w:eastAsia="zh-CN"/>
        </w:rPr>
        <w:t>:</w:t>
      </w:r>
      <w:r>
        <w:rPr>
          <w:lang w:eastAsia="zh-CN"/>
        </w:rPr>
        <w:t xml:space="preserve"> The length of the </w:t>
      </w:r>
      <w:proofErr w:type="spellStart"/>
      <w:r>
        <w:rPr>
          <w:lang w:eastAsia="zh-CN"/>
        </w:rPr>
        <w:t>MsgB</w:t>
      </w:r>
      <w:proofErr w:type="spellEnd"/>
      <w:r>
        <w:rPr>
          <w:lang w:eastAsia="zh-CN"/>
        </w:rPr>
        <w:t xml:space="preserve"> reception window is more </w:t>
      </w:r>
      <w:proofErr w:type="gramStart"/>
      <w:r>
        <w:rPr>
          <w:lang w:eastAsia="zh-CN"/>
        </w:rPr>
        <w:t>similar to</w:t>
      </w:r>
      <w:proofErr w:type="gramEnd"/>
      <w:r>
        <w:rPr>
          <w:lang w:eastAsia="zh-CN"/>
        </w:rPr>
        <w:t xml:space="preserve"> ra-</w:t>
      </w:r>
      <w:proofErr w:type="spellStart"/>
      <w:r>
        <w:rPr>
          <w:lang w:eastAsia="zh-CN"/>
        </w:rPr>
        <w:t>ContentionResolutionTimer</w:t>
      </w:r>
      <w:proofErr w:type="spellEnd"/>
      <w:r w:rsidR="00F74FFE">
        <w:rPr>
          <w:lang w:eastAsia="zh-CN"/>
        </w:rPr>
        <w:t xml:space="preserve"> than RAR window.</w:t>
      </w:r>
    </w:p>
    <w:p w14:paraId="45CCF6F7" w14:textId="791732EF" w:rsidR="0025111A" w:rsidRDefault="00926A68" w:rsidP="0025111A">
      <w:pPr>
        <w:rPr>
          <w:rFonts w:cstheme="minorHAnsi"/>
        </w:rPr>
      </w:pPr>
      <w:r>
        <w:rPr>
          <w:lang w:val="en-GB" w:eastAsia="zh-CN"/>
        </w:rPr>
        <w:t xml:space="preserve">For the case PDCCH is addressed to </w:t>
      </w:r>
      <w:proofErr w:type="spellStart"/>
      <w:r w:rsidR="00CC4BD3">
        <w:rPr>
          <w:lang w:val="en-GB" w:eastAsia="zh-CN"/>
        </w:rPr>
        <w:t>MsgB</w:t>
      </w:r>
      <w:proofErr w:type="spellEnd"/>
      <w:r>
        <w:rPr>
          <w:lang w:val="en-GB" w:eastAsia="zh-CN"/>
        </w:rPr>
        <w:t xml:space="preserve">-RNTI, if the </w:t>
      </w:r>
      <w:proofErr w:type="spellStart"/>
      <w:r>
        <w:rPr>
          <w:lang w:val="en-GB" w:eastAsia="zh-CN"/>
        </w:rPr>
        <w:t>MsgB</w:t>
      </w:r>
      <w:proofErr w:type="spellEnd"/>
      <w:r>
        <w:rPr>
          <w:lang w:val="en-GB" w:eastAsia="zh-CN"/>
        </w:rPr>
        <w:t xml:space="preserve"> reception window is longer than 10ms, </w:t>
      </w:r>
      <w:r w:rsidR="00235996">
        <w:rPr>
          <w:rFonts w:cstheme="minorHAnsi"/>
        </w:rPr>
        <w:t xml:space="preserve">the </w:t>
      </w:r>
      <w:proofErr w:type="spellStart"/>
      <w:r w:rsidR="00235996">
        <w:rPr>
          <w:rFonts w:cstheme="minorHAnsi"/>
        </w:rPr>
        <w:t>MsgB</w:t>
      </w:r>
      <w:proofErr w:type="spellEnd"/>
      <w:r w:rsidR="00235996">
        <w:rPr>
          <w:rFonts w:cstheme="minorHAnsi"/>
        </w:rPr>
        <w:t xml:space="preserve"> reception window of a RO may overlap with the </w:t>
      </w:r>
      <w:proofErr w:type="spellStart"/>
      <w:r w:rsidR="00235996">
        <w:rPr>
          <w:rFonts w:cstheme="minorHAnsi"/>
        </w:rPr>
        <w:t>MsgB</w:t>
      </w:r>
      <w:proofErr w:type="spellEnd"/>
      <w:r w:rsidR="00235996">
        <w:rPr>
          <w:rFonts w:cstheme="minorHAnsi"/>
        </w:rPr>
        <w:t xml:space="preserve"> reception window of subsequent RO. In this case</w:t>
      </w:r>
      <w:r w:rsidR="00A47730">
        <w:rPr>
          <w:rFonts w:cstheme="minorHAnsi"/>
        </w:rPr>
        <w:t>,</w:t>
      </w:r>
      <w:r w:rsidR="00235996">
        <w:rPr>
          <w:rFonts w:cstheme="minorHAnsi"/>
        </w:rPr>
        <w:t xml:space="preserve"> the UE in the subsequent RO may decode the </w:t>
      </w:r>
      <w:proofErr w:type="spellStart"/>
      <w:r w:rsidR="00CC4BD3">
        <w:rPr>
          <w:rFonts w:cstheme="minorHAnsi"/>
        </w:rPr>
        <w:t>MsgB</w:t>
      </w:r>
      <w:proofErr w:type="spellEnd"/>
      <w:r w:rsidR="00235996">
        <w:rPr>
          <w:rFonts w:cstheme="minorHAnsi"/>
        </w:rPr>
        <w:t xml:space="preserve">-RNTI PDCCH intended for the previous RO and vice versa.  This </w:t>
      </w:r>
      <w:r w:rsidR="00CC4BD3">
        <w:rPr>
          <w:rFonts w:cstheme="minorHAnsi"/>
        </w:rPr>
        <w:t>was</w:t>
      </w:r>
      <w:r w:rsidR="00235996">
        <w:rPr>
          <w:rFonts w:cstheme="minorHAnsi"/>
        </w:rPr>
        <w:t xml:space="preserve"> also</w:t>
      </w:r>
      <w:r w:rsidR="00CC4BD3">
        <w:rPr>
          <w:rFonts w:cstheme="minorHAnsi"/>
        </w:rPr>
        <w:t xml:space="preserve"> discussed</w:t>
      </w:r>
      <w:r w:rsidR="00235996">
        <w:rPr>
          <w:rFonts w:cstheme="minorHAnsi"/>
        </w:rPr>
        <w:t xml:space="preserve"> in the NR-u and the following has been agreed:</w:t>
      </w:r>
    </w:p>
    <w:p w14:paraId="3A980A51" w14:textId="78076206" w:rsidR="00235996" w:rsidRPr="00235996" w:rsidRDefault="00235996" w:rsidP="00F57CE4">
      <w:pPr>
        <w:numPr>
          <w:ilvl w:val="0"/>
          <w:numId w:val="43"/>
        </w:numPr>
        <w:rPr>
          <w:lang w:val="en-GB" w:eastAsia="zh-CN"/>
        </w:rPr>
      </w:pPr>
      <w:r w:rsidRPr="001A6646">
        <w:rPr>
          <w:lang w:val="en-GB" w:eastAsia="zh-CN"/>
        </w:rPr>
        <w:t>Include LSBs of SFN in Msg2</w:t>
      </w:r>
    </w:p>
    <w:p w14:paraId="2BFE298A" w14:textId="096FBC23" w:rsidR="00E73002" w:rsidRPr="007E2E3E" w:rsidRDefault="006A7D1C" w:rsidP="007E2E3E">
      <w:pPr>
        <w:rPr>
          <w:lang w:val="en-GB" w:eastAsia="zh-CN"/>
        </w:rPr>
      </w:pPr>
      <w:r>
        <w:rPr>
          <w:lang w:val="en-GB" w:eastAsia="zh-CN"/>
        </w:rPr>
        <w:lastRenderedPageBreak/>
        <w:t>Similar</w:t>
      </w:r>
      <w:r w:rsidR="00235996">
        <w:rPr>
          <w:lang w:val="en-GB" w:eastAsia="zh-CN"/>
        </w:rPr>
        <w:t xml:space="preserve"> agreement </w:t>
      </w:r>
      <w:r w:rsidR="007E2E3E">
        <w:rPr>
          <w:lang w:val="en-GB" w:eastAsia="zh-CN"/>
        </w:rPr>
        <w:t>can</w:t>
      </w:r>
      <w:r w:rsidR="00235996">
        <w:rPr>
          <w:lang w:val="en-GB" w:eastAsia="zh-CN"/>
        </w:rPr>
        <w:t xml:space="preserve"> be made for </w:t>
      </w:r>
      <w:proofErr w:type="spellStart"/>
      <w:r w:rsidR="00235996">
        <w:rPr>
          <w:lang w:val="en-GB" w:eastAsia="zh-CN"/>
        </w:rPr>
        <w:t>Msg</w:t>
      </w:r>
      <w:proofErr w:type="spellEnd"/>
      <w:r w:rsidR="00235996">
        <w:rPr>
          <w:lang w:val="en-GB" w:eastAsia="zh-CN"/>
        </w:rPr>
        <w:t xml:space="preserve"> B reception</w:t>
      </w:r>
      <w:r w:rsidR="007B4339">
        <w:rPr>
          <w:lang w:val="en-GB" w:eastAsia="zh-CN"/>
        </w:rPr>
        <w:t>:</w:t>
      </w:r>
    </w:p>
    <w:p w14:paraId="287E0466" w14:textId="7E8470BC" w:rsidR="00235996" w:rsidRDefault="00235996" w:rsidP="0025111A">
      <w:pPr>
        <w:rPr>
          <w:lang w:val="en-GB" w:eastAsia="zh-CN"/>
        </w:rPr>
      </w:pPr>
      <w:r w:rsidRPr="00235996">
        <w:rPr>
          <w:b/>
          <w:lang w:val="en-GB" w:eastAsia="zh-CN"/>
        </w:rPr>
        <w:t>Proposal#</w:t>
      </w:r>
      <w:r w:rsidR="00AA64D5">
        <w:rPr>
          <w:b/>
          <w:lang w:val="en-GB" w:eastAsia="zh-CN"/>
        </w:rPr>
        <w:t>3</w:t>
      </w:r>
      <w:r w:rsidRPr="00235996">
        <w:rPr>
          <w:b/>
          <w:lang w:val="en-GB" w:eastAsia="zh-CN"/>
        </w:rPr>
        <w:t>:</w:t>
      </w:r>
      <w:r>
        <w:rPr>
          <w:lang w:val="en-GB" w:eastAsia="zh-CN"/>
        </w:rPr>
        <w:t xml:space="preserve"> Include LSBs of SFN in </w:t>
      </w:r>
      <w:proofErr w:type="spellStart"/>
      <w:r>
        <w:rPr>
          <w:lang w:val="en-GB" w:eastAsia="zh-CN"/>
        </w:rPr>
        <w:t>MsgB</w:t>
      </w:r>
      <w:proofErr w:type="spellEnd"/>
      <w:r>
        <w:rPr>
          <w:lang w:val="en-GB" w:eastAsia="zh-CN"/>
        </w:rPr>
        <w:t xml:space="preserve"> to differentiate the ROs while UE is monitoring the PDCCH</w:t>
      </w:r>
      <w:r w:rsidR="006D7AF9">
        <w:rPr>
          <w:lang w:val="en-GB" w:eastAsia="zh-CN"/>
        </w:rPr>
        <w:t xml:space="preserve"> address</w:t>
      </w:r>
      <w:r w:rsidR="006C3455">
        <w:rPr>
          <w:lang w:val="en-GB" w:eastAsia="zh-CN"/>
        </w:rPr>
        <w:t xml:space="preserve">ed to </w:t>
      </w:r>
      <w:proofErr w:type="spellStart"/>
      <w:r w:rsidR="007B4339">
        <w:rPr>
          <w:lang w:val="en-GB" w:eastAsia="zh-CN"/>
        </w:rPr>
        <w:t>MsgB</w:t>
      </w:r>
      <w:proofErr w:type="spellEnd"/>
      <w:r w:rsidR="006C3455">
        <w:rPr>
          <w:lang w:val="en-GB" w:eastAsia="zh-CN"/>
        </w:rPr>
        <w:t>-RNTI</w:t>
      </w:r>
      <w:r>
        <w:rPr>
          <w:lang w:val="en-GB" w:eastAsia="zh-CN"/>
        </w:rPr>
        <w:t xml:space="preserve"> in the </w:t>
      </w:r>
      <w:proofErr w:type="spellStart"/>
      <w:r>
        <w:rPr>
          <w:lang w:val="en-GB" w:eastAsia="zh-CN"/>
        </w:rPr>
        <w:t>MsgB</w:t>
      </w:r>
      <w:proofErr w:type="spellEnd"/>
      <w:r>
        <w:rPr>
          <w:lang w:val="en-GB" w:eastAsia="zh-CN"/>
        </w:rPr>
        <w:t xml:space="preserve"> reception window</w:t>
      </w:r>
      <w:r w:rsidR="00804402">
        <w:rPr>
          <w:lang w:val="en-GB" w:eastAsia="zh-CN"/>
        </w:rPr>
        <w:t xml:space="preserve"> (</w:t>
      </w:r>
      <w:r w:rsidR="003F7686">
        <w:rPr>
          <w:lang w:val="en-GB" w:eastAsia="zh-CN"/>
        </w:rPr>
        <w:t xml:space="preserve">note that this behaviour aligns with the one in </w:t>
      </w:r>
      <w:r w:rsidR="00804402">
        <w:rPr>
          <w:lang w:val="en-GB" w:eastAsia="zh-CN"/>
        </w:rPr>
        <w:t>NR-u)</w:t>
      </w:r>
      <w:r>
        <w:rPr>
          <w:lang w:val="en-GB" w:eastAsia="zh-CN"/>
        </w:rPr>
        <w:t>.</w:t>
      </w:r>
    </w:p>
    <w:p w14:paraId="21391825" w14:textId="77777777" w:rsidR="00235996" w:rsidRDefault="00235996" w:rsidP="00235996">
      <w:r>
        <w:t xml:space="preserve">In Rel-15, there are </w:t>
      </w:r>
      <w:r w:rsidRPr="00D54746">
        <w:t>16 reserved bits for DCI format 1_0 scrambled with RA-RNTI</w:t>
      </w:r>
      <w:r>
        <w:t xml:space="preserve">. These reserved bits can be used to convey the SFN info where 1-bit allows 20ms maximum RAR window, 2-bit allows 40ms max RAR window and so on.  </w:t>
      </w:r>
    </w:p>
    <w:p w14:paraId="265FF725" w14:textId="39E5CD5D" w:rsidR="00235996" w:rsidRDefault="00235996" w:rsidP="00235996">
      <w:r>
        <w:t xml:space="preserve">As for including SFN info in RAR, there is only 1 R-bit left in the RAR format and this may not provide </w:t>
      </w:r>
      <w:proofErr w:type="gramStart"/>
      <w:r>
        <w:t>sufficient</w:t>
      </w:r>
      <w:proofErr w:type="gramEnd"/>
      <w:r>
        <w:t xml:space="preserve"> extension for the maximum RAR window if RAN1 requires more than 20ms. </w:t>
      </w:r>
      <w:proofErr w:type="gramStart"/>
      <w:r>
        <w:t>In order to</w:t>
      </w:r>
      <w:proofErr w:type="gramEnd"/>
      <w:r>
        <w:t xml:space="preserve"> increase it beyond 20ms, there will be a need to introduce new RAR format for NR-u even for 4-step RACH to include the additional bits for RAR window size greater than 20ms, which is not desirable from UE implementation point of view to support NR-u. </w:t>
      </w:r>
    </w:p>
    <w:p w14:paraId="75F16A2F" w14:textId="67F0C7FF" w:rsidR="00BC3C74" w:rsidRDefault="00235996" w:rsidP="00235996">
      <w:r>
        <w:t xml:space="preserve">One advantage of including the SFN info in the RAR (payload or </w:t>
      </w:r>
      <w:proofErr w:type="spellStart"/>
      <w:r>
        <w:t>subheader</w:t>
      </w:r>
      <w:proofErr w:type="spellEnd"/>
      <w:r>
        <w:t xml:space="preserve">) is that RARs of different SFN info can be multiplexed in a RAR PDU. However, this will complicate the </w:t>
      </w:r>
      <w:proofErr w:type="gramStart"/>
      <w:r>
        <w:t>random access</w:t>
      </w:r>
      <w:proofErr w:type="gramEnd"/>
      <w:r>
        <w:t xml:space="preserve"> procedure further as the UE not only has to check the RAPID and/or CRID (in the case of 2-step RACH) but also the SFN Info and the behavior if it does not match will have to be provided. Furthermore, having SFN info in the DCI will save the UE </w:t>
      </w:r>
      <w:r w:rsidR="00821929">
        <w:t xml:space="preserve">complexity and power consumption without </w:t>
      </w:r>
      <w:r>
        <w:t>having to decode the MAC PDU if the SFN info does not match.</w:t>
      </w:r>
      <w:r w:rsidR="00CE0FB7">
        <w:t xml:space="preserve"> </w:t>
      </w:r>
    </w:p>
    <w:p w14:paraId="4A9906A8" w14:textId="20DC07C9" w:rsidR="00235996" w:rsidRDefault="00CE0FB7" w:rsidP="00235996">
      <w:r>
        <w:t xml:space="preserve">For NR-u, it is agreed that the SFN </w:t>
      </w:r>
      <w:r w:rsidR="00227FB9">
        <w:t>info is included in the DCI</w:t>
      </w:r>
      <w:r>
        <w:t xml:space="preserve"> pending RAN1 confirmation</w:t>
      </w:r>
      <w:r w:rsidR="00BC3C74">
        <w:t xml:space="preserve">. Hence it is proposed that </w:t>
      </w:r>
      <w:r w:rsidR="007C4B28">
        <w:t>2-Step RACH is aligned with NR-u on this.</w:t>
      </w:r>
    </w:p>
    <w:p w14:paraId="7DC74FEE" w14:textId="36F1C2CB" w:rsidR="00235996" w:rsidRDefault="00235996" w:rsidP="00235996">
      <w:r>
        <w:rPr>
          <w:b/>
        </w:rPr>
        <w:t>Proposal#</w:t>
      </w:r>
      <w:r w:rsidR="00AA64D5">
        <w:rPr>
          <w:b/>
        </w:rPr>
        <w:t>4</w:t>
      </w:r>
      <w:r w:rsidRPr="00B22DE0">
        <w:rPr>
          <w:b/>
        </w:rPr>
        <w:t>:</w:t>
      </w:r>
      <w:r w:rsidRPr="00B22DE0">
        <w:t xml:space="preserve"> </w:t>
      </w:r>
      <w:r>
        <w:t>RAN2 assumes that</w:t>
      </w:r>
      <w:r w:rsidRPr="004458AF">
        <w:t xml:space="preserve"> SFN info</w:t>
      </w:r>
      <w:r>
        <w:t xml:space="preserve"> is included</w:t>
      </w:r>
      <w:r w:rsidRPr="004458AF">
        <w:t xml:space="preserve"> in the DCI to</w:t>
      </w:r>
      <w:r>
        <w:t xml:space="preserve"> resolve the ambiguity of the </w:t>
      </w:r>
      <w:proofErr w:type="spellStart"/>
      <w:r w:rsidR="007B4339">
        <w:t>MsgB</w:t>
      </w:r>
      <w:proofErr w:type="spellEnd"/>
      <w:r>
        <w:t>-RNTI</w:t>
      </w:r>
      <w:r w:rsidR="007B4339">
        <w:t>, pending RAN1 confirmation</w:t>
      </w:r>
      <w:r w:rsidR="003F7686">
        <w:t xml:space="preserve"> </w:t>
      </w:r>
      <w:r w:rsidR="003F7686">
        <w:rPr>
          <w:lang w:val="en-GB" w:eastAsia="zh-CN"/>
        </w:rPr>
        <w:t>(note that this behaviour aligns with the one in NR-u)</w:t>
      </w:r>
      <w:r w:rsidR="007B4339">
        <w:t>.</w:t>
      </w:r>
    </w:p>
    <w:p w14:paraId="7128A69C" w14:textId="143B80A1" w:rsidR="007B4339" w:rsidRDefault="007B4339" w:rsidP="00235996">
      <w:pPr>
        <w:rPr>
          <w:lang w:val="en-GB" w:eastAsia="zh-CN"/>
        </w:rPr>
      </w:pPr>
      <w:r>
        <w:rPr>
          <w:lang w:val="en-GB" w:eastAsia="zh-CN"/>
        </w:rPr>
        <w:t xml:space="preserve">In last RAN2 meeting, it is agreed to introduce a new </w:t>
      </w:r>
      <w:proofErr w:type="spellStart"/>
      <w:r>
        <w:rPr>
          <w:lang w:val="en-GB" w:eastAsia="zh-CN"/>
        </w:rPr>
        <w:t>MsgB</w:t>
      </w:r>
      <w:proofErr w:type="spellEnd"/>
      <w:r>
        <w:rPr>
          <w:lang w:val="en-GB" w:eastAsia="zh-CN"/>
        </w:rPr>
        <w:t>-RNT</w:t>
      </w:r>
      <w:r w:rsidR="00342F09">
        <w:rPr>
          <w:lang w:val="en-GB" w:eastAsia="zh-CN"/>
        </w:rPr>
        <w:t xml:space="preserve">I to differentiate legacy Msg2 and </w:t>
      </w:r>
      <w:proofErr w:type="spellStart"/>
      <w:r w:rsidR="00342F09">
        <w:rPr>
          <w:lang w:val="en-GB" w:eastAsia="zh-CN"/>
        </w:rPr>
        <w:t>MsgB</w:t>
      </w:r>
      <w:proofErr w:type="spellEnd"/>
      <w:r w:rsidR="00342F09">
        <w:rPr>
          <w:lang w:val="en-GB" w:eastAsia="zh-CN"/>
        </w:rPr>
        <w:t xml:space="preserve"> when the ROs are shared between legacy 4-step RACH and 2-step RACH.  One simple approach is to introduce a</w:t>
      </w:r>
      <w:r w:rsidR="00B10EEF">
        <w:rPr>
          <w:lang w:val="en-GB" w:eastAsia="zh-CN"/>
        </w:rPr>
        <w:t>n</w:t>
      </w:r>
      <w:r w:rsidR="00342F09">
        <w:rPr>
          <w:lang w:val="en-GB" w:eastAsia="zh-CN"/>
        </w:rPr>
        <w:t xml:space="preserve"> offset for the </w:t>
      </w:r>
      <w:proofErr w:type="spellStart"/>
      <w:r w:rsidR="00342F09">
        <w:rPr>
          <w:lang w:val="en-GB" w:eastAsia="zh-CN"/>
        </w:rPr>
        <w:t>MsgB</w:t>
      </w:r>
      <w:proofErr w:type="spellEnd"/>
      <w:r w:rsidR="00342F09">
        <w:rPr>
          <w:lang w:val="en-GB" w:eastAsia="zh-CN"/>
        </w:rPr>
        <w:t xml:space="preserve">-RNTI.  This can be done by the following </w:t>
      </w:r>
      <w:proofErr w:type="spellStart"/>
      <w:r w:rsidR="00342F09">
        <w:rPr>
          <w:lang w:val="en-GB" w:eastAsia="zh-CN"/>
        </w:rPr>
        <w:t>MsgB</w:t>
      </w:r>
      <w:proofErr w:type="spellEnd"/>
      <w:r w:rsidR="00342F09">
        <w:rPr>
          <w:lang w:val="en-GB" w:eastAsia="zh-CN"/>
        </w:rPr>
        <w:t>-RNTI formula:</w:t>
      </w:r>
    </w:p>
    <w:p w14:paraId="08E49616" w14:textId="46D41F02" w:rsidR="00342F09" w:rsidRPr="00805866" w:rsidRDefault="0088716E" w:rsidP="00342F09">
      <w:pPr>
        <w:pStyle w:val="EQ"/>
        <w:ind w:left="720"/>
        <w:jc w:val="center"/>
        <w:rPr>
          <w:lang w:eastAsia="ko-KR"/>
        </w:rPr>
      </w:pPr>
      <w:r>
        <w:rPr>
          <w:lang w:val="en-GB" w:eastAsia="ko-KR"/>
        </w:rPr>
        <w:t>MsgB</w:t>
      </w:r>
      <w:r w:rsidR="00342F09" w:rsidRPr="00805866">
        <w:rPr>
          <w:lang w:eastAsia="ko-KR"/>
        </w:rPr>
        <w:t>-RNTI= 1 + s_id + 14 × t_id + 14 × 80 × f_id + 14 × 80 × 8 × ul_carrier_id</w:t>
      </w:r>
      <w:r w:rsidR="00342F09">
        <w:rPr>
          <w:lang w:eastAsia="ko-KR"/>
        </w:rPr>
        <w:t xml:space="preserve"> + 2 </w:t>
      </w:r>
      <w:r w:rsidR="00342F09" w:rsidRPr="00805866">
        <w:rPr>
          <w:lang w:eastAsia="ko-KR"/>
        </w:rPr>
        <w:t>×</w:t>
      </w:r>
      <w:r w:rsidR="00342F09">
        <w:rPr>
          <w:lang w:eastAsia="ko-KR"/>
        </w:rPr>
        <w:t xml:space="preserve"> </w:t>
      </w:r>
      <w:r w:rsidR="00342F09" w:rsidRPr="00805866">
        <w:rPr>
          <w:lang w:eastAsia="ko-KR"/>
        </w:rPr>
        <w:t xml:space="preserve">14 × 80 × 8 × </w:t>
      </w:r>
      <w:r w:rsidR="00342F09">
        <w:rPr>
          <w:lang w:eastAsia="ko-KR"/>
        </w:rPr>
        <w:t>2-StepRA</w:t>
      </w:r>
    </w:p>
    <w:p w14:paraId="665EFF23" w14:textId="641E665A" w:rsidR="00342F09" w:rsidRDefault="00342F09" w:rsidP="00235996">
      <w:pPr>
        <w:rPr>
          <w:lang w:eastAsia="zh-CN"/>
        </w:rPr>
      </w:pPr>
      <w:r>
        <w:rPr>
          <w:lang w:eastAsia="zh-CN"/>
        </w:rPr>
        <w:t>Where 2-StepRA is 1 if 2-Step RACH is used and 0 if 4-step RACH is used. The network knows whether it is 2-step RACH or 4-step RACH from the preamble partitioning/separation between 2-step RACH</w:t>
      </w:r>
      <w:r w:rsidR="0088716E">
        <w:rPr>
          <w:lang w:eastAsia="zh-CN"/>
        </w:rPr>
        <w:t xml:space="preserve"> and 4-step RACH.</w:t>
      </w:r>
    </w:p>
    <w:p w14:paraId="68D27990" w14:textId="1883C3EF" w:rsidR="0088716E" w:rsidRDefault="0088716E" w:rsidP="00235996">
      <w:pPr>
        <w:rPr>
          <w:lang w:eastAsia="zh-CN"/>
        </w:rPr>
      </w:pPr>
      <w:r w:rsidRPr="0088716E">
        <w:rPr>
          <w:b/>
          <w:lang w:eastAsia="zh-CN"/>
        </w:rPr>
        <w:t>Proposal#5:</w:t>
      </w:r>
      <w:r>
        <w:rPr>
          <w:lang w:eastAsia="zh-CN"/>
        </w:rPr>
        <w:t xml:space="preserve"> RAN2 applies the following RNTI formula for </w:t>
      </w:r>
      <w:proofErr w:type="spellStart"/>
      <w:r>
        <w:rPr>
          <w:lang w:eastAsia="zh-CN"/>
        </w:rPr>
        <w:t>MsgB</w:t>
      </w:r>
      <w:proofErr w:type="spellEnd"/>
      <w:r>
        <w:rPr>
          <w:lang w:eastAsia="zh-CN"/>
        </w:rPr>
        <w:t>-RNTI</w:t>
      </w:r>
      <w:r w:rsidR="005A0D70">
        <w:rPr>
          <w:lang w:eastAsia="zh-CN"/>
        </w:rPr>
        <w:t>, where 2-StepRA is 1 if 2-Step RACH is used and 0 if 4-step RACH is used</w:t>
      </w:r>
      <w:r>
        <w:rPr>
          <w:lang w:eastAsia="zh-CN"/>
        </w:rPr>
        <w:t>:</w:t>
      </w:r>
    </w:p>
    <w:p w14:paraId="555C8EE6" w14:textId="77777777" w:rsidR="0088716E" w:rsidRPr="00805866" w:rsidRDefault="0088716E" w:rsidP="0088716E">
      <w:pPr>
        <w:pStyle w:val="EQ"/>
        <w:ind w:left="720"/>
        <w:jc w:val="center"/>
        <w:rPr>
          <w:lang w:eastAsia="ko-KR"/>
        </w:rPr>
      </w:pPr>
      <w:r>
        <w:rPr>
          <w:lang w:val="en-GB" w:eastAsia="ko-KR"/>
        </w:rPr>
        <w:t>MsgB</w:t>
      </w:r>
      <w:r w:rsidRPr="00805866">
        <w:rPr>
          <w:lang w:eastAsia="ko-KR"/>
        </w:rPr>
        <w:t>-RNTI= 1 + s_id + 14 × t_id + 14 × 80 × f_id + 14 × 80 × 8 × ul_carrier_id</w:t>
      </w:r>
      <w:r>
        <w:rPr>
          <w:lang w:eastAsia="ko-KR"/>
        </w:rPr>
        <w:t xml:space="preserve"> + 2 </w:t>
      </w:r>
      <w:r w:rsidRPr="00805866">
        <w:rPr>
          <w:lang w:eastAsia="ko-KR"/>
        </w:rPr>
        <w:t>×</w:t>
      </w:r>
      <w:r>
        <w:rPr>
          <w:lang w:eastAsia="ko-KR"/>
        </w:rPr>
        <w:t xml:space="preserve"> </w:t>
      </w:r>
      <w:r w:rsidRPr="00805866">
        <w:rPr>
          <w:lang w:eastAsia="ko-KR"/>
        </w:rPr>
        <w:t xml:space="preserve">14 × 80 × 8 × </w:t>
      </w:r>
      <w:r>
        <w:rPr>
          <w:lang w:eastAsia="ko-KR"/>
        </w:rPr>
        <w:t>2-StepRA</w:t>
      </w:r>
    </w:p>
    <w:p w14:paraId="09D8566E" w14:textId="68445694" w:rsidR="00DE588B" w:rsidRPr="00443753" w:rsidRDefault="00DE588B" w:rsidP="004D1089">
      <w:pPr>
        <w:pStyle w:val="Heading1"/>
        <w:rPr>
          <w:lang w:val="en-US"/>
        </w:rPr>
      </w:pPr>
      <w:r w:rsidRPr="00443753">
        <w:rPr>
          <w:lang w:val="en-US"/>
        </w:rPr>
        <w:t>Conclusions</w:t>
      </w:r>
    </w:p>
    <w:p w14:paraId="4B787C32" w14:textId="15323499" w:rsidR="004D0737" w:rsidRDefault="00A807B7" w:rsidP="00E06BA7">
      <w:pPr>
        <w:jc w:val="both"/>
      </w:pPr>
      <w:r>
        <w:t>In this contribution</w:t>
      </w:r>
      <w:r w:rsidR="00883548">
        <w:t>,</w:t>
      </w:r>
      <w:r>
        <w:t xml:space="preserve"> we </w:t>
      </w:r>
      <w:r w:rsidR="002061AF" w:rsidRPr="00D56377">
        <w:rPr>
          <w:lang w:eastAsia="zh-CN"/>
        </w:rPr>
        <w:t>discuss</w:t>
      </w:r>
      <w:r w:rsidR="002061AF">
        <w:rPr>
          <w:lang w:eastAsia="zh-CN"/>
        </w:rPr>
        <w:t>ed</w:t>
      </w:r>
      <w:r w:rsidR="002061AF" w:rsidRPr="00D56377">
        <w:rPr>
          <w:lang w:eastAsia="zh-CN"/>
        </w:rPr>
        <w:t xml:space="preserve"> </w:t>
      </w:r>
      <w:r w:rsidR="007710DA">
        <w:rPr>
          <w:lang w:eastAsia="zh-CN"/>
        </w:rPr>
        <w:t xml:space="preserve">the </w:t>
      </w:r>
      <w:proofErr w:type="spellStart"/>
      <w:r w:rsidR="004B56F4">
        <w:rPr>
          <w:lang w:eastAsia="zh-CN"/>
        </w:rPr>
        <w:t>MsgB</w:t>
      </w:r>
      <w:proofErr w:type="spellEnd"/>
      <w:r w:rsidR="004B56F4">
        <w:rPr>
          <w:lang w:eastAsia="zh-CN"/>
        </w:rPr>
        <w:t xml:space="preserve"> design and s</w:t>
      </w:r>
      <w:r w:rsidR="00B16C5A">
        <w:t>ummarize the proposals as follows:</w:t>
      </w:r>
    </w:p>
    <w:p w14:paraId="44AECB18" w14:textId="077EB591" w:rsidR="00AA64D5" w:rsidRDefault="00AA64D5" w:rsidP="00AA64D5">
      <w:pPr>
        <w:rPr>
          <w:lang w:eastAsia="x-none"/>
        </w:rPr>
      </w:pPr>
      <w:r>
        <w:rPr>
          <w:b/>
        </w:rPr>
        <w:t>Proposal#</w:t>
      </w:r>
      <w:r w:rsidR="00E83AD9">
        <w:rPr>
          <w:b/>
        </w:rPr>
        <w:t>1</w:t>
      </w:r>
      <w:r w:rsidRPr="00B77D04">
        <w:rPr>
          <w:b/>
        </w:rPr>
        <w:t>:</w:t>
      </w:r>
      <w:r>
        <w:t xml:space="preserve"> Introduce a new field in the </w:t>
      </w:r>
      <w:proofErr w:type="spellStart"/>
      <w:r>
        <w:t>SuccessRAR</w:t>
      </w:r>
      <w:proofErr w:type="spellEnd"/>
      <w:r>
        <w:t xml:space="preserve"> to include all the HARQ feedback parameters (e.g. TPC command). Wait for RAN1 to conclude the number of bits (if required) for the PUCCH resource index and </w:t>
      </w:r>
      <w:r>
        <w:rPr>
          <w:lang w:eastAsia="x-none"/>
        </w:rPr>
        <w:t>“PDSCH-to-HARQ feedback timing indicator”</w:t>
      </w:r>
    </w:p>
    <w:p w14:paraId="0AAE25C4" w14:textId="77777777" w:rsidR="00E83AD9" w:rsidRPr="00756DE1" w:rsidRDefault="00E83AD9" w:rsidP="00E83AD9">
      <w:pPr>
        <w:rPr>
          <w:lang w:eastAsia="x-none"/>
        </w:rPr>
      </w:pPr>
      <w:r>
        <w:rPr>
          <w:b/>
          <w:lang w:val="en-GB" w:eastAsia="x-none"/>
        </w:rPr>
        <w:t>Observation#1</w:t>
      </w:r>
      <w:r w:rsidRPr="00F94C25">
        <w:rPr>
          <w:b/>
          <w:lang w:val="en-GB" w:eastAsia="x-none"/>
        </w:rPr>
        <w:t>:</w:t>
      </w:r>
      <w:r>
        <w:rPr>
          <w:lang w:val="en-GB" w:eastAsia="x-none"/>
        </w:rPr>
        <w:t xml:space="preserve"> RAPID is needed to allow the UE to know that the network has responded to its RAPID and thus save on the UE having to monitor the whole RAR window and hence reduce unnecessary UE power consumption and latency. It also reduces the UE complexity to parse the </w:t>
      </w:r>
      <w:proofErr w:type="spellStart"/>
      <w:r>
        <w:rPr>
          <w:lang w:val="en-GB" w:eastAsia="x-none"/>
        </w:rPr>
        <w:t>subPDU</w:t>
      </w:r>
      <w:proofErr w:type="spellEnd"/>
      <w:r>
        <w:rPr>
          <w:lang w:val="en-GB" w:eastAsia="x-none"/>
        </w:rPr>
        <w:t xml:space="preserve"> and decode differently to the </w:t>
      </w:r>
      <w:proofErr w:type="spellStart"/>
      <w:r>
        <w:rPr>
          <w:lang w:val="en-GB" w:eastAsia="x-none"/>
        </w:rPr>
        <w:t>fallback</w:t>
      </w:r>
      <w:proofErr w:type="spellEnd"/>
      <w:r>
        <w:rPr>
          <w:lang w:val="en-GB" w:eastAsia="x-none"/>
        </w:rPr>
        <w:t xml:space="preserve"> RAR.</w:t>
      </w:r>
    </w:p>
    <w:p w14:paraId="55EB94C3" w14:textId="0B95A1E3" w:rsidR="00E83AD9" w:rsidRDefault="00E83AD9" w:rsidP="00E83AD9">
      <w:pPr>
        <w:rPr>
          <w:lang w:val="en-GB" w:eastAsia="x-none"/>
        </w:rPr>
      </w:pPr>
      <w:r>
        <w:rPr>
          <w:b/>
          <w:lang w:val="en-GB" w:eastAsia="x-none"/>
        </w:rPr>
        <w:t>Proposal#2</w:t>
      </w:r>
      <w:r w:rsidRPr="00D209FC">
        <w:rPr>
          <w:b/>
          <w:lang w:val="en-GB" w:eastAsia="x-none"/>
        </w:rPr>
        <w:t>:</w:t>
      </w:r>
      <w:r w:rsidRPr="00D209FC">
        <w:rPr>
          <w:lang w:val="en-GB" w:eastAsia="x-none"/>
        </w:rPr>
        <w:t xml:space="preserve"> RAPID is included in </w:t>
      </w:r>
      <w:proofErr w:type="spellStart"/>
      <w:r w:rsidRPr="00D209FC">
        <w:rPr>
          <w:lang w:val="en-GB" w:eastAsia="x-none"/>
        </w:rPr>
        <w:t>SuccessRAR</w:t>
      </w:r>
      <w:proofErr w:type="spellEnd"/>
      <w:r w:rsidRPr="00D209FC">
        <w:rPr>
          <w:lang w:val="en-GB" w:eastAsia="x-none"/>
        </w:rPr>
        <w:t xml:space="preserve"> when CCCH SDU is included in </w:t>
      </w:r>
      <w:proofErr w:type="spellStart"/>
      <w:r w:rsidRPr="00D209FC">
        <w:rPr>
          <w:lang w:val="en-GB" w:eastAsia="x-none"/>
        </w:rPr>
        <w:t>MsgA</w:t>
      </w:r>
      <w:proofErr w:type="spellEnd"/>
      <w:r w:rsidRPr="00D209FC">
        <w:rPr>
          <w:lang w:val="en-GB" w:eastAsia="x-none"/>
        </w:rPr>
        <w:t>.</w:t>
      </w:r>
    </w:p>
    <w:p w14:paraId="7C74AB31" w14:textId="347B6040" w:rsidR="00810030" w:rsidRDefault="00810030" w:rsidP="00810030">
      <w:pPr>
        <w:rPr>
          <w:lang w:eastAsia="zh-CN"/>
        </w:rPr>
      </w:pPr>
      <w:r w:rsidRPr="00926A68">
        <w:rPr>
          <w:b/>
          <w:lang w:eastAsia="zh-CN"/>
        </w:rPr>
        <w:t>Observation#</w:t>
      </w:r>
      <w:r w:rsidR="00AA64D5">
        <w:rPr>
          <w:b/>
          <w:lang w:eastAsia="zh-CN"/>
        </w:rPr>
        <w:t>2</w:t>
      </w:r>
      <w:r w:rsidRPr="00926A68">
        <w:rPr>
          <w:b/>
          <w:lang w:eastAsia="zh-CN"/>
        </w:rPr>
        <w:t>:</w:t>
      </w:r>
      <w:r>
        <w:rPr>
          <w:lang w:eastAsia="zh-CN"/>
        </w:rPr>
        <w:t xml:space="preserve"> The length of the </w:t>
      </w:r>
      <w:proofErr w:type="spellStart"/>
      <w:r>
        <w:rPr>
          <w:lang w:eastAsia="zh-CN"/>
        </w:rPr>
        <w:t>MsgB</w:t>
      </w:r>
      <w:proofErr w:type="spellEnd"/>
      <w:r>
        <w:rPr>
          <w:lang w:eastAsia="zh-CN"/>
        </w:rPr>
        <w:t xml:space="preserve"> reception window is more </w:t>
      </w:r>
      <w:proofErr w:type="gramStart"/>
      <w:r>
        <w:rPr>
          <w:lang w:eastAsia="zh-CN"/>
        </w:rPr>
        <w:t>similar to</w:t>
      </w:r>
      <w:proofErr w:type="gramEnd"/>
      <w:r>
        <w:rPr>
          <w:lang w:eastAsia="zh-CN"/>
        </w:rPr>
        <w:t xml:space="preserve"> ra-</w:t>
      </w:r>
      <w:proofErr w:type="spellStart"/>
      <w:r>
        <w:rPr>
          <w:lang w:eastAsia="zh-CN"/>
        </w:rPr>
        <w:t>ContentionResolutionTimer</w:t>
      </w:r>
      <w:proofErr w:type="spellEnd"/>
      <w:r>
        <w:rPr>
          <w:lang w:eastAsia="zh-CN"/>
        </w:rPr>
        <w:t xml:space="preserve"> than RAR window.</w:t>
      </w:r>
    </w:p>
    <w:p w14:paraId="0EFAE6E5" w14:textId="1D7DAB09" w:rsidR="0088716E" w:rsidRDefault="0088716E" w:rsidP="0088716E">
      <w:pPr>
        <w:rPr>
          <w:lang w:val="en-GB" w:eastAsia="zh-CN"/>
        </w:rPr>
      </w:pPr>
      <w:r w:rsidRPr="00235996">
        <w:rPr>
          <w:b/>
          <w:lang w:val="en-GB" w:eastAsia="zh-CN"/>
        </w:rPr>
        <w:t>Proposal#</w:t>
      </w:r>
      <w:r>
        <w:rPr>
          <w:b/>
          <w:lang w:val="en-GB" w:eastAsia="zh-CN"/>
        </w:rPr>
        <w:t>3</w:t>
      </w:r>
      <w:r w:rsidRPr="00235996">
        <w:rPr>
          <w:b/>
          <w:lang w:val="en-GB" w:eastAsia="zh-CN"/>
        </w:rPr>
        <w:t>:</w:t>
      </w:r>
      <w:r>
        <w:rPr>
          <w:lang w:val="en-GB" w:eastAsia="zh-CN"/>
        </w:rPr>
        <w:t xml:space="preserve"> Include LSBs of SFN in </w:t>
      </w:r>
      <w:proofErr w:type="spellStart"/>
      <w:r>
        <w:rPr>
          <w:lang w:val="en-GB" w:eastAsia="zh-CN"/>
        </w:rPr>
        <w:t>MsgB</w:t>
      </w:r>
      <w:proofErr w:type="spellEnd"/>
      <w:r>
        <w:rPr>
          <w:lang w:val="en-GB" w:eastAsia="zh-CN"/>
        </w:rPr>
        <w:t xml:space="preserve"> to differentiate the ROs while UE is monitoring the PDCCH addressed to </w:t>
      </w:r>
      <w:proofErr w:type="spellStart"/>
      <w:r>
        <w:rPr>
          <w:lang w:val="en-GB" w:eastAsia="zh-CN"/>
        </w:rPr>
        <w:t>MsgB</w:t>
      </w:r>
      <w:proofErr w:type="spellEnd"/>
      <w:r>
        <w:rPr>
          <w:lang w:val="en-GB" w:eastAsia="zh-CN"/>
        </w:rPr>
        <w:t xml:space="preserve">-RNTI in the </w:t>
      </w:r>
      <w:proofErr w:type="spellStart"/>
      <w:r>
        <w:rPr>
          <w:lang w:val="en-GB" w:eastAsia="zh-CN"/>
        </w:rPr>
        <w:t>MsgB</w:t>
      </w:r>
      <w:proofErr w:type="spellEnd"/>
      <w:r>
        <w:rPr>
          <w:lang w:val="en-GB" w:eastAsia="zh-CN"/>
        </w:rPr>
        <w:t xml:space="preserve"> reception window (</w:t>
      </w:r>
      <w:r w:rsidR="005A0D70">
        <w:rPr>
          <w:lang w:val="en-GB" w:eastAsia="zh-CN"/>
        </w:rPr>
        <w:t>note that this behaviour aligns with the one in NR-u</w:t>
      </w:r>
      <w:r>
        <w:rPr>
          <w:lang w:val="en-GB" w:eastAsia="zh-CN"/>
        </w:rPr>
        <w:t>).</w:t>
      </w:r>
    </w:p>
    <w:p w14:paraId="342DA2A5" w14:textId="21410940" w:rsidR="0088716E" w:rsidRDefault="0088716E" w:rsidP="0088716E">
      <w:r>
        <w:rPr>
          <w:b/>
        </w:rPr>
        <w:lastRenderedPageBreak/>
        <w:t>Proposal#4</w:t>
      </w:r>
      <w:r w:rsidRPr="00B22DE0">
        <w:rPr>
          <w:b/>
        </w:rPr>
        <w:t>:</w:t>
      </w:r>
      <w:r w:rsidRPr="00B22DE0">
        <w:t xml:space="preserve"> </w:t>
      </w:r>
      <w:r>
        <w:t>RAN2 assumes that</w:t>
      </w:r>
      <w:r w:rsidRPr="004458AF">
        <w:t xml:space="preserve"> SFN info</w:t>
      </w:r>
      <w:r>
        <w:t xml:space="preserve"> is included</w:t>
      </w:r>
      <w:r w:rsidRPr="004458AF">
        <w:t xml:space="preserve"> in the DCI to</w:t>
      </w:r>
      <w:r>
        <w:t xml:space="preserve"> resolve the ambiguity of the </w:t>
      </w:r>
      <w:proofErr w:type="spellStart"/>
      <w:r>
        <w:t>MsgB</w:t>
      </w:r>
      <w:proofErr w:type="spellEnd"/>
      <w:r>
        <w:t>-RNTI, pending RAN1 confirmation</w:t>
      </w:r>
      <w:r w:rsidR="005A0D70">
        <w:t xml:space="preserve"> </w:t>
      </w:r>
      <w:r w:rsidR="005A0D70">
        <w:rPr>
          <w:lang w:val="en-GB" w:eastAsia="zh-CN"/>
        </w:rPr>
        <w:t>(note that this behaviour aligns with the one in NR-u)</w:t>
      </w:r>
      <w:r>
        <w:t>.</w:t>
      </w:r>
    </w:p>
    <w:p w14:paraId="2A92B4CE" w14:textId="549B29D6" w:rsidR="0088716E" w:rsidRDefault="0088716E" w:rsidP="0088716E">
      <w:pPr>
        <w:rPr>
          <w:lang w:eastAsia="zh-CN"/>
        </w:rPr>
      </w:pPr>
      <w:r w:rsidRPr="0088716E">
        <w:rPr>
          <w:b/>
          <w:lang w:eastAsia="zh-CN"/>
        </w:rPr>
        <w:t>Proposal#5:</w:t>
      </w:r>
      <w:r>
        <w:rPr>
          <w:lang w:eastAsia="zh-CN"/>
        </w:rPr>
        <w:t xml:space="preserve"> RAN2 applies the following RNTI formula for </w:t>
      </w:r>
      <w:proofErr w:type="spellStart"/>
      <w:r>
        <w:rPr>
          <w:lang w:eastAsia="zh-CN"/>
        </w:rPr>
        <w:t>MsgB</w:t>
      </w:r>
      <w:proofErr w:type="spellEnd"/>
      <w:r>
        <w:rPr>
          <w:lang w:eastAsia="zh-CN"/>
        </w:rPr>
        <w:t>-RNTI</w:t>
      </w:r>
      <w:r w:rsidR="005A0D70">
        <w:rPr>
          <w:lang w:eastAsia="zh-CN"/>
        </w:rPr>
        <w:t>,</w:t>
      </w:r>
      <w:r w:rsidR="005A0D70" w:rsidRPr="005A0D70">
        <w:rPr>
          <w:lang w:eastAsia="zh-CN"/>
        </w:rPr>
        <w:t xml:space="preserve"> </w:t>
      </w:r>
      <w:r w:rsidR="005A0D70">
        <w:rPr>
          <w:lang w:eastAsia="zh-CN"/>
        </w:rPr>
        <w:t>where 2-StepRA is 1 if 2-Step RACH is used and 0 if 4-step RACH is used</w:t>
      </w:r>
      <w:r>
        <w:rPr>
          <w:lang w:eastAsia="zh-CN"/>
        </w:rPr>
        <w:t>:</w:t>
      </w:r>
    </w:p>
    <w:p w14:paraId="592F0898" w14:textId="77777777" w:rsidR="0088716E" w:rsidRPr="00805866" w:rsidRDefault="0088716E" w:rsidP="0088716E">
      <w:pPr>
        <w:pStyle w:val="EQ"/>
        <w:ind w:left="720"/>
        <w:jc w:val="center"/>
        <w:rPr>
          <w:lang w:eastAsia="ko-KR"/>
        </w:rPr>
      </w:pPr>
      <w:r>
        <w:rPr>
          <w:lang w:val="en-GB" w:eastAsia="ko-KR"/>
        </w:rPr>
        <w:t>MsgB</w:t>
      </w:r>
      <w:r w:rsidRPr="00805866">
        <w:rPr>
          <w:lang w:eastAsia="ko-KR"/>
        </w:rPr>
        <w:t>-RNTI= 1 + s_id + 14 × t_id + 14 × 80 × f_id + 14 × 80 × 8 × ul_carrier_id</w:t>
      </w:r>
      <w:r>
        <w:rPr>
          <w:lang w:eastAsia="ko-KR"/>
        </w:rPr>
        <w:t xml:space="preserve"> + 2 </w:t>
      </w:r>
      <w:r w:rsidRPr="00805866">
        <w:rPr>
          <w:lang w:eastAsia="ko-KR"/>
        </w:rPr>
        <w:t>×</w:t>
      </w:r>
      <w:r>
        <w:rPr>
          <w:lang w:eastAsia="ko-KR"/>
        </w:rPr>
        <w:t xml:space="preserve"> </w:t>
      </w:r>
      <w:r w:rsidRPr="00805866">
        <w:rPr>
          <w:lang w:eastAsia="ko-KR"/>
        </w:rPr>
        <w:t xml:space="preserve">14 × 80 × 8 × </w:t>
      </w:r>
      <w:r>
        <w:rPr>
          <w:lang w:eastAsia="ko-KR"/>
        </w:rPr>
        <w:t>2-StepRA</w:t>
      </w:r>
    </w:p>
    <w:sectPr w:rsidR="0088716E" w:rsidRPr="00805866"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23F5D" w14:textId="77777777" w:rsidR="00FE6A70" w:rsidRDefault="00FE6A70">
      <w:r>
        <w:separator/>
      </w:r>
    </w:p>
  </w:endnote>
  <w:endnote w:type="continuationSeparator" w:id="0">
    <w:p w14:paraId="4C302AD4" w14:textId="77777777" w:rsidR="00FE6A70" w:rsidRDefault="00FE6A70">
      <w:r>
        <w:continuationSeparator/>
      </w:r>
    </w:p>
  </w:endnote>
  <w:endnote w:type="continuationNotice" w:id="1">
    <w:p w14:paraId="504287E3" w14:textId="77777777" w:rsidR="00FE6A70" w:rsidRDefault="00FE6A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5EAF7" w14:textId="77777777" w:rsidR="00860312" w:rsidRDefault="0086031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860312" w:rsidRDefault="0086031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D8B7A" w14:textId="77777777" w:rsidR="00860312" w:rsidRDefault="0086031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820E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820E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2F84A" w14:textId="77777777" w:rsidR="00FE6A70" w:rsidRDefault="00FE6A70">
      <w:r>
        <w:separator/>
      </w:r>
    </w:p>
  </w:footnote>
  <w:footnote w:type="continuationSeparator" w:id="0">
    <w:p w14:paraId="4E6D7F3D" w14:textId="77777777" w:rsidR="00FE6A70" w:rsidRDefault="00FE6A70">
      <w:r>
        <w:continuationSeparator/>
      </w:r>
    </w:p>
  </w:footnote>
  <w:footnote w:type="continuationNotice" w:id="1">
    <w:p w14:paraId="608579AA" w14:textId="77777777" w:rsidR="00FE6A70" w:rsidRDefault="00FE6A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639958" w14:textId="77777777" w:rsidR="00860312" w:rsidRDefault="0086031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C07F8B"/>
    <w:multiLevelType w:val="hybridMultilevel"/>
    <w:tmpl w:val="8D768BD0"/>
    <w:lvl w:ilvl="0" w:tplc="2CA644FE">
      <w:start w:val="1"/>
      <w:numFmt w:val="bullet"/>
      <w:lvlText w:val="–"/>
      <w:lvlJc w:val="left"/>
      <w:pPr>
        <w:tabs>
          <w:tab w:val="num" w:pos="720"/>
        </w:tabs>
        <w:ind w:left="720" w:hanging="360"/>
      </w:pPr>
      <w:rPr>
        <w:rFonts w:ascii="Arial" w:hAnsi="Arial" w:hint="default"/>
      </w:rPr>
    </w:lvl>
    <w:lvl w:ilvl="1" w:tplc="12E2B0C0" w:tentative="1">
      <w:start w:val="1"/>
      <w:numFmt w:val="bullet"/>
      <w:lvlText w:val="–"/>
      <w:lvlJc w:val="left"/>
      <w:pPr>
        <w:tabs>
          <w:tab w:val="num" w:pos="1440"/>
        </w:tabs>
        <w:ind w:left="1440" w:hanging="360"/>
      </w:pPr>
      <w:rPr>
        <w:rFonts w:ascii="Arial" w:hAnsi="Arial" w:hint="default"/>
      </w:rPr>
    </w:lvl>
    <w:lvl w:ilvl="2" w:tplc="553406D2" w:tentative="1">
      <w:start w:val="1"/>
      <w:numFmt w:val="bullet"/>
      <w:lvlText w:val="–"/>
      <w:lvlJc w:val="left"/>
      <w:pPr>
        <w:tabs>
          <w:tab w:val="num" w:pos="2160"/>
        </w:tabs>
        <w:ind w:left="2160" w:hanging="360"/>
      </w:pPr>
      <w:rPr>
        <w:rFonts w:ascii="Arial" w:hAnsi="Arial" w:hint="default"/>
      </w:rPr>
    </w:lvl>
    <w:lvl w:ilvl="3" w:tplc="E5047986">
      <w:start w:val="1"/>
      <w:numFmt w:val="bullet"/>
      <w:lvlText w:val="–"/>
      <w:lvlJc w:val="left"/>
      <w:pPr>
        <w:tabs>
          <w:tab w:val="num" w:pos="2880"/>
        </w:tabs>
        <w:ind w:left="2880" w:hanging="360"/>
      </w:pPr>
      <w:rPr>
        <w:rFonts w:ascii="Arial" w:hAnsi="Arial" w:hint="default"/>
      </w:rPr>
    </w:lvl>
    <w:lvl w:ilvl="4" w:tplc="67800218" w:tentative="1">
      <w:start w:val="1"/>
      <w:numFmt w:val="bullet"/>
      <w:lvlText w:val="–"/>
      <w:lvlJc w:val="left"/>
      <w:pPr>
        <w:tabs>
          <w:tab w:val="num" w:pos="3600"/>
        </w:tabs>
        <w:ind w:left="3600" w:hanging="360"/>
      </w:pPr>
      <w:rPr>
        <w:rFonts w:ascii="Arial" w:hAnsi="Arial" w:hint="default"/>
      </w:rPr>
    </w:lvl>
    <w:lvl w:ilvl="5" w:tplc="9D48762C" w:tentative="1">
      <w:start w:val="1"/>
      <w:numFmt w:val="bullet"/>
      <w:lvlText w:val="–"/>
      <w:lvlJc w:val="left"/>
      <w:pPr>
        <w:tabs>
          <w:tab w:val="num" w:pos="4320"/>
        </w:tabs>
        <w:ind w:left="4320" w:hanging="360"/>
      </w:pPr>
      <w:rPr>
        <w:rFonts w:ascii="Arial" w:hAnsi="Arial" w:hint="default"/>
      </w:rPr>
    </w:lvl>
    <w:lvl w:ilvl="6" w:tplc="0E5C39AC" w:tentative="1">
      <w:start w:val="1"/>
      <w:numFmt w:val="bullet"/>
      <w:lvlText w:val="–"/>
      <w:lvlJc w:val="left"/>
      <w:pPr>
        <w:tabs>
          <w:tab w:val="num" w:pos="5040"/>
        </w:tabs>
        <w:ind w:left="5040" w:hanging="360"/>
      </w:pPr>
      <w:rPr>
        <w:rFonts w:ascii="Arial" w:hAnsi="Arial" w:hint="default"/>
      </w:rPr>
    </w:lvl>
    <w:lvl w:ilvl="7" w:tplc="E1E0FEEC" w:tentative="1">
      <w:start w:val="1"/>
      <w:numFmt w:val="bullet"/>
      <w:lvlText w:val="–"/>
      <w:lvlJc w:val="left"/>
      <w:pPr>
        <w:tabs>
          <w:tab w:val="num" w:pos="5760"/>
        </w:tabs>
        <w:ind w:left="5760" w:hanging="360"/>
      </w:pPr>
      <w:rPr>
        <w:rFonts w:ascii="Arial" w:hAnsi="Arial" w:hint="default"/>
      </w:rPr>
    </w:lvl>
    <w:lvl w:ilvl="8" w:tplc="41E2EA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E2833"/>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 w15:restartNumberingAfterBreak="0">
    <w:nsid w:val="09AB1977"/>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4" w15:restartNumberingAfterBreak="0">
    <w:nsid w:val="0BA036DB"/>
    <w:multiLevelType w:val="hybridMultilevel"/>
    <w:tmpl w:val="EE38A3C6"/>
    <w:lvl w:ilvl="0" w:tplc="06D695D0">
      <w:numFmt w:val="bullet"/>
      <w:lvlText w:val="-"/>
      <w:lvlJc w:val="left"/>
      <w:pPr>
        <w:ind w:left="720" w:hanging="360"/>
      </w:pPr>
      <w:rPr>
        <w:rFonts w:ascii="Times" w:eastAsia="SimSu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4006C4"/>
    <w:multiLevelType w:val="hybridMultilevel"/>
    <w:tmpl w:val="9D58D34A"/>
    <w:lvl w:ilvl="0" w:tplc="6C603B84">
      <w:start w:val="1"/>
      <w:numFmt w:val="bullet"/>
      <w:lvlText w:val="–"/>
      <w:lvlJc w:val="left"/>
      <w:pPr>
        <w:tabs>
          <w:tab w:val="num" w:pos="720"/>
        </w:tabs>
        <w:ind w:left="720" w:hanging="360"/>
      </w:pPr>
      <w:rPr>
        <w:rFonts w:ascii="Intel Clear" w:hAnsi="Intel Clear" w:hint="default"/>
      </w:rPr>
    </w:lvl>
    <w:lvl w:ilvl="1" w:tplc="ADC00C02" w:tentative="1">
      <w:start w:val="1"/>
      <w:numFmt w:val="bullet"/>
      <w:lvlText w:val="–"/>
      <w:lvlJc w:val="left"/>
      <w:pPr>
        <w:tabs>
          <w:tab w:val="num" w:pos="1440"/>
        </w:tabs>
        <w:ind w:left="1440" w:hanging="360"/>
      </w:pPr>
      <w:rPr>
        <w:rFonts w:ascii="Intel Clear" w:hAnsi="Intel Clear" w:hint="default"/>
      </w:rPr>
    </w:lvl>
    <w:lvl w:ilvl="2" w:tplc="F44A6BF6">
      <w:start w:val="1"/>
      <w:numFmt w:val="bullet"/>
      <w:lvlText w:val="–"/>
      <w:lvlJc w:val="left"/>
      <w:pPr>
        <w:tabs>
          <w:tab w:val="num" w:pos="2160"/>
        </w:tabs>
        <w:ind w:left="2160" w:hanging="360"/>
      </w:pPr>
      <w:rPr>
        <w:rFonts w:ascii="Intel Clear" w:hAnsi="Intel Clear" w:hint="default"/>
      </w:rPr>
    </w:lvl>
    <w:lvl w:ilvl="3" w:tplc="4BA2DFA0" w:tentative="1">
      <w:start w:val="1"/>
      <w:numFmt w:val="bullet"/>
      <w:lvlText w:val="–"/>
      <w:lvlJc w:val="left"/>
      <w:pPr>
        <w:tabs>
          <w:tab w:val="num" w:pos="2880"/>
        </w:tabs>
        <w:ind w:left="2880" w:hanging="360"/>
      </w:pPr>
      <w:rPr>
        <w:rFonts w:ascii="Intel Clear" w:hAnsi="Intel Clear" w:hint="default"/>
      </w:rPr>
    </w:lvl>
    <w:lvl w:ilvl="4" w:tplc="95185A94" w:tentative="1">
      <w:start w:val="1"/>
      <w:numFmt w:val="bullet"/>
      <w:lvlText w:val="–"/>
      <w:lvlJc w:val="left"/>
      <w:pPr>
        <w:tabs>
          <w:tab w:val="num" w:pos="3600"/>
        </w:tabs>
        <w:ind w:left="3600" w:hanging="360"/>
      </w:pPr>
      <w:rPr>
        <w:rFonts w:ascii="Intel Clear" w:hAnsi="Intel Clear" w:hint="default"/>
      </w:rPr>
    </w:lvl>
    <w:lvl w:ilvl="5" w:tplc="4920E55E" w:tentative="1">
      <w:start w:val="1"/>
      <w:numFmt w:val="bullet"/>
      <w:lvlText w:val="–"/>
      <w:lvlJc w:val="left"/>
      <w:pPr>
        <w:tabs>
          <w:tab w:val="num" w:pos="4320"/>
        </w:tabs>
        <w:ind w:left="4320" w:hanging="360"/>
      </w:pPr>
      <w:rPr>
        <w:rFonts w:ascii="Intel Clear" w:hAnsi="Intel Clear" w:hint="default"/>
      </w:rPr>
    </w:lvl>
    <w:lvl w:ilvl="6" w:tplc="E514F1F8" w:tentative="1">
      <w:start w:val="1"/>
      <w:numFmt w:val="bullet"/>
      <w:lvlText w:val="–"/>
      <w:lvlJc w:val="left"/>
      <w:pPr>
        <w:tabs>
          <w:tab w:val="num" w:pos="5040"/>
        </w:tabs>
        <w:ind w:left="5040" w:hanging="360"/>
      </w:pPr>
      <w:rPr>
        <w:rFonts w:ascii="Intel Clear" w:hAnsi="Intel Clear" w:hint="default"/>
      </w:rPr>
    </w:lvl>
    <w:lvl w:ilvl="7" w:tplc="7CA06870" w:tentative="1">
      <w:start w:val="1"/>
      <w:numFmt w:val="bullet"/>
      <w:lvlText w:val="–"/>
      <w:lvlJc w:val="left"/>
      <w:pPr>
        <w:tabs>
          <w:tab w:val="num" w:pos="5760"/>
        </w:tabs>
        <w:ind w:left="5760" w:hanging="360"/>
      </w:pPr>
      <w:rPr>
        <w:rFonts w:ascii="Intel Clear" w:hAnsi="Intel Clear" w:hint="default"/>
      </w:rPr>
    </w:lvl>
    <w:lvl w:ilvl="8" w:tplc="F28EC556" w:tentative="1">
      <w:start w:val="1"/>
      <w:numFmt w:val="bullet"/>
      <w:lvlText w:val="–"/>
      <w:lvlJc w:val="left"/>
      <w:pPr>
        <w:tabs>
          <w:tab w:val="num" w:pos="6480"/>
        </w:tabs>
        <w:ind w:left="6480" w:hanging="360"/>
      </w:pPr>
      <w:rPr>
        <w:rFonts w:ascii="Intel Clear" w:hAnsi="Intel Clear" w:hint="default"/>
      </w:rPr>
    </w:lvl>
  </w:abstractNum>
  <w:abstractNum w:abstractNumId="6" w15:restartNumberingAfterBreak="0">
    <w:nsid w:val="19300F0C"/>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7" w15:restartNumberingAfterBreak="0">
    <w:nsid w:val="1D0577E5"/>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8" w15:restartNumberingAfterBreak="0">
    <w:nsid w:val="1D143551"/>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1D06471"/>
    <w:multiLevelType w:val="hybridMultilevel"/>
    <w:tmpl w:val="FF3C3DB8"/>
    <w:lvl w:ilvl="0" w:tplc="0F7C5ADC">
      <w:start w:val="1"/>
      <w:numFmt w:val="bullet"/>
      <w:lvlText w:val="–"/>
      <w:lvlJc w:val="left"/>
      <w:pPr>
        <w:tabs>
          <w:tab w:val="num" w:pos="720"/>
        </w:tabs>
        <w:ind w:left="720" w:hanging="360"/>
      </w:pPr>
      <w:rPr>
        <w:rFonts w:ascii="Intel Clear" w:hAnsi="Intel Clear" w:hint="default"/>
      </w:rPr>
    </w:lvl>
    <w:lvl w:ilvl="1" w:tplc="17EC245A">
      <w:start w:val="1"/>
      <w:numFmt w:val="bullet"/>
      <w:lvlText w:val="–"/>
      <w:lvlJc w:val="left"/>
      <w:pPr>
        <w:tabs>
          <w:tab w:val="num" w:pos="1440"/>
        </w:tabs>
        <w:ind w:left="1440" w:hanging="360"/>
      </w:pPr>
      <w:rPr>
        <w:rFonts w:ascii="Intel Clear" w:hAnsi="Intel Clear" w:hint="default"/>
      </w:rPr>
    </w:lvl>
    <w:lvl w:ilvl="2" w:tplc="E670D64A">
      <w:start w:val="1"/>
      <w:numFmt w:val="bullet"/>
      <w:lvlText w:val="–"/>
      <w:lvlJc w:val="left"/>
      <w:pPr>
        <w:tabs>
          <w:tab w:val="num" w:pos="2160"/>
        </w:tabs>
        <w:ind w:left="2160" w:hanging="360"/>
      </w:pPr>
      <w:rPr>
        <w:rFonts w:ascii="Intel Clear" w:hAnsi="Intel Clear" w:hint="default"/>
      </w:rPr>
    </w:lvl>
    <w:lvl w:ilvl="3" w:tplc="5234025E" w:tentative="1">
      <w:start w:val="1"/>
      <w:numFmt w:val="bullet"/>
      <w:lvlText w:val="–"/>
      <w:lvlJc w:val="left"/>
      <w:pPr>
        <w:tabs>
          <w:tab w:val="num" w:pos="2880"/>
        </w:tabs>
        <w:ind w:left="2880" w:hanging="360"/>
      </w:pPr>
      <w:rPr>
        <w:rFonts w:ascii="Intel Clear" w:hAnsi="Intel Clear" w:hint="default"/>
      </w:rPr>
    </w:lvl>
    <w:lvl w:ilvl="4" w:tplc="152482FC" w:tentative="1">
      <w:start w:val="1"/>
      <w:numFmt w:val="bullet"/>
      <w:lvlText w:val="–"/>
      <w:lvlJc w:val="left"/>
      <w:pPr>
        <w:tabs>
          <w:tab w:val="num" w:pos="3600"/>
        </w:tabs>
        <w:ind w:left="3600" w:hanging="360"/>
      </w:pPr>
      <w:rPr>
        <w:rFonts w:ascii="Intel Clear" w:hAnsi="Intel Clear" w:hint="default"/>
      </w:rPr>
    </w:lvl>
    <w:lvl w:ilvl="5" w:tplc="9EE40448" w:tentative="1">
      <w:start w:val="1"/>
      <w:numFmt w:val="bullet"/>
      <w:lvlText w:val="–"/>
      <w:lvlJc w:val="left"/>
      <w:pPr>
        <w:tabs>
          <w:tab w:val="num" w:pos="4320"/>
        </w:tabs>
        <w:ind w:left="4320" w:hanging="360"/>
      </w:pPr>
      <w:rPr>
        <w:rFonts w:ascii="Intel Clear" w:hAnsi="Intel Clear" w:hint="default"/>
      </w:rPr>
    </w:lvl>
    <w:lvl w:ilvl="6" w:tplc="A89A90E2" w:tentative="1">
      <w:start w:val="1"/>
      <w:numFmt w:val="bullet"/>
      <w:lvlText w:val="–"/>
      <w:lvlJc w:val="left"/>
      <w:pPr>
        <w:tabs>
          <w:tab w:val="num" w:pos="5040"/>
        </w:tabs>
        <w:ind w:left="5040" w:hanging="360"/>
      </w:pPr>
      <w:rPr>
        <w:rFonts w:ascii="Intel Clear" w:hAnsi="Intel Clear" w:hint="default"/>
      </w:rPr>
    </w:lvl>
    <w:lvl w:ilvl="7" w:tplc="A0161906" w:tentative="1">
      <w:start w:val="1"/>
      <w:numFmt w:val="bullet"/>
      <w:lvlText w:val="–"/>
      <w:lvlJc w:val="left"/>
      <w:pPr>
        <w:tabs>
          <w:tab w:val="num" w:pos="5760"/>
        </w:tabs>
        <w:ind w:left="5760" w:hanging="360"/>
      </w:pPr>
      <w:rPr>
        <w:rFonts w:ascii="Intel Clear" w:hAnsi="Intel Clear" w:hint="default"/>
      </w:rPr>
    </w:lvl>
    <w:lvl w:ilvl="8" w:tplc="48F07BF2" w:tentative="1">
      <w:start w:val="1"/>
      <w:numFmt w:val="bullet"/>
      <w:lvlText w:val="–"/>
      <w:lvlJc w:val="left"/>
      <w:pPr>
        <w:tabs>
          <w:tab w:val="num" w:pos="6480"/>
        </w:tabs>
        <w:ind w:left="6480" w:hanging="360"/>
      </w:pPr>
      <w:rPr>
        <w:rFonts w:ascii="Intel Clear" w:hAnsi="Intel Clear" w:hint="default"/>
      </w:rPr>
    </w:lvl>
  </w:abstractNum>
  <w:abstractNum w:abstractNumId="11" w15:restartNumberingAfterBreak="0">
    <w:nsid w:val="242A208B"/>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2" w15:restartNumberingAfterBreak="0">
    <w:nsid w:val="25A56095"/>
    <w:multiLevelType w:val="hybridMultilevel"/>
    <w:tmpl w:val="E73EFB50"/>
    <w:lvl w:ilvl="0" w:tplc="F76200A2">
      <w:start w:val="1"/>
      <w:numFmt w:val="bullet"/>
      <w:lvlText w:val="–"/>
      <w:lvlJc w:val="left"/>
      <w:pPr>
        <w:tabs>
          <w:tab w:val="num" w:pos="720"/>
        </w:tabs>
        <w:ind w:left="720" w:hanging="360"/>
      </w:pPr>
      <w:rPr>
        <w:rFonts w:ascii="Intel Clear" w:hAnsi="Intel Clear" w:hint="default"/>
      </w:rPr>
    </w:lvl>
    <w:lvl w:ilvl="1" w:tplc="C56AF54A">
      <w:start w:val="1"/>
      <w:numFmt w:val="bullet"/>
      <w:lvlText w:val="–"/>
      <w:lvlJc w:val="left"/>
      <w:pPr>
        <w:tabs>
          <w:tab w:val="num" w:pos="1440"/>
        </w:tabs>
        <w:ind w:left="1440" w:hanging="360"/>
      </w:pPr>
      <w:rPr>
        <w:rFonts w:ascii="Intel Clear" w:hAnsi="Intel Clear" w:hint="default"/>
      </w:rPr>
    </w:lvl>
    <w:lvl w:ilvl="2" w:tplc="B20045F0">
      <w:start w:val="1"/>
      <w:numFmt w:val="bullet"/>
      <w:lvlText w:val="–"/>
      <w:lvlJc w:val="left"/>
      <w:pPr>
        <w:tabs>
          <w:tab w:val="num" w:pos="2160"/>
        </w:tabs>
        <w:ind w:left="2160" w:hanging="360"/>
      </w:pPr>
      <w:rPr>
        <w:rFonts w:ascii="Intel Clear" w:hAnsi="Intel Clear" w:hint="default"/>
      </w:rPr>
    </w:lvl>
    <w:lvl w:ilvl="3" w:tplc="81D08AFC" w:tentative="1">
      <w:start w:val="1"/>
      <w:numFmt w:val="bullet"/>
      <w:lvlText w:val="–"/>
      <w:lvlJc w:val="left"/>
      <w:pPr>
        <w:tabs>
          <w:tab w:val="num" w:pos="2880"/>
        </w:tabs>
        <w:ind w:left="2880" w:hanging="360"/>
      </w:pPr>
      <w:rPr>
        <w:rFonts w:ascii="Intel Clear" w:hAnsi="Intel Clear" w:hint="default"/>
      </w:rPr>
    </w:lvl>
    <w:lvl w:ilvl="4" w:tplc="67DCCAE6" w:tentative="1">
      <w:start w:val="1"/>
      <w:numFmt w:val="bullet"/>
      <w:lvlText w:val="–"/>
      <w:lvlJc w:val="left"/>
      <w:pPr>
        <w:tabs>
          <w:tab w:val="num" w:pos="3600"/>
        </w:tabs>
        <w:ind w:left="3600" w:hanging="360"/>
      </w:pPr>
      <w:rPr>
        <w:rFonts w:ascii="Intel Clear" w:hAnsi="Intel Clear" w:hint="default"/>
      </w:rPr>
    </w:lvl>
    <w:lvl w:ilvl="5" w:tplc="5ECAE10C" w:tentative="1">
      <w:start w:val="1"/>
      <w:numFmt w:val="bullet"/>
      <w:lvlText w:val="–"/>
      <w:lvlJc w:val="left"/>
      <w:pPr>
        <w:tabs>
          <w:tab w:val="num" w:pos="4320"/>
        </w:tabs>
        <w:ind w:left="4320" w:hanging="360"/>
      </w:pPr>
      <w:rPr>
        <w:rFonts w:ascii="Intel Clear" w:hAnsi="Intel Clear" w:hint="default"/>
      </w:rPr>
    </w:lvl>
    <w:lvl w:ilvl="6" w:tplc="08726ED2" w:tentative="1">
      <w:start w:val="1"/>
      <w:numFmt w:val="bullet"/>
      <w:lvlText w:val="–"/>
      <w:lvlJc w:val="left"/>
      <w:pPr>
        <w:tabs>
          <w:tab w:val="num" w:pos="5040"/>
        </w:tabs>
        <w:ind w:left="5040" w:hanging="360"/>
      </w:pPr>
      <w:rPr>
        <w:rFonts w:ascii="Intel Clear" w:hAnsi="Intel Clear" w:hint="default"/>
      </w:rPr>
    </w:lvl>
    <w:lvl w:ilvl="7" w:tplc="FD124B6C" w:tentative="1">
      <w:start w:val="1"/>
      <w:numFmt w:val="bullet"/>
      <w:lvlText w:val="–"/>
      <w:lvlJc w:val="left"/>
      <w:pPr>
        <w:tabs>
          <w:tab w:val="num" w:pos="5760"/>
        </w:tabs>
        <w:ind w:left="5760" w:hanging="360"/>
      </w:pPr>
      <w:rPr>
        <w:rFonts w:ascii="Intel Clear" w:hAnsi="Intel Clear" w:hint="default"/>
      </w:rPr>
    </w:lvl>
    <w:lvl w:ilvl="8" w:tplc="DBFCEC16" w:tentative="1">
      <w:start w:val="1"/>
      <w:numFmt w:val="bullet"/>
      <w:lvlText w:val="–"/>
      <w:lvlJc w:val="left"/>
      <w:pPr>
        <w:tabs>
          <w:tab w:val="num" w:pos="6480"/>
        </w:tabs>
        <w:ind w:left="6480" w:hanging="360"/>
      </w:pPr>
      <w:rPr>
        <w:rFonts w:ascii="Intel Clear" w:hAnsi="Intel Clear" w:hint="default"/>
      </w:rPr>
    </w:lvl>
  </w:abstractNum>
  <w:abstractNum w:abstractNumId="13" w15:restartNumberingAfterBreak="0">
    <w:nsid w:val="29253246"/>
    <w:multiLevelType w:val="hybridMultilevel"/>
    <w:tmpl w:val="58A8B514"/>
    <w:lvl w:ilvl="0" w:tplc="9BBAC3B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251D43"/>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6" w15:restartNumberingAfterBreak="0">
    <w:nsid w:val="2E605B27"/>
    <w:multiLevelType w:val="hybridMultilevel"/>
    <w:tmpl w:val="3BCA1480"/>
    <w:lvl w:ilvl="0" w:tplc="E16ED34C">
      <w:start w:val="1"/>
      <w:numFmt w:val="bullet"/>
      <w:lvlText w:val="–"/>
      <w:lvlJc w:val="left"/>
      <w:pPr>
        <w:tabs>
          <w:tab w:val="num" w:pos="648"/>
        </w:tabs>
        <w:ind w:left="648" w:hanging="360"/>
      </w:pPr>
      <w:rPr>
        <w:rFonts w:ascii="Intel Clear" w:hAnsi="Intel Clear" w:hint="default"/>
      </w:rPr>
    </w:lvl>
    <w:lvl w:ilvl="1" w:tplc="8AFAF8F2">
      <w:start w:val="1"/>
      <w:numFmt w:val="bullet"/>
      <w:lvlText w:val="–"/>
      <w:lvlJc w:val="left"/>
      <w:pPr>
        <w:tabs>
          <w:tab w:val="num" w:pos="1368"/>
        </w:tabs>
        <w:ind w:left="1368" w:hanging="360"/>
      </w:pPr>
      <w:rPr>
        <w:rFonts w:ascii="Intel Clear" w:hAnsi="Intel Clear" w:hint="default"/>
      </w:rPr>
    </w:lvl>
    <w:lvl w:ilvl="2" w:tplc="FA08C2B8">
      <w:start w:val="1"/>
      <w:numFmt w:val="bullet"/>
      <w:lvlText w:val="–"/>
      <w:lvlJc w:val="left"/>
      <w:pPr>
        <w:tabs>
          <w:tab w:val="num" w:pos="2088"/>
        </w:tabs>
        <w:ind w:left="2088" w:hanging="360"/>
      </w:pPr>
      <w:rPr>
        <w:rFonts w:ascii="Intel Clear" w:hAnsi="Intel Clear" w:hint="default"/>
      </w:rPr>
    </w:lvl>
    <w:lvl w:ilvl="3" w:tplc="AF0022AE">
      <w:start w:val="142"/>
      <w:numFmt w:val="bullet"/>
      <w:lvlText w:val="–"/>
      <w:lvlJc w:val="left"/>
      <w:pPr>
        <w:tabs>
          <w:tab w:val="num" w:pos="2808"/>
        </w:tabs>
        <w:ind w:left="2808" w:hanging="360"/>
      </w:pPr>
      <w:rPr>
        <w:rFonts w:ascii="Arial" w:hAnsi="Arial" w:hint="default"/>
      </w:rPr>
    </w:lvl>
    <w:lvl w:ilvl="4" w:tplc="F8300ADE" w:tentative="1">
      <w:start w:val="1"/>
      <w:numFmt w:val="bullet"/>
      <w:lvlText w:val="–"/>
      <w:lvlJc w:val="left"/>
      <w:pPr>
        <w:tabs>
          <w:tab w:val="num" w:pos="3528"/>
        </w:tabs>
        <w:ind w:left="3528" w:hanging="360"/>
      </w:pPr>
      <w:rPr>
        <w:rFonts w:ascii="Intel Clear" w:hAnsi="Intel Clear" w:hint="default"/>
      </w:rPr>
    </w:lvl>
    <w:lvl w:ilvl="5" w:tplc="57781AB8" w:tentative="1">
      <w:start w:val="1"/>
      <w:numFmt w:val="bullet"/>
      <w:lvlText w:val="–"/>
      <w:lvlJc w:val="left"/>
      <w:pPr>
        <w:tabs>
          <w:tab w:val="num" w:pos="4248"/>
        </w:tabs>
        <w:ind w:left="4248" w:hanging="360"/>
      </w:pPr>
      <w:rPr>
        <w:rFonts w:ascii="Intel Clear" w:hAnsi="Intel Clear" w:hint="default"/>
      </w:rPr>
    </w:lvl>
    <w:lvl w:ilvl="6" w:tplc="502E8A50" w:tentative="1">
      <w:start w:val="1"/>
      <w:numFmt w:val="bullet"/>
      <w:lvlText w:val="–"/>
      <w:lvlJc w:val="left"/>
      <w:pPr>
        <w:tabs>
          <w:tab w:val="num" w:pos="4968"/>
        </w:tabs>
        <w:ind w:left="4968" w:hanging="360"/>
      </w:pPr>
      <w:rPr>
        <w:rFonts w:ascii="Intel Clear" w:hAnsi="Intel Clear" w:hint="default"/>
      </w:rPr>
    </w:lvl>
    <w:lvl w:ilvl="7" w:tplc="9EC09C98" w:tentative="1">
      <w:start w:val="1"/>
      <w:numFmt w:val="bullet"/>
      <w:lvlText w:val="–"/>
      <w:lvlJc w:val="left"/>
      <w:pPr>
        <w:tabs>
          <w:tab w:val="num" w:pos="5688"/>
        </w:tabs>
        <w:ind w:left="5688" w:hanging="360"/>
      </w:pPr>
      <w:rPr>
        <w:rFonts w:ascii="Intel Clear" w:hAnsi="Intel Clear" w:hint="default"/>
      </w:rPr>
    </w:lvl>
    <w:lvl w:ilvl="8" w:tplc="DA880C68" w:tentative="1">
      <w:start w:val="1"/>
      <w:numFmt w:val="bullet"/>
      <w:lvlText w:val="–"/>
      <w:lvlJc w:val="left"/>
      <w:pPr>
        <w:tabs>
          <w:tab w:val="num" w:pos="6408"/>
        </w:tabs>
        <w:ind w:left="6408" w:hanging="360"/>
      </w:pPr>
      <w:rPr>
        <w:rFonts w:ascii="Intel Clear" w:hAnsi="Intel Clear" w:hint="default"/>
      </w:rPr>
    </w:lvl>
  </w:abstractNum>
  <w:abstractNum w:abstractNumId="17" w15:restartNumberingAfterBreak="0">
    <w:nsid w:val="306B35A2"/>
    <w:multiLevelType w:val="hybridMultilevel"/>
    <w:tmpl w:val="68609A2C"/>
    <w:lvl w:ilvl="0" w:tplc="F3A0E5D2">
      <w:start w:val="1"/>
      <w:numFmt w:val="bullet"/>
      <w:lvlText w:val="–"/>
      <w:lvlJc w:val="left"/>
      <w:pPr>
        <w:tabs>
          <w:tab w:val="num" w:pos="720"/>
        </w:tabs>
        <w:ind w:left="720" w:hanging="360"/>
      </w:pPr>
      <w:rPr>
        <w:rFonts w:ascii="Intel Clear" w:hAnsi="Intel Clear" w:hint="default"/>
      </w:rPr>
    </w:lvl>
    <w:lvl w:ilvl="1" w:tplc="47A28780">
      <w:start w:val="1"/>
      <w:numFmt w:val="bullet"/>
      <w:lvlText w:val="–"/>
      <w:lvlJc w:val="left"/>
      <w:pPr>
        <w:tabs>
          <w:tab w:val="num" w:pos="1440"/>
        </w:tabs>
        <w:ind w:left="1440" w:hanging="360"/>
      </w:pPr>
      <w:rPr>
        <w:rFonts w:ascii="Intel Clear" w:hAnsi="Intel Clear" w:hint="default"/>
      </w:rPr>
    </w:lvl>
    <w:lvl w:ilvl="2" w:tplc="E0FCD1CE">
      <w:start w:val="1"/>
      <w:numFmt w:val="bullet"/>
      <w:lvlText w:val="–"/>
      <w:lvlJc w:val="left"/>
      <w:pPr>
        <w:tabs>
          <w:tab w:val="num" w:pos="2160"/>
        </w:tabs>
        <w:ind w:left="2160" w:hanging="360"/>
      </w:pPr>
      <w:rPr>
        <w:rFonts w:ascii="Intel Clear" w:hAnsi="Intel Clear" w:hint="default"/>
      </w:rPr>
    </w:lvl>
    <w:lvl w:ilvl="3" w:tplc="481E14BA">
      <w:start w:val="142"/>
      <w:numFmt w:val="bullet"/>
      <w:lvlText w:val="–"/>
      <w:lvlJc w:val="left"/>
      <w:pPr>
        <w:tabs>
          <w:tab w:val="num" w:pos="2880"/>
        </w:tabs>
        <w:ind w:left="2880" w:hanging="360"/>
      </w:pPr>
      <w:rPr>
        <w:rFonts w:ascii="Arial" w:hAnsi="Arial" w:hint="default"/>
      </w:rPr>
    </w:lvl>
    <w:lvl w:ilvl="4" w:tplc="92B00DCA" w:tentative="1">
      <w:start w:val="1"/>
      <w:numFmt w:val="bullet"/>
      <w:lvlText w:val="–"/>
      <w:lvlJc w:val="left"/>
      <w:pPr>
        <w:tabs>
          <w:tab w:val="num" w:pos="3600"/>
        </w:tabs>
        <w:ind w:left="3600" w:hanging="360"/>
      </w:pPr>
      <w:rPr>
        <w:rFonts w:ascii="Intel Clear" w:hAnsi="Intel Clear" w:hint="default"/>
      </w:rPr>
    </w:lvl>
    <w:lvl w:ilvl="5" w:tplc="60FC360E" w:tentative="1">
      <w:start w:val="1"/>
      <w:numFmt w:val="bullet"/>
      <w:lvlText w:val="–"/>
      <w:lvlJc w:val="left"/>
      <w:pPr>
        <w:tabs>
          <w:tab w:val="num" w:pos="4320"/>
        </w:tabs>
        <w:ind w:left="4320" w:hanging="360"/>
      </w:pPr>
      <w:rPr>
        <w:rFonts w:ascii="Intel Clear" w:hAnsi="Intel Clear" w:hint="default"/>
      </w:rPr>
    </w:lvl>
    <w:lvl w:ilvl="6" w:tplc="27DC7384" w:tentative="1">
      <w:start w:val="1"/>
      <w:numFmt w:val="bullet"/>
      <w:lvlText w:val="–"/>
      <w:lvlJc w:val="left"/>
      <w:pPr>
        <w:tabs>
          <w:tab w:val="num" w:pos="5040"/>
        </w:tabs>
        <w:ind w:left="5040" w:hanging="360"/>
      </w:pPr>
      <w:rPr>
        <w:rFonts w:ascii="Intel Clear" w:hAnsi="Intel Clear" w:hint="default"/>
      </w:rPr>
    </w:lvl>
    <w:lvl w:ilvl="7" w:tplc="14FECAC4" w:tentative="1">
      <w:start w:val="1"/>
      <w:numFmt w:val="bullet"/>
      <w:lvlText w:val="–"/>
      <w:lvlJc w:val="left"/>
      <w:pPr>
        <w:tabs>
          <w:tab w:val="num" w:pos="5760"/>
        </w:tabs>
        <w:ind w:left="5760" w:hanging="360"/>
      </w:pPr>
      <w:rPr>
        <w:rFonts w:ascii="Intel Clear" w:hAnsi="Intel Clear" w:hint="default"/>
      </w:rPr>
    </w:lvl>
    <w:lvl w:ilvl="8" w:tplc="7FE011C6" w:tentative="1">
      <w:start w:val="1"/>
      <w:numFmt w:val="bullet"/>
      <w:lvlText w:val="–"/>
      <w:lvlJc w:val="left"/>
      <w:pPr>
        <w:tabs>
          <w:tab w:val="num" w:pos="6480"/>
        </w:tabs>
        <w:ind w:left="6480" w:hanging="360"/>
      </w:pPr>
      <w:rPr>
        <w:rFonts w:ascii="Intel Clear" w:hAnsi="Intel Clear" w:hint="default"/>
      </w:rPr>
    </w:lvl>
  </w:abstractNum>
  <w:abstractNum w:abstractNumId="18" w15:restartNumberingAfterBreak="0">
    <w:nsid w:val="3141487E"/>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19" w15:restartNumberingAfterBreak="0">
    <w:nsid w:val="33602AF0"/>
    <w:multiLevelType w:val="hybridMultilevel"/>
    <w:tmpl w:val="E6AAAB70"/>
    <w:lvl w:ilvl="0" w:tplc="7BC4A91C">
      <w:start w:val="1"/>
      <w:numFmt w:val="bullet"/>
      <w:lvlText w:val="–"/>
      <w:lvlJc w:val="left"/>
      <w:pPr>
        <w:tabs>
          <w:tab w:val="num" w:pos="720"/>
        </w:tabs>
        <w:ind w:left="720" w:hanging="360"/>
      </w:pPr>
      <w:rPr>
        <w:rFonts w:ascii="Intel Clear" w:hAnsi="Intel Clear" w:hint="default"/>
      </w:rPr>
    </w:lvl>
    <w:lvl w:ilvl="1" w:tplc="0E4A9D1C" w:tentative="1">
      <w:start w:val="1"/>
      <w:numFmt w:val="bullet"/>
      <w:lvlText w:val="–"/>
      <w:lvlJc w:val="left"/>
      <w:pPr>
        <w:tabs>
          <w:tab w:val="num" w:pos="1440"/>
        </w:tabs>
        <w:ind w:left="1440" w:hanging="360"/>
      </w:pPr>
      <w:rPr>
        <w:rFonts w:ascii="Intel Clear" w:hAnsi="Intel Clear" w:hint="default"/>
      </w:rPr>
    </w:lvl>
    <w:lvl w:ilvl="2" w:tplc="B058D5B4">
      <w:start w:val="1"/>
      <w:numFmt w:val="bullet"/>
      <w:lvlText w:val="–"/>
      <w:lvlJc w:val="left"/>
      <w:pPr>
        <w:tabs>
          <w:tab w:val="num" w:pos="2160"/>
        </w:tabs>
        <w:ind w:left="2160" w:hanging="360"/>
      </w:pPr>
      <w:rPr>
        <w:rFonts w:ascii="Intel Clear" w:hAnsi="Intel Clear" w:hint="default"/>
      </w:rPr>
    </w:lvl>
    <w:lvl w:ilvl="3" w:tplc="192875FA" w:tentative="1">
      <w:start w:val="1"/>
      <w:numFmt w:val="bullet"/>
      <w:lvlText w:val="–"/>
      <w:lvlJc w:val="left"/>
      <w:pPr>
        <w:tabs>
          <w:tab w:val="num" w:pos="2880"/>
        </w:tabs>
        <w:ind w:left="2880" w:hanging="360"/>
      </w:pPr>
      <w:rPr>
        <w:rFonts w:ascii="Intel Clear" w:hAnsi="Intel Clear" w:hint="default"/>
      </w:rPr>
    </w:lvl>
    <w:lvl w:ilvl="4" w:tplc="568A7E44" w:tentative="1">
      <w:start w:val="1"/>
      <w:numFmt w:val="bullet"/>
      <w:lvlText w:val="–"/>
      <w:lvlJc w:val="left"/>
      <w:pPr>
        <w:tabs>
          <w:tab w:val="num" w:pos="3600"/>
        </w:tabs>
        <w:ind w:left="3600" w:hanging="360"/>
      </w:pPr>
      <w:rPr>
        <w:rFonts w:ascii="Intel Clear" w:hAnsi="Intel Clear" w:hint="default"/>
      </w:rPr>
    </w:lvl>
    <w:lvl w:ilvl="5" w:tplc="770EC13E" w:tentative="1">
      <w:start w:val="1"/>
      <w:numFmt w:val="bullet"/>
      <w:lvlText w:val="–"/>
      <w:lvlJc w:val="left"/>
      <w:pPr>
        <w:tabs>
          <w:tab w:val="num" w:pos="4320"/>
        </w:tabs>
        <w:ind w:left="4320" w:hanging="360"/>
      </w:pPr>
      <w:rPr>
        <w:rFonts w:ascii="Intel Clear" w:hAnsi="Intel Clear" w:hint="default"/>
      </w:rPr>
    </w:lvl>
    <w:lvl w:ilvl="6" w:tplc="F510012C" w:tentative="1">
      <w:start w:val="1"/>
      <w:numFmt w:val="bullet"/>
      <w:lvlText w:val="–"/>
      <w:lvlJc w:val="left"/>
      <w:pPr>
        <w:tabs>
          <w:tab w:val="num" w:pos="5040"/>
        </w:tabs>
        <w:ind w:left="5040" w:hanging="360"/>
      </w:pPr>
      <w:rPr>
        <w:rFonts w:ascii="Intel Clear" w:hAnsi="Intel Clear" w:hint="default"/>
      </w:rPr>
    </w:lvl>
    <w:lvl w:ilvl="7" w:tplc="493AA4B8" w:tentative="1">
      <w:start w:val="1"/>
      <w:numFmt w:val="bullet"/>
      <w:lvlText w:val="–"/>
      <w:lvlJc w:val="left"/>
      <w:pPr>
        <w:tabs>
          <w:tab w:val="num" w:pos="5760"/>
        </w:tabs>
        <w:ind w:left="5760" w:hanging="360"/>
      </w:pPr>
      <w:rPr>
        <w:rFonts w:ascii="Intel Clear" w:hAnsi="Intel Clear" w:hint="default"/>
      </w:rPr>
    </w:lvl>
    <w:lvl w:ilvl="8" w:tplc="CC3EEB40" w:tentative="1">
      <w:start w:val="1"/>
      <w:numFmt w:val="bullet"/>
      <w:lvlText w:val="–"/>
      <w:lvlJc w:val="left"/>
      <w:pPr>
        <w:tabs>
          <w:tab w:val="num" w:pos="6480"/>
        </w:tabs>
        <w:ind w:left="6480" w:hanging="360"/>
      </w:pPr>
      <w:rPr>
        <w:rFonts w:ascii="Intel Clear" w:hAnsi="Intel Clear" w:hint="default"/>
      </w:rPr>
    </w:lvl>
  </w:abstractNum>
  <w:abstractNum w:abstractNumId="20" w15:restartNumberingAfterBreak="0">
    <w:nsid w:val="3EE3388F"/>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1" w15:restartNumberingAfterBreak="0">
    <w:nsid w:val="407627D2"/>
    <w:multiLevelType w:val="hybridMultilevel"/>
    <w:tmpl w:val="9FFAA598"/>
    <w:lvl w:ilvl="0" w:tplc="30300ACE">
      <w:start w:val="1"/>
      <w:numFmt w:val="bullet"/>
      <w:lvlText w:val="–"/>
      <w:lvlJc w:val="left"/>
      <w:pPr>
        <w:tabs>
          <w:tab w:val="num" w:pos="720"/>
        </w:tabs>
        <w:ind w:left="720" w:hanging="360"/>
      </w:pPr>
      <w:rPr>
        <w:rFonts w:ascii="Arial" w:hAnsi="Arial" w:hint="default"/>
      </w:rPr>
    </w:lvl>
    <w:lvl w:ilvl="1" w:tplc="F79CA274" w:tentative="1">
      <w:start w:val="1"/>
      <w:numFmt w:val="bullet"/>
      <w:lvlText w:val="–"/>
      <w:lvlJc w:val="left"/>
      <w:pPr>
        <w:tabs>
          <w:tab w:val="num" w:pos="1440"/>
        </w:tabs>
        <w:ind w:left="1440" w:hanging="360"/>
      </w:pPr>
      <w:rPr>
        <w:rFonts w:ascii="Arial" w:hAnsi="Arial" w:hint="default"/>
      </w:rPr>
    </w:lvl>
    <w:lvl w:ilvl="2" w:tplc="BF9E9E46" w:tentative="1">
      <w:start w:val="1"/>
      <w:numFmt w:val="bullet"/>
      <w:lvlText w:val="–"/>
      <w:lvlJc w:val="left"/>
      <w:pPr>
        <w:tabs>
          <w:tab w:val="num" w:pos="2160"/>
        </w:tabs>
        <w:ind w:left="2160" w:hanging="360"/>
      </w:pPr>
      <w:rPr>
        <w:rFonts w:ascii="Arial" w:hAnsi="Arial" w:hint="default"/>
      </w:rPr>
    </w:lvl>
    <w:lvl w:ilvl="3" w:tplc="5D18CA7E">
      <w:start w:val="1"/>
      <w:numFmt w:val="bullet"/>
      <w:lvlText w:val="–"/>
      <w:lvlJc w:val="left"/>
      <w:pPr>
        <w:tabs>
          <w:tab w:val="num" w:pos="2880"/>
        </w:tabs>
        <w:ind w:left="2880" w:hanging="360"/>
      </w:pPr>
      <w:rPr>
        <w:rFonts w:ascii="Arial" w:hAnsi="Arial" w:hint="default"/>
      </w:rPr>
    </w:lvl>
    <w:lvl w:ilvl="4" w:tplc="DEC84118" w:tentative="1">
      <w:start w:val="1"/>
      <w:numFmt w:val="bullet"/>
      <w:lvlText w:val="–"/>
      <w:lvlJc w:val="left"/>
      <w:pPr>
        <w:tabs>
          <w:tab w:val="num" w:pos="3600"/>
        </w:tabs>
        <w:ind w:left="3600" w:hanging="360"/>
      </w:pPr>
      <w:rPr>
        <w:rFonts w:ascii="Arial" w:hAnsi="Arial" w:hint="default"/>
      </w:rPr>
    </w:lvl>
    <w:lvl w:ilvl="5" w:tplc="C96CF104" w:tentative="1">
      <w:start w:val="1"/>
      <w:numFmt w:val="bullet"/>
      <w:lvlText w:val="–"/>
      <w:lvlJc w:val="left"/>
      <w:pPr>
        <w:tabs>
          <w:tab w:val="num" w:pos="4320"/>
        </w:tabs>
        <w:ind w:left="4320" w:hanging="360"/>
      </w:pPr>
      <w:rPr>
        <w:rFonts w:ascii="Arial" w:hAnsi="Arial" w:hint="default"/>
      </w:rPr>
    </w:lvl>
    <w:lvl w:ilvl="6" w:tplc="F0DCA84E" w:tentative="1">
      <w:start w:val="1"/>
      <w:numFmt w:val="bullet"/>
      <w:lvlText w:val="–"/>
      <w:lvlJc w:val="left"/>
      <w:pPr>
        <w:tabs>
          <w:tab w:val="num" w:pos="5040"/>
        </w:tabs>
        <w:ind w:left="5040" w:hanging="360"/>
      </w:pPr>
      <w:rPr>
        <w:rFonts w:ascii="Arial" w:hAnsi="Arial" w:hint="default"/>
      </w:rPr>
    </w:lvl>
    <w:lvl w:ilvl="7" w:tplc="6AF2394C" w:tentative="1">
      <w:start w:val="1"/>
      <w:numFmt w:val="bullet"/>
      <w:lvlText w:val="–"/>
      <w:lvlJc w:val="left"/>
      <w:pPr>
        <w:tabs>
          <w:tab w:val="num" w:pos="5760"/>
        </w:tabs>
        <w:ind w:left="5760" w:hanging="360"/>
      </w:pPr>
      <w:rPr>
        <w:rFonts w:ascii="Arial" w:hAnsi="Arial" w:hint="default"/>
      </w:rPr>
    </w:lvl>
    <w:lvl w:ilvl="8" w:tplc="657CDD7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F13BF1"/>
    <w:multiLevelType w:val="hybridMultilevel"/>
    <w:tmpl w:val="93D61A94"/>
    <w:lvl w:ilvl="0" w:tplc="560C8EA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C24384A"/>
    <w:multiLevelType w:val="hybridMultilevel"/>
    <w:tmpl w:val="4634B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645BB6"/>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26" w15:restartNumberingAfterBreak="0">
    <w:nsid w:val="4C947FC1"/>
    <w:multiLevelType w:val="hybridMultilevel"/>
    <w:tmpl w:val="FA6C8E9C"/>
    <w:lvl w:ilvl="0" w:tplc="C5004BBC">
      <w:start w:val="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15D26C4"/>
    <w:multiLevelType w:val="hybridMultilevel"/>
    <w:tmpl w:val="D1CE649C"/>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0C2B0E"/>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0" w15:restartNumberingAfterBreak="0">
    <w:nsid w:val="5D914435"/>
    <w:multiLevelType w:val="hybridMultilevel"/>
    <w:tmpl w:val="9C98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F4D6A30"/>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2" w15:restartNumberingAfterBreak="0">
    <w:nsid w:val="5F865D34"/>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3"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DD396B"/>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35" w15:restartNumberingAfterBreak="0">
    <w:nsid w:val="61151D08"/>
    <w:multiLevelType w:val="hybridMultilevel"/>
    <w:tmpl w:val="ED94C710"/>
    <w:lvl w:ilvl="0" w:tplc="5E6E0016">
      <w:start w:val="1"/>
      <w:numFmt w:val="bullet"/>
      <w:lvlText w:val="–"/>
      <w:lvlJc w:val="left"/>
      <w:pPr>
        <w:tabs>
          <w:tab w:val="num" w:pos="720"/>
        </w:tabs>
        <w:ind w:left="720" w:hanging="360"/>
      </w:pPr>
      <w:rPr>
        <w:rFonts w:ascii="Arial" w:hAnsi="Arial" w:hint="default"/>
      </w:rPr>
    </w:lvl>
    <w:lvl w:ilvl="1" w:tplc="C9E84076">
      <w:start w:val="1"/>
      <w:numFmt w:val="bullet"/>
      <w:lvlText w:val="–"/>
      <w:lvlJc w:val="left"/>
      <w:pPr>
        <w:tabs>
          <w:tab w:val="num" w:pos="1440"/>
        </w:tabs>
        <w:ind w:left="1440" w:hanging="360"/>
      </w:pPr>
      <w:rPr>
        <w:rFonts w:ascii="Arial" w:hAnsi="Arial" w:hint="default"/>
      </w:rPr>
    </w:lvl>
    <w:lvl w:ilvl="2" w:tplc="75828D7C">
      <w:start w:val="1"/>
      <w:numFmt w:val="bullet"/>
      <w:lvlText w:val="–"/>
      <w:lvlJc w:val="left"/>
      <w:pPr>
        <w:tabs>
          <w:tab w:val="num" w:pos="2160"/>
        </w:tabs>
        <w:ind w:left="2160" w:hanging="360"/>
      </w:pPr>
      <w:rPr>
        <w:rFonts w:ascii="Arial" w:hAnsi="Arial" w:hint="default"/>
      </w:rPr>
    </w:lvl>
    <w:lvl w:ilvl="3" w:tplc="79400A7C">
      <w:start w:val="1"/>
      <w:numFmt w:val="bullet"/>
      <w:lvlText w:val="–"/>
      <w:lvlJc w:val="left"/>
      <w:pPr>
        <w:tabs>
          <w:tab w:val="num" w:pos="2880"/>
        </w:tabs>
        <w:ind w:left="2880" w:hanging="360"/>
      </w:pPr>
      <w:rPr>
        <w:rFonts w:ascii="Arial" w:hAnsi="Arial" w:hint="default"/>
      </w:rPr>
    </w:lvl>
    <w:lvl w:ilvl="4" w:tplc="70B42F84" w:tentative="1">
      <w:start w:val="1"/>
      <w:numFmt w:val="bullet"/>
      <w:lvlText w:val="–"/>
      <w:lvlJc w:val="left"/>
      <w:pPr>
        <w:tabs>
          <w:tab w:val="num" w:pos="3600"/>
        </w:tabs>
        <w:ind w:left="3600" w:hanging="360"/>
      </w:pPr>
      <w:rPr>
        <w:rFonts w:ascii="Arial" w:hAnsi="Arial" w:hint="default"/>
      </w:rPr>
    </w:lvl>
    <w:lvl w:ilvl="5" w:tplc="2312AFF0" w:tentative="1">
      <w:start w:val="1"/>
      <w:numFmt w:val="bullet"/>
      <w:lvlText w:val="–"/>
      <w:lvlJc w:val="left"/>
      <w:pPr>
        <w:tabs>
          <w:tab w:val="num" w:pos="4320"/>
        </w:tabs>
        <w:ind w:left="4320" w:hanging="360"/>
      </w:pPr>
      <w:rPr>
        <w:rFonts w:ascii="Arial" w:hAnsi="Arial" w:hint="default"/>
      </w:rPr>
    </w:lvl>
    <w:lvl w:ilvl="6" w:tplc="3B1C015E" w:tentative="1">
      <w:start w:val="1"/>
      <w:numFmt w:val="bullet"/>
      <w:lvlText w:val="–"/>
      <w:lvlJc w:val="left"/>
      <w:pPr>
        <w:tabs>
          <w:tab w:val="num" w:pos="5040"/>
        </w:tabs>
        <w:ind w:left="5040" w:hanging="360"/>
      </w:pPr>
      <w:rPr>
        <w:rFonts w:ascii="Arial" w:hAnsi="Arial" w:hint="default"/>
      </w:rPr>
    </w:lvl>
    <w:lvl w:ilvl="7" w:tplc="D2F20812" w:tentative="1">
      <w:start w:val="1"/>
      <w:numFmt w:val="bullet"/>
      <w:lvlText w:val="–"/>
      <w:lvlJc w:val="left"/>
      <w:pPr>
        <w:tabs>
          <w:tab w:val="num" w:pos="5760"/>
        </w:tabs>
        <w:ind w:left="5760" w:hanging="360"/>
      </w:pPr>
      <w:rPr>
        <w:rFonts w:ascii="Arial" w:hAnsi="Arial" w:hint="default"/>
      </w:rPr>
    </w:lvl>
    <w:lvl w:ilvl="8" w:tplc="F2C4E8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9C55A1"/>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37" w15:restartNumberingAfterBreak="0">
    <w:nsid w:val="69B17FDF"/>
    <w:multiLevelType w:val="hybridMultilevel"/>
    <w:tmpl w:val="C002B4BC"/>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38"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B74D95"/>
    <w:multiLevelType w:val="hybridMultilevel"/>
    <w:tmpl w:val="94AE4A4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40" w15:restartNumberingAfterBreak="0">
    <w:nsid w:val="6F031987"/>
    <w:multiLevelType w:val="hybridMultilevel"/>
    <w:tmpl w:val="E780CCFE"/>
    <w:lvl w:ilvl="0" w:tplc="F7F06A9C">
      <w:start w:val="1"/>
      <w:numFmt w:val="decimal"/>
      <w:lvlText w:val="%1)"/>
      <w:lvlJc w:val="left"/>
      <w:pPr>
        <w:tabs>
          <w:tab w:val="num" w:pos="360"/>
        </w:tabs>
        <w:ind w:left="360" w:hanging="360"/>
      </w:pPr>
      <w:rPr>
        <w:rFonts w:cs="Times New Roman"/>
      </w:rPr>
    </w:lvl>
    <w:lvl w:ilvl="1" w:tplc="79065406">
      <w:start w:val="1"/>
      <w:numFmt w:val="decimal"/>
      <w:lvlText w:val="%2)"/>
      <w:lvlJc w:val="left"/>
      <w:pPr>
        <w:tabs>
          <w:tab w:val="num" w:pos="1080"/>
        </w:tabs>
        <w:ind w:left="1080" w:hanging="360"/>
      </w:pPr>
      <w:rPr>
        <w:rFonts w:cs="Times New Roman"/>
      </w:rPr>
    </w:lvl>
    <w:lvl w:ilvl="2" w:tplc="F4980DBC">
      <w:start w:val="1"/>
      <w:numFmt w:val="decimal"/>
      <w:lvlText w:val="%3)"/>
      <w:lvlJc w:val="left"/>
      <w:pPr>
        <w:tabs>
          <w:tab w:val="num" w:pos="1800"/>
        </w:tabs>
        <w:ind w:left="1800" w:hanging="360"/>
      </w:pPr>
      <w:rPr>
        <w:rFonts w:cs="Times New Roman"/>
      </w:rPr>
    </w:lvl>
    <w:lvl w:ilvl="3" w:tplc="2D3EE8F6">
      <w:start w:val="1"/>
      <w:numFmt w:val="decimal"/>
      <w:lvlText w:val="%4)"/>
      <w:lvlJc w:val="left"/>
      <w:pPr>
        <w:tabs>
          <w:tab w:val="num" w:pos="2520"/>
        </w:tabs>
        <w:ind w:left="2520" w:hanging="360"/>
      </w:pPr>
      <w:rPr>
        <w:rFonts w:cs="Times New Roman"/>
      </w:rPr>
    </w:lvl>
    <w:lvl w:ilvl="4" w:tplc="D5CA1E42">
      <w:start w:val="1"/>
      <w:numFmt w:val="decimal"/>
      <w:lvlText w:val="%5)"/>
      <w:lvlJc w:val="left"/>
      <w:pPr>
        <w:tabs>
          <w:tab w:val="num" w:pos="3240"/>
        </w:tabs>
        <w:ind w:left="3240" w:hanging="360"/>
      </w:pPr>
      <w:rPr>
        <w:rFonts w:cs="Times New Roman"/>
      </w:rPr>
    </w:lvl>
    <w:lvl w:ilvl="5" w:tplc="2482E32A">
      <w:start w:val="1"/>
      <w:numFmt w:val="decimal"/>
      <w:lvlText w:val="%6)"/>
      <w:lvlJc w:val="left"/>
      <w:pPr>
        <w:tabs>
          <w:tab w:val="num" w:pos="3960"/>
        </w:tabs>
        <w:ind w:left="3960" w:hanging="360"/>
      </w:pPr>
      <w:rPr>
        <w:rFonts w:cs="Times New Roman"/>
      </w:rPr>
    </w:lvl>
    <w:lvl w:ilvl="6" w:tplc="883CCFB0">
      <w:start w:val="1"/>
      <w:numFmt w:val="decimal"/>
      <w:lvlText w:val="%7)"/>
      <w:lvlJc w:val="left"/>
      <w:pPr>
        <w:tabs>
          <w:tab w:val="num" w:pos="4680"/>
        </w:tabs>
        <w:ind w:left="4680" w:hanging="360"/>
      </w:pPr>
      <w:rPr>
        <w:rFonts w:cs="Times New Roman"/>
      </w:rPr>
    </w:lvl>
    <w:lvl w:ilvl="7" w:tplc="3D8469C4">
      <w:start w:val="1"/>
      <w:numFmt w:val="decimal"/>
      <w:lvlText w:val="%8)"/>
      <w:lvlJc w:val="left"/>
      <w:pPr>
        <w:tabs>
          <w:tab w:val="num" w:pos="5400"/>
        </w:tabs>
        <w:ind w:left="5400" w:hanging="360"/>
      </w:pPr>
      <w:rPr>
        <w:rFonts w:cs="Times New Roman"/>
      </w:rPr>
    </w:lvl>
    <w:lvl w:ilvl="8" w:tplc="23A244C8">
      <w:start w:val="1"/>
      <w:numFmt w:val="decimal"/>
      <w:lvlText w:val="%9)"/>
      <w:lvlJc w:val="left"/>
      <w:pPr>
        <w:tabs>
          <w:tab w:val="num" w:pos="6120"/>
        </w:tabs>
        <w:ind w:left="6120" w:hanging="360"/>
      </w:pPr>
      <w:rPr>
        <w:rFonts w:cs="Times New Roman"/>
      </w:rPr>
    </w:lvl>
  </w:abstractNum>
  <w:abstractNum w:abstractNumId="41" w15:restartNumberingAfterBreak="0">
    <w:nsid w:val="702F11A7"/>
    <w:multiLevelType w:val="hybridMultilevel"/>
    <w:tmpl w:val="C42A2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3BC4C81"/>
    <w:multiLevelType w:val="hybridMultilevel"/>
    <w:tmpl w:val="6E8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1940CE"/>
    <w:multiLevelType w:val="hybridMultilevel"/>
    <w:tmpl w:val="495A9820"/>
    <w:lvl w:ilvl="0" w:tplc="69682236">
      <w:start w:val="1"/>
      <w:numFmt w:val="decimal"/>
      <w:lvlText w:val="%1)"/>
      <w:lvlJc w:val="left"/>
      <w:pPr>
        <w:tabs>
          <w:tab w:val="num" w:pos="360"/>
        </w:tabs>
        <w:ind w:left="360" w:hanging="360"/>
      </w:pPr>
      <w:rPr>
        <w:rFonts w:cs="Times New Roman"/>
      </w:rPr>
    </w:lvl>
    <w:lvl w:ilvl="1" w:tplc="CE5C305E">
      <w:start w:val="1"/>
      <w:numFmt w:val="decimal"/>
      <w:lvlText w:val="%2)"/>
      <w:lvlJc w:val="left"/>
      <w:pPr>
        <w:tabs>
          <w:tab w:val="num" w:pos="1080"/>
        </w:tabs>
        <w:ind w:left="1080" w:hanging="360"/>
      </w:pPr>
      <w:rPr>
        <w:rFonts w:cs="Times New Roman"/>
      </w:rPr>
    </w:lvl>
    <w:lvl w:ilvl="2" w:tplc="D2FCAB6E">
      <w:start w:val="1"/>
      <w:numFmt w:val="decimal"/>
      <w:lvlText w:val="%3)"/>
      <w:lvlJc w:val="left"/>
      <w:pPr>
        <w:tabs>
          <w:tab w:val="num" w:pos="1800"/>
        </w:tabs>
        <w:ind w:left="1800" w:hanging="360"/>
      </w:pPr>
      <w:rPr>
        <w:rFonts w:cs="Times New Roman"/>
      </w:rPr>
    </w:lvl>
    <w:lvl w:ilvl="3" w:tplc="14B600FC">
      <w:start w:val="1"/>
      <w:numFmt w:val="decimal"/>
      <w:lvlText w:val="%4)"/>
      <w:lvlJc w:val="left"/>
      <w:pPr>
        <w:tabs>
          <w:tab w:val="num" w:pos="2520"/>
        </w:tabs>
        <w:ind w:left="2520" w:hanging="360"/>
      </w:pPr>
      <w:rPr>
        <w:rFonts w:cs="Times New Roman"/>
      </w:rPr>
    </w:lvl>
    <w:lvl w:ilvl="4" w:tplc="34249F76">
      <w:start w:val="1"/>
      <w:numFmt w:val="decimal"/>
      <w:lvlText w:val="%5)"/>
      <w:lvlJc w:val="left"/>
      <w:pPr>
        <w:tabs>
          <w:tab w:val="num" w:pos="3240"/>
        </w:tabs>
        <w:ind w:left="3240" w:hanging="360"/>
      </w:pPr>
      <w:rPr>
        <w:rFonts w:cs="Times New Roman"/>
      </w:rPr>
    </w:lvl>
    <w:lvl w:ilvl="5" w:tplc="FD181BF2">
      <w:start w:val="1"/>
      <w:numFmt w:val="decimal"/>
      <w:lvlText w:val="%6)"/>
      <w:lvlJc w:val="left"/>
      <w:pPr>
        <w:tabs>
          <w:tab w:val="num" w:pos="3960"/>
        </w:tabs>
        <w:ind w:left="3960" w:hanging="360"/>
      </w:pPr>
      <w:rPr>
        <w:rFonts w:cs="Times New Roman"/>
      </w:rPr>
    </w:lvl>
    <w:lvl w:ilvl="6" w:tplc="80E0777C">
      <w:start w:val="1"/>
      <w:numFmt w:val="decimal"/>
      <w:lvlText w:val="%7)"/>
      <w:lvlJc w:val="left"/>
      <w:pPr>
        <w:tabs>
          <w:tab w:val="num" w:pos="4680"/>
        </w:tabs>
        <w:ind w:left="4680" w:hanging="360"/>
      </w:pPr>
      <w:rPr>
        <w:rFonts w:cs="Times New Roman"/>
      </w:rPr>
    </w:lvl>
    <w:lvl w:ilvl="7" w:tplc="5FA0D856">
      <w:start w:val="1"/>
      <w:numFmt w:val="decimal"/>
      <w:lvlText w:val="%8)"/>
      <w:lvlJc w:val="left"/>
      <w:pPr>
        <w:tabs>
          <w:tab w:val="num" w:pos="5400"/>
        </w:tabs>
        <w:ind w:left="5400" w:hanging="360"/>
      </w:pPr>
      <w:rPr>
        <w:rFonts w:cs="Times New Roman"/>
      </w:rPr>
    </w:lvl>
    <w:lvl w:ilvl="8" w:tplc="EDAEA9E0">
      <w:start w:val="1"/>
      <w:numFmt w:val="decimal"/>
      <w:lvlText w:val="%9)"/>
      <w:lvlJc w:val="left"/>
      <w:pPr>
        <w:tabs>
          <w:tab w:val="num" w:pos="6120"/>
        </w:tabs>
        <w:ind w:left="6120" w:hanging="360"/>
      </w:pPr>
      <w:rPr>
        <w:rFonts w:cs="Times New Roman"/>
      </w:rPr>
    </w:lvl>
  </w:abstractNum>
  <w:abstractNum w:abstractNumId="44" w15:restartNumberingAfterBreak="0">
    <w:nsid w:val="782E55B6"/>
    <w:multiLevelType w:val="hybridMultilevel"/>
    <w:tmpl w:val="00B45C6E"/>
    <w:lvl w:ilvl="0" w:tplc="461622EA">
      <w:start w:val="1"/>
      <w:numFmt w:val="decimal"/>
      <w:lvlText w:val="%1)"/>
      <w:lvlJc w:val="left"/>
      <w:pPr>
        <w:tabs>
          <w:tab w:val="num" w:pos="360"/>
        </w:tabs>
        <w:ind w:left="360" w:hanging="360"/>
      </w:pPr>
      <w:rPr>
        <w:rFonts w:cs="Times New Roman"/>
      </w:rPr>
    </w:lvl>
    <w:lvl w:ilvl="1" w:tplc="B46C25B0">
      <w:start w:val="1"/>
      <w:numFmt w:val="decimal"/>
      <w:lvlText w:val="%2)"/>
      <w:lvlJc w:val="left"/>
      <w:pPr>
        <w:tabs>
          <w:tab w:val="num" w:pos="1080"/>
        </w:tabs>
        <w:ind w:left="1080" w:hanging="360"/>
      </w:pPr>
      <w:rPr>
        <w:rFonts w:cs="Times New Roman"/>
      </w:rPr>
    </w:lvl>
    <w:lvl w:ilvl="2" w:tplc="36FA9168">
      <w:start w:val="1"/>
      <w:numFmt w:val="decimal"/>
      <w:lvlText w:val="%3)"/>
      <w:lvlJc w:val="left"/>
      <w:pPr>
        <w:tabs>
          <w:tab w:val="num" w:pos="1800"/>
        </w:tabs>
        <w:ind w:left="1800" w:hanging="360"/>
      </w:pPr>
      <w:rPr>
        <w:rFonts w:cs="Times New Roman"/>
      </w:rPr>
    </w:lvl>
    <w:lvl w:ilvl="3" w:tplc="B7C814A2">
      <w:start w:val="1"/>
      <w:numFmt w:val="decimal"/>
      <w:lvlText w:val="%4)"/>
      <w:lvlJc w:val="left"/>
      <w:pPr>
        <w:tabs>
          <w:tab w:val="num" w:pos="2520"/>
        </w:tabs>
        <w:ind w:left="2520" w:hanging="360"/>
      </w:pPr>
      <w:rPr>
        <w:rFonts w:cs="Times New Roman"/>
      </w:rPr>
    </w:lvl>
    <w:lvl w:ilvl="4" w:tplc="E508EB58">
      <w:start w:val="1"/>
      <w:numFmt w:val="decimal"/>
      <w:lvlText w:val="%5)"/>
      <w:lvlJc w:val="left"/>
      <w:pPr>
        <w:tabs>
          <w:tab w:val="num" w:pos="3240"/>
        </w:tabs>
        <w:ind w:left="3240" w:hanging="360"/>
      </w:pPr>
      <w:rPr>
        <w:rFonts w:cs="Times New Roman"/>
      </w:rPr>
    </w:lvl>
    <w:lvl w:ilvl="5" w:tplc="1C46279A">
      <w:start w:val="1"/>
      <w:numFmt w:val="decimal"/>
      <w:lvlText w:val="%6)"/>
      <w:lvlJc w:val="left"/>
      <w:pPr>
        <w:tabs>
          <w:tab w:val="num" w:pos="3960"/>
        </w:tabs>
        <w:ind w:left="3960" w:hanging="360"/>
      </w:pPr>
      <w:rPr>
        <w:rFonts w:cs="Times New Roman"/>
      </w:rPr>
    </w:lvl>
    <w:lvl w:ilvl="6" w:tplc="BC8CFF30">
      <w:start w:val="1"/>
      <w:numFmt w:val="decimal"/>
      <w:lvlText w:val="%7)"/>
      <w:lvlJc w:val="left"/>
      <w:pPr>
        <w:tabs>
          <w:tab w:val="num" w:pos="4680"/>
        </w:tabs>
        <w:ind w:left="4680" w:hanging="360"/>
      </w:pPr>
      <w:rPr>
        <w:rFonts w:cs="Times New Roman"/>
      </w:rPr>
    </w:lvl>
    <w:lvl w:ilvl="7" w:tplc="573050FE">
      <w:start w:val="1"/>
      <w:numFmt w:val="decimal"/>
      <w:lvlText w:val="%8)"/>
      <w:lvlJc w:val="left"/>
      <w:pPr>
        <w:tabs>
          <w:tab w:val="num" w:pos="5400"/>
        </w:tabs>
        <w:ind w:left="5400" w:hanging="360"/>
      </w:pPr>
      <w:rPr>
        <w:rFonts w:cs="Times New Roman"/>
      </w:rPr>
    </w:lvl>
    <w:lvl w:ilvl="8" w:tplc="7B6C545A">
      <w:start w:val="1"/>
      <w:numFmt w:val="decimal"/>
      <w:lvlText w:val="%9)"/>
      <w:lvlJc w:val="left"/>
      <w:pPr>
        <w:tabs>
          <w:tab w:val="num" w:pos="6120"/>
        </w:tabs>
        <w:ind w:left="6120" w:hanging="360"/>
      </w:pPr>
      <w:rPr>
        <w:rFonts w:cs="Times New Roman"/>
      </w:rPr>
    </w:lvl>
  </w:abstractNum>
  <w:abstractNum w:abstractNumId="45"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4"/>
  </w:num>
  <w:num w:numId="2">
    <w:abstractNumId w:val="23"/>
  </w:num>
  <w:num w:numId="3">
    <w:abstractNumId w:val="45"/>
  </w:num>
  <w:num w:numId="4">
    <w:abstractNumId w:val="9"/>
  </w:num>
  <w:num w:numId="5">
    <w:abstractNumId w:val="28"/>
  </w:num>
  <w:num w:numId="6">
    <w:abstractNumId w:val="33"/>
  </w:num>
  <w:num w:numId="7">
    <w:abstractNumId w:val="26"/>
  </w:num>
  <w:num w:numId="8">
    <w:abstractNumId w:val="27"/>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39"/>
  </w:num>
  <w:num w:numId="15">
    <w:abstractNumId w:val="41"/>
  </w:num>
  <w:num w:numId="16">
    <w:abstractNumId w:val="6"/>
  </w:num>
  <w:num w:numId="17">
    <w:abstractNumId w:val="44"/>
  </w:num>
  <w:num w:numId="18">
    <w:abstractNumId w:val="3"/>
  </w:num>
  <w:num w:numId="19">
    <w:abstractNumId w:val="32"/>
  </w:num>
  <w:num w:numId="20">
    <w:abstractNumId w:val="36"/>
  </w:num>
  <w:num w:numId="21">
    <w:abstractNumId w:val="15"/>
  </w:num>
  <w:num w:numId="22">
    <w:abstractNumId w:val="25"/>
  </w:num>
  <w:num w:numId="23">
    <w:abstractNumId w:val="11"/>
  </w:num>
  <w:num w:numId="24">
    <w:abstractNumId w:val="18"/>
  </w:num>
  <w:num w:numId="25">
    <w:abstractNumId w:val="34"/>
  </w:num>
  <w:num w:numId="26">
    <w:abstractNumId w:val="2"/>
  </w:num>
  <w:num w:numId="27">
    <w:abstractNumId w:val="29"/>
  </w:num>
  <w:num w:numId="28">
    <w:abstractNumId w:val="43"/>
  </w:num>
  <w:num w:numId="29">
    <w:abstractNumId w:val="40"/>
  </w:num>
  <w:num w:numId="30">
    <w:abstractNumId w:val="20"/>
  </w:num>
  <w:num w:numId="31">
    <w:abstractNumId w:val="17"/>
  </w:num>
  <w:num w:numId="32">
    <w:abstractNumId w:val="4"/>
  </w:num>
  <w:num w:numId="33">
    <w:abstractNumId w:val="13"/>
  </w:num>
  <w:num w:numId="34">
    <w:abstractNumId w:val="16"/>
  </w:num>
  <w:num w:numId="35">
    <w:abstractNumId w:val="21"/>
  </w:num>
  <w:num w:numId="36">
    <w:abstractNumId w:val="35"/>
  </w:num>
  <w:num w:numId="37">
    <w:abstractNumId w:val="10"/>
  </w:num>
  <w:num w:numId="38">
    <w:abstractNumId w:val="19"/>
  </w:num>
  <w:num w:numId="39">
    <w:abstractNumId w:val="5"/>
  </w:num>
  <w:num w:numId="40">
    <w:abstractNumId w:val="42"/>
  </w:num>
  <w:num w:numId="41">
    <w:abstractNumId w:val="22"/>
  </w:num>
  <w:num w:numId="42">
    <w:abstractNumId w:val="37"/>
  </w:num>
  <w:num w:numId="43">
    <w:abstractNumId w:val="12"/>
  </w:num>
  <w:num w:numId="44">
    <w:abstractNumId w:val="24"/>
  </w:num>
  <w:num w:numId="45">
    <w:abstractNumId w:val="30"/>
  </w:num>
  <w:num w:numId="46">
    <w:abstractNumId w:val="38"/>
  </w:num>
  <w:num w:numId="4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25"/>
    <w:rsid w:val="00000ECA"/>
    <w:rsid w:val="00000F2A"/>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5FD4"/>
    <w:rsid w:val="0000605B"/>
    <w:rsid w:val="00006780"/>
    <w:rsid w:val="00006870"/>
    <w:rsid w:val="0000691C"/>
    <w:rsid w:val="00006C7A"/>
    <w:rsid w:val="000072BD"/>
    <w:rsid w:val="000074F2"/>
    <w:rsid w:val="0000759D"/>
    <w:rsid w:val="0000792C"/>
    <w:rsid w:val="00007AFF"/>
    <w:rsid w:val="00007CEF"/>
    <w:rsid w:val="00007EF3"/>
    <w:rsid w:val="00007F29"/>
    <w:rsid w:val="000101EF"/>
    <w:rsid w:val="000105C6"/>
    <w:rsid w:val="00010B4A"/>
    <w:rsid w:val="00010BEF"/>
    <w:rsid w:val="00010E97"/>
    <w:rsid w:val="00010EF1"/>
    <w:rsid w:val="00010F88"/>
    <w:rsid w:val="00010FD1"/>
    <w:rsid w:val="0001109B"/>
    <w:rsid w:val="000112EB"/>
    <w:rsid w:val="000113EE"/>
    <w:rsid w:val="00011703"/>
    <w:rsid w:val="00011F10"/>
    <w:rsid w:val="00012014"/>
    <w:rsid w:val="0001208A"/>
    <w:rsid w:val="000124D1"/>
    <w:rsid w:val="0001282B"/>
    <w:rsid w:val="00012A11"/>
    <w:rsid w:val="00012AE3"/>
    <w:rsid w:val="00012D90"/>
    <w:rsid w:val="0001321B"/>
    <w:rsid w:val="00013587"/>
    <w:rsid w:val="000137FF"/>
    <w:rsid w:val="00013A6C"/>
    <w:rsid w:val="00013B63"/>
    <w:rsid w:val="00014001"/>
    <w:rsid w:val="000140EF"/>
    <w:rsid w:val="00014150"/>
    <w:rsid w:val="000141F0"/>
    <w:rsid w:val="000145DB"/>
    <w:rsid w:val="00014663"/>
    <w:rsid w:val="00014F81"/>
    <w:rsid w:val="00015549"/>
    <w:rsid w:val="000157C4"/>
    <w:rsid w:val="00015BCB"/>
    <w:rsid w:val="00015F43"/>
    <w:rsid w:val="000162B2"/>
    <w:rsid w:val="0001686C"/>
    <w:rsid w:val="00016BD7"/>
    <w:rsid w:val="00016DCE"/>
    <w:rsid w:val="00016F62"/>
    <w:rsid w:val="0001729B"/>
    <w:rsid w:val="00017309"/>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77F"/>
    <w:rsid w:val="00023A25"/>
    <w:rsid w:val="00023C29"/>
    <w:rsid w:val="00023CA4"/>
    <w:rsid w:val="000248D8"/>
    <w:rsid w:val="00024E37"/>
    <w:rsid w:val="00024E57"/>
    <w:rsid w:val="0002506A"/>
    <w:rsid w:val="000250E8"/>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4C"/>
    <w:rsid w:val="00026AF7"/>
    <w:rsid w:val="00026E9D"/>
    <w:rsid w:val="00026EF9"/>
    <w:rsid w:val="00027333"/>
    <w:rsid w:val="00027614"/>
    <w:rsid w:val="00027835"/>
    <w:rsid w:val="0002790C"/>
    <w:rsid w:val="00027930"/>
    <w:rsid w:val="00027CB5"/>
    <w:rsid w:val="00027EF6"/>
    <w:rsid w:val="000300FE"/>
    <w:rsid w:val="00030540"/>
    <w:rsid w:val="00030766"/>
    <w:rsid w:val="00030903"/>
    <w:rsid w:val="00030B4E"/>
    <w:rsid w:val="00030ED5"/>
    <w:rsid w:val="00030F74"/>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E5C"/>
    <w:rsid w:val="00034416"/>
    <w:rsid w:val="00034483"/>
    <w:rsid w:val="000349B7"/>
    <w:rsid w:val="00034DC2"/>
    <w:rsid w:val="00034E53"/>
    <w:rsid w:val="00034EEC"/>
    <w:rsid w:val="000350B6"/>
    <w:rsid w:val="0003540B"/>
    <w:rsid w:val="0003578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B0D"/>
    <w:rsid w:val="00040F7A"/>
    <w:rsid w:val="000411FF"/>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F6"/>
    <w:rsid w:val="0004557F"/>
    <w:rsid w:val="00045FCC"/>
    <w:rsid w:val="000464B2"/>
    <w:rsid w:val="0004660D"/>
    <w:rsid w:val="000468E3"/>
    <w:rsid w:val="00046CD6"/>
    <w:rsid w:val="00046CE4"/>
    <w:rsid w:val="00046D4A"/>
    <w:rsid w:val="00046F9A"/>
    <w:rsid w:val="0004713D"/>
    <w:rsid w:val="000472F3"/>
    <w:rsid w:val="000475B5"/>
    <w:rsid w:val="000477BB"/>
    <w:rsid w:val="00047849"/>
    <w:rsid w:val="00047862"/>
    <w:rsid w:val="00047A6F"/>
    <w:rsid w:val="00047A82"/>
    <w:rsid w:val="00047F75"/>
    <w:rsid w:val="00050152"/>
    <w:rsid w:val="0005055B"/>
    <w:rsid w:val="000505E0"/>
    <w:rsid w:val="0005094F"/>
    <w:rsid w:val="0005100F"/>
    <w:rsid w:val="00051135"/>
    <w:rsid w:val="00051586"/>
    <w:rsid w:val="00051770"/>
    <w:rsid w:val="00051AE1"/>
    <w:rsid w:val="00051C93"/>
    <w:rsid w:val="00051E91"/>
    <w:rsid w:val="00051EAA"/>
    <w:rsid w:val="00051F55"/>
    <w:rsid w:val="0005201C"/>
    <w:rsid w:val="0005289C"/>
    <w:rsid w:val="0005291A"/>
    <w:rsid w:val="00052A87"/>
    <w:rsid w:val="00052AE3"/>
    <w:rsid w:val="00052C5D"/>
    <w:rsid w:val="00052D4E"/>
    <w:rsid w:val="00052DD8"/>
    <w:rsid w:val="00052F00"/>
    <w:rsid w:val="00053139"/>
    <w:rsid w:val="000531A8"/>
    <w:rsid w:val="000532B6"/>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488"/>
    <w:rsid w:val="0005585B"/>
    <w:rsid w:val="00055873"/>
    <w:rsid w:val="00055AD2"/>
    <w:rsid w:val="00055B8E"/>
    <w:rsid w:val="00055E10"/>
    <w:rsid w:val="0005602E"/>
    <w:rsid w:val="00056057"/>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429"/>
    <w:rsid w:val="00061ACF"/>
    <w:rsid w:val="00061E34"/>
    <w:rsid w:val="0006216C"/>
    <w:rsid w:val="000621A9"/>
    <w:rsid w:val="000625CF"/>
    <w:rsid w:val="0006263A"/>
    <w:rsid w:val="0006291D"/>
    <w:rsid w:val="0006308B"/>
    <w:rsid w:val="00063485"/>
    <w:rsid w:val="000639C7"/>
    <w:rsid w:val="00063F57"/>
    <w:rsid w:val="0006406C"/>
    <w:rsid w:val="000640C3"/>
    <w:rsid w:val="0006416A"/>
    <w:rsid w:val="000641F7"/>
    <w:rsid w:val="00064352"/>
    <w:rsid w:val="0006436D"/>
    <w:rsid w:val="000643CD"/>
    <w:rsid w:val="0006445A"/>
    <w:rsid w:val="0006480B"/>
    <w:rsid w:val="000648A7"/>
    <w:rsid w:val="000649E9"/>
    <w:rsid w:val="00064A2B"/>
    <w:rsid w:val="00065100"/>
    <w:rsid w:val="0006549C"/>
    <w:rsid w:val="00065D64"/>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2D6"/>
    <w:rsid w:val="00070378"/>
    <w:rsid w:val="00070522"/>
    <w:rsid w:val="0007055F"/>
    <w:rsid w:val="00070FC5"/>
    <w:rsid w:val="00070FD0"/>
    <w:rsid w:val="0007118F"/>
    <w:rsid w:val="000713C1"/>
    <w:rsid w:val="000713DE"/>
    <w:rsid w:val="000716FB"/>
    <w:rsid w:val="000718D9"/>
    <w:rsid w:val="00071E9B"/>
    <w:rsid w:val="00072125"/>
    <w:rsid w:val="00072519"/>
    <w:rsid w:val="000725AD"/>
    <w:rsid w:val="00072AB4"/>
    <w:rsid w:val="00072E75"/>
    <w:rsid w:val="00072EFA"/>
    <w:rsid w:val="00073097"/>
    <w:rsid w:val="0007326B"/>
    <w:rsid w:val="0007364E"/>
    <w:rsid w:val="00073785"/>
    <w:rsid w:val="00073F19"/>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29"/>
    <w:rsid w:val="00077579"/>
    <w:rsid w:val="00080477"/>
    <w:rsid w:val="000805B2"/>
    <w:rsid w:val="00080786"/>
    <w:rsid w:val="00080B5D"/>
    <w:rsid w:val="00080D74"/>
    <w:rsid w:val="000819A2"/>
    <w:rsid w:val="00081CDB"/>
    <w:rsid w:val="00082152"/>
    <w:rsid w:val="0008221F"/>
    <w:rsid w:val="00082607"/>
    <w:rsid w:val="000826FF"/>
    <w:rsid w:val="0008273C"/>
    <w:rsid w:val="000827D8"/>
    <w:rsid w:val="00082A49"/>
    <w:rsid w:val="00082B41"/>
    <w:rsid w:val="00082E14"/>
    <w:rsid w:val="00083205"/>
    <w:rsid w:val="00083322"/>
    <w:rsid w:val="00083788"/>
    <w:rsid w:val="00084255"/>
    <w:rsid w:val="000842E8"/>
    <w:rsid w:val="000844CD"/>
    <w:rsid w:val="0008456C"/>
    <w:rsid w:val="000845CA"/>
    <w:rsid w:val="00085239"/>
    <w:rsid w:val="00085860"/>
    <w:rsid w:val="0008593D"/>
    <w:rsid w:val="00085A20"/>
    <w:rsid w:val="000862BA"/>
    <w:rsid w:val="00086B50"/>
    <w:rsid w:val="00086C4D"/>
    <w:rsid w:val="00086CF2"/>
    <w:rsid w:val="0008731C"/>
    <w:rsid w:val="0008760B"/>
    <w:rsid w:val="00087881"/>
    <w:rsid w:val="00087BAB"/>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9E"/>
    <w:rsid w:val="0009437A"/>
    <w:rsid w:val="000945FC"/>
    <w:rsid w:val="000947B7"/>
    <w:rsid w:val="000949A9"/>
    <w:rsid w:val="00094DA2"/>
    <w:rsid w:val="00095671"/>
    <w:rsid w:val="00095920"/>
    <w:rsid w:val="00095930"/>
    <w:rsid w:val="00095B4A"/>
    <w:rsid w:val="00095F53"/>
    <w:rsid w:val="0009612D"/>
    <w:rsid w:val="0009653B"/>
    <w:rsid w:val="00096702"/>
    <w:rsid w:val="0009680E"/>
    <w:rsid w:val="000968D8"/>
    <w:rsid w:val="00096F12"/>
    <w:rsid w:val="0009709B"/>
    <w:rsid w:val="00097620"/>
    <w:rsid w:val="0009793D"/>
    <w:rsid w:val="000979DA"/>
    <w:rsid w:val="000979F0"/>
    <w:rsid w:val="00097AE8"/>
    <w:rsid w:val="00097BFB"/>
    <w:rsid w:val="000A02DC"/>
    <w:rsid w:val="000A070B"/>
    <w:rsid w:val="000A0CA1"/>
    <w:rsid w:val="000A0E99"/>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1FE0"/>
    <w:rsid w:val="000B256B"/>
    <w:rsid w:val="000B2883"/>
    <w:rsid w:val="000B2B2B"/>
    <w:rsid w:val="000B31D3"/>
    <w:rsid w:val="000B32CA"/>
    <w:rsid w:val="000B32D4"/>
    <w:rsid w:val="000B3489"/>
    <w:rsid w:val="000B36FF"/>
    <w:rsid w:val="000B38DA"/>
    <w:rsid w:val="000B3D0B"/>
    <w:rsid w:val="000B3F37"/>
    <w:rsid w:val="000B40B9"/>
    <w:rsid w:val="000B40CA"/>
    <w:rsid w:val="000B422A"/>
    <w:rsid w:val="000B4249"/>
    <w:rsid w:val="000B42BF"/>
    <w:rsid w:val="000B4445"/>
    <w:rsid w:val="000B45EE"/>
    <w:rsid w:val="000B479A"/>
    <w:rsid w:val="000B49D7"/>
    <w:rsid w:val="000B4E43"/>
    <w:rsid w:val="000B520D"/>
    <w:rsid w:val="000B53AF"/>
    <w:rsid w:val="000B546F"/>
    <w:rsid w:val="000B5EAC"/>
    <w:rsid w:val="000B60B9"/>
    <w:rsid w:val="000B65BE"/>
    <w:rsid w:val="000B68F7"/>
    <w:rsid w:val="000B6BDF"/>
    <w:rsid w:val="000B71B6"/>
    <w:rsid w:val="000B7387"/>
    <w:rsid w:val="000B76BB"/>
    <w:rsid w:val="000B78AF"/>
    <w:rsid w:val="000B7D5E"/>
    <w:rsid w:val="000C0304"/>
    <w:rsid w:val="000C0680"/>
    <w:rsid w:val="000C09A5"/>
    <w:rsid w:val="000C0E39"/>
    <w:rsid w:val="000C0FDA"/>
    <w:rsid w:val="000C133A"/>
    <w:rsid w:val="000C134E"/>
    <w:rsid w:val="000C1581"/>
    <w:rsid w:val="000C1DBD"/>
    <w:rsid w:val="000C1F69"/>
    <w:rsid w:val="000C22D0"/>
    <w:rsid w:val="000C2483"/>
    <w:rsid w:val="000C261A"/>
    <w:rsid w:val="000C2A8D"/>
    <w:rsid w:val="000C2C53"/>
    <w:rsid w:val="000C2DE1"/>
    <w:rsid w:val="000C2E32"/>
    <w:rsid w:val="000C335D"/>
    <w:rsid w:val="000C33D0"/>
    <w:rsid w:val="000C33E4"/>
    <w:rsid w:val="000C361B"/>
    <w:rsid w:val="000C361E"/>
    <w:rsid w:val="000C393F"/>
    <w:rsid w:val="000C3987"/>
    <w:rsid w:val="000C3C64"/>
    <w:rsid w:val="000C3F16"/>
    <w:rsid w:val="000C408A"/>
    <w:rsid w:val="000C4367"/>
    <w:rsid w:val="000C47AD"/>
    <w:rsid w:val="000C47E3"/>
    <w:rsid w:val="000C4824"/>
    <w:rsid w:val="000C4C76"/>
    <w:rsid w:val="000C5046"/>
    <w:rsid w:val="000C53C7"/>
    <w:rsid w:val="000C550B"/>
    <w:rsid w:val="000C55AB"/>
    <w:rsid w:val="000C570E"/>
    <w:rsid w:val="000C5759"/>
    <w:rsid w:val="000C5A03"/>
    <w:rsid w:val="000C5C2F"/>
    <w:rsid w:val="000C5E7D"/>
    <w:rsid w:val="000C6672"/>
    <w:rsid w:val="000C66CD"/>
    <w:rsid w:val="000C673C"/>
    <w:rsid w:val="000C69F8"/>
    <w:rsid w:val="000C6D77"/>
    <w:rsid w:val="000C70C9"/>
    <w:rsid w:val="000C70CE"/>
    <w:rsid w:val="000C71D9"/>
    <w:rsid w:val="000C73A3"/>
    <w:rsid w:val="000C7A2A"/>
    <w:rsid w:val="000C7C3E"/>
    <w:rsid w:val="000D037E"/>
    <w:rsid w:val="000D079A"/>
    <w:rsid w:val="000D0923"/>
    <w:rsid w:val="000D0A0F"/>
    <w:rsid w:val="000D0AB8"/>
    <w:rsid w:val="000D0BCC"/>
    <w:rsid w:val="000D0EB5"/>
    <w:rsid w:val="000D0F44"/>
    <w:rsid w:val="000D0F9A"/>
    <w:rsid w:val="000D1153"/>
    <w:rsid w:val="000D11D7"/>
    <w:rsid w:val="000D148D"/>
    <w:rsid w:val="000D14EB"/>
    <w:rsid w:val="000D1610"/>
    <w:rsid w:val="000D1634"/>
    <w:rsid w:val="000D16F3"/>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3075"/>
    <w:rsid w:val="000E3358"/>
    <w:rsid w:val="000E33FC"/>
    <w:rsid w:val="000E35DD"/>
    <w:rsid w:val="000E38ED"/>
    <w:rsid w:val="000E3F84"/>
    <w:rsid w:val="000E4182"/>
    <w:rsid w:val="000E471D"/>
    <w:rsid w:val="000E48CD"/>
    <w:rsid w:val="000E4BF7"/>
    <w:rsid w:val="000E4C9B"/>
    <w:rsid w:val="000E4D01"/>
    <w:rsid w:val="000E5794"/>
    <w:rsid w:val="000E5830"/>
    <w:rsid w:val="000E5C36"/>
    <w:rsid w:val="000E5C4E"/>
    <w:rsid w:val="000E5DBF"/>
    <w:rsid w:val="000E5F22"/>
    <w:rsid w:val="000E6049"/>
    <w:rsid w:val="000E606C"/>
    <w:rsid w:val="000E6506"/>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965"/>
    <w:rsid w:val="000F2AB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7A9"/>
    <w:rsid w:val="000F61C4"/>
    <w:rsid w:val="000F6646"/>
    <w:rsid w:val="000F6881"/>
    <w:rsid w:val="000F6C32"/>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357"/>
    <w:rsid w:val="00103463"/>
    <w:rsid w:val="00103658"/>
    <w:rsid w:val="0010366C"/>
    <w:rsid w:val="00103A99"/>
    <w:rsid w:val="00103D03"/>
    <w:rsid w:val="00104058"/>
    <w:rsid w:val="0010405D"/>
    <w:rsid w:val="00104228"/>
    <w:rsid w:val="001043C5"/>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E11"/>
    <w:rsid w:val="00110F68"/>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43C"/>
    <w:rsid w:val="00113459"/>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957"/>
    <w:rsid w:val="00117AA7"/>
    <w:rsid w:val="00117B90"/>
    <w:rsid w:val="001203DB"/>
    <w:rsid w:val="00120579"/>
    <w:rsid w:val="001205B2"/>
    <w:rsid w:val="0012065B"/>
    <w:rsid w:val="0012079F"/>
    <w:rsid w:val="001207F3"/>
    <w:rsid w:val="00120BAB"/>
    <w:rsid w:val="00121368"/>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84"/>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40118"/>
    <w:rsid w:val="00140608"/>
    <w:rsid w:val="0014073C"/>
    <w:rsid w:val="00140762"/>
    <w:rsid w:val="00140782"/>
    <w:rsid w:val="00140C21"/>
    <w:rsid w:val="00140C78"/>
    <w:rsid w:val="00140E5E"/>
    <w:rsid w:val="001410F1"/>
    <w:rsid w:val="00141164"/>
    <w:rsid w:val="001411F6"/>
    <w:rsid w:val="001418FE"/>
    <w:rsid w:val="00141E46"/>
    <w:rsid w:val="0014201F"/>
    <w:rsid w:val="0014206B"/>
    <w:rsid w:val="00142093"/>
    <w:rsid w:val="001423C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33"/>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290"/>
    <w:rsid w:val="00152446"/>
    <w:rsid w:val="0015255A"/>
    <w:rsid w:val="00152761"/>
    <w:rsid w:val="0015289B"/>
    <w:rsid w:val="00152A3B"/>
    <w:rsid w:val="00153021"/>
    <w:rsid w:val="001531FD"/>
    <w:rsid w:val="0015347E"/>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35B"/>
    <w:rsid w:val="00155698"/>
    <w:rsid w:val="00155917"/>
    <w:rsid w:val="00155A10"/>
    <w:rsid w:val="00155F7A"/>
    <w:rsid w:val="00156260"/>
    <w:rsid w:val="0015650F"/>
    <w:rsid w:val="001565E1"/>
    <w:rsid w:val="0015674F"/>
    <w:rsid w:val="00156B74"/>
    <w:rsid w:val="0015725F"/>
    <w:rsid w:val="00157315"/>
    <w:rsid w:val="001579CD"/>
    <w:rsid w:val="00157C64"/>
    <w:rsid w:val="00157D69"/>
    <w:rsid w:val="0016019C"/>
    <w:rsid w:val="001604D3"/>
    <w:rsid w:val="00160674"/>
    <w:rsid w:val="001606CF"/>
    <w:rsid w:val="00160786"/>
    <w:rsid w:val="00160813"/>
    <w:rsid w:val="00160F8F"/>
    <w:rsid w:val="0016109A"/>
    <w:rsid w:val="0016109E"/>
    <w:rsid w:val="001613D3"/>
    <w:rsid w:val="001615D8"/>
    <w:rsid w:val="001618A3"/>
    <w:rsid w:val="00161BEA"/>
    <w:rsid w:val="00162262"/>
    <w:rsid w:val="001623B2"/>
    <w:rsid w:val="001623D9"/>
    <w:rsid w:val="0016285C"/>
    <w:rsid w:val="00162BD5"/>
    <w:rsid w:val="00162CF1"/>
    <w:rsid w:val="00162F03"/>
    <w:rsid w:val="00162F82"/>
    <w:rsid w:val="001630E4"/>
    <w:rsid w:val="001632D2"/>
    <w:rsid w:val="00163542"/>
    <w:rsid w:val="00163770"/>
    <w:rsid w:val="001637BB"/>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634F"/>
    <w:rsid w:val="00166377"/>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D25"/>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DDB"/>
    <w:rsid w:val="00174ECB"/>
    <w:rsid w:val="00174F2F"/>
    <w:rsid w:val="001751EC"/>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E59"/>
    <w:rsid w:val="00185F10"/>
    <w:rsid w:val="0018633D"/>
    <w:rsid w:val="00186395"/>
    <w:rsid w:val="001864C2"/>
    <w:rsid w:val="00186864"/>
    <w:rsid w:val="00186B4D"/>
    <w:rsid w:val="00186FD6"/>
    <w:rsid w:val="0018720B"/>
    <w:rsid w:val="00187290"/>
    <w:rsid w:val="0018748A"/>
    <w:rsid w:val="0018767B"/>
    <w:rsid w:val="00190205"/>
    <w:rsid w:val="00190307"/>
    <w:rsid w:val="00190705"/>
    <w:rsid w:val="00190927"/>
    <w:rsid w:val="0019099B"/>
    <w:rsid w:val="00190BD5"/>
    <w:rsid w:val="00190CFD"/>
    <w:rsid w:val="00190FB0"/>
    <w:rsid w:val="00191727"/>
    <w:rsid w:val="0019189A"/>
    <w:rsid w:val="001918E1"/>
    <w:rsid w:val="00191A2B"/>
    <w:rsid w:val="00191B41"/>
    <w:rsid w:val="00191BB3"/>
    <w:rsid w:val="00191EBF"/>
    <w:rsid w:val="0019213A"/>
    <w:rsid w:val="0019226B"/>
    <w:rsid w:val="001925E5"/>
    <w:rsid w:val="001929C8"/>
    <w:rsid w:val="00192D98"/>
    <w:rsid w:val="0019350F"/>
    <w:rsid w:val="001935F1"/>
    <w:rsid w:val="00193927"/>
    <w:rsid w:val="00193987"/>
    <w:rsid w:val="00193D96"/>
    <w:rsid w:val="00194059"/>
    <w:rsid w:val="001946CE"/>
    <w:rsid w:val="001947E7"/>
    <w:rsid w:val="00194F6C"/>
    <w:rsid w:val="00195272"/>
    <w:rsid w:val="00195483"/>
    <w:rsid w:val="0019573B"/>
    <w:rsid w:val="0019592C"/>
    <w:rsid w:val="00195E4A"/>
    <w:rsid w:val="00195EF4"/>
    <w:rsid w:val="00195F3B"/>
    <w:rsid w:val="0019603E"/>
    <w:rsid w:val="00196085"/>
    <w:rsid w:val="00196980"/>
    <w:rsid w:val="00196A48"/>
    <w:rsid w:val="00196AB3"/>
    <w:rsid w:val="00196B90"/>
    <w:rsid w:val="00196C36"/>
    <w:rsid w:val="00196DC7"/>
    <w:rsid w:val="00196E75"/>
    <w:rsid w:val="00196FF4"/>
    <w:rsid w:val="0019734F"/>
    <w:rsid w:val="001974E5"/>
    <w:rsid w:val="00197A0B"/>
    <w:rsid w:val="001A0303"/>
    <w:rsid w:val="001A032E"/>
    <w:rsid w:val="001A03EC"/>
    <w:rsid w:val="001A0421"/>
    <w:rsid w:val="001A061D"/>
    <w:rsid w:val="001A067A"/>
    <w:rsid w:val="001A0C3F"/>
    <w:rsid w:val="001A0EFE"/>
    <w:rsid w:val="001A1323"/>
    <w:rsid w:val="001A145C"/>
    <w:rsid w:val="001A1EDB"/>
    <w:rsid w:val="001A258A"/>
    <w:rsid w:val="001A263A"/>
    <w:rsid w:val="001A2939"/>
    <w:rsid w:val="001A2AFE"/>
    <w:rsid w:val="001A2B04"/>
    <w:rsid w:val="001A2EB2"/>
    <w:rsid w:val="001A2FD5"/>
    <w:rsid w:val="001A3037"/>
    <w:rsid w:val="001A30B0"/>
    <w:rsid w:val="001A30F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46"/>
    <w:rsid w:val="001A66F6"/>
    <w:rsid w:val="001A6728"/>
    <w:rsid w:val="001A6AFE"/>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100"/>
    <w:rsid w:val="001B26EE"/>
    <w:rsid w:val="001B2993"/>
    <w:rsid w:val="001B2CF4"/>
    <w:rsid w:val="001B2F10"/>
    <w:rsid w:val="001B3134"/>
    <w:rsid w:val="001B319F"/>
    <w:rsid w:val="001B3754"/>
    <w:rsid w:val="001B43D9"/>
    <w:rsid w:val="001B4BAB"/>
    <w:rsid w:val="001B4E81"/>
    <w:rsid w:val="001B4F56"/>
    <w:rsid w:val="001B5332"/>
    <w:rsid w:val="001B53B3"/>
    <w:rsid w:val="001B54E9"/>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0C38"/>
    <w:rsid w:val="001C16A9"/>
    <w:rsid w:val="001C1A38"/>
    <w:rsid w:val="001C1E53"/>
    <w:rsid w:val="001C1EE3"/>
    <w:rsid w:val="001C211D"/>
    <w:rsid w:val="001C2D00"/>
    <w:rsid w:val="001C2E60"/>
    <w:rsid w:val="001C2EB7"/>
    <w:rsid w:val="001C3177"/>
    <w:rsid w:val="001C3474"/>
    <w:rsid w:val="001C3663"/>
    <w:rsid w:val="001C36F0"/>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5EA2"/>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9AB"/>
    <w:rsid w:val="001F3A8F"/>
    <w:rsid w:val="001F3E5E"/>
    <w:rsid w:val="001F45E8"/>
    <w:rsid w:val="001F4831"/>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84C"/>
    <w:rsid w:val="001F798D"/>
    <w:rsid w:val="001F7DD6"/>
    <w:rsid w:val="002000F2"/>
    <w:rsid w:val="002000FC"/>
    <w:rsid w:val="00200A92"/>
    <w:rsid w:val="00200BF9"/>
    <w:rsid w:val="002011B8"/>
    <w:rsid w:val="00201736"/>
    <w:rsid w:val="00201C7E"/>
    <w:rsid w:val="00201D85"/>
    <w:rsid w:val="00201DC9"/>
    <w:rsid w:val="002020EB"/>
    <w:rsid w:val="00202201"/>
    <w:rsid w:val="002022F7"/>
    <w:rsid w:val="00202D2E"/>
    <w:rsid w:val="00202F23"/>
    <w:rsid w:val="00203159"/>
    <w:rsid w:val="002036B4"/>
    <w:rsid w:val="002039A0"/>
    <w:rsid w:val="00203A6E"/>
    <w:rsid w:val="00203C7E"/>
    <w:rsid w:val="00203DBA"/>
    <w:rsid w:val="00203F00"/>
    <w:rsid w:val="00203F5C"/>
    <w:rsid w:val="002047DE"/>
    <w:rsid w:val="00204A5A"/>
    <w:rsid w:val="00204AAD"/>
    <w:rsid w:val="00204BBF"/>
    <w:rsid w:val="00204C12"/>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74D"/>
    <w:rsid w:val="00206799"/>
    <w:rsid w:val="00206A5D"/>
    <w:rsid w:val="00206AB9"/>
    <w:rsid w:val="00206E54"/>
    <w:rsid w:val="00206E5A"/>
    <w:rsid w:val="002070D1"/>
    <w:rsid w:val="00207613"/>
    <w:rsid w:val="00207847"/>
    <w:rsid w:val="00207AF9"/>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851"/>
    <w:rsid w:val="00213A2D"/>
    <w:rsid w:val="00213C8F"/>
    <w:rsid w:val="00213F12"/>
    <w:rsid w:val="00214076"/>
    <w:rsid w:val="002144DF"/>
    <w:rsid w:val="00214E0D"/>
    <w:rsid w:val="00215575"/>
    <w:rsid w:val="0021586D"/>
    <w:rsid w:val="00215C0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0F"/>
    <w:rsid w:val="002204ED"/>
    <w:rsid w:val="00220724"/>
    <w:rsid w:val="00220E92"/>
    <w:rsid w:val="002210B6"/>
    <w:rsid w:val="002211DD"/>
    <w:rsid w:val="0022135D"/>
    <w:rsid w:val="00221591"/>
    <w:rsid w:val="00221623"/>
    <w:rsid w:val="0022185B"/>
    <w:rsid w:val="00221B1A"/>
    <w:rsid w:val="002222A4"/>
    <w:rsid w:val="0022231E"/>
    <w:rsid w:val="002224FC"/>
    <w:rsid w:val="00222FC9"/>
    <w:rsid w:val="0022310A"/>
    <w:rsid w:val="0022337A"/>
    <w:rsid w:val="002234D1"/>
    <w:rsid w:val="0022355F"/>
    <w:rsid w:val="002235A2"/>
    <w:rsid w:val="00223833"/>
    <w:rsid w:val="002239C1"/>
    <w:rsid w:val="00223ACD"/>
    <w:rsid w:val="00223ADC"/>
    <w:rsid w:val="00223F34"/>
    <w:rsid w:val="002241C9"/>
    <w:rsid w:val="002245C7"/>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5FF"/>
    <w:rsid w:val="0022763A"/>
    <w:rsid w:val="00227873"/>
    <w:rsid w:val="002279D2"/>
    <w:rsid w:val="00227D96"/>
    <w:rsid w:val="00227F9E"/>
    <w:rsid w:val="00227FB9"/>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5996"/>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21F2"/>
    <w:rsid w:val="00242B2A"/>
    <w:rsid w:val="00242CAE"/>
    <w:rsid w:val="00242E34"/>
    <w:rsid w:val="002435A0"/>
    <w:rsid w:val="002436E0"/>
    <w:rsid w:val="002438F8"/>
    <w:rsid w:val="00243ACD"/>
    <w:rsid w:val="00243BFC"/>
    <w:rsid w:val="00243C61"/>
    <w:rsid w:val="00243DCC"/>
    <w:rsid w:val="002443C2"/>
    <w:rsid w:val="00244606"/>
    <w:rsid w:val="00244924"/>
    <w:rsid w:val="00244A72"/>
    <w:rsid w:val="00245048"/>
    <w:rsid w:val="00245083"/>
    <w:rsid w:val="00245492"/>
    <w:rsid w:val="00245A41"/>
    <w:rsid w:val="00245B70"/>
    <w:rsid w:val="00245D7D"/>
    <w:rsid w:val="00245E39"/>
    <w:rsid w:val="00245FBA"/>
    <w:rsid w:val="0024610C"/>
    <w:rsid w:val="002462ED"/>
    <w:rsid w:val="00246377"/>
    <w:rsid w:val="002463CD"/>
    <w:rsid w:val="0024668A"/>
    <w:rsid w:val="002466A0"/>
    <w:rsid w:val="00246C52"/>
    <w:rsid w:val="00246EB6"/>
    <w:rsid w:val="00247077"/>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1A"/>
    <w:rsid w:val="00251129"/>
    <w:rsid w:val="0025129A"/>
    <w:rsid w:val="002512A9"/>
    <w:rsid w:val="0025148B"/>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4A7"/>
    <w:rsid w:val="002554EF"/>
    <w:rsid w:val="00255C71"/>
    <w:rsid w:val="002562A9"/>
    <w:rsid w:val="002563B9"/>
    <w:rsid w:val="0025692A"/>
    <w:rsid w:val="00256F02"/>
    <w:rsid w:val="002571C8"/>
    <w:rsid w:val="002572F1"/>
    <w:rsid w:val="00257424"/>
    <w:rsid w:val="00257A62"/>
    <w:rsid w:val="00257B64"/>
    <w:rsid w:val="00260156"/>
    <w:rsid w:val="002606C7"/>
    <w:rsid w:val="0026075E"/>
    <w:rsid w:val="00260A6F"/>
    <w:rsid w:val="00260E1C"/>
    <w:rsid w:val="00260FAD"/>
    <w:rsid w:val="002611B5"/>
    <w:rsid w:val="002612A1"/>
    <w:rsid w:val="00261351"/>
    <w:rsid w:val="00261383"/>
    <w:rsid w:val="00261D05"/>
    <w:rsid w:val="0026221A"/>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4F2"/>
    <w:rsid w:val="00266C96"/>
    <w:rsid w:val="0026716C"/>
    <w:rsid w:val="00267243"/>
    <w:rsid w:val="002673F0"/>
    <w:rsid w:val="0026759E"/>
    <w:rsid w:val="00267DAB"/>
    <w:rsid w:val="0027030B"/>
    <w:rsid w:val="00270A64"/>
    <w:rsid w:val="00270C63"/>
    <w:rsid w:val="00270C68"/>
    <w:rsid w:val="00270C98"/>
    <w:rsid w:val="00270E57"/>
    <w:rsid w:val="00270F4C"/>
    <w:rsid w:val="00271066"/>
    <w:rsid w:val="00271586"/>
    <w:rsid w:val="00271738"/>
    <w:rsid w:val="00271842"/>
    <w:rsid w:val="0027193C"/>
    <w:rsid w:val="00271B1E"/>
    <w:rsid w:val="00271CC3"/>
    <w:rsid w:val="00271CE9"/>
    <w:rsid w:val="00271DEE"/>
    <w:rsid w:val="00271EEF"/>
    <w:rsid w:val="002720CA"/>
    <w:rsid w:val="0027242C"/>
    <w:rsid w:val="00272474"/>
    <w:rsid w:val="002724B9"/>
    <w:rsid w:val="00272517"/>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7505"/>
    <w:rsid w:val="00277A06"/>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C3F"/>
    <w:rsid w:val="00281DE2"/>
    <w:rsid w:val="00282241"/>
    <w:rsid w:val="002825CE"/>
    <w:rsid w:val="0028263F"/>
    <w:rsid w:val="002826D0"/>
    <w:rsid w:val="002829E8"/>
    <w:rsid w:val="00283181"/>
    <w:rsid w:val="00283424"/>
    <w:rsid w:val="0028344D"/>
    <w:rsid w:val="002835A5"/>
    <w:rsid w:val="002836DC"/>
    <w:rsid w:val="00283977"/>
    <w:rsid w:val="00283D6B"/>
    <w:rsid w:val="00284486"/>
    <w:rsid w:val="0028482E"/>
    <w:rsid w:val="002849B7"/>
    <w:rsid w:val="00284AAA"/>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F76"/>
    <w:rsid w:val="002871DE"/>
    <w:rsid w:val="00287376"/>
    <w:rsid w:val="002876D5"/>
    <w:rsid w:val="002877DE"/>
    <w:rsid w:val="00287C28"/>
    <w:rsid w:val="00290097"/>
    <w:rsid w:val="0029018C"/>
    <w:rsid w:val="00290254"/>
    <w:rsid w:val="002903B3"/>
    <w:rsid w:val="002904AA"/>
    <w:rsid w:val="002913D7"/>
    <w:rsid w:val="002914FA"/>
    <w:rsid w:val="0029178F"/>
    <w:rsid w:val="00291B01"/>
    <w:rsid w:val="00292040"/>
    <w:rsid w:val="00292916"/>
    <w:rsid w:val="00292DCE"/>
    <w:rsid w:val="00292F1C"/>
    <w:rsid w:val="002934A8"/>
    <w:rsid w:val="00293504"/>
    <w:rsid w:val="00293626"/>
    <w:rsid w:val="0029378E"/>
    <w:rsid w:val="0029395E"/>
    <w:rsid w:val="00293E7C"/>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43A"/>
    <w:rsid w:val="00297499"/>
    <w:rsid w:val="002974AA"/>
    <w:rsid w:val="002977AC"/>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B6"/>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C44"/>
    <w:rsid w:val="002B5E9B"/>
    <w:rsid w:val="002B635D"/>
    <w:rsid w:val="002B6397"/>
    <w:rsid w:val="002B64FE"/>
    <w:rsid w:val="002B651D"/>
    <w:rsid w:val="002B6890"/>
    <w:rsid w:val="002B694E"/>
    <w:rsid w:val="002B6FEE"/>
    <w:rsid w:val="002B7132"/>
    <w:rsid w:val="002B7188"/>
    <w:rsid w:val="002C014C"/>
    <w:rsid w:val="002C04C2"/>
    <w:rsid w:val="002C0818"/>
    <w:rsid w:val="002C0975"/>
    <w:rsid w:val="002C0DD0"/>
    <w:rsid w:val="002C0E0A"/>
    <w:rsid w:val="002C1780"/>
    <w:rsid w:val="002C1DF1"/>
    <w:rsid w:val="002C203A"/>
    <w:rsid w:val="002C235C"/>
    <w:rsid w:val="002C246B"/>
    <w:rsid w:val="002C289F"/>
    <w:rsid w:val="002C2E8A"/>
    <w:rsid w:val="002C2FCD"/>
    <w:rsid w:val="002C3060"/>
    <w:rsid w:val="002C307D"/>
    <w:rsid w:val="002C318A"/>
    <w:rsid w:val="002C3240"/>
    <w:rsid w:val="002C36D3"/>
    <w:rsid w:val="002C3788"/>
    <w:rsid w:val="002C3883"/>
    <w:rsid w:val="002C38C7"/>
    <w:rsid w:val="002C3994"/>
    <w:rsid w:val="002C3AE4"/>
    <w:rsid w:val="002C3C99"/>
    <w:rsid w:val="002C3E89"/>
    <w:rsid w:val="002C3FE2"/>
    <w:rsid w:val="002C403F"/>
    <w:rsid w:val="002C4758"/>
    <w:rsid w:val="002C4950"/>
    <w:rsid w:val="002C4FE1"/>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D10"/>
    <w:rsid w:val="002D2F36"/>
    <w:rsid w:val="002D302E"/>
    <w:rsid w:val="002D312A"/>
    <w:rsid w:val="002D31CA"/>
    <w:rsid w:val="002D3231"/>
    <w:rsid w:val="002D3968"/>
    <w:rsid w:val="002D3EDE"/>
    <w:rsid w:val="002D3FB0"/>
    <w:rsid w:val="002D425A"/>
    <w:rsid w:val="002D4322"/>
    <w:rsid w:val="002D47FC"/>
    <w:rsid w:val="002D4A54"/>
    <w:rsid w:val="002D4A93"/>
    <w:rsid w:val="002D4E37"/>
    <w:rsid w:val="002D52E0"/>
    <w:rsid w:val="002D54DA"/>
    <w:rsid w:val="002D580B"/>
    <w:rsid w:val="002D5A5F"/>
    <w:rsid w:val="002D5DEA"/>
    <w:rsid w:val="002D6127"/>
    <w:rsid w:val="002D68C3"/>
    <w:rsid w:val="002D6C3F"/>
    <w:rsid w:val="002D6C69"/>
    <w:rsid w:val="002D6F25"/>
    <w:rsid w:val="002D770E"/>
    <w:rsid w:val="002D772F"/>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2B9C"/>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785"/>
    <w:rsid w:val="002E679D"/>
    <w:rsid w:val="002E6C1F"/>
    <w:rsid w:val="002E6D73"/>
    <w:rsid w:val="002E6F01"/>
    <w:rsid w:val="002E7321"/>
    <w:rsid w:val="002E7894"/>
    <w:rsid w:val="002E79C1"/>
    <w:rsid w:val="002E7E47"/>
    <w:rsid w:val="002F0045"/>
    <w:rsid w:val="002F00F0"/>
    <w:rsid w:val="002F0173"/>
    <w:rsid w:val="002F025B"/>
    <w:rsid w:val="002F03A9"/>
    <w:rsid w:val="002F04DD"/>
    <w:rsid w:val="002F0684"/>
    <w:rsid w:val="002F06FB"/>
    <w:rsid w:val="002F07D1"/>
    <w:rsid w:val="002F07F8"/>
    <w:rsid w:val="002F090F"/>
    <w:rsid w:val="002F0ADB"/>
    <w:rsid w:val="002F0CD6"/>
    <w:rsid w:val="002F165E"/>
    <w:rsid w:val="002F16BB"/>
    <w:rsid w:val="002F17A3"/>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BF"/>
    <w:rsid w:val="002F77CF"/>
    <w:rsid w:val="002F7B6D"/>
    <w:rsid w:val="002F7BD6"/>
    <w:rsid w:val="002F7D48"/>
    <w:rsid w:val="002F7EC5"/>
    <w:rsid w:val="003003AD"/>
    <w:rsid w:val="00300422"/>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A0"/>
    <w:rsid w:val="00303A60"/>
    <w:rsid w:val="00303FB7"/>
    <w:rsid w:val="00304549"/>
    <w:rsid w:val="00304AC5"/>
    <w:rsid w:val="00304FCA"/>
    <w:rsid w:val="003053B3"/>
    <w:rsid w:val="0030577F"/>
    <w:rsid w:val="0030578F"/>
    <w:rsid w:val="0030599E"/>
    <w:rsid w:val="00305F56"/>
    <w:rsid w:val="00306218"/>
    <w:rsid w:val="003065FB"/>
    <w:rsid w:val="00306671"/>
    <w:rsid w:val="00306AD2"/>
    <w:rsid w:val="003070B3"/>
    <w:rsid w:val="003071CF"/>
    <w:rsid w:val="00307278"/>
    <w:rsid w:val="00307332"/>
    <w:rsid w:val="0030743A"/>
    <w:rsid w:val="00307B27"/>
    <w:rsid w:val="00307F04"/>
    <w:rsid w:val="00307F28"/>
    <w:rsid w:val="00310095"/>
    <w:rsid w:val="003101DC"/>
    <w:rsid w:val="0031035A"/>
    <w:rsid w:val="003105D1"/>
    <w:rsid w:val="003107F3"/>
    <w:rsid w:val="00310941"/>
    <w:rsid w:val="00310CC6"/>
    <w:rsid w:val="00311294"/>
    <w:rsid w:val="00311642"/>
    <w:rsid w:val="00311653"/>
    <w:rsid w:val="00311761"/>
    <w:rsid w:val="00311941"/>
    <w:rsid w:val="003121B8"/>
    <w:rsid w:val="00312CBB"/>
    <w:rsid w:val="00312E09"/>
    <w:rsid w:val="003132E5"/>
    <w:rsid w:val="0031356E"/>
    <w:rsid w:val="003137A0"/>
    <w:rsid w:val="003137ED"/>
    <w:rsid w:val="0031391C"/>
    <w:rsid w:val="00313C33"/>
    <w:rsid w:val="00313C4F"/>
    <w:rsid w:val="00313F0D"/>
    <w:rsid w:val="003141C2"/>
    <w:rsid w:val="0031434F"/>
    <w:rsid w:val="00314371"/>
    <w:rsid w:val="00314629"/>
    <w:rsid w:val="00314A57"/>
    <w:rsid w:val="00314BD2"/>
    <w:rsid w:val="00315016"/>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A6A"/>
    <w:rsid w:val="00322BC3"/>
    <w:rsid w:val="00322CD1"/>
    <w:rsid w:val="00322D9D"/>
    <w:rsid w:val="00322E3B"/>
    <w:rsid w:val="00323A1F"/>
    <w:rsid w:val="00323B8E"/>
    <w:rsid w:val="00323FAD"/>
    <w:rsid w:val="00323FE8"/>
    <w:rsid w:val="0032427E"/>
    <w:rsid w:val="00324473"/>
    <w:rsid w:val="00324731"/>
    <w:rsid w:val="003249F8"/>
    <w:rsid w:val="0032510C"/>
    <w:rsid w:val="003254C5"/>
    <w:rsid w:val="003254D9"/>
    <w:rsid w:val="00325C71"/>
    <w:rsid w:val="00325F6D"/>
    <w:rsid w:val="00326164"/>
    <w:rsid w:val="0032628C"/>
    <w:rsid w:val="0032649F"/>
    <w:rsid w:val="00326635"/>
    <w:rsid w:val="0032695B"/>
    <w:rsid w:val="00326BBA"/>
    <w:rsid w:val="003271AB"/>
    <w:rsid w:val="003271E3"/>
    <w:rsid w:val="003272D0"/>
    <w:rsid w:val="003273DE"/>
    <w:rsid w:val="00327470"/>
    <w:rsid w:val="0032747E"/>
    <w:rsid w:val="003278C7"/>
    <w:rsid w:val="0032793B"/>
    <w:rsid w:val="00327947"/>
    <w:rsid w:val="00327AEA"/>
    <w:rsid w:val="003305C8"/>
    <w:rsid w:val="003305EE"/>
    <w:rsid w:val="003308C4"/>
    <w:rsid w:val="0033092F"/>
    <w:rsid w:val="00330C30"/>
    <w:rsid w:val="00330DE8"/>
    <w:rsid w:val="00330FC2"/>
    <w:rsid w:val="003311DC"/>
    <w:rsid w:val="003311FC"/>
    <w:rsid w:val="0033146B"/>
    <w:rsid w:val="003314FA"/>
    <w:rsid w:val="00331644"/>
    <w:rsid w:val="00331746"/>
    <w:rsid w:val="00331BCC"/>
    <w:rsid w:val="00332117"/>
    <w:rsid w:val="003321C3"/>
    <w:rsid w:val="0033277F"/>
    <w:rsid w:val="00332962"/>
    <w:rsid w:val="00332CB2"/>
    <w:rsid w:val="0033319F"/>
    <w:rsid w:val="003334AC"/>
    <w:rsid w:val="00333625"/>
    <w:rsid w:val="003340BD"/>
    <w:rsid w:val="00334225"/>
    <w:rsid w:val="003343DD"/>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A80"/>
    <w:rsid w:val="00337C71"/>
    <w:rsid w:val="003402B7"/>
    <w:rsid w:val="003405E7"/>
    <w:rsid w:val="00340A17"/>
    <w:rsid w:val="00340E16"/>
    <w:rsid w:val="00340E58"/>
    <w:rsid w:val="00341087"/>
    <w:rsid w:val="00341477"/>
    <w:rsid w:val="00341ABC"/>
    <w:rsid w:val="00341CDF"/>
    <w:rsid w:val="00341D07"/>
    <w:rsid w:val="0034212D"/>
    <w:rsid w:val="003421E6"/>
    <w:rsid w:val="0034243C"/>
    <w:rsid w:val="0034246D"/>
    <w:rsid w:val="003426DE"/>
    <w:rsid w:val="00342921"/>
    <w:rsid w:val="00342A8E"/>
    <w:rsid w:val="00342D78"/>
    <w:rsid w:val="00342E6A"/>
    <w:rsid w:val="00342E9E"/>
    <w:rsid w:val="00342F09"/>
    <w:rsid w:val="0034305B"/>
    <w:rsid w:val="003430E0"/>
    <w:rsid w:val="00343752"/>
    <w:rsid w:val="00343C24"/>
    <w:rsid w:val="00343EC7"/>
    <w:rsid w:val="00344118"/>
    <w:rsid w:val="0034413D"/>
    <w:rsid w:val="0034414A"/>
    <w:rsid w:val="003442E4"/>
    <w:rsid w:val="00344434"/>
    <w:rsid w:val="00344725"/>
    <w:rsid w:val="0034478C"/>
    <w:rsid w:val="00344AD6"/>
    <w:rsid w:val="00344BD2"/>
    <w:rsid w:val="0034511B"/>
    <w:rsid w:val="0034527C"/>
    <w:rsid w:val="00345308"/>
    <w:rsid w:val="00345E76"/>
    <w:rsid w:val="00345EB6"/>
    <w:rsid w:val="00346EB0"/>
    <w:rsid w:val="003471DC"/>
    <w:rsid w:val="0034745C"/>
    <w:rsid w:val="003477E8"/>
    <w:rsid w:val="00347B9B"/>
    <w:rsid w:val="00347F2E"/>
    <w:rsid w:val="00347F5C"/>
    <w:rsid w:val="003500F4"/>
    <w:rsid w:val="00350194"/>
    <w:rsid w:val="0035025F"/>
    <w:rsid w:val="003502DF"/>
    <w:rsid w:val="003503F4"/>
    <w:rsid w:val="0035041A"/>
    <w:rsid w:val="003504EC"/>
    <w:rsid w:val="003505AD"/>
    <w:rsid w:val="00350631"/>
    <w:rsid w:val="00350932"/>
    <w:rsid w:val="00350F4E"/>
    <w:rsid w:val="00351120"/>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34"/>
    <w:rsid w:val="00354091"/>
    <w:rsid w:val="0035414B"/>
    <w:rsid w:val="003544AD"/>
    <w:rsid w:val="003547A0"/>
    <w:rsid w:val="00354B86"/>
    <w:rsid w:val="0035507C"/>
    <w:rsid w:val="003552C6"/>
    <w:rsid w:val="00355342"/>
    <w:rsid w:val="00355381"/>
    <w:rsid w:val="00355A83"/>
    <w:rsid w:val="00355DF1"/>
    <w:rsid w:val="0035605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D1F"/>
    <w:rsid w:val="00360EC0"/>
    <w:rsid w:val="00361014"/>
    <w:rsid w:val="00361031"/>
    <w:rsid w:val="00361418"/>
    <w:rsid w:val="003615C9"/>
    <w:rsid w:val="003617B5"/>
    <w:rsid w:val="0036185C"/>
    <w:rsid w:val="00362244"/>
    <w:rsid w:val="0036259D"/>
    <w:rsid w:val="0036262C"/>
    <w:rsid w:val="00362C0C"/>
    <w:rsid w:val="00362C32"/>
    <w:rsid w:val="00362C5A"/>
    <w:rsid w:val="00362FD6"/>
    <w:rsid w:val="00363175"/>
    <w:rsid w:val="003635DD"/>
    <w:rsid w:val="00363FC1"/>
    <w:rsid w:val="00364230"/>
    <w:rsid w:val="00364288"/>
    <w:rsid w:val="00364A63"/>
    <w:rsid w:val="00364C14"/>
    <w:rsid w:val="00364F8A"/>
    <w:rsid w:val="00365480"/>
    <w:rsid w:val="00365540"/>
    <w:rsid w:val="00366324"/>
    <w:rsid w:val="00366B71"/>
    <w:rsid w:val="003674E3"/>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34"/>
    <w:rsid w:val="003714EB"/>
    <w:rsid w:val="00371766"/>
    <w:rsid w:val="0037181E"/>
    <w:rsid w:val="00371831"/>
    <w:rsid w:val="003719F5"/>
    <w:rsid w:val="00371CA0"/>
    <w:rsid w:val="00371DFA"/>
    <w:rsid w:val="00372029"/>
    <w:rsid w:val="003724A1"/>
    <w:rsid w:val="0037262A"/>
    <w:rsid w:val="0037276C"/>
    <w:rsid w:val="00372836"/>
    <w:rsid w:val="00372A6B"/>
    <w:rsid w:val="00372FD7"/>
    <w:rsid w:val="0037350B"/>
    <w:rsid w:val="003735AC"/>
    <w:rsid w:val="00373E10"/>
    <w:rsid w:val="00373EC6"/>
    <w:rsid w:val="00373F2C"/>
    <w:rsid w:val="0037406C"/>
    <w:rsid w:val="00374096"/>
    <w:rsid w:val="003741D2"/>
    <w:rsid w:val="003744CB"/>
    <w:rsid w:val="00374804"/>
    <w:rsid w:val="00374CDB"/>
    <w:rsid w:val="00374F06"/>
    <w:rsid w:val="00374F99"/>
    <w:rsid w:val="0037502B"/>
    <w:rsid w:val="00375513"/>
    <w:rsid w:val="003755F4"/>
    <w:rsid w:val="00375B88"/>
    <w:rsid w:val="00375C60"/>
    <w:rsid w:val="00375FFC"/>
    <w:rsid w:val="003764FA"/>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82F"/>
    <w:rsid w:val="00381DB2"/>
    <w:rsid w:val="00381DF8"/>
    <w:rsid w:val="003821E7"/>
    <w:rsid w:val="00382858"/>
    <w:rsid w:val="00382903"/>
    <w:rsid w:val="003831FE"/>
    <w:rsid w:val="00383483"/>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644"/>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CA7"/>
    <w:rsid w:val="00387DB9"/>
    <w:rsid w:val="003904B1"/>
    <w:rsid w:val="003907D2"/>
    <w:rsid w:val="00390A95"/>
    <w:rsid w:val="00390B8F"/>
    <w:rsid w:val="00390C56"/>
    <w:rsid w:val="0039122C"/>
    <w:rsid w:val="0039124D"/>
    <w:rsid w:val="00391446"/>
    <w:rsid w:val="003914C2"/>
    <w:rsid w:val="00391A92"/>
    <w:rsid w:val="00392077"/>
    <w:rsid w:val="00392368"/>
    <w:rsid w:val="003924A1"/>
    <w:rsid w:val="00392523"/>
    <w:rsid w:val="003925B8"/>
    <w:rsid w:val="00392645"/>
    <w:rsid w:val="003926BE"/>
    <w:rsid w:val="003927DD"/>
    <w:rsid w:val="00392C4F"/>
    <w:rsid w:val="00392D61"/>
    <w:rsid w:val="00392DB8"/>
    <w:rsid w:val="003931F0"/>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510"/>
    <w:rsid w:val="0039665F"/>
    <w:rsid w:val="0039732F"/>
    <w:rsid w:val="00397409"/>
    <w:rsid w:val="00397426"/>
    <w:rsid w:val="003974A9"/>
    <w:rsid w:val="00397682"/>
    <w:rsid w:val="003978B8"/>
    <w:rsid w:val="00397B96"/>
    <w:rsid w:val="00397C89"/>
    <w:rsid w:val="003A0311"/>
    <w:rsid w:val="003A04E0"/>
    <w:rsid w:val="003A063C"/>
    <w:rsid w:val="003A0736"/>
    <w:rsid w:val="003A07F5"/>
    <w:rsid w:val="003A09A3"/>
    <w:rsid w:val="003A0E93"/>
    <w:rsid w:val="003A1135"/>
    <w:rsid w:val="003A1341"/>
    <w:rsid w:val="003A162C"/>
    <w:rsid w:val="003A19E0"/>
    <w:rsid w:val="003A1DD5"/>
    <w:rsid w:val="003A2019"/>
    <w:rsid w:val="003A271C"/>
    <w:rsid w:val="003A2D39"/>
    <w:rsid w:val="003A2FE7"/>
    <w:rsid w:val="003A2FE8"/>
    <w:rsid w:val="003A362C"/>
    <w:rsid w:val="003A3697"/>
    <w:rsid w:val="003A36D0"/>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901"/>
    <w:rsid w:val="003B0B4D"/>
    <w:rsid w:val="003B0D51"/>
    <w:rsid w:val="003B101E"/>
    <w:rsid w:val="003B1046"/>
    <w:rsid w:val="003B14B8"/>
    <w:rsid w:val="003B1575"/>
    <w:rsid w:val="003B180E"/>
    <w:rsid w:val="003B188F"/>
    <w:rsid w:val="003B1C76"/>
    <w:rsid w:val="003B1CC2"/>
    <w:rsid w:val="003B2010"/>
    <w:rsid w:val="003B21B1"/>
    <w:rsid w:val="003B2852"/>
    <w:rsid w:val="003B294F"/>
    <w:rsid w:val="003B2B79"/>
    <w:rsid w:val="003B38BE"/>
    <w:rsid w:val="003B3D57"/>
    <w:rsid w:val="003B4159"/>
    <w:rsid w:val="003B4482"/>
    <w:rsid w:val="003B4FC5"/>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E6D"/>
    <w:rsid w:val="003C009A"/>
    <w:rsid w:val="003C0536"/>
    <w:rsid w:val="003C07D7"/>
    <w:rsid w:val="003C0985"/>
    <w:rsid w:val="003C0C99"/>
    <w:rsid w:val="003C0CDF"/>
    <w:rsid w:val="003C0D37"/>
    <w:rsid w:val="003C11C7"/>
    <w:rsid w:val="003C16F1"/>
    <w:rsid w:val="003C19F0"/>
    <w:rsid w:val="003C1D1B"/>
    <w:rsid w:val="003C1EC9"/>
    <w:rsid w:val="003C2045"/>
    <w:rsid w:val="003C241F"/>
    <w:rsid w:val="003C2791"/>
    <w:rsid w:val="003C279F"/>
    <w:rsid w:val="003C2C9D"/>
    <w:rsid w:val="003C2E65"/>
    <w:rsid w:val="003C2FF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7459"/>
    <w:rsid w:val="003C77A5"/>
    <w:rsid w:val="003C7800"/>
    <w:rsid w:val="003C78C0"/>
    <w:rsid w:val="003C79A4"/>
    <w:rsid w:val="003C7B18"/>
    <w:rsid w:val="003C7D32"/>
    <w:rsid w:val="003C7DD2"/>
    <w:rsid w:val="003D023D"/>
    <w:rsid w:val="003D0884"/>
    <w:rsid w:val="003D08AC"/>
    <w:rsid w:val="003D09DA"/>
    <w:rsid w:val="003D0A97"/>
    <w:rsid w:val="003D0D75"/>
    <w:rsid w:val="003D0E68"/>
    <w:rsid w:val="003D0E7B"/>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FBC"/>
    <w:rsid w:val="003D7562"/>
    <w:rsid w:val="003D77CC"/>
    <w:rsid w:val="003D79E8"/>
    <w:rsid w:val="003D7BE4"/>
    <w:rsid w:val="003D7D8E"/>
    <w:rsid w:val="003D7EA3"/>
    <w:rsid w:val="003D7EAB"/>
    <w:rsid w:val="003E0478"/>
    <w:rsid w:val="003E07D9"/>
    <w:rsid w:val="003E089F"/>
    <w:rsid w:val="003E0ADB"/>
    <w:rsid w:val="003E0CE4"/>
    <w:rsid w:val="003E0D78"/>
    <w:rsid w:val="003E0E75"/>
    <w:rsid w:val="003E1304"/>
    <w:rsid w:val="003E1473"/>
    <w:rsid w:val="003E14B9"/>
    <w:rsid w:val="003E1748"/>
    <w:rsid w:val="003E196A"/>
    <w:rsid w:val="003E1C62"/>
    <w:rsid w:val="003E1CF4"/>
    <w:rsid w:val="003E1F91"/>
    <w:rsid w:val="003E1FDB"/>
    <w:rsid w:val="003E2340"/>
    <w:rsid w:val="003E23BA"/>
    <w:rsid w:val="003E240A"/>
    <w:rsid w:val="003E25D1"/>
    <w:rsid w:val="003E28B8"/>
    <w:rsid w:val="003E2BF4"/>
    <w:rsid w:val="003E34E1"/>
    <w:rsid w:val="003E3524"/>
    <w:rsid w:val="003E3731"/>
    <w:rsid w:val="003E3A98"/>
    <w:rsid w:val="003E3C5B"/>
    <w:rsid w:val="003E3D11"/>
    <w:rsid w:val="003E40C9"/>
    <w:rsid w:val="003E41CD"/>
    <w:rsid w:val="003E4345"/>
    <w:rsid w:val="003E46D8"/>
    <w:rsid w:val="003E4882"/>
    <w:rsid w:val="003E48B9"/>
    <w:rsid w:val="003E4CDB"/>
    <w:rsid w:val="003E4E8E"/>
    <w:rsid w:val="003E52EB"/>
    <w:rsid w:val="003E5555"/>
    <w:rsid w:val="003E5941"/>
    <w:rsid w:val="003E5B36"/>
    <w:rsid w:val="003E5D0E"/>
    <w:rsid w:val="003E5D6A"/>
    <w:rsid w:val="003E6592"/>
    <w:rsid w:val="003E67B0"/>
    <w:rsid w:val="003E7016"/>
    <w:rsid w:val="003E703E"/>
    <w:rsid w:val="003E7055"/>
    <w:rsid w:val="003E72C2"/>
    <w:rsid w:val="003E73BC"/>
    <w:rsid w:val="003E7749"/>
    <w:rsid w:val="003E7A07"/>
    <w:rsid w:val="003E7B45"/>
    <w:rsid w:val="003F0656"/>
    <w:rsid w:val="003F0905"/>
    <w:rsid w:val="003F0D0E"/>
    <w:rsid w:val="003F0E51"/>
    <w:rsid w:val="003F0EA6"/>
    <w:rsid w:val="003F12DE"/>
    <w:rsid w:val="003F1505"/>
    <w:rsid w:val="003F16E1"/>
    <w:rsid w:val="003F1B6D"/>
    <w:rsid w:val="003F1D73"/>
    <w:rsid w:val="003F1F82"/>
    <w:rsid w:val="003F20E2"/>
    <w:rsid w:val="003F2244"/>
    <w:rsid w:val="003F23A7"/>
    <w:rsid w:val="003F23EB"/>
    <w:rsid w:val="003F2564"/>
    <w:rsid w:val="003F2624"/>
    <w:rsid w:val="003F2711"/>
    <w:rsid w:val="003F28A7"/>
    <w:rsid w:val="003F296B"/>
    <w:rsid w:val="003F2A56"/>
    <w:rsid w:val="003F2D8C"/>
    <w:rsid w:val="003F3865"/>
    <w:rsid w:val="003F3AF9"/>
    <w:rsid w:val="003F4100"/>
    <w:rsid w:val="003F4591"/>
    <w:rsid w:val="003F4620"/>
    <w:rsid w:val="003F47EC"/>
    <w:rsid w:val="003F4933"/>
    <w:rsid w:val="003F4977"/>
    <w:rsid w:val="003F4D02"/>
    <w:rsid w:val="003F4E1C"/>
    <w:rsid w:val="003F4E39"/>
    <w:rsid w:val="003F4FD1"/>
    <w:rsid w:val="003F50E5"/>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686"/>
    <w:rsid w:val="003F7DFF"/>
    <w:rsid w:val="0040015E"/>
    <w:rsid w:val="0040017A"/>
    <w:rsid w:val="004003B2"/>
    <w:rsid w:val="004003D4"/>
    <w:rsid w:val="00400427"/>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3E"/>
    <w:rsid w:val="00404E54"/>
    <w:rsid w:val="00405194"/>
    <w:rsid w:val="00405898"/>
    <w:rsid w:val="00405970"/>
    <w:rsid w:val="00405D95"/>
    <w:rsid w:val="00405F90"/>
    <w:rsid w:val="00406108"/>
    <w:rsid w:val="004062A4"/>
    <w:rsid w:val="00406412"/>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722"/>
    <w:rsid w:val="00411230"/>
    <w:rsid w:val="00411570"/>
    <w:rsid w:val="004115FF"/>
    <w:rsid w:val="004118C9"/>
    <w:rsid w:val="0041195D"/>
    <w:rsid w:val="00412619"/>
    <w:rsid w:val="00412697"/>
    <w:rsid w:val="00412A27"/>
    <w:rsid w:val="00412F8D"/>
    <w:rsid w:val="00412FA0"/>
    <w:rsid w:val="00413369"/>
    <w:rsid w:val="00413627"/>
    <w:rsid w:val="00413D65"/>
    <w:rsid w:val="00414057"/>
    <w:rsid w:val="00414129"/>
    <w:rsid w:val="004141FA"/>
    <w:rsid w:val="004145AE"/>
    <w:rsid w:val="004149B6"/>
    <w:rsid w:val="0041521C"/>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1EF"/>
    <w:rsid w:val="00417678"/>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99"/>
    <w:rsid w:val="0042259C"/>
    <w:rsid w:val="0042281B"/>
    <w:rsid w:val="004228B8"/>
    <w:rsid w:val="004228F5"/>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773"/>
    <w:rsid w:val="00430A72"/>
    <w:rsid w:val="00430C4E"/>
    <w:rsid w:val="004312B5"/>
    <w:rsid w:val="004314E7"/>
    <w:rsid w:val="00431531"/>
    <w:rsid w:val="00431626"/>
    <w:rsid w:val="0043189C"/>
    <w:rsid w:val="00431CB1"/>
    <w:rsid w:val="00431DB5"/>
    <w:rsid w:val="0043270B"/>
    <w:rsid w:val="00432780"/>
    <w:rsid w:val="00432A76"/>
    <w:rsid w:val="00432DB9"/>
    <w:rsid w:val="00432E35"/>
    <w:rsid w:val="00432E64"/>
    <w:rsid w:val="00432E9F"/>
    <w:rsid w:val="00432F8F"/>
    <w:rsid w:val="00432F9E"/>
    <w:rsid w:val="00433106"/>
    <w:rsid w:val="00433356"/>
    <w:rsid w:val="00433735"/>
    <w:rsid w:val="00433C6F"/>
    <w:rsid w:val="00433E82"/>
    <w:rsid w:val="00433F09"/>
    <w:rsid w:val="0043453F"/>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131C"/>
    <w:rsid w:val="0044142F"/>
    <w:rsid w:val="0044153F"/>
    <w:rsid w:val="004416F6"/>
    <w:rsid w:val="00441851"/>
    <w:rsid w:val="00442369"/>
    <w:rsid w:val="0044241B"/>
    <w:rsid w:val="004425C2"/>
    <w:rsid w:val="0044272B"/>
    <w:rsid w:val="00442824"/>
    <w:rsid w:val="00442BB5"/>
    <w:rsid w:val="00442FFB"/>
    <w:rsid w:val="004430FD"/>
    <w:rsid w:val="0044351D"/>
    <w:rsid w:val="00443753"/>
    <w:rsid w:val="00443A63"/>
    <w:rsid w:val="004442A7"/>
    <w:rsid w:val="0044432C"/>
    <w:rsid w:val="00444486"/>
    <w:rsid w:val="00444508"/>
    <w:rsid w:val="00444901"/>
    <w:rsid w:val="00444934"/>
    <w:rsid w:val="00444A60"/>
    <w:rsid w:val="00444F5E"/>
    <w:rsid w:val="0044540F"/>
    <w:rsid w:val="00445494"/>
    <w:rsid w:val="00445513"/>
    <w:rsid w:val="00445907"/>
    <w:rsid w:val="00445A3B"/>
    <w:rsid w:val="00445B60"/>
    <w:rsid w:val="00445CFF"/>
    <w:rsid w:val="004462AF"/>
    <w:rsid w:val="0044639B"/>
    <w:rsid w:val="0044662A"/>
    <w:rsid w:val="0044666E"/>
    <w:rsid w:val="00447195"/>
    <w:rsid w:val="0044738F"/>
    <w:rsid w:val="00447486"/>
    <w:rsid w:val="00447CD1"/>
    <w:rsid w:val="00447D57"/>
    <w:rsid w:val="004500BE"/>
    <w:rsid w:val="0045053A"/>
    <w:rsid w:val="00450778"/>
    <w:rsid w:val="00450BB9"/>
    <w:rsid w:val="00450D3B"/>
    <w:rsid w:val="00450F50"/>
    <w:rsid w:val="004517EF"/>
    <w:rsid w:val="004518D5"/>
    <w:rsid w:val="004518EE"/>
    <w:rsid w:val="004519BF"/>
    <w:rsid w:val="00451B06"/>
    <w:rsid w:val="00451BEB"/>
    <w:rsid w:val="00451C1A"/>
    <w:rsid w:val="00452092"/>
    <w:rsid w:val="00452706"/>
    <w:rsid w:val="004527C0"/>
    <w:rsid w:val="00452A80"/>
    <w:rsid w:val="00453871"/>
    <w:rsid w:val="004539A3"/>
    <w:rsid w:val="00453A93"/>
    <w:rsid w:val="00453BB6"/>
    <w:rsid w:val="00453DEF"/>
    <w:rsid w:val="00454225"/>
    <w:rsid w:val="004543E4"/>
    <w:rsid w:val="004548E5"/>
    <w:rsid w:val="004549A3"/>
    <w:rsid w:val="00454D50"/>
    <w:rsid w:val="00454E72"/>
    <w:rsid w:val="00454F08"/>
    <w:rsid w:val="00455099"/>
    <w:rsid w:val="00455105"/>
    <w:rsid w:val="00455557"/>
    <w:rsid w:val="00455B4F"/>
    <w:rsid w:val="00455C09"/>
    <w:rsid w:val="00455CC2"/>
    <w:rsid w:val="00455E17"/>
    <w:rsid w:val="00456114"/>
    <w:rsid w:val="0045639F"/>
    <w:rsid w:val="00456440"/>
    <w:rsid w:val="00456784"/>
    <w:rsid w:val="00456971"/>
    <w:rsid w:val="00456B9B"/>
    <w:rsid w:val="0045739C"/>
    <w:rsid w:val="0045742D"/>
    <w:rsid w:val="004576DF"/>
    <w:rsid w:val="00457709"/>
    <w:rsid w:val="00457771"/>
    <w:rsid w:val="00457C3B"/>
    <w:rsid w:val="00457C5E"/>
    <w:rsid w:val="00457F89"/>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EF0"/>
    <w:rsid w:val="00462FAD"/>
    <w:rsid w:val="00462FC4"/>
    <w:rsid w:val="00463448"/>
    <w:rsid w:val="0046390F"/>
    <w:rsid w:val="00463A8C"/>
    <w:rsid w:val="00463AE8"/>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45E"/>
    <w:rsid w:val="004664EC"/>
    <w:rsid w:val="00467640"/>
    <w:rsid w:val="00467838"/>
    <w:rsid w:val="00467DD7"/>
    <w:rsid w:val="00467F9B"/>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ACB"/>
    <w:rsid w:val="00472B1D"/>
    <w:rsid w:val="00473E9A"/>
    <w:rsid w:val="00473F5F"/>
    <w:rsid w:val="00474085"/>
    <w:rsid w:val="0047410D"/>
    <w:rsid w:val="00474296"/>
    <w:rsid w:val="004749DF"/>
    <w:rsid w:val="004749EB"/>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2389"/>
    <w:rsid w:val="00482943"/>
    <w:rsid w:val="00482ADC"/>
    <w:rsid w:val="00482B1F"/>
    <w:rsid w:val="00482BAD"/>
    <w:rsid w:val="00483805"/>
    <w:rsid w:val="00483D11"/>
    <w:rsid w:val="00483D20"/>
    <w:rsid w:val="00483E75"/>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4E5"/>
    <w:rsid w:val="00492619"/>
    <w:rsid w:val="00492995"/>
    <w:rsid w:val="00492CA9"/>
    <w:rsid w:val="0049349F"/>
    <w:rsid w:val="004935A4"/>
    <w:rsid w:val="004937C0"/>
    <w:rsid w:val="00493831"/>
    <w:rsid w:val="00493D08"/>
    <w:rsid w:val="00493D31"/>
    <w:rsid w:val="00493DE6"/>
    <w:rsid w:val="004943C6"/>
    <w:rsid w:val="0049454F"/>
    <w:rsid w:val="0049457E"/>
    <w:rsid w:val="00494961"/>
    <w:rsid w:val="00494BA0"/>
    <w:rsid w:val="00494E75"/>
    <w:rsid w:val="00494FE8"/>
    <w:rsid w:val="00495071"/>
    <w:rsid w:val="00495227"/>
    <w:rsid w:val="00495586"/>
    <w:rsid w:val="00495907"/>
    <w:rsid w:val="004959B0"/>
    <w:rsid w:val="00495A2E"/>
    <w:rsid w:val="00495BD8"/>
    <w:rsid w:val="004961DB"/>
    <w:rsid w:val="0049636B"/>
    <w:rsid w:val="0049653E"/>
    <w:rsid w:val="0049682E"/>
    <w:rsid w:val="004969DF"/>
    <w:rsid w:val="00496BEF"/>
    <w:rsid w:val="0049792C"/>
    <w:rsid w:val="00497ECC"/>
    <w:rsid w:val="004A0184"/>
    <w:rsid w:val="004A01E1"/>
    <w:rsid w:val="004A0A2D"/>
    <w:rsid w:val="004A0A78"/>
    <w:rsid w:val="004A0AD0"/>
    <w:rsid w:val="004A0DA7"/>
    <w:rsid w:val="004A0E00"/>
    <w:rsid w:val="004A10A8"/>
    <w:rsid w:val="004A15F7"/>
    <w:rsid w:val="004A1600"/>
    <w:rsid w:val="004A1B20"/>
    <w:rsid w:val="004A201F"/>
    <w:rsid w:val="004A214C"/>
    <w:rsid w:val="004A23B8"/>
    <w:rsid w:val="004A23C0"/>
    <w:rsid w:val="004A2447"/>
    <w:rsid w:val="004A28D4"/>
    <w:rsid w:val="004A2908"/>
    <w:rsid w:val="004A29E4"/>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EE7"/>
    <w:rsid w:val="004A7FB0"/>
    <w:rsid w:val="004B00B3"/>
    <w:rsid w:val="004B0258"/>
    <w:rsid w:val="004B0706"/>
    <w:rsid w:val="004B0787"/>
    <w:rsid w:val="004B11CE"/>
    <w:rsid w:val="004B1283"/>
    <w:rsid w:val="004B1289"/>
    <w:rsid w:val="004B1310"/>
    <w:rsid w:val="004B1313"/>
    <w:rsid w:val="004B1550"/>
    <w:rsid w:val="004B15EE"/>
    <w:rsid w:val="004B169E"/>
    <w:rsid w:val="004B1845"/>
    <w:rsid w:val="004B1B53"/>
    <w:rsid w:val="004B1C42"/>
    <w:rsid w:val="004B2212"/>
    <w:rsid w:val="004B2422"/>
    <w:rsid w:val="004B2700"/>
    <w:rsid w:val="004B2B31"/>
    <w:rsid w:val="004B2C33"/>
    <w:rsid w:val="004B2CDB"/>
    <w:rsid w:val="004B2D06"/>
    <w:rsid w:val="004B2E38"/>
    <w:rsid w:val="004B32E6"/>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6F4"/>
    <w:rsid w:val="004B57FB"/>
    <w:rsid w:val="004B58C9"/>
    <w:rsid w:val="004B6301"/>
    <w:rsid w:val="004B68B3"/>
    <w:rsid w:val="004B6D95"/>
    <w:rsid w:val="004B6EC5"/>
    <w:rsid w:val="004B6FFB"/>
    <w:rsid w:val="004B795F"/>
    <w:rsid w:val="004B7BA5"/>
    <w:rsid w:val="004C029A"/>
    <w:rsid w:val="004C0346"/>
    <w:rsid w:val="004C03CC"/>
    <w:rsid w:val="004C0426"/>
    <w:rsid w:val="004C0627"/>
    <w:rsid w:val="004C078A"/>
    <w:rsid w:val="004C0B5B"/>
    <w:rsid w:val="004C0E75"/>
    <w:rsid w:val="004C0F99"/>
    <w:rsid w:val="004C0FB1"/>
    <w:rsid w:val="004C130D"/>
    <w:rsid w:val="004C1329"/>
    <w:rsid w:val="004C1624"/>
    <w:rsid w:val="004C1DB8"/>
    <w:rsid w:val="004C1F0E"/>
    <w:rsid w:val="004C2371"/>
    <w:rsid w:val="004C2A1F"/>
    <w:rsid w:val="004C2C4E"/>
    <w:rsid w:val="004C2F01"/>
    <w:rsid w:val="004C3472"/>
    <w:rsid w:val="004C34E8"/>
    <w:rsid w:val="004C35CB"/>
    <w:rsid w:val="004C370D"/>
    <w:rsid w:val="004C3C51"/>
    <w:rsid w:val="004C3EAF"/>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D0130"/>
    <w:rsid w:val="004D01F7"/>
    <w:rsid w:val="004D0200"/>
    <w:rsid w:val="004D033B"/>
    <w:rsid w:val="004D0737"/>
    <w:rsid w:val="004D078E"/>
    <w:rsid w:val="004D07F6"/>
    <w:rsid w:val="004D0E42"/>
    <w:rsid w:val="004D1089"/>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CBB"/>
    <w:rsid w:val="004E1D07"/>
    <w:rsid w:val="004E2097"/>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FD8"/>
    <w:rsid w:val="004E42F3"/>
    <w:rsid w:val="004E4447"/>
    <w:rsid w:val="004E471C"/>
    <w:rsid w:val="004E487C"/>
    <w:rsid w:val="004E4D66"/>
    <w:rsid w:val="004E4D9B"/>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6BD"/>
    <w:rsid w:val="004F4760"/>
    <w:rsid w:val="004F488B"/>
    <w:rsid w:val="004F4E53"/>
    <w:rsid w:val="004F4FB3"/>
    <w:rsid w:val="004F521C"/>
    <w:rsid w:val="004F55E1"/>
    <w:rsid w:val="004F58AB"/>
    <w:rsid w:val="004F5BF7"/>
    <w:rsid w:val="004F5F95"/>
    <w:rsid w:val="004F601E"/>
    <w:rsid w:val="004F6020"/>
    <w:rsid w:val="004F66E9"/>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798"/>
    <w:rsid w:val="005007E7"/>
    <w:rsid w:val="00500A59"/>
    <w:rsid w:val="005012BB"/>
    <w:rsid w:val="0050132F"/>
    <w:rsid w:val="00501723"/>
    <w:rsid w:val="00501A8C"/>
    <w:rsid w:val="00501F0D"/>
    <w:rsid w:val="00501F3A"/>
    <w:rsid w:val="005020AC"/>
    <w:rsid w:val="005021FA"/>
    <w:rsid w:val="005029A2"/>
    <w:rsid w:val="00502BE1"/>
    <w:rsid w:val="00502FCA"/>
    <w:rsid w:val="0050304F"/>
    <w:rsid w:val="005035E7"/>
    <w:rsid w:val="005038A7"/>
    <w:rsid w:val="00503C12"/>
    <w:rsid w:val="00503C88"/>
    <w:rsid w:val="00503F6B"/>
    <w:rsid w:val="00503FAD"/>
    <w:rsid w:val="00504639"/>
    <w:rsid w:val="005046C9"/>
    <w:rsid w:val="00504C6A"/>
    <w:rsid w:val="00504F40"/>
    <w:rsid w:val="005050F8"/>
    <w:rsid w:val="005051F4"/>
    <w:rsid w:val="00505A2A"/>
    <w:rsid w:val="00505E39"/>
    <w:rsid w:val="0050600C"/>
    <w:rsid w:val="0050614B"/>
    <w:rsid w:val="0050638B"/>
    <w:rsid w:val="00506571"/>
    <w:rsid w:val="005067F0"/>
    <w:rsid w:val="00506A8D"/>
    <w:rsid w:val="00506C2E"/>
    <w:rsid w:val="00506CB7"/>
    <w:rsid w:val="005074C9"/>
    <w:rsid w:val="00507754"/>
    <w:rsid w:val="0050798A"/>
    <w:rsid w:val="00507ABD"/>
    <w:rsid w:val="00507B61"/>
    <w:rsid w:val="00507BE7"/>
    <w:rsid w:val="00507CAF"/>
    <w:rsid w:val="00510006"/>
    <w:rsid w:val="0051005C"/>
    <w:rsid w:val="00510374"/>
    <w:rsid w:val="00510444"/>
    <w:rsid w:val="005106CD"/>
    <w:rsid w:val="00510911"/>
    <w:rsid w:val="00510B25"/>
    <w:rsid w:val="00510D7D"/>
    <w:rsid w:val="00510DDD"/>
    <w:rsid w:val="00510DFA"/>
    <w:rsid w:val="00510FFE"/>
    <w:rsid w:val="005117D1"/>
    <w:rsid w:val="005118A7"/>
    <w:rsid w:val="00511B5A"/>
    <w:rsid w:val="00511E67"/>
    <w:rsid w:val="005120A1"/>
    <w:rsid w:val="0051233F"/>
    <w:rsid w:val="00512747"/>
    <w:rsid w:val="005127AD"/>
    <w:rsid w:val="00512BB1"/>
    <w:rsid w:val="005130E7"/>
    <w:rsid w:val="00513133"/>
    <w:rsid w:val="00513E4F"/>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2001B"/>
    <w:rsid w:val="005205C8"/>
    <w:rsid w:val="00520974"/>
    <w:rsid w:val="00521292"/>
    <w:rsid w:val="005212C9"/>
    <w:rsid w:val="00521490"/>
    <w:rsid w:val="0052158F"/>
    <w:rsid w:val="00521D65"/>
    <w:rsid w:val="00521FDB"/>
    <w:rsid w:val="005221A4"/>
    <w:rsid w:val="005222E9"/>
    <w:rsid w:val="00522765"/>
    <w:rsid w:val="00522A35"/>
    <w:rsid w:val="00522BDE"/>
    <w:rsid w:val="00522CBD"/>
    <w:rsid w:val="0052301A"/>
    <w:rsid w:val="00523366"/>
    <w:rsid w:val="005235E1"/>
    <w:rsid w:val="00523E18"/>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E97"/>
    <w:rsid w:val="00532FA1"/>
    <w:rsid w:val="00532FDD"/>
    <w:rsid w:val="00533215"/>
    <w:rsid w:val="00533390"/>
    <w:rsid w:val="005334E4"/>
    <w:rsid w:val="005338BD"/>
    <w:rsid w:val="0053394F"/>
    <w:rsid w:val="005339E7"/>
    <w:rsid w:val="00533DC5"/>
    <w:rsid w:val="0053403C"/>
    <w:rsid w:val="00534355"/>
    <w:rsid w:val="005347FB"/>
    <w:rsid w:val="00534869"/>
    <w:rsid w:val="005348B0"/>
    <w:rsid w:val="005349EB"/>
    <w:rsid w:val="00534AA6"/>
    <w:rsid w:val="00534C83"/>
    <w:rsid w:val="00535635"/>
    <w:rsid w:val="00535A27"/>
    <w:rsid w:val="00535EC8"/>
    <w:rsid w:val="005362D4"/>
    <w:rsid w:val="0053637E"/>
    <w:rsid w:val="00536578"/>
    <w:rsid w:val="005368D1"/>
    <w:rsid w:val="00536AEE"/>
    <w:rsid w:val="00537436"/>
    <w:rsid w:val="00537AEA"/>
    <w:rsid w:val="00537BE9"/>
    <w:rsid w:val="00537E22"/>
    <w:rsid w:val="00537F06"/>
    <w:rsid w:val="00540053"/>
    <w:rsid w:val="00540147"/>
    <w:rsid w:val="0054050B"/>
    <w:rsid w:val="00540517"/>
    <w:rsid w:val="005406DB"/>
    <w:rsid w:val="00540748"/>
    <w:rsid w:val="00540ACC"/>
    <w:rsid w:val="00540EB6"/>
    <w:rsid w:val="005410D3"/>
    <w:rsid w:val="00541144"/>
    <w:rsid w:val="005411D3"/>
    <w:rsid w:val="0054121F"/>
    <w:rsid w:val="005416E2"/>
    <w:rsid w:val="0054172D"/>
    <w:rsid w:val="005417A0"/>
    <w:rsid w:val="00541B2F"/>
    <w:rsid w:val="00541E2B"/>
    <w:rsid w:val="00541F0B"/>
    <w:rsid w:val="00542285"/>
    <w:rsid w:val="00542A75"/>
    <w:rsid w:val="005436D7"/>
    <w:rsid w:val="00543703"/>
    <w:rsid w:val="00543A66"/>
    <w:rsid w:val="00543A83"/>
    <w:rsid w:val="00543FB7"/>
    <w:rsid w:val="00544220"/>
    <w:rsid w:val="005444D2"/>
    <w:rsid w:val="0054462D"/>
    <w:rsid w:val="00544C33"/>
    <w:rsid w:val="00544CF9"/>
    <w:rsid w:val="00544E2C"/>
    <w:rsid w:val="005452EC"/>
    <w:rsid w:val="0054556F"/>
    <w:rsid w:val="00545987"/>
    <w:rsid w:val="00545C3D"/>
    <w:rsid w:val="00545E6A"/>
    <w:rsid w:val="00546310"/>
    <w:rsid w:val="00546738"/>
    <w:rsid w:val="005467D6"/>
    <w:rsid w:val="00546942"/>
    <w:rsid w:val="00546AAD"/>
    <w:rsid w:val="00546E79"/>
    <w:rsid w:val="00547093"/>
    <w:rsid w:val="00547123"/>
    <w:rsid w:val="00547B32"/>
    <w:rsid w:val="005504D9"/>
    <w:rsid w:val="00550BDB"/>
    <w:rsid w:val="00550C80"/>
    <w:rsid w:val="00550D6F"/>
    <w:rsid w:val="00550E94"/>
    <w:rsid w:val="005511B1"/>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45A"/>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57E50"/>
    <w:rsid w:val="005600E7"/>
    <w:rsid w:val="00560AC9"/>
    <w:rsid w:val="00560BEB"/>
    <w:rsid w:val="00560DDA"/>
    <w:rsid w:val="00560E78"/>
    <w:rsid w:val="00561250"/>
    <w:rsid w:val="0056134D"/>
    <w:rsid w:val="00561453"/>
    <w:rsid w:val="00561470"/>
    <w:rsid w:val="0056173A"/>
    <w:rsid w:val="005617E8"/>
    <w:rsid w:val="00561A8D"/>
    <w:rsid w:val="00561A95"/>
    <w:rsid w:val="00561BF6"/>
    <w:rsid w:val="00561CE2"/>
    <w:rsid w:val="00561E00"/>
    <w:rsid w:val="00561E4A"/>
    <w:rsid w:val="005629CB"/>
    <w:rsid w:val="00562CDC"/>
    <w:rsid w:val="005636A2"/>
    <w:rsid w:val="00563855"/>
    <w:rsid w:val="00563FD2"/>
    <w:rsid w:val="0056434D"/>
    <w:rsid w:val="005647E0"/>
    <w:rsid w:val="00564E44"/>
    <w:rsid w:val="00565078"/>
    <w:rsid w:val="00565109"/>
    <w:rsid w:val="005654FA"/>
    <w:rsid w:val="00565679"/>
    <w:rsid w:val="0056587B"/>
    <w:rsid w:val="00565D7A"/>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C83"/>
    <w:rsid w:val="00570F9A"/>
    <w:rsid w:val="00571358"/>
    <w:rsid w:val="00571374"/>
    <w:rsid w:val="00571382"/>
    <w:rsid w:val="00571470"/>
    <w:rsid w:val="00571694"/>
    <w:rsid w:val="00571989"/>
    <w:rsid w:val="00571CE5"/>
    <w:rsid w:val="00571DE6"/>
    <w:rsid w:val="0057227B"/>
    <w:rsid w:val="00572583"/>
    <w:rsid w:val="00572643"/>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486"/>
    <w:rsid w:val="00575663"/>
    <w:rsid w:val="005758BA"/>
    <w:rsid w:val="00575E27"/>
    <w:rsid w:val="00575EC1"/>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4E"/>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90E"/>
    <w:rsid w:val="00583BEA"/>
    <w:rsid w:val="00583C6C"/>
    <w:rsid w:val="00583E78"/>
    <w:rsid w:val="00584372"/>
    <w:rsid w:val="00584496"/>
    <w:rsid w:val="00584924"/>
    <w:rsid w:val="00585197"/>
    <w:rsid w:val="00585932"/>
    <w:rsid w:val="00585B6A"/>
    <w:rsid w:val="00585C3A"/>
    <w:rsid w:val="0058624E"/>
    <w:rsid w:val="0058628A"/>
    <w:rsid w:val="00586312"/>
    <w:rsid w:val="005863AF"/>
    <w:rsid w:val="0058640D"/>
    <w:rsid w:val="00586897"/>
    <w:rsid w:val="00587117"/>
    <w:rsid w:val="0058759B"/>
    <w:rsid w:val="0058764D"/>
    <w:rsid w:val="00587995"/>
    <w:rsid w:val="00587A26"/>
    <w:rsid w:val="0059002C"/>
    <w:rsid w:val="00590203"/>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3D24"/>
    <w:rsid w:val="00594131"/>
    <w:rsid w:val="005943C6"/>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6B82"/>
    <w:rsid w:val="00597076"/>
    <w:rsid w:val="0059715B"/>
    <w:rsid w:val="005973C7"/>
    <w:rsid w:val="005974D5"/>
    <w:rsid w:val="00597605"/>
    <w:rsid w:val="00597A36"/>
    <w:rsid w:val="00597B29"/>
    <w:rsid w:val="00597BC6"/>
    <w:rsid w:val="00597E86"/>
    <w:rsid w:val="00597EAA"/>
    <w:rsid w:val="00597FD7"/>
    <w:rsid w:val="005A0163"/>
    <w:rsid w:val="005A0386"/>
    <w:rsid w:val="005A0518"/>
    <w:rsid w:val="005A05C6"/>
    <w:rsid w:val="005A05DF"/>
    <w:rsid w:val="005A0649"/>
    <w:rsid w:val="005A0714"/>
    <w:rsid w:val="005A0753"/>
    <w:rsid w:val="005A089D"/>
    <w:rsid w:val="005A0CB6"/>
    <w:rsid w:val="005A0D70"/>
    <w:rsid w:val="005A1015"/>
    <w:rsid w:val="005A1284"/>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F72"/>
    <w:rsid w:val="005B01CA"/>
    <w:rsid w:val="005B174A"/>
    <w:rsid w:val="005B1A49"/>
    <w:rsid w:val="005B1B12"/>
    <w:rsid w:val="005B1CB5"/>
    <w:rsid w:val="005B2C70"/>
    <w:rsid w:val="005B2D4D"/>
    <w:rsid w:val="005B2EB8"/>
    <w:rsid w:val="005B3159"/>
    <w:rsid w:val="005B31F2"/>
    <w:rsid w:val="005B355C"/>
    <w:rsid w:val="005B3C58"/>
    <w:rsid w:val="005B3C7C"/>
    <w:rsid w:val="005B4191"/>
    <w:rsid w:val="005B4911"/>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819"/>
    <w:rsid w:val="005B6850"/>
    <w:rsid w:val="005B6AD3"/>
    <w:rsid w:val="005B6FAE"/>
    <w:rsid w:val="005B703E"/>
    <w:rsid w:val="005B70E8"/>
    <w:rsid w:val="005B73C8"/>
    <w:rsid w:val="005B7824"/>
    <w:rsid w:val="005B7AA3"/>
    <w:rsid w:val="005C0487"/>
    <w:rsid w:val="005C0625"/>
    <w:rsid w:val="005C0904"/>
    <w:rsid w:val="005C09BF"/>
    <w:rsid w:val="005C0D61"/>
    <w:rsid w:val="005C0DDE"/>
    <w:rsid w:val="005C11DA"/>
    <w:rsid w:val="005C1225"/>
    <w:rsid w:val="005C132F"/>
    <w:rsid w:val="005C16C9"/>
    <w:rsid w:val="005C1752"/>
    <w:rsid w:val="005C1C0E"/>
    <w:rsid w:val="005C1FD4"/>
    <w:rsid w:val="005C2144"/>
    <w:rsid w:val="005C2B7D"/>
    <w:rsid w:val="005C2C84"/>
    <w:rsid w:val="005C30E3"/>
    <w:rsid w:val="005C3534"/>
    <w:rsid w:val="005C376D"/>
    <w:rsid w:val="005C3A26"/>
    <w:rsid w:val="005C3A65"/>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BE0"/>
    <w:rsid w:val="005C7CAD"/>
    <w:rsid w:val="005C7EF8"/>
    <w:rsid w:val="005C7F1B"/>
    <w:rsid w:val="005D0102"/>
    <w:rsid w:val="005D02FA"/>
    <w:rsid w:val="005D038C"/>
    <w:rsid w:val="005D047B"/>
    <w:rsid w:val="005D0790"/>
    <w:rsid w:val="005D086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CDD"/>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4A5"/>
    <w:rsid w:val="005D64F5"/>
    <w:rsid w:val="005D6792"/>
    <w:rsid w:val="005D6929"/>
    <w:rsid w:val="005D6A41"/>
    <w:rsid w:val="005D6B30"/>
    <w:rsid w:val="005D6E1C"/>
    <w:rsid w:val="005D6FFB"/>
    <w:rsid w:val="005D7089"/>
    <w:rsid w:val="005D7741"/>
    <w:rsid w:val="005D7814"/>
    <w:rsid w:val="005D7E04"/>
    <w:rsid w:val="005E0082"/>
    <w:rsid w:val="005E0840"/>
    <w:rsid w:val="005E113F"/>
    <w:rsid w:val="005E1385"/>
    <w:rsid w:val="005E1393"/>
    <w:rsid w:val="005E169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AA3"/>
    <w:rsid w:val="005E5C60"/>
    <w:rsid w:val="005E5C8C"/>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02C"/>
    <w:rsid w:val="005F2733"/>
    <w:rsid w:val="005F2ACF"/>
    <w:rsid w:val="005F2BE2"/>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5FAC"/>
    <w:rsid w:val="005F60D0"/>
    <w:rsid w:val="005F660A"/>
    <w:rsid w:val="005F6647"/>
    <w:rsid w:val="005F6697"/>
    <w:rsid w:val="005F6976"/>
    <w:rsid w:val="005F69BA"/>
    <w:rsid w:val="005F6C90"/>
    <w:rsid w:val="005F6D54"/>
    <w:rsid w:val="005F6F9C"/>
    <w:rsid w:val="005F6FFC"/>
    <w:rsid w:val="005F7316"/>
    <w:rsid w:val="005F7687"/>
    <w:rsid w:val="005F77F0"/>
    <w:rsid w:val="005F7F11"/>
    <w:rsid w:val="005F7F82"/>
    <w:rsid w:val="00600169"/>
    <w:rsid w:val="00600327"/>
    <w:rsid w:val="0060034E"/>
    <w:rsid w:val="006004DE"/>
    <w:rsid w:val="00600773"/>
    <w:rsid w:val="00600CDF"/>
    <w:rsid w:val="00600F82"/>
    <w:rsid w:val="00601072"/>
    <w:rsid w:val="0060144E"/>
    <w:rsid w:val="00601754"/>
    <w:rsid w:val="00601D4D"/>
    <w:rsid w:val="00601F6E"/>
    <w:rsid w:val="00601FCD"/>
    <w:rsid w:val="00602354"/>
    <w:rsid w:val="0060254B"/>
    <w:rsid w:val="00602640"/>
    <w:rsid w:val="0060268D"/>
    <w:rsid w:val="00602883"/>
    <w:rsid w:val="00602A0C"/>
    <w:rsid w:val="006032D3"/>
    <w:rsid w:val="00603588"/>
    <w:rsid w:val="0060369A"/>
    <w:rsid w:val="0060395C"/>
    <w:rsid w:val="006039C5"/>
    <w:rsid w:val="00603B1B"/>
    <w:rsid w:val="00603BB2"/>
    <w:rsid w:val="00603E73"/>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704"/>
    <w:rsid w:val="006069A7"/>
    <w:rsid w:val="00606AAE"/>
    <w:rsid w:val="00606DEE"/>
    <w:rsid w:val="00606FEB"/>
    <w:rsid w:val="00607039"/>
    <w:rsid w:val="0060746F"/>
    <w:rsid w:val="006074B1"/>
    <w:rsid w:val="0060773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0DB"/>
    <w:rsid w:val="00613276"/>
    <w:rsid w:val="006134B0"/>
    <w:rsid w:val="006134CE"/>
    <w:rsid w:val="00613862"/>
    <w:rsid w:val="006138D8"/>
    <w:rsid w:val="00614064"/>
    <w:rsid w:val="006141D8"/>
    <w:rsid w:val="0061470B"/>
    <w:rsid w:val="006147EC"/>
    <w:rsid w:val="00614CB4"/>
    <w:rsid w:val="00614D1E"/>
    <w:rsid w:val="0061524B"/>
    <w:rsid w:val="006154E1"/>
    <w:rsid w:val="0061565F"/>
    <w:rsid w:val="00615BDB"/>
    <w:rsid w:val="00615E00"/>
    <w:rsid w:val="00615E66"/>
    <w:rsid w:val="00616183"/>
    <w:rsid w:val="00616885"/>
    <w:rsid w:val="00617110"/>
    <w:rsid w:val="0061717F"/>
    <w:rsid w:val="006171AE"/>
    <w:rsid w:val="006171DC"/>
    <w:rsid w:val="00617294"/>
    <w:rsid w:val="006175CF"/>
    <w:rsid w:val="0061798A"/>
    <w:rsid w:val="00617C5B"/>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D11"/>
    <w:rsid w:val="00624FB3"/>
    <w:rsid w:val="0062558E"/>
    <w:rsid w:val="006255C4"/>
    <w:rsid w:val="0062564C"/>
    <w:rsid w:val="00625B24"/>
    <w:rsid w:val="00625C9B"/>
    <w:rsid w:val="00626379"/>
    <w:rsid w:val="0062657C"/>
    <w:rsid w:val="006267F5"/>
    <w:rsid w:val="006268C9"/>
    <w:rsid w:val="00626BFF"/>
    <w:rsid w:val="00626C25"/>
    <w:rsid w:val="00626E64"/>
    <w:rsid w:val="00627072"/>
    <w:rsid w:val="006270A6"/>
    <w:rsid w:val="006272FB"/>
    <w:rsid w:val="00627471"/>
    <w:rsid w:val="00627BA3"/>
    <w:rsid w:val="00627C39"/>
    <w:rsid w:val="00627DC3"/>
    <w:rsid w:val="00627E44"/>
    <w:rsid w:val="006300D7"/>
    <w:rsid w:val="0063038B"/>
    <w:rsid w:val="00630913"/>
    <w:rsid w:val="00630D36"/>
    <w:rsid w:val="00630E0D"/>
    <w:rsid w:val="00631007"/>
    <w:rsid w:val="00631826"/>
    <w:rsid w:val="00631F12"/>
    <w:rsid w:val="006323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405E"/>
    <w:rsid w:val="006341AD"/>
    <w:rsid w:val="00634230"/>
    <w:rsid w:val="00634708"/>
    <w:rsid w:val="006347F5"/>
    <w:rsid w:val="006348B9"/>
    <w:rsid w:val="006348F0"/>
    <w:rsid w:val="006349C0"/>
    <w:rsid w:val="00634CDB"/>
    <w:rsid w:val="00634FCF"/>
    <w:rsid w:val="006353FA"/>
    <w:rsid w:val="006358B2"/>
    <w:rsid w:val="00635AD4"/>
    <w:rsid w:val="00635EDC"/>
    <w:rsid w:val="00635F56"/>
    <w:rsid w:val="00636094"/>
    <w:rsid w:val="00636144"/>
    <w:rsid w:val="0063681F"/>
    <w:rsid w:val="00636A76"/>
    <w:rsid w:val="00636C3E"/>
    <w:rsid w:val="006373C7"/>
    <w:rsid w:val="006374F0"/>
    <w:rsid w:val="00637708"/>
    <w:rsid w:val="006377A3"/>
    <w:rsid w:val="006378BB"/>
    <w:rsid w:val="00637E00"/>
    <w:rsid w:val="00640076"/>
    <w:rsid w:val="006401C6"/>
    <w:rsid w:val="00640207"/>
    <w:rsid w:val="00640222"/>
    <w:rsid w:val="00640529"/>
    <w:rsid w:val="00640582"/>
    <w:rsid w:val="006409F3"/>
    <w:rsid w:val="00640DE0"/>
    <w:rsid w:val="00641061"/>
    <w:rsid w:val="00641126"/>
    <w:rsid w:val="0064134D"/>
    <w:rsid w:val="006419ED"/>
    <w:rsid w:val="00641EF7"/>
    <w:rsid w:val="006422E4"/>
    <w:rsid w:val="0064298B"/>
    <w:rsid w:val="00642D10"/>
    <w:rsid w:val="00642D56"/>
    <w:rsid w:val="00643188"/>
    <w:rsid w:val="00643335"/>
    <w:rsid w:val="006436EB"/>
    <w:rsid w:val="00643766"/>
    <w:rsid w:val="00643769"/>
    <w:rsid w:val="006437A9"/>
    <w:rsid w:val="00643973"/>
    <w:rsid w:val="00643B8D"/>
    <w:rsid w:val="00643D47"/>
    <w:rsid w:val="00644078"/>
    <w:rsid w:val="00644200"/>
    <w:rsid w:val="0064428B"/>
    <w:rsid w:val="00644511"/>
    <w:rsid w:val="0064486C"/>
    <w:rsid w:val="00644C92"/>
    <w:rsid w:val="00644E60"/>
    <w:rsid w:val="00644F35"/>
    <w:rsid w:val="00644F3F"/>
    <w:rsid w:val="00645119"/>
    <w:rsid w:val="006457B7"/>
    <w:rsid w:val="0064609A"/>
    <w:rsid w:val="00646D08"/>
    <w:rsid w:val="00646E23"/>
    <w:rsid w:val="00647265"/>
    <w:rsid w:val="00647AE3"/>
    <w:rsid w:val="00647C60"/>
    <w:rsid w:val="00647CB3"/>
    <w:rsid w:val="00647CFC"/>
    <w:rsid w:val="00647D60"/>
    <w:rsid w:val="00650150"/>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2DC"/>
    <w:rsid w:val="00652536"/>
    <w:rsid w:val="00652729"/>
    <w:rsid w:val="00652AC6"/>
    <w:rsid w:val="00652BB4"/>
    <w:rsid w:val="00652F85"/>
    <w:rsid w:val="0065304C"/>
    <w:rsid w:val="00653273"/>
    <w:rsid w:val="00653F3F"/>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D6F"/>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77B"/>
    <w:rsid w:val="00665B9B"/>
    <w:rsid w:val="00665CCE"/>
    <w:rsid w:val="00665FC8"/>
    <w:rsid w:val="0066698F"/>
    <w:rsid w:val="00666B74"/>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6508"/>
    <w:rsid w:val="006767B8"/>
    <w:rsid w:val="00676D4C"/>
    <w:rsid w:val="006775FF"/>
    <w:rsid w:val="00677725"/>
    <w:rsid w:val="0068013A"/>
    <w:rsid w:val="006807CD"/>
    <w:rsid w:val="00680A97"/>
    <w:rsid w:val="00680CDA"/>
    <w:rsid w:val="00680F30"/>
    <w:rsid w:val="00680F81"/>
    <w:rsid w:val="0068102D"/>
    <w:rsid w:val="00681464"/>
    <w:rsid w:val="006814D8"/>
    <w:rsid w:val="006819F6"/>
    <w:rsid w:val="006819F8"/>
    <w:rsid w:val="00681C23"/>
    <w:rsid w:val="00681F5E"/>
    <w:rsid w:val="0068226B"/>
    <w:rsid w:val="00682318"/>
    <w:rsid w:val="00682762"/>
    <w:rsid w:val="00682A4A"/>
    <w:rsid w:val="00682B36"/>
    <w:rsid w:val="00682ED3"/>
    <w:rsid w:val="006836D8"/>
    <w:rsid w:val="00683742"/>
    <w:rsid w:val="00683776"/>
    <w:rsid w:val="00683993"/>
    <w:rsid w:val="00683BA0"/>
    <w:rsid w:val="00683C03"/>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956"/>
    <w:rsid w:val="00686C51"/>
    <w:rsid w:val="00686CEF"/>
    <w:rsid w:val="00686F01"/>
    <w:rsid w:val="0068704C"/>
    <w:rsid w:val="0068718C"/>
    <w:rsid w:val="0068721F"/>
    <w:rsid w:val="00687C52"/>
    <w:rsid w:val="0069013E"/>
    <w:rsid w:val="00690703"/>
    <w:rsid w:val="00690966"/>
    <w:rsid w:val="00690D12"/>
    <w:rsid w:val="00690E65"/>
    <w:rsid w:val="00690F0E"/>
    <w:rsid w:val="006915B6"/>
    <w:rsid w:val="006916B1"/>
    <w:rsid w:val="006916C1"/>
    <w:rsid w:val="006919C5"/>
    <w:rsid w:val="00691D43"/>
    <w:rsid w:val="00691DB7"/>
    <w:rsid w:val="0069239E"/>
    <w:rsid w:val="00692602"/>
    <w:rsid w:val="00692799"/>
    <w:rsid w:val="006927F0"/>
    <w:rsid w:val="00692899"/>
    <w:rsid w:val="00692979"/>
    <w:rsid w:val="00692A0D"/>
    <w:rsid w:val="00693077"/>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56"/>
    <w:rsid w:val="00695E95"/>
    <w:rsid w:val="00696244"/>
    <w:rsid w:val="006966AB"/>
    <w:rsid w:val="006969D6"/>
    <w:rsid w:val="00696CF7"/>
    <w:rsid w:val="0069748B"/>
    <w:rsid w:val="0069755C"/>
    <w:rsid w:val="006976A7"/>
    <w:rsid w:val="00697846"/>
    <w:rsid w:val="00697923"/>
    <w:rsid w:val="006979DC"/>
    <w:rsid w:val="00697A5C"/>
    <w:rsid w:val="00697C2C"/>
    <w:rsid w:val="00697E98"/>
    <w:rsid w:val="006A05EF"/>
    <w:rsid w:val="006A060B"/>
    <w:rsid w:val="006A0942"/>
    <w:rsid w:val="006A0D10"/>
    <w:rsid w:val="006A1483"/>
    <w:rsid w:val="006A18CF"/>
    <w:rsid w:val="006A18DD"/>
    <w:rsid w:val="006A196A"/>
    <w:rsid w:val="006A1B19"/>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D1C"/>
    <w:rsid w:val="006A7FDD"/>
    <w:rsid w:val="006B01AB"/>
    <w:rsid w:val="006B0489"/>
    <w:rsid w:val="006B04DC"/>
    <w:rsid w:val="006B05AC"/>
    <w:rsid w:val="006B0C66"/>
    <w:rsid w:val="006B0C9C"/>
    <w:rsid w:val="006B0ED2"/>
    <w:rsid w:val="006B14F4"/>
    <w:rsid w:val="006B163E"/>
    <w:rsid w:val="006B166D"/>
    <w:rsid w:val="006B16EB"/>
    <w:rsid w:val="006B18B8"/>
    <w:rsid w:val="006B19B2"/>
    <w:rsid w:val="006B1B22"/>
    <w:rsid w:val="006B1B90"/>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5BD"/>
    <w:rsid w:val="006B7744"/>
    <w:rsid w:val="006B7864"/>
    <w:rsid w:val="006B789D"/>
    <w:rsid w:val="006B7B92"/>
    <w:rsid w:val="006C0020"/>
    <w:rsid w:val="006C03B2"/>
    <w:rsid w:val="006C0702"/>
    <w:rsid w:val="006C074A"/>
    <w:rsid w:val="006C07B0"/>
    <w:rsid w:val="006C09DD"/>
    <w:rsid w:val="006C0A1A"/>
    <w:rsid w:val="006C0FB9"/>
    <w:rsid w:val="006C1B3F"/>
    <w:rsid w:val="006C1E73"/>
    <w:rsid w:val="006C1ED8"/>
    <w:rsid w:val="006C27D6"/>
    <w:rsid w:val="006C2E2A"/>
    <w:rsid w:val="006C3455"/>
    <w:rsid w:val="006C375B"/>
    <w:rsid w:val="006C377A"/>
    <w:rsid w:val="006C3C14"/>
    <w:rsid w:val="006C3EF6"/>
    <w:rsid w:val="006C3F40"/>
    <w:rsid w:val="006C4109"/>
    <w:rsid w:val="006C417A"/>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E9C"/>
    <w:rsid w:val="006C5FF1"/>
    <w:rsid w:val="006C6287"/>
    <w:rsid w:val="006C677C"/>
    <w:rsid w:val="006C6E92"/>
    <w:rsid w:val="006C71A8"/>
    <w:rsid w:val="006C72E6"/>
    <w:rsid w:val="006C75C9"/>
    <w:rsid w:val="006C7983"/>
    <w:rsid w:val="006D0182"/>
    <w:rsid w:val="006D0233"/>
    <w:rsid w:val="006D03CD"/>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AF9"/>
    <w:rsid w:val="006D7B93"/>
    <w:rsid w:val="006D7DAD"/>
    <w:rsid w:val="006E0570"/>
    <w:rsid w:val="006E0B16"/>
    <w:rsid w:val="006E0C8A"/>
    <w:rsid w:val="006E0E25"/>
    <w:rsid w:val="006E0E60"/>
    <w:rsid w:val="006E0ED0"/>
    <w:rsid w:val="006E130D"/>
    <w:rsid w:val="006E1348"/>
    <w:rsid w:val="006E176F"/>
    <w:rsid w:val="006E17CB"/>
    <w:rsid w:val="006E1846"/>
    <w:rsid w:val="006E1B1C"/>
    <w:rsid w:val="006E22CC"/>
    <w:rsid w:val="006E23F1"/>
    <w:rsid w:val="006E2502"/>
    <w:rsid w:val="006E28AC"/>
    <w:rsid w:val="006E2AA6"/>
    <w:rsid w:val="006E2D83"/>
    <w:rsid w:val="006E33E2"/>
    <w:rsid w:val="006E3AC0"/>
    <w:rsid w:val="006E3D3A"/>
    <w:rsid w:val="006E3DC3"/>
    <w:rsid w:val="006E3F7E"/>
    <w:rsid w:val="006E451B"/>
    <w:rsid w:val="006E459B"/>
    <w:rsid w:val="006E477B"/>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65E"/>
    <w:rsid w:val="006F2710"/>
    <w:rsid w:val="006F291E"/>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5C8"/>
    <w:rsid w:val="006F4A19"/>
    <w:rsid w:val="006F4EB2"/>
    <w:rsid w:val="006F5065"/>
    <w:rsid w:val="006F546C"/>
    <w:rsid w:val="006F5477"/>
    <w:rsid w:val="006F54B9"/>
    <w:rsid w:val="006F557B"/>
    <w:rsid w:val="006F55E6"/>
    <w:rsid w:val="006F5890"/>
    <w:rsid w:val="006F5B41"/>
    <w:rsid w:val="006F61E7"/>
    <w:rsid w:val="006F651D"/>
    <w:rsid w:val="006F65F5"/>
    <w:rsid w:val="006F6689"/>
    <w:rsid w:val="006F6740"/>
    <w:rsid w:val="006F68D6"/>
    <w:rsid w:val="006F6E25"/>
    <w:rsid w:val="006F746D"/>
    <w:rsid w:val="006F74D2"/>
    <w:rsid w:val="006F793F"/>
    <w:rsid w:val="006F7A92"/>
    <w:rsid w:val="006F7B60"/>
    <w:rsid w:val="006F7C53"/>
    <w:rsid w:val="006F7E42"/>
    <w:rsid w:val="00700042"/>
    <w:rsid w:val="0070023A"/>
    <w:rsid w:val="007003E6"/>
    <w:rsid w:val="007006EE"/>
    <w:rsid w:val="0070152A"/>
    <w:rsid w:val="007017EA"/>
    <w:rsid w:val="0070181F"/>
    <w:rsid w:val="00701911"/>
    <w:rsid w:val="0070193E"/>
    <w:rsid w:val="00701B27"/>
    <w:rsid w:val="00702B56"/>
    <w:rsid w:val="00702BFC"/>
    <w:rsid w:val="0070322D"/>
    <w:rsid w:val="007034BC"/>
    <w:rsid w:val="007035F6"/>
    <w:rsid w:val="007036E5"/>
    <w:rsid w:val="00704487"/>
    <w:rsid w:val="0070465C"/>
    <w:rsid w:val="007047A7"/>
    <w:rsid w:val="00704A33"/>
    <w:rsid w:val="00704CA2"/>
    <w:rsid w:val="00704DEB"/>
    <w:rsid w:val="00704E40"/>
    <w:rsid w:val="007054A4"/>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07F73"/>
    <w:rsid w:val="00710068"/>
    <w:rsid w:val="007101EE"/>
    <w:rsid w:val="007101F4"/>
    <w:rsid w:val="00710576"/>
    <w:rsid w:val="0071059B"/>
    <w:rsid w:val="007107AB"/>
    <w:rsid w:val="00710994"/>
    <w:rsid w:val="007109CD"/>
    <w:rsid w:val="00710A3E"/>
    <w:rsid w:val="00710D33"/>
    <w:rsid w:val="007110FE"/>
    <w:rsid w:val="00711760"/>
    <w:rsid w:val="0071196B"/>
    <w:rsid w:val="00711A0F"/>
    <w:rsid w:val="00711AE4"/>
    <w:rsid w:val="00711B96"/>
    <w:rsid w:val="00711D10"/>
    <w:rsid w:val="00711D73"/>
    <w:rsid w:val="00711E0C"/>
    <w:rsid w:val="00711EEF"/>
    <w:rsid w:val="0071215F"/>
    <w:rsid w:val="007122CB"/>
    <w:rsid w:val="00712701"/>
    <w:rsid w:val="00712909"/>
    <w:rsid w:val="00712A0F"/>
    <w:rsid w:val="00712FDB"/>
    <w:rsid w:val="007130B8"/>
    <w:rsid w:val="0071374D"/>
    <w:rsid w:val="00713A16"/>
    <w:rsid w:val="00713E26"/>
    <w:rsid w:val="007142D8"/>
    <w:rsid w:val="00714312"/>
    <w:rsid w:val="00714722"/>
    <w:rsid w:val="0071480B"/>
    <w:rsid w:val="00714B69"/>
    <w:rsid w:val="00714BB1"/>
    <w:rsid w:val="00714D6A"/>
    <w:rsid w:val="00714EBB"/>
    <w:rsid w:val="007158E9"/>
    <w:rsid w:val="00715BBE"/>
    <w:rsid w:val="00715CC6"/>
    <w:rsid w:val="00715F49"/>
    <w:rsid w:val="00715FBA"/>
    <w:rsid w:val="007162F2"/>
    <w:rsid w:val="007163BF"/>
    <w:rsid w:val="0071649C"/>
    <w:rsid w:val="00716B5E"/>
    <w:rsid w:val="00716FC0"/>
    <w:rsid w:val="0071705F"/>
    <w:rsid w:val="00717267"/>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D1F"/>
    <w:rsid w:val="00723E43"/>
    <w:rsid w:val="00723EC3"/>
    <w:rsid w:val="00724148"/>
    <w:rsid w:val="00724426"/>
    <w:rsid w:val="00725068"/>
    <w:rsid w:val="00725393"/>
    <w:rsid w:val="007254B1"/>
    <w:rsid w:val="0072560E"/>
    <w:rsid w:val="00725CB6"/>
    <w:rsid w:val="00725D75"/>
    <w:rsid w:val="00725ECF"/>
    <w:rsid w:val="00725F36"/>
    <w:rsid w:val="0072602E"/>
    <w:rsid w:val="00726281"/>
    <w:rsid w:val="00726321"/>
    <w:rsid w:val="0072662E"/>
    <w:rsid w:val="0072665F"/>
    <w:rsid w:val="00726C26"/>
    <w:rsid w:val="00726C57"/>
    <w:rsid w:val="00726F70"/>
    <w:rsid w:val="00726FC1"/>
    <w:rsid w:val="00727797"/>
    <w:rsid w:val="00727C18"/>
    <w:rsid w:val="00727D7A"/>
    <w:rsid w:val="00727E9F"/>
    <w:rsid w:val="007300DD"/>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9C5"/>
    <w:rsid w:val="00733A74"/>
    <w:rsid w:val="00733A80"/>
    <w:rsid w:val="00733AA9"/>
    <w:rsid w:val="00733D89"/>
    <w:rsid w:val="00733F4E"/>
    <w:rsid w:val="007343C7"/>
    <w:rsid w:val="00734596"/>
    <w:rsid w:val="0073497A"/>
    <w:rsid w:val="00735265"/>
    <w:rsid w:val="00735276"/>
    <w:rsid w:val="007355AD"/>
    <w:rsid w:val="007356D0"/>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EC9"/>
    <w:rsid w:val="00744FB1"/>
    <w:rsid w:val="00745525"/>
    <w:rsid w:val="00745527"/>
    <w:rsid w:val="0074576E"/>
    <w:rsid w:val="00745791"/>
    <w:rsid w:val="00745854"/>
    <w:rsid w:val="00745EBB"/>
    <w:rsid w:val="00745EF7"/>
    <w:rsid w:val="00746010"/>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DE9"/>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6DE1"/>
    <w:rsid w:val="007570A3"/>
    <w:rsid w:val="007572E9"/>
    <w:rsid w:val="00757495"/>
    <w:rsid w:val="0075764A"/>
    <w:rsid w:val="007576CD"/>
    <w:rsid w:val="00757A61"/>
    <w:rsid w:val="00757CD9"/>
    <w:rsid w:val="00757D4D"/>
    <w:rsid w:val="00757E8E"/>
    <w:rsid w:val="00757F35"/>
    <w:rsid w:val="00757FE8"/>
    <w:rsid w:val="0076005C"/>
    <w:rsid w:val="007600CF"/>
    <w:rsid w:val="007604E2"/>
    <w:rsid w:val="00760756"/>
    <w:rsid w:val="00760D79"/>
    <w:rsid w:val="00760E75"/>
    <w:rsid w:val="00760F63"/>
    <w:rsid w:val="00760F99"/>
    <w:rsid w:val="007613AF"/>
    <w:rsid w:val="007619FB"/>
    <w:rsid w:val="00761EAB"/>
    <w:rsid w:val="00761FEC"/>
    <w:rsid w:val="0076200C"/>
    <w:rsid w:val="007624B9"/>
    <w:rsid w:val="007626A2"/>
    <w:rsid w:val="007627B0"/>
    <w:rsid w:val="00762924"/>
    <w:rsid w:val="0076295C"/>
    <w:rsid w:val="00762FEC"/>
    <w:rsid w:val="00763055"/>
    <w:rsid w:val="0076375B"/>
    <w:rsid w:val="00763A87"/>
    <w:rsid w:val="00763CB3"/>
    <w:rsid w:val="00763D32"/>
    <w:rsid w:val="00763E21"/>
    <w:rsid w:val="007640D5"/>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6B2"/>
    <w:rsid w:val="00770856"/>
    <w:rsid w:val="00770CEE"/>
    <w:rsid w:val="00770E21"/>
    <w:rsid w:val="00771081"/>
    <w:rsid w:val="007710DA"/>
    <w:rsid w:val="007715F7"/>
    <w:rsid w:val="007716BE"/>
    <w:rsid w:val="00771871"/>
    <w:rsid w:val="00771C85"/>
    <w:rsid w:val="00771D3B"/>
    <w:rsid w:val="007721AD"/>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43D"/>
    <w:rsid w:val="007837BE"/>
    <w:rsid w:val="0078380D"/>
    <w:rsid w:val="007842FE"/>
    <w:rsid w:val="0078445D"/>
    <w:rsid w:val="0078457C"/>
    <w:rsid w:val="007845B8"/>
    <w:rsid w:val="00784702"/>
    <w:rsid w:val="007847F3"/>
    <w:rsid w:val="0078486B"/>
    <w:rsid w:val="00784BB5"/>
    <w:rsid w:val="00784C31"/>
    <w:rsid w:val="00784EA1"/>
    <w:rsid w:val="00784FC7"/>
    <w:rsid w:val="00785BB9"/>
    <w:rsid w:val="00785D9E"/>
    <w:rsid w:val="007861D1"/>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F6D"/>
    <w:rsid w:val="00793F70"/>
    <w:rsid w:val="00793F90"/>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63F"/>
    <w:rsid w:val="0079665D"/>
    <w:rsid w:val="00796D39"/>
    <w:rsid w:val="00796E61"/>
    <w:rsid w:val="00796F91"/>
    <w:rsid w:val="00797AF3"/>
    <w:rsid w:val="00797DAA"/>
    <w:rsid w:val="00797F13"/>
    <w:rsid w:val="00797FCF"/>
    <w:rsid w:val="007A0616"/>
    <w:rsid w:val="007A0752"/>
    <w:rsid w:val="007A0DAC"/>
    <w:rsid w:val="007A0E24"/>
    <w:rsid w:val="007A0F87"/>
    <w:rsid w:val="007A0F8A"/>
    <w:rsid w:val="007A1189"/>
    <w:rsid w:val="007A1256"/>
    <w:rsid w:val="007A1369"/>
    <w:rsid w:val="007A15A6"/>
    <w:rsid w:val="007A15BA"/>
    <w:rsid w:val="007A166E"/>
    <w:rsid w:val="007A168E"/>
    <w:rsid w:val="007A17B3"/>
    <w:rsid w:val="007A1B63"/>
    <w:rsid w:val="007A233A"/>
    <w:rsid w:val="007A2367"/>
    <w:rsid w:val="007A2439"/>
    <w:rsid w:val="007A24D9"/>
    <w:rsid w:val="007A26B8"/>
    <w:rsid w:val="007A2BFF"/>
    <w:rsid w:val="007A2DE7"/>
    <w:rsid w:val="007A2F16"/>
    <w:rsid w:val="007A300F"/>
    <w:rsid w:val="007A3040"/>
    <w:rsid w:val="007A3373"/>
    <w:rsid w:val="007A3395"/>
    <w:rsid w:val="007A3505"/>
    <w:rsid w:val="007A3BF2"/>
    <w:rsid w:val="007A40E1"/>
    <w:rsid w:val="007A4264"/>
    <w:rsid w:val="007A43F5"/>
    <w:rsid w:val="007A44A4"/>
    <w:rsid w:val="007A4AE0"/>
    <w:rsid w:val="007A4AF1"/>
    <w:rsid w:val="007A4BB7"/>
    <w:rsid w:val="007A4EBE"/>
    <w:rsid w:val="007A5288"/>
    <w:rsid w:val="007A52D9"/>
    <w:rsid w:val="007A5486"/>
    <w:rsid w:val="007A552A"/>
    <w:rsid w:val="007A5EA0"/>
    <w:rsid w:val="007A613E"/>
    <w:rsid w:val="007A618D"/>
    <w:rsid w:val="007A6333"/>
    <w:rsid w:val="007A6477"/>
    <w:rsid w:val="007A65C6"/>
    <w:rsid w:val="007A66FE"/>
    <w:rsid w:val="007A6909"/>
    <w:rsid w:val="007A6A08"/>
    <w:rsid w:val="007A75A3"/>
    <w:rsid w:val="007A7862"/>
    <w:rsid w:val="007A7BF7"/>
    <w:rsid w:val="007A7DF7"/>
    <w:rsid w:val="007A7F07"/>
    <w:rsid w:val="007B0253"/>
    <w:rsid w:val="007B073B"/>
    <w:rsid w:val="007B074A"/>
    <w:rsid w:val="007B0865"/>
    <w:rsid w:val="007B09ED"/>
    <w:rsid w:val="007B0B92"/>
    <w:rsid w:val="007B0DAC"/>
    <w:rsid w:val="007B101B"/>
    <w:rsid w:val="007B1061"/>
    <w:rsid w:val="007B16F9"/>
    <w:rsid w:val="007B1F9A"/>
    <w:rsid w:val="007B21A9"/>
    <w:rsid w:val="007B2638"/>
    <w:rsid w:val="007B2F8B"/>
    <w:rsid w:val="007B314C"/>
    <w:rsid w:val="007B31B2"/>
    <w:rsid w:val="007B322B"/>
    <w:rsid w:val="007B3476"/>
    <w:rsid w:val="007B3A2E"/>
    <w:rsid w:val="007B3D55"/>
    <w:rsid w:val="007B40AD"/>
    <w:rsid w:val="007B4339"/>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4F6"/>
    <w:rsid w:val="007C493F"/>
    <w:rsid w:val="007C4A11"/>
    <w:rsid w:val="007C4B28"/>
    <w:rsid w:val="007C508D"/>
    <w:rsid w:val="007C515A"/>
    <w:rsid w:val="007C52ED"/>
    <w:rsid w:val="007C533A"/>
    <w:rsid w:val="007C5453"/>
    <w:rsid w:val="007C56CE"/>
    <w:rsid w:val="007C57A5"/>
    <w:rsid w:val="007C57EE"/>
    <w:rsid w:val="007C59A1"/>
    <w:rsid w:val="007C5AB0"/>
    <w:rsid w:val="007C5CE6"/>
    <w:rsid w:val="007C5DB6"/>
    <w:rsid w:val="007C60B9"/>
    <w:rsid w:val="007C61AD"/>
    <w:rsid w:val="007C61E0"/>
    <w:rsid w:val="007C63A2"/>
    <w:rsid w:val="007C64BC"/>
    <w:rsid w:val="007C6939"/>
    <w:rsid w:val="007C6941"/>
    <w:rsid w:val="007C6CF6"/>
    <w:rsid w:val="007C6D8A"/>
    <w:rsid w:val="007C6F4E"/>
    <w:rsid w:val="007C75F2"/>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CBD"/>
    <w:rsid w:val="007D4F80"/>
    <w:rsid w:val="007D4FF2"/>
    <w:rsid w:val="007D512C"/>
    <w:rsid w:val="007D51AD"/>
    <w:rsid w:val="007D526F"/>
    <w:rsid w:val="007D6104"/>
    <w:rsid w:val="007D6226"/>
    <w:rsid w:val="007D6310"/>
    <w:rsid w:val="007D647B"/>
    <w:rsid w:val="007D65EC"/>
    <w:rsid w:val="007D6706"/>
    <w:rsid w:val="007D673F"/>
    <w:rsid w:val="007D68F4"/>
    <w:rsid w:val="007D6AAF"/>
    <w:rsid w:val="007D6C84"/>
    <w:rsid w:val="007D6CE5"/>
    <w:rsid w:val="007D6EF0"/>
    <w:rsid w:val="007D7042"/>
    <w:rsid w:val="007D7059"/>
    <w:rsid w:val="007D7622"/>
    <w:rsid w:val="007D794A"/>
    <w:rsid w:val="007D7E94"/>
    <w:rsid w:val="007E0162"/>
    <w:rsid w:val="007E02CC"/>
    <w:rsid w:val="007E054B"/>
    <w:rsid w:val="007E07FD"/>
    <w:rsid w:val="007E0981"/>
    <w:rsid w:val="007E0986"/>
    <w:rsid w:val="007E0C8C"/>
    <w:rsid w:val="007E0C8E"/>
    <w:rsid w:val="007E0CEB"/>
    <w:rsid w:val="007E1479"/>
    <w:rsid w:val="007E152B"/>
    <w:rsid w:val="007E16CE"/>
    <w:rsid w:val="007E1A55"/>
    <w:rsid w:val="007E1CB1"/>
    <w:rsid w:val="007E201B"/>
    <w:rsid w:val="007E2146"/>
    <w:rsid w:val="007E21D1"/>
    <w:rsid w:val="007E21F0"/>
    <w:rsid w:val="007E25C2"/>
    <w:rsid w:val="007E2B64"/>
    <w:rsid w:val="007E2E3E"/>
    <w:rsid w:val="007E3031"/>
    <w:rsid w:val="007E318B"/>
    <w:rsid w:val="007E3192"/>
    <w:rsid w:val="007E4278"/>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8C0"/>
    <w:rsid w:val="007F20BD"/>
    <w:rsid w:val="007F22A5"/>
    <w:rsid w:val="007F2867"/>
    <w:rsid w:val="007F28AA"/>
    <w:rsid w:val="007F2DBB"/>
    <w:rsid w:val="007F2ED4"/>
    <w:rsid w:val="007F325F"/>
    <w:rsid w:val="007F3FB0"/>
    <w:rsid w:val="007F42AD"/>
    <w:rsid w:val="007F43A9"/>
    <w:rsid w:val="007F44EB"/>
    <w:rsid w:val="007F4BDB"/>
    <w:rsid w:val="007F50F6"/>
    <w:rsid w:val="007F55F1"/>
    <w:rsid w:val="007F5608"/>
    <w:rsid w:val="007F5874"/>
    <w:rsid w:val="007F58C1"/>
    <w:rsid w:val="007F59E8"/>
    <w:rsid w:val="007F5BC8"/>
    <w:rsid w:val="007F5D4A"/>
    <w:rsid w:val="007F62C1"/>
    <w:rsid w:val="007F6562"/>
    <w:rsid w:val="007F65F2"/>
    <w:rsid w:val="007F70D6"/>
    <w:rsid w:val="007F7864"/>
    <w:rsid w:val="007F795B"/>
    <w:rsid w:val="007F7AF7"/>
    <w:rsid w:val="007F7B6D"/>
    <w:rsid w:val="007F7B72"/>
    <w:rsid w:val="007F7C2F"/>
    <w:rsid w:val="007F7E0D"/>
    <w:rsid w:val="00800104"/>
    <w:rsid w:val="00800184"/>
    <w:rsid w:val="00800994"/>
    <w:rsid w:val="00800C8D"/>
    <w:rsid w:val="00800D5F"/>
    <w:rsid w:val="0080109A"/>
    <w:rsid w:val="008013B8"/>
    <w:rsid w:val="0080179D"/>
    <w:rsid w:val="00801838"/>
    <w:rsid w:val="00801A46"/>
    <w:rsid w:val="00801FBC"/>
    <w:rsid w:val="00802410"/>
    <w:rsid w:val="00802C79"/>
    <w:rsid w:val="00802FF8"/>
    <w:rsid w:val="0080310E"/>
    <w:rsid w:val="008033F8"/>
    <w:rsid w:val="00803643"/>
    <w:rsid w:val="00803E2E"/>
    <w:rsid w:val="00804029"/>
    <w:rsid w:val="008041E1"/>
    <w:rsid w:val="00804402"/>
    <w:rsid w:val="0080471C"/>
    <w:rsid w:val="00804867"/>
    <w:rsid w:val="00804B2F"/>
    <w:rsid w:val="00804C7E"/>
    <w:rsid w:val="00805250"/>
    <w:rsid w:val="008052E8"/>
    <w:rsid w:val="0080568C"/>
    <w:rsid w:val="008056F1"/>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30"/>
    <w:rsid w:val="00810073"/>
    <w:rsid w:val="0081012C"/>
    <w:rsid w:val="008103CF"/>
    <w:rsid w:val="00810A86"/>
    <w:rsid w:val="00810B84"/>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96"/>
    <w:rsid w:val="00817D2A"/>
    <w:rsid w:val="00817F27"/>
    <w:rsid w:val="00820001"/>
    <w:rsid w:val="00820391"/>
    <w:rsid w:val="00820DA1"/>
    <w:rsid w:val="00820DF1"/>
    <w:rsid w:val="00820EEC"/>
    <w:rsid w:val="0082172C"/>
    <w:rsid w:val="00821929"/>
    <w:rsid w:val="00821D1A"/>
    <w:rsid w:val="00821FFD"/>
    <w:rsid w:val="008224BD"/>
    <w:rsid w:val="00822DAE"/>
    <w:rsid w:val="00822DF7"/>
    <w:rsid w:val="0082323A"/>
    <w:rsid w:val="00823277"/>
    <w:rsid w:val="00823335"/>
    <w:rsid w:val="008237B2"/>
    <w:rsid w:val="00823AE0"/>
    <w:rsid w:val="00823F61"/>
    <w:rsid w:val="008240CA"/>
    <w:rsid w:val="0082449E"/>
    <w:rsid w:val="008249FF"/>
    <w:rsid w:val="008251EC"/>
    <w:rsid w:val="00825367"/>
    <w:rsid w:val="0082559C"/>
    <w:rsid w:val="00825C90"/>
    <w:rsid w:val="00825D7D"/>
    <w:rsid w:val="00825DD4"/>
    <w:rsid w:val="00825F79"/>
    <w:rsid w:val="00826032"/>
    <w:rsid w:val="00826204"/>
    <w:rsid w:val="008263AB"/>
    <w:rsid w:val="00826D90"/>
    <w:rsid w:val="00827015"/>
    <w:rsid w:val="00827109"/>
    <w:rsid w:val="00827648"/>
    <w:rsid w:val="00827667"/>
    <w:rsid w:val="00827704"/>
    <w:rsid w:val="00827A41"/>
    <w:rsid w:val="00827AF3"/>
    <w:rsid w:val="008304CC"/>
    <w:rsid w:val="0083056F"/>
    <w:rsid w:val="00830ED8"/>
    <w:rsid w:val="00830F16"/>
    <w:rsid w:val="0083102E"/>
    <w:rsid w:val="00831188"/>
    <w:rsid w:val="00831198"/>
    <w:rsid w:val="00831267"/>
    <w:rsid w:val="008314BC"/>
    <w:rsid w:val="00831D85"/>
    <w:rsid w:val="00831DF6"/>
    <w:rsid w:val="00831E51"/>
    <w:rsid w:val="00832142"/>
    <w:rsid w:val="00832C18"/>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1B7"/>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45A"/>
    <w:rsid w:val="008458F6"/>
    <w:rsid w:val="00845A2B"/>
    <w:rsid w:val="00845F51"/>
    <w:rsid w:val="00845F6D"/>
    <w:rsid w:val="00846004"/>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991"/>
    <w:rsid w:val="00851B22"/>
    <w:rsid w:val="0085202C"/>
    <w:rsid w:val="008521C5"/>
    <w:rsid w:val="00852338"/>
    <w:rsid w:val="00852772"/>
    <w:rsid w:val="00852D96"/>
    <w:rsid w:val="00852F3B"/>
    <w:rsid w:val="00853382"/>
    <w:rsid w:val="008533E7"/>
    <w:rsid w:val="0085399A"/>
    <w:rsid w:val="00853B2A"/>
    <w:rsid w:val="00853BC8"/>
    <w:rsid w:val="00853C45"/>
    <w:rsid w:val="00854090"/>
    <w:rsid w:val="008540E5"/>
    <w:rsid w:val="00854188"/>
    <w:rsid w:val="00854616"/>
    <w:rsid w:val="00854983"/>
    <w:rsid w:val="00854B60"/>
    <w:rsid w:val="00855710"/>
    <w:rsid w:val="00855929"/>
    <w:rsid w:val="00855B4B"/>
    <w:rsid w:val="00855DBA"/>
    <w:rsid w:val="0085603C"/>
    <w:rsid w:val="00856301"/>
    <w:rsid w:val="00856562"/>
    <w:rsid w:val="008566E7"/>
    <w:rsid w:val="008569DF"/>
    <w:rsid w:val="00856DB5"/>
    <w:rsid w:val="00856E4A"/>
    <w:rsid w:val="00856FF3"/>
    <w:rsid w:val="0085722A"/>
    <w:rsid w:val="008577BE"/>
    <w:rsid w:val="00857C34"/>
    <w:rsid w:val="0086002D"/>
    <w:rsid w:val="00860312"/>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3BC"/>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847"/>
    <w:rsid w:val="00867967"/>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8F"/>
    <w:rsid w:val="0087229F"/>
    <w:rsid w:val="008722B0"/>
    <w:rsid w:val="0087250F"/>
    <w:rsid w:val="008728D0"/>
    <w:rsid w:val="00872B9D"/>
    <w:rsid w:val="00872EFE"/>
    <w:rsid w:val="00872F58"/>
    <w:rsid w:val="008734E7"/>
    <w:rsid w:val="00873754"/>
    <w:rsid w:val="00873BF0"/>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B54"/>
    <w:rsid w:val="00877BC2"/>
    <w:rsid w:val="00877C57"/>
    <w:rsid w:val="00877FA3"/>
    <w:rsid w:val="0088011E"/>
    <w:rsid w:val="008804C9"/>
    <w:rsid w:val="00880529"/>
    <w:rsid w:val="0088052B"/>
    <w:rsid w:val="00880742"/>
    <w:rsid w:val="008807FD"/>
    <w:rsid w:val="00880B3D"/>
    <w:rsid w:val="00880D84"/>
    <w:rsid w:val="00880D85"/>
    <w:rsid w:val="008810DF"/>
    <w:rsid w:val="008810FA"/>
    <w:rsid w:val="00881117"/>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51F"/>
    <w:rsid w:val="00886654"/>
    <w:rsid w:val="00886CC9"/>
    <w:rsid w:val="0088716E"/>
    <w:rsid w:val="00887771"/>
    <w:rsid w:val="00887918"/>
    <w:rsid w:val="0089035C"/>
    <w:rsid w:val="0089035F"/>
    <w:rsid w:val="008903B1"/>
    <w:rsid w:val="0089071A"/>
    <w:rsid w:val="008907B2"/>
    <w:rsid w:val="008908AB"/>
    <w:rsid w:val="00890B03"/>
    <w:rsid w:val="00890BCD"/>
    <w:rsid w:val="00890F04"/>
    <w:rsid w:val="00890F2B"/>
    <w:rsid w:val="008911A2"/>
    <w:rsid w:val="0089136F"/>
    <w:rsid w:val="00891737"/>
    <w:rsid w:val="00891899"/>
    <w:rsid w:val="00891F63"/>
    <w:rsid w:val="008922DC"/>
    <w:rsid w:val="008922DF"/>
    <w:rsid w:val="008928E8"/>
    <w:rsid w:val="00893024"/>
    <w:rsid w:val="00893230"/>
    <w:rsid w:val="008935A7"/>
    <w:rsid w:val="00893B3B"/>
    <w:rsid w:val="00893BC1"/>
    <w:rsid w:val="00893D63"/>
    <w:rsid w:val="00893FB3"/>
    <w:rsid w:val="0089421A"/>
    <w:rsid w:val="00894304"/>
    <w:rsid w:val="0089434E"/>
    <w:rsid w:val="00895243"/>
    <w:rsid w:val="0089550A"/>
    <w:rsid w:val="0089563D"/>
    <w:rsid w:val="00895A0C"/>
    <w:rsid w:val="00896542"/>
    <w:rsid w:val="008966EA"/>
    <w:rsid w:val="0089695E"/>
    <w:rsid w:val="00896A6F"/>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5DF"/>
    <w:rsid w:val="008A0911"/>
    <w:rsid w:val="008A111D"/>
    <w:rsid w:val="008A17AE"/>
    <w:rsid w:val="008A197B"/>
    <w:rsid w:val="008A19FD"/>
    <w:rsid w:val="008A1C65"/>
    <w:rsid w:val="008A1C6C"/>
    <w:rsid w:val="008A1EA1"/>
    <w:rsid w:val="008A2182"/>
    <w:rsid w:val="008A23EE"/>
    <w:rsid w:val="008A24BD"/>
    <w:rsid w:val="008A25A5"/>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68B"/>
    <w:rsid w:val="008A475C"/>
    <w:rsid w:val="008A490D"/>
    <w:rsid w:val="008A4A92"/>
    <w:rsid w:val="008A4B14"/>
    <w:rsid w:val="008A4C6B"/>
    <w:rsid w:val="008A5354"/>
    <w:rsid w:val="008A53C3"/>
    <w:rsid w:val="008A5557"/>
    <w:rsid w:val="008A560D"/>
    <w:rsid w:val="008A5696"/>
    <w:rsid w:val="008A588D"/>
    <w:rsid w:val="008A59E9"/>
    <w:rsid w:val="008A5B98"/>
    <w:rsid w:val="008A5FC8"/>
    <w:rsid w:val="008A61E2"/>
    <w:rsid w:val="008A631F"/>
    <w:rsid w:val="008A658E"/>
    <w:rsid w:val="008A6600"/>
    <w:rsid w:val="008A668F"/>
    <w:rsid w:val="008A68C2"/>
    <w:rsid w:val="008A6B31"/>
    <w:rsid w:val="008A6DFA"/>
    <w:rsid w:val="008A729B"/>
    <w:rsid w:val="008A72A4"/>
    <w:rsid w:val="008A758D"/>
    <w:rsid w:val="008A75C5"/>
    <w:rsid w:val="008A7669"/>
    <w:rsid w:val="008A773B"/>
    <w:rsid w:val="008A7819"/>
    <w:rsid w:val="008A7848"/>
    <w:rsid w:val="008A7BEA"/>
    <w:rsid w:val="008A7C09"/>
    <w:rsid w:val="008B01A2"/>
    <w:rsid w:val="008B02E8"/>
    <w:rsid w:val="008B0442"/>
    <w:rsid w:val="008B097E"/>
    <w:rsid w:val="008B0B88"/>
    <w:rsid w:val="008B0C49"/>
    <w:rsid w:val="008B0CD0"/>
    <w:rsid w:val="008B0FE8"/>
    <w:rsid w:val="008B130E"/>
    <w:rsid w:val="008B1651"/>
    <w:rsid w:val="008B175A"/>
    <w:rsid w:val="008B19FE"/>
    <w:rsid w:val="008B1A51"/>
    <w:rsid w:val="008B1EFF"/>
    <w:rsid w:val="008B1F83"/>
    <w:rsid w:val="008B20C5"/>
    <w:rsid w:val="008B21F5"/>
    <w:rsid w:val="008B269F"/>
    <w:rsid w:val="008B2A2E"/>
    <w:rsid w:val="008B2BFF"/>
    <w:rsid w:val="008B2D1D"/>
    <w:rsid w:val="008B2DEB"/>
    <w:rsid w:val="008B35ED"/>
    <w:rsid w:val="008B393E"/>
    <w:rsid w:val="008B41EF"/>
    <w:rsid w:val="008B4230"/>
    <w:rsid w:val="008B447F"/>
    <w:rsid w:val="008B45A1"/>
    <w:rsid w:val="008B4B0D"/>
    <w:rsid w:val="008B4B33"/>
    <w:rsid w:val="008B53AF"/>
    <w:rsid w:val="008B5577"/>
    <w:rsid w:val="008B60E9"/>
    <w:rsid w:val="008B60ED"/>
    <w:rsid w:val="008B6247"/>
    <w:rsid w:val="008B6612"/>
    <w:rsid w:val="008B69EC"/>
    <w:rsid w:val="008B6C39"/>
    <w:rsid w:val="008B6E5C"/>
    <w:rsid w:val="008B7083"/>
    <w:rsid w:val="008B7435"/>
    <w:rsid w:val="008B7524"/>
    <w:rsid w:val="008B766A"/>
    <w:rsid w:val="008B78B2"/>
    <w:rsid w:val="008B7A0E"/>
    <w:rsid w:val="008B7DE9"/>
    <w:rsid w:val="008C02D0"/>
    <w:rsid w:val="008C06DC"/>
    <w:rsid w:val="008C09A7"/>
    <w:rsid w:val="008C0CF6"/>
    <w:rsid w:val="008C0DC3"/>
    <w:rsid w:val="008C0F14"/>
    <w:rsid w:val="008C1423"/>
    <w:rsid w:val="008C2426"/>
    <w:rsid w:val="008C2453"/>
    <w:rsid w:val="008C262C"/>
    <w:rsid w:val="008C26B4"/>
    <w:rsid w:val="008C28BA"/>
    <w:rsid w:val="008C2BA6"/>
    <w:rsid w:val="008C3033"/>
    <w:rsid w:val="008C3240"/>
    <w:rsid w:val="008C3A4A"/>
    <w:rsid w:val="008C3A87"/>
    <w:rsid w:val="008C3AD2"/>
    <w:rsid w:val="008C4188"/>
    <w:rsid w:val="008C45C2"/>
    <w:rsid w:val="008C4B47"/>
    <w:rsid w:val="008C58D1"/>
    <w:rsid w:val="008C59D5"/>
    <w:rsid w:val="008C5B10"/>
    <w:rsid w:val="008C5B7B"/>
    <w:rsid w:val="008C5F1B"/>
    <w:rsid w:val="008C6C7A"/>
    <w:rsid w:val="008C6F4F"/>
    <w:rsid w:val="008C74CC"/>
    <w:rsid w:val="008C7651"/>
    <w:rsid w:val="008C7C0C"/>
    <w:rsid w:val="008C7F77"/>
    <w:rsid w:val="008D02CB"/>
    <w:rsid w:val="008D035C"/>
    <w:rsid w:val="008D0459"/>
    <w:rsid w:val="008D05D2"/>
    <w:rsid w:val="008D0A5C"/>
    <w:rsid w:val="008D13DC"/>
    <w:rsid w:val="008D149D"/>
    <w:rsid w:val="008D1BB5"/>
    <w:rsid w:val="008D1C69"/>
    <w:rsid w:val="008D1D05"/>
    <w:rsid w:val="008D1E23"/>
    <w:rsid w:val="008D2461"/>
    <w:rsid w:val="008D279A"/>
    <w:rsid w:val="008D28B3"/>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CEE"/>
    <w:rsid w:val="008E0E89"/>
    <w:rsid w:val="008E0E8C"/>
    <w:rsid w:val="008E0FEC"/>
    <w:rsid w:val="008E11D5"/>
    <w:rsid w:val="008E1217"/>
    <w:rsid w:val="008E1FDF"/>
    <w:rsid w:val="008E2051"/>
    <w:rsid w:val="008E20EC"/>
    <w:rsid w:val="008E2562"/>
    <w:rsid w:val="008E290D"/>
    <w:rsid w:val="008E2B47"/>
    <w:rsid w:val="008E2C59"/>
    <w:rsid w:val="008E30C3"/>
    <w:rsid w:val="008E329C"/>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6333"/>
    <w:rsid w:val="008E6696"/>
    <w:rsid w:val="008E6788"/>
    <w:rsid w:val="008E6DEC"/>
    <w:rsid w:val="008E710C"/>
    <w:rsid w:val="008E777B"/>
    <w:rsid w:val="008E7853"/>
    <w:rsid w:val="008E7978"/>
    <w:rsid w:val="008E7DB3"/>
    <w:rsid w:val="008F01AB"/>
    <w:rsid w:val="008F0460"/>
    <w:rsid w:val="008F0CEA"/>
    <w:rsid w:val="008F0D27"/>
    <w:rsid w:val="008F1A4E"/>
    <w:rsid w:val="008F1CF8"/>
    <w:rsid w:val="008F2201"/>
    <w:rsid w:val="008F2595"/>
    <w:rsid w:val="008F2658"/>
    <w:rsid w:val="008F26E8"/>
    <w:rsid w:val="008F2A25"/>
    <w:rsid w:val="008F2B4B"/>
    <w:rsid w:val="008F2B6D"/>
    <w:rsid w:val="008F2D29"/>
    <w:rsid w:val="008F315F"/>
    <w:rsid w:val="008F3617"/>
    <w:rsid w:val="008F3D2D"/>
    <w:rsid w:val="008F3D7C"/>
    <w:rsid w:val="008F3DC9"/>
    <w:rsid w:val="008F4107"/>
    <w:rsid w:val="008F4150"/>
    <w:rsid w:val="008F4644"/>
    <w:rsid w:val="008F473A"/>
    <w:rsid w:val="008F48C2"/>
    <w:rsid w:val="008F4BFE"/>
    <w:rsid w:val="008F4D97"/>
    <w:rsid w:val="008F4E3F"/>
    <w:rsid w:val="008F4F43"/>
    <w:rsid w:val="008F5184"/>
    <w:rsid w:val="008F56F9"/>
    <w:rsid w:val="008F595E"/>
    <w:rsid w:val="008F5E1B"/>
    <w:rsid w:val="008F6188"/>
    <w:rsid w:val="008F6649"/>
    <w:rsid w:val="008F6CD1"/>
    <w:rsid w:val="008F7925"/>
    <w:rsid w:val="008F7BD6"/>
    <w:rsid w:val="008F7CEF"/>
    <w:rsid w:val="008F7D1F"/>
    <w:rsid w:val="008F7DFA"/>
    <w:rsid w:val="008F7F2E"/>
    <w:rsid w:val="009000FD"/>
    <w:rsid w:val="0090085B"/>
    <w:rsid w:val="00900C94"/>
    <w:rsid w:val="00900DDE"/>
    <w:rsid w:val="00900DF1"/>
    <w:rsid w:val="00901845"/>
    <w:rsid w:val="009019EF"/>
    <w:rsid w:val="00901CBC"/>
    <w:rsid w:val="00901DD4"/>
    <w:rsid w:val="00901EAC"/>
    <w:rsid w:val="009021D4"/>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676"/>
    <w:rsid w:val="0090480E"/>
    <w:rsid w:val="00904A52"/>
    <w:rsid w:val="00904A62"/>
    <w:rsid w:val="00904B6D"/>
    <w:rsid w:val="009059A2"/>
    <w:rsid w:val="00905A06"/>
    <w:rsid w:val="00905B9D"/>
    <w:rsid w:val="00906100"/>
    <w:rsid w:val="00906517"/>
    <w:rsid w:val="009067B8"/>
    <w:rsid w:val="00906EED"/>
    <w:rsid w:val="00907071"/>
    <w:rsid w:val="0090715C"/>
    <w:rsid w:val="00907880"/>
    <w:rsid w:val="00907B4A"/>
    <w:rsid w:val="00907D99"/>
    <w:rsid w:val="0091010F"/>
    <w:rsid w:val="009101BF"/>
    <w:rsid w:val="0091027A"/>
    <w:rsid w:val="00910334"/>
    <w:rsid w:val="009105E7"/>
    <w:rsid w:val="00910671"/>
    <w:rsid w:val="009108A7"/>
    <w:rsid w:val="00910ED6"/>
    <w:rsid w:val="009113C1"/>
    <w:rsid w:val="009113C6"/>
    <w:rsid w:val="00911E1A"/>
    <w:rsid w:val="009123B9"/>
    <w:rsid w:val="00912B7D"/>
    <w:rsid w:val="0091345B"/>
    <w:rsid w:val="0091396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65F"/>
    <w:rsid w:val="00916827"/>
    <w:rsid w:val="00916996"/>
    <w:rsid w:val="009173EB"/>
    <w:rsid w:val="009174FA"/>
    <w:rsid w:val="00917A5D"/>
    <w:rsid w:val="00917FD3"/>
    <w:rsid w:val="00920259"/>
    <w:rsid w:val="00920FE4"/>
    <w:rsid w:val="009210B5"/>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EC"/>
    <w:rsid w:val="00926264"/>
    <w:rsid w:val="00926595"/>
    <w:rsid w:val="00926681"/>
    <w:rsid w:val="00926899"/>
    <w:rsid w:val="00926939"/>
    <w:rsid w:val="0092698B"/>
    <w:rsid w:val="009269EB"/>
    <w:rsid w:val="00926A68"/>
    <w:rsid w:val="00927211"/>
    <w:rsid w:val="00927752"/>
    <w:rsid w:val="009300CB"/>
    <w:rsid w:val="00930305"/>
    <w:rsid w:val="0093059F"/>
    <w:rsid w:val="0093063D"/>
    <w:rsid w:val="00930DFB"/>
    <w:rsid w:val="009311E0"/>
    <w:rsid w:val="0093135E"/>
    <w:rsid w:val="0093195D"/>
    <w:rsid w:val="00931A43"/>
    <w:rsid w:val="00931B3D"/>
    <w:rsid w:val="00932109"/>
    <w:rsid w:val="009321F1"/>
    <w:rsid w:val="00932202"/>
    <w:rsid w:val="009322AC"/>
    <w:rsid w:val="009324AA"/>
    <w:rsid w:val="009324B1"/>
    <w:rsid w:val="009327B5"/>
    <w:rsid w:val="00932907"/>
    <w:rsid w:val="00932A16"/>
    <w:rsid w:val="00932A20"/>
    <w:rsid w:val="00932ADE"/>
    <w:rsid w:val="0093311E"/>
    <w:rsid w:val="00933B1B"/>
    <w:rsid w:val="00933D61"/>
    <w:rsid w:val="00933DE4"/>
    <w:rsid w:val="00933E25"/>
    <w:rsid w:val="009343B2"/>
    <w:rsid w:val="0093457F"/>
    <w:rsid w:val="00934753"/>
    <w:rsid w:val="00935490"/>
    <w:rsid w:val="009354D1"/>
    <w:rsid w:val="00935521"/>
    <w:rsid w:val="009355F0"/>
    <w:rsid w:val="00935B52"/>
    <w:rsid w:val="00936951"/>
    <w:rsid w:val="00936A90"/>
    <w:rsid w:val="00936AC4"/>
    <w:rsid w:val="00936D86"/>
    <w:rsid w:val="009370A6"/>
    <w:rsid w:val="0093752F"/>
    <w:rsid w:val="00937AC7"/>
    <w:rsid w:val="00937D15"/>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2743"/>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A25"/>
    <w:rsid w:val="00945E49"/>
    <w:rsid w:val="009461C4"/>
    <w:rsid w:val="009462D8"/>
    <w:rsid w:val="00946388"/>
    <w:rsid w:val="009463A9"/>
    <w:rsid w:val="00946A65"/>
    <w:rsid w:val="00946C6F"/>
    <w:rsid w:val="00946CC9"/>
    <w:rsid w:val="00947140"/>
    <w:rsid w:val="00947454"/>
    <w:rsid w:val="0094751D"/>
    <w:rsid w:val="009475CD"/>
    <w:rsid w:val="00947882"/>
    <w:rsid w:val="0094794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C7E"/>
    <w:rsid w:val="00951CF6"/>
    <w:rsid w:val="00951E1C"/>
    <w:rsid w:val="0095225E"/>
    <w:rsid w:val="00952264"/>
    <w:rsid w:val="00952283"/>
    <w:rsid w:val="009527A4"/>
    <w:rsid w:val="00952ACA"/>
    <w:rsid w:val="00952FFA"/>
    <w:rsid w:val="009531BD"/>
    <w:rsid w:val="009532CD"/>
    <w:rsid w:val="009537A7"/>
    <w:rsid w:val="00953850"/>
    <w:rsid w:val="009539E6"/>
    <w:rsid w:val="00953B1F"/>
    <w:rsid w:val="00953C94"/>
    <w:rsid w:val="0095402A"/>
    <w:rsid w:val="009545B4"/>
    <w:rsid w:val="0095473E"/>
    <w:rsid w:val="009548C3"/>
    <w:rsid w:val="00954B61"/>
    <w:rsid w:val="00954BC4"/>
    <w:rsid w:val="00954E04"/>
    <w:rsid w:val="00954FB7"/>
    <w:rsid w:val="0095506D"/>
    <w:rsid w:val="0095524E"/>
    <w:rsid w:val="009555E2"/>
    <w:rsid w:val="009557DF"/>
    <w:rsid w:val="00955849"/>
    <w:rsid w:val="00955A2E"/>
    <w:rsid w:val="00955E35"/>
    <w:rsid w:val="00956101"/>
    <w:rsid w:val="00956361"/>
    <w:rsid w:val="00956537"/>
    <w:rsid w:val="009566DA"/>
    <w:rsid w:val="009569D7"/>
    <w:rsid w:val="00956C61"/>
    <w:rsid w:val="00956EBF"/>
    <w:rsid w:val="00956F90"/>
    <w:rsid w:val="00957060"/>
    <w:rsid w:val="00957487"/>
    <w:rsid w:val="009577CB"/>
    <w:rsid w:val="00957944"/>
    <w:rsid w:val="00957D9C"/>
    <w:rsid w:val="009601C1"/>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D0A"/>
    <w:rsid w:val="00961E6D"/>
    <w:rsid w:val="00961F21"/>
    <w:rsid w:val="009621FF"/>
    <w:rsid w:val="009625FC"/>
    <w:rsid w:val="0096292B"/>
    <w:rsid w:val="00962B22"/>
    <w:rsid w:val="00962C96"/>
    <w:rsid w:val="00962E7C"/>
    <w:rsid w:val="0096336E"/>
    <w:rsid w:val="0096371A"/>
    <w:rsid w:val="0096392B"/>
    <w:rsid w:val="0096397B"/>
    <w:rsid w:val="009639DE"/>
    <w:rsid w:val="00963A61"/>
    <w:rsid w:val="009640A7"/>
    <w:rsid w:val="009640B8"/>
    <w:rsid w:val="009640C7"/>
    <w:rsid w:val="00964111"/>
    <w:rsid w:val="00964B17"/>
    <w:rsid w:val="00964E3C"/>
    <w:rsid w:val="00964E69"/>
    <w:rsid w:val="0096504D"/>
    <w:rsid w:val="00965235"/>
    <w:rsid w:val="009654F0"/>
    <w:rsid w:val="009656BC"/>
    <w:rsid w:val="0096596F"/>
    <w:rsid w:val="009659EA"/>
    <w:rsid w:val="00965C28"/>
    <w:rsid w:val="00965FA6"/>
    <w:rsid w:val="0096691D"/>
    <w:rsid w:val="00966AC7"/>
    <w:rsid w:val="00966EC4"/>
    <w:rsid w:val="00966F9C"/>
    <w:rsid w:val="00966FF5"/>
    <w:rsid w:val="0096766C"/>
    <w:rsid w:val="00967700"/>
    <w:rsid w:val="00967782"/>
    <w:rsid w:val="00967851"/>
    <w:rsid w:val="00967958"/>
    <w:rsid w:val="00967C94"/>
    <w:rsid w:val="00967D2D"/>
    <w:rsid w:val="00970387"/>
    <w:rsid w:val="00970757"/>
    <w:rsid w:val="00970879"/>
    <w:rsid w:val="00970ACD"/>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70F"/>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9DD"/>
    <w:rsid w:val="00980F14"/>
    <w:rsid w:val="0098172B"/>
    <w:rsid w:val="009817F9"/>
    <w:rsid w:val="0098183B"/>
    <w:rsid w:val="00981D27"/>
    <w:rsid w:val="0098222B"/>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4EC"/>
    <w:rsid w:val="0098389B"/>
    <w:rsid w:val="009838CE"/>
    <w:rsid w:val="00983B52"/>
    <w:rsid w:val="00983C41"/>
    <w:rsid w:val="00983DF2"/>
    <w:rsid w:val="00984206"/>
    <w:rsid w:val="00984509"/>
    <w:rsid w:val="00984621"/>
    <w:rsid w:val="00984E15"/>
    <w:rsid w:val="0098511E"/>
    <w:rsid w:val="00985165"/>
    <w:rsid w:val="009852B3"/>
    <w:rsid w:val="0098541D"/>
    <w:rsid w:val="00985CA4"/>
    <w:rsid w:val="0098601C"/>
    <w:rsid w:val="0098666F"/>
    <w:rsid w:val="00986956"/>
    <w:rsid w:val="009869AB"/>
    <w:rsid w:val="00986A83"/>
    <w:rsid w:val="00987282"/>
    <w:rsid w:val="009876A0"/>
    <w:rsid w:val="00987847"/>
    <w:rsid w:val="009879B5"/>
    <w:rsid w:val="009879F3"/>
    <w:rsid w:val="009879F4"/>
    <w:rsid w:val="00987C37"/>
    <w:rsid w:val="009900A4"/>
    <w:rsid w:val="009900A6"/>
    <w:rsid w:val="00990238"/>
    <w:rsid w:val="0099052C"/>
    <w:rsid w:val="009908F2"/>
    <w:rsid w:val="0099170A"/>
    <w:rsid w:val="0099175E"/>
    <w:rsid w:val="009917F3"/>
    <w:rsid w:val="0099185C"/>
    <w:rsid w:val="00991A38"/>
    <w:rsid w:val="00991DB3"/>
    <w:rsid w:val="00991DF7"/>
    <w:rsid w:val="00991F39"/>
    <w:rsid w:val="00992159"/>
    <w:rsid w:val="009925AF"/>
    <w:rsid w:val="00992624"/>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6428"/>
    <w:rsid w:val="00996546"/>
    <w:rsid w:val="00996A8B"/>
    <w:rsid w:val="00996CD1"/>
    <w:rsid w:val="00996CD4"/>
    <w:rsid w:val="00996D35"/>
    <w:rsid w:val="0099713E"/>
    <w:rsid w:val="0099731A"/>
    <w:rsid w:val="00997877"/>
    <w:rsid w:val="009979D6"/>
    <w:rsid w:val="00997B89"/>
    <w:rsid w:val="00997CA3"/>
    <w:rsid w:val="009A0212"/>
    <w:rsid w:val="009A02E1"/>
    <w:rsid w:val="009A031F"/>
    <w:rsid w:val="009A041C"/>
    <w:rsid w:val="009A12D1"/>
    <w:rsid w:val="009A1E77"/>
    <w:rsid w:val="009A20F1"/>
    <w:rsid w:val="009A2180"/>
    <w:rsid w:val="009A246A"/>
    <w:rsid w:val="009A2913"/>
    <w:rsid w:val="009A2EAE"/>
    <w:rsid w:val="009A3183"/>
    <w:rsid w:val="009A3279"/>
    <w:rsid w:val="009A37AC"/>
    <w:rsid w:val="009A38EB"/>
    <w:rsid w:val="009A3A5F"/>
    <w:rsid w:val="009A3AB5"/>
    <w:rsid w:val="009A3DBA"/>
    <w:rsid w:val="009A4100"/>
    <w:rsid w:val="009A4293"/>
    <w:rsid w:val="009A468D"/>
    <w:rsid w:val="009A4CF3"/>
    <w:rsid w:val="009A516A"/>
    <w:rsid w:val="009A528E"/>
    <w:rsid w:val="009A542D"/>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C68"/>
    <w:rsid w:val="009B0DD2"/>
    <w:rsid w:val="009B13A1"/>
    <w:rsid w:val="009B1513"/>
    <w:rsid w:val="009B1677"/>
    <w:rsid w:val="009B1E42"/>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C0"/>
    <w:rsid w:val="009B5821"/>
    <w:rsid w:val="009B591E"/>
    <w:rsid w:val="009B59B0"/>
    <w:rsid w:val="009B616B"/>
    <w:rsid w:val="009B62F9"/>
    <w:rsid w:val="009B66A0"/>
    <w:rsid w:val="009B68AD"/>
    <w:rsid w:val="009B6C13"/>
    <w:rsid w:val="009B6F64"/>
    <w:rsid w:val="009B7100"/>
    <w:rsid w:val="009B717B"/>
    <w:rsid w:val="009B79D6"/>
    <w:rsid w:val="009B7BB7"/>
    <w:rsid w:val="009B7FFA"/>
    <w:rsid w:val="009C00EF"/>
    <w:rsid w:val="009C01F7"/>
    <w:rsid w:val="009C047A"/>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60F"/>
    <w:rsid w:val="009C47D1"/>
    <w:rsid w:val="009C520B"/>
    <w:rsid w:val="009C5430"/>
    <w:rsid w:val="009C56BA"/>
    <w:rsid w:val="009C5785"/>
    <w:rsid w:val="009C5793"/>
    <w:rsid w:val="009C5874"/>
    <w:rsid w:val="009C5A0F"/>
    <w:rsid w:val="009C6507"/>
    <w:rsid w:val="009C65D8"/>
    <w:rsid w:val="009C6768"/>
    <w:rsid w:val="009C6894"/>
    <w:rsid w:val="009C68C6"/>
    <w:rsid w:val="009C69A2"/>
    <w:rsid w:val="009C6B3B"/>
    <w:rsid w:val="009C6B7B"/>
    <w:rsid w:val="009C6DAA"/>
    <w:rsid w:val="009C6E93"/>
    <w:rsid w:val="009C7147"/>
    <w:rsid w:val="009C7150"/>
    <w:rsid w:val="009C75A0"/>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456"/>
    <w:rsid w:val="009D65A6"/>
    <w:rsid w:val="009D69F6"/>
    <w:rsid w:val="009D71BF"/>
    <w:rsid w:val="009D75A4"/>
    <w:rsid w:val="009D76D2"/>
    <w:rsid w:val="009D7DA3"/>
    <w:rsid w:val="009E0429"/>
    <w:rsid w:val="009E0487"/>
    <w:rsid w:val="009E07D7"/>
    <w:rsid w:val="009E11A9"/>
    <w:rsid w:val="009E12D1"/>
    <w:rsid w:val="009E1316"/>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67E"/>
    <w:rsid w:val="009E798E"/>
    <w:rsid w:val="009E7CB4"/>
    <w:rsid w:val="009F0001"/>
    <w:rsid w:val="009F03C2"/>
    <w:rsid w:val="009F06F6"/>
    <w:rsid w:val="009F0C38"/>
    <w:rsid w:val="009F0CD1"/>
    <w:rsid w:val="009F1033"/>
    <w:rsid w:val="009F163C"/>
    <w:rsid w:val="009F187B"/>
    <w:rsid w:val="009F1933"/>
    <w:rsid w:val="009F29A1"/>
    <w:rsid w:val="009F2C55"/>
    <w:rsid w:val="009F2E7E"/>
    <w:rsid w:val="009F3A4B"/>
    <w:rsid w:val="009F416E"/>
    <w:rsid w:val="009F41E1"/>
    <w:rsid w:val="009F4375"/>
    <w:rsid w:val="009F4834"/>
    <w:rsid w:val="009F4C62"/>
    <w:rsid w:val="009F4E78"/>
    <w:rsid w:val="009F4F05"/>
    <w:rsid w:val="009F5606"/>
    <w:rsid w:val="009F5CA0"/>
    <w:rsid w:val="009F5CA4"/>
    <w:rsid w:val="009F6073"/>
    <w:rsid w:val="009F6410"/>
    <w:rsid w:val="009F6457"/>
    <w:rsid w:val="009F669B"/>
    <w:rsid w:val="009F66DF"/>
    <w:rsid w:val="009F67C7"/>
    <w:rsid w:val="009F6843"/>
    <w:rsid w:val="009F6CE1"/>
    <w:rsid w:val="009F7139"/>
    <w:rsid w:val="009F7169"/>
    <w:rsid w:val="009F71C2"/>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3CA5"/>
    <w:rsid w:val="00A04541"/>
    <w:rsid w:val="00A0465F"/>
    <w:rsid w:val="00A04846"/>
    <w:rsid w:val="00A04A20"/>
    <w:rsid w:val="00A04A92"/>
    <w:rsid w:val="00A04EA3"/>
    <w:rsid w:val="00A04EBD"/>
    <w:rsid w:val="00A05194"/>
    <w:rsid w:val="00A0559E"/>
    <w:rsid w:val="00A057B4"/>
    <w:rsid w:val="00A057FF"/>
    <w:rsid w:val="00A05A1F"/>
    <w:rsid w:val="00A05BA9"/>
    <w:rsid w:val="00A05DFF"/>
    <w:rsid w:val="00A05FF8"/>
    <w:rsid w:val="00A06008"/>
    <w:rsid w:val="00A06687"/>
    <w:rsid w:val="00A0689E"/>
    <w:rsid w:val="00A06F57"/>
    <w:rsid w:val="00A075FA"/>
    <w:rsid w:val="00A07654"/>
    <w:rsid w:val="00A07894"/>
    <w:rsid w:val="00A07B16"/>
    <w:rsid w:val="00A07CF2"/>
    <w:rsid w:val="00A07EA6"/>
    <w:rsid w:val="00A07F2B"/>
    <w:rsid w:val="00A105DB"/>
    <w:rsid w:val="00A106FE"/>
    <w:rsid w:val="00A108CB"/>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A73"/>
    <w:rsid w:val="00A12BEE"/>
    <w:rsid w:val="00A12EE8"/>
    <w:rsid w:val="00A130E3"/>
    <w:rsid w:val="00A131A4"/>
    <w:rsid w:val="00A132FD"/>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BA6"/>
    <w:rsid w:val="00A15C81"/>
    <w:rsid w:val="00A16150"/>
    <w:rsid w:val="00A1630A"/>
    <w:rsid w:val="00A1637F"/>
    <w:rsid w:val="00A164C6"/>
    <w:rsid w:val="00A1690B"/>
    <w:rsid w:val="00A16A02"/>
    <w:rsid w:val="00A16E5E"/>
    <w:rsid w:val="00A17345"/>
    <w:rsid w:val="00A1760D"/>
    <w:rsid w:val="00A177FA"/>
    <w:rsid w:val="00A1789B"/>
    <w:rsid w:val="00A178BC"/>
    <w:rsid w:val="00A20253"/>
    <w:rsid w:val="00A2049C"/>
    <w:rsid w:val="00A204F8"/>
    <w:rsid w:val="00A205BF"/>
    <w:rsid w:val="00A20688"/>
    <w:rsid w:val="00A20A33"/>
    <w:rsid w:val="00A2104B"/>
    <w:rsid w:val="00A210E9"/>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F7"/>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6E0"/>
    <w:rsid w:val="00A26883"/>
    <w:rsid w:val="00A26D60"/>
    <w:rsid w:val="00A26EE0"/>
    <w:rsid w:val="00A2719B"/>
    <w:rsid w:val="00A2756F"/>
    <w:rsid w:val="00A276E9"/>
    <w:rsid w:val="00A276F1"/>
    <w:rsid w:val="00A279AB"/>
    <w:rsid w:val="00A27EFE"/>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C2"/>
    <w:rsid w:val="00A325CC"/>
    <w:rsid w:val="00A3273C"/>
    <w:rsid w:val="00A327E2"/>
    <w:rsid w:val="00A32C37"/>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37EC5"/>
    <w:rsid w:val="00A404BA"/>
    <w:rsid w:val="00A40531"/>
    <w:rsid w:val="00A40889"/>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53"/>
    <w:rsid w:val="00A44CD9"/>
    <w:rsid w:val="00A44E28"/>
    <w:rsid w:val="00A44F82"/>
    <w:rsid w:val="00A4570E"/>
    <w:rsid w:val="00A45A3B"/>
    <w:rsid w:val="00A46FAD"/>
    <w:rsid w:val="00A470ED"/>
    <w:rsid w:val="00A4742F"/>
    <w:rsid w:val="00A47430"/>
    <w:rsid w:val="00A4761F"/>
    <w:rsid w:val="00A47730"/>
    <w:rsid w:val="00A47B4B"/>
    <w:rsid w:val="00A503F5"/>
    <w:rsid w:val="00A5044D"/>
    <w:rsid w:val="00A50B00"/>
    <w:rsid w:val="00A51132"/>
    <w:rsid w:val="00A511FB"/>
    <w:rsid w:val="00A512AB"/>
    <w:rsid w:val="00A514CD"/>
    <w:rsid w:val="00A514EB"/>
    <w:rsid w:val="00A51761"/>
    <w:rsid w:val="00A51AB0"/>
    <w:rsid w:val="00A51D5B"/>
    <w:rsid w:val="00A5213D"/>
    <w:rsid w:val="00A521E0"/>
    <w:rsid w:val="00A52ABD"/>
    <w:rsid w:val="00A52D1E"/>
    <w:rsid w:val="00A52E4C"/>
    <w:rsid w:val="00A52EF2"/>
    <w:rsid w:val="00A5301B"/>
    <w:rsid w:val="00A53085"/>
    <w:rsid w:val="00A53220"/>
    <w:rsid w:val="00A53704"/>
    <w:rsid w:val="00A544BF"/>
    <w:rsid w:val="00A54A90"/>
    <w:rsid w:val="00A54D16"/>
    <w:rsid w:val="00A54F43"/>
    <w:rsid w:val="00A5520A"/>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4E1"/>
    <w:rsid w:val="00A62953"/>
    <w:rsid w:val="00A62961"/>
    <w:rsid w:val="00A62B90"/>
    <w:rsid w:val="00A62D25"/>
    <w:rsid w:val="00A62E01"/>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C48"/>
    <w:rsid w:val="00A67F51"/>
    <w:rsid w:val="00A707D3"/>
    <w:rsid w:val="00A70A35"/>
    <w:rsid w:val="00A70B2E"/>
    <w:rsid w:val="00A71265"/>
    <w:rsid w:val="00A7141F"/>
    <w:rsid w:val="00A71A5F"/>
    <w:rsid w:val="00A71D6B"/>
    <w:rsid w:val="00A72302"/>
    <w:rsid w:val="00A72753"/>
    <w:rsid w:val="00A72B9B"/>
    <w:rsid w:val="00A72DD2"/>
    <w:rsid w:val="00A72E61"/>
    <w:rsid w:val="00A72E89"/>
    <w:rsid w:val="00A734F8"/>
    <w:rsid w:val="00A737F2"/>
    <w:rsid w:val="00A73873"/>
    <w:rsid w:val="00A73A23"/>
    <w:rsid w:val="00A73FFF"/>
    <w:rsid w:val="00A7437A"/>
    <w:rsid w:val="00A744A2"/>
    <w:rsid w:val="00A745D9"/>
    <w:rsid w:val="00A74E04"/>
    <w:rsid w:val="00A74E79"/>
    <w:rsid w:val="00A74F6C"/>
    <w:rsid w:val="00A75102"/>
    <w:rsid w:val="00A75212"/>
    <w:rsid w:val="00A75352"/>
    <w:rsid w:val="00A7538B"/>
    <w:rsid w:val="00A75466"/>
    <w:rsid w:val="00A75495"/>
    <w:rsid w:val="00A75607"/>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9E"/>
    <w:rsid w:val="00A77C0E"/>
    <w:rsid w:val="00A77E12"/>
    <w:rsid w:val="00A77F3C"/>
    <w:rsid w:val="00A77F74"/>
    <w:rsid w:val="00A801FA"/>
    <w:rsid w:val="00A806C3"/>
    <w:rsid w:val="00A806D6"/>
    <w:rsid w:val="00A807B7"/>
    <w:rsid w:val="00A80D9C"/>
    <w:rsid w:val="00A80D9F"/>
    <w:rsid w:val="00A80E52"/>
    <w:rsid w:val="00A812BA"/>
    <w:rsid w:val="00A812F9"/>
    <w:rsid w:val="00A8135C"/>
    <w:rsid w:val="00A81633"/>
    <w:rsid w:val="00A81B63"/>
    <w:rsid w:val="00A81E52"/>
    <w:rsid w:val="00A8221B"/>
    <w:rsid w:val="00A82428"/>
    <w:rsid w:val="00A82665"/>
    <w:rsid w:val="00A82C8E"/>
    <w:rsid w:val="00A83161"/>
    <w:rsid w:val="00A831F0"/>
    <w:rsid w:val="00A834EC"/>
    <w:rsid w:val="00A83521"/>
    <w:rsid w:val="00A83BF1"/>
    <w:rsid w:val="00A83C06"/>
    <w:rsid w:val="00A83F9B"/>
    <w:rsid w:val="00A84298"/>
    <w:rsid w:val="00A84A96"/>
    <w:rsid w:val="00A84BB1"/>
    <w:rsid w:val="00A84F2D"/>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469"/>
    <w:rsid w:val="00A91523"/>
    <w:rsid w:val="00A9159B"/>
    <w:rsid w:val="00A9164F"/>
    <w:rsid w:val="00A91F3E"/>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6FA"/>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BF"/>
    <w:rsid w:val="00AA6206"/>
    <w:rsid w:val="00AA62B8"/>
    <w:rsid w:val="00AA630A"/>
    <w:rsid w:val="00AA642A"/>
    <w:rsid w:val="00AA64D5"/>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DE0"/>
    <w:rsid w:val="00AB3E16"/>
    <w:rsid w:val="00AB3E3E"/>
    <w:rsid w:val="00AB3F13"/>
    <w:rsid w:val="00AB4157"/>
    <w:rsid w:val="00AB42FF"/>
    <w:rsid w:val="00AB4EB6"/>
    <w:rsid w:val="00AB513E"/>
    <w:rsid w:val="00AB53BA"/>
    <w:rsid w:val="00AB563D"/>
    <w:rsid w:val="00AB57AD"/>
    <w:rsid w:val="00AB583A"/>
    <w:rsid w:val="00AB5A59"/>
    <w:rsid w:val="00AB61EA"/>
    <w:rsid w:val="00AB642C"/>
    <w:rsid w:val="00AB66A3"/>
    <w:rsid w:val="00AB706E"/>
    <w:rsid w:val="00AB7134"/>
    <w:rsid w:val="00AB76D5"/>
    <w:rsid w:val="00AB7787"/>
    <w:rsid w:val="00AB78AC"/>
    <w:rsid w:val="00AB7918"/>
    <w:rsid w:val="00AB7E64"/>
    <w:rsid w:val="00AC0559"/>
    <w:rsid w:val="00AC06F1"/>
    <w:rsid w:val="00AC0EB6"/>
    <w:rsid w:val="00AC1191"/>
    <w:rsid w:val="00AC1281"/>
    <w:rsid w:val="00AC1593"/>
    <w:rsid w:val="00AC18EB"/>
    <w:rsid w:val="00AC1C31"/>
    <w:rsid w:val="00AC1CF7"/>
    <w:rsid w:val="00AC2331"/>
    <w:rsid w:val="00AC2D4E"/>
    <w:rsid w:val="00AC3084"/>
    <w:rsid w:val="00AC3431"/>
    <w:rsid w:val="00AC35E6"/>
    <w:rsid w:val="00AC38E9"/>
    <w:rsid w:val="00AC39B0"/>
    <w:rsid w:val="00AC45D6"/>
    <w:rsid w:val="00AC462D"/>
    <w:rsid w:val="00AC47F9"/>
    <w:rsid w:val="00AC4D53"/>
    <w:rsid w:val="00AC4E2E"/>
    <w:rsid w:val="00AC501A"/>
    <w:rsid w:val="00AC515B"/>
    <w:rsid w:val="00AC5439"/>
    <w:rsid w:val="00AC5A3B"/>
    <w:rsid w:val="00AC5D8C"/>
    <w:rsid w:val="00AC61B3"/>
    <w:rsid w:val="00AC63F4"/>
    <w:rsid w:val="00AC6521"/>
    <w:rsid w:val="00AC690A"/>
    <w:rsid w:val="00AC69BE"/>
    <w:rsid w:val="00AC6A26"/>
    <w:rsid w:val="00AC6D0A"/>
    <w:rsid w:val="00AC71E2"/>
    <w:rsid w:val="00AC789A"/>
    <w:rsid w:val="00AC78F7"/>
    <w:rsid w:val="00AC7E16"/>
    <w:rsid w:val="00AD0A73"/>
    <w:rsid w:val="00AD12BD"/>
    <w:rsid w:val="00AD15F0"/>
    <w:rsid w:val="00AD163D"/>
    <w:rsid w:val="00AD1DFE"/>
    <w:rsid w:val="00AD1F06"/>
    <w:rsid w:val="00AD1F4E"/>
    <w:rsid w:val="00AD214B"/>
    <w:rsid w:val="00AD2574"/>
    <w:rsid w:val="00AD2579"/>
    <w:rsid w:val="00AD284F"/>
    <w:rsid w:val="00AD28FD"/>
    <w:rsid w:val="00AD2A2B"/>
    <w:rsid w:val="00AD2ACB"/>
    <w:rsid w:val="00AD2B01"/>
    <w:rsid w:val="00AD2BAD"/>
    <w:rsid w:val="00AD2D96"/>
    <w:rsid w:val="00AD2E5F"/>
    <w:rsid w:val="00AD2F03"/>
    <w:rsid w:val="00AD3042"/>
    <w:rsid w:val="00AD3047"/>
    <w:rsid w:val="00AD3055"/>
    <w:rsid w:val="00AD33C3"/>
    <w:rsid w:val="00AD33DF"/>
    <w:rsid w:val="00AD34A1"/>
    <w:rsid w:val="00AD34FC"/>
    <w:rsid w:val="00AD3619"/>
    <w:rsid w:val="00AD3BEC"/>
    <w:rsid w:val="00AD4207"/>
    <w:rsid w:val="00AD425E"/>
    <w:rsid w:val="00AD48F9"/>
    <w:rsid w:val="00AD4C22"/>
    <w:rsid w:val="00AD4C76"/>
    <w:rsid w:val="00AD4CF1"/>
    <w:rsid w:val="00AD514B"/>
    <w:rsid w:val="00AD528B"/>
    <w:rsid w:val="00AD550A"/>
    <w:rsid w:val="00AD5B4C"/>
    <w:rsid w:val="00AD5D8B"/>
    <w:rsid w:val="00AD5E0A"/>
    <w:rsid w:val="00AD5F78"/>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D12"/>
    <w:rsid w:val="00AE6EEB"/>
    <w:rsid w:val="00AE723D"/>
    <w:rsid w:val="00AE7992"/>
    <w:rsid w:val="00AE7D16"/>
    <w:rsid w:val="00AF07EE"/>
    <w:rsid w:val="00AF0801"/>
    <w:rsid w:val="00AF088D"/>
    <w:rsid w:val="00AF0BCA"/>
    <w:rsid w:val="00AF10D3"/>
    <w:rsid w:val="00AF115E"/>
    <w:rsid w:val="00AF1414"/>
    <w:rsid w:val="00AF1958"/>
    <w:rsid w:val="00AF1CBC"/>
    <w:rsid w:val="00AF235A"/>
    <w:rsid w:val="00AF24EF"/>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608"/>
    <w:rsid w:val="00B07909"/>
    <w:rsid w:val="00B07CBE"/>
    <w:rsid w:val="00B07F35"/>
    <w:rsid w:val="00B07F5F"/>
    <w:rsid w:val="00B10030"/>
    <w:rsid w:val="00B1060C"/>
    <w:rsid w:val="00B1093D"/>
    <w:rsid w:val="00B10BD1"/>
    <w:rsid w:val="00B10DDA"/>
    <w:rsid w:val="00B10E2C"/>
    <w:rsid w:val="00B10EEF"/>
    <w:rsid w:val="00B111BF"/>
    <w:rsid w:val="00B114C4"/>
    <w:rsid w:val="00B115A1"/>
    <w:rsid w:val="00B1187A"/>
    <w:rsid w:val="00B11882"/>
    <w:rsid w:val="00B11E29"/>
    <w:rsid w:val="00B1219E"/>
    <w:rsid w:val="00B12287"/>
    <w:rsid w:val="00B12A59"/>
    <w:rsid w:val="00B12F78"/>
    <w:rsid w:val="00B1329C"/>
    <w:rsid w:val="00B133BC"/>
    <w:rsid w:val="00B13515"/>
    <w:rsid w:val="00B136FB"/>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DAB"/>
    <w:rsid w:val="00B15FAA"/>
    <w:rsid w:val="00B167A6"/>
    <w:rsid w:val="00B16B5F"/>
    <w:rsid w:val="00B16C5A"/>
    <w:rsid w:val="00B1736C"/>
    <w:rsid w:val="00B173A9"/>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47"/>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57B"/>
    <w:rsid w:val="00B27D54"/>
    <w:rsid w:val="00B27D71"/>
    <w:rsid w:val="00B27E40"/>
    <w:rsid w:val="00B300BD"/>
    <w:rsid w:val="00B30411"/>
    <w:rsid w:val="00B30475"/>
    <w:rsid w:val="00B305C0"/>
    <w:rsid w:val="00B307C6"/>
    <w:rsid w:val="00B30F39"/>
    <w:rsid w:val="00B311CC"/>
    <w:rsid w:val="00B31391"/>
    <w:rsid w:val="00B315BB"/>
    <w:rsid w:val="00B3187E"/>
    <w:rsid w:val="00B31905"/>
    <w:rsid w:val="00B31E5F"/>
    <w:rsid w:val="00B32607"/>
    <w:rsid w:val="00B326BE"/>
    <w:rsid w:val="00B32821"/>
    <w:rsid w:val="00B32CE3"/>
    <w:rsid w:val="00B32EB2"/>
    <w:rsid w:val="00B32EC1"/>
    <w:rsid w:val="00B33595"/>
    <w:rsid w:val="00B3376D"/>
    <w:rsid w:val="00B33802"/>
    <w:rsid w:val="00B3396B"/>
    <w:rsid w:val="00B34642"/>
    <w:rsid w:val="00B34681"/>
    <w:rsid w:val="00B34886"/>
    <w:rsid w:val="00B3488B"/>
    <w:rsid w:val="00B35035"/>
    <w:rsid w:val="00B3511C"/>
    <w:rsid w:val="00B35148"/>
    <w:rsid w:val="00B3539A"/>
    <w:rsid w:val="00B35423"/>
    <w:rsid w:val="00B35BA4"/>
    <w:rsid w:val="00B35CB3"/>
    <w:rsid w:val="00B35E0F"/>
    <w:rsid w:val="00B35F8E"/>
    <w:rsid w:val="00B3648F"/>
    <w:rsid w:val="00B365BB"/>
    <w:rsid w:val="00B36731"/>
    <w:rsid w:val="00B3676A"/>
    <w:rsid w:val="00B36BDE"/>
    <w:rsid w:val="00B37121"/>
    <w:rsid w:val="00B37A61"/>
    <w:rsid w:val="00B37B62"/>
    <w:rsid w:val="00B37CF2"/>
    <w:rsid w:val="00B4003E"/>
    <w:rsid w:val="00B40292"/>
    <w:rsid w:val="00B4029F"/>
    <w:rsid w:val="00B40479"/>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66"/>
    <w:rsid w:val="00B44D29"/>
    <w:rsid w:val="00B44E70"/>
    <w:rsid w:val="00B45192"/>
    <w:rsid w:val="00B4581A"/>
    <w:rsid w:val="00B45A61"/>
    <w:rsid w:val="00B45BCF"/>
    <w:rsid w:val="00B45D0B"/>
    <w:rsid w:val="00B4622C"/>
    <w:rsid w:val="00B462D6"/>
    <w:rsid w:val="00B46376"/>
    <w:rsid w:val="00B46544"/>
    <w:rsid w:val="00B46BBB"/>
    <w:rsid w:val="00B47137"/>
    <w:rsid w:val="00B4776B"/>
    <w:rsid w:val="00B47784"/>
    <w:rsid w:val="00B4783F"/>
    <w:rsid w:val="00B47CEF"/>
    <w:rsid w:val="00B50353"/>
    <w:rsid w:val="00B504F7"/>
    <w:rsid w:val="00B50E38"/>
    <w:rsid w:val="00B511A4"/>
    <w:rsid w:val="00B51367"/>
    <w:rsid w:val="00B51420"/>
    <w:rsid w:val="00B51526"/>
    <w:rsid w:val="00B51A40"/>
    <w:rsid w:val="00B51A4B"/>
    <w:rsid w:val="00B51B9E"/>
    <w:rsid w:val="00B51C7D"/>
    <w:rsid w:val="00B52540"/>
    <w:rsid w:val="00B52559"/>
    <w:rsid w:val="00B52646"/>
    <w:rsid w:val="00B529F2"/>
    <w:rsid w:val="00B52AAD"/>
    <w:rsid w:val="00B52F6C"/>
    <w:rsid w:val="00B52FEA"/>
    <w:rsid w:val="00B53822"/>
    <w:rsid w:val="00B53A1E"/>
    <w:rsid w:val="00B53D89"/>
    <w:rsid w:val="00B53EF5"/>
    <w:rsid w:val="00B5428C"/>
    <w:rsid w:val="00B54551"/>
    <w:rsid w:val="00B54552"/>
    <w:rsid w:val="00B5475E"/>
    <w:rsid w:val="00B547AF"/>
    <w:rsid w:val="00B54989"/>
    <w:rsid w:val="00B54D7C"/>
    <w:rsid w:val="00B553CF"/>
    <w:rsid w:val="00B554A9"/>
    <w:rsid w:val="00B555B8"/>
    <w:rsid w:val="00B5594E"/>
    <w:rsid w:val="00B55ACA"/>
    <w:rsid w:val="00B55C19"/>
    <w:rsid w:val="00B5612F"/>
    <w:rsid w:val="00B563AB"/>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AD"/>
    <w:rsid w:val="00B607B8"/>
    <w:rsid w:val="00B607D9"/>
    <w:rsid w:val="00B60847"/>
    <w:rsid w:val="00B60BB3"/>
    <w:rsid w:val="00B60E6E"/>
    <w:rsid w:val="00B61069"/>
    <w:rsid w:val="00B610F8"/>
    <w:rsid w:val="00B612BE"/>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4F54"/>
    <w:rsid w:val="00B652B0"/>
    <w:rsid w:val="00B65590"/>
    <w:rsid w:val="00B657B5"/>
    <w:rsid w:val="00B65A86"/>
    <w:rsid w:val="00B65D1C"/>
    <w:rsid w:val="00B65F96"/>
    <w:rsid w:val="00B66029"/>
    <w:rsid w:val="00B660D8"/>
    <w:rsid w:val="00B66258"/>
    <w:rsid w:val="00B6638D"/>
    <w:rsid w:val="00B664EC"/>
    <w:rsid w:val="00B66801"/>
    <w:rsid w:val="00B66D5F"/>
    <w:rsid w:val="00B672F4"/>
    <w:rsid w:val="00B67450"/>
    <w:rsid w:val="00B676FE"/>
    <w:rsid w:val="00B67889"/>
    <w:rsid w:val="00B6796C"/>
    <w:rsid w:val="00B67B2B"/>
    <w:rsid w:val="00B67F1A"/>
    <w:rsid w:val="00B70333"/>
    <w:rsid w:val="00B70719"/>
    <w:rsid w:val="00B70A49"/>
    <w:rsid w:val="00B70EDB"/>
    <w:rsid w:val="00B71169"/>
    <w:rsid w:val="00B711B6"/>
    <w:rsid w:val="00B711D5"/>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41DB"/>
    <w:rsid w:val="00B741F5"/>
    <w:rsid w:val="00B742C3"/>
    <w:rsid w:val="00B74910"/>
    <w:rsid w:val="00B74A0D"/>
    <w:rsid w:val="00B74D37"/>
    <w:rsid w:val="00B74EC0"/>
    <w:rsid w:val="00B75103"/>
    <w:rsid w:val="00B75667"/>
    <w:rsid w:val="00B75C6D"/>
    <w:rsid w:val="00B75F2C"/>
    <w:rsid w:val="00B7623C"/>
    <w:rsid w:val="00B764A1"/>
    <w:rsid w:val="00B76727"/>
    <w:rsid w:val="00B76CCE"/>
    <w:rsid w:val="00B76CD9"/>
    <w:rsid w:val="00B7703C"/>
    <w:rsid w:val="00B77062"/>
    <w:rsid w:val="00B7709F"/>
    <w:rsid w:val="00B7717B"/>
    <w:rsid w:val="00B774CC"/>
    <w:rsid w:val="00B7763D"/>
    <w:rsid w:val="00B7784E"/>
    <w:rsid w:val="00B77D04"/>
    <w:rsid w:val="00B77D8A"/>
    <w:rsid w:val="00B8053A"/>
    <w:rsid w:val="00B8053B"/>
    <w:rsid w:val="00B80733"/>
    <w:rsid w:val="00B80795"/>
    <w:rsid w:val="00B809A2"/>
    <w:rsid w:val="00B80F5B"/>
    <w:rsid w:val="00B81578"/>
    <w:rsid w:val="00B8159B"/>
    <w:rsid w:val="00B81684"/>
    <w:rsid w:val="00B81758"/>
    <w:rsid w:val="00B817F4"/>
    <w:rsid w:val="00B81BC4"/>
    <w:rsid w:val="00B81EE0"/>
    <w:rsid w:val="00B81FEB"/>
    <w:rsid w:val="00B8206A"/>
    <w:rsid w:val="00B821AB"/>
    <w:rsid w:val="00B823CA"/>
    <w:rsid w:val="00B8245D"/>
    <w:rsid w:val="00B82640"/>
    <w:rsid w:val="00B82799"/>
    <w:rsid w:val="00B828DB"/>
    <w:rsid w:val="00B82F4C"/>
    <w:rsid w:val="00B830F7"/>
    <w:rsid w:val="00B8321E"/>
    <w:rsid w:val="00B83555"/>
    <w:rsid w:val="00B83AC3"/>
    <w:rsid w:val="00B83DF6"/>
    <w:rsid w:val="00B83EC6"/>
    <w:rsid w:val="00B8408E"/>
    <w:rsid w:val="00B848A5"/>
    <w:rsid w:val="00B84B57"/>
    <w:rsid w:val="00B84BE8"/>
    <w:rsid w:val="00B84F2D"/>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4B1"/>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4A9"/>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971"/>
    <w:rsid w:val="00B95A04"/>
    <w:rsid w:val="00B95C49"/>
    <w:rsid w:val="00B95EEF"/>
    <w:rsid w:val="00B96008"/>
    <w:rsid w:val="00B96074"/>
    <w:rsid w:val="00B96228"/>
    <w:rsid w:val="00B962D6"/>
    <w:rsid w:val="00B96313"/>
    <w:rsid w:val="00B964A9"/>
    <w:rsid w:val="00B964DB"/>
    <w:rsid w:val="00B96843"/>
    <w:rsid w:val="00B96ABF"/>
    <w:rsid w:val="00B96CBF"/>
    <w:rsid w:val="00B96CF0"/>
    <w:rsid w:val="00B96DA2"/>
    <w:rsid w:val="00B973D0"/>
    <w:rsid w:val="00B973DD"/>
    <w:rsid w:val="00B9770D"/>
    <w:rsid w:val="00B97726"/>
    <w:rsid w:val="00B977E6"/>
    <w:rsid w:val="00B97924"/>
    <w:rsid w:val="00B97B85"/>
    <w:rsid w:val="00B97C3D"/>
    <w:rsid w:val="00B97C80"/>
    <w:rsid w:val="00BA03F8"/>
    <w:rsid w:val="00BA04DF"/>
    <w:rsid w:val="00BA067F"/>
    <w:rsid w:val="00BA0B66"/>
    <w:rsid w:val="00BA106C"/>
    <w:rsid w:val="00BA1143"/>
    <w:rsid w:val="00BA13E0"/>
    <w:rsid w:val="00BA13E5"/>
    <w:rsid w:val="00BA17C4"/>
    <w:rsid w:val="00BA1970"/>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13"/>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EB0"/>
    <w:rsid w:val="00BB0337"/>
    <w:rsid w:val="00BB0528"/>
    <w:rsid w:val="00BB0681"/>
    <w:rsid w:val="00BB070E"/>
    <w:rsid w:val="00BB0806"/>
    <w:rsid w:val="00BB0B3E"/>
    <w:rsid w:val="00BB0CB9"/>
    <w:rsid w:val="00BB0D75"/>
    <w:rsid w:val="00BB0E35"/>
    <w:rsid w:val="00BB1119"/>
    <w:rsid w:val="00BB148C"/>
    <w:rsid w:val="00BB173D"/>
    <w:rsid w:val="00BB1966"/>
    <w:rsid w:val="00BB1B24"/>
    <w:rsid w:val="00BB1C4F"/>
    <w:rsid w:val="00BB1CB0"/>
    <w:rsid w:val="00BB1CFA"/>
    <w:rsid w:val="00BB1D50"/>
    <w:rsid w:val="00BB1F8F"/>
    <w:rsid w:val="00BB2029"/>
    <w:rsid w:val="00BB225D"/>
    <w:rsid w:val="00BB22CE"/>
    <w:rsid w:val="00BB2F0E"/>
    <w:rsid w:val="00BB3355"/>
    <w:rsid w:val="00BB3470"/>
    <w:rsid w:val="00BB365A"/>
    <w:rsid w:val="00BB3F4C"/>
    <w:rsid w:val="00BB3F73"/>
    <w:rsid w:val="00BB3F8F"/>
    <w:rsid w:val="00BB3FFE"/>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A03"/>
    <w:rsid w:val="00BC1A99"/>
    <w:rsid w:val="00BC1BBC"/>
    <w:rsid w:val="00BC1DFE"/>
    <w:rsid w:val="00BC201A"/>
    <w:rsid w:val="00BC238E"/>
    <w:rsid w:val="00BC2517"/>
    <w:rsid w:val="00BC2830"/>
    <w:rsid w:val="00BC28F3"/>
    <w:rsid w:val="00BC2BC7"/>
    <w:rsid w:val="00BC2F45"/>
    <w:rsid w:val="00BC321B"/>
    <w:rsid w:val="00BC344E"/>
    <w:rsid w:val="00BC3542"/>
    <w:rsid w:val="00BC3792"/>
    <w:rsid w:val="00BC37BB"/>
    <w:rsid w:val="00BC38B8"/>
    <w:rsid w:val="00BC39FA"/>
    <w:rsid w:val="00BC3C74"/>
    <w:rsid w:val="00BC3CF8"/>
    <w:rsid w:val="00BC3FE8"/>
    <w:rsid w:val="00BC4053"/>
    <w:rsid w:val="00BC43FF"/>
    <w:rsid w:val="00BC45CC"/>
    <w:rsid w:val="00BC4988"/>
    <w:rsid w:val="00BC499E"/>
    <w:rsid w:val="00BC4B84"/>
    <w:rsid w:val="00BC4E6E"/>
    <w:rsid w:val="00BC50B5"/>
    <w:rsid w:val="00BC5B44"/>
    <w:rsid w:val="00BC5CE2"/>
    <w:rsid w:val="00BC6761"/>
    <w:rsid w:val="00BC682E"/>
    <w:rsid w:val="00BC6F90"/>
    <w:rsid w:val="00BC70D5"/>
    <w:rsid w:val="00BC71C5"/>
    <w:rsid w:val="00BC7659"/>
    <w:rsid w:val="00BC77C9"/>
    <w:rsid w:val="00BC7812"/>
    <w:rsid w:val="00BC7A42"/>
    <w:rsid w:val="00BD013E"/>
    <w:rsid w:val="00BD082C"/>
    <w:rsid w:val="00BD0BFC"/>
    <w:rsid w:val="00BD0F18"/>
    <w:rsid w:val="00BD0FC4"/>
    <w:rsid w:val="00BD1314"/>
    <w:rsid w:val="00BD140B"/>
    <w:rsid w:val="00BD1570"/>
    <w:rsid w:val="00BD17C8"/>
    <w:rsid w:val="00BD181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87A"/>
    <w:rsid w:val="00BD4C74"/>
    <w:rsid w:val="00BD4E11"/>
    <w:rsid w:val="00BD50AA"/>
    <w:rsid w:val="00BD51D9"/>
    <w:rsid w:val="00BD57AC"/>
    <w:rsid w:val="00BD5A26"/>
    <w:rsid w:val="00BD5C22"/>
    <w:rsid w:val="00BD5FA4"/>
    <w:rsid w:val="00BD6041"/>
    <w:rsid w:val="00BD6509"/>
    <w:rsid w:val="00BD689C"/>
    <w:rsid w:val="00BD6A22"/>
    <w:rsid w:val="00BD6D79"/>
    <w:rsid w:val="00BD6E7E"/>
    <w:rsid w:val="00BD6FE7"/>
    <w:rsid w:val="00BD70EF"/>
    <w:rsid w:val="00BD7A82"/>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5E3E"/>
    <w:rsid w:val="00BE61F1"/>
    <w:rsid w:val="00BE630A"/>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8B0"/>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845"/>
    <w:rsid w:val="00BF2B47"/>
    <w:rsid w:val="00BF31CB"/>
    <w:rsid w:val="00BF3202"/>
    <w:rsid w:val="00BF3292"/>
    <w:rsid w:val="00BF3697"/>
    <w:rsid w:val="00BF3B91"/>
    <w:rsid w:val="00BF3C10"/>
    <w:rsid w:val="00BF3F2F"/>
    <w:rsid w:val="00BF3FFA"/>
    <w:rsid w:val="00BF46F1"/>
    <w:rsid w:val="00BF4842"/>
    <w:rsid w:val="00BF4B69"/>
    <w:rsid w:val="00BF4E32"/>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568"/>
    <w:rsid w:val="00C00A16"/>
    <w:rsid w:val="00C00B65"/>
    <w:rsid w:val="00C00F1A"/>
    <w:rsid w:val="00C010F5"/>
    <w:rsid w:val="00C0150C"/>
    <w:rsid w:val="00C01835"/>
    <w:rsid w:val="00C01DFC"/>
    <w:rsid w:val="00C020EA"/>
    <w:rsid w:val="00C02192"/>
    <w:rsid w:val="00C023FA"/>
    <w:rsid w:val="00C024F9"/>
    <w:rsid w:val="00C02927"/>
    <w:rsid w:val="00C02CDE"/>
    <w:rsid w:val="00C035F4"/>
    <w:rsid w:val="00C03665"/>
    <w:rsid w:val="00C039B6"/>
    <w:rsid w:val="00C03AB0"/>
    <w:rsid w:val="00C03B7B"/>
    <w:rsid w:val="00C0420B"/>
    <w:rsid w:val="00C04945"/>
    <w:rsid w:val="00C0501B"/>
    <w:rsid w:val="00C057E0"/>
    <w:rsid w:val="00C05863"/>
    <w:rsid w:val="00C05C20"/>
    <w:rsid w:val="00C06066"/>
    <w:rsid w:val="00C0625E"/>
    <w:rsid w:val="00C063A6"/>
    <w:rsid w:val="00C06478"/>
    <w:rsid w:val="00C0648A"/>
    <w:rsid w:val="00C06626"/>
    <w:rsid w:val="00C0663E"/>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66F"/>
    <w:rsid w:val="00C119C9"/>
    <w:rsid w:val="00C11C33"/>
    <w:rsid w:val="00C11C73"/>
    <w:rsid w:val="00C11FE5"/>
    <w:rsid w:val="00C11FF6"/>
    <w:rsid w:val="00C120C4"/>
    <w:rsid w:val="00C1249A"/>
    <w:rsid w:val="00C1286D"/>
    <w:rsid w:val="00C12BE7"/>
    <w:rsid w:val="00C12EB5"/>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F6"/>
    <w:rsid w:val="00C176FB"/>
    <w:rsid w:val="00C17BBF"/>
    <w:rsid w:val="00C17D7E"/>
    <w:rsid w:val="00C17D89"/>
    <w:rsid w:val="00C202D5"/>
    <w:rsid w:val="00C2068D"/>
    <w:rsid w:val="00C206C4"/>
    <w:rsid w:val="00C206EC"/>
    <w:rsid w:val="00C20F77"/>
    <w:rsid w:val="00C21165"/>
    <w:rsid w:val="00C21B0E"/>
    <w:rsid w:val="00C21B1D"/>
    <w:rsid w:val="00C21EB6"/>
    <w:rsid w:val="00C222CD"/>
    <w:rsid w:val="00C222CF"/>
    <w:rsid w:val="00C22D06"/>
    <w:rsid w:val="00C22F5A"/>
    <w:rsid w:val="00C232DD"/>
    <w:rsid w:val="00C2331D"/>
    <w:rsid w:val="00C233DC"/>
    <w:rsid w:val="00C23776"/>
    <w:rsid w:val="00C23965"/>
    <w:rsid w:val="00C2423A"/>
    <w:rsid w:val="00C2457D"/>
    <w:rsid w:val="00C24967"/>
    <w:rsid w:val="00C24C25"/>
    <w:rsid w:val="00C24CA2"/>
    <w:rsid w:val="00C24EE5"/>
    <w:rsid w:val="00C24F74"/>
    <w:rsid w:val="00C250CF"/>
    <w:rsid w:val="00C2544D"/>
    <w:rsid w:val="00C25745"/>
    <w:rsid w:val="00C257F8"/>
    <w:rsid w:val="00C25D3A"/>
    <w:rsid w:val="00C26161"/>
    <w:rsid w:val="00C261C5"/>
    <w:rsid w:val="00C263AE"/>
    <w:rsid w:val="00C26871"/>
    <w:rsid w:val="00C2695A"/>
    <w:rsid w:val="00C26998"/>
    <w:rsid w:val="00C27258"/>
    <w:rsid w:val="00C274BE"/>
    <w:rsid w:val="00C27F39"/>
    <w:rsid w:val="00C300E5"/>
    <w:rsid w:val="00C304DC"/>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417"/>
    <w:rsid w:val="00C326A7"/>
    <w:rsid w:val="00C32773"/>
    <w:rsid w:val="00C32BB7"/>
    <w:rsid w:val="00C33105"/>
    <w:rsid w:val="00C33577"/>
    <w:rsid w:val="00C336D3"/>
    <w:rsid w:val="00C339DE"/>
    <w:rsid w:val="00C33AA7"/>
    <w:rsid w:val="00C33DCE"/>
    <w:rsid w:val="00C33F0B"/>
    <w:rsid w:val="00C3433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DAD"/>
    <w:rsid w:val="00C36FF4"/>
    <w:rsid w:val="00C37050"/>
    <w:rsid w:val="00C37493"/>
    <w:rsid w:val="00C375F2"/>
    <w:rsid w:val="00C37F07"/>
    <w:rsid w:val="00C37F85"/>
    <w:rsid w:val="00C37F8D"/>
    <w:rsid w:val="00C4018E"/>
    <w:rsid w:val="00C404D5"/>
    <w:rsid w:val="00C40547"/>
    <w:rsid w:val="00C40B7D"/>
    <w:rsid w:val="00C41492"/>
    <w:rsid w:val="00C41905"/>
    <w:rsid w:val="00C41CCF"/>
    <w:rsid w:val="00C42130"/>
    <w:rsid w:val="00C4255C"/>
    <w:rsid w:val="00C42784"/>
    <w:rsid w:val="00C42827"/>
    <w:rsid w:val="00C428B9"/>
    <w:rsid w:val="00C429E1"/>
    <w:rsid w:val="00C42EDF"/>
    <w:rsid w:val="00C4378C"/>
    <w:rsid w:val="00C437F2"/>
    <w:rsid w:val="00C439F0"/>
    <w:rsid w:val="00C43CE7"/>
    <w:rsid w:val="00C44189"/>
    <w:rsid w:val="00C44235"/>
    <w:rsid w:val="00C4464F"/>
    <w:rsid w:val="00C447FB"/>
    <w:rsid w:val="00C449AE"/>
    <w:rsid w:val="00C44A7B"/>
    <w:rsid w:val="00C44ADA"/>
    <w:rsid w:val="00C44BBA"/>
    <w:rsid w:val="00C44EB5"/>
    <w:rsid w:val="00C45A9C"/>
    <w:rsid w:val="00C45AE2"/>
    <w:rsid w:val="00C464CD"/>
    <w:rsid w:val="00C46B53"/>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376"/>
    <w:rsid w:val="00C5382F"/>
    <w:rsid w:val="00C53E22"/>
    <w:rsid w:val="00C5463F"/>
    <w:rsid w:val="00C5490D"/>
    <w:rsid w:val="00C54B97"/>
    <w:rsid w:val="00C54C38"/>
    <w:rsid w:val="00C54C62"/>
    <w:rsid w:val="00C55188"/>
    <w:rsid w:val="00C55319"/>
    <w:rsid w:val="00C55ADC"/>
    <w:rsid w:val="00C55B31"/>
    <w:rsid w:val="00C55EF7"/>
    <w:rsid w:val="00C561B4"/>
    <w:rsid w:val="00C5638E"/>
    <w:rsid w:val="00C5639A"/>
    <w:rsid w:val="00C56825"/>
    <w:rsid w:val="00C56918"/>
    <w:rsid w:val="00C569CA"/>
    <w:rsid w:val="00C56B50"/>
    <w:rsid w:val="00C56FDB"/>
    <w:rsid w:val="00C5703A"/>
    <w:rsid w:val="00C5707E"/>
    <w:rsid w:val="00C572AE"/>
    <w:rsid w:val="00C57CC6"/>
    <w:rsid w:val="00C57EBF"/>
    <w:rsid w:val="00C601EB"/>
    <w:rsid w:val="00C60911"/>
    <w:rsid w:val="00C60C37"/>
    <w:rsid w:val="00C60E80"/>
    <w:rsid w:val="00C60EC1"/>
    <w:rsid w:val="00C61319"/>
    <w:rsid w:val="00C61A5C"/>
    <w:rsid w:val="00C61A86"/>
    <w:rsid w:val="00C61C58"/>
    <w:rsid w:val="00C61D11"/>
    <w:rsid w:val="00C62027"/>
    <w:rsid w:val="00C62163"/>
    <w:rsid w:val="00C62997"/>
    <w:rsid w:val="00C62BE7"/>
    <w:rsid w:val="00C62C31"/>
    <w:rsid w:val="00C62DEF"/>
    <w:rsid w:val="00C633AB"/>
    <w:rsid w:val="00C6343A"/>
    <w:rsid w:val="00C63831"/>
    <w:rsid w:val="00C63958"/>
    <w:rsid w:val="00C63F16"/>
    <w:rsid w:val="00C64083"/>
    <w:rsid w:val="00C64334"/>
    <w:rsid w:val="00C64376"/>
    <w:rsid w:val="00C645BF"/>
    <w:rsid w:val="00C64626"/>
    <w:rsid w:val="00C64849"/>
    <w:rsid w:val="00C64BA7"/>
    <w:rsid w:val="00C64EDC"/>
    <w:rsid w:val="00C65354"/>
    <w:rsid w:val="00C65BB5"/>
    <w:rsid w:val="00C65BB8"/>
    <w:rsid w:val="00C65D1D"/>
    <w:rsid w:val="00C65D24"/>
    <w:rsid w:val="00C65E26"/>
    <w:rsid w:val="00C65F58"/>
    <w:rsid w:val="00C65F5C"/>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29C"/>
    <w:rsid w:val="00C723AF"/>
    <w:rsid w:val="00C72777"/>
    <w:rsid w:val="00C72999"/>
    <w:rsid w:val="00C72BD1"/>
    <w:rsid w:val="00C72EF5"/>
    <w:rsid w:val="00C732C5"/>
    <w:rsid w:val="00C732D9"/>
    <w:rsid w:val="00C734D6"/>
    <w:rsid w:val="00C7357D"/>
    <w:rsid w:val="00C73B26"/>
    <w:rsid w:val="00C740FD"/>
    <w:rsid w:val="00C74115"/>
    <w:rsid w:val="00C74157"/>
    <w:rsid w:val="00C7448E"/>
    <w:rsid w:val="00C7460A"/>
    <w:rsid w:val="00C748E2"/>
    <w:rsid w:val="00C749AC"/>
    <w:rsid w:val="00C75004"/>
    <w:rsid w:val="00C7539B"/>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387"/>
    <w:rsid w:val="00C825AF"/>
    <w:rsid w:val="00C82A94"/>
    <w:rsid w:val="00C82B8F"/>
    <w:rsid w:val="00C82CEB"/>
    <w:rsid w:val="00C831ED"/>
    <w:rsid w:val="00C83BBE"/>
    <w:rsid w:val="00C83BED"/>
    <w:rsid w:val="00C83E16"/>
    <w:rsid w:val="00C84186"/>
    <w:rsid w:val="00C84A52"/>
    <w:rsid w:val="00C8534D"/>
    <w:rsid w:val="00C85389"/>
    <w:rsid w:val="00C8561F"/>
    <w:rsid w:val="00C85738"/>
    <w:rsid w:val="00C8576D"/>
    <w:rsid w:val="00C85E17"/>
    <w:rsid w:val="00C86028"/>
    <w:rsid w:val="00C8624E"/>
    <w:rsid w:val="00C86379"/>
    <w:rsid w:val="00C864C3"/>
    <w:rsid w:val="00C864DB"/>
    <w:rsid w:val="00C8659F"/>
    <w:rsid w:val="00C869C9"/>
    <w:rsid w:val="00C86B0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45EC"/>
    <w:rsid w:val="00C946BD"/>
    <w:rsid w:val="00C94C81"/>
    <w:rsid w:val="00C94E45"/>
    <w:rsid w:val="00C95300"/>
    <w:rsid w:val="00C95548"/>
    <w:rsid w:val="00C95730"/>
    <w:rsid w:val="00C95962"/>
    <w:rsid w:val="00C959CB"/>
    <w:rsid w:val="00C95CD4"/>
    <w:rsid w:val="00C969CE"/>
    <w:rsid w:val="00C96D6D"/>
    <w:rsid w:val="00C96FE0"/>
    <w:rsid w:val="00C9731D"/>
    <w:rsid w:val="00C97681"/>
    <w:rsid w:val="00C97866"/>
    <w:rsid w:val="00C97928"/>
    <w:rsid w:val="00C97AF1"/>
    <w:rsid w:val="00C97B0A"/>
    <w:rsid w:val="00C97DF4"/>
    <w:rsid w:val="00C97FDE"/>
    <w:rsid w:val="00CA0328"/>
    <w:rsid w:val="00CA07C7"/>
    <w:rsid w:val="00CA09AA"/>
    <w:rsid w:val="00CA09B1"/>
    <w:rsid w:val="00CA0B41"/>
    <w:rsid w:val="00CA0BAF"/>
    <w:rsid w:val="00CA0DCC"/>
    <w:rsid w:val="00CA114D"/>
    <w:rsid w:val="00CA1225"/>
    <w:rsid w:val="00CA1303"/>
    <w:rsid w:val="00CA17E2"/>
    <w:rsid w:val="00CA18C1"/>
    <w:rsid w:val="00CA18D2"/>
    <w:rsid w:val="00CA1C94"/>
    <w:rsid w:val="00CA1E55"/>
    <w:rsid w:val="00CA1EEF"/>
    <w:rsid w:val="00CA215C"/>
    <w:rsid w:val="00CA2919"/>
    <w:rsid w:val="00CA2C56"/>
    <w:rsid w:val="00CA3334"/>
    <w:rsid w:val="00CA3D3E"/>
    <w:rsid w:val="00CA3EE8"/>
    <w:rsid w:val="00CA47C0"/>
    <w:rsid w:val="00CA4A3F"/>
    <w:rsid w:val="00CA4C14"/>
    <w:rsid w:val="00CA4FE7"/>
    <w:rsid w:val="00CA507B"/>
    <w:rsid w:val="00CA51A0"/>
    <w:rsid w:val="00CA5381"/>
    <w:rsid w:val="00CA5560"/>
    <w:rsid w:val="00CA58BD"/>
    <w:rsid w:val="00CA5DF1"/>
    <w:rsid w:val="00CA6000"/>
    <w:rsid w:val="00CA6164"/>
    <w:rsid w:val="00CA623F"/>
    <w:rsid w:val="00CA646F"/>
    <w:rsid w:val="00CA6644"/>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F2A"/>
    <w:rsid w:val="00CB2836"/>
    <w:rsid w:val="00CB2C18"/>
    <w:rsid w:val="00CB2FB2"/>
    <w:rsid w:val="00CB3989"/>
    <w:rsid w:val="00CB4326"/>
    <w:rsid w:val="00CB480A"/>
    <w:rsid w:val="00CB4901"/>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8F0"/>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365"/>
    <w:rsid w:val="00CC4422"/>
    <w:rsid w:val="00CC442E"/>
    <w:rsid w:val="00CC4BD3"/>
    <w:rsid w:val="00CC4C5E"/>
    <w:rsid w:val="00CC4CCF"/>
    <w:rsid w:val="00CC4F58"/>
    <w:rsid w:val="00CC50E4"/>
    <w:rsid w:val="00CC57AE"/>
    <w:rsid w:val="00CC5A4E"/>
    <w:rsid w:val="00CC606C"/>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209"/>
    <w:rsid w:val="00CD04B6"/>
    <w:rsid w:val="00CD04FE"/>
    <w:rsid w:val="00CD0740"/>
    <w:rsid w:val="00CD0768"/>
    <w:rsid w:val="00CD08B7"/>
    <w:rsid w:val="00CD0FCC"/>
    <w:rsid w:val="00CD14CB"/>
    <w:rsid w:val="00CD179D"/>
    <w:rsid w:val="00CD197F"/>
    <w:rsid w:val="00CD1E74"/>
    <w:rsid w:val="00CD20F7"/>
    <w:rsid w:val="00CD223B"/>
    <w:rsid w:val="00CD2307"/>
    <w:rsid w:val="00CD23A4"/>
    <w:rsid w:val="00CD2585"/>
    <w:rsid w:val="00CD25A6"/>
    <w:rsid w:val="00CD283A"/>
    <w:rsid w:val="00CD2DCE"/>
    <w:rsid w:val="00CD309B"/>
    <w:rsid w:val="00CD3122"/>
    <w:rsid w:val="00CD325D"/>
    <w:rsid w:val="00CD3391"/>
    <w:rsid w:val="00CD3514"/>
    <w:rsid w:val="00CD3D0C"/>
    <w:rsid w:val="00CD3E10"/>
    <w:rsid w:val="00CD3E77"/>
    <w:rsid w:val="00CD3F09"/>
    <w:rsid w:val="00CD3FAF"/>
    <w:rsid w:val="00CD413C"/>
    <w:rsid w:val="00CD447F"/>
    <w:rsid w:val="00CD492B"/>
    <w:rsid w:val="00CD49D6"/>
    <w:rsid w:val="00CD4D99"/>
    <w:rsid w:val="00CD4E37"/>
    <w:rsid w:val="00CD5673"/>
    <w:rsid w:val="00CD574B"/>
    <w:rsid w:val="00CD5A79"/>
    <w:rsid w:val="00CD5C02"/>
    <w:rsid w:val="00CD5DC7"/>
    <w:rsid w:val="00CD5EFF"/>
    <w:rsid w:val="00CD5F39"/>
    <w:rsid w:val="00CD61E3"/>
    <w:rsid w:val="00CD61FD"/>
    <w:rsid w:val="00CD6469"/>
    <w:rsid w:val="00CD6578"/>
    <w:rsid w:val="00CD6776"/>
    <w:rsid w:val="00CD679E"/>
    <w:rsid w:val="00CD6814"/>
    <w:rsid w:val="00CD6E0B"/>
    <w:rsid w:val="00CD787F"/>
    <w:rsid w:val="00CD7BA9"/>
    <w:rsid w:val="00CE025E"/>
    <w:rsid w:val="00CE02B5"/>
    <w:rsid w:val="00CE030D"/>
    <w:rsid w:val="00CE03B6"/>
    <w:rsid w:val="00CE05F2"/>
    <w:rsid w:val="00CE09FC"/>
    <w:rsid w:val="00CE0AD8"/>
    <w:rsid w:val="00CE0C33"/>
    <w:rsid w:val="00CE0CBF"/>
    <w:rsid w:val="00CE0FB7"/>
    <w:rsid w:val="00CE112E"/>
    <w:rsid w:val="00CE1162"/>
    <w:rsid w:val="00CE1225"/>
    <w:rsid w:val="00CE1284"/>
    <w:rsid w:val="00CE132D"/>
    <w:rsid w:val="00CE152F"/>
    <w:rsid w:val="00CE15D9"/>
    <w:rsid w:val="00CE15E3"/>
    <w:rsid w:val="00CE212D"/>
    <w:rsid w:val="00CE253D"/>
    <w:rsid w:val="00CE2561"/>
    <w:rsid w:val="00CE2866"/>
    <w:rsid w:val="00CE3257"/>
    <w:rsid w:val="00CE35B7"/>
    <w:rsid w:val="00CE3F8F"/>
    <w:rsid w:val="00CE43E4"/>
    <w:rsid w:val="00CE4B47"/>
    <w:rsid w:val="00CE4C40"/>
    <w:rsid w:val="00CE5120"/>
    <w:rsid w:val="00CE51AE"/>
    <w:rsid w:val="00CE55E3"/>
    <w:rsid w:val="00CE56F8"/>
    <w:rsid w:val="00CE59AB"/>
    <w:rsid w:val="00CE5AB2"/>
    <w:rsid w:val="00CE5AC8"/>
    <w:rsid w:val="00CE5E50"/>
    <w:rsid w:val="00CE697C"/>
    <w:rsid w:val="00CE69F3"/>
    <w:rsid w:val="00CE6AD5"/>
    <w:rsid w:val="00CE6E24"/>
    <w:rsid w:val="00CE74FF"/>
    <w:rsid w:val="00CE76BD"/>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4AA"/>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C45"/>
    <w:rsid w:val="00D01C73"/>
    <w:rsid w:val="00D02369"/>
    <w:rsid w:val="00D02C36"/>
    <w:rsid w:val="00D02E17"/>
    <w:rsid w:val="00D02F1A"/>
    <w:rsid w:val="00D0318A"/>
    <w:rsid w:val="00D0319D"/>
    <w:rsid w:val="00D03322"/>
    <w:rsid w:val="00D03390"/>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DCA"/>
    <w:rsid w:val="00D10318"/>
    <w:rsid w:val="00D1034D"/>
    <w:rsid w:val="00D105EB"/>
    <w:rsid w:val="00D10721"/>
    <w:rsid w:val="00D10924"/>
    <w:rsid w:val="00D1114D"/>
    <w:rsid w:val="00D1137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E7C"/>
    <w:rsid w:val="00D12FF7"/>
    <w:rsid w:val="00D137FE"/>
    <w:rsid w:val="00D13880"/>
    <w:rsid w:val="00D13992"/>
    <w:rsid w:val="00D13BBC"/>
    <w:rsid w:val="00D13CCD"/>
    <w:rsid w:val="00D14204"/>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9FC"/>
    <w:rsid w:val="00D20E2B"/>
    <w:rsid w:val="00D20F77"/>
    <w:rsid w:val="00D21083"/>
    <w:rsid w:val="00D2109E"/>
    <w:rsid w:val="00D2130E"/>
    <w:rsid w:val="00D215E6"/>
    <w:rsid w:val="00D21708"/>
    <w:rsid w:val="00D2171B"/>
    <w:rsid w:val="00D217CE"/>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FC7"/>
    <w:rsid w:val="00D31B2B"/>
    <w:rsid w:val="00D31B69"/>
    <w:rsid w:val="00D31B73"/>
    <w:rsid w:val="00D31B9F"/>
    <w:rsid w:val="00D31BD9"/>
    <w:rsid w:val="00D31BEA"/>
    <w:rsid w:val="00D31DC4"/>
    <w:rsid w:val="00D3211C"/>
    <w:rsid w:val="00D32218"/>
    <w:rsid w:val="00D32696"/>
    <w:rsid w:val="00D32B6E"/>
    <w:rsid w:val="00D33313"/>
    <w:rsid w:val="00D33410"/>
    <w:rsid w:val="00D33AB3"/>
    <w:rsid w:val="00D33AFC"/>
    <w:rsid w:val="00D3410B"/>
    <w:rsid w:val="00D344C9"/>
    <w:rsid w:val="00D34C49"/>
    <w:rsid w:val="00D34C53"/>
    <w:rsid w:val="00D34CFE"/>
    <w:rsid w:val="00D34DFF"/>
    <w:rsid w:val="00D35089"/>
    <w:rsid w:val="00D350C0"/>
    <w:rsid w:val="00D35102"/>
    <w:rsid w:val="00D353FF"/>
    <w:rsid w:val="00D35C45"/>
    <w:rsid w:val="00D3609F"/>
    <w:rsid w:val="00D3610A"/>
    <w:rsid w:val="00D361C5"/>
    <w:rsid w:val="00D36405"/>
    <w:rsid w:val="00D3646C"/>
    <w:rsid w:val="00D3668C"/>
    <w:rsid w:val="00D369EA"/>
    <w:rsid w:val="00D36C8E"/>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5FC"/>
    <w:rsid w:val="00D43888"/>
    <w:rsid w:val="00D43950"/>
    <w:rsid w:val="00D43D82"/>
    <w:rsid w:val="00D440D2"/>
    <w:rsid w:val="00D4429F"/>
    <w:rsid w:val="00D44336"/>
    <w:rsid w:val="00D447E0"/>
    <w:rsid w:val="00D448BD"/>
    <w:rsid w:val="00D44A5C"/>
    <w:rsid w:val="00D44DD4"/>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47B83"/>
    <w:rsid w:val="00D50424"/>
    <w:rsid w:val="00D5044A"/>
    <w:rsid w:val="00D50620"/>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BA"/>
    <w:rsid w:val="00D554E6"/>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0FA7"/>
    <w:rsid w:val="00D613CF"/>
    <w:rsid w:val="00D617F2"/>
    <w:rsid w:val="00D62216"/>
    <w:rsid w:val="00D62243"/>
    <w:rsid w:val="00D62462"/>
    <w:rsid w:val="00D626C4"/>
    <w:rsid w:val="00D6278F"/>
    <w:rsid w:val="00D62949"/>
    <w:rsid w:val="00D62DEC"/>
    <w:rsid w:val="00D6302F"/>
    <w:rsid w:val="00D6321B"/>
    <w:rsid w:val="00D632DD"/>
    <w:rsid w:val="00D63939"/>
    <w:rsid w:val="00D639EC"/>
    <w:rsid w:val="00D63BAD"/>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E9"/>
    <w:rsid w:val="00D7040B"/>
    <w:rsid w:val="00D706E2"/>
    <w:rsid w:val="00D7076F"/>
    <w:rsid w:val="00D7090F"/>
    <w:rsid w:val="00D70F5E"/>
    <w:rsid w:val="00D70F87"/>
    <w:rsid w:val="00D7123A"/>
    <w:rsid w:val="00D71BC6"/>
    <w:rsid w:val="00D7269D"/>
    <w:rsid w:val="00D72B6D"/>
    <w:rsid w:val="00D72C73"/>
    <w:rsid w:val="00D73347"/>
    <w:rsid w:val="00D73682"/>
    <w:rsid w:val="00D73A3C"/>
    <w:rsid w:val="00D73A6B"/>
    <w:rsid w:val="00D73DAD"/>
    <w:rsid w:val="00D73E0D"/>
    <w:rsid w:val="00D742D9"/>
    <w:rsid w:val="00D7440E"/>
    <w:rsid w:val="00D74461"/>
    <w:rsid w:val="00D7480B"/>
    <w:rsid w:val="00D74AF7"/>
    <w:rsid w:val="00D74B46"/>
    <w:rsid w:val="00D74EA0"/>
    <w:rsid w:val="00D7505F"/>
    <w:rsid w:val="00D7568F"/>
    <w:rsid w:val="00D75843"/>
    <w:rsid w:val="00D758A0"/>
    <w:rsid w:val="00D758A1"/>
    <w:rsid w:val="00D759FC"/>
    <w:rsid w:val="00D75A45"/>
    <w:rsid w:val="00D75CD8"/>
    <w:rsid w:val="00D75CEC"/>
    <w:rsid w:val="00D75D87"/>
    <w:rsid w:val="00D75DE8"/>
    <w:rsid w:val="00D75E85"/>
    <w:rsid w:val="00D761CB"/>
    <w:rsid w:val="00D767EE"/>
    <w:rsid w:val="00D76933"/>
    <w:rsid w:val="00D76A4B"/>
    <w:rsid w:val="00D76AF1"/>
    <w:rsid w:val="00D76DDA"/>
    <w:rsid w:val="00D76DEE"/>
    <w:rsid w:val="00D76E83"/>
    <w:rsid w:val="00D76F6F"/>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7FD"/>
    <w:rsid w:val="00D81E49"/>
    <w:rsid w:val="00D81E9C"/>
    <w:rsid w:val="00D820F3"/>
    <w:rsid w:val="00D829AC"/>
    <w:rsid w:val="00D82C31"/>
    <w:rsid w:val="00D82CEF"/>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51"/>
    <w:rsid w:val="00D8778A"/>
    <w:rsid w:val="00D879C8"/>
    <w:rsid w:val="00D9014A"/>
    <w:rsid w:val="00D90343"/>
    <w:rsid w:val="00D90449"/>
    <w:rsid w:val="00D909E0"/>
    <w:rsid w:val="00D90E1B"/>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48A0"/>
    <w:rsid w:val="00D94A27"/>
    <w:rsid w:val="00D94BB0"/>
    <w:rsid w:val="00D94FF3"/>
    <w:rsid w:val="00D957C0"/>
    <w:rsid w:val="00D95936"/>
    <w:rsid w:val="00D95BF0"/>
    <w:rsid w:val="00D95BFF"/>
    <w:rsid w:val="00D96193"/>
    <w:rsid w:val="00D966BA"/>
    <w:rsid w:val="00D9680A"/>
    <w:rsid w:val="00D96821"/>
    <w:rsid w:val="00D96A4F"/>
    <w:rsid w:val="00D96DD2"/>
    <w:rsid w:val="00D9792C"/>
    <w:rsid w:val="00D97DC1"/>
    <w:rsid w:val="00D97E86"/>
    <w:rsid w:val="00DA0085"/>
    <w:rsid w:val="00DA0136"/>
    <w:rsid w:val="00DA0C77"/>
    <w:rsid w:val="00DA0FC0"/>
    <w:rsid w:val="00DA10CE"/>
    <w:rsid w:val="00DA12DD"/>
    <w:rsid w:val="00DA17C7"/>
    <w:rsid w:val="00DA1BAE"/>
    <w:rsid w:val="00DA1D80"/>
    <w:rsid w:val="00DA2046"/>
    <w:rsid w:val="00DA225C"/>
    <w:rsid w:val="00DA22F3"/>
    <w:rsid w:val="00DA23D2"/>
    <w:rsid w:val="00DA29C4"/>
    <w:rsid w:val="00DA2CD7"/>
    <w:rsid w:val="00DA2D90"/>
    <w:rsid w:val="00DA2E9D"/>
    <w:rsid w:val="00DA3041"/>
    <w:rsid w:val="00DA30D8"/>
    <w:rsid w:val="00DA35B4"/>
    <w:rsid w:val="00DA3B43"/>
    <w:rsid w:val="00DA3BE7"/>
    <w:rsid w:val="00DA3F00"/>
    <w:rsid w:val="00DA3FF5"/>
    <w:rsid w:val="00DA40A2"/>
    <w:rsid w:val="00DA4306"/>
    <w:rsid w:val="00DA43CA"/>
    <w:rsid w:val="00DA490B"/>
    <w:rsid w:val="00DA492A"/>
    <w:rsid w:val="00DA492C"/>
    <w:rsid w:val="00DA4981"/>
    <w:rsid w:val="00DA4D11"/>
    <w:rsid w:val="00DA4D3C"/>
    <w:rsid w:val="00DA5791"/>
    <w:rsid w:val="00DA5821"/>
    <w:rsid w:val="00DA5A53"/>
    <w:rsid w:val="00DA5CA9"/>
    <w:rsid w:val="00DA5E7E"/>
    <w:rsid w:val="00DA6173"/>
    <w:rsid w:val="00DA6276"/>
    <w:rsid w:val="00DA6281"/>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4164"/>
    <w:rsid w:val="00DB42C3"/>
    <w:rsid w:val="00DB42C9"/>
    <w:rsid w:val="00DB431E"/>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E8C"/>
    <w:rsid w:val="00DB7ED1"/>
    <w:rsid w:val="00DC04B3"/>
    <w:rsid w:val="00DC059C"/>
    <w:rsid w:val="00DC0709"/>
    <w:rsid w:val="00DC0715"/>
    <w:rsid w:val="00DC074A"/>
    <w:rsid w:val="00DC092D"/>
    <w:rsid w:val="00DC0A3C"/>
    <w:rsid w:val="00DC0E44"/>
    <w:rsid w:val="00DC0F93"/>
    <w:rsid w:val="00DC1384"/>
    <w:rsid w:val="00DC13D4"/>
    <w:rsid w:val="00DC1479"/>
    <w:rsid w:val="00DC1624"/>
    <w:rsid w:val="00DC1763"/>
    <w:rsid w:val="00DC17E4"/>
    <w:rsid w:val="00DC22B7"/>
    <w:rsid w:val="00DC24E6"/>
    <w:rsid w:val="00DC257F"/>
    <w:rsid w:val="00DC2898"/>
    <w:rsid w:val="00DC289C"/>
    <w:rsid w:val="00DC28A6"/>
    <w:rsid w:val="00DC28EC"/>
    <w:rsid w:val="00DC3D49"/>
    <w:rsid w:val="00DC3DE6"/>
    <w:rsid w:val="00DC3E1F"/>
    <w:rsid w:val="00DC3E9F"/>
    <w:rsid w:val="00DC4155"/>
    <w:rsid w:val="00DC44BA"/>
    <w:rsid w:val="00DC48F4"/>
    <w:rsid w:val="00DC4B72"/>
    <w:rsid w:val="00DC4D82"/>
    <w:rsid w:val="00DC4E2A"/>
    <w:rsid w:val="00DC4E9C"/>
    <w:rsid w:val="00DC50B3"/>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1CF"/>
    <w:rsid w:val="00DD128A"/>
    <w:rsid w:val="00DD12B1"/>
    <w:rsid w:val="00DD12B5"/>
    <w:rsid w:val="00DD1422"/>
    <w:rsid w:val="00DD14A5"/>
    <w:rsid w:val="00DD1527"/>
    <w:rsid w:val="00DD16CA"/>
    <w:rsid w:val="00DD1825"/>
    <w:rsid w:val="00DD18F0"/>
    <w:rsid w:val="00DD1947"/>
    <w:rsid w:val="00DD19F3"/>
    <w:rsid w:val="00DD1A59"/>
    <w:rsid w:val="00DD1ED7"/>
    <w:rsid w:val="00DD2121"/>
    <w:rsid w:val="00DD2376"/>
    <w:rsid w:val="00DD242B"/>
    <w:rsid w:val="00DD25BD"/>
    <w:rsid w:val="00DD2A5B"/>
    <w:rsid w:val="00DD2FE5"/>
    <w:rsid w:val="00DD309B"/>
    <w:rsid w:val="00DD3401"/>
    <w:rsid w:val="00DD3430"/>
    <w:rsid w:val="00DD3480"/>
    <w:rsid w:val="00DD34FD"/>
    <w:rsid w:val="00DD3508"/>
    <w:rsid w:val="00DD3565"/>
    <w:rsid w:val="00DD3CF2"/>
    <w:rsid w:val="00DD4810"/>
    <w:rsid w:val="00DD49D3"/>
    <w:rsid w:val="00DD4ABF"/>
    <w:rsid w:val="00DD56F7"/>
    <w:rsid w:val="00DD5C25"/>
    <w:rsid w:val="00DD6241"/>
    <w:rsid w:val="00DD634C"/>
    <w:rsid w:val="00DD6396"/>
    <w:rsid w:val="00DD6544"/>
    <w:rsid w:val="00DD6AAE"/>
    <w:rsid w:val="00DD6BE0"/>
    <w:rsid w:val="00DD6C70"/>
    <w:rsid w:val="00DD6CED"/>
    <w:rsid w:val="00DD6DA2"/>
    <w:rsid w:val="00DD6E2B"/>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53F"/>
    <w:rsid w:val="00DE15D3"/>
    <w:rsid w:val="00DE17EF"/>
    <w:rsid w:val="00DE18E5"/>
    <w:rsid w:val="00DE1B0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4003"/>
    <w:rsid w:val="00DE464E"/>
    <w:rsid w:val="00DE4664"/>
    <w:rsid w:val="00DE47CE"/>
    <w:rsid w:val="00DE480D"/>
    <w:rsid w:val="00DE4989"/>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9EC"/>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885"/>
    <w:rsid w:val="00E00997"/>
    <w:rsid w:val="00E00A07"/>
    <w:rsid w:val="00E00EFF"/>
    <w:rsid w:val="00E01175"/>
    <w:rsid w:val="00E01369"/>
    <w:rsid w:val="00E013F2"/>
    <w:rsid w:val="00E0140C"/>
    <w:rsid w:val="00E014BF"/>
    <w:rsid w:val="00E019EA"/>
    <w:rsid w:val="00E01A53"/>
    <w:rsid w:val="00E01A90"/>
    <w:rsid w:val="00E01B57"/>
    <w:rsid w:val="00E01FCB"/>
    <w:rsid w:val="00E02263"/>
    <w:rsid w:val="00E023A2"/>
    <w:rsid w:val="00E028E6"/>
    <w:rsid w:val="00E02C20"/>
    <w:rsid w:val="00E02DF8"/>
    <w:rsid w:val="00E032C1"/>
    <w:rsid w:val="00E03506"/>
    <w:rsid w:val="00E037A8"/>
    <w:rsid w:val="00E03806"/>
    <w:rsid w:val="00E039C0"/>
    <w:rsid w:val="00E03A93"/>
    <w:rsid w:val="00E03DCC"/>
    <w:rsid w:val="00E0410C"/>
    <w:rsid w:val="00E041B7"/>
    <w:rsid w:val="00E046C1"/>
    <w:rsid w:val="00E049EC"/>
    <w:rsid w:val="00E04E08"/>
    <w:rsid w:val="00E04ED9"/>
    <w:rsid w:val="00E04EE6"/>
    <w:rsid w:val="00E04FDD"/>
    <w:rsid w:val="00E0515C"/>
    <w:rsid w:val="00E055E6"/>
    <w:rsid w:val="00E05A43"/>
    <w:rsid w:val="00E05B03"/>
    <w:rsid w:val="00E06318"/>
    <w:rsid w:val="00E06AF4"/>
    <w:rsid w:val="00E06BA7"/>
    <w:rsid w:val="00E06BB8"/>
    <w:rsid w:val="00E06E12"/>
    <w:rsid w:val="00E07481"/>
    <w:rsid w:val="00E07623"/>
    <w:rsid w:val="00E07686"/>
    <w:rsid w:val="00E07856"/>
    <w:rsid w:val="00E079A8"/>
    <w:rsid w:val="00E07E45"/>
    <w:rsid w:val="00E1007C"/>
    <w:rsid w:val="00E102BD"/>
    <w:rsid w:val="00E102F2"/>
    <w:rsid w:val="00E1039D"/>
    <w:rsid w:val="00E103F8"/>
    <w:rsid w:val="00E104DE"/>
    <w:rsid w:val="00E1074E"/>
    <w:rsid w:val="00E10F62"/>
    <w:rsid w:val="00E117A0"/>
    <w:rsid w:val="00E11EB5"/>
    <w:rsid w:val="00E11EB8"/>
    <w:rsid w:val="00E1239E"/>
    <w:rsid w:val="00E125EE"/>
    <w:rsid w:val="00E12775"/>
    <w:rsid w:val="00E12A5A"/>
    <w:rsid w:val="00E12DAD"/>
    <w:rsid w:val="00E134F4"/>
    <w:rsid w:val="00E136AE"/>
    <w:rsid w:val="00E139D0"/>
    <w:rsid w:val="00E13CAE"/>
    <w:rsid w:val="00E13D55"/>
    <w:rsid w:val="00E1411C"/>
    <w:rsid w:val="00E14271"/>
    <w:rsid w:val="00E143F1"/>
    <w:rsid w:val="00E14519"/>
    <w:rsid w:val="00E1459A"/>
    <w:rsid w:val="00E145E0"/>
    <w:rsid w:val="00E14650"/>
    <w:rsid w:val="00E14913"/>
    <w:rsid w:val="00E14952"/>
    <w:rsid w:val="00E14AE9"/>
    <w:rsid w:val="00E14B99"/>
    <w:rsid w:val="00E14EEC"/>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BEF"/>
    <w:rsid w:val="00E17C3F"/>
    <w:rsid w:val="00E17CFB"/>
    <w:rsid w:val="00E17D79"/>
    <w:rsid w:val="00E17E40"/>
    <w:rsid w:val="00E200A8"/>
    <w:rsid w:val="00E202F9"/>
    <w:rsid w:val="00E203AC"/>
    <w:rsid w:val="00E204B7"/>
    <w:rsid w:val="00E20661"/>
    <w:rsid w:val="00E2075A"/>
    <w:rsid w:val="00E20862"/>
    <w:rsid w:val="00E2097E"/>
    <w:rsid w:val="00E20AD1"/>
    <w:rsid w:val="00E20E6F"/>
    <w:rsid w:val="00E20E8C"/>
    <w:rsid w:val="00E20FB0"/>
    <w:rsid w:val="00E21431"/>
    <w:rsid w:val="00E214FB"/>
    <w:rsid w:val="00E216A5"/>
    <w:rsid w:val="00E21930"/>
    <w:rsid w:val="00E21CCC"/>
    <w:rsid w:val="00E21F70"/>
    <w:rsid w:val="00E21FD8"/>
    <w:rsid w:val="00E22485"/>
    <w:rsid w:val="00E224C9"/>
    <w:rsid w:val="00E22559"/>
    <w:rsid w:val="00E226D4"/>
    <w:rsid w:val="00E229F7"/>
    <w:rsid w:val="00E22A10"/>
    <w:rsid w:val="00E22BB9"/>
    <w:rsid w:val="00E22D6C"/>
    <w:rsid w:val="00E22EE3"/>
    <w:rsid w:val="00E23179"/>
    <w:rsid w:val="00E23224"/>
    <w:rsid w:val="00E23654"/>
    <w:rsid w:val="00E23851"/>
    <w:rsid w:val="00E23ACC"/>
    <w:rsid w:val="00E23ADB"/>
    <w:rsid w:val="00E23B9C"/>
    <w:rsid w:val="00E23CD5"/>
    <w:rsid w:val="00E23E14"/>
    <w:rsid w:val="00E2446F"/>
    <w:rsid w:val="00E2452B"/>
    <w:rsid w:val="00E24955"/>
    <w:rsid w:val="00E24B86"/>
    <w:rsid w:val="00E250DB"/>
    <w:rsid w:val="00E25F49"/>
    <w:rsid w:val="00E2614A"/>
    <w:rsid w:val="00E2617B"/>
    <w:rsid w:val="00E261C8"/>
    <w:rsid w:val="00E26692"/>
    <w:rsid w:val="00E2690E"/>
    <w:rsid w:val="00E26A6F"/>
    <w:rsid w:val="00E2701D"/>
    <w:rsid w:val="00E272FE"/>
    <w:rsid w:val="00E27830"/>
    <w:rsid w:val="00E279B2"/>
    <w:rsid w:val="00E301E2"/>
    <w:rsid w:val="00E3020D"/>
    <w:rsid w:val="00E30517"/>
    <w:rsid w:val="00E3070A"/>
    <w:rsid w:val="00E30A72"/>
    <w:rsid w:val="00E30F7F"/>
    <w:rsid w:val="00E31371"/>
    <w:rsid w:val="00E31506"/>
    <w:rsid w:val="00E3167A"/>
    <w:rsid w:val="00E322B7"/>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CD3"/>
    <w:rsid w:val="00E33E4D"/>
    <w:rsid w:val="00E34253"/>
    <w:rsid w:val="00E34472"/>
    <w:rsid w:val="00E3457A"/>
    <w:rsid w:val="00E34F08"/>
    <w:rsid w:val="00E35113"/>
    <w:rsid w:val="00E35A1F"/>
    <w:rsid w:val="00E35F47"/>
    <w:rsid w:val="00E362BC"/>
    <w:rsid w:val="00E36977"/>
    <w:rsid w:val="00E36D0F"/>
    <w:rsid w:val="00E36E49"/>
    <w:rsid w:val="00E37544"/>
    <w:rsid w:val="00E375F4"/>
    <w:rsid w:val="00E377BF"/>
    <w:rsid w:val="00E37C25"/>
    <w:rsid w:val="00E40362"/>
    <w:rsid w:val="00E40CEB"/>
    <w:rsid w:val="00E40DAE"/>
    <w:rsid w:val="00E41A3E"/>
    <w:rsid w:val="00E41BEE"/>
    <w:rsid w:val="00E41D2F"/>
    <w:rsid w:val="00E420CB"/>
    <w:rsid w:val="00E42A25"/>
    <w:rsid w:val="00E42FF3"/>
    <w:rsid w:val="00E4304B"/>
    <w:rsid w:val="00E432AE"/>
    <w:rsid w:val="00E43375"/>
    <w:rsid w:val="00E4342A"/>
    <w:rsid w:val="00E4349A"/>
    <w:rsid w:val="00E4356E"/>
    <w:rsid w:val="00E43731"/>
    <w:rsid w:val="00E43A1E"/>
    <w:rsid w:val="00E43F1E"/>
    <w:rsid w:val="00E43FBE"/>
    <w:rsid w:val="00E44075"/>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861"/>
    <w:rsid w:val="00E47878"/>
    <w:rsid w:val="00E47AB4"/>
    <w:rsid w:val="00E47B8B"/>
    <w:rsid w:val="00E47D5F"/>
    <w:rsid w:val="00E47D96"/>
    <w:rsid w:val="00E47E6F"/>
    <w:rsid w:val="00E47FED"/>
    <w:rsid w:val="00E50A49"/>
    <w:rsid w:val="00E51028"/>
    <w:rsid w:val="00E511F1"/>
    <w:rsid w:val="00E51548"/>
    <w:rsid w:val="00E515A3"/>
    <w:rsid w:val="00E51C94"/>
    <w:rsid w:val="00E51DA3"/>
    <w:rsid w:val="00E51E23"/>
    <w:rsid w:val="00E52122"/>
    <w:rsid w:val="00E52982"/>
    <w:rsid w:val="00E52CCE"/>
    <w:rsid w:val="00E52F76"/>
    <w:rsid w:val="00E5315C"/>
    <w:rsid w:val="00E53274"/>
    <w:rsid w:val="00E538E0"/>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A1"/>
    <w:rsid w:val="00E608B7"/>
    <w:rsid w:val="00E60C81"/>
    <w:rsid w:val="00E60D01"/>
    <w:rsid w:val="00E60F80"/>
    <w:rsid w:val="00E61163"/>
    <w:rsid w:val="00E619AD"/>
    <w:rsid w:val="00E61DAC"/>
    <w:rsid w:val="00E6239A"/>
    <w:rsid w:val="00E624DA"/>
    <w:rsid w:val="00E629F9"/>
    <w:rsid w:val="00E62AF2"/>
    <w:rsid w:val="00E62D18"/>
    <w:rsid w:val="00E630F7"/>
    <w:rsid w:val="00E63563"/>
    <w:rsid w:val="00E64050"/>
    <w:rsid w:val="00E6412A"/>
    <w:rsid w:val="00E64286"/>
    <w:rsid w:val="00E64763"/>
    <w:rsid w:val="00E647A4"/>
    <w:rsid w:val="00E64D0C"/>
    <w:rsid w:val="00E65544"/>
    <w:rsid w:val="00E65930"/>
    <w:rsid w:val="00E65E6B"/>
    <w:rsid w:val="00E66108"/>
    <w:rsid w:val="00E66262"/>
    <w:rsid w:val="00E6640D"/>
    <w:rsid w:val="00E6682F"/>
    <w:rsid w:val="00E668E7"/>
    <w:rsid w:val="00E66F25"/>
    <w:rsid w:val="00E67309"/>
    <w:rsid w:val="00E67867"/>
    <w:rsid w:val="00E704A7"/>
    <w:rsid w:val="00E705E5"/>
    <w:rsid w:val="00E70882"/>
    <w:rsid w:val="00E7090A"/>
    <w:rsid w:val="00E709FA"/>
    <w:rsid w:val="00E70B0C"/>
    <w:rsid w:val="00E70B4C"/>
    <w:rsid w:val="00E70B8A"/>
    <w:rsid w:val="00E71418"/>
    <w:rsid w:val="00E71437"/>
    <w:rsid w:val="00E71DF1"/>
    <w:rsid w:val="00E71EFB"/>
    <w:rsid w:val="00E722EF"/>
    <w:rsid w:val="00E723D3"/>
    <w:rsid w:val="00E7242A"/>
    <w:rsid w:val="00E7245A"/>
    <w:rsid w:val="00E726B6"/>
    <w:rsid w:val="00E72847"/>
    <w:rsid w:val="00E72ABE"/>
    <w:rsid w:val="00E72BCC"/>
    <w:rsid w:val="00E72F03"/>
    <w:rsid w:val="00E73002"/>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C1E"/>
    <w:rsid w:val="00E75F9B"/>
    <w:rsid w:val="00E76141"/>
    <w:rsid w:val="00E76270"/>
    <w:rsid w:val="00E76316"/>
    <w:rsid w:val="00E76A48"/>
    <w:rsid w:val="00E76C80"/>
    <w:rsid w:val="00E76ED7"/>
    <w:rsid w:val="00E77040"/>
    <w:rsid w:val="00E77217"/>
    <w:rsid w:val="00E773D4"/>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B77"/>
    <w:rsid w:val="00E82D7F"/>
    <w:rsid w:val="00E83125"/>
    <w:rsid w:val="00E83280"/>
    <w:rsid w:val="00E832C9"/>
    <w:rsid w:val="00E83469"/>
    <w:rsid w:val="00E83599"/>
    <w:rsid w:val="00E83AD9"/>
    <w:rsid w:val="00E83B86"/>
    <w:rsid w:val="00E83E6E"/>
    <w:rsid w:val="00E84ACD"/>
    <w:rsid w:val="00E84E7D"/>
    <w:rsid w:val="00E850F7"/>
    <w:rsid w:val="00E85483"/>
    <w:rsid w:val="00E856D6"/>
    <w:rsid w:val="00E858AB"/>
    <w:rsid w:val="00E859CA"/>
    <w:rsid w:val="00E859F7"/>
    <w:rsid w:val="00E85B28"/>
    <w:rsid w:val="00E85DA5"/>
    <w:rsid w:val="00E85EA7"/>
    <w:rsid w:val="00E86057"/>
    <w:rsid w:val="00E861F7"/>
    <w:rsid w:val="00E8663B"/>
    <w:rsid w:val="00E86647"/>
    <w:rsid w:val="00E86BA9"/>
    <w:rsid w:val="00E87565"/>
    <w:rsid w:val="00E879F0"/>
    <w:rsid w:val="00E87AE6"/>
    <w:rsid w:val="00E87DCE"/>
    <w:rsid w:val="00E87FA2"/>
    <w:rsid w:val="00E90199"/>
    <w:rsid w:val="00E909FF"/>
    <w:rsid w:val="00E90E43"/>
    <w:rsid w:val="00E91309"/>
    <w:rsid w:val="00E9131F"/>
    <w:rsid w:val="00E913F0"/>
    <w:rsid w:val="00E91514"/>
    <w:rsid w:val="00E915E1"/>
    <w:rsid w:val="00E916AC"/>
    <w:rsid w:val="00E919F0"/>
    <w:rsid w:val="00E91BF2"/>
    <w:rsid w:val="00E91DDE"/>
    <w:rsid w:val="00E91E61"/>
    <w:rsid w:val="00E920B8"/>
    <w:rsid w:val="00E924C7"/>
    <w:rsid w:val="00E92936"/>
    <w:rsid w:val="00E92E29"/>
    <w:rsid w:val="00E92F0A"/>
    <w:rsid w:val="00E93168"/>
    <w:rsid w:val="00E932C0"/>
    <w:rsid w:val="00E9346A"/>
    <w:rsid w:val="00E937A1"/>
    <w:rsid w:val="00E93A7A"/>
    <w:rsid w:val="00E93B3D"/>
    <w:rsid w:val="00E93D80"/>
    <w:rsid w:val="00E93FFD"/>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A00EC"/>
    <w:rsid w:val="00EA0281"/>
    <w:rsid w:val="00EA0AA7"/>
    <w:rsid w:val="00EA0AE5"/>
    <w:rsid w:val="00EA0BD3"/>
    <w:rsid w:val="00EA0BFA"/>
    <w:rsid w:val="00EA0E05"/>
    <w:rsid w:val="00EA0E10"/>
    <w:rsid w:val="00EA10F6"/>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789"/>
    <w:rsid w:val="00EA7A7E"/>
    <w:rsid w:val="00EA7AF2"/>
    <w:rsid w:val="00EA7C2F"/>
    <w:rsid w:val="00EA7CE6"/>
    <w:rsid w:val="00EA7DAB"/>
    <w:rsid w:val="00EA7E15"/>
    <w:rsid w:val="00EA7E9E"/>
    <w:rsid w:val="00EA7EF5"/>
    <w:rsid w:val="00EA7F1F"/>
    <w:rsid w:val="00EB001C"/>
    <w:rsid w:val="00EB0073"/>
    <w:rsid w:val="00EB05DC"/>
    <w:rsid w:val="00EB1705"/>
    <w:rsid w:val="00EB1812"/>
    <w:rsid w:val="00EB2186"/>
    <w:rsid w:val="00EB2387"/>
    <w:rsid w:val="00EB2435"/>
    <w:rsid w:val="00EB269A"/>
    <w:rsid w:val="00EB2B2A"/>
    <w:rsid w:val="00EB2C3C"/>
    <w:rsid w:val="00EB328E"/>
    <w:rsid w:val="00EB338E"/>
    <w:rsid w:val="00EB3495"/>
    <w:rsid w:val="00EB35D4"/>
    <w:rsid w:val="00EB3953"/>
    <w:rsid w:val="00EB3CE0"/>
    <w:rsid w:val="00EB3DB0"/>
    <w:rsid w:val="00EB3E12"/>
    <w:rsid w:val="00EB410B"/>
    <w:rsid w:val="00EB42B1"/>
    <w:rsid w:val="00EB42C8"/>
    <w:rsid w:val="00EB490F"/>
    <w:rsid w:val="00EB4A13"/>
    <w:rsid w:val="00EB5254"/>
    <w:rsid w:val="00EB5306"/>
    <w:rsid w:val="00EB534C"/>
    <w:rsid w:val="00EB55D2"/>
    <w:rsid w:val="00EB57E7"/>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117E"/>
    <w:rsid w:val="00EC150B"/>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F1A"/>
    <w:rsid w:val="00EC6337"/>
    <w:rsid w:val="00EC6D68"/>
    <w:rsid w:val="00EC6FAE"/>
    <w:rsid w:val="00EC7183"/>
    <w:rsid w:val="00EC71AB"/>
    <w:rsid w:val="00EC7CB0"/>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6FF"/>
    <w:rsid w:val="00ED38D7"/>
    <w:rsid w:val="00ED3B7D"/>
    <w:rsid w:val="00ED3C1C"/>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ED0"/>
    <w:rsid w:val="00EE08BC"/>
    <w:rsid w:val="00EE09EA"/>
    <w:rsid w:val="00EE0A3C"/>
    <w:rsid w:val="00EE0A49"/>
    <w:rsid w:val="00EE0B1A"/>
    <w:rsid w:val="00EE0B39"/>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E2"/>
    <w:rsid w:val="00EE33A6"/>
    <w:rsid w:val="00EE35EE"/>
    <w:rsid w:val="00EE3ABF"/>
    <w:rsid w:val="00EE3B06"/>
    <w:rsid w:val="00EE3DCB"/>
    <w:rsid w:val="00EE3F60"/>
    <w:rsid w:val="00EE433E"/>
    <w:rsid w:val="00EE5062"/>
    <w:rsid w:val="00EE5112"/>
    <w:rsid w:val="00EE52EA"/>
    <w:rsid w:val="00EE5501"/>
    <w:rsid w:val="00EE5E6D"/>
    <w:rsid w:val="00EE5F15"/>
    <w:rsid w:val="00EE620F"/>
    <w:rsid w:val="00EE62B4"/>
    <w:rsid w:val="00EE636D"/>
    <w:rsid w:val="00EE64A6"/>
    <w:rsid w:val="00EE664A"/>
    <w:rsid w:val="00EE66B1"/>
    <w:rsid w:val="00EE6881"/>
    <w:rsid w:val="00EE719C"/>
    <w:rsid w:val="00EE72B2"/>
    <w:rsid w:val="00EE7449"/>
    <w:rsid w:val="00EE78B0"/>
    <w:rsid w:val="00EE7D91"/>
    <w:rsid w:val="00EE7EBD"/>
    <w:rsid w:val="00EE7ECE"/>
    <w:rsid w:val="00EF0225"/>
    <w:rsid w:val="00EF0529"/>
    <w:rsid w:val="00EF064F"/>
    <w:rsid w:val="00EF082A"/>
    <w:rsid w:val="00EF0979"/>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A00"/>
    <w:rsid w:val="00EF4F32"/>
    <w:rsid w:val="00EF5326"/>
    <w:rsid w:val="00EF544E"/>
    <w:rsid w:val="00EF552D"/>
    <w:rsid w:val="00EF55D7"/>
    <w:rsid w:val="00EF5846"/>
    <w:rsid w:val="00EF5861"/>
    <w:rsid w:val="00EF5CAA"/>
    <w:rsid w:val="00EF5E6E"/>
    <w:rsid w:val="00EF5FA2"/>
    <w:rsid w:val="00EF614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6E3"/>
    <w:rsid w:val="00F05C95"/>
    <w:rsid w:val="00F05EED"/>
    <w:rsid w:val="00F060DE"/>
    <w:rsid w:val="00F06778"/>
    <w:rsid w:val="00F06B2D"/>
    <w:rsid w:val="00F06D58"/>
    <w:rsid w:val="00F06F02"/>
    <w:rsid w:val="00F074BC"/>
    <w:rsid w:val="00F078A9"/>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A15"/>
    <w:rsid w:val="00F12B3D"/>
    <w:rsid w:val="00F12C7C"/>
    <w:rsid w:val="00F12D63"/>
    <w:rsid w:val="00F13BD0"/>
    <w:rsid w:val="00F1403E"/>
    <w:rsid w:val="00F1415B"/>
    <w:rsid w:val="00F141DA"/>
    <w:rsid w:val="00F145EC"/>
    <w:rsid w:val="00F1476B"/>
    <w:rsid w:val="00F149F8"/>
    <w:rsid w:val="00F14C54"/>
    <w:rsid w:val="00F14DFE"/>
    <w:rsid w:val="00F1505C"/>
    <w:rsid w:val="00F15686"/>
    <w:rsid w:val="00F15860"/>
    <w:rsid w:val="00F158BA"/>
    <w:rsid w:val="00F15E47"/>
    <w:rsid w:val="00F16714"/>
    <w:rsid w:val="00F16859"/>
    <w:rsid w:val="00F16BB1"/>
    <w:rsid w:val="00F179DB"/>
    <w:rsid w:val="00F17A8F"/>
    <w:rsid w:val="00F20046"/>
    <w:rsid w:val="00F204AA"/>
    <w:rsid w:val="00F206FE"/>
    <w:rsid w:val="00F20F5B"/>
    <w:rsid w:val="00F21048"/>
    <w:rsid w:val="00F210A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48D"/>
    <w:rsid w:val="00F2556A"/>
    <w:rsid w:val="00F25BEA"/>
    <w:rsid w:val="00F25E80"/>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ED3"/>
    <w:rsid w:val="00F30F37"/>
    <w:rsid w:val="00F311F0"/>
    <w:rsid w:val="00F31357"/>
    <w:rsid w:val="00F318E7"/>
    <w:rsid w:val="00F319E1"/>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9AB"/>
    <w:rsid w:val="00F35BEE"/>
    <w:rsid w:val="00F35E08"/>
    <w:rsid w:val="00F35E92"/>
    <w:rsid w:val="00F3609A"/>
    <w:rsid w:val="00F3651B"/>
    <w:rsid w:val="00F369F3"/>
    <w:rsid w:val="00F36A5A"/>
    <w:rsid w:val="00F36AC9"/>
    <w:rsid w:val="00F36D41"/>
    <w:rsid w:val="00F36EA8"/>
    <w:rsid w:val="00F37098"/>
    <w:rsid w:val="00F370CB"/>
    <w:rsid w:val="00F372E9"/>
    <w:rsid w:val="00F37300"/>
    <w:rsid w:val="00F377A2"/>
    <w:rsid w:val="00F37922"/>
    <w:rsid w:val="00F37AEF"/>
    <w:rsid w:val="00F4125D"/>
    <w:rsid w:val="00F412EE"/>
    <w:rsid w:val="00F418E9"/>
    <w:rsid w:val="00F41CF7"/>
    <w:rsid w:val="00F42758"/>
    <w:rsid w:val="00F42910"/>
    <w:rsid w:val="00F429A7"/>
    <w:rsid w:val="00F42A17"/>
    <w:rsid w:val="00F42C2B"/>
    <w:rsid w:val="00F42F43"/>
    <w:rsid w:val="00F42FD4"/>
    <w:rsid w:val="00F4319A"/>
    <w:rsid w:val="00F433A6"/>
    <w:rsid w:val="00F435B3"/>
    <w:rsid w:val="00F437C6"/>
    <w:rsid w:val="00F43950"/>
    <w:rsid w:val="00F439C5"/>
    <w:rsid w:val="00F43B82"/>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184"/>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5F"/>
    <w:rsid w:val="00F51B36"/>
    <w:rsid w:val="00F51BDC"/>
    <w:rsid w:val="00F52756"/>
    <w:rsid w:val="00F527FE"/>
    <w:rsid w:val="00F52A47"/>
    <w:rsid w:val="00F52A4B"/>
    <w:rsid w:val="00F52A79"/>
    <w:rsid w:val="00F52ACA"/>
    <w:rsid w:val="00F52C6C"/>
    <w:rsid w:val="00F52F35"/>
    <w:rsid w:val="00F52FA8"/>
    <w:rsid w:val="00F53116"/>
    <w:rsid w:val="00F538CD"/>
    <w:rsid w:val="00F53D41"/>
    <w:rsid w:val="00F53FB6"/>
    <w:rsid w:val="00F54192"/>
    <w:rsid w:val="00F542D8"/>
    <w:rsid w:val="00F54516"/>
    <w:rsid w:val="00F545A6"/>
    <w:rsid w:val="00F548C8"/>
    <w:rsid w:val="00F548EA"/>
    <w:rsid w:val="00F54AA0"/>
    <w:rsid w:val="00F54CD1"/>
    <w:rsid w:val="00F5519E"/>
    <w:rsid w:val="00F5521D"/>
    <w:rsid w:val="00F55498"/>
    <w:rsid w:val="00F55686"/>
    <w:rsid w:val="00F55AC5"/>
    <w:rsid w:val="00F55D22"/>
    <w:rsid w:val="00F55D8C"/>
    <w:rsid w:val="00F55DD0"/>
    <w:rsid w:val="00F55F6C"/>
    <w:rsid w:val="00F563DB"/>
    <w:rsid w:val="00F568E7"/>
    <w:rsid w:val="00F568FF"/>
    <w:rsid w:val="00F56918"/>
    <w:rsid w:val="00F56B25"/>
    <w:rsid w:val="00F570D0"/>
    <w:rsid w:val="00F5765A"/>
    <w:rsid w:val="00F57704"/>
    <w:rsid w:val="00F577F9"/>
    <w:rsid w:val="00F57938"/>
    <w:rsid w:val="00F57C72"/>
    <w:rsid w:val="00F57CE4"/>
    <w:rsid w:val="00F57D8B"/>
    <w:rsid w:val="00F57D9A"/>
    <w:rsid w:val="00F57EEF"/>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C0A"/>
    <w:rsid w:val="00F6404E"/>
    <w:rsid w:val="00F641A9"/>
    <w:rsid w:val="00F64240"/>
    <w:rsid w:val="00F6433C"/>
    <w:rsid w:val="00F6474A"/>
    <w:rsid w:val="00F64966"/>
    <w:rsid w:val="00F64F9F"/>
    <w:rsid w:val="00F654FA"/>
    <w:rsid w:val="00F65506"/>
    <w:rsid w:val="00F65D14"/>
    <w:rsid w:val="00F660B8"/>
    <w:rsid w:val="00F66192"/>
    <w:rsid w:val="00F6623D"/>
    <w:rsid w:val="00F669E3"/>
    <w:rsid w:val="00F66ABC"/>
    <w:rsid w:val="00F66BA6"/>
    <w:rsid w:val="00F6776B"/>
    <w:rsid w:val="00F67828"/>
    <w:rsid w:val="00F67A85"/>
    <w:rsid w:val="00F67EC3"/>
    <w:rsid w:val="00F704A6"/>
    <w:rsid w:val="00F709EF"/>
    <w:rsid w:val="00F70CC5"/>
    <w:rsid w:val="00F70FF9"/>
    <w:rsid w:val="00F71026"/>
    <w:rsid w:val="00F71042"/>
    <w:rsid w:val="00F710A0"/>
    <w:rsid w:val="00F7115E"/>
    <w:rsid w:val="00F71976"/>
    <w:rsid w:val="00F71A99"/>
    <w:rsid w:val="00F71C4F"/>
    <w:rsid w:val="00F71F79"/>
    <w:rsid w:val="00F721A1"/>
    <w:rsid w:val="00F7232B"/>
    <w:rsid w:val="00F724E3"/>
    <w:rsid w:val="00F727AA"/>
    <w:rsid w:val="00F729CA"/>
    <w:rsid w:val="00F72C94"/>
    <w:rsid w:val="00F73042"/>
    <w:rsid w:val="00F732E7"/>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4FFE"/>
    <w:rsid w:val="00F7564B"/>
    <w:rsid w:val="00F7569F"/>
    <w:rsid w:val="00F758C8"/>
    <w:rsid w:val="00F75C70"/>
    <w:rsid w:val="00F75C90"/>
    <w:rsid w:val="00F76337"/>
    <w:rsid w:val="00F763DF"/>
    <w:rsid w:val="00F76841"/>
    <w:rsid w:val="00F7698F"/>
    <w:rsid w:val="00F76B5F"/>
    <w:rsid w:val="00F76B74"/>
    <w:rsid w:val="00F76DB0"/>
    <w:rsid w:val="00F7792A"/>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E8B"/>
    <w:rsid w:val="00F81F25"/>
    <w:rsid w:val="00F81F57"/>
    <w:rsid w:val="00F820E8"/>
    <w:rsid w:val="00F824B3"/>
    <w:rsid w:val="00F82709"/>
    <w:rsid w:val="00F828B4"/>
    <w:rsid w:val="00F82CD8"/>
    <w:rsid w:val="00F82DF1"/>
    <w:rsid w:val="00F82F1A"/>
    <w:rsid w:val="00F83301"/>
    <w:rsid w:val="00F836E7"/>
    <w:rsid w:val="00F837A7"/>
    <w:rsid w:val="00F837DD"/>
    <w:rsid w:val="00F83AC2"/>
    <w:rsid w:val="00F83F53"/>
    <w:rsid w:val="00F8463C"/>
    <w:rsid w:val="00F84849"/>
    <w:rsid w:val="00F849D7"/>
    <w:rsid w:val="00F84A2F"/>
    <w:rsid w:val="00F84BAB"/>
    <w:rsid w:val="00F84E45"/>
    <w:rsid w:val="00F84E49"/>
    <w:rsid w:val="00F850EB"/>
    <w:rsid w:val="00F852D4"/>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97A"/>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412"/>
    <w:rsid w:val="00F94737"/>
    <w:rsid w:val="00F9473D"/>
    <w:rsid w:val="00F9495D"/>
    <w:rsid w:val="00F94A3B"/>
    <w:rsid w:val="00F94B03"/>
    <w:rsid w:val="00F94C25"/>
    <w:rsid w:val="00F94D5C"/>
    <w:rsid w:val="00F95013"/>
    <w:rsid w:val="00F951BD"/>
    <w:rsid w:val="00F955CE"/>
    <w:rsid w:val="00F9567F"/>
    <w:rsid w:val="00F9598E"/>
    <w:rsid w:val="00F95ADA"/>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526"/>
    <w:rsid w:val="00FA2872"/>
    <w:rsid w:val="00FA2AB0"/>
    <w:rsid w:val="00FA396E"/>
    <w:rsid w:val="00FA3C84"/>
    <w:rsid w:val="00FA45EB"/>
    <w:rsid w:val="00FA46FA"/>
    <w:rsid w:val="00FA4787"/>
    <w:rsid w:val="00FA4820"/>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C04"/>
    <w:rsid w:val="00FB007C"/>
    <w:rsid w:val="00FB0443"/>
    <w:rsid w:val="00FB06DD"/>
    <w:rsid w:val="00FB092A"/>
    <w:rsid w:val="00FB09F5"/>
    <w:rsid w:val="00FB0A1A"/>
    <w:rsid w:val="00FB0C8C"/>
    <w:rsid w:val="00FB0EFD"/>
    <w:rsid w:val="00FB108D"/>
    <w:rsid w:val="00FB1341"/>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D6"/>
    <w:rsid w:val="00FB3F1F"/>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6376"/>
    <w:rsid w:val="00FB6401"/>
    <w:rsid w:val="00FB68CE"/>
    <w:rsid w:val="00FB6B35"/>
    <w:rsid w:val="00FB6B9D"/>
    <w:rsid w:val="00FB6F83"/>
    <w:rsid w:val="00FB72CB"/>
    <w:rsid w:val="00FB77BB"/>
    <w:rsid w:val="00FB7A9C"/>
    <w:rsid w:val="00FB7B1F"/>
    <w:rsid w:val="00FC01CD"/>
    <w:rsid w:val="00FC0575"/>
    <w:rsid w:val="00FC0670"/>
    <w:rsid w:val="00FC0AB4"/>
    <w:rsid w:val="00FC0B9B"/>
    <w:rsid w:val="00FC0DFD"/>
    <w:rsid w:val="00FC0E12"/>
    <w:rsid w:val="00FC1766"/>
    <w:rsid w:val="00FC1859"/>
    <w:rsid w:val="00FC1870"/>
    <w:rsid w:val="00FC193F"/>
    <w:rsid w:val="00FC19D3"/>
    <w:rsid w:val="00FC1E8C"/>
    <w:rsid w:val="00FC2075"/>
    <w:rsid w:val="00FC22FE"/>
    <w:rsid w:val="00FC23FA"/>
    <w:rsid w:val="00FC26D8"/>
    <w:rsid w:val="00FC2742"/>
    <w:rsid w:val="00FC2B26"/>
    <w:rsid w:val="00FC2D2D"/>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B8C"/>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618"/>
    <w:rsid w:val="00FD3905"/>
    <w:rsid w:val="00FD4620"/>
    <w:rsid w:val="00FD48FE"/>
    <w:rsid w:val="00FD4CC0"/>
    <w:rsid w:val="00FD4D83"/>
    <w:rsid w:val="00FD5209"/>
    <w:rsid w:val="00FD52F0"/>
    <w:rsid w:val="00FD552E"/>
    <w:rsid w:val="00FD5544"/>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0EC2"/>
    <w:rsid w:val="00FE125E"/>
    <w:rsid w:val="00FE1729"/>
    <w:rsid w:val="00FE20AB"/>
    <w:rsid w:val="00FE22FE"/>
    <w:rsid w:val="00FE257D"/>
    <w:rsid w:val="00FE2B7B"/>
    <w:rsid w:val="00FE2BCC"/>
    <w:rsid w:val="00FE2FBC"/>
    <w:rsid w:val="00FE3100"/>
    <w:rsid w:val="00FE3439"/>
    <w:rsid w:val="00FE34D4"/>
    <w:rsid w:val="00FE3768"/>
    <w:rsid w:val="00FE383C"/>
    <w:rsid w:val="00FE4913"/>
    <w:rsid w:val="00FE4B37"/>
    <w:rsid w:val="00FE4B7F"/>
    <w:rsid w:val="00FE4E09"/>
    <w:rsid w:val="00FE5172"/>
    <w:rsid w:val="00FE5410"/>
    <w:rsid w:val="00FE5470"/>
    <w:rsid w:val="00FE56B2"/>
    <w:rsid w:val="00FE5977"/>
    <w:rsid w:val="00FE605C"/>
    <w:rsid w:val="00FE627C"/>
    <w:rsid w:val="00FE6A70"/>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02"/>
    <w:rsid w:val="00FF5026"/>
    <w:rsid w:val="00FF5173"/>
    <w:rsid w:val="00FF51D0"/>
    <w:rsid w:val="00FF52CC"/>
    <w:rsid w:val="00FF52E3"/>
    <w:rsid w:val="00FF5591"/>
    <w:rsid w:val="00FF591D"/>
    <w:rsid w:val="00FF5EFE"/>
    <w:rsid w:val="00FF609A"/>
    <w:rsid w:val="00FF6CF6"/>
    <w:rsid w:val="00FF707C"/>
    <w:rsid w:val="00FF71E3"/>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DB7847A0-50A8-445E-B98B-B75CB7BE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link w:val="B4Char"/>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ê¥¹¥È¶ÎÂä,ÁÐ³ö¶ÎÂä,ÁÐ³ö¶ÎÂä1,ÖÐµÈÉîÇ³Íø¸ñ 1 - ×ÅÉ« 21,ÁÐ±í¶ÎÂä,¥¡¡¡¡ì¬º¥¹¥È¶ÎÂä,列表段落1,—ño’i—Ž,1st level - Bullet List Paragraph,Lettre d'introduction,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ê¥¹¥È¶ÎÂä Char,ÁÐ³ö¶ÎÂä Char,ÁÐ³ö¶ÎÂä1 Char,ÖÐµÈÉîÇ³Íø¸ñ 1 - ×ÅÉ« 21 Char,ÁÐ±í¶ÎÂä Char,列表段落1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6"/>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character" w:customStyle="1" w:styleId="B1Char">
    <w:name w:val="B1 Char"/>
    <w:rsid w:val="00756DE1"/>
    <w:rPr>
      <w:lang w:val="en-GB" w:eastAsia="en-US"/>
    </w:rPr>
  </w:style>
  <w:style w:type="paragraph" w:customStyle="1" w:styleId="B6">
    <w:name w:val="B6"/>
    <w:basedOn w:val="B5"/>
    <w:rsid w:val="00756DE1"/>
    <w:pPr>
      <w:overflowPunct/>
      <w:autoSpaceDE/>
      <w:autoSpaceDN/>
      <w:adjustRightInd/>
      <w:ind w:left="1985"/>
      <w:textAlignment w:val="auto"/>
    </w:pPr>
    <w:rPr>
      <w:rFonts w:eastAsia="Malgun Gothic"/>
      <w:lang w:val="en-GB"/>
    </w:rPr>
  </w:style>
  <w:style w:type="character" w:customStyle="1" w:styleId="B3Char">
    <w:name w:val="B3 Char"/>
    <w:link w:val="B3"/>
    <w:rsid w:val="00756DE1"/>
    <w:rPr>
      <w:rFonts w:ascii="Times New Roman" w:hAnsi="Times New Roman"/>
      <w:lang w:eastAsia="en-US"/>
    </w:rPr>
  </w:style>
  <w:style w:type="character" w:customStyle="1" w:styleId="B4Char">
    <w:name w:val="B4 Char"/>
    <w:link w:val="B4"/>
    <w:rsid w:val="00756DE1"/>
    <w:rPr>
      <w:rFonts w:ascii="Times New Roman" w:hAnsi="Times New Roman"/>
      <w:lang w:eastAsia="en-US"/>
    </w:rPr>
  </w:style>
  <w:style w:type="paragraph" w:customStyle="1" w:styleId="B7">
    <w:name w:val="B7"/>
    <w:basedOn w:val="B6"/>
    <w:qFormat/>
    <w:rsid w:val="00756DE1"/>
  </w:style>
  <w:style w:type="character" w:customStyle="1" w:styleId="PLChar">
    <w:name w:val="PL Char"/>
    <w:link w:val="PL"/>
    <w:qFormat/>
    <w:rsid w:val="00C176F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18750810">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007906">
      <w:bodyDiv w:val="1"/>
      <w:marLeft w:val="0"/>
      <w:marRight w:val="0"/>
      <w:marTop w:val="0"/>
      <w:marBottom w:val="0"/>
      <w:divBdr>
        <w:top w:val="none" w:sz="0" w:space="0" w:color="auto"/>
        <w:left w:val="none" w:sz="0" w:space="0" w:color="auto"/>
        <w:bottom w:val="none" w:sz="0" w:space="0" w:color="auto"/>
        <w:right w:val="none" w:sz="0" w:space="0" w:color="auto"/>
      </w:divBdr>
      <w:divsChild>
        <w:div w:id="89467542">
          <w:marLeft w:val="1526"/>
          <w:marRight w:val="0"/>
          <w:marTop w:val="48"/>
          <w:marBottom w:val="0"/>
          <w:divBdr>
            <w:top w:val="none" w:sz="0" w:space="0" w:color="auto"/>
            <w:left w:val="none" w:sz="0" w:space="0" w:color="auto"/>
            <w:bottom w:val="none" w:sz="0" w:space="0" w:color="auto"/>
            <w:right w:val="none" w:sz="0" w:space="0" w:color="auto"/>
          </w:divBdr>
        </w:div>
        <w:div w:id="144781556">
          <w:marLeft w:val="1526"/>
          <w:marRight w:val="0"/>
          <w:marTop w:val="48"/>
          <w:marBottom w:val="0"/>
          <w:divBdr>
            <w:top w:val="none" w:sz="0" w:space="0" w:color="auto"/>
            <w:left w:val="none" w:sz="0" w:space="0" w:color="auto"/>
            <w:bottom w:val="none" w:sz="0" w:space="0" w:color="auto"/>
            <w:right w:val="none" w:sz="0" w:space="0" w:color="auto"/>
          </w:divBdr>
        </w:div>
        <w:div w:id="1040208335">
          <w:marLeft w:val="907"/>
          <w:marRight w:val="0"/>
          <w:marTop w:val="160"/>
          <w:marBottom w:val="0"/>
          <w:divBdr>
            <w:top w:val="none" w:sz="0" w:space="0" w:color="auto"/>
            <w:left w:val="none" w:sz="0" w:space="0" w:color="auto"/>
            <w:bottom w:val="none" w:sz="0" w:space="0" w:color="auto"/>
            <w:right w:val="none" w:sz="0" w:space="0" w:color="auto"/>
          </w:divBdr>
        </w:div>
        <w:div w:id="1199120286">
          <w:marLeft w:val="907"/>
          <w:marRight w:val="0"/>
          <w:marTop w:val="160"/>
          <w:marBottom w:val="0"/>
          <w:divBdr>
            <w:top w:val="none" w:sz="0" w:space="0" w:color="auto"/>
            <w:left w:val="none" w:sz="0" w:space="0" w:color="auto"/>
            <w:bottom w:val="none" w:sz="0" w:space="0" w:color="auto"/>
            <w:right w:val="none" w:sz="0" w:space="0" w:color="auto"/>
          </w:divBdr>
        </w:div>
        <w:div w:id="1702243125">
          <w:marLeft w:val="1526"/>
          <w:marRight w:val="0"/>
          <w:marTop w:val="48"/>
          <w:marBottom w:val="0"/>
          <w:divBdr>
            <w:top w:val="none" w:sz="0" w:space="0" w:color="auto"/>
            <w:left w:val="none" w:sz="0" w:space="0" w:color="auto"/>
            <w:bottom w:val="none" w:sz="0" w:space="0" w:color="auto"/>
            <w:right w:val="none" w:sz="0" w:space="0" w:color="auto"/>
          </w:divBdr>
        </w:div>
        <w:div w:id="1867525956">
          <w:marLeft w:val="1526"/>
          <w:marRight w:val="0"/>
          <w:marTop w:val="48"/>
          <w:marBottom w:val="0"/>
          <w:divBdr>
            <w:top w:val="none" w:sz="0" w:space="0" w:color="auto"/>
            <w:left w:val="none" w:sz="0" w:space="0" w:color="auto"/>
            <w:bottom w:val="none" w:sz="0" w:space="0" w:color="auto"/>
            <w:right w:val="none" w:sz="0" w:space="0" w:color="auto"/>
          </w:divBdr>
        </w:div>
      </w:divsChild>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3592302">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261595">
      <w:bodyDiv w:val="1"/>
      <w:marLeft w:val="0"/>
      <w:marRight w:val="0"/>
      <w:marTop w:val="0"/>
      <w:marBottom w:val="0"/>
      <w:divBdr>
        <w:top w:val="none" w:sz="0" w:space="0" w:color="auto"/>
        <w:left w:val="none" w:sz="0" w:space="0" w:color="auto"/>
        <w:bottom w:val="none" w:sz="0" w:space="0" w:color="auto"/>
        <w:right w:val="none" w:sz="0" w:space="0" w:color="auto"/>
      </w:divBdr>
      <w:divsChild>
        <w:div w:id="1271619862">
          <w:marLeft w:val="907"/>
          <w:marRight w:val="0"/>
          <w:marTop w:val="160"/>
          <w:marBottom w:val="0"/>
          <w:divBdr>
            <w:top w:val="none" w:sz="0" w:space="0" w:color="auto"/>
            <w:left w:val="none" w:sz="0" w:space="0" w:color="auto"/>
            <w:bottom w:val="none" w:sz="0" w:space="0" w:color="auto"/>
            <w:right w:val="none" w:sz="0" w:space="0" w:color="auto"/>
          </w:divBdr>
        </w:div>
      </w:divsChild>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1107540">
      <w:bodyDiv w:val="1"/>
      <w:marLeft w:val="0"/>
      <w:marRight w:val="0"/>
      <w:marTop w:val="0"/>
      <w:marBottom w:val="0"/>
      <w:divBdr>
        <w:top w:val="none" w:sz="0" w:space="0" w:color="auto"/>
        <w:left w:val="none" w:sz="0" w:space="0" w:color="auto"/>
        <w:bottom w:val="none" w:sz="0" w:space="0" w:color="auto"/>
        <w:right w:val="none" w:sz="0" w:space="0" w:color="auto"/>
      </w:divBdr>
      <w:divsChild>
        <w:div w:id="339967549">
          <w:marLeft w:val="360"/>
          <w:marRight w:val="0"/>
          <w:marTop w:val="240"/>
          <w:marBottom w:val="0"/>
          <w:divBdr>
            <w:top w:val="none" w:sz="0" w:space="0" w:color="auto"/>
            <w:left w:val="none" w:sz="0" w:space="0" w:color="auto"/>
            <w:bottom w:val="none" w:sz="0" w:space="0" w:color="auto"/>
            <w:right w:val="none" w:sz="0" w:space="0" w:color="auto"/>
          </w:divBdr>
        </w:div>
      </w:divsChild>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038315">
      <w:bodyDiv w:val="1"/>
      <w:marLeft w:val="0"/>
      <w:marRight w:val="0"/>
      <w:marTop w:val="0"/>
      <w:marBottom w:val="0"/>
      <w:divBdr>
        <w:top w:val="none" w:sz="0" w:space="0" w:color="auto"/>
        <w:left w:val="none" w:sz="0" w:space="0" w:color="auto"/>
        <w:bottom w:val="none" w:sz="0" w:space="0" w:color="auto"/>
        <w:right w:val="none" w:sz="0" w:space="0" w:color="auto"/>
      </w:divBdr>
      <w:divsChild>
        <w:div w:id="180703496">
          <w:marLeft w:val="1526"/>
          <w:marRight w:val="0"/>
          <w:marTop w:val="48"/>
          <w:marBottom w:val="0"/>
          <w:divBdr>
            <w:top w:val="none" w:sz="0" w:space="0" w:color="auto"/>
            <w:left w:val="none" w:sz="0" w:space="0" w:color="auto"/>
            <w:bottom w:val="none" w:sz="0" w:space="0" w:color="auto"/>
            <w:right w:val="none" w:sz="0" w:space="0" w:color="auto"/>
          </w:divBdr>
        </w:div>
        <w:div w:id="1101993600">
          <w:marLeft w:val="907"/>
          <w:marRight w:val="0"/>
          <w:marTop w:val="160"/>
          <w:marBottom w:val="0"/>
          <w:divBdr>
            <w:top w:val="none" w:sz="0" w:space="0" w:color="auto"/>
            <w:left w:val="none" w:sz="0" w:space="0" w:color="auto"/>
            <w:bottom w:val="none" w:sz="0" w:space="0" w:color="auto"/>
            <w:right w:val="none" w:sz="0" w:space="0" w:color="auto"/>
          </w:divBdr>
        </w:div>
        <w:div w:id="1160196577">
          <w:marLeft w:val="1526"/>
          <w:marRight w:val="0"/>
          <w:marTop w:val="48"/>
          <w:marBottom w:val="0"/>
          <w:divBdr>
            <w:top w:val="none" w:sz="0" w:space="0" w:color="auto"/>
            <w:left w:val="none" w:sz="0" w:space="0" w:color="auto"/>
            <w:bottom w:val="none" w:sz="0" w:space="0" w:color="auto"/>
            <w:right w:val="none" w:sz="0" w:space="0" w:color="auto"/>
          </w:divBdr>
        </w:div>
        <w:div w:id="1180659497">
          <w:marLeft w:val="907"/>
          <w:marRight w:val="0"/>
          <w:marTop w:val="160"/>
          <w:marBottom w:val="0"/>
          <w:divBdr>
            <w:top w:val="none" w:sz="0" w:space="0" w:color="auto"/>
            <w:left w:val="none" w:sz="0" w:space="0" w:color="auto"/>
            <w:bottom w:val="none" w:sz="0" w:space="0" w:color="auto"/>
            <w:right w:val="none" w:sz="0" w:space="0" w:color="auto"/>
          </w:divBdr>
        </w:div>
        <w:div w:id="1766268120">
          <w:marLeft w:val="1526"/>
          <w:marRight w:val="0"/>
          <w:marTop w:val="48"/>
          <w:marBottom w:val="0"/>
          <w:divBdr>
            <w:top w:val="none" w:sz="0" w:space="0" w:color="auto"/>
            <w:left w:val="none" w:sz="0" w:space="0" w:color="auto"/>
            <w:bottom w:val="none" w:sz="0" w:space="0" w:color="auto"/>
            <w:right w:val="none" w:sz="0" w:space="0" w:color="auto"/>
          </w:divBdr>
        </w:div>
        <w:div w:id="1808011379">
          <w:marLeft w:val="1526"/>
          <w:marRight w:val="0"/>
          <w:marTop w:val="48"/>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5152289">
      <w:bodyDiv w:val="1"/>
      <w:marLeft w:val="0"/>
      <w:marRight w:val="0"/>
      <w:marTop w:val="0"/>
      <w:marBottom w:val="0"/>
      <w:divBdr>
        <w:top w:val="none" w:sz="0" w:space="0" w:color="auto"/>
        <w:left w:val="none" w:sz="0" w:space="0" w:color="auto"/>
        <w:bottom w:val="none" w:sz="0" w:space="0" w:color="auto"/>
        <w:right w:val="none" w:sz="0" w:space="0" w:color="auto"/>
      </w:divBdr>
      <w:divsChild>
        <w:div w:id="166676767">
          <w:marLeft w:val="1526"/>
          <w:marRight w:val="0"/>
          <w:marTop w:val="48"/>
          <w:marBottom w:val="0"/>
          <w:divBdr>
            <w:top w:val="none" w:sz="0" w:space="0" w:color="auto"/>
            <w:left w:val="none" w:sz="0" w:space="0" w:color="auto"/>
            <w:bottom w:val="none" w:sz="0" w:space="0" w:color="auto"/>
            <w:right w:val="none" w:sz="0" w:space="0" w:color="auto"/>
          </w:divBdr>
        </w:div>
        <w:div w:id="270405790">
          <w:marLeft w:val="1526"/>
          <w:marRight w:val="0"/>
          <w:marTop w:val="48"/>
          <w:marBottom w:val="0"/>
          <w:divBdr>
            <w:top w:val="none" w:sz="0" w:space="0" w:color="auto"/>
            <w:left w:val="none" w:sz="0" w:space="0" w:color="auto"/>
            <w:bottom w:val="none" w:sz="0" w:space="0" w:color="auto"/>
            <w:right w:val="none" w:sz="0" w:space="0" w:color="auto"/>
          </w:divBdr>
        </w:div>
        <w:div w:id="283119835">
          <w:marLeft w:val="907"/>
          <w:marRight w:val="0"/>
          <w:marTop w:val="160"/>
          <w:marBottom w:val="0"/>
          <w:divBdr>
            <w:top w:val="none" w:sz="0" w:space="0" w:color="auto"/>
            <w:left w:val="none" w:sz="0" w:space="0" w:color="auto"/>
            <w:bottom w:val="none" w:sz="0" w:space="0" w:color="auto"/>
            <w:right w:val="none" w:sz="0" w:space="0" w:color="auto"/>
          </w:divBdr>
        </w:div>
        <w:div w:id="976960480">
          <w:marLeft w:val="1526"/>
          <w:marRight w:val="0"/>
          <w:marTop w:val="48"/>
          <w:marBottom w:val="0"/>
          <w:divBdr>
            <w:top w:val="none" w:sz="0" w:space="0" w:color="auto"/>
            <w:left w:val="none" w:sz="0" w:space="0" w:color="auto"/>
            <w:bottom w:val="none" w:sz="0" w:space="0" w:color="auto"/>
            <w:right w:val="none" w:sz="0" w:space="0" w:color="auto"/>
          </w:divBdr>
        </w:div>
        <w:div w:id="1333876352">
          <w:marLeft w:val="907"/>
          <w:marRight w:val="0"/>
          <w:marTop w:val="160"/>
          <w:marBottom w:val="0"/>
          <w:divBdr>
            <w:top w:val="none" w:sz="0" w:space="0" w:color="auto"/>
            <w:left w:val="none" w:sz="0" w:space="0" w:color="auto"/>
            <w:bottom w:val="none" w:sz="0" w:space="0" w:color="auto"/>
            <w:right w:val="none" w:sz="0" w:space="0" w:color="auto"/>
          </w:divBdr>
        </w:div>
        <w:div w:id="1389569095">
          <w:marLeft w:val="907"/>
          <w:marRight w:val="0"/>
          <w:marTop w:val="160"/>
          <w:marBottom w:val="0"/>
          <w:divBdr>
            <w:top w:val="none" w:sz="0" w:space="0" w:color="auto"/>
            <w:left w:val="none" w:sz="0" w:space="0" w:color="auto"/>
            <w:bottom w:val="none" w:sz="0" w:space="0" w:color="auto"/>
            <w:right w:val="none" w:sz="0" w:space="0" w:color="auto"/>
          </w:divBdr>
        </w:div>
        <w:div w:id="1402212672">
          <w:marLeft w:val="907"/>
          <w:marRight w:val="0"/>
          <w:marTop w:val="160"/>
          <w:marBottom w:val="0"/>
          <w:divBdr>
            <w:top w:val="none" w:sz="0" w:space="0" w:color="auto"/>
            <w:left w:val="none" w:sz="0" w:space="0" w:color="auto"/>
            <w:bottom w:val="none" w:sz="0" w:space="0" w:color="auto"/>
            <w:right w:val="none" w:sz="0" w:space="0" w:color="auto"/>
          </w:divBdr>
        </w:div>
        <w:div w:id="1547569863">
          <w:marLeft w:val="907"/>
          <w:marRight w:val="0"/>
          <w:marTop w:val="160"/>
          <w:marBottom w:val="0"/>
          <w:divBdr>
            <w:top w:val="none" w:sz="0" w:space="0" w:color="auto"/>
            <w:left w:val="none" w:sz="0" w:space="0" w:color="auto"/>
            <w:bottom w:val="none" w:sz="0" w:space="0" w:color="auto"/>
            <w:right w:val="none" w:sz="0" w:space="0" w:color="auto"/>
          </w:divBdr>
        </w:div>
        <w:div w:id="1612319654">
          <w:marLeft w:val="1526"/>
          <w:marRight w:val="0"/>
          <w:marTop w:val="48"/>
          <w:marBottom w:val="0"/>
          <w:divBdr>
            <w:top w:val="none" w:sz="0" w:space="0" w:color="auto"/>
            <w:left w:val="none" w:sz="0" w:space="0" w:color="auto"/>
            <w:bottom w:val="none" w:sz="0" w:space="0" w:color="auto"/>
            <w:right w:val="none" w:sz="0" w:space="0" w:color="auto"/>
          </w:divBdr>
        </w:div>
        <w:div w:id="1924751558">
          <w:marLeft w:val="1526"/>
          <w:marRight w:val="0"/>
          <w:marTop w:val="48"/>
          <w:marBottom w:val="0"/>
          <w:divBdr>
            <w:top w:val="none" w:sz="0" w:space="0" w:color="auto"/>
            <w:left w:val="none" w:sz="0" w:space="0" w:color="auto"/>
            <w:bottom w:val="none" w:sz="0" w:space="0" w:color="auto"/>
            <w:right w:val="none" w:sz="0" w:space="0" w:color="auto"/>
          </w:divBdr>
        </w:div>
        <w:div w:id="1945845837">
          <w:marLeft w:val="1526"/>
          <w:marRight w:val="0"/>
          <w:marTop w:val="48"/>
          <w:marBottom w:val="0"/>
          <w:divBdr>
            <w:top w:val="none" w:sz="0" w:space="0" w:color="auto"/>
            <w:left w:val="none" w:sz="0" w:space="0" w:color="auto"/>
            <w:bottom w:val="none" w:sz="0" w:space="0" w:color="auto"/>
            <w:right w:val="none" w:sz="0" w:space="0" w:color="auto"/>
          </w:divBdr>
        </w:div>
      </w:divsChild>
    </w:div>
    <w:div w:id="856501695">
      <w:bodyDiv w:val="1"/>
      <w:marLeft w:val="0"/>
      <w:marRight w:val="0"/>
      <w:marTop w:val="0"/>
      <w:marBottom w:val="0"/>
      <w:divBdr>
        <w:top w:val="none" w:sz="0" w:space="0" w:color="auto"/>
        <w:left w:val="none" w:sz="0" w:space="0" w:color="auto"/>
        <w:bottom w:val="none" w:sz="0" w:space="0" w:color="auto"/>
        <w:right w:val="none" w:sz="0" w:space="0" w:color="auto"/>
      </w:divBdr>
      <w:divsChild>
        <w:div w:id="1692410603">
          <w:marLeft w:val="835"/>
          <w:marRight w:val="0"/>
          <w:marTop w:val="160"/>
          <w:marBottom w:val="0"/>
          <w:divBdr>
            <w:top w:val="none" w:sz="0" w:space="0" w:color="auto"/>
            <w:left w:val="none" w:sz="0" w:space="0" w:color="auto"/>
            <w:bottom w:val="none" w:sz="0" w:space="0" w:color="auto"/>
            <w:right w:val="none" w:sz="0" w:space="0" w:color="auto"/>
          </w:divBdr>
        </w:div>
      </w:divsChild>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12934088">
      <w:bodyDiv w:val="1"/>
      <w:marLeft w:val="0"/>
      <w:marRight w:val="0"/>
      <w:marTop w:val="0"/>
      <w:marBottom w:val="0"/>
      <w:divBdr>
        <w:top w:val="none" w:sz="0" w:space="0" w:color="auto"/>
        <w:left w:val="none" w:sz="0" w:space="0" w:color="auto"/>
        <w:bottom w:val="none" w:sz="0" w:space="0" w:color="auto"/>
        <w:right w:val="none" w:sz="0" w:space="0" w:color="auto"/>
      </w:divBdr>
      <w:divsChild>
        <w:div w:id="13386145">
          <w:marLeft w:val="1526"/>
          <w:marRight w:val="0"/>
          <w:marTop w:val="48"/>
          <w:marBottom w:val="0"/>
          <w:divBdr>
            <w:top w:val="none" w:sz="0" w:space="0" w:color="auto"/>
            <w:left w:val="none" w:sz="0" w:space="0" w:color="auto"/>
            <w:bottom w:val="none" w:sz="0" w:space="0" w:color="auto"/>
            <w:right w:val="none" w:sz="0" w:space="0" w:color="auto"/>
          </w:divBdr>
        </w:div>
        <w:div w:id="393433746">
          <w:marLeft w:val="1526"/>
          <w:marRight w:val="0"/>
          <w:marTop w:val="48"/>
          <w:marBottom w:val="0"/>
          <w:divBdr>
            <w:top w:val="none" w:sz="0" w:space="0" w:color="auto"/>
            <w:left w:val="none" w:sz="0" w:space="0" w:color="auto"/>
            <w:bottom w:val="none" w:sz="0" w:space="0" w:color="auto"/>
            <w:right w:val="none" w:sz="0" w:space="0" w:color="auto"/>
          </w:divBdr>
        </w:div>
        <w:div w:id="1209874528">
          <w:marLeft w:val="1526"/>
          <w:marRight w:val="0"/>
          <w:marTop w:val="48"/>
          <w:marBottom w:val="0"/>
          <w:divBdr>
            <w:top w:val="none" w:sz="0" w:space="0" w:color="auto"/>
            <w:left w:val="none" w:sz="0" w:space="0" w:color="auto"/>
            <w:bottom w:val="none" w:sz="0" w:space="0" w:color="auto"/>
            <w:right w:val="none" w:sz="0" w:space="0" w:color="auto"/>
          </w:divBdr>
        </w:div>
        <w:div w:id="1398431799">
          <w:marLeft w:val="1526"/>
          <w:marRight w:val="0"/>
          <w:marTop w:val="48"/>
          <w:marBottom w:val="0"/>
          <w:divBdr>
            <w:top w:val="none" w:sz="0" w:space="0" w:color="auto"/>
            <w:left w:val="none" w:sz="0" w:space="0" w:color="auto"/>
            <w:bottom w:val="none" w:sz="0" w:space="0" w:color="auto"/>
            <w:right w:val="none" w:sz="0" w:space="0" w:color="auto"/>
          </w:divBdr>
        </w:div>
        <w:div w:id="1784613689">
          <w:marLeft w:val="907"/>
          <w:marRight w:val="0"/>
          <w:marTop w:val="160"/>
          <w:marBottom w:val="0"/>
          <w:divBdr>
            <w:top w:val="none" w:sz="0" w:space="0" w:color="auto"/>
            <w:left w:val="none" w:sz="0" w:space="0" w:color="auto"/>
            <w:bottom w:val="none" w:sz="0" w:space="0" w:color="auto"/>
            <w:right w:val="none" w:sz="0" w:space="0" w:color="auto"/>
          </w:divBdr>
        </w:div>
        <w:div w:id="2007323992">
          <w:marLeft w:val="907"/>
          <w:marRight w:val="0"/>
          <w:marTop w:val="160"/>
          <w:marBottom w:val="0"/>
          <w:divBdr>
            <w:top w:val="none" w:sz="0" w:space="0" w:color="auto"/>
            <w:left w:val="none" w:sz="0" w:space="0" w:color="auto"/>
            <w:bottom w:val="none" w:sz="0" w:space="0" w:color="auto"/>
            <w:right w:val="none" w:sz="0" w:space="0" w:color="auto"/>
          </w:divBdr>
        </w:div>
      </w:divsChild>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0527445">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2065478">
      <w:bodyDiv w:val="1"/>
      <w:marLeft w:val="0"/>
      <w:marRight w:val="0"/>
      <w:marTop w:val="0"/>
      <w:marBottom w:val="0"/>
      <w:divBdr>
        <w:top w:val="none" w:sz="0" w:space="0" w:color="auto"/>
        <w:left w:val="none" w:sz="0" w:space="0" w:color="auto"/>
        <w:bottom w:val="none" w:sz="0" w:space="0" w:color="auto"/>
        <w:right w:val="none" w:sz="0" w:space="0" w:color="auto"/>
      </w:divBdr>
      <w:divsChild>
        <w:div w:id="285042686">
          <w:marLeft w:val="1526"/>
          <w:marRight w:val="0"/>
          <w:marTop w:val="43"/>
          <w:marBottom w:val="0"/>
          <w:divBdr>
            <w:top w:val="none" w:sz="0" w:space="0" w:color="auto"/>
            <w:left w:val="none" w:sz="0" w:space="0" w:color="auto"/>
            <w:bottom w:val="none" w:sz="0" w:space="0" w:color="auto"/>
            <w:right w:val="none" w:sz="0" w:space="0" w:color="auto"/>
          </w:divBdr>
        </w:div>
        <w:div w:id="402870832">
          <w:marLeft w:val="1526"/>
          <w:marRight w:val="0"/>
          <w:marTop w:val="43"/>
          <w:marBottom w:val="0"/>
          <w:divBdr>
            <w:top w:val="none" w:sz="0" w:space="0" w:color="auto"/>
            <w:left w:val="none" w:sz="0" w:space="0" w:color="auto"/>
            <w:bottom w:val="none" w:sz="0" w:space="0" w:color="auto"/>
            <w:right w:val="none" w:sz="0" w:space="0" w:color="auto"/>
          </w:divBdr>
        </w:div>
        <w:div w:id="1343702238">
          <w:marLeft w:val="1526"/>
          <w:marRight w:val="0"/>
          <w:marTop w:val="43"/>
          <w:marBottom w:val="0"/>
          <w:divBdr>
            <w:top w:val="none" w:sz="0" w:space="0" w:color="auto"/>
            <w:left w:val="none" w:sz="0" w:space="0" w:color="auto"/>
            <w:bottom w:val="none" w:sz="0" w:space="0" w:color="auto"/>
            <w:right w:val="none" w:sz="0" w:space="0" w:color="auto"/>
          </w:divBdr>
        </w:div>
        <w:div w:id="1906449305">
          <w:marLeft w:val="1526"/>
          <w:marRight w:val="0"/>
          <w:marTop w:val="43"/>
          <w:marBottom w:val="0"/>
          <w:divBdr>
            <w:top w:val="none" w:sz="0" w:space="0" w:color="auto"/>
            <w:left w:val="none" w:sz="0" w:space="0" w:color="auto"/>
            <w:bottom w:val="none" w:sz="0" w:space="0" w:color="auto"/>
            <w:right w:val="none" w:sz="0" w:space="0" w:color="auto"/>
          </w:divBdr>
        </w:div>
      </w:divsChild>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3169357">
      <w:bodyDiv w:val="1"/>
      <w:marLeft w:val="0"/>
      <w:marRight w:val="0"/>
      <w:marTop w:val="0"/>
      <w:marBottom w:val="0"/>
      <w:divBdr>
        <w:top w:val="none" w:sz="0" w:space="0" w:color="auto"/>
        <w:left w:val="none" w:sz="0" w:space="0" w:color="auto"/>
        <w:bottom w:val="none" w:sz="0" w:space="0" w:color="auto"/>
        <w:right w:val="none" w:sz="0" w:space="0" w:color="auto"/>
      </w:divBdr>
      <w:divsChild>
        <w:div w:id="722758779">
          <w:marLeft w:val="1526"/>
          <w:marRight w:val="0"/>
          <w:marTop w:val="53"/>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1302444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69017">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66832819">
      <w:bodyDiv w:val="1"/>
      <w:marLeft w:val="0"/>
      <w:marRight w:val="0"/>
      <w:marTop w:val="0"/>
      <w:marBottom w:val="0"/>
      <w:divBdr>
        <w:top w:val="none" w:sz="0" w:space="0" w:color="auto"/>
        <w:left w:val="none" w:sz="0" w:space="0" w:color="auto"/>
        <w:bottom w:val="none" w:sz="0" w:space="0" w:color="auto"/>
        <w:right w:val="none" w:sz="0" w:space="0" w:color="auto"/>
      </w:divBdr>
      <w:divsChild>
        <w:div w:id="1907491982">
          <w:marLeft w:val="835"/>
          <w:marRight w:val="0"/>
          <w:marTop w:val="160"/>
          <w:marBottom w:val="0"/>
          <w:divBdr>
            <w:top w:val="none" w:sz="0" w:space="0" w:color="auto"/>
            <w:left w:val="none" w:sz="0" w:space="0" w:color="auto"/>
            <w:bottom w:val="none" w:sz="0" w:space="0" w:color="auto"/>
            <w:right w:val="none" w:sz="0" w:space="0" w:color="auto"/>
          </w:divBdr>
        </w:div>
      </w:divsChild>
    </w:div>
    <w:div w:id="1369454027">
      <w:bodyDiv w:val="1"/>
      <w:marLeft w:val="0"/>
      <w:marRight w:val="0"/>
      <w:marTop w:val="0"/>
      <w:marBottom w:val="0"/>
      <w:divBdr>
        <w:top w:val="none" w:sz="0" w:space="0" w:color="auto"/>
        <w:left w:val="none" w:sz="0" w:space="0" w:color="auto"/>
        <w:bottom w:val="none" w:sz="0" w:space="0" w:color="auto"/>
        <w:right w:val="none" w:sz="0" w:space="0" w:color="auto"/>
      </w:divBdr>
      <w:divsChild>
        <w:div w:id="372316539">
          <w:marLeft w:val="835"/>
          <w:marRight w:val="0"/>
          <w:marTop w:val="160"/>
          <w:marBottom w:val="0"/>
          <w:divBdr>
            <w:top w:val="none" w:sz="0" w:space="0" w:color="auto"/>
            <w:left w:val="none" w:sz="0" w:space="0" w:color="auto"/>
            <w:bottom w:val="none" w:sz="0" w:space="0" w:color="auto"/>
            <w:right w:val="none" w:sz="0" w:space="0" w:color="auto"/>
          </w:divBdr>
        </w:div>
        <w:div w:id="152070787">
          <w:marLeft w:val="835"/>
          <w:marRight w:val="0"/>
          <w:marTop w:val="16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7275387">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13015609">
      <w:bodyDiv w:val="1"/>
      <w:marLeft w:val="0"/>
      <w:marRight w:val="0"/>
      <w:marTop w:val="0"/>
      <w:marBottom w:val="0"/>
      <w:divBdr>
        <w:top w:val="none" w:sz="0" w:space="0" w:color="auto"/>
        <w:left w:val="none" w:sz="0" w:space="0" w:color="auto"/>
        <w:bottom w:val="none" w:sz="0" w:space="0" w:color="auto"/>
        <w:right w:val="none" w:sz="0" w:space="0" w:color="auto"/>
      </w:divBdr>
      <w:divsChild>
        <w:div w:id="1646356450">
          <w:marLeft w:val="1526"/>
          <w:marRight w:val="0"/>
          <w:marTop w:val="43"/>
          <w:marBottom w:val="0"/>
          <w:divBdr>
            <w:top w:val="none" w:sz="0" w:space="0" w:color="auto"/>
            <w:left w:val="none" w:sz="0" w:space="0" w:color="auto"/>
            <w:bottom w:val="none" w:sz="0" w:space="0" w:color="auto"/>
            <w:right w:val="none" w:sz="0" w:space="0" w:color="auto"/>
          </w:divBdr>
        </w:div>
      </w:divsChild>
    </w:div>
    <w:div w:id="1817336997">
      <w:bodyDiv w:val="1"/>
      <w:marLeft w:val="0"/>
      <w:marRight w:val="0"/>
      <w:marTop w:val="0"/>
      <w:marBottom w:val="0"/>
      <w:divBdr>
        <w:top w:val="none" w:sz="0" w:space="0" w:color="auto"/>
        <w:left w:val="none" w:sz="0" w:space="0" w:color="auto"/>
        <w:bottom w:val="none" w:sz="0" w:space="0" w:color="auto"/>
        <w:right w:val="none" w:sz="0" w:space="0" w:color="auto"/>
      </w:divBdr>
      <w:divsChild>
        <w:div w:id="1388454465">
          <w:marLeft w:val="835"/>
          <w:marRight w:val="0"/>
          <w:marTop w:val="160"/>
          <w:marBottom w:val="0"/>
          <w:divBdr>
            <w:top w:val="none" w:sz="0" w:space="0" w:color="auto"/>
            <w:left w:val="none" w:sz="0" w:space="0" w:color="auto"/>
            <w:bottom w:val="none" w:sz="0" w:space="0" w:color="auto"/>
            <w:right w:val="none" w:sz="0" w:space="0" w:color="auto"/>
          </w:divBdr>
        </w:div>
        <w:div w:id="1946305957">
          <w:marLeft w:val="835"/>
          <w:marRight w:val="0"/>
          <w:marTop w:val="160"/>
          <w:marBottom w:val="0"/>
          <w:divBdr>
            <w:top w:val="none" w:sz="0" w:space="0" w:color="auto"/>
            <w:left w:val="none" w:sz="0" w:space="0" w:color="auto"/>
            <w:bottom w:val="none" w:sz="0" w:space="0" w:color="auto"/>
            <w:right w:val="none" w:sz="0" w:space="0" w:color="auto"/>
          </w:divBdr>
        </w:div>
      </w:divsChild>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27379-AE42-48E3-8BF1-F9CC548013C6}">
  <ds:schemaRefs>
    <ds:schemaRef ds:uri="http://schemas.openxmlformats.org/officeDocument/2006/bibliography"/>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B2FBD2D-BD2A-4446-9C74-74FF938D1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EBB29F-FD94-4958-BD2B-A7CB00AD8CEB}">
  <ds:schemaRefs>
    <ds:schemaRef ds:uri="http://schemas.microsoft.com/sharepoint/v3/contenttype/forms"/>
  </ds:schemaRefs>
</ds:datastoreItem>
</file>

<file path=customXml/itemProps5.xml><?xml version="1.0" encoding="utf-8"?>
<ds:datastoreItem xmlns:ds="http://schemas.openxmlformats.org/officeDocument/2006/customXml" ds:itemID="{FD189C08-001F-4691-94D8-EAB72BAB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1718</Words>
  <Characters>9796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 (Seau Sian)</cp:lastModifiedBy>
  <cp:revision>2</cp:revision>
  <cp:lastPrinted>2011-11-10T21:49:00Z</cp:lastPrinted>
  <dcterms:created xsi:type="dcterms:W3CDTF">2019-11-07T22:46:00Z</dcterms:created>
  <dcterms:modified xsi:type="dcterms:W3CDTF">2019-11-07T22:46:00Z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6a3c53e5-ba78-4182-8080-ac1c3730f9b7</vt:lpwstr>
  </property>
  <property fmtid="{D5CDD505-2E9C-101B-9397-08002B2CF9AE}" pid="6" name="CTP_TimeStamp">
    <vt:lpwstr>2019-08-14 21:01:22Z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0x010100C3355BB4B7850E44A83DAD8AF6CF14B0</vt:lpwstr>
  </property>
  <property fmtid="{D5CDD505-2E9C-101B-9397-08002B2CF9AE}" pid="11" name="CTPClassification">
    <vt:lpwstr>CTP_NT</vt:lpwstr>
  </property>
</Properties>
</file>