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7E" w:rsidRPr="00671D98" w:rsidRDefault="0046427E" w:rsidP="0046427E">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363E" w:rsidRPr="00FD363E">
        <w:rPr>
          <w:sz w:val="22"/>
          <w:szCs w:val="22"/>
          <w:lang w:val="en-GB"/>
        </w:rPr>
        <w:t>R2-1900212</w:t>
      </w:r>
    </w:p>
    <w:p w:rsidR="0046427E" w:rsidRPr="007B4444" w:rsidRDefault="0046427E" w:rsidP="0046427E">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E340F8">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sidR="007B4444">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65E0C">
        <w:rPr>
          <w:rFonts w:eastAsiaTheme="minorEastAsia" w:cs="Arial" w:hint="eastAsia"/>
          <w:sz w:val="22"/>
          <w:szCs w:val="22"/>
          <w:lang w:eastAsia="zh-CN"/>
        </w:rPr>
        <w:t xml:space="preserve">BFR on </w:t>
      </w:r>
      <w:proofErr w:type="spellStart"/>
      <w:r w:rsidR="00E65E0C">
        <w:rPr>
          <w:rFonts w:eastAsiaTheme="minorEastAsia" w:cs="Arial" w:hint="eastAsia"/>
          <w:sz w:val="22"/>
          <w:szCs w:val="22"/>
          <w:lang w:eastAsia="zh-CN"/>
        </w:rPr>
        <w:t>SCell</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w:t>
      </w:r>
      <w:r w:rsidR="005156F7">
        <w:rPr>
          <w:rFonts w:eastAsia="宋体" w:cs="Arial" w:hint="eastAsia"/>
          <w:sz w:val="22"/>
          <w:szCs w:val="22"/>
          <w:lang w:eastAsia="zh-CN"/>
        </w:rPr>
        <w:t>10</w:t>
      </w:r>
      <w:r w:rsidR="00067A9D">
        <w:rPr>
          <w:rFonts w:eastAsia="宋体" w:cs="Arial" w:hint="eastAsia"/>
          <w:sz w:val="22"/>
          <w:szCs w:val="22"/>
          <w:lang w:eastAsia="zh-CN"/>
        </w:rPr>
        <w:t>.</w:t>
      </w:r>
      <w:r w:rsidR="000D3DEE">
        <w:rPr>
          <w:rFonts w:eastAsia="宋体" w:cs="Arial" w:hint="eastAsia"/>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F914B6" w:rsidRPr="00D62F40" w:rsidRDefault="00F914B6" w:rsidP="00F914B6">
      <w:pPr>
        <w:pStyle w:val="1"/>
        <w:jc w:val="both"/>
        <w:rPr>
          <w:szCs w:val="28"/>
        </w:rPr>
      </w:pPr>
      <w:r w:rsidRPr="00D62F40">
        <w:rPr>
          <w:szCs w:val="28"/>
        </w:rPr>
        <w:t>Introduction</w:t>
      </w:r>
    </w:p>
    <w:p w:rsidR="00F914B6" w:rsidRDefault="009E5DFA" w:rsidP="005646CB">
      <w:pPr>
        <w:pStyle w:val="B2"/>
        <w:ind w:left="0" w:firstLine="0"/>
        <w:rPr>
          <w:lang w:eastAsia="zh-CN"/>
        </w:rPr>
      </w:pPr>
      <w:bookmarkStart w:id="4" w:name="OLE_LINK1"/>
      <w:bookmarkStart w:id="5" w:name="OLE_LINK2"/>
      <w:r>
        <w:rPr>
          <w:rFonts w:hint="eastAsia"/>
          <w:lang w:eastAsia="zh-CN"/>
        </w:rPr>
        <w:t xml:space="preserve">CA enhancement </w:t>
      </w:r>
      <w:r w:rsidR="00CC3C44">
        <w:rPr>
          <w:rFonts w:hint="eastAsia"/>
          <w:lang w:eastAsia="zh-CN"/>
        </w:rPr>
        <w:t xml:space="preserve">is an important issue in </w:t>
      </w:r>
      <w:r w:rsidR="00CC3C44">
        <w:rPr>
          <w:lang w:eastAsia="zh-CN"/>
        </w:rPr>
        <w:t xml:space="preserve">the </w:t>
      </w:r>
      <w:bookmarkStart w:id="6" w:name="OLE_LINK141"/>
      <w:bookmarkStart w:id="7" w:name="OLE_LINK142"/>
      <w:r w:rsidR="00CC3C44" w:rsidRPr="00D42A8D">
        <w:t>WID</w:t>
      </w:r>
      <w:r w:rsidR="00CC3C44">
        <w:rPr>
          <w:rFonts w:hint="eastAsia"/>
          <w:lang w:eastAsia="zh-CN"/>
        </w:rPr>
        <w:t xml:space="preserve"> </w:t>
      </w:r>
      <w:r w:rsidR="003B231F">
        <w:rPr>
          <w:rFonts w:hint="eastAsia"/>
          <w:lang w:eastAsia="zh-CN"/>
        </w:rPr>
        <w:t xml:space="preserve">of </w:t>
      </w:r>
      <w:r w:rsidR="00CC3C44">
        <w:rPr>
          <w:lang w:eastAsia="zh-CN"/>
        </w:rPr>
        <w:t>DC/CA enhancement</w:t>
      </w:r>
      <w:bookmarkEnd w:id="6"/>
      <w:bookmarkEnd w:id="7"/>
      <w:r w:rsidR="00CC3C44">
        <w:rPr>
          <w:lang w:eastAsia="zh-CN"/>
        </w:rPr>
        <w:t>.</w:t>
      </w:r>
      <w:r w:rsidR="007F5709">
        <w:rPr>
          <w:rFonts w:hint="eastAsia"/>
          <w:lang w:eastAsia="zh-CN"/>
        </w:rPr>
        <w:t xml:space="preserve"> </w:t>
      </w:r>
      <w:r w:rsidR="007F5709">
        <w:rPr>
          <w:lang w:eastAsia="zh-CN"/>
        </w:rPr>
        <w:t>I</w:t>
      </w:r>
      <w:r w:rsidR="007F5709">
        <w:rPr>
          <w:rFonts w:hint="eastAsia"/>
          <w:lang w:eastAsia="zh-CN"/>
        </w:rPr>
        <w:t>n this contribution, we discuss the impact of BFR on this issue.</w:t>
      </w:r>
    </w:p>
    <w:bookmarkEnd w:id="4"/>
    <w:bookmarkEnd w:id="5"/>
    <w:p w:rsidR="00F914B6" w:rsidRDefault="00F914B6" w:rsidP="00F914B6">
      <w:pPr>
        <w:pStyle w:val="1"/>
        <w:jc w:val="both"/>
      </w:pPr>
      <w:r w:rsidRPr="00AA54B6">
        <w:rPr>
          <w:rFonts w:hint="eastAsia"/>
        </w:rPr>
        <w:t>Discussion</w:t>
      </w:r>
    </w:p>
    <w:p w:rsidR="00772DD1" w:rsidRDefault="00772DD1" w:rsidP="00F914B6">
      <w:pPr>
        <w:pStyle w:val="B2"/>
        <w:ind w:left="0" w:firstLine="0"/>
        <w:rPr>
          <w:lang w:eastAsia="zh-CN"/>
        </w:rPr>
      </w:pPr>
      <w:r>
        <w:rPr>
          <w:rFonts w:hint="eastAsia"/>
          <w:lang w:eastAsia="zh-CN"/>
        </w:rPr>
        <w:t xml:space="preserve">BFR (Beam Failure Recovery) has been </w:t>
      </w:r>
      <w:r>
        <w:rPr>
          <w:lang w:eastAsia="zh-CN"/>
        </w:rPr>
        <w:t>introduced</w:t>
      </w:r>
      <w:r>
        <w:rPr>
          <w:rFonts w:hint="eastAsia"/>
          <w:lang w:eastAsia="zh-CN"/>
        </w:rPr>
        <w:t xml:space="preserve"> in Rel-15 for fast link recovery. </w:t>
      </w:r>
      <w:r w:rsidR="009E3DED">
        <w:rPr>
          <w:rFonts w:hint="eastAsia"/>
          <w:lang w:eastAsia="zh-CN"/>
        </w:rPr>
        <w:t xml:space="preserve">Due to the time plan, NR Rel-15 only completed the basic procedure of BFR. </w:t>
      </w:r>
      <w:r w:rsidR="000D3DEE">
        <w:rPr>
          <w:rFonts w:hint="eastAsia"/>
          <w:lang w:eastAsia="zh-CN"/>
        </w:rPr>
        <w:t>It can</w:t>
      </w:r>
      <w:r w:rsidR="000D3DEE">
        <w:rPr>
          <w:lang w:eastAsia="zh-CN"/>
        </w:rPr>
        <w:t>’</w:t>
      </w:r>
      <w:r w:rsidR="000D3DEE">
        <w:rPr>
          <w:rFonts w:hint="eastAsia"/>
          <w:lang w:eastAsia="zh-CN"/>
        </w:rPr>
        <w:t xml:space="preserve">t work well when beam failure is detected in </w:t>
      </w:r>
      <w:proofErr w:type="spellStart"/>
      <w:r w:rsidR="000D3DEE">
        <w:rPr>
          <w:rFonts w:hint="eastAsia"/>
          <w:lang w:eastAsia="zh-CN"/>
        </w:rPr>
        <w:t>SCell</w:t>
      </w:r>
      <w:proofErr w:type="spellEnd"/>
      <w:r w:rsidR="000D3DEE">
        <w:rPr>
          <w:rFonts w:hint="eastAsia"/>
          <w:lang w:eastAsia="zh-CN"/>
        </w:rPr>
        <w:t xml:space="preserve"> as </w:t>
      </w:r>
      <w:r w:rsidR="000D3DEE">
        <w:rPr>
          <w:lang w:eastAsia="zh-CN"/>
        </w:rPr>
        <w:t>analysed</w:t>
      </w:r>
      <w:r w:rsidR="000D3DEE">
        <w:rPr>
          <w:rFonts w:hint="eastAsia"/>
          <w:lang w:eastAsia="zh-CN"/>
        </w:rPr>
        <w:t xml:space="preserve"> below. </w:t>
      </w:r>
      <w:r w:rsidR="009E3DED">
        <w:rPr>
          <w:rFonts w:hint="eastAsia"/>
          <w:lang w:eastAsia="zh-CN"/>
        </w:rPr>
        <w:t xml:space="preserve">We need to consider it </w:t>
      </w:r>
      <w:r w:rsidR="000D3DEE">
        <w:rPr>
          <w:rFonts w:hint="eastAsia"/>
          <w:lang w:eastAsia="zh-CN"/>
        </w:rPr>
        <w:t>further in Rel-16</w:t>
      </w:r>
      <w:r w:rsidR="009E3DED">
        <w:rPr>
          <w:rFonts w:hint="eastAsia"/>
          <w:lang w:eastAsia="zh-CN"/>
        </w:rPr>
        <w:t>.</w:t>
      </w:r>
    </w:p>
    <w:p w:rsidR="00DB6FA2" w:rsidRDefault="00402914" w:rsidP="00F914B6">
      <w:pPr>
        <w:pStyle w:val="B2"/>
        <w:ind w:left="0" w:firstLine="0"/>
        <w:rPr>
          <w:lang w:eastAsia="zh-CN"/>
        </w:rPr>
      </w:pPr>
      <w:r>
        <w:rPr>
          <w:lang w:val="en-US"/>
        </w:rPr>
        <w:t xml:space="preserve">BFR on </w:t>
      </w:r>
      <w:proofErr w:type="spellStart"/>
      <w:r>
        <w:rPr>
          <w:lang w:val="en-US"/>
        </w:rPr>
        <w:t>SCell</w:t>
      </w:r>
      <w:proofErr w:type="spellEnd"/>
      <w:r>
        <w:rPr>
          <w:lang w:val="en-US"/>
        </w:rPr>
        <w:t xml:space="preserve"> </w:t>
      </w:r>
      <w:r w:rsidR="00B411C5">
        <w:rPr>
          <w:rFonts w:hint="eastAsia"/>
          <w:lang w:val="en-US" w:eastAsia="zh-CN"/>
        </w:rPr>
        <w:t xml:space="preserve">is not </w:t>
      </w:r>
      <w:r>
        <w:rPr>
          <w:lang w:val="en-US"/>
        </w:rPr>
        <w:t>supported in Rel-15</w:t>
      </w:r>
      <w:r w:rsidR="003B231F">
        <w:rPr>
          <w:rFonts w:hint="eastAsia"/>
          <w:lang w:val="en-US" w:eastAsia="zh-CN"/>
        </w:rPr>
        <w:t xml:space="preserve">. </w:t>
      </w:r>
      <w:r w:rsidR="003B231F">
        <w:rPr>
          <w:rFonts w:hint="eastAsia"/>
          <w:lang w:eastAsia="zh-CN"/>
        </w:rPr>
        <w:t>I</w:t>
      </w:r>
      <w:r w:rsidR="00F45D3B">
        <w:rPr>
          <w:rFonts w:hint="eastAsia"/>
          <w:lang w:eastAsia="zh-CN"/>
        </w:rPr>
        <w:t>t is no</w:t>
      </w:r>
      <w:r w:rsidR="004F71C2">
        <w:rPr>
          <w:rFonts w:hint="eastAsia"/>
          <w:lang w:eastAsia="zh-CN"/>
        </w:rPr>
        <w:t xml:space="preserve">t essential for </w:t>
      </w:r>
      <w:r w:rsidR="00C0122B">
        <w:rPr>
          <w:rFonts w:hint="eastAsia"/>
          <w:lang w:eastAsia="zh-CN"/>
        </w:rPr>
        <w:t>keeping</w:t>
      </w:r>
      <w:r w:rsidR="004F71C2">
        <w:rPr>
          <w:rFonts w:hint="eastAsia"/>
          <w:lang w:eastAsia="zh-CN"/>
        </w:rPr>
        <w:t xml:space="preserve"> </w:t>
      </w:r>
      <w:r w:rsidR="00F45D3B">
        <w:rPr>
          <w:rFonts w:hint="eastAsia"/>
          <w:lang w:eastAsia="zh-CN"/>
        </w:rPr>
        <w:t xml:space="preserve">RRC connection since the beam correspondence of </w:t>
      </w:r>
      <w:proofErr w:type="spellStart"/>
      <w:r w:rsidR="00F45D3B">
        <w:rPr>
          <w:rFonts w:hint="eastAsia"/>
          <w:lang w:eastAsia="zh-CN"/>
        </w:rPr>
        <w:t>SpCell</w:t>
      </w:r>
      <w:proofErr w:type="spellEnd"/>
      <w:r w:rsidR="00F45D3B">
        <w:rPr>
          <w:rFonts w:hint="eastAsia"/>
          <w:lang w:eastAsia="zh-CN"/>
        </w:rPr>
        <w:t xml:space="preserve"> is </w:t>
      </w:r>
      <w:r w:rsidR="004D60CF">
        <w:rPr>
          <w:rFonts w:hint="eastAsia"/>
          <w:lang w:eastAsia="zh-CN"/>
        </w:rPr>
        <w:t>maintained</w:t>
      </w:r>
      <w:r w:rsidR="00F45D3B">
        <w:rPr>
          <w:rFonts w:hint="eastAsia"/>
          <w:lang w:eastAsia="zh-CN"/>
        </w:rPr>
        <w:t xml:space="preserve">. </w:t>
      </w:r>
      <w:r w:rsidR="00877D12">
        <w:rPr>
          <w:rFonts w:hint="eastAsia"/>
          <w:lang w:eastAsia="zh-CN"/>
        </w:rPr>
        <w:t xml:space="preserve">However, </w:t>
      </w:r>
      <w:r w:rsidR="003B231F">
        <w:rPr>
          <w:rFonts w:hint="eastAsia"/>
          <w:lang w:eastAsia="zh-CN"/>
        </w:rPr>
        <w:t xml:space="preserve">we need to discuss it in </w:t>
      </w:r>
      <w:r w:rsidR="00E06343">
        <w:rPr>
          <w:lang w:eastAsia="zh-CN"/>
        </w:rPr>
        <w:t xml:space="preserve">the </w:t>
      </w:r>
      <w:r w:rsidR="003B231F">
        <w:rPr>
          <w:rFonts w:hint="eastAsia"/>
          <w:lang w:eastAsia="zh-CN"/>
        </w:rPr>
        <w:t xml:space="preserve">WID of DC/CA enhancement because beam correspondence of </w:t>
      </w:r>
      <w:proofErr w:type="spellStart"/>
      <w:r w:rsidR="003B231F">
        <w:rPr>
          <w:rFonts w:hint="eastAsia"/>
          <w:lang w:eastAsia="zh-CN"/>
        </w:rPr>
        <w:t>SCell</w:t>
      </w:r>
      <w:proofErr w:type="spellEnd"/>
      <w:r w:rsidR="003B231F">
        <w:rPr>
          <w:rFonts w:hint="eastAsia"/>
          <w:lang w:eastAsia="zh-CN"/>
        </w:rPr>
        <w:t xml:space="preserve"> is </w:t>
      </w:r>
      <w:r w:rsidR="00C53130">
        <w:rPr>
          <w:lang w:eastAsia="zh-CN"/>
        </w:rPr>
        <w:t xml:space="preserve">also </w:t>
      </w:r>
      <w:r w:rsidR="003B231F">
        <w:rPr>
          <w:rFonts w:hint="eastAsia"/>
          <w:lang w:eastAsia="zh-CN"/>
        </w:rPr>
        <w:t>important for CA.</w:t>
      </w:r>
    </w:p>
    <w:p w:rsidR="003B231F" w:rsidRDefault="003B231F" w:rsidP="00F914B6">
      <w:pPr>
        <w:pStyle w:val="B2"/>
        <w:ind w:left="0" w:firstLine="0"/>
        <w:rPr>
          <w:lang w:eastAsia="zh-CN"/>
        </w:rPr>
      </w:pPr>
      <w:r w:rsidRPr="00B60A7F">
        <w:t xml:space="preserve">CA </w:t>
      </w:r>
      <w:r>
        <w:rPr>
          <w:rFonts w:hint="eastAsia"/>
          <w:lang w:eastAsia="zh-CN"/>
        </w:rPr>
        <w:t>d</w:t>
      </w:r>
      <w:r w:rsidRPr="00B60A7F">
        <w:t xml:space="preserve">eployment </w:t>
      </w:r>
      <w:r>
        <w:rPr>
          <w:rFonts w:hint="eastAsia"/>
          <w:lang w:eastAsia="zh-CN"/>
        </w:rPr>
        <w:t>s</w:t>
      </w:r>
      <w:r w:rsidRPr="00B60A7F">
        <w:t>cenarios</w:t>
      </w:r>
      <w:r>
        <w:rPr>
          <w:rFonts w:hint="eastAsia"/>
          <w:lang w:eastAsia="zh-CN"/>
        </w:rPr>
        <w:t xml:space="preserve"> </w:t>
      </w:r>
      <w:r w:rsidR="00E06343">
        <w:rPr>
          <w:lang w:eastAsia="zh-CN"/>
        </w:rPr>
        <w:t>extracted</w:t>
      </w:r>
      <w:r>
        <w:rPr>
          <w:rFonts w:hint="eastAsia"/>
          <w:lang w:eastAsia="zh-CN"/>
        </w:rPr>
        <w:t xml:space="preserve"> from TS36.300 </w:t>
      </w:r>
      <w:r>
        <w:rPr>
          <w:lang w:eastAsia="zh-CN"/>
        </w:rPr>
        <w:fldChar w:fldCharType="begin"/>
      </w:r>
      <w:r>
        <w:rPr>
          <w:lang w:eastAsia="zh-CN"/>
        </w:rPr>
        <w:instrText xml:space="preserve"> </w:instrText>
      </w:r>
      <w:r>
        <w:rPr>
          <w:rFonts w:hint="eastAsia"/>
          <w:lang w:eastAsia="zh-CN"/>
        </w:rPr>
        <w:instrText>REF _Ref536796449 \n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are shown below.</w:t>
      </w:r>
      <w:r w:rsidR="00343AD3">
        <w:rPr>
          <w:rFonts w:hint="eastAsia"/>
          <w:lang w:eastAsia="zh-CN"/>
        </w:rPr>
        <w:t xml:space="preserve"> NR CA has same TRPs deployment with much higher frequency scope.</w:t>
      </w:r>
    </w:p>
    <w:p w:rsidR="00826C6B" w:rsidRPr="00B60A7F" w:rsidRDefault="00151075" w:rsidP="00151075">
      <w:pPr>
        <w:pStyle w:val="a5"/>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00826C6B" w:rsidRPr="00B60A7F">
        <w:t>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5192"/>
        <w:gridCol w:w="4346"/>
      </w:tblGrid>
      <w:tr w:rsidR="00826C6B" w:rsidRPr="00B60A7F" w:rsidTr="003B231F">
        <w:trPr>
          <w:trHeight w:val="61"/>
          <w:tblHeader/>
        </w:trPr>
        <w:tc>
          <w:tcPr>
            <w:tcW w:w="316" w:type="dxa"/>
            <w:shd w:val="clear" w:color="auto" w:fill="auto"/>
          </w:tcPr>
          <w:p w:rsidR="00826C6B" w:rsidRPr="00B60A7F" w:rsidRDefault="00826C6B" w:rsidP="00140A07">
            <w:pPr>
              <w:pStyle w:val="TAH"/>
              <w:widowControl w:val="0"/>
              <w:spacing w:before="60" w:after="60"/>
              <w:rPr>
                <w:lang w:eastAsia="ja-JP"/>
              </w:rPr>
            </w:pPr>
            <w:r w:rsidRPr="00B60A7F">
              <w:rPr>
                <w:lang w:eastAsia="ja-JP"/>
              </w:rPr>
              <w:lastRenderedPageBreak/>
              <w:t>#</w:t>
            </w:r>
          </w:p>
        </w:tc>
        <w:tc>
          <w:tcPr>
            <w:tcW w:w="5192" w:type="dxa"/>
            <w:shd w:val="clear" w:color="auto" w:fill="auto"/>
          </w:tcPr>
          <w:p w:rsidR="00826C6B" w:rsidRPr="00B60A7F" w:rsidRDefault="00826C6B" w:rsidP="00140A07">
            <w:pPr>
              <w:pStyle w:val="TAH"/>
              <w:widowControl w:val="0"/>
              <w:spacing w:before="60" w:after="60"/>
              <w:rPr>
                <w:lang w:eastAsia="ja-JP"/>
              </w:rPr>
            </w:pPr>
            <w:r w:rsidRPr="00B60A7F">
              <w:rPr>
                <w:lang w:eastAsia="ja-JP"/>
              </w:rPr>
              <w:t>Description</w:t>
            </w:r>
          </w:p>
        </w:tc>
        <w:tc>
          <w:tcPr>
            <w:tcW w:w="4346" w:type="dxa"/>
            <w:shd w:val="clear" w:color="auto" w:fill="auto"/>
            <w:vAlign w:val="center"/>
          </w:tcPr>
          <w:p w:rsidR="00826C6B" w:rsidRPr="00B60A7F" w:rsidRDefault="00826C6B" w:rsidP="00140A07">
            <w:pPr>
              <w:pStyle w:val="TAH"/>
              <w:widowControl w:val="0"/>
              <w:spacing w:before="60" w:after="60"/>
              <w:rPr>
                <w:lang w:eastAsia="ja-JP"/>
              </w:rPr>
            </w:pPr>
            <w:r w:rsidRPr="00B60A7F">
              <w:rPr>
                <w:lang w:eastAsia="ja-JP"/>
              </w:rPr>
              <w:t>Example</w:t>
            </w:r>
          </w:p>
        </w:tc>
      </w:tr>
      <w:tr w:rsidR="00826C6B" w:rsidRPr="00B60A7F" w:rsidTr="003B231F">
        <w:trPr>
          <w:tblHeader/>
        </w:trPr>
        <w:tc>
          <w:tcPr>
            <w:tcW w:w="316" w:type="dxa"/>
            <w:shd w:val="clear" w:color="auto" w:fill="auto"/>
          </w:tcPr>
          <w:p w:rsidR="00826C6B" w:rsidRPr="00B60A7F" w:rsidRDefault="00826C6B" w:rsidP="00140A07">
            <w:pPr>
              <w:pStyle w:val="TAH"/>
              <w:widowControl w:val="0"/>
              <w:spacing w:before="60" w:after="60"/>
              <w:rPr>
                <w:lang w:eastAsia="ja-JP"/>
              </w:rPr>
            </w:pPr>
            <w:r w:rsidRPr="00B60A7F">
              <w:rPr>
                <w:lang w:eastAsia="ja-JP"/>
              </w:rPr>
              <w:t>1</w:t>
            </w:r>
          </w:p>
        </w:tc>
        <w:tc>
          <w:tcPr>
            <w:tcW w:w="5192" w:type="dxa"/>
            <w:shd w:val="clear" w:color="auto" w:fill="auto"/>
          </w:tcPr>
          <w:p w:rsidR="00826C6B" w:rsidRPr="00B60A7F" w:rsidRDefault="00826C6B" w:rsidP="00140A07">
            <w:pPr>
              <w:pStyle w:val="TAC"/>
              <w:widowControl w:val="0"/>
              <w:spacing w:before="60" w:after="60"/>
              <w:jc w:val="left"/>
              <w:rPr>
                <w:lang w:eastAsia="ja-JP"/>
              </w:rPr>
            </w:pPr>
            <w:r w:rsidRPr="00B60A7F">
              <w:rPr>
                <w:lang w:eastAsia="ja-JP"/>
              </w:rPr>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rsidR="00826C6B" w:rsidRPr="00B60A7F" w:rsidRDefault="00826C6B" w:rsidP="00140A07">
            <w:pPr>
              <w:widowControl w:val="0"/>
              <w:spacing w:before="60" w:after="60"/>
              <w:jc w:val="center"/>
            </w:pPr>
            <w:r w:rsidRPr="00B60A7F">
              <w:object w:dxaOrig="7355" w:dyaOrig="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70.5pt" o:ole="">
                  <v:imagedata r:id="rId9" o:title=""/>
                </v:shape>
                <o:OLEObject Type="Embed" ProgID="Visio.Drawing.11" ShapeID="_x0000_i1025" DrawAspect="Content" ObjectID="_1611729988" r:id="rId10"/>
              </w:object>
            </w:r>
          </w:p>
        </w:tc>
      </w:tr>
      <w:tr w:rsidR="00826C6B" w:rsidRPr="00B60A7F" w:rsidTr="003B231F">
        <w:trPr>
          <w:tblHeader/>
        </w:trPr>
        <w:tc>
          <w:tcPr>
            <w:tcW w:w="316" w:type="dxa"/>
            <w:shd w:val="clear" w:color="auto" w:fill="auto"/>
          </w:tcPr>
          <w:p w:rsidR="00826C6B" w:rsidRPr="00B60A7F" w:rsidRDefault="00826C6B" w:rsidP="00140A07">
            <w:pPr>
              <w:pStyle w:val="TAH"/>
              <w:widowControl w:val="0"/>
              <w:spacing w:before="60" w:after="60"/>
              <w:rPr>
                <w:lang w:eastAsia="ja-JP"/>
              </w:rPr>
            </w:pPr>
            <w:r w:rsidRPr="00B60A7F">
              <w:rPr>
                <w:lang w:eastAsia="ja-JP"/>
              </w:rPr>
              <w:t>2</w:t>
            </w:r>
          </w:p>
        </w:tc>
        <w:tc>
          <w:tcPr>
            <w:tcW w:w="5192" w:type="dxa"/>
            <w:shd w:val="clear" w:color="auto" w:fill="auto"/>
          </w:tcPr>
          <w:p w:rsidR="00826C6B" w:rsidRPr="00B60A7F" w:rsidRDefault="00826C6B" w:rsidP="00140A07">
            <w:pPr>
              <w:pStyle w:val="TAC"/>
              <w:widowControl w:val="0"/>
              <w:spacing w:before="60" w:after="60"/>
              <w:jc w:val="left"/>
              <w:rPr>
                <w:lang w:eastAsia="ja-JP"/>
              </w:rPr>
            </w:pPr>
            <w:r w:rsidRPr="00B60A7F">
              <w:rPr>
                <w:lang w:eastAsia="ja-JP"/>
              </w:rPr>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rsidR="00826C6B" w:rsidRPr="00B60A7F" w:rsidRDefault="00826C6B" w:rsidP="00140A07">
            <w:pPr>
              <w:widowControl w:val="0"/>
              <w:spacing w:before="60" w:after="60"/>
              <w:jc w:val="center"/>
            </w:pPr>
            <w:r w:rsidRPr="00B60A7F">
              <w:object w:dxaOrig="7266" w:dyaOrig="2601">
                <v:shape id="_x0000_i1026" type="#_x0000_t75" style="width:199.25pt;height:71.5pt" o:ole="">
                  <v:imagedata r:id="rId11" o:title=""/>
                </v:shape>
                <o:OLEObject Type="Embed" ProgID="Visio.Drawing.11" ShapeID="_x0000_i1026" DrawAspect="Content" ObjectID="_1611729989" r:id="rId12"/>
              </w:object>
            </w:r>
          </w:p>
        </w:tc>
      </w:tr>
      <w:tr w:rsidR="00826C6B" w:rsidRPr="00B60A7F" w:rsidTr="003B231F">
        <w:trPr>
          <w:tblHeader/>
        </w:trPr>
        <w:tc>
          <w:tcPr>
            <w:tcW w:w="316" w:type="dxa"/>
            <w:shd w:val="clear" w:color="auto" w:fill="auto"/>
          </w:tcPr>
          <w:p w:rsidR="00826C6B" w:rsidRPr="00B60A7F" w:rsidRDefault="00826C6B" w:rsidP="00140A07">
            <w:pPr>
              <w:pStyle w:val="TAH"/>
              <w:widowControl w:val="0"/>
              <w:spacing w:before="60" w:after="60"/>
              <w:rPr>
                <w:lang w:eastAsia="ja-JP"/>
              </w:rPr>
            </w:pPr>
            <w:r w:rsidRPr="00B60A7F">
              <w:rPr>
                <w:lang w:eastAsia="ja-JP"/>
              </w:rPr>
              <w:t>3</w:t>
            </w:r>
          </w:p>
        </w:tc>
        <w:tc>
          <w:tcPr>
            <w:tcW w:w="5192" w:type="dxa"/>
            <w:shd w:val="clear" w:color="auto" w:fill="auto"/>
          </w:tcPr>
          <w:p w:rsidR="00826C6B" w:rsidRPr="00B60A7F" w:rsidRDefault="00826C6B" w:rsidP="00140A07">
            <w:pPr>
              <w:pStyle w:val="TAC"/>
              <w:widowControl w:val="0"/>
              <w:spacing w:before="60" w:after="60"/>
              <w:jc w:val="left"/>
              <w:rPr>
                <w:lang w:eastAsia="ja-JP"/>
              </w:rPr>
            </w:pPr>
            <w:r w:rsidRPr="00B60A7F">
              <w:rPr>
                <w:lang w:eastAsia="ja-JP"/>
              </w:rPr>
              <w:t xml:space="preserve">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w:t>
            </w:r>
            <w:proofErr w:type="spellStart"/>
            <w:r w:rsidRPr="00B60A7F">
              <w:rPr>
                <w:lang w:eastAsia="ja-JP"/>
              </w:rPr>
              <w:t>eNB</w:t>
            </w:r>
            <w:proofErr w:type="spellEnd"/>
            <w:r w:rsidRPr="00B60A7F">
              <w:rPr>
                <w:lang w:eastAsia="ja-JP"/>
              </w:rPr>
              <w:t xml:space="preserve"> can be aggregated where coverage overlaps.</w:t>
            </w:r>
          </w:p>
        </w:tc>
        <w:tc>
          <w:tcPr>
            <w:tcW w:w="4346" w:type="dxa"/>
            <w:shd w:val="clear" w:color="auto" w:fill="auto"/>
            <w:vAlign w:val="center"/>
          </w:tcPr>
          <w:p w:rsidR="00826C6B" w:rsidRPr="00B60A7F" w:rsidRDefault="00826C6B" w:rsidP="00140A07">
            <w:pPr>
              <w:widowControl w:val="0"/>
              <w:spacing w:before="60" w:after="60"/>
              <w:jc w:val="center"/>
            </w:pPr>
            <w:r w:rsidRPr="00B60A7F">
              <w:object w:dxaOrig="7266" w:dyaOrig="2593">
                <v:shape id="_x0000_i1027" type="#_x0000_t75" style="width:199.25pt;height:71.5pt" o:ole="">
                  <v:imagedata r:id="rId13" o:title=""/>
                </v:shape>
                <o:OLEObject Type="Embed" ProgID="Visio.Drawing.11" ShapeID="_x0000_i1027" DrawAspect="Content" ObjectID="_1611729990" r:id="rId14"/>
              </w:object>
            </w:r>
          </w:p>
        </w:tc>
      </w:tr>
      <w:tr w:rsidR="00826C6B" w:rsidRPr="00B60A7F" w:rsidTr="003B231F">
        <w:trPr>
          <w:tblHeader/>
        </w:trPr>
        <w:tc>
          <w:tcPr>
            <w:tcW w:w="316" w:type="dxa"/>
            <w:shd w:val="clear" w:color="auto" w:fill="auto"/>
          </w:tcPr>
          <w:p w:rsidR="00826C6B" w:rsidRPr="00B60A7F" w:rsidRDefault="00826C6B" w:rsidP="00140A07">
            <w:pPr>
              <w:pStyle w:val="TAH"/>
              <w:widowControl w:val="0"/>
              <w:spacing w:before="60" w:after="60"/>
              <w:rPr>
                <w:lang w:eastAsia="ja-JP"/>
              </w:rPr>
            </w:pPr>
            <w:r w:rsidRPr="00B60A7F">
              <w:rPr>
                <w:lang w:eastAsia="ja-JP"/>
              </w:rPr>
              <w:t>4</w:t>
            </w:r>
          </w:p>
        </w:tc>
        <w:tc>
          <w:tcPr>
            <w:tcW w:w="5192" w:type="dxa"/>
            <w:shd w:val="clear" w:color="auto" w:fill="auto"/>
          </w:tcPr>
          <w:p w:rsidR="00826C6B" w:rsidRPr="00B60A7F" w:rsidRDefault="00826C6B" w:rsidP="00140A07">
            <w:pPr>
              <w:pStyle w:val="TAC"/>
              <w:widowControl w:val="0"/>
              <w:spacing w:before="60" w:after="60"/>
              <w:jc w:val="left"/>
              <w:rPr>
                <w:lang w:eastAsia="ja-JP"/>
              </w:rPr>
            </w:pPr>
            <w:r w:rsidRPr="00B60A7F">
              <w:rPr>
                <w:lang w:eastAsia="ja-JP"/>
              </w:rPr>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rsidR="00826C6B" w:rsidRPr="00B60A7F" w:rsidRDefault="00826C6B" w:rsidP="00140A07">
            <w:pPr>
              <w:widowControl w:val="0"/>
              <w:spacing w:before="60" w:after="60"/>
              <w:jc w:val="center"/>
            </w:pPr>
            <w:r w:rsidRPr="00B60A7F">
              <w:object w:dxaOrig="7266" w:dyaOrig="2593">
                <v:shape id="_x0000_i1028" type="#_x0000_t75" style="width:199.25pt;height:71.5pt" o:ole="">
                  <v:imagedata r:id="rId15" o:title=""/>
                </v:shape>
                <o:OLEObject Type="Embed" ProgID="Visio.Drawing.11" ShapeID="_x0000_i1028" DrawAspect="Content" ObjectID="_1611729991" r:id="rId16"/>
              </w:object>
            </w:r>
          </w:p>
        </w:tc>
      </w:tr>
      <w:tr w:rsidR="00826C6B" w:rsidRPr="00B60A7F" w:rsidTr="003B231F">
        <w:trPr>
          <w:tblHeader/>
        </w:trPr>
        <w:tc>
          <w:tcPr>
            <w:tcW w:w="316" w:type="dxa"/>
            <w:tcBorders>
              <w:top w:val="single" w:sz="4" w:space="0" w:color="auto"/>
              <w:left w:val="single" w:sz="4" w:space="0" w:color="auto"/>
              <w:bottom w:val="single" w:sz="4" w:space="0" w:color="auto"/>
              <w:right w:val="single" w:sz="4" w:space="0" w:color="auto"/>
            </w:tcBorders>
            <w:shd w:val="clear" w:color="auto" w:fill="auto"/>
          </w:tcPr>
          <w:p w:rsidR="00826C6B" w:rsidRPr="00B60A7F" w:rsidRDefault="00826C6B" w:rsidP="00140A07">
            <w:pPr>
              <w:pStyle w:val="TAH"/>
              <w:widowControl w:val="0"/>
              <w:rPr>
                <w:lang w:eastAsia="ja-JP"/>
              </w:rPr>
            </w:pPr>
            <w:r w:rsidRPr="00B60A7F">
              <w:rPr>
                <w:lang w:eastAsia="ja-JP"/>
              </w:rPr>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rsidR="00826C6B" w:rsidRPr="00B60A7F" w:rsidRDefault="00826C6B" w:rsidP="00140A07">
            <w:pPr>
              <w:pStyle w:val="TAC"/>
              <w:jc w:val="left"/>
              <w:rPr>
                <w:lang w:eastAsia="ja-JP"/>
              </w:rPr>
            </w:pPr>
            <w:r w:rsidRPr="00B60A7F">
              <w:rPr>
                <w:lang w:eastAsia="ja-JP"/>
              </w:rPr>
              <w:t xml:space="preserve">Similar to scenario #2, but frequency selective repeaters are deployed so that coverage is extended for one of the carrier frequencies. It is expected that F1 and F2 cells of the same </w:t>
            </w:r>
            <w:proofErr w:type="spellStart"/>
            <w:r w:rsidRPr="00B60A7F">
              <w:rPr>
                <w:lang w:eastAsia="ja-JP"/>
              </w:rPr>
              <w:t>eNB</w:t>
            </w:r>
            <w:proofErr w:type="spellEnd"/>
            <w:r w:rsidRPr="00B60A7F">
              <w:rPr>
                <w:lang w:eastAsia="ja-JP"/>
              </w:rPr>
              <w:t xml:space="preserve">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rsidR="00826C6B" w:rsidRPr="00B60A7F" w:rsidRDefault="00826C6B" w:rsidP="00140A07">
            <w:pPr>
              <w:widowControl w:val="0"/>
              <w:spacing w:before="60" w:after="60"/>
              <w:jc w:val="center"/>
            </w:pPr>
            <w:r w:rsidRPr="00B60A7F">
              <w:object w:dxaOrig="7266" w:dyaOrig="2601">
                <v:shape id="_x0000_i1029" type="#_x0000_t75" style="width:199.25pt;height:71.5pt" o:ole="">
                  <v:imagedata r:id="rId17" o:title=""/>
                </v:shape>
                <o:OLEObject Type="Embed" ProgID="Visio.Drawing.11" ShapeID="_x0000_i1029" DrawAspect="Content" ObjectID="_1611729992" r:id="rId18"/>
              </w:object>
            </w:r>
          </w:p>
        </w:tc>
      </w:tr>
    </w:tbl>
    <w:p w:rsidR="00530C90" w:rsidRDefault="00343AD3" w:rsidP="00F914B6">
      <w:pPr>
        <w:pStyle w:val="B2"/>
        <w:ind w:left="0" w:firstLine="0"/>
        <w:rPr>
          <w:lang w:eastAsia="zh-CN"/>
        </w:rPr>
      </w:pPr>
      <w:r>
        <w:rPr>
          <w:lang w:eastAsia="zh-CN"/>
        </w:rPr>
        <w:t>B</w:t>
      </w:r>
      <w:r>
        <w:rPr>
          <w:rFonts w:hint="eastAsia"/>
          <w:lang w:eastAsia="zh-CN"/>
        </w:rPr>
        <w:t xml:space="preserve">ased on the CA deployment scenarios, the </w:t>
      </w:r>
      <w:r w:rsidR="00303717">
        <w:rPr>
          <w:lang w:eastAsia="zh-CN"/>
        </w:rPr>
        <w:t xml:space="preserve">UL/DL </w:t>
      </w:r>
      <w:r>
        <w:rPr>
          <w:rFonts w:hint="eastAsia"/>
          <w:lang w:eastAsia="zh-CN"/>
        </w:rPr>
        <w:t xml:space="preserve">beam correspondence of </w:t>
      </w:r>
      <w:proofErr w:type="spellStart"/>
      <w:r>
        <w:rPr>
          <w:rFonts w:hint="eastAsia"/>
          <w:lang w:eastAsia="zh-CN"/>
        </w:rPr>
        <w:t>SCell</w:t>
      </w:r>
      <w:proofErr w:type="spellEnd"/>
      <w:r>
        <w:rPr>
          <w:rFonts w:hint="eastAsia"/>
          <w:lang w:eastAsia="zh-CN"/>
        </w:rPr>
        <w:t xml:space="preserve"> can be </w:t>
      </w:r>
      <w:r>
        <w:rPr>
          <w:lang w:eastAsia="zh-CN"/>
        </w:rPr>
        <w:t>different</w:t>
      </w:r>
      <w:r>
        <w:rPr>
          <w:rFonts w:hint="eastAsia"/>
          <w:lang w:eastAsia="zh-CN"/>
        </w:rPr>
        <w:t xml:space="preserve"> from </w:t>
      </w:r>
      <w:proofErr w:type="spellStart"/>
      <w:r>
        <w:rPr>
          <w:rFonts w:hint="eastAsia"/>
          <w:lang w:eastAsia="zh-CN"/>
        </w:rPr>
        <w:t>PCell</w:t>
      </w:r>
      <w:proofErr w:type="spellEnd"/>
      <w:r>
        <w:rPr>
          <w:rFonts w:hint="eastAsia"/>
          <w:lang w:eastAsia="zh-CN"/>
        </w:rPr>
        <w:t xml:space="preserve"> because of two reasons:</w:t>
      </w:r>
    </w:p>
    <w:p w:rsidR="00343AD3" w:rsidRDefault="00343AD3" w:rsidP="00343AD3">
      <w:pPr>
        <w:pStyle w:val="B2"/>
        <w:numPr>
          <w:ilvl w:val="0"/>
          <w:numId w:val="12"/>
        </w:numPr>
        <w:rPr>
          <w:lang w:eastAsia="zh-CN"/>
        </w:rPr>
      </w:pPr>
      <w:r>
        <w:rPr>
          <w:rFonts w:hint="eastAsia"/>
          <w:lang w:eastAsia="zh-CN"/>
        </w:rPr>
        <w:t xml:space="preserve">Inter-frequency deployment with large </w:t>
      </w:r>
      <w:r>
        <w:rPr>
          <w:lang w:eastAsia="zh-CN"/>
        </w:rPr>
        <w:t>frequency</w:t>
      </w:r>
      <w:r>
        <w:rPr>
          <w:rFonts w:hint="eastAsia"/>
          <w:lang w:eastAsia="zh-CN"/>
        </w:rPr>
        <w:t xml:space="preserve"> difference, such as FR1 for </w:t>
      </w:r>
      <w:proofErr w:type="spellStart"/>
      <w:r>
        <w:rPr>
          <w:rFonts w:hint="eastAsia"/>
          <w:lang w:eastAsia="zh-CN"/>
        </w:rPr>
        <w:t>PCell</w:t>
      </w:r>
      <w:proofErr w:type="spellEnd"/>
      <w:r>
        <w:rPr>
          <w:rFonts w:hint="eastAsia"/>
          <w:lang w:eastAsia="zh-CN"/>
        </w:rPr>
        <w:t xml:space="preserve"> and FR2 for </w:t>
      </w:r>
      <w:proofErr w:type="spellStart"/>
      <w:r>
        <w:rPr>
          <w:rFonts w:hint="eastAsia"/>
          <w:lang w:eastAsia="zh-CN"/>
        </w:rPr>
        <w:t>SCell</w:t>
      </w:r>
      <w:proofErr w:type="spellEnd"/>
      <w:r>
        <w:rPr>
          <w:rFonts w:hint="eastAsia"/>
          <w:lang w:eastAsia="zh-CN"/>
        </w:rPr>
        <w:t>;</w:t>
      </w:r>
    </w:p>
    <w:p w:rsidR="00343AD3" w:rsidRDefault="002A434C" w:rsidP="00343AD3">
      <w:pPr>
        <w:pStyle w:val="B2"/>
        <w:numPr>
          <w:ilvl w:val="0"/>
          <w:numId w:val="12"/>
        </w:numPr>
        <w:rPr>
          <w:lang w:eastAsia="zh-CN"/>
        </w:rPr>
      </w:pPr>
      <w:r>
        <w:rPr>
          <w:lang w:eastAsia="zh-CN"/>
        </w:rPr>
        <w:t>Different</w:t>
      </w:r>
      <w:r>
        <w:rPr>
          <w:rFonts w:hint="eastAsia"/>
          <w:lang w:eastAsia="zh-CN"/>
        </w:rPr>
        <w:t xml:space="preserve"> TRP locations of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as s</w:t>
      </w:r>
      <w:r w:rsidR="00343AD3">
        <w:rPr>
          <w:rFonts w:hint="eastAsia"/>
          <w:lang w:eastAsia="zh-CN"/>
        </w:rPr>
        <w:t>cenario 4 and scenario 5.</w:t>
      </w:r>
    </w:p>
    <w:p w:rsidR="00971425" w:rsidRDefault="00971425" w:rsidP="00F914B6">
      <w:pPr>
        <w:pStyle w:val="B2"/>
        <w:ind w:left="0" w:firstLine="0"/>
        <w:rPr>
          <w:lang w:eastAsia="zh-CN"/>
        </w:rPr>
      </w:pPr>
      <w:r>
        <w:rPr>
          <w:lang w:eastAsia="zh-CN"/>
        </w:rPr>
        <w:t xml:space="preserve">In case 1), it is clear that both the shorter latency and higher throughput advantages of NR over LTE will mainly be provided by the higher frequency </w:t>
      </w:r>
      <w:proofErr w:type="spellStart"/>
      <w:r>
        <w:rPr>
          <w:lang w:eastAsia="zh-CN"/>
        </w:rPr>
        <w:t>SCell</w:t>
      </w:r>
      <w:proofErr w:type="spellEnd"/>
      <w:r>
        <w:rPr>
          <w:lang w:eastAsia="zh-CN"/>
        </w:rPr>
        <w:t xml:space="preserve">. In other words, the CA performance in maintaining a good link quality over the </w:t>
      </w:r>
      <w:proofErr w:type="spellStart"/>
      <w:r>
        <w:rPr>
          <w:lang w:eastAsia="zh-CN"/>
        </w:rPr>
        <w:t>SCell</w:t>
      </w:r>
      <w:proofErr w:type="spellEnd"/>
      <w:r>
        <w:rPr>
          <w:lang w:eastAsia="zh-CN"/>
        </w:rPr>
        <w:t xml:space="preserve"> is </w:t>
      </w:r>
      <w:proofErr w:type="gramStart"/>
      <w:r>
        <w:rPr>
          <w:lang w:eastAsia="zh-CN"/>
        </w:rPr>
        <w:t>key</w:t>
      </w:r>
      <w:proofErr w:type="gramEnd"/>
      <w:r>
        <w:rPr>
          <w:lang w:eastAsia="zh-CN"/>
        </w:rPr>
        <w:t xml:space="preserve"> in guaranteeing a good user experience. </w:t>
      </w:r>
    </w:p>
    <w:p w:rsidR="00971425" w:rsidRDefault="00971425" w:rsidP="00F914B6">
      <w:pPr>
        <w:pStyle w:val="B2"/>
        <w:ind w:left="0" w:firstLine="0"/>
        <w:rPr>
          <w:lang w:eastAsia="zh-CN"/>
        </w:rPr>
      </w:pPr>
      <w:r>
        <w:rPr>
          <w:lang w:eastAsia="zh-CN"/>
        </w:rPr>
        <w:t xml:space="preserve">In case 2), similar observation can be made that the CA performance in maintaining a good link quality regardless of the UE mobility across </w:t>
      </w:r>
      <w:proofErr w:type="spellStart"/>
      <w:r>
        <w:rPr>
          <w:lang w:eastAsia="zh-CN"/>
        </w:rPr>
        <w:t>SCells</w:t>
      </w:r>
      <w:proofErr w:type="spellEnd"/>
      <w:r>
        <w:rPr>
          <w:lang w:eastAsia="zh-CN"/>
        </w:rPr>
        <w:t xml:space="preserve"> is </w:t>
      </w:r>
      <w:proofErr w:type="gramStart"/>
      <w:r>
        <w:rPr>
          <w:lang w:eastAsia="zh-CN"/>
        </w:rPr>
        <w:t>key</w:t>
      </w:r>
      <w:proofErr w:type="gramEnd"/>
      <w:r>
        <w:rPr>
          <w:lang w:eastAsia="zh-CN"/>
        </w:rPr>
        <w:t xml:space="preserve"> in guaranteeing a good user experience.</w:t>
      </w:r>
    </w:p>
    <w:p w:rsidR="00971425" w:rsidRDefault="00971425" w:rsidP="00971425">
      <w:pPr>
        <w:pStyle w:val="B2"/>
        <w:ind w:left="0" w:firstLine="0"/>
        <w:rPr>
          <w:b/>
          <w:lang w:eastAsia="zh-CN"/>
        </w:rPr>
      </w:pPr>
      <w:r w:rsidRPr="00551F86">
        <w:rPr>
          <w:b/>
          <w:lang w:eastAsia="zh-CN"/>
        </w:rPr>
        <w:t xml:space="preserve">Observation 1: </w:t>
      </w:r>
      <w:r>
        <w:rPr>
          <w:b/>
          <w:lang w:eastAsia="zh-CN"/>
        </w:rPr>
        <w:t xml:space="preserve">Maintaining a good CA performance across </w:t>
      </w:r>
      <w:proofErr w:type="spellStart"/>
      <w:r>
        <w:rPr>
          <w:b/>
          <w:lang w:eastAsia="zh-CN"/>
        </w:rPr>
        <w:t>SCells</w:t>
      </w:r>
      <w:proofErr w:type="spellEnd"/>
      <w:r>
        <w:rPr>
          <w:b/>
          <w:lang w:eastAsia="zh-CN"/>
        </w:rPr>
        <w:t>, especially in high frequencies (FR2)</w:t>
      </w:r>
      <w:r w:rsidR="00FB4753">
        <w:rPr>
          <w:b/>
          <w:lang w:eastAsia="zh-CN"/>
        </w:rPr>
        <w:t xml:space="preserve"> and/or non-collocated </w:t>
      </w:r>
      <w:proofErr w:type="spellStart"/>
      <w:r w:rsidR="00FB4753">
        <w:rPr>
          <w:b/>
          <w:lang w:eastAsia="zh-CN"/>
        </w:rPr>
        <w:t>SCell</w:t>
      </w:r>
      <w:proofErr w:type="spellEnd"/>
      <w:r>
        <w:rPr>
          <w:b/>
          <w:lang w:eastAsia="zh-CN"/>
        </w:rPr>
        <w:t>, is key to guarantee a good user experience of the NR technology.</w:t>
      </w:r>
    </w:p>
    <w:p w:rsidR="0061573B" w:rsidRDefault="000F16CD" w:rsidP="00F914B6">
      <w:pPr>
        <w:pStyle w:val="B2"/>
        <w:ind w:left="0" w:firstLine="0"/>
        <w:rPr>
          <w:lang w:eastAsia="zh-CN"/>
        </w:rPr>
      </w:pPr>
      <w:r>
        <w:rPr>
          <w:rFonts w:hint="eastAsia"/>
          <w:lang w:eastAsia="zh-CN"/>
        </w:rPr>
        <w:t xml:space="preserve">In NR Rel-15, UE can perform BFD on </w:t>
      </w:r>
      <w:proofErr w:type="spellStart"/>
      <w:r>
        <w:rPr>
          <w:rFonts w:hint="eastAsia"/>
          <w:lang w:eastAsia="zh-CN"/>
        </w:rPr>
        <w:t>SCell</w:t>
      </w:r>
      <w:proofErr w:type="spellEnd"/>
      <w:r>
        <w:rPr>
          <w:rFonts w:hint="eastAsia"/>
          <w:lang w:eastAsia="zh-CN"/>
        </w:rPr>
        <w:t xml:space="preserve"> and initiate</w:t>
      </w:r>
      <w:r w:rsidR="00E06343">
        <w:rPr>
          <w:lang w:eastAsia="zh-CN"/>
        </w:rPr>
        <w:t>s</w:t>
      </w:r>
      <w:r>
        <w:rPr>
          <w:rFonts w:hint="eastAsia"/>
          <w:lang w:eastAsia="zh-CN"/>
        </w:rPr>
        <w:t xml:space="preserve"> RA</w:t>
      </w:r>
      <w:r w:rsidR="001A46C2">
        <w:rPr>
          <w:rFonts w:hint="eastAsia"/>
          <w:lang w:eastAsia="zh-CN"/>
        </w:rPr>
        <w:t xml:space="preserve"> procedure</w:t>
      </w:r>
      <w:r w:rsidR="005275EA">
        <w:rPr>
          <w:rFonts w:hint="eastAsia"/>
          <w:lang w:eastAsia="zh-CN"/>
        </w:rPr>
        <w:t xml:space="preserve"> on </w:t>
      </w:r>
      <w:proofErr w:type="spellStart"/>
      <w:r w:rsidR="005275EA">
        <w:rPr>
          <w:rFonts w:hint="eastAsia"/>
          <w:lang w:eastAsia="zh-CN"/>
        </w:rPr>
        <w:t>P</w:t>
      </w:r>
      <w:r>
        <w:rPr>
          <w:rFonts w:hint="eastAsia"/>
          <w:lang w:eastAsia="zh-CN"/>
        </w:rPr>
        <w:t>Cell</w:t>
      </w:r>
      <w:proofErr w:type="spellEnd"/>
      <w:r>
        <w:rPr>
          <w:rFonts w:hint="eastAsia"/>
          <w:lang w:eastAsia="zh-CN"/>
        </w:rPr>
        <w:t xml:space="preserve"> when beam failure </w:t>
      </w:r>
      <w:r w:rsidR="00E06343">
        <w:rPr>
          <w:lang w:eastAsia="zh-CN"/>
        </w:rPr>
        <w:t xml:space="preserve">is </w:t>
      </w:r>
      <w:r>
        <w:rPr>
          <w:rFonts w:hint="eastAsia"/>
          <w:lang w:eastAsia="zh-CN"/>
        </w:rPr>
        <w:t>detected</w:t>
      </w:r>
      <w:r w:rsidR="00BD47E2">
        <w:rPr>
          <w:rFonts w:hint="eastAsia"/>
          <w:lang w:eastAsia="zh-CN"/>
        </w:rPr>
        <w:t xml:space="preserve"> </w:t>
      </w:r>
      <w:r w:rsidR="00A332DA">
        <w:rPr>
          <w:lang w:eastAsia="zh-CN"/>
        </w:rPr>
        <w:fldChar w:fldCharType="begin"/>
      </w:r>
      <w:r w:rsidR="00A332DA">
        <w:rPr>
          <w:lang w:eastAsia="zh-CN"/>
        </w:rPr>
        <w:instrText xml:space="preserve"> </w:instrText>
      </w:r>
      <w:r w:rsidR="00A332DA">
        <w:rPr>
          <w:rFonts w:hint="eastAsia"/>
          <w:lang w:eastAsia="zh-CN"/>
        </w:rPr>
        <w:instrText>REF _Ref536800070 \n \h</w:instrText>
      </w:r>
      <w:r w:rsidR="00A332DA">
        <w:rPr>
          <w:lang w:eastAsia="zh-CN"/>
        </w:rPr>
        <w:instrText xml:space="preserve"> </w:instrText>
      </w:r>
      <w:r w:rsidR="00A332DA">
        <w:rPr>
          <w:lang w:eastAsia="zh-CN"/>
        </w:rPr>
      </w:r>
      <w:r w:rsidR="00A332DA">
        <w:rPr>
          <w:lang w:eastAsia="zh-CN"/>
        </w:rPr>
        <w:fldChar w:fldCharType="separate"/>
      </w:r>
      <w:r w:rsidR="00A332DA">
        <w:rPr>
          <w:lang w:eastAsia="zh-CN"/>
        </w:rPr>
        <w:t>[2]</w:t>
      </w:r>
      <w:r w:rsidR="00A332DA">
        <w:rPr>
          <w:lang w:eastAsia="zh-CN"/>
        </w:rPr>
        <w:fldChar w:fldCharType="end"/>
      </w:r>
      <w:r>
        <w:rPr>
          <w:rFonts w:hint="eastAsia"/>
          <w:lang w:eastAsia="zh-CN"/>
        </w:rPr>
        <w:t>.</w:t>
      </w:r>
      <w:r w:rsidR="00151075">
        <w:rPr>
          <w:rFonts w:hint="eastAsia"/>
          <w:lang w:eastAsia="zh-CN"/>
        </w:rPr>
        <w:t xml:space="preserve"> </w:t>
      </w:r>
      <w:r w:rsidR="005275EA">
        <w:rPr>
          <w:lang w:eastAsia="zh-CN"/>
        </w:rPr>
        <w:t>T</w:t>
      </w:r>
      <w:r w:rsidR="005275EA">
        <w:rPr>
          <w:rFonts w:hint="eastAsia"/>
          <w:lang w:eastAsia="zh-CN"/>
        </w:rPr>
        <w:t>his procedure is simple but can</w:t>
      </w:r>
      <w:r w:rsidR="005275EA">
        <w:rPr>
          <w:lang w:eastAsia="zh-CN"/>
        </w:rPr>
        <w:t>’</w:t>
      </w:r>
      <w:r w:rsidR="005275EA">
        <w:rPr>
          <w:rFonts w:hint="eastAsia"/>
          <w:lang w:eastAsia="zh-CN"/>
        </w:rPr>
        <w:t xml:space="preserve">t resolve the beam failure in </w:t>
      </w:r>
      <w:proofErr w:type="spellStart"/>
      <w:r w:rsidR="005275EA">
        <w:rPr>
          <w:rFonts w:hint="eastAsia"/>
          <w:lang w:eastAsia="zh-CN"/>
        </w:rPr>
        <w:t>SCell</w:t>
      </w:r>
      <w:proofErr w:type="spellEnd"/>
      <w:r w:rsidR="005275EA">
        <w:rPr>
          <w:rFonts w:hint="eastAsia"/>
          <w:lang w:eastAsia="zh-CN"/>
        </w:rPr>
        <w:t xml:space="preserve"> at all when </w:t>
      </w:r>
      <w:proofErr w:type="spellStart"/>
      <w:r w:rsidR="005275EA">
        <w:rPr>
          <w:rFonts w:hint="eastAsia"/>
          <w:lang w:eastAsia="zh-CN"/>
        </w:rPr>
        <w:t>SCell</w:t>
      </w:r>
      <w:proofErr w:type="spellEnd"/>
      <w:r w:rsidR="005275EA">
        <w:rPr>
          <w:rFonts w:hint="eastAsia"/>
          <w:lang w:eastAsia="zh-CN"/>
        </w:rPr>
        <w:t xml:space="preserve"> has different </w:t>
      </w:r>
      <w:r w:rsidR="00B85501">
        <w:rPr>
          <w:rFonts w:hint="eastAsia"/>
          <w:lang w:eastAsia="zh-CN"/>
        </w:rPr>
        <w:t xml:space="preserve">UL/DL </w:t>
      </w:r>
      <w:r w:rsidR="005275EA">
        <w:rPr>
          <w:rFonts w:hint="eastAsia"/>
          <w:lang w:eastAsia="zh-CN"/>
        </w:rPr>
        <w:t xml:space="preserve">beam </w:t>
      </w:r>
      <w:r w:rsidR="005275EA">
        <w:rPr>
          <w:lang w:eastAsia="zh-CN"/>
        </w:rPr>
        <w:t>correspondence</w:t>
      </w:r>
      <w:r w:rsidR="005275EA">
        <w:rPr>
          <w:rFonts w:hint="eastAsia"/>
          <w:lang w:eastAsia="zh-CN"/>
        </w:rPr>
        <w:t xml:space="preserve"> with </w:t>
      </w:r>
      <w:proofErr w:type="spellStart"/>
      <w:r w:rsidR="005275EA">
        <w:rPr>
          <w:rFonts w:hint="eastAsia"/>
          <w:lang w:eastAsia="zh-CN"/>
        </w:rPr>
        <w:t>PCell</w:t>
      </w:r>
      <w:proofErr w:type="spellEnd"/>
      <w:r w:rsidR="005275EA">
        <w:rPr>
          <w:rFonts w:hint="eastAsia"/>
          <w:lang w:eastAsia="zh-CN"/>
        </w:rPr>
        <w:t>.</w:t>
      </w:r>
      <w:r w:rsidR="00BD47E2">
        <w:rPr>
          <w:rFonts w:hint="eastAsia"/>
          <w:lang w:eastAsia="zh-CN"/>
        </w:rPr>
        <w:t xml:space="preserve"> </w:t>
      </w:r>
      <w:r w:rsidR="00151075">
        <w:rPr>
          <w:rFonts w:hint="eastAsia"/>
          <w:lang w:eastAsia="zh-CN"/>
        </w:rPr>
        <w:t>The RACH resource</w:t>
      </w:r>
      <w:r w:rsidR="00E06343">
        <w:rPr>
          <w:lang w:eastAsia="zh-CN"/>
        </w:rPr>
        <w:t>s</w:t>
      </w:r>
      <w:r w:rsidR="00151075">
        <w:rPr>
          <w:rFonts w:hint="eastAsia"/>
          <w:lang w:eastAsia="zh-CN"/>
        </w:rPr>
        <w:t xml:space="preserve"> on </w:t>
      </w:r>
      <w:proofErr w:type="spellStart"/>
      <w:r w:rsidR="005275EA">
        <w:rPr>
          <w:rFonts w:hint="eastAsia"/>
          <w:lang w:eastAsia="zh-CN"/>
        </w:rPr>
        <w:t>P</w:t>
      </w:r>
      <w:r w:rsidR="00151075">
        <w:rPr>
          <w:rFonts w:hint="eastAsia"/>
          <w:lang w:eastAsia="zh-CN"/>
        </w:rPr>
        <w:t>Cell</w:t>
      </w:r>
      <w:proofErr w:type="spellEnd"/>
      <w:r w:rsidR="00151075">
        <w:rPr>
          <w:rFonts w:hint="eastAsia"/>
          <w:lang w:eastAsia="zh-CN"/>
        </w:rPr>
        <w:t xml:space="preserve"> </w:t>
      </w:r>
      <w:r w:rsidR="00E06343">
        <w:rPr>
          <w:lang w:eastAsia="zh-CN"/>
        </w:rPr>
        <w:t>are</w:t>
      </w:r>
      <w:r w:rsidR="00151075">
        <w:rPr>
          <w:rFonts w:hint="eastAsia"/>
          <w:lang w:eastAsia="zh-CN"/>
        </w:rPr>
        <w:t xml:space="preserve"> configured</w:t>
      </w:r>
      <w:r w:rsidR="00D7340C">
        <w:rPr>
          <w:rFonts w:hint="eastAsia"/>
          <w:lang w:eastAsia="zh-CN"/>
        </w:rPr>
        <w:t xml:space="preserve"> according to the </w:t>
      </w:r>
      <w:r w:rsidR="00B85501">
        <w:rPr>
          <w:rFonts w:hint="eastAsia"/>
          <w:lang w:eastAsia="zh-CN"/>
        </w:rPr>
        <w:t>UL</w:t>
      </w:r>
      <w:r w:rsidR="00D7340C">
        <w:rPr>
          <w:rFonts w:hint="eastAsia"/>
          <w:lang w:eastAsia="zh-CN"/>
        </w:rPr>
        <w:t>/</w:t>
      </w:r>
      <w:r w:rsidR="00B85501">
        <w:rPr>
          <w:rFonts w:hint="eastAsia"/>
          <w:lang w:eastAsia="zh-CN"/>
        </w:rPr>
        <w:t>D</w:t>
      </w:r>
      <w:r w:rsidR="00D7340C">
        <w:rPr>
          <w:rFonts w:hint="eastAsia"/>
          <w:lang w:eastAsia="zh-CN"/>
        </w:rPr>
        <w:t xml:space="preserve">L beam </w:t>
      </w:r>
      <w:r w:rsidR="005275EA">
        <w:rPr>
          <w:rFonts w:hint="eastAsia"/>
          <w:lang w:eastAsia="zh-CN"/>
        </w:rPr>
        <w:t xml:space="preserve">of </w:t>
      </w:r>
      <w:proofErr w:type="spellStart"/>
      <w:r w:rsidR="005275EA">
        <w:rPr>
          <w:rFonts w:hint="eastAsia"/>
          <w:lang w:eastAsia="zh-CN"/>
        </w:rPr>
        <w:t>PCell</w:t>
      </w:r>
      <w:proofErr w:type="spellEnd"/>
      <w:r w:rsidR="005275EA">
        <w:rPr>
          <w:rFonts w:hint="eastAsia"/>
          <w:lang w:eastAsia="zh-CN"/>
        </w:rPr>
        <w:t xml:space="preserve">. </w:t>
      </w:r>
      <w:r w:rsidR="00B03F52">
        <w:rPr>
          <w:rFonts w:hint="eastAsia"/>
          <w:lang w:eastAsia="zh-CN"/>
        </w:rPr>
        <w:t xml:space="preserve">Although </w:t>
      </w:r>
      <w:proofErr w:type="spellStart"/>
      <w:r w:rsidR="00B03F52">
        <w:rPr>
          <w:rFonts w:hint="eastAsia"/>
          <w:lang w:eastAsia="zh-CN"/>
        </w:rPr>
        <w:t>gNB</w:t>
      </w:r>
      <w:proofErr w:type="spellEnd"/>
      <w:r w:rsidR="00B03F52">
        <w:rPr>
          <w:rFonts w:hint="eastAsia"/>
          <w:lang w:eastAsia="zh-CN"/>
        </w:rPr>
        <w:t xml:space="preserve"> can indicate new TCI states of </w:t>
      </w:r>
      <w:proofErr w:type="spellStart"/>
      <w:r w:rsidR="00B03F52">
        <w:rPr>
          <w:rFonts w:hint="eastAsia"/>
          <w:lang w:eastAsia="zh-CN"/>
        </w:rPr>
        <w:t>SCell</w:t>
      </w:r>
      <w:proofErr w:type="spellEnd"/>
      <w:r w:rsidR="00B03F52">
        <w:rPr>
          <w:rFonts w:hint="eastAsia"/>
          <w:lang w:eastAsia="zh-CN"/>
        </w:rPr>
        <w:t xml:space="preserve"> to UE </w:t>
      </w:r>
      <w:r w:rsidR="00B03F52">
        <w:rPr>
          <w:rFonts w:hint="eastAsia"/>
          <w:lang w:eastAsia="zh-CN"/>
        </w:rPr>
        <w:lastRenderedPageBreak/>
        <w:t>after RA procedure, unfortunately</w:t>
      </w:r>
      <w:r w:rsidR="00112FBF">
        <w:rPr>
          <w:rFonts w:hint="eastAsia"/>
          <w:lang w:eastAsia="zh-CN"/>
        </w:rPr>
        <w:t xml:space="preserve"> </w:t>
      </w:r>
      <w:proofErr w:type="spellStart"/>
      <w:r w:rsidR="005275EA">
        <w:rPr>
          <w:rFonts w:hint="eastAsia"/>
          <w:lang w:eastAsia="zh-CN"/>
        </w:rPr>
        <w:t>gNB</w:t>
      </w:r>
      <w:proofErr w:type="spellEnd"/>
      <w:r w:rsidR="005275EA">
        <w:rPr>
          <w:rFonts w:hint="eastAsia"/>
          <w:lang w:eastAsia="zh-CN"/>
        </w:rPr>
        <w:t xml:space="preserve"> </w:t>
      </w:r>
      <w:r w:rsidR="00112FBF">
        <w:rPr>
          <w:rFonts w:hint="eastAsia"/>
          <w:lang w:eastAsia="zh-CN"/>
        </w:rPr>
        <w:t>can</w:t>
      </w:r>
      <w:r w:rsidR="00112FBF">
        <w:rPr>
          <w:lang w:eastAsia="zh-CN"/>
        </w:rPr>
        <w:t>’</w:t>
      </w:r>
      <w:r w:rsidR="00112FBF">
        <w:rPr>
          <w:rFonts w:hint="eastAsia"/>
          <w:lang w:eastAsia="zh-CN"/>
        </w:rPr>
        <w:t xml:space="preserve">t </w:t>
      </w:r>
      <w:r w:rsidR="005275EA">
        <w:rPr>
          <w:rFonts w:hint="eastAsia"/>
          <w:lang w:eastAsia="zh-CN"/>
        </w:rPr>
        <w:t xml:space="preserve">even </w:t>
      </w:r>
      <w:r w:rsidR="00112FBF">
        <w:rPr>
          <w:rFonts w:hint="eastAsia"/>
          <w:lang w:eastAsia="zh-CN"/>
        </w:rPr>
        <w:t xml:space="preserve">realize the RA procedure </w:t>
      </w:r>
      <w:r w:rsidR="00E06343">
        <w:rPr>
          <w:lang w:eastAsia="zh-CN"/>
        </w:rPr>
        <w:t>was</w:t>
      </w:r>
      <w:r w:rsidR="00112FBF">
        <w:rPr>
          <w:rFonts w:hint="eastAsia"/>
          <w:lang w:eastAsia="zh-CN"/>
        </w:rPr>
        <w:t xml:space="preserve"> initiated by </w:t>
      </w:r>
      <w:r w:rsidR="00E06343">
        <w:rPr>
          <w:lang w:eastAsia="zh-CN"/>
        </w:rPr>
        <w:t xml:space="preserve">a </w:t>
      </w:r>
      <w:r w:rsidR="00112FBF">
        <w:rPr>
          <w:rFonts w:hint="eastAsia"/>
          <w:lang w:eastAsia="zh-CN"/>
        </w:rPr>
        <w:t xml:space="preserve">beam failure in </w:t>
      </w:r>
      <w:r w:rsidR="00E06343">
        <w:rPr>
          <w:lang w:eastAsia="zh-CN"/>
        </w:rPr>
        <w:t xml:space="preserve">the </w:t>
      </w:r>
      <w:proofErr w:type="spellStart"/>
      <w:r w:rsidR="00112FBF">
        <w:rPr>
          <w:rFonts w:hint="eastAsia"/>
          <w:lang w:eastAsia="zh-CN"/>
        </w:rPr>
        <w:t>SCell</w:t>
      </w:r>
      <w:proofErr w:type="spellEnd"/>
      <w:r w:rsidR="00112FBF">
        <w:rPr>
          <w:rFonts w:hint="eastAsia"/>
          <w:lang w:eastAsia="zh-CN"/>
        </w:rPr>
        <w:t>.</w:t>
      </w:r>
    </w:p>
    <w:p w:rsidR="00B85501" w:rsidRDefault="00B85501" w:rsidP="00B85501">
      <w:pPr>
        <w:pStyle w:val="B2"/>
        <w:ind w:left="0" w:firstLine="0"/>
        <w:jc w:val="center"/>
        <w:rPr>
          <w:lang w:eastAsia="zh-CN"/>
        </w:rPr>
      </w:pPr>
      <w:r>
        <w:object w:dxaOrig="7729" w:dyaOrig="3004">
          <v:shape id="_x0000_i1030" type="#_x0000_t75" style="width:272.3pt;height:105.95pt" o:ole="">
            <v:imagedata r:id="rId19" o:title=""/>
          </v:shape>
          <o:OLEObject Type="Embed" ProgID="Visio.Drawing.11" ShapeID="_x0000_i1030" DrawAspect="Content" ObjectID="_1611729993" r:id="rId20"/>
        </w:object>
      </w:r>
    </w:p>
    <w:p w:rsidR="00B85501" w:rsidRDefault="00B85501" w:rsidP="00B85501">
      <w:pPr>
        <w:pStyle w:val="a5"/>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BFD on </w:t>
      </w:r>
      <w:proofErr w:type="spellStart"/>
      <w:r>
        <w:rPr>
          <w:rFonts w:hint="eastAsia"/>
          <w:lang w:eastAsia="zh-CN"/>
        </w:rPr>
        <w:t>SCell</w:t>
      </w:r>
      <w:proofErr w:type="spellEnd"/>
      <w:r>
        <w:rPr>
          <w:rFonts w:hint="eastAsia"/>
          <w:lang w:eastAsia="zh-CN"/>
        </w:rPr>
        <w:t xml:space="preserve"> and BFR on </w:t>
      </w:r>
      <w:proofErr w:type="spellStart"/>
      <w:r>
        <w:rPr>
          <w:rFonts w:hint="eastAsia"/>
          <w:lang w:eastAsia="zh-CN"/>
        </w:rPr>
        <w:t>PCell</w:t>
      </w:r>
      <w:proofErr w:type="spellEnd"/>
      <w:r>
        <w:rPr>
          <w:rFonts w:hint="eastAsia"/>
          <w:lang w:eastAsia="zh-CN"/>
        </w:rPr>
        <w:t xml:space="preserve"> in NR Rel-15</w:t>
      </w:r>
    </w:p>
    <w:p w:rsidR="00B85501" w:rsidRDefault="00B85501" w:rsidP="00F914B6">
      <w:pPr>
        <w:pStyle w:val="B2"/>
        <w:ind w:left="0" w:firstLine="0"/>
        <w:rPr>
          <w:lang w:eastAsia="zh-CN"/>
        </w:rPr>
      </w:pPr>
    </w:p>
    <w:p w:rsidR="00303717" w:rsidRPr="00FD363E" w:rsidRDefault="00FB4753" w:rsidP="00F914B6">
      <w:pPr>
        <w:pStyle w:val="B2"/>
        <w:ind w:left="0" w:firstLine="0"/>
        <w:rPr>
          <w:b/>
          <w:lang w:eastAsia="zh-CN"/>
        </w:rPr>
      </w:pPr>
      <w:r w:rsidRPr="00FB4753">
        <w:rPr>
          <w:b/>
          <w:lang w:eastAsia="zh-CN"/>
        </w:rPr>
        <w:t xml:space="preserve">Observation </w:t>
      </w:r>
      <w:r>
        <w:rPr>
          <w:b/>
          <w:lang w:eastAsia="zh-CN"/>
        </w:rPr>
        <w:t>2</w:t>
      </w:r>
      <w:r w:rsidR="00303717" w:rsidRPr="00FD363E">
        <w:rPr>
          <w:b/>
          <w:lang w:eastAsia="zh-CN"/>
        </w:rPr>
        <w:t xml:space="preserve">: The current Rel-15 BFR is useless in support of beam failure on the </w:t>
      </w:r>
      <w:proofErr w:type="spellStart"/>
      <w:r w:rsidR="00303717" w:rsidRPr="00FD363E">
        <w:rPr>
          <w:b/>
          <w:lang w:eastAsia="zh-CN"/>
        </w:rPr>
        <w:t>SCell</w:t>
      </w:r>
      <w:proofErr w:type="spellEnd"/>
      <w:r w:rsidR="00303717" w:rsidRPr="00FD363E">
        <w:rPr>
          <w:b/>
          <w:lang w:eastAsia="zh-CN"/>
        </w:rPr>
        <w:t xml:space="preserve"> for CA deployments where the UL/DL beam correspondence of </w:t>
      </w:r>
      <w:proofErr w:type="spellStart"/>
      <w:r w:rsidR="00303717" w:rsidRPr="00FD363E">
        <w:rPr>
          <w:b/>
          <w:lang w:eastAsia="zh-CN"/>
        </w:rPr>
        <w:t>SCell</w:t>
      </w:r>
      <w:proofErr w:type="spellEnd"/>
      <w:r w:rsidR="00303717" w:rsidRPr="00FD363E">
        <w:rPr>
          <w:b/>
          <w:lang w:eastAsia="zh-CN"/>
        </w:rPr>
        <w:t xml:space="preserve"> is different from </w:t>
      </w:r>
      <w:proofErr w:type="spellStart"/>
      <w:r w:rsidR="00303717" w:rsidRPr="00FD363E">
        <w:rPr>
          <w:b/>
          <w:lang w:eastAsia="zh-CN"/>
        </w:rPr>
        <w:t>PCell</w:t>
      </w:r>
      <w:proofErr w:type="spellEnd"/>
      <w:r w:rsidR="00B85501">
        <w:rPr>
          <w:rFonts w:hint="eastAsia"/>
          <w:b/>
          <w:lang w:eastAsia="zh-CN"/>
        </w:rPr>
        <w:t>.</w:t>
      </w:r>
    </w:p>
    <w:p w:rsidR="00E06343" w:rsidRDefault="00E06343" w:rsidP="00F914B6">
      <w:pPr>
        <w:pStyle w:val="B2"/>
        <w:ind w:left="0" w:firstLine="0"/>
        <w:rPr>
          <w:lang w:eastAsia="zh-CN"/>
        </w:rPr>
      </w:pPr>
      <w:r>
        <w:rPr>
          <w:lang w:eastAsia="zh-CN"/>
        </w:rPr>
        <w:t xml:space="preserve">During </w:t>
      </w:r>
      <w:r w:rsidR="0079442B">
        <w:rPr>
          <w:rFonts w:hint="eastAsia"/>
          <w:lang w:eastAsia="zh-CN"/>
        </w:rPr>
        <w:t>R</w:t>
      </w:r>
      <w:r>
        <w:rPr>
          <w:lang w:eastAsia="zh-CN"/>
        </w:rPr>
        <w:t xml:space="preserve">el-15 discussions, it was also argued that </w:t>
      </w:r>
      <w:proofErr w:type="spellStart"/>
      <w:r>
        <w:rPr>
          <w:lang w:eastAsia="zh-CN"/>
        </w:rPr>
        <w:t>gNB</w:t>
      </w:r>
      <w:proofErr w:type="spellEnd"/>
      <w:r>
        <w:rPr>
          <w:lang w:eastAsia="zh-CN"/>
        </w:rPr>
        <w:t xml:space="preserve"> can leverage CQI reports from </w:t>
      </w:r>
      <w:proofErr w:type="spellStart"/>
      <w:r>
        <w:rPr>
          <w:lang w:eastAsia="zh-CN"/>
        </w:rPr>
        <w:t>SCell</w:t>
      </w:r>
      <w:proofErr w:type="spellEnd"/>
      <w:r>
        <w:rPr>
          <w:lang w:eastAsia="zh-CN"/>
        </w:rPr>
        <w:t xml:space="preserve"> on the reliable </w:t>
      </w:r>
      <w:proofErr w:type="spellStart"/>
      <w:r>
        <w:rPr>
          <w:lang w:eastAsia="zh-CN"/>
        </w:rPr>
        <w:t>PCell</w:t>
      </w:r>
      <w:proofErr w:type="spellEnd"/>
      <w:r>
        <w:rPr>
          <w:lang w:eastAsia="zh-CN"/>
        </w:rPr>
        <w:t xml:space="preserve"> link, </w:t>
      </w:r>
      <w:r w:rsidR="006E3C34">
        <w:rPr>
          <w:lang w:eastAsia="zh-CN"/>
        </w:rPr>
        <w:t xml:space="preserve">which </w:t>
      </w:r>
      <w:r w:rsidR="001F43BF">
        <w:rPr>
          <w:lang w:eastAsia="zh-CN"/>
        </w:rPr>
        <w:t xml:space="preserve">could </w:t>
      </w:r>
      <w:r w:rsidR="006E3C34">
        <w:rPr>
          <w:lang w:eastAsia="zh-CN"/>
        </w:rPr>
        <w:t xml:space="preserve">play the same role as BFR. </w:t>
      </w:r>
      <w:r>
        <w:rPr>
          <w:lang w:eastAsia="zh-CN"/>
        </w:rPr>
        <w:t xml:space="preserve">However, this </w:t>
      </w:r>
      <w:r w:rsidR="006E3C34">
        <w:rPr>
          <w:lang w:eastAsia="zh-CN"/>
        </w:rPr>
        <w:t xml:space="preserve">is inaccurate since CQI reports come in support of beam management across the </w:t>
      </w:r>
      <w:r w:rsidR="006E3C34" w:rsidRPr="00FD363E">
        <w:rPr>
          <w:i/>
          <w:lang w:eastAsia="zh-CN"/>
        </w:rPr>
        <w:t>serving beams</w:t>
      </w:r>
      <w:r w:rsidR="006E3C34">
        <w:rPr>
          <w:lang w:eastAsia="zh-CN"/>
        </w:rPr>
        <w:t xml:space="preserve"> whereas BFR allows quick recovery of a beam failure over all serving beams by UE providing an alternate </w:t>
      </w:r>
      <w:r w:rsidR="00E95AB0">
        <w:rPr>
          <w:lang w:eastAsia="zh-CN"/>
        </w:rPr>
        <w:t xml:space="preserve">preferred beam from a </w:t>
      </w:r>
      <w:r w:rsidR="006E3C34">
        <w:rPr>
          <w:lang w:eastAsia="zh-CN"/>
        </w:rPr>
        <w:t xml:space="preserve">set of candidate beams </w:t>
      </w:r>
      <w:r w:rsidR="00303717" w:rsidRPr="00FD363E">
        <w:rPr>
          <w:i/>
          <w:lang w:eastAsia="zh-CN"/>
        </w:rPr>
        <w:t>different</w:t>
      </w:r>
      <w:r w:rsidR="00303717">
        <w:rPr>
          <w:lang w:eastAsia="zh-CN"/>
        </w:rPr>
        <w:t xml:space="preserve"> from the serving beams</w:t>
      </w:r>
      <w:r w:rsidR="00E95AB0">
        <w:rPr>
          <w:lang w:eastAsia="zh-CN"/>
        </w:rPr>
        <w:t>,</w:t>
      </w:r>
      <w:r w:rsidR="00303717">
        <w:rPr>
          <w:lang w:eastAsia="zh-CN"/>
        </w:rPr>
        <w:t xml:space="preserve"> </w:t>
      </w:r>
      <w:r w:rsidR="006E3C34">
        <w:rPr>
          <w:lang w:eastAsia="zh-CN"/>
        </w:rPr>
        <w:t xml:space="preserve">for </w:t>
      </w:r>
      <w:proofErr w:type="spellStart"/>
      <w:r w:rsidR="006E3C34">
        <w:rPr>
          <w:lang w:eastAsia="zh-CN"/>
        </w:rPr>
        <w:t>gNB</w:t>
      </w:r>
      <w:proofErr w:type="spellEnd"/>
      <w:r w:rsidR="006E3C34">
        <w:rPr>
          <w:lang w:eastAsia="zh-CN"/>
        </w:rPr>
        <w:t xml:space="preserve"> to re-select. </w:t>
      </w:r>
      <w:r w:rsidR="00303717">
        <w:rPr>
          <w:lang w:eastAsia="zh-CN"/>
        </w:rPr>
        <w:t xml:space="preserve">In order to achieve the </w:t>
      </w:r>
      <w:r w:rsidR="000A128C">
        <w:rPr>
          <w:lang w:eastAsia="zh-CN"/>
        </w:rPr>
        <w:t xml:space="preserve">same </w:t>
      </w:r>
      <w:r w:rsidR="00E95AB0">
        <w:rPr>
          <w:lang w:eastAsia="zh-CN"/>
        </w:rPr>
        <w:t>functionality</w:t>
      </w:r>
      <w:r w:rsidR="00303717">
        <w:rPr>
          <w:lang w:eastAsia="zh-CN"/>
        </w:rPr>
        <w:t xml:space="preserve">, upon observation from CQI reports that all serving beams </w:t>
      </w:r>
      <w:r w:rsidR="00174A84">
        <w:rPr>
          <w:lang w:eastAsia="zh-CN"/>
        </w:rPr>
        <w:t xml:space="preserve">are weak, </w:t>
      </w:r>
      <w:proofErr w:type="spellStart"/>
      <w:r w:rsidR="00174A84">
        <w:rPr>
          <w:lang w:eastAsia="zh-CN"/>
        </w:rPr>
        <w:t>gNB</w:t>
      </w:r>
      <w:proofErr w:type="spellEnd"/>
      <w:r w:rsidR="00174A84">
        <w:rPr>
          <w:lang w:eastAsia="zh-CN"/>
        </w:rPr>
        <w:t xml:space="preserve"> must re-configure CQI reports on other beams for</w:t>
      </w:r>
      <w:r w:rsidR="00E95AB0">
        <w:rPr>
          <w:lang w:eastAsia="zh-CN"/>
        </w:rPr>
        <w:t xml:space="preserve"> assessing a new beam. This is obviously quite slow since it involves</w:t>
      </w:r>
      <w:r w:rsidR="006E3C34">
        <w:rPr>
          <w:lang w:eastAsia="zh-CN"/>
        </w:rPr>
        <w:t xml:space="preserve"> </w:t>
      </w:r>
      <w:r w:rsidR="00E95AB0">
        <w:rPr>
          <w:lang w:eastAsia="zh-CN"/>
        </w:rPr>
        <w:t>RRC re-configuration, UE measurement on the new beams and CQI reporting.</w:t>
      </w:r>
    </w:p>
    <w:p w:rsidR="000A128C" w:rsidRDefault="00303717" w:rsidP="00303717">
      <w:pPr>
        <w:pStyle w:val="B2"/>
        <w:ind w:left="0" w:firstLine="0"/>
        <w:rPr>
          <w:b/>
          <w:lang w:eastAsia="zh-CN"/>
        </w:rPr>
      </w:pPr>
      <w:r>
        <w:rPr>
          <w:b/>
          <w:lang w:eastAsia="zh-CN"/>
        </w:rPr>
        <w:t xml:space="preserve">Observation </w:t>
      </w:r>
      <w:r w:rsidR="00FB4753">
        <w:rPr>
          <w:b/>
          <w:lang w:eastAsia="zh-CN"/>
        </w:rPr>
        <w:t>3</w:t>
      </w:r>
      <w:r w:rsidRPr="00551F86">
        <w:rPr>
          <w:b/>
          <w:lang w:eastAsia="zh-CN"/>
        </w:rPr>
        <w:t xml:space="preserve">: </w:t>
      </w:r>
      <w:r w:rsidR="000A128C">
        <w:rPr>
          <w:b/>
          <w:lang w:eastAsia="zh-CN"/>
        </w:rPr>
        <w:t xml:space="preserve">Recovery from failure of serving beams on </w:t>
      </w:r>
      <w:proofErr w:type="spellStart"/>
      <w:r w:rsidR="000A128C">
        <w:rPr>
          <w:b/>
          <w:lang w:eastAsia="zh-CN"/>
        </w:rPr>
        <w:t>SCell</w:t>
      </w:r>
      <w:proofErr w:type="spellEnd"/>
      <w:r w:rsidR="000A128C">
        <w:rPr>
          <w:b/>
          <w:lang w:eastAsia="zh-CN"/>
        </w:rPr>
        <w:t xml:space="preserve"> based on </w:t>
      </w:r>
      <w:r>
        <w:rPr>
          <w:b/>
          <w:lang w:eastAsia="zh-CN"/>
        </w:rPr>
        <w:t xml:space="preserve">CQI reports </w:t>
      </w:r>
      <w:r w:rsidR="000A128C">
        <w:rPr>
          <w:b/>
          <w:lang w:eastAsia="zh-CN"/>
        </w:rPr>
        <w:t>only is</w:t>
      </w:r>
      <w:r>
        <w:rPr>
          <w:b/>
          <w:lang w:eastAsia="zh-CN"/>
        </w:rPr>
        <w:t xml:space="preserve"> </w:t>
      </w:r>
      <w:r w:rsidR="000A128C">
        <w:rPr>
          <w:b/>
          <w:lang w:eastAsia="zh-CN"/>
        </w:rPr>
        <w:t>slow and inefficient compared to the BFR procedure.</w:t>
      </w:r>
    </w:p>
    <w:p w:rsidR="00197927" w:rsidRDefault="007D4D1A" w:rsidP="00F914B6">
      <w:pPr>
        <w:pStyle w:val="B2"/>
        <w:ind w:left="0" w:firstLine="0"/>
        <w:rPr>
          <w:lang w:eastAsia="zh-CN"/>
        </w:rPr>
      </w:pPr>
      <w:r>
        <w:rPr>
          <w:rFonts w:hint="eastAsia"/>
          <w:lang w:eastAsia="zh-CN"/>
        </w:rPr>
        <w:t xml:space="preserve">To </w:t>
      </w:r>
      <w:r>
        <w:rPr>
          <w:lang w:eastAsia="zh-CN"/>
        </w:rPr>
        <w:t>guarantee</w:t>
      </w:r>
      <w:r w:rsidR="00197927">
        <w:rPr>
          <w:rFonts w:hint="eastAsia"/>
          <w:lang w:eastAsia="zh-CN"/>
        </w:rPr>
        <w:t xml:space="preserve"> CA performance, </w:t>
      </w:r>
      <w:r>
        <w:rPr>
          <w:rFonts w:hint="eastAsia"/>
          <w:lang w:eastAsia="zh-CN"/>
        </w:rPr>
        <w:t>beam maintenance</w:t>
      </w:r>
      <w:r w:rsidR="008338F2">
        <w:rPr>
          <w:rFonts w:hint="eastAsia"/>
          <w:lang w:eastAsia="zh-CN"/>
        </w:rPr>
        <w:t xml:space="preserve"> of</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is important</w:t>
      </w:r>
      <w:r w:rsidR="008338F2">
        <w:rPr>
          <w:rFonts w:hint="eastAsia"/>
          <w:lang w:eastAsia="zh-CN"/>
        </w:rPr>
        <w:t xml:space="preserve"> for keeping </w:t>
      </w:r>
      <w:proofErr w:type="spellStart"/>
      <w:r w:rsidR="008338F2">
        <w:rPr>
          <w:rFonts w:hint="eastAsia"/>
          <w:lang w:eastAsia="zh-CN"/>
        </w:rPr>
        <w:t>SCell</w:t>
      </w:r>
      <w:proofErr w:type="spellEnd"/>
      <w:r w:rsidR="008338F2">
        <w:rPr>
          <w:rFonts w:hint="eastAsia"/>
          <w:lang w:eastAsia="zh-CN"/>
        </w:rPr>
        <w:t xml:space="preserve"> transmission</w:t>
      </w:r>
      <w:r>
        <w:rPr>
          <w:rFonts w:hint="eastAsia"/>
          <w:lang w:eastAsia="zh-CN"/>
        </w:rPr>
        <w:t>. Since NR Rel-15 can</w:t>
      </w:r>
      <w:r>
        <w:rPr>
          <w:lang w:eastAsia="zh-CN"/>
        </w:rPr>
        <w:t>’</w:t>
      </w:r>
      <w:r>
        <w:rPr>
          <w:rFonts w:hint="eastAsia"/>
          <w:lang w:eastAsia="zh-CN"/>
        </w:rPr>
        <w:t xml:space="preserve">t resolve beam failure in </w:t>
      </w:r>
      <w:proofErr w:type="spellStart"/>
      <w:r>
        <w:rPr>
          <w:rFonts w:hint="eastAsia"/>
          <w:lang w:eastAsia="zh-CN"/>
        </w:rPr>
        <w:t>SCell</w:t>
      </w:r>
      <w:proofErr w:type="spellEnd"/>
      <w:r>
        <w:rPr>
          <w:rFonts w:hint="eastAsia"/>
          <w:lang w:eastAsia="zh-CN"/>
        </w:rPr>
        <w:t xml:space="preserve">, BFR on </w:t>
      </w:r>
      <w:proofErr w:type="spellStart"/>
      <w:r>
        <w:rPr>
          <w:rFonts w:hint="eastAsia"/>
          <w:lang w:eastAsia="zh-CN"/>
        </w:rPr>
        <w:t>SCell</w:t>
      </w:r>
      <w:proofErr w:type="spellEnd"/>
      <w:r>
        <w:rPr>
          <w:rFonts w:hint="eastAsia"/>
          <w:lang w:eastAsia="zh-CN"/>
        </w:rPr>
        <w:t xml:space="preserve"> should be introduced</w:t>
      </w:r>
      <w:r w:rsidR="000A128C">
        <w:rPr>
          <w:lang w:eastAsia="zh-CN"/>
        </w:rPr>
        <w:t xml:space="preserve"> in Rel-16</w:t>
      </w:r>
      <w:r>
        <w:rPr>
          <w:rFonts w:hint="eastAsia"/>
          <w:lang w:eastAsia="zh-CN"/>
        </w:rPr>
        <w:t>.</w:t>
      </w:r>
    </w:p>
    <w:p w:rsidR="0061573B" w:rsidRPr="00EE1302" w:rsidRDefault="00A00E26" w:rsidP="00F914B6">
      <w:pPr>
        <w:pStyle w:val="B2"/>
        <w:ind w:left="0" w:firstLine="0"/>
        <w:rPr>
          <w:b/>
          <w:lang w:eastAsia="zh-CN"/>
        </w:rPr>
      </w:pPr>
      <w:r w:rsidRPr="00EE1302">
        <w:rPr>
          <w:rFonts w:hint="eastAsia"/>
          <w:b/>
          <w:lang w:eastAsia="zh-CN"/>
        </w:rPr>
        <w:t xml:space="preserve">Proposal 1: </w:t>
      </w:r>
      <w:r w:rsidR="00197927" w:rsidRPr="00EE1302">
        <w:rPr>
          <w:rFonts w:hint="eastAsia"/>
          <w:b/>
          <w:lang w:eastAsia="zh-CN"/>
        </w:rPr>
        <w:t xml:space="preserve">BFR on </w:t>
      </w:r>
      <w:proofErr w:type="spellStart"/>
      <w:r w:rsidR="00197927" w:rsidRPr="00EE1302">
        <w:rPr>
          <w:rFonts w:hint="eastAsia"/>
          <w:b/>
          <w:lang w:eastAsia="zh-CN"/>
        </w:rPr>
        <w:t>SCell</w:t>
      </w:r>
      <w:proofErr w:type="spellEnd"/>
      <w:r w:rsidR="00197927" w:rsidRPr="00EE1302">
        <w:rPr>
          <w:rFonts w:hint="eastAsia"/>
          <w:b/>
          <w:lang w:eastAsia="zh-CN"/>
        </w:rPr>
        <w:t xml:space="preserve"> </w:t>
      </w:r>
      <w:r w:rsidR="00D164AE">
        <w:rPr>
          <w:rFonts w:hint="eastAsia"/>
          <w:b/>
          <w:lang w:eastAsia="zh-CN"/>
        </w:rPr>
        <w:t>should be</w:t>
      </w:r>
      <w:r w:rsidR="00D164AE" w:rsidRPr="00EE1302">
        <w:rPr>
          <w:rFonts w:hint="eastAsia"/>
          <w:b/>
          <w:lang w:eastAsia="zh-CN"/>
        </w:rPr>
        <w:t xml:space="preserve"> </w:t>
      </w:r>
      <w:r w:rsidR="00FB4753">
        <w:rPr>
          <w:b/>
          <w:lang w:eastAsia="zh-CN"/>
        </w:rPr>
        <w:t>supported in Rel-16</w:t>
      </w:r>
      <w:r w:rsidR="00197927" w:rsidRPr="00EE1302">
        <w:rPr>
          <w:rFonts w:hint="eastAsia"/>
          <w:b/>
          <w:lang w:eastAsia="zh-CN"/>
        </w:rPr>
        <w:t>.</w:t>
      </w:r>
    </w:p>
    <w:p w:rsidR="00F008A3" w:rsidRDefault="00F008A3" w:rsidP="00F008A3">
      <w:pPr>
        <w:pStyle w:val="a0"/>
        <w:rPr>
          <w:rFonts w:eastAsia="宋体"/>
          <w:lang w:eastAsia="zh-CN"/>
        </w:rPr>
      </w:pPr>
      <w:r>
        <w:rPr>
          <w:rFonts w:eastAsia="宋体" w:hint="eastAsia"/>
          <w:lang w:eastAsia="zh-CN"/>
        </w:rPr>
        <w:t xml:space="preserve">CFRA is supported in </w:t>
      </w:r>
      <w:proofErr w:type="spellStart"/>
      <w:r>
        <w:rPr>
          <w:rFonts w:eastAsia="宋体" w:hint="eastAsia"/>
          <w:lang w:eastAsia="zh-CN"/>
        </w:rPr>
        <w:t>SCell</w:t>
      </w:r>
      <w:proofErr w:type="spellEnd"/>
      <w:r>
        <w:rPr>
          <w:rFonts w:eastAsia="宋体" w:hint="eastAsia"/>
          <w:lang w:eastAsia="zh-CN"/>
        </w:rPr>
        <w:t>. A</w:t>
      </w:r>
      <w:r>
        <w:rPr>
          <w:rFonts w:eastAsia="宋体"/>
          <w:lang w:eastAsia="zh-CN"/>
        </w:rPr>
        <w:t xml:space="preserve">s shown in </w:t>
      </w:r>
      <w:r>
        <w:rPr>
          <w:rFonts w:eastAsia="宋体"/>
          <w:lang w:eastAsia="zh-CN"/>
        </w:rPr>
        <w:fldChar w:fldCharType="begin"/>
      </w:r>
      <w:r>
        <w:rPr>
          <w:rFonts w:eastAsia="宋体"/>
          <w:lang w:eastAsia="zh-CN"/>
        </w:rPr>
        <w:instrText xml:space="preserve"> REF _Ref510521901 \h </w:instrText>
      </w:r>
      <w:r>
        <w:rPr>
          <w:rFonts w:eastAsia="宋体"/>
          <w:lang w:eastAsia="zh-CN"/>
        </w:rPr>
      </w:r>
      <w:r>
        <w:rPr>
          <w:rFonts w:eastAsia="宋体"/>
          <w:lang w:eastAsia="zh-CN"/>
        </w:rPr>
        <w:fldChar w:fldCharType="separate"/>
      </w:r>
      <w:r>
        <w:t xml:space="preserve">Figure </w:t>
      </w:r>
      <w:r>
        <w:rPr>
          <w:noProof/>
        </w:rPr>
        <w:t>2</w:t>
      </w:r>
      <w:r>
        <w:rPr>
          <w:rFonts w:eastAsia="宋体"/>
          <w:lang w:eastAsia="zh-CN"/>
        </w:rPr>
        <w:fldChar w:fldCharType="end"/>
      </w:r>
      <w:r>
        <w:rPr>
          <w:rFonts w:eastAsia="宋体"/>
          <w:lang w:eastAsia="zh-CN"/>
        </w:rPr>
        <w:t xml:space="preserve">, any </w:t>
      </w:r>
      <w:proofErr w:type="spellStart"/>
      <w:r>
        <w:rPr>
          <w:rFonts w:eastAsia="宋体"/>
          <w:lang w:eastAsia="zh-CN"/>
        </w:rPr>
        <w:t>SCell</w:t>
      </w:r>
      <w:proofErr w:type="spellEnd"/>
      <w:r>
        <w:rPr>
          <w:rFonts w:eastAsia="宋体"/>
          <w:lang w:eastAsia="zh-CN"/>
        </w:rPr>
        <w:t xml:space="preserve"> (</w:t>
      </w:r>
      <w:proofErr w:type="spellStart"/>
      <w:r w:rsidRPr="002860C8">
        <w:rPr>
          <w:rFonts w:eastAsia="宋体"/>
          <w:i/>
          <w:lang w:eastAsia="zh-CN"/>
        </w:rPr>
        <w:t>ServingCellConfig</w:t>
      </w:r>
      <w:proofErr w:type="spellEnd"/>
      <w:r>
        <w:rPr>
          <w:rFonts w:eastAsia="宋体"/>
          <w:lang w:eastAsia="zh-CN"/>
        </w:rPr>
        <w:t xml:space="preserve">) can be configured, in the initial UL BWP, with CFRA BFR resources via </w:t>
      </w:r>
      <w:proofErr w:type="spellStart"/>
      <w:r w:rsidRPr="002860C8">
        <w:rPr>
          <w:rFonts w:eastAsia="宋体"/>
          <w:i/>
          <w:lang w:eastAsia="zh-CN"/>
        </w:rPr>
        <w:t>UplinkConfig</w:t>
      </w:r>
      <w:proofErr w:type="spellEnd"/>
      <w:r>
        <w:rPr>
          <w:rFonts w:eastAsia="宋体"/>
          <w:lang w:eastAsia="zh-CN"/>
        </w:rPr>
        <w:t>-&gt;</w:t>
      </w:r>
      <w:proofErr w:type="spellStart"/>
      <w:r w:rsidRPr="002860C8">
        <w:rPr>
          <w:rFonts w:eastAsia="宋体"/>
          <w:i/>
          <w:lang w:eastAsia="zh-CN"/>
        </w:rPr>
        <w:t>initialUplinkBWP</w:t>
      </w:r>
      <w:proofErr w:type="spellEnd"/>
      <w:r>
        <w:rPr>
          <w:rFonts w:eastAsia="宋体"/>
          <w:lang w:eastAsia="zh-CN"/>
        </w:rPr>
        <w:t>-&gt;</w:t>
      </w:r>
      <w:proofErr w:type="spellStart"/>
      <w:r w:rsidRPr="002860C8">
        <w:rPr>
          <w:rFonts w:eastAsia="宋体"/>
          <w:i/>
          <w:lang w:eastAsia="zh-CN"/>
        </w:rPr>
        <w:t>beamFailureRecoveryConfig</w:t>
      </w:r>
      <w:proofErr w:type="spellEnd"/>
      <w:r>
        <w:rPr>
          <w:rFonts w:eastAsia="宋体"/>
          <w:lang w:eastAsia="zh-CN"/>
        </w:rPr>
        <w:t xml:space="preserve">. Note that such configuration is also possible in each UL BWP of the </w:t>
      </w:r>
      <w:proofErr w:type="spellStart"/>
      <w:r>
        <w:rPr>
          <w:rFonts w:eastAsia="宋体"/>
          <w:lang w:eastAsia="zh-CN"/>
        </w:rPr>
        <w:t>SCell</w:t>
      </w:r>
      <w:proofErr w:type="spellEnd"/>
      <w:r>
        <w:rPr>
          <w:rFonts w:eastAsia="宋体"/>
          <w:lang w:eastAsia="zh-CN"/>
        </w:rPr>
        <w:t xml:space="preserve">. Note also that not only the CFRA resources are configured in </w:t>
      </w:r>
      <w:proofErr w:type="spellStart"/>
      <w:r w:rsidRPr="00AD10BB">
        <w:rPr>
          <w:rFonts w:eastAsia="宋体"/>
          <w:i/>
          <w:lang w:eastAsia="zh-CN"/>
        </w:rPr>
        <w:t>beamFailureRecoveryConfig</w:t>
      </w:r>
      <w:proofErr w:type="spellEnd"/>
      <w:r>
        <w:rPr>
          <w:rFonts w:eastAsia="宋体"/>
          <w:lang w:eastAsia="zh-CN"/>
        </w:rPr>
        <w:t xml:space="preserve"> , but also the associated CORESET-BFR and search space (</w:t>
      </w:r>
      <w:proofErr w:type="spellStart"/>
      <w:r w:rsidRPr="002860C8">
        <w:rPr>
          <w:rFonts w:eastAsia="宋体"/>
          <w:i/>
          <w:lang w:eastAsia="zh-CN"/>
        </w:rPr>
        <w:t>recoveryControlResourceSetId</w:t>
      </w:r>
      <w:proofErr w:type="spellEnd"/>
      <w:r>
        <w:rPr>
          <w:rFonts w:eastAsia="宋体"/>
          <w:lang w:eastAsia="zh-CN"/>
        </w:rPr>
        <w:t xml:space="preserve">, </w:t>
      </w:r>
      <w:proofErr w:type="spellStart"/>
      <w:r w:rsidRPr="002860C8">
        <w:rPr>
          <w:rFonts w:eastAsia="宋体"/>
          <w:i/>
          <w:lang w:eastAsia="zh-CN"/>
        </w:rPr>
        <w:t>recoverySearchSpaceID</w:t>
      </w:r>
      <w:proofErr w:type="spellEnd"/>
      <w:r>
        <w:rPr>
          <w:rFonts w:eastAsia="宋体"/>
          <w:lang w:eastAsia="zh-CN"/>
        </w:rPr>
        <w:t>) for monitoring the response.</w:t>
      </w:r>
      <w:r>
        <w:rPr>
          <w:rFonts w:eastAsia="宋体" w:hint="eastAsia"/>
          <w:lang w:eastAsia="zh-CN"/>
        </w:rPr>
        <w:t xml:space="preserve"> </w:t>
      </w:r>
    </w:p>
    <w:p w:rsidR="00F008A3" w:rsidRPr="002860C8" w:rsidRDefault="00F008A3" w:rsidP="00F008A3">
      <w:pPr>
        <w:pStyle w:val="a0"/>
        <w:rPr>
          <w:rFonts w:eastAsia="宋体"/>
          <w:b/>
          <w:lang w:eastAsia="zh-CN"/>
        </w:rPr>
      </w:pPr>
      <w:r w:rsidRPr="002860C8">
        <w:rPr>
          <w:rFonts w:eastAsia="宋体"/>
          <w:b/>
          <w:lang w:eastAsia="zh-CN"/>
        </w:rPr>
        <w:t>Observation</w:t>
      </w:r>
      <w:r w:rsidR="00FB4753">
        <w:rPr>
          <w:rFonts w:eastAsia="宋体"/>
          <w:b/>
          <w:lang w:eastAsia="zh-CN"/>
        </w:rPr>
        <w:t xml:space="preserve"> 4</w:t>
      </w:r>
      <w:r w:rsidRPr="002860C8">
        <w:rPr>
          <w:rFonts w:eastAsia="宋体"/>
          <w:b/>
          <w:lang w:eastAsia="zh-CN"/>
        </w:rPr>
        <w:t xml:space="preserve">: </w:t>
      </w:r>
      <w:r>
        <w:rPr>
          <w:rFonts w:eastAsia="宋体" w:hint="eastAsia"/>
          <w:b/>
          <w:lang w:eastAsia="zh-CN"/>
        </w:rPr>
        <w:t xml:space="preserve">We can confirm that </w:t>
      </w:r>
      <w:r w:rsidRPr="002860C8">
        <w:rPr>
          <w:rFonts w:eastAsia="宋体"/>
          <w:b/>
          <w:lang w:eastAsia="zh-CN"/>
        </w:rPr>
        <w:t>“</w:t>
      </w:r>
      <w:r w:rsidRPr="002860C8">
        <w:rPr>
          <w:rFonts w:eastAsia="宋体"/>
          <w:b/>
          <w:i/>
          <w:lang w:eastAsia="zh-CN"/>
        </w:rPr>
        <w:t xml:space="preserve">at least CFRA BFR can be configured for </w:t>
      </w:r>
      <w:proofErr w:type="spellStart"/>
      <w:r w:rsidRPr="002860C8">
        <w:rPr>
          <w:rFonts w:eastAsia="宋体"/>
          <w:b/>
          <w:i/>
          <w:lang w:eastAsia="zh-CN"/>
        </w:rPr>
        <w:t>SCell</w:t>
      </w:r>
      <w:proofErr w:type="spellEnd"/>
      <w:r w:rsidRPr="002860C8">
        <w:rPr>
          <w:rFonts w:eastAsia="宋体"/>
          <w:b/>
          <w:i/>
          <w:lang w:eastAsia="zh-CN"/>
        </w:rPr>
        <w:t xml:space="preserve"> using </w:t>
      </w:r>
      <w:r w:rsidR="00FB4753">
        <w:rPr>
          <w:rFonts w:eastAsia="宋体"/>
          <w:b/>
          <w:i/>
          <w:lang w:eastAsia="zh-CN"/>
        </w:rPr>
        <w:t xml:space="preserve">Rel-15 </w:t>
      </w:r>
      <w:r w:rsidRPr="002860C8">
        <w:rPr>
          <w:rFonts w:eastAsia="宋体"/>
          <w:b/>
          <w:i/>
          <w:lang w:eastAsia="zh-CN"/>
        </w:rPr>
        <w:t>ASN.1</w:t>
      </w:r>
      <w:r w:rsidRPr="002860C8">
        <w:rPr>
          <w:rFonts w:eastAsia="宋体"/>
          <w:b/>
          <w:lang w:eastAsia="zh-CN"/>
        </w:rPr>
        <w:t xml:space="preserve">”. </w:t>
      </w:r>
    </w:p>
    <w:p w:rsidR="00EE1302" w:rsidRDefault="00EE1302" w:rsidP="00EE1302">
      <w:pPr>
        <w:pStyle w:val="a5"/>
        <w:jc w:val="center"/>
        <w:rPr>
          <w:lang w:eastAsia="zh-CN"/>
        </w:rPr>
      </w:pPr>
      <w:r>
        <w:rPr>
          <w:lang w:eastAsia="zh-CN"/>
        </w:rPr>
        <w:object w:dxaOrig="15965" w:dyaOrig="9074">
          <v:shape id="_x0000_i1031" type="#_x0000_t75" style="width:458.35pt;height:260.6pt" o:ole="">
            <v:imagedata r:id="rId21" o:title=""/>
          </v:shape>
          <o:OLEObject Type="Embed" ProgID="Visio.Drawing.11" ShapeID="_x0000_i1031" DrawAspect="Content" ObjectID="_1611729994" r:id="rId22"/>
        </w:object>
      </w:r>
    </w:p>
    <w:p w:rsidR="00F008A3" w:rsidRPr="00F008A3" w:rsidRDefault="00EE1302" w:rsidP="00F008A3">
      <w:pPr>
        <w:pStyle w:val="a5"/>
        <w:jc w:val="center"/>
        <w:rPr>
          <w:lang w:eastAsia="zh-CN"/>
        </w:rPr>
      </w:pPr>
      <w:bookmarkStart w:id="8" w:name="_Ref510521901"/>
      <w:r>
        <w:t xml:space="preserve">Figure </w:t>
      </w:r>
      <w:r>
        <w:fldChar w:fldCharType="begin"/>
      </w:r>
      <w:r>
        <w:instrText xml:space="preserve"> SEQ Figure \* ARABIC </w:instrText>
      </w:r>
      <w:r>
        <w:fldChar w:fldCharType="separate"/>
      </w:r>
      <w:r w:rsidR="00F008A3">
        <w:rPr>
          <w:noProof/>
        </w:rPr>
        <w:t>2</w:t>
      </w:r>
      <w:r>
        <w:fldChar w:fldCharType="end"/>
      </w:r>
      <w:bookmarkEnd w:id="8"/>
      <w:r>
        <w:t>: CFRA BFR configuration in ASN.1</w:t>
      </w:r>
    </w:p>
    <w:p w:rsidR="00F75EDD" w:rsidRPr="00F75EDD" w:rsidRDefault="00F75EDD" w:rsidP="00EE1302">
      <w:pPr>
        <w:rPr>
          <w:rFonts w:eastAsiaTheme="minorEastAsia"/>
          <w:lang w:eastAsia="zh-CN"/>
        </w:rPr>
      </w:pPr>
      <w:r>
        <w:rPr>
          <w:rFonts w:eastAsiaTheme="minorEastAsia"/>
          <w:lang w:eastAsia="zh-CN"/>
        </w:rPr>
        <w:t>T</w:t>
      </w:r>
      <w:r>
        <w:rPr>
          <w:rFonts w:eastAsiaTheme="minorEastAsia" w:hint="eastAsia"/>
          <w:lang w:eastAsia="zh-CN"/>
        </w:rPr>
        <w:t xml:space="preserve">he solutions of BFR on </w:t>
      </w:r>
      <w:proofErr w:type="spellStart"/>
      <w:r>
        <w:rPr>
          <w:rFonts w:eastAsiaTheme="minorEastAsia" w:hint="eastAsia"/>
          <w:lang w:eastAsia="zh-CN"/>
        </w:rPr>
        <w:t>SCell</w:t>
      </w:r>
      <w:proofErr w:type="spellEnd"/>
      <w:r>
        <w:rPr>
          <w:rFonts w:eastAsiaTheme="minorEastAsia" w:hint="eastAsia"/>
          <w:lang w:eastAsia="zh-CN"/>
        </w:rPr>
        <w:t xml:space="preserve"> can be discussed further. Since CFRA is supported in </w:t>
      </w:r>
      <w:proofErr w:type="spellStart"/>
      <w:r>
        <w:rPr>
          <w:rFonts w:eastAsiaTheme="minorEastAsia" w:hint="eastAsia"/>
          <w:lang w:eastAsia="zh-CN"/>
        </w:rPr>
        <w:t>SCell</w:t>
      </w:r>
      <w:proofErr w:type="spellEnd"/>
      <w:r>
        <w:rPr>
          <w:rFonts w:eastAsiaTheme="minorEastAsia" w:hint="eastAsia"/>
          <w:lang w:eastAsia="zh-CN"/>
        </w:rPr>
        <w:t xml:space="preserve"> and </w:t>
      </w:r>
      <w:r w:rsidRPr="00F75EDD">
        <w:rPr>
          <w:rFonts w:eastAsia="宋体"/>
          <w:lang w:eastAsia="zh-CN"/>
        </w:rPr>
        <w:t xml:space="preserve">CFRA BFR can be configured for </w:t>
      </w:r>
      <w:proofErr w:type="spellStart"/>
      <w:r w:rsidRPr="00F75EDD">
        <w:rPr>
          <w:rFonts w:eastAsia="宋体"/>
          <w:lang w:eastAsia="zh-CN"/>
        </w:rPr>
        <w:t>SCell</w:t>
      </w:r>
      <w:proofErr w:type="spellEnd"/>
      <w:r w:rsidRPr="00F75EDD">
        <w:rPr>
          <w:rFonts w:eastAsia="宋体"/>
          <w:lang w:eastAsia="zh-CN"/>
        </w:rPr>
        <w:t xml:space="preserve"> using </w:t>
      </w:r>
      <w:r>
        <w:rPr>
          <w:rFonts w:eastAsia="宋体"/>
          <w:lang w:eastAsia="zh-CN"/>
        </w:rPr>
        <w:t>current</w:t>
      </w:r>
      <w:r>
        <w:rPr>
          <w:rFonts w:eastAsia="宋体" w:hint="eastAsia"/>
          <w:lang w:eastAsia="zh-CN"/>
        </w:rPr>
        <w:t xml:space="preserve"> </w:t>
      </w:r>
      <w:r w:rsidRPr="00F75EDD">
        <w:rPr>
          <w:rFonts w:eastAsia="宋体"/>
          <w:lang w:eastAsia="zh-CN"/>
        </w:rPr>
        <w:t>ASN.1</w:t>
      </w:r>
      <w:r>
        <w:rPr>
          <w:rFonts w:eastAsia="宋体" w:hint="eastAsia"/>
          <w:lang w:eastAsia="zh-CN"/>
        </w:rPr>
        <w:t xml:space="preserve">, we can take </w:t>
      </w:r>
      <w:r w:rsidRPr="00F75EDD">
        <w:rPr>
          <w:rFonts w:eastAsiaTheme="minorEastAsia" w:hint="eastAsia"/>
          <w:lang w:eastAsia="zh-CN"/>
        </w:rPr>
        <w:t xml:space="preserve">CFRA-BFR on </w:t>
      </w:r>
      <w:proofErr w:type="spellStart"/>
      <w:r w:rsidRPr="00F75EDD">
        <w:rPr>
          <w:rFonts w:eastAsiaTheme="minorEastAsia" w:hint="eastAsia"/>
          <w:lang w:eastAsia="zh-CN"/>
        </w:rPr>
        <w:t>SCell</w:t>
      </w:r>
      <w:proofErr w:type="spellEnd"/>
      <w:r w:rsidRPr="00F75EDD">
        <w:rPr>
          <w:rFonts w:eastAsiaTheme="minorEastAsia" w:hint="eastAsia"/>
          <w:lang w:eastAsia="zh-CN"/>
        </w:rPr>
        <w:t xml:space="preserve"> as baseline in NR Rel-16.</w:t>
      </w:r>
    </w:p>
    <w:p w:rsidR="00EE1302" w:rsidRPr="00F008A3" w:rsidRDefault="00F008A3" w:rsidP="00EE1302">
      <w:pPr>
        <w:rPr>
          <w:rFonts w:eastAsiaTheme="minorEastAsia"/>
          <w:b/>
          <w:lang w:eastAsia="zh-CN"/>
        </w:rPr>
      </w:pPr>
      <w:r w:rsidRPr="00F008A3">
        <w:rPr>
          <w:rFonts w:eastAsiaTheme="minorEastAsia" w:hint="eastAsia"/>
          <w:b/>
          <w:lang w:eastAsia="zh-CN"/>
        </w:rPr>
        <w:t xml:space="preserve">Proposal 2: </w:t>
      </w:r>
      <w:r w:rsidR="00A655FE">
        <w:rPr>
          <w:rFonts w:eastAsiaTheme="minorEastAsia" w:hint="eastAsia"/>
          <w:b/>
          <w:lang w:eastAsia="zh-CN"/>
        </w:rPr>
        <w:t xml:space="preserve">Take </w:t>
      </w:r>
      <w:r w:rsidRPr="00F008A3">
        <w:rPr>
          <w:rFonts w:eastAsiaTheme="minorEastAsia" w:hint="eastAsia"/>
          <w:b/>
          <w:lang w:eastAsia="zh-CN"/>
        </w:rPr>
        <w:t xml:space="preserve">CFRA-BFR on </w:t>
      </w:r>
      <w:proofErr w:type="spellStart"/>
      <w:r w:rsidRPr="00F008A3">
        <w:rPr>
          <w:rFonts w:eastAsiaTheme="minorEastAsia" w:hint="eastAsia"/>
          <w:b/>
          <w:lang w:eastAsia="zh-CN"/>
        </w:rPr>
        <w:t>SCell</w:t>
      </w:r>
      <w:proofErr w:type="spellEnd"/>
      <w:r w:rsidRPr="00F008A3">
        <w:rPr>
          <w:rFonts w:eastAsiaTheme="minorEastAsia" w:hint="eastAsia"/>
          <w:b/>
          <w:lang w:eastAsia="zh-CN"/>
        </w:rPr>
        <w:t xml:space="preserve"> as baseline in NR Rel-16.</w:t>
      </w:r>
    </w:p>
    <w:p w:rsidR="00F914B6" w:rsidRDefault="00F914B6" w:rsidP="00F914B6">
      <w:pPr>
        <w:pStyle w:val="1"/>
        <w:jc w:val="both"/>
      </w:pPr>
      <w:r>
        <w:t>Conclusion</w:t>
      </w:r>
    </w:p>
    <w:p w:rsidR="00F914B6" w:rsidRDefault="0025030E" w:rsidP="00F914B6">
      <w:pPr>
        <w:pStyle w:val="a0"/>
        <w:rPr>
          <w:rFonts w:eastAsiaTheme="minorEastAsia"/>
          <w:lang w:eastAsia="zh-CN"/>
        </w:rPr>
      </w:pPr>
      <w:r>
        <w:rPr>
          <w:rFonts w:eastAsiaTheme="minorEastAsia" w:hint="eastAsia"/>
          <w:lang w:eastAsia="zh-CN"/>
        </w:rPr>
        <w:t xml:space="preserve">In this contribution, we </w:t>
      </w:r>
      <w:r w:rsidR="00F914B6">
        <w:rPr>
          <w:rFonts w:eastAsiaTheme="minorEastAsia" w:hint="eastAsia"/>
          <w:lang w:eastAsia="zh-CN"/>
        </w:rPr>
        <w:t xml:space="preserve">discuss </w:t>
      </w:r>
      <w:r>
        <w:rPr>
          <w:rFonts w:eastAsiaTheme="minorEastAsia" w:hint="eastAsia"/>
          <w:lang w:eastAsia="zh-CN"/>
        </w:rPr>
        <w:t xml:space="preserve">BFR on </w:t>
      </w:r>
      <w:proofErr w:type="spellStart"/>
      <w:r>
        <w:rPr>
          <w:rFonts w:eastAsiaTheme="minorEastAsia" w:hint="eastAsia"/>
          <w:lang w:eastAsia="zh-CN"/>
        </w:rPr>
        <w:t>SCell</w:t>
      </w:r>
      <w:proofErr w:type="spellEnd"/>
      <w:r>
        <w:rPr>
          <w:rFonts w:eastAsiaTheme="minorEastAsia" w:hint="eastAsia"/>
          <w:lang w:eastAsia="zh-CN"/>
        </w:rPr>
        <w:t xml:space="preserve"> in Rel-16 and provide below proposals</w:t>
      </w:r>
      <w:r w:rsidR="00F914B6">
        <w:rPr>
          <w:rFonts w:eastAsiaTheme="minorEastAsia" w:hint="eastAsia"/>
          <w:lang w:eastAsia="zh-CN"/>
        </w:rPr>
        <w:t>.</w:t>
      </w:r>
    </w:p>
    <w:p w:rsidR="00D164AE" w:rsidRDefault="00D164AE" w:rsidP="00D164AE">
      <w:pPr>
        <w:pStyle w:val="B2"/>
        <w:ind w:left="0" w:firstLine="0"/>
        <w:rPr>
          <w:b/>
          <w:lang w:eastAsia="zh-CN"/>
        </w:rPr>
      </w:pPr>
      <w:r w:rsidRPr="00551F86">
        <w:rPr>
          <w:b/>
          <w:lang w:eastAsia="zh-CN"/>
        </w:rPr>
        <w:t xml:space="preserve">Observation 1: </w:t>
      </w:r>
      <w:r>
        <w:rPr>
          <w:b/>
          <w:lang w:eastAsia="zh-CN"/>
        </w:rPr>
        <w:t xml:space="preserve">Maintaining a good CA performance across </w:t>
      </w:r>
      <w:proofErr w:type="spellStart"/>
      <w:r>
        <w:rPr>
          <w:b/>
          <w:lang w:eastAsia="zh-CN"/>
        </w:rPr>
        <w:t>SCells</w:t>
      </w:r>
      <w:proofErr w:type="spellEnd"/>
      <w:r>
        <w:rPr>
          <w:b/>
          <w:lang w:eastAsia="zh-CN"/>
        </w:rPr>
        <w:t xml:space="preserve">, especially in high frequencies (FR2) and/or non-collocated </w:t>
      </w:r>
      <w:proofErr w:type="spellStart"/>
      <w:r>
        <w:rPr>
          <w:b/>
          <w:lang w:eastAsia="zh-CN"/>
        </w:rPr>
        <w:t>SCell</w:t>
      </w:r>
      <w:proofErr w:type="spellEnd"/>
      <w:r>
        <w:rPr>
          <w:b/>
          <w:lang w:eastAsia="zh-CN"/>
        </w:rPr>
        <w:t>, is key to guarantee a good user experience of the NR technology.</w:t>
      </w:r>
    </w:p>
    <w:p w:rsidR="00D164AE" w:rsidRDefault="00D164AE" w:rsidP="0025030E">
      <w:pPr>
        <w:pStyle w:val="B2"/>
        <w:ind w:left="0" w:firstLine="0"/>
        <w:rPr>
          <w:b/>
          <w:lang w:eastAsia="zh-CN"/>
        </w:rPr>
      </w:pPr>
      <w:r w:rsidRPr="00FB4753">
        <w:rPr>
          <w:b/>
          <w:lang w:eastAsia="zh-CN"/>
        </w:rPr>
        <w:t xml:space="preserve">Observation </w:t>
      </w:r>
      <w:r>
        <w:rPr>
          <w:b/>
          <w:lang w:eastAsia="zh-CN"/>
        </w:rPr>
        <w:t>2</w:t>
      </w:r>
      <w:r w:rsidRPr="009A6BA8">
        <w:rPr>
          <w:b/>
          <w:lang w:eastAsia="zh-CN"/>
        </w:rPr>
        <w:t xml:space="preserve">: The current Rel-15 BFR is useless in support of beam failure on the </w:t>
      </w:r>
      <w:proofErr w:type="spellStart"/>
      <w:r w:rsidRPr="009A6BA8">
        <w:rPr>
          <w:b/>
          <w:lang w:eastAsia="zh-CN"/>
        </w:rPr>
        <w:t>SCell</w:t>
      </w:r>
      <w:proofErr w:type="spellEnd"/>
      <w:r w:rsidRPr="009A6BA8">
        <w:rPr>
          <w:b/>
          <w:lang w:eastAsia="zh-CN"/>
        </w:rPr>
        <w:t xml:space="preserve"> for CA deployments where the UL/DL beam correspondence of </w:t>
      </w:r>
      <w:proofErr w:type="spellStart"/>
      <w:r w:rsidRPr="009A6BA8">
        <w:rPr>
          <w:b/>
          <w:lang w:eastAsia="zh-CN"/>
        </w:rPr>
        <w:t>SCell</w:t>
      </w:r>
      <w:proofErr w:type="spellEnd"/>
      <w:r w:rsidRPr="009A6BA8">
        <w:rPr>
          <w:b/>
          <w:lang w:eastAsia="zh-CN"/>
        </w:rPr>
        <w:t xml:space="preserve"> is different from </w:t>
      </w:r>
      <w:proofErr w:type="spellStart"/>
      <w:r w:rsidRPr="009A6BA8">
        <w:rPr>
          <w:b/>
          <w:lang w:eastAsia="zh-CN"/>
        </w:rPr>
        <w:t>PCell</w:t>
      </w:r>
      <w:proofErr w:type="spellEnd"/>
      <w:r>
        <w:rPr>
          <w:rFonts w:hint="eastAsia"/>
          <w:b/>
          <w:lang w:eastAsia="zh-CN"/>
        </w:rPr>
        <w:t>.</w:t>
      </w:r>
    </w:p>
    <w:p w:rsidR="00D164AE" w:rsidRDefault="00D164AE" w:rsidP="00D164AE">
      <w:pPr>
        <w:pStyle w:val="B2"/>
        <w:ind w:left="0" w:firstLine="0"/>
        <w:rPr>
          <w:b/>
          <w:lang w:eastAsia="zh-CN"/>
        </w:rPr>
      </w:pPr>
      <w:r>
        <w:rPr>
          <w:b/>
          <w:lang w:eastAsia="zh-CN"/>
        </w:rPr>
        <w:t>Observation 3</w:t>
      </w:r>
      <w:r w:rsidRPr="00551F86">
        <w:rPr>
          <w:b/>
          <w:lang w:eastAsia="zh-CN"/>
        </w:rPr>
        <w:t xml:space="preserve">: </w:t>
      </w:r>
      <w:r>
        <w:rPr>
          <w:b/>
          <w:lang w:eastAsia="zh-CN"/>
        </w:rPr>
        <w:t xml:space="preserve">Recovery from failure of serving beams on </w:t>
      </w:r>
      <w:proofErr w:type="spellStart"/>
      <w:r>
        <w:rPr>
          <w:b/>
          <w:lang w:eastAsia="zh-CN"/>
        </w:rPr>
        <w:t>SCell</w:t>
      </w:r>
      <w:proofErr w:type="spellEnd"/>
      <w:r>
        <w:rPr>
          <w:b/>
          <w:lang w:eastAsia="zh-CN"/>
        </w:rPr>
        <w:t xml:space="preserve"> based on CQI reports only is slow and inefficient compared to the BFR procedure.</w:t>
      </w:r>
    </w:p>
    <w:p w:rsidR="00D164AE" w:rsidRPr="00EE1302" w:rsidRDefault="00D164AE" w:rsidP="00D164AE">
      <w:pPr>
        <w:pStyle w:val="B2"/>
        <w:ind w:left="0" w:firstLine="0"/>
        <w:rPr>
          <w:b/>
          <w:lang w:eastAsia="zh-CN"/>
        </w:rPr>
      </w:pPr>
      <w:r w:rsidRPr="00EE1302">
        <w:rPr>
          <w:rFonts w:hint="eastAsia"/>
          <w:b/>
          <w:lang w:eastAsia="zh-CN"/>
        </w:rPr>
        <w:t xml:space="preserve">Proposal 1: BFR on </w:t>
      </w:r>
      <w:proofErr w:type="spellStart"/>
      <w:r w:rsidRPr="00EE1302">
        <w:rPr>
          <w:rFonts w:hint="eastAsia"/>
          <w:b/>
          <w:lang w:eastAsia="zh-CN"/>
        </w:rPr>
        <w:t>SCell</w:t>
      </w:r>
      <w:proofErr w:type="spellEnd"/>
      <w:r w:rsidRPr="00EE1302">
        <w:rPr>
          <w:rFonts w:hint="eastAsia"/>
          <w:b/>
          <w:lang w:eastAsia="zh-CN"/>
        </w:rPr>
        <w:t xml:space="preserve"> </w:t>
      </w:r>
      <w:r>
        <w:rPr>
          <w:rFonts w:hint="eastAsia"/>
          <w:b/>
          <w:lang w:eastAsia="zh-CN"/>
        </w:rPr>
        <w:t>should be</w:t>
      </w:r>
      <w:r w:rsidRPr="00EE1302">
        <w:rPr>
          <w:rFonts w:hint="eastAsia"/>
          <w:b/>
          <w:lang w:eastAsia="zh-CN"/>
        </w:rPr>
        <w:t xml:space="preserve"> </w:t>
      </w:r>
      <w:r>
        <w:rPr>
          <w:b/>
          <w:lang w:eastAsia="zh-CN"/>
        </w:rPr>
        <w:t>supported in Rel-16</w:t>
      </w:r>
      <w:r w:rsidRPr="00EE1302">
        <w:rPr>
          <w:rFonts w:hint="eastAsia"/>
          <w:b/>
          <w:lang w:eastAsia="zh-CN"/>
        </w:rPr>
        <w:t>.</w:t>
      </w:r>
    </w:p>
    <w:p w:rsidR="00D164AE" w:rsidRDefault="00D164AE" w:rsidP="00D164AE">
      <w:pPr>
        <w:pStyle w:val="a0"/>
        <w:rPr>
          <w:rFonts w:eastAsia="宋体"/>
          <w:b/>
          <w:lang w:eastAsia="zh-CN"/>
        </w:rPr>
      </w:pPr>
    </w:p>
    <w:p w:rsidR="00D164AE" w:rsidRPr="002860C8" w:rsidRDefault="00D164AE" w:rsidP="00D164AE">
      <w:pPr>
        <w:pStyle w:val="a0"/>
        <w:rPr>
          <w:rFonts w:eastAsia="宋体"/>
          <w:b/>
          <w:lang w:eastAsia="zh-CN"/>
        </w:rPr>
      </w:pPr>
      <w:r w:rsidRPr="002860C8">
        <w:rPr>
          <w:rFonts w:eastAsia="宋体"/>
          <w:b/>
          <w:lang w:eastAsia="zh-CN"/>
        </w:rPr>
        <w:t>Observation</w:t>
      </w:r>
      <w:r>
        <w:rPr>
          <w:rFonts w:eastAsia="宋体"/>
          <w:b/>
          <w:lang w:eastAsia="zh-CN"/>
        </w:rPr>
        <w:t xml:space="preserve"> 4</w:t>
      </w:r>
      <w:r w:rsidRPr="002860C8">
        <w:rPr>
          <w:rFonts w:eastAsia="宋体"/>
          <w:b/>
          <w:lang w:eastAsia="zh-CN"/>
        </w:rPr>
        <w:t xml:space="preserve">: </w:t>
      </w:r>
      <w:r>
        <w:rPr>
          <w:rFonts w:eastAsia="宋体" w:hint="eastAsia"/>
          <w:b/>
          <w:lang w:eastAsia="zh-CN"/>
        </w:rPr>
        <w:t xml:space="preserve">We can confirm that </w:t>
      </w:r>
      <w:r w:rsidRPr="002860C8">
        <w:rPr>
          <w:rFonts w:eastAsia="宋体"/>
          <w:b/>
          <w:lang w:eastAsia="zh-CN"/>
        </w:rPr>
        <w:t>“</w:t>
      </w:r>
      <w:r w:rsidRPr="002860C8">
        <w:rPr>
          <w:rFonts w:eastAsia="宋体"/>
          <w:b/>
          <w:i/>
          <w:lang w:eastAsia="zh-CN"/>
        </w:rPr>
        <w:t xml:space="preserve">at least CFRA BFR can be configured for </w:t>
      </w:r>
      <w:proofErr w:type="spellStart"/>
      <w:r w:rsidRPr="002860C8">
        <w:rPr>
          <w:rFonts w:eastAsia="宋体"/>
          <w:b/>
          <w:i/>
          <w:lang w:eastAsia="zh-CN"/>
        </w:rPr>
        <w:t>SCell</w:t>
      </w:r>
      <w:proofErr w:type="spellEnd"/>
      <w:r w:rsidRPr="002860C8">
        <w:rPr>
          <w:rFonts w:eastAsia="宋体"/>
          <w:b/>
          <w:i/>
          <w:lang w:eastAsia="zh-CN"/>
        </w:rPr>
        <w:t xml:space="preserve"> using </w:t>
      </w:r>
      <w:r>
        <w:rPr>
          <w:rFonts w:eastAsia="宋体"/>
          <w:b/>
          <w:i/>
          <w:lang w:eastAsia="zh-CN"/>
        </w:rPr>
        <w:t xml:space="preserve">Rel-15 </w:t>
      </w:r>
      <w:r w:rsidRPr="002860C8">
        <w:rPr>
          <w:rFonts w:eastAsia="宋体"/>
          <w:b/>
          <w:i/>
          <w:lang w:eastAsia="zh-CN"/>
        </w:rPr>
        <w:t>ASN.1</w:t>
      </w:r>
      <w:r w:rsidRPr="002860C8">
        <w:rPr>
          <w:rFonts w:eastAsia="宋体"/>
          <w:b/>
          <w:lang w:eastAsia="zh-CN"/>
        </w:rPr>
        <w:t xml:space="preserve">”. </w:t>
      </w:r>
    </w:p>
    <w:p w:rsidR="0025030E" w:rsidRPr="00F008A3" w:rsidRDefault="0025030E" w:rsidP="0025030E">
      <w:pPr>
        <w:rPr>
          <w:rFonts w:eastAsiaTheme="minorEastAsia"/>
          <w:b/>
          <w:lang w:eastAsia="zh-CN"/>
        </w:rPr>
      </w:pPr>
      <w:r w:rsidRPr="00F008A3">
        <w:rPr>
          <w:rFonts w:eastAsiaTheme="minorEastAsia" w:hint="eastAsia"/>
          <w:b/>
          <w:lang w:eastAsia="zh-CN"/>
        </w:rPr>
        <w:t xml:space="preserve">Proposal 2: </w:t>
      </w:r>
      <w:r>
        <w:rPr>
          <w:rFonts w:eastAsiaTheme="minorEastAsia" w:hint="eastAsia"/>
          <w:b/>
          <w:lang w:eastAsia="zh-CN"/>
        </w:rPr>
        <w:t xml:space="preserve">Take </w:t>
      </w:r>
      <w:r w:rsidRPr="00F008A3">
        <w:rPr>
          <w:rFonts w:eastAsiaTheme="minorEastAsia" w:hint="eastAsia"/>
          <w:b/>
          <w:lang w:eastAsia="zh-CN"/>
        </w:rPr>
        <w:t xml:space="preserve">CFRA-BFR on </w:t>
      </w:r>
      <w:proofErr w:type="spellStart"/>
      <w:r w:rsidRPr="00F008A3">
        <w:rPr>
          <w:rFonts w:eastAsiaTheme="minorEastAsia" w:hint="eastAsia"/>
          <w:b/>
          <w:lang w:eastAsia="zh-CN"/>
        </w:rPr>
        <w:t>SCell</w:t>
      </w:r>
      <w:proofErr w:type="spellEnd"/>
      <w:r w:rsidRPr="00F008A3">
        <w:rPr>
          <w:rFonts w:eastAsiaTheme="minorEastAsia" w:hint="eastAsia"/>
          <w:b/>
          <w:lang w:eastAsia="zh-CN"/>
        </w:rPr>
        <w:t xml:space="preserve"> as baseline in NR Rel-16.</w:t>
      </w:r>
    </w:p>
    <w:p w:rsidR="0025030E" w:rsidRDefault="0025030E" w:rsidP="00F914B6">
      <w:pPr>
        <w:pStyle w:val="a0"/>
        <w:rPr>
          <w:rFonts w:eastAsiaTheme="minorEastAsia"/>
          <w:lang w:eastAsia="zh-CN"/>
        </w:rPr>
      </w:pPr>
    </w:p>
    <w:p w:rsidR="00F914B6" w:rsidRDefault="00F914B6" w:rsidP="00F914B6">
      <w:pPr>
        <w:pStyle w:val="1"/>
        <w:jc w:val="both"/>
      </w:pPr>
      <w:r>
        <w:rPr>
          <w:rFonts w:hint="eastAsia"/>
        </w:rPr>
        <w:t>Reference</w:t>
      </w:r>
    </w:p>
    <w:p w:rsidR="00683C6E" w:rsidRPr="00FB2672" w:rsidRDefault="00683C6E" w:rsidP="00C53A5E">
      <w:pPr>
        <w:pStyle w:val="a0"/>
        <w:numPr>
          <w:ilvl w:val="0"/>
          <w:numId w:val="7"/>
        </w:numPr>
        <w:rPr>
          <w:rFonts w:cs="Arial"/>
          <w:color w:val="000000"/>
        </w:rPr>
      </w:pPr>
      <w:bookmarkStart w:id="9" w:name="_Ref536796449"/>
      <w:r>
        <w:rPr>
          <w:rFonts w:eastAsiaTheme="minorEastAsia" w:cs="Arial" w:hint="eastAsia"/>
          <w:color w:val="000000"/>
          <w:lang w:eastAsia="zh-CN"/>
        </w:rPr>
        <w:t>TS36.300, f40</w:t>
      </w:r>
      <w:bookmarkEnd w:id="9"/>
    </w:p>
    <w:p w:rsidR="00FB2672" w:rsidRPr="00683C6E" w:rsidRDefault="00FB2672" w:rsidP="00C53A5E">
      <w:pPr>
        <w:pStyle w:val="a0"/>
        <w:numPr>
          <w:ilvl w:val="0"/>
          <w:numId w:val="7"/>
        </w:numPr>
        <w:rPr>
          <w:rFonts w:cs="Arial"/>
          <w:color w:val="000000"/>
        </w:rPr>
      </w:pPr>
      <w:bookmarkStart w:id="10" w:name="_Ref536800070"/>
      <w:r>
        <w:rPr>
          <w:rFonts w:eastAsiaTheme="minorEastAsia" w:cs="Arial" w:hint="eastAsia"/>
          <w:color w:val="000000"/>
          <w:lang w:eastAsia="zh-CN"/>
        </w:rPr>
        <w:t>TS38.321, f40</w:t>
      </w:r>
      <w:bookmarkEnd w:id="10"/>
    </w:p>
    <w:p w:rsidR="00C53A5E" w:rsidRPr="00015244" w:rsidRDefault="00015244" w:rsidP="00C53A5E">
      <w:pPr>
        <w:pStyle w:val="a0"/>
        <w:numPr>
          <w:ilvl w:val="0"/>
          <w:numId w:val="7"/>
        </w:numPr>
        <w:rPr>
          <w:rFonts w:cs="Arial"/>
          <w:color w:val="000000"/>
        </w:rPr>
      </w:pPr>
      <w:bookmarkStart w:id="11" w:name="_Ref536802294"/>
      <w:r w:rsidRPr="00015244">
        <w:rPr>
          <w:rFonts w:cs="Arial"/>
          <w:color w:val="000000"/>
        </w:rPr>
        <w:t>R2-1804483</w:t>
      </w:r>
      <w:r w:rsidR="00C53A5E" w:rsidRPr="00C53A5E">
        <w:rPr>
          <w:rFonts w:cs="Arial" w:hint="eastAsia"/>
          <w:color w:val="000000"/>
        </w:rPr>
        <w:t xml:space="preserve">, </w:t>
      </w:r>
      <w:r w:rsidRPr="00015244">
        <w:rPr>
          <w:rFonts w:cs="Arial" w:hint="eastAsia"/>
          <w:color w:val="000000"/>
        </w:rPr>
        <w:t xml:space="preserve">BFR on </w:t>
      </w:r>
      <w:proofErr w:type="spellStart"/>
      <w:r w:rsidRPr="00015244">
        <w:rPr>
          <w:rFonts w:cs="Arial" w:hint="eastAsia"/>
          <w:color w:val="000000"/>
        </w:rPr>
        <w:t>SCell</w:t>
      </w:r>
      <w:proofErr w:type="spellEnd"/>
      <w:r w:rsidRPr="00015244">
        <w:rPr>
          <w:rFonts w:cs="Arial" w:hint="eastAsia"/>
          <w:color w:val="000000"/>
        </w:rPr>
        <w:t>, CATT</w:t>
      </w:r>
      <w:bookmarkEnd w:id="11"/>
    </w:p>
    <w:sectPr w:rsidR="00C53A5E" w:rsidRPr="00015244" w:rsidSect="002736C7">
      <w:headerReference w:type="default" r:id="rId23"/>
      <w:footerReference w:type="even" r:id="rId24"/>
      <w:footerReference w:type="default" r:id="rId25"/>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D67" w:rsidRDefault="00492D67">
      <w:r>
        <w:separator/>
      </w:r>
    </w:p>
  </w:endnote>
  <w:endnote w:type="continuationSeparator" w:id="0">
    <w:p w:rsidR="00492D67" w:rsidRDefault="0049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E340F8">
      <w:rPr>
        <w:rStyle w:val="ae"/>
        <w:noProof/>
      </w:rPr>
      <w:t>1</w:t>
    </w:r>
    <w:r>
      <w:rPr>
        <w:rStyle w:val="ae"/>
      </w:rPr>
      <w:fldChar w:fldCharType="end"/>
    </w:r>
  </w:p>
  <w:p w:rsidR="004B3885" w:rsidRPr="00977F1F" w:rsidRDefault="00FD363E" w:rsidP="00D2528A">
    <w:pPr>
      <w:pStyle w:val="ac"/>
      <w:tabs>
        <w:tab w:val="left" w:pos="2552"/>
      </w:tabs>
      <w:rPr>
        <w:rFonts w:eastAsia="宋体"/>
        <w:lang w:eastAsia="zh-CN"/>
      </w:rPr>
    </w:pPr>
    <w:r w:rsidRPr="00FD363E">
      <w:rPr>
        <w:rFonts w:eastAsia="宋体"/>
        <w:lang w:eastAsia="zh-CN"/>
      </w:rPr>
      <w:t>R2-1900212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D67" w:rsidRDefault="00492D67">
      <w:r>
        <w:separator/>
      </w:r>
    </w:p>
  </w:footnote>
  <w:footnote w:type="continuationSeparator" w:id="0">
    <w:p w:rsidR="00492D67" w:rsidRDefault="00492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64E49"/>
    <w:multiLevelType w:val="hybridMultilevel"/>
    <w:tmpl w:val="783E4932"/>
    <w:lvl w:ilvl="0" w:tplc="1AC66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3EA38CE"/>
    <w:multiLevelType w:val="hybridMultilevel"/>
    <w:tmpl w:val="EE54C644"/>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7DA0D6EE">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5A6190"/>
    <w:multiLevelType w:val="hybridMultilevel"/>
    <w:tmpl w:val="1EC4B3C6"/>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28121A"/>
    <w:multiLevelType w:val="hybridMultilevel"/>
    <w:tmpl w:val="489A9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B05F38"/>
    <w:multiLevelType w:val="hybridMultilevel"/>
    <w:tmpl w:val="489A9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4"/>
  </w:num>
  <w:num w:numId="4">
    <w:abstractNumId w:val="1"/>
  </w:num>
  <w:num w:numId="5">
    <w:abstractNumId w:val="11"/>
  </w:num>
  <w:num w:numId="6">
    <w:abstractNumId w:val="6"/>
  </w:num>
  <w:num w:numId="7">
    <w:abstractNumId w:val="5"/>
  </w:num>
  <w:num w:numId="8">
    <w:abstractNumId w:val="3"/>
  </w:num>
  <w:num w:numId="9">
    <w:abstractNumId w:val="2"/>
  </w:num>
  <w:num w:numId="10">
    <w:abstractNumId w:val="8"/>
  </w:num>
  <w:num w:numId="11">
    <w:abstractNumId w:val="7"/>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9E"/>
    <w:rsid w:val="000008FC"/>
    <w:rsid w:val="00000A10"/>
    <w:rsid w:val="00000EB2"/>
    <w:rsid w:val="000014F4"/>
    <w:rsid w:val="00001C9F"/>
    <w:rsid w:val="0000202E"/>
    <w:rsid w:val="00002428"/>
    <w:rsid w:val="00002FDB"/>
    <w:rsid w:val="00003165"/>
    <w:rsid w:val="00003BD4"/>
    <w:rsid w:val="00003EA4"/>
    <w:rsid w:val="00004526"/>
    <w:rsid w:val="00006229"/>
    <w:rsid w:val="000062D6"/>
    <w:rsid w:val="00010C87"/>
    <w:rsid w:val="000116A5"/>
    <w:rsid w:val="00011CD1"/>
    <w:rsid w:val="00012F65"/>
    <w:rsid w:val="000135B7"/>
    <w:rsid w:val="00013A2D"/>
    <w:rsid w:val="0001438C"/>
    <w:rsid w:val="000147AB"/>
    <w:rsid w:val="00015244"/>
    <w:rsid w:val="000155D8"/>
    <w:rsid w:val="00016AC6"/>
    <w:rsid w:val="00016CFA"/>
    <w:rsid w:val="00016D97"/>
    <w:rsid w:val="00016FE1"/>
    <w:rsid w:val="0001742C"/>
    <w:rsid w:val="00020773"/>
    <w:rsid w:val="0002097A"/>
    <w:rsid w:val="0002102E"/>
    <w:rsid w:val="0002139B"/>
    <w:rsid w:val="0002195F"/>
    <w:rsid w:val="00022738"/>
    <w:rsid w:val="00022FB2"/>
    <w:rsid w:val="0002532A"/>
    <w:rsid w:val="000261DF"/>
    <w:rsid w:val="0002652B"/>
    <w:rsid w:val="0002665B"/>
    <w:rsid w:val="000267D0"/>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D70"/>
    <w:rsid w:val="00037EC4"/>
    <w:rsid w:val="000404E9"/>
    <w:rsid w:val="000417EB"/>
    <w:rsid w:val="0004357F"/>
    <w:rsid w:val="00043CA2"/>
    <w:rsid w:val="0004423B"/>
    <w:rsid w:val="000443DE"/>
    <w:rsid w:val="00044714"/>
    <w:rsid w:val="000460EF"/>
    <w:rsid w:val="000466C6"/>
    <w:rsid w:val="00046D4B"/>
    <w:rsid w:val="00047F45"/>
    <w:rsid w:val="00050783"/>
    <w:rsid w:val="00050AC1"/>
    <w:rsid w:val="0005123C"/>
    <w:rsid w:val="0005137D"/>
    <w:rsid w:val="000519B8"/>
    <w:rsid w:val="00051B2B"/>
    <w:rsid w:val="00051E89"/>
    <w:rsid w:val="0005221F"/>
    <w:rsid w:val="00052255"/>
    <w:rsid w:val="00052902"/>
    <w:rsid w:val="00054FB6"/>
    <w:rsid w:val="00055E49"/>
    <w:rsid w:val="000575A9"/>
    <w:rsid w:val="00057B7E"/>
    <w:rsid w:val="00060DF6"/>
    <w:rsid w:val="0006264B"/>
    <w:rsid w:val="00062933"/>
    <w:rsid w:val="00062FC2"/>
    <w:rsid w:val="00063FC5"/>
    <w:rsid w:val="00064119"/>
    <w:rsid w:val="00064769"/>
    <w:rsid w:val="00064B0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502"/>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6FF7"/>
    <w:rsid w:val="00097266"/>
    <w:rsid w:val="000A078C"/>
    <w:rsid w:val="000A128C"/>
    <w:rsid w:val="000A14E3"/>
    <w:rsid w:val="000A1E95"/>
    <w:rsid w:val="000A380C"/>
    <w:rsid w:val="000A488F"/>
    <w:rsid w:val="000A4A9E"/>
    <w:rsid w:val="000A55B8"/>
    <w:rsid w:val="000A5653"/>
    <w:rsid w:val="000B0643"/>
    <w:rsid w:val="000B0C8C"/>
    <w:rsid w:val="000B3216"/>
    <w:rsid w:val="000B4322"/>
    <w:rsid w:val="000B4996"/>
    <w:rsid w:val="000B66A6"/>
    <w:rsid w:val="000B7123"/>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3DEE"/>
    <w:rsid w:val="000D427B"/>
    <w:rsid w:val="000D4ABD"/>
    <w:rsid w:val="000D4E1E"/>
    <w:rsid w:val="000D5C4A"/>
    <w:rsid w:val="000D64DD"/>
    <w:rsid w:val="000D746F"/>
    <w:rsid w:val="000D78A4"/>
    <w:rsid w:val="000E0399"/>
    <w:rsid w:val="000E063A"/>
    <w:rsid w:val="000E0818"/>
    <w:rsid w:val="000E130E"/>
    <w:rsid w:val="000E3AE2"/>
    <w:rsid w:val="000E4998"/>
    <w:rsid w:val="000E557C"/>
    <w:rsid w:val="000E61FD"/>
    <w:rsid w:val="000E649F"/>
    <w:rsid w:val="000F16C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2FBF"/>
    <w:rsid w:val="00113808"/>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5F40"/>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0B5"/>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075"/>
    <w:rsid w:val="00152604"/>
    <w:rsid w:val="00153ADA"/>
    <w:rsid w:val="00153D16"/>
    <w:rsid w:val="001549F5"/>
    <w:rsid w:val="001566AE"/>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4A84"/>
    <w:rsid w:val="00175355"/>
    <w:rsid w:val="001770AC"/>
    <w:rsid w:val="001770AD"/>
    <w:rsid w:val="00177516"/>
    <w:rsid w:val="00177D25"/>
    <w:rsid w:val="0018022D"/>
    <w:rsid w:val="001822DB"/>
    <w:rsid w:val="001824D3"/>
    <w:rsid w:val="0018252A"/>
    <w:rsid w:val="001826BA"/>
    <w:rsid w:val="00183B67"/>
    <w:rsid w:val="00186372"/>
    <w:rsid w:val="00186741"/>
    <w:rsid w:val="001868BB"/>
    <w:rsid w:val="0018753B"/>
    <w:rsid w:val="00187565"/>
    <w:rsid w:val="00187689"/>
    <w:rsid w:val="001906FF"/>
    <w:rsid w:val="00190EB5"/>
    <w:rsid w:val="001930EF"/>
    <w:rsid w:val="00193206"/>
    <w:rsid w:val="00194951"/>
    <w:rsid w:val="00195B96"/>
    <w:rsid w:val="001966C5"/>
    <w:rsid w:val="001967FD"/>
    <w:rsid w:val="001969C4"/>
    <w:rsid w:val="0019768A"/>
    <w:rsid w:val="00197927"/>
    <w:rsid w:val="001A08B0"/>
    <w:rsid w:val="001A3832"/>
    <w:rsid w:val="001A3F69"/>
    <w:rsid w:val="001A40E4"/>
    <w:rsid w:val="001A46C2"/>
    <w:rsid w:val="001A491A"/>
    <w:rsid w:val="001A52BE"/>
    <w:rsid w:val="001A7CF7"/>
    <w:rsid w:val="001B0F0C"/>
    <w:rsid w:val="001B2098"/>
    <w:rsid w:val="001B220B"/>
    <w:rsid w:val="001B352F"/>
    <w:rsid w:val="001B3C20"/>
    <w:rsid w:val="001B434F"/>
    <w:rsid w:val="001B5E0B"/>
    <w:rsid w:val="001B5EAE"/>
    <w:rsid w:val="001B689A"/>
    <w:rsid w:val="001B68B4"/>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28D7"/>
    <w:rsid w:val="001F3687"/>
    <w:rsid w:val="001F3A38"/>
    <w:rsid w:val="001F3B2D"/>
    <w:rsid w:val="001F43BF"/>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70A2"/>
    <w:rsid w:val="0023043A"/>
    <w:rsid w:val="002310EC"/>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30E"/>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45"/>
    <w:rsid w:val="00270AB2"/>
    <w:rsid w:val="002736C7"/>
    <w:rsid w:val="002740A8"/>
    <w:rsid w:val="00275303"/>
    <w:rsid w:val="002761BF"/>
    <w:rsid w:val="002767E1"/>
    <w:rsid w:val="00277A2C"/>
    <w:rsid w:val="00277D18"/>
    <w:rsid w:val="002803FB"/>
    <w:rsid w:val="00281791"/>
    <w:rsid w:val="00282F4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69D"/>
    <w:rsid w:val="002A4100"/>
    <w:rsid w:val="002A434C"/>
    <w:rsid w:val="002A50CB"/>
    <w:rsid w:val="002A5580"/>
    <w:rsid w:val="002A5C7B"/>
    <w:rsid w:val="002A6AC0"/>
    <w:rsid w:val="002A700D"/>
    <w:rsid w:val="002A773B"/>
    <w:rsid w:val="002A7F70"/>
    <w:rsid w:val="002B01A8"/>
    <w:rsid w:val="002B0640"/>
    <w:rsid w:val="002B0CF7"/>
    <w:rsid w:val="002B13BE"/>
    <w:rsid w:val="002B1823"/>
    <w:rsid w:val="002B2064"/>
    <w:rsid w:val="002B286A"/>
    <w:rsid w:val="002B3272"/>
    <w:rsid w:val="002B3844"/>
    <w:rsid w:val="002B3B6A"/>
    <w:rsid w:val="002B4115"/>
    <w:rsid w:val="002B4653"/>
    <w:rsid w:val="002B72C2"/>
    <w:rsid w:val="002B785C"/>
    <w:rsid w:val="002B7D44"/>
    <w:rsid w:val="002C0774"/>
    <w:rsid w:val="002C09C9"/>
    <w:rsid w:val="002C0BD3"/>
    <w:rsid w:val="002C133C"/>
    <w:rsid w:val="002C13C9"/>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5789"/>
    <w:rsid w:val="002E5E18"/>
    <w:rsid w:val="002E6178"/>
    <w:rsid w:val="002E68E8"/>
    <w:rsid w:val="002E68E9"/>
    <w:rsid w:val="002E7146"/>
    <w:rsid w:val="002E7727"/>
    <w:rsid w:val="002E7C3E"/>
    <w:rsid w:val="002F3262"/>
    <w:rsid w:val="002F3D46"/>
    <w:rsid w:val="002F4476"/>
    <w:rsid w:val="002F44ED"/>
    <w:rsid w:val="002F4B83"/>
    <w:rsid w:val="002F6BBD"/>
    <w:rsid w:val="002F6E45"/>
    <w:rsid w:val="002F79C6"/>
    <w:rsid w:val="002F7FC3"/>
    <w:rsid w:val="00300156"/>
    <w:rsid w:val="003004BB"/>
    <w:rsid w:val="00300B56"/>
    <w:rsid w:val="0030147C"/>
    <w:rsid w:val="003018F6"/>
    <w:rsid w:val="00302017"/>
    <w:rsid w:val="00302A92"/>
    <w:rsid w:val="003033E3"/>
    <w:rsid w:val="00303717"/>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27402"/>
    <w:rsid w:val="00327673"/>
    <w:rsid w:val="003305CE"/>
    <w:rsid w:val="00330C6A"/>
    <w:rsid w:val="00331546"/>
    <w:rsid w:val="00331FE5"/>
    <w:rsid w:val="0033249E"/>
    <w:rsid w:val="0033289C"/>
    <w:rsid w:val="00332DB9"/>
    <w:rsid w:val="00333344"/>
    <w:rsid w:val="0033385A"/>
    <w:rsid w:val="00334ECA"/>
    <w:rsid w:val="00335959"/>
    <w:rsid w:val="003378CB"/>
    <w:rsid w:val="00340115"/>
    <w:rsid w:val="00342C65"/>
    <w:rsid w:val="0034301B"/>
    <w:rsid w:val="00343688"/>
    <w:rsid w:val="00343AD3"/>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5304"/>
    <w:rsid w:val="003660C3"/>
    <w:rsid w:val="003674D6"/>
    <w:rsid w:val="00370554"/>
    <w:rsid w:val="00370BB0"/>
    <w:rsid w:val="00371338"/>
    <w:rsid w:val="003718F6"/>
    <w:rsid w:val="00371A4B"/>
    <w:rsid w:val="00371BAF"/>
    <w:rsid w:val="00371BCB"/>
    <w:rsid w:val="003727A3"/>
    <w:rsid w:val="00372958"/>
    <w:rsid w:val="00373C65"/>
    <w:rsid w:val="00374D33"/>
    <w:rsid w:val="0037534C"/>
    <w:rsid w:val="00376BAC"/>
    <w:rsid w:val="0037702A"/>
    <w:rsid w:val="00377DC1"/>
    <w:rsid w:val="00380BE3"/>
    <w:rsid w:val="00381580"/>
    <w:rsid w:val="00381ACD"/>
    <w:rsid w:val="00381FD2"/>
    <w:rsid w:val="0038203E"/>
    <w:rsid w:val="003833A9"/>
    <w:rsid w:val="003834A0"/>
    <w:rsid w:val="003838FE"/>
    <w:rsid w:val="0038665D"/>
    <w:rsid w:val="00387067"/>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231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24B"/>
    <w:rsid w:val="003C6C9C"/>
    <w:rsid w:val="003C70A4"/>
    <w:rsid w:val="003C72BA"/>
    <w:rsid w:val="003C75E2"/>
    <w:rsid w:val="003C7EE9"/>
    <w:rsid w:val="003D0795"/>
    <w:rsid w:val="003D0922"/>
    <w:rsid w:val="003D3928"/>
    <w:rsid w:val="003D39FE"/>
    <w:rsid w:val="003D4443"/>
    <w:rsid w:val="003D57A6"/>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14"/>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C09"/>
    <w:rsid w:val="00413D34"/>
    <w:rsid w:val="00414186"/>
    <w:rsid w:val="00414A8B"/>
    <w:rsid w:val="0041567C"/>
    <w:rsid w:val="004159A8"/>
    <w:rsid w:val="0041681C"/>
    <w:rsid w:val="00416D95"/>
    <w:rsid w:val="00417C84"/>
    <w:rsid w:val="0042142C"/>
    <w:rsid w:val="00421A18"/>
    <w:rsid w:val="00421B9D"/>
    <w:rsid w:val="0042314D"/>
    <w:rsid w:val="00423161"/>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E25"/>
    <w:rsid w:val="00432F64"/>
    <w:rsid w:val="00433C12"/>
    <w:rsid w:val="004342C6"/>
    <w:rsid w:val="004344F1"/>
    <w:rsid w:val="00434542"/>
    <w:rsid w:val="004348D1"/>
    <w:rsid w:val="00434D6C"/>
    <w:rsid w:val="00434FED"/>
    <w:rsid w:val="00436627"/>
    <w:rsid w:val="00437096"/>
    <w:rsid w:val="00437C7C"/>
    <w:rsid w:val="00440999"/>
    <w:rsid w:val="00443542"/>
    <w:rsid w:val="0044364A"/>
    <w:rsid w:val="0044394B"/>
    <w:rsid w:val="00443BF0"/>
    <w:rsid w:val="00444035"/>
    <w:rsid w:val="0044447F"/>
    <w:rsid w:val="004459DC"/>
    <w:rsid w:val="004461AE"/>
    <w:rsid w:val="00446C12"/>
    <w:rsid w:val="00447B33"/>
    <w:rsid w:val="004508C9"/>
    <w:rsid w:val="00450D4B"/>
    <w:rsid w:val="00451022"/>
    <w:rsid w:val="00451613"/>
    <w:rsid w:val="00453F03"/>
    <w:rsid w:val="00453FC7"/>
    <w:rsid w:val="00454557"/>
    <w:rsid w:val="00456089"/>
    <w:rsid w:val="004561CE"/>
    <w:rsid w:val="00460F60"/>
    <w:rsid w:val="0046182B"/>
    <w:rsid w:val="0046195E"/>
    <w:rsid w:val="00461F33"/>
    <w:rsid w:val="00462591"/>
    <w:rsid w:val="00463D35"/>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49"/>
    <w:rsid w:val="004901FA"/>
    <w:rsid w:val="004902FD"/>
    <w:rsid w:val="00490327"/>
    <w:rsid w:val="004909AE"/>
    <w:rsid w:val="00491267"/>
    <w:rsid w:val="004914F5"/>
    <w:rsid w:val="004916A8"/>
    <w:rsid w:val="00492583"/>
    <w:rsid w:val="00492781"/>
    <w:rsid w:val="00492D67"/>
    <w:rsid w:val="00493036"/>
    <w:rsid w:val="00493CA2"/>
    <w:rsid w:val="00494422"/>
    <w:rsid w:val="0049484B"/>
    <w:rsid w:val="00495007"/>
    <w:rsid w:val="00496607"/>
    <w:rsid w:val="00497229"/>
    <w:rsid w:val="0049796A"/>
    <w:rsid w:val="004A0793"/>
    <w:rsid w:val="004A19C4"/>
    <w:rsid w:val="004A275D"/>
    <w:rsid w:val="004A2A53"/>
    <w:rsid w:val="004A2D91"/>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1632"/>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4265"/>
    <w:rsid w:val="004D48B0"/>
    <w:rsid w:val="004D5E49"/>
    <w:rsid w:val="004D60CF"/>
    <w:rsid w:val="004D6F85"/>
    <w:rsid w:val="004E0973"/>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1C2"/>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39A"/>
    <w:rsid w:val="005124E9"/>
    <w:rsid w:val="005135F6"/>
    <w:rsid w:val="00514C1E"/>
    <w:rsid w:val="00514E40"/>
    <w:rsid w:val="00515304"/>
    <w:rsid w:val="005156F7"/>
    <w:rsid w:val="0051683D"/>
    <w:rsid w:val="005168B7"/>
    <w:rsid w:val="0051748E"/>
    <w:rsid w:val="00521459"/>
    <w:rsid w:val="00522D32"/>
    <w:rsid w:val="00522DC3"/>
    <w:rsid w:val="00522F7F"/>
    <w:rsid w:val="005233BA"/>
    <w:rsid w:val="00524141"/>
    <w:rsid w:val="00524890"/>
    <w:rsid w:val="00524B13"/>
    <w:rsid w:val="005258F3"/>
    <w:rsid w:val="005261E9"/>
    <w:rsid w:val="00526F67"/>
    <w:rsid w:val="005275EA"/>
    <w:rsid w:val="0052781E"/>
    <w:rsid w:val="00530C90"/>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486"/>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46CB"/>
    <w:rsid w:val="00564BC4"/>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64"/>
    <w:rsid w:val="005A48F8"/>
    <w:rsid w:val="005A49B4"/>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6996"/>
    <w:rsid w:val="005B740F"/>
    <w:rsid w:val="005B780E"/>
    <w:rsid w:val="005C0332"/>
    <w:rsid w:val="005C1D15"/>
    <w:rsid w:val="005C258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1A81"/>
    <w:rsid w:val="005E216B"/>
    <w:rsid w:val="005E37D7"/>
    <w:rsid w:val="005E3C43"/>
    <w:rsid w:val="005E470E"/>
    <w:rsid w:val="005E65F0"/>
    <w:rsid w:val="005E6691"/>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529"/>
    <w:rsid w:val="006117E0"/>
    <w:rsid w:val="00611E82"/>
    <w:rsid w:val="00613701"/>
    <w:rsid w:val="0061440B"/>
    <w:rsid w:val="00615117"/>
    <w:rsid w:val="00615340"/>
    <w:rsid w:val="0061573B"/>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203"/>
    <w:rsid w:val="0063643E"/>
    <w:rsid w:val="00636A13"/>
    <w:rsid w:val="006407A2"/>
    <w:rsid w:val="00641959"/>
    <w:rsid w:val="00641B1C"/>
    <w:rsid w:val="00641CF9"/>
    <w:rsid w:val="00641EC1"/>
    <w:rsid w:val="00642EB8"/>
    <w:rsid w:val="006443EA"/>
    <w:rsid w:val="006446B7"/>
    <w:rsid w:val="006452DA"/>
    <w:rsid w:val="00645ABC"/>
    <w:rsid w:val="00646E0C"/>
    <w:rsid w:val="00647E3E"/>
    <w:rsid w:val="006501A9"/>
    <w:rsid w:val="006501AC"/>
    <w:rsid w:val="0065144F"/>
    <w:rsid w:val="00651633"/>
    <w:rsid w:val="006520DA"/>
    <w:rsid w:val="006524B9"/>
    <w:rsid w:val="00653433"/>
    <w:rsid w:val="00653578"/>
    <w:rsid w:val="0065390E"/>
    <w:rsid w:val="00653A79"/>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3C6E"/>
    <w:rsid w:val="006843CB"/>
    <w:rsid w:val="00684A09"/>
    <w:rsid w:val="00684AED"/>
    <w:rsid w:val="00684C91"/>
    <w:rsid w:val="0068718C"/>
    <w:rsid w:val="006875BA"/>
    <w:rsid w:val="00691112"/>
    <w:rsid w:val="00691801"/>
    <w:rsid w:val="00692378"/>
    <w:rsid w:val="006923C9"/>
    <w:rsid w:val="006925C8"/>
    <w:rsid w:val="00692703"/>
    <w:rsid w:val="00693657"/>
    <w:rsid w:val="0069496B"/>
    <w:rsid w:val="00695607"/>
    <w:rsid w:val="006970B3"/>
    <w:rsid w:val="006A0A68"/>
    <w:rsid w:val="006A0DD9"/>
    <w:rsid w:val="006A1411"/>
    <w:rsid w:val="006A1F76"/>
    <w:rsid w:val="006A260A"/>
    <w:rsid w:val="006A2A36"/>
    <w:rsid w:val="006A2FE3"/>
    <w:rsid w:val="006A3870"/>
    <w:rsid w:val="006A3984"/>
    <w:rsid w:val="006A41DC"/>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6F70"/>
    <w:rsid w:val="006C727B"/>
    <w:rsid w:val="006D0C5F"/>
    <w:rsid w:val="006D0E98"/>
    <w:rsid w:val="006D123E"/>
    <w:rsid w:val="006D17F6"/>
    <w:rsid w:val="006D19A8"/>
    <w:rsid w:val="006D1D17"/>
    <w:rsid w:val="006D1D7B"/>
    <w:rsid w:val="006D20E6"/>
    <w:rsid w:val="006D2C00"/>
    <w:rsid w:val="006D44B4"/>
    <w:rsid w:val="006D4C13"/>
    <w:rsid w:val="006D5F55"/>
    <w:rsid w:val="006D6286"/>
    <w:rsid w:val="006D6865"/>
    <w:rsid w:val="006D700F"/>
    <w:rsid w:val="006D7161"/>
    <w:rsid w:val="006D75D1"/>
    <w:rsid w:val="006D7B37"/>
    <w:rsid w:val="006E0DC6"/>
    <w:rsid w:val="006E200F"/>
    <w:rsid w:val="006E2A00"/>
    <w:rsid w:val="006E3C34"/>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278"/>
    <w:rsid w:val="00703F14"/>
    <w:rsid w:val="007046B4"/>
    <w:rsid w:val="007049FD"/>
    <w:rsid w:val="00706703"/>
    <w:rsid w:val="00707278"/>
    <w:rsid w:val="00707C0A"/>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2619"/>
    <w:rsid w:val="0072304C"/>
    <w:rsid w:val="007235E4"/>
    <w:rsid w:val="0072467C"/>
    <w:rsid w:val="00724B18"/>
    <w:rsid w:val="00726AF6"/>
    <w:rsid w:val="00727705"/>
    <w:rsid w:val="00727A3A"/>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422"/>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714B2"/>
    <w:rsid w:val="00772DD1"/>
    <w:rsid w:val="00775970"/>
    <w:rsid w:val="007761F6"/>
    <w:rsid w:val="0077663C"/>
    <w:rsid w:val="00776D50"/>
    <w:rsid w:val="00777365"/>
    <w:rsid w:val="007779C2"/>
    <w:rsid w:val="00780DC4"/>
    <w:rsid w:val="00781B2C"/>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442B"/>
    <w:rsid w:val="007945F0"/>
    <w:rsid w:val="00794661"/>
    <w:rsid w:val="00796E0C"/>
    <w:rsid w:val="007A3993"/>
    <w:rsid w:val="007A5161"/>
    <w:rsid w:val="007A5379"/>
    <w:rsid w:val="007A6698"/>
    <w:rsid w:val="007A70AF"/>
    <w:rsid w:val="007B23BC"/>
    <w:rsid w:val="007B27A7"/>
    <w:rsid w:val="007B32CA"/>
    <w:rsid w:val="007B3356"/>
    <w:rsid w:val="007B33E4"/>
    <w:rsid w:val="007B40BB"/>
    <w:rsid w:val="007B4407"/>
    <w:rsid w:val="007B4444"/>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39C1"/>
    <w:rsid w:val="007D422A"/>
    <w:rsid w:val="007D43B9"/>
    <w:rsid w:val="007D4D1A"/>
    <w:rsid w:val="007D5743"/>
    <w:rsid w:val="007D66F3"/>
    <w:rsid w:val="007D74EE"/>
    <w:rsid w:val="007E0117"/>
    <w:rsid w:val="007E1325"/>
    <w:rsid w:val="007E1551"/>
    <w:rsid w:val="007E15B5"/>
    <w:rsid w:val="007E1638"/>
    <w:rsid w:val="007E16C8"/>
    <w:rsid w:val="007E1B1D"/>
    <w:rsid w:val="007E1DAF"/>
    <w:rsid w:val="007E1EAC"/>
    <w:rsid w:val="007E24C9"/>
    <w:rsid w:val="007E2E22"/>
    <w:rsid w:val="007E309D"/>
    <w:rsid w:val="007E31F1"/>
    <w:rsid w:val="007E3648"/>
    <w:rsid w:val="007E3A95"/>
    <w:rsid w:val="007E3D7F"/>
    <w:rsid w:val="007E48A8"/>
    <w:rsid w:val="007E57A3"/>
    <w:rsid w:val="007E6F97"/>
    <w:rsid w:val="007E70E2"/>
    <w:rsid w:val="007E7135"/>
    <w:rsid w:val="007E7A54"/>
    <w:rsid w:val="007F0434"/>
    <w:rsid w:val="007F05FD"/>
    <w:rsid w:val="007F08F4"/>
    <w:rsid w:val="007F187F"/>
    <w:rsid w:val="007F1952"/>
    <w:rsid w:val="007F27E9"/>
    <w:rsid w:val="007F46B7"/>
    <w:rsid w:val="007F495D"/>
    <w:rsid w:val="007F5709"/>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9A4"/>
    <w:rsid w:val="00812CBF"/>
    <w:rsid w:val="008132C2"/>
    <w:rsid w:val="00813ED0"/>
    <w:rsid w:val="008149E0"/>
    <w:rsid w:val="008157C2"/>
    <w:rsid w:val="008169FC"/>
    <w:rsid w:val="00816DB3"/>
    <w:rsid w:val="00817196"/>
    <w:rsid w:val="008175F2"/>
    <w:rsid w:val="00820917"/>
    <w:rsid w:val="008210B6"/>
    <w:rsid w:val="00822BCE"/>
    <w:rsid w:val="00822C9A"/>
    <w:rsid w:val="008230A0"/>
    <w:rsid w:val="008236A2"/>
    <w:rsid w:val="0082512B"/>
    <w:rsid w:val="008261E5"/>
    <w:rsid w:val="008265BF"/>
    <w:rsid w:val="00826746"/>
    <w:rsid w:val="00826C6B"/>
    <w:rsid w:val="00827118"/>
    <w:rsid w:val="0082740F"/>
    <w:rsid w:val="00827B7A"/>
    <w:rsid w:val="00827EDA"/>
    <w:rsid w:val="00827FC0"/>
    <w:rsid w:val="00830604"/>
    <w:rsid w:val="00830A57"/>
    <w:rsid w:val="00831168"/>
    <w:rsid w:val="00832269"/>
    <w:rsid w:val="0083333C"/>
    <w:rsid w:val="00833813"/>
    <w:rsid w:val="008338F2"/>
    <w:rsid w:val="00833F28"/>
    <w:rsid w:val="008357C5"/>
    <w:rsid w:val="008365D8"/>
    <w:rsid w:val="00837B4B"/>
    <w:rsid w:val="00837EF8"/>
    <w:rsid w:val="00840240"/>
    <w:rsid w:val="008402D0"/>
    <w:rsid w:val="00841C1F"/>
    <w:rsid w:val="00842243"/>
    <w:rsid w:val="00842AAA"/>
    <w:rsid w:val="00842BCC"/>
    <w:rsid w:val="0084307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3E8"/>
    <w:rsid w:val="00861500"/>
    <w:rsid w:val="0086198E"/>
    <w:rsid w:val="00862121"/>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77D12"/>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7A3"/>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E81"/>
    <w:rsid w:val="008B6EC6"/>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9FC"/>
    <w:rsid w:val="009018B0"/>
    <w:rsid w:val="00902068"/>
    <w:rsid w:val="009048B6"/>
    <w:rsid w:val="009049A5"/>
    <w:rsid w:val="00907598"/>
    <w:rsid w:val="009076A9"/>
    <w:rsid w:val="00907A93"/>
    <w:rsid w:val="009101FE"/>
    <w:rsid w:val="00910727"/>
    <w:rsid w:val="009108C6"/>
    <w:rsid w:val="00910BFF"/>
    <w:rsid w:val="0091178A"/>
    <w:rsid w:val="00911EC7"/>
    <w:rsid w:val="00914A5A"/>
    <w:rsid w:val="00914DD8"/>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A98"/>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22D"/>
    <w:rsid w:val="00971425"/>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346"/>
    <w:rsid w:val="009D4D16"/>
    <w:rsid w:val="009D6560"/>
    <w:rsid w:val="009D79B9"/>
    <w:rsid w:val="009D7E0C"/>
    <w:rsid w:val="009E0D3D"/>
    <w:rsid w:val="009E1118"/>
    <w:rsid w:val="009E11CA"/>
    <w:rsid w:val="009E28C5"/>
    <w:rsid w:val="009E36B9"/>
    <w:rsid w:val="009E3B02"/>
    <w:rsid w:val="009E3C7C"/>
    <w:rsid w:val="009E3DED"/>
    <w:rsid w:val="009E49DA"/>
    <w:rsid w:val="009E4C90"/>
    <w:rsid w:val="009E5285"/>
    <w:rsid w:val="009E5635"/>
    <w:rsid w:val="009E5DFA"/>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570"/>
    <w:rsid w:val="009F26B0"/>
    <w:rsid w:val="009F2A53"/>
    <w:rsid w:val="009F3A9E"/>
    <w:rsid w:val="009F448F"/>
    <w:rsid w:val="009F5817"/>
    <w:rsid w:val="009F5963"/>
    <w:rsid w:val="009F6B73"/>
    <w:rsid w:val="00A004F6"/>
    <w:rsid w:val="00A007D2"/>
    <w:rsid w:val="00A00E26"/>
    <w:rsid w:val="00A01B50"/>
    <w:rsid w:val="00A022FF"/>
    <w:rsid w:val="00A02C37"/>
    <w:rsid w:val="00A02F7F"/>
    <w:rsid w:val="00A02F9D"/>
    <w:rsid w:val="00A0382B"/>
    <w:rsid w:val="00A04194"/>
    <w:rsid w:val="00A046B1"/>
    <w:rsid w:val="00A046BB"/>
    <w:rsid w:val="00A0781A"/>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AB5"/>
    <w:rsid w:val="00A20B92"/>
    <w:rsid w:val="00A21668"/>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2DA"/>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55FE"/>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86D"/>
    <w:rsid w:val="00A853B5"/>
    <w:rsid w:val="00A8556F"/>
    <w:rsid w:val="00A858FA"/>
    <w:rsid w:val="00A85E86"/>
    <w:rsid w:val="00A8662B"/>
    <w:rsid w:val="00A86D43"/>
    <w:rsid w:val="00A86FDB"/>
    <w:rsid w:val="00A87B56"/>
    <w:rsid w:val="00A90D97"/>
    <w:rsid w:val="00A91557"/>
    <w:rsid w:val="00A91AC9"/>
    <w:rsid w:val="00A9282E"/>
    <w:rsid w:val="00A936C6"/>
    <w:rsid w:val="00A93C68"/>
    <w:rsid w:val="00A94930"/>
    <w:rsid w:val="00A95278"/>
    <w:rsid w:val="00A96357"/>
    <w:rsid w:val="00A96799"/>
    <w:rsid w:val="00A96E2C"/>
    <w:rsid w:val="00AA060A"/>
    <w:rsid w:val="00AA0DA8"/>
    <w:rsid w:val="00AA1871"/>
    <w:rsid w:val="00AA24F2"/>
    <w:rsid w:val="00AA3AE4"/>
    <w:rsid w:val="00AA496B"/>
    <w:rsid w:val="00AA4DBA"/>
    <w:rsid w:val="00AA52AE"/>
    <w:rsid w:val="00AA54B6"/>
    <w:rsid w:val="00AA5B13"/>
    <w:rsid w:val="00AA5C45"/>
    <w:rsid w:val="00AB04F7"/>
    <w:rsid w:val="00AB2B03"/>
    <w:rsid w:val="00AB2BEC"/>
    <w:rsid w:val="00AB3C27"/>
    <w:rsid w:val="00AB4C44"/>
    <w:rsid w:val="00AB5E4A"/>
    <w:rsid w:val="00AB6DF2"/>
    <w:rsid w:val="00AB72B9"/>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D771A"/>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52"/>
    <w:rsid w:val="00B03FCB"/>
    <w:rsid w:val="00B060A8"/>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7A2"/>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1C5"/>
    <w:rsid w:val="00B4177A"/>
    <w:rsid w:val="00B4285D"/>
    <w:rsid w:val="00B42ABC"/>
    <w:rsid w:val="00B42CD0"/>
    <w:rsid w:val="00B4304D"/>
    <w:rsid w:val="00B441D1"/>
    <w:rsid w:val="00B44585"/>
    <w:rsid w:val="00B45192"/>
    <w:rsid w:val="00B45AD1"/>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6AA"/>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30F"/>
    <w:rsid w:val="00B81521"/>
    <w:rsid w:val="00B8195F"/>
    <w:rsid w:val="00B81B31"/>
    <w:rsid w:val="00B82502"/>
    <w:rsid w:val="00B82908"/>
    <w:rsid w:val="00B82F5F"/>
    <w:rsid w:val="00B83E9D"/>
    <w:rsid w:val="00B85501"/>
    <w:rsid w:val="00B86160"/>
    <w:rsid w:val="00B861DB"/>
    <w:rsid w:val="00B87FBC"/>
    <w:rsid w:val="00B91DB7"/>
    <w:rsid w:val="00B93AA1"/>
    <w:rsid w:val="00B94476"/>
    <w:rsid w:val="00B95E9C"/>
    <w:rsid w:val="00B96118"/>
    <w:rsid w:val="00B96B3E"/>
    <w:rsid w:val="00B96B53"/>
    <w:rsid w:val="00B979E0"/>
    <w:rsid w:val="00B97D87"/>
    <w:rsid w:val="00BA1249"/>
    <w:rsid w:val="00BA15C8"/>
    <w:rsid w:val="00BA245C"/>
    <w:rsid w:val="00BA25F4"/>
    <w:rsid w:val="00BA3649"/>
    <w:rsid w:val="00BA394F"/>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A75"/>
    <w:rsid w:val="00BD1924"/>
    <w:rsid w:val="00BD234A"/>
    <w:rsid w:val="00BD2417"/>
    <w:rsid w:val="00BD3620"/>
    <w:rsid w:val="00BD47E2"/>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0D1"/>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22B"/>
    <w:rsid w:val="00C0141E"/>
    <w:rsid w:val="00C01A88"/>
    <w:rsid w:val="00C02174"/>
    <w:rsid w:val="00C02A96"/>
    <w:rsid w:val="00C06987"/>
    <w:rsid w:val="00C075BF"/>
    <w:rsid w:val="00C079F7"/>
    <w:rsid w:val="00C11F21"/>
    <w:rsid w:val="00C11F36"/>
    <w:rsid w:val="00C120F5"/>
    <w:rsid w:val="00C122A7"/>
    <w:rsid w:val="00C12F5C"/>
    <w:rsid w:val="00C1326A"/>
    <w:rsid w:val="00C13EDE"/>
    <w:rsid w:val="00C142CC"/>
    <w:rsid w:val="00C146CE"/>
    <w:rsid w:val="00C156B9"/>
    <w:rsid w:val="00C158AE"/>
    <w:rsid w:val="00C16FAB"/>
    <w:rsid w:val="00C1771E"/>
    <w:rsid w:val="00C20428"/>
    <w:rsid w:val="00C20AA5"/>
    <w:rsid w:val="00C21627"/>
    <w:rsid w:val="00C22348"/>
    <w:rsid w:val="00C22AE7"/>
    <w:rsid w:val="00C243AF"/>
    <w:rsid w:val="00C249A3"/>
    <w:rsid w:val="00C24CF3"/>
    <w:rsid w:val="00C24D4A"/>
    <w:rsid w:val="00C251EF"/>
    <w:rsid w:val="00C257ED"/>
    <w:rsid w:val="00C26A16"/>
    <w:rsid w:val="00C27766"/>
    <w:rsid w:val="00C27AEA"/>
    <w:rsid w:val="00C27F61"/>
    <w:rsid w:val="00C30734"/>
    <w:rsid w:val="00C30B28"/>
    <w:rsid w:val="00C31BA9"/>
    <w:rsid w:val="00C33230"/>
    <w:rsid w:val="00C333AE"/>
    <w:rsid w:val="00C342A3"/>
    <w:rsid w:val="00C34596"/>
    <w:rsid w:val="00C34A7F"/>
    <w:rsid w:val="00C35A11"/>
    <w:rsid w:val="00C3642D"/>
    <w:rsid w:val="00C367EB"/>
    <w:rsid w:val="00C36910"/>
    <w:rsid w:val="00C36953"/>
    <w:rsid w:val="00C36BDA"/>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1023"/>
    <w:rsid w:val="00C51F25"/>
    <w:rsid w:val="00C53130"/>
    <w:rsid w:val="00C5324E"/>
    <w:rsid w:val="00C53A5E"/>
    <w:rsid w:val="00C53DD8"/>
    <w:rsid w:val="00C5592D"/>
    <w:rsid w:val="00C55BB5"/>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416"/>
    <w:rsid w:val="00C86B24"/>
    <w:rsid w:val="00C8701E"/>
    <w:rsid w:val="00C87441"/>
    <w:rsid w:val="00C87E56"/>
    <w:rsid w:val="00C87F6E"/>
    <w:rsid w:val="00C90B31"/>
    <w:rsid w:val="00C91634"/>
    <w:rsid w:val="00C91926"/>
    <w:rsid w:val="00C91DA3"/>
    <w:rsid w:val="00C9259D"/>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A7B99"/>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C44"/>
    <w:rsid w:val="00CC3DE1"/>
    <w:rsid w:val="00CC3ED1"/>
    <w:rsid w:val="00CC4131"/>
    <w:rsid w:val="00CC4F79"/>
    <w:rsid w:val="00CC704D"/>
    <w:rsid w:val="00CD05E6"/>
    <w:rsid w:val="00CD0CFD"/>
    <w:rsid w:val="00CD1F65"/>
    <w:rsid w:val="00CD26FC"/>
    <w:rsid w:val="00CD510A"/>
    <w:rsid w:val="00CD51B9"/>
    <w:rsid w:val="00CD5C5E"/>
    <w:rsid w:val="00CD70F0"/>
    <w:rsid w:val="00CD7EDC"/>
    <w:rsid w:val="00CE09C9"/>
    <w:rsid w:val="00CE0FD0"/>
    <w:rsid w:val="00CE140B"/>
    <w:rsid w:val="00CE1BA7"/>
    <w:rsid w:val="00CE1D45"/>
    <w:rsid w:val="00CE2136"/>
    <w:rsid w:val="00CE2875"/>
    <w:rsid w:val="00CE2E7A"/>
    <w:rsid w:val="00CE3240"/>
    <w:rsid w:val="00CE3B6A"/>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18F"/>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8F2"/>
    <w:rsid w:val="00D15FE0"/>
    <w:rsid w:val="00D164AE"/>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3E0E"/>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4B7"/>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577A9"/>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95"/>
    <w:rsid w:val="00D731DC"/>
    <w:rsid w:val="00D7340C"/>
    <w:rsid w:val="00D73E8A"/>
    <w:rsid w:val="00D7478C"/>
    <w:rsid w:val="00D770AA"/>
    <w:rsid w:val="00D7714B"/>
    <w:rsid w:val="00D7724F"/>
    <w:rsid w:val="00D80371"/>
    <w:rsid w:val="00D81519"/>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A06E0"/>
    <w:rsid w:val="00DA1438"/>
    <w:rsid w:val="00DA14FA"/>
    <w:rsid w:val="00DA292B"/>
    <w:rsid w:val="00DA30AD"/>
    <w:rsid w:val="00DA3155"/>
    <w:rsid w:val="00DA36F0"/>
    <w:rsid w:val="00DA3E55"/>
    <w:rsid w:val="00DA4A1C"/>
    <w:rsid w:val="00DA4A7A"/>
    <w:rsid w:val="00DA5AF7"/>
    <w:rsid w:val="00DA60F2"/>
    <w:rsid w:val="00DA6A89"/>
    <w:rsid w:val="00DA7454"/>
    <w:rsid w:val="00DA7733"/>
    <w:rsid w:val="00DA7DD9"/>
    <w:rsid w:val="00DB040A"/>
    <w:rsid w:val="00DB0AA0"/>
    <w:rsid w:val="00DB2213"/>
    <w:rsid w:val="00DB2773"/>
    <w:rsid w:val="00DB342A"/>
    <w:rsid w:val="00DB393B"/>
    <w:rsid w:val="00DB398E"/>
    <w:rsid w:val="00DB3A5C"/>
    <w:rsid w:val="00DB3DA8"/>
    <w:rsid w:val="00DB440A"/>
    <w:rsid w:val="00DB4827"/>
    <w:rsid w:val="00DB4A17"/>
    <w:rsid w:val="00DB4A88"/>
    <w:rsid w:val="00DB4ECF"/>
    <w:rsid w:val="00DB557A"/>
    <w:rsid w:val="00DB5D74"/>
    <w:rsid w:val="00DB6FA2"/>
    <w:rsid w:val="00DB6FD0"/>
    <w:rsid w:val="00DB73DD"/>
    <w:rsid w:val="00DB7960"/>
    <w:rsid w:val="00DB7E51"/>
    <w:rsid w:val="00DB7FD0"/>
    <w:rsid w:val="00DC07DA"/>
    <w:rsid w:val="00DC114C"/>
    <w:rsid w:val="00DC170E"/>
    <w:rsid w:val="00DC2668"/>
    <w:rsid w:val="00DC288C"/>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1120"/>
    <w:rsid w:val="00DE30BF"/>
    <w:rsid w:val="00DE5108"/>
    <w:rsid w:val="00DE57A4"/>
    <w:rsid w:val="00DE65B2"/>
    <w:rsid w:val="00DE6A4A"/>
    <w:rsid w:val="00DF0AB2"/>
    <w:rsid w:val="00DF2324"/>
    <w:rsid w:val="00DF2588"/>
    <w:rsid w:val="00DF26E9"/>
    <w:rsid w:val="00DF353B"/>
    <w:rsid w:val="00DF38C4"/>
    <w:rsid w:val="00DF628C"/>
    <w:rsid w:val="00DF6795"/>
    <w:rsid w:val="00DF7BCA"/>
    <w:rsid w:val="00E00914"/>
    <w:rsid w:val="00E00954"/>
    <w:rsid w:val="00E015E3"/>
    <w:rsid w:val="00E02698"/>
    <w:rsid w:val="00E04DF6"/>
    <w:rsid w:val="00E04F8E"/>
    <w:rsid w:val="00E0601A"/>
    <w:rsid w:val="00E06343"/>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40F8"/>
    <w:rsid w:val="00E349EE"/>
    <w:rsid w:val="00E363E8"/>
    <w:rsid w:val="00E36734"/>
    <w:rsid w:val="00E369F0"/>
    <w:rsid w:val="00E37078"/>
    <w:rsid w:val="00E3719F"/>
    <w:rsid w:val="00E3725B"/>
    <w:rsid w:val="00E37C58"/>
    <w:rsid w:val="00E4081C"/>
    <w:rsid w:val="00E40A16"/>
    <w:rsid w:val="00E40F22"/>
    <w:rsid w:val="00E413AA"/>
    <w:rsid w:val="00E41E03"/>
    <w:rsid w:val="00E43213"/>
    <w:rsid w:val="00E4474F"/>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5E0C"/>
    <w:rsid w:val="00E6712E"/>
    <w:rsid w:val="00E67439"/>
    <w:rsid w:val="00E70E54"/>
    <w:rsid w:val="00E711DD"/>
    <w:rsid w:val="00E71E20"/>
    <w:rsid w:val="00E72528"/>
    <w:rsid w:val="00E72605"/>
    <w:rsid w:val="00E729E7"/>
    <w:rsid w:val="00E72FC9"/>
    <w:rsid w:val="00E73248"/>
    <w:rsid w:val="00E73DCA"/>
    <w:rsid w:val="00E758A4"/>
    <w:rsid w:val="00E77324"/>
    <w:rsid w:val="00E77766"/>
    <w:rsid w:val="00E807C9"/>
    <w:rsid w:val="00E813F2"/>
    <w:rsid w:val="00E81737"/>
    <w:rsid w:val="00E818C9"/>
    <w:rsid w:val="00E827D8"/>
    <w:rsid w:val="00E82D19"/>
    <w:rsid w:val="00E838D8"/>
    <w:rsid w:val="00E838EA"/>
    <w:rsid w:val="00E83B3A"/>
    <w:rsid w:val="00E83F53"/>
    <w:rsid w:val="00E8486E"/>
    <w:rsid w:val="00E8487B"/>
    <w:rsid w:val="00E8497D"/>
    <w:rsid w:val="00E84D6A"/>
    <w:rsid w:val="00E84E30"/>
    <w:rsid w:val="00E85464"/>
    <w:rsid w:val="00E86871"/>
    <w:rsid w:val="00E86B7D"/>
    <w:rsid w:val="00E86D8E"/>
    <w:rsid w:val="00E86FD7"/>
    <w:rsid w:val="00E903B3"/>
    <w:rsid w:val="00E910C1"/>
    <w:rsid w:val="00E91192"/>
    <w:rsid w:val="00E91CBE"/>
    <w:rsid w:val="00E92D12"/>
    <w:rsid w:val="00E938EE"/>
    <w:rsid w:val="00E94B18"/>
    <w:rsid w:val="00E9501E"/>
    <w:rsid w:val="00E95346"/>
    <w:rsid w:val="00E95AB0"/>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7B70"/>
    <w:rsid w:val="00EE09B8"/>
    <w:rsid w:val="00EE0DD3"/>
    <w:rsid w:val="00EE1302"/>
    <w:rsid w:val="00EE16CE"/>
    <w:rsid w:val="00EE2437"/>
    <w:rsid w:val="00EE2586"/>
    <w:rsid w:val="00EE2E18"/>
    <w:rsid w:val="00EE52C9"/>
    <w:rsid w:val="00EE5D67"/>
    <w:rsid w:val="00EE5DE2"/>
    <w:rsid w:val="00EE70A0"/>
    <w:rsid w:val="00EF032A"/>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08A3"/>
    <w:rsid w:val="00F01A3A"/>
    <w:rsid w:val="00F01FBD"/>
    <w:rsid w:val="00F022FE"/>
    <w:rsid w:val="00F027F1"/>
    <w:rsid w:val="00F03BB1"/>
    <w:rsid w:val="00F03FAF"/>
    <w:rsid w:val="00F04A90"/>
    <w:rsid w:val="00F04B4F"/>
    <w:rsid w:val="00F04C1C"/>
    <w:rsid w:val="00F057AB"/>
    <w:rsid w:val="00F063B8"/>
    <w:rsid w:val="00F068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4B9A"/>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3B"/>
    <w:rsid w:val="00F45DB1"/>
    <w:rsid w:val="00F466F1"/>
    <w:rsid w:val="00F46E2E"/>
    <w:rsid w:val="00F477E4"/>
    <w:rsid w:val="00F51267"/>
    <w:rsid w:val="00F517B4"/>
    <w:rsid w:val="00F526CF"/>
    <w:rsid w:val="00F52B15"/>
    <w:rsid w:val="00F53242"/>
    <w:rsid w:val="00F5455C"/>
    <w:rsid w:val="00F5673F"/>
    <w:rsid w:val="00F567FF"/>
    <w:rsid w:val="00F56861"/>
    <w:rsid w:val="00F56AF9"/>
    <w:rsid w:val="00F56DEF"/>
    <w:rsid w:val="00F60493"/>
    <w:rsid w:val="00F62DD9"/>
    <w:rsid w:val="00F632AD"/>
    <w:rsid w:val="00F6393F"/>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5EDD"/>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4B6"/>
    <w:rsid w:val="00F91A03"/>
    <w:rsid w:val="00F91D33"/>
    <w:rsid w:val="00F92404"/>
    <w:rsid w:val="00F9261E"/>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F92"/>
    <w:rsid w:val="00FB1198"/>
    <w:rsid w:val="00FB1AE5"/>
    <w:rsid w:val="00FB224C"/>
    <w:rsid w:val="00FB254C"/>
    <w:rsid w:val="00FB2672"/>
    <w:rsid w:val="00FB4753"/>
    <w:rsid w:val="00FB4BF0"/>
    <w:rsid w:val="00FB5B74"/>
    <w:rsid w:val="00FB5FDF"/>
    <w:rsid w:val="00FB7D6C"/>
    <w:rsid w:val="00FC0362"/>
    <w:rsid w:val="00FC048F"/>
    <w:rsid w:val="00FC0818"/>
    <w:rsid w:val="00FC0A76"/>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276E"/>
    <w:rsid w:val="00FD35F6"/>
    <w:rsid w:val="00FD363E"/>
    <w:rsid w:val="00FD3880"/>
    <w:rsid w:val="00FD501D"/>
    <w:rsid w:val="00FD58F8"/>
    <w:rsid w:val="00FD5A22"/>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ZT">
    <w:name w:val="ZT"/>
    <w:rsid w:val="00C53A5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ZT">
    <w:name w:val="ZT"/>
    <w:rsid w:val="00C53A5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798E6-6B77-4E48-81E2-E6629448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7</cp:revision>
  <cp:lastPrinted>2007-08-28T14:45:00Z</cp:lastPrinted>
  <dcterms:created xsi:type="dcterms:W3CDTF">2019-02-13T05:52:00Z</dcterms:created>
  <dcterms:modified xsi:type="dcterms:W3CDTF">2019-02-15T02:00:00Z</dcterms:modified>
</cp:coreProperties>
</file>