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66F9D84"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ECF9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D3CA6">
        <w:rPr>
          <w:color w:val="auto"/>
          <w:sz w:val="24"/>
          <w:lang w:eastAsia="en-GB"/>
        </w:rPr>
        <w:t>3GPP TSG-RAN WG2 meeting #103</w:t>
      </w:r>
      <w:r w:rsidR="00E82D58">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1C120B">
        <w:rPr>
          <w:i/>
          <w:color w:val="auto"/>
          <w:sz w:val="24"/>
          <w:lang w:eastAsia="zh-CN"/>
        </w:rPr>
        <w:t>13989</w:t>
      </w:r>
    </w:p>
    <w:p w14:paraId="2AE6D983" w14:textId="1860E951" w:rsidR="007E1DEE" w:rsidRPr="00C036E6" w:rsidRDefault="00E82D58" w:rsidP="007E1DEE">
      <w:pPr>
        <w:pStyle w:val="Header"/>
        <w:tabs>
          <w:tab w:val="left" w:pos="6521"/>
        </w:tabs>
        <w:jc w:val="both"/>
        <w:rPr>
          <w:color w:val="auto"/>
          <w:sz w:val="24"/>
          <w:lang w:eastAsia="zh-CN"/>
        </w:rPr>
      </w:pPr>
      <w:r>
        <w:rPr>
          <w:color w:val="auto"/>
          <w:sz w:val="24"/>
          <w:lang w:eastAsia="zh-CN"/>
        </w:rPr>
        <w:t>Chengdu</w:t>
      </w:r>
      <w:r w:rsidR="00FD3CA6">
        <w:rPr>
          <w:color w:val="auto"/>
          <w:sz w:val="24"/>
        </w:rPr>
        <w:t xml:space="preserve">, </w:t>
      </w:r>
      <w:r>
        <w:rPr>
          <w:color w:val="auto"/>
          <w:sz w:val="24"/>
        </w:rPr>
        <w:t>China</w:t>
      </w:r>
      <w:r w:rsidR="007A3C8B" w:rsidRPr="00943E97">
        <w:rPr>
          <w:color w:val="auto"/>
          <w:sz w:val="24"/>
        </w:rPr>
        <w:t>,</w:t>
      </w:r>
      <w:r>
        <w:rPr>
          <w:color w:val="auto"/>
          <w:sz w:val="24"/>
        </w:rPr>
        <w:t xml:space="preserve"> 8 – 12 October</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094EC29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D798F">
        <w:rPr>
          <w:rFonts w:ascii="Arial" w:hAnsi="Arial"/>
          <w:b/>
          <w:sz w:val="24"/>
          <w:lang w:val="en-US" w:eastAsia="zh-CN"/>
        </w:rPr>
        <w:t>11.2</w:t>
      </w:r>
      <w:r w:rsidR="009C5B48">
        <w:rPr>
          <w:rFonts w:ascii="Arial" w:hAnsi="Arial"/>
          <w:b/>
          <w:sz w:val="24"/>
          <w:lang w:val="en-US" w:eastAsia="zh-CN"/>
        </w:rPr>
        <w:t>.2.2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8FD6D21"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t>Considerations of RLF/RLM for NR-u</w:t>
      </w:r>
      <w:r w:rsidR="00C00FA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0795DF" w14:textId="4CA1F0E0" w:rsidR="00FD3CA6" w:rsidRDefault="00FD3CA6" w:rsidP="00BD798F">
      <w:r>
        <w:t xml:space="preserve">In the last RAN2 meeting, </w:t>
      </w:r>
      <w:r w:rsidR="00054453">
        <w:t>the following was agreed</w:t>
      </w:r>
      <w:r w:rsidR="00315F6D">
        <w:t xml:space="preserve"> for the mobility aspect:</w:t>
      </w:r>
    </w:p>
    <w:p w14:paraId="73900D09" w14:textId="77777777" w:rsidR="00315F6D" w:rsidRPr="00C673B4" w:rsidRDefault="00315F6D" w:rsidP="00315F6D">
      <w:pPr>
        <w:pStyle w:val="Agreement"/>
        <w:tabs>
          <w:tab w:val="num" w:pos="1619"/>
        </w:tabs>
        <w:ind w:left="1619"/>
        <w:rPr>
          <w:lang w:val="en-US"/>
        </w:rPr>
      </w:pPr>
      <w:r>
        <w:rPr>
          <w:lang w:val="en-US"/>
        </w:rPr>
        <w:t>RAN2 assumes that t</w:t>
      </w:r>
      <w:r w:rsidRPr="00C673B4">
        <w:rPr>
          <w:lang w:val="en-US"/>
        </w:rPr>
        <w:t>he impact of LBT on Idle/Inactive measurement is not cap</w:t>
      </w:r>
      <w:r>
        <w:rPr>
          <w:lang w:val="en-US"/>
        </w:rPr>
        <w:t xml:space="preserve">tured in RAN2 specifications. RAN2 assumes this is </w:t>
      </w:r>
      <w:r w:rsidRPr="00C673B4">
        <w:rPr>
          <w:lang w:val="en-US"/>
        </w:rPr>
        <w:t>studied by RAN1/RAN4</w:t>
      </w:r>
      <w:r>
        <w:rPr>
          <w:lang w:val="en-US"/>
        </w:rPr>
        <w:t xml:space="preserve"> if needed. </w:t>
      </w:r>
    </w:p>
    <w:p w14:paraId="2B007D59" w14:textId="38A06633" w:rsidR="00E766E7" w:rsidRDefault="00E766E7" w:rsidP="00BD798F">
      <w:r>
        <w:t xml:space="preserve">RLM/RLF was discussed and RAN2 couldn’t decide whether there is </w:t>
      </w:r>
      <w:r w:rsidR="00A04501">
        <w:t xml:space="preserve">an </w:t>
      </w:r>
      <w:r>
        <w:t>impact to RAN2.</w:t>
      </w:r>
    </w:p>
    <w:p w14:paraId="77BB9815" w14:textId="61048AB6" w:rsidR="00054453" w:rsidRDefault="00BD798F" w:rsidP="00E766E7">
      <w:r>
        <w:t>In this contribution</w:t>
      </w:r>
      <w:r w:rsidR="00A04501">
        <w:t xml:space="preserve">, the </w:t>
      </w:r>
      <w:r w:rsidR="00E766E7">
        <w:t>RLM/RLF is discussed</w:t>
      </w:r>
      <w:r w:rsidR="00A04501">
        <w:t xml:space="preserve"> in the context of impact to RAN2.</w:t>
      </w:r>
      <w:r w:rsidR="00E766E7">
        <w:t xml:space="preserve">  </w:t>
      </w:r>
    </w:p>
    <w:p w14:paraId="2AE6D98D" w14:textId="77777777" w:rsidR="003E1A61" w:rsidRDefault="003E1A61" w:rsidP="00F13226">
      <w:pPr>
        <w:pStyle w:val="Heading1"/>
      </w:pPr>
      <w:r>
        <w:t>Discussion</w:t>
      </w:r>
    </w:p>
    <w:p w14:paraId="40438D11" w14:textId="15D91C2D" w:rsidR="00E766E7" w:rsidRDefault="00E766E7" w:rsidP="00E766E7">
      <w:pPr>
        <w:pStyle w:val="Heading2"/>
      </w:pPr>
      <w:r>
        <w:t>Background</w:t>
      </w:r>
    </w:p>
    <w:p w14:paraId="07FCC69F" w14:textId="27F2F6B2" w:rsidR="00E766E7" w:rsidRDefault="00FB70DA" w:rsidP="00E766E7">
      <w:r w:rsidRPr="00E766E7">
        <w:t>In NR, UE can be configure</w:t>
      </w:r>
      <w:r w:rsidR="00A04501">
        <w:t>d</w:t>
      </w:r>
      <w:r w:rsidRPr="00E766E7">
        <w:t xml:space="preserve"> with up to {2,</w:t>
      </w:r>
      <w:r w:rsidR="00713FD6">
        <w:t xml:space="preserve"> </w:t>
      </w:r>
      <w:r w:rsidRPr="00E766E7">
        <w:t xml:space="preserve">4 or 8} RLM-RS resources (depending on the </w:t>
      </w:r>
      <w:r w:rsidR="002F0431">
        <w:t xml:space="preserve">carrier </w:t>
      </w:r>
      <w:r w:rsidRPr="00E766E7">
        <w:t>frequency range</w:t>
      </w:r>
      <w:r w:rsidR="002F0431">
        <w:t xml:space="preserve"> of spCell</w:t>
      </w:r>
      <w:r w:rsidRPr="00E766E7">
        <w:t xml:space="preserve">) to measure the radio link quality. The RLM-RS resources can be either CSI-RS resource or SSB resource or a mix of both. </w:t>
      </w:r>
    </w:p>
    <w:p w14:paraId="43714E47" w14:textId="1D5D5FAD" w:rsidR="00915429" w:rsidRPr="00E766E7" w:rsidRDefault="00E766E7" w:rsidP="00E766E7">
      <w:r>
        <w:t>For the L1 assessment</w:t>
      </w:r>
      <w:r w:rsidR="0071523A">
        <w:t xml:space="preserve"> (after which the UE provides the IS or OSS indication)</w:t>
      </w:r>
      <w:r>
        <w:t xml:space="preserve">, </w:t>
      </w:r>
      <w:r>
        <w:rPr>
          <w:lang w:val="en-US"/>
        </w:rPr>
        <w:t>h</w:t>
      </w:r>
      <w:r w:rsidR="00FB70DA" w:rsidRPr="00E766E7">
        <w:rPr>
          <w:lang w:val="en-US"/>
        </w:rPr>
        <w:t>ypothetical block error rate (BLER) is used to determine</w:t>
      </w:r>
      <w:r>
        <w:rPr>
          <w:lang w:val="en-US"/>
        </w:rPr>
        <w:t xml:space="preserve"> whether the UE is</w:t>
      </w:r>
      <w:r w:rsidR="00FB70DA" w:rsidRPr="00E766E7">
        <w:rPr>
          <w:lang w:val="en-US"/>
        </w:rPr>
        <w:t xml:space="preserve"> in-sync (IS) or out-of-sync (OOS) conditions. A UE assumes to be IS</w:t>
      </w:r>
      <w:r>
        <w:rPr>
          <w:lang w:val="en-US"/>
        </w:rPr>
        <w:t xml:space="preserve"> condition</w:t>
      </w:r>
      <w:r w:rsidR="00FB70DA" w:rsidRPr="00E766E7">
        <w:rPr>
          <w:lang w:val="en-US"/>
        </w:rPr>
        <w:t>, if at least one out of the configured RLM-RS resources is estimated to have a hypothetical BLER below a configurable threshold. On the other hand, the UE assumes to be OOS</w:t>
      </w:r>
      <w:r>
        <w:rPr>
          <w:lang w:val="en-US"/>
        </w:rPr>
        <w:t xml:space="preserve"> condition</w:t>
      </w:r>
      <w:r w:rsidR="00FB70DA" w:rsidRPr="00E766E7">
        <w:rPr>
          <w:lang w:val="en-US"/>
        </w:rPr>
        <w:t xml:space="preserve">, if </w:t>
      </w:r>
      <w:r>
        <w:rPr>
          <w:lang w:val="en-US"/>
        </w:rPr>
        <w:t xml:space="preserve">only </w:t>
      </w:r>
      <w:r w:rsidR="00FB70DA" w:rsidRPr="00E766E7">
        <w:rPr>
          <w:lang w:val="en-US"/>
        </w:rPr>
        <w:t xml:space="preserve">all configured RLM-RS resources are estimated to have hypothetical BLER above another configurable threshold. For non-DRX, </w:t>
      </w:r>
      <w:r w:rsidR="00023487">
        <w:rPr>
          <w:lang w:val="en-US"/>
        </w:rPr>
        <w:t xml:space="preserve">the minimum requirement for </w:t>
      </w:r>
      <w:r w:rsidR="00FB70DA" w:rsidRPr="00E766E7">
        <w:rPr>
          <w:lang w:val="en-US"/>
        </w:rPr>
        <w:t>such IS and OOS assessment is done every max</w:t>
      </w:r>
      <w:r>
        <w:rPr>
          <w:lang w:val="en-US"/>
        </w:rPr>
        <w:t xml:space="preserve">imum of either </w:t>
      </w:r>
      <w:r w:rsidR="00FB70DA" w:rsidRPr="00E766E7">
        <w:rPr>
          <w:lang w:val="en-US"/>
        </w:rPr>
        <w:t>10ms or shortest periodicity of RLM-RS</w:t>
      </w:r>
      <w:r>
        <w:rPr>
          <w:lang w:val="en-US"/>
        </w:rPr>
        <w:t xml:space="preserve"> resource configuration</w:t>
      </w:r>
      <w:r w:rsidR="00023487">
        <w:rPr>
          <w:lang w:val="en-US"/>
        </w:rPr>
        <w:t>. As f</w:t>
      </w:r>
      <w:r w:rsidR="00FB70DA" w:rsidRPr="00E766E7">
        <w:rPr>
          <w:lang w:val="en-US"/>
        </w:rPr>
        <w:t xml:space="preserve">or DRX, it should be like LTE in terms of </w:t>
      </w:r>
      <w:r>
        <w:rPr>
          <w:lang w:val="en-US"/>
        </w:rPr>
        <w:t xml:space="preserve">number of </w:t>
      </w:r>
      <w:r w:rsidR="00FB70DA" w:rsidRPr="00E766E7">
        <w:rPr>
          <w:lang w:val="en-US"/>
        </w:rPr>
        <w:t>DRX cycle</w:t>
      </w:r>
      <w:r>
        <w:rPr>
          <w:lang w:val="en-US"/>
        </w:rPr>
        <w:t>s</w:t>
      </w:r>
      <w:r w:rsidR="00FB70DA" w:rsidRPr="00E766E7">
        <w:rPr>
          <w:lang w:val="en-US"/>
        </w:rPr>
        <w:t xml:space="preserve"> (</w:t>
      </w:r>
      <w:r>
        <w:rPr>
          <w:lang w:val="en-US"/>
        </w:rPr>
        <w:t xml:space="preserve">currently still </w:t>
      </w:r>
      <w:r w:rsidR="00FB70DA" w:rsidRPr="00E766E7">
        <w:rPr>
          <w:lang w:val="en-US"/>
        </w:rPr>
        <w:t>FFS in RAN4 spec).</w:t>
      </w:r>
    </w:p>
    <w:p w14:paraId="77524189" w14:textId="1B1AD118" w:rsidR="00AC570A" w:rsidRDefault="002F0431" w:rsidP="00AC570A">
      <w:r>
        <w:t>In</w:t>
      </w:r>
      <w:r w:rsidR="00E766E7">
        <w:t xml:space="preserve"> RAN4 specification, it also defines </w:t>
      </w:r>
      <w:r w:rsidR="0071523A">
        <w:t>the evaluation period in which the UE shall be able to evaluat</w:t>
      </w:r>
      <w:r w:rsidR="00A04501">
        <w:t>e the IS and OOS condition for the</w:t>
      </w:r>
      <w:r w:rsidR="0071523A">
        <w:t xml:space="preserve"> RLM-RS resourc</w:t>
      </w:r>
      <w:r w:rsidR="007D66E6">
        <w:t>e</w:t>
      </w:r>
      <w:r w:rsidR="00A04501">
        <w:t>.</w:t>
      </w:r>
    </w:p>
    <w:p w14:paraId="3A5F8A2F" w14:textId="6048879C" w:rsidR="00F530A1" w:rsidRDefault="007D66E6" w:rsidP="007D66E6">
      <w:pPr>
        <w:pStyle w:val="Heading2"/>
      </w:pPr>
      <w:r>
        <w:t xml:space="preserve">Impact on RLM </w:t>
      </w:r>
    </w:p>
    <w:p w14:paraId="0ACB574A" w14:textId="6030CCAC" w:rsidR="00915429" w:rsidRPr="004D2162" w:rsidRDefault="007D66E6" w:rsidP="004D2162">
      <w:r w:rsidRPr="007D66E6">
        <w:rPr>
          <w:lang w:val="en-US"/>
        </w:rPr>
        <w:t>Hypothetical BLER estimation is evaluated for each RLM-RS resource to check whether they fulfilled the IS or OOS BLER threshold during the evaluation period.</w:t>
      </w:r>
      <w:r>
        <w:rPr>
          <w:lang w:val="en-US"/>
        </w:rPr>
        <w:t xml:space="preserve"> </w:t>
      </w:r>
      <w:r w:rsidRPr="007D66E6">
        <w:rPr>
          <w:lang w:val="en-US"/>
        </w:rPr>
        <w:t>Due to missing RLM-RS resource within the evaluation period</w:t>
      </w:r>
      <w:r>
        <w:rPr>
          <w:lang w:val="en-US"/>
        </w:rPr>
        <w:t>, the hypothetical BLER estimation for a RLM-RS resource</w:t>
      </w:r>
      <w:r w:rsidR="004D2162">
        <w:rPr>
          <w:lang w:val="en-US"/>
        </w:rPr>
        <w:t xml:space="preserve"> will be n</w:t>
      </w:r>
      <w:r w:rsidR="004D2162" w:rsidRPr="004D2162">
        <w:rPr>
          <w:lang w:val="en-US"/>
        </w:rPr>
        <w:t>ot be accurate</w:t>
      </w:r>
      <w:r w:rsidR="00A04501">
        <w:rPr>
          <w:lang w:val="en-US"/>
        </w:rPr>
        <w:t xml:space="preserve"> as it is</w:t>
      </w:r>
      <w:r w:rsidR="004D2162" w:rsidRPr="004D2162">
        <w:rPr>
          <w:lang w:val="en-US"/>
        </w:rPr>
        <w:t xml:space="preserve"> affected by the missing RLM-RS resource samples (</w:t>
      </w:r>
      <w:r w:rsidR="00A04501">
        <w:rPr>
          <w:lang w:val="en-US"/>
        </w:rPr>
        <w:t xml:space="preserve">accuracy is affected due to </w:t>
      </w:r>
      <w:r w:rsidR="004D2162" w:rsidRPr="004D2162">
        <w:rPr>
          <w:lang w:val="en-US"/>
        </w:rPr>
        <w:t xml:space="preserve">less samples or </w:t>
      </w:r>
      <w:r w:rsidR="00A04501">
        <w:rPr>
          <w:lang w:val="en-US"/>
        </w:rPr>
        <w:t xml:space="preserve">measurements are </w:t>
      </w:r>
      <w:r w:rsidR="004D2162" w:rsidRPr="004D2162">
        <w:rPr>
          <w:lang w:val="en-US"/>
        </w:rPr>
        <w:t>corrupt</w:t>
      </w:r>
      <w:r w:rsidR="00A04501">
        <w:rPr>
          <w:lang w:val="en-US"/>
        </w:rPr>
        <w:t>ed by the missing samples</w:t>
      </w:r>
      <w:r w:rsidR="004D2162" w:rsidRPr="004D2162">
        <w:rPr>
          <w:lang w:val="en-US"/>
        </w:rPr>
        <w:t>) and may result in wrong assessment such as an OOS indication even when the UE might be in the coverage of that RLM-RS resource</w:t>
      </w:r>
      <w:r w:rsidR="004D2162">
        <w:rPr>
          <w:lang w:val="en-US"/>
        </w:rPr>
        <w:t>. On the other hand, n</w:t>
      </w:r>
      <w:r w:rsidR="00FB70DA" w:rsidRPr="004D2162">
        <w:rPr>
          <w:lang w:val="en-US"/>
        </w:rPr>
        <w:t>ot considering missing RLM–RS resource may result in unac</w:t>
      </w:r>
      <w:r w:rsidR="00CB62B1">
        <w:rPr>
          <w:lang w:val="en-US"/>
        </w:rPr>
        <w:t>ceptable delays in declaring OOS</w:t>
      </w:r>
      <w:r w:rsidR="00FB70DA" w:rsidRPr="004D2162">
        <w:rPr>
          <w:lang w:val="en-US"/>
        </w:rPr>
        <w:t xml:space="preserve"> or retracting </w:t>
      </w:r>
      <w:r w:rsidR="00CB62B1">
        <w:rPr>
          <w:lang w:val="en-US"/>
        </w:rPr>
        <w:t>from OOS, if</w:t>
      </w:r>
      <w:r w:rsidR="00FB70DA" w:rsidRPr="004D2162">
        <w:rPr>
          <w:lang w:val="en-US"/>
        </w:rPr>
        <w:t xml:space="preserve"> the UE L1 </w:t>
      </w:r>
      <w:r w:rsidR="00CB62B1">
        <w:rPr>
          <w:lang w:val="en-US"/>
        </w:rPr>
        <w:t>will not indicate OOS or IS when</w:t>
      </w:r>
      <w:r w:rsidR="00FB70DA" w:rsidRPr="004D2162">
        <w:rPr>
          <w:lang w:val="en-US"/>
        </w:rPr>
        <w:t xml:space="preserve"> it cannot detect any of its configured RLM-RS resources during the evaluation period.</w:t>
      </w:r>
    </w:p>
    <w:p w14:paraId="7A142230" w14:textId="77777777" w:rsidR="00CB62B1" w:rsidRDefault="00CB62B1" w:rsidP="00CB62B1">
      <w:pPr>
        <w:rPr>
          <w:lang w:val="en-US"/>
        </w:rPr>
      </w:pPr>
      <w:r w:rsidRPr="00CB62B1">
        <w:rPr>
          <w:lang w:val="en-US"/>
        </w:rPr>
        <w:lastRenderedPageBreak/>
        <w:t>In order to reduce the performance degradation of missing RLM RS resource or samples, the following options can be followed in L1:</w:t>
      </w:r>
    </w:p>
    <w:p w14:paraId="21E186CB" w14:textId="77777777" w:rsidR="004B332C" w:rsidRPr="004B332C" w:rsidRDefault="004B332C" w:rsidP="004B332C">
      <w:pPr>
        <w:numPr>
          <w:ilvl w:val="0"/>
          <w:numId w:val="8"/>
        </w:numPr>
        <w:rPr>
          <w:lang w:val="en-US"/>
        </w:rPr>
      </w:pPr>
      <w:r w:rsidRPr="004B332C">
        <w:rPr>
          <w:lang w:val="en-US"/>
        </w:rPr>
        <w:t>During the evaluation period, the IS and OOS evaluation of RLM-RS resource should take into consideration of missing RLM-RS resource samples.  The followings are ways to take missing RLM-RS resource samples into consideration during the evaluation period:</w:t>
      </w:r>
    </w:p>
    <w:p w14:paraId="63FCCF18" w14:textId="22FA926E" w:rsidR="004B332C" w:rsidRPr="004B332C" w:rsidRDefault="004B332C" w:rsidP="004B332C">
      <w:pPr>
        <w:numPr>
          <w:ilvl w:val="1"/>
          <w:numId w:val="8"/>
        </w:numPr>
      </w:pPr>
      <w:r w:rsidRPr="004B332C">
        <w:rPr>
          <w:lang w:val="en-US"/>
        </w:rPr>
        <w:t xml:space="preserve">If missing RLM-RS resource samples can be detected by L1 (e.g. by </w:t>
      </w:r>
      <w:r w:rsidR="00713FD6">
        <w:t>energy detection</w:t>
      </w:r>
      <w:r w:rsidRPr="004B332C">
        <w:rPr>
          <w:lang w:val="en-US"/>
        </w:rPr>
        <w:t xml:space="preserve"> or new BLER threshold for missing RS), the evaluation for the configured RLM-RS resource will not consider those samples in the evaluation. </w:t>
      </w:r>
    </w:p>
    <w:p w14:paraId="74A1B225" w14:textId="77777777" w:rsidR="004B332C" w:rsidRPr="004B332C" w:rsidRDefault="004B332C" w:rsidP="004B332C">
      <w:pPr>
        <w:numPr>
          <w:ilvl w:val="1"/>
          <w:numId w:val="8"/>
        </w:numPr>
        <w:rPr>
          <w:lang w:val="en-US"/>
        </w:rPr>
      </w:pPr>
      <w:r w:rsidRPr="004B332C">
        <w:rPr>
          <w:lang w:val="en-US"/>
        </w:rPr>
        <w:t>Alternatively, instead of skipping, the evaluation should still consider those samples but provide some weightage to the missing sample. This can be discussed in RAN4 whether these alternatives can be considered.</w:t>
      </w:r>
    </w:p>
    <w:p w14:paraId="7A3C1AE4" w14:textId="304BD76B" w:rsidR="004B332C" w:rsidRPr="004B332C" w:rsidRDefault="004B332C" w:rsidP="004B332C">
      <w:pPr>
        <w:numPr>
          <w:ilvl w:val="0"/>
          <w:numId w:val="8"/>
        </w:numPr>
      </w:pPr>
      <w:r w:rsidRPr="004B332C">
        <w:rPr>
          <w:lang w:val="en-US"/>
        </w:rPr>
        <w:t xml:space="preserve">During the IS and OOS assessment, if missing RLM-RS resource/samples can be detected (e.g. by </w:t>
      </w:r>
      <w:r w:rsidR="00713FD6">
        <w:t>energy detection</w:t>
      </w:r>
      <w:r w:rsidRPr="004B332C">
        <w:rPr>
          <w:lang w:val="en-US"/>
        </w:rPr>
        <w:t xml:space="preserve"> or new BLER threshold for missing RS), the L1 do not consider those RLM-RS resource where samples are missing in the IS and OOS assessment. This means that the L1 may not provide IS or OOS indication if it is not able to. </w:t>
      </w:r>
    </w:p>
    <w:p w14:paraId="6EE09AEE" w14:textId="77777777" w:rsidR="004B332C" w:rsidRPr="004B332C" w:rsidRDefault="004B332C" w:rsidP="004B332C">
      <w:pPr>
        <w:numPr>
          <w:ilvl w:val="1"/>
          <w:numId w:val="8"/>
        </w:numPr>
        <w:rPr>
          <w:lang w:val="en-US"/>
        </w:rPr>
      </w:pPr>
      <w:r w:rsidRPr="004B332C">
        <w:rPr>
          <w:lang w:val="en-US"/>
        </w:rPr>
        <w:t xml:space="preserve">Alternative is to introduce a new assessment criteria based on missing RLM-RS resource. This can be done by, e.g. </w:t>
      </w:r>
    </w:p>
    <w:p w14:paraId="39A49146" w14:textId="77777777" w:rsidR="004B332C" w:rsidRPr="004B332C" w:rsidRDefault="004B332C" w:rsidP="004B332C">
      <w:pPr>
        <w:numPr>
          <w:ilvl w:val="2"/>
          <w:numId w:val="8"/>
        </w:numPr>
        <w:rPr>
          <w:lang w:val="en-US"/>
        </w:rPr>
      </w:pPr>
      <w:r w:rsidRPr="004B332C">
        <w:rPr>
          <w:lang w:val="en-US"/>
        </w:rPr>
        <w:t>Assessing the number of configured RLM-RS resources affected by missing RLM-RS resource sample; if it is above a certain number (configured threshold), the L1 also sends missing RS indication to RRC</w:t>
      </w:r>
    </w:p>
    <w:p w14:paraId="092D7032" w14:textId="0ABE2D68" w:rsidR="00915429" w:rsidRPr="00F04B71" w:rsidRDefault="00F04B71" w:rsidP="00F04B71">
      <w:pPr>
        <w:numPr>
          <w:ilvl w:val="2"/>
          <w:numId w:val="8"/>
        </w:numPr>
      </w:pPr>
      <w:r w:rsidRPr="00CB62B1">
        <w:rPr>
          <w:lang w:val="en-US"/>
        </w:rPr>
        <w:t xml:space="preserve">RRC counts the number of consecutive </w:t>
      </w:r>
      <w:r>
        <w:rPr>
          <w:lang w:val="en-US"/>
        </w:rPr>
        <w:t xml:space="preserve">of </w:t>
      </w:r>
      <w:r w:rsidRPr="00CB62B1">
        <w:rPr>
          <w:lang w:val="en-US"/>
        </w:rPr>
        <w:t xml:space="preserve">such </w:t>
      </w:r>
      <w:r>
        <w:rPr>
          <w:lang w:val="en-US"/>
        </w:rPr>
        <w:t xml:space="preserve">missing RS </w:t>
      </w:r>
      <w:r w:rsidRPr="00CB62B1">
        <w:rPr>
          <w:lang w:val="en-US"/>
        </w:rPr>
        <w:t xml:space="preserve">indication and can </w:t>
      </w:r>
      <w:r>
        <w:t xml:space="preserve">use it either with or without considering the number of IS indications and OOS indications to </w:t>
      </w:r>
      <w:r w:rsidRPr="00CB62B1">
        <w:rPr>
          <w:lang w:val="en-US"/>
        </w:rPr>
        <w:t>declare RLF for Pcell/PSCe</w:t>
      </w:r>
      <w:r>
        <w:t xml:space="preserve">ll and perform re-establishment or initiate a </w:t>
      </w:r>
      <w:r w:rsidRPr="00CB62B1">
        <w:rPr>
          <w:lang w:val="en-US"/>
        </w:rPr>
        <w:t xml:space="preserve">report to network </w:t>
      </w:r>
      <w:r>
        <w:t xml:space="preserve">which can be used by the network </w:t>
      </w:r>
      <w:r w:rsidRPr="00CB62B1">
        <w:rPr>
          <w:lang w:val="en-US"/>
        </w:rPr>
        <w:t>to change the BWP</w:t>
      </w:r>
      <w:r>
        <w:t xml:space="preserve"> of the PCell/PSCell</w:t>
      </w:r>
      <w:r w:rsidRPr="00CB62B1">
        <w:rPr>
          <w:lang w:val="en-US"/>
        </w:rPr>
        <w:t xml:space="preserve"> or </w:t>
      </w:r>
      <w:r>
        <w:t xml:space="preserve">even change the </w:t>
      </w:r>
      <w:r w:rsidRPr="00CB62B1">
        <w:rPr>
          <w:lang w:val="en-US"/>
        </w:rPr>
        <w:t>Pcell/PSCell.</w:t>
      </w:r>
    </w:p>
    <w:p w14:paraId="2F35F426" w14:textId="0878D57F" w:rsidR="00915429" w:rsidRPr="00CB62B1" w:rsidRDefault="00FB70DA" w:rsidP="00FB70DA">
      <w:pPr>
        <w:numPr>
          <w:ilvl w:val="0"/>
          <w:numId w:val="8"/>
        </w:numPr>
      </w:pPr>
      <w:r w:rsidRPr="00CB62B1">
        <w:rPr>
          <w:lang w:val="en-US"/>
        </w:rPr>
        <w:t>Increase the periodicity of a configured RLM-RS resource (already possible, may</w:t>
      </w:r>
      <w:r w:rsidR="00280B8E">
        <w:rPr>
          <w:lang w:val="en-US"/>
        </w:rPr>
        <w:t xml:space="preserve"> just need to change the range). This will g</w:t>
      </w:r>
      <w:r w:rsidRPr="00CB62B1">
        <w:rPr>
          <w:lang w:val="en-US"/>
        </w:rPr>
        <w:t>ive more samples within the IS/OOS evaluation period for a RLM-RS resource</w:t>
      </w:r>
    </w:p>
    <w:p w14:paraId="43E4224E" w14:textId="315AA3D0" w:rsidR="00915429" w:rsidRPr="006A01A1" w:rsidRDefault="00FB70DA" w:rsidP="00FB70DA">
      <w:pPr>
        <w:numPr>
          <w:ilvl w:val="0"/>
          <w:numId w:val="8"/>
        </w:numPr>
      </w:pPr>
      <w:r w:rsidRPr="00CB62B1">
        <w:rPr>
          <w:lang w:val="en-US"/>
        </w:rPr>
        <w:t>Increase the number of configured RLM resources (already possible, may just need to change the range</w:t>
      </w:r>
      <w:r w:rsidR="00280B8E">
        <w:rPr>
          <w:lang w:val="en-US"/>
        </w:rPr>
        <w:t xml:space="preserve"> for each carrier frequency range). This will r</w:t>
      </w:r>
      <w:r w:rsidRPr="00CB62B1">
        <w:rPr>
          <w:lang w:val="en-US"/>
        </w:rPr>
        <w:t>educe the probability of declaring OOS</w:t>
      </w:r>
      <w:r w:rsidR="00280B8E">
        <w:rPr>
          <w:lang w:val="en-US"/>
        </w:rPr>
        <w:t xml:space="preserve"> since the declaring of OOS depends on all configured RLM-RS resource above the configured BLER threshold.</w:t>
      </w:r>
    </w:p>
    <w:p w14:paraId="07A07827" w14:textId="1C244A77" w:rsidR="006A01A1" w:rsidRPr="00CB62B1" w:rsidRDefault="006A01A1" w:rsidP="006A01A1">
      <w:r>
        <w:rPr>
          <w:lang w:val="en-US"/>
        </w:rPr>
        <w:t>The above Options 3 and 4 can be applied regardless of whether Option 1 and/or 2 is adopted</w:t>
      </w:r>
    </w:p>
    <w:p w14:paraId="7F4A8906" w14:textId="3B248947" w:rsidR="007D66E6" w:rsidRDefault="00280B8E" w:rsidP="004D2162">
      <w:pPr>
        <w:pStyle w:val="Heading2"/>
      </w:pPr>
      <w:r>
        <w:t>Possible RAN2 impact</w:t>
      </w:r>
    </w:p>
    <w:p w14:paraId="7D4B2086" w14:textId="7C1031FC" w:rsidR="00280B8E" w:rsidRDefault="00280B8E" w:rsidP="004D2162">
      <w:r>
        <w:t>Based on the possible options of handling the missing RLM-RS resource, the following observations can be made:</w:t>
      </w:r>
    </w:p>
    <w:p w14:paraId="462BBD33" w14:textId="5DD535F4" w:rsidR="00280B8E" w:rsidRDefault="006A01A1" w:rsidP="00FB70DA">
      <w:pPr>
        <w:pStyle w:val="ListParagraph"/>
        <w:numPr>
          <w:ilvl w:val="0"/>
          <w:numId w:val="9"/>
        </w:numPr>
      </w:pPr>
      <w:r>
        <w:t>Option</w:t>
      </w:r>
      <w:r w:rsidR="00367D6B">
        <w:t xml:space="preserve"> 1: If the missing RLM-RS resource samples are taken into consideration duri</w:t>
      </w:r>
      <w:r w:rsidR="001966AF">
        <w:t xml:space="preserve">ng the evaluation period, RAN4 </w:t>
      </w:r>
      <w:r w:rsidR="00367D6B">
        <w:t xml:space="preserve">needs to decide whether it is possible for the UE to still meet the minimum requirement for </w:t>
      </w:r>
      <w:r w:rsidR="001336F3">
        <w:t xml:space="preserve">IS and OOS </w:t>
      </w:r>
      <w:r w:rsidR="00367D6B">
        <w:t xml:space="preserve">evaluation as well as for </w:t>
      </w:r>
      <w:r w:rsidR="001966AF">
        <w:t xml:space="preserve">triggering the </w:t>
      </w:r>
      <w:r w:rsidR="00367D6B">
        <w:t>L1 indication</w:t>
      </w:r>
    </w:p>
    <w:p w14:paraId="3ED6429B" w14:textId="2FEF7C75" w:rsidR="00367D6B" w:rsidRDefault="006A01A1" w:rsidP="00FB70DA">
      <w:pPr>
        <w:pStyle w:val="ListParagraph"/>
        <w:numPr>
          <w:ilvl w:val="0"/>
          <w:numId w:val="9"/>
        </w:numPr>
      </w:pPr>
      <w:r>
        <w:lastRenderedPageBreak/>
        <w:t>Option</w:t>
      </w:r>
      <w:r w:rsidR="00367D6B">
        <w:t xml:space="preserve"> 2: </w:t>
      </w:r>
      <w:r w:rsidR="001966AF">
        <w:t xml:space="preserve">It depends on whether it is possible for L1 to reliably detect missing RLM-RS resource samples. In this case, </w:t>
      </w:r>
      <w:r w:rsidR="00367D6B">
        <w:t>RAN1 needs to first provide fee</w:t>
      </w:r>
      <w:r w:rsidR="001966AF">
        <w:t xml:space="preserve">dback whether </w:t>
      </w:r>
      <w:r w:rsidR="00367D6B">
        <w:t>detect</w:t>
      </w:r>
      <w:r w:rsidR="001966AF">
        <w:t>ion of</w:t>
      </w:r>
      <w:r w:rsidR="00367D6B">
        <w:t xml:space="preserve"> missing RLM-RS resource sample</w:t>
      </w:r>
      <w:r w:rsidR="001966AF">
        <w:t>s are feasible.</w:t>
      </w:r>
    </w:p>
    <w:p w14:paraId="56693EF7" w14:textId="537C7BBF" w:rsidR="00367D6B" w:rsidRDefault="006A01A1" w:rsidP="00FB70DA">
      <w:pPr>
        <w:pStyle w:val="ListParagraph"/>
        <w:numPr>
          <w:ilvl w:val="0"/>
          <w:numId w:val="9"/>
        </w:numPr>
      </w:pPr>
      <w:r>
        <w:t>Option</w:t>
      </w:r>
      <w:r w:rsidR="00367D6B">
        <w:t xml:space="preserve"> 3: Impact to RAN2 is just to allow for higher periodicity than is currently possible</w:t>
      </w:r>
      <w:r w:rsidR="00840971">
        <w:t xml:space="preserve"> in the RRC ASN.1 encoding</w:t>
      </w:r>
      <w:r w:rsidR="00367D6B">
        <w:t>.  The</w:t>
      </w:r>
      <w:r w:rsidR="001966AF">
        <w:t xml:space="preserve"> need of</w:t>
      </w:r>
      <w:r w:rsidR="00367D6B">
        <w:t xml:space="preserve"> </w:t>
      </w:r>
      <w:r w:rsidR="00840971">
        <w:t xml:space="preserve">additional </w:t>
      </w:r>
      <w:r w:rsidR="00367D6B">
        <w:t>value</w:t>
      </w:r>
      <w:r w:rsidR="00840971">
        <w:t>s can be discussed in RAN1</w:t>
      </w:r>
      <w:r w:rsidR="001336F3">
        <w:t xml:space="preserve"> and also RAN1 has to discuss how the RLM-RS is placed as well (e.g. part of DRS etc.).</w:t>
      </w:r>
    </w:p>
    <w:p w14:paraId="7D5B38EA" w14:textId="2C0130DD" w:rsidR="00367D6B" w:rsidRPr="00CB62B1" w:rsidRDefault="006A01A1" w:rsidP="00FB70DA">
      <w:pPr>
        <w:pStyle w:val="ListParagraph"/>
        <w:numPr>
          <w:ilvl w:val="0"/>
          <w:numId w:val="9"/>
        </w:numPr>
      </w:pPr>
      <w:r>
        <w:t>Option</w:t>
      </w:r>
      <w:r w:rsidR="00367D6B">
        <w:t xml:space="preserve"> 4: </w:t>
      </w:r>
      <w:r w:rsidR="001966AF">
        <w:t>Currently the maximum number of configured RLM-RS resource is based on the carrier frequency range</w:t>
      </w:r>
      <w:r w:rsidR="00C31434">
        <w:t>. RAN1 can discuss whether increasing the configured number helps and provide the new range to RAN2 if it finds it useful.</w:t>
      </w:r>
      <w:r w:rsidR="001336F3">
        <w:t xml:space="preserve"> Also </w:t>
      </w:r>
      <w:r w:rsidR="001336F3">
        <w:t>RAN1 has to discuss how the RLM-RS is placed as well (e.g. part of DRS etc.).</w:t>
      </w:r>
    </w:p>
    <w:p w14:paraId="2D6A2409" w14:textId="0DF5A720" w:rsidR="00367D6B" w:rsidRDefault="00840971" w:rsidP="00AC570A">
      <w:r>
        <w:t xml:space="preserve">From the </w:t>
      </w:r>
      <w:r w:rsidR="00C31434">
        <w:t>above</w:t>
      </w:r>
      <w:r w:rsidR="001336F3">
        <w:t xml:space="preserve"> observations</w:t>
      </w:r>
      <w:r w:rsidR="00C31434">
        <w:t>, all the option</w:t>
      </w:r>
      <w:r w:rsidR="00A777E7">
        <w:t>s</w:t>
      </w:r>
      <w:r w:rsidR="00B71F68">
        <w:t xml:space="preserve"> required either RAN1 input or RAN4 input. Hence</w:t>
      </w:r>
      <w:r w:rsidR="00BE553E">
        <w:t xml:space="preserve">, from RAN2 point of view, </w:t>
      </w:r>
      <w:r w:rsidR="00C31434">
        <w:t>RAN2 could</w:t>
      </w:r>
      <w:r w:rsidR="00BE553E">
        <w:t xml:space="preserve"> wait for more input from RAN1 and RAN4 related to RLM/RLF.</w:t>
      </w:r>
    </w:p>
    <w:p w14:paraId="364731CA" w14:textId="6484C49A" w:rsidR="00F530A1" w:rsidRDefault="006A01A1" w:rsidP="00AC570A">
      <w:r w:rsidRPr="006A01A1">
        <w:rPr>
          <w:b/>
        </w:rPr>
        <w:t>Proposal:</w:t>
      </w:r>
      <w:r>
        <w:t xml:space="preserve"> </w:t>
      </w:r>
      <w:r w:rsidR="00C31434">
        <w:t>RAN2 could wait for more input from RAN1 and RAN4 related to RLM/RLF</w:t>
      </w:r>
      <w:r>
        <w:t>.</w:t>
      </w:r>
    </w:p>
    <w:p w14:paraId="2AE6D99F" w14:textId="77777777" w:rsidR="00FB082B" w:rsidRPr="003A28F3" w:rsidRDefault="00FB082B" w:rsidP="006D66EA">
      <w:pPr>
        <w:pStyle w:val="Heading1"/>
      </w:pPr>
      <w:r w:rsidRPr="003A28F3">
        <w:t xml:space="preserve">Conclusion and </w:t>
      </w:r>
      <w:r w:rsidRPr="006D66EA">
        <w:t>proposals</w:t>
      </w:r>
    </w:p>
    <w:p w14:paraId="3E672B3F" w14:textId="0C7D0A44" w:rsidR="00C31434" w:rsidRDefault="00C31434" w:rsidP="00FB082B">
      <w:r>
        <w:t>In this contribution, the following options of improving the RLM/RLF was discussed:</w:t>
      </w:r>
    </w:p>
    <w:p w14:paraId="38135FD2" w14:textId="55389870" w:rsidR="00C31434" w:rsidRPr="00C31434" w:rsidRDefault="00C31434" w:rsidP="00C31434">
      <w:pPr>
        <w:numPr>
          <w:ilvl w:val="0"/>
          <w:numId w:val="10"/>
        </w:numPr>
      </w:pPr>
      <w:r>
        <w:rPr>
          <w:lang w:val="en-US"/>
        </w:rPr>
        <w:t>Consider the missing RLM-RS resource/samples during the evaluation period for IS and OOS</w:t>
      </w:r>
    </w:p>
    <w:p w14:paraId="3ACFB1B8" w14:textId="6EB93160" w:rsidR="00C31434" w:rsidRPr="00CB62B1" w:rsidRDefault="00C31434" w:rsidP="00C31434">
      <w:pPr>
        <w:numPr>
          <w:ilvl w:val="0"/>
          <w:numId w:val="10"/>
        </w:numPr>
      </w:pPr>
      <w:r>
        <w:rPr>
          <w:lang w:val="en-US"/>
        </w:rPr>
        <w:t xml:space="preserve">Consider the missing RLM-RS resource/samples during the IS and OOS indication assessment </w:t>
      </w:r>
    </w:p>
    <w:p w14:paraId="4CE1B616" w14:textId="5F76D481" w:rsidR="00C31434" w:rsidRPr="00CB62B1" w:rsidRDefault="00C31434" w:rsidP="00C31434">
      <w:pPr>
        <w:numPr>
          <w:ilvl w:val="0"/>
          <w:numId w:val="10"/>
        </w:numPr>
      </w:pPr>
      <w:r w:rsidRPr="00CB62B1">
        <w:rPr>
          <w:lang w:val="en-US"/>
        </w:rPr>
        <w:t>Increase the periodicity of a configured RLM-RS resource</w:t>
      </w:r>
    </w:p>
    <w:p w14:paraId="0A134675" w14:textId="6D89EDDB" w:rsidR="00C31434" w:rsidRPr="006A01A1" w:rsidRDefault="00C31434" w:rsidP="00C31434">
      <w:pPr>
        <w:numPr>
          <w:ilvl w:val="0"/>
          <w:numId w:val="10"/>
        </w:numPr>
      </w:pPr>
      <w:r w:rsidRPr="00CB62B1">
        <w:rPr>
          <w:lang w:val="en-US"/>
        </w:rPr>
        <w:t xml:space="preserve">Increase the number of configured RLM resources </w:t>
      </w:r>
    </w:p>
    <w:p w14:paraId="16F2DA38" w14:textId="19CF1FD7" w:rsidR="00C31434" w:rsidRDefault="00C31434" w:rsidP="00FB082B">
      <w:r>
        <w:t>The observations are:</w:t>
      </w:r>
    </w:p>
    <w:p w14:paraId="05AC39FE" w14:textId="77777777" w:rsidR="001336F3" w:rsidRDefault="001336F3" w:rsidP="001336F3">
      <w:pPr>
        <w:pStyle w:val="ListParagraph"/>
        <w:numPr>
          <w:ilvl w:val="0"/>
          <w:numId w:val="9"/>
        </w:numPr>
      </w:pPr>
      <w:r>
        <w:t>Option 1: If the missing RLM-RS resource samples are taken into consideration during the evaluation period, RAN4 needs to decide whether it is possible for the UE to still meet the minimum requirement for IS and OOS evaluation as well as for triggering the L1 indication</w:t>
      </w:r>
    </w:p>
    <w:p w14:paraId="3B39808B" w14:textId="77777777" w:rsidR="001336F3" w:rsidRDefault="001336F3" w:rsidP="001336F3">
      <w:pPr>
        <w:pStyle w:val="ListParagraph"/>
        <w:numPr>
          <w:ilvl w:val="0"/>
          <w:numId w:val="9"/>
        </w:numPr>
      </w:pPr>
      <w:r>
        <w:t>Option 2: It depends on whether it is possible for L1 to reliably detect missing RLM-RS resource samples. In this case, RAN1 needs to first provide feedback whether detection of missing RLM-RS resource samples are feasible.</w:t>
      </w:r>
    </w:p>
    <w:p w14:paraId="280521F9" w14:textId="77777777" w:rsidR="001336F3" w:rsidRDefault="001336F3" w:rsidP="001336F3">
      <w:pPr>
        <w:pStyle w:val="ListParagraph"/>
        <w:numPr>
          <w:ilvl w:val="0"/>
          <w:numId w:val="9"/>
        </w:numPr>
      </w:pPr>
      <w:r>
        <w:t>Option 3: Impact to RAN2 is just to allow for higher periodicity than is currently possible in the RRC ASN.1 encoding.  The need of additional values can be discussed in RAN1 and also RAN1 has to discuss how the RLM-RS is placed as well (e.g. part of DRS etc.).</w:t>
      </w:r>
    </w:p>
    <w:p w14:paraId="67F52040" w14:textId="77777777" w:rsidR="001336F3" w:rsidRPr="00CB62B1" w:rsidRDefault="001336F3" w:rsidP="001336F3">
      <w:pPr>
        <w:pStyle w:val="ListParagraph"/>
        <w:numPr>
          <w:ilvl w:val="0"/>
          <w:numId w:val="9"/>
        </w:numPr>
      </w:pPr>
      <w:r>
        <w:t>Option 4: Currently the maximum number of configured RLM-RS resource is based on the carrier frequency range. RAN1 can discuss whether increasing the configured number helps and provide the new range to RAN2 if it finds it useful. Also RAN1 has to discuss how the RLM-RS is placed as well (e.g. part of DRS etc.).</w:t>
      </w:r>
    </w:p>
    <w:p w14:paraId="2AE6D9A0" w14:textId="534F6CDC" w:rsidR="00FB082B" w:rsidRDefault="00C31434" w:rsidP="00FB082B">
      <w:bookmarkStart w:id="2" w:name="_GoBack"/>
      <w:bookmarkEnd w:id="2"/>
      <w:r>
        <w:t>In view of the above observation, it is proposed:</w:t>
      </w:r>
    </w:p>
    <w:p w14:paraId="2076EE2C" w14:textId="77777777" w:rsidR="00C31434" w:rsidRDefault="00C31434" w:rsidP="00C31434">
      <w:r w:rsidRPr="006A01A1">
        <w:rPr>
          <w:b/>
        </w:rPr>
        <w:t>Proposal:</w:t>
      </w:r>
      <w:r>
        <w:t xml:space="preserve"> RAN2 could wait for more input from RAN1 and RAN4 related to RLM/RLF.</w:t>
      </w:r>
    </w:p>
    <w:p w14:paraId="2799D7E3" w14:textId="195D0434" w:rsidR="00EF648F" w:rsidRPr="001C38EC" w:rsidRDefault="00EF648F" w:rsidP="00EF648F"/>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20D33" w14:textId="77777777" w:rsidR="009565BC" w:rsidRDefault="009565BC" w:rsidP="00DF7110">
      <w:pPr>
        <w:spacing w:after="0" w:line="240" w:lineRule="auto"/>
      </w:pPr>
      <w:r>
        <w:separator/>
      </w:r>
    </w:p>
  </w:endnote>
  <w:endnote w:type="continuationSeparator" w:id="0">
    <w:p w14:paraId="47C0E7D3" w14:textId="77777777" w:rsidR="009565BC" w:rsidRDefault="009565BC"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DD838" w14:textId="77777777" w:rsidR="009565BC" w:rsidRDefault="009565BC" w:rsidP="00DF7110">
      <w:pPr>
        <w:spacing w:after="0" w:line="240" w:lineRule="auto"/>
      </w:pPr>
      <w:r>
        <w:separator/>
      </w:r>
    </w:p>
  </w:footnote>
  <w:footnote w:type="continuationSeparator" w:id="0">
    <w:p w14:paraId="74885E3C" w14:textId="77777777" w:rsidR="009565BC" w:rsidRDefault="009565BC"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abstractNumId w:val="3"/>
  </w:num>
  <w:num w:numId="2">
    <w:abstractNumId w:val="0"/>
  </w:num>
  <w:num w:numId="3">
    <w:abstractNumId w:val="4"/>
  </w:num>
  <w:num w:numId="4">
    <w:abstractNumId w:val="7"/>
  </w:num>
  <w:num w:numId="5">
    <w:abstractNumId w:val="1"/>
  </w:num>
  <w:num w:numId="6">
    <w:abstractNumId w:val="6"/>
  </w:num>
  <w:num w:numId="7">
    <w:abstractNumId w:val="9"/>
  </w:num>
  <w:num w:numId="8">
    <w:abstractNumId w:val="8"/>
  </w:num>
  <w:num w:numId="9">
    <w:abstractNumId w:val="5"/>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348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D66E6"/>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1379</Words>
  <Characters>6841</Characters>
  <Application>Microsoft Office Word</Application>
  <DocSecurity>0</DocSecurity>
  <Lines>115</Lines>
  <Paragraphs>59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2018-09-27T18:44:00Z</dcterms:created>
  <dcterms:modified xsi:type="dcterms:W3CDTF">2018-09-27T18:44:00Z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AND STANDARDS GROUP</vt:lpwstr>
  </property>
  <property fmtid="{D5CDD505-2E9C-101B-9397-08002B2CF9AE}" pid="4" name="CTP_TimeStamp">
    <vt:lpwstr>2018-09-27 18:43:27Z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