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77DAC2A5" w14:textId="3705B072" w:rsidR="0077362D" w:rsidRPr="006B77DD" w:rsidRDefault="000D56D8" w:rsidP="0077362D">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59264" behindDoc="0" locked="1" layoutInCell="1" allowOverlap="1" wp14:anchorId="52A5A856" wp14:editId="3837BFD6">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3844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7362D" w:rsidRPr="006B77DD">
        <w:rPr>
          <w:b/>
          <w:kern w:val="2"/>
          <w:lang w:eastAsia="zh-CN"/>
        </w:rPr>
        <w:t>3GPP TSG RAN WG1 Meeting #</w:t>
      </w:r>
      <w:r w:rsidR="005E65C3" w:rsidRPr="006B77DD">
        <w:rPr>
          <w:b/>
          <w:kern w:val="2"/>
          <w:lang w:eastAsia="zh-CN"/>
        </w:rPr>
        <w:t>9</w:t>
      </w:r>
      <w:r w:rsidR="006745F0" w:rsidRPr="006B77DD">
        <w:rPr>
          <w:b/>
          <w:kern w:val="2"/>
          <w:lang w:eastAsia="zh-CN"/>
        </w:rPr>
        <w:t>8</w:t>
      </w:r>
      <w:r w:rsidR="00A22EC1" w:rsidRPr="006B77DD">
        <w:rPr>
          <w:b/>
          <w:kern w:val="2"/>
          <w:lang w:eastAsia="zh-CN"/>
        </w:rPr>
        <w:t>bis</w:t>
      </w:r>
      <w:r w:rsidR="0077362D" w:rsidRPr="006B77DD">
        <w:rPr>
          <w:b/>
          <w:kern w:val="2"/>
          <w:lang w:eastAsia="zh-CN"/>
        </w:rPr>
        <w:tab/>
        <w:t>R1-</w:t>
      </w:r>
      <w:r w:rsidR="004A224D" w:rsidRPr="006B77DD">
        <w:rPr>
          <w:b/>
          <w:kern w:val="2"/>
          <w:lang w:eastAsia="zh-CN"/>
        </w:rPr>
        <w:t>1910064</w:t>
      </w:r>
    </w:p>
    <w:bookmarkEnd w:id="0"/>
    <w:p w14:paraId="1E6A38CB" w14:textId="7A55813C" w:rsidR="00423E32" w:rsidRPr="006B77DD" w:rsidRDefault="00337573" w:rsidP="00423E32">
      <w:pPr>
        <w:jc w:val="left"/>
        <w:rPr>
          <w:b/>
          <w:kern w:val="2"/>
          <w:lang w:eastAsia="zh-CN"/>
        </w:rPr>
      </w:pPr>
      <w:r w:rsidRPr="006B77DD">
        <w:rPr>
          <w:b/>
          <w:kern w:val="2"/>
          <w:lang w:eastAsia="zh-CN"/>
        </w:rPr>
        <w:t>Chongqing</w:t>
      </w:r>
      <w:r w:rsidR="00423E32" w:rsidRPr="006B77DD">
        <w:rPr>
          <w:b/>
          <w:kern w:val="2"/>
          <w:lang w:eastAsia="zh-CN"/>
        </w:rPr>
        <w:t xml:space="preserve">, </w:t>
      </w:r>
      <w:r w:rsidR="0095123C" w:rsidRPr="006B77DD">
        <w:rPr>
          <w:b/>
          <w:kern w:val="2"/>
          <w:lang w:eastAsia="zh-CN"/>
        </w:rPr>
        <w:t>China</w:t>
      </w:r>
      <w:r w:rsidR="00423E32" w:rsidRPr="006B77DD">
        <w:rPr>
          <w:b/>
          <w:kern w:val="2"/>
          <w:lang w:eastAsia="zh-CN"/>
        </w:rPr>
        <w:t xml:space="preserve">, </w:t>
      </w:r>
      <w:r w:rsidR="000603C0" w:rsidRPr="006B77DD">
        <w:rPr>
          <w:b/>
          <w:kern w:val="2"/>
          <w:lang w:eastAsia="zh-CN"/>
        </w:rPr>
        <w:t>October</w:t>
      </w:r>
      <w:r w:rsidR="00423E32" w:rsidRPr="006B77DD">
        <w:rPr>
          <w:b/>
          <w:kern w:val="2"/>
          <w:lang w:eastAsia="zh-CN"/>
        </w:rPr>
        <w:t xml:space="preserve"> </w:t>
      </w:r>
      <w:r w:rsidR="00E074AC" w:rsidRPr="006B77DD">
        <w:rPr>
          <w:b/>
          <w:kern w:val="2"/>
          <w:lang w:eastAsia="zh-CN"/>
        </w:rPr>
        <w:t>14</w:t>
      </w:r>
      <w:r w:rsidR="00423E32" w:rsidRPr="006B77DD">
        <w:rPr>
          <w:b/>
        </w:rPr>
        <w:t xml:space="preserve"> – </w:t>
      </w:r>
      <w:r w:rsidR="00E074AC" w:rsidRPr="006B77DD">
        <w:rPr>
          <w:b/>
        </w:rPr>
        <w:t>20</w:t>
      </w:r>
      <w:r w:rsidR="00423E32" w:rsidRPr="006B77DD">
        <w:rPr>
          <w:b/>
        </w:rPr>
        <w:t>, 2019</w:t>
      </w:r>
    </w:p>
    <w:p w14:paraId="6C11792B" w14:textId="77777777" w:rsidR="009C0564" w:rsidRPr="006B77DD" w:rsidRDefault="009C0564" w:rsidP="00CF195E">
      <w:pPr>
        <w:pBdr>
          <w:top w:val="single" w:sz="4" w:space="1" w:color="auto"/>
        </w:pBdr>
        <w:spacing w:after="0"/>
        <w:jc w:val="left"/>
        <w:rPr>
          <w:b/>
          <w:kern w:val="2"/>
          <w:sz w:val="16"/>
          <w:szCs w:val="16"/>
          <w:lang w:eastAsia="zh-CN"/>
        </w:rPr>
      </w:pPr>
    </w:p>
    <w:p w14:paraId="75625403" w14:textId="77777777"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944E1C" w:rsidRPr="006B77DD">
        <w:rPr>
          <w:b/>
          <w:kern w:val="2"/>
          <w:lang w:eastAsia="zh-CN"/>
        </w:rPr>
        <w:t>7</w:t>
      </w:r>
      <w:r w:rsidR="003E273F" w:rsidRPr="006B77DD">
        <w:rPr>
          <w:b/>
          <w:kern w:val="2"/>
          <w:lang w:eastAsia="zh-CN"/>
        </w:rPr>
        <w:t>.</w:t>
      </w:r>
      <w:r w:rsidR="00944E1C" w:rsidRPr="006B77DD">
        <w:rPr>
          <w:b/>
          <w:kern w:val="2"/>
          <w:lang w:eastAsia="zh-CN"/>
        </w:rPr>
        <w:t>2</w:t>
      </w:r>
      <w:r w:rsidR="003E273F" w:rsidRPr="006B77DD">
        <w:rPr>
          <w:b/>
          <w:kern w:val="2"/>
          <w:lang w:eastAsia="zh-CN"/>
        </w:rPr>
        <w:t>.</w:t>
      </w:r>
      <w:r w:rsidR="0077362D" w:rsidRPr="006B77DD">
        <w:rPr>
          <w:b/>
          <w:kern w:val="2"/>
          <w:lang w:eastAsia="zh-CN"/>
        </w:rPr>
        <w:t>5.</w:t>
      </w:r>
      <w:r w:rsidR="00D813A8" w:rsidRPr="006B77DD">
        <w:rPr>
          <w:b/>
          <w:kern w:val="2"/>
          <w:lang w:eastAsia="zh-CN"/>
        </w:rPr>
        <w:t>3</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31FFFF7B"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D21F27" w:rsidRPr="006B77DD">
        <w:rPr>
          <w:b/>
          <w:kern w:val="2"/>
          <w:lang w:eastAsia="zh-CN"/>
        </w:rPr>
        <w:t>Discussion on Doppler compensation, timing advance and RACH for NTN</w:t>
      </w:r>
    </w:p>
    <w:p w14:paraId="698752B2"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 xml:space="preserve">Discussion and </w:t>
      </w:r>
      <w:r w:rsidR="00EE2383" w:rsidRPr="006B77DD">
        <w:rPr>
          <w:b/>
          <w:kern w:val="2"/>
          <w:lang w:eastAsia="zh-CN"/>
        </w:rPr>
        <w:t>D</w:t>
      </w:r>
      <w:r w:rsidR="001F7121" w:rsidRPr="006B77DD">
        <w:rPr>
          <w:b/>
          <w:kern w:val="2"/>
          <w:lang w:eastAsia="zh-CN"/>
        </w:rPr>
        <w:t>ecision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Pr="006B77DD" w:rsidRDefault="009C0564">
      <w:pPr>
        <w:pStyle w:val="1"/>
      </w:pPr>
      <w:bookmarkStart w:id="1" w:name="_Ref124589705"/>
      <w:bookmarkStart w:id="2" w:name="_Ref129681862"/>
      <w:r w:rsidRPr="006B77DD">
        <w:t>Introduction</w:t>
      </w:r>
      <w:bookmarkEnd w:id="1"/>
      <w:bookmarkEnd w:id="2"/>
    </w:p>
    <w:p w14:paraId="497D3DA9" w14:textId="135FBF3D" w:rsidR="00621C41" w:rsidRPr="006B77DD" w:rsidRDefault="00B259E4" w:rsidP="002D4B58">
      <w:pPr>
        <w:rPr>
          <w:lang w:eastAsia="zh-CN"/>
        </w:rPr>
      </w:pPr>
      <w:r w:rsidRPr="006B77DD">
        <w:rPr>
          <w:kern w:val="2"/>
          <w:lang w:eastAsia="zh-CN"/>
        </w:rPr>
        <w:t>In</w:t>
      </w:r>
      <w:r w:rsidR="00262BFE" w:rsidRPr="006B77DD">
        <w:rPr>
          <w:kern w:val="2"/>
          <w:lang w:eastAsia="zh-CN"/>
        </w:rPr>
        <w:t xml:space="preserve"> RAN1</w:t>
      </w:r>
      <w:r w:rsidR="002D4B58" w:rsidRPr="006B77DD">
        <w:rPr>
          <w:kern w:val="2"/>
          <w:lang w:eastAsia="zh-CN"/>
        </w:rPr>
        <w:t>#9</w:t>
      </w:r>
      <w:r w:rsidR="00F82CF6" w:rsidRPr="006B77DD">
        <w:rPr>
          <w:kern w:val="2"/>
          <w:lang w:eastAsia="zh-CN"/>
        </w:rPr>
        <w:t>8</w:t>
      </w:r>
      <w:r w:rsidR="002D4B58" w:rsidRPr="006B77DD">
        <w:rPr>
          <w:lang w:eastAsia="zh-CN"/>
        </w:rPr>
        <w:t xml:space="preserve">, </w:t>
      </w:r>
      <w:r w:rsidR="00F038C1" w:rsidRPr="006B77DD">
        <w:rPr>
          <w:lang w:eastAsia="zh-CN"/>
        </w:rPr>
        <w:t>a couple</w:t>
      </w:r>
      <w:r w:rsidR="00E422E7" w:rsidRPr="006B77DD">
        <w:rPr>
          <w:lang w:eastAsia="zh-CN"/>
        </w:rPr>
        <w:t xml:space="preserve"> of</w:t>
      </w:r>
      <w:r w:rsidR="00F038C1" w:rsidRPr="006B77DD">
        <w:rPr>
          <w:lang w:eastAsia="zh-CN"/>
        </w:rPr>
        <w:t xml:space="preserve"> consensus are achieved </w:t>
      </w:r>
      <w:r w:rsidR="00CD78B9" w:rsidRPr="006B77DD">
        <w:rPr>
          <w:lang w:eastAsia="zh-CN"/>
        </w:rPr>
        <w:t xml:space="preserve">on </w:t>
      </w:r>
      <w:r w:rsidR="00621C41" w:rsidRPr="006B77DD">
        <w:rPr>
          <w:lang w:eastAsia="zh-CN"/>
        </w:rPr>
        <w:t>DL synchronization, UL frequency compen</w:t>
      </w:r>
      <w:r w:rsidR="00996ADC" w:rsidRPr="006B77DD">
        <w:rPr>
          <w:lang w:eastAsia="zh-CN"/>
        </w:rPr>
        <w:t>sation</w:t>
      </w:r>
      <w:r w:rsidR="00F82CF6" w:rsidRPr="006B77DD">
        <w:rPr>
          <w:lang w:eastAsia="zh-CN"/>
        </w:rPr>
        <w:t>, TA adjustment</w:t>
      </w:r>
      <w:r w:rsidR="00C506AC" w:rsidRPr="006B77DD">
        <w:rPr>
          <w:lang w:eastAsia="zh-CN"/>
        </w:rPr>
        <w:t xml:space="preserve"> </w:t>
      </w:r>
      <w:r w:rsidR="009C4AB9" w:rsidRPr="006B77DD">
        <w:rPr>
          <w:lang w:eastAsia="zh-CN"/>
        </w:rPr>
        <w:t>and</w:t>
      </w:r>
      <w:r w:rsidR="00996ADC" w:rsidRPr="006B77DD">
        <w:rPr>
          <w:lang w:eastAsia="zh-CN"/>
        </w:rPr>
        <w:t xml:space="preserve"> </w:t>
      </w:r>
      <w:r w:rsidR="00D411B2" w:rsidRPr="006B77DD">
        <w:rPr>
          <w:lang w:eastAsia="zh-CN"/>
        </w:rPr>
        <w:t xml:space="preserve">PRACH </w:t>
      </w:r>
      <w:r w:rsidR="00D67FEE" w:rsidRPr="006B77DD">
        <w:rPr>
          <w:lang w:eastAsia="zh-CN"/>
        </w:rPr>
        <w:t>simulation assum</w:t>
      </w:r>
      <w:r w:rsidR="003206D9" w:rsidRPr="006B77DD">
        <w:rPr>
          <w:lang w:eastAsia="zh-CN"/>
        </w:rPr>
        <w:t>p</w:t>
      </w:r>
      <w:r w:rsidR="00D67FEE" w:rsidRPr="006B77DD">
        <w:rPr>
          <w:lang w:eastAsia="zh-CN"/>
        </w:rPr>
        <w:t>tion</w:t>
      </w:r>
      <w:r w:rsidR="002E6812">
        <w:rPr>
          <w:lang w:eastAsia="zh-CN"/>
        </w:rPr>
        <w:t xml:space="preserve"> </w:t>
      </w:r>
      <w:r w:rsidR="002E6812">
        <w:rPr>
          <w:lang w:eastAsia="zh-CN"/>
        </w:rPr>
        <w:fldChar w:fldCharType="begin"/>
      </w:r>
      <w:r w:rsidR="002E6812">
        <w:rPr>
          <w:lang w:eastAsia="zh-CN"/>
        </w:rPr>
        <w:instrText xml:space="preserve"> REF _Ref20773032 \r \h </w:instrText>
      </w:r>
      <w:r w:rsidR="002E6812">
        <w:rPr>
          <w:lang w:eastAsia="zh-CN"/>
        </w:rPr>
      </w:r>
      <w:r w:rsidR="002E6812">
        <w:rPr>
          <w:lang w:eastAsia="zh-CN"/>
        </w:rPr>
        <w:fldChar w:fldCharType="separate"/>
      </w:r>
      <w:r w:rsidR="00BE7570">
        <w:rPr>
          <w:lang w:eastAsia="zh-CN"/>
        </w:rPr>
        <w:t>[1]</w:t>
      </w:r>
      <w:r w:rsidR="002E6812">
        <w:rPr>
          <w:lang w:eastAsia="zh-CN"/>
        </w:rPr>
        <w:fldChar w:fldCharType="end"/>
      </w:r>
      <w:r w:rsidR="00F038C1" w:rsidRPr="006B77DD">
        <w:rPr>
          <w:lang w:eastAsia="zh-CN"/>
        </w:rPr>
        <w:t>:</w:t>
      </w:r>
      <w:r w:rsidR="003A08AC" w:rsidRPr="006B77DD">
        <w:rPr>
          <w:lang w:eastAsia="zh-CN"/>
        </w:rPr>
        <w:t xml:space="preserve"> </w:t>
      </w:r>
    </w:p>
    <w:p w14:paraId="167CB1C5" w14:textId="77777777" w:rsidR="00F82CF6" w:rsidRPr="006B77DD" w:rsidRDefault="00F82CF6" w:rsidP="00F82CF6">
      <w:pPr>
        <w:rPr>
          <w:i/>
          <w:lang w:eastAsia="x-none"/>
        </w:rPr>
      </w:pPr>
      <w:r w:rsidRPr="000D09C1">
        <w:rPr>
          <w:i/>
          <w:highlight w:val="green"/>
          <w:lang w:eastAsia="x-none"/>
        </w:rPr>
        <w:t>Agreement:</w:t>
      </w:r>
    </w:p>
    <w:p w14:paraId="48BC9C25" w14:textId="77777777" w:rsidR="00F82CF6" w:rsidRPr="006B77DD" w:rsidRDefault="00F82CF6" w:rsidP="00F82CF6">
      <w:pPr>
        <w:rPr>
          <w:i/>
          <w:lang w:eastAsia="x-none"/>
        </w:rPr>
      </w:pPr>
      <w:r w:rsidRPr="006B77DD">
        <w:rPr>
          <w:i/>
          <w:lang w:eastAsia="x-none"/>
        </w:rPr>
        <w:t xml:space="preserve">For DL initial synchronization in NTN, </w:t>
      </w:r>
    </w:p>
    <w:p w14:paraId="06BF1F85" w14:textId="77777777" w:rsidR="00F82CF6" w:rsidRPr="006B77DD" w:rsidRDefault="00F82CF6" w:rsidP="00F82CF6">
      <w:pPr>
        <w:numPr>
          <w:ilvl w:val="0"/>
          <w:numId w:val="26"/>
        </w:numPr>
        <w:autoSpaceDE/>
        <w:autoSpaceDN/>
        <w:adjustRightInd/>
        <w:snapToGrid/>
        <w:spacing w:after="0"/>
        <w:jc w:val="left"/>
        <w:rPr>
          <w:i/>
          <w:lang w:eastAsia="x-none"/>
        </w:rPr>
      </w:pPr>
      <w:r w:rsidRPr="006B77DD">
        <w:rPr>
          <w:i/>
          <w:lang w:eastAsia="x-none"/>
        </w:rPr>
        <w:t>SSB design in Rel-15 can provide robust performance in the following cases</w:t>
      </w:r>
    </w:p>
    <w:p w14:paraId="6D28F041" w14:textId="77777777" w:rsidR="00F82CF6" w:rsidRPr="006B77DD" w:rsidRDefault="00F82CF6" w:rsidP="00F82CF6">
      <w:pPr>
        <w:numPr>
          <w:ilvl w:val="1"/>
          <w:numId w:val="25"/>
        </w:numPr>
        <w:autoSpaceDE/>
        <w:autoSpaceDN/>
        <w:adjustRightInd/>
        <w:snapToGrid/>
        <w:spacing w:after="0"/>
        <w:jc w:val="left"/>
        <w:rPr>
          <w:i/>
          <w:lang w:eastAsia="x-none"/>
        </w:rPr>
      </w:pPr>
      <w:r w:rsidRPr="006B77DD">
        <w:rPr>
          <w:i/>
          <w:lang w:eastAsia="x-none"/>
        </w:rPr>
        <w:t>GEO</w:t>
      </w:r>
    </w:p>
    <w:p w14:paraId="5695DDA1" w14:textId="77777777" w:rsidR="00F82CF6" w:rsidRPr="006B77DD" w:rsidRDefault="00F82CF6" w:rsidP="00F82CF6">
      <w:pPr>
        <w:numPr>
          <w:ilvl w:val="1"/>
          <w:numId w:val="25"/>
        </w:numPr>
        <w:autoSpaceDE/>
        <w:autoSpaceDN/>
        <w:adjustRightInd/>
        <w:snapToGrid/>
        <w:spacing w:after="0"/>
        <w:jc w:val="left"/>
        <w:rPr>
          <w:i/>
          <w:lang w:eastAsia="x-none"/>
        </w:rPr>
      </w:pPr>
      <w:r w:rsidRPr="006B77DD">
        <w:rPr>
          <w:i/>
          <w:lang w:eastAsia="x-none"/>
        </w:rPr>
        <w:t xml:space="preserve">With pre-compensation for LEO </w:t>
      </w:r>
    </w:p>
    <w:p w14:paraId="4E64589B" w14:textId="77777777" w:rsidR="00F82CF6" w:rsidRPr="006B77DD" w:rsidRDefault="00F82CF6" w:rsidP="00F82CF6">
      <w:pPr>
        <w:numPr>
          <w:ilvl w:val="2"/>
          <w:numId w:val="25"/>
        </w:numPr>
        <w:autoSpaceDE/>
        <w:autoSpaceDN/>
        <w:adjustRightInd/>
        <w:snapToGrid/>
        <w:spacing w:after="0"/>
        <w:jc w:val="left"/>
        <w:rPr>
          <w:i/>
          <w:lang w:eastAsia="x-none"/>
        </w:rPr>
      </w:pPr>
      <w:r w:rsidRPr="006B77DD">
        <w:rPr>
          <w:i/>
          <w:lang w:eastAsia="x-none"/>
        </w:rPr>
        <w:t>Note: The above observation can be revised if proved by other results</w:t>
      </w:r>
    </w:p>
    <w:p w14:paraId="7AA81A75" w14:textId="77777777" w:rsidR="00F82CF6" w:rsidRPr="006B77DD" w:rsidRDefault="00F82CF6" w:rsidP="00F82CF6">
      <w:pPr>
        <w:numPr>
          <w:ilvl w:val="0"/>
          <w:numId w:val="25"/>
        </w:numPr>
        <w:autoSpaceDE/>
        <w:autoSpaceDN/>
        <w:adjustRightInd/>
        <w:snapToGrid/>
        <w:spacing w:after="0"/>
        <w:jc w:val="left"/>
        <w:rPr>
          <w:i/>
          <w:lang w:eastAsia="x-none"/>
        </w:rPr>
      </w:pPr>
      <w:r w:rsidRPr="006B77DD">
        <w:rPr>
          <w:i/>
          <w:lang w:eastAsia="x-none"/>
        </w:rPr>
        <w:t>FFS: Whether SSB design in Rel-15 can provide robust performance for LEO without Doppler pre-compensation</w:t>
      </w:r>
    </w:p>
    <w:p w14:paraId="1E0BE6C7" w14:textId="77777777" w:rsidR="00F82CF6" w:rsidRPr="006B77DD" w:rsidRDefault="00F82CF6" w:rsidP="00F82CF6">
      <w:pPr>
        <w:numPr>
          <w:ilvl w:val="1"/>
          <w:numId w:val="25"/>
        </w:numPr>
        <w:autoSpaceDE/>
        <w:autoSpaceDN/>
        <w:adjustRightInd/>
        <w:snapToGrid/>
        <w:spacing w:after="0"/>
        <w:jc w:val="left"/>
        <w:rPr>
          <w:i/>
          <w:lang w:eastAsia="x-none"/>
        </w:rPr>
      </w:pPr>
      <w:r w:rsidRPr="006B77DD">
        <w:rPr>
          <w:i/>
          <w:lang w:eastAsia="x-none"/>
        </w:rPr>
        <w:t>Factors that need to be considered include at least latency and complexity for SSB detection</w:t>
      </w:r>
    </w:p>
    <w:p w14:paraId="0E8DE532" w14:textId="77777777" w:rsidR="00F82CF6" w:rsidRPr="006B77DD" w:rsidRDefault="00F82CF6" w:rsidP="00F82CF6">
      <w:pPr>
        <w:rPr>
          <w:i/>
          <w:lang w:eastAsia="x-none"/>
        </w:rPr>
      </w:pPr>
      <w:r w:rsidRPr="000D09C1">
        <w:rPr>
          <w:i/>
          <w:highlight w:val="green"/>
          <w:lang w:eastAsia="x-none"/>
        </w:rPr>
        <w:t>Agreement:</w:t>
      </w:r>
    </w:p>
    <w:p w14:paraId="749E7B37" w14:textId="77777777" w:rsidR="00F82CF6" w:rsidRPr="006B77DD" w:rsidRDefault="00F82CF6" w:rsidP="00F82CF6">
      <w:pPr>
        <w:rPr>
          <w:i/>
          <w:lang w:eastAsia="x-none"/>
        </w:rPr>
      </w:pPr>
      <w:r w:rsidRPr="006B77DD">
        <w:rPr>
          <w:i/>
          <w:lang w:eastAsia="x-none"/>
        </w:rPr>
        <w:t>Companies are encouraged to evaluate whether Rel-15 mechanisms are sufficient for time/frequency tracking</w:t>
      </w:r>
    </w:p>
    <w:p w14:paraId="163D39B7" w14:textId="77777777" w:rsidR="00F82CF6" w:rsidRPr="00500BF4" w:rsidRDefault="00F82CF6" w:rsidP="00F82CF6">
      <w:pPr>
        <w:rPr>
          <w:lang w:eastAsia="x-none"/>
        </w:rPr>
      </w:pPr>
    </w:p>
    <w:p w14:paraId="362C6EC4" w14:textId="77777777" w:rsidR="00F82CF6" w:rsidRPr="006B77DD" w:rsidRDefault="00F82CF6" w:rsidP="00F82CF6">
      <w:pPr>
        <w:rPr>
          <w:i/>
          <w:lang w:eastAsia="x-none"/>
        </w:rPr>
      </w:pPr>
      <w:r w:rsidRPr="000D09C1">
        <w:rPr>
          <w:i/>
          <w:highlight w:val="green"/>
          <w:lang w:eastAsia="x-none"/>
        </w:rPr>
        <w:t>Agreement:</w:t>
      </w:r>
    </w:p>
    <w:p w14:paraId="61A21950" w14:textId="77777777" w:rsidR="00F82CF6" w:rsidRPr="006B77DD" w:rsidRDefault="00F82CF6" w:rsidP="00F82CF6">
      <w:pPr>
        <w:rPr>
          <w:i/>
          <w:lang w:eastAsia="x-none"/>
        </w:rPr>
      </w:pPr>
      <w:r w:rsidRPr="006B77DD">
        <w:rPr>
          <w:i/>
          <w:lang w:eastAsia="x-none"/>
        </w:rPr>
        <w:t>For UL frequency compensation at least in LEO systems, parameter(s) for frequency correction can be indicated by gNB to UE</w:t>
      </w:r>
    </w:p>
    <w:p w14:paraId="22B1F02D" w14:textId="77777777" w:rsidR="00F82CF6" w:rsidRPr="006B77DD" w:rsidRDefault="00F82CF6" w:rsidP="00F82CF6">
      <w:pPr>
        <w:numPr>
          <w:ilvl w:val="0"/>
          <w:numId w:val="27"/>
        </w:numPr>
        <w:autoSpaceDE/>
        <w:autoSpaceDN/>
        <w:adjustRightInd/>
        <w:snapToGrid/>
        <w:spacing w:after="0"/>
        <w:jc w:val="left"/>
        <w:rPr>
          <w:i/>
          <w:lang w:eastAsia="x-none"/>
        </w:rPr>
      </w:pPr>
      <w:r w:rsidRPr="006B77DD">
        <w:rPr>
          <w:i/>
          <w:lang w:eastAsia="x-none"/>
        </w:rPr>
        <w:t>FFS: Signaling details including whether signalling is broadcast or UE specific, and which parameter(s) are signalled.</w:t>
      </w:r>
    </w:p>
    <w:p w14:paraId="1F57A738" w14:textId="77777777" w:rsidR="00F82CF6" w:rsidRPr="006B77DD" w:rsidRDefault="00F82CF6" w:rsidP="00F82CF6">
      <w:pPr>
        <w:rPr>
          <w:lang w:eastAsia="x-none"/>
        </w:rPr>
      </w:pPr>
    </w:p>
    <w:p w14:paraId="00B6E404" w14:textId="77777777" w:rsidR="00F82CF6" w:rsidRPr="006B77DD" w:rsidRDefault="00F82CF6" w:rsidP="00F82CF6">
      <w:pPr>
        <w:rPr>
          <w:i/>
          <w:lang w:eastAsia="x-none"/>
        </w:rPr>
      </w:pPr>
      <w:r w:rsidRPr="000D09C1">
        <w:rPr>
          <w:i/>
          <w:highlight w:val="green"/>
          <w:lang w:eastAsia="x-none"/>
        </w:rPr>
        <w:t>Agreement:</w:t>
      </w:r>
    </w:p>
    <w:p w14:paraId="03562AAC" w14:textId="77777777" w:rsidR="00F82CF6" w:rsidRPr="006B77DD" w:rsidRDefault="00F82CF6" w:rsidP="00F82CF6">
      <w:pPr>
        <w:rPr>
          <w:i/>
          <w:lang w:eastAsia="x-none"/>
        </w:rPr>
      </w:pPr>
      <w:r w:rsidRPr="006B77DD">
        <w:rPr>
          <w:i/>
          <w:lang w:eastAsia="x-none"/>
        </w:rPr>
        <w:t>Following options can be considered to support TA adjustment for UL transmission:</w:t>
      </w:r>
    </w:p>
    <w:p w14:paraId="1BAFCB53" w14:textId="77777777" w:rsidR="00F82CF6" w:rsidRPr="006B77DD" w:rsidRDefault="00F82CF6" w:rsidP="00F82CF6">
      <w:pPr>
        <w:numPr>
          <w:ilvl w:val="0"/>
          <w:numId w:val="27"/>
        </w:numPr>
        <w:autoSpaceDE/>
        <w:autoSpaceDN/>
        <w:adjustRightInd/>
        <w:snapToGrid/>
        <w:spacing w:after="0"/>
        <w:jc w:val="left"/>
        <w:rPr>
          <w:i/>
          <w:lang w:eastAsia="x-none"/>
        </w:rPr>
      </w:pPr>
      <w:r w:rsidRPr="006B77DD">
        <w:rPr>
          <w:i/>
          <w:lang w:eastAsia="x-none"/>
        </w:rPr>
        <w:t>Option 1</w:t>
      </w:r>
    </w:p>
    <w:p w14:paraId="4217EF06" w14:textId="77777777" w:rsidR="00F82CF6" w:rsidRPr="006B77DD" w:rsidRDefault="00F82CF6" w:rsidP="00F82CF6">
      <w:pPr>
        <w:numPr>
          <w:ilvl w:val="1"/>
          <w:numId w:val="27"/>
        </w:numPr>
        <w:autoSpaceDE/>
        <w:autoSpaceDN/>
        <w:adjustRightInd/>
        <w:snapToGrid/>
        <w:spacing w:after="0"/>
        <w:jc w:val="left"/>
        <w:rPr>
          <w:i/>
          <w:lang w:eastAsia="x-none"/>
        </w:rPr>
      </w:pPr>
      <w:r w:rsidRPr="006B77DD">
        <w:rPr>
          <w:i/>
          <w:lang w:eastAsia="x-none"/>
        </w:rPr>
        <w:t xml:space="preserve">Autonomous acquisition of the TA at UE with known location and satellite ephemeris:   </w:t>
      </w:r>
    </w:p>
    <w:p w14:paraId="2B3998C1" w14:textId="77777777" w:rsidR="00F82CF6" w:rsidRPr="006B77DD" w:rsidRDefault="00F82CF6" w:rsidP="00F82CF6">
      <w:pPr>
        <w:numPr>
          <w:ilvl w:val="2"/>
          <w:numId w:val="27"/>
        </w:numPr>
        <w:autoSpaceDE/>
        <w:autoSpaceDN/>
        <w:adjustRightInd/>
        <w:snapToGrid/>
        <w:spacing w:after="0"/>
        <w:jc w:val="left"/>
        <w:rPr>
          <w:i/>
          <w:lang w:eastAsia="x-none"/>
        </w:rPr>
      </w:pPr>
      <w:r w:rsidRPr="006B77DD">
        <w:rPr>
          <w:i/>
          <w:lang w:eastAsia="x-none"/>
        </w:rPr>
        <w:t xml:space="preserve">FFS: how to compensate the TA, e.g., full TA or only UE-specific differential TA </w:t>
      </w:r>
    </w:p>
    <w:p w14:paraId="5BA5DE8E" w14:textId="77777777" w:rsidR="00F82CF6" w:rsidRPr="006B77DD" w:rsidRDefault="00F82CF6" w:rsidP="00F82CF6">
      <w:pPr>
        <w:numPr>
          <w:ilvl w:val="3"/>
          <w:numId w:val="27"/>
        </w:numPr>
        <w:autoSpaceDE/>
        <w:autoSpaceDN/>
        <w:adjustRightInd/>
        <w:snapToGrid/>
        <w:spacing w:after="0"/>
        <w:jc w:val="left"/>
        <w:rPr>
          <w:i/>
          <w:lang w:eastAsia="x-none"/>
        </w:rPr>
      </w:pPr>
      <w:r w:rsidRPr="006B77DD">
        <w:rPr>
          <w:i/>
          <w:lang w:eastAsia="x-none"/>
        </w:rPr>
        <w:t>Note: If only UE-specific differential TA is compensated, timing offset between gNB DL and UL frame should be managed by network and acquisition of common TA is needed.</w:t>
      </w:r>
    </w:p>
    <w:p w14:paraId="0557E181" w14:textId="77777777" w:rsidR="00F82CF6" w:rsidRPr="006B77DD" w:rsidRDefault="00F82CF6" w:rsidP="00F82CF6">
      <w:pPr>
        <w:numPr>
          <w:ilvl w:val="2"/>
          <w:numId w:val="27"/>
        </w:numPr>
        <w:autoSpaceDE/>
        <w:autoSpaceDN/>
        <w:adjustRightInd/>
        <w:snapToGrid/>
        <w:spacing w:after="0"/>
        <w:jc w:val="left"/>
        <w:rPr>
          <w:i/>
          <w:lang w:eastAsia="x-none"/>
        </w:rPr>
      </w:pPr>
      <w:r w:rsidRPr="006B77DD">
        <w:rPr>
          <w:i/>
          <w:lang w:eastAsia="x-none"/>
        </w:rPr>
        <w:t>FFS: additional TA signalling from BS considering the potential inaccuracy.</w:t>
      </w:r>
    </w:p>
    <w:p w14:paraId="1772C544" w14:textId="77777777" w:rsidR="00F82CF6" w:rsidRPr="006B77DD" w:rsidRDefault="00F82CF6" w:rsidP="00F82CF6">
      <w:pPr>
        <w:numPr>
          <w:ilvl w:val="0"/>
          <w:numId w:val="27"/>
        </w:numPr>
        <w:autoSpaceDE/>
        <w:autoSpaceDN/>
        <w:adjustRightInd/>
        <w:snapToGrid/>
        <w:spacing w:after="0"/>
        <w:jc w:val="left"/>
        <w:rPr>
          <w:i/>
          <w:lang w:eastAsia="x-none"/>
        </w:rPr>
      </w:pPr>
      <w:r w:rsidRPr="006B77DD">
        <w:rPr>
          <w:i/>
          <w:lang w:eastAsia="x-none"/>
        </w:rPr>
        <w:t>Option 2</w:t>
      </w:r>
    </w:p>
    <w:p w14:paraId="29068C69" w14:textId="77777777" w:rsidR="00F82CF6" w:rsidRPr="006B77DD" w:rsidRDefault="00F82CF6" w:rsidP="00F82CF6">
      <w:pPr>
        <w:numPr>
          <w:ilvl w:val="1"/>
          <w:numId w:val="27"/>
        </w:numPr>
        <w:autoSpaceDE/>
        <w:autoSpaceDN/>
        <w:adjustRightInd/>
        <w:snapToGrid/>
        <w:spacing w:after="0"/>
        <w:jc w:val="left"/>
        <w:rPr>
          <w:i/>
          <w:lang w:eastAsia="x-none"/>
        </w:rPr>
      </w:pPr>
      <w:r w:rsidRPr="006B77DD">
        <w:rPr>
          <w:i/>
          <w:lang w:eastAsia="x-none"/>
        </w:rPr>
        <w:t>Indication of common TA to all users within the coverage of the same beam with broadcasting as a baseline for signalling, e.g., via SIB/MIB</w:t>
      </w:r>
    </w:p>
    <w:p w14:paraId="7B454F4A" w14:textId="77777777" w:rsidR="00F82CF6" w:rsidRPr="006B77DD" w:rsidRDefault="00F82CF6" w:rsidP="00F82CF6">
      <w:pPr>
        <w:numPr>
          <w:ilvl w:val="2"/>
          <w:numId w:val="27"/>
        </w:numPr>
        <w:autoSpaceDE/>
        <w:autoSpaceDN/>
        <w:adjustRightInd/>
        <w:snapToGrid/>
        <w:spacing w:after="0"/>
        <w:jc w:val="left"/>
        <w:rPr>
          <w:i/>
          <w:lang w:eastAsia="x-none"/>
        </w:rPr>
      </w:pPr>
      <w:r w:rsidRPr="006B77DD">
        <w:rPr>
          <w:i/>
          <w:lang w:eastAsia="x-none"/>
        </w:rPr>
        <w:t>FFS: additional UE-specific differential TA signalling from BS.</w:t>
      </w:r>
    </w:p>
    <w:p w14:paraId="2CFFBE19" w14:textId="77777777" w:rsidR="00F82CF6" w:rsidRPr="006B77DD" w:rsidRDefault="00F82CF6" w:rsidP="00F82CF6">
      <w:pPr>
        <w:numPr>
          <w:ilvl w:val="2"/>
          <w:numId w:val="27"/>
        </w:numPr>
        <w:autoSpaceDE/>
        <w:autoSpaceDN/>
        <w:adjustRightInd/>
        <w:snapToGrid/>
        <w:spacing w:after="0"/>
        <w:jc w:val="left"/>
        <w:rPr>
          <w:i/>
          <w:lang w:eastAsia="x-none"/>
        </w:rPr>
      </w:pPr>
      <w:r w:rsidRPr="006B77DD">
        <w:rPr>
          <w:i/>
          <w:lang w:eastAsia="x-none"/>
        </w:rPr>
        <w:t>FFS: the reference point(s)  for common TA calculation</w:t>
      </w:r>
    </w:p>
    <w:p w14:paraId="6A2C946E" w14:textId="77777777" w:rsidR="00F82CF6" w:rsidRPr="006B77DD" w:rsidRDefault="00F82CF6" w:rsidP="00F82CF6">
      <w:pPr>
        <w:numPr>
          <w:ilvl w:val="0"/>
          <w:numId w:val="27"/>
        </w:numPr>
        <w:autoSpaceDE/>
        <w:autoSpaceDN/>
        <w:adjustRightInd/>
        <w:snapToGrid/>
        <w:spacing w:after="0"/>
        <w:jc w:val="left"/>
        <w:rPr>
          <w:i/>
          <w:lang w:eastAsia="x-none"/>
        </w:rPr>
      </w:pPr>
      <w:r w:rsidRPr="006B77DD">
        <w:rPr>
          <w:i/>
          <w:lang w:eastAsia="x-none"/>
        </w:rPr>
        <w:t>Additional enhancements to existing TA signaling in Rel-15 can be considered for TA maintenance</w:t>
      </w:r>
    </w:p>
    <w:p w14:paraId="4B472783" w14:textId="77777777" w:rsidR="00F82CF6" w:rsidRPr="006B77DD" w:rsidRDefault="00F82CF6" w:rsidP="00F82CF6">
      <w:pPr>
        <w:numPr>
          <w:ilvl w:val="1"/>
          <w:numId w:val="27"/>
        </w:numPr>
        <w:autoSpaceDE/>
        <w:autoSpaceDN/>
        <w:adjustRightInd/>
        <w:snapToGrid/>
        <w:spacing w:after="0"/>
        <w:jc w:val="left"/>
        <w:rPr>
          <w:i/>
          <w:lang w:eastAsia="x-none"/>
        </w:rPr>
      </w:pPr>
      <w:r w:rsidRPr="006B77DD">
        <w:rPr>
          <w:i/>
          <w:lang w:eastAsia="x-none"/>
        </w:rPr>
        <w:lastRenderedPageBreak/>
        <w:t>Parameters indicated by gNB to enable the TA adjustment</w:t>
      </w:r>
    </w:p>
    <w:p w14:paraId="03C3A77B" w14:textId="77777777" w:rsidR="00F82CF6" w:rsidRPr="006B77DD" w:rsidRDefault="00F82CF6" w:rsidP="00F82CF6">
      <w:pPr>
        <w:numPr>
          <w:ilvl w:val="1"/>
          <w:numId w:val="27"/>
        </w:numPr>
        <w:autoSpaceDE/>
        <w:autoSpaceDN/>
        <w:adjustRightInd/>
        <w:snapToGrid/>
        <w:spacing w:after="0"/>
        <w:jc w:val="left"/>
        <w:rPr>
          <w:i/>
          <w:lang w:eastAsia="x-none"/>
        </w:rPr>
      </w:pPr>
      <w:r w:rsidRPr="006B77DD">
        <w:rPr>
          <w:i/>
          <w:lang w:eastAsia="x-none"/>
        </w:rPr>
        <w:t>Cell/UE-group specific signalling</w:t>
      </w:r>
    </w:p>
    <w:p w14:paraId="6E18B107" w14:textId="77777777" w:rsidR="00F82CF6" w:rsidRPr="006B77DD" w:rsidRDefault="00F82CF6" w:rsidP="002D4B58">
      <w:pPr>
        <w:rPr>
          <w:i/>
          <w:szCs w:val="20"/>
        </w:rPr>
      </w:pPr>
    </w:p>
    <w:p w14:paraId="558ED029" w14:textId="77777777" w:rsidR="003206D9" w:rsidRPr="006B77DD" w:rsidRDefault="003206D9" w:rsidP="003206D9">
      <w:pPr>
        <w:rPr>
          <w:i/>
          <w:lang w:eastAsia="x-none"/>
        </w:rPr>
      </w:pPr>
      <w:r w:rsidRPr="000D09C1">
        <w:rPr>
          <w:i/>
          <w:highlight w:val="green"/>
          <w:lang w:eastAsia="x-none"/>
        </w:rPr>
        <w:t>Agreement:</w:t>
      </w:r>
    </w:p>
    <w:p w14:paraId="62D48C7C" w14:textId="1DB45622" w:rsidR="003206D9" w:rsidRPr="006B77DD" w:rsidRDefault="003206D9" w:rsidP="003206D9">
      <w:pPr>
        <w:spacing w:beforeLines="50" w:before="120" w:afterLines="50"/>
        <w:rPr>
          <w:i/>
          <w:color w:val="000000"/>
          <w:lang w:eastAsia="zh-CN"/>
        </w:rPr>
      </w:pPr>
      <w:r w:rsidRPr="006B77DD">
        <w:rPr>
          <w:i/>
          <w:color w:val="000000"/>
          <w:lang w:eastAsia="zh-CN"/>
        </w:rPr>
        <w:t>Companies are encouraged to provide the evaluations based on agreed assumptions for the following cases to justify their proposed PRACH design</w:t>
      </w:r>
      <w:r w:rsidR="00E422E7" w:rsidRPr="006B77DD">
        <w:rPr>
          <w:i/>
          <w:color w:val="000000"/>
          <w:lang w:eastAsia="zh-CN"/>
        </w:rPr>
        <w:t>.</w:t>
      </w:r>
      <w:r w:rsidRPr="006B77DD">
        <w:rPr>
          <w:i/>
          <w:color w:val="000000"/>
          <w:lang w:eastAsia="zh-CN"/>
        </w:rPr>
        <w:t xml:space="preserve"> </w:t>
      </w:r>
    </w:p>
    <w:p w14:paraId="55C2D2F5" w14:textId="77777777" w:rsidR="002D4E96" w:rsidRPr="00500BF4" w:rsidRDefault="002D4E96" w:rsidP="003206D9">
      <w:pPr>
        <w:spacing w:beforeLines="50" w:before="120" w:afterLines="50"/>
        <w:rPr>
          <w:i/>
          <w:color w:val="000000"/>
          <w:lang w:val="en-GB" w:eastAsia="zh-CN"/>
        </w:rPr>
      </w:pPr>
    </w:p>
    <w:p w14:paraId="4B851D79" w14:textId="030468BD" w:rsidR="0084508E" w:rsidRDefault="00754071" w:rsidP="002D4B58">
      <w:pPr>
        <w:rPr>
          <w:szCs w:val="20"/>
        </w:rPr>
      </w:pPr>
      <w:r w:rsidRPr="006B77DD">
        <w:rPr>
          <w:szCs w:val="20"/>
        </w:rPr>
        <w:t xml:space="preserve">In this contribution, we </w:t>
      </w:r>
      <w:r w:rsidR="0084508E">
        <w:rPr>
          <w:szCs w:val="20"/>
        </w:rPr>
        <w:t xml:space="preserve">would like to </w:t>
      </w:r>
      <w:r w:rsidR="002E6812">
        <w:rPr>
          <w:szCs w:val="20"/>
        </w:rPr>
        <w:t xml:space="preserve">further discuss </w:t>
      </w:r>
      <w:r w:rsidR="002E6812">
        <w:t>the issue of timing and frequency acquisition for NTN regarding the latest agreements</w:t>
      </w:r>
      <w:r w:rsidR="00437FBA">
        <w:rPr>
          <w:szCs w:val="20"/>
        </w:rPr>
        <w:t>.</w:t>
      </w:r>
    </w:p>
    <w:p w14:paraId="71ADE7B9" w14:textId="77777777" w:rsidR="00E422E7" w:rsidRPr="006B77DD" w:rsidRDefault="00E422E7" w:rsidP="00E422E7">
      <w:pPr>
        <w:pStyle w:val="af0"/>
        <w:ind w:left="360" w:firstLineChars="0" w:firstLine="0"/>
        <w:rPr>
          <w:lang w:eastAsia="zh-CN"/>
        </w:rPr>
      </w:pPr>
    </w:p>
    <w:p w14:paraId="61026713" w14:textId="77777777" w:rsidR="009A3A86" w:rsidRDefault="00085B14" w:rsidP="00CF195E">
      <w:pPr>
        <w:pStyle w:val="1"/>
      </w:pPr>
      <w:bookmarkStart w:id="3" w:name="_Ref129681832"/>
      <w:r w:rsidRPr="006B77DD">
        <w:t>Discussion</w:t>
      </w:r>
    </w:p>
    <w:p w14:paraId="205ABEEA" w14:textId="0619D425" w:rsidR="00FF6026" w:rsidRPr="006B77DD" w:rsidRDefault="00FF6026" w:rsidP="00FF6026">
      <w:pPr>
        <w:pStyle w:val="2"/>
        <w:rPr>
          <w:lang w:eastAsia="ja-JP"/>
        </w:rPr>
      </w:pPr>
      <w:r w:rsidRPr="006B77DD">
        <w:rPr>
          <w:lang w:eastAsia="ja-JP"/>
        </w:rPr>
        <w:t xml:space="preserve">Consideration on </w:t>
      </w:r>
      <w:r w:rsidR="00953090">
        <w:rPr>
          <w:lang w:eastAsia="ja-JP"/>
        </w:rPr>
        <w:t xml:space="preserve">DL synchronization </w:t>
      </w:r>
    </w:p>
    <w:p w14:paraId="66139768" w14:textId="4D94C44D" w:rsidR="0049207F" w:rsidRDefault="0049207F" w:rsidP="0049207F">
      <w:r>
        <w:t xml:space="preserve">The perceived frequency offset </w:t>
      </w:r>
      <w:r w:rsidRPr="00F43386">
        <w:rPr>
          <w:position w:val="-12"/>
        </w:rPr>
        <w:object w:dxaOrig="580" w:dyaOrig="360" w14:anchorId="700ED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8.3pt" o:ole="">
            <v:imagedata r:id="rId8" o:title=""/>
          </v:shape>
          <o:OLEObject Type="Embed" ProgID="Equation.DSMT4" ShapeID="_x0000_i1025" DrawAspect="Content" ObjectID="_1631727993" r:id="rId9"/>
        </w:object>
      </w:r>
      <w:r>
        <w:t>can be denoted as follows:</w:t>
      </w:r>
    </w:p>
    <w:p w14:paraId="18A45AF5" w14:textId="77777777" w:rsidR="0049207F" w:rsidRDefault="0049207F" w:rsidP="0049207F">
      <w:pPr>
        <w:jc w:val="center"/>
        <w:rPr>
          <w:rFonts w:ascii="Times" w:eastAsia="Batang" w:hAnsi="Times"/>
          <w:szCs w:val="24"/>
        </w:rPr>
      </w:pPr>
      <w:r w:rsidRPr="002D5078">
        <w:rPr>
          <w:rFonts w:ascii="Times" w:eastAsia="Batang" w:hAnsi="Times"/>
          <w:position w:val="-14"/>
          <w:szCs w:val="24"/>
        </w:rPr>
        <w:object w:dxaOrig="3460" w:dyaOrig="380" w14:anchorId="053D9AAF">
          <v:shape id="_x0000_i1026" type="#_x0000_t75" style="width:172.7pt;height:18.6pt" o:ole="">
            <v:imagedata r:id="rId10" o:title=""/>
          </v:shape>
          <o:OLEObject Type="Embed" ProgID="Equation.DSMT4" ShapeID="_x0000_i1026" DrawAspect="Content" ObjectID="_1631727994" r:id="rId11"/>
        </w:object>
      </w:r>
    </w:p>
    <w:p w14:paraId="74422B3D" w14:textId="77777777" w:rsidR="0049207F" w:rsidRDefault="0049207F" w:rsidP="0049207F">
      <w:pPr>
        <w:rPr>
          <w:rFonts w:ascii="Times" w:eastAsia="Batang" w:hAnsi="Times"/>
          <w:szCs w:val="24"/>
        </w:rPr>
      </w:pPr>
      <w:r>
        <w:rPr>
          <w:rFonts w:ascii="Times" w:eastAsia="Batang" w:hAnsi="Times"/>
          <w:szCs w:val="24"/>
        </w:rPr>
        <w:t>where:</w:t>
      </w:r>
    </w:p>
    <w:p w14:paraId="2981B2E1" w14:textId="77777777" w:rsidR="0049207F" w:rsidRDefault="0049207F" w:rsidP="0049207F">
      <w:pPr>
        <w:pStyle w:val="af0"/>
        <w:numPr>
          <w:ilvl w:val="0"/>
          <w:numId w:val="30"/>
        </w:numPr>
        <w:ind w:firstLineChars="0"/>
      </w:pPr>
      <w:r w:rsidRPr="00F43386">
        <w:rPr>
          <w:position w:val="-12"/>
        </w:rPr>
        <w:object w:dxaOrig="580" w:dyaOrig="360" w14:anchorId="2763DC5B">
          <v:shape id="_x0000_i1027" type="#_x0000_t75" style="width:28.7pt;height:18.3pt" o:ole="">
            <v:imagedata r:id="rId12" o:title=""/>
          </v:shape>
          <o:OLEObject Type="Embed" ProgID="Equation.DSMT4" ShapeID="_x0000_i1027" DrawAspect="Content" ObjectID="_1631727995" r:id="rId13"/>
        </w:object>
      </w:r>
      <w:r>
        <w:t xml:space="preserve">, </w:t>
      </w:r>
      <w:r w:rsidRPr="00F43386">
        <w:rPr>
          <w:position w:val="-12"/>
        </w:rPr>
        <w:object w:dxaOrig="580" w:dyaOrig="360" w14:anchorId="3D094C0D">
          <v:shape id="_x0000_i1028" type="#_x0000_t75" style="width:28.7pt;height:18.3pt" o:ole="">
            <v:imagedata r:id="rId14" o:title=""/>
          </v:shape>
          <o:OLEObject Type="Embed" ProgID="Equation.DSMT4" ShapeID="_x0000_i1028" DrawAspect="Content" ObjectID="_1631727996" r:id="rId15"/>
        </w:object>
      </w:r>
      <w:r>
        <w:t>: Doppler offset due to the motion of satellite and UE, respectively. The max value is about 24PPM for LEO 600km orbit.</w:t>
      </w:r>
    </w:p>
    <w:p w14:paraId="6FB834FB" w14:textId="77777777" w:rsidR="0049207F" w:rsidRDefault="0049207F" w:rsidP="0049207F">
      <w:pPr>
        <w:pStyle w:val="af0"/>
        <w:numPr>
          <w:ilvl w:val="0"/>
          <w:numId w:val="30"/>
        </w:numPr>
        <w:ind w:firstLineChars="0"/>
      </w:pPr>
      <w:r w:rsidRPr="00F43386">
        <w:rPr>
          <w:position w:val="-12"/>
        </w:rPr>
        <w:object w:dxaOrig="580" w:dyaOrig="360" w14:anchorId="28B76305">
          <v:shape id="_x0000_i1029" type="#_x0000_t75" style="width:28.7pt;height:18.3pt" o:ole="">
            <v:imagedata r:id="rId16" o:title=""/>
          </v:shape>
          <o:OLEObject Type="Embed" ProgID="Equation.DSMT4" ShapeID="_x0000_i1029" DrawAspect="Content" ObjectID="_1631727997" r:id="rId17"/>
        </w:object>
      </w:r>
      <w:r>
        <w:t>: the error due to UE local oscillator, assumed 10PPM.</w:t>
      </w:r>
    </w:p>
    <w:p w14:paraId="08D579D2" w14:textId="77777777" w:rsidR="0049207F" w:rsidRDefault="0049207F" w:rsidP="0049207F">
      <w:pPr>
        <w:pStyle w:val="af0"/>
        <w:numPr>
          <w:ilvl w:val="0"/>
          <w:numId w:val="30"/>
        </w:numPr>
        <w:ind w:firstLineChars="0"/>
      </w:pPr>
      <w:r w:rsidRPr="00F43386">
        <w:rPr>
          <w:position w:val="-14"/>
        </w:rPr>
        <w:object w:dxaOrig="480" w:dyaOrig="380" w14:anchorId="1E5E778F">
          <v:shape id="_x0000_i1030" type="#_x0000_t75" style="width:23.8pt;height:19.2pt" o:ole="">
            <v:imagedata r:id="rId18" o:title=""/>
          </v:shape>
          <o:OLEObject Type="Embed" ProgID="Equation.DSMT4" ShapeID="_x0000_i1030" DrawAspect="Content" ObjectID="_1631727998" r:id="rId19"/>
        </w:object>
      </w:r>
      <w:r>
        <w:t>: the value of pre-compensated frequency offset at the BS (satellite) side.</w:t>
      </w:r>
    </w:p>
    <w:p w14:paraId="00AF31DA" w14:textId="77777777" w:rsidR="0049207F" w:rsidRDefault="0049207F" w:rsidP="0049207F">
      <w:pPr>
        <w:rPr>
          <w:lang w:eastAsia="zh-CN"/>
        </w:rPr>
      </w:pPr>
      <w:r>
        <w:rPr>
          <w:lang w:eastAsia="zh-CN"/>
        </w:rPr>
        <w:t>The Doppler pre-compensation can eliminate the majority part of the Doppler offset</w:t>
      </w:r>
      <w:r w:rsidRPr="006B77DD">
        <w:rPr>
          <w:rFonts w:eastAsiaTheme="minorEastAsia"/>
          <w:lang w:eastAsia="zh-CN"/>
        </w:rPr>
        <w:t xml:space="preserve"> </w:t>
      </w:r>
      <w:r w:rsidRPr="002D5078">
        <w:rPr>
          <w:rFonts w:eastAsiaTheme="minorEastAsia"/>
          <w:lang w:eastAsia="zh-CN"/>
        </w:rPr>
        <w:fldChar w:fldCharType="begin"/>
      </w:r>
      <w:r w:rsidRPr="006B77DD">
        <w:rPr>
          <w:rFonts w:eastAsiaTheme="minorEastAsia"/>
          <w:lang w:eastAsia="zh-CN"/>
        </w:rPr>
        <w:instrText xml:space="preserve"> REF _Ref20487253 \r \h </w:instrText>
      </w:r>
      <w:r w:rsidRPr="00F43386">
        <w:rPr>
          <w:rFonts w:eastAsiaTheme="minorEastAsia"/>
          <w:lang w:eastAsia="zh-CN"/>
        </w:rPr>
        <w:instrText xml:space="preserve"> \* MERGEFORMAT </w:instrText>
      </w:r>
      <w:r w:rsidRPr="002D5078">
        <w:rPr>
          <w:rFonts w:eastAsiaTheme="minorEastAsia"/>
          <w:lang w:eastAsia="zh-CN"/>
        </w:rPr>
      </w:r>
      <w:r w:rsidRPr="002D5078">
        <w:rPr>
          <w:rFonts w:eastAsiaTheme="minorEastAsia"/>
          <w:lang w:eastAsia="zh-CN"/>
        </w:rPr>
        <w:fldChar w:fldCharType="separate"/>
      </w:r>
      <w:r w:rsidR="00BE7570">
        <w:rPr>
          <w:rFonts w:eastAsiaTheme="minorEastAsia"/>
          <w:lang w:eastAsia="zh-CN"/>
        </w:rPr>
        <w:t>[2]</w:t>
      </w:r>
      <w:r w:rsidRPr="002D5078">
        <w:rPr>
          <w:rFonts w:eastAsiaTheme="minorEastAsia"/>
          <w:lang w:eastAsia="zh-CN"/>
        </w:rPr>
        <w:fldChar w:fldCharType="end"/>
      </w:r>
      <w:r>
        <w:rPr>
          <w:lang w:eastAsia="zh-CN"/>
        </w:rPr>
        <w:t>. The residual Doppler offset is only several PPM, which can be calculated according to the beam/cell size and orbit altitude.</w:t>
      </w:r>
    </w:p>
    <w:p w14:paraId="5C183363" w14:textId="77777777" w:rsidR="0049207F" w:rsidRPr="003C53B2" w:rsidRDefault="0049207F" w:rsidP="0049207F">
      <w:pPr>
        <w:pStyle w:val="Default"/>
        <w:spacing w:afterLines="50" w:after="120"/>
        <w:jc w:val="both"/>
        <w:rPr>
          <w:szCs w:val="20"/>
          <w:u w:val="single"/>
          <w:lang w:val="en-GB"/>
        </w:rPr>
      </w:pPr>
      <w:r w:rsidRPr="006B77DD">
        <w:rPr>
          <w:b/>
          <w:i/>
          <w:sz w:val="22"/>
          <w:szCs w:val="22"/>
          <w:lang w:val="en-GB"/>
        </w:rPr>
        <w:t>Observation 1:</w:t>
      </w:r>
      <w:r w:rsidRPr="00F43386">
        <w:rPr>
          <w:i/>
          <w:sz w:val="22"/>
          <w:szCs w:val="22"/>
          <w:lang w:val="en-GB"/>
        </w:rPr>
        <w:t xml:space="preserve"> </w:t>
      </w:r>
      <w:r w:rsidRPr="00384D5B">
        <w:rPr>
          <w:i/>
          <w:sz w:val="22"/>
          <w:szCs w:val="22"/>
          <w:lang w:val="en-GB"/>
        </w:rPr>
        <w:t xml:space="preserve">With pre-compensation, </w:t>
      </w:r>
      <w:r w:rsidRPr="003C53B2">
        <w:rPr>
          <w:i/>
          <w:sz w:val="22"/>
          <w:szCs w:val="22"/>
          <w:lang w:val="en-GB"/>
        </w:rPr>
        <w:t>the frequency offset in DL is mainly due to UE local oscillator error.</w:t>
      </w:r>
    </w:p>
    <w:p w14:paraId="277849D7" w14:textId="58A7958A" w:rsidR="0049207F" w:rsidRDefault="0049207F" w:rsidP="0049207F">
      <w:pPr>
        <w:rPr>
          <w:rFonts w:eastAsiaTheme="minorEastAsia"/>
          <w:lang w:eastAsia="zh-CN"/>
        </w:rPr>
      </w:pPr>
      <w:r>
        <w:rPr>
          <w:rFonts w:eastAsiaTheme="minorEastAsia" w:hint="eastAsia"/>
          <w:lang w:eastAsia="zh-CN"/>
        </w:rPr>
        <w:t>F</w:t>
      </w:r>
      <w:r>
        <w:rPr>
          <w:rFonts w:eastAsiaTheme="minorEastAsia"/>
          <w:lang w:eastAsia="zh-CN"/>
        </w:rPr>
        <w:t xml:space="preserve">or non-GNSS UE, </w:t>
      </w:r>
      <w:r>
        <w:t>t</w:t>
      </w:r>
      <w:r w:rsidRPr="00203F3A">
        <w:t xml:space="preserve">he </w:t>
      </w:r>
      <w:r w:rsidR="00AD3B11">
        <w:t>one-shot</w:t>
      </w:r>
      <w:r w:rsidRPr="00203F3A">
        <w:t xml:space="preserve"> SSB-based DL timing and frequency </w:t>
      </w:r>
      <w:r>
        <w:t xml:space="preserve">synchronization </w:t>
      </w:r>
      <w:r w:rsidRPr="00203F3A">
        <w:t xml:space="preserve">performance </w:t>
      </w:r>
      <w:r>
        <w:t>has</w:t>
      </w:r>
      <w:r w:rsidRPr="00203F3A">
        <w:t xml:space="preserve"> been extensively studied in </w:t>
      </w:r>
      <w:r w:rsidR="00072A0E" w:rsidRPr="003C53B2">
        <w:rPr>
          <w:rFonts w:eastAsiaTheme="minorEastAsia"/>
          <w:lang w:eastAsia="zh-CN"/>
        </w:rPr>
        <w:fldChar w:fldCharType="begin"/>
      </w:r>
      <w:r w:rsidR="00072A0E" w:rsidRPr="003C53B2">
        <w:rPr>
          <w:rFonts w:eastAsiaTheme="minorEastAsia"/>
          <w:lang w:eastAsia="zh-CN"/>
        </w:rPr>
        <w:instrText xml:space="preserve"> REF _Ref20487253 \r \h  \* MERGEFORMAT </w:instrText>
      </w:r>
      <w:r w:rsidR="00072A0E" w:rsidRPr="003C53B2">
        <w:rPr>
          <w:rFonts w:eastAsiaTheme="minorEastAsia"/>
          <w:lang w:eastAsia="zh-CN"/>
        </w:rPr>
      </w:r>
      <w:r w:rsidR="00072A0E" w:rsidRPr="003C53B2">
        <w:rPr>
          <w:rFonts w:eastAsiaTheme="minorEastAsia"/>
          <w:lang w:eastAsia="zh-CN"/>
        </w:rPr>
        <w:fldChar w:fldCharType="separate"/>
      </w:r>
      <w:r w:rsidR="00BE7570">
        <w:rPr>
          <w:rFonts w:eastAsiaTheme="minorEastAsia"/>
          <w:lang w:eastAsia="zh-CN"/>
        </w:rPr>
        <w:t>[2]</w:t>
      </w:r>
      <w:r w:rsidR="00072A0E" w:rsidRPr="003C53B2">
        <w:rPr>
          <w:rFonts w:eastAsiaTheme="minorEastAsia"/>
          <w:lang w:eastAsia="zh-CN"/>
        </w:rPr>
        <w:fldChar w:fldCharType="end"/>
      </w:r>
      <w:r w:rsidR="00C70275">
        <w:rPr>
          <w:rFonts w:eastAsiaTheme="minorEastAsia"/>
          <w:lang w:eastAsia="zh-CN"/>
        </w:rPr>
        <w:fldChar w:fldCharType="begin"/>
      </w:r>
      <w:r w:rsidR="00C70275">
        <w:instrText xml:space="preserve"> REF _Ref21075044 \r \h </w:instrText>
      </w:r>
      <w:r w:rsidR="00C70275">
        <w:rPr>
          <w:rFonts w:eastAsiaTheme="minorEastAsia"/>
          <w:lang w:eastAsia="zh-CN"/>
        </w:rPr>
      </w:r>
      <w:r w:rsidR="00C70275">
        <w:rPr>
          <w:rFonts w:eastAsiaTheme="minorEastAsia"/>
          <w:lang w:eastAsia="zh-CN"/>
        </w:rPr>
        <w:fldChar w:fldCharType="separate"/>
      </w:r>
      <w:r w:rsidR="00BE7570">
        <w:t>[3]</w:t>
      </w:r>
      <w:r w:rsidR="00C70275">
        <w:rPr>
          <w:rFonts w:eastAsiaTheme="minorEastAsia"/>
          <w:lang w:eastAsia="zh-CN"/>
        </w:rPr>
        <w:fldChar w:fldCharType="end"/>
      </w:r>
      <w:r w:rsidR="00C70275" w:rsidRPr="003C53B2">
        <w:rPr>
          <w:rFonts w:eastAsiaTheme="minorEastAsia"/>
          <w:lang w:eastAsia="zh-CN"/>
        </w:rPr>
        <w:fldChar w:fldCharType="begin"/>
      </w:r>
      <w:r w:rsidR="00C70275" w:rsidRPr="003C53B2">
        <w:rPr>
          <w:rFonts w:eastAsiaTheme="minorEastAsia"/>
          <w:lang w:eastAsia="zh-CN"/>
        </w:rPr>
        <w:instrText xml:space="preserve"> REF _Ref20487497 \r \h  \* MERGEFORMAT </w:instrText>
      </w:r>
      <w:r w:rsidR="00C70275" w:rsidRPr="003C53B2">
        <w:rPr>
          <w:rFonts w:eastAsiaTheme="minorEastAsia"/>
          <w:lang w:eastAsia="zh-CN"/>
        </w:rPr>
      </w:r>
      <w:r w:rsidR="00C70275" w:rsidRPr="003C53B2">
        <w:rPr>
          <w:rFonts w:eastAsiaTheme="minorEastAsia"/>
          <w:lang w:eastAsia="zh-CN"/>
        </w:rPr>
        <w:fldChar w:fldCharType="separate"/>
      </w:r>
      <w:r w:rsidR="00BE7570">
        <w:rPr>
          <w:rFonts w:eastAsiaTheme="minorEastAsia"/>
          <w:lang w:eastAsia="zh-CN"/>
        </w:rPr>
        <w:t>[4]</w:t>
      </w:r>
      <w:r w:rsidR="00C70275" w:rsidRPr="003C53B2">
        <w:rPr>
          <w:rFonts w:eastAsiaTheme="minorEastAsia"/>
          <w:lang w:eastAsia="zh-CN"/>
        </w:rPr>
        <w:fldChar w:fldCharType="end"/>
      </w:r>
      <w:r w:rsidR="00C70275" w:rsidRPr="003C53B2">
        <w:rPr>
          <w:rFonts w:eastAsiaTheme="minorEastAsia"/>
          <w:lang w:eastAsia="zh-CN"/>
        </w:rPr>
        <w:fldChar w:fldCharType="begin"/>
      </w:r>
      <w:r w:rsidR="00C70275" w:rsidRPr="003C53B2">
        <w:rPr>
          <w:rFonts w:eastAsiaTheme="minorEastAsia"/>
          <w:lang w:eastAsia="zh-CN"/>
        </w:rPr>
        <w:instrText xml:space="preserve"> REF _Ref20500413 \r \h  \* MERGEFORMAT </w:instrText>
      </w:r>
      <w:r w:rsidR="00C70275" w:rsidRPr="003C53B2">
        <w:rPr>
          <w:rFonts w:eastAsiaTheme="minorEastAsia"/>
          <w:lang w:eastAsia="zh-CN"/>
        </w:rPr>
      </w:r>
      <w:r w:rsidR="00C70275" w:rsidRPr="003C53B2">
        <w:rPr>
          <w:rFonts w:eastAsiaTheme="minorEastAsia"/>
          <w:lang w:eastAsia="zh-CN"/>
        </w:rPr>
        <w:fldChar w:fldCharType="separate"/>
      </w:r>
      <w:r w:rsidR="00BE7570">
        <w:rPr>
          <w:rFonts w:eastAsiaTheme="minorEastAsia"/>
          <w:lang w:eastAsia="zh-CN"/>
        </w:rPr>
        <w:t>[5]</w:t>
      </w:r>
      <w:r w:rsidR="00C70275" w:rsidRPr="003C53B2">
        <w:rPr>
          <w:rFonts w:eastAsiaTheme="minorEastAsia"/>
          <w:lang w:eastAsia="zh-CN"/>
        </w:rPr>
        <w:fldChar w:fldCharType="end"/>
      </w:r>
      <w:r w:rsidR="00C70275" w:rsidRPr="003C53B2">
        <w:rPr>
          <w:rFonts w:eastAsiaTheme="minorEastAsia"/>
          <w:lang w:eastAsia="zh-CN"/>
        </w:rPr>
        <w:fldChar w:fldCharType="begin"/>
      </w:r>
      <w:r w:rsidR="00C70275" w:rsidRPr="003C53B2">
        <w:rPr>
          <w:rFonts w:eastAsiaTheme="minorEastAsia"/>
          <w:lang w:eastAsia="zh-CN"/>
        </w:rPr>
        <w:instrText xml:space="preserve"> REF _Ref20500651 \r \h  \* MERGEFORMAT </w:instrText>
      </w:r>
      <w:r w:rsidR="00C70275" w:rsidRPr="003C53B2">
        <w:rPr>
          <w:rFonts w:eastAsiaTheme="minorEastAsia"/>
          <w:lang w:eastAsia="zh-CN"/>
        </w:rPr>
      </w:r>
      <w:r w:rsidR="00C70275" w:rsidRPr="003C53B2">
        <w:rPr>
          <w:rFonts w:eastAsiaTheme="minorEastAsia"/>
          <w:lang w:eastAsia="zh-CN"/>
        </w:rPr>
        <w:fldChar w:fldCharType="separate"/>
      </w:r>
      <w:r w:rsidR="00BE7570">
        <w:rPr>
          <w:rFonts w:eastAsiaTheme="minorEastAsia"/>
          <w:lang w:eastAsia="zh-CN"/>
        </w:rPr>
        <w:t>[6]</w:t>
      </w:r>
      <w:r w:rsidR="00C70275" w:rsidRPr="003C53B2">
        <w:rPr>
          <w:rFonts w:eastAsiaTheme="minorEastAsia"/>
          <w:lang w:eastAsia="zh-CN"/>
        </w:rPr>
        <w:fldChar w:fldCharType="end"/>
      </w:r>
      <w:r w:rsidRPr="00384D5B">
        <w:t xml:space="preserve">. Most of the studies show that the existing NR SSB design can generally support robust </w:t>
      </w:r>
      <w:r w:rsidR="00AD3B11">
        <w:t xml:space="preserve">one-shot </w:t>
      </w:r>
      <w:r w:rsidRPr="00384D5B">
        <w:t xml:space="preserve">timing and frequency performance with enhanced PSS detection algorithm </w:t>
      </w:r>
      <w:r w:rsidR="001B71D5">
        <w:fldChar w:fldCharType="begin"/>
      </w:r>
      <w:r w:rsidR="001B71D5">
        <w:instrText xml:space="preserve"> REF _Ref21075044 \r \h </w:instrText>
      </w:r>
      <w:r w:rsidR="001B71D5">
        <w:fldChar w:fldCharType="separate"/>
      </w:r>
      <w:r w:rsidR="00BE7570">
        <w:t>[3]</w:t>
      </w:r>
      <w:r w:rsidR="001B71D5">
        <w:fldChar w:fldCharType="end"/>
      </w:r>
      <w:r w:rsidR="001B71D5" w:rsidRPr="003C53B2">
        <w:rPr>
          <w:rFonts w:eastAsiaTheme="minorEastAsia"/>
          <w:lang w:eastAsia="zh-CN"/>
        </w:rPr>
        <w:fldChar w:fldCharType="begin"/>
      </w:r>
      <w:r w:rsidR="001B71D5" w:rsidRPr="003C53B2">
        <w:rPr>
          <w:rFonts w:eastAsiaTheme="minorEastAsia"/>
          <w:lang w:eastAsia="zh-CN"/>
        </w:rPr>
        <w:instrText xml:space="preserve"> REF _Ref20494545 \r \h  \* MERGEFORMAT </w:instrText>
      </w:r>
      <w:r w:rsidR="001B71D5" w:rsidRPr="003C53B2">
        <w:rPr>
          <w:rFonts w:eastAsiaTheme="minorEastAsia"/>
          <w:lang w:eastAsia="zh-CN"/>
        </w:rPr>
      </w:r>
      <w:r w:rsidR="001B71D5" w:rsidRPr="003C53B2">
        <w:rPr>
          <w:rFonts w:eastAsiaTheme="minorEastAsia"/>
          <w:lang w:eastAsia="zh-CN"/>
        </w:rPr>
        <w:fldChar w:fldCharType="separate"/>
      </w:r>
      <w:r w:rsidR="00BE7570">
        <w:rPr>
          <w:rFonts w:eastAsiaTheme="minorEastAsia"/>
          <w:lang w:eastAsia="zh-CN"/>
        </w:rPr>
        <w:t>[7]</w:t>
      </w:r>
      <w:r w:rsidR="001B71D5" w:rsidRPr="003C53B2">
        <w:rPr>
          <w:rFonts w:eastAsiaTheme="minorEastAsia"/>
          <w:lang w:eastAsia="zh-CN"/>
        </w:rPr>
        <w:fldChar w:fldCharType="end"/>
      </w:r>
      <w:r w:rsidRPr="00384D5B">
        <w:t>.</w:t>
      </w:r>
      <w:r w:rsidRPr="00203F3A">
        <w:t xml:space="preserve"> </w:t>
      </w:r>
      <w:r w:rsidRPr="006B77DD">
        <w:rPr>
          <w:rFonts w:eastAsiaTheme="minorEastAsia"/>
          <w:lang w:eastAsia="zh-CN"/>
        </w:rPr>
        <w:t xml:space="preserve">From </w:t>
      </w:r>
      <w:r w:rsidR="00AD3B11">
        <w:rPr>
          <w:rFonts w:eastAsiaTheme="minorEastAsia"/>
          <w:lang w:eastAsia="zh-CN"/>
        </w:rPr>
        <w:t>implementation point of view</w:t>
      </w:r>
      <w:r w:rsidRPr="006B77DD">
        <w:rPr>
          <w:rFonts w:eastAsiaTheme="minorEastAsia"/>
          <w:lang w:eastAsia="zh-CN"/>
        </w:rPr>
        <w:t xml:space="preserve">, the impact of whether adopting Doppler pre-compensation in the DL is merely the </w:t>
      </w:r>
      <w:r>
        <w:rPr>
          <w:rFonts w:eastAsiaTheme="minorEastAsia"/>
          <w:lang w:eastAsia="zh-CN"/>
        </w:rPr>
        <w:t xml:space="preserve">perceived </w:t>
      </w:r>
      <w:r w:rsidRPr="006B77DD">
        <w:rPr>
          <w:rFonts w:eastAsiaTheme="minorEastAsia"/>
          <w:lang w:eastAsia="zh-CN"/>
        </w:rPr>
        <w:t xml:space="preserve">frequency offset to be addressed at the UE side. </w:t>
      </w:r>
      <w:r>
        <w:rPr>
          <w:rFonts w:eastAsiaTheme="minorEastAsia"/>
          <w:lang w:eastAsia="zh-CN"/>
        </w:rPr>
        <w:t>Larger frequency offset requires more</w:t>
      </w:r>
      <w:r w:rsidRPr="006B77DD">
        <w:rPr>
          <w:rFonts w:eastAsiaTheme="minorEastAsia"/>
          <w:lang w:eastAsia="zh-CN"/>
        </w:rPr>
        <w:t xml:space="preserve"> blind trials during the PSS detection</w:t>
      </w:r>
      <w:r>
        <w:rPr>
          <w:rFonts w:eastAsiaTheme="minorEastAsia"/>
          <w:lang w:eastAsia="zh-CN"/>
        </w:rPr>
        <w:t>,</w:t>
      </w:r>
      <w:r w:rsidRPr="006B77DD">
        <w:rPr>
          <w:rFonts w:eastAsiaTheme="minorEastAsia"/>
          <w:lang w:eastAsia="zh-CN"/>
        </w:rPr>
        <w:t xml:space="preserve"> lead</w:t>
      </w:r>
      <w:r>
        <w:rPr>
          <w:rFonts w:eastAsiaTheme="minorEastAsia"/>
          <w:lang w:eastAsia="zh-CN"/>
        </w:rPr>
        <w:t>ing</w:t>
      </w:r>
      <w:r w:rsidRPr="006B77DD">
        <w:rPr>
          <w:rFonts w:eastAsiaTheme="minorEastAsia"/>
          <w:lang w:eastAsia="zh-CN"/>
        </w:rPr>
        <w:t xml:space="preserve"> to more power consumption and/or large processing latency, and call</w:t>
      </w:r>
      <w:r>
        <w:rPr>
          <w:rFonts w:eastAsiaTheme="minorEastAsia"/>
          <w:lang w:eastAsia="zh-CN"/>
        </w:rPr>
        <w:t>ing</w:t>
      </w:r>
      <w:r w:rsidRPr="006B77DD">
        <w:rPr>
          <w:rFonts w:eastAsiaTheme="minorEastAsia"/>
          <w:lang w:eastAsia="zh-CN"/>
        </w:rPr>
        <w:t xml:space="preserve"> for more restricted FAR threshold on PSS detection. </w:t>
      </w:r>
    </w:p>
    <w:p w14:paraId="4CB5791F" w14:textId="1955D157" w:rsidR="0049207F" w:rsidRPr="006B77DD" w:rsidRDefault="0049207F" w:rsidP="0049207F">
      <w:pPr>
        <w:pStyle w:val="Default"/>
        <w:spacing w:afterLines="50" w:after="120"/>
        <w:jc w:val="both"/>
        <w:rPr>
          <w:szCs w:val="20"/>
          <w:u w:val="single"/>
          <w:lang w:val="en-GB"/>
        </w:rPr>
      </w:pPr>
      <w:r w:rsidRPr="006B77DD">
        <w:rPr>
          <w:b/>
          <w:i/>
          <w:sz w:val="22"/>
          <w:szCs w:val="22"/>
          <w:lang w:val="en-GB"/>
        </w:rPr>
        <w:t xml:space="preserve">Observation </w:t>
      </w:r>
      <w:r>
        <w:rPr>
          <w:b/>
          <w:i/>
          <w:sz w:val="22"/>
          <w:szCs w:val="22"/>
          <w:lang w:val="en-GB"/>
        </w:rPr>
        <w:t>2</w:t>
      </w:r>
      <w:r w:rsidRPr="006B77DD">
        <w:rPr>
          <w:b/>
          <w:i/>
          <w:sz w:val="22"/>
          <w:szCs w:val="22"/>
          <w:lang w:val="en-GB"/>
        </w:rPr>
        <w:t>:</w:t>
      </w:r>
      <w:r w:rsidRPr="003C53B2">
        <w:rPr>
          <w:i/>
          <w:sz w:val="22"/>
          <w:szCs w:val="22"/>
          <w:lang w:val="en-GB"/>
        </w:rPr>
        <w:t xml:space="preserve"> For non-GNSS UE,</w:t>
      </w:r>
      <w:r>
        <w:rPr>
          <w:b/>
          <w:i/>
          <w:sz w:val="22"/>
          <w:szCs w:val="22"/>
          <w:lang w:val="en-GB"/>
        </w:rPr>
        <w:t xml:space="preserve"> </w:t>
      </w:r>
      <w:r w:rsidRPr="006B77DD">
        <w:rPr>
          <w:i/>
          <w:sz w:val="22"/>
          <w:szCs w:val="22"/>
          <w:lang w:val="en-GB"/>
        </w:rPr>
        <w:t xml:space="preserve">the SSB design in </w:t>
      </w:r>
      <w:r w:rsidR="00AD3B11">
        <w:rPr>
          <w:i/>
          <w:sz w:val="22"/>
          <w:szCs w:val="22"/>
          <w:lang w:val="en-GB"/>
        </w:rPr>
        <w:t xml:space="preserve">NR </w:t>
      </w:r>
      <w:r w:rsidRPr="006B77DD">
        <w:rPr>
          <w:i/>
          <w:sz w:val="22"/>
          <w:szCs w:val="22"/>
          <w:lang w:val="en-GB"/>
        </w:rPr>
        <w:t>R</w:t>
      </w:r>
      <w:r w:rsidR="00AD3B11">
        <w:rPr>
          <w:i/>
          <w:sz w:val="22"/>
          <w:szCs w:val="22"/>
          <w:lang w:val="en-GB"/>
        </w:rPr>
        <w:t>el</w:t>
      </w:r>
      <w:r w:rsidRPr="006B77DD">
        <w:rPr>
          <w:i/>
          <w:sz w:val="22"/>
          <w:szCs w:val="22"/>
          <w:lang w:val="en-GB"/>
        </w:rPr>
        <w:t>-15 is sufficient</w:t>
      </w:r>
      <w:r>
        <w:rPr>
          <w:i/>
          <w:sz w:val="22"/>
          <w:szCs w:val="22"/>
          <w:lang w:val="en-GB"/>
        </w:rPr>
        <w:t xml:space="preserve"> if the cost on detection complexity, processing latency </w:t>
      </w:r>
      <w:r w:rsidR="00386BAC">
        <w:rPr>
          <w:i/>
          <w:sz w:val="22"/>
          <w:szCs w:val="22"/>
          <w:lang w:val="en-GB"/>
        </w:rPr>
        <w:t xml:space="preserve">and </w:t>
      </w:r>
      <w:r>
        <w:rPr>
          <w:i/>
          <w:sz w:val="22"/>
          <w:szCs w:val="22"/>
          <w:lang w:val="en-GB"/>
        </w:rPr>
        <w:t xml:space="preserve">detectable SNR </w:t>
      </w:r>
      <w:r w:rsidR="004B30E0">
        <w:rPr>
          <w:i/>
          <w:sz w:val="22"/>
          <w:szCs w:val="22"/>
          <w:lang w:val="en-GB"/>
        </w:rPr>
        <w:t>are</w:t>
      </w:r>
      <w:r>
        <w:rPr>
          <w:i/>
          <w:sz w:val="22"/>
          <w:szCs w:val="22"/>
          <w:lang w:val="en-GB"/>
        </w:rPr>
        <w:t xml:space="preserve"> acceptable</w:t>
      </w:r>
      <w:r w:rsidRPr="006B77DD">
        <w:rPr>
          <w:i/>
          <w:sz w:val="22"/>
          <w:szCs w:val="22"/>
          <w:lang w:val="en-GB"/>
        </w:rPr>
        <w:t>.</w:t>
      </w:r>
    </w:p>
    <w:p w14:paraId="68F4870E" w14:textId="1B6C2288" w:rsidR="0049207F" w:rsidRDefault="0049207F" w:rsidP="0049207F">
      <w:pPr>
        <w:rPr>
          <w:rFonts w:eastAsiaTheme="minorEastAsia"/>
          <w:lang w:eastAsia="zh-CN"/>
        </w:rPr>
      </w:pPr>
      <w:r>
        <w:rPr>
          <w:rFonts w:eastAsiaTheme="minorEastAsia" w:hint="eastAsia"/>
          <w:lang w:eastAsia="zh-CN"/>
        </w:rPr>
        <w:t>F</w:t>
      </w:r>
      <w:r>
        <w:rPr>
          <w:rFonts w:eastAsiaTheme="minorEastAsia"/>
          <w:lang w:eastAsia="zh-CN"/>
        </w:rPr>
        <w:t>or UE with GNSS, the local oscillator can be calibrated to the GNSS signals, i.e., the term</w:t>
      </w:r>
      <w:r w:rsidRPr="00F43386">
        <w:rPr>
          <w:position w:val="-12"/>
        </w:rPr>
        <w:object w:dxaOrig="580" w:dyaOrig="360" w14:anchorId="291D5A07">
          <v:shape id="_x0000_i1031" type="#_x0000_t75" style="width:28.7pt;height:18.3pt" o:ole="">
            <v:imagedata r:id="rId16" o:title=""/>
          </v:shape>
          <o:OLEObject Type="Embed" ProgID="Equation.DSMT4" ShapeID="_x0000_i1031" DrawAspect="Content" ObjectID="_1631727999" r:id="rId20"/>
        </w:object>
      </w:r>
      <w:r>
        <w:t xml:space="preserve">, about 10PPM, is almost eliminated, which will greatly </w:t>
      </w:r>
      <w:r w:rsidR="00DD2B98">
        <w:t>relieve</w:t>
      </w:r>
      <w:r w:rsidR="00E95301" w:rsidRPr="00E95301">
        <w:t xml:space="preserve"> </w:t>
      </w:r>
      <w:r>
        <w:t>the DL synchronization issue on latency and power assumption.</w:t>
      </w:r>
    </w:p>
    <w:p w14:paraId="07EE1A67" w14:textId="4BE3B73D" w:rsidR="0049207F" w:rsidRPr="006B77DD" w:rsidRDefault="0049207F" w:rsidP="0049207F">
      <w:pPr>
        <w:pStyle w:val="Default"/>
        <w:spacing w:afterLines="50" w:after="120"/>
        <w:jc w:val="both"/>
        <w:rPr>
          <w:szCs w:val="20"/>
          <w:u w:val="single"/>
          <w:lang w:val="en-GB"/>
        </w:rPr>
      </w:pPr>
      <w:r w:rsidRPr="006B77DD">
        <w:rPr>
          <w:b/>
          <w:i/>
          <w:sz w:val="22"/>
          <w:szCs w:val="22"/>
          <w:lang w:val="en-GB"/>
        </w:rPr>
        <w:t xml:space="preserve">Observation </w:t>
      </w:r>
      <w:r w:rsidR="00860E8C">
        <w:rPr>
          <w:b/>
          <w:i/>
          <w:sz w:val="22"/>
          <w:szCs w:val="22"/>
          <w:lang w:val="en-GB"/>
        </w:rPr>
        <w:t>3</w:t>
      </w:r>
      <w:r w:rsidRPr="006B77DD">
        <w:rPr>
          <w:b/>
          <w:i/>
          <w:sz w:val="22"/>
          <w:szCs w:val="22"/>
          <w:lang w:val="en-GB"/>
        </w:rPr>
        <w:t xml:space="preserve">: </w:t>
      </w:r>
      <w:r w:rsidRPr="003C53B2">
        <w:rPr>
          <w:i/>
          <w:sz w:val="22"/>
          <w:szCs w:val="22"/>
          <w:lang w:val="en-GB"/>
        </w:rPr>
        <w:t>For GNSS UE</w:t>
      </w:r>
      <w:r>
        <w:rPr>
          <w:i/>
          <w:sz w:val="22"/>
          <w:szCs w:val="22"/>
          <w:lang w:val="en-GB"/>
        </w:rPr>
        <w:t xml:space="preserve">, the </w:t>
      </w:r>
      <w:r w:rsidRPr="006B77DD">
        <w:rPr>
          <w:i/>
          <w:sz w:val="22"/>
          <w:szCs w:val="22"/>
          <w:lang w:val="en-GB"/>
        </w:rPr>
        <w:t>SSB design in R-15 is sufficient.</w:t>
      </w:r>
    </w:p>
    <w:p w14:paraId="54778DA0" w14:textId="0C4CA91C" w:rsidR="0049207F" w:rsidRDefault="0049207F" w:rsidP="0049207F">
      <w:pPr>
        <w:spacing w:afterLines="50"/>
        <w:rPr>
          <w:rFonts w:eastAsiaTheme="minorEastAsia"/>
          <w:lang w:eastAsia="zh-CN"/>
        </w:rPr>
      </w:pPr>
      <w:r w:rsidRPr="006B77DD">
        <w:rPr>
          <w:rFonts w:eastAsiaTheme="minorEastAsia"/>
          <w:lang w:eastAsia="zh-CN"/>
        </w:rPr>
        <w:t xml:space="preserve">Other spotted issues in the synchronization are the timing drift </w:t>
      </w:r>
      <w:r w:rsidRPr="002D5078">
        <w:rPr>
          <w:rFonts w:eastAsiaTheme="minorEastAsia"/>
          <w:lang w:eastAsia="zh-CN"/>
        </w:rPr>
        <w:fldChar w:fldCharType="begin"/>
      </w:r>
      <w:r w:rsidRPr="006B77DD">
        <w:rPr>
          <w:rFonts w:eastAsiaTheme="minorEastAsia"/>
          <w:lang w:eastAsia="zh-CN"/>
        </w:rPr>
        <w:instrText xml:space="preserve"> REF _Ref20487253 \r \h </w:instrText>
      </w:r>
      <w:r w:rsidRPr="00F43386">
        <w:rPr>
          <w:rFonts w:eastAsiaTheme="minorEastAsia"/>
          <w:lang w:eastAsia="zh-CN"/>
        </w:rPr>
        <w:instrText xml:space="preserve"> \* MERGEFORMAT </w:instrText>
      </w:r>
      <w:r w:rsidRPr="002D5078">
        <w:rPr>
          <w:rFonts w:eastAsiaTheme="minorEastAsia"/>
          <w:lang w:eastAsia="zh-CN"/>
        </w:rPr>
      </w:r>
      <w:r w:rsidRPr="002D5078">
        <w:rPr>
          <w:rFonts w:eastAsiaTheme="minorEastAsia"/>
          <w:lang w:eastAsia="zh-CN"/>
        </w:rPr>
        <w:fldChar w:fldCharType="separate"/>
      </w:r>
      <w:r w:rsidR="00BE7570">
        <w:rPr>
          <w:rFonts w:eastAsiaTheme="minorEastAsia"/>
          <w:lang w:eastAsia="zh-CN"/>
        </w:rPr>
        <w:t>[2]</w:t>
      </w:r>
      <w:r w:rsidRPr="002D5078">
        <w:rPr>
          <w:rFonts w:eastAsiaTheme="minorEastAsia"/>
          <w:lang w:eastAsia="zh-CN"/>
        </w:rPr>
        <w:fldChar w:fldCharType="end"/>
      </w:r>
      <w:r w:rsidRPr="006B77DD">
        <w:rPr>
          <w:rFonts w:eastAsiaTheme="minorEastAsia"/>
          <w:lang w:eastAsia="zh-CN"/>
        </w:rPr>
        <w:t xml:space="preserve"> and frequency drift </w:t>
      </w:r>
      <w:r w:rsidR="00240A7D">
        <w:rPr>
          <w:rFonts w:eastAsiaTheme="minorEastAsia"/>
          <w:highlight w:val="yellow"/>
          <w:lang w:eastAsia="zh-CN"/>
        </w:rPr>
        <w:fldChar w:fldCharType="begin"/>
      </w:r>
      <w:r w:rsidR="00240A7D">
        <w:rPr>
          <w:rFonts w:eastAsiaTheme="minorEastAsia"/>
          <w:lang w:eastAsia="zh-CN"/>
        </w:rPr>
        <w:instrText xml:space="preserve"> REF _Ref20488345 \r \h </w:instrText>
      </w:r>
      <w:r w:rsidR="00240A7D">
        <w:rPr>
          <w:rFonts w:eastAsiaTheme="minorEastAsia"/>
          <w:highlight w:val="yellow"/>
          <w:lang w:eastAsia="zh-CN"/>
        </w:rPr>
      </w:r>
      <w:r w:rsidR="00240A7D">
        <w:rPr>
          <w:rFonts w:eastAsiaTheme="minorEastAsia"/>
          <w:highlight w:val="yellow"/>
          <w:lang w:eastAsia="zh-CN"/>
        </w:rPr>
        <w:fldChar w:fldCharType="separate"/>
      </w:r>
      <w:r w:rsidR="00BE7570">
        <w:rPr>
          <w:rFonts w:eastAsiaTheme="minorEastAsia"/>
          <w:lang w:eastAsia="zh-CN"/>
        </w:rPr>
        <w:t>[8]</w:t>
      </w:r>
      <w:r w:rsidR="00240A7D">
        <w:rPr>
          <w:rFonts w:eastAsiaTheme="minorEastAsia"/>
          <w:highlight w:val="yellow"/>
          <w:lang w:eastAsia="zh-CN"/>
        </w:rPr>
        <w:fldChar w:fldCharType="end"/>
      </w:r>
      <w:r w:rsidRPr="006B77DD">
        <w:rPr>
          <w:rFonts w:eastAsiaTheme="minorEastAsia"/>
          <w:lang w:eastAsia="zh-CN"/>
        </w:rPr>
        <w:t xml:space="preserve"> due to the </w:t>
      </w:r>
      <w:r>
        <w:rPr>
          <w:rFonts w:eastAsiaTheme="minorEastAsia"/>
          <w:lang w:eastAsia="zh-CN"/>
        </w:rPr>
        <w:t>fast moving and the changing relative speed</w:t>
      </w:r>
      <w:r w:rsidRPr="006B77DD">
        <w:rPr>
          <w:rFonts w:eastAsiaTheme="minorEastAsia"/>
          <w:lang w:eastAsia="zh-CN"/>
        </w:rPr>
        <w:t xml:space="preserve"> in LEO-based NTN scenarios. </w:t>
      </w:r>
    </w:p>
    <w:p w14:paraId="09811369" w14:textId="34FEF620" w:rsidR="0049207F" w:rsidRDefault="0049207F" w:rsidP="0049207F">
      <w:pPr>
        <w:spacing w:afterLines="50"/>
        <w:rPr>
          <w:szCs w:val="20"/>
        </w:rPr>
      </w:pPr>
      <w:r w:rsidRPr="006B77DD">
        <w:rPr>
          <w:rFonts w:eastAsiaTheme="minorEastAsia"/>
          <w:lang w:eastAsia="zh-CN"/>
        </w:rPr>
        <w:t>Simply holding the timing point based on one SSB is not sufficient, since the timing drift</w:t>
      </w:r>
      <w:r w:rsidRPr="006B77DD">
        <w:rPr>
          <w:szCs w:val="20"/>
        </w:rPr>
        <w:t xml:space="preserve"> in 1 ms is about 24.8ns, which is about 48.8</w:t>
      </w:r>
      <w:r w:rsidR="00F34262">
        <w:rPr>
          <w:szCs w:val="20"/>
        </w:rPr>
        <w:t xml:space="preserve"> </w:t>
      </w:r>
      <w:r w:rsidRPr="006B77DD">
        <w:rPr>
          <w:szCs w:val="20"/>
        </w:rPr>
        <w:t>Tc in terms of sampling point. This means that the timing drift between two timing adjustments, e.g., 10ms, is about 487.7 Tc. Therefore,</w:t>
      </w:r>
      <w:r w:rsidR="00AD3B11" w:rsidRPr="006B77DD" w:rsidDel="00AD3B11">
        <w:rPr>
          <w:szCs w:val="20"/>
        </w:rPr>
        <w:t xml:space="preserve"> </w:t>
      </w:r>
      <w:r w:rsidRPr="006B77DD">
        <w:rPr>
          <w:szCs w:val="20"/>
        </w:rPr>
        <w:t xml:space="preserve">a “synchronized” UE </w:t>
      </w:r>
      <w:r w:rsidR="00AD3B11">
        <w:rPr>
          <w:szCs w:val="20"/>
        </w:rPr>
        <w:t>still</w:t>
      </w:r>
      <w:r w:rsidRPr="006B77DD">
        <w:rPr>
          <w:szCs w:val="20"/>
        </w:rPr>
        <w:t xml:space="preserve"> suffer</w:t>
      </w:r>
      <w:r w:rsidR="00AD3B11">
        <w:rPr>
          <w:szCs w:val="20"/>
        </w:rPr>
        <w:t>s</w:t>
      </w:r>
      <w:r w:rsidRPr="006B77DD">
        <w:rPr>
          <w:szCs w:val="20"/>
        </w:rPr>
        <w:t xml:space="preserve"> from timing </w:t>
      </w:r>
      <w:r w:rsidRPr="006B77DD">
        <w:rPr>
          <w:szCs w:val="20"/>
        </w:rPr>
        <w:lastRenderedPageBreak/>
        <w:t xml:space="preserve">offset and even inter-symbol-interference (ISI) </w:t>
      </w:r>
      <w:r w:rsidR="00AD3B11">
        <w:rPr>
          <w:szCs w:val="20"/>
        </w:rPr>
        <w:t>between</w:t>
      </w:r>
      <w:r w:rsidRPr="006B77DD">
        <w:rPr>
          <w:szCs w:val="20"/>
        </w:rPr>
        <w:t xml:space="preserve"> two sets of reference signals. Consequently, the UE has to adjust the timing by itself even without the help of the reference signals to avoid possible ISI. </w:t>
      </w:r>
    </w:p>
    <w:p w14:paraId="37D26648" w14:textId="75754635" w:rsidR="0049207F" w:rsidRPr="003C53B2" w:rsidRDefault="0049207F" w:rsidP="0049207F">
      <w:pPr>
        <w:pStyle w:val="Default"/>
        <w:spacing w:afterLines="50" w:after="120"/>
        <w:jc w:val="both"/>
        <w:rPr>
          <w:szCs w:val="20"/>
          <w:u w:val="single"/>
          <w:lang w:val="en-GB"/>
        </w:rPr>
      </w:pPr>
      <w:r w:rsidRPr="006B77DD">
        <w:rPr>
          <w:b/>
          <w:i/>
          <w:sz w:val="22"/>
          <w:szCs w:val="22"/>
          <w:lang w:val="en-GB"/>
        </w:rPr>
        <w:t xml:space="preserve">Observation </w:t>
      </w:r>
      <w:r w:rsidR="00860E8C">
        <w:rPr>
          <w:b/>
          <w:i/>
          <w:sz w:val="22"/>
          <w:szCs w:val="22"/>
          <w:lang w:val="en-GB"/>
        </w:rPr>
        <w:t>4</w:t>
      </w:r>
      <w:r w:rsidRPr="006B77DD">
        <w:rPr>
          <w:b/>
          <w:i/>
          <w:sz w:val="22"/>
          <w:szCs w:val="22"/>
          <w:lang w:val="en-GB"/>
        </w:rPr>
        <w:t xml:space="preserve">: </w:t>
      </w:r>
      <w:r w:rsidRPr="006B77DD">
        <w:rPr>
          <w:i/>
          <w:sz w:val="22"/>
          <w:szCs w:val="22"/>
          <w:lang w:val="en-GB"/>
        </w:rPr>
        <w:t>The impact of timing drift in DL</w:t>
      </w:r>
      <w:r w:rsidRPr="006B77DD">
        <w:t xml:space="preserve"> </w:t>
      </w:r>
      <w:r w:rsidRPr="006B77DD">
        <w:rPr>
          <w:i/>
          <w:sz w:val="22"/>
          <w:szCs w:val="22"/>
          <w:lang w:val="en-GB"/>
        </w:rPr>
        <w:t>synchronization is non-negligible and a</w:t>
      </w:r>
      <w:r w:rsidRPr="006B77DD">
        <w:rPr>
          <w:b/>
          <w:i/>
          <w:sz w:val="22"/>
          <w:szCs w:val="22"/>
          <w:lang w:val="en-GB"/>
        </w:rPr>
        <w:t xml:space="preserve"> </w:t>
      </w:r>
      <w:r w:rsidRPr="006B77DD">
        <w:rPr>
          <w:i/>
          <w:sz w:val="22"/>
          <w:szCs w:val="22"/>
          <w:lang w:val="en-GB"/>
        </w:rPr>
        <w:t>UE needs to adjust the timing point autonomously between two pilot signals to avoid possible ISI due to DL timing drift in LEO.</w:t>
      </w:r>
    </w:p>
    <w:p w14:paraId="1DAAA868" w14:textId="77777777" w:rsidR="0049207F" w:rsidRPr="006B77DD" w:rsidRDefault="0049207F" w:rsidP="0049207F">
      <w:pPr>
        <w:rPr>
          <w:rFonts w:eastAsiaTheme="minorEastAsia"/>
          <w:lang w:val="en-GB" w:eastAsia="zh-CN"/>
        </w:rPr>
      </w:pPr>
      <w:r w:rsidRPr="006B77DD">
        <w:rPr>
          <w:rFonts w:eastAsiaTheme="minorEastAsia"/>
          <w:lang w:val="en-GB" w:eastAsia="zh-CN"/>
        </w:rPr>
        <w:t xml:space="preserve">The </w:t>
      </w:r>
      <w:r>
        <w:rPr>
          <w:rFonts w:eastAsiaTheme="minorEastAsia"/>
          <w:lang w:val="en-GB" w:eastAsia="zh-CN"/>
        </w:rPr>
        <w:t xml:space="preserve">predictable </w:t>
      </w:r>
      <w:r w:rsidRPr="006B77DD">
        <w:rPr>
          <w:rFonts w:eastAsiaTheme="minorEastAsia"/>
          <w:lang w:val="en-GB" w:eastAsia="zh-CN"/>
        </w:rPr>
        <w:t xml:space="preserve">frequency drift is dominated by the Doppler rate. The maximum Doppler rate of orbit 600km is 0.27ppm/s (at nadir point). The cumulated frequency offset during the interval of two sets of reference signals e.g. 10ms is about 0.0027ppm, corresponding to 5.4Hz for 2GHz central frequency. Thus the impact of the frequency drift is negligible. </w:t>
      </w:r>
    </w:p>
    <w:p w14:paraId="370B65DD" w14:textId="156A1B71" w:rsidR="0049207F" w:rsidRPr="003C53B2" w:rsidRDefault="0049207F" w:rsidP="0049207F">
      <w:pPr>
        <w:pStyle w:val="Default"/>
        <w:spacing w:afterLines="50" w:after="120"/>
        <w:jc w:val="both"/>
        <w:rPr>
          <w:szCs w:val="20"/>
          <w:u w:val="single"/>
          <w:lang w:val="en-GB"/>
        </w:rPr>
      </w:pPr>
      <w:r w:rsidRPr="006B77DD">
        <w:rPr>
          <w:b/>
          <w:i/>
          <w:sz w:val="22"/>
          <w:szCs w:val="22"/>
          <w:lang w:val="en-GB"/>
        </w:rPr>
        <w:t xml:space="preserve">Observation </w:t>
      </w:r>
      <w:r w:rsidR="00860E8C">
        <w:rPr>
          <w:b/>
          <w:i/>
          <w:sz w:val="22"/>
          <w:szCs w:val="22"/>
          <w:lang w:val="en-GB"/>
        </w:rPr>
        <w:t>5</w:t>
      </w:r>
      <w:r w:rsidRPr="006B77DD">
        <w:rPr>
          <w:b/>
          <w:i/>
          <w:sz w:val="22"/>
          <w:szCs w:val="22"/>
          <w:lang w:val="en-GB"/>
        </w:rPr>
        <w:t xml:space="preserve">: </w:t>
      </w:r>
      <w:r w:rsidRPr="006B77DD">
        <w:rPr>
          <w:i/>
          <w:sz w:val="22"/>
          <w:szCs w:val="22"/>
          <w:lang w:val="en-GB"/>
        </w:rPr>
        <w:t>The impact of frequency drift in DL</w:t>
      </w:r>
      <w:r w:rsidRPr="006B77DD">
        <w:t xml:space="preserve"> </w:t>
      </w:r>
      <w:r w:rsidRPr="006B77DD">
        <w:rPr>
          <w:i/>
          <w:sz w:val="22"/>
          <w:szCs w:val="22"/>
          <w:lang w:val="en-GB"/>
        </w:rPr>
        <w:t>synchronization is very small.</w:t>
      </w:r>
    </w:p>
    <w:p w14:paraId="02A4FB84" w14:textId="4EB81DB8" w:rsidR="003A6A81" w:rsidRDefault="0049207F" w:rsidP="00F470FF">
      <w:pPr>
        <w:rPr>
          <w:i/>
        </w:rPr>
      </w:pPr>
      <w:r>
        <w:t xml:space="preserve">If the UE is equipped with GNSS, it can calculate the Doppler rate and timing drift rate of the service link based on its position and the satellite ephemeris information. </w:t>
      </w:r>
      <w:r w:rsidRPr="00B82816">
        <w:rPr>
          <w:rStyle w:val="normaltextrun1"/>
          <w:lang w:eastAsia="zh-CN"/>
        </w:rPr>
        <w:t xml:space="preserve">However, </w:t>
      </w:r>
      <w:r>
        <w:rPr>
          <w:rStyle w:val="normaltextrun1"/>
          <w:lang w:eastAsia="zh-CN"/>
        </w:rPr>
        <w:t xml:space="preserve">in transparent </w:t>
      </w:r>
      <w:r w:rsidR="009867E3">
        <w:rPr>
          <w:rStyle w:val="normaltextrun1"/>
          <w:lang w:eastAsia="zh-CN"/>
        </w:rPr>
        <w:t>deployment</w:t>
      </w:r>
      <w:r w:rsidR="00753BE1">
        <w:rPr>
          <w:rStyle w:val="normaltextrun1"/>
          <w:lang w:eastAsia="zh-CN"/>
        </w:rPr>
        <w:t>,</w:t>
      </w:r>
      <w:r>
        <w:rPr>
          <w:rStyle w:val="normaltextrun1"/>
          <w:lang w:eastAsia="zh-CN"/>
        </w:rPr>
        <w:t xml:space="preserve"> the UE cannot estimate the timing drift of the feeder link. Solutions for timing drift rate can be referred to the discussion in sec 2.4.</w:t>
      </w:r>
    </w:p>
    <w:p w14:paraId="2D9235D9" w14:textId="6FF83921" w:rsidR="003A6A81" w:rsidRPr="006B77DD" w:rsidRDefault="003A6A81" w:rsidP="003A6A81">
      <w:pPr>
        <w:pStyle w:val="2"/>
        <w:rPr>
          <w:lang w:eastAsia="ja-JP"/>
        </w:rPr>
      </w:pPr>
      <w:r w:rsidRPr="006B77DD">
        <w:rPr>
          <w:lang w:eastAsia="ja-JP"/>
        </w:rPr>
        <w:t xml:space="preserve">Consideration on </w:t>
      </w:r>
      <w:r>
        <w:rPr>
          <w:lang w:eastAsia="ja-JP"/>
        </w:rPr>
        <w:t xml:space="preserve">UL frequency alignment </w:t>
      </w:r>
    </w:p>
    <w:p w14:paraId="1FD3B741" w14:textId="0859098B" w:rsidR="00251541" w:rsidRPr="006B77DD" w:rsidRDefault="00251541" w:rsidP="00251541">
      <w:pPr>
        <w:rPr>
          <w:rFonts w:eastAsiaTheme="minorEastAsia"/>
          <w:lang w:val="en-GB" w:eastAsia="zh-CN"/>
        </w:rPr>
      </w:pPr>
      <w:r w:rsidRPr="006B77DD">
        <w:rPr>
          <w:rFonts w:eastAsiaTheme="minorEastAsia"/>
          <w:lang w:val="en-GB" w:eastAsia="zh-CN"/>
        </w:rPr>
        <w:t xml:space="preserve">In </w:t>
      </w:r>
      <w:r w:rsidR="00F84B0C">
        <w:rPr>
          <w:rFonts w:eastAsiaTheme="minorEastAsia"/>
          <w:lang w:val="en-GB" w:eastAsia="zh-CN"/>
        </w:rPr>
        <w:t>RAN1#98</w:t>
      </w:r>
      <w:r w:rsidRPr="006B77DD">
        <w:rPr>
          <w:rFonts w:eastAsiaTheme="minorEastAsia"/>
          <w:lang w:val="en-GB" w:eastAsia="zh-CN"/>
        </w:rPr>
        <w:t xml:space="preserve">, it is assumed that a </w:t>
      </w:r>
      <w:r>
        <w:rPr>
          <w:rFonts w:eastAsiaTheme="minorEastAsia"/>
          <w:lang w:val="en-GB" w:eastAsia="zh-CN"/>
        </w:rPr>
        <w:t xml:space="preserve">(non-GNSS </w:t>
      </w:r>
      <w:r w:rsidRPr="006B77DD">
        <w:rPr>
          <w:rFonts w:eastAsiaTheme="minorEastAsia"/>
          <w:lang w:val="en-GB" w:eastAsia="zh-CN"/>
        </w:rPr>
        <w:t>UE</w:t>
      </w:r>
      <w:r>
        <w:rPr>
          <w:rFonts w:eastAsiaTheme="minorEastAsia"/>
          <w:lang w:val="en-GB" w:eastAsia="zh-CN"/>
        </w:rPr>
        <w:t>)</w:t>
      </w:r>
      <w:r w:rsidRPr="006B77DD">
        <w:rPr>
          <w:rFonts w:eastAsiaTheme="minorEastAsia"/>
          <w:lang w:val="en-GB" w:eastAsia="zh-CN"/>
        </w:rPr>
        <w:t xml:space="preserve"> sends preamble with frequency referred from the instant DL signals. Thus the UL frequency misalignment would be:</w:t>
      </w:r>
    </w:p>
    <w:p w14:paraId="1829F60F" w14:textId="77777777" w:rsidR="00251541" w:rsidRPr="006B77DD" w:rsidRDefault="00251541" w:rsidP="00251541">
      <w:pPr>
        <w:jc w:val="center"/>
        <w:rPr>
          <w:rFonts w:eastAsiaTheme="minorEastAsia"/>
          <w:lang w:val="en-GB" w:eastAsia="zh-CN"/>
        </w:rPr>
      </w:pPr>
      <w:r w:rsidRPr="002D5078">
        <w:rPr>
          <w:rFonts w:ascii="Times" w:eastAsia="Batang" w:hAnsi="Times"/>
          <w:position w:val="-14"/>
          <w:szCs w:val="24"/>
        </w:rPr>
        <w:object w:dxaOrig="7360" w:dyaOrig="380" w14:anchorId="21644C66">
          <v:shape id="_x0000_i1032" type="#_x0000_t75" style="width:367.95pt;height:18.6pt" o:ole="">
            <v:imagedata r:id="rId21" o:title=""/>
          </v:shape>
          <o:OLEObject Type="Embed" ProgID="Equation.3" ShapeID="_x0000_i1032" DrawAspect="Content" ObjectID="_1631728000" r:id="rId22"/>
        </w:object>
      </w:r>
    </w:p>
    <w:p w14:paraId="1CD14ED4" w14:textId="77777777" w:rsidR="00251541" w:rsidRPr="006B77DD" w:rsidRDefault="00251541" w:rsidP="00251541">
      <w:pPr>
        <w:rPr>
          <w:rFonts w:eastAsiaTheme="minorEastAsia"/>
          <w:lang w:val="en-GB" w:eastAsia="zh-CN"/>
        </w:rPr>
      </w:pPr>
      <w:r w:rsidRPr="006B77DD">
        <w:rPr>
          <w:rFonts w:eastAsiaTheme="minorEastAsia"/>
          <w:lang w:val="en-GB" w:eastAsia="zh-CN"/>
        </w:rPr>
        <w:t xml:space="preserve">Discarding the second order terms, the </w:t>
      </w:r>
      <w:r>
        <w:rPr>
          <w:rFonts w:eastAsiaTheme="minorEastAsia"/>
          <w:lang w:val="en-GB" w:eastAsia="zh-CN"/>
        </w:rPr>
        <w:t xml:space="preserve">initial </w:t>
      </w:r>
      <w:r w:rsidRPr="006B77DD">
        <w:rPr>
          <w:rFonts w:eastAsiaTheme="minorEastAsia"/>
          <w:lang w:val="en-GB" w:eastAsia="zh-CN"/>
        </w:rPr>
        <w:t xml:space="preserve">UL frequency offset </w:t>
      </w:r>
      <w:r>
        <w:rPr>
          <w:rFonts w:eastAsiaTheme="minorEastAsia"/>
          <w:lang w:val="en-GB" w:eastAsia="zh-CN"/>
        </w:rPr>
        <w:t xml:space="preserve">of the received preambles </w:t>
      </w:r>
      <w:r w:rsidRPr="006B77DD">
        <w:rPr>
          <w:rFonts w:eastAsiaTheme="minorEastAsia"/>
          <w:lang w:val="en-GB" w:eastAsia="zh-CN"/>
        </w:rPr>
        <w:t xml:space="preserve">is approximately the double of the </w:t>
      </w:r>
      <w:r>
        <w:rPr>
          <w:rFonts w:eastAsiaTheme="minorEastAsia"/>
          <w:lang w:val="en-GB" w:eastAsia="zh-CN"/>
        </w:rPr>
        <w:t>(</w:t>
      </w:r>
      <w:r w:rsidRPr="006B77DD">
        <w:rPr>
          <w:rFonts w:eastAsiaTheme="minorEastAsia"/>
          <w:lang w:val="en-GB" w:eastAsia="zh-CN"/>
        </w:rPr>
        <w:t>residual</w:t>
      </w:r>
      <w:r>
        <w:rPr>
          <w:rFonts w:eastAsiaTheme="minorEastAsia"/>
          <w:lang w:val="en-GB" w:eastAsia="zh-CN"/>
        </w:rPr>
        <w:t>) Doppler</w:t>
      </w:r>
      <w:r w:rsidRPr="006B77DD">
        <w:rPr>
          <w:rFonts w:eastAsiaTheme="minorEastAsia"/>
          <w:lang w:val="en-GB" w:eastAsia="zh-CN"/>
        </w:rPr>
        <w:t xml:space="preserve"> offset in DL. </w:t>
      </w:r>
    </w:p>
    <w:p w14:paraId="24C9E965" w14:textId="77777777" w:rsidR="00251541" w:rsidRDefault="00251541" w:rsidP="00251541">
      <w:pPr>
        <w:rPr>
          <w:rFonts w:eastAsiaTheme="minorEastAsia"/>
          <w:lang w:val="en-GB" w:eastAsia="zh-CN"/>
        </w:rPr>
      </w:pPr>
      <w:r w:rsidRPr="006B77DD">
        <w:rPr>
          <w:rFonts w:eastAsiaTheme="minorEastAsia"/>
          <w:lang w:val="en-GB" w:eastAsia="zh-CN"/>
        </w:rPr>
        <w:t xml:space="preserve">The long term cumulative frequency offset due to frequency drift can </w:t>
      </w:r>
      <w:r>
        <w:rPr>
          <w:rFonts w:eastAsiaTheme="minorEastAsia"/>
          <w:lang w:val="en-GB" w:eastAsia="zh-CN"/>
        </w:rPr>
        <w:t xml:space="preserve">also </w:t>
      </w:r>
      <w:r w:rsidRPr="006B77DD">
        <w:rPr>
          <w:rFonts w:eastAsiaTheme="minorEastAsia"/>
          <w:lang w:val="en-GB" w:eastAsia="zh-CN"/>
        </w:rPr>
        <w:t xml:space="preserve">be large (e.g. 540Hz per 1s) if the UE always sends the UL signals </w:t>
      </w:r>
      <w:r>
        <w:rPr>
          <w:rFonts w:eastAsiaTheme="minorEastAsia"/>
          <w:lang w:val="en-GB" w:eastAsia="zh-CN"/>
        </w:rPr>
        <w:t xml:space="preserve">merely </w:t>
      </w:r>
      <w:r w:rsidRPr="006B77DD">
        <w:rPr>
          <w:rFonts w:eastAsiaTheme="minorEastAsia"/>
          <w:lang w:val="en-GB" w:eastAsia="zh-CN"/>
        </w:rPr>
        <w:t xml:space="preserve">referred to the instant frequency of DL signals. </w:t>
      </w:r>
      <w:r>
        <w:rPr>
          <w:rFonts w:eastAsiaTheme="minorEastAsia"/>
          <w:lang w:val="en-GB" w:eastAsia="zh-CN"/>
        </w:rPr>
        <w:t>It seems that the UE should be aware of the UL frequency offset and compensate this value for the UL. There are several options to address this issue:</w:t>
      </w:r>
    </w:p>
    <w:p w14:paraId="710B7B04" w14:textId="77777777" w:rsidR="00251541" w:rsidRDefault="00251541" w:rsidP="00251541">
      <w:pPr>
        <w:pStyle w:val="af0"/>
        <w:numPr>
          <w:ilvl w:val="0"/>
          <w:numId w:val="5"/>
        </w:numPr>
        <w:ind w:firstLineChars="0"/>
        <w:rPr>
          <w:rStyle w:val="normaltextrun1"/>
          <w:lang w:eastAsia="zh-CN"/>
        </w:rPr>
      </w:pPr>
      <w:r>
        <w:t>BS indicates the UE with frequency offset. T</w:t>
      </w:r>
      <w:r>
        <w:rPr>
          <w:rStyle w:val="normaltextrun1"/>
          <w:lang w:eastAsia="zh-CN"/>
        </w:rPr>
        <w:t>he UE can adjust the UL frequency based on the DL frequency and the indicated frequency offset. Since the frequency drift rate is very small, the indication does not need to send often.</w:t>
      </w:r>
    </w:p>
    <w:p w14:paraId="607B328D" w14:textId="77777777" w:rsidR="00251541" w:rsidRDefault="00251541" w:rsidP="00251541">
      <w:pPr>
        <w:pStyle w:val="af0"/>
        <w:numPr>
          <w:ilvl w:val="0"/>
          <w:numId w:val="5"/>
        </w:numPr>
        <w:ind w:firstLineChars="0"/>
        <w:rPr>
          <w:lang w:eastAsia="zh-CN"/>
        </w:rPr>
      </w:pPr>
      <w:r>
        <w:rPr>
          <w:rStyle w:val="normaltextrun1"/>
          <w:lang w:eastAsia="zh-CN"/>
        </w:rPr>
        <w:t>BS indicates the UE with Doppler rate. Since the Doppler rate is quite predictable, the UE can adjust the UL frequency based on the DL frequency and the indicated Doppler rate</w:t>
      </w:r>
      <w:r w:rsidRPr="006B77DD">
        <w:t xml:space="preserve"> </w:t>
      </w:r>
    </w:p>
    <w:p w14:paraId="714F2CDA" w14:textId="5ACFC9F9" w:rsidR="00251541" w:rsidRDefault="00251541" w:rsidP="00251541">
      <w:pPr>
        <w:pStyle w:val="af0"/>
        <w:numPr>
          <w:ilvl w:val="0"/>
          <w:numId w:val="5"/>
        </w:numPr>
        <w:ind w:firstLineChars="0"/>
        <w:rPr>
          <w:rStyle w:val="normaltextrun1"/>
          <w:lang w:eastAsia="zh-CN"/>
        </w:rPr>
      </w:pPr>
      <w:r>
        <w:rPr>
          <w:rStyle w:val="normaltextrun1"/>
          <w:lang w:eastAsia="zh-CN"/>
        </w:rPr>
        <w:t>The UE estimate</w:t>
      </w:r>
      <w:r w:rsidR="00E210CF">
        <w:rPr>
          <w:rStyle w:val="normaltextrun1"/>
          <w:lang w:eastAsia="zh-CN"/>
        </w:rPr>
        <w:t>s</w:t>
      </w:r>
      <w:r>
        <w:rPr>
          <w:rStyle w:val="normaltextrun1"/>
          <w:lang w:eastAsia="zh-CN"/>
        </w:rPr>
        <w:t xml:space="preserve"> the frequency drift rate from the measurement based on the downlink reference signals, or </w:t>
      </w:r>
      <w:r w:rsidR="00E210CF">
        <w:rPr>
          <w:rStyle w:val="normaltextrun1"/>
          <w:lang w:eastAsia="zh-CN"/>
        </w:rPr>
        <w:t>determines</w:t>
      </w:r>
      <w:r>
        <w:rPr>
          <w:rStyle w:val="normaltextrun1"/>
          <w:lang w:eastAsia="zh-CN"/>
        </w:rPr>
        <w:t xml:space="preserve"> the frequency offset from the relative speed of UE and satellite based on the UE GNSS and satellite ephemeris.  </w:t>
      </w:r>
    </w:p>
    <w:p w14:paraId="05789B0A" w14:textId="49F40E18" w:rsidR="00251541" w:rsidRPr="006B77DD" w:rsidRDefault="00251541" w:rsidP="00251541">
      <w:pPr>
        <w:rPr>
          <w:i/>
          <w:color w:val="222222"/>
        </w:rPr>
      </w:pPr>
      <w:r w:rsidRPr="006B77DD">
        <w:rPr>
          <w:b/>
          <w:i/>
        </w:rPr>
        <w:t xml:space="preserve">Proposal </w:t>
      </w:r>
      <w:r>
        <w:rPr>
          <w:b/>
          <w:i/>
        </w:rPr>
        <w:t>1</w:t>
      </w:r>
      <w:r w:rsidRPr="006B77DD">
        <w:rPr>
          <w:b/>
          <w:i/>
        </w:rPr>
        <w:t xml:space="preserve">: </w:t>
      </w:r>
      <w:r>
        <w:rPr>
          <w:i/>
          <w:lang w:eastAsia="ja-JP"/>
        </w:rPr>
        <w:t xml:space="preserve">To </w:t>
      </w:r>
      <w:r w:rsidR="00E210CF">
        <w:rPr>
          <w:i/>
          <w:lang w:eastAsia="ja-JP"/>
        </w:rPr>
        <w:t>compensate</w:t>
      </w:r>
      <w:r>
        <w:rPr>
          <w:i/>
          <w:lang w:eastAsia="ja-JP"/>
        </w:rPr>
        <w:t xml:space="preserve"> the </w:t>
      </w:r>
      <w:r w:rsidR="00920AA8">
        <w:rPr>
          <w:i/>
          <w:lang w:eastAsia="ja-JP"/>
        </w:rPr>
        <w:t xml:space="preserve">UL </w:t>
      </w:r>
      <w:r>
        <w:rPr>
          <w:i/>
          <w:lang w:eastAsia="ja-JP"/>
        </w:rPr>
        <w:t>frequency offset</w:t>
      </w:r>
      <w:r w:rsidR="00920AA8">
        <w:rPr>
          <w:i/>
        </w:rPr>
        <w:t xml:space="preserve">, </w:t>
      </w:r>
      <w:r w:rsidR="00920AA8">
        <w:rPr>
          <w:i/>
          <w:color w:val="222222"/>
        </w:rPr>
        <w:t>t</w:t>
      </w:r>
      <w:r w:rsidRPr="006B77DD">
        <w:rPr>
          <w:i/>
          <w:color w:val="222222"/>
        </w:rPr>
        <w:t>he following options can be considered:</w:t>
      </w:r>
    </w:p>
    <w:p w14:paraId="04E3C9BF" w14:textId="13102EDF" w:rsidR="00251541" w:rsidRDefault="00251541" w:rsidP="00251541">
      <w:pPr>
        <w:ind w:left="851"/>
        <w:rPr>
          <w:i/>
        </w:rPr>
      </w:pPr>
      <w:r w:rsidRPr="006B77DD">
        <w:rPr>
          <w:i/>
        </w:rPr>
        <w:t xml:space="preserve">Option </w:t>
      </w:r>
      <w:r w:rsidR="00C06560">
        <w:rPr>
          <w:i/>
        </w:rPr>
        <w:t>1</w:t>
      </w:r>
      <w:r w:rsidRPr="006B77DD">
        <w:rPr>
          <w:i/>
        </w:rPr>
        <w:t xml:space="preserve">: gNB </w:t>
      </w:r>
      <w:r>
        <w:rPr>
          <w:i/>
        </w:rPr>
        <w:t>indicates frequency offset to each UE</w:t>
      </w:r>
      <w:r w:rsidRPr="006B77DD">
        <w:rPr>
          <w:i/>
        </w:rPr>
        <w:t>.</w:t>
      </w:r>
    </w:p>
    <w:p w14:paraId="29A514D1" w14:textId="0D74C2CE" w:rsidR="00C06560" w:rsidRPr="006B77DD" w:rsidRDefault="00C06560" w:rsidP="00500BF4">
      <w:pPr>
        <w:ind w:left="425" w:firstLine="425"/>
        <w:rPr>
          <w:i/>
        </w:rPr>
      </w:pPr>
      <w:r>
        <w:rPr>
          <w:i/>
        </w:rPr>
        <w:t>Option 2: gNB indicates</w:t>
      </w:r>
      <w:r w:rsidRPr="006B77DD">
        <w:rPr>
          <w:i/>
        </w:rPr>
        <w:t xml:space="preserve"> </w:t>
      </w:r>
      <w:r>
        <w:rPr>
          <w:i/>
        </w:rPr>
        <w:t>frequency</w:t>
      </w:r>
      <w:r w:rsidRPr="006B77DD">
        <w:rPr>
          <w:i/>
        </w:rPr>
        <w:t xml:space="preserve"> drift rate to each UE.</w:t>
      </w:r>
    </w:p>
    <w:p w14:paraId="31BF5311" w14:textId="77777777" w:rsidR="00251541" w:rsidRPr="006B77DD" w:rsidRDefault="00251541" w:rsidP="00251541">
      <w:pPr>
        <w:ind w:left="851"/>
        <w:rPr>
          <w:i/>
        </w:rPr>
      </w:pPr>
      <w:r w:rsidRPr="006B77DD">
        <w:rPr>
          <w:i/>
        </w:rPr>
        <w:t xml:space="preserve">Option 3: UE estimates </w:t>
      </w:r>
      <w:r>
        <w:rPr>
          <w:i/>
        </w:rPr>
        <w:t>frequency offset or frequency drift rate</w:t>
      </w:r>
      <w:r w:rsidRPr="006B77DD">
        <w:rPr>
          <w:i/>
        </w:rPr>
        <w:t xml:space="preserve"> by itself.</w:t>
      </w:r>
    </w:p>
    <w:p w14:paraId="76373963" w14:textId="42790F65" w:rsidR="00251541" w:rsidRDefault="00251541" w:rsidP="00251541">
      <w:pPr>
        <w:ind w:left="850" w:firstLine="425"/>
        <w:rPr>
          <w:i/>
          <w:lang w:eastAsia="zh-CN"/>
        </w:rPr>
      </w:pPr>
      <w:r w:rsidRPr="006B77DD">
        <w:rPr>
          <w:i/>
        </w:rPr>
        <w:t>FFS: Details o</w:t>
      </w:r>
      <w:r w:rsidR="00A77017">
        <w:rPr>
          <w:i/>
        </w:rPr>
        <w:t>f</w:t>
      </w:r>
      <w:r w:rsidRPr="006B77DD">
        <w:rPr>
          <w:i/>
        </w:rPr>
        <w:t xml:space="preserve"> signaling</w:t>
      </w:r>
      <w:r w:rsidR="00BC4F9D">
        <w:rPr>
          <w:i/>
        </w:rPr>
        <w:t xml:space="preserve"> considering</w:t>
      </w:r>
      <w:r w:rsidRPr="006B77DD">
        <w:rPr>
          <w:i/>
          <w:lang w:eastAsia="zh-CN"/>
        </w:rPr>
        <w:t xml:space="preserve"> </w:t>
      </w:r>
      <w:r w:rsidR="00BC4F9D">
        <w:rPr>
          <w:i/>
          <w:lang w:eastAsia="zh-CN"/>
        </w:rPr>
        <w:t>o</w:t>
      </w:r>
      <w:r w:rsidRPr="006B77DD">
        <w:rPr>
          <w:i/>
          <w:lang w:eastAsia="zh-CN"/>
        </w:rPr>
        <w:t xml:space="preserve">verhead and accuracy </w:t>
      </w:r>
    </w:p>
    <w:p w14:paraId="299C10ED" w14:textId="77777777" w:rsidR="00A82282" w:rsidRDefault="00A82282" w:rsidP="00A82282">
      <w:pPr>
        <w:pStyle w:val="2"/>
        <w:rPr>
          <w:lang w:eastAsia="ja-JP"/>
        </w:rPr>
      </w:pPr>
      <w:r w:rsidRPr="006B77DD">
        <w:rPr>
          <w:lang w:eastAsia="ja-JP"/>
        </w:rPr>
        <w:t xml:space="preserve">Consideration on </w:t>
      </w:r>
      <w:r>
        <w:rPr>
          <w:lang w:eastAsia="ja-JP"/>
        </w:rPr>
        <w:t>RACH</w:t>
      </w:r>
    </w:p>
    <w:p w14:paraId="4D6D954E" w14:textId="167D1B8A" w:rsidR="00A82282" w:rsidRPr="006B77DD" w:rsidRDefault="00A82282" w:rsidP="00A82282">
      <w:pPr>
        <w:rPr>
          <w:lang w:eastAsia="zh-CN"/>
        </w:rPr>
      </w:pPr>
      <w:r w:rsidRPr="006B77DD">
        <w:rPr>
          <w:lang w:eastAsia="zh-CN"/>
        </w:rPr>
        <w:t xml:space="preserve">In </w:t>
      </w:r>
      <w:r>
        <w:rPr>
          <w:lang w:eastAsia="zh-CN"/>
        </w:rPr>
        <w:fldChar w:fldCharType="begin"/>
      </w:r>
      <w:r>
        <w:rPr>
          <w:lang w:eastAsia="zh-CN"/>
        </w:rPr>
        <w:instrText xml:space="preserve"> REF _Ref20487253 \r \h </w:instrText>
      </w:r>
      <w:r>
        <w:rPr>
          <w:lang w:eastAsia="zh-CN"/>
        </w:rPr>
      </w:r>
      <w:r>
        <w:rPr>
          <w:lang w:eastAsia="zh-CN"/>
        </w:rPr>
        <w:fldChar w:fldCharType="separate"/>
      </w:r>
      <w:r w:rsidR="00BE7570">
        <w:rPr>
          <w:lang w:eastAsia="zh-CN"/>
        </w:rPr>
        <w:t>[2]</w:t>
      </w:r>
      <w:r>
        <w:rPr>
          <w:lang w:eastAsia="zh-CN"/>
        </w:rPr>
        <w:fldChar w:fldCharType="end"/>
      </w:r>
      <w:r w:rsidRPr="006B77DD">
        <w:rPr>
          <w:lang w:eastAsia="zh-CN"/>
        </w:rPr>
        <w:t xml:space="preserve">, we have elaborated that the existing NR preamble formats are not sufficient for most of the NTN scenarios. </w:t>
      </w:r>
      <w:r>
        <w:rPr>
          <w:lang w:eastAsia="zh-CN"/>
        </w:rPr>
        <w:t xml:space="preserve">Then in </w:t>
      </w:r>
      <w:r w:rsidRPr="006B77DD">
        <w:rPr>
          <w:lang w:eastAsia="zh-CN"/>
        </w:rPr>
        <w:t>the last meeting, four cases regarding different UL frequency offset and differential delay are agreed for new PRACH design justification wherein the case</w:t>
      </w:r>
      <w:r>
        <w:rPr>
          <w:lang w:eastAsia="zh-CN"/>
        </w:rPr>
        <w:t>s</w:t>
      </w:r>
      <w:r w:rsidRPr="006B77DD">
        <w:rPr>
          <w:lang w:eastAsia="zh-CN"/>
        </w:rPr>
        <w:t xml:space="preserve"> 1-3 are for none-GNSS UEs and the case 4 is for GNSS UEs. The maximum UL differential delay and differential frequency offset are calculated based on the geometry in Figure 1 w.r.t the parameters of Set-2 in S band and are summarized in Table 2.</w:t>
      </w:r>
    </w:p>
    <w:p w14:paraId="0005B61E" w14:textId="5E35FDB4" w:rsidR="00A82282" w:rsidRPr="006B77DD" w:rsidRDefault="00A82282" w:rsidP="00A82282">
      <w:pPr>
        <w:pStyle w:val="a5"/>
        <w:keepNext/>
      </w:pPr>
      <w:r w:rsidRPr="006B77DD">
        <w:lastRenderedPageBreak/>
        <w:t xml:space="preserve">Table </w:t>
      </w:r>
      <w:r>
        <w:rPr>
          <w:noProof/>
        </w:rPr>
        <w:t>1</w:t>
      </w:r>
      <w:r w:rsidRPr="006B77DD">
        <w:t>. UL differential delay &amp; UL frequency offset for agreed case 1-4</w:t>
      </w:r>
      <w:r w:rsidR="009F132F">
        <w:t>, Set 2</w:t>
      </w:r>
      <w:r w:rsidRPr="006B77D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2551"/>
        <w:gridCol w:w="2694"/>
      </w:tblGrid>
      <w:tr w:rsidR="00A82282" w:rsidRPr="006B77DD" w14:paraId="4D1B27C7" w14:textId="77777777" w:rsidTr="001C0720">
        <w:trPr>
          <w:jc w:val="center"/>
        </w:trPr>
        <w:tc>
          <w:tcPr>
            <w:tcW w:w="846" w:type="dxa"/>
            <w:shd w:val="clear" w:color="auto" w:fill="auto"/>
            <w:vAlign w:val="center"/>
          </w:tcPr>
          <w:p w14:paraId="76285C23" w14:textId="77777777" w:rsidR="00A82282" w:rsidRPr="006B77DD" w:rsidRDefault="00A82282" w:rsidP="001C0720">
            <w:pPr>
              <w:rPr>
                <w:rFonts w:eastAsia="MS Mincho"/>
                <w:bCs/>
                <w:szCs w:val="20"/>
                <w:lang w:eastAsia="ja-JP"/>
              </w:rPr>
            </w:pPr>
          </w:p>
        </w:tc>
        <w:tc>
          <w:tcPr>
            <w:tcW w:w="1701" w:type="dxa"/>
            <w:shd w:val="clear" w:color="auto" w:fill="auto"/>
            <w:vAlign w:val="center"/>
          </w:tcPr>
          <w:p w14:paraId="0563903F" w14:textId="77777777" w:rsidR="00A82282" w:rsidRPr="006B77DD" w:rsidRDefault="00A82282" w:rsidP="001C0720">
            <w:pPr>
              <w:rPr>
                <w:rFonts w:eastAsia="MS Mincho"/>
                <w:bCs/>
                <w:szCs w:val="20"/>
                <w:lang w:eastAsia="ja-JP"/>
              </w:rPr>
            </w:pPr>
            <w:r w:rsidRPr="006B77DD">
              <w:rPr>
                <w:rFonts w:eastAsia="MS Mincho"/>
                <w:bCs/>
                <w:szCs w:val="20"/>
                <w:lang w:eastAsia="ja-JP"/>
              </w:rPr>
              <w:t>Elevation angle</w:t>
            </w:r>
          </w:p>
        </w:tc>
        <w:tc>
          <w:tcPr>
            <w:tcW w:w="2551" w:type="dxa"/>
            <w:shd w:val="clear" w:color="auto" w:fill="auto"/>
            <w:vAlign w:val="center"/>
          </w:tcPr>
          <w:p w14:paraId="57A186F2" w14:textId="77777777" w:rsidR="00A82282" w:rsidRPr="006B77DD" w:rsidRDefault="00A82282" w:rsidP="001C0720">
            <w:pPr>
              <w:rPr>
                <w:bCs/>
                <w:szCs w:val="20"/>
                <w:lang w:eastAsia="ja-JP"/>
              </w:rPr>
            </w:pPr>
            <w:r w:rsidRPr="006B77DD">
              <w:rPr>
                <w:bCs/>
                <w:szCs w:val="20"/>
                <w:lang w:eastAsia="ja-JP"/>
              </w:rPr>
              <w:t>UL Differential delay (ms)</w:t>
            </w:r>
          </w:p>
        </w:tc>
        <w:tc>
          <w:tcPr>
            <w:tcW w:w="2694" w:type="dxa"/>
            <w:shd w:val="clear" w:color="auto" w:fill="auto"/>
            <w:vAlign w:val="center"/>
          </w:tcPr>
          <w:p w14:paraId="6AC2C562" w14:textId="77777777" w:rsidR="00A82282" w:rsidRPr="006B77DD" w:rsidRDefault="00A82282" w:rsidP="001C0720">
            <w:pPr>
              <w:rPr>
                <w:rFonts w:eastAsia="MS Mincho"/>
                <w:bCs/>
                <w:szCs w:val="20"/>
                <w:lang w:eastAsia="ja-JP"/>
              </w:rPr>
            </w:pPr>
            <w:r w:rsidRPr="006B77DD">
              <w:rPr>
                <w:bCs/>
                <w:szCs w:val="20"/>
                <w:lang w:eastAsia="ja-JP"/>
              </w:rPr>
              <w:t>UL Frequency offset (ppm)</w:t>
            </w:r>
          </w:p>
        </w:tc>
      </w:tr>
      <w:tr w:rsidR="00A82282" w:rsidRPr="006B77DD" w14:paraId="13511465" w14:textId="77777777" w:rsidTr="001C0720">
        <w:trPr>
          <w:jc w:val="center"/>
        </w:trPr>
        <w:tc>
          <w:tcPr>
            <w:tcW w:w="846" w:type="dxa"/>
            <w:shd w:val="clear" w:color="auto" w:fill="auto"/>
            <w:vAlign w:val="center"/>
          </w:tcPr>
          <w:p w14:paraId="25D1DBB4" w14:textId="77777777" w:rsidR="00A82282" w:rsidRPr="006B77DD" w:rsidRDefault="00A82282" w:rsidP="001C0720">
            <w:pPr>
              <w:rPr>
                <w:rFonts w:eastAsia="MS Mincho"/>
                <w:bCs/>
                <w:szCs w:val="20"/>
                <w:lang w:eastAsia="ja-JP"/>
              </w:rPr>
            </w:pPr>
            <w:r w:rsidRPr="006B77DD">
              <w:rPr>
                <w:bCs/>
                <w:szCs w:val="20"/>
                <w:lang w:eastAsia="ja-JP"/>
              </w:rPr>
              <w:t>Case 1</w:t>
            </w:r>
          </w:p>
        </w:tc>
        <w:tc>
          <w:tcPr>
            <w:tcW w:w="1701" w:type="dxa"/>
            <w:shd w:val="clear" w:color="auto" w:fill="auto"/>
            <w:vAlign w:val="center"/>
          </w:tcPr>
          <w:p w14:paraId="7EE65D22" w14:textId="77777777" w:rsidR="00A82282" w:rsidRPr="006B77DD" w:rsidRDefault="00A82282" w:rsidP="001C0720">
            <w:pPr>
              <w:rPr>
                <w:rFonts w:eastAsia="MS Mincho"/>
                <w:bCs/>
                <w:szCs w:val="20"/>
                <w:lang w:eastAsia="ja-JP"/>
              </w:rPr>
            </w:pPr>
            <w:r w:rsidRPr="006B77DD">
              <w:rPr>
                <w:bCs/>
                <w:szCs w:val="20"/>
                <w:lang w:eastAsia="ja-JP"/>
              </w:rPr>
              <w:t>90° for LEO</w:t>
            </w:r>
          </w:p>
        </w:tc>
        <w:tc>
          <w:tcPr>
            <w:tcW w:w="2551" w:type="dxa"/>
            <w:shd w:val="clear" w:color="auto" w:fill="auto"/>
            <w:vAlign w:val="center"/>
          </w:tcPr>
          <w:p w14:paraId="668FCBE6" w14:textId="77777777" w:rsidR="00A82282" w:rsidRPr="006B77DD" w:rsidRDefault="00A82282" w:rsidP="001C0720">
            <w:pPr>
              <w:rPr>
                <w:bCs/>
                <w:szCs w:val="20"/>
                <w:lang w:eastAsia="ja-JP"/>
              </w:rPr>
            </w:pPr>
            <w:r w:rsidRPr="006B77DD">
              <w:rPr>
                <w:bCs/>
                <w:szCs w:val="20"/>
                <w:lang w:eastAsia="ja-JP"/>
              </w:rPr>
              <w:t>[0,  0.013] (600km)</w:t>
            </w:r>
          </w:p>
          <w:p w14:paraId="358E1BC9" w14:textId="77777777" w:rsidR="00A82282" w:rsidRPr="006B77DD" w:rsidRDefault="00A82282" w:rsidP="001C0720">
            <w:pPr>
              <w:rPr>
                <w:bCs/>
                <w:szCs w:val="20"/>
                <w:lang w:eastAsia="ja-JP"/>
              </w:rPr>
            </w:pPr>
            <w:r w:rsidRPr="006B77DD">
              <w:rPr>
                <w:bCs/>
                <w:szCs w:val="20"/>
                <w:lang w:eastAsia="ja-JP"/>
              </w:rPr>
              <w:t>[0,  0.029] (1200km)</w:t>
            </w:r>
          </w:p>
        </w:tc>
        <w:tc>
          <w:tcPr>
            <w:tcW w:w="2694" w:type="dxa"/>
            <w:shd w:val="clear" w:color="auto" w:fill="auto"/>
            <w:vAlign w:val="center"/>
          </w:tcPr>
          <w:p w14:paraId="27CCB0B5" w14:textId="77777777" w:rsidR="00A82282" w:rsidRPr="006B77DD" w:rsidRDefault="00A82282" w:rsidP="001C0720">
            <w:pPr>
              <w:rPr>
                <w:bCs/>
                <w:szCs w:val="20"/>
                <w:lang w:eastAsia="ja-JP"/>
              </w:rPr>
            </w:pPr>
            <w:r w:rsidRPr="006B77DD">
              <w:rPr>
                <w:bCs/>
                <w:szCs w:val="20"/>
                <w:lang w:eastAsia="ja-JP"/>
              </w:rPr>
              <w:t>±3.89ppm (600km)</w:t>
            </w:r>
          </w:p>
          <w:p w14:paraId="72A3DC8D" w14:textId="77777777" w:rsidR="00A82282" w:rsidRPr="006B77DD" w:rsidRDefault="00A82282" w:rsidP="001C0720">
            <w:pPr>
              <w:rPr>
                <w:bCs/>
                <w:szCs w:val="20"/>
                <w:lang w:eastAsia="ja-JP"/>
              </w:rPr>
            </w:pPr>
            <w:r w:rsidRPr="006B77DD">
              <w:rPr>
                <w:bCs/>
                <w:szCs w:val="20"/>
                <w:lang w:eastAsia="ja-JP"/>
              </w:rPr>
              <w:t>±3.73ppm (1200km)</w:t>
            </w:r>
          </w:p>
        </w:tc>
      </w:tr>
      <w:tr w:rsidR="00A82282" w:rsidRPr="006B77DD" w14:paraId="62ECBC32" w14:textId="77777777" w:rsidTr="001C0720">
        <w:trPr>
          <w:jc w:val="center"/>
        </w:trPr>
        <w:tc>
          <w:tcPr>
            <w:tcW w:w="846" w:type="dxa"/>
            <w:shd w:val="clear" w:color="auto" w:fill="auto"/>
            <w:vAlign w:val="center"/>
          </w:tcPr>
          <w:p w14:paraId="2888343E" w14:textId="77777777" w:rsidR="00A82282" w:rsidRPr="006B77DD" w:rsidRDefault="00A82282" w:rsidP="001C0720">
            <w:pPr>
              <w:rPr>
                <w:rFonts w:eastAsia="MS Mincho"/>
                <w:bCs/>
                <w:szCs w:val="20"/>
                <w:lang w:eastAsia="ja-JP"/>
              </w:rPr>
            </w:pPr>
            <w:r w:rsidRPr="006B77DD">
              <w:rPr>
                <w:bCs/>
                <w:szCs w:val="20"/>
                <w:lang w:eastAsia="ja-JP"/>
              </w:rPr>
              <w:t>Case 2</w:t>
            </w:r>
          </w:p>
        </w:tc>
        <w:tc>
          <w:tcPr>
            <w:tcW w:w="1701" w:type="dxa"/>
            <w:shd w:val="clear" w:color="auto" w:fill="auto"/>
            <w:vAlign w:val="center"/>
          </w:tcPr>
          <w:p w14:paraId="0C49084A" w14:textId="77777777" w:rsidR="00A82282" w:rsidRPr="006B77DD" w:rsidRDefault="00A82282" w:rsidP="001C0720">
            <w:pPr>
              <w:rPr>
                <w:rFonts w:eastAsia="MS Mincho"/>
                <w:bCs/>
                <w:szCs w:val="20"/>
                <w:lang w:eastAsia="ja-JP"/>
              </w:rPr>
            </w:pPr>
            <w:r w:rsidRPr="006B77DD">
              <w:rPr>
                <w:bCs/>
                <w:szCs w:val="20"/>
                <w:lang w:eastAsia="ja-JP"/>
              </w:rPr>
              <w:t>45° for LEO</w:t>
            </w:r>
          </w:p>
        </w:tc>
        <w:tc>
          <w:tcPr>
            <w:tcW w:w="2551" w:type="dxa"/>
            <w:shd w:val="clear" w:color="auto" w:fill="auto"/>
            <w:vAlign w:val="center"/>
          </w:tcPr>
          <w:p w14:paraId="68CFC996" w14:textId="77777777" w:rsidR="00A82282" w:rsidRPr="006B77DD" w:rsidRDefault="00A82282" w:rsidP="001C0720">
            <w:pPr>
              <w:rPr>
                <w:bCs/>
                <w:szCs w:val="20"/>
                <w:lang w:eastAsia="ja-JP"/>
              </w:rPr>
            </w:pPr>
            <w:r w:rsidRPr="006B77DD">
              <w:rPr>
                <w:bCs/>
                <w:szCs w:val="20"/>
                <w:lang w:eastAsia="ja-JP"/>
              </w:rPr>
              <w:t>[0,  0.852]  (600km)</w:t>
            </w:r>
          </w:p>
          <w:p w14:paraId="06755D02" w14:textId="77777777" w:rsidR="00A82282" w:rsidRPr="006B77DD" w:rsidRDefault="00A82282" w:rsidP="001C0720">
            <w:pPr>
              <w:rPr>
                <w:bCs/>
                <w:szCs w:val="20"/>
                <w:lang w:eastAsia="ja-JP"/>
              </w:rPr>
            </w:pPr>
            <w:r w:rsidRPr="006B77DD">
              <w:rPr>
                <w:bCs/>
                <w:szCs w:val="20"/>
                <w:lang w:eastAsia="ja-JP"/>
              </w:rPr>
              <w:t>[0,  1.657]  (1200km)</w:t>
            </w:r>
          </w:p>
        </w:tc>
        <w:tc>
          <w:tcPr>
            <w:tcW w:w="2694" w:type="dxa"/>
            <w:shd w:val="clear" w:color="auto" w:fill="auto"/>
            <w:vAlign w:val="center"/>
          </w:tcPr>
          <w:p w14:paraId="5F7DBD36" w14:textId="77777777" w:rsidR="00A82282" w:rsidRPr="006B77DD" w:rsidRDefault="00A82282" w:rsidP="001C0720">
            <w:pPr>
              <w:rPr>
                <w:bCs/>
                <w:szCs w:val="20"/>
                <w:lang w:eastAsia="ja-JP"/>
              </w:rPr>
            </w:pPr>
            <w:r w:rsidRPr="006B77DD">
              <w:rPr>
                <w:bCs/>
                <w:szCs w:val="20"/>
                <w:lang w:eastAsia="ja-JP"/>
              </w:rPr>
              <w:t>±2.97ppm (600km)</w:t>
            </w:r>
          </w:p>
          <w:p w14:paraId="75D0B640" w14:textId="77777777" w:rsidR="00A82282" w:rsidRPr="006B77DD" w:rsidRDefault="00A82282" w:rsidP="001C0720">
            <w:pPr>
              <w:rPr>
                <w:bCs/>
                <w:szCs w:val="20"/>
                <w:lang w:eastAsia="ja-JP"/>
              </w:rPr>
            </w:pPr>
            <w:r w:rsidRPr="006B77DD">
              <w:rPr>
                <w:bCs/>
                <w:szCs w:val="20"/>
                <w:lang w:eastAsia="ja-JP"/>
              </w:rPr>
              <w:t>±3.00</w:t>
            </w:r>
            <w:r w:rsidRPr="006B77DD">
              <w:rPr>
                <w:bCs/>
                <w:szCs w:val="20"/>
                <w:lang w:eastAsia="zh-CN"/>
              </w:rPr>
              <w:t>ppm</w:t>
            </w:r>
            <w:r w:rsidRPr="006B77DD">
              <w:rPr>
                <w:bCs/>
                <w:szCs w:val="20"/>
                <w:lang w:eastAsia="ja-JP"/>
              </w:rPr>
              <w:t xml:space="preserve"> (1200km)</w:t>
            </w:r>
          </w:p>
        </w:tc>
      </w:tr>
      <w:tr w:rsidR="00A82282" w:rsidRPr="006B77DD" w14:paraId="2FF16728" w14:textId="77777777" w:rsidTr="001C0720">
        <w:trPr>
          <w:jc w:val="center"/>
        </w:trPr>
        <w:tc>
          <w:tcPr>
            <w:tcW w:w="846" w:type="dxa"/>
            <w:shd w:val="clear" w:color="auto" w:fill="auto"/>
            <w:vAlign w:val="center"/>
          </w:tcPr>
          <w:p w14:paraId="2EFCA940" w14:textId="77777777" w:rsidR="00A82282" w:rsidRPr="006B77DD" w:rsidRDefault="00A82282" w:rsidP="001C0720">
            <w:pPr>
              <w:rPr>
                <w:rFonts w:eastAsia="MS Mincho"/>
                <w:bCs/>
                <w:szCs w:val="20"/>
                <w:lang w:eastAsia="ja-JP"/>
              </w:rPr>
            </w:pPr>
            <w:r w:rsidRPr="006B77DD">
              <w:rPr>
                <w:bCs/>
                <w:szCs w:val="20"/>
                <w:lang w:eastAsia="ja-JP"/>
              </w:rPr>
              <w:t>Case 3</w:t>
            </w:r>
          </w:p>
        </w:tc>
        <w:tc>
          <w:tcPr>
            <w:tcW w:w="1701" w:type="dxa"/>
            <w:shd w:val="clear" w:color="auto" w:fill="auto"/>
            <w:vAlign w:val="center"/>
          </w:tcPr>
          <w:p w14:paraId="2DF5C2FC" w14:textId="77777777" w:rsidR="00A82282" w:rsidRPr="006B77DD" w:rsidRDefault="00A82282" w:rsidP="001C0720">
            <w:pPr>
              <w:rPr>
                <w:rFonts w:eastAsia="MS Mincho"/>
                <w:bCs/>
                <w:szCs w:val="20"/>
                <w:lang w:eastAsia="ja-JP"/>
              </w:rPr>
            </w:pPr>
            <w:r w:rsidRPr="006B77DD">
              <w:rPr>
                <w:bCs/>
                <w:szCs w:val="20"/>
                <w:lang w:eastAsia="ja-JP"/>
              </w:rPr>
              <w:t>30° for LEO</w:t>
            </w:r>
          </w:p>
        </w:tc>
        <w:tc>
          <w:tcPr>
            <w:tcW w:w="2551" w:type="dxa"/>
            <w:shd w:val="clear" w:color="auto" w:fill="auto"/>
            <w:vAlign w:val="center"/>
          </w:tcPr>
          <w:p w14:paraId="48460301" w14:textId="77777777" w:rsidR="00A82282" w:rsidRPr="006B77DD" w:rsidRDefault="00A82282" w:rsidP="001C0720">
            <w:pPr>
              <w:rPr>
                <w:bCs/>
                <w:szCs w:val="20"/>
                <w:lang w:eastAsia="ja-JP"/>
              </w:rPr>
            </w:pPr>
            <w:r w:rsidRPr="006B77DD">
              <w:rPr>
                <w:bCs/>
                <w:szCs w:val="20"/>
                <w:lang w:eastAsia="ja-JP"/>
              </w:rPr>
              <w:t>[0,  1.991]  (600km)</w:t>
            </w:r>
          </w:p>
          <w:p w14:paraId="40EE25D0" w14:textId="77777777" w:rsidR="00A82282" w:rsidRPr="006B77DD" w:rsidRDefault="00A82282" w:rsidP="001C0720">
            <w:pPr>
              <w:rPr>
                <w:bCs/>
                <w:szCs w:val="20"/>
                <w:lang w:eastAsia="ja-JP"/>
              </w:rPr>
            </w:pPr>
            <w:r w:rsidRPr="006B77DD">
              <w:rPr>
                <w:bCs/>
                <w:szCs w:val="20"/>
                <w:lang w:eastAsia="ja-JP"/>
              </w:rPr>
              <w:t>[0,  3.761]  (1200km)</w:t>
            </w:r>
          </w:p>
        </w:tc>
        <w:tc>
          <w:tcPr>
            <w:tcW w:w="2694" w:type="dxa"/>
            <w:shd w:val="clear" w:color="auto" w:fill="auto"/>
            <w:vAlign w:val="center"/>
          </w:tcPr>
          <w:p w14:paraId="0B2D7E59" w14:textId="77777777" w:rsidR="00A82282" w:rsidRPr="006B77DD" w:rsidRDefault="00A82282" w:rsidP="001C0720">
            <w:pPr>
              <w:rPr>
                <w:bCs/>
                <w:szCs w:val="20"/>
                <w:lang w:eastAsia="ja-JP"/>
              </w:rPr>
            </w:pPr>
            <w:r w:rsidRPr="006B77DD">
              <w:rPr>
                <w:bCs/>
                <w:szCs w:val="20"/>
                <w:lang w:eastAsia="ja-JP"/>
              </w:rPr>
              <w:t>±2.38ppm (600km)</w:t>
            </w:r>
          </w:p>
          <w:p w14:paraId="6B54D161" w14:textId="77777777" w:rsidR="00A82282" w:rsidRPr="006B77DD" w:rsidRDefault="00A82282" w:rsidP="001C0720">
            <w:pPr>
              <w:rPr>
                <w:bCs/>
                <w:szCs w:val="20"/>
                <w:lang w:eastAsia="ja-JP"/>
              </w:rPr>
            </w:pPr>
            <w:r w:rsidRPr="006B77DD">
              <w:rPr>
                <w:bCs/>
                <w:szCs w:val="20"/>
                <w:lang w:eastAsia="ja-JP"/>
              </w:rPr>
              <w:t>±2.55ppm (1200km)</w:t>
            </w:r>
          </w:p>
        </w:tc>
      </w:tr>
      <w:tr w:rsidR="00A82282" w:rsidRPr="006B77DD" w14:paraId="19D5FDF2" w14:textId="77777777" w:rsidTr="001C0720">
        <w:trPr>
          <w:jc w:val="center"/>
        </w:trPr>
        <w:tc>
          <w:tcPr>
            <w:tcW w:w="846" w:type="dxa"/>
            <w:shd w:val="clear" w:color="auto" w:fill="auto"/>
            <w:vAlign w:val="center"/>
          </w:tcPr>
          <w:p w14:paraId="5B0F392E" w14:textId="77777777" w:rsidR="00A82282" w:rsidRPr="006B77DD" w:rsidRDefault="00A82282" w:rsidP="001C0720">
            <w:pPr>
              <w:rPr>
                <w:rFonts w:eastAsia="MS Mincho"/>
                <w:bCs/>
                <w:szCs w:val="20"/>
                <w:lang w:eastAsia="ja-JP"/>
              </w:rPr>
            </w:pPr>
            <w:r w:rsidRPr="006B77DD">
              <w:rPr>
                <w:bCs/>
                <w:szCs w:val="20"/>
                <w:lang w:eastAsia="ja-JP"/>
              </w:rPr>
              <w:t>Case 4</w:t>
            </w:r>
          </w:p>
        </w:tc>
        <w:tc>
          <w:tcPr>
            <w:tcW w:w="1701" w:type="dxa"/>
            <w:shd w:val="clear" w:color="auto" w:fill="auto"/>
            <w:vAlign w:val="center"/>
          </w:tcPr>
          <w:p w14:paraId="721176C5" w14:textId="77777777" w:rsidR="00A82282" w:rsidRPr="006B77DD" w:rsidRDefault="00A82282" w:rsidP="001C0720">
            <w:pPr>
              <w:rPr>
                <w:rFonts w:eastAsia="MS Mincho"/>
                <w:bCs/>
                <w:szCs w:val="20"/>
                <w:lang w:eastAsia="ja-JP"/>
              </w:rPr>
            </w:pPr>
            <w:r w:rsidRPr="006B77DD">
              <w:rPr>
                <w:bCs/>
                <w:szCs w:val="20"/>
                <w:lang w:eastAsia="ja-JP"/>
              </w:rPr>
              <w:t>With both open loop timing and frequency compensation</w:t>
            </w:r>
          </w:p>
        </w:tc>
        <w:tc>
          <w:tcPr>
            <w:tcW w:w="2551" w:type="dxa"/>
            <w:shd w:val="clear" w:color="auto" w:fill="auto"/>
            <w:vAlign w:val="center"/>
          </w:tcPr>
          <w:p w14:paraId="23065456" w14:textId="77777777" w:rsidR="00A82282" w:rsidRPr="006B77DD" w:rsidRDefault="00A82282" w:rsidP="001C0720">
            <w:pPr>
              <w:rPr>
                <w:bCs/>
                <w:szCs w:val="20"/>
                <w:lang w:eastAsia="ja-JP"/>
              </w:rPr>
            </w:pPr>
            <w:r w:rsidRPr="006B77DD">
              <w:rPr>
                <w:rFonts w:eastAsia="MS Mincho"/>
                <w:bCs/>
                <w:szCs w:val="20"/>
                <w:lang w:eastAsia="ja-JP"/>
              </w:rPr>
              <w:t>--</w:t>
            </w:r>
          </w:p>
        </w:tc>
        <w:tc>
          <w:tcPr>
            <w:tcW w:w="2694" w:type="dxa"/>
            <w:shd w:val="clear" w:color="auto" w:fill="auto"/>
            <w:vAlign w:val="center"/>
          </w:tcPr>
          <w:p w14:paraId="44DE28F4" w14:textId="77777777" w:rsidR="00A82282" w:rsidRPr="006B77DD" w:rsidRDefault="00A82282" w:rsidP="001C0720">
            <w:pPr>
              <w:rPr>
                <w:bCs/>
                <w:szCs w:val="20"/>
                <w:lang w:eastAsia="ja-JP"/>
              </w:rPr>
            </w:pPr>
            <w:r w:rsidRPr="006B77DD">
              <w:rPr>
                <w:bCs/>
                <w:szCs w:val="20"/>
                <w:lang w:eastAsia="ja-JP"/>
              </w:rPr>
              <w:t>--</w:t>
            </w:r>
          </w:p>
        </w:tc>
      </w:tr>
    </w:tbl>
    <w:p w14:paraId="417BF692" w14:textId="77777777" w:rsidR="00A82282" w:rsidRPr="006B77DD" w:rsidRDefault="00A82282" w:rsidP="00A82282">
      <w:pPr>
        <w:rPr>
          <w:lang w:eastAsia="zh-CN"/>
        </w:rPr>
      </w:pPr>
    </w:p>
    <w:p w14:paraId="4BAF07B8" w14:textId="77777777" w:rsidR="00A82282" w:rsidRPr="006B77DD" w:rsidRDefault="00A82282" w:rsidP="00A82282">
      <w:pPr>
        <w:keepNext/>
        <w:jc w:val="center"/>
      </w:pPr>
      <w:r w:rsidRPr="002D5078">
        <w:rPr>
          <w:noProof/>
          <w:lang w:eastAsia="zh-CN"/>
        </w:rPr>
        <w:drawing>
          <wp:inline distT="0" distB="0" distL="0" distR="0" wp14:anchorId="578F7992" wp14:editId="3637C190">
            <wp:extent cx="3567065" cy="2498803"/>
            <wp:effectExtent l="0" t="0" r="0" b="0"/>
            <wp:docPr id="4" name="图片 4" descr="C:\Users\l00251613\AppData\Roaming\eSpace_Desktop\UserData\l00251613\imagefiles\originalImgfiles\2671C574-737F-4C45-86B9-2ED8313525E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l00251613\AppData\Roaming\eSpace_Desktop\UserData\l00251613\imagefiles\originalImgfiles\2671C574-737F-4C45-86B9-2ED8313525E5.bmp"/>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78848" cy="2507057"/>
                    </a:xfrm>
                    <a:prstGeom prst="rect">
                      <a:avLst/>
                    </a:prstGeom>
                    <a:noFill/>
                    <a:ln>
                      <a:noFill/>
                    </a:ln>
                  </pic:spPr>
                </pic:pic>
              </a:graphicData>
            </a:graphic>
          </wp:inline>
        </w:drawing>
      </w:r>
    </w:p>
    <w:p w14:paraId="14C7FF07" w14:textId="77777777" w:rsidR="00A82282" w:rsidRPr="006B77DD" w:rsidRDefault="00A82282" w:rsidP="00A82282">
      <w:pPr>
        <w:pStyle w:val="a5"/>
      </w:pPr>
      <w:r w:rsidRPr="006B77DD">
        <w:t xml:space="preserve">Figure </w:t>
      </w:r>
      <w:r w:rsidRPr="006B77DD">
        <w:rPr>
          <w:noProof/>
        </w:rPr>
        <w:t>1.</w:t>
      </w:r>
      <w:r w:rsidRPr="006B77DD">
        <w:t xml:space="preserve"> Illustration of the distance for calculating the maximum differential delay time</w:t>
      </w:r>
    </w:p>
    <w:p w14:paraId="6144C217" w14:textId="454C2253" w:rsidR="00A82282" w:rsidRDefault="00B45BDA" w:rsidP="00500BF4">
      <w:pPr>
        <w:rPr>
          <w:rFonts w:eastAsiaTheme="minorEastAsia"/>
          <w:lang w:eastAsia="zh-CN"/>
        </w:rPr>
      </w:pPr>
      <w:r>
        <w:rPr>
          <w:rFonts w:eastAsiaTheme="minorEastAsia"/>
          <w:lang w:eastAsia="zh-CN"/>
        </w:rPr>
        <w:t>It can be observed</w:t>
      </w:r>
      <w:r w:rsidR="00B5468B">
        <w:rPr>
          <w:rFonts w:eastAsiaTheme="minorEastAsia"/>
          <w:lang w:eastAsia="zh-CN"/>
        </w:rPr>
        <w:t xml:space="preserve"> that without the help of GNSS and satellite ephemeris info, the initial UL frequency offsets of the considered case 1-3 are much larger than that in terrestrial networks. Meanwhile, the maximum differential delays to be addressed by the preamble are </w:t>
      </w:r>
      <w:r w:rsidR="00D83718">
        <w:rPr>
          <w:rFonts w:eastAsiaTheme="minorEastAsia"/>
          <w:lang w:eastAsia="zh-CN"/>
        </w:rPr>
        <w:t xml:space="preserve">also </w:t>
      </w:r>
      <w:r w:rsidR="00B5468B">
        <w:rPr>
          <w:rFonts w:eastAsiaTheme="minorEastAsia"/>
          <w:lang w:eastAsia="zh-CN"/>
        </w:rPr>
        <w:t xml:space="preserve">large in case 2 &amp; 3. For example, case 3 of LEO 1200km, the </w:t>
      </w:r>
      <w:r w:rsidR="00D83718">
        <w:rPr>
          <w:rFonts w:eastAsiaTheme="minorEastAsia"/>
          <w:lang w:eastAsia="zh-CN"/>
        </w:rPr>
        <w:t xml:space="preserve">required </w:t>
      </w:r>
      <w:r w:rsidR="00B5468B">
        <w:rPr>
          <w:rFonts w:eastAsiaTheme="minorEastAsia"/>
          <w:lang w:eastAsia="zh-CN"/>
        </w:rPr>
        <w:t xml:space="preserve">overhead </w:t>
      </w:r>
      <w:r w:rsidR="00D83718">
        <w:rPr>
          <w:rFonts w:eastAsiaTheme="minorEastAsia"/>
          <w:lang w:eastAsia="zh-CN"/>
        </w:rPr>
        <w:t>in</w:t>
      </w:r>
      <w:r w:rsidR="00B5468B">
        <w:rPr>
          <w:rFonts w:eastAsiaTheme="minorEastAsia"/>
          <w:lang w:eastAsia="zh-CN"/>
        </w:rPr>
        <w:t xml:space="preserve"> the preamble CP should be at least 3.761ms. Solutions that can deal with the large differential delay and frequency offset </w:t>
      </w:r>
      <w:r w:rsidR="003A6A81">
        <w:rPr>
          <w:rFonts w:eastAsiaTheme="minorEastAsia"/>
          <w:lang w:eastAsia="zh-CN"/>
        </w:rPr>
        <w:t xml:space="preserve">simultaneously </w:t>
      </w:r>
      <w:r w:rsidR="00B5468B">
        <w:rPr>
          <w:rFonts w:eastAsiaTheme="minorEastAsia"/>
          <w:lang w:eastAsia="zh-CN"/>
        </w:rPr>
        <w:t xml:space="preserve">are at the cost of the huge </w:t>
      </w:r>
      <w:r w:rsidR="003A6A81">
        <w:rPr>
          <w:rFonts w:eastAsiaTheme="minorEastAsia"/>
          <w:lang w:eastAsia="zh-CN"/>
        </w:rPr>
        <w:t xml:space="preserve">system </w:t>
      </w:r>
      <w:r w:rsidR="00B5468B">
        <w:rPr>
          <w:rFonts w:eastAsiaTheme="minorEastAsia"/>
          <w:lang w:eastAsia="zh-CN"/>
        </w:rPr>
        <w:t>overhead and/or sop</w:t>
      </w:r>
      <w:r w:rsidR="003A6A81">
        <w:rPr>
          <w:rFonts w:eastAsiaTheme="minorEastAsia"/>
          <w:lang w:eastAsia="zh-CN"/>
        </w:rPr>
        <w:t xml:space="preserve">histicated </w:t>
      </w:r>
      <w:r w:rsidR="007A106F">
        <w:rPr>
          <w:rFonts w:eastAsiaTheme="minorEastAsia"/>
          <w:lang w:eastAsia="zh-CN"/>
        </w:rPr>
        <w:t xml:space="preserve">detection </w:t>
      </w:r>
      <w:r w:rsidR="003A6A81">
        <w:rPr>
          <w:rFonts w:eastAsiaTheme="minorEastAsia"/>
          <w:lang w:eastAsia="zh-CN"/>
        </w:rPr>
        <w:t xml:space="preserve">algorithm. </w:t>
      </w:r>
    </w:p>
    <w:p w14:paraId="340AF999" w14:textId="05DB2060" w:rsidR="003A6A81" w:rsidRDefault="007A106F" w:rsidP="003A6A81">
      <w:pPr>
        <w:rPr>
          <w:lang w:eastAsia="zh-CN"/>
        </w:rPr>
      </w:pPr>
      <w:r>
        <w:t>However</w:t>
      </w:r>
      <w:r w:rsidR="003A6A81">
        <w:t xml:space="preserve">, if </w:t>
      </w:r>
      <w:r w:rsidR="00B45BDA">
        <w:t xml:space="preserve">the </w:t>
      </w:r>
      <w:r w:rsidR="003A6A81">
        <w:t xml:space="preserve">UE is equipped with GNSS, it can calculate the rough TA value based on its position and the ephemeris information. The remaining TA uncertainties due to inaccuracy of UE GNSS and satellite positions can be easily handled by the existing or slightly modified preambles as well as the </w:t>
      </w:r>
      <w:r>
        <w:t xml:space="preserve">well-established </w:t>
      </w:r>
      <w:r w:rsidR="003A6A81">
        <w:t>RACH procedures</w:t>
      </w:r>
      <w:r w:rsidR="003A6A81">
        <w:rPr>
          <w:lang w:eastAsia="zh-CN"/>
        </w:rPr>
        <w:t xml:space="preserve">. </w:t>
      </w:r>
    </w:p>
    <w:p w14:paraId="071E6C93" w14:textId="649452C8" w:rsidR="0064662E" w:rsidRDefault="0064662E" w:rsidP="0064662E">
      <w:pPr>
        <w:pStyle w:val="Default"/>
        <w:spacing w:afterLines="50" w:after="120"/>
        <w:jc w:val="both"/>
        <w:rPr>
          <w:i/>
          <w:sz w:val="22"/>
          <w:szCs w:val="22"/>
          <w:lang w:val="en-GB"/>
        </w:rPr>
      </w:pPr>
      <w:r w:rsidRPr="006B77DD">
        <w:rPr>
          <w:b/>
          <w:i/>
          <w:sz w:val="22"/>
          <w:szCs w:val="22"/>
          <w:lang w:val="en-GB"/>
        </w:rPr>
        <w:t xml:space="preserve">Observation </w:t>
      </w:r>
      <w:r w:rsidR="00BE7570">
        <w:rPr>
          <w:b/>
          <w:i/>
          <w:sz w:val="22"/>
          <w:szCs w:val="22"/>
          <w:lang w:val="en-GB"/>
        </w:rPr>
        <w:t>6</w:t>
      </w:r>
      <w:r w:rsidRPr="006B77DD">
        <w:rPr>
          <w:b/>
          <w:i/>
          <w:sz w:val="22"/>
          <w:szCs w:val="22"/>
          <w:lang w:val="en-GB"/>
        </w:rPr>
        <w:t xml:space="preserve">: </w:t>
      </w:r>
      <w:r w:rsidRPr="003C53B2">
        <w:rPr>
          <w:i/>
          <w:sz w:val="22"/>
          <w:szCs w:val="22"/>
          <w:lang w:val="en-GB"/>
        </w:rPr>
        <w:t>For non-GNSS UE, the overhead in the preamble CP due to the large differential delay is a big challenge to the system</w:t>
      </w:r>
      <w:r w:rsidRPr="00384D5B">
        <w:rPr>
          <w:i/>
          <w:sz w:val="22"/>
          <w:szCs w:val="22"/>
          <w:lang w:val="en-GB"/>
        </w:rPr>
        <w:t>.</w:t>
      </w:r>
    </w:p>
    <w:p w14:paraId="5C347F87" w14:textId="6818996D" w:rsidR="00813FFB" w:rsidRPr="006B77DD" w:rsidRDefault="00521F95" w:rsidP="00554369">
      <w:pPr>
        <w:pStyle w:val="2"/>
      </w:pPr>
      <w:r w:rsidRPr="006B77DD">
        <w:rPr>
          <w:lang w:eastAsia="ja-JP"/>
        </w:rPr>
        <w:t>Consideration</w:t>
      </w:r>
      <w:r w:rsidRPr="006B77DD">
        <w:t xml:space="preserve"> on t</w:t>
      </w:r>
      <w:r w:rsidR="00813FFB" w:rsidRPr="006B77DD">
        <w:t>iming advance</w:t>
      </w:r>
      <w:r w:rsidR="00554369">
        <w:t xml:space="preserve"> </w:t>
      </w:r>
      <w:r w:rsidR="00554369" w:rsidRPr="00554369">
        <w:t>adjustment</w:t>
      </w:r>
    </w:p>
    <w:p w14:paraId="310E0834" w14:textId="77777777" w:rsidR="00421BF5" w:rsidRPr="006B77DD" w:rsidRDefault="00421BF5" w:rsidP="00421BF5">
      <w:r w:rsidRPr="006B77DD">
        <w:t xml:space="preserve">A UE shall adjust the timing of its UL transmissions based on a TA command so that the </w:t>
      </w:r>
      <w:r w:rsidRPr="006B77DD">
        <w:rPr>
          <w:lang w:eastAsia="zh-CN"/>
        </w:rPr>
        <w:t xml:space="preserve">frame boundary of the </w:t>
      </w:r>
      <w:r w:rsidRPr="006B77DD">
        <w:t xml:space="preserve">UL </w:t>
      </w:r>
      <w:r w:rsidRPr="006B77DD">
        <w:rPr>
          <w:lang w:eastAsia="zh-CN"/>
        </w:rPr>
        <w:t>signals</w:t>
      </w:r>
      <w:r w:rsidRPr="006B77DD">
        <w:t xml:space="preserve"> from different UEs can be </w:t>
      </w:r>
      <w:r w:rsidRPr="006B77DD">
        <w:rPr>
          <w:lang w:eastAsia="zh-CN"/>
        </w:rPr>
        <w:t>aligned</w:t>
      </w:r>
      <w:r w:rsidRPr="006B77DD">
        <w:t xml:space="preserve"> at the gNB within the required accuracy. </w:t>
      </w:r>
    </w:p>
    <w:p w14:paraId="025D756E" w14:textId="77777777" w:rsidR="00421BF5" w:rsidRPr="006B77DD" w:rsidRDefault="00421BF5" w:rsidP="00421BF5">
      <w:pPr>
        <w:pStyle w:val="3"/>
      </w:pPr>
      <w:r w:rsidRPr="006B77DD">
        <w:lastRenderedPageBreak/>
        <w:t>Timing advance command in RAR</w:t>
      </w:r>
      <w:r w:rsidRPr="006B77DD">
        <w:rPr>
          <w:lang w:eastAsia="ja-JP"/>
        </w:rPr>
        <w:t xml:space="preserve"> </w:t>
      </w:r>
    </w:p>
    <w:p w14:paraId="566EBBD3" w14:textId="518A2CC1" w:rsidR="00421BF5" w:rsidRPr="006B77DD" w:rsidRDefault="00421BF5" w:rsidP="00421BF5">
      <w:pPr>
        <w:rPr>
          <w:lang w:eastAsia="zh-CN"/>
        </w:rPr>
      </w:pPr>
      <w:r w:rsidRPr="006B77DD">
        <w:t xml:space="preserve">During initial access, the gNB estimates the UE-specific TA based on the preamble sequence sent by UE, and sends the TA command to UE in the RAR. In NR, the TA command indicates the maximum index value of </w:t>
      </w:r>
      <w:r>
        <w:rPr>
          <w:noProof/>
          <w:position w:val="-12"/>
          <w:lang w:eastAsia="zh-CN"/>
        </w:rPr>
        <w:drawing>
          <wp:inline distT="0" distB="0" distL="0" distR="0" wp14:anchorId="4B8F9319" wp14:editId="43B421C0">
            <wp:extent cx="552450" cy="219075"/>
            <wp:effectExtent l="0" t="0" r="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6B77DD">
        <w:t xml:space="preserve">, where the granularity of TA for Subcarrier Spacing (SCS) </w:t>
      </w:r>
      <w:r>
        <w:rPr>
          <w:noProof/>
          <w:position w:val="-6"/>
          <w:lang w:eastAsia="zh-CN"/>
        </w:rPr>
        <w:drawing>
          <wp:inline distT="0" distB="0" distL="0" distR="0" wp14:anchorId="5E0B0038" wp14:editId="088ACD90">
            <wp:extent cx="314325" cy="180975"/>
            <wp:effectExtent l="0" t="0" r="9525"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6B77DD">
        <w:t xml:space="preserve"> kHz is </w:t>
      </w:r>
      <w:r>
        <w:rPr>
          <w:noProof/>
          <w:position w:val="-12"/>
          <w:lang w:eastAsia="zh-CN"/>
        </w:rPr>
        <w:drawing>
          <wp:inline distT="0" distB="0" distL="0" distR="0" wp14:anchorId="671451E3" wp14:editId="586378AC">
            <wp:extent cx="1047750" cy="219075"/>
            <wp:effectExtent l="0" t="0" r="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47750" cy="219075"/>
                    </a:xfrm>
                    <a:prstGeom prst="rect">
                      <a:avLst/>
                    </a:prstGeom>
                    <a:noFill/>
                    <a:ln>
                      <a:noFill/>
                    </a:ln>
                  </pic:spPr>
                </pic:pic>
              </a:graphicData>
            </a:graphic>
          </wp:inline>
        </w:drawing>
      </w:r>
      <w:r w:rsidRPr="006B77DD">
        <w:t xml:space="preserve"> with a time unit </w:t>
      </w:r>
      <w:r>
        <w:rPr>
          <w:noProof/>
          <w:position w:val="-14"/>
          <w:lang w:eastAsia="zh-CN"/>
        </w:rPr>
        <w:drawing>
          <wp:inline distT="0" distB="0" distL="0" distR="0" wp14:anchorId="119660BD" wp14:editId="399A1BEE">
            <wp:extent cx="981075" cy="219075"/>
            <wp:effectExtent l="0" t="0" r="9525"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1075" cy="219075"/>
                    </a:xfrm>
                    <a:prstGeom prst="rect">
                      <a:avLst/>
                    </a:prstGeom>
                    <a:noFill/>
                    <a:ln>
                      <a:noFill/>
                    </a:ln>
                  </pic:spPr>
                </pic:pic>
              </a:graphicData>
            </a:graphic>
          </wp:inline>
        </w:drawing>
      </w:r>
      <w:r w:rsidRPr="006B77DD">
        <w:t xml:space="preserve">, where </w:t>
      </w:r>
      <w:r>
        <w:rPr>
          <w:noProof/>
          <w:position w:val="-12"/>
          <w:lang w:eastAsia="zh-CN"/>
        </w:rPr>
        <w:drawing>
          <wp:inline distT="0" distB="0" distL="0" distR="0" wp14:anchorId="5109DC05" wp14:editId="7799DF16">
            <wp:extent cx="838200" cy="219075"/>
            <wp:effectExtent l="0" t="0" r="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38200" cy="219075"/>
                    </a:xfrm>
                    <a:prstGeom prst="rect">
                      <a:avLst/>
                    </a:prstGeom>
                    <a:noFill/>
                    <a:ln>
                      <a:noFill/>
                    </a:ln>
                  </pic:spPr>
                </pic:pic>
              </a:graphicData>
            </a:graphic>
          </wp:inline>
        </w:drawing>
      </w:r>
      <w:r w:rsidRPr="006B77DD">
        <w:t xml:space="preserve"> Hz and </w:t>
      </w:r>
      <w:r>
        <w:rPr>
          <w:noProof/>
          <w:position w:val="-14"/>
          <w:lang w:eastAsia="zh-CN"/>
        </w:rPr>
        <w:drawing>
          <wp:inline distT="0" distB="0" distL="0" distR="0" wp14:anchorId="024A8FDA" wp14:editId="59D27FDD">
            <wp:extent cx="552450" cy="219075"/>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6B77DD">
        <w:t xml:space="preserve"> (</w:t>
      </w:r>
      <w:r>
        <w:rPr>
          <w:noProof/>
          <w:position w:val="-12"/>
          <w:lang w:eastAsia="zh-CN"/>
        </w:rPr>
        <w:drawing>
          <wp:inline distT="0" distB="0" distL="0" distR="0" wp14:anchorId="017D3E1E" wp14:editId="7A9159E0">
            <wp:extent cx="847725" cy="21907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47725" cy="219075"/>
                    </a:xfrm>
                    <a:prstGeom prst="rect">
                      <a:avLst/>
                    </a:prstGeom>
                    <a:noFill/>
                    <a:ln>
                      <a:noFill/>
                    </a:ln>
                  </pic:spPr>
                </pic:pic>
              </a:graphicData>
            </a:graphic>
          </wp:inline>
        </w:drawing>
      </w:r>
      <w:r w:rsidRPr="006B77DD">
        <w:t>ms). For SCS of 15 kHz, the TA command can indicate up to 2ms</w:t>
      </w:r>
      <w:r w:rsidRPr="006B77DD">
        <w:rPr>
          <w:lang w:eastAsia="zh-CN"/>
        </w:rPr>
        <w:t>,</w:t>
      </w:r>
      <w:r w:rsidRPr="006B77DD">
        <w:t xml:space="preserve"> corresponding to 300 km cell radius</w:t>
      </w:r>
      <w:r w:rsidRPr="006B77DD">
        <w:rPr>
          <w:lang w:eastAsia="zh-CN"/>
        </w:rPr>
        <w:t>.</w:t>
      </w:r>
      <w:r w:rsidRPr="006B77DD">
        <w:t xml:space="preserve"> </w:t>
      </w:r>
      <w:r w:rsidRPr="006B77DD">
        <w:rPr>
          <w:lang w:eastAsia="zh-CN"/>
        </w:rPr>
        <w:t>However,</w:t>
      </w:r>
      <w:r w:rsidRPr="006B77DD">
        <w:t xml:space="preserve"> this value will be scaled down with the increase of the SCS</w:t>
      </w:r>
      <w:r w:rsidR="00261591">
        <w:t xml:space="preserve"> </w:t>
      </w:r>
      <w:r w:rsidR="00261591">
        <w:fldChar w:fldCharType="begin"/>
      </w:r>
      <w:r w:rsidR="00261591">
        <w:instrText xml:space="preserve"> REF _Ref20488588 \r \h </w:instrText>
      </w:r>
      <w:r w:rsidR="00261591">
        <w:fldChar w:fldCharType="separate"/>
      </w:r>
      <w:r w:rsidR="00BE7570">
        <w:t>[9]</w:t>
      </w:r>
      <w:r w:rsidR="00261591">
        <w:fldChar w:fldCharType="end"/>
      </w:r>
      <w:r w:rsidRPr="004C3E95">
        <w:t>.</w:t>
      </w:r>
      <w:r w:rsidRPr="006B77DD">
        <w:rPr>
          <w:lang w:eastAsia="zh-CN"/>
        </w:rPr>
        <w:t xml:space="preserve"> </w:t>
      </w:r>
    </w:p>
    <w:p w14:paraId="712876B4" w14:textId="3CE3C83F" w:rsidR="00421BF5" w:rsidRPr="006B77DD" w:rsidRDefault="00662908" w:rsidP="00421BF5">
      <w:r>
        <w:t>If the UE does not have the GNSS,</w:t>
      </w:r>
      <w:r w:rsidR="00306C24">
        <w:t xml:space="preserve"> the </w:t>
      </w:r>
      <w:r w:rsidR="00A0208C">
        <w:t xml:space="preserve">gNB needs to </w:t>
      </w:r>
      <w:r w:rsidR="00077605">
        <w:t xml:space="preserve">indicate </w:t>
      </w:r>
      <w:r w:rsidR="004A54B7">
        <w:t>larger range for TA, which is more than 2ms.</w:t>
      </w:r>
      <w:r w:rsidR="00272B24">
        <w:t xml:space="preserve"> </w:t>
      </w:r>
      <w:r w:rsidR="00421BF5" w:rsidRPr="006B77DD">
        <w:t xml:space="preserve">To extend the indication range of the initial TA, the expression of </w:t>
      </w:r>
      <w:r w:rsidR="00421BF5">
        <w:rPr>
          <w:noProof/>
          <w:position w:val="-12"/>
          <w:lang w:eastAsia="zh-CN"/>
        </w:rPr>
        <w:drawing>
          <wp:inline distT="0" distB="0" distL="0" distR="0" wp14:anchorId="3CC4C6EA" wp14:editId="02910366">
            <wp:extent cx="219075" cy="21907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r w:rsidR="00421BF5" w:rsidRPr="006B77DD">
        <w:t xml:space="preserve"> can be multiplied by a scaling factor </w:t>
      </w:r>
      <w:r w:rsidR="00421BF5">
        <w:rPr>
          <w:noProof/>
          <w:position w:val="-12"/>
          <w:lang w:eastAsia="zh-CN"/>
        </w:rPr>
        <w:drawing>
          <wp:inline distT="0" distB="0" distL="0" distR="0" wp14:anchorId="640FCA74" wp14:editId="4BCC2379">
            <wp:extent cx="161925" cy="219075"/>
            <wp:effectExtent l="0" t="0" r="952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00261591">
        <w:t xml:space="preserve"> </w:t>
      </w:r>
      <w:r w:rsidR="00261591">
        <w:fldChar w:fldCharType="begin"/>
      </w:r>
      <w:r w:rsidR="00261591">
        <w:instrText xml:space="preserve"> REF _Ref21073985 \r \h </w:instrText>
      </w:r>
      <w:r w:rsidR="00261591">
        <w:fldChar w:fldCharType="separate"/>
      </w:r>
      <w:r w:rsidR="00BE7570">
        <w:t>[10]</w:t>
      </w:r>
      <w:r w:rsidR="00261591">
        <w:fldChar w:fldCharType="end"/>
      </w:r>
      <w:r w:rsidR="00421BF5" w:rsidRPr="006B77DD">
        <w:t>:</w:t>
      </w:r>
    </w:p>
    <w:p w14:paraId="385EBB32" w14:textId="31FBD5DE" w:rsidR="00421BF5" w:rsidRPr="006B77DD" w:rsidRDefault="00421BF5" w:rsidP="00421BF5">
      <w:pPr>
        <w:jc w:val="center"/>
      </w:pPr>
      <w:r>
        <w:rPr>
          <w:noProof/>
          <w:position w:val="-14"/>
          <w:lang w:eastAsia="zh-CN"/>
        </w:rPr>
        <w:drawing>
          <wp:inline distT="0" distB="0" distL="0" distR="0" wp14:anchorId="4CD6ADDD" wp14:editId="28431EA8">
            <wp:extent cx="1571625" cy="23812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71625" cy="238125"/>
                    </a:xfrm>
                    <a:prstGeom prst="rect">
                      <a:avLst/>
                    </a:prstGeom>
                    <a:noFill/>
                    <a:ln>
                      <a:noFill/>
                    </a:ln>
                  </pic:spPr>
                </pic:pic>
              </a:graphicData>
            </a:graphic>
          </wp:inline>
        </w:drawing>
      </w:r>
    </w:p>
    <w:p w14:paraId="254044E8" w14:textId="7DCFA6AD" w:rsidR="00421BF5" w:rsidRPr="006B77DD" w:rsidRDefault="00421BF5" w:rsidP="00421BF5">
      <w:pPr>
        <w:rPr>
          <w:lang w:eastAsia="zh-CN"/>
        </w:rPr>
      </w:pPr>
      <w:r w:rsidRPr="006B77DD">
        <w:t xml:space="preserve">where the granularity of extended TA is </w:t>
      </w:r>
      <w:r>
        <w:rPr>
          <w:noProof/>
          <w:position w:val="-14"/>
          <w:lang w:eastAsia="zh-CN"/>
        </w:rPr>
        <w:drawing>
          <wp:inline distT="0" distB="0" distL="0" distR="0" wp14:anchorId="62D8DC70" wp14:editId="40079443">
            <wp:extent cx="838200" cy="23812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38200" cy="238125"/>
                    </a:xfrm>
                    <a:prstGeom prst="rect">
                      <a:avLst/>
                    </a:prstGeom>
                    <a:noFill/>
                    <a:ln>
                      <a:noFill/>
                    </a:ln>
                  </pic:spPr>
                </pic:pic>
              </a:graphicData>
            </a:graphic>
          </wp:inline>
        </w:drawing>
      </w:r>
      <w:r w:rsidRPr="006B77DD">
        <w:t xml:space="preserve">. For </w:t>
      </w:r>
      <w:r w:rsidRPr="006B77DD">
        <w:rPr>
          <w:lang w:eastAsia="zh-CN"/>
        </w:rPr>
        <w:t xml:space="preserve">a fixed SCS, the accuracy of the extended TA indication is determined by the scaling factor </w:t>
      </w:r>
      <w:r>
        <w:rPr>
          <w:noProof/>
          <w:position w:val="-12"/>
          <w:lang w:eastAsia="zh-CN"/>
        </w:rPr>
        <w:drawing>
          <wp:inline distT="0" distB="0" distL="0" distR="0" wp14:anchorId="348D96C5" wp14:editId="5EE888D6">
            <wp:extent cx="161925" cy="219075"/>
            <wp:effectExtent l="0" t="0" r="952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6B77DD">
        <w:rPr>
          <w:lang w:eastAsia="zh-CN"/>
        </w:rPr>
        <w:t>.</w:t>
      </w:r>
    </w:p>
    <w:p w14:paraId="2DA046A8" w14:textId="7E289A11" w:rsidR="00421BF5" w:rsidRPr="006B77DD" w:rsidRDefault="00421BF5" w:rsidP="00421BF5">
      <w:r w:rsidRPr="006B77DD">
        <w:t>A UE should meet the timing error requirement for an initial transmission defined in</w:t>
      </w:r>
      <w:r w:rsidR="002348F8">
        <w:t xml:space="preserve"> </w:t>
      </w:r>
      <w:r w:rsidR="002348F8">
        <w:fldChar w:fldCharType="begin"/>
      </w:r>
      <w:r w:rsidR="002348F8">
        <w:instrText xml:space="preserve"> REF _Ref21074198 \r \h </w:instrText>
      </w:r>
      <w:r w:rsidR="002348F8">
        <w:fldChar w:fldCharType="separate"/>
      </w:r>
      <w:r w:rsidR="00BE7570">
        <w:t>[11]</w:t>
      </w:r>
      <w:r w:rsidR="002348F8">
        <w:fldChar w:fldCharType="end"/>
      </w:r>
      <w:r w:rsidRPr="006B77DD">
        <w:t xml:space="preserve">. The reference point is the downlink timing of the reference cell minus </w:t>
      </w:r>
      <w:r>
        <w:rPr>
          <w:noProof/>
          <w:position w:val="-16"/>
          <w:lang w:eastAsia="zh-CN"/>
        </w:rPr>
        <w:drawing>
          <wp:inline distT="0" distB="0" distL="0" distR="0" wp14:anchorId="36DDD47D" wp14:editId="4E7B8996">
            <wp:extent cx="1047750" cy="25717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47750" cy="257175"/>
                    </a:xfrm>
                    <a:prstGeom prst="rect">
                      <a:avLst/>
                    </a:prstGeom>
                    <a:noFill/>
                    <a:ln>
                      <a:noFill/>
                    </a:ln>
                  </pic:spPr>
                </pic:pic>
              </a:graphicData>
            </a:graphic>
          </wp:inline>
        </w:drawing>
      </w:r>
      <w:r w:rsidRPr="006B77DD">
        <w:t xml:space="preserve">, where the value of </w:t>
      </w:r>
      <w:r>
        <w:rPr>
          <w:noProof/>
          <w:position w:val="-14"/>
          <w:lang w:eastAsia="zh-CN"/>
        </w:rPr>
        <w:drawing>
          <wp:inline distT="0" distB="0" distL="0" distR="0" wp14:anchorId="772D9FD7" wp14:editId="3E65BED5">
            <wp:extent cx="419100" cy="21907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rsidRPr="006B77DD">
        <w:t xml:space="preserve"> given </w:t>
      </w:r>
      <w:r w:rsidRPr="006B77DD">
        <w:rPr>
          <w:lang w:eastAsia="zh-CN"/>
        </w:rPr>
        <w:t>in</w:t>
      </w:r>
      <w:r w:rsidRPr="006B77DD">
        <w:t xml:space="preserve"> </w:t>
      </w:r>
      <w:r w:rsidR="002348F8">
        <w:fldChar w:fldCharType="begin"/>
      </w:r>
      <w:r w:rsidR="002348F8">
        <w:instrText xml:space="preserve"> REF _Ref21074198 \r \h </w:instrText>
      </w:r>
      <w:r w:rsidR="002348F8">
        <w:fldChar w:fldCharType="separate"/>
      </w:r>
      <w:r w:rsidR="00BE7570">
        <w:t>[11]</w:t>
      </w:r>
      <w:r w:rsidR="002348F8">
        <w:fldChar w:fldCharType="end"/>
      </w:r>
      <w:r w:rsidRPr="006B77DD">
        <w:t xml:space="preserve"> depends on the uplink transmission duplex mode and the frequency range (FR).</w:t>
      </w:r>
    </w:p>
    <w:p w14:paraId="263F16E4" w14:textId="77777777" w:rsidR="00A4537D" w:rsidRDefault="00421BF5" w:rsidP="00421BF5">
      <w:r w:rsidRPr="006B77DD">
        <w:t xml:space="preserve">According to Table 7.1.2-1 in </w:t>
      </w:r>
      <w:r w:rsidR="002348F8">
        <w:fldChar w:fldCharType="begin"/>
      </w:r>
      <w:r w:rsidR="002348F8">
        <w:instrText xml:space="preserve"> REF _Ref21074198 \r \h </w:instrText>
      </w:r>
      <w:r w:rsidR="002348F8">
        <w:fldChar w:fldCharType="separate"/>
      </w:r>
      <w:r w:rsidR="00BE7570">
        <w:t>[11]</w:t>
      </w:r>
      <w:r w:rsidR="002348F8">
        <w:fldChar w:fldCharType="end"/>
      </w:r>
      <w:r w:rsidRPr="006B77DD">
        <w:rPr>
          <w:lang w:eastAsia="zh-CN"/>
        </w:rPr>
        <w:t xml:space="preserve"> (details are presented in Appendix A)</w:t>
      </w:r>
      <w:r w:rsidRPr="006B77DD">
        <w:t xml:space="preserve">, the scaling factor </w:t>
      </w:r>
      <w:r>
        <w:rPr>
          <w:noProof/>
          <w:position w:val="-12"/>
          <w:lang w:eastAsia="zh-CN"/>
        </w:rPr>
        <w:drawing>
          <wp:inline distT="0" distB="0" distL="0" distR="0" wp14:anchorId="2C59F28B" wp14:editId="4F34C2DE">
            <wp:extent cx="161925" cy="21907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6B77DD">
        <w:t xml:space="preserve"> in the expression of </w:t>
      </w:r>
      <w:r>
        <w:rPr>
          <w:noProof/>
          <w:position w:val="-14"/>
          <w:lang w:eastAsia="zh-CN"/>
        </w:rPr>
        <w:drawing>
          <wp:inline distT="0" distB="0" distL="0" distR="0" wp14:anchorId="11BA86A8" wp14:editId="39C917BF">
            <wp:extent cx="457200" cy="2190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6B77DD">
        <w:t xml:space="preserve"> </w:t>
      </w:r>
      <w:r w:rsidRPr="006B77DD">
        <w:rPr>
          <w:lang w:eastAsia="zh-CN"/>
        </w:rPr>
        <w:t>cannot be arbitrarily</w:t>
      </w:r>
      <w:r w:rsidRPr="006B77DD">
        <w:t xml:space="preserve"> chosen </w:t>
      </w:r>
      <w:r w:rsidRPr="006B77DD">
        <w:rPr>
          <w:lang w:eastAsia="zh-CN"/>
        </w:rPr>
        <w:t>since the error due to the limited granularity</w:t>
      </w:r>
      <w:r w:rsidRPr="006B77DD">
        <w:t xml:space="preserve"> </w:t>
      </w:r>
      <w:r w:rsidRPr="006B77DD">
        <w:rPr>
          <w:lang w:eastAsia="zh-CN"/>
        </w:rPr>
        <w:t xml:space="preserve">has to </w:t>
      </w:r>
      <w:r w:rsidRPr="006B77DD">
        <w:t>meet the timing accuracy requirement, especially for large SCS used in FR2. If the timing accuracy requirement cannot be met when adopting the scaling factor, increasing the bit width of the TA command can be considered</w:t>
      </w:r>
      <w:r w:rsidR="00E50C40">
        <w:t xml:space="preserve"> for the UE without GNSS</w:t>
      </w:r>
      <w:r w:rsidRPr="006B77DD">
        <w:t>.</w:t>
      </w:r>
      <w:r w:rsidR="00E37669">
        <w:t xml:space="preserve"> </w:t>
      </w:r>
    </w:p>
    <w:p w14:paraId="78C374B8" w14:textId="2FE9ADA1" w:rsidR="00421BF5" w:rsidRPr="006B77DD" w:rsidRDefault="00E37669" w:rsidP="00421BF5">
      <w:r>
        <w:t>O</w:t>
      </w:r>
      <w:r w:rsidRPr="00E37669">
        <w:t>n the contrary</w:t>
      </w:r>
      <w:r>
        <w:t>,</w:t>
      </w:r>
      <w:r w:rsidR="001C0720">
        <w:t xml:space="preserve"> </w:t>
      </w:r>
      <w:r w:rsidR="00A61820">
        <w:t xml:space="preserve">if the UE is equipped with GNSS, </w:t>
      </w:r>
      <w:r w:rsidR="00A4537D">
        <w:t xml:space="preserve">the UE can send preamble with </w:t>
      </w:r>
      <w:r w:rsidR="002E1239">
        <w:t xml:space="preserve">the calculated TA, </w:t>
      </w:r>
      <w:r w:rsidR="00F65F10">
        <w:rPr>
          <w:lang w:eastAsia="zh-CN"/>
        </w:rPr>
        <w:t xml:space="preserve">and the </w:t>
      </w:r>
      <w:r w:rsidR="00F65F10">
        <w:t xml:space="preserve">remaining timing offset at the gNB side </w:t>
      </w:r>
      <w:r w:rsidR="00CD6CDB">
        <w:t xml:space="preserve">can be addressed by the existing </w:t>
      </w:r>
      <w:r w:rsidR="00461FE3">
        <w:t>TA command. Therefore,</w:t>
      </w:r>
      <w:r w:rsidR="00F65F10">
        <w:t xml:space="preserve"> </w:t>
      </w:r>
      <w:r w:rsidR="00F81216">
        <w:t xml:space="preserve">there is no need to extend the </w:t>
      </w:r>
      <w:r w:rsidR="00DD7C60">
        <w:t>initial TA</w:t>
      </w:r>
      <w:r w:rsidR="00490E97">
        <w:t xml:space="preserve"> for the UE with GNSS</w:t>
      </w:r>
      <w:r w:rsidR="00DD7C60">
        <w:t>.</w:t>
      </w:r>
    </w:p>
    <w:p w14:paraId="7D61A0F0" w14:textId="0EF5D6DB" w:rsidR="00421BF5" w:rsidRDefault="00421BF5" w:rsidP="00421BF5">
      <w:pPr>
        <w:rPr>
          <w:i/>
        </w:rPr>
      </w:pPr>
      <w:r w:rsidRPr="006B77DD">
        <w:rPr>
          <w:b/>
          <w:i/>
        </w:rPr>
        <w:t xml:space="preserve">Observation </w:t>
      </w:r>
      <w:r w:rsidR="0074317B">
        <w:rPr>
          <w:b/>
          <w:i/>
        </w:rPr>
        <w:t>7</w:t>
      </w:r>
      <w:r w:rsidRPr="006B77DD">
        <w:rPr>
          <w:b/>
          <w:i/>
        </w:rPr>
        <w:t>:</w:t>
      </w:r>
      <w:r w:rsidRPr="006B77DD">
        <w:rPr>
          <w:i/>
        </w:rPr>
        <w:t xml:space="preserve"> The extended initial TA with the scaling factor </w:t>
      </w:r>
      <w:r>
        <w:rPr>
          <w:i/>
          <w:noProof/>
          <w:position w:val="-12"/>
          <w:lang w:eastAsia="zh-CN"/>
        </w:rPr>
        <w:drawing>
          <wp:inline distT="0" distB="0" distL="0" distR="0" wp14:anchorId="3BCC8B6F" wp14:editId="3EDC71EB">
            <wp:extent cx="161925" cy="2190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6B77DD">
        <w:rPr>
          <w:i/>
        </w:rPr>
        <w:t xml:space="preserve"> may not meet the timing accuracy requirement, especially for large SCS used in FR2.</w:t>
      </w:r>
    </w:p>
    <w:p w14:paraId="285F4730" w14:textId="264702B4" w:rsidR="00A1584E" w:rsidRPr="00500BF4" w:rsidRDefault="00A1584E" w:rsidP="00421BF5">
      <w:pPr>
        <w:rPr>
          <w:i/>
        </w:rPr>
      </w:pPr>
      <w:r>
        <w:rPr>
          <w:b/>
          <w:i/>
        </w:rPr>
        <w:t>Observation</w:t>
      </w:r>
      <w:r w:rsidRPr="006B77DD">
        <w:rPr>
          <w:b/>
          <w:i/>
        </w:rPr>
        <w:t xml:space="preserve"> </w:t>
      </w:r>
      <w:r w:rsidR="0074317B">
        <w:rPr>
          <w:b/>
          <w:i/>
        </w:rPr>
        <w:t>8</w:t>
      </w:r>
      <w:r w:rsidRPr="006B77DD">
        <w:rPr>
          <w:b/>
          <w:i/>
        </w:rPr>
        <w:t xml:space="preserve">: </w:t>
      </w:r>
      <w:r w:rsidRPr="006B77DD">
        <w:rPr>
          <w:i/>
        </w:rPr>
        <w:t>Increase the bit width of the TA command</w:t>
      </w:r>
      <w:r>
        <w:rPr>
          <w:i/>
        </w:rPr>
        <w:t xml:space="preserve"> for UE without GNSS</w:t>
      </w:r>
      <w:r w:rsidRPr="006B77DD">
        <w:rPr>
          <w:i/>
        </w:rPr>
        <w:t>, if the timing accuracy requirement cannot be met when adopting the scaling factor.</w:t>
      </w:r>
    </w:p>
    <w:p w14:paraId="78B8E2F7" w14:textId="77777777" w:rsidR="001601D8" w:rsidRPr="003C53B2" w:rsidRDefault="001601D8" w:rsidP="001601D8">
      <w:pPr>
        <w:pStyle w:val="Default"/>
        <w:spacing w:afterLines="50" w:after="120"/>
        <w:jc w:val="both"/>
        <w:rPr>
          <w:szCs w:val="20"/>
          <w:u w:val="single"/>
          <w:lang w:val="en-GB"/>
        </w:rPr>
      </w:pPr>
      <w:r w:rsidRPr="003C53B2">
        <w:rPr>
          <w:b/>
          <w:i/>
          <w:color w:val="auto"/>
          <w:sz w:val="22"/>
          <w:szCs w:val="22"/>
          <w:lang w:eastAsia="en-US"/>
        </w:rPr>
        <w:t xml:space="preserve">Observation </w:t>
      </w:r>
      <w:r>
        <w:rPr>
          <w:b/>
          <w:i/>
          <w:color w:val="auto"/>
          <w:sz w:val="22"/>
          <w:szCs w:val="22"/>
          <w:lang w:eastAsia="en-US"/>
        </w:rPr>
        <w:t>9</w:t>
      </w:r>
      <w:r w:rsidRPr="003C53B2">
        <w:rPr>
          <w:b/>
          <w:i/>
          <w:color w:val="auto"/>
          <w:sz w:val="22"/>
          <w:szCs w:val="22"/>
          <w:lang w:eastAsia="en-US"/>
        </w:rPr>
        <w:t>:</w:t>
      </w:r>
      <w:r w:rsidRPr="006B77DD">
        <w:rPr>
          <w:b/>
          <w:i/>
        </w:rPr>
        <w:t xml:space="preserve"> </w:t>
      </w:r>
      <w:r>
        <w:rPr>
          <w:i/>
          <w:sz w:val="22"/>
          <w:szCs w:val="22"/>
          <w:lang w:val="en-GB"/>
        </w:rPr>
        <w:t xml:space="preserve">For UE equipped with GNSS, </w:t>
      </w:r>
      <w:r w:rsidRPr="0063002B">
        <w:rPr>
          <w:i/>
          <w:sz w:val="22"/>
          <w:szCs w:val="22"/>
          <w:lang w:val="en-GB"/>
        </w:rPr>
        <w:t>increasing the bit width of the TA command</w:t>
      </w:r>
      <w:r w:rsidRPr="00666CFC">
        <w:rPr>
          <w:i/>
          <w:sz w:val="22"/>
          <w:szCs w:val="22"/>
          <w:lang w:val="en-GB"/>
        </w:rPr>
        <w:t xml:space="preserve"> </w:t>
      </w:r>
      <w:r>
        <w:rPr>
          <w:i/>
          <w:sz w:val="22"/>
          <w:szCs w:val="22"/>
          <w:lang w:val="en-GB"/>
        </w:rPr>
        <w:t>can be avoided.</w:t>
      </w:r>
    </w:p>
    <w:p w14:paraId="659C79C5" w14:textId="77777777" w:rsidR="00421BF5" w:rsidRPr="006B77DD" w:rsidRDefault="00421BF5" w:rsidP="00421BF5">
      <w:pPr>
        <w:pStyle w:val="3"/>
      </w:pPr>
      <w:r w:rsidRPr="006B77DD">
        <w:t>Timing advance adjustment</w:t>
      </w:r>
    </w:p>
    <w:p w14:paraId="6D26A9AB" w14:textId="72FF6381" w:rsidR="00D90F8A" w:rsidRPr="006B77DD" w:rsidRDefault="0069653D" w:rsidP="00D90F8A">
      <w:pPr>
        <w:rPr>
          <w:lang w:eastAsia="zh-CN"/>
        </w:rPr>
      </w:pPr>
      <w:r w:rsidRPr="006B77DD">
        <w:rPr>
          <w:color w:val="000000"/>
          <w:lang w:eastAsia="zh-CN"/>
        </w:rPr>
        <w:t xml:space="preserve">In NTN, </w:t>
      </w:r>
      <w:r w:rsidR="005E36F2" w:rsidRPr="006B77DD">
        <w:rPr>
          <w:color w:val="000000"/>
          <w:lang w:eastAsia="zh-CN"/>
        </w:rPr>
        <w:t xml:space="preserve">the fast motion of an LEO satellite </w:t>
      </w:r>
      <w:r w:rsidR="00310D50" w:rsidRPr="006B77DD">
        <w:rPr>
          <w:color w:val="000000"/>
          <w:lang w:eastAsia="zh-CN"/>
        </w:rPr>
        <w:t>cause</w:t>
      </w:r>
      <w:r w:rsidR="0003464E" w:rsidRPr="006B77DD">
        <w:rPr>
          <w:color w:val="000000"/>
          <w:lang w:eastAsia="zh-CN"/>
        </w:rPr>
        <w:t>s</w:t>
      </w:r>
      <w:r w:rsidR="00D90F8A" w:rsidRPr="006B77DD">
        <w:rPr>
          <w:color w:val="000000"/>
          <w:lang w:eastAsia="zh-CN"/>
        </w:rPr>
        <w:t xml:space="preserve"> </w:t>
      </w:r>
      <w:r w:rsidR="00BB1B10" w:rsidRPr="006B77DD">
        <w:rPr>
          <w:color w:val="000000"/>
          <w:lang w:eastAsia="zh-CN"/>
        </w:rPr>
        <w:t>a</w:t>
      </w:r>
      <w:r w:rsidR="005265B2" w:rsidRPr="006B77DD">
        <w:rPr>
          <w:color w:val="000000"/>
          <w:lang w:eastAsia="zh-CN"/>
        </w:rPr>
        <w:t xml:space="preserve"> </w:t>
      </w:r>
      <w:r w:rsidR="00D90F8A" w:rsidRPr="006B77DD">
        <w:rPr>
          <w:color w:val="000000"/>
          <w:lang w:eastAsia="zh-CN"/>
        </w:rPr>
        <w:t>large timing drift</w:t>
      </w:r>
      <w:r w:rsidR="00941AE3" w:rsidRPr="006B77DD">
        <w:rPr>
          <w:color w:val="000000"/>
          <w:lang w:eastAsia="zh-CN"/>
        </w:rPr>
        <w:t xml:space="preserve">, which is larger than </w:t>
      </w:r>
      <w:r w:rsidR="009B4F3D" w:rsidRPr="006B77DD">
        <w:rPr>
          <w:color w:val="000000"/>
          <w:lang w:eastAsia="zh-CN"/>
        </w:rPr>
        <w:t xml:space="preserve">that in </w:t>
      </w:r>
      <w:r w:rsidR="00941AE3" w:rsidRPr="006B77DD">
        <w:rPr>
          <w:color w:val="000000"/>
          <w:lang w:eastAsia="zh-CN"/>
        </w:rPr>
        <w:t xml:space="preserve">terrestrial </w:t>
      </w:r>
      <w:r w:rsidR="00456718" w:rsidRPr="006B77DD">
        <w:rPr>
          <w:color w:val="000000"/>
          <w:lang w:eastAsia="zh-CN"/>
        </w:rPr>
        <w:t>networks</w:t>
      </w:r>
      <w:r w:rsidR="00D90F8A" w:rsidRPr="006B77DD">
        <w:rPr>
          <w:color w:val="000000"/>
          <w:lang w:eastAsia="zh-CN"/>
        </w:rPr>
        <w:t xml:space="preserve">. </w:t>
      </w:r>
      <w:r w:rsidR="00D90F8A" w:rsidRPr="006B77DD">
        <w:rPr>
          <w:lang w:val="en-GB"/>
        </w:rPr>
        <w:t xml:space="preserve">According to </w:t>
      </w:r>
      <w:r w:rsidR="00D90F8A" w:rsidRPr="006B77DD">
        <w:t xml:space="preserve">Table </w:t>
      </w:r>
      <w:r w:rsidR="00667D9F" w:rsidRPr="006B77DD">
        <w:t>7</w:t>
      </w:r>
      <w:r w:rsidR="00D90F8A" w:rsidRPr="006B77DD">
        <w:t>.1-1 in</w:t>
      </w:r>
      <w:r w:rsidR="00CA05FA" w:rsidRPr="006B77DD">
        <w:t xml:space="preserve"> </w:t>
      </w:r>
      <w:r w:rsidR="00564ECC">
        <w:fldChar w:fldCharType="begin"/>
      </w:r>
      <w:r w:rsidR="00564ECC">
        <w:instrText xml:space="preserve"> REF _Ref20488889 \r \h </w:instrText>
      </w:r>
      <w:r w:rsidR="00564ECC">
        <w:fldChar w:fldCharType="separate"/>
      </w:r>
      <w:r w:rsidR="00564ECC">
        <w:t>[12]</w:t>
      </w:r>
      <w:r w:rsidR="00564ECC">
        <w:fldChar w:fldCharType="end"/>
      </w:r>
      <w:r w:rsidR="00D90F8A" w:rsidRPr="006B77DD">
        <w:t xml:space="preserve">, the timing drift </w:t>
      </w:r>
      <w:r w:rsidR="00D90F8A" w:rsidRPr="006B77DD">
        <w:rPr>
          <w:lang w:val="en-GB"/>
        </w:rPr>
        <w:t xml:space="preserve">experienced by a UE can be </w:t>
      </w:r>
      <w:r w:rsidR="009B4A67" w:rsidRPr="006B77DD">
        <w:rPr>
          <w:lang w:val="en-GB" w:eastAsia="zh-CN"/>
        </w:rPr>
        <w:t>up to</w:t>
      </w:r>
      <w:r w:rsidR="00D90F8A" w:rsidRPr="006B77DD">
        <w:rPr>
          <w:lang w:val="en-GB"/>
        </w:rPr>
        <w:t xml:space="preserve"> 40 </w:t>
      </w:r>
      <w:r w:rsidR="00D90F8A" w:rsidRPr="006B77DD">
        <w:rPr>
          <w:rFonts w:ascii="Symbol" w:hAnsi="Symbol"/>
          <w:lang w:val="en-GB"/>
        </w:rPr>
        <w:t></w:t>
      </w:r>
      <w:r w:rsidR="00D90F8A" w:rsidRPr="006B77DD">
        <w:rPr>
          <w:lang w:val="en-GB"/>
        </w:rPr>
        <w:t>s/s</w:t>
      </w:r>
      <w:r w:rsidR="00D90F8A" w:rsidRPr="006B77DD">
        <w:rPr>
          <w:color w:val="000000"/>
          <w:lang w:eastAsia="zh-CN"/>
        </w:rPr>
        <w:t>.</w:t>
      </w:r>
      <w:r w:rsidR="00D37D0C" w:rsidRPr="006B77DD">
        <w:t xml:space="preserve"> </w:t>
      </w:r>
      <w:r w:rsidR="00385E94" w:rsidRPr="006B77DD">
        <w:t>H</w:t>
      </w:r>
      <w:r w:rsidR="00040E40" w:rsidRPr="006B77DD">
        <w:t xml:space="preserve">ence, </w:t>
      </w:r>
      <w:r w:rsidR="007A6EC8" w:rsidRPr="006B77DD">
        <w:rPr>
          <w:lang w:eastAsia="zh-CN"/>
        </w:rPr>
        <w:t>t</w:t>
      </w:r>
      <w:r w:rsidR="00436FE1" w:rsidRPr="006B77DD">
        <w:rPr>
          <w:lang w:eastAsia="zh-CN"/>
        </w:rPr>
        <w:t>he UE needs</w:t>
      </w:r>
      <w:r w:rsidR="00D90F8A" w:rsidRPr="006B77DD">
        <w:rPr>
          <w:lang w:eastAsia="zh-CN"/>
        </w:rPr>
        <w:t xml:space="preserve"> to update TA more frequently </w:t>
      </w:r>
      <w:r w:rsidR="00FE06DD" w:rsidRPr="006B77DD">
        <w:rPr>
          <w:lang w:eastAsia="zh-CN"/>
        </w:rPr>
        <w:t xml:space="preserve">to cope with </w:t>
      </w:r>
      <w:r w:rsidR="00D90F8A" w:rsidRPr="006B77DD">
        <w:rPr>
          <w:lang w:eastAsia="zh-CN"/>
        </w:rPr>
        <w:t>the large timing drift</w:t>
      </w:r>
      <w:r w:rsidR="008A4825" w:rsidRPr="006B77DD">
        <w:rPr>
          <w:lang w:eastAsia="zh-CN"/>
        </w:rPr>
        <w:t xml:space="preserve"> in NTN</w:t>
      </w:r>
      <w:r w:rsidR="00D90F8A" w:rsidRPr="006B77DD">
        <w:rPr>
          <w:lang w:eastAsia="zh-CN"/>
        </w:rPr>
        <w:t>.</w:t>
      </w:r>
      <w:r w:rsidR="00FE06DD" w:rsidRPr="006B77DD">
        <w:rPr>
          <w:color w:val="000000"/>
          <w:lang w:eastAsia="zh-CN"/>
        </w:rPr>
        <w:t xml:space="preserve"> </w:t>
      </w:r>
      <w:r w:rsidR="005543AE" w:rsidRPr="006B77DD">
        <w:rPr>
          <w:color w:val="000000"/>
          <w:lang w:eastAsia="zh-CN"/>
        </w:rPr>
        <w:t>Besides,</w:t>
      </w:r>
      <w:r w:rsidR="002C4792" w:rsidRPr="006B77DD">
        <w:rPr>
          <w:color w:val="000000"/>
          <w:lang w:eastAsia="zh-CN"/>
        </w:rPr>
        <w:t xml:space="preserve"> </w:t>
      </w:r>
      <w:r w:rsidR="00FE06DD" w:rsidRPr="006B77DD">
        <w:rPr>
          <w:color w:val="000000"/>
          <w:lang w:eastAsia="zh-CN"/>
        </w:rPr>
        <w:t xml:space="preserve">there is </w:t>
      </w:r>
      <w:r w:rsidR="00FE06DD" w:rsidRPr="006B77DD">
        <w:t xml:space="preserve">misalignment between the indicated TA adjustment value and the </w:t>
      </w:r>
      <w:r w:rsidR="00456718" w:rsidRPr="006B77DD">
        <w:t xml:space="preserve">actual </w:t>
      </w:r>
      <w:r w:rsidR="00FE06DD" w:rsidRPr="006B77DD">
        <w:t xml:space="preserve">TA value due to </w:t>
      </w:r>
      <w:r w:rsidR="00FE06DD" w:rsidRPr="006B77DD">
        <w:rPr>
          <w:lang w:val="en-GB" w:eastAsia="zh-CN"/>
        </w:rPr>
        <w:t>the large propagation delay</w:t>
      </w:r>
      <w:r w:rsidR="00942938" w:rsidRPr="006B77DD">
        <w:rPr>
          <w:lang w:val="en-GB" w:eastAsia="zh-CN"/>
        </w:rPr>
        <w:t>.</w:t>
      </w:r>
      <w:r w:rsidR="004F4817" w:rsidRPr="006B77DD">
        <w:rPr>
          <w:lang w:val="en-GB" w:eastAsia="zh-CN"/>
        </w:rPr>
        <w:t xml:space="preserve"> </w:t>
      </w:r>
    </w:p>
    <w:p w14:paraId="7F47FD87" w14:textId="1E60D913" w:rsidR="00D90F8A" w:rsidRPr="006B77DD" w:rsidRDefault="005308E4">
      <w:r w:rsidRPr="006B77DD">
        <w:rPr>
          <w:color w:val="000000"/>
          <w:lang w:eastAsia="zh-CN"/>
        </w:rPr>
        <w:t>If</w:t>
      </w:r>
      <w:r w:rsidR="009D5276" w:rsidRPr="006B77DD">
        <w:rPr>
          <w:color w:val="000000"/>
          <w:lang w:eastAsia="zh-CN"/>
        </w:rPr>
        <w:t xml:space="preserve"> </w:t>
      </w:r>
      <w:r w:rsidR="006174EC" w:rsidRPr="006B77DD">
        <w:rPr>
          <w:color w:val="000000"/>
          <w:lang w:eastAsia="zh-CN"/>
        </w:rPr>
        <w:t xml:space="preserve">the </w:t>
      </w:r>
      <w:r w:rsidR="00AC7E79" w:rsidRPr="006B77DD">
        <w:rPr>
          <w:color w:val="000000"/>
          <w:lang w:eastAsia="zh-CN"/>
        </w:rPr>
        <w:t xml:space="preserve">NR </w:t>
      </w:r>
      <w:r w:rsidR="006174EC" w:rsidRPr="006B77DD">
        <w:rPr>
          <w:color w:val="000000"/>
          <w:lang w:eastAsia="zh-CN"/>
        </w:rPr>
        <w:t>TA adjustment mechanism</w:t>
      </w:r>
      <w:r w:rsidR="009551B6" w:rsidRPr="006B77DD">
        <w:rPr>
          <w:color w:val="000000"/>
          <w:lang w:eastAsia="zh-CN"/>
        </w:rPr>
        <w:t xml:space="preserve"> is</w:t>
      </w:r>
      <w:r w:rsidR="00A37228" w:rsidRPr="006B77DD">
        <w:rPr>
          <w:color w:val="000000"/>
          <w:lang w:eastAsia="zh-CN"/>
        </w:rPr>
        <w:t xml:space="preserve"> </w:t>
      </w:r>
      <w:r w:rsidR="00AA1716" w:rsidRPr="006B77DD">
        <w:rPr>
          <w:color w:val="000000"/>
          <w:lang w:eastAsia="zh-CN"/>
        </w:rPr>
        <w:t>used</w:t>
      </w:r>
      <w:r w:rsidR="00A37228" w:rsidRPr="006B77DD">
        <w:rPr>
          <w:color w:val="000000"/>
          <w:lang w:eastAsia="zh-CN"/>
        </w:rPr>
        <w:t xml:space="preserve"> in NTN,</w:t>
      </w:r>
      <w:r w:rsidR="002C24D6" w:rsidRPr="006B77DD">
        <w:rPr>
          <w:color w:val="000000"/>
          <w:lang w:eastAsia="zh-CN"/>
        </w:rPr>
        <w:t xml:space="preserve"> </w:t>
      </w:r>
      <w:r w:rsidR="00980D0C" w:rsidRPr="006B77DD">
        <w:rPr>
          <w:color w:val="000000"/>
          <w:lang w:eastAsia="zh-CN"/>
        </w:rPr>
        <w:t>the gNB</w:t>
      </w:r>
      <w:r w:rsidR="00640528" w:rsidRPr="006B77DD">
        <w:rPr>
          <w:color w:val="000000"/>
          <w:lang w:eastAsia="zh-CN"/>
        </w:rPr>
        <w:t xml:space="preserve"> will </w:t>
      </w:r>
      <w:r w:rsidR="001A154B">
        <w:rPr>
          <w:color w:val="000000"/>
          <w:lang w:eastAsia="zh-CN"/>
        </w:rPr>
        <w:t>send</w:t>
      </w:r>
      <w:r w:rsidR="001A154B" w:rsidRPr="006B77DD">
        <w:rPr>
          <w:color w:val="000000"/>
          <w:lang w:eastAsia="zh-CN"/>
        </w:rPr>
        <w:t xml:space="preserve"> </w:t>
      </w:r>
      <w:r w:rsidR="00FF3E84" w:rsidRPr="006B77DD">
        <w:rPr>
          <w:color w:val="000000"/>
          <w:lang w:eastAsia="zh-CN"/>
        </w:rPr>
        <w:t xml:space="preserve">the </w:t>
      </w:r>
      <w:r w:rsidR="00321039" w:rsidRPr="006B77DD">
        <w:rPr>
          <w:color w:val="000000"/>
          <w:lang w:eastAsia="zh-CN"/>
        </w:rPr>
        <w:t xml:space="preserve">TA </w:t>
      </w:r>
      <w:r w:rsidR="00B05DEE" w:rsidRPr="006B77DD">
        <w:rPr>
          <w:color w:val="000000"/>
          <w:lang w:eastAsia="zh-CN"/>
        </w:rPr>
        <w:t xml:space="preserve">adjustment </w:t>
      </w:r>
      <w:r w:rsidR="00924471" w:rsidRPr="006B77DD">
        <w:rPr>
          <w:color w:val="000000"/>
          <w:lang w:eastAsia="zh-CN"/>
        </w:rPr>
        <w:t>command</w:t>
      </w:r>
      <w:r w:rsidR="002D0D97" w:rsidRPr="006B77DD">
        <w:rPr>
          <w:color w:val="000000"/>
          <w:lang w:eastAsia="zh-CN"/>
        </w:rPr>
        <w:t xml:space="preserve"> </w:t>
      </w:r>
      <w:r w:rsidR="00321039" w:rsidRPr="006B77DD">
        <w:rPr>
          <w:color w:val="000000"/>
          <w:lang w:eastAsia="zh-CN"/>
        </w:rPr>
        <w:t xml:space="preserve">to the UE much more frequently to maintain the uplink </w:t>
      </w:r>
      <w:r w:rsidR="009219F1" w:rsidRPr="006B77DD">
        <w:rPr>
          <w:color w:val="000000"/>
          <w:lang w:eastAsia="zh-CN"/>
        </w:rPr>
        <w:t>tim</w:t>
      </w:r>
      <w:r w:rsidR="009219F1">
        <w:rPr>
          <w:color w:val="000000"/>
          <w:lang w:eastAsia="zh-CN"/>
        </w:rPr>
        <w:t>ing</w:t>
      </w:r>
      <w:r w:rsidR="009219F1" w:rsidRPr="006B77DD">
        <w:rPr>
          <w:color w:val="000000"/>
          <w:lang w:eastAsia="zh-CN"/>
        </w:rPr>
        <w:t xml:space="preserve"> </w:t>
      </w:r>
      <w:r w:rsidR="00321039" w:rsidRPr="006B77DD">
        <w:rPr>
          <w:color w:val="000000"/>
          <w:lang w:eastAsia="zh-CN"/>
        </w:rPr>
        <w:t>synchronization for LEO cases.</w:t>
      </w:r>
      <w:r w:rsidR="00D90F8A" w:rsidRPr="006B77DD">
        <w:rPr>
          <w:color w:val="000000"/>
          <w:lang w:eastAsia="zh-CN"/>
        </w:rPr>
        <w:t xml:space="preserve"> </w:t>
      </w:r>
      <w:r w:rsidR="002D3CA5" w:rsidRPr="006B77DD">
        <w:rPr>
          <w:color w:val="000000"/>
          <w:lang w:eastAsia="zh-CN"/>
        </w:rPr>
        <w:t xml:space="preserve">At the same time, </w:t>
      </w:r>
      <w:r w:rsidR="00043ABE" w:rsidRPr="006B77DD">
        <w:rPr>
          <w:color w:val="000000"/>
          <w:lang w:eastAsia="zh-CN"/>
        </w:rPr>
        <w:t>t</w:t>
      </w:r>
      <w:r w:rsidR="00D90F8A" w:rsidRPr="006B77DD">
        <w:rPr>
          <w:color w:val="000000"/>
          <w:lang w:eastAsia="zh-CN"/>
        </w:rPr>
        <w:t xml:space="preserve">he timing drift in the interval </w:t>
      </w:r>
      <w:r w:rsidR="004B2C30" w:rsidRPr="006B77DD">
        <w:rPr>
          <w:color w:val="000000"/>
          <w:lang w:eastAsia="zh-CN"/>
        </w:rPr>
        <w:t>between</w:t>
      </w:r>
      <w:r w:rsidR="00D90F8A" w:rsidRPr="006B77DD">
        <w:rPr>
          <w:color w:val="000000"/>
          <w:lang w:eastAsia="zh-CN"/>
        </w:rPr>
        <w:t xml:space="preserve"> two TA </w:t>
      </w:r>
      <w:r w:rsidR="001C386C" w:rsidRPr="006B77DD">
        <w:rPr>
          <w:color w:val="000000"/>
          <w:lang w:eastAsia="zh-CN"/>
        </w:rPr>
        <w:t xml:space="preserve">adjustment </w:t>
      </w:r>
      <w:r w:rsidR="00D90F8A" w:rsidRPr="006B77DD">
        <w:rPr>
          <w:color w:val="000000"/>
          <w:lang w:eastAsia="zh-CN"/>
        </w:rPr>
        <w:t xml:space="preserve">commands sent by the gNB </w:t>
      </w:r>
      <w:r w:rsidR="002458DB" w:rsidRPr="006B77DD">
        <w:rPr>
          <w:color w:val="000000"/>
          <w:lang w:eastAsia="zh-CN"/>
        </w:rPr>
        <w:t xml:space="preserve">should </w:t>
      </w:r>
      <w:r w:rsidR="00D90F8A" w:rsidRPr="006B77DD">
        <w:rPr>
          <w:color w:val="000000"/>
          <w:lang w:eastAsia="zh-CN"/>
        </w:rPr>
        <w:t xml:space="preserve">not be larger than the </w:t>
      </w:r>
      <w:r w:rsidR="00E54F13" w:rsidRPr="006B77DD">
        <w:rPr>
          <w:color w:val="000000"/>
          <w:lang w:eastAsia="zh-CN"/>
        </w:rPr>
        <w:t xml:space="preserve">Cyclic </w:t>
      </w:r>
      <w:r w:rsidR="0060075C" w:rsidRPr="006B77DD">
        <w:rPr>
          <w:color w:val="000000"/>
          <w:lang w:eastAsia="zh-CN"/>
        </w:rPr>
        <w:t>P</w:t>
      </w:r>
      <w:r w:rsidR="00D90F8A" w:rsidRPr="006B77DD">
        <w:rPr>
          <w:color w:val="000000"/>
          <w:lang w:eastAsia="zh-CN"/>
        </w:rPr>
        <w:t xml:space="preserve">refix (CP) </w:t>
      </w:r>
      <w:r w:rsidR="0097618A" w:rsidRPr="006B77DD">
        <w:rPr>
          <w:color w:val="000000"/>
          <w:lang w:eastAsia="zh-CN"/>
        </w:rPr>
        <w:t xml:space="preserve">length </w:t>
      </w:r>
      <w:r w:rsidR="00D90F8A" w:rsidRPr="006B77DD">
        <w:rPr>
          <w:color w:val="000000"/>
          <w:lang w:eastAsia="zh-CN"/>
        </w:rPr>
        <w:t xml:space="preserve">at least. </w:t>
      </w:r>
      <w:r w:rsidR="005C4CCF" w:rsidRPr="006B77DD">
        <w:rPr>
          <w:color w:val="000000"/>
          <w:lang w:eastAsia="zh-CN"/>
        </w:rPr>
        <w:t xml:space="preserve">Provided that </w:t>
      </w:r>
      <w:r w:rsidR="00D90F8A" w:rsidRPr="006B77DD">
        <w:t xml:space="preserve">40 µs/s timing drift </w:t>
      </w:r>
      <w:r w:rsidR="007E741C" w:rsidRPr="006B77DD">
        <w:t xml:space="preserve">exists </w:t>
      </w:r>
      <w:r w:rsidR="00D90F8A" w:rsidRPr="006B77DD">
        <w:t xml:space="preserve">in the worst LEO case, the requirement of the TA command </w:t>
      </w:r>
      <w:r w:rsidR="009B4A67" w:rsidRPr="006B77DD">
        <w:rPr>
          <w:lang w:eastAsia="zh-CN"/>
        </w:rPr>
        <w:t>tran</w:t>
      </w:r>
      <w:r w:rsidR="000D56D8" w:rsidRPr="006B77DD">
        <w:rPr>
          <w:lang w:eastAsia="zh-CN"/>
        </w:rPr>
        <w:t>s</w:t>
      </w:r>
      <w:r w:rsidR="009B4A67" w:rsidRPr="006B77DD">
        <w:rPr>
          <w:lang w:eastAsia="zh-CN"/>
        </w:rPr>
        <w:t>mission</w:t>
      </w:r>
      <w:r w:rsidR="00D90F8A" w:rsidRPr="006B77DD">
        <w:t xml:space="preserve"> period is shown in </w:t>
      </w:r>
      <w:r w:rsidR="00442375" w:rsidRPr="006B77DD">
        <w:t xml:space="preserve">Table </w:t>
      </w:r>
      <w:r w:rsidR="002E6812">
        <w:rPr>
          <w:noProof/>
        </w:rPr>
        <w:t>2</w:t>
      </w:r>
      <w:r w:rsidR="00D90F8A" w:rsidRPr="006B77DD">
        <w:t>.</w:t>
      </w:r>
    </w:p>
    <w:p w14:paraId="07D6205A" w14:textId="7F611C90" w:rsidR="00602B19" w:rsidRPr="006B77DD" w:rsidRDefault="00602B19" w:rsidP="00B97EC1">
      <w:pPr>
        <w:pStyle w:val="a5"/>
        <w:keepNext/>
      </w:pPr>
      <w:bookmarkStart w:id="4" w:name="_Ref14451278"/>
      <w:r w:rsidRPr="006B77DD">
        <w:lastRenderedPageBreak/>
        <w:t xml:space="preserve">Table </w:t>
      </w:r>
      <w:bookmarkEnd w:id="4"/>
      <w:r w:rsidR="002E6812">
        <w:rPr>
          <w:noProof/>
        </w:rPr>
        <w:t>2</w:t>
      </w:r>
      <w:r w:rsidRPr="006B77DD">
        <w:t>. Requirement of the TA command transmission period in the worst LEO case (600km)</w:t>
      </w:r>
    </w:p>
    <w:tbl>
      <w:tblPr>
        <w:tblStyle w:val="ac"/>
        <w:tblW w:w="0" w:type="auto"/>
        <w:jc w:val="center"/>
        <w:tblLook w:val="04A0" w:firstRow="1" w:lastRow="0" w:firstColumn="1" w:lastColumn="0" w:noHBand="0" w:noVBand="1"/>
      </w:tblPr>
      <w:tblGrid>
        <w:gridCol w:w="2836"/>
        <w:gridCol w:w="1453"/>
        <w:gridCol w:w="1453"/>
        <w:gridCol w:w="1453"/>
        <w:gridCol w:w="1453"/>
      </w:tblGrid>
      <w:tr w:rsidR="00D90F8A" w:rsidRPr="006B77DD" w14:paraId="2C60672A" w14:textId="77777777" w:rsidTr="00CF78A1">
        <w:trPr>
          <w:trHeight w:val="227"/>
          <w:jc w:val="center"/>
        </w:trPr>
        <w:tc>
          <w:tcPr>
            <w:tcW w:w="2836" w:type="dxa"/>
            <w:vAlign w:val="center"/>
          </w:tcPr>
          <w:p w14:paraId="3CA3DD5C" w14:textId="77777777" w:rsidR="00D90F8A" w:rsidRPr="006B77DD" w:rsidRDefault="003031F8">
            <w:pPr>
              <w:jc w:val="center"/>
            </w:pPr>
            <w:r w:rsidRPr="006B77DD">
              <w:t xml:space="preserve">Numerology </w:t>
            </w:r>
            <w:r w:rsidR="00D90F8A" w:rsidRPr="006B77DD">
              <w:t>(u)</w:t>
            </w:r>
          </w:p>
        </w:tc>
        <w:tc>
          <w:tcPr>
            <w:tcW w:w="1453" w:type="dxa"/>
            <w:vAlign w:val="center"/>
          </w:tcPr>
          <w:p w14:paraId="756FE2E4" w14:textId="77777777" w:rsidR="00D90F8A" w:rsidRPr="006B77DD" w:rsidRDefault="00D90F8A">
            <w:pPr>
              <w:jc w:val="center"/>
            </w:pPr>
            <w:r w:rsidRPr="006B77DD">
              <w:t>0</w:t>
            </w:r>
          </w:p>
        </w:tc>
        <w:tc>
          <w:tcPr>
            <w:tcW w:w="1453" w:type="dxa"/>
            <w:vAlign w:val="center"/>
          </w:tcPr>
          <w:p w14:paraId="6060482D" w14:textId="77777777" w:rsidR="00D90F8A" w:rsidRPr="006B77DD" w:rsidRDefault="00D90F8A">
            <w:pPr>
              <w:jc w:val="center"/>
            </w:pPr>
            <w:r w:rsidRPr="006B77DD">
              <w:t>1</w:t>
            </w:r>
          </w:p>
        </w:tc>
        <w:tc>
          <w:tcPr>
            <w:tcW w:w="1453" w:type="dxa"/>
            <w:vAlign w:val="center"/>
          </w:tcPr>
          <w:p w14:paraId="68BDD038" w14:textId="77777777" w:rsidR="00D90F8A" w:rsidRPr="006B77DD" w:rsidRDefault="00D90F8A">
            <w:pPr>
              <w:jc w:val="center"/>
            </w:pPr>
            <w:r w:rsidRPr="006B77DD">
              <w:t>2</w:t>
            </w:r>
          </w:p>
        </w:tc>
        <w:tc>
          <w:tcPr>
            <w:tcW w:w="1453" w:type="dxa"/>
            <w:vAlign w:val="center"/>
          </w:tcPr>
          <w:p w14:paraId="54E9E76F" w14:textId="77777777" w:rsidR="00D90F8A" w:rsidRPr="006B77DD" w:rsidRDefault="00D90F8A">
            <w:pPr>
              <w:jc w:val="center"/>
            </w:pPr>
            <w:r w:rsidRPr="006B77DD">
              <w:t>3</w:t>
            </w:r>
          </w:p>
        </w:tc>
      </w:tr>
      <w:tr w:rsidR="00D90F8A" w:rsidRPr="006B77DD" w14:paraId="65E13B58" w14:textId="77777777" w:rsidTr="00CF78A1">
        <w:trPr>
          <w:trHeight w:val="227"/>
          <w:jc w:val="center"/>
        </w:trPr>
        <w:tc>
          <w:tcPr>
            <w:tcW w:w="2836" w:type="dxa"/>
            <w:vAlign w:val="center"/>
          </w:tcPr>
          <w:p w14:paraId="096287EF" w14:textId="77777777" w:rsidR="00D90F8A" w:rsidRPr="006B77DD" w:rsidRDefault="00D90F8A">
            <w:pPr>
              <w:jc w:val="center"/>
            </w:pPr>
            <w:r w:rsidRPr="006B77DD">
              <w:t>SCS</w:t>
            </w:r>
            <w:r w:rsidR="003031F8" w:rsidRPr="006B77DD">
              <w:t xml:space="preserve"> </w:t>
            </w:r>
            <w:r w:rsidRPr="006B77DD">
              <w:t>(kHz)</w:t>
            </w:r>
          </w:p>
        </w:tc>
        <w:tc>
          <w:tcPr>
            <w:tcW w:w="1453" w:type="dxa"/>
            <w:vAlign w:val="center"/>
          </w:tcPr>
          <w:p w14:paraId="24058EDA" w14:textId="77777777" w:rsidR="00D90F8A" w:rsidRPr="006B77DD" w:rsidRDefault="00D90F8A">
            <w:pPr>
              <w:jc w:val="center"/>
            </w:pPr>
            <w:r w:rsidRPr="006B77DD">
              <w:t>15</w:t>
            </w:r>
          </w:p>
        </w:tc>
        <w:tc>
          <w:tcPr>
            <w:tcW w:w="1453" w:type="dxa"/>
            <w:vAlign w:val="center"/>
          </w:tcPr>
          <w:p w14:paraId="04460F6D" w14:textId="77777777" w:rsidR="00D90F8A" w:rsidRPr="006B77DD" w:rsidRDefault="00D90F8A">
            <w:pPr>
              <w:jc w:val="center"/>
            </w:pPr>
            <w:r w:rsidRPr="006B77DD">
              <w:t>30</w:t>
            </w:r>
          </w:p>
        </w:tc>
        <w:tc>
          <w:tcPr>
            <w:tcW w:w="1453" w:type="dxa"/>
            <w:vAlign w:val="center"/>
          </w:tcPr>
          <w:p w14:paraId="0ECA6DFD" w14:textId="77777777" w:rsidR="00D90F8A" w:rsidRPr="006B77DD" w:rsidRDefault="00D90F8A">
            <w:pPr>
              <w:jc w:val="center"/>
            </w:pPr>
            <w:r w:rsidRPr="006B77DD">
              <w:t>60</w:t>
            </w:r>
          </w:p>
        </w:tc>
        <w:tc>
          <w:tcPr>
            <w:tcW w:w="1453" w:type="dxa"/>
            <w:vAlign w:val="center"/>
          </w:tcPr>
          <w:p w14:paraId="06EA4EE4" w14:textId="77777777" w:rsidR="00D90F8A" w:rsidRPr="006B77DD" w:rsidRDefault="00D90F8A">
            <w:pPr>
              <w:jc w:val="center"/>
            </w:pPr>
            <w:r w:rsidRPr="006B77DD">
              <w:t>120</w:t>
            </w:r>
          </w:p>
        </w:tc>
      </w:tr>
      <w:tr w:rsidR="00D90F8A" w:rsidRPr="006B77DD" w14:paraId="1F751262" w14:textId="77777777" w:rsidTr="00CF78A1">
        <w:trPr>
          <w:trHeight w:val="227"/>
          <w:jc w:val="center"/>
        </w:trPr>
        <w:tc>
          <w:tcPr>
            <w:tcW w:w="2836" w:type="dxa"/>
            <w:vAlign w:val="center"/>
          </w:tcPr>
          <w:p w14:paraId="0CAE99DB" w14:textId="77777777" w:rsidR="00D90F8A" w:rsidRPr="006B77DD" w:rsidRDefault="00D90F8A">
            <w:pPr>
              <w:jc w:val="center"/>
            </w:pPr>
            <w:r w:rsidRPr="006B77DD">
              <w:t>CP length</w:t>
            </w:r>
            <w:r w:rsidR="003031F8" w:rsidRPr="006B77DD">
              <w:t xml:space="preserve"> </w:t>
            </w:r>
            <w:r w:rsidRPr="006B77DD">
              <w:t>(us)</w:t>
            </w:r>
          </w:p>
        </w:tc>
        <w:tc>
          <w:tcPr>
            <w:tcW w:w="1453" w:type="dxa"/>
            <w:vAlign w:val="center"/>
          </w:tcPr>
          <w:p w14:paraId="215115D7" w14:textId="77777777" w:rsidR="00D90F8A" w:rsidRPr="006B77DD" w:rsidRDefault="00D90F8A">
            <w:pPr>
              <w:jc w:val="center"/>
            </w:pPr>
            <w:r w:rsidRPr="006B77DD">
              <w:t>4.688</w:t>
            </w:r>
          </w:p>
        </w:tc>
        <w:tc>
          <w:tcPr>
            <w:tcW w:w="1453" w:type="dxa"/>
            <w:vAlign w:val="center"/>
          </w:tcPr>
          <w:p w14:paraId="3EBFA42F" w14:textId="77777777" w:rsidR="00D90F8A" w:rsidRPr="006B77DD" w:rsidRDefault="00D90F8A">
            <w:pPr>
              <w:jc w:val="center"/>
            </w:pPr>
            <w:r w:rsidRPr="006B77DD">
              <w:t>2.344</w:t>
            </w:r>
          </w:p>
        </w:tc>
        <w:tc>
          <w:tcPr>
            <w:tcW w:w="1453" w:type="dxa"/>
            <w:vAlign w:val="center"/>
          </w:tcPr>
          <w:p w14:paraId="590A7910" w14:textId="77777777" w:rsidR="00D90F8A" w:rsidRPr="006B77DD" w:rsidRDefault="00D90F8A">
            <w:pPr>
              <w:jc w:val="center"/>
            </w:pPr>
            <w:r w:rsidRPr="006B77DD">
              <w:t>1.172</w:t>
            </w:r>
          </w:p>
        </w:tc>
        <w:tc>
          <w:tcPr>
            <w:tcW w:w="1453" w:type="dxa"/>
            <w:vAlign w:val="center"/>
          </w:tcPr>
          <w:p w14:paraId="01D33A6D" w14:textId="77777777" w:rsidR="00D90F8A" w:rsidRPr="006B77DD" w:rsidRDefault="00D90F8A">
            <w:pPr>
              <w:jc w:val="center"/>
            </w:pPr>
            <w:r w:rsidRPr="006B77DD">
              <w:t>0.586</w:t>
            </w:r>
          </w:p>
        </w:tc>
      </w:tr>
      <w:tr w:rsidR="00D90F8A" w:rsidRPr="006B77DD" w14:paraId="469C5177" w14:textId="77777777" w:rsidTr="00CF78A1">
        <w:trPr>
          <w:trHeight w:val="227"/>
          <w:jc w:val="center"/>
        </w:trPr>
        <w:tc>
          <w:tcPr>
            <w:tcW w:w="2836" w:type="dxa"/>
            <w:vAlign w:val="center"/>
          </w:tcPr>
          <w:p w14:paraId="694F0893" w14:textId="77777777" w:rsidR="00D90F8A" w:rsidRPr="006B77DD" w:rsidRDefault="00D90F8A">
            <w:pPr>
              <w:jc w:val="center"/>
            </w:pPr>
            <w:r w:rsidRPr="006B77DD">
              <w:t>TA command period</w:t>
            </w:r>
            <w:r w:rsidR="003031F8" w:rsidRPr="006B77DD">
              <w:t xml:space="preserve"> </w:t>
            </w:r>
            <w:r w:rsidRPr="006B77DD">
              <w:t>(ms)</w:t>
            </w:r>
          </w:p>
        </w:tc>
        <w:tc>
          <w:tcPr>
            <w:tcW w:w="1453" w:type="dxa"/>
            <w:vAlign w:val="center"/>
          </w:tcPr>
          <w:p w14:paraId="1808F17B" w14:textId="77777777" w:rsidR="00D90F8A" w:rsidRPr="006B77DD" w:rsidRDefault="00D90F8A">
            <w:pPr>
              <w:jc w:val="center"/>
            </w:pPr>
            <w:r w:rsidRPr="006B77DD">
              <w:t>117</w:t>
            </w:r>
          </w:p>
        </w:tc>
        <w:tc>
          <w:tcPr>
            <w:tcW w:w="1453" w:type="dxa"/>
            <w:vAlign w:val="center"/>
          </w:tcPr>
          <w:p w14:paraId="2A24BBC0" w14:textId="77777777" w:rsidR="00D90F8A" w:rsidRPr="006B77DD" w:rsidRDefault="00D90F8A">
            <w:pPr>
              <w:jc w:val="center"/>
            </w:pPr>
            <w:r w:rsidRPr="006B77DD">
              <w:t>58.6</w:t>
            </w:r>
          </w:p>
        </w:tc>
        <w:tc>
          <w:tcPr>
            <w:tcW w:w="1453" w:type="dxa"/>
            <w:vAlign w:val="center"/>
          </w:tcPr>
          <w:p w14:paraId="5E4373D7" w14:textId="77777777" w:rsidR="00D90F8A" w:rsidRPr="006B77DD" w:rsidRDefault="00D90F8A">
            <w:pPr>
              <w:jc w:val="center"/>
            </w:pPr>
            <w:r w:rsidRPr="006B77DD">
              <w:t>29.3</w:t>
            </w:r>
          </w:p>
        </w:tc>
        <w:tc>
          <w:tcPr>
            <w:tcW w:w="1453" w:type="dxa"/>
            <w:vAlign w:val="center"/>
          </w:tcPr>
          <w:p w14:paraId="5CBFD6B2" w14:textId="77777777" w:rsidR="00D90F8A" w:rsidRPr="006B77DD" w:rsidRDefault="00D90F8A">
            <w:pPr>
              <w:jc w:val="center"/>
            </w:pPr>
            <w:r w:rsidRPr="006B77DD">
              <w:t>14.7</w:t>
            </w:r>
          </w:p>
        </w:tc>
      </w:tr>
    </w:tbl>
    <w:p w14:paraId="75EE2429" w14:textId="77777777" w:rsidR="00D90F8A" w:rsidRPr="006B77DD" w:rsidRDefault="00D90F8A" w:rsidP="00D90F8A">
      <w:pPr>
        <w:rPr>
          <w:color w:val="000000"/>
          <w:lang w:eastAsia="zh-CN"/>
        </w:rPr>
      </w:pPr>
      <w:r w:rsidRPr="006B77DD">
        <w:rPr>
          <w:color w:val="000000"/>
          <w:lang w:eastAsia="zh-CN"/>
        </w:rPr>
        <w:tab/>
      </w:r>
    </w:p>
    <w:p w14:paraId="09A48D5A" w14:textId="4215A55C" w:rsidR="005B4973" w:rsidRPr="006B77DD" w:rsidRDefault="00B42EBB" w:rsidP="00442375">
      <w:pPr>
        <w:rPr>
          <w:color w:val="000000"/>
          <w:lang w:eastAsia="zh-CN"/>
        </w:rPr>
      </w:pPr>
      <w:r w:rsidRPr="006B77DD">
        <w:rPr>
          <w:color w:val="000000"/>
          <w:lang w:eastAsia="zh-CN"/>
        </w:rPr>
        <w:t xml:space="preserve">As shown in </w:t>
      </w:r>
      <w:r w:rsidR="00442375" w:rsidRPr="006B77DD">
        <w:t xml:space="preserve">Table </w:t>
      </w:r>
      <w:r w:rsidR="002E6812">
        <w:rPr>
          <w:noProof/>
        </w:rPr>
        <w:t>2</w:t>
      </w:r>
      <w:r w:rsidRPr="006B77DD">
        <w:rPr>
          <w:color w:val="000000"/>
          <w:lang w:eastAsia="zh-CN"/>
        </w:rPr>
        <w:t xml:space="preserve">, </w:t>
      </w:r>
      <w:r w:rsidR="004816BB" w:rsidRPr="006B77DD">
        <w:rPr>
          <w:color w:val="000000"/>
          <w:lang w:eastAsia="zh-CN"/>
        </w:rPr>
        <w:t>l</w:t>
      </w:r>
      <w:r w:rsidR="00D90F8A" w:rsidRPr="006B77DD">
        <w:rPr>
          <w:color w:val="000000"/>
          <w:lang w:eastAsia="zh-CN"/>
        </w:rPr>
        <w:t xml:space="preserve">arger SCS requires shorter </w:t>
      </w:r>
      <w:r w:rsidR="00B718C2" w:rsidRPr="006B77DD">
        <w:rPr>
          <w:color w:val="000000"/>
          <w:lang w:eastAsia="zh-CN"/>
        </w:rPr>
        <w:t>transmission</w:t>
      </w:r>
      <w:r w:rsidR="00D90F8A" w:rsidRPr="006B77DD">
        <w:rPr>
          <w:color w:val="000000"/>
          <w:lang w:eastAsia="zh-CN"/>
        </w:rPr>
        <w:t xml:space="preserve"> period of TA commands. Moreover, </w:t>
      </w:r>
      <w:r w:rsidR="00481BAD" w:rsidRPr="006B77DD">
        <w:rPr>
          <w:color w:val="000000"/>
          <w:lang w:eastAsia="zh-CN"/>
        </w:rPr>
        <w:t xml:space="preserve">if the timing error requirement described in </w:t>
      </w:r>
      <w:r w:rsidR="00E632B9">
        <w:rPr>
          <w:color w:val="000000"/>
          <w:lang w:eastAsia="zh-CN"/>
        </w:rPr>
        <w:fldChar w:fldCharType="begin"/>
      </w:r>
      <w:r w:rsidR="00E632B9">
        <w:rPr>
          <w:color w:val="000000"/>
          <w:lang w:eastAsia="zh-CN"/>
        </w:rPr>
        <w:instrText xml:space="preserve"> REF _Ref21074198 \r \h </w:instrText>
      </w:r>
      <w:r w:rsidR="00E632B9">
        <w:rPr>
          <w:color w:val="000000"/>
          <w:lang w:eastAsia="zh-CN"/>
        </w:rPr>
      </w:r>
      <w:r w:rsidR="00E632B9">
        <w:rPr>
          <w:color w:val="000000"/>
          <w:lang w:eastAsia="zh-CN"/>
        </w:rPr>
        <w:fldChar w:fldCharType="separate"/>
      </w:r>
      <w:r w:rsidR="00BE7570">
        <w:rPr>
          <w:color w:val="000000"/>
          <w:lang w:eastAsia="zh-CN"/>
        </w:rPr>
        <w:t>[11]</w:t>
      </w:r>
      <w:r w:rsidR="00E632B9">
        <w:rPr>
          <w:color w:val="000000"/>
          <w:lang w:eastAsia="zh-CN"/>
        </w:rPr>
        <w:fldChar w:fldCharType="end"/>
      </w:r>
      <w:r w:rsidR="00FA4746">
        <w:rPr>
          <w:color w:val="000000"/>
          <w:lang w:eastAsia="zh-CN"/>
        </w:rPr>
        <w:t xml:space="preserve"> </w:t>
      </w:r>
      <w:r w:rsidR="00481BAD" w:rsidRPr="006B77DD">
        <w:rPr>
          <w:color w:val="000000"/>
          <w:lang w:eastAsia="zh-CN"/>
        </w:rPr>
        <w:t xml:space="preserve">is concerned, </w:t>
      </w:r>
      <w:r w:rsidR="00B74546" w:rsidRPr="006B77DD">
        <w:rPr>
          <w:color w:val="000000"/>
          <w:lang w:eastAsia="zh-CN"/>
        </w:rPr>
        <w:t>the required TA command period will become shorter.</w:t>
      </w:r>
      <w:r w:rsidR="00AD355E" w:rsidRPr="006B77DD">
        <w:rPr>
          <w:color w:val="000000"/>
          <w:lang w:eastAsia="zh-CN"/>
        </w:rPr>
        <w:t xml:space="preserve"> </w:t>
      </w:r>
      <w:r w:rsidR="00D12A91" w:rsidRPr="006B77DD">
        <w:rPr>
          <w:color w:val="000000"/>
          <w:lang w:eastAsia="zh-CN"/>
        </w:rPr>
        <w:t xml:space="preserve">Consequently, </w:t>
      </w:r>
      <w:r w:rsidR="00FF342B" w:rsidRPr="006B77DD">
        <w:rPr>
          <w:color w:val="000000"/>
          <w:lang w:eastAsia="zh-CN"/>
        </w:rPr>
        <w:t>it</w:t>
      </w:r>
      <w:r w:rsidR="005E2259" w:rsidRPr="006B77DD">
        <w:rPr>
          <w:color w:val="000000"/>
          <w:lang w:eastAsia="zh-CN"/>
        </w:rPr>
        <w:t xml:space="preserve"> </w:t>
      </w:r>
      <w:r w:rsidR="00FF342B" w:rsidRPr="006B77DD">
        <w:rPr>
          <w:color w:val="000000"/>
          <w:lang w:eastAsia="zh-CN"/>
        </w:rPr>
        <w:t>can be</w:t>
      </w:r>
      <w:r w:rsidR="008C0C41" w:rsidRPr="006B77DD">
        <w:rPr>
          <w:color w:val="000000"/>
          <w:lang w:eastAsia="zh-CN"/>
        </w:rPr>
        <w:t xml:space="preserve"> concluded </w:t>
      </w:r>
      <w:r w:rsidR="005E2259" w:rsidRPr="006B77DD">
        <w:rPr>
          <w:color w:val="000000"/>
          <w:lang w:eastAsia="zh-CN"/>
        </w:rPr>
        <w:t xml:space="preserve">that </w:t>
      </w:r>
      <w:r w:rsidR="00A24B03" w:rsidRPr="006B77DD">
        <w:rPr>
          <w:color w:val="000000"/>
          <w:lang w:eastAsia="zh-CN"/>
        </w:rPr>
        <w:t xml:space="preserve">if </w:t>
      </w:r>
      <w:r w:rsidR="00CD495F" w:rsidRPr="006B77DD">
        <w:rPr>
          <w:color w:val="000000"/>
          <w:lang w:eastAsia="zh-CN"/>
        </w:rPr>
        <w:t xml:space="preserve">only </w:t>
      </w:r>
      <w:r w:rsidR="001B6F6F" w:rsidRPr="006B77DD">
        <w:rPr>
          <w:color w:val="000000"/>
          <w:lang w:eastAsia="zh-CN"/>
        </w:rPr>
        <w:t xml:space="preserve">using </w:t>
      </w:r>
      <w:r w:rsidR="001B5E9C" w:rsidRPr="006B77DD">
        <w:rPr>
          <w:color w:val="000000"/>
          <w:lang w:eastAsia="zh-CN"/>
        </w:rPr>
        <w:t xml:space="preserve">the existing NR TA adjustment mechanism to </w:t>
      </w:r>
      <w:r w:rsidR="00CB0B06" w:rsidRPr="006B77DD">
        <w:rPr>
          <w:color w:val="000000"/>
          <w:lang w:eastAsia="zh-CN"/>
        </w:rPr>
        <w:t>maintain the uplink timing synchronization</w:t>
      </w:r>
      <w:r w:rsidR="00FB2215" w:rsidRPr="006B77DD">
        <w:rPr>
          <w:color w:val="000000"/>
          <w:lang w:eastAsia="zh-CN"/>
        </w:rPr>
        <w:t xml:space="preserve">, </w:t>
      </w:r>
      <w:r w:rsidR="0006534F" w:rsidRPr="006B77DD">
        <w:rPr>
          <w:color w:val="000000"/>
          <w:lang w:eastAsia="zh-CN"/>
        </w:rPr>
        <w:t xml:space="preserve">the </w:t>
      </w:r>
      <w:r w:rsidR="00A365F1" w:rsidRPr="006B77DD">
        <w:rPr>
          <w:color w:val="000000"/>
          <w:lang w:eastAsia="zh-CN"/>
        </w:rPr>
        <w:t>gNB</w:t>
      </w:r>
      <w:r w:rsidR="0006534F" w:rsidRPr="006B77DD">
        <w:rPr>
          <w:color w:val="000000"/>
          <w:lang w:eastAsia="zh-CN"/>
        </w:rPr>
        <w:t xml:space="preserve"> </w:t>
      </w:r>
      <w:r w:rsidR="007812C2" w:rsidRPr="006B77DD">
        <w:rPr>
          <w:color w:val="000000"/>
          <w:lang w:eastAsia="zh-CN"/>
        </w:rPr>
        <w:t>has to frequently send TA adjustment commands to each UE in LEO scenarios,</w:t>
      </w:r>
      <w:r w:rsidR="00E21233" w:rsidRPr="006B77DD">
        <w:rPr>
          <w:color w:val="000000"/>
          <w:lang w:eastAsia="zh-CN"/>
        </w:rPr>
        <w:t xml:space="preserve"> which </w:t>
      </w:r>
      <w:r w:rsidR="00551B70" w:rsidRPr="006B77DD">
        <w:rPr>
          <w:color w:val="000000"/>
          <w:lang w:eastAsia="zh-CN"/>
        </w:rPr>
        <w:t>will introduce</w:t>
      </w:r>
      <w:r w:rsidR="00E21233" w:rsidRPr="006B77DD">
        <w:rPr>
          <w:color w:val="000000"/>
          <w:lang w:eastAsia="zh-CN"/>
        </w:rPr>
        <w:t xml:space="preserve"> increased signaling overhead to the system.</w:t>
      </w:r>
    </w:p>
    <w:p w14:paraId="18AC2707" w14:textId="33E12B6C" w:rsidR="00D90F8A" w:rsidRPr="006B77DD" w:rsidRDefault="00D90F8A" w:rsidP="00D90F8A">
      <w:pPr>
        <w:rPr>
          <w:rStyle w:val="normaltextrun1"/>
          <w:lang w:eastAsia="zh-CN"/>
        </w:rPr>
      </w:pPr>
      <w:r w:rsidRPr="006B77DD">
        <w:rPr>
          <w:b/>
          <w:i/>
        </w:rPr>
        <w:t xml:space="preserve">Observation </w:t>
      </w:r>
      <w:r w:rsidR="000D0B40">
        <w:rPr>
          <w:b/>
          <w:i/>
        </w:rPr>
        <w:t>10</w:t>
      </w:r>
      <w:r w:rsidRPr="006B77DD">
        <w:rPr>
          <w:b/>
          <w:i/>
        </w:rPr>
        <w:t xml:space="preserve">: </w:t>
      </w:r>
      <w:r w:rsidR="00D47C90">
        <w:rPr>
          <w:i/>
        </w:rPr>
        <w:t>I</w:t>
      </w:r>
      <w:r w:rsidR="00D47C90" w:rsidRPr="006B77DD">
        <w:rPr>
          <w:i/>
        </w:rPr>
        <w:t>n LEO scenarios</w:t>
      </w:r>
      <w:r w:rsidR="00D47C90">
        <w:rPr>
          <w:i/>
        </w:rPr>
        <w:t>,</w:t>
      </w:r>
      <w:r w:rsidR="00D47C90" w:rsidRPr="00D47C90">
        <w:rPr>
          <w:i/>
        </w:rPr>
        <w:t xml:space="preserve"> </w:t>
      </w:r>
      <w:r w:rsidR="002344C0" w:rsidRPr="006B77DD">
        <w:rPr>
          <w:i/>
        </w:rPr>
        <w:t>gNB has to frequently send TA commands to each UE</w:t>
      </w:r>
      <w:r w:rsidR="00D47C90">
        <w:rPr>
          <w:i/>
        </w:rPr>
        <w:t xml:space="preserve"> if b</w:t>
      </w:r>
      <w:r w:rsidR="00D47C90" w:rsidRPr="00D6454A">
        <w:rPr>
          <w:i/>
        </w:rPr>
        <w:t xml:space="preserve">arely </w:t>
      </w:r>
      <w:r w:rsidR="00D83718">
        <w:rPr>
          <w:i/>
        </w:rPr>
        <w:t>based on</w:t>
      </w:r>
      <w:r w:rsidR="00D47C90" w:rsidRPr="00D6454A">
        <w:rPr>
          <w:i/>
        </w:rPr>
        <w:t xml:space="preserve"> closed-loop TA adjustment</w:t>
      </w:r>
      <w:r w:rsidR="00D47C90" w:rsidRPr="006B77DD">
        <w:rPr>
          <w:i/>
        </w:rPr>
        <w:t>,</w:t>
      </w:r>
      <w:r w:rsidR="002344C0" w:rsidRPr="006B77DD">
        <w:rPr>
          <w:i/>
        </w:rPr>
        <w:t xml:space="preserve"> </w:t>
      </w:r>
      <w:r w:rsidR="00D83718">
        <w:rPr>
          <w:i/>
        </w:rPr>
        <w:t>i</w:t>
      </w:r>
      <w:r w:rsidR="002344C0" w:rsidRPr="006B77DD">
        <w:rPr>
          <w:i/>
        </w:rPr>
        <w:t>ntroduc</w:t>
      </w:r>
      <w:r w:rsidR="00D83718">
        <w:rPr>
          <w:i/>
        </w:rPr>
        <w:t>ing</w:t>
      </w:r>
      <w:r w:rsidR="002344C0" w:rsidRPr="006B77DD">
        <w:rPr>
          <w:i/>
        </w:rPr>
        <w:t xml:space="preserve"> </w:t>
      </w:r>
      <w:r w:rsidR="00D83718">
        <w:rPr>
          <w:i/>
        </w:rPr>
        <w:t xml:space="preserve">huge </w:t>
      </w:r>
      <w:r w:rsidR="002344C0" w:rsidRPr="006B77DD">
        <w:rPr>
          <w:i/>
        </w:rPr>
        <w:t>signaling overhead.</w:t>
      </w:r>
    </w:p>
    <w:p w14:paraId="0E3F256D" w14:textId="4F7649DA" w:rsidR="00991416" w:rsidRPr="006B77DD" w:rsidRDefault="005F6EF3" w:rsidP="00D90F8A">
      <w:pPr>
        <w:rPr>
          <w:rStyle w:val="normaltextrun1"/>
        </w:rPr>
      </w:pPr>
      <w:r w:rsidRPr="006B77DD">
        <w:rPr>
          <w:rStyle w:val="normaltextrun1"/>
          <w:lang w:eastAsia="zh-CN"/>
        </w:rPr>
        <w:t>To reduce</w:t>
      </w:r>
      <w:r w:rsidR="008E1DAB" w:rsidRPr="006B77DD">
        <w:rPr>
          <w:rStyle w:val="normaltextrun1"/>
          <w:lang w:eastAsia="zh-CN"/>
        </w:rPr>
        <w:t xml:space="preserve"> </w:t>
      </w:r>
      <w:r w:rsidR="00C4754A" w:rsidRPr="006B77DD">
        <w:rPr>
          <w:rStyle w:val="normaltextrun1"/>
          <w:lang w:eastAsia="zh-CN"/>
        </w:rPr>
        <w:t xml:space="preserve">the </w:t>
      </w:r>
      <w:r w:rsidR="00944604" w:rsidRPr="006B77DD">
        <w:rPr>
          <w:rStyle w:val="normaltextrun1"/>
          <w:lang w:eastAsia="zh-CN"/>
        </w:rPr>
        <w:t>signaling overhead</w:t>
      </w:r>
      <w:r w:rsidR="00F52014" w:rsidRPr="006B77DD">
        <w:rPr>
          <w:rStyle w:val="normaltextrun1"/>
          <w:lang w:eastAsia="zh-CN"/>
        </w:rPr>
        <w:t xml:space="preserve">, the UE </w:t>
      </w:r>
      <w:r w:rsidR="007577CA" w:rsidRPr="006B77DD">
        <w:rPr>
          <w:rStyle w:val="normaltextrun1"/>
          <w:lang w:eastAsia="zh-CN"/>
        </w:rPr>
        <w:t xml:space="preserve">could </w:t>
      </w:r>
      <w:r w:rsidR="00F52014" w:rsidRPr="006B77DD">
        <w:rPr>
          <w:rStyle w:val="normaltextrun1"/>
          <w:lang w:eastAsia="zh-CN"/>
        </w:rPr>
        <w:t>update the TA by itself</w:t>
      </w:r>
      <w:r w:rsidR="009B4A67" w:rsidRPr="006B77DD">
        <w:rPr>
          <w:rStyle w:val="normaltextrun1"/>
          <w:lang w:eastAsia="zh-CN"/>
        </w:rPr>
        <w:t xml:space="preserve"> based on the timing drift rate</w:t>
      </w:r>
      <w:r w:rsidR="008B4EA0" w:rsidRPr="006B77DD">
        <w:rPr>
          <w:rStyle w:val="normaltextrun1"/>
          <w:lang w:eastAsia="zh-CN"/>
        </w:rPr>
        <w:t>, which</w:t>
      </w:r>
      <w:r w:rsidR="00D90F8A" w:rsidRPr="006B77DD">
        <w:rPr>
          <w:rStyle w:val="normaltextrun1"/>
          <w:lang w:eastAsia="zh-CN"/>
        </w:rPr>
        <w:t xml:space="preserve"> can be acquired </w:t>
      </w:r>
      <w:r w:rsidR="009546D4" w:rsidRPr="006B77DD">
        <w:rPr>
          <w:rStyle w:val="normaltextrun1"/>
          <w:lang w:eastAsia="zh-CN"/>
        </w:rPr>
        <w:t xml:space="preserve">from the </w:t>
      </w:r>
      <w:r w:rsidR="006C39FF" w:rsidRPr="006B77DD">
        <w:rPr>
          <w:rStyle w:val="normaltextrun1"/>
          <w:lang w:eastAsia="zh-CN"/>
        </w:rPr>
        <w:t xml:space="preserve">gNB </w:t>
      </w:r>
      <w:r w:rsidR="009546D4" w:rsidRPr="006B77DD">
        <w:rPr>
          <w:rStyle w:val="normaltextrun1"/>
          <w:lang w:eastAsia="zh-CN"/>
        </w:rPr>
        <w:t>indication or the</w:t>
      </w:r>
      <w:r w:rsidR="00271C06" w:rsidRPr="006B77DD">
        <w:rPr>
          <w:rStyle w:val="normaltextrun1"/>
          <w:lang w:eastAsia="zh-CN"/>
        </w:rPr>
        <w:t xml:space="preserve"> UE</w:t>
      </w:r>
      <w:r w:rsidR="00745CAE" w:rsidRPr="006B77DD">
        <w:rPr>
          <w:rStyle w:val="normaltextrun1"/>
          <w:lang w:eastAsia="zh-CN"/>
        </w:rPr>
        <w:t>’s</w:t>
      </w:r>
      <w:r w:rsidR="004713CE" w:rsidRPr="006B77DD">
        <w:rPr>
          <w:rStyle w:val="normaltextrun1"/>
          <w:lang w:eastAsia="zh-CN"/>
        </w:rPr>
        <w:t xml:space="preserve"> own</w:t>
      </w:r>
      <w:r w:rsidR="009546D4" w:rsidRPr="006B77DD">
        <w:rPr>
          <w:rStyle w:val="normaltextrun1"/>
          <w:lang w:eastAsia="zh-CN"/>
        </w:rPr>
        <w:t xml:space="preserve"> </w:t>
      </w:r>
      <w:r w:rsidR="00D83718">
        <w:rPr>
          <w:rStyle w:val="normaltextrun1"/>
          <w:lang w:eastAsia="zh-CN"/>
        </w:rPr>
        <w:t>calculation</w:t>
      </w:r>
      <w:r w:rsidR="00D90F8A" w:rsidRPr="006B77DD">
        <w:rPr>
          <w:rStyle w:val="normaltextrun1"/>
          <w:lang w:eastAsia="zh-CN"/>
        </w:rPr>
        <w:t>.</w:t>
      </w:r>
      <w:r w:rsidR="00F223DF" w:rsidRPr="006B77DD">
        <w:rPr>
          <w:rStyle w:val="normaltextrun1"/>
          <w:lang w:eastAsia="zh-CN"/>
        </w:rPr>
        <w:t xml:space="preserve"> </w:t>
      </w:r>
      <w:r w:rsidR="007C7058" w:rsidRPr="006B77DD">
        <w:rPr>
          <w:rStyle w:val="normaltextrun1"/>
          <w:lang w:eastAsia="zh-CN"/>
        </w:rPr>
        <w:t xml:space="preserve">To </w:t>
      </w:r>
      <w:r w:rsidR="007C7058" w:rsidRPr="006B77DD">
        <w:rPr>
          <w:rStyle w:val="normaltextrun1"/>
        </w:rPr>
        <w:t>support a UE to implement TA self-adjustment</w:t>
      </w:r>
      <w:r w:rsidR="00D20C0F" w:rsidRPr="006B77DD">
        <w:rPr>
          <w:rStyle w:val="normaltextrun1"/>
        </w:rPr>
        <w:t xml:space="preserve">, </w:t>
      </w:r>
      <w:r w:rsidR="006269F9" w:rsidRPr="006B77DD">
        <w:rPr>
          <w:rStyle w:val="normaltextrun1"/>
          <w:lang w:eastAsia="zh-CN"/>
        </w:rPr>
        <w:t>t</w:t>
      </w:r>
      <w:r w:rsidR="00EC610A" w:rsidRPr="006B77DD">
        <w:rPr>
          <w:rStyle w:val="normaltextrun1"/>
          <w:lang w:eastAsia="zh-CN"/>
        </w:rPr>
        <w:t xml:space="preserve">he following 3 options </w:t>
      </w:r>
      <w:r w:rsidR="00BB1B10" w:rsidRPr="006B77DD">
        <w:rPr>
          <w:rStyle w:val="normaltextrun1"/>
          <w:lang w:eastAsia="zh-CN"/>
        </w:rPr>
        <w:t>can be considered</w:t>
      </w:r>
      <w:r w:rsidR="00257DB9" w:rsidRPr="006B77DD">
        <w:rPr>
          <w:rStyle w:val="normaltextrun1"/>
          <w:lang w:eastAsia="zh-CN"/>
        </w:rPr>
        <w:t>:</w:t>
      </w:r>
    </w:p>
    <w:p w14:paraId="2E160E38" w14:textId="6CF6F779" w:rsidR="00D90F8A" w:rsidRPr="006B77DD" w:rsidRDefault="00D90F8A" w:rsidP="00500BF4">
      <w:pPr>
        <w:pStyle w:val="af0"/>
        <w:numPr>
          <w:ilvl w:val="0"/>
          <w:numId w:val="31"/>
        </w:numPr>
        <w:ind w:firstLineChars="0"/>
        <w:rPr>
          <w:rStyle w:val="normaltextrun1"/>
          <w:lang w:eastAsia="zh-CN"/>
        </w:rPr>
      </w:pPr>
      <w:r w:rsidRPr="006B77DD">
        <w:rPr>
          <w:rStyle w:val="normaltextrun1"/>
          <w:lang w:eastAsia="zh-CN"/>
        </w:rPr>
        <w:t xml:space="preserve">The gNB indicates the timing drift rate to each UE. Before receiving </w:t>
      </w:r>
      <w:r w:rsidR="007C37B2" w:rsidRPr="006B77DD">
        <w:rPr>
          <w:rStyle w:val="normaltextrun1"/>
          <w:lang w:eastAsia="zh-CN"/>
        </w:rPr>
        <w:t>the next</w:t>
      </w:r>
      <w:r w:rsidRPr="006B77DD">
        <w:rPr>
          <w:rStyle w:val="normaltextrun1"/>
          <w:lang w:eastAsia="zh-CN"/>
        </w:rPr>
        <w:t xml:space="preserve"> TA</w:t>
      </w:r>
      <w:r w:rsidR="006958C2" w:rsidRPr="006B77DD">
        <w:rPr>
          <w:rStyle w:val="normaltextrun1"/>
          <w:lang w:eastAsia="zh-CN"/>
        </w:rPr>
        <w:t xml:space="preserve"> adjustment</w:t>
      </w:r>
      <w:r w:rsidRPr="006B77DD">
        <w:rPr>
          <w:rStyle w:val="normaltextrun1"/>
          <w:lang w:eastAsia="zh-CN"/>
        </w:rPr>
        <w:t xml:space="preserve"> command, the UE </w:t>
      </w:r>
      <w:r w:rsidR="00D63692" w:rsidRPr="006B77DD">
        <w:rPr>
          <w:rStyle w:val="normaltextrun1"/>
          <w:lang w:eastAsia="zh-CN"/>
        </w:rPr>
        <w:t>calculate</w:t>
      </w:r>
      <w:r w:rsidR="00D60141" w:rsidRPr="006B77DD">
        <w:rPr>
          <w:rStyle w:val="normaltextrun1"/>
          <w:lang w:eastAsia="zh-CN"/>
        </w:rPr>
        <w:t>s</w:t>
      </w:r>
      <w:r w:rsidRPr="006B77DD">
        <w:rPr>
          <w:rStyle w:val="normaltextrun1"/>
          <w:lang w:eastAsia="zh-CN"/>
        </w:rPr>
        <w:t xml:space="preserve"> the TA value based on the previous </w:t>
      </w:r>
      <w:r w:rsidR="000E6FA5" w:rsidRPr="006B77DD">
        <w:rPr>
          <w:rStyle w:val="normaltextrun1"/>
          <w:lang w:eastAsia="zh-CN"/>
        </w:rPr>
        <w:t>received</w:t>
      </w:r>
      <w:r w:rsidR="009C0EBA" w:rsidRPr="006B77DD">
        <w:rPr>
          <w:rStyle w:val="normaltextrun1"/>
          <w:lang w:eastAsia="zh-CN"/>
        </w:rPr>
        <w:t xml:space="preserve"> </w:t>
      </w:r>
      <w:r w:rsidRPr="006B77DD">
        <w:rPr>
          <w:rStyle w:val="normaltextrun1"/>
          <w:lang w:eastAsia="zh-CN"/>
        </w:rPr>
        <w:t xml:space="preserve">TA </w:t>
      </w:r>
      <w:r w:rsidR="003B7D4E" w:rsidRPr="006B77DD">
        <w:rPr>
          <w:rStyle w:val="normaltextrun1"/>
          <w:lang w:eastAsia="zh-CN"/>
        </w:rPr>
        <w:t xml:space="preserve">adjustment </w:t>
      </w:r>
      <w:r w:rsidRPr="006B77DD">
        <w:rPr>
          <w:rStyle w:val="normaltextrun1"/>
          <w:lang w:eastAsia="zh-CN"/>
        </w:rPr>
        <w:t xml:space="preserve">command and </w:t>
      </w:r>
      <w:r w:rsidR="003D44CE" w:rsidRPr="006B77DD">
        <w:rPr>
          <w:rStyle w:val="normaltextrun1"/>
          <w:lang w:eastAsia="zh-CN"/>
        </w:rPr>
        <w:t>the indicated</w:t>
      </w:r>
      <w:r w:rsidR="003F4BFF" w:rsidRPr="006B77DD">
        <w:rPr>
          <w:rStyle w:val="normaltextrun1"/>
          <w:lang w:eastAsia="zh-CN"/>
        </w:rPr>
        <w:t xml:space="preserve"> </w:t>
      </w:r>
      <w:r w:rsidRPr="006B77DD">
        <w:rPr>
          <w:rStyle w:val="normaltextrun1"/>
          <w:lang w:eastAsia="zh-CN"/>
        </w:rPr>
        <w:t xml:space="preserve">timing drift rate. When receiving a </w:t>
      </w:r>
      <w:r w:rsidR="00B807B3" w:rsidRPr="006B77DD">
        <w:rPr>
          <w:rStyle w:val="normaltextrun1"/>
          <w:lang w:eastAsia="zh-CN"/>
        </w:rPr>
        <w:t xml:space="preserve">new </w:t>
      </w:r>
      <w:r w:rsidRPr="006B77DD">
        <w:rPr>
          <w:rStyle w:val="normaltextrun1"/>
          <w:lang w:eastAsia="zh-CN"/>
        </w:rPr>
        <w:t xml:space="preserve">TA </w:t>
      </w:r>
      <w:r w:rsidR="00AB56BE" w:rsidRPr="006B77DD">
        <w:rPr>
          <w:rStyle w:val="normaltextrun1"/>
          <w:lang w:eastAsia="zh-CN"/>
        </w:rPr>
        <w:t xml:space="preserve">adjustment </w:t>
      </w:r>
      <w:r w:rsidRPr="006B77DD">
        <w:rPr>
          <w:rStyle w:val="normaltextrun1"/>
          <w:lang w:eastAsia="zh-CN"/>
        </w:rPr>
        <w:t>command, the UE update</w:t>
      </w:r>
      <w:r w:rsidR="00E42CB6" w:rsidRPr="006B77DD">
        <w:rPr>
          <w:rStyle w:val="normaltextrun1"/>
          <w:lang w:eastAsia="zh-CN"/>
        </w:rPr>
        <w:t>s</w:t>
      </w:r>
      <w:r w:rsidRPr="006B77DD">
        <w:rPr>
          <w:rStyle w:val="normaltextrun1"/>
          <w:lang w:eastAsia="zh-CN"/>
        </w:rPr>
        <w:t xml:space="preserve"> the TA value based on the TA</w:t>
      </w:r>
      <w:r w:rsidR="00B86055" w:rsidRPr="006B77DD">
        <w:rPr>
          <w:rStyle w:val="normaltextrun1"/>
          <w:lang w:eastAsia="zh-CN"/>
        </w:rPr>
        <w:t xml:space="preserve"> adjustment</w:t>
      </w:r>
      <w:r w:rsidRPr="006B77DD">
        <w:rPr>
          <w:rStyle w:val="normaltextrun1"/>
          <w:lang w:eastAsia="zh-CN"/>
        </w:rPr>
        <w:t xml:space="preserve"> command. In consideration of the maximum change rate of timing drift rate in LEO cases and the </w:t>
      </w:r>
      <w:r w:rsidRPr="006B77DD">
        <w:t>timing er</w:t>
      </w:r>
      <w:r w:rsidR="00CA05FA" w:rsidRPr="006B77DD">
        <w:t xml:space="preserve">ror requirement described in </w:t>
      </w:r>
      <w:r w:rsidR="002A4930">
        <w:fldChar w:fldCharType="begin"/>
      </w:r>
      <w:r w:rsidR="002A4930">
        <w:instrText xml:space="preserve"> REF _Ref21074198 \r \h </w:instrText>
      </w:r>
      <w:r w:rsidR="002A4930">
        <w:fldChar w:fldCharType="separate"/>
      </w:r>
      <w:r w:rsidR="00BE7570">
        <w:t>[11]</w:t>
      </w:r>
      <w:r w:rsidR="002A4930">
        <w:fldChar w:fldCharType="end"/>
      </w:r>
      <w:r w:rsidRPr="006B77DD">
        <w:t xml:space="preserve">, the timing drift rate </w:t>
      </w:r>
      <w:r w:rsidR="00F23704" w:rsidRPr="006B77DD">
        <w:t xml:space="preserve">can </w:t>
      </w:r>
      <w:r w:rsidRPr="006B77DD">
        <w:t xml:space="preserve">be indicated </w:t>
      </w:r>
      <w:r w:rsidR="00972917" w:rsidRPr="006B77DD">
        <w:t>from every</w:t>
      </w:r>
      <w:r w:rsidR="003C78F4" w:rsidRPr="006B77DD">
        <w:t xml:space="preserve"> </w:t>
      </w:r>
      <w:r w:rsidRPr="006B77DD">
        <w:t xml:space="preserve">hundreds of microseconds to </w:t>
      </w:r>
      <w:r w:rsidR="00972917" w:rsidRPr="006B77DD">
        <w:t xml:space="preserve">every </w:t>
      </w:r>
      <w:r w:rsidRPr="006B77DD">
        <w:t xml:space="preserve">seconds. </w:t>
      </w:r>
    </w:p>
    <w:p w14:paraId="1F2C56A8" w14:textId="68EA6004" w:rsidR="00D90F8A" w:rsidRPr="006B77DD" w:rsidRDefault="00D90F8A" w:rsidP="00500BF4">
      <w:pPr>
        <w:pStyle w:val="af0"/>
        <w:numPr>
          <w:ilvl w:val="0"/>
          <w:numId w:val="31"/>
        </w:numPr>
        <w:ind w:firstLineChars="0"/>
        <w:rPr>
          <w:rStyle w:val="normaltextrun1"/>
          <w:lang w:eastAsia="zh-CN"/>
        </w:rPr>
      </w:pPr>
      <w:r w:rsidRPr="006B77DD">
        <w:rPr>
          <w:rStyle w:val="normaltextrun1"/>
          <w:lang w:eastAsia="zh-CN"/>
        </w:rPr>
        <w:t xml:space="preserve">The gNB broadcasts </w:t>
      </w:r>
      <w:r w:rsidR="00B44E6A" w:rsidRPr="006B77DD">
        <w:rPr>
          <w:rStyle w:val="normaltextrun1"/>
          <w:lang w:eastAsia="zh-CN"/>
        </w:rPr>
        <w:t>a</w:t>
      </w:r>
      <w:r w:rsidR="00FF089B" w:rsidRPr="006B77DD">
        <w:rPr>
          <w:rStyle w:val="normaltextrun1"/>
          <w:lang w:eastAsia="zh-CN"/>
        </w:rPr>
        <w:t xml:space="preserve"> </w:t>
      </w:r>
      <w:r w:rsidR="00D63692" w:rsidRPr="006B77DD">
        <w:rPr>
          <w:rStyle w:val="normaltextrun1"/>
          <w:lang w:eastAsia="zh-CN"/>
        </w:rPr>
        <w:t xml:space="preserve">cell/beam-specific </w:t>
      </w:r>
      <w:r w:rsidR="00FF089B" w:rsidRPr="006B77DD">
        <w:rPr>
          <w:rStyle w:val="normaltextrun1"/>
          <w:lang w:eastAsia="zh-CN"/>
        </w:rPr>
        <w:t>common timing drift rate</w:t>
      </w:r>
      <w:r w:rsidRPr="006B77DD">
        <w:rPr>
          <w:rStyle w:val="normaltextrun1"/>
          <w:lang w:eastAsia="zh-CN"/>
        </w:rPr>
        <w:t xml:space="preserve"> to UEs</w:t>
      </w:r>
      <w:r w:rsidR="00B44E6A" w:rsidRPr="006B77DD">
        <w:rPr>
          <w:rStyle w:val="normaltextrun1"/>
          <w:lang w:eastAsia="zh-CN"/>
        </w:rPr>
        <w:t xml:space="preserve"> within a certain area</w:t>
      </w:r>
      <w:r w:rsidRPr="006B77DD">
        <w:rPr>
          <w:rStyle w:val="normaltextrun1"/>
          <w:lang w:eastAsia="zh-CN"/>
        </w:rPr>
        <w:t>. After</w:t>
      </w:r>
      <w:r w:rsidR="00DD7D08" w:rsidRPr="006B77DD">
        <w:rPr>
          <w:rStyle w:val="normaltextrun1"/>
          <w:lang w:eastAsia="zh-CN"/>
        </w:rPr>
        <w:t xml:space="preserve"> the</w:t>
      </w:r>
      <w:r w:rsidRPr="006B77DD">
        <w:rPr>
          <w:rStyle w:val="normaltextrun1"/>
          <w:lang w:eastAsia="zh-CN"/>
        </w:rPr>
        <w:t xml:space="preserve"> initial access, the UE use</w:t>
      </w:r>
      <w:r w:rsidR="0082768B" w:rsidRPr="006B77DD">
        <w:rPr>
          <w:rStyle w:val="normaltextrun1"/>
          <w:lang w:eastAsia="zh-CN"/>
        </w:rPr>
        <w:t>s</w:t>
      </w:r>
      <w:r w:rsidRPr="006B77DD">
        <w:rPr>
          <w:rStyle w:val="normaltextrun1"/>
          <w:lang w:eastAsia="zh-CN"/>
        </w:rPr>
        <w:t xml:space="preserve"> the common timing drift rate to update the TA value before receiving a new TA </w:t>
      </w:r>
      <w:r w:rsidR="00FB6245" w:rsidRPr="006B77DD">
        <w:rPr>
          <w:rStyle w:val="normaltextrun1"/>
          <w:lang w:eastAsia="zh-CN"/>
        </w:rPr>
        <w:t xml:space="preserve">adjustment </w:t>
      </w:r>
      <w:r w:rsidRPr="006B77DD">
        <w:rPr>
          <w:rStyle w:val="normaltextrun1"/>
          <w:lang w:eastAsia="zh-CN"/>
        </w:rPr>
        <w:t xml:space="preserve">command. The UE </w:t>
      </w:r>
      <w:r w:rsidR="001666F3" w:rsidRPr="006B77DD">
        <w:rPr>
          <w:rStyle w:val="normaltextrun1"/>
          <w:lang w:eastAsia="zh-CN"/>
        </w:rPr>
        <w:t xml:space="preserve">will </w:t>
      </w:r>
      <w:r w:rsidRPr="006B77DD">
        <w:rPr>
          <w:rStyle w:val="normaltextrun1"/>
          <w:lang w:eastAsia="zh-CN"/>
        </w:rPr>
        <w:t>adjust the timing drift rate based on subsequent TA commands.</w:t>
      </w:r>
      <w:r w:rsidR="00BD4C79" w:rsidRPr="006B77DD">
        <w:rPr>
          <w:rStyle w:val="normaltextrun1"/>
          <w:lang w:eastAsia="zh-CN"/>
        </w:rPr>
        <w:t xml:space="preserve"> </w:t>
      </w:r>
      <w:r w:rsidR="001C6CBF" w:rsidRPr="006B77DD">
        <w:rPr>
          <w:rStyle w:val="normaltextrun1"/>
          <w:lang w:eastAsia="zh-CN"/>
        </w:rPr>
        <w:t>The</w:t>
      </w:r>
      <w:r w:rsidR="00BD4C79" w:rsidRPr="006B77DD">
        <w:rPr>
          <w:rStyle w:val="normaltextrun1"/>
          <w:lang w:eastAsia="zh-CN"/>
        </w:rPr>
        <w:t xml:space="preserve"> common timing drift rate </w:t>
      </w:r>
      <w:r w:rsidR="00B44E6A" w:rsidRPr="006B77DD">
        <w:rPr>
          <w:rStyle w:val="normaltextrun1"/>
          <w:lang w:eastAsia="zh-CN"/>
        </w:rPr>
        <w:t>shared by</w:t>
      </w:r>
      <w:r w:rsidR="00BD4C79" w:rsidRPr="006B77DD">
        <w:rPr>
          <w:rStyle w:val="normaltextrun1"/>
          <w:lang w:eastAsia="zh-CN"/>
        </w:rPr>
        <w:t xml:space="preserve"> all UEs within a certain area contributes to reducing signaling overhead. </w:t>
      </w:r>
      <w:r w:rsidR="0000684F" w:rsidRPr="006B77DD">
        <w:rPr>
          <w:rStyle w:val="normaltextrun1"/>
          <w:lang w:eastAsia="zh-CN"/>
        </w:rPr>
        <w:t>T</w:t>
      </w:r>
      <w:r w:rsidR="00BD4C79" w:rsidRPr="006B77DD">
        <w:rPr>
          <w:rStyle w:val="normaltextrun1"/>
          <w:lang w:eastAsia="zh-CN"/>
        </w:rPr>
        <w:t xml:space="preserve">his </w:t>
      </w:r>
      <w:r w:rsidR="005138A6" w:rsidRPr="006B77DD">
        <w:rPr>
          <w:rStyle w:val="normaltextrun1"/>
          <w:lang w:eastAsia="zh-CN"/>
        </w:rPr>
        <w:t xml:space="preserve">method </w:t>
      </w:r>
      <w:r w:rsidR="00C05006" w:rsidRPr="006B77DD">
        <w:rPr>
          <w:rStyle w:val="normaltextrun1"/>
          <w:lang w:eastAsia="zh-CN"/>
        </w:rPr>
        <w:t>is</w:t>
      </w:r>
      <w:r w:rsidR="005138A6" w:rsidRPr="006B77DD">
        <w:rPr>
          <w:rStyle w:val="normaltextrun1"/>
          <w:lang w:eastAsia="zh-CN"/>
        </w:rPr>
        <w:t xml:space="preserve"> more suitable for cases with smaller </w:t>
      </w:r>
      <w:r w:rsidR="0000684F" w:rsidRPr="006B77DD">
        <w:rPr>
          <w:rStyle w:val="normaltextrun1"/>
          <w:lang w:eastAsia="zh-CN"/>
        </w:rPr>
        <w:t>variation of</w:t>
      </w:r>
      <w:r w:rsidR="005138A6" w:rsidRPr="006B77DD">
        <w:rPr>
          <w:rStyle w:val="normaltextrun1"/>
          <w:lang w:eastAsia="zh-CN"/>
        </w:rPr>
        <w:t xml:space="preserve"> </w:t>
      </w:r>
      <w:r w:rsidR="008A6076" w:rsidRPr="006B77DD">
        <w:rPr>
          <w:rStyle w:val="normaltextrun1"/>
          <w:lang w:eastAsia="zh-CN"/>
        </w:rPr>
        <w:t xml:space="preserve">the </w:t>
      </w:r>
      <w:r w:rsidR="005138A6" w:rsidRPr="006B77DD">
        <w:rPr>
          <w:rStyle w:val="normaltextrun1"/>
          <w:lang w:eastAsia="zh-CN"/>
        </w:rPr>
        <w:t>timing drift rate</w:t>
      </w:r>
      <w:r w:rsidR="0000684F" w:rsidRPr="006B77DD">
        <w:rPr>
          <w:rStyle w:val="normaltextrun1"/>
          <w:lang w:eastAsia="zh-CN"/>
        </w:rPr>
        <w:t>, e.g. small cell size at low elevation angles</w:t>
      </w:r>
      <w:r w:rsidR="008672A9" w:rsidRPr="006B77DD">
        <w:rPr>
          <w:rStyle w:val="normaltextrun1"/>
          <w:lang w:eastAsia="zh-CN"/>
        </w:rPr>
        <w:t xml:space="preserve"> in regenerative cases</w:t>
      </w:r>
      <w:r w:rsidR="005138A6" w:rsidRPr="006B77DD">
        <w:rPr>
          <w:rStyle w:val="normaltextrun1"/>
          <w:lang w:eastAsia="zh-CN"/>
        </w:rPr>
        <w:t>.</w:t>
      </w:r>
    </w:p>
    <w:p w14:paraId="03053C7B" w14:textId="3A6FFAF8" w:rsidR="00D90F8A" w:rsidRPr="006B77DD" w:rsidRDefault="00D90F8A" w:rsidP="00500BF4">
      <w:pPr>
        <w:pStyle w:val="af0"/>
        <w:numPr>
          <w:ilvl w:val="0"/>
          <w:numId w:val="31"/>
        </w:numPr>
        <w:ind w:firstLineChars="0"/>
        <w:rPr>
          <w:rStyle w:val="normaltextrun1"/>
          <w:lang w:eastAsia="zh-CN"/>
        </w:rPr>
      </w:pPr>
      <w:r w:rsidRPr="006B77DD">
        <w:rPr>
          <w:rStyle w:val="normaltextrun1"/>
          <w:lang w:eastAsia="zh-CN"/>
        </w:rPr>
        <w:t xml:space="preserve">The UE </w:t>
      </w:r>
      <w:r w:rsidR="003D709C" w:rsidRPr="006B77DD">
        <w:rPr>
          <w:rStyle w:val="normaltextrun1"/>
          <w:lang w:eastAsia="zh-CN"/>
        </w:rPr>
        <w:t xml:space="preserve">can </w:t>
      </w:r>
      <w:r w:rsidRPr="006B77DD">
        <w:rPr>
          <w:rStyle w:val="normaltextrun1"/>
          <w:lang w:eastAsia="zh-CN"/>
        </w:rPr>
        <w:t>estimate the timing drift rate</w:t>
      </w:r>
      <w:r w:rsidR="00D83718">
        <w:rPr>
          <w:rStyle w:val="normaltextrun1"/>
          <w:lang w:eastAsia="zh-CN"/>
        </w:rPr>
        <w:t xml:space="preserve"> from the measurements based on </w:t>
      </w:r>
      <w:r w:rsidRPr="006B77DD">
        <w:rPr>
          <w:rStyle w:val="normaltextrun1"/>
          <w:lang w:eastAsia="zh-CN"/>
        </w:rPr>
        <w:t>downlink reference signals,</w:t>
      </w:r>
      <w:r w:rsidR="00D83718">
        <w:rPr>
          <w:rStyle w:val="normaltextrun1"/>
          <w:lang w:eastAsia="zh-CN"/>
        </w:rPr>
        <w:t xml:space="preserve"> or from the GNSS and satellite ephemeris</w:t>
      </w:r>
      <w:r w:rsidRPr="006B77DD">
        <w:rPr>
          <w:rStyle w:val="normaltextrun1"/>
          <w:lang w:eastAsia="zh-CN"/>
        </w:rPr>
        <w:t>.</w:t>
      </w:r>
      <w:r w:rsidR="00D83718">
        <w:rPr>
          <w:rStyle w:val="normaltextrun1"/>
          <w:lang w:eastAsia="zh-CN"/>
        </w:rPr>
        <w:t xml:space="preserve"> For the latter option, it should be noted that the timing drift rate in the feeder link</w:t>
      </w:r>
      <w:r w:rsidRPr="006B77DD">
        <w:rPr>
          <w:rStyle w:val="normaltextrun1"/>
          <w:lang w:eastAsia="zh-CN"/>
        </w:rPr>
        <w:t xml:space="preserve"> </w:t>
      </w:r>
      <w:r w:rsidR="00852B50">
        <w:rPr>
          <w:rStyle w:val="normaltextrun1"/>
          <w:lang w:eastAsia="zh-CN"/>
        </w:rPr>
        <w:t xml:space="preserve">further </w:t>
      </w:r>
      <w:r w:rsidR="00D83718">
        <w:rPr>
          <w:rStyle w:val="normaltextrun1"/>
          <w:lang w:eastAsia="zh-CN"/>
        </w:rPr>
        <w:t xml:space="preserve">need the position of gateway. </w:t>
      </w:r>
    </w:p>
    <w:p w14:paraId="7AEDFF2A" w14:textId="17C68366" w:rsidR="00996D96" w:rsidRPr="006B77DD" w:rsidRDefault="001C2F49">
      <w:pPr>
        <w:rPr>
          <w:rStyle w:val="normaltextrun1"/>
          <w:lang w:eastAsia="zh-CN"/>
        </w:rPr>
      </w:pPr>
      <w:r w:rsidRPr="006B77DD">
        <w:rPr>
          <w:rStyle w:val="normaltextrun1"/>
          <w:lang w:eastAsia="zh-CN"/>
        </w:rPr>
        <w:t xml:space="preserve">It is obvious that </w:t>
      </w:r>
      <w:r w:rsidR="00D90F8A" w:rsidRPr="006B77DD">
        <w:rPr>
          <w:rStyle w:val="normaltextrun1"/>
          <w:lang w:eastAsia="zh-CN"/>
        </w:rPr>
        <w:t xml:space="preserve">signaling overhead and accuracy of </w:t>
      </w:r>
      <w:r w:rsidR="00595D1B" w:rsidRPr="006B77DD">
        <w:rPr>
          <w:rStyle w:val="normaltextrun1"/>
          <w:lang w:eastAsia="zh-CN"/>
        </w:rPr>
        <w:t xml:space="preserve">aforementioned </w:t>
      </w:r>
      <w:r w:rsidR="00984259" w:rsidRPr="006B77DD">
        <w:rPr>
          <w:rStyle w:val="normaltextrun1"/>
          <w:lang w:eastAsia="zh-CN"/>
        </w:rPr>
        <w:t xml:space="preserve">options </w:t>
      </w:r>
      <w:r w:rsidR="00D90F8A" w:rsidRPr="006B77DD">
        <w:rPr>
          <w:rStyle w:val="normaltextrun1"/>
          <w:lang w:eastAsia="zh-CN"/>
        </w:rPr>
        <w:t xml:space="preserve">are different. </w:t>
      </w:r>
      <w:r w:rsidR="00984259" w:rsidRPr="006B77DD">
        <w:rPr>
          <w:rStyle w:val="normaltextrun1"/>
          <w:lang w:eastAsia="zh-CN"/>
        </w:rPr>
        <w:t xml:space="preserve">Therefore, which </w:t>
      </w:r>
      <w:r w:rsidR="00F940FE" w:rsidRPr="006B77DD">
        <w:rPr>
          <w:rStyle w:val="normaltextrun1"/>
          <w:lang w:eastAsia="zh-CN"/>
        </w:rPr>
        <w:t>option is chosen needs further study.</w:t>
      </w:r>
      <w:r w:rsidR="00BF3F33" w:rsidRPr="006B77DD">
        <w:rPr>
          <w:rStyle w:val="normaltextrun1"/>
          <w:lang w:eastAsia="zh-CN"/>
        </w:rPr>
        <w:t xml:space="preserve"> </w:t>
      </w:r>
      <w:r w:rsidR="00996D96" w:rsidRPr="006B77DD">
        <w:rPr>
          <w:rStyle w:val="normaltextrun1"/>
          <w:lang w:eastAsia="zh-CN"/>
        </w:rPr>
        <w:t xml:space="preserve">Additionally, </w:t>
      </w:r>
      <w:r w:rsidR="004A766E" w:rsidRPr="006B77DD">
        <w:rPr>
          <w:rStyle w:val="normaltextrun1"/>
          <w:lang w:eastAsia="zh-CN"/>
        </w:rPr>
        <w:t xml:space="preserve">the </w:t>
      </w:r>
      <w:r w:rsidR="004A766E" w:rsidRPr="006B77DD">
        <w:t xml:space="preserve">misalignment between the indicated TA adjustment command and the </w:t>
      </w:r>
      <w:r w:rsidR="003A6FED" w:rsidRPr="006B77DD">
        <w:t>actual</w:t>
      </w:r>
      <w:r w:rsidR="004A766E" w:rsidRPr="006B77DD">
        <w:t xml:space="preserve"> TA </w:t>
      </w:r>
      <w:r w:rsidR="00131EE9" w:rsidRPr="006B77DD">
        <w:t>due to the long propagation delay</w:t>
      </w:r>
      <w:r w:rsidR="00B21B29" w:rsidRPr="006B77DD">
        <w:t xml:space="preserve"> </w:t>
      </w:r>
      <w:r w:rsidR="009244F7" w:rsidRPr="006B77DD">
        <w:t xml:space="preserve">can be </w:t>
      </w:r>
      <w:r w:rsidR="008F403D" w:rsidRPr="006B77DD">
        <w:t>relieved</w:t>
      </w:r>
      <w:r w:rsidR="00B21B29" w:rsidRPr="006B77DD">
        <w:t xml:space="preserve"> </w:t>
      </w:r>
      <w:r w:rsidR="00B21B29" w:rsidRPr="006B77DD">
        <w:rPr>
          <w:color w:val="222222"/>
          <w:lang w:val="en"/>
        </w:rPr>
        <w:t xml:space="preserve">by </w:t>
      </w:r>
      <w:r w:rsidR="00B21B29" w:rsidRPr="006B77DD">
        <w:t>pre-</w:t>
      </w:r>
      <w:r w:rsidR="00B21B29" w:rsidRPr="006B77DD">
        <w:rPr>
          <w:color w:val="222222"/>
          <w:lang w:val="en"/>
        </w:rPr>
        <w:t xml:space="preserve">compensation </w:t>
      </w:r>
      <w:r w:rsidR="002747A3" w:rsidRPr="006B77DD">
        <w:rPr>
          <w:color w:val="222222"/>
          <w:lang w:val="en"/>
        </w:rPr>
        <w:t xml:space="preserve">at the gNB </w:t>
      </w:r>
      <w:r w:rsidR="00B21B29" w:rsidRPr="006B77DD">
        <w:rPr>
          <w:color w:val="222222"/>
          <w:lang w:val="en"/>
        </w:rPr>
        <w:t>or post-compensation</w:t>
      </w:r>
      <w:r w:rsidR="002747A3" w:rsidRPr="006B77DD">
        <w:rPr>
          <w:color w:val="222222"/>
          <w:lang w:val="en"/>
        </w:rPr>
        <w:t xml:space="preserve"> by the UE</w:t>
      </w:r>
      <w:r w:rsidR="00B21B29" w:rsidRPr="006B77DD">
        <w:rPr>
          <w:color w:val="222222"/>
          <w:lang w:val="en"/>
        </w:rPr>
        <w:t xml:space="preserve">, because </w:t>
      </w:r>
      <w:r w:rsidR="000D6477" w:rsidRPr="006B77DD">
        <w:rPr>
          <w:color w:val="222222"/>
          <w:lang w:val="en"/>
        </w:rPr>
        <w:t xml:space="preserve">both the gNB and the UE can acquire the </w:t>
      </w:r>
      <w:r w:rsidR="0003534F" w:rsidRPr="006B77DD">
        <w:rPr>
          <w:color w:val="222222"/>
          <w:lang w:val="en"/>
        </w:rPr>
        <w:t xml:space="preserve">rough </w:t>
      </w:r>
      <w:r w:rsidR="000D6477" w:rsidRPr="006B77DD">
        <w:rPr>
          <w:color w:val="222222"/>
          <w:lang w:val="en"/>
        </w:rPr>
        <w:t>TA value.</w:t>
      </w:r>
    </w:p>
    <w:p w14:paraId="1762EF37" w14:textId="39A41F05" w:rsidR="00D90F8A" w:rsidRPr="006B77DD" w:rsidRDefault="00D90F8A" w:rsidP="00D90F8A">
      <w:pPr>
        <w:rPr>
          <w:b/>
          <w:i/>
        </w:rPr>
      </w:pPr>
      <w:r w:rsidRPr="006B77DD">
        <w:rPr>
          <w:b/>
          <w:i/>
        </w:rPr>
        <w:t xml:space="preserve">Observation </w:t>
      </w:r>
      <w:r w:rsidR="00147B77">
        <w:rPr>
          <w:b/>
          <w:i/>
        </w:rPr>
        <w:t>11</w:t>
      </w:r>
      <w:r w:rsidRPr="006B77DD">
        <w:rPr>
          <w:b/>
          <w:i/>
        </w:rPr>
        <w:t xml:space="preserve">: </w:t>
      </w:r>
      <w:r w:rsidRPr="006B77DD">
        <w:rPr>
          <w:i/>
        </w:rPr>
        <w:t>Compared with</w:t>
      </w:r>
      <w:r w:rsidRPr="006B77DD">
        <w:rPr>
          <w:b/>
          <w:i/>
        </w:rPr>
        <w:t xml:space="preserve"> </w:t>
      </w:r>
      <w:r w:rsidRPr="006B77DD">
        <w:rPr>
          <w:i/>
        </w:rPr>
        <w:t xml:space="preserve">sending TA commands frequently to the UE, </w:t>
      </w:r>
      <w:r w:rsidR="008F1804" w:rsidRPr="006B77DD">
        <w:rPr>
          <w:i/>
          <w:lang w:eastAsia="ja-JP"/>
        </w:rPr>
        <w:t>signaling overhead</w:t>
      </w:r>
      <w:r w:rsidR="008F1804" w:rsidRPr="006B77DD">
        <w:rPr>
          <w:i/>
        </w:rPr>
        <w:t xml:space="preserve"> </w:t>
      </w:r>
      <w:r w:rsidR="002D15B7" w:rsidRPr="006B77DD">
        <w:rPr>
          <w:i/>
          <w:lang w:eastAsia="ja-JP"/>
        </w:rPr>
        <w:t xml:space="preserve">can </w:t>
      </w:r>
      <w:r w:rsidR="008F1804" w:rsidRPr="006B77DD">
        <w:rPr>
          <w:i/>
          <w:lang w:eastAsia="ja-JP"/>
        </w:rPr>
        <w:t xml:space="preserve">be </w:t>
      </w:r>
      <w:r w:rsidRPr="006B77DD">
        <w:rPr>
          <w:i/>
          <w:lang w:eastAsia="ja-JP"/>
        </w:rPr>
        <w:t>greatly reduce</w:t>
      </w:r>
      <w:r w:rsidR="008F1804" w:rsidRPr="006B77DD">
        <w:rPr>
          <w:i/>
          <w:lang w:eastAsia="ja-JP"/>
        </w:rPr>
        <w:t>d</w:t>
      </w:r>
      <w:r w:rsidRPr="006B77DD">
        <w:rPr>
          <w:i/>
          <w:lang w:eastAsia="ja-JP"/>
        </w:rPr>
        <w:t xml:space="preserve"> if the UE is able to update </w:t>
      </w:r>
      <w:r w:rsidR="00912A78" w:rsidRPr="006B77DD">
        <w:rPr>
          <w:i/>
          <w:lang w:eastAsia="ja-JP"/>
        </w:rPr>
        <w:t xml:space="preserve">the </w:t>
      </w:r>
      <w:r w:rsidRPr="006B77DD">
        <w:rPr>
          <w:i/>
          <w:lang w:eastAsia="ja-JP"/>
        </w:rPr>
        <w:t>TA by</w:t>
      </w:r>
      <w:r w:rsidRPr="006B77DD">
        <w:rPr>
          <w:rStyle w:val="normaltextrun1"/>
          <w:i/>
          <w:lang w:eastAsia="zh-CN"/>
        </w:rPr>
        <w:t xml:space="preserve"> itself.</w:t>
      </w:r>
    </w:p>
    <w:p w14:paraId="497FCC40" w14:textId="715B988C" w:rsidR="005244BE" w:rsidRPr="006B77DD" w:rsidRDefault="00D90F8A">
      <w:pPr>
        <w:rPr>
          <w:i/>
          <w:color w:val="222222"/>
        </w:rPr>
      </w:pPr>
      <w:r w:rsidRPr="006B77DD">
        <w:rPr>
          <w:b/>
          <w:i/>
        </w:rPr>
        <w:t xml:space="preserve">Proposal </w:t>
      </w:r>
      <w:r w:rsidR="00147B77">
        <w:rPr>
          <w:b/>
          <w:i/>
        </w:rPr>
        <w:t>2</w:t>
      </w:r>
      <w:r w:rsidRPr="006B77DD">
        <w:rPr>
          <w:b/>
          <w:i/>
        </w:rPr>
        <w:t>:</w:t>
      </w:r>
      <w:r w:rsidR="005244BE" w:rsidRPr="006B77DD">
        <w:rPr>
          <w:b/>
          <w:i/>
        </w:rPr>
        <w:t xml:space="preserve"> </w:t>
      </w:r>
      <w:r w:rsidR="009A5237" w:rsidRPr="006B77DD">
        <w:rPr>
          <w:i/>
          <w:lang w:eastAsia="ja-JP"/>
        </w:rPr>
        <w:t xml:space="preserve">UE </w:t>
      </w:r>
      <w:r w:rsidR="002B12ED">
        <w:rPr>
          <w:i/>
          <w:lang w:eastAsia="ja-JP"/>
        </w:rPr>
        <w:t>should support</w:t>
      </w:r>
      <w:r w:rsidR="002B12ED" w:rsidRPr="006B77DD">
        <w:rPr>
          <w:i/>
          <w:lang w:eastAsia="ja-JP"/>
        </w:rPr>
        <w:t xml:space="preserve"> </w:t>
      </w:r>
      <w:r w:rsidR="002B12ED">
        <w:rPr>
          <w:i/>
          <w:lang w:eastAsia="ja-JP"/>
        </w:rPr>
        <w:t xml:space="preserve">autonomous </w:t>
      </w:r>
      <w:r w:rsidR="007E4CDE" w:rsidRPr="006B77DD">
        <w:rPr>
          <w:i/>
          <w:color w:val="222222"/>
        </w:rPr>
        <w:t xml:space="preserve">TA </w:t>
      </w:r>
      <w:r w:rsidR="002B12ED">
        <w:rPr>
          <w:i/>
          <w:color w:val="222222"/>
        </w:rPr>
        <w:t xml:space="preserve">adjustment </w:t>
      </w:r>
      <w:r w:rsidR="007E4CDE" w:rsidRPr="006B77DD">
        <w:rPr>
          <w:i/>
          <w:color w:val="222222"/>
        </w:rPr>
        <w:t xml:space="preserve">with </w:t>
      </w:r>
      <w:r w:rsidR="009125C4" w:rsidRPr="006B77DD">
        <w:rPr>
          <w:i/>
          <w:color w:val="222222"/>
        </w:rPr>
        <w:t xml:space="preserve">the help of </w:t>
      </w:r>
      <w:r w:rsidR="00665CE6" w:rsidRPr="006B77DD">
        <w:rPr>
          <w:i/>
        </w:rPr>
        <w:t>the timing drift rate.</w:t>
      </w:r>
      <w:r w:rsidR="00C703D9" w:rsidRPr="006B77DD">
        <w:rPr>
          <w:i/>
          <w:color w:val="222222"/>
        </w:rPr>
        <w:t xml:space="preserve"> </w:t>
      </w:r>
      <w:r w:rsidR="0083386E" w:rsidRPr="006B77DD">
        <w:rPr>
          <w:i/>
          <w:color w:val="222222"/>
        </w:rPr>
        <w:t>T</w:t>
      </w:r>
      <w:r w:rsidR="00C703D9" w:rsidRPr="006B77DD">
        <w:rPr>
          <w:i/>
          <w:color w:val="222222"/>
        </w:rPr>
        <w:t xml:space="preserve">he following </w:t>
      </w:r>
      <w:r w:rsidR="00D60C21" w:rsidRPr="006B77DD">
        <w:rPr>
          <w:i/>
          <w:color w:val="222222"/>
        </w:rPr>
        <w:t>options</w:t>
      </w:r>
      <w:r w:rsidR="00C703D9" w:rsidRPr="006B77DD">
        <w:rPr>
          <w:i/>
          <w:color w:val="222222"/>
        </w:rPr>
        <w:t xml:space="preserve"> </w:t>
      </w:r>
      <w:r w:rsidR="00590E37" w:rsidRPr="006B77DD">
        <w:rPr>
          <w:i/>
          <w:color w:val="222222"/>
        </w:rPr>
        <w:t>can be considered</w:t>
      </w:r>
      <w:r w:rsidR="00594A24" w:rsidRPr="006B77DD">
        <w:rPr>
          <w:i/>
          <w:color w:val="222222"/>
        </w:rPr>
        <w:t>:</w:t>
      </w:r>
    </w:p>
    <w:p w14:paraId="46CB80BA" w14:textId="77777777" w:rsidR="0019333A" w:rsidRPr="006B77DD" w:rsidRDefault="006B2207" w:rsidP="00B97EC1">
      <w:pPr>
        <w:ind w:left="425" w:firstLine="425"/>
        <w:rPr>
          <w:i/>
        </w:rPr>
      </w:pPr>
      <w:r w:rsidRPr="006B77DD">
        <w:rPr>
          <w:i/>
        </w:rPr>
        <w:t xml:space="preserve">Option 1: </w:t>
      </w:r>
      <w:r w:rsidR="00FE4DA8" w:rsidRPr="006B77DD">
        <w:rPr>
          <w:i/>
        </w:rPr>
        <w:t>gNB indicates the timing drift rate to each UE</w:t>
      </w:r>
      <w:r w:rsidRPr="006B77DD">
        <w:rPr>
          <w:i/>
        </w:rPr>
        <w:t>.</w:t>
      </w:r>
    </w:p>
    <w:p w14:paraId="0816325F" w14:textId="77777777" w:rsidR="006B2207" w:rsidRPr="006B77DD" w:rsidRDefault="006B2207" w:rsidP="006B2207">
      <w:pPr>
        <w:ind w:left="851"/>
        <w:rPr>
          <w:i/>
        </w:rPr>
      </w:pPr>
      <w:r w:rsidRPr="006B77DD">
        <w:rPr>
          <w:i/>
        </w:rPr>
        <w:t xml:space="preserve">Option 2: </w:t>
      </w:r>
      <w:r w:rsidR="00450CCF" w:rsidRPr="006B77DD">
        <w:rPr>
          <w:i/>
        </w:rPr>
        <w:t>gNB broadcasts a cell/beam-specific common timing drift rate</w:t>
      </w:r>
      <w:r w:rsidRPr="006B77DD">
        <w:rPr>
          <w:i/>
        </w:rPr>
        <w:t>.</w:t>
      </w:r>
    </w:p>
    <w:p w14:paraId="56970EF9" w14:textId="77777777" w:rsidR="00F326E6" w:rsidRPr="006B77DD" w:rsidRDefault="00F326E6" w:rsidP="006B2207">
      <w:pPr>
        <w:ind w:left="851"/>
        <w:rPr>
          <w:i/>
        </w:rPr>
      </w:pPr>
      <w:r w:rsidRPr="006B77DD">
        <w:rPr>
          <w:i/>
        </w:rPr>
        <w:t>Option 3:</w:t>
      </w:r>
      <w:r w:rsidR="008C0A72" w:rsidRPr="006B77DD">
        <w:rPr>
          <w:i/>
        </w:rPr>
        <w:t xml:space="preserve"> UE estimate</w:t>
      </w:r>
      <w:r w:rsidR="005A77DE" w:rsidRPr="006B77DD">
        <w:rPr>
          <w:i/>
        </w:rPr>
        <w:t>s</w:t>
      </w:r>
      <w:r w:rsidR="008C0A72" w:rsidRPr="006B77DD">
        <w:rPr>
          <w:i/>
        </w:rPr>
        <w:t xml:space="preserve"> the timing drift rate by itself.</w:t>
      </w:r>
    </w:p>
    <w:p w14:paraId="7C264397" w14:textId="77777777" w:rsidR="005476EB" w:rsidRPr="006B77DD" w:rsidRDefault="005476EB" w:rsidP="00B97EC1">
      <w:pPr>
        <w:ind w:left="850" w:firstLine="425"/>
        <w:rPr>
          <w:i/>
        </w:rPr>
      </w:pPr>
      <w:r w:rsidRPr="006B77DD">
        <w:rPr>
          <w:i/>
        </w:rPr>
        <w:t>FFS: Details on signaling and forms</w:t>
      </w:r>
    </w:p>
    <w:p w14:paraId="11D33F9D" w14:textId="64520039" w:rsidR="002B12ED" w:rsidRPr="002B12ED" w:rsidRDefault="006B2207">
      <w:pPr>
        <w:ind w:left="850" w:firstLine="425"/>
        <w:rPr>
          <w:i/>
          <w:lang w:eastAsia="zh-CN"/>
        </w:rPr>
      </w:pPr>
      <w:r w:rsidRPr="006B77DD">
        <w:rPr>
          <w:i/>
        </w:rPr>
        <w:t>FFS</w:t>
      </w:r>
      <w:r w:rsidR="00104752" w:rsidRPr="006B77DD">
        <w:rPr>
          <w:i/>
        </w:rPr>
        <w:t>:</w:t>
      </w:r>
      <w:r w:rsidR="004032FB" w:rsidRPr="006B77DD">
        <w:rPr>
          <w:i/>
          <w:lang w:eastAsia="zh-CN"/>
        </w:rPr>
        <w:t xml:space="preserve"> </w:t>
      </w:r>
      <w:r w:rsidR="00104752" w:rsidRPr="006B77DD">
        <w:rPr>
          <w:i/>
          <w:lang w:eastAsia="zh-CN"/>
        </w:rPr>
        <w:t>O</w:t>
      </w:r>
      <w:r w:rsidR="004156AA" w:rsidRPr="006B77DD">
        <w:rPr>
          <w:i/>
          <w:lang w:eastAsia="zh-CN"/>
        </w:rPr>
        <w:t>verhead and accuracy</w:t>
      </w:r>
      <w:r w:rsidRPr="006B77DD">
        <w:rPr>
          <w:i/>
          <w:lang w:eastAsia="zh-CN"/>
        </w:rPr>
        <w:t xml:space="preserve"> </w:t>
      </w:r>
    </w:p>
    <w:p w14:paraId="355DF81F" w14:textId="77777777" w:rsidR="00141936" w:rsidRPr="006B77DD" w:rsidRDefault="00141936" w:rsidP="00500BF4">
      <w:pPr>
        <w:rPr>
          <w:lang w:eastAsia="zh-CN"/>
        </w:rPr>
      </w:pPr>
    </w:p>
    <w:p w14:paraId="14E20620" w14:textId="6DEA3405" w:rsidR="00744EE7" w:rsidRPr="006B77DD" w:rsidRDefault="00744EE7" w:rsidP="00744EE7">
      <w:pPr>
        <w:pStyle w:val="1"/>
      </w:pPr>
      <w:r w:rsidRPr="006B77DD">
        <w:t>Conclusion</w:t>
      </w:r>
    </w:p>
    <w:p w14:paraId="1A711F65" w14:textId="7F646C1F" w:rsidR="00C77E4E" w:rsidRPr="006B77DD" w:rsidRDefault="00D83718" w:rsidP="00C77E4E">
      <w:r w:rsidRPr="006B77DD">
        <w:t xml:space="preserve">In this </w:t>
      </w:r>
      <w:r w:rsidR="00DA367E">
        <w:t>contribution</w:t>
      </w:r>
      <w:r w:rsidRPr="006B77DD">
        <w:t>,</w:t>
      </w:r>
      <w:r>
        <w:t xml:space="preserve"> we further discuss the issue </w:t>
      </w:r>
      <w:r w:rsidR="002E6812">
        <w:t>of timing and frequency acquisition for NTN</w:t>
      </w:r>
      <w:r w:rsidR="00B474D6">
        <w:t>, t</w:t>
      </w:r>
      <w:r w:rsidR="00C77E4E" w:rsidRPr="006B77DD">
        <w:t>he following observations and proposals are presented:</w:t>
      </w:r>
    </w:p>
    <w:p w14:paraId="1634FE5E" w14:textId="77777777" w:rsidR="00AC2CD0" w:rsidRPr="003C53B2" w:rsidRDefault="00AC2CD0" w:rsidP="00AC2CD0">
      <w:pPr>
        <w:pStyle w:val="Default"/>
        <w:spacing w:afterLines="50" w:after="120"/>
        <w:jc w:val="both"/>
        <w:rPr>
          <w:szCs w:val="20"/>
          <w:u w:val="single"/>
          <w:lang w:val="en-GB"/>
        </w:rPr>
      </w:pPr>
      <w:r w:rsidRPr="006B77DD">
        <w:rPr>
          <w:b/>
          <w:i/>
          <w:sz w:val="22"/>
          <w:szCs w:val="22"/>
          <w:lang w:val="en-GB"/>
        </w:rPr>
        <w:t>Observation 1:</w:t>
      </w:r>
      <w:r w:rsidRPr="00F43386">
        <w:rPr>
          <w:i/>
          <w:sz w:val="22"/>
          <w:szCs w:val="22"/>
          <w:lang w:val="en-GB"/>
        </w:rPr>
        <w:t xml:space="preserve"> </w:t>
      </w:r>
      <w:r w:rsidRPr="00384D5B">
        <w:rPr>
          <w:i/>
          <w:sz w:val="22"/>
          <w:szCs w:val="22"/>
          <w:lang w:val="en-GB"/>
        </w:rPr>
        <w:t xml:space="preserve">With pre-compensation, </w:t>
      </w:r>
      <w:r w:rsidRPr="003C53B2">
        <w:rPr>
          <w:i/>
          <w:sz w:val="22"/>
          <w:szCs w:val="22"/>
          <w:lang w:val="en-GB"/>
        </w:rPr>
        <w:t>the frequency offset in DL is mainly due to UE local oscillator error.</w:t>
      </w:r>
    </w:p>
    <w:p w14:paraId="16591AE3" w14:textId="77777777" w:rsidR="00956C36" w:rsidRPr="006B77DD" w:rsidRDefault="00956C36" w:rsidP="00956C36">
      <w:pPr>
        <w:pStyle w:val="Default"/>
        <w:spacing w:afterLines="50" w:after="120"/>
        <w:jc w:val="both"/>
        <w:rPr>
          <w:szCs w:val="20"/>
          <w:u w:val="single"/>
          <w:lang w:val="en-GB"/>
        </w:rPr>
      </w:pPr>
      <w:r w:rsidRPr="006B77DD">
        <w:rPr>
          <w:b/>
          <w:i/>
          <w:sz w:val="22"/>
          <w:szCs w:val="22"/>
          <w:lang w:val="en-GB"/>
        </w:rPr>
        <w:t xml:space="preserve">Observation </w:t>
      </w:r>
      <w:r>
        <w:rPr>
          <w:b/>
          <w:i/>
          <w:sz w:val="22"/>
          <w:szCs w:val="22"/>
          <w:lang w:val="en-GB"/>
        </w:rPr>
        <w:t>2</w:t>
      </w:r>
      <w:r w:rsidRPr="006B77DD">
        <w:rPr>
          <w:b/>
          <w:i/>
          <w:sz w:val="22"/>
          <w:szCs w:val="22"/>
          <w:lang w:val="en-GB"/>
        </w:rPr>
        <w:t>:</w:t>
      </w:r>
      <w:r w:rsidRPr="003C53B2">
        <w:rPr>
          <w:i/>
          <w:sz w:val="22"/>
          <w:szCs w:val="22"/>
          <w:lang w:val="en-GB"/>
        </w:rPr>
        <w:t xml:space="preserve"> For non-GNSS UE,</w:t>
      </w:r>
      <w:r>
        <w:rPr>
          <w:b/>
          <w:i/>
          <w:sz w:val="22"/>
          <w:szCs w:val="22"/>
          <w:lang w:val="en-GB"/>
        </w:rPr>
        <w:t xml:space="preserve"> </w:t>
      </w:r>
      <w:r w:rsidRPr="006B77DD">
        <w:rPr>
          <w:i/>
          <w:sz w:val="22"/>
          <w:szCs w:val="22"/>
          <w:lang w:val="en-GB"/>
        </w:rPr>
        <w:t xml:space="preserve">the SSB design in </w:t>
      </w:r>
      <w:r>
        <w:rPr>
          <w:i/>
          <w:sz w:val="22"/>
          <w:szCs w:val="22"/>
          <w:lang w:val="en-GB"/>
        </w:rPr>
        <w:t xml:space="preserve">NR </w:t>
      </w:r>
      <w:r w:rsidRPr="006B77DD">
        <w:rPr>
          <w:i/>
          <w:sz w:val="22"/>
          <w:szCs w:val="22"/>
          <w:lang w:val="en-GB"/>
        </w:rPr>
        <w:t>R</w:t>
      </w:r>
      <w:r>
        <w:rPr>
          <w:i/>
          <w:sz w:val="22"/>
          <w:szCs w:val="22"/>
          <w:lang w:val="en-GB"/>
        </w:rPr>
        <w:t>el</w:t>
      </w:r>
      <w:r w:rsidRPr="006B77DD">
        <w:rPr>
          <w:i/>
          <w:sz w:val="22"/>
          <w:szCs w:val="22"/>
          <w:lang w:val="en-GB"/>
        </w:rPr>
        <w:t>-15 is sufficient</w:t>
      </w:r>
      <w:r>
        <w:rPr>
          <w:i/>
          <w:sz w:val="22"/>
          <w:szCs w:val="22"/>
          <w:lang w:val="en-GB"/>
        </w:rPr>
        <w:t xml:space="preserve"> if the cost on detection complexity, processing latency and detectable SNR are acceptable</w:t>
      </w:r>
      <w:r w:rsidRPr="006B77DD">
        <w:rPr>
          <w:i/>
          <w:sz w:val="22"/>
          <w:szCs w:val="22"/>
          <w:lang w:val="en-GB"/>
        </w:rPr>
        <w:t>.</w:t>
      </w:r>
    </w:p>
    <w:p w14:paraId="004FCDDC" w14:textId="77777777" w:rsidR="00AC2CD0" w:rsidRPr="006B77DD" w:rsidRDefault="00AC2CD0" w:rsidP="00AC2CD0">
      <w:pPr>
        <w:pStyle w:val="Default"/>
        <w:spacing w:afterLines="50" w:after="120"/>
        <w:jc w:val="both"/>
        <w:rPr>
          <w:szCs w:val="20"/>
          <w:u w:val="single"/>
          <w:lang w:val="en-GB"/>
        </w:rPr>
      </w:pPr>
      <w:bookmarkStart w:id="5" w:name="_GoBack"/>
      <w:bookmarkEnd w:id="5"/>
      <w:r w:rsidRPr="006B77DD">
        <w:rPr>
          <w:b/>
          <w:i/>
          <w:sz w:val="22"/>
          <w:szCs w:val="22"/>
          <w:lang w:val="en-GB"/>
        </w:rPr>
        <w:t xml:space="preserve">Observation </w:t>
      </w:r>
      <w:r>
        <w:rPr>
          <w:b/>
          <w:i/>
          <w:sz w:val="22"/>
          <w:szCs w:val="22"/>
          <w:lang w:val="en-GB"/>
        </w:rPr>
        <w:t>3</w:t>
      </w:r>
      <w:r w:rsidRPr="006B77DD">
        <w:rPr>
          <w:b/>
          <w:i/>
          <w:sz w:val="22"/>
          <w:szCs w:val="22"/>
          <w:lang w:val="en-GB"/>
        </w:rPr>
        <w:t xml:space="preserve">: </w:t>
      </w:r>
      <w:r w:rsidRPr="003C53B2">
        <w:rPr>
          <w:i/>
          <w:sz w:val="22"/>
          <w:szCs w:val="22"/>
          <w:lang w:val="en-GB"/>
        </w:rPr>
        <w:t>For GNSS UE</w:t>
      </w:r>
      <w:r>
        <w:rPr>
          <w:i/>
          <w:sz w:val="22"/>
          <w:szCs w:val="22"/>
          <w:lang w:val="en-GB"/>
        </w:rPr>
        <w:t xml:space="preserve">, the </w:t>
      </w:r>
      <w:r w:rsidRPr="006B77DD">
        <w:rPr>
          <w:i/>
          <w:sz w:val="22"/>
          <w:szCs w:val="22"/>
          <w:lang w:val="en-GB"/>
        </w:rPr>
        <w:t>SSB design in R-15 is sufficient.</w:t>
      </w:r>
    </w:p>
    <w:p w14:paraId="1099212E" w14:textId="77777777" w:rsidR="00AC2CD0" w:rsidRPr="003C53B2" w:rsidRDefault="00AC2CD0" w:rsidP="00AC2CD0">
      <w:pPr>
        <w:pStyle w:val="Default"/>
        <w:spacing w:afterLines="50" w:after="120"/>
        <w:jc w:val="both"/>
        <w:rPr>
          <w:szCs w:val="20"/>
          <w:u w:val="single"/>
          <w:lang w:val="en-GB"/>
        </w:rPr>
      </w:pPr>
      <w:r w:rsidRPr="006B77DD">
        <w:rPr>
          <w:b/>
          <w:i/>
          <w:sz w:val="22"/>
          <w:szCs w:val="22"/>
          <w:lang w:val="en-GB"/>
        </w:rPr>
        <w:t xml:space="preserve">Observation </w:t>
      </w:r>
      <w:r>
        <w:rPr>
          <w:b/>
          <w:i/>
          <w:sz w:val="22"/>
          <w:szCs w:val="22"/>
          <w:lang w:val="en-GB"/>
        </w:rPr>
        <w:t>4</w:t>
      </w:r>
      <w:r w:rsidRPr="006B77DD">
        <w:rPr>
          <w:b/>
          <w:i/>
          <w:sz w:val="22"/>
          <w:szCs w:val="22"/>
          <w:lang w:val="en-GB"/>
        </w:rPr>
        <w:t xml:space="preserve">: </w:t>
      </w:r>
      <w:r w:rsidRPr="006B77DD">
        <w:rPr>
          <w:i/>
          <w:sz w:val="22"/>
          <w:szCs w:val="22"/>
          <w:lang w:val="en-GB"/>
        </w:rPr>
        <w:t>The impact of timing drift in DL</w:t>
      </w:r>
      <w:r w:rsidRPr="006B77DD">
        <w:t xml:space="preserve"> </w:t>
      </w:r>
      <w:r w:rsidRPr="006B77DD">
        <w:rPr>
          <w:i/>
          <w:sz w:val="22"/>
          <w:szCs w:val="22"/>
          <w:lang w:val="en-GB"/>
        </w:rPr>
        <w:t>synchronization is non-negligible and a</w:t>
      </w:r>
      <w:r w:rsidRPr="006B77DD">
        <w:rPr>
          <w:b/>
          <w:i/>
          <w:sz w:val="22"/>
          <w:szCs w:val="22"/>
          <w:lang w:val="en-GB"/>
        </w:rPr>
        <w:t xml:space="preserve"> </w:t>
      </w:r>
      <w:r w:rsidRPr="006B77DD">
        <w:rPr>
          <w:i/>
          <w:sz w:val="22"/>
          <w:szCs w:val="22"/>
          <w:lang w:val="en-GB"/>
        </w:rPr>
        <w:t>UE needs to adjust the timing point autonomously between two pilot signals to avoid possible ISI due to DL timing drift in LEO.</w:t>
      </w:r>
    </w:p>
    <w:p w14:paraId="5D9A944A" w14:textId="77777777" w:rsidR="00AC2CD0" w:rsidRPr="003C53B2" w:rsidRDefault="00AC2CD0" w:rsidP="00AC2CD0">
      <w:pPr>
        <w:pStyle w:val="Default"/>
        <w:spacing w:afterLines="50" w:after="120"/>
        <w:jc w:val="both"/>
        <w:rPr>
          <w:szCs w:val="20"/>
          <w:u w:val="single"/>
          <w:lang w:val="en-GB"/>
        </w:rPr>
      </w:pPr>
      <w:r w:rsidRPr="006B77DD">
        <w:rPr>
          <w:b/>
          <w:i/>
          <w:sz w:val="22"/>
          <w:szCs w:val="22"/>
          <w:lang w:val="en-GB"/>
        </w:rPr>
        <w:t xml:space="preserve">Observation </w:t>
      </w:r>
      <w:r>
        <w:rPr>
          <w:b/>
          <w:i/>
          <w:sz w:val="22"/>
          <w:szCs w:val="22"/>
          <w:lang w:val="en-GB"/>
        </w:rPr>
        <w:t>5</w:t>
      </w:r>
      <w:r w:rsidRPr="006B77DD">
        <w:rPr>
          <w:b/>
          <w:i/>
          <w:sz w:val="22"/>
          <w:szCs w:val="22"/>
          <w:lang w:val="en-GB"/>
        </w:rPr>
        <w:t xml:space="preserve">: </w:t>
      </w:r>
      <w:r w:rsidRPr="006B77DD">
        <w:rPr>
          <w:i/>
          <w:sz w:val="22"/>
          <w:szCs w:val="22"/>
          <w:lang w:val="en-GB"/>
        </w:rPr>
        <w:t>The impact of frequency drift in DL</w:t>
      </w:r>
      <w:r w:rsidRPr="006B77DD">
        <w:t xml:space="preserve"> </w:t>
      </w:r>
      <w:r w:rsidRPr="006B77DD">
        <w:rPr>
          <w:i/>
          <w:sz w:val="22"/>
          <w:szCs w:val="22"/>
          <w:lang w:val="en-GB"/>
        </w:rPr>
        <w:t>synchronization is very small.</w:t>
      </w:r>
    </w:p>
    <w:p w14:paraId="0E37B408" w14:textId="4A94E19D" w:rsidR="00AC2CD0" w:rsidRDefault="00AC2CD0" w:rsidP="00AC2CD0">
      <w:pPr>
        <w:pStyle w:val="Default"/>
        <w:spacing w:afterLines="50" w:after="120"/>
        <w:jc w:val="both"/>
        <w:rPr>
          <w:i/>
          <w:sz w:val="22"/>
          <w:szCs w:val="22"/>
          <w:lang w:val="en-GB"/>
        </w:rPr>
      </w:pPr>
      <w:r w:rsidRPr="006B77DD">
        <w:rPr>
          <w:b/>
          <w:i/>
          <w:sz w:val="22"/>
          <w:szCs w:val="22"/>
          <w:lang w:val="en-GB"/>
        </w:rPr>
        <w:t xml:space="preserve">Observation </w:t>
      </w:r>
      <w:r>
        <w:rPr>
          <w:b/>
          <w:i/>
          <w:sz w:val="22"/>
          <w:szCs w:val="22"/>
          <w:lang w:val="en-GB"/>
        </w:rPr>
        <w:t>6</w:t>
      </w:r>
      <w:r w:rsidRPr="006B77DD">
        <w:rPr>
          <w:b/>
          <w:i/>
          <w:sz w:val="22"/>
          <w:szCs w:val="22"/>
          <w:lang w:val="en-GB"/>
        </w:rPr>
        <w:t xml:space="preserve">: </w:t>
      </w:r>
      <w:r w:rsidRPr="003C53B2">
        <w:rPr>
          <w:i/>
          <w:sz w:val="22"/>
          <w:szCs w:val="22"/>
          <w:lang w:val="en-GB"/>
        </w:rPr>
        <w:t>For non-GNSS UE, the overhead in the preamble CP due to the large differential delay is a big challenge to the system</w:t>
      </w:r>
      <w:r w:rsidRPr="00384D5B">
        <w:rPr>
          <w:i/>
          <w:sz w:val="22"/>
          <w:szCs w:val="22"/>
          <w:lang w:val="en-GB"/>
        </w:rPr>
        <w:t>.</w:t>
      </w:r>
    </w:p>
    <w:p w14:paraId="0A025819" w14:textId="77777777" w:rsidR="00AC2CD0" w:rsidRDefault="00AC2CD0" w:rsidP="00AC2CD0">
      <w:pPr>
        <w:rPr>
          <w:i/>
        </w:rPr>
      </w:pPr>
      <w:r w:rsidRPr="006B77DD">
        <w:rPr>
          <w:b/>
          <w:i/>
        </w:rPr>
        <w:t xml:space="preserve">Observation </w:t>
      </w:r>
      <w:r>
        <w:rPr>
          <w:b/>
          <w:i/>
        </w:rPr>
        <w:t>7</w:t>
      </w:r>
      <w:r w:rsidRPr="006B77DD">
        <w:rPr>
          <w:b/>
          <w:i/>
        </w:rPr>
        <w:t>:</w:t>
      </w:r>
      <w:r w:rsidRPr="006B77DD">
        <w:rPr>
          <w:i/>
        </w:rPr>
        <w:t xml:space="preserve"> The extended initial TA with the scaling factor </w:t>
      </w:r>
      <w:r>
        <w:rPr>
          <w:i/>
          <w:noProof/>
          <w:position w:val="-12"/>
          <w:lang w:eastAsia="zh-CN"/>
        </w:rPr>
        <w:drawing>
          <wp:inline distT="0" distB="0" distL="0" distR="0" wp14:anchorId="34B775F7" wp14:editId="7D356529">
            <wp:extent cx="161925" cy="219075"/>
            <wp:effectExtent l="0" t="0" r="952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6B77DD">
        <w:rPr>
          <w:i/>
        </w:rPr>
        <w:t xml:space="preserve"> may not meet the timing accuracy requirement, especially for large SCS used in FR2.</w:t>
      </w:r>
    </w:p>
    <w:p w14:paraId="16FA6B9C" w14:textId="77777777" w:rsidR="00AC2CD0" w:rsidRPr="003C53B2" w:rsidRDefault="00AC2CD0" w:rsidP="00AC2CD0">
      <w:pPr>
        <w:rPr>
          <w:i/>
        </w:rPr>
      </w:pPr>
      <w:r>
        <w:rPr>
          <w:b/>
          <w:i/>
        </w:rPr>
        <w:t>Observation</w:t>
      </w:r>
      <w:r w:rsidRPr="006B77DD">
        <w:rPr>
          <w:b/>
          <w:i/>
        </w:rPr>
        <w:t xml:space="preserve"> </w:t>
      </w:r>
      <w:r>
        <w:rPr>
          <w:b/>
          <w:i/>
        </w:rPr>
        <w:t>8</w:t>
      </w:r>
      <w:r w:rsidRPr="006B77DD">
        <w:rPr>
          <w:b/>
          <w:i/>
        </w:rPr>
        <w:t xml:space="preserve">: </w:t>
      </w:r>
      <w:r w:rsidRPr="006B77DD">
        <w:rPr>
          <w:i/>
        </w:rPr>
        <w:t>Increase the bit width of the TA command</w:t>
      </w:r>
      <w:r>
        <w:rPr>
          <w:i/>
        </w:rPr>
        <w:t xml:space="preserve"> for UE without GNSS</w:t>
      </w:r>
      <w:r w:rsidRPr="006B77DD">
        <w:rPr>
          <w:i/>
        </w:rPr>
        <w:t>, if the timing accuracy requirement cannot be met when adopting the scaling factor.</w:t>
      </w:r>
    </w:p>
    <w:p w14:paraId="1FFEFFD0" w14:textId="5A9AF7A5" w:rsidR="00AC2CD0" w:rsidRPr="003C53B2" w:rsidRDefault="00AC2CD0" w:rsidP="00AC2CD0">
      <w:pPr>
        <w:pStyle w:val="Default"/>
        <w:spacing w:afterLines="50" w:after="120"/>
        <w:jc w:val="both"/>
        <w:rPr>
          <w:szCs w:val="20"/>
          <w:u w:val="single"/>
          <w:lang w:val="en-GB"/>
        </w:rPr>
      </w:pPr>
      <w:r w:rsidRPr="003C53B2">
        <w:rPr>
          <w:b/>
          <w:i/>
          <w:color w:val="auto"/>
          <w:sz w:val="22"/>
          <w:szCs w:val="22"/>
          <w:lang w:eastAsia="en-US"/>
        </w:rPr>
        <w:t xml:space="preserve">Observation </w:t>
      </w:r>
      <w:r>
        <w:rPr>
          <w:b/>
          <w:i/>
          <w:color w:val="auto"/>
          <w:sz w:val="22"/>
          <w:szCs w:val="22"/>
          <w:lang w:eastAsia="en-US"/>
        </w:rPr>
        <w:t>9</w:t>
      </w:r>
      <w:r w:rsidRPr="003C53B2">
        <w:rPr>
          <w:b/>
          <w:i/>
          <w:color w:val="auto"/>
          <w:sz w:val="22"/>
          <w:szCs w:val="22"/>
          <w:lang w:eastAsia="en-US"/>
        </w:rPr>
        <w:t>:</w:t>
      </w:r>
      <w:r w:rsidRPr="006B77DD">
        <w:rPr>
          <w:b/>
          <w:i/>
        </w:rPr>
        <w:t xml:space="preserve"> </w:t>
      </w:r>
      <w:r w:rsidR="00CB0FBF">
        <w:rPr>
          <w:i/>
          <w:sz w:val="22"/>
          <w:szCs w:val="22"/>
          <w:lang w:val="en-GB"/>
        </w:rPr>
        <w:t xml:space="preserve">For </w:t>
      </w:r>
      <w:r>
        <w:rPr>
          <w:i/>
          <w:sz w:val="22"/>
          <w:szCs w:val="22"/>
          <w:lang w:val="en-GB"/>
        </w:rPr>
        <w:t>UE equipped with GNSS</w:t>
      </w:r>
      <w:r w:rsidR="00666CFC">
        <w:rPr>
          <w:i/>
          <w:sz w:val="22"/>
          <w:szCs w:val="22"/>
          <w:lang w:val="en-GB"/>
        </w:rPr>
        <w:t>,</w:t>
      </w:r>
      <w:r>
        <w:rPr>
          <w:i/>
          <w:sz w:val="22"/>
          <w:szCs w:val="22"/>
          <w:lang w:val="en-GB"/>
        </w:rPr>
        <w:t xml:space="preserve"> </w:t>
      </w:r>
      <w:r w:rsidRPr="0063002B">
        <w:rPr>
          <w:i/>
          <w:sz w:val="22"/>
          <w:szCs w:val="22"/>
          <w:lang w:val="en-GB"/>
        </w:rPr>
        <w:t>increasing the bit width of the TA command</w:t>
      </w:r>
      <w:r w:rsidR="00666CFC" w:rsidRPr="00666CFC">
        <w:rPr>
          <w:i/>
          <w:sz w:val="22"/>
          <w:szCs w:val="22"/>
          <w:lang w:val="en-GB"/>
        </w:rPr>
        <w:t xml:space="preserve"> </w:t>
      </w:r>
      <w:r w:rsidR="00666CFC">
        <w:rPr>
          <w:i/>
          <w:sz w:val="22"/>
          <w:szCs w:val="22"/>
          <w:lang w:val="en-GB"/>
        </w:rPr>
        <w:t>can be avoided</w:t>
      </w:r>
      <w:r>
        <w:rPr>
          <w:i/>
          <w:sz w:val="22"/>
          <w:szCs w:val="22"/>
          <w:lang w:val="en-GB"/>
        </w:rPr>
        <w:t>.</w:t>
      </w:r>
    </w:p>
    <w:p w14:paraId="14A894A0" w14:textId="77777777" w:rsidR="00AC2CD0" w:rsidRPr="006B77DD" w:rsidRDefault="00AC2CD0" w:rsidP="00AC2CD0">
      <w:pPr>
        <w:rPr>
          <w:rStyle w:val="normaltextrun1"/>
          <w:lang w:eastAsia="zh-CN"/>
        </w:rPr>
      </w:pPr>
      <w:r w:rsidRPr="006B77DD">
        <w:rPr>
          <w:b/>
          <w:i/>
        </w:rPr>
        <w:t xml:space="preserve">Observation </w:t>
      </w:r>
      <w:r>
        <w:rPr>
          <w:b/>
          <w:i/>
        </w:rPr>
        <w:t>10</w:t>
      </w:r>
      <w:r w:rsidRPr="006B77DD">
        <w:rPr>
          <w:b/>
          <w:i/>
        </w:rPr>
        <w:t xml:space="preserve">: </w:t>
      </w:r>
      <w:r>
        <w:rPr>
          <w:i/>
        </w:rPr>
        <w:t>I</w:t>
      </w:r>
      <w:r w:rsidRPr="006B77DD">
        <w:rPr>
          <w:i/>
        </w:rPr>
        <w:t>n LEO scenarios</w:t>
      </w:r>
      <w:r>
        <w:rPr>
          <w:i/>
        </w:rPr>
        <w:t>,</w:t>
      </w:r>
      <w:r w:rsidRPr="00D47C90">
        <w:rPr>
          <w:i/>
        </w:rPr>
        <w:t xml:space="preserve"> </w:t>
      </w:r>
      <w:r w:rsidRPr="006B77DD">
        <w:rPr>
          <w:i/>
        </w:rPr>
        <w:t>gNB has to frequently send TA commands to each UE</w:t>
      </w:r>
      <w:r>
        <w:rPr>
          <w:i/>
        </w:rPr>
        <w:t xml:space="preserve"> if b</w:t>
      </w:r>
      <w:r w:rsidRPr="00D6454A">
        <w:rPr>
          <w:i/>
        </w:rPr>
        <w:t xml:space="preserve">arely </w:t>
      </w:r>
      <w:r>
        <w:rPr>
          <w:i/>
        </w:rPr>
        <w:t>based on</w:t>
      </w:r>
      <w:r w:rsidRPr="00D6454A">
        <w:rPr>
          <w:i/>
        </w:rPr>
        <w:t xml:space="preserve"> closed-loop TA adjustment</w:t>
      </w:r>
      <w:r w:rsidRPr="006B77DD">
        <w:rPr>
          <w:i/>
        </w:rPr>
        <w:t xml:space="preserve">, </w:t>
      </w:r>
      <w:r>
        <w:rPr>
          <w:i/>
        </w:rPr>
        <w:t>i</w:t>
      </w:r>
      <w:r w:rsidRPr="006B77DD">
        <w:rPr>
          <w:i/>
        </w:rPr>
        <w:t>ntroduc</w:t>
      </w:r>
      <w:r>
        <w:rPr>
          <w:i/>
        </w:rPr>
        <w:t>ing</w:t>
      </w:r>
      <w:r w:rsidRPr="006B77DD">
        <w:rPr>
          <w:i/>
        </w:rPr>
        <w:t xml:space="preserve"> </w:t>
      </w:r>
      <w:r>
        <w:rPr>
          <w:i/>
        </w:rPr>
        <w:t xml:space="preserve">huge </w:t>
      </w:r>
      <w:r w:rsidRPr="006B77DD">
        <w:rPr>
          <w:i/>
        </w:rPr>
        <w:t>signaling overhead.</w:t>
      </w:r>
    </w:p>
    <w:p w14:paraId="225A6B3C" w14:textId="77777777" w:rsidR="00AC2CD0" w:rsidRPr="006B77DD" w:rsidRDefault="00AC2CD0" w:rsidP="00AC2CD0">
      <w:pPr>
        <w:rPr>
          <w:b/>
          <w:i/>
        </w:rPr>
      </w:pPr>
      <w:r w:rsidRPr="006B77DD">
        <w:rPr>
          <w:b/>
          <w:i/>
        </w:rPr>
        <w:t xml:space="preserve">Observation </w:t>
      </w:r>
      <w:r>
        <w:rPr>
          <w:b/>
          <w:i/>
        </w:rPr>
        <w:t>11</w:t>
      </w:r>
      <w:r w:rsidRPr="006B77DD">
        <w:rPr>
          <w:b/>
          <w:i/>
        </w:rPr>
        <w:t xml:space="preserve">: </w:t>
      </w:r>
      <w:r w:rsidRPr="006B77DD">
        <w:rPr>
          <w:i/>
        </w:rPr>
        <w:t>Compared with</w:t>
      </w:r>
      <w:r w:rsidRPr="006B77DD">
        <w:rPr>
          <w:b/>
          <w:i/>
        </w:rPr>
        <w:t xml:space="preserve"> </w:t>
      </w:r>
      <w:r w:rsidRPr="006B77DD">
        <w:rPr>
          <w:i/>
        </w:rPr>
        <w:t xml:space="preserve">sending TA commands frequently to the UE, </w:t>
      </w:r>
      <w:r w:rsidRPr="006B77DD">
        <w:rPr>
          <w:i/>
          <w:lang w:eastAsia="ja-JP"/>
        </w:rPr>
        <w:t>signaling overhead</w:t>
      </w:r>
      <w:r w:rsidRPr="006B77DD">
        <w:rPr>
          <w:i/>
        </w:rPr>
        <w:t xml:space="preserve"> </w:t>
      </w:r>
      <w:r w:rsidRPr="006B77DD">
        <w:rPr>
          <w:i/>
          <w:lang w:eastAsia="ja-JP"/>
        </w:rPr>
        <w:t>can be greatly reduced if the UE is able to update the TA by</w:t>
      </w:r>
      <w:r w:rsidRPr="006B77DD">
        <w:rPr>
          <w:rStyle w:val="normaltextrun1"/>
          <w:i/>
          <w:lang w:eastAsia="zh-CN"/>
        </w:rPr>
        <w:t xml:space="preserve"> itself.</w:t>
      </w:r>
    </w:p>
    <w:p w14:paraId="7CA70B09" w14:textId="77777777" w:rsidR="00EE7618" w:rsidRPr="006B77DD" w:rsidRDefault="00EE7618" w:rsidP="00EE7618">
      <w:pPr>
        <w:rPr>
          <w:i/>
          <w:color w:val="222222"/>
        </w:rPr>
      </w:pPr>
      <w:r w:rsidRPr="006B77DD">
        <w:rPr>
          <w:b/>
          <w:i/>
        </w:rPr>
        <w:t xml:space="preserve">Proposal </w:t>
      </w:r>
      <w:r>
        <w:rPr>
          <w:b/>
          <w:i/>
        </w:rPr>
        <w:t>1</w:t>
      </w:r>
      <w:r w:rsidRPr="006B77DD">
        <w:rPr>
          <w:b/>
          <w:i/>
        </w:rPr>
        <w:t xml:space="preserve">: </w:t>
      </w:r>
      <w:r>
        <w:rPr>
          <w:i/>
          <w:lang w:eastAsia="ja-JP"/>
        </w:rPr>
        <w:t>To compensate the UL frequency offset</w:t>
      </w:r>
      <w:r>
        <w:rPr>
          <w:i/>
        </w:rPr>
        <w:t xml:space="preserve">, </w:t>
      </w:r>
      <w:r>
        <w:rPr>
          <w:i/>
          <w:color w:val="222222"/>
        </w:rPr>
        <w:t>t</w:t>
      </w:r>
      <w:r w:rsidRPr="006B77DD">
        <w:rPr>
          <w:i/>
          <w:color w:val="222222"/>
        </w:rPr>
        <w:t>he following options can be considered:</w:t>
      </w:r>
    </w:p>
    <w:p w14:paraId="2F5F6429" w14:textId="77777777" w:rsidR="00EE7618" w:rsidRDefault="00EE7618" w:rsidP="00EE7618">
      <w:pPr>
        <w:ind w:left="851"/>
        <w:rPr>
          <w:i/>
        </w:rPr>
      </w:pPr>
      <w:r w:rsidRPr="006B77DD">
        <w:rPr>
          <w:i/>
        </w:rPr>
        <w:t xml:space="preserve">Option </w:t>
      </w:r>
      <w:r>
        <w:rPr>
          <w:i/>
        </w:rPr>
        <w:t>1</w:t>
      </w:r>
      <w:r w:rsidRPr="006B77DD">
        <w:rPr>
          <w:i/>
        </w:rPr>
        <w:t xml:space="preserve">: gNB </w:t>
      </w:r>
      <w:r>
        <w:rPr>
          <w:i/>
        </w:rPr>
        <w:t>indicates frequency offset to each UE</w:t>
      </w:r>
      <w:r w:rsidRPr="006B77DD">
        <w:rPr>
          <w:i/>
        </w:rPr>
        <w:t>.</w:t>
      </w:r>
    </w:p>
    <w:p w14:paraId="79925787" w14:textId="77777777" w:rsidR="00EE7618" w:rsidRPr="006B77DD" w:rsidRDefault="00EE7618" w:rsidP="00EE7618">
      <w:pPr>
        <w:ind w:left="425" w:firstLine="425"/>
        <w:rPr>
          <w:i/>
        </w:rPr>
      </w:pPr>
      <w:r>
        <w:rPr>
          <w:i/>
        </w:rPr>
        <w:t>Option 2: gNB indicates</w:t>
      </w:r>
      <w:r w:rsidRPr="006B77DD">
        <w:rPr>
          <w:i/>
        </w:rPr>
        <w:t xml:space="preserve"> </w:t>
      </w:r>
      <w:r>
        <w:rPr>
          <w:i/>
        </w:rPr>
        <w:t>frequency</w:t>
      </w:r>
      <w:r w:rsidRPr="006B77DD">
        <w:rPr>
          <w:i/>
        </w:rPr>
        <w:t xml:space="preserve"> drift rate to each UE.</w:t>
      </w:r>
    </w:p>
    <w:p w14:paraId="7E34BFB0" w14:textId="77777777" w:rsidR="00EE7618" w:rsidRPr="006B77DD" w:rsidRDefault="00EE7618" w:rsidP="00EE7618">
      <w:pPr>
        <w:ind w:left="851"/>
        <w:rPr>
          <w:i/>
        </w:rPr>
      </w:pPr>
      <w:r w:rsidRPr="006B77DD">
        <w:rPr>
          <w:i/>
        </w:rPr>
        <w:t xml:space="preserve">Option 3: UE estimates </w:t>
      </w:r>
      <w:r>
        <w:rPr>
          <w:i/>
        </w:rPr>
        <w:t>frequency offset or frequency drift rate</w:t>
      </w:r>
      <w:r w:rsidRPr="006B77DD">
        <w:rPr>
          <w:i/>
        </w:rPr>
        <w:t xml:space="preserve"> by itself.</w:t>
      </w:r>
    </w:p>
    <w:p w14:paraId="48AAC7A3" w14:textId="77777777" w:rsidR="00EE7618" w:rsidRDefault="00EE7618" w:rsidP="00EE7618">
      <w:pPr>
        <w:ind w:left="850" w:firstLine="425"/>
        <w:rPr>
          <w:i/>
          <w:lang w:eastAsia="zh-CN"/>
        </w:rPr>
      </w:pPr>
      <w:r w:rsidRPr="006B77DD">
        <w:rPr>
          <w:i/>
        </w:rPr>
        <w:t>FFS: Details o</w:t>
      </w:r>
      <w:r>
        <w:rPr>
          <w:i/>
        </w:rPr>
        <w:t>f</w:t>
      </w:r>
      <w:r w:rsidRPr="006B77DD">
        <w:rPr>
          <w:i/>
        </w:rPr>
        <w:t xml:space="preserve"> signaling</w:t>
      </w:r>
      <w:r>
        <w:rPr>
          <w:i/>
        </w:rPr>
        <w:t xml:space="preserve"> considering</w:t>
      </w:r>
      <w:r w:rsidRPr="006B77DD">
        <w:rPr>
          <w:i/>
          <w:lang w:eastAsia="zh-CN"/>
        </w:rPr>
        <w:t xml:space="preserve"> </w:t>
      </w:r>
      <w:r>
        <w:rPr>
          <w:i/>
          <w:lang w:eastAsia="zh-CN"/>
        </w:rPr>
        <w:t>o</w:t>
      </w:r>
      <w:r w:rsidRPr="006B77DD">
        <w:rPr>
          <w:i/>
          <w:lang w:eastAsia="zh-CN"/>
        </w:rPr>
        <w:t xml:space="preserve">verhead and accuracy </w:t>
      </w:r>
    </w:p>
    <w:p w14:paraId="020032B8" w14:textId="4C137181" w:rsidR="00AC2CD0" w:rsidRPr="006B77DD" w:rsidRDefault="00AC2CD0" w:rsidP="00AC2CD0">
      <w:pPr>
        <w:rPr>
          <w:i/>
          <w:color w:val="222222"/>
        </w:rPr>
      </w:pPr>
      <w:r w:rsidRPr="006B77DD">
        <w:rPr>
          <w:b/>
          <w:i/>
        </w:rPr>
        <w:t xml:space="preserve">Proposal </w:t>
      </w:r>
      <w:r>
        <w:rPr>
          <w:b/>
          <w:i/>
        </w:rPr>
        <w:t>2</w:t>
      </w:r>
      <w:r w:rsidRPr="006B77DD">
        <w:rPr>
          <w:b/>
          <w:i/>
        </w:rPr>
        <w:t xml:space="preserve">: </w:t>
      </w:r>
      <w:r w:rsidRPr="006B77DD">
        <w:rPr>
          <w:i/>
          <w:lang w:eastAsia="ja-JP"/>
        </w:rPr>
        <w:t xml:space="preserve">UE </w:t>
      </w:r>
      <w:r>
        <w:rPr>
          <w:i/>
          <w:lang w:eastAsia="ja-JP"/>
        </w:rPr>
        <w:t>should support</w:t>
      </w:r>
      <w:r w:rsidRPr="006B77DD">
        <w:rPr>
          <w:i/>
          <w:lang w:eastAsia="ja-JP"/>
        </w:rPr>
        <w:t xml:space="preserve"> </w:t>
      </w:r>
      <w:r>
        <w:rPr>
          <w:i/>
          <w:lang w:eastAsia="ja-JP"/>
        </w:rPr>
        <w:t xml:space="preserve">autonomous </w:t>
      </w:r>
      <w:r w:rsidRPr="006B77DD">
        <w:rPr>
          <w:i/>
          <w:color w:val="222222"/>
        </w:rPr>
        <w:t xml:space="preserve">TA </w:t>
      </w:r>
      <w:r>
        <w:rPr>
          <w:i/>
          <w:color w:val="222222"/>
        </w:rPr>
        <w:t xml:space="preserve">adjustment </w:t>
      </w:r>
      <w:r w:rsidRPr="006B77DD">
        <w:rPr>
          <w:i/>
          <w:color w:val="222222"/>
        </w:rPr>
        <w:t xml:space="preserve">with the help of </w:t>
      </w:r>
      <w:r w:rsidRPr="006B77DD">
        <w:rPr>
          <w:i/>
        </w:rPr>
        <w:t>the timing drift rate.</w:t>
      </w:r>
      <w:r w:rsidRPr="006B77DD">
        <w:rPr>
          <w:i/>
          <w:color w:val="222222"/>
        </w:rPr>
        <w:t xml:space="preserve"> The following options can be considered:</w:t>
      </w:r>
    </w:p>
    <w:p w14:paraId="5CA66FF2" w14:textId="77777777" w:rsidR="00AC2CD0" w:rsidRPr="006B77DD" w:rsidRDefault="00AC2CD0" w:rsidP="00AC2CD0">
      <w:pPr>
        <w:ind w:left="425" w:firstLine="425"/>
        <w:rPr>
          <w:i/>
        </w:rPr>
      </w:pPr>
      <w:r w:rsidRPr="006B77DD">
        <w:rPr>
          <w:i/>
        </w:rPr>
        <w:t>Option 1: gNB indicates the timing drift rate to each UE.</w:t>
      </w:r>
    </w:p>
    <w:p w14:paraId="78216C1B" w14:textId="77777777" w:rsidR="00AC2CD0" w:rsidRPr="006B77DD" w:rsidRDefault="00AC2CD0" w:rsidP="00AC2CD0">
      <w:pPr>
        <w:ind w:left="851"/>
        <w:rPr>
          <w:i/>
        </w:rPr>
      </w:pPr>
      <w:r w:rsidRPr="006B77DD">
        <w:rPr>
          <w:i/>
        </w:rPr>
        <w:t>Option 2: gNB broadcasts a cell/beam-specific common timing drift rate.</w:t>
      </w:r>
    </w:p>
    <w:p w14:paraId="353D4CCF" w14:textId="77777777" w:rsidR="00AC2CD0" w:rsidRPr="006B77DD" w:rsidRDefault="00AC2CD0" w:rsidP="00AC2CD0">
      <w:pPr>
        <w:ind w:left="851"/>
        <w:rPr>
          <w:i/>
        </w:rPr>
      </w:pPr>
      <w:r w:rsidRPr="006B77DD">
        <w:rPr>
          <w:i/>
        </w:rPr>
        <w:t>Option 3: UE estimates the timing drift rate by itself.</w:t>
      </w:r>
    </w:p>
    <w:p w14:paraId="0BB86490" w14:textId="77777777" w:rsidR="00AC2CD0" w:rsidRPr="006B77DD" w:rsidRDefault="00AC2CD0" w:rsidP="00AC2CD0">
      <w:pPr>
        <w:ind w:left="850" w:firstLine="425"/>
        <w:rPr>
          <w:i/>
        </w:rPr>
      </w:pPr>
      <w:r w:rsidRPr="006B77DD">
        <w:rPr>
          <w:i/>
        </w:rPr>
        <w:t>FFS: Details on signaling and forms</w:t>
      </w:r>
    </w:p>
    <w:p w14:paraId="3BF6A71A" w14:textId="77777777" w:rsidR="00AC2CD0" w:rsidRPr="002B12ED" w:rsidRDefault="00AC2CD0" w:rsidP="00AC2CD0">
      <w:pPr>
        <w:ind w:left="850" w:firstLine="425"/>
        <w:rPr>
          <w:i/>
          <w:lang w:eastAsia="zh-CN"/>
        </w:rPr>
      </w:pPr>
      <w:r w:rsidRPr="006B77DD">
        <w:rPr>
          <w:i/>
        </w:rPr>
        <w:t>FFS:</w:t>
      </w:r>
      <w:r w:rsidRPr="006B77DD">
        <w:rPr>
          <w:i/>
          <w:lang w:eastAsia="zh-CN"/>
        </w:rPr>
        <w:t xml:space="preserve"> Overhead and accuracy </w:t>
      </w:r>
    </w:p>
    <w:p w14:paraId="02A956A5" w14:textId="4B0B6FE5" w:rsidR="00B474D6" w:rsidRDefault="00B474D6" w:rsidP="00B474D6">
      <w:r>
        <w:rPr>
          <w:lang w:eastAsia="zh-CN"/>
        </w:rPr>
        <w:t xml:space="preserve">Based on the discussion, it can be observed that if UE is assumed to be without GNSS, the system may need to broadcast the </w:t>
      </w:r>
      <w:r w:rsidRPr="00D73235">
        <w:rPr>
          <w:lang w:eastAsia="zh-CN"/>
        </w:rPr>
        <w:t>common TA</w:t>
      </w:r>
      <w:r>
        <w:rPr>
          <w:lang w:eastAsia="zh-CN"/>
        </w:rPr>
        <w:t xml:space="preserve">, indicate the UL </w:t>
      </w:r>
      <w:r w:rsidRPr="00A27E86">
        <w:rPr>
          <w:lang w:eastAsia="zh-CN"/>
        </w:rPr>
        <w:t>frequency correction</w:t>
      </w:r>
      <w:r>
        <w:rPr>
          <w:lang w:eastAsia="zh-CN"/>
        </w:rPr>
        <w:t>,</w:t>
      </w:r>
      <w:r>
        <w:t xml:space="preserve"> </w:t>
      </w:r>
      <w:r>
        <w:rPr>
          <w:lang w:eastAsia="zh-CN"/>
        </w:rPr>
        <w:t xml:space="preserve">extend the TA command, adopt a new </w:t>
      </w:r>
      <w:r w:rsidRPr="002802DD">
        <w:rPr>
          <w:lang w:eastAsia="zh-CN"/>
        </w:rPr>
        <w:t xml:space="preserve">PRACH </w:t>
      </w:r>
      <w:r>
        <w:rPr>
          <w:lang w:eastAsia="zh-CN"/>
        </w:rPr>
        <w:t xml:space="preserve">format </w:t>
      </w:r>
      <w:r w:rsidRPr="002802DD">
        <w:rPr>
          <w:lang w:eastAsia="zh-CN"/>
        </w:rPr>
        <w:t>design</w:t>
      </w:r>
      <w:r>
        <w:rPr>
          <w:lang w:eastAsia="zh-CN"/>
        </w:rPr>
        <w:t>,</w:t>
      </w:r>
      <w:r w:rsidRPr="002802DD">
        <w:rPr>
          <w:lang w:eastAsia="zh-CN"/>
        </w:rPr>
        <w:t xml:space="preserve"> </w:t>
      </w:r>
      <w:r>
        <w:rPr>
          <w:lang w:eastAsia="zh-CN"/>
        </w:rPr>
        <w:t>and so on. This would introduce large</w:t>
      </w:r>
      <w:r w:rsidRPr="00103096">
        <w:rPr>
          <w:lang w:eastAsia="zh-CN"/>
        </w:rPr>
        <w:t xml:space="preserve"> signaling overhead</w:t>
      </w:r>
      <w:r>
        <w:rPr>
          <w:lang w:eastAsia="zh-CN"/>
        </w:rPr>
        <w:t xml:space="preserve">, high complexity and large power consumption. Therefore, it is worth discussing whether the Rel-16 NTN </w:t>
      </w:r>
      <w:r>
        <w:rPr>
          <w:rFonts w:hint="eastAsia"/>
          <w:lang w:eastAsia="zh-CN"/>
        </w:rPr>
        <w:t>SI</w:t>
      </w:r>
      <w:r>
        <w:rPr>
          <w:lang w:eastAsia="zh-CN"/>
        </w:rPr>
        <w:t xml:space="preserve"> or the potential Rel-17 WI should prioritize the UEs with GNSS capability. In general, this may be dependent on the several factors including the prioritized application scenarios and specification complexity.</w:t>
      </w:r>
    </w:p>
    <w:p w14:paraId="356DB48F" w14:textId="77777777" w:rsidR="00B474D6" w:rsidRDefault="00B474D6" w:rsidP="00B474D6">
      <w:pPr>
        <w:rPr>
          <w:i/>
        </w:rPr>
      </w:pPr>
      <w:r w:rsidRPr="006B77DD">
        <w:rPr>
          <w:b/>
          <w:i/>
        </w:rPr>
        <w:lastRenderedPageBreak/>
        <w:t xml:space="preserve">Proposal </w:t>
      </w:r>
      <w:r>
        <w:rPr>
          <w:b/>
          <w:i/>
        </w:rPr>
        <w:t>3</w:t>
      </w:r>
      <w:r w:rsidRPr="006B77DD">
        <w:rPr>
          <w:b/>
          <w:i/>
        </w:rPr>
        <w:t xml:space="preserve">: </w:t>
      </w:r>
      <w:r>
        <w:rPr>
          <w:i/>
        </w:rPr>
        <w:t>D</w:t>
      </w:r>
      <w:r w:rsidRPr="00367D16">
        <w:rPr>
          <w:i/>
        </w:rPr>
        <w:t>iscuss</w:t>
      </w:r>
      <w:r w:rsidRPr="00A546C6">
        <w:rPr>
          <w:i/>
        </w:rPr>
        <w:t xml:space="preserve"> whether</w:t>
      </w:r>
      <w:r>
        <w:rPr>
          <w:i/>
        </w:rPr>
        <w:t xml:space="preserve"> </w:t>
      </w:r>
      <w:r w:rsidRPr="00A546C6">
        <w:rPr>
          <w:i/>
        </w:rPr>
        <w:t>the Rel-16 NTN SI or the potential Rel-17 WI should prioritize the UEs with GNSS capability.</w:t>
      </w:r>
    </w:p>
    <w:p w14:paraId="22715FEC" w14:textId="77777777" w:rsidR="00C96634" w:rsidRPr="00500BF4" w:rsidRDefault="00C96634" w:rsidP="00500BF4">
      <w:pPr>
        <w:ind w:left="850" w:firstLine="425"/>
        <w:rPr>
          <w:i/>
        </w:rPr>
      </w:pPr>
      <w:bookmarkStart w:id="6" w:name="_Ref124589665"/>
      <w:bookmarkStart w:id="7" w:name="_Ref71620620"/>
      <w:bookmarkStart w:id="8" w:name="_Ref124671424"/>
    </w:p>
    <w:p w14:paraId="32F263B0" w14:textId="77777777" w:rsidR="001D780E" w:rsidRPr="006B77DD" w:rsidRDefault="001D780E" w:rsidP="00CF195E">
      <w:pPr>
        <w:pStyle w:val="1"/>
        <w:numPr>
          <w:ilvl w:val="0"/>
          <w:numId w:val="0"/>
        </w:numPr>
        <w:ind w:left="432" w:hanging="432"/>
      </w:pPr>
      <w:r w:rsidRPr="006B77DD">
        <w:t>References</w:t>
      </w:r>
    </w:p>
    <w:p w14:paraId="157056DB" w14:textId="21DF6CDB" w:rsidR="002E6812" w:rsidRPr="004C3E95" w:rsidRDefault="002E6812" w:rsidP="003F16CB">
      <w:pPr>
        <w:pStyle w:val="References"/>
        <w:rPr>
          <w:lang w:eastAsia="zh-CN"/>
        </w:rPr>
      </w:pPr>
      <w:bookmarkStart w:id="9" w:name="_Ref20773032"/>
      <w:bookmarkStart w:id="10" w:name="_Ref20487234"/>
      <w:bookmarkStart w:id="11" w:name="_Ref525819223"/>
      <w:bookmarkEnd w:id="6"/>
      <w:bookmarkEnd w:id="7"/>
      <w:bookmarkEnd w:id="8"/>
      <w:r>
        <w:rPr>
          <w:rFonts w:hint="eastAsia"/>
          <w:lang w:eastAsia="zh-CN"/>
        </w:rPr>
        <w:t>R</w:t>
      </w:r>
      <w:r>
        <w:rPr>
          <w:lang w:eastAsia="zh-CN"/>
        </w:rPr>
        <w:t>AN1 #98 chairman notes.</w:t>
      </w:r>
      <w:bookmarkEnd w:id="9"/>
    </w:p>
    <w:p w14:paraId="1803E895" w14:textId="7D993B82" w:rsidR="003F16CB" w:rsidRDefault="007F24CF" w:rsidP="007F24CF">
      <w:pPr>
        <w:pStyle w:val="References"/>
        <w:rPr>
          <w:lang w:eastAsia="zh-CN"/>
        </w:rPr>
      </w:pPr>
      <w:bookmarkStart w:id="12" w:name="_Ref20487253"/>
      <w:bookmarkEnd w:id="10"/>
      <w:r w:rsidRPr="006B77DD">
        <w:rPr>
          <w:lang w:eastAsia="zh-CN"/>
        </w:rPr>
        <w:t>R1-1908049, “Discussion on Doppler compensation, timing advance and RACH for NTN”, Huawei, HiSilicon</w:t>
      </w:r>
      <w:bookmarkEnd w:id="12"/>
    </w:p>
    <w:p w14:paraId="12614954" w14:textId="208942D1" w:rsidR="00951D80" w:rsidRPr="006B77DD" w:rsidRDefault="00951D80">
      <w:pPr>
        <w:pStyle w:val="References"/>
        <w:rPr>
          <w:lang w:eastAsia="zh-CN"/>
        </w:rPr>
      </w:pPr>
      <w:bookmarkStart w:id="13" w:name="_Ref21075044"/>
      <w:r w:rsidRPr="006B77DD">
        <w:rPr>
          <w:szCs w:val="20"/>
          <w:lang w:eastAsia="zh-CN"/>
        </w:rPr>
        <w:t>R1-1905998</w:t>
      </w:r>
      <w:r w:rsidRPr="006B77DD">
        <w:rPr>
          <w:lang w:eastAsia="zh-CN"/>
        </w:rPr>
        <w:t>, “Evaluation of DL synchronization and central frequency tracking for NTN”, Huawei, HiSilicon</w:t>
      </w:r>
      <w:bookmarkEnd w:id="13"/>
    </w:p>
    <w:p w14:paraId="7583F7F9" w14:textId="794073E8" w:rsidR="00053F84" w:rsidRPr="006B77DD" w:rsidRDefault="00053F84" w:rsidP="00C0217C">
      <w:pPr>
        <w:pStyle w:val="References"/>
        <w:rPr>
          <w:lang w:eastAsia="zh-CN"/>
        </w:rPr>
      </w:pPr>
      <w:bookmarkStart w:id="14" w:name="_Ref20487497"/>
      <w:r w:rsidRPr="006B77DD">
        <w:rPr>
          <w:lang w:eastAsia="zh-CN"/>
        </w:rPr>
        <w:t>R1-1906874, “</w:t>
      </w:r>
      <w:r w:rsidR="00C0217C" w:rsidRPr="006B77DD">
        <w:rPr>
          <w:lang w:eastAsia="zh-CN"/>
        </w:rPr>
        <w:t>Performance evaluation on the DL synchronization in NTN</w:t>
      </w:r>
      <w:r w:rsidRPr="006B77DD">
        <w:rPr>
          <w:lang w:eastAsia="zh-CN"/>
        </w:rPr>
        <w:t>”</w:t>
      </w:r>
      <w:r w:rsidR="00C0217C" w:rsidRPr="006B77DD">
        <w:rPr>
          <w:lang w:eastAsia="zh-CN"/>
        </w:rPr>
        <w:t xml:space="preserve">, </w:t>
      </w:r>
      <w:r w:rsidR="00A75A43" w:rsidRPr="006B77DD">
        <w:rPr>
          <w:lang w:eastAsia="zh-CN"/>
        </w:rPr>
        <w:t>ZTE</w:t>
      </w:r>
      <w:bookmarkEnd w:id="14"/>
    </w:p>
    <w:p w14:paraId="77F11267" w14:textId="38FCD9F7" w:rsidR="003F7971" w:rsidRPr="006B77DD" w:rsidRDefault="003F7971" w:rsidP="00BE4268">
      <w:pPr>
        <w:pStyle w:val="References"/>
        <w:rPr>
          <w:lang w:eastAsia="zh-CN"/>
        </w:rPr>
      </w:pPr>
      <w:bookmarkStart w:id="15" w:name="_Ref20500413"/>
      <w:r w:rsidRPr="006B77DD">
        <w:rPr>
          <w:lang w:eastAsia="zh-CN"/>
        </w:rPr>
        <w:t>R1-1908486, “</w:t>
      </w:r>
      <w:r w:rsidR="00BE4268" w:rsidRPr="006B77DD">
        <w:rPr>
          <w:lang w:eastAsia="zh-CN"/>
        </w:rPr>
        <w:t>Preliminary link-level and system level simulations for NTN</w:t>
      </w:r>
      <w:r w:rsidRPr="006B77DD">
        <w:rPr>
          <w:lang w:eastAsia="zh-CN"/>
        </w:rPr>
        <w:t>”</w:t>
      </w:r>
      <w:r w:rsidR="00BE4268" w:rsidRPr="006B77DD">
        <w:rPr>
          <w:lang w:eastAsia="zh-CN"/>
        </w:rPr>
        <w:t>, Samsung</w:t>
      </w:r>
      <w:bookmarkEnd w:id="15"/>
    </w:p>
    <w:p w14:paraId="271D8DD9" w14:textId="12B4EB83" w:rsidR="007A325F" w:rsidRPr="006B77DD" w:rsidRDefault="007A325F" w:rsidP="008C3ED3">
      <w:pPr>
        <w:pStyle w:val="References"/>
        <w:rPr>
          <w:lang w:eastAsia="zh-CN"/>
        </w:rPr>
      </w:pPr>
      <w:bookmarkStart w:id="16" w:name="_Ref20500651"/>
      <w:r w:rsidRPr="006B77DD">
        <w:rPr>
          <w:lang w:eastAsia="zh-CN"/>
        </w:rPr>
        <w:t>R1-1908774, “</w:t>
      </w:r>
      <w:r w:rsidR="001E57C6" w:rsidRPr="006B77DD">
        <w:rPr>
          <w:lang w:eastAsia="zh-CN"/>
        </w:rPr>
        <w:t>Discussion on physical layer control procedures</w:t>
      </w:r>
      <w:r w:rsidRPr="006B77DD">
        <w:rPr>
          <w:lang w:eastAsia="zh-CN"/>
        </w:rPr>
        <w:t>”</w:t>
      </w:r>
      <w:r w:rsidR="001E57C6" w:rsidRPr="006B77DD">
        <w:rPr>
          <w:lang w:eastAsia="zh-CN"/>
        </w:rPr>
        <w:t xml:space="preserve">, </w:t>
      </w:r>
      <w:r w:rsidR="008C3ED3" w:rsidRPr="006B77DD">
        <w:rPr>
          <w:lang w:eastAsia="zh-CN"/>
        </w:rPr>
        <w:t>Sony</w:t>
      </w:r>
      <w:bookmarkEnd w:id="16"/>
    </w:p>
    <w:p w14:paraId="2F39ECA5" w14:textId="5879EB29" w:rsidR="00B766FE" w:rsidRDefault="00B766FE">
      <w:pPr>
        <w:pStyle w:val="References"/>
        <w:rPr>
          <w:lang w:eastAsia="zh-CN"/>
        </w:rPr>
      </w:pPr>
      <w:bookmarkStart w:id="17" w:name="_Ref20494545"/>
      <w:r w:rsidRPr="006B77DD">
        <w:rPr>
          <w:lang w:eastAsia="zh-CN"/>
        </w:rPr>
        <w:t>RP-180333, “NR-NTN: NR impact area identification, initial downlink synchronization, Thales”</w:t>
      </w:r>
      <w:bookmarkEnd w:id="17"/>
    </w:p>
    <w:p w14:paraId="01F2803C" w14:textId="412A8866" w:rsidR="00E95A67" w:rsidRDefault="00E95A67">
      <w:pPr>
        <w:pStyle w:val="References"/>
        <w:rPr>
          <w:lang w:eastAsia="zh-CN"/>
        </w:rPr>
      </w:pPr>
      <w:bookmarkStart w:id="18" w:name="_Ref20488345"/>
      <w:r w:rsidRPr="006B77DD">
        <w:rPr>
          <w:lang w:eastAsia="zh-CN"/>
        </w:rPr>
        <w:t>R1-1909107, “On frequency compensation, uplink timing and random access in NTN”, Ericsson</w:t>
      </w:r>
      <w:bookmarkEnd w:id="18"/>
    </w:p>
    <w:p w14:paraId="5F452066" w14:textId="18EA48F8" w:rsidR="00EC40B7" w:rsidRDefault="00EC40B7" w:rsidP="004C3E95">
      <w:pPr>
        <w:pStyle w:val="References"/>
        <w:rPr>
          <w:lang w:eastAsia="zh-CN"/>
        </w:rPr>
      </w:pPr>
      <w:bookmarkStart w:id="19" w:name="_Ref20488588"/>
      <w:r w:rsidRPr="006B77DD">
        <w:rPr>
          <w:lang w:eastAsia="zh-CN"/>
        </w:rPr>
        <w:t>R1-1805095, “NR-NTN: Impact on initial TA during random access procedure”, Thales.</w:t>
      </w:r>
      <w:bookmarkEnd w:id="19"/>
    </w:p>
    <w:p w14:paraId="5FBF00EF" w14:textId="4EC7EFB6" w:rsidR="00B82176" w:rsidRDefault="00B82176" w:rsidP="002A4930">
      <w:pPr>
        <w:pStyle w:val="References"/>
        <w:rPr>
          <w:lang w:eastAsia="zh-CN"/>
        </w:rPr>
      </w:pPr>
      <w:bookmarkStart w:id="20" w:name="_Ref21073985"/>
      <w:r w:rsidRPr="00B82176">
        <w:rPr>
          <w:lang w:eastAsia="zh-CN"/>
        </w:rPr>
        <w:t>R1-1904650, “Doppler Compensation, Uplink Timing Advance, Random Access and UE Location in NTN”, Nokia.</w:t>
      </w:r>
      <w:bookmarkEnd w:id="20"/>
    </w:p>
    <w:p w14:paraId="51BA8975" w14:textId="159E3EAE" w:rsidR="00B75B36" w:rsidRPr="006B77DD" w:rsidRDefault="00B75B36" w:rsidP="002A4930">
      <w:pPr>
        <w:pStyle w:val="References"/>
        <w:rPr>
          <w:lang w:eastAsia="zh-CN"/>
        </w:rPr>
      </w:pPr>
      <w:bookmarkStart w:id="21" w:name="_Ref21074198"/>
      <w:r w:rsidRPr="006B77DD">
        <w:rPr>
          <w:lang w:eastAsia="zh-CN"/>
        </w:rPr>
        <w:t>3GPP TS 38.133 V15.5.0, “Requirement for support of radio resource management”.</w:t>
      </w:r>
      <w:bookmarkEnd w:id="21"/>
    </w:p>
    <w:p w14:paraId="7AE1B395" w14:textId="77777777" w:rsidR="00E00220" w:rsidRPr="006B77DD" w:rsidRDefault="00E00220" w:rsidP="00E00220">
      <w:pPr>
        <w:pStyle w:val="References"/>
        <w:rPr>
          <w:lang w:eastAsia="zh-CN"/>
        </w:rPr>
      </w:pPr>
      <w:bookmarkStart w:id="22" w:name="_Ref20488889"/>
      <w:r w:rsidRPr="006B77DD">
        <w:rPr>
          <w:lang w:eastAsia="zh-CN"/>
        </w:rPr>
        <w:t>3GPP TR 38.821 V0.4.0, “Solutions on NR to support non-terrestrial networks”.</w:t>
      </w:r>
      <w:bookmarkEnd w:id="22"/>
    </w:p>
    <w:bookmarkEnd w:id="11"/>
    <w:p w14:paraId="60E1DDCA" w14:textId="77777777" w:rsidR="00D63692" w:rsidRPr="006B77DD" w:rsidRDefault="00D63692" w:rsidP="00500BF4">
      <w:pPr>
        <w:pStyle w:val="References"/>
        <w:numPr>
          <w:ilvl w:val="0"/>
          <w:numId w:val="0"/>
        </w:numPr>
        <w:rPr>
          <w:szCs w:val="20"/>
          <w:lang w:eastAsia="zh-CN"/>
        </w:rPr>
      </w:pPr>
    </w:p>
    <w:p w14:paraId="080FFF2F" w14:textId="77777777" w:rsidR="004D7882" w:rsidRPr="006B77DD" w:rsidRDefault="004D7882" w:rsidP="00B97EC1">
      <w:pPr>
        <w:rPr>
          <w:rFonts w:cs="v4.2.0"/>
        </w:rPr>
      </w:pPr>
    </w:p>
    <w:p w14:paraId="68BD757B" w14:textId="16622A4E" w:rsidR="00B61B70" w:rsidRPr="006B77DD" w:rsidRDefault="004D7882" w:rsidP="00B97EC1">
      <w:pPr>
        <w:pStyle w:val="1"/>
        <w:numPr>
          <w:ilvl w:val="0"/>
          <w:numId w:val="0"/>
        </w:numPr>
        <w:ind w:left="432" w:hanging="432"/>
      </w:pPr>
      <w:r w:rsidRPr="006B77DD">
        <w:t xml:space="preserve">Appendix </w:t>
      </w:r>
      <w:r w:rsidR="001D4C30" w:rsidRPr="006B77DD">
        <w:rPr>
          <w:lang w:eastAsia="zh-CN"/>
        </w:rPr>
        <w:t>A</w:t>
      </w:r>
      <w:r w:rsidRPr="006B77DD">
        <w:t xml:space="preserve">. NR specification for UE transmit timing </w:t>
      </w:r>
      <w:r w:rsidR="004C3E95">
        <w:fldChar w:fldCharType="begin"/>
      </w:r>
      <w:r w:rsidR="004C3E95">
        <w:instrText xml:space="preserve"> REF _Ref21074198 \r \h </w:instrText>
      </w:r>
      <w:r w:rsidR="004C3E95">
        <w:fldChar w:fldCharType="separate"/>
      </w:r>
      <w:r w:rsidR="00BE7570">
        <w:t>[11]</w:t>
      </w:r>
      <w:r w:rsidR="004C3E95">
        <w:fldChar w:fldCharType="end"/>
      </w:r>
      <w:r w:rsidR="004B558F">
        <w:t xml:space="preserve"> </w:t>
      </w:r>
    </w:p>
    <w:p w14:paraId="4750CD7E" w14:textId="6FD2F0C6" w:rsidR="00D80137" w:rsidRPr="006B77DD" w:rsidRDefault="00D80137" w:rsidP="00D80137">
      <w:r w:rsidRPr="006B77DD">
        <w:rPr>
          <w:rFonts w:cs="v4.2.0"/>
        </w:rPr>
        <w:t xml:space="preserve">The UE </w:t>
      </w:r>
      <w:r w:rsidR="009B65F8" w:rsidRPr="006B77DD">
        <w:rPr>
          <w:rFonts w:cs="v4.2.0"/>
        </w:rPr>
        <w:t xml:space="preserve">should </w:t>
      </w:r>
      <w:r w:rsidRPr="006B77DD">
        <w:rPr>
          <w:rFonts w:cs="v4.2.0"/>
        </w:rPr>
        <w:t xml:space="preserve">meet the Te requirement for an initial transmission provided that at least one SSB is available at the UE during the last 160 ms. The reference point for the UE initial transmit timing control requirement </w:t>
      </w:r>
      <w:r w:rsidR="000F02B7" w:rsidRPr="006B77DD">
        <w:rPr>
          <w:rFonts w:cs="v4.2.0"/>
        </w:rPr>
        <w:t>is</w:t>
      </w:r>
      <w:r w:rsidRPr="006B77DD">
        <w:rPr>
          <w:rFonts w:cs="v4.2.0"/>
        </w:rPr>
        <w:t xml:space="preserve"> the downlink timing of the reference cell minus </w:t>
      </w:r>
      <w:r w:rsidR="00D63692" w:rsidRPr="002D5078">
        <w:rPr>
          <w:noProof/>
          <w:position w:val="-10"/>
          <w:lang w:eastAsia="zh-CN"/>
        </w:rPr>
        <w:drawing>
          <wp:inline distT="0" distB="0" distL="0" distR="0" wp14:anchorId="6960C4CB" wp14:editId="406A8460">
            <wp:extent cx="1145540" cy="187960"/>
            <wp:effectExtent l="0" t="0" r="0" b="2540"/>
            <wp:docPr id="289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6B77DD">
        <w:rPr>
          <w:rFonts w:cs="v4.2.0"/>
        </w:rPr>
        <w:t xml:space="preserve">. The downlink timing is defined as the time when the first detected path (in time) of the corresponding downlink frame is received </w:t>
      </w:r>
      <w:r w:rsidRPr="006B77DD">
        <w:t>from the reference cell.</w:t>
      </w:r>
    </w:p>
    <w:p w14:paraId="01E84480" w14:textId="0A6BCFD9" w:rsidR="00D80137" w:rsidRPr="006B77DD" w:rsidRDefault="00D80137" w:rsidP="00D80137">
      <w:pPr>
        <w:rPr>
          <w:rFonts w:cs="v4.2.0"/>
          <w:lang w:eastAsia="zh-CN"/>
        </w:rPr>
      </w:pPr>
      <w:r w:rsidRPr="006B77DD">
        <w:rPr>
          <w:rFonts w:cs="v4.2.0"/>
        </w:rPr>
        <w:t xml:space="preserve">When the transmission timing error between the UE and the reference </w:t>
      </w:r>
      <w:r w:rsidRPr="006B77DD">
        <w:rPr>
          <w:rFonts w:cs="v4.2.0"/>
          <w:lang w:eastAsia="ja-JP"/>
        </w:rPr>
        <w:t>timing</w:t>
      </w:r>
      <w:r w:rsidRPr="006B77DD">
        <w:rPr>
          <w:rFonts w:cs="v4.2.0"/>
        </w:rPr>
        <w:t xml:space="preserve"> exceeds </w:t>
      </w:r>
      <w:r w:rsidRPr="006B77DD">
        <w:rPr>
          <w:rFonts w:cs="v4.2.0"/>
        </w:rPr>
        <w:sym w:font="Symbol" w:char="F0B1"/>
      </w:r>
      <w:r w:rsidRPr="006B77DD">
        <w:rPr>
          <w:rFonts w:cs="v4.2.0"/>
        </w:rPr>
        <w:t>T</w:t>
      </w:r>
      <w:r w:rsidRPr="006B77DD">
        <w:rPr>
          <w:rFonts w:cs="v4.2.0"/>
          <w:vertAlign w:val="subscript"/>
        </w:rPr>
        <w:t>e</w:t>
      </w:r>
      <w:r w:rsidRPr="006B77DD">
        <w:rPr>
          <w:rFonts w:cs="v4.2.0"/>
        </w:rPr>
        <w:t xml:space="preserve">, the UE is required to adjust its timing to within </w:t>
      </w:r>
      <w:r w:rsidRPr="006B77DD">
        <w:rPr>
          <w:rFonts w:cs="v4.2.0"/>
        </w:rPr>
        <w:sym w:font="Symbol" w:char="F0B1"/>
      </w:r>
      <w:r w:rsidRPr="006B77DD">
        <w:rPr>
          <w:rFonts w:cs="v4.2.0"/>
        </w:rPr>
        <w:t>T</w:t>
      </w:r>
      <w:r w:rsidRPr="006B77DD">
        <w:rPr>
          <w:rFonts w:cs="v4.2.0"/>
          <w:vertAlign w:val="subscript"/>
        </w:rPr>
        <w:t>e</w:t>
      </w:r>
      <w:r w:rsidRPr="006B77DD">
        <w:t>.</w:t>
      </w:r>
      <w:r w:rsidRPr="006B77DD">
        <w:rPr>
          <w:lang w:eastAsia="ja-JP"/>
        </w:rPr>
        <w:t xml:space="preserve"> </w:t>
      </w:r>
      <w:r w:rsidRPr="006B77DD">
        <w:rPr>
          <w:rFonts w:cs="v4.2.0"/>
        </w:rPr>
        <w:t xml:space="preserve">The reference </w:t>
      </w:r>
      <w:r w:rsidRPr="006B77DD">
        <w:rPr>
          <w:rFonts w:cs="v4.2.0"/>
          <w:lang w:eastAsia="ja-JP"/>
        </w:rPr>
        <w:t>timing</w:t>
      </w:r>
      <w:r w:rsidRPr="006B77DD">
        <w:rPr>
          <w:rFonts w:cs="v4.2.0"/>
        </w:rPr>
        <w:t xml:space="preserve"> </w:t>
      </w:r>
      <w:r w:rsidR="00437D7A" w:rsidRPr="006B77DD">
        <w:rPr>
          <w:rFonts w:cs="v4.2.0"/>
        </w:rPr>
        <w:t xml:space="preserve">will </w:t>
      </w:r>
      <w:r w:rsidRPr="006B77DD">
        <w:rPr>
          <w:rFonts w:cs="v4.2.0"/>
        </w:rPr>
        <w:t xml:space="preserve">be </w:t>
      </w:r>
      <w:r w:rsidR="00D63692" w:rsidRPr="002D5078">
        <w:rPr>
          <w:noProof/>
          <w:position w:val="-10"/>
          <w:lang w:eastAsia="zh-CN"/>
        </w:rPr>
        <w:drawing>
          <wp:inline distT="0" distB="0" distL="0" distR="0" wp14:anchorId="51652E8A" wp14:editId="31B751E7">
            <wp:extent cx="1145540" cy="187960"/>
            <wp:effectExtent l="0" t="0" r="0" b="2540"/>
            <wp:docPr id="29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6B77DD">
        <w:rPr>
          <w:rFonts w:cs="v4.2.0"/>
          <w:lang w:eastAsia="ja-JP"/>
        </w:rPr>
        <w:t xml:space="preserve"> before </w:t>
      </w:r>
      <w:r w:rsidRPr="006B77DD">
        <w:rPr>
          <w:rFonts w:cs="v4.2.0"/>
        </w:rPr>
        <w:t>the d</w:t>
      </w:r>
      <w:r w:rsidRPr="006B77DD">
        <w:rPr>
          <w:rFonts w:cs="v4.2.0"/>
          <w:lang w:eastAsia="ja-JP"/>
        </w:rPr>
        <w:t>ownlink timing of the reference cell.</w:t>
      </w:r>
      <w:r w:rsidRPr="006B77DD" w:rsidDel="00C02601">
        <w:rPr>
          <w:rFonts w:cs="v4.2.0"/>
          <w:lang w:eastAsia="ja-JP"/>
        </w:rPr>
        <w:t xml:space="preserve"> </w:t>
      </w:r>
    </w:p>
    <w:p w14:paraId="4698A14A" w14:textId="77777777" w:rsidR="00D80137" w:rsidRPr="006B77DD" w:rsidRDefault="00D80137" w:rsidP="00D80137">
      <w:pPr>
        <w:pStyle w:val="TH"/>
      </w:pPr>
      <w:r w:rsidRPr="006B77DD">
        <w:t>Table 7.1.2-1: T</w:t>
      </w:r>
      <w:r w:rsidRPr="006B77DD">
        <w:rPr>
          <w:vertAlign w:val="subscript"/>
        </w:rPr>
        <w:t>e</w:t>
      </w:r>
      <w:r w:rsidRPr="006B77DD">
        <w:t xml:space="preserve"> Timing Error Limit</w:t>
      </w:r>
    </w:p>
    <w:tbl>
      <w:tblPr>
        <w:tblW w:w="3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7"/>
        <w:gridCol w:w="1909"/>
        <w:gridCol w:w="2068"/>
        <w:gridCol w:w="1587"/>
      </w:tblGrid>
      <w:tr w:rsidR="00D80137" w:rsidRPr="006B77DD" w14:paraId="59840A92" w14:textId="77777777" w:rsidTr="00EA0123">
        <w:trPr>
          <w:cantSplit/>
          <w:jc w:val="center"/>
        </w:trPr>
        <w:tc>
          <w:tcPr>
            <w:tcW w:w="1021" w:type="pct"/>
            <w:vAlign w:val="center"/>
          </w:tcPr>
          <w:p w14:paraId="687075F7" w14:textId="77777777" w:rsidR="00D80137" w:rsidRPr="006B77DD" w:rsidRDefault="00D80137" w:rsidP="00EA0123">
            <w:pPr>
              <w:pStyle w:val="TAH"/>
            </w:pPr>
            <w:r w:rsidRPr="006B77DD">
              <w:t>Frequency Range</w:t>
            </w:r>
          </w:p>
        </w:tc>
        <w:tc>
          <w:tcPr>
            <w:tcW w:w="1365" w:type="pct"/>
            <w:vAlign w:val="center"/>
          </w:tcPr>
          <w:p w14:paraId="3D6A6CA8" w14:textId="77777777" w:rsidR="00D80137" w:rsidRPr="006B77DD" w:rsidRDefault="00D80137" w:rsidP="00EA0123">
            <w:pPr>
              <w:pStyle w:val="TAH"/>
            </w:pPr>
            <w:r w:rsidRPr="006B77DD">
              <w:t>SCS of SSB signals (KHz)</w:t>
            </w:r>
          </w:p>
        </w:tc>
        <w:tc>
          <w:tcPr>
            <w:tcW w:w="1479" w:type="pct"/>
            <w:vAlign w:val="center"/>
          </w:tcPr>
          <w:p w14:paraId="36D74066" w14:textId="77777777" w:rsidR="00D80137" w:rsidRPr="006B77DD" w:rsidRDefault="00D80137" w:rsidP="00EA0123">
            <w:pPr>
              <w:pStyle w:val="TAH"/>
            </w:pPr>
            <w:r w:rsidRPr="006B77DD">
              <w:t>SCS of uplink signals (KHz)</w:t>
            </w:r>
          </w:p>
        </w:tc>
        <w:tc>
          <w:tcPr>
            <w:tcW w:w="1136" w:type="pct"/>
            <w:vAlign w:val="center"/>
          </w:tcPr>
          <w:p w14:paraId="7ACE5AF3" w14:textId="77777777" w:rsidR="00D80137" w:rsidRPr="006B77DD" w:rsidRDefault="00D80137" w:rsidP="00EA0123">
            <w:pPr>
              <w:pStyle w:val="TAH"/>
            </w:pPr>
            <w:r w:rsidRPr="006B77DD">
              <w:t>T</w:t>
            </w:r>
            <w:r w:rsidRPr="006B77DD">
              <w:rPr>
                <w:vertAlign w:val="subscript"/>
              </w:rPr>
              <w:t>e</w:t>
            </w:r>
          </w:p>
        </w:tc>
      </w:tr>
      <w:tr w:rsidR="00D80137" w:rsidRPr="006B77DD" w14:paraId="40B6303D" w14:textId="77777777" w:rsidTr="00EA0123">
        <w:trPr>
          <w:cantSplit/>
          <w:jc w:val="center"/>
        </w:trPr>
        <w:tc>
          <w:tcPr>
            <w:tcW w:w="1021" w:type="pct"/>
            <w:vMerge w:val="restart"/>
            <w:vAlign w:val="center"/>
          </w:tcPr>
          <w:p w14:paraId="39966B44" w14:textId="77777777" w:rsidR="00D80137" w:rsidRPr="006B77DD" w:rsidRDefault="00D80137" w:rsidP="00EA0123">
            <w:pPr>
              <w:pStyle w:val="TAC"/>
            </w:pPr>
            <w:r w:rsidRPr="006B77DD">
              <w:t>1</w:t>
            </w:r>
          </w:p>
        </w:tc>
        <w:tc>
          <w:tcPr>
            <w:tcW w:w="1365" w:type="pct"/>
            <w:vMerge w:val="restart"/>
            <w:vAlign w:val="center"/>
          </w:tcPr>
          <w:p w14:paraId="5A9DDC94" w14:textId="77777777" w:rsidR="00D80137" w:rsidRPr="006B77DD" w:rsidRDefault="00D80137" w:rsidP="00EA0123">
            <w:pPr>
              <w:pStyle w:val="TAC"/>
            </w:pPr>
            <w:r w:rsidRPr="006B77DD">
              <w:t>15</w:t>
            </w:r>
          </w:p>
        </w:tc>
        <w:tc>
          <w:tcPr>
            <w:tcW w:w="1479" w:type="pct"/>
          </w:tcPr>
          <w:p w14:paraId="7524018A" w14:textId="77777777" w:rsidR="00D80137" w:rsidRPr="006B77DD" w:rsidRDefault="00D80137" w:rsidP="00EA0123">
            <w:pPr>
              <w:pStyle w:val="TAC"/>
            </w:pPr>
            <w:r w:rsidRPr="006B77DD">
              <w:t>15</w:t>
            </w:r>
          </w:p>
        </w:tc>
        <w:tc>
          <w:tcPr>
            <w:tcW w:w="1136" w:type="pct"/>
          </w:tcPr>
          <w:p w14:paraId="015BFAEE" w14:textId="77777777" w:rsidR="00D80137" w:rsidRPr="006B77DD" w:rsidRDefault="00D80137" w:rsidP="00EA0123">
            <w:pPr>
              <w:pStyle w:val="TAC"/>
            </w:pPr>
            <w:r w:rsidRPr="006B77DD">
              <w:t>12*64*T</w:t>
            </w:r>
            <w:r w:rsidRPr="006B77DD">
              <w:rPr>
                <w:vertAlign w:val="subscript"/>
              </w:rPr>
              <w:t>c</w:t>
            </w:r>
          </w:p>
        </w:tc>
      </w:tr>
      <w:tr w:rsidR="00D80137" w:rsidRPr="006B77DD" w14:paraId="308F90D8" w14:textId="77777777" w:rsidTr="00EA0123">
        <w:trPr>
          <w:cantSplit/>
          <w:jc w:val="center"/>
        </w:trPr>
        <w:tc>
          <w:tcPr>
            <w:tcW w:w="1021" w:type="pct"/>
            <w:vMerge/>
            <w:vAlign w:val="center"/>
          </w:tcPr>
          <w:p w14:paraId="28655B58" w14:textId="77777777" w:rsidR="00D80137" w:rsidRPr="006B77DD" w:rsidRDefault="00D80137" w:rsidP="00EA0123">
            <w:pPr>
              <w:pStyle w:val="TAC"/>
            </w:pPr>
          </w:p>
        </w:tc>
        <w:tc>
          <w:tcPr>
            <w:tcW w:w="1365" w:type="pct"/>
            <w:vMerge/>
            <w:vAlign w:val="center"/>
          </w:tcPr>
          <w:p w14:paraId="536E1356" w14:textId="77777777" w:rsidR="00D80137" w:rsidRPr="006B77DD" w:rsidRDefault="00D80137" w:rsidP="00EA0123">
            <w:pPr>
              <w:pStyle w:val="TAC"/>
            </w:pPr>
          </w:p>
        </w:tc>
        <w:tc>
          <w:tcPr>
            <w:tcW w:w="1479" w:type="pct"/>
          </w:tcPr>
          <w:p w14:paraId="40E8B850" w14:textId="77777777" w:rsidR="00D80137" w:rsidRPr="006B77DD" w:rsidRDefault="00D80137" w:rsidP="00EA0123">
            <w:pPr>
              <w:pStyle w:val="TAC"/>
            </w:pPr>
            <w:r w:rsidRPr="006B77DD">
              <w:t>30</w:t>
            </w:r>
          </w:p>
        </w:tc>
        <w:tc>
          <w:tcPr>
            <w:tcW w:w="1136" w:type="pct"/>
          </w:tcPr>
          <w:p w14:paraId="3AF3A862" w14:textId="77777777" w:rsidR="00D80137" w:rsidRPr="006B77DD" w:rsidRDefault="00D80137" w:rsidP="00EA0123">
            <w:pPr>
              <w:pStyle w:val="TAC"/>
            </w:pPr>
            <w:r w:rsidRPr="006B77DD">
              <w:t>10*64*T</w:t>
            </w:r>
            <w:r w:rsidRPr="006B77DD">
              <w:rPr>
                <w:vertAlign w:val="subscript"/>
              </w:rPr>
              <w:t>c</w:t>
            </w:r>
          </w:p>
        </w:tc>
      </w:tr>
      <w:tr w:rsidR="00D80137" w:rsidRPr="006B77DD" w14:paraId="09B07F5F" w14:textId="77777777" w:rsidTr="00EA0123">
        <w:trPr>
          <w:cantSplit/>
          <w:jc w:val="center"/>
        </w:trPr>
        <w:tc>
          <w:tcPr>
            <w:tcW w:w="1021" w:type="pct"/>
            <w:vMerge/>
            <w:vAlign w:val="center"/>
          </w:tcPr>
          <w:p w14:paraId="0EB46EC3" w14:textId="77777777" w:rsidR="00D80137" w:rsidRPr="006B77DD" w:rsidRDefault="00D80137" w:rsidP="00EA0123">
            <w:pPr>
              <w:pStyle w:val="TAC"/>
            </w:pPr>
          </w:p>
        </w:tc>
        <w:tc>
          <w:tcPr>
            <w:tcW w:w="1365" w:type="pct"/>
            <w:vMerge/>
            <w:vAlign w:val="center"/>
          </w:tcPr>
          <w:p w14:paraId="3B09DC79" w14:textId="77777777" w:rsidR="00D80137" w:rsidRPr="006B77DD" w:rsidRDefault="00D80137" w:rsidP="00EA0123">
            <w:pPr>
              <w:pStyle w:val="TAC"/>
            </w:pPr>
          </w:p>
        </w:tc>
        <w:tc>
          <w:tcPr>
            <w:tcW w:w="1479" w:type="pct"/>
          </w:tcPr>
          <w:p w14:paraId="045BD930" w14:textId="77777777" w:rsidR="00D80137" w:rsidRPr="006B77DD" w:rsidRDefault="00D80137" w:rsidP="00EA0123">
            <w:pPr>
              <w:pStyle w:val="TAC"/>
            </w:pPr>
            <w:r w:rsidRPr="006B77DD">
              <w:t>60</w:t>
            </w:r>
          </w:p>
        </w:tc>
        <w:tc>
          <w:tcPr>
            <w:tcW w:w="1136" w:type="pct"/>
          </w:tcPr>
          <w:p w14:paraId="52A7C800" w14:textId="77777777" w:rsidR="00D80137" w:rsidRPr="006B77DD" w:rsidRDefault="00D80137" w:rsidP="00EA0123">
            <w:pPr>
              <w:pStyle w:val="TAC"/>
            </w:pPr>
            <w:r w:rsidRPr="006B77DD">
              <w:t>10*64*T</w:t>
            </w:r>
            <w:r w:rsidRPr="006B77DD">
              <w:rPr>
                <w:vertAlign w:val="subscript"/>
              </w:rPr>
              <w:t>c</w:t>
            </w:r>
          </w:p>
        </w:tc>
      </w:tr>
      <w:tr w:rsidR="00D80137" w:rsidRPr="006B77DD" w14:paraId="77116D22" w14:textId="77777777" w:rsidTr="00EA0123">
        <w:trPr>
          <w:cantSplit/>
          <w:jc w:val="center"/>
        </w:trPr>
        <w:tc>
          <w:tcPr>
            <w:tcW w:w="1021" w:type="pct"/>
            <w:vMerge/>
            <w:vAlign w:val="center"/>
          </w:tcPr>
          <w:p w14:paraId="53130B0B" w14:textId="77777777" w:rsidR="00D80137" w:rsidRPr="006B77DD" w:rsidRDefault="00D80137" w:rsidP="00EA0123">
            <w:pPr>
              <w:pStyle w:val="TAC"/>
            </w:pPr>
          </w:p>
        </w:tc>
        <w:tc>
          <w:tcPr>
            <w:tcW w:w="1365" w:type="pct"/>
            <w:vMerge w:val="restart"/>
            <w:vAlign w:val="center"/>
          </w:tcPr>
          <w:p w14:paraId="1C9B934B" w14:textId="77777777" w:rsidR="00D80137" w:rsidRPr="006B77DD" w:rsidRDefault="00D80137" w:rsidP="00EA0123">
            <w:pPr>
              <w:pStyle w:val="TAC"/>
            </w:pPr>
            <w:r w:rsidRPr="006B77DD">
              <w:t>30</w:t>
            </w:r>
          </w:p>
        </w:tc>
        <w:tc>
          <w:tcPr>
            <w:tcW w:w="1479" w:type="pct"/>
          </w:tcPr>
          <w:p w14:paraId="176E661C" w14:textId="77777777" w:rsidR="00D80137" w:rsidRPr="006B77DD" w:rsidRDefault="00D80137" w:rsidP="00EA0123">
            <w:pPr>
              <w:pStyle w:val="TAC"/>
            </w:pPr>
            <w:r w:rsidRPr="006B77DD">
              <w:t>15</w:t>
            </w:r>
          </w:p>
        </w:tc>
        <w:tc>
          <w:tcPr>
            <w:tcW w:w="1136" w:type="pct"/>
          </w:tcPr>
          <w:p w14:paraId="01500D0D" w14:textId="77777777" w:rsidR="00D80137" w:rsidRPr="006B77DD" w:rsidRDefault="00D80137" w:rsidP="00EA0123">
            <w:pPr>
              <w:pStyle w:val="TAC"/>
            </w:pPr>
            <w:r w:rsidRPr="006B77DD">
              <w:t>8*64*T</w:t>
            </w:r>
            <w:r w:rsidRPr="006B77DD">
              <w:rPr>
                <w:vertAlign w:val="subscript"/>
              </w:rPr>
              <w:t>c</w:t>
            </w:r>
          </w:p>
        </w:tc>
      </w:tr>
      <w:tr w:rsidR="00D80137" w:rsidRPr="006B77DD" w14:paraId="067FD0F0" w14:textId="77777777" w:rsidTr="00EA0123">
        <w:trPr>
          <w:cantSplit/>
          <w:jc w:val="center"/>
        </w:trPr>
        <w:tc>
          <w:tcPr>
            <w:tcW w:w="1021" w:type="pct"/>
            <w:vMerge/>
            <w:vAlign w:val="center"/>
          </w:tcPr>
          <w:p w14:paraId="7294A125" w14:textId="77777777" w:rsidR="00D80137" w:rsidRPr="006B77DD" w:rsidRDefault="00D80137" w:rsidP="00EA0123">
            <w:pPr>
              <w:pStyle w:val="TAC"/>
            </w:pPr>
          </w:p>
        </w:tc>
        <w:tc>
          <w:tcPr>
            <w:tcW w:w="1365" w:type="pct"/>
            <w:vMerge/>
            <w:vAlign w:val="center"/>
          </w:tcPr>
          <w:p w14:paraId="4AF6EE1E" w14:textId="77777777" w:rsidR="00D80137" w:rsidRPr="006B77DD" w:rsidRDefault="00D80137" w:rsidP="00EA0123">
            <w:pPr>
              <w:pStyle w:val="TAC"/>
            </w:pPr>
          </w:p>
        </w:tc>
        <w:tc>
          <w:tcPr>
            <w:tcW w:w="1479" w:type="pct"/>
          </w:tcPr>
          <w:p w14:paraId="7E19E177" w14:textId="77777777" w:rsidR="00D80137" w:rsidRPr="006B77DD" w:rsidRDefault="00D80137" w:rsidP="00EA0123">
            <w:pPr>
              <w:pStyle w:val="TAC"/>
            </w:pPr>
            <w:r w:rsidRPr="006B77DD">
              <w:t>30</w:t>
            </w:r>
          </w:p>
        </w:tc>
        <w:tc>
          <w:tcPr>
            <w:tcW w:w="1136" w:type="pct"/>
          </w:tcPr>
          <w:p w14:paraId="41EB9A00" w14:textId="77777777" w:rsidR="00D80137" w:rsidRPr="006B77DD" w:rsidRDefault="00D80137" w:rsidP="00EA0123">
            <w:pPr>
              <w:pStyle w:val="TAC"/>
            </w:pPr>
            <w:r w:rsidRPr="006B77DD">
              <w:t>8*64*T</w:t>
            </w:r>
            <w:r w:rsidRPr="006B77DD">
              <w:rPr>
                <w:vertAlign w:val="subscript"/>
              </w:rPr>
              <w:t>c</w:t>
            </w:r>
          </w:p>
        </w:tc>
      </w:tr>
      <w:tr w:rsidR="00D80137" w:rsidRPr="006B77DD" w14:paraId="07EFBE94" w14:textId="77777777" w:rsidTr="00EA0123">
        <w:trPr>
          <w:cantSplit/>
          <w:jc w:val="center"/>
        </w:trPr>
        <w:tc>
          <w:tcPr>
            <w:tcW w:w="1021" w:type="pct"/>
            <w:vMerge/>
            <w:vAlign w:val="center"/>
          </w:tcPr>
          <w:p w14:paraId="707F3FFB" w14:textId="77777777" w:rsidR="00D80137" w:rsidRPr="006B77DD" w:rsidRDefault="00D80137" w:rsidP="00EA0123">
            <w:pPr>
              <w:pStyle w:val="TAC"/>
            </w:pPr>
          </w:p>
        </w:tc>
        <w:tc>
          <w:tcPr>
            <w:tcW w:w="1365" w:type="pct"/>
            <w:vMerge/>
            <w:vAlign w:val="center"/>
          </w:tcPr>
          <w:p w14:paraId="5CC6743F" w14:textId="77777777" w:rsidR="00D80137" w:rsidRPr="006B77DD" w:rsidRDefault="00D80137" w:rsidP="00EA0123">
            <w:pPr>
              <w:pStyle w:val="TAC"/>
            </w:pPr>
          </w:p>
        </w:tc>
        <w:tc>
          <w:tcPr>
            <w:tcW w:w="1479" w:type="pct"/>
          </w:tcPr>
          <w:p w14:paraId="44667CAA" w14:textId="77777777" w:rsidR="00D80137" w:rsidRPr="006B77DD" w:rsidRDefault="00D80137" w:rsidP="00EA0123">
            <w:pPr>
              <w:pStyle w:val="TAC"/>
            </w:pPr>
            <w:r w:rsidRPr="006B77DD">
              <w:t>60</w:t>
            </w:r>
          </w:p>
        </w:tc>
        <w:tc>
          <w:tcPr>
            <w:tcW w:w="1136" w:type="pct"/>
          </w:tcPr>
          <w:p w14:paraId="2AC94F30" w14:textId="77777777" w:rsidR="00D80137" w:rsidRPr="006B77DD" w:rsidRDefault="00D80137" w:rsidP="00EA0123">
            <w:pPr>
              <w:pStyle w:val="TAC"/>
            </w:pPr>
            <w:r w:rsidRPr="006B77DD">
              <w:t>7*64*T</w:t>
            </w:r>
            <w:r w:rsidRPr="006B77DD">
              <w:rPr>
                <w:vertAlign w:val="subscript"/>
              </w:rPr>
              <w:t>c</w:t>
            </w:r>
          </w:p>
        </w:tc>
      </w:tr>
      <w:tr w:rsidR="00D80137" w:rsidRPr="006B77DD" w14:paraId="42E64C5D" w14:textId="77777777" w:rsidTr="00EA0123">
        <w:trPr>
          <w:cantSplit/>
          <w:jc w:val="center"/>
        </w:trPr>
        <w:tc>
          <w:tcPr>
            <w:tcW w:w="1021" w:type="pct"/>
            <w:vMerge w:val="restart"/>
            <w:vAlign w:val="center"/>
          </w:tcPr>
          <w:p w14:paraId="136EFAF3" w14:textId="77777777" w:rsidR="00D80137" w:rsidRPr="006B77DD" w:rsidRDefault="00D80137" w:rsidP="00EA0123">
            <w:pPr>
              <w:pStyle w:val="TAC"/>
            </w:pPr>
            <w:r w:rsidRPr="006B77DD">
              <w:t>2</w:t>
            </w:r>
          </w:p>
        </w:tc>
        <w:tc>
          <w:tcPr>
            <w:tcW w:w="1365" w:type="pct"/>
            <w:vMerge w:val="restart"/>
            <w:vAlign w:val="center"/>
          </w:tcPr>
          <w:p w14:paraId="239E052F" w14:textId="77777777" w:rsidR="00D80137" w:rsidRPr="006B77DD" w:rsidRDefault="00D80137" w:rsidP="00EA0123">
            <w:pPr>
              <w:pStyle w:val="TAC"/>
            </w:pPr>
            <w:r w:rsidRPr="006B77DD">
              <w:t>120</w:t>
            </w:r>
          </w:p>
        </w:tc>
        <w:tc>
          <w:tcPr>
            <w:tcW w:w="1479" w:type="pct"/>
          </w:tcPr>
          <w:p w14:paraId="0039ABCD" w14:textId="77777777" w:rsidR="00D80137" w:rsidRPr="006B77DD" w:rsidRDefault="00D80137" w:rsidP="00EA0123">
            <w:pPr>
              <w:pStyle w:val="TAC"/>
            </w:pPr>
            <w:r w:rsidRPr="006B77DD">
              <w:t>60</w:t>
            </w:r>
          </w:p>
        </w:tc>
        <w:tc>
          <w:tcPr>
            <w:tcW w:w="1136" w:type="pct"/>
          </w:tcPr>
          <w:p w14:paraId="3F809524" w14:textId="77777777" w:rsidR="00D80137" w:rsidRPr="006B77DD" w:rsidRDefault="00D80137" w:rsidP="00EA0123">
            <w:pPr>
              <w:pStyle w:val="TAC"/>
            </w:pPr>
            <w:r w:rsidRPr="006B77DD">
              <w:t>3.5*64*T</w:t>
            </w:r>
            <w:r w:rsidRPr="006B77DD">
              <w:rPr>
                <w:vertAlign w:val="subscript"/>
              </w:rPr>
              <w:t>c</w:t>
            </w:r>
          </w:p>
        </w:tc>
      </w:tr>
      <w:tr w:rsidR="00D80137" w:rsidRPr="006B77DD" w14:paraId="002CA5D5" w14:textId="77777777" w:rsidTr="00EA0123">
        <w:trPr>
          <w:cantSplit/>
          <w:jc w:val="center"/>
        </w:trPr>
        <w:tc>
          <w:tcPr>
            <w:tcW w:w="1021" w:type="pct"/>
            <w:vMerge/>
            <w:vAlign w:val="center"/>
          </w:tcPr>
          <w:p w14:paraId="180C5C30" w14:textId="77777777" w:rsidR="00D80137" w:rsidRPr="006B77DD" w:rsidRDefault="00D80137" w:rsidP="00EA0123">
            <w:pPr>
              <w:pStyle w:val="TAC"/>
            </w:pPr>
          </w:p>
        </w:tc>
        <w:tc>
          <w:tcPr>
            <w:tcW w:w="1365" w:type="pct"/>
            <w:vMerge/>
            <w:vAlign w:val="center"/>
          </w:tcPr>
          <w:p w14:paraId="2D394D18" w14:textId="77777777" w:rsidR="00D80137" w:rsidRPr="006B77DD" w:rsidRDefault="00D80137" w:rsidP="00EA0123">
            <w:pPr>
              <w:pStyle w:val="TAC"/>
            </w:pPr>
          </w:p>
        </w:tc>
        <w:tc>
          <w:tcPr>
            <w:tcW w:w="1479" w:type="pct"/>
          </w:tcPr>
          <w:p w14:paraId="0A4F5947" w14:textId="77777777" w:rsidR="00D80137" w:rsidRPr="006B77DD" w:rsidRDefault="00D80137" w:rsidP="00EA0123">
            <w:pPr>
              <w:pStyle w:val="TAC"/>
            </w:pPr>
            <w:r w:rsidRPr="006B77DD">
              <w:t>120</w:t>
            </w:r>
          </w:p>
        </w:tc>
        <w:tc>
          <w:tcPr>
            <w:tcW w:w="1136" w:type="pct"/>
          </w:tcPr>
          <w:p w14:paraId="2120BE2E" w14:textId="77777777" w:rsidR="00D80137" w:rsidRPr="006B77DD" w:rsidRDefault="00D80137" w:rsidP="00EA0123">
            <w:pPr>
              <w:pStyle w:val="TAC"/>
            </w:pPr>
            <w:r w:rsidRPr="006B77DD">
              <w:t>3.5*64*T</w:t>
            </w:r>
            <w:r w:rsidRPr="006B77DD">
              <w:rPr>
                <w:vertAlign w:val="subscript"/>
              </w:rPr>
              <w:t>c</w:t>
            </w:r>
          </w:p>
        </w:tc>
      </w:tr>
      <w:tr w:rsidR="00D80137" w:rsidRPr="006B77DD" w14:paraId="0D03BAE9" w14:textId="77777777" w:rsidTr="00EA0123">
        <w:trPr>
          <w:cantSplit/>
          <w:jc w:val="center"/>
        </w:trPr>
        <w:tc>
          <w:tcPr>
            <w:tcW w:w="1021" w:type="pct"/>
            <w:vMerge/>
            <w:vAlign w:val="center"/>
          </w:tcPr>
          <w:p w14:paraId="4BE29BEB" w14:textId="77777777" w:rsidR="00D80137" w:rsidRPr="006B77DD" w:rsidRDefault="00D80137" w:rsidP="00EA0123">
            <w:pPr>
              <w:pStyle w:val="TAC"/>
            </w:pPr>
          </w:p>
        </w:tc>
        <w:tc>
          <w:tcPr>
            <w:tcW w:w="1365" w:type="pct"/>
            <w:vMerge w:val="restart"/>
            <w:vAlign w:val="center"/>
          </w:tcPr>
          <w:p w14:paraId="4F846169" w14:textId="77777777" w:rsidR="00D80137" w:rsidRPr="006B77DD" w:rsidRDefault="00D80137" w:rsidP="00EA0123">
            <w:pPr>
              <w:pStyle w:val="TAC"/>
            </w:pPr>
            <w:r w:rsidRPr="006B77DD">
              <w:t>240</w:t>
            </w:r>
          </w:p>
        </w:tc>
        <w:tc>
          <w:tcPr>
            <w:tcW w:w="1479" w:type="pct"/>
          </w:tcPr>
          <w:p w14:paraId="2499D59C" w14:textId="77777777" w:rsidR="00D80137" w:rsidRPr="006B77DD" w:rsidRDefault="00D80137" w:rsidP="00EA0123">
            <w:pPr>
              <w:pStyle w:val="TAC"/>
            </w:pPr>
            <w:r w:rsidRPr="006B77DD">
              <w:t>60</w:t>
            </w:r>
          </w:p>
        </w:tc>
        <w:tc>
          <w:tcPr>
            <w:tcW w:w="1136" w:type="pct"/>
          </w:tcPr>
          <w:p w14:paraId="3CA47AB1" w14:textId="77777777" w:rsidR="00D80137" w:rsidRPr="006B77DD" w:rsidRDefault="00D80137" w:rsidP="00EA0123">
            <w:pPr>
              <w:pStyle w:val="TAC"/>
            </w:pPr>
            <w:r w:rsidRPr="006B77DD">
              <w:t>3*64*T</w:t>
            </w:r>
            <w:r w:rsidRPr="006B77DD">
              <w:rPr>
                <w:vertAlign w:val="subscript"/>
              </w:rPr>
              <w:t>c</w:t>
            </w:r>
          </w:p>
        </w:tc>
      </w:tr>
      <w:tr w:rsidR="00D80137" w:rsidRPr="006B77DD" w14:paraId="6FCEE462" w14:textId="77777777" w:rsidTr="00EA0123">
        <w:trPr>
          <w:cantSplit/>
          <w:jc w:val="center"/>
        </w:trPr>
        <w:tc>
          <w:tcPr>
            <w:tcW w:w="1021" w:type="pct"/>
            <w:vMerge/>
          </w:tcPr>
          <w:p w14:paraId="6326319E" w14:textId="77777777" w:rsidR="00D80137" w:rsidRPr="006B77DD" w:rsidRDefault="00D80137" w:rsidP="00EA0123">
            <w:pPr>
              <w:pStyle w:val="TAC"/>
            </w:pPr>
          </w:p>
        </w:tc>
        <w:tc>
          <w:tcPr>
            <w:tcW w:w="1365" w:type="pct"/>
            <w:vMerge/>
          </w:tcPr>
          <w:p w14:paraId="4B4A6459" w14:textId="77777777" w:rsidR="00D80137" w:rsidRPr="006B77DD" w:rsidRDefault="00D80137" w:rsidP="00EA0123">
            <w:pPr>
              <w:pStyle w:val="TAC"/>
            </w:pPr>
          </w:p>
        </w:tc>
        <w:tc>
          <w:tcPr>
            <w:tcW w:w="1479" w:type="pct"/>
          </w:tcPr>
          <w:p w14:paraId="7FF87E06" w14:textId="77777777" w:rsidR="00D80137" w:rsidRPr="006B77DD" w:rsidRDefault="00D80137" w:rsidP="00EA0123">
            <w:pPr>
              <w:pStyle w:val="TAC"/>
            </w:pPr>
            <w:r w:rsidRPr="006B77DD">
              <w:t>120</w:t>
            </w:r>
          </w:p>
        </w:tc>
        <w:tc>
          <w:tcPr>
            <w:tcW w:w="1136" w:type="pct"/>
          </w:tcPr>
          <w:p w14:paraId="7B07A842" w14:textId="77777777" w:rsidR="00D80137" w:rsidRPr="006B77DD" w:rsidRDefault="00D80137" w:rsidP="00EA0123">
            <w:pPr>
              <w:pStyle w:val="TAC"/>
            </w:pPr>
            <w:r w:rsidRPr="006B77DD">
              <w:t>3*64*T</w:t>
            </w:r>
            <w:r w:rsidRPr="006B77DD">
              <w:rPr>
                <w:vertAlign w:val="subscript"/>
              </w:rPr>
              <w:t>c</w:t>
            </w:r>
          </w:p>
        </w:tc>
      </w:tr>
      <w:tr w:rsidR="00D80137" w:rsidRPr="006B77DD" w14:paraId="3363CE4F" w14:textId="77777777" w:rsidTr="00EA0123">
        <w:trPr>
          <w:cantSplit/>
          <w:jc w:val="center"/>
        </w:trPr>
        <w:tc>
          <w:tcPr>
            <w:tcW w:w="5000" w:type="pct"/>
            <w:gridSpan w:val="4"/>
          </w:tcPr>
          <w:p w14:paraId="6F1C7FE8" w14:textId="77777777" w:rsidR="00D80137" w:rsidRPr="006B77DD" w:rsidRDefault="00D80137">
            <w:pPr>
              <w:pStyle w:val="TAN"/>
            </w:pPr>
            <w:r w:rsidRPr="006B77DD">
              <w:rPr>
                <w:rFonts w:cs="Arial"/>
              </w:rPr>
              <w:t>Note</w:t>
            </w:r>
            <w:r w:rsidRPr="006B77DD">
              <w:t xml:space="preserve"> 1:</w:t>
            </w:r>
            <w:r w:rsidRPr="006B77DD">
              <w:tab/>
              <w:t>T</w:t>
            </w:r>
            <w:r w:rsidRPr="006B77DD">
              <w:rPr>
                <w:vertAlign w:val="subscript"/>
              </w:rPr>
              <w:t>c</w:t>
            </w:r>
            <w:r w:rsidRPr="006B77DD">
              <w:t xml:space="preserve"> is the basic timing unit defined in TS 38.211 </w:t>
            </w:r>
          </w:p>
        </w:tc>
      </w:tr>
    </w:tbl>
    <w:p w14:paraId="16EE7D40" w14:textId="77777777" w:rsidR="00D80137" w:rsidRPr="006B77DD" w:rsidRDefault="00D80137" w:rsidP="00D80137">
      <w:pPr>
        <w:rPr>
          <w:rFonts w:eastAsia="?? ??" w:cs="v3.7.0"/>
        </w:rPr>
      </w:pPr>
    </w:p>
    <w:bookmarkEnd w:id="3"/>
    <w:p w14:paraId="2583F6F4" w14:textId="77777777" w:rsidR="00DA5043" w:rsidRPr="0024565C" w:rsidRDefault="00DA5043" w:rsidP="00D80137">
      <w:pPr>
        <w:rPr>
          <w:kern w:val="2"/>
          <w:lang w:eastAsia="zh-CN"/>
        </w:rPr>
      </w:pPr>
    </w:p>
    <w:sectPr w:rsidR="00DA5043" w:rsidRPr="0024565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56281" w14:textId="77777777" w:rsidR="00BD7308" w:rsidRDefault="00BD7308">
      <w:r>
        <w:separator/>
      </w:r>
    </w:p>
  </w:endnote>
  <w:endnote w:type="continuationSeparator" w:id="0">
    <w:p w14:paraId="0ED10440" w14:textId="77777777" w:rsidR="00BD7308" w:rsidRDefault="00BD7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803AB" w14:textId="77777777" w:rsidR="00BD7308" w:rsidRDefault="00BD7308">
      <w:r>
        <w:separator/>
      </w:r>
    </w:p>
  </w:footnote>
  <w:footnote w:type="continuationSeparator" w:id="0">
    <w:p w14:paraId="3AEC14E1" w14:textId="77777777" w:rsidR="00BD7308" w:rsidRDefault="00BD73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968EC"/>
    <w:multiLevelType w:val="hybridMultilevel"/>
    <w:tmpl w:val="57D0190C"/>
    <w:lvl w:ilvl="0" w:tplc="5B4CE7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520C3"/>
    <w:multiLevelType w:val="hybridMultilevel"/>
    <w:tmpl w:val="3CE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2F71D0"/>
    <w:multiLevelType w:val="hybridMultilevel"/>
    <w:tmpl w:val="BDB2C5F2"/>
    <w:lvl w:ilvl="0" w:tplc="C7E41A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51333"/>
    <w:multiLevelType w:val="hybridMultilevel"/>
    <w:tmpl w:val="641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329E4"/>
    <w:multiLevelType w:val="hybridMultilevel"/>
    <w:tmpl w:val="015A1DE2"/>
    <w:lvl w:ilvl="0" w:tplc="695EA98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DB583F"/>
    <w:multiLevelType w:val="hybridMultilevel"/>
    <w:tmpl w:val="4888D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94345"/>
    <w:multiLevelType w:val="hybridMultilevel"/>
    <w:tmpl w:val="3A820124"/>
    <w:lvl w:ilvl="0" w:tplc="ED96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8B689F"/>
    <w:multiLevelType w:val="hybridMultilevel"/>
    <w:tmpl w:val="FC3AF69E"/>
    <w:lvl w:ilvl="0" w:tplc="23724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275ACD"/>
    <w:multiLevelType w:val="hybridMultilevel"/>
    <w:tmpl w:val="7CC4C97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3" w15:restartNumberingAfterBreak="0">
    <w:nsid w:val="3EAE63D7"/>
    <w:multiLevelType w:val="hybridMultilevel"/>
    <w:tmpl w:val="6C4AD5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43E458D"/>
    <w:multiLevelType w:val="hybridMultilevel"/>
    <w:tmpl w:val="F7B0B1E0"/>
    <w:lvl w:ilvl="0" w:tplc="04090001">
      <w:start w:val="1"/>
      <w:numFmt w:val="bullet"/>
      <w:lvlText w:val=""/>
      <w:lvlJc w:val="left"/>
      <w:pPr>
        <w:ind w:left="903" w:hanging="420"/>
      </w:pPr>
      <w:rPr>
        <w:rFonts w:ascii="Wingdings" w:hAnsi="Wingdings" w:hint="default"/>
      </w:rPr>
    </w:lvl>
    <w:lvl w:ilvl="1" w:tplc="04090003" w:tentative="1">
      <w:start w:val="1"/>
      <w:numFmt w:val="bullet"/>
      <w:lvlText w:val=""/>
      <w:lvlJc w:val="left"/>
      <w:pPr>
        <w:ind w:left="1323" w:hanging="420"/>
      </w:pPr>
      <w:rPr>
        <w:rFonts w:ascii="Wingdings" w:hAnsi="Wingdings" w:hint="default"/>
      </w:rPr>
    </w:lvl>
    <w:lvl w:ilvl="2" w:tplc="04090005" w:tentative="1">
      <w:start w:val="1"/>
      <w:numFmt w:val="bullet"/>
      <w:lvlText w:val=""/>
      <w:lvlJc w:val="left"/>
      <w:pPr>
        <w:ind w:left="1743" w:hanging="420"/>
      </w:pPr>
      <w:rPr>
        <w:rFonts w:ascii="Wingdings" w:hAnsi="Wingdings" w:hint="default"/>
      </w:rPr>
    </w:lvl>
    <w:lvl w:ilvl="3" w:tplc="04090001" w:tentative="1">
      <w:start w:val="1"/>
      <w:numFmt w:val="bullet"/>
      <w:lvlText w:val=""/>
      <w:lvlJc w:val="left"/>
      <w:pPr>
        <w:ind w:left="2163" w:hanging="420"/>
      </w:pPr>
      <w:rPr>
        <w:rFonts w:ascii="Wingdings" w:hAnsi="Wingdings" w:hint="default"/>
      </w:rPr>
    </w:lvl>
    <w:lvl w:ilvl="4" w:tplc="04090003" w:tentative="1">
      <w:start w:val="1"/>
      <w:numFmt w:val="bullet"/>
      <w:lvlText w:val=""/>
      <w:lvlJc w:val="left"/>
      <w:pPr>
        <w:ind w:left="2583" w:hanging="420"/>
      </w:pPr>
      <w:rPr>
        <w:rFonts w:ascii="Wingdings" w:hAnsi="Wingdings" w:hint="default"/>
      </w:rPr>
    </w:lvl>
    <w:lvl w:ilvl="5" w:tplc="04090005" w:tentative="1">
      <w:start w:val="1"/>
      <w:numFmt w:val="bullet"/>
      <w:lvlText w:val=""/>
      <w:lvlJc w:val="left"/>
      <w:pPr>
        <w:ind w:left="3003" w:hanging="420"/>
      </w:pPr>
      <w:rPr>
        <w:rFonts w:ascii="Wingdings" w:hAnsi="Wingdings" w:hint="default"/>
      </w:rPr>
    </w:lvl>
    <w:lvl w:ilvl="6" w:tplc="04090001" w:tentative="1">
      <w:start w:val="1"/>
      <w:numFmt w:val="bullet"/>
      <w:lvlText w:val=""/>
      <w:lvlJc w:val="left"/>
      <w:pPr>
        <w:ind w:left="3423" w:hanging="420"/>
      </w:pPr>
      <w:rPr>
        <w:rFonts w:ascii="Wingdings" w:hAnsi="Wingdings" w:hint="default"/>
      </w:rPr>
    </w:lvl>
    <w:lvl w:ilvl="7" w:tplc="04090003" w:tentative="1">
      <w:start w:val="1"/>
      <w:numFmt w:val="bullet"/>
      <w:lvlText w:val=""/>
      <w:lvlJc w:val="left"/>
      <w:pPr>
        <w:ind w:left="3843" w:hanging="420"/>
      </w:pPr>
      <w:rPr>
        <w:rFonts w:ascii="Wingdings" w:hAnsi="Wingdings" w:hint="default"/>
      </w:rPr>
    </w:lvl>
    <w:lvl w:ilvl="8" w:tplc="04090005" w:tentative="1">
      <w:start w:val="1"/>
      <w:numFmt w:val="bullet"/>
      <w:lvlText w:val=""/>
      <w:lvlJc w:val="left"/>
      <w:pPr>
        <w:ind w:left="4263" w:hanging="420"/>
      </w:pPr>
      <w:rPr>
        <w:rFonts w:ascii="Wingdings" w:hAnsi="Wingdings" w:hint="default"/>
      </w:rPr>
    </w:lvl>
  </w:abstractNum>
  <w:abstractNum w:abstractNumId="15" w15:restartNumberingAfterBreak="0">
    <w:nsid w:val="47F37B33"/>
    <w:multiLevelType w:val="hybridMultilevel"/>
    <w:tmpl w:val="30FA6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5C548E"/>
    <w:multiLevelType w:val="hybridMultilevel"/>
    <w:tmpl w:val="4EB86A30"/>
    <w:lvl w:ilvl="0" w:tplc="1034F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1672AD"/>
    <w:multiLevelType w:val="hybridMultilevel"/>
    <w:tmpl w:val="5F8E4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3501BA"/>
    <w:multiLevelType w:val="hybridMultilevel"/>
    <w:tmpl w:val="3A820124"/>
    <w:lvl w:ilvl="0" w:tplc="ED96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703FBB"/>
    <w:multiLevelType w:val="hybridMultilevel"/>
    <w:tmpl w:val="47B0BB1E"/>
    <w:lvl w:ilvl="0" w:tplc="2A5ECAF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9B10B3"/>
    <w:multiLevelType w:val="hybridMultilevel"/>
    <w:tmpl w:val="FC3AF69E"/>
    <w:lvl w:ilvl="0" w:tplc="23724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442116"/>
    <w:multiLevelType w:val="hybridMultilevel"/>
    <w:tmpl w:val="E77877C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5">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C87708"/>
    <w:multiLevelType w:val="hybridMultilevel"/>
    <w:tmpl w:val="93A6DA38"/>
    <w:lvl w:ilvl="0" w:tplc="04090003">
      <w:start w:val="1"/>
      <w:numFmt w:val="bullet"/>
      <w:lvlText w:val="o"/>
      <w:lvlJc w:val="left"/>
      <w:pPr>
        <w:ind w:left="1749" w:hanging="420"/>
      </w:pPr>
      <w:rPr>
        <w:rFonts w:ascii="Courier New" w:hAnsi="Courier New" w:cs="Courier New" w:hint="default"/>
      </w:rPr>
    </w:lvl>
    <w:lvl w:ilvl="1" w:tplc="04090003" w:tentative="1">
      <w:start w:val="1"/>
      <w:numFmt w:val="bullet"/>
      <w:lvlText w:val=""/>
      <w:lvlJc w:val="left"/>
      <w:pPr>
        <w:ind w:left="2169" w:hanging="420"/>
      </w:pPr>
      <w:rPr>
        <w:rFonts w:ascii="Wingdings" w:hAnsi="Wingdings" w:hint="default"/>
      </w:rPr>
    </w:lvl>
    <w:lvl w:ilvl="2" w:tplc="04090005" w:tentative="1">
      <w:start w:val="1"/>
      <w:numFmt w:val="bullet"/>
      <w:lvlText w:val=""/>
      <w:lvlJc w:val="left"/>
      <w:pPr>
        <w:ind w:left="2589" w:hanging="420"/>
      </w:pPr>
      <w:rPr>
        <w:rFonts w:ascii="Wingdings" w:hAnsi="Wingdings" w:hint="default"/>
      </w:rPr>
    </w:lvl>
    <w:lvl w:ilvl="3" w:tplc="04090001" w:tentative="1">
      <w:start w:val="1"/>
      <w:numFmt w:val="bullet"/>
      <w:lvlText w:val=""/>
      <w:lvlJc w:val="left"/>
      <w:pPr>
        <w:ind w:left="3009" w:hanging="420"/>
      </w:pPr>
      <w:rPr>
        <w:rFonts w:ascii="Wingdings" w:hAnsi="Wingdings" w:hint="default"/>
      </w:rPr>
    </w:lvl>
    <w:lvl w:ilvl="4" w:tplc="04090003" w:tentative="1">
      <w:start w:val="1"/>
      <w:numFmt w:val="bullet"/>
      <w:lvlText w:val=""/>
      <w:lvlJc w:val="left"/>
      <w:pPr>
        <w:ind w:left="3429" w:hanging="420"/>
      </w:pPr>
      <w:rPr>
        <w:rFonts w:ascii="Wingdings" w:hAnsi="Wingdings" w:hint="default"/>
      </w:rPr>
    </w:lvl>
    <w:lvl w:ilvl="5" w:tplc="04090005" w:tentative="1">
      <w:start w:val="1"/>
      <w:numFmt w:val="bullet"/>
      <w:lvlText w:val=""/>
      <w:lvlJc w:val="left"/>
      <w:pPr>
        <w:ind w:left="3849" w:hanging="420"/>
      </w:pPr>
      <w:rPr>
        <w:rFonts w:ascii="Wingdings" w:hAnsi="Wingdings" w:hint="default"/>
      </w:rPr>
    </w:lvl>
    <w:lvl w:ilvl="6" w:tplc="04090001" w:tentative="1">
      <w:start w:val="1"/>
      <w:numFmt w:val="bullet"/>
      <w:lvlText w:val=""/>
      <w:lvlJc w:val="left"/>
      <w:pPr>
        <w:ind w:left="4269" w:hanging="420"/>
      </w:pPr>
      <w:rPr>
        <w:rFonts w:ascii="Wingdings" w:hAnsi="Wingdings" w:hint="default"/>
      </w:rPr>
    </w:lvl>
    <w:lvl w:ilvl="7" w:tplc="04090003" w:tentative="1">
      <w:start w:val="1"/>
      <w:numFmt w:val="bullet"/>
      <w:lvlText w:val=""/>
      <w:lvlJc w:val="left"/>
      <w:pPr>
        <w:ind w:left="4689" w:hanging="420"/>
      </w:pPr>
      <w:rPr>
        <w:rFonts w:ascii="Wingdings" w:hAnsi="Wingdings" w:hint="default"/>
      </w:rPr>
    </w:lvl>
    <w:lvl w:ilvl="8" w:tplc="04090005" w:tentative="1">
      <w:start w:val="1"/>
      <w:numFmt w:val="bullet"/>
      <w:lvlText w:val=""/>
      <w:lvlJc w:val="left"/>
      <w:pPr>
        <w:ind w:left="5109" w:hanging="420"/>
      </w:pPr>
      <w:rPr>
        <w:rFonts w:ascii="Wingdings" w:hAnsi="Wingdings" w:hint="default"/>
      </w:rPr>
    </w:lvl>
  </w:abstractNum>
  <w:abstractNum w:abstractNumId="24" w15:restartNumberingAfterBreak="0">
    <w:nsid w:val="794643E0"/>
    <w:multiLevelType w:val="hybridMultilevel"/>
    <w:tmpl w:val="4AF4E9AA"/>
    <w:lvl w:ilvl="0" w:tplc="04090003">
      <w:start w:val="1"/>
      <w:numFmt w:val="bullet"/>
      <w:lvlText w:val="o"/>
      <w:lvlJc w:val="left"/>
      <w:pPr>
        <w:ind w:left="1270" w:hanging="420"/>
      </w:pPr>
      <w:rPr>
        <w:rFonts w:ascii="Courier New" w:hAnsi="Courier New" w:cs="Courier New"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5" w15:restartNumberingAfterBreak="0">
    <w:nsid w:val="7DC94F60"/>
    <w:multiLevelType w:val="hybridMultilevel"/>
    <w:tmpl w:val="F06AB1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1"/>
  </w:num>
  <w:num w:numId="4">
    <w:abstractNumId w:val="25"/>
  </w:num>
  <w:num w:numId="5">
    <w:abstractNumId w:val="9"/>
  </w:num>
  <w:num w:numId="6">
    <w:abstractNumId w:val="20"/>
  </w:num>
  <w:num w:numId="7">
    <w:abstractNumId w:val="18"/>
  </w:num>
  <w:num w:numId="8">
    <w:abstractNumId w:val="15"/>
  </w:num>
  <w:num w:numId="9">
    <w:abstractNumId w:val="12"/>
  </w:num>
  <w:num w:numId="10">
    <w:abstractNumId w:val="16"/>
  </w:num>
  <w:num w:numId="11">
    <w:abstractNumId w:val="14"/>
  </w:num>
  <w:num w:numId="12">
    <w:abstractNumId w:val="23"/>
  </w:num>
  <w:num w:numId="13">
    <w:abstractNumId w:val="24"/>
  </w:num>
  <w:num w:numId="14">
    <w:abstractNumId w:val="11"/>
  </w:num>
  <w:num w:numId="15">
    <w:abstractNumId w:val="22"/>
  </w:num>
  <w:num w:numId="16">
    <w:abstractNumId w:val="0"/>
  </w:num>
  <w:num w:numId="17">
    <w:abstractNumId w:val="13"/>
  </w:num>
  <w:num w:numId="18">
    <w:abstractNumId w:val="10"/>
  </w:num>
  <w:num w:numId="19">
    <w:abstractNumId w:val="10"/>
  </w:num>
  <w:num w:numId="20">
    <w:abstractNumId w:val="10"/>
  </w:num>
  <w:num w:numId="21">
    <w:abstractNumId w:val="12"/>
  </w:num>
  <w:num w:numId="22">
    <w:abstractNumId w:val="19"/>
  </w:num>
  <w:num w:numId="23">
    <w:abstractNumId w:val="8"/>
  </w:num>
  <w:num w:numId="24">
    <w:abstractNumId w:val="17"/>
  </w:num>
  <w:num w:numId="25">
    <w:abstractNumId w:val="4"/>
  </w:num>
  <w:num w:numId="26">
    <w:abstractNumId w:val="7"/>
  </w:num>
  <w:num w:numId="27">
    <w:abstractNumId w:val="5"/>
  </w:num>
  <w:num w:numId="28">
    <w:abstractNumId w:val="6"/>
  </w:num>
  <w:num w:numId="29">
    <w:abstractNumId w:val="2"/>
  </w:num>
  <w:num w:numId="30">
    <w:abstractNumId w:val="3"/>
  </w:num>
  <w:num w:numId="31">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1"/>
    <w:rsid w:val="0000088C"/>
    <w:rsid w:val="00000D04"/>
    <w:rsid w:val="00000DB2"/>
    <w:rsid w:val="00000DFB"/>
    <w:rsid w:val="00000FD7"/>
    <w:rsid w:val="000013C6"/>
    <w:rsid w:val="000017CE"/>
    <w:rsid w:val="00001B3D"/>
    <w:rsid w:val="000020F6"/>
    <w:rsid w:val="00002588"/>
    <w:rsid w:val="00002893"/>
    <w:rsid w:val="000029A6"/>
    <w:rsid w:val="000029C0"/>
    <w:rsid w:val="00002FC0"/>
    <w:rsid w:val="000033A3"/>
    <w:rsid w:val="000035D7"/>
    <w:rsid w:val="00003605"/>
    <w:rsid w:val="00003956"/>
    <w:rsid w:val="00003C56"/>
    <w:rsid w:val="00003DE9"/>
    <w:rsid w:val="00003E9B"/>
    <w:rsid w:val="00003EC2"/>
    <w:rsid w:val="000040A9"/>
    <w:rsid w:val="0000458E"/>
    <w:rsid w:val="00004A4D"/>
    <w:rsid w:val="00004B0C"/>
    <w:rsid w:val="00004E70"/>
    <w:rsid w:val="00004FC2"/>
    <w:rsid w:val="0000573A"/>
    <w:rsid w:val="00005D0D"/>
    <w:rsid w:val="000067CC"/>
    <w:rsid w:val="0000684F"/>
    <w:rsid w:val="00006B58"/>
    <w:rsid w:val="000072B6"/>
    <w:rsid w:val="00007813"/>
    <w:rsid w:val="000079D4"/>
    <w:rsid w:val="0001025E"/>
    <w:rsid w:val="00010297"/>
    <w:rsid w:val="0001052D"/>
    <w:rsid w:val="000109E6"/>
    <w:rsid w:val="000109FC"/>
    <w:rsid w:val="000112B4"/>
    <w:rsid w:val="00011375"/>
    <w:rsid w:val="0001182D"/>
    <w:rsid w:val="00011F67"/>
    <w:rsid w:val="00012050"/>
    <w:rsid w:val="00012073"/>
    <w:rsid w:val="000122DA"/>
    <w:rsid w:val="00012798"/>
    <w:rsid w:val="00012862"/>
    <w:rsid w:val="000128E6"/>
    <w:rsid w:val="00013464"/>
    <w:rsid w:val="000134DC"/>
    <w:rsid w:val="00013BCD"/>
    <w:rsid w:val="00014C07"/>
    <w:rsid w:val="00015264"/>
    <w:rsid w:val="00015309"/>
    <w:rsid w:val="00015A07"/>
    <w:rsid w:val="00015C11"/>
    <w:rsid w:val="00015C3E"/>
    <w:rsid w:val="00015E68"/>
    <w:rsid w:val="00015EAC"/>
    <w:rsid w:val="00015EFB"/>
    <w:rsid w:val="000160ED"/>
    <w:rsid w:val="0001634A"/>
    <w:rsid w:val="000165E2"/>
    <w:rsid w:val="0001683A"/>
    <w:rsid w:val="00016D8B"/>
    <w:rsid w:val="000172BE"/>
    <w:rsid w:val="0001738C"/>
    <w:rsid w:val="0001754B"/>
    <w:rsid w:val="00017613"/>
    <w:rsid w:val="00017736"/>
    <w:rsid w:val="00017AC7"/>
    <w:rsid w:val="00017D8A"/>
    <w:rsid w:val="0002043B"/>
    <w:rsid w:val="00020DF9"/>
    <w:rsid w:val="00020EAC"/>
    <w:rsid w:val="000212F1"/>
    <w:rsid w:val="00021555"/>
    <w:rsid w:val="00021A74"/>
    <w:rsid w:val="00021DC9"/>
    <w:rsid w:val="00021F34"/>
    <w:rsid w:val="000225D8"/>
    <w:rsid w:val="000229EC"/>
    <w:rsid w:val="00022D2E"/>
    <w:rsid w:val="00022FBD"/>
    <w:rsid w:val="00023388"/>
    <w:rsid w:val="00023425"/>
    <w:rsid w:val="000234B5"/>
    <w:rsid w:val="00023CF4"/>
    <w:rsid w:val="00023D0D"/>
    <w:rsid w:val="00023DE6"/>
    <w:rsid w:val="00023F3E"/>
    <w:rsid w:val="00024020"/>
    <w:rsid w:val="000241BE"/>
    <w:rsid w:val="00024203"/>
    <w:rsid w:val="000242F2"/>
    <w:rsid w:val="00024DE5"/>
    <w:rsid w:val="0002519B"/>
    <w:rsid w:val="00025BD3"/>
    <w:rsid w:val="000263A5"/>
    <w:rsid w:val="000266C6"/>
    <w:rsid w:val="00026A7B"/>
    <w:rsid w:val="00026D4B"/>
    <w:rsid w:val="000275C6"/>
    <w:rsid w:val="00027AD6"/>
    <w:rsid w:val="00027AFD"/>
    <w:rsid w:val="00027E15"/>
    <w:rsid w:val="0003024C"/>
    <w:rsid w:val="00030A47"/>
    <w:rsid w:val="00030AF4"/>
    <w:rsid w:val="0003188F"/>
    <w:rsid w:val="00031ADB"/>
    <w:rsid w:val="00031C0B"/>
    <w:rsid w:val="00032056"/>
    <w:rsid w:val="000323C4"/>
    <w:rsid w:val="00032478"/>
    <w:rsid w:val="0003250F"/>
    <w:rsid w:val="0003284D"/>
    <w:rsid w:val="000328CA"/>
    <w:rsid w:val="00032E40"/>
    <w:rsid w:val="00032ECD"/>
    <w:rsid w:val="0003376B"/>
    <w:rsid w:val="000337A0"/>
    <w:rsid w:val="00033955"/>
    <w:rsid w:val="00033D8F"/>
    <w:rsid w:val="0003464E"/>
    <w:rsid w:val="00034670"/>
    <w:rsid w:val="00034676"/>
    <w:rsid w:val="000346A5"/>
    <w:rsid w:val="000346E6"/>
    <w:rsid w:val="0003490B"/>
    <w:rsid w:val="00034D9D"/>
    <w:rsid w:val="00034FE7"/>
    <w:rsid w:val="000352B3"/>
    <w:rsid w:val="0003534F"/>
    <w:rsid w:val="000354C5"/>
    <w:rsid w:val="00035B26"/>
    <w:rsid w:val="00035B74"/>
    <w:rsid w:val="00035DCB"/>
    <w:rsid w:val="00035F6C"/>
    <w:rsid w:val="00035FEF"/>
    <w:rsid w:val="000360F7"/>
    <w:rsid w:val="00037484"/>
    <w:rsid w:val="000379E3"/>
    <w:rsid w:val="000379FA"/>
    <w:rsid w:val="0004023E"/>
    <w:rsid w:val="0004024B"/>
    <w:rsid w:val="0004025E"/>
    <w:rsid w:val="0004027E"/>
    <w:rsid w:val="00040E40"/>
    <w:rsid w:val="0004103F"/>
    <w:rsid w:val="0004108F"/>
    <w:rsid w:val="00041173"/>
    <w:rsid w:val="0004153F"/>
    <w:rsid w:val="00041747"/>
    <w:rsid w:val="00041C57"/>
    <w:rsid w:val="00041C5C"/>
    <w:rsid w:val="00041F42"/>
    <w:rsid w:val="00042075"/>
    <w:rsid w:val="000427C3"/>
    <w:rsid w:val="000434B7"/>
    <w:rsid w:val="000435E4"/>
    <w:rsid w:val="00043ABE"/>
    <w:rsid w:val="00043C35"/>
    <w:rsid w:val="00043D58"/>
    <w:rsid w:val="0004487C"/>
    <w:rsid w:val="000454F1"/>
    <w:rsid w:val="0004582E"/>
    <w:rsid w:val="00045873"/>
    <w:rsid w:val="00045987"/>
    <w:rsid w:val="000462AF"/>
    <w:rsid w:val="00046796"/>
    <w:rsid w:val="000467FD"/>
    <w:rsid w:val="00046AAF"/>
    <w:rsid w:val="00047194"/>
    <w:rsid w:val="00047225"/>
    <w:rsid w:val="0004738A"/>
    <w:rsid w:val="00047634"/>
    <w:rsid w:val="0004779E"/>
    <w:rsid w:val="00047AED"/>
    <w:rsid w:val="00047E60"/>
    <w:rsid w:val="00050369"/>
    <w:rsid w:val="000508A0"/>
    <w:rsid w:val="00051013"/>
    <w:rsid w:val="000519C1"/>
    <w:rsid w:val="00051D72"/>
    <w:rsid w:val="00051E6D"/>
    <w:rsid w:val="000523A4"/>
    <w:rsid w:val="00052421"/>
    <w:rsid w:val="00052AD2"/>
    <w:rsid w:val="00052E1F"/>
    <w:rsid w:val="00052E45"/>
    <w:rsid w:val="000530DF"/>
    <w:rsid w:val="00053559"/>
    <w:rsid w:val="000535A9"/>
    <w:rsid w:val="000538D5"/>
    <w:rsid w:val="00053F84"/>
    <w:rsid w:val="00054AD4"/>
    <w:rsid w:val="00054E0C"/>
    <w:rsid w:val="0005541D"/>
    <w:rsid w:val="00055E11"/>
    <w:rsid w:val="00055F44"/>
    <w:rsid w:val="00055FB2"/>
    <w:rsid w:val="000565C8"/>
    <w:rsid w:val="00056D69"/>
    <w:rsid w:val="00056DD6"/>
    <w:rsid w:val="00057006"/>
    <w:rsid w:val="00057091"/>
    <w:rsid w:val="00057126"/>
    <w:rsid w:val="00057333"/>
    <w:rsid w:val="00057667"/>
    <w:rsid w:val="00057DA4"/>
    <w:rsid w:val="00057DC8"/>
    <w:rsid w:val="00060087"/>
    <w:rsid w:val="000603C0"/>
    <w:rsid w:val="00060584"/>
    <w:rsid w:val="000607B0"/>
    <w:rsid w:val="000612E1"/>
    <w:rsid w:val="0006138A"/>
    <w:rsid w:val="000614FE"/>
    <w:rsid w:val="000617A0"/>
    <w:rsid w:val="00062662"/>
    <w:rsid w:val="00062960"/>
    <w:rsid w:val="0006394D"/>
    <w:rsid w:val="00063F05"/>
    <w:rsid w:val="00064082"/>
    <w:rsid w:val="00064A1C"/>
    <w:rsid w:val="00065135"/>
    <w:rsid w:val="0006534F"/>
    <w:rsid w:val="0006556F"/>
    <w:rsid w:val="00065D38"/>
    <w:rsid w:val="00065D86"/>
    <w:rsid w:val="000661ED"/>
    <w:rsid w:val="000662A7"/>
    <w:rsid w:val="00066423"/>
    <w:rsid w:val="000669AE"/>
    <w:rsid w:val="0006723D"/>
    <w:rsid w:val="00067DD1"/>
    <w:rsid w:val="00067E9D"/>
    <w:rsid w:val="00070042"/>
    <w:rsid w:val="00070088"/>
    <w:rsid w:val="00070318"/>
    <w:rsid w:val="00070447"/>
    <w:rsid w:val="000706E7"/>
    <w:rsid w:val="00070EF8"/>
    <w:rsid w:val="00071192"/>
    <w:rsid w:val="000713A7"/>
    <w:rsid w:val="00071B10"/>
    <w:rsid w:val="00071FAF"/>
    <w:rsid w:val="00072053"/>
    <w:rsid w:val="00072454"/>
    <w:rsid w:val="00072A0E"/>
    <w:rsid w:val="00072A80"/>
    <w:rsid w:val="00072AB3"/>
    <w:rsid w:val="000731A0"/>
    <w:rsid w:val="000736C1"/>
    <w:rsid w:val="00073797"/>
    <w:rsid w:val="00073815"/>
    <w:rsid w:val="00073DEC"/>
    <w:rsid w:val="000745AA"/>
    <w:rsid w:val="00074C64"/>
    <w:rsid w:val="00074E86"/>
    <w:rsid w:val="00076097"/>
    <w:rsid w:val="00076317"/>
    <w:rsid w:val="0007640C"/>
    <w:rsid w:val="00076541"/>
    <w:rsid w:val="00076FFF"/>
    <w:rsid w:val="000772F4"/>
    <w:rsid w:val="00077605"/>
    <w:rsid w:val="000776EB"/>
    <w:rsid w:val="00080007"/>
    <w:rsid w:val="000804CF"/>
    <w:rsid w:val="00080EB4"/>
    <w:rsid w:val="000810D3"/>
    <w:rsid w:val="00081ACF"/>
    <w:rsid w:val="000821B7"/>
    <w:rsid w:val="00082311"/>
    <w:rsid w:val="000823B0"/>
    <w:rsid w:val="000824CD"/>
    <w:rsid w:val="000826FF"/>
    <w:rsid w:val="00082F0F"/>
    <w:rsid w:val="0008335B"/>
    <w:rsid w:val="00083379"/>
    <w:rsid w:val="00083587"/>
    <w:rsid w:val="00083838"/>
    <w:rsid w:val="00083B6A"/>
    <w:rsid w:val="00084375"/>
    <w:rsid w:val="0008456C"/>
    <w:rsid w:val="00084A3F"/>
    <w:rsid w:val="00085213"/>
    <w:rsid w:val="000859E2"/>
    <w:rsid w:val="00085B14"/>
    <w:rsid w:val="00085E04"/>
    <w:rsid w:val="0008646A"/>
    <w:rsid w:val="00086800"/>
    <w:rsid w:val="00086F5D"/>
    <w:rsid w:val="00087253"/>
    <w:rsid w:val="00087913"/>
    <w:rsid w:val="00087A97"/>
    <w:rsid w:val="000902C8"/>
    <w:rsid w:val="000902DC"/>
    <w:rsid w:val="0009076B"/>
    <w:rsid w:val="000911AE"/>
    <w:rsid w:val="000931C5"/>
    <w:rsid w:val="00093697"/>
    <w:rsid w:val="00093A02"/>
    <w:rsid w:val="00093D42"/>
    <w:rsid w:val="00093D48"/>
    <w:rsid w:val="00093DD0"/>
    <w:rsid w:val="00094901"/>
    <w:rsid w:val="00094928"/>
    <w:rsid w:val="00094A16"/>
    <w:rsid w:val="00094C1F"/>
    <w:rsid w:val="00094DE6"/>
    <w:rsid w:val="000950F8"/>
    <w:rsid w:val="0009520A"/>
    <w:rsid w:val="000952CA"/>
    <w:rsid w:val="000952EC"/>
    <w:rsid w:val="00096356"/>
    <w:rsid w:val="0009661F"/>
    <w:rsid w:val="000969CC"/>
    <w:rsid w:val="00096FE9"/>
    <w:rsid w:val="000970C2"/>
    <w:rsid w:val="00097332"/>
    <w:rsid w:val="00097C99"/>
    <w:rsid w:val="00097F9F"/>
    <w:rsid w:val="000A0F14"/>
    <w:rsid w:val="000A1174"/>
    <w:rsid w:val="000A1268"/>
    <w:rsid w:val="000A1441"/>
    <w:rsid w:val="000A17D0"/>
    <w:rsid w:val="000A1A06"/>
    <w:rsid w:val="000A1B60"/>
    <w:rsid w:val="000A1CD4"/>
    <w:rsid w:val="000A21B4"/>
    <w:rsid w:val="000A29C3"/>
    <w:rsid w:val="000A2CC7"/>
    <w:rsid w:val="000A2ED6"/>
    <w:rsid w:val="000A31DF"/>
    <w:rsid w:val="000A3B8B"/>
    <w:rsid w:val="000A3C11"/>
    <w:rsid w:val="000A4205"/>
    <w:rsid w:val="000A4A19"/>
    <w:rsid w:val="000A4F9C"/>
    <w:rsid w:val="000A5136"/>
    <w:rsid w:val="000A5344"/>
    <w:rsid w:val="000A53FC"/>
    <w:rsid w:val="000A5482"/>
    <w:rsid w:val="000A588E"/>
    <w:rsid w:val="000A6002"/>
    <w:rsid w:val="000A6351"/>
    <w:rsid w:val="000A63D6"/>
    <w:rsid w:val="000A6851"/>
    <w:rsid w:val="000A6852"/>
    <w:rsid w:val="000A6F2D"/>
    <w:rsid w:val="000A700C"/>
    <w:rsid w:val="000A734A"/>
    <w:rsid w:val="000A7B38"/>
    <w:rsid w:val="000B0343"/>
    <w:rsid w:val="000B0386"/>
    <w:rsid w:val="000B03B2"/>
    <w:rsid w:val="000B1467"/>
    <w:rsid w:val="000B1675"/>
    <w:rsid w:val="000B1923"/>
    <w:rsid w:val="000B1A6B"/>
    <w:rsid w:val="000B2768"/>
    <w:rsid w:val="000B2985"/>
    <w:rsid w:val="000B2A6F"/>
    <w:rsid w:val="000B2C88"/>
    <w:rsid w:val="000B3220"/>
    <w:rsid w:val="000B3342"/>
    <w:rsid w:val="000B406A"/>
    <w:rsid w:val="000B41D8"/>
    <w:rsid w:val="000B456D"/>
    <w:rsid w:val="000B494C"/>
    <w:rsid w:val="000B49CA"/>
    <w:rsid w:val="000B4A65"/>
    <w:rsid w:val="000B51FA"/>
    <w:rsid w:val="000B5905"/>
    <w:rsid w:val="000B5975"/>
    <w:rsid w:val="000B5EAC"/>
    <w:rsid w:val="000B5EDB"/>
    <w:rsid w:val="000B65B0"/>
    <w:rsid w:val="000B65FD"/>
    <w:rsid w:val="000B676C"/>
    <w:rsid w:val="000B6944"/>
    <w:rsid w:val="000B6E05"/>
    <w:rsid w:val="000B6E2C"/>
    <w:rsid w:val="000B744E"/>
    <w:rsid w:val="000B76C5"/>
    <w:rsid w:val="000B795E"/>
    <w:rsid w:val="000B7A10"/>
    <w:rsid w:val="000B7EF4"/>
    <w:rsid w:val="000C00AE"/>
    <w:rsid w:val="000C0429"/>
    <w:rsid w:val="000C0981"/>
    <w:rsid w:val="000C0C93"/>
    <w:rsid w:val="000C0F84"/>
    <w:rsid w:val="000C115D"/>
    <w:rsid w:val="000C1424"/>
    <w:rsid w:val="000C14AD"/>
    <w:rsid w:val="000C1535"/>
    <w:rsid w:val="000C1836"/>
    <w:rsid w:val="000C1D26"/>
    <w:rsid w:val="000C1F43"/>
    <w:rsid w:val="000C206A"/>
    <w:rsid w:val="000C252B"/>
    <w:rsid w:val="000C2EBD"/>
    <w:rsid w:val="000C2F39"/>
    <w:rsid w:val="000C2FBD"/>
    <w:rsid w:val="000C3043"/>
    <w:rsid w:val="000C3158"/>
    <w:rsid w:val="000C38A2"/>
    <w:rsid w:val="000C3AA0"/>
    <w:rsid w:val="000C3B0C"/>
    <w:rsid w:val="000C3CAB"/>
    <w:rsid w:val="000C3DFF"/>
    <w:rsid w:val="000C422D"/>
    <w:rsid w:val="000C491E"/>
    <w:rsid w:val="000C4982"/>
    <w:rsid w:val="000C4BBA"/>
    <w:rsid w:val="000C5F91"/>
    <w:rsid w:val="000C6025"/>
    <w:rsid w:val="000C60FD"/>
    <w:rsid w:val="000C639F"/>
    <w:rsid w:val="000C7131"/>
    <w:rsid w:val="000C72E4"/>
    <w:rsid w:val="000D0310"/>
    <w:rsid w:val="000D0313"/>
    <w:rsid w:val="000D0565"/>
    <w:rsid w:val="000D0615"/>
    <w:rsid w:val="000D09C1"/>
    <w:rsid w:val="000D0B40"/>
    <w:rsid w:val="000D0E4E"/>
    <w:rsid w:val="000D0FDD"/>
    <w:rsid w:val="000D102F"/>
    <w:rsid w:val="000D113C"/>
    <w:rsid w:val="000D12D1"/>
    <w:rsid w:val="000D159A"/>
    <w:rsid w:val="000D1796"/>
    <w:rsid w:val="000D1DF0"/>
    <w:rsid w:val="000D22CC"/>
    <w:rsid w:val="000D2986"/>
    <w:rsid w:val="000D2DE9"/>
    <w:rsid w:val="000D36AE"/>
    <w:rsid w:val="000D38A1"/>
    <w:rsid w:val="000D3C9E"/>
    <w:rsid w:val="000D3DB0"/>
    <w:rsid w:val="000D4C4E"/>
    <w:rsid w:val="000D4CB6"/>
    <w:rsid w:val="000D4E2E"/>
    <w:rsid w:val="000D4E68"/>
    <w:rsid w:val="000D5077"/>
    <w:rsid w:val="000D508E"/>
    <w:rsid w:val="000D517F"/>
    <w:rsid w:val="000D5362"/>
    <w:rsid w:val="000D56D8"/>
    <w:rsid w:val="000D57F8"/>
    <w:rsid w:val="000D5851"/>
    <w:rsid w:val="000D5B18"/>
    <w:rsid w:val="000D5C60"/>
    <w:rsid w:val="000D6477"/>
    <w:rsid w:val="000D7156"/>
    <w:rsid w:val="000D71C8"/>
    <w:rsid w:val="000D71E2"/>
    <w:rsid w:val="000D73A5"/>
    <w:rsid w:val="000D7884"/>
    <w:rsid w:val="000D7E8A"/>
    <w:rsid w:val="000E0308"/>
    <w:rsid w:val="000E07D6"/>
    <w:rsid w:val="000E0B5C"/>
    <w:rsid w:val="000E0C2D"/>
    <w:rsid w:val="000E0CBD"/>
    <w:rsid w:val="000E1233"/>
    <w:rsid w:val="000E1380"/>
    <w:rsid w:val="000E18DF"/>
    <w:rsid w:val="000E1B87"/>
    <w:rsid w:val="000E1CC7"/>
    <w:rsid w:val="000E2478"/>
    <w:rsid w:val="000E2746"/>
    <w:rsid w:val="000E27A5"/>
    <w:rsid w:val="000E27EF"/>
    <w:rsid w:val="000E29B2"/>
    <w:rsid w:val="000E2B83"/>
    <w:rsid w:val="000E3055"/>
    <w:rsid w:val="000E357B"/>
    <w:rsid w:val="000E3659"/>
    <w:rsid w:val="000E3A06"/>
    <w:rsid w:val="000E3ABE"/>
    <w:rsid w:val="000E3C50"/>
    <w:rsid w:val="000E41B4"/>
    <w:rsid w:val="000E44BD"/>
    <w:rsid w:val="000E4EF7"/>
    <w:rsid w:val="000E59A0"/>
    <w:rsid w:val="000E5D70"/>
    <w:rsid w:val="000E5E1E"/>
    <w:rsid w:val="000E5EA4"/>
    <w:rsid w:val="000E6305"/>
    <w:rsid w:val="000E6C16"/>
    <w:rsid w:val="000E6FA5"/>
    <w:rsid w:val="000E7A84"/>
    <w:rsid w:val="000E7CA3"/>
    <w:rsid w:val="000F02B7"/>
    <w:rsid w:val="000F04A4"/>
    <w:rsid w:val="000F0CCD"/>
    <w:rsid w:val="000F15BC"/>
    <w:rsid w:val="000F180A"/>
    <w:rsid w:val="000F1927"/>
    <w:rsid w:val="000F1C92"/>
    <w:rsid w:val="000F238B"/>
    <w:rsid w:val="000F2EEE"/>
    <w:rsid w:val="000F3338"/>
    <w:rsid w:val="000F3609"/>
    <w:rsid w:val="000F3697"/>
    <w:rsid w:val="000F4451"/>
    <w:rsid w:val="000F470E"/>
    <w:rsid w:val="000F49EC"/>
    <w:rsid w:val="000F4AC0"/>
    <w:rsid w:val="000F532C"/>
    <w:rsid w:val="000F5930"/>
    <w:rsid w:val="000F617A"/>
    <w:rsid w:val="000F62B0"/>
    <w:rsid w:val="000F67CE"/>
    <w:rsid w:val="000F67E5"/>
    <w:rsid w:val="000F68BD"/>
    <w:rsid w:val="000F6946"/>
    <w:rsid w:val="000F694C"/>
    <w:rsid w:val="000F6C8A"/>
    <w:rsid w:val="000F6FAE"/>
    <w:rsid w:val="000F7290"/>
    <w:rsid w:val="000F74F4"/>
    <w:rsid w:val="000F7F58"/>
    <w:rsid w:val="00100128"/>
    <w:rsid w:val="0010058D"/>
    <w:rsid w:val="00100811"/>
    <w:rsid w:val="00100FF3"/>
    <w:rsid w:val="001017DB"/>
    <w:rsid w:val="00101F8F"/>
    <w:rsid w:val="00101FCC"/>
    <w:rsid w:val="001020ED"/>
    <w:rsid w:val="001026CA"/>
    <w:rsid w:val="00103096"/>
    <w:rsid w:val="00103248"/>
    <w:rsid w:val="0010363A"/>
    <w:rsid w:val="001043C2"/>
    <w:rsid w:val="001043E1"/>
    <w:rsid w:val="00104752"/>
    <w:rsid w:val="0010505A"/>
    <w:rsid w:val="0010513F"/>
    <w:rsid w:val="00105460"/>
    <w:rsid w:val="001054B3"/>
    <w:rsid w:val="00105CC7"/>
    <w:rsid w:val="00105DAF"/>
    <w:rsid w:val="00106108"/>
    <w:rsid w:val="0010694D"/>
    <w:rsid w:val="001071F0"/>
    <w:rsid w:val="00107779"/>
    <w:rsid w:val="001078C2"/>
    <w:rsid w:val="00107A76"/>
    <w:rsid w:val="00107B6C"/>
    <w:rsid w:val="00107C7F"/>
    <w:rsid w:val="00107E1C"/>
    <w:rsid w:val="00110243"/>
    <w:rsid w:val="00111023"/>
    <w:rsid w:val="001112C4"/>
    <w:rsid w:val="00111335"/>
    <w:rsid w:val="00111444"/>
    <w:rsid w:val="00111723"/>
    <w:rsid w:val="00111724"/>
    <w:rsid w:val="001119DB"/>
    <w:rsid w:val="00112094"/>
    <w:rsid w:val="001129B5"/>
    <w:rsid w:val="00112A90"/>
    <w:rsid w:val="00112BE6"/>
    <w:rsid w:val="0011314E"/>
    <w:rsid w:val="001135C7"/>
    <w:rsid w:val="001135D8"/>
    <w:rsid w:val="001141A8"/>
    <w:rsid w:val="001141E3"/>
    <w:rsid w:val="001144DF"/>
    <w:rsid w:val="00114836"/>
    <w:rsid w:val="00114D9E"/>
    <w:rsid w:val="0011557B"/>
    <w:rsid w:val="001158E3"/>
    <w:rsid w:val="001163EF"/>
    <w:rsid w:val="00116A4A"/>
    <w:rsid w:val="00116A86"/>
    <w:rsid w:val="00116E65"/>
    <w:rsid w:val="0011700E"/>
    <w:rsid w:val="00117969"/>
    <w:rsid w:val="00117C85"/>
    <w:rsid w:val="00120189"/>
    <w:rsid w:val="0012020F"/>
    <w:rsid w:val="00120B13"/>
    <w:rsid w:val="001215E1"/>
    <w:rsid w:val="0012176B"/>
    <w:rsid w:val="001217CE"/>
    <w:rsid w:val="00121BBC"/>
    <w:rsid w:val="00121EC8"/>
    <w:rsid w:val="00121F6E"/>
    <w:rsid w:val="00122CD7"/>
    <w:rsid w:val="00123960"/>
    <w:rsid w:val="00123E5A"/>
    <w:rsid w:val="00124A79"/>
    <w:rsid w:val="00124C78"/>
    <w:rsid w:val="00124D84"/>
    <w:rsid w:val="0012507A"/>
    <w:rsid w:val="001250DD"/>
    <w:rsid w:val="00125733"/>
    <w:rsid w:val="00125DFD"/>
    <w:rsid w:val="001263AA"/>
    <w:rsid w:val="001264A9"/>
    <w:rsid w:val="00126929"/>
    <w:rsid w:val="00126C73"/>
    <w:rsid w:val="00127948"/>
    <w:rsid w:val="001279DC"/>
    <w:rsid w:val="00127DFA"/>
    <w:rsid w:val="00127E5E"/>
    <w:rsid w:val="00130318"/>
    <w:rsid w:val="00130690"/>
    <w:rsid w:val="00130779"/>
    <w:rsid w:val="001307A1"/>
    <w:rsid w:val="00130808"/>
    <w:rsid w:val="00130D1C"/>
    <w:rsid w:val="00131980"/>
    <w:rsid w:val="00131B95"/>
    <w:rsid w:val="00131D19"/>
    <w:rsid w:val="00131E4D"/>
    <w:rsid w:val="00131EE9"/>
    <w:rsid w:val="0013200A"/>
    <w:rsid w:val="0013205D"/>
    <w:rsid w:val="001321D3"/>
    <w:rsid w:val="00132774"/>
    <w:rsid w:val="00133567"/>
    <w:rsid w:val="00133599"/>
    <w:rsid w:val="0013382E"/>
    <w:rsid w:val="0013384B"/>
    <w:rsid w:val="00133BF7"/>
    <w:rsid w:val="00134552"/>
    <w:rsid w:val="0013467C"/>
    <w:rsid w:val="00134779"/>
    <w:rsid w:val="0013490E"/>
    <w:rsid w:val="00134B88"/>
    <w:rsid w:val="00134F08"/>
    <w:rsid w:val="00134F64"/>
    <w:rsid w:val="001357A1"/>
    <w:rsid w:val="00135A5E"/>
    <w:rsid w:val="00135D09"/>
    <w:rsid w:val="00135D5B"/>
    <w:rsid w:val="0013693D"/>
    <w:rsid w:val="00136A23"/>
    <w:rsid w:val="00136B99"/>
    <w:rsid w:val="00136C90"/>
    <w:rsid w:val="0013725F"/>
    <w:rsid w:val="00137470"/>
    <w:rsid w:val="001375B0"/>
    <w:rsid w:val="00137F32"/>
    <w:rsid w:val="001403A9"/>
    <w:rsid w:val="00140612"/>
    <w:rsid w:val="0014063E"/>
    <w:rsid w:val="0014087D"/>
    <w:rsid w:val="00140D0F"/>
    <w:rsid w:val="00140EA3"/>
    <w:rsid w:val="00140F74"/>
    <w:rsid w:val="00141191"/>
    <w:rsid w:val="0014159C"/>
    <w:rsid w:val="0014163A"/>
    <w:rsid w:val="00141936"/>
    <w:rsid w:val="001421C0"/>
    <w:rsid w:val="00142665"/>
    <w:rsid w:val="001428B0"/>
    <w:rsid w:val="001430AB"/>
    <w:rsid w:val="0014384A"/>
    <w:rsid w:val="001444EB"/>
    <w:rsid w:val="0014450F"/>
    <w:rsid w:val="00144D3B"/>
    <w:rsid w:val="00144D8F"/>
    <w:rsid w:val="001450CF"/>
    <w:rsid w:val="00145317"/>
    <w:rsid w:val="00145C20"/>
    <w:rsid w:val="00145C74"/>
    <w:rsid w:val="00145FF2"/>
    <w:rsid w:val="00146017"/>
    <w:rsid w:val="00146141"/>
    <w:rsid w:val="001462E9"/>
    <w:rsid w:val="001465DC"/>
    <w:rsid w:val="00146BB8"/>
    <w:rsid w:val="00146BDC"/>
    <w:rsid w:val="00146E32"/>
    <w:rsid w:val="00146FE2"/>
    <w:rsid w:val="001471B3"/>
    <w:rsid w:val="001472AB"/>
    <w:rsid w:val="00147363"/>
    <w:rsid w:val="00147873"/>
    <w:rsid w:val="00147B77"/>
    <w:rsid w:val="00150D79"/>
    <w:rsid w:val="00150E01"/>
    <w:rsid w:val="00151387"/>
    <w:rsid w:val="00151619"/>
    <w:rsid w:val="00152170"/>
    <w:rsid w:val="001524D2"/>
    <w:rsid w:val="00152835"/>
    <w:rsid w:val="00153010"/>
    <w:rsid w:val="00153089"/>
    <w:rsid w:val="001530EA"/>
    <w:rsid w:val="00153CB1"/>
    <w:rsid w:val="001544EF"/>
    <w:rsid w:val="00155450"/>
    <w:rsid w:val="001557FF"/>
    <w:rsid w:val="001559FA"/>
    <w:rsid w:val="0015623C"/>
    <w:rsid w:val="00156374"/>
    <w:rsid w:val="001566E0"/>
    <w:rsid w:val="00156CCB"/>
    <w:rsid w:val="0015732D"/>
    <w:rsid w:val="00157602"/>
    <w:rsid w:val="001577D8"/>
    <w:rsid w:val="001578A9"/>
    <w:rsid w:val="00157A7F"/>
    <w:rsid w:val="00157FC3"/>
    <w:rsid w:val="00160193"/>
    <w:rsid w:val="001601D8"/>
    <w:rsid w:val="00160739"/>
    <w:rsid w:val="00160E63"/>
    <w:rsid w:val="00161364"/>
    <w:rsid w:val="00161658"/>
    <w:rsid w:val="00161676"/>
    <w:rsid w:val="00161C3C"/>
    <w:rsid w:val="00162013"/>
    <w:rsid w:val="00162333"/>
    <w:rsid w:val="0016271E"/>
    <w:rsid w:val="00162919"/>
    <w:rsid w:val="00162D7A"/>
    <w:rsid w:val="00162E1B"/>
    <w:rsid w:val="00163033"/>
    <w:rsid w:val="00163141"/>
    <w:rsid w:val="00163A8D"/>
    <w:rsid w:val="00163FC7"/>
    <w:rsid w:val="001642E3"/>
    <w:rsid w:val="0016451C"/>
    <w:rsid w:val="001648CA"/>
    <w:rsid w:val="001649D6"/>
    <w:rsid w:val="00164CE2"/>
    <w:rsid w:val="00164DAB"/>
    <w:rsid w:val="0016574D"/>
    <w:rsid w:val="00165BBB"/>
    <w:rsid w:val="0016613F"/>
    <w:rsid w:val="00166215"/>
    <w:rsid w:val="00166591"/>
    <w:rsid w:val="001666F3"/>
    <w:rsid w:val="00166CF1"/>
    <w:rsid w:val="001674A1"/>
    <w:rsid w:val="001677F8"/>
    <w:rsid w:val="00167819"/>
    <w:rsid w:val="001703AE"/>
    <w:rsid w:val="001708DD"/>
    <w:rsid w:val="00171143"/>
    <w:rsid w:val="0017182C"/>
    <w:rsid w:val="0017196C"/>
    <w:rsid w:val="00171AAD"/>
    <w:rsid w:val="00172023"/>
    <w:rsid w:val="00172602"/>
    <w:rsid w:val="0017274F"/>
    <w:rsid w:val="00172864"/>
    <w:rsid w:val="00172B82"/>
    <w:rsid w:val="00172CCB"/>
    <w:rsid w:val="00172ED1"/>
    <w:rsid w:val="00172EFA"/>
    <w:rsid w:val="001730B3"/>
    <w:rsid w:val="00173608"/>
    <w:rsid w:val="00173800"/>
    <w:rsid w:val="00173970"/>
    <w:rsid w:val="00173D57"/>
    <w:rsid w:val="001740F1"/>
    <w:rsid w:val="0017415C"/>
    <w:rsid w:val="001745C1"/>
    <w:rsid w:val="001745EC"/>
    <w:rsid w:val="001747B7"/>
    <w:rsid w:val="00174A90"/>
    <w:rsid w:val="00175662"/>
    <w:rsid w:val="00175AEC"/>
    <w:rsid w:val="00175C30"/>
    <w:rsid w:val="00176D42"/>
    <w:rsid w:val="00176EA0"/>
    <w:rsid w:val="00177069"/>
    <w:rsid w:val="00177B3F"/>
    <w:rsid w:val="00177E22"/>
    <w:rsid w:val="00177FC1"/>
    <w:rsid w:val="0018034F"/>
    <w:rsid w:val="0018052F"/>
    <w:rsid w:val="00180AC5"/>
    <w:rsid w:val="001815A2"/>
    <w:rsid w:val="00181A61"/>
    <w:rsid w:val="00181B0E"/>
    <w:rsid w:val="00181FC1"/>
    <w:rsid w:val="001824CD"/>
    <w:rsid w:val="00183034"/>
    <w:rsid w:val="001830F7"/>
    <w:rsid w:val="0018352C"/>
    <w:rsid w:val="00183753"/>
    <w:rsid w:val="00183EE6"/>
    <w:rsid w:val="00184500"/>
    <w:rsid w:val="001846C8"/>
    <w:rsid w:val="001853E6"/>
    <w:rsid w:val="0018588A"/>
    <w:rsid w:val="00185ACA"/>
    <w:rsid w:val="001860FE"/>
    <w:rsid w:val="0018636F"/>
    <w:rsid w:val="001868BB"/>
    <w:rsid w:val="00186C56"/>
    <w:rsid w:val="00186E28"/>
    <w:rsid w:val="00186EEB"/>
    <w:rsid w:val="00187252"/>
    <w:rsid w:val="00190211"/>
    <w:rsid w:val="0019095C"/>
    <w:rsid w:val="00191388"/>
    <w:rsid w:val="00191BB0"/>
    <w:rsid w:val="00191C91"/>
    <w:rsid w:val="0019274E"/>
    <w:rsid w:val="00192DD9"/>
    <w:rsid w:val="0019333A"/>
    <w:rsid w:val="00193411"/>
    <w:rsid w:val="00193F1E"/>
    <w:rsid w:val="00194339"/>
    <w:rsid w:val="001943B4"/>
    <w:rsid w:val="0019469F"/>
    <w:rsid w:val="00194848"/>
    <w:rsid w:val="001949A4"/>
    <w:rsid w:val="001949F7"/>
    <w:rsid w:val="00194A37"/>
    <w:rsid w:val="00194D38"/>
    <w:rsid w:val="00194D3C"/>
    <w:rsid w:val="00194E98"/>
    <w:rsid w:val="00195330"/>
    <w:rsid w:val="00195426"/>
    <w:rsid w:val="0019580C"/>
    <w:rsid w:val="001958EA"/>
    <w:rsid w:val="001959E3"/>
    <w:rsid w:val="00195CD4"/>
    <w:rsid w:val="00195E0E"/>
    <w:rsid w:val="001962D0"/>
    <w:rsid w:val="00196461"/>
    <w:rsid w:val="001966B4"/>
    <w:rsid w:val="00196C79"/>
    <w:rsid w:val="00196CC6"/>
    <w:rsid w:val="00196E1D"/>
    <w:rsid w:val="00196FDA"/>
    <w:rsid w:val="00197032"/>
    <w:rsid w:val="0019759B"/>
    <w:rsid w:val="001975C0"/>
    <w:rsid w:val="0019765A"/>
    <w:rsid w:val="00197B84"/>
    <w:rsid w:val="001A0170"/>
    <w:rsid w:val="001A0B02"/>
    <w:rsid w:val="001A112A"/>
    <w:rsid w:val="001A1180"/>
    <w:rsid w:val="001A154B"/>
    <w:rsid w:val="001A180D"/>
    <w:rsid w:val="001A1BAC"/>
    <w:rsid w:val="001A1D2B"/>
    <w:rsid w:val="001A22F8"/>
    <w:rsid w:val="001A23CE"/>
    <w:rsid w:val="001A287F"/>
    <w:rsid w:val="001A2C89"/>
    <w:rsid w:val="001A2EEF"/>
    <w:rsid w:val="001A344D"/>
    <w:rsid w:val="001A42FD"/>
    <w:rsid w:val="001A48C6"/>
    <w:rsid w:val="001A4AFB"/>
    <w:rsid w:val="001A4FB4"/>
    <w:rsid w:val="001A51A5"/>
    <w:rsid w:val="001A57B4"/>
    <w:rsid w:val="001A57F8"/>
    <w:rsid w:val="001A5A8C"/>
    <w:rsid w:val="001A5F22"/>
    <w:rsid w:val="001A640D"/>
    <w:rsid w:val="001A673E"/>
    <w:rsid w:val="001A6DC9"/>
    <w:rsid w:val="001A6E5E"/>
    <w:rsid w:val="001A7170"/>
    <w:rsid w:val="001A7552"/>
    <w:rsid w:val="001A7763"/>
    <w:rsid w:val="001A7B60"/>
    <w:rsid w:val="001B003B"/>
    <w:rsid w:val="001B00DD"/>
    <w:rsid w:val="001B0484"/>
    <w:rsid w:val="001B058F"/>
    <w:rsid w:val="001B0837"/>
    <w:rsid w:val="001B08D1"/>
    <w:rsid w:val="001B13BB"/>
    <w:rsid w:val="001B157E"/>
    <w:rsid w:val="001B164C"/>
    <w:rsid w:val="001B1AE0"/>
    <w:rsid w:val="001B1BA5"/>
    <w:rsid w:val="001B1FEA"/>
    <w:rsid w:val="001B2371"/>
    <w:rsid w:val="001B2D68"/>
    <w:rsid w:val="001B3964"/>
    <w:rsid w:val="001B3F54"/>
    <w:rsid w:val="001B3F9F"/>
    <w:rsid w:val="001B40C0"/>
    <w:rsid w:val="001B4452"/>
    <w:rsid w:val="001B466C"/>
    <w:rsid w:val="001B4A5C"/>
    <w:rsid w:val="001B4F34"/>
    <w:rsid w:val="001B52EC"/>
    <w:rsid w:val="001B5434"/>
    <w:rsid w:val="001B554A"/>
    <w:rsid w:val="001B55B1"/>
    <w:rsid w:val="001B5709"/>
    <w:rsid w:val="001B5808"/>
    <w:rsid w:val="001B5E9C"/>
    <w:rsid w:val="001B64B8"/>
    <w:rsid w:val="001B6564"/>
    <w:rsid w:val="001B65AD"/>
    <w:rsid w:val="001B691A"/>
    <w:rsid w:val="001B6F6F"/>
    <w:rsid w:val="001B70B5"/>
    <w:rsid w:val="001B71D5"/>
    <w:rsid w:val="001B7718"/>
    <w:rsid w:val="001C01E8"/>
    <w:rsid w:val="001C02D8"/>
    <w:rsid w:val="001C04E3"/>
    <w:rsid w:val="001C0720"/>
    <w:rsid w:val="001C0C29"/>
    <w:rsid w:val="001C1038"/>
    <w:rsid w:val="001C1080"/>
    <w:rsid w:val="001C1B26"/>
    <w:rsid w:val="001C21A9"/>
    <w:rsid w:val="001C2378"/>
    <w:rsid w:val="001C2811"/>
    <w:rsid w:val="001C2F49"/>
    <w:rsid w:val="001C317F"/>
    <w:rsid w:val="001C371F"/>
    <w:rsid w:val="001C386C"/>
    <w:rsid w:val="001C3C7E"/>
    <w:rsid w:val="001C3EE9"/>
    <w:rsid w:val="001C3FA4"/>
    <w:rsid w:val="001C40F9"/>
    <w:rsid w:val="001C458B"/>
    <w:rsid w:val="001C46E1"/>
    <w:rsid w:val="001C47DB"/>
    <w:rsid w:val="001C4BD1"/>
    <w:rsid w:val="001C5714"/>
    <w:rsid w:val="001C5962"/>
    <w:rsid w:val="001C59D4"/>
    <w:rsid w:val="001C5CE6"/>
    <w:rsid w:val="001C5D4F"/>
    <w:rsid w:val="001C64C0"/>
    <w:rsid w:val="001C69DA"/>
    <w:rsid w:val="001C6B38"/>
    <w:rsid w:val="001C6CBF"/>
    <w:rsid w:val="001C6F06"/>
    <w:rsid w:val="001C703D"/>
    <w:rsid w:val="001C71E9"/>
    <w:rsid w:val="001D003F"/>
    <w:rsid w:val="001D0DF2"/>
    <w:rsid w:val="001D117A"/>
    <w:rsid w:val="001D13F7"/>
    <w:rsid w:val="001D1698"/>
    <w:rsid w:val="001D183E"/>
    <w:rsid w:val="001D1AC4"/>
    <w:rsid w:val="001D2030"/>
    <w:rsid w:val="001D2360"/>
    <w:rsid w:val="001D293F"/>
    <w:rsid w:val="001D2B86"/>
    <w:rsid w:val="001D2DA0"/>
    <w:rsid w:val="001D3109"/>
    <w:rsid w:val="001D31E6"/>
    <w:rsid w:val="001D332E"/>
    <w:rsid w:val="001D3AED"/>
    <w:rsid w:val="001D4336"/>
    <w:rsid w:val="001D4C30"/>
    <w:rsid w:val="001D5033"/>
    <w:rsid w:val="001D51FA"/>
    <w:rsid w:val="001D5BFE"/>
    <w:rsid w:val="001D5C88"/>
    <w:rsid w:val="001D5D90"/>
    <w:rsid w:val="001D619A"/>
    <w:rsid w:val="001D622B"/>
    <w:rsid w:val="001D6567"/>
    <w:rsid w:val="001D695C"/>
    <w:rsid w:val="001D69A9"/>
    <w:rsid w:val="001D6B2B"/>
    <w:rsid w:val="001D6FD9"/>
    <w:rsid w:val="001D72EB"/>
    <w:rsid w:val="001D780E"/>
    <w:rsid w:val="001D7E3F"/>
    <w:rsid w:val="001E05C3"/>
    <w:rsid w:val="001E0ACE"/>
    <w:rsid w:val="001E0AD3"/>
    <w:rsid w:val="001E0C24"/>
    <w:rsid w:val="001E0CA3"/>
    <w:rsid w:val="001E0D3C"/>
    <w:rsid w:val="001E0D6E"/>
    <w:rsid w:val="001E0F81"/>
    <w:rsid w:val="001E18BE"/>
    <w:rsid w:val="001E2486"/>
    <w:rsid w:val="001E2806"/>
    <w:rsid w:val="001E30DE"/>
    <w:rsid w:val="001E31B7"/>
    <w:rsid w:val="001E35FF"/>
    <w:rsid w:val="001E36E4"/>
    <w:rsid w:val="001E379D"/>
    <w:rsid w:val="001E37D8"/>
    <w:rsid w:val="001E3A3C"/>
    <w:rsid w:val="001E3B30"/>
    <w:rsid w:val="001E3C6A"/>
    <w:rsid w:val="001E40EE"/>
    <w:rsid w:val="001E45EA"/>
    <w:rsid w:val="001E4BCD"/>
    <w:rsid w:val="001E4E90"/>
    <w:rsid w:val="001E4F52"/>
    <w:rsid w:val="001E57C6"/>
    <w:rsid w:val="001E58DE"/>
    <w:rsid w:val="001E5A75"/>
    <w:rsid w:val="001E5A7D"/>
    <w:rsid w:val="001E5C23"/>
    <w:rsid w:val="001E6294"/>
    <w:rsid w:val="001E6830"/>
    <w:rsid w:val="001E6E30"/>
    <w:rsid w:val="001E7479"/>
    <w:rsid w:val="001E7504"/>
    <w:rsid w:val="001E76DF"/>
    <w:rsid w:val="001E780D"/>
    <w:rsid w:val="001E7A77"/>
    <w:rsid w:val="001E7AF8"/>
    <w:rsid w:val="001F1308"/>
    <w:rsid w:val="001F13E7"/>
    <w:rsid w:val="001F1525"/>
    <w:rsid w:val="001F1D28"/>
    <w:rsid w:val="001F1D89"/>
    <w:rsid w:val="001F1E87"/>
    <w:rsid w:val="001F1EB6"/>
    <w:rsid w:val="001F21FB"/>
    <w:rsid w:val="001F29EB"/>
    <w:rsid w:val="001F2E23"/>
    <w:rsid w:val="001F2EC5"/>
    <w:rsid w:val="001F2F81"/>
    <w:rsid w:val="001F341F"/>
    <w:rsid w:val="001F3911"/>
    <w:rsid w:val="001F3B53"/>
    <w:rsid w:val="001F3E7D"/>
    <w:rsid w:val="001F3F1A"/>
    <w:rsid w:val="001F432B"/>
    <w:rsid w:val="001F43BC"/>
    <w:rsid w:val="001F44A1"/>
    <w:rsid w:val="001F4B71"/>
    <w:rsid w:val="001F4CBD"/>
    <w:rsid w:val="001F508B"/>
    <w:rsid w:val="001F5517"/>
    <w:rsid w:val="001F5545"/>
    <w:rsid w:val="001F5777"/>
    <w:rsid w:val="001F5937"/>
    <w:rsid w:val="001F59E3"/>
    <w:rsid w:val="001F59ED"/>
    <w:rsid w:val="001F5A6E"/>
    <w:rsid w:val="001F66EA"/>
    <w:rsid w:val="001F6872"/>
    <w:rsid w:val="001F68BB"/>
    <w:rsid w:val="001F6CF5"/>
    <w:rsid w:val="001F70C3"/>
    <w:rsid w:val="001F7121"/>
    <w:rsid w:val="001F7F47"/>
    <w:rsid w:val="002001AA"/>
    <w:rsid w:val="00200247"/>
    <w:rsid w:val="002006B0"/>
    <w:rsid w:val="00200D2C"/>
    <w:rsid w:val="002014DC"/>
    <w:rsid w:val="002017D7"/>
    <w:rsid w:val="002019D8"/>
    <w:rsid w:val="00201CA4"/>
    <w:rsid w:val="00201E7C"/>
    <w:rsid w:val="00201EC7"/>
    <w:rsid w:val="00201F03"/>
    <w:rsid w:val="0020287D"/>
    <w:rsid w:val="00202D59"/>
    <w:rsid w:val="00202E2F"/>
    <w:rsid w:val="0020349A"/>
    <w:rsid w:val="002034B4"/>
    <w:rsid w:val="00203621"/>
    <w:rsid w:val="0020384A"/>
    <w:rsid w:val="002038AE"/>
    <w:rsid w:val="00203983"/>
    <w:rsid w:val="00203D9C"/>
    <w:rsid w:val="00203E51"/>
    <w:rsid w:val="00203F3A"/>
    <w:rsid w:val="00204032"/>
    <w:rsid w:val="00204792"/>
    <w:rsid w:val="00204BAD"/>
    <w:rsid w:val="00204D60"/>
    <w:rsid w:val="00205627"/>
    <w:rsid w:val="002056D0"/>
    <w:rsid w:val="0020595A"/>
    <w:rsid w:val="002059BC"/>
    <w:rsid w:val="002061E0"/>
    <w:rsid w:val="0020636C"/>
    <w:rsid w:val="00206AC5"/>
    <w:rsid w:val="00206B19"/>
    <w:rsid w:val="00206EB3"/>
    <w:rsid w:val="00207225"/>
    <w:rsid w:val="002076D4"/>
    <w:rsid w:val="002077F9"/>
    <w:rsid w:val="0021040E"/>
    <w:rsid w:val="00210619"/>
    <w:rsid w:val="00210860"/>
    <w:rsid w:val="00210B6A"/>
    <w:rsid w:val="00211146"/>
    <w:rsid w:val="0021139E"/>
    <w:rsid w:val="00211436"/>
    <w:rsid w:val="00211719"/>
    <w:rsid w:val="0021181E"/>
    <w:rsid w:val="002123F5"/>
    <w:rsid w:val="00212C67"/>
    <w:rsid w:val="00212CB6"/>
    <w:rsid w:val="00212E37"/>
    <w:rsid w:val="00212F61"/>
    <w:rsid w:val="00212FA6"/>
    <w:rsid w:val="00213669"/>
    <w:rsid w:val="002140FF"/>
    <w:rsid w:val="00214206"/>
    <w:rsid w:val="00214280"/>
    <w:rsid w:val="0021468A"/>
    <w:rsid w:val="002149F0"/>
    <w:rsid w:val="00214AB1"/>
    <w:rsid w:val="00214D23"/>
    <w:rsid w:val="00215577"/>
    <w:rsid w:val="00215A00"/>
    <w:rsid w:val="00215D0F"/>
    <w:rsid w:val="00216E44"/>
    <w:rsid w:val="0021710F"/>
    <w:rsid w:val="00217186"/>
    <w:rsid w:val="002178C6"/>
    <w:rsid w:val="00217A74"/>
    <w:rsid w:val="00217FA2"/>
    <w:rsid w:val="00220894"/>
    <w:rsid w:val="00220CAD"/>
    <w:rsid w:val="00221195"/>
    <w:rsid w:val="002214D5"/>
    <w:rsid w:val="00221AAE"/>
    <w:rsid w:val="00221AC1"/>
    <w:rsid w:val="002231E4"/>
    <w:rsid w:val="00223FB1"/>
    <w:rsid w:val="002245BA"/>
    <w:rsid w:val="00224779"/>
    <w:rsid w:val="00224952"/>
    <w:rsid w:val="00224DD2"/>
    <w:rsid w:val="00224F15"/>
    <w:rsid w:val="00225A6A"/>
    <w:rsid w:val="00225AC7"/>
    <w:rsid w:val="00225ACC"/>
    <w:rsid w:val="002260E9"/>
    <w:rsid w:val="002266B5"/>
    <w:rsid w:val="00226A2B"/>
    <w:rsid w:val="00226DE2"/>
    <w:rsid w:val="00227659"/>
    <w:rsid w:val="002279D2"/>
    <w:rsid w:val="00227B2B"/>
    <w:rsid w:val="00230BDF"/>
    <w:rsid w:val="00230D24"/>
    <w:rsid w:val="00230FD3"/>
    <w:rsid w:val="00231033"/>
    <w:rsid w:val="00231432"/>
    <w:rsid w:val="002314BC"/>
    <w:rsid w:val="002314F6"/>
    <w:rsid w:val="002315AC"/>
    <w:rsid w:val="0023187D"/>
    <w:rsid w:val="00231C25"/>
    <w:rsid w:val="00231C6F"/>
    <w:rsid w:val="00231D11"/>
    <w:rsid w:val="00231F69"/>
    <w:rsid w:val="0023200B"/>
    <w:rsid w:val="00232A90"/>
    <w:rsid w:val="002339E2"/>
    <w:rsid w:val="00234151"/>
    <w:rsid w:val="0023429B"/>
    <w:rsid w:val="00234397"/>
    <w:rsid w:val="002344C0"/>
    <w:rsid w:val="002348F8"/>
    <w:rsid w:val="00234F10"/>
    <w:rsid w:val="00234F8C"/>
    <w:rsid w:val="00234FAA"/>
    <w:rsid w:val="0023549B"/>
    <w:rsid w:val="00235542"/>
    <w:rsid w:val="00235552"/>
    <w:rsid w:val="002356D5"/>
    <w:rsid w:val="00235712"/>
    <w:rsid w:val="00235825"/>
    <w:rsid w:val="002358EB"/>
    <w:rsid w:val="00235943"/>
    <w:rsid w:val="0023699E"/>
    <w:rsid w:val="002369B0"/>
    <w:rsid w:val="00236AD8"/>
    <w:rsid w:val="00236CC2"/>
    <w:rsid w:val="00236DA1"/>
    <w:rsid w:val="0023791D"/>
    <w:rsid w:val="002379A3"/>
    <w:rsid w:val="00237E7C"/>
    <w:rsid w:val="002401F5"/>
    <w:rsid w:val="00240449"/>
    <w:rsid w:val="00240A7D"/>
    <w:rsid w:val="00240E54"/>
    <w:rsid w:val="00241125"/>
    <w:rsid w:val="00241237"/>
    <w:rsid w:val="00241376"/>
    <w:rsid w:val="002418D1"/>
    <w:rsid w:val="00242C31"/>
    <w:rsid w:val="0024338C"/>
    <w:rsid w:val="00243510"/>
    <w:rsid w:val="00243795"/>
    <w:rsid w:val="002439C1"/>
    <w:rsid w:val="00243B90"/>
    <w:rsid w:val="00243FDE"/>
    <w:rsid w:val="002448F6"/>
    <w:rsid w:val="00244A98"/>
    <w:rsid w:val="00244F3F"/>
    <w:rsid w:val="002451C5"/>
    <w:rsid w:val="0024523A"/>
    <w:rsid w:val="0024565C"/>
    <w:rsid w:val="002458DB"/>
    <w:rsid w:val="00245AF7"/>
    <w:rsid w:val="00245EFF"/>
    <w:rsid w:val="00245F1F"/>
    <w:rsid w:val="0024663B"/>
    <w:rsid w:val="0024691D"/>
    <w:rsid w:val="002470C3"/>
    <w:rsid w:val="00247103"/>
    <w:rsid w:val="00247B5D"/>
    <w:rsid w:val="00250067"/>
    <w:rsid w:val="00251478"/>
    <w:rsid w:val="00251541"/>
    <w:rsid w:val="002516DE"/>
    <w:rsid w:val="00251E44"/>
    <w:rsid w:val="00251F81"/>
    <w:rsid w:val="00251FB9"/>
    <w:rsid w:val="002520FC"/>
    <w:rsid w:val="002527F4"/>
    <w:rsid w:val="00252ADD"/>
    <w:rsid w:val="00252BE0"/>
    <w:rsid w:val="00253180"/>
    <w:rsid w:val="00253588"/>
    <w:rsid w:val="002540BD"/>
    <w:rsid w:val="00254606"/>
    <w:rsid w:val="002546F4"/>
    <w:rsid w:val="0025485C"/>
    <w:rsid w:val="002551D0"/>
    <w:rsid w:val="00255374"/>
    <w:rsid w:val="00255502"/>
    <w:rsid w:val="00255BCC"/>
    <w:rsid w:val="00255C12"/>
    <w:rsid w:val="00255DD3"/>
    <w:rsid w:val="00256535"/>
    <w:rsid w:val="0025683F"/>
    <w:rsid w:val="002569EC"/>
    <w:rsid w:val="00256EAF"/>
    <w:rsid w:val="0025752A"/>
    <w:rsid w:val="00257809"/>
    <w:rsid w:val="00257BF4"/>
    <w:rsid w:val="00257DB9"/>
    <w:rsid w:val="00257ED9"/>
    <w:rsid w:val="00260003"/>
    <w:rsid w:val="0026024E"/>
    <w:rsid w:val="0026035D"/>
    <w:rsid w:val="00260576"/>
    <w:rsid w:val="002606D6"/>
    <w:rsid w:val="00260F3B"/>
    <w:rsid w:val="00261591"/>
    <w:rsid w:val="00261961"/>
    <w:rsid w:val="00261C98"/>
    <w:rsid w:val="00261D1A"/>
    <w:rsid w:val="00261F51"/>
    <w:rsid w:val="00262090"/>
    <w:rsid w:val="00262481"/>
    <w:rsid w:val="0026248E"/>
    <w:rsid w:val="0026289F"/>
    <w:rsid w:val="00262914"/>
    <w:rsid w:val="00262BC9"/>
    <w:rsid w:val="00262BFE"/>
    <w:rsid w:val="00262C81"/>
    <w:rsid w:val="00263881"/>
    <w:rsid w:val="00263A5B"/>
    <w:rsid w:val="00263B75"/>
    <w:rsid w:val="00264181"/>
    <w:rsid w:val="0026470C"/>
    <w:rsid w:val="002647BF"/>
    <w:rsid w:val="002647D5"/>
    <w:rsid w:val="002648F1"/>
    <w:rsid w:val="00265032"/>
    <w:rsid w:val="002651FB"/>
    <w:rsid w:val="0026538C"/>
    <w:rsid w:val="002656E0"/>
    <w:rsid w:val="00265781"/>
    <w:rsid w:val="002658D3"/>
    <w:rsid w:val="002659C3"/>
    <w:rsid w:val="00265D23"/>
    <w:rsid w:val="002669BD"/>
    <w:rsid w:val="00266B13"/>
    <w:rsid w:val="00266B32"/>
    <w:rsid w:val="002672BF"/>
    <w:rsid w:val="0026774D"/>
    <w:rsid w:val="00267930"/>
    <w:rsid w:val="002679FE"/>
    <w:rsid w:val="00267BC7"/>
    <w:rsid w:val="00270728"/>
    <w:rsid w:val="00270D42"/>
    <w:rsid w:val="00271044"/>
    <w:rsid w:val="0027195D"/>
    <w:rsid w:val="00271BFE"/>
    <w:rsid w:val="00271C06"/>
    <w:rsid w:val="00271E96"/>
    <w:rsid w:val="00271F2D"/>
    <w:rsid w:val="002722EF"/>
    <w:rsid w:val="00272B03"/>
    <w:rsid w:val="00272B24"/>
    <w:rsid w:val="00272EE0"/>
    <w:rsid w:val="002733E2"/>
    <w:rsid w:val="00273851"/>
    <w:rsid w:val="00273BA9"/>
    <w:rsid w:val="0027469B"/>
    <w:rsid w:val="0027476B"/>
    <w:rsid w:val="002747A3"/>
    <w:rsid w:val="002750B1"/>
    <w:rsid w:val="0027535E"/>
    <w:rsid w:val="00275570"/>
    <w:rsid w:val="002755BC"/>
    <w:rsid w:val="0027563B"/>
    <w:rsid w:val="00276037"/>
    <w:rsid w:val="00276192"/>
    <w:rsid w:val="002766FF"/>
    <w:rsid w:val="0027673A"/>
    <w:rsid w:val="00276974"/>
    <w:rsid w:val="00276A35"/>
    <w:rsid w:val="00277040"/>
    <w:rsid w:val="00277835"/>
    <w:rsid w:val="00277BCD"/>
    <w:rsid w:val="002802DD"/>
    <w:rsid w:val="002802F9"/>
    <w:rsid w:val="00280422"/>
    <w:rsid w:val="0028054E"/>
    <w:rsid w:val="002807AD"/>
    <w:rsid w:val="00280AAC"/>
    <w:rsid w:val="00280AB1"/>
    <w:rsid w:val="00280C24"/>
    <w:rsid w:val="00280CE7"/>
    <w:rsid w:val="00280EAE"/>
    <w:rsid w:val="00280EC6"/>
    <w:rsid w:val="002816AB"/>
    <w:rsid w:val="00281FAD"/>
    <w:rsid w:val="002820D9"/>
    <w:rsid w:val="002823A8"/>
    <w:rsid w:val="00282D38"/>
    <w:rsid w:val="002835BE"/>
    <w:rsid w:val="00283732"/>
    <w:rsid w:val="00283782"/>
    <w:rsid w:val="0028393B"/>
    <w:rsid w:val="00283B85"/>
    <w:rsid w:val="00283C0E"/>
    <w:rsid w:val="00284219"/>
    <w:rsid w:val="00284326"/>
    <w:rsid w:val="00284BAE"/>
    <w:rsid w:val="002851B8"/>
    <w:rsid w:val="00285762"/>
    <w:rsid w:val="002859AF"/>
    <w:rsid w:val="002863AA"/>
    <w:rsid w:val="00286AB6"/>
    <w:rsid w:val="00286AE7"/>
    <w:rsid w:val="00286F62"/>
    <w:rsid w:val="00287243"/>
    <w:rsid w:val="0029014C"/>
    <w:rsid w:val="00290426"/>
    <w:rsid w:val="00290647"/>
    <w:rsid w:val="00290727"/>
    <w:rsid w:val="00290E6F"/>
    <w:rsid w:val="00291385"/>
    <w:rsid w:val="00291422"/>
    <w:rsid w:val="00291A69"/>
    <w:rsid w:val="00291C4F"/>
    <w:rsid w:val="00291D09"/>
    <w:rsid w:val="0029237F"/>
    <w:rsid w:val="00292715"/>
    <w:rsid w:val="00292E24"/>
    <w:rsid w:val="00293E57"/>
    <w:rsid w:val="002942A4"/>
    <w:rsid w:val="0029469E"/>
    <w:rsid w:val="002947D1"/>
    <w:rsid w:val="002948DF"/>
    <w:rsid w:val="00294D90"/>
    <w:rsid w:val="002953F4"/>
    <w:rsid w:val="002954A7"/>
    <w:rsid w:val="00295644"/>
    <w:rsid w:val="00295AE0"/>
    <w:rsid w:val="00295B7E"/>
    <w:rsid w:val="00295D19"/>
    <w:rsid w:val="002961A6"/>
    <w:rsid w:val="00296686"/>
    <w:rsid w:val="00296889"/>
    <w:rsid w:val="00296C90"/>
    <w:rsid w:val="00296D78"/>
    <w:rsid w:val="0029726A"/>
    <w:rsid w:val="00297728"/>
    <w:rsid w:val="0029774B"/>
    <w:rsid w:val="00297F18"/>
    <w:rsid w:val="00297F1A"/>
    <w:rsid w:val="00297FD0"/>
    <w:rsid w:val="002A08E6"/>
    <w:rsid w:val="002A0CC8"/>
    <w:rsid w:val="002A1ABA"/>
    <w:rsid w:val="002A1B3F"/>
    <w:rsid w:val="002A1E92"/>
    <w:rsid w:val="002A204D"/>
    <w:rsid w:val="002A2051"/>
    <w:rsid w:val="002A2136"/>
    <w:rsid w:val="002A21E7"/>
    <w:rsid w:val="002A2616"/>
    <w:rsid w:val="002A26E1"/>
    <w:rsid w:val="002A2EF8"/>
    <w:rsid w:val="002A345D"/>
    <w:rsid w:val="002A3468"/>
    <w:rsid w:val="002A35FF"/>
    <w:rsid w:val="002A368A"/>
    <w:rsid w:val="002A369F"/>
    <w:rsid w:val="002A36DD"/>
    <w:rsid w:val="002A384A"/>
    <w:rsid w:val="002A398A"/>
    <w:rsid w:val="002A3993"/>
    <w:rsid w:val="002A4065"/>
    <w:rsid w:val="002A4502"/>
    <w:rsid w:val="002A450E"/>
    <w:rsid w:val="002A46CC"/>
    <w:rsid w:val="002A4803"/>
    <w:rsid w:val="002A48A0"/>
    <w:rsid w:val="002A4930"/>
    <w:rsid w:val="002A4DCF"/>
    <w:rsid w:val="002A5135"/>
    <w:rsid w:val="002A525C"/>
    <w:rsid w:val="002A59F0"/>
    <w:rsid w:val="002A5F02"/>
    <w:rsid w:val="002A62AD"/>
    <w:rsid w:val="002A63EF"/>
    <w:rsid w:val="002A6432"/>
    <w:rsid w:val="002A6F25"/>
    <w:rsid w:val="002A6FD3"/>
    <w:rsid w:val="002A72DB"/>
    <w:rsid w:val="002A730A"/>
    <w:rsid w:val="002A7528"/>
    <w:rsid w:val="002A75F1"/>
    <w:rsid w:val="002A7734"/>
    <w:rsid w:val="002B0277"/>
    <w:rsid w:val="002B03B8"/>
    <w:rsid w:val="002B0A7D"/>
    <w:rsid w:val="002B0BA0"/>
    <w:rsid w:val="002B0FC1"/>
    <w:rsid w:val="002B0FD8"/>
    <w:rsid w:val="002B12ED"/>
    <w:rsid w:val="002B1A69"/>
    <w:rsid w:val="002B2723"/>
    <w:rsid w:val="002B303A"/>
    <w:rsid w:val="002B3611"/>
    <w:rsid w:val="002B3848"/>
    <w:rsid w:val="002B3880"/>
    <w:rsid w:val="002B417D"/>
    <w:rsid w:val="002B42E4"/>
    <w:rsid w:val="002B43B1"/>
    <w:rsid w:val="002B48B7"/>
    <w:rsid w:val="002B4924"/>
    <w:rsid w:val="002B4B71"/>
    <w:rsid w:val="002B5170"/>
    <w:rsid w:val="002B51C8"/>
    <w:rsid w:val="002B538E"/>
    <w:rsid w:val="002B5565"/>
    <w:rsid w:val="002B58F1"/>
    <w:rsid w:val="002B5A8D"/>
    <w:rsid w:val="002B5C9F"/>
    <w:rsid w:val="002B5DCA"/>
    <w:rsid w:val="002B61A4"/>
    <w:rsid w:val="002B63EE"/>
    <w:rsid w:val="002B63FC"/>
    <w:rsid w:val="002B6619"/>
    <w:rsid w:val="002B6863"/>
    <w:rsid w:val="002B68D2"/>
    <w:rsid w:val="002B6BDC"/>
    <w:rsid w:val="002B6BF8"/>
    <w:rsid w:val="002B6D32"/>
    <w:rsid w:val="002B7023"/>
    <w:rsid w:val="002B74D1"/>
    <w:rsid w:val="002B75AB"/>
    <w:rsid w:val="002B75B0"/>
    <w:rsid w:val="002B768F"/>
    <w:rsid w:val="002B7879"/>
    <w:rsid w:val="002B7EAF"/>
    <w:rsid w:val="002C049A"/>
    <w:rsid w:val="002C04BA"/>
    <w:rsid w:val="002C0554"/>
    <w:rsid w:val="002C078A"/>
    <w:rsid w:val="002C07B1"/>
    <w:rsid w:val="002C099C"/>
    <w:rsid w:val="002C0B74"/>
    <w:rsid w:val="002C0C8B"/>
    <w:rsid w:val="002C0CBB"/>
    <w:rsid w:val="002C0E55"/>
    <w:rsid w:val="002C0FA1"/>
    <w:rsid w:val="002C1201"/>
    <w:rsid w:val="002C130F"/>
    <w:rsid w:val="002C1460"/>
    <w:rsid w:val="002C157C"/>
    <w:rsid w:val="002C2068"/>
    <w:rsid w:val="002C20F2"/>
    <w:rsid w:val="002C24D6"/>
    <w:rsid w:val="002C25C1"/>
    <w:rsid w:val="002C2ADD"/>
    <w:rsid w:val="002C2CA1"/>
    <w:rsid w:val="002C2D61"/>
    <w:rsid w:val="002C3827"/>
    <w:rsid w:val="002C38B2"/>
    <w:rsid w:val="002C3A19"/>
    <w:rsid w:val="002C3CDB"/>
    <w:rsid w:val="002C3F9C"/>
    <w:rsid w:val="002C4792"/>
    <w:rsid w:val="002C4A7A"/>
    <w:rsid w:val="002C4C6E"/>
    <w:rsid w:val="002C51DB"/>
    <w:rsid w:val="002C5669"/>
    <w:rsid w:val="002C5AFA"/>
    <w:rsid w:val="002C5CE1"/>
    <w:rsid w:val="002C61AE"/>
    <w:rsid w:val="002C67CD"/>
    <w:rsid w:val="002C7056"/>
    <w:rsid w:val="002C720E"/>
    <w:rsid w:val="002C7308"/>
    <w:rsid w:val="002C7733"/>
    <w:rsid w:val="002C7F1B"/>
    <w:rsid w:val="002C7FD4"/>
    <w:rsid w:val="002D0439"/>
    <w:rsid w:val="002D0D97"/>
    <w:rsid w:val="002D11B7"/>
    <w:rsid w:val="002D15B7"/>
    <w:rsid w:val="002D1627"/>
    <w:rsid w:val="002D163E"/>
    <w:rsid w:val="002D1C15"/>
    <w:rsid w:val="002D1FA5"/>
    <w:rsid w:val="002D203E"/>
    <w:rsid w:val="002D20B6"/>
    <w:rsid w:val="002D32A7"/>
    <w:rsid w:val="002D3A64"/>
    <w:rsid w:val="002D3BB3"/>
    <w:rsid w:val="002D3BBC"/>
    <w:rsid w:val="002D3CA5"/>
    <w:rsid w:val="002D438A"/>
    <w:rsid w:val="002D4B58"/>
    <w:rsid w:val="002D4E96"/>
    <w:rsid w:val="002D4F85"/>
    <w:rsid w:val="002D5078"/>
    <w:rsid w:val="002D5738"/>
    <w:rsid w:val="002D5E51"/>
    <w:rsid w:val="002D5E53"/>
    <w:rsid w:val="002D6795"/>
    <w:rsid w:val="002D6CBF"/>
    <w:rsid w:val="002D7890"/>
    <w:rsid w:val="002D78FB"/>
    <w:rsid w:val="002D7A95"/>
    <w:rsid w:val="002E0288"/>
    <w:rsid w:val="002E0319"/>
    <w:rsid w:val="002E118A"/>
    <w:rsid w:val="002E1239"/>
    <w:rsid w:val="002E179B"/>
    <w:rsid w:val="002E1860"/>
    <w:rsid w:val="002E1C9E"/>
    <w:rsid w:val="002E1F29"/>
    <w:rsid w:val="002E2127"/>
    <w:rsid w:val="002E257B"/>
    <w:rsid w:val="002E32C9"/>
    <w:rsid w:val="002E335D"/>
    <w:rsid w:val="002E36CC"/>
    <w:rsid w:val="002E397C"/>
    <w:rsid w:val="002E3B94"/>
    <w:rsid w:val="002E3C65"/>
    <w:rsid w:val="002E3F5B"/>
    <w:rsid w:val="002E4362"/>
    <w:rsid w:val="002E44AA"/>
    <w:rsid w:val="002E46CF"/>
    <w:rsid w:val="002E5ACB"/>
    <w:rsid w:val="002E63D9"/>
    <w:rsid w:val="002E640E"/>
    <w:rsid w:val="002E66E6"/>
    <w:rsid w:val="002E6812"/>
    <w:rsid w:val="002E6E46"/>
    <w:rsid w:val="002E7909"/>
    <w:rsid w:val="002F0C28"/>
    <w:rsid w:val="002F1011"/>
    <w:rsid w:val="002F1A5D"/>
    <w:rsid w:val="002F1CDC"/>
    <w:rsid w:val="002F1EF9"/>
    <w:rsid w:val="002F27C7"/>
    <w:rsid w:val="002F3320"/>
    <w:rsid w:val="002F3357"/>
    <w:rsid w:val="002F3646"/>
    <w:rsid w:val="002F3CDE"/>
    <w:rsid w:val="002F3D27"/>
    <w:rsid w:val="002F3EAE"/>
    <w:rsid w:val="002F4255"/>
    <w:rsid w:val="002F441D"/>
    <w:rsid w:val="002F45E2"/>
    <w:rsid w:val="002F48DF"/>
    <w:rsid w:val="002F4FA9"/>
    <w:rsid w:val="002F57CE"/>
    <w:rsid w:val="002F5DD6"/>
    <w:rsid w:val="002F5F4F"/>
    <w:rsid w:val="002F5FEA"/>
    <w:rsid w:val="002F63E7"/>
    <w:rsid w:val="002F64D1"/>
    <w:rsid w:val="002F66AC"/>
    <w:rsid w:val="002F6BF9"/>
    <w:rsid w:val="002F70F9"/>
    <w:rsid w:val="002F7194"/>
    <w:rsid w:val="002F74F2"/>
    <w:rsid w:val="002F78EB"/>
    <w:rsid w:val="002F7983"/>
    <w:rsid w:val="002F7BE3"/>
    <w:rsid w:val="002F7BE4"/>
    <w:rsid w:val="002F7E6A"/>
    <w:rsid w:val="00300165"/>
    <w:rsid w:val="003010CF"/>
    <w:rsid w:val="00301294"/>
    <w:rsid w:val="0030172D"/>
    <w:rsid w:val="003019A5"/>
    <w:rsid w:val="00301AD0"/>
    <w:rsid w:val="00301E7D"/>
    <w:rsid w:val="003021D6"/>
    <w:rsid w:val="003031F8"/>
    <w:rsid w:val="00303440"/>
    <w:rsid w:val="00303778"/>
    <w:rsid w:val="00303C9D"/>
    <w:rsid w:val="003042AB"/>
    <w:rsid w:val="003044EE"/>
    <w:rsid w:val="00304A56"/>
    <w:rsid w:val="00304D22"/>
    <w:rsid w:val="00304D9B"/>
    <w:rsid w:val="003058A6"/>
    <w:rsid w:val="00305AE5"/>
    <w:rsid w:val="00305C5A"/>
    <w:rsid w:val="00305CA3"/>
    <w:rsid w:val="00305EB4"/>
    <w:rsid w:val="00305FF9"/>
    <w:rsid w:val="003066FB"/>
    <w:rsid w:val="00306C24"/>
    <w:rsid w:val="00306E6B"/>
    <w:rsid w:val="003076BF"/>
    <w:rsid w:val="00307ECC"/>
    <w:rsid w:val="003100C8"/>
    <w:rsid w:val="00310293"/>
    <w:rsid w:val="003103D6"/>
    <w:rsid w:val="0031099D"/>
    <w:rsid w:val="00310D50"/>
    <w:rsid w:val="00310DD1"/>
    <w:rsid w:val="00310E65"/>
    <w:rsid w:val="00311161"/>
    <w:rsid w:val="0031121D"/>
    <w:rsid w:val="003113C3"/>
    <w:rsid w:val="00311CB3"/>
    <w:rsid w:val="00312303"/>
    <w:rsid w:val="00312400"/>
    <w:rsid w:val="00312739"/>
    <w:rsid w:val="00312921"/>
    <w:rsid w:val="00312D10"/>
    <w:rsid w:val="00312F75"/>
    <w:rsid w:val="0031353D"/>
    <w:rsid w:val="00313709"/>
    <w:rsid w:val="00313801"/>
    <w:rsid w:val="0031416B"/>
    <w:rsid w:val="00314536"/>
    <w:rsid w:val="00314684"/>
    <w:rsid w:val="003147CB"/>
    <w:rsid w:val="003150C9"/>
    <w:rsid w:val="00315500"/>
    <w:rsid w:val="003157E9"/>
    <w:rsid w:val="00315984"/>
    <w:rsid w:val="003159A1"/>
    <w:rsid w:val="00315A38"/>
    <w:rsid w:val="0031638A"/>
    <w:rsid w:val="00316B7A"/>
    <w:rsid w:val="00316FAD"/>
    <w:rsid w:val="003170B5"/>
    <w:rsid w:val="003178DA"/>
    <w:rsid w:val="00317B5D"/>
    <w:rsid w:val="00317DB8"/>
    <w:rsid w:val="00317DEB"/>
    <w:rsid w:val="003201B2"/>
    <w:rsid w:val="00320618"/>
    <w:rsid w:val="003206D9"/>
    <w:rsid w:val="00320920"/>
    <w:rsid w:val="00320D5A"/>
    <w:rsid w:val="00320FBE"/>
    <w:rsid w:val="0032100B"/>
    <w:rsid w:val="00321039"/>
    <w:rsid w:val="003210D8"/>
    <w:rsid w:val="0032173F"/>
    <w:rsid w:val="003217BC"/>
    <w:rsid w:val="00321B18"/>
    <w:rsid w:val="00321BD7"/>
    <w:rsid w:val="0032260F"/>
    <w:rsid w:val="003228DA"/>
    <w:rsid w:val="00322E79"/>
    <w:rsid w:val="00323620"/>
    <w:rsid w:val="00323922"/>
    <w:rsid w:val="00323AC9"/>
    <w:rsid w:val="00323B19"/>
    <w:rsid w:val="00323CB2"/>
    <w:rsid w:val="00323D6B"/>
    <w:rsid w:val="003244E7"/>
    <w:rsid w:val="00324682"/>
    <w:rsid w:val="003246C3"/>
    <w:rsid w:val="00324804"/>
    <w:rsid w:val="00324917"/>
    <w:rsid w:val="00325681"/>
    <w:rsid w:val="003259C5"/>
    <w:rsid w:val="00326047"/>
    <w:rsid w:val="00326681"/>
    <w:rsid w:val="00326957"/>
    <w:rsid w:val="00326AE2"/>
    <w:rsid w:val="00326BB1"/>
    <w:rsid w:val="00326DC0"/>
    <w:rsid w:val="00327A58"/>
    <w:rsid w:val="00327D8E"/>
    <w:rsid w:val="00327DAD"/>
    <w:rsid w:val="0033072A"/>
    <w:rsid w:val="00330B5A"/>
    <w:rsid w:val="00330CEA"/>
    <w:rsid w:val="003312CE"/>
    <w:rsid w:val="00331426"/>
    <w:rsid w:val="00331608"/>
    <w:rsid w:val="0033171D"/>
    <w:rsid w:val="00331FC3"/>
    <w:rsid w:val="00332182"/>
    <w:rsid w:val="003325DA"/>
    <w:rsid w:val="003332F6"/>
    <w:rsid w:val="00333351"/>
    <w:rsid w:val="00333429"/>
    <w:rsid w:val="003336B3"/>
    <w:rsid w:val="00333AF2"/>
    <w:rsid w:val="00333F7B"/>
    <w:rsid w:val="00333FE9"/>
    <w:rsid w:val="00334338"/>
    <w:rsid w:val="00334486"/>
    <w:rsid w:val="003344BC"/>
    <w:rsid w:val="00334563"/>
    <w:rsid w:val="00334615"/>
    <w:rsid w:val="00334972"/>
    <w:rsid w:val="00335B75"/>
    <w:rsid w:val="00335C6D"/>
    <w:rsid w:val="00335D8C"/>
    <w:rsid w:val="00336072"/>
    <w:rsid w:val="003363A1"/>
    <w:rsid w:val="00336F58"/>
    <w:rsid w:val="00336FF1"/>
    <w:rsid w:val="0033749C"/>
    <w:rsid w:val="00337573"/>
    <w:rsid w:val="00337CFC"/>
    <w:rsid w:val="00337FF0"/>
    <w:rsid w:val="003401F0"/>
    <w:rsid w:val="0034021C"/>
    <w:rsid w:val="00340D83"/>
    <w:rsid w:val="00341AAA"/>
    <w:rsid w:val="003421AA"/>
    <w:rsid w:val="00342244"/>
    <w:rsid w:val="0034226D"/>
    <w:rsid w:val="00342663"/>
    <w:rsid w:val="00342874"/>
    <w:rsid w:val="00342972"/>
    <w:rsid w:val="00342DBF"/>
    <w:rsid w:val="00342FDD"/>
    <w:rsid w:val="0034311D"/>
    <w:rsid w:val="0034429B"/>
    <w:rsid w:val="003443BA"/>
    <w:rsid w:val="00344596"/>
    <w:rsid w:val="00344866"/>
    <w:rsid w:val="00344C19"/>
    <w:rsid w:val="0034551F"/>
    <w:rsid w:val="003457E2"/>
    <w:rsid w:val="00345920"/>
    <w:rsid w:val="00345DB5"/>
    <w:rsid w:val="00345EA7"/>
    <w:rsid w:val="00345FB3"/>
    <w:rsid w:val="0034638C"/>
    <w:rsid w:val="003464FA"/>
    <w:rsid w:val="00346F7F"/>
    <w:rsid w:val="00347D33"/>
    <w:rsid w:val="00350108"/>
    <w:rsid w:val="00350251"/>
    <w:rsid w:val="00350762"/>
    <w:rsid w:val="003507C4"/>
    <w:rsid w:val="00350901"/>
    <w:rsid w:val="00350D6F"/>
    <w:rsid w:val="00350E18"/>
    <w:rsid w:val="00351991"/>
    <w:rsid w:val="003519A1"/>
    <w:rsid w:val="00351CC3"/>
    <w:rsid w:val="00352397"/>
    <w:rsid w:val="00352480"/>
    <w:rsid w:val="0035259D"/>
    <w:rsid w:val="003525A8"/>
    <w:rsid w:val="00352808"/>
    <w:rsid w:val="00352F9B"/>
    <w:rsid w:val="003530D2"/>
    <w:rsid w:val="0035311C"/>
    <w:rsid w:val="0035331A"/>
    <w:rsid w:val="00353436"/>
    <w:rsid w:val="003534E1"/>
    <w:rsid w:val="0035382D"/>
    <w:rsid w:val="0035390A"/>
    <w:rsid w:val="003548D8"/>
    <w:rsid w:val="0035494E"/>
    <w:rsid w:val="00355103"/>
    <w:rsid w:val="00355402"/>
    <w:rsid w:val="003554CA"/>
    <w:rsid w:val="003560EE"/>
    <w:rsid w:val="0035659B"/>
    <w:rsid w:val="00356772"/>
    <w:rsid w:val="00356BB5"/>
    <w:rsid w:val="00357014"/>
    <w:rsid w:val="00357048"/>
    <w:rsid w:val="003572D8"/>
    <w:rsid w:val="00357A6A"/>
    <w:rsid w:val="00357CD5"/>
    <w:rsid w:val="00360232"/>
    <w:rsid w:val="003602E0"/>
    <w:rsid w:val="00360826"/>
    <w:rsid w:val="003608C1"/>
    <w:rsid w:val="0036099B"/>
    <w:rsid w:val="00360C0C"/>
    <w:rsid w:val="00360D01"/>
    <w:rsid w:val="00360E7E"/>
    <w:rsid w:val="00361083"/>
    <w:rsid w:val="003612FC"/>
    <w:rsid w:val="00361C1D"/>
    <w:rsid w:val="00362283"/>
    <w:rsid w:val="00362569"/>
    <w:rsid w:val="0036263F"/>
    <w:rsid w:val="003628BB"/>
    <w:rsid w:val="00362DD6"/>
    <w:rsid w:val="0036341B"/>
    <w:rsid w:val="003636B0"/>
    <w:rsid w:val="003636CD"/>
    <w:rsid w:val="00364326"/>
    <w:rsid w:val="0036465C"/>
    <w:rsid w:val="0036487C"/>
    <w:rsid w:val="00364AA0"/>
    <w:rsid w:val="00364C9B"/>
    <w:rsid w:val="00364FCD"/>
    <w:rsid w:val="0036540E"/>
    <w:rsid w:val="00365411"/>
    <w:rsid w:val="00365FA2"/>
    <w:rsid w:val="003660D9"/>
    <w:rsid w:val="00366732"/>
    <w:rsid w:val="00366C69"/>
    <w:rsid w:val="00366F4B"/>
    <w:rsid w:val="00367441"/>
    <w:rsid w:val="00367B1D"/>
    <w:rsid w:val="00367D16"/>
    <w:rsid w:val="00367E64"/>
    <w:rsid w:val="00367EEC"/>
    <w:rsid w:val="00370076"/>
    <w:rsid w:val="003703A1"/>
    <w:rsid w:val="00370851"/>
    <w:rsid w:val="00370887"/>
    <w:rsid w:val="00370E4F"/>
    <w:rsid w:val="00371215"/>
    <w:rsid w:val="00371B4A"/>
    <w:rsid w:val="00371BD4"/>
    <w:rsid w:val="00371D64"/>
    <w:rsid w:val="00371E1E"/>
    <w:rsid w:val="0037295A"/>
    <w:rsid w:val="00372A58"/>
    <w:rsid w:val="00372F0D"/>
    <w:rsid w:val="003735E1"/>
    <w:rsid w:val="003736FA"/>
    <w:rsid w:val="00373A26"/>
    <w:rsid w:val="00373D47"/>
    <w:rsid w:val="00374059"/>
    <w:rsid w:val="00374487"/>
    <w:rsid w:val="00375118"/>
    <w:rsid w:val="003752F4"/>
    <w:rsid w:val="0037535B"/>
    <w:rsid w:val="0037552D"/>
    <w:rsid w:val="003756DB"/>
    <w:rsid w:val="00375B3F"/>
    <w:rsid w:val="00375FB4"/>
    <w:rsid w:val="00376270"/>
    <w:rsid w:val="00376668"/>
    <w:rsid w:val="00376798"/>
    <w:rsid w:val="00376CA9"/>
    <w:rsid w:val="00377088"/>
    <w:rsid w:val="003770BB"/>
    <w:rsid w:val="00377175"/>
    <w:rsid w:val="00377434"/>
    <w:rsid w:val="0037771A"/>
    <w:rsid w:val="003802DC"/>
    <w:rsid w:val="00380A1E"/>
    <w:rsid w:val="00380E4E"/>
    <w:rsid w:val="00380F58"/>
    <w:rsid w:val="00380FBF"/>
    <w:rsid w:val="00381239"/>
    <w:rsid w:val="00381AF7"/>
    <w:rsid w:val="003822ED"/>
    <w:rsid w:val="003823DD"/>
    <w:rsid w:val="003824A4"/>
    <w:rsid w:val="00382A43"/>
    <w:rsid w:val="00382D60"/>
    <w:rsid w:val="00382F29"/>
    <w:rsid w:val="00382FA8"/>
    <w:rsid w:val="00383332"/>
    <w:rsid w:val="00383433"/>
    <w:rsid w:val="00383618"/>
    <w:rsid w:val="00383693"/>
    <w:rsid w:val="00383883"/>
    <w:rsid w:val="00383C8D"/>
    <w:rsid w:val="00383D25"/>
    <w:rsid w:val="003852FB"/>
    <w:rsid w:val="00385385"/>
    <w:rsid w:val="00385429"/>
    <w:rsid w:val="0038583E"/>
    <w:rsid w:val="00385B05"/>
    <w:rsid w:val="00385E94"/>
    <w:rsid w:val="00386107"/>
    <w:rsid w:val="00386382"/>
    <w:rsid w:val="0038656F"/>
    <w:rsid w:val="003865EF"/>
    <w:rsid w:val="00386BA9"/>
    <w:rsid w:val="00386BAC"/>
    <w:rsid w:val="00386D7A"/>
    <w:rsid w:val="00386E1B"/>
    <w:rsid w:val="0038757B"/>
    <w:rsid w:val="00387F7B"/>
    <w:rsid w:val="00390017"/>
    <w:rsid w:val="003901A3"/>
    <w:rsid w:val="0039039C"/>
    <w:rsid w:val="00390597"/>
    <w:rsid w:val="0039072F"/>
    <w:rsid w:val="003911B5"/>
    <w:rsid w:val="0039152E"/>
    <w:rsid w:val="00392582"/>
    <w:rsid w:val="00392876"/>
    <w:rsid w:val="003928BC"/>
    <w:rsid w:val="003928C3"/>
    <w:rsid w:val="003929AB"/>
    <w:rsid w:val="00392F30"/>
    <w:rsid w:val="00393324"/>
    <w:rsid w:val="003937EA"/>
    <w:rsid w:val="00393D5C"/>
    <w:rsid w:val="00393EC3"/>
    <w:rsid w:val="003940CE"/>
    <w:rsid w:val="0039548A"/>
    <w:rsid w:val="003955AF"/>
    <w:rsid w:val="00395C0C"/>
    <w:rsid w:val="003961F7"/>
    <w:rsid w:val="00396390"/>
    <w:rsid w:val="003963CE"/>
    <w:rsid w:val="00396514"/>
    <w:rsid w:val="00396D49"/>
    <w:rsid w:val="00396D8C"/>
    <w:rsid w:val="00396E48"/>
    <w:rsid w:val="003976F3"/>
    <w:rsid w:val="00397A10"/>
    <w:rsid w:val="00397C1D"/>
    <w:rsid w:val="003A0072"/>
    <w:rsid w:val="003A01B1"/>
    <w:rsid w:val="003A0458"/>
    <w:rsid w:val="003A08AC"/>
    <w:rsid w:val="003A08BB"/>
    <w:rsid w:val="003A09BE"/>
    <w:rsid w:val="003A119D"/>
    <w:rsid w:val="003A13D6"/>
    <w:rsid w:val="003A13F6"/>
    <w:rsid w:val="003A148D"/>
    <w:rsid w:val="003A15E1"/>
    <w:rsid w:val="003A180F"/>
    <w:rsid w:val="003A18BF"/>
    <w:rsid w:val="003A18DD"/>
    <w:rsid w:val="003A20C8"/>
    <w:rsid w:val="003A2448"/>
    <w:rsid w:val="003A2751"/>
    <w:rsid w:val="003A2A81"/>
    <w:rsid w:val="003A2C29"/>
    <w:rsid w:val="003A2EC3"/>
    <w:rsid w:val="003A357B"/>
    <w:rsid w:val="003A365F"/>
    <w:rsid w:val="003A36F2"/>
    <w:rsid w:val="003A3D39"/>
    <w:rsid w:val="003A3EC7"/>
    <w:rsid w:val="003A40B4"/>
    <w:rsid w:val="003A4400"/>
    <w:rsid w:val="003A5D9C"/>
    <w:rsid w:val="003A6A81"/>
    <w:rsid w:val="003A6F1A"/>
    <w:rsid w:val="003A6FED"/>
    <w:rsid w:val="003A7834"/>
    <w:rsid w:val="003A7B2C"/>
    <w:rsid w:val="003A7FC3"/>
    <w:rsid w:val="003B0A03"/>
    <w:rsid w:val="003B0B5B"/>
    <w:rsid w:val="003B0E43"/>
    <w:rsid w:val="003B0E79"/>
    <w:rsid w:val="003B1412"/>
    <w:rsid w:val="003B1571"/>
    <w:rsid w:val="003B19A2"/>
    <w:rsid w:val="003B1A9C"/>
    <w:rsid w:val="003B1AFE"/>
    <w:rsid w:val="003B1B0D"/>
    <w:rsid w:val="003B1C6B"/>
    <w:rsid w:val="003B352D"/>
    <w:rsid w:val="003B3575"/>
    <w:rsid w:val="003B3614"/>
    <w:rsid w:val="003B3DD0"/>
    <w:rsid w:val="003B48B4"/>
    <w:rsid w:val="003B49A3"/>
    <w:rsid w:val="003B4BB7"/>
    <w:rsid w:val="003B4BE3"/>
    <w:rsid w:val="003B4DE9"/>
    <w:rsid w:val="003B4E90"/>
    <w:rsid w:val="003B4EB2"/>
    <w:rsid w:val="003B4EBF"/>
    <w:rsid w:val="003B50BC"/>
    <w:rsid w:val="003B5D97"/>
    <w:rsid w:val="003B606E"/>
    <w:rsid w:val="003B63A4"/>
    <w:rsid w:val="003B68FE"/>
    <w:rsid w:val="003B6D7D"/>
    <w:rsid w:val="003B6DCF"/>
    <w:rsid w:val="003B75A1"/>
    <w:rsid w:val="003B7D4E"/>
    <w:rsid w:val="003B7D7E"/>
    <w:rsid w:val="003C04DB"/>
    <w:rsid w:val="003C0D0F"/>
    <w:rsid w:val="003C0DE5"/>
    <w:rsid w:val="003C1012"/>
    <w:rsid w:val="003C11C9"/>
    <w:rsid w:val="003C1229"/>
    <w:rsid w:val="003C16E2"/>
    <w:rsid w:val="003C1FD4"/>
    <w:rsid w:val="003C213D"/>
    <w:rsid w:val="003C215E"/>
    <w:rsid w:val="003C25AD"/>
    <w:rsid w:val="003C2934"/>
    <w:rsid w:val="003C2D21"/>
    <w:rsid w:val="003C314A"/>
    <w:rsid w:val="003C3CA3"/>
    <w:rsid w:val="003C41DD"/>
    <w:rsid w:val="003C57D7"/>
    <w:rsid w:val="003C5E6B"/>
    <w:rsid w:val="003C62C3"/>
    <w:rsid w:val="003C6654"/>
    <w:rsid w:val="003C682A"/>
    <w:rsid w:val="003C71E3"/>
    <w:rsid w:val="003C7364"/>
    <w:rsid w:val="003C78F4"/>
    <w:rsid w:val="003C7939"/>
    <w:rsid w:val="003C7AD7"/>
    <w:rsid w:val="003C7E72"/>
    <w:rsid w:val="003C7FE4"/>
    <w:rsid w:val="003D0979"/>
    <w:rsid w:val="003D0FC3"/>
    <w:rsid w:val="003D1058"/>
    <w:rsid w:val="003D134F"/>
    <w:rsid w:val="003D1A20"/>
    <w:rsid w:val="003D261F"/>
    <w:rsid w:val="003D2C1D"/>
    <w:rsid w:val="003D2C34"/>
    <w:rsid w:val="003D2DF8"/>
    <w:rsid w:val="003D329B"/>
    <w:rsid w:val="003D3494"/>
    <w:rsid w:val="003D365C"/>
    <w:rsid w:val="003D39D2"/>
    <w:rsid w:val="003D3AA6"/>
    <w:rsid w:val="003D3DDD"/>
    <w:rsid w:val="003D41CD"/>
    <w:rsid w:val="003D44CE"/>
    <w:rsid w:val="003D45A4"/>
    <w:rsid w:val="003D4D67"/>
    <w:rsid w:val="003D50E5"/>
    <w:rsid w:val="003D50F5"/>
    <w:rsid w:val="003D5138"/>
    <w:rsid w:val="003D55AE"/>
    <w:rsid w:val="003D5CBF"/>
    <w:rsid w:val="003D66D2"/>
    <w:rsid w:val="003D67FF"/>
    <w:rsid w:val="003D6CC1"/>
    <w:rsid w:val="003D6DB8"/>
    <w:rsid w:val="003D6E19"/>
    <w:rsid w:val="003D709C"/>
    <w:rsid w:val="003D75D3"/>
    <w:rsid w:val="003D75DA"/>
    <w:rsid w:val="003D7D0A"/>
    <w:rsid w:val="003E055B"/>
    <w:rsid w:val="003E07AE"/>
    <w:rsid w:val="003E14FC"/>
    <w:rsid w:val="003E1611"/>
    <w:rsid w:val="003E273F"/>
    <w:rsid w:val="003E2976"/>
    <w:rsid w:val="003E2D47"/>
    <w:rsid w:val="003E30BE"/>
    <w:rsid w:val="003E3425"/>
    <w:rsid w:val="003E36E3"/>
    <w:rsid w:val="003E37A0"/>
    <w:rsid w:val="003E3B12"/>
    <w:rsid w:val="003E3CCB"/>
    <w:rsid w:val="003E3DBB"/>
    <w:rsid w:val="003E3EEB"/>
    <w:rsid w:val="003E4135"/>
    <w:rsid w:val="003E4858"/>
    <w:rsid w:val="003E4E81"/>
    <w:rsid w:val="003E506D"/>
    <w:rsid w:val="003E582B"/>
    <w:rsid w:val="003E5E28"/>
    <w:rsid w:val="003E5E69"/>
    <w:rsid w:val="003E5F18"/>
    <w:rsid w:val="003E6178"/>
    <w:rsid w:val="003E6316"/>
    <w:rsid w:val="003E6884"/>
    <w:rsid w:val="003E6AC5"/>
    <w:rsid w:val="003F0096"/>
    <w:rsid w:val="003F0662"/>
    <w:rsid w:val="003F0728"/>
    <w:rsid w:val="003F0850"/>
    <w:rsid w:val="003F0D12"/>
    <w:rsid w:val="003F0E97"/>
    <w:rsid w:val="003F106C"/>
    <w:rsid w:val="003F160C"/>
    <w:rsid w:val="003F16CB"/>
    <w:rsid w:val="003F1814"/>
    <w:rsid w:val="003F1DBA"/>
    <w:rsid w:val="003F1FB6"/>
    <w:rsid w:val="003F2068"/>
    <w:rsid w:val="003F2673"/>
    <w:rsid w:val="003F2B01"/>
    <w:rsid w:val="003F2B7B"/>
    <w:rsid w:val="003F2C80"/>
    <w:rsid w:val="003F2C9D"/>
    <w:rsid w:val="003F2DFC"/>
    <w:rsid w:val="003F324F"/>
    <w:rsid w:val="003F3258"/>
    <w:rsid w:val="003F33BC"/>
    <w:rsid w:val="003F3D4E"/>
    <w:rsid w:val="003F41A2"/>
    <w:rsid w:val="003F4690"/>
    <w:rsid w:val="003F477E"/>
    <w:rsid w:val="003F4BFF"/>
    <w:rsid w:val="003F4C36"/>
    <w:rsid w:val="003F4C79"/>
    <w:rsid w:val="003F4E23"/>
    <w:rsid w:val="003F5679"/>
    <w:rsid w:val="003F6522"/>
    <w:rsid w:val="003F6879"/>
    <w:rsid w:val="003F6ACE"/>
    <w:rsid w:val="003F6B8F"/>
    <w:rsid w:val="003F6CD2"/>
    <w:rsid w:val="003F764D"/>
    <w:rsid w:val="003F786A"/>
    <w:rsid w:val="003F788D"/>
    <w:rsid w:val="003F7971"/>
    <w:rsid w:val="003F7DEA"/>
    <w:rsid w:val="0040018A"/>
    <w:rsid w:val="004007A1"/>
    <w:rsid w:val="0040126E"/>
    <w:rsid w:val="004017B5"/>
    <w:rsid w:val="00402059"/>
    <w:rsid w:val="00402074"/>
    <w:rsid w:val="004020D4"/>
    <w:rsid w:val="004021B6"/>
    <w:rsid w:val="004024AA"/>
    <w:rsid w:val="00402528"/>
    <w:rsid w:val="00402B69"/>
    <w:rsid w:val="00402DF0"/>
    <w:rsid w:val="004030CB"/>
    <w:rsid w:val="004032FB"/>
    <w:rsid w:val="00403373"/>
    <w:rsid w:val="0040337A"/>
    <w:rsid w:val="00403395"/>
    <w:rsid w:val="004034A0"/>
    <w:rsid w:val="00403700"/>
    <w:rsid w:val="00403961"/>
    <w:rsid w:val="00403D73"/>
    <w:rsid w:val="00403FCC"/>
    <w:rsid w:val="00404240"/>
    <w:rsid w:val="004047C4"/>
    <w:rsid w:val="0040501E"/>
    <w:rsid w:val="0040570B"/>
    <w:rsid w:val="00405CE2"/>
    <w:rsid w:val="00405EDB"/>
    <w:rsid w:val="00405F6D"/>
    <w:rsid w:val="00405FB1"/>
    <w:rsid w:val="004060D0"/>
    <w:rsid w:val="00406460"/>
    <w:rsid w:val="0040673A"/>
    <w:rsid w:val="0040693D"/>
    <w:rsid w:val="00406A38"/>
    <w:rsid w:val="00407B10"/>
    <w:rsid w:val="00407B17"/>
    <w:rsid w:val="00407F30"/>
    <w:rsid w:val="004104D3"/>
    <w:rsid w:val="004106A4"/>
    <w:rsid w:val="00411AA5"/>
    <w:rsid w:val="00411C92"/>
    <w:rsid w:val="00411F84"/>
    <w:rsid w:val="004122E3"/>
    <w:rsid w:val="00412461"/>
    <w:rsid w:val="00412546"/>
    <w:rsid w:val="00412C34"/>
    <w:rsid w:val="00413053"/>
    <w:rsid w:val="0041319C"/>
    <w:rsid w:val="004132F2"/>
    <w:rsid w:val="00413435"/>
    <w:rsid w:val="0041351F"/>
    <w:rsid w:val="004137B6"/>
    <w:rsid w:val="004138A6"/>
    <w:rsid w:val="004139B9"/>
    <w:rsid w:val="00413A54"/>
    <w:rsid w:val="00413B91"/>
    <w:rsid w:val="00413C10"/>
    <w:rsid w:val="00413CD9"/>
    <w:rsid w:val="00413ED6"/>
    <w:rsid w:val="00413F9A"/>
    <w:rsid w:val="004140CA"/>
    <w:rsid w:val="00414277"/>
    <w:rsid w:val="0041464E"/>
    <w:rsid w:val="004148BB"/>
    <w:rsid w:val="00414A2F"/>
    <w:rsid w:val="00414B4C"/>
    <w:rsid w:val="00414BD3"/>
    <w:rsid w:val="00414C65"/>
    <w:rsid w:val="00414FC1"/>
    <w:rsid w:val="00415071"/>
    <w:rsid w:val="004156AA"/>
    <w:rsid w:val="00415A53"/>
    <w:rsid w:val="00415D76"/>
    <w:rsid w:val="00416380"/>
    <w:rsid w:val="00416665"/>
    <w:rsid w:val="00416901"/>
    <w:rsid w:val="00416A67"/>
    <w:rsid w:val="00416ACB"/>
    <w:rsid w:val="00416E5D"/>
    <w:rsid w:val="00416F94"/>
    <w:rsid w:val="00417069"/>
    <w:rsid w:val="00417D28"/>
    <w:rsid w:val="00421185"/>
    <w:rsid w:val="0042134E"/>
    <w:rsid w:val="00421513"/>
    <w:rsid w:val="004215E0"/>
    <w:rsid w:val="004219A7"/>
    <w:rsid w:val="00421BF5"/>
    <w:rsid w:val="00421C2B"/>
    <w:rsid w:val="00421DCF"/>
    <w:rsid w:val="00422341"/>
    <w:rsid w:val="00422811"/>
    <w:rsid w:val="00422885"/>
    <w:rsid w:val="004228B7"/>
    <w:rsid w:val="00422904"/>
    <w:rsid w:val="004229D5"/>
    <w:rsid w:val="00422D5E"/>
    <w:rsid w:val="00422D72"/>
    <w:rsid w:val="00423641"/>
    <w:rsid w:val="0042394C"/>
    <w:rsid w:val="00423C33"/>
    <w:rsid w:val="00423E32"/>
    <w:rsid w:val="0042488A"/>
    <w:rsid w:val="004256C0"/>
    <w:rsid w:val="004257DF"/>
    <w:rsid w:val="004258BF"/>
    <w:rsid w:val="00425B3D"/>
    <w:rsid w:val="00425DA7"/>
    <w:rsid w:val="00426106"/>
    <w:rsid w:val="00426266"/>
    <w:rsid w:val="0042688A"/>
    <w:rsid w:val="00426A17"/>
    <w:rsid w:val="00427145"/>
    <w:rsid w:val="0043065E"/>
    <w:rsid w:val="004308C4"/>
    <w:rsid w:val="00430A2D"/>
    <w:rsid w:val="00430CA6"/>
    <w:rsid w:val="00430F92"/>
    <w:rsid w:val="004313C3"/>
    <w:rsid w:val="00431505"/>
    <w:rsid w:val="00431583"/>
    <w:rsid w:val="00431AF0"/>
    <w:rsid w:val="00432119"/>
    <w:rsid w:val="0043213A"/>
    <w:rsid w:val="0043237F"/>
    <w:rsid w:val="0043282D"/>
    <w:rsid w:val="004330D8"/>
    <w:rsid w:val="004330F4"/>
    <w:rsid w:val="00433303"/>
    <w:rsid w:val="004333FF"/>
    <w:rsid w:val="00433590"/>
    <w:rsid w:val="0043393D"/>
    <w:rsid w:val="00433C37"/>
    <w:rsid w:val="00433EA6"/>
    <w:rsid w:val="00433EF4"/>
    <w:rsid w:val="0043425A"/>
    <w:rsid w:val="004344C7"/>
    <w:rsid w:val="00435274"/>
    <w:rsid w:val="004352AD"/>
    <w:rsid w:val="0043531F"/>
    <w:rsid w:val="0043545D"/>
    <w:rsid w:val="00435875"/>
    <w:rsid w:val="00435DA8"/>
    <w:rsid w:val="00435FE2"/>
    <w:rsid w:val="004360A3"/>
    <w:rsid w:val="004361CF"/>
    <w:rsid w:val="00436DB6"/>
    <w:rsid w:val="00436E2F"/>
    <w:rsid w:val="00436EAB"/>
    <w:rsid w:val="00436EDF"/>
    <w:rsid w:val="00436FE1"/>
    <w:rsid w:val="004371AF"/>
    <w:rsid w:val="004372BD"/>
    <w:rsid w:val="0043766F"/>
    <w:rsid w:val="00437B8F"/>
    <w:rsid w:val="00437D7A"/>
    <w:rsid w:val="00437FBA"/>
    <w:rsid w:val="00440196"/>
    <w:rsid w:val="004402DA"/>
    <w:rsid w:val="0044070A"/>
    <w:rsid w:val="004416F0"/>
    <w:rsid w:val="0044204D"/>
    <w:rsid w:val="0044232C"/>
    <w:rsid w:val="00442375"/>
    <w:rsid w:val="004428AD"/>
    <w:rsid w:val="00442ACE"/>
    <w:rsid w:val="00442BA5"/>
    <w:rsid w:val="00442D9B"/>
    <w:rsid w:val="0044313D"/>
    <w:rsid w:val="004434D8"/>
    <w:rsid w:val="0044382D"/>
    <w:rsid w:val="00444050"/>
    <w:rsid w:val="0044428A"/>
    <w:rsid w:val="00444C0A"/>
    <w:rsid w:val="00445317"/>
    <w:rsid w:val="00445618"/>
    <w:rsid w:val="00445EAC"/>
    <w:rsid w:val="004461D9"/>
    <w:rsid w:val="004466C1"/>
    <w:rsid w:val="004469B8"/>
    <w:rsid w:val="00446AC6"/>
    <w:rsid w:val="00446CA1"/>
    <w:rsid w:val="0044707F"/>
    <w:rsid w:val="00447534"/>
    <w:rsid w:val="0044759B"/>
    <w:rsid w:val="00447C3D"/>
    <w:rsid w:val="00447F54"/>
    <w:rsid w:val="00450269"/>
    <w:rsid w:val="00450700"/>
    <w:rsid w:val="00450A85"/>
    <w:rsid w:val="00450B7E"/>
    <w:rsid w:val="00450BC6"/>
    <w:rsid w:val="00450CCF"/>
    <w:rsid w:val="0045136B"/>
    <w:rsid w:val="004518BC"/>
    <w:rsid w:val="00451C7E"/>
    <w:rsid w:val="004521F5"/>
    <w:rsid w:val="00452915"/>
    <w:rsid w:val="004529CC"/>
    <w:rsid w:val="004535D0"/>
    <w:rsid w:val="00453850"/>
    <w:rsid w:val="004539F6"/>
    <w:rsid w:val="00453BB6"/>
    <w:rsid w:val="00453CAA"/>
    <w:rsid w:val="00453DB8"/>
    <w:rsid w:val="00453F39"/>
    <w:rsid w:val="00454717"/>
    <w:rsid w:val="00455113"/>
    <w:rsid w:val="004559E2"/>
    <w:rsid w:val="00455E25"/>
    <w:rsid w:val="00456405"/>
    <w:rsid w:val="00456421"/>
    <w:rsid w:val="00456718"/>
    <w:rsid w:val="00456DAB"/>
    <w:rsid w:val="00457478"/>
    <w:rsid w:val="004577F5"/>
    <w:rsid w:val="00460978"/>
    <w:rsid w:val="00460AF3"/>
    <w:rsid w:val="00460C4D"/>
    <w:rsid w:val="00460CC3"/>
    <w:rsid w:val="00460E86"/>
    <w:rsid w:val="004617DD"/>
    <w:rsid w:val="004619AF"/>
    <w:rsid w:val="00461FE3"/>
    <w:rsid w:val="004620A0"/>
    <w:rsid w:val="00462162"/>
    <w:rsid w:val="0046216E"/>
    <w:rsid w:val="00462A90"/>
    <w:rsid w:val="004630EC"/>
    <w:rsid w:val="00463326"/>
    <w:rsid w:val="00463B7C"/>
    <w:rsid w:val="004646B4"/>
    <w:rsid w:val="0046486E"/>
    <w:rsid w:val="00464A88"/>
    <w:rsid w:val="00464D6C"/>
    <w:rsid w:val="00465050"/>
    <w:rsid w:val="004651A0"/>
    <w:rsid w:val="004652DB"/>
    <w:rsid w:val="0046587E"/>
    <w:rsid w:val="00466481"/>
    <w:rsid w:val="00466532"/>
    <w:rsid w:val="00466896"/>
    <w:rsid w:val="00466ACB"/>
    <w:rsid w:val="004671BB"/>
    <w:rsid w:val="00467488"/>
    <w:rsid w:val="004677D4"/>
    <w:rsid w:val="0047077A"/>
    <w:rsid w:val="00470788"/>
    <w:rsid w:val="0047083E"/>
    <w:rsid w:val="00470EB5"/>
    <w:rsid w:val="004713CE"/>
    <w:rsid w:val="004713F9"/>
    <w:rsid w:val="004713FE"/>
    <w:rsid w:val="0047150D"/>
    <w:rsid w:val="00471828"/>
    <w:rsid w:val="00471C7E"/>
    <w:rsid w:val="00471E04"/>
    <w:rsid w:val="004720D1"/>
    <w:rsid w:val="004725F8"/>
    <w:rsid w:val="0047286B"/>
    <w:rsid w:val="00472E27"/>
    <w:rsid w:val="0047354A"/>
    <w:rsid w:val="00473D15"/>
    <w:rsid w:val="0047406A"/>
    <w:rsid w:val="00474220"/>
    <w:rsid w:val="00474BD0"/>
    <w:rsid w:val="00474D7D"/>
    <w:rsid w:val="00474F67"/>
    <w:rsid w:val="00474FDF"/>
    <w:rsid w:val="004752D3"/>
    <w:rsid w:val="004754E1"/>
    <w:rsid w:val="004758F8"/>
    <w:rsid w:val="00475CE0"/>
    <w:rsid w:val="00475D0C"/>
    <w:rsid w:val="0047609E"/>
    <w:rsid w:val="00476325"/>
    <w:rsid w:val="00476666"/>
    <w:rsid w:val="00476827"/>
    <w:rsid w:val="00476BD4"/>
    <w:rsid w:val="00476D1C"/>
    <w:rsid w:val="0047701B"/>
    <w:rsid w:val="00477342"/>
    <w:rsid w:val="00477C35"/>
    <w:rsid w:val="00477C49"/>
    <w:rsid w:val="00477F24"/>
    <w:rsid w:val="00480988"/>
    <w:rsid w:val="00480E05"/>
    <w:rsid w:val="004816BB"/>
    <w:rsid w:val="004817CB"/>
    <w:rsid w:val="00481A07"/>
    <w:rsid w:val="00481BAD"/>
    <w:rsid w:val="00482063"/>
    <w:rsid w:val="00482636"/>
    <w:rsid w:val="00482BBE"/>
    <w:rsid w:val="004833FF"/>
    <w:rsid w:val="004838BD"/>
    <w:rsid w:val="00483A12"/>
    <w:rsid w:val="00483B7C"/>
    <w:rsid w:val="00483BC2"/>
    <w:rsid w:val="00483CDC"/>
    <w:rsid w:val="00483E43"/>
    <w:rsid w:val="0048471A"/>
    <w:rsid w:val="00484A77"/>
    <w:rsid w:val="00484D0D"/>
    <w:rsid w:val="004850B1"/>
    <w:rsid w:val="0048540F"/>
    <w:rsid w:val="00485970"/>
    <w:rsid w:val="00485C0D"/>
    <w:rsid w:val="00486575"/>
    <w:rsid w:val="004866D0"/>
    <w:rsid w:val="00486936"/>
    <w:rsid w:val="00486C6A"/>
    <w:rsid w:val="00487593"/>
    <w:rsid w:val="00487765"/>
    <w:rsid w:val="004878E9"/>
    <w:rsid w:val="004905A4"/>
    <w:rsid w:val="00490E97"/>
    <w:rsid w:val="00490F81"/>
    <w:rsid w:val="0049101A"/>
    <w:rsid w:val="0049124F"/>
    <w:rsid w:val="004914F9"/>
    <w:rsid w:val="00491554"/>
    <w:rsid w:val="004916AB"/>
    <w:rsid w:val="0049207F"/>
    <w:rsid w:val="004920DE"/>
    <w:rsid w:val="004924B5"/>
    <w:rsid w:val="00492535"/>
    <w:rsid w:val="00492D80"/>
    <w:rsid w:val="00493395"/>
    <w:rsid w:val="004933A9"/>
    <w:rsid w:val="00493AF3"/>
    <w:rsid w:val="00493D9C"/>
    <w:rsid w:val="00494242"/>
    <w:rsid w:val="00494860"/>
    <w:rsid w:val="00494D1F"/>
    <w:rsid w:val="00494E8E"/>
    <w:rsid w:val="00495402"/>
    <w:rsid w:val="004955BC"/>
    <w:rsid w:val="004958CF"/>
    <w:rsid w:val="00495D63"/>
    <w:rsid w:val="00495E6B"/>
    <w:rsid w:val="0049648F"/>
    <w:rsid w:val="0049657B"/>
    <w:rsid w:val="00496606"/>
    <w:rsid w:val="00496B54"/>
    <w:rsid w:val="00496CE3"/>
    <w:rsid w:val="00496F05"/>
    <w:rsid w:val="00497154"/>
    <w:rsid w:val="00497370"/>
    <w:rsid w:val="00497742"/>
    <w:rsid w:val="0049780D"/>
    <w:rsid w:val="00497D9E"/>
    <w:rsid w:val="004A019D"/>
    <w:rsid w:val="004A026D"/>
    <w:rsid w:val="004A08E9"/>
    <w:rsid w:val="004A0A04"/>
    <w:rsid w:val="004A0D7B"/>
    <w:rsid w:val="004A0F39"/>
    <w:rsid w:val="004A175E"/>
    <w:rsid w:val="004A2039"/>
    <w:rsid w:val="004A224D"/>
    <w:rsid w:val="004A251F"/>
    <w:rsid w:val="004A2B58"/>
    <w:rsid w:val="004A2EE3"/>
    <w:rsid w:val="004A2F88"/>
    <w:rsid w:val="004A3045"/>
    <w:rsid w:val="004A390B"/>
    <w:rsid w:val="004A3B85"/>
    <w:rsid w:val="004A3BEA"/>
    <w:rsid w:val="004A3BF1"/>
    <w:rsid w:val="004A3E42"/>
    <w:rsid w:val="004A3FB9"/>
    <w:rsid w:val="004A4715"/>
    <w:rsid w:val="004A5046"/>
    <w:rsid w:val="004A54B7"/>
    <w:rsid w:val="004A565E"/>
    <w:rsid w:val="004A5DE3"/>
    <w:rsid w:val="004A5DF3"/>
    <w:rsid w:val="004A6064"/>
    <w:rsid w:val="004A6134"/>
    <w:rsid w:val="004A631D"/>
    <w:rsid w:val="004A6386"/>
    <w:rsid w:val="004A6D32"/>
    <w:rsid w:val="004A7092"/>
    <w:rsid w:val="004A7263"/>
    <w:rsid w:val="004A766E"/>
    <w:rsid w:val="004A78AC"/>
    <w:rsid w:val="004A7A30"/>
    <w:rsid w:val="004A7B55"/>
    <w:rsid w:val="004A7D39"/>
    <w:rsid w:val="004B029F"/>
    <w:rsid w:val="004B0B2E"/>
    <w:rsid w:val="004B122D"/>
    <w:rsid w:val="004B125B"/>
    <w:rsid w:val="004B12DA"/>
    <w:rsid w:val="004B225E"/>
    <w:rsid w:val="004B27EA"/>
    <w:rsid w:val="004B2C30"/>
    <w:rsid w:val="004B2E1F"/>
    <w:rsid w:val="004B30E0"/>
    <w:rsid w:val="004B3987"/>
    <w:rsid w:val="004B3CE8"/>
    <w:rsid w:val="004B430A"/>
    <w:rsid w:val="004B44B8"/>
    <w:rsid w:val="004B47B5"/>
    <w:rsid w:val="004B4852"/>
    <w:rsid w:val="004B49E6"/>
    <w:rsid w:val="004B4AFA"/>
    <w:rsid w:val="004B4B14"/>
    <w:rsid w:val="004B4D69"/>
    <w:rsid w:val="004B4DFF"/>
    <w:rsid w:val="004B4E17"/>
    <w:rsid w:val="004B4F8D"/>
    <w:rsid w:val="004B558F"/>
    <w:rsid w:val="004B5A04"/>
    <w:rsid w:val="004B6963"/>
    <w:rsid w:val="004B71C7"/>
    <w:rsid w:val="004C012F"/>
    <w:rsid w:val="004C01A8"/>
    <w:rsid w:val="004C026E"/>
    <w:rsid w:val="004C029B"/>
    <w:rsid w:val="004C0722"/>
    <w:rsid w:val="004C0864"/>
    <w:rsid w:val="004C12E7"/>
    <w:rsid w:val="004C15C3"/>
    <w:rsid w:val="004C1840"/>
    <w:rsid w:val="004C18EE"/>
    <w:rsid w:val="004C1B39"/>
    <w:rsid w:val="004C23A7"/>
    <w:rsid w:val="004C24C9"/>
    <w:rsid w:val="004C2CBA"/>
    <w:rsid w:val="004C2FD7"/>
    <w:rsid w:val="004C3075"/>
    <w:rsid w:val="004C313C"/>
    <w:rsid w:val="004C31B6"/>
    <w:rsid w:val="004C36BC"/>
    <w:rsid w:val="004C36CD"/>
    <w:rsid w:val="004C3C3C"/>
    <w:rsid w:val="004C3E95"/>
    <w:rsid w:val="004C40AE"/>
    <w:rsid w:val="004C45F3"/>
    <w:rsid w:val="004C47E9"/>
    <w:rsid w:val="004C4C37"/>
    <w:rsid w:val="004C5158"/>
    <w:rsid w:val="004C5245"/>
    <w:rsid w:val="004C5319"/>
    <w:rsid w:val="004C5848"/>
    <w:rsid w:val="004C5A1C"/>
    <w:rsid w:val="004C5ED1"/>
    <w:rsid w:val="004C621F"/>
    <w:rsid w:val="004C6E73"/>
    <w:rsid w:val="004C75D0"/>
    <w:rsid w:val="004C77CF"/>
    <w:rsid w:val="004C7948"/>
    <w:rsid w:val="004C7BB8"/>
    <w:rsid w:val="004C7C60"/>
    <w:rsid w:val="004D0711"/>
    <w:rsid w:val="004D08CD"/>
    <w:rsid w:val="004D0DFE"/>
    <w:rsid w:val="004D0F2C"/>
    <w:rsid w:val="004D1227"/>
    <w:rsid w:val="004D155B"/>
    <w:rsid w:val="004D1597"/>
    <w:rsid w:val="004D176F"/>
    <w:rsid w:val="004D1D91"/>
    <w:rsid w:val="004D1FD9"/>
    <w:rsid w:val="004D22C3"/>
    <w:rsid w:val="004D2429"/>
    <w:rsid w:val="004D2E46"/>
    <w:rsid w:val="004D3162"/>
    <w:rsid w:val="004D32B4"/>
    <w:rsid w:val="004D3C70"/>
    <w:rsid w:val="004D3DF9"/>
    <w:rsid w:val="004D40E3"/>
    <w:rsid w:val="004D41DD"/>
    <w:rsid w:val="004D4342"/>
    <w:rsid w:val="004D44C5"/>
    <w:rsid w:val="004D485D"/>
    <w:rsid w:val="004D48A1"/>
    <w:rsid w:val="004D4A4D"/>
    <w:rsid w:val="004D4C31"/>
    <w:rsid w:val="004D4C83"/>
    <w:rsid w:val="004D4F84"/>
    <w:rsid w:val="004D50B8"/>
    <w:rsid w:val="004D532E"/>
    <w:rsid w:val="004D55D0"/>
    <w:rsid w:val="004D5DF9"/>
    <w:rsid w:val="004D5F1B"/>
    <w:rsid w:val="004D6449"/>
    <w:rsid w:val="004D6C9A"/>
    <w:rsid w:val="004D6F4D"/>
    <w:rsid w:val="004D6F95"/>
    <w:rsid w:val="004D72FE"/>
    <w:rsid w:val="004D7882"/>
    <w:rsid w:val="004D7896"/>
    <w:rsid w:val="004D7AF3"/>
    <w:rsid w:val="004D7E91"/>
    <w:rsid w:val="004E003A"/>
    <w:rsid w:val="004E06AA"/>
    <w:rsid w:val="004E0768"/>
    <w:rsid w:val="004E0972"/>
    <w:rsid w:val="004E0F08"/>
    <w:rsid w:val="004E12A1"/>
    <w:rsid w:val="004E1886"/>
    <w:rsid w:val="004E1938"/>
    <w:rsid w:val="004E1A31"/>
    <w:rsid w:val="004E1C93"/>
    <w:rsid w:val="004E1E34"/>
    <w:rsid w:val="004E1E56"/>
    <w:rsid w:val="004E20E0"/>
    <w:rsid w:val="004E2B27"/>
    <w:rsid w:val="004E2DE0"/>
    <w:rsid w:val="004E2F97"/>
    <w:rsid w:val="004E30F9"/>
    <w:rsid w:val="004E31CC"/>
    <w:rsid w:val="004E33CC"/>
    <w:rsid w:val="004E4060"/>
    <w:rsid w:val="004E409A"/>
    <w:rsid w:val="004E43B0"/>
    <w:rsid w:val="004E44C8"/>
    <w:rsid w:val="004E44D2"/>
    <w:rsid w:val="004E4D72"/>
    <w:rsid w:val="004E4F49"/>
    <w:rsid w:val="004E4F5F"/>
    <w:rsid w:val="004E522D"/>
    <w:rsid w:val="004E5503"/>
    <w:rsid w:val="004E55B5"/>
    <w:rsid w:val="004E55E5"/>
    <w:rsid w:val="004E5FC7"/>
    <w:rsid w:val="004E664E"/>
    <w:rsid w:val="004E671C"/>
    <w:rsid w:val="004E73A2"/>
    <w:rsid w:val="004E7E72"/>
    <w:rsid w:val="004F08F0"/>
    <w:rsid w:val="004F0A0A"/>
    <w:rsid w:val="004F0D24"/>
    <w:rsid w:val="004F0FB9"/>
    <w:rsid w:val="004F15EA"/>
    <w:rsid w:val="004F1952"/>
    <w:rsid w:val="004F1CCA"/>
    <w:rsid w:val="004F28BB"/>
    <w:rsid w:val="004F2F7E"/>
    <w:rsid w:val="004F32AC"/>
    <w:rsid w:val="004F32B5"/>
    <w:rsid w:val="004F3587"/>
    <w:rsid w:val="004F407E"/>
    <w:rsid w:val="004F4221"/>
    <w:rsid w:val="004F4298"/>
    <w:rsid w:val="004F441A"/>
    <w:rsid w:val="004F4478"/>
    <w:rsid w:val="004F4496"/>
    <w:rsid w:val="004F466F"/>
    <w:rsid w:val="004F475D"/>
    <w:rsid w:val="004F475F"/>
    <w:rsid w:val="004F4817"/>
    <w:rsid w:val="004F5479"/>
    <w:rsid w:val="004F5C03"/>
    <w:rsid w:val="004F6022"/>
    <w:rsid w:val="004F7139"/>
    <w:rsid w:val="004F7523"/>
    <w:rsid w:val="004F7528"/>
    <w:rsid w:val="004F7AF1"/>
    <w:rsid w:val="004F7B3D"/>
    <w:rsid w:val="004F7BCA"/>
    <w:rsid w:val="004F7D89"/>
    <w:rsid w:val="0050017A"/>
    <w:rsid w:val="00500288"/>
    <w:rsid w:val="00500BF4"/>
    <w:rsid w:val="005012A7"/>
    <w:rsid w:val="00501597"/>
    <w:rsid w:val="00501981"/>
    <w:rsid w:val="00501A85"/>
    <w:rsid w:val="00501BB3"/>
    <w:rsid w:val="0050209F"/>
    <w:rsid w:val="005021DD"/>
    <w:rsid w:val="005026CA"/>
    <w:rsid w:val="00502A30"/>
    <w:rsid w:val="00502B72"/>
    <w:rsid w:val="00502DE6"/>
    <w:rsid w:val="00503B76"/>
    <w:rsid w:val="00503DD0"/>
    <w:rsid w:val="00503E02"/>
    <w:rsid w:val="00504081"/>
    <w:rsid w:val="00504BC1"/>
    <w:rsid w:val="00504D58"/>
    <w:rsid w:val="0050509E"/>
    <w:rsid w:val="00505134"/>
    <w:rsid w:val="0050581C"/>
    <w:rsid w:val="00505C04"/>
    <w:rsid w:val="005061F0"/>
    <w:rsid w:val="005064A1"/>
    <w:rsid w:val="00506C33"/>
    <w:rsid w:val="00506DA9"/>
    <w:rsid w:val="005070F0"/>
    <w:rsid w:val="005072D5"/>
    <w:rsid w:val="00507A1D"/>
    <w:rsid w:val="005102F8"/>
    <w:rsid w:val="00510C72"/>
    <w:rsid w:val="005116D4"/>
    <w:rsid w:val="0051177D"/>
    <w:rsid w:val="00511DA6"/>
    <w:rsid w:val="00511DAE"/>
    <w:rsid w:val="00511F15"/>
    <w:rsid w:val="00512EDC"/>
    <w:rsid w:val="00512F9D"/>
    <w:rsid w:val="0051318C"/>
    <w:rsid w:val="00513331"/>
    <w:rsid w:val="005138A6"/>
    <w:rsid w:val="00513BDD"/>
    <w:rsid w:val="00513D6D"/>
    <w:rsid w:val="00513F99"/>
    <w:rsid w:val="005142CD"/>
    <w:rsid w:val="005142CE"/>
    <w:rsid w:val="005143C9"/>
    <w:rsid w:val="00514D3A"/>
    <w:rsid w:val="00514EDC"/>
    <w:rsid w:val="005157A9"/>
    <w:rsid w:val="00515881"/>
    <w:rsid w:val="005173A7"/>
    <w:rsid w:val="005173C1"/>
    <w:rsid w:val="005176AB"/>
    <w:rsid w:val="005177E1"/>
    <w:rsid w:val="00517DA7"/>
    <w:rsid w:val="0052007E"/>
    <w:rsid w:val="005206BA"/>
    <w:rsid w:val="0052085D"/>
    <w:rsid w:val="00520C0A"/>
    <w:rsid w:val="00520D05"/>
    <w:rsid w:val="00520E9A"/>
    <w:rsid w:val="0052146E"/>
    <w:rsid w:val="005218B6"/>
    <w:rsid w:val="00521F95"/>
    <w:rsid w:val="00521FCB"/>
    <w:rsid w:val="00522589"/>
    <w:rsid w:val="00522BE7"/>
    <w:rsid w:val="00522F32"/>
    <w:rsid w:val="0052364A"/>
    <w:rsid w:val="00523A93"/>
    <w:rsid w:val="00523BA2"/>
    <w:rsid w:val="00523BB0"/>
    <w:rsid w:val="005244BE"/>
    <w:rsid w:val="00524545"/>
    <w:rsid w:val="00524BCF"/>
    <w:rsid w:val="00524D21"/>
    <w:rsid w:val="005255BF"/>
    <w:rsid w:val="005257DE"/>
    <w:rsid w:val="005262A8"/>
    <w:rsid w:val="005265B2"/>
    <w:rsid w:val="00527200"/>
    <w:rsid w:val="0052776B"/>
    <w:rsid w:val="005277CB"/>
    <w:rsid w:val="00527B0F"/>
    <w:rsid w:val="00530157"/>
    <w:rsid w:val="00530630"/>
    <w:rsid w:val="005308E4"/>
    <w:rsid w:val="005309A7"/>
    <w:rsid w:val="00530B18"/>
    <w:rsid w:val="00530C5E"/>
    <w:rsid w:val="00531110"/>
    <w:rsid w:val="00531989"/>
    <w:rsid w:val="00531EBE"/>
    <w:rsid w:val="005321A8"/>
    <w:rsid w:val="005325BA"/>
    <w:rsid w:val="00532D11"/>
    <w:rsid w:val="00532F8B"/>
    <w:rsid w:val="00533681"/>
    <w:rsid w:val="0053370B"/>
    <w:rsid w:val="00533737"/>
    <w:rsid w:val="00533A3C"/>
    <w:rsid w:val="00533BCA"/>
    <w:rsid w:val="005340BF"/>
    <w:rsid w:val="005343FB"/>
    <w:rsid w:val="00534903"/>
    <w:rsid w:val="0053490B"/>
    <w:rsid w:val="00534DC3"/>
    <w:rsid w:val="00534F1E"/>
    <w:rsid w:val="0053531F"/>
    <w:rsid w:val="0053552C"/>
    <w:rsid w:val="00535862"/>
    <w:rsid w:val="005358DB"/>
    <w:rsid w:val="00535B1F"/>
    <w:rsid w:val="00535B79"/>
    <w:rsid w:val="00535D7C"/>
    <w:rsid w:val="00536579"/>
    <w:rsid w:val="005365ED"/>
    <w:rsid w:val="00536C1E"/>
    <w:rsid w:val="00536DE8"/>
    <w:rsid w:val="00537914"/>
    <w:rsid w:val="00537BCA"/>
    <w:rsid w:val="0054049A"/>
    <w:rsid w:val="00540909"/>
    <w:rsid w:val="00540B22"/>
    <w:rsid w:val="00540EF2"/>
    <w:rsid w:val="00541053"/>
    <w:rsid w:val="0054165E"/>
    <w:rsid w:val="0054166A"/>
    <w:rsid w:val="005419F9"/>
    <w:rsid w:val="00542060"/>
    <w:rsid w:val="00542A39"/>
    <w:rsid w:val="00542DEA"/>
    <w:rsid w:val="005430FF"/>
    <w:rsid w:val="00543207"/>
    <w:rsid w:val="00543223"/>
    <w:rsid w:val="00543325"/>
    <w:rsid w:val="005433B3"/>
    <w:rsid w:val="0054343A"/>
    <w:rsid w:val="00543974"/>
    <w:rsid w:val="00543EBF"/>
    <w:rsid w:val="0054478B"/>
    <w:rsid w:val="00544ABA"/>
    <w:rsid w:val="00545265"/>
    <w:rsid w:val="005454CB"/>
    <w:rsid w:val="00545679"/>
    <w:rsid w:val="0054593A"/>
    <w:rsid w:val="00545B67"/>
    <w:rsid w:val="0054611E"/>
    <w:rsid w:val="0054668B"/>
    <w:rsid w:val="005467FB"/>
    <w:rsid w:val="00546A0B"/>
    <w:rsid w:val="00546AE9"/>
    <w:rsid w:val="00546D35"/>
    <w:rsid w:val="00547136"/>
    <w:rsid w:val="0054752D"/>
    <w:rsid w:val="00547645"/>
    <w:rsid w:val="00547673"/>
    <w:rsid w:val="005476EB"/>
    <w:rsid w:val="005478BD"/>
    <w:rsid w:val="00547989"/>
    <w:rsid w:val="00551320"/>
    <w:rsid w:val="005516BD"/>
    <w:rsid w:val="00551813"/>
    <w:rsid w:val="005518A4"/>
    <w:rsid w:val="00551B70"/>
    <w:rsid w:val="00551BA5"/>
    <w:rsid w:val="00551DDE"/>
    <w:rsid w:val="00552191"/>
    <w:rsid w:val="005526B2"/>
    <w:rsid w:val="00552768"/>
    <w:rsid w:val="00552935"/>
    <w:rsid w:val="00553127"/>
    <w:rsid w:val="0055359C"/>
    <w:rsid w:val="00553719"/>
    <w:rsid w:val="00553725"/>
    <w:rsid w:val="005537D5"/>
    <w:rsid w:val="00553B11"/>
    <w:rsid w:val="00553D7A"/>
    <w:rsid w:val="005541C1"/>
    <w:rsid w:val="0055430F"/>
    <w:rsid w:val="00554369"/>
    <w:rsid w:val="005543AE"/>
    <w:rsid w:val="005547E9"/>
    <w:rsid w:val="00554B54"/>
    <w:rsid w:val="00554BE7"/>
    <w:rsid w:val="00554D3C"/>
    <w:rsid w:val="0055554A"/>
    <w:rsid w:val="00555A3F"/>
    <w:rsid w:val="00556BC4"/>
    <w:rsid w:val="00556D68"/>
    <w:rsid w:val="00557027"/>
    <w:rsid w:val="00557173"/>
    <w:rsid w:val="00557352"/>
    <w:rsid w:val="005573BB"/>
    <w:rsid w:val="005574B0"/>
    <w:rsid w:val="005576A1"/>
    <w:rsid w:val="00557779"/>
    <w:rsid w:val="00557A64"/>
    <w:rsid w:val="00557E23"/>
    <w:rsid w:val="00557EA2"/>
    <w:rsid w:val="005605C0"/>
    <w:rsid w:val="00560BFE"/>
    <w:rsid w:val="00560D23"/>
    <w:rsid w:val="00560FDC"/>
    <w:rsid w:val="005613FA"/>
    <w:rsid w:val="005615D5"/>
    <w:rsid w:val="005615D8"/>
    <w:rsid w:val="005616EF"/>
    <w:rsid w:val="0056192B"/>
    <w:rsid w:val="00561A72"/>
    <w:rsid w:val="00561B27"/>
    <w:rsid w:val="0056202A"/>
    <w:rsid w:val="00562272"/>
    <w:rsid w:val="005626D6"/>
    <w:rsid w:val="0056297C"/>
    <w:rsid w:val="00562F70"/>
    <w:rsid w:val="005638D4"/>
    <w:rsid w:val="00563E53"/>
    <w:rsid w:val="00563F36"/>
    <w:rsid w:val="005641A1"/>
    <w:rsid w:val="0056430F"/>
    <w:rsid w:val="005644AC"/>
    <w:rsid w:val="005645FF"/>
    <w:rsid w:val="00564702"/>
    <w:rsid w:val="00564959"/>
    <w:rsid w:val="00564E4E"/>
    <w:rsid w:val="00564ECC"/>
    <w:rsid w:val="005656ED"/>
    <w:rsid w:val="00565C8B"/>
    <w:rsid w:val="00566544"/>
    <w:rsid w:val="00566608"/>
    <w:rsid w:val="00566718"/>
    <w:rsid w:val="005668CD"/>
    <w:rsid w:val="00566B00"/>
    <w:rsid w:val="00566C83"/>
    <w:rsid w:val="00566F12"/>
    <w:rsid w:val="005673F5"/>
    <w:rsid w:val="00567820"/>
    <w:rsid w:val="00567D81"/>
    <w:rsid w:val="005700FE"/>
    <w:rsid w:val="005709D2"/>
    <w:rsid w:val="00570E24"/>
    <w:rsid w:val="00570FB4"/>
    <w:rsid w:val="0057102B"/>
    <w:rsid w:val="00571844"/>
    <w:rsid w:val="00572760"/>
    <w:rsid w:val="00572AF3"/>
    <w:rsid w:val="005733AD"/>
    <w:rsid w:val="00573B45"/>
    <w:rsid w:val="005743DE"/>
    <w:rsid w:val="00574611"/>
    <w:rsid w:val="00574984"/>
    <w:rsid w:val="00574A0B"/>
    <w:rsid w:val="00574CCF"/>
    <w:rsid w:val="00574D04"/>
    <w:rsid w:val="00574E11"/>
    <w:rsid w:val="00574E9C"/>
    <w:rsid w:val="00574F3F"/>
    <w:rsid w:val="00575264"/>
    <w:rsid w:val="005753BB"/>
    <w:rsid w:val="00575432"/>
    <w:rsid w:val="0057562C"/>
    <w:rsid w:val="005759F6"/>
    <w:rsid w:val="00575E3E"/>
    <w:rsid w:val="00575FD1"/>
    <w:rsid w:val="005762F0"/>
    <w:rsid w:val="005765F5"/>
    <w:rsid w:val="00576D44"/>
    <w:rsid w:val="00576D6C"/>
    <w:rsid w:val="005772C1"/>
    <w:rsid w:val="005772F7"/>
    <w:rsid w:val="00577A2E"/>
    <w:rsid w:val="00580443"/>
    <w:rsid w:val="00580867"/>
    <w:rsid w:val="00580D15"/>
    <w:rsid w:val="00580E11"/>
    <w:rsid w:val="00580E48"/>
    <w:rsid w:val="00580F0A"/>
    <w:rsid w:val="00580F4E"/>
    <w:rsid w:val="00581246"/>
    <w:rsid w:val="005817AE"/>
    <w:rsid w:val="005822DF"/>
    <w:rsid w:val="00582710"/>
    <w:rsid w:val="005827AA"/>
    <w:rsid w:val="00582866"/>
    <w:rsid w:val="00582C3A"/>
    <w:rsid w:val="00582D05"/>
    <w:rsid w:val="00582E1A"/>
    <w:rsid w:val="00583147"/>
    <w:rsid w:val="005833F7"/>
    <w:rsid w:val="005838A9"/>
    <w:rsid w:val="00583B90"/>
    <w:rsid w:val="00583C3F"/>
    <w:rsid w:val="00583E39"/>
    <w:rsid w:val="00583F2E"/>
    <w:rsid w:val="00584416"/>
    <w:rsid w:val="005846B3"/>
    <w:rsid w:val="00584B39"/>
    <w:rsid w:val="00584B6E"/>
    <w:rsid w:val="00584C35"/>
    <w:rsid w:val="00584EB5"/>
    <w:rsid w:val="00585028"/>
    <w:rsid w:val="005850D7"/>
    <w:rsid w:val="00585486"/>
    <w:rsid w:val="005854D1"/>
    <w:rsid w:val="005857A3"/>
    <w:rsid w:val="00585F5B"/>
    <w:rsid w:val="0058620A"/>
    <w:rsid w:val="005864C8"/>
    <w:rsid w:val="00586DE5"/>
    <w:rsid w:val="00587052"/>
    <w:rsid w:val="005870E1"/>
    <w:rsid w:val="0058722F"/>
    <w:rsid w:val="00587521"/>
    <w:rsid w:val="00587A67"/>
    <w:rsid w:val="00587ECB"/>
    <w:rsid w:val="00587F83"/>
    <w:rsid w:val="00587FC0"/>
    <w:rsid w:val="005906AD"/>
    <w:rsid w:val="00590DA6"/>
    <w:rsid w:val="00590E0C"/>
    <w:rsid w:val="00590E37"/>
    <w:rsid w:val="00591186"/>
    <w:rsid w:val="00591909"/>
    <w:rsid w:val="00591A7A"/>
    <w:rsid w:val="00591BE3"/>
    <w:rsid w:val="00591C7D"/>
    <w:rsid w:val="00591D5C"/>
    <w:rsid w:val="00592403"/>
    <w:rsid w:val="00592651"/>
    <w:rsid w:val="005926A9"/>
    <w:rsid w:val="005928F6"/>
    <w:rsid w:val="00592B03"/>
    <w:rsid w:val="00592E83"/>
    <w:rsid w:val="00592EA7"/>
    <w:rsid w:val="00593056"/>
    <w:rsid w:val="00593379"/>
    <w:rsid w:val="005937EC"/>
    <w:rsid w:val="00593A8D"/>
    <w:rsid w:val="00593AB9"/>
    <w:rsid w:val="00593D79"/>
    <w:rsid w:val="00594853"/>
    <w:rsid w:val="00594A24"/>
    <w:rsid w:val="00594ABB"/>
    <w:rsid w:val="00594AD2"/>
    <w:rsid w:val="00594B8F"/>
    <w:rsid w:val="00594D1C"/>
    <w:rsid w:val="00594E36"/>
    <w:rsid w:val="00594F0A"/>
    <w:rsid w:val="0059525E"/>
    <w:rsid w:val="00595716"/>
    <w:rsid w:val="00595887"/>
    <w:rsid w:val="00595D1B"/>
    <w:rsid w:val="005961F7"/>
    <w:rsid w:val="0059649F"/>
    <w:rsid w:val="00596690"/>
    <w:rsid w:val="0059669D"/>
    <w:rsid w:val="00596AAB"/>
    <w:rsid w:val="00596B33"/>
    <w:rsid w:val="00596B9C"/>
    <w:rsid w:val="00596BF2"/>
    <w:rsid w:val="0059755C"/>
    <w:rsid w:val="005977C3"/>
    <w:rsid w:val="00597948"/>
    <w:rsid w:val="005A02F5"/>
    <w:rsid w:val="005A054D"/>
    <w:rsid w:val="005A06EC"/>
    <w:rsid w:val="005A07CE"/>
    <w:rsid w:val="005A0A46"/>
    <w:rsid w:val="005A10B9"/>
    <w:rsid w:val="005A11EA"/>
    <w:rsid w:val="005A1226"/>
    <w:rsid w:val="005A13C2"/>
    <w:rsid w:val="005A1C21"/>
    <w:rsid w:val="005A21E4"/>
    <w:rsid w:val="005A22C7"/>
    <w:rsid w:val="005A269F"/>
    <w:rsid w:val="005A2ADD"/>
    <w:rsid w:val="005A305E"/>
    <w:rsid w:val="005A30BB"/>
    <w:rsid w:val="005A33CF"/>
    <w:rsid w:val="005A35F8"/>
    <w:rsid w:val="005A3887"/>
    <w:rsid w:val="005A43B9"/>
    <w:rsid w:val="005A45D4"/>
    <w:rsid w:val="005A4A3C"/>
    <w:rsid w:val="005A4E96"/>
    <w:rsid w:val="005A5064"/>
    <w:rsid w:val="005A54CC"/>
    <w:rsid w:val="005A5C04"/>
    <w:rsid w:val="005A5F6F"/>
    <w:rsid w:val="005A5F71"/>
    <w:rsid w:val="005A616C"/>
    <w:rsid w:val="005A77DE"/>
    <w:rsid w:val="005A7E69"/>
    <w:rsid w:val="005B0542"/>
    <w:rsid w:val="005B0598"/>
    <w:rsid w:val="005B086F"/>
    <w:rsid w:val="005B10C5"/>
    <w:rsid w:val="005B1F78"/>
    <w:rsid w:val="005B2225"/>
    <w:rsid w:val="005B2799"/>
    <w:rsid w:val="005B286C"/>
    <w:rsid w:val="005B2B77"/>
    <w:rsid w:val="005B2D3A"/>
    <w:rsid w:val="005B32AC"/>
    <w:rsid w:val="005B33FB"/>
    <w:rsid w:val="005B3A72"/>
    <w:rsid w:val="005B3C9E"/>
    <w:rsid w:val="005B3D4A"/>
    <w:rsid w:val="005B4187"/>
    <w:rsid w:val="005B4492"/>
    <w:rsid w:val="005B4973"/>
    <w:rsid w:val="005B4D87"/>
    <w:rsid w:val="005B4DAB"/>
    <w:rsid w:val="005B53A0"/>
    <w:rsid w:val="005B57CB"/>
    <w:rsid w:val="005B5EEB"/>
    <w:rsid w:val="005B61D6"/>
    <w:rsid w:val="005B7DD1"/>
    <w:rsid w:val="005C00A0"/>
    <w:rsid w:val="005C045C"/>
    <w:rsid w:val="005C045D"/>
    <w:rsid w:val="005C0A48"/>
    <w:rsid w:val="005C0DD2"/>
    <w:rsid w:val="005C1FC5"/>
    <w:rsid w:val="005C28FA"/>
    <w:rsid w:val="005C297A"/>
    <w:rsid w:val="005C2E03"/>
    <w:rsid w:val="005C31E7"/>
    <w:rsid w:val="005C40F4"/>
    <w:rsid w:val="005C43BE"/>
    <w:rsid w:val="005C441A"/>
    <w:rsid w:val="005C44F3"/>
    <w:rsid w:val="005C491E"/>
    <w:rsid w:val="005C495F"/>
    <w:rsid w:val="005C4CCF"/>
    <w:rsid w:val="005C5583"/>
    <w:rsid w:val="005C5C06"/>
    <w:rsid w:val="005C66D3"/>
    <w:rsid w:val="005C6D8C"/>
    <w:rsid w:val="005C6E3E"/>
    <w:rsid w:val="005C712D"/>
    <w:rsid w:val="005C746D"/>
    <w:rsid w:val="005C791F"/>
    <w:rsid w:val="005C7B99"/>
    <w:rsid w:val="005C7C75"/>
    <w:rsid w:val="005D0223"/>
    <w:rsid w:val="005D0615"/>
    <w:rsid w:val="005D097D"/>
    <w:rsid w:val="005D0B94"/>
    <w:rsid w:val="005D0C91"/>
    <w:rsid w:val="005D0E4F"/>
    <w:rsid w:val="005D0FDF"/>
    <w:rsid w:val="005D1358"/>
    <w:rsid w:val="005D1471"/>
    <w:rsid w:val="005D18C9"/>
    <w:rsid w:val="005D1B73"/>
    <w:rsid w:val="005D1E32"/>
    <w:rsid w:val="005D206B"/>
    <w:rsid w:val="005D222C"/>
    <w:rsid w:val="005D22B7"/>
    <w:rsid w:val="005D22C1"/>
    <w:rsid w:val="005D2314"/>
    <w:rsid w:val="005D234E"/>
    <w:rsid w:val="005D2362"/>
    <w:rsid w:val="005D23B2"/>
    <w:rsid w:val="005D24BC"/>
    <w:rsid w:val="005D26E2"/>
    <w:rsid w:val="005D2BDE"/>
    <w:rsid w:val="005D34A4"/>
    <w:rsid w:val="005D3D76"/>
    <w:rsid w:val="005D3DFA"/>
    <w:rsid w:val="005D4335"/>
    <w:rsid w:val="005D4578"/>
    <w:rsid w:val="005D4755"/>
    <w:rsid w:val="005D4EFA"/>
    <w:rsid w:val="005D55BA"/>
    <w:rsid w:val="005D55FF"/>
    <w:rsid w:val="005D5ADB"/>
    <w:rsid w:val="005D5D22"/>
    <w:rsid w:val="005D63A6"/>
    <w:rsid w:val="005D648A"/>
    <w:rsid w:val="005D64DE"/>
    <w:rsid w:val="005D64E6"/>
    <w:rsid w:val="005D651A"/>
    <w:rsid w:val="005D687A"/>
    <w:rsid w:val="005D69B9"/>
    <w:rsid w:val="005D6E49"/>
    <w:rsid w:val="005D7CFF"/>
    <w:rsid w:val="005D7DD8"/>
    <w:rsid w:val="005D7E0D"/>
    <w:rsid w:val="005D7E61"/>
    <w:rsid w:val="005E0312"/>
    <w:rsid w:val="005E049A"/>
    <w:rsid w:val="005E060C"/>
    <w:rsid w:val="005E1C48"/>
    <w:rsid w:val="005E1D36"/>
    <w:rsid w:val="005E1D45"/>
    <w:rsid w:val="005E1E48"/>
    <w:rsid w:val="005E1F3B"/>
    <w:rsid w:val="005E1F87"/>
    <w:rsid w:val="005E2259"/>
    <w:rsid w:val="005E2344"/>
    <w:rsid w:val="005E234A"/>
    <w:rsid w:val="005E2B30"/>
    <w:rsid w:val="005E2E23"/>
    <w:rsid w:val="005E3365"/>
    <w:rsid w:val="005E35CC"/>
    <w:rsid w:val="005E36F2"/>
    <w:rsid w:val="005E371E"/>
    <w:rsid w:val="005E4D1A"/>
    <w:rsid w:val="005E4D33"/>
    <w:rsid w:val="005E4F83"/>
    <w:rsid w:val="005E53F9"/>
    <w:rsid w:val="005E5892"/>
    <w:rsid w:val="005E5EC9"/>
    <w:rsid w:val="005E65C3"/>
    <w:rsid w:val="005E6BD8"/>
    <w:rsid w:val="005E720D"/>
    <w:rsid w:val="005E75AC"/>
    <w:rsid w:val="005E775D"/>
    <w:rsid w:val="005E7851"/>
    <w:rsid w:val="005E7AA5"/>
    <w:rsid w:val="005E7C48"/>
    <w:rsid w:val="005F001E"/>
    <w:rsid w:val="005F0561"/>
    <w:rsid w:val="005F08A2"/>
    <w:rsid w:val="005F08E8"/>
    <w:rsid w:val="005F0A43"/>
    <w:rsid w:val="005F0F41"/>
    <w:rsid w:val="005F0F70"/>
    <w:rsid w:val="005F1094"/>
    <w:rsid w:val="005F16E0"/>
    <w:rsid w:val="005F171F"/>
    <w:rsid w:val="005F19C9"/>
    <w:rsid w:val="005F20B7"/>
    <w:rsid w:val="005F2398"/>
    <w:rsid w:val="005F2409"/>
    <w:rsid w:val="005F2665"/>
    <w:rsid w:val="005F2671"/>
    <w:rsid w:val="005F27BF"/>
    <w:rsid w:val="005F2AFC"/>
    <w:rsid w:val="005F2B51"/>
    <w:rsid w:val="005F2BCC"/>
    <w:rsid w:val="005F2C22"/>
    <w:rsid w:val="005F30B7"/>
    <w:rsid w:val="005F339C"/>
    <w:rsid w:val="005F4171"/>
    <w:rsid w:val="005F4320"/>
    <w:rsid w:val="005F4479"/>
    <w:rsid w:val="005F4508"/>
    <w:rsid w:val="005F46D6"/>
    <w:rsid w:val="005F47B0"/>
    <w:rsid w:val="005F47D0"/>
    <w:rsid w:val="005F49E1"/>
    <w:rsid w:val="005F4DD6"/>
    <w:rsid w:val="005F50D8"/>
    <w:rsid w:val="005F5365"/>
    <w:rsid w:val="005F53A1"/>
    <w:rsid w:val="005F559E"/>
    <w:rsid w:val="005F6B77"/>
    <w:rsid w:val="005F6DD4"/>
    <w:rsid w:val="005F6EF3"/>
    <w:rsid w:val="005F7487"/>
    <w:rsid w:val="005F795D"/>
    <w:rsid w:val="006000E2"/>
    <w:rsid w:val="006002C7"/>
    <w:rsid w:val="0060075C"/>
    <w:rsid w:val="00600A8F"/>
    <w:rsid w:val="00600CFD"/>
    <w:rsid w:val="00600F95"/>
    <w:rsid w:val="006010DE"/>
    <w:rsid w:val="006011A0"/>
    <w:rsid w:val="006014BF"/>
    <w:rsid w:val="00601793"/>
    <w:rsid w:val="00601839"/>
    <w:rsid w:val="006023E4"/>
    <w:rsid w:val="00602759"/>
    <w:rsid w:val="0060277A"/>
    <w:rsid w:val="00602A43"/>
    <w:rsid w:val="00602A86"/>
    <w:rsid w:val="00602B19"/>
    <w:rsid w:val="00602B7C"/>
    <w:rsid w:val="00603032"/>
    <w:rsid w:val="00603312"/>
    <w:rsid w:val="00603583"/>
    <w:rsid w:val="0060388D"/>
    <w:rsid w:val="0060402B"/>
    <w:rsid w:val="0060450F"/>
    <w:rsid w:val="00604CA9"/>
    <w:rsid w:val="00604DC7"/>
    <w:rsid w:val="00604E47"/>
    <w:rsid w:val="006052C7"/>
    <w:rsid w:val="00605441"/>
    <w:rsid w:val="0060576E"/>
    <w:rsid w:val="00605E49"/>
    <w:rsid w:val="006063FA"/>
    <w:rsid w:val="00606970"/>
    <w:rsid w:val="006069B0"/>
    <w:rsid w:val="00606A13"/>
    <w:rsid w:val="00606A20"/>
    <w:rsid w:val="00606A6E"/>
    <w:rsid w:val="00606E2F"/>
    <w:rsid w:val="00607028"/>
    <w:rsid w:val="006072C6"/>
    <w:rsid w:val="0060745E"/>
    <w:rsid w:val="006076F6"/>
    <w:rsid w:val="00607A2E"/>
    <w:rsid w:val="00607D7D"/>
    <w:rsid w:val="00607DD7"/>
    <w:rsid w:val="00610BA4"/>
    <w:rsid w:val="00610C9F"/>
    <w:rsid w:val="00611D77"/>
    <w:rsid w:val="00611DF5"/>
    <w:rsid w:val="006120DE"/>
    <w:rsid w:val="006127F1"/>
    <w:rsid w:val="00612A7A"/>
    <w:rsid w:val="006130F7"/>
    <w:rsid w:val="006131EF"/>
    <w:rsid w:val="00613AF8"/>
    <w:rsid w:val="00613D8E"/>
    <w:rsid w:val="00613F19"/>
    <w:rsid w:val="006142E0"/>
    <w:rsid w:val="006145CC"/>
    <w:rsid w:val="00615A47"/>
    <w:rsid w:val="00615E2A"/>
    <w:rsid w:val="00615FA4"/>
    <w:rsid w:val="00615FF4"/>
    <w:rsid w:val="00616112"/>
    <w:rsid w:val="00617173"/>
    <w:rsid w:val="00617186"/>
    <w:rsid w:val="006174EC"/>
    <w:rsid w:val="00617672"/>
    <w:rsid w:val="006178CE"/>
    <w:rsid w:val="00617E84"/>
    <w:rsid w:val="006201A5"/>
    <w:rsid w:val="006205CA"/>
    <w:rsid w:val="006207AE"/>
    <w:rsid w:val="00620F01"/>
    <w:rsid w:val="00620F23"/>
    <w:rsid w:val="00621C41"/>
    <w:rsid w:val="00621ED2"/>
    <w:rsid w:val="00621F53"/>
    <w:rsid w:val="006221B4"/>
    <w:rsid w:val="006224D8"/>
    <w:rsid w:val="00622936"/>
    <w:rsid w:val="00622A44"/>
    <w:rsid w:val="00622E2A"/>
    <w:rsid w:val="00622FB2"/>
    <w:rsid w:val="00623089"/>
    <w:rsid w:val="0062308E"/>
    <w:rsid w:val="006233E6"/>
    <w:rsid w:val="00623482"/>
    <w:rsid w:val="006234C4"/>
    <w:rsid w:val="00623831"/>
    <w:rsid w:val="00623EF3"/>
    <w:rsid w:val="006244C9"/>
    <w:rsid w:val="006245F6"/>
    <w:rsid w:val="0062475D"/>
    <w:rsid w:val="006247E8"/>
    <w:rsid w:val="0062495F"/>
    <w:rsid w:val="00624C31"/>
    <w:rsid w:val="00624CE0"/>
    <w:rsid w:val="006262D3"/>
    <w:rsid w:val="0062660B"/>
    <w:rsid w:val="006269F9"/>
    <w:rsid w:val="00626A62"/>
    <w:rsid w:val="00626AD1"/>
    <w:rsid w:val="00626B8D"/>
    <w:rsid w:val="0062796A"/>
    <w:rsid w:val="00627BAD"/>
    <w:rsid w:val="0063002B"/>
    <w:rsid w:val="006302FA"/>
    <w:rsid w:val="0063039F"/>
    <w:rsid w:val="006304BC"/>
    <w:rsid w:val="00630DCE"/>
    <w:rsid w:val="00630E1F"/>
    <w:rsid w:val="0063120A"/>
    <w:rsid w:val="0063150B"/>
    <w:rsid w:val="00631585"/>
    <w:rsid w:val="0063176F"/>
    <w:rsid w:val="00631D8E"/>
    <w:rsid w:val="00631F18"/>
    <w:rsid w:val="00632D9C"/>
    <w:rsid w:val="0063363E"/>
    <w:rsid w:val="006336DE"/>
    <w:rsid w:val="0063434C"/>
    <w:rsid w:val="00634580"/>
    <w:rsid w:val="00634592"/>
    <w:rsid w:val="00634ACF"/>
    <w:rsid w:val="00634D25"/>
    <w:rsid w:val="00634E01"/>
    <w:rsid w:val="00634F1B"/>
    <w:rsid w:val="00635035"/>
    <w:rsid w:val="006355F3"/>
    <w:rsid w:val="006356A0"/>
    <w:rsid w:val="00635784"/>
    <w:rsid w:val="0063580D"/>
    <w:rsid w:val="00635A4A"/>
    <w:rsid w:val="00635CAE"/>
    <w:rsid w:val="00635D07"/>
    <w:rsid w:val="00636292"/>
    <w:rsid w:val="00636826"/>
    <w:rsid w:val="00636A25"/>
    <w:rsid w:val="00636D9D"/>
    <w:rsid w:val="00637240"/>
    <w:rsid w:val="00637814"/>
    <w:rsid w:val="00637942"/>
    <w:rsid w:val="00637F03"/>
    <w:rsid w:val="00640528"/>
    <w:rsid w:val="00640B71"/>
    <w:rsid w:val="00640FD7"/>
    <w:rsid w:val="0064100C"/>
    <w:rsid w:val="006417E1"/>
    <w:rsid w:val="00641CFA"/>
    <w:rsid w:val="00641D53"/>
    <w:rsid w:val="006427A0"/>
    <w:rsid w:val="00642F09"/>
    <w:rsid w:val="00643614"/>
    <w:rsid w:val="00643660"/>
    <w:rsid w:val="00643ACF"/>
    <w:rsid w:val="00643B04"/>
    <w:rsid w:val="00643B95"/>
    <w:rsid w:val="0064489B"/>
    <w:rsid w:val="006449DD"/>
    <w:rsid w:val="00644CA8"/>
    <w:rsid w:val="00645D93"/>
    <w:rsid w:val="0064658F"/>
    <w:rsid w:val="0064662E"/>
    <w:rsid w:val="006476B7"/>
    <w:rsid w:val="00647947"/>
    <w:rsid w:val="00647AAC"/>
    <w:rsid w:val="00650139"/>
    <w:rsid w:val="0065013D"/>
    <w:rsid w:val="006506A2"/>
    <w:rsid w:val="00650FB1"/>
    <w:rsid w:val="00651021"/>
    <w:rsid w:val="0065128E"/>
    <w:rsid w:val="0065221D"/>
    <w:rsid w:val="00652756"/>
    <w:rsid w:val="00652AD8"/>
    <w:rsid w:val="00652B79"/>
    <w:rsid w:val="0065316E"/>
    <w:rsid w:val="006531FA"/>
    <w:rsid w:val="006532C0"/>
    <w:rsid w:val="006533C3"/>
    <w:rsid w:val="0065391C"/>
    <w:rsid w:val="00653DDF"/>
    <w:rsid w:val="00654068"/>
    <w:rsid w:val="0065412A"/>
    <w:rsid w:val="00654927"/>
    <w:rsid w:val="00654B38"/>
    <w:rsid w:val="00654B83"/>
    <w:rsid w:val="00655061"/>
    <w:rsid w:val="0065510C"/>
    <w:rsid w:val="00655506"/>
    <w:rsid w:val="0065570D"/>
    <w:rsid w:val="006557A9"/>
    <w:rsid w:val="00655B63"/>
    <w:rsid w:val="00655F98"/>
    <w:rsid w:val="0065601D"/>
    <w:rsid w:val="00656383"/>
    <w:rsid w:val="006568C8"/>
    <w:rsid w:val="006571CC"/>
    <w:rsid w:val="006571F6"/>
    <w:rsid w:val="00657202"/>
    <w:rsid w:val="00657959"/>
    <w:rsid w:val="00657FDA"/>
    <w:rsid w:val="006601BD"/>
    <w:rsid w:val="00660A1B"/>
    <w:rsid w:val="00660B3F"/>
    <w:rsid w:val="00660BF2"/>
    <w:rsid w:val="00660EC4"/>
    <w:rsid w:val="00660F7D"/>
    <w:rsid w:val="0066127C"/>
    <w:rsid w:val="006613C1"/>
    <w:rsid w:val="006618CC"/>
    <w:rsid w:val="00661EBE"/>
    <w:rsid w:val="0066205C"/>
    <w:rsid w:val="00662111"/>
    <w:rsid w:val="00662118"/>
    <w:rsid w:val="0066223E"/>
    <w:rsid w:val="00662908"/>
    <w:rsid w:val="006630C4"/>
    <w:rsid w:val="00663307"/>
    <w:rsid w:val="00663662"/>
    <w:rsid w:val="006638AD"/>
    <w:rsid w:val="00663D5B"/>
    <w:rsid w:val="00663FFA"/>
    <w:rsid w:val="00664555"/>
    <w:rsid w:val="00664F2B"/>
    <w:rsid w:val="0066530F"/>
    <w:rsid w:val="00665CE6"/>
    <w:rsid w:val="00666536"/>
    <w:rsid w:val="00666BF8"/>
    <w:rsid w:val="00666CFC"/>
    <w:rsid w:val="00666F8E"/>
    <w:rsid w:val="006670CC"/>
    <w:rsid w:val="0066732C"/>
    <w:rsid w:val="006679F5"/>
    <w:rsid w:val="00667B77"/>
    <w:rsid w:val="00667D9F"/>
    <w:rsid w:val="00667EBC"/>
    <w:rsid w:val="0067001B"/>
    <w:rsid w:val="00670489"/>
    <w:rsid w:val="00670495"/>
    <w:rsid w:val="0067057D"/>
    <w:rsid w:val="00670E6D"/>
    <w:rsid w:val="00671139"/>
    <w:rsid w:val="006712CB"/>
    <w:rsid w:val="0067150E"/>
    <w:rsid w:val="006716DA"/>
    <w:rsid w:val="00671913"/>
    <w:rsid w:val="00671957"/>
    <w:rsid w:val="00671E7A"/>
    <w:rsid w:val="00671F79"/>
    <w:rsid w:val="00672276"/>
    <w:rsid w:val="00672477"/>
    <w:rsid w:val="006728ED"/>
    <w:rsid w:val="00672957"/>
    <w:rsid w:val="006732B1"/>
    <w:rsid w:val="0067330F"/>
    <w:rsid w:val="0067337C"/>
    <w:rsid w:val="00673BFD"/>
    <w:rsid w:val="00674174"/>
    <w:rsid w:val="00674351"/>
    <w:rsid w:val="0067446F"/>
    <w:rsid w:val="006745F0"/>
    <w:rsid w:val="006746A4"/>
    <w:rsid w:val="00674B6B"/>
    <w:rsid w:val="00674F9B"/>
    <w:rsid w:val="006750F2"/>
    <w:rsid w:val="00675191"/>
    <w:rsid w:val="006752A8"/>
    <w:rsid w:val="006752C6"/>
    <w:rsid w:val="00675558"/>
    <w:rsid w:val="00675611"/>
    <w:rsid w:val="006756F6"/>
    <w:rsid w:val="00675A60"/>
    <w:rsid w:val="00675AEF"/>
    <w:rsid w:val="00675DD6"/>
    <w:rsid w:val="00675F15"/>
    <w:rsid w:val="0067697E"/>
    <w:rsid w:val="00676BDC"/>
    <w:rsid w:val="006771EB"/>
    <w:rsid w:val="00677443"/>
    <w:rsid w:val="0067769A"/>
    <w:rsid w:val="00677EC5"/>
    <w:rsid w:val="00677F3B"/>
    <w:rsid w:val="006806A3"/>
    <w:rsid w:val="006806A6"/>
    <w:rsid w:val="006807FD"/>
    <w:rsid w:val="00680D68"/>
    <w:rsid w:val="00680EC9"/>
    <w:rsid w:val="00681211"/>
    <w:rsid w:val="00681651"/>
    <w:rsid w:val="006817E9"/>
    <w:rsid w:val="00681B36"/>
    <w:rsid w:val="00681B62"/>
    <w:rsid w:val="00681CC3"/>
    <w:rsid w:val="00681CD3"/>
    <w:rsid w:val="00681D6A"/>
    <w:rsid w:val="006822E4"/>
    <w:rsid w:val="00682E14"/>
    <w:rsid w:val="00682E39"/>
    <w:rsid w:val="00683222"/>
    <w:rsid w:val="006833D7"/>
    <w:rsid w:val="006837DB"/>
    <w:rsid w:val="00683ADA"/>
    <w:rsid w:val="00684031"/>
    <w:rsid w:val="0068436C"/>
    <w:rsid w:val="006845D4"/>
    <w:rsid w:val="0068474F"/>
    <w:rsid w:val="0068527A"/>
    <w:rsid w:val="0068545E"/>
    <w:rsid w:val="0068585F"/>
    <w:rsid w:val="006858C1"/>
    <w:rsid w:val="00685ED8"/>
    <w:rsid w:val="00685FD4"/>
    <w:rsid w:val="0068623C"/>
    <w:rsid w:val="00686612"/>
    <w:rsid w:val="0068661E"/>
    <w:rsid w:val="006876EA"/>
    <w:rsid w:val="006877D0"/>
    <w:rsid w:val="00690231"/>
    <w:rsid w:val="006904D8"/>
    <w:rsid w:val="00690A49"/>
    <w:rsid w:val="00690BB6"/>
    <w:rsid w:val="00691B03"/>
    <w:rsid w:val="00691B30"/>
    <w:rsid w:val="00691D36"/>
    <w:rsid w:val="006920FA"/>
    <w:rsid w:val="00692955"/>
    <w:rsid w:val="00692BDA"/>
    <w:rsid w:val="0069383E"/>
    <w:rsid w:val="00693A96"/>
    <w:rsid w:val="00693E1F"/>
    <w:rsid w:val="00693ECB"/>
    <w:rsid w:val="006941D1"/>
    <w:rsid w:val="00694797"/>
    <w:rsid w:val="00694A73"/>
    <w:rsid w:val="00695887"/>
    <w:rsid w:val="006958C2"/>
    <w:rsid w:val="00695A46"/>
    <w:rsid w:val="00696174"/>
    <w:rsid w:val="0069653D"/>
    <w:rsid w:val="006968A3"/>
    <w:rsid w:val="00696976"/>
    <w:rsid w:val="00696C39"/>
    <w:rsid w:val="00696D1B"/>
    <w:rsid w:val="00696EA8"/>
    <w:rsid w:val="006970F6"/>
    <w:rsid w:val="00697634"/>
    <w:rsid w:val="00697714"/>
    <w:rsid w:val="00697733"/>
    <w:rsid w:val="0069776B"/>
    <w:rsid w:val="006A0154"/>
    <w:rsid w:val="006A06B2"/>
    <w:rsid w:val="006A0A2D"/>
    <w:rsid w:val="006A0E2B"/>
    <w:rsid w:val="006A0F29"/>
    <w:rsid w:val="006A114B"/>
    <w:rsid w:val="006A1B06"/>
    <w:rsid w:val="006A1BCB"/>
    <w:rsid w:val="006A1F69"/>
    <w:rsid w:val="006A1FA4"/>
    <w:rsid w:val="006A1FAE"/>
    <w:rsid w:val="006A254E"/>
    <w:rsid w:val="006A270D"/>
    <w:rsid w:val="006A2C30"/>
    <w:rsid w:val="006A2CFB"/>
    <w:rsid w:val="006A301C"/>
    <w:rsid w:val="006A3262"/>
    <w:rsid w:val="006A3422"/>
    <w:rsid w:val="006A3520"/>
    <w:rsid w:val="006A3E2B"/>
    <w:rsid w:val="006A4080"/>
    <w:rsid w:val="006A4842"/>
    <w:rsid w:val="006A4B44"/>
    <w:rsid w:val="006A5925"/>
    <w:rsid w:val="006A5941"/>
    <w:rsid w:val="006A5A41"/>
    <w:rsid w:val="006A6288"/>
    <w:rsid w:val="006A6324"/>
    <w:rsid w:val="006A6886"/>
    <w:rsid w:val="006A6E17"/>
    <w:rsid w:val="006A72E1"/>
    <w:rsid w:val="006A7368"/>
    <w:rsid w:val="006A7BB3"/>
    <w:rsid w:val="006B01A8"/>
    <w:rsid w:val="006B03DB"/>
    <w:rsid w:val="006B120D"/>
    <w:rsid w:val="006B12F9"/>
    <w:rsid w:val="006B17E7"/>
    <w:rsid w:val="006B19E8"/>
    <w:rsid w:val="006B1A8A"/>
    <w:rsid w:val="006B1FD5"/>
    <w:rsid w:val="006B2113"/>
    <w:rsid w:val="006B2207"/>
    <w:rsid w:val="006B232E"/>
    <w:rsid w:val="006B27AC"/>
    <w:rsid w:val="006B2930"/>
    <w:rsid w:val="006B2A12"/>
    <w:rsid w:val="006B3B27"/>
    <w:rsid w:val="006B4662"/>
    <w:rsid w:val="006B4A4A"/>
    <w:rsid w:val="006B4D4A"/>
    <w:rsid w:val="006B4FD7"/>
    <w:rsid w:val="006B53C2"/>
    <w:rsid w:val="006B555A"/>
    <w:rsid w:val="006B600A"/>
    <w:rsid w:val="006B60F7"/>
    <w:rsid w:val="006B638B"/>
    <w:rsid w:val="006B64FE"/>
    <w:rsid w:val="006B6635"/>
    <w:rsid w:val="006B68B1"/>
    <w:rsid w:val="006B6B4B"/>
    <w:rsid w:val="006B77DD"/>
    <w:rsid w:val="006B794E"/>
    <w:rsid w:val="006B7AA9"/>
    <w:rsid w:val="006B7C70"/>
    <w:rsid w:val="006B7D22"/>
    <w:rsid w:val="006B7D2C"/>
    <w:rsid w:val="006B7E96"/>
    <w:rsid w:val="006C006E"/>
    <w:rsid w:val="006C064D"/>
    <w:rsid w:val="006C0E88"/>
    <w:rsid w:val="006C1019"/>
    <w:rsid w:val="006C12BA"/>
    <w:rsid w:val="006C1371"/>
    <w:rsid w:val="006C1BBE"/>
    <w:rsid w:val="006C1D02"/>
    <w:rsid w:val="006C2057"/>
    <w:rsid w:val="006C20EF"/>
    <w:rsid w:val="006C2157"/>
    <w:rsid w:val="006C24B0"/>
    <w:rsid w:val="006C2508"/>
    <w:rsid w:val="006C2BB5"/>
    <w:rsid w:val="006C2BEE"/>
    <w:rsid w:val="006C2EA8"/>
    <w:rsid w:val="006C39FF"/>
    <w:rsid w:val="006C3AD8"/>
    <w:rsid w:val="006C4516"/>
    <w:rsid w:val="006C455E"/>
    <w:rsid w:val="006C4CFE"/>
    <w:rsid w:val="006C5683"/>
    <w:rsid w:val="006C573D"/>
    <w:rsid w:val="006C5761"/>
    <w:rsid w:val="006C5958"/>
    <w:rsid w:val="006C5B4F"/>
    <w:rsid w:val="006C5E49"/>
    <w:rsid w:val="006C643C"/>
    <w:rsid w:val="006C6548"/>
    <w:rsid w:val="006C674C"/>
    <w:rsid w:val="006C6E3A"/>
    <w:rsid w:val="006C6FD7"/>
    <w:rsid w:val="006C72C4"/>
    <w:rsid w:val="006C74A9"/>
    <w:rsid w:val="006C75FA"/>
    <w:rsid w:val="006C7692"/>
    <w:rsid w:val="006C76DC"/>
    <w:rsid w:val="006C79AB"/>
    <w:rsid w:val="006C7F70"/>
    <w:rsid w:val="006D00DB"/>
    <w:rsid w:val="006D0361"/>
    <w:rsid w:val="006D0666"/>
    <w:rsid w:val="006D0B13"/>
    <w:rsid w:val="006D10A7"/>
    <w:rsid w:val="006D1498"/>
    <w:rsid w:val="006D16B0"/>
    <w:rsid w:val="006D2182"/>
    <w:rsid w:val="006D2370"/>
    <w:rsid w:val="006D2444"/>
    <w:rsid w:val="006D254B"/>
    <w:rsid w:val="006D289B"/>
    <w:rsid w:val="006D28FF"/>
    <w:rsid w:val="006D2C37"/>
    <w:rsid w:val="006D2C91"/>
    <w:rsid w:val="006D3439"/>
    <w:rsid w:val="006D365D"/>
    <w:rsid w:val="006D377D"/>
    <w:rsid w:val="006D3BE1"/>
    <w:rsid w:val="006D3D89"/>
    <w:rsid w:val="006D4280"/>
    <w:rsid w:val="006D434C"/>
    <w:rsid w:val="006D48FC"/>
    <w:rsid w:val="006D4B79"/>
    <w:rsid w:val="006D4B97"/>
    <w:rsid w:val="006D4EA8"/>
    <w:rsid w:val="006D5370"/>
    <w:rsid w:val="006D55C2"/>
    <w:rsid w:val="006D5922"/>
    <w:rsid w:val="006D5A56"/>
    <w:rsid w:val="006D5AA6"/>
    <w:rsid w:val="006D5DEC"/>
    <w:rsid w:val="006D62BC"/>
    <w:rsid w:val="006D6450"/>
    <w:rsid w:val="006D6621"/>
    <w:rsid w:val="006D6939"/>
    <w:rsid w:val="006D75DE"/>
    <w:rsid w:val="006D772D"/>
    <w:rsid w:val="006D7C68"/>
    <w:rsid w:val="006D7EB0"/>
    <w:rsid w:val="006E001D"/>
    <w:rsid w:val="006E0138"/>
    <w:rsid w:val="006E0B6D"/>
    <w:rsid w:val="006E0BB0"/>
    <w:rsid w:val="006E113E"/>
    <w:rsid w:val="006E1263"/>
    <w:rsid w:val="006E12C3"/>
    <w:rsid w:val="006E13DF"/>
    <w:rsid w:val="006E18BB"/>
    <w:rsid w:val="006E23E4"/>
    <w:rsid w:val="006E2529"/>
    <w:rsid w:val="006E2C5A"/>
    <w:rsid w:val="006E307C"/>
    <w:rsid w:val="006E38D6"/>
    <w:rsid w:val="006E38EF"/>
    <w:rsid w:val="006E4093"/>
    <w:rsid w:val="006E45F3"/>
    <w:rsid w:val="006E4A2F"/>
    <w:rsid w:val="006E4ED4"/>
    <w:rsid w:val="006E532C"/>
    <w:rsid w:val="006E559E"/>
    <w:rsid w:val="006E598C"/>
    <w:rsid w:val="006E5A3C"/>
    <w:rsid w:val="006E5E19"/>
    <w:rsid w:val="006E5F68"/>
    <w:rsid w:val="006E5FA8"/>
    <w:rsid w:val="006E6083"/>
    <w:rsid w:val="006E6195"/>
    <w:rsid w:val="006E61C3"/>
    <w:rsid w:val="006E6683"/>
    <w:rsid w:val="006E69A7"/>
    <w:rsid w:val="006E6BE6"/>
    <w:rsid w:val="006E799D"/>
    <w:rsid w:val="006F0166"/>
    <w:rsid w:val="006F04AC"/>
    <w:rsid w:val="006F0520"/>
    <w:rsid w:val="006F0593"/>
    <w:rsid w:val="006F0BD2"/>
    <w:rsid w:val="006F1064"/>
    <w:rsid w:val="006F1EB7"/>
    <w:rsid w:val="006F2676"/>
    <w:rsid w:val="006F27CD"/>
    <w:rsid w:val="006F2FE8"/>
    <w:rsid w:val="006F3BCB"/>
    <w:rsid w:val="006F40E7"/>
    <w:rsid w:val="006F469A"/>
    <w:rsid w:val="006F4C44"/>
    <w:rsid w:val="006F4F67"/>
    <w:rsid w:val="006F52E5"/>
    <w:rsid w:val="006F6066"/>
    <w:rsid w:val="006F63E5"/>
    <w:rsid w:val="006F6695"/>
    <w:rsid w:val="006F6850"/>
    <w:rsid w:val="006F6C5B"/>
    <w:rsid w:val="006F707E"/>
    <w:rsid w:val="006F7C97"/>
    <w:rsid w:val="007001DC"/>
    <w:rsid w:val="00700542"/>
    <w:rsid w:val="007017E0"/>
    <w:rsid w:val="007020EF"/>
    <w:rsid w:val="00702213"/>
    <w:rsid w:val="00702315"/>
    <w:rsid w:val="007025A7"/>
    <w:rsid w:val="007025CB"/>
    <w:rsid w:val="0070294C"/>
    <w:rsid w:val="00702E43"/>
    <w:rsid w:val="00702ECA"/>
    <w:rsid w:val="00703302"/>
    <w:rsid w:val="00703333"/>
    <w:rsid w:val="007034AA"/>
    <w:rsid w:val="00703B85"/>
    <w:rsid w:val="00703C9D"/>
    <w:rsid w:val="00703D9D"/>
    <w:rsid w:val="00704067"/>
    <w:rsid w:val="00704110"/>
    <w:rsid w:val="007041A6"/>
    <w:rsid w:val="00704752"/>
    <w:rsid w:val="0070490C"/>
    <w:rsid w:val="00705372"/>
    <w:rsid w:val="00705C38"/>
    <w:rsid w:val="00705F59"/>
    <w:rsid w:val="00706042"/>
    <w:rsid w:val="00706247"/>
    <w:rsid w:val="0070630A"/>
    <w:rsid w:val="007063D1"/>
    <w:rsid w:val="00706465"/>
    <w:rsid w:val="007064C6"/>
    <w:rsid w:val="0070695A"/>
    <w:rsid w:val="00706DB2"/>
    <w:rsid w:val="0070782D"/>
    <w:rsid w:val="00707909"/>
    <w:rsid w:val="00707EE1"/>
    <w:rsid w:val="00707F2A"/>
    <w:rsid w:val="007109C2"/>
    <w:rsid w:val="00711095"/>
    <w:rsid w:val="0071117C"/>
    <w:rsid w:val="007112FE"/>
    <w:rsid w:val="00711340"/>
    <w:rsid w:val="00711A06"/>
    <w:rsid w:val="00711EB4"/>
    <w:rsid w:val="007123C7"/>
    <w:rsid w:val="00712C42"/>
    <w:rsid w:val="00712DE4"/>
    <w:rsid w:val="00713360"/>
    <w:rsid w:val="007139CA"/>
    <w:rsid w:val="007139E5"/>
    <w:rsid w:val="00713DE4"/>
    <w:rsid w:val="0071455D"/>
    <w:rsid w:val="0071498A"/>
    <w:rsid w:val="00714B9F"/>
    <w:rsid w:val="00714C47"/>
    <w:rsid w:val="007151C1"/>
    <w:rsid w:val="0071528B"/>
    <w:rsid w:val="007156B5"/>
    <w:rsid w:val="007157B6"/>
    <w:rsid w:val="007157D3"/>
    <w:rsid w:val="00715B8B"/>
    <w:rsid w:val="00716462"/>
    <w:rsid w:val="007164D6"/>
    <w:rsid w:val="007166A3"/>
    <w:rsid w:val="00716890"/>
    <w:rsid w:val="00716E77"/>
    <w:rsid w:val="007174F0"/>
    <w:rsid w:val="00717549"/>
    <w:rsid w:val="0071771F"/>
    <w:rsid w:val="0071789B"/>
    <w:rsid w:val="00717D42"/>
    <w:rsid w:val="00717F74"/>
    <w:rsid w:val="00720075"/>
    <w:rsid w:val="007206C7"/>
    <w:rsid w:val="007209A8"/>
    <w:rsid w:val="00720D72"/>
    <w:rsid w:val="00721084"/>
    <w:rsid w:val="00721262"/>
    <w:rsid w:val="00721270"/>
    <w:rsid w:val="00721453"/>
    <w:rsid w:val="00721A33"/>
    <w:rsid w:val="00721D9B"/>
    <w:rsid w:val="00722121"/>
    <w:rsid w:val="0072226D"/>
    <w:rsid w:val="00722475"/>
    <w:rsid w:val="007224B9"/>
    <w:rsid w:val="00722CB2"/>
    <w:rsid w:val="00722F94"/>
    <w:rsid w:val="0072337C"/>
    <w:rsid w:val="0072342F"/>
    <w:rsid w:val="00723AA7"/>
    <w:rsid w:val="00723AB7"/>
    <w:rsid w:val="00723ED0"/>
    <w:rsid w:val="00723ED9"/>
    <w:rsid w:val="0072432E"/>
    <w:rsid w:val="00724634"/>
    <w:rsid w:val="00724A02"/>
    <w:rsid w:val="00724B2C"/>
    <w:rsid w:val="00724D62"/>
    <w:rsid w:val="00724D64"/>
    <w:rsid w:val="00725721"/>
    <w:rsid w:val="00725AA1"/>
    <w:rsid w:val="00726036"/>
    <w:rsid w:val="00726279"/>
    <w:rsid w:val="0072645C"/>
    <w:rsid w:val="007269A6"/>
    <w:rsid w:val="00726A9B"/>
    <w:rsid w:val="00726E03"/>
    <w:rsid w:val="0072710C"/>
    <w:rsid w:val="007273D5"/>
    <w:rsid w:val="00727530"/>
    <w:rsid w:val="007276C8"/>
    <w:rsid w:val="00727828"/>
    <w:rsid w:val="00727851"/>
    <w:rsid w:val="00727E8B"/>
    <w:rsid w:val="007301A6"/>
    <w:rsid w:val="00730940"/>
    <w:rsid w:val="007312F8"/>
    <w:rsid w:val="00731586"/>
    <w:rsid w:val="00731642"/>
    <w:rsid w:val="00731685"/>
    <w:rsid w:val="007316EC"/>
    <w:rsid w:val="0073170C"/>
    <w:rsid w:val="00731978"/>
    <w:rsid w:val="00731E7C"/>
    <w:rsid w:val="00732609"/>
    <w:rsid w:val="0073278F"/>
    <w:rsid w:val="007329EF"/>
    <w:rsid w:val="00732B21"/>
    <w:rsid w:val="0073327A"/>
    <w:rsid w:val="00733A0F"/>
    <w:rsid w:val="00734067"/>
    <w:rsid w:val="00734BE0"/>
    <w:rsid w:val="00734EBE"/>
    <w:rsid w:val="00735643"/>
    <w:rsid w:val="00735722"/>
    <w:rsid w:val="00735C0D"/>
    <w:rsid w:val="00735FE4"/>
    <w:rsid w:val="007360EA"/>
    <w:rsid w:val="0073628D"/>
    <w:rsid w:val="00736D3D"/>
    <w:rsid w:val="00736DD8"/>
    <w:rsid w:val="00737165"/>
    <w:rsid w:val="00737635"/>
    <w:rsid w:val="00737813"/>
    <w:rsid w:val="0074076A"/>
    <w:rsid w:val="00740DE9"/>
    <w:rsid w:val="00740F95"/>
    <w:rsid w:val="007411B0"/>
    <w:rsid w:val="007415FA"/>
    <w:rsid w:val="007419A0"/>
    <w:rsid w:val="00741AF4"/>
    <w:rsid w:val="00741DCC"/>
    <w:rsid w:val="0074203A"/>
    <w:rsid w:val="007427B5"/>
    <w:rsid w:val="00742865"/>
    <w:rsid w:val="0074296C"/>
    <w:rsid w:val="00742B5A"/>
    <w:rsid w:val="00742C14"/>
    <w:rsid w:val="00742C83"/>
    <w:rsid w:val="0074317B"/>
    <w:rsid w:val="007434C7"/>
    <w:rsid w:val="0074360F"/>
    <w:rsid w:val="007441E7"/>
    <w:rsid w:val="007445F8"/>
    <w:rsid w:val="00744A64"/>
    <w:rsid w:val="00744D47"/>
    <w:rsid w:val="00744E15"/>
    <w:rsid w:val="00744EA0"/>
    <w:rsid w:val="00744EE7"/>
    <w:rsid w:val="007450A4"/>
    <w:rsid w:val="00745201"/>
    <w:rsid w:val="007453DA"/>
    <w:rsid w:val="00745471"/>
    <w:rsid w:val="00745CAE"/>
    <w:rsid w:val="007460C6"/>
    <w:rsid w:val="0074638D"/>
    <w:rsid w:val="00746425"/>
    <w:rsid w:val="00746484"/>
    <w:rsid w:val="00746C00"/>
    <w:rsid w:val="0074704F"/>
    <w:rsid w:val="007476DA"/>
    <w:rsid w:val="00747F48"/>
    <w:rsid w:val="00747F4C"/>
    <w:rsid w:val="00750B34"/>
    <w:rsid w:val="00750FB4"/>
    <w:rsid w:val="00751091"/>
    <w:rsid w:val="00751741"/>
    <w:rsid w:val="00751B83"/>
    <w:rsid w:val="00751CC9"/>
    <w:rsid w:val="00751FF1"/>
    <w:rsid w:val="007526E2"/>
    <w:rsid w:val="00753480"/>
    <w:rsid w:val="00753712"/>
    <w:rsid w:val="007539EA"/>
    <w:rsid w:val="00753BE1"/>
    <w:rsid w:val="00753DC0"/>
    <w:rsid w:val="00753E5A"/>
    <w:rsid w:val="00754071"/>
    <w:rsid w:val="00754359"/>
    <w:rsid w:val="00754411"/>
    <w:rsid w:val="0075478A"/>
    <w:rsid w:val="00754BD9"/>
    <w:rsid w:val="00754E7A"/>
    <w:rsid w:val="0075540C"/>
    <w:rsid w:val="0075597F"/>
    <w:rsid w:val="00755DB1"/>
    <w:rsid w:val="00756531"/>
    <w:rsid w:val="0075701A"/>
    <w:rsid w:val="0075747E"/>
    <w:rsid w:val="007574FC"/>
    <w:rsid w:val="007577CA"/>
    <w:rsid w:val="007579F4"/>
    <w:rsid w:val="00757AC4"/>
    <w:rsid w:val="007608C1"/>
    <w:rsid w:val="0076093C"/>
    <w:rsid w:val="00760975"/>
    <w:rsid w:val="007611EE"/>
    <w:rsid w:val="00761FDA"/>
    <w:rsid w:val="007621FF"/>
    <w:rsid w:val="00762A96"/>
    <w:rsid w:val="00762C2A"/>
    <w:rsid w:val="007634E3"/>
    <w:rsid w:val="0076396B"/>
    <w:rsid w:val="00763AA2"/>
    <w:rsid w:val="00763B0E"/>
    <w:rsid w:val="00764194"/>
    <w:rsid w:val="00764750"/>
    <w:rsid w:val="00764A4F"/>
    <w:rsid w:val="00764BB0"/>
    <w:rsid w:val="00765129"/>
    <w:rsid w:val="00765884"/>
    <w:rsid w:val="00765CAA"/>
    <w:rsid w:val="00765ED3"/>
    <w:rsid w:val="00765FE0"/>
    <w:rsid w:val="0076681D"/>
    <w:rsid w:val="00766A65"/>
    <w:rsid w:val="00766CCD"/>
    <w:rsid w:val="00766D3D"/>
    <w:rsid w:val="00766DF6"/>
    <w:rsid w:val="007671F5"/>
    <w:rsid w:val="00767373"/>
    <w:rsid w:val="007676B8"/>
    <w:rsid w:val="00767E4D"/>
    <w:rsid w:val="00770525"/>
    <w:rsid w:val="00770B05"/>
    <w:rsid w:val="00770E2E"/>
    <w:rsid w:val="0077175C"/>
    <w:rsid w:val="007717E7"/>
    <w:rsid w:val="00771870"/>
    <w:rsid w:val="00771BF9"/>
    <w:rsid w:val="00771D3B"/>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4443"/>
    <w:rsid w:val="007747DE"/>
    <w:rsid w:val="00774889"/>
    <w:rsid w:val="00774F69"/>
    <w:rsid w:val="00774FF5"/>
    <w:rsid w:val="007750B3"/>
    <w:rsid w:val="00775F76"/>
    <w:rsid w:val="00776AEA"/>
    <w:rsid w:val="00776BE8"/>
    <w:rsid w:val="00777757"/>
    <w:rsid w:val="007777E6"/>
    <w:rsid w:val="0077798D"/>
    <w:rsid w:val="00777BA0"/>
    <w:rsid w:val="00777CC6"/>
    <w:rsid w:val="00777D59"/>
    <w:rsid w:val="007803BD"/>
    <w:rsid w:val="00780502"/>
    <w:rsid w:val="00780717"/>
    <w:rsid w:val="0078085B"/>
    <w:rsid w:val="00780A0C"/>
    <w:rsid w:val="00780B21"/>
    <w:rsid w:val="00781045"/>
    <w:rsid w:val="007811DC"/>
    <w:rsid w:val="007812C2"/>
    <w:rsid w:val="007814FB"/>
    <w:rsid w:val="00781749"/>
    <w:rsid w:val="00781A91"/>
    <w:rsid w:val="00781C64"/>
    <w:rsid w:val="007820FA"/>
    <w:rsid w:val="007820FE"/>
    <w:rsid w:val="00782412"/>
    <w:rsid w:val="0078285F"/>
    <w:rsid w:val="00782C52"/>
    <w:rsid w:val="00782F0F"/>
    <w:rsid w:val="0078305C"/>
    <w:rsid w:val="00783207"/>
    <w:rsid w:val="007839FC"/>
    <w:rsid w:val="00783E1D"/>
    <w:rsid w:val="00783F52"/>
    <w:rsid w:val="0078471F"/>
    <w:rsid w:val="0078483B"/>
    <w:rsid w:val="0078488E"/>
    <w:rsid w:val="00784DC3"/>
    <w:rsid w:val="00784EED"/>
    <w:rsid w:val="00785900"/>
    <w:rsid w:val="00785A51"/>
    <w:rsid w:val="007864C0"/>
    <w:rsid w:val="00786958"/>
    <w:rsid w:val="00786AAA"/>
    <w:rsid w:val="00786C7A"/>
    <w:rsid w:val="00786E71"/>
    <w:rsid w:val="00787C67"/>
    <w:rsid w:val="00787E70"/>
    <w:rsid w:val="00787E7B"/>
    <w:rsid w:val="00787EDF"/>
    <w:rsid w:val="0079071D"/>
    <w:rsid w:val="0079121E"/>
    <w:rsid w:val="007915F7"/>
    <w:rsid w:val="0079162F"/>
    <w:rsid w:val="00791FFF"/>
    <w:rsid w:val="00792958"/>
    <w:rsid w:val="00792EBB"/>
    <w:rsid w:val="007930B2"/>
    <w:rsid w:val="00793A63"/>
    <w:rsid w:val="00793F5F"/>
    <w:rsid w:val="00794924"/>
    <w:rsid w:val="0079497A"/>
    <w:rsid w:val="00795CAE"/>
    <w:rsid w:val="0079635B"/>
    <w:rsid w:val="0079688C"/>
    <w:rsid w:val="00796C8E"/>
    <w:rsid w:val="00797405"/>
    <w:rsid w:val="007978C5"/>
    <w:rsid w:val="00797EA2"/>
    <w:rsid w:val="00797F9A"/>
    <w:rsid w:val="007A074B"/>
    <w:rsid w:val="007A0BC2"/>
    <w:rsid w:val="007A0D31"/>
    <w:rsid w:val="007A106F"/>
    <w:rsid w:val="007A1D8B"/>
    <w:rsid w:val="007A1F44"/>
    <w:rsid w:val="007A1F63"/>
    <w:rsid w:val="007A23FF"/>
    <w:rsid w:val="007A25F2"/>
    <w:rsid w:val="007A295B"/>
    <w:rsid w:val="007A325F"/>
    <w:rsid w:val="007A33F0"/>
    <w:rsid w:val="007A3424"/>
    <w:rsid w:val="007A35EF"/>
    <w:rsid w:val="007A3CAC"/>
    <w:rsid w:val="007A4039"/>
    <w:rsid w:val="007A43A2"/>
    <w:rsid w:val="007A4865"/>
    <w:rsid w:val="007A4B84"/>
    <w:rsid w:val="007A4CD8"/>
    <w:rsid w:val="007A4D04"/>
    <w:rsid w:val="007A534A"/>
    <w:rsid w:val="007A5BE0"/>
    <w:rsid w:val="007A6596"/>
    <w:rsid w:val="007A6EC8"/>
    <w:rsid w:val="007A72CA"/>
    <w:rsid w:val="007A781C"/>
    <w:rsid w:val="007A7A96"/>
    <w:rsid w:val="007A7C63"/>
    <w:rsid w:val="007B03AF"/>
    <w:rsid w:val="007B086E"/>
    <w:rsid w:val="007B0D68"/>
    <w:rsid w:val="007B0E6B"/>
    <w:rsid w:val="007B12F0"/>
    <w:rsid w:val="007B1543"/>
    <w:rsid w:val="007B179E"/>
    <w:rsid w:val="007B1822"/>
    <w:rsid w:val="007B1A2F"/>
    <w:rsid w:val="007B1A9E"/>
    <w:rsid w:val="007B1AC0"/>
    <w:rsid w:val="007B224B"/>
    <w:rsid w:val="007B25F5"/>
    <w:rsid w:val="007B26BA"/>
    <w:rsid w:val="007B270A"/>
    <w:rsid w:val="007B27A9"/>
    <w:rsid w:val="007B2A47"/>
    <w:rsid w:val="007B2D3B"/>
    <w:rsid w:val="007B3063"/>
    <w:rsid w:val="007B403F"/>
    <w:rsid w:val="007B48C4"/>
    <w:rsid w:val="007B4A92"/>
    <w:rsid w:val="007B4B7D"/>
    <w:rsid w:val="007B4E14"/>
    <w:rsid w:val="007B52CD"/>
    <w:rsid w:val="007B57B7"/>
    <w:rsid w:val="007B5C27"/>
    <w:rsid w:val="007B5F81"/>
    <w:rsid w:val="007B629D"/>
    <w:rsid w:val="007B7188"/>
    <w:rsid w:val="007B7529"/>
    <w:rsid w:val="007B7605"/>
    <w:rsid w:val="007B7671"/>
    <w:rsid w:val="007B76BF"/>
    <w:rsid w:val="007B7CCD"/>
    <w:rsid w:val="007B7DC1"/>
    <w:rsid w:val="007B7EDB"/>
    <w:rsid w:val="007C0AB2"/>
    <w:rsid w:val="007C0F16"/>
    <w:rsid w:val="007C1052"/>
    <w:rsid w:val="007C114F"/>
    <w:rsid w:val="007C12EC"/>
    <w:rsid w:val="007C19AD"/>
    <w:rsid w:val="007C2AAE"/>
    <w:rsid w:val="007C2BFD"/>
    <w:rsid w:val="007C2CC7"/>
    <w:rsid w:val="007C3598"/>
    <w:rsid w:val="007C366C"/>
    <w:rsid w:val="007C37B2"/>
    <w:rsid w:val="007C3AAB"/>
    <w:rsid w:val="007C3F0E"/>
    <w:rsid w:val="007C3FA8"/>
    <w:rsid w:val="007C3FC0"/>
    <w:rsid w:val="007C46DB"/>
    <w:rsid w:val="007C46EE"/>
    <w:rsid w:val="007C4AA3"/>
    <w:rsid w:val="007C5067"/>
    <w:rsid w:val="007C50A3"/>
    <w:rsid w:val="007C5D48"/>
    <w:rsid w:val="007C5EAE"/>
    <w:rsid w:val="007C6418"/>
    <w:rsid w:val="007C6586"/>
    <w:rsid w:val="007C686E"/>
    <w:rsid w:val="007C68DA"/>
    <w:rsid w:val="007C6D23"/>
    <w:rsid w:val="007C6DE8"/>
    <w:rsid w:val="007C6F19"/>
    <w:rsid w:val="007C6F32"/>
    <w:rsid w:val="007C7058"/>
    <w:rsid w:val="007C7A90"/>
    <w:rsid w:val="007D0020"/>
    <w:rsid w:val="007D0891"/>
    <w:rsid w:val="007D165D"/>
    <w:rsid w:val="007D17EC"/>
    <w:rsid w:val="007D229A"/>
    <w:rsid w:val="007D2639"/>
    <w:rsid w:val="007D2A09"/>
    <w:rsid w:val="007D2B9E"/>
    <w:rsid w:val="007D2F44"/>
    <w:rsid w:val="007D2F4D"/>
    <w:rsid w:val="007D2FAE"/>
    <w:rsid w:val="007D372F"/>
    <w:rsid w:val="007D3747"/>
    <w:rsid w:val="007D3A99"/>
    <w:rsid w:val="007D4178"/>
    <w:rsid w:val="007D4816"/>
    <w:rsid w:val="007D4AE3"/>
    <w:rsid w:val="007D4D33"/>
    <w:rsid w:val="007D4EA3"/>
    <w:rsid w:val="007D53CA"/>
    <w:rsid w:val="007D5573"/>
    <w:rsid w:val="007D5C3C"/>
    <w:rsid w:val="007D6F49"/>
    <w:rsid w:val="007D6FB8"/>
    <w:rsid w:val="007D7175"/>
    <w:rsid w:val="007D71F5"/>
    <w:rsid w:val="007D76F0"/>
    <w:rsid w:val="007E01EC"/>
    <w:rsid w:val="007E058D"/>
    <w:rsid w:val="007E07CF"/>
    <w:rsid w:val="007E08DA"/>
    <w:rsid w:val="007E1369"/>
    <w:rsid w:val="007E154B"/>
    <w:rsid w:val="007E1623"/>
    <w:rsid w:val="007E1A1B"/>
    <w:rsid w:val="007E1A88"/>
    <w:rsid w:val="007E1B00"/>
    <w:rsid w:val="007E1BE5"/>
    <w:rsid w:val="007E1E8A"/>
    <w:rsid w:val="007E20A2"/>
    <w:rsid w:val="007E268D"/>
    <w:rsid w:val="007E280D"/>
    <w:rsid w:val="007E2A24"/>
    <w:rsid w:val="007E3BF8"/>
    <w:rsid w:val="007E3F3B"/>
    <w:rsid w:val="007E43F9"/>
    <w:rsid w:val="007E4C88"/>
    <w:rsid w:val="007E4CDE"/>
    <w:rsid w:val="007E5509"/>
    <w:rsid w:val="007E585E"/>
    <w:rsid w:val="007E5C1C"/>
    <w:rsid w:val="007E5D2B"/>
    <w:rsid w:val="007E5F41"/>
    <w:rsid w:val="007E6446"/>
    <w:rsid w:val="007E6986"/>
    <w:rsid w:val="007E6E4D"/>
    <w:rsid w:val="007E741C"/>
    <w:rsid w:val="007E7593"/>
    <w:rsid w:val="007E7756"/>
    <w:rsid w:val="007E7A00"/>
    <w:rsid w:val="007E7C48"/>
    <w:rsid w:val="007E7DDF"/>
    <w:rsid w:val="007F06F2"/>
    <w:rsid w:val="007F0720"/>
    <w:rsid w:val="007F0893"/>
    <w:rsid w:val="007F11C8"/>
    <w:rsid w:val="007F18FA"/>
    <w:rsid w:val="007F1C36"/>
    <w:rsid w:val="007F1CFB"/>
    <w:rsid w:val="007F220B"/>
    <w:rsid w:val="007F2429"/>
    <w:rsid w:val="007F24CF"/>
    <w:rsid w:val="007F27DD"/>
    <w:rsid w:val="007F2CB7"/>
    <w:rsid w:val="007F2CF7"/>
    <w:rsid w:val="007F32E9"/>
    <w:rsid w:val="007F33EB"/>
    <w:rsid w:val="007F3F7E"/>
    <w:rsid w:val="007F4D20"/>
    <w:rsid w:val="007F5799"/>
    <w:rsid w:val="007F5A94"/>
    <w:rsid w:val="007F5ADC"/>
    <w:rsid w:val="007F6183"/>
    <w:rsid w:val="007F64A1"/>
    <w:rsid w:val="007F64ED"/>
    <w:rsid w:val="007F6880"/>
    <w:rsid w:val="007F68EB"/>
    <w:rsid w:val="007F6E02"/>
    <w:rsid w:val="007F76B4"/>
    <w:rsid w:val="007F7CFD"/>
    <w:rsid w:val="008001B4"/>
    <w:rsid w:val="00800269"/>
    <w:rsid w:val="00800769"/>
    <w:rsid w:val="00800B81"/>
    <w:rsid w:val="00800C09"/>
    <w:rsid w:val="00800ED2"/>
    <w:rsid w:val="008012C2"/>
    <w:rsid w:val="008018CE"/>
    <w:rsid w:val="00801A3F"/>
    <w:rsid w:val="00802120"/>
    <w:rsid w:val="008024ED"/>
    <w:rsid w:val="00802BF4"/>
    <w:rsid w:val="00802E74"/>
    <w:rsid w:val="0080346F"/>
    <w:rsid w:val="008047FA"/>
    <w:rsid w:val="008049C4"/>
    <w:rsid w:val="00804AB7"/>
    <w:rsid w:val="00804B92"/>
    <w:rsid w:val="00804D77"/>
    <w:rsid w:val="00804E21"/>
    <w:rsid w:val="00805092"/>
    <w:rsid w:val="008057CA"/>
    <w:rsid w:val="00805D44"/>
    <w:rsid w:val="00806AAF"/>
    <w:rsid w:val="008070AC"/>
    <w:rsid w:val="00807321"/>
    <w:rsid w:val="008078BF"/>
    <w:rsid w:val="00807928"/>
    <w:rsid w:val="008101FD"/>
    <w:rsid w:val="00810802"/>
    <w:rsid w:val="00810AB5"/>
    <w:rsid w:val="00810D8D"/>
    <w:rsid w:val="00810F1F"/>
    <w:rsid w:val="00811250"/>
    <w:rsid w:val="00811457"/>
    <w:rsid w:val="008114D8"/>
    <w:rsid w:val="00811835"/>
    <w:rsid w:val="00811E3E"/>
    <w:rsid w:val="00812B8F"/>
    <w:rsid w:val="00812C68"/>
    <w:rsid w:val="00813633"/>
    <w:rsid w:val="008139EC"/>
    <w:rsid w:val="00813FFB"/>
    <w:rsid w:val="00814219"/>
    <w:rsid w:val="008146F7"/>
    <w:rsid w:val="00814804"/>
    <w:rsid w:val="00814905"/>
    <w:rsid w:val="008153EA"/>
    <w:rsid w:val="008155F4"/>
    <w:rsid w:val="0081581D"/>
    <w:rsid w:val="00815CF4"/>
    <w:rsid w:val="008169E0"/>
    <w:rsid w:val="00816C4E"/>
    <w:rsid w:val="008172BE"/>
    <w:rsid w:val="00817B71"/>
    <w:rsid w:val="00817D7A"/>
    <w:rsid w:val="00817D9E"/>
    <w:rsid w:val="00820244"/>
    <w:rsid w:val="008206B8"/>
    <w:rsid w:val="00820A07"/>
    <w:rsid w:val="00820D7D"/>
    <w:rsid w:val="00821041"/>
    <w:rsid w:val="00821177"/>
    <w:rsid w:val="008217B5"/>
    <w:rsid w:val="0082188D"/>
    <w:rsid w:val="00821902"/>
    <w:rsid w:val="00821EB9"/>
    <w:rsid w:val="00821F8A"/>
    <w:rsid w:val="008221B3"/>
    <w:rsid w:val="0082248E"/>
    <w:rsid w:val="00822633"/>
    <w:rsid w:val="0082300A"/>
    <w:rsid w:val="0082332A"/>
    <w:rsid w:val="0082362F"/>
    <w:rsid w:val="00823927"/>
    <w:rsid w:val="008239E2"/>
    <w:rsid w:val="00823AF5"/>
    <w:rsid w:val="00823FD5"/>
    <w:rsid w:val="008243A4"/>
    <w:rsid w:val="00824CA6"/>
    <w:rsid w:val="00824F5B"/>
    <w:rsid w:val="00824FDF"/>
    <w:rsid w:val="00825125"/>
    <w:rsid w:val="008253CE"/>
    <w:rsid w:val="008257CC"/>
    <w:rsid w:val="008258BE"/>
    <w:rsid w:val="00825A98"/>
    <w:rsid w:val="00825C80"/>
    <w:rsid w:val="00826ADF"/>
    <w:rsid w:val="00826B2D"/>
    <w:rsid w:val="008274BF"/>
    <w:rsid w:val="0082768B"/>
    <w:rsid w:val="00827746"/>
    <w:rsid w:val="008278A3"/>
    <w:rsid w:val="00830060"/>
    <w:rsid w:val="0083027A"/>
    <w:rsid w:val="00830DC3"/>
    <w:rsid w:val="0083113F"/>
    <w:rsid w:val="00831555"/>
    <w:rsid w:val="00831F52"/>
    <w:rsid w:val="00832154"/>
    <w:rsid w:val="008322D0"/>
    <w:rsid w:val="00832362"/>
    <w:rsid w:val="00832614"/>
    <w:rsid w:val="00832F5C"/>
    <w:rsid w:val="00833082"/>
    <w:rsid w:val="0083309C"/>
    <w:rsid w:val="008332D2"/>
    <w:rsid w:val="008337EB"/>
    <w:rsid w:val="0083386E"/>
    <w:rsid w:val="00833A4A"/>
    <w:rsid w:val="008342D5"/>
    <w:rsid w:val="00834757"/>
    <w:rsid w:val="00834A95"/>
    <w:rsid w:val="00834C51"/>
    <w:rsid w:val="00834EA7"/>
    <w:rsid w:val="008359E0"/>
    <w:rsid w:val="00835B86"/>
    <w:rsid w:val="008360A8"/>
    <w:rsid w:val="008365CD"/>
    <w:rsid w:val="008367ED"/>
    <w:rsid w:val="00836DDF"/>
    <w:rsid w:val="00837228"/>
    <w:rsid w:val="008376F6"/>
    <w:rsid w:val="008378D5"/>
    <w:rsid w:val="00837D5B"/>
    <w:rsid w:val="00837EE1"/>
    <w:rsid w:val="00840607"/>
    <w:rsid w:val="00840747"/>
    <w:rsid w:val="00840FB4"/>
    <w:rsid w:val="0084126B"/>
    <w:rsid w:val="0084157A"/>
    <w:rsid w:val="0084164E"/>
    <w:rsid w:val="00841CD2"/>
    <w:rsid w:val="00841DB1"/>
    <w:rsid w:val="008421C3"/>
    <w:rsid w:val="008425BA"/>
    <w:rsid w:val="00842B77"/>
    <w:rsid w:val="0084309F"/>
    <w:rsid w:val="00843140"/>
    <w:rsid w:val="00843D04"/>
    <w:rsid w:val="00844CCE"/>
    <w:rsid w:val="0084508E"/>
    <w:rsid w:val="008453DA"/>
    <w:rsid w:val="0084550F"/>
    <w:rsid w:val="008455FA"/>
    <w:rsid w:val="00845815"/>
    <w:rsid w:val="00845860"/>
    <w:rsid w:val="00845C12"/>
    <w:rsid w:val="008463F8"/>
    <w:rsid w:val="00846856"/>
    <w:rsid w:val="008469D9"/>
    <w:rsid w:val="00846B24"/>
    <w:rsid w:val="00846D3F"/>
    <w:rsid w:val="00846DC0"/>
    <w:rsid w:val="008470EE"/>
    <w:rsid w:val="008474A7"/>
    <w:rsid w:val="00847FD2"/>
    <w:rsid w:val="008503DC"/>
    <w:rsid w:val="008506B6"/>
    <w:rsid w:val="008508ED"/>
    <w:rsid w:val="00850AE0"/>
    <w:rsid w:val="00850BEC"/>
    <w:rsid w:val="00850C9D"/>
    <w:rsid w:val="00850DE7"/>
    <w:rsid w:val="008510D9"/>
    <w:rsid w:val="00851C1D"/>
    <w:rsid w:val="008524D2"/>
    <w:rsid w:val="00852B50"/>
    <w:rsid w:val="00852BC0"/>
    <w:rsid w:val="00852E19"/>
    <w:rsid w:val="008532B1"/>
    <w:rsid w:val="00853770"/>
    <w:rsid w:val="00853C35"/>
    <w:rsid w:val="00854B74"/>
    <w:rsid w:val="008552FE"/>
    <w:rsid w:val="00855776"/>
    <w:rsid w:val="008557A4"/>
    <w:rsid w:val="00855936"/>
    <w:rsid w:val="00855CCE"/>
    <w:rsid w:val="00856142"/>
    <w:rsid w:val="0085627F"/>
    <w:rsid w:val="0085677F"/>
    <w:rsid w:val="00856833"/>
    <w:rsid w:val="00856840"/>
    <w:rsid w:val="00856992"/>
    <w:rsid w:val="008576B7"/>
    <w:rsid w:val="008579F1"/>
    <w:rsid w:val="00857B1E"/>
    <w:rsid w:val="00857D20"/>
    <w:rsid w:val="0086045A"/>
    <w:rsid w:val="0086087C"/>
    <w:rsid w:val="00860979"/>
    <w:rsid w:val="00860B73"/>
    <w:rsid w:val="00860D8E"/>
    <w:rsid w:val="00860E30"/>
    <w:rsid w:val="00860E8C"/>
    <w:rsid w:val="0086143D"/>
    <w:rsid w:val="00861963"/>
    <w:rsid w:val="00861B5E"/>
    <w:rsid w:val="00861FFE"/>
    <w:rsid w:val="008620A0"/>
    <w:rsid w:val="0086275E"/>
    <w:rsid w:val="00862FDF"/>
    <w:rsid w:val="00863016"/>
    <w:rsid w:val="00863896"/>
    <w:rsid w:val="00863E53"/>
    <w:rsid w:val="00864440"/>
    <w:rsid w:val="00864D76"/>
    <w:rsid w:val="00864F3B"/>
    <w:rsid w:val="00864FCC"/>
    <w:rsid w:val="008650FC"/>
    <w:rsid w:val="008652DB"/>
    <w:rsid w:val="00865E1A"/>
    <w:rsid w:val="00865F0B"/>
    <w:rsid w:val="00866565"/>
    <w:rsid w:val="0086657C"/>
    <w:rsid w:val="00866695"/>
    <w:rsid w:val="00866995"/>
    <w:rsid w:val="00866B55"/>
    <w:rsid w:val="00866EB3"/>
    <w:rsid w:val="0086701A"/>
    <w:rsid w:val="008672A9"/>
    <w:rsid w:val="00867610"/>
    <w:rsid w:val="00867B5E"/>
    <w:rsid w:val="00867BD2"/>
    <w:rsid w:val="00867F9E"/>
    <w:rsid w:val="00870389"/>
    <w:rsid w:val="00870ACA"/>
    <w:rsid w:val="008712FD"/>
    <w:rsid w:val="008716A1"/>
    <w:rsid w:val="00871989"/>
    <w:rsid w:val="00871D20"/>
    <w:rsid w:val="00871D39"/>
    <w:rsid w:val="00872803"/>
    <w:rsid w:val="00872AA8"/>
    <w:rsid w:val="00872BBA"/>
    <w:rsid w:val="00872C9F"/>
    <w:rsid w:val="00872D3F"/>
    <w:rsid w:val="00873248"/>
    <w:rsid w:val="00873309"/>
    <w:rsid w:val="008733E4"/>
    <w:rsid w:val="00873DE5"/>
    <w:rsid w:val="00873F15"/>
    <w:rsid w:val="00874096"/>
    <w:rsid w:val="0087428A"/>
    <w:rsid w:val="008744B4"/>
    <w:rsid w:val="008749AF"/>
    <w:rsid w:val="00874ACE"/>
    <w:rsid w:val="00875226"/>
    <w:rsid w:val="008753E3"/>
    <w:rsid w:val="008756A4"/>
    <w:rsid w:val="0087593D"/>
    <w:rsid w:val="00875F73"/>
    <w:rsid w:val="008763C2"/>
    <w:rsid w:val="00876981"/>
    <w:rsid w:val="00877367"/>
    <w:rsid w:val="00877A38"/>
    <w:rsid w:val="008804AB"/>
    <w:rsid w:val="00880779"/>
    <w:rsid w:val="00880990"/>
    <w:rsid w:val="00880C50"/>
    <w:rsid w:val="00880F30"/>
    <w:rsid w:val="008811B9"/>
    <w:rsid w:val="0088142D"/>
    <w:rsid w:val="008814DD"/>
    <w:rsid w:val="008819E0"/>
    <w:rsid w:val="00881A15"/>
    <w:rsid w:val="00881ABC"/>
    <w:rsid w:val="0088213A"/>
    <w:rsid w:val="008821F2"/>
    <w:rsid w:val="00882C40"/>
    <w:rsid w:val="00882C86"/>
    <w:rsid w:val="00882FAE"/>
    <w:rsid w:val="008833E8"/>
    <w:rsid w:val="008839F1"/>
    <w:rsid w:val="00883DEB"/>
    <w:rsid w:val="00885332"/>
    <w:rsid w:val="0088571E"/>
    <w:rsid w:val="00885ACB"/>
    <w:rsid w:val="008864A9"/>
    <w:rsid w:val="00887017"/>
    <w:rsid w:val="008871A2"/>
    <w:rsid w:val="0088779E"/>
    <w:rsid w:val="00887B48"/>
    <w:rsid w:val="00887B92"/>
    <w:rsid w:val="00887DB1"/>
    <w:rsid w:val="008900B1"/>
    <w:rsid w:val="0089061A"/>
    <w:rsid w:val="00890B37"/>
    <w:rsid w:val="00890B9D"/>
    <w:rsid w:val="00890BB4"/>
    <w:rsid w:val="008910BF"/>
    <w:rsid w:val="00891359"/>
    <w:rsid w:val="0089176E"/>
    <w:rsid w:val="008917E0"/>
    <w:rsid w:val="00892365"/>
    <w:rsid w:val="00892404"/>
    <w:rsid w:val="00892BE5"/>
    <w:rsid w:val="00892D9A"/>
    <w:rsid w:val="008931B3"/>
    <w:rsid w:val="0089344E"/>
    <w:rsid w:val="00893653"/>
    <w:rsid w:val="0089387C"/>
    <w:rsid w:val="00893B05"/>
    <w:rsid w:val="00893D5A"/>
    <w:rsid w:val="008940F2"/>
    <w:rsid w:val="0089444E"/>
    <w:rsid w:val="008948E1"/>
    <w:rsid w:val="00894909"/>
    <w:rsid w:val="008949DF"/>
    <w:rsid w:val="008951DB"/>
    <w:rsid w:val="00895362"/>
    <w:rsid w:val="0089556A"/>
    <w:rsid w:val="008955A7"/>
    <w:rsid w:val="008960DC"/>
    <w:rsid w:val="008962C2"/>
    <w:rsid w:val="00896449"/>
    <w:rsid w:val="00896939"/>
    <w:rsid w:val="00896991"/>
    <w:rsid w:val="00896C81"/>
    <w:rsid w:val="00896D83"/>
    <w:rsid w:val="00897316"/>
    <w:rsid w:val="0089772E"/>
    <w:rsid w:val="008A024E"/>
    <w:rsid w:val="008A02FB"/>
    <w:rsid w:val="008A070A"/>
    <w:rsid w:val="008A0916"/>
    <w:rsid w:val="008A0AB2"/>
    <w:rsid w:val="008A0BD9"/>
    <w:rsid w:val="008A0CFC"/>
    <w:rsid w:val="008A0D8E"/>
    <w:rsid w:val="008A0EC3"/>
    <w:rsid w:val="008A12FE"/>
    <w:rsid w:val="008A1714"/>
    <w:rsid w:val="008A1879"/>
    <w:rsid w:val="008A2603"/>
    <w:rsid w:val="008A27B7"/>
    <w:rsid w:val="008A2892"/>
    <w:rsid w:val="008A28B6"/>
    <w:rsid w:val="008A2B37"/>
    <w:rsid w:val="008A2BB1"/>
    <w:rsid w:val="008A2E0E"/>
    <w:rsid w:val="008A30DD"/>
    <w:rsid w:val="008A3466"/>
    <w:rsid w:val="008A389F"/>
    <w:rsid w:val="008A3A55"/>
    <w:rsid w:val="008A3D02"/>
    <w:rsid w:val="008A43C6"/>
    <w:rsid w:val="008A4825"/>
    <w:rsid w:val="008A488E"/>
    <w:rsid w:val="008A4D7E"/>
    <w:rsid w:val="008A5096"/>
    <w:rsid w:val="008A520D"/>
    <w:rsid w:val="008A5940"/>
    <w:rsid w:val="008A6076"/>
    <w:rsid w:val="008A6241"/>
    <w:rsid w:val="008A6653"/>
    <w:rsid w:val="008A69FB"/>
    <w:rsid w:val="008A6A9C"/>
    <w:rsid w:val="008A72CD"/>
    <w:rsid w:val="008A73B2"/>
    <w:rsid w:val="008A796D"/>
    <w:rsid w:val="008A7E1C"/>
    <w:rsid w:val="008B008F"/>
    <w:rsid w:val="008B043F"/>
    <w:rsid w:val="008B0654"/>
    <w:rsid w:val="008B078E"/>
    <w:rsid w:val="008B07EA"/>
    <w:rsid w:val="008B0808"/>
    <w:rsid w:val="008B0937"/>
    <w:rsid w:val="008B0AEC"/>
    <w:rsid w:val="008B1D39"/>
    <w:rsid w:val="008B1E53"/>
    <w:rsid w:val="008B1E5B"/>
    <w:rsid w:val="008B1F95"/>
    <w:rsid w:val="008B2677"/>
    <w:rsid w:val="008B2CB7"/>
    <w:rsid w:val="008B2CCB"/>
    <w:rsid w:val="008B2CD9"/>
    <w:rsid w:val="008B389D"/>
    <w:rsid w:val="008B38EF"/>
    <w:rsid w:val="008B3955"/>
    <w:rsid w:val="008B3C5C"/>
    <w:rsid w:val="008B4702"/>
    <w:rsid w:val="008B4886"/>
    <w:rsid w:val="008B4C82"/>
    <w:rsid w:val="008B4DE2"/>
    <w:rsid w:val="008B4EA0"/>
    <w:rsid w:val="008B5299"/>
    <w:rsid w:val="008B53F1"/>
    <w:rsid w:val="008B5A5F"/>
    <w:rsid w:val="008B5AB0"/>
    <w:rsid w:val="008B5D51"/>
    <w:rsid w:val="008B6002"/>
    <w:rsid w:val="008B6054"/>
    <w:rsid w:val="008B610A"/>
    <w:rsid w:val="008B62A6"/>
    <w:rsid w:val="008B6637"/>
    <w:rsid w:val="008B6C46"/>
    <w:rsid w:val="008B6D09"/>
    <w:rsid w:val="008B6FEC"/>
    <w:rsid w:val="008B707C"/>
    <w:rsid w:val="008B747E"/>
    <w:rsid w:val="008B7B08"/>
    <w:rsid w:val="008C0634"/>
    <w:rsid w:val="008C07F5"/>
    <w:rsid w:val="008C09C6"/>
    <w:rsid w:val="008C0A72"/>
    <w:rsid w:val="008C0C41"/>
    <w:rsid w:val="008C0CC3"/>
    <w:rsid w:val="008C0CF3"/>
    <w:rsid w:val="008C1293"/>
    <w:rsid w:val="008C13F0"/>
    <w:rsid w:val="008C1D73"/>
    <w:rsid w:val="008C1F26"/>
    <w:rsid w:val="008C21D6"/>
    <w:rsid w:val="008C262C"/>
    <w:rsid w:val="008C2770"/>
    <w:rsid w:val="008C2A3A"/>
    <w:rsid w:val="008C2CD6"/>
    <w:rsid w:val="008C2E42"/>
    <w:rsid w:val="008C2FD9"/>
    <w:rsid w:val="008C3545"/>
    <w:rsid w:val="008C390A"/>
    <w:rsid w:val="008C3ED3"/>
    <w:rsid w:val="008C43FD"/>
    <w:rsid w:val="008C44F6"/>
    <w:rsid w:val="008C46E3"/>
    <w:rsid w:val="008C4C7E"/>
    <w:rsid w:val="008C5219"/>
    <w:rsid w:val="008C532D"/>
    <w:rsid w:val="008C5533"/>
    <w:rsid w:val="008C5C46"/>
    <w:rsid w:val="008C6184"/>
    <w:rsid w:val="008C6398"/>
    <w:rsid w:val="008C6818"/>
    <w:rsid w:val="008C6840"/>
    <w:rsid w:val="008C785E"/>
    <w:rsid w:val="008C798A"/>
    <w:rsid w:val="008D03C8"/>
    <w:rsid w:val="008D08AD"/>
    <w:rsid w:val="008D0AFB"/>
    <w:rsid w:val="008D1511"/>
    <w:rsid w:val="008D16BE"/>
    <w:rsid w:val="008D171E"/>
    <w:rsid w:val="008D181A"/>
    <w:rsid w:val="008D1EC7"/>
    <w:rsid w:val="008D25FC"/>
    <w:rsid w:val="008D279D"/>
    <w:rsid w:val="008D2B17"/>
    <w:rsid w:val="008D3255"/>
    <w:rsid w:val="008D32DF"/>
    <w:rsid w:val="008D3539"/>
    <w:rsid w:val="008D35E7"/>
    <w:rsid w:val="008D35E9"/>
    <w:rsid w:val="008D3959"/>
    <w:rsid w:val="008D3966"/>
    <w:rsid w:val="008D3A30"/>
    <w:rsid w:val="008D3BCF"/>
    <w:rsid w:val="008D3D9B"/>
    <w:rsid w:val="008D41EC"/>
    <w:rsid w:val="008D4352"/>
    <w:rsid w:val="008D44E6"/>
    <w:rsid w:val="008D5BB2"/>
    <w:rsid w:val="008D5BF4"/>
    <w:rsid w:val="008D5C49"/>
    <w:rsid w:val="008D6021"/>
    <w:rsid w:val="008D60BC"/>
    <w:rsid w:val="008D6D7B"/>
    <w:rsid w:val="008D70C4"/>
    <w:rsid w:val="008D73C1"/>
    <w:rsid w:val="008D7E3E"/>
    <w:rsid w:val="008D7EB7"/>
    <w:rsid w:val="008E055F"/>
    <w:rsid w:val="008E080E"/>
    <w:rsid w:val="008E0CA0"/>
    <w:rsid w:val="008E0EB8"/>
    <w:rsid w:val="008E10A6"/>
    <w:rsid w:val="008E1271"/>
    <w:rsid w:val="008E1A98"/>
    <w:rsid w:val="008E1AA8"/>
    <w:rsid w:val="008E1C61"/>
    <w:rsid w:val="008E1DAB"/>
    <w:rsid w:val="008E2251"/>
    <w:rsid w:val="008E23F5"/>
    <w:rsid w:val="008E24B3"/>
    <w:rsid w:val="008E24CA"/>
    <w:rsid w:val="008E2A57"/>
    <w:rsid w:val="008E2F6E"/>
    <w:rsid w:val="008E3565"/>
    <w:rsid w:val="008E38AD"/>
    <w:rsid w:val="008E38F4"/>
    <w:rsid w:val="008E3AA0"/>
    <w:rsid w:val="008E3EEC"/>
    <w:rsid w:val="008E4353"/>
    <w:rsid w:val="008E4B6C"/>
    <w:rsid w:val="008E5453"/>
    <w:rsid w:val="008E56F9"/>
    <w:rsid w:val="008E572D"/>
    <w:rsid w:val="008E5BF2"/>
    <w:rsid w:val="008E5C81"/>
    <w:rsid w:val="008E5F7F"/>
    <w:rsid w:val="008E5FEB"/>
    <w:rsid w:val="008E63B7"/>
    <w:rsid w:val="008E6735"/>
    <w:rsid w:val="008E7001"/>
    <w:rsid w:val="008E73AB"/>
    <w:rsid w:val="008E7CD0"/>
    <w:rsid w:val="008E7E2E"/>
    <w:rsid w:val="008F0A38"/>
    <w:rsid w:val="008F0B58"/>
    <w:rsid w:val="008F0C38"/>
    <w:rsid w:val="008F0DAD"/>
    <w:rsid w:val="008F0F84"/>
    <w:rsid w:val="008F1014"/>
    <w:rsid w:val="008F11C9"/>
    <w:rsid w:val="008F1430"/>
    <w:rsid w:val="008F17C4"/>
    <w:rsid w:val="008F1804"/>
    <w:rsid w:val="008F1C2F"/>
    <w:rsid w:val="008F1E54"/>
    <w:rsid w:val="008F227E"/>
    <w:rsid w:val="008F23D8"/>
    <w:rsid w:val="008F241C"/>
    <w:rsid w:val="008F2932"/>
    <w:rsid w:val="008F2CFE"/>
    <w:rsid w:val="008F2F57"/>
    <w:rsid w:val="008F2FD5"/>
    <w:rsid w:val="008F358E"/>
    <w:rsid w:val="008F37E5"/>
    <w:rsid w:val="008F37EA"/>
    <w:rsid w:val="008F3910"/>
    <w:rsid w:val="008F3E6E"/>
    <w:rsid w:val="008F403D"/>
    <w:rsid w:val="008F48C2"/>
    <w:rsid w:val="008F4BB2"/>
    <w:rsid w:val="008F4C5A"/>
    <w:rsid w:val="008F4D70"/>
    <w:rsid w:val="008F5577"/>
    <w:rsid w:val="008F5840"/>
    <w:rsid w:val="008F58FD"/>
    <w:rsid w:val="008F59FD"/>
    <w:rsid w:val="008F5B57"/>
    <w:rsid w:val="008F5EEF"/>
    <w:rsid w:val="008F604F"/>
    <w:rsid w:val="008F644E"/>
    <w:rsid w:val="008F66FE"/>
    <w:rsid w:val="008F6F89"/>
    <w:rsid w:val="008F72CC"/>
    <w:rsid w:val="008F72CD"/>
    <w:rsid w:val="008F75E3"/>
    <w:rsid w:val="008F7823"/>
    <w:rsid w:val="008F7E2C"/>
    <w:rsid w:val="0090035D"/>
    <w:rsid w:val="00900430"/>
    <w:rsid w:val="0090048A"/>
    <w:rsid w:val="00900515"/>
    <w:rsid w:val="00900935"/>
    <w:rsid w:val="00900D22"/>
    <w:rsid w:val="009016D1"/>
    <w:rsid w:val="00901939"/>
    <w:rsid w:val="00901BA1"/>
    <w:rsid w:val="00902E87"/>
    <w:rsid w:val="00903802"/>
    <w:rsid w:val="00903B53"/>
    <w:rsid w:val="00903F14"/>
    <w:rsid w:val="00903FEB"/>
    <w:rsid w:val="00904068"/>
    <w:rsid w:val="0090442F"/>
    <w:rsid w:val="00904993"/>
    <w:rsid w:val="009056BB"/>
    <w:rsid w:val="009056DC"/>
    <w:rsid w:val="00905A9A"/>
    <w:rsid w:val="00905C63"/>
    <w:rsid w:val="009062D3"/>
    <w:rsid w:val="00906896"/>
    <w:rsid w:val="0090696D"/>
    <w:rsid w:val="00906CD6"/>
    <w:rsid w:val="00906E4D"/>
    <w:rsid w:val="00906F31"/>
    <w:rsid w:val="009077EF"/>
    <w:rsid w:val="009078B3"/>
    <w:rsid w:val="00907A77"/>
    <w:rsid w:val="00907E00"/>
    <w:rsid w:val="00910014"/>
    <w:rsid w:val="009105D7"/>
    <w:rsid w:val="0091088D"/>
    <w:rsid w:val="00910F06"/>
    <w:rsid w:val="00910FC9"/>
    <w:rsid w:val="00911062"/>
    <w:rsid w:val="00911206"/>
    <w:rsid w:val="009115E3"/>
    <w:rsid w:val="00911C40"/>
    <w:rsid w:val="00911F16"/>
    <w:rsid w:val="009120E6"/>
    <w:rsid w:val="009123D2"/>
    <w:rsid w:val="009125C4"/>
    <w:rsid w:val="00912628"/>
    <w:rsid w:val="0091265F"/>
    <w:rsid w:val="009128F7"/>
    <w:rsid w:val="0091291A"/>
    <w:rsid w:val="00912A78"/>
    <w:rsid w:val="00912FA3"/>
    <w:rsid w:val="00913013"/>
    <w:rsid w:val="00913612"/>
    <w:rsid w:val="0091366A"/>
    <w:rsid w:val="00913824"/>
    <w:rsid w:val="00913BDB"/>
    <w:rsid w:val="00914403"/>
    <w:rsid w:val="00914DC4"/>
    <w:rsid w:val="00915757"/>
    <w:rsid w:val="009159B3"/>
    <w:rsid w:val="00916181"/>
    <w:rsid w:val="00916443"/>
    <w:rsid w:val="00916ABD"/>
    <w:rsid w:val="00917361"/>
    <w:rsid w:val="009175E6"/>
    <w:rsid w:val="0091766B"/>
    <w:rsid w:val="009179F5"/>
    <w:rsid w:val="00917A1D"/>
    <w:rsid w:val="00917F2B"/>
    <w:rsid w:val="009204C5"/>
    <w:rsid w:val="00920AA8"/>
    <w:rsid w:val="00920AA9"/>
    <w:rsid w:val="00920AFF"/>
    <w:rsid w:val="0092168E"/>
    <w:rsid w:val="0092180D"/>
    <w:rsid w:val="009219F1"/>
    <w:rsid w:val="00921C47"/>
    <w:rsid w:val="00921C95"/>
    <w:rsid w:val="00921FD4"/>
    <w:rsid w:val="00922197"/>
    <w:rsid w:val="0092241D"/>
    <w:rsid w:val="009224BA"/>
    <w:rsid w:val="00922B95"/>
    <w:rsid w:val="00922F74"/>
    <w:rsid w:val="009232C9"/>
    <w:rsid w:val="00923608"/>
    <w:rsid w:val="00923682"/>
    <w:rsid w:val="009238E5"/>
    <w:rsid w:val="00923F12"/>
    <w:rsid w:val="009243DC"/>
    <w:rsid w:val="00924471"/>
    <w:rsid w:val="009244F7"/>
    <w:rsid w:val="009247FD"/>
    <w:rsid w:val="00924FF8"/>
    <w:rsid w:val="00925047"/>
    <w:rsid w:val="00925BA8"/>
    <w:rsid w:val="0092618B"/>
    <w:rsid w:val="0092671D"/>
    <w:rsid w:val="00926DA7"/>
    <w:rsid w:val="0092739E"/>
    <w:rsid w:val="00927F2E"/>
    <w:rsid w:val="00927F8B"/>
    <w:rsid w:val="0093019F"/>
    <w:rsid w:val="0093094D"/>
    <w:rsid w:val="00930EB2"/>
    <w:rsid w:val="0093132F"/>
    <w:rsid w:val="00931C91"/>
    <w:rsid w:val="009328C7"/>
    <w:rsid w:val="00932FAA"/>
    <w:rsid w:val="00933167"/>
    <w:rsid w:val="0093339D"/>
    <w:rsid w:val="009336EC"/>
    <w:rsid w:val="00933B18"/>
    <w:rsid w:val="00933F56"/>
    <w:rsid w:val="00934056"/>
    <w:rsid w:val="0093417B"/>
    <w:rsid w:val="00934270"/>
    <w:rsid w:val="00934660"/>
    <w:rsid w:val="00934770"/>
    <w:rsid w:val="009347FC"/>
    <w:rsid w:val="00934872"/>
    <w:rsid w:val="00934AF1"/>
    <w:rsid w:val="00934B89"/>
    <w:rsid w:val="00934C13"/>
    <w:rsid w:val="00934CD0"/>
    <w:rsid w:val="00935228"/>
    <w:rsid w:val="009354F4"/>
    <w:rsid w:val="009355A2"/>
    <w:rsid w:val="00935F9E"/>
    <w:rsid w:val="00936511"/>
    <w:rsid w:val="009365D6"/>
    <w:rsid w:val="0093663A"/>
    <w:rsid w:val="00936D98"/>
    <w:rsid w:val="00936E15"/>
    <w:rsid w:val="00937108"/>
    <w:rsid w:val="00937888"/>
    <w:rsid w:val="00937B26"/>
    <w:rsid w:val="00937D74"/>
    <w:rsid w:val="00940354"/>
    <w:rsid w:val="00941521"/>
    <w:rsid w:val="00941538"/>
    <w:rsid w:val="00941784"/>
    <w:rsid w:val="00941890"/>
    <w:rsid w:val="00941AE3"/>
    <w:rsid w:val="009423C3"/>
    <w:rsid w:val="009427B7"/>
    <w:rsid w:val="00942938"/>
    <w:rsid w:val="00942C80"/>
    <w:rsid w:val="00943197"/>
    <w:rsid w:val="009435F2"/>
    <w:rsid w:val="00943994"/>
    <w:rsid w:val="00943CDC"/>
    <w:rsid w:val="00944604"/>
    <w:rsid w:val="00944AE9"/>
    <w:rsid w:val="00944CE6"/>
    <w:rsid w:val="00944E1C"/>
    <w:rsid w:val="0094509F"/>
    <w:rsid w:val="00945180"/>
    <w:rsid w:val="009452FA"/>
    <w:rsid w:val="009455A2"/>
    <w:rsid w:val="009456BE"/>
    <w:rsid w:val="00945711"/>
    <w:rsid w:val="0094588C"/>
    <w:rsid w:val="0094590C"/>
    <w:rsid w:val="00945B20"/>
    <w:rsid w:val="00945C2A"/>
    <w:rsid w:val="00945E0A"/>
    <w:rsid w:val="00945F71"/>
    <w:rsid w:val="00946355"/>
    <w:rsid w:val="0094670F"/>
    <w:rsid w:val="009468B7"/>
    <w:rsid w:val="00946F6A"/>
    <w:rsid w:val="0094724E"/>
    <w:rsid w:val="0094767D"/>
    <w:rsid w:val="00947973"/>
    <w:rsid w:val="00947BE6"/>
    <w:rsid w:val="00947EAB"/>
    <w:rsid w:val="00950116"/>
    <w:rsid w:val="0095048D"/>
    <w:rsid w:val="00950A93"/>
    <w:rsid w:val="00950CA4"/>
    <w:rsid w:val="00950D98"/>
    <w:rsid w:val="00950EA0"/>
    <w:rsid w:val="00951014"/>
    <w:rsid w:val="0095123C"/>
    <w:rsid w:val="009515D3"/>
    <w:rsid w:val="0095183C"/>
    <w:rsid w:val="00951ADB"/>
    <w:rsid w:val="00951D80"/>
    <w:rsid w:val="009529A4"/>
    <w:rsid w:val="009529D6"/>
    <w:rsid w:val="00952BB1"/>
    <w:rsid w:val="00953090"/>
    <w:rsid w:val="0095348D"/>
    <w:rsid w:val="0095380C"/>
    <w:rsid w:val="00953896"/>
    <w:rsid w:val="009539EA"/>
    <w:rsid w:val="00954353"/>
    <w:rsid w:val="009544B1"/>
    <w:rsid w:val="009546D4"/>
    <w:rsid w:val="009549A4"/>
    <w:rsid w:val="00954EDC"/>
    <w:rsid w:val="00954FA2"/>
    <w:rsid w:val="00954FB7"/>
    <w:rsid w:val="009551B6"/>
    <w:rsid w:val="0095521A"/>
    <w:rsid w:val="00955464"/>
    <w:rsid w:val="00955535"/>
    <w:rsid w:val="00955B94"/>
    <w:rsid w:val="00955C0A"/>
    <w:rsid w:val="00955C4F"/>
    <w:rsid w:val="00955FE2"/>
    <w:rsid w:val="0095641C"/>
    <w:rsid w:val="009565C6"/>
    <w:rsid w:val="0095666B"/>
    <w:rsid w:val="00956C2B"/>
    <w:rsid w:val="00956C36"/>
    <w:rsid w:val="0095781D"/>
    <w:rsid w:val="00957E7B"/>
    <w:rsid w:val="00957F79"/>
    <w:rsid w:val="00960245"/>
    <w:rsid w:val="00960259"/>
    <w:rsid w:val="0096078B"/>
    <w:rsid w:val="00960CE2"/>
    <w:rsid w:val="0096202A"/>
    <w:rsid w:val="009620BC"/>
    <w:rsid w:val="009620C0"/>
    <w:rsid w:val="009623F2"/>
    <w:rsid w:val="0096281F"/>
    <w:rsid w:val="00962A2E"/>
    <w:rsid w:val="0096342F"/>
    <w:rsid w:val="00963BD5"/>
    <w:rsid w:val="00964431"/>
    <w:rsid w:val="009646DD"/>
    <w:rsid w:val="00964DB8"/>
    <w:rsid w:val="00964E17"/>
    <w:rsid w:val="00964F33"/>
    <w:rsid w:val="0096568D"/>
    <w:rsid w:val="009657B1"/>
    <w:rsid w:val="009657F1"/>
    <w:rsid w:val="00965B13"/>
    <w:rsid w:val="00965D26"/>
    <w:rsid w:val="00965D7B"/>
    <w:rsid w:val="0096625D"/>
    <w:rsid w:val="009665E3"/>
    <w:rsid w:val="00966D0D"/>
    <w:rsid w:val="00966D49"/>
    <w:rsid w:val="00966EC9"/>
    <w:rsid w:val="009673CF"/>
    <w:rsid w:val="009678D0"/>
    <w:rsid w:val="00970100"/>
    <w:rsid w:val="0097023A"/>
    <w:rsid w:val="009702E5"/>
    <w:rsid w:val="009709F8"/>
    <w:rsid w:val="00971D2C"/>
    <w:rsid w:val="00971D40"/>
    <w:rsid w:val="00972917"/>
    <w:rsid w:val="00972929"/>
    <w:rsid w:val="00972F91"/>
    <w:rsid w:val="00973827"/>
    <w:rsid w:val="009739BB"/>
    <w:rsid w:val="00973A86"/>
    <w:rsid w:val="00973D21"/>
    <w:rsid w:val="009742D3"/>
    <w:rsid w:val="0097484D"/>
    <w:rsid w:val="00975492"/>
    <w:rsid w:val="00975B5C"/>
    <w:rsid w:val="0097618A"/>
    <w:rsid w:val="00976204"/>
    <w:rsid w:val="009766D3"/>
    <w:rsid w:val="0097693D"/>
    <w:rsid w:val="00976EE5"/>
    <w:rsid w:val="00977B4D"/>
    <w:rsid w:val="00977BA7"/>
    <w:rsid w:val="00977DB1"/>
    <w:rsid w:val="00977F77"/>
    <w:rsid w:val="0098033B"/>
    <w:rsid w:val="00980442"/>
    <w:rsid w:val="00980517"/>
    <w:rsid w:val="00980CAB"/>
    <w:rsid w:val="00980D00"/>
    <w:rsid w:val="00980D0C"/>
    <w:rsid w:val="00981257"/>
    <w:rsid w:val="0098194F"/>
    <w:rsid w:val="009821FF"/>
    <w:rsid w:val="009826C8"/>
    <w:rsid w:val="0098328A"/>
    <w:rsid w:val="009832CB"/>
    <w:rsid w:val="0098369F"/>
    <w:rsid w:val="009836B6"/>
    <w:rsid w:val="009836E4"/>
    <w:rsid w:val="00983AC0"/>
    <w:rsid w:val="0098412F"/>
    <w:rsid w:val="00984259"/>
    <w:rsid w:val="0098549C"/>
    <w:rsid w:val="00985E23"/>
    <w:rsid w:val="00985F28"/>
    <w:rsid w:val="00986149"/>
    <w:rsid w:val="00986176"/>
    <w:rsid w:val="0098635D"/>
    <w:rsid w:val="009867E3"/>
    <w:rsid w:val="00986C7A"/>
    <w:rsid w:val="00986DED"/>
    <w:rsid w:val="00986E7F"/>
    <w:rsid w:val="00987160"/>
    <w:rsid w:val="00987536"/>
    <w:rsid w:val="0098772D"/>
    <w:rsid w:val="00987945"/>
    <w:rsid w:val="00990093"/>
    <w:rsid w:val="00990464"/>
    <w:rsid w:val="0099083F"/>
    <w:rsid w:val="00990883"/>
    <w:rsid w:val="00990BD5"/>
    <w:rsid w:val="00991416"/>
    <w:rsid w:val="009914FF"/>
    <w:rsid w:val="00991707"/>
    <w:rsid w:val="00991872"/>
    <w:rsid w:val="0099191F"/>
    <w:rsid w:val="0099196F"/>
    <w:rsid w:val="00992551"/>
    <w:rsid w:val="00992B98"/>
    <w:rsid w:val="009930B1"/>
    <w:rsid w:val="0099332F"/>
    <w:rsid w:val="0099359F"/>
    <w:rsid w:val="009936DC"/>
    <w:rsid w:val="00993E53"/>
    <w:rsid w:val="0099433E"/>
    <w:rsid w:val="00994871"/>
    <w:rsid w:val="00994E08"/>
    <w:rsid w:val="009951F9"/>
    <w:rsid w:val="0099542E"/>
    <w:rsid w:val="00995984"/>
    <w:rsid w:val="00995BFC"/>
    <w:rsid w:val="00995C95"/>
    <w:rsid w:val="00995E85"/>
    <w:rsid w:val="00996468"/>
    <w:rsid w:val="00996876"/>
    <w:rsid w:val="00996ADC"/>
    <w:rsid w:val="00996D96"/>
    <w:rsid w:val="00996FFA"/>
    <w:rsid w:val="009970B8"/>
    <w:rsid w:val="009973F1"/>
    <w:rsid w:val="009973F3"/>
    <w:rsid w:val="0099752D"/>
    <w:rsid w:val="00997D08"/>
    <w:rsid w:val="009A010D"/>
    <w:rsid w:val="009A095D"/>
    <w:rsid w:val="009A0BF6"/>
    <w:rsid w:val="009A0C6F"/>
    <w:rsid w:val="009A1218"/>
    <w:rsid w:val="009A13E6"/>
    <w:rsid w:val="009A14EF"/>
    <w:rsid w:val="009A1608"/>
    <w:rsid w:val="009A1C42"/>
    <w:rsid w:val="009A1F09"/>
    <w:rsid w:val="009A1F22"/>
    <w:rsid w:val="009A224D"/>
    <w:rsid w:val="009A252D"/>
    <w:rsid w:val="009A2DF9"/>
    <w:rsid w:val="009A2E63"/>
    <w:rsid w:val="009A32DA"/>
    <w:rsid w:val="009A3499"/>
    <w:rsid w:val="009A362A"/>
    <w:rsid w:val="009A3A86"/>
    <w:rsid w:val="009A418F"/>
    <w:rsid w:val="009A450B"/>
    <w:rsid w:val="009A47AC"/>
    <w:rsid w:val="009A47D7"/>
    <w:rsid w:val="009A4869"/>
    <w:rsid w:val="009A4B28"/>
    <w:rsid w:val="009A4CAE"/>
    <w:rsid w:val="009A5237"/>
    <w:rsid w:val="009A559E"/>
    <w:rsid w:val="009A5CF2"/>
    <w:rsid w:val="009A610C"/>
    <w:rsid w:val="009A61E7"/>
    <w:rsid w:val="009A6253"/>
    <w:rsid w:val="009A6A6B"/>
    <w:rsid w:val="009A6B4E"/>
    <w:rsid w:val="009A6EC4"/>
    <w:rsid w:val="009A74B4"/>
    <w:rsid w:val="009A760E"/>
    <w:rsid w:val="009B030E"/>
    <w:rsid w:val="009B054F"/>
    <w:rsid w:val="009B0BF5"/>
    <w:rsid w:val="009B0C99"/>
    <w:rsid w:val="009B1378"/>
    <w:rsid w:val="009B16FE"/>
    <w:rsid w:val="009B1804"/>
    <w:rsid w:val="009B1A23"/>
    <w:rsid w:val="009B1BBF"/>
    <w:rsid w:val="009B1EF9"/>
    <w:rsid w:val="009B236A"/>
    <w:rsid w:val="009B24DA"/>
    <w:rsid w:val="009B25E8"/>
    <w:rsid w:val="009B26AC"/>
    <w:rsid w:val="009B271B"/>
    <w:rsid w:val="009B27FF"/>
    <w:rsid w:val="009B2B92"/>
    <w:rsid w:val="009B37E2"/>
    <w:rsid w:val="009B3A91"/>
    <w:rsid w:val="009B3B68"/>
    <w:rsid w:val="009B4048"/>
    <w:rsid w:val="009B44B5"/>
    <w:rsid w:val="009B4519"/>
    <w:rsid w:val="009B4A67"/>
    <w:rsid w:val="009B4F3D"/>
    <w:rsid w:val="009B506B"/>
    <w:rsid w:val="009B526F"/>
    <w:rsid w:val="009B57EF"/>
    <w:rsid w:val="009B5B85"/>
    <w:rsid w:val="009B5F9C"/>
    <w:rsid w:val="009B6040"/>
    <w:rsid w:val="009B65F8"/>
    <w:rsid w:val="009B6747"/>
    <w:rsid w:val="009B7204"/>
    <w:rsid w:val="009B7C9A"/>
    <w:rsid w:val="009C0074"/>
    <w:rsid w:val="009C0192"/>
    <w:rsid w:val="009C034B"/>
    <w:rsid w:val="009C0564"/>
    <w:rsid w:val="009C063B"/>
    <w:rsid w:val="009C09AA"/>
    <w:rsid w:val="009C0C7A"/>
    <w:rsid w:val="009C0E10"/>
    <w:rsid w:val="009C0EBA"/>
    <w:rsid w:val="009C15C7"/>
    <w:rsid w:val="009C1EBB"/>
    <w:rsid w:val="009C239C"/>
    <w:rsid w:val="009C2685"/>
    <w:rsid w:val="009C39BC"/>
    <w:rsid w:val="009C3C85"/>
    <w:rsid w:val="009C4114"/>
    <w:rsid w:val="009C438A"/>
    <w:rsid w:val="009C4AB9"/>
    <w:rsid w:val="009C4BC2"/>
    <w:rsid w:val="009C4CB7"/>
    <w:rsid w:val="009C4D22"/>
    <w:rsid w:val="009C5209"/>
    <w:rsid w:val="009C589D"/>
    <w:rsid w:val="009C58E2"/>
    <w:rsid w:val="009C5B9B"/>
    <w:rsid w:val="009C5C86"/>
    <w:rsid w:val="009C6084"/>
    <w:rsid w:val="009C650F"/>
    <w:rsid w:val="009C714E"/>
    <w:rsid w:val="009C7320"/>
    <w:rsid w:val="009C7890"/>
    <w:rsid w:val="009C7939"/>
    <w:rsid w:val="009C7BE4"/>
    <w:rsid w:val="009C7CC8"/>
    <w:rsid w:val="009D06FD"/>
    <w:rsid w:val="009D0729"/>
    <w:rsid w:val="009D0A08"/>
    <w:rsid w:val="009D0F5A"/>
    <w:rsid w:val="009D0F66"/>
    <w:rsid w:val="009D101E"/>
    <w:rsid w:val="009D15E1"/>
    <w:rsid w:val="009D1A06"/>
    <w:rsid w:val="009D1BA4"/>
    <w:rsid w:val="009D1BB1"/>
    <w:rsid w:val="009D20C8"/>
    <w:rsid w:val="009D2162"/>
    <w:rsid w:val="009D217F"/>
    <w:rsid w:val="009D22E4"/>
    <w:rsid w:val="009D22F7"/>
    <w:rsid w:val="009D2A49"/>
    <w:rsid w:val="009D2C88"/>
    <w:rsid w:val="009D319C"/>
    <w:rsid w:val="009D32E5"/>
    <w:rsid w:val="009D374C"/>
    <w:rsid w:val="009D3E9D"/>
    <w:rsid w:val="009D51FA"/>
    <w:rsid w:val="009D5276"/>
    <w:rsid w:val="009D5A6F"/>
    <w:rsid w:val="009D5BAB"/>
    <w:rsid w:val="009D6A0A"/>
    <w:rsid w:val="009D70CF"/>
    <w:rsid w:val="009D72E5"/>
    <w:rsid w:val="009D7645"/>
    <w:rsid w:val="009D7792"/>
    <w:rsid w:val="009D78EA"/>
    <w:rsid w:val="009D7BBD"/>
    <w:rsid w:val="009E0264"/>
    <w:rsid w:val="009E04A4"/>
    <w:rsid w:val="009E04BA"/>
    <w:rsid w:val="009E058F"/>
    <w:rsid w:val="009E076A"/>
    <w:rsid w:val="009E0913"/>
    <w:rsid w:val="009E093F"/>
    <w:rsid w:val="009E0A9E"/>
    <w:rsid w:val="009E0D41"/>
    <w:rsid w:val="009E0D57"/>
    <w:rsid w:val="009E1065"/>
    <w:rsid w:val="009E1767"/>
    <w:rsid w:val="009E19A2"/>
    <w:rsid w:val="009E1D40"/>
    <w:rsid w:val="009E230B"/>
    <w:rsid w:val="009E3537"/>
    <w:rsid w:val="009E35A8"/>
    <w:rsid w:val="009E36B7"/>
    <w:rsid w:val="009E382F"/>
    <w:rsid w:val="009E3874"/>
    <w:rsid w:val="009E3AFD"/>
    <w:rsid w:val="009E3CDD"/>
    <w:rsid w:val="009E3E13"/>
    <w:rsid w:val="009E41E0"/>
    <w:rsid w:val="009E483B"/>
    <w:rsid w:val="009E48FA"/>
    <w:rsid w:val="009E4B16"/>
    <w:rsid w:val="009E500B"/>
    <w:rsid w:val="009E52AD"/>
    <w:rsid w:val="009E54C3"/>
    <w:rsid w:val="009E59F8"/>
    <w:rsid w:val="009E5C60"/>
    <w:rsid w:val="009E5C89"/>
    <w:rsid w:val="009E5E51"/>
    <w:rsid w:val="009E5EF1"/>
    <w:rsid w:val="009E6370"/>
    <w:rsid w:val="009E6433"/>
    <w:rsid w:val="009E64DB"/>
    <w:rsid w:val="009E6543"/>
    <w:rsid w:val="009E6794"/>
    <w:rsid w:val="009E6EAC"/>
    <w:rsid w:val="009E7189"/>
    <w:rsid w:val="009E77E2"/>
    <w:rsid w:val="009E7905"/>
    <w:rsid w:val="009E79B1"/>
    <w:rsid w:val="009E7E46"/>
    <w:rsid w:val="009E7F03"/>
    <w:rsid w:val="009E7FC1"/>
    <w:rsid w:val="009F01E1"/>
    <w:rsid w:val="009F02C0"/>
    <w:rsid w:val="009F0A3E"/>
    <w:rsid w:val="009F0AAC"/>
    <w:rsid w:val="009F0B4D"/>
    <w:rsid w:val="009F0D07"/>
    <w:rsid w:val="009F1096"/>
    <w:rsid w:val="009F1139"/>
    <w:rsid w:val="009F1267"/>
    <w:rsid w:val="009F128C"/>
    <w:rsid w:val="009F132F"/>
    <w:rsid w:val="009F1360"/>
    <w:rsid w:val="009F150E"/>
    <w:rsid w:val="009F164A"/>
    <w:rsid w:val="009F1672"/>
    <w:rsid w:val="009F1674"/>
    <w:rsid w:val="009F1751"/>
    <w:rsid w:val="009F1867"/>
    <w:rsid w:val="009F18BE"/>
    <w:rsid w:val="009F1CD8"/>
    <w:rsid w:val="009F2111"/>
    <w:rsid w:val="009F22E3"/>
    <w:rsid w:val="009F27AD"/>
    <w:rsid w:val="009F3C72"/>
    <w:rsid w:val="009F3C74"/>
    <w:rsid w:val="009F3FB5"/>
    <w:rsid w:val="009F47B7"/>
    <w:rsid w:val="009F521F"/>
    <w:rsid w:val="009F553C"/>
    <w:rsid w:val="009F59F8"/>
    <w:rsid w:val="009F5F3E"/>
    <w:rsid w:val="009F6771"/>
    <w:rsid w:val="009F6850"/>
    <w:rsid w:val="009F7292"/>
    <w:rsid w:val="00A00275"/>
    <w:rsid w:val="00A0028B"/>
    <w:rsid w:val="00A003C8"/>
    <w:rsid w:val="00A0050D"/>
    <w:rsid w:val="00A005B0"/>
    <w:rsid w:val="00A00C5E"/>
    <w:rsid w:val="00A00FDD"/>
    <w:rsid w:val="00A011A9"/>
    <w:rsid w:val="00A011FB"/>
    <w:rsid w:val="00A01302"/>
    <w:rsid w:val="00A01F17"/>
    <w:rsid w:val="00A0208C"/>
    <w:rsid w:val="00A022A5"/>
    <w:rsid w:val="00A0292A"/>
    <w:rsid w:val="00A02AC5"/>
    <w:rsid w:val="00A02CD4"/>
    <w:rsid w:val="00A03093"/>
    <w:rsid w:val="00A03233"/>
    <w:rsid w:val="00A034B0"/>
    <w:rsid w:val="00A03531"/>
    <w:rsid w:val="00A03928"/>
    <w:rsid w:val="00A03A22"/>
    <w:rsid w:val="00A03AE1"/>
    <w:rsid w:val="00A03BC4"/>
    <w:rsid w:val="00A03DE2"/>
    <w:rsid w:val="00A0451B"/>
    <w:rsid w:val="00A04634"/>
    <w:rsid w:val="00A04CE8"/>
    <w:rsid w:val="00A05C93"/>
    <w:rsid w:val="00A05E49"/>
    <w:rsid w:val="00A06119"/>
    <w:rsid w:val="00A06C47"/>
    <w:rsid w:val="00A07898"/>
    <w:rsid w:val="00A07A48"/>
    <w:rsid w:val="00A07B63"/>
    <w:rsid w:val="00A1047B"/>
    <w:rsid w:val="00A10737"/>
    <w:rsid w:val="00A108EE"/>
    <w:rsid w:val="00A109AE"/>
    <w:rsid w:val="00A10BB8"/>
    <w:rsid w:val="00A111A7"/>
    <w:rsid w:val="00A11A19"/>
    <w:rsid w:val="00A11D33"/>
    <w:rsid w:val="00A11DC4"/>
    <w:rsid w:val="00A11E2D"/>
    <w:rsid w:val="00A1200D"/>
    <w:rsid w:val="00A1241B"/>
    <w:rsid w:val="00A13592"/>
    <w:rsid w:val="00A13782"/>
    <w:rsid w:val="00A137E4"/>
    <w:rsid w:val="00A13D34"/>
    <w:rsid w:val="00A143CB"/>
    <w:rsid w:val="00A145FE"/>
    <w:rsid w:val="00A14813"/>
    <w:rsid w:val="00A1538B"/>
    <w:rsid w:val="00A1566A"/>
    <w:rsid w:val="00A156E8"/>
    <w:rsid w:val="00A1584E"/>
    <w:rsid w:val="00A1599B"/>
    <w:rsid w:val="00A15B89"/>
    <w:rsid w:val="00A15E02"/>
    <w:rsid w:val="00A16245"/>
    <w:rsid w:val="00A16289"/>
    <w:rsid w:val="00A16510"/>
    <w:rsid w:val="00A165BF"/>
    <w:rsid w:val="00A16C0A"/>
    <w:rsid w:val="00A172E8"/>
    <w:rsid w:val="00A179FF"/>
    <w:rsid w:val="00A17C57"/>
    <w:rsid w:val="00A20305"/>
    <w:rsid w:val="00A20E58"/>
    <w:rsid w:val="00A21257"/>
    <w:rsid w:val="00A213CF"/>
    <w:rsid w:val="00A216BB"/>
    <w:rsid w:val="00A21A36"/>
    <w:rsid w:val="00A21A9A"/>
    <w:rsid w:val="00A22353"/>
    <w:rsid w:val="00A225B8"/>
    <w:rsid w:val="00A227AA"/>
    <w:rsid w:val="00A22A27"/>
    <w:rsid w:val="00A22C23"/>
    <w:rsid w:val="00A22E09"/>
    <w:rsid w:val="00A22EC1"/>
    <w:rsid w:val="00A2428A"/>
    <w:rsid w:val="00A24566"/>
    <w:rsid w:val="00A2488E"/>
    <w:rsid w:val="00A24B03"/>
    <w:rsid w:val="00A25083"/>
    <w:rsid w:val="00A25294"/>
    <w:rsid w:val="00A254EE"/>
    <w:rsid w:val="00A2573D"/>
    <w:rsid w:val="00A25970"/>
    <w:rsid w:val="00A25A53"/>
    <w:rsid w:val="00A25BE7"/>
    <w:rsid w:val="00A261BD"/>
    <w:rsid w:val="00A26415"/>
    <w:rsid w:val="00A26DC9"/>
    <w:rsid w:val="00A26F01"/>
    <w:rsid w:val="00A27008"/>
    <w:rsid w:val="00A27760"/>
    <w:rsid w:val="00A27CDF"/>
    <w:rsid w:val="00A27E86"/>
    <w:rsid w:val="00A27FD3"/>
    <w:rsid w:val="00A306C0"/>
    <w:rsid w:val="00A3087B"/>
    <w:rsid w:val="00A309C6"/>
    <w:rsid w:val="00A30C52"/>
    <w:rsid w:val="00A30D13"/>
    <w:rsid w:val="00A31044"/>
    <w:rsid w:val="00A31408"/>
    <w:rsid w:val="00A314F9"/>
    <w:rsid w:val="00A319D0"/>
    <w:rsid w:val="00A31A07"/>
    <w:rsid w:val="00A3208B"/>
    <w:rsid w:val="00A32316"/>
    <w:rsid w:val="00A330CA"/>
    <w:rsid w:val="00A33172"/>
    <w:rsid w:val="00A33549"/>
    <w:rsid w:val="00A335AE"/>
    <w:rsid w:val="00A34113"/>
    <w:rsid w:val="00A3432B"/>
    <w:rsid w:val="00A343D1"/>
    <w:rsid w:val="00A346BA"/>
    <w:rsid w:val="00A346BE"/>
    <w:rsid w:val="00A34C67"/>
    <w:rsid w:val="00A34D62"/>
    <w:rsid w:val="00A34E62"/>
    <w:rsid w:val="00A351BC"/>
    <w:rsid w:val="00A351CC"/>
    <w:rsid w:val="00A3581B"/>
    <w:rsid w:val="00A358FD"/>
    <w:rsid w:val="00A35B6E"/>
    <w:rsid w:val="00A35BD3"/>
    <w:rsid w:val="00A3611D"/>
    <w:rsid w:val="00A361DD"/>
    <w:rsid w:val="00A36339"/>
    <w:rsid w:val="00A3651D"/>
    <w:rsid w:val="00A365F1"/>
    <w:rsid w:val="00A366E4"/>
    <w:rsid w:val="00A3670E"/>
    <w:rsid w:val="00A36DB1"/>
    <w:rsid w:val="00A37182"/>
    <w:rsid w:val="00A3719B"/>
    <w:rsid w:val="00A37228"/>
    <w:rsid w:val="00A40359"/>
    <w:rsid w:val="00A4092F"/>
    <w:rsid w:val="00A40C63"/>
    <w:rsid w:val="00A4141E"/>
    <w:rsid w:val="00A41850"/>
    <w:rsid w:val="00A4189C"/>
    <w:rsid w:val="00A41D59"/>
    <w:rsid w:val="00A41E9E"/>
    <w:rsid w:val="00A425E1"/>
    <w:rsid w:val="00A434D8"/>
    <w:rsid w:val="00A43510"/>
    <w:rsid w:val="00A4376F"/>
    <w:rsid w:val="00A44204"/>
    <w:rsid w:val="00A444F4"/>
    <w:rsid w:val="00A44A4F"/>
    <w:rsid w:val="00A4537D"/>
    <w:rsid w:val="00A45422"/>
    <w:rsid w:val="00A4549F"/>
    <w:rsid w:val="00A45536"/>
    <w:rsid w:val="00A45B9B"/>
    <w:rsid w:val="00A45FD3"/>
    <w:rsid w:val="00A462FE"/>
    <w:rsid w:val="00A46A11"/>
    <w:rsid w:val="00A479A5"/>
    <w:rsid w:val="00A47B1E"/>
    <w:rsid w:val="00A501C9"/>
    <w:rsid w:val="00A50506"/>
    <w:rsid w:val="00A50551"/>
    <w:rsid w:val="00A50987"/>
    <w:rsid w:val="00A50E91"/>
    <w:rsid w:val="00A5144A"/>
    <w:rsid w:val="00A5150B"/>
    <w:rsid w:val="00A51632"/>
    <w:rsid w:val="00A5190D"/>
    <w:rsid w:val="00A51C4B"/>
    <w:rsid w:val="00A51E33"/>
    <w:rsid w:val="00A51E6C"/>
    <w:rsid w:val="00A521B7"/>
    <w:rsid w:val="00A528C7"/>
    <w:rsid w:val="00A52AB3"/>
    <w:rsid w:val="00A52CDC"/>
    <w:rsid w:val="00A52D79"/>
    <w:rsid w:val="00A53B5A"/>
    <w:rsid w:val="00A53D79"/>
    <w:rsid w:val="00A53F55"/>
    <w:rsid w:val="00A5417B"/>
    <w:rsid w:val="00A541CF"/>
    <w:rsid w:val="00A54247"/>
    <w:rsid w:val="00A5434C"/>
    <w:rsid w:val="00A5448C"/>
    <w:rsid w:val="00A54599"/>
    <w:rsid w:val="00A54A69"/>
    <w:rsid w:val="00A54B82"/>
    <w:rsid w:val="00A553AF"/>
    <w:rsid w:val="00A5542C"/>
    <w:rsid w:val="00A555A6"/>
    <w:rsid w:val="00A55D74"/>
    <w:rsid w:val="00A55EC2"/>
    <w:rsid w:val="00A56815"/>
    <w:rsid w:val="00A569D4"/>
    <w:rsid w:val="00A56A58"/>
    <w:rsid w:val="00A56D31"/>
    <w:rsid w:val="00A57757"/>
    <w:rsid w:val="00A577B5"/>
    <w:rsid w:val="00A577DA"/>
    <w:rsid w:val="00A5792C"/>
    <w:rsid w:val="00A57BF8"/>
    <w:rsid w:val="00A57C45"/>
    <w:rsid w:val="00A57E4A"/>
    <w:rsid w:val="00A57EE0"/>
    <w:rsid w:val="00A57F1A"/>
    <w:rsid w:val="00A57FEC"/>
    <w:rsid w:val="00A60163"/>
    <w:rsid w:val="00A6038D"/>
    <w:rsid w:val="00A6061B"/>
    <w:rsid w:val="00A60CF0"/>
    <w:rsid w:val="00A610E6"/>
    <w:rsid w:val="00A612BF"/>
    <w:rsid w:val="00A61429"/>
    <w:rsid w:val="00A61514"/>
    <w:rsid w:val="00A61645"/>
    <w:rsid w:val="00A617EB"/>
    <w:rsid w:val="00A61820"/>
    <w:rsid w:val="00A62080"/>
    <w:rsid w:val="00A620F2"/>
    <w:rsid w:val="00A628BD"/>
    <w:rsid w:val="00A62B83"/>
    <w:rsid w:val="00A62FEB"/>
    <w:rsid w:val="00A630A2"/>
    <w:rsid w:val="00A632B8"/>
    <w:rsid w:val="00A63655"/>
    <w:rsid w:val="00A63BEB"/>
    <w:rsid w:val="00A63BF3"/>
    <w:rsid w:val="00A63C52"/>
    <w:rsid w:val="00A6456B"/>
    <w:rsid w:val="00A64942"/>
    <w:rsid w:val="00A64C28"/>
    <w:rsid w:val="00A64D09"/>
    <w:rsid w:val="00A65539"/>
    <w:rsid w:val="00A65842"/>
    <w:rsid w:val="00A65911"/>
    <w:rsid w:val="00A65B24"/>
    <w:rsid w:val="00A6623F"/>
    <w:rsid w:val="00A66299"/>
    <w:rsid w:val="00A6643C"/>
    <w:rsid w:val="00A664DF"/>
    <w:rsid w:val="00A6690F"/>
    <w:rsid w:val="00A6749F"/>
    <w:rsid w:val="00A67544"/>
    <w:rsid w:val="00A676AB"/>
    <w:rsid w:val="00A67BA1"/>
    <w:rsid w:val="00A7028F"/>
    <w:rsid w:val="00A7075B"/>
    <w:rsid w:val="00A7118F"/>
    <w:rsid w:val="00A71555"/>
    <w:rsid w:val="00A71578"/>
    <w:rsid w:val="00A71CE6"/>
    <w:rsid w:val="00A71D23"/>
    <w:rsid w:val="00A7205D"/>
    <w:rsid w:val="00A72207"/>
    <w:rsid w:val="00A727F4"/>
    <w:rsid w:val="00A73009"/>
    <w:rsid w:val="00A731FE"/>
    <w:rsid w:val="00A7333A"/>
    <w:rsid w:val="00A736BD"/>
    <w:rsid w:val="00A73D0D"/>
    <w:rsid w:val="00A74719"/>
    <w:rsid w:val="00A747FB"/>
    <w:rsid w:val="00A74A92"/>
    <w:rsid w:val="00A74BEB"/>
    <w:rsid w:val="00A74C0B"/>
    <w:rsid w:val="00A74F34"/>
    <w:rsid w:val="00A7507E"/>
    <w:rsid w:val="00A751CB"/>
    <w:rsid w:val="00A751CC"/>
    <w:rsid w:val="00A75660"/>
    <w:rsid w:val="00A757FB"/>
    <w:rsid w:val="00A75A43"/>
    <w:rsid w:val="00A75A88"/>
    <w:rsid w:val="00A75B2F"/>
    <w:rsid w:val="00A75B43"/>
    <w:rsid w:val="00A75CC1"/>
    <w:rsid w:val="00A75E88"/>
    <w:rsid w:val="00A761CA"/>
    <w:rsid w:val="00A761FD"/>
    <w:rsid w:val="00A77017"/>
    <w:rsid w:val="00A77A5A"/>
    <w:rsid w:val="00A77C23"/>
    <w:rsid w:val="00A8013C"/>
    <w:rsid w:val="00A802AC"/>
    <w:rsid w:val="00A8056E"/>
    <w:rsid w:val="00A8067D"/>
    <w:rsid w:val="00A8094B"/>
    <w:rsid w:val="00A81615"/>
    <w:rsid w:val="00A81844"/>
    <w:rsid w:val="00A81907"/>
    <w:rsid w:val="00A81AE6"/>
    <w:rsid w:val="00A81BF3"/>
    <w:rsid w:val="00A82282"/>
    <w:rsid w:val="00A827D4"/>
    <w:rsid w:val="00A82D0A"/>
    <w:rsid w:val="00A82D29"/>
    <w:rsid w:val="00A82D58"/>
    <w:rsid w:val="00A83187"/>
    <w:rsid w:val="00A83805"/>
    <w:rsid w:val="00A8399D"/>
    <w:rsid w:val="00A83A37"/>
    <w:rsid w:val="00A83D4B"/>
    <w:rsid w:val="00A83E3D"/>
    <w:rsid w:val="00A84020"/>
    <w:rsid w:val="00A841AC"/>
    <w:rsid w:val="00A842A6"/>
    <w:rsid w:val="00A8443A"/>
    <w:rsid w:val="00A84457"/>
    <w:rsid w:val="00A844B3"/>
    <w:rsid w:val="00A8479C"/>
    <w:rsid w:val="00A8557B"/>
    <w:rsid w:val="00A85A05"/>
    <w:rsid w:val="00A86257"/>
    <w:rsid w:val="00A86885"/>
    <w:rsid w:val="00A86C4B"/>
    <w:rsid w:val="00A86D43"/>
    <w:rsid w:val="00A86D63"/>
    <w:rsid w:val="00A86FDB"/>
    <w:rsid w:val="00A87000"/>
    <w:rsid w:val="00A870D5"/>
    <w:rsid w:val="00A873F0"/>
    <w:rsid w:val="00A87797"/>
    <w:rsid w:val="00A877AE"/>
    <w:rsid w:val="00A87E23"/>
    <w:rsid w:val="00A87E51"/>
    <w:rsid w:val="00A90163"/>
    <w:rsid w:val="00A9064A"/>
    <w:rsid w:val="00A90A6A"/>
    <w:rsid w:val="00A90CB5"/>
    <w:rsid w:val="00A90E72"/>
    <w:rsid w:val="00A91828"/>
    <w:rsid w:val="00A91936"/>
    <w:rsid w:val="00A91C0E"/>
    <w:rsid w:val="00A91D8B"/>
    <w:rsid w:val="00A91E5A"/>
    <w:rsid w:val="00A9220D"/>
    <w:rsid w:val="00A922A2"/>
    <w:rsid w:val="00A925FD"/>
    <w:rsid w:val="00A92AC1"/>
    <w:rsid w:val="00A92F9E"/>
    <w:rsid w:val="00A9327B"/>
    <w:rsid w:val="00A9339A"/>
    <w:rsid w:val="00A9355E"/>
    <w:rsid w:val="00A938E5"/>
    <w:rsid w:val="00A93B69"/>
    <w:rsid w:val="00A94667"/>
    <w:rsid w:val="00A94708"/>
    <w:rsid w:val="00A9479F"/>
    <w:rsid w:val="00A94800"/>
    <w:rsid w:val="00A94FCF"/>
    <w:rsid w:val="00A95203"/>
    <w:rsid w:val="00A95416"/>
    <w:rsid w:val="00A9555A"/>
    <w:rsid w:val="00A95A4D"/>
    <w:rsid w:val="00A95CFB"/>
    <w:rsid w:val="00A963C7"/>
    <w:rsid w:val="00A96B2D"/>
    <w:rsid w:val="00A974B6"/>
    <w:rsid w:val="00A97559"/>
    <w:rsid w:val="00A97BC1"/>
    <w:rsid w:val="00A97CBA"/>
    <w:rsid w:val="00A97E08"/>
    <w:rsid w:val="00AA0001"/>
    <w:rsid w:val="00AA0353"/>
    <w:rsid w:val="00AA0726"/>
    <w:rsid w:val="00AA1460"/>
    <w:rsid w:val="00AA1626"/>
    <w:rsid w:val="00AA1716"/>
    <w:rsid w:val="00AA1C25"/>
    <w:rsid w:val="00AA2344"/>
    <w:rsid w:val="00AA273A"/>
    <w:rsid w:val="00AA2946"/>
    <w:rsid w:val="00AA2A42"/>
    <w:rsid w:val="00AA339C"/>
    <w:rsid w:val="00AA34DA"/>
    <w:rsid w:val="00AA3591"/>
    <w:rsid w:val="00AA3642"/>
    <w:rsid w:val="00AA39A2"/>
    <w:rsid w:val="00AA3AFD"/>
    <w:rsid w:val="00AA3DB7"/>
    <w:rsid w:val="00AA46D1"/>
    <w:rsid w:val="00AA4723"/>
    <w:rsid w:val="00AA48CB"/>
    <w:rsid w:val="00AA4BB2"/>
    <w:rsid w:val="00AA4E12"/>
    <w:rsid w:val="00AA4FA4"/>
    <w:rsid w:val="00AA51F5"/>
    <w:rsid w:val="00AA528E"/>
    <w:rsid w:val="00AA54C3"/>
    <w:rsid w:val="00AA5989"/>
    <w:rsid w:val="00AA5B3C"/>
    <w:rsid w:val="00AA5C60"/>
    <w:rsid w:val="00AA5E3B"/>
    <w:rsid w:val="00AA68B4"/>
    <w:rsid w:val="00AA69FD"/>
    <w:rsid w:val="00AA6A2B"/>
    <w:rsid w:val="00AA6D8E"/>
    <w:rsid w:val="00AA72A2"/>
    <w:rsid w:val="00AA74EA"/>
    <w:rsid w:val="00AA76BF"/>
    <w:rsid w:val="00AA7A8D"/>
    <w:rsid w:val="00AA7B7B"/>
    <w:rsid w:val="00AA7FC4"/>
    <w:rsid w:val="00AB0543"/>
    <w:rsid w:val="00AB0598"/>
    <w:rsid w:val="00AB08F9"/>
    <w:rsid w:val="00AB09AD"/>
    <w:rsid w:val="00AB0A1A"/>
    <w:rsid w:val="00AB0AC9"/>
    <w:rsid w:val="00AB185A"/>
    <w:rsid w:val="00AB1BA7"/>
    <w:rsid w:val="00AB1E04"/>
    <w:rsid w:val="00AB2073"/>
    <w:rsid w:val="00AB2685"/>
    <w:rsid w:val="00AB29CF"/>
    <w:rsid w:val="00AB2E81"/>
    <w:rsid w:val="00AB3113"/>
    <w:rsid w:val="00AB3317"/>
    <w:rsid w:val="00AB343E"/>
    <w:rsid w:val="00AB348A"/>
    <w:rsid w:val="00AB3819"/>
    <w:rsid w:val="00AB3F38"/>
    <w:rsid w:val="00AB43EC"/>
    <w:rsid w:val="00AB4410"/>
    <w:rsid w:val="00AB4BF4"/>
    <w:rsid w:val="00AB55BB"/>
    <w:rsid w:val="00AB56BE"/>
    <w:rsid w:val="00AB58A1"/>
    <w:rsid w:val="00AB59B3"/>
    <w:rsid w:val="00AB5ADF"/>
    <w:rsid w:val="00AB5E57"/>
    <w:rsid w:val="00AB6116"/>
    <w:rsid w:val="00AB71E6"/>
    <w:rsid w:val="00AB71EF"/>
    <w:rsid w:val="00AB724A"/>
    <w:rsid w:val="00AB725F"/>
    <w:rsid w:val="00AB7429"/>
    <w:rsid w:val="00AB75E9"/>
    <w:rsid w:val="00AB7B86"/>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386D"/>
    <w:rsid w:val="00AC3A1B"/>
    <w:rsid w:val="00AC3B12"/>
    <w:rsid w:val="00AC4100"/>
    <w:rsid w:val="00AC41BC"/>
    <w:rsid w:val="00AC48E7"/>
    <w:rsid w:val="00AC4C63"/>
    <w:rsid w:val="00AC4D6B"/>
    <w:rsid w:val="00AC5088"/>
    <w:rsid w:val="00AC58F0"/>
    <w:rsid w:val="00AC651B"/>
    <w:rsid w:val="00AC67DA"/>
    <w:rsid w:val="00AC6EDB"/>
    <w:rsid w:val="00AC74DA"/>
    <w:rsid w:val="00AC79CB"/>
    <w:rsid w:val="00AC7A2B"/>
    <w:rsid w:val="00AC7B5B"/>
    <w:rsid w:val="00AC7BE9"/>
    <w:rsid w:val="00AC7C25"/>
    <w:rsid w:val="00AC7E79"/>
    <w:rsid w:val="00AD0046"/>
    <w:rsid w:val="00AD0741"/>
    <w:rsid w:val="00AD0831"/>
    <w:rsid w:val="00AD0A51"/>
    <w:rsid w:val="00AD0AE2"/>
    <w:rsid w:val="00AD0B37"/>
    <w:rsid w:val="00AD101C"/>
    <w:rsid w:val="00AD11F7"/>
    <w:rsid w:val="00AD16B9"/>
    <w:rsid w:val="00AD1976"/>
    <w:rsid w:val="00AD1B21"/>
    <w:rsid w:val="00AD1D2C"/>
    <w:rsid w:val="00AD1DB7"/>
    <w:rsid w:val="00AD1E8B"/>
    <w:rsid w:val="00AD215E"/>
    <w:rsid w:val="00AD2582"/>
    <w:rsid w:val="00AD2645"/>
    <w:rsid w:val="00AD2695"/>
    <w:rsid w:val="00AD2852"/>
    <w:rsid w:val="00AD2891"/>
    <w:rsid w:val="00AD355E"/>
    <w:rsid w:val="00AD396A"/>
    <w:rsid w:val="00AD3976"/>
    <w:rsid w:val="00AD3B11"/>
    <w:rsid w:val="00AD4856"/>
    <w:rsid w:val="00AD4D2A"/>
    <w:rsid w:val="00AD522E"/>
    <w:rsid w:val="00AD542F"/>
    <w:rsid w:val="00AD5441"/>
    <w:rsid w:val="00AD59AB"/>
    <w:rsid w:val="00AD5B94"/>
    <w:rsid w:val="00AD5F12"/>
    <w:rsid w:val="00AD608B"/>
    <w:rsid w:val="00AD636D"/>
    <w:rsid w:val="00AD6393"/>
    <w:rsid w:val="00AD6C7F"/>
    <w:rsid w:val="00AD7305"/>
    <w:rsid w:val="00AD75B8"/>
    <w:rsid w:val="00AD7E64"/>
    <w:rsid w:val="00AE08CF"/>
    <w:rsid w:val="00AE0C56"/>
    <w:rsid w:val="00AE0C88"/>
    <w:rsid w:val="00AE149E"/>
    <w:rsid w:val="00AE17FA"/>
    <w:rsid w:val="00AE1856"/>
    <w:rsid w:val="00AE1FC7"/>
    <w:rsid w:val="00AE22F2"/>
    <w:rsid w:val="00AE26D8"/>
    <w:rsid w:val="00AE29FC"/>
    <w:rsid w:val="00AE2D7B"/>
    <w:rsid w:val="00AE2E10"/>
    <w:rsid w:val="00AE2E39"/>
    <w:rsid w:val="00AE2F3F"/>
    <w:rsid w:val="00AE30A1"/>
    <w:rsid w:val="00AE31DB"/>
    <w:rsid w:val="00AE3209"/>
    <w:rsid w:val="00AE3B4E"/>
    <w:rsid w:val="00AE3CFB"/>
    <w:rsid w:val="00AE4322"/>
    <w:rsid w:val="00AE4872"/>
    <w:rsid w:val="00AE4A14"/>
    <w:rsid w:val="00AE5589"/>
    <w:rsid w:val="00AE58C5"/>
    <w:rsid w:val="00AE59EC"/>
    <w:rsid w:val="00AE6113"/>
    <w:rsid w:val="00AE66E6"/>
    <w:rsid w:val="00AE67B3"/>
    <w:rsid w:val="00AE7088"/>
    <w:rsid w:val="00AE7864"/>
    <w:rsid w:val="00AE793D"/>
    <w:rsid w:val="00AE7949"/>
    <w:rsid w:val="00AE7BBD"/>
    <w:rsid w:val="00AF07EE"/>
    <w:rsid w:val="00AF1442"/>
    <w:rsid w:val="00AF1613"/>
    <w:rsid w:val="00AF1752"/>
    <w:rsid w:val="00AF1833"/>
    <w:rsid w:val="00AF234E"/>
    <w:rsid w:val="00AF24A6"/>
    <w:rsid w:val="00AF25D5"/>
    <w:rsid w:val="00AF2BBA"/>
    <w:rsid w:val="00AF2FA3"/>
    <w:rsid w:val="00AF315D"/>
    <w:rsid w:val="00AF3778"/>
    <w:rsid w:val="00AF3DBB"/>
    <w:rsid w:val="00AF43F6"/>
    <w:rsid w:val="00AF4D91"/>
    <w:rsid w:val="00AF4DD9"/>
    <w:rsid w:val="00AF4F2F"/>
    <w:rsid w:val="00AF5194"/>
    <w:rsid w:val="00AF5350"/>
    <w:rsid w:val="00AF53EF"/>
    <w:rsid w:val="00AF5591"/>
    <w:rsid w:val="00AF5CC0"/>
    <w:rsid w:val="00AF5E02"/>
    <w:rsid w:val="00AF6522"/>
    <w:rsid w:val="00AF6D0F"/>
    <w:rsid w:val="00AF6F3B"/>
    <w:rsid w:val="00AF7037"/>
    <w:rsid w:val="00AF73C3"/>
    <w:rsid w:val="00AF769A"/>
    <w:rsid w:val="00AF76DF"/>
    <w:rsid w:val="00AF795C"/>
    <w:rsid w:val="00B001FF"/>
    <w:rsid w:val="00B003E8"/>
    <w:rsid w:val="00B00724"/>
    <w:rsid w:val="00B00752"/>
    <w:rsid w:val="00B01DBF"/>
    <w:rsid w:val="00B022A6"/>
    <w:rsid w:val="00B0249F"/>
    <w:rsid w:val="00B026C1"/>
    <w:rsid w:val="00B02733"/>
    <w:rsid w:val="00B0279C"/>
    <w:rsid w:val="00B02B9C"/>
    <w:rsid w:val="00B032A0"/>
    <w:rsid w:val="00B0353B"/>
    <w:rsid w:val="00B03AD4"/>
    <w:rsid w:val="00B0401E"/>
    <w:rsid w:val="00B040B2"/>
    <w:rsid w:val="00B05385"/>
    <w:rsid w:val="00B05963"/>
    <w:rsid w:val="00B05B30"/>
    <w:rsid w:val="00B05DC5"/>
    <w:rsid w:val="00B05DEE"/>
    <w:rsid w:val="00B05FF8"/>
    <w:rsid w:val="00B06243"/>
    <w:rsid w:val="00B06584"/>
    <w:rsid w:val="00B07D05"/>
    <w:rsid w:val="00B103AF"/>
    <w:rsid w:val="00B10558"/>
    <w:rsid w:val="00B1056A"/>
    <w:rsid w:val="00B106C9"/>
    <w:rsid w:val="00B10871"/>
    <w:rsid w:val="00B10CB6"/>
    <w:rsid w:val="00B11320"/>
    <w:rsid w:val="00B11923"/>
    <w:rsid w:val="00B11F20"/>
    <w:rsid w:val="00B120DD"/>
    <w:rsid w:val="00B12790"/>
    <w:rsid w:val="00B128FC"/>
    <w:rsid w:val="00B129A3"/>
    <w:rsid w:val="00B12B7D"/>
    <w:rsid w:val="00B13111"/>
    <w:rsid w:val="00B13707"/>
    <w:rsid w:val="00B13895"/>
    <w:rsid w:val="00B13B9D"/>
    <w:rsid w:val="00B141E1"/>
    <w:rsid w:val="00B156A9"/>
    <w:rsid w:val="00B15701"/>
    <w:rsid w:val="00B15F83"/>
    <w:rsid w:val="00B160FF"/>
    <w:rsid w:val="00B1623A"/>
    <w:rsid w:val="00B16322"/>
    <w:rsid w:val="00B1662E"/>
    <w:rsid w:val="00B1665E"/>
    <w:rsid w:val="00B16A6F"/>
    <w:rsid w:val="00B16D79"/>
    <w:rsid w:val="00B175A1"/>
    <w:rsid w:val="00B20048"/>
    <w:rsid w:val="00B207F7"/>
    <w:rsid w:val="00B2121D"/>
    <w:rsid w:val="00B21585"/>
    <w:rsid w:val="00B2165C"/>
    <w:rsid w:val="00B216CB"/>
    <w:rsid w:val="00B21A33"/>
    <w:rsid w:val="00B21B29"/>
    <w:rsid w:val="00B21E5C"/>
    <w:rsid w:val="00B226AE"/>
    <w:rsid w:val="00B22C0D"/>
    <w:rsid w:val="00B23AF4"/>
    <w:rsid w:val="00B23C15"/>
    <w:rsid w:val="00B23C6E"/>
    <w:rsid w:val="00B23E95"/>
    <w:rsid w:val="00B24747"/>
    <w:rsid w:val="00B24801"/>
    <w:rsid w:val="00B24A8F"/>
    <w:rsid w:val="00B25762"/>
    <w:rsid w:val="00B258A6"/>
    <w:rsid w:val="00B259E4"/>
    <w:rsid w:val="00B25B40"/>
    <w:rsid w:val="00B25FBA"/>
    <w:rsid w:val="00B25FDD"/>
    <w:rsid w:val="00B25FDE"/>
    <w:rsid w:val="00B260F8"/>
    <w:rsid w:val="00B266BC"/>
    <w:rsid w:val="00B26AB0"/>
    <w:rsid w:val="00B26AD2"/>
    <w:rsid w:val="00B26CA2"/>
    <w:rsid w:val="00B26D05"/>
    <w:rsid w:val="00B27BB4"/>
    <w:rsid w:val="00B27EB3"/>
    <w:rsid w:val="00B30060"/>
    <w:rsid w:val="00B305A8"/>
    <w:rsid w:val="00B308B6"/>
    <w:rsid w:val="00B30B4E"/>
    <w:rsid w:val="00B31246"/>
    <w:rsid w:val="00B3171D"/>
    <w:rsid w:val="00B31BBA"/>
    <w:rsid w:val="00B31CF9"/>
    <w:rsid w:val="00B326FF"/>
    <w:rsid w:val="00B32FB7"/>
    <w:rsid w:val="00B332B2"/>
    <w:rsid w:val="00B340AA"/>
    <w:rsid w:val="00B34A9F"/>
    <w:rsid w:val="00B34B80"/>
    <w:rsid w:val="00B34B87"/>
    <w:rsid w:val="00B35302"/>
    <w:rsid w:val="00B354CC"/>
    <w:rsid w:val="00B35CDA"/>
    <w:rsid w:val="00B3630C"/>
    <w:rsid w:val="00B36A48"/>
    <w:rsid w:val="00B36E15"/>
    <w:rsid w:val="00B36F8D"/>
    <w:rsid w:val="00B37058"/>
    <w:rsid w:val="00B37491"/>
    <w:rsid w:val="00B37ABF"/>
    <w:rsid w:val="00B37D97"/>
    <w:rsid w:val="00B37F06"/>
    <w:rsid w:val="00B403EB"/>
    <w:rsid w:val="00B405A1"/>
    <w:rsid w:val="00B405A9"/>
    <w:rsid w:val="00B40D35"/>
    <w:rsid w:val="00B411BD"/>
    <w:rsid w:val="00B41559"/>
    <w:rsid w:val="00B418E8"/>
    <w:rsid w:val="00B41A28"/>
    <w:rsid w:val="00B41BAB"/>
    <w:rsid w:val="00B41BFF"/>
    <w:rsid w:val="00B41C10"/>
    <w:rsid w:val="00B41D36"/>
    <w:rsid w:val="00B42153"/>
    <w:rsid w:val="00B42285"/>
    <w:rsid w:val="00B42561"/>
    <w:rsid w:val="00B4274B"/>
    <w:rsid w:val="00B42EBB"/>
    <w:rsid w:val="00B435B1"/>
    <w:rsid w:val="00B4367F"/>
    <w:rsid w:val="00B437DB"/>
    <w:rsid w:val="00B4381A"/>
    <w:rsid w:val="00B438BA"/>
    <w:rsid w:val="00B439F8"/>
    <w:rsid w:val="00B43BF4"/>
    <w:rsid w:val="00B44159"/>
    <w:rsid w:val="00B449D5"/>
    <w:rsid w:val="00B44CDC"/>
    <w:rsid w:val="00B44E6A"/>
    <w:rsid w:val="00B44F99"/>
    <w:rsid w:val="00B4517B"/>
    <w:rsid w:val="00B4521B"/>
    <w:rsid w:val="00B454A8"/>
    <w:rsid w:val="00B45619"/>
    <w:rsid w:val="00B45876"/>
    <w:rsid w:val="00B45BDA"/>
    <w:rsid w:val="00B463EC"/>
    <w:rsid w:val="00B467FC"/>
    <w:rsid w:val="00B46DCE"/>
    <w:rsid w:val="00B46DD4"/>
    <w:rsid w:val="00B471D5"/>
    <w:rsid w:val="00B47209"/>
    <w:rsid w:val="00B474D6"/>
    <w:rsid w:val="00B47744"/>
    <w:rsid w:val="00B47ACB"/>
    <w:rsid w:val="00B47AF6"/>
    <w:rsid w:val="00B5017A"/>
    <w:rsid w:val="00B509BF"/>
    <w:rsid w:val="00B50F0A"/>
    <w:rsid w:val="00B510D9"/>
    <w:rsid w:val="00B5149E"/>
    <w:rsid w:val="00B51542"/>
    <w:rsid w:val="00B5165C"/>
    <w:rsid w:val="00B51D1D"/>
    <w:rsid w:val="00B51E33"/>
    <w:rsid w:val="00B51EFB"/>
    <w:rsid w:val="00B5280A"/>
    <w:rsid w:val="00B52F27"/>
    <w:rsid w:val="00B5310E"/>
    <w:rsid w:val="00B53156"/>
    <w:rsid w:val="00B531C9"/>
    <w:rsid w:val="00B5332C"/>
    <w:rsid w:val="00B539FD"/>
    <w:rsid w:val="00B5468B"/>
    <w:rsid w:val="00B549F2"/>
    <w:rsid w:val="00B54A9A"/>
    <w:rsid w:val="00B54ACC"/>
    <w:rsid w:val="00B54DCB"/>
    <w:rsid w:val="00B55AC2"/>
    <w:rsid w:val="00B55CC5"/>
    <w:rsid w:val="00B5605F"/>
    <w:rsid w:val="00B560C9"/>
    <w:rsid w:val="00B56446"/>
    <w:rsid w:val="00B56533"/>
    <w:rsid w:val="00B5669B"/>
    <w:rsid w:val="00B56B82"/>
    <w:rsid w:val="00B56CFC"/>
    <w:rsid w:val="00B56FD1"/>
    <w:rsid w:val="00B57279"/>
    <w:rsid w:val="00B57711"/>
    <w:rsid w:val="00B57777"/>
    <w:rsid w:val="00B577D8"/>
    <w:rsid w:val="00B57A17"/>
    <w:rsid w:val="00B57B7E"/>
    <w:rsid w:val="00B57CBA"/>
    <w:rsid w:val="00B57E5F"/>
    <w:rsid w:val="00B606B5"/>
    <w:rsid w:val="00B60E74"/>
    <w:rsid w:val="00B6123B"/>
    <w:rsid w:val="00B615E5"/>
    <w:rsid w:val="00B61763"/>
    <w:rsid w:val="00B617B9"/>
    <w:rsid w:val="00B61B70"/>
    <w:rsid w:val="00B61BE2"/>
    <w:rsid w:val="00B61EE3"/>
    <w:rsid w:val="00B61F59"/>
    <w:rsid w:val="00B625ED"/>
    <w:rsid w:val="00B6266F"/>
    <w:rsid w:val="00B62E0B"/>
    <w:rsid w:val="00B62EA9"/>
    <w:rsid w:val="00B63193"/>
    <w:rsid w:val="00B63250"/>
    <w:rsid w:val="00B63C32"/>
    <w:rsid w:val="00B64101"/>
    <w:rsid w:val="00B64434"/>
    <w:rsid w:val="00B65139"/>
    <w:rsid w:val="00B6595A"/>
    <w:rsid w:val="00B65BEE"/>
    <w:rsid w:val="00B65CF2"/>
    <w:rsid w:val="00B65E9E"/>
    <w:rsid w:val="00B662EF"/>
    <w:rsid w:val="00B667B5"/>
    <w:rsid w:val="00B67C41"/>
    <w:rsid w:val="00B70057"/>
    <w:rsid w:val="00B700A0"/>
    <w:rsid w:val="00B705BC"/>
    <w:rsid w:val="00B7073C"/>
    <w:rsid w:val="00B70AD9"/>
    <w:rsid w:val="00B711CE"/>
    <w:rsid w:val="00B718C2"/>
    <w:rsid w:val="00B71DC8"/>
    <w:rsid w:val="00B722DB"/>
    <w:rsid w:val="00B72643"/>
    <w:rsid w:val="00B72CBD"/>
    <w:rsid w:val="00B731AB"/>
    <w:rsid w:val="00B73913"/>
    <w:rsid w:val="00B73980"/>
    <w:rsid w:val="00B73B25"/>
    <w:rsid w:val="00B73E53"/>
    <w:rsid w:val="00B73EF7"/>
    <w:rsid w:val="00B73F3C"/>
    <w:rsid w:val="00B74222"/>
    <w:rsid w:val="00B74546"/>
    <w:rsid w:val="00B746C6"/>
    <w:rsid w:val="00B74858"/>
    <w:rsid w:val="00B74920"/>
    <w:rsid w:val="00B74EDC"/>
    <w:rsid w:val="00B75375"/>
    <w:rsid w:val="00B75B36"/>
    <w:rsid w:val="00B7604C"/>
    <w:rsid w:val="00B76270"/>
    <w:rsid w:val="00B7652C"/>
    <w:rsid w:val="00B766BF"/>
    <w:rsid w:val="00B766FE"/>
    <w:rsid w:val="00B7684D"/>
    <w:rsid w:val="00B76FA6"/>
    <w:rsid w:val="00B77F11"/>
    <w:rsid w:val="00B802E8"/>
    <w:rsid w:val="00B807B3"/>
    <w:rsid w:val="00B80910"/>
    <w:rsid w:val="00B80C71"/>
    <w:rsid w:val="00B80D1B"/>
    <w:rsid w:val="00B80EE4"/>
    <w:rsid w:val="00B81487"/>
    <w:rsid w:val="00B816AA"/>
    <w:rsid w:val="00B818F4"/>
    <w:rsid w:val="00B81A41"/>
    <w:rsid w:val="00B81BC9"/>
    <w:rsid w:val="00B82176"/>
    <w:rsid w:val="00B8222F"/>
    <w:rsid w:val="00B82615"/>
    <w:rsid w:val="00B82816"/>
    <w:rsid w:val="00B82CD7"/>
    <w:rsid w:val="00B8304E"/>
    <w:rsid w:val="00B833E4"/>
    <w:rsid w:val="00B83444"/>
    <w:rsid w:val="00B836ED"/>
    <w:rsid w:val="00B8401A"/>
    <w:rsid w:val="00B853BE"/>
    <w:rsid w:val="00B85655"/>
    <w:rsid w:val="00B86033"/>
    <w:rsid w:val="00B86055"/>
    <w:rsid w:val="00B86122"/>
    <w:rsid w:val="00B86299"/>
    <w:rsid w:val="00B86476"/>
    <w:rsid w:val="00B86A3D"/>
    <w:rsid w:val="00B87467"/>
    <w:rsid w:val="00B875C7"/>
    <w:rsid w:val="00B87DFC"/>
    <w:rsid w:val="00B87E1F"/>
    <w:rsid w:val="00B87F87"/>
    <w:rsid w:val="00B90691"/>
    <w:rsid w:val="00B909C0"/>
    <w:rsid w:val="00B90A3F"/>
    <w:rsid w:val="00B90B13"/>
    <w:rsid w:val="00B90D10"/>
    <w:rsid w:val="00B90FE5"/>
    <w:rsid w:val="00B912E9"/>
    <w:rsid w:val="00B9173B"/>
    <w:rsid w:val="00B91989"/>
    <w:rsid w:val="00B919AD"/>
    <w:rsid w:val="00B91A2B"/>
    <w:rsid w:val="00B92797"/>
    <w:rsid w:val="00B92BF8"/>
    <w:rsid w:val="00B93204"/>
    <w:rsid w:val="00B938CE"/>
    <w:rsid w:val="00B94E17"/>
    <w:rsid w:val="00B951C1"/>
    <w:rsid w:val="00B95404"/>
    <w:rsid w:val="00B956BD"/>
    <w:rsid w:val="00B956DD"/>
    <w:rsid w:val="00B957FE"/>
    <w:rsid w:val="00B95839"/>
    <w:rsid w:val="00B95D78"/>
    <w:rsid w:val="00B95F02"/>
    <w:rsid w:val="00B96073"/>
    <w:rsid w:val="00B96BEF"/>
    <w:rsid w:val="00B96EBC"/>
    <w:rsid w:val="00B96F01"/>
    <w:rsid w:val="00B96FC0"/>
    <w:rsid w:val="00B97260"/>
    <w:rsid w:val="00B97364"/>
    <w:rsid w:val="00B9752C"/>
    <w:rsid w:val="00B97A69"/>
    <w:rsid w:val="00B97C37"/>
    <w:rsid w:val="00B97EBF"/>
    <w:rsid w:val="00B97EC1"/>
    <w:rsid w:val="00BA04F0"/>
    <w:rsid w:val="00BA0632"/>
    <w:rsid w:val="00BA0954"/>
    <w:rsid w:val="00BA0AAA"/>
    <w:rsid w:val="00BA0C35"/>
    <w:rsid w:val="00BA0DFB"/>
    <w:rsid w:val="00BA1330"/>
    <w:rsid w:val="00BA245D"/>
    <w:rsid w:val="00BA2FEF"/>
    <w:rsid w:val="00BA319D"/>
    <w:rsid w:val="00BA36A0"/>
    <w:rsid w:val="00BA4056"/>
    <w:rsid w:val="00BA42CC"/>
    <w:rsid w:val="00BA44A2"/>
    <w:rsid w:val="00BA4A53"/>
    <w:rsid w:val="00BA4F2C"/>
    <w:rsid w:val="00BA5893"/>
    <w:rsid w:val="00BA5B9A"/>
    <w:rsid w:val="00BA5E2B"/>
    <w:rsid w:val="00BA6220"/>
    <w:rsid w:val="00BA6CFD"/>
    <w:rsid w:val="00BA6D4B"/>
    <w:rsid w:val="00BA7669"/>
    <w:rsid w:val="00BA7770"/>
    <w:rsid w:val="00BB05BA"/>
    <w:rsid w:val="00BB06F0"/>
    <w:rsid w:val="00BB0EEC"/>
    <w:rsid w:val="00BB1403"/>
    <w:rsid w:val="00BB1548"/>
    <w:rsid w:val="00BB1574"/>
    <w:rsid w:val="00BB1B10"/>
    <w:rsid w:val="00BB1CE7"/>
    <w:rsid w:val="00BB1ECC"/>
    <w:rsid w:val="00BB2631"/>
    <w:rsid w:val="00BB2FD3"/>
    <w:rsid w:val="00BB2FDF"/>
    <w:rsid w:val="00BB2FFF"/>
    <w:rsid w:val="00BB3A29"/>
    <w:rsid w:val="00BB3C2E"/>
    <w:rsid w:val="00BB3E3F"/>
    <w:rsid w:val="00BB3FC0"/>
    <w:rsid w:val="00BB4574"/>
    <w:rsid w:val="00BB465B"/>
    <w:rsid w:val="00BB4D38"/>
    <w:rsid w:val="00BB4F2A"/>
    <w:rsid w:val="00BB532E"/>
    <w:rsid w:val="00BB57BD"/>
    <w:rsid w:val="00BB5CC3"/>
    <w:rsid w:val="00BB5FCB"/>
    <w:rsid w:val="00BB600D"/>
    <w:rsid w:val="00BB604B"/>
    <w:rsid w:val="00BB62FA"/>
    <w:rsid w:val="00BB65BF"/>
    <w:rsid w:val="00BB687E"/>
    <w:rsid w:val="00BB697D"/>
    <w:rsid w:val="00BB6C37"/>
    <w:rsid w:val="00BB6D2B"/>
    <w:rsid w:val="00BB7F50"/>
    <w:rsid w:val="00BC00EC"/>
    <w:rsid w:val="00BC08C5"/>
    <w:rsid w:val="00BC0AD8"/>
    <w:rsid w:val="00BC0EF2"/>
    <w:rsid w:val="00BC12FB"/>
    <w:rsid w:val="00BC1AC2"/>
    <w:rsid w:val="00BC1C3C"/>
    <w:rsid w:val="00BC1D45"/>
    <w:rsid w:val="00BC245A"/>
    <w:rsid w:val="00BC2704"/>
    <w:rsid w:val="00BC2A00"/>
    <w:rsid w:val="00BC307F"/>
    <w:rsid w:val="00BC3159"/>
    <w:rsid w:val="00BC3257"/>
    <w:rsid w:val="00BC351A"/>
    <w:rsid w:val="00BC39DB"/>
    <w:rsid w:val="00BC3A32"/>
    <w:rsid w:val="00BC3B07"/>
    <w:rsid w:val="00BC3CEC"/>
    <w:rsid w:val="00BC3F63"/>
    <w:rsid w:val="00BC4547"/>
    <w:rsid w:val="00BC46EF"/>
    <w:rsid w:val="00BC48DB"/>
    <w:rsid w:val="00BC4B90"/>
    <w:rsid w:val="00BC4F9D"/>
    <w:rsid w:val="00BC5130"/>
    <w:rsid w:val="00BC5515"/>
    <w:rsid w:val="00BC556D"/>
    <w:rsid w:val="00BC6127"/>
    <w:rsid w:val="00BC6F5F"/>
    <w:rsid w:val="00BC6FD6"/>
    <w:rsid w:val="00BC730E"/>
    <w:rsid w:val="00BC73AD"/>
    <w:rsid w:val="00BC7BB8"/>
    <w:rsid w:val="00BD008E"/>
    <w:rsid w:val="00BD0713"/>
    <w:rsid w:val="00BD071A"/>
    <w:rsid w:val="00BD08C6"/>
    <w:rsid w:val="00BD0B01"/>
    <w:rsid w:val="00BD0CDE"/>
    <w:rsid w:val="00BD0E79"/>
    <w:rsid w:val="00BD19B3"/>
    <w:rsid w:val="00BD1D0D"/>
    <w:rsid w:val="00BD1DFD"/>
    <w:rsid w:val="00BD2019"/>
    <w:rsid w:val="00BD21BE"/>
    <w:rsid w:val="00BD2527"/>
    <w:rsid w:val="00BD2E63"/>
    <w:rsid w:val="00BD2F3B"/>
    <w:rsid w:val="00BD3372"/>
    <w:rsid w:val="00BD33AB"/>
    <w:rsid w:val="00BD3D7D"/>
    <w:rsid w:val="00BD4931"/>
    <w:rsid w:val="00BD4C79"/>
    <w:rsid w:val="00BD50AA"/>
    <w:rsid w:val="00BD50B8"/>
    <w:rsid w:val="00BD5135"/>
    <w:rsid w:val="00BD53B1"/>
    <w:rsid w:val="00BD53F3"/>
    <w:rsid w:val="00BD54EF"/>
    <w:rsid w:val="00BD5C0A"/>
    <w:rsid w:val="00BD5E20"/>
    <w:rsid w:val="00BD6274"/>
    <w:rsid w:val="00BD62AB"/>
    <w:rsid w:val="00BD6420"/>
    <w:rsid w:val="00BD6729"/>
    <w:rsid w:val="00BD6B0D"/>
    <w:rsid w:val="00BD6D98"/>
    <w:rsid w:val="00BD7291"/>
    <w:rsid w:val="00BD7308"/>
    <w:rsid w:val="00BD7481"/>
    <w:rsid w:val="00BD7BB8"/>
    <w:rsid w:val="00BD7EA3"/>
    <w:rsid w:val="00BD7FE2"/>
    <w:rsid w:val="00BE014A"/>
    <w:rsid w:val="00BE041D"/>
    <w:rsid w:val="00BE0A55"/>
    <w:rsid w:val="00BE0B19"/>
    <w:rsid w:val="00BE0DD8"/>
    <w:rsid w:val="00BE0FE5"/>
    <w:rsid w:val="00BE13F0"/>
    <w:rsid w:val="00BE1D82"/>
    <w:rsid w:val="00BE1EE4"/>
    <w:rsid w:val="00BE1F8B"/>
    <w:rsid w:val="00BE2A47"/>
    <w:rsid w:val="00BE2AA8"/>
    <w:rsid w:val="00BE2B4F"/>
    <w:rsid w:val="00BE2BA2"/>
    <w:rsid w:val="00BE2EC5"/>
    <w:rsid w:val="00BE2F39"/>
    <w:rsid w:val="00BE30A8"/>
    <w:rsid w:val="00BE30DB"/>
    <w:rsid w:val="00BE332D"/>
    <w:rsid w:val="00BE357E"/>
    <w:rsid w:val="00BE3CD2"/>
    <w:rsid w:val="00BE3CF1"/>
    <w:rsid w:val="00BE4268"/>
    <w:rsid w:val="00BE45E1"/>
    <w:rsid w:val="00BE49D0"/>
    <w:rsid w:val="00BE4AAC"/>
    <w:rsid w:val="00BE4B20"/>
    <w:rsid w:val="00BE4B62"/>
    <w:rsid w:val="00BE4BFE"/>
    <w:rsid w:val="00BE547A"/>
    <w:rsid w:val="00BE5715"/>
    <w:rsid w:val="00BE5A10"/>
    <w:rsid w:val="00BE5FA2"/>
    <w:rsid w:val="00BE5FC4"/>
    <w:rsid w:val="00BE61FC"/>
    <w:rsid w:val="00BE647F"/>
    <w:rsid w:val="00BE6673"/>
    <w:rsid w:val="00BE6C0F"/>
    <w:rsid w:val="00BE6C61"/>
    <w:rsid w:val="00BE7527"/>
    <w:rsid w:val="00BE7570"/>
    <w:rsid w:val="00BE7716"/>
    <w:rsid w:val="00BE77FA"/>
    <w:rsid w:val="00BE7B8E"/>
    <w:rsid w:val="00BE7C4D"/>
    <w:rsid w:val="00BE7F6A"/>
    <w:rsid w:val="00BF008B"/>
    <w:rsid w:val="00BF0274"/>
    <w:rsid w:val="00BF03AB"/>
    <w:rsid w:val="00BF08C4"/>
    <w:rsid w:val="00BF0975"/>
    <w:rsid w:val="00BF0A82"/>
    <w:rsid w:val="00BF0BAF"/>
    <w:rsid w:val="00BF0DC6"/>
    <w:rsid w:val="00BF1101"/>
    <w:rsid w:val="00BF18D6"/>
    <w:rsid w:val="00BF19CE"/>
    <w:rsid w:val="00BF1C98"/>
    <w:rsid w:val="00BF1EC0"/>
    <w:rsid w:val="00BF2372"/>
    <w:rsid w:val="00BF23F9"/>
    <w:rsid w:val="00BF2560"/>
    <w:rsid w:val="00BF28FD"/>
    <w:rsid w:val="00BF29FD"/>
    <w:rsid w:val="00BF2B6F"/>
    <w:rsid w:val="00BF2C6D"/>
    <w:rsid w:val="00BF351A"/>
    <w:rsid w:val="00BF3658"/>
    <w:rsid w:val="00BF37C3"/>
    <w:rsid w:val="00BF3914"/>
    <w:rsid w:val="00BF3BFB"/>
    <w:rsid w:val="00BF3E14"/>
    <w:rsid w:val="00BF3F33"/>
    <w:rsid w:val="00BF4016"/>
    <w:rsid w:val="00BF49B1"/>
    <w:rsid w:val="00BF5552"/>
    <w:rsid w:val="00BF5CCB"/>
    <w:rsid w:val="00BF5F18"/>
    <w:rsid w:val="00BF6080"/>
    <w:rsid w:val="00BF6141"/>
    <w:rsid w:val="00BF628D"/>
    <w:rsid w:val="00BF6881"/>
    <w:rsid w:val="00BF6CD3"/>
    <w:rsid w:val="00BF73F2"/>
    <w:rsid w:val="00BF777D"/>
    <w:rsid w:val="00BF78F3"/>
    <w:rsid w:val="00BF7B08"/>
    <w:rsid w:val="00BF7CE4"/>
    <w:rsid w:val="00BF7F2D"/>
    <w:rsid w:val="00C00060"/>
    <w:rsid w:val="00C00111"/>
    <w:rsid w:val="00C00421"/>
    <w:rsid w:val="00C0057B"/>
    <w:rsid w:val="00C01671"/>
    <w:rsid w:val="00C01949"/>
    <w:rsid w:val="00C01A37"/>
    <w:rsid w:val="00C0217C"/>
    <w:rsid w:val="00C02378"/>
    <w:rsid w:val="00C02419"/>
    <w:rsid w:val="00C025E5"/>
    <w:rsid w:val="00C02766"/>
    <w:rsid w:val="00C02D6D"/>
    <w:rsid w:val="00C02E37"/>
    <w:rsid w:val="00C02FB5"/>
    <w:rsid w:val="00C03EE8"/>
    <w:rsid w:val="00C0462A"/>
    <w:rsid w:val="00C0478D"/>
    <w:rsid w:val="00C05006"/>
    <w:rsid w:val="00C056ED"/>
    <w:rsid w:val="00C059DA"/>
    <w:rsid w:val="00C05BEC"/>
    <w:rsid w:val="00C05DEE"/>
    <w:rsid w:val="00C05FE3"/>
    <w:rsid w:val="00C064E2"/>
    <w:rsid w:val="00C06560"/>
    <w:rsid w:val="00C065BF"/>
    <w:rsid w:val="00C06671"/>
    <w:rsid w:val="00C068D8"/>
    <w:rsid w:val="00C06E7D"/>
    <w:rsid w:val="00C076F9"/>
    <w:rsid w:val="00C07C11"/>
    <w:rsid w:val="00C07D36"/>
    <w:rsid w:val="00C07D9E"/>
    <w:rsid w:val="00C07E44"/>
    <w:rsid w:val="00C1012B"/>
    <w:rsid w:val="00C1061C"/>
    <w:rsid w:val="00C10CE5"/>
    <w:rsid w:val="00C11013"/>
    <w:rsid w:val="00C110E5"/>
    <w:rsid w:val="00C1112B"/>
    <w:rsid w:val="00C113D5"/>
    <w:rsid w:val="00C11A88"/>
    <w:rsid w:val="00C11F8D"/>
    <w:rsid w:val="00C12012"/>
    <w:rsid w:val="00C12286"/>
    <w:rsid w:val="00C126AC"/>
    <w:rsid w:val="00C12834"/>
    <w:rsid w:val="00C12874"/>
    <w:rsid w:val="00C12BC1"/>
    <w:rsid w:val="00C1320B"/>
    <w:rsid w:val="00C13BDA"/>
    <w:rsid w:val="00C13BFC"/>
    <w:rsid w:val="00C13FFD"/>
    <w:rsid w:val="00C140B3"/>
    <w:rsid w:val="00C14632"/>
    <w:rsid w:val="00C14F0C"/>
    <w:rsid w:val="00C152A0"/>
    <w:rsid w:val="00C15758"/>
    <w:rsid w:val="00C159DF"/>
    <w:rsid w:val="00C15B34"/>
    <w:rsid w:val="00C15E5A"/>
    <w:rsid w:val="00C15EEB"/>
    <w:rsid w:val="00C16010"/>
    <w:rsid w:val="00C16B30"/>
    <w:rsid w:val="00C16C30"/>
    <w:rsid w:val="00C170A3"/>
    <w:rsid w:val="00C1761D"/>
    <w:rsid w:val="00C17E83"/>
    <w:rsid w:val="00C20729"/>
    <w:rsid w:val="00C20982"/>
    <w:rsid w:val="00C20A00"/>
    <w:rsid w:val="00C20BD2"/>
    <w:rsid w:val="00C21673"/>
    <w:rsid w:val="00C21C7A"/>
    <w:rsid w:val="00C220A0"/>
    <w:rsid w:val="00C22A26"/>
    <w:rsid w:val="00C22F0C"/>
    <w:rsid w:val="00C23130"/>
    <w:rsid w:val="00C232A8"/>
    <w:rsid w:val="00C233E5"/>
    <w:rsid w:val="00C23663"/>
    <w:rsid w:val="00C23C5E"/>
    <w:rsid w:val="00C24FD1"/>
    <w:rsid w:val="00C2503A"/>
    <w:rsid w:val="00C252DE"/>
    <w:rsid w:val="00C2532E"/>
    <w:rsid w:val="00C255A5"/>
    <w:rsid w:val="00C2584B"/>
    <w:rsid w:val="00C25942"/>
    <w:rsid w:val="00C25C9E"/>
    <w:rsid w:val="00C25DD9"/>
    <w:rsid w:val="00C2614B"/>
    <w:rsid w:val="00C26317"/>
    <w:rsid w:val="00C26431"/>
    <w:rsid w:val="00C2663F"/>
    <w:rsid w:val="00C26819"/>
    <w:rsid w:val="00C268E4"/>
    <w:rsid w:val="00C26C59"/>
    <w:rsid w:val="00C26DB8"/>
    <w:rsid w:val="00C26E20"/>
    <w:rsid w:val="00C26FA6"/>
    <w:rsid w:val="00C27833"/>
    <w:rsid w:val="00C27FC7"/>
    <w:rsid w:val="00C3039B"/>
    <w:rsid w:val="00C30C9A"/>
    <w:rsid w:val="00C30F63"/>
    <w:rsid w:val="00C310AE"/>
    <w:rsid w:val="00C318E9"/>
    <w:rsid w:val="00C31E94"/>
    <w:rsid w:val="00C31F12"/>
    <w:rsid w:val="00C321E5"/>
    <w:rsid w:val="00C323CB"/>
    <w:rsid w:val="00C32D37"/>
    <w:rsid w:val="00C32E6B"/>
    <w:rsid w:val="00C33092"/>
    <w:rsid w:val="00C3353B"/>
    <w:rsid w:val="00C33CE0"/>
    <w:rsid w:val="00C3400F"/>
    <w:rsid w:val="00C34163"/>
    <w:rsid w:val="00C34712"/>
    <w:rsid w:val="00C3483D"/>
    <w:rsid w:val="00C34B64"/>
    <w:rsid w:val="00C34C36"/>
    <w:rsid w:val="00C352B3"/>
    <w:rsid w:val="00C3569E"/>
    <w:rsid w:val="00C358BC"/>
    <w:rsid w:val="00C35BE3"/>
    <w:rsid w:val="00C362AA"/>
    <w:rsid w:val="00C3654C"/>
    <w:rsid w:val="00C36BF5"/>
    <w:rsid w:val="00C36DBC"/>
    <w:rsid w:val="00C376BA"/>
    <w:rsid w:val="00C377B3"/>
    <w:rsid w:val="00C37F92"/>
    <w:rsid w:val="00C402AA"/>
    <w:rsid w:val="00C40373"/>
    <w:rsid w:val="00C4082D"/>
    <w:rsid w:val="00C40940"/>
    <w:rsid w:val="00C40AE6"/>
    <w:rsid w:val="00C4104C"/>
    <w:rsid w:val="00C411AF"/>
    <w:rsid w:val="00C4138D"/>
    <w:rsid w:val="00C41429"/>
    <w:rsid w:val="00C41771"/>
    <w:rsid w:val="00C41906"/>
    <w:rsid w:val="00C41E3A"/>
    <w:rsid w:val="00C41FF2"/>
    <w:rsid w:val="00C420E6"/>
    <w:rsid w:val="00C4304C"/>
    <w:rsid w:val="00C4311C"/>
    <w:rsid w:val="00C43181"/>
    <w:rsid w:val="00C43315"/>
    <w:rsid w:val="00C437B6"/>
    <w:rsid w:val="00C437FE"/>
    <w:rsid w:val="00C43AC7"/>
    <w:rsid w:val="00C43CEC"/>
    <w:rsid w:val="00C43F23"/>
    <w:rsid w:val="00C43F74"/>
    <w:rsid w:val="00C4439E"/>
    <w:rsid w:val="00C44457"/>
    <w:rsid w:val="00C44F37"/>
    <w:rsid w:val="00C44FFE"/>
    <w:rsid w:val="00C451DA"/>
    <w:rsid w:val="00C452F5"/>
    <w:rsid w:val="00C454C3"/>
    <w:rsid w:val="00C45EE0"/>
    <w:rsid w:val="00C46555"/>
    <w:rsid w:val="00C46559"/>
    <w:rsid w:val="00C46710"/>
    <w:rsid w:val="00C467BA"/>
    <w:rsid w:val="00C46B15"/>
    <w:rsid w:val="00C46F7D"/>
    <w:rsid w:val="00C47520"/>
    <w:rsid w:val="00C4754A"/>
    <w:rsid w:val="00C475A3"/>
    <w:rsid w:val="00C479B5"/>
    <w:rsid w:val="00C47AE3"/>
    <w:rsid w:val="00C50242"/>
    <w:rsid w:val="00C502C7"/>
    <w:rsid w:val="00C5034D"/>
    <w:rsid w:val="00C503DE"/>
    <w:rsid w:val="00C5050E"/>
    <w:rsid w:val="00C506AC"/>
    <w:rsid w:val="00C507D1"/>
    <w:rsid w:val="00C50E99"/>
    <w:rsid w:val="00C511F2"/>
    <w:rsid w:val="00C51412"/>
    <w:rsid w:val="00C51826"/>
    <w:rsid w:val="00C519F9"/>
    <w:rsid w:val="00C51A35"/>
    <w:rsid w:val="00C52228"/>
    <w:rsid w:val="00C522FC"/>
    <w:rsid w:val="00C52744"/>
    <w:rsid w:val="00C534CC"/>
    <w:rsid w:val="00C53BF3"/>
    <w:rsid w:val="00C53E6E"/>
    <w:rsid w:val="00C53EB3"/>
    <w:rsid w:val="00C5424E"/>
    <w:rsid w:val="00C542D4"/>
    <w:rsid w:val="00C54463"/>
    <w:rsid w:val="00C548BB"/>
    <w:rsid w:val="00C5493D"/>
    <w:rsid w:val="00C54B66"/>
    <w:rsid w:val="00C54C19"/>
    <w:rsid w:val="00C54D71"/>
    <w:rsid w:val="00C55372"/>
    <w:rsid w:val="00C5544F"/>
    <w:rsid w:val="00C557A8"/>
    <w:rsid w:val="00C55ABF"/>
    <w:rsid w:val="00C55C4A"/>
    <w:rsid w:val="00C56049"/>
    <w:rsid w:val="00C560D2"/>
    <w:rsid w:val="00C56254"/>
    <w:rsid w:val="00C56373"/>
    <w:rsid w:val="00C563F5"/>
    <w:rsid w:val="00C566E9"/>
    <w:rsid w:val="00C5672F"/>
    <w:rsid w:val="00C56787"/>
    <w:rsid w:val="00C570F7"/>
    <w:rsid w:val="00C60070"/>
    <w:rsid w:val="00C603D7"/>
    <w:rsid w:val="00C608FD"/>
    <w:rsid w:val="00C60925"/>
    <w:rsid w:val="00C60EE4"/>
    <w:rsid w:val="00C61421"/>
    <w:rsid w:val="00C61774"/>
    <w:rsid w:val="00C61C6E"/>
    <w:rsid w:val="00C61FC6"/>
    <w:rsid w:val="00C622B2"/>
    <w:rsid w:val="00C623F0"/>
    <w:rsid w:val="00C62480"/>
    <w:rsid w:val="00C62CD5"/>
    <w:rsid w:val="00C62E49"/>
    <w:rsid w:val="00C63535"/>
    <w:rsid w:val="00C636E6"/>
    <w:rsid w:val="00C639D6"/>
    <w:rsid w:val="00C63F8E"/>
    <w:rsid w:val="00C6411C"/>
    <w:rsid w:val="00C64392"/>
    <w:rsid w:val="00C64701"/>
    <w:rsid w:val="00C647FB"/>
    <w:rsid w:val="00C648C6"/>
    <w:rsid w:val="00C64A2C"/>
    <w:rsid w:val="00C64F77"/>
    <w:rsid w:val="00C654E0"/>
    <w:rsid w:val="00C65A3C"/>
    <w:rsid w:val="00C66D98"/>
    <w:rsid w:val="00C67464"/>
    <w:rsid w:val="00C67817"/>
    <w:rsid w:val="00C67BD1"/>
    <w:rsid w:val="00C67C24"/>
    <w:rsid w:val="00C67EAB"/>
    <w:rsid w:val="00C67EC6"/>
    <w:rsid w:val="00C70275"/>
    <w:rsid w:val="00C703D9"/>
    <w:rsid w:val="00C7067A"/>
    <w:rsid w:val="00C70842"/>
    <w:rsid w:val="00C70DFF"/>
    <w:rsid w:val="00C70E29"/>
    <w:rsid w:val="00C71137"/>
    <w:rsid w:val="00C71671"/>
    <w:rsid w:val="00C7196F"/>
    <w:rsid w:val="00C71B80"/>
    <w:rsid w:val="00C720E6"/>
    <w:rsid w:val="00C7257A"/>
    <w:rsid w:val="00C7283C"/>
    <w:rsid w:val="00C72865"/>
    <w:rsid w:val="00C72E60"/>
    <w:rsid w:val="00C73102"/>
    <w:rsid w:val="00C7325A"/>
    <w:rsid w:val="00C73485"/>
    <w:rsid w:val="00C73805"/>
    <w:rsid w:val="00C7426B"/>
    <w:rsid w:val="00C75324"/>
    <w:rsid w:val="00C75A6B"/>
    <w:rsid w:val="00C763B6"/>
    <w:rsid w:val="00C7644F"/>
    <w:rsid w:val="00C767AA"/>
    <w:rsid w:val="00C768F6"/>
    <w:rsid w:val="00C772DF"/>
    <w:rsid w:val="00C774E8"/>
    <w:rsid w:val="00C77546"/>
    <w:rsid w:val="00C77E4E"/>
    <w:rsid w:val="00C8004B"/>
    <w:rsid w:val="00C80073"/>
    <w:rsid w:val="00C80DEA"/>
    <w:rsid w:val="00C811E9"/>
    <w:rsid w:val="00C821D6"/>
    <w:rsid w:val="00C8223B"/>
    <w:rsid w:val="00C822E3"/>
    <w:rsid w:val="00C82A6F"/>
    <w:rsid w:val="00C832DC"/>
    <w:rsid w:val="00C8377F"/>
    <w:rsid w:val="00C8381B"/>
    <w:rsid w:val="00C838A3"/>
    <w:rsid w:val="00C83ADE"/>
    <w:rsid w:val="00C8456F"/>
    <w:rsid w:val="00C848FF"/>
    <w:rsid w:val="00C851D2"/>
    <w:rsid w:val="00C857EB"/>
    <w:rsid w:val="00C86365"/>
    <w:rsid w:val="00C8646D"/>
    <w:rsid w:val="00C867E0"/>
    <w:rsid w:val="00C86993"/>
    <w:rsid w:val="00C86CE1"/>
    <w:rsid w:val="00C86ED3"/>
    <w:rsid w:val="00C877AB"/>
    <w:rsid w:val="00C902E2"/>
    <w:rsid w:val="00C90599"/>
    <w:rsid w:val="00C90660"/>
    <w:rsid w:val="00C9079B"/>
    <w:rsid w:val="00C90904"/>
    <w:rsid w:val="00C91796"/>
    <w:rsid w:val="00C91DE3"/>
    <w:rsid w:val="00C91E7F"/>
    <w:rsid w:val="00C91E82"/>
    <w:rsid w:val="00C92658"/>
    <w:rsid w:val="00C927A6"/>
    <w:rsid w:val="00C92C7F"/>
    <w:rsid w:val="00C92E96"/>
    <w:rsid w:val="00C9369D"/>
    <w:rsid w:val="00C93CEA"/>
    <w:rsid w:val="00C93DE0"/>
    <w:rsid w:val="00C944FA"/>
    <w:rsid w:val="00C945FF"/>
    <w:rsid w:val="00C94E31"/>
    <w:rsid w:val="00C950F9"/>
    <w:rsid w:val="00C95854"/>
    <w:rsid w:val="00C95D0B"/>
    <w:rsid w:val="00C95EFF"/>
    <w:rsid w:val="00C9642D"/>
    <w:rsid w:val="00C96634"/>
    <w:rsid w:val="00C96678"/>
    <w:rsid w:val="00C9682F"/>
    <w:rsid w:val="00C968EF"/>
    <w:rsid w:val="00C96952"/>
    <w:rsid w:val="00C96E6F"/>
    <w:rsid w:val="00C97772"/>
    <w:rsid w:val="00C97872"/>
    <w:rsid w:val="00CA0408"/>
    <w:rsid w:val="00CA0532"/>
    <w:rsid w:val="00CA05FA"/>
    <w:rsid w:val="00CA0AD2"/>
    <w:rsid w:val="00CA0B75"/>
    <w:rsid w:val="00CA12E4"/>
    <w:rsid w:val="00CA16A9"/>
    <w:rsid w:val="00CA17A2"/>
    <w:rsid w:val="00CA1F12"/>
    <w:rsid w:val="00CA2241"/>
    <w:rsid w:val="00CA27C6"/>
    <w:rsid w:val="00CA2859"/>
    <w:rsid w:val="00CA28ED"/>
    <w:rsid w:val="00CA2969"/>
    <w:rsid w:val="00CA2A9F"/>
    <w:rsid w:val="00CA2B46"/>
    <w:rsid w:val="00CA3401"/>
    <w:rsid w:val="00CA3CBC"/>
    <w:rsid w:val="00CA3CDD"/>
    <w:rsid w:val="00CA403B"/>
    <w:rsid w:val="00CA4D5D"/>
    <w:rsid w:val="00CA505A"/>
    <w:rsid w:val="00CA5625"/>
    <w:rsid w:val="00CA58AB"/>
    <w:rsid w:val="00CA59DD"/>
    <w:rsid w:val="00CA663F"/>
    <w:rsid w:val="00CA6F56"/>
    <w:rsid w:val="00CA714D"/>
    <w:rsid w:val="00CA725A"/>
    <w:rsid w:val="00CA7E09"/>
    <w:rsid w:val="00CB008E"/>
    <w:rsid w:val="00CB01FA"/>
    <w:rsid w:val="00CB02B7"/>
    <w:rsid w:val="00CB06F6"/>
    <w:rsid w:val="00CB0737"/>
    <w:rsid w:val="00CB097A"/>
    <w:rsid w:val="00CB0B06"/>
    <w:rsid w:val="00CB0FBF"/>
    <w:rsid w:val="00CB1319"/>
    <w:rsid w:val="00CB14AC"/>
    <w:rsid w:val="00CB14E6"/>
    <w:rsid w:val="00CB1582"/>
    <w:rsid w:val="00CB26EC"/>
    <w:rsid w:val="00CB2B19"/>
    <w:rsid w:val="00CB2B92"/>
    <w:rsid w:val="00CB2D2A"/>
    <w:rsid w:val="00CB31AF"/>
    <w:rsid w:val="00CB36BC"/>
    <w:rsid w:val="00CB3B05"/>
    <w:rsid w:val="00CB4183"/>
    <w:rsid w:val="00CB45E1"/>
    <w:rsid w:val="00CB48F1"/>
    <w:rsid w:val="00CB4976"/>
    <w:rsid w:val="00CB4CD3"/>
    <w:rsid w:val="00CB59C3"/>
    <w:rsid w:val="00CB5B1E"/>
    <w:rsid w:val="00CB5C2E"/>
    <w:rsid w:val="00CB5D23"/>
    <w:rsid w:val="00CB6189"/>
    <w:rsid w:val="00CB663B"/>
    <w:rsid w:val="00CB67D6"/>
    <w:rsid w:val="00CB6FF0"/>
    <w:rsid w:val="00CB7155"/>
    <w:rsid w:val="00CB75F6"/>
    <w:rsid w:val="00CB787A"/>
    <w:rsid w:val="00CC0222"/>
    <w:rsid w:val="00CC0473"/>
    <w:rsid w:val="00CC05EF"/>
    <w:rsid w:val="00CC0AA0"/>
    <w:rsid w:val="00CC0AAF"/>
    <w:rsid w:val="00CC0C4A"/>
    <w:rsid w:val="00CC171F"/>
    <w:rsid w:val="00CC17F0"/>
    <w:rsid w:val="00CC17F6"/>
    <w:rsid w:val="00CC1853"/>
    <w:rsid w:val="00CC1C81"/>
    <w:rsid w:val="00CC1E24"/>
    <w:rsid w:val="00CC1FAE"/>
    <w:rsid w:val="00CC2780"/>
    <w:rsid w:val="00CC2A61"/>
    <w:rsid w:val="00CC2AD8"/>
    <w:rsid w:val="00CC2C1F"/>
    <w:rsid w:val="00CC2C77"/>
    <w:rsid w:val="00CC2D79"/>
    <w:rsid w:val="00CC317B"/>
    <w:rsid w:val="00CC3393"/>
    <w:rsid w:val="00CC3A23"/>
    <w:rsid w:val="00CC3BA5"/>
    <w:rsid w:val="00CC42C4"/>
    <w:rsid w:val="00CC47F3"/>
    <w:rsid w:val="00CC48D7"/>
    <w:rsid w:val="00CC4D94"/>
    <w:rsid w:val="00CC50DD"/>
    <w:rsid w:val="00CC5877"/>
    <w:rsid w:val="00CC5B22"/>
    <w:rsid w:val="00CC68D5"/>
    <w:rsid w:val="00CC6B92"/>
    <w:rsid w:val="00CC6D71"/>
    <w:rsid w:val="00CC737C"/>
    <w:rsid w:val="00CC7D8D"/>
    <w:rsid w:val="00CC7EAD"/>
    <w:rsid w:val="00CD0082"/>
    <w:rsid w:val="00CD0348"/>
    <w:rsid w:val="00CD0533"/>
    <w:rsid w:val="00CD085F"/>
    <w:rsid w:val="00CD087D"/>
    <w:rsid w:val="00CD0CE1"/>
    <w:rsid w:val="00CD0E03"/>
    <w:rsid w:val="00CD0F5D"/>
    <w:rsid w:val="00CD1C0B"/>
    <w:rsid w:val="00CD2143"/>
    <w:rsid w:val="00CD217F"/>
    <w:rsid w:val="00CD239A"/>
    <w:rsid w:val="00CD27E3"/>
    <w:rsid w:val="00CD2A0E"/>
    <w:rsid w:val="00CD2F31"/>
    <w:rsid w:val="00CD3204"/>
    <w:rsid w:val="00CD36AB"/>
    <w:rsid w:val="00CD3AE3"/>
    <w:rsid w:val="00CD3D08"/>
    <w:rsid w:val="00CD4047"/>
    <w:rsid w:val="00CD4488"/>
    <w:rsid w:val="00CD495F"/>
    <w:rsid w:val="00CD4F91"/>
    <w:rsid w:val="00CD50B0"/>
    <w:rsid w:val="00CD5512"/>
    <w:rsid w:val="00CD5E12"/>
    <w:rsid w:val="00CD5F85"/>
    <w:rsid w:val="00CD612A"/>
    <w:rsid w:val="00CD625C"/>
    <w:rsid w:val="00CD6329"/>
    <w:rsid w:val="00CD68A6"/>
    <w:rsid w:val="00CD6B79"/>
    <w:rsid w:val="00CD6CDB"/>
    <w:rsid w:val="00CD6E3D"/>
    <w:rsid w:val="00CD7120"/>
    <w:rsid w:val="00CD71AB"/>
    <w:rsid w:val="00CD72DF"/>
    <w:rsid w:val="00CD7311"/>
    <w:rsid w:val="00CD78B9"/>
    <w:rsid w:val="00CE0109"/>
    <w:rsid w:val="00CE05E4"/>
    <w:rsid w:val="00CE065A"/>
    <w:rsid w:val="00CE07AD"/>
    <w:rsid w:val="00CE14D1"/>
    <w:rsid w:val="00CE171C"/>
    <w:rsid w:val="00CE1B69"/>
    <w:rsid w:val="00CE1FC5"/>
    <w:rsid w:val="00CE38BE"/>
    <w:rsid w:val="00CE4015"/>
    <w:rsid w:val="00CE46E5"/>
    <w:rsid w:val="00CE485A"/>
    <w:rsid w:val="00CE4AE4"/>
    <w:rsid w:val="00CE4FCE"/>
    <w:rsid w:val="00CE5032"/>
    <w:rsid w:val="00CE50FD"/>
    <w:rsid w:val="00CE512A"/>
    <w:rsid w:val="00CE5279"/>
    <w:rsid w:val="00CE59DE"/>
    <w:rsid w:val="00CE5A78"/>
    <w:rsid w:val="00CE6264"/>
    <w:rsid w:val="00CE63B4"/>
    <w:rsid w:val="00CE694A"/>
    <w:rsid w:val="00CE6973"/>
    <w:rsid w:val="00CE6A1E"/>
    <w:rsid w:val="00CE6A73"/>
    <w:rsid w:val="00CE6AA3"/>
    <w:rsid w:val="00CE6B92"/>
    <w:rsid w:val="00CE70A4"/>
    <w:rsid w:val="00CE717B"/>
    <w:rsid w:val="00CE78AE"/>
    <w:rsid w:val="00CE7C11"/>
    <w:rsid w:val="00CE7E62"/>
    <w:rsid w:val="00CE7EEB"/>
    <w:rsid w:val="00CF0B4A"/>
    <w:rsid w:val="00CF0CED"/>
    <w:rsid w:val="00CF0E4F"/>
    <w:rsid w:val="00CF127F"/>
    <w:rsid w:val="00CF195E"/>
    <w:rsid w:val="00CF19DA"/>
    <w:rsid w:val="00CF1C7F"/>
    <w:rsid w:val="00CF1CC0"/>
    <w:rsid w:val="00CF1EDC"/>
    <w:rsid w:val="00CF24F8"/>
    <w:rsid w:val="00CF2653"/>
    <w:rsid w:val="00CF29F5"/>
    <w:rsid w:val="00CF2DF0"/>
    <w:rsid w:val="00CF32E0"/>
    <w:rsid w:val="00CF3CF9"/>
    <w:rsid w:val="00CF4247"/>
    <w:rsid w:val="00CF518B"/>
    <w:rsid w:val="00CF5263"/>
    <w:rsid w:val="00CF5FFB"/>
    <w:rsid w:val="00CF60B5"/>
    <w:rsid w:val="00CF64DF"/>
    <w:rsid w:val="00CF67D9"/>
    <w:rsid w:val="00CF68F1"/>
    <w:rsid w:val="00CF6C70"/>
    <w:rsid w:val="00CF6C95"/>
    <w:rsid w:val="00CF742C"/>
    <w:rsid w:val="00CF76F1"/>
    <w:rsid w:val="00CF78A1"/>
    <w:rsid w:val="00D001E5"/>
    <w:rsid w:val="00D0032D"/>
    <w:rsid w:val="00D004FA"/>
    <w:rsid w:val="00D00A58"/>
    <w:rsid w:val="00D00ADB"/>
    <w:rsid w:val="00D00F5B"/>
    <w:rsid w:val="00D01515"/>
    <w:rsid w:val="00D0166F"/>
    <w:rsid w:val="00D01800"/>
    <w:rsid w:val="00D01B21"/>
    <w:rsid w:val="00D01BC9"/>
    <w:rsid w:val="00D01CB5"/>
    <w:rsid w:val="00D01E2F"/>
    <w:rsid w:val="00D0212E"/>
    <w:rsid w:val="00D0269A"/>
    <w:rsid w:val="00D03102"/>
    <w:rsid w:val="00D03129"/>
    <w:rsid w:val="00D032DD"/>
    <w:rsid w:val="00D03727"/>
    <w:rsid w:val="00D0378A"/>
    <w:rsid w:val="00D041F2"/>
    <w:rsid w:val="00D04C45"/>
    <w:rsid w:val="00D04FA6"/>
    <w:rsid w:val="00D05132"/>
    <w:rsid w:val="00D059CF"/>
    <w:rsid w:val="00D059EB"/>
    <w:rsid w:val="00D05A6B"/>
    <w:rsid w:val="00D05EA9"/>
    <w:rsid w:val="00D05F7F"/>
    <w:rsid w:val="00D06F26"/>
    <w:rsid w:val="00D071F8"/>
    <w:rsid w:val="00D07245"/>
    <w:rsid w:val="00D07252"/>
    <w:rsid w:val="00D074F4"/>
    <w:rsid w:val="00D077BF"/>
    <w:rsid w:val="00D07BAE"/>
    <w:rsid w:val="00D07CE1"/>
    <w:rsid w:val="00D1026A"/>
    <w:rsid w:val="00D1042E"/>
    <w:rsid w:val="00D107CF"/>
    <w:rsid w:val="00D10A18"/>
    <w:rsid w:val="00D10FF6"/>
    <w:rsid w:val="00D11192"/>
    <w:rsid w:val="00D114D1"/>
    <w:rsid w:val="00D11B0B"/>
    <w:rsid w:val="00D11D0B"/>
    <w:rsid w:val="00D12003"/>
    <w:rsid w:val="00D12293"/>
    <w:rsid w:val="00D12538"/>
    <w:rsid w:val="00D126E2"/>
    <w:rsid w:val="00D1281F"/>
    <w:rsid w:val="00D12971"/>
    <w:rsid w:val="00D129FF"/>
    <w:rsid w:val="00D12A91"/>
    <w:rsid w:val="00D12C4A"/>
    <w:rsid w:val="00D130E7"/>
    <w:rsid w:val="00D132CA"/>
    <w:rsid w:val="00D1355E"/>
    <w:rsid w:val="00D13D87"/>
    <w:rsid w:val="00D140C6"/>
    <w:rsid w:val="00D14236"/>
    <w:rsid w:val="00D14553"/>
    <w:rsid w:val="00D14A40"/>
    <w:rsid w:val="00D14B6E"/>
    <w:rsid w:val="00D14DB1"/>
    <w:rsid w:val="00D15BBD"/>
    <w:rsid w:val="00D15D0E"/>
    <w:rsid w:val="00D15F43"/>
    <w:rsid w:val="00D16082"/>
    <w:rsid w:val="00D1613E"/>
    <w:rsid w:val="00D16228"/>
    <w:rsid w:val="00D1624B"/>
    <w:rsid w:val="00D16485"/>
    <w:rsid w:val="00D16E87"/>
    <w:rsid w:val="00D17137"/>
    <w:rsid w:val="00D178FC"/>
    <w:rsid w:val="00D2005F"/>
    <w:rsid w:val="00D2064C"/>
    <w:rsid w:val="00D20B8B"/>
    <w:rsid w:val="00D20C0F"/>
    <w:rsid w:val="00D2120B"/>
    <w:rsid w:val="00D2129C"/>
    <w:rsid w:val="00D21401"/>
    <w:rsid w:val="00D2156C"/>
    <w:rsid w:val="00D2162C"/>
    <w:rsid w:val="00D21715"/>
    <w:rsid w:val="00D21A3C"/>
    <w:rsid w:val="00D21F27"/>
    <w:rsid w:val="00D22328"/>
    <w:rsid w:val="00D22958"/>
    <w:rsid w:val="00D22FB3"/>
    <w:rsid w:val="00D23288"/>
    <w:rsid w:val="00D233F1"/>
    <w:rsid w:val="00D237AD"/>
    <w:rsid w:val="00D23870"/>
    <w:rsid w:val="00D24068"/>
    <w:rsid w:val="00D2431A"/>
    <w:rsid w:val="00D244A3"/>
    <w:rsid w:val="00D24B55"/>
    <w:rsid w:val="00D25148"/>
    <w:rsid w:val="00D25461"/>
    <w:rsid w:val="00D254F4"/>
    <w:rsid w:val="00D256F8"/>
    <w:rsid w:val="00D25B5F"/>
    <w:rsid w:val="00D25FB2"/>
    <w:rsid w:val="00D26532"/>
    <w:rsid w:val="00D26782"/>
    <w:rsid w:val="00D2685C"/>
    <w:rsid w:val="00D26A0F"/>
    <w:rsid w:val="00D26A3B"/>
    <w:rsid w:val="00D26CDA"/>
    <w:rsid w:val="00D30103"/>
    <w:rsid w:val="00D302FD"/>
    <w:rsid w:val="00D3038A"/>
    <w:rsid w:val="00D3098C"/>
    <w:rsid w:val="00D3098D"/>
    <w:rsid w:val="00D309C3"/>
    <w:rsid w:val="00D30BA2"/>
    <w:rsid w:val="00D31072"/>
    <w:rsid w:val="00D31835"/>
    <w:rsid w:val="00D31A02"/>
    <w:rsid w:val="00D32190"/>
    <w:rsid w:val="00D328DE"/>
    <w:rsid w:val="00D32C87"/>
    <w:rsid w:val="00D32D90"/>
    <w:rsid w:val="00D3323C"/>
    <w:rsid w:val="00D33456"/>
    <w:rsid w:val="00D3352E"/>
    <w:rsid w:val="00D3396F"/>
    <w:rsid w:val="00D33D4D"/>
    <w:rsid w:val="00D33EE6"/>
    <w:rsid w:val="00D34242"/>
    <w:rsid w:val="00D34A0B"/>
    <w:rsid w:val="00D35181"/>
    <w:rsid w:val="00D351A2"/>
    <w:rsid w:val="00D35294"/>
    <w:rsid w:val="00D35501"/>
    <w:rsid w:val="00D36234"/>
    <w:rsid w:val="00D36371"/>
    <w:rsid w:val="00D365B9"/>
    <w:rsid w:val="00D367BF"/>
    <w:rsid w:val="00D37242"/>
    <w:rsid w:val="00D372DD"/>
    <w:rsid w:val="00D374ED"/>
    <w:rsid w:val="00D3785A"/>
    <w:rsid w:val="00D37D0C"/>
    <w:rsid w:val="00D37DC9"/>
    <w:rsid w:val="00D37DD5"/>
    <w:rsid w:val="00D40B5C"/>
    <w:rsid w:val="00D411B2"/>
    <w:rsid w:val="00D4131F"/>
    <w:rsid w:val="00D41708"/>
    <w:rsid w:val="00D420FF"/>
    <w:rsid w:val="00D42267"/>
    <w:rsid w:val="00D42321"/>
    <w:rsid w:val="00D42B23"/>
    <w:rsid w:val="00D42F5A"/>
    <w:rsid w:val="00D43175"/>
    <w:rsid w:val="00D4351B"/>
    <w:rsid w:val="00D437D8"/>
    <w:rsid w:val="00D43833"/>
    <w:rsid w:val="00D43A40"/>
    <w:rsid w:val="00D43BE6"/>
    <w:rsid w:val="00D443B1"/>
    <w:rsid w:val="00D44994"/>
    <w:rsid w:val="00D44DEB"/>
    <w:rsid w:val="00D457DE"/>
    <w:rsid w:val="00D45871"/>
    <w:rsid w:val="00D45DF3"/>
    <w:rsid w:val="00D4613F"/>
    <w:rsid w:val="00D46174"/>
    <w:rsid w:val="00D465A2"/>
    <w:rsid w:val="00D4693F"/>
    <w:rsid w:val="00D47103"/>
    <w:rsid w:val="00D4777A"/>
    <w:rsid w:val="00D47922"/>
    <w:rsid w:val="00D47B1B"/>
    <w:rsid w:val="00D47C90"/>
    <w:rsid w:val="00D47DD0"/>
    <w:rsid w:val="00D47E8D"/>
    <w:rsid w:val="00D50183"/>
    <w:rsid w:val="00D5025B"/>
    <w:rsid w:val="00D50B5E"/>
    <w:rsid w:val="00D50F25"/>
    <w:rsid w:val="00D510C3"/>
    <w:rsid w:val="00D5115B"/>
    <w:rsid w:val="00D51311"/>
    <w:rsid w:val="00D5179D"/>
    <w:rsid w:val="00D51822"/>
    <w:rsid w:val="00D51C72"/>
    <w:rsid w:val="00D51D12"/>
    <w:rsid w:val="00D5218A"/>
    <w:rsid w:val="00D5260D"/>
    <w:rsid w:val="00D52931"/>
    <w:rsid w:val="00D52EF3"/>
    <w:rsid w:val="00D53228"/>
    <w:rsid w:val="00D535F8"/>
    <w:rsid w:val="00D5362B"/>
    <w:rsid w:val="00D53D15"/>
    <w:rsid w:val="00D542FD"/>
    <w:rsid w:val="00D54850"/>
    <w:rsid w:val="00D54D07"/>
    <w:rsid w:val="00D55007"/>
    <w:rsid w:val="00D55072"/>
    <w:rsid w:val="00D551B5"/>
    <w:rsid w:val="00D553B5"/>
    <w:rsid w:val="00D558F9"/>
    <w:rsid w:val="00D56A2C"/>
    <w:rsid w:val="00D56DB2"/>
    <w:rsid w:val="00D56FEB"/>
    <w:rsid w:val="00D5747F"/>
    <w:rsid w:val="00D57495"/>
    <w:rsid w:val="00D574FA"/>
    <w:rsid w:val="00D5750E"/>
    <w:rsid w:val="00D57D89"/>
    <w:rsid w:val="00D57EBA"/>
    <w:rsid w:val="00D60141"/>
    <w:rsid w:val="00D606D9"/>
    <w:rsid w:val="00D60C21"/>
    <w:rsid w:val="00D60C8D"/>
    <w:rsid w:val="00D60D65"/>
    <w:rsid w:val="00D61200"/>
    <w:rsid w:val="00D61374"/>
    <w:rsid w:val="00D6168A"/>
    <w:rsid w:val="00D616A5"/>
    <w:rsid w:val="00D61EE2"/>
    <w:rsid w:val="00D61EF9"/>
    <w:rsid w:val="00D61FF0"/>
    <w:rsid w:val="00D6211D"/>
    <w:rsid w:val="00D622ED"/>
    <w:rsid w:val="00D62C97"/>
    <w:rsid w:val="00D62F1D"/>
    <w:rsid w:val="00D63147"/>
    <w:rsid w:val="00D63411"/>
    <w:rsid w:val="00D63517"/>
    <w:rsid w:val="00D63692"/>
    <w:rsid w:val="00D63750"/>
    <w:rsid w:val="00D63A6F"/>
    <w:rsid w:val="00D63B75"/>
    <w:rsid w:val="00D64318"/>
    <w:rsid w:val="00D64D4A"/>
    <w:rsid w:val="00D65058"/>
    <w:rsid w:val="00D659B1"/>
    <w:rsid w:val="00D66217"/>
    <w:rsid w:val="00D6655A"/>
    <w:rsid w:val="00D6675C"/>
    <w:rsid w:val="00D66E18"/>
    <w:rsid w:val="00D67232"/>
    <w:rsid w:val="00D6734D"/>
    <w:rsid w:val="00D679CF"/>
    <w:rsid w:val="00D679D3"/>
    <w:rsid w:val="00D67A3C"/>
    <w:rsid w:val="00D67FEE"/>
    <w:rsid w:val="00D70583"/>
    <w:rsid w:val="00D7078F"/>
    <w:rsid w:val="00D70850"/>
    <w:rsid w:val="00D70D4E"/>
    <w:rsid w:val="00D72541"/>
    <w:rsid w:val="00D728AD"/>
    <w:rsid w:val="00D73235"/>
    <w:rsid w:val="00D732AE"/>
    <w:rsid w:val="00D7356F"/>
    <w:rsid w:val="00D73587"/>
    <w:rsid w:val="00D73692"/>
    <w:rsid w:val="00D737EB"/>
    <w:rsid w:val="00D73952"/>
    <w:rsid w:val="00D73D53"/>
    <w:rsid w:val="00D73EBB"/>
    <w:rsid w:val="00D73F5A"/>
    <w:rsid w:val="00D74C7B"/>
    <w:rsid w:val="00D74D68"/>
    <w:rsid w:val="00D750C2"/>
    <w:rsid w:val="00D751FB"/>
    <w:rsid w:val="00D754D2"/>
    <w:rsid w:val="00D754D6"/>
    <w:rsid w:val="00D75599"/>
    <w:rsid w:val="00D761AA"/>
    <w:rsid w:val="00D76337"/>
    <w:rsid w:val="00D769FE"/>
    <w:rsid w:val="00D76D5A"/>
    <w:rsid w:val="00D76FAE"/>
    <w:rsid w:val="00D77790"/>
    <w:rsid w:val="00D777D7"/>
    <w:rsid w:val="00D80031"/>
    <w:rsid w:val="00D80137"/>
    <w:rsid w:val="00D804CA"/>
    <w:rsid w:val="00D8055E"/>
    <w:rsid w:val="00D80AB8"/>
    <w:rsid w:val="00D813A8"/>
    <w:rsid w:val="00D81792"/>
    <w:rsid w:val="00D819B1"/>
    <w:rsid w:val="00D819C1"/>
    <w:rsid w:val="00D81D0B"/>
    <w:rsid w:val="00D81EC3"/>
    <w:rsid w:val="00D821EF"/>
    <w:rsid w:val="00D823FB"/>
    <w:rsid w:val="00D82494"/>
    <w:rsid w:val="00D83535"/>
    <w:rsid w:val="00D83718"/>
    <w:rsid w:val="00D83AE9"/>
    <w:rsid w:val="00D843A6"/>
    <w:rsid w:val="00D844AB"/>
    <w:rsid w:val="00D8492F"/>
    <w:rsid w:val="00D84D70"/>
    <w:rsid w:val="00D85147"/>
    <w:rsid w:val="00D857B8"/>
    <w:rsid w:val="00D858B4"/>
    <w:rsid w:val="00D85EFB"/>
    <w:rsid w:val="00D86A55"/>
    <w:rsid w:val="00D86B26"/>
    <w:rsid w:val="00D86B43"/>
    <w:rsid w:val="00D86BFC"/>
    <w:rsid w:val="00D86C1D"/>
    <w:rsid w:val="00D86EC3"/>
    <w:rsid w:val="00D87175"/>
    <w:rsid w:val="00D871DD"/>
    <w:rsid w:val="00D87254"/>
    <w:rsid w:val="00D87ABF"/>
    <w:rsid w:val="00D90CD3"/>
    <w:rsid w:val="00D90F8A"/>
    <w:rsid w:val="00D913D1"/>
    <w:rsid w:val="00D919E6"/>
    <w:rsid w:val="00D91BE1"/>
    <w:rsid w:val="00D9240E"/>
    <w:rsid w:val="00D92C29"/>
    <w:rsid w:val="00D92C5A"/>
    <w:rsid w:val="00D92CF4"/>
    <w:rsid w:val="00D932AB"/>
    <w:rsid w:val="00D936E2"/>
    <w:rsid w:val="00D93AE5"/>
    <w:rsid w:val="00D94217"/>
    <w:rsid w:val="00D9456A"/>
    <w:rsid w:val="00D94652"/>
    <w:rsid w:val="00D95104"/>
    <w:rsid w:val="00D95600"/>
    <w:rsid w:val="00D9584A"/>
    <w:rsid w:val="00D96278"/>
    <w:rsid w:val="00D96319"/>
    <w:rsid w:val="00D96413"/>
    <w:rsid w:val="00D9683C"/>
    <w:rsid w:val="00D96A6E"/>
    <w:rsid w:val="00D96ADA"/>
    <w:rsid w:val="00D97884"/>
    <w:rsid w:val="00D97AC0"/>
    <w:rsid w:val="00DA0248"/>
    <w:rsid w:val="00DA058E"/>
    <w:rsid w:val="00DA0A7F"/>
    <w:rsid w:val="00DA0D68"/>
    <w:rsid w:val="00DA10D8"/>
    <w:rsid w:val="00DA13DA"/>
    <w:rsid w:val="00DA14A7"/>
    <w:rsid w:val="00DA1C31"/>
    <w:rsid w:val="00DA20BC"/>
    <w:rsid w:val="00DA21C6"/>
    <w:rsid w:val="00DA2BF0"/>
    <w:rsid w:val="00DA2ED7"/>
    <w:rsid w:val="00DA367E"/>
    <w:rsid w:val="00DA3E7A"/>
    <w:rsid w:val="00DA4232"/>
    <w:rsid w:val="00DA430C"/>
    <w:rsid w:val="00DA5043"/>
    <w:rsid w:val="00DA56C7"/>
    <w:rsid w:val="00DA596F"/>
    <w:rsid w:val="00DA613E"/>
    <w:rsid w:val="00DA615D"/>
    <w:rsid w:val="00DA6385"/>
    <w:rsid w:val="00DA64E9"/>
    <w:rsid w:val="00DA6598"/>
    <w:rsid w:val="00DA6C0F"/>
    <w:rsid w:val="00DA6C63"/>
    <w:rsid w:val="00DA6CED"/>
    <w:rsid w:val="00DA702F"/>
    <w:rsid w:val="00DA70D1"/>
    <w:rsid w:val="00DA7663"/>
    <w:rsid w:val="00DA76B9"/>
    <w:rsid w:val="00DA797F"/>
    <w:rsid w:val="00DA7F8A"/>
    <w:rsid w:val="00DB0176"/>
    <w:rsid w:val="00DB0404"/>
    <w:rsid w:val="00DB11F8"/>
    <w:rsid w:val="00DB138F"/>
    <w:rsid w:val="00DB1447"/>
    <w:rsid w:val="00DB1721"/>
    <w:rsid w:val="00DB188E"/>
    <w:rsid w:val="00DB18F8"/>
    <w:rsid w:val="00DB1E4E"/>
    <w:rsid w:val="00DB1F2A"/>
    <w:rsid w:val="00DB2028"/>
    <w:rsid w:val="00DB21DE"/>
    <w:rsid w:val="00DB297F"/>
    <w:rsid w:val="00DB3153"/>
    <w:rsid w:val="00DB317A"/>
    <w:rsid w:val="00DB31C3"/>
    <w:rsid w:val="00DB3B82"/>
    <w:rsid w:val="00DB485D"/>
    <w:rsid w:val="00DB4877"/>
    <w:rsid w:val="00DB49D8"/>
    <w:rsid w:val="00DB4A95"/>
    <w:rsid w:val="00DB4D3E"/>
    <w:rsid w:val="00DB4E0B"/>
    <w:rsid w:val="00DB54ED"/>
    <w:rsid w:val="00DB5C64"/>
    <w:rsid w:val="00DB5CA6"/>
    <w:rsid w:val="00DB6261"/>
    <w:rsid w:val="00DB6861"/>
    <w:rsid w:val="00DB6E5A"/>
    <w:rsid w:val="00DB7805"/>
    <w:rsid w:val="00DB7A5B"/>
    <w:rsid w:val="00DB7A96"/>
    <w:rsid w:val="00DB7D5E"/>
    <w:rsid w:val="00DB7E60"/>
    <w:rsid w:val="00DC0904"/>
    <w:rsid w:val="00DC0C00"/>
    <w:rsid w:val="00DC118B"/>
    <w:rsid w:val="00DC1327"/>
    <w:rsid w:val="00DC1350"/>
    <w:rsid w:val="00DC1B3B"/>
    <w:rsid w:val="00DC26FD"/>
    <w:rsid w:val="00DC2944"/>
    <w:rsid w:val="00DC29DE"/>
    <w:rsid w:val="00DC2A6A"/>
    <w:rsid w:val="00DC2AD0"/>
    <w:rsid w:val="00DC3040"/>
    <w:rsid w:val="00DC319B"/>
    <w:rsid w:val="00DC3237"/>
    <w:rsid w:val="00DC41A4"/>
    <w:rsid w:val="00DC5672"/>
    <w:rsid w:val="00DC588F"/>
    <w:rsid w:val="00DC5903"/>
    <w:rsid w:val="00DC5DDC"/>
    <w:rsid w:val="00DC5E0E"/>
    <w:rsid w:val="00DC60A2"/>
    <w:rsid w:val="00DC6600"/>
    <w:rsid w:val="00DC6712"/>
    <w:rsid w:val="00DC67BD"/>
    <w:rsid w:val="00DC688C"/>
    <w:rsid w:val="00DC6924"/>
    <w:rsid w:val="00DC6E1C"/>
    <w:rsid w:val="00DC70CF"/>
    <w:rsid w:val="00DC7189"/>
    <w:rsid w:val="00DC71F2"/>
    <w:rsid w:val="00DC72AE"/>
    <w:rsid w:val="00DD0674"/>
    <w:rsid w:val="00DD0C5B"/>
    <w:rsid w:val="00DD0D21"/>
    <w:rsid w:val="00DD111C"/>
    <w:rsid w:val="00DD19A7"/>
    <w:rsid w:val="00DD2025"/>
    <w:rsid w:val="00DD22EA"/>
    <w:rsid w:val="00DD23A0"/>
    <w:rsid w:val="00DD25B9"/>
    <w:rsid w:val="00DD2A89"/>
    <w:rsid w:val="00DD2B98"/>
    <w:rsid w:val="00DD2F25"/>
    <w:rsid w:val="00DD3275"/>
    <w:rsid w:val="00DD36B9"/>
    <w:rsid w:val="00DD3756"/>
    <w:rsid w:val="00DD3B3A"/>
    <w:rsid w:val="00DD3EF5"/>
    <w:rsid w:val="00DD420F"/>
    <w:rsid w:val="00DD441B"/>
    <w:rsid w:val="00DD4541"/>
    <w:rsid w:val="00DD4A42"/>
    <w:rsid w:val="00DD4C3A"/>
    <w:rsid w:val="00DD4F50"/>
    <w:rsid w:val="00DD5023"/>
    <w:rsid w:val="00DD51D0"/>
    <w:rsid w:val="00DD5256"/>
    <w:rsid w:val="00DD53FA"/>
    <w:rsid w:val="00DD555A"/>
    <w:rsid w:val="00DD5F05"/>
    <w:rsid w:val="00DD5F42"/>
    <w:rsid w:val="00DD617B"/>
    <w:rsid w:val="00DD64A4"/>
    <w:rsid w:val="00DD65E2"/>
    <w:rsid w:val="00DD65FD"/>
    <w:rsid w:val="00DD6629"/>
    <w:rsid w:val="00DD669F"/>
    <w:rsid w:val="00DD6718"/>
    <w:rsid w:val="00DD6C8D"/>
    <w:rsid w:val="00DD6CA4"/>
    <w:rsid w:val="00DD7007"/>
    <w:rsid w:val="00DD76E9"/>
    <w:rsid w:val="00DD7785"/>
    <w:rsid w:val="00DD7AF7"/>
    <w:rsid w:val="00DD7C60"/>
    <w:rsid w:val="00DD7D08"/>
    <w:rsid w:val="00DD7E5F"/>
    <w:rsid w:val="00DE0E59"/>
    <w:rsid w:val="00DE0F6C"/>
    <w:rsid w:val="00DE1249"/>
    <w:rsid w:val="00DE15B0"/>
    <w:rsid w:val="00DE16D1"/>
    <w:rsid w:val="00DE1E70"/>
    <w:rsid w:val="00DE1F0B"/>
    <w:rsid w:val="00DE219B"/>
    <w:rsid w:val="00DE2516"/>
    <w:rsid w:val="00DE2FE5"/>
    <w:rsid w:val="00DE34DC"/>
    <w:rsid w:val="00DE3724"/>
    <w:rsid w:val="00DE38B6"/>
    <w:rsid w:val="00DE3CD8"/>
    <w:rsid w:val="00DE483D"/>
    <w:rsid w:val="00DE4902"/>
    <w:rsid w:val="00DE52E3"/>
    <w:rsid w:val="00DE5740"/>
    <w:rsid w:val="00DE5B05"/>
    <w:rsid w:val="00DE5D17"/>
    <w:rsid w:val="00DE5DF8"/>
    <w:rsid w:val="00DE601B"/>
    <w:rsid w:val="00DE6D32"/>
    <w:rsid w:val="00DE6F50"/>
    <w:rsid w:val="00DE7C00"/>
    <w:rsid w:val="00DF03E9"/>
    <w:rsid w:val="00DF03ED"/>
    <w:rsid w:val="00DF04EE"/>
    <w:rsid w:val="00DF09D5"/>
    <w:rsid w:val="00DF0B72"/>
    <w:rsid w:val="00DF0BF4"/>
    <w:rsid w:val="00DF0CB6"/>
    <w:rsid w:val="00DF1333"/>
    <w:rsid w:val="00DF1416"/>
    <w:rsid w:val="00DF1678"/>
    <w:rsid w:val="00DF179D"/>
    <w:rsid w:val="00DF17B9"/>
    <w:rsid w:val="00DF19B7"/>
    <w:rsid w:val="00DF1DFB"/>
    <w:rsid w:val="00DF1E9C"/>
    <w:rsid w:val="00DF2362"/>
    <w:rsid w:val="00DF2496"/>
    <w:rsid w:val="00DF32F3"/>
    <w:rsid w:val="00DF3B65"/>
    <w:rsid w:val="00DF3C93"/>
    <w:rsid w:val="00DF41DF"/>
    <w:rsid w:val="00DF44E3"/>
    <w:rsid w:val="00DF4572"/>
    <w:rsid w:val="00DF45E9"/>
    <w:rsid w:val="00DF4658"/>
    <w:rsid w:val="00DF4F5C"/>
    <w:rsid w:val="00DF5172"/>
    <w:rsid w:val="00DF520C"/>
    <w:rsid w:val="00DF5ABE"/>
    <w:rsid w:val="00DF5BEF"/>
    <w:rsid w:val="00DF61D1"/>
    <w:rsid w:val="00DF61E0"/>
    <w:rsid w:val="00DF68C4"/>
    <w:rsid w:val="00DF6B54"/>
    <w:rsid w:val="00DF6C8B"/>
    <w:rsid w:val="00DF6F17"/>
    <w:rsid w:val="00DF75A8"/>
    <w:rsid w:val="00DF7632"/>
    <w:rsid w:val="00DF774D"/>
    <w:rsid w:val="00DF78FA"/>
    <w:rsid w:val="00DF7D73"/>
    <w:rsid w:val="00DF7E12"/>
    <w:rsid w:val="00E00059"/>
    <w:rsid w:val="00E00220"/>
    <w:rsid w:val="00E002F1"/>
    <w:rsid w:val="00E006B1"/>
    <w:rsid w:val="00E0082C"/>
    <w:rsid w:val="00E00929"/>
    <w:rsid w:val="00E00A31"/>
    <w:rsid w:val="00E00B6A"/>
    <w:rsid w:val="00E00F8C"/>
    <w:rsid w:val="00E012E1"/>
    <w:rsid w:val="00E01DAA"/>
    <w:rsid w:val="00E01E9E"/>
    <w:rsid w:val="00E01EC4"/>
    <w:rsid w:val="00E02085"/>
    <w:rsid w:val="00E02154"/>
    <w:rsid w:val="00E023E5"/>
    <w:rsid w:val="00E02432"/>
    <w:rsid w:val="00E02683"/>
    <w:rsid w:val="00E02CA0"/>
    <w:rsid w:val="00E0307D"/>
    <w:rsid w:val="00E03218"/>
    <w:rsid w:val="00E03AB9"/>
    <w:rsid w:val="00E03C7E"/>
    <w:rsid w:val="00E03D4C"/>
    <w:rsid w:val="00E04022"/>
    <w:rsid w:val="00E040F5"/>
    <w:rsid w:val="00E04140"/>
    <w:rsid w:val="00E04A49"/>
    <w:rsid w:val="00E04C49"/>
    <w:rsid w:val="00E063E7"/>
    <w:rsid w:val="00E06CA3"/>
    <w:rsid w:val="00E0728F"/>
    <w:rsid w:val="00E074AC"/>
    <w:rsid w:val="00E0755C"/>
    <w:rsid w:val="00E0776C"/>
    <w:rsid w:val="00E07CA1"/>
    <w:rsid w:val="00E10070"/>
    <w:rsid w:val="00E100A8"/>
    <w:rsid w:val="00E109D6"/>
    <w:rsid w:val="00E10BFA"/>
    <w:rsid w:val="00E10F5E"/>
    <w:rsid w:val="00E10FD9"/>
    <w:rsid w:val="00E120E0"/>
    <w:rsid w:val="00E1223B"/>
    <w:rsid w:val="00E12A5E"/>
    <w:rsid w:val="00E12BA0"/>
    <w:rsid w:val="00E131E8"/>
    <w:rsid w:val="00E13485"/>
    <w:rsid w:val="00E13A52"/>
    <w:rsid w:val="00E13B31"/>
    <w:rsid w:val="00E13B5F"/>
    <w:rsid w:val="00E13C55"/>
    <w:rsid w:val="00E13CBA"/>
    <w:rsid w:val="00E13D3C"/>
    <w:rsid w:val="00E1427A"/>
    <w:rsid w:val="00E148B7"/>
    <w:rsid w:val="00E14A7E"/>
    <w:rsid w:val="00E1515A"/>
    <w:rsid w:val="00E151E1"/>
    <w:rsid w:val="00E15F2D"/>
    <w:rsid w:val="00E16019"/>
    <w:rsid w:val="00E167F1"/>
    <w:rsid w:val="00E168E3"/>
    <w:rsid w:val="00E16A57"/>
    <w:rsid w:val="00E16B0F"/>
    <w:rsid w:val="00E16F5D"/>
    <w:rsid w:val="00E17166"/>
    <w:rsid w:val="00E17291"/>
    <w:rsid w:val="00E174D1"/>
    <w:rsid w:val="00E17619"/>
    <w:rsid w:val="00E17805"/>
    <w:rsid w:val="00E17D36"/>
    <w:rsid w:val="00E17DB7"/>
    <w:rsid w:val="00E17E34"/>
    <w:rsid w:val="00E2010F"/>
    <w:rsid w:val="00E2019C"/>
    <w:rsid w:val="00E20202"/>
    <w:rsid w:val="00E2056B"/>
    <w:rsid w:val="00E2074F"/>
    <w:rsid w:val="00E20821"/>
    <w:rsid w:val="00E20E11"/>
    <w:rsid w:val="00E20F11"/>
    <w:rsid w:val="00E20F79"/>
    <w:rsid w:val="00E210CF"/>
    <w:rsid w:val="00E21125"/>
    <w:rsid w:val="00E21233"/>
    <w:rsid w:val="00E21278"/>
    <w:rsid w:val="00E21D62"/>
    <w:rsid w:val="00E22877"/>
    <w:rsid w:val="00E2299F"/>
    <w:rsid w:val="00E22AEF"/>
    <w:rsid w:val="00E22CCD"/>
    <w:rsid w:val="00E22E87"/>
    <w:rsid w:val="00E22EB5"/>
    <w:rsid w:val="00E235AC"/>
    <w:rsid w:val="00E23775"/>
    <w:rsid w:val="00E23A11"/>
    <w:rsid w:val="00E23AD7"/>
    <w:rsid w:val="00E23FB7"/>
    <w:rsid w:val="00E249D1"/>
    <w:rsid w:val="00E24A27"/>
    <w:rsid w:val="00E25005"/>
    <w:rsid w:val="00E25120"/>
    <w:rsid w:val="00E2540B"/>
    <w:rsid w:val="00E25BFE"/>
    <w:rsid w:val="00E25F89"/>
    <w:rsid w:val="00E26639"/>
    <w:rsid w:val="00E26CA9"/>
    <w:rsid w:val="00E26CAF"/>
    <w:rsid w:val="00E26DB6"/>
    <w:rsid w:val="00E26DD1"/>
    <w:rsid w:val="00E27E1F"/>
    <w:rsid w:val="00E30191"/>
    <w:rsid w:val="00E30559"/>
    <w:rsid w:val="00E308F6"/>
    <w:rsid w:val="00E314C6"/>
    <w:rsid w:val="00E31775"/>
    <w:rsid w:val="00E317AA"/>
    <w:rsid w:val="00E317F7"/>
    <w:rsid w:val="00E3248D"/>
    <w:rsid w:val="00E3286E"/>
    <w:rsid w:val="00E32B12"/>
    <w:rsid w:val="00E32D62"/>
    <w:rsid w:val="00E332FD"/>
    <w:rsid w:val="00E33816"/>
    <w:rsid w:val="00E339DC"/>
    <w:rsid w:val="00E33C40"/>
    <w:rsid w:val="00E33E15"/>
    <w:rsid w:val="00E34E42"/>
    <w:rsid w:val="00E3594C"/>
    <w:rsid w:val="00E35C27"/>
    <w:rsid w:val="00E35F3C"/>
    <w:rsid w:val="00E361B8"/>
    <w:rsid w:val="00E364DE"/>
    <w:rsid w:val="00E368D2"/>
    <w:rsid w:val="00E36A1B"/>
    <w:rsid w:val="00E37464"/>
    <w:rsid w:val="00E37669"/>
    <w:rsid w:val="00E37E29"/>
    <w:rsid w:val="00E37E9A"/>
    <w:rsid w:val="00E37F8E"/>
    <w:rsid w:val="00E40444"/>
    <w:rsid w:val="00E4050E"/>
    <w:rsid w:val="00E40906"/>
    <w:rsid w:val="00E4094E"/>
    <w:rsid w:val="00E41044"/>
    <w:rsid w:val="00E411CF"/>
    <w:rsid w:val="00E41A7E"/>
    <w:rsid w:val="00E422E7"/>
    <w:rsid w:val="00E429ED"/>
    <w:rsid w:val="00E42A67"/>
    <w:rsid w:val="00E42B30"/>
    <w:rsid w:val="00E42CB6"/>
    <w:rsid w:val="00E430AC"/>
    <w:rsid w:val="00E434DB"/>
    <w:rsid w:val="00E4398B"/>
    <w:rsid w:val="00E43F37"/>
    <w:rsid w:val="00E447FE"/>
    <w:rsid w:val="00E4492E"/>
    <w:rsid w:val="00E450ED"/>
    <w:rsid w:val="00E455D4"/>
    <w:rsid w:val="00E4568C"/>
    <w:rsid w:val="00E45719"/>
    <w:rsid w:val="00E45A39"/>
    <w:rsid w:val="00E461D1"/>
    <w:rsid w:val="00E462F8"/>
    <w:rsid w:val="00E46A5A"/>
    <w:rsid w:val="00E46E6B"/>
    <w:rsid w:val="00E4791B"/>
    <w:rsid w:val="00E47B4E"/>
    <w:rsid w:val="00E47E31"/>
    <w:rsid w:val="00E50055"/>
    <w:rsid w:val="00E50296"/>
    <w:rsid w:val="00E50493"/>
    <w:rsid w:val="00E50637"/>
    <w:rsid w:val="00E50AC6"/>
    <w:rsid w:val="00E50C40"/>
    <w:rsid w:val="00E50F2F"/>
    <w:rsid w:val="00E51057"/>
    <w:rsid w:val="00E51DDD"/>
    <w:rsid w:val="00E51E88"/>
    <w:rsid w:val="00E51F75"/>
    <w:rsid w:val="00E51FDD"/>
    <w:rsid w:val="00E523E9"/>
    <w:rsid w:val="00E52435"/>
    <w:rsid w:val="00E524E7"/>
    <w:rsid w:val="00E526DE"/>
    <w:rsid w:val="00E53122"/>
    <w:rsid w:val="00E532BF"/>
    <w:rsid w:val="00E5351B"/>
    <w:rsid w:val="00E53532"/>
    <w:rsid w:val="00E538BA"/>
    <w:rsid w:val="00E53C1F"/>
    <w:rsid w:val="00E53E62"/>
    <w:rsid w:val="00E53FA9"/>
    <w:rsid w:val="00E54014"/>
    <w:rsid w:val="00E5414C"/>
    <w:rsid w:val="00E547B3"/>
    <w:rsid w:val="00E54A31"/>
    <w:rsid w:val="00E54AB9"/>
    <w:rsid w:val="00E54F13"/>
    <w:rsid w:val="00E559F7"/>
    <w:rsid w:val="00E55A29"/>
    <w:rsid w:val="00E55DAA"/>
    <w:rsid w:val="00E56B4F"/>
    <w:rsid w:val="00E56C73"/>
    <w:rsid w:val="00E56D9D"/>
    <w:rsid w:val="00E5733D"/>
    <w:rsid w:val="00E5792B"/>
    <w:rsid w:val="00E57D95"/>
    <w:rsid w:val="00E60474"/>
    <w:rsid w:val="00E60CF2"/>
    <w:rsid w:val="00E615E4"/>
    <w:rsid w:val="00E61CC0"/>
    <w:rsid w:val="00E61F63"/>
    <w:rsid w:val="00E6277B"/>
    <w:rsid w:val="00E62F53"/>
    <w:rsid w:val="00E63249"/>
    <w:rsid w:val="00E632AE"/>
    <w:rsid w:val="00E632B9"/>
    <w:rsid w:val="00E6390D"/>
    <w:rsid w:val="00E64424"/>
    <w:rsid w:val="00E64772"/>
    <w:rsid w:val="00E64C99"/>
    <w:rsid w:val="00E64CCF"/>
    <w:rsid w:val="00E64CD3"/>
    <w:rsid w:val="00E654DD"/>
    <w:rsid w:val="00E65730"/>
    <w:rsid w:val="00E658B8"/>
    <w:rsid w:val="00E6596B"/>
    <w:rsid w:val="00E65A1A"/>
    <w:rsid w:val="00E66319"/>
    <w:rsid w:val="00E667D4"/>
    <w:rsid w:val="00E66A84"/>
    <w:rsid w:val="00E671C9"/>
    <w:rsid w:val="00E6743F"/>
    <w:rsid w:val="00E6758E"/>
    <w:rsid w:val="00E67912"/>
    <w:rsid w:val="00E67BAE"/>
    <w:rsid w:val="00E67E23"/>
    <w:rsid w:val="00E67FF2"/>
    <w:rsid w:val="00E70016"/>
    <w:rsid w:val="00E703FF"/>
    <w:rsid w:val="00E70840"/>
    <w:rsid w:val="00E708CD"/>
    <w:rsid w:val="00E70925"/>
    <w:rsid w:val="00E70973"/>
    <w:rsid w:val="00E709B9"/>
    <w:rsid w:val="00E70BC7"/>
    <w:rsid w:val="00E70E44"/>
    <w:rsid w:val="00E70F84"/>
    <w:rsid w:val="00E70FBC"/>
    <w:rsid w:val="00E7159B"/>
    <w:rsid w:val="00E7162F"/>
    <w:rsid w:val="00E7168F"/>
    <w:rsid w:val="00E71836"/>
    <w:rsid w:val="00E72211"/>
    <w:rsid w:val="00E7229F"/>
    <w:rsid w:val="00E72904"/>
    <w:rsid w:val="00E72C01"/>
    <w:rsid w:val="00E73657"/>
    <w:rsid w:val="00E7366A"/>
    <w:rsid w:val="00E73B9D"/>
    <w:rsid w:val="00E73BBA"/>
    <w:rsid w:val="00E73DDF"/>
    <w:rsid w:val="00E741AC"/>
    <w:rsid w:val="00E745C1"/>
    <w:rsid w:val="00E74ADB"/>
    <w:rsid w:val="00E74C6C"/>
    <w:rsid w:val="00E75174"/>
    <w:rsid w:val="00E75846"/>
    <w:rsid w:val="00E75AC2"/>
    <w:rsid w:val="00E75C30"/>
    <w:rsid w:val="00E75EBA"/>
    <w:rsid w:val="00E75ECF"/>
    <w:rsid w:val="00E763B4"/>
    <w:rsid w:val="00E76626"/>
    <w:rsid w:val="00E76A95"/>
    <w:rsid w:val="00E76F47"/>
    <w:rsid w:val="00E76F50"/>
    <w:rsid w:val="00E77060"/>
    <w:rsid w:val="00E770CC"/>
    <w:rsid w:val="00E77227"/>
    <w:rsid w:val="00E7734C"/>
    <w:rsid w:val="00E774E8"/>
    <w:rsid w:val="00E77848"/>
    <w:rsid w:val="00E77B67"/>
    <w:rsid w:val="00E80514"/>
    <w:rsid w:val="00E80E5B"/>
    <w:rsid w:val="00E816C5"/>
    <w:rsid w:val="00E81A95"/>
    <w:rsid w:val="00E81B38"/>
    <w:rsid w:val="00E81CE0"/>
    <w:rsid w:val="00E81E7C"/>
    <w:rsid w:val="00E8224D"/>
    <w:rsid w:val="00E82911"/>
    <w:rsid w:val="00E82AC5"/>
    <w:rsid w:val="00E83141"/>
    <w:rsid w:val="00E83CBF"/>
    <w:rsid w:val="00E84609"/>
    <w:rsid w:val="00E8519F"/>
    <w:rsid w:val="00E852AF"/>
    <w:rsid w:val="00E852BB"/>
    <w:rsid w:val="00E85303"/>
    <w:rsid w:val="00E85799"/>
    <w:rsid w:val="00E85CC3"/>
    <w:rsid w:val="00E862F5"/>
    <w:rsid w:val="00E8644A"/>
    <w:rsid w:val="00E869B5"/>
    <w:rsid w:val="00E86E36"/>
    <w:rsid w:val="00E870AC"/>
    <w:rsid w:val="00E87869"/>
    <w:rsid w:val="00E9015C"/>
    <w:rsid w:val="00E90230"/>
    <w:rsid w:val="00E90279"/>
    <w:rsid w:val="00E903E2"/>
    <w:rsid w:val="00E90635"/>
    <w:rsid w:val="00E909A1"/>
    <w:rsid w:val="00E90BFF"/>
    <w:rsid w:val="00E91146"/>
    <w:rsid w:val="00E912C3"/>
    <w:rsid w:val="00E91D9D"/>
    <w:rsid w:val="00E91E45"/>
    <w:rsid w:val="00E91F04"/>
    <w:rsid w:val="00E91F11"/>
    <w:rsid w:val="00E91F35"/>
    <w:rsid w:val="00E92333"/>
    <w:rsid w:val="00E925A5"/>
    <w:rsid w:val="00E92B71"/>
    <w:rsid w:val="00E92B81"/>
    <w:rsid w:val="00E9354A"/>
    <w:rsid w:val="00E937B9"/>
    <w:rsid w:val="00E93BA7"/>
    <w:rsid w:val="00E93ED3"/>
    <w:rsid w:val="00E94299"/>
    <w:rsid w:val="00E94534"/>
    <w:rsid w:val="00E945A2"/>
    <w:rsid w:val="00E94B14"/>
    <w:rsid w:val="00E95163"/>
    <w:rsid w:val="00E95301"/>
    <w:rsid w:val="00E95306"/>
    <w:rsid w:val="00E9550F"/>
    <w:rsid w:val="00E958F9"/>
    <w:rsid w:val="00E9594B"/>
    <w:rsid w:val="00E95A67"/>
    <w:rsid w:val="00E95B84"/>
    <w:rsid w:val="00E95BA6"/>
    <w:rsid w:val="00E95C10"/>
    <w:rsid w:val="00E95EB2"/>
    <w:rsid w:val="00E9608E"/>
    <w:rsid w:val="00E963E5"/>
    <w:rsid w:val="00E96891"/>
    <w:rsid w:val="00E96CE3"/>
    <w:rsid w:val="00E973C9"/>
    <w:rsid w:val="00E9750D"/>
    <w:rsid w:val="00E975B6"/>
    <w:rsid w:val="00E97648"/>
    <w:rsid w:val="00E97A1F"/>
    <w:rsid w:val="00E97B21"/>
    <w:rsid w:val="00E97E48"/>
    <w:rsid w:val="00E97E4D"/>
    <w:rsid w:val="00EA0123"/>
    <w:rsid w:val="00EA0C02"/>
    <w:rsid w:val="00EA0DA8"/>
    <w:rsid w:val="00EA0E4A"/>
    <w:rsid w:val="00EA12B7"/>
    <w:rsid w:val="00EA145A"/>
    <w:rsid w:val="00EA17CF"/>
    <w:rsid w:val="00EA1A54"/>
    <w:rsid w:val="00EA2226"/>
    <w:rsid w:val="00EA25B9"/>
    <w:rsid w:val="00EA26FC"/>
    <w:rsid w:val="00EA2F8C"/>
    <w:rsid w:val="00EA3312"/>
    <w:rsid w:val="00EA3450"/>
    <w:rsid w:val="00EA36C0"/>
    <w:rsid w:val="00EA3828"/>
    <w:rsid w:val="00EA3B5A"/>
    <w:rsid w:val="00EA3E6B"/>
    <w:rsid w:val="00EA3F04"/>
    <w:rsid w:val="00EA410E"/>
    <w:rsid w:val="00EA4FD1"/>
    <w:rsid w:val="00EA53C2"/>
    <w:rsid w:val="00EA5695"/>
    <w:rsid w:val="00EA593D"/>
    <w:rsid w:val="00EA5B0A"/>
    <w:rsid w:val="00EA5B9C"/>
    <w:rsid w:val="00EA5C8B"/>
    <w:rsid w:val="00EA6275"/>
    <w:rsid w:val="00EA6282"/>
    <w:rsid w:val="00EA62E6"/>
    <w:rsid w:val="00EA65AD"/>
    <w:rsid w:val="00EA6BAA"/>
    <w:rsid w:val="00EA793C"/>
    <w:rsid w:val="00EA7D3E"/>
    <w:rsid w:val="00EA7FCF"/>
    <w:rsid w:val="00EB0526"/>
    <w:rsid w:val="00EB0A49"/>
    <w:rsid w:val="00EB0CA3"/>
    <w:rsid w:val="00EB104F"/>
    <w:rsid w:val="00EB1389"/>
    <w:rsid w:val="00EB1B27"/>
    <w:rsid w:val="00EB1CCE"/>
    <w:rsid w:val="00EB1DA8"/>
    <w:rsid w:val="00EB2340"/>
    <w:rsid w:val="00EB2B48"/>
    <w:rsid w:val="00EB2BF8"/>
    <w:rsid w:val="00EB2CE6"/>
    <w:rsid w:val="00EB2FCA"/>
    <w:rsid w:val="00EB31F9"/>
    <w:rsid w:val="00EB3297"/>
    <w:rsid w:val="00EB33FC"/>
    <w:rsid w:val="00EB3DBE"/>
    <w:rsid w:val="00EB3E40"/>
    <w:rsid w:val="00EB3F15"/>
    <w:rsid w:val="00EB415F"/>
    <w:rsid w:val="00EB42B3"/>
    <w:rsid w:val="00EB4503"/>
    <w:rsid w:val="00EB4B60"/>
    <w:rsid w:val="00EB4CFF"/>
    <w:rsid w:val="00EB5476"/>
    <w:rsid w:val="00EB59BC"/>
    <w:rsid w:val="00EB632A"/>
    <w:rsid w:val="00EB66AA"/>
    <w:rsid w:val="00EB6BEF"/>
    <w:rsid w:val="00EB70B0"/>
    <w:rsid w:val="00EB737B"/>
    <w:rsid w:val="00EB7633"/>
    <w:rsid w:val="00EB7736"/>
    <w:rsid w:val="00EC0705"/>
    <w:rsid w:val="00EC0CF8"/>
    <w:rsid w:val="00EC0E9F"/>
    <w:rsid w:val="00EC0FF4"/>
    <w:rsid w:val="00EC13EC"/>
    <w:rsid w:val="00EC153B"/>
    <w:rsid w:val="00EC247D"/>
    <w:rsid w:val="00EC2ADB"/>
    <w:rsid w:val="00EC2E2D"/>
    <w:rsid w:val="00EC327A"/>
    <w:rsid w:val="00EC3957"/>
    <w:rsid w:val="00EC3E80"/>
    <w:rsid w:val="00EC40B7"/>
    <w:rsid w:val="00EC4169"/>
    <w:rsid w:val="00EC454B"/>
    <w:rsid w:val="00EC462B"/>
    <w:rsid w:val="00EC4723"/>
    <w:rsid w:val="00EC481D"/>
    <w:rsid w:val="00EC525B"/>
    <w:rsid w:val="00EC56E0"/>
    <w:rsid w:val="00EC6057"/>
    <w:rsid w:val="00EC610A"/>
    <w:rsid w:val="00EC660B"/>
    <w:rsid w:val="00EC67E7"/>
    <w:rsid w:val="00EC6847"/>
    <w:rsid w:val="00EC6AA9"/>
    <w:rsid w:val="00EC72DB"/>
    <w:rsid w:val="00EC7364"/>
    <w:rsid w:val="00EC7419"/>
    <w:rsid w:val="00EC796B"/>
    <w:rsid w:val="00EC7D34"/>
    <w:rsid w:val="00EC7DB6"/>
    <w:rsid w:val="00ED0196"/>
    <w:rsid w:val="00ED03D2"/>
    <w:rsid w:val="00ED049C"/>
    <w:rsid w:val="00ED1118"/>
    <w:rsid w:val="00ED162A"/>
    <w:rsid w:val="00ED162F"/>
    <w:rsid w:val="00ED1697"/>
    <w:rsid w:val="00ED17AE"/>
    <w:rsid w:val="00ED1826"/>
    <w:rsid w:val="00ED1C16"/>
    <w:rsid w:val="00ED1D41"/>
    <w:rsid w:val="00ED1DE2"/>
    <w:rsid w:val="00ED20AC"/>
    <w:rsid w:val="00ED2295"/>
    <w:rsid w:val="00ED2296"/>
    <w:rsid w:val="00ED25C0"/>
    <w:rsid w:val="00ED264D"/>
    <w:rsid w:val="00ED2CC7"/>
    <w:rsid w:val="00ED2E52"/>
    <w:rsid w:val="00ED2E7C"/>
    <w:rsid w:val="00ED2FBE"/>
    <w:rsid w:val="00ED3024"/>
    <w:rsid w:val="00ED33A9"/>
    <w:rsid w:val="00ED37E5"/>
    <w:rsid w:val="00ED3AE5"/>
    <w:rsid w:val="00ED3E68"/>
    <w:rsid w:val="00ED4092"/>
    <w:rsid w:val="00ED40FF"/>
    <w:rsid w:val="00ED4D5E"/>
    <w:rsid w:val="00ED4F07"/>
    <w:rsid w:val="00ED5308"/>
    <w:rsid w:val="00ED5509"/>
    <w:rsid w:val="00ED568B"/>
    <w:rsid w:val="00ED5BC6"/>
    <w:rsid w:val="00ED5FE4"/>
    <w:rsid w:val="00ED5FE6"/>
    <w:rsid w:val="00ED63B0"/>
    <w:rsid w:val="00ED6E8C"/>
    <w:rsid w:val="00ED6EE4"/>
    <w:rsid w:val="00ED6F48"/>
    <w:rsid w:val="00ED7048"/>
    <w:rsid w:val="00ED70F7"/>
    <w:rsid w:val="00ED71C5"/>
    <w:rsid w:val="00ED7366"/>
    <w:rsid w:val="00ED7589"/>
    <w:rsid w:val="00EE0F92"/>
    <w:rsid w:val="00EE105D"/>
    <w:rsid w:val="00EE112D"/>
    <w:rsid w:val="00EE16FA"/>
    <w:rsid w:val="00EE1982"/>
    <w:rsid w:val="00EE1B55"/>
    <w:rsid w:val="00EE1CDC"/>
    <w:rsid w:val="00EE2383"/>
    <w:rsid w:val="00EE2901"/>
    <w:rsid w:val="00EE3045"/>
    <w:rsid w:val="00EE3238"/>
    <w:rsid w:val="00EE39ED"/>
    <w:rsid w:val="00EE3C42"/>
    <w:rsid w:val="00EE3D4F"/>
    <w:rsid w:val="00EE4D71"/>
    <w:rsid w:val="00EE5264"/>
    <w:rsid w:val="00EE534D"/>
    <w:rsid w:val="00EE5560"/>
    <w:rsid w:val="00EE5A7B"/>
    <w:rsid w:val="00EE5E9C"/>
    <w:rsid w:val="00EE686B"/>
    <w:rsid w:val="00EE6F1E"/>
    <w:rsid w:val="00EE7618"/>
    <w:rsid w:val="00EE7B61"/>
    <w:rsid w:val="00EF01E8"/>
    <w:rsid w:val="00EF0348"/>
    <w:rsid w:val="00EF05D3"/>
    <w:rsid w:val="00EF11D3"/>
    <w:rsid w:val="00EF13D0"/>
    <w:rsid w:val="00EF182B"/>
    <w:rsid w:val="00EF1F9C"/>
    <w:rsid w:val="00EF22F7"/>
    <w:rsid w:val="00EF233B"/>
    <w:rsid w:val="00EF29A7"/>
    <w:rsid w:val="00EF2B73"/>
    <w:rsid w:val="00EF2C27"/>
    <w:rsid w:val="00EF2E44"/>
    <w:rsid w:val="00EF34C1"/>
    <w:rsid w:val="00EF391D"/>
    <w:rsid w:val="00EF3D3E"/>
    <w:rsid w:val="00EF42D3"/>
    <w:rsid w:val="00EF4366"/>
    <w:rsid w:val="00EF4426"/>
    <w:rsid w:val="00EF4CD6"/>
    <w:rsid w:val="00EF55A0"/>
    <w:rsid w:val="00EF5FC0"/>
    <w:rsid w:val="00EF63D1"/>
    <w:rsid w:val="00EF63D8"/>
    <w:rsid w:val="00EF6513"/>
    <w:rsid w:val="00EF6683"/>
    <w:rsid w:val="00EF6880"/>
    <w:rsid w:val="00EF6B36"/>
    <w:rsid w:val="00EF7002"/>
    <w:rsid w:val="00EF769B"/>
    <w:rsid w:val="00EF7BC0"/>
    <w:rsid w:val="00EF7C52"/>
    <w:rsid w:val="00EF7CCD"/>
    <w:rsid w:val="00EF7D02"/>
    <w:rsid w:val="00F00364"/>
    <w:rsid w:val="00F00CD5"/>
    <w:rsid w:val="00F00EDF"/>
    <w:rsid w:val="00F01704"/>
    <w:rsid w:val="00F018A2"/>
    <w:rsid w:val="00F01CD3"/>
    <w:rsid w:val="00F01D7C"/>
    <w:rsid w:val="00F01E8B"/>
    <w:rsid w:val="00F023DD"/>
    <w:rsid w:val="00F02417"/>
    <w:rsid w:val="00F027BA"/>
    <w:rsid w:val="00F0293B"/>
    <w:rsid w:val="00F0297A"/>
    <w:rsid w:val="00F02D93"/>
    <w:rsid w:val="00F034D9"/>
    <w:rsid w:val="00F038C1"/>
    <w:rsid w:val="00F03E79"/>
    <w:rsid w:val="00F03E85"/>
    <w:rsid w:val="00F03EE2"/>
    <w:rsid w:val="00F03F3E"/>
    <w:rsid w:val="00F04A1A"/>
    <w:rsid w:val="00F04DD7"/>
    <w:rsid w:val="00F05187"/>
    <w:rsid w:val="00F05255"/>
    <w:rsid w:val="00F05263"/>
    <w:rsid w:val="00F05470"/>
    <w:rsid w:val="00F055D4"/>
    <w:rsid w:val="00F056ED"/>
    <w:rsid w:val="00F0598C"/>
    <w:rsid w:val="00F0628D"/>
    <w:rsid w:val="00F0655F"/>
    <w:rsid w:val="00F06651"/>
    <w:rsid w:val="00F06831"/>
    <w:rsid w:val="00F06BEE"/>
    <w:rsid w:val="00F07A86"/>
    <w:rsid w:val="00F07B25"/>
    <w:rsid w:val="00F07B75"/>
    <w:rsid w:val="00F07C98"/>
    <w:rsid w:val="00F07DE6"/>
    <w:rsid w:val="00F10104"/>
    <w:rsid w:val="00F1056C"/>
    <w:rsid w:val="00F107F1"/>
    <w:rsid w:val="00F10E04"/>
    <w:rsid w:val="00F10FC1"/>
    <w:rsid w:val="00F11153"/>
    <w:rsid w:val="00F112FD"/>
    <w:rsid w:val="00F11319"/>
    <w:rsid w:val="00F1146E"/>
    <w:rsid w:val="00F116A0"/>
    <w:rsid w:val="00F11C21"/>
    <w:rsid w:val="00F11E63"/>
    <w:rsid w:val="00F120E0"/>
    <w:rsid w:val="00F12A63"/>
    <w:rsid w:val="00F13343"/>
    <w:rsid w:val="00F133A1"/>
    <w:rsid w:val="00F139B8"/>
    <w:rsid w:val="00F139C1"/>
    <w:rsid w:val="00F13A07"/>
    <w:rsid w:val="00F13D7A"/>
    <w:rsid w:val="00F13ECD"/>
    <w:rsid w:val="00F1433C"/>
    <w:rsid w:val="00F14353"/>
    <w:rsid w:val="00F14470"/>
    <w:rsid w:val="00F14AE2"/>
    <w:rsid w:val="00F151B8"/>
    <w:rsid w:val="00F155CE"/>
    <w:rsid w:val="00F157A1"/>
    <w:rsid w:val="00F157B1"/>
    <w:rsid w:val="00F16732"/>
    <w:rsid w:val="00F16BF2"/>
    <w:rsid w:val="00F172C2"/>
    <w:rsid w:val="00F174C4"/>
    <w:rsid w:val="00F17964"/>
    <w:rsid w:val="00F17DDF"/>
    <w:rsid w:val="00F17EAE"/>
    <w:rsid w:val="00F20042"/>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E0E"/>
    <w:rsid w:val="00F2357D"/>
    <w:rsid w:val="00F23704"/>
    <w:rsid w:val="00F24682"/>
    <w:rsid w:val="00F2474C"/>
    <w:rsid w:val="00F24788"/>
    <w:rsid w:val="00F24D4B"/>
    <w:rsid w:val="00F25530"/>
    <w:rsid w:val="00F2564F"/>
    <w:rsid w:val="00F25775"/>
    <w:rsid w:val="00F25A80"/>
    <w:rsid w:val="00F26326"/>
    <w:rsid w:val="00F2640F"/>
    <w:rsid w:val="00F26668"/>
    <w:rsid w:val="00F270EF"/>
    <w:rsid w:val="00F2711A"/>
    <w:rsid w:val="00F27164"/>
    <w:rsid w:val="00F27B4A"/>
    <w:rsid w:val="00F27C34"/>
    <w:rsid w:val="00F27E46"/>
    <w:rsid w:val="00F27E55"/>
    <w:rsid w:val="00F301C2"/>
    <w:rsid w:val="00F30248"/>
    <w:rsid w:val="00F302E1"/>
    <w:rsid w:val="00F306FB"/>
    <w:rsid w:val="00F307D8"/>
    <w:rsid w:val="00F30CF3"/>
    <w:rsid w:val="00F31A05"/>
    <w:rsid w:val="00F31A84"/>
    <w:rsid w:val="00F31B22"/>
    <w:rsid w:val="00F31B49"/>
    <w:rsid w:val="00F31EF8"/>
    <w:rsid w:val="00F32045"/>
    <w:rsid w:val="00F326E6"/>
    <w:rsid w:val="00F32C0F"/>
    <w:rsid w:val="00F32F56"/>
    <w:rsid w:val="00F33212"/>
    <w:rsid w:val="00F33621"/>
    <w:rsid w:val="00F33D4F"/>
    <w:rsid w:val="00F3404F"/>
    <w:rsid w:val="00F34262"/>
    <w:rsid w:val="00F34447"/>
    <w:rsid w:val="00F348D6"/>
    <w:rsid w:val="00F3496D"/>
    <w:rsid w:val="00F34CD6"/>
    <w:rsid w:val="00F35790"/>
    <w:rsid w:val="00F35873"/>
    <w:rsid w:val="00F35920"/>
    <w:rsid w:val="00F36460"/>
    <w:rsid w:val="00F365CB"/>
    <w:rsid w:val="00F365E6"/>
    <w:rsid w:val="00F366A5"/>
    <w:rsid w:val="00F36C5F"/>
    <w:rsid w:val="00F37259"/>
    <w:rsid w:val="00F373E1"/>
    <w:rsid w:val="00F373E6"/>
    <w:rsid w:val="00F377E0"/>
    <w:rsid w:val="00F3790C"/>
    <w:rsid w:val="00F37EB7"/>
    <w:rsid w:val="00F404B8"/>
    <w:rsid w:val="00F405A4"/>
    <w:rsid w:val="00F414CE"/>
    <w:rsid w:val="00F41CEC"/>
    <w:rsid w:val="00F41E9D"/>
    <w:rsid w:val="00F41F05"/>
    <w:rsid w:val="00F42A4D"/>
    <w:rsid w:val="00F42EBF"/>
    <w:rsid w:val="00F4306A"/>
    <w:rsid w:val="00F433BD"/>
    <w:rsid w:val="00F4343A"/>
    <w:rsid w:val="00F43D52"/>
    <w:rsid w:val="00F43F5F"/>
    <w:rsid w:val="00F44E59"/>
    <w:rsid w:val="00F44EC5"/>
    <w:rsid w:val="00F452A2"/>
    <w:rsid w:val="00F452A4"/>
    <w:rsid w:val="00F4595D"/>
    <w:rsid w:val="00F45A01"/>
    <w:rsid w:val="00F45DEB"/>
    <w:rsid w:val="00F468F8"/>
    <w:rsid w:val="00F46FC2"/>
    <w:rsid w:val="00F47018"/>
    <w:rsid w:val="00F470FF"/>
    <w:rsid w:val="00F47498"/>
    <w:rsid w:val="00F475AB"/>
    <w:rsid w:val="00F50287"/>
    <w:rsid w:val="00F50391"/>
    <w:rsid w:val="00F50978"/>
    <w:rsid w:val="00F50BD1"/>
    <w:rsid w:val="00F50BE1"/>
    <w:rsid w:val="00F511DD"/>
    <w:rsid w:val="00F51268"/>
    <w:rsid w:val="00F512B2"/>
    <w:rsid w:val="00F5186D"/>
    <w:rsid w:val="00F519D4"/>
    <w:rsid w:val="00F51A99"/>
    <w:rsid w:val="00F52014"/>
    <w:rsid w:val="00F520DA"/>
    <w:rsid w:val="00F5216B"/>
    <w:rsid w:val="00F522D9"/>
    <w:rsid w:val="00F5252F"/>
    <w:rsid w:val="00F5283D"/>
    <w:rsid w:val="00F52AB7"/>
    <w:rsid w:val="00F52ABA"/>
    <w:rsid w:val="00F52BC7"/>
    <w:rsid w:val="00F52C77"/>
    <w:rsid w:val="00F52DFF"/>
    <w:rsid w:val="00F52FB4"/>
    <w:rsid w:val="00F53152"/>
    <w:rsid w:val="00F53AF0"/>
    <w:rsid w:val="00F53BF4"/>
    <w:rsid w:val="00F53DC8"/>
    <w:rsid w:val="00F53FE0"/>
    <w:rsid w:val="00F54266"/>
    <w:rsid w:val="00F55043"/>
    <w:rsid w:val="00F560E6"/>
    <w:rsid w:val="00F564D1"/>
    <w:rsid w:val="00F56DCF"/>
    <w:rsid w:val="00F57034"/>
    <w:rsid w:val="00F572D3"/>
    <w:rsid w:val="00F57CC6"/>
    <w:rsid w:val="00F60BE9"/>
    <w:rsid w:val="00F60D8B"/>
    <w:rsid w:val="00F61322"/>
    <w:rsid w:val="00F61806"/>
    <w:rsid w:val="00F61AFC"/>
    <w:rsid w:val="00F61F26"/>
    <w:rsid w:val="00F61FD8"/>
    <w:rsid w:val="00F626C7"/>
    <w:rsid w:val="00F62CB4"/>
    <w:rsid w:val="00F62DBF"/>
    <w:rsid w:val="00F633CA"/>
    <w:rsid w:val="00F63645"/>
    <w:rsid w:val="00F638B7"/>
    <w:rsid w:val="00F639AD"/>
    <w:rsid w:val="00F63D93"/>
    <w:rsid w:val="00F641FC"/>
    <w:rsid w:val="00F64584"/>
    <w:rsid w:val="00F646C1"/>
    <w:rsid w:val="00F647F7"/>
    <w:rsid w:val="00F64952"/>
    <w:rsid w:val="00F64A72"/>
    <w:rsid w:val="00F64C09"/>
    <w:rsid w:val="00F654F6"/>
    <w:rsid w:val="00F6583C"/>
    <w:rsid w:val="00F6589A"/>
    <w:rsid w:val="00F65F10"/>
    <w:rsid w:val="00F6602B"/>
    <w:rsid w:val="00F66676"/>
    <w:rsid w:val="00F66C0C"/>
    <w:rsid w:val="00F66C3D"/>
    <w:rsid w:val="00F66C6B"/>
    <w:rsid w:val="00F6741F"/>
    <w:rsid w:val="00F67459"/>
    <w:rsid w:val="00F675A1"/>
    <w:rsid w:val="00F675E1"/>
    <w:rsid w:val="00F6783E"/>
    <w:rsid w:val="00F67A10"/>
    <w:rsid w:val="00F67A7F"/>
    <w:rsid w:val="00F67CBF"/>
    <w:rsid w:val="00F67DFE"/>
    <w:rsid w:val="00F70913"/>
    <w:rsid w:val="00F70CCE"/>
    <w:rsid w:val="00F70D04"/>
    <w:rsid w:val="00F70DBE"/>
    <w:rsid w:val="00F71124"/>
    <w:rsid w:val="00F71888"/>
    <w:rsid w:val="00F718B3"/>
    <w:rsid w:val="00F719CD"/>
    <w:rsid w:val="00F71BB8"/>
    <w:rsid w:val="00F71C7F"/>
    <w:rsid w:val="00F71D40"/>
    <w:rsid w:val="00F72584"/>
    <w:rsid w:val="00F72813"/>
    <w:rsid w:val="00F7290D"/>
    <w:rsid w:val="00F72B6D"/>
    <w:rsid w:val="00F7302F"/>
    <w:rsid w:val="00F73251"/>
    <w:rsid w:val="00F732EC"/>
    <w:rsid w:val="00F738A6"/>
    <w:rsid w:val="00F73C96"/>
    <w:rsid w:val="00F73D08"/>
    <w:rsid w:val="00F7454A"/>
    <w:rsid w:val="00F74E43"/>
    <w:rsid w:val="00F7586B"/>
    <w:rsid w:val="00F75C25"/>
    <w:rsid w:val="00F75F2F"/>
    <w:rsid w:val="00F760CA"/>
    <w:rsid w:val="00F7619E"/>
    <w:rsid w:val="00F76445"/>
    <w:rsid w:val="00F76B26"/>
    <w:rsid w:val="00F76ECC"/>
    <w:rsid w:val="00F77148"/>
    <w:rsid w:val="00F77C2B"/>
    <w:rsid w:val="00F77EFE"/>
    <w:rsid w:val="00F8014C"/>
    <w:rsid w:val="00F802EA"/>
    <w:rsid w:val="00F80399"/>
    <w:rsid w:val="00F8053B"/>
    <w:rsid w:val="00F80B98"/>
    <w:rsid w:val="00F810BC"/>
    <w:rsid w:val="00F81216"/>
    <w:rsid w:val="00F812C8"/>
    <w:rsid w:val="00F8132D"/>
    <w:rsid w:val="00F8174C"/>
    <w:rsid w:val="00F818AE"/>
    <w:rsid w:val="00F81AE3"/>
    <w:rsid w:val="00F81B40"/>
    <w:rsid w:val="00F81C47"/>
    <w:rsid w:val="00F820C4"/>
    <w:rsid w:val="00F82462"/>
    <w:rsid w:val="00F825A2"/>
    <w:rsid w:val="00F82CF6"/>
    <w:rsid w:val="00F82DCC"/>
    <w:rsid w:val="00F836A6"/>
    <w:rsid w:val="00F83829"/>
    <w:rsid w:val="00F83E5A"/>
    <w:rsid w:val="00F84069"/>
    <w:rsid w:val="00F840C8"/>
    <w:rsid w:val="00F842C8"/>
    <w:rsid w:val="00F843D7"/>
    <w:rsid w:val="00F8449A"/>
    <w:rsid w:val="00F84B0C"/>
    <w:rsid w:val="00F84B6A"/>
    <w:rsid w:val="00F85536"/>
    <w:rsid w:val="00F8600A"/>
    <w:rsid w:val="00F863A0"/>
    <w:rsid w:val="00F864A5"/>
    <w:rsid w:val="00F864EE"/>
    <w:rsid w:val="00F8657A"/>
    <w:rsid w:val="00F8679A"/>
    <w:rsid w:val="00F8691F"/>
    <w:rsid w:val="00F86A6F"/>
    <w:rsid w:val="00F86BF3"/>
    <w:rsid w:val="00F86D07"/>
    <w:rsid w:val="00F87117"/>
    <w:rsid w:val="00F8736C"/>
    <w:rsid w:val="00F87EEE"/>
    <w:rsid w:val="00F9030E"/>
    <w:rsid w:val="00F90897"/>
    <w:rsid w:val="00F90ADB"/>
    <w:rsid w:val="00F90E78"/>
    <w:rsid w:val="00F91209"/>
    <w:rsid w:val="00F914F8"/>
    <w:rsid w:val="00F91B56"/>
    <w:rsid w:val="00F9221F"/>
    <w:rsid w:val="00F931C7"/>
    <w:rsid w:val="00F93559"/>
    <w:rsid w:val="00F93A97"/>
    <w:rsid w:val="00F93D72"/>
    <w:rsid w:val="00F93E65"/>
    <w:rsid w:val="00F94070"/>
    <w:rsid w:val="00F940FE"/>
    <w:rsid w:val="00F947CE"/>
    <w:rsid w:val="00F94A2C"/>
    <w:rsid w:val="00F950B5"/>
    <w:rsid w:val="00F9513F"/>
    <w:rsid w:val="00F95304"/>
    <w:rsid w:val="00F973CE"/>
    <w:rsid w:val="00F97908"/>
    <w:rsid w:val="00F97B43"/>
    <w:rsid w:val="00F97D2B"/>
    <w:rsid w:val="00FA07F8"/>
    <w:rsid w:val="00FA0A43"/>
    <w:rsid w:val="00FA105C"/>
    <w:rsid w:val="00FA133A"/>
    <w:rsid w:val="00FA1475"/>
    <w:rsid w:val="00FA148A"/>
    <w:rsid w:val="00FA1896"/>
    <w:rsid w:val="00FA27C8"/>
    <w:rsid w:val="00FA2DAD"/>
    <w:rsid w:val="00FA330A"/>
    <w:rsid w:val="00FA38FF"/>
    <w:rsid w:val="00FA3B76"/>
    <w:rsid w:val="00FA3D01"/>
    <w:rsid w:val="00FA4746"/>
    <w:rsid w:val="00FA4810"/>
    <w:rsid w:val="00FA4D66"/>
    <w:rsid w:val="00FA4DDE"/>
    <w:rsid w:val="00FA5755"/>
    <w:rsid w:val="00FA5A4E"/>
    <w:rsid w:val="00FA7376"/>
    <w:rsid w:val="00FA767A"/>
    <w:rsid w:val="00FA7688"/>
    <w:rsid w:val="00FA77EC"/>
    <w:rsid w:val="00FA7DAF"/>
    <w:rsid w:val="00FB0082"/>
    <w:rsid w:val="00FB0243"/>
    <w:rsid w:val="00FB088C"/>
    <w:rsid w:val="00FB0A74"/>
    <w:rsid w:val="00FB1438"/>
    <w:rsid w:val="00FB1527"/>
    <w:rsid w:val="00FB1876"/>
    <w:rsid w:val="00FB2215"/>
    <w:rsid w:val="00FB2537"/>
    <w:rsid w:val="00FB25DB"/>
    <w:rsid w:val="00FB2B77"/>
    <w:rsid w:val="00FB3353"/>
    <w:rsid w:val="00FB33DC"/>
    <w:rsid w:val="00FB3595"/>
    <w:rsid w:val="00FB35E4"/>
    <w:rsid w:val="00FB3B1B"/>
    <w:rsid w:val="00FB4338"/>
    <w:rsid w:val="00FB44BB"/>
    <w:rsid w:val="00FB45F1"/>
    <w:rsid w:val="00FB477E"/>
    <w:rsid w:val="00FB4AE3"/>
    <w:rsid w:val="00FB4C9C"/>
    <w:rsid w:val="00FB4F37"/>
    <w:rsid w:val="00FB501A"/>
    <w:rsid w:val="00FB5620"/>
    <w:rsid w:val="00FB5E99"/>
    <w:rsid w:val="00FB5F5F"/>
    <w:rsid w:val="00FB6165"/>
    <w:rsid w:val="00FB6245"/>
    <w:rsid w:val="00FB6B1A"/>
    <w:rsid w:val="00FB6CDC"/>
    <w:rsid w:val="00FB6DA5"/>
    <w:rsid w:val="00FB7491"/>
    <w:rsid w:val="00FB7BEF"/>
    <w:rsid w:val="00FC0150"/>
    <w:rsid w:val="00FC03AB"/>
    <w:rsid w:val="00FC0ABC"/>
    <w:rsid w:val="00FC10A9"/>
    <w:rsid w:val="00FC120A"/>
    <w:rsid w:val="00FC1212"/>
    <w:rsid w:val="00FC1589"/>
    <w:rsid w:val="00FC1D35"/>
    <w:rsid w:val="00FC2664"/>
    <w:rsid w:val="00FC2F40"/>
    <w:rsid w:val="00FC305F"/>
    <w:rsid w:val="00FC314E"/>
    <w:rsid w:val="00FC36EC"/>
    <w:rsid w:val="00FC3A38"/>
    <w:rsid w:val="00FC432B"/>
    <w:rsid w:val="00FC4729"/>
    <w:rsid w:val="00FC4A61"/>
    <w:rsid w:val="00FC4A6C"/>
    <w:rsid w:val="00FC4A8C"/>
    <w:rsid w:val="00FC4B95"/>
    <w:rsid w:val="00FC510B"/>
    <w:rsid w:val="00FC53DB"/>
    <w:rsid w:val="00FC54E6"/>
    <w:rsid w:val="00FC5B24"/>
    <w:rsid w:val="00FC5B51"/>
    <w:rsid w:val="00FC5E83"/>
    <w:rsid w:val="00FC5FC2"/>
    <w:rsid w:val="00FC6177"/>
    <w:rsid w:val="00FC6299"/>
    <w:rsid w:val="00FC63D1"/>
    <w:rsid w:val="00FC6498"/>
    <w:rsid w:val="00FC68E2"/>
    <w:rsid w:val="00FC6AF8"/>
    <w:rsid w:val="00FC6DEB"/>
    <w:rsid w:val="00FC6E7F"/>
    <w:rsid w:val="00FC7528"/>
    <w:rsid w:val="00FD014F"/>
    <w:rsid w:val="00FD02DE"/>
    <w:rsid w:val="00FD0572"/>
    <w:rsid w:val="00FD09CC"/>
    <w:rsid w:val="00FD0CDF"/>
    <w:rsid w:val="00FD13A1"/>
    <w:rsid w:val="00FD16FA"/>
    <w:rsid w:val="00FD17B5"/>
    <w:rsid w:val="00FD1A97"/>
    <w:rsid w:val="00FD1BD8"/>
    <w:rsid w:val="00FD1DE1"/>
    <w:rsid w:val="00FD21E5"/>
    <w:rsid w:val="00FD265A"/>
    <w:rsid w:val="00FD28CD"/>
    <w:rsid w:val="00FD2D7B"/>
    <w:rsid w:val="00FD3712"/>
    <w:rsid w:val="00FD3753"/>
    <w:rsid w:val="00FD37F6"/>
    <w:rsid w:val="00FD39C6"/>
    <w:rsid w:val="00FD4589"/>
    <w:rsid w:val="00FD473E"/>
    <w:rsid w:val="00FD489A"/>
    <w:rsid w:val="00FD5695"/>
    <w:rsid w:val="00FD5A16"/>
    <w:rsid w:val="00FD71B8"/>
    <w:rsid w:val="00FD7485"/>
    <w:rsid w:val="00FD7930"/>
    <w:rsid w:val="00FD7ABD"/>
    <w:rsid w:val="00FD7BDF"/>
    <w:rsid w:val="00FD7DF9"/>
    <w:rsid w:val="00FE007E"/>
    <w:rsid w:val="00FE011A"/>
    <w:rsid w:val="00FE06DD"/>
    <w:rsid w:val="00FE0B51"/>
    <w:rsid w:val="00FE0B78"/>
    <w:rsid w:val="00FE0ED4"/>
    <w:rsid w:val="00FE0F3C"/>
    <w:rsid w:val="00FE1056"/>
    <w:rsid w:val="00FE11C2"/>
    <w:rsid w:val="00FE14CE"/>
    <w:rsid w:val="00FE1B6C"/>
    <w:rsid w:val="00FE1C5C"/>
    <w:rsid w:val="00FE1CE0"/>
    <w:rsid w:val="00FE1EAB"/>
    <w:rsid w:val="00FE209C"/>
    <w:rsid w:val="00FE24AC"/>
    <w:rsid w:val="00FE2C87"/>
    <w:rsid w:val="00FE3465"/>
    <w:rsid w:val="00FE35FD"/>
    <w:rsid w:val="00FE397D"/>
    <w:rsid w:val="00FE3F7A"/>
    <w:rsid w:val="00FE421A"/>
    <w:rsid w:val="00FE4CF1"/>
    <w:rsid w:val="00FE4DA8"/>
    <w:rsid w:val="00FE54FC"/>
    <w:rsid w:val="00FE60E3"/>
    <w:rsid w:val="00FE6449"/>
    <w:rsid w:val="00FE6693"/>
    <w:rsid w:val="00FE67CF"/>
    <w:rsid w:val="00FE6D20"/>
    <w:rsid w:val="00FE6FB9"/>
    <w:rsid w:val="00FE7549"/>
    <w:rsid w:val="00FE7A74"/>
    <w:rsid w:val="00FE7BCC"/>
    <w:rsid w:val="00FE7D95"/>
    <w:rsid w:val="00FE7DBC"/>
    <w:rsid w:val="00FE7FB8"/>
    <w:rsid w:val="00FF089B"/>
    <w:rsid w:val="00FF10BB"/>
    <w:rsid w:val="00FF126D"/>
    <w:rsid w:val="00FF14C9"/>
    <w:rsid w:val="00FF20AA"/>
    <w:rsid w:val="00FF2310"/>
    <w:rsid w:val="00FF270C"/>
    <w:rsid w:val="00FF2E73"/>
    <w:rsid w:val="00FF2F66"/>
    <w:rsid w:val="00FF3289"/>
    <w:rsid w:val="00FF342B"/>
    <w:rsid w:val="00FF382D"/>
    <w:rsid w:val="00FF3B06"/>
    <w:rsid w:val="00FF3E84"/>
    <w:rsid w:val="00FF4249"/>
    <w:rsid w:val="00FF4904"/>
    <w:rsid w:val="00FF4AE2"/>
    <w:rsid w:val="00FF4C2D"/>
    <w:rsid w:val="00FF4F29"/>
    <w:rsid w:val="00FF4FB9"/>
    <w:rsid w:val="00FF50A8"/>
    <w:rsid w:val="00FF5162"/>
    <w:rsid w:val="00FF571E"/>
    <w:rsid w:val="00FF5924"/>
    <w:rsid w:val="00FF6026"/>
    <w:rsid w:val="00FF6918"/>
    <w:rsid w:val="00FF693A"/>
    <w:rsid w:val="00FF6BD1"/>
    <w:rsid w:val="00FF6CC0"/>
    <w:rsid w:val="00FF6E41"/>
    <w:rsid w:val="00FF72B6"/>
    <w:rsid w:val="00FF73BA"/>
    <w:rsid w:val="00FF7512"/>
    <w:rsid w:val="00FF7563"/>
    <w:rsid w:val="00FF75FA"/>
    <w:rsid w:val="00FF77EB"/>
    <w:rsid w:val="00FF7C7A"/>
    <w:rsid w:val="00FF7DB5"/>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E94952D7-E0A9-4F7D-BE1A-03A947999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53FC"/>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2"/>
      </w:numPr>
      <w:tabs>
        <w:tab w:val="clear" w:pos="432"/>
      </w:tabs>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AF4"/>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1.wmf"/><Relationship Id="rId39" Type="http://schemas.openxmlformats.org/officeDocument/2006/relationships/image" Target="media/image24.wmf"/><Relationship Id="rId21" Type="http://schemas.openxmlformats.org/officeDocument/2006/relationships/image" Target="media/image7.wmf"/><Relationship Id="rId34" Type="http://schemas.openxmlformats.org/officeDocument/2006/relationships/image" Target="media/image19.w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4.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5.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png"/><Relationship Id="rId28" Type="http://schemas.openxmlformats.org/officeDocument/2006/relationships/image" Target="media/image13.wmf"/><Relationship Id="rId36" Type="http://schemas.openxmlformats.org/officeDocument/2006/relationships/image" Target="media/image2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image" Target="media/image2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94078D-96B7-43B6-A685-7688903B0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8</Pages>
  <Words>3678</Words>
  <Characters>19315</Characters>
  <Application>Microsoft Office Word</Application>
  <DocSecurity>0</DocSecurity>
  <Lines>1016</Lines>
  <Paragraphs>718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508</cp:revision>
  <cp:lastPrinted>2018-12-18T01:25:00Z</cp:lastPrinted>
  <dcterms:created xsi:type="dcterms:W3CDTF">2019-09-29T01:28:00Z</dcterms:created>
  <dcterms:modified xsi:type="dcterms:W3CDTF">2019-10-04T12:55:00Z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(3)qArNPxRMa/8WQL4asWnAc3/Yk/awqv9qZQbAr0tmG/ArTulxjFKlob1eAcyA6LiIhman7ZXP
5PNe1b8oZhPJ25P7ZiZrsXOMsW7gzV+GqTgHTpBPl+1pgOd+0Uq1ejbte9FTveVVlPC08caN
EdWQb+pORUimTvmFwipdBddVpm6qAHBOO+AbnaebQX/CH6s056Y5Jyeqj8RZ4Bc+/JvSJLF8
yssexWEXekUMGGydwv</vt:lpwstr>
  </property>
  <property fmtid="{D5CDD505-2E9C-101B-9397-08002B2CF9AE}" pid="13" name="_2015_ms_pID_725343_00">
    <vt:lpwstr>_2015_ms_pID_725343</vt:lpwstr>
  </property>
  <property fmtid="{D5CDD505-2E9C-101B-9397-08002B2CF9AE}" pid="14" name="_2015_ms_pID_7253431">
    <vt:lpwstr>ssqW/PAlcdOSIiOpBo1vQgFsz9SW8iVLchApFBsL3JxLIf7wRYtWH4
aV5ZoNxF08ZI2XKRvGbs/5JMHJYKf0fO/cm/ScWikVSvWFFgBdH6zd1e5SEn32jHzLBm1nCt
sUBIDz8cLehXo6n4kpLjbiSkhKn1XtxbN8jFIltYjlRPSE/ATSZrL4f4rHVNSd1EJTGK1dMn
uHlDakolR6+fr+UYex1L4G1Sv1Dx/7Ry1qsF</vt:lpwstr>
  </property>
  <property fmtid="{D5CDD505-2E9C-101B-9397-08002B2CF9AE}" pid="15" name="_2015_ms_pID_7253431_00">
    <vt:lpwstr>_2015_ms_pID_7253431</vt:lpwstr>
  </property>
  <property fmtid="{D5CDD505-2E9C-101B-9397-08002B2CF9AE}" pid="16" name="_2015_ms_pID_7253432">
    <vt:lpwstr>P63DgMYDN1/SkiMZENRGu5PEi92T3oek52E3
UUWlIAA+X+Q6Uz0O2BtMX0FLMbrzow==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1570189610</vt:lpwstr>
  </property>
</Properties>
</file>