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940EB" w14:textId="63373463" w:rsidR="00912083" w:rsidRPr="004C1AFA" w:rsidRDefault="00912083" w:rsidP="00912083">
      <w:pPr>
        <w:tabs>
          <w:tab w:val="right" w:pos="9216"/>
        </w:tabs>
        <w:spacing w:after="0"/>
        <w:jc w:val="left"/>
        <w:rPr>
          <w:b/>
          <w:kern w:val="2"/>
          <w:lang w:eastAsia="zh-CN"/>
        </w:rPr>
      </w:pPr>
      <w:r w:rsidRPr="004C1AFA">
        <w:rPr>
          <w:b/>
          <w:noProof/>
          <w:kern w:val="2"/>
          <w:lang w:eastAsia="zh-CN"/>
        </w:rPr>
        <mc:AlternateContent>
          <mc:Choice Requires="wps">
            <w:drawing>
              <wp:anchor distT="0" distB="0" distL="114300" distR="114300" simplePos="0" relativeHeight="251659264" behindDoc="0" locked="1" layoutInCell="1" allowOverlap="1" wp14:anchorId="611C43AD" wp14:editId="145D2C2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7639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C1AFA">
        <w:rPr>
          <w:b/>
          <w:kern w:val="2"/>
          <w:lang w:eastAsia="zh-CN"/>
        </w:rPr>
        <w:t>3GPP TSG RAN WG1 Meeting #</w:t>
      </w:r>
      <w:r w:rsidR="00E13FDD" w:rsidRPr="004C1AFA">
        <w:rPr>
          <w:b/>
          <w:kern w:val="2"/>
          <w:lang w:eastAsia="zh-CN"/>
        </w:rPr>
        <w:t>98</w:t>
      </w:r>
      <w:r w:rsidR="00BC039A">
        <w:rPr>
          <w:b/>
          <w:kern w:val="2"/>
          <w:lang w:eastAsia="zh-CN"/>
        </w:rPr>
        <w:t>bis</w:t>
      </w:r>
      <w:r w:rsidRPr="004C1AFA">
        <w:rPr>
          <w:b/>
          <w:kern w:val="2"/>
          <w:lang w:eastAsia="zh-CN"/>
        </w:rPr>
        <w:tab/>
        <w:t>R1-</w:t>
      </w:r>
      <w:r w:rsidR="00547315" w:rsidRPr="00DF5CB2">
        <w:rPr>
          <w:b/>
          <w:kern w:val="2"/>
          <w:lang w:eastAsia="zh-CN"/>
        </w:rPr>
        <w:t>19</w:t>
      </w:r>
      <w:r w:rsidR="00547315">
        <w:rPr>
          <w:b/>
          <w:kern w:val="2"/>
          <w:lang w:eastAsia="zh-CN"/>
        </w:rPr>
        <w:t>10032</w:t>
      </w:r>
    </w:p>
    <w:p w14:paraId="7E5C522E" w14:textId="4D33F78A" w:rsidR="00912083" w:rsidRPr="004C1AFA" w:rsidRDefault="00BC039A" w:rsidP="00912083">
      <w:pPr>
        <w:jc w:val="left"/>
        <w:rPr>
          <w:b/>
          <w:kern w:val="2"/>
          <w:lang w:eastAsia="zh-CN"/>
        </w:rPr>
      </w:pPr>
      <w:r>
        <w:rPr>
          <w:b/>
          <w:kern w:val="2"/>
          <w:lang w:eastAsia="zh-CN"/>
        </w:rPr>
        <w:t>Chongqing</w:t>
      </w:r>
      <w:r w:rsidR="00323F51" w:rsidRPr="004C1AFA">
        <w:rPr>
          <w:b/>
          <w:kern w:val="2"/>
          <w:lang w:eastAsia="zh-CN"/>
        </w:rPr>
        <w:t>,</w:t>
      </w:r>
      <w:r>
        <w:rPr>
          <w:b/>
          <w:kern w:val="2"/>
          <w:lang w:eastAsia="zh-CN"/>
        </w:rPr>
        <w:t xml:space="preserve"> China</w:t>
      </w:r>
      <w:r w:rsidR="001C5772" w:rsidRPr="004C1AFA">
        <w:rPr>
          <w:b/>
          <w:kern w:val="2"/>
          <w:lang w:eastAsia="zh-CN"/>
        </w:rPr>
        <w:t xml:space="preserve">, </w:t>
      </w:r>
      <w:r>
        <w:rPr>
          <w:b/>
          <w:kern w:val="2"/>
          <w:lang w:eastAsia="zh-CN"/>
        </w:rPr>
        <w:t>October 14</w:t>
      </w:r>
      <w:r w:rsidR="00A118D9">
        <w:rPr>
          <w:b/>
          <w:kern w:val="2"/>
          <w:lang w:eastAsia="zh-CN"/>
        </w:rPr>
        <w:t>-</w:t>
      </w:r>
      <w:r w:rsidR="00634F87">
        <w:rPr>
          <w:b/>
          <w:kern w:val="2"/>
          <w:lang w:eastAsia="zh-CN"/>
        </w:rPr>
        <w:t>20</w:t>
      </w:r>
      <w:r w:rsidR="00912083" w:rsidRPr="004C1AFA">
        <w:rPr>
          <w:b/>
          <w:kern w:val="2"/>
          <w:lang w:eastAsia="zh-CN"/>
        </w:rPr>
        <w:t>, 2019</w:t>
      </w:r>
    </w:p>
    <w:p w14:paraId="36C9B49C" w14:textId="77777777" w:rsidR="00912083" w:rsidRPr="004C1AFA" w:rsidRDefault="00912083" w:rsidP="00912083">
      <w:pPr>
        <w:pBdr>
          <w:top w:val="single" w:sz="4" w:space="1" w:color="auto"/>
        </w:pBdr>
        <w:spacing w:after="0"/>
        <w:jc w:val="left"/>
        <w:rPr>
          <w:b/>
          <w:kern w:val="2"/>
          <w:sz w:val="16"/>
          <w:szCs w:val="16"/>
          <w:lang w:eastAsia="zh-CN"/>
        </w:rPr>
      </w:pPr>
    </w:p>
    <w:p w14:paraId="73228EEC" w14:textId="77777777" w:rsidR="00912083" w:rsidRPr="004C1AFA" w:rsidRDefault="00912083" w:rsidP="00912083">
      <w:pPr>
        <w:spacing w:after="60"/>
        <w:ind w:left="1555" w:hanging="1555"/>
        <w:jc w:val="left"/>
        <w:rPr>
          <w:b/>
          <w:kern w:val="2"/>
          <w:lang w:eastAsia="zh-CN"/>
        </w:rPr>
      </w:pPr>
      <w:r w:rsidRPr="004C1AFA">
        <w:rPr>
          <w:b/>
          <w:kern w:val="2"/>
          <w:lang w:eastAsia="zh-CN"/>
        </w:rPr>
        <w:t>Agenda Item:</w:t>
      </w:r>
      <w:r w:rsidRPr="004C1AFA">
        <w:rPr>
          <w:b/>
          <w:kern w:val="2"/>
          <w:lang w:eastAsia="zh-CN"/>
        </w:rPr>
        <w:tab/>
        <w:t>7.2.1.2</w:t>
      </w:r>
    </w:p>
    <w:p w14:paraId="0FD1F42A" w14:textId="77777777" w:rsidR="00912083" w:rsidRPr="004C1AFA" w:rsidRDefault="00912083" w:rsidP="00912083">
      <w:pPr>
        <w:spacing w:after="60"/>
        <w:ind w:left="1555" w:hanging="1555"/>
        <w:jc w:val="left"/>
        <w:rPr>
          <w:b/>
          <w:kern w:val="2"/>
          <w:lang w:eastAsia="zh-CN"/>
        </w:rPr>
      </w:pPr>
      <w:r w:rsidRPr="004C1AFA">
        <w:rPr>
          <w:b/>
          <w:kern w:val="2"/>
          <w:lang w:eastAsia="zh-CN"/>
        </w:rPr>
        <w:t>Source:</w:t>
      </w:r>
      <w:r w:rsidRPr="004C1AFA">
        <w:rPr>
          <w:b/>
          <w:kern w:val="2"/>
          <w:lang w:eastAsia="zh-CN"/>
        </w:rPr>
        <w:tab/>
        <w:t>Huawei, HiSilicon</w:t>
      </w:r>
    </w:p>
    <w:p w14:paraId="0490AFA0" w14:textId="2636ECE9" w:rsidR="00912083" w:rsidRPr="004C1AFA" w:rsidRDefault="00912083" w:rsidP="00912083">
      <w:pPr>
        <w:spacing w:after="60"/>
        <w:ind w:left="1555" w:hanging="1555"/>
        <w:jc w:val="left"/>
        <w:rPr>
          <w:b/>
          <w:kern w:val="2"/>
          <w:lang w:eastAsia="zh-CN"/>
        </w:rPr>
      </w:pPr>
      <w:r w:rsidRPr="004C1AFA">
        <w:rPr>
          <w:b/>
          <w:kern w:val="2"/>
          <w:lang w:eastAsia="zh-CN"/>
        </w:rPr>
        <w:t>Title:</w:t>
      </w:r>
      <w:r w:rsidRPr="004C1AFA">
        <w:rPr>
          <w:b/>
          <w:kern w:val="2"/>
          <w:lang w:eastAsia="zh-CN"/>
        </w:rPr>
        <w:tab/>
      </w:r>
      <w:r w:rsidR="00653ED2">
        <w:rPr>
          <w:b/>
          <w:kern w:val="2"/>
          <w:lang w:eastAsia="zh-CN"/>
        </w:rPr>
        <w:t>D</w:t>
      </w:r>
      <w:r w:rsidRPr="004C1AFA">
        <w:rPr>
          <w:b/>
          <w:kern w:val="2"/>
          <w:lang w:eastAsia="zh-CN"/>
        </w:rPr>
        <w:t>iscussion on 2-step RACH procedure</w:t>
      </w:r>
    </w:p>
    <w:p w14:paraId="3DAE41BA" w14:textId="6312D1F7" w:rsidR="00912083" w:rsidRPr="004C1AFA" w:rsidRDefault="00912083" w:rsidP="00912083">
      <w:pPr>
        <w:spacing w:after="60"/>
        <w:ind w:left="1555" w:hanging="1555"/>
        <w:jc w:val="left"/>
        <w:rPr>
          <w:b/>
          <w:kern w:val="2"/>
          <w:lang w:eastAsia="zh-CN"/>
        </w:rPr>
      </w:pPr>
      <w:r w:rsidRPr="004C1AFA">
        <w:rPr>
          <w:b/>
          <w:kern w:val="2"/>
          <w:lang w:eastAsia="zh-CN"/>
        </w:rPr>
        <w:t>Document for:</w:t>
      </w:r>
      <w:r w:rsidRPr="004C1AFA">
        <w:rPr>
          <w:b/>
          <w:kern w:val="2"/>
          <w:lang w:eastAsia="zh-CN"/>
        </w:rPr>
        <w:tab/>
        <w:t xml:space="preserve">Discussion and </w:t>
      </w:r>
      <w:r w:rsidR="004A1A46" w:rsidRPr="004C1AFA">
        <w:rPr>
          <w:b/>
          <w:kern w:val="2"/>
          <w:lang w:eastAsia="zh-CN"/>
        </w:rPr>
        <w:t>D</w:t>
      </w:r>
      <w:r w:rsidRPr="004C1AFA">
        <w:rPr>
          <w:b/>
          <w:kern w:val="2"/>
          <w:lang w:eastAsia="zh-CN"/>
        </w:rPr>
        <w:t xml:space="preserve">ecision </w:t>
      </w:r>
    </w:p>
    <w:p w14:paraId="7B91166A" w14:textId="77777777" w:rsidR="009C0564" w:rsidRPr="004C1AFA" w:rsidRDefault="009C0564" w:rsidP="00CF195E">
      <w:pPr>
        <w:pBdr>
          <w:bottom w:val="single" w:sz="4" w:space="1" w:color="auto"/>
        </w:pBdr>
        <w:spacing w:after="0"/>
        <w:jc w:val="left"/>
        <w:rPr>
          <w:b/>
          <w:kern w:val="2"/>
          <w:sz w:val="16"/>
          <w:szCs w:val="16"/>
          <w:lang w:eastAsia="zh-CN"/>
        </w:rPr>
      </w:pPr>
    </w:p>
    <w:p w14:paraId="0815E7AF" w14:textId="77777777" w:rsidR="009C0564" w:rsidRPr="004C1AFA" w:rsidRDefault="009C0564">
      <w:pPr>
        <w:pStyle w:val="1"/>
      </w:pPr>
      <w:bookmarkStart w:id="0" w:name="_Ref124589705"/>
      <w:bookmarkStart w:id="1" w:name="_Ref129681862"/>
      <w:r w:rsidRPr="004C1AFA">
        <w:t>Introduction</w:t>
      </w:r>
      <w:bookmarkEnd w:id="0"/>
      <w:bookmarkEnd w:id="1"/>
    </w:p>
    <w:p w14:paraId="0DE3154D" w14:textId="0409F659" w:rsidR="007E2E45" w:rsidRPr="004C1AFA" w:rsidRDefault="002C3B2A" w:rsidP="007E2E45">
      <w:pPr>
        <w:rPr>
          <w:rFonts w:eastAsia="MS Mincho"/>
          <w:lang w:eastAsia="ja-JP"/>
        </w:rPr>
      </w:pPr>
      <w:r w:rsidRPr="004C1AFA">
        <w:rPr>
          <w:rFonts w:eastAsiaTheme="minorEastAsia" w:hint="eastAsia"/>
          <w:lang w:eastAsia="zh-CN"/>
        </w:rPr>
        <w:t>I</w:t>
      </w:r>
      <w:r w:rsidRPr="004C1AFA">
        <w:rPr>
          <w:rFonts w:eastAsiaTheme="minorEastAsia"/>
          <w:lang w:eastAsia="zh-CN"/>
        </w:rPr>
        <w:t xml:space="preserve">n </w:t>
      </w:r>
      <w:r w:rsidR="009F6400" w:rsidRPr="004C1AFA">
        <w:rPr>
          <w:rFonts w:eastAsiaTheme="minorEastAsia"/>
          <w:lang w:eastAsia="zh-CN"/>
        </w:rPr>
        <w:t xml:space="preserve">the past </w:t>
      </w:r>
      <w:r w:rsidR="003F40BA" w:rsidRPr="004C1AFA">
        <w:rPr>
          <w:rFonts w:eastAsiaTheme="minorEastAsia"/>
          <w:lang w:eastAsia="zh-CN"/>
        </w:rPr>
        <w:t xml:space="preserve">RAN1 meetings, </w:t>
      </w:r>
      <w:r w:rsidR="009F6400" w:rsidRPr="004C1AFA">
        <w:rPr>
          <w:rFonts w:eastAsiaTheme="minorEastAsia"/>
          <w:lang w:eastAsia="zh-CN"/>
        </w:rPr>
        <w:t xml:space="preserve">some agreements have been achieved on </w:t>
      </w:r>
      <w:r w:rsidR="003F40BA" w:rsidRPr="004C1AFA">
        <w:rPr>
          <w:rFonts w:eastAsiaTheme="minorEastAsia"/>
          <w:lang w:eastAsia="zh-CN"/>
        </w:rPr>
        <w:t>2-step RACH procedure</w:t>
      </w:r>
      <w:r w:rsidR="009F6400" w:rsidRPr="004C1AFA">
        <w:rPr>
          <w:rFonts w:eastAsiaTheme="minorEastAsia"/>
          <w:lang w:eastAsia="zh-CN"/>
        </w:rPr>
        <w:t>,</w:t>
      </w:r>
      <w:r w:rsidR="003F40BA" w:rsidRPr="004C1AFA">
        <w:rPr>
          <w:rFonts w:eastAsiaTheme="minorEastAsia"/>
          <w:lang w:eastAsia="zh-CN"/>
        </w:rPr>
        <w:t xml:space="preserve"> as </w:t>
      </w:r>
      <w:r w:rsidR="009F6400" w:rsidRPr="004C1AFA">
        <w:rPr>
          <w:rFonts w:eastAsiaTheme="minorEastAsia"/>
          <w:lang w:eastAsia="zh-CN"/>
        </w:rPr>
        <w:t xml:space="preserve">summarized </w:t>
      </w:r>
      <w:r w:rsidR="003F40BA" w:rsidRPr="004C1AFA">
        <w:rPr>
          <w:rFonts w:eastAsiaTheme="minorEastAsia"/>
          <w:lang w:eastAsia="zh-CN"/>
        </w:rPr>
        <w:t>in the</w:t>
      </w:r>
      <w:r w:rsidR="00C07218">
        <w:rPr>
          <w:rFonts w:eastAsiaTheme="minorEastAsia"/>
          <w:lang w:eastAsia="zh-CN"/>
        </w:rPr>
        <w:t xml:space="preserve"> [1]</w:t>
      </w:r>
      <w:r w:rsidR="003F40BA" w:rsidRPr="004C1AFA">
        <w:rPr>
          <w:rFonts w:eastAsiaTheme="minorEastAsia"/>
          <w:lang w:eastAsia="zh-CN"/>
        </w:rPr>
        <w:t>. In this contribut</w:t>
      </w:r>
      <w:r w:rsidR="009F6400" w:rsidRPr="004C1AFA">
        <w:rPr>
          <w:rFonts w:eastAsiaTheme="minorEastAsia"/>
          <w:lang w:eastAsia="zh-CN"/>
        </w:rPr>
        <w:t xml:space="preserve">ion, we will </w:t>
      </w:r>
      <w:r w:rsidR="007B0ACF">
        <w:rPr>
          <w:rFonts w:eastAsiaTheme="minorEastAsia"/>
          <w:lang w:eastAsia="zh-CN"/>
        </w:rPr>
        <w:t xml:space="preserve">provide </w:t>
      </w:r>
      <w:r w:rsidR="009F6400" w:rsidRPr="004C1AFA">
        <w:rPr>
          <w:rFonts w:eastAsiaTheme="minorEastAsia"/>
          <w:lang w:eastAsia="zh-CN"/>
        </w:rPr>
        <w:t>further discuss</w:t>
      </w:r>
      <w:r w:rsidR="007B0ACF">
        <w:rPr>
          <w:rFonts w:eastAsiaTheme="minorEastAsia"/>
          <w:lang w:eastAsia="zh-CN"/>
        </w:rPr>
        <w:t>ion on</w:t>
      </w:r>
      <w:r w:rsidR="009F6400" w:rsidRPr="004C1AFA">
        <w:rPr>
          <w:rFonts w:eastAsiaTheme="minorEastAsia"/>
          <w:lang w:eastAsia="zh-CN"/>
        </w:rPr>
        <w:t xml:space="preserve"> </w:t>
      </w:r>
      <w:r w:rsidR="00D268C7" w:rsidRPr="004C1AFA">
        <w:rPr>
          <w:rFonts w:eastAsiaTheme="minorEastAsia"/>
          <w:lang w:eastAsia="zh-CN"/>
        </w:rPr>
        <w:t xml:space="preserve">2-step RACH </w:t>
      </w:r>
      <w:r w:rsidR="009F6400" w:rsidRPr="004C1AFA">
        <w:rPr>
          <w:rFonts w:eastAsiaTheme="minorEastAsia"/>
          <w:lang w:eastAsia="zh-CN"/>
        </w:rPr>
        <w:t>procedure</w:t>
      </w:r>
      <w:r w:rsidR="003F40BA" w:rsidRPr="004C1AFA">
        <w:rPr>
          <w:rFonts w:eastAsiaTheme="minorEastAsia"/>
          <w:lang w:eastAsia="zh-CN"/>
        </w:rPr>
        <w:t>, including</w:t>
      </w:r>
      <w:r w:rsidR="009F6400" w:rsidRPr="004C1AFA">
        <w:rPr>
          <w:rFonts w:eastAsiaTheme="minorEastAsia"/>
          <w:lang w:eastAsia="zh-CN"/>
        </w:rPr>
        <w:t xml:space="preserve"> </w:t>
      </w:r>
      <w:r w:rsidR="007B0ACF">
        <w:rPr>
          <w:rFonts w:eastAsiaTheme="minorEastAsia"/>
          <w:lang w:eastAsia="zh-CN"/>
        </w:rPr>
        <w:t xml:space="preserve">transmission of MsgA, reception of </w:t>
      </w:r>
      <w:r w:rsidR="00DF6DB1">
        <w:rPr>
          <w:rFonts w:eastAsiaTheme="minorEastAsia"/>
          <w:lang w:eastAsia="zh-CN"/>
        </w:rPr>
        <w:t>MsgB</w:t>
      </w:r>
      <w:r w:rsidR="007B0ACF">
        <w:rPr>
          <w:rFonts w:eastAsiaTheme="minorEastAsia"/>
          <w:lang w:eastAsia="zh-CN"/>
        </w:rPr>
        <w:t>, beam operation</w:t>
      </w:r>
      <w:r w:rsidR="00DC788B">
        <w:rPr>
          <w:rFonts w:eastAsiaTheme="minorEastAsia"/>
          <w:lang w:eastAsia="zh-CN"/>
        </w:rPr>
        <w:t>,</w:t>
      </w:r>
      <w:r w:rsidR="009109D3">
        <w:rPr>
          <w:rFonts w:eastAsiaTheme="minorEastAsia"/>
          <w:lang w:eastAsia="zh-CN"/>
        </w:rPr>
        <w:t xml:space="preserve"> and other issues</w:t>
      </w:r>
      <w:r w:rsidR="007B0ACF">
        <w:rPr>
          <w:rFonts w:eastAsiaTheme="minorEastAsia"/>
          <w:lang w:eastAsia="zh-CN"/>
        </w:rPr>
        <w:t xml:space="preserve"> </w:t>
      </w:r>
      <w:r w:rsidR="00DC788B">
        <w:rPr>
          <w:rFonts w:eastAsiaTheme="minorEastAsia"/>
          <w:lang w:eastAsia="zh-CN"/>
        </w:rPr>
        <w:t xml:space="preserve">for </w:t>
      </w:r>
      <w:r w:rsidR="007B0ACF">
        <w:rPr>
          <w:rFonts w:eastAsiaTheme="minorEastAsia"/>
          <w:lang w:eastAsia="zh-CN"/>
        </w:rPr>
        <w:t>2-step RACH</w:t>
      </w:r>
      <w:r w:rsidR="00DC788B">
        <w:rPr>
          <w:rFonts w:eastAsiaTheme="minorEastAsia"/>
          <w:lang w:eastAsia="zh-CN"/>
        </w:rPr>
        <w:t xml:space="preserve"> procedure</w:t>
      </w:r>
      <w:r w:rsidR="007B0ACF">
        <w:rPr>
          <w:rFonts w:eastAsiaTheme="minorEastAsia"/>
          <w:lang w:eastAsia="zh-CN"/>
        </w:rPr>
        <w:t xml:space="preserve">. </w:t>
      </w:r>
    </w:p>
    <w:p w14:paraId="320E7169" w14:textId="6F218A8E" w:rsidR="00BF4AD4" w:rsidRPr="004C1AFA" w:rsidRDefault="00BF4AD4" w:rsidP="00EB5C01">
      <w:pPr>
        <w:pStyle w:val="1"/>
        <w:rPr>
          <w:lang w:eastAsia="zh-CN"/>
        </w:rPr>
      </w:pPr>
      <w:bookmarkStart w:id="2" w:name="_Ref129681832"/>
      <w:r w:rsidRPr="004C1AFA">
        <w:rPr>
          <w:rFonts w:hint="eastAsia"/>
          <w:lang w:eastAsia="zh-CN"/>
        </w:rPr>
        <w:t>Transmission of MsgA</w:t>
      </w:r>
    </w:p>
    <w:p w14:paraId="4C80BDDE" w14:textId="7FAA7BD3" w:rsidR="001A0D2D" w:rsidRDefault="003F40BA">
      <w:pPr>
        <w:pStyle w:val="2"/>
      </w:pPr>
      <w:r w:rsidRPr="004C1AFA">
        <w:t>Resource Configuration for PRACH</w:t>
      </w:r>
    </w:p>
    <w:p w14:paraId="18371594" w14:textId="4A5D4D54" w:rsidR="003F40BA" w:rsidRPr="004C1AFA" w:rsidRDefault="00D34225" w:rsidP="003F40BA">
      <w:pPr>
        <w:rPr>
          <w:szCs w:val="20"/>
        </w:rPr>
      </w:pPr>
      <w:r>
        <w:rPr>
          <w:lang w:eastAsia="zh-CN"/>
        </w:rPr>
        <w:t>F</w:t>
      </w:r>
      <w:r w:rsidR="00BF4AD4" w:rsidRPr="004C1AFA">
        <w:rPr>
          <w:lang w:eastAsia="zh-CN"/>
        </w:rPr>
        <w:t>or the relation of PRACH resources between 2-step and 4-step RACH, the network has the flexibility to configure the following options:</w:t>
      </w:r>
    </w:p>
    <w:p w14:paraId="14438B03" w14:textId="77777777" w:rsidR="003F40BA" w:rsidRPr="004C1AFA" w:rsidRDefault="003F40BA">
      <w:pPr>
        <w:numPr>
          <w:ilvl w:val="0"/>
          <w:numId w:val="5"/>
        </w:numPr>
        <w:ind w:left="357" w:hanging="357"/>
        <w:rPr>
          <w:szCs w:val="20"/>
          <w:lang w:val="en-GB"/>
        </w:rPr>
      </w:pPr>
      <w:r w:rsidRPr="004C1AFA">
        <w:rPr>
          <w:i/>
          <w:szCs w:val="20"/>
          <w:lang w:val="en-GB"/>
        </w:rPr>
        <w:t>Option 1</w:t>
      </w:r>
      <w:r w:rsidRPr="004C1AFA">
        <w:rPr>
          <w:szCs w:val="20"/>
          <w:lang w:val="en-GB"/>
        </w:rPr>
        <w:t xml:space="preserve">: Separate ROs are configured for 2-step and 4-step RACH </w:t>
      </w:r>
    </w:p>
    <w:p w14:paraId="7E38A710" w14:textId="77777777" w:rsidR="003F40BA" w:rsidRPr="004C1AFA" w:rsidRDefault="003F40BA">
      <w:pPr>
        <w:numPr>
          <w:ilvl w:val="0"/>
          <w:numId w:val="5"/>
        </w:numPr>
        <w:ind w:left="357" w:hanging="357"/>
        <w:rPr>
          <w:szCs w:val="20"/>
          <w:lang w:val="en-GB"/>
        </w:rPr>
      </w:pPr>
      <w:r w:rsidRPr="004C1AFA">
        <w:rPr>
          <w:i/>
          <w:szCs w:val="20"/>
          <w:lang w:val="en-GB"/>
        </w:rPr>
        <w:t>Option 2</w:t>
      </w:r>
      <w:r w:rsidRPr="004C1AFA">
        <w:rPr>
          <w:szCs w:val="20"/>
          <w:lang w:val="en-GB"/>
        </w:rPr>
        <w:t>: Shared RO but separate preambles for 2-step and 4-step RACH</w:t>
      </w:r>
    </w:p>
    <w:p w14:paraId="623A79A6" w14:textId="1B34E978" w:rsidR="006303EA" w:rsidRDefault="006C38F6">
      <w:pPr>
        <w:pStyle w:val="3"/>
        <w:rPr>
          <w:lang w:val="en-GB"/>
        </w:rPr>
      </w:pPr>
      <w:r>
        <w:rPr>
          <w:rFonts w:hint="eastAsia"/>
          <w:lang w:val="en-GB" w:eastAsia="zh-CN"/>
        </w:rPr>
        <w:t>RO Configuration</w:t>
      </w:r>
    </w:p>
    <w:p w14:paraId="3CB4CFC1" w14:textId="1B8B1053" w:rsidR="002D6D5F" w:rsidRDefault="00CC157A" w:rsidP="006C6655">
      <w:pPr>
        <w:rPr>
          <w:szCs w:val="20"/>
          <w:lang w:val="en-GB"/>
        </w:rPr>
      </w:pPr>
      <w:r>
        <w:rPr>
          <w:noProof/>
          <w:lang w:eastAsia="zh-CN"/>
        </w:rPr>
        <mc:AlternateContent>
          <mc:Choice Requires="wps">
            <w:drawing>
              <wp:anchor distT="45720" distB="45720" distL="114300" distR="114300" simplePos="0" relativeHeight="251661312" behindDoc="0" locked="0" layoutInCell="1" allowOverlap="1" wp14:anchorId="344374AB" wp14:editId="5A8DC5C9">
                <wp:simplePos x="0" y="0"/>
                <wp:positionH relativeFrom="margin">
                  <wp:align>center</wp:align>
                </wp:positionH>
                <wp:positionV relativeFrom="paragraph">
                  <wp:posOffset>318033</wp:posOffset>
                </wp:positionV>
                <wp:extent cx="5951855" cy="1404620"/>
                <wp:effectExtent l="0" t="0" r="10795" b="17145"/>
                <wp:wrapTopAndBottom/>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4DD1831" w14:textId="77777777" w:rsidR="00551D99" w:rsidRPr="008569ED" w:rsidRDefault="00551D99" w:rsidP="002D6D5F">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0F5BE69" w14:textId="77777777" w:rsidR="00551D99" w:rsidRPr="008569ED" w:rsidRDefault="00551D99" w:rsidP="002D6D5F">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6E9674DE" w14:textId="77777777" w:rsidR="00551D99" w:rsidRPr="008569ED" w:rsidRDefault="00551D99" w:rsidP="002D6D5F">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1D0E67BB" w14:textId="77777777" w:rsidR="00551D99" w:rsidRPr="008569ED" w:rsidRDefault="00551D99" w:rsidP="002D6D5F">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4CAE3258" w14:textId="77777777" w:rsidR="00551D99" w:rsidRDefault="00551D99" w:rsidP="002D6D5F">
                            <w:pPr>
                              <w:numPr>
                                <w:ilvl w:val="1"/>
                                <w:numId w:val="32"/>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51CE49C3" w14:textId="77777777" w:rsidR="00551D99" w:rsidRPr="008569ED" w:rsidRDefault="00551D99" w:rsidP="002D6D5F">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F097FA" w14:textId="77777777" w:rsidR="00551D99" w:rsidRPr="008569ED" w:rsidRDefault="00551D99" w:rsidP="002D6D5F">
                            <w:pPr>
                              <w:widowControl w:val="0"/>
                              <w:numPr>
                                <w:ilvl w:val="0"/>
                                <w:numId w:val="32"/>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36033F5E" w14:textId="77777777" w:rsidR="00551D99" w:rsidRPr="008569ED" w:rsidRDefault="00551D99" w:rsidP="002D6D5F">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35A2C234" w14:textId="77777777" w:rsidR="00551D99" w:rsidRPr="008569ED" w:rsidRDefault="00551D99" w:rsidP="002D6D5F">
                            <w:pPr>
                              <w:widowControl w:val="0"/>
                              <w:numPr>
                                <w:ilvl w:val="0"/>
                                <w:numId w:val="32"/>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4001228D" w14:textId="77777777" w:rsidR="00551D99" w:rsidRPr="008569ED" w:rsidRDefault="00551D99" w:rsidP="002D6D5F">
                            <w:pPr>
                              <w:widowControl w:val="0"/>
                              <w:numPr>
                                <w:ilvl w:val="1"/>
                                <w:numId w:val="32"/>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06975703" w14:textId="77777777" w:rsidR="00551D99" w:rsidRPr="008569ED" w:rsidRDefault="00551D99" w:rsidP="002D6D5F">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4374AB" id="_x0000_t202" coordsize="21600,21600" o:spt="202" path="m,l,21600r21600,l21600,xe">
                <v:stroke joinstyle="miter"/>
                <v:path gradientshapeok="t" o:connecttype="rect"/>
              </v:shapetype>
              <v:shape id="Text Box 26" o:spid="_x0000_s1026" type="#_x0000_t202" style="position:absolute;left:0;text-align:left;margin-left:0;margin-top:25.05pt;width:468.65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">
                <v:textbox style="mso-fit-shape-to-text:t">
                  <w:txbxContent>
                    <w:p w14:paraId="14DD1831" w14:textId="77777777" w:rsidR="00551D99" w:rsidRPr="008569ED" w:rsidRDefault="00551D99" w:rsidP="002D6D5F">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0F5BE69" w14:textId="77777777" w:rsidR="00551D99" w:rsidRPr="008569ED" w:rsidRDefault="00551D99" w:rsidP="002D6D5F">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6E9674DE" w14:textId="77777777" w:rsidR="00551D99" w:rsidRPr="008569ED" w:rsidRDefault="00551D99" w:rsidP="002D6D5F">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1D0E67BB" w14:textId="77777777" w:rsidR="00551D99" w:rsidRPr="008569ED" w:rsidRDefault="00551D99" w:rsidP="002D6D5F">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4CAE3258" w14:textId="77777777" w:rsidR="00551D99" w:rsidRDefault="00551D99" w:rsidP="002D6D5F">
                      <w:pPr>
                        <w:numPr>
                          <w:ilvl w:val="1"/>
                          <w:numId w:val="32"/>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51CE49C3" w14:textId="77777777" w:rsidR="00551D99" w:rsidRPr="008569ED" w:rsidRDefault="00551D99" w:rsidP="002D6D5F">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F097FA" w14:textId="77777777" w:rsidR="00551D99" w:rsidRPr="008569ED" w:rsidRDefault="00551D99" w:rsidP="002D6D5F">
                      <w:pPr>
                        <w:widowControl w:val="0"/>
                        <w:numPr>
                          <w:ilvl w:val="0"/>
                          <w:numId w:val="32"/>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36033F5E" w14:textId="77777777" w:rsidR="00551D99" w:rsidRPr="008569ED" w:rsidRDefault="00551D99" w:rsidP="002D6D5F">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35A2C234" w14:textId="77777777" w:rsidR="00551D99" w:rsidRPr="008569ED" w:rsidRDefault="00551D99" w:rsidP="002D6D5F">
                      <w:pPr>
                        <w:widowControl w:val="0"/>
                        <w:numPr>
                          <w:ilvl w:val="0"/>
                          <w:numId w:val="32"/>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4001228D" w14:textId="77777777" w:rsidR="00551D99" w:rsidRPr="008569ED" w:rsidRDefault="00551D99" w:rsidP="002D6D5F">
                      <w:pPr>
                        <w:widowControl w:val="0"/>
                        <w:numPr>
                          <w:ilvl w:val="1"/>
                          <w:numId w:val="32"/>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06975703" w14:textId="77777777" w:rsidR="00551D99" w:rsidRPr="008569ED" w:rsidRDefault="00551D99" w:rsidP="002D6D5F">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txbxContent>
                </v:textbox>
                <w10:wrap type="topAndBottom" anchorx="margin"/>
              </v:shape>
            </w:pict>
          </mc:Fallback>
        </mc:AlternateContent>
      </w:r>
      <w:r w:rsidR="0036358E">
        <w:rPr>
          <w:szCs w:val="20"/>
          <w:lang w:val="en-GB"/>
        </w:rPr>
        <w:t xml:space="preserve">In RAN1 #98 meeting, the </w:t>
      </w:r>
      <w:r w:rsidR="002D6D5F">
        <w:rPr>
          <w:szCs w:val="20"/>
          <w:lang w:val="en-GB"/>
        </w:rPr>
        <w:t xml:space="preserve">following </w:t>
      </w:r>
      <w:r w:rsidR="0036358E">
        <w:rPr>
          <w:szCs w:val="20"/>
          <w:lang w:val="en-GB"/>
        </w:rPr>
        <w:t>agreement</w:t>
      </w:r>
      <w:r w:rsidR="002D6D5F">
        <w:rPr>
          <w:szCs w:val="20"/>
          <w:lang w:val="en-GB"/>
        </w:rPr>
        <w:t>s have been achieved for PRACH configuration.</w:t>
      </w:r>
    </w:p>
    <w:p w14:paraId="78E9777C" w14:textId="073DA79D" w:rsidR="002D6D5F" w:rsidRDefault="002D6D5F" w:rsidP="00551D99">
      <w:pPr>
        <w:spacing w:beforeLines="100" w:before="240"/>
        <w:rPr>
          <w:szCs w:val="20"/>
          <w:lang w:val="en-GB" w:eastAsia="zh-CN"/>
        </w:rPr>
      </w:pPr>
      <w:r>
        <w:rPr>
          <w:rFonts w:hint="eastAsia"/>
          <w:szCs w:val="20"/>
          <w:lang w:val="en-GB" w:eastAsia="zh-CN"/>
        </w:rPr>
        <w:t xml:space="preserve">For the shared RO case, all 4-step RACH ROs </w:t>
      </w:r>
      <w:r>
        <w:rPr>
          <w:szCs w:val="20"/>
          <w:lang w:val="en-GB" w:eastAsia="zh-CN"/>
        </w:rPr>
        <w:t xml:space="preserve">can be shared with 2-step RACH. There is no need to consider </w:t>
      </w:r>
      <w:r w:rsidR="00E51B47">
        <w:rPr>
          <w:szCs w:val="20"/>
          <w:lang w:val="en-GB" w:eastAsia="zh-CN"/>
        </w:rPr>
        <w:t xml:space="preserve">the case that </w:t>
      </w:r>
      <w:r>
        <w:rPr>
          <w:szCs w:val="20"/>
          <w:lang w:val="en-GB" w:eastAsia="zh-CN"/>
        </w:rPr>
        <w:t>only a subset of 4-step RACH ROs can be shared with 2-step RACH. This will not introduce additional benefits, but additional signalling is needed to indicate which ROs are shared and which ROs are not. On the other hand, from latency point of view, when all the ROs are shared between 2-step and 4-step, the waiting time</w:t>
      </w:r>
      <w:r w:rsidR="007F26D4">
        <w:rPr>
          <w:szCs w:val="20"/>
          <w:lang w:val="en-GB" w:eastAsia="zh-CN"/>
        </w:rPr>
        <w:t xml:space="preserve"> </w:t>
      </w:r>
      <w:r>
        <w:rPr>
          <w:szCs w:val="20"/>
          <w:lang w:val="en-GB" w:eastAsia="zh-CN"/>
        </w:rPr>
        <w:t xml:space="preserve">will be minimized for 2-step RACH. As shown in </w:t>
      </w:r>
      <w:r w:rsidR="00CC157A">
        <w:rPr>
          <w:szCs w:val="20"/>
          <w:lang w:val="en-GB" w:eastAsia="zh-CN"/>
        </w:rPr>
        <w:fldChar w:fldCharType="begin"/>
      </w:r>
      <w:r w:rsidR="00CC157A">
        <w:rPr>
          <w:szCs w:val="20"/>
          <w:lang w:val="en-GB" w:eastAsia="zh-CN"/>
        </w:rPr>
        <w:instrText xml:space="preserve"> REF _Ref20406749 \h </w:instrText>
      </w:r>
      <w:r w:rsidR="00CC157A">
        <w:rPr>
          <w:szCs w:val="20"/>
          <w:lang w:val="en-GB" w:eastAsia="zh-CN"/>
        </w:rPr>
      </w:r>
      <w:r w:rsidR="00CC157A">
        <w:rPr>
          <w:szCs w:val="20"/>
          <w:lang w:val="en-GB" w:eastAsia="zh-CN"/>
        </w:rPr>
        <w:fldChar w:fldCharType="separate"/>
      </w:r>
      <w:r w:rsidR="0019682D">
        <w:t xml:space="preserve">Figure </w:t>
      </w:r>
      <w:r w:rsidR="0019682D">
        <w:rPr>
          <w:noProof/>
        </w:rPr>
        <w:t>1</w:t>
      </w:r>
      <w:r w:rsidR="00CC157A">
        <w:rPr>
          <w:szCs w:val="20"/>
          <w:lang w:val="en-GB" w:eastAsia="zh-CN"/>
        </w:rPr>
        <w:fldChar w:fldCharType="end"/>
      </w:r>
      <w:r>
        <w:rPr>
          <w:szCs w:val="20"/>
          <w:lang w:val="en-GB" w:eastAsia="zh-CN"/>
        </w:rPr>
        <w:t xml:space="preserve">, if only parts of ROs are shared between 2-step RACH and 4-step RACH, it </w:t>
      </w:r>
      <w:r w:rsidR="00387724">
        <w:rPr>
          <w:szCs w:val="20"/>
          <w:lang w:val="en-GB" w:eastAsia="zh-CN"/>
        </w:rPr>
        <w:t xml:space="preserve">can </w:t>
      </w:r>
      <w:r>
        <w:rPr>
          <w:szCs w:val="20"/>
          <w:lang w:val="en-GB" w:eastAsia="zh-CN"/>
        </w:rPr>
        <w:t>increase the waiting time for some UEs.</w:t>
      </w:r>
    </w:p>
    <w:p w14:paraId="0CAC4683" w14:textId="68D9D692" w:rsidR="002D6D5F" w:rsidRDefault="002D6D5F" w:rsidP="002D6D5F">
      <w:pPr>
        <w:rPr>
          <w:i/>
          <w:lang w:eastAsia="zh-CN"/>
        </w:rPr>
      </w:pPr>
      <w:r w:rsidRPr="004C1AFA">
        <w:rPr>
          <w:b/>
          <w:i/>
          <w:lang w:eastAsia="zh-CN"/>
        </w:rPr>
        <w:t xml:space="preserve">Proposal </w:t>
      </w:r>
      <w:r w:rsidR="00E51B47">
        <w:rPr>
          <w:b/>
          <w:i/>
          <w:lang w:eastAsia="zh-CN"/>
        </w:rPr>
        <w:t>1</w:t>
      </w:r>
      <w:r w:rsidRPr="004C1AFA">
        <w:rPr>
          <w:rFonts w:hint="eastAsia"/>
          <w:b/>
          <w:i/>
          <w:lang w:eastAsia="zh-CN"/>
        </w:rPr>
        <w:t>:</w:t>
      </w:r>
      <w:r w:rsidRPr="004C1AFA">
        <w:rPr>
          <w:rFonts w:hint="eastAsia"/>
          <w:i/>
          <w:lang w:eastAsia="zh-CN"/>
        </w:rPr>
        <w:t xml:space="preserve"> </w:t>
      </w:r>
      <w:r w:rsidR="00DA7713">
        <w:rPr>
          <w:i/>
          <w:lang w:eastAsia="zh-CN"/>
        </w:rPr>
        <w:t xml:space="preserve">In </w:t>
      </w:r>
      <w:r w:rsidR="004E6667">
        <w:rPr>
          <w:i/>
          <w:lang w:eastAsia="zh-CN"/>
        </w:rPr>
        <w:t xml:space="preserve">the </w:t>
      </w:r>
      <w:r w:rsidR="00DA7713">
        <w:rPr>
          <w:i/>
          <w:lang w:eastAsia="zh-CN"/>
        </w:rPr>
        <w:t>case of shared ROs</w:t>
      </w:r>
      <w:r>
        <w:rPr>
          <w:i/>
          <w:lang w:eastAsia="zh-CN"/>
        </w:rPr>
        <w:t>, all</w:t>
      </w:r>
      <w:r w:rsidR="00DA7713">
        <w:rPr>
          <w:i/>
          <w:lang w:eastAsia="zh-CN"/>
        </w:rPr>
        <w:t xml:space="preserve"> the</w:t>
      </w:r>
      <w:r>
        <w:rPr>
          <w:i/>
          <w:lang w:eastAsia="zh-CN"/>
        </w:rPr>
        <w:t xml:space="preserve"> 4-step RACH ROs are shared with 2-step RACH. </w:t>
      </w:r>
    </w:p>
    <w:p w14:paraId="341DD8DC" w14:textId="77777777" w:rsidR="00E51B47" w:rsidRDefault="00E51B47" w:rsidP="00E51B47">
      <w:pPr>
        <w:jc w:val="center"/>
        <w:rPr>
          <w:szCs w:val="20"/>
          <w:lang w:val="en-GB" w:eastAsia="zh-CN"/>
        </w:rPr>
      </w:pPr>
      <w:r>
        <w:rPr>
          <w:noProof/>
          <w:szCs w:val="20"/>
          <w:lang w:eastAsia="zh-CN"/>
        </w:rPr>
        <w:lastRenderedPageBreak/>
        <w:drawing>
          <wp:inline distT="0" distB="0" distL="0" distR="0" wp14:anchorId="6217E264" wp14:editId="495509F1">
            <wp:extent cx="3603600" cy="856800"/>
            <wp:effectExtent l="0" t="0" r="0"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3600" cy="856800"/>
                    </a:xfrm>
                    <a:prstGeom prst="rect">
                      <a:avLst/>
                    </a:prstGeom>
                    <a:noFill/>
                  </pic:spPr>
                </pic:pic>
              </a:graphicData>
            </a:graphic>
          </wp:inline>
        </w:drawing>
      </w:r>
    </w:p>
    <w:p w14:paraId="78153ED1" w14:textId="77777777" w:rsidR="00E51B47" w:rsidRDefault="00E51B47" w:rsidP="00E51B47">
      <w:pPr>
        <w:pStyle w:val="a5"/>
      </w:pPr>
      <w:bookmarkStart w:id="3" w:name="_Ref20406749"/>
      <w:r>
        <w:t xml:space="preserve">Figure </w:t>
      </w:r>
      <w:r>
        <w:rPr>
          <w:noProof/>
        </w:rPr>
        <w:fldChar w:fldCharType="begin"/>
      </w:r>
      <w:r>
        <w:rPr>
          <w:noProof/>
        </w:rPr>
        <w:instrText xml:space="preserve"> SEQ Figure \* ARABIC </w:instrText>
      </w:r>
      <w:r>
        <w:rPr>
          <w:noProof/>
        </w:rPr>
        <w:fldChar w:fldCharType="separate"/>
      </w:r>
      <w:r w:rsidR="0019682D">
        <w:rPr>
          <w:noProof/>
        </w:rPr>
        <w:t>1</w:t>
      </w:r>
      <w:r>
        <w:rPr>
          <w:noProof/>
        </w:rPr>
        <w:fldChar w:fldCharType="end"/>
      </w:r>
      <w:bookmarkEnd w:id="3"/>
      <w:r>
        <w:t>. Example of RO configuration</w:t>
      </w:r>
    </w:p>
    <w:p w14:paraId="48786811" w14:textId="2C7BC5BA" w:rsidR="002D6D5F" w:rsidRPr="002D6D5F" w:rsidRDefault="000F20A2" w:rsidP="006C6655">
      <w:pPr>
        <w:rPr>
          <w:szCs w:val="20"/>
          <w:lang w:eastAsia="zh-CN"/>
        </w:rPr>
      </w:pPr>
      <w:r>
        <w:rPr>
          <w:szCs w:val="20"/>
          <w:lang w:eastAsia="zh-CN"/>
        </w:rPr>
        <w:t xml:space="preserve">As </w:t>
      </w:r>
      <w:r w:rsidR="00D34225">
        <w:rPr>
          <w:szCs w:val="20"/>
          <w:lang w:eastAsia="zh-CN"/>
        </w:rPr>
        <w:t xml:space="preserve">there are 256 items for </w:t>
      </w:r>
      <w:r>
        <w:rPr>
          <w:szCs w:val="20"/>
          <w:lang w:eastAsia="zh-CN"/>
        </w:rPr>
        <w:t>current 4-step RACH configuration tables,</w:t>
      </w:r>
      <w:r>
        <w:rPr>
          <w:rFonts w:hint="eastAsia"/>
          <w:szCs w:val="20"/>
          <w:lang w:eastAsia="zh-CN"/>
        </w:rPr>
        <w:t xml:space="preserve"> additional PRACH </w:t>
      </w:r>
      <w:r>
        <w:rPr>
          <w:szCs w:val="20"/>
          <w:lang w:eastAsia="zh-CN"/>
        </w:rPr>
        <w:t>configuration</w:t>
      </w:r>
      <w:r>
        <w:rPr>
          <w:rFonts w:hint="eastAsia"/>
          <w:szCs w:val="20"/>
          <w:lang w:eastAsia="zh-CN"/>
        </w:rPr>
        <w:t xml:space="preserve"> for 2-step RACH </w:t>
      </w:r>
      <w:r w:rsidR="00D34225">
        <w:rPr>
          <w:szCs w:val="20"/>
          <w:lang w:eastAsia="zh-CN"/>
        </w:rPr>
        <w:t>may need to redesign</w:t>
      </w:r>
      <w:r w:rsidR="00004411">
        <w:rPr>
          <w:szCs w:val="20"/>
          <w:lang w:eastAsia="zh-CN"/>
        </w:rPr>
        <w:t xml:space="preserve"> the</w:t>
      </w:r>
      <w:r>
        <w:rPr>
          <w:szCs w:val="20"/>
          <w:lang w:eastAsia="zh-CN"/>
        </w:rPr>
        <w:t xml:space="preserve"> tables and related signaling. For </w:t>
      </w:r>
      <w:r w:rsidRPr="00551D99">
        <w:rPr>
          <w:i/>
          <w:szCs w:val="20"/>
          <w:lang w:eastAsia="zh-CN"/>
        </w:rPr>
        <w:t xml:space="preserve">Option </w:t>
      </w:r>
      <w:r w:rsidR="007F26D4">
        <w:rPr>
          <w:i/>
          <w:szCs w:val="20"/>
          <w:lang w:eastAsia="zh-CN"/>
        </w:rPr>
        <w:t>1</w:t>
      </w:r>
      <w:r>
        <w:rPr>
          <w:szCs w:val="20"/>
          <w:lang w:eastAsia="zh-CN"/>
        </w:rPr>
        <w:t xml:space="preserve">, the ROs can be separately configured in frequency domain, time domain or both. Therefore, it is </w:t>
      </w:r>
      <w:r w:rsidR="00D34225">
        <w:rPr>
          <w:szCs w:val="20"/>
          <w:lang w:eastAsia="zh-CN"/>
        </w:rPr>
        <w:t>un</w:t>
      </w:r>
      <w:r>
        <w:rPr>
          <w:szCs w:val="20"/>
          <w:lang w:eastAsia="zh-CN"/>
        </w:rPr>
        <w:t xml:space="preserve">necessary to introduce additional PRACH configuration. </w:t>
      </w:r>
    </w:p>
    <w:p w14:paraId="1DEE55C1" w14:textId="47FA697F" w:rsidR="000F20A2" w:rsidRDefault="000F20A2" w:rsidP="000F20A2">
      <w:pPr>
        <w:rPr>
          <w:i/>
          <w:lang w:eastAsia="zh-CN"/>
        </w:rPr>
      </w:pPr>
      <w:r w:rsidRPr="004C1AFA">
        <w:rPr>
          <w:b/>
          <w:i/>
          <w:lang w:eastAsia="zh-CN"/>
        </w:rPr>
        <w:t xml:space="preserve">Proposal </w:t>
      </w:r>
      <w:r w:rsidR="00E51B47">
        <w:rPr>
          <w:b/>
          <w:i/>
          <w:lang w:eastAsia="zh-CN"/>
        </w:rPr>
        <w:t>2</w:t>
      </w:r>
      <w:r w:rsidRPr="004C1AFA">
        <w:rPr>
          <w:rFonts w:hint="eastAsia"/>
          <w:b/>
          <w:i/>
          <w:lang w:eastAsia="zh-CN"/>
        </w:rPr>
        <w:t>:</w:t>
      </w:r>
      <w:r w:rsidRPr="004C1AFA">
        <w:rPr>
          <w:rFonts w:hint="eastAsia"/>
          <w:i/>
          <w:lang w:eastAsia="zh-CN"/>
        </w:rPr>
        <w:t xml:space="preserve"> </w:t>
      </w:r>
      <w:r w:rsidR="007F26D4">
        <w:rPr>
          <w:i/>
          <w:lang w:eastAsia="zh-CN"/>
        </w:rPr>
        <w:t>A</w:t>
      </w:r>
      <w:r w:rsidR="007F26D4" w:rsidRPr="007F26D4">
        <w:rPr>
          <w:i/>
          <w:lang w:eastAsia="zh-CN"/>
        </w:rPr>
        <w:t xml:space="preserve">dditional PRACH configurations for 2-step RACH are </w:t>
      </w:r>
      <w:r w:rsidR="007F26D4">
        <w:rPr>
          <w:i/>
          <w:lang w:eastAsia="zh-CN"/>
        </w:rPr>
        <w:t xml:space="preserve">not </w:t>
      </w:r>
      <w:r w:rsidR="007F26D4" w:rsidRPr="007F26D4">
        <w:rPr>
          <w:i/>
          <w:lang w:eastAsia="zh-CN"/>
        </w:rPr>
        <w:t>needed</w:t>
      </w:r>
      <w:r>
        <w:rPr>
          <w:i/>
          <w:lang w:eastAsia="zh-CN"/>
        </w:rPr>
        <w:t xml:space="preserve">. </w:t>
      </w:r>
    </w:p>
    <w:p w14:paraId="2F99D379" w14:textId="55D716FF" w:rsidR="002D6D5F" w:rsidRDefault="009F7178" w:rsidP="006C6655">
      <w:pPr>
        <w:rPr>
          <w:szCs w:val="20"/>
          <w:lang w:val="en-GB" w:eastAsia="zh-CN"/>
        </w:rPr>
      </w:pPr>
      <w:r w:rsidRPr="009F7178">
        <w:rPr>
          <w:szCs w:val="20"/>
          <w:lang w:val="en-GB" w:eastAsia="zh-CN"/>
        </w:rPr>
        <w:t xml:space="preserve">In </w:t>
      </w:r>
      <w:r w:rsidR="004E6667">
        <w:rPr>
          <w:szCs w:val="20"/>
          <w:lang w:val="en-GB" w:eastAsia="zh-CN"/>
        </w:rPr>
        <w:t xml:space="preserve">the </w:t>
      </w:r>
      <w:r w:rsidRPr="009F7178">
        <w:rPr>
          <w:szCs w:val="20"/>
          <w:lang w:val="en-GB" w:eastAsia="zh-CN"/>
        </w:rPr>
        <w:t>case of separate</w:t>
      </w:r>
      <w:r w:rsidR="00780FD2">
        <w:rPr>
          <w:szCs w:val="20"/>
          <w:lang w:val="en-GB" w:eastAsia="zh-CN"/>
        </w:rPr>
        <w:t xml:space="preserve"> </w:t>
      </w:r>
      <w:r w:rsidRPr="009F7178">
        <w:rPr>
          <w:szCs w:val="20"/>
          <w:lang w:val="en-GB" w:eastAsia="zh-CN"/>
        </w:rPr>
        <w:t>ROs</w:t>
      </w:r>
      <w:r w:rsidR="007F26D4">
        <w:rPr>
          <w:rFonts w:hint="eastAsia"/>
          <w:szCs w:val="20"/>
          <w:lang w:val="en-GB" w:eastAsia="zh-CN"/>
        </w:rPr>
        <w:t xml:space="preserve">, </w:t>
      </w:r>
      <w:r w:rsidR="007F26D4">
        <w:rPr>
          <w:szCs w:val="20"/>
          <w:lang w:val="en-GB" w:eastAsia="zh-CN"/>
        </w:rPr>
        <w:t xml:space="preserve">it has been discussed that whether the preamble formats of 2-step RACH and 4-step RACH should be </w:t>
      </w:r>
      <w:r w:rsidR="00D34225">
        <w:rPr>
          <w:szCs w:val="20"/>
          <w:lang w:val="en-GB" w:eastAsia="zh-CN"/>
        </w:rPr>
        <w:t xml:space="preserve">always </w:t>
      </w:r>
      <w:r w:rsidR="007F26D4">
        <w:rPr>
          <w:szCs w:val="20"/>
          <w:lang w:val="en-GB" w:eastAsia="zh-CN"/>
        </w:rPr>
        <w:t xml:space="preserve">the same. With the PRACH configuration table, the preamble format and the time domain resource are jointly selected based on </w:t>
      </w:r>
      <w:r w:rsidR="007F26D4" w:rsidRPr="007F26D4">
        <w:rPr>
          <w:szCs w:val="20"/>
          <w:lang w:val="en-GB" w:eastAsia="zh-CN"/>
        </w:rPr>
        <w:t xml:space="preserve">the higher-layer parameter </w:t>
      </w:r>
      <w:r w:rsidR="007F26D4" w:rsidRPr="00551D99">
        <w:rPr>
          <w:i/>
          <w:szCs w:val="20"/>
          <w:lang w:val="en-GB" w:eastAsia="zh-CN"/>
        </w:rPr>
        <w:t>prachConfigurationIndex</w:t>
      </w:r>
      <w:r w:rsidR="007F26D4">
        <w:rPr>
          <w:szCs w:val="20"/>
          <w:lang w:val="en-GB" w:eastAsia="zh-CN"/>
        </w:rPr>
        <w:t>. Therefore, it will not introduce additional overhead to configure different preamble formats for 2-step RACH and 4-step RACH. It is up to gNB implementation to decide whether the preamble formats are the same or different</w:t>
      </w:r>
      <w:r w:rsidR="00DA7713">
        <w:rPr>
          <w:szCs w:val="20"/>
          <w:lang w:val="en-GB" w:eastAsia="zh-CN"/>
        </w:rPr>
        <w:t xml:space="preserve">, and there is no </w:t>
      </w:r>
      <w:r w:rsidR="00D34225">
        <w:rPr>
          <w:szCs w:val="20"/>
          <w:lang w:val="en-GB" w:eastAsia="zh-CN"/>
        </w:rPr>
        <w:t>motivation</w:t>
      </w:r>
      <w:r w:rsidR="00DA7713">
        <w:rPr>
          <w:szCs w:val="20"/>
          <w:lang w:val="en-GB" w:eastAsia="zh-CN"/>
        </w:rPr>
        <w:t xml:space="preserve"> to have any limitation on the configuration</w:t>
      </w:r>
      <w:r w:rsidR="007F26D4">
        <w:rPr>
          <w:szCs w:val="20"/>
          <w:lang w:val="en-GB" w:eastAsia="zh-CN"/>
        </w:rPr>
        <w:t xml:space="preserve">. </w:t>
      </w:r>
    </w:p>
    <w:p w14:paraId="50C399B9" w14:textId="379A23AE" w:rsidR="007F26D4" w:rsidRDefault="007F26D4" w:rsidP="007F26D4">
      <w:pPr>
        <w:rPr>
          <w:i/>
          <w:lang w:eastAsia="zh-CN"/>
        </w:rPr>
      </w:pPr>
      <w:r w:rsidRPr="004C1AFA">
        <w:rPr>
          <w:b/>
          <w:i/>
          <w:lang w:eastAsia="zh-CN"/>
        </w:rPr>
        <w:t xml:space="preserve">Proposal </w:t>
      </w:r>
      <w:r w:rsidR="00E51B47">
        <w:rPr>
          <w:b/>
          <w:i/>
          <w:lang w:eastAsia="zh-CN"/>
        </w:rPr>
        <w:t>3</w:t>
      </w:r>
      <w:r w:rsidRPr="004C1AFA">
        <w:rPr>
          <w:rFonts w:hint="eastAsia"/>
          <w:b/>
          <w:i/>
          <w:lang w:eastAsia="zh-CN"/>
        </w:rPr>
        <w:t>:</w:t>
      </w:r>
      <w:r w:rsidRPr="004C1AFA">
        <w:rPr>
          <w:rFonts w:hint="eastAsia"/>
          <w:i/>
          <w:lang w:eastAsia="zh-CN"/>
        </w:rPr>
        <w:t xml:space="preserve"> </w:t>
      </w:r>
      <w:r w:rsidRPr="007F26D4">
        <w:rPr>
          <w:i/>
          <w:lang w:eastAsia="zh-CN"/>
        </w:rPr>
        <w:t xml:space="preserve">In </w:t>
      </w:r>
      <w:r w:rsidR="004E6667">
        <w:rPr>
          <w:i/>
          <w:lang w:eastAsia="zh-CN"/>
        </w:rPr>
        <w:t xml:space="preserve">the </w:t>
      </w:r>
      <w:r w:rsidRPr="007F26D4">
        <w:rPr>
          <w:i/>
          <w:lang w:eastAsia="zh-CN"/>
        </w:rPr>
        <w:t>case of separate</w:t>
      </w:r>
      <w:r w:rsidR="00780FD2">
        <w:rPr>
          <w:i/>
          <w:lang w:eastAsia="zh-CN"/>
        </w:rPr>
        <w:t xml:space="preserve"> </w:t>
      </w:r>
      <w:r w:rsidRPr="007F26D4">
        <w:rPr>
          <w:i/>
          <w:lang w:eastAsia="zh-CN"/>
        </w:rPr>
        <w:t>ROs</w:t>
      </w:r>
      <w:r>
        <w:rPr>
          <w:i/>
          <w:lang w:eastAsia="zh-CN"/>
        </w:rPr>
        <w:t xml:space="preserve">, it is up to gNB implementation to decide whether the preamble formats of 2-step RACH and 4-step RACH </w:t>
      </w:r>
      <w:r w:rsidRPr="007F26D4">
        <w:rPr>
          <w:i/>
          <w:lang w:eastAsia="zh-CN"/>
        </w:rPr>
        <w:t>are the same or different</w:t>
      </w:r>
      <w:r>
        <w:rPr>
          <w:i/>
          <w:lang w:eastAsia="zh-CN"/>
        </w:rPr>
        <w:t xml:space="preserve">. </w:t>
      </w:r>
    </w:p>
    <w:p w14:paraId="2EE7D1C5" w14:textId="12314829" w:rsidR="000F20A2" w:rsidRDefault="000F20A2" w:rsidP="000F20A2">
      <w:pPr>
        <w:pStyle w:val="3"/>
        <w:rPr>
          <w:lang w:val="en-GB" w:eastAsia="zh-CN"/>
        </w:rPr>
      </w:pPr>
      <w:r>
        <w:rPr>
          <w:rFonts w:hint="eastAsia"/>
          <w:lang w:val="en-GB" w:eastAsia="zh-CN"/>
        </w:rPr>
        <w:t xml:space="preserve">RO </w:t>
      </w:r>
      <w:r>
        <w:rPr>
          <w:lang w:val="en-GB" w:eastAsia="zh-CN"/>
        </w:rPr>
        <w:t>Validation</w:t>
      </w:r>
    </w:p>
    <w:p w14:paraId="65A7E941" w14:textId="6A4A7796" w:rsidR="00DA7713" w:rsidRDefault="00D34225" w:rsidP="00551D99">
      <w:pPr>
        <w:rPr>
          <w:lang w:val="en-GB" w:eastAsia="zh-CN"/>
        </w:rPr>
      </w:pPr>
      <w:r>
        <w:rPr>
          <w:noProof/>
          <w:lang w:eastAsia="zh-CN"/>
        </w:rPr>
        <mc:AlternateContent>
          <mc:Choice Requires="wps">
            <w:drawing>
              <wp:anchor distT="45720" distB="45720" distL="114300" distR="114300" simplePos="0" relativeHeight="251663360" behindDoc="0" locked="0" layoutInCell="1" allowOverlap="1" wp14:anchorId="447C7393" wp14:editId="337D7574">
                <wp:simplePos x="0" y="0"/>
                <wp:positionH relativeFrom="margin">
                  <wp:align>left</wp:align>
                </wp:positionH>
                <wp:positionV relativeFrom="paragraph">
                  <wp:posOffset>302895</wp:posOffset>
                </wp:positionV>
                <wp:extent cx="5951855" cy="1404620"/>
                <wp:effectExtent l="0" t="0" r="10795" b="22225"/>
                <wp:wrapSquare wrapText="bothSides"/>
                <wp:docPr id="1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8805D34" w14:textId="77777777" w:rsidR="00551D99" w:rsidRPr="008569ED" w:rsidRDefault="00551D99" w:rsidP="00DA7713">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F84603F" w14:textId="77777777" w:rsidR="00551D99" w:rsidRPr="008569ED" w:rsidRDefault="00551D99" w:rsidP="00DA7713">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646D07E2" w14:textId="77777777" w:rsidR="00551D99" w:rsidRPr="008569ED" w:rsidRDefault="00551D99" w:rsidP="00DA7713">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45D44F61" w14:textId="77777777" w:rsidR="00551D99" w:rsidRPr="008569ED" w:rsidRDefault="00551D99" w:rsidP="00DA7713">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7CF613C0" w14:textId="77777777" w:rsidR="00551D99" w:rsidRPr="008569ED" w:rsidRDefault="00551D99" w:rsidP="00DA7713">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0760B2F3" w14:textId="77777777" w:rsidR="00551D99" w:rsidRDefault="00551D99" w:rsidP="00DA7713">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7C7393" id="_x0000_s1027" type="#_x0000_t202" style="position:absolute;left:0;text-align:left;margin-left:0;margin-top:23.85pt;width:468.65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">
                <v:textbox style="mso-fit-shape-to-text:t">
                  <w:txbxContent>
                    <w:p w14:paraId="18805D34" w14:textId="77777777" w:rsidR="00551D99" w:rsidRPr="008569ED" w:rsidRDefault="00551D99" w:rsidP="00DA7713">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F84603F" w14:textId="77777777" w:rsidR="00551D99" w:rsidRPr="008569ED" w:rsidRDefault="00551D99" w:rsidP="00DA7713">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646D07E2" w14:textId="77777777" w:rsidR="00551D99" w:rsidRPr="008569ED" w:rsidRDefault="00551D99" w:rsidP="00DA7713">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45D44F61" w14:textId="77777777" w:rsidR="00551D99" w:rsidRPr="008569ED" w:rsidRDefault="00551D99" w:rsidP="00DA7713">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7CF613C0" w14:textId="77777777" w:rsidR="00551D99" w:rsidRPr="008569ED" w:rsidRDefault="00551D99" w:rsidP="00DA7713">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0760B2F3" w14:textId="77777777" w:rsidR="00551D99" w:rsidRDefault="00551D99" w:rsidP="00DA7713">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anchorx="margin"/>
              </v:shape>
            </w:pict>
          </mc:Fallback>
        </mc:AlternateContent>
      </w:r>
      <w:r w:rsidR="00DA7713">
        <w:rPr>
          <w:rFonts w:hint="eastAsia"/>
          <w:lang w:val="en-GB" w:eastAsia="zh-CN"/>
        </w:rPr>
        <w:t xml:space="preserve">In RAN1#98 meeting, </w:t>
      </w:r>
      <w:r w:rsidR="00DA7713">
        <w:rPr>
          <w:lang w:val="en-GB" w:eastAsia="zh-CN"/>
        </w:rPr>
        <w:t xml:space="preserve">the following agreements on the RO validation </w:t>
      </w:r>
      <w:r w:rsidR="003F0C76">
        <w:rPr>
          <w:lang w:val="en-GB" w:eastAsia="zh-CN"/>
        </w:rPr>
        <w:t xml:space="preserve">for 2-step RACH </w:t>
      </w:r>
      <w:r w:rsidR="00DA7713">
        <w:rPr>
          <w:lang w:val="en-GB" w:eastAsia="zh-CN"/>
        </w:rPr>
        <w:t>have been achieved.</w:t>
      </w:r>
    </w:p>
    <w:p w14:paraId="111F826E" w14:textId="777E3FB1" w:rsidR="003F0C76" w:rsidRDefault="003F0C76" w:rsidP="00551D99">
      <w:pPr>
        <w:spacing w:beforeLines="100" w:before="240"/>
        <w:rPr>
          <w:lang w:eastAsia="zh-CN"/>
        </w:rPr>
      </w:pPr>
      <w:r>
        <w:rPr>
          <w:lang w:val="en-GB" w:eastAsia="zh-CN"/>
        </w:rPr>
        <w:t xml:space="preserve">In </w:t>
      </w:r>
      <w:r w:rsidR="004E6667">
        <w:rPr>
          <w:lang w:val="en-GB" w:eastAsia="zh-CN"/>
        </w:rPr>
        <w:t xml:space="preserve">the </w:t>
      </w:r>
      <w:r>
        <w:rPr>
          <w:lang w:val="en-GB" w:eastAsia="zh-CN"/>
        </w:rPr>
        <w:t>case of separate</w:t>
      </w:r>
      <w:r w:rsidR="00780FD2">
        <w:rPr>
          <w:lang w:val="en-GB" w:eastAsia="zh-CN"/>
        </w:rPr>
        <w:t xml:space="preserve"> </w:t>
      </w:r>
      <w:r>
        <w:rPr>
          <w:lang w:val="en-GB" w:eastAsia="zh-CN"/>
        </w:rPr>
        <w:t xml:space="preserve">ROs, the 2-step RACH ROs can be configured with separate </w:t>
      </w:r>
      <w:r w:rsidRPr="007F26D4">
        <w:rPr>
          <w:szCs w:val="20"/>
          <w:lang w:val="en-GB" w:eastAsia="zh-CN"/>
        </w:rPr>
        <w:t>higher-layer parameter</w:t>
      </w:r>
      <w:r>
        <w:rPr>
          <w:szCs w:val="20"/>
          <w:lang w:val="en-GB" w:eastAsia="zh-CN"/>
        </w:rPr>
        <w:t xml:space="preserve">s, such as </w:t>
      </w:r>
      <w:r w:rsidR="00AD3998" w:rsidRPr="001A0D2D">
        <w:rPr>
          <w:i/>
          <w:szCs w:val="20"/>
          <w:lang w:val="en-GB"/>
        </w:rPr>
        <w:t>prach</w:t>
      </w:r>
      <w:r w:rsidR="006C6655" w:rsidRPr="006C6655">
        <w:rPr>
          <w:i/>
          <w:lang w:eastAsia="zh-CN"/>
        </w:rPr>
        <w:t>-ConfigurationIndex</w:t>
      </w:r>
      <w:r w:rsidR="006C6655">
        <w:rPr>
          <w:lang w:eastAsia="zh-CN"/>
        </w:rPr>
        <w:t xml:space="preserve">, </w:t>
      </w:r>
      <w:r w:rsidR="006C6655" w:rsidRPr="006C6655">
        <w:rPr>
          <w:i/>
          <w:lang w:eastAsia="zh-CN"/>
        </w:rPr>
        <w:t>msg1-FDM</w:t>
      </w:r>
      <w:r w:rsidR="006C6655" w:rsidRPr="006C6655">
        <w:rPr>
          <w:lang w:eastAsia="zh-CN"/>
        </w:rPr>
        <w:t xml:space="preserve"> and </w:t>
      </w:r>
      <w:r w:rsidR="006C6655" w:rsidRPr="006C6655">
        <w:rPr>
          <w:i/>
          <w:lang w:eastAsia="zh-CN"/>
        </w:rPr>
        <w:t>msg1-FrequencyStart</w:t>
      </w:r>
      <w:r w:rsidR="006C6655">
        <w:rPr>
          <w:lang w:eastAsia="zh-CN"/>
        </w:rPr>
        <w:t xml:space="preserve">. </w:t>
      </w:r>
      <w:r>
        <w:rPr>
          <w:lang w:eastAsia="zh-CN"/>
        </w:rPr>
        <w:t xml:space="preserve">If the 2-step RACH ROs overlap with 4-step RACH ROs, the detection performance </w:t>
      </w:r>
      <w:r w:rsidR="00D34225">
        <w:rPr>
          <w:lang w:eastAsia="zh-CN"/>
        </w:rPr>
        <w:t>will</w:t>
      </w:r>
      <w:r>
        <w:rPr>
          <w:lang w:eastAsia="zh-CN"/>
        </w:rPr>
        <w:t xml:space="preserve"> degrade much. If </w:t>
      </w:r>
      <w:r w:rsidR="009F7178">
        <w:rPr>
          <w:lang w:eastAsia="zh-CN"/>
        </w:rPr>
        <w:t>preamble sequences</w:t>
      </w:r>
      <w:r>
        <w:rPr>
          <w:lang w:eastAsia="zh-CN"/>
        </w:rPr>
        <w:t xml:space="preserve"> are the same, gNB cannot distinguish the 2-step RACH from 4-step RACH, and </w:t>
      </w:r>
      <w:r w:rsidR="00D34225">
        <w:rPr>
          <w:lang w:eastAsia="zh-CN"/>
        </w:rPr>
        <w:t>the complexity will increase much</w:t>
      </w:r>
      <w:r>
        <w:rPr>
          <w:lang w:eastAsia="zh-CN"/>
        </w:rPr>
        <w:t>.</w:t>
      </w:r>
      <w:r w:rsidR="009F7178">
        <w:rPr>
          <w:lang w:eastAsia="zh-CN"/>
        </w:rPr>
        <w:t xml:space="preserve"> Therefore, if 2-step RACH ROs overlap with 4-step ROs in time and frequency, the 2-step RACH ROs should become invalid. </w:t>
      </w:r>
    </w:p>
    <w:p w14:paraId="18A0625B" w14:textId="15F3A227" w:rsidR="00E44459" w:rsidRPr="00C570BB" w:rsidRDefault="00DC1E73">
      <w:pPr>
        <w:rPr>
          <w:lang w:eastAsia="zh-CN"/>
        </w:rPr>
      </w:pPr>
      <w:r w:rsidRPr="00DC1E73">
        <w:rPr>
          <w:b/>
          <w:i/>
          <w:lang w:eastAsia="zh-CN"/>
        </w:rPr>
        <w:t xml:space="preserve">Proposal </w:t>
      </w:r>
      <w:r w:rsidR="00E51B47">
        <w:rPr>
          <w:b/>
          <w:i/>
          <w:lang w:eastAsia="zh-CN"/>
        </w:rPr>
        <w:t>4</w:t>
      </w:r>
      <w:r w:rsidRPr="00DC1E73">
        <w:rPr>
          <w:b/>
          <w:i/>
          <w:lang w:eastAsia="zh-CN"/>
        </w:rPr>
        <w:t>:</w:t>
      </w:r>
      <w:r>
        <w:rPr>
          <w:i/>
          <w:lang w:eastAsia="zh-CN"/>
        </w:rPr>
        <w:t xml:space="preserve"> </w:t>
      </w:r>
      <w:r w:rsidR="00C570BB">
        <w:rPr>
          <w:i/>
          <w:lang w:eastAsia="zh-CN"/>
        </w:rPr>
        <w:t>In the case of separate ROs, i</w:t>
      </w:r>
      <w:r w:rsidR="003614F7">
        <w:rPr>
          <w:i/>
          <w:lang w:eastAsia="zh-CN"/>
        </w:rPr>
        <w:t xml:space="preserve">f </w:t>
      </w:r>
      <w:r w:rsidR="00C570BB">
        <w:rPr>
          <w:i/>
          <w:lang w:eastAsia="zh-CN"/>
        </w:rPr>
        <w:t xml:space="preserve">a </w:t>
      </w:r>
      <w:r w:rsidR="003614F7" w:rsidRPr="003614F7">
        <w:rPr>
          <w:i/>
          <w:lang w:eastAsia="zh-CN"/>
        </w:rPr>
        <w:t xml:space="preserve">2-step RACH RO overlap with </w:t>
      </w:r>
      <w:r w:rsidR="00C570BB">
        <w:rPr>
          <w:i/>
          <w:lang w:eastAsia="zh-CN"/>
        </w:rPr>
        <w:t xml:space="preserve">any </w:t>
      </w:r>
      <w:r w:rsidR="003614F7" w:rsidRPr="003614F7">
        <w:rPr>
          <w:i/>
          <w:lang w:eastAsia="zh-CN"/>
        </w:rPr>
        <w:t>4-step RACH RO in time and frequency, the 2-step RACH RO become</w:t>
      </w:r>
      <w:r w:rsidR="00C570BB">
        <w:rPr>
          <w:i/>
          <w:lang w:eastAsia="zh-CN"/>
        </w:rPr>
        <w:t>s</w:t>
      </w:r>
      <w:r w:rsidR="003614F7" w:rsidRPr="003614F7">
        <w:rPr>
          <w:i/>
          <w:lang w:eastAsia="zh-CN"/>
        </w:rPr>
        <w:t xml:space="preserve"> invalid</w:t>
      </w:r>
      <w:r w:rsidR="00AD2D92">
        <w:rPr>
          <w:lang w:eastAsia="zh-CN"/>
        </w:rPr>
        <w:t>.</w:t>
      </w:r>
    </w:p>
    <w:p w14:paraId="321478AB" w14:textId="56E14C2D" w:rsidR="00251786" w:rsidRPr="004C1AFA" w:rsidRDefault="001F4E65">
      <w:pPr>
        <w:pStyle w:val="3"/>
      </w:pPr>
      <w:r>
        <w:t>SSB to RO mapping</w:t>
      </w:r>
    </w:p>
    <w:p w14:paraId="1222D86B" w14:textId="77777777" w:rsidR="00780FD2" w:rsidRDefault="00513FAF" w:rsidP="00432FD1">
      <w:pPr>
        <w:pStyle w:val="a3"/>
        <w:rPr>
          <w:rFonts w:cs="Arial"/>
          <w:sz w:val="22"/>
          <w:szCs w:val="22"/>
        </w:rPr>
      </w:pPr>
      <w:r w:rsidRPr="00545A2F">
        <w:rPr>
          <w:rFonts w:cs="Arial"/>
          <w:sz w:val="22"/>
          <w:szCs w:val="22"/>
        </w:rPr>
        <w:t xml:space="preserve">In 4-step RACH, </w:t>
      </w:r>
      <w:r w:rsidR="00EF64FE">
        <w:rPr>
          <w:rFonts w:cs="Arial"/>
          <w:sz w:val="22"/>
          <w:szCs w:val="22"/>
        </w:rPr>
        <w:t xml:space="preserve">the SSB to RO mapping is defined by </w:t>
      </w:r>
      <w:r w:rsidR="00EF64FE" w:rsidRPr="00B769D6">
        <w:rPr>
          <w:i/>
          <w:sz w:val="22"/>
        </w:rPr>
        <w:t>ssb-perRACH-OccasionAndCB-PreamblesPerSSB</w:t>
      </w:r>
      <w:r w:rsidR="00EF64FE">
        <w:rPr>
          <w:i/>
          <w:sz w:val="22"/>
        </w:rPr>
        <w:t xml:space="preserve">, </w:t>
      </w:r>
      <w:r w:rsidR="00EF64FE" w:rsidRPr="00551D99">
        <w:rPr>
          <w:sz w:val="22"/>
        </w:rPr>
        <w:t>which actually</w:t>
      </w:r>
      <w:r w:rsidR="00EF64FE">
        <w:rPr>
          <w:sz w:val="22"/>
        </w:rPr>
        <w:t xml:space="preserve"> contains two parts: </w:t>
      </w:r>
      <w:r w:rsidR="00EF64FE" w:rsidRPr="00B769D6">
        <w:rPr>
          <w:i/>
          <w:sz w:val="22"/>
        </w:rPr>
        <w:t>ssb-perRACH-Occasion</w:t>
      </w:r>
      <w:r w:rsidR="00EF64FE">
        <w:rPr>
          <w:sz w:val="22"/>
        </w:rPr>
        <w:t xml:space="preserve">, and </w:t>
      </w:r>
      <w:r w:rsidR="00EF64FE" w:rsidRPr="00B769D6">
        <w:rPr>
          <w:i/>
          <w:sz w:val="22"/>
        </w:rPr>
        <w:t>CB-PreamblesPerSSB</w:t>
      </w:r>
      <w:r w:rsidR="00EF64FE">
        <w:rPr>
          <w:rFonts w:cs="Arial"/>
          <w:sz w:val="22"/>
          <w:szCs w:val="22"/>
        </w:rPr>
        <w:t>.</w:t>
      </w:r>
      <w:r w:rsidR="006415F3">
        <w:rPr>
          <w:rFonts w:cs="Arial"/>
          <w:sz w:val="22"/>
          <w:szCs w:val="22"/>
        </w:rPr>
        <w:t xml:space="preserve"> </w:t>
      </w:r>
    </w:p>
    <w:p w14:paraId="53753BE3" w14:textId="03330BE8" w:rsidR="00780FD2" w:rsidRDefault="006415F3" w:rsidP="006C7243">
      <w:pPr>
        <w:pStyle w:val="a3"/>
        <w:rPr>
          <w:sz w:val="22"/>
        </w:rPr>
      </w:pPr>
      <w:r>
        <w:rPr>
          <w:rFonts w:cs="Arial"/>
          <w:sz w:val="22"/>
          <w:szCs w:val="22"/>
        </w:rPr>
        <w:t xml:space="preserve">In </w:t>
      </w:r>
      <w:r w:rsidR="004E6667">
        <w:rPr>
          <w:rFonts w:cs="Arial"/>
          <w:sz w:val="22"/>
          <w:szCs w:val="22"/>
        </w:rPr>
        <w:t xml:space="preserve">the </w:t>
      </w:r>
      <w:r>
        <w:rPr>
          <w:rFonts w:cs="Arial"/>
          <w:sz w:val="22"/>
          <w:szCs w:val="22"/>
        </w:rPr>
        <w:t xml:space="preserve">case of shared ROs, 2-step RACH and 4-step RACH shall have the same ROs per SSB, so the </w:t>
      </w:r>
      <w:r w:rsidRPr="00B769D6">
        <w:rPr>
          <w:i/>
          <w:sz w:val="22"/>
        </w:rPr>
        <w:t>ssb-perRACH-Occasion</w:t>
      </w:r>
      <w:r>
        <w:rPr>
          <w:i/>
          <w:sz w:val="22"/>
        </w:rPr>
        <w:t xml:space="preserve"> </w:t>
      </w:r>
      <w:r w:rsidRPr="00551D99">
        <w:rPr>
          <w:sz w:val="22"/>
        </w:rPr>
        <w:t>part can be reused</w:t>
      </w:r>
      <w:r>
        <w:rPr>
          <w:i/>
          <w:sz w:val="22"/>
        </w:rPr>
        <w:t>.</w:t>
      </w:r>
      <w:r>
        <w:rPr>
          <w:sz w:val="22"/>
        </w:rPr>
        <w:t xml:space="preserve"> The number of contention-based preambles per SSB per RO can be different for 2-step RACH and 4-step RACH, so the </w:t>
      </w:r>
      <w:r w:rsidRPr="00B769D6">
        <w:rPr>
          <w:i/>
          <w:sz w:val="22"/>
        </w:rPr>
        <w:t>CB-PreamblesPerSSB</w:t>
      </w:r>
      <w:r>
        <w:rPr>
          <w:sz w:val="22"/>
        </w:rPr>
        <w:t xml:space="preserve"> should be redefined for 2-step RACH. </w:t>
      </w:r>
    </w:p>
    <w:p w14:paraId="5C6C585C" w14:textId="0CD23475" w:rsidR="006C7243" w:rsidRDefault="00780FD2" w:rsidP="006C7243">
      <w:pPr>
        <w:pStyle w:val="a3"/>
        <w:rPr>
          <w:rFonts w:cs="Arial"/>
          <w:sz w:val="22"/>
          <w:szCs w:val="22"/>
        </w:rPr>
      </w:pPr>
      <w:r>
        <w:rPr>
          <w:rFonts w:cs="Arial"/>
          <w:sz w:val="22"/>
          <w:szCs w:val="22"/>
          <w:lang w:eastAsia="zh-CN"/>
        </w:rPr>
        <w:t>I</w:t>
      </w:r>
      <w:r w:rsidR="006C7243">
        <w:rPr>
          <w:rFonts w:cs="Arial" w:hint="eastAsia"/>
          <w:sz w:val="22"/>
          <w:szCs w:val="22"/>
          <w:lang w:eastAsia="zh-CN"/>
        </w:rPr>
        <w:t xml:space="preserve">t has been agreed that </w:t>
      </w:r>
      <w:r w:rsidR="006C7243">
        <w:rPr>
          <w:rFonts w:cs="Arial"/>
          <w:sz w:val="22"/>
          <w:szCs w:val="22"/>
          <w:lang w:eastAsia="zh-CN"/>
        </w:rPr>
        <w:t xml:space="preserve">2-step RACH preambles are allocated from the non-CBRA preambles associated with each SSB. </w:t>
      </w:r>
      <w:r w:rsidR="006C7243" w:rsidRPr="00545A2F">
        <w:rPr>
          <w:rFonts w:cs="Arial"/>
          <w:sz w:val="22"/>
          <w:szCs w:val="22"/>
        </w:rPr>
        <w:t>As</w:t>
      </w:r>
      <w:r w:rsidR="006C7243">
        <w:rPr>
          <w:rFonts w:cs="Arial"/>
          <w:sz w:val="22"/>
          <w:szCs w:val="22"/>
        </w:rPr>
        <w:t xml:space="preserve"> an example shown in </w:t>
      </w:r>
      <w:r w:rsidR="006C7243" w:rsidRPr="00BA7833">
        <w:rPr>
          <w:rFonts w:cs="Arial"/>
          <w:sz w:val="22"/>
          <w:szCs w:val="22"/>
        </w:rPr>
        <w:fldChar w:fldCharType="begin"/>
      </w:r>
      <w:r w:rsidR="006C7243" w:rsidRPr="006C7243">
        <w:rPr>
          <w:rFonts w:cs="Arial"/>
          <w:sz w:val="22"/>
          <w:szCs w:val="22"/>
        </w:rPr>
        <w:instrText xml:space="preserve"> REF _Ref19952128 \h </w:instrText>
      </w:r>
      <w:r w:rsidR="006C7243">
        <w:rPr>
          <w:rFonts w:cs="Arial"/>
          <w:sz w:val="22"/>
          <w:szCs w:val="22"/>
        </w:rPr>
        <w:instrText xml:space="preserve"> \* MERGEFORMAT </w:instrText>
      </w:r>
      <w:r w:rsidR="006C7243" w:rsidRPr="00BA7833">
        <w:rPr>
          <w:rFonts w:cs="Arial"/>
          <w:sz w:val="22"/>
          <w:szCs w:val="22"/>
        </w:rPr>
      </w:r>
      <w:r w:rsidR="006C7243" w:rsidRPr="00BA7833">
        <w:rPr>
          <w:rFonts w:cs="Arial"/>
          <w:sz w:val="22"/>
          <w:szCs w:val="22"/>
        </w:rPr>
        <w:fldChar w:fldCharType="separate"/>
      </w:r>
      <w:r w:rsidR="0019682D" w:rsidRPr="00551D99">
        <w:rPr>
          <w:sz w:val="22"/>
          <w:szCs w:val="22"/>
        </w:rPr>
        <w:t xml:space="preserve">Figure </w:t>
      </w:r>
      <w:r w:rsidR="0019682D" w:rsidRPr="00551D99">
        <w:rPr>
          <w:noProof/>
          <w:sz w:val="22"/>
          <w:szCs w:val="22"/>
        </w:rPr>
        <w:t>2</w:t>
      </w:r>
      <w:r w:rsidR="006C7243" w:rsidRPr="00BA7833">
        <w:rPr>
          <w:rFonts w:cs="Arial"/>
          <w:sz w:val="22"/>
          <w:szCs w:val="22"/>
        </w:rPr>
        <w:fldChar w:fldCharType="end"/>
      </w:r>
      <w:r w:rsidR="006C7243" w:rsidRPr="00545A2F">
        <w:rPr>
          <w:rFonts w:cs="Arial"/>
          <w:sz w:val="22"/>
          <w:szCs w:val="22"/>
        </w:rPr>
        <w:t xml:space="preserve">, </w:t>
      </w:r>
      <w:r w:rsidR="006C7243">
        <w:rPr>
          <w:rFonts w:cs="Arial"/>
          <w:sz w:val="22"/>
          <w:szCs w:val="22"/>
        </w:rPr>
        <w:t xml:space="preserve">the total number of preambles per PRACH occasion is </w:t>
      </w:r>
      <w:r w:rsidR="006C7243">
        <w:rPr>
          <w:rFonts w:cs="Arial"/>
          <w:sz w:val="22"/>
          <w:szCs w:val="22"/>
        </w:rPr>
        <w:lastRenderedPageBreak/>
        <w:t xml:space="preserve">64, </w:t>
      </w:r>
      <w:r w:rsidR="006C7243" w:rsidRPr="00545A2F">
        <w:rPr>
          <w:rFonts w:cs="Arial"/>
          <w:sz w:val="22"/>
          <w:szCs w:val="22"/>
        </w:rPr>
        <w:t>the associated preambles per PRACH occasion are divided into</w:t>
      </w:r>
      <w:r w:rsidR="006C7243">
        <w:rPr>
          <w:rFonts w:cs="Arial"/>
          <w:sz w:val="22"/>
          <w:szCs w:val="22"/>
        </w:rPr>
        <w:t xml:space="preserve"> 3 sets. In the example</w:t>
      </w:r>
      <w:r w:rsidR="006C7243" w:rsidRPr="00AB58C7">
        <w:rPr>
          <w:rFonts w:cs="Arial"/>
          <w:color w:val="000000" w:themeColor="text1"/>
          <w:sz w:val="22"/>
          <w:szCs w:val="22"/>
        </w:rPr>
        <w:t>, the number of CBRA preambles configured for 4-step RA</w:t>
      </w:r>
      <w:r w:rsidR="006C7243">
        <w:rPr>
          <w:rFonts w:cs="Arial"/>
          <w:color w:val="000000" w:themeColor="text1"/>
          <w:sz w:val="22"/>
          <w:szCs w:val="22"/>
        </w:rPr>
        <w:t>CH per SSB per PRACH occasion is 4</w:t>
      </w:r>
      <w:r w:rsidR="006C7243" w:rsidRPr="00AB58C7">
        <w:rPr>
          <w:rFonts w:cs="Arial"/>
          <w:color w:val="000000" w:themeColor="text1"/>
          <w:sz w:val="22"/>
          <w:szCs w:val="22"/>
        </w:rPr>
        <w:t>, the number of preambles configured for 2-step RA</w:t>
      </w:r>
      <w:r w:rsidR="006C7243">
        <w:rPr>
          <w:rFonts w:cs="Arial"/>
          <w:color w:val="000000" w:themeColor="text1"/>
          <w:sz w:val="22"/>
          <w:szCs w:val="22"/>
        </w:rPr>
        <w:t>CH</w:t>
      </w:r>
      <w:r w:rsidR="006C7243" w:rsidRPr="00AB58C7">
        <w:rPr>
          <w:rFonts w:cs="Arial"/>
          <w:color w:val="000000" w:themeColor="text1"/>
          <w:sz w:val="22"/>
          <w:szCs w:val="22"/>
        </w:rPr>
        <w:t xml:space="preserve"> per SSB per PRACH occasion is </w:t>
      </w:r>
      <w:r w:rsidR="006C7243">
        <w:rPr>
          <w:rFonts w:cs="Arial"/>
          <w:color w:val="000000" w:themeColor="text1"/>
          <w:sz w:val="22"/>
          <w:szCs w:val="22"/>
        </w:rPr>
        <w:t xml:space="preserve">4, and the </w:t>
      </w:r>
      <w:r w:rsidR="006C7243" w:rsidRPr="000D6556">
        <w:rPr>
          <w:rFonts w:cs="Arial"/>
          <w:color w:val="000000" w:themeColor="text1"/>
          <w:sz w:val="22"/>
          <w:szCs w:val="22"/>
        </w:rPr>
        <w:t>preamble indices for 2-step RACH start from the end of the preamble indices for 4-step RACH in each associated SSB</w:t>
      </w:r>
      <w:r w:rsidR="006C7243" w:rsidRPr="00AB58C7">
        <w:rPr>
          <w:rFonts w:cs="Arial"/>
          <w:color w:val="000000" w:themeColor="text1"/>
          <w:sz w:val="22"/>
          <w:szCs w:val="22"/>
        </w:rPr>
        <w:t xml:space="preserve">, the rest of preambles are for CFRA. </w:t>
      </w:r>
      <w:r w:rsidR="006C7243" w:rsidRPr="00304E48">
        <w:rPr>
          <w:rFonts w:cs="Arial"/>
          <w:sz w:val="22"/>
          <w:szCs w:val="22"/>
        </w:rPr>
        <w:t>In this case, gNB should avoid using the</w:t>
      </w:r>
      <w:r w:rsidR="006C7243">
        <w:rPr>
          <w:rFonts w:cs="Arial"/>
          <w:sz w:val="22"/>
          <w:szCs w:val="22"/>
        </w:rPr>
        <w:t xml:space="preserve"> </w:t>
      </w:r>
      <w:r w:rsidR="006C7243" w:rsidRPr="00304E48">
        <w:rPr>
          <w:rFonts w:cs="Arial"/>
          <w:sz w:val="22"/>
          <w:szCs w:val="22"/>
        </w:rPr>
        <w:t xml:space="preserve">preambles </w:t>
      </w:r>
      <w:r w:rsidR="006C7243">
        <w:rPr>
          <w:rFonts w:cs="Arial"/>
          <w:sz w:val="22"/>
          <w:szCs w:val="22"/>
        </w:rPr>
        <w:t>of</w:t>
      </w:r>
      <w:r w:rsidR="006C7243" w:rsidRPr="00304E48">
        <w:rPr>
          <w:rFonts w:cs="Arial"/>
          <w:sz w:val="22"/>
          <w:szCs w:val="22"/>
        </w:rPr>
        <w:t xml:space="preserve"> 2-step RACH for CFRA. This can be done via network implementation.</w:t>
      </w:r>
    </w:p>
    <w:p w14:paraId="4872BA8E" w14:textId="7F225491" w:rsidR="00780FD2" w:rsidRDefault="00780FD2" w:rsidP="00780FD2">
      <w:pPr>
        <w:rPr>
          <w:lang w:eastAsia="zh-CN"/>
        </w:rPr>
      </w:pPr>
      <w:r w:rsidRPr="00DC1E73">
        <w:rPr>
          <w:b/>
          <w:i/>
          <w:lang w:eastAsia="zh-CN"/>
        </w:rPr>
        <w:t xml:space="preserve">Proposal </w:t>
      </w:r>
      <w:r w:rsidR="00E51B47">
        <w:rPr>
          <w:b/>
          <w:i/>
          <w:lang w:eastAsia="zh-CN"/>
        </w:rPr>
        <w:t>5</w:t>
      </w:r>
      <w:r w:rsidRPr="00DC1E73">
        <w:rPr>
          <w:b/>
          <w:i/>
          <w:lang w:eastAsia="zh-CN"/>
        </w:rPr>
        <w:t>:</w:t>
      </w:r>
      <w:r>
        <w:rPr>
          <w:i/>
          <w:lang w:eastAsia="zh-CN"/>
        </w:rPr>
        <w:t xml:space="preserve"> In </w:t>
      </w:r>
      <w:r w:rsidR="004E6667">
        <w:rPr>
          <w:i/>
          <w:lang w:eastAsia="zh-CN"/>
        </w:rPr>
        <w:t xml:space="preserve">the </w:t>
      </w:r>
      <w:r>
        <w:rPr>
          <w:i/>
          <w:lang w:eastAsia="zh-CN"/>
        </w:rPr>
        <w:t xml:space="preserve">case of shared ROs, the </w:t>
      </w:r>
      <w:r w:rsidRPr="00B769D6">
        <w:rPr>
          <w:i/>
        </w:rPr>
        <w:t>ssb-perRACH-Occasion</w:t>
      </w:r>
      <w:r>
        <w:rPr>
          <w:i/>
        </w:rPr>
        <w:t xml:space="preserve"> of 4-step RACH </w:t>
      </w:r>
      <w:r w:rsidR="00387724">
        <w:rPr>
          <w:i/>
        </w:rPr>
        <w:t>is</w:t>
      </w:r>
      <w:r>
        <w:rPr>
          <w:i/>
        </w:rPr>
        <w:t xml:space="preserve"> reused for 2-step RACH, and the </w:t>
      </w:r>
      <w:r w:rsidRPr="006415F3">
        <w:rPr>
          <w:i/>
        </w:rPr>
        <w:t xml:space="preserve">CB-PreamblesPerSSB should be </w:t>
      </w:r>
      <w:r>
        <w:rPr>
          <w:i/>
        </w:rPr>
        <w:t>separately configured</w:t>
      </w:r>
      <w:r w:rsidRPr="006415F3">
        <w:rPr>
          <w:i/>
        </w:rPr>
        <w:t xml:space="preserve"> for 2-step RACH</w:t>
      </w:r>
      <w:r>
        <w:rPr>
          <w:i/>
        </w:rPr>
        <w:t>.</w:t>
      </w:r>
    </w:p>
    <w:p w14:paraId="4386AB4C" w14:textId="097F2473" w:rsidR="006C7243" w:rsidRPr="004C1AFA" w:rsidRDefault="006C7243" w:rsidP="006C7243">
      <w:pPr>
        <w:jc w:val="center"/>
        <w:rPr>
          <w:rFonts w:cs="Arial"/>
          <w:lang w:val="en-GB"/>
        </w:rPr>
      </w:pPr>
      <w:r w:rsidRPr="008A1503">
        <w:t xml:space="preserve"> </w:t>
      </w:r>
      <w:r>
        <w:rPr>
          <w:noProof/>
          <w:lang w:eastAsia="zh-CN"/>
        </w:rPr>
        <w:drawing>
          <wp:inline distT="0" distB="0" distL="0" distR="0" wp14:anchorId="306CE3CF" wp14:editId="134642D8">
            <wp:extent cx="5570855" cy="10547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0855" cy="1054735"/>
                    </a:xfrm>
                    <a:prstGeom prst="rect">
                      <a:avLst/>
                    </a:prstGeom>
                    <a:noFill/>
                    <a:ln>
                      <a:noFill/>
                    </a:ln>
                  </pic:spPr>
                </pic:pic>
              </a:graphicData>
            </a:graphic>
          </wp:inline>
        </w:drawing>
      </w:r>
    </w:p>
    <w:p w14:paraId="20664F57" w14:textId="63134851" w:rsidR="006C7243" w:rsidRPr="004C1AFA" w:rsidRDefault="006C7243" w:rsidP="00551D99">
      <w:pPr>
        <w:pStyle w:val="a5"/>
      </w:pPr>
      <w:bookmarkStart w:id="4" w:name="_Ref19952128"/>
      <w:r>
        <w:t xml:space="preserve">Figure </w:t>
      </w:r>
      <w:r w:rsidR="00195F9F">
        <w:rPr>
          <w:noProof/>
        </w:rPr>
        <w:fldChar w:fldCharType="begin"/>
      </w:r>
      <w:r w:rsidR="00195F9F">
        <w:rPr>
          <w:noProof/>
        </w:rPr>
        <w:instrText xml:space="preserve"> SEQ Figure \* ARABIC </w:instrText>
      </w:r>
      <w:r w:rsidR="00195F9F">
        <w:rPr>
          <w:noProof/>
        </w:rPr>
        <w:fldChar w:fldCharType="separate"/>
      </w:r>
      <w:r w:rsidR="0019682D">
        <w:rPr>
          <w:noProof/>
        </w:rPr>
        <w:t>2</w:t>
      </w:r>
      <w:r w:rsidR="00195F9F">
        <w:rPr>
          <w:noProof/>
        </w:rPr>
        <w:fldChar w:fldCharType="end"/>
      </w:r>
      <w:bookmarkEnd w:id="4"/>
      <w:r>
        <w:t>.</w:t>
      </w:r>
      <w:r w:rsidRPr="004C1AFA">
        <w:rPr>
          <w:b w:val="0"/>
          <w:bCs w:val="0"/>
        </w:rPr>
        <w:t xml:space="preserve"> </w:t>
      </w:r>
      <w:r w:rsidRPr="00BA7833">
        <w:rPr>
          <w:bCs w:val="0"/>
        </w:rPr>
        <w:t>Example of preamble indices configuration for 2-step RACH and 4-step RACH</w:t>
      </w:r>
    </w:p>
    <w:p w14:paraId="777E4E75" w14:textId="6D814AF1" w:rsidR="00780FD2" w:rsidRPr="00DE6A4E" w:rsidRDefault="00780FD2" w:rsidP="00780FD2">
      <w:pPr>
        <w:pStyle w:val="a3"/>
        <w:rPr>
          <w:rFonts w:cs="Arial"/>
          <w:sz w:val="22"/>
          <w:szCs w:val="22"/>
          <w:lang w:eastAsia="zh-CN"/>
        </w:rPr>
      </w:pPr>
      <w:r>
        <w:rPr>
          <w:rFonts w:cs="Arial" w:hint="eastAsia"/>
          <w:sz w:val="22"/>
          <w:szCs w:val="22"/>
          <w:lang w:eastAsia="zh-CN"/>
        </w:rPr>
        <w:t>In</w:t>
      </w:r>
      <w:r w:rsidR="004E6667">
        <w:rPr>
          <w:rFonts w:cs="Arial"/>
          <w:sz w:val="22"/>
          <w:szCs w:val="22"/>
          <w:lang w:eastAsia="zh-CN"/>
        </w:rPr>
        <w:t xml:space="preserve"> the</w:t>
      </w:r>
      <w:r>
        <w:rPr>
          <w:rFonts w:cs="Arial" w:hint="eastAsia"/>
          <w:sz w:val="22"/>
          <w:szCs w:val="22"/>
          <w:lang w:eastAsia="zh-CN"/>
        </w:rPr>
        <w:t xml:space="preserve"> case of </w:t>
      </w:r>
      <w:r>
        <w:rPr>
          <w:rFonts w:cs="Arial"/>
          <w:sz w:val="22"/>
          <w:szCs w:val="22"/>
          <w:lang w:eastAsia="zh-CN"/>
        </w:rPr>
        <w:t xml:space="preserve">separate ROs, the SSB to RO mapping of 2-step RACH can be independent from that of 4-step RACH, i.e., both </w:t>
      </w:r>
      <w:r w:rsidRPr="00B769D6">
        <w:rPr>
          <w:i/>
          <w:sz w:val="22"/>
        </w:rPr>
        <w:t>ssb-perRACH-Occasion</w:t>
      </w:r>
      <w:r>
        <w:rPr>
          <w:i/>
          <w:sz w:val="22"/>
        </w:rPr>
        <w:t xml:space="preserve"> </w:t>
      </w:r>
      <w:r w:rsidRPr="00DE6A4E">
        <w:rPr>
          <w:sz w:val="22"/>
        </w:rPr>
        <w:t>and</w:t>
      </w:r>
      <w:r>
        <w:rPr>
          <w:i/>
          <w:sz w:val="22"/>
        </w:rPr>
        <w:t xml:space="preserve"> </w:t>
      </w:r>
      <w:r w:rsidRPr="00B769D6">
        <w:rPr>
          <w:i/>
          <w:sz w:val="22"/>
        </w:rPr>
        <w:t>CB-PreamblesPerSSB</w:t>
      </w:r>
      <w:r>
        <w:rPr>
          <w:i/>
          <w:sz w:val="22"/>
        </w:rPr>
        <w:t xml:space="preserve"> </w:t>
      </w:r>
      <w:r>
        <w:rPr>
          <w:sz w:val="22"/>
        </w:rPr>
        <w:t xml:space="preserve">should be separately configured for 2-step RACH. </w:t>
      </w:r>
    </w:p>
    <w:p w14:paraId="300566E8" w14:textId="7A9E831A" w:rsidR="00141735" w:rsidRPr="004C1AFA" w:rsidRDefault="00141735" w:rsidP="00141735">
      <w:pPr>
        <w:rPr>
          <w:i/>
          <w:lang w:eastAsia="zh-CN"/>
        </w:rPr>
      </w:pPr>
      <w:bookmarkStart w:id="5" w:name="_Toc7820996"/>
      <w:r w:rsidRPr="00304E48">
        <w:rPr>
          <w:b/>
          <w:i/>
          <w:lang w:eastAsia="zh-CN"/>
        </w:rPr>
        <w:t xml:space="preserve">Proposal </w:t>
      </w:r>
      <w:r w:rsidR="00E51B47">
        <w:rPr>
          <w:b/>
          <w:i/>
          <w:lang w:eastAsia="zh-CN"/>
        </w:rPr>
        <w:t>6</w:t>
      </w:r>
      <w:r w:rsidRPr="00304E48">
        <w:rPr>
          <w:b/>
          <w:i/>
          <w:lang w:eastAsia="zh-CN"/>
        </w:rPr>
        <w:t xml:space="preserve">: </w:t>
      </w:r>
      <w:r w:rsidR="00780FD2">
        <w:rPr>
          <w:i/>
          <w:lang w:eastAsia="zh-CN"/>
        </w:rPr>
        <w:t xml:space="preserve">In </w:t>
      </w:r>
      <w:r w:rsidR="004E6667">
        <w:rPr>
          <w:i/>
          <w:lang w:eastAsia="zh-CN"/>
        </w:rPr>
        <w:t xml:space="preserve">the </w:t>
      </w:r>
      <w:r w:rsidR="00780FD2">
        <w:rPr>
          <w:i/>
          <w:lang w:eastAsia="zh-CN"/>
        </w:rPr>
        <w:t xml:space="preserve">case of </w:t>
      </w:r>
      <w:r w:rsidR="00893B6B">
        <w:rPr>
          <w:i/>
          <w:lang w:eastAsia="zh-CN"/>
        </w:rPr>
        <w:t>separate</w:t>
      </w:r>
      <w:r w:rsidR="00780FD2">
        <w:rPr>
          <w:i/>
          <w:lang w:eastAsia="zh-CN"/>
        </w:rPr>
        <w:t xml:space="preserve"> ROs</w:t>
      </w:r>
      <w:r w:rsidRPr="00304E48">
        <w:rPr>
          <w:bCs/>
          <w:i/>
        </w:rPr>
        <w:t xml:space="preserve">, </w:t>
      </w:r>
      <w:r w:rsidR="00780FD2" w:rsidRPr="00780FD2">
        <w:rPr>
          <w:bCs/>
          <w:i/>
        </w:rPr>
        <w:t>both ssb-perRACH-Occasion and CB-PreamblesPerSSB should be separately configured for 2-step RACH</w:t>
      </w:r>
      <w:r w:rsidRPr="00304E48">
        <w:rPr>
          <w:bCs/>
          <w:i/>
        </w:rPr>
        <w:t>.</w:t>
      </w:r>
      <w:bookmarkEnd w:id="5"/>
      <w:r w:rsidR="00072E71">
        <w:rPr>
          <w:bCs/>
          <w:i/>
        </w:rPr>
        <w:t xml:space="preserve"> </w:t>
      </w:r>
    </w:p>
    <w:p w14:paraId="7DEF498D" w14:textId="6DC8A010" w:rsidR="004A4CF8" w:rsidRDefault="00136345" w:rsidP="004A4CF8">
      <w:pPr>
        <w:pStyle w:val="2"/>
        <w:rPr>
          <w:lang w:eastAsia="zh-CN"/>
        </w:rPr>
      </w:pPr>
      <w:r>
        <w:t>Power Contr</w:t>
      </w:r>
      <w:r>
        <w:rPr>
          <w:lang w:eastAsia="zh-CN"/>
        </w:rPr>
        <w:t>ol of MsgA</w:t>
      </w:r>
    </w:p>
    <w:p w14:paraId="04A1232E" w14:textId="44709358" w:rsidR="004A4CF8" w:rsidRPr="00C61FAC" w:rsidRDefault="004A4CF8" w:rsidP="00C61FAC">
      <w:pPr>
        <w:rPr>
          <w:lang w:eastAsia="zh-CN"/>
        </w:rPr>
      </w:pPr>
      <w:r>
        <w:rPr>
          <w:lang w:eastAsia="zh-CN"/>
        </w:rPr>
        <w:t xml:space="preserve">In general, the power control of MsgA can follow the power control principle of 4-step RACH. In </w:t>
      </w:r>
      <w:r w:rsidR="00780FD2">
        <w:rPr>
          <w:lang w:eastAsia="zh-CN"/>
        </w:rPr>
        <w:t xml:space="preserve">the past </w:t>
      </w:r>
      <w:r>
        <w:rPr>
          <w:lang w:eastAsia="zh-CN"/>
        </w:rPr>
        <w:t xml:space="preserve">RAN1 </w:t>
      </w:r>
      <w:r w:rsidR="00780FD2">
        <w:rPr>
          <w:lang w:eastAsia="zh-CN"/>
        </w:rPr>
        <w:t>meetings</w:t>
      </w:r>
      <w:r>
        <w:rPr>
          <w:lang w:eastAsia="zh-CN"/>
        </w:rPr>
        <w:t>, some agreem</w:t>
      </w:r>
      <w:r w:rsidR="00500CA6">
        <w:rPr>
          <w:lang w:eastAsia="zh-CN"/>
        </w:rPr>
        <w:t xml:space="preserve">ents for power control of MsgA </w:t>
      </w:r>
      <w:r w:rsidR="007F4235">
        <w:rPr>
          <w:lang w:eastAsia="zh-CN"/>
        </w:rPr>
        <w:t>PUSCH have been achieved</w:t>
      </w:r>
      <w:r w:rsidR="00BC1F76">
        <w:rPr>
          <w:lang w:eastAsia="zh-CN"/>
        </w:rPr>
        <w:t>.</w:t>
      </w:r>
      <w:r w:rsidR="007F4235">
        <w:rPr>
          <w:lang w:eastAsia="zh-CN"/>
        </w:rPr>
        <w:t xml:space="preserve"> In this section, we will </w:t>
      </w:r>
      <w:r w:rsidR="007F4235">
        <w:rPr>
          <w:rFonts w:eastAsiaTheme="minorEastAsia"/>
          <w:lang w:eastAsia="zh-CN"/>
        </w:rPr>
        <w:t xml:space="preserve">provide </w:t>
      </w:r>
      <w:r w:rsidR="007F4235" w:rsidRPr="004C1AFA">
        <w:rPr>
          <w:rFonts w:eastAsiaTheme="minorEastAsia"/>
          <w:lang w:eastAsia="zh-CN"/>
        </w:rPr>
        <w:t>further discuss</w:t>
      </w:r>
      <w:r w:rsidR="007F4235">
        <w:rPr>
          <w:rFonts w:eastAsiaTheme="minorEastAsia"/>
          <w:lang w:eastAsia="zh-CN"/>
        </w:rPr>
        <w:t xml:space="preserve">ion on the power control of PRACH in MsgA and the </w:t>
      </w:r>
      <w:r w:rsidR="001306DF">
        <w:rPr>
          <w:rFonts w:eastAsiaTheme="minorEastAsia"/>
          <w:lang w:eastAsia="zh-CN"/>
        </w:rPr>
        <w:t>power r</w:t>
      </w:r>
      <w:r w:rsidR="007F4235">
        <w:rPr>
          <w:rFonts w:eastAsiaTheme="minorEastAsia"/>
          <w:lang w:eastAsia="zh-CN"/>
        </w:rPr>
        <w:t>amping of MsgA.</w:t>
      </w:r>
    </w:p>
    <w:p w14:paraId="56498304" w14:textId="39083C97" w:rsidR="00136345" w:rsidRDefault="00136345" w:rsidP="00C61FAC">
      <w:pPr>
        <w:pStyle w:val="3"/>
        <w:rPr>
          <w:lang w:eastAsia="zh-CN"/>
        </w:rPr>
      </w:pPr>
      <w:r>
        <w:t>Power C</w:t>
      </w:r>
      <w:r>
        <w:rPr>
          <w:lang w:eastAsia="zh-CN"/>
        </w:rPr>
        <w:t xml:space="preserve">ontrol of </w:t>
      </w:r>
      <w:r w:rsidR="00BC1F76">
        <w:rPr>
          <w:lang w:eastAsia="zh-CN"/>
        </w:rPr>
        <w:t xml:space="preserve">MsgA </w:t>
      </w:r>
      <w:r>
        <w:rPr>
          <w:lang w:eastAsia="zh-CN"/>
        </w:rPr>
        <w:t>PRACH</w:t>
      </w:r>
    </w:p>
    <w:p w14:paraId="2C9BC9C3" w14:textId="687E6921" w:rsidR="00561C43" w:rsidRDefault="00136345" w:rsidP="00561C43">
      <w:r>
        <w:rPr>
          <w:lang w:eastAsia="zh-CN"/>
        </w:rPr>
        <w:t>In</w:t>
      </w:r>
      <w:r w:rsidR="00561C43">
        <w:rPr>
          <w:lang w:eastAsia="zh-CN"/>
        </w:rPr>
        <w:t xml:space="preserve"> 4-step RACH, </w:t>
      </w:r>
      <w:r w:rsidR="00561C43">
        <w:rPr>
          <w:rFonts w:hint="eastAsia"/>
          <w:lang w:eastAsia="zh-CN"/>
        </w:rPr>
        <w:t>the transmit power of PRACH is given by</w:t>
      </w:r>
      <w:r w:rsidR="006B2F81">
        <w:rPr>
          <w:position w:val="-4"/>
          <w:lang w:eastAsia="zh-CN"/>
        </w:rPr>
        <w:pict w14:anchorId="64533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2.5pt">
            <v:imagedata r:id="rId10" o:title=""/>
          </v:shape>
        </w:pict>
      </w:r>
      <w:r w:rsidR="00561C43">
        <w:rPr>
          <w:lang w:eastAsia="zh-CN"/>
        </w:rPr>
        <w:t xml:space="preserve"> </w:t>
      </w:r>
      <w:r w:rsidR="00561C43">
        <w:tab/>
      </w:r>
    </w:p>
    <w:p w14:paraId="6F9810EF" w14:textId="13419885" w:rsidR="00561C43" w:rsidRDefault="006B2F81" w:rsidP="00561C43">
      <w:pPr>
        <w:jc w:val="center"/>
      </w:pPr>
      <w:r>
        <w:rPr>
          <w:position w:val="-12"/>
        </w:rPr>
        <w:pict w14:anchorId="67751F60">
          <v:shape id="_x0000_i1026" type="#_x0000_t75" style="width:258.45pt;height:20.8pt">
            <v:imagedata r:id="rId11" o:title=""/>
          </v:shape>
        </w:pict>
      </w:r>
      <w:r w:rsidR="00561C43">
        <w:t>.</w:t>
      </w:r>
    </w:p>
    <w:p w14:paraId="37CE8B86" w14:textId="77777777" w:rsidR="00561C43" w:rsidRDefault="00561C43" w:rsidP="00561C43">
      <w:pPr>
        <w:rPr>
          <w:lang w:eastAsia="zh-CN"/>
        </w:rPr>
      </w:pPr>
      <w:r>
        <w:rPr>
          <w:lang w:eastAsia="zh-CN"/>
        </w:rPr>
        <w:t xml:space="preserve">Similarly, the transmit power of PRACH in 2-step RACH can be related to the following power control parameters: </w:t>
      </w:r>
      <w:r>
        <w:t xml:space="preserve">preamble received target power, power ramping step size, and pathloss compensation factor. </w:t>
      </w:r>
      <w:r>
        <w:rPr>
          <w:rFonts w:hint="eastAsia"/>
          <w:lang w:eastAsia="zh-CN"/>
        </w:rPr>
        <w:t>F</w:t>
      </w:r>
      <w:r>
        <w:rPr>
          <w:lang w:eastAsia="zh-CN"/>
        </w:rPr>
        <w:t>or the configuration of power control parameters, the following two options have been discussed:</w:t>
      </w:r>
    </w:p>
    <w:p w14:paraId="09CB6056" w14:textId="77777777" w:rsidR="00561C43" w:rsidRDefault="00561C43" w:rsidP="00561C43">
      <w:pPr>
        <w:pStyle w:val="af1"/>
        <w:numPr>
          <w:ilvl w:val="0"/>
          <w:numId w:val="17"/>
        </w:numPr>
        <w:rPr>
          <w:lang w:eastAsia="zh-CN"/>
        </w:rPr>
      </w:pPr>
      <w:r w:rsidRPr="00B342E8">
        <w:rPr>
          <w:rFonts w:hint="eastAsia"/>
          <w:i/>
          <w:lang w:eastAsia="zh-CN"/>
        </w:rPr>
        <w:t>O</w:t>
      </w:r>
      <w:r w:rsidRPr="00B342E8">
        <w:rPr>
          <w:i/>
          <w:lang w:eastAsia="zh-CN"/>
        </w:rPr>
        <w:t>ption 1</w:t>
      </w:r>
      <w:r>
        <w:rPr>
          <w:lang w:eastAsia="zh-CN"/>
        </w:rPr>
        <w:t xml:space="preserve">: </w:t>
      </w:r>
      <w:r w:rsidRPr="0003093B">
        <w:rPr>
          <w:lang w:eastAsia="zh-CN"/>
        </w:rPr>
        <w:t>Power control parameters can be separately configured for 2-step and 4-step RACH.</w:t>
      </w:r>
    </w:p>
    <w:p w14:paraId="5A3B6FC0" w14:textId="77777777" w:rsidR="00561C43" w:rsidRDefault="00561C43" w:rsidP="00561C43">
      <w:pPr>
        <w:pStyle w:val="af1"/>
        <w:numPr>
          <w:ilvl w:val="0"/>
          <w:numId w:val="17"/>
        </w:numPr>
        <w:rPr>
          <w:lang w:eastAsia="zh-CN"/>
        </w:rPr>
      </w:pPr>
      <w:r w:rsidRPr="00B342E8">
        <w:rPr>
          <w:i/>
          <w:lang w:eastAsia="zh-CN"/>
        </w:rPr>
        <w:t>Option 2</w:t>
      </w:r>
      <w:r>
        <w:rPr>
          <w:lang w:eastAsia="zh-CN"/>
        </w:rPr>
        <w:t>: C</w:t>
      </w:r>
      <w:r w:rsidRPr="0003093B">
        <w:rPr>
          <w:lang w:eastAsia="zh-CN"/>
        </w:rPr>
        <w:t>orresponding power control parameter</w:t>
      </w:r>
      <w:r>
        <w:rPr>
          <w:lang w:eastAsia="zh-CN"/>
        </w:rPr>
        <w:t>s</w:t>
      </w:r>
      <w:r w:rsidRPr="0003093B">
        <w:rPr>
          <w:lang w:eastAsia="zh-CN"/>
        </w:rPr>
        <w:t xml:space="preserve"> of 2-step RACH preamble follows that of 4-step RACH preamble.</w:t>
      </w:r>
    </w:p>
    <w:p w14:paraId="353AEE8B" w14:textId="77777777" w:rsidR="00561C43" w:rsidRDefault="00561C43" w:rsidP="00561C43">
      <w:pPr>
        <w:rPr>
          <w:lang w:eastAsia="zh-CN"/>
        </w:rPr>
      </w:pPr>
      <w:r>
        <w:rPr>
          <w:rFonts w:hint="eastAsia"/>
          <w:lang w:eastAsia="zh-CN"/>
        </w:rPr>
        <w:t xml:space="preserve">For </w:t>
      </w:r>
      <w:r w:rsidRPr="00B342E8">
        <w:rPr>
          <w:i/>
          <w:lang w:eastAsia="zh-CN"/>
        </w:rPr>
        <w:t xml:space="preserve">Option </w:t>
      </w:r>
      <w:r>
        <w:rPr>
          <w:i/>
          <w:lang w:eastAsia="zh-CN"/>
        </w:rPr>
        <w:t>1</w:t>
      </w:r>
      <w:r w:rsidRPr="00582C56">
        <w:rPr>
          <w:lang w:eastAsia="zh-CN"/>
        </w:rPr>
        <w:t>,</w:t>
      </w:r>
      <w:r>
        <w:rPr>
          <w:lang w:eastAsia="zh-CN"/>
        </w:rPr>
        <w:t xml:space="preserve"> gNB can flexibly configure the power control parameters so that the preamble detection performance of 2-step RACH can be different from that of 4-step RACH, but more signaling overhead is needed. </w:t>
      </w:r>
      <w:r w:rsidRPr="00582C56">
        <w:rPr>
          <w:lang w:eastAsia="zh-CN"/>
        </w:rPr>
        <w:t xml:space="preserve"> </w:t>
      </w:r>
      <w:r>
        <w:rPr>
          <w:lang w:eastAsia="zh-CN"/>
        </w:rPr>
        <w:t xml:space="preserve">For </w:t>
      </w:r>
      <w:r w:rsidRPr="00B342E8">
        <w:rPr>
          <w:i/>
          <w:lang w:eastAsia="zh-CN"/>
        </w:rPr>
        <w:t xml:space="preserve">Option </w:t>
      </w:r>
      <w:r>
        <w:rPr>
          <w:i/>
          <w:lang w:eastAsia="zh-CN"/>
        </w:rPr>
        <w:t>2</w:t>
      </w:r>
      <w:r>
        <w:rPr>
          <w:lang w:eastAsia="zh-CN"/>
        </w:rPr>
        <w:t>, the received power level of PRACH preambles will be the same, i.e., the preamble detection performance will be the same.</w:t>
      </w:r>
    </w:p>
    <w:p w14:paraId="30DE2383" w14:textId="4017EE42" w:rsidR="00561C43" w:rsidRDefault="00561C43" w:rsidP="00561C43">
      <w:pPr>
        <w:rPr>
          <w:lang w:eastAsia="zh-CN"/>
        </w:rPr>
      </w:pPr>
      <w:r>
        <w:rPr>
          <w:lang w:eastAsia="zh-CN"/>
        </w:rPr>
        <w:t xml:space="preserve">How to determine the power control parameters for PRACH preambles can depend on whether the ROs are separate or shared between 2-step and 4-step RACH. If shared ROs are configured for 2-step and 4-step RACH, the preamble detection can be coupled between 2-step and 4-step RACH. As shown in </w:t>
      </w:r>
      <w:r w:rsidR="00481772">
        <w:rPr>
          <w:lang w:eastAsia="zh-CN"/>
        </w:rPr>
        <w:fldChar w:fldCharType="begin"/>
      </w:r>
      <w:r w:rsidR="00481772">
        <w:rPr>
          <w:lang w:eastAsia="zh-CN"/>
        </w:rPr>
        <w:instrText xml:space="preserve"> REF _Ref19954322 \h </w:instrText>
      </w:r>
      <w:r w:rsidR="00481772">
        <w:rPr>
          <w:lang w:eastAsia="zh-CN"/>
        </w:rPr>
      </w:r>
      <w:r w:rsidR="00481772">
        <w:rPr>
          <w:lang w:eastAsia="zh-CN"/>
        </w:rPr>
        <w:fldChar w:fldCharType="separate"/>
      </w:r>
      <w:r w:rsidR="0019682D">
        <w:t xml:space="preserve">Figure </w:t>
      </w:r>
      <w:r w:rsidR="0019682D">
        <w:rPr>
          <w:noProof/>
        </w:rPr>
        <w:t>3</w:t>
      </w:r>
      <w:r w:rsidR="00481772">
        <w:rPr>
          <w:lang w:eastAsia="zh-CN"/>
        </w:rPr>
        <w:fldChar w:fldCharType="end"/>
      </w:r>
      <w:r>
        <w:rPr>
          <w:lang w:eastAsia="zh-CN"/>
        </w:rPr>
        <w:t>, when there is power offset between preambles in the same RO, the preamble detection performance can degrade much. More details of the evaluation results can be found in [</w:t>
      </w:r>
      <w:r w:rsidR="00266CCC">
        <w:rPr>
          <w:lang w:eastAsia="zh-CN"/>
        </w:rPr>
        <w:t>3</w:t>
      </w:r>
      <w:r>
        <w:rPr>
          <w:lang w:eastAsia="zh-CN"/>
        </w:rPr>
        <w:t>]. Therefore, power control parameters of 2-step RACH preambles should follow that of 4-step RACH preambles.</w:t>
      </w:r>
    </w:p>
    <w:p w14:paraId="55052A56" w14:textId="711C2E0B" w:rsidR="00561C43" w:rsidRPr="00E04A9B" w:rsidRDefault="00561C43" w:rsidP="00561C43">
      <w:pPr>
        <w:rPr>
          <w:i/>
          <w:color w:val="000000"/>
          <w:szCs w:val="20"/>
        </w:rPr>
      </w:pPr>
      <w:r w:rsidRPr="00F44976">
        <w:rPr>
          <w:b/>
          <w:i/>
          <w:color w:val="000000"/>
          <w:szCs w:val="20"/>
        </w:rPr>
        <w:lastRenderedPageBreak/>
        <w:t xml:space="preserve">Observation </w:t>
      </w:r>
      <w:r w:rsidR="00E51B47">
        <w:rPr>
          <w:b/>
          <w:i/>
          <w:color w:val="000000"/>
          <w:szCs w:val="20"/>
        </w:rPr>
        <w:t>1</w:t>
      </w:r>
      <w:r w:rsidRPr="00F44976">
        <w:rPr>
          <w:i/>
          <w:color w:val="000000"/>
          <w:szCs w:val="20"/>
        </w:rPr>
        <w:t xml:space="preserve">: </w:t>
      </w:r>
      <w:r>
        <w:rPr>
          <w:i/>
          <w:color w:val="000000"/>
          <w:szCs w:val="20"/>
        </w:rPr>
        <w:t>When there is power offset between preambles in the same RO, the preamble detection performance will degrade much</w:t>
      </w:r>
      <w:r w:rsidRPr="00F44976">
        <w:rPr>
          <w:i/>
          <w:color w:val="000000"/>
          <w:szCs w:val="20"/>
        </w:rPr>
        <w:t>.</w:t>
      </w:r>
    </w:p>
    <w:p w14:paraId="4236059A" w14:textId="178746F1" w:rsidR="00561C43" w:rsidRPr="00841A5A" w:rsidRDefault="00561C43" w:rsidP="00561C43">
      <w:pPr>
        <w:rPr>
          <w:i/>
          <w:lang w:eastAsia="zh-CN"/>
        </w:rPr>
      </w:pPr>
      <w:r w:rsidRPr="0064477E">
        <w:rPr>
          <w:b/>
          <w:i/>
          <w:lang w:eastAsia="zh-CN"/>
        </w:rPr>
        <w:t xml:space="preserve">Proposal </w:t>
      </w:r>
      <w:r w:rsidR="00E51B47">
        <w:rPr>
          <w:b/>
          <w:i/>
          <w:lang w:eastAsia="zh-CN"/>
        </w:rPr>
        <w:t>7</w:t>
      </w:r>
      <w:r w:rsidRPr="0064477E">
        <w:rPr>
          <w:b/>
          <w:i/>
          <w:lang w:eastAsia="zh-CN"/>
        </w:rPr>
        <w:t>:</w:t>
      </w:r>
      <w:r w:rsidRPr="00703B72">
        <w:rPr>
          <w:i/>
          <w:lang w:eastAsia="zh-CN"/>
        </w:rPr>
        <w:t xml:space="preserve"> </w:t>
      </w:r>
      <w:r w:rsidR="004E6667">
        <w:rPr>
          <w:i/>
          <w:lang w:eastAsia="zh-CN"/>
        </w:rPr>
        <w:t>In the case of shared ROs</w:t>
      </w:r>
      <w:r>
        <w:rPr>
          <w:i/>
          <w:lang w:eastAsia="zh-CN"/>
        </w:rPr>
        <w:t>, power control parameters of 2-step RACH preambles should follow that of 4-step RACH preambles.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561C43" w14:paraId="29C1E0A7" w14:textId="77777777" w:rsidTr="004A4CF8">
        <w:tc>
          <w:tcPr>
            <w:tcW w:w="4653" w:type="dxa"/>
            <w:vAlign w:val="center"/>
          </w:tcPr>
          <w:p w14:paraId="2D81AF0D" w14:textId="77777777" w:rsidR="00561C43" w:rsidRDefault="00561C43" w:rsidP="004A4CF8">
            <w:pPr>
              <w:spacing w:beforeLines="50" w:before="120"/>
              <w:jc w:val="center"/>
              <w:rPr>
                <w:color w:val="000000"/>
                <w:szCs w:val="20"/>
                <w:lang w:val="en-GB" w:eastAsia="zh-CN"/>
              </w:rPr>
            </w:pPr>
            <w:r w:rsidRPr="00360A50">
              <w:rPr>
                <w:noProof/>
                <w:color w:val="000000"/>
                <w:szCs w:val="20"/>
                <w:lang w:eastAsia="zh-CN"/>
              </w:rPr>
              <w:drawing>
                <wp:inline distT="0" distB="0" distL="0" distR="0" wp14:anchorId="0FD518FD" wp14:editId="7D2C52FC">
                  <wp:extent cx="2898000" cy="217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8000" cy="2174400"/>
                          </a:xfrm>
                          <a:prstGeom prst="rect">
                            <a:avLst/>
                          </a:prstGeom>
                          <a:noFill/>
                          <a:ln>
                            <a:noFill/>
                          </a:ln>
                        </pic:spPr>
                      </pic:pic>
                    </a:graphicData>
                  </a:graphic>
                </wp:inline>
              </w:drawing>
            </w:r>
          </w:p>
        </w:tc>
        <w:tc>
          <w:tcPr>
            <w:tcW w:w="4654" w:type="dxa"/>
            <w:vAlign w:val="center"/>
          </w:tcPr>
          <w:p w14:paraId="632551D9" w14:textId="77777777" w:rsidR="00561C43" w:rsidRDefault="00561C43" w:rsidP="004A4CF8">
            <w:pPr>
              <w:spacing w:beforeLines="50" w:before="120"/>
              <w:jc w:val="center"/>
              <w:rPr>
                <w:color w:val="000000"/>
                <w:szCs w:val="20"/>
                <w:lang w:val="en-GB" w:eastAsia="zh-CN"/>
              </w:rPr>
            </w:pPr>
            <w:r w:rsidRPr="00360A50">
              <w:rPr>
                <w:noProof/>
                <w:color w:val="000000"/>
                <w:szCs w:val="20"/>
                <w:lang w:eastAsia="zh-CN"/>
              </w:rPr>
              <w:drawing>
                <wp:inline distT="0" distB="0" distL="0" distR="0" wp14:anchorId="28788CC7" wp14:editId="33BD7241">
                  <wp:extent cx="2898000" cy="2174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8000" cy="2174400"/>
                          </a:xfrm>
                          <a:prstGeom prst="rect">
                            <a:avLst/>
                          </a:prstGeom>
                          <a:noFill/>
                          <a:ln>
                            <a:noFill/>
                          </a:ln>
                        </pic:spPr>
                      </pic:pic>
                    </a:graphicData>
                  </a:graphic>
                </wp:inline>
              </w:drawing>
            </w:r>
          </w:p>
        </w:tc>
      </w:tr>
      <w:tr w:rsidR="00561C43" w14:paraId="18504EBD" w14:textId="77777777" w:rsidTr="004A4CF8">
        <w:tc>
          <w:tcPr>
            <w:tcW w:w="4653" w:type="dxa"/>
            <w:vAlign w:val="center"/>
          </w:tcPr>
          <w:p w14:paraId="0DD432F3" w14:textId="77777777" w:rsidR="00561C43" w:rsidRDefault="00561C43" w:rsidP="004A4CF8">
            <w:pPr>
              <w:spacing w:beforeLines="50" w:before="120"/>
              <w:jc w:val="center"/>
              <w:rPr>
                <w:color w:val="000000"/>
                <w:szCs w:val="20"/>
                <w:lang w:val="en-GB" w:eastAsia="zh-CN"/>
              </w:rPr>
            </w:pPr>
            <w:r>
              <w:rPr>
                <w:rFonts w:hint="eastAsia"/>
                <w:color w:val="000000"/>
                <w:szCs w:val="20"/>
                <w:lang w:val="en-GB" w:eastAsia="zh-CN"/>
              </w:rPr>
              <w:t>(a). Format 0, TDLA-30ns, 1T2R</w:t>
            </w:r>
          </w:p>
        </w:tc>
        <w:tc>
          <w:tcPr>
            <w:tcW w:w="4654" w:type="dxa"/>
            <w:vAlign w:val="center"/>
          </w:tcPr>
          <w:p w14:paraId="20B3444F" w14:textId="77777777" w:rsidR="00561C43" w:rsidRDefault="00561C43" w:rsidP="004A4CF8">
            <w:pPr>
              <w:spacing w:beforeLines="50" w:before="120"/>
              <w:jc w:val="center"/>
              <w:rPr>
                <w:color w:val="000000"/>
                <w:szCs w:val="20"/>
                <w:lang w:val="en-GB" w:eastAsia="zh-CN"/>
              </w:rPr>
            </w:pPr>
            <w:r>
              <w:rPr>
                <w:rFonts w:hint="eastAsia"/>
                <w:color w:val="000000"/>
                <w:szCs w:val="20"/>
                <w:lang w:val="en-GB" w:eastAsia="zh-CN"/>
              </w:rPr>
              <w:t xml:space="preserve">(b). </w:t>
            </w:r>
            <w:r>
              <w:rPr>
                <w:color w:val="000000"/>
                <w:szCs w:val="20"/>
                <w:lang w:val="en-GB" w:eastAsia="zh-CN"/>
              </w:rPr>
              <w:t>Format A1, TDLA-30ns, 1T2R</w:t>
            </w:r>
          </w:p>
        </w:tc>
      </w:tr>
    </w:tbl>
    <w:p w14:paraId="5BE95970" w14:textId="1AA5F322" w:rsidR="00561C43" w:rsidRPr="006069FA" w:rsidRDefault="00481772" w:rsidP="00561C43">
      <w:pPr>
        <w:pStyle w:val="a5"/>
        <w:rPr>
          <w:color w:val="000000"/>
          <w:lang w:val="en-GB" w:eastAsia="zh-CN"/>
        </w:rPr>
      </w:pPr>
      <w:bookmarkStart w:id="6" w:name="_Ref19954322"/>
      <w:r>
        <w:t xml:space="preserve">Figure </w:t>
      </w:r>
      <w:r w:rsidR="00195F9F">
        <w:rPr>
          <w:noProof/>
        </w:rPr>
        <w:fldChar w:fldCharType="begin"/>
      </w:r>
      <w:r w:rsidR="00195F9F">
        <w:rPr>
          <w:noProof/>
        </w:rPr>
        <w:instrText xml:space="preserve"> SEQ Figure \* ARABIC </w:instrText>
      </w:r>
      <w:r w:rsidR="00195F9F">
        <w:rPr>
          <w:noProof/>
        </w:rPr>
        <w:fldChar w:fldCharType="separate"/>
      </w:r>
      <w:r w:rsidR="0019682D">
        <w:rPr>
          <w:noProof/>
        </w:rPr>
        <w:t>3</w:t>
      </w:r>
      <w:r w:rsidR="00195F9F">
        <w:rPr>
          <w:noProof/>
        </w:rPr>
        <w:fldChar w:fldCharType="end"/>
      </w:r>
      <w:bookmarkEnd w:id="6"/>
      <w:r w:rsidR="00561C43">
        <w:t>. Preamble detection performance with power offsets between 2-step and 4-step</w:t>
      </w:r>
    </w:p>
    <w:p w14:paraId="2219010B" w14:textId="6B6D2C60" w:rsidR="00561C43" w:rsidRDefault="00561C43" w:rsidP="00561C43">
      <w:pPr>
        <w:rPr>
          <w:lang w:eastAsia="zh-CN"/>
        </w:rPr>
      </w:pPr>
      <w:r>
        <w:rPr>
          <w:lang w:eastAsia="zh-CN"/>
        </w:rPr>
        <w:t xml:space="preserve">In </w:t>
      </w:r>
      <w:r w:rsidR="00780FD2">
        <w:rPr>
          <w:lang w:eastAsia="zh-CN"/>
        </w:rPr>
        <w:t xml:space="preserve">the </w:t>
      </w:r>
      <w:r>
        <w:rPr>
          <w:lang w:eastAsia="zh-CN"/>
        </w:rPr>
        <w:t xml:space="preserve">case of separate ROs, the power control parameters can be separately configured for 2-step and 4-step RACH, and follow that of 4-step RACH can be an option if some power control parameters are not configured for 2-step RACH. If power control parameters are separately configured, one offset value between parameters of 2-step RACH and corresponding parameters of 4-step RACH can be configured. For example, the </w:t>
      </w:r>
      <w:r>
        <w:t xml:space="preserve">preamble received target power is </w:t>
      </w:r>
      <m:oMath>
        <m:r>
          <m:rPr>
            <m:sty m:val="p"/>
          </m:rPr>
          <w:rPr>
            <w:rFonts w:ascii="Cambria Math" w:hAnsi="Cambria Math"/>
          </w:rPr>
          <m:t xml:space="preserve">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pre_2step</m:t>
            </m:r>
          </m:sub>
        </m:sSub>
      </m:oMath>
      <w:r>
        <w:rPr>
          <w:lang w:eastAsia="zh-CN"/>
        </w:rPr>
        <w:t xml:space="preserve"> </w:t>
      </w:r>
      <w:r>
        <w:rPr>
          <w:rFonts w:hint="eastAsia"/>
          <w:lang w:eastAsia="zh-CN"/>
        </w:rPr>
        <w:t>and</w:t>
      </w:r>
      <w:r>
        <w:rPr>
          <w:lang w:eastAsia="zh-CN"/>
        </w:rPr>
        <w:t xml:space="preserve"> </w:t>
      </w:r>
      <m:oMath>
        <m:r>
          <m:rPr>
            <m:sty m:val="p"/>
          </m:rPr>
          <w:rPr>
            <w:rFonts w:ascii="Cambria Math" w:hAnsi="Cambria Math"/>
          </w:rPr>
          <m:t xml:space="preserve">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pre_4step</m:t>
            </m:r>
          </m:sub>
        </m:sSub>
      </m:oMath>
      <w:r>
        <w:rPr>
          <w:rFonts w:hint="eastAsia"/>
          <w:lang w:eastAsia="zh-CN"/>
        </w:rPr>
        <w:t xml:space="preserve"> for 2-step and 4-step RACH</w:t>
      </w:r>
      <w:r>
        <w:rPr>
          <w:lang w:eastAsia="zh-CN"/>
        </w:rPr>
        <w:t>,</w:t>
      </w:r>
      <w:r>
        <w:rPr>
          <w:rFonts w:hint="eastAsia"/>
          <w:lang w:eastAsia="zh-CN"/>
        </w:rPr>
        <w:t xml:space="preserve"> respectively. </w:t>
      </w:r>
      <w:r>
        <w:rPr>
          <w:lang w:eastAsia="zh-CN"/>
        </w:rPr>
        <w:t xml:space="preserve">Since </w:t>
      </w:r>
      <m:oMath>
        <m:r>
          <m:rPr>
            <m:sty m:val="p"/>
          </m:rPr>
          <w:rPr>
            <w:rFonts w:ascii="Cambria Math" w:hAnsi="Cambria Math"/>
          </w:rPr>
          <m:t xml:space="preserve">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pre_2step</m:t>
            </m:r>
          </m:sub>
        </m:sSub>
      </m:oMath>
      <w:r>
        <w:rPr>
          <w:lang w:eastAsia="zh-CN"/>
        </w:rPr>
        <w:t xml:space="preserve"> and </w:t>
      </w:r>
      <m:oMath>
        <m:r>
          <m:rPr>
            <m:sty m:val="p"/>
          </m:rPr>
          <w:rPr>
            <w:rFonts w:ascii="Cambria Math" w:hAnsi="Cambria Math"/>
          </w:rPr>
          <m:t xml:space="preserve">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pre_4step</m:t>
            </m:r>
          </m:sub>
        </m:sSub>
      </m:oMath>
      <w:r>
        <w:rPr>
          <w:lang w:eastAsia="zh-CN"/>
        </w:rPr>
        <w:t xml:space="preserve"> will usually not differ much in the same cell, the offset value between them should have smaller range than the value itself. Therefore, </w:t>
      </w:r>
      <m:oMath>
        <m:sSub>
          <m:sSubPr>
            <m:ctrlPr>
              <w:rPr>
                <w:rFonts w:ascii="Cambria Math" w:hAnsi="Cambria Math"/>
              </w:rPr>
            </m:ctrlPr>
          </m:sSubPr>
          <m:e>
            <m:r>
              <w:rPr>
                <w:rFonts w:ascii="Cambria Math" w:hAnsi="Cambria Math"/>
              </w:rPr>
              <m:t>∆</m:t>
            </m:r>
          </m:e>
          <m:sub>
            <m:r>
              <w:rPr>
                <w:rFonts w:ascii="Cambria Math" w:hAnsi="Cambria Math"/>
              </w:rPr>
              <m:t>pre_24</m:t>
            </m:r>
          </m:sub>
        </m:sSub>
        <m:r>
          <m:rPr>
            <m:sty m:val="p"/>
          </m:rPr>
          <w:rPr>
            <w:rFonts w:ascii="Cambria Math" w:hAnsi="Cambria Math"/>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pre_2step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pre_4step</m:t>
            </m:r>
          </m:sub>
        </m:sSub>
      </m:oMath>
      <w:r>
        <w:rPr>
          <w:rFonts w:hint="eastAsia"/>
          <w:lang w:eastAsia="zh-CN"/>
        </w:rPr>
        <w:t xml:space="preserve"> </w:t>
      </w:r>
      <w:r>
        <w:rPr>
          <w:lang w:eastAsia="zh-CN"/>
        </w:rPr>
        <w:t xml:space="preserve">instead of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pre_2step</m:t>
            </m:r>
          </m:sub>
        </m:sSub>
      </m:oMath>
      <w:r>
        <w:rPr>
          <w:rFonts w:hint="eastAsia"/>
          <w:lang w:eastAsia="zh-CN"/>
        </w:rPr>
        <w:t xml:space="preserve"> </w:t>
      </w:r>
      <w:r>
        <w:rPr>
          <w:lang w:eastAsia="zh-CN"/>
        </w:rPr>
        <w:t>can be</w:t>
      </w:r>
      <w:r>
        <w:rPr>
          <w:rFonts w:hint="eastAsia"/>
          <w:lang w:eastAsia="zh-CN"/>
        </w:rPr>
        <w:t xml:space="preserve"> configured,</w:t>
      </w:r>
      <w:r>
        <w:rPr>
          <w:lang w:eastAsia="zh-CN"/>
        </w:rPr>
        <w:t xml:space="preserve"> and the signaling overhead can be reduced. </w:t>
      </w:r>
    </w:p>
    <w:p w14:paraId="3449D74B" w14:textId="6094A6EA" w:rsidR="00561C43" w:rsidRDefault="00561C43" w:rsidP="00561C43">
      <w:pPr>
        <w:rPr>
          <w:i/>
          <w:lang w:eastAsia="zh-CN"/>
        </w:rPr>
      </w:pPr>
      <w:r w:rsidRPr="0064477E">
        <w:rPr>
          <w:b/>
          <w:i/>
          <w:lang w:eastAsia="zh-CN"/>
        </w:rPr>
        <w:t xml:space="preserve">Proposal </w:t>
      </w:r>
      <w:r w:rsidR="00E51B47">
        <w:rPr>
          <w:b/>
          <w:i/>
          <w:lang w:eastAsia="zh-CN"/>
        </w:rPr>
        <w:t>8</w:t>
      </w:r>
      <w:r w:rsidRPr="0064477E">
        <w:rPr>
          <w:b/>
          <w:i/>
          <w:lang w:eastAsia="zh-CN"/>
        </w:rPr>
        <w:t>:</w:t>
      </w:r>
      <w:r w:rsidRPr="00703B72">
        <w:rPr>
          <w:i/>
          <w:lang w:eastAsia="zh-CN"/>
        </w:rPr>
        <w:t xml:space="preserve"> </w:t>
      </w:r>
      <w:r w:rsidR="00893B6B">
        <w:rPr>
          <w:i/>
          <w:lang w:eastAsia="zh-CN"/>
        </w:rPr>
        <w:t>In the case of separate</w:t>
      </w:r>
      <w:r w:rsidR="004E6667">
        <w:rPr>
          <w:i/>
          <w:lang w:eastAsia="zh-CN"/>
        </w:rPr>
        <w:t xml:space="preserve"> ROs, the </w:t>
      </w:r>
      <w:r>
        <w:rPr>
          <w:i/>
          <w:lang w:eastAsia="zh-CN"/>
        </w:rPr>
        <w:t>offset values between power control parameters in 2-step RACH and corresponding parameters in 4-step RACH can be configured.</w:t>
      </w:r>
    </w:p>
    <w:p w14:paraId="5F40B1FB" w14:textId="5B20B4E5" w:rsidR="003F40BA" w:rsidRPr="004C1AFA" w:rsidRDefault="00AB58C7" w:rsidP="00C61FAC">
      <w:pPr>
        <w:pStyle w:val="3"/>
      </w:pPr>
      <w:r>
        <w:t xml:space="preserve">Power </w:t>
      </w:r>
      <w:r w:rsidR="0062028C">
        <w:t>Ramping</w:t>
      </w:r>
      <w:r w:rsidR="0062028C" w:rsidRPr="004C1AFA">
        <w:t xml:space="preserve"> </w:t>
      </w:r>
      <w:r w:rsidR="003F40BA" w:rsidRPr="004C1AFA">
        <w:t>of MsgA</w:t>
      </w:r>
    </w:p>
    <w:p w14:paraId="0A228E35" w14:textId="2F59A53F" w:rsidR="00F452BF" w:rsidRDefault="004A4CF8" w:rsidP="00F452BF">
      <w:pPr>
        <w:rPr>
          <w:lang w:eastAsia="zh-CN"/>
        </w:rPr>
      </w:pPr>
      <w:r>
        <w:rPr>
          <w:lang w:eastAsia="zh-CN"/>
        </w:rPr>
        <w:t xml:space="preserve">In RAN1 #97, </w:t>
      </w:r>
      <w:r w:rsidR="004E6667">
        <w:rPr>
          <w:lang w:eastAsia="zh-CN"/>
        </w:rPr>
        <w:t>it was agreed to further study the following alternatives for power ramping of MsgA</w:t>
      </w:r>
      <w:r w:rsidR="00F452BF">
        <w:rPr>
          <w:lang w:eastAsia="zh-CN"/>
        </w:rPr>
        <w:t>:</w:t>
      </w:r>
    </w:p>
    <w:p w14:paraId="749C17E3" w14:textId="7BDBA874" w:rsidR="00B2522C" w:rsidRDefault="00F452BF" w:rsidP="003D670F">
      <w:pPr>
        <w:numPr>
          <w:ilvl w:val="0"/>
          <w:numId w:val="39"/>
        </w:numPr>
        <w:ind w:left="357" w:hanging="357"/>
        <w:rPr>
          <w:i/>
          <w:lang w:eastAsia="zh-CN"/>
        </w:rPr>
      </w:pPr>
      <w:r w:rsidRPr="00E04B82">
        <w:rPr>
          <w:i/>
          <w:lang w:eastAsia="zh-CN"/>
        </w:rPr>
        <w:t>Alt1: Same ramp up for MsgA PUSCH and MsgA PRACH</w:t>
      </w:r>
    </w:p>
    <w:p w14:paraId="036AEE80" w14:textId="619DC655" w:rsidR="00F452BF" w:rsidRDefault="00F452BF" w:rsidP="003D670F">
      <w:pPr>
        <w:numPr>
          <w:ilvl w:val="0"/>
          <w:numId w:val="39"/>
        </w:numPr>
        <w:ind w:left="357" w:hanging="357"/>
        <w:rPr>
          <w:i/>
          <w:lang w:eastAsia="zh-CN"/>
        </w:rPr>
      </w:pPr>
      <w:r w:rsidRPr="00E04B82">
        <w:rPr>
          <w:i/>
          <w:lang w:eastAsia="zh-CN"/>
        </w:rPr>
        <w:t>Alt2: Separate ramp up for MsgA PUSCH and MsgA PRACH, with different counters</w:t>
      </w:r>
    </w:p>
    <w:p w14:paraId="54EFF1F6" w14:textId="384A347C" w:rsidR="00B2522C" w:rsidRDefault="00B2522C" w:rsidP="003D670F">
      <w:pPr>
        <w:numPr>
          <w:ilvl w:val="0"/>
          <w:numId w:val="39"/>
        </w:numPr>
        <w:ind w:left="357" w:hanging="357"/>
        <w:rPr>
          <w:i/>
          <w:lang w:eastAsia="zh-CN"/>
        </w:rPr>
      </w:pPr>
      <w:r w:rsidRPr="00E04B82">
        <w:rPr>
          <w:i/>
          <w:lang w:eastAsia="zh-CN"/>
        </w:rPr>
        <w:t>Alt3: Separate ramp up for MsgA PUSCH and MsgA PRACH, with the same counter</w:t>
      </w:r>
    </w:p>
    <w:p w14:paraId="034CBA49" w14:textId="358E617B" w:rsidR="008032D3" w:rsidRDefault="00AB58C7" w:rsidP="00AB58C7">
      <w:pPr>
        <w:rPr>
          <w:lang w:eastAsia="zh-CN"/>
        </w:rPr>
      </w:pPr>
      <w:r w:rsidRPr="004B62F5">
        <w:rPr>
          <w:lang w:eastAsia="zh-CN"/>
        </w:rPr>
        <w:t>When MsgA is retransmitted, power ramping can be applied f</w:t>
      </w:r>
      <w:r>
        <w:rPr>
          <w:lang w:eastAsia="zh-CN"/>
        </w:rPr>
        <w:t>or both PRACH and PUSCH to improve the reliability</w:t>
      </w:r>
      <w:r w:rsidR="00A564DD">
        <w:rPr>
          <w:lang w:eastAsia="zh-CN"/>
        </w:rPr>
        <w:t xml:space="preserve">, as shown in </w:t>
      </w:r>
      <w:r w:rsidR="002C1513">
        <w:rPr>
          <w:lang w:eastAsia="zh-CN"/>
        </w:rPr>
        <w:fldChar w:fldCharType="begin"/>
      </w:r>
      <w:r w:rsidR="002C1513">
        <w:rPr>
          <w:lang w:eastAsia="zh-CN"/>
        </w:rPr>
        <w:instrText xml:space="preserve"> REF _Ref19956278 \h </w:instrText>
      </w:r>
      <w:r w:rsidR="002C1513">
        <w:rPr>
          <w:lang w:eastAsia="zh-CN"/>
        </w:rPr>
      </w:r>
      <w:r w:rsidR="002C1513">
        <w:rPr>
          <w:lang w:eastAsia="zh-CN"/>
        </w:rPr>
        <w:fldChar w:fldCharType="separate"/>
      </w:r>
      <w:r w:rsidR="0019682D">
        <w:t xml:space="preserve">Figure </w:t>
      </w:r>
      <w:r w:rsidR="0019682D">
        <w:rPr>
          <w:noProof/>
        </w:rPr>
        <w:t>4</w:t>
      </w:r>
      <w:r w:rsidR="002C1513">
        <w:rPr>
          <w:lang w:eastAsia="zh-CN"/>
        </w:rPr>
        <w:fldChar w:fldCharType="end"/>
      </w:r>
      <w:r>
        <w:rPr>
          <w:lang w:eastAsia="zh-CN"/>
        </w:rPr>
        <w:t>. If the power ramping value is too low, there will be more retransmissions and the latency will be higher. If the power ramping value is too high, the interference to other transmissions can be high.</w:t>
      </w:r>
      <w:r w:rsidRPr="00E42035">
        <w:rPr>
          <w:lang w:eastAsia="zh-CN"/>
        </w:rPr>
        <w:t xml:space="preserve"> </w:t>
      </w:r>
      <w:r>
        <w:rPr>
          <w:lang w:eastAsia="zh-CN"/>
        </w:rPr>
        <w:t>The power ramping value depends on the power ramping step size and the power ramping counter.</w:t>
      </w:r>
      <w:r w:rsidRPr="00AB58C7">
        <w:rPr>
          <w:lang w:eastAsia="zh-CN"/>
        </w:rPr>
        <w:t xml:space="preserve"> </w:t>
      </w:r>
    </w:p>
    <w:p w14:paraId="1F8DBC1F" w14:textId="67E700A3" w:rsidR="00A564DD" w:rsidRDefault="00A564DD" w:rsidP="00AB58C7">
      <w:pPr>
        <w:rPr>
          <w:lang w:eastAsia="zh-CN"/>
        </w:rPr>
      </w:pPr>
      <w:r>
        <w:rPr>
          <w:lang w:eastAsia="zh-CN"/>
        </w:rPr>
        <w:t>For initial transmission of MsgA, there can be a power offset between PRACH and PUSCH. This is because the required transmission power can be different, as shown in [</w:t>
      </w:r>
      <w:r w:rsidR="00266CCC">
        <w:rPr>
          <w:lang w:eastAsia="zh-CN"/>
        </w:rPr>
        <w:t>3</w:t>
      </w:r>
      <w:r>
        <w:rPr>
          <w:lang w:eastAsia="zh-CN"/>
        </w:rPr>
        <w:t xml:space="preserve">]. If the transmit power of PUSCH </w:t>
      </w:r>
      <w:r w:rsidR="00012CD6">
        <w:rPr>
          <w:lang w:eastAsia="zh-CN"/>
        </w:rPr>
        <w:t xml:space="preserve">for initial transmission </w:t>
      </w:r>
      <w:r>
        <w:rPr>
          <w:lang w:eastAsia="zh-CN"/>
        </w:rPr>
        <w:t xml:space="preserve">is already very high, it would be preferred that the power ramping step size of PUSCH is lower than that of PRACH, so that the interference to other transmissions can be lower. On the other hand, if latency is very critical, the power ramping step size of PUSCH can be higher than that of PRACH, so that the PUSCH decoding is more reliable than the initial transmission. Therefore, </w:t>
      </w:r>
      <w:r w:rsidR="002C1513">
        <w:rPr>
          <w:lang w:eastAsia="zh-CN"/>
        </w:rPr>
        <w:t xml:space="preserve">in order to control </w:t>
      </w:r>
      <w:r w:rsidR="002C1513">
        <w:rPr>
          <w:lang w:eastAsia="zh-CN"/>
        </w:rPr>
        <w:lastRenderedPageBreak/>
        <w:t xml:space="preserve">the transmission power of MsgA, </w:t>
      </w:r>
      <w:r>
        <w:rPr>
          <w:lang w:eastAsia="zh-CN"/>
        </w:rPr>
        <w:t xml:space="preserve">separate power ramping step size for PRACH and PUSCH should be </w:t>
      </w:r>
      <w:r w:rsidR="002C1513">
        <w:rPr>
          <w:lang w:eastAsia="zh-CN"/>
        </w:rPr>
        <w:t>supported</w:t>
      </w:r>
      <w:r>
        <w:rPr>
          <w:lang w:eastAsia="zh-CN"/>
        </w:rPr>
        <w:t xml:space="preserve">. </w:t>
      </w:r>
    </w:p>
    <w:p w14:paraId="32675977" w14:textId="144A9135" w:rsidR="00A564DD" w:rsidRDefault="002C1513" w:rsidP="00551D99">
      <w:pPr>
        <w:jc w:val="center"/>
        <w:rPr>
          <w:lang w:eastAsia="zh-CN"/>
        </w:rPr>
      </w:pPr>
      <w:r>
        <w:rPr>
          <w:noProof/>
          <w:lang w:eastAsia="zh-CN"/>
        </w:rPr>
        <w:drawing>
          <wp:inline distT="0" distB="0" distL="0" distR="0" wp14:anchorId="44C2D2EA" wp14:editId="2FD51F5C">
            <wp:extent cx="4287600" cy="14508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7600" cy="1450800"/>
                    </a:xfrm>
                    <a:prstGeom prst="rect">
                      <a:avLst/>
                    </a:prstGeom>
                    <a:noFill/>
                  </pic:spPr>
                </pic:pic>
              </a:graphicData>
            </a:graphic>
          </wp:inline>
        </w:drawing>
      </w:r>
    </w:p>
    <w:p w14:paraId="51AB3E0D" w14:textId="323E7603" w:rsidR="002C1513" w:rsidRDefault="002C1513" w:rsidP="00551D99">
      <w:pPr>
        <w:pStyle w:val="a5"/>
        <w:rPr>
          <w:lang w:eastAsia="zh-CN"/>
        </w:rPr>
      </w:pPr>
      <w:bookmarkStart w:id="7" w:name="_Ref19956278"/>
      <w:r>
        <w:t xml:space="preserve">Figure </w:t>
      </w:r>
      <w:r w:rsidR="00195F9F">
        <w:rPr>
          <w:noProof/>
        </w:rPr>
        <w:fldChar w:fldCharType="begin"/>
      </w:r>
      <w:r w:rsidR="00195F9F">
        <w:rPr>
          <w:noProof/>
        </w:rPr>
        <w:instrText xml:space="preserve"> SEQ Figure \* ARABIC </w:instrText>
      </w:r>
      <w:r w:rsidR="00195F9F">
        <w:rPr>
          <w:noProof/>
        </w:rPr>
        <w:fldChar w:fldCharType="separate"/>
      </w:r>
      <w:r w:rsidR="0019682D">
        <w:rPr>
          <w:noProof/>
        </w:rPr>
        <w:t>4</w:t>
      </w:r>
      <w:r w:rsidR="00195F9F">
        <w:rPr>
          <w:noProof/>
        </w:rPr>
        <w:fldChar w:fldCharType="end"/>
      </w:r>
      <w:bookmarkEnd w:id="7"/>
      <w:r>
        <w:t>. Power ramping of MsgA</w:t>
      </w:r>
    </w:p>
    <w:p w14:paraId="74832C3A" w14:textId="22B96FC6" w:rsidR="008032D3" w:rsidRDefault="00056D1E" w:rsidP="00AB58C7">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34A7649C" wp14:editId="30820CDD">
                <wp:simplePos x="0" y="0"/>
                <wp:positionH relativeFrom="page">
                  <wp:posOffset>936625</wp:posOffset>
                </wp:positionH>
                <wp:positionV relativeFrom="paragraph">
                  <wp:posOffset>292100</wp:posOffset>
                </wp:positionV>
                <wp:extent cx="5951855" cy="1404620"/>
                <wp:effectExtent l="0" t="0" r="10795" b="22225"/>
                <wp:wrapTopAndBottom/>
                <wp:docPr id="1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7DA15120" w14:textId="77777777" w:rsidR="00551D99" w:rsidRPr="00D53DEF" w:rsidRDefault="00551D99" w:rsidP="00056D1E">
                            <w:pPr>
                              <w:spacing w:after="0" w:line="276" w:lineRule="auto"/>
                              <w:rPr>
                                <w:sz w:val="20"/>
                                <w:szCs w:val="20"/>
                              </w:rPr>
                            </w:pPr>
                            <w:r w:rsidRPr="00D53DEF">
                              <w:rPr>
                                <w:sz w:val="20"/>
                                <w:szCs w:val="20"/>
                                <w:highlight w:val="green"/>
                              </w:rPr>
                              <w:t>Agreements</w:t>
                            </w:r>
                            <w:r w:rsidRPr="00D53DEF">
                              <w:rPr>
                                <w:sz w:val="20"/>
                                <w:szCs w:val="20"/>
                              </w:rPr>
                              <w:t>:</w:t>
                            </w:r>
                          </w:p>
                          <w:p w14:paraId="30B2305D" w14:textId="77777777" w:rsidR="00551D99" w:rsidRPr="00D53DEF" w:rsidRDefault="00551D99" w:rsidP="00056D1E">
                            <w:pPr>
                              <w:numPr>
                                <w:ilvl w:val="0"/>
                                <w:numId w:val="46"/>
                              </w:numPr>
                              <w:autoSpaceDE/>
                              <w:autoSpaceDN/>
                              <w:adjustRightInd/>
                              <w:spacing w:after="0" w:line="276" w:lineRule="auto"/>
                              <w:jc w:val="left"/>
                              <w:rPr>
                                <w:sz w:val="20"/>
                                <w:szCs w:val="20"/>
                              </w:rPr>
                            </w:pPr>
                            <w:bookmarkStart w:id="8"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3EF61D74" w14:textId="77777777" w:rsidR="00551D99" w:rsidRPr="00D53DEF" w:rsidRDefault="00551D99" w:rsidP="00056D1E">
                            <w:pPr>
                              <w:numPr>
                                <w:ilvl w:val="1"/>
                                <w:numId w:val="46"/>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8"/>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A7649C" id="Text Box 14" o:spid="_x0000_s1028" type="#_x0000_t202" style="position:absolute;left:0;text-align:left;margin-left:73.75pt;margin-top:23pt;width:468.65pt;height:110.6pt;z-index:251665408;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">
                <v:textbox style="mso-fit-shape-to-text:t">
                  <w:txbxContent>
                    <w:p w14:paraId="7DA15120" w14:textId="77777777" w:rsidR="00551D99" w:rsidRPr="00D53DEF" w:rsidRDefault="00551D99" w:rsidP="00056D1E">
                      <w:pPr>
                        <w:spacing w:after="0" w:line="276" w:lineRule="auto"/>
                        <w:rPr>
                          <w:sz w:val="20"/>
                          <w:szCs w:val="20"/>
                        </w:rPr>
                      </w:pPr>
                      <w:r w:rsidRPr="00D53DEF">
                        <w:rPr>
                          <w:sz w:val="20"/>
                          <w:szCs w:val="20"/>
                          <w:highlight w:val="green"/>
                        </w:rPr>
                        <w:t>Agreements</w:t>
                      </w:r>
                      <w:r w:rsidRPr="00D53DEF">
                        <w:rPr>
                          <w:sz w:val="20"/>
                          <w:szCs w:val="20"/>
                        </w:rPr>
                        <w:t>:</w:t>
                      </w:r>
                    </w:p>
                    <w:p w14:paraId="30B2305D" w14:textId="77777777" w:rsidR="00551D99" w:rsidRPr="00D53DEF" w:rsidRDefault="00551D99" w:rsidP="00056D1E">
                      <w:pPr>
                        <w:numPr>
                          <w:ilvl w:val="0"/>
                          <w:numId w:val="46"/>
                        </w:numPr>
                        <w:autoSpaceDE/>
                        <w:autoSpaceDN/>
                        <w:adjustRightInd/>
                        <w:spacing w:after="0" w:line="276" w:lineRule="auto"/>
                        <w:jc w:val="left"/>
                        <w:rPr>
                          <w:sz w:val="20"/>
                          <w:szCs w:val="20"/>
                        </w:rPr>
                      </w:pPr>
                      <w:bookmarkStart w:id="9"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3EF61D74" w14:textId="77777777" w:rsidR="00551D99" w:rsidRPr="00D53DEF" w:rsidRDefault="00551D99" w:rsidP="00056D1E">
                      <w:pPr>
                        <w:numPr>
                          <w:ilvl w:val="1"/>
                          <w:numId w:val="46"/>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9"/>
                    </w:p>
                  </w:txbxContent>
                </v:textbox>
                <w10:wrap type="topAndBottom" anchorx="page"/>
              </v:shape>
            </w:pict>
          </mc:Fallback>
        </mc:AlternateContent>
      </w:r>
      <w:r w:rsidR="008032D3">
        <w:rPr>
          <w:rFonts w:hint="eastAsia"/>
          <w:lang w:eastAsia="zh-CN"/>
        </w:rPr>
        <w:t>F</w:t>
      </w:r>
      <w:r w:rsidR="0017538A">
        <w:rPr>
          <w:lang w:eastAsia="zh-CN"/>
        </w:rPr>
        <w:t xml:space="preserve">or power ramping counter, </w:t>
      </w:r>
      <w:r>
        <w:rPr>
          <w:lang w:eastAsia="zh-CN"/>
        </w:rPr>
        <w:t>there is already following agreements in RAN1#97.</w:t>
      </w:r>
      <w:r w:rsidR="0017538A">
        <w:rPr>
          <w:lang w:eastAsia="zh-CN"/>
        </w:rPr>
        <w:t xml:space="preserve">  </w:t>
      </w:r>
      <w:r w:rsidR="008032D3">
        <w:rPr>
          <w:lang w:eastAsia="zh-CN"/>
        </w:rPr>
        <w:t xml:space="preserve"> </w:t>
      </w:r>
    </w:p>
    <w:p w14:paraId="77B7D8F3" w14:textId="6649E6B4" w:rsidR="00056D1E" w:rsidRDefault="00056D1E" w:rsidP="00AB58C7">
      <w:pPr>
        <w:rPr>
          <w:lang w:eastAsia="zh-CN"/>
        </w:rPr>
      </w:pPr>
      <w:r>
        <w:rPr>
          <w:rFonts w:hint="eastAsia"/>
          <w:lang w:eastAsia="zh-CN"/>
        </w:rPr>
        <w:t>If PUSCH and PRACH always use the same b</w:t>
      </w:r>
      <w:r>
        <w:rPr>
          <w:lang w:eastAsia="zh-CN"/>
        </w:rPr>
        <w:t xml:space="preserve">eam, power ramping should be applied for both PUSCH and PRACH if the beam is the same as previous transmission. However, there can be other conditions for suspending power ramping counter. In 4-step RACH, if the UE transmits a PRACH with reduced power due to power allocation to PUSCH/PUCCH/PRACH/SRS transmissions, or due to power allocation in EN-DC or NE-DC operation, the power ramping counter will also be suspended. As </w:t>
      </w:r>
      <w:r w:rsidR="00E9417C">
        <w:rPr>
          <w:lang w:eastAsia="zh-CN"/>
        </w:rPr>
        <w:t xml:space="preserve">in 2-step RACH, </w:t>
      </w:r>
      <w:r>
        <w:rPr>
          <w:lang w:eastAsia="zh-CN"/>
        </w:rPr>
        <w:t>PRACH and PUSCH are</w:t>
      </w:r>
      <w:r w:rsidR="00230C58">
        <w:rPr>
          <w:lang w:eastAsia="zh-CN"/>
        </w:rPr>
        <w:t xml:space="preserve"> likely to be</w:t>
      </w:r>
      <w:r>
        <w:rPr>
          <w:lang w:eastAsia="zh-CN"/>
        </w:rPr>
        <w:t xml:space="preserve"> transmitted in different </w:t>
      </w:r>
      <w:r w:rsidR="002E579B">
        <w:rPr>
          <w:lang w:eastAsia="zh-CN"/>
        </w:rPr>
        <w:t>slots</w:t>
      </w:r>
      <w:r>
        <w:rPr>
          <w:lang w:eastAsia="zh-CN"/>
        </w:rPr>
        <w:t xml:space="preserve">, </w:t>
      </w:r>
      <w:r w:rsidR="00E9417C">
        <w:rPr>
          <w:lang w:eastAsia="zh-CN"/>
        </w:rPr>
        <w:t xml:space="preserve">the power reduction can </w:t>
      </w:r>
      <w:r w:rsidR="002E579B">
        <w:rPr>
          <w:lang w:eastAsia="zh-CN"/>
        </w:rPr>
        <w:t xml:space="preserve">also </w:t>
      </w:r>
      <w:r w:rsidR="00E9417C">
        <w:rPr>
          <w:lang w:eastAsia="zh-CN"/>
        </w:rPr>
        <w:t>be differen</w:t>
      </w:r>
      <w:r w:rsidR="002E579B">
        <w:rPr>
          <w:lang w:eastAsia="zh-CN"/>
        </w:rPr>
        <w:t>t</w:t>
      </w:r>
      <w:r w:rsidR="00E9417C">
        <w:rPr>
          <w:lang w:eastAsia="zh-CN"/>
        </w:rPr>
        <w:t xml:space="preserve">. Therefore, separate </w:t>
      </w:r>
      <w:r>
        <w:rPr>
          <w:lang w:eastAsia="zh-CN"/>
        </w:rPr>
        <w:t xml:space="preserve">power ramping counters for </w:t>
      </w:r>
      <w:r w:rsidR="00E9417C">
        <w:rPr>
          <w:lang w:eastAsia="zh-CN"/>
        </w:rPr>
        <w:t>PRACH and PUSCH should be supported.</w:t>
      </w:r>
    </w:p>
    <w:p w14:paraId="00CB856D" w14:textId="21423220" w:rsidR="002E579B" w:rsidRPr="00DE6A4E" w:rsidRDefault="002E579B" w:rsidP="002E579B">
      <w:pPr>
        <w:rPr>
          <w:i/>
          <w:lang w:eastAsia="zh-CN"/>
        </w:rPr>
      </w:pPr>
      <w:r>
        <w:rPr>
          <w:b/>
          <w:i/>
          <w:lang w:eastAsia="zh-CN"/>
        </w:rPr>
        <w:t xml:space="preserve">Proposal </w:t>
      </w:r>
      <w:r w:rsidR="00E51B47">
        <w:rPr>
          <w:b/>
          <w:i/>
          <w:lang w:eastAsia="zh-CN"/>
        </w:rPr>
        <w:t>9</w:t>
      </w:r>
      <w:r w:rsidRPr="0064477E">
        <w:rPr>
          <w:b/>
          <w:i/>
          <w:lang w:eastAsia="zh-CN"/>
        </w:rPr>
        <w:t>:</w:t>
      </w:r>
      <w:r>
        <w:rPr>
          <w:rFonts w:hint="eastAsia"/>
          <w:i/>
          <w:lang w:eastAsia="zh-CN"/>
        </w:rPr>
        <w:t xml:space="preserve"> </w:t>
      </w:r>
      <w:r>
        <w:rPr>
          <w:i/>
          <w:lang w:eastAsia="zh-CN"/>
        </w:rPr>
        <w:t>For MsgA transmission, s</w:t>
      </w:r>
      <w:r w:rsidRPr="0017538A">
        <w:rPr>
          <w:i/>
          <w:lang w:eastAsia="zh-CN"/>
        </w:rPr>
        <w:t xml:space="preserve">eparate power ramping step size </w:t>
      </w:r>
      <w:r>
        <w:rPr>
          <w:i/>
          <w:lang w:eastAsia="zh-CN"/>
        </w:rPr>
        <w:t xml:space="preserve">and power ramping counter </w:t>
      </w:r>
      <w:r w:rsidRPr="0017538A">
        <w:rPr>
          <w:i/>
          <w:lang w:eastAsia="zh-CN"/>
        </w:rPr>
        <w:t>for PRACH and PUSCH should be supported</w:t>
      </w:r>
      <w:r>
        <w:rPr>
          <w:rFonts w:hint="eastAsia"/>
          <w:i/>
          <w:lang w:eastAsia="zh-CN"/>
        </w:rPr>
        <w:t>.</w:t>
      </w:r>
    </w:p>
    <w:p w14:paraId="5ECD83E2" w14:textId="302347D1" w:rsidR="00E9417C" w:rsidRDefault="00481772" w:rsidP="0029540F">
      <w:pPr>
        <w:rPr>
          <w:lang w:eastAsia="zh-CN"/>
        </w:rPr>
      </w:pPr>
      <w:r>
        <w:rPr>
          <w:lang w:eastAsia="zh-CN"/>
        </w:rPr>
        <w:t xml:space="preserve">According to </w:t>
      </w:r>
      <w:r w:rsidR="0029540F">
        <w:rPr>
          <w:lang w:eastAsia="zh-CN"/>
        </w:rPr>
        <w:t xml:space="preserve">RAN2’s agreement, </w:t>
      </w:r>
      <w:r w:rsidR="00544136">
        <w:rPr>
          <w:lang w:eastAsia="zh-CN"/>
        </w:rPr>
        <w:t xml:space="preserve">the </w:t>
      </w:r>
      <w:r w:rsidR="0029540F">
        <w:rPr>
          <w:lang w:eastAsia="zh-CN"/>
        </w:rPr>
        <w:t xml:space="preserve">UE will </w:t>
      </w:r>
      <w:r w:rsidR="00C07FA5">
        <w:rPr>
          <w:lang w:eastAsia="zh-CN"/>
        </w:rPr>
        <w:t>fallback</w:t>
      </w:r>
      <w:r w:rsidR="0029540F">
        <w:rPr>
          <w:lang w:eastAsia="zh-CN"/>
        </w:rPr>
        <w:t xml:space="preserve"> to 4-step RACH if the random access procedure is not successfully completed even after transmitting the MsgA ‘N’ times [</w:t>
      </w:r>
      <w:r w:rsidR="00513607">
        <w:rPr>
          <w:lang w:eastAsia="zh-CN"/>
        </w:rPr>
        <w:t>4</w:t>
      </w:r>
      <w:r w:rsidR="0029540F">
        <w:rPr>
          <w:lang w:eastAsia="zh-CN"/>
        </w:rPr>
        <w:t>]</w:t>
      </w:r>
      <w:r w:rsidR="00FA7BE6">
        <w:rPr>
          <w:lang w:eastAsia="zh-CN"/>
        </w:rPr>
        <w:t>.</w:t>
      </w:r>
      <w:r w:rsidR="00DF2A89">
        <w:rPr>
          <w:lang w:eastAsia="zh-CN"/>
        </w:rPr>
        <w:t xml:space="preserve"> </w:t>
      </w:r>
      <w:r w:rsidR="00E9417C">
        <w:rPr>
          <w:lang w:eastAsia="zh-CN"/>
        </w:rPr>
        <w:t xml:space="preserve">In the case of fallback to 4-step RACH, how to </w:t>
      </w:r>
      <w:r w:rsidR="002E579B">
        <w:rPr>
          <w:lang w:eastAsia="zh-CN"/>
        </w:rPr>
        <w:t xml:space="preserve">apply the power ramping for PRACH should be considered. To simplify the specification impacts, the power ramping step size and power ramping counter of 2-step RACH should be reused for 4-step RACH, and there is no need to reset the value. </w:t>
      </w:r>
    </w:p>
    <w:p w14:paraId="02F7E80B" w14:textId="554FC202" w:rsidR="00ED5265" w:rsidRDefault="005B3CBF" w:rsidP="00AB58C7">
      <w:pPr>
        <w:rPr>
          <w:i/>
          <w:lang w:eastAsia="zh-CN"/>
        </w:rPr>
      </w:pPr>
      <w:r>
        <w:rPr>
          <w:b/>
          <w:i/>
          <w:lang w:eastAsia="zh-CN"/>
        </w:rPr>
        <w:t xml:space="preserve">Proposal </w:t>
      </w:r>
      <w:r w:rsidR="002E579B">
        <w:rPr>
          <w:b/>
          <w:i/>
          <w:lang w:eastAsia="zh-CN"/>
        </w:rPr>
        <w:t>1</w:t>
      </w:r>
      <w:r w:rsidR="00E51B47">
        <w:rPr>
          <w:b/>
          <w:i/>
          <w:lang w:eastAsia="zh-CN"/>
        </w:rPr>
        <w:t>0</w:t>
      </w:r>
      <w:r w:rsidRPr="0064477E">
        <w:rPr>
          <w:b/>
          <w:i/>
          <w:lang w:eastAsia="zh-CN"/>
        </w:rPr>
        <w:t>:</w:t>
      </w:r>
      <w:r>
        <w:rPr>
          <w:rFonts w:hint="eastAsia"/>
          <w:i/>
          <w:lang w:eastAsia="zh-CN"/>
        </w:rPr>
        <w:t xml:space="preserve"> </w:t>
      </w:r>
      <w:r w:rsidR="002E579B">
        <w:rPr>
          <w:i/>
          <w:lang w:eastAsia="zh-CN"/>
        </w:rPr>
        <w:t xml:space="preserve">In </w:t>
      </w:r>
      <w:r w:rsidR="00B602E3">
        <w:rPr>
          <w:i/>
          <w:lang w:eastAsia="zh-CN"/>
        </w:rPr>
        <w:t>the case of fallback</w:t>
      </w:r>
      <w:r w:rsidR="002E579B">
        <w:rPr>
          <w:i/>
          <w:lang w:eastAsia="zh-CN"/>
        </w:rPr>
        <w:t xml:space="preserve"> </w:t>
      </w:r>
      <w:r w:rsidR="00B602E3">
        <w:rPr>
          <w:i/>
          <w:lang w:eastAsia="zh-CN"/>
        </w:rPr>
        <w:t>to 4-step</w:t>
      </w:r>
      <w:r w:rsidR="002E579B">
        <w:rPr>
          <w:i/>
          <w:lang w:eastAsia="zh-CN"/>
        </w:rPr>
        <w:t xml:space="preserve"> RACH after ‘N’ MsgA </w:t>
      </w:r>
      <w:r w:rsidR="009F1F94">
        <w:rPr>
          <w:i/>
          <w:lang w:eastAsia="zh-CN"/>
        </w:rPr>
        <w:t>transmissions</w:t>
      </w:r>
      <w:r w:rsidR="00B602E3">
        <w:rPr>
          <w:i/>
          <w:lang w:eastAsia="zh-CN"/>
        </w:rPr>
        <w:t xml:space="preserve">, the power ramping </w:t>
      </w:r>
      <w:r w:rsidR="002E579B">
        <w:rPr>
          <w:i/>
          <w:lang w:eastAsia="zh-CN"/>
        </w:rPr>
        <w:t xml:space="preserve">step size and </w:t>
      </w:r>
      <w:r w:rsidR="00B602E3">
        <w:rPr>
          <w:i/>
          <w:lang w:eastAsia="zh-CN"/>
        </w:rPr>
        <w:t>counter</w:t>
      </w:r>
      <w:r w:rsidR="00ED5265">
        <w:rPr>
          <w:i/>
          <w:lang w:eastAsia="zh-CN"/>
        </w:rPr>
        <w:t xml:space="preserve"> of 2-step RACH</w:t>
      </w:r>
      <w:r w:rsidR="002E579B">
        <w:rPr>
          <w:i/>
          <w:lang w:eastAsia="zh-CN"/>
        </w:rPr>
        <w:t xml:space="preserve"> should be reused for 4-step RACH</w:t>
      </w:r>
      <w:r w:rsidR="00ED5265">
        <w:rPr>
          <w:i/>
          <w:lang w:eastAsia="zh-CN"/>
        </w:rPr>
        <w:t>.</w:t>
      </w:r>
      <w:r w:rsidR="00B602E3">
        <w:rPr>
          <w:i/>
          <w:lang w:eastAsia="zh-CN"/>
        </w:rPr>
        <w:t xml:space="preserve"> </w:t>
      </w:r>
    </w:p>
    <w:p w14:paraId="3C0BABE2" w14:textId="5E0A5011" w:rsidR="00134AA6" w:rsidRPr="004C1AFA" w:rsidRDefault="00134AA6" w:rsidP="00134AA6">
      <w:pPr>
        <w:pStyle w:val="3"/>
      </w:pPr>
      <w:r>
        <w:t xml:space="preserve">Power </w:t>
      </w:r>
      <w:r w:rsidR="00F516E7">
        <w:t>control of Msg3</w:t>
      </w:r>
    </w:p>
    <w:p w14:paraId="13BF272F" w14:textId="5485D98B" w:rsidR="00012CD6" w:rsidRDefault="00012CD6" w:rsidP="00AB58C7">
      <w:pPr>
        <w:rPr>
          <w:lang w:eastAsia="zh-CN"/>
        </w:rPr>
      </w:pPr>
      <w:r>
        <w:rPr>
          <w:rFonts w:hint="eastAsia"/>
          <w:lang w:eastAsia="zh-CN"/>
        </w:rPr>
        <w:t xml:space="preserve">It has been agreed </w:t>
      </w:r>
      <w:r>
        <w:rPr>
          <w:lang w:eastAsia="zh-CN"/>
        </w:rPr>
        <w:t>that</w:t>
      </w:r>
      <w:r>
        <w:rPr>
          <w:rFonts w:hint="eastAsia"/>
          <w:lang w:eastAsia="zh-CN"/>
        </w:rPr>
        <w:t xml:space="preserve"> </w:t>
      </w:r>
      <w:r>
        <w:rPr>
          <w:lang w:eastAsia="zh-CN"/>
        </w:rPr>
        <w:t xml:space="preserve">during MsgA PUSCH retransmissions, the transmission power in transmission occasion </w:t>
      </w:r>
      <m:oMath>
        <m:r>
          <w:rPr>
            <w:rFonts w:ascii="Cambria Math" w:hAnsi="Cambria Math"/>
            <w:sz w:val="20"/>
            <w:szCs w:val="20"/>
          </w:rPr>
          <m:t>i</m:t>
        </m:r>
      </m:oMath>
      <w:r>
        <w:rPr>
          <w:lang w:eastAsia="zh-CN"/>
        </w:rPr>
        <w:t xml:space="preserve"> is given by </w:t>
      </w:r>
    </w:p>
    <w:p w14:paraId="7E6F69D2" w14:textId="14CA3D68" w:rsidR="00012CD6" w:rsidRPr="00D53DEF" w:rsidRDefault="006B2F81" w:rsidP="00551D99">
      <w:pPr>
        <w:autoSpaceDE/>
        <w:autoSpaceDN/>
        <w:adjustRightInd/>
        <w:spacing w:afterLines="5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=min</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m:t>
          </m:r>
        </m:oMath>
      </m:oMathPara>
    </w:p>
    <w:p w14:paraId="785C0D19" w14:textId="20ECAB89" w:rsidR="00012CD6" w:rsidRDefault="00012CD6" w:rsidP="00AB58C7">
      <w:pPr>
        <w:rPr>
          <w:lang w:eastAsia="zh-CN"/>
        </w:rPr>
      </w:pPr>
      <w:r>
        <w:rPr>
          <w:rFonts w:hint="eastAsia"/>
          <w:lang w:eastAsia="zh-CN"/>
        </w:rPr>
        <w:t xml:space="preserve">If </w:t>
      </w:r>
      <w:r>
        <w:rPr>
          <w:lang w:eastAsia="zh-CN"/>
        </w:rPr>
        <w:t xml:space="preserve">PRACH is detected and PUSCH is not decoded successfully, the UE will receive </w:t>
      </w:r>
      <w:r w:rsidR="00C07218">
        <w:rPr>
          <w:i/>
          <w:lang w:eastAsia="zh-CN"/>
        </w:rPr>
        <w:t>F</w:t>
      </w:r>
      <w:r w:rsidRPr="00551D99">
        <w:rPr>
          <w:i/>
          <w:lang w:eastAsia="zh-CN"/>
        </w:rPr>
        <w:t>allbackRAR</w:t>
      </w:r>
      <w:r>
        <w:rPr>
          <w:rFonts w:hint="eastAsia"/>
          <w:lang w:eastAsia="zh-CN"/>
        </w:rPr>
        <w:t xml:space="preserve"> </w:t>
      </w:r>
      <w:r>
        <w:rPr>
          <w:lang w:eastAsia="zh-CN"/>
        </w:rPr>
        <w:t xml:space="preserve">from the gNB. In this case, the UE will transmit Msg3 according </w:t>
      </w:r>
      <w:r w:rsidR="00EF6B43">
        <w:rPr>
          <w:lang w:eastAsia="zh-CN"/>
        </w:rPr>
        <w:t xml:space="preserve">to </w:t>
      </w:r>
      <w:r>
        <w:rPr>
          <w:lang w:eastAsia="zh-CN"/>
        </w:rPr>
        <w:t xml:space="preserve">the UL grant in </w:t>
      </w:r>
      <w:r w:rsidR="00C07218">
        <w:rPr>
          <w:i/>
          <w:lang w:eastAsia="zh-CN"/>
        </w:rPr>
        <w:t>F</w:t>
      </w:r>
      <w:r w:rsidRPr="00DE6A4E">
        <w:rPr>
          <w:rFonts w:hint="eastAsia"/>
          <w:i/>
          <w:lang w:eastAsia="zh-CN"/>
        </w:rPr>
        <w:t>allbackRAR</w:t>
      </w:r>
      <w:r>
        <w:rPr>
          <w:lang w:eastAsia="zh-CN"/>
        </w:rPr>
        <w:t xml:space="preserve">. As in 4-step RACH, there is a TPC command for PUSCH in the UL grant. Therefore, the transmission power of Msg3 should be given by </w:t>
      </w:r>
    </w:p>
    <w:p w14:paraId="3BAC6334" w14:textId="6ACEA62F" w:rsidR="00012CD6" w:rsidRPr="00D53DEF" w:rsidRDefault="006B2F81" w:rsidP="00551D99">
      <w:pPr>
        <w:autoSpaceDE/>
        <w:autoSpaceDN/>
        <w:adjustRightInd/>
        <w:spacing w:afterLines="5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=min</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MsgA</m:t>
                  </m:r>
                </m:e>
              </m:d>
              <m:r>
                <w:rPr>
                  <w:rFonts w:ascii="Cambria Math" w:hAnsi="Cambria Math"/>
                  <w:sz w:val="20"/>
                  <w:szCs w:val="20"/>
                </w:rPr>
                <m:t>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PUSCH</m:t>
                      </m:r>
                    </m:sub>
                  </m:sSub>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msgB</m:t>
                  </m:r>
                </m:sub>
              </m:sSub>
            </m:e>
          </m:d>
          <m:r>
            <w:rPr>
              <w:rFonts w:ascii="Cambria Math" w:hAnsi="Cambria Math"/>
              <w:sz w:val="20"/>
              <w:szCs w:val="20"/>
            </w:rPr>
            <m:t>,</m:t>
          </m:r>
        </m:oMath>
      </m:oMathPara>
    </w:p>
    <w:p w14:paraId="370ECDDB" w14:textId="13B464FD" w:rsidR="00012CD6" w:rsidRDefault="00B047C5" w:rsidP="00AB58C7">
      <w:pPr>
        <w:rPr>
          <w:lang w:eastAsia="zh-CN"/>
        </w:rPr>
      </w:pPr>
      <w:r>
        <w:rPr>
          <w:rFonts w:hint="eastAsia"/>
          <w:lang w:eastAsia="zh-CN"/>
        </w:rPr>
        <w:lastRenderedPageBreak/>
        <w:t xml:space="preserve">where the </w:t>
      </w:r>
      <m:oMath>
        <m:sSub>
          <m:sSubPr>
            <m:ctrlPr>
              <w:rPr>
                <w:rFonts w:ascii="Cambria Math" w:hAnsi="Cambria Math"/>
                <w:i/>
                <w:szCs w:val="20"/>
              </w:rPr>
            </m:ctrlPr>
          </m:sSubPr>
          <m:e>
            <m:r>
              <w:rPr>
                <w:rFonts w:ascii="Cambria Math" w:hAnsi="Cambria Math"/>
                <w:szCs w:val="20"/>
              </w:rPr>
              <m:t>δ</m:t>
            </m:r>
          </m:e>
          <m:sub>
            <m:r>
              <w:rPr>
                <w:rFonts w:ascii="Cambria Math" w:hAnsi="Cambria Math"/>
                <w:szCs w:val="20"/>
              </w:rPr>
              <m:t>msgB</m:t>
            </m:r>
          </m:sub>
        </m:sSub>
      </m:oMath>
      <w:r w:rsidRPr="00551D99">
        <w:rPr>
          <w:szCs w:val="20"/>
          <w:lang w:eastAsia="zh-CN"/>
        </w:rPr>
        <w:t xml:space="preserve"> is given by the TPC command</w:t>
      </w:r>
      <w:r w:rsidR="00EF6B43">
        <w:rPr>
          <w:szCs w:val="20"/>
          <w:lang w:eastAsia="zh-CN"/>
        </w:rPr>
        <w:t xml:space="preserve"> for PUSCH</w:t>
      </w:r>
      <w:r>
        <w:rPr>
          <w:szCs w:val="20"/>
          <w:lang w:eastAsia="zh-CN"/>
        </w:rPr>
        <w:t xml:space="preserve">. The transmission power </w:t>
      </w:r>
      <w:r w:rsidR="00EF6B43">
        <w:rPr>
          <w:szCs w:val="20"/>
          <w:lang w:eastAsia="zh-CN"/>
        </w:rPr>
        <w:t>will also be</w:t>
      </w:r>
      <w:r>
        <w:rPr>
          <w:szCs w:val="20"/>
          <w:lang w:eastAsia="zh-CN"/>
        </w:rPr>
        <w:t xml:space="preserve"> the initial value for </w:t>
      </w:r>
      <w:r w:rsidR="00EF6B43">
        <w:rPr>
          <w:szCs w:val="20"/>
          <w:lang w:eastAsia="zh-CN"/>
        </w:rPr>
        <w:t xml:space="preserve">following </w:t>
      </w:r>
      <w:r>
        <w:rPr>
          <w:szCs w:val="20"/>
          <w:lang w:eastAsia="zh-CN"/>
        </w:rPr>
        <w:t>close loop power control.</w:t>
      </w:r>
    </w:p>
    <w:p w14:paraId="6798ADA1" w14:textId="2A9DC5A3" w:rsidR="00AD78E1" w:rsidRDefault="00AD78E1" w:rsidP="00AD78E1">
      <w:pPr>
        <w:rPr>
          <w:i/>
          <w:lang w:eastAsia="zh-CN"/>
        </w:rPr>
      </w:pPr>
      <w:r>
        <w:rPr>
          <w:b/>
          <w:i/>
          <w:lang w:eastAsia="zh-CN"/>
        </w:rPr>
        <w:t xml:space="preserve">Proposal </w:t>
      </w:r>
      <w:r w:rsidR="0036189B">
        <w:rPr>
          <w:b/>
          <w:i/>
          <w:lang w:eastAsia="zh-CN"/>
        </w:rPr>
        <w:t>1</w:t>
      </w:r>
      <w:r w:rsidR="00E51B47">
        <w:rPr>
          <w:b/>
          <w:i/>
          <w:lang w:eastAsia="zh-CN"/>
        </w:rPr>
        <w:t>1</w:t>
      </w:r>
      <w:r w:rsidRPr="0064477E">
        <w:rPr>
          <w:b/>
          <w:i/>
          <w:lang w:eastAsia="zh-CN"/>
        </w:rPr>
        <w:t>:</w:t>
      </w:r>
      <w:r w:rsidR="00A42CD3">
        <w:rPr>
          <w:b/>
          <w:i/>
          <w:lang w:eastAsia="zh-CN"/>
        </w:rPr>
        <w:t xml:space="preserve"> </w:t>
      </w:r>
      <w:r w:rsidR="00B047C5">
        <w:rPr>
          <w:i/>
          <w:lang w:eastAsia="zh-CN"/>
        </w:rPr>
        <w:t xml:space="preserve">If </w:t>
      </w:r>
      <w:r w:rsidR="00C07218">
        <w:rPr>
          <w:i/>
          <w:lang w:eastAsia="zh-CN"/>
        </w:rPr>
        <w:t>F</w:t>
      </w:r>
      <w:r w:rsidR="00B047C5">
        <w:rPr>
          <w:i/>
          <w:lang w:eastAsia="zh-CN"/>
        </w:rPr>
        <w:t>allbackRAR is received</w:t>
      </w:r>
      <w:r w:rsidR="00A42CD3">
        <w:rPr>
          <w:i/>
          <w:lang w:eastAsia="zh-CN"/>
        </w:rPr>
        <w:t xml:space="preserve">, </w:t>
      </w:r>
      <w:r w:rsidR="005704D5">
        <w:rPr>
          <w:i/>
          <w:lang w:eastAsia="zh-CN"/>
        </w:rPr>
        <w:t xml:space="preserve">the </w:t>
      </w:r>
      <w:r w:rsidR="00B047C5">
        <w:rPr>
          <w:i/>
          <w:lang w:eastAsia="zh-CN"/>
        </w:rPr>
        <w:t xml:space="preserve">transmission power of </w:t>
      </w:r>
      <w:r w:rsidR="005704D5">
        <w:rPr>
          <w:i/>
          <w:lang w:eastAsia="zh-CN"/>
        </w:rPr>
        <w:t>Msg3 should</w:t>
      </w:r>
      <w:r w:rsidR="00A42CD3" w:rsidRPr="00A42CD3">
        <w:rPr>
          <w:i/>
          <w:lang w:eastAsia="zh-CN"/>
        </w:rPr>
        <w:t xml:space="preserve"> be based on the last transmission power </w:t>
      </w:r>
      <w:r w:rsidR="00670C8C">
        <w:rPr>
          <w:i/>
          <w:lang w:eastAsia="zh-CN"/>
        </w:rPr>
        <w:t xml:space="preserve">and TPC command </w:t>
      </w:r>
      <w:r w:rsidR="00A42CD3" w:rsidRPr="00A42CD3">
        <w:rPr>
          <w:i/>
          <w:lang w:eastAsia="zh-CN"/>
        </w:rPr>
        <w:t>of MsgA PUSCH</w:t>
      </w:r>
      <w:r w:rsidR="00B047C5">
        <w:rPr>
          <w:i/>
          <w:lang w:eastAsia="zh-CN"/>
        </w:rPr>
        <w:t xml:space="preserve"> in the </w:t>
      </w:r>
      <w:r w:rsidR="00C07218">
        <w:rPr>
          <w:i/>
          <w:lang w:eastAsia="zh-CN"/>
        </w:rPr>
        <w:t>F</w:t>
      </w:r>
      <w:r w:rsidR="00B047C5">
        <w:rPr>
          <w:i/>
          <w:lang w:eastAsia="zh-CN"/>
        </w:rPr>
        <w:t>allbackRAR</w:t>
      </w:r>
      <w:r>
        <w:rPr>
          <w:rFonts w:hint="eastAsia"/>
          <w:i/>
          <w:lang w:eastAsia="zh-CN"/>
        </w:rPr>
        <w:t>.</w:t>
      </w:r>
    </w:p>
    <w:p w14:paraId="1E193560" w14:textId="38D01405" w:rsidR="00CC157A" w:rsidRDefault="00CC157A" w:rsidP="00CC157A">
      <w:pPr>
        <w:pStyle w:val="2"/>
        <w:rPr>
          <w:lang w:eastAsia="zh-CN"/>
        </w:rPr>
      </w:pPr>
      <w:r>
        <w:rPr>
          <w:rFonts w:hint="eastAsia"/>
          <w:lang w:eastAsia="zh-CN"/>
        </w:rPr>
        <w:t>RA</w:t>
      </w:r>
      <w:r>
        <w:rPr>
          <w:lang w:eastAsia="zh-CN"/>
        </w:rPr>
        <w:t>CH</w:t>
      </w:r>
      <w:r>
        <w:rPr>
          <w:rFonts w:hint="eastAsia"/>
          <w:lang w:eastAsia="zh-CN"/>
        </w:rPr>
        <w:t xml:space="preserve"> </w:t>
      </w:r>
      <w:r>
        <w:rPr>
          <w:lang w:eastAsia="zh-CN"/>
        </w:rPr>
        <w:t>Resource</w:t>
      </w:r>
      <w:r>
        <w:rPr>
          <w:rFonts w:hint="eastAsia"/>
          <w:lang w:eastAsia="zh-CN"/>
        </w:rPr>
        <w:t xml:space="preserve"> </w:t>
      </w:r>
      <w:r>
        <w:rPr>
          <w:lang w:eastAsia="zh-CN"/>
        </w:rPr>
        <w:t>S</w:t>
      </w:r>
      <w:r>
        <w:rPr>
          <w:rFonts w:hint="eastAsia"/>
          <w:lang w:eastAsia="zh-CN"/>
        </w:rPr>
        <w:t>election</w:t>
      </w:r>
    </w:p>
    <w:p w14:paraId="2A9E47BD" w14:textId="77777777" w:rsidR="00CC157A" w:rsidRDefault="00CC157A" w:rsidP="00CC157A">
      <w:pPr>
        <w:pStyle w:val="3"/>
        <w:rPr>
          <w:lang w:eastAsia="zh-CN"/>
        </w:rPr>
      </w:pPr>
      <w:r>
        <w:rPr>
          <w:rFonts w:hint="eastAsia"/>
          <w:lang w:eastAsia="zh-CN"/>
        </w:rPr>
        <w:t>RACH Type Selection</w:t>
      </w:r>
    </w:p>
    <w:p w14:paraId="7AE33AAE" w14:textId="4709A07C" w:rsidR="00CC157A" w:rsidRDefault="00CC157A" w:rsidP="00CC157A">
      <w:pPr>
        <w:rPr>
          <w:rFonts w:eastAsiaTheme="minorEastAsia"/>
          <w:lang w:eastAsia="zh-CN"/>
        </w:rPr>
      </w:pPr>
      <w:r>
        <w:rPr>
          <w:rFonts w:eastAsiaTheme="minorEastAsia"/>
          <w:lang w:eastAsia="zh-CN"/>
        </w:rPr>
        <w:t xml:space="preserve">In RAN2, there are already some discussion on the load balancing issue between 2-step RACH and 4-step RACH. If all the UEs are in good channel condition and select 2-step RACH, there can be congestion on 2-step RACH resources and the access latency will increase. On the other hand, even there is no collision, 2-step RACH will not always bring benefits in terms of access latency. </w:t>
      </w:r>
      <w:r w:rsidRPr="00551D99">
        <w:rPr>
          <w:rFonts w:eastAsiaTheme="minorEastAsia"/>
          <w:lang w:eastAsia="zh-CN"/>
        </w:rPr>
        <w:t xml:space="preserve">In Figure </w:t>
      </w:r>
      <w:r w:rsidR="00B41A23" w:rsidRPr="00551D99">
        <w:rPr>
          <w:rFonts w:eastAsiaTheme="minorEastAsia"/>
          <w:lang w:eastAsia="zh-CN"/>
        </w:rPr>
        <w:t>5</w:t>
      </w:r>
      <w:r w:rsidRPr="00551D99">
        <w:rPr>
          <w:rFonts w:eastAsiaTheme="minorEastAsia"/>
          <w:lang w:eastAsia="zh-CN"/>
        </w:rPr>
        <w:t>,</w:t>
      </w:r>
      <w:r>
        <w:rPr>
          <w:rFonts w:eastAsiaTheme="minorEastAsia"/>
          <w:lang w:eastAsia="zh-CN"/>
        </w:rPr>
        <w:t xml:space="preserve"> we give two examples for RACH type selection. </w:t>
      </w:r>
    </w:p>
    <w:p w14:paraId="7A4F123A" w14:textId="34AB1DB0" w:rsidR="00CC157A" w:rsidRDefault="00CC157A" w:rsidP="00CC157A">
      <w:pPr>
        <w:rPr>
          <w:rFonts w:eastAsiaTheme="minorEastAsia"/>
          <w:lang w:eastAsia="zh-CN"/>
        </w:rPr>
      </w:pPr>
      <w:r>
        <w:rPr>
          <w:rFonts w:eastAsiaTheme="minorEastAsia"/>
          <w:lang w:eastAsia="zh-CN"/>
        </w:rPr>
        <w:t xml:space="preserve">One example is shown in </w:t>
      </w:r>
      <w:r w:rsidR="00E51B47">
        <w:rPr>
          <w:rFonts w:eastAsiaTheme="minorEastAsia"/>
          <w:lang w:eastAsia="zh-CN"/>
        </w:rPr>
        <w:fldChar w:fldCharType="begin"/>
      </w:r>
      <w:r w:rsidR="00E51B47">
        <w:rPr>
          <w:rFonts w:eastAsiaTheme="minorEastAsia"/>
          <w:lang w:eastAsia="zh-CN"/>
        </w:rPr>
        <w:instrText xml:space="preserve"> REF _Ref20406810 \h </w:instrText>
      </w:r>
      <w:r w:rsidR="00E51B47">
        <w:rPr>
          <w:rFonts w:eastAsiaTheme="minorEastAsia"/>
          <w:lang w:eastAsia="zh-CN"/>
        </w:rPr>
      </w:r>
      <w:r w:rsidR="00E51B47">
        <w:rPr>
          <w:rFonts w:eastAsiaTheme="minorEastAsia"/>
          <w:lang w:eastAsia="zh-CN"/>
        </w:rPr>
        <w:fldChar w:fldCharType="separate"/>
      </w:r>
      <w:r w:rsidR="0019682D">
        <w:t xml:space="preserve">Figure </w:t>
      </w:r>
      <w:r w:rsidR="0019682D">
        <w:rPr>
          <w:noProof/>
        </w:rPr>
        <w:t>5</w:t>
      </w:r>
      <w:r w:rsidR="00E51B47">
        <w:rPr>
          <w:rFonts w:eastAsiaTheme="minorEastAsia"/>
          <w:lang w:eastAsia="zh-CN"/>
        </w:rPr>
        <w:fldChar w:fldCharType="end"/>
      </w:r>
      <w:r>
        <w:rPr>
          <w:rFonts w:eastAsiaTheme="minorEastAsia"/>
          <w:lang w:eastAsia="zh-CN"/>
        </w:rPr>
        <w:t xml:space="preserve">(a), where 2-step and 4-step RACH have separate ROs in slot #7 and #3, respectively. Assume both ROs have good radio quality. If a trigger event arrives at slot #1, then the UE needs to select the RACH type. If only radio quality is used as the criterion for RACH type selection, the UE may select 2-step RACH starting at slot #7, the interval between the trigger arrival and the ROs of 2-step RACH may increase the overall access latency. </w:t>
      </w:r>
    </w:p>
    <w:p w14:paraId="467B465D" w14:textId="575E7E7A" w:rsidR="00CC157A" w:rsidRPr="00551D99" w:rsidRDefault="00CC157A">
      <w:pPr>
        <w:rPr>
          <w:rFonts w:eastAsiaTheme="minorEastAsia"/>
          <w:lang w:eastAsia="zh-CN"/>
        </w:rPr>
      </w:pPr>
      <w:r w:rsidRPr="00551D99">
        <w:rPr>
          <w:rFonts w:eastAsiaTheme="minorEastAsia"/>
          <w:lang w:eastAsia="zh-CN"/>
        </w:rPr>
        <w:t xml:space="preserve">Another example is shown in </w:t>
      </w:r>
      <w:r w:rsidR="00E51B47" w:rsidRPr="00551D99">
        <w:rPr>
          <w:rFonts w:eastAsiaTheme="minorEastAsia"/>
          <w:lang w:eastAsia="zh-CN"/>
        </w:rPr>
        <w:fldChar w:fldCharType="begin"/>
      </w:r>
      <w:r w:rsidR="00E51B47" w:rsidRPr="00551D99">
        <w:rPr>
          <w:rFonts w:eastAsiaTheme="minorEastAsia"/>
          <w:lang w:eastAsia="zh-CN"/>
        </w:rPr>
        <w:instrText xml:space="preserve"> REF _Ref20406810 \h </w:instrText>
      </w:r>
      <w:r w:rsidR="00E51B47" w:rsidRPr="00551D99">
        <w:rPr>
          <w:rFonts w:eastAsiaTheme="minorEastAsia"/>
          <w:lang w:eastAsia="zh-CN"/>
        </w:rPr>
      </w:r>
      <w:r w:rsidR="00E51B47" w:rsidRPr="00551D99">
        <w:rPr>
          <w:rFonts w:eastAsiaTheme="minorEastAsia"/>
          <w:lang w:eastAsia="zh-CN"/>
        </w:rPr>
        <w:fldChar w:fldCharType="separate"/>
      </w:r>
      <w:r w:rsidR="0019682D">
        <w:t xml:space="preserve">Figure </w:t>
      </w:r>
      <w:r w:rsidR="0019682D">
        <w:rPr>
          <w:noProof/>
        </w:rPr>
        <w:t>5</w:t>
      </w:r>
      <w:r w:rsidR="00E51B47" w:rsidRPr="00551D99">
        <w:rPr>
          <w:rFonts w:eastAsiaTheme="minorEastAsia"/>
          <w:lang w:eastAsia="zh-CN"/>
        </w:rPr>
        <w:fldChar w:fldCharType="end"/>
      </w:r>
      <w:r w:rsidRPr="00551D99">
        <w:rPr>
          <w:rFonts w:eastAsiaTheme="minorEastAsia"/>
          <w:lang w:eastAsia="zh-CN"/>
        </w:rPr>
        <w:t xml:space="preserve">(b), where 2-step and 4-step RACH share the ROs in slot #3 and #7. Assume the associated beam (beam #1) for the RO in slot #3 is weaker than that (beam #2) in slot #7, and based on the radio quality, the UE can transmit MsgA PUSCH reliably in slot #7, but not in slot #3. Similarly, the UE may select 4-step RACH starting in slot #3 or 2-step RACH starting in slot #7. </w:t>
      </w:r>
    </w:p>
    <w:p w14:paraId="2872C9D6" w14:textId="6A7A4E02" w:rsidR="000820D8" w:rsidRPr="00551D99" w:rsidRDefault="000820D8">
      <w:pPr>
        <w:rPr>
          <w:rFonts w:eastAsiaTheme="minorEastAsia"/>
          <w:lang w:eastAsia="zh-CN"/>
        </w:rPr>
      </w:pPr>
      <w:r w:rsidRPr="00551D99">
        <w:rPr>
          <w:rFonts w:eastAsiaTheme="minorEastAsia"/>
          <w:lang w:eastAsia="zh-CN"/>
        </w:rPr>
        <w:t>It is obvious that if only radio quality is used for RACH type selection, the main benefits of 2-step RA in terms of latency reduction is not guaranteed. It is also important and make</w:t>
      </w:r>
      <w:r w:rsidR="00670C8C">
        <w:rPr>
          <w:rFonts w:eastAsiaTheme="minorEastAsia"/>
          <w:lang w:eastAsia="zh-CN"/>
        </w:rPr>
        <w:t>s</w:t>
      </w:r>
      <w:r w:rsidRPr="00551D99">
        <w:rPr>
          <w:rFonts w:eastAsiaTheme="minorEastAsia"/>
          <w:lang w:eastAsia="zh-CN"/>
        </w:rPr>
        <w:t xml:space="preserve"> practical sense that when UE decides, if not up to UE implementation, to perform 2-step RA</w:t>
      </w:r>
      <w:r w:rsidR="00551D99" w:rsidRPr="00551D99">
        <w:rPr>
          <w:rFonts w:eastAsiaTheme="minorEastAsia" w:hint="eastAsia"/>
          <w:lang w:eastAsia="zh-CN"/>
        </w:rPr>
        <w:t>CH</w:t>
      </w:r>
      <w:r w:rsidRPr="00551D99">
        <w:rPr>
          <w:rFonts w:eastAsiaTheme="minorEastAsia"/>
          <w:lang w:eastAsia="zh-CN"/>
        </w:rPr>
        <w:t xml:space="preserve">, latency should also be considered as one of the criteria. A simplest way seems to let UE </w:t>
      </w:r>
      <w:r w:rsidR="00670C8C">
        <w:rPr>
          <w:rFonts w:eastAsiaTheme="minorEastAsia"/>
          <w:lang w:eastAsia="zh-CN"/>
        </w:rPr>
        <w:t>compare</w:t>
      </w:r>
      <w:r w:rsidR="00670C8C" w:rsidRPr="00551D99">
        <w:rPr>
          <w:rFonts w:eastAsiaTheme="minorEastAsia"/>
          <w:lang w:eastAsia="zh-CN"/>
        </w:rPr>
        <w:t xml:space="preserve"> </w:t>
      </w:r>
      <w:r w:rsidRPr="00551D99">
        <w:rPr>
          <w:rFonts w:eastAsiaTheme="minorEastAsia"/>
          <w:lang w:eastAsia="zh-CN"/>
        </w:rPr>
        <w:t xml:space="preserve">the </w:t>
      </w:r>
      <w:r w:rsidR="005D36D2" w:rsidRPr="00551D99">
        <w:rPr>
          <w:rFonts w:eastAsiaTheme="minorEastAsia"/>
          <w:lang w:eastAsia="zh-CN"/>
        </w:rPr>
        <w:t xml:space="preserve">delay </w:t>
      </w:r>
      <w:r w:rsidR="00670C8C">
        <w:rPr>
          <w:rFonts w:eastAsiaTheme="minorEastAsia"/>
          <w:lang w:eastAsia="zh-CN"/>
        </w:rPr>
        <w:t>assumed</w:t>
      </w:r>
      <w:r w:rsidR="00670C8C" w:rsidRPr="00551D99">
        <w:rPr>
          <w:rFonts w:eastAsiaTheme="minorEastAsia"/>
          <w:lang w:eastAsia="zh-CN"/>
        </w:rPr>
        <w:t xml:space="preserve"> </w:t>
      </w:r>
      <w:r w:rsidR="005D36D2" w:rsidRPr="00551D99">
        <w:rPr>
          <w:rFonts w:eastAsiaTheme="minorEastAsia"/>
          <w:lang w:eastAsia="zh-CN"/>
        </w:rPr>
        <w:t>by</w:t>
      </w:r>
      <w:r w:rsidRPr="00551D99">
        <w:rPr>
          <w:rFonts w:eastAsiaTheme="minorEastAsia"/>
          <w:lang w:eastAsia="zh-CN"/>
        </w:rPr>
        <w:t xml:space="preserve"> 4-step</w:t>
      </w:r>
      <w:r w:rsidR="005D36D2" w:rsidRPr="00551D99">
        <w:rPr>
          <w:rFonts w:eastAsiaTheme="minorEastAsia"/>
          <w:lang w:eastAsia="zh-CN"/>
        </w:rPr>
        <w:t xml:space="preserve"> RA</w:t>
      </w:r>
      <w:r w:rsidR="00551D99" w:rsidRPr="00551D99">
        <w:rPr>
          <w:rFonts w:eastAsiaTheme="minorEastAsia"/>
          <w:lang w:eastAsia="zh-CN"/>
        </w:rPr>
        <w:t>CH</w:t>
      </w:r>
      <w:r w:rsidRPr="00551D99">
        <w:rPr>
          <w:rFonts w:eastAsiaTheme="minorEastAsia"/>
          <w:lang w:eastAsia="zh-CN"/>
        </w:rPr>
        <w:t xml:space="preserve">, and if the time gap from that 4-step RO to the 2-step RO with satisfied RSRP is </w:t>
      </w:r>
      <w:r w:rsidR="005D36D2" w:rsidRPr="00551D99">
        <w:rPr>
          <w:rFonts w:eastAsiaTheme="minorEastAsia"/>
          <w:lang w:eastAsia="zh-CN"/>
        </w:rPr>
        <w:t>too large</w:t>
      </w:r>
      <w:r w:rsidRPr="00551D99">
        <w:rPr>
          <w:rFonts w:eastAsiaTheme="minorEastAsia"/>
          <w:lang w:eastAsia="zh-CN"/>
        </w:rPr>
        <w:t>, the UE shall not chose 2-step RA procedure.</w:t>
      </w:r>
    </w:p>
    <w:p w14:paraId="02472B0A" w14:textId="123925ED" w:rsidR="00CC157A" w:rsidRPr="00551D99" w:rsidRDefault="00CC157A" w:rsidP="00CC157A">
      <w:pPr>
        <w:rPr>
          <w:rFonts w:eastAsiaTheme="minorEastAsia"/>
          <w:i/>
          <w:lang w:eastAsia="zh-CN"/>
        </w:rPr>
      </w:pPr>
      <w:r w:rsidRPr="00551D99">
        <w:rPr>
          <w:rFonts w:eastAsiaTheme="minorEastAsia"/>
          <w:b/>
          <w:i/>
          <w:lang w:eastAsia="zh-CN"/>
        </w:rPr>
        <w:t xml:space="preserve">Observation </w:t>
      </w:r>
      <w:r w:rsidR="00E51B47" w:rsidRPr="00551D99">
        <w:rPr>
          <w:rFonts w:eastAsiaTheme="minorEastAsia"/>
          <w:b/>
          <w:i/>
          <w:lang w:eastAsia="zh-CN"/>
        </w:rPr>
        <w:t>2</w:t>
      </w:r>
      <w:r w:rsidRPr="00551D99">
        <w:rPr>
          <w:rFonts w:eastAsiaTheme="minorEastAsia"/>
          <w:b/>
          <w:i/>
          <w:lang w:eastAsia="zh-CN"/>
        </w:rPr>
        <w:t>:</w:t>
      </w:r>
      <w:r w:rsidRPr="00551D99">
        <w:rPr>
          <w:rFonts w:eastAsiaTheme="minorEastAsia"/>
          <w:i/>
          <w:lang w:eastAsia="zh-CN"/>
        </w:rPr>
        <w:t xml:space="preserve"> Latency reduction as one of the main benefits of 2-step RACH compared to traditional RACH is not guaranteed if the RACH type selection is only based on the radio quality. </w:t>
      </w:r>
    </w:p>
    <w:p w14:paraId="7F4ADC85" w14:textId="474AE98A" w:rsidR="00CC157A" w:rsidRDefault="00CC157A" w:rsidP="00CC157A">
      <w:r w:rsidRPr="00551D99">
        <w:rPr>
          <w:rFonts w:eastAsiaTheme="minorEastAsia"/>
          <w:b/>
          <w:i/>
          <w:lang w:eastAsia="zh-CN"/>
        </w:rPr>
        <w:t>Proposal 1</w:t>
      </w:r>
      <w:r w:rsidR="00E51B47" w:rsidRPr="00551D99">
        <w:rPr>
          <w:rFonts w:eastAsiaTheme="minorEastAsia"/>
          <w:b/>
          <w:i/>
          <w:lang w:eastAsia="zh-CN"/>
        </w:rPr>
        <w:t>2</w:t>
      </w:r>
      <w:r w:rsidRPr="00551D99">
        <w:rPr>
          <w:rFonts w:eastAsiaTheme="minorEastAsia"/>
          <w:b/>
          <w:i/>
          <w:lang w:eastAsia="zh-CN"/>
        </w:rPr>
        <w:t xml:space="preserve">: </w:t>
      </w:r>
      <w:r w:rsidRPr="00551D99">
        <w:rPr>
          <w:rFonts w:eastAsiaTheme="minorEastAsia"/>
          <w:i/>
          <w:lang w:eastAsia="zh-CN"/>
        </w:rPr>
        <w:t xml:space="preserve">Besides the radio quality, </w:t>
      </w:r>
      <w:r w:rsidR="00387724" w:rsidRPr="00551D99">
        <w:rPr>
          <w:rFonts w:eastAsiaTheme="minorEastAsia"/>
          <w:i/>
          <w:lang w:eastAsia="zh-CN"/>
        </w:rPr>
        <w:t xml:space="preserve">latency should also be considered for </w:t>
      </w:r>
      <w:r w:rsidR="00C570BB" w:rsidRPr="00551D99">
        <w:rPr>
          <w:rFonts w:eastAsiaTheme="minorEastAsia"/>
          <w:i/>
          <w:lang w:eastAsia="zh-CN"/>
        </w:rPr>
        <w:t>RACH type selection</w:t>
      </w:r>
      <w:r w:rsidR="00C570BB" w:rsidRPr="00551D99">
        <w:t>.</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CC157A" w14:paraId="33D1C6AA" w14:textId="77777777" w:rsidTr="00E20795">
        <w:trPr>
          <w:jc w:val="center"/>
        </w:trPr>
        <w:tc>
          <w:tcPr>
            <w:tcW w:w="9307" w:type="dxa"/>
            <w:vAlign w:val="center"/>
          </w:tcPr>
          <w:p w14:paraId="75FADBDE" w14:textId="77777777" w:rsidR="00CC157A" w:rsidRDefault="00CC157A" w:rsidP="00E20795">
            <w:pPr>
              <w:jc w:val="center"/>
              <w:rPr>
                <w:rFonts w:eastAsiaTheme="minorEastAsia"/>
                <w:lang w:eastAsia="zh-CN"/>
              </w:rPr>
            </w:pPr>
            <w:r w:rsidRPr="003F14AA">
              <w:rPr>
                <w:rFonts w:eastAsiaTheme="minorEastAsia"/>
                <w:noProof/>
                <w:lang w:eastAsia="zh-CN"/>
              </w:rPr>
              <w:drawing>
                <wp:inline distT="0" distB="0" distL="0" distR="0" wp14:anchorId="2AB8E1A8" wp14:editId="11B5C419">
                  <wp:extent cx="4464000" cy="932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4000" cy="932400"/>
                          </a:xfrm>
                          <a:prstGeom prst="rect">
                            <a:avLst/>
                          </a:prstGeom>
                          <a:noFill/>
                          <a:ln>
                            <a:noFill/>
                          </a:ln>
                        </pic:spPr>
                      </pic:pic>
                    </a:graphicData>
                  </a:graphic>
                </wp:inline>
              </w:drawing>
            </w:r>
          </w:p>
        </w:tc>
      </w:tr>
      <w:tr w:rsidR="00CC157A" w14:paraId="703BE826" w14:textId="77777777" w:rsidTr="00E20795">
        <w:trPr>
          <w:jc w:val="center"/>
        </w:trPr>
        <w:tc>
          <w:tcPr>
            <w:tcW w:w="9307" w:type="dxa"/>
            <w:vAlign w:val="center"/>
          </w:tcPr>
          <w:p w14:paraId="11BF3AB5" w14:textId="77777777" w:rsidR="00CC157A" w:rsidRDefault="00CC157A" w:rsidP="00E20795">
            <w:pPr>
              <w:jc w:val="center"/>
              <w:rPr>
                <w:rFonts w:eastAsiaTheme="minorEastAsia"/>
                <w:lang w:eastAsia="zh-CN"/>
              </w:rPr>
            </w:pPr>
            <w:r w:rsidRPr="003D670F">
              <w:rPr>
                <w:rFonts w:eastAsiaTheme="minorEastAsia"/>
                <w:sz w:val="21"/>
                <w:lang w:eastAsia="zh-CN"/>
              </w:rPr>
              <w:t>(a). Separate ROs for 2-step and 4-step</w:t>
            </w:r>
          </w:p>
        </w:tc>
      </w:tr>
      <w:tr w:rsidR="00CC157A" w14:paraId="27D73903" w14:textId="77777777" w:rsidTr="00E20795">
        <w:trPr>
          <w:jc w:val="center"/>
        </w:trPr>
        <w:tc>
          <w:tcPr>
            <w:tcW w:w="9307" w:type="dxa"/>
            <w:vAlign w:val="center"/>
          </w:tcPr>
          <w:p w14:paraId="4545F510" w14:textId="77777777" w:rsidR="00CC157A" w:rsidRPr="003D3855" w:rsidRDefault="00CC157A" w:rsidP="00E20795">
            <w:pPr>
              <w:jc w:val="center"/>
              <w:rPr>
                <w:rFonts w:eastAsiaTheme="minorEastAsia"/>
                <w:lang w:eastAsia="zh-CN"/>
              </w:rPr>
            </w:pPr>
            <w:r w:rsidRPr="003F14AA">
              <w:rPr>
                <w:rFonts w:eastAsiaTheme="minorEastAsia"/>
                <w:noProof/>
                <w:lang w:eastAsia="zh-CN"/>
              </w:rPr>
              <w:drawing>
                <wp:inline distT="0" distB="0" distL="0" distR="0" wp14:anchorId="0530B34D" wp14:editId="385B37A3">
                  <wp:extent cx="4474800" cy="1422000"/>
                  <wp:effectExtent l="0" t="0" r="254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74800" cy="1422000"/>
                          </a:xfrm>
                          <a:prstGeom prst="rect">
                            <a:avLst/>
                          </a:prstGeom>
                          <a:noFill/>
                          <a:ln>
                            <a:noFill/>
                          </a:ln>
                        </pic:spPr>
                      </pic:pic>
                    </a:graphicData>
                  </a:graphic>
                </wp:inline>
              </w:drawing>
            </w:r>
          </w:p>
        </w:tc>
      </w:tr>
      <w:tr w:rsidR="00CC157A" w14:paraId="181C6A26" w14:textId="77777777" w:rsidTr="00E20795">
        <w:trPr>
          <w:jc w:val="center"/>
        </w:trPr>
        <w:tc>
          <w:tcPr>
            <w:tcW w:w="9307" w:type="dxa"/>
            <w:vAlign w:val="center"/>
          </w:tcPr>
          <w:p w14:paraId="06B2E589" w14:textId="77777777" w:rsidR="00CC157A" w:rsidRDefault="00CC157A" w:rsidP="00E20795">
            <w:pPr>
              <w:jc w:val="center"/>
              <w:rPr>
                <w:rFonts w:eastAsiaTheme="minorEastAsia"/>
                <w:lang w:eastAsia="zh-CN"/>
              </w:rPr>
            </w:pPr>
            <w:r w:rsidRPr="003D670F">
              <w:rPr>
                <w:rFonts w:eastAsiaTheme="minorEastAsia"/>
                <w:sz w:val="21"/>
                <w:lang w:eastAsia="zh-CN"/>
              </w:rPr>
              <w:t>(b). Shared ROs for 2-step and 4-step</w:t>
            </w:r>
          </w:p>
        </w:tc>
      </w:tr>
    </w:tbl>
    <w:p w14:paraId="1521022F" w14:textId="77777777" w:rsidR="00CC157A" w:rsidRDefault="00CC157A" w:rsidP="00CC157A">
      <w:pPr>
        <w:pStyle w:val="a5"/>
      </w:pPr>
      <w:bookmarkStart w:id="9" w:name="_Ref20406810"/>
      <w:r>
        <w:t xml:space="preserve">Figure </w:t>
      </w:r>
      <w:r>
        <w:rPr>
          <w:noProof/>
        </w:rPr>
        <w:fldChar w:fldCharType="begin"/>
      </w:r>
      <w:r>
        <w:rPr>
          <w:noProof/>
        </w:rPr>
        <w:instrText xml:space="preserve"> SEQ Figure \* ARABIC </w:instrText>
      </w:r>
      <w:r>
        <w:rPr>
          <w:noProof/>
        </w:rPr>
        <w:fldChar w:fldCharType="separate"/>
      </w:r>
      <w:r w:rsidR="0019682D">
        <w:rPr>
          <w:noProof/>
        </w:rPr>
        <w:t>5</w:t>
      </w:r>
      <w:r>
        <w:rPr>
          <w:noProof/>
        </w:rPr>
        <w:fldChar w:fldCharType="end"/>
      </w:r>
      <w:bookmarkEnd w:id="9"/>
      <w:r>
        <w:t>. Examples for RACH type selection</w:t>
      </w:r>
    </w:p>
    <w:p w14:paraId="2E5D7867" w14:textId="344F8355" w:rsidR="00CC157A" w:rsidRPr="00BA7833" w:rsidRDefault="00CC157A" w:rsidP="00551D99">
      <w:pPr>
        <w:pStyle w:val="3"/>
      </w:pPr>
      <w:r>
        <w:rPr>
          <w:lang w:eastAsia="zh-CN"/>
        </w:rPr>
        <w:lastRenderedPageBreak/>
        <w:t>BWP Operation</w:t>
      </w:r>
    </w:p>
    <w:p w14:paraId="52E0CB27" w14:textId="77777777" w:rsidR="00CC157A" w:rsidRDefault="00CC157A" w:rsidP="00CC157A">
      <w:r>
        <w:t xml:space="preserve">If the UE is in </w:t>
      </w:r>
      <w:r w:rsidRPr="009257F2">
        <w:rPr>
          <w:i/>
        </w:rPr>
        <w:t>RRC_CONNECTED</w:t>
      </w:r>
      <w:r>
        <w:t xml:space="preserve"> state, multiple UL BWPs may be configured. On each UL BWP, there can be four options for RACH configuration:</w:t>
      </w:r>
    </w:p>
    <w:p w14:paraId="14DE78CD" w14:textId="77777777" w:rsidR="00CC157A" w:rsidRPr="00736F5E" w:rsidRDefault="00CC157A" w:rsidP="00CC157A">
      <w:pPr>
        <w:pStyle w:val="af1"/>
        <w:numPr>
          <w:ilvl w:val="0"/>
          <w:numId w:val="41"/>
        </w:numPr>
        <w:spacing w:beforeLines="50" w:before="120"/>
        <w:ind w:left="357" w:hanging="357"/>
        <w:rPr>
          <w:i/>
        </w:rPr>
      </w:pPr>
      <w:r w:rsidRPr="00736F5E">
        <w:rPr>
          <w:i/>
        </w:rPr>
        <w:t>Option 1: both 4-step and 2-step RACH</w:t>
      </w:r>
      <w:r>
        <w:rPr>
          <w:i/>
        </w:rPr>
        <w:t xml:space="preserve"> configured</w:t>
      </w:r>
    </w:p>
    <w:p w14:paraId="35CD1DF3" w14:textId="77777777" w:rsidR="00CC157A" w:rsidRPr="00736F5E" w:rsidRDefault="00CC157A" w:rsidP="00CC157A">
      <w:pPr>
        <w:pStyle w:val="af1"/>
        <w:numPr>
          <w:ilvl w:val="0"/>
          <w:numId w:val="41"/>
        </w:numPr>
        <w:spacing w:beforeLines="50" w:before="120"/>
        <w:ind w:left="357" w:hanging="357"/>
        <w:rPr>
          <w:i/>
        </w:rPr>
      </w:pPr>
      <w:r w:rsidRPr="00736F5E">
        <w:rPr>
          <w:rFonts w:hint="eastAsia"/>
          <w:i/>
          <w:lang w:eastAsia="zh-CN"/>
        </w:rPr>
        <w:t xml:space="preserve">Option </w:t>
      </w:r>
      <w:r>
        <w:rPr>
          <w:i/>
          <w:lang w:eastAsia="zh-CN"/>
        </w:rPr>
        <w:t>2</w:t>
      </w:r>
      <w:r w:rsidRPr="00736F5E">
        <w:rPr>
          <w:rFonts w:hint="eastAsia"/>
          <w:i/>
          <w:lang w:eastAsia="zh-CN"/>
        </w:rPr>
        <w:t>: No RACH configuration</w:t>
      </w:r>
    </w:p>
    <w:p w14:paraId="1902C613" w14:textId="77777777" w:rsidR="00CC157A" w:rsidRPr="00736F5E" w:rsidRDefault="00CC157A" w:rsidP="00CC157A">
      <w:pPr>
        <w:pStyle w:val="af1"/>
        <w:numPr>
          <w:ilvl w:val="0"/>
          <w:numId w:val="41"/>
        </w:numPr>
        <w:spacing w:beforeLines="50" w:before="120"/>
        <w:ind w:left="357" w:hanging="357"/>
        <w:rPr>
          <w:i/>
        </w:rPr>
      </w:pPr>
      <w:r w:rsidRPr="00736F5E">
        <w:rPr>
          <w:i/>
        </w:rPr>
        <w:t xml:space="preserve">Option </w:t>
      </w:r>
      <w:r>
        <w:rPr>
          <w:i/>
        </w:rPr>
        <w:t>3</w:t>
      </w:r>
      <w:r w:rsidRPr="00736F5E">
        <w:rPr>
          <w:i/>
        </w:rPr>
        <w:t>: only 2-step RACH</w:t>
      </w:r>
      <w:r>
        <w:rPr>
          <w:i/>
        </w:rPr>
        <w:t xml:space="preserve"> configured</w:t>
      </w:r>
    </w:p>
    <w:p w14:paraId="1A7595BB" w14:textId="77777777" w:rsidR="00CC157A" w:rsidRPr="00736F5E" w:rsidRDefault="00CC157A" w:rsidP="00CC157A">
      <w:pPr>
        <w:pStyle w:val="af1"/>
        <w:numPr>
          <w:ilvl w:val="0"/>
          <w:numId w:val="41"/>
        </w:numPr>
        <w:spacing w:beforeLines="50" w:before="120"/>
        <w:ind w:left="357" w:hanging="357"/>
        <w:rPr>
          <w:i/>
        </w:rPr>
      </w:pPr>
      <w:r w:rsidRPr="00736F5E">
        <w:rPr>
          <w:i/>
        </w:rPr>
        <w:t xml:space="preserve">Option </w:t>
      </w:r>
      <w:r>
        <w:rPr>
          <w:i/>
        </w:rPr>
        <w:t>4</w:t>
      </w:r>
      <w:r w:rsidRPr="00736F5E">
        <w:rPr>
          <w:i/>
        </w:rPr>
        <w:t>: only 4-step RACH</w:t>
      </w:r>
      <w:r>
        <w:rPr>
          <w:i/>
        </w:rPr>
        <w:t xml:space="preserve"> configured</w:t>
      </w:r>
    </w:p>
    <w:p w14:paraId="2BFDDDB5" w14:textId="77777777" w:rsidR="00CC157A" w:rsidRDefault="00CC157A" w:rsidP="00CC157A">
      <w:pPr>
        <w:jc w:val="center"/>
        <w:rPr>
          <w:lang w:eastAsia="zh-CN"/>
        </w:rPr>
      </w:pPr>
      <w:r>
        <w:rPr>
          <w:noProof/>
          <w:lang w:eastAsia="zh-CN"/>
        </w:rPr>
        <w:drawing>
          <wp:inline distT="0" distB="0" distL="0" distR="0" wp14:anchorId="1E723791" wp14:editId="1ECA76DE">
            <wp:extent cx="2955600" cy="547200"/>
            <wp:effectExtent l="0" t="0" r="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55600" cy="547200"/>
                    </a:xfrm>
                    <a:prstGeom prst="rect">
                      <a:avLst/>
                    </a:prstGeom>
                    <a:noFill/>
                  </pic:spPr>
                </pic:pic>
              </a:graphicData>
            </a:graphic>
          </wp:inline>
        </w:drawing>
      </w:r>
    </w:p>
    <w:p w14:paraId="452F3A20" w14:textId="77777777" w:rsidR="00CC157A" w:rsidRPr="006D661B" w:rsidRDefault="00CC157A" w:rsidP="00CC157A">
      <w:pPr>
        <w:pStyle w:val="a5"/>
      </w:pPr>
      <w:bookmarkStart w:id="10" w:name="_Ref20407108"/>
      <w:r>
        <w:t xml:space="preserve">Figure </w:t>
      </w:r>
      <w:r>
        <w:rPr>
          <w:noProof/>
        </w:rPr>
        <w:fldChar w:fldCharType="begin"/>
      </w:r>
      <w:r>
        <w:rPr>
          <w:noProof/>
        </w:rPr>
        <w:instrText xml:space="preserve"> SEQ Figure \* ARABIC </w:instrText>
      </w:r>
      <w:r>
        <w:rPr>
          <w:noProof/>
        </w:rPr>
        <w:fldChar w:fldCharType="separate"/>
      </w:r>
      <w:r w:rsidR="0019682D">
        <w:rPr>
          <w:noProof/>
        </w:rPr>
        <w:t>6</w:t>
      </w:r>
      <w:r>
        <w:rPr>
          <w:noProof/>
        </w:rPr>
        <w:fldChar w:fldCharType="end"/>
      </w:r>
      <w:bookmarkEnd w:id="10"/>
      <w:r>
        <w:t>. Example for RACH configuration</w:t>
      </w:r>
    </w:p>
    <w:p w14:paraId="3FD5C181" w14:textId="33036766" w:rsidR="00CC157A" w:rsidRDefault="00CC157A" w:rsidP="00CC157A">
      <w:r>
        <w:rPr>
          <w:lang w:eastAsia="zh-CN"/>
        </w:rPr>
        <w:t>Current</w:t>
      </w:r>
      <w:r>
        <w:rPr>
          <w:rFonts w:hint="eastAsia"/>
          <w:lang w:eastAsia="zh-CN"/>
        </w:rPr>
        <w:t xml:space="preserve"> discussion of RACH type selection is only applied on </w:t>
      </w:r>
      <w:r w:rsidRPr="00736F5E">
        <w:rPr>
          <w:rFonts w:hint="eastAsia"/>
          <w:i/>
          <w:lang w:eastAsia="zh-CN"/>
        </w:rPr>
        <w:t>Option 1</w:t>
      </w:r>
      <w:r>
        <w:rPr>
          <w:rFonts w:hint="eastAsia"/>
          <w:lang w:eastAsia="zh-CN"/>
        </w:rPr>
        <w:t xml:space="preserve">. </w:t>
      </w:r>
      <w:r>
        <w:rPr>
          <w:lang w:eastAsia="zh-CN"/>
        </w:rPr>
        <w:t xml:space="preserve">For other options, the RACH type selection can be related with BWP operations. As shown in </w:t>
      </w:r>
      <w:r w:rsidR="00E20795">
        <w:rPr>
          <w:lang w:eastAsia="zh-CN"/>
        </w:rPr>
        <w:fldChar w:fldCharType="begin"/>
      </w:r>
      <w:r w:rsidR="00E20795">
        <w:rPr>
          <w:lang w:eastAsia="zh-CN"/>
        </w:rPr>
        <w:instrText xml:space="preserve"> REF _Ref20407108 \h </w:instrText>
      </w:r>
      <w:r w:rsidR="00E20795">
        <w:rPr>
          <w:lang w:eastAsia="zh-CN"/>
        </w:rPr>
      </w:r>
      <w:r w:rsidR="00E20795">
        <w:rPr>
          <w:lang w:eastAsia="zh-CN"/>
        </w:rPr>
        <w:fldChar w:fldCharType="separate"/>
      </w:r>
      <w:r w:rsidR="0019682D">
        <w:t xml:space="preserve">Figure </w:t>
      </w:r>
      <w:r w:rsidR="0019682D">
        <w:rPr>
          <w:noProof/>
        </w:rPr>
        <w:t>6</w:t>
      </w:r>
      <w:r w:rsidR="00E20795">
        <w:rPr>
          <w:lang w:eastAsia="zh-CN"/>
        </w:rPr>
        <w:fldChar w:fldCharType="end"/>
      </w:r>
      <w:r>
        <w:rPr>
          <w:lang w:eastAsia="zh-CN"/>
        </w:rPr>
        <w:fldChar w:fldCharType="begin"/>
      </w:r>
      <w:r>
        <w:rPr>
          <w:lang w:eastAsia="zh-CN"/>
        </w:rPr>
        <w:instrText xml:space="preserve"> REF _Ref19898498 \h </w:instrText>
      </w:r>
      <w:r>
        <w:rPr>
          <w:lang w:eastAsia="zh-CN"/>
        </w:rPr>
      </w:r>
      <w:r>
        <w:rPr>
          <w:lang w:eastAsia="zh-CN"/>
        </w:rPr>
        <w:fldChar w:fldCharType="end"/>
      </w:r>
      <w:r>
        <w:rPr>
          <w:lang w:eastAsia="zh-CN"/>
        </w:rPr>
        <w:t>, if only 2-step RACH is configured in the active UL BWP and the RSRP is below the configured threshold, should the UE switch to the initial UL BWP and select 4-step RACH, or still select 2-step RACH on the active UL BWP? If the UE switch the BWP, it may introduce additional delay. If the UE always select 2-step RACH, the performance</w:t>
      </w:r>
      <w:r>
        <w:t xml:space="preserve"> can be even worse than 4-step RACH.</w:t>
      </w:r>
    </w:p>
    <w:p w14:paraId="6C74385A" w14:textId="60393FC3" w:rsidR="00CC157A" w:rsidRDefault="00CC157A" w:rsidP="00CC157A">
      <w:pPr>
        <w:tabs>
          <w:tab w:val="left" w:pos="6751"/>
        </w:tabs>
        <w:rPr>
          <w:rFonts w:eastAsiaTheme="minorEastAsia"/>
          <w:i/>
          <w:lang w:eastAsia="zh-CN"/>
        </w:rPr>
      </w:pPr>
      <w:r w:rsidRPr="003D670F">
        <w:rPr>
          <w:rFonts w:eastAsiaTheme="minorEastAsia"/>
          <w:b/>
          <w:i/>
          <w:lang w:eastAsia="zh-CN"/>
        </w:rPr>
        <w:t xml:space="preserve">Proposal </w:t>
      </w:r>
      <w:r w:rsidR="00E51B47">
        <w:rPr>
          <w:rFonts w:eastAsiaTheme="minorEastAsia"/>
          <w:b/>
          <w:i/>
          <w:lang w:eastAsia="zh-CN"/>
        </w:rPr>
        <w:t>13</w:t>
      </w:r>
      <w:r w:rsidRPr="003D670F">
        <w:rPr>
          <w:rFonts w:eastAsiaTheme="minorEastAsia"/>
          <w:b/>
          <w:i/>
          <w:lang w:eastAsia="zh-CN"/>
        </w:rPr>
        <w:t>:</w:t>
      </w:r>
      <w:r>
        <w:rPr>
          <w:rFonts w:eastAsiaTheme="minorEastAsia"/>
          <w:b/>
          <w:i/>
          <w:lang w:eastAsia="zh-CN"/>
        </w:rPr>
        <w:t xml:space="preserve"> </w:t>
      </w:r>
      <w:r w:rsidRPr="00DC1E73">
        <w:rPr>
          <w:rFonts w:eastAsiaTheme="minorEastAsia"/>
          <w:i/>
          <w:lang w:eastAsia="zh-CN"/>
        </w:rPr>
        <w:t>W</w:t>
      </w:r>
      <w:r>
        <w:rPr>
          <w:rFonts w:eastAsiaTheme="minorEastAsia"/>
          <w:i/>
          <w:lang w:eastAsia="zh-CN"/>
        </w:rPr>
        <w:t>hen only 2-step RACH is configured on the active UL BWP, the BWP operation should be considered jointly with RACH type selection.</w:t>
      </w:r>
    </w:p>
    <w:p w14:paraId="6A655736" w14:textId="77777777" w:rsidR="00CC157A" w:rsidRPr="00BA7833" w:rsidRDefault="00CC157A" w:rsidP="00CC157A">
      <w:pPr>
        <w:pStyle w:val="3"/>
      </w:pPr>
      <w:r>
        <w:rPr>
          <w:lang w:eastAsia="zh-CN"/>
        </w:rPr>
        <w:t>Preamble and RO selection</w:t>
      </w:r>
    </w:p>
    <w:p w14:paraId="69BB3D94" w14:textId="11599A80" w:rsidR="00EE1222" w:rsidRDefault="00E947A9" w:rsidP="00551D99">
      <w:pPr>
        <w:pStyle w:val="a5"/>
        <w:jc w:val="both"/>
        <w:rPr>
          <w:lang w:eastAsia="zh-CN"/>
        </w:rPr>
      </w:pPr>
      <w:r w:rsidRPr="00551D99">
        <w:rPr>
          <w:b w:val="0"/>
          <w:bCs w:val="0"/>
          <w:sz w:val="22"/>
          <w:szCs w:val="22"/>
        </w:rPr>
        <w:t xml:space="preserve">For </w:t>
      </w:r>
      <w:r w:rsidR="00EE1222" w:rsidRPr="00551D99">
        <w:rPr>
          <w:b w:val="0"/>
          <w:bCs w:val="0"/>
          <w:sz w:val="22"/>
          <w:szCs w:val="22"/>
        </w:rPr>
        <w:t xml:space="preserve">the </w:t>
      </w:r>
      <w:r w:rsidRPr="00551D99">
        <w:rPr>
          <w:b w:val="0"/>
          <w:bCs w:val="0"/>
          <w:sz w:val="22"/>
          <w:szCs w:val="22"/>
        </w:rPr>
        <w:t xml:space="preserve">TDD case, </w:t>
      </w:r>
      <w:r w:rsidR="00EE1222" w:rsidRPr="00551D99">
        <w:rPr>
          <w:b w:val="0"/>
          <w:bCs w:val="0"/>
          <w:sz w:val="22"/>
          <w:szCs w:val="22"/>
        </w:rPr>
        <w:t xml:space="preserve">configured </w:t>
      </w:r>
      <w:r w:rsidRPr="00551D99">
        <w:rPr>
          <w:b w:val="0"/>
          <w:bCs w:val="0"/>
          <w:sz w:val="22"/>
          <w:szCs w:val="22"/>
        </w:rPr>
        <w:t xml:space="preserve">ROs and POs </w:t>
      </w:r>
      <w:r w:rsidR="00C570BB" w:rsidRPr="00551D99">
        <w:rPr>
          <w:b w:val="0"/>
          <w:bCs w:val="0"/>
          <w:sz w:val="22"/>
          <w:szCs w:val="22"/>
        </w:rPr>
        <w:t xml:space="preserve">may </w:t>
      </w:r>
      <w:r w:rsidRPr="00551D99">
        <w:rPr>
          <w:b w:val="0"/>
          <w:bCs w:val="0"/>
          <w:sz w:val="22"/>
          <w:szCs w:val="22"/>
        </w:rPr>
        <w:t xml:space="preserve">not </w:t>
      </w:r>
      <w:r w:rsidR="00C570BB" w:rsidRPr="00551D99">
        <w:rPr>
          <w:b w:val="0"/>
          <w:bCs w:val="0"/>
          <w:sz w:val="22"/>
          <w:szCs w:val="22"/>
        </w:rPr>
        <w:t xml:space="preserve">be </w:t>
      </w:r>
      <w:r w:rsidRPr="00551D99">
        <w:rPr>
          <w:b w:val="0"/>
          <w:bCs w:val="0"/>
          <w:sz w:val="22"/>
          <w:szCs w:val="22"/>
        </w:rPr>
        <w:t xml:space="preserve">always valid due to </w:t>
      </w:r>
      <w:r w:rsidR="00EE1222" w:rsidRPr="00551D99">
        <w:rPr>
          <w:b w:val="0"/>
          <w:bCs w:val="0"/>
          <w:sz w:val="22"/>
          <w:szCs w:val="22"/>
        </w:rPr>
        <w:t xml:space="preserve">the </w:t>
      </w:r>
      <w:r w:rsidR="00C570BB" w:rsidRPr="00551D99">
        <w:rPr>
          <w:b w:val="0"/>
          <w:bCs w:val="0"/>
          <w:sz w:val="22"/>
          <w:szCs w:val="22"/>
        </w:rPr>
        <w:t xml:space="preserve">TDD </w:t>
      </w:r>
      <w:r w:rsidR="00EE1222" w:rsidRPr="00551D99">
        <w:rPr>
          <w:b w:val="0"/>
          <w:bCs w:val="0"/>
          <w:sz w:val="22"/>
          <w:szCs w:val="22"/>
        </w:rPr>
        <w:t xml:space="preserve">slot </w:t>
      </w:r>
      <w:r w:rsidR="00C570BB" w:rsidRPr="00551D99">
        <w:rPr>
          <w:b w:val="0"/>
          <w:bCs w:val="0"/>
          <w:sz w:val="22"/>
          <w:szCs w:val="22"/>
        </w:rPr>
        <w:t>configuration or</w:t>
      </w:r>
      <w:r w:rsidRPr="00551D99">
        <w:rPr>
          <w:b w:val="0"/>
          <w:bCs w:val="0"/>
          <w:sz w:val="22"/>
          <w:szCs w:val="22"/>
        </w:rPr>
        <w:t xml:space="preserve"> dynamic SFI indication. If some ROs become invalid, then </w:t>
      </w:r>
      <w:r w:rsidR="00EE1222" w:rsidRPr="00551D99">
        <w:rPr>
          <w:b w:val="0"/>
          <w:bCs w:val="0"/>
          <w:sz w:val="22"/>
          <w:szCs w:val="22"/>
        </w:rPr>
        <w:t>the</w:t>
      </w:r>
      <w:r w:rsidRPr="00551D99">
        <w:rPr>
          <w:b w:val="0"/>
          <w:bCs w:val="0"/>
          <w:sz w:val="22"/>
          <w:szCs w:val="22"/>
        </w:rPr>
        <w:t xml:space="preserve"> ROs and associated POs cannot be used for 2-step RACH. On the other hand, if some POs become invalid, then the </w:t>
      </w:r>
      <w:r w:rsidR="00EE1222" w:rsidRPr="00551D99">
        <w:rPr>
          <w:b w:val="0"/>
          <w:bCs w:val="0"/>
          <w:sz w:val="22"/>
          <w:szCs w:val="22"/>
        </w:rPr>
        <w:t xml:space="preserve">POs and </w:t>
      </w:r>
      <w:r w:rsidRPr="00551D99">
        <w:rPr>
          <w:b w:val="0"/>
          <w:bCs w:val="0"/>
          <w:sz w:val="22"/>
          <w:szCs w:val="22"/>
        </w:rPr>
        <w:t xml:space="preserve">associated preambles or ROs cannot </w:t>
      </w:r>
      <w:r w:rsidR="00EE1222" w:rsidRPr="00551D99">
        <w:rPr>
          <w:b w:val="0"/>
          <w:bCs w:val="0"/>
          <w:sz w:val="22"/>
          <w:szCs w:val="22"/>
        </w:rPr>
        <w:t>be used for 2-step RACH</w:t>
      </w:r>
      <w:r w:rsidRPr="00551D99">
        <w:rPr>
          <w:b w:val="0"/>
          <w:bCs w:val="0"/>
          <w:sz w:val="22"/>
          <w:szCs w:val="22"/>
        </w:rPr>
        <w:t xml:space="preserve"> either. Therefore, </w:t>
      </w:r>
      <w:r w:rsidR="00EE1222" w:rsidRPr="00551D99">
        <w:rPr>
          <w:b w:val="0"/>
          <w:bCs w:val="0"/>
          <w:sz w:val="22"/>
          <w:szCs w:val="22"/>
        </w:rPr>
        <w:t xml:space="preserve">the selection rule should be specified </w:t>
      </w:r>
      <w:r w:rsidRPr="00551D99">
        <w:rPr>
          <w:b w:val="0"/>
          <w:bCs w:val="0"/>
          <w:sz w:val="22"/>
          <w:szCs w:val="22"/>
        </w:rPr>
        <w:t>during th</w:t>
      </w:r>
      <w:r w:rsidR="00EE1222" w:rsidRPr="00551D99">
        <w:rPr>
          <w:b w:val="0"/>
          <w:bCs w:val="0"/>
          <w:sz w:val="22"/>
          <w:szCs w:val="22"/>
        </w:rPr>
        <w:t>e RACH resource selection</w:t>
      </w:r>
      <w:r w:rsidR="006D12D5" w:rsidRPr="00551D99">
        <w:rPr>
          <w:b w:val="0"/>
          <w:bCs w:val="0"/>
          <w:sz w:val="22"/>
          <w:szCs w:val="22"/>
        </w:rPr>
        <w:t>. For example, when not all the POs are valid for UL transmission, the UE will only select the preambles or ROs associated with valid POs</w:t>
      </w:r>
      <w:r w:rsidR="00EE1222" w:rsidRPr="00551D99">
        <w:rPr>
          <w:b w:val="0"/>
          <w:bCs w:val="0"/>
          <w:sz w:val="22"/>
          <w:szCs w:val="22"/>
        </w:rPr>
        <w:t>, as shown in</w:t>
      </w:r>
      <w:r w:rsidR="0019682D" w:rsidRPr="0019682D">
        <w:rPr>
          <w:b w:val="0"/>
          <w:bCs w:val="0"/>
          <w:sz w:val="22"/>
          <w:szCs w:val="22"/>
        </w:rPr>
        <w:t xml:space="preserve"> </w:t>
      </w:r>
      <w:r w:rsidR="0019682D" w:rsidRPr="00551D99">
        <w:rPr>
          <w:b w:val="0"/>
          <w:bCs w:val="0"/>
          <w:sz w:val="22"/>
          <w:szCs w:val="22"/>
        </w:rPr>
        <w:fldChar w:fldCharType="begin"/>
      </w:r>
      <w:r w:rsidR="0019682D" w:rsidRPr="0019682D">
        <w:rPr>
          <w:b w:val="0"/>
          <w:bCs w:val="0"/>
          <w:sz w:val="22"/>
          <w:szCs w:val="22"/>
        </w:rPr>
        <w:instrText xml:space="preserve"> REF _Ref20728617 \h </w:instrText>
      </w:r>
      <w:r w:rsidR="0019682D" w:rsidRPr="00551D99">
        <w:rPr>
          <w:b w:val="0"/>
          <w:bCs w:val="0"/>
          <w:sz w:val="22"/>
          <w:szCs w:val="22"/>
        </w:rPr>
        <w:instrText xml:space="preserve"> \* MERGEFORMAT </w:instrText>
      </w:r>
      <w:r w:rsidR="0019682D" w:rsidRPr="00551D99">
        <w:rPr>
          <w:b w:val="0"/>
          <w:bCs w:val="0"/>
          <w:sz w:val="22"/>
          <w:szCs w:val="22"/>
        </w:rPr>
      </w:r>
      <w:r w:rsidR="0019682D" w:rsidRPr="00551D99">
        <w:rPr>
          <w:b w:val="0"/>
          <w:bCs w:val="0"/>
          <w:sz w:val="22"/>
          <w:szCs w:val="22"/>
        </w:rPr>
        <w:fldChar w:fldCharType="separate"/>
      </w:r>
      <w:r w:rsidR="0019682D" w:rsidRPr="00551D99">
        <w:rPr>
          <w:b w:val="0"/>
        </w:rPr>
        <w:t xml:space="preserve">Figure </w:t>
      </w:r>
      <w:r w:rsidR="0019682D" w:rsidRPr="00551D99">
        <w:rPr>
          <w:b w:val="0"/>
          <w:noProof/>
        </w:rPr>
        <w:t>7</w:t>
      </w:r>
      <w:r w:rsidR="0019682D" w:rsidRPr="00551D99">
        <w:rPr>
          <w:b w:val="0"/>
          <w:bCs w:val="0"/>
          <w:sz w:val="22"/>
          <w:szCs w:val="22"/>
        </w:rPr>
        <w:fldChar w:fldCharType="end"/>
      </w:r>
      <w:r w:rsidR="006D12D5" w:rsidRPr="00551D99">
        <w:rPr>
          <w:b w:val="0"/>
          <w:bCs w:val="0"/>
          <w:sz w:val="22"/>
          <w:szCs w:val="22"/>
        </w:rPr>
        <w:t xml:space="preserve">. </w:t>
      </w:r>
    </w:p>
    <w:p w14:paraId="152BB112" w14:textId="77777777" w:rsidR="006D12D5" w:rsidRDefault="006D12D5" w:rsidP="006D12D5">
      <w:pPr>
        <w:tabs>
          <w:tab w:val="left" w:pos="6751"/>
        </w:tabs>
        <w:rPr>
          <w:rFonts w:eastAsiaTheme="minorEastAsia"/>
          <w:i/>
          <w:lang w:eastAsia="zh-CN"/>
        </w:rPr>
      </w:pPr>
      <w:r w:rsidRPr="00B41A23">
        <w:rPr>
          <w:rFonts w:eastAsiaTheme="minorEastAsia"/>
          <w:b/>
          <w:i/>
          <w:lang w:eastAsia="zh-CN"/>
        </w:rPr>
        <w:t xml:space="preserve">Proposal 14: </w:t>
      </w:r>
      <w:r w:rsidRPr="00B41A23">
        <w:rPr>
          <w:rFonts w:eastAsiaTheme="minorEastAsia"/>
          <w:i/>
          <w:lang w:eastAsia="zh-CN"/>
        </w:rPr>
        <w:t>When not all the POs are valid for UL transmission, the UE will only select the preambles or ROs associated with valid POs.</w:t>
      </w:r>
      <w:r>
        <w:rPr>
          <w:rFonts w:eastAsiaTheme="minorEastAsia"/>
          <w:i/>
          <w:lang w:eastAsia="zh-CN"/>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E947A9" w14:paraId="426CA424" w14:textId="77777777" w:rsidTr="00551D99">
        <w:tc>
          <w:tcPr>
            <w:tcW w:w="4653" w:type="dxa"/>
          </w:tcPr>
          <w:p w14:paraId="73DB0FE0" w14:textId="2B999592" w:rsidR="00E947A9" w:rsidRDefault="00E947A9" w:rsidP="00551D99">
            <w:pPr>
              <w:tabs>
                <w:tab w:val="left" w:pos="6751"/>
              </w:tabs>
              <w:jc w:val="center"/>
              <w:rPr>
                <w:lang w:eastAsia="zh-CN"/>
              </w:rPr>
            </w:pPr>
            <w:r>
              <w:rPr>
                <w:noProof/>
                <w:lang w:eastAsia="zh-CN"/>
              </w:rPr>
              <w:drawing>
                <wp:inline distT="0" distB="0" distL="0" distR="0" wp14:anchorId="5810C387" wp14:editId="1B71157A">
                  <wp:extent cx="2372400" cy="75600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72400" cy="756000"/>
                          </a:xfrm>
                          <a:prstGeom prst="rect">
                            <a:avLst/>
                          </a:prstGeom>
                          <a:noFill/>
                        </pic:spPr>
                      </pic:pic>
                    </a:graphicData>
                  </a:graphic>
                </wp:inline>
              </w:drawing>
            </w:r>
          </w:p>
        </w:tc>
        <w:tc>
          <w:tcPr>
            <w:tcW w:w="4654" w:type="dxa"/>
          </w:tcPr>
          <w:p w14:paraId="35FCE868" w14:textId="432B7681" w:rsidR="00E947A9" w:rsidRDefault="00E947A9" w:rsidP="00551D99">
            <w:pPr>
              <w:tabs>
                <w:tab w:val="left" w:pos="6751"/>
              </w:tabs>
              <w:jc w:val="center"/>
              <w:rPr>
                <w:lang w:eastAsia="zh-CN"/>
              </w:rPr>
            </w:pPr>
            <w:r>
              <w:rPr>
                <w:noProof/>
                <w:lang w:eastAsia="zh-CN"/>
              </w:rPr>
              <w:drawing>
                <wp:inline distT="0" distB="0" distL="0" distR="0" wp14:anchorId="63842C02" wp14:editId="5C51AB7B">
                  <wp:extent cx="2214000" cy="7632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14000" cy="763200"/>
                          </a:xfrm>
                          <a:prstGeom prst="rect">
                            <a:avLst/>
                          </a:prstGeom>
                          <a:noFill/>
                        </pic:spPr>
                      </pic:pic>
                    </a:graphicData>
                  </a:graphic>
                </wp:inline>
              </w:drawing>
            </w:r>
          </w:p>
        </w:tc>
      </w:tr>
      <w:tr w:rsidR="00E947A9" w14:paraId="044C94FE" w14:textId="77777777" w:rsidTr="00551D99">
        <w:tc>
          <w:tcPr>
            <w:tcW w:w="4653" w:type="dxa"/>
          </w:tcPr>
          <w:p w14:paraId="5CE1C20F" w14:textId="6D1D9177" w:rsidR="00E947A9" w:rsidRDefault="00E947A9" w:rsidP="00551D99">
            <w:pPr>
              <w:tabs>
                <w:tab w:val="left" w:pos="6751"/>
              </w:tabs>
              <w:jc w:val="center"/>
              <w:rPr>
                <w:lang w:eastAsia="zh-CN"/>
              </w:rPr>
            </w:pPr>
            <w:r>
              <w:rPr>
                <w:rFonts w:hint="eastAsia"/>
                <w:lang w:eastAsia="zh-CN"/>
              </w:rPr>
              <w:t>(a)</w:t>
            </w:r>
          </w:p>
        </w:tc>
        <w:tc>
          <w:tcPr>
            <w:tcW w:w="4654" w:type="dxa"/>
          </w:tcPr>
          <w:p w14:paraId="5BDE9024" w14:textId="226263B7" w:rsidR="00E947A9" w:rsidRDefault="00E947A9" w:rsidP="00551D99">
            <w:pPr>
              <w:tabs>
                <w:tab w:val="left" w:pos="6751"/>
              </w:tabs>
              <w:jc w:val="center"/>
              <w:rPr>
                <w:lang w:eastAsia="zh-CN"/>
              </w:rPr>
            </w:pPr>
            <w:r>
              <w:rPr>
                <w:rFonts w:hint="eastAsia"/>
                <w:lang w:eastAsia="zh-CN"/>
              </w:rPr>
              <w:t>(b)</w:t>
            </w:r>
          </w:p>
        </w:tc>
      </w:tr>
    </w:tbl>
    <w:p w14:paraId="53B524B1" w14:textId="01F1A567" w:rsidR="00CF2AE0" w:rsidRPr="00551D99" w:rsidRDefault="00CF2AE0" w:rsidP="00551D99">
      <w:pPr>
        <w:pStyle w:val="a5"/>
        <w:rPr>
          <w:lang w:eastAsia="zh-CN"/>
        </w:rPr>
      </w:pPr>
      <w:bookmarkStart w:id="11" w:name="_Ref20728617"/>
      <w:bookmarkStart w:id="12" w:name="_Ref20728612"/>
      <w:r>
        <w:t xml:space="preserve">Figure </w:t>
      </w:r>
      <w:r w:rsidR="00195F9F">
        <w:rPr>
          <w:noProof/>
        </w:rPr>
        <w:fldChar w:fldCharType="begin"/>
      </w:r>
      <w:r w:rsidR="00195F9F">
        <w:rPr>
          <w:noProof/>
        </w:rPr>
        <w:instrText xml:space="preserve"> SEQ Figure \* ARABIC </w:instrText>
      </w:r>
      <w:r w:rsidR="00195F9F">
        <w:rPr>
          <w:noProof/>
        </w:rPr>
        <w:fldChar w:fldCharType="separate"/>
      </w:r>
      <w:r w:rsidR="0019682D">
        <w:rPr>
          <w:noProof/>
        </w:rPr>
        <w:t>7</w:t>
      </w:r>
      <w:r w:rsidR="00195F9F">
        <w:rPr>
          <w:noProof/>
        </w:rPr>
        <w:fldChar w:fldCharType="end"/>
      </w:r>
      <w:bookmarkEnd w:id="11"/>
      <w:r>
        <w:t xml:space="preserve">. </w:t>
      </w:r>
      <w:r w:rsidR="00E947A9">
        <w:t>Example of mapping between ROs and POs</w:t>
      </w:r>
      <w:bookmarkEnd w:id="12"/>
    </w:p>
    <w:p w14:paraId="238A289C" w14:textId="54D26D52" w:rsidR="003F40BA" w:rsidRPr="004C1AFA" w:rsidRDefault="00BF4AD4" w:rsidP="003F40BA">
      <w:pPr>
        <w:pStyle w:val="1"/>
      </w:pPr>
      <w:r w:rsidRPr="004C1AFA">
        <w:t>Reception</w:t>
      </w:r>
      <w:r w:rsidR="003F40BA" w:rsidRPr="004C1AFA">
        <w:t xml:space="preserve"> of MsgB</w:t>
      </w:r>
    </w:p>
    <w:p w14:paraId="372DD2EA" w14:textId="1CB43C7C" w:rsidR="009A268C" w:rsidRPr="004C1AFA" w:rsidRDefault="0056669F">
      <w:pPr>
        <w:pStyle w:val="2"/>
        <w:rPr>
          <w:lang w:eastAsia="zh-CN"/>
        </w:rPr>
      </w:pPr>
      <w:r>
        <w:rPr>
          <w:lang w:eastAsia="zh-CN"/>
        </w:rPr>
        <w:t>RAR</w:t>
      </w:r>
      <w:r w:rsidR="00CD1ACF" w:rsidRPr="004C1AFA">
        <w:rPr>
          <w:lang w:eastAsia="zh-CN"/>
        </w:rPr>
        <w:t xml:space="preserve"> </w:t>
      </w:r>
      <w:r w:rsidR="0062028C">
        <w:rPr>
          <w:lang w:eastAsia="zh-CN"/>
        </w:rPr>
        <w:t>W</w:t>
      </w:r>
      <w:r w:rsidR="0062028C" w:rsidRPr="004C1AFA">
        <w:rPr>
          <w:lang w:eastAsia="zh-CN"/>
        </w:rPr>
        <w:t xml:space="preserve">indow </w:t>
      </w:r>
    </w:p>
    <w:p w14:paraId="16ACBA15" w14:textId="3D84C9C5" w:rsidR="007A3D5B" w:rsidRDefault="008043DD" w:rsidP="007A3D5B">
      <w:pPr>
        <w:rPr>
          <w:rFonts w:eastAsiaTheme="minorEastAsia"/>
          <w:lang w:eastAsia="zh-CN"/>
        </w:rPr>
      </w:pPr>
      <w:r>
        <w:rPr>
          <w:lang w:val="en-GB"/>
        </w:rPr>
        <w:t xml:space="preserve">In RAN2#106, the following agreements have been achieved on the </w:t>
      </w:r>
      <w:r w:rsidR="0056669F">
        <w:rPr>
          <w:lang w:val="en-GB"/>
        </w:rPr>
        <w:t>RAR</w:t>
      </w:r>
      <w:r>
        <w:rPr>
          <w:lang w:val="en-GB"/>
        </w:rPr>
        <w:t xml:space="preserve"> window for MsgB.</w:t>
      </w:r>
      <w:r w:rsidR="007A3D5B">
        <w:rPr>
          <w:lang w:val="en-GB"/>
        </w:rPr>
        <w:t xml:space="preserve"> </w:t>
      </w:r>
    </w:p>
    <w:p w14:paraId="08204521" w14:textId="77777777" w:rsidR="008043DD" w:rsidRDefault="008043DD" w:rsidP="00551D99">
      <w:pPr>
        <w:pBdr>
          <w:top w:val="single" w:sz="4" w:space="1" w:color="auto"/>
          <w:left w:val="single" w:sz="4" w:space="0" w:color="auto"/>
          <w:bottom w:val="single" w:sz="4" w:space="1" w:color="auto"/>
          <w:right w:val="single" w:sz="4" w:space="4" w:color="auto"/>
        </w:pBdr>
        <w:autoSpaceDE/>
        <w:autoSpaceDN/>
        <w:adjustRightInd/>
        <w:snapToGrid/>
        <w:spacing w:after="0"/>
        <w:ind w:left="380" w:right="113" w:hanging="380"/>
        <w:jc w:val="left"/>
        <w:rPr>
          <w:rFonts w:eastAsia="MS Mincho"/>
          <w:b/>
          <w:bCs/>
          <w:sz w:val="20"/>
          <w:szCs w:val="24"/>
          <w:lang w:val="en-GB" w:eastAsia="en-GB"/>
        </w:rPr>
      </w:pPr>
      <w:r w:rsidRPr="00551D99">
        <w:rPr>
          <w:rFonts w:eastAsia="MS Mincho"/>
          <w:b/>
          <w:bCs/>
          <w:sz w:val="20"/>
          <w:szCs w:val="24"/>
          <w:highlight w:val="green"/>
          <w:lang w:val="en-GB" w:eastAsia="en-GB"/>
        </w:rPr>
        <w:t>Agreements</w:t>
      </w:r>
    </w:p>
    <w:p w14:paraId="78FAA8B1" w14:textId="6FDBCDBD" w:rsidR="006C0055" w:rsidRPr="00551D99" w:rsidRDefault="006C0055" w:rsidP="00551D99">
      <w:pPr>
        <w:pBdr>
          <w:top w:val="single" w:sz="4" w:space="1" w:color="auto"/>
          <w:left w:val="single" w:sz="4" w:space="0" w:color="auto"/>
          <w:bottom w:val="single" w:sz="4" w:space="1" w:color="auto"/>
          <w:right w:val="single" w:sz="4" w:space="4" w:color="auto"/>
        </w:pBdr>
        <w:autoSpaceDE/>
        <w:autoSpaceDN/>
        <w:adjustRightInd/>
        <w:snapToGrid/>
        <w:spacing w:after="0"/>
        <w:ind w:left="380" w:right="113" w:hanging="380"/>
        <w:jc w:val="left"/>
        <w:rPr>
          <w:rFonts w:eastAsia="MS Mincho"/>
          <w:bCs/>
          <w:sz w:val="20"/>
          <w:szCs w:val="24"/>
          <w:lang w:val="en-GB" w:eastAsia="en-GB"/>
        </w:rPr>
      </w:pPr>
      <w:r w:rsidRPr="00551D99">
        <w:rPr>
          <w:rFonts w:eastAsia="MS Mincho"/>
          <w:bCs/>
          <w:sz w:val="20"/>
          <w:szCs w:val="24"/>
          <w:lang w:val="en-GB" w:eastAsia="en-GB"/>
        </w:rPr>
        <w:tab/>
        <w:t>12.</w:t>
      </w:r>
      <w:r w:rsidRPr="00551D99">
        <w:rPr>
          <w:rFonts w:eastAsia="MS Mincho"/>
          <w:bCs/>
          <w:sz w:val="20"/>
          <w:szCs w:val="24"/>
          <w:lang w:val="en-GB" w:eastAsia="en-GB"/>
        </w:rPr>
        <w:tab/>
        <w:t>From RAN2 perspective, no further offset is needed for the start of msgB monitoring window (i.e. no offset is needed to cover the RRC processing delay and/or F1 delay).</w:t>
      </w:r>
    </w:p>
    <w:p w14:paraId="26493E2D" w14:textId="6C99D606" w:rsidR="006C0055" w:rsidRPr="00551D99" w:rsidRDefault="006C0055" w:rsidP="00551D99">
      <w:pPr>
        <w:pBdr>
          <w:top w:val="single" w:sz="4" w:space="1" w:color="auto"/>
          <w:left w:val="single" w:sz="4" w:space="0" w:color="auto"/>
          <w:bottom w:val="single" w:sz="4" w:space="1" w:color="auto"/>
          <w:right w:val="single" w:sz="4" w:space="4" w:color="auto"/>
        </w:pBdr>
        <w:autoSpaceDE/>
        <w:autoSpaceDN/>
        <w:adjustRightInd/>
        <w:snapToGrid/>
        <w:spacing w:after="0"/>
        <w:ind w:left="380" w:right="113" w:hanging="380"/>
        <w:jc w:val="left"/>
        <w:rPr>
          <w:rFonts w:eastAsia="MS Mincho"/>
          <w:bCs/>
          <w:sz w:val="20"/>
          <w:szCs w:val="24"/>
          <w:lang w:val="en-GB" w:eastAsia="en-GB"/>
        </w:rPr>
      </w:pPr>
      <w:r w:rsidRPr="00551D99">
        <w:rPr>
          <w:rFonts w:eastAsia="MS Mincho"/>
          <w:bCs/>
          <w:sz w:val="20"/>
          <w:szCs w:val="24"/>
          <w:lang w:val="en-GB" w:eastAsia="en-GB"/>
        </w:rPr>
        <w:tab/>
        <w:t>13.</w:t>
      </w:r>
      <w:r w:rsidRPr="00551D99">
        <w:rPr>
          <w:rFonts w:eastAsia="MS Mincho"/>
          <w:bCs/>
          <w:sz w:val="20"/>
          <w:szCs w:val="24"/>
          <w:lang w:val="en-GB" w:eastAsia="en-GB"/>
        </w:rPr>
        <w:tab/>
        <w:t>The UE will monitor for response message using the single msgB agreed window</w:t>
      </w:r>
    </w:p>
    <w:p w14:paraId="239A1375" w14:textId="7EB0DB34" w:rsidR="00BD3449" w:rsidRPr="004C1AFA" w:rsidRDefault="007A3D5B" w:rsidP="00551D99">
      <w:pPr>
        <w:spacing w:beforeLines="50" w:before="120"/>
        <w:rPr>
          <w:lang w:eastAsia="zh-CN"/>
        </w:rPr>
      </w:pPr>
      <w:r>
        <w:rPr>
          <w:rFonts w:eastAsiaTheme="minorEastAsia" w:hint="eastAsia"/>
          <w:lang w:eastAsia="zh-CN"/>
        </w:rPr>
        <w:t xml:space="preserve">From RAN1 perspective, </w:t>
      </w:r>
      <w:r>
        <w:rPr>
          <w:rFonts w:eastAsiaTheme="minorEastAsia"/>
          <w:lang w:eastAsia="zh-CN"/>
        </w:rPr>
        <w:t xml:space="preserve">the </w:t>
      </w:r>
      <w:r>
        <w:rPr>
          <w:rFonts w:eastAsiaTheme="minorEastAsia" w:hint="eastAsia"/>
          <w:lang w:eastAsia="zh-CN"/>
        </w:rPr>
        <w:t xml:space="preserve">starting </w:t>
      </w:r>
      <w:r>
        <w:rPr>
          <w:rFonts w:eastAsiaTheme="minorEastAsia"/>
          <w:lang w:eastAsia="zh-CN"/>
        </w:rPr>
        <w:t>point</w:t>
      </w:r>
      <w:r>
        <w:rPr>
          <w:rFonts w:eastAsiaTheme="minorEastAsia" w:hint="eastAsia"/>
          <w:lang w:eastAsia="zh-CN"/>
        </w:rPr>
        <w:t xml:space="preserve"> and </w:t>
      </w:r>
      <w:r>
        <w:rPr>
          <w:rFonts w:eastAsiaTheme="minorEastAsia"/>
          <w:lang w:eastAsia="zh-CN"/>
        </w:rPr>
        <w:t xml:space="preserve">the </w:t>
      </w:r>
      <w:r>
        <w:rPr>
          <w:rFonts w:eastAsiaTheme="minorEastAsia" w:hint="eastAsia"/>
          <w:lang w:eastAsia="zh-CN"/>
        </w:rPr>
        <w:t xml:space="preserve">length of </w:t>
      </w:r>
      <w:r w:rsidR="0056669F">
        <w:rPr>
          <w:rFonts w:eastAsiaTheme="minorEastAsia"/>
          <w:lang w:eastAsia="zh-CN"/>
        </w:rPr>
        <w:t>RAR</w:t>
      </w:r>
      <w:r>
        <w:rPr>
          <w:rFonts w:eastAsiaTheme="minorEastAsia"/>
          <w:lang w:eastAsia="zh-CN"/>
        </w:rPr>
        <w:t xml:space="preserve"> window should be decided. </w:t>
      </w:r>
      <w:r w:rsidR="00BD3449" w:rsidRPr="004C1AFA">
        <w:rPr>
          <w:lang w:eastAsia="zh-CN"/>
        </w:rPr>
        <w:t xml:space="preserve">In 4-step RACH, the RAR window </w:t>
      </w:r>
      <w:r w:rsidR="00CA57DD" w:rsidRPr="004C1AFA">
        <w:rPr>
          <w:lang w:eastAsia="zh-CN"/>
        </w:rPr>
        <w:t>starts at</w:t>
      </w:r>
      <w:r w:rsidR="00BD3449" w:rsidRPr="004C1AFA">
        <w:rPr>
          <w:lang w:eastAsia="zh-CN"/>
        </w:rPr>
        <w:t xml:space="preserve"> </w:t>
      </w:r>
      <w:r w:rsidR="00CA57DD" w:rsidRPr="004C1AFA">
        <w:t xml:space="preserve">the first symbol of the earliest CORESET the UE is configured to receive PDCCH for Type1-PDCCH CSS set, and at least one symbol after the last symbol of PRACH occasion </w:t>
      </w:r>
      <w:r w:rsidR="00CA57DD" w:rsidRPr="004C1AFA">
        <w:lastRenderedPageBreak/>
        <w:t>corresponding to the PRACH transmission</w:t>
      </w:r>
      <w:r w:rsidR="00BD3449" w:rsidRPr="004C1AFA">
        <w:rPr>
          <w:lang w:eastAsia="zh-CN"/>
        </w:rPr>
        <w:t xml:space="preserve">. </w:t>
      </w:r>
      <w:r w:rsidR="00CA57DD" w:rsidRPr="004C1AFA">
        <w:rPr>
          <w:lang w:eastAsia="zh-CN"/>
        </w:rPr>
        <w:t>Similar rule can be applied for 2-step RACH</w:t>
      </w:r>
      <w:r w:rsidR="00CC5D56" w:rsidRPr="004C1AFA">
        <w:rPr>
          <w:lang w:eastAsia="zh-CN"/>
        </w:rPr>
        <w:t>, and the reference point is related to the options of MsgB reception window</w:t>
      </w:r>
      <w:r w:rsidR="00CA57DD" w:rsidRPr="004C1AFA">
        <w:rPr>
          <w:lang w:eastAsia="zh-CN"/>
        </w:rPr>
        <w:t xml:space="preserve">. </w:t>
      </w:r>
    </w:p>
    <w:p w14:paraId="6250D440" w14:textId="7BE9119F" w:rsidR="00CA57DD" w:rsidRPr="004C1AFA" w:rsidRDefault="00CA57DD" w:rsidP="00CA57DD">
      <w:pPr>
        <w:rPr>
          <w:i/>
          <w:lang w:eastAsia="zh-CN"/>
        </w:rPr>
      </w:pPr>
      <w:r w:rsidRPr="004C1AFA">
        <w:rPr>
          <w:b/>
          <w:i/>
          <w:lang w:eastAsia="zh-CN"/>
        </w:rPr>
        <w:t xml:space="preserve">Proposal </w:t>
      </w:r>
      <w:r w:rsidR="007A3D5B">
        <w:rPr>
          <w:b/>
          <w:i/>
          <w:lang w:eastAsia="zh-CN"/>
        </w:rPr>
        <w:t>1</w:t>
      </w:r>
      <w:r w:rsidR="00E51B47">
        <w:rPr>
          <w:b/>
          <w:i/>
          <w:lang w:eastAsia="zh-CN"/>
        </w:rPr>
        <w:t>5</w:t>
      </w:r>
      <w:r w:rsidRPr="004C1AFA">
        <w:rPr>
          <w:i/>
          <w:lang w:eastAsia="zh-CN"/>
        </w:rPr>
        <w:t xml:space="preserve">: </w:t>
      </w:r>
      <w:r w:rsidR="0056669F">
        <w:rPr>
          <w:i/>
          <w:lang w:eastAsia="zh-CN"/>
        </w:rPr>
        <w:t>For</w:t>
      </w:r>
      <w:r w:rsidR="0056669F" w:rsidRPr="004C1AFA">
        <w:rPr>
          <w:i/>
          <w:lang w:eastAsia="zh-CN"/>
        </w:rPr>
        <w:t xml:space="preserve"> </w:t>
      </w:r>
      <w:r w:rsidRPr="004C1AFA">
        <w:rPr>
          <w:i/>
          <w:lang w:eastAsia="zh-CN"/>
        </w:rPr>
        <w:t xml:space="preserve">2-step RACH, the </w:t>
      </w:r>
      <w:r w:rsidR="0056669F">
        <w:rPr>
          <w:i/>
          <w:lang w:eastAsia="zh-CN"/>
        </w:rPr>
        <w:t>RAR</w:t>
      </w:r>
      <w:r w:rsidR="007A3D5B">
        <w:rPr>
          <w:i/>
          <w:lang w:eastAsia="zh-CN"/>
        </w:rPr>
        <w:t xml:space="preserve"> window </w:t>
      </w:r>
      <w:r w:rsidR="00A01F62" w:rsidRPr="004C1AFA">
        <w:rPr>
          <w:i/>
          <w:lang w:eastAsia="zh-CN"/>
        </w:rPr>
        <w:t xml:space="preserve">should start at the first symbol of the earliest CORESET the UE is configured to receive PDCCH for </w:t>
      </w:r>
      <w:r w:rsidR="001422EF">
        <w:rPr>
          <w:i/>
          <w:lang w:eastAsia="zh-CN"/>
        </w:rPr>
        <w:t>scheduling MsgB</w:t>
      </w:r>
      <w:r w:rsidR="00CD5CE4" w:rsidRPr="004C1AFA">
        <w:rPr>
          <w:rFonts w:hint="eastAsia"/>
          <w:i/>
          <w:lang w:eastAsia="zh-CN"/>
        </w:rPr>
        <w:t>,</w:t>
      </w:r>
      <w:r w:rsidR="00A01F62" w:rsidRPr="004C1AFA">
        <w:rPr>
          <w:i/>
          <w:lang w:eastAsia="zh-CN"/>
        </w:rPr>
        <w:t xml:space="preserve"> and at least one symbol after the last symbol of </w:t>
      </w:r>
      <w:r w:rsidR="00DF4723" w:rsidRPr="004C1AFA">
        <w:rPr>
          <w:i/>
          <w:lang w:eastAsia="zh-CN"/>
        </w:rPr>
        <w:t>MsgA PUSCH</w:t>
      </w:r>
      <w:r w:rsidR="00A01F62" w:rsidRPr="004C1AFA">
        <w:rPr>
          <w:i/>
          <w:lang w:eastAsia="zh-CN"/>
        </w:rPr>
        <w:t>.</w:t>
      </w:r>
    </w:p>
    <w:p w14:paraId="0064A74B" w14:textId="77777777" w:rsidR="009A5431" w:rsidRDefault="009A5431" w:rsidP="009A5431">
      <w:pPr>
        <w:jc w:val="center"/>
        <w:rPr>
          <w:kern w:val="2"/>
          <w:lang w:val="en-GB" w:eastAsia="zh-CN"/>
        </w:rPr>
      </w:pPr>
      <w:r w:rsidRPr="001722AF">
        <w:rPr>
          <w:noProof/>
          <w:kern w:val="2"/>
          <w:lang w:eastAsia="zh-CN"/>
        </w:rPr>
        <w:drawing>
          <wp:inline distT="0" distB="0" distL="0" distR="0" wp14:anchorId="378D9CBA" wp14:editId="4EC25AEB">
            <wp:extent cx="4118610" cy="387985"/>
            <wp:effectExtent l="0" t="0" r="0" b="0"/>
            <wp:docPr id="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18610" cy="387985"/>
                    </a:xfrm>
                    <a:prstGeom prst="rect">
                      <a:avLst/>
                    </a:prstGeom>
                    <a:noFill/>
                    <a:ln>
                      <a:noFill/>
                    </a:ln>
                  </pic:spPr>
                </pic:pic>
              </a:graphicData>
            </a:graphic>
          </wp:inline>
        </w:drawing>
      </w:r>
    </w:p>
    <w:p w14:paraId="30729A13" w14:textId="4E4B23F3" w:rsidR="009A5431" w:rsidRDefault="009A5431">
      <w:pPr>
        <w:pStyle w:val="a5"/>
      </w:pPr>
      <w:bookmarkStart w:id="13" w:name="_Ref19976771"/>
      <w:r>
        <w:t xml:space="preserve">Figure </w:t>
      </w:r>
      <w:r w:rsidR="00195F9F">
        <w:rPr>
          <w:noProof/>
        </w:rPr>
        <w:fldChar w:fldCharType="begin"/>
      </w:r>
      <w:r w:rsidR="00195F9F">
        <w:rPr>
          <w:noProof/>
        </w:rPr>
        <w:instrText xml:space="preserve"> SEQ Figure \* ARABIC </w:instrText>
      </w:r>
      <w:r w:rsidR="00195F9F">
        <w:rPr>
          <w:noProof/>
        </w:rPr>
        <w:fldChar w:fldCharType="separate"/>
      </w:r>
      <w:r w:rsidR="0019682D">
        <w:rPr>
          <w:noProof/>
        </w:rPr>
        <w:t>8</w:t>
      </w:r>
      <w:r w:rsidR="00195F9F">
        <w:rPr>
          <w:noProof/>
        </w:rPr>
        <w:fldChar w:fldCharType="end"/>
      </w:r>
      <w:bookmarkEnd w:id="13"/>
      <w:r>
        <w:t>. An example of the receiver for 2-step RACH</w:t>
      </w:r>
    </w:p>
    <w:p w14:paraId="7ADDDD8B" w14:textId="3003A695" w:rsidR="00E71421" w:rsidRPr="004C1AFA" w:rsidRDefault="009A5431">
      <w:pPr>
        <w:rPr>
          <w:bCs/>
          <w:lang w:eastAsia="zh-CN"/>
        </w:rPr>
      </w:pPr>
      <w:r>
        <w:rPr>
          <w:kern w:val="2"/>
          <w:lang w:val="en-GB" w:eastAsia="zh-CN"/>
        </w:rPr>
        <w:t xml:space="preserve">An example of the receiver for 2-step RACH is shown in </w:t>
      </w:r>
      <w:r>
        <w:rPr>
          <w:kern w:val="2"/>
          <w:lang w:val="en-GB" w:eastAsia="zh-CN"/>
        </w:rPr>
        <w:fldChar w:fldCharType="begin"/>
      </w:r>
      <w:r>
        <w:rPr>
          <w:kern w:val="2"/>
          <w:lang w:val="en-GB" w:eastAsia="zh-CN"/>
        </w:rPr>
        <w:instrText xml:space="preserve"> REF _Ref19976771 \h </w:instrText>
      </w:r>
      <w:r>
        <w:rPr>
          <w:kern w:val="2"/>
          <w:lang w:val="en-GB" w:eastAsia="zh-CN"/>
        </w:rPr>
      </w:r>
      <w:r>
        <w:rPr>
          <w:kern w:val="2"/>
          <w:lang w:val="en-GB" w:eastAsia="zh-CN"/>
        </w:rPr>
        <w:fldChar w:fldCharType="separate"/>
      </w:r>
      <w:r w:rsidR="0019682D">
        <w:t xml:space="preserve">Figure </w:t>
      </w:r>
      <w:r w:rsidR="0019682D">
        <w:rPr>
          <w:noProof/>
        </w:rPr>
        <w:t>8</w:t>
      </w:r>
      <w:r>
        <w:rPr>
          <w:kern w:val="2"/>
          <w:lang w:val="en-GB" w:eastAsia="zh-CN"/>
        </w:rPr>
        <w:fldChar w:fldCharType="end"/>
      </w:r>
      <w:r>
        <w:rPr>
          <w:kern w:val="2"/>
          <w:lang w:val="en-GB" w:eastAsia="zh-CN"/>
        </w:rPr>
        <w:t xml:space="preserve">. </w:t>
      </w:r>
      <w:r w:rsidR="007348BD">
        <w:rPr>
          <w:kern w:val="2"/>
          <w:lang w:val="en-GB" w:eastAsia="zh-CN"/>
        </w:rPr>
        <w:t xml:space="preserve">The gNB need to detect both PRACH and PUSCH, and may also adjust the receiver time window if the timing offset is larger than CP. </w:t>
      </w:r>
      <w:r w:rsidR="001422EF">
        <w:rPr>
          <w:kern w:val="2"/>
          <w:lang w:val="en-GB" w:eastAsia="zh-CN"/>
        </w:rPr>
        <w:t>As more operations are needed</w:t>
      </w:r>
      <w:r w:rsidR="007348BD">
        <w:rPr>
          <w:kern w:val="2"/>
          <w:lang w:val="en-GB" w:eastAsia="zh-CN"/>
        </w:rPr>
        <w:t xml:space="preserve">, </w:t>
      </w:r>
      <w:r w:rsidR="007348BD">
        <w:rPr>
          <w:bCs/>
          <w:lang w:eastAsia="zh-CN"/>
        </w:rPr>
        <w:t xml:space="preserve">the processing delay of MsgA can be longer than that of Msg1 in 4-step RACH. </w:t>
      </w:r>
      <w:r w:rsidR="007A3D5B">
        <w:rPr>
          <w:bCs/>
          <w:lang w:eastAsia="zh-CN"/>
        </w:rPr>
        <w:t>Therefore, t</w:t>
      </w:r>
      <w:r w:rsidR="00E71421" w:rsidRPr="004C1AFA">
        <w:rPr>
          <w:bCs/>
          <w:lang w:eastAsia="zh-CN"/>
        </w:rPr>
        <w:t xml:space="preserve">he length of </w:t>
      </w:r>
      <w:r w:rsidR="0056669F">
        <w:rPr>
          <w:bCs/>
          <w:lang w:eastAsia="zh-CN"/>
        </w:rPr>
        <w:t>RAR</w:t>
      </w:r>
      <w:r w:rsidR="00E71421" w:rsidRPr="004C1AFA">
        <w:rPr>
          <w:bCs/>
          <w:lang w:eastAsia="zh-CN"/>
        </w:rPr>
        <w:t xml:space="preserve"> window</w:t>
      </w:r>
      <w:r w:rsidR="007A3D5B">
        <w:rPr>
          <w:bCs/>
          <w:lang w:eastAsia="zh-CN"/>
        </w:rPr>
        <w:t xml:space="preserve">, i.e., </w:t>
      </w:r>
      <w:r w:rsidR="007A3D5B" w:rsidRPr="00551D99">
        <w:rPr>
          <w:bCs/>
          <w:i/>
          <w:lang w:eastAsia="zh-CN"/>
        </w:rPr>
        <w:t>ra-ResponseWindow</w:t>
      </w:r>
      <w:r w:rsidR="007A3D5B">
        <w:rPr>
          <w:bCs/>
          <w:lang w:eastAsia="zh-CN"/>
        </w:rPr>
        <w:t xml:space="preserve">, should be longer than that of 4-step RACH. </w:t>
      </w:r>
      <w:r w:rsidR="007A3D5B" w:rsidRPr="00E51B47">
        <w:rPr>
          <w:bCs/>
          <w:lang w:eastAsia="zh-CN"/>
        </w:rPr>
        <w:t>Currently, the maximum value for</w:t>
      </w:r>
      <w:r w:rsidR="007A3D5B" w:rsidRPr="00E51B47">
        <w:rPr>
          <w:bCs/>
          <w:i/>
          <w:lang w:eastAsia="zh-CN"/>
        </w:rPr>
        <w:t xml:space="preserve"> ra-ResponseWindow</w:t>
      </w:r>
      <w:r w:rsidR="007A3D5B" w:rsidRPr="00E51B47">
        <w:rPr>
          <w:bCs/>
          <w:lang w:eastAsia="zh-CN"/>
        </w:rPr>
        <w:t xml:space="preserve"> is 10ms, w</w:t>
      </w:r>
      <w:r w:rsidR="007A3D5B">
        <w:rPr>
          <w:bCs/>
          <w:lang w:eastAsia="zh-CN"/>
        </w:rPr>
        <w:t>hich can be further extended</w:t>
      </w:r>
      <w:r w:rsidR="001422EF">
        <w:rPr>
          <w:bCs/>
          <w:lang w:eastAsia="zh-CN"/>
        </w:rPr>
        <w:t xml:space="preserve"> for 2-step RACH</w:t>
      </w:r>
      <w:r w:rsidR="007A3D5B">
        <w:rPr>
          <w:bCs/>
          <w:lang w:eastAsia="zh-CN"/>
        </w:rPr>
        <w:t xml:space="preserve">. </w:t>
      </w:r>
      <w:r w:rsidR="001422EF">
        <w:rPr>
          <w:bCs/>
          <w:lang w:eastAsia="zh-CN"/>
        </w:rPr>
        <w:t>If</w:t>
      </w:r>
      <w:r w:rsidR="007A3D5B">
        <w:rPr>
          <w:bCs/>
          <w:lang w:eastAsia="zh-CN"/>
        </w:rPr>
        <w:t xml:space="preserve"> </w:t>
      </w:r>
      <w:r w:rsidR="0056669F">
        <w:rPr>
          <w:bCs/>
          <w:lang w:eastAsia="zh-CN"/>
        </w:rPr>
        <w:t>the RAR</w:t>
      </w:r>
      <w:r w:rsidR="007A3D5B">
        <w:rPr>
          <w:bCs/>
          <w:lang w:eastAsia="zh-CN"/>
        </w:rPr>
        <w:t xml:space="preserve"> window </w:t>
      </w:r>
      <w:r w:rsidR="0056669F">
        <w:rPr>
          <w:bCs/>
          <w:lang w:eastAsia="zh-CN"/>
        </w:rPr>
        <w:t xml:space="preserve">length </w:t>
      </w:r>
      <w:r w:rsidR="007A3D5B">
        <w:rPr>
          <w:bCs/>
          <w:lang w:eastAsia="zh-CN"/>
        </w:rPr>
        <w:t xml:space="preserve">for 2-step RACH is longer than that of 4-step RACH, an offset between </w:t>
      </w:r>
      <w:r w:rsidR="0056669F">
        <w:rPr>
          <w:bCs/>
          <w:lang w:eastAsia="zh-CN"/>
        </w:rPr>
        <w:t xml:space="preserve">them can be configured, so that the value range can be extended and the signaling overhead can also be reduced. </w:t>
      </w:r>
    </w:p>
    <w:p w14:paraId="6D919BAA" w14:textId="7CAB91C2" w:rsidR="00E71421" w:rsidRPr="004C1AFA" w:rsidRDefault="00E71421" w:rsidP="00551D99">
      <w:pPr>
        <w:spacing w:after="0"/>
        <w:rPr>
          <w:i/>
          <w:lang w:eastAsia="zh-CN"/>
        </w:rPr>
      </w:pPr>
      <w:r w:rsidRPr="004C1AFA">
        <w:rPr>
          <w:b/>
          <w:i/>
          <w:lang w:eastAsia="zh-CN"/>
        </w:rPr>
        <w:t xml:space="preserve">Proposal </w:t>
      </w:r>
      <w:r w:rsidR="0056669F">
        <w:rPr>
          <w:b/>
          <w:i/>
          <w:lang w:eastAsia="zh-CN"/>
        </w:rPr>
        <w:t>1</w:t>
      </w:r>
      <w:r w:rsidR="00E51B47">
        <w:rPr>
          <w:b/>
          <w:i/>
          <w:lang w:eastAsia="zh-CN"/>
        </w:rPr>
        <w:t>6</w:t>
      </w:r>
      <w:r w:rsidRPr="004C1AFA">
        <w:rPr>
          <w:i/>
          <w:lang w:eastAsia="zh-CN"/>
        </w:rPr>
        <w:t xml:space="preserve">: </w:t>
      </w:r>
      <w:r w:rsidR="0056669F">
        <w:rPr>
          <w:i/>
          <w:lang w:eastAsia="zh-CN"/>
        </w:rPr>
        <w:t xml:space="preserve">An offset between RAR window lengths of 2-step RACH and 4-step RACH can be configured.  </w:t>
      </w:r>
    </w:p>
    <w:p w14:paraId="2F33C4DF" w14:textId="3C5E3F75" w:rsidR="003B3147" w:rsidRPr="004C1AFA" w:rsidRDefault="007A3D5B">
      <w:pPr>
        <w:pStyle w:val="2"/>
        <w:rPr>
          <w:lang w:eastAsia="zh-CN"/>
        </w:rPr>
      </w:pPr>
      <w:r>
        <w:rPr>
          <w:lang w:eastAsia="zh-CN"/>
        </w:rPr>
        <w:t xml:space="preserve">Search Space and </w:t>
      </w:r>
      <w:r w:rsidR="003B3147" w:rsidRPr="004C1AFA">
        <w:rPr>
          <w:lang w:eastAsia="zh-CN"/>
        </w:rPr>
        <w:t>RNTI</w:t>
      </w:r>
    </w:p>
    <w:p w14:paraId="6C2E6CEB" w14:textId="77777777" w:rsidR="001A25A1" w:rsidRPr="004C1AFA" w:rsidRDefault="001A25A1" w:rsidP="001A25A1">
      <w:pPr>
        <w:rPr>
          <w:bCs/>
          <w:lang w:eastAsia="zh-CN"/>
        </w:rPr>
      </w:pPr>
      <w:r w:rsidRPr="004C1AFA">
        <w:rPr>
          <w:bCs/>
          <w:lang w:eastAsia="zh-CN"/>
        </w:rPr>
        <w:t xml:space="preserve">There can be two cases for receiving MsgB: </w:t>
      </w:r>
    </w:p>
    <w:p w14:paraId="4C15682F" w14:textId="77777777" w:rsidR="001A25A1" w:rsidRDefault="001A25A1" w:rsidP="001A25A1">
      <w:pPr>
        <w:pStyle w:val="af1"/>
        <w:numPr>
          <w:ilvl w:val="0"/>
          <w:numId w:val="4"/>
        </w:numPr>
        <w:rPr>
          <w:bCs/>
          <w:lang w:eastAsia="zh-CN"/>
        </w:rPr>
      </w:pPr>
      <w:r w:rsidRPr="004C1AFA">
        <w:rPr>
          <w:bCs/>
          <w:i/>
          <w:u w:val="single"/>
          <w:lang w:eastAsia="zh-CN"/>
        </w:rPr>
        <w:t>Case 1:</w:t>
      </w:r>
      <w:r w:rsidRPr="004C1AFA">
        <w:rPr>
          <w:bCs/>
          <w:lang w:eastAsia="zh-CN"/>
        </w:rPr>
        <w:t xml:space="preserve"> PRACH detected and PUSCH not decoded;</w:t>
      </w:r>
    </w:p>
    <w:p w14:paraId="6C4AB3CE" w14:textId="77777777" w:rsidR="001A25A1" w:rsidRPr="00A42CD3" w:rsidRDefault="001A25A1" w:rsidP="001A25A1">
      <w:pPr>
        <w:pStyle w:val="af1"/>
        <w:numPr>
          <w:ilvl w:val="0"/>
          <w:numId w:val="4"/>
        </w:numPr>
        <w:rPr>
          <w:bCs/>
          <w:lang w:eastAsia="zh-CN"/>
        </w:rPr>
      </w:pPr>
      <w:r w:rsidRPr="00A42CD3">
        <w:rPr>
          <w:bCs/>
          <w:i/>
          <w:u w:val="single"/>
          <w:lang w:eastAsia="zh-CN"/>
        </w:rPr>
        <w:t xml:space="preserve">Case 2: </w:t>
      </w:r>
      <w:r w:rsidRPr="00A42CD3">
        <w:rPr>
          <w:bCs/>
          <w:lang w:eastAsia="zh-CN"/>
        </w:rPr>
        <w:t>PRACH detected and PUSCH decoded.</w:t>
      </w:r>
    </w:p>
    <w:p w14:paraId="5596B43D" w14:textId="27483903" w:rsidR="00AF4115" w:rsidRDefault="001A25A1">
      <w:pPr>
        <w:rPr>
          <w:lang w:val="en-GB"/>
        </w:rPr>
      </w:pPr>
      <w:r>
        <w:rPr>
          <w:bCs/>
          <w:lang w:eastAsia="zh-CN"/>
        </w:rPr>
        <w:t xml:space="preserve">According to the discussion in RAN2, the response for </w:t>
      </w:r>
      <w:r w:rsidRPr="008F35BF">
        <w:rPr>
          <w:bCs/>
          <w:i/>
          <w:lang w:eastAsia="zh-CN"/>
        </w:rPr>
        <w:t>Case 1</w:t>
      </w:r>
      <w:r>
        <w:rPr>
          <w:bCs/>
          <w:lang w:eastAsia="zh-CN"/>
        </w:rPr>
        <w:t xml:space="preserve"> is referred to as </w:t>
      </w:r>
      <w:r>
        <w:rPr>
          <w:bCs/>
          <w:i/>
          <w:lang w:eastAsia="zh-CN"/>
        </w:rPr>
        <w:t>FallbackRAR</w:t>
      </w:r>
      <w:r>
        <w:rPr>
          <w:bCs/>
          <w:lang w:eastAsia="zh-CN"/>
        </w:rPr>
        <w:t xml:space="preserve">, which is similar to the RAR in 4-step RACH, and the response for </w:t>
      </w:r>
      <w:r w:rsidRPr="008F35BF">
        <w:rPr>
          <w:bCs/>
          <w:i/>
          <w:lang w:eastAsia="zh-CN"/>
        </w:rPr>
        <w:t>Case 2</w:t>
      </w:r>
      <w:r>
        <w:rPr>
          <w:bCs/>
          <w:lang w:eastAsia="zh-CN"/>
        </w:rPr>
        <w:t xml:space="preserve"> is referred to as </w:t>
      </w:r>
      <w:r>
        <w:rPr>
          <w:bCs/>
          <w:i/>
          <w:lang w:eastAsia="zh-CN"/>
        </w:rPr>
        <w:t>S</w:t>
      </w:r>
      <w:r w:rsidRPr="008F35BF">
        <w:rPr>
          <w:bCs/>
          <w:i/>
          <w:lang w:eastAsia="zh-CN"/>
        </w:rPr>
        <w:t>uccess</w:t>
      </w:r>
      <w:r>
        <w:rPr>
          <w:bCs/>
          <w:i/>
          <w:lang w:eastAsia="zh-CN"/>
        </w:rPr>
        <w:t>RAR</w:t>
      </w:r>
      <w:r w:rsidRPr="00551D99">
        <w:rPr>
          <w:bCs/>
          <w:lang w:eastAsia="zh-CN"/>
        </w:rPr>
        <w:t xml:space="preserve">, which is similar to </w:t>
      </w:r>
      <w:r w:rsidR="009208D1">
        <w:rPr>
          <w:bCs/>
          <w:lang w:eastAsia="zh-CN"/>
        </w:rPr>
        <w:t>M</w:t>
      </w:r>
      <w:r>
        <w:rPr>
          <w:bCs/>
          <w:lang w:eastAsia="zh-CN"/>
        </w:rPr>
        <w:t>sg4 in 4-step RACH but TA command and C-RNTI will be included in additional to contention resolution ID</w:t>
      </w:r>
      <w:r w:rsidRPr="001A25A1">
        <w:rPr>
          <w:bCs/>
          <w:lang w:eastAsia="zh-CN"/>
        </w:rPr>
        <w:t>.</w:t>
      </w:r>
      <w:r>
        <w:rPr>
          <w:bCs/>
          <w:lang w:eastAsia="zh-CN"/>
        </w:rPr>
        <w:t xml:space="preserve"> </w:t>
      </w:r>
      <w:r w:rsidR="00AF4115">
        <w:rPr>
          <w:bCs/>
          <w:lang w:eastAsia="zh-CN"/>
        </w:rPr>
        <w:t xml:space="preserve">It has been agreed that </w:t>
      </w:r>
      <w:r w:rsidR="00983935" w:rsidRPr="00DE6A4E">
        <w:rPr>
          <w:i/>
          <w:lang w:val="en-GB"/>
        </w:rPr>
        <w:t>SuccessRAR</w:t>
      </w:r>
      <w:r w:rsidR="00983935" w:rsidRPr="00A87670">
        <w:rPr>
          <w:lang w:val="en-GB"/>
        </w:rPr>
        <w:t xml:space="preserve"> and </w:t>
      </w:r>
      <w:r w:rsidR="00983935" w:rsidRPr="00DE6A4E">
        <w:rPr>
          <w:i/>
          <w:lang w:val="en-GB"/>
        </w:rPr>
        <w:t>FallbackRAR</w:t>
      </w:r>
      <w:r w:rsidR="00983935" w:rsidRPr="00A87670">
        <w:rPr>
          <w:lang w:val="en-GB"/>
        </w:rPr>
        <w:t xml:space="preserve"> can be multiplexed</w:t>
      </w:r>
      <w:r w:rsidR="00983935">
        <w:rPr>
          <w:lang w:val="en-GB"/>
        </w:rPr>
        <w:t xml:space="preserve"> in one PDSCH. </w:t>
      </w:r>
    </w:p>
    <w:p w14:paraId="499615D7" w14:textId="3FD5EE87" w:rsidR="00983935" w:rsidRDefault="00ED738D" w:rsidP="001A25A1">
      <w:pPr>
        <w:rPr>
          <w:lang w:val="en-GB"/>
        </w:rPr>
      </w:pPr>
      <w:r>
        <w:rPr>
          <w:bCs/>
          <w:lang w:eastAsia="zh-CN"/>
        </w:rPr>
        <w:t>The MsgB reception depend</w:t>
      </w:r>
      <w:r w:rsidR="0015557A">
        <w:rPr>
          <w:bCs/>
          <w:lang w:eastAsia="zh-CN"/>
        </w:rPr>
        <w:t>s</w:t>
      </w:r>
      <w:r>
        <w:rPr>
          <w:bCs/>
          <w:lang w:eastAsia="zh-CN"/>
        </w:rPr>
        <w:t xml:space="preserve"> on the contents in MsgA. </w:t>
      </w:r>
      <w:r w:rsidR="00255A00">
        <w:rPr>
          <w:rFonts w:hint="eastAsia"/>
          <w:bCs/>
          <w:lang w:eastAsia="zh-CN"/>
        </w:rPr>
        <w:t xml:space="preserve">For MsgA with C-RNTI, </w:t>
      </w:r>
      <w:r w:rsidR="00983935">
        <w:rPr>
          <w:bCs/>
          <w:lang w:eastAsia="zh-CN"/>
        </w:rPr>
        <w:t xml:space="preserve">if the response is </w:t>
      </w:r>
      <w:r w:rsidR="00255A00" w:rsidRPr="00DE6A4E">
        <w:rPr>
          <w:bCs/>
          <w:i/>
          <w:lang w:eastAsia="zh-CN"/>
        </w:rPr>
        <w:t>SuccessRAR</w:t>
      </w:r>
      <w:r w:rsidR="00983935" w:rsidRPr="00551D99">
        <w:rPr>
          <w:bCs/>
          <w:lang w:eastAsia="zh-CN"/>
        </w:rPr>
        <w:t xml:space="preserve">, </w:t>
      </w:r>
      <w:r w:rsidR="00983935">
        <w:rPr>
          <w:bCs/>
          <w:lang w:eastAsia="zh-CN"/>
        </w:rPr>
        <w:t>it</w:t>
      </w:r>
      <w:r w:rsidR="00255A00">
        <w:rPr>
          <w:bCs/>
          <w:lang w:eastAsia="zh-CN"/>
        </w:rPr>
        <w:t xml:space="preserve"> will be in the PDSCH scheduled by a PDCCH with CRC scrambled by C-RNTI</w:t>
      </w:r>
      <w:r w:rsidR="00EA7D47">
        <w:rPr>
          <w:bCs/>
          <w:lang w:eastAsia="zh-CN"/>
        </w:rPr>
        <w:t xml:space="preserve">. For the other cases, </w:t>
      </w:r>
      <w:r w:rsidR="00891483">
        <w:rPr>
          <w:bCs/>
          <w:lang w:eastAsia="zh-CN"/>
        </w:rPr>
        <w:t>the response (</w:t>
      </w:r>
      <w:r w:rsidR="00EA7D47">
        <w:rPr>
          <w:bCs/>
          <w:lang w:eastAsia="zh-CN"/>
        </w:rPr>
        <w:t xml:space="preserve">either </w:t>
      </w:r>
      <w:r w:rsidR="00EA7D47">
        <w:rPr>
          <w:bCs/>
          <w:i/>
          <w:lang w:eastAsia="zh-CN"/>
        </w:rPr>
        <w:t>FallbackRAR</w:t>
      </w:r>
      <w:r w:rsidR="00EA7D47">
        <w:rPr>
          <w:bCs/>
          <w:lang w:eastAsia="zh-CN"/>
        </w:rPr>
        <w:t xml:space="preserve"> or </w:t>
      </w:r>
      <w:r w:rsidR="00EA7D47">
        <w:rPr>
          <w:bCs/>
          <w:i/>
          <w:lang w:eastAsia="zh-CN"/>
        </w:rPr>
        <w:t>S</w:t>
      </w:r>
      <w:r w:rsidR="00EA7D47" w:rsidRPr="008F35BF">
        <w:rPr>
          <w:bCs/>
          <w:i/>
          <w:lang w:eastAsia="zh-CN"/>
        </w:rPr>
        <w:t>uccess</w:t>
      </w:r>
      <w:r w:rsidR="00EA7D47">
        <w:rPr>
          <w:bCs/>
          <w:i/>
          <w:lang w:eastAsia="zh-CN"/>
        </w:rPr>
        <w:t>RAR</w:t>
      </w:r>
      <w:r w:rsidR="00891483">
        <w:rPr>
          <w:bCs/>
          <w:lang w:eastAsia="zh-CN"/>
        </w:rPr>
        <w:t xml:space="preserve">) </w:t>
      </w:r>
      <w:r w:rsidR="00EA7D47">
        <w:rPr>
          <w:bCs/>
          <w:lang w:eastAsia="zh-CN"/>
        </w:rPr>
        <w:t>will be</w:t>
      </w:r>
      <w:r>
        <w:rPr>
          <w:lang w:val="en-GB"/>
        </w:rPr>
        <w:t xml:space="preserve"> in</w:t>
      </w:r>
      <w:r w:rsidRPr="00ED738D">
        <w:rPr>
          <w:lang w:val="en-GB"/>
        </w:rPr>
        <w:t xml:space="preserve"> </w:t>
      </w:r>
      <w:r>
        <w:rPr>
          <w:lang w:val="en-GB"/>
        </w:rPr>
        <w:t>the PDSCH scheduled by a PDCCH with CRC scrambled by msgB-RNTI</w:t>
      </w:r>
      <w:r w:rsidR="00891483">
        <w:rPr>
          <w:lang w:val="en-GB"/>
        </w:rPr>
        <w:t>, which is similar to Msg2 in 4-step RACH</w:t>
      </w:r>
      <w:r w:rsidR="00902B65">
        <w:rPr>
          <w:lang w:val="en-GB"/>
        </w:rPr>
        <w:t xml:space="preserve"> scheduled by a PDCCH with CRC scrambled by RA-RNTI</w:t>
      </w:r>
      <w:r>
        <w:rPr>
          <w:lang w:val="en-GB"/>
        </w:rPr>
        <w:t xml:space="preserve">.  </w:t>
      </w:r>
      <w:r w:rsidR="00902B65">
        <w:t>Both the msgB-RNTI and the RA-RNTI should be calculated based on the time/frequency resource of PRACH occasions.</w:t>
      </w:r>
    </w:p>
    <w:p w14:paraId="64EC4FAC" w14:textId="51AFE247" w:rsidR="00983935" w:rsidRDefault="00983935" w:rsidP="001A25A1">
      <w:pPr>
        <w:rPr>
          <w:bCs/>
          <w:lang w:eastAsia="zh-CN"/>
        </w:rPr>
      </w:pPr>
      <w:r>
        <w:rPr>
          <w:lang w:eastAsia="zh-CN"/>
        </w:rPr>
        <w:t xml:space="preserve">As 2-step RACH and 4-step RACH have different RAR format, </w:t>
      </w:r>
      <w:r w:rsidR="00EA7D47">
        <w:rPr>
          <w:lang w:eastAsia="zh-CN"/>
        </w:rPr>
        <w:t xml:space="preserve">it </w:t>
      </w:r>
      <w:r w:rsidR="00552816">
        <w:rPr>
          <w:lang w:eastAsia="zh-CN"/>
        </w:rPr>
        <w:t>is</w:t>
      </w:r>
      <w:r w:rsidR="00EA7D47">
        <w:rPr>
          <w:lang w:eastAsia="zh-CN"/>
        </w:rPr>
        <w:t xml:space="preserve"> preferred that the UE can distinguish MsgB from Msg2 by PDCCH </w:t>
      </w:r>
      <w:r w:rsidR="009208D1">
        <w:rPr>
          <w:lang w:eastAsia="zh-CN"/>
        </w:rPr>
        <w:t>monitoring</w:t>
      </w:r>
      <w:r w:rsidR="00EA7D47">
        <w:rPr>
          <w:lang w:eastAsia="zh-CN"/>
        </w:rPr>
        <w:t>, otherwise</w:t>
      </w:r>
      <w:r w:rsidR="00552816">
        <w:rPr>
          <w:lang w:eastAsia="zh-CN"/>
        </w:rPr>
        <w:t xml:space="preserve"> there will be</w:t>
      </w:r>
      <w:r w:rsidR="00EA7D47">
        <w:rPr>
          <w:lang w:eastAsia="zh-CN"/>
        </w:rPr>
        <w:t xml:space="preserve"> </w:t>
      </w:r>
      <w:r w:rsidR="00552816">
        <w:rPr>
          <w:lang w:eastAsia="zh-CN"/>
        </w:rPr>
        <w:t>unnecessary PDSCH decoding</w:t>
      </w:r>
      <w:r w:rsidR="00EA7D47">
        <w:rPr>
          <w:lang w:eastAsia="zh-CN"/>
        </w:rPr>
        <w:t xml:space="preserve">. </w:t>
      </w:r>
      <w:r w:rsidR="00552816">
        <w:rPr>
          <w:lang w:eastAsia="zh-CN"/>
        </w:rPr>
        <w:t xml:space="preserve">There are different </w:t>
      </w:r>
      <w:r>
        <w:rPr>
          <w:lang w:eastAsia="zh-CN"/>
        </w:rPr>
        <w:t xml:space="preserve">options to distinguish MsgB </w:t>
      </w:r>
      <w:r w:rsidR="00552816">
        <w:rPr>
          <w:lang w:eastAsia="zh-CN"/>
        </w:rPr>
        <w:t>from</w:t>
      </w:r>
      <w:r>
        <w:rPr>
          <w:lang w:eastAsia="zh-CN"/>
        </w:rPr>
        <w:t xml:space="preserve"> Msg2</w:t>
      </w:r>
      <w:r w:rsidR="00EA7D47">
        <w:rPr>
          <w:lang w:eastAsia="zh-CN"/>
        </w:rPr>
        <w:t xml:space="preserve"> by PDCCH </w:t>
      </w:r>
      <w:r w:rsidR="009208D1">
        <w:rPr>
          <w:lang w:eastAsia="zh-CN"/>
        </w:rPr>
        <w:t>monitoring</w:t>
      </w:r>
      <w:r>
        <w:rPr>
          <w:lang w:eastAsia="zh-CN"/>
        </w:rPr>
        <w:t xml:space="preserve">: </w:t>
      </w:r>
    </w:p>
    <w:p w14:paraId="47580460" w14:textId="024A2393" w:rsidR="00963447" w:rsidRPr="00551D99" w:rsidRDefault="00963447" w:rsidP="00551D99">
      <w:pPr>
        <w:pStyle w:val="af1"/>
        <w:numPr>
          <w:ilvl w:val="0"/>
          <w:numId w:val="52"/>
        </w:numPr>
        <w:rPr>
          <w:i/>
        </w:rPr>
      </w:pPr>
      <w:r w:rsidRPr="00963447">
        <w:rPr>
          <w:i/>
        </w:rPr>
        <w:t>Option 1</w:t>
      </w:r>
      <w:r w:rsidRPr="00551D99">
        <w:rPr>
          <w:i/>
        </w:rPr>
        <w:t>:</w:t>
      </w:r>
      <w:r w:rsidR="00552816">
        <w:rPr>
          <w:i/>
        </w:rPr>
        <w:t xml:space="preserve"> Different search space</w:t>
      </w:r>
      <w:r w:rsidRPr="00551D99">
        <w:rPr>
          <w:i/>
        </w:rPr>
        <w:t>;</w:t>
      </w:r>
    </w:p>
    <w:p w14:paraId="6C3ACBA3" w14:textId="7965F2FA" w:rsidR="009208D1" w:rsidRPr="00551D99" w:rsidRDefault="00963447" w:rsidP="00551D99">
      <w:pPr>
        <w:pStyle w:val="af1"/>
        <w:numPr>
          <w:ilvl w:val="0"/>
          <w:numId w:val="52"/>
        </w:numPr>
      </w:pPr>
      <w:r w:rsidRPr="009208D1">
        <w:rPr>
          <w:i/>
        </w:rPr>
        <w:t>Option 2</w:t>
      </w:r>
      <w:r w:rsidRPr="00551D99">
        <w:rPr>
          <w:i/>
        </w:rPr>
        <w:t xml:space="preserve">: </w:t>
      </w:r>
      <w:r w:rsidR="00552816" w:rsidRPr="009208D1">
        <w:rPr>
          <w:i/>
        </w:rPr>
        <w:t>Same search space, different PDCCH candidates;</w:t>
      </w:r>
    </w:p>
    <w:p w14:paraId="2994C86B" w14:textId="1BB980D4" w:rsidR="00963447" w:rsidRDefault="009208D1" w:rsidP="00551D99">
      <w:pPr>
        <w:pStyle w:val="af1"/>
        <w:numPr>
          <w:ilvl w:val="0"/>
          <w:numId w:val="52"/>
        </w:numPr>
      </w:pPr>
      <w:r w:rsidRPr="009208D1">
        <w:rPr>
          <w:i/>
        </w:rPr>
        <w:t>Option 3: Same search space, different RNTI;</w:t>
      </w:r>
    </w:p>
    <w:p w14:paraId="72DE8218" w14:textId="03B7217D" w:rsidR="00376E91" w:rsidRDefault="00552816" w:rsidP="003B3147">
      <w:r w:rsidRPr="00963447">
        <w:rPr>
          <w:i/>
        </w:rPr>
        <w:t>Option 1</w:t>
      </w:r>
      <w:r w:rsidR="007E101B">
        <w:t xml:space="preserve"> would be</w:t>
      </w:r>
      <w:r>
        <w:t xml:space="preserve"> the cleanest way. The UE</w:t>
      </w:r>
      <w:r w:rsidR="007E101B">
        <w:t>s</w:t>
      </w:r>
      <w:r>
        <w:t xml:space="preserve"> in 2-step RACH will not detect the PDCCH scheduling Msg2</w:t>
      </w:r>
      <w:r w:rsidR="007E101B">
        <w:t xml:space="preserve">, and the UEs in 4-step RACH will not detect the PDCCH scheduling MsgB. </w:t>
      </w:r>
      <w:r w:rsidR="007E101B" w:rsidRPr="00963447">
        <w:rPr>
          <w:i/>
        </w:rPr>
        <w:t xml:space="preserve">Option </w:t>
      </w:r>
      <w:r w:rsidR="007E101B">
        <w:rPr>
          <w:i/>
        </w:rPr>
        <w:t>2</w:t>
      </w:r>
      <w:r w:rsidR="007E101B">
        <w:t xml:space="preserve"> </w:t>
      </w:r>
      <w:r w:rsidR="009208D1">
        <w:t xml:space="preserve">is similar to </w:t>
      </w:r>
      <w:r w:rsidR="009208D1" w:rsidRPr="00963447">
        <w:rPr>
          <w:i/>
        </w:rPr>
        <w:t>Option 1</w:t>
      </w:r>
      <w:r w:rsidR="009208D1">
        <w:t xml:space="preserve">, the search space is the same, but PDCCH candidates are different for 2-step RACH and 4-step RACH. </w:t>
      </w:r>
      <w:r w:rsidR="00635AB1">
        <w:t xml:space="preserve">As </w:t>
      </w:r>
      <w:r w:rsidR="009A5431">
        <w:t xml:space="preserve">there are multiple </w:t>
      </w:r>
      <w:r w:rsidR="00635AB1">
        <w:t xml:space="preserve">PDCCH candidates </w:t>
      </w:r>
      <w:r w:rsidR="009A5431">
        <w:t xml:space="preserve">for each CCE aggregation level, they can be divided into two parts for 2-step RACH and 4-step RACH, respectively. </w:t>
      </w:r>
      <w:r w:rsidR="00902B65">
        <w:t xml:space="preserve">For both </w:t>
      </w:r>
      <w:r w:rsidR="00902B65" w:rsidRPr="00963447">
        <w:rPr>
          <w:i/>
        </w:rPr>
        <w:t>Option 1</w:t>
      </w:r>
      <w:r w:rsidR="00902B65">
        <w:rPr>
          <w:i/>
        </w:rPr>
        <w:t xml:space="preserve"> </w:t>
      </w:r>
      <w:r w:rsidR="00902B65">
        <w:t xml:space="preserve">and </w:t>
      </w:r>
      <w:r w:rsidR="00902B65" w:rsidRPr="00963447">
        <w:rPr>
          <w:i/>
        </w:rPr>
        <w:t xml:space="preserve">Option </w:t>
      </w:r>
      <w:r w:rsidR="00902B65">
        <w:rPr>
          <w:i/>
        </w:rPr>
        <w:t>2</w:t>
      </w:r>
      <w:r w:rsidR="00902B65">
        <w:t>, the RNTI calculation can be the same as 4-step RACH.</w:t>
      </w:r>
    </w:p>
    <w:p w14:paraId="408FCC43" w14:textId="21917813" w:rsidR="00EA7D47" w:rsidRPr="009208D1" w:rsidRDefault="009208D1" w:rsidP="003B3147">
      <w:pPr>
        <w:rPr>
          <w:lang w:eastAsia="zh-CN"/>
        </w:rPr>
      </w:pPr>
      <w:r>
        <w:t xml:space="preserve">For </w:t>
      </w:r>
      <w:r w:rsidRPr="00963447">
        <w:rPr>
          <w:i/>
        </w:rPr>
        <w:t xml:space="preserve">Option </w:t>
      </w:r>
      <w:r>
        <w:rPr>
          <w:i/>
        </w:rPr>
        <w:t>3</w:t>
      </w:r>
      <w:r w:rsidRPr="00551D99">
        <w:t>,</w:t>
      </w:r>
      <w:r>
        <w:rPr>
          <w:i/>
        </w:rPr>
        <w:t xml:space="preserve"> </w:t>
      </w:r>
      <w:r w:rsidR="00891483">
        <w:t xml:space="preserve">the RNTI is used to </w:t>
      </w:r>
      <w:r w:rsidR="00376E91">
        <w:t>distinguish MsgB</w:t>
      </w:r>
      <w:r w:rsidR="00891483">
        <w:t xml:space="preserve"> </w:t>
      </w:r>
      <w:r w:rsidR="00376E91">
        <w:t>from Msg2</w:t>
      </w:r>
      <w:r w:rsidR="00891483">
        <w:t xml:space="preserve">. </w:t>
      </w:r>
      <w:r w:rsidR="00902B65">
        <w:t>As both 2-step RACH and 4-step RAC</w:t>
      </w:r>
      <w:r w:rsidR="001422EF">
        <w:t>H</w:t>
      </w:r>
      <w:r w:rsidR="00902B65">
        <w:t xml:space="preserve"> can be configured in a UL BWP, t</w:t>
      </w:r>
      <w:r w:rsidR="00891483">
        <w:t xml:space="preserve">here can be </w:t>
      </w:r>
      <w:r w:rsidR="00902B65">
        <w:t xml:space="preserve">RNTI </w:t>
      </w:r>
      <w:r w:rsidR="00891483">
        <w:t>collision</w:t>
      </w:r>
      <w:r w:rsidR="00902B65">
        <w:t>s</w:t>
      </w:r>
      <w:r w:rsidR="00891483">
        <w:t xml:space="preserve"> between msgB-RNTI and RA-RNTI</w:t>
      </w:r>
      <w:r w:rsidR="00376E91">
        <w:t xml:space="preserve">, e.g., ROs </w:t>
      </w:r>
      <w:r w:rsidR="00902B65">
        <w:t xml:space="preserve">are </w:t>
      </w:r>
      <w:r w:rsidR="00376E91">
        <w:t>share</w:t>
      </w:r>
      <w:r w:rsidR="001422EF">
        <w:t>d</w:t>
      </w:r>
      <w:r w:rsidR="00376E91">
        <w:t xml:space="preserve"> </w:t>
      </w:r>
      <w:r w:rsidR="00902B65">
        <w:t>between 2-step RACH and 4-step RACH</w:t>
      </w:r>
      <w:r w:rsidR="00891483">
        <w:t xml:space="preserve">. </w:t>
      </w:r>
      <w:r w:rsidR="001422EF">
        <w:t xml:space="preserve">One way to avoid the RNTI collision is to have </w:t>
      </w:r>
      <w:r w:rsidR="001422EF">
        <w:lastRenderedPageBreak/>
        <w:t xml:space="preserve">different value range from RA-RNTI. </w:t>
      </w:r>
      <w:r w:rsidR="00376E91">
        <w:t>However</w:t>
      </w:r>
      <w:r w:rsidR="00891483">
        <w:t xml:space="preserve">, since </w:t>
      </w:r>
      <w:r w:rsidR="00376E91">
        <w:t>the length of</w:t>
      </w:r>
      <w:r w:rsidR="00902B65">
        <w:t xml:space="preserve"> monitoring window</w:t>
      </w:r>
      <w:r w:rsidR="00376E91">
        <w:t xml:space="preserve"> for 2-step RACH can be extended, </w:t>
      </w:r>
      <w:r w:rsidR="00902B65">
        <w:t>the room left for msgB-RNTI may not be enough.</w:t>
      </w:r>
    </w:p>
    <w:p w14:paraId="4F9153B6" w14:textId="7F15254F" w:rsidR="00902B65" w:rsidRPr="00902B65" w:rsidRDefault="007E101B" w:rsidP="00551D99">
      <w:pPr>
        <w:rPr>
          <w:i/>
        </w:rPr>
      </w:pPr>
      <w:r w:rsidRPr="004C1AFA">
        <w:rPr>
          <w:b/>
          <w:i/>
          <w:lang w:eastAsia="zh-CN"/>
        </w:rPr>
        <w:t xml:space="preserve">Proposal </w:t>
      </w:r>
      <w:r>
        <w:rPr>
          <w:b/>
          <w:i/>
          <w:lang w:eastAsia="zh-CN"/>
        </w:rPr>
        <w:t>1</w:t>
      </w:r>
      <w:r w:rsidR="00E51B47">
        <w:rPr>
          <w:b/>
          <w:i/>
          <w:lang w:eastAsia="zh-CN"/>
        </w:rPr>
        <w:t>7</w:t>
      </w:r>
      <w:r w:rsidRPr="004C1AFA">
        <w:rPr>
          <w:i/>
          <w:lang w:eastAsia="zh-CN"/>
        </w:rPr>
        <w:t>:</w:t>
      </w:r>
      <w:r w:rsidR="009208D1">
        <w:rPr>
          <w:i/>
          <w:lang w:eastAsia="zh-CN"/>
        </w:rPr>
        <w:t xml:space="preserve"> </w:t>
      </w:r>
      <w:r w:rsidR="000858A4" w:rsidRPr="00551D99">
        <w:rPr>
          <w:i/>
          <w:lang w:eastAsia="zh-CN"/>
        </w:rPr>
        <w:t>If different RNTI is not supported, d</w:t>
      </w:r>
      <w:r w:rsidR="00727742" w:rsidRPr="00551D99">
        <w:rPr>
          <w:i/>
        </w:rPr>
        <w:t xml:space="preserve">ifferent search space or same search space but different PDCCH candidates can be </w:t>
      </w:r>
      <w:r w:rsidR="001422EF" w:rsidRPr="00551D99">
        <w:rPr>
          <w:i/>
        </w:rPr>
        <w:t>considered</w:t>
      </w:r>
      <w:r w:rsidR="00727742" w:rsidRPr="00551D99">
        <w:rPr>
          <w:i/>
        </w:rPr>
        <w:t xml:space="preserve"> to distingu</w:t>
      </w:r>
      <w:r w:rsidR="00727742">
        <w:rPr>
          <w:i/>
        </w:rPr>
        <w:t>ish MsgB from Msg2.</w:t>
      </w:r>
    </w:p>
    <w:p w14:paraId="3089AF14" w14:textId="6C8D1292" w:rsidR="00FC617B" w:rsidRDefault="00FC617B" w:rsidP="00FC617B">
      <w:pPr>
        <w:pStyle w:val="2"/>
        <w:rPr>
          <w:lang w:eastAsia="zh-CN"/>
        </w:rPr>
      </w:pPr>
      <w:r w:rsidRPr="004C1AFA">
        <w:rPr>
          <w:lang w:eastAsia="zh-CN"/>
        </w:rPr>
        <w:t xml:space="preserve">HARQ </w:t>
      </w:r>
      <w:r w:rsidR="007A3D5B">
        <w:rPr>
          <w:lang w:eastAsia="zh-CN"/>
        </w:rPr>
        <w:t>Operation</w:t>
      </w:r>
    </w:p>
    <w:p w14:paraId="5CEF899B" w14:textId="1A1430A8" w:rsidR="00902B65" w:rsidRDefault="009A5431" w:rsidP="00551D99">
      <w:pPr>
        <w:rPr>
          <w:lang w:eastAsia="zh-CN"/>
        </w:rPr>
      </w:pPr>
      <w:r>
        <w:rPr>
          <w:rFonts w:hint="eastAsia"/>
          <w:lang w:eastAsia="zh-CN"/>
        </w:rPr>
        <w:t>In RAN2#</w:t>
      </w:r>
      <w:r>
        <w:rPr>
          <w:lang w:eastAsia="zh-CN"/>
        </w:rPr>
        <w:t xml:space="preserve">107, the following agreement has been achieved. </w:t>
      </w:r>
    </w:p>
    <w:p w14:paraId="6170C3FD" w14:textId="77D39652" w:rsidR="009A5431" w:rsidRPr="00551D99" w:rsidRDefault="009A5431" w:rsidP="00551D99">
      <w:pPr>
        <w:pBdr>
          <w:top w:val="single" w:sz="4" w:space="1" w:color="auto"/>
          <w:left w:val="single" w:sz="4" w:space="4" w:color="auto"/>
          <w:bottom w:val="single" w:sz="4" w:space="1" w:color="auto"/>
          <w:right w:val="single" w:sz="4" w:space="4" w:color="auto"/>
        </w:pBdr>
        <w:autoSpaceDE/>
        <w:autoSpaceDN/>
        <w:adjustRightInd/>
        <w:snapToGrid/>
        <w:spacing w:after="0"/>
        <w:ind w:left="113" w:right="113"/>
        <w:jc w:val="left"/>
        <w:rPr>
          <w:rFonts w:eastAsia="MS Mincho"/>
          <w:b/>
          <w:bCs/>
          <w:sz w:val="20"/>
          <w:szCs w:val="24"/>
          <w:lang w:val="en-GB" w:eastAsia="en-GB"/>
        </w:rPr>
      </w:pPr>
      <w:r w:rsidRPr="00551D99">
        <w:rPr>
          <w:rFonts w:eastAsia="MS Mincho"/>
          <w:b/>
          <w:bCs/>
          <w:sz w:val="20"/>
          <w:szCs w:val="24"/>
          <w:highlight w:val="green"/>
          <w:lang w:val="en-GB" w:eastAsia="en-GB"/>
        </w:rPr>
        <w:t>Agreements</w:t>
      </w:r>
    </w:p>
    <w:p w14:paraId="104FD37B" w14:textId="3DB0554F" w:rsidR="009A5431" w:rsidRPr="00551D99" w:rsidRDefault="009A5431" w:rsidP="00551D99">
      <w:pPr>
        <w:pBdr>
          <w:top w:val="single" w:sz="4" w:space="1" w:color="auto"/>
          <w:left w:val="single" w:sz="4" w:space="4" w:color="auto"/>
          <w:bottom w:val="single" w:sz="4" w:space="1" w:color="auto"/>
          <w:right w:val="single" w:sz="4" w:space="4" w:color="auto"/>
        </w:pBdr>
        <w:autoSpaceDE/>
        <w:autoSpaceDN/>
        <w:adjustRightInd/>
        <w:snapToGrid/>
        <w:spacing w:after="0"/>
        <w:ind w:left="113" w:right="113"/>
        <w:jc w:val="left"/>
        <w:rPr>
          <w:lang w:val="en-GB" w:eastAsia="zh-CN"/>
        </w:rPr>
      </w:pPr>
      <w:r w:rsidRPr="00551D99">
        <w:rPr>
          <w:rFonts w:eastAsia="MS Mincho"/>
          <w:bCs/>
          <w:sz w:val="20"/>
          <w:szCs w:val="24"/>
          <w:lang w:val="en-GB" w:eastAsia="en-GB"/>
        </w:rPr>
        <w:t>=&gt;  HARQ feedback for msgB would be needed from RAN2 point of view</w:t>
      </w:r>
    </w:p>
    <w:p w14:paraId="012EFEB2" w14:textId="22372518" w:rsidR="00727742" w:rsidRDefault="00727742" w:rsidP="00551D99">
      <w:pPr>
        <w:spacing w:beforeLines="50" w:before="120"/>
        <w:rPr>
          <w:bCs/>
          <w:lang w:eastAsia="zh-CN"/>
        </w:rPr>
      </w:pPr>
      <w:r>
        <w:rPr>
          <w:bCs/>
          <w:lang w:eastAsia="zh-CN"/>
        </w:rPr>
        <w:t xml:space="preserve">As discussed above, the MsgB reception depends on the contents in MsgA. For MsgA with C-RNTI, the </w:t>
      </w:r>
      <w:r w:rsidRPr="00551D99">
        <w:rPr>
          <w:bCs/>
          <w:i/>
          <w:lang w:eastAsia="zh-CN"/>
        </w:rPr>
        <w:t>SuccessRAR</w:t>
      </w:r>
      <w:r>
        <w:rPr>
          <w:bCs/>
          <w:lang w:eastAsia="zh-CN"/>
        </w:rPr>
        <w:t xml:space="preserve"> is scheduled by PDCCH with CRC scrambled by C-RNTI, and the HARQ operation of MsgB can be the same as Rel-15 PDSCH. For the other cases, MsgB is scheduled by PDCCH with CRC scrambled by msgB-RNTI, and the HARQ operation is to be discussed</w:t>
      </w:r>
      <w:r w:rsidR="009E16B3">
        <w:rPr>
          <w:bCs/>
          <w:lang w:eastAsia="zh-CN"/>
        </w:rPr>
        <w:t xml:space="preserve"> in the following</w:t>
      </w:r>
      <w:r>
        <w:rPr>
          <w:bCs/>
          <w:lang w:eastAsia="zh-CN"/>
        </w:rPr>
        <w:t xml:space="preserve">. </w:t>
      </w:r>
    </w:p>
    <w:p w14:paraId="35834730" w14:textId="77777777" w:rsidR="009E16B3" w:rsidRDefault="009E16B3" w:rsidP="009E16B3">
      <w:pPr>
        <w:spacing w:beforeLines="50" w:before="120"/>
        <w:jc w:val="center"/>
        <w:rPr>
          <w:lang w:eastAsia="zh-CN"/>
        </w:rPr>
      </w:pPr>
      <w:r>
        <w:rPr>
          <w:noProof/>
          <w:lang w:eastAsia="zh-CN"/>
        </w:rPr>
        <w:drawing>
          <wp:inline distT="0" distB="0" distL="0" distR="0" wp14:anchorId="521393DC" wp14:editId="541C5263">
            <wp:extent cx="5461200" cy="16812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61200" cy="1681200"/>
                    </a:xfrm>
                    <a:prstGeom prst="rect">
                      <a:avLst/>
                    </a:prstGeom>
                    <a:noFill/>
                  </pic:spPr>
                </pic:pic>
              </a:graphicData>
            </a:graphic>
          </wp:inline>
        </w:drawing>
      </w:r>
    </w:p>
    <w:p w14:paraId="084ECCCD" w14:textId="77777777" w:rsidR="009E16B3" w:rsidRDefault="009E16B3" w:rsidP="009E16B3">
      <w:pPr>
        <w:pStyle w:val="a5"/>
        <w:rPr>
          <w:lang w:eastAsia="zh-CN"/>
        </w:rPr>
      </w:pPr>
      <w:bookmarkStart w:id="14" w:name="_Ref19980099"/>
      <w:r>
        <w:t xml:space="preserve">Figure </w:t>
      </w:r>
      <w:r w:rsidR="00195F9F">
        <w:rPr>
          <w:noProof/>
        </w:rPr>
        <w:fldChar w:fldCharType="begin"/>
      </w:r>
      <w:r w:rsidR="00195F9F">
        <w:rPr>
          <w:noProof/>
        </w:rPr>
        <w:instrText xml:space="preserve"> SEQ Figure \* ARABIC </w:instrText>
      </w:r>
      <w:r w:rsidR="00195F9F">
        <w:rPr>
          <w:noProof/>
        </w:rPr>
        <w:fldChar w:fldCharType="separate"/>
      </w:r>
      <w:r w:rsidR="0019682D">
        <w:rPr>
          <w:noProof/>
        </w:rPr>
        <w:t>9</w:t>
      </w:r>
      <w:r w:rsidR="00195F9F">
        <w:rPr>
          <w:noProof/>
        </w:rPr>
        <w:fldChar w:fldCharType="end"/>
      </w:r>
      <w:bookmarkEnd w:id="14"/>
      <w:r>
        <w:t>. Example of PUCCH transmission after receiving SuccessRAR</w:t>
      </w:r>
    </w:p>
    <w:p w14:paraId="580E9CA8" w14:textId="7B0E5DE7" w:rsidR="00714FA6" w:rsidRDefault="00714FA6" w:rsidP="00551D99">
      <w:pPr>
        <w:spacing w:beforeLines="50" w:before="120"/>
        <w:rPr>
          <w:bCs/>
          <w:lang w:eastAsia="zh-CN"/>
        </w:rPr>
      </w:pPr>
      <w:r>
        <w:rPr>
          <w:lang w:eastAsia="zh-CN"/>
        </w:rPr>
        <w:t>A</w:t>
      </w:r>
      <w:r w:rsidR="00A02A01">
        <w:rPr>
          <w:lang w:eastAsia="zh-CN"/>
        </w:rPr>
        <w:t xml:space="preserve">s shown in </w:t>
      </w:r>
      <w:r w:rsidR="00A02A01">
        <w:rPr>
          <w:bCs/>
          <w:lang w:eastAsia="zh-CN"/>
        </w:rPr>
        <w:fldChar w:fldCharType="begin"/>
      </w:r>
      <w:r w:rsidR="00A02A01">
        <w:rPr>
          <w:lang w:eastAsia="zh-CN"/>
        </w:rPr>
        <w:instrText xml:space="preserve"> REF _Ref19980099 \h </w:instrText>
      </w:r>
      <w:r w:rsidR="00A02A01">
        <w:rPr>
          <w:bCs/>
          <w:lang w:eastAsia="zh-CN"/>
        </w:rPr>
      </w:r>
      <w:r w:rsidR="00A02A01">
        <w:rPr>
          <w:bCs/>
          <w:lang w:eastAsia="zh-CN"/>
        </w:rPr>
        <w:fldChar w:fldCharType="separate"/>
      </w:r>
      <w:r w:rsidR="0019682D">
        <w:t xml:space="preserve">Figure </w:t>
      </w:r>
      <w:r w:rsidR="0019682D">
        <w:rPr>
          <w:noProof/>
        </w:rPr>
        <w:t>9</w:t>
      </w:r>
      <w:r w:rsidR="00A02A01">
        <w:rPr>
          <w:bCs/>
          <w:lang w:eastAsia="zh-CN"/>
        </w:rPr>
        <w:fldChar w:fldCharType="end"/>
      </w:r>
      <w:r w:rsidR="00A02A01">
        <w:rPr>
          <w:bCs/>
          <w:lang w:eastAsia="zh-CN"/>
        </w:rPr>
        <w:t>, a</w:t>
      </w:r>
      <w:r w:rsidR="009A5431">
        <w:rPr>
          <w:rFonts w:hint="eastAsia"/>
          <w:lang w:eastAsia="zh-CN"/>
        </w:rPr>
        <w:t>fter receiving</w:t>
      </w:r>
      <w:r>
        <w:rPr>
          <w:lang w:eastAsia="zh-CN"/>
        </w:rPr>
        <w:t xml:space="preserve"> </w:t>
      </w:r>
      <w:r w:rsidR="009A5431" w:rsidRPr="00635157">
        <w:rPr>
          <w:i/>
          <w:lang w:eastAsia="zh-CN"/>
        </w:rPr>
        <w:t>Success</w:t>
      </w:r>
      <w:r w:rsidR="009A5431">
        <w:rPr>
          <w:bCs/>
          <w:i/>
          <w:lang w:eastAsia="zh-CN"/>
        </w:rPr>
        <w:t>RAR</w:t>
      </w:r>
      <w:r w:rsidR="009A5431">
        <w:rPr>
          <w:bCs/>
          <w:lang w:eastAsia="zh-CN"/>
        </w:rPr>
        <w:t xml:space="preserve"> containing </w:t>
      </w:r>
      <w:r w:rsidR="00A02A01">
        <w:rPr>
          <w:bCs/>
          <w:lang w:eastAsia="zh-CN"/>
        </w:rPr>
        <w:t>its</w:t>
      </w:r>
      <w:r w:rsidR="00BD2F06">
        <w:rPr>
          <w:bCs/>
          <w:lang w:eastAsia="zh-CN"/>
        </w:rPr>
        <w:t xml:space="preserve"> </w:t>
      </w:r>
      <w:r w:rsidR="009A5431">
        <w:rPr>
          <w:bCs/>
          <w:lang w:eastAsia="zh-CN"/>
        </w:rPr>
        <w:t xml:space="preserve">contention resolution identity, the UE </w:t>
      </w:r>
      <w:r w:rsidR="009E16B3">
        <w:rPr>
          <w:bCs/>
          <w:lang w:eastAsia="zh-CN"/>
        </w:rPr>
        <w:t xml:space="preserve">will </w:t>
      </w:r>
      <w:r w:rsidR="009A5431">
        <w:rPr>
          <w:bCs/>
          <w:lang w:eastAsia="zh-CN"/>
        </w:rPr>
        <w:t xml:space="preserve">transmit HARQ-ACK information in a PUCCH. </w:t>
      </w:r>
      <w:r w:rsidR="00C023BE">
        <w:rPr>
          <w:bCs/>
          <w:lang w:eastAsia="zh-CN"/>
        </w:rPr>
        <w:t xml:space="preserve">The HARQ-ACK information should be ACK only. If the MsgB does not contain the </w:t>
      </w:r>
      <w:r w:rsidR="00C023BE" w:rsidRPr="00551D99">
        <w:rPr>
          <w:bCs/>
          <w:i/>
          <w:lang w:eastAsia="zh-CN"/>
        </w:rPr>
        <w:t>SuccessRAR</w:t>
      </w:r>
      <w:r w:rsidR="00C023BE">
        <w:rPr>
          <w:bCs/>
          <w:lang w:eastAsia="zh-CN"/>
        </w:rPr>
        <w:t xml:space="preserve"> for the UE or the UE does not decode the MsgB successfully, the UE does not need to send NACK, as </w:t>
      </w:r>
      <w:r w:rsidR="00C023BE" w:rsidRPr="00C023BE">
        <w:rPr>
          <w:bCs/>
          <w:lang w:eastAsia="zh-CN"/>
        </w:rPr>
        <w:t xml:space="preserve">there may not be available PUCCH resource and </w:t>
      </w:r>
      <w:r w:rsidR="00C023BE">
        <w:rPr>
          <w:bCs/>
          <w:lang w:eastAsia="zh-CN"/>
        </w:rPr>
        <w:t>the UE</w:t>
      </w:r>
      <w:r w:rsidR="00C023BE" w:rsidRPr="00C023BE">
        <w:rPr>
          <w:bCs/>
          <w:lang w:eastAsia="zh-CN"/>
        </w:rPr>
        <w:t xml:space="preserve"> may receive another MsgB </w:t>
      </w:r>
      <w:r w:rsidR="0041799D">
        <w:rPr>
          <w:bCs/>
          <w:lang w:eastAsia="zh-CN"/>
        </w:rPr>
        <w:t xml:space="preserve">containing its contention resolution identity </w:t>
      </w:r>
      <w:r w:rsidR="00C023BE" w:rsidRPr="00C023BE">
        <w:rPr>
          <w:bCs/>
          <w:lang w:eastAsia="zh-CN"/>
        </w:rPr>
        <w:t>during the MsgB time window</w:t>
      </w:r>
      <w:r w:rsidR="00C023BE">
        <w:rPr>
          <w:bCs/>
          <w:lang w:eastAsia="zh-CN"/>
        </w:rPr>
        <w:t>.</w:t>
      </w:r>
    </w:p>
    <w:p w14:paraId="676EE1BC" w14:textId="42C451D7" w:rsidR="009F1F94" w:rsidRPr="00551D99" w:rsidRDefault="0041799D">
      <w:pPr>
        <w:rPr>
          <w:i/>
          <w:lang w:eastAsia="zh-CN"/>
        </w:rPr>
      </w:pPr>
      <w:r w:rsidRPr="004C1AFA">
        <w:rPr>
          <w:b/>
          <w:i/>
          <w:lang w:eastAsia="zh-CN"/>
        </w:rPr>
        <w:t xml:space="preserve">Proposal </w:t>
      </w:r>
      <w:r>
        <w:rPr>
          <w:b/>
          <w:i/>
          <w:lang w:eastAsia="zh-CN"/>
        </w:rPr>
        <w:t>1</w:t>
      </w:r>
      <w:r w:rsidR="00E51B47">
        <w:rPr>
          <w:b/>
          <w:i/>
          <w:lang w:eastAsia="zh-CN"/>
        </w:rPr>
        <w:t>8</w:t>
      </w:r>
      <w:r w:rsidRPr="004C1AFA">
        <w:rPr>
          <w:i/>
          <w:lang w:eastAsia="zh-CN"/>
        </w:rPr>
        <w:t>:</w:t>
      </w:r>
      <w:r>
        <w:rPr>
          <w:i/>
          <w:lang w:eastAsia="zh-CN"/>
        </w:rPr>
        <w:t xml:space="preserve"> The HARQ feedback for MsgB</w:t>
      </w:r>
      <w:r w:rsidR="00727742">
        <w:rPr>
          <w:i/>
          <w:lang w:eastAsia="zh-CN"/>
        </w:rPr>
        <w:t xml:space="preserve"> </w:t>
      </w:r>
      <w:r>
        <w:rPr>
          <w:i/>
          <w:lang w:eastAsia="zh-CN"/>
        </w:rPr>
        <w:t xml:space="preserve">is ACK only, and sent by the UE </w:t>
      </w:r>
      <w:r w:rsidR="00A02A01">
        <w:rPr>
          <w:i/>
          <w:lang w:eastAsia="zh-CN"/>
        </w:rPr>
        <w:t>receiving SuccessRAR containing its contention resolution identity</w:t>
      </w:r>
      <w:r w:rsidR="004A19F4">
        <w:rPr>
          <w:i/>
          <w:lang w:eastAsia="zh-CN"/>
        </w:rPr>
        <w:t>.</w:t>
      </w:r>
      <w:bookmarkStart w:id="15" w:name="_GoBack"/>
      <w:bookmarkEnd w:id="15"/>
    </w:p>
    <w:p w14:paraId="37F41491" w14:textId="1BACA834" w:rsidR="002B5125" w:rsidRDefault="00BD2F06" w:rsidP="00551D99">
      <w:pPr>
        <w:spacing w:beforeLines="50" w:before="120"/>
        <w:rPr>
          <w:lang w:eastAsia="zh-CN"/>
        </w:rPr>
      </w:pPr>
      <w:r>
        <w:rPr>
          <w:bCs/>
          <w:lang w:eastAsia="zh-CN"/>
        </w:rPr>
        <w:t>I</w:t>
      </w:r>
      <w:r w:rsidR="009A5431">
        <w:rPr>
          <w:bCs/>
          <w:lang w:eastAsia="zh-CN"/>
        </w:rPr>
        <w:t xml:space="preserve">n 4-step RACH, the resource </w:t>
      </w:r>
      <w:r>
        <w:rPr>
          <w:bCs/>
          <w:lang w:eastAsia="zh-CN"/>
        </w:rPr>
        <w:t>and TPC command for PUCCH are</w:t>
      </w:r>
      <w:r w:rsidR="009A5431">
        <w:rPr>
          <w:bCs/>
          <w:lang w:eastAsia="zh-CN"/>
        </w:rPr>
        <w:t xml:space="preserve"> indicated by PDCCH scheduling the Msg4. </w:t>
      </w:r>
      <w:r>
        <w:rPr>
          <w:bCs/>
          <w:lang w:eastAsia="zh-CN"/>
        </w:rPr>
        <w:t xml:space="preserve">In </w:t>
      </w:r>
      <w:r w:rsidR="009A5431">
        <w:rPr>
          <w:bCs/>
          <w:lang w:eastAsia="zh-CN"/>
        </w:rPr>
        <w:t>2-step RACH, as the</w:t>
      </w:r>
      <w:r w:rsidR="009A5431">
        <w:rPr>
          <w:rFonts w:hint="eastAsia"/>
          <w:lang w:eastAsia="zh-CN"/>
        </w:rPr>
        <w:t xml:space="preserve"> </w:t>
      </w:r>
      <w:r w:rsidR="009A5431" w:rsidRPr="00635157">
        <w:rPr>
          <w:i/>
          <w:lang w:eastAsia="zh-CN"/>
        </w:rPr>
        <w:t>Success</w:t>
      </w:r>
      <w:r w:rsidR="009A5431">
        <w:rPr>
          <w:bCs/>
          <w:i/>
          <w:lang w:eastAsia="zh-CN"/>
        </w:rPr>
        <w:t>RAR</w:t>
      </w:r>
      <w:r w:rsidR="009A5431">
        <w:rPr>
          <w:bCs/>
          <w:lang w:eastAsia="zh-CN"/>
        </w:rPr>
        <w:t xml:space="preserve"> </w:t>
      </w:r>
      <w:r w:rsidR="009A5431">
        <w:rPr>
          <w:rFonts w:hint="eastAsia"/>
          <w:lang w:eastAsia="zh-CN"/>
        </w:rPr>
        <w:t xml:space="preserve">for multiple </w:t>
      </w:r>
      <w:r w:rsidR="009A5431">
        <w:rPr>
          <w:lang w:eastAsia="zh-CN"/>
        </w:rPr>
        <w:t>UEs may be multiplexed in one PDSCH</w:t>
      </w:r>
      <w:r>
        <w:rPr>
          <w:lang w:eastAsia="zh-CN"/>
        </w:rPr>
        <w:t xml:space="preserve">, </w:t>
      </w:r>
      <w:r w:rsidR="00C570BB">
        <w:rPr>
          <w:lang w:eastAsia="zh-CN"/>
        </w:rPr>
        <w:t>PUCCH resource indication</w:t>
      </w:r>
      <w:r w:rsidR="007348BD">
        <w:rPr>
          <w:lang w:eastAsia="zh-CN"/>
        </w:rPr>
        <w:t xml:space="preserve"> </w:t>
      </w:r>
      <w:r>
        <w:rPr>
          <w:lang w:eastAsia="zh-CN"/>
        </w:rPr>
        <w:t xml:space="preserve">and TPC command for PUCCH </w:t>
      </w:r>
      <w:r w:rsidR="002B5125">
        <w:rPr>
          <w:lang w:eastAsia="zh-CN"/>
        </w:rPr>
        <w:t xml:space="preserve">of multiple UEs </w:t>
      </w:r>
      <w:r w:rsidR="00C570BB">
        <w:rPr>
          <w:lang w:eastAsia="zh-CN"/>
        </w:rPr>
        <w:t>need to</w:t>
      </w:r>
      <w:r>
        <w:rPr>
          <w:lang w:eastAsia="zh-CN"/>
        </w:rPr>
        <w:t xml:space="preserve"> be studied. </w:t>
      </w:r>
      <w:r>
        <w:rPr>
          <w:rFonts w:hint="eastAsia"/>
          <w:lang w:eastAsia="zh-CN"/>
        </w:rPr>
        <w:t>In the email discussion</w:t>
      </w:r>
      <w:r w:rsidR="00A02A01">
        <w:rPr>
          <w:lang w:eastAsia="zh-CN"/>
        </w:rPr>
        <w:t xml:space="preserve"> of HARQ feedback for MsgB</w:t>
      </w:r>
      <w:r>
        <w:rPr>
          <w:lang w:eastAsia="zh-CN"/>
        </w:rPr>
        <w:t xml:space="preserve"> </w:t>
      </w:r>
      <w:r w:rsidR="00714FA6">
        <w:rPr>
          <w:lang w:eastAsia="zh-CN"/>
        </w:rPr>
        <w:t>[</w:t>
      </w:r>
      <w:r w:rsidR="00513607">
        <w:rPr>
          <w:lang w:eastAsia="zh-CN"/>
        </w:rPr>
        <w:t>5</w:t>
      </w:r>
      <w:r w:rsidR="00714FA6">
        <w:rPr>
          <w:lang w:eastAsia="zh-CN"/>
        </w:rPr>
        <w:t>]</w:t>
      </w:r>
      <w:r>
        <w:rPr>
          <w:rFonts w:hint="eastAsia"/>
          <w:lang w:eastAsia="zh-CN"/>
        </w:rPr>
        <w:t xml:space="preserve">, </w:t>
      </w:r>
      <w:r w:rsidR="00C570BB">
        <w:rPr>
          <w:lang w:eastAsia="zh-CN"/>
        </w:rPr>
        <w:t>the</w:t>
      </w:r>
      <w:r w:rsidR="00A02A01">
        <w:rPr>
          <w:lang w:eastAsia="zh-CN"/>
        </w:rPr>
        <w:t xml:space="preserve"> </w:t>
      </w:r>
      <w:r w:rsidR="00C570BB">
        <w:rPr>
          <w:lang w:eastAsia="zh-CN"/>
        </w:rPr>
        <w:t>proposals</w:t>
      </w:r>
      <w:r w:rsidR="00A02A01">
        <w:rPr>
          <w:lang w:eastAsia="zh-CN"/>
        </w:rPr>
        <w:t xml:space="preserve"> for how to </w:t>
      </w:r>
      <w:r w:rsidR="002B5125">
        <w:rPr>
          <w:lang w:eastAsia="zh-CN"/>
        </w:rPr>
        <w:t>indicate the resource for PUCCH of multiple UEs</w:t>
      </w:r>
      <w:r w:rsidR="00C570BB">
        <w:rPr>
          <w:lang w:eastAsia="zh-CN"/>
        </w:rPr>
        <w:t xml:space="preserve"> can be summarized as the following options</w:t>
      </w:r>
      <w:r w:rsidR="002B5125">
        <w:rPr>
          <w:lang w:eastAsia="zh-CN"/>
        </w:rPr>
        <w:t>:</w:t>
      </w:r>
    </w:p>
    <w:p w14:paraId="57F2BE30" w14:textId="731D8899" w:rsidR="00203D95" w:rsidRDefault="002B5125" w:rsidP="00203D95">
      <w:pPr>
        <w:pStyle w:val="af1"/>
        <w:numPr>
          <w:ilvl w:val="0"/>
          <w:numId w:val="52"/>
        </w:numPr>
        <w:rPr>
          <w:i/>
        </w:rPr>
      </w:pPr>
      <w:r w:rsidRPr="00963447">
        <w:rPr>
          <w:i/>
        </w:rPr>
        <w:t>Option 1</w:t>
      </w:r>
      <w:r w:rsidRPr="00DE6A4E">
        <w:rPr>
          <w:i/>
        </w:rPr>
        <w:t>:</w:t>
      </w:r>
      <w:r>
        <w:rPr>
          <w:i/>
        </w:rPr>
        <w:t xml:space="preserve"> Indicated by DCI</w:t>
      </w:r>
      <w:r w:rsidRPr="00DE6A4E">
        <w:rPr>
          <w:i/>
        </w:rPr>
        <w:t>;</w:t>
      </w:r>
      <w:r w:rsidR="00203D95" w:rsidRPr="00203D95">
        <w:rPr>
          <w:i/>
        </w:rPr>
        <w:t xml:space="preserve"> </w:t>
      </w:r>
    </w:p>
    <w:p w14:paraId="16772044" w14:textId="7123B29D" w:rsidR="00203D95" w:rsidRDefault="00203D95" w:rsidP="00203D95">
      <w:pPr>
        <w:pStyle w:val="af1"/>
        <w:numPr>
          <w:ilvl w:val="0"/>
          <w:numId w:val="52"/>
        </w:numPr>
        <w:rPr>
          <w:i/>
        </w:rPr>
      </w:pPr>
      <w:r w:rsidRPr="00DE6A4E">
        <w:rPr>
          <w:i/>
        </w:rPr>
        <w:t xml:space="preserve">Option </w:t>
      </w:r>
      <w:r>
        <w:rPr>
          <w:i/>
        </w:rPr>
        <w:t>2</w:t>
      </w:r>
      <w:r w:rsidRPr="00DE6A4E">
        <w:rPr>
          <w:i/>
        </w:rPr>
        <w:t xml:space="preserve">: </w:t>
      </w:r>
      <w:r>
        <w:rPr>
          <w:i/>
        </w:rPr>
        <w:t>First UE indicated by DCI, the other UEs indicated implicitly</w:t>
      </w:r>
      <w:r w:rsidRPr="00DE6A4E">
        <w:rPr>
          <w:i/>
        </w:rPr>
        <w:t>;</w:t>
      </w:r>
    </w:p>
    <w:p w14:paraId="357BDA42" w14:textId="5DB3C6EA" w:rsidR="002B5125" w:rsidRDefault="002B5125">
      <w:pPr>
        <w:pStyle w:val="af1"/>
        <w:numPr>
          <w:ilvl w:val="0"/>
          <w:numId w:val="52"/>
        </w:numPr>
        <w:rPr>
          <w:i/>
        </w:rPr>
      </w:pPr>
      <w:r w:rsidRPr="00DE6A4E">
        <w:rPr>
          <w:i/>
        </w:rPr>
        <w:t xml:space="preserve">Option </w:t>
      </w:r>
      <w:r w:rsidR="00203D95">
        <w:rPr>
          <w:i/>
        </w:rPr>
        <w:t>3</w:t>
      </w:r>
      <w:r w:rsidRPr="00DE6A4E">
        <w:rPr>
          <w:i/>
        </w:rPr>
        <w:t>:</w:t>
      </w:r>
      <w:r>
        <w:rPr>
          <w:i/>
        </w:rPr>
        <w:t xml:space="preserve"> First UE indicated by DCI, the other UEs indicated by</w:t>
      </w:r>
      <w:r w:rsidRPr="00DE6A4E">
        <w:rPr>
          <w:i/>
        </w:rPr>
        <w:t xml:space="preserve"> </w:t>
      </w:r>
      <w:r>
        <w:rPr>
          <w:i/>
        </w:rPr>
        <w:t>PDSCH</w:t>
      </w:r>
      <w:r w:rsidRPr="00DE6A4E">
        <w:rPr>
          <w:i/>
        </w:rPr>
        <w:t>;</w:t>
      </w:r>
    </w:p>
    <w:p w14:paraId="724E115F" w14:textId="0E34C72E" w:rsidR="0045293D" w:rsidRPr="00DE6A4E" w:rsidRDefault="009E16B3" w:rsidP="002B5125">
      <w:pPr>
        <w:pStyle w:val="af1"/>
        <w:numPr>
          <w:ilvl w:val="0"/>
          <w:numId w:val="52"/>
        </w:numPr>
        <w:rPr>
          <w:i/>
        </w:rPr>
      </w:pPr>
      <w:r>
        <w:rPr>
          <w:i/>
        </w:rPr>
        <w:t>Opti</w:t>
      </w:r>
      <w:r w:rsidR="0045293D">
        <w:rPr>
          <w:i/>
        </w:rPr>
        <w:t>on 4: All the UEs indicated by PDSCH;</w:t>
      </w:r>
    </w:p>
    <w:p w14:paraId="56DDFE7B" w14:textId="1B699029" w:rsidR="009E16B3" w:rsidRDefault="002B5125">
      <w:pPr>
        <w:rPr>
          <w:lang w:eastAsia="zh-CN"/>
        </w:rPr>
      </w:pPr>
      <w:r>
        <w:rPr>
          <w:lang w:eastAsia="zh-CN"/>
        </w:rPr>
        <w:t>For all the options,</w:t>
      </w:r>
      <w:r w:rsidR="00A02A01">
        <w:rPr>
          <w:lang w:eastAsia="zh-CN"/>
        </w:rPr>
        <w:t xml:space="preserve"> </w:t>
      </w:r>
      <w:r w:rsidR="00172EC1">
        <w:rPr>
          <w:lang w:eastAsia="zh-CN"/>
        </w:rPr>
        <w:t xml:space="preserve">the </w:t>
      </w:r>
      <w:r w:rsidR="00A02A01">
        <w:rPr>
          <w:lang w:eastAsia="zh-CN"/>
        </w:rPr>
        <w:t xml:space="preserve">TPC command for PUCCH should be considered. According to RAN2 discussion, there will be no UL grant in </w:t>
      </w:r>
      <w:r w:rsidR="00A02A01" w:rsidRPr="00DE6A4E">
        <w:rPr>
          <w:bCs/>
          <w:i/>
          <w:lang w:eastAsia="zh-CN"/>
        </w:rPr>
        <w:t>SuccessRAR</w:t>
      </w:r>
      <w:r w:rsidR="00203D95">
        <w:rPr>
          <w:lang w:eastAsia="zh-CN"/>
        </w:rPr>
        <w:t>, then</w:t>
      </w:r>
      <w:r w:rsidR="00A02A01">
        <w:rPr>
          <w:lang w:eastAsia="zh-CN"/>
        </w:rPr>
        <w:t xml:space="preserve"> </w:t>
      </w:r>
      <w:r w:rsidR="00203D95">
        <w:rPr>
          <w:lang w:eastAsia="zh-CN"/>
        </w:rPr>
        <w:t xml:space="preserve">the </w:t>
      </w:r>
      <w:r w:rsidR="00A02A01">
        <w:rPr>
          <w:lang w:eastAsia="zh-CN"/>
        </w:rPr>
        <w:t>UE</w:t>
      </w:r>
      <w:r>
        <w:rPr>
          <w:lang w:eastAsia="zh-CN"/>
        </w:rPr>
        <w:t>s</w:t>
      </w:r>
      <w:r w:rsidR="00A02A01">
        <w:rPr>
          <w:lang w:eastAsia="zh-CN"/>
        </w:rPr>
        <w:t xml:space="preserve"> cannot adjust the transmission power of PUCCH as in 4-step RACH. On the other hand, the TPC command for PUCCH </w:t>
      </w:r>
      <w:r w:rsidR="00203D95">
        <w:rPr>
          <w:lang w:eastAsia="zh-CN"/>
        </w:rPr>
        <w:t>is</w:t>
      </w:r>
      <w:r w:rsidR="00A02A01">
        <w:rPr>
          <w:lang w:eastAsia="zh-CN"/>
        </w:rPr>
        <w:t xml:space="preserve"> UE-specific,</w:t>
      </w:r>
      <w:r>
        <w:rPr>
          <w:lang w:eastAsia="zh-CN"/>
        </w:rPr>
        <w:t xml:space="preserve"> </w:t>
      </w:r>
      <w:r w:rsidR="00203D95">
        <w:rPr>
          <w:lang w:eastAsia="zh-CN"/>
        </w:rPr>
        <w:t>and</w:t>
      </w:r>
      <w:r w:rsidR="00A02A01">
        <w:rPr>
          <w:lang w:eastAsia="zh-CN"/>
        </w:rPr>
        <w:t xml:space="preserve"> the implicit method </w:t>
      </w:r>
      <w:r w:rsidR="00203D95">
        <w:rPr>
          <w:lang w:eastAsia="zh-CN"/>
        </w:rPr>
        <w:t xml:space="preserve">of </w:t>
      </w:r>
      <w:r w:rsidR="00203D95" w:rsidRPr="00DE6A4E">
        <w:rPr>
          <w:i/>
          <w:lang w:eastAsia="zh-CN"/>
        </w:rPr>
        <w:t xml:space="preserve">Option </w:t>
      </w:r>
      <w:r w:rsidR="00203D95">
        <w:rPr>
          <w:i/>
          <w:lang w:eastAsia="zh-CN"/>
        </w:rPr>
        <w:t xml:space="preserve">2 </w:t>
      </w:r>
      <w:r>
        <w:rPr>
          <w:lang w:eastAsia="zh-CN"/>
        </w:rPr>
        <w:t>cannot be used</w:t>
      </w:r>
      <w:r w:rsidR="00172EC1">
        <w:rPr>
          <w:lang w:eastAsia="zh-CN"/>
        </w:rPr>
        <w:t xml:space="preserve">. </w:t>
      </w:r>
      <w:r>
        <w:rPr>
          <w:lang w:eastAsia="zh-CN"/>
        </w:rPr>
        <w:t xml:space="preserve">Therefore, </w:t>
      </w:r>
      <w:r w:rsidR="00172EC1">
        <w:rPr>
          <w:lang w:eastAsia="zh-CN"/>
        </w:rPr>
        <w:t xml:space="preserve">the TPC command should be indicated either by DCI or PDSCH. </w:t>
      </w:r>
    </w:p>
    <w:p w14:paraId="2BD8E698" w14:textId="77777777" w:rsidR="009F1F94" w:rsidRDefault="00172EC1">
      <w:pPr>
        <w:rPr>
          <w:lang w:eastAsia="zh-CN"/>
        </w:rPr>
      </w:pPr>
      <w:r>
        <w:rPr>
          <w:lang w:eastAsia="zh-CN"/>
        </w:rPr>
        <w:t xml:space="preserve">In 4-step RACH, the </w:t>
      </w:r>
      <w:r w:rsidR="009E16B3">
        <w:rPr>
          <w:lang w:eastAsia="zh-CN"/>
        </w:rPr>
        <w:t xml:space="preserve">PUCCH resource </w:t>
      </w:r>
      <w:r>
        <w:rPr>
          <w:lang w:eastAsia="zh-CN"/>
        </w:rPr>
        <w:t xml:space="preserve">is indicated by </w:t>
      </w:r>
      <w:r w:rsidR="001B57C3">
        <w:rPr>
          <w:lang w:eastAsia="zh-CN"/>
        </w:rPr>
        <w:t xml:space="preserve">two fields in DCI format 1_0: </w:t>
      </w:r>
      <w:r>
        <w:rPr>
          <w:lang w:eastAsia="zh-CN"/>
        </w:rPr>
        <w:t>PUCCH resource indicator (3 bits) and PDSCH-to-HARQ feedback timing indicator (3 bits)</w:t>
      </w:r>
      <w:r w:rsidR="001B57C3">
        <w:rPr>
          <w:lang w:eastAsia="zh-CN"/>
        </w:rPr>
        <w:t xml:space="preserve">. All the above options can be </w:t>
      </w:r>
      <w:r w:rsidR="00203D95">
        <w:rPr>
          <w:lang w:eastAsia="zh-CN"/>
        </w:rPr>
        <w:t>considered</w:t>
      </w:r>
      <w:r w:rsidR="001B57C3">
        <w:rPr>
          <w:lang w:eastAsia="zh-CN"/>
        </w:rPr>
        <w:t xml:space="preserve"> for the PUCCH resource indication. </w:t>
      </w:r>
      <w:r w:rsidR="00702976">
        <w:rPr>
          <w:lang w:eastAsia="zh-CN"/>
        </w:rPr>
        <w:t xml:space="preserve">For </w:t>
      </w:r>
      <w:r w:rsidR="00702976">
        <w:rPr>
          <w:i/>
          <w:lang w:eastAsia="zh-CN"/>
        </w:rPr>
        <w:t>Option 1</w:t>
      </w:r>
      <w:r w:rsidR="00702976">
        <w:rPr>
          <w:lang w:eastAsia="zh-CN"/>
        </w:rPr>
        <w:t xml:space="preserve">, the number of available DCI bits can be </w:t>
      </w:r>
      <w:r w:rsidR="00702976">
        <w:rPr>
          <w:lang w:eastAsia="zh-CN"/>
        </w:rPr>
        <w:lastRenderedPageBreak/>
        <w:t>limited</w:t>
      </w:r>
      <w:r w:rsidR="00203D95">
        <w:rPr>
          <w:lang w:eastAsia="zh-CN"/>
        </w:rPr>
        <w:t xml:space="preserve"> to support enough number of UEs</w:t>
      </w:r>
      <w:r w:rsidR="00702976">
        <w:rPr>
          <w:lang w:eastAsia="zh-CN"/>
        </w:rPr>
        <w:t xml:space="preserve">. For </w:t>
      </w:r>
      <w:r w:rsidR="00702976" w:rsidRPr="00551D99">
        <w:rPr>
          <w:i/>
          <w:lang w:eastAsia="zh-CN"/>
        </w:rPr>
        <w:t xml:space="preserve">Option </w:t>
      </w:r>
      <w:r w:rsidR="00203D95">
        <w:rPr>
          <w:i/>
          <w:lang w:eastAsia="zh-CN"/>
        </w:rPr>
        <w:t>2</w:t>
      </w:r>
      <w:r w:rsidR="00702976">
        <w:rPr>
          <w:lang w:eastAsia="zh-CN"/>
        </w:rPr>
        <w:t xml:space="preserve">, the implicit allocation of PUCCH resource may cause collision with other PUCCH transmission. Although signaling overhead can be reduced, </w:t>
      </w:r>
      <w:r w:rsidR="00203D95">
        <w:rPr>
          <w:lang w:eastAsia="zh-CN"/>
        </w:rPr>
        <w:t xml:space="preserve">the saving is limited compared with other parts of </w:t>
      </w:r>
      <w:r w:rsidR="00203D95" w:rsidRPr="00551D99">
        <w:rPr>
          <w:i/>
          <w:lang w:eastAsia="zh-CN"/>
        </w:rPr>
        <w:t>SuccessRAR</w:t>
      </w:r>
      <w:r w:rsidR="00203D95">
        <w:rPr>
          <w:lang w:eastAsia="zh-CN"/>
        </w:rPr>
        <w:t xml:space="preserve"> and </w:t>
      </w:r>
      <w:r w:rsidR="00203D95" w:rsidRPr="00551D99">
        <w:rPr>
          <w:i/>
          <w:lang w:eastAsia="zh-CN"/>
        </w:rPr>
        <w:t>FallbackRAR</w:t>
      </w:r>
      <w:r w:rsidR="00203D95">
        <w:rPr>
          <w:lang w:eastAsia="zh-CN"/>
        </w:rPr>
        <w:t xml:space="preserve">. </w:t>
      </w:r>
    </w:p>
    <w:p w14:paraId="776F9D62" w14:textId="49BD9D5E" w:rsidR="001B57C3" w:rsidRDefault="00702976">
      <w:pPr>
        <w:rPr>
          <w:lang w:eastAsia="zh-CN"/>
        </w:rPr>
      </w:pPr>
      <w:r w:rsidRPr="00DE6A4E">
        <w:rPr>
          <w:i/>
        </w:rPr>
        <w:t xml:space="preserve">Option </w:t>
      </w:r>
      <w:r w:rsidR="00203D95">
        <w:rPr>
          <w:i/>
        </w:rPr>
        <w:t>3</w:t>
      </w:r>
      <w:r>
        <w:rPr>
          <w:i/>
        </w:rPr>
        <w:t xml:space="preserve"> </w:t>
      </w:r>
      <w:r w:rsidRPr="00551D99">
        <w:t xml:space="preserve">and </w:t>
      </w:r>
      <w:r w:rsidRPr="00DE6A4E">
        <w:rPr>
          <w:i/>
        </w:rPr>
        <w:t xml:space="preserve">Option </w:t>
      </w:r>
      <w:r>
        <w:rPr>
          <w:i/>
        </w:rPr>
        <w:t>4</w:t>
      </w:r>
      <w:r>
        <w:rPr>
          <w:lang w:eastAsia="zh-CN"/>
        </w:rPr>
        <w:t xml:space="preserve"> are </w:t>
      </w:r>
      <w:r w:rsidR="00203D95">
        <w:rPr>
          <w:lang w:eastAsia="zh-CN"/>
        </w:rPr>
        <w:t xml:space="preserve">quite </w:t>
      </w:r>
      <w:r>
        <w:rPr>
          <w:lang w:eastAsia="zh-CN"/>
        </w:rPr>
        <w:t xml:space="preserve">similar. For </w:t>
      </w:r>
      <w:r w:rsidRPr="00DE6A4E">
        <w:rPr>
          <w:i/>
        </w:rPr>
        <w:t xml:space="preserve">Option </w:t>
      </w:r>
      <w:r w:rsidR="00203D95">
        <w:rPr>
          <w:i/>
        </w:rPr>
        <w:t>3</w:t>
      </w:r>
      <w:r w:rsidRPr="00551D99">
        <w:t xml:space="preserve">, </w:t>
      </w:r>
      <w:r>
        <w:t xml:space="preserve">the first </w:t>
      </w:r>
      <w:r w:rsidRPr="00DE6A4E">
        <w:rPr>
          <w:bCs/>
          <w:i/>
          <w:lang w:eastAsia="zh-CN"/>
        </w:rPr>
        <w:t>SuccessRAR</w:t>
      </w:r>
      <w:r>
        <w:t xml:space="preserve"> and the other </w:t>
      </w:r>
      <w:r w:rsidRPr="00DE6A4E">
        <w:rPr>
          <w:bCs/>
          <w:i/>
          <w:lang w:eastAsia="zh-CN"/>
        </w:rPr>
        <w:t>SuccessRAR</w:t>
      </w:r>
      <w:r>
        <w:rPr>
          <w:bCs/>
          <w:i/>
          <w:lang w:eastAsia="zh-CN"/>
        </w:rPr>
        <w:t xml:space="preserve"> </w:t>
      </w:r>
      <w:r>
        <w:rPr>
          <w:bCs/>
          <w:lang w:eastAsia="zh-CN"/>
        </w:rPr>
        <w:t>will have different formats</w:t>
      </w:r>
      <w:r>
        <w:t>.</w:t>
      </w:r>
      <w:r w:rsidRPr="00551D99">
        <w:t xml:space="preserve"> </w:t>
      </w:r>
      <w:r w:rsidR="004D6680" w:rsidRPr="00551D99">
        <w:t>T</w:t>
      </w:r>
      <w:r w:rsidR="004D6680" w:rsidRPr="004D6680">
        <w:rPr>
          <w:lang w:eastAsia="zh-CN"/>
        </w:rPr>
        <w:t>he overhead reduction can be limited by indicating the PUCCH information of first UE in DCI, compared with the length of other fields, i.e., contention resolut</w:t>
      </w:r>
      <w:r w:rsidR="004D6680">
        <w:rPr>
          <w:lang w:eastAsia="zh-CN"/>
        </w:rPr>
        <w:t>ion ID, TA command, and TC-RNTI</w:t>
      </w:r>
      <w:r w:rsidR="00C570BB">
        <w:t xml:space="preserve">. </w:t>
      </w:r>
      <w:r w:rsidR="004D6680">
        <w:t>On the other hand, i</w:t>
      </w:r>
      <w:r>
        <w:t xml:space="preserve">t would be preferred </w:t>
      </w:r>
      <w:r>
        <w:rPr>
          <w:lang w:eastAsia="zh-CN"/>
        </w:rPr>
        <w:t>t</w:t>
      </w:r>
      <w:r w:rsidR="001B57C3">
        <w:rPr>
          <w:lang w:eastAsia="zh-CN"/>
        </w:rPr>
        <w:t xml:space="preserve">o have a uniform format of </w:t>
      </w:r>
      <w:r w:rsidR="001B57C3" w:rsidRPr="00551D99">
        <w:rPr>
          <w:i/>
          <w:lang w:eastAsia="zh-CN"/>
        </w:rPr>
        <w:t>SuccessRAR</w:t>
      </w:r>
      <w:r>
        <w:rPr>
          <w:lang w:eastAsia="zh-CN"/>
        </w:rPr>
        <w:t xml:space="preserve">. Therefore, </w:t>
      </w:r>
      <w:r w:rsidR="001B57C3">
        <w:rPr>
          <w:i/>
          <w:lang w:eastAsia="zh-CN"/>
        </w:rPr>
        <w:t>Option 4</w:t>
      </w:r>
      <w:r w:rsidR="001B57C3" w:rsidRPr="00551D99">
        <w:rPr>
          <w:lang w:eastAsia="zh-CN"/>
        </w:rPr>
        <w:t xml:space="preserve"> is preferred</w:t>
      </w:r>
      <w:r>
        <w:rPr>
          <w:lang w:eastAsia="zh-CN"/>
        </w:rPr>
        <w:t xml:space="preserve"> for </w:t>
      </w:r>
      <w:r w:rsidR="00203D95">
        <w:rPr>
          <w:lang w:eastAsia="zh-CN"/>
        </w:rPr>
        <w:t>the transmission of TPC command and resource indication of PUCCH</w:t>
      </w:r>
      <w:r w:rsidR="001B57C3" w:rsidRPr="00551D99">
        <w:rPr>
          <w:lang w:eastAsia="zh-CN"/>
        </w:rPr>
        <w:t>.</w:t>
      </w:r>
      <w:r w:rsidR="004D6680">
        <w:rPr>
          <w:lang w:eastAsia="zh-CN"/>
        </w:rPr>
        <w:t xml:space="preserve"> </w:t>
      </w:r>
    </w:p>
    <w:p w14:paraId="64BEB020" w14:textId="0A4B0E1F" w:rsidR="0041799D" w:rsidRPr="00DE6A4E" w:rsidRDefault="0041799D" w:rsidP="0041799D">
      <w:pPr>
        <w:rPr>
          <w:bCs/>
          <w:lang w:eastAsia="zh-CN"/>
        </w:rPr>
      </w:pPr>
      <w:r w:rsidRPr="004C1AFA">
        <w:rPr>
          <w:b/>
          <w:i/>
          <w:lang w:eastAsia="zh-CN"/>
        </w:rPr>
        <w:t xml:space="preserve">Proposal </w:t>
      </w:r>
      <w:r>
        <w:rPr>
          <w:b/>
          <w:i/>
          <w:lang w:eastAsia="zh-CN"/>
        </w:rPr>
        <w:t>1</w:t>
      </w:r>
      <w:r w:rsidR="00E51B47">
        <w:rPr>
          <w:b/>
          <w:i/>
          <w:lang w:eastAsia="zh-CN"/>
        </w:rPr>
        <w:t>9</w:t>
      </w:r>
      <w:r w:rsidRPr="004C1AFA">
        <w:rPr>
          <w:i/>
          <w:lang w:eastAsia="zh-CN"/>
        </w:rPr>
        <w:t>:</w:t>
      </w:r>
      <w:r>
        <w:rPr>
          <w:i/>
          <w:lang w:eastAsia="zh-CN"/>
        </w:rPr>
        <w:t xml:space="preserve"> The </w:t>
      </w:r>
      <w:r w:rsidR="002B5125">
        <w:rPr>
          <w:i/>
          <w:lang w:eastAsia="zh-CN"/>
        </w:rPr>
        <w:t xml:space="preserve">TPC command </w:t>
      </w:r>
      <w:r w:rsidR="00203D95">
        <w:rPr>
          <w:i/>
          <w:lang w:eastAsia="zh-CN"/>
        </w:rPr>
        <w:t xml:space="preserve">and resource </w:t>
      </w:r>
      <w:r w:rsidR="002B5125">
        <w:rPr>
          <w:i/>
          <w:lang w:eastAsia="zh-CN"/>
        </w:rPr>
        <w:t>for PUCCH</w:t>
      </w:r>
      <w:r w:rsidR="00513607">
        <w:rPr>
          <w:i/>
          <w:lang w:eastAsia="zh-CN"/>
        </w:rPr>
        <w:t xml:space="preserve"> containing HARQ feedback for M</w:t>
      </w:r>
      <w:r w:rsidR="001B57C3">
        <w:rPr>
          <w:i/>
          <w:lang w:eastAsia="zh-CN"/>
        </w:rPr>
        <w:t>sgB</w:t>
      </w:r>
      <w:r w:rsidR="002B5125">
        <w:rPr>
          <w:i/>
          <w:lang w:eastAsia="zh-CN"/>
        </w:rPr>
        <w:t xml:space="preserve"> is indicated by </w:t>
      </w:r>
      <w:r w:rsidR="00727742">
        <w:rPr>
          <w:i/>
          <w:lang w:eastAsia="zh-CN"/>
        </w:rPr>
        <w:t>PDSCH</w:t>
      </w:r>
      <w:r w:rsidR="001B57C3">
        <w:rPr>
          <w:i/>
          <w:lang w:eastAsia="zh-CN"/>
        </w:rPr>
        <w:t xml:space="preserve"> of MsgB</w:t>
      </w:r>
      <w:r w:rsidR="00727742">
        <w:rPr>
          <w:i/>
          <w:lang w:eastAsia="zh-CN"/>
        </w:rPr>
        <w:t>.</w:t>
      </w:r>
    </w:p>
    <w:p w14:paraId="41E84071" w14:textId="23E0E15D" w:rsidR="006C0055" w:rsidRDefault="006C0055" w:rsidP="006C0055">
      <w:pPr>
        <w:pStyle w:val="2"/>
        <w:rPr>
          <w:lang w:eastAsia="zh-CN"/>
        </w:rPr>
      </w:pPr>
      <w:r>
        <w:rPr>
          <w:lang w:eastAsia="zh-CN"/>
        </w:rPr>
        <w:t>G</w:t>
      </w:r>
      <w:r w:rsidRPr="006C0055">
        <w:rPr>
          <w:lang w:eastAsia="zh-CN"/>
        </w:rPr>
        <w:t xml:space="preserve">ranularity </w:t>
      </w:r>
      <w:r>
        <w:rPr>
          <w:lang w:eastAsia="zh-CN"/>
        </w:rPr>
        <w:t>of TA Command</w:t>
      </w:r>
    </w:p>
    <w:p w14:paraId="05FCFC88" w14:textId="05326031" w:rsidR="006C0055" w:rsidRDefault="00304073" w:rsidP="0003093B">
      <w:pPr>
        <w:rPr>
          <w:lang w:eastAsia="zh-CN"/>
        </w:rPr>
      </w:pPr>
      <w:r>
        <w:rPr>
          <w:noProof/>
          <w:lang w:eastAsia="zh-CN"/>
        </w:rPr>
        <mc:AlternateContent>
          <mc:Choice Requires="wps">
            <w:drawing>
              <wp:anchor distT="45720" distB="45720" distL="114300" distR="114300" simplePos="0" relativeHeight="251669504" behindDoc="0" locked="0" layoutInCell="1" allowOverlap="1" wp14:anchorId="0F993E2E" wp14:editId="64A97654">
                <wp:simplePos x="0" y="0"/>
                <wp:positionH relativeFrom="margin">
                  <wp:align>left</wp:align>
                </wp:positionH>
                <wp:positionV relativeFrom="paragraph">
                  <wp:posOffset>252730</wp:posOffset>
                </wp:positionV>
                <wp:extent cx="5951855" cy="1404620"/>
                <wp:effectExtent l="0" t="0" r="10795" b="17780"/>
                <wp:wrapTopAndBottom/>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F0141D7" w14:textId="77777777" w:rsidR="00551D99" w:rsidRPr="007D3DDF" w:rsidRDefault="00551D99" w:rsidP="00304073">
                            <w:pPr>
                              <w:spacing w:after="0"/>
                              <w:rPr>
                                <w:rFonts w:ascii="Times" w:eastAsia="Batang" w:hAnsi="Times"/>
                                <w:sz w:val="20"/>
                                <w:szCs w:val="20"/>
                                <w:highlight w:val="green"/>
                                <w:lang w:val="en-GB" w:eastAsia="x-none"/>
                              </w:rPr>
                            </w:pPr>
                            <w:r w:rsidRPr="007D3DDF">
                              <w:rPr>
                                <w:rFonts w:ascii="Times" w:eastAsia="Batang" w:hAnsi="Times"/>
                                <w:sz w:val="20"/>
                                <w:szCs w:val="20"/>
                                <w:highlight w:val="green"/>
                                <w:lang w:val="en-GB" w:eastAsia="x-none"/>
                              </w:rPr>
                              <w:t>Agreements:</w:t>
                            </w:r>
                          </w:p>
                          <w:p w14:paraId="4E47C293" w14:textId="77777777" w:rsidR="00551D99" w:rsidRPr="007D3DDF" w:rsidRDefault="00551D99" w:rsidP="00304073">
                            <w:pPr>
                              <w:spacing w:after="0"/>
                              <w:rPr>
                                <w:rFonts w:ascii="Times" w:eastAsia="Batang" w:hAnsi="Times"/>
                                <w:sz w:val="20"/>
                                <w:szCs w:val="20"/>
                              </w:rPr>
                            </w:pPr>
                            <w:r w:rsidRPr="007D3DDF">
                              <w:rPr>
                                <w:rFonts w:ascii="Times" w:eastAsia="Batang" w:hAnsi="Times"/>
                                <w:sz w:val="20"/>
                                <w:szCs w:val="20"/>
                              </w:rPr>
                              <w:t xml:space="preserve">Further study </w:t>
                            </w:r>
                            <w:r w:rsidRPr="00551D99">
                              <w:rPr>
                                <w:rFonts w:ascii="Times" w:eastAsia="Batang" w:hAnsi="Times"/>
                                <w:sz w:val="20"/>
                                <w:szCs w:val="20"/>
                              </w:rPr>
                              <w:t>the granularity of the</w:t>
                            </w:r>
                            <w:r w:rsidRPr="007D3DDF">
                              <w:rPr>
                                <w:rFonts w:ascii="Times" w:eastAsia="Batang" w:hAnsi="Times"/>
                                <w:color w:val="FF0000"/>
                                <w:sz w:val="20"/>
                                <w:szCs w:val="20"/>
                              </w:rPr>
                              <w:t xml:space="preserve"> </w:t>
                            </w:r>
                            <w:r w:rsidRPr="007D3DDF">
                              <w:rPr>
                                <w:rFonts w:ascii="Times" w:eastAsia="Batang" w:hAnsi="Times"/>
                                <w:sz w:val="20"/>
                                <w:szCs w:val="20"/>
                              </w:rPr>
                              <w:t>time advance command, if supported in MsgB:</w:t>
                            </w:r>
                          </w:p>
                          <w:p w14:paraId="320069B4" w14:textId="77777777" w:rsidR="00551D99" w:rsidRPr="007D3DDF" w:rsidRDefault="00551D99" w:rsidP="00304073">
                            <w:pPr>
                              <w:numPr>
                                <w:ilvl w:val="0"/>
                                <w:numId w:val="6"/>
                              </w:numPr>
                              <w:overflowPunct w:val="0"/>
                              <w:snapToGrid/>
                              <w:spacing w:after="180"/>
                              <w:contextualSpacing/>
                              <w:textAlignment w:val="baseline"/>
                              <w:rPr>
                                <w:rFonts w:ascii="Times" w:eastAsia="Batang" w:hAnsi="Times"/>
                                <w:color w:val="FF0000"/>
                                <w:sz w:val="20"/>
                                <w:szCs w:val="20"/>
                                <w:u w:val="single"/>
                              </w:rPr>
                            </w:pPr>
                            <w:r w:rsidRPr="007D3DDF">
                              <w:rPr>
                                <w:rFonts w:ascii="Times" w:eastAsia="Batang" w:hAnsi="Times"/>
                                <w:sz w:val="20"/>
                                <w:szCs w:val="20"/>
                              </w:rPr>
                              <w:t>E.g.,</w:t>
                            </w:r>
                            <w:r w:rsidRPr="007D3DDF">
                              <w:rPr>
                                <w:rFonts w:ascii="Times" w:eastAsia="Batang" w:hAnsi="Times"/>
                                <w:strike/>
                                <w:color w:val="FFC000"/>
                                <w:sz w:val="20"/>
                                <w:szCs w:val="20"/>
                              </w:rPr>
                              <w:t xml:space="preserve"> </w:t>
                            </w:r>
                            <w:r w:rsidRPr="007D3DDF">
                              <w:rPr>
                                <w:rFonts w:ascii="Times" w:eastAsia="Batang" w:hAnsi="Times"/>
                                <w:sz w:val="20"/>
                                <w:szCs w:val="20"/>
                              </w:rPr>
                              <w:t>Based on the subcarrier spacing of MsgA</w:t>
                            </w:r>
                            <w:r w:rsidRPr="007D3DDF">
                              <w:rPr>
                                <w:rFonts w:ascii="Times" w:eastAsia="Batang" w:hAnsi="Times"/>
                                <w:color w:val="000000"/>
                                <w:sz w:val="20"/>
                                <w:szCs w:val="20"/>
                              </w:rPr>
                              <w:t xml:space="preserve"> PUSCH</w:t>
                            </w:r>
                            <w:r w:rsidRPr="007D3DDF">
                              <w:rPr>
                                <w:rFonts w:ascii="Times" w:eastAsia="Batang" w:hAnsi="Times"/>
                                <w:sz w:val="20"/>
                                <w:szCs w:val="20"/>
                              </w:rPr>
                              <w:t xml:space="preserve"> using a 12-bit TA command, where t</w:t>
                            </w:r>
                            <w:r w:rsidRPr="00551D99">
                              <w:rPr>
                                <w:rFonts w:ascii="Times" w:eastAsia="Batang" w:hAnsi="Times"/>
                                <w:sz w:val="20"/>
                                <w:szCs w:val="20"/>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551D99" w:rsidRPr="007D3DDF" w14:paraId="3019EAF2" w14:textId="77777777" w:rsidTr="00E20795">
                              <w:trPr>
                                <w:trHeight w:val="539"/>
                                <w:jc w:val="center"/>
                              </w:trPr>
                              <w:tc>
                                <w:tcPr>
                                  <w:tcW w:w="3113" w:type="dxa"/>
                                  <w:shd w:val="clear" w:color="auto" w:fill="auto"/>
                                </w:tcPr>
                                <w:p w14:paraId="54E3F23C" w14:textId="77777777" w:rsidR="00551D99" w:rsidRPr="007D3DDF" w:rsidRDefault="00551D99">
                                  <w:pPr>
                                    <w:spacing w:after="0"/>
                                    <w:rPr>
                                      <w:rFonts w:ascii="Times" w:eastAsia="Batang" w:hAnsi="Times"/>
                                      <w:b/>
                                      <w:i/>
                                      <w:sz w:val="20"/>
                                      <w:szCs w:val="20"/>
                                    </w:rPr>
                                  </w:pPr>
                                  <w:r w:rsidRPr="007D3DDF">
                                    <w:rPr>
                                      <w:rFonts w:ascii="Times" w:eastAsia="Batang" w:hAnsi="Times"/>
                                      <w:b/>
                                      <w:i/>
                                      <w:sz w:val="20"/>
                                      <w:szCs w:val="20"/>
                                    </w:rPr>
                                    <w:t xml:space="preserve">Subcarrier Spacing (kHz) of the </w:t>
                                  </w:r>
                                  <w:r w:rsidRPr="00551D99">
                                    <w:rPr>
                                      <w:rFonts w:ascii="Times" w:eastAsia="Batang" w:hAnsi="Times"/>
                                      <w:b/>
                                      <w:i/>
                                      <w:sz w:val="20"/>
                                      <w:szCs w:val="20"/>
                                    </w:rPr>
                                    <w:t xml:space="preserve">PUSCH </w:t>
                                  </w:r>
                                </w:p>
                              </w:tc>
                              <w:tc>
                                <w:tcPr>
                                  <w:tcW w:w="1303" w:type="dxa"/>
                                  <w:shd w:val="clear" w:color="auto" w:fill="auto"/>
                                </w:tcPr>
                                <w:p w14:paraId="47D0CB74"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 xml:space="preserve">Unit </w:t>
                                  </w:r>
                                </w:p>
                              </w:tc>
                            </w:tr>
                            <w:tr w:rsidR="00551D99" w:rsidRPr="007D3DDF" w14:paraId="71D92F2F" w14:textId="77777777" w:rsidTr="00E20795">
                              <w:trPr>
                                <w:jc w:val="center"/>
                              </w:trPr>
                              <w:tc>
                                <w:tcPr>
                                  <w:tcW w:w="3113" w:type="dxa"/>
                                  <w:shd w:val="clear" w:color="auto" w:fill="auto"/>
                                </w:tcPr>
                                <w:p w14:paraId="6D571C87"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15</w:t>
                                  </w:r>
                                </w:p>
                              </w:tc>
                              <w:tc>
                                <w:tcPr>
                                  <w:tcW w:w="1303" w:type="dxa"/>
                                  <w:shd w:val="clear" w:color="auto" w:fill="auto"/>
                                </w:tcPr>
                                <w:p w14:paraId="41EE6659"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16*64 Tc</w:t>
                                  </w:r>
                                </w:p>
                              </w:tc>
                            </w:tr>
                            <w:tr w:rsidR="00551D99" w:rsidRPr="007D3DDF" w14:paraId="02A8E9A7" w14:textId="77777777" w:rsidTr="00E20795">
                              <w:trPr>
                                <w:jc w:val="center"/>
                              </w:trPr>
                              <w:tc>
                                <w:tcPr>
                                  <w:tcW w:w="3113" w:type="dxa"/>
                                  <w:shd w:val="clear" w:color="auto" w:fill="auto"/>
                                </w:tcPr>
                                <w:p w14:paraId="33F40986"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30</w:t>
                                  </w:r>
                                </w:p>
                              </w:tc>
                              <w:tc>
                                <w:tcPr>
                                  <w:tcW w:w="1303" w:type="dxa"/>
                                  <w:shd w:val="clear" w:color="auto" w:fill="auto"/>
                                </w:tcPr>
                                <w:p w14:paraId="341E1F70"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8*64 Tc</w:t>
                                  </w:r>
                                </w:p>
                              </w:tc>
                            </w:tr>
                            <w:tr w:rsidR="00551D99" w:rsidRPr="007D3DDF" w14:paraId="0E758165" w14:textId="77777777" w:rsidTr="00E20795">
                              <w:trPr>
                                <w:jc w:val="center"/>
                              </w:trPr>
                              <w:tc>
                                <w:tcPr>
                                  <w:tcW w:w="3113" w:type="dxa"/>
                                  <w:shd w:val="clear" w:color="auto" w:fill="auto"/>
                                </w:tcPr>
                                <w:p w14:paraId="2518569B"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60</w:t>
                                  </w:r>
                                </w:p>
                              </w:tc>
                              <w:tc>
                                <w:tcPr>
                                  <w:tcW w:w="1303" w:type="dxa"/>
                                  <w:shd w:val="clear" w:color="auto" w:fill="auto"/>
                                </w:tcPr>
                                <w:p w14:paraId="31BF2EDC"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4*64 Tc</w:t>
                                  </w:r>
                                </w:p>
                              </w:tc>
                            </w:tr>
                            <w:tr w:rsidR="00551D99" w:rsidRPr="007D3DDF" w14:paraId="61EB992C" w14:textId="77777777" w:rsidTr="00E20795">
                              <w:trPr>
                                <w:jc w:val="center"/>
                              </w:trPr>
                              <w:tc>
                                <w:tcPr>
                                  <w:tcW w:w="3113" w:type="dxa"/>
                                  <w:shd w:val="clear" w:color="auto" w:fill="auto"/>
                                </w:tcPr>
                                <w:p w14:paraId="4CF1C081"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120</w:t>
                                  </w:r>
                                </w:p>
                              </w:tc>
                              <w:tc>
                                <w:tcPr>
                                  <w:tcW w:w="1303" w:type="dxa"/>
                                  <w:shd w:val="clear" w:color="auto" w:fill="auto"/>
                                </w:tcPr>
                                <w:p w14:paraId="7172F345"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2*64 Tc</w:t>
                                  </w:r>
                                </w:p>
                              </w:tc>
                            </w:tr>
                          </w:tbl>
                          <w:p w14:paraId="2660179C" w14:textId="77777777" w:rsidR="00551D99" w:rsidRDefault="00551D99" w:rsidP="00551D99">
                            <w:pPr>
                              <w:numPr>
                                <w:ilvl w:val="0"/>
                                <w:numId w:val="6"/>
                              </w:numPr>
                              <w:autoSpaceDE/>
                              <w:autoSpaceDN/>
                              <w:adjustRightInd/>
                              <w:snapToGrid/>
                              <w:spacing w:after="0"/>
                              <w:ind w:left="714" w:hanging="357"/>
                              <w:jc w:val="left"/>
                              <w:rPr>
                                <w:rFonts w:ascii="Times" w:eastAsia="Batang" w:hAnsi="Times"/>
                                <w:sz w:val="20"/>
                                <w:szCs w:val="20"/>
                                <w:lang w:val="en-GB" w:eastAsia="x-none"/>
                              </w:rPr>
                            </w:pPr>
                            <w:r w:rsidRPr="007D3DDF">
                              <w:rPr>
                                <w:rFonts w:ascii="Times" w:eastAsia="Batang" w:hAnsi="Times"/>
                                <w:sz w:val="20"/>
                                <w:szCs w:val="20"/>
                                <w:lang w:val="en-GB" w:eastAsia="x-none"/>
                              </w:rPr>
                              <w:t>Other options/variations are not precluded</w:t>
                            </w:r>
                          </w:p>
                          <w:p w14:paraId="79A80163" w14:textId="43393DF8" w:rsidR="00551D99" w:rsidRPr="00E30416" w:rsidRDefault="00551D99" w:rsidP="00551D99">
                            <w:pPr>
                              <w:rPr>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993E2E" id="_x0000_t202" coordsize="21600,21600" o:spt="202" path="m,l,21600r21600,l21600,xe">
                <v:stroke joinstyle="miter"/>
                <v:path gradientshapeok="t" o:connecttype="rect"/>
              </v:shapetype>
              <v:shape id="Text Box 13" o:spid="_x0000_s1029" type="#_x0000_t202" style="position:absolute;left:0;text-align:left;margin-left:0;margin-top:19.9pt;width:468.65pt;height:110.6pt;z-index:25166950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">
                <v:textbox style="mso-fit-shape-to-text:t">
                  <w:txbxContent>
                    <w:p w14:paraId="5F0141D7" w14:textId="77777777" w:rsidR="00551D99" w:rsidRPr="007D3DDF" w:rsidRDefault="00551D99" w:rsidP="00304073">
                      <w:pPr>
                        <w:spacing w:after="0"/>
                        <w:rPr>
                          <w:rFonts w:ascii="Times" w:eastAsia="Batang" w:hAnsi="Times"/>
                          <w:sz w:val="20"/>
                          <w:szCs w:val="20"/>
                          <w:highlight w:val="green"/>
                          <w:lang w:val="en-GB" w:eastAsia="x-none"/>
                        </w:rPr>
                      </w:pPr>
                      <w:r w:rsidRPr="007D3DDF">
                        <w:rPr>
                          <w:rFonts w:ascii="Times" w:eastAsia="Batang" w:hAnsi="Times"/>
                          <w:sz w:val="20"/>
                          <w:szCs w:val="20"/>
                          <w:highlight w:val="green"/>
                          <w:lang w:val="en-GB" w:eastAsia="x-none"/>
                        </w:rPr>
                        <w:t>Agreements:</w:t>
                      </w:r>
                    </w:p>
                    <w:p w14:paraId="4E47C293" w14:textId="77777777" w:rsidR="00551D99" w:rsidRPr="007D3DDF" w:rsidRDefault="00551D99" w:rsidP="00304073">
                      <w:pPr>
                        <w:spacing w:after="0"/>
                        <w:rPr>
                          <w:rFonts w:ascii="Times" w:eastAsia="Batang" w:hAnsi="Times"/>
                          <w:sz w:val="20"/>
                          <w:szCs w:val="20"/>
                        </w:rPr>
                      </w:pPr>
                      <w:r w:rsidRPr="007D3DDF">
                        <w:rPr>
                          <w:rFonts w:ascii="Times" w:eastAsia="Batang" w:hAnsi="Times"/>
                          <w:sz w:val="20"/>
                          <w:szCs w:val="20"/>
                        </w:rPr>
                        <w:t xml:space="preserve">Further study </w:t>
                      </w:r>
                      <w:r w:rsidRPr="00551D99">
                        <w:rPr>
                          <w:rFonts w:ascii="Times" w:eastAsia="Batang" w:hAnsi="Times"/>
                          <w:sz w:val="20"/>
                          <w:szCs w:val="20"/>
                        </w:rPr>
                        <w:t>the granularity of the</w:t>
                      </w:r>
                      <w:r w:rsidRPr="007D3DDF">
                        <w:rPr>
                          <w:rFonts w:ascii="Times" w:eastAsia="Batang" w:hAnsi="Times"/>
                          <w:color w:val="FF0000"/>
                          <w:sz w:val="20"/>
                          <w:szCs w:val="20"/>
                        </w:rPr>
                        <w:t xml:space="preserve"> </w:t>
                      </w:r>
                      <w:r w:rsidRPr="007D3DDF">
                        <w:rPr>
                          <w:rFonts w:ascii="Times" w:eastAsia="Batang" w:hAnsi="Times"/>
                          <w:sz w:val="20"/>
                          <w:szCs w:val="20"/>
                        </w:rPr>
                        <w:t>time advance command, if supported in MsgB:</w:t>
                      </w:r>
                    </w:p>
                    <w:p w14:paraId="320069B4" w14:textId="77777777" w:rsidR="00551D99" w:rsidRPr="007D3DDF" w:rsidRDefault="00551D99" w:rsidP="00304073">
                      <w:pPr>
                        <w:numPr>
                          <w:ilvl w:val="0"/>
                          <w:numId w:val="6"/>
                        </w:numPr>
                        <w:overflowPunct w:val="0"/>
                        <w:snapToGrid/>
                        <w:spacing w:after="180"/>
                        <w:contextualSpacing/>
                        <w:textAlignment w:val="baseline"/>
                        <w:rPr>
                          <w:rFonts w:ascii="Times" w:eastAsia="Batang" w:hAnsi="Times"/>
                          <w:color w:val="FF0000"/>
                          <w:sz w:val="20"/>
                          <w:szCs w:val="20"/>
                          <w:u w:val="single"/>
                        </w:rPr>
                      </w:pPr>
                      <w:r w:rsidRPr="007D3DDF">
                        <w:rPr>
                          <w:rFonts w:ascii="Times" w:eastAsia="Batang" w:hAnsi="Times"/>
                          <w:sz w:val="20"/>
                          <w:szCs w:val="20"/>
                        </w:rPr>
                        <w:t>E.g.,</w:t>
                      </w:r>
                      <w:r w:rsidRPr="007D3DDF">
                        <w:rPr>
                          <w:rFonts w:ascii="Times" w:eastAsia="Batang" w:hAnsi="Times"/>
                          <w:strike/>
                          <w:color w:val="FFC000"/>
                          <w:sz w:val="20"/>
                          <w:szCs w:val="20"/>
                        </w:rPr>
                        <w:t xml:space="preserve"> </w:t>
                      </w:r>
                      <w:r w:rsidRPr="007D3DDF">
                        <w:rPr>
                          <w:rFonts w:ascii="Times" w:eastAsia="Batang" w:hAnsi="Times"/>
                          <w:sz w:val="20"/>
                          <w:szCs w:val="20"/>
                        </w:rPr>
                        <w:t>Based on the subcarrier spacing of MsgA</w:t>
                      </w:r>
                      <w:r w:rsidRPr="007D3DDF">
                        <w:rPr>
                          <w:rFonts w:ascii="Times" w:eastAsia="Batang" w:hAnsi="Times"/>
                          <w:color w:val="000000"/>
                          <w:sz w:val="20"/>
                          <w:szCs w:val="20"/>
                        </w:rPr>
                        <w:t xml:space="preserve"> PUSCH</w:t>
                      </w:r>
                      <w:r w:rsidRPr="007D3DDF">
                        <w:rPr>
                          <w:rFonts w:ascii="Times" w:eastAsia="Batang" w:hAnsi="Times"/>
                          <w:sz w:val="20"/>
                          <w:szCs w:val="20"/>
                        </w:rPr>
                        <w:t xml:space="preserve"> using a 12-bit TA command, where t</w:t>
                      </w:r>
                      <w:r w:rsidRPr="00551D99">
                        <w:rPr>
                          <w:rFonts w:ascii="Times" w:eastAsia="Batang" w:hAnsi="Times"/>
                          <w:sz w:val="20"/>
                          <w:szCs w:val="20"/>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551D99" w:rsidRPr="007D3DDF" w14:paraId="3019EAF2" w14:textId="77777777" w:rsidTr="00E20795">
                        <w:trPr>
                          <w:trHeight w:val="539"/>
                          <w:jc w:val="center"/>
                        </w:trPr>
                        <w:tc>
                          <w:tcPr>
                            <w:tcW w:w="3113" w:type="dxa"/>
                            <w:shd w:val="clear" w:color="auto" w:fill="auto"/>
                          </w:tcPr>
                          <w:p w14:paraId="54E3F23C" w14:textId="77777777" w:rsidR="00551D99" w:rsidRPr="007D3DDF" w:rsidRDefault="00551D99">
                            <w:pPr>
                              <w:spacing w:after="0"/>
                              <w:rPr>
                                <w:rFonts w:ascii="Times" w:eastAsia="Batang" w:hAnsi="Times"/>
                                <w:b/>
                                <w:i/>
                                <w:sz w:val="20"/>
                                <w:szCs w:val="20"/>
                              </w:rPr>
                            </w:pPr>
                            <w:r w:rsidRPr="007D3DDF">
                              <w:rPr>
                                <w:rFonts w:ascii="Times" w:eastAsia="Batang" w:hAnsi="Times"/>
                                <w:b/>
                                <w:i/>
                                <w:sz w:val="20"/>
                                <w:szCs w:val="20"/>
                              </w:rPr>
                              <w:t xml:space="preserve">Subcarrier Spacing (kHz) of the </w:t>
                            </w:r>
                            <w:r w:rsidRPr="00551D99">
                              <w:rPr>
                                <w:rFonts w:ascii="Times" w:eastAsia="Batang" w:hAnsi="Times"/>
                                <w:b/>
                                <w:i/>
                                <w:sz w:val="20"/>
                                <w:szCs w:val="20"/>
                              </w:rPr>
                              <w:t xml:space="preserve">PUSCH </w:t>
                            </w:r>
                          </w:p>
                        </w:tc>
                        <w:tc>
                          <w:tcPr>
                            <w:tcW w:w="1303" w:type="dxa"/>
                            <w:shd w:val="clear" w:color="auto" w:fill="auto"/>
                          </w:tcPr>
                          <w:p w14:paraId="47D0CB74"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 xml:space="preserve">Unit </w:t>
                            </w:r>
                          </w:p>
                        </w:tc>
                      </w:tr>
                      <w:tr w:rsidR="00551D99" w:rsidRPr="007D3DDF" w14:paraId="71D92F2F" w14:textId="77777777" w:rsidTr="00E20795">
                        <w:trPr>
                          <w:jc w:val="center"/>
                        </w:trPr>
                        <w:tc>
                          <w:tcPr>
                            <w:tcW w:w="3113" w:type="dxa"/>
                            <w:shd w:val="clear" w:color="auto" w:fill="auto"/>
                          </w:tcPr>
                          <w:p w14:paraId="6D571C87"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15</w:t>
                            </w:r>
                          </w:p>
                        </w:tc>
                        <w:tc>
                          <w:tcPr>
                            <w:tcW w:w="1303" w:type="dxa"/>
                            <w:shd w:val="clear" w:color="auto" w:fill="auto"/>
                          </w:tcPr>
                          <w:p w14:paraId="41EE6659"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16*64 Tc</w:t>
                            </w:r>
                          </w:p>
                        </w:tc>
                      </w:tr>
                      <w:tr w:rsidR="00551D99" w:rsidRPr="007D3DDF" w14:paraId="02A8E9A7" w14:textId="77777777" w:rsidTr="00E20795">
                        <w:trPr>
                          <w:jc w:val="center"/>
                        </w:trPr>
                        <w:tc>
                          <w:tcPr>
                            <w:tcW w:w="3113" w:type="dxa"/>
                            <w:shd w:val="clear" w:color="auto" w:fill="auto"/>
                          </w:tcPr>
                          <w:p w14:paraId="33F40986"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30</w:t>
                            </w:r>
                          </w:p>
                        </w:tc>
                        <w:tc>
                          <w:tcPr>
                            <w:tcW w:w="1303" w:type="dxa"/>
                            <w:shd w:val="clear" w:color="auto" w:fill="auto"/>
                          </w:tcPr>
                          <w:p w14:paraId="341E1F70"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8*64 Tc</w:t>
                            </w:r>
                          </w:p>
                        </w:tc>
                      </w:tr>
                      <w:tr w:rsidR="00551D99" w:rsidRPr="007D3DDF" w14:paraId="0E758165" w14:textId="77777777" w:rsidTr="00E20795">
                        <w:trPr>
                          <w:jc w:val="center"/>
                        </w:trPr>
                        <w:tc>
                          <w:tcPr>
                            <w:tcW w:w="3113" w:type="dxa"/>
                            <w:shd w:val="clear" w:color="auto" w:fill="auto"/>
                          </w:tcPr>
                          <w:p w14:paraId="2518569B"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60</w:t>
                            </w:r>
                          </w:p>
                        </w:tc>
                        <w:tc>
                          <w:tcPr>
                            <w:tcW w:w="1303" w:type="dxa"/>
                            <w:shd w:val="clear" w:color="auto" w:fill="auto"/>
                          </w:tcPr>
                          <w:p w14:paraId="31BF2EDC"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4*64 Tc</w:t>
                            </w:r>
                          </w:p>
                        </w:tc>
                      </w:tr>
                      <w:tr w:rsidR="00551D99" w:rsidRPr="007D3DDF" w14:paraId="61EB992C" w14:textId="77777777" w:rsidTr="00E20795">
                        <w:trPr>
                          <w:jc w:val="center"/>
                        </w:trPr>
                        <w:tc>
                          <w:tcPr>
                            <w:tcW w:w="3113" w:type="dxa"/>
                            <w:shd w:val="clear" w:color="auto" w:fill="auto"/>
                          </w:tcPr>
                          <w:p w14:paraId="4CF1C081"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120</w:t>
                            </w:r>
                          </w:p>
                        </w:tc>
                        <w:tc>
                          <w:tcPr>
                            <w:tcW w:w="1303" w:type="dxa"/>
                            <w:shd w:val="clear" w:color="auto" w:fill="auto"/>
                          </w:tcPr>
                          <w:p w14:paraId="7172F345" w14:textId="77777777" w:rsidR="00551D99" w:rsidRPr="007D3DDF" w:rsidRDefault="00551D99" w:rsidP="00304073">
                            <w:pPr>
                              <w:spacing w:after="0"/>
                              <w:rPr>
                                <w:rFonts w:ascii="Times" w:eastAsia="Batang" w:hAnsi="Times"/>
                                <w:b/>
                                <w:i/>
                                <w:sz w:val="20"/>
                                <w:szCs w:val="20"/>
                              </w:rPr>
                            </w:pPr>
                            <w:r w:rsidRPr="007D3DDF">
                              <w:rPr>
                                <w:rFonts w:ascii="Times" w:eastAsia="Batang" w:hAnsi="Times"/>
                                <w:b/>
                                <w:i/>
                                <w:sz w:val="20"/>
                                <w:szCs w:val="20"/>
                              </w:rPr>
                              <w:t>2*64 Tc</w:t>
                            </w:r>
                          </w:p>
                        </w:tc>
                      </w:tr>
                    </w:tbl>
                    <w:p w14:paraId="2660179C" w14:textId="77777777" w:rsidR="00551D99" w:rsidRDefault="00551D99" w:rsidP="00551D99">
                      <w:pPr>
                        <w:numPr>
                          <w:ilvl w:val="0"/>
                          <w:numId w:val="6"/>
                        </w:numPr>
                        <w:autoSpaceDE/>
                        <w:autoSpaceDN/>
                        <w:adjustRightInd/>
                        <w:snapToGrid/>
                        <w:spacing w:after="0"/>
                        <w:ind w:left="714" w:hanging="357"/>
                        <w:jc w:val="left"/>
                        <w:rPr>
                          <w:rFonts w:ascii="Times" w:eastAsia="Batang" w:hAnsi="Times"/>
                          <w:sz w:val="20"/>
                          <w:szCs w:val="20"/>
                          <w:lang w:val="en-GB" w:eastAsia="x-none"/>
                        </w:rPr>
                      </w:pPr>
                      <w:r w:rsidRPr="007D3DDF">
                        <w:rPr>
                          <w:rFonts w:ascii="Times" w:eastAsia="Batang" w:hAnsi="Times"/>
                          <w:sz w:val="20"/>
                          <w:szCs w:val="20"/>
                          <w:lang w:val="en-GB" w:eastAsia="x-none"/>
                        </w:rPr>
                        <w:t>Other options/variations are not precluded</w:t>
                      </w:r>
                    </w:p>
                    <w:p w14:paraId="79A80163" w14:textId="43393DF8" w:rsidR="00551D99" w:rsidRPr="00E30416" w:rsidRDefault="00551D99" w:rsidP="00551D99">
                      <w:pPr>
                        <w:rPr>
                          <w:lang w:eastAsia="x-none"/>
                        </w:rPr>
                      </w:pPr>
                    </w:p>
                  </w:txbxContent>
                </v:textbox>
                <w10:wrap type="topAndBottom" anchorx="margin"/>
              </v:shape>
            </w:pict>
          </mc:Fallback>
        </mc:AlternateContent>
      </w:r>
      <w:r w:rsidR="006C0055">
        <w:rPr>
          <w:lang w:eastAsia="zh-CN"/>
        </w:rPr>
        <w:t>In RAN1 #96bis,</w:t>
      </w:r>
      <w:r>
        <w:rPr>
          <w:lang w:eastAsia="zh-CN"/>
        </w:rPr>
        <w:t xml:space="preserve"> </w:t>
      </w:r>
      <w:r>
        <w:rPr>
          <w:lang w:val="en-GB"/>
        </w:rPr>
        <w:t>there is following discussion on time advance command</w:t>
      </w:r>
      <w:r>
        <w:rPr>
          <w:lang w:eastAsia="zh-CN"/>
        </w:rPr>
        <w:t>:</w:t>
      </w:r>
    </w:p>
    <w:p w14:paraId="6E5AB9A1" w14:textId="68AC30A8" w:rsidR="00304073" w:rsidRDefault="00C00543" w:rsidP="0003093B">
      <w:pPr>
        <w:rPr>
          <w:lang w:eastAsia="zh-CN"/>
        </w:rPr>
      </w:pPr>
      <w:r>
        <w:rPr>
          <w:lang w:eastAsia="zh-CN"/>
        </w:rPr>
        <w:t xml:space="preserve">As discussed in the previous RAN1 meeting, </w:t>
      </w:r>
      <w:r w:rsidR="008B6A23">
        <w:rPr>
          <w:lang w:eastAsia="zh-CN"/>
        </w:rPr>
        <w:t xml:space="preserve">TA command is included in </w:t>
      </w:r>
      <w:r>
        <w:rPr>
          <w:lang w:eastAsia="zh-CN"/>
        </w:rPr>
        <w:t>either</w:t>
      </w:r>
      <w:r w:rsidR="008B6A23">
        <w:rPr>
          <w:lang w:eastAsia="zh-CN"/>
        </w:rPr>
        <w:t xml:space="preserve"> </w:t>
      </w:r>
      <w:r w:rsidRPr="00EE653C">
        <w:rPr>
          <w:i/>
          <w:lang w:eastAsia="zh-CN"/>
        </w:rPr>
        <w:t>FallbackRAR</w:t>
      </w:r>
      <w:r>
        <w:rPr>
          <w:lang w:eastAsia="zh-CN"/>
        </w:rPr>
        <w:t xml:space="preserve"> </w:t>
      </w:r>
      <w:r w:rsidR="008B6A23">
        <w:rPr>
          <w:lang w:eastAsia="zh-CN"/>
        </w:rPr>
        <w:t xml:space="preserve">or </w:t>
      </w:r>
      <w:r w:rsidRPr="00DE6A4E">
        <w:rPr>
          <w:bCs/>
          <w:i/>
          <w:lang w:eastAsia="zh-CN"/>
        </w:rPr>
        <w:t>SuccessRAR</w:t>
      </w:r>
      <w:r>
        <w:rPr>
          <w:bCs/>
          <w:i/>
          <w:lang w:eastAsia="zh-CN"/>
        </w:rPr>
        <w:t xml:space="preserve"> </w:t>
      </w:r>
      <w:r>
        <w:rPr>
          <w:bCs/>
          <w:lang w:eastAsia="zh-CN"/>
        </w:rPr>
        <w:t>for 2-step RACH</w:t>
      </w:r>
      <w:r>
        <w:rPr>
          <w:lang w:eastAsia="zh-CN"/>
        </w:rPr>
        <w:t>.</w:t>
      </w:r>
      <w:r w:rsidR="008B6A23">
        <w:rPr>
          <w:lang w:eastAsia="zh-CN"/>
        </w:rPr>
        <w:t xml:space="preserve"> </w:t>
      </w:r>
      <w:r>
        <w:rPr>
          <w:lang w:eastAsia="zh-CN"/>
        </w:rPr>
        <w:t>I</w:t>
      </w:r>
      <w:r w:rsidR="008B6A23">
        <w:rPr>
          <w:lang w:eastAsia="zh-CN"/>
        </w:rPr>
        <w:t xml:space="preserve">f UE receives </w:t>
      </w:r>
      <w:r w:rsidRPr="00EE653C">
        <w:rPr>
          <w:i/>
          <w:lang w:eastAsia="zh-CN"/>
        </w:rPr>
        <w:t>FallbackRAR</w:t>
      </w:r>
      <w:r w:rsidR="008B6A23">
        <w:rPr>
          <w:lang w:eastAsia="zh-CN"/>
        </w:rPr>
        <w:t>, the</w:t>
      </w:r>
      <w:r>
        <w:rPr>
          <w:lang w:eastAsia="zh-CN"/>
        </w:rPr>
        <w:t xml:space="preserve"> retransmission of MsgA PUSCH </w:t>
      </w:r>
      <w:r w:rsidR="008B6A23">
        <w:rPr>
          <w:lang w:eastAsia="zh-CN"/>
        </w:rPr>
        <w:t>scheduled by the RAR</w:t>
      </w:r>
      <w:r>
        <w:rPr>
          <w:lang w:eastAsia="zh-CN"/>
        </w:rPr>
        <w:t xml:space="preserve"> is triggered</w:t>
      </w:r>
      <w:r w:rsidR="008B6A23">
        <w:rPr>
          <w:lang w:eastAsia="zh-CN"/>
        </w:rPr>
        <w:t xml:space="preserve">. If UE receives </w:t>
      </w:r>
      <w:r w:rsidRPr="00DE6A4E">
        <w:rPr>
          <w:bCs/>
          <w:i/>
          <w:lang w:eastAsia="zh-CN"/>
        </w:rPr>
        <w:t>SuccessRAR</w:t>
      </w:r>
      <w:r>
        <w:rPr>
          <w:lang w:eastAsia="zh-CN"/>
        </w:rPr>
        <w:t xml:space="preserve">, an ACK carried by PUCCH will be sent.  In 4-step RACH, the granularity of the time advance command is </w:t>
      </w:r>
      <w:r w:rsidRPr="00C00543">
        <w:rPr>
          <w:lang w:eastAsia="zh-CN"/>
        </w:rPr>
        <w:t>relative to the subcarrier spacing of the first uplink transmission from the UE after the reception of the random access response</w:t>
      </w:r>
      <w:r w:rsidR="00496998">
        <w:rPr>
          <w:lang w:eastAsia="zh-CN"/>
        </w:rPr>
        <w:t>,</w:t>
      </w:r>
      <w:r>
        <w:rPr>
          <w:lang w:eastAsia="zh-CN"/>
        </w:rPr>
        <w:t xml:space="preserve"> as the first uplink transmission from the UE after the</w:t>
      </w:r>
      <w:r w:rsidR="00496998">
        <w:rPr>
          <w:lang w:eastAsia="zh-CN"/>
        </w:rPr>
        <w:t xml:space="preserve"> random access response will depend on the content of MsgB, the </w:t>
      </w:r>
      <w:r w:rsidR="00496998" w:rsidRPr="00496998">
        <w:rPr>
          <w:lang w:eastAsia="zh-CN"/>
        </w:rPr>
        <w:t>granularity of the time advance command</w:t>
      </w:r>
      <w:r w:rsidR="00496998">
        <w:rPr>
          <w:lang w:eastAsia="zh-CN"/>
        </w:rPr>
        <w:t xml:space="preserve"> will consider the following 3 options:</w:t>
      </w:r>
    </w:p>
    <w:p w14:paraId="6240BD54" w14:textId="508F11BC" w:rsidR="00496998" w:rsidRPr="00551D99" w:rsidRDefault="00496998" w:rsidP="00551D99">
      <w:pPr>
        <w:pStyle w:val="af1"/>
        <w:numPr>
          <w:ilvl w:val="0"/>
          <w:numId w:val="55"/>
        </w:numPr>
        <w:rPr>
          <w:i/>
          <w:lang w:eastAsia="zh-CN"/>
        </w:rPr>
      </w:pPr>
      <w:r w:rsidRPr="00551D99">
        <w:rPr>
          <w:i/>
          <w:lang w:eastAsia="zh-CN"/>
        </w:rPr>
        <w:t>Option1: The subcarrier spacing of MsgA PUSCH</w:t>
      </w:r>
    </w:p>
    <w:p w14:paraId="18CF5992" w14:textId="2E8ECB05" w:rsidR="00496998" w:rsidRPr="00551D99" w:rsidRDefault="00496998" w:rsidP="00551D99">
      <w:pPr>
        <w:pStyle w:val="af1"/>
        <w:numPr>
          <w:ilvl w:val="0"/>
          <w:numId w:val="55"/>
        </w:numPr>
        <w:rPr>
          <w:i/>
          <w:lang w:eastAsia="zh-CN"/>
        </w:rPr>
      </w:pPr>
      <w:r w:rsidRPr="00551D99">
        <w:rPr>
          <w:i/>
          <w:lang w:eastAsia="zh-CN"/>
        </w:rPr>
        <w:t>Option2: The subcarrier spacing of the first uplink transmission after the reception of MsgB</w:t>
      </w:r>
    </w:p>
    <w:p w14:paraId="0394005F" w14:textId="30DBF488" w:rsidR="00496998" w:rsidRPr="00551D99" w:rsidRDefault="00496998" w:rsidP="00551D99">
      <w:pPr>
        <w:pStyle w:val="af1"/>
        <w:numPr>
          <w:ilvl w:val="0"/>
          <w:numId w:val="55"/>
        </w:numPr>
        <w:rPr>
          <w:i/>
          <w:lang w:eastAsia="zh-CN"/>
        </w:rPr>
      </w:pPr>
      <w:r w:rsidRPr="00551D99">
        <w:rPr>
          <w:i/>
          <w:lang w:eastAsia="zh-CN"/>
        </w:rPr>
        <w:t>Option3: The largest subcarrier spacing of both option1 and option2</w:t>
      </w:r>
    </w:p>
    <w:p w14:paraId="0140DBE1" w14:textId="7C696F1C" w:rsidR="00E44C4B" w:rsidRDefault="000E0F4C" w:rsidP="0003093B">
      <w:pPr>
        <w:rPr>
          <w:i/>
          <w:lang w:val="en-GB" w:eastAsia="zh-CN"/>
        </w:rPr>
      </w:pPr>
      <w:r w:rsidRPr="004C1AFA">
        <w:rPr>
          <w:b/>
          <w:i/>
          <w:lang w:val="en-GB" w:eastAsia="zh-CN"/>
        </w:rPr>
        <w:t xml:space="preserve">Proposal </w:t>
      </w:r>
      <w:r w:rsidR="00E51B47">
        <w:rPr>
          <w:b/>
          <w:i/>
          <w:lang w:val="en-GB" w:eastAsia="zh-CN"/>
        </w:rPr>
        <w:t>20</w:t>
      </w:r>
      <w:r w:rsidRPr="004C1AFA">
        <w:rPr>
          <w:i/>
          <w:lang w:val="en-GB" w:eastAsia="zh-CN"/>
        </w:rPr>
        <w:t xml:space="preserve">:  </w:t>
      </w:r>
      <w:r>
        <w:rPr>
          <w:i/>
          <w:lang w:val="en-GB" w:eastAsia="zh-CN"/>
        </w:rPr>
        <w:t>T</w:t>
      </w:r>
      <w:r w:rsidRPr="000E0F4C">
        <w:rPr>
          <w:i/>
          <w:lang w:val="en-GB" w:eastAsia="zh-CN"/>
        </w:rPr>
        <w:t>he granularity of the time advance command</w:t>
      </w:r>
      <w:r w:rsidR="00AD3AF9">
        <w:rPr>
          <w:i/>
          <w:lang w:val="en-GB" w:eastAsia="zh-CN"/>
        </w:rPr>
        <w:t xml:space="preserve"> should consider the following 3 options:</w:t>
      </w:r>
    </w:p>
    <w:p w14:paraId="333FC1F2" w14:textId="77777777" w:rsidR="00AD3AF9" w:rsidRPr="00EE653C" w:rsidRDefault="00AD3AF9" w:rsidP="00AD3AF9">
      <w:pPr>
        <w:pStyle w:val="af1"/>
        <w:numPr>
          <w:ilvl w:val="0"/>
          <w:numId w:val="55"/>
        </w:numPr>
        <w:rPr>
          <w:i/>
          <w:lang w:eastAsia="zh-CN"/>
        </w:rPr>
      </w:pPr>
      <w:r w:rsidRPr="00EE653C">
        <w:rPr>
          <w:i/>
          <w:lang w:eastAsia="zh-CN"/>
        </w:rPr>
        <w:t>Option1: The subcarrier spacing of MsgA PUSCH</w:t>
      </w:r>
    </w:p>
    <w:p w14:paraId="30002553" w14:textId="77777777" w:rsidR="00AD3AF9" w:rsidRPr="00EE653C" w:rsidRDefault="00AD3AF9" w:rsidP="00AD3AF9">
      <w:pPr>
        <w:pStyle w:val="af1"/>
        <w:numPr>
          <w:ilvl w:val="0"/>
          <w:numId w:val="55"/>
        </w:numPr>
        <w:rPr>
          <w:i/>
          <w:lang w:eastAsia="zh-CN"/>
        </w:rPr>
      </w:pPr>
      <w:r w:rsidRPr="00EE653C">
        <w:rPr>
          <w:i/>
          <w:lang w:eastAsia="zh-CN"/>
        </w:rPr>
        <w:t>Option2: The subcarrier spacing of the first uplink transmission after the reception of MsgB</w:t>
      </w:r>
    </w:p>
    <w:p w14:paraId="10A4B4C7" w14:textId="77777777" w:rsidR="00AD3AF9" w:rsidRPr="00EE653C" w:rsidRDefault="00AD3AF9" w:rsidP="00AD3AF9">
      <w:pPr>
        <w:pStyle w:val="af1"/>
        <w:numPr>
          <w:ilvl w:val="0"/>
          <w:numId w:val="55"/>
        </w:numPr>
        <w:rPr>
          <w:i/>
          <w:lang w:eastAsia="zh-CN"/>
        </w:rPr>
      </w:pPr>
      <w:r w:rsidRPr="00EE653C">
        <w:rPr>
          <w:i/>
          <w:lang w:eastAsia="zh-CN"/>
        </w:rPr>
        <w:t>Option3: The largest subcarrier spacing of both option1 and option2</w:t>
      </w:r>
    </w:p>
    <w:p w14:paraId="4DBC7B75" w14:textId="2E9A1189" w:rsidR="00EB5247" w:rsidRPr="004C1AFA" w:rsidRDefault="00EB5247" w:rsidP="000B6526">
      <w:pPr>
        <w:pStyle w:val="1"/>
        <w:rPr>
          <w:lang w:eastAsia="zh-CN"/>
        </w:rPr>
      </w:pPr>
      <w:r w:rsidRPr="004C1AFA">
        <w:rPr>
          <w:lang w:eastAsia="zh-CN"/>
        </w:rPr>
        <w:lastRenderedPageBreak/>
        <w:t xml:space="preserve">Beam </w:t>
      </w:r>
      <w:r w:rsidR="0062028C">
        <w:rPr>
          <w:lang w:eastAsia="zh-CN"/>
        </w:rPr>
        <w:t>O</w:t>
      </w:r>
      <w:r w:rsidR="0062028C" w:rsidRPr="004C1AFA">
        <w:rPr>
          <w:lang w:eastAsia="zh-CN"/>
        </w:rPr>
        <w:t xml:space="preserve">peration </w:t>
      </w:r>
      <w:r w:rsidRPr="004C1AFA">
        <w:rPr>
          <w:lang w:eastAsia="zh-CN"/>
        </w:rPr>
        <w:t>in</w:t>
      </w:r>
      <w:r w:rsidR="00787747" w:rsidRPr="004C1AFA">
        <w:rPr>
          <w:lang w:eastAsia="zh-CN"/>
        </w:rPr>
        <w:t xml:space="preserve"> 2-step RACH</w:t>
      </w:r>
      <w:r w:rsidRPr="004C1AFA">
        <w:rPr>
          <w:lang w:eastAsia="zh-CN"/>
        </w:rPr>
        <w:t xml:space="preserve">  </w:t>
      </w:r>
    </w:p>
    <w:p w14:paraId="7597667C" w14:textId="1A681161" w:rsidR="008B32B9" w:rsidRPr="004C1AFA" w:rsidRDefault="009F1F94" w:rsidP="00E43D8D">
      <w:pPr>
        <w:spacing w:after="0"/>
        <w:rPr>
          <w:lang w:eastAsia="zh-CN"/>
        </w:rPr>
      </w:pPr>
      <w:r>
        <w:rPr>
          <w:noProof/>
          <w:lang w:eastAsia="zh-CN"/>
        </w:rPr>
        <mc:AlternateContent>
          <mc:Choice Requires="wps">
            <w:drawing>
              <wp:anchor distT="45720" distB="45720" distL="114300" distR="114300" simplePos="0" relativeHeight="251667456" behindDoc="0" locked="0" layoutInCell="1" allowOverlap="1" wp14:anchorId="0598B16C" wp14:editId="7B4E090D">
                <wp:simplePos x="0" y="0"/>
                <wp:positionH relativeFrom="margin">
                  <wp:align>left</wp:align>
                </wp:positionH>
                <wp:positionV relativeFrom="paragraph">
                  <wp:posOffset>252517</wp:posOffset>
                </wp:positionV>
                <wp:extent cx="5951855" cy="1404620"/>
                <wp:effectExtent l="0" t="0" r="10795" b="17145"/>
                <wp:wrapTopAndBottom/>
                <wp:docPr id="1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EAA000F" w14:textId="77777777" w:rsidR="00551D99" w:rsidRPr="00D53DEF" w:rsidRDefault="00551D99" w:rsidP="009F1F94">
                            <w:pPr>
                              <w:rPr>
                                <w:sz w:val="20"/>
                                <w:szCs w:val="20"/>
                                <w:lang w:eastAsia="x-none"/>
                              </w:rPr>
                            </w:pPr>
                            <w:r w:rsidRPr="00D53DEF">
                              <w:rPr>
                                <w:sz w:val="20"/>
                                <w:szCs w:val="20"/>
                                <w:highlight w:val="green"/>
                                <w:lang w:eastAsia="x-none"/>
                              </w:rPr>
                              <w:t>Agreements</w:t>
                            </w:r>
                            <w:r w:rsidRPr="00D53DEF">
                              <w:rPr>
                                <w:sz w:val="20"/>
                                <w:szCs w:val="20"/>
                                <w:lang w:eastAsia="x-none"/>
                              </w:rPr>
                              <w:t>:</w:t>
                            </w:r>
                          </w:p>
                          <w:p w14:paraId="4AD1031C" w14:textId="77777777" w:rsidR="00551D99" w:rsidRPr="00D53DEF" w:rsidRDefault="00551D99" w:rsidP="009F1F94">
                            <w:pPr>
                              <w:pStyle w:val="af1"/>
                              <w:numPr>
                                <w:ilvl w:val="0"/>
                                <w:numId w:val="6"/>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14:paraId="4F7123D6" w14:textId="77777777" w:rsidR="00551D99" w:rsidRPr="00D53DEF" w:rsidRDefault="00551D99" w:rsidP="009F1F94">
                            <w:pPr>
                              <w:pStyle w:val="af1"/>
                              <w:numPr>
                                <w:ilvl w:val="1"/>
                                <w:numId w:val="6"/>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14:paraId="42789A57" w14:textId="77777777" w:rsidR="00551D99" w:rsidRPr="00D53DEF" w:rsidRDefault="00551D99" w:rsidP="009F1F94">
                            <w:pPr>
                              <w:pStyle w:val="af1"/>
                              <w:numPr>
                                <w:ilvl w:val="1"/>
                                <w:numId w:val="6"/>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14:paraId="27C5CE07" w14:textId="77777777" w:rsidR="00551D99" w:rsidRPr="00D53DEF" w:rsidRDefault="00551D99" w:rsidP="009F1F94">
                            <w:pPr>
                              <w:pStyle w:val="af1"/>
                              <w:numPr>
                                <w:ilvl w:val="2"/>
                                <w:numId w:val="6"/>
                              </w:numPr>
                              <w:overflowPunct w:val="0"/>
                              <w:snapToGrid/>
                              <w:spacing w:after="180"/>
                              <w:jc w:val="left"/>
                              <w:textAlignment w:val="baseline"/>
                              <w:rPr>
                                <w:sz w:val="20"/>
                                <w:szCs w:val="20"/>
                              </w:rPr>
                            </w:pPr>
                            <w:r w:rsidRPr="00D53DEF">
                              <w:rPr>
                                <w:sz w:val="20"/>
                                <w:szCs w:val="20"/>
                              </w:rPr>
                              <w:t>No spec impact expected.</w:t>
                            </w:r>
                          </w:p>
                          <w:p w14:paraId="6A7DB4E3" w14:textId="77777777" w:rsidR="00551D99" w:rsidRPr="00D53DEF" w:rsidRDefault="00551D99" w:rsidP="009F1F94">
                            <w:pPr>
                              <w:pStyle w:val="af1"/>
                              <w:numPr>
                                <w:ilvl w:val="2"/>
                                <w:numId w:val="6"/>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14:paraId="7AE70A5F" w14:textId="602578B1" w:rsidR="00551D99" w:rsidRPr="00E30416" w:rsidRDefault="00551D99" w:rsidP="00551D99">
                            <w:pPr>
                              <w:pStyle w:val="af1"/>
                              <w:numPr>
                                <w:ilvl w:val="1"/>
                                <w:numId w:val="6"/>
                              </w:numPr>
                              <w:overflowPunct w:val="0"/>
                              <w:snapToGrid/>
                              <w:spacing w:after="0"/>
                              <w:ind w:left="1434" w:hanging="357"/>
                              <w:jc w:val="left"/>
                              <w:textAlignment w:val="baseline"/>
                              <w:rPr>
                                <w:lang w:eastAsia="x-none"/>
                              </w:rPr>
                            </w:pPr>
                            <w:r w:rsidRPr="00D53DEF">
                              <w:rPr>
                                <w:sz w:val="20"/>
                                <w:szCs w:val="20"/>
                              </w:rPr>
                              <w:t>Option 3: The MsgA PRACH and MsgA PUSCH use same or different Tx spatial filter (beam) under network control/assistance.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98B16C" id="_x0000_s1030" type="#_x0000_t202" style="position:absolute;left:0;text-align:left;margin-left:0;margin-top:19.9pt;width:468.65pt;height:110.6pt;z-index:2516674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">
                <v:textbox style="mso-fit-shape-to-text:t">
                  <w:txbxContent>
                    <w:p w14:paraId="2EAA000F" w14:textId="77777777" w:rsidR="00551D99" w:rsidRPr="00D53DEF" w:rsidRDefault="00551D99" w:rsidP="009F1F94">
                      <w:pPr>
                        <w:rPr>
                          <w:sz w:val="20"/>
                          <w:szCs w:val="20"/>
                          <w:lang w:eastAsia="x-none"/>
                        </w:rPr>
                      </w:pPr>
                      <w:r w:rsidRPr="00D53DEF">
                        <w:rPr>
                          <w:sz w:val="20"/>
                          <w:szCs w:val="20"/>
                          <w:highlight w:val="green"/>
                          <w:lang w:eastAsia="x-none"/>
                        </w:rPr>
                        <w:t>Agreements</w:t>
                      </w:r>
                      <w:r w:rsidRPr="00D53DEF">
                        <w:rPr>
                          <w:sz w:val="20"/>
                          <w:szCs w:val="20"/>
                          <w:lang w:eastAsia="x-none"/>
                        </w:rPr>
                        <w:t>:</w:t>
                      </w:r>
                    </w:p>
                    <w:p w14:paraId="4AD1031C" w14:textId="77777777" w:rsidR="00551D99" w:rsidRPr="00D53DEF" w:rsidRDefault="00551D99" w:rsidP="009F1F94">
                      <w:pPr>
                        <w:pStyle w:val="af1"/>
                        <w:numPr>
                          <w:ilvl w:val="0"/>
                          <w:numId w:val="6"/>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14:paraId="4F7123D6" w14:textId="77777777" w:rsidR="00551D99" w:rsidRPr="00D53DEF" w:rsidRDefault="00551D99" w:rsidP="009F1F94">
                      <w:pPr>
                        <w:pStyle w:val="af1"/>
                        <w:numPr>
                          <w:ilvl w:val="1"/>
                          <w:numId w:val="6"/>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14:paraId="42789A57" w14:textId="77777777" w:rsidR="00551D99" w:rsidRPr="00D53DEF" w:rsidRDefault="00551D99" w:rsidP="009F1F94">
                      <w:pPr>
                        <w:pStyle w:val="af1"/>
                        <w:numPr>
                          <w:ilvl w:val="1"/>
                          <w:numId w:val="6"/>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14:paraId="27C5CE07" w14:textId="77777777" w:rsidR="00551D99" w:rsidRPr="00D53DEF" w:rsidRDefault="00551D99" w:rsidP="009F1F94">
                      <w:pPr>
                        <w:pStyle w:val="af1"/>
                        <w:numPr>
                          <w:ilvl w:val="2"/>
                          <w:numId w:val="6"/>
                        </w:numPr>
                        <w:overflowPunct w:val="0"/>
                        <w:snapToGrid/>
                        <w:spacing w:after="180"/>
                        <w:jc w:val="left"/>
                        <w:textAlignment w:val="baseline"/>
                        <w:rPr>
                          <w:sz w:val="20"/>
                          <w:szCs w:val="20"/>
                        </w:rPr>
                      </w:pPr>
                      <w:r w:rsidRPr="00D53DEF">
                        <w:rPr>
                          <w:sz w:val="20"/>
                          <w:szCs w:val="20"/>
                        </w:rPr>
                        <w:t>No spec impact expected.</w:t>
                      </w:r>
                    </w:p>
                    <w:p w14:paraId="6A7DB4E3" w14:textId="77777777" w:rsidR="00551D99" w:rsidRPr="00D53DEF" w:rsidRDefault="00551D99" w:rsidP="009F1F94">
                      <w:pPr>
                        <w:pStyle w:val="af1"/>
                        <w:numPr>
                          <w:ilvl w:val="2"/>
                          <w:numId w:val="6"/>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14:paraId="7AE70A5F" w14:textId="602578B1" w:rsidR="00551D99" w:rsidRPr="00E30416" w:rsidRDefault="00551D99" w:rsidP="00551D99">
                      <w:pPr>
                        <w:pStyle w:val="af1"/>
                        <w:numPr>
                          <w:ilvl w:val="1"/>
                          <w:numId w:val="6"/>
                        </w:numPr>
                        <w:overflowPunct w:val="0"/>
                        <w:snapToGrid/>
                        <w:spacing w:after="0"/>
                        <w:ind w:left="1434" w:hanging="357"/>
                        <w:jc w:val="left"/>
                        <w:textAlignment w:val="baseline"/>
                        <w:rPr>
                          <w:lang w:eastAsia="x-none"/>
                        </w:rPr>
                      </w:pPr>
                      <w:r w:rsidRPr="00D53DEF">
                        <w:rPr>
                          <w:sz w:val="20"/>
                          <w:szCs w:val="20"/>
                        </w:rPr>
                        <w:t>Option 3: The MsgA PRACH and MsgA PUSCH use same or different Tx spatial filter (beam) under network control/assistance.</w:t>
                      </w:r>
                    </w:p>
                  </w:txbxContent>
                </v:textbox>
                <w10:wrap type="topAndBottom" anchorx="margin"/>
              </v:shape>
            </w:pict>
          </mc:Fallback>
        </mc:AlternateContent>
      </w:r>
      <w:r w:rsidR="00E43D8D" w:rsidRPr="004C1AFA">
        <w:rPr>
          <w:lang w:eastAsia="zh-CN"/>
        </w:rPr>
        <w:t>For transmit beam selection</w:t>
      </w:r>
      <w:r w:rsidR="008B32B9" w:rsidRPr="004C1AFA">
        <w:rPr>
          <w:lang w:eastAsia="zh-CN"/>
        </w:rPr>
        <w:t xml:space="preserve">, </w:t>
      </w:r>
      <w:r w:rsidR="00E43D8D" w:rsidRPr="004C1AFA">
        <w:rPr>
          <w:lang w:val="en-GB"/>
        </w:rPr>
        <w:t>the following options</w:t>
      </w:r>
      <w:r w:rsidR="00A86165" w:rsidRPr="004C1AFA">
        <w:rPr>
          <w:lang w:val="en-GB"/>
        </w:rPr>
        <w:t xml:space="preserve"> have been discussed</w:t>
      </w:r>
      <w:r>
        <w:rPr>
          <w:lang w:val="en-GB"/>
        </w:rPr>
        <w:t xml:space="preserve"> in RAN1#96bis</w:t>
      </w:r>
      <w:r w:rsidR="00E43D8D" w:rsidRPr="004C1AFA">
        <w:rPr>
          <w:lang w:eastAsia="zh-CN"/>
        </w:rPr>
        <w:t xml:space="preserve">: </w:t>
      </w:r>
    </w:p>
    <w:p w14:paraId="298E4315" w14:textId="656DE536" w:rsidR="00BD66E9" w:rsidRPr="004C1AFA" w:rsidRDefault="001F7278" w:rsidP="00EB5247">
      <w:pPr>
        <w:rPr>
          <w:lang w:val="en-GB" w:eastAsia="zh-CN"/>
        </w:rPr>
      </w:pPr>
      <w:r w:rsidRPr="004C1AFA">
        <w:rPr>
          <w:lang w:val="en-GB" w:eastAsia="zh-CN"/>
        </w:rPr>
        <w:t xml:space="preserve">In 4-step RACH, the transmit beam selection for PRACH is up to UE implementation. If the UE has beam correspondence, UE may select the transmit </w:t>
      </w:r>
      <w:r w:rsidRPr="00714E04">
        <w:rPr>
          <w:lang w:val="en-GB" w:eastAsia="zh-CN"/>
        </w:rPr>
        <w:t xml:space="preserve">beam based on the associated SSB/CSI-RS, otherwise </w:t>
      </w:r>
      <w:r w:rsidR="00BD66E9" w:rsidRPr="00714E04">
        <w:rPr>
          <w:lang w:val="en-GB" w:eastAsia="zh-CN"/>
        </w:rPr>
        <w:t xml:space="preserve">the UE may adjust the transmit beam based on feedback from gNB. In 2-step RACH, the transmit beam selection for PRACH </w:t>
      </w:r>
      <w:r w:rsidR="009F1F94">
        <w:rPr>
          <w:lang w:val="en-GB" w:eastAsia="zh-CN"/>
        </w:rPr>
        <w:t>can</w:t>
      </w:r>
      <w:r w:rsidR="009F1F94" w:rsidRPr="00714E04">
        <w:rPr>
          <w:lang w:val="en-GB" w:eastAsia="zh-CN"/>
        </w:rPr>
        <w:t xml:space="preserve"> </w:t>
      </w:r>
      <w:r w:rsidR="00BD66E9" w:rsidRPr="00714E04">
        <w:rPr>
          <w:lang w:val="en-GB" w:eastAsia="zh-CN"/>
        </w:rPr>
        <w:t>also be up to UE implementation. It would be preferred that PRACH and PUSCH use the same transmit beam. If different transmit beams are</w:t>
      </w:r>
      <w:r w:rsidR="00BD66E9" w:rsidRPr="004C1AFA">
        <w:rPr>
          <w:lang w:val="en-GB" w:eastAsia="zh-CN"/>
        </w:rPr>
        <w:t xml:space="preserve"> applied, the timing advance of PRACH and PUSCH can be different, then the PUSCH decoding performance can degrade.  </w:t>
      </w:r>
    </w:p>
    <w:p w14:paraId="4CABB3C7" w14:textId="4502BBB9" w:rsidR="00EB5247" w:rsidRDefault="00EB5247" w:rsidP="00EB5247">
      <w:pPr>
        <w:rPr>
          <w:i/>
          <w:lang w:val="en-GB" w:eastAsia="zh-CN"/>
        </w:rPr>
      </w:pPr>
      <w:r w:rsidRPr="004C1AFA">
        <w:rPr>
          <w:b/>
          <w:i/>
          <w:lang w:val="en-GB" w:eastAsia="zh-CN"/>
        </w:rPr>
        <w:t xml:space="preserve">Proposal </w:t>
      </w:r>
      <w:r w:rsidR="00AD3AF9">
        <w:rPr>
          <w:b/>
          <w:i/>
          <w:lang w:val="en-GB" w:eastAsia="zh-CN"/>
        </w:rPr>
        <w:t>2</w:t>
      </w:r>
      <w:r w:rsidR="00E51B47">
        <w:rPr>
          <w:b/>
          <w:i/>
          <w:lang w:val="en-GB" w:eastAsia="zh-CN"/>
        </w:rPr>
        <w:t>1</w:t>
      </w:r>
      <w:r w:rsidRPr="004C1AFA">
        <w:rPr>
          <w:i/>
          <w:lang w:val="en-GB" w:eastAsia="zh-CN"/>
        </w:rPr>
        <w:t xml:space="preserve">: </w:t>
      </w:r>
      <w:r w:rsidR="00787747" w:rsidRPr="004C1AFA">
        <w:rPr>
          <w:i/>
          <w:lang w:val="en-GB" w:eastAsia="zh-CN"/>
        </w:rPr>
        <w:t xml:space="preserve"> </w:t>
      </w:r>
      <w:r w:rsidR="00C62FB5" w:rsidRPr="004C1AFA">
        <w:rPr>
          <w:i/>
          <w:lang w:val="en-GB" w:eastAsia="zh-CN"/>
        </w:rPr>
        <w:t>The MsgA PRACH and MsgA PUSCH use the same transmit spatial filter.</w:t>
      </w:r>
      <w:r w:rsidR="00C62FB5" w:rsidRPr="004C1AFA" w:rsidDel="00C62FB5">
        <w:rPr>
          <w:i/>
          <w:lang w:val="en-GB" w:eastAsia="zh-CN"/>
        </w:rPr>
        <w:t xml:space="preserve"> </w:t>
      </w:r>
    </w:p>
    <w:p w14:paraId="57B26551" w14:textId="77777777" w:rsidR="00157FC3" w:rsidRPr="004C1AFA" w:rsidRDefault="00747F48" w:rsidP="00CF195E">
      <w:pPr>
        <w:pStyle w:val="1"/>
      </w:pPr>
      <w:r w:rsidRPr="004C1AFA">
        <w:t>Conclusion</w:t>
      </w:r>
      <w:r w:rsidR="006B1FD5" w:rsidRPr="004C1AFA">
        <w:t>s</w:t>
      </w:r>
    </w:p>
    <w:p w14:paraId="71E5B59B" w14:textId="42EEB149" w:rsidR="0059317F" w:rsidRPr="004C1AFA" w:rsidRDefault="000B6526" w:rsidP="0059317F">
      <w:r w:rsidRPr="004C1AFA">
        <w:t xml:space="preserve">In this contribution, we discussed the 2-step RACH procedure related issues. </w:t>
      </w:r>
      <w:r w:rsidR="00E27755" w:rsidRPr="004C1AFA">
        <w:t>Based on the discussions above, we have the following observations and proposals</w:t>
      </w:r>
      <w:r w:rsidR="00F0570E" w:rsidRPr="004C1AFA">
        <w:t>:</w:t>
      </w:r>
    </w:p>
    <w:p w14:paraId="1817F18E" w14:textId="77777777" w:rsidR="00D651BB" w:rsidRPr="00E04A9B" w:rsidRDefault="00D651BB" w:rsidP="00D651BB">
      <w:pPr>
        <w:rPr>
          <w:i/>
          <w:color w:val="000000"/>
          <w:szCs w:val="20"/>
        </w:rPr>
      </w:pPr>
      <w:bookmarkStart w:id="16" w:name="_Ref124589665"/>
      <w:bookmarkStart w:id="17" w:name="_Ref71620620"/>
      <w:bookmarkStart w:id="18" w:name="_Ref124671424"/>
      <w:r w:rsidRPr="00F44976">
        <w:rPr>
          <w:b/>
          <w:i/>
          <w:color w:val="000000"/>
          <w:szCs w:val="20"/>
        </w:rPr>
        <w:t xml:space="preserve">Observation </w:t>
      </w:r>
      <w:r>
        <w:rPr>
          <w:b/>
          <w:i/>
          <w:color w:val="000000"/>
          <w:szCs w:val="20"/>
        </w:rPr>
        <w:t>1</w:t>
      </w:r>
      <w:r w:rsidRPr="00F44976">
        <w:rPr>
          <w:i/>
          <w:color w:val="000000"/>
          <w:szCs w:val="20"/>
        </w:rPr>
        <w:t xml:space="preserve">: </w:t>
      </w:r>
      <w:r>
        <w:rPr>
          <w:i/>
          <w:color w:val="000000"/>
          <w:szCs w:val="20"/>
        </w:rPr>
        <w:t>When there is power offset between preambles in the same RO, the preamble detection performance will degrade much</w:t>
      </w:r>
      <w:r w:rsidRPr="00F44976">
        <w:rPr>
          <w:i/>
          <w:color w:val="000000"/>
          <w:szCs w:val="20"/>
        </w:rPr>
        <w:t>.</w:t>
      </w:r>
    </w:p>
    <w:p w14:paraId="1CC46248" w14:textId="77777777" w:rsidR="00544136" w:rsidRDefault="00544136" w:rsidP="00544136">
      <w:pPr>
        <w:rPr>
          <w:rFonts w:eastAsiaTheme="minorEastAsia"/>
          <w:i/>
          <w:lang w:eastAsia="zh-CN"/>
        </w:rPr>
      </w:pPr>
      <w:r w:rsidRPr="0077184C">
        <w:rPr>
          <w:rFonts w:eastAsiaTheme="minorEastAsia"/>
          <w:b/>
          <w:i/>
          <w:lang w:eastAsia="zh-CN"/>
        </w:rPr>
        <w:t xml:space="preserve">Observation </w:t>
      </w:r>
      <w:r>
        <w:rPr>
          <w:rFonts w:eastAsiaTheme="minorEastAsia"/>
          <w:b/>
          <w:i/>
          <w:lang w:eastAsia="zh-CN"/>
        </w:rPr>
        <w:t>2</w:t>
      </w:r>
      <w:r w:rsidRPr="0077184C">
        <w:rPr>
          <w:rFonts w:eastAsiaTheme="minorEastAsia"/>
          <w:b/>
          <w:i/>
          <w:lang w:eastAsia="zh-CN"/>
        </w:rPr>
        <w:t>:</w:t>
      </w:r>
      <w:r w:rsidRPr="0077184C">
        <w:rPr>
          <w:rFonts w:eastAsiaTheme="minorEastAsia"/>
          <w:i/>
          <w:lang w:eastAsia="zh-CN"/>
        </w:rPr>
        <w:t xml:space="preserve"> </w:t>
      </w:r>
      <w:r>
        <w:rPr>
          <w:rFonts w:eastAsiaTheme="minorEastAsia"/>
          <w:i/>
          <w:lang w:eastAsia="zh-CN"/>
        </w:rPr>
        <w:t xml:space="preserve">Latency reduction as one of the main benefits of 2-step RACH compared to traditional RACH is not guaranteed if the RACH type selection is only based on the radio quality. </w:t>
      </w:r>
    </w:p>
    <w:p w14:paraId="05EC1D41" w14:textId="77777777" w:rsidR="009F1F94" w:rsidRPr="009F1F94" w:rsidRDefault="009F1F94" w:rsidP="009F1F94">
      <w:pPr>
        <w:rPr>
          <w:rFonts w:eastAsiaTheme="minorEastAsia"/>
          <w:b/>
          <w:i/>
          <w:lang w:eastAsia="zh-CN"/>
        </w:rPr>
      </w:pPr>
    </w:p>
    <w:p w14:paraId="15157292" w14:textId="77777777" w:rsidR="00D651BB" w:rsidRDefault="00D651BB" w:rsidP="00D651BB">
      <w:pPr>
        <w:rPr>
          <w:i/>
          <w:lang w:eastAsia="zh-CN"/>
        </w:rPr>
      </w:pPr>
      <w:r w:rsidRPr="004C1AFA">
        <w:rPr>
          <w:b/>
          <w:i/>
          <w:lang w:eastAsia="zh-CN"/>
        </w:rPr>
        <w:t xml:space="preserve">Proposal </w:t>
      </w:r>
      <w:r>
        <w:rPr>
          <w:b/>
          <w:i/>
          <w:lang w:eastAsia="zh-CN"/>
        </w:rPr>
        <w:t>1</w:t>
      </w:r>
      <w:r w:rsidRPr="004C1AFA">
        <w:rPr>
          <w:rFonts w:hint="eastAsia"/>
          <w:b/>
          <w:i/>
          <w:lang w:eastAsia="zh-CN"/>
        </w:rPr>
        <w:t>:</w:t>
      </w:r>
      <w:r w:rsidRPr="004C1AFA">
        <w:rPr>
          <w:rFonts w:hint="eastAsia"/>
          <w:i/>
          <w:lang w:eastAsia="zh-CN"/>
        </w:rPr>
        <w:t xml:space="preserve"> </w:t>
      </w:r>
      <w:r>
        <w:rPr>
          <w:i/>
          <w:lang w:eastAsia="zh-CN"/>
        </w:rPr>
        <w:t xml:space="preserve">In the case of shared ROs, all the 4-step RACH ROs are shared with 2-step RACH. </w:t>
      </w:r>
    </w:p>
    <w:p w14:paraId="1CFBC53A" w14:textId="77777777" w:rsidR="00D651BB" w:rsidRDefault="00D651BB" w:rsidP="00D651BB">
      <w:pPr>
        <w:rPr>
          <w:i/>
          <w:lang w:eastAsia="zh-CN"/>
        </w:rPr>
      </w:pPr>
      <w:r w:rsidRPr="004C1AFA">
        <w:rPr>
          <w:b/>
          <w:i/>
          <w:lang w:eastAsia="zh-CN"/>
        </w:rPr>
        <w:t xml:space="preserve">Proposal </w:t>
      </w:r>
      <w:r>
        <w:rPr>
          <w:b/>
          <w:i/>
          <w:lang w:eastAsia="zh-CN"/>
        </w:rPr>
        <w:t>2</w:t>
      </w:r>
      <w:r w:rsidRPr="004C1AFA">
        <w:rPr>
          <w:rFonts w:hint="eastAsia"/>
          <w:b/>
          <w:i/>
          <w:lang w:eastAsia="zh-CN"/>
        </w:rPr>
        <w:t>:</w:t>
      </w:r>
      <w:r w:rsidRPr="004C1AFA">
        <w:rPr>
          <w:rFonts w:hint="eastAsia"/>
          <w:i/>
          <w:lang w:eastAsia="zh-CN"/>
        </w:rPr>
        <w:t xml:space="preserve"> </w:t>
      </w:r>
      <w:r>
        <w:rPr>
          <w:i/>
          <w:lang w:eastAsia="zh-CN"/>
        </w:rPr>
        <w:t>A</w:t>
      </w:r>
      <w:r w:rsidRPr="007F26D4">
        <w:rPr>
          <w:i/>
          <w:lang w:eastAsia="zh-CN"/>
        </w:rPr>
        <w:t xml:space="preserve">dditional PRACH configurations for 2-step RACH are </w:t>
      </w:r>
      <w:r>
        <w:rPr>
          <w:i/>
          <w:lang w:eastAsia="zh-CN"/>
        </w:rPr>
        <w:t xml:space="preserve">not </w:t>
      </w:r>
      <w:r w:rsidRPr="007F26D4">
        <w:rPr>
          <w:i/>
          <w:lang w:eastAsia="zh-CN"/>
        </w:rPr>
        <w:t>needed</w:t>
      </w:r>
      <w:r>
        <w:rPr>
          <w:i/>
          <w:lang w:eastAsia="zh-CN"/>
        </w:rPr>
        <w:t xml:space="preserve">. </w:t>
      </w:r>
    </w:p>
    <w:p w14:paraId="021A9D6A" w14:textId="77777777" w:rsidR="00D651BB" w:rsidRDefault="00D651BB" w:rsidP="00D651BB">
      <w:pPr>
        <w:rPr>
          <w:i/>
          <w:lang w:eastAsia="zh-CN"/>
        </w:rPr>
      </w:pPr>
      <w:r w:rsidRPr="004C1AFA">
        <w:rPr>
          <w:b/>
          <w:i/>
          <w:lang w:eastAsia="zh-CN"/>
        </w:rPr>
        <w:t xml:space="preserve">Proposal </w:t>
      </w:r>
      <w:r>
        <w:rPr>
          <w:b/>
          <w:i/>
          <w:lang w:eastAsia="zh-CN"/>
        </w:rPr>
        <w:t>3</w:t>
      </w:r>
      <w:r w:rsidRPr="004C1AFA">
        <w:rPr>
          <w:rFonts w:hint="eastAsia"/>
          <w:b/>
          <w:i/>
          <w:lang w:eastAsia="zh-CN"/>
        </w:rPr>
        <w:t>:</w:t>
      </w:r>
      <w:r w:rsidRPr="004C1AFA">
        <w:rPr>
          <w:rFonts w:hint="eastAsia"/>
          <w:i/>
          <w:lang w:eastAsia="zh-CN"/>
        </w:rPr>
        <w:t xml:space="preserve"> </w:t>
      </w:r>
      <w:r w:rsidRPr="007F26D4">
        <w:rPr>
          <w:i/>
          <w:lang w:eastAsia="zh-CN"/>
        </w:rPr>
        <w:t xml:space="preserve">In </w:t>
      </w:r>
      <w:r>
        <w:rPr>
          <w:i/>
          <w:lang w:eastAsia="zh-CN"/>
        </w:rPr>
        <w:t xml:space="preserve">the </w:t>
      </w:r>
      <w:r w:rsidRPr="007F26D4">
        <w:rPr>
          <w:i/>
          <w:lang w:eastAsia="zh-CN"/>
        </w:rPr>
        <w:t>case of separate</w:t>
      </w:r>
      <w:r>
        <w:rPr>
          <w:i/>
          <w:lang w:eastAsia="zh-CN"/>
        </w:rPr>
        <w:t xml:space="preserve"> </w:t>
      </w:r>
      <w:r w:rsidRPr="007F26D4">
        <w:rPr>
          <w:i/>
          <w:lang w:eastAsia="zh-CN"/>
        </w:rPr>
        <w:t>ROs</w:t>
      </w:r>
      <w:r>
        <w:rPr>
          <w:i/>
          <w:lang w:eastAsia="zh-CN"/>
        </w:rPr>
        <w:t xml:space="preserve">, it is up to gNB implementation to decide whether the preamble formats of 2-step RACH and 4-step RACH </w:t>
      </w:r>
      <w:r w:rsidRPr="007F26D4">
        <w:rPr>
          <w:i/>
          <w:lang w:eastAsia="zh-CN"/>
        </w:rPr>
        <w:t>are the same or different</w:t>
      </w:r>
      <w:r>
        <w:rPr>
          <w:i/>
          <w:lang w:eastAsia="zh-CN"/>
        </w:rPr>
        <w:t xml:space="preserve">. </w:t>
      </w:r>
    </w:p>
    <w:p w14:paraId="7B162DBD" w14:textId="77777777" w:rsidR="00D651BB" w:rsidRDefault="00D651BB" w:rsidP="009F1F94">
      <w:pPr>
        <w:rPr>
          <w:lang w:eastAsia="zh-CN"/>
        </w:rPr>
      </w:pPr>
      <w:r w:rsidRPr="00DC1E73">
        <w:rPr>
          <w:b/>
          <w:i/>
          <w:lang w:eastAsia="zh-CN"/>
        </w:rPr>
        <w:t xml:space="preserve">Proposal </w:t>
      </w:r>
      <w:r>
        <w:rPr>
          <w:b/>
          <w:i/>
          <w:lang w:eastAsia="zh-CN"/>
        </w:rPr>
        <w:t>4</w:t>
      </w:r>
      <w:r w:rsidRPr="00DC1E73">
        <w:rPr>
          <w:b/>
          <w:i/>
          <w:lang w:eastAsia="zh-CN"/>
        </w:rPr>
        <w:t>:</w:t>
      </w:r>
      <w:r>
        <w:rPr>
          <w:i/>
          <w:lang w:eastAsia="zh-CN"/>
        </w:rPr>
        <w:t xml:space="preserve"> In the case of separate ROs, if a </w:t>
      </w:r>
      <w:r w:rsidRPr="003614F7">
        <w:rPr>
          <w:i/>
          <w:lang w:eastAsia="zh-CN"/>
        </w:rPr>
        <w:t xml:space="preserve">2-step RACH RO overlap with </w:t>
      </w:r>
      <w:r>
        <w:rPr>
          <w:i/>
          <w:lang w:eastAsia="zh-CN"/>
        </w:rPr>
        <w:t xml:space="preserve">any </w:t>
      </w:r>
      <w:r w:rsidRPr="003614F7">
        <w:rPr>
          <w:i/>
          <w:lang w:eastAsia="zh-CN"/>
        </w:rPr>
        <w:t>4-step RACH RO in time and frequency, the 2-step RACH RO become</w:t>
      </w:r>
      <w:r>
        <w:rPr>
          <w:i/>
          <w:lang w:eastAsia="zh-CN"/>
        </w:rPr>
        <w:t>s</w:t>
      </w:r>
      <w:r w:rsidRPr="003614F7">
        <w:rPr>
          <w:i/>
          <w:lang w:eastAsia="zh-CN"/>
        </w:rPr>
        <w:t xml:space="preserve"> invalid</w:t>
      </w:r>
      <w:r>
        <w:rPr>
          <w:lang w:eastAsia="zh-CN"/>
        </w:rPr>
        <w:t>.</w:t>
      </w:r>
    </w:p>
    <w:p w14:paraId="29A24DBF" w14:textId="77777777" w:rsidR="00D651BB" w:rsidRDefault="00D651BB" w:rsidP="00D651BB">
      <w:pPr>
        <w:rPr>
          <w:lang w:eastAsia="zh-CN"/>
        </w:rPr>
      </w:pPr>
      <w:r w:rsidRPr="00DC1E73">
        <w:rPr>
          <w:b/>
          <w:i/>
          <w:lang w:eastAsia="zh-CN"/>
        </w:rPr>
        <w:t xml:space="preserve">Proposal </w:t>
      </w:r>
      <w:r>
        <w:rPr>
          <w:b/>
          <w:i/>
          <w:lang w:eastAsia="zh-CN"/>
        </w:rPr>
        <w:t>5</w:t>
      </w:r>
      <w:r w:rsidRPr="00DC1E73">
        <w:rPr>
          <w:b/>
          <w:i/>
          <w:lang w:eastAsia="zh-CN"/>
        </w:rPr>
        <w:t>:</w:t>
      </w:r>
      <w:r>
        <w:rPr>
          <w:i/>
          <w:lang w:eastAsia="zh-CN"/>
        </w:rPr>
        <w:t xml:space="preserve"> In the case of shared ROs, the </w:t>
      </w:r>
      <w:r w:rsidRPr="00B769D6">
        <w:rPr>
          <w:i/>
        </w:rPr>
        <w:t>ssb-perRACH-Occasion</w:t>
      </w:r>
      <w:r>
        <w:rPr>
          <w:i/>
        </w:rPr>
        <w:t xml:space="preserve"> of 4-step RACH is reused for 2-step RACH, and the </w:t>
      </w:r>
      <w:r w:rsidRPr="006415F3">
        <w:rPr>
          <w:i/>
        </w:rPr>
        <w:t xml:space="preserve">CB-PreamblesPerSSB should be </w:t>
      </w:r>
      <w:r>
        <w:rPr>
          <w:i/>
        </w:rPr>
        <w:t>separately configured</w:t>
      </w:r>
      <w:r w:rsidRPr="006415F3">
        <w:rPr>
          <w:i/>
        </w:rPr>
        <w:t xml:space="preserve"> for 2-step RACH</w:t>
      </w:r>
      <w:r>
        <w:rPr>
          <w:i/>
        </w:rPr>
        <w:t>.</w:t>
      </w:r>
    </w:p>
    <w:p w14:paraId="3422F844" w14:textId="06A3E25A" w:rsidR="00D651BB" w:rsidRPr="004C1AFA" w:rsidRDefault="009F1F94" w:rsidP="00D651BB">
      <w:pPr>
        <w:rPr>
          <w:i/>
          <w:lang w:eastAsia="zh-CN"/>
        </w:rPr>
      </w:pPr>
      <w:r w:rsidRPr="004C1AFA" w:rsidDel="00C62FB5">
        <w:rPr>
          <w:i/>
          <w:lang w:val="en-GB" w:eastAsia="zh-CN"/>
        </w:rPr>
        <w:t xml:space="preserve"> </w:t>
      </w:r>
      <w:r w:rsidR="00D651BB" w:rsidRPr="00304E48">
        <w:rPr>
          <w:b/>
          <w:i/>
          <w:lang w:eastAsia="zh-CN"/>
        </w:rPr>
        <w:t xml:space="preserve">Proposal </w:t>
      </w:r>
      <w:r w:rsidR="00D651BB">
        <w:rPr>
          <w:b/>
          <w:i/>
          <w:lang w:eastAsia="zh-CN"/>
        </w:rPr>
        <w:t>6</w:t>
      </w:r>
      <w:r w:rsidR="00D651BB" w:rsidRPr="00304E48">
        <w:rPr>
          <w:b/>
          <w:i/>
          <w:lang w:eastAsia="zh-CN"/>
        </w:rPr>
        <w:t xml:space="preserve">: </w:t>
      </w:r>
      <w:r w:rsidR="00893B6B">
        <w:rPr>
          <w:i/>
          <w:lang w:eastAsia="zh-CN"/>
        </w:rPr>
        <w:t>In the case of separate</w:t>
      </w:r>
      <w:r w:rsidR="00D651BB">
        <w:rPr>
          <w:i/>
          <w:lang w:eastAsia="zh-CN"/>
        </w:rPr>
        <w:t xml:space="preserve"> ROs</w:t>
      </w:r>
      <w:r w:rsidR="00D651BB" w:rsidRPr="00304E48">
        <w:rPr>
          <w:bCs/>
          <w:i/>
        </w:rPr>
        <w:t xml:space="preserve">, </w:t>
      </w:r>
      <w:r w:rsidR="00D651BB" w:rsidRPr="00780FD2">
        <w:rPr>
          <w:bCs/>
          <w:i/>
        </w:rPr>
        <w:t>both ssb-perRACH-Occasion and CB-PreamblesPerSSB should be separately configured for 2-step RACH</w:t>
      </w:r>
      <w:r w:rsidR="00D651BB" w:rsidRPr="00304E48">
        <w:rPr>
          <w:bCs/>
          <w:i/>
        </w:rPr>
        <w:t>.</w:t>
      </w:r>
      <w:r w:rsidR="00D651BB">
        <w:rPr>
          <w:bCs/>
          <w:i/>
        </w:rPr>
        <w:t xml:space="preserve"> </w:t>
      </w:r>
    </w:p>
    <w:p w14:paraId="68F6E641" w14:textId="77777777" w:rsidR="00D651BB" w:rsidRPr="00841A5A" w:rsidRDefault="00D651BB" w:rsidP="00D651BB">
      <w:pPr>
        <w:rPr>
          <w:i/>
          <w:lang w:eastAsia="zh-CN"/>
        </w:rPr>
      </w:pPr>
      <w:r w:rsidRPr="0064477E">
        <w:rPr>
          <w:b/>
          <w:i/>
          <w:lang w:eastAsia="zh-CN"/>
        </w:rPr>
        <w:t xml:space="preserve">Proposal </w:t>
      </w:r>
      <w:r>
        <w:rPr>
          <w:b/>
          <w:i/>
          <w:lang w:eastAsia="zh-CN"/>
        </w:rPr>
        <w:t>7</w:t>
      </w:r>
      <w:r w:rsidRPr="0064477E">
        <w:rPr>
          <w:b/>
          <w:i/>
          <w:lang w:eastAsia="zh-CN"/>
        </w:rPr>
        <w:t>:</w:t>
      </w:r>
      <w:r w:rsidRPr="00703B72">
        <w:rPr>
          <w:i/>
          <w:lang w:eastAsia="zh-CN"/>
        </w:rPr>
        <w:t xml:space="preserve"> </w:t>
      </w:r>
      <w:r>
        <w:rPr>
          <w:i/>
          <w:lang w:eastAsia="zh-CN"/>
        </w:rPr>
        <w:t>In the case of shared ROs, power control parameters of 2-step RACH preambles should follow that of 4-step RACH preambles.</w:t>
      </w:r>
    </w:p>
    <w:p w14:paraId="0EEEB422" w14:textId="289C52E6" w:rsidR="00D651BB" w:rsidRDefault="00D651BB" w:rsidP="00D651BB">
      <w:pPr>
        <w:rPr>
          <w:i/>
          <w:lang w:eastAsia="zh-CN"/>
        </w:rPr>
      </w:pPr>
      <w:r w:rsidRPr="0064477E">
        <w:rPr>
          <w:b/>
          <w:i/>
          <w:lang w:eastAsia="zh-CN"/>
        </w:rPr>
        <w:t xml:space="preserve">Proposal </w:t>
      </w:r>
      <w:r>
        <w:rPr>
          <w:b/>
          <w:i/>
          <w:lang w:eastAsia="zh-CN"/>
        </w:rPr>
        <w:t>8</w:t>
      </w:r>
      <w:r w:rsidRPr="0064477E">
        <w:rPr>
          <w:b/>
          <w:i/>
          <w:lang w:eastAsia="zh-CN"/>
        </w:rPr>
        <w:t>:</w:t>
      </w:r>
      <w:r w:rsidRPr="00703B72">
        <w:rPr>
          <w:i/>
          <w:lang w:eastAsia="zh-CN"/>
        </w:rPr>
        <w:t xml:space="preserve"> </w:t>
      </w:r>
      <w:r w:rsidR="00893B6B">
        <w:rPr>
          <w:i/>
          <w:lang w:eastAsia="zh-CN"/>
        </w:rPr>
        <w:t>In the case of separate</w:t>
      </w:r>
      <w:r>
        <w:rPr>
          <w:i/>
          <w:lang w:eastAsia="zh-CN"/>
        </w:rPr>
        <w:t xml:space="preserve"> ROs, the offset values between power control parameters in 2-step RACH and corresponding parameters in 4-step RACH can be configured.</w:t>
      </w:r>
    </w:p>
    <w:p w14:paraId="70E4C78B" w14:textId="77777777" w:rsidR="00D651BB" w:rsidRPr="00DE6A4E" w:rsidRDefault="00D651BB" w:rsidP="00D651BB">
      <w:pPr>
        <w:rPr>
          <w:i/>
          <w:lang w:eastAsia="zh-CN"/>
        </w:rPr>
      </w:pPr>
      <w:r>
        <w:rPr>
          <w:b/>
          <w:i/>
          <w:lang w:eastAsia="zh-CN"/>
        </w:rPr>
        <w:t>Proposal 9</w:t>
      </w:r>
      <w:r w:rsidRPr="0064477E">
        <w:rPr>
          <w:b/>
          <w:i/>
          <w:lang w:eastAsia="zh-CN"/>
        </w:rPr>
        <w:t>:</w:t>
      </w:r>
      <w:r>
        <w:rPr>
          <w:rFonts w:hint="eastAsia"/>
          <w:i/>
          <w:lang w:eastAsia="zh-CN"/>
        </w:rPr>
        <w:t xml:space="preserve"> </w:t>
      </w:r>
      <w:r>
        <w:rPr>
          <w:i/>
          <w:lang w:eastAsia="zh-CN"/>
        </w:rPr>
        <w:t>For MsgA transmission, s</w:t>
      </w:r>
      <w:r w:rsidRPr="0017538A">
        <w:rPr>
          <w:i/>
          <w:lang w:eastAsia="zh-CN"/>
        </w:rPr>
        <w:t xml:space="preserve">eparate power ramping step size </w:t>
      </w:r>
      <w:r>
        <w:rPr>
          <w:i/>
          <w:lang w:eastAsia="zh-CN"/>
        </w:rPr>
        <w:t xml:space="preserve">and power ramping counter </w:t>
      </w:r>
      <w:r w:rsidRPr="0017538A">
        <w:rPr>
          <w:i/>
          <w:lang w:eastAsia="zh-CN"/>
        </w:rPr>
        <w:t>for PRACH and PUSCH should be supported</w:t>
      </w:r>
      <w:r>
        <w:rPr>
          <w:rFonts w:hint="eastAsia"/>
          <w:i/>
          <w:lang w:eastAsia="zh-CN"/>
        </w:rPr>
        <w:t>.</w:t>
      </w:r>
    </w:p>
    <w:p w14:paraId="00385EFC" w14:textId="77777777" w:rsidR="00D651BB" w:rsidRDefault="00D651BB" w:rsidP="00D651BB">
      <w:pPr>
        <w:rPr>
          <w:i/>
          <w:lang w:eastAsia="zh-CN"/>
        </w:rPr>
      </w:pPr>
      <w:r>
        <w:rPr>
          <w:b/>
          <w:i/>
          <w:lang w:eastAsia="zh-CN"/>
        </w:rPr>
        <w:lastRenderedPageBreak/>
        <w:t>Proposal 10</w:t>
      </w:r>
      <w:r w:rsidRPr="0064477E">
        <w:rPr>
          <w:b/>
          <w:i/>
          <w:lang w:eastAsia="zh-CN"/>
        </w:rPr>
        <w:t>:</w:t>
      </w:r>
      <w:r>
        <w:rPr>
          <w:rFonts w:hint="eastAsia"/>
          <w:i/>
          <w:lang w:eastAsia="zh-CN"/>
        </w:rPr>
        <w:t xml:space="preserve"> </w:t>
      </w:r>
      <w:r>
        <w:rPr>
          <w:i/>
          <w:lang w:eastAsia="zh-CN"/>
        </w:rPr>
        <w:t xml:space="preserve">In the case of fallback to 4-step RACH after ‘N’ MsgA transmissions, the power ramping step size and counter of 2-step RACH should be reused for 4-step RACH. </w:t>
      </w:r>
    </w:p>
    <w:p w14:paraId="599FCA4E" w14:textId="7B9E9B52" w:rsidR="00544136" w:rsidRDefault="00544136" w:rsidP="00544136">
      <w:pPr>
        <w:rPr>
          <w:i/>
          <w:lang w:eastAsia="zh-CN"/>
        </w:rPr>
      </w:pPr>
      <w:r>
        <w:rPr>
          <w:b/>
          <w:i/>
          <w:lang w:eastAsia="zh-CN"/>
        </w:rPr>
        <w:t>Proposal 11</w:t>
      </w:r>
      <w:r w:rsidRPr="0064477E">
        <w:rPr>
          <w:b/>
          <w:i/>
          <w:lang w:eastAsia="zh-CN"/>
        </w:rPr>
        <w:t>:</w:t>
      </w:r>
      <w:r>
        <w:rPr>
          <w:b/>
          <w:i/>
          <w:lang w:eastAsia="zh-CN"/>
        </w:rPr>
        <w:t xml:space="preserve"> </w:t>
      </w:r>
      <w:r>
        <w:rPr>
          <w:i/>
          <w:lang w:eastAsia="zh-CN"/>
        </w:rPr>
        <w:t xml:space="preserve">If FallbackRAR is received, </w:t>
      </w:r>
      <w:r w:rsidR="00195F9F">
        <w:rPr>
          <w:i/>
          <w:lang w:eastAsia="zh-CN"/>
        </w:rPr>
        <w:t>the transmission power of Msg3 should</w:t>
      </w:r>
      <w:r w:rsidR="00195F9F" w:rsidRPr="00A42CD3">
        <w:rPr>
          <w:i/>
          <w:lang w:eastAsia="zh-CN"/>
        </w:rPr>
        <w:t xml:space="preserve"> be based on the last transmission power </w:t>
      </w:r>
      <w:r w:rsidR="00195F9F">
        <w:rPr>
          <w:i/>
          <w:lang w:eastAsia="zh-CN"/>
        </w:rPr>
        <w:t xml:space="preserve">and TPC command </w:t>
      </w:r>
      <w:r w:rsidR="00195F9F" w:rsidRPr="00A42CD3">
        <w:rPr>
          <w:i/>
          <w:lang w:eastAsia="zh-CN"/>
        </w:rPr>
        <w:t>of MsgA PUSCH</w:t>
      </w:r>
      <w:r w:rsidR="00195F9F">
        <w:rPr>
          <w:i/>
          <w:lang w:eastAsia="zh-CN"/>
        </w:rPr>
        <w:t xml:space="preserve"> in the FallbackRAR</w:t>
      </w:r>
      <w:r>
        <w:rPr>
          <w:rFonts w:hint="eastAsia"/>
          <w:i/>
          <w:lang w:eastAsia="zh-CN"/>
        </w:rPr>
        <w:t>.</w:t>
      </w:r>
    </w:p>
    <w:p w14:paraId="3D005800" w14:textId="77777777" w:rsidR="00544136" w:rsidRDefault="00544136" w:rsidP="00544136">
      <w:r w:rsidRPr="003D670F">
        <w:rPr>
          <w:rFonts w:eastAsiaTheme="minorEastAsia"/>
          <w:b/>
          <w:i/>
          <w:lang w:eastAsia="zh-CN"/>
        </w:rPr>
        <w:t xml:space="preserve">Proposal </w:t>
      </w:r>
      <w:r>
        <w:rPr>
          <w:rFonts w:eastAsiaTheme="minorEastAsia"/>
          <w:b/>
          <w:i/>
          <w:lang w:eastAsia="zh-CN"/>
        </w:rPr>
        <w:t>12</w:t>
      </w:r>
      <w:r w:rsidRPr="003D670F">
        <w:rPr>
          <w:rFonts w:eastAsiaTheme="minorEastAsia"/>
          <w:b/>
          <w:i/>
          <w:lang w:eastAsia="zh-CN"/>
        </w:rPr>
        <w:t xml:space="preserve">: </w:t>
      </w:r>
      <w:r>
        <w:rPr>
          <w:rFonts w:eastAsiaTheme="minorEastAsia"/>
          <w:i/>
          <w:lang w:eastAsia="zh-CN"/>
        </w:rPr>
        <w:t>Besides the radio quality</w:t>
      </w:r>
      <w:r w:rsidRPr="00AB343B">
        <w:rPr>
          <w:rFonts w:eastAsiaTheme="minorEastAsia"/>
          <w:i/>
          <w:lang w:eastAsia="zh-CN"/>
        </w:rPr>
        <w:t xml:space="preserve">, </w:t>
      </w:r>
      <w:r>
        <w:rPr>
          <w:rFonts w:eastAsiaTheme="minorEastAsia"/>
          <w:i/>
          <w:lang w:eastAsia="zh-CN"/>
        </w:rPr>
        <w:t>latency should also be considered for RACH type selection</w:t>
      </w:r>
      <w:r>
        <w:t>.</w:t>
      </w:r>
    </w:p>
    <w:p w14:paraId="207E6B40" w14:textId="77777777" w:rsidR="00544136" w:rsidRDefault="00544136" w:rsidP="00544136">
      <w:pPr>
        <w:tabs>
          <w:tab w:val="left" w:pos="6751"/>
        </w:tabs>
        <w:rPr>
          <w:rFonts w:eastAsiaTheme="minorEastAsia"/>
          <w:i/>
          <w:lang w:eastAsia="zh-CN"/>
        </w:rPr>
      </w:pPr>
      <w:r w:rsidRPr="003D670F">
        <w:rPr>
          <w:rFonts w:eastAsiaTheme="minorEastAsia"/>
          <w:b/>
          <w:i/>
          <w:lang w:eastAsia="zh-CN"/>
        </w:rPr>
        <w:t xml:space="preserve">Proposal </w:t>
      </w:r>
      <w:r>
        <w:rPr>
          <w:rFonts w:eastAsiaTheme="minorEastAsia"/>
          <w:b/>
          <w:i/>
          <w:lang w:eastAsia="zh-CN"/>
        </w:rPr>
        <w:t>13</w:t>
      </w:r>
      <w:r w:rsidRPr="003D670F">
        <w:rPr>
          <w:rFonts w:eastAsiaTheme="minorEastAsia"/>
          <w:b/>
          <w:i/>
          <w:lang w:eastAsia="zh-CN"/>
        </w:rPr>
        <w:t>:</w:t>
      </w:r>
      <w:r>
        <w:rPr>
          <w:rFonts w:eastAsiaTheme="minorEastAsia"/>
          <w:b/>
          <w:i/>
          <w:lang w:eastAsia="zh-CN"/>
        </w:rPr>
        <w:t xml:space="preserve"> </w:t>
      </w:r>
      <w:r w:rsidRPr="00DC1E73">
        <w:rPr>
          <w:rFonts w:eastAsiaTheme="minorEastAsia"/>
          <w:i/>
          <w:lang w:eastAsia="zh-CN"/>
        </w:rPr>
        <w:t>W</w:t>
      </w:r>
      <w:r>
        <w:rPr>
          <w:rFonts w:eastAsiaTheme="minorEastAsia"/>
          <w:i/>
          <w:lang w:eastAsia="zh-CN"/>
        </w:rPr>
        <w:t>hen only 2-step RACH is configured on the active UL BWP, the BWP operation should be considered jointly with RACH type selection.</w:t>
      </w:r>
    </w:p>
    <w:p w14:paraId="3CF3165A" w14:textId="77777777" w:rsidR="00801880" w:rsidRDefault="00801880" w:rsidP="00801880">
      <w:pPr>
        <w:tabs>
          <w:tab w:val="left" w:pos="6751"/>
        </w:tabs>
        <w:rPr>
          <w:rFonts w:eastAsiaTheme="minorEastAsia"/>
          <w:i/>
          <w:lang w:eastAsia="zh-CN"/>
        </w:rPr>
      </w:pPr>
      <w:r>
        <w:rPr>
          <w:rFonts w:eastAsiaTheme="minorEastAsia"/>
          <w:b/>
          <w:i/>
          <w:lang w:eastAsia="zh-CN"/>
        </w:rPr>
        <w:t>P</w:t>
      </w:r>
      <w:r w:rsidRPr="003D670F">
        <w:rPr>
          <w:rFonts w:eastAsiaTheme="minorEastAsia"/>
          <w:b/>
          <w:i/>
          <w:lang w:eastAsia="zh-CN"/>
        </w:rPr>
        <w:t xml:space="preserve">roposal </w:t>
      </w:r>
      <w:r>
        <w:rPr>
          <w:rFonts w:eastAsiaTheme="minorEastAsia"/>
          <w:b/>
          <w:i/>
          <w:lang w:eastAsia="zh-CN"/>
        </w:rPr>
        <w:t>14</w:t>
      </w:r>
      <w:r w:rsidRPr="003D670F">
        <w:rPr>
          <w:rFonts w:eastAsiaTheme="minorEastAsia"/>
          <w:b/>
          <w:i/>
          <w:lang w:eastAsia="zh-CN"/>
        </w:rPr>
        <w:t>:</w:t>
      </w:r>
      <w:r>
        <w:rPr>
          <w:rFonts w:eastAsiaTheme="minorEastAsia"/>
          <w:b/>
          <w:i/>
          <w:lang w:eastAsia="zh-CN"/>
        </w:rPr>
        <w:t xml:space="preserve"> </w:t>
      </w:r>
      <w:r>
        <w:rPr>
          <w:rFonts w:eastAsiaTheme="minorEastAsia"/>
          <w:i/>
          <w:lang w:eastAsia="zh-CN"/>
        </w:rPr>
        <w:t xml:space="preserve">When not all the POs are valid for UL transmission, the UE will only select the preambles or ROs associated with valid POs. </w:t>
      </w:r>
    </w:p>
    <w:p w14:paraId="185C02D2" w14:textId="77777777" w:rsidR="00801880" w:rsidRPr="004C1AFA" w:rsidRDefault="00801880" w:rsidP="00801880">
      <w:pPr>
        <w:rPr>
          <w:i/>
          <w:lang w:eastAsia="zh-CN"/>
        </w:rPr>
      </w:pPr>
      <w:r w:rsidRPr="004C1AFA">
        <w:rPr>
          <w:b/>
          <w:i/>
          <w:lang w:eastAsia="zh-CN"/>
        </w:rPr>
        <w:t xml:space="preserve">Proposal </w:t>
      </w:r>
      <w:r>
        <w:rPr>
          <w:b/>
          <w:i/>
          <w:lang w:eastAsia="zh-CN"/>
        </w:rPr>
        <w:t>15</w:t>
      </w:r>
      <w:r w:rsidRPr="004C1AFA">
        <w:rPr>
          <w:i/>
          <w:lang w:eastAsia="zh-CN"/>
        </w:rPr>
        <w:t xml:space="preserve">: </w:t>
      </w:r>
      <w:r>
        <w:rPr>
          <w:i/>
          <w:lang w:eastAsia="zh-CN"/>
        </w:rPr>
        <w:t>For</w:t>
      </w:r>
      <w:r w:rsidRPr="004C1AFA">
        <w:rPr>
          <w:i/>
          <w:lang w:eastAsia="zh-CN"/>
        </w:rPr>
        <w:t xml:space="preserve"> 2-step RACH, the </w:t>
      </w:r>
      <w:r>
        <w:rPr>
          <w:i/>
          <w:lang w:eastAsia="zh-CN"/>
        </w:rPr>
        <w:t xml:space="preserve">RAR window </w:t>
      </w:r>
      <w:r w:rsidRPr="004C1AFA">
        <w:rPr>
          <w:i/>
          <w:lang w:eastAsia="zh-CN"/>
        </w:rPr>
        <w:t xml:space="preserve">should start at the first symbol of the earliest CORESET the UE is configured to receive PDCCH for </w:t>
      </w:r>
      <w:r>
        <w:rPr>
          <w:i/>
          <w:lang w:eastAsia="zh-CN"/>
        </w:rPr>
        <w:t>scheduling MsgB</w:t>
      </w:r>
      <w:r w:rsidRPr="004C1AFA">
        <w:rPr>
          <w:rFonts w:hint="eastAsia"/>
          <w:i/>
          <w:lang w:eastAsia="zh-CN"/>
        </w:rPr>
        <w:t>,</w:t>
      </w:r>
      <w:r w:rsidRPr="004C1AFA">
        <w:rPr>
          <w:i/>
          <w:lang w:eastAsia="zh-CN"/>
        </w:rPr>
        <w:t xml:space="preserve"> and at least one symbol after the last symbol of MsgA PUSCH.</w:t>
      </w:r>
    </w:p>
    <w:p w14:paraId="2A5C2986" w14:textId="77777777" w:rsidR="00801880" w:rsidRPr="004C1AFA" w:rsidRDefault="00801880" w:rsidP="00551D99">
      <w:pPr>
        <w:spacing w:afterLines="50"/>
        <w:rPr>
          <w:i/>
          <w:lang w:eastAsia="zh-CN"/>
        </w:rPr>
      </w:pPr>
      <w:r w:rsidRPr="004C1AFA">
        <w:rPr>
          <w:b/>
          <w:i/>
          <w:lang w:eastAsia="zh-CN"/>
        </w:rPr>
        <w:t xml:space="preserve">Proposal </w:t>
      </w:r>
      <w:r>
        <w:rPr>
          <w:b/>
          <w:i/>
          <w:lang w:eastAsia="zh-CN"/>
        </w:rPr>
        <w:t>16</w:t>
      </w:r>
      <w:r w:rsidRPr="004C1AFA">
        <w:rPr>
          <w:i/>
          <w:lang w:eastAsia="zh-CN"/>
        </w:rPr>
        <w:t xml:space="preserve">: </w:t>
      </w:r>
      <w:r>
        <w:rPr>
          <w:i/>
          <w:lang w:eastAsia="zh-CN"/>
        </w:rPr>
        <w:t xml:space="preserve">An offset between RAR window lengths of 2-step RACH and 4-step RACH can be configured.  </w:t>
      </w:r>
    </w:p>
    <w:p w14:paraId="48854AB5" w14:textId="4D95BE1A" w:rsidR="00801880" w:rsidRPr="00902B65" w:rsidRDefault="00801880" w:rsidP="00801880">
      <w:pPr>
        <w:rPr>
          <w:i/>
        </w:rPr>
      </w:pPr>
      <w:r w:rsidRPr="004C1AFA">
        <w:rPr>
          <w:b/>
          <w:i/>
          <w:lang w:eastAsia="zh-CN"/>
        </w:rPr>
        <w:t xml:space="preserve">Proposal </w:t>
      </w:r>
      <w:r>
        <w:rPr>
          <w:b/>
          <w:i/>
          <w:lang w:eastAsia="zh-CN"/>
        </w:rPr>
        <w:t>17</w:t>
      </w:r>
      <w:r w:rsidRPr="004C1AFA">
        <w:rPr>
          <w:i/>
          <w:lang w:eastAsia="zh-CN"/>
        </w:rPr>
        <w:t>:</w:t>
      </w:r>
      <w:r>
        <w:rPr>
          <w:i/>
          <w:lang w:eastAsia="zh-CN"/>
        </w:rPr>
        <w:t xml:space="preserve"> </w:t>
      </w:r>
      <w:r w:rsidR="003B30AA" w:rsidRPr="00551D99">
        <w:rPr>
          <w:i/>
          <w:lang w:eastAsia="zh-CN"/>
        </w:rPr>
        <w:t>If different RNTI is not supported, d</w:t>
      </w:r>
      <w:r w:rsidR="003B30AA" w:rsidRPr="00551D99">
        <w:rPr>
          <w:i/>
        </w:rPr>
        <w:t>ifferent search space or same search space but different PDCCH candidates can be considered to distingu</w:t>
      </w:r>
      <w:r w:rsidR="003B30AA">
        <w:rPr>
          <w:i/>
        </w:rPr>
        <w:t>ish MsgB from Msg2</w:t>
      </w:r>
      <w:r>
        <w:rPr>
          <w:i/>
        </w:rPr>
        <w:t>.</w:t>
      </w:r>
    </w:p>
    <w:p w14:paraId="0D23A2D4" w14:textId="47DC7911" w:rsidR="009F1F94" w:rsidRPr="00551D99" w:rsidRDefault="00801880" w:rsidP="009F1F94">
      <w:pPr>
        <w:rPr>
          <w:i/>
          <w:lang w:eastAsia="zh-CN"/>
        </w:rPr>
      </w:pPr>
      <w:r w:rsidRPr="004C1AFA">
        <w:rPr>
          <w:b/>
          <w:i/>
          <w:lang w:eastAsia="zh-CN"/>
        </w:rPr>
        <w:t xml:space="preserve">Proposal </w:t>
      </w:r>
      <w:r>
        <w:rPr>
          <w:b/>
          <w:i/>
          <w:lang w:eastAsia="zh-CN"/>
        </w:rPr>
        <w:t>18</w:t>
      </w:r>
      <w:r w:rsidRPr="004C1AFA">
        <w:rPr>
          <w:i/>
          <w:lang w:eastAsia="zh-CN"/>
        </w:rPr>
        <w:t>:</w:t>
      </w:r>
      <w:r>
        <w:rPr>
          <w:i/>
          <w:lang w:eastAsia="zh-CN"/>
        </w:rPr>
        <w:t xml:space="preserve"> The HARQ feedback for MsgB is ACK only, and sent by the UE receiving SuccessRAR containing its contention resolution identity.</w:t>
      </w:r>
    </w:p>
    <w:p w14:paraId="7D0FF6FD" w14:textId="77777777" w:rsidR="00801880" w:rsidRPr="00DE6A4E" w:rsidRDefault="00801880" w:rsidP="00801880">
      <w:pPr>
        <w:rPr>
          <w:bCs/>
          <w:lang w:eastAsia="zh-CN"/>
        </w:rPr>
      </w:pPr>
      <w:r w:rsidRPr="004C1AFA">
        <w:rPr>
          <w:b/>
          <w:i/>
          <w:lang w:eastAsia="zh-CN"/>
        </w:rPr>
        <w:t xml:space="preserve">Proposal </w:t>
      </w:r>
      <w:r>
        <w:rPr>
          <w:b/>
          <w:i/>
          <w:lang w:eastAsia="zh-CN"/>
        </w:rPr>
        <w:t>19</w:t>
      </w:r>
      <w:r w:rsidRPr="004C1AFA">
        <w:rPr>
          <w:i/>
          <w:lang w:eastAsia="zh-CN"/>
        </w:rPr>
        <w:t>:</w:t>
      </w:r>
      <w:r>
        <w:rPr>
          <w:i/>
          <w:lang w:eastAsia="zh-CN"/>
        </w:rPr>
        <w:t xml:space="preserve"> The TPC command and resource for PUCCH containing HARQ feedback for MsgB is indicated by PDSCH of MsgB.</w:t>
      </w:r>
    </w:p>
    <w:p w14:paraId="14D1EF87" w14:textId="77777777" w:rsidR="00801880" w:rsidRDefault="00801880" w:rsidP="00801880">
      <w:pPr>
        <w:rPr>
          <w:i/>
          <w:lang w:val="en-GB" w:eastAsia="zh-CN"/>
        </w:rPr>
      </w:pPr>
      <w:r w:rsidRPr="004C1AFA">
        <w:rPr>
          <w:b/>
          <w:i/>
          <w:lang w:val="en-GB" w:eastAsia="zh-CN"/>
        </w:rPr>
        <w:t xml:space="preserve">Proposal </w:t>
      </w:r>
      <w:r>
        <w:rPr>
          <w:b/>
          <w:i/>
          <w:lang w:val="en-GB" w:eastAsia="zh-CN"/>
        </w:rPr>
        <w:t>20</w:t>
      </w:r>
      <w:r w:rsidRPr="004C1AFA">
        <w:rPr>
          <w:i/>
          <w:lang w:val="en-GB" w:eastAsia="zh-CN"/>
        </w:rPr>
        <w:t xml:space="preserve">:  </w:t>
      </w:r>
      <w:r>
        <w:rPr>
          <w:i/>
          <w:lang w:val="en-GB" w:eastAsia="zh-CN"/>
        </w:rPr>
        <w:t>T</w:t>
      </w:r>
      <w:r w:rsidRPr="000E0F4C">
        <w:rPr>
          <w:i/>
          <w:lang w:val="en-GB" w:eastAsia="zh-CN"/>
        </w:rPr>
        <w:t>he granularity of the time advance command</w:t>
      </w:r>
      <w:r>
        <w:rPr>
          <w:i/>
          <w:lang w:val="en-GB" w:eastAsia="zh-CN"/>
        </w:rPr>
        <w:t xml:space="preserve"> should consider the following 3 options:</w:t>
      </w:r>
    </w:p>
    <w:p w14:paraId="54DECBDC" w14:textId="77777777" w:rsidR="00801880" w:rsidRPr="00EE653C" w:rsidRDefault="00801880" w:rsidP="00801880">
      <w:pPr>
        <w:pStyle w:val="af1"/>
        <w:numPr>
          <w:ilvl w:val="0"/>
          <w:numId w:val="55"/>
        </w:numPr>
        <w:rPr>
          <w:i/>
          <w:lang w:eastAsia="zh-CN"/>
        </w:rPr>
      </w:pPr>
      <w:r w:rsidRPr="00EE653C">
        <w:rPr>
          <w:i/>
          <w:lang w:eastAsia="zh-CN"/>
        </w:rPr>
        <w:t>Option1: The subcarrier spacing of MsgA PUSCH</w:t>
      </w:r>
    </w:p>
    <w:p w14:paraId="023F8B25" w14:textId="77777777" w:rsidR="00801880" w:rsidRPr="00EE653C" w:rsidRDefault="00801880" w:rsidP="00801880">
      <w:pPr>
        <w:pStyle w:val="af1"/>
        <w:numPr>
          <w:ilvl w:val="0"/>
          <w:numId w:val="55"/>
        </w:numPr>
        <w:rPr>
          <w:i/>
          <w:lang w:eastAsia="zh-CN"/>
        </w:rPr>
      </w:pPr>
      <w:r w:rsidRPr="00EE653C">
        <w:rPr>
          <w:i/>
          <w:lang w:eastAsia="zh-CN"/>
        </w:rPr>
        <w:t>Option2: The subcarrier spacing of the first uplink transmission after the reception of MsgB</w:t>
      </w:r>
    </w:p>
    <w:p w14:paraId="5AC9C436" w14:textId="77777777" w:rsidR="00801880" w:rsidRPr="00EE653C" w:rsidRDefault="00801880" w:rsidP="00801880">
      <w:pPr>
        <w:pStyle w:val="af1"/>
        <w:numPr>
          <w:ilvl w:val="0"/>
          <w:numId w:val="55"/>
        </w:numPr>
        <w:rPr>
          <w:i/>
          <w:lang w:eastAsia="zh-CN"/>
        </w:rPr>
      </w:pPr>
      <w:r w:rsidRPr="00EE653C">
        <w:rPr>
          <w:i/>
          <w:lang w:eastAsia="zh-CN"/>
        </w:rPr>
        <w:t>Option3: The largest subcarrier spacing of both option1 and option2</w:t>
      </w:r>
    </w:p>
    <w:p w14:paraId="180189F5" w14:textId="77777777" w:rsidR="00801880" w:rsidRDefault="00801880" w:rsidP="00801880">
      <w:pPr>
        <w:rPr>
          <w:i/>
          <w:lang w:val="en-GB" w:eastAsia="zh-CN"/>
        </w:rPr>
      </w:pPr>
      <w:r w:rsidRPr="004C1AFA">
        <w:rPr>
          <w:b/>
          <w:i/>
          <w:lang w:val="en-GB" w:eastAsia="zh-CN"/>
        </w:rPr>
        <w:t xml:space="preserve">Proposal </w:t>
      </w:r>
      <w:r>
        <w:rPr>
          <w:b/>
          <w:i/>
          <w:lang w:val="en-GB" w:eastAsia="zh-CN"/>
        </w:rPr>
        <w:t>21</w:t>
      </w:r>
      <w:r w:rsidRPr="004C1AFA">
        <w:rPr>
          <w:i/>
          <w:lang w:val="en-GB" w:eastAsia="zh-CN"/>
        </w:rPr>
        <w:t>:  The MsgA PRACH and MsgA PUSCH use the same transmit spatial filter.</w:t>
      </w:r>
      <w:r w:rsidRPr="004C1AFA" w:rsidDel="00C62FB5">
        <w:rPr>
          <w:i/>
          <w:lang w:val="en-GB" w:eastAsia="zh-CN"/>
        </w:rPr>
        <w:t xml:space="preserve"> </w:t>
      </w:r>
    </w:p>
    <w:p w14:paraId="2DE7284B" w14:textId="77777777" w:rsidR="00801880" w:rsidRPr="00551D99" w:rsidRDefault="00801880" w:rsidP="00C8307B">
      <w:pPr>
        <w:rPr>
          <w:i/>
          <w:lang w:val="en-GB" w:eastAsia="zh-CN"/>
        </w:rPr>
      </w:pPr>
    </w:p>
    <w:p w14:paraId="3D808061" w14:textId="77777777" w:rsidR="001D780E" w:rsidRPr="004C1AFA" w:rsidRDefault="001D780E" w:rsidP="00CF195E">
      <w:pPr>
        <w:pStyle w:val="1"/>
        <w:numPr>
          <w:ilvl w:val="0"/>
          <w:numId w:val="0"/>
        </w:numPr>
        <w:ind w:left="432" w:hanging="432"/>
      </w:pPr>
      <w:r w:rsidRPr="004C1AFA">
        <w:t>References</w:t>
      </w:r>
    </w:p>
    <w:p w14:paraId="0FC3B689" w14:textId="0EB9819E" w:rsidR="00D268C7" w:rsidRPr="004C1AFA" w:rsidRDefault="00C07218" w:rsidP="00C07218">
      <w:pPr>
        <w:pStyle w:val="References"/>
      </w:pPr>
      <w:bookmarkStart w:id="19" w:name="_Ref525805692"/>
      <w:bookmarkStart w:id="20" w:name="_Ref167612671"/>
      <w:bookmarkStart w:id="21" w:name="_Ref421870298"/>
      <w:bookmarkEnd w:id="16"/>
      <w:bookmarkEnd w:id="17"/>
      <w:bookmarkEnd w:id="18"/>
      <w:r w:rsidRPr="00C07218">
        <w:rPr>
          <w:lang w:eastAsia="zh-CN"/>
        </w:rPr>
        <w:t>R1-1909914</w:t>
      </w:r>
      <w:r>
        <w:rPr>
          <w:lang w:eastAsia="zh-CN"/>
        </w:rPr>
        <w:t xml:space="preserve">, “RAN1 agreements for Rel-16 2-step RACH”, WI Rapporteur, </w:t>
      </w:r>
      <w:r>
        <w:t>Chongqing</w:t>
      </w:r>
      <w:r w:rsidRPr="00F0170F">
        <w:t xml:space="preserve">, </w:t>
      </w:r>
      <w:r>
        <w:t>China</w:t>
      </w:r>
      <w:r w:rsidRPr="00F0170F">
        <w:t xml:space="preserve">, </w:t>
      </w:r>
      <w:r>
        <w:t>Oct 14</w:t>
      </w:r>
      <w:r w:rsidRPr="00F0170F">
        <w:t>–</w:t>
      </w:r>
      <w:r w:rsidR="00670C8C">
        <w:t>20</w:t>
      </w:r>
      <w:r w:rsidRPr="00F0170F">
        <w:t>,</w:t>
      </w:r>
      <w:r w:rsidRPr="004C1AFA">
        <w:t xml:space="preserve"> 2019.</w:t>
      </w:r>
    </w:p>
    <w:p w14:paraId="37CD0536" w14:textId="49A6CD94" w:rsidR="00077009" w:rsidRPr="00630C62" w:rsidRDefault="00A1322B" w:rsidP="00DF5CB2">
      <w:pPr>
        <w:pStyle w:val="References"/>
        <w:rPr>
          <w:szCs w:val="20"/>
          <w:lang w:eastAsia="zh-CN"/>
        </w:rPr>
      </w:pPr>
      <w:bookmarkStart w:id="22" w:name="_Ref10311"/>
      <w:bookmarkEnd w:id="19"/>
      <w:bookmarkEnd w:id="20"/>
      <w:bookmarkEnd w:id="21"/>
      <w:r w:rsidRPr="00551D99">
        <w:t>R1-</w:t>
      </w:r>
      <w:r w:rsidR="00AA1771" w:rsidRPr="00551D99">
        <w:t>19</w:t>
      </w:r>
      <w:r w:rsidR="00AA1771" w:rsidRPr="00AA1771">
        <w:t>1003</w:t>
      </w:r>
      <w:r w:rsidR="00AA1771">
        <w:t>1</w:t>
      </w:r>
      <w:r w:rsidRPr="004C1AFA">
        <w:t xml:space="preserve">, </w:t>
      </w:r>
      <w:r w:rsidR="007B7D68" w:rsidRPr="004C1AFA">
        <w:t>“</w:t>
      </w:r>
      <w:r w:rsidR="00630C62">
        <w:t>D</w:t>
      </w:r>
      <w:r w:rsidR="000C3D66" w:rsidRPr="004C1AFA">
        <w:t>iscussion on c</w:t>
      </w:r>
      <w:r w:rsidR="008672E4" w:rsidRPr="004C1AFA">
        <w:t>hannel structure</w:t>
      </w:r>
      <w:r w:rsidR="007B7D68" w:rsidRPr="004C1AFA">
        <w:t xml:space="preserve"> for 2-step RACH”, </w:t>
      </w:r>
      <w:r w:rsidR="00A164DA" w:rsidRPr="004C1AFA">
        <w:t>RAN1#</w:t>
      </w:r>
      <w:r w:rsidR="00F0170F">
        <w:t>98</w:t>
      </w:r>
      <w:r w:rsidR="00A164DA" w:rsidRPr="004C1AFA">
        <w:t xml:space="preserve">, </w:t>
      </w:r>
      <w:r w:rsidRPr="004C1AFA">
        <w:t xml:space="preserve">Huawei, HiSilicon, </w:t>
      </w:r>
      <w:bookmarkEnd w:id="22"/>
      <w:r w:rsidR="005704D5">
        <w:t>Chongqing</w:t>
      </w:r>
      <w:r w:rsidR="00F0170F" w:rsidRPr="00F0170F">
        <w:t xml:space="preserve">, </w:t>
      </w:r>
      <w:r w:rsidR="005704D5">
        <w:t>China</w:t>
      </w:r>
      <w:r w:rsidR="00F0170F" w:rsidRPr="00F0170F">
        <w:t xml:space="preserve">, </w:t>
      </w:r>
      <w:r w:rsidR="005704D5">
        <w:t>Oct 14</w:t>
      </w:r>
      <w:r w:rsidR="00F0170F" w:rsidRPr="00F0170F">
        <w:t>–</w:t>
      </w:r>
      <w:r w:rsidR="00E808B8">
        <w:t>20</w:t>
      </w:r>
      <w:r w:rsidR="00F0170F" w:rsidRPr="00F0170F">
        <w:t>,</w:t>
      </w:r>
      <w:r w:rsidR="000C3D66" w:rsidRPr="004C1AFA">
        <w:t xml:space="preserve"> 2019</w:t>
      </w:r>
      <w:r w:rsidR="008672E4" w:rsidRPr="004C1AFA">
        <w:t>.</w:t>
      </w:r>
      <w:bookmarkEnd w:id="2"/>
    </w:p>
    <w:p w14:paraId="784B7BA0" w14:textId="4BD9F138" w:rsidR="00630C62" w:rsidRDefault="00CC329E" w:rsidP="00630C62">
      <w:pPr>
        <w:pStyle w:val="References"/>
      </w:pPr>
      <w:r w:rsidRPr="00883F08">
        <w:rPr>
          <w:szCs w:val="20"/>
          <w:lang w:eastAsia="zh-CN"/>
        </w:rPr>
        <w:t>R1-</w:t>
      </w:r>
      <w:r w:rsidR="0082388F" w:rsidRPr="00883F08">
        <w:rPr>
          <w:szCs w:val="20"/>
          <w:lang w:eastAsia="zh-CN"/>
        </w:rPr>
        <w:t>19</w:t>
      </w:r>
      <w:r w:rsidR="0082388F" w:rsidRPr="0082388F">
        <w:rPr>
          <w:szCs w:val="20"/>
          <w:lang w:eastAsia="zh-CN"/>
        </w:rPr>
        <w:t>10392</w:t>
      </w:r>
      <w:r w:rsidRPr="0082388F">
        <w:rPr>
          <w:szCs w:val="20"/>
          <w:lang w:eastAsia="zh-CN"/>
        </w:rPr>
        <w:t>,</w:t>
      </w:r>
      <w:r w:rsidRPr="004C1AFA">
        <w:rPr>
          <w:szCs w:val="20"/>
          <w:lang w:eastAsia="zh-CN"/>
        </w:rPr>
        <w:t xml:space="preserve"> “</w:t>
      </w:r>
      <w:r>
        <w:rPr>
          <w:szCs w:val="20"/>
          <w:lang w:eastAsia="zh-CN"/>
        </w:rPr>
        <w:t>Further discussion and evaluations for 2-step RACH”, RAN1#98</w:t>
      </w:r>
      <w:r w:rsidRPr="004C1AFA">
        <w:rPr>
          <w:szCs w:val="20"/>
          <w:lang w:eastAsia="zh-CN"/>
        </w:rPr>
        <w:t xml:space="preserve">, </w:t>
      </w:r>
      <w:r w:rsidRPr="004C1AFA">
        <w:t xml:space="preserve">Huawei, HiSilicon, </w:t>
      </w:r>
      <w:r w:rsidR="005704D5">
        <w:t>Chongqing</w:t>
      </w:r>
      <w:r w:rsidR="005704D5" w:rsidRPr="00F0170F">
        <w:t xml:space="preserve">, </w:t>
      </w:r>
      <w:r w:rsidR="005704D5">
        <w:t>China</w:t>
      </w:r>
      <w:r w:rsidR="005704D5" w:rsidRPr="00F0170F">
        <w:t xml:space="preserve">, </w:t>
      </w:r>
      <w:r w:rsidR="005704D5">
        <w:t>Oct 14</w:t>
      </w:r>
      <w:r w:rsidR="005704D5" w:rsidRPr="00F0170F">
        <w:t>–</w:t>
      </w:r>
      <w:r w:rsidR="00E808B8">
        <w:t>20</w:t>
      </w:r>
      <w:r w:rsidR="005704D5" w:rsidRPr="00F0170F">
        <w:t>,</w:t>
      </w:r>
      <w:r w:rsidR="005704D5" w:rsidRPr="004C1AFA">
        <w:t xml:space="preserve"> 2019</w:t>
      </w:r>
      <w:r w:rsidR="00630C62">
        <w:rPr>
          <w:lang w:eastAsia="zh-CN"/>
        </w:rPr>
        <w:t>.</w:t>
      </w:r>
    </w:p>
    <w:p w14:paraId="1CCA840C" w14:textId="4BA40A7A" w:rsidR="009F1F94" w:rsidRPr="00630C62" w:rsidRDefault="00CD136D" w:rsidP="00630C62">
      <w:pPr>
        <w:pStyle w:val="References"/>
      </w:pPr>
      <w:r>
        <w:t>R2-1911515, “</w:t>
      </w:r>
      <w:r w:rsidRPr="002004F5">
        <w:rPr>
          <w:lang w:val="en-GB"/>
        </w:rPr>
        <w:t>Report from session on Legacy LTE, Rel-15 LTE, and NR NTN SI, NR power saving SI</w:t>
      </w:r>
      <w:r>
        <w:t xml:space="preserve">”, RAN2#108, </w:t>
      </w:r>
      <w:r w:rsidRPr="00CD136D">
        <w:rPr>
          <w:lang w:val="en-GB" w:eastAsia="ja-JP"/>
        </w:rPr>
        <w:t>Prague, Czech Republic, August 26-30</w:t>
      </w:r>
      <w:r w:rsidRPr="00141047">
        <w:rPr>
          <w:lang w:val="en-GB" w:eastAsia="ja-JP"/>
        </w:rPr>
        <w:t>, 201</w:t>
      </w:r>
      <w:r>
        <w:rPr>
          <w:lang w:val="en-GB" w:eastAsia="ja-JP"/>
        </w:rPr>
        <w:t>9</w:t>
      </w:r>
    </w:p>
    <w:p w14:paraId="0BC4B053" w14:textId="01F835C0" w:rsidR="003F40BA" w:rsidRDefault="00A13CCC" w:rsidP="00551D99">
      <w:pPr>
        <w:pStyle w:val="References"/>
        <w:rPr>
          <w:lang w:eastAsia="zh-CN"/>
        </w:rPr>
      </w:pPr>
      <w:r>
        <w:rPr>
          <w:lang w:eastAsia="zh-CN"/>
        </w:rPr>
        <w:t xml:space="preserve">[98-NR-08], </w:t>
      </w:r>
      <w:r w:rsidR="00BD2F06">
        <w:rPr>
          <w:lang w:eastAsia="zh-CN"/>
        </w:rPr>
        <w:t xml:space="preserve">“Email discussion on HARQ-ACK related issues for MsgB”, Nokia, Nokia Shanghai Bell, </w:t>
      </w:r>
      <w:r>
        <w:t xml:space="preserve">RAN1#98, </w:t>
      </w:r>
      <w:r w:rsidRPr="000A2EEB">
        <w:t>Prague, Czech Republic, August 26–30, 2019</w:t>
      </w:r>
      <w:r>
        <w:t>.</w:t>
      </w:r>
    </w:p>
    <w:p w14:paraId="7AECE47F" w14:textId="77777777" w:rsidR="00BD2F06" w:rsidRPr="004C1AFA" w:rsidRDefault="00BD2F06">
      <w:pPr>
        <w:pStyle w:val="References"/>
        <w:numPr>
          <w:ilvl w:val="0"/>
          <w:numId w:val="0"/>
        </w:numPr>
      </w:pPr>
    </w:p>
    <w:p w14:paraId="58410ED1" w14:textId="77777777" w:rsidR="00132A40" w:rsidRPr="00132A40" w:rsidRDefault="00132A40" w:rsidP="00132A40">
      <w:pPr>
        <w:rPr>
          <w:rFonts w:eastAsiaTheme="minorEastAsia"/>
          <w:b/>
          <w:u w:val="single"/>
          <w:lang w:eastAsia="zh-CN"/>
        </w:rPr>
      </w:pPr>
    </w:p>
    <w:sectPr w:rsidR="00132A40" w:rsidRPr="00132A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251D7" w14:textId="77777777" w:rsidR="006B2F81" w:rsidRDefault="006B2F81">
      <w:r>
        <w:separator/>
      </w:r>
    </w:p>
  </w:endnote>
  <w:endnote w:type="continuationSeparator" w:id="0">
    <w:p w14:paraId="17C46FC3" w14:textId="77777777" w:rsidR="006B2F81" w:rsidRDefault="006B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7ADFE" w14:textId="77777777" w:rsidR="006B2F81" w:rsidRDefault="006B2F81">
      <w:r>
        <w:separator/>
      </w:r>
    </w:p>
  </w:footnote>
  <w:footnote w:type="continuationSeparator" w:id="0">
    <w:p w14:paraId="19B83F49" w14:textId="77777777" w:rsidR="006B2F81" w:rsidRDefault="006B2F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6112"/>
    <w:multiLevelType w:val="hybridMultilevel"/>
    <w:tmpl w:val="95125A58"/>
    <w:lvl w:ilvl="0" w:tplc="E42640B6">
      <w:numFmt w:val="bullet"/>
      <w:lvlText w:val="•"/>
      <w:lvlJc w:val="left"/>
      <w:pPr>
        <w:ind w:left="845" w:hanging="420"/>
      </w:pPr>
      <w:rPr>
        <w:rFonts w:ascii="Batang" w:eastAsia="Batang" w:hAnsi="Batang"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3FF0726"/>
    <w:multiLevelType w:val="hybridMultilevel"/>
    <w:tmpl w:val="F9DCF060"/>
    <w:lvl w:ilvl="0" w:tplc="E42640B6">
      <w:numFmt w:val="bullet"/>
      <w:lvlText w:val="•"/>
      <w:lvlJc w:val="left"/>
      <w:pPr>
        <w:ind w:left="420" w:hanging="420"/>
      </w:pPr>
      <w:rPr>
        <w:rFonts w:ascii="Batang" w:eastAsia="Batang" w:hAnsi="Batang"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85D51"/>
    <w:multiLevelType w:val="hybridMultilevel"/>
    <w:tmpl w:val="D4C62D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3357DB6"/>
    <w:multiLevelType w:val="hybridMultilevel"/>
    <w:tmpl w:val="1EDA0D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B33C36"/>
    <w:multiLevelType w:val="hybridMultilevel"/>
    <w:tmpl w:val="497EB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24F10"/>
    <w:multiLevelType w:val="hybridMultilevel"/>
    <w:tmpl w:val="BC34AD08"/>
    <w:lvl w:ilvl="0" w:tplc="E42640B6">
      <w:numFmt w:val="bullet"/>
      <w:lvlText w:val="•"/>
      <w:lvlJc w:val="left"/>
      <w:pPr>
        <w:ind w:left="420" w:hanging="420"/>
      </w:pPr>
      <w:rPr>
        <w:rFonts w:ascii="Batang" w:eastAsia="Batang" w:hAnsi="Batang" w:cs="Times New Roman"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A212B5"/>
    <w:multiLevelType w:val="hybridMultilevel"/>
    <w:tmpl w:val="AD5E7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357EDD"/>
    <w:multiLevelType w:val="hybridMultilevel"/>
    <w:tmpl w:val="851C2B42"/>
    <w:lvl w:ilvl="0" w:tplc="E42640B6">
      <w:numFmt w:val="bullet"/>
      <w:lvlText w:val="•"/>
      <w:lvlJc w:val="left"/>
      <w:pPr>
        <w:ind w:left="420" w:hanging="420"/>
      </w:pPr>
      <w:rPr>
        <w:rFonts w:ascii="Batang" w:eastAsia="Batang" w:hAnsi="Batang"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281CDF"/>
    <w:multiLevelType w:val="hybridMultilevel"/>
    <w:tmpl w:val="7772B08C"/>
    <w:lvl w:ilvl="0" w:tplc="A844B48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E84FE6"/>
    <w:multiLevelType w:val="hybridMultilevel"/>
    <w:tmpl w:val="D37236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D39571F"/>
    <w:multiLevelType w:val="hybridMultilevel"/>
    <w:tmpl w:val="266457CE"/>
    <w:lvl w:ilvl="0" w:tplc="CE0A0C68">
      <w:start w:val="1"/>
      <w:numFmt w:val="decimal"/>
      <w:lvlText w:val="%1."/>
      <w:lvlJc w:val="left"/>
      <w:pPr>
        <w:ind w:left="1069" w:hanging="360"/>
      </w:pPr>
      <w:rPr>
        <w:rFonts w:hint="default"/>
      </w:rPr>
    </w:lvl>
    <w:lvl w:ilvl="1" w:tplc="04090019">
      <w:start w:val="1"/>
      <w:numFmt w:val="lowerLetter"/>
      <w:lvlText w:val="%2)"/>
      <w:lvlJc w:val="left"/>
      <w:pPr>
        <w:ind w:left="290" w:hanging="420"/>
      </w:pPr>
    </w:lvl>
    <w:lvl w:ilvl="2" w:tplc="0409001B">
      <w:start w:val="1"/>
      <w:numFmt w:val="lowerRoman"/>
      <w:lvlText w:val="%3."/>
      <w:lvlJc w:val="right"/>
      <w:pPr>
        <w:ind w:left="710" w:hanging="420"/>
      </w:pPr>
    </w:lvl>
    <w:lvl w:ilvl="3" w:tplc="0409000F">
      <w:start w:val="1"/>
      <w:numFmt w:val="decimal"/>
      <w:lvlText w:val="%4."/>
      <w:lvlJc w:val="left"/>
      <w:pPr>
        <w:ind w:left="1130" w:hanging="420"/>
      </w:pPr>
    </w:lvl>
    <w:lvl w:ilvl="4" w:tplc="04090019">
      <w:start w:val="1"/>
      <w:numFmt w:val="lowerLetter"/>
      <w:lvlText w:val="%5)"/>
      <w:lvlJc w:val="left"/>
      <w:pPr>
        <w:ind w:left="1550" w:hanging="420"/>
      </w:pPr>
    </w:lvl>
    <w:lvl w:ilvl="5" w:tplc="0409001B" w:tentative="1">
      <w:start w:val="1"/>
      <w:numFmt w:val="lowerRoman"/>
      <w:lvlText w:val="%6."/>
      <w:lvlJc w:val="right"/>
      <w:pPr>
        <w:ind w:left="1970" w:hanging="420"/>
      </w:pPr>
    </w:lvl>
    <w:lvl w:ilvl="6" w:tplc="0409000F" w:tentative="1">
      <w:start w:val="1"/>
      <w:numFmt w:val="decimal"/>
      <w:lvlText w:val="%7."/>
      <w:lvlJc w:val="left"/>
      <w:pPr>
        <w:ind w:left="2390" w:hanging="420"/>
      </w:pPr>
    </w:lvl>
    <w:lvl w:ilvl="7" w:tplc="04090019" w:tentative="1">
      <w:start w:val="1"/>
      <w:numFmt w:val="lowerLetter"/>
      <w:lvlText w:val="%8)"/>
      <w:lvlJc w:val="left"/>
      <w:pPr>
        <w:ind w:left="2810" w:hanging="420"/>
      </w:pPr>
    </w:lvl>
    <w:lvl w:ilvl="8" w:tplc="0409001B" w:tentative="1">
      <w:start w:val="1"/>
      <w:numFmt w:val="lowerRoman"/>
      <w:lvlText w:val="%9."/>
      <w:lvlJc w:val="right"/>
      <w:pPr>
        <w:ind w:left="3230" w:hanging="420"/>
      </w:pPr>
    </w:lvl>
  </w:abstractNum>
  <w:abstractNum w:abstractNumId="16" w15:restartNumberingAfterBreak="0">
    <w:nsid w:val="25FB51E6"/>
    <w:multiLevelType w:val="hybridMultilevel"/>
    <w:tmpl w:val="7834DE66"/>
    <w:lvl w:ilvl="0" w:tplc="7736C9E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82414FF"/>
    <w:multiLevelType w:val="hybridMultilevel"/>
    <w:tmpl w:val="7B56015A"/>
    <w:lvl w:ilvl="0" w:tplc="D51C3570">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9"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9C05983"/>
    <w:multiLevelType w:val="hybridMultilevel"/>
    <w:tmpl w:val="592EA1E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D47EDD"/>
    <w:multiLevelType w:val="hybridMultilevel"/>
    <w:tmpl w:val="8BBC26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D33D1B"/>
    <w:multiLevelType w:val="hybridMultilevel"/>
    <w:tmpl w:val="A13CF148"/>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11D581B"/>
    <w:multiLevelType w:val="hybridMultilevel"/>
    <w:tmpl w:val="69DEF716"/>
    <w:lvl w:ilvl="0" w:tplc="1298D052">
      <w:numFmt w:val="bullet"/>
      <w:lvlText w:val=""/>
      <w:lvlJc w:val="left"/>
      <w:pPr>
        <w:ind w:left="428" w:hanging="428"/>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4547"/>
        </w:tabs>
        <w:ind w:left="454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49D398C"/>
    <w:multiLevelType w:val="hybridMultilevel"/>
    <w:tmpl w:val="C44AE51A"/>
    <w:lvl w:ilvl="0" w:tplc="E42640B6">
      <w:numFmt w:val="bullet"/>
      <w:lvlText w:val="•"/>
      <w:lvlJc w:val="left"/>
      <w:pPr>
        <w:ind w:left="420" w:hanging="420"/>
      </w:pPr>
      <w:rPr>
        <w:rFonts w:ascii="Batang" w:eastAsia="Batang" w:hAnsi="Batang"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310CDE"/>
    <w:multiLevelType w:val="hybridMultilevel"/>
    <w:tmpl w:val="A122368E"/>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E04035"/>
    <w:multiLevelType w:val="hybridMultilevel"/>
    <w:tmpl w:val="F4C48BCE"/>
    <w:lvl w:ilvl="0" w:tplc="012A1E68">
      <w:start w:val="4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7D7EBF60"/>
    <w:lvl w:ilvl="0" w:tplc="4F54BB1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5B4AA9"/>
    <w:multiLevelType w:val="hybridMultilevel"/>
    <w:tmpl w:val="D780C12C"/>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EE69F5"/>
    <w:multiLevelType w:val="hybridMultilevel"/>
    <w:tmpl w:val="709CA82C"/>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FC824DB"/>
    <w:multiLevelType w:val="hybridMultilevel"/>
    <w:tmpl w:val="927417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44A7B4D"/>
    <w:multiLevelType w:val="hybridMultilevel"/>
    <w:tmpl w:val="3B6E5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4A36C2A"/>
    <w:multiLevelType w:val="hybridMultilevel"/>
    <w:tmpl w:val="B7D2624A"/>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A743DD"/>
    <w:multiLevelType w:val="hybridMultilevel"/>
    <w:tmpl w:val="97F4E288"/>
    <w:lvl w:ilvl="0" w:tplc="E42640B6">
      <w:numFmt w:val="bullet"/>
      <w:lvlText w:val="•"/>
      <w:lvlJc w:val="left"/>
      <w:pPr>
        <w:ind w:left="420" w:hanging="420"/>
      </w:pPr>
      <w:rPr>
        <w:rFonts w:ascii="Batang" w:eastAsia="Batang" w:hAnsi="Batang"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D9E74F4"/>
    <w:multiLevelType w:val="hybridMultilevel"/>
    <w:tmpl w:val="0BD4078C"/>
    <w:lvl w:ilvl="0" w:tplc="0409000F">
      <w:start w:val="1"/>
      <w:numFmt w:val="decimal"/>
      <w:lvlText w:val="%1."/>
      <w:lvlJc w:val="left"/>
      <w:pPr>
        <w:ind w:left="1431" w:hanging="360"/>
      </w:pPr>
    </w:lvl>
    <w:lvl w:ilvl="1" w:tplc="04090019" w:tentative="1">
      <w:start w:val="1"/>
      <w:numFmt w:val="lowerLetter"/>
      <w:lvlText w:val="%2."/>
      <w:lvlJc w:val="left"/>
      <w:pPr>
        <w:ind w:left="2151" w:hanging="360"/>
      </w:pPr>
    </w:lvl>
    <w:lvl w:ilvl="2" w:tplc="0409001B" w:tentative="1">
      <w:start w:val="1"/>
      <w:numFmt w:val="lowerRoman"/>
      <w:lvlText w:val="%3."/>
      <w:lvlJc w:val="right"/>
      <w:pPr>
        <w:ind w:left="2871" w:hanging="180"/>
      </w:p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39" w15:restartNumberingAfterBreak="0">
    <w:nsid w:val="51527F7A"/>
    <w:multiLevelType w:val="hybridMultilevel"/>
    <w:tmpl w:val="E2AA516C"/>
    <w:lvl w:ilvl="0" w:tplc="61A6858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52F67C33"/>
    <w:multiLevelType w:val="hybridMultilevel"/>
    <w:tmpl w:val="B596D356"/>
    <w:lvl w:ilvl="0" w:tplc="431A8EDA">
      <w:start w:val="1"/>
      <w:numFmt w:val="bullet"/>
      <w:lvlText w:val="-"/>
      <w:lvlJc w:val="left"/>
      <w:pPr>
        <w:ind w:left="720" w:hanging="360"/>
      </w:pPr>
      <w:rPr>
        <w:rFonts w:ascii="Calibri" w:eastAsia="Calibri" w:hAnsi="Calibri" w:cs="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183D3E"/>
    <w:multiLevelType w:val="hybridMultilevel"/>
    <w:tmpl w:val="A8E03570"/>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59D358F"/>
    <w:multiLevelType w:val="hybridMultilevel"/>
    <w:tmpl w:val="C950BACE"/>
    <w:lvl w:ilvl="0" w:tplc="012A1E68">
      <w:start w:val="45"/>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C875EF6"/>
    <w:multiLevelType w:val="hybridMultilevel"/>
    <w:tmpl w:val="F4AACB76"/>
    <w:lvl w:ilvl="0" w:tplc="7E0277A2">
      <w:start w:val="13"/>
      <w:numFmt w:val="bullet"/>
      <w:lvlText w:val=""/>
      <w:lvlJc w:val="left"/>
      <w:pPr>
        <w:ind w:left="1069" w:hanging="360"/>
      </w:pPr>
      <w:rPr>
        <w:rFonts w:ascii="Wingdings" w:eastAsia="MS Mincho" w:hAnsi="Wingdings" w:cs="Times New Roman" w:hint="default"/>
        <w:sz w:val="20"/>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8015CD"/>
    <w:multiLevelType w:val="hybridMultilevel"/>
    <w:tmpl w:val="41EE9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03F10FF"/>
    <w:multiLevelType w:val="hybridMultilevel"/>
    <w:tmpl w:val="74508BA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B24B87"/>
    <w:multiLevelType w:val="hybridMultilevel"/>
    <w:tmpl w:val="8AA8E534"/>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D32E76"/>
    <w:multiLevelType w:val="hybridMultilevel"/>
    <w:tmpl w:val="4942FF7C"/>
    <w:lvl w:ilvl="0" w:tplc="E42640B6">
      <w:numFmt w:val="bullet"/>
      <w:lvlText w:val="•"/>
      <w:lvlJc w:val="left"/>
      <w:pPr>
        <w:ind w:left="720" w:hanging="360"/>
      </w:pPr>
      <w:rPr>
        <w:rFonts w:ascii="Batang" w:eastAsia="Batang" w:hAnsi="Batang" w:cs="Times New Roman"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D13F4F"/>
    <w:multiLevelType w:val="hybridMultilevel"/>
    <w:tmpl w:val="13145A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B98792A"/>
    <w:multiLevelType w:val="hybridMultilevel"/>
    <w:tmpl w:val="3D9CE1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3" w15:restartNumberingAfterBreak="0">
    <w:nsid w:val="6D216AB2"/>
    <w:multiLevelType w:val="hybridMultilevel"/>
    <w:tmpl w:val="05D2AB3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DF53076"/>
    <w:multiLevelType w:val="hybridMultilevel"/>
    <w:tmpl w:val="C7B8732C"/>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B8566D"/>
    <w:multiLevelType w:val="hybridMultilevel"/>
    <w:tmpl w:val="D8D04C7C"/>
    <w:lvl w:ilvl="0" w:tplc="E42640B6">
      <w:numFmt w:val="bullet"/>
      <w:lvlText w:val="•"/>
      <w:lvlJc w:val="left"/>
      <w:pPr>
        <w:ind w:left="720" w:hanging="360"/>
      </w:pPr>
      <w:rPr>
        <w:rFonts w:ascii="Batang" w:eastAsia="Batang" w:hAnsi="Batang" w:cs="Times New Roman"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14"/>
  </w:num>
  <w:num w:numId="4">
    <w:abstractNumId w:val="16"/>
  </w:num>
  <w:num w:numId="5">
    <w:abstractNumId w:val="35"/>
  </w:num>
  <w:num w:numId="6">
    <w:abstractNumId w:val="40"/>
  </w:num>
  <w:num w:numId="7">
    <w:abstractNumId w:val="48"/>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41"/>
  </w:num>
  <w:num w:numId="11">
    <w:abstractNumId w:val="54"/>
  </w:num>
  <w:num w:numId="12">
    <w:abstractNumId w:val="26"/>
  </w:num>
  <w:num w:numId="13">
    <w:abstractNumId w:val="31"/>
  </w:num>
  <w:num w:numId="14">
    <w:abstractNumId w:val="36"/>
  </w:num>
  <w:num w:numId="15">
    <w:abstractNumId w:val="32"/>
  </w:num>
  <w:num w:numId="16">
    <w:abstractNumId w:val="5"/>
  </w:num>
  <w:num w:numId="17">
    <w:abstractNumId w:val="37"/>
  </w:num>
  <w:num w:numId="18">
    <w:abstractNumId w:val="24"/>
  </w:num>
  <w:num w:numId="19">
    <w:abstractNumId w:val="24"/>
  </w:num>
  <w:num w:numId="20">
    <w:abstractNumId w:val="27"/>
  </w:num>
  <w:num w:numId="21">
    <w:abstractNumId w:val="42"/>
  </w:num>
  <w:num w:numId="22">
    <w:abstractNumId w:val="33"/>
  </w:num>
  <w:num w:numId="23">
    <w:abstractNumId w:val="0"/>
  </w:num>
  <w:num w:numId="24">
    <w:abstractNumId w:val="55"/>
  </w:num>
  <w:num w:numId="25">
    <w:abstractNumId w:val="50"/>
  </w:num>
  <w:num w:numId="26">
    <w:abstractNumId w:val="1"/>
  </w:num>
  <w:num w:numId="27">
    <w:abstractNumId w:val="12"/>
  </w:num>
  <w:num w:numId="28">
    <w:abstractNumId w:val="10"/>
  </w:num>
  <w:num w:numId="29">
    <w:abstractNumId w:val="23"/>
  </w:num>
  <w:num w:numId="30">
    <w:abstractNumId w:val="30"/>
  </w:num>
  <w:num w:numId="31">
    <w:abstractNumId w:val="49"/>
  </w:num>
  <w:num w:numId="32">
    <w:abstractNumId w:val="45"/>
  </w:num>
  <w:num w:numId="33">
    <w:abstractNumId w:val="4"/>
  </w:num>
  <w:num w:numId="34">
    <w:abstractNumId w:val="3"/>
  </w:num>
  <w:num w:numId="35">
    <w:abstractNumId w:val="8"/>
  </w:num>
  <w:num w:numId="36">
    <w:abstractNumId w:val="52"/>
  </w:num>
  <w:num w:numId="37">
    <w:abstractNumId w:val="7"/>
  </w:num>
  <w:num w:numId="38">
    <w:abstractNumId w:val="25"/>
  </w:num>
  <w:num w:numId="39">
    <w:abstractNumId w:val="53"/>
  </w:num>
  <w:num w:numId="40">
    <w:abstractNumId w:val="13"/>
  </w:num>
  <w:num w:numId="41">
    <w:abstractNumId w:val="34"/>
  </w:num>
  <w:num w:numId="42">
    <w:abstractNumId w:val="43"/>
  </w:num>
  <w:num w:numId="43">
    <w:abstractNumId w:val="2"/>
  </w:num>
  <w:num w:numId="44">
    <w:abstractNumId w:val="9"/>
  </w:num>
  <w:num w:numId="45">
    <w:abstractNumId w:val="18"/>
  </w:num>
  <w:num w:numId="46">
    <w:abstractNumId w:val="28"/>
  </w:num>
  <w:num w:numId="47">
    <w:abstractNumId w:val="19"/>
  </w:num>
  <w:num w:numId="48">
    <w:abstractNumId w:val="6"/>
  </w:num>
  <w:num w:numId="49">
    <w:abstractNumId w:val="17"/>
  </w:num>
  <w:num w:numId="50">
    <w:abstractNumId w:val="15"/>
  </w:num>
  <w:num w:numId="51">
    <w:abstractNumId w:val="20"/>
  </w:num>
  <w:num w:numId="52">
    <w:abstractNumId w:val="47"/>
  </w:num>
  <w:num w:numId="53">
    <w:abstractNumId w:val="44"/>
  </w:num>
  <w:num w:numId="54">
    <w:abstractNumId w:val="38"/>
  </w:num>
  <w:num w:numId="55">
    <w:abstractNumId w:val="22"/>
  </w:num>
  <w:num w:numId="56">
    <w:abstractNumId w:val="46"/>
  </w:num>
  <w:num w:numId="57">
    <w:abstractNumId w:val="21"/>
  </w:num>
  <w:num w:numId="58">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585"/>
    <w:rsid w:val="00003605"/>
    <w:rsid w:val="00003C56"/>
    <w:rsid w:val="00003EC2"/>
    <w:rsid w:val="00003EEF"/>
    <w:rsid w:val="00003FB9"/>
    <w:rsid w:val="000040A9"/>
    <w:rsid w:val="00004411"/>
    <w:rsid w:val="0000458E"/>
    <w:rsid w:val="00004D5D"/>
    <w:rsid w:val="00004E70"/>
    <w:rsid w:val="000072B6"/>
    <w:rsid w:val="00007687"/>
    <w:rsid w:val="00007813"/>
    <w:rsid w:val="00007A90"/>
    <w:rsid w:val="000109E6"/>
    <w:rsid w:val="000115C6"/>
    <w:rsid w:val="00011F67"/>
    <w:rsid w:val="00012862"/>
    <w:rsid w:val="000128E6"/>
    <w:rsid w:val="00012CD6"/>
    <w:rsid w:val="000148CA"/>
    <w:rsid w:val="00015EFB"/>
    <w:rsid w:val="000165E2"/>
    <w:rsid w:val="00017127"/>
    <w:rsid w:val="000172BE"/>
    <w:rsid w:val="00017D8A"/>
    <w:rsid w:val="00020027"/>
    <w:rsid w:val="00022544"/>
    <w:rsid w:val="00023388"/>
    <w:rsid w:val="00023425"/>
    <w:rsid w:val="00023CE2"/>
    <w:rsid w:val="000241BE"/>
    <w:rsid w:val="000242F2"/>
    <w:rsid w:val="000252D4"/>
    <w:rsid w:val="000253A5"/>
    <w:rsid w:val="00025B0E"/>
    <w:rsid w:val="00026356"/>
    <w:rsid w:val="00026D4B"/>
    <w:rsid w:val="000275C6"/>
    <w:rsid w:val="00027AD6"/>
    <w:rsid w:val="0003024C"/>
    <w:rsid w:val="00030857"/>
    <w:rsid w:val="0003093B"/>
    <w:rsid w:val="00031ADB"/>
    <w:rsid w:val="00032056"/>
    <w:rsid w:val="000328CA"/>
    <w:rsid w:val="00032B0F"/>
    <w:rsid w:val="00032B4D"/>
    <w:rsid w:val="00032E40"/>
    <w:rsid w:val="0003376B"/>
    <w:rsid w:val="00034676"/>
    <w:rsid w:val="000346E6"/>
    <w:rsid w:val="00035118"/>
    <w:rsid w:val="000352B3"/>
    <w:rsid w:val="00035359"/>
    <w:rsid w:val="00035971"/>
    <w:rsid w:val="00035B74"/>
    <w:rsid w:val="0004023E"/>
    <w:rsid w:val="0004024B"/>
    <w:rsid w:val="00041C57"/>
    <w:rsid w:val="00041C69"/>
    <w:rsid w:val="000434B7"/>
    <w:rsid w:val="000435E4"/>
    <w:rsid w:val="000442AD"/>
    <w:rsid w:val="00044E58"/>
    <w:rsid w:val="00045D0D"/>
    <w:rsid w:val="00046796"/>
    <w:rsid w:val="000467FD"/>
    <w:rsid w:val="00046AAF"/>
    <w:rsid w:val="00047225"/>
    <w:rsid w:val="00047E60"/>
    <w:rsid w:val="00052AD2"/>
    <w:rsid w:val="000530DF"/>
    <w:rsid w:val="00054E0C"/>
    <w:rsid w:val="0005541D"/>
    <w:rsid w:val="000565C8"/>
    <w:rsid w:val="00056D1E"/>
    <w:rsid w:val="00057DC8"/>
    <w:rsid w:val="00060D58"/>
    <w:rsid w:val="000612E1"/>
    <w:rsid w:val="000614FE"/>
    <w:rsid w:val="0006160B"/>
    <w:rsid w:val="00061C88"/>
    <w:rsid w:val="00061F1A"/>
    <w:rsid w:val="00064D58"/>
    <w:rsid w:val="00065D08"/>
    <w:rsid w:val="00065D38"/>
    <w:rsid w:val="000669DA"/>
    <w:rsid w:val="00067DD1"/>
    <w:rsid w:val="00070447"/>
    <w:rsid w:val="000706E7"/>
    <w:rsid w:val="00070EF8"/>
    <w:rsid w:val="00071192"/>
    <w:rsid w:val="000713A7"/>
    <w:rsid w:val="00071C51"/>
    <w:rsid w:val="00072123"/>
    <w:rsid w:val="00072A80"/>
    <w:rsid w:val="00072E71"/>
    <w:rsid w:val="000731A0"/>
    <w:rsid w:val="000736C1"/>
    <w:rsid w:val="00073797"/>
    <w:rsid w:val="00073DEC"/>
    <w:rsid w:val="000742DA"/>
    <w:rsid w:val="000745AA"/>
    <w:rsid w:val="00074D32"/>
    <w:rsid w:val="00074E2A"/>
    <w:rsid w:val="00074E86"/>
    <w:rsid w:val="00076097"/>
    <w:rsid w:val="00076541"/>
    <w:rsid w:val="00077009"/>
    <w:rsid w:val="000772F4"/>
    <w:rsid w:val="000776EB"/>
    <w:rsid w:val="000803D9"/>
    <w:rsid w:val="00080F8C"/>
    <w:rsid w:val="000815B5"/>
    <w:rsid w:val="000815DD"/>
    <w:rsid w:val="000820D8"/>
    <w:rsid w:val="000823B0"/>
    <w:rsid w:val="00082811"/>
    <w:rsid w:val="0008335B"/>
    <w:rsid w:val="00083379"/>
    <w:rsid w:val="00083587"/>
    <w:rsid w:val="000835C2"/>
    <w:rsid w:val="00083838"/>
    <w:rsid w:val="00083B6A"/>
    <w:rsid w:val="000858A4"/>
    <w:rsid w:val="00085D3D"/>
    <w:rsid w:val="00085E04"/>
    <w:rsid w:val="000862BA"/>
    <w:rsid w:val="000865A6"/>
    <w:rsid w:val="00086800"/>
    <w:rsid w:val="00087913"/>
    <w:rsid w:val="000902DC"/>
    <w:rsid w:val="00090EE8"/>
    <w:rsid w:val="000911AE"/>
    <w:rsid w:val="0009194C"/>
    <w:rsid w:val="00093697"/>
    <w:rsid w:val="00093D42"/>
    <w:rsid w:val="00093DD0"/>
    <w:rsid w:val="00093DEF"/>
    <w:rsid w:val="00094A16"/>
    <w:rsid w:val="00094DE6"/>
    <w:rsid w:val="000953BF"/>
    <w:rsid w:val="00096356"/>
    <w:rsid w:val="00096E53"/>
    <w:rsid w:val="00097C99"/>
    <w:rsid w:val="000A0F14"/>
    <w:rsid w:val="000A1441"/>
    <w:rsid w:val="000A1A06"/>
    <w:rsid w:val="000A1B60"/>
    <w:rsid w:val="000A201C"/>
    <w:rsid w:val="000A21B4"/>
    <w:rsid w:val="000A26BF"/>
    <w:rsid w:val="000A2CC7"/>
    <w:rsid w:val="000A2ED6"/>
    <w:rsid w:val="000A4205"/>
    <w:rsid w:val="000A4A19"/>
    <w:rsid w:val="000A4C9E"/>
    <w:rsid w:val="000A6351"/>
    <w:rsid w:val="000A63D6"/>
    <w:rsid w:val="000A7347"/>
    <w:rsid w:val="000A7B38"/>
    <w:rsid w:val="000A7CE0"/>
    <w:rsid w:val="000B0343"/>
    <w:rsid w:val="000B0BF8"/>
    <w:rsid w:val="000B2985"/>
    <w:rsid w:val="000B2C88"/>
    <w:rsid w:val="000B3342"/>
    <w:rsid w:val="000B51FA"/>
    <w:rsid w:val="000B5905"/>
    <w:rsid w:val="000B5975"/>
    <w:rsid w:val="000B6526"/>
    <w:rsid w:val="000B6E2C"/>
    <w:rsid w:val="000B76C5"/>
    <w:rsid w:val="000B7A10"/>
    <w:rsid w:val="000B7B20"/>
    <w:rsid w:val="000C115D"/>
    <w:rsid w:val="000C142B"/>
    <w:rsid w:val="000C1535"/>
    <w:rsid w:val="000C252B"/>
    <w:rsid w:val="000C28AA"/>
    <w:rsid w:val="000C2FBD"/>
    <w:rsid w:val="000C3B0C"/>
    <w:rsid w:val="000C3D66"/>
    <w:rsid w:val="000C422D"/>
    <w:rsid w:val="000C5F91"/>
    <w:rsid w:val="000C6025"/>
    <w:rsid w:val="000C6F00"/>
    <w:rsid w:val="000D0166"/>
    <w:rsid w:val="000D0565"/>
    <w:rsid w:val="000D0E4E"/>
    <w:rsid w:val="000D113C"/>
    <w:rsid w:val="000D12D1"/>
    <w:rsid w:val="000D13D1"/>
    <w:rsid w:val="000D159A"/>
    <w:rsid w:val="000D1796"/>
    <w:rsid w:val="000D22CC"/>
    <w:rsid w:val="000D36AE"/>
    <w:rsid w:val="000D38A1"/>
    <w:rsid w:val="000D4150"/>
    <w:rsid w:val="000D4C4E"/>
    <w:rsid w:val="000D5077"/>
    <w:rsid w:val="000D5362"/>
    <w:rsid w:val="000D57F8"/>
    <w:rsid w:val="000D5851"/>
    <w:rsid w:val="000D5C60"/>
    <w:rsid w:val="000D6556"/>
    <w:rsid w:val="000D6996"/>
    <w:rsid w:val="000D71E2"/>
    <w:rsid w:val="000D73A5"/>
    <w:rsid w:val="000E05D1"/>
    <w:rsid w:val="000E07D6"/>
    <w:rsid w:val="000E0F4C"/>
    <w:rsid w:val="000E1380"/>
    <w:rsid w:val="000E18DF"/>
    <w:rsid w:val="000E38CC"/>
    <w:rsid w:val="000E489A"/>
    <w:rsid w:val="000E59A0"/>
    <w:rsid w:val="000E5C10"/>
    <w:rsid w:val="000E7A84"/>
    <w:rsid w:val="000F00B1"/>
    <w:rsid w:val="000F0DA9"/>
    <w:rsid w:val="000F15BC"/>
    <w:rsid w:val="000F180A"/>
    <w:rsid w:val="000F1C92"/>
    <w:rsid w:val="000F20A2"/>
    <w:rsid w:val="000F2373"/>
    <w:rsid w:val="000F247F"/>
    <w:rsid w:val="000F2EEE"/>
    <w:rsid w:val="000F3697"/>
    <w:rsid w:val="000F7F58"/>
    <w:rsid w:val="00100128"/>
    <w:rsid w:val="00100FF3"/>
    <w:rsid w:val="00101C2B"/>
    <w:rsid w:val="00102616"/>
    <w:rsid w:val="001026CA"/>
    <w:rsid w:val="001031A5"/>
    <w:rsid w:val="001043C2"/>
    <w:rsid w:val="001043E1"/>
    <w:rsid w:val="00104783"/>
    <w:rsid w:val="0010505A"/>
    <w:rsid w:val="00105CC7"/>
    <w:rsid w:val="001068EB"/>
    <w:rsid w:val="00107779"/>
    <w:rsid w:val="001078C2"/>
    <w:rsid w:val="00107906"/>
    <w:rsid w:val="00107E1C"/>
    <w:rsid w:val="00110243"/>
    <w:rsid w:val="001103B0"/>
    <w:rsid w:val="001112C4"/>
    <w:rsid w:val="00111402"/>
    <w:rsid w:val="00111444"/>
    <w:rsid w:val="00111723"/>
    <w:rsid w:val="00112165"/>
    <w:rsid w:val="001129B5"/>
    <w:rsid w:val="00112BE6"/>
    <w:rsid w:val="001141E3"/>
    <w:rsid w:val="001144DF"/>
    <w:rsid w:val="00114529"/>
    <w:rsid w:val="0011557B"/>
    <w:rsid w:val="001178EA"/>
    <w:rsid w:val="00117C85"/>
    <w:rsid w:val="00117D07"/>
    <w:rsid w:val="00120B13"/>
    <w:rsid w:val="0012130B"/>
    <w:rsid w:val="00122683"/>
    <w:rsid w:val="00123435"/>
    <w:rsid w:val="00123AE2"/>
    <w:rsid w:val="00123DDA"/>
    <w:rsid w:val="00124D84"/>
    <w:rsid w:val="001250DD"/>
    <w:rsid w:val="00125733"/>
    <w:rsid w:val="001263AA"/>
    <w:rsid w:val="00126BA9"/>
    <w:rsid w:val="00126C3C"/>
    <w:rsid w:val="001306DF"/>
    <w:rsid w:val="00130779"/>
    <w:rsid w:val="001307A1"/>
    <w:rsid w:val="001321D3"/>
    <w:rsid w:val="00132A40"/>
    <w:rsid w:val="001334B3"/>
    <w:rsid w:val="00133599"/>
    <w:rsid w:val="00133BA8"/>
    <w:rsid w:val="00133BF7"/>
    <w:rsid w:val="00134803"/>
    <w:rsid w:val="00134AA6"/>
    <w:rsid w:val="00134B88"/>
    <w:rsid w:val="00135500"/>
    <w:rsid w:val="001362F7"/>
    <w:rsid w:val="00136345"/>
    <w:rsid w:val="00136A23"/>
    <w:rsid w:val="00136B99"/>
    <w:rsid w:val="001370B8"/>
    <w:rsid w:val="0014063E"/>
    <w:rsid w:val="0014087D"/>
    <w:rsid w:val="00140F74"/>
    <w:rsid w:val="00141047"/>
    <w:rsid w:val="00141191"/>
    <w:rsid w:val="0014159C"/>
    <w:rsid w:val="00141735"/>
    <w:rsid w:val="001422EF"/>
    <w:rsid w:val="00142665"/>
    <w:rsid w:val="00143124"/>
    <w:rsid w:val="00143216"/>
    <w:rsid w:val="0014384A"/>
    <w:rsid w:val="0014450F"/>
    <w:rsid w:val="00144D8F"/>
    <w:rsid w:val="00145C74"/>
    <w:rsid w:val="001462E9"/>
    <w:rsid w:val="00146E32"/>
    <w:rsid w:val="00150F20"/>
    <w:rsid w:val="00151619"/>
    <w:rsid w:val="00152835"/>
    <w:rsid w:val="001534F3"/>
    <w:rsid w:val="00153909"/>
    <w:rsid w:val="0015557A"/>
    <w:rsid w:val="00155906"/>
    <w:rsid w:val="001559FA"/>
    <w:rsid w:val="00156374"/>
    <w:rsid w:val="001577D8"/>
    <w:rsid w:val="00157FC3"/>
    <w:rsid w:val="00160739"/>
    <w:rsid w:val="001607F5"/>
    <w:rsid w:val="001621C0"/>
    <w:rsid w:val="0016271E"/>
    <w:rsid w:val="00162D7A"/>
    <w:rsid w:val="00164DAB"/>
    <w:rsid w:val="001651DD"/>
    <w:rsid w:val="001653C1"/>
    <w:rsid w:val="00165BBB"/>
    <w:rsid w:val="0016613F"/>
    <w:rsid w:val="001661A2"/>
    <w:rsid w:val="00166215"/>
    <w:rsid w:val="00166591"/>
    <w:rsid w:val="00166ED6"/>
    <w:rsid w:val="00171143"/>
    <w:rsid w:val="00171838"/>
    <w:rsid w:val="0017218F"/>
    <w:rsid w:val="00172864"/>
    <w:rsid w:val="00172B82"/>
    <w:rsid w:val="00172EC1"/>
    <w:rsid w:val="00172EFA"/>
    <w:rsid w:val="00173608"/>
    <w:rsid w:val="00173977"/>
    <w:rsid w:val="0017407E"/>
    <w:rsid w:val="001745EC"/>
    <w:rsid w:val="001747B7"/>
    <w:rsid w:val="0017538A"/>
    <w:rsid w:val="00175C30"/>
    <w:rsid w:val="00176779"/>
    <w:rsid w:val="00177069"/>
    <w:rsid w:val="00177546"/>
    <w:rsid w:val="001775ED"/>
    <w:rsid w:val="00177C3B"/>
    <w:rsid w:val="00177FC1"/>
    <w:rsid w:val="00180966"/>
    <w:rsid w:val="001815A2"/>
    <w:rsid w:val="00181FC1"/>
    <w:rsid w:val="0018204F"/>
    <w:rsid w:val="00182C09"/>
    <w:rsid w:val="00183034"/>
    <w:rsid w:val="001830F7"/>
    <w:rsid w:val="00183EE6"/>
    <w:rsid w:val="00184D06"/>
    <w:rsid w:val="0018588A"/>
    <w:rsid w:val="00185BE5"/>
    <w:rsid w:val="00187252"/>
    <w:rsid w:val="001878F5"/>
    <w:rsid w:val="00190EEA"/>
    <w:rsid w:val="00191C91"/>
    <w:rsid w:val="00192DD9"/>
    <w:rsid w:val="00194339"/>
    <w:rsid w:val="00194848"/>
    <w:rsid w:val="001958EA"/>
    <w:rsid w:val="00195E0E"/>
    <w:rsid w:val="00195F9F"/>
    <w:rsid w:val="00196800"/>
    <w:rsid w:val="0019682D"/>
    <w:rsid w:val="00197ADF"/>
    <w:rsid w:val="00197BAA"/>
    <w:rsid w:val="001A0D2D"/>
    <w:rsid w:val="001A180D"/>
    <w:rsid w:val="001A1BAC"/>
    <w:rsid w:val="001A20D2"/>
    <w:rsid w:val="001A23CE"/>
    <w:rsid w:val="001A25A1"/>
    <w:rsid w:val="001A2C89"/>
    <w:rsid w:val="001A49B9"/>
    <w:rsid w:val="001A4ED6"/>
    <w:rsid w:val="001A58E6"/>
    <w:rsid w:val="001A673E"/>
    <w:rsid w:val="001A72E4"/>
    <w:rsid w:val="001A7763"/>
    <w:rsid w:val="001B2500"/>
    <w:rsid w:val="001B2508"/>
    <w:rsid w:val="001B3964"/>
    <w:rsid w:val="001B4042"/>
    <w:rsid w:val="001B4452"/>
    <w:rsid w:val="001B466C"/>
    <w:rsid w:val="001B4F34"/>
    <w:rsid w:val="001B52EC"/>
    <w:rsid w:val="001B554A"/>
    <w:rsid w:val="001B57C3"/>
    <w:rsid w:val="001B6564"/>
    <w:rsid w:val="001B691A"/>
    <w:rsid w:val="001C02D8"/>
    <w:rsid w:val="001C04E3"/>
    <w:rsid w:val="001C0F99"/>
    <w:rsid w:val="001C2378"/>
    <w:rsid w:val="001C3947"/>
    <w:rsid w:val="001C3EE9"/>
    <w:rsid w:val="001C3FA4"/>
    <w:rsid w:val="001C40F9"/>
    <w:rsid w:val="001C458B"/>
    <w:rsid w:val="001C5772"/>
    <w:rsid w:val="001C5D4F"/>
    <w:rsid w:val="001C642B"/>
    <w:rsid w:val="001C64C0"/>
    <w:rsid w:val="001C69DA"/>
    <w:rsid w:val="001C6F06"/>
    <w:rsid w:val="001C73B7"/>
    <w:rsid w:val="001C7BD6"/>
    <w:rsid w:val="001D2360"/>
    <w:rsid w:val="001D3109"/>
    <w:rsid w:val="001D332E"/>
    <w:rsid w:val="001D5033"/>
    <w:rsid w:val="001D5AC3"/>
    <w:rsid w:val="001D5C88"/>
    <w:rsid w:val="001D61CF"/>
    <w:rsid w:val="001D6567"/>
    <w:rsid w:val="001D695C"/>
    <w:rsid w:val="001D6D82"/>
    <w:rsid w:val="001D6FD9"/>
    <w:rsid w:val="001D780E"/>
    <w:rsid w:val="001E05C3"/>
    <w:rsid w:val="001E0AD3"/>
    <w:rsid w:val="001E0F43"/>
    <w:rsid w:val="001E36E4"/>
    <w:rsid w:val="001E379D"/>
    <w:rsid w:val="001E3A3C"/>
    <w:rsid w:val="001E5C23"/>
    <w:rsid w:val="001E70D0"/>
    <w:rsid w:val="001E7504"/>
    <w:rsid w:val="001E76DF"/>
    <w:rsid w:val="001E7741"/>
    <w:rsid w:val="001F1308"/>
    <w:rsid w:val="001F1448"/>
    <w:rsid w:val="001F1525"/>
    <w:rsid w:val="001F1E87"/>
    <w:rsid w:val="001F1EB6"/>
    <w:rsid w:val="001F2E23"/>
    <w:rsid w:val="001F341F"/>
    <w:rsid w:val="001F3487"/>
    <w:rsid w:val="001F37CD"/>
    <w:rsid w:val="001F3911"/>
    <w:rsid w:val="001F3B29"/>
    <w:rsid w:val="001F3F1A"/>
    <w:rsid w:val="001F4CBD"/>
    <w:rsid w:val="001F4E65"/>
    <w:rsid w:val="001F5545"/>
    <w:rsid w:val="001F5777"/>
    <w:rsid w:val="001F5937"/>
    <w:rsid w:val="001F59E3"/>
    <w:rsid w:val="001F59ED"/>
    <w:rsid w:val="001F7121"/>
    <w:rsid w:val="001F725D"/>
    <w:rsid w:val="001F7278"/>
    <w:rsid w:val="00200D2C"/>
    <w:rsid w:val="00201512"/>
    <w:rsid w:val="002019D8"/>
    <w:rsid w:val="00201EC7"/>
    <w:rsid w:val="0020349A"/>
    <w:rsid w:val="002034B4"/>
    <w:rsid w:val="0020367B"/>
    <w:rsid w:val="00203AD5"/>
    <w:rsid w:val="00203D95"/>
    <w:rsid w:val="00204032"/>
    <w:rsid w:val="00204BAD"/>
    <w:rsid w:val="00204D60"/>
    <w:rsid w:val="00205627"/>
    <w:rsid w:val="002056D0"/>
    <w:rsid w:val="00207515"/>
    <w:rsid w:val="00210860"/>
    <w:rsid w:val="00210941"/>
    <w:rsid w:val="00210B6A"/>
    <w:rsid w:val="00210BEA"/>
    <w:rsid w:val="00212B8E"/>
    <w:rsid w:val="00212CB6"/>
    <w:rsid w:val="00212E37"/>
    <w:rsid w:val="002140FF"/>
    <w:rsid w:val="00214C2E"/>
    <w:rsid w:val="00215859"/>
    <w:rsid w:val="00220894"/>
    <w:rsid w:val="00221C40"/>
    <w:rsid w:val="00224952"/>
    <w:rsid w:val="00224DD2"/>
    <w:rsid w:val="00225A6A"/>
    <w:rsid w:val="00225AC7"/>
    <w:rsid w:val="00225ACC"/>
    <w:rsid w:val="00225BB4"/>
    <w:rsid w:val="00226DA1"/>
    <w:rsid w:val="00227419"/>
    <w:rsid w:val="00230C58"/>
    <w:rsid w:val="00231C25"/>
    <w:rsid w:val="00231C6F"/>
    <w:rsid w:val="00231DD9"/>
    <w:rsid w:val="00232A90"/>
    <w:rsid w:val="00234151"/>
    <w:rsid w:val="00234F8C"/>
    <w:rsid w:val="00235542"/>
    <w:rsid w:val="00236786"/>
    <w:rsid w:val="002369B0"/>
    <w:rsid w:val="00236AD8"/>
    <w:rsid w:val="00236C74"/>
    <w:rsid w:val="002401E3"/>
    <w:rsid w:val="002401F5"/>
    <w:rsid w:val="00240E54"/>
    <w:rsid w:val="0024215C"/>
    <w:rsid w:val="002425E3"/>
    <w:rsid w:val="00242622"/>
    <w:rsid w:val="002426CF"/>
    <w:rsid w:val="00243438"/>
    <w:rsid w:val="0024447B"/>
    <w:rsid w:val="00244BB4"/>
    <w:rsid w:val="002451C5"/>
    <w:rsid w:val="0024550A"/>
    <w:rsid w:val="00245F1F"/>
    <w:rsid w:val="0024663B"/>
    <w:rsid w:val="00247103"/>
    <w:rsid w:val="00247D2D"/>
    <w:rsid w:val="00250067"/>
    <w:rsid w:val="0025015F"/>
    <w:rsid w:val="00250715"/>
    <w:rsid w:val="002516DE"/>
    <w:rsid w:val="00251786"/>
    <w:rsid w:val="00251F81"/>
    <w:rsid w:val="00252BE0"/>
    <w:rsid w:val="00253588"/>
    <w:rsid w:val="002546F4"/>
    <w:rsid w:val="00254869"/>
    <w:rsid w:val="002551D0"/>
    <w:rsid w:val="00255374"/>
    <w:rsid w:val="00255771"/>
    <w:rsid w:val="00255A00"/>
    <w:rsid w:val="00256CB5"/>
    <w:rsid w:val="0025778A"/>
    <w:rsid w:val="00257BF4"/>
    <w:rsid w:val="00260003"/>
    <w:rsid w:val="0026035D"/>
    <w:rsid w:val="00260461"/>
    <w:rsid w:val="002606D6"/>
    <w:rsid w:val="00261C98"/>
    <w:rsid w:val="0026248E"/>
    <w:rsid w:val="00262914"/>
    <w:rsid w:val="002642B0"/>
    <w:rsid w:val="002647BF"/>
    <w:rsid w:val="002647D5"/>
    <w:rsid w:val="00265032"/>
    <w:rsid w:val="002651FB"/>
    <w:rsid w:val="0026538C"/>
    <w:rsid w:val="00265781"/>
    <w:rsid w:val="00265880"/>
    <w:rsid w:val="00265AC7"/>
    <w:rsid w:val="002662A1"/>
    <w:rsid w:val="00266B13"/>
    <w:rsid w:val="00266CCC"/>
    <w:rsid w:val="00270728"/>
    <w:rsid w:val="0027093E"/>
    <w:rsid w:val="00270D42"/>
    <w:rsid w:val="0027195D"/>
    <w:rsid w:val="002722CF"/>
    <w:rsid w:val="00272B03"/>
    <w:rsid w:val="002733E2"/>
    <w:rsid w:val="002750B1"/>
    <w:rsid w:val="0027582C"/>
    <w:rsid w:val="00275E90"/>
    <w:rsid w:val="00276293"/>
    <w:rsid w:val="00276A35"/>
    <w:rsid w:val="00277835"/>
    <w:rsid w:val="00277B88"/>
    <w:rsid w:val="0028098D"/>
    <w:rsid w:val="00280AB1"/>
    <w:rsid w:val="00284981"/>
    <w:rsid w:val="00284BAE"/>
    <w:rsid w:val="002859AF"/>
    <w:rsid w:val="00286AE7"/>
    <w:rsid w:val="00287243"/>
    <w:rsid w:val="00290647"/>
    <w:rsid w:val="0029068E"/>
    <w:rsid w:val="00291385"/>
    <w:rsid w:val="002913FD"/>
    <w:rsid w:val="00291422"/>
    <w:rsid w:val="0029237F"/>
    <w:rsid w:val="00292715"/>
    <w:rsid w:val="002939D3"/>
    <w:rsid w:val="00293E57"/>
    <w:rsid w:val="002947D1"/>
    <w:rsid w:val="002948DF"/>
    <w:rsid w:val="00294D90"/>
    <w:rsid w:val="0029540F"/>
    <w:rsid w:val="00295B3E"/>
    <w:rsid w:val="00295CE9"/>
    <w:rsid w:val="00296296"/>
    <w:rsid w:val="002A1E92"/>
    <w:rsid w:val="002A204D"/>
    <w:rsid w:val="002A2616"/>
    <w:rsid w:val="002A26E1"/>
    <w:rsid w:val="002A368A"/>
    <w:rsid w:val="002A37C2"/>
    <w:rsid w:val="002A4065"/>
    <w:rsid w:val="002A43EE"/>
    <w:rsid w:val="002A50A3"/>
    <w:rsid w:val="002A5905"/>
    <w:rsid w:val="002A59F0"/>
    <w:rsid w:val="002A5C9C"/>
    <w:rsid w:val="002A6432"/>
    <w:rsid w:val="002A6F25"/>
    <w:rsid w:val="002A6FD3"/>
    <w:rsid w:val="002A7B71"/>
    <w:rsid w:val="002B018C"/>
    <w:rsid w:val="002B045F"/>
    <w:rsid w:val="002B0A7D"/>
    <w:rsid w:val="002B1A69"/>
    <w:rsid w:val="002B1CB1"/>
    <w:rsid w:val="002B2723"/>
    <w:rsid w:val="002B2953"/>
    <w:rsid w:val="002B3007"/>
    <w:rsid w:val="002B303A"/>
    <w:rsid w:val="002B3C1E"/>
    <w:rsid w:val="002B47E0"/>
    <w:rsid w:val="002B5125"/>
    <w:rsid w:val="002B538E"/>
    <w:rsid w:val="002B5D0F"/>
    <w:rsid w:val="002B5DCA"/>
    <w:rsid w:val="002B6A61"/>
    <w:rsid w:val="002B6BDC"/>
    <w:rsid w:val="002B75B0"/>
    <w:rsid w:val="002B7B01"/>
    <w:rsid w:val="002B7EAF"/>
    <w:rsid w:val="002C099C"/>
    <w:rsid w:val="002C0B74"/>
    <w:rsid w:val="002C0C8B"/>
    <w:rsid w:val="002C0CBB"/>
    <w:rsid w:val="002C1201"/>
    <w:rsid w:val="002C1460"/>
    <w:rsid w:val="002C1513"/>
    <w:rsid w:val="002C20F2"/>
    <w:rsid w:val="002C23D0"/>
    <w:rsid w:val="002C38B2"/>
    <w:rsid w:val="002C3B2A"/>
    <w:rsid w:val="002C3F9C"/>
    <w:rsid w:val="002C5AFA"/>
    <w:rsid w:val="002D0439"/>
    <w:rsid w:val="002D11B7"/>
    <w:rsid w:val="002D1EBA"/>
    <w:rsid w:val="002D210C"/>
    <w:rsid w:val="002D3BBC"/>
    <w:rsid w:val="002D438A"/>
    <w:rsid w:val="002D55E1"/>
    <w:rsid w:val="002D5738"/>
    <w:rsid w:val="002D5E53"/>
    <w:rsid w:val="002D6D5F"/>
    <w:rsid w:val="002D6D9F"/>
    <w:rsid w:val="002E0319"/>
    <w:rsid w:val="002E179B"/>
    <w:rsid w:val="002E1BDF"/>
    <w:rsid w:val="002E1C9E"/>
    <w:rsid w:val="002E257B"/>
    <w:rsid w:val="002E3C65"/>
    <w:rsid w:val="002E3F5B"/>
    <w:rsid w:val="002E4362"/>
    <w:rsid w:val="002E579B"/>
    <w:rsid w:val="002E63D9"/>
    <w:rsid w:val="002E640E"/>
    <w:rsid w:val="002E7B02"/>
    <w:rsid w:val="002F0C28"/>
    <w:rsid w:val="002F157A"/>
    <w:rsid w:val="002F2D69"/>
    <w:rsid w:val="002F3A93"/>
    <w:rsid w:val="002F3CDE"/>
    <w:rsid w:val="002F5DD6"/>
    <w:rsid w:val="002F5FEA"/>
    <w:rsid w:val="002F63E7"/>
    <w:rsid w:val="002F6FFE"/>
    <w:rsid w:val="002F7318"/>
    <w:rsid w:val="002F7BE3"/>
    <w:rsid w:val="002F7E6A"/>
    <w:rsid w:val="00300165"/>
    <w:rsid w:val="003010CF"/>
    <w:rsid w:val="0030158D"/>
    <w:rsid w:val="00303440"/>
    <w:rsid w:val="00303FA5"/>
    <w:rsid w:val="00304073"/>
    <w:rsid w:val="003042BD"/>
    <w:rsid w:val="00304B80"/>
    <w:rsid w:val="00304D9B"/>
    <w:rsid w:val="00304E48"/>
    <w:rsid w:val="00305FF9"/>
    <w:rsid w:val="00306710"/>
    <w:rsid w:val="00306E6B"/>
    <w:rsid w:val="003076AC"/>
    <w:rsid w:val="00307E99"/>
    <w:rsid w:val="003100C8"/>
    <w:rsid w:val="003109AF"/>
    <w:rsid w:val="00311161"/>
    <w:rsid w:val="003116C2"/>
    <w:rsid w:val="00312400"/>
    <w:rsid w:val="00312445"/>
    <w:rsid w:val="00312739"/>
    <w:rsid w:val="00312D10"/>
    <w:rsid w:val="00312DBC"/>
    <w:rsid w:val="00313185"/>
    <w:rsid w:val="00314EE4"/>
    <w:rsid w:val="003157EA"/>
    <w:rsid w:val="00315A09"/>
    <w:rsid w:val="00316CDA"/>
    <w:rsid w:val="003178DA"/>
    <w:rsid w:val="00317B76"/>
    <w:rsid w:val="00317DB8"/>
    <w:rsid w:val="00320229"/>
    <w:rsid w:val="00320618"/>
    <w:rsid w:val="0032100B"/>
    <w:rsid w:val="00321BD7"/>
    <w:rsid w:val="0032260F"/>
    <w:rsid w:val="003228DA"/>
    <w:rsid w:val="00322A95"/>
    <w:rsid w:val="00322ADF"/>
    <w:rsid w:val="00322B83"/>
    <w:rsid w:val="00323AA2"/>
    <w:rsid w:val="00323D6B"/>
    <w:rsid w:val="00323F51"/>
    <w:rsid w:val="00326957"/>
    <w:rsid w:val="00326AE2"/>
    <w:rsid w:val="00331426"/>
    <w:rsid w:val="003314CE"/>
    <w:rsid w:val="0033171D"/>
    <w:rsid w:val="00331FC3"/>
    <w:rsid w:val="003330AA"/>
    <w:rsid w:val="003336B3"/>
    <w:rsid w:val="00335B75"/>
    <w:rsid w:val="00335D8C"/>
    <w:rsid w:val="00336072"/>
    <w:rsid w:val="003363A1"/>
    <w:rsid w:val="00337DA0"/>
    <w:rsid w:val="00341031"/>
    <w:rsid w:val="00341363"/>
    <w:rsid w:val="0034226D"/>
    <w:rsid w:val="00342972"/>
    <w:rsid w:val="00342FDD"/>
    <w:rsid w:val="003430C2"/>
    <w:rsid w:val="00344163"/>
    <w:rsid w:val="0034429B"/>
    <w:rsid w:val="00344866"/>
    <w:rsid w:val="0034606B"/>
    <w:rsid w:val="0034638C"/>
    <w:rsid w:val="00346F7F"/>
    <w:rsid w:val="00350108"/>
    <w:rsid w:val="00350762"/>
    <w:rsid w:val="003507C4"/>
    <w:rsid w:val="00350B45"/>
    <w:rsid w:val="003519A1"/>
    <w:rsid w:val="00352480"/>
    <w:rsid w:val="003530D2"/>
    <w:rsid w:val="0035331A"/>
    <w:rsid w:val="003534E1"/>
    <w:rsid w:val="00353FEB"/>
    <w:rsid w:val="003548D8"/>
    <w:rsid w:val="003552CB"/>
    <w:rsid w:val="003554CA"/>
    <w:rsid w:val="0035697D"/>
    <w:rsid w:val="00360232"/>
    <w:rsid w:val="003602E0"/>
    <w:rsid w:val="00360D01"/>
    <w:rsid w:val="003614F7"/>
    <w:rsid w:val="0036189B"/>
    <w:rsid w:val="00361A7C"/>
    <w:rsid w:val="00362569"/>
    <w:rsid w:val="0036358E"/>
    <w:rsid w:val="003636CD"/>
    <w:rsid w:val="0036487C"/>
    <w:rsid w:val="00365411"/>
    <w:rsid w:val="00365FA2"/>
    <w:rsid w:val="003668EB"/>
    <w:rsid w:val="00366C69"/>
    <w:rsid w:val="00367441"/>
    <w:rsid w:val="00367B1D"/>
    <w:rsid w:val="00370E4F"/>
    <w:rsid w:val="00371215"/>
    <w:rsid w:val="00371580"/>
    <w:rsid w:val="00372ACF"/>
    <w:rsid w:val="00372EC7"/>
    <w:rsid w:val="00372F0D"/>
    <w:rsid w:val="003737E7"/>
    <w:rsid w:val="00374059"/>
    <w:rsid w:val="00374CCB"/>
    <w:rsid w:val="00374E37"/>
    <w:rsid w:val="0037535B"/>
    <w:rsid w:val="0037552D"/>
    <w:rsid w:val="003756DB"/>
    <w:rsid w:val="00376758"/>
    <w:rsid w:val="00376E91"/>
    <w:rsid w:val="003770BB"/>
    <w:rsid w:val="0037771A"/>
    <w:rsid w:val="003802DC"/>
    <w:rsid w:val="0038049A"/>
    <w:rsid w:val="00380E4E"/>
    <w:rsid w:val="00380FBF"/>
    <w:rsid w:val="00382A43"/>
    <w:rsid w:val="00382D60"/>
    <w:rsid w:val="00382F29"/>
    <w:rsid w:val="00383C8D"/>
    <w:rsid w:val="003852FB"/>
    <w:rsid w:val="00385429"/>
    <w:rsid w:val="00385868"/>
    <w:rsid w:val="00385B05"/>
    <w:rsid w:val="00386382"/>
    <w:rsid w:val="003865EF"/>
    <w:rsid w:val="00386BA9"/>
    <w:rsid w:val="00387537"/>
    <w:rsid w:val="00387724"/>
    <w:rsid w:val="00390017"/>
    <w:rsid w:val="003901A3"/>
    <w:rsid w:val="0039072F"/>
    <w:rsid w:val="003921CC"/>
    <w:rsid w:val="003940CE"/>
    <w:rsid w:val="00394A2D"/>
    <w:rsid w:val="00394C89"/>
    <w:rsid w:val="003959AC"/>
    <w:rsid w:val="00397C1D"/>
    <w:rsid w:val="003A00C4"/>
    <w:rsid w:val="003A180F"/>
    <w:rsid w:val="003A18DD"/>
    <w:rsid w:val="003A19FA"/>
    <w:rsid w:val="003A204C"/>
    <w:rsid w:val="003A20C8"/>
    <w:rsid w:val="003A2C28"/>
    <w:rsid w:val="003A2C29"/>
    <w:rsid w:val="003A2EC3"/>
    <w:rsid w:val="003A3688"/>
    <w:rsid w:val="003A36F2"/>
    <w:rsid w:val="003A3D39"/>
    <w:rsid w:val="003A3EC7"/>
    <w:rsid w:val="003A40B4"/>
    <w:rsid w:val="003A472B"/>
    <w:rsid w:val="003A5CFB"/>
    <w:rsid w:val="003A60D0"/>
    <w:rsid w:val="003A7834"/>
    <w:rsid w:val="003A7CD6"/>
    <w:rsid w:val="003B048E"/>
    <w:rsid w:val="003B06AB"/>
    <w:rsid w:val="003B0B5B"/>
    <w:rsid w:val="003B0CA1"/>
    <w:rsid w:val="003B0E79"/>
    <w:rsid w:val="003B19A2"/>
    <w:rsid w:val="003B277C"/>
    <w:rsid w:val="003B28B5"/>
    <w:rsid w:val="003B2D50"/>
    <w:rsid w:val="003B30AA"/>
    <w:rsid w:val="003B3147"/>
    <w:rsid w:val="003B3575"/>
    <w:rsid w:val="003B3613"/>
    <w:rsid w:val="003B50BC"/>
    <w:rsid w:val="003B5D97"/>
    <w:rsid w:val="003B63A4"/>
    <w:rsid w:val="003B68FE"/>
    <w:rsid w:val="003B6D7D"/>
    <w:rsid w:val="003B7B15"/>
    <w:rsid w:val="003B7D7E"/>
    <w:rsid w:val="003C1012"/>
    <w:rsid w:val="003C11C9"/>
    <w:rsid w:val="003C1229"/>
    <w:rsid w:val="003C1FD4"/>
    <w:rsid w:val="003C213D"/>
    <w:rsid w:val="003C25AD"/>
    <w:rsid w:val="003C2D21"/>
    <w:rsid w:val="003C3C05"/>
    <w:rsid w:val="003C460D"/>
    <w:rsid w:val="003C5E6B"/>
    <w:rsid w:val="003C7AD7"/>
    <w:rsid w:val="003D0080"/>
    <w:rsid w:val="003D0FC3"/>
    <w:rsid w:val="003D153F"/>
    <w:rsid w:val="003D2C1D"/>
    <w:rsid w:val="003D2C34"/>
    <w:rsid w:val="003D3DDD"/>
    <w:rsid w:val="003D54E4"/>
    <w:rsid w:val="003D5CBF"/>
    <w:rsid w:val="003D60CF"/>
    <w:rsid w:val="003D6128"/>
    <w:rsid w:val="003D66D2"/>
    <w:rsid w:val="003D670F"/>
    <w:rsid w:val="003D7DAA"/>
    <w:rsid w:val="003E07AE"/>
    <w:rsid w:val="003E14FC"/>
    <w:rsid w:val="003E1B4E"/>
    <w:rsid w:val="003E2976"/>
    <w:rsid w:val="003E34C1"/>
    <w:rsid w:val="003E4858"/>
    <w:rsid w:val="003E4EBB"/>
    <w:rsid w:val="003E622E"/>
    <w:rsid w:val="003E6316"/>
    <w:rsid w:val="003E6884"/>
    <w:rsid w:val="003E6AC5"/>
    <w:rsid w:val="003E749B"/>
    <w:rsid w:val="003E7F39"/>
    <w:rsid w:val="003F0096"/>
    <w:rsid w:val="003F0850"/>
    <w:rsid w:val="003F0C76"/>
    <w:rsid w:val="003F0D12"/>
    <w:rsid w:val="003F160C"/>
    <w:rsid w:val="003F324F"/>
    <w:rsid w:val="003F33BC"/>
    <w:rsid w:val="003F3D4E"/>
    <w:rsid w:val="003F40BA"/>
    <w:rsid w:val="003F477E"/>
    <w:rsid w:val="003F6CD2"/>
    <w:rsid w:val="003F788D"/>
    <w:rsid w:val="0040126E"/>
    <w:rsid w:val="0040190F"/>
    <w:rsid w:val="004020D4"/>
    <w:rsid w:val="004021B6"/>
    <w:rsid w:val="004047C4"/>
    <w:rsid w:val="00404DCC"/>
    <w:rsid w:val="0040570B"/>
    <w:rsid w:val="00405EDB"/>
    <w:rsid w:val="00405FB1"/>
    <w:rsid w:val="00406460"/>
    <w:rsid w:val="004065FE"/>
    <w:rsid w:val="0040690C"/>
    <w:rsid w:val="00407733"/>
    <w:rsid w:val="00412461"/>
    <w:rsid w:val="00412546"/>
    <w:rsid w:val="00413053"/>
    <w:rsid w:val="0041319C"/>
    <w:rsid w:val="004137B6"/>
    <w:rsid w:val="00413A54"/>
    <w:rsid w:val="00413C10"/>
    <w:rsid w:val="00413CD9"/>
    <w:rsid w:val="00413F9A"/>
    <w:rsid w:val="004140CA"/>
    <w:rsid w:val="004145AD"/>
    <w:rsid w:val="00414C65"/>
    <w:rsid w:val="00415079"/>
    <w:rsid w:val="00415D76"/>
    <w:rsid w:val="00416665"/>
    <w:rsid w:val="00416A67"/>
    <w:rsid w:val="00416ACB"/>
    <w:rsid w:val="004178F1"/>
    <w:rsid w:val="0041799D"/>
    <w:rsid w:val="00417E54"/>
    <w:rsid w:val="00421DCF"/>
    <w:rsid w:val="00422341"/>
    <w:rsid w:val="004224FB"/>
    <w:rsid w:val="00422842"/>
    <w:rsid w:val="00422D63"/>
    <w:rsid w:val="00423641"/>
    <w:rsid w:val="0042388A"/>
    <w:rsid w:val="00426266"/>
    <w:rsid w:val="00427CCB"/>
    <w:rsid w:val="00430074"/>
    <w:rsid w:val="004305E2"/>
    <w:rsid w:val="00430998"/>
    <w:rsid w:val="00430A2D"/>
    <w:rsid w:val="00431505"/>
    <w:rsid w:val="00431AF0"/>
    <w:rsid w:val="0043213A"/>
    <w:rsid w:val="00432FD1"/>
    <w:rsid w:val="004330F4"/>
    <w:rsid w:val="00433590"/>
    <w:rsid w:val="0043393D"/>
    <w:rsid w:val="004344C7"/>
    <w:rsid w:val="00434B99"/>
    <w:rsid w:val="00434E3B"/>
    <w:rsid w:val="00435274"/>
    <w:rsid w:val="004352AD"/>
    <w:rsid w:val="0043545D"/>
    <w:rsid w:val="00435FE2"/>
    <w:rsid w:val="00436E2F"/>
    <w:rsid w:val="00436EAB"/>
    <w:rsid w:val="00442375"/>
    <w:rsid w:val="004461D9"/>
    <w:rsid w:val="00446A00"/>
    <w:rsid w:val="00446AC6"/>
    <w:rsid w:val="0044759B"/>
    <w:rsid w:val="00447602"/>
    <w:rsid w:val="00447F27"/>
    <w:rsid w:val="00447F54"/>
    <w:rsid w:val="00450B7E"/>
    <w:rsid w:val="0045136B"/>
    <w:rsid w:val="00451617"/>
    <w:rsid w:val="00451C7E"/>
    <w:rsid w:val="00451CD1"/>
    <w:rsid w:val="00452012"/>
    <w:rsid w:val="0045293D"/>
    <w:rsid w:val="00452B08"/>
    <w:rsid w:val="00453BB6"/>
    <w:rsid w:val="00453CAA"/>
    <w:rsid w:val="00455113"/>
    <w:rsid w:val="00456421"/>
    <w:rsid w:val="00456DAB"/>
    <w:rsid w:val="004608A9"/>
    <w:rsid w:val="00460CC3"/>
    <w:rsid w:val="00460E86"/>
    <w:rsid w:val="00461E50"/>
    <w:rsid w:val="00462C4D"/>
    <w:rsid w:val="00463409"/>
    <w:rsid w:val="00464462"/>
    <w:rsid w:val="004646B4"/>
    <w:rsid w:val="00464A88"/>
    <w:rsid w:val="004651A0"/>
    <w:rsid w:val="00466487"/>
    <w:rsid w:val="00466532"/>
    <w:rsid w:val="00466A45"/>
    <w:rsid w:val="00467488"/>
    <w:rsid w:val="00470557"/>
    <w:rsid w:val="0047083E"/>
    <w:rsid w:val="00470EB5"/>
    <w:rsid w:val="0047286B"/>
    <w:rsid w:val="00472E27"/>
    <w:rsid w:val="00473856"/>
    <w:rsid w:val="00474220"/>
    <w:rsid w:val="004751EF"/>
    <w:rsid w:val="004752D3"/>
    <w:rsid w:val="004754E1"/>
    <w:rsid w:val="00475CE0"/>
    <w:rsid w:val="00475FC0"/>
    <w:rsid w:val="00476827"/>
    <w:rsid w:val="00476BD4"/>
    <w:rsid w:val="0047700B"/>
    <w:rsid w:val="00477C35"/>
    <w:rsid w:val="00480988"/>
    <w:rsid w:val="00480E05"/>
    <w:rsid w:val="004812E7"/>
    <w:rsid w:val="00481772"/>
    <w:rsid w:val="004827F0"/>
    <w:rsid w:val="00482BBE"/>
    <w:rsid w:val="00483A12"/>
    <w:rsid w:val="00483C7E"/>
    <w:rsid w:val="00484A77"/>
    <w:rsid w:val="0048540F"/>
    <w:rsid w:val="004854BC"/>
    <w:rsid w:val="00485970"/>
    <w:rsid w:val="00485C0D"/>
    <w:rsid w:val="00485CDA"/>
    <w:rsid w:val="00486575"/>
    <w:rsid w:val="004866D0"/>
    <w:rsid w:val="00486936"/>
    <w:rsid w:val="00486C82"/>
    <w:rsid w:val="0049193C"/>
    <w:rsid w:val="00492645"/>
    <w:rsid w:val="0049393F"/>
    <w:rsid w:val="00494242"/>
    <w:rsid w:val="004942D1"/>
    <w:rsid w:val="00494E8E"/>
    <w:rsid w:val="004955BC"/>
    <w:rsid w:val="00495D63"/>
    <w:rsid w:val="00496443"/>
    <w:rsid w:val="0049648F"/>
    <w:rsid w:val="00496606"/>
    <w:rsid w:val="00496998"/>
    <w:rsid w:val="00496F05"/>
    <w:rsid w:val="00497370"/>
    <w:rsid w:val="004A0C80"/>
    <w:rsid w:val="004A0D1E"/>
    <w:rsid w:val="004A0F39"/>
    <w:rsid w:val="004A19F4"/>
    <w:rsid w:val="004A1A46"/>
    <w:rsid w:val="004A251F"/>
    <w:rsid w:val="004A3BF1"/>
    <w:rsid w:val="004A3E42"/>
    <w:rsid w:val="004A4715"/>
    <w:rsid w:val="004A4CF8"/>
    <w:rsid w:val="004A5046"/>
    <w:rsid w:val="004A564B"/>
    <w:rsid w:val="004A565E"/>
    <w:rsid w:val="004A5DF3"/>
    <w:rsid w:val="004A607B"/>
    <w:rsid w:val="004A6134"/>
    <w:rsid w:val="004A7092"/>
    <w:rsid w:val="004A76D1"/>
    <w:rsid w:val="004B49E6"/>
    <w:rsid w:val="004B4D69"/>
    <w:rsid w:val="004B564B"/>
    <w:rsid w:val="004B62F5"/>
    <w:rsid w:val="004B67A7"/>
    <w:rsid w:val="004C01A8"/>
    <w:rsid w:val="004C0A6A"/>
    <w:rsid w:val="004C1840"/>
    <w:rsid w:val="004C1AFA"/>
    <w:rsid w:val="004C24C9"/>
    <w:rsid w:val="004C31B6"/>
    <w:rsid w:val="004C4E2B"/>
    <w:rsid w:val="004C5319"/>
    <w:rsid w:val="004C621F"/>
    <w:rsid w:val="004C7948"/>
    <w:rsid w:val="004C7BB8"/>
    <w:rsid w:val="004C7C60"/>
    <w:rsid w:val="004D054A"/>
    <w:rsid w:val="004D0DFE"/>
    <w:rsid w:val="004D1D91"/>
    <w:rsid w:val="004D22C3"/>
    <w:rsid w:val="004D6680"/>
    <w:rsid w:val="004D6F4D"/>
    <w:rsid w:val="004D6F95"/>
    <w:rsid w:val="004D72FE"/>
    <w:rsid w:val="004D7E91"/>
    <w:rsid w:val="004E003A"/>
    <w:rsid w:val="004E0768"/>
    <w:rsid w:val="004E1A31"/>
    <w:rsid w:val="004E2DE0"/>
    <w:rsid w:val="004E3DAB"/>
    <w:rsid w:val="004E4060"/>
    <w:rsid w:val="004E409A"/>
    <w:rsid w:val="004E6667"/>
    <w:rsid w:val="004E6E6D"/>
    <w:rsid w:val="004F0DC0"/>
    <w:rsid w:val="004F0FB9"/>
    <w:rsid w:val="004F10A2"/>
    <w:rsid w:val="004F2F7E"/>
    <w:rsid w:val="004F32B5"/>
    <w:rsid w:val="004F37EF"/>
    <w:rsid w:val="004F407E"/>
    <w:rsid w:val="004F49EB"/>
    <w:rsid w:val="004F5479"/>
    <w:rsid w:val="004F7528"/>
    <w:rsid w:val="004F7BCA"/>
    <w:rsid w:val="004F7D89"/>
    <w:rsid w:val="00500CA6"/>
    <w:rsid w:val="00501981"/>
    <w:rsid w:val="00501A85"/>
    <w:rsid w:val="00501BB3"/>
    <w:rsid w:val="00501C62"/>
    <w:rsid w:val="005020B2"/>
    <w:rsid w:val="005021DD"/>
    <w:rsid w:val="00502420"/>
    <w:rsid w:val="00502590"/>
    <w:rsid w:val="005026A0"/>
    <w:rsid w:val="005026CA"/>
    <w:rsid w:val="00502A7E"/>
    <w:rsid w:val="00502B72"/>
    <w:rsid w:val="005031F1"/>
    <w:rsid w:val="00504BC1"/>
    <w:rsid w:val="00505134"/>
    <w:rsid w:val="00505C04"/>
    <w:rsid w:val="0050673A"/>
    <w:rsid w:val="005112A4"/>
    <w:rsid w:val="005115AF"/>
    <w:rsid w:val="00511F15"/>
    <w:rsid w:val="00512DB0"/>
    <w:rsid w:val="0051318C"/>
    <w:rsid w:val="00513607"/>
    <w:rsid w:val="00513FAF"/>
    <w:rsid w:val="005142CD"/>
    <w:rsid w:val="005143C9"/>
    <w:rsid w:val="00514D7D"/>
    <w:rsid w:val="005157A9"/>
    <w:rsid w:val="00515A74"/>
    <w:rsid w:val="005173A7"/>
    <w:rsid w:val="005177E1"/>
    <w:rsid w:val="005200E3"/>
    <w:rsid w:val="00520C0A"/>
    <w:rsid w:val="005218B6"/>
    <w:rsid w:val="00521E54"/>
    <w:rsid w:val="00522589"/>
    <w:rsid w:val="00522B68"/>
    <w:rsid w:val="005230FC"/>
    <w:rsid w:val="005242DD"/>
    <w:rsid w:val="00524545"/>
    <w:rsid w:val="00524E72"/>
    <w:rsid w:val="005255BF"/>
    <w:rsid w:val="005257DE"/>
    <w:rsid w:val="00525862"/>
    <w:rsid w:val="0052703F"/>
    <w:rsid w:val="00527200"/>
    <w:rsid w:val="00527D56"/>
    <w:rsid w:val="00527F99"/>
    <w:rsid w:val="00530157"/>
    <w:rsid w:val="00530AC5"/>
    <w:rsid w:val="005314E9"/>
    <w:rsid w:val="00531D61"/>
    <w:rsid w:val="00531EBE"/>
    <w:rsid w:val="00532F8B"/>
    <w:rsid w:val="00533737"/>
    <w:rsid w:val="00533F29"/>
    <w:rsid w:val="00535B79"/>
    <w:rsid w:val="00535D7C"/>
    <w:rsid w:val="00536579"/>
    <w:rsid w:val="00536C1E"/>
    <w:rsid w:val="00540641"/>
    <w:rsid w:val="0054120F"/>
    <w:rsid w:val="0054343A"/>
    <w:rsid w:val="00543974"/>
    <w:rsid w:val="00543EBF"/>
    <w:rsid w:val="00543EC0"/>
    <w:rsid w:val="00544136"/>
    <w:rsid w:val="00544ABA"/>
    <w:rsid w:val="0054593A"/>
    <w:rsid w:val="00545A2F"/>
    <w:rsid w:val="005467FB"/>
    <w:rsid w:val="00546AE9"/>
    <w:rsid w:val="00547315"/>
    <w:rsid w:val="00547989"/>
    <w:rsid w:val="00551320"/>
    <w:rsid w:val="005518A4"/>
    <w:rsid w:val="00551D99"/>
    <w:rsid w:val="00551E39"/>
    <w:rsid w:val="00552339"/>
    <w:rsid w:val="00552768"/>
    <w:rsid w:val="00552816"/>
    <w:rsid w:val="00552935"/>
    <w:rsid w:val="00552A06"/>
    <w:rsid w:val="00553127"/>
    <w:rsid w:val="005537D5"/>
    <w:rsid w:val="00554BE7"/>
    <w:rsid w:val="00555520"/>
    <w:rsid w:val="00556D4B"/>
    <w:rsid w:val="00556D68"/>
    <w:rsid w:val="00557173"/>
    <w:rsid w:val="005576A1"/>
    <w:rsid w:val="00557A64"/>
    <w:rsid w:val="00557AE8"/>
    <w:rsid w:val="005600E5"/>
    <w:rsid w:val="005605C0"/>
    <w:rsid w:val="00560B08"/>
    <w:rsid w:val="00560D23"/>
    <w:rsid w:val="00561034"/>
    <w:rsid w:val="005615D8"/>
    <w:rsid w:val="00561C43"/>
    <w:rsid w:val="005626D6"/>
    <w:rsid w:val="005631B9"/>
    <w:rsid w:val="005631DB"/>
    <w:rsid w:val="005638D4"/>
    <w:rsid w:val="00564C4C"/>
    <w:rsid w:val="005656ED"/>
    <w:rsid w:val="00565E0C"/>
    <w:rsid w:val="005661A6"/>
    <w:rsid w:val="00566544"/>
    <w:rsid w:val="00566608"/>
    <w:rsid w:val="0056669F"/>
    <w:rsid w:val="00566C83"/>
    <w:rsid w:val="00566DDD"/>
    <w:rsid w:val="005700FE"/>
    <w:rsid w:val="005704D5"/>
    <w:rsid w:val="00570E24"/>
    <w:rsid w:val="00572760"/>
    <w:rsid w:val="00572DD3"/>
    <w:rsid w:val="00573241"/>
    <w:rsid w:val="00573AF2"/>
    <w:rsid w:val="005743DE"/>
    <w:rsid w:val="00574F3F"/>
    <w:rsid w:val="0057562C"/>
    <w:rsid w:val="005759F6"/>
    <w:rsid w:val="00575E3E"/>
    <w:rsid w:val="005765F5"/>
    <w:rsid w:val="005767BB"/>
    <w:rsid w:val="00576D6C"/>
    <w:rsid w:val="005774B4"/>
    <w:rsid w:val="00577A2E"/>
    <w:rsid w:val="00580E48"/>
    <w:rsid w:val="00580F0A"/>
    <w:rsid w:val="00581246"/>
    <w:rsid w:val="005816BD"/>
    <w:rsid w:val="0058278E"/>
    <w:rsid w:val="00582C3A"/>
    <w:rsid w:val="00582C56"/>
    <w:rsid w:val="00582E1A"/>
    <w:rsid w:val="00583147"/>
    <w:rsid w:val="00584416"/>
    <w:rsid w:val="00584B39"/>
    <w:rsid w:val="00585028"/>
    <w:rsid w:val="005851F9"/>
    <w:rsid w:val="005854D1"/>
    <w:rsid w:val="00585F5B"/>
    <w:rsid w:val="0058620A"/>
    <w:rsid w:val="00587B1C"/>
    <w:rsid w:val="00587FC0"/>
    <w:rsid w:val="00590467"/>
    <w:rsid w:val="005906AD"/>
    <w:rsid w:val="00590DA6"/>
    <w:rsid w:val="00591C7D"/>
    <w:rsid w:val="0059282F"/>
    <w:rsid w:val="00592B03"/>
    <w:rsid w:val="00592F91"/>
    <w:rsid w:val="0059317F"/>
    <w:rsid w:val="00593AB9"/>
    <w:rsid w:val="00593E58"/>
    <w:rsid w:val="00594ABB"/>
    <w:rsid w:val="00594D1C"/>
    <w:rsid w:val="00594E36"/>
    <w:rsid w:val="00594F0A"/>
    <w:rsid w:val="0059525E"/>
    <w:rsid w:val="00595887"/>
    <w:rsid w:val="005961F7"/>
    <w:rsid w:val="005967E0"/>
    <w:rsid w:val="005968D8"/>
    <w:rsid w:val="00596B9C"/>
    <w:rsid w:val="005A054D"/>
    <w:rsid w:val="005A0A46"/>
    <w:rsid w:val="005A0E26"/>
    <w:rsid w:val="005A10B9"/>
    <w:rsid w:val="005A11EA"/>
    <w:rsid w:val="005A17AC"/>
    <w:rsid w:val="005A269F"/>
    <w:rsid w:val="005A305E"/>
    <w:rsid w:val="005A30BB"/>
    <w:rsid w:val="005A33DB"/>
    <w:rsid w:val="005A3513"/>
    <w:rsid w:val="005A3887"/>
    <w:rsid w:val="005A6173"/>
    <w:rsid w:val="005B00B1"/>
    <w:rsid w:val="005B0542"/>
    <w:rsid w:val="005B2225"/>
    <w:rsid w:val="005B2799"/>
    <w:rsid w:val="005B2B77"/>
    <w:rsid w:val="005B3CBF"/>
    <w:rsid w:val="005B3D4A"/>
    <w:rsid w:val="005B4D87"/>
    <w:rsid w:val="005B5144"/>
    <w:rsid w:val="005B680D"/>
    <w:rsid w:val="005B7952"/>
    <w:rsid w:val="005B7D53"/>
    <w:rsid w:val="005B7DD1"/>
    <w:rsid w:val="005C00A0"/>
    <w:rsid w:val="005C1A62"/>
    <w:rsid w:val="005C28FA"/>
    <w:rsid w:val="005C40F4"/>
    <w:rsid w:val="005C4347"/>
    <w:rsid w:val="005C43BE"/>
    <w:rsid w:val="005C44F3"/>
    <w:rsid w:val="005C4E79"/>
    <w:rsid w:val="005C561F"/>
    <w:rsid w:val="005C5EBF"/>
    <w:rsid w:val="005C6867"/>
    <w:rsid w:val="005C6948"/>
    <w:rsid w:val="005C712D"/>
    <w:rsid w:val="005C7C75"/>
    <w:rsid w:val="005D0E4F"/>
    <w:rsid w:val="005D190D"/>
    <w:rsid w:val="005D1E32"/>
    <w:rsid w:val="005D206B"/>
    <w:rsid w:val="005D22B7"/>
    <w:rsid w:val="005D2BDE"/>
    <w:rsid w:val="005D36D2"/>
    <w:rsid w:val="005D3D76"/>
    <w:rsid w:val="005D43E2"/>
    <w:rsid w:val="005D4578"/>
    <w:rsid w:val="005D4EFA"/>
    <w:rsid w:val="005D55BA"/>
    <w:rsid w:val="005D5ADB"/>
    <w:rsid w:val="005D648A"/>
    <w:rsid w:val="005D7E0D"/>
    <w:rsid w:val="005E234A"/>
    <w:rsid w:val="005E2C73"/>
    <w:rsid w:val="005E35CC"/>
    <w:rsid w:val="005E371E"/>
    <w:rsid w:val="005E5219"/>
    <w:rsid w:val="005E524F"/>
    <w:rsid w:val="005E5389"/>
    <w:rsid w:val="005E53F9"/>
    <w:rsid w:val="005E6223"/>
    <w:rsid w:val="005E6838"/>
    <w:rsid w:val="005E71E0"/>
    <w:rsid w:val="005E775D"/>
    <w:rsid w:val="005F0A43"/>
    <w:rsid w:val="005F27BF"/>
    <w:rsid w:val="005F3F34"/>
    <w:rsid w:val="005F4171"/>
    <w:rsid w:val="005F46D6"/>
    <w:rsid w:val="005F4DBE"/>
    <w:rsid w:val="005F4DD6"/>
    <w:rsid w:val="005F50D8"/>
    <w:rsid w:val="005F53A1"/>
    <w:rsid w:val="005F54D2"/>
    <w:rsid w:val="005F5ADE"/>
    <w:rsid w:val="005F6846"/>
    <w:rsid w:val="005F6B77"/>
    <w:rsid w:val="005F71AB"/>
    <w:rsid w:val="005F7487"/>
    <w:rsid w:val="006002C7"/>
    <w:rsid w:val="00600F95"/>
    <w:rsid w:val="00601839"/>
    <w:rsid w:val="006018D4"/>
    <w:rsid w:val="006026E6"/>
    <w:rsid w:val="00602759"/>
    <w:rsid w:val="0060277A"/>
    <w:rsid w:val="00602B7C"/>
    <w:rsid w:val="00603312"/>
    <w:rsid w:val="00604DC7"/>
    <w:rsid w:val="00604E47"/>
    <w:rsid w:val="00605441"/>
    <w:rsid w:val="00605485"/>
    <w:rsid w:val="006061E6"/>
    <w:rsid w:val="00606970"/>
    <w:rsid w:val="00606A20"/>
    <w:rsid w:val="006072C6"/>
    <w:rsid w:val="00607A2E"/>
    <w:rsid w:val="00611755"/>
    <w:rsid w:val="00612DBB"/>
    <w:rsid w:val="006130F7"/>
    <w:rsid w:val="00613AF8"/>
    <w:rsid w:val="00613D8E"/>
    <w:rsid w:val="006142E0"/>
    <w:rsid w:val="006157D2"/>
    <w:rsid w:val="00616112"/>
    <w:rsid w:val="00617381"/>
    <w:rsid w:val="00617A27"/>
    <w:rsid w:val="0062028C"/>
    <w:rsid w:val="006205CA"/>
    <w:rsid w:val="00621F53"/>
    <w:rsid w:val="0062270D"/>
    <w:rsid w:val="00622E2A"/>
    <w:rsid w:val="00623089"/>
    <w:rsid w:val="0062308E"/>
    <w:rsid w:val="006234C4"/>
    <w:rsid w:val="00623702"/>
    <w:rsid w:val="006244C9"/>
    <w:rsid w:val="006245F6"/>
    <w:rsid w:val="0062475D"/>
    <w:rsid w:val="0062495F"/>
    <w:rsid w:val="006259ED"/>
    <w:rsid w:val="0062660B"/>
    <w:rsid w:val="00626AD1"/>
    <w:rsid w:val="0062735A"/>
    <w:rsid w:val="006303EA"/>
    <w:rsid w:val="006304BC"/>
    <w:rsid w:val="0063064E"/>
    <w:rsid w:val="00630C62"/>
    <w:rsid w:val="00630DCE"/>
    <w:rsid w:val="0063120A"/>
    <w:rsid w:val="0063150B"/>
    <w:rsid w:val="00631585"/>
    <w:rsid w:val="00632D30"/>
    <w:rsid w:val="00633421"/>
    <w:rsid w:val="00633982"/>
    <w:rsid w:val="00634ACF"/>
    <w:rsid w:val="00634F87"/>
    <w:rsid w:val="00635035"/>
    <w:rsid w:val="00635157"/>
    <w:rsid w:val="0063580D"/>
    <w:rsid w:val="00635AB1"/>
    <w:rsid w:val="00635CAE"/>
    <w:rsid w:val="00637240"/>
    <w:rsid w:val="006415F3"/>
    <w:rsid w:val="00641E9C"/>
    <w:rsid w:val="00643660"/>
    <w:rsid w:val="0064477E"/>
    <w:rsid w:val="00650139"/>
    <w:rsid w:val="00652756"/>
    <w:rsid w:val="00652AD8"/>
    <w:rsid w:val="00652B79"/>
    <w:rsid w:val="006533C3"/>
    <w:rsid w:val="00653575"/>
    <w:rsid w:val="00653ED2"/>
    <w:rsid w:val="00654068"/>
    <w:rsid w:val="00654485"/>
    <w:rsid w:val="00654B38"/>
    <w:rsid w:val="00654B83"/>
    <w:rsid w:val="00655061"/>
    <w:rsid w:val="0065510C"/>
    <w:rsid w:val="00655B63"/>
    <w:rsid w:val="00656EE4"/>
    <w:rsid w:val="006571F6"/>
    <w:rsid w:val="0066156F"/>
    <w:rsid w:val="006618CC"/>
    <w:rsid w:val="00662111"/>
    <w:rsid w:val="00662118"/>
    <w:rsid w:val="00662BD3"/>
    <w:rsid w:val="006638AD"/>
    <w:rsid w:val="006639A9"/>
    <w:rsid w:val="00664524"/>
    <w:rsid w:val="00665777"/>
    <w:rsid w:val="0066732C"/>
    <w:rsid w:val="006679F5"/>
    <w:rsid w:val="00667B77"/>
    <w:rsid w:val="0067006C"/>
    <w:rsid w:val="006707E0"/>
    <w:rsid w:val="00670C8C"/>
    <w:rsid w:val="006716DA"/>
    <w:rsid w:val="0067187C"/>
    <w:rsid w:val="0067187D"/>
    <w:rsid w:val="006728ED"/>
    <w:rsid w:val="006732B1"/>
    <w:rsid w:val="0067446F"/>
    <w:rsid w:val="006746A4"/>
    <w:rsid w:val="00674E6A"/>
    <w:rsid w:val="00675558"/>
    <w:rsid w:val="00675611"/>
    <w:rsid w:val="00675A60"/>
    <w:rsid w:val="0067697E"/>
    <w:rsid w:val="00677443"/>
    <w:rsid w:val="0067769A"/>
    <w:rsid w:val="0068064B"/>
    <w:rsid w:val="006806A3"/>
    <w:rsid w:val="006806A6"/>
    <w:rsid w:val="0068102B"/>
    <w:rsid w:val="00681211"/>
    <w:rsid w:val="00681B36"/>
    <w:rsid w:val="006823D0"/>
    <w:rsid w:val="006828D8"/>
    <w:rsid w:val="00682CAC"/>
    <w:rsid w:val="00682E14"/>
    <w:rsid w:val="0068436C"/>
    <w:rsid w:val="006844EC"/>
    <w:rsid w:val="00685248"/>
    <w:rsid w:val="0068545E"/>
    <w:rsid w:val="00685FD4"/>
    <w:rsid w:val="00686612"/>
    <w:rsid w:val="0068661E"/>
    <w:rsid w:val="0068707B"/>
    <w:rsid w:val="006900F3"/>
    <w:rsid w:val="00690476"/>
    <w:rsid w:val="00690A49"/>
    <w:rsid w:val="00690BB6"/>
    <w:rsid w:val="00691B30"/>
    <w:rsid w:val="00691BCC"/>
    <w:rsid w:val="00693009"/>
    <w:rsid w:val="00693E1F"/>
    <w:rsid w:val="00693ECB"/>
    <w:rsid w:val="00694797"/>
    <w:rsid w:val="00694A92"/>
    <w:rsid w:val="00695887"/>
    <w:rsid w:val="006970B7"/>
    <w:rsid w:val="00697733"/>
    <w:rsid w:val="006A061E"/>
    <w:rsid w:val="006A19DC"/>
    <w:rsid w:val="006A254E"/>
    <w:rsid w:val="006A2C30"/>
    <w:rsid w:val="006A2FB6"/>
    <w:rsid w:val="006A301C"/>
    <w:rsid w:val="006A3ACD"/>
    <w:rsid w:val="006A3E2B"/>
    <w:rsid w:val="006A56CB"/>
    <w:rsid w:val="006A6E17"/>
    <w:rsid w:val="006B120D"/>
    <w:rsid w:val="006B17E7"/>
    <w:rsid w:val="006B19E8"/>
    <w:rsid w:val="006B1A8A"/>
    <w:rsid w:val="006B1C78"/>
    <w:rsid w:val="006B1FD5"/>
    <w:rsid w:val="006B2D71"/>
    <w:rsid w:val="006B2F81"/>
    <w:rsid w:val="006B3E66"/>
    <w:rsid w:val="006B555A"/>
    <w:rsid w:val="006B5EEA"/>
    <w:rsid w:val="006B600A"/>
    <w:rsid w:val="006B6512"/>
    <w:rsid w:val="006B6635"/>
    <w:rsid w:val="006B7146"/>
    <w:rsid w:val="006B75A0"/>
    <w:rsid w:val="006B7D22"/>
    <w:rsid w:val="006B7D2C"/>
    <w:rsid w:val="006C0055"/>
    <w:rsid w:val="006C06C5"/>
    <w:rsid w:val="006C1019"/>
    <w:rsid w:val="006C2BB5"/>
    <w:rsid w:val="006C2BEE"/>
    <w:rsid w:val="006C2C98"/>
    <w:rsid w:val="006C38F6"/>
    <w:rsid w:val="006C3AD8"/>
    <w:rsid w:val="006C44CE"/>
    <w:rsid w:val="006C4516"/>
    <w:rsid w:val="006C455E"/>
    <w:rsid w:val="006C5958"/>
    <w:rsid w:val="006C5B4F"/>
    <w:rsid w:val="006C643C"/>
    <w:rsid w:val="006C6655"/>
    <w:rsid w:val="006C6E3A"/>
    <w:rsid w:val="006C6FD7"/>
    <w:rsid w:val="006C7243"/>
    <w:rsid w:val="006D00DB"/>
    <w:rsid w:val="006D0361"/>
    <w:rsid w:val="006D12D5"/>
    <w:rsid w:val="006D16B0"/>
    <w:rsid w:val="006D2065"/>
    <w:rsid w:val="006D2182"/>
    <w:rsid w:val="006D2444"/>
    <w:rsid w:val="006D254B"/>
    <w:rsid w:val="006D289B"/>
    <w:rsid w:val="006D2D7F"/>
    <w:rsid w:val="006D3BE1"/>
    <w:rsid w:val="006D3BF5"/>
    <w:rsid w:val="006D41CF"/>
    <w:rsid w:val="006D48FC"/>
    <w:rsid w:val="006D62BC"/>
    <w:rsid w:val="006D6450"/>
    <w:rsid w:val="006D68D5"/>
    <w:rsid w:val="006D6939"/>
    <w:rsid w:val="006D708B"/>
    <w:rsid w:val="006D7EB0"/>
    <w:rsid w:val="006E0138"/>
    <w:rsid w:val="006E0720"/>
    <w:rsid w:val="006E0BB0"/>
    <w:rsid w:val="006E12C3"/>
    <w:rsid w:val="006E19C9"/>
    <w:rsid w:val="006E2313"/>
    <w:rsid w:val="006E2529"/>
    <w:rsid w:val="006E2F6B"/>
    <w:rsid w:val="006E45F3"/>
    <w:rsid w:val="006E493D"/>
    <w:rsid w:val="006E4A2F"/>
    <w:rsid w:val="006E4ED4"/>
    <w:rsid w:val="006E50D2"/>
    <w:rsid w:val="006E5E19"/>
    <w:rsid w:val="006E61C3"/>
    <w:rsid w:val="006E709D"/>
    <w:rsid w:val="006E799D"/>
    <w:rsid w:val="006F033E"/>
    <w:rsid w:val="006F0593"/>
    <w:rsid w:val="006F1064"/>
    <w:rsid w:val="006F151D"/>
    <w:rsid w:val="006F1EB7"/>
    <w:rsid w:val="006F2EF6"/>
    <w:rsid w:val="006F3DFE"/>
    <w:rsid w:val="006F52E5"/>
    <w:rsid w:val="006F6066"/>
    <w:rsid w:val="006F6850"/>
    <w:rsid w:val="006F707E"/>
    <w:rsid w:val="006F78F9"/>
    <w:rsid w:val="007001DC"/>
    <w:rsid w:val="0070141F"/>
    <w:rsid w:val="00701DB3"/>
    <w:rsid w:val="007025CB"/>
    <w:rsid w:val="0070271B"/>
    <w:rsid w:val="007028CB"/>
    <w:rsid w:val="00702976"/>
    <w:rsid w:val="007034AA"/>
    <w:rsid w:val="00703B72"/>
    <w:rsid w:val="00703C9D"/>
    <w:rsid w:val="0070490C"/>
    <w:rsid w:val="007059DB"/>
    <w:rsid w:val="00705C38"/>
    <w:rsid w:val="00706465"/>
    <w:rsid w:val="0070695A"/>
    <w:rsid w:val="0070696F"/>
    <w:rsid w:val="0070782D"/>
    <w:rsid w:val="007101D2"/>
    <w:rsid w:val="007109C2"/>
    <w:rsid w:val="00711340"/>
    <w:rsid w:val="00711B8A"/>
    <w:rsid w:val="00712C42"/>
    <w:rsid w:val="00713DE4"/>
    <w:rsid w:val="00714C47"/>
    <w:rsid w:val="00714E04"/>
    <w:rsid w:val="00714FA6"/>
    <w:rsid w:val="00715FE1"/>
    <w:rsid w:val="00716462"/>
    <w:rsid w:val="0071693C"/>
    <w:rsid w:val="00720199"/>
    <w:rsid w:val="007208AB"/>
    <w:rsid w:val="00721084"/>
    <w:rsid w:val="00721262"/>
    <w:rsid w:val="00721D9B"/>
    <w:rsid w:val="00722121"/>
    <w:rsid w:val="007221CD"/>
    <w:rsid w:val="007224B9"/>
    <w:rsid w:val="00722F94"/>
    <w:rsid w:val="00723AA7"/>
    <w:rsid w:val="0072432E"/>
    <w:rsid w:val="00726036"/>
    <w:rsid w:val="00726279"/>
    <w:rsid w:val="00726A9B"/>
    <w:rsid w:val="00727530"/>
    <w:rsid w:val="00727742"/>
    <w:rsid w:val="00730527"/>
    <w:rsid w:val="00731265"/>
    <w:rsid w:val="00731E7C"/>
    <w:rsid w:val="00732329"/>
    <w:rsid w:val="007329EF"/>
    <w:rsid w:val="0073327A"/>
    <w:rsid w:val="007336EA"/>
    <w:rsid w:val="007346A4"/>
    <w:rsid w:val="007348BD"/>
    <w:rsid w:val="00734EBE"/>
    <w:rsid w:val="00736DD8"/>
    <w:rsid w:val="00736F53"/>
    <w:rsid w:val="00736F5E"/>
    <w:rsid w:val="00737088"/>
    <w:rsid w:val="0074076A"/>
    <w:rsid w:val="00740A05"/>
    <w:rsid w:val="00741AF4"/>
    <w:rsid w:val="00741DCC"/>
    <w:rsid w:val="0074203A"/>
    <w:rsid w:val="00742712"/>
    <w:rsid w:val="007427B5"/>
    <w:rsid w:val="00742865"/>
    <w:rsid w:val="0074296C"/>
    <w:rsid w:val="00742C83"/>
    <w:rsid w:val="0074360F"/>
    <w:rsid w:val="00743AC7"/>
    <w:rsid w:val="00744A64"/>
    <w:rsid w:val="00744D47"/>
    <w:rsid w:val="00744EA0"/>
    <w:rsid w:val="007452DB"/>
    <w:rsid w:val="0074638D"/>
    <w:rsid w:val="00746484"/>
    <w:rsid w:val="0074704F"/>
    <w:rsid w:val="00747F48"/>
    <w:rsid w:val="00747F4C"/>
    <w:rsid w:val="00750547"/>
    <w:rsid w:val="00751091"/>
    <w:rsid w:val="007518B8"/>
    <w:rsid w:val="00751B83"/>
    <w:rsid w:val="00751E57"/>
    <w:rsid w:val="007535C9"/>
    <w:rsid w:val="00754359"/>
    <w:rsid w:val="00754411"/>
    <w:rsid w:val="00754BD9"/>
    <w:rsid w:val="00754E7A"/>
    <w:rsid w:val="0075540C"/>
    <w:rsid w:val="00755DB1"/>
    <w:rsid w:val="00755F11"/>
    <w:rsid w:val="007574FC"/>
    <w:rsid w:val="00760975"/>
    <w:rsid w:val="0076193F"/>
    <w:rsid w:val="00761FDA"/>
    <w:rsid w:val="007621FF"/>
    <w:rsid w:val="007634E3"/>
    <w:rsid w:val="00764098"/>
    <w:rsid w:val="00764194"/>
    <w:rsid w:val="00765ED3"/>
    <w:rsid w:val="0076681D"/>
    <w:rsid w:val="00766A65"/>
    <w:rsid w:val="00766B51"/>
    <w:rsid w:val="007671F5"/>
    <w:rsid w:val="007676B8"/>
    <w:rsid w:val="00767D3D"/>
    <w:rsid w:val="007705A7"/>
    <w:rsid w:val="0077175C"/>
    <w:rsid w:val="0077183F"/>
    <w:rsid w:val="00771870"/>
    <w:rsid w:val="00771BF9"/>
    <w:rsid w:val="00771DF7"/>
    <w:rsid w:val="00772F8A"/>
    <w:rsid w:val="007739C6"/>
    <w:rsid w:val="00774889"/>
    <w:rsid w:val="00774B31"/>
    <w:rsid w:val="00774FF5"/>
    <w:rsid w:val="007750B3"/>
    <w:rsid w:val="00775F76"/>
    <w:rsid w:val="00776655"/>
    <w:rsid w:val="00776AEA"/>
    <w:rsid w:val="00776BD5"/>
    <w:rsid w:val="00777BA0"/>
    <w:rsid w:val="007803BD"/>
    <w:rsid w:val="00780FD2"/>
    <w:rsid w:val="007811DC"/>
    <w:rsid w:val="007820FA"/>
    <w:rsid w:val="0078285F"/>
    <w:rsid w:val="00783207"/>
    <w:rsid w:val="00783E1D"/>
    <w:rsid w:val="00784329"/>
    <w:rsid w:val="0078483B"/>
    <w:rsid w:val="00784EED"/>
    <w:rsid w:val="00785900"/>
    <w:rsid w:val="00785D0D"/>
    <w:rsid w:val="007863CA"/>
    <w:rsid w:val="00786958"/>
    <w:rsid w:val="00786E71"/>
    <w:rsid w:val="00787177"/>
    <w:rsid w:val="00787747"/>
    <w:rsid w:val="0079162F"/>
    <w:rsid w:val="00794093"/>
    <w:rsid w:val="00794924"/>
    <w:rsid w:val="00795E20"/>
    <w:rsid w:val="0079676F"/>
    <w:rsid w:val="0079724E"/>
    <w:rsid w:val="007A02DD"/>
    <w:rsid w:val="007A09D7"/>
    <w:rsid w:val="007A0BC2"/>
    <w:rsid w:val="007A1F44"/>
    <w:rsid w:val="007A23FF"/>
    <w:rsid w:val="007A295B"/>
    <w:rsid w:val="007A3424"/>
    <w:rsid w:val="007A35EF"/>
    <w:rsid w:val="007A3D5B"/>
    <w:rsid w:val="007A43A2"/>
    <w:rsid w:val="007A4D04"/>
    <w:rsid w:val="007A4F18"/>
    <w:rsid w:val="007A72CF"/>
    <w:rsid w:val="007A7A96"/>
    <w:rsid w:val="007B03AF"/>
    <w:rsid w:val="007B04C2"/>
    <w:rsid w:val="007B0ACF"/>
    <w:rsid w:val="007B1543"/>
    <w:rsid w:val="007B1AC0"/>
    <w:rsid w:val="007B1E3F"/>
    <w:rsid w:val="007B270A"/>
    <w:rsid w:val="007B2D3B"/>
    <w:rsid w:val="007B42F2"/>
    <w:rsid w:val="007B4D9C"/>
    <w:rsid w:val="007B52CD"/>
    <w:rsid w:val="007B68C8"/>
    <w:rsid w:val="007B7AFB"/>
    <w:rsid w:val="007B7D68"/>
    <w:rsid w:val="007B7DC1"/>
    <w:rsid w:val="007B7EDB"/>
    <w:rsid w:val="007C19AD"/>
    <w:rsid w:val="007C1FB6"/>
    <w:rsid w:val="007C225D"/>
    <w:rsid w:val="007C2BEB"/>
    <w:rsid w:val="007C3598"/>
    <w:rsid w:val="007C3BAF"/>
    <w:rsid w:val="007C3FA8"/>
    <w:rsid w:val="007C68DA"/>
    <w:rsid w:val="007C6DCF"/>
    <w:rsid w:val="007C6F32"/>
    <w:rsid w:val="007C718D"/>
    <w:rsid w:val="007D229A"/>
    <w:rsid w:val="007D2F44"/>
    <w:rsid w:val="007D2F4D"/>
    <w:rsid w:val="007D4178"/>
    <w:rsid w:val="007D4D33"/>
    <w:rsid w:val="007D5EB4"/>
    <w:rsid w:val="007D7175"/>
    <w:rsid w:val="007E05A0"/>
    <w:rsid w:val="007E101B"/>
    <w:rsid w:val="007E1369"/>
    <w:rsid w:val="007E1A1B"/>
    <w:rsid w:val="007E1A88"/>
    <w:rsid w:val="007E2011"/>
    <w:rsid w:val="007E2E45"/>
    <w:rsid w:val="007E41E2"/>
    <w:rsid w:val="007E4C88"/>
    <w:rsid w:val="007E4E64"/>
    <w:rsid w:val="007E547A"/>
    <w:rsid w:val="007E585E"/>
    <w:rsid w:val="007E6234"/>
    <w:rsid w:val="007E6EAF"/>
    <w:rsid w:val="007E7064"/>
    <w:rsid w:val="007E7BAF"/>
    <w:rsid w:val="007E7DDF"/>
    <w:rsid w:val="007F0360"/>
    <w:rsid w:val="007F11C8"/>
    <w:rsid w:val="007F1CFB"/>
    <w:rsid w:val="007F220B"/>
    <w:rsid w:val="007F26D4"/>
    <w:rsid w:val="007F27DD"/>
    <w:rsid w:val="007F30EA"/>
    <w:rsid w:val="007F4235"/>
    <w:rsid w:val="007F57DD"/>
    <w:rsid w:val="007F6880"/>
    <w:rsid w:val="007F76B4"/>
    <w:rsid w:val="008001B4"/>
    <w:rsid w:val="00800769"/>
    <w:rsid w:val="00800ED2"/>
    <w:rsid w:val="00801880"/>
    <w:rsid w:val="00802E74"/>
    <w:rsid w:val="008032D3"/>
    <w:rsid w:val="00803F3E"/>
    <w:rsid w:val="008043DD"/>
    <w:rsid w:val="00804805"/>
    <w:rsid w:val="00804B92"/>
    <w:rsid w:val="00804E21"/>
    <w:rsid w:val="00805092"/>
    <w:rsid w:val="00806AAF"/>
    <w:rsid w:val="008070AC"/>
    <w:rsid w:val="008101FD"/>
    <w:rsid w:val="008102FC"/>
    <w:rsid w:val="00810D8D"/>
    <w:rsid w:val="00811446"/>
    <w:rsid w:val="00811835"/>
    <w:rsid w:val="00814B37"/>
    <w:rsid w:val="0081581D"/>
    <w:rsid w:val="00815A9A"/>
    <w:rsid w:val="00815CEF"/>
    <w:rsid w:val="0081655B"/>
    <w:rsid w:val="00816B1D"/>
    <w:rsid w:val="00816B35"/>
    <w:rsid w:val="008172BE"/>
    <w:rsid w:val="00817B71"/>
    <w:rsid w:val="00817B8A"/>
    <w:rsid w:val="00820244"/>
    <w:rsid w:val="008207E3"/>
    <w:rsid w:val="00821E79"/>
    <w:rsid w:val="008221B3"/>
    <w:rsid w:val="0082248E"/>
    <w:rsid w:val="008224CD"/>
    <w:rsid w:val="0082388F"/>
    <w:rsid w:val="00824FB9"/>
    <w:rsid w:val="00824FDF"/>
    <w:rsid w:val="00825125"/>
    <w:rsid w:val="008257CC"/>
    <w:rsid w:val="00826A5B"/>
    <w:rsid w:val="008274BF"/>
    <w:rsid w:val="00827FAC"/>
    <w:rsid w:val="008304D6"/>
    <w:rsid w:val="00830695"/>
    <w:rsid w:val="00830DC3"/>
    <w:rsid w:val="008310DC"/>
    <w:rsid w:val="00831555"/>
    <w:rsid w:val="00831F52"/>
    <w:rsid w:val="00832154"/>
    <w:rsid w:val="00832216"/>
    <w:rsid w:val="00832CEE"/>
    <w:rsid w:val="00832F5C"/>
    <w:rsid w:val="008359E0"/>
    <w:rsid w:val="00835DDC"/>
    <w:rsid w:val="008376F6"/>
    <w:rsid w:val="00837D5B"/>
    <w:rsid w:val="0084036E"/>
    <w:rsid w:val="00840607"/>
    <w:rsid w:val="0084139D"/>
    <w:rsid w:val="00841A5A"/>
    <w:rsid w:val="00841B2D"/>
    <w:rsid w:val="00841CD2"/>
    <w:rsid w:val="008429B9"/>
    <w:rsid w:val="00842B77"/>
    <w:rsid w:val="0084309F"/>
    <w:rsid w:val="008439CE"/>
    <w:rsid w:val="00845718"/>
    <w:rsid w:val="00845C12"/>
    <w:rsid w:val="00846968"/>
    <w:rsid w:val="008469D9"/>
    <w:rsid w:val="00846DC0"/>
    <w:rsid w:val="008474A7"/>
    <w:rsid w:val="008506B6"/>
    <w:rsid w:val="00850AE0"/>
    <w:rsid w:val="00851D23"/>
    <w:rsid w:val="008524D2"/>
    <w:rsid w:val="00852E19"/>
    <w:rsid w:val="00855370"/>
    <w:rsid w:val="008559ED"/>
    <w:rsid w:val="00856833"/>
    <w:rsid w:val="00856840"/>
    <w:rsid w:val="00857E0F"/>
    <w:rsid w:val="0086087C"/>
    <w:rsid w:val="00860D8E"/>
    <w:rsid w:val="00861814"/>
    <w:rsid w:val="0086275E"/>
    <w:rsid w:val="00863484"/>
    <w:rsid w:val="00863A86"/>
    <w:rsid w:val="00864440"/>
    <w:rsid w:val="00864D76"/>
    <w:rsid w:val="008650FC"/>
    <w:rsid w:val="00865F1B"/>
    <w:rsid w:val="00866C53"/>
    <w:rsid w:val="00866EB3"/>
    <w:rsid w:val="0086701A"/>
    <w:rsid w:val="008672E4"/>
    <w:rsid w:val="00867BD2"/>
    <w:rsid w:val="008708AD"/>
    <w:rsid w:val="008712FD"/>
    <w:rsid w:val="008716A1"/>
    <w:rsid w:val="008727E5"/>
    <w:rsid w:val="00872D3F"/>
    <w:rsid w:val="008733E4"/>
    <w:rsid w:val="00873F15"/>
    <w:rsid w:val="00874096"/>
    <w:rsid w:val="00874C10"/>
    <w:rsid w:val="008756A4"/>
    <w:rsid w:val="00875F73"/>
    <w:rsid w:val="00876E9A"/>
    <w:rsid w:val="00880F30"/>
    <w:rsid w:val="00881F4B"/>
    <w:rsid w:val="008833E8"/>
    <w:rsid w:val="00883F08"/>
    <w:rsid w:val="00886E1D"/>
    <w:rsid w:val="008871F3"/>
    <w:rsid w:val="00887B48"/>
    <w:rsid w:val="008908DF"/>
    <w:rsid w:val="008911F5"/>
    <w:rsid w:val="00891483"/>
    <w:rsid w:val="0089176E"/>
    <w:rsid w:val="008917E0"/>
    <w:rsid w:val="00892365"/>
    <w:rsid w:val="00892BE5"/>
    <w:rsid w:val="0089387C"/>
    <w:rsid w:val="00893B6B"/>
    <w:rsid w:val="0089444E"/>
    <w:rsid w:val="008949DF"/>
    <w:rsid w:val="008951DB"/>
    <w:rsid w:val="00896A28"/>
    <w:rsid w:val="00896C81"/>
    <w:rsid w:val="00896D83"/>
    <w:rsid w:val="008A0201"/>
    <w:rsid w:val="008A0AB2"/>
    <w:rsid w:val="008A0CFC"/>
    <w:rsid w:val="008A12FE"/>
    <w:rsid w:val="008A1503"/>
    <w:rsid w:val="008A28B6"/>
    <w:rsid w:val="008A2BB1"/>
    <w:rsid w:val="008A3466"/>
    <w:rsid w:val="008A389F"/>
    <w:rsid w:val="008A3C93"/>
    <w:rsid w:val="008A3D02"/>
    <w:rsid w:val="008A53D3"/>
    <w:rsid w:val="008A5940"/>
    <w:rsid w:val="008A5E6A"/>
    <w:rsid w:val="008A60BD"/>
    <w:rsid w:val="008A73B2"/>
    <w:rsid w:val="008B043F"/>
    <w:rsid w:val="008B0808"/>
    <w:rsid w:val="008B0AEC"/>
    <w:rsid w:val="008B1E53"/>
    <w:rsid w:val="008B1E5B"/>
    <w:rsid w:val="008B2F4F"/>
    <w:rsid w:val="008B32B9"/>
    <w:rsid w:val="008B389D"/>
    <w:rsid w:val="008B3C5C"/>
    <w:rsid w:val="008B4522"/>
    <w:rsid w:val="008B5237"/>
    <w:rsid w:val="008B5299"/>
    <w:rsid w:val="008B5A5F"/>
    <w:rsid w:val="008B5AB0"/>
    <w:rsid w:val="008B6054"/>
    <w:rsid w:val="008B6A23"/>
    <w:rsid w:val="008B6C57"/>
    <w:rsid w:val="008B6E1A"/>
    <w:rsid w:val="008B7B08"/>
    <w:rsid w:val="008C0A06"/>
    <w:rsid w:val="008C13F0"/>
    <w:rsid w:val="008C1F26"/>
    <w:rsid w:val="008C2A3A"/>
    <w:rsid w:val="008C2DD4"/>
    <w:rsid w:val="008C3A6D"/>
    <w:rsid w:val="008C4910"/>
    <w:rsid w:val="008C4C7E"/>
    <w:rsid w:val="008C5C46"/>
    <w:rsid w:val="008C6184"/>
    <w:rsid w:val="008C785E"/>
    <w:rsid w:val="008D0AFB"/>
    <w:rsid w:val="008D1434"/>
    <w:rsid w:val="008D1511"/>
    <w:rsid w:val="008D17CC"/>
    <w:rsid w:val="008D32DF"/>
    <w:rsid w:val="008D35E9"/>
    <w:rsid w:val="008D3959"/>
    <w:rsid w:val="008D3966"/>
    <w:rsid w:val="008D3B05"/>
    <w:rsid w:val="008D40F8"/>
    <w:rsid w:val="008D42A3"/>
    <w:rsid w:val="008D4352"/>
    <w:rsid w:val="008D60BC"/>
    <w:rsid w:val="008D6D7B"/>
    <w:rsid w:val="008D7EB7"/>
    <w:rsid w:val="008E06E3"/>
    <w:rsid w:val="008E0EB8"/>
    <w:rsid w:val="008E10A6"/>
    <w:rsid w:val="008E1271"/>
    <w:rsid w:val="008E1335"/>
    <w:rsid w:val="008E16E1"/>
    <w:rsid w:val="008E2251"/>
    <w:rsid w:val="008E24B3"/>
    <w:rsid w:val="008E24CA"/>
    <w:rsid w:val="008E2F6E"/>
    <w:rsid w:val="008E38AD"/>
    <w:rsid w:val="008E3E5A"/>
    <w:rsid w:val="008E3EEC"/>
    <w:rsid w:val="008E52B7"/>
    <w:rsid w:val="008E5BF2"/>
    <w:rsid w:val="008E5C81"/>
    <w:rsid w:val="008E71C6"/>
    <w:rsid w:val="008F0A38"/>
    <w:rsid w:val="008F0F84"/>
    <w:rsid w:val="008F1014"/>
    <w:rsid w:val="008F11C9"/>
    <w:rsid w:val="008F1A17"/>
    <w:rsid w:val="008F2079"/>
    <w:rsid w:val="008F23D8"/>
    <w:rsid w:val="008F2516"/>
    <w:rsid w:val="008F2FD5"/>
    <w:rsid w:val="008F2FE2"/>
    <w:rsid w:val="008F35BF"/>
    <w:rsid w:val="008F37E5"/>
    <w:rsid w:val="008F3A3E"/>
    <w:rsid w:val="008F48C2"/>
    <w:rsid w:val="008F5778"/>
    <w:rsid w:val="008F5840"/>
    <w:rsid w:val="008F5EEF"/>
    <w:rsid w:val="008F66FE"/>
    <w:rsid w:val="008F72CC"/>
    <w:rsid w:val="008F72CD"/>
    <w:rsid w:val="009006A0"/>
    <w:rsid w:val="00901273"/>
    <w:rsid w:val="00902B65"/>
    <w:rsid w:val="00903802"/>
    <w:rsid w:val="00904EEC"/>
    <w:rsid w:val="009063B2"/>
    <w:rsid w:val="0090696D"/>
    <w:rsid w:val="00906CD6"/>
    <w:rsid w:val="00906E4D"/>
    <w:rsid w:val="00906F31"/>
    <w:rsid w:val="009078B3"/>
    <w:rsid w:val="00907A77"/>
    <w:rsid w:val="00907E00"/>
    <w:rsid w:val="0091088D"/>
    <w:rsid w:val="009109D3"/>
    <w:rsid w:val="00910FC9"/>
    <w:rsid w:val="00911FEB"/>
    <w:rsid w:val="00912083"/>
    <w:rsid w:val="0091291A"/>
    <w:rsid w:val="00913612"/>
    <w:rsid w:val="0091366A"/>
    <w:rsid w:val="00913824"/>
    <w:rsid w:val="0091441B"/>
    <w:rsid w:val="00915757"/>
    <w:rsid w:val="009159B3"/>
    <w:rsid w:val="00916042"/>
    <w:rsid w:val="00916181"/>
    <w:rsid w:val="009204C5"/>
    <w:rsid w:val="009208D1"/>
    <w:rsid w:val="0092180D"/>
    <w:rsid w:val="009232C9"/>
    <w:rsid w:val="00923608"/>
    <w:rsid w:val="009238E5"/>
    <w:rsid w:val="00923C4F"/>
    <w:rsid w:val="00923F12"/>
    <w:rsid w:val="00924CE7"/>
    <w:rsid w:val="00924FF8"/>
    <w:rsid w:val="009257F2"/>
    <w:rsid w:val="00925BA8"/>
    <w:rsid w:val="00925D7B"/>
    <w:rsid w:val="00926DA7"/>
    <w:rsid w:val="009270C8"/>
    <w:rsid w:val="00927F8B"/>
    <w:rsid w:val="0093094D"/>
    <w:rsid w:val="00932817"/>
    <w:rsid w:val="009328C7"/>
    <w:rsid w:val="009336EC"/>
    <w:rsid w:val="00933F56"/>
    <w:rsid w:val="00933FFD"/>
    <w:rsid w:val="00934C13"/>
    <w:rsid w:val="00935228"/>
    <w:rsid w:val="009355A2"/>
    <w:rsid w:val="00935F9E"/>
    <w:rsid w:val="00936681"/>
    <w:rsid w:val="00936D98"/>
    <w:rsid w:val="00936DFE"/>
    <w:rsid w:val="00941FE0"/>
    <w:rsid w:val="00942C80"/>
    <w:rsid w:val="00943197"/>
    <w:rsid w:val="009435F2"/>
    <w:rsid w:val="00943DC5"/>
    <w:rsid w:val="0094470E"/>
    <w:rsid w:val="00944B92"/>
    <w:rsid w:val="00945180"/>
    <w:rsid w:val="0094590C"/>
    <w:rsid w:val="00946355"/>
    <w:rsid w:val="009468B7"/>
    <w:rsid w:val="00946F71"/>
    <w:rsid w:val="0094724E"/>
    <w:rsid w:val="00947973"/>
    <w:rsid w:val="00947BE6"/>
    <w:rsid w:val="009503A7"/>
    <w:rsid w:val="0095048D"/>
    <w:rsid w:val="00951ADB"/>
    <w:rsid w:val="009524AD"/>
    <w:rsid w:val="0095380C"/>
    <w:rsid w:val="00954353"/>
    <w:rsid w:val="00955C0A"/>
    <w:rsid w:val="00955C4F"/>
    <w:rsid w:val="009577E2"/>
    <w:rsid w:val="00957E82"/>
    <w:rsid w:val="00960216"/>
    <w:rsid w:val="00960A8B"/>
    <w:rsid w:val="00960CA9"/>
    <w:rsid w:val="00961516"/>
    <w:rsid w:val="00963447"/>
    <w:rsid w:val="00963A2C"/>
    <w:rsid w:val="009657F1"/>
    <w:rsid w:val="0096625D"/>
    <w:rsid w:val="00967E9A"/>
    <w:rsid w:val="009709F8"/>
    <w:rsid w:val="009713AB"/>
    <w:rsid w:val="00972929"/>
    <w:rsid w:val="00972F91"/>
    <w:rsid w:val="00973827"/>
    <w:rsid w:val="00973F9F"/>
    <w:rsid w:val="009742D3"/>
    <w:rsid w:val="009769D6"/>
    <w:rsid w:val="00977A07"/>
    <w:rsid w:val="00977BA7"/>
    <w:rsid w:val="0098012B"/>
    <w:rsid w:val="00980517"/>
    <w:rsid w:val="009815BE"/>
    <w:rsid w:val="0098194F"/>
    <w:rsid w:val="009820AA"/>
    <w:rsid w:val="009822CA"/>
    <w:rsid w:val="00982526"/>
    <w:rsid w:val="009826C8"/>
    <w:rsid w:val="009836E4"/>
    <w:rsid w:val="00983935"/>
    <w:rsid w:val="0098412F"/>
    <w:rsid w:val="00985F28"/>
    <w:rsid w:val="00986149"/>
    <w:rsid w:val="00986176"/>
    <w:rsid w:val="009867E3"/>
    <w:rsid w:val="00986E7F"/>
    <w:rsid w:val="00987536"/>
    <w:rsid w:val="00990BD5"/>
    <w:rsid w:val="009914E2"/>
    <w:rsid w:val="009916C7"/>
    <w:rsid w:val="0099196F"/>
    <w:rsid w:val="00992B98"/>
    <w:rsid w:val="0099359F"/>
    <w:rsid w:val="00994871"/>
    <w:rsid w:val="00994E08"/>
    <w:rsid w:val="009951F9"/>
    <w:rsid w:val="00995C95"/>
    <w:rsid w:val="00995E85"/>
    <w:rsid w:val="00996468"/>
    <w:rsid w:val="00996876"/>
    <w:rsid w:val="00996BF4"/>
    <w:rsid w:val="00996FFA"/>
    <w:rsid w:val="009973F1"/>
    <w:rsid w:val="009973F3"/>
    <w:rsid w:val="00997830"/>
    <w:rsid w:val="009A005D"/>
    <w:rsid w:val="009A010D"/>
    <w:rsid w:val="009A0C6F"/>
    <w:rsid w:val="009A14EF"/>
    <w:rsid w:val="009A20E1"/>
    <w:rsid w:val="009A2441"/>
    <w:rsid w:val="009A244E"/>
    <w:rsid w:val="009A268C"/>
    <w:rsid w:val="009A2DF9"/>
    <w:rsid w:val="009A3A86"/>
    <w:rsid w:val="009A4869"/>
    <w:rsid w:val="009A5431"/>
    <w:rsid w:val="009A55C1"/>
    <w:rsid w:val="009A6A6B"/>
    <w:rsid w:val="009B12EF"/>
    <w:rsid w:val="009B1EF9"/>
    <w:rsid w:val="009B26AC"/>
    <w:rsid w:val="009B3416"/>
    <w:rsid w:val="009B37E2"/>
    <w:rsid w:val="009B4519"/>
    <w:rsid w:val="009B506B"/>
    <w:rsid w:val="009B57EF"/>
    <w:rsid w:val="009B5B85"/>
    <w:rsid w:val="009B7204"/>
    <w:rsid w:val="009C0074"/>
    <w:rsid w:val="009C0564"/>
    <w:rsid w:val="009C0C02"/>
    <w:rsid w:val="009C13FC"/>
    <w:rsid w:val="009C2585"/>
    <w:rsid w:val="009C2685"/>
    <w:rsid w:val="009C2830"/>
    <w:rsid w:val="009C39BC"/>
    <w:rsid w:val="009C3DDC"/>
    <w:rsid w:val="009C4546"/>
    <w:rsid w:val="009C4BC2"/>
    <w:rsid w:val="009C4D22"/>
    <w:rsid w:val="009C4E99"/>
    <w:rsid w:val="009C657C"/>
    <w:rsid w:val="009C6833"/>
    <w:rsid w:val="009C68C4"/>
    <w:rsid w:val="009C7320"/>
    <w:rsid w:val="009D0729"/>
    <w:rsid w:val="009D0F66"/>
    <w:rsid w:val="009D118F"/>
    <w:rsid w:val="009D1A06"/>
    <w:rsid w:val="009D1BA4"/>
    <w:rsid w:val="009D22E4"/>
    <w:rsid w:val="009D22F7"/>
    <w:rsid w:val="009D319C"/>
    <w:rsid w:val="009D4294"/>
    <w:rsid w:val="009D5BAB"/>
    <w:rsid w:val="009D6A0A"/>
    <w:rsid w:val="009E058F"/>
    <w:rsid w:val="009E0A9E"/>
    <w:rsid w:val="009E0CF9"/>
    <w:rsid w:val="009E16B3"/>
    <w:rsid w:val="009E190C"/>
    <w:rsid w:val="009E19A2"/>
    <w:rsid w:val="009E1A47"/>
    <w:rsid w:val="009E3AFD"/>
    <w:rsid w:val="009E3CDD"/>
    <w:rsid w:val="009E4B16"/>
    <w:rsid w:val="009E5C60"/>
    <w:rsid w:val="009E5EB1"/>
    <w:rsid w:val="009E6088"/>
    <w:rsid w:val="009E64DB"/>
    <w:rsid w:val="009E6794"/>
    <w:rsid w:val="009E6A66"/>
    <w:rsid w:val="009E7189"/>
    <w:rsid w:val="009E78CE"/>
    <w:rsid w:val="009E7E46"/>
    <w:rsid w:val="009E7FC1"/>
    <w:rsid w:val="009F01E1"/>
    <w:rsid w:val="009F0B4D"/>
    <w:rsid w:val="009F1096"/>
    <w:rsid w:val="009F13FE"/>
    <w:rsid w:val="009F150E"/>
    <w:rsid w:val="009F1F94"/>
    <w:rsid w:val="009F27AD"/>
    <w:rsid w:val="009F2922"/>
    <w:rsid w:val="009F3DBB"/>
    <w:rsid w:val="009F3FB5"/>
    <w:rsid w:val="009F521F"/>
    <w:rsid w:val="009F553C"/>
    <w:rsid w:val="009F59F8"/>
    <w:rsid w:val="009F609A"/>
    <w:rsid w:val="009F6400"/>
    <w:rsid w:val="009F7178"/>
    <w:rsid w:val="00A005B0"/>
    <w:rsid w:val="00A01F17"/>
    <w:rsid w:val="00A01F62"/>
    <w:rsid w:val="00A022A5"/>
    <w:rsid w:val="00A02A01"/>
    <w:rsid w:val="00A02AD5"/>
    <w:rsid w:val="00A03A22"/>
    <w:rsid w:val="00A04634"/>
    <w:rsid w:val="00A05710"/>
    <w:rsid w:val="00A05A58"/>
    <w:rsid w:val="00A06119"/>
    <w:rsid w:val="00A07A48"/>
    <w:rsid w:val="00A108A2"/>
    <w:rsid w:val="00A108EE"/>
    <w:rsid w:val="00A10A55"/>
    <w:rsid w:val="00A10BB8"/>
    <w:rsid w:val="00A118D9"/>
    <w:rsid w:val="00A1200D"/>
    <w:rsid w:val="00A12A1A"/>
    <w:rsid w:val="00A12DAF"/>
    <w:rsid w:val="00A1322B"/>
    <w:rsid w:val="00A137E4"/>
    <w:rsid w:val="00A13CCC"/>
    <w:rsid w:val="00A14813"/>
    <w:rsid w:val="00A1566A"/>
    <w:rsid w:val="00A164DA"/>
    <w:rsid w:val="00A165BF"/>
    <w:rsid w:val="00A16FEB"/>
    <w:rsid w:val="00A172E8"/>
    <w:rsid w:val="00A179FF"/>
    <w:rsid w:val="00A20BD7"/>
    <w:rsid w:val="00A21A36"/>
    <w:rsid w:val="00A22DDC"/>
    <w:rsid w:val="00A22EF1"/>
    <w:rsid w:val="00A25294"/>
    <w:rsid w:val="00A254EE"/>
    <w:rsid w:val="00A25BE7"/>
    <w:rsid w:val="00A27008"/>
    <w:rsid w:val="00A27CDF"/>
    <w:rsid w:val="00A30191"/>
    <w:rsid w:val="00A309C6"/>
    <w:rsid w:val="00A30D13"/>
    <w:rsid w:val="00A314F9"/>
    <w:rsid w:val="00A319D0"/>
    <w:rsid w:val="00A31C15"/>
    <w:rsid w:val="00A3217B"/>
    <w:rsid w:val="00A32316"/>
    <w:rsid w:val="00A33172"/>
    <w:rsid w:val="00A33EDC"/>
    <w:rsid w:val="00A341D9"/>
    <w:rsid w:val="00A3432B"/>
    <w:rsid w:val="00A346BA"/>
    <w:rsid w:val="00A34760"/>
    <w:rsid w:val="00A349C3"/>
    <w:rsid w:val="00A34C67"/>
    <w:rsid w:val="00A34D62"/>
    <w:rsid w:val="00A3611D"/>
    <w:rsid w:val="00A36339"/>
    <w:rsid w:val="00A365D4"/>
    <w:rsid w:val="00A366E4"/>
    <w:rsid w:val="00A373F8"/>
    <w:rsid w:val="00A40FEC"/>
    <w:rsid w:val="00A42CD3"/>
    <w:rsid w:val="00A4376F"/>
    <w:rsid w:val="00A44F67"/>
    <w:rsid w:val="00A4549F"/>
    <w:rsid w:val="00A45B9B"/>
    <w:rsid w:val="00A462FE"/>
    <w:rsid w:val="00A4647B"/>
    <w:rsid w:val="00A46850"/>
    <w:rsid w:val="00A501C9"/>
    <w:rsid w:val="00A50506"/>
    <w:rsid w:val="00A511BC"/>
    <w:rsid w:val="00A5284E"/>
    <w:rsid w:val="00A53F55"/>
    <w:rsid w:val="00A5417B"/>
    <w:rsid w:val="00A54599"/>
    <w:rsid w:val="00A54B82"/>
    <w:rsid w:val="00A553AC"/>
    <w:rsid w:val="00A564DD"/>
    <w:rsid w:val="00A567BD"/>
    <w:rsid w:val="00A569D4"/>
    <w:rsid w:val="00A573F5"/>
    <w:rsid w:val="00A57F1A"/>
    <w:rsid w:val="00A60163"/>
    <w:rsid w:val="00A6038D"/>
    <w:rsid w:val="00A60CF0"/>
    <w:rsid w:val="00A61429"/>
    <w:rsid w:val="00A61514"/>
    <w:rsid w:val="00A61645"/>
    <w:rsid w:val="00A62080"/>
    <w:rsid w:val="00A630A2"/>
    <w:rsid w:val="00A632B8"/>
    <w:rsid w:val="00A63B22"/>
    <w:rsid w:val="00A63BF3"/>
    <w:rsid w:val="00A64942"/>
    <w:rsid w:val="00A64B9B"/>
    <w:rsid w:val="00A64E7F"/>
    <w:rsid w:val="00A65480"/>
    <w:rsid w:val="00A6577E"/>
    <w:rsid w:val="00A65911"/>
    <w:rsid w:val="00A660B0"/>
    <w:rsid w:val="00A661B9"/>
    <w:rsid w:val="00A6643C"/>
    <w:rsid w:val="00A6685A"/>
    <w:rsid w:val="00A67544"/>
    <w:rsid w:val="00A7075B"/>
    <w:rsid w:val="00A70FCC"/>
    <w:rsid w:val="00A71CE6"/>
    <w:rsid w:val="00A71D23"/>
    <w:rsid w:val="00A7333A"/>
    <w:rsid w:val="00A73D0D"/>
    <w:rsid w:val="00A74992"/>
    <w:rsid w:val="00A74A92"/>
    <w:rsid w:val="00A75CC1"/>
    <w:rsid w:val="00A75E88"/>
    <w:rsid w:val="00A7731F"/>
    <w:rsid w:val="00A77543"/>
    <w:rsid w:val="00A77E2E"/>
    <w:rsid w:val="00A8056E"/>
    <w:rsid w:val="00A8094B"/>
    <w:rsid w:val="00A81DF3"/>
    <w:rsid w:val="00A82D58"/>
    <w:rsid w:val="00A8399D"/>
    <w:rsid w:val="00A83E3D"/>
    <w:rsid w:val="00A8443A"/>
    <w:rsid w:val="00A8479C"/>
    <w:rsid w:val="00A8557B"/>
    <w:rsid w:val="00A85A05"/>
    <w:rsid w:val="00A85FFD"/>
    <w:rsid w:val="00A86165"/>
    <w:rsid w:val="00A86477"/>
    <w:rsid w:val="00A86D63"/>
    <w:rsid w:val="00A87112"/>
    <w:rsid w:val="00A87797"/>
    <w:rsid w:val="00A90E72"/>
    <w:rsid w:val="00A91792"/>
    <w:rsid w:val="00A922A2"/>
    <w:rsid w:val="00A9327B"/>
    <w:rsid w:val="00A93B69"/>
    <w:rsid w:val="00A93B8A"/>
    <w:rsid w:val="00A95D37"/>
    <w:rsid w:val="00A95DC9"/>
    <w:rsid w:val="00A963C7"/>
    <w:rsid w:val="00A96EE5"/>
    <w:rsid w:val="00A9793B"/>
    <w:rsid w:val="00A97E3B"/>
    <w:rsid w:val="00AA1626"/>
    <w:rsid w:val="00AA1771"/>
    <w:rsid w:val="00AA184E"/>
    <w:rsid w:val="00AA1C25"/>
    <w:rsid w:val="00AA294E"/>
    <w:rsid w:val="00AA2994"/>
    <w:rsid w:val="00AA3DB7"/>
    <w:rsid w:val="00AA4993"/>
    <w:rsid w:val="00AA51F5"/>
    <w:rsid w:val="00AA57BB"/>
    <w:rsid w:val="00AA5D7D"/>
    <w:rsid w:val="00AA5E3B"/>
    <w:rsid w:val="00AA68B4"/>
    <w:rsid w:val="00AB0020"/>
    <w:rsid w:val="00AB0543"/>
    <w:rsid w:val="00AB0AC9"/>
    <w:rsid w:val="00AB185A"/>
    <w:rsid w:val="00AB1BA7"/>
    <w:rsid w:val="00AB1E04"/>
    <w:rsid w:val="00AB29CF"/>
    <w:rsid w:val="00AB3113"/>
    <w:rsid w:val="00AB343B"/>
    <w:rsid w:val="00AB348A"/>
    <w:rsid w:val="00AB3D41"/>
    <w:rsid w:val="00AB3F38"/>
    <w:rsid w:val="00AB4079"/>
    <w:rsid w:val="00AB43EC"/>
    <w:rsid w:val="00AB4BF4"/>
    <w:rsid w:val="00AB51E2"/>
    <w:rsid w:val="00AB58C7"/>
    <w:rsid w:val="00AB5AAA"/>
    <w:rsid w:val="00AB5ADF"/>
    <w:rsid w:val="00AB5C7E"/>
    <w:rsid w:val="00AB5E57"/>
    <w:rsid w:val="00AB5F6A"/>
    <w:rsid w:val="00AB6FB1"/>
    <w:rsid w:val="00AB725F"/>
    <w:rsid w:val="00AB7D94"/>
    <w:rsid w:val="00AC0705"/>
    <w:rsid w:val="00AC109B"/>
    <w:rsid w:val="00AC2FF2"/>
    <w:rsid w:val="00AC313E"/>
    <w:rsid w:val="00AC3636"/>
    <w:rsid w:val="00AC3951"/>
    <w:rsid w:val="00AC74DA"/>
    <w:rsid w:val="00AC7A2B"/>
    <w:rsid w:val="00AC7C25"/>
    <w:rsid w:val="00AD0A51"/>
    <w:rsid w:val="00AD0B37"/>
    <w:rsid w:val="00AD0DFE"/>
    <w:rsid w:val="00AD11D5"/>
    <w:rsid w:val="00AD11F7"/>
    <w:rsid w:val="00AD1957"/>
    <w:rsid w:val="00AD1DB7"/>
    <w:rsid w:val="00AD2852"/>
    <w:rsid w:val="00AD2D92"/>
    <w:rsid w:val="00AD34B8"/>
    <w:rsid w:val="00AD3976"/>
    <w:rsid w:val="00AD3998"/>
    <w:rsid w:val="00AD3AF9"/>
    <w:rsid w:val="00AD4B59"/>
    <w:rsid w:val="00AD4D2A"/>
    <w:rsid w:val="00AD542F"/>
    <w:rsid w:val="00AD61F8"/>
    <w:rsid w:val="00AD7305"/>
    <w:rsid w:val="00AD78E1"/>
    <w:rsid w:val="00AD7E64"/>
    <w:rsid w:val="00AE0BFC"/>
    <w:rsid w:val="00AE0C56"/>
    <w:rsid w:val="00AE149E"/>
    <w:rsid w:val="00AE22F2"/>
    <w:rsid w:val="00AE29FC"/>
    <w:rsid w:val="00AE2B24"/>
    <w:rsid w:val="00AE2F3F"/>
    <w:rsid w:val="00AE3B4E"/>
    <w:rsid w:val="00AE4C2A"/>
    <w:rsid w:val="00AE59EC"/>
    <w:rsid w:val="00AE67B3"/>
    <w:rsid w:val="00AE7864"/>
    <w:rsid w:val="00AE7949"/>
    <w:rsid w:val="00AF24AC"/>
    <w:rsid w:val="00AF25D5"/>
    <w:rsid w:val="00AF3DBB"/>
    <w:rsid w:val="00AF4115"/>
    <w:rsid w:val="00AF4A60"/>
    <w:rsid w:val="00AF5194"/>
    <w:rsid w:val="00AF53EF"/>
    <w:rsid w:val="00AF6CFC"/>
    <w:rsid w:val="00AF72BD"/>
    <w:rsid w:val="00AF73C3"/>
    <w:rsid w:val="00AF795C"/>
    <w:rsid w:val="00B00038"/>
    <w:rsid w:val="00B00752"/>
    <w:rsid w:val="00B00BD1"/>
    <w:rsid w:val="00B01015"/>
    <w:rsid w:val="00B026C1"/>
    <w:rsid w:val="00B02B9C"/>
    <w:rsid w:val="00B0353B"/>
    <w:rsid w:val="00B0397C"/>
    <w:rsid w:val="00B040B2"/>
    <w:rsid w:val="00B047C5"/>
    <w:rsid w:val="00B047EC"/>
    <w:rsid w:val="00B05DC8"/>
    <w:rsid w:val="00B10558"/>
    <w:rsid w:val="00B11295"/>
    <w:rsid w:val="00B11E58"/>
    <w:rsid w:val="00B127BB"/>
    <w:rsid w:val="00B156A9"/>
    <w:rsid w:val="00B15E74"/>
    <w:rsid w:val="00B15F83"/>
    <w:rsid w:val="00B160FF"/>
    <w:rsid w:val="00B16322"/>
    <w:rsid w:val="00B1662E"/>
    <w:rsid w:val="00B16A6F"/>
    <w:rsid w:val="00B16DD4"/>
    <w:rsid w:val="00B21D0E"/>
    <w:rsid w:val="00B220DA"/>
    <w:rsid w:val="00B22C0D"/>
    <w:rsid w:val="00B23AF4"/>
    <w:rsid w:val="00B23C15"/>
    <w:rsid w:val="00B2522C"/>
    <w:rsid w:val="00B25762"/>
    <w:rsid w:val="00B25B40"/>
    <w:rsid w:val="00B25FDE"/>
    <w:rsid w:val="00B26AB0"/>
    <w:rsid w:val="00B26AD2"/>
    <w:rsid w:val="00B26CA2"/>
    <w:rsid w:val="00B30A03"/>
    <w:rsid w:val="00B30B4E"/>
    <w:rsid w:val="00B31246"/>
    <w:rsid w:val="00B3137B"/>
    <w:rsid w:val="00B32099"/>
    <w:rsid w:val="00B326FF"/>
    <w:rsid w:val="00B340AA"/>
    <w:rsid w:val="00B342E8"/>
    <w:rsid w:val="00B34A9F"/>
    <w:rsid w:val="00B34B80"/>
    <w:rsid w:val="00B35CDA"/>
    <w:rsid w:val="00B35F00"/>
    <w:rsid w:val="00B37D97"/>
    <w:rsid w:val="00B40B45"/>
    <w:rsid w:val="00B411BD"/>
    <w:rsid w:val="00B41559"/>
    <w:rsid w:val="00B418E8"/>
    <w:rsid w:val="00B41A23"/>
    <w:rsid w:val="00B41F8E"/>
    <w:rsid w:val="00B42285"/>
    <w:rsid w:val="00B4274B"/>
    <w:rsid w:val="00B435B1"/>
    <w:rsid w:val="00B4367F"/>
    <w:rsid w:val="00B438BA"/>
    <w:rsid w:val="00B445C2"/>
    <w:rsid w:val="00B44F99"/>
    <w:rsid w:val="00B45876"/>
    <w:rsid w:val="00B506BD"/>
    <w:rsid w:val="00B51542"/>
    <w:rsid w:val="00B51D1D"/>
    <w:rsid w:val="00B523CC"/>
    <w:rsid w:val="00B5310E"/>
    <w:rsid w:val="00B534E2"/>
    <w:rsid w:val="00B54A67"/>
    <w:rsid w:val="00B54ACC"/>
    <w:rsid w:val="00B54DCB"/>
    <w:rsid w:val="00B55712"/>
    <w:rsid w:val="00B55AC2"/>
    <w:rsid w:val="00B560C9"/>
    <w:rsid w:val="00B56533"/>
    <w:rsid w:val="00B56CFC"/>
    <w:rsid w:val="00B57777"/>
    <w:rsid w:val="00B57A17"/>
    <w:rsid w:val="00B602E3"/>
    <w:rsid w:val="00B61BE2"/>
    <w:rsid w:val="00B6266F"/>
    <w:rsid w:val="00B62E0B"/>
    <w:rsid w:val="00B63C32"/>
    <w:rsid w:val="00B64434"/>
    <w:rsid w:val="00B70FD0"/>
    <w:rsid w:val="00B711CE"/>
    <w:rsid w:val="00B71AA5"/>
    <w:rsid w:val="00B71DC8"/>
    <w:rsid w:val="00B725BD"/>
    <w:rsid w:val="00B72D82"/>
    <w:rsid w:val="00B73203"/>
    <w:rsid w:val="00B746C6"/>
    <w:rsid w:val="00B7604C"/>
    <w:rsid w:val="00B7652C"/>
    <w:rsid w:val="00B766BF"/>
    <w:rsid w:val="00B7682E"/>
    <w:rsid w:val="00B769D6"/>
    <w:rsid w:val="00B76FA6"/>
    <w:rsid w:val="00B80910"/>
    <w:rsid w:val="00B818F4"/>
    <w:rsid w:val="00B81BC9"/>
    <w:rsid w:val="00B8222F"/>
    <w:rsid w:val="00B82615"/>
    <w:rsid w:val="00B83444"/>
    <w:rsid w:val="00B834CE"/>
    <w:rsid w:val="00B836ED"/>
    <w:rsid w:val="00B853BE"/>
    <w:rsid w:val="00B8550C"/>
    <w:rsid w:val="00B85970"/>
    <w:rsid w:val="00B86476"/>
    <w:rsid w:val="00B86526"/>
    <w:rsid w:val="00B86A3D"/>
    <w:rsid w:val="00B875C7"/>
    <w:rsid w:val="00B9030D"/>
    <w:rsid w:val="00B90D10"/>
    <w:rsid w:val="00B90FE5"/>
    <w:rsid w:val="00B911CB"/>
    <w:rsid w:val="00B919AD"/>
    <w:rsid w:val="00B91A2B"/>
    <w:rsid w:val="00B92341"/>
    <w:rsid w:val="00B93204"/>
    <w:rsid w:val="00B94E17"/>
    <w:rsid w:val="00B957FE"/>
    <w:rsid w:val="00B95936"/>
    <w:rsid w:val="00B95F02"/>
    <w:rsid w:val="00B96BEF"/>
    <w:rsid w:val="00B96E20"/>
    <w:rsid w:val="00B96FC0"/>
    <w:rsid w:val="00B97260"/>
    <w:rsid w:val="00B97A69"/>
    <w:rsid w:val="00BA0632"/>
    <w:rsid w:val="00BA0AAA"/>
    <w:rsid w:val="00BA0DFB"/>
    <w:rsid w:val="00BA0F4E"/>
    <w:rsid w:val="00BA135E"/>
    <w:rsid w:val="00BA271A"/>
    <w:rsid w:val="00BA2ADD"/>
    <w:rsid w:val="00BA2FEF"/>
    <w:rsid w:val="00BA3739"/>
    <w:rsid w:val="00BA53FB"/>
    <w:rsid w:val="00BA5496"/>
    <w:rsid w:val="00BA6166"/>
    <w:rsid w:val="00BA7833"/>
    <w:rsid w:val="00BB145F"/>
    <w:rsid w:val="00BB1548"/>
    <w:rsid w:val="00BB1AF6"/>
    <w:rsid w:val="00BB1CE7"/>
    <w:rsid w:val="00BB1D4B"/>
    <w:rsid w:val="00BB2FD3"/>
    <w:rsid w:val="00BB2FDF"/>
    <w:rsid w:val="00BB2FFF"/>
    <w:rsid w:val="00BB5E40"/>
    <w:rsid w:val="00BB5FCB"/>
    <w:rsid w:val="00BB604B"/>
    <w:rsid w:val="00BC00EC"/>
    <w:rsid w:val="00BC039A"/>
    <w:rsid w:val="00BC08C5"/>
    <w:rsid w:val="00BC12FB"/>
    <w:rsid w:val="00BC1C3C"/>
    <w:rsid w:val="00BC1F76"/>
    <w:rsid w:val="00BC2A16"/>
    <w:rsid w:val="00BC307F"/>
    <w:rsid w:val="00BC3159"/>
    <w:rsid w:val="00BC3257"/>
    <w:rsid w:val="00BC39DB"/>
    <w:rsid w:val="00BC3A32"/>
    <w:rsid w:val="00BC3B07"/>
    <w:rsid w:val="00BC46EF"/>
    <w:rsid w:val="00BC6FD6"/>
    <w:rsid w:val="00BC709F"/>
    <w:rsid w:val="00BD008E"/>
    <w:rsid w:val="00BD0E37"/>
    <w:rsid w:val="00BD2A8A"/>
    <w:rsid w:val="00BD2EE4"/>
    <w:rsid w:val="00BD2F06"/>
    <w:rsid w:val="00BD2F3B"/>
    <w:rsid w:val="00BD3372"/>
    <w:rsid w:val="00BD3449"/>
    <w:rsid w:val="00BD3461"/>
    <w:rsid w:val="00BD3CF6"/>
    <w:rsid w:val="00BD5020"/>
    <w:rsid w:val="00BD50AA"/>
    <w:rsid w:val="00BD5135"/>
    <w:rsid w:val="00BD5921"/>
    <w:rsid w:val="00BD66E9"/>
    <w:rsid w:val="00BD7291"/>
    <w:rsid w:val="00BD7EA3"/>
    <w:rsid w:val="00BD7FE2"/>
    <w:rsid w:val="00BE0B19"/>
    <w:rsid w:val="00BE0DD8"/>
    <w:rsid w:val="00BE13F0"/>
    <w:rsid w:val="00BE1D82"/>
    <w:rsid w:val="00BE1EE4"/>
    <w:rsid w:val="00BE1F8B"/>
    <w:rsid w:val="00BE25E7"/>
    <w:rsid w:val="00BE2B4F"/>
    <w:rsid w:val="00BE2D23"/>
    <w:rsid w:val="00BE2F39"/>
    <w:rsid w:val="00BE332D"/>
    <w:rsid w:val="00BE3CF1"/>
    <w:rsid w:val="00BE4453"/>
    <w:rsid w:val="00BE4B20"/>
    <w:rsid w:val="00BE5FC4"/>
    <w:rsid w:val="00BE7C4D"/>
    <w:rsid w:val="00BE7F6A"/>
    <w:rsid w:val="00BF0274"/>
    <w:rsid w:val="00BF08C4"/>
    <w:rsid w:val="00BF0BAF"/>
    <w:rsid w:val="00BF19CE"/>
    <w:rsid w:val="00BF2B6F"/>
    <w:rsid w:val="00BF351A"/>
    <w:rsid w:val="00BF3914"/>
    <w:rsid w:val="00BF3C68"/>
    <w:rsid w:val="00BF49B1"/>
    <w:rsid w:val="00BF4AD4"/>
    <w:rsid w:val="00BF5552"/>
    <w:rsid w:val="00BF7323"/>
    <w:rsid w:val="00BF73F2"/>
    <w:rsid w:val="00BF7B35"/>
    <w:rsid w:val="00C00543"/>
    <w:rsid w:val="00C00D85"/>
    <w:rsid w:val="00C01671"/>
    <w:rsid w:val="00C01676"/>
    <w:rsid w:val="00C023BE"/>
    <w:rsid w:val="00C02419"/>
    <w:rsid w:val="00C02766"/>
    <w:rsid w:val="00C03EE8"/>
    <w:rsid w:val="00C04867"/>
    <w:rsid w:val="00C05881"/>
    <w:rsid w:val="00C05BEC"/>
    <w:rsid w:val="00C06BAC"/>
    <w:rsid w:val="00C06E7D"/>
    <w:rsid w:val="00C07218"/>
    <w:rsid w:val="00C07FA5"/>
    <w:rsid w:val="00C1112B"/>
    <w:rsid w:val="00C11A88"/>
    <w:rsid w:val="00C12012"/>
    <w:rsid w:val="00C120DB"/>
    <w:rsid w:val="00C12874"/>
    <w:rsid w:val="00C12BC1"/>
    <w:rsid w:val="00C13BDA"/>
    <w:rsid w:val="00C13FFD"/>
    <w:rsid w:val="00C14632"/>
    <w:rsid w:val="00C162A2"/>
    <w:rsid w:val="00C16496"/>
    <w:rsid w:val="00C16C30"/>
    <w:rsid w:val="00C175D3"/>
    <w:rsid w:val="00C17658"/>
    <w:rsid w:val="00C20A00"/>
    <w:rsid w:val="00C20C44"/>
    <w:rsid w:val="00C21673"/>
    <w:rsid w:val="00C21C7A"/>
    <w:rsid w:val="00C23130"/>
    <w:rsid w:val="00C24190"/>
    <w:rsid w:val="00C242EF"/>
    <w:rsid w:val="00C255A5"/>
    <w:rsid w:val="00C2584B"/>
    <w:rsid w:val="00C25942"/>
    <w:rsid w:val="00C25DD9"/>
    <w:rsid w:val="00C2663F"/>
    <w:rsid w:val="00C26C54"/>
    <w:rsid w:val="00C26DB8"/>
    <w:rsid w:val="00C308B4"/>
    <w:rsid w:val="00C31B61"/>
    <w:rsid w:val="00C31BA6"/>
    <w:rsid w:val="00C32EE0"/>
    <w:rsid w:val="00C3400F"/>
    <w:rsid w:val="00C34B64"/>
    <w:rsid w:val="00C34C36"/>
    <w:rsid w:val="00C352B3"/>
    <w:rsid w:val="00C3654C"/>
    <w:rsid w:val="00C36BF5"/>
    <w:rsid w:val="00C36DBC"/>
    <w:rsid w:val="00C376BA"/>
    <w:rsid w:val="00C37B86"/>
    <w:rsid w:val="00C37BBB"/>
    <w:rsid w:val="00C40373"/>
    <w:rsid w:val="00C405C9"/>
    <w:rsid w:val="00C4082D"/>
    <w:rsid w:val="00C40AE6"/>
    <w:rsid w:val="00C40D06"/>
    <w:rsid w:val="00C411AF"/>
    <w:rsid w:val="00C4138D"/>
    <w:rsid w:val="00C41E3A"/>
    <w:rsid w:val="00C4209B"/>
    <w:rsid w:val="00C42130"/>
    <w:rsid w:val="00C4304C"/>
    <w:rsid w:val="00C4311A"/>
    <w:rsid w:val="00C43315"/>
    <w:rsid w:val="00C452F5"/>
    <w:rsid w:val="00C46555"/>
    <w:rsid w:val="00C46B15"/>
    <w:rsid w:val="00C46EAC"/>
    <w:rsid w:val="00C46F7D"/>
    <w:rsid w:val="00C479B5"/>
    <w:rsid w:val="00C47C43"/>
    <w:rsid w:val="00C50242"/>
    <w:rsid w:val="00C5034D"/>
    <w:rsid w:val="00C5050E"/>
    <w:rsid w:val="00C50E74"/>
    <w:rsid w:val="00C50E99"/>
    <w:rsid w:val="00C526B3"/>
    <w:rsid w:val="00C52744"/>
    <w:rsid w:val="00C5395E"/>
    <w:rsid w:val="00C53CB7"/>
    <w:rsid w:val="00C53EB3"/>
    <w:rsid w:val="00C542D4"/>
    <w:rsid w:val="00C54D71"/>
    <w:rsid w:val="00C563F5"/>
    <w:rsid w:val="00C570BB"/>
    <w:rsid w:val="00C570F7"/>
    <w:rsid w:val="00C61FAC"/>
    <w:rsid w:val="00C62417"/>
    <w:rsid w:val="00C62CD5"/>
    <w:rsid w:val="00C62FB5"/>
    <w:rsid w:val="00C636E6"/>
    <w:rsid w:val="00C639D6"/>
    <w:rsid w:val="00C63F8E"/>
    <w:rsid w:val="00C641B5"/>
    <w:rsid w:val="00C647FB"/>
    <w:rsid w:val="00C652D6"/>
    <w:rsid w:val="00C654E0"/>
    <w:rsid w:val="00C67EAB"/>
    <w:rsid w:val="00C70DFF"/>
    <w:rsid w:val="00C75A6B"/>
    <w:rsid w:val="00C75BD4"/>
    <w:rsid w:val="00C763B6"/>
    <w:rsid w:val="00C7644F"/>
    <w:rsid w:val="00C768F6"/>
    <w:rsid w:val="00C80073"/>
    <w:rsid w:val="00C80DEA"/>
    <w:rsid w:val="00C8125D"/>
    <w:rsid w:val="00C81F55"/>
    <w:rsid w:val="00C8307B"/>
    <w:rsid w:val="00C832DC"/>
    <w:rsid w:val="00C8377F"/>
    <w:rsid w:val="00C86215"/>
    <w:rsid w:val="00C8630E"/>
    <w:rsid w:val="00C8646D"/>
    <w:rsid w:val="00C91DE3"/>
    <w:rsid w:val="00C9277E"/>
    <w:rsid w:val="00C92AE4"/>
    <w:rsid w:val="00C92C7F"/>
    <w:rsid w:val="00C9369D"/>
    <w:rsid w:val="00C944FA"/>
    <w:rsid w:val="00C94A6D"/>
    <w:rsid w:val="00C94DC3"/>
    <w:rsid w:val="00C95854"/>
    <w:rsid w:val="00C95EFF"/>
    <w:rsid w:val="00C96E6F"/>
    <w:rsid w:val="00C96F2E"/>
    <w:rsid w:val="00C97872"/>
    <w:rsid w:val="00CA0532"/>
    <w:rsid w:val="00CA1CCD"/>
    <w:rsid w:val="00CA2036"/>
    <w:rsid w:val="00CA2241"/>
    <w:rsid w:val="00CA37C2"/>
    <w:rsid w:val="00CA3CDD"/>
    <w:rsid w:val="00CA403B"/>
    <w:rsid w:val="00CA505A"/>
    <w:rsid w:val="00CA57DD"/>
    <w:rsid w:val="00CA59DD"/>
    <w:rsid w:val="00CB008E"/>
    <w:rsid w:val="00CB01FA"/>
    <w:rsid w:val="00CB0737"/>
    <w:rsid w:val="00CB097A"/>
    <w:rsid w:val="00CB26EC"/>
    <w:rsid w:val="00CB2A08"/>
    <w:rsid w:val="00CB2D2A"/>
    <w:rsid w:val="00CB2FF2"/>
    <w:rsid w:val="00CB35AF"/>
    <w:rsid w:val="00CB5B1E"/>
    <w:rsid w:val="00CB6055"/>
    <w:rsid w:val="00CB787A"/>
    <w:rsid w:val="00CC08F0"/>
    <w:rsid w:val="00CC0C4A"/>
    <w:rsid w:val="00CC0DC6"/>
    <w:rsid w:val="00CC0E94"/>
    <w:rsid w:val="00CC157A"/>
    <w:rsid w:val="00CC17F0"/>
    <w:rsid w:val="00CC1853"/>
    <w:rsid w:val="00CC1FAE"/>
    <w:rsid w:val="00CC329E"/>
    <w:rsid w:val="00CC3A23"/>
    <w:rsid w:val="00CC459F"/>
    <w:rsid w:val="00CC5138"/>
    <w:rsid w:val="00CC5A19"/>
    <w:rsid w:val="00CC5D56"/>
    <w:rsid w:val="00CC737C"/>
    <w:rsid w:val="00CD087D"/>
    <w:rsid w:val="00CD0F5D"/>
    <w:rsid w:val="00CD136D"/>
    <w:rsid w:val="00CD1ACF"/>
    <w:rsid w:val="00CD1C0B"/>
    <w:rsid w:val="00CD239A"/>
    <w:rsid w:val="00CD2772"/>
    <w:rsid w:val="00CD5512"/>
    <w:rsid w:val="00CD5CE4"/>
    <w:rsid w:val="00CD607D"/>
    <w:rsid w:val="00CD6E3D"/>
    <w:rsid w:val="00CD71AB"/>
    <w:rsid w:val="00CE0109"/>
    <w:rsid w:val="00CE0789"/>
    <w:rsid w:val="00CE1FC5"/>
    <w:rsid w:val="00CE205A"/>
    <w:rsid w:val="00CE39EF"/>
    <w:rsid w:val="00CE46E5"/>
    <w:rsid w:val="00CE485A"/>
    <w:rsid w:val="00CE4C61"/>
    <w:rsid w:val="00CE4E92"/>
    <w:rsid w:val="00CE5279"/>
    <w:rsid w:val="00CE5A78"/>
    <w:rsid w:val="00CE651C"/>
    <w:rsid w:val="00CE702D"/>
    <w:rsid w:val="00CE78AE"/>
    <w:rsid w:val="00CE7E62"/>
    <w:rsid w:val="00CF011C"/>
    <w:rsid w:val="00CF0D3B"/>
    <w:rsid w:val="00CF195E"/>
    <w:rsid w:val="00CF19DA"/>
    <w:rsid w:val="00CF1C7F"/>
    <w:rsid w:val="00CF1CC0"/>
    <w:rsid w:val="00CF20CA"/>
    <w:rsid w:val="00CF24F8"/>
    <w:rsid w:val="00CF2653"/>
    <w:rsid w:val="00CF2AE0"/>
    <w:rsid w:val="00CF4247"/>
    <w:rsid w:val="00CF42FF"/>
    <w:rsid w:val="00CF4775"/>
    <w:rsid w:val="00CF5263"/>
    <w:rsid w:val="00CF60B5"/>
    <w:rsid w:val="00D004FA"/>
    <w:rsid w:val="00D01B21"/>
    <w:rsid w:val="00D01E2F"/>
    <w:rsid w:val="00D03102"/>
    <w:rsid w:val="00D03727"/>
    <w:rsid w:val="00D0378A"/>
    <w:rsid w:val="00D03C67"/>
    <w:rsid w:val="00D04E8E"/>
    <w:rsid w:val="00D05132"/>
    <w:rsid w:val="00D05EA9"/>
    <w:rsid w:val="00D06768"/>
    <w:rsid w:val="00D071F8"/>
    <w:rsid w:val="00D07252"/>
    <w:rsid w:val="00D074F4"/>
    <w:rsid w:val="00D07CE1"/>
    <w:rsid w:val="00D1026A"/>
    <w:rsid w:val="00D10786"/>
    <w:rsid w:val="00D107CF"/>
    <w:rsid w:val="00D11B0B"/>
    <w:rsid w:val="00D11EA4"/>
    <w:rsid w:val="00D12293"/>
    <w:rsid w:val="00D13382"/>
    <w:rsid w:val="00D14236"/>
    <w:rsid w:val="00D14535"/>
    <w:rsid w:val="00D14553"/>
    <w:rsid w:val="00D14DB1"/>
    <w:rsid w:val="00D15F43"/>
    <w:rsid w:val="00D16E87"/>
    <w:rsid w:val="00D20B8B"/>
    <w:rsid w:val="00D2162C"/>
    <w:rsid w:val="00D21A3C"/>
    <w:rsid w:val="00D2254F"/>
    <w:rsid w:val="00D233F1"/>
    <w:rsid w:val="00D256F8"/>
    <w:rsid w:val="00D2603F"/>
    <w:rsid w:val="00D2685C"/>
    <w:rsid w:val="00D268C7"/>
    <w:rsid w:val="00D26A3B"/>
    <w:rsid w:val="00D302FD"/>
    <w:rsid w:val="00D3038A"/>
    <w:rsid w:val="00D3098D"/>
    <w:rsid w:val="00D31A02"/>
    <w:rsid w:val="00D3323C"/>
    <w:rsid w:val="00D33456"/>
    <w:rsid w:val="00D3396F"/>
    <w:rsid w:val="00D33D4D"/>
    <w:rsid w:val="00D34225"/>
    <w:rsid w:val="00D34A0B"/>
    <w:rsid w:val="00D35314"/>
    <w:rsid w:val="00D355F4"/>
    <w:rsid w:val="00D35B36"/>
    <w:rsid w:val="00D36234"/>
    <w:rsid w:val="00D36371"/>
    <w:rsid w:val="00D36CF2"/>
    <w:rsid w:val="00D37AA8"/>
    <w:rsid w:val="00D42B6D"/>
    <w:rsid w:val="00D437D8"/>
    <w:rsid w:val="00D4437F"/>
    <w:rsid w:val="00D44994"/>
    <w:rsid w:val="00D45DF3"/>
    <w:rsid w:val="00D46174"/>
    <w:rsid w:val="00D47DD0"/>
    <w:rsid w:val="00D50183"/>
    <w:rsid w:val="00D51D12"/>
    <w:rsid w:val="00D52D2D"/>
    <w:rsid w:val="00D53242"/>
    <w:rsid w:val="00D5362B"/>
    <w:rsid w:val="00D54AB5"/>
    <w:rsid w:val="00D55072"/>
    <w:rsid w:val="00D55110"/>
    <w:rsid w:val="00D551B5"/>
    <w:rsid w:val="00D56DB2"/>
    <w:rsid w:val="00D5747F"/>
    <w:rsid w:val="00D57495"/>
    <w:rsid w:val="00D574FA"/>
    <w:rsid w:val="00D60C8D"/>
    <w:rsid w:val="00D61374"/>
    <w:rsid w:val="00D6168A"/>
    <w:rsid w:val="00D616A5"/>
    <w:rsid w:val="00D61C5D"/>
    <w:rsid w:val="00D61FF0"/>
    <w:rsid w:val="00D6211D"/>
    <w:rsid w:val="00D624EE"/>
    <w:rsid w:val="00D62C97"/>
    <w:rsid w:val="00D63517"/>
    <w:rsid w:val="00D63B75"/>
    <w:rsid w:val="00D651BB"/>
    <w:rsid w:val="00D659B1"/>
    <w:rsid w:val="00D65E0A"/>
    <w:rsid w:val="00D66E18"/>
    <w:rsid w:val="00D66F73"/>
    <w:rsid w:val="00D6734D"/>
    <w:rsid w:val="00D679CF"/>
    <w:rsid w:val="00D679D3"/>
    <w:rsid w:val="00D71BB0"/>
    <w:rsid w:val="00D72A6B"/>
    <w:rsid w:val="00D7356F"/>
    <w:rsid w:val="00D73587"/>
    <w:rsid w:val="00D73EBB"/>
    <w:rsid w:val="00D751FB"/>
    <w:rsid w:val="00D754D6"/>
    <w:rsid w:val="00D761AA"/>
    <w:rsid w:val="00D76FAE"/>
    <w:rsid w:val="00D77514"/>
    <w:rsid w:val="00D77536"/>
    <w:rsid w:val="00D777D7"/>
    <w:rsid w:val="00D80AB8"/>
    <w:rsid w:val="00D80B30"/>
    <w:rsid w:val="00D80CB8"/>
    <w:rsid w:val="00D816B2"/>
    <w:rsid w:val="00D81792"/>
    <w:rsid w:val="00D819B1"/>
    <w:rsid w:val="00D82494"/>
    <w:rsid w:val="00D832D3"/>
    <w:rsid w:val="00D83AE9"/>
    <w:rsid w:val="00D83B9E"/>
    <w:rsid w:val="00D857B8"/>
    <w:rsid w:val="00D85C81"/>
    <w:rsid w:val="00D87175"/>
    <w:rsid w:val="00D87ABF"/>
    <w:rsid w:val="00D87D3C"/>
    <w:rsid w:val="00D90CD3"/>
    <w:rsid w:val="00D90EF1"/>
    <w:rsid w:val="00D919E6"/>
    <w:rsid w:val="00D91BE1"/>
    <w:rsid w:val="00D92C29"/>
    <w:rsid w:val="00D936E2"/>
    <w:rsid w:val="00D93728"/>
    <w:rsid w:val="00D94E29"/>
    <w:rsid w:val="00D95104"/>
    <w:rsid w:val="00D95600"/>
    <w:rsid w:val="00D9683C"/>
    <w:rsid w:val="00D97884"/>
    <w:rsid w:val="00DA028F"/>
    <w:rsid w:val="00DA03C2"/>
    <w:rsid w:val="00DA0A7F"/>
    <w:rsid w:val="00DA1C31"/>
    <w:rsid w:val="00DA20BC"/>
    <w:rsid w:val="00DA2ED7"/>
    <w:rsid w:val="00DA3E7A"/>
    <w:rsid w:val="00DA430C"/>
    <w:rsid w:val="00DA5012"/>
    <w:rsid w:val="00DA615D"/>
    <w:rsid w:val="00DA6598"/>
    <w:rsid w:val="00DA6C0F"/>
    <w:rsid w:val="00DA702F"/>
    <w:rsid w:val="00DA763A"/>
    <w:rsid w:val="00DA7713"/>
    <w:rsid w:val="00DA7F8A"/>
    <w:rsid w:val="00DB0176"/>
    <w:rsid w:val="00DB0404"/>
    <w:rsid w:val="00DB11F8"/>
    <w:rsid w:val="00DB18F8"/>
    <w:rsid w:val="00DB1F2A"/>
    <w:rsid w:val="00DB297F"/>
    <w:rsid w:val="00DB3153"/>
    <w:rsid w:val="00DB317A"/>
    <w:rsid w:val="00DB3B82"/>
    <w:rsid w:val="00DB44CF"/>
    <w:rsid w:val="00DB485D"/>
    <w:rsid w:val="00DB6290"/>
    <w:rsid w:val="00DB6569"/>
    <w:rsid w:val="00DB6B80"/>
    <w:rsid w:val="00DB7B6D"/>
    <w:rsid w:val="00DC1327"/>
    <w:rsid w:val="00DC1350"/>
    <w:rsid w:val="00DC1E73"/>
    <w:rsid w:val="00DC252E"/>
    <w:rsid w:val="00DC3237"/>
    <w:rsid w:val="00DC41A4"/>
    <w:rsid w:val="00DC5672"/>
    <w:rsid w:val="00DC60A2"/>
    <w:rsid w:val="00DC6600"/>
    <w:rsid w:val="00DC67BD"/>
    <w:rsid w:val="00DC6924"/>
    <w:rsid w:val="00DC6FDA"/>
    <w:rsid w:val="00DC71F2"/>
    <w:rsid w:val="00DC788B"/>
    <w:rsid w:val="00DD2025"/>
    <w:rsid w:val="00DD22EA"/>
    <w:rsid w:val="00DD2355"/>
    <w:rsid w:val="00DD23A0"/>
    <w:rsid w:val="00DD3330"/>
    <w:rsid w:val="00DD3A8A"/>
    <w:rsid w:val="00DD3EF5"/>
    <w:rsid w:val="00DD4FF1"/>
    <w:rsid w:val="00DD53FA"/>
    <w:rsid w:val="00DD5A4E"/>
    <w:rsid w:val="00DD5F42"/>
    <w:rsid w:val="00DD5FDA"/>
    <w:rsid w:val="00DD617B"/>
    <w:rsid w:val="00DD7D1F"/>
    <w:rsid w:val="00DE01FB"/>
    <w:rsid w:val="00DE0689"/>
    <w:rsid w:val="00DE0E59"/>
    <w:rsid w:val="00DE0F6C"/>
    <w:rsid w:val="00DE1578"/>
    <w:rsid w:val="00DE1B84"/>
    <w:rsid w:val="00DE219B"/>
    <w:rsid w:val="00DE52E3"/>
    <w:rsid w:val="00DE534E"/>
    <w:rsid w:val="00DE6830"/>
    <w:rsid w:val="00DE7C00"/>
    <w:rsid w:val="00DF03E9"/>
    <w:rsid w:val="00DF03ED"/>
    <w:rsid w:val="00DF04EE"/>
    <w:rsid w:val="00DF0BF4"/>
    <w:rsid w:val="00DF179D"/>
    <w:rsid w:val="00DF1E9C"/>
    <w:rsid w:val="00DF2A89"/>
    <w:rsid w:val="00DF4572"/>
    <w:rsid w:val="00DF4658"/>
    <w:rsid w:val="00DF4723"/>
    <w:rsid w:val="00DF47E2"/>
    <w:rsid w:val="00DF59F2"/>
    <w:rsid w:val="00DF5CB2"/>
    <w:rsid w:val="00DF6BA0"/>
    <w:rsid w:val="00DF6C8B"/>
    <w:rsid w:val="00DF6DB1"/>
    <w:rsid w:val="00DF6F17"/>
    <w:rsid w:val="00DF78FA"/>
    <w:rsid w:val="00E002F1"/>
    <w:rsid w:val="00E0082C"/>
    <w:rsid w:val="00E0136C"/>
    <w:rsid w:val="00E01DAA"/>
    <w:rsid w:val="00E023E5"/>
    <w:rsid w:val="00E02432"/>
    <w:rsid w:val="00E03BA4"/>
    <w:rsid w:val="00E03F0B"/>
    <w:rsid w:val="00E04022"/>
    <w:rsid w:val="00E04A9B"/>
    <w:rsid w:val="00E057A7"/>
    <w:rsid w:val="00E05855"/>
    <w:rsid w:val="00E0728F"/>
    <w:rsid w:val="00E0755C"/>
    <w:rsid w:val="00E109C5"/>
    <w:rsid w:val="00E13FDD"/>
    <w:rsid w:val="00E141D9"/>
    <w:rsid w:val="00E14A7E"/>
    <w:rsid w:val="00E14F35"/>
    <w:rsid w:val="00E151E1"/>
    <w:rsid w:val="00E15B96"/>
    <w:rsid w:val="00E16987"/>
    <w:rsid w:val="00E173CD"/>
    <w:rsid w:val="00E17619"/>
    <w:rsid w:val="00E17805"/>
    <w:rsid w:val="00E20795"/>
    <w:rsid w:val="00E20CDB"/>
    <w:rsid w:val="00E20F79"/>
    <w:rsid w:val="00E21278"/>
    <w:rsid w:val="00E21522"/>
    <w:rsid w:val="00E21758"/>
    <w:rsid w:val="00E22CCD"/>
    <w:rsid w:val="00E23A11"/>
    <w:rsid w:val="00E23FB7"/>
    <w:rsid w:val="00E24A27"/>
    <w:rsid w:val="00E25F89"/>
    <w:rsid w:val="00E26077"/>
    <w:rsid w:val="00E27755"/>
    <w:rsid w:val="00E3151E"/>
    <w:rsid w:val="00E32D62"/>
    <w:rsid w:val="00E32E6C"/>
    <w:rsid w:val="00E33687"/>
    <w:rsid w:val="00E339DC"/>
    <w:rsid w:val="00E33E15"/>
    <w:rsid w:val="00E361B8"/>
    <w:rsid w:val="00E36A1B"/>
    <w:rsid w:val="00E42035"/>
    <w:rsid w:val="00E429ED"/>
    <w:rsid w:val="00E43D8D"/>
    <w:rsid w:val="00E43F37"/>
    <w:rsid w:val="00E443C5"/>
    <w:rsid w:val="00E44459"/>
    <w:rsid w:val="00E44C4B"/>
    <w:rsid w:val="00E450ED"/>
    <w:rsid w:val="00E4791B"/>
    <w:rsid w:val="00E47E31"/>
    <w:rsid w:val="00E50160"/>
    <w:rsid w:val="00E50AC6"/>
    <w:rsid w:val="00E51B47"/>
    <w:rsid w:val="00E51B56"/>
    <w:rsid w:val="00E51DDD"/>
    <w:rsid w:val="00E51FDD"/>
    <w:rsid w:val="00E52435"/>
    <w:rsid w:val="00E52A57"/>
    <w:rsid w:val="00E53122"/>
    <w:rsid w:val="00E5351B"/>
    <w:rsid w:val="00E537D5"/>
    <w:rsid w:val="00E53823"/>
    <w:rsid w:val="00E53FA9"/>
    <w:rsid w:val="00E5414C"/>
    <w:rsid w:val="00E547B3"/>
    <w:rsid w:val="00E562AA"/>
    <w:rsid w:val="00E5733D"/>
    <w:rsid w:val="00E61283"/>
    <w:rsid w:val="00E61CC0"/>
    <w:rsid w:val="00E6277B"/>
    <w:rsid w:val="00E638FB"/>
    <w:rsid w:val="00E64424"/>
    <w:rsid w:val="00E64C99"/>
    <w:rsid w:val="00E64CD3"/>
    <w:rsid w:val="00E65CF5"/>
    <w:rsid w:val="00E671C9"/>
    <w:rsid w:val="00E6743F"/>
    <w:rsid w:val="00E6758E"/>
    <w:rsid w:val="00E67E23"/>
    <w:rsid w:val="00E70016"/>
    <w:rsid w:val="00E70BC7"/>
    <w:rsid w:val="00E70FBC"/>
    <w:rsid w:val="00E71421"/>
    <w:rsid w:val="00E71549"/>
    <w:rsid w:val="00E71819"/>
    <w:rsid w:val="00E72C01"/>
    <w:rsid w:val="00E73A93"/>
    <w:rsid w:val="00E741AC"/>
    <w:rsid w:val="00E75174"/>
    <w:rsid w:val="00E75752"/>
    <w:rsid w:val="00E75EBA"/>
    <w:rsid w:val="00E763B4"/>
    <w:rsid w:val="00E7753A"/>
    <w:rsid w:val="00E77848"/>
    <w:rsid w:val="00E77A23"/>
    <w:rsid w:val="00E80514"/>
    <w:rsid w:val="00E807F5"/>
    <w:rsid w:val="00E808B8"/>
    <w:rsid w:val="00E80E5B"/>
    <w:rsid w:val="00E8126A"/>
    <w:rsid w:val="00E8142C"/>
    <w:rsid w:val="00E816C5"/>
    <w:rsid w:val="00E81CE0"/>
    <w:rsid w:val="00E81E7C"/>
    <w:rsid w:val="00E8224D"/>
    <w:rsid w:val="00E8240A"/>
    <w:rsid w:val="00E83FA5"/>
    <w:rsid w:val="00E8519F"/>
    <w:rsid w:val="00E85CC3"/>
    <w:rsid w:val="00E86178"/>
    <w:rsid w:val="00E8644A"/>
    <w:rsid w:val="00E8687F"/>
    <w:rsid w:val="00E86BB0"/>
    <w:rsid w:val="00E87FD6"/>
    <w:rsid w:val="00E90279"/>
    <w:rsid w:val="00E90381"/>
    <w:rsid w:val="00E90457"/>
    <w:rsid w:val="00E90635"/>
    <w:rsid w:val="00E908D9"/>
    <w:rsid w:val="00E909A1"/>
    <w:rsid w:val="00E90BFF"/>
    <w:rsid w:val="00E91F04"/>
    <w:rsid w:val="00E91F35"/>
    <w:rsid w:val="00E93404"/>
    <w:rsid w:val="00E93428"/>
    <w:rsid w:val="00E93D9A"/>
    <w:rsid w:val="00E9417C"/>
    <w:rsid w:val="00E9456E"/>
    <w:rsid w:val="00E947A9"/>
    <w:rsid w:val="00E948FD"/>
    <w:rsid w:val="00E94E1B"/>
    <w:rsid w:val="00E95240"/>
    <w:rsid w:val="00E95BA6"/>
    <w:rsid w:val="00E96117"/>
    <w:rsid w:val="00E97648"/>
    <w:rsid w:val="00E97E44"/>
    <w:rsid w:val="00EA0E4A"/>
    <w:rsid w:val="00EA1A54"/>
    <w:rsid w:val="00EA1E67"/>
    <w:rsid w:val="00EA2226"/>
    <w:rsid w:val="00EA26FC"/>
    <w:rsid w:val="00EA27E7"/>
    <w:rsid w:val="00EA3B5A"/>
    <w:rsid w:val="00EA410E"/>
    <w:rsid w:val="00EA4FD1"/>
    <w:rsid w:val="00EA53C2"/>
    <w:rsid w:val="00EA5695"/>
    <w:rsid w:val="00EA56C2"/>
    <w:rsid w:val="00EA5B0A"/>
    <w:rsid w:val="00EA65AD"/>
    <w:rsid w:val="00EA7D47"/>
    <w:rsid w:val="00EA7FCF"/>
    <w:rsid w:val="00EB0CA3"/>
    <w:rsid w:val="00EB104F"/>
    <w:rsid w:val="00EB1B27"/>
    <w:rsid w:val="00EB1DA8"/>
    <w:rsid w:val="00EB28AB"/>
    <w:rsid w:val="00EB3082"/>
    <w:rsid w:val="00EB4CFF"/>
    <w:rsid w:val="00EB5247"/>
    <w:rsid w:val="00EB5476"/>
    <w:rsid w:val="00EB5C01"/>
    <w:rsid w:val="00EB619E"/>
    <w:rsid w:val="00EB70B0"/>
    <w:rsid w:val="00EB7633"/>
    <w:rsid w:val="00EB7736"/>
    <w:rsid w:val="00EC0346"/>
    <w:rsid w:val="00EC22D9"/>
    <w:rsid w:val="00EC2DDD"/>
    <w:rsid w:val="00EC2E2D"/>
    <w:rsid w:val="00EC32A6"/>
    <w:rsid w:val="00EC42CF"/>
    <w:rsid w:val="00EC462B"/>
    <w:rsid w:val="00EC4723"/>
    <w:rsid w:val="00EC56E0"/>
    <w:rsid w:val="00EC6057"/>
    <w:rsid w:val="00EC6847"/>
    <w:rsid w:val="00EC6D24"/>
    <w:rsid w:val="00EC7DB6"/>
    <w:rsid w:val="00ED149D"/>
    <w:rsid w:val="00ED162F"/>
    <w:rsid w:val="00ED21EB"/>
    <w:rsid w:val="00ED2E52"/>
    <w:rsid w:val="00ED3024"/>
    <w:rsid w:val="00ED5265"/>
    <w:rsid w:val="00ED5FE4"/>
    <w:rsid w:val="00ED6AAA"/>
    <w:rsid w:val="00ED71C5"/>
    <w:rsid w:val="00ED738D"/>
    <w:rsid w:val="00EE1222"/>
    <w:rsid w:val="00EE16FA"/>
    <w:rsid w:val="00EE27E4"/>
    <w:rsid w:val="00EE3ACC"/>
    <w:rsid w:val="00EE3C42"/>
    <w:rsid w:val="00EE3D4F"/>
    <w:rsid w:val="00EE4B27"/>
    <w:rsid w:val="00EE534D"/>
    <w:rsid w:val="00EE5560"/>
    <w:rsid w:val="00EE60F3"/>
    <w:rsid w:val="00EE6F1E"/>
    <w:rsid w:val="00EF0348"/>
    <w:rsid w:val="00EF1650"/>
    <w:rsid w:val="00EF1E77"/>
    <w:rsid w:val="00EF1F9C"/>
    <w:rsid w:val="00EF3E6C"/>
    <w:rsid w:val="00EF4366"/>
    <w:rsid w:val="00EF487D"/>
    <w:rsid w:val="00EF4CD6"/>
    <w:rsid w:val="00EF55A0"/>
    <w:rsid w:val="00EF570F"/>
    <w:rsid w:val="00EF5A3E"/>
    <w:rsid w:val="00EF63D1"/>
    <w:rsid w:val="00EF64FE"/>
    <w:rsid w:val="00EF6513"/>
    <w:rsid w:val="00EF6683"/>
    <w:rsid w:val="00EF6B43"/>
    <w:rsid w:val="00EF7002"/>
    <w:rsid w:val="00EF769B"/>
    <w:rsid w:val="00EF77EB"/>
    <w:rsid w:val="00F00FAC"/>
    <w:rsid w:val="00F0170F"/>
    <w:rsid w:val="00F027BA"/>
    <w:rsid w:val="00F03E79"/>
    <w:rsid w:val="00F0570E"/>
    <w:rsid w:val="00F0628D"/>
    <w:rsid w:val="00F06651"/>
    <w:rsid w:val="00F07DE6"/>
    <w:rsid w:val="00F1038D"/>
    <w:rsid w:val="00F1056C"/>
    <w:rsid w:val="00F107F1"/>
    <w:rsid w:val="00F10FC1"/>
    <w:rsid w:val="00F112FD"/>
    <w:rsid w:val="00F133A1"/>
    <w:rsid w:val="00F13ECD"/>
    <w:rsid w:val="00F14B0D"/>
    <w:rsid w:val="00F155CE"/>
    <w:rsid w:val="00F16BF2"/>
    <w:rsid w:val="00F17EAE"/>
    <w:rsid w:val="00F20E9B"/>
    <w:rsid w:val="00F218D4"/>
    <w:rsid w:val="00F2250A"/>
    <w:rsid w:val="00F24788"/>
    <w:rsid w:val="00F26083"/>
    <w:rsid w:val="00F2640F"/>
    <w:rsid w:val="00F27C34"/>
    <w:rsid w:val="00F27E46"/>
    <w:rsid w:val="00F27F8D"/>
    <w:rsid w:val="00F301C2"/>
    <w:rsid w:val="00F302E1"/>
    <w:rsid w:val="00F30A70"/>
    <w:rsid w:val="00F31B22"/>
    <w:rsid w:val="00F31B49"/>
    <w:rsid w:val="00F32F56"/>
    <w:rsid w:val="00F3320B"/>
    <w:rsid w:val="00F33D4F"/>
    <w:rsid w:val="00F33DDA"/>
    <w:rsid w:val="00F34979"/>
    <w:rsid w:val="00F34CD6"/>
    <w:rsid w:val="00F34E6A"/>
    <w:rsid w:val="00F35873"/>
    <w:rsid w:val="00F35920"/>
    <w:rsid w:val="00F366A5"/>
    <w:rsid w:val="00F36AE3"/>
    <w:rsid w:val="00F36C5F"/>
    <w:rsid w:val="00F37259"/>
    <w:rsid w:val="00F405A4"/>
    <w:rsid w:val="00F41F05"/>
    <w:rsid w:val="00F433BD"/>
    <w:rsid w:val="00F44EC5"/>
    <w:rsid w:val="00F452BF"/>
    <w:rsid w:val="00F4548C"/>
    <w:rsid w:val="00F47421"/>
    <w:rsid w:val="00F47498"/>
    <w:rsid w:val="00F512B2"/>
    <w:rsid w:val="00F516E7"/>
    <w:rsid w:val="00F5283D"/>
    <w:rsid w:val="00F52ABA"/>
    <w:rsid w:val="00F52BC7"/>
    <w:rsid w:val="00F53BF4"/>
    <w:rsid w:val="00F53C62"/>
    <w:rsid w:val="00F54266"/>
    <w:rsid w:val="00F55043"/>
    <w:rsid w:val="00F56DCF"/>
    <w:rsid w:val="00F57034"/>
    <w:rsid w:val="00F60BE9"/>
    <w:rsid w:val="00F61FD8"/>
    <w:rsid w:val="00F62DBF"/>
    <w:rsid w:val="00F641FC"/>
    <w:rsid w:val="00F647F7"/>
    <w:rsid w:val="00F65572"/>
    <w:rsid w:val="00F6583C"/>
    <w:rsid w:val="00F6589A"/>
    <w:rsid w:val="00F6783E"/>
    <w:rsid w:val="00F67AB3"/>
    <w:rsid w:val="00F70DBE"/>
    <w:rsid w:val="00F71124"/>
    <w:rsid w:val="00F7152E"/>
    <w:rsid w:val="00F71888"/>
    <w:rsid w:val="00F719CD"/>
    <w:rsid w:val="00F71BB8"/>
    <w:rsid w:val="00F72312"/>
    <w:rsid w:val="00F72359"/>
    <w:rsid w:val="00F72584"/>
    <w:rsid w:val="00F7290D"/>
    <w:rsid w:val="00F7302F"/>
    <w:rsid w:val="00F732EC"/>
    <w:rsid w:val="00F732FF"/>
    <w:rsid w:val="00F73D08"/>
    <w:rsid w:val="00F7453B"/>
    <w:rsid w:val="00F7586B"/>
    <w:rsid w:val="00F75E44"/>
    <w:rsid w:val="00F75F2F"/>
    <w:rsid w:val="00F76445"/>
    <w:rsid w:val="00F76ABF"/>
    <w:rsid w:val="00F76ECC"/>
    <w:rsid w:val="00F80399"/>
    <w:rsid w:val="00F812C8"/>
    <w:rsid w:val="00F8132D"/>
    <w:rsid w:val="00F818AE"/>
    <w:rsid w:val="00F8196E"/>
    <w:rsid w:val="00F81B40"/>
    <w:rsid w:val="00F8207F"/>
    <w:rsid w:val="00F820C4"/>
    <w:rsid w:val="00F82B34"/>
    <w:rsid w:val="00F833A4"/>
    <w:rsid w:val="00F83829"/>
    <w:rsid w:val="00F84069"/>
    <w:rsid w:val="00F843D7"/>
    <w:rsid w:val="00F85536"/>
    <w:rsid w:val="00F8657A"/>
    <w:rsid w:val="00F8679A"/>
    <w:rsid w:val="00F87117"/>
    <w:rsid w:val="00F8736C"/>
    <w:rsid w:val="00F87E69"/>
    <w:rsid w:val="00F9030E"/>
    <w:rsid w:val="00F90ADB"/>
    <w:rsid w:val="00F90E78"/>
    <w:rsid w:val="00F90F4E"/>
    <w:rsid w:val="00F91209"/>
    <w:rsid w:val="00F921DC"/>
    <w:rsid w:val="00F9221F"/>
    <w:rsid w:val="00F925B1"/>
    <w:rsid w:val="00F92AB4"/>
    <w:rsid w:val="00F92E5D"/>
    <w:rsid w:val="00F931C7"/>
    <w:rsid w:val="00F93559"/>
    <w:rsid w:val="00F93AF2"/>
    <w:rsid w:val="00F93D72"/>
    <w:rsid w:val="00F93E65"/>
    <w:rsid w:val="00F94070"/>
    <w:rsid w:val="00F949E4"/>
    <w:rsid w:val="00F950B5"/>
    <w:rsid w:val="00F9513F"/>
    <w:rsid w:val="00F95C87"/>
    <w:rsid w:val="00F95CB2"/>
    <w:rsid w:val="00F97908"/>
    <w:rsid w:val="00F97B43"/>
    <w:rsid w:val="00FA07F8"/>
    <w:rsid w:val="00FA105C"/>
    <w:rsid w:val="00FA109D"/>
    <w:rsid w:val="00FA1475"/>
    <w:rsid w:val="00FA148A"/>
    <w:rsid w:val="00FA27C8"/>
    <w:rsid w:val="00FA2E2C"/>
    <w:rsid w:val="00FA338D"/>
    <w:rsid w:val="00FA3B76"/>
    <w:rsid w:val="00FA4470"/>
    <w:rsid w:val="00FA452B"/>
    <w:rsid w:val="00FA4D66"/>
    <w:rsid w:val="00FA5A4E"/>
    <w:rsid w:val="00FA6C45"/>
    <w:rsid w:val="00FA77E9"/>
    <w:rsid w:val="00FA7BE6"/>
    <w:rsid w:val="00FB0082"/>
    <w:rsid w:val="00FB0243"/>
    <w:rsid w:val="00FB1527"/>
    <w:rsid w:val="00FB2537"/>
    <w:rsid w:val="00FB33DC"/>
    <w:rsid w:val="00FB3EF4"/>
    <w:rsid w:val="00FB4338"/>
    <w:rsid w:val="00FB477E"/>
    <w:rsid w:val="00FB4C9C"/>
    <w:rsid w:val="00FB6165"/>
    <w:rsid w:val="00FC00D3"/>
    <w:rsid w:val="00FC0150"/>
    <w:rsid w:val="00FC03AB"/>
    <w:rsid w:val="00FC14A7"/>
    <w:rsid w:val="00FC2993"/>
    <w:rsid w:val="00FC420B"/>
    <w:rsid w:val="00FC4729"/>
    <w:rsid w:val="00FC4A8C"/>
    <w:rsid w:val="00FC4D47"/>
    <w:rsid w:val="00FC53DB"/>
    <w:rsid w:val="00FC5FC2"/>
    <w:rsid w:val="00FC6177"/>
    <w:rsid w:val="00FC617B"/>
    <w:rsid w:val="00FC63D1"/>
    <w:rsid w:val="00FC7528"/>
    <w:rsid w:val="00FD0572"/>
    <w:rsid w:val="00FD1A97"/>
    <w:rsid w:val="00FD2D7B"/>
    <w:rsid w:val="00FD374D"/>
    <w:rsid w:val="00FD37F6"/>
    <w:rsid w:val="00FD4589"/>
    <w:rsid w:val="00FD473E"/>
    <w:rsid w:val="00FD6CC2"/>
    <w:rsid w:val="00FD7DF9"/>
    <w:rsid w:val="00FE0162"/>
    <w:rsid w:val="00FE0B4E"/>
    <w:rsid w:val="00FE0B51"/>
    <w:rsid w:val="00FE0B78"/>
    <w:rsid w:val="00FE0ED4"/>
    <w:rsid w:val="00FE1EAB"/>
    <w:rsid w:val="00FE20E6"/>
    <w:rsid w:val="00FE2AAB"/>
    <w:rsid w:val="00FE3465"/>
    <w:rsid w:val="00FE3611"/>
    <w:rsid w:val="00FE4837"/>
    <w:rsid w:val="00FE67CF"/>
    <w:rsid w:val="00FE6A6A"/>
    <w:rsid w:val="00FE6D20"/>
    <w:rsid w:val="00FE6FB9"/>
    <w:rsid w:val="00FE7549"/>
    <w:rsid w:val="00FE7BCC"/>
    <w:rsid w:val="00FF038B"/>
    <w:rsid w:val="00FF0464"/>
    <w:rsid w:val="00FF126D"/>
    <w:rsid w:val="00FF1303"/>
    <w:rsid w:val="00FF2310"/>
    <w:rsid w:val="00FF2E73"/>
    <w:rsid w:val="00FF3654"/>
    <w:rsid w:val="00FF4AE2"/>
    <w:rsid w:val="00FF50A8"/>
    <w:rsid w:val="00FF571E"/>
    <w:rsid w:val="00FF6806"/>
    <w:rsid w:val="00FF6B14"/>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BDCC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ADF"/>
    <w:pPr>
      <w:autoSpaceDE w:val="0"/>
      <w:autoSpaceDN w:val="0"/>
      <w:adjustRightInd w:val="0"/>
      <w:snapToGrid w:val="0"/>
      <w:spacing w:after="120"/>
      <w:jc w:val="both"/>
    </w:pPr>
    <w:rPr>
      <w:sz w:val="22"/>
      <w:szCs w:val="22"/>
    </w:rPr>
  </w:style>
  <w:style w:type="paragraph" w:styleId="1">
    <w:name w:val="heading 1"/>
    <w:basedOn w:val="a"/>
    <w:next w:val="a"/>
    <w:qFormat/>
    <w:rsid w:val="00AA5D7D"/>
    <w:pPr>
      <w:keepNext/>
      <w:numPr>
        <w:numId w:val="2"/>
      </w:numPr>
      <w:tabs>
        <w:tab w:val="clear" w:pos="432"/>
      </w:tabs>
      <w:spacing w:before="240"/>
      <w:ind w:left="431" w:hanging="431"/>
      <w:outlineLvl w:val="0"/>
    </w:pPr>
    <w:rPr>
      <w:b/>
      <w:bCs/>
      <w:sz w:val="28"/>
      <w:szCs w:val="28"/>
    </w:rPr>
  </w:style>
  <w:style w:type="paragraph" w:styleId="2">
    <w:name w:val="heading 2"/>
    <w:basedOn w:val="a"/>
    <w:next w:val="a"/>
    <w:link w:val="2Char"/>
    <w:qFormat/>
    <w:rsid w:val="00AA5D7D"/>
    <w:pPr>
      <w:keepNext/>
      <w:numPr>
        <w:ilvl w:val="1"/>
        <w:numId w:val="2"/>
      </w:numPr>
      <w:tabs>
        <w:tab w:val="clear" w:pos="576"/>
      </w:tabs>
      <w:spacing w:before="240"/>
      <w:ind w:left="578" w:hanging="578"/>
      <w:outlineLvl w:val="1"/>
    </w:pPr>
    <w:rPr>
      <w:b/>
      <w:bCs/>
      <w:sz w:val="24"/>
    </w:rPr>
  </w:style>
  <w:style w:type="paragraph" w:styleId="3">
    <w:name w:val="heading 3"/>
    <w:basedOn w:val="a"/>
    <w:next w:val="a"/>
    <w:qFormat/>
    <w:rsid w:val="00AA5D7D"/>
    <w:pPr>
      <w:keepNext/>
      <w:numPr>
        <w:ilvl w:val="2"/>
        <w:numId w:val="2"/>
      </w:numPr>
      <w:tabs>
        <w:tab w:val="clear" w:pos="4547"/>
      </w:tabs>
      <w:spacing w:before="240"/>
      <w:ind w:left="0" w:firstLine="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4"/>
    <w:uiPriority w:val="34"/>
    <w:qFormat/>
    <w:rsid w:val="008871F3"/>
    <w:pPr>
      <w:ind w:left="720"/>
      <w:contextualSpacing/>
    </w:pPr>
  </w:style>
  <w:style w:type="character" w:styleId="af2">
    <w:name w:val="annotation reference"/>
    <w:basedOn w:val="a0"/>
    <w:uiPriority w:val="99"/>
    <w:semiHidden/>
    <w:unhideWhenUsed/>
    <w:rsid w:val="00832216"/>
    <w:rPr>
      <w:sz w:val="21"/>
      <w:szCs w:val="21"/>
    </w:rPr>
  </w:style>
  <w:style w:type="paragraph" w:styleId="af3">
    <w:name w:val="annotation text"/>
    <w:basedOn w:val="a"/>
    <w:link w:val="Char5"/>
    <w:uiPriority w:val="99"/>
    <w:unhideWhenUsed/>
    <w:rsid w:val="00832216"/>
    <w:pPr>
      <w:jc w:val="left"/>
    </w:pPr>
  </w:style>
  <w:style w:type="character" w:customStyle="1" w:styleId="Char5">
    <w:name w:val="批注文字 Char"/>
    <w:basedOn w:val="a0"/>
    <w:link w:val="af3"/>
    <w:uiPriority w:val="99"/>
    <w:rsid w:val="00832216"/>
    <w:rPr>
      <w:sz w:val="22"/>
      <w:szCs w:val="22"/>
    </w:rPr>
  </w:style>
  <w:style w:type="paragraph" w:styleId="af4">
    <w:name w:val="annotation subject"/>
    <w:basedOn w:val="af3"/>
    <w:next w:val="af3"/>
    <w:link w:val="Char6"/>
    <w:semiHidden/>
    <w:unhideWhenUsed/>
    <w:rsid w:val="00832216"/>
    <w:rPr>
      <w:b/>
      <w:bCs/>
    </w:rPr>
  </w:style>
  <w:style w:type="character" w:customStyle="1" w:styleId="Char6">
    <w:name w:val="批注主题 Char"/>
    <w:basedOn w:val="Char5"/>
    <w:link w:val="af4"/>
    <w:semiHidden/>
    <w:rsid w:val="00832216"/>
    <w:rPr>
      <w:b/>
      <w:bCs/>
      <w:sz w:val="22"/>
      <w:szCs w:val="22"/>
    </w:rPr>
  </w:style>
  <w:style w:type="paragraph" w:styleId="af5">
    <w:name w:val="Normal (Web)"/>
    <w:basedOn w:val="a"/>
    <w:uiPriority w:val="99"/>
    <w:semiHidden/>
    <w:unhideWhenUsed/>
    <w:rsid w:val="00E7753A"/>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3B0CA1"/>
    <w:rPr>
      <w:sz w:val="22"/>
      <w:szCs w:val="22"/>
    </w:rPr>
  </w:style>
  <w:style w:type="character" w:customStyle="1" w:styleId="2Char">
    <w:name w:val="标题 2 Char"/>
    <w:basedOn w:val="a0"/>
    <w:link w:val="2"/>
    <w:rsid w:val="00AA5D7D"/>
    <w:rPr>
      <w:b/>
      <w:bCs/>
      <w:sz w:val="24"/>
      <w:szCs w:val="22"/>
    </w:rPr>
  </w:style>
  <w:style w:type="character" w:styleId="af6">
    <w:name w:val="Placeholder Text"/>
    <w:basedOn w:val="a0"/>
    <w:uiPriority w:val="99"/>
    <w:semiHidden/>
    <w:rsid w:val="00BA3739"/>
    <w:rPr>
      <w:color w:val="808080"/>
    </w:rPr>
  </w:style>
  <w:style w:type="paragraph" w:customStyle="1" w:styleId="MTDisplayEquation">
    <w:name w:val="MTDisplayEquation"/>
    <w:basedOn w:val="a"/>
    <w:next w:val="a"/>
    <w:link w:val="MTDisplayEquationChar"/>
    <w:rsid w:val="00841A5A"/>
    <w:pPr>
      <w:tabs>
        <w:tab w:val="center" w:pos="4660"/>
        <w:tab w:val="right" w:pos="9320"/>
      </w:tabs>
    </w:pPr>
    <w:rPr>
      <w:lang w:eastAsia="zh-CN"/>
    </w:rPr>
  </w:style>
  <w:style w:type="character" w:customStyle="1" w:styleId="MTDisplayEquationChar">
    <w:name w:val="MTDisplayEquation Char"/>
    <w:basedOn w:val="a0"/>
    <w:link w:val="MTDisplayEquation"/>
    <w:rsid w:val="00841A5A"/>
    <w:rPr>
      <w:sz w:val="22"/>
      <w:szCs w:val="22"/>
      <w:lang w:eastAsia="zh-CN"/>
    </w:rPr>
  </w:style>
  <w:style w:type="paragraph" w:customStyle="1" w:styleId="Proposal">
    <w:name w:val="Proposal"/>
    <w:basedOn w:val="a3"/>
    <w:qFormat/>
    <w:rsid w:val="00141735"/>
    <w:pPr>
      <w:numPr>
        <w:numId w:val="30"/>
      </w:numPr>
      <w:tabs>
        <w:tab w:val="left" w:pos="1701"/>
      </w:tabs>
      <w:autoSpaceDE/>
      <w:autoSpaceDN/>
      <w:adjustRightInd/>
      <w:snapToGrid/>
      <w:spacing w:line="259" w:lineRule="auto"/>
    </w:pPr>
    <w:rPr>
      <w:rFonts w:ascii="Arial" w:eastAsiaTheme="minorEastAsia" w:hAnsi="Arial" w:cstheme="minorBidi"/>
      <w:b/>
      <w:bCs/>
      <w:sz w:val="22"/>
      <w:szCs w:val="22"/>
      <w:lang w:eastAsia="zh-CN"/>
    </w:rPr>
  </w:style>
  <w:style w:type="character" w:customStyle="1" w:styleId="eop">
    <w:name w:val="eop"/>
    <w:basedOn w:val="a0"/>
    <w:rsid w:val="00141735"/>
  </w:style>
  <w:style w:type="paragraph" w:customStyle="1" w:styleId="Doc-text2">
    <w:name w:val="Doc-text2"/>
    <w:basedOn w:val="a"/>
    <w:link w:val="Doc-text2Char"/>
    <w:qFormat/>
    <w:rsid w:val="009257F2"/>
    <w:pPr>
      <w:autoSpaceDE/>
      <w:autoSpaceDN/>
      <w:adjustRightInd/>
      <w:snapToGrid/>
      <w:spacing w:after="0"/>
      <w:ind w:left="680" w:firstLine="340"/>
      <w:jc w:val="left"/>
    </w:pPr>
    <w:rPr>
      <w:rFonts w:ascii="Arial" w:eastAsia="MS Mincho" w:hAnsi="Arial"/>
      <w:sz w:val="20"/>
      <w:szCs w:val="24"/>
      <w:lang w:val="en-GB" w:eastAsia="en-GB"/>
    </w:rPr>
  </w:style>
  <w:style w:type="character" w:customStyle="1" w:styleId="Doc-text2Char">
    <w:name w:val="Doc-text2 Char"/>
    <w:link w:val="Doc-text2"/>
    <w:qFormat/>
    <w:rsid w:val="009257F2"/>
    <w:rPr>
      <w:rFonts w:ascii="Arial" w:eastAsia="MS Mincho" w:hAnsi="Arial"/>
      <w:szCs w:val="24"/>
      <w:lang w:val="en-GB" w:eastAsia="en-GB"/>
    </w:rPr>
  </w:style>
  <w:style w:type="paragraph" w:customStyle="1" w:styleId="PL">
    <w:name w:val="PL"/>
    <w:link w:val="PLChar"/>
    <w:qFormat/>
    <w:rsid w:val="005D4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D43E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62300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035443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79409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B992B0-9EFE-455A-819A-0BFBEFC54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5424</Words>
  <Characters>26906</Characters>
  <Application>Microsoft Office Word</Application>
  <DocSecurity>0</DocSecurity>
  <Lines>1076</Lines>
  <Paragraphs>923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9</cp:revision>
  <cp:lastPrinted>2019-08-13T12:28:00Z</cp:lastPrinted>
  <dcterms:created xsi:type="dcterms:W3CDTF">2019-09-30T11:24:00Z</dcterms:created>
  <dcterms:modified xsi:type="dcterms:W3CDTF">2019-10-04T09:43:00Z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(3)3vrCvwfmIzHMZydKY7gNUpNGA1ENuZnQ35cw6JcrS08c6ftvMnWuKl1ylKM0f6YS9HVSwK74
1mb7kRz/r6W59cUuhz/eWogblcKxAtnfUh7uViAbUZ6kw47AjPIKVitens4koyC4fBzBUTHF
fLESgyrP9nuf2z5o7+WoWbGQOCcIsRpiqta3MHYEyU6/u3Xxwvx7CRSpUM0zNgEQTZyaJSOX
2fNnhRh0Cm5ytIaZYb</vt:lpwstr>
  </property>
  <property fmtid="{D5CDD505-2E9C-101B-9397-08002B2CF9AE}" pid="13" name="_2015_ms_pID_725343_00">
    <vt:lpwstr>_2015_ms_pID_725343</vt:lpwstr>
  </property>
  <property fmtid="{D5CDD505-2E9C-101B-9397-08002B2CF9AE}" pid="14" name="_2015_ms_pID_7253431">
    <vt:lpwstr>WENxxjlFEeQImFPQBSl7snsYe8ooMmyqzpzsyC238YdzLVrs4Db+y0
U64ZkVmh1fmyL4FKgNSNw8IYT9HVsG0sRf1RGOh1t/OL0GlWsI2tLNETDTD85n3rbjDx1fTg
Q5W8mCrOTH4t7pN8ObTGlKgq5OZGN2EcLkRQNtKgUfMM/I2dN6GfIgk4Sl6eK4F5+/oeARqc
B2OcpuKiJgh2SapQDHDpPe37E6E+zEMBjNJp</vt:lpwstr>
  </property>
  <property fmtid="{D5CDD505-2E9C-101B-9397-08002B2CF9AE}" pid="15" name="_2015_ms_pID_7253431_00">
    <vt:lpwstr>_2015_ms_pID_7253431</vt:lpwstr>
  </property>
  <property fmtid="{D5CDD505-2E9C-101B-9397-08002B2CF9AE}" pid="16" name="_2015_ms_pID_7253432">
    <vt:lpwstr>7n3QxnPaYnTwJjfJT3CZ876dRjq2j3o+uRZz
im3Y7Qsrc315LW1TppwwZ3ZONcRNxj6l8ZChx0ZCkHTBo8JFNWM=</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1570181971</vt:lpwstr>
  </property>
</Properties>
</file>