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43DA" w14:textId="739F335D" w:rsidR="009C0564" w:rsidRPr="00896434" w:rsidRDefault="00B17C63" w:rsidP="00CF195E">
      <w:pPr>
        <w:tabs>
          <w:tab w:val="right" w:pos="9216"/>
        </w:tabs>
        <w:spacing w:after="0"/>
        <w:jc w:val="left"/>
        <w:rPr>
          <w:b/>
          <w:kern w:val="2"/>
          <w:lang w:eastAsia="zh-CN"/>
        </w:rPr>
      </w:pPr>
      <w:r w:rsidRPr="00896434">
        <w:rPr>
          <w:b/>
          <w:noProof/>
          <w:kern w:val="2"/>
          <w:lang w:eastAsia="zh-CN"/>
        </w:rPr>
        <mc:AlternateContent>
          <mc:Choice Requires="wps">
            <w:drawing>
              <wp:anchor distT="0" distB="0" distL="114300" distR="114300" simplePos="0" relativeHeight="251657216" behindDoc="0" locked="1" layoutInCell="1" allowOverlap="1" wp14:anchorId="74CBA247" wp14:editId="4E9E750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39EF03"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896434">
        <w:rPr>
          <w:b/>
          <w:kern w:val="2"/>
          <w:lang w:eastAsia="zh-CN"/>
        </w:rPr>
        <w:t xml:space="preserve">3GPP </w:t>
      </w:r>
      <w:r w:rsidR="009C0564" w:rsidRPr="00896434">
        <w:rPr>
          <w:b/>
          <w:kern w:val="2"/>
          <w:lang w:eastAsia="zh-CN"/>
        </w:rPr>
        <w:t xml:space="preserve">TSG RAN </w:t>
      </w:r>
      <w:r w:rsidR="001A2C89" w:rsidRPr="00896434">
        <w:rPr>
          <w:b/>
          <w:kern w:val="2"/>
          <w:lang w:eastAsia="zh-CN"/>
        </w:rPr>
        <w:t>WG</w:t>
      </w:r>
      <w:r w:rsidR="00FF2E73" w:rsidRPr="00896434">
        <w:rPr>
          <w:b/>
          <w:kern w:val="2"/>
          <w:lang w:eastAsia="zh-CN"/>
        </w:rPr>
        <w:t>1</w:t>
      </w:r>
      <w:r w:rsidR="00A34D62" w:rsidRPr="00896434">
        <w:rPr>
          <w:b/>
          <w:kern w:val="2"/>
          <w:lang w:eastAsia="zh-CN"/>
        </w:rPr>
        <w:t xml:space="preserve"> </w:t>
      </w:r>
      <w:r w:rsidR="00CF195E" w:rsidRPr="00896434">
        <w:rPr>
          <w:b/>
          <w:kern w:val="2"/>
          <w:lang w:eastAsia="zh-CN"/>
        </w:rPr>
        <w:t>M</w:t>
      </w:r>
      <w:r w:rsidR="00972929" w:rsidRPr="00896434">
        <w:rPr>
          <w:b/>
          <w:kern w:val="2"/>
          <w:lang w:eastAsia="zh-CN"/>
        </w:rPr>
        <w:t>eeting</w:t>
      </w:r>
      <w:r w:rsidR="001F7121" w:rsidRPr="00896434">
        <w:rPr>
          <w:b/>
          <w:kern w:val="2"/>
          <w:lang w:eastAsia="zh-CN"/>
        </w:rPr>
        <w:t xml:space="preserve"> #</w:t>
      </w:r>
      <w:r w:rsidR="00F16BF2" w:rsidRPr="00896434">
        <w:rPr>
          <w:b/>
          <w:kern w:val="2"/>
          <w:lang w:eastAsia="zh-CN"/>
        </w:rPr>
        <w:t>9</w:t>
      </w:r>
      <w:r w:rsidR="00F9201D" w:rsidRPr="00896434">
        <w:rPr>
          <w:b/>
          <w:kern w:val="2"/>
          <w:lang w:eastAsia="zh-CN"/>
        </w:rPr>
        <w:t>8</w:t>
      </w:r>
      <w:r w:rsidR="007D56B3">
        <w:rPr>
          <w:b/>
          <w:kern w:val="2"/>
          <w:lang w:eastAsia="zh-CN"/>
        </w:rPr>
        <w:t>bis</w:t>
      </w:r>
      <w:r w:rsidR="00972929" w:rsidRPr="00896434">
        <w:rPr>
          <w:b/>
          <w:kern w:val="2"/>
          <w:lang w:eastAsia="zh-CN"/>
        </w:rPr>
        <w:tab/>
      </w:r>
      <w:r w:rsidR="00685FD4" w:rsidRPr="00896434">
        <w:rPr>
          <w:b/>
          <w:kern w:val="2"/>
          <w:lang w:eastAsia="zh-CN"/>
        </w:rPr>
        <w:t>R</w:t>
      </w:r>
      <w:r w:rsidR="00FF2E73" w:rsidRPr="00896434">
        <w:rPr>
          <w:b/>
          <w:kern w:val="2"/>
          <w:lang w:eastAsia="zh-CN"/>
        </w:rPr>
        <w:t>1</w:t>
      </w:r>
      <w:r w:rsidR="009C0564" w:rsidRPr="00896434">
        <w:rPr>
          <w:b/>
          <w:kern w:val="2"/>
          <w:lang w:eastAsia="zh-CN"/>
        </w:rPr>
        <w:t>-</w:t>
      </w:r>
      <w:r w:rsidR="00960150" w:rsidRPr="00896434">
        <w:rPr>
          <w:b/>
          <w:kern w:val="2"/>
          <w:lang w:eastAsia="zh-CN"/>
        </w:rPr>
        <w:t>19</w:t>
      </w:r>
      <w:r w:rsidR="00960150">
        <w:rPr>
          <w:b/>
          <w:kern w:val="2"/>
          <w:lang w:eastAsia="zh-CN"/>
        </w:rPr>
        <w:t>10031</w:t>
      </w:r>
    </w:p>
    <w:p w14:paraId="6D2AD36A" w14:textId="0970B140" w:rsidR="009C0564" w:rsidRPr="00896434" w:rsidRDefault="007D56B3" w:rsidP="00CF195E">
      <w:pPr>
        <w:jc w:val="left"/>
        <w:rPr>
          <w:b/>
          <w:kern w:val="2"/>
          <w:lang w:eastAsia="zh-CN"/>
        </w:rPr>
      </w:pPr>
      <w:r>
        <w:rPr>
          <w:b/>
          <w:kern w:val="2"/>
          <w:lang w:eastAsia="zh-CN"/>
        </w:rPr>
        <w:t>Chongqing</w:t>
      </w:r>
      <w:r w:rsidR="009523F3" w:rsidRPr="00896434">
        <w:rPr>
          <w:b/>
          <w:kern w:val="2"/>
          <w:lang w:eastAsia="zh-CN"/>
        </w:rPr>
        <w:t xml:space="preserve">, </w:t>
      </w:r>
      <w:r>
        <w:rPr>
          <w:b/>
          <w:kern w:val="2"/>
          <w:lang w:eastAsia="zh-CN"/>
        </w:rPr>
        <w:t>China</w:t>
      </w:r>
      <w:r w:rsidR="00486936" w:rsidRPr="00896434">
        <w:rPr>
          <w:b/>
          <w:kern w:val="2"/>
          <w:lang w:eastAsia="zh-CN"/>
        </w:rPr>
        <w:t xml:space="preserve">, </w:t>
      </w:r>
      <w:bookmarkStart w:id="0" w:name="OLE_LINK5"/>
      <w:r>
        <w:rPr>
          <w:b/>
          <w:kern w:val="2"/>
          <w:lang w:eastAsia="zh-CN"/>
        </w:rPr>
        <w:t>October</w:t>
      </w:r>
      <w:r w:rsidR="00F16BF2" w:rsidRPr="00896434">
        <w:rPr>
          <w:b/>
          <w:kern w:val="2"/>
          <w:lang w:eastAsia="zh-CN"/>
        </w:rPr>
        <w:t xml:space="preserve"> </w:t>
      </w:r>
      <w:r>
        <w:rPr>
          <w:b/>
          <w:kern w:val="2"/>
          <w:lang w:eastAsia="zh-CN"/>
        </w:rPr>
        <w:t>14</w:t>
      </w:r>
      <w:r w:rsidR="00AA2B4F">
        <w:rPr>
          <w:rFonts w:hint="eastAsia"/>
          <w:b/>
          <w:kern w:val="2"/>
          <w:lang w:eastAsia="zh-CN"/>
        </w:rPr>
        <w:t>-</w:t>
      </w:r>
      <w:r w:rsidR="0052571D">
        <w:rPr>
          <w:b/>
          <w:kern w:val="2"/>
          <w:lang w:eastAsia="zh-CN"/>
        </w:rPr>
        <w:t>20</w:t>
      </w:r>
      <w:r w:rsidR="00B72D82" w:rsidRPr="00896434">
        <w:rPr>
          <w:b/>
          <w:kern w:val="2"/>
          <w:lang w:eastAsia="zh-CN"/>
        </w:rPr>
        <w:t>, 2019</w:t>
      </w:r>
    </w:p>
    <w:bookmarkEnd w:id="0"/>
    <w:p w14:paraId="1EFD85D1" w14:textId="77777777" w:rsidR="009C0564" w:rsidRPr="00896434" w:rsidRDefault="009C0564" w:rsidP="00CF195E">
      <w:pPr>
        <w:pBdr>
          <w:top w:val="single" w:sz="4" w:space="1" w:color="auto"/>
        </w:pBdr>
        <w:spacing w:after="0"/>
        <w:jc w:val="left"/>
        <w:rPr>
          <w:b/>
          <w:kern w:val="2"/>
          <w:sz w:val="16"/>
          <w:szCs w:val="16"/>
          <w:lang w:eastAsia="zh-CN"/>
        </w:rPr>
      </w:pPr>
    </w:p>
    <w:p w14:paraId="7F036396" w14:textId="77777777" w:rsidR="009C0564" w:rsidRPr="00896434" w:rsidRDefault="009C0564" w:rsidP="00CF195E">
      <w:pPr>
        <w:spacing w:after="60"/>
        <w:ind w:left="1555" w:hanging="1555"/>
        <w:jc w:val="left"/>
        <w:rPr>
          <w:b/>
          <w:kern w:val="2"/>
          <w:lang w:eastAsia="zh-CN"/>
        </w:rPr>
      </w:pPr>
      <w:r w:rsidRPr="00896434">
        <w:rPr>
          <w:b/>
          <w:kern w:val="2"/>
          <w:lang w:eastAsia="zh-CN"/>
        </w:rPr>
        <w:t>Agenda Item:</w:t>
      </w:r>
      <w:r w:rsidR="00F31B49" w:rsidRPr="00896434">
        <w:rPr>
          <w:b/>
          <w:kern w:val="2"/>
          <w:lang w:eastAsia="zh-CN"/>
        </w:rPr>
        <w:tab/>
      </w:r>
      <w:r w:rsidR="00E274B1" w:rsidRPr="00896434">
        <w:rPr>
          <w:b/>
          <w:kern w:val="2"/>
          <w:lang w:eastAsia="zh-CN"/>
        </w:rPr>
        <w:t>7.2.1.1</w:t>
      </w:r>
    </w:p>
    <w:p w14:paraId="40106854" w14:textId="77777777" w:rsidR="00BC1C3C" w:rsidRPr="00896434" w:rsidRDefault="00305FF9" w:rsidP="00CF195E">
      <w:pPr>
        <w:spacing w:after="60"/>
        <w:ind w:left="1555" w:hanging="1555"/>
        <w:jc w:val="left"/>
        <w:rPr>
          <w:b/>
          <w:kern w:val="2"/>
          <w:lang w:eastAsia="zh-CN"/>
        </w:rPr>
      </w:pPr>
      <w:r w:rsidRPr="00896434">
        <w:rPr>
          <w:b/>
          <w:kern w:val="2"/>
          <w:lang w:eastAsia="zh-CN"/>
        </w:rPr>
        <w:t>Source:</w:t>
      </w:r>
      <w:r w:rsidRPr="00896434">
        <w:rPr>
          <w:b/>
          <w:kern w:val="2"/>
          <w:lang w:eastAsia="zh-CN"/>
        </w:rPr>
        <w:tab/>
      </w:r>
      <w:r w:rsidR="009C0564" w:rsidRPr="00896434">
        <w:rPr>
          <w:b/>
          <w:kern w:val="2"/>
          <w:lang w:eastAsia="zh-CN"/>
        </w:rPr>
        <w:t>Huawei</w:t>
      </w:r>
      <w:r w:rsidR="00B72D82" w:rsidRPr="00896434">
        <w:rPr>
          <w:b/>
          <w:kern w:val="2"/>
          <w:lang w:eastAsia="zh-CN"/>
        </w:rPr>
        <w:t>, HiSilicon</w:t>
      </w:r>
    </w:p>
    <w:p w14:paraId="507F3BA7" w14:textId="3D1A5736" w:rsidR="0026538C" w:rsidRPr="00896434" w:rsidRDefault="009C0564" w:rsidP="00CF195E">
      <w:pPr>
        <w:spacing w:after="60"/>
        <w:ind w:left="1555" w:hanging="1555"/>
        <w:jc w:val="left"/>
        <w:rPr>
          <w:b/>
          <w:kern w:val="2"/>
          <w:lang w:eastAsia="zh-CN"/>
        </w:rPr>
      </w:pPr>
      <w:r w:rsidRPr="00896434">
        <w:rPr>
          <w:b/>
          <w:kern w:val="2"/>
          <w:lang w:eastAsia="zh-CN"/>
        </w:rPr>
        <w:t>Title:</w:t>
      </w:r>
      <w:r w:rsidRPr="00896434">
        <w:rPr>
          <w:b/>
          <w:kern w:val="2"/>
          <w:lang w:eastAsia="zh-CN"/>
        </w:rPr>
        <w:tab/>
      </w:r>
      <w:r w:rsidR="00747AEC" w:rsidRPr="00896434">
        <w:rPr>
          <w:b/>
          <w:kern w:val="2"/>
          <w:lang w:eastAsia="zh-CN"/>
        </w:rPr>
        <w:t>D</w:t>
      </w:r>
      <w:r w:rsidR="00D06E60" w:rsidRPr="00896434">
        <w:rPr>
          <w:b/>
          <w:kern w:val="2"/>
          <w:lang w:eastAsia="zh-CN"/>
        </w:rPr>
        <w:t>iscussion on channel structure</w:t>
      </w:r>
      <w:r w:rsidR="00747AEC" w:rsidRPr="00896434">
        <w:rPr>
          <w:b/>
          <w:kern w:val="2"/>
          <w:lang w:eastAsia="zh-CN"/>
        </w:rPr>
        <w:t xml:space="preserve"> of</w:t>
      </w:r>
      <w:r w:rsidR="00D06E60" w:rsidRPr="00896434">
        <w:rPr>
          <w:b/>
          <w:kern w:val="2"/>
          <w:lang w:eastAsia="zh-CN"/>
        </w:rPr>
        <w:t xml:space="preserve"> 2-step RACH</w:t>
      </w:r>
    </w:p>
    <w:p w14:paraId="3C20470A" w14:textId="77777777" w:rsidR="009C0564" w:rsidRPr="00896434" w:rsidRDefault="009C0564" w:rsidP="00CF195E">
      <w:pPr>
        <w:spacing w:after="60"/>
        <w:ind w:left="1555" w:hanging="1555"/>
        <w:jc w:val="left"/>
        <w:rPr>
          <w:b/>
          <w:kern w:val="2"/>
          <w:lang w:eastAsia="zh-CN"/>
        </w:rPr>
      </w:pPr>
      <w:r w:rsidRPr="00896434">
        <w:rPr>
          <w:b/>
          <w:kern w:val="2"/>
          <w:lang w:eastAsia="zh-CN"/>
        </w:rPr>
        <w:t>Document for:</w:t>
      </w:r>
      <w:r w:rsidRPr="00896434">
        <w:rPr>
          <w:b/>
          <w:kern w:val="2"/>
          <w:lang w:eastAsia="zh-CN"/>
        </w:rPr>
        <w:tab/>
      </w:r>
      <w:r w:rsidR="001F7121" w:rsidRPr="00896434">
        <w:rPr>
          <w:b/>
          <w:kern w:val="2"/>
          <w:lang w:eastAsia="zh-CN"/>
        </w:rPr>
        <w:t xml:space="preserve">Discussion and </w:t>
      </w:r>
      <w:r w:rsidR="00F33AE5" w:rsidRPr="00896434">
        <w:rPr>
          <w:b/>
          <w:kern w:val="2"/>
          <w:lang w:eastAsia="zh-CN"/>
        </w:rPr>
        <w:t>D</w:t>
      </w:r>
      <w:r w:rsidR="001F7121" w:rsidRPr="00896434">
        <w:rPr>
          <w:b/>
          <w:kern w:val="2"/>
          <w:lang w:eastAsia="zh-CN"/>
        </w:rPr>
        <w:t>ecision</w:t>
      </w:r>
      <w:r w:rsidR="002D0439" w:rsidRPr="00896434">
        <w:rPr>
          <w:b/>
          <w:kern w:val="2"/>
          <w:lang w:eastAsia="zh-CN"/>
        </w:rPr>
        <w:t xml:space="preserve"> </w:t>
      </w:r>
    </w:p>
    <w:p w14:paraId="3D522E83" w14:textId="77777777" w:rsidR="009C0564" w:rsidRPr="00896434" w:rsidRDefault="009C0564" w:rsidP="00CF195E">
      <w:pPr>
        <w:pBdr>
          <w:bottom w:val="single" w:sz="4" w:space="1" w:color="auto"/>
        </w:pBdr>
        <w:spacing w:after="0"/>
        <w:jc w:val="left"/>
        <w:rPr>
          <w:b/>
          <w:kern w:val="2"/>
          <w:sz w:val="16"/>
          <w:szCs w:val="16"/>
          <w:lang w:eastAsia="zh-CN"/>
        </w:rPr>
      </w:pPr>
    </w:p>
    <w:p w14:paraId="14CF364D" w14:textId="77777777" w:rsidR="009C0564" w:rsidRPr="00896434" w:rsidRDefault="009C0564">
      <w:pPr>
        <w:pStyle w:val="1"/>
      </w:pPr>
      <w:bookmarkStart w:id="1" w:name="_Ref124589705"/>
      <w:bookmarkStart w:id="2" w:name="_Ref129681862"/>
      <w:r w:rsidRPr="00896434">
        <w:t>Introduction</w:t>
      </w:r>
      <w:bookmarkEnd w:id="1"/>
      <w:bookmarkEnd w:id="2"/>
    </w:p>
    <w:p w14:paraId="4B6709DC" w14:textId="4ED32EDE" w:rsidR="00943867" w:rsidRPr="00896434" w:rsidRDefault="0040078A" w:rsidP="00943867">
      <w:pPr>
        <w:rPr>
          <w:rFonts w:eastAsia="MS Mincho"/>
          <w:lang w:eastAsia="ja-JP"/>
        </w:rPr>
      </w:pPr>
      <w:r w:rsidRPr="00896434">
        <w:rPr>
          <w:rFonts w:eastAsia="MS Mincho"/>
          <w:lang w:eastAsia="ja-JP"/>
        </w:rPr>
        <w:t xml:space="preserve">In </w:t>
      </w:r>
      <w:r w:rsidR="00702EBB" w:rsidRPr="00896434">
        <w:rPr>
          <w:rFonts w:eastAsia="MS Mincho"/>
          <w:lang w:eastAsia="ja-JP"/>
        </w:rPr>
        <w:t xml:space="preserve">the past RAN1 meetings, some agreements have been achieved on </w:t>
      </w:r>
      <w:r w:rsidR="00B17C63" w:rsidRPr="00896434">
        <w:rPr>
          <w:rFonts w:eastAsia="MS Mincho"/>
          <w:lang w:eastAsia="ja-JP"/>
        </w:rPr>
        <w:t xml:space="preserve">the </w:t>
      </w:r>
      <w:r w:rsidR="00F72BDD" w:rsidRPr="00896434">
        <w:rPr>
          <w:rFonts w:eastAsia="MS Mincho"/>
          <w:lang w:eastAsia="ja-JP"/>
        </w:rPr>
        <w:t xml:space="preserve">channel structure </w:t>
      </w:r>
      <w:r w:rsidR="00702EBB" w:rsidRPr="00896434">
        <w:rPr>
          <w:rFonts w:eastAsia="MS Mincho"/>
          <w:lang w:eastAsia="ja-JP"/>
        </w:rPr>
        <w:t xml:space="preserve">of </w:t>
      </w:r>
      <w:r w:rsidR="00F72BDD" w:rsidRPr="00896434">
        <w:rPr>
          <w:rFonts w:eastAsia="MS Mincho"/>
          <w:lang w:eastAsia="ja-JP"/>
        </w:rPr>
        <w:t>2-step RACH</w:t>
      </w:r>
      <w:r w:rsidR="00A75A89">
        <w:rPr>
          <w:rFonts w:eastAsia="MS Mincho"/>
          <w:lang w:eastAsia="ja-JP"/>
        </w:rPr>
        <w:t>, as summarized in [1]</w:t>
      </w:r>
      <w:r w:rsidR="00702EBB" w:rsidRPr="00896434">
        <w:rPr>
          <w:rFonts w:eastAsia="MS Mincho"/>
          <w:lang w:eastAsia="ja-JP"/>
        </w:rPr>
        <w:t xml:space="preserve">. </w:t>
      </w:r>
      <w:r w:rsidR="00F72BDD" w:rsidRPr="00896434">
        <w:rPr>
          <w:rFonts w:eastAsia="MS Mincho"/>
          <w:lang w:eastAsia="ja-JP"/>
        </w:rPr>
        <w:t xml:space="preserve">In this contribution, we will </w:t>
      </w:r>
      <w:r w:rsidR="00B17C63" w:rsidRPr="00896434">
        <w:rPr>
          <w:rFonts w:eastAsia="MS Mincho"/>
          <w:lang w:eastAsia="ja-JP"/>
        </w:rPr>
        <w:t xml:space="preserve">provide </w:t>
      </w:r>
      <w:r w:rsidR="00F72BDD" w:rsidRPr="00896434">
        <w:rPr>
          <w:rFonts w:eastAsia="MS Mincho"/>
          <w:lang w:eastAsia="ja-JP"/>
        </w:rPr>
        <w:t>further discuss</w:t>
      </w:r>
      <w:r w:rsidR="00B17C63" w:rsidRPr="00896434">
        <w:rPr>
          <w:rFonts w:eastAsia="MS Mincho"/>
          <w:lang w:eastAsia="ja-JP"/>
        </w:rPr>
        <w:t xml:space="preserve">ion on </w:t>
      </w:r>
      <w:r w:rsidR="005809E4" w:rsidRPr="00896434">
        <w:rPr>
          <w:rFonts w:eastAsia="MS Mincho"/>
          <w:lang w:eastAsia="ja-JP"/>
        </w:rPr>
        <w:t xml:space="preserve">the </w:t>
      </w:r>
      <w:r w:rsidR="00B17C63" w:rsidRPr="00896434">
        <w:rPr>
          <w:rFonts w:eastAsia="MS Mincho"/>
          <w:lang w:eastAsia="ja-JP"/>
        </w:rPr>
        <w:t xml:space="preserve">channel structure </w:t>
      </w:r>
      <w:r w:rsidR="005809E4" w:rsidRPr="00896434">
        <w:rPr>
          <w:rFonts w:eastAsia="MS Mincho"/>
          <w:lang w:eastAsia="ja-JP"/>
        </w:rPr>
        <w:t xml:space="preserve">of </w:t>
      </w:r>
      <w:r w:rsidR="00B17C63" w:rsidRPr="00896434">
        <w:rPr>
          <w:rFonts w:eastAsia="MS Mincho"/>
          <w:lang w:eastAsia="ja-JP"/>
        </w:rPr>
        <w:t>2-s</w:t>
      </w:r>
      <w:r w:rsidR="00B17C63" w:rsidRPr="00896434">
        <w:rPr>
          <w:rFonts w:eastAsiaTheme="minorEastAsia" w:hint="eastAsia"/>
          <w:lang w:eastAsia="zh-CN"/>
        </w:rPr>
        <w:t>tep RACH</w:t>
      </w:r>
      <w:r w:rsidR="00702EBB" w:rsidRPr="00896434">
        <w:rPr>
          <w:rFonts w:eastAsiaTheme="minorEastAsia" w:hint="eastAsia"/>
          <w:lang w:eastAsia="zh-CN"/>
        </w:rPr>
        <w:t xml:space="preserve">, </w:t>
      </w:r>
      <w:r w:rsidR="00702EBB" w:rsidRPr="00896434">
        <w:rPr>
          <w:rFonts w:eastAsiaTheme="minorEastAsia"/>
          <w:lang w:eastAsia="zh-CN"/>
        </w:rPr>
        <w:t xml:space="preserve">including resource configuration of PUSCH, mapping between PRACH and PUSCH, and other issues for </w:t>
      </w:r>
      <w:r w:rsidR="007D4BDB">
        <w:rPr>
          <w:rFonts w:eastAsiaTheme="minorEastAsia"/>
          <w:lang w:eastAsia="zh-CN"/>
        </w:rPr>
        <w:t>MsgA</w:t>
      </w:r>
      <w:r w:rsidR="00E0499E" w:rsidRPr="00896434">
        <w:rPr>
          <w:rFonts w:eastAsiaTheme="minorEastAsia"/>
          <w:lang w:eastAsia="zh-CN"/>
        </w:rPr>
        <w:t xml:space="preserve"> transmission</w:t>
      </w:r>
      <w:r w:rsidR="00943867" w:rsidRPr="00896434">
        <w:rPr>
          <w:rFonts w:eastAsia="MS Mincho"/>
          <w:lang w:eastAsia="ja-JP"/>
        </w:rPr>
        <w:t>.</w:t>
      </w:r>
    </w:p>
    <w:p w14:paraId="4AF22C1D" w14:textId="77777777" w:rsidR="00513786" w:rsidRDefault="00513786" w:rsidP="00A46B08">
      <w:pPr>
        <w:pStyle w:val="1"/>
        <w:tabs>
          <w:tab w:val="clear" w:pos="432"/>
        </w:tabs>
        <w:spacing w:before="240" w:after="240"/>
        <w:ind w:left="431" w:hanging="431"/>
      </w:pPr>
      <w:bookmarkStart w:id="3" w:name="_Ref129681832"/>
      <w:r w:rsidRPr="00896434">
        <w:t>Resource Configuration for PUSCH</w:t>
      </w:r>
    </w:p>
    <w:p w14:paraId="5FBFA328" w14:textId="36C17F50" w:rsidR="00346293" w:rsidRPr="00896434" w:rsidRDefault="00316B5D" w:rsidP="00346293">
      <w:pPr>
        <w:pStyle w:val="2"/>
        <w:rPr>
          <w:b w:val="0"/>
          <w:bCs w:val="0"/>
        </w:rPr>
      </w:pPr>
      <w:r>
        <w:t xml:space="preserve">Option 1 and Option 2 for PUSCH configuration </w:t>
      </w:r>
    </w:p>
    <w:p w14:paraId="0455B2E1" w14:textId="383DECDD" w:rsidR="00F36A36" w:rsidRDefault="00F36A36" w:rsidP="00F36A36">
      <w:pPr>
        <w:rPr>
          <w:rFonts w:eastAsiaTheme="minorEastAsia"/>
          <w:lang w:eastAsia="zh-CN"/>
        </w:rPr>
      </w:pPr>
      <w:r>
        <w:rPr>
          <w:rFonts w:eastAsia="MS Mincho"/>
          <w:lang w:eastAsia="ja-JP"/>
        </w:rPr>
        <w:t xml:space="preserve">In RAN1#98, the following agreements on MsgA PUSCH resource configuration have been achieved. </w:t>
      </w:r>
    </w:p>
    <w:p w14:paraId="6B52B436" w14:textId="233129DC" w:rsidR="00F36A36" w:rsidRPr="00F36A36" w:rsidRDefault="00F36A36" w:rsidP="00A32481">
      <w:pPr>
        <w:rPr>
          <w:rFonts w:eastAsiaTheme="minorEastAsia"/>
          <w:lang w:eastAsia="zh-CN"/>
        </w:rPr>
      </w:pPr>
      <w:r w:rsidRPr="00570D35">
        <w:rPr>
          <w:rFonts w:eastAsiaTheme="minorEastAsia"/>
          <w:noProof/>
          <w:lang w:eastAsia="zh-CN"/>
        </w:rPr>
        <mc:AlternateContent>
          <mc:Choice Requires="wps">
            <w:drawing>
              <wp:inline distT="0" distB="0" distL="0" distR="0" wp14:anchorId="5A163EAD" wp14:editId="226F4EDD">
                <wp:extent cx="5909481" cy="1404620"/>
                <wp:effectExtent l="0" t="0" r="15240" b="1206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481" cy="1404620"/>
                        </a:xfrm>
                        <a:prstGeom prst="rect">
                          <a:avLst/>
                        </a:prstGeom>
                        <a:solidFill>
                          <a:srgbClr val="FFFFFF"/>
                        </a:solidFill>
                        <a:ln w="9525">
                          <a:solidFill>
                            <a:srgbClr val="000000"/>
                          </a:solidFill>
                          <a:miter lim="800000"/>
                          <a:headEnd/>
                          <a:tailEnd/>
                        </a:ln>
                      </wps:spPr>
                      <wps:txbx>
                        <w:txbxContent>
                          <w:p w14:paraId="5ED86291" w14:textId="77777777" w:rsidR="00F61FC7" w:rsidRDefault="00F61FC7" w:rsidP="00F36A36">
                            <w:pPr>
                              <w:autoSpaceDE/>
                              <w:adjustRightInd/>
                              <w:spacing w:after="0"/>
                              <w:rPr>
                                <w:rFonts w:eastAsia="Batang"/>
                                <w:sz w:val="20"/>
                                <w:szCs w:val="20"/>
                                <w:lang w:eastAsia="x-none"/>
                              </w:rPr>
                            </w:pPr>
                            <w:r>
                              <w:rPr>
                                <w:rFonts w:eastAsia="Batang"/>
                                <w:sz w:val="20"/>
                                <w:szCs w:val="20"/>
                                <w:highlight w:val="green"/>
                                <w:lang w:eastAsia="x-none"/>
                              </w:rPr>
                              <w:t>Agreements</w:t>
                            </w:r>
                            <w:r>
                              <w:rPr>
                                <w:rFonts w:eastAsia="Batang"/>
                                <w:sz w:val="20"/>
                                <w:szCs w:val="20"/>
                                <w:lang w:eastAsia="x-none"/>
                              </w:rPr>
                              <w:t>:</w:t>
                            </w:r>
                          </w:p>
                          <w:p w14:paraId="2E4A44B2" w14:textId="77777777" w:rsidR="00F61FC7" w:rsidRDefault="00F61FC7" w:rsidP="00F36A36">
                            <w:pPr>
                              <w:numPr>
                                <w:ilvl w:val="0"/>
                                <w:numId w:val="39"/>
                              </w:numPr>
                              <w:autoSpaceDE/>
                              <w:adjustRightInd/>
                              <w:snapToGrid/>
                              <w:spacing w:after="0"/>
                              <w:contextualSpacing/>
                              <w:jc w:val="left"/>
                              <w:rPr>
                                <w:sz w:val="20"/>
                                <w:szCs w:val="20"/>
                                <w:lang w:eastAsia="x-none"/>
                              </w:rPr>
                            </w:pPr>
                            <w:r>
                              <w:rPr>
                                <w:rFonts w:eastAsia="Batang"/>
                                <w:bCs/>
                                <w:sz w:val="20"/>
                                <w:szCs w:val="20"/>
                                <w:lang w:eastAsia="zh-CN"/>
                              </w:rPr>
                              <w:t xml:space="preserve">The following parameters are further defined per msgA PUSCH configuration </w:t>
                            </w:r>
                          </w:p>
                          <w:p w14:paraId="723A2957" w14:textId="77777777" w:rsidR="00F61FC7" w:rsidRDefault="00F61FC7" w:rsidP="00F36A36">
                            <w:pPr>
                              <w:numPr>
                                <w:ilvl w:val="1"/>
                                <w:numId w:val="39"/>
                              </w:numPr>
                              <w:autoSpaceDE/>
                              <w:adjustRightInd/>
                              <w:snapToGrid/>
                              <w:spacing w:after="0"/>
                              <w:contextualSpacing/>
                              <w:jc w:val="left"/>
                              <w:rPr>
                                <w:sz w:val="20"/>
                                <w:szCs w:val="20"/>
                                <w:lang w:eastAsia="x-none"/>
                              </w:rPr>
                            </w:pPr>
                            <w:r>
                              <w:rPr>
                                <w:rFonts w:eastAsia="Batang"/>
                                <w:sz w:val="20"/>
                                <w:szCs w:val="20"/>
                                <w:lang w:eastAsia="zh-CN"/>
                              </w:rPr>
                              <w:t>Common parameters for both option 1 (separate configuration) and option 2 (relative location)</w:t>
                            </w:r>
                          </w:p>
                          <w:p w14:paraId="3C50F627" w14:textId="77777777" w:rsidR="00F61FC7" w:rsidRDefault="00F61FC7" w:rsidP="00F36A36">
                            <w:pPr>
                              <w:numPr>
                                <w:ilvl w:val="2"/>
                                <w:numId w:val="39"/>
                              </w:numPr>
                              <w:autoSpaceDE/>
                              <w:adjustRightInd/>
                              <w:snapToGrid/>
                              <w:spacing w:after="0"/>
                              <w:contextualSpacing/>
                              <w:jc w:val="left"/>
                              <w:rPr>
                                <w:sz w:val="20"/>
                                <w:szCs w:val="20"/>
                                <w:lang w:eastAsia="x-none"/>
                              </w:rPr>
                            </w:pPr>
                            <w:r>
                              <w:rPr>
                                <w:rFonts w:eastAsia="Batang"/>
                                <w:sz w:val="20"/>
                                <w:szCs w:val="20"/>
                                <w:lang w:eastAsia="x-none"/>
                              </w:rPr>
                              <w:t>Number of slots (in active UL BWP numerology) containing one or multiple POs</w:t>
                            </w:r>
                            <w:r>
                              <w:rPr>
                                <w:sz w:val="20"/>
                                <w:szCs w:val="20"/>
                                <w:lang w:eastAsia="x-none"/>
                              </w:rPr>
                              <w:t>, each slot has the same time domain resource allocation</w:t>
                            </w:r>
                          </w:p>
                          <w:p w14:paraId="09000047" w14:textId="77777777" w:rsidR="00F61FC7" w:rsidRPr="0099446B" w:rsidRDefault="00F61FC7" w:rsidP="00F36A36">
                            <w:pPr>
                              <w:numPr>
                                <w:ilvl w:val="2"/>
                                <w:numId w:val="39"/>
                              </w:numPr>
                              <w:autoSpaceDE/>
                              <w:adjustRightInd/>
                              <w:snapToGrid/>
                              <w:spacing w:after="0"/>
                              <w:contextualSpacing/>
                              <w:jc w:val="left"/>
                              <w:rPr>
                                <w:sz w:val="20"/>
                                <w:szCs w:val="20"/>
                                <w:lang w:eastAsia="x-none"/>
                              </w:rPr>
                            </w:pPr>
                            <w:r>
                              <w:rPr>
                                <w:rFonts w:eastAsia="Batang"/>
                                <w:sz w:val="20"/>
                                <w:szCs w:val="20"/>
                                <w:lang w:eastAsia="x-none"/>
                              </w:rPr>
                              <w:t>Number of time domain POs in each slot</w:t>
                            </w:r>
                          </w:p>
                          <w:p w14:paraId="6017498E" w14:textId="77777777" w:rsidR="00F61FC7" w:rsidRDefault="00F61FC7" w:rsidP="00F36A36">
                            <w:pPr>
                              <w:autoSpaceDE/>
                              <w:adjustRightInd/>
                              <w:spacing w:after="0"/>
                              <w:rPr>
                                <w:rFonts w:eastAsia="Batang"/>
                                <w:sz w:val="20"/>
                                <w:szCs w:val="20"/>
                                <w:highlight w:val="green"/>
                                <w:lang w:eastAsia="x-none"/>
                              </w:rPr>
                            </w:pPr>
                          </w:p>
                          <w:p w14:paraId="786DBB67" w14:textId="77777777" w:rsidR="00F61FC7" w:rsidRDefault="00F61FC7" w:rsidP="00F36A36">
                            <w:pPr>
                              <w:autoSpaceDE/>
                              <w:adjustRightInd/>
                              <w:spacing w:after="0"/>
                              <w:rPr>
                                <w:rFonts w:eastAsia="Batang"/>
                                <w:sz w:val="20"/>
                                <w:szCs w:val="20"/>
                                <w:lang w:eastAsia="x-none"/>
                              </w:rPr>
                            </w:pPr>
                            <w:r>
                              <w:rPr>
                                <w:rFonts w:eastAsia="Batang"/>
                                <w:sz w:val="20"/>
                                <w:szCs w:val="20"/>
                                <w:highlight w:val="green"/>
                                <w:lang w:eastAsia="x-none"/>
                              </w:rPr>
                              <w:t>Agreements</w:t>
                            </w:r>
                            <w:r>
                              <w:rPr>
                                <w:rFonts w:eastAsia="Batang"/>
                                <w:sz w:val="20"/>
                                <w:szCs w:val="20"/>
                                <w:lang w:eastAsia="x-none"/>
                              </w:rPr>
                              <w:t>:</w:t>
                            </w:r>
                          </w:p>
                          <w:p w14:paraId="24BB510F" w14:textId="77777777" w:rsidR="00F61FC7" w:rsidRDefault="00F61FC7" w:rsidP="00F36A36">
                            <w:pPr>
                              <w:numPr>
                                <w:ilvl w:val="1"/>
                                <w:numId w:val="39"/>
                              </w:numPr>
                              <w:autoSpaceDE/>
                              <w:adjustRightInd/>
                              <w:snapToGrid/>
                              <w:spacing w:after="0"/>
                              <w:contextualSpacing/>
                              <w:jc w:val="left"/>
                              <w:rPr>
                                <w:sz w:val="20"/>
                                <w:szCs w:val="20"/>
                                <w:lang w:eastAsia="x-none"/>
                              </w:rPr>
                            </w:pPr>
                            <w:r>
                              <w:rPr>
                                <w:sz w:val="20"/>
                                <w:szCs w:val="20"/>
                                <w:lang w:eastAsia="x-none"/>
                              </w:rPr>
                              <w:t>At least support same configuration periodicity for msgA PRACH and PUSCH</w:t>
                            </w:r>
                          </w:p>
                          <w:p w14:paraId="412182FE" w14:textId="77777777" w:rsidR="00F61FC7" w:rsidRDefault="00F61FC7" w:rsidP="00F36A36">
                            <w:pPr>
                              <w:numPr>
                                <w:ilvl w:val="2"/>
                                <w:numId w:val="39"/>
                              </w:numPr>
                              <w:autoSpaceDE/>
                              <w:adjustRightInd/>
                              <w:snapToGrid/>
                              <w:spacing w:after="0"/>
                              <w:contextualSpacing/>
                              <w:jc w:val="left"/>
                              <w:rPr>
                                <w:sz w:val="20"/>
                                <w:szCs w:val="20"/>
                                <w:lang w:eastAsia="x-none"/>
                              </w:rPr>
                            </w:pPr>
                            <w:r>
                              <w:rPr>
                                <w:rFonts w:eastAsia="Batang"/>
                                <w:sz w:val="20"/>
                                <w:szCs w:val="20"/>
                                <w:lang w:eastAsia="zh-CN"/>
                              </w:rPr>
                              <w:t xml:space="preserve">Single time offset with respect to the start of each PRACH slot, counted as the number of slots (based on the numerology of active UL BWP) </w:t>
                            </w:r>
                          </w:p>
                          <w:p w14:paraId="3DAB1C3F" w14:textId="77777777" w:rsidR="00F61FC7" w:rsidRDefault="00F61FC7" w:rsidP="00F36A36">
                            <w:pPr>
                              <w:numPr>
                                <w:ilvl w:val="3"/>
                                <w:numId w:val="39"/>
                              </w:numPr>
                              <w:autoSpaceDE/>
                              <w:adjustRightInd/>
                              <w:snapToGrid/>
                              <w:spacing w:after="0"/>
                              <w:contextualSpacing/>
                              <w:jc w:val="left"/>
                              <w:rPr>
                                <w:sz w:val="20"/>
                                <w:szCs w:val="20"/>
                                <w:lang w:eastAsia="x-none"/>
                              </w:rPr>
                            </w:pPr>
                            <w:r>
                              <w:rPr>
                                <w:rFonts w:eastAsia="Batang"/>
                                <w:sz w:val="20"/>
                                <w:szCs w:val="20"/>
                                <w:lang w:eastAsia="zh-CN"/>
                              </w:rPr>
                              <w:t>Note: The symbol level offset is implied in SLIV-based indication</w:t>
                            </w:r>
                          </w:p>
                          <w:p w14:paraId="68676BC9" w14:textId="77777777" w:rsidR="00F61FC7" w:rsidRDefault="00F61FC7" w:rsidP="00F36A36">
                            <w:pPr>
                              <w:numPr>
                                <w:ilvl w:val="2"/>
                                <w:numId w:val="39"/>
                              </w:numPr>
                              <w:autoSpaceDE/>
                              <w:adjustRightInd/>
                              <w:snapToGrid/>
                              <w:spacing w:after="0"/>
                              <w:contextualSpacing/>
                              <w:jc w:val="left"/>
                              <w:rPr>
                                <w:sz w:val="20"/>
                                <w:szCs w:val="20"/>
                                <w:lang w:eastAsia="x-none"/>
                              </w:rPr>
                            </w:pPr>
                            <w:r>
                              <w:rPr>
                                <w:rFonts w:eastAsia="Batang"/>
                                <w:sz w:val="20"/>
                                <w:szCs w:val="20"/>
                                <w:lang w:eastAsia="zh-CN"/>
                              </w:rPr>
                              <w:t>FFS how to handle the overlapping between POs</w:t>
                            </w:r>
                          </w:p>
                          <w:p w14:paraId="629EE21F" w14:textId="77777777" w:rsidR="00F61FC7" w:rsidRPr="00570D35" w:rsidRDefault="00F61FC7" w:rsidP="00F36A36">
                            <w:pPr>
                              <w:numPr>
                                <w:ilvl w:val="2"/>
                                <w:numId w:val="39"/>
                              </w:numPr>
                              <w:autoSpaceDE/>
                              <w:adjustRightInd/>
                              <w:snapToGrid/>
                              <w:spacing w:after="0"/>
                              <w:contextualSpacing/>
                              <w:jc w:val="left"/>
                              <w:rPr>
                                <w:sz w:val="20"/>
                                <w:szCs w:val="20"/>
                                <w:lang w:eastAsia="x-none"/>
                              </w:rPr>
                            </w:pPr>
                            <w:r>
                              <w:rPr>
                                <w:sz w:val="20"/>
                                <w:szCs w:val="20"/>
                                <w:lang w:eastAsia="x-none"/>
                              </w:rPr>
                              <w:t>FFS whether and how to support different configuration periodicities</w:t>
                            </w:r>
                          </w:p>
                        </w:txbxContent>
                      </wps:txbx>
                      <wps:bodyPr rot="0" vert="horz" wrap="square" lIns="91440" tIns="45720" rIns="91440" bIns="45720" anchor="t" anchorCtr="0">
                        <a:spAutoFit/>
                      </wps:bodyPr>
                    </wps:wsp>
                  </a:graphicData>
                </a:graphic>
              </wp:inline>
            </w:drawing>
          </mc:Choice>
          <mc:Fallback>
            <w:pict>
              <v:shapetype w14:anchorId="5A163EAD" id="_x0000_t202" coordsize="21600,21600" o:spt="202" path="m,l,21600r21600,l21600,xe">
                <v:stroke joinstyle="miter"/>
                <v:path gradientshapeok="t" o:connecttype="rect"/>
              </v:shapetype>
              <v:shape id="文本框 2" o:spid="_x0000_s1026" type="#_x0000_t202" style="width:46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">
                <v:textbox style="mso-fit-shape-to-text:t">
                  <w:txbxContent>
                    <w:p w14:paraId="5ED86291" w14:textId="77777777" w:rsidR="00F61FC7" w:rsidRDefault="00F61FC7" w:rsidP="00F36A36">
                      <w:pPr>
                        <w:autoSpaceDE/>
                        <w:adjustRightInd/>
                        <w:spacing w:after="0"/>
                        <w:rPr>
                          <w:rFonts w:eastAsia="Batang"/>
                          <w:sz w:val="20"/>
                          <w:szCs w:val="20"/>
                          <w:lang w:eastAsia="x-none"/>
                        </w:rPr>
                      </w:pPr>
                      <w:r>
                        <w:rPr>
                          <w:rFonts w:eastAsia="Batang"/>
                          <w:sz w:val="20"/>
                          <w:szCs w:val="20"/>
                          <w:highlight w:val="green"/>
                          <w:lang w:eastAsia="x-none"/>
                        </w:rPr>
                        <w:t>Agreements</w:t>
                      </w:r>
                      <w:r>
                        <w:rPr>
                          <w:rFonts w:eastAsia="Batang"/>
                          <w:sz w:val="20"/>
                          <w:szCs w:val="20"/>
                          <w:lang w:eastAsia="x-none"/>
                        </w:rPr>
                        <w:t>:</w:t>
                      </w:r>
                    </w:p>
                    <w:p w14:paraId="2E4A44B2" w14:textId="77777777" w:rsidR="00F61FC7" w:rsidRDefault="00F61FC7" w:rsidP="00F36A36">
                      <w:pPr>
                        <w:numPr>
                          <w:ilvl w:val="0"/>
                          <w:numId w:val="39"/>
                        </w:numPr>
                        <w:autoSpaceDE/>
                        <w:adjustRightInd/>
                        <w:snapToGrid/>
                        <w:spacing w:after="0"/>
                        <w:contextualSpacing/>
                        <w:jc w:val="left"/>
                        <w:rPr>
                          <w:sz w:val="20"/>
                          <w:szCs w:val="20"/>
                          <w:lang w:eastAsia="x-none"/>
                        </w:rPr>
                      </w:pPr>
                      <w:r>
                        <w:rPr>
                          <w:rFonts w:eastAsia="Batang"/>
                          <w:bCs/>
                          <w:sz w:val="20"/>
                          <w:szCs w:val="20"/>
                          <w:lang w:eastAsia="zh-CN"/>
                        </w:rPr>
                        <w:t xml:space="preserve">The following parameters are further defined per msgA PUSCH configuration </w:t>
                      </w:r>
                    </w:p>
                    <w:p w14:paraId="723A2957" w14:textId="77777777" w:rsidR="00F61FC7" w:rsidRDefault="00F61FC7" w:rsidP="00F36A36">
                      <w:pPr>
                        <w:numPr>
                          <w:ilvl w:val="1"/>
                          <w:numId w:val="39"/>
                        </w:numPr>
                        <w:autoSpaceDE/>
                        <w:adjustRightInd/>
                        <w:snapToGrid/>
                        <w:spacing w:after="0"/>
                        <w:contextualSpacing/>
                        <w:jc w:val="left"/>
                        <w:rPr>
                          <w:sz w:val="20"/>
                          <w:szCs w:val="20"/>
                          <w:lang w:eastAsia="x-none"/>
                        </w:rPr>
                      </w:pPr>
                      <w:r>
                        <w:rPr>
                          <w:rFonts w:eastAsia="Batang"/>
                          <w:sz w:val="20"/>
                          <w:szCs w:val="20"/>
                          <w:lang w:eastAsia="zh-CN"/>
                        </w:rPr>
                        <w:t>Common parameters for both option 1 (separate configuration) and option 2 (relative location)</w:t>
                      </w:r>
                    </w:p>
                    <w:p w14:paraId="3C50F627" w14:textId="77777777" w:rsidR="00F61FC7" w:rsidRDefault="00F61FC7" w:rsidP="00F36A36">
                      <w:pPr>
                        <w:numPr>
                          <w:ilvl w:val="2"/>
                          <w:numId w:val="39"/>
                        </w:numPr>
                        <w:autoSpaceDE/>
                        <w:adjustRightInd/>
                        <w:snapToGrid/>
                        <w:spacing w:after="0"/>
                        <w:contextualSpacing/>
                        <w:jc w:val="left"/>
                        <w:rPr>
                          <w:sz w:val="20"/>
                          <w:szCs w:val="20"/>
                          <w:lang w:eastAsia="x-none"/>
                        </w:rPr>
                      </w:pPr>
                      <w:r>
                        <w:rPr>
                          <w:rFonts w:eastAsia="Batang"/>
                          <w:sz w:val="20"/>
                          <w:szCs w:val="20"/>
                          <w:lang w:eastAsia="x-none"/>
                        </w:rPr>
                        <w:t>Number of slots (in active UL BWP numerology) containing one or multiple POs</w:t>
                      </w:r>
                      <w:r>
                        <w:rPr>
                          <w:sz w:val="20"/>
                          <w:szCs w:val="20"/>
                          <w:lang w:eastAsia="x-none"/>
                        </w:rPr>
                        <w:t>, each slot has the same time domain resource allocation</w:t>
                      </w:r>
                    </w:p>
                    <w:p w14:paraId="09000047" w14:textId="77777777" w:rsidR="00F61FC7" w:rsidRPr="0099446B" w:rsidRDefault="00F61FC7" w:rsidP="00F36A36">
                      <w:pPr>
                        <w:numPr>
                          <w:ilvl w:val="2"/>
                          <w:numId w:val="39"/>
                        </w:numPr>
                        <w:autoSpaceDE/>
                        <w:adjustRightInd/>
                        <w:snapToGrid/>
                        <w:spacing w:after="0"/>
                        <w:contextualSpacing/>
                        <w:jc w:val="left"/>
                        <w:rPr>
                          <w:sz w:val="20"/>
                          <w:szCs w:val="20"/>
                          <w:lang w:eastAsia="x-none"/>
                        </w:rPr>
                      </w:pPr>
                      <w:r>
                        <w:rPr>
                          <w:rFonts w:eastAsia="Batang"/>
                          <w:sz w:val="20"/>
                          <w:szCs w:val="20"/>
                          <w:lang w:eastAsia="x-none"/>
                        </w:rPr>
                        <w:t>Number of time domain POs in each slot</w:t>
                      </w:r>
                    </w:p>
                    <w:p w14:paraId="6017498E" w14:textId="77777777" w:rsidR="00F61FC7" w:rsidRDefault="00F61FC7" w:rsidP="00F36A36">
                      <w:pPr>
                        <w:autoSpaceDE/>
                        <w:adjustRightInd/>
                        <w:spacing w:after="0"/>
                        <w:rPr>
                          <w:rFonts w:eastAsia="Batang"/>
                          <w:sz w:val="20"/>
                          <w:szCs w:val="20"/>
                          <w:highlight w:val="green"/>
                          <w:lang w:eastAsia="x-none"/>
                        </w:rPr>
                      </w:pPr>
                    </w:p>
                    <w:p w14:paraId="786DBB67" w14:textId="77777777" w:rsidR="00F61FC7" w:rsidRDefault="00F61FC7" w:rsidP="00F36A36">
                      <w:pPr>
                        <w:autoSpaceDE/>
                        <w:adjustRightInd/>
                        <w:spacing w:after="0"/>
                        <w:rPr>
                          <w:rFonts w:eastAsia="Batang"/>
                          <w:sz w:val="20"/>
                          <w:szCs w:val="20"/>
                          <w:lang w:eastAsia="x-none"/>
                        </w:rPr>
                      </w:pPr>
                      <w:r>
                        <w:rPr>
                          <w:rFonts w:eastAsia="Batang"/>
                          <w:sz w:val="20"/>
                          <w:szCs w:val="20"/>
                          <w:highlight w:val="green"/>
                          <w:lang w:eastAsia="x-none"/>
                        </w:rPr>
                        <w:t>Agreements</w:t>
                      </w:r>
                      <w:r>
                        <w:rPr>
                          <w:rFonts w:eastAsia="Batang"/>
                          <w:sz w:val="20"/>
                          <w:szCs w:val="20"/>
                          <w:lang w:eastAsia="x-none"/>
                        </w:rPr>
                        <w:t>:</w:t>
                      </w:r>
                    </w:p>
                    <w:p w14:paraId="24BB510F" w14:textId="77777777" w:rsidR="00F61FC7" w:rsidRDefault="00F61FC7" w:rsidP="00F36A36">
                      <w:pPr>
                        <w:numPr>
                          <w:ilvl w:val="1"/>
                          <w:numId w:val="39"/>
                        </w:numPr>
                        <w:autoSpaceDE/>
                        <w:adjustRightInd/>
                        <w:snapToGrid/>
                        <w:spacing w:after="0"/>
                        <w:contextualSpacing/>
                        <w:jc w:val="left"/>
                        <w:rPr>
                          <w:sz w:val="20"/>
                          <w:szCs w:val="20"/>
                          <w:lang w:eastAsia="x-none"/>
                        </w:rPr>
                      </w:pPr>
                      <w:r>
                        <w:rPr>
                          <w:sz w:val="20"/>
                          <w:szCs w:val="20"/>
                          <w:lang w:eastAsia="x-none"/>
                        </w:rPr>
                        <w:t>At least support same configuration periodicity for msgA PRACH and PUSCH</w:t>
                      </w:r>
                    </w:p>
                    <w:p w14:paraId="412182FE" w14:textId="77777777" w:rsidR="00F61FC7" w:rsidRDefault="00F61FC7" w:rsidP="00F36A36">
                      <w:pPr>
                        <w:numPr>
                          <w:ilvl w:val="2"/>
                          <w:numId w:val="39"/>
                        </w:numPr>
                        <w:autoSpaceDE/>
                        <w:adjustRightInd/>
                        <w:snapToGrid/>
                        <w:spacing w:after="0"/>
                        <w:contextualSpacing/>
                        <w:jc w:val="left"/>
                        <w:rPr>
                          <w:sz w:val="20"/>
                          <w:szCs w:val="20"/>
                          <w:lang w:eastAsia="x-none"/>
                        </w:rPr>
                      </w:pPr>
                      <w:r>
                        <w:rPr>
                          <w:rFonts w:eastAsia="Batang"/>
                          <w:sz w:val="20"/>
                          <w:szCs w:val="20"/>
                          <w:lang w:eastAsia="zh-CN"/>
                        </w:rPr>
                        <w:t xml:space="preserve">Single time offset with respect to the start of each PRACH slot, counted as the number of slots (based on the numerology of active UL BWP) </w:t>
                      </w:r>
                    </w:p>
                    <w:p w14:paraId="3DAB1C3F" w14:textId="77777777" w:rsidR="00F61FC7" w:rsidRDefault="00F61FC7" w:rsidP="00F36A36">
                      <w:pPr>
                        <w:numPr>
                          <w:ilvl w:val="3"/>
                          <w:numId w:val="39"/>
                        </w:numPr>
                        <w:autoSpaceDE/>
                        <w:adjustRightInd/>
                        <w:snapToGrid/>
                        <w:spacing w:after="0"/>
                        <w:contextualSpacing/>
                        <w:jc w:val="left"/>
                        <w:rPr>
                          <w:sz w:val="20"/>
                          <w:szCs w:val="20"/>
                          <w:lang w:eastAsia="x-none"/>
                        </w:rPr>
                      </w:pPr>
                      <w:r>
                        <w:rPr>
                          <w:rFonts w:eastAsia="Batang"/>
                          <w:sz w:val="20"/>
                          <w:szCs w:val="20"/>
                          <w:lang w:eastAsia="zh-CN"/>
                        </w:rPr>
                        <w:t>Note: The symbol level offset is implied in SLIV-based indication</w:t>
                      </w:r>
                    </w:p>
                    <w:p w14:paraId="68676BC9" w14:textId="77777777" w:rsidR="00F61FC7" w:rsidRDefault="00F61FC7" w:rsidP="00F36A36">
                      <w:pPr>
                        <w:numPr>
                          <w:ilvl w:val="2"/>
                          <w:numId w:val="39"/>
                        </w:numPr>
                        <w:autoSpaceDE/>
                        <w:adjustRightInd/>
                        <w:snapToGrid/>
                        <w:spacing w:after="0"/>
                        <w:contextualSpacing/>
                        <w:jc w:val="left"/>
                        <w:rPr>
                          <w:sz w:val="20"/>
                          <w:szCs w:val="20"/>
                          <w:lang w:eastAsia="x-none"/>
                        </w:rPr>
                      </w:pPr>
                      <w:r>
                        <w:rPr>
                          <w:rFonts w:eastAsia="Batang"/>
                          <w:sz w:val="20"/>
                          <w:szCs w:val="20"/>
                          <w:lang w:eastAsia="zh-CN"/>
                        </w:rPr>
                        <w:t>FFS how to handle the overlapping between POs</w:t>
                      </w:r>
                    </w:p>
                    <w:p w14:paraId="629EE21F" w14:textId="77777777" w:rsidR="00F61FC7" w:rsidRPr="00570D35" w:rsidRDefault="00F61FC7" w:rsidP="00F36A36">
                      <w:pPr>
                        <w:numPr>
                          <w:ilvl w:val="2"/>
                          <w:numId w:val="39"/>
                        </w:numPr>
                        <w:autoSpaceDE/>
                        <w:adjustRightInd/>
                        <w:snapToGrid/>
                        <w:spacing w:after="0"/>
                        <w:contextualSpacing/>
                        <w:jc w:val="left"/>
                        <w:rPr>
                          <w:sz w:val="20"/>
                          <w:szCs w:val="20"/>
                          <w:lang w:eastAsia="x-none"/>
                        </w:rPr>
                      </w:pPr>
                      <w:r>
                        <w:rPr>
                          <w:sz w:val="20"/>
                          <w:szCs w:val="20"/>
                          <w:lang w:eastAsia="x-none"/>
                        </w:rPr>
                        <w:t>FFS whether and how to support different configuration periodicities</w:t>
                      </w:r>
                    </w:p>
                  </w:txbxContent>
                </v:textbox>
                <w10:anchorlock/>
              </v:shape>
            </w:pict>
          </mc:Fallback>
        </mc:AlternateContent>
      </w:r>
    </w:p>
    <w:p w14:paraId="224E46AA" w14:textId="14AC9461" w:rsidR="0011362F" w:rsidRPr="00A8336E" w:rsidRDefault="000C2F04" w:rsidP="00A32481">
      <w:pPr>
        <w:rPr>
          <w:rFonts w:eastAsiaTheme="minorEastAsia"/>
          <w:lang w:eastAsia="zh-CN"/>
        </w:rPr>
      </w:pPr>
      <w:r>
        <w:rPr>
          <w:rFonts w:eastAsiaTheme="minorEastAsia"/>
          <w:lang w:eastAsia="zh-CN"/>
        </w:rPr>
        <w:t>A</w:t>
      </w:r>
      <w:r w:rsidR="0011362F">
        <w:rPr>
          <w:rFonts w:eastAsiaTheme="minorEastAsia" w:hint="eastAsia"/>
          <w:lang w:eastAsia="zh-CN"/>
        </w:rPr>
        <w:t xml:space="preserve">t least </w:t>
      </w:r>
      <w:r>
        <w:rPr>
          <w:rFonts w:eastAsiaTheme="minorEastAsia"/>
          <w:lang w:eastAsia="zh-CN"/>
        </w:rPr>
        <w:t xml:space="preserve">the </w:t>
      </w:r>
      <w:r w:rsidR="0011362F">
        <w:rPr>
          <w:rFonts w:eastAsiaTheme="minorEastAsia" w:hint="eastAsia"/>
          <w:lang w:eastAsia="zh-CN"/>
        </w:rPr>
        <w:t>same configuration periodicity for PRACH and PUSCH</w:t>
      </w:r>
      <w:r w:rsidR="00DC0C4C">
        <w:rPr>
          <w:rFonts w:eastAsiaTheme="minorEastAsia"/>
          <w:lang w:eastAsia="zh-CN"/>
        </w:rPr>
        <w:t xml:space="preserve"> is supported</w:t>
      </w:r>
      <w:r w:rsidR="0011362F">
        <w:rPr>
          <w:rFonts w:eastAsiaTheme="minorEastAsia" w:hint="eastAsia"/>
          <w:lang w:eastAsia="zh-CN"/>
        </w:rPr>
        <w:t xml:space="preserve">. </w:t>
      </w:r>
      <w:r w:rsidR="0011362F">
        <w:rPr>
          <w:rFonts w:eastAsiaTheme="minorEastAsia"/>
          <w:lang w:eastAsia="zh-CN"/>
        </w:rPr>
        <w:t xml:space="preserve">Within one configuration period, the ROs in each PRACH slot will be associated with a group of POs. </w:t>
      </w:r>
      <w:bookmarkStart w:id="4" w:name="OLE_LINK1"/>
      <w:r w:rsidR="00942781">
        <w:rPr>
          <w:rFonts w:eastAsiaTheme="minorEastAsia"/>
          <w:lang w:eastAsia="zh-CN"/>
        </w:rPr>
        <w:t>Time offset based PUSCH configuration (</w:t>
      </w:r>
      <w:r w:rsidR="00942781" w:rsidRPr="009B2A2A">
        <w:rPr>
          <w:rFonts w:eastAsiaTheme="minorEastAsia"/>
          <w:i/>
          <w:lang w:eastAsia="zh-CN"/>
        </w:rPr>
        <w:t>Option 2</w:t>
      </w:r>
      <w:r w:rsidR="00942781">
        <w:rPr>
          <w:rFonts w:eastAsiaTheme="minorEastAsia"/>
          <w:lang w:eastAsia="zh-CN"/>
        </w:rPr>
        <w:t xml:space="preserve">) </w:t>
      </w:r>
      <w:bookmarkEnd w:id="4"/>
      <w:r w:rsidR="00942781">
        <w:rPr>
          <w:rFonts w:eastAsiaTheme="minorEastAsia"/>
          <w:lang w:eastAsia="zh-CN"/>
        </w:rPr>
        <w:t>has been agreed</w:t>
      </w:r>
      <w:r w:rsidR="00DC0C4C">
        <w:rPr>
          <w:rFonts w:eastAsiaTheme="minorEastAsia"/>
          <w:lang w:eastAsia="zh-CN"/>
        </w:rPr>
        <w:t xml:space="preserve">, </w:t>
      </w:r>
      <w:r w:rsidR="00942781">
        <w:rPr>
          <w:rFonts w:eastAsiaTheme="minorEastAsia"/>
          <w:lang w:eastAsia="zh-CN"/>
        </w:rPr>
        <w:t>by which</w:t>
      </w:r>
      <w:r w:rsidR="00BA4E95">
        <w:rPr>
          <w:rFonts w:eastAsiaTheme="minorEastAsia"/>
          <w:lang w:eastAsia="zh-CN"/>
        </w:rPr>
        <w:t xml:space="preserve"> </w:t>
      </w:r>
      <w:r w:rsidR="00DC0C4C">
        <w:rPr>
          <w:rFonts w:eastAsiaTheme="minorEastAsia"/>
          <w:lang w:eastAsia="zh-CN"/>
        </w:rPr>
        <w:t xml:space="preserve">a </w:t>
      </w:r>
      <w:r>
        <w:rPr>
          <w:rFonts w:eastAsiaTheme="minorEastAsia"/>
          <w:lang w:eastAsia="zh-CN"/>
        </w:rPr>
        <w:t xml:space="preserve">single </w:t>
      </w:r>
      <w:r w:rsidR="00DC0C4C">
        <w:rPr>
          <w:rFonts w:eastAsiaTheme="minorEastAsia"/>
          <w:lang w:eastAsia="zh-CN"/>
        </w:rPr>
        <w:t xml:space="preserve">time offset counted as the number of slots </w:t>
      </w:r>
      <w:r w:rsidR="00942781">
        <w:rPr>
          <w:rFonts w:eastAsiaTheme="minorEastAsia"/>
          <w:lang w:eastAsia="zh-CN"/>
        </w:rPr>
        <w:t xml:space="preserve">is defined </w:t>
      </w:r>
      <w:r w:rsidR="00DC0C4C">
        <w:rPr>
          <w:rFonts w:eastAsiaTheme="minorEastAsia"/>
          <w:lang w:eastAsia="zh-CN"/>
        </w:rPr>
        <w:t>between</w:t>
      </w:r>
      <w:r>
        <w:rPr>
          <w:rFonts w:eastAsiaTheme="minorEastAsia"/>
          <w:lang w:eastAsia="zh-CN"/>
        </w:rPr>
        <w:t xml:space="preserve"> each</w:t>
      </w:r>
      <w:r w:rsidR="00DC0C4C">
        <w:rPr>
          <w:rFonts w:eastAsiaTheme="minorEastAsia"/>
          <w:lang w:eastAsia="zh-CN"/>
        </w:rPr>
        <w:t xml:space="preserve"> PRACH slot and associated POs. However, </w:t>
      </w:r>
      <w:r w:rsidR="009B2A2A" w:rsidRPr="009B2A2A">
        <w:rPr>
          <w:rFonts w:eastAsiaTheme="minorEastAsia"/>
          <w:lang w:eastAsia="zh-CN"/>
        </w:rPr>
        <w:t>in comparison to</w:t>
      </w:r>
      <w:r w:rsidR="009B2A2A">
        <w:rPr>
          <w:rFonts w:eastAsiaTheme="minorEastAsia"/>
          <w:lang w:eastAsia="zh-CN"/>
        </w:rPr>
        <w:t xml:space="preserve"> the time offset based PUSCH configuration (</w:t>
      </w:r>
      <w:r w:rsidR="009B2A2A" w:rsidRPr="009B2A2A">
        <w:rPr>
          <w:rFonts w:eastAsiaTheme="minorEastAsia"/>
          <w:i/>
          <w:lang w:eastAsia="zh-CN"/>
        </w:rPr>
        <w:t>Option 2</w:t>
      </w:r>
      <w:r w:rsidR="009B2A2A">
        <w:rPr>
          <w:rFonts w:eastAsiaTheme="minorEastAsia"/>
          <w:lang w:eastAsia="zh-CN"/>
        </w:rPr>
        <w:t>), separate PUSCH configuration (</w:t>
      </w:r>
      <w:r w:rsidR="009B2A2A" w:rsidRPr="006D4437">
        <w:rPr>
          <w:rFonts w:eastAsiaTheme="minorEastAsia"/>
          <w:i/>
          <w:lang w:eastAsia="zh-CN"/>
        </w:rPr>
        <w:t xml:space="preserve">Option </w:t>
      </w:r>
      <w:r w:rsidR="009B2A2A">
        <w:rPr>
          <w:rFonts w:eastAsiaTheme="minorEastAsia"/>
          <w:i/>
          <w:lang w:eastAsia="zh-CN"/>
        </w:rPr>
        <w:t>1</w:t>
      </w:r>
      <w:r w:rsidR="009B2A2A">
        <w:rPr>
          <w:rFonts w:eastAsiaTheme="minorEastAsia"/>
          <w:lang w:eastAsia="zh-CN"/>
        </w:rPr>
        <w:t xml:space="preserve">) can achieve better </w:t>
      </w:r>
      <w:r>
        <w:rPr>
          <w:rFonts w:eastAsiaTheme="minorEastAsia"/>
          <w:lang w:eastAsia="zh-CN"/>
        </w:rPr>
        <w:t xml:space="preserve">flexibility and performance. </w:t>
      </w:r>
      <w:r w:rsidR="00DC0C4C">
        <w:rPr>
          <w:rFonts w:eastAsiaTheme="minorEastAsia"/>
          <w:lang w:eastAsia="zh-CN"/>
        </w:rPr>
        <w:t xml:space="preserve"> </w:t>
      </w:r>
    </w:p>
    <w:p w14:paraId="5A99A171" w14:textId="4C30BF5F" w:rsidR="0011362F" w:rsidRDefault="0011362F" w:rsidP="00A8336E">
      <w:pPr>
        <w:pStyle w:val="3"/>
        <w:rPr>
          <w:lang w:eastAsia="zh-CN"/>
        </w:rPr>
      </w:pPr>
      <w:r>
        <w:rPr>
          <w:rFonts w:hint="eastAsia"/>
          <w:lang w:eastAsia="zh-CN"/>
        </w:rPr>
        <w:t>O</w:t>
      </w:r>
      <w:r>
        <w:rPr>
          <w:lang w:eastAsia="zh-CN"/>
        </w:rPr>
        <w:t>verlapping between POs</w:t>
      </w:r>
    </w:p>
    <w:p w14:paraId="0D5BC5C2" w14:textId="4EE2998C" w:rsidR="00B44742" w:rsidRPr="00980C7F" w:rsidRDefault="008A2CF2" w:rsidP="00B44742">
      <w:pPr>
        <w:rPr>
          <w:lang w:eastAsia="zh-CN"/>
        </w:rPr>
      </w:pPr>
      <w:r>
        <w:rPr>
          <w:lang w:eastAsia="zh-CN"/>
        </w:rPr>
        <w:t>For time offset based PUSCH configuration,</w:t>
      </w:r>
      <w:r w:rsidR="00D8589C">
        <w:rPr>
          <w:lang w:eastAsia="zh-CN"/>
        </w:rPr>
        <w:t xml:space="preserve"> </w:t>
      </w:r>
      <w:r>
        <w:rPr>
          <w:lang w:eastAsia="zh-CN"/>
        </w:rPr>
        <w:t xml:space="preserve">if </w:t>
      </w:r>
      <w:r w:rsidR="00D8589C">
        <w:rPr>
          <w:lang w:eastAsia="zh-CN"/>
        </w:rPr>
        <w:t xml:space="preserve">the </w:t>
      </w:r>
      <w:r w:rsidR="0084594F">
        <w:rPr>
          <w:lang w:eastAsia="zh-CN"/>
        </w:rPr>
        <w:t>number of PUSCH slots in</w:t>
      </w:r>
      <w:r w:rsidR="00E521DD">
        <w:rPr>
          <w:lang w:eastAsia="zh-CN"/>
        </w:rPr>
        <w:t xml:space="preserve"> </w:t>
      </w:r>
      <w:r w:rsidR="0084594F">
        <w:rPr>
          <w:lang w:eastAsia="zh-CN"/>
        </w:rPr>
        <w:t>each</w:t>
      </w:r>
      <w:r w:rsidR="00E521DD">
        <w:rPr>
          <w:lang w:eastAsia="zh-CN"/>
        </w:rPr>
        <w:t xml:space="preserve"> PO group</w:t>
      </w:r>
      <w:r w:rsidR="00D8589C">
        <w:rPr>
          <w:lang w:eastAsia="zh-CN"/>
        </w:rPr>
        <w:t xml:space="preserve"> is larger than the</w:t>
      </w:r>
      <w:r>
        <w:rPr>
          <w:lang w:eastAsia="zh-CN"/>
        </w:rPr>
        <w:t xml:space="preserve"> </w:t>
      </w:r>
      <w:r w:rsidR="00D8589C">
        <w:rPr>
          <w:lang w:eastAsia="zh-CN"/>
        </w:rPr>
        <w:t>interval between two neighbor PRACH slots, overlapping between POs will happen.</w:t>
      </w:r>
      <w:r w:rsidR="00E521DD">
        <w:rPr>
          <w:lang w:eastAsia="zh-CN"/>
        </w:rPr>
        <w:t xml:space="preserve"> As shown in </w:t>
      </w:r>
      <w:r w:rsidR="00F61FC7">
        <w:rPr>
          <w:lang w:eastAsia="zh-CN"/>
        </w:rPr>
        <w:fldChar w:fldCharType="begin"/>
      </w:r>
      <w:r w:rsidR="00F61FC7">
        <w:rPr>
          <w:lang w:eastAsia="zh-CN"/>
        </w:rPr>
        <w:instrText xml:space="preserve"> REF _Ref20132856 \h </w:instrText>
      </w:r>
      <w:r w:rsidR="00F61FC7">
        <w:rPr>
          <w:lang w:eastAsia="zh-CN"/>
        </w:rPr>
      </w:r>
      <w:r w:rsidR="00F61FC7">
        <w:rPr>
          <w:lang w:eastAsia="zh-CN"/>
        </w:rPr>
        <w:fldChar w:fldCharType="separate"/>
      </w:r>
      <w:r w:rsidR="00F61FC7">
        <w:t xml:space="preserve">Figure </w:t>
      </w:r>
      <w:r w:rsidR="00F61FC7">
        <w:rPr>
          <w:noProof/>
        </w:rPr>
        <w:t>1</w:t>
      </w:r>
      <w:r w:rsidR="00F61FC7">
        <w:rPr>
          <w:lang w:eastAsia="zh-CN"/>
        </w:rPr>
        <w:fldChar w:fldCharType="end"/>
      </w:r>
      <w:r w:rsidR="00E521DD">
        <w:rPr>
          <w:rFonts w:hint="eastAsia"/>
          <w:lang w:eastAsia="zh-CN"/>
        </w:rPr>
        <w:t xml:space="preserve">, </w:t>
      </w:r>
      <w:r w:rsidR="0084594F">
        <w:rPr>
          <w:lang w:eastAsia="zh-CN"/>
        </w:rPr>
        <w:t>the</w:t>
      </w:r>
      <w:r w:rsidR="00A60B23">
        <w:rPr>
          <w:lang w:eastAsia="zh-CN"/>
        </w:rPr>
        <w:t>re are two</w:t>
      </w:r>
      <w:r w:rsidR="0084594F">
        <w:rPr>
          <w:lang w:eastAsia="zh-CN"/>
        </w:rPr>
        <w:t xml:space="preserve"> PUSCH slots in each PO group</w:t>
      </w:r>
      <w:r w:rsidR="00A60B23">
        <w:rPr>
          <w:lang w:eastAsia="zh-CN"/>
        </w:rPr>
        <w:t xml:space="preserve"> and three </w:t>
      </w:r>
      <w:r w:rsidR="00E521DD">
        <w:rPr>
          <w:lang w:eastAsia="zh-CN"/>
        </w:rPr>
        <w:t xml:space="preserve">PRACH slots in slot </w:t>
      </w:r>
      <w:r w:rsidR="00A60B23">
        <w:rPr>
          <w:lang w:eastAsia="zh-CN"/>
        </w:rPr>
        <w:t xml:space="preserve">#4, </w:t>
      </w:r>
      <w:r w:rsidR="00E521DD">
        <w:rPr>
          <w:lang w:eastAsia="zh-CN"/>
        </w:rPr>
        <w:t xml:space="preserve">#8 and #9, </w:t>
      </w:r>
      <w:r w:rsidR="00A60B23">
        <w:rPr>
          <w:lang w:eastAsia="zh-CN"/>
        </w:rPr>
        <w:t xml:space="preserve">the collision will happen </w:t>
      </w:r>
      <w:r w:rsidR="0084594F">
        <w:rPr>
          <w:lang w:eastAsia="zh-CN"/>
        </w:rPr>
        <w:t xml:space="preserve">in slot </w:t>
      </w:r>
      <w:r w:rsidR="00A60B23">
        <w:rPr>
          <w:lang w:eastAsia="zh-CN"/>
        </w:rPr>
        <w:t>#</w:t>
      </w:r>
      <w:r w:rsidR="0084594F">
        <w:rPr>
          <w:lang w:eastAsia="zh-CN"/>
        </w:rPr>
        <w:t xml:space="preserve">1. </w:t>
      </w:r>
      <w:r w:rsidR="00B44742">
        <w:rPr>
          <w:rFonts w:hint="eastAsia"/>
          <w:lang w:eastAsia="zh-CN"/>
        </w:rPr>
        <w:t xml:space="preserve">In this case, some </w:t>
      </w:r>
      <w:r>
        <w:rPr>
          <w:lang w:eastAsia="zh-CN"/>
        </w:rPr>
        <w:t>PRUs have</w:t>
      </w:r>
      <w:r w:rsidR="00B44742">
        <w:rPr>
          <w:rFonts w:hint="eastAsia"/>
          <w:lang w:eastAsia="zh-CN"/>
        </w:rPr>
        <w:t xml:space="preserve"> higher </w:t>
      </w:r>
      <w:r w:rsidR="00B44742">
        <w:rPr>
          <w:lang w:eastAsia="zh-CN"/>
        </w:rPr>
        <w:t xml:space="preserve">collision probability than other </w:t>
      </w:r>
      <w:r>
        <w:rPr>
          <w:lang w:eastAsia="zh-CN"/>
        </w:rPr>
        <w:t>PRUs</w:t>
      </w:r>
      <w:r w:rsidR="00B44742">
        <w:rPr>
          <w:lang w:eastAsia="zh-CN"/>
        </w:rPr>
        <w:t xml:space="preserve">, which will degrade the detection performance. </w:t>
      </w:r>
    </w:p>
    <w:p w14:paraId="2511EF3B" w14:textId="77777777" w:rsidR="0084594F" w:rsidRDefault="0084594F" w:rsidP="0084594F">
      <w:pPr>
        <w:jc w:val="center"/>
      </w:pPr>
      <w:r w:rsidRPr="00934878">
        <w:rPr>
          <w:noProof/>
          <w:lang w:eastAsia="zh-CN"/>
        </w:rPr>
        <w:lastRenderedPageBreak/>
        <w:drawing>
          <wp:inline distT="0" distB="0" distL="0" distR="0" wp14:anchorId="525C1365" wp14:editId="3160F79D">
            <wp:extent cx="3240000" cy="1196125"/>
            <wp:effectExtent l="0" t="0" r="0" b="444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0000" cy="1196125"/>
                    </a:xfrm>
                    <a:prstGeom prst="rect">
                      <a:avLst/>
                    </a:prstGeom>
                    <a:noFill/>
                    <a:ln>
                      <a:noFill/>
                    </a:ln>
                  </pic:spPr>
                </pic:pic>
              </a:graphicData>
            </a:graphic>
          </wp:inline>
        </w:drawing>
      </w:r>
    </w:p>
    <w:p w14:paraId="3C137AD5" w14:textId="66297277" w:rsidR="0084594F" w:rsidRDefault="0084594F" w:rsidP="0084594F">
      <w:pPr>
        <w:pStyle w:val="a5"/>
      </w:pPr>
      <w:bookmarkStart w:id="5" w:name="_Ref20132856"/>
      <w:r>
        <w:t xml:space="preserve">Figure </w:t>
      </w:r>
      <w:bookmarkEnd w:id="5"/>
      <w:r w:rsidR="00F61FC7">
        <w:rPr>
          <w:noProof/>
        </w:rPr>
        <w:t>1</w:t>
      </w:r>
      <w:r>
        <w:t>. Example</w:t>
      </w:r>
      <w:r w:rsidRPr="00896434">
        <w:t xml:space="preserve"> for </w:t>
      </w:r>
      <w:r w:rsidRPr="00960558">
        <w:rPr>
          <w:lang w:eastAsia="zh-CN"/>
        </w:rPr>
        <w:t>overlapped POs</w:t>
      </w:r>
    </w:p>
    <w:p w14:paraId="51660E7E" w14:textId="3CB8D7C6" w:rsidR="00960558" w:rsidRPr="00A8336E" w:rsidRDefault="00670D76" w:rsidP="00383166">
      <w:pPr>
        <w:rPr>
          <w:lang w:eastAsia="zh-CN"/>
        </w:rPr>
      </w:pPr>
      <w:r>
        <w:rPr>
          <w:lang w:eastAsia="zh-CN"/>
        </w:rPr>
        <w:t xml:space="preserve">To solve the </w:t>
      </w:r>
      <w:r w:rsidR="00452F32">
        <w:rPr>
          <w:lang w:eastAsia="zh-CN"/>
        </w:rPr>
        <w:t xml:space="preserve">issue of </w:t>
      </w:r>
      <w:r>
        <w:rPr>
          <w:lang w:eastAsia="zh-CN"/>
        </w:rPr>
        <w:t xml:space="preserve">overlapping </w:t>
      </w:r>
      <w:r w:rsidR="00452F32">
        <w:rPr>
          <w:lang w:eastAsia="zh-CN"/>
        </w:rPr>
        <w:t>POs</w:t>
      </w:r>
      <w:r>
        <w:rPr>
          <w:lang w:eastAsia="zh-CN"/>
        </w:rPr>
        <w:t>, one solution is to have limitation on the PUSCH configuration</w:t>
      </w:r>
      <w:r w:rsidR="008A2CF2">
        <w:rPr>
          <w:lang w:eastAsia="zh-CN"/>
        </w:rPr>
        <w:t>, so that overlapping between POs is not expected</w:t>
      </w:r>
      <w:r>
        <w:rPr>
          <w:lang w:eastAsia="zh-CN"/>
        </w:rPr>
        <w:t xml:space="preserve">. </w:t>
      </w:r>
      <w:r w:rsidR="00C72290">
        <w:rPr>
          <w:lang w:eastAsia="zh-CN"/>
        </w:rPr>
        <w:t xml:space="preserve">However, this will limit the configuration of PO group. </w:t>
      </w:r>
      <w:r>
        <w:rPr>
          <w:lang w:eastAsia="zh-CN"/>
        </w:rPr>
        <w:t xml:space="preserve">Another possible solution is to </w:t>
      </w:r>
      <w:r w:rsidR="00452F32">
        <w:rPr>
          <w:lang w:eastAsia="zh-CN"/>
        </w:rPr>
        <w:t>specify the</w:t>
      </w:r>
      <w:r>
        <w:rPr>
          <w:lang w:eastAsia="zh-CN"/>
        </w:rPr>
        <w:t xml:space="preserve"> mapping rules</w:t>
      </w:r>
      <w:r w:rsidR="00452F32">
        <w:rPr>
          <w:lang w:eastAsia="zh-CN"/>
        </w:rPr>
        <w:t xml:space="preserve"> </w:t>
      </w:r>
      <w:r w:rsidR="004B1BCD">
        <w:rPr>
          <w:lang w:eastAsia="zh-CN"/>
        </w:rPr>
        <w:t>when there are</w:t>
      </w:r>
      <w:r w:rsidR="00452F32">
        <w:rPr>
          <w:lang w:eastAsia="zh-CN"/>
        </w:rPr>
        <w:t xml:space="preserve"> overlapping POs</w:t>
      </w:r>
      <w:r>
        <w:rPr>
          <w:lang w:eastAsia="zh-CN"/>
        </w:rPr>
        <w:t xml:space="preserve">. </w:t>
      </w:r>
      <w:r w:rsidR="00DC72E9">
        <w:rPr>
          <w:lang w:eastAsia="zh-CN"/>
        </w:rPr>
        <w:t xml:space="preserve">As shown in </w:t>
      </w:r>
      <w:r w:rsidR="00F61FC7">
        <w:rPr>
          <w:lang w:eastAsia="zh-CN"/>
        </w:rPr>
        <w:fldChar w:fldCharType="begin"/>
      </w:r>
      <w:r w:rsidR="00F61FC7">
        <w:rPr>
          <w:lang w:eastAsia="zh-CN"/>
        </w:rPr>
        <w:instrText xml:space="preserve"> REF _Ref20133789 \h </w:instrText>
      </w:r>
      <w:r w:rsidR="00F61FC7">
        <w:rPr>
          <w:lang w:eastAsia="zh-CN"/>
        </w:rPr>
      </w:r>
      <w:r w:rsidR="00F61FC7">
        <w:rPr>
          <w:lang w:eastAsia="zh-CN"/>
        </w:rPr>
        <w:fldChar w:fldCharType="separate"/>
      </w:r>
      <w:r w:rsidR="00F61FC7">
        <w:t xml:space="preserve">Figure </w:t>
      </w:r>
      <w:r w:rsidR="00F61FC7">
        <w:rPr>
          <w:noProof/>
        </w:rPr>
        <w:t>2</w:t>
      </w:r>
      <w:r w:rsidR="00F61FC7">
        <w:rPr>
          <w:lang w:eastAsia="zh-CN"/>
        </w:rPr>
        <w:fldChar w:fldCharType="end"/>
      </w:r>
      <w:r>
        <w:rPr>
          <w:lang w:eastAsia="zh-CN"/>
        </w:rPr>
        <w:t xml:space="preserve">, the </w:t>
      </w:r>
      <w:r w:rsidR="004B1BCD">
        <w:rPr>
          <w:lang w:eastAsia="zh-CN"/>
        </w:rPr>
        <w:t xml:space="preserve">preambles </w:t>
      </w:r>
      <w:r>
        <w:rPr>
          <w:lang w:eastAsia="zh-CN"/>
        </w:rPr>
        <w:t>in slot #8 and slot #9 can be considered together for the mapping between preambles and PRUs. Then</w:t>
      </w:r>
      <w:r w:rsidR="00452F32">
        <w:rPr>
          <w:lang w:eastAsia="zh-CN"/>
        </w:rPr>
        <w:t>,</w:t>
      </w:r>
      <w:r>
        <w:rPr>
          <w:lang w:eastAsia="zh-CN"/>
        </w:rPr>
        <w:t xml:space="preserve"> the collision probability</w:t>
      </w:r>
      <w:r w:rsidR="00452F32">
        <w:rPr>
          <w:lang w:eastAsia="zh-CN"/>
        </w:rPr>
        <w:t xml:space="preserve"> of </w:t>
      </w:r>
      <w:r w:rsidR="008A2CF2">
        <w:rPr>
          <w:lang w:eastAsia="zh-CN"/>
        </w:rPr>
        <w:t>PRUs</w:t>
      </w:r>
      <w:r>
        <w:rPr>
          <w:lang w:eastAsia="zh-CN"/>
        </w:rPr>
        <w:t xml:space="preserve"> can be balanced. </w:t>
      </w:r>
      <w:r w:rsidR="00452F32">
        <w:rPr>
          <w:lang w:eastAsia="zh-CN"/>
        </w:rPr>
        <w:t xml:space="preserve">A similar solution is </w:t>
      </w:r>
      <w:r w:rsidR="008A2CF2">
        <w:rPr>
          <w:lang w:eastAsia="zh-CN"/>
        </w:rPr>
        <w:t xml:space="preserve">to </w:t>
      </w:r>
      <w:r w:rsidR="00BA4E95">
        <w:rPr>
          <w:lang w:eastAsia="zh-CN"/>
        </w:rPr>
        <w:t xml:space="preserve">only </w:t>
      </w:r>
      <w:r w:rsidR="008A2CF2">
        <w:rPr>
          <w:lang w:eastAsia="zh-CN"/>
        </w:rPr>
        <w:t xml:space="preserve">consider </w:t>
      </w:r>
      <w:r w:rsidR="00BA4E95">
        <w:rPr>
          <w:lang w:eastAsia="zh-CN"/>
        </w:rPr>
        <w:t xml:space="preserve">the </w:t>
      </w:r>
      <w:r w:rsidR="00452F32">
        <w:rPr>
          <w:lang w:eastAsia="zh-CN"/>
        </w:rPr>
        <w:t>PRUs not overlapped with the previous PO group</w:t>
      </w:r>
      <w:r w:rsidR="00BA4E95">
        <w:rPr>
          <w:lang w:eastAsia="zh-CN"/>
        </w:rPr>
        <w:t xml:space="preserve"> during the mapping</w:t>
      </w:r>
      <w:r w:rsidR="00452F32">
        <w:rPr>
          <w:lang w:eastAsia="zh-CN"/>
        </w:rPr>
        <w:t>.</w:t>
      </w:r>
    </w:p>
    <w:p w14:paraId="69E4B755" w14:textId="52D8050D" w:rsidR="00670D76" w:rsidRDefault="00670D76" w:rsidP="00670D76">
      <w:pPr>
        <w:jc w:val="center"/>
      </w:pPr>
      <w:r w:rsidRPr="00934878">
        <w:rPr>
          <w:noProof/>
          <w:lang w:eastAsia="zh-CN"/>
        </w:rPr>
        <w:drawing>
          <wp:inline distT="0" distB="0" distL="0" distR="0" wp14:anchorId="4D37BA09" wp14:editId="6DE8C16F">
            <wp:extent cx="3240000" cy="1185303"/>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0000" cy="1185303"/>
                    </a:xfrm>
                    <a:prstGeom prst="rect">
                      <a:avLst/>
                    </a:prstGeom>
                    <a:noFill/>
                    <a:ln>
                      <a:noFill/>
                    </a:ln>
                  </pic:spPr>
                </pic:pic>
              </a:graphicData>
            </a:graphic>
          </wp:inline>
        </w:drawing>
      </w:r>
    </w:p>
    <w:p w14:paraId="065A31DE" w14:textId="1A3A9CCD" w:rsidR="00670D76" w:rsidRDefault="00670D76">
      <w:pPr>
        <w:pStyle w:val="a5"/>
        <w:rPr>
          <w:lang w:eastAsia="zh-CN"/>
        </w:rPr>
      </w:pPr>
      <w:bookmarkStart w:id="6" w:name="_Ref20133789"/>
      <w:r>
        <w:t xml:space="preserve">Figure </w:t>
      </w:r>
      <w:bookmarkEnd w:id="6"/>
      <w:r w:rsidR="00F61FC7">
        <w:rPr>
          <w:noProof/>
        </w:rPr>
        <w:t>2</w:t>
      </w:r>
      <w:r>
        <w:t xml:space="preserve">. </w:t>
      </w:r>
      <w:r w:rsidR="0084427D">
        <w:t>Example of m</w:t>
      </w:r>
      <w:r w:rsidR="00452F32">
        <w:t>apping rules</w:t>
      </w:r>
      <w:r w:rsidRPr="00896434">
        <w:t xml:space="preserve"> for </w:t>
      </w:r>
      <w:r w:rsidR="00452F32">
        <w:t xml:space="preserve">the case with </w:t>
      </w:r>
      <w:r w:rsidRPr="00960558">
        <w:rPr>
          <w:lang w:eastAsia="zh-CN"/>
        </w:rPr>
        <w:t>overlapped POs</w:t>
      </w:r>
    </w:p>
    <w:p w14:paraId="764C7BC8" w14:textId="5CC64DD4" w:rsidR="00DC72E9" w:rsidRDefault="00DC72E9" w:rsidP="00DC72E9">
      <w:pPr>
        <w:rPr>
          <w:lang w:eastAsia="zh-CN"/>
        </w:rPr>
      </w:pPr>
      <w:r>
        <w:rPr>
          <w:b/>
          <w:i/>
          <w:lang w:eastAsia="zh-CN"/>
        </w:rPr>
        <w:t>Observation</w:t>
      </w:r>
      <w:r w:rsidRPr="00980C7F">
        <w:rPr>
          <w:b/>
          <w:i/>
          <w:lang w:eastAsia="zh-CN"/>
        </w:rPr>
        <w:t xml:space="preserve"> 1:</w:t>
      </w:r>
      <w:r w:rsidRPr="00980C7F">
        <w:rPr>
          <w:i/>
          <w:lang w:eastAsia="zh-CN"/>
        </w:rPr>
        <w:t xml:space="preserve"> </w:t>
      </w:r>
      <w:r w:rsidR="00DA4FEA">
        <w:rPr>
          <w:i/>
          <w:lang w:eastAsia="zh-CN"/>
        </w:rPr>
        <w:t>For</w:t>
      </w:r>
      <w:r w:rsidR="008A2CF2" w:rsidRPr="009B2A2A">
        <w:rPr>
          <w:i/>
          <w:lang w:eastAsia="zh-CN"/>
        </w:rPr>
        <w:t xml:space="preserve"> time offset based PUSCH configuration, if</w:t>
      </w:r>
      <w:r w:rsidRPr="008A2CF2">
        <w:rPr>
          <w:i/>
          <w:lang w:eastAsia="zh-CN"/>
        </w:rPr>
        <w:t xml:space="preserve"> t</w:t>
      </w:r>
      <w:r>
        <w:rPr>
          <w:i/>
          <w:lang w:eastAsia="zh-CN"/>
        </w:rPr>
        <w:t>he number of PUSCH slots in each PO group is larger than the interval between two neighbor PRACH slots, overlapping between POs will happen</w:t>
      </w:r>
      <w:r w:rsidRPr="00980C7F">
        <w:rPr>
          <w:i/>
          <w:lang w:eastAsia="zh-CN"/>
        </w:rPr>
        <w:t>.</w:t>
      </w:r>
    </w:p>
    <w:p w14:paraId="21DA48DA" w14:textId="016D9D59" w:rsidR="00DC72E9" w:rsidRDefault="00452F32" w:rsidP="00A8336E">
      <w:pPr>
        <w:rPr>
          <w:lang w:eastAsia="zh-CN"/>
        </w:rPr>
      </w:pPr>
      <w:r w:rsidRPr="008756E1">
        <w:rPr>
          <w:b/>
          <w:i/>
          <w:lang w:eastAsia="zh-CN"/>
        </w:rPr>
        <w:t xml:space="preserve">Proposal </w:t>
      </w:r>
      <w:r w:rsidR="00F61FC7" w:rsidRPr="008756E1">
        <w:rPr>
          <w:b/>
          <w:i/>
          <w:lang w:eastAsia="zh-CN"/>
        </w:rPr>
        <w:t>1</w:t>
      </w:r>
      <w:r w:rsidRPr="008756E1">
        <w:rPr>
          <w:b/>
          <w:i/>
          <w:lang w:eastAsia="zh-CN"/>
        </w:rPr>
        <w:t>:</w:t>
      </w:r>
      <w:r w:rsidRPr="008756E1">
        <w:rPr>
          <w:i/>
          <w:lang w:eastAsia="zh-CN"/>
        </w:rPr>
        <w:t xml:space="preserve"> </w:t>
      </w:r>
      <w:r w:rsidR="00DA4FEA" w:rsidRPr="008756E1">
        <w:rPr>
          <w:i/>
          <w:lang w:eastAsia="zh-CN"/>
        </w:rPr>
        <w:t>For</w:t>
      </w:r>
      <w:r w:rsidR="0034385E" w:rsidRPr="008756E1">
        <w:rPr>
          <w:i/>
          <w:lang w:eastAsia="zh-CN"/>
        </w:rPr>
        <w:t xml:space="preserve"> time offset based PUSCH configuration, the </w:t>
      </w:r>
      <w:r w:rsidR="00A313CF" w:rsidRPr="008756E1">
        <w:rPr>
          <w:i/>
          <w:lang w:eastAsia="zh-CN"/>
        </w:rPr>
        <w:t xml:space="preserve">configuration is limited to avoid overlapping POs, or </w:t>
      </w:r>
      <w:r w:rsidRPr="008756E1">
        <w:rPr>
          <w:i/>
          <w:lang w:eastAsia="zh-CN"/>
        </w:rPr>
        <w:t xml:space="preserve">mapping rules </w:t>
      </w:r>
      <w:r w:rsidR="00A313CF" w:rsidRPr="008756E1">
        <w:rPr>
          <w:i/>
          <w:lang w:eastAsia="zh-CN"/>
        </w:rPr>
        <w:t xml:space="preserve">are specified </w:t>
      </w:r>
      <w:r w:rsidRPr="008756E1">
        <w:rPr>
          <w:i/>
          <w:lang w:eastAsia="zh-CN"/>
        </w:rPr>
        <w:t>for the cases of overlapping POs.</w:t>
      </w:r>
    </w:p>
    <w:p w14:paraId="201F767A" w14:textId="4BCEB870" w:rsidR="00D8589C" w:rsidRPr="00496546" w:rsidRDefault="00D8589C" w:rsidP="00A8336E">
      <w:pPr>
        <w:pStyle w:val="3"/>
        <w:rPr>
          <w:rFonts w:eastAsiaTheme="minorEastAsia"/>
          <w:lang w:eastAsia="zh-CN"/>
        </w:rPr>
      </w:pPr>
      <w:r>
        <w:rPr>
          <w:lang w:eastAsia="zh-CN"/>
        </w:rPr>
        <w:t xml:space="preserve">TDD </w:t>
      </w:r>
      <w:r w:rsidR="00BA4E95">
        <w:rPr>
          <w:lang w:eastAsia="zh-CN"/>
        </w:rPr>
        <w:t>slot c</w:t>
      </w:r>
      <w:r>
        <w:rPr>
          <w:lang w:eastAsia="zh-CN"/>
        </w:rPr>
        <w:t>onfiguration</w:t>
      </w:r>
    </w:p>
    <w:p w14:paraId="0D872AE7" w14:textId="653A034C" w:rsidR="004758AD" w:rsidRDefault="008A2CF2">
      <w:pPr>
        <w:rPr>
          <w:rFonts w:eastAsiaTheme="minorEastAsia"/>
          <w:lang w:eastAsia="zh-CN"/>
        </w:rPr>
      </w:pPr>
      <w:r>
        <w:rPr>
          <w:lang w:eastAsia="zh-CN"/>
        </w:rPr>
        <w:t xml:space="preserve">For time offset based PUSCH configuration in the TDD case, some POs will be invalid if they are overlapped with DL symbols. </w:t>
      </w:r>
      <w:r w:rsidR="00BA4E95">
        <w:rPr>
          <w:lang w:eastAsia="zh-CN"/>
        </w:rPr>
        <w:t xml:space="preserve">As shown in </w:t>
      </w:r>
      <w:r w:rsidR="00F61FC7">
        <w:rPr>
          <w:lang w:eastAsia="zh-CN"/>
        </w:rPr>
        <w:fldChar w:fldCharType="begin"/>
      </w:r>
      <w:r w:rsidR="00F61FC7">
        <w:rPr>
          <w:lang w:eastAsia="zh-CN"/>
        </w:rPr>
        <w:instrText xml:space="preserve"> REF _Ref20140617 \h </w:instrText>
      </w:r>
      <w:r w:rsidR="00F61FC7">
        <w:rPr>
          <w:lang w:eastAsia="zh-CN"/>
        </w:rPr>
      </w:r>
      <w:r w:rsidR="00F61FC7">
        <w:rPr>
          <w:lang w:eastAsia="zh-CN"/>
        </w:rPr>
        <w:fldChar w:fldCharType="separate"/>
      </w:r>
      <w:r w:rsidR="00F61FC7">
        <w:t xml:space="preserve">Figure </w:t>
      </w:r>
      <w:r w:rsidR="00F61FC7">
        <w:rPr>
          <w:noProof/>
        </w:rPr>
        <w:t>3</w:t>
      </w:r>
      <w:r w:rsidR="00F61FC7">
        <w:rPr>
          <w:lang w:eastAsia="zh-CN"/>
        </w:rPr>
        <w:fldChar w:fldCharType="end"/>
      </w:r>
      <w:r w:rsidR="00BA4E95">
        <w:rPr>
          <w:lang w:eastAsia="zh-CN"/>
        </w:rPr>
        <w:t xml:space="preserve">, </w:t>
      </w:r>
      <w:r w:rsidR="00BA4E95" w:rsidRPr="00896434">
        <w:rPr>
          <w:rFonts w:eastAsiaTheme="minorEastAsia"/>
          <w:lang w:eastAsia="zh-CN"/>
        </w:rPr>
        <w:t xml:space="preserve">there are </w:t>
      </w:r>
      <w:r w:rsidR="00BA4E95">
        <w:rPr>
          <w:rFonts w:eastAsiaTheme="minorEastAsia"/>
          <w:lang w:eastAsia="zh-CN"/>
        </w:rPr>
        <w:t>3</w:t>
      </w:r>
      <w:r w:rsidR="00BA4E95" w:rsidRPr="00896434">
        <w:rPr>
          <w:rFonts w:eastAsiaTheme="minorEastAsia"/>
          <w:lang w:eastAsia="zh-CN"/>
        </w:rPr>
        <w:t xml:space="preserve"> PRACH slots </w:t>
      </w:r>
      <w:r w:rsidR="00BA4E95">
        <w:rPr>
          <w:rFonts w:eastAsiaTheme="minorEastAsia"/>
          <w:lang w:eastAsia="zh-CN"/>
        </w:rPr>
        <w:t>configured</w:t>
      </w:r>
      <w:r w:rsidR="00BA4E95" w:rsidRPr="00896434">
        <w:rPr>
          <w:rFonts w:eastAsiaTheme="minorEastAsia"/>
          <w:lang w:eastAsia="zh-CN"/>
        </w:rPr>
        <w:t xml:space="preserve"> </w:t>
      </w:r>
      <w:r w:rsidR="00BA4E95">
        <w:rPr>
          <w:rFonts w:eastAsiaTheme="minorEastAsia"/>
          <w:lang w:eastAsia="zh-CN"/>
        </w:rPr>
        <w:t xml:space="preserve">in </w:t>
      </w:r>
      <w:r w:rsidR="000348F2">
        <w:rPr>
          <w:rFonts w:eastAsiaTheme="minorEastAsia"/>
          <w:lang w:eastAsia="zh-CN"/>
        </w:rPr>
        <w:t>every 10ms</w:t>
      </w:r>
      <w:r w:rsidR="00BA4E95" w:rsidRPr="00896434">
        <w:rPr>
          <w:rFonts w:eastAsiaTheme="minorEastAsia"/>
          <w:lang w:eastAsia="zh-CN"/>
        </w:rPr>
        <w:t xml:space="preserve"> </w:t>
      </w:r>
      <w:r w:rsidR="00BA4E95">
        <w:rPr>
          <w:rFonts w:eastAsiaTheme="minorEastAsia"/>
          <w:lang w:eastAsia="zh-CN"/>
        </w:rPr>
        <w:t>with</w:t>
      </w:r>
      <w:r w:rsidR="000348F2">
        <w:rPr>
          <w:rFonts w:eastAsiaTheme="minorEastAsia"/>
          <w:lang w:eastAsia="zh-CN"/>
        </w:rPr>
        <w:t xml:space="preserve"> slot</w:t>
      </w:r>
      <w:r w:rsidR="00BA4E95">
        <w:rPr>
          <w:rFonts w:eastAsiaTheme="minorEastAsia"/>
          <w:lang w:eastAsia="zh-CN"/>
        </w:rPr>
        <w:t xml:space="preserve"> </w:t>
      </w:r>
      <w:r w:rsidR="00BA4E95" w:rsidRPr="00896434">
        <w:rPr>
          <w:rFonts w:eastAsiaTheme="minorEastAsia"/>
          <w:lang w:eastAsia="zh-CN"/>
        </w:rPr>
        <w:t>index of {</w:t>
      </w:r>
      <w:r w:rsidR="00295274">
        <w:rPr>
          <w:rFonts w:eastAsiaTheme="minorEastAsia"/>
          <w:lang w:eastAsia="zh-CN"/>
        </w:rPr>
        <w:t>#</w:t>
      </w:r>
      <w:r w:rsidR="00BA4E95">
        <w:rPr>
          <w:rFonts w:eastAsiaTheme="minorEastAsia"/>
          <w:lang w:eastAsia="zh-CN"/>
        </w:rPr>
        <w:t>3,</w:t>
      </w:r>
      <w:r w:rsidR="00D93815">
        <w:rPr>
          <w:rFonts w:eastAsiaTheme="minorEastAsia"/>
          <w:lang w:eastAsia="zh-CN"/>
        </w:rPr>
        <w:t xml:space="preserve"> </w:t>
      </w:r>
      <w:r w:rsidR="00295274">
        <w:rPr>
          <w:rFonts w:eastAsiaTheme="minorEastAsia"/>
          <w:lang w:eastAsia="zh-CN"/>
        </w:rPr>
        <w:t>#</w:t>
      </w:r>
      <w:r w:rsidR="00BA4E95">
        <w:rPr>
          <w:rFonts w:eastAsiaTheme="minorEastAsia"/>
          <w:lang w:eastAsia="zh-CN"/>
        </w:rPr>
        <w:t>4,</w:t>
      </w:r>
      <w:r w:rsidR="00D93815">
        <w:rPr>
          <w:rFonts w:eastAsiaTheme="minorEastAsia"/>
          <w:lang w:eastAsia="zh-CN"/>
        </w:rPr>
        <w:t xml:space="preserve"> </w:t>
      </w:r>
      <w:r w:rsidR="00295274">
        <w:rPr>
          <w:rFonts w:eastAsiaTheme="minorEastAsia"/>
          <w:lang w:eastAsia="zh-CN"/>
        </w:rPr>
        <w:t>#</w:t>
      </w:r>
      <w:r w:rsidR="00BA4E95">
        <w:rPr>
          <w:rFonts w:eastAsiaTheme="minorEastAsia"/>
          <w:lang w:eastAsia="zh-CN"/>
        </w:rPr>
        <w:t>9</w:t>
      </w:r>
      <w:r w:rsidR="00BA4E95" w:rsidRPr="00896434">
        <w:rPr>
          <w:rFonts w:eastAsiaTheme="minorEastAsia"/>
          <w:lang w:eastAsia="zh-CN"/>
        </w:rPr>
        <w:t>},</w:t>
      </w:r>
      <w:r w:rsidR="00BA4E95">
        <w:rPr>
          <w:rFonts w:eastAsiaTheme="minorEastAsia"/>
          <w:lang w:eastAsia="zh-CN"/>
        </w:rPr>
        <w:t xml:space="preserve"> and </w:t>
      </w:r>
      <w:r w:rsidR="00D93815">
        <w:rPr>
          <w:rFonts w:eastAsiaTheme="minorEastAsia"/>
          <w:lang w:eastAsia="zh-CN"/>
        </w:rPr>
        <w:t>each PRACH slot are</w:t>
      </w:r>
      <w:r w:rsidR="00BA4E95">
        <w:rPr>
          <w:rFonts w:eastAsiaTheme="minorEastAsia"/>
          <w:lang w:eastAsia="zh-CN"/>
        </w:rPr>
        <w:t xml:space="preserve"> associated with </w:t>
      </w:r>
      <w:r w:rsidR="00D93815">
        <w:rPr>
          <w:rFonts w:eastAsiaTheme="minorEastAsia"/>
          <w:lang w:eastAsia="zh-CN"/>
        </w:rPr>
        <w:t xml:space="preserve">one PO group </w:t>
      </w:r>
      <w:r w:rsidR="00BE55E9">
        <w:rPr>
          <w:rFonts w:eastAsiaTheme="minorEastAsia"/>
          <w:lang w:eastAsia="zh-CN"/>
        </w:rPr>
        <w:t xml:space="preserve">with </w:t>
      </w:r>
      <w:r w:rsidR="00D93815">
        <w:rPr>
          <w:rFonts w:eastAsiaTheme="minorEastAsia"/>
          <w:lang w:eastAsia="zh-CN"/>
        </w:rPr>
        <w:t>time offset</w:t>
      </w:r>
      <w:r w:rsidR="00BE55E9">
        <w:rPr>
          <w:rFonts w:eastAsiaTheme="minorEastAsia"/>
          <w:lang w:eastAsia="zh-CN"/>
        </w:rPr>
        <w:t xml:space="preserve"> of 3 slots</w:t>
      </w:r>
      <w:r w:rsidR="00BA4E95">
        <w:rPr>
          <w:rFonts w:eastAsiaTheme="minorEastAsia"/>
          <w:lang w:eastAsia="zh-CN"/>
        </w:rPr>
        <w:t xml:space="preserve">. </w:t>
      </w:r>
      <w:r w:rsidR="00346293" w:rsidRPr="00896434">
        <w:rPr>
          <w:rFonts w:eastAsiaTheme="minorEastAsia"/>
          <w:lang w:eastAsia="zh-CN"/>
        </w:rPr>
        <w:t xml:space="preserve">The </w:t>
      </w:r>
      <w:r w:rsidR="00AD35EF">
        <w:rPr>
          <w:rFonts w:eastAsiaTheme="minorEastAsia"/>
          <w:lang w:eastAsia="zh-CN"/>
        </w:rPr>
        <w:t xml:space="preserve">TDD </w:t>
      </w:r>
      <w:r w:rsidR="00346293" w:rsidRPr="00896434">
        <w:rPr>
          <w:rFonts w:eastAsiaTheme="minorEastAsia"/>
          <w:lang w:eastAsia="zh-CN"/>
        </w:rPr>
        <w:t xml:space="preserve">slot configuration period is </w:t>
      </w:r>
      <w:r w:rsidR="00B249C2">
        <w:rPr>
          <w:rFonts w:eastAsiaTheme="minorEastAsia"/>
          <w:lang w:eastAsia="zh-CN"/>
        </w:rPr>
        <w:t>5</w:t>
      </w:r>
      <w:r w:rsidR="00346293" w:rsidRPr="00896434">
        <w:rPr>
          <w:rFonts w:eastAsiaTheme="minorEastAsia"/>
          <w:lang w:eastAsia="zh-CN"/>
        </w:rPr>
        <w:t xml:space="preserve"> </w:t>
      </w:r>
      <w:r w:rsidR="00D93815">
        <w:rPr>
          <w:rFonts w:eastAsiaTheme="minorEastAsia"/>
          <w:lang w:eastAsia="zh-CN"/>
        </w:rPr>
        <w:t>slots</w:t>
      </w:r>
      <w:r w:rsidR="00346293" w:rsidRPr="00896434">
        <w:rPr>
          <w:rFonts w:eastAsiaTheme="minorEastAsia"/>
          <w:lang w:eastAsia="zh-CN"/>
        </w:rPr>
        <w:t xml:space="preserve">, with first </w:t>
      </w:r>
      <w:r w:rsidR="00A80E39">
        <w:rPr>
          <w:rFonts w:eastAsiaTheme="minorEastAsia"/>
          <w:lang w:eastAsia="zh-CN"/>
        </w:rPr>
        <w:t>2</w:t>
      </w:r>
      <w:r w:rsidR="00346293" w:rsidRPr="00896434">
        <w:rPr>
          <w:rFonts w:eastAsiaTheme="minorEastAsia"/>
          <w:lang w:eastAsia="zh-CN"/>
        </w:rPr>
        <w:t xml:space="preserve"> slots being DL and last </w:t>
      </w:r>
      <w:r w:rsidR="006B2BBA">
        <w:rPr>
          <w:rFonts w:eastAsiaTheme="minorEastAsia"/>
          <w:lang w:eastAsia="zh-CN"/>
        </w:rPr>
        <w:t>3</w:t>
      </w:r>
      <w:r w:rsidR="00346293" w:rsidRPr="00896434">
        <w:rPr>
          <w:rFonts w:eastAsiaTheme="minorEastAsia"/>
          <w:lang w:eastAsia="zh-CN"/>
        </w:rPr>
        <w:t xml:space="preserve"> slots being UL. </w:t>
      </w:r>
      <w:r w:rsidR="00AD35EF">
        <w:rPr>
          <w:rFonts w:eastAsiaTheme="minorEastAsia"/>
          <w:lang w:eastAsia="zh-CN"/>
        </w:rPr>
        <w:t>F</w:t>
      </w:r>
      <w:r w:rsidR="004758AD">
        <w:rPr>
          <w:rFonts w:eastAsiaTheme="minorEastAsia"/>
          <w:lang w:eastAsia="zh-CN"/>
        </w:rPr>
        <w:t xml:space="preserve">or </w:t>
      </w:r>
      <w:r w:rsidR="00295274">
        <w:rPr>
          <w:rFonts w:eastAsiaTheme="minorEastAsia"/>
          <w:lang w:eastAsia="zh-CN"/>
        </w:rPr>
        <w:t>the PRACH</w:t>
      </w:r>
      <w:r w:rsidR="004758AD">
        <w:rPr>
          <w:rFonts w:eastAsiaTheme="minorEastAsia"/>
          <w:lang w:eastAsia="zh-CN"/>
        </w:rPr>
        <w:t xml:space="preserve"> slot #3</w:t>
      </w:r>
      <w:r w:rsidR="00AD35EF">
        <w:rPr>
          <w:rFonts w:eastAsiaTheme="minorEastAsia"/>
          <w:lang w:eastAsia="zh-CN"/>
        </w:rPr>
        <w:t>, the associated POs</w:t>
      </w:r>
      <w:r w:rsidR="004758AD">
        <w:rPr>
          <w:rFonts w:eastAsiaTheme="minorEastAsia"/>
          <w:lang w:eastAsia="zh-CN"/>
        </w:rPr>
        <w:t xml:space="preserve"> </w:t>
      </w:r>
      <w:r w:rsidR="00AD35EF">
        <w:rPr>
          <w:rFonts w:eastAsiaTheme="minorEastAsia"/>
          <w:lang w:eastAsia="zh-CN"/>
        </w:rPr>
        <w:t>are</w:t>
      </w:r>
      <w:r w:rsidR="000837B4">
        <w:rPr>
          <w:rFonts w:eastAsiaTheme="minorEastAsia"/>
          <w:lang w:eastAsia="zh-CN"/>
        </w:rPr>
        <w:t xml:space="preserve"> </w:t>
      </w:r>
      <w:r w:rsidR="008B7371">
        <w:rPr>
          <w:rFonts w:eastAsiaTheme="minorEastAsia"/>
          <w:lang w:eastAsia="zh-CN"/>
        </w:rPr>
        <w:t xml:space="preserve">all </w:t>
      </w:r>
      <w:r w:rsidR="00AD35EF">
        <w:rPr>
          <w:rFonts w:eastAsiaTheme="minorEastAsia"/>
          <w:lang w:eastAsia="zh-CN"/>
        </w:rPr>
        <w:t>invalid</w:t>
      </w:r>
      <w:r w:rsidR="00295274">
        <w:rPr>
          <w:rFonts w:eastAsiaTheme="minorEastAsia"/>
          <w:lang w:eastAsia="zh-CN"/>
        </w:rPr>
        <w:t xml:space="preserve"> as they are in a DL slot</w:t>
      </w:r>
      <w:r w:rsidR="000837B4">
        <w:rPr>
          <w:rFonts w:eastAsiaTheme="minorEastAsia"/>
          <w:lang w:eastAsia="zh-CN"/>
        </w:rPr>
        <w:t>.</w:t>
      </w:r>
      <w:r w:rsidR="00431D54">
        <w:rPr>
          <w:rFonts w:eastAsiaTheme="minorEastAsia"/>
          <w:lang w:eastAsia="zh-CN"/>
        </w:rPr>
        <w:t xml:space="preserve"> </w:t>
      </w:r>
      <w:r w:rsidR="004758AD">
        <w:rPr>
          <w:rFonts w:eastAsiaTheme="minorEastAsia"/>
          <w:lang w:eastAsia="zh-CN"/>
        </w:rPr>
        <w:t xml:space="preserve">Therefore, the UEs selecting ROs in slot #3 will not </w:t>
      </w:r>
      <w:r w:rsidR="0080011E">
        <w:rPr>
          <w:rFonts w:eastAsiaTheme="minorEastAsia"/>
          <w:lang w:eastAsia="zh-CN"/>
        </w:rPr>
        <w:t xml:space="preserve">be </w:t>
      </w:r>
      <w:r w:rsidR="004758AD">
        <w:rPr>
          <w:rFonts w:eastAsiaTheme="minorEastAsia"/>
          <w:lang w:eastAsia="zh-CN"/>
        </w:rPr>
        <w:t xml:space="preserve">able to </w:t>
      </w:r>
      <w:r w:rsidR="0080011E">
        <w:rPr>
          <w:rFonts w:eastAsiaTheme="minorEastAsia"/>
          <w:lang w:eastAsia="zh-CN"/>
        </w:rPr>
        <w:t>perform</w:t>
      </w:r>
      <w:r w:rsidR="004758AD">
        <w:rPr>
          <w:rFonts w:eastAsiaTheme="minorEastAsia"/>
          <w:lang w:eastAsia="zh-CN"/>
        </w:rPr>
        <w:t xml:space="preserve"> 2-step RACH, and the </w:t>
      </w:r>
      <w:r w:rsidR="0084427D">
        <w:rPr>
          <w:rFonts w:eastAsiaTheme="minorEastAsia"/>
          <w:lang w:eastAsia="zh-CN"/>
        </w:rPr>
        <w:t xml:space="preserve">overall </w:t>
      </w:r>
      <w:r w:rsidR="004758AD">
        <w:rPr>
          <w:rFonts w:eastAsiaTheme="minorEastAsia"/>
          <w:lang w:eastAsia="zh-CN"/>
        </w:rPr>
        <w:t>latency will increase</w:t>
      </w:r>
      <w:r w:rsidR="0084427D">
        <w:rPr>
          <w:rFonts w:eastAsiaTheme="minorEastAsia"/>
          <w:lang w:eastAsia="zh-CN"/>
        </w:rPr>
        <w:t xml:space="preserve">, even </w:t>
      </w:r>
      <w:r w:rsidR="00295274">
        <w:rPr>
          <w:rFonts w:eastAsiaTheme="minorEastAsia"/>
          <w:lang w:eastAsia="zh-CN"/>
        </w:rPr>
        <w:t>larger</w:t>
      </w:r>
      <w:r w:rsidR="00AD35EF">
        <w:rPr>
          <w:rFonts w:eastAsiaTheme="minorEastAsia"/>
          <w:lang w:eastAsia="zh-CN"/>
        </w:rPr>
        <w:t xml:space="preserve"> than</w:t>
      </w:r>
      <w:r w:rsidR="0084427D">
        <w:rPr>
          <w:rFonts w:eastAsiaTheme="minorEastAsia"/>
          <w:lang w:eastAsia="zh-CN"/>
        </w:rPr>
        <w:t xml:space="preserve"> 4-step RACH</w:t>
      </w:r>
      <w:r w:rsidR="004758AD">
        <w:rPr>
          <w:rFonts w:eastAsiaTheme="minorEastAsia"/>
          <w:lang w:eastAsia="zh-CN"/>
        </w:rPr>
        <w:t xml:space="preserve">. </w:t>
      </w:r>
    </w:p>
    <w:p w14:paraId="73E108E8" w14:textId="7D9D5BA4" w:rsidR="00795D21" w:rsidRPr="006D661B" w:rsidRDefault="00795D21" w:rsidP="00795D21">
      <w:pPr>
        <w:rPr>
          <w:rFonts w:eastAsiaTheme="minorEastAsia"/>
          <w:lang w:eastAsia="zh-CN"/>
        </w:rPr>
      </w:pPr>
      <w:r>
        <w:rPr>
          <w:rFonts w:eastAsiaTheme="minorEastAsia"/>
          <w:lang w:eastAsia="zh-CN"/>
        </w:rPr>
        <w:t>When some of the configured POs become invalid, it is possible to specify resource selection rules that the UE may always select the preambles or ROs associated with valid PRUs. If there is no valid P</w:t>
      </w:r>
      <w:r w:rsidR="00FD6682">
        <w:rPr>
          <w:rFonts w:eastAsiaTheme="minorEastAsia"/>
          <w:lang w:eastAsia="zh-CN"/>
        </w:rPr>
        <w:t>RU</w:t>
      </w:r>
      <w:r w:rsidR="008203C3">
        <w:rPr>
          <w:rFonts w:eastAsiaTheme="minorEastAsia"/>
          <w:lang w:eastAsia="zh-CN"/>
        </w:rPr>
        <w:t xml:space="preserve"> associated with a PRACH slot</w:t>
      </w:r>
      <w:r>
        <w:rPr>
          <w:rFonts w:eastAsiaTheme="minorEastAsia"/>
          <w:lang w:eastAsia="zh-CN"/>
        </w:rPr>
        <w:t xml:space="preserve">, the UE may only transmit the preamble. </w:t>
      </w:r>
      <w:r>
        <w:rPr>
          <w:rFonts w:eastAsiaTheme="minorEastAsia" w:hint="eastAsia"/>
          <w:lang w:val="en-GB" w:eastAsia="zh-CN"/>
        </w:rPr>
        <w:t xml:space="preserve">Similar to the case </w:t>
      </w:r>
      <w:r w:rsidR="00DA4FEA">
        <w:rPr>
          <w:rFonts w:eastAsiaTheme="minorEastAsia"/>
          <w:lang w:val="en-GB" w:eastAsia="zh-CN"/>
        </w:rPr>
        <w:t>of</w:t>
      </w:r>
      <w:r>
        <w:rPr>
          <w:rFonts w:eastAsiaTheme="minorEastAsia" w:hint="eastAsia"/>
          <w:lang w:val="en-GB" w:eastAsia="zh-CN"/>
        </w:rPr>
        <w:t xml:space="preserve"> overlapping POs,</w:t>
      </w:r>
      <w:r>
        <w:rPr>
          <w:rFonts w:eastAsiaTheme="minorEastAsia"/>
          <w:lang w:val="en-GB" w:eastAsia="zh-CN"/>
        </w:rPr>
        <w:t xml:space="preserve"> </w:t>
      </w:r>
      <w:r>
        <w:rPr>
          <w:lang w:eastAsia="zh-CN"/>
        </w:rPr>
        <w:t xml:space="preserve">another solution is to specify the mapping rules for the cases of TDD slot configuration. For example, </w:t>
      </w:r>
      <w:r w:rsidR="00810DE4">
        <w:rPr>
          <w:lang w:eastAsia="zh-CN"/>
        </w:rPr>
        <w:t xml:space="preserve">when the ROs associated with PRACH slot #3 are all invalid, </w:t>
      </w:r>
      <w:r>
        <w:rPr>
          <w:lang w:eastAsia="zh-CN"/>
        </w:rPr>
        <w:t xml:space="preserve">ROs in both slot #3 and #4 are mapped to the POs in slot #7, as shown in </w:t>
      </w:r>
      <w:r w:rsidR="00F61FC7">
        <w:rPr>
          <w:lang w:eastAsia="zh-CN"/>
        </w:rPr>
        <w:fldChar w:fldCharType="begin"/>
      </w:r>
      <w:r w:rsidR="00F61FC7">
        <w:rPr>
          <w:lang w:eastAsia="zh-CN"/>
        </w:rPr>
        <w:instrText xml:space="preserve"> REF _Ref20158919 \h </w:instrText>
      </w:r>
      <w:r w:rsidR="00F61FC7">
        <w:rPr>
          <w:lang w:eastAsia="zh-CN"/>
        </w:rPr>
      </w:r>
      <w:r w:rsidR="00F61FC7">
        <w:rPr>
          <w:lang w:eastAsia="zh-CN"/>
        </w:rPr>
        <w:fldChar w:fldCharType="separate"/>
      </w:r>
      <w:r w:rsidR="00F61FC7">
        <w:t xml:space="preserve">Figure </w:t>
      </w:r>
      <w:r w:rsidR="00F61FC7">
        <w:rPr>
          <w:noProof/>
        </w:rPr>
        <w:t>4</w:t>
      </w:r>
      <w:r w:rsidR="00F61FC7">
        <w:rPr>
          <w:lang w:eastAsia="zh-CN"/>
        </w:rPr>
        <w:fldChar w:fldCharType="end"/>
      </w:r>
      <w:r>
        <w:rPr>
          <w:lang w:eastAsia="zh-CN"/>
        </w:rPr>
        <w:t xml:space="preserve">. </w:t>
      </w:r>
    </w:p>
    <w:p w14:paraId="5696A102" w14:textId="5A7B3CA0" w:rsidR="00BA4E95" w:rsidRPr="00896434" w:rsidRDefault="00B63AB6" w:rsidP="00BA4E95">
      <w:pPr>
        <w:jc w:val="center"/>
      </w:pPr>
      <w:r w:rsidRPr="00B63AB6">
        <w:rPr>
          <w:noProof/>
          <w:lang w:eastAsia="zh-CN"/>
        </w:rPr>
        <w:drawing>
          <wp:inline distT="0" distB="0" distL="0" distR="0" wp14:anchorId="419810A5" wp14:editId="73168FDB">
            <wp:extent cx="5400000" cy="944569"/>
            <wp:effectExtent l="0" t="0" r="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944569"/>
                    </a:xfrm>
                    <a:prstGeom prst="rect">
                      <a:avLst/>
                    </a:prstGeom>
                    <a:noFill/>
                    <a:ln>
                      <a:noFill/>
                    </a:ln>
                  </pic:spPr>
                </pic:pic>
              </a:graphicData>
            </a:graphic>
          </wp:inline>
        </w:drawing>
      </w:r>
    </w:p>
    <w:p w14:paraId="6BAB9FBE" w14:textId="18D19080" w:rsidR="00BA4E95" w:rsidRDefault="00BA4E95" w:rsidP="00BA4E95">
      <w:pPr>
        <w:pStyle w:val="a5"/>
      </w:pPr>
      <w:bookmarkStart w:id="7" w:name="_Ref20140617"/>
      <w:r>
        <w:t xml:space="preserve">Figure </w:t>
      </w:r>
      <w:bookmarkEnd w:id="7"/>
      <w:r w:rsidR="00F61FC7">
        <w:rPr>
          <w:noProof/>
        </w:rPr>
        <w:t>3</w:t>
      </w:r>
      <w:r>
        <w:t xml:space="preserve">. </w:t>
      </w:r>
      <w:r w:rsidRPr="00896434">
        <w:t xml:space="preserve">Example of </w:t>
      </w:r>
      <w:r>
        <w:t>PUSCH</w:t>
      </w:r>
      <w:r w:rsidRPr="00896434">
        <w:t xml:space="preserve"> configuration in TDD case</w:t>
      </w:r>
    </w:p>
    <w:p w14:paraId="348C5EC4" w14:textId="141C5F82" w:rsidR="00801B30" w:rsidRPr="00896434" w:rsidRDefault="00B63AB6" w:rsidP="00346293">
      <w:pPr>
        <w:pStyle w:val="a5"/>
        <w:spacing w:beforeLines="50" w:before="120"/>
      </w:pPr>
      <w:r w:rsidRPr="00B63AB6">
        <w:rPr>
          <w:noProof/>
          <w:lang w:eastAsia="zh-CN"/>
        </w:rPr>
        <w:lastRenderedPageBreak/>
        <w:drawing>
          <wp:inline distT="0" distB="0" distL="0" distR="0" wp14:anchorId="3C79E293" wp14:editId="44F25C96">
            <wp:extent cx="5400000" cy="944569"/>
            <wp:effectExtent l="0" t="0" r="0" b="825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000" cy="944569"/>
                    </a:xfrm>
                    <a:prstGeom prst="rect">
                      <a:avLst/>
                    </a:prstGeom>
                    <a:noFill/>
                    <a:ln>
                      <a:noFill/>
                    </a:ln>
                  </pic:spPr>
                </pic:pic>
              </a:graphicData>
            </a:graphic>
          </wp:inline>
        </w:drawing>
      </w:r>
    </w:p>
    <w:p w14:paraId="6095D14D" w14:textId="3C139A5C" w:rsidR="00346293" w:rsidRDefault="007A0FC4" w:rsidP="00A8336E">
      <w:pPr>
        <w:pStyle w:val="a5"/>
      </w:pPr>
      <w:bookmarkStart w:id="8" w:name="_Ref20158919"/>
      <w:r>
        <w:t xml:space="preserve">Figure </w:t>
      </w:r>
      <w:bookmarkEnd w:id="8"/>
      <w:r w:rsidR="00F61FC7">
        <w:rPr>
          <w:noProof/>
        </w:rPr>
        <w:t>4</w:t>
      </w:r>
      <w:r>
        <w:t xml:space="preserve">. </w:t>
      </w:r>
      <w:r w:rsidR="00346293" w:rsidRPr="00896434">
        <w:t xml:space="preserve">Example of </w:t>
      </w:r>
      <w:r>
        <w:t>mapping rule</w:t>
      </w:r>
      <w:r w:rsidR="00A23D83" w:rsidRPr="00896434">
        <w:t xml:space="preserve"> in TDD case</w:t>
      </w:r>
    </w:p>
    <w:p w14:paraId="17AE9B02" w14:textId="32A500DA" w:rsidR="00DC72E9" w:rsidRDefault="00DC72E9" w:rsidP="00DC72E9">
      <w:pPr>
        <w:rPr>
          <w:rFonts w:eastAsia="MS Mincho"/>
          <w:i/>
          <w:lang w:eastAsia="ja-JP"/>
        </w:rPr>
      </w:pPr>
      <w:r>
        <w:rPr>
          <w:rFonts w:eastAsia="MS Mincho"/>
          <w:b/>
          <w:i/>
          <w:lang w:eastAsia="ja-JP"/>
        </w:rPr>
        <w:t>Observation</w:t>
      </w:r>
      <w:r w:rsidRPr="00896434">
        <w:rPr>
          <w:rFonts w:eastAsia="MS Mincho"/>
          <w:b/>
          <w:i/>
          <w:lang w:eastAsia="ja-JP"/>
        </w:rPr>
        <w:t xml:space="preserve"> </w:t>
      </w:r>
      <w:r>
        <w:rPr>
          <w:rFonts w:eastAsia="MS Mincho"/>
          <w:b/>
          <w:i/>
          <w:lang w:eastAsia="ja-JP"/>
        </w:rPr>
        <w:t>2</w:t>
      </w:r>
      <w:r w:rsidRPr="00896434">
        <w:rPr>
          <w:rFonts w:eastAsia="MS Mincho"/>
          <w:b/>
          <w:i/>
          <w:lang w:eastAsia="ja-JP"/>
        </w:rPr>
        <w:t xml:space="preserve">: </w:t>
      </w:r>
      <w:r w:rsidR="005F2EA9" w:rsidRPr="009B2A2A">
        <w:rPr>
          <w:rFonts w:eastAsia="MS Mincho"/>
          <w:i/>
          <w:lang w:eastAsia="ja-JP"/>
        </w:rPr>
        <w:t>For time offset based PUSCH configuration in the TDD case</w:t>
      </w:r>
      <w:r w:rsidRPr="005F2EA9">
        <w:rPr>
          <w:i/>
          <w:lang w:eastAsia="zh-CN"/>
        </w:rPr>
        <w:t>,</w:t>
      </w:r>
      <w:r>
        <w:rPr>
          <w:i/>
          <w:lang w:eastAsia="zh-CN"/>
        </w:rPr>
        <w:t xml:space="preserve"> some </w:t>
      </w:r>
      <w:bookmarkStart w:id="9" w:name="OLE_LINK9"/>
      <w:r>
        <w:rPr>
          <w:i/>
          <w:lang w:eastAsia="zh-CN"/>
        </w:rPr>
        <w:t>PO</w:t>
      </w:r>
      <w:r w:rsidR="00131B3C">
        <w:rPr>
          <w:i/>
          <w:lang w:eastAsia="zh-CN"/>
        </w:rPr>
        <w:t>s</w:t>
      </w:r>
      <w:r>
        <w:rPr>
          <w:i/>
          <w:lang w:eastAsia="zh-CN"/>
        </w:rPr>
        <w:t xml:space="preserve"> </w:t>
      </w:r>
      <w:bookmarkEnd w:id="9"/>
      <w:r>
        <w:rPr>
          <w:i/>
          <w:lang w:eastAsia="zh-CN"/>
        </w:rPr>
        <w:t xml:space="preserve">can be </w:t>
      </w:r>
      <w:r w:rsidR="005370BC">
        <w:rPr>
          <w:i/>
          <w:lang w:eastAsia="zh-CN"/>
        </w:rPr>
        <w:t>overlapped with</w:t>
      </w:r>
      <w:r>
        <w:rPr>
          <w:i/>
          <w:lang w:eastAsia="zh-CN"/>
        </w:rPr>
        <w:t xml:space="preserve"> DL slots</w:t>
      </w:r>
      <w:r w:rsidR="0084427D">
        <w:rPr>
          <w:i/>
          <w:lang w:eastAsia="zh-CN"/>
        </w:rPr>
        <w:t xml:space="preserve"> or symbols</w:t>
      </w:r>
      <w:r w:rsidR="005F2EA9">
        <w:rPr>
          <w:i/>
          <w:lang w:eastAsia="zh-CN"/>
        </w:rPr>
        <w:t xml:space="preserve"> and become invalid for 2-step RACH transmission</w:t>
      </w:r>
      <w:r>
        <w:rPr>
          <w:i/>
          <w:lang w:eastAsia="zh-CN"/>
        </w:rPr>
        <w:t>.</w:t>
      </w:r>
    </w:p>
    <w:p w14:paraId="457BEF8E" w14:textId="74719515" w:rsidR="00DC72E9" w:rsidRDefault="00DC72E9" w:rsidP="00346935">
      <w:pPr>
        <w:rPr>
          <w:i/>
          <w:lang w:eastAsia="zh-CN"/>
        </w:rPr>
      </w:pPr>
      <w:r w:rsidRPr="00980C7F">
        <w:rPr>
          <w:b/>
          <w:i/>
          <w:lang w:eastAsia="zh-CN"/>
        </w:rPr>
        <w:t xml:space="preserve">Proposal </w:t>
      </w:r>
      <w:r w:rsidR="00F61FC7">
        <w:rPr>
          <w:b/>
          <w:i/>
          <w:lang w:eastAsia="zh-CN"/>
        </w:rPr>
        <w:t>2</w:t>
      </w:r>
      <w:r w:rsidRPr="00980C7F">
        <w:rPr>
          <w:b/>
          <w:i/>
          <w:lang w:eastAsia="zh-CN"/>
        </w:rPr>
        <w:t>:</w:t>
      </w:r>
      <w:r w:rsidRPr="00980C7F">
        <w:rPr>
          <w:i/>
          <w:lang w:eastAsia="zh-CN"/>
        </w:rPr>
        <w:t xml:space="preserve"> </w:t>
      </w:r>
      <w:r w:rsidR="00DA4FEA">
        <w:rPr>
          <w:i/>
          <w:lang w:eastAsia="zh-CN"/>
        </w:rPr>
        <w:t>For</w:t>
      </w:r>
      <w:r w:rsidR="0034385E">
        <w:rPr>
          <w:i/>
          <w:lang w:eastAsia="zh-CN"/>
        </w:rPr>
        <w:t xml:space="preserve"> time offset based PUSCH configuration, s</w:t>
      </w:r>
      <w:r>
        <w:rPr>
          <w:i/>
          <w:lang w:eastAsia="zh-CN"/>
        </w:rPr>
        <w:t xml:space="preserve">pecify </w:t>
      </w:r>
      <w:r w:rsidR="005F2EA9">
        <w:rPr>
          <w:i/>
          <w:lang w:eastAsia="zh-CN"/>
        </w:rPr>
        <w:t xml:space="preserve">resource selection rules or </w:t>
      </w:r>
      <w:r>
        <w:rPr>
          <w:i/>
          <w:lang w:eastAsia="zh-CN"/>
        </w:rPr>
        <w:t xml:space="preserve">mapping rules when </w:t>
      </w:r>
      <w:r w:rsidR="0084427D">
        <w:rPr>
          <w:i/>
          <w:lang w:eastAsia="zh-CN"/>
        </w:rPr>
        <w:t xml:space="preserve">some </w:t>
      </w:r>
      <w:r>
        <w:rPr>
          <w:i/>
          <w:lang w:eastAsia="zh-CN"/>
        </w:rPr>
        <w:t>configured PO</w:t>
      </w:r>
      <w:r w:rsidR="008A67D0">
        <w:rPr>
          <w:i/>
          <w:lang w:eastAsia="zh-CN"/>
        </w:rPr>
        <w:t xml:space="preserve"> group</w:t>
      </w:r>
      <w:r>
        <w:rPr>
          <w:i/>
          <w:lang w:eastAsia="zh-CN"/>
        </w:rPr>
        <w:t xml:space="preserve">s are </w:t>
      </w:r>
      <w:r w:rsidR="005370BC">
        <w:rPr>
          <w:i/>
          <w:lang w:eastAsia="zh-CN"/>
        </w:rPr>
        <w:t>overlapped with</w:t>
      </w:r>
      <w:r>
        <w:rPr>
          <w:i/>
          <w:lang w:eastAsia="zh-CN"/>
        </w:rPr>
        <w:t xml:space="preserve"> DL slots or symbols. </w:t>
      </w:r>
    </w:p>
    <w:p w14:paraId="32BD9B8A" w14:textId="397A4327" w:rsidR="00A313CF" w:rsidRPr="00980C7F" w:rsidRDefault="00A313CF" w:rsidP="00A313CF">
      <w:pPr>
        <w:pStyle w:val="3"/>
        <w:rPr>
          <w:rFonts w:eastAsiaTheme="minorEastAsia"/>
          <w:lang w:eastAsia="zh-CN"/>
        </w:rPr>
      </w:pPr>
      <w:bookmarkStart w:id="10" w:name="OLE_LINK6"/>
      <w:r>
        <w:rPr>
          <w:lang w:eastAsia="zh-CN"/>
        </w:rPr>
        <w:t>Separate PUSCH Configuration</w:t>
      </w:r>
    </w:p>
    <w:p w14:paraId="37F2BDD4" w14:textId="42ADBF2F" w:rsidR="00A866B6" w:rsidRDefault="00A866B6" w:rsidP="00346935">
      <w:pPr>
        <w:rPr>
          <w:rFonts w:eastAsiaTheme="minorEastAsia"/>
          <w:lang w:eastAsia="zh-CN"/>
        </w:rPr>
      </w:pPr>
      <w:r>
        <w:rPr>
          <w:rFonts w:eastAsiaTheme="minorEastAsia"/>
          <w:lang w:eastAsia="zh-CN"/>
        </w:rPr>
        <w:t>S</w:t>
      </w:r>
      <w:r w:rsidR="0084427D">
        <w:rPr>
          <w:rFonts w:eastAsiaTheme="minorEastAsia" w:hint="eastAsia"/>
          <w:lang w:eastAsia="zh-CN"/>
        </w:rPr>
        <w:t>eparate PUSCH configuration</w:t>
      </w:r>
      <w:r>
        <w:rPr>
          <w:rFonts w:eastAsiaTheme="minorEastAsia"/>
          <w:lang w:eastAsia="zh-CN"/>
        </w:rPr>
        <w:t xml:space="preserve"> </w:t>
      </w:r>
      <w:r w:rsidR="004845B9">
        <w:rPr>
          <w:rFonts w:eastAsiaTheme="minorEastAsia"/>
          <w:lang w:eastAsia="zh-CN"/>
        </w:rPr>
        <w:t>is</w:t>
      </w:r>
      <w:r w:rsidR="0084427D">
        <w:rPr>
          <w:rFonts w:eastAsiaTheme="minorEastAsia"/>
          <w:lang w:eastAsia="zh-CN"/>
        </w:rPr>
        <w:t xml:space="preserve"> more flexible than the </w:t>
      </w:r>
      <w:r w:rsidR="004845B9">
        <w:rPr>
          <w:rFonts w:eastAsiaTheme="minorEastAsia"/>
          <w:lang w:eastAsia="zh-CN"/>
        </w:rPr>
        <w:t>time offset based PUSCH configuration</w:t>
      </w:r>
      <w:r w:rsidR="0084427D">
        <w:rPr>
          <w:rFonts w:eastAsiaTheme="minorEastAsia"/>
          <w:lang w:eastAsia="zh-CN"/>
        </w:rPr>
        <w:t xml:space="preserve">. </w:t>
      </w:r>
    </w:p>
    <w:p w14:paraId="76692D7A" w14:textId="447136A6" w:rsidR="00A866B6" w:rsidRDefault="00541504" w:rsidP="00541504">
      <w:pPr>
        <w:rPr>
          <w:rFonts w:eastAsiaTheme="minorEastAsia"/>
          <w:lang w:eastAsia="zh-CN"/>
        </w:rPr>
      </w:pPr>
      <w:r>
        <w:rPr>
          <w:rFonts w:eastAsiaTheme="minorEastAsia"/>
          <w:lang w:eastAsia="zh-CN"/>
        </w:rPr>
        <w:t>Firstly</w:t>
      </w:r>
      <w:r w:rsidR="0009360E">
        <w:rPr>
          <w:rFonts w:eastAsiaTheme="minorEastAsia"/>
          <w:lang w:eastAsia="zh-CN"/>
        </w:rPr>
        <w:t>, there will be no overlapping POs</w:t>
      </w:r>
      <w:r w:rsidR="0034385E">
        <w:rPr>
          <w:rFonts w:eastAsiaTheme="minorEastAsia"/>
          <w:lang w:eastAsia="zh-CN"/>
        </w:rPr>
        <w:t xml:space="preserve">. </w:t>
      </w:r>
      <w:r w:rsidR="0084427D">
        <w:rPr>
          <w:rFonts w:eastAsiaTheme="minorEastAsia"/>
          <w:lang w:eastAsia="zh-CN"/>
        </w:rPr>
        <w:t xml:space="preserve">As shown in </w:t>
      </w:r>
      <w:r w:rsidR="00F61FC7">
        <w:rPr>
          <w:rFonts w:eastAsiaTheme="minorEastAsia"/>
          <w:lang w:eastAsia="zh-CN"/>
        </w:rPr>
        <w:fldChar w:fldCharType="begin"/>
      </w:r>
      <w:r w:rsidR="00F61FC7">
        <w:rPr>
          <w:rFonts w:eastAsiaTheme="minorEastAsia"/>
          <w:lang w:eastAsia="zh-CN"/>
        </w:rPr>
        <w:instrText xml:space="preserve"> REF _Ref20134539 \h </w:instrText>
      </w:r>
      <w:r w:rsidR="00F61FC7">
        <w:rPr>
          <w:rFonts w:eastAsiaTheme="minorEastAsia"/>
          <w:lang w:eastAsia="zh-CN"/>
        </w:rPr>
      </w:r>
      <w:r w:rsidR="00F61FC7">
        <w:rPr>
          <w:rFonts w:eastAsiaTheme="minorEastAsia"/>
          <w:lang w:eastAsia="zh-CN"/>
        </w:rPr>
        <w:fldChar w:fldCharType="separate"/>
      </w:r>
      <w:r w:rsidR="00F61FC7">
        <w:t xml:space="preserve">Figure </w:t>
      </w:r>
      <w:r w:rsidR="00F61FC7">
        <w:rPr>
          <w:noProof/>
        </w:rPr>
        <w:t>5</w:t>
      </w:r>
      <w:r w:rsidR="00F61FC7">
        <w:rPr>
          <w:rFonts w:eastAsiaTheme="minorEastAsia"/>
          <w:lang w:eastAsia="zh-CN"/>
        </w:rPr>
        <w:fldChar w:fldCharType="end"/>
      </w:r>
      <w:r w:rsidR="0084427D">
        <w:rPr>
          <w:rFonts w:eastAsiaTheme="minorEastAsia"/>
          <w:lang w:eastAsia="zh-CN"/>
        </w:rPr>
        <w:t xml:space="preserve">, </w:t>
      </w:r>
      <w:r w:rsidR="00876EC4">
        <w:rPr>
          <w:rFonts w:eastAsiaTheme="minorEastAsia"/>
          <w:lang w:eastAsia="zh-CN"/>
        </w:rPr>
        <w:t xml:space="preserve">PO groups can be configured separately from </w:t>
      </w:r>
      <w:r w:rsidR="0034385E">
        <w:rPr>
          <w:rFonts w:eastAsiaTheme="minorEastAsia"/>
          <w:lang w:eastAsia="zh-CN"/>
        </w:rPr>
        <w:t xml:space="preserve">the position of PRACH slots. </w:t>
      </w:r>
      <w:r w:rsidR="00C72290">
        <w:rPr>
          <w:rFonts w:eastAsiaTheme="minorEastAsia"/>
          <w:lang w:eastAsia="zh-CN"/>
        </w:rPr>
        <w:t>Therefore, as long as the periodicity of one PO group is larger than its interval, there will be no overlap</w:t>
      </w:r>
      <w:r w:rsidR="00A866B6">
        <w:rPr>
          <w:rFonts w:eastAsiaTheme="minorEastAsia"/>
          <w:lang w:eastAsia="zh-CN"/>
        </w:rPr>
        <w:t xml:space="preserve"> between POs. </w:t>
      </w:r>
    </w:p>
    <w:p w14:paraId="78B72F33" w14:textId="464A470F" w:rsidR="00A866B6" w:rsidRDefault="00541504" w:rsidP="00541504">
      <w:pPr>
        <w:rPr>
          <w:rFonts w:eastAsiaTheme="minorEastAsia"/>
          <w:lang w:eastAsia="zh-CN"/>
        </w:rPr>
      </w:pPr>
      <w:r>
        <w:rPr>
          <w:rFonts w:eastAsiaTheme="minorEastAsia"/>
          <w:lang w:eastAsia="zh-CN"/>
        </w:rPr>
        <w:t>Secondly, the issues of TDD configuration can also be solve</w:t>
      </w:r>
      <w:r w:rsidR="00C72290">
        <w:rPr>
          <w:rFonts w:eastAsiaTheme="minorEastAsia"/>
          <w:lang w:eastAsia="zh-CN"/>
        </w:rPr>
        <w:t>d</w:t>
      </w:r>
      <w:r>
        <w:rPr>
          <w:rFonts w:eastAsiaTheme="minorEastAsia"/>
          <w:lang w:eastAsia="zh-CN"/>
        </w:rPr>
        <w:t xml:space="preserve">. As shown in </w:t>
      </w:r>
      <w:r w:rsidR="00F61FC7">
        <w:rPr>
          <w:rFonts w:eastAsiaTheme="minorEastAsia"/>
          <w:lang w:eastAsia="zh-CN"/>
        </w:rPr>
        <w:fldChar w:fldCharType="begin"/>
      </w:r>
      <w:r w:rsidR="00F61FC7">
        <w:rPr>
          <w:rFonts w:eastAsiaTheme="minorEastAsia"/>
          <w:lang w:eastAsia="zh-CN"/>
        </w:rPr>
        <w:instrText xml:space="preserve"> REF _Ref20161354 \h </w:instrText>
      </w:r>
      <w:r w:rsidR="00F61FC7">
        <w:rPr>
          <w:rFonts w:eastAsiaTheme="minorEastAsia"/>
          <w:lang w:eastAsia="zh-CN"/>
        </w:rPr>
      </w:r>
      <w:r w:rsidR="00F61FC7">
        <w:rPr>
          <w:rFonts w:eastAsiaTheme="minorEastAsia"/>
          <w:lang w:eastAsia="zh-CN"/>
        </w:rPr>
        <w:fldChar w:fldCharType="separate"/>
      </w:r>
      <w:r w:rsidR="00F61FC7">
        <w:t xml:space="preserve">Figure </w:t>
      </w:r>
      <w:r w:rsidR="00F61FC7">
        <w:rPr>
          <w:noProof/>
        </w:rPr>
        <w:t>6</w:t>
      </w:r>
      <w:r w:rsidR="00F61FC7">
        <w:rPr>
          <w:rFonts w:eastAsiaTheme="minorEastAsia"/>
          <w:lang w:eastAsia="zh-CN"/>
        </w:rPr>
        <w:fldChar w:fldCharType="end"/>
      </w:r>
      <w:r>
        <w:rPr>
          <w:rFonts w:eastAsiaTheme="minorEastAsia"/>
          <w:lang w:eastAsia="zh-CN"/>
        </w:rPr>
        <w:t xml:space="preserve">, the periodicity of PO groups can be the same as the slot configuration period, then POs </w:t>
      </w:r>
      <w:r w:rsidR="00A866B6">
        <w:rPr>
          <w:rFonts w:eastAsiaTheme="minorEastAsia"/>
          <w:lang w:eastAsia="zh-CN"/>
        </w:rPr>
        <w:t xml:space="preserve">configured </w:t>
      </w:r>
      <w:r>
        <w:rPr>
          <w:rFonts w:eastAsiaTheme="minorEastAsia"/>
          <w:lang w:eastAsia="zh-CN"/>
        </w:rPr>
        <w:t xml:space="preserve">in DL slots or DL symbols can be avoided. </w:t>
      </w:r>
    </w:p>
    <w:p w14:paraId="19B1D88C" w14:textId="7C5CE949" w:rsidR="00541504" w:rsidRDefault="00A866B6" w:rsidP="00541504">
      <w:pPr>
        <w:rPr>
          <w:rFonts w:eastAsiaTheme="minorEastAsia"/>
          <w:lang w:eastAsia="zh-CN"/>
        </w:rPr>
      </w:pPr>
      <w:r>
        <w:rPr>
          <w:rFonts w:eastAsiaTheme="minorEastAsia"/>
          <w:lang w:eastAsia="zh-CN"/>
        </w:rPr>
        <w:t>For separate PUSCH configuration, the time offset between each PRACH slot and associated PO group is no longer fixed, and the mapping between preamble and PRUs is not explicitly defined</w:t>
      </w:r>
      <w:r w:rsidR="00D82AA7">
        <w:rPr>
          <w:rFonts w:eastAsiaTheme="minorEastAsia"/>
          <w:lang w:eastAsia="zh-CN"/>
        </w:rPr>
        <w:t xml:space="preserve"> by the resource configuration of PUSCH</w:t>
      </w:r>
      <w:r>
        <w:rPr>
          <w:rFonts w:eastAsiaTheme="minorEastAsia"/>
          <w:lang w:eastAsia="zh-CN"/>
        </w:rPr>
        <w:t xml:space="preserve">. Detailed </w:t>
      </w:r>
      <w:r w:rsidR="00541504">
        <w:rPr>
          <w:rFonts w:eastAsiaTheme="minorEastAsia"/>
          <w:lang w:eastAsia="zh-CN"/>
        </w:rPr>
        <w:t xml:space="preserve">mapping rule can be defined between </w:t>
      </w:r>
      <w:r w:rsidR="00C72290">
        <w:rPr>
          <w:rFonts w:eastAsiaTheme="minorEastAsia"/>
          <w:lang w:eastAsia="zh-CN"/>
        </w:rPr>
        <w:t>preambles</w:t>
      </w:r>
      <w:r w:rsidR="00541504">
        <w:rPr>
          <w:rFonts w:eastAsiaTheme="minorEastAsia"/>
          <w:lang w:eastAsia="zh-CN"/>
        </w:rPr>
        <w:t xml:space="preserve"> and </w:t>
      </w:r>
      <w:r w:rsidR="00C72290">
        <w:rPr>
          <w:rFonts w:eastAsiaTheme="minorEastAsia"/>
          <w:lang w:eastAsia="zh-CN"/>
        </w:rPr>
        <w:t>PRU</w:t>
      </w:r>
      <w:r w:rsidR="00541504">
        <w:rPr>
          <w:rFonts w:eastAsiaTheme="minorEastAsia"/>
          <w:lang w:eastAsia="zh-CN"/>
        </w:rPr>
        <w:t xml:space="preserve">s in one </w:t>
      </w:r>
      <w:r w:rsidR="00C72290">
        <w:rPr>
          <w:rFonts w:eastAsiaTheme="minorEastAsia"/>
          <w:lang w:eastAsia="zh-CN"/>
        </w:rPr>
        <w:t xml:space="preserve">MsgA </w:t>
      </w:r>
      <w:r w:rsidR="00541504">
        <w:rPr>
          <w:rFonts w:eastAsiaTheme="minorEastAsia"/>
          <w:lang w:eastAsia="zh-CN"/>
        </w:rPr>
        <w:t xml:space="preserve">association period, as </w:t>
      </w:r>
      <w:r>
        <w:rPr>
          <w:rFonts w:eastAsiaTheme="minorEastAsia"/>
          <w:lang w:eastAsia="zh-CN"/>
        </w:rPr>
        <w:t xml:space="preserve">further </w:t>
      </w:r>
      <w:r w:rsidR="00541504">
        <w:rPr>
          <w:rFonts w:eastAsiaTheme="minorEastAsia"/>
          <w:lang w:eastAsia="zh-CN"/>
        </w:rPr>
        <w:t xml:space="preserve">discussed in Section 3. </w:t>
      </w:r>
    </w:p>
    <w:p w14:paraId="5D10CE00" w14:textId="77777777" w:rsidR="00A313CF" w:rsidRDefault="00A313CF" w:rsidP="00A313CF">
      <w:pPr>
        <w:jc w:val="center"/>
        <w:rPr>
          <w:lang w:eastAsia="zh-CN"/>
        </w:rPr>
      </w:pPr>
      <w:r w:rsidRPr="00F418CD">
        <w:rPr>
          <w:noProof/>
          <w:lang w:eastAsia="zh-CN"/>
        </w:rPr>
        <w:drawing>
          <wp:inline distT="0" distB="0" distL="0" distR="0" wp14:anchorId="3CE46C8A" wp14:editId="2224CB64">
            <wp:extent cx="3240000" cy="935874"/>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0000" cy="935874"/>
                    </a:xfrm>
                    <a:prstGeom prst="rect">
                      <a:avLst/>
                    </a:prstGeom>
                    <a:noFill/>
                    <a:ln>
                      <a:noFill/>
                    </a:ln>
                  </pic:spPr>
                </pic:pic>
              </a:graphicData>
            </a:graphic>
          </wp:inline>
        </w:drawing>
      </w:r>
    </w:p>
    <w:p w14:paraId="68BBCAA9" w14:textId="2A94F29A" w:rsidR="00A313CF" w:rsidRDefault="00A313CF" w:rsidP="00A313CF">
      <w:pPr>
        <w:pStyle w:val="a5"/>
      </w:pPr>
      <w:bookmarkStart w:id="11" w:name="_Ref20134539"/>
      <w:r>
        <w:t xml:space="preserve">Figure </w:t>
      </w:r>
      <w:bookmarkEnd w:id="11"/>
      <w:r w:rsidR="00F61FC7">
        <w:rPr>
          <w:noProof/>
        </w:rPr>
        <w:t>5</w:t>
      </w:r>
      <w:r>
        <w:t xml:space="preserve">. </w:t>
      </w:r>
      <w:r w:rsidRPr="00896434">
        <w:t xml:space="preserve">Example of </w:t>
      </w:r>
      <w:r>
        <w:t>s</w:t>
      </w:r>
      <w:r w:rsidRPr="008D12D8">
        <w:t>eparate PUSCH configuration</w:t>
      </w:r>
      <w:r w:rsidR="0034385E">
        <w:t xml:space="preserve"> for overlapping POs</w:t>
      </w:r>
    </w:p>
    <w:p w14:paraId="25AA0D58" w14:textId="77777777" w:rsidR="0009360E" w:rsidRDefault="0009360E" w:rsidP="0009360E">
      <w:pPr>
        <w:jc w:val="center"/>
      </w:pPr>
      <w:r w:rsidRPr="00341334">
        <w:rPr>
          <w:noProof/>
          <w:lang w:eastAsia="zh-CN"/>
        </w:rPr>
        <w:drawing>
          <wp:inline distT="0" distB="0" distL="0" distR="0" wp14:anchorId="1DC1A2AA" wp14:editId="288A147F">
            <wp:extent cx="5400000" cy="944569"/>
            <wp:effectExtent l="0" t="0" r="0" b="825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0000" cy="944569"/>
                    </a:xfrm>
                    <a:prstGeom prst="rect">
                      <a:avLst/>
                    </a:prstGeom>
                    <a:noFill/>
                    <a:ln>
                      <a:noFill/>
                    </a:ln>
                  </pic:spPr>
                </pic:pic>
              </a:graphicData>
            </a:graphic>
          </wp:inline>
        </w:drawing>
      </w:r>
    </w:p>
    <w:p w14:paraId="07CEA5F7" w14:textId="2F2BC3DB" w:rsidR="0009360E" w:rsidRPr="00560F44" w:rsidRDefault="0009360E" w:rsidP="0009360E">
      <w:pPr>
        <w:pStyle w:val="a5"/>
        <w:rPr>
          <w:lang w:eastAsia="zh-CN"/>
        </w:rPr>
      </w:pPr>
      <w:bookmarkStart w:id="12" w:name="_Ref20161354"/>
      <w:r>
        <w:t xml:space="preserve">Figure </w:t>
      </w:r>
      <w:bookmarkEnd w:id="12"/>
      <w:r w:rsidR="00F61FC7">
        <w:rPr>
          <w:noProof/>
        </w:rPr>
        <w:t>6</w:t>
      </w:r>
      <w:r>
        <w:t xml:space="preserve">. </w:t>
      </w:r>
      <w:r w:rsidRPr="00896434">
        <w:t xml:space="preserve">Example of </w:t>
      </w:r>
      <w:r>
        <w:t>s</w:t>
      </w:r>
      <w:r w:rsidRPr="008D12D8">
        <w:t>eparate PUSCH configuration</w:t>
      </w:r>
      <w:r>
        <w:t xml:space="preserve"> for TDD case</w:t>
      </w:r>
    </w:p>
    <w:p w14:paraId="7E1D7E0A" w14:textId="63754BC5" w:rsidR="00184310" w:rsidRDefault="005370BC" w:rsidP="00184310">
      <w:pPr>
        <w:rPr>
          <w:rFonts w:eastAsia="MS Mincho"/>
          <w:i/>
          <w:lang w:eastAsia="ja-JP"/>
        </w:rPr>
      </w:pPr>
      <w:r>
        <w:rPr>
          <w:i/>
          <w:lang w:eastAsia="zh-CN"/>
        </w:rPr>
        <w:t xml:space="preserve"> </w:t>
      </w:r>
      <w:r w:rsidR="00184310">
        <w:rPr>
          <w:rFonts w:eastAsia="MS Mincho"/>
          <w:b/>
          <w:i/>
          <w:lang w:eastAsia="ja-JP"/>
        </w:rPr>
        <w:t>Observation</w:t>
      </w:r>
      <w:r w:rsidR="00184310" w:rsidRPr="00896434">
        <w:rPr>
          <w:rFonts w:eastAsia="MS Mincho"/>
          <w:b/>
          <w:i/>
          <w:lang w:eastAsia="ja-JP"/>
        </w:rPr>
        <w:t xml:space="preserve"> </w:t>
      </w:r>
      <w:r w:rsidR="00184310">
        <w:rPr>
          <w:rFonts w:eastAsia="MS Mincho"/>
          <w:b/>
          <w:i/>
          <w:lang w:eastAsia="ja-JP"/>
        </w:rPr>
        <w:t>3</w:t>
      </w:r>
      <w:r w:rsidR="00184310" w:rsidRPr="00896434">
        <w:rPr>
          <w:rFonts w:eastAsia="MS Mincho"/>
          <w:b/>
          <w:i/>
          <w:lang w:eastAsia="ja-JP"/>
        </w:rPr>
        <w:t xml:space="preserve">: </w:t>
      </w:r>
      <w:r w:rsidR="00184310">
        <w:rPr>
          <w:i/>
          <w:lang w:eastAsia="zh-CN"/>
        </w:rPr>
        <w:t xml:space="preserve">With separate PUSCH configuration, there will be no overlapping POs, and the </w:t>
      </w:r>
      <w:r w:rsidR="00DA4FEA">
        <w:rPr>
          <w:i/>
          <w:lang w:eastAsia="zh-CN"/>
        </w:rPr>
        <w:t xml:space="preserve">issues in </w:t>
      </w:r>
      <w:r w:rsidR="00184310">
        <w:rPr>
          <w:i/>
          <w:lang w:eastAsia="zh-CN"/>
        </w:rPr>
        <w:t xml:space="preserve">TDD case can also be </w:t>
      </w:r>
      <w:r w:rsidR="00504CF9">
        <w:rPr>
          <w:i/>
          <w:lang w:eastAsia="zh-CN"/>
        </w:rPr>
        <w:t>mitigated</w:t>
      </w:r>
      <w:r w:rsidR="00184310">
        <w:rPr>
          <w:i/>
          <w:lang w:eastAsia="zh-CN"/>
        </w:rPr>
        <w:t>.</w:t>
      </w:r>
    </w:p>
    <w:p w14:paraId="4C794C5A" w14:textId="2F4FF914" w:rsidR="00184310" w:rsidRDefault="00184310" w:rsidP="00184310">
      <w:pPr>
        <w:rPr>
          <w:i/>
          <w:lang w:eastAsia="zh-CN"/>
        </w:rPr>
      </w:pPr>
      <w:r w:rsidRPr="00980C7F">
        <w:rPr>
          <w:b/>
          <w:i/>
          <w:lang w:eastAsia="zh-CN"/>
        </w:rPr>
        <w:t xml:space="preserve">Proposal </w:t>
      </w:r>
      <w:r w:rsidR="00F61FC7">
        <w:rPr>
          <w:b/>
          <w:i/>
          <w:lang w:eastAsia="zh-CN"/>
        </w:rPr>
        <w:t>3</w:t>
      </w:r>
      <w:r w:rsidRPr="00980C7F">
        <w:rPr>
          <w:b/>
          <w:i/>
          <w:lang w:eastAsia="zh-CN"/>
        </w:rPr>
        <w:t>:</w:t>
      </w:r>
      <w:r w:rsidR="00A96DB3">
        <w:rPr>
          <w:i/>
          <w:lang w:eastAsia="zh-CN"/>
        </w:rPr>
        <w:t xml:space="preserve"> Separate</w:t>
      </w:r>
      <w:r>
        <w:rPr>
          <w:i/>
          <w:lang w:eastAsia="zh-CN"/>
        </w:rPr>
        <w:t xml:space="preserve"> PUSCH configuration should be supported</w:t>
      </w:r>
      <w:r w:rsidR="00504CF9">
        <w:rPr>
          <w:i/>
          <w:lang w:eastAsia="zh-CN"/>
        </w:rPr>
        <w:t>, i.e. the periodicity of PUSCH configuration can be different from PRACH configuration periodicity</w:t>
      </w:r>
      <w:r>
        <w:rPr>
          <w:i/>
          <w:lang w:eastAsia="zh-CN"/>
        </w:rPr>
        <w:t>.</w:t>
      </w:r>
    </w:p>
    <w:p w14:paraId="296F5691" w14:textId="4E8F1177" w:rsidR="00BD34B1" w:rsidRPr="00A8336E" w:rsidRDefault="00BD34B1" w:rsidP="00993F1E">
      <w:pPr>
        <w:rPr>
          <w:b/>
          <w:i/>
          <w:u w:val="single"/>
        </w:rPr>
      </w:pPr>
      <w:r w:rsidRPr="00A8336E">
        <w:rPr>
          <w:b/>
          <w:i/>
          <w:u w:val="single"/>
        </w:rPr>
        <w:t>Periodicity and offset</w:t>
      </w:r>
      <w:r w:rsidR="00541504">
        <w:rPr>
          <w:b/>
          <w:i/>
          <w:u w:val="single"/>
        </w:rPr>
        <w:t xml:space="preserve"> of PUSCH configuration</w:t>
      </w:r>
    </w:p>
    <w:p w14:paraId="3AB40C22" w14:textId="5BFD2497" w:rsidR="00993F1E" w:rsidRDefault="00407533" w:rsidP="00DE4F0A">
      <w:r>
        <w:t>For</w:t>
      </w:r>
      <w:r w:rsidR="00993F1E">
        <w:t xml:space="preserve"> separate</w:t>
      </w:r>
      <w:r w:rsidR="00496546">
        <w:t xml:space="preserve"> PUSCH configuration, </w:t>
      </w:r>
      <w:r w:rsidR="00BD34B1">
        <w:rPr>
          <w:rFonts w:eastAsia="MS Mincho"/>
          <w:lang w:eastAsia="ja-JP"/>
        </w:rPr>
        <w:t>t</w:t>
      </w:r>
      <w:r w:rsidR="00496546">
        <w:t xml:space="preserve">he </w:t>
      </w:r>
      <w:r w:rsidR="00256019">
        <w:t xml:space="preserve">starting slot of each PO group can be determined by </w:t>
      </w:r>
      <w:r w:rsidR="00E20E8A">
        <w:t xml:space="preserve">parameters of </w:t>
      </w:r>
      <w:r w:rsidR="00496546">
        <w:t>periodicity and offset</w:t>
      </w:r>
      <w:r w:rsidR="007C6BE3">
        <w:t xml:space="preserve">, </w:t>
      </w:r>
      <w:r w:rsidR="00C61029">
        <w:t>where t</w:t>
      </w:r>
      <w:r w:rsidR="00496546">
        <w:t xml:space="preserve">he </w:t>
      </w:r>
      <w:r w:rsidR="00AC522A">
        <w:t>periodicity</w:t>
      </w:r>
      <w:r w:rsidR="00C61029">
        <w:t xml:space="preserve"> </w:t>
      </w:r>
      <w:r w:rsidR="00496546">
        <w:t>is the time domain interval</w:t>
      </w:r>
      <w:r>
        <w:t xml:space="preserve"> between two neighbor PO groups, and t</w:t>
      </w:r>
      <w:r w:rsidR="007C6BE3">
        <w:t>he offset determines the starting slot</w:t>
      </w:r>
      <w:r w:rsidR="00E20E8A">
        <w:t>s</w:t>
      </w:r>
      <w:r w:rsidR="007C6BE3">
        <w:t xml:space="preserve"> of </w:t>
      </w:r>
      <w:r>
        <w:t>PO group</w:t>
      </w:r>
      <w:r w:rsidR="00E20E8A">
        <w:t>s</w:t>
      </w:r>
      <w:r>
        <w:t xml:space="preserve">. </w:t>
      </w:r>
      <w:r w:rsidR="00993F1E">
        <w:t xml:space="preserve">As shown in Figure </w:t>
      </w:r>
      <w:r w:rsidR="00F61FC7">
        <w:t xml:space="preserve">5 </w:t>
      </w:r>
      <w:r w:rsidR="00993F1E">
        <w:t xml:space="preserve">and Figure </w:t>
      </w:r>
      <w:r w:rsidR="00F61FC7">
        <w:t>6</w:t>
      </w:r>
      <w:r w:rsidR="00993F1E">
        <w:t xml:space="preserve">, periodicity of PO groups can be smaller than </w:t>
      </w:r>
      <w:r w:rsidR="00E20E8A">
        <w:t xml:space="preserve">the </w:t>
      </w:r>
      <w:r w:rsidR="00993F1E">
        <w:t xml:space="preserve">PRACH configuration period. When there are multiple PRACH slots </w:t>
      </w:r>
      <w:r w:rsidR="00993F1E">
        <w:lastRenderedPageBreak/>
        <w:t xml:space="preserve">within one PRACH configuration period, ROs in each PRACH slot can be </w:t>
      </w:r>
      <w:bookmarkStart w:id="13" w:name="OLE_LINK10"/>
      <w:r w:rsidR="00993F1E">
        <w:t>associated with one or multiple PO groups</w:t>
      </w:r>
      <w:bookmarkEnd w:id="13"/>
      <w:r w:rsidR="00993F1E">
        <w:t xml:space="preserve"> nearby</w:t>
      </w:r>
      <w:r w:rsidR="00C61029">
        <w:t>,</w:t>
      </w:r>
      <w:r w:rsidR="006E658E">
        <w:t xml:space="preserve"> or ROs in multiple PRACH slots can be associated with one PO group</w:t>
      </w:r>
      <w:r w:rsidR="00993F1E">
        <w:t>.</w:t>
      </w:r>
    </w:p>
    <w:p w14:paraId="2DBCD053" w14:textId="4BBBEDC8" w:rsidR="00256019" w:rsidRDefault="00993F1E" w:rsidP="00496546">
      <w:r>
        <w:t>One concern for separate PUSCH configuration is the signaling</w:t>
      </w:r>
      <w:r w:rsidR="0063342A">
        <w:t xml:space="preserve"> overhead</w:t>
      </w:r>
      <w:r>
        <w:t xml:space="preserve">. </w:t>
      </w:r>
      <w:r w:rsidR="004E5DBF">
        <w:t xml:space="preserve">In Rel-15 configured grant, the value range of periodicity and offset is quite large. Since the RACH configuration </w:t>
      </w:r>
      <w:r w:rsidR="00E20E8A">
        <w:t>is</w:t>
      </w:r>
      <w:r w:rsidR="004E5DBF">
        <w:t xml:space="preserve"> broadcasted to UEs by SIB, how to reduce the signaling overhead should be considered. </w:t>
      </w:r>
    </w:p>
    <w:p w14:paraId="3FB75DDE" w14:textId="197190A5" w:rsidR="00AC522A" w:rsidRDefault="009B3E57">
      <w:pPr>
        <w:rPr>
          <w:rFonts w:eastAsiaTheme="minorEastAsia"/>
          <w:lang w:eastAsia="zh-CN"/>
        </w:rPr>
      </w:pPr>
      <w:r>
        <w:rPr>
          <w:rFonts w:hint="eastAsia"/>
          <w:lang w:eastAsia="zh-CN"/>
        </w:rPr>
        <w:t xml:space="preserve">Firstly, there is no need to have a wide range of periodicity for MsgA PUSCH. </w:t>
      </w:r>
      <w:r>
        <w:t xml:space="preserve">As shown in </w:t>
      </w:r>
      <w:r w:rsidR="00F61FC7">
        <w:fldChar w:fldCharType="begin"/>
      </w:r>
      <w:r w:rsidR="00F61FC7">
        <w:instrText xml:space="preserve"> REF _Ref20220150 \h </w:instrText>
      </w:r>
      <w:r w:rsidR="00F61FC7">
        <w:fldChar w:fldCharType="separate"/>
      </w:r>
      <w:r w:rsidR="00F61FC7">
        <w:t xml:space="preserve">Figure </w:t>
      </w:r>
      <w:r w:rsidR="00F61FC7">
        <w:rPr>
          <w:noProof/>
        </w:rPr>
        <w:t>7</w:t>
      </w:r>
      <w:r w:rsidR="00F61FC7">
        <w:fldChar w:fldCharType="end"/>
      </w:r>
      <w:r>
        <w:t xml:space="preserve">, </w:t>
      </w:r>
      <w:r w:rsidR="00E20E8A">
        <w:t xml:space="preserve">when </w:t>
      </w:r>
      <w:r>
        <w:t xml:space="preserve">the PRACH configuration periodicity is 160ms, the periodicity of PO groups </w:t>
      </w:r>
      <w:r w:rsidR="00E20E8A">
        <w:t>can be</w:t>
      </w:r>
      <w:r>
        <w:t xml:space="preserve"> 5ms. </w:t>
      </w:r>
      <w:r>
        <w:rPr>
          <w:rFonts w:eastAsiaTheme="minorEastAsia"/>
          <w:lang w:eastAsia="zh-CN"/>
        </w:rPr>
        <w:t xml:space="preserve">Since there is no PRACH slot in frame #1~#15, the PO groups not associated with any ROs can be used for other purpose. As long as the mapping rule </w:t>
      </w:r>
      <w:r>
        <w:t xml:space="preserve">between PRACH and PUSCH </w:t>
      </w:r>
      <w:r>
        <w:rPr>
          <w:rFonts w:eastAsiaTheme="minorEastAsia"/>
          <w:lang w:eastAsia="zh-CN"/>
        </w:rPr>
        <w:t xml:space="preserve">is clearly defined, those POs not associated with any ROs can be </w:t>
      </w:r>
      <w:r w:rsidR="00E20E8A">
        <w:rPr>
          <w:rFonts w:eastAsiaTheme="minorEastAsia"/>
          <w:lang w:eastAsia="zh-CN"/>
        </w:rPr>
        <w:t xml:space="preserve">identified </w:t>
      </w:r>
      <w:r w:rsidR="00504CF9">
        <w:rPr>
          <w:rFonts w:eastAsiaTheme="minorEastAsia"/>
          <w:lang w:eastAsia="zh-CN"/>
        </w:rPr>
        <w:t>easily by both gNB and UE hence no risk for misunderstanding</w:t>
      </w:r>
      <w:r w:rsidR="00AB0066">
        <w:rPr>
          <w:rFonts w:eastAsiaTheme="minorEastAsia"/>
          <w:lang w:eastAsia="zh-CN"/>
        </w:rPr>
        <w:t xml:space="preserve">. </w:t>
      </w:r>
      <w:r w:rsidR="00E20E8A">
        <w:rPr>
          <w:rFonts w:eastAsiaTheme="minorEastAsia"/>
          <w:lang w:eastAsia="zh-CN"/>
        </w:rPr>
        <w:t>On the other hand, one PO group</w:t>
      </w:r>
      <w:r w:rsidR="00AB0066">
        <w:rPr>
          <w:rFonts w:eastAsiaTheme="minorEastAsia"/>
          <w:lang w:eastAsia="zh-CN"/>
        </w:rPr>
        <w:t xml:space="preserve"> </w:t>
      </w:r>
      <w:r w:rsidR="00E20E8A">
        <w:rPr>
          <w:rFonts w:eastAsiaTheme="minorEastAsia"/>
          <w:lang w:eastAsia="zh-CN"/>
        </w:rPr>
        <w:t>can</w:t>
      </w:r>
      <w:r w:rsidR="00AB0066">
        <w:rPr>
          <w:rFonts w:eastAsiaTheme="minorEastAsia"/>
          <w:lang w:eastAsia="zh-CN"/>
        </w:rPr>
        <w:t xml:space="preserve"> have multiple PUSCH slots</w:t>
      </w:r>
      <w:r w:rsidR="009A2FBC">
        <w:rPr>
          <w:rFonts w:eastAsiaTheme="minorEastAsia"/>
          <w:lang w:eastAsia="zh-CN"/>
        </w:rPr>
        <w:t>, and</w:t>
      </w:r>
      <w:r w:rsidR="00E20E8A">
        <w:rPr>
          <w:rFonts w:eastAsiaTheme="minorEastAsia"/>
          <w:lang w:eastAsia="zh-CN"/>
        </w:rPr>
        <w:t xml:space="preserve"> </w:t>
      </w:r>
      <w:r w:rsidR="009A2FBC">
        <w:rPr>
          <w:rFonts w:eastAsiaTheme="minorEastAsia"/>
          <w:lang w:eastAsia="zh-CN"/>
        </w:rPr>
        <w:t>m</w:t>
      </w:r>
      <w:r w:rsidR="001D41E4">
        <w:rPr>
          <w:rFonts w:eastAsiaTheme="minorEastAsia"/>
          <w:lang w:eastAsia="zh-CN"/>
        </w:rPr>
        <w:t>ultiple consecutive PRACH slots can be mapped to single PO group</w:t>
      </w:r>
      <w:r w:rsidR="00AB0066">
        <w:rPr>
          <w:rFonts w:eastAsiaTheme="minorEastAsia"/>
          <w:lang w:eastAsia="zh-CN"/>
        </w:rPr>
        <w:t xml:space="preserve">. </w:t>
      </w:r>
      <w:r w:rsidR="00E20E8A">
        <w:rPr>
          <w:rFonts w:eastAsiaTheme="minorEastAsia" w:hint="eastAsia"/>
          <w:lang w:eastAsia="zh-CN"/>
        </w:rPr>
        <w:t>One</w:t>
      </w:r>
      <w:r w:rsidR="001D41E4">
        <w:rPr>
          <w:rFonts w:eastAsiaTheme="minorEastAsia"/>
          <w:lang w:eastAsia="zh-CN"/>
        </w:rPr>
        <w:t xml:space="preserve"> example for</w:t>
      </w:r>
      <w:r w:rsidR="00AB0066">
        <w:rPr>
          <w:rFonts w:eastAsiaTheme="minorEastAsia"/>
          <w:lang w:eastAsia="zh-CN"/>
        </w:rPr>
        <w:t xml:space="preserve"> the value range </w:t>
      </w:r>
      <w:r w:rsidR="001D41E4">
        <w:rPr>
          <w:rFonts w:eastAsiaTheme="minorEastAsia"/>
          <w:lang w:eastAsia="zh-CN"/>
        </w:rPr>
        <w:t xml:space="preserve">of periodicity </w:t>
      </w:r>
      <w:r w:rsidR="00AB0066">
        <w:rPr>
          <w:rFonts w:eastAsiaTheme="minorEastAsia"/>
          <w:lang w:eastAsia="zh-CN"/>
        </w:rPr>
        <w:t xml:space="preserve">can be </w:t>
      </w:r>
      <w:r w:rsidR="00AB0066" w:rsidRPr="008756E1">
        <w:rPr>
          <w:rFonts w:eastAsiaTheme="minorEastAsia"/>
          <w:lang w:eastAsia="zh-CN"/>
        </w:rPr>
        <w:t>{1, 2, 5, 10} ms</w:t>
      </w:r>
      <w:r w:rsidR="00807C09">
        <w:rPr>
          <w:rFonts w:eastAsiaTheme="minorEastAsia"/>
          <w:lang w:eastAsia="zh-CN"/>
        </w:rPr>
        <w:t xml:space="preserve"> considering typical TDD configurations and typical use cases that may benefit from 2-step RACH</w:t>
      </w:r>
      <w:r w:rsidR="00AB0066" w:rsidRPr="00457E32">
        <w:rPr>
          <w:lang w:eastAsia="zh-CN"/>
        </w:rPr>
        <w:t>.</w:t>
      </w:r>
    </w:p>
    <w:p w14:paraId="51AED2BA" w14:textId="392BAE6D" w:rsidR="004E5DBF" w:rsidRDefault="00AB0066" w:rsidP="00496546">
      <w:r>
        <w:rPr>
          <w:rFonts w:eastAsiaTheme="minorEastAsia"/>
          <w:lang w:eastAsia="zh-CN"/>
        </w:rPr>
        <w:t>Secondly, t</w:t>
      </w:r>
      <w:r w:rsidR="00AC522A">
        <w:rPr>
          <w:rFonts w:eastAsiaTheme="minorEastAsia"/>
          <w:lang w:eastAsia="zh-CN"/>
        </w:rPr>
        <w:t xml:space="preserve">he value range of offset is related to the periodicity. For example, when the </w:t>
      </w:r>
      <w:r w:rsidR="00AC522A" w:rsidRPr="000D1149">
        <w:rPr>
          <w:rFonts w:eastAsia="MS Mincho"/>
          <w:lang w:eastAsia="ja-JP"/>
        </w:rPr>
        <w:t>periodicity</w:t>
      </w:r>
      <w:r w:rsidR="00AC522A">
        <w:rPr>
          <w:rFonts w:eastAsia="MS Mincho"/>
          <w:lang w:eastAsia="ja-JP"/>
        </w:rPr>
        <w:t xml:space="preserve"> is 10ms</w:t>
      </w:r>
      <w:r w:rsidR="00AC522A">
        <w:rPr>
          <w:rFonts w:eastAsiaTheme="minorEastAsia"/>
          <w:lang w:eastAsia="zh-CN"/>
        </w:rPr>
        <w:t>, the value range of offset</w:t>
      </w:r>
      <w:r>
        <w:rPr>
          <w:rFonts w:eastAsiaTheme="minorEastAsia"/>
          <w:lang w:eastAsia="zh-CN"/>
        </w:rPr>
        <w:t xml:space="preserve"> counted in number of slots</w:t>
      </w:r>
      <w:r w:rsidR="00AC522A">
        <w:rPr>
          <w:rFonts w:eastAsiaTheme="minorEastAsia"/>
          <w:lang w:eastAsia="zh-CN"/>
        </w:rPr>
        <w:t xml:space="preserve"> is </w:t>
      </w:r>
      <w:r>
        <w:rPr>
          <w:rFonts w:eastAsiaTheme="minorEastAsia"/>
          <w:lang w:eastAsia="zh-CN"/>
        </w:rPr>
        <w:t xml:space="preserve">at most </w:t>
      </w:r>
      <w:r w:rsidR="00AC522A">
        <w:rPr>
          <w:rFonts w:eastAsiaTheme="minorEastAsia"/>
          <w:lang w:eastAsia="zh-CN"/>
        </w:rPr>
        <w:t xml:space="preserve">0~79. When </w:t>
      </w:r>
      <w:r>
        <w:rPr>
          <w:rFonts w:eastAsiaTheme="minorEastAsia"/>
          <w:lang w:eastAsia="zh-CN"/>
        </w:rPr>
        <w:t xml:space="preserve">the </w:t>
      </w:r>
      <w:r w:rsidR="00AC522A" w:rsidRPr="0091631E">
        <w:rPr>
          <w:rFonts w:eastAsiaTheme="minorEastAsia"/>
          <w:lang w:eastAsia="zh-CN"/>
        </w:rPr>
        <w:t>periodicity</w:t>
      </w:r>
      <w:r w:rsidR="00AC522A">
        <w:rPr>
          <w:rFonts w:eastAsiaTheme="minorEastAsia"/>
          <w:lang w:eastAsia="zh-CN"/>
        </w:rPr>
        <w:t xml:space="preserve"> is smaller, the value range of offset will </w:t>
      </w:r>
      <w:r>
        <w:rPr>
          <w:rFonts w:eastAsiaTheme="minorEastAsia"/>
          <w:lang w:eastAsia="zh-CN"/>
        </w:rPr>
        <w:t xml:space="preserve">also </w:t>
      </w:r>
      <w:r w:rsidR="00AC522A">
        <w:rPr>
          <w:rFonts w:eastAsiaTheme="minorEastAsia"/>
          <w:lang w:eastAsia="zh-CN"/>
        </w:rPr>
        <w:t>be smaller, and the signaling overhead can be further reduced.</w:t>
      </w:r>
      <w:r w:rsidR="001D41E4">
        <w:rPr>
          <w:rFonts w:eastAsiaTheme="minorEastAsia"/>
          <w:lang w:eastAsia="zh-CN"/>
        </w:rPr>
        <w:t xml:space="preserve"> If the value range of periodicity is determined based on the frequency range, the value range of offset can be even smaller.</w:t>
      </w:r>
    </w:p>
    <w:p w14:paraId="7233E501" w14:textId="5BCF52B4" w:rsidR="001A0F42" w:rsidRDefault="00881117" w:rsidP="001A0F42">
      <w:pPr>
        <w:pStyle w:val="a5"/>
        <w:spacing w:beforeLines="50" w:before="120"/>
      </w:pPr>
      <w:r w:rsidRPr="00881117">
        <w:rPr>
          <w:noProof/>
          <w:lang w:eastAsia="zh-CN"/>
        </w:rPr>
        <w:drawing>
          <wp:inline distT="0" distB="0" distL="0" distR="0" wp14:anchorId="3ACA39D7" wp14:editId="3D17D6B0">
            <wp:extent cx="5916295" cy="1056028"/>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1056028"/>
                    </a:xfrm>
                    <a:prstGeom prst="rect">
                      <a:avLst/>
                    </a:prstGeom>
                    <a:noFill/>
                    <a:ln>
                      <a:noFill/>
                    </a:ln>
                  </pic:spPr>
                </pic:pic>
              </a:graphicData>
            </a:graphic>
          </wp:inline>
        </w:drawing>
      </w:r>
    </w:p>
    <w:p w14:paraId="4BE558D7" w14:textId="34C6D0F9" w:rsidR="001A0F42" w:rsidRPr="00896434" w:rsidRDefault="003A5FC1" w:rsidP="00A8336E">
      <w:pPr>
        <w:pStyle w:val="a5"/>
      </w:pPr>
      <w:bookmarkStart w:id="14" w:name="_Ref20220150"/>
      <w:bookmarkStart w:id="15" w:name="_Ref20220130"/>
      <w:r>
        <w:t xml:space="preserve">Figure </w:t>
      </w:r>
      <w:bookmarkEnd w:id="14"/>
      <w:r w:rsidR="00F61FC7">
        <w:rPr>
          <w:noProof/>
        </w:rPr>
        <w:t>7</w:t>
      </w:r>
      <w:r>
        <w:t xml:space="preserve">. </w:t>
      </w:r>
      <w:r w:rsidR="001A0F42" w:rsidRPr="00896434">
        <w:t xml:space="preserve">Examples of </w:t>
      </w:r>
      <w:r w:rsidR="00CA12A5">
        <w:t>s</w:t>
      </w:r>
      <w:r w:rsidR="00CA12A5" w:rsidRPr="008D12D8">
        <w:t>eparate PUSCH configuration</w:t>
      </w:r>
      <w:r>
        <w:t xml:space="preserve"> with small periodicity of PO groups</w:t>
      </w:r>
      <w:bookmarkEnd w:id="15"/>
    </w:p>
    <w:p w14:paraId="20F510AC" w14:textId="77777777" w:rsidR="00184310" w:rsidRDefault="00184310" w:rsidP="00184310">
      <w:pPr>
        <w:rPr>
          <w:rFonts w:eastAsia="MS Mincho"/>
          <w:i/>
          <w:lang w:eastAsia="ja-JP"/>
        </w:rPr>
      </w:pPr>
      <w:r>
        <w:rPr>
          <w:rFonts w:eastAsia="MS Mincho"/>
          <w:b/>
          <w:i/>
          <w:lang w:eastAsia="ja-JP"/>
        </w:rPr>
        <w:t>Observation</w:t>
      </w:r>
      <w:r w:rsidRPr="00896434">
        <w:rPr>
          <w:rFonts w:eastAsia="MS Mincho"/>
          <w:b/>
          <w:i/>
          <w:lang w:eastAsia="ja-JP"/>
        </w:rPr>
        <w:t xml:space="preserve"> </w:t>
      </w:r>
      <w:r>
        <w:rPr>
          <w:rFonts w:eastAsia="MS Mincho"/>
          <w:b/>
          <w:i/>
          <w:lang w:eastAsia="ja-JP"/>
        </w:rPr>
        <w:t>4</w:t>
      </w:r>
      <w:r w:rsidRPr="00896434">
        <w:rPr>
          <w:rFonts w:eastAsia="MS Mincho"/>
          <w:b/>
          <w:i/>
          <w:lang w:eastAsia="ja-JP"/>
        </w:rPr>
        <w:t xml:space="preserve">: </w:t>
      </w:r>
      <w:r>
        <w:rPr>
          <w:i/>
          <w:lang w:eastAsia="zh-CN"/>
        </w:rPr>
        <w:t>The periodicity of PO groups can have small value range to reduce signaling overhead, and the POs not associated with any ROs can be reused for other purpose.</w:t>
      </w:r>
    </w:p>
    <w:p w14:paraId="748D67DB" w14:textId="4A4BC1CA" w:rsidR="00184310" w:rsidRPr="00DE4F0A" w:rsidRDefault="00184310" w:rsidP="00184310">
      <w:r>
        <w:rPr>
          <w:rFonts w:eastAsia="MS Mincho"/>
          <w:b/>
          <w:i/>
          <w:lang w:eastAsia="ja-JP"/>
        </w:rPr>
        <w:t>Proposal</w:t>
      </w:r>
      <w:r w:rsidRPr="00896434">
        <w:rPr>
          <w:rFonts w:eastAsia="MS Mincho"/>
          <w:b/>
          <w:i/>
          <w:lang w:eastAsia="ja-JP"/>
        </w:rPr>
        <w:t xml:space="preserve"> </w:t>
      </w:r>
      <w:r w:rsidR="00F61FC7">
        <w:rPr>
          <w:rFonts w:eastAsia="MS Mincho"/>
          <w:b/>
          <w:i/>
          <w:lang w:eastAsia="ja-JP"/>
        </w:rPr>
        <w:t>4</w:t>
      </w:r>
      <w:r w:rsidRPr="00896434">
        <w:rPr>
          <w:rFonts w:eastAsia="MS Mincho"/>
          <w:b/>
          <w:i/>
          <w:lang w:eastAsia="ja-JP"/>
        </w:rPr>
        <w:t>:</w:t>
      </w:r>
      <w:r>
        <w:rPr>
          <w:rFonts w:eastAsia="MS Mincho"/>
          <w:b/>
          <w:i/>
          <w:lang w:eastAsia="ja-JP"/>
        </w:rPr>
        <w:t xml:space="preserve"> </w:t>
      </w:r>
      <w:r w:rsidR="00EA4752" w:rsidRPr="008756E1">
        <w:rPr>
          <w:rFonts w:eastAsia="MS Mincho"/>
          <w:i/>
          <w:lang w:eastAsia="ja-JP"/>
        </w:rPr>
        <w:t xml:space="preserve">At least </w:t>
      </w:r>
      <w:r w:rsidR="00EA4752" w:rsidRPr="006D377D">
        <w:rPr>
          <w:rFonts w:eastAsia="MS Mincho"/>
          <w:i/>
          <w:lang w:eastAsia="ja-JP"/>
        </w:rPr>
        <w:t>f</w:t>
      </w:r>
      <w:r w:rsidRPr="006D377D">
        <w:rPr>
          <w:rFonts w:eastAsia="MS Mincho"/>
          <w:i/>
          <w:lang w:eastAsia="ja-JP"/>
        </w:rPr>
        <w:t>or separate</w:t>
      </w:r>
      <w:r w:rsidRPr="00A8336E">
        <w:rPr>
          <w:rFonts w:eastAsia="MS Mincho"/>
          <w:i/>
          <w:lang w:eastAsia="ja-JP"/>
        </w:rPr>
        <w:t xml:space="preserve"> PUSCH configuration,</w:t>
      </w:r>
      <w:r>
        <w:rPr>
          <w:rFonts w:eastAsia="MS Mincho"/>
          <w:i/>
          <w:lang w:eastAsia="ja-JP"/>
        </w:rPr>
        <w:t xml:space="preserve"> the</w:t>
      </w:r>
      <w:r w:rsidRPr="00A8336E">
        <w:rPr>
          <w:rFonts w:eastAsia="MS Mincho"/>
          <w:i/>
          <w:lang w:eastAsia="ja-JP"/>
        </w:rPr>
        <w:t xml:space="preserve"> </w:t>
      </w:r>
      <w:r>
        <w:rPr>
          <w:i/>
          <w:lang w:eastAsia="zh-CN"/>
        </w:rPr>
        <w:t>periodicity of PO groups</w:t>
      </w:r>
      <w:r w:rsidRPr="00A8336E">
        <w:rPr>
          <w:rFonts w:eastAsia="MS Mincho"/>
          <w:i/>
          <w:lang w:eastAsia="ja-JP"/>
        </w:rPr>
        <w:t xml:space="preserve"> </w:t>
      </w:r>
      <w:r>
        <w:rPr>
          <w:rFonts w:eastAsia="MS Mincho"/>
          <w:i/>
          <w:lang w:eastAsia="ja-JP"/>
        </w:rPr>
        <w:t xml:space="preserve">can be smaller than PRACH configuration period. </w:t>
      </w:r>
    </w:p>
    <w:p w14:paraId="66920A69" w14:textId="77777777" w:rsidR="001A0F42" w:rsidRPr="00184310" w:rsidRDefault="001A0F42" w:rsidP="00AA5B95">
      <w:pPr>
        <w:rPr>
          <w:rFonts w:eastAsia="MS Mincho"/>
          <w:i/>
          <w:lang w:eastAsia="ja-JP"/>
        </w:rPr>
      </w:pPr>
    </w:p>
    <w:p w14:paraId="4DC01485" w14:textId="36D17272" w:rsidR="00316B5D" w:rsidRDefault="00316B5D" w:rsidP="002E5DB8">
      <w:pPr>
        <w:pStyle w:val="2"/>
      </w:pPr>
      <w:bookmarkStart w:id="16" w:name="OLE_LINK16"/>
      <w:bookmarkEnd w:id="10"/>
      <w:r>
        <w:t>Other issues for one PUSCH configuration</w:t>
      </w:r>
    </w:p>
    <w:p w14:paraId="2E629765" w14:textId="58D5787E" w:rsidR="006468AE" w:rsidRDefault="00316B5D" w:rsidP="00A8336E">
      <w:pPr>
        <w:pStyle w:val="3"/>
      </w:pPr>
      <w:r>
        <w:t>Guard band</w:t>
      </w:r>
    </w:p>
    <w:p w14:paraId="3CF09E10" w14:textId="0993B1E1" w:rsidR="003F67DB" w:rsidRDefault="003F67DB" w:rsidP="00021BBF">
      <w:pPr>
        <w:rPr>
          <w:lang w:eastAsia="zh-CN"/>
        </w:rPr>
      </w:pPr>
      <w:r>
        <w:rPr>
          <w:rFonts w:hint="eastAsia"/>
          <w:lang w:eastAsia="zh-CN"/>
        </w:rPr>
        <w:t xml:space="preserve">When there are multiple </w:t>
      </w:r>
      <w:r>
        <w:rPr>
          <w:lang w:eastAsia="zh-CN"/>
        </w:rPr>
        <w:t xml:space="preserve">FDM </w:t>
      </w:r>
      <w:r>
        <w:rPr>
          <w:rFonts w:hint="eastAsia"/>
          <w:lang w:eastAsia="zh-CN"/>
        </w:rPr>
        <w:t xml:space="preserve">POs in one PUSCH slot, </w:t>
      </w:r>
      <w:r>
        <w:rPr>
          <w:lang w:eastAsia="zh-CN"/>
        </w:rPr>
        <w:t xml:space="preserve">there can </w:t>
      </w:r>
      <w:r w:rsidR="00D97F5E">
        <w:rPr>
          <w:lang w:eastAsia="zh-CN"/>
        </w:rPr>
        <w:t xml:space="preserve">be </w:t>
      </w:r>
      <w:r>
        <w:rPr>
          <w:lang w:eastAsia="zh-CN"/>
        </w:rPr>
        <w:t xml:space="preserve">interference between the POs due to the asynchronous transmission of MsgA. </w:t>
      </w:r>
      <w:r w:rsidR="00AB0066">
        <w:rPr>
          <w:lang w:eastAsia="zh-CN"/>
        </w:rPr>
        <w:t>G</w:t>
      </w:r>
      <w:r>
        <w:rPr>
          <w:lang w:eastAsia="zh-CN"/>
        </w:rPr>
        <w:t xml:space="preserve">uard band between </w:t>
      </w:r>
      <w:r w:rsidR="00AB0066">
        <w:rPr>
          <w:lang w:eastAsia="zh-CN"/>
        </w:rPr>
        <w:t xml:space="preserve">FDM </w:t>
      </w:r>
      <w:r>
        <w:rPr>
          <w:lang w:eastAsia="zh-CN"/>
        </w:rPr>
        <w:t xml:space="preserve">POs </w:t>
      </w:r>
      <w:r w:rsidR="00AB0066">
        <w:rPr>
          <w:lang w:eastAsia="zh-CN"/>
        </w:rPr>
        <w:t xml:space="preserve">is proposed </w:t>
      </w:r>
      <w:r>
        <w:rPr>
          <w:lang w:eastAsia="zh-CN"/>
        </w:rPr>
        <w:t xml:space="preserve">to reduce the interference. </w:t>
      </w:r>
      <w:r w:rsidR="007B4301">
        <w:rPr>
          <w:lang w:eastAsia="zh-CN"/>
        </w:rPr>
        <w:t>W</w:t>
      </w:r>
      <w:r>
        <w:rPr>
          <w:lang w:eastAsia="zh-CN"/>
        </w:rPr>
        <w:t xml:space="preserve">hether </w:t>
      </w:r>
      <w:r w:rsidR="00AB0066">
        <w:rPr>
          <w:lang w:eastAsia="zh-CN"/>
        </w:rPr>
        <w:t xml:space="preserve">the </w:t>
      </w:r>
      <w:r>
        <w:rPr>
          <w:lang w:eastAsia="zh-CN"/>
        </w:rPr>
        <w:t>guard band is needed or not</w:t>
      </w:r>
      <w:r w:rsidR="007B4301">
        <w:rPr>
          <w:lang w:eastAsia="zh-CN"/>
        </w:rPr>
        <w:t xml:space="preserve"> for 2-step RACH is evaluated by simulation [3]. </w:t>
      </w:r>
      <w:r>
        <w:rPr>
          <w:lang w:eastAsia="zh-CN"/>
        </w:rPr>
        <w:t>As</w:t>
      </w:r>
      <w:r w:rsidR="00807C09">
        <w:rPr>
          <w:lang w:eastAsia="zh-CN"/>
        </w:rPr>
        <w:t xml:space="preserve"> shown there,</w:t>
      </w:r>
      <w:r>
        <w:rPr>
          <w:lang w:eastAsia="zh-CN"/>
        </w:rPr>
        <w:t xml:space="preserve"> guard band </w:t>
      </w:r>
      <w:r w:rsidR="00EA4752">
        <w:rPr>
          <w:lang w:eastAsia="zh-CN"/>
        </w:rPr>
        <w:t xml:space="preserve">does not seem to provide an obvious </w:t>
      </w:r>
      <w:r>
        <w:rPr>
          <w:lang w:eastAsia="zh-CN"/>
        </w:rPr>
        <w:t xml:space="preserve">gain </w:t>
      </w:r>
      <w:r w:rsidR="00EA4752">
        <w:rPr>
          <w:lang w:eastAsia="zh-CN"/>
        </w:rPr>
        <w:t xml:space="preserve">while will </w:t>
      </w:r>
      <w:r>
        <w:rPr>
          <w:lang w:eastAsia="zh-CN"/>
        </w:rPr>
        <w:t xml:space="preserve">wastes frequency resource, </w:t>
      </w:r>
      <w:r w:rsidR="0036152B">
        <w:rPr>
          <w:lang w:eastAsia="zh-CN"/>
        </w:rPr>
        <w:t>the need of guard band is questionable</w:t>
      </w:r>
      <w:r>
        <w:rPr>
          <w:lang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3F67DB" w14:paraId="7617A3C7" w14:textId="77777777" w:rsidTr="00F3716D">
        <w:tc>
          <w:tcPr>
            <w:tcW w:w="4653" w:type="dxa"/>
            <w:vAlign w:val="center"/>
          </w:tcPr>
          <w:p w14:paraId="0F386709" w14:textId="77777777" w:rsidR="003F67DB" w:rsidRDefault="003F67DB" w:rsidP="00F3716D">
            <w:pPr>
              <w:jc w:val="center"/>
            </w:pPr>
            <w:r w:rsidRPr="002526E6">
              <w:rPr>
                <w:noProof/>
                <w:lang w:eastAsia="zh-CN"/>
              </w:rPr>
              <w:lastRenderedPageBreak/>
              <w:drawing>
                <wp:inline distT="0" distB="0" distL="0" distR="0" wp14:anchorId="770ADD63" wp14:editId="76DC05EA">
                  <wp:extent cx="2829600" cy="2120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c>
          <w:tcPr>
            <w:tcW w:w="4654" w:type="dxa"/>
            <w:vAlign w:val="center"/>
          </w:tcPr>
          <w:p w14:paraId="01D57C8B" w14:textId="77777777" w:rsidR="003F67DB" w:rsidRDefault="003F67DB" w:rsidP="00F3716D">
            <w:pPr>
              <w:jc w:val="center"/>
            </w:pPr>
            <w:r w:rsidRPr="002526E6">
              <w:rPr>
                <w:noProof/>
                <w:lang w:eastAsia="zh-CN"/>
              </w:rPr>
              <w:drawing>
                <wp:inline distT="0" distB="0" distL="0" distR="0" wp14:anchorId="71DBD206" wp14:editId="19151F4D">
                  <wp:extent cx="2829600" cy="21204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r>
      <w:tr w:rsidR="003F67DB" w14:paraId="6DD13A8B" w14:textId="77777777" w:rsidTr="00F3716D">
        <w:tc>
          <w:tcPr>
            <w:tcW w:w="4653" w:type="dxa"/>
            <w:vAlign w:val="center"/>
          </w:tcPr>
          <w:p w14:paraId="03F30DD9" w14:textId="77777777" w:rsidR="003F67DB" w:rsidRDefault="003F67DB" w:rsidP="00F3716D">
            <w:pPr>
              <w:jc w:val="center"/>
              <w:rPr>
                <w:lang w:eastAsia="zh-CN"/>
              </w:rPr>
            </w:pPr>
            <w:r>
              <w:rPr>
                <w:rFonts w:hint="eastAsia"/>
                <w:lang w:eastAsia="zh-CN"/>
              </w:rPr>
              <w:t xml:space="preserve">(a). ISD = 200m, TBS = </w:t>
            </w:r>
            <w:r>
              <w:rPr>
                <w:lang w:eastAsia="zh-CN"/>
              </w:rPr>
              <w:t>72</w:t>
            </w:r>
            <w:r>
              <w:rPr>
                <w:rFonts w:hint="eastAsia"/>
                <w:lang w:eastAsia="zh-CN"/>
              </w:rPr>
              <w:t xml:space="preserve"> bits</w:t>
            </w:r>
          </w:p>
        </w:tc>
        <w:tc>
          <w:tcPr>
            <w:tcW w:w="4654" w:type="dxa"/>
            <w:vAlign w:val="center"/>
          </w:tcPr>
          <w:p w14:paraId="1E66EE50" w14:textId="77777777" w:rsidR="003F67DB" w:rsidRDefault="003F67DB" w:rsidP="00F3716D">
            <w:pPr>
              <w:jc w:val="center"/>
            </w:pPr>
            <w:r>
              <w:rPr>
                <w:rFonts w:hint="eastAsia"/>
                <w:lang w:eastAsia="zh-CN"/>
              </w:rPr>
              <w:t>(</w:t>
            </w:r>
            <w:r>
              <w:rPr>
                <w:lang w:eastAsia="zh-CN"/>
              </w:rPr>
              <w:t>b</w:t>
            </w:r>
            <w:r>
              <w:rPr>
                <w:rFonts w:hint="eastAsia"/>
                <w:lang w:eastAsia="zh-CN"/>
              </w:rPr>
              <w:t xml:space="preserve">). ISD = 200m, TBS = </w:t>
            </w:r>
            <w:r>
              <w:rPr>
                <w:lang w:eastAsia="zh-CN"/>
              </w:rPr>
              <w:t xml:space="preserve">1000 </w:t>
            </w:r>
            <w:r>
              <w:rPr>
                <w:rFonts w:hint="eastAsia"/>
                <w:lang w:eastAsia="zh-CN"/>
              </w:rPr>
              <w:t>bits</w:t>
            </w:r>
          </w:p>
        </w:tc>
      </w:tr>
      <w:tr w:rsidR="003F67DB" w14:paraId="0DB7524F" w14:textId="77777777" w:rsidTr="00F3716D">
        <w:tc>
          <w:tcPr>
            <w:tcW w:w="4653" w:type="dxa"/>
            <w:vAlign w:val="center"/>
          </w:tcPr>
          <w:p w14:paraId="0EBFCB47" w14:textId="77777777" w:rsidR="003F67DB" w:rsidRDefault="003F67DB" w:rsidP="00F3716D">
            <w:pPr>
              <w:jc w:val="center"/>
            </w:pPr>
            <w:r w:rsidRPr="00FA37A9">
              <w:rPr>
                <w:noProof/>
                <w:lang w:eastAsia="zh-CN"/>
              </w:rPr>
              <w:drawing>
                <wp:inline distT="0" distB="0" distL="0" distR="0" wp14:anchorId="5A5E8ED5" wp14:editId="789A749E">
                  <wp:extent cx="2829600" cy="21204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c>
          <w:tcPr>
            <w:tcW w:w="4654" w:type="dxa"/>
            <w:vAlign w:val="center"/>
          </w:tcPr>
          <w:p w14:paraId="6EE6221B" w14:textId="77777777" w:rsidR="003F67DB" w:rsidRDefault="003F67DB" w:rsidP="00F3716D">
            <w:pPr>
              <w:jc w:val="center"/>
            </w:pPr>
            <w:r w:rsidRPr="00FA37A9">
              <w:rPr>
                <w:noProof/>
                <w:lang w:eastAsia="zh-CN"/>
              </w:rPr>
              <w:drawing>
                <wp:inline distT="0" distB="0" distL="0" distR="0" wp14:anchorId="5878B92C" wp14:editId="2A64BCDB">
                  <wp:extent cx="2829600" cy="21204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r>
      <w:tr w:rsidR="003F67DB" w14:paraId="37872C55" w14:textId="77777777" w:rsidTr="00F3716D">
        <w:tc>
          <w:tcPr>
            <w:tcW w:w="4653" w:type="dxa"/>
            <w:vAlign w:val="center"/>
          </w:tcPr>
          <w:p w14:paraId="4CDD54C6" w14:textId="77777777" w:rsidR="003F67DB" w:rsidRDefault="003F67DB" w:rsidP="00F3716D">
            <w:pPr>
              <w:jc w:val="center"/>
            </w:pPr>
            <w:r>
              <w:rPr>
                <w:rFonts w:hint="eastAsia"/>
                <w:lang w:eastAsia="zh-CN"/>
              </w:rPr>
              <w:t>(</w:t>
            </w:r>
            <w:r>
              <w:rPr>
                <w:lang w:eastAsia="zh-CN"/>
              </w:rPr>
              <w:t>c</w:t>
            </w:r>
            <w:r>
              <w:rPr>
                <w:rFonts w:hint="eastAsia"/>
                <w:lang w:eastAsia="zh-CN"/>
              </w:rPr>
              <w:t>). ISD =</w:t>
            </w:r>
            <w:r>
              <w:rPr>
                <w:lang w:eastAsia="zh-CN"/>
              </w:rPr>
              <w:t xml:space="preserve"> 1732</w:t>
            </w:r>
            <w:r>
              <w:rPr>
                <w:rFonts w:hint="eastAsia"/>
                <w:lang w:eastAsia="zh-CN"/>
              </w:rPr>
              <w:t xml:space="preserve">m, TBS = </w:t>
            </w:r>
            <w:r>
              <w:rPr>
                <w:lang w:eastAsia="zh-CN"/>
              </w:rPr>
              <w:t>72</w:t>
            </w:r>
            <w:r>
              <w:rPr>
                <w:rFonts w:hint="eastAsia"/>
                <w:lang w:eastAsia="zh-CN"/>
              </w:rPr>
              <w:t xml:space="preserve"> bits</w:t>
            </w:r>
          </w:p>
        </w:tc>
        <w:tc>
          <w:tcPr>
            <w:tcW w:w="4654" w:type="dxa"/>
            <w:vAlign w:val="center"/>
          </w:tcPr>
          <w:p w14:paraId="620A12FC" w14:textId="77777777" w:rsidR="003F67DB" w:rsidRDefault="003F67DB" w:rsidP="00F3716D">
            <w:pPr>
              <w:jc w:val="center"/>
            </w:pPr>
            <w:r>
              <w:rPr>
                <w:rFonts w:hint="eastAsia"/>
                <w:lang w:eastAsia="zh-CN"/>
              </w:rPr>
              <w:t>(</w:t>
            </w:r>
            <w:r>
              <w:rPr>
                <w:lang w:eastAsia="zh-CN"/>
              </w:rPr>
              <w:t>d</w:t>
            </w:r>
            <w:r>
              <w:rPr>
                <w:rFonts w:hint="eastAsia"/>
                <w:lang w:eastAsia="zh-CN"/>
              </w:rPr>
              <w:t xml:space="preserve">). ISD = </w:t>
            </w:r>
            <w:r>
              <w:rPr>
                <w:lang w:eastAsia="zh-CN"/>
              </w:rPr>
              <w:t>1732</w:t>
            </w:r>
            <w:r>
              <w:rPr>
                <w:rFonts w:hint="eastAsia"/>
                <w:lang w:eastAsia="zh-CN"/>
              </w:rPr>
              <w:t xml:space="preserve">m, TBS = </w:t>
            </w:r>
            <w:r>
              <w:rPr>
                <w:lang w:eastAsia="zh-CN"/>
              </w:rPr>
              <w:t xml:space="preserve">1000 </w:t>
            </w:r>
            <w:r>
              <w:rPr>
                <w:rFonts w:hint="eastAsia"/>
                <w:lang w:eastAsia="zh-CN"/>
              </w:rPr>
              <w:t>bits</w:t>
            </w:r>
          </w:p>
        </w:tc>
      </w:tr>
    </w:tbl>
    <w:p w14:paraId="57BC8A1A" w14:textId="021BB539" w:rsidR="003F67DB" w:rsidRDefault="003F67DB" w:rsidP="003F67DB">
      <w:pPr>
        <w:pStyle w:val="a5"/>
        <w:rPr>
          <w:lang w:eastAsia="zh-CN"/>
        </w:rPr>
      </w:pPr>
      <w:bookmarkStart w:id="17" w:name="_Ref19874959"/>
      <w:r>
        <w:t xml:space="preserve">Figure </w:t>
      </w:r>
      <w:bookmarkEnd w:id="17"/>
      <w:r w:rsidR="00F61FC7">
        <w:rPr>
          <w:noProof/>
        </w:rPr>
        <w:t>8</w:t>
      </w:r>
      <w:r>
        <w:t>. BLER performance with and without guard band</w:t>
      </w:r>
    </w:p>
    <w:p w14:paraId="4D7B15D0" w14:textId="77777777" w:rsidR="00184310" w:rsidRDefault="00184310" w:rsidP="00184310">
      <w:pPr>
        <w:rPr>
          <w:rFonts w:eastAsia="MS Mincho"/>
          <w:i/>
          <w:lang w:eastAsia="ja-JP"/>
        </w:rPr>
      </w:pPr>
      <w:r w:rsidRPr="00D7613B">
        <w:rPr>
          <w:rFonts w:eastAsia="MS Mincho"/>
          <w:b/>
          <w:i/>
          <w:lang w:eastAsia="ja-JP"/>
        </w:rPr>
        <w:t xml:space="preserve">Observation </w:t>
      </w:r>
      <w:r>
        <w:rPr>
          <w:rFonts w:eastAsia="MS Mincho"/>
          <w:b/>
          <w:i/>
          <w:lang w:eastAsia="ja-JP"/>
        </w:rPr>
        <w:t>5</w:t>
      </w:r>
      <w:r w:rsidRPr="003F6C21">
        <w:rPr>
          <w:rFonts w:eastAsia="MS Mincho"/>
          <w:i/>
          <w:lang w:eastAsia="ja-JP"/>
        </w:rPr>
        <w:t>:</w:t>
      </w:r>
      <w:r>
        <w:rPr>
          <w:rFonts w:eastAsia="MS Mincho"/>
          <w:i/>
          <w:lang w:eastAsia="ja-JP"/>
        </w:rPr>
        <w:t xml:space="preserve"> T</w:t>
      </w:r>
      <w:r w:rsidRPr="00FA37A9">
        <w:rPr>
          <w:rFonts w:eastAsia="MS Mincho"/>
          <w:i/>
          <w:lang w:eastAsia="ja-JP"/>
        </w:rPr>
        <w:t>here is no obvious</w:t>
      </w:r>
      <w:r>
        <w:rPr>
          <w:rFonts w:eastAsia="MS Mincho"/>
          <w:i/>
          <w:lang w:eastAsia="ja-JP"/>
        </w:rPr>
        <w:t xml:space="preserve"> performance</w:t>
      </w:r>
      <w:r w:rsidRPr="00FA37A9">
        <w:rPr>
          <w:rFonts w:eastAsia="MS Mincho"/>
          <w:i/>
          <w:lang w:eastAsia="ja-JP"/>
        </w:rPr>
        <w:t xml:space="preserve"> difference between the cases with and without guard band</w:t>
      </w:r>
      <w:r>
        <w:rPr>
          <w:rFonts w:eastAsia="MS Mincho"/>
          <w:i/>
          <w:lang w:eastAsia="ja-JP"/>
        </w:rPr>
        <w:t>.</w:t>
      </w:r>
    </w:p>
    <w:p w14:paraId="0600982B" w14:textId="7C03ECD2" w:rsidR="00184310" w:rsidRDefault="00184310" w:rsidP="00184310">
      <w:pPr>
        <w:rPr>
          <w:i/>
          <w:color w:val="000000"/>
          <w:szCs w:val="20"/>
        </w:rPr>
      </w:pPr>
      <w:r w:rsidRPr="00EF0D5B">
        <w:rPr>
          <w:b/>
          <w:i/>
          <w:color w:val="000000"/>
          <w:szCs w:val="20"/>
        </w:rPr>
        <w:t xml:space="preserve">Proposal </w:t>
      </w:r>
      <w:r w:rsidR="00F61FC7">
        <w:rPr>
          <w:b/>
          <w:i/>
          <w:color w:val="000000"/>
          <w:szCs w:val="20"/>
        </w:rPr>
        <w:t>5</w:t>
      </w:r>
      <w:r w:rsidRPr="00EF0D5B">
        <w:rPr>
          <w:i/>
          <w:color w:val="000000"/>
          <w:szCs w:val="20"/>
        </w:rPr>
        <w:t>: There is no need to introduce guard band for MsgA PUSCH configuration.</w:t>
      </w:r>
    </w:p>
    <w:p w14:paraId="45B68F2B" w14:textId="472BBC29" w:rsidR="002E5DB8" w:rsidRDefault="00316B5D" w:rsidP="00A8336E">
      <w:pPr>
        <w:pStyle w:val="3"/>
      </w:pPr>
      <w:r>
        <w:t xml:space="preserve">PO </w:t>
      </w:r>
      <w:r w:rsidR="002E5DB8">
        <w:t>Validation</w:t>
      </w:r>
    </w:p>
    <w:p w14:paraId="7AEBD262" w14:textId="4F6EAE78" w:rsidR="00147E47" w:rsidRDefault="00147E47">
      <w:r>
        <w:t xml:space="preserve">In RAN1#98, it was agreed that the validation of ROs for 2-step RACH follow the same rules as that of ROs for 4-step RACH in Rel-15. The validation rule of POs </w:t>
      </w:r>
      <w:r w:rsidR="007B4301">
        <w:t xml:space="preserve">can </w:t>
      </w:r>
      <w:r>
        <w:t>be similar.</w:t>
      </w:r>
    </w:p>
    <w:p w14:paraId="7D3CF6B3" w14:textId="1DFB33BF" w:rsidR="007173E4" w:rsidRPr="007F6920" w:rsidRDefault="007173E4" w:rsidP="00DE4F0A">
      <w:r w:rsidRPr="00DE4F0A">
        <w:t>For pared spectrum, a PO is valid if it does not overlap with</w:t>
      </w:r>
      <w:r w:rsidRPr="008318DA">
        <w:t xml:space="preserve"> any 2-step or 4-step RACH occasions.</w:t>
      </w:r>
      <w:r w:rsidRPr="007F6920">
        <w:t xml:space="preserve"> </w:t>
      </w:r>
    </w:p>
    <w:p w14:paraId="0CB85C53" w14:textId="0FFC67C3" w:rsidR="007173E4" w:rsidRPr="007F6920" w:rsidRDefault="007173E4">
      <w:r w:rsidRPr="007F6920">
        <w:t xml:space="preserve">For unpaired spectrum, </w:t>
      </w:r>
      <w:r w:rsidR="007F6920" w:rsidRPr="007F6920">
        <w:t xml:space="preserve">if a UE is not provided </w:t>
      </w:r>
      <w:r w:rsidR="007F6920" w:rsidRPr="007F6920">
        <w:rPr>
          <w:i/>
        </w:rPr>
        <w:t>TDD-UL-DL-ConfigurationCommon</w:t>
      </w:r>
      <w:r w:rsidR="007F6920" w:rsidRPr="007F6920">
        <w:t xml:space="preserve">, </w:t>
      </w:r>
      <w:r w:rsidRPr="007F6920">
        <w:t xml:space="preserve">a PO is valid if </w:t>
      </w:r>
    </w:p>
    <w:p w14:paraId="070FACED" w14:textId="6C07E03F" w:rsidR="007F6920" w:rsidRPr="00930484" w:rsidRDefault="007173E4" w:rsidP="007173E4">
      <w:pPr>
        <w:pStyle w:val="af0"/>
        <w:numPr>
          <w:ilvl w:val="0"/>
          <w:numId w:val="45"/>
        </w:numPr>
        <w:spacing w:afterLines="50" w:after="120"/>
        <w:ind w:leftChars="0"/>
        <w:rPr>
          <w:rFonts w:ascii="Times New Roman" w:hAnsi="Times New Roman"/>
          <w:sz w:val="22"/>
          <w:szCs w:val="22"/>
        </w:rPr>
      </w:pPr>
      <w:r w:rsidRPr="00A12EEF">
        <w:rPr>
          <w:rFonts w:ascii="Times New Roman" w:hAnsi="Times New Roman"/>
          <w:sz w:val="22"/>
          <w:szCs w:val="22"/>
        </w:rPr>
        <w:t xml:space="preserve">it does not overlap with any </w:t>
      </w:r>
      <w:r w:rsidR="00501B06" w:rsidRPr="00A12EEF">
        <w:rPr>
          <w:rFonts w:ascii="Times New Roman" w:hAnsi="Times New Roman"/>
          <w:sz w:val="22"/>
          <w:szCs w:val="22"/>
        </w:rPr>
        <w:t>2-step or 4-s</w:t>
      </w:r>
      <w:r w:rsidR="007F6920" w:rsidRPr="00A12EEF">
        <w:rPr>
          <w:rFonts w:ascii="Times New Roman" w:hAnsi="Times New Roman"/>
          <w:sz w:val="22"/>
          <w:szCs w:val="22"/>
        </w:rPr>
        <w:t xml:space="preserve">tep RACH </w:t>
      </w:r>
      <w:r w:rsidR="007F6920" w:rsidRPr="004816EA">
        <w:rPr>
          <w:rFonts w:ascii="Times New Roman" w:hAnsi="Times New Roman"/>
          <w:sz w:val="22"/>
          <w:szCs w:val="22"/>
        </w:rPr>
        <w:t xml:space="preserve">occasions, and </w:t>
      </w:r>
    </w:p>
    <w:p w14:paraId="69F2CC88" w14:textId="5F2C19C7" w:rsidR="007F6920" w:rsidRPr="00A12EEF" w:rsidRDefault="007F6920" w:rsidP="007173E4">
      <w:pPr>
        <w:pStyle w:val="af0"/>
        <w:numPr>
          <w:ilvl w:val="0"/>
          <w:numId w:val="45"/>
        </w:numPr>
        <w:spacing w:afterLines="50" w:after="120"/>
        <w:ind w:leftChars="0"/>
        <w:rPr>
          <w:rFonts w:ascii="Times New Roman" w:hAnsi="Times New Roman"/>
          <w:sz w:val="22"/>
          <w:szCs w:val="22"/>
        </w:rPr>
      </w:pPr>
      <w:r w:rsidRPr="00930484">
        <w:rPr>
          <w:rFonts w:ascii="Times New Roman" w:hAnsi="Times New Roman"/>
          <w:sz w:val="22"/>
          <w:szCs w:val="22"/>
        </w:rPr>
        <w:t xml:space="preserve">it does not precede a SS/PBCH block in the </w:t>
      </w:r>
      <w:r w:rsidRPr="00A8336E">
        <w:rPr>
          <w:rFonts w:ascii="Times New Roman" w:hAnsi="Times New Roman"/>
          <w:sz w:val="22"/>
          <w:szCs w:val="22"/>
        </w:rPr>
        <w:t xml:space="preserve">PUSCH slot and starts at least </w:t>
      </w:r>
      <m:oMath>
        <m:sSub>
          <m:sSubPr>
            <m:ctrlPr>
              <w:rPr>
                <w:rFonts w:ascii="Cambria Math" w:eastAsia="宋体" w:hAnsi="Cambria Math"/>
                <w:sz w:val="22"/>
                <w:szCs w:val="22"/>
                <w:lang w:val="en-US"/>
              </w:rPr>
            </m:ctrlPr>
          </m:sSubPr>
          <m:e>
            <m:r>
              <w:rPr>
                <w:rFonts w:ascii="Cambria Math" w:hAnsi="Cambria Math"/>
                <w:sz w:val="22"/>
                <w:szCs w:val="22"/>
              </w:rPr>
              <m:t>N</m:t>
            </m:r>
          </m:e>
          <m:sub>
            <m:r>
              <m:rPr>
                <m:sty m:val="p"/>
              </m:rPr>
              <w:rPr>
                <w:rFonts w:ascii="Cambria Math" w:hAnsi="Cambria Math" w:hint="eastAsia"/>
                <w:sz w:val="22"/>
                <w:szCs w:val="22"/>
              </w:rPr>
              <m:t>gap</m:t>
            </m:r>
          </m:sub>
        </m:sSub>
      </m:oMath>
      <w:r w:rsidRPr="007F6920">
        <w:rPr>
          <w:rFonts w:ascii="Times New Roman" w:eastAsiaTheme="minorEastAsia" w:hAnsi="Times New Roman"/>
          <w:sz w:val="22"/>
          <w:szCs w:val="22"/>
          <w:lang w:val="en-US" w:eastAsia="zh-CN"/>
        </w:rPr>
        <w:t xml:space="preserve"> </w:t>
      </w:r>
      <w:r w:rsidRPr="00A12EEF">
        <w:rPr>
          <w:rFonts w:ascii="Times New Roman" w:hAnsi="Times New Roman"/>
          <w:sz w:val="22"/>
          <w:szCs w:val="22"/>
        </w:rPr>
        <w:t xml:space="preserve">symbols after a last downlink symbol and at least </w:t>
      </w:r>
      <m:oMath>
        <m:sSub>
          <m:sSubPr>
            <m:ctrlPr>
              <w:rPr>
                <w:rFonts w:ascii="Cambria Math" w:eastAsia="宋体" w:hAnsi="Cambria Math"/>
                <w:sz w:val="22"/>
                <w:szCs w:val="22"/>
                <w:lang w:val="en-US"/>
              </w:rPr>
            </m:ctrlPr>
          </m:sSubPr>
          <m:e>
            <m:r>
              <w:rPr>
                <w:rFonts w:ascii="Cambria Math" w:hAnsi="Cambria Math"/>
                <w:sz w:val="22"/>
                <w:szCs w:val="22"/>
              </w:rPr>
              <m:t>N</m:t>
            </m:r>
          </m:e>
          <m:sub>
            <m:r>
              <m:rPr>
                <m:sty m:val="p"/>
              </m:rPr>
              <w:rPr>
                <w:rFonts w:ascii="Cambria Math" w:hAnsi="Cambria Math" w:hint="eastAsia"/>
                <w:sz w:val="22"/>
                <w:szCs w:val="22"/>
              </w:rPr>
              <m:t>gap</m:t>
            </m:r>
          </m:sub>
        </m:sSub>
      </m:oMath>
      <w:r w:rsidRPr="007F6920">
        <w:rPr>
          <w:rFonts w:ascii="Times New Roman" w:eastAsiaTheme="minorEastAsia" w:hAnsi="Times New Roman"/>
          <w:sz w:val="22"/>
          <w:szCs w:val="22"/>
          <w:lang w:val="en-US" w:eastAsia="zh-CN"/>
        </w:rPr>
        <w:t xml:space="preserve"> </w:t>
      </w:r>
      <w:r w:rsidRPr="00A12EEF">
        <w:rPr>
          <w:rFonts w:ascii="Times New Roman" w:hAnsi="Times New Roman"/>
          <w:sz w:val="22"/>
          <w:szCs w:val="22"/>
        </w:rPr>
        <w:t xml:space="preserve">symbols after a last SS/PBCH block transmission symbol. </w:t>
      </w:r>
    </w:p>
    <w:p w14:paraId="774A0DD7" w14:textId="1CFE8A2F" w:rsidR="007173E4" w:rsidRPr="00930484" w:rsidRDefault="007F6920" w:rsidP="00A8336E">
      <w:r w:rsidRPr="00A12EEF">
        <w:t xml:space="preserve">For unpaired spectrum, if a UE is provided </w:t>
      </w:r>
      <w:r w:rsidRPr="004816EA">
        <w:rPr>
          <w:i/>
        </w:rPr>
        <w:t>TDD-UL-DL-ConfigurationCommon</w:t>
      </w:r>
      <w:r w:rsidRPr="004816EA">
        <w:t xml:space="preserve">, a PO is valid if </w:t>
      </w:r>
    </w:p>
    <w:p w14:paraId="0110BDDB" w14:textId="7A502DE2" w:rsidR="00F679F6" w:rsidRPr="00A252BC" w:rsidRDefault="00F679F6" w:rsidP="00F679F6">
      <w:pPr>
        <w:pStyle w:val="af0"/>
        <w:numPr>
          <w:ilvl w:val="0"/>
          <w:numId w:val="45"/>
        </w:numPr>
        <w:spacing w:afterLines="50" w:after="120"/>
        <w:ind w:leftChars="0"/>
        <w:rPr>
          <w:rFonts w:ascii="Times New Roman" w:hAnsi="Times New Roman"/>
          <w:sz w:val="22"/>
          <w:szCs w:val="22"/>
        </w:rPr>
      </w:pPr>
      <w:r w:rsidRPr="00A252BC">
        <w:rPr>
          <w:rFonts w:ascii="Times New Roman" w:hAnsi="Times New Roman"/>
          <w:sz w:val="22"/>
          <w:szCs w:val="22"/>
        </w:rPr>
        <w:t>it does not overlap with any 2-step or 4-step RACH occasions, and</w:t>
      </w:r>
    </w:p>
    <w:p w14:paraId="484C9398" w14:textId="250C6758" w:rsidR="007173E4" w:rsidRPr="00A12EEF" w:rsidRDefault="00F679F6" w:rsidP="00A8336E">
      <w:pPr>
        <w:pStyle w:val="af0"/>
        <w:numPr>
          <w:ilvl w:val="0"/>
          <w:numId w:val="45"/>
        </w:numPr>
        <w:spacing w:afterLines="50" w:after="120"/>
        <w:ind w:leftChars="0"/>
      </w:pPr>
      <w:r w:rsidRPr="00DE4F0A">
        <w:rPr>
          <w:rFonts w:ascii="Times New Roman" w:hAnsi="Times New Roman"/>
          <w:sz w:val="22"/>
          <w:szCs w:val="22"/>
        </w:rPr>
        <w:t xml:space="preserve">it is within UL symbols, or </w:t>
      </w:r>
      <w:r w:rsidRPr="00A252BC">
        <w:rPr>
          <w:rFonts w:ascii="Times New Roman" w:hAnsi="Times New Roman"/>
          <w:sz w:val="22"/>
          <w:szCs w:val="22"/>
        </w:rPr>
        <w:t xml:space="preserve">it does not precede a SS/PBCH block in the PUSCH slot and starts at least </w:t>
      </w:r>
      <m:oMath>
        <m:sSub>
          <m:sSubPr>
            <m:ctrlPr>
              <w:rPr>
                <w:rFonts w:ascii="Cambria Math" w:eastAsia="宋体" w:hAnsi="Cambria Math"/>
                <w:sz w:val="22"/>
                <w:szCs w:val="22"/>
                <w:lang w:val="en-US"/>
              </w:rPr>
            </m:ctrlPr>
          </m:sSubPr>
          <m:e>
            <m:r>
              <w:rPr>
                <w:rFonts w:ascii="Cambria Math" w:hAnsi="Cambria Math"/>
                <w:sz w:val="22"/>
                <w:szCs w:val="22"/>
              </w:rPr>
              <m:t>N</m:t>
            </m:r>
          </m:e>
          <m:sub>
            <m:r>
              <m:rPr>
                <m:sty m:val="p"/>
              </m:rPr>
              <w:rPr>
                <w:rFonts w:ascii="Cambria Math" w:hAnsi="Cambria Math"/>
                <w:sz w:val="22"/>
                <w:szCs w:val="22"/>
              </w:rPr>
              <m:t>gap</m:t>
            </m:r>
          </m:sub>
        </m:sSub>
      </m:oMath>
      <w:r w:rsidRPr="00A252BC">
        <w:rPr>
          <w:rFonts w:ascii="Times New Roman" w:eastAsiaTheme="minorEastAsia" w:hAnsi="Times New Roman"/>
          <w:sz w:val="22"/>
          <w:szCs w:val="22"/>
          <w:lang w:val="en-US" w:eastAsia="zh-CN"/>
        </w:rPr>
        <w:t xml:space="preserve"> </w:t>
      </w:r>
      <w:r w:rsidRPr="00A252BC">
        <w:rPr>
          <w:rFonts w:ascii="Times New Roman" w:hAnsi="Times New Roman"/>
          <w:sz w:val="22"/>
          <w:szCs w:val="22"/>
        </w:rPr>
        <w:t xml:space="preserve">symbols after a last downlink symbol and at least </w:t>
      </w:r>
      <m:oMath>
        <m:sSub>
          <m:sSubPr>
            <m:ctrlPr>
              <w:rPr>
                <w:rFonts w:ascii="Cambria Math" w:eastAsia="宋体" w:hAnsi="Cambria Math"/>
                <w:sz w:val="22"/>
                <w:szCs w:val="22"/>
                <w:lang w:val="en-US"/>
              </w:rPr>
            </m:ctrlPr>
          </m:sSubPr>
          <m:e>
            <m:r>
              <w:rPr>
                <w:rFonts w:ascii="Cambria Math" w:hAnsi="Cambria Math"/>
                <w:sz w:val="22"/>
                <w:szCs w:val="22"/>
              </w:rPr>
              <m:t>N</m:t>
            </m:r>
          </m:e>
          <m:sub>
            <m:r>
              <m:rPr>
                <m:sty m:val="p"/>
              </m:rPr>
              <w:rPr>
                <w:rFonts w:ascii="Cambria Math" w:hAnsi="Cambria Math"/>
                <w:sz w:val="22"/>
                <w:szCs w:val="22"/>
              </w:rPr>
              <m:t>gap</m:t>
            </m:r>
          </m:sub>
        </m:sSub>
      </m:oMath>
      <w:r w:rsidRPr="00A252BC">
        <w:rPr>
          <w:rFonts w:ascii="Times New Roman" w:eastAsiaTheme="minorEastAsia" w:hAnsi="Times New Roman"/>
          <w:sz w:val="22"/>
          <w:szCs w:val="22"/>
          <w:lang w:val="en-US" w:eastAsia="zh-CN"/>
        </w:rPr>
        <w:t xml:space="preserve"> </w:t>
      </w:r>
      <w:r w:rsidRPr="00A252BC">
        <w:rPr>
          <w:rFonts w:ascii="Times New Roman" w:hAnsi="Times New Roman"/>
          <w:sz w:val="22"/>
          <w:szCs w:val="22"/>
        </w:rPr>
        <w:t>symbols after a last SS/PBCH block transmission symbol.</w:t>
      </w:r>
    </w:p>
    <w:p w14:paraId="1E810E22" w14:textId="7416EAF1" w:rsidR="00F679F6" w:rsidRDefault="00F679F6" w:rsidP="00206BC5">
      <w:pPr>
        <w:rPr>
          <w:lang w:eastAsia="zh-CN"/>
        </w:rPr>
      </w:pPr>
      <w:r>
        <w:rPr>
          <w:rFonts w:hint="eastAsia"/>
          <w:lang w:eastAsia="zh-CN"/>
        </w:rPr>
        <w:t xml:space="preserve">The </w:t>
      </w:r>
      <m:oMath>
        <m:sSub>
          <m:sSubPr>
            <m:ctrlPr>
              <w:rPr>
                <w:rFonts w:ascii="Cambria Math" w:hAnsi="Cambria Math"/>
              </w:rPr>
            </m:ctrlPr>
          </m:sSubPr>
          <m:e>
            <m:r>
              <w:rPr>
                <w:rFonts w:ascii="Cambria Math" w:hAnsi="Cambria Math"/>
              </w:rPr>
              <m:t>N</m:t>
            </m:r>
          </m:e>
          <m:sub>
            <m:r>
              <m:rPr>
                <m:sty m:val="p"/>
              </m:rPr>
              <w:rPr>
                <w:rFonts w:ascii="Cambria Math" w:hAnsi="Cambria Math"/>
              </w:rPr>
              <m:t>gap</m:t>
            </m:r>
          </m:sub>
        </m:sSub>
      </m:oMath>
      <w:r>
        <w:rPr>
          <w:rFonts w:hint="eastAsia"/>
          <w:lang w:eastAsia="zh-CN"/>
        </w:rPr>
        <w:t xml:space="preserve"> is provided in </w:t>
      </w:r>
      <w:r w:rsidR="00FB6739">
        <w:rPr>
          <w:lang w:eastAsia="zh-CN"/>
        </w:rPr>
        <w:t>Table 8.1-2 of TS 38.213.</w:t>
      </w:r>
    </w:p>
    <w:bookmarkEnd w:id="16"/>
    <w:p w14:paraId="66F21A87" w14:textId="44C4A623" w:rsidR="00206BC5" w:rsidRDefault="00206BC5" w:rsidP="00206BC5">
      <w:pPr>
        <w:rPr>
          <w:rFonts w:eastAsia="MS Mincho"/>
          <w:i/>
          <w:lang w:eastAsia="ja-JP"/>
        </w:rPr>
      </w:pPr>
      <w:r w:rsidRPr="00896434">
        <w:rPr>
          <w:rFonts w:eastAsia="MS Mincho"/>
          <w:b/>
          <w:i/>
          <w:lang w:eastAsia="ja-JP"/>
        </w:rPr>
        <w:lastRenderedPageBreak/>
        <w:t xml:space="preserve">Proposal </w:t>
      </w:r>
      <w:r w:rsidR="00F61FC7">
        <w:rPr>
          <w:rFonts w:eastAsia="MS Mincho"/>
          <w:b/>
          <w:i/>
          <w:lang w:eastAsia="ja-JP"/>
        </w:rPr>
        <w:t>6</w:t>
      </w:r>
      <w:r w:rsidRPr="00896434">
        <w:rPr>
          <w:rFonts w:eastAsia="MS Mincho"/>
          <w:b/>
          <w:i/>
          <w:lang w:eastAsia="ja-JP"/>
        </w:rPr>
        <w:t>:</w:t>
      </w:r>
      <w:r w:rsidRPr="00896434">
        <w:rPr>
          <w:rFonts w:eastAsia="MS Mincho"/>
          <w:i/>
          <w:lang w:eastAsia="ja-JP"/>
        </w:rPr>
        <w:t xml:space="preserve"> </w:t>
      </w:r>
      <w:r w:rsidR="00FB6739">
        <w:rPr>
          <w:rFonts w:eastAsia="MS Mincho"/>
          <w:i/>
          <w:lang w:eastAsia="ja-JP"/>
        </w:rPr>
        <w:t>A</w:t>
      </w:r>
      <w:r w:rsidR="00F679F6">
        <w:rPr>
          <w:rFonts w:eastAsia="MS Mincho"/>
          <w:i/>
          <w:lang w:eastAsia="ja-JP"/>
        </w:rPr>
        <w:t xml:space="preserve"> </w:t>
      </w:r>
      <w:r w:rsidR="00FB6739">
        <w:rPr>
          <w:rFonts w:eastAsia="MS Mincho"/>
          <w:i/>
          <w:lang w:eastAsia="ja-JP"/>
        </w:rPr>
        <w:t xml:space="preserve">PO is invalid if it </w:t>
      </w:r>
      <w:r w:rsidR="00F679F6">
        <w:rPr>
          <w:rFonts w:eastAsia="MS Mincho"/>
          <w:i/>
          <w:lang w:eastAsia="ja-JP"/>
        </w:rPr>
        <w:t>overlap</w:t>
      </w:r>
      <w:r w:rsidR="00FB6739">
        <w:rPr>
          <w:rFonts w:eastAsia="MS Mincho"/>
          <w:i/>
          <w:lang w:eastAsia="ja-JP"/>
        </w:rPr>
        <w:t>s</w:t>
      </w:r>
      <w:r w:rsidR="00F679F6">
        <w:rPr>
          <w:rFonts w:eastAsia="MS Mincho"/>
          <w:i/>
          <w:lang w:eastAsia="ja-JP"/>
        </w:rPr>
        <w:t xml:space="preserve"> with any 2-step or 4-step RACH occasions</w:t>
      </w:r>
      <w:r w:rsidR="00DC6B11" w:rsidRPr="00896434">
        <w:rPr>
          <w:rFonts w:eastAsia="MS Mincho"/>
          <w:i/>
          <w:lang w:eastAsia="ja-JP"/>
        </w:rPr>
        <w:t>.</w:t>
      </w:r>
    </w:p>
    <w:p w14:paraId="32B518C4" w14:textId="0569E657" w:rsidR="00706106" w:rsidRPr="00896434" w:rsidRDefault="00694252" w:rsidP="00A8336E">
      <w:pPr>
        <w:pStyle w:val="3"/>
      </w:pPr>
      <w:r w:rsidRPr="00896434">
        <w:t>DMRS configuration</w:t>
      </w:r>
    </w:p>
    <w:p w14:paraId="777DCBFE" w14:textId="3DD1A52A" w:rsidR="0024209E" w:rsidRPr="0024209E" w:rsidRDefault="0024209E" w:rsidP="0024209E">
      <w:pPr>
        <w:rPr>
          <w:b/>
          <w:i/>
          <w:u w:val="single"/>
        </w:rPr>
      </w:pPr>
      <w:r w:rsidRPr="0024209E">
        <w:rPr>
          <w:b/>
          <w:i/>
          <w:u w:val="single"/>
        </w:rPr>
        <w:t xml:space="preserve">DMRS </w:t>
      </w:r>
      <w:r>
        <w:rPr>
          <w:b/>
          <w:i/>
          <w:u w:val="single"/>
        </w:rPr>
        <w:t>sequences</w:t>
      </w:r>
      <w:r w:rsidRPr="0024209E">
        <w:rPr>
          <w:b/>
          <w:i/>
          <w:u w:val="single"/>
        </w:rPr>
        <w:t xml:space="preserve"> configuration</w:t>
      </w:r>
    </w:p>
    <w:p w14:paraId="42D060BC" w14:textId="167087A2" w:rsidR="00C52E5C" w:rsidRDefault="00C52E5C" w:rsidP="00706106">
      <w:pPr>
        <w:rPr>
          <w:rFonts w:eastAsia="MS Mincho"/>
          <w:lang w:eastAsia="ja-JP"/>
        </w:rPr>
      </w:pPr>
      <w:r>
        <w:rPr>
          <w:rFonts w:eastAsia="MS Mincho"/>
          <w:lang w:eastAsia="ja-JP"/>
        </w:rPr>
        <w:t>In the RAN1 meeting #98 [1], the following agreements on PRU configuration have been achieved.</w:t>
      </w:r>
      <w:r w:rsidR="00200A7D" w:rsidRPr="00200A7D">
        <w:rPr>
          <w:kern w:val="2"/>
          <w:lang w:eastAsia="zh-CN"/>
        </w:rPr>
        <w:t xml:space="preserve"> </w:t>
      </w:r>
    </w:p>
    <w:p w14:paraId="384DD326" w14:textId="5B42AE96" w:rsidR="00C52E5C" w:rsidRDefault="00C52E5C" w:rsidP="00706106">
      <w:pPr>
        <w:rPr>
          <w:kern w:val="2"/>
          <w:lang w:eastAsia="zh-CN"/>
        </w:rPr>
      </w:pPr>
      <w:r w:rsidRPr="00570D35">
        <w:rPr>
          <w:rFonts w:eastAsiaTheme="minorEastAsia"/>
          <w:noProof/>
          <w:lang w:eastAsia="zh-CN"/>
        </w:rPr>
        <mc:AlternateContent>
          <mc:Choice Requires="wps">
            <w:drawing>
              <wp:inline distT="0" distB="0" distL="0" distR="0" wp14:anchorId="2830999E" wp14:editId="31F1DE8B">
                <wp:extent cx="5909481" cy="960504"/>
                <wp:effectExtent l="0" t="0" r="15240" b="11430"/>
                <wp:docPr id="2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481" cy="960504"/>
                        </a:xfrm>
                        <a:prstGeom prst="rect">
                          <a:avLst/>
                        </a:prstGeom>
                        <a:solidFill>
                          <a:srgbClr val="FFFFFF"/>
                        </a:solidFill>
                        <a:ln w="9525">
                          <a:solidFill>
                            <a:srgbClr val="000000"/>
                          </a:solidFill>
                          <a:miter lim="800000"/>
                          <a:headEnd/>
                          <a:tailEnd/>
                        </a:ln>
                      </wps:spPr>
                      <wps:txbx>
                        <w:txbxContent>
                          <w:p w14:paraId="261A8CF5" w14:textId="77777777" w:rsidR="00F61FC7" w:rsidRDefault="00F61FC7" w:rsidP="00C52E5C">
                            <w:pPr>
                              <w:autoSpaceDE/>
                              <w:adjustRightInd/>
                              <w:spacing w:after="0"/>
                              <w:rPr>
                                <w:rFonts w:eastAsia="Batang"/>
                                <w:sz w:val="20"/>
                                <w:szCs w:val="20"/>
                                <w:lang w:eastAsia="x-none"/>
                              </w:rPr>
                            </w:pPr>
                            <w:r>
                              <w:rPr>
                                <w:rFonts w:eastAsia="Batang"/>
                                <w:sz w:val="20"/>
                                <w:szCs w:val="20"/>
                                <w:highlight w:val="green"/>
                                <w:lang w:eastAsia="x-none"/>
                              </w:rPr>
                              <w:t>Agreements</w:t>
                            </w:r>
                            <w:r>
                              <w:rPr>
                                <w:rFonts w:eastAsia="Batang"/>
                                <w:sz w:val="20"/>
                                <w:szCs w:val="20"/>
                                <w:lang w:eastAsia="x-none"/>
                              </w:rPr>
                              <w:t>:</w:t>
                            </w:r>
                          </w:p>
                          <w:p w14:paraId="639E5E28" w14:textId="77777777" w:rsidR="00F61FC7" w:rsidRDefault="00F61FC7" w:rsidP="00C52E5C">
                            <w:pPr>
                              <w:numPr>
                                <w:ilvl w:val="0"/>
                                <w:numId w:val="39"/>
                              </w:numPr>
                              <w:autoSpaceDE/>
                              <w:adjustRightInd/>
                              <w:rPr>
                                <w:rFonts w:eastAsia="Batang"/>
                                <w:sz w:val="20"/>
                                <w:szCs w:val="20"/>
                                <w:lang w:eastAsia="zh-CN"/>
                              </w:rPr>
                            </w:pPr>
                            <w:r>
                              <w:rPr>
                                <w:rFonts w:eastAsia="Batang"/>
                                <w:sz w:val="20"/>
                                <w:szCs w:val="20"/>
                                <w:lang w:eastAsia="zh-CN"/>
                              </w:rPr>
                              <w:t>For the definition of PRU, support both DMRS ports and DMRS sequences at least for CP-OFDM</w:t>
                            </w:r>
                          </w:p>
                          <w:p w14:paraId="4D8F057D" w14:textId="77777777" w:rsidR="00F61FC7" w:rsidRDefault="00F61FC7" w:rsidP="00B778F9">
                            <w:pPr>
                              <w:numPr>
                                <w:ilvl w:val="1"/>
                                <w:numId w:val="39"/>
                              </w:numPr>
                              <w:autoSpaceDE/>
                              <w:adjustRightInd/>
                              <w:snapToGrid/>
                              <w:spacing w:after="0"/>
                              <w:contextualSpacing/>
                              <w:jc w:val="left"/>
                              <w:rPr>
                                <w:rFonts w:eastAsia="Batang"/>
                                <w:sz w:val="20"/>
                                <w:szCs w:val="20"/>
                                <w:lang w:eastAsia="zh-CN"/>
                              </w:rPr>
                            </w:pPr>
                            <w:r>
                              <w:rPr>
                                <w:rFonts w:eastAsia="Batang"/>
                                <w:sz w:val="20"/>
                                <w:szCs w:val="20"/>
                                <w:lang w:eastAsia="zh-CN"/>
                              </w:rPr>
                              <w:t>More than 1 DMRS sequence can be configured, FFS the value</w:t>
                            </w:r>
                          </w:p>
                          <w:p w14:paraId="02D267E7" w14:textId="77777777" w:rsidR="00F61FC7" w:rsidRDefault="00F61FC7" w:rsidP="00B778F9">
                            <w:pPr>
                              <w:numPr>
                                <w:ilvl w:val="1"/>
                                <w:numId w:val="39"/>
                              </w:numPr>
                              <w:autoSpaceDE/>
                              <w:adjustRightInd/>
                              <w:snapToGrid/>
                              <w:spacing w:after="0"/>
                              <w:contextualSpacing/>
                              <w:jc w:val="left"/>
                              <w:rPr>
                                <w:rFonts w:eastAsia="Batang"/>
                                <w:sz w:val="20"/>
                                <w:szCs w:val="20"/>
                                <w:lang w:eastAsia="zh-CN"/>
                              </w:rPr>
                            </w:pPr>
                            <w:r>
                              <w:rPr>
                                <w:rFonts w:eastAsia="Batang"/>
                                <w:sz w:val="20"/>
                                <w:szCs w:val="20"/>
                                <w:lang w:eastAsia="zh-CN"/>
                              </w:rPr>
                              <w:t>FFS whether/how to support multiple sequences for DFT-s-OFDM</w:t>
                            </w:r>
                          </w:p>
                          <w:p w14:paraId="535411FB" w14:textId="75646100" w:rsidR="00F61FC7" w:rsidRPr="00C52E5C" w:rsidRDefault="00F61FC7" w:rsidP="00BA4E95">
                            <w:pPr>
                              <w:numPr>
                                <w:ilvl w:val="1"/>
                                <w:numId w:val="39"/>
                              </w:numPr>
                              <w:autoSpaceDE/>
                              <w:adjustRightInd/>
                              <w:snapToGrid/>
                              <w:spacing w:after="0"/>
                              <w:contextualSpacing/>
                              <w:jc w:val="left"/>
                              <w:rPr>
                                <w:rFonts w:eastAsia="Batang"/>
                                <w:sz w:val="20"/>
                                <w:szCs w:val="20"/>
                                <w:lang w:eastAsia="zh-CN"/>
                              </w:rPr>
                            </w:pPr>
                            <w:r w:rsidRPr="00A0507B">
                              <w:rPr>
                                <w:rFonts w:eastAsia="Batang"/>
                                <w:sz w:val="20"/>
                                <w:szCs w:val="20"/>
                                <w:lang w:eastAsia="zh-CN"/>
                              </w:rPr>
                              <w:t xml:space="preserve">The </w:t>
                            </w:r>
                            <w:bookmarkStart w:id="18" w:name="OLE_LINK11"/>
                            <w:r w:rsidRPr="00A0507B">
                              <w:rPr>
                                <w:rFonts w:eastAsia="Batang"/>
                                <w:sz w:val="20"/>
                                <w:szCs w:val="20"/>
                                <w:lang w:eastAsia="zh-CN"/>
                              </w:rPr>
                              <w:t>conditions under which only DM-RS ports are</w:t>
                            </w:r>
                            <w:bookmarkEnd w:id="18"/>
                            <w:r w:rsidRPr="00A0507B">
                              <w:rPr>
                                <w:rFonts w:eastAsia="Batang"/>
                                <w:sz w:val="20"/>
                                <w:szCs w:val="20"/>
                                <w:lang w:eastAsia="zh-CN"/>
                              </w:rPr>
                              <w:t xml:space="preserve"> to be specified. FFS details</w:t>
                            </w:r>
                          </w:p>
                        </w:txbxContent>
                      </wps:txbx>
                      <wps:bodyPr rot="0" vert="horz" wrap="square" lIns="91440" tIns="45720" rIns="91440" bIns="45720" anchor="t" anchorCtr="0">
                        <a:noAutofit/>
                      </wps:bodyPr>
                    </wps:wsp>
                  </a:graphicData>
                </a:graphic>
              </wp:inline>
            </w:drawing>
          </mc:Choice>
          <mc:Fallback>
            <w:pict>
              <v:shape w14:anchorId="2830999E" id="_x0000_s1027" type="#_x0000_t202" style="width:465.3pt;height:7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">
                <v:textbox>
                  <w:txbxContent>
                    <w:p w14:paraId="261A8CF5" w14:textId="77777777" w:rsidR="00F61FC7" w:rsidRDefault="00F61FC7" w:rsidP="00C52E5C">
                      <w:pPr>
                        <w:autoSpaceDE/>
                        <w:adjustRightInd/>
                        <w:spacing w:after="0"/>
                        <w:rPr>
                          <w:rFonts w:eastAsia="Batang"/>
                          <w:sz w:val="20"/>
                          <w:szCs w:val="20"/>
                          <w:lang w:eastAsia="x-none"/>
                        </w:rPr>
                      </w:pPr>
                      <w:r>
                        <w:rPr>
                          <w:rFonts w:eastAsia="Batang"/>
                          <w:sz w:val="20"/>
                          <w:szCs w:val="20"/>
                          <w:highlight w:val="green"/>
                          <w:lang w:eastAsia="x-none"/>
                        </w:rPr>
                        <w:t>Agreements</w:t>
                      </w:r>
                      <w:r>
                        <w:rPr>
                          <w:rFonts w:eastAsia="Batang"/>
                          <w:sz w:val="20"/>
                          <w:szCs w:val="20"/>
                          <w:lang w:eastAsia="x-none"/>
                        </w:rPr>
                        <w:t>:</w:t>
                      </w:r>
                    </w:p>
                    <w:p w14:paraId="639E5E28" w14:textId="77777777" w:rsidR="00F61FC7" w:rsidRDefault="00F61FC7" w:rsidP="00C52E5C">
                      <w:pPr>
                        <w:numPr>
                          <w:ilvl w:val="0"/>
                          <w:numId w:val="39"/>
                        </w:numPr>
                        <w:autoSpaceDE/>
                        <w:adjustRightInd/>
                        <w:rPr>
                          <w:rFonts w:eastAsia="Batang"/>
                          <w:sz w:val="20"/>
                          <w:szCs w:val="20"/>
                          <w:lang w:eastAsia="zh-CN"/>
                        </w:rPr>
                      </w:pPr>
                      <w:r>
                        <w:rPr>
                          <w:rFonts w:eastAsia="Batang"/>
                          <w:sz w:val="20"/>
                          <w:szCs w:val="20"/>
                          <w:lang w:eastAsia="zh-CN"/>
                        </w:rPr>
                        <w:t>For the definition of PRU, support both DMRS ports and DMRS sequences at least for CP-OFDM</w:t>
                      </w:r>
                    </w:p>
                    <w:p w14:paraId="4D8F057D" w14:textId="77777777" w:rsidR="00F61FC7" w:rsidRDefault="00F61FC7" w:rsidP="00B778F9">
                      <w:pPr>
                        <w:numPr>
                          <w:ilvl w:val="1"/>
                          <w:numId w:val="39"/>
                        </w:numPr>
                        <w:autoSpaceDE/>
                        <w:adjustRightInd/>
                        <w:snapToGrid/>
                        <w:spacing w:after="0"/>
                        <w:contextualSpacing/>
                        <w:jc w:val="left"/>
                        <w:rPr>
                          <w:rFonts w:eastAsia="Batang"/>
                          <w:sz w:val="20"/>
                          <w:szCs w:val="20"/>
                          <w:lang w:eastAsia="zh-CN"/>
                        </w:rPr>
                      </w:pPr>
                      <w:r>
                        <w:rPr>
                          <w:rFonts w:eastAsia="Batang"/>
                          <w:sz w:val="20"/>
                          <w:szCs w:val="20"/>
                          <w:lang w:eastAsia="zh-CN"/>
                        </w:rPr>
                        <w:t>More than 1 DMRS sequence can be configured, FFS the value</w:t>
                      </w:r>
                    </w:p>
                    <w:p w14:paraId="02D267E7" w14:textId="77777777" w:rsidR="00F61FC7" w:rsidRDefault="00F61FC7" w:rsidP="00B778F9">
                      <w:pPr>
                        <w:numPr>
                          <w:ilvl w:val="1"/>
                          <w:numId w:val="39"/>
                        </w:numPr>
                        <w:autoSpaceDE/>
                        <w:adjustRightInd/>
                        <w:snapToGrid/>
                        <w:spacing w:after="0"/>
                        <w:contextualSpacing/>
                        <w:jc w:val="left"/>
                        <w:rPr>
                          <w:rFonts w:eastAsia="Batang"/>
                          <w:sz w:val="20"/>
                          <w:szCs w:val="20"/>
                          <w:lang w:eastAsia="zh-CN"/>
                        </w:rPr>
                      </w:pPr>
                      <w:r>
                        <w:rPr>
                          <w:rFonts w:eastAsia="Batang"/>
                          <w:sz w:val="20"/>
                          <w:szCs w:val="20"/>
                          <w:lang w:eastAsia="zh-CN"/>
                        </w:rPr>
                        <w:t>FFS whether/how to support multiple sequences for DFT-s-OFDM</w:t>
                      </w:r>
                    </w:p>
                    <w:p w14:paraId="535411FB" w14:textId="75646100" w:rsidR="00F61FC7" w:rsidRPr="00C52E5C" w:rsidRDefault="00F61FC7" w:rsidP="00BA4E95">
                      <w:pPr>
                        <w:numPr>
                          <w:ilvl w:val="1"/>
                          <w:numId w:val="39"/>
                        </w:numPr>
                        <w:autoSpaceDE/>
                        <w:adjustRightInd/>
                        <w:snapToGrid/>
                        <w:spacing w:after="0"/>
                        <w:contextualSpacing/>
                        <w:jc w:val="left"/>
                        <w:rPr>
                          <w:rFonts w:eastAsia="Batang"/>
                          <w:sz w:val="20"/>
                          <w:szCs w:val="20"/>
                          <w:lang w:eastAsia="zh-CN"/>
                        </w:rPr>
                      </w:pPr>
                      <w:r w:rsidRPr="00A0507B">
                        <w:rPr>
                          <w:rFonts w:eastAsia="Batang"/>
                          <w:sz w:val="20"/>
                          <w:szCs w:val="20"/>
                          <w:lang w:eastAsia="zh-CN"/>
                        </w:rPr>
                        <w:t xml:space="preserve">The </w:t>
                      </w:r>
                      <w:bookmarkStart w:id="19" w:name="OLE_LINK11"/>
                      <w:r w:rsidRPr="00A0507B">
                        <w:rPr>
                          <w:rFonts w:eastAsia="Batang"/>
                          <w:sz w:val="20"/>
                          <w:szCs w:val="20"/>
                          <w:lang w:eastAsia="zh-CN"/>
                        </w:rPr>
                        <w:t>conditions under which only DM-RS ports are</w:t>
                      </w:r>
                      <w:bookmarkEnd w:id="19"/>
                      <w:r w:rsidRPr="00A0507B">
                        <w:rPr>
                          <w:rFonts w:eastAsia="Batang"/>
                          <w:sz w:val="20"/>
                          <w:szCs w:val="20"/>
                          <w:lang w:eastAsia="zh-CN"/>
                        </w:rPr>
                        <w:t xml:space="preserve"> to be specified. FFS details</w:t>
                      </w:r>
                    </w:p>
                  </w:txbxContent>
                </v:textbox>
                <w10:anchorlock/>
              </v:shape>
            </w:pict>
          </mc:Fallback>
        </mc:AlternateContent>
      </w:r>
    </w:p>
    <w:p w14:paraId="6AE2FDD2" w14:textId="28139D6E" w:rsidR="002B041B" w:rsidRPr="00896434" w:rsidRDefault="002B041B" w:rsidP="002B041B">
      <w:r>
        <w:rPr>
          <w:lang w:eastAsia="zh-CN"/>
        </w:rPr>
        <w:t>G</w:t>
      </w:r>
      <w:r w:rsidR="00706106" w:rsidRPr="00896434">
        <w:rPr>
          <w:lang w:eastAsia="zh-CN"/>
        </w:rPr>
        <w:t xml:space="preserve">iven </w:t>
      </w:r>
      <w:r>
        <w:rPr>
          <w:lang w:eastAsia="zh-CN"/>
        </w:rPr>
        <w:t xml:space="preserve">time frequency resource size of </w:t>
      </w:r>
      <w:r w:rsidR="00706106" w:rsidRPr="00896434">
        <w:rPr>
          <w:lang w:eastAsia="zh-CN"/>
        </w:rPr>
        <w:t xml:space="preserve">PUSCH, </w:t>
      </w:r>
      <w:r w:rsidR="002232C8" w:rsidRPr="00896434">
        <w:rPr>
          <w:lang w:eastAsia="zh-CN"/>
        </w:rPr>
        <w:t>multiple</w:t>
      </w:r>
      <w:r w:rsidR="00706106" w:rsidRPr="00896434">
        <w:rPr>
          <w:lang w:eastAsia="zh-CN"/>
        </w:rPr>
        <w:t xml:space="preserve"> DMRS sequence</w:t>
      </w:r>
      <w:r w:rsidR="007B4301">
        <w:rPr>
          <w:lang w:eastAsia="zh-CN"/>
        </w:rPr>
        <w:t>s</w:t>
      </w:r>
      <w:r w:rsidR="00706106" w:rsidRPr="00896434">
        <w:rPr>
          <w:lang w:eastAsia="zh-CN"/>
        </w:rPr>
        <w:t xml:space="preserve"> can increase the number of available PRUs, </w:t>
      </w:r>
      <w:r w:rsidR="00751153">
        <w:rPr>
          <w:lang w:eastAsia="zh-CN"/>
        </w:rPr>
        <w:t xml:space="preserve">and thus </w:t>
      </w:r>
      <w:r w:rsidR="00C03390">
        <w:rPr>
          <w:lang w:eastAsia="zh-CN"/>
        </w:rPr>
        <w:t xml:space="preserve">reduce </w:t>
      </w:r>
      <w:r w:rsidR="00751153">
        <w:rPr>
          <w:lang w:eastAsia="zh-CN"/>
        </w:rPr>
        <w:t>the</w:t>
      </w:r>
      <w:r w:rsidR="00706106" w:rsidRPr="00896434">
        <w:rPr>
          <w:lang w:eastAsia="zh-CN"/>
        </w:rPr>
        <w:t xml:space="preserve"> probability of PRU collision</w:t>
      </w:r>
      <w:r w:rsidR="00783E48">
        <w:rPr>
          <w:lang w:eastAsia="zh-CN"/>
        </w:rPr>
        <w:t xml:space="preserve"> and </w:t>
      </w:r>
      <w:r w:rsidR="00783E48" w:rsidRPr="00896434">
        <w:rPr>
          <w:lang w:eastAsia="zh-CN"/>
        </w:rPr>
        <w:t>average latency</w:t>
      </w:r>
      <w:r w:rsidR="003302B1">
        <w:rPr>
          <w:lang w:eastAsia="zh-CN"/>
        </w:rPr>
        <w:t xml:space="preserve">, as </w:t>
      </w:r>
      <w:r w:rsidR="007B4301">
        <w:rPr>
          <w:lang w:eastAsia="zh-CN"/>
        </w:rPr>
        <w:t>analyzed</w:t>
      </w:r>
      <w:r w:rsidR="003302B1">
        <w:rPr>
          <w:lang w:eastAsia="zh-CN"/>
        </w:rPr>
        <w:t xml:space="preserve"> in </w:t>
      </w:r>
      <w:r w:rsidR="00F61FC7">
        <w:rPr>
          <w:lang w:eastAsia="zh-CN"/>
        </w:rPr>
        <w:fldChar w:fldCharType="begin"/>
      </w:r>
      <w:r w:rsidR="00F61FC7">
        <w:rPr>
          <w:lang w:eastAsia="zh-CN"/>
        </w:rPr>
        <w:instrText xml:space="preserve"> REF _Ref20230962 \h </w:instrText>
      </w:r>
      <w:r w:rsidR="00F61FC7">
        <w:rPr>
          <w:lang w:eastAsia="zh-CN"/>
        </w:rPr>
      </w:r>
      <w:r w:rsidR="00F61FC7">
        <w:rPr>
          <w:lang w:eastAsia="zh-CN"/>
        </w:rPr>
        <w:fldChar w:fldCharType="separate"/>
      </w:r>
      <w:r w:rsidR="00F61FC7">
        <w:t xml:space="preserve">Figure </w:t>
      </w:r>
      <w:r w:rsidR="00F61FC7">
        <w:rPr>
          <w:noProof/>
        </w:rPr>
        <w:t>9</w:t>
      </w:r>
      <w:r w:rsidR="00F61FC7">
        <w:rPr>
          <w:lang w:eastAsia="zh-CN"/>
        </w:rPr>
        <w:fldChar w:fldCharType="end"/>
      </w:r>
      <w:r>
        <w:rPr>
          <w:lang w:eastAsia="zh-CN"/>
        </w:rPr>
        <w:t xml:space="preserve">. </w:t>
      </w:r>
      <w:r>
        <w:t>To support multiple DMRS sequences, it should be specified how to determine the DMRS sequence.</w:t>
      </w:r>
      <w:r>
        <w:rPr>
          <w:rFonts w:hint="eastAsia"/>
          <w:lang w:eastAsia="zh-CN"/>
        </w:rPr>
        <w:t xml:space="preserve"> </w:t>
      </w:r>
      <w:r w:rsidRPr="00896434">
        <w:t>When transform precoding is disabled, the sequence generator shall be initialized with</w:t>
      </w:r>
    </w:p>
    <w:p w14:paraId="21305A4D" w14:textId="561D8B85" w:rsidR="002B041B" w:rsidRPr="00896434" w:rsidRDefault="002B041B" w:rsidP="002B041B">
      <w:pPr>
        <w:jc w:val="center"/>
      </w:pPr>
      <w:r>
        <w:rPr>
          <w:noProof/>
          <w:position w:val="-16"/>
          <w:lang w:eastAsia="zh-CN"/>
        </w:rPr>
        <w:drawing>
          <wp:inline distT="0" distB="0" distL="0" distR="0" wp14:anchorId="629E384E" wp14:editId="40AD5EE0">
            <wp:extent cx="3303905" cy="27686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03905" cy="276860"/>
                    </a:xfrm>
                    <a:prstGeom prst="rect">
                      <a:avLst/>
                    </a:prstGeom>
                    <a:noFill/>
                    <a:ln>
                      <a:noFill/>
                    </a:ln>
                  </pic:spPr>
                </pic:pic>
              </a:graphicData>
            </a:graphic>
          </wp:inline>
        </w:drawing>
      </w:r>
    </w:p>
    <w:p w14:paraId="1168104F" w14:textId="46DB8380" w:rsidR="002B041B" w:rsidRDefault="002B041B" w:rsidP="00A8336E">
      <w:pPr>
        <w:rPr>
          <w:lang w:eastAsia="zh-CN"/>
        </w:rPr>
      </w:pPr>
      <w:r w:rsidRPr="00896434">
        <w:t>where</w:t>
      </w:r>
      <w:r w:rsidR="007B4301">
        <w:t xml:space="preserve"> a list of</w:t>
      </w:r>
      <w:r w:rsidRPr="00896434">
        <w:t xml:space="preserve"> </w:t>
      </w:r>
      <w:r w:rsidRPr="00896434">
        <w:rPr>
          <w:i/>
        </w:rPr>
        <w:t>scramblingID</w:t>
      </w:r>
      <w:r w:rsidRPr="009B2A2A">
        <w:t xml:space="preserve"> </w:t>
      </w:r>
      <w:r w:rsidR="00517EA8" w:rsidRPr="009B2A2A">
        <w:t>and</w:t>
      </w:r>
      <w:r w:rsidR="00517EA8">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SCID</m:t>
            </m:r>
          </m:sub>
        </m:sSub>
      </m:oMath>
      <w:r w:rsidR="00517EA8">
        <w:rPr>
          <w:rFonts w:hint="eastAsia"/>
          <w:i/>
          <w:lang w:eastAsia="zh-CN"/>
        </w:rPr>
        <w:t xml:space="preserve"> </w:t>
      </w:r>
      <w:r w:rsidRPr="00896434">
        <w:t>should be configured and the</w:t>
      </w:r>
      <w:r w:rsidR="007B4301">
        <w:t xml:space="preserve"> </w:t>
      </w:r>
      <w:r w:rsidR="007B4301" w:rsidRPr="00896434">
        <w:rPr>
          <w:i/>
        </w:rPr>
        <w:t>scramblingID</w:t>
      </w:r>
      <w:r w:rsidR="00517EA8" w:rsidRPr="006D661B">
        <w:t xml:space="preserve"> and</w:t>
      </w:r>
      <w:r w:rsidR="00517EA8">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SCID</m:t>
            </m:r>
          </m:sub>
        </m:sSub>
      </m:oMath>
      <w:r w:rsidR="007B4301">
        <w:t xml:space="preserve"> </w:t>
      </w:r>
      <w:r w:rsidRPr="00896434">
        <w:t xml:space="preserve"> </w:t>
      </w:r>
      <w:r w:rsidR="00517EA8">
        <w:t xml:space="preserve">for DMRS transmission </w:t>
      </w:r>
      <w:r w:rsidR="007B4301">
        <w:t>can</w:t>
      </w:r>
      <w:r w:rsidR="007B4301" w:rsidRPr="00896434">
        <w:t xml:space="preserve"> </w:t>
      </w:r>
      <w:r w:rsidRPr="00896434">
        <w:t xml:space="preserve">be determined </w:t>
      </w:r>
      <w:r w:rsidR="007B4301">
        <w:t>by</w:t>
      </w:r>
      <w:r w:rsidRPr="00896434">
        <w:t xml:space="preserve"> the mapping between preambles and PRUs.</w:t>
      </w:r>
    </w:p>
    <w:p w14:paraId="7C3D17DA" w14:textId="138B580F" w:rsidR="002B041B" w:rsidRDefault="002B041B" w:rsidP="002B041B">
      <w:pPr>
        <w:rPr>
          <w:rFonts w:eastAsia="MS Mincho"/>
          <w:i/>
          <w:lang w:eastAsia="ja-JP"/>
        </w:rPr>
      </w:pPr>
      <w:r w:rsidRPr="00896434">
        <w:rPr>
          <w:rFonts w:eastAsia="MS Mincho"/>
          <w:b/>
          <w:i/>
          <w:lang w:eastAsia="ja-JP"/>
        </w:rPr>
        <w:t xml:space="preserve">Proposal </w:t>
      </w:r>
      <w:r w:rsidR="00F61FC7">
        <w:rPr>
          <w:rFonts w:eastAsia="MS Mincho"/>
          <w:b/>
          <w:i/>
          <w:lang w:eastAsia="ja-JP"/>
        </w:rPr>
        <w:t>7</w:t>
      </w:r>
      <w:r w:rsidRPr="00896434">
        <w:rPr>
          <w:rFonts w:eastAsia="MS Mincho"/>
          <w:b/>
          <w:i/>
          <w:lang w:eastAsia="ja-JP"/>
        </w:rPr>
        <w:t>:</w:t>
      </w:r>
      <w:r w:rsidRPr="006011BB">
        <w:rPr>
          <w:rFonts w:eastAsia="MS Mincho"/>
          <w:i/>
          <w:lang w:eastAsia="ja-JP"/>
        </w:rPr>
        <w:t xml:space="preserve"> </w:t>
      </w:r>
      <w:r>
        <w:rPr>
          <w:rFonts w:eastAsia="MS Mincho"/>
          <w:i/>
          <w:lang w:eastAsia="ja-JP"/>
        </w:rPr>
        <w:t>The number of configured DMRS sequence can be {1, 2, 4, 8}</w:t>
      </w:r>
      <w:r w:rsidRPr="00896434">
        <w:rPr>
          <w:rFonts w:eastAsia="MS Mincho"/>
          <w:i/>
          <w:lang w:eastAsia="ja-JP"/>
        </w:rPr>
        <w:t>.</w:t>
      </w:r>
    </w:p>
    <w:p w14:paraId="7E726D15" w14:textId="126F2A1A" w:rsidR="00184310" w:rsidRPr="00896434" w:rsidRDefault="00184310" w:rsidP="002B041B">
      <w:pPr>
        <w:rPr>
          <w:rFonts w:eastAsia="MS Mincho"/>
          <w:i/>
          <w:lang w:eastAsia="ja-JP"/>
        </w:rPr>
      </w:pPr>
    </w:p>
    <w:p w14:paraId="60E06710" w14:textId="77777777" w:rsidR="002B041B" w:rsidRPr="00896434" w:rsidRDefault="002B041B" w:rsidP="002B041B">
      <w:pPr>
        <w:jc w:val="left"/>
        <w:rPr>
          <w:lang w:eastAsia="zh-CN"/>
        </w:rPr>
      </w:pPr>
      <w:r w:rsidRPr="00896434">
        <w:rPr>
          <w:noProof/>
          <w:lang w:eastAsia="zh-CN"/>
        </w:rPr>
        <w:drawing>
          <wp:inline distT="0" distB="0" distL="0" distR="0" wp14:anchorId="4D19A2BB" wp14:editId="6B84B1FA">
            <wp:extent cx="2808000" cy="210600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08000" cy="2106000"/>
                    </a:xfrm>
                    <a:prstGeom prst="rect">
                      <a:avLst/>
                    </a:prstGeom>
                    <a:noFill/>
                    <a:ln>
                      <a:noFill/>
                    </a:ln>
                  </pic:spPr>
                </pic:pic>
              </a:graphicData>
            </a:graphic>
          </wp:inline>
        </w:drawing>
      </w:r>
      <w:r w:rsidRPr="00896434">
        <w:rPr>
          <w:noProof/>
          <w:lang w:eastAsia="zh-CN"/>
        </w:rPr>
        <w:t xml:space="preserve"> </w:t>
      </w:r>
      <w:r w:rsidRPr="00896434">
        <w:rPr>
          <w:noProof/>
          <w:lang w:eastAsia="zh-CN"/>
        </w:rPr>
        <w:drawing>
          <wp:inline distT="0" distB="0" distL="0" distR="0" wp14:anchorId="5CACC00D" wp14:editId="6A5092DA">
            <wp:extent cx="2808000" cy="2106168"/>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08000" cy="2106168"/>
                    </a:xfrm>
                    <a:prstGeom prst="rect">
                      <a:avLst/>
                    </a:prstGeom>
                    <a:noFill/>
                    <a:ln>
                      <a:noFill/>
                    </a:ln>
                  </pic:spPr>
                </pic:pic>
              </a:graphicData>
            </a:graphic>
          </wp:inline>
        </w:drawing>
      </w:r>
    </w:p>
    <w:p w14:paraId="1BDECAE0" w14:textId="63BDFBC8" w:rsidR="002B041B" w:rsidRPr="00896434" w:rsidRDefault="002B041B" w:rsidP="002B041B">
      <w:pPr>
        <w:pStyle w:val="a5"/>
      </w:pPr>
      <w:bookmarkStart w:id="20" w:name="_Ref20230962"/>
      <w:r>
        <w:t xml:space="preserve">Figure </w:t>
      </w:r>
      <w:bookmarkEnd w:id="20"/>
      <w:r w:rsidR="00F61FC7">
        <w:rPr>
          <w:noProof/>
        </w:rPr>
        <w:t>9</w:t>
      </w:r>
      <w:r>
        <w:t xml:space="preserve">. </w:t>
      </w:r>
      <w:r w:rsidRPr="00896434">
        <w:t>Collision probability and latency analysis for different number of DMRS sequences</w:t>
      </w:r>
    </w:p>
    <w:p w14:paraId="408B5ED2" w14:textId="08BE5DC7" w:rsidR="002B041B" w:rsidRDefault="00802B1B" w:rsidP="00A8336E">
      <w:r>
        <w:rPr>
          <w:lang w:eastAsia="zh-CN"/>
        </w:rPr>
        <w:t>Furthermore,</w:t>
      </w:r>
      <w:r w:rsidR="00F7137C">
        <w:rPr>
          <w:lang w:eastAsia="zh-CN"/>
        </w:rPr>
        <w:t xml:space="preserve"> t</w:t>
      </w:r>
      <w:r w:rsidR="00783E48">
        <w:rPr>
          <w:lang w:eastAsia="zh-CN"/>
        </w:rPr>
        <w:t xml:space="preserve">he benefits </w:t>
      </w:r>
      <w:r w:rsidR="002B041B">
        <w:rPr>
          <w:lang w:eastAsia="zh-CN"/>
        </w:rPr>
        <w:t xml:space="preserve">of multiple DMRS sequences </w:t>
      </w:r>
      <w:r w:rsidR="00E006D4">
        <w:rPr>
          <w:lang w:eastAsia="zh-CN"/>
        </w:rPr>
        <w:t xml:space="preserve">are </w:t>
      </w:r>
      <w:r w:rsidR="006961EC">
        <w:rPr>
          <w:lang w:eastAsia="zh-CN"/>
        </w:rPr>
        <w:t>independent</w:t>
      </w:r>
      <w:r w:rsidR="00E006D4">
        <w:rPr>
          <w:lang w:eastAsia="zh-CN"/>
        </w:rPr>
        <w:t xml:space="preserve"> </w:t>
      </w:r>
      <w:r w:rsidR="006961EC">
        <w:rPr>
          <w:lang w:eastAsia="zh-CN"/>
        </w:rPr>
        <w:t>of</w:t>
      </w:r>
      <w:r w:rsidR="00E006D4">
        <w:rPr>
          <w:lang w:eastAsia="zh-CN"/>
        </w:rPr>
        <w:t xml:space="preserve"> whether the </w:t>
      </w:r>
      <w:r w:rsidR="00C21DF7" w:rsidRPr="00896434">
        <w:t>transform precoding is enabled</w:t>
      </w:r>
      <w:r w:rsidR="00C21DF7">
        <w:t xml:space="preserve"> or disabled.</w:t>
      </w:r>
      <w:r w:rsidR="002B041B">
        <w:t xml:space="preserve"> </w:t>
      </w:r>
      <w:r w:rsidR="002B041B" w:rsidRPr="00896434">
        <w:t xml:space="preserve">When transform precoding is enabled, </w:t>
      </w:r>
      <w:r w:rsidR="002B041B">
        <w:t xml:space="preserve">the </w:t>
      </w:r>
      <w:r w:rsidR="002B041B" w:rsidRPr="00896434">
        <w:t xml:space="preserve">sequence group is generated by </w:t>
      </w:r>
      <w:r w:rsidR="002B041B" w:rsidRPr="00896434">
        <w:rPr>
          <w:noProof/>
          <w:position w:val="-14"/>
          <w:lang w:eastAsia="zh-CN"/>
        </w:rPr>
        <w:drawing>
          <wp:inline distT="0" distB="0" distL="0" distR="0" wp14:anchorId="3DC1774E" wp14:editId="420ABD15">
            <wp:extent cx="1187450" cy="2730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87450" cy="273050"/>
                    </a:xfrm>
                    <a:prstGeom prst="rect">
                      <a:avLst/>
                    </a:prstGeom>
                    <a:noFill/>
                    <a:ln>
                      <a:noFill/>
                    </a:ln>
                  </pic:spPr>
                </pic:pic>
              </a:graphicData>
            </a:graphic>
          </wp:inline>
        </w:drawing>
      </w:r>
      <w:r w:rsidR="002B041B" w:rsidRPr="00896434">
        <w:t xml:space="preserve">, where </w:t>
      </w:r>
      <w:r w:rsidR="007B4301">
        <w:t>a list of</w:t>
      </w:r>
      <w:r w:rsidR="007B4301" w:rsidRPr="00896434">
        <w:rPr>
          <w:i/>
        </w:rPr>
        <w:t xml:space="preserve"> </w:t>
      </w:r>
      <w:r w:rsidR="002B041B" w:rsidRPr="00896434">
        <w:rPr>
          <w:i/>
        </w:rPr>
        <w:t>nPUSCH-Identity</w:t>
      </w:r>
      <w:r w:rsidR="007B4301">
        <w:t xml:space="preserve"> </w:t>
      </w:r>
      <w:r w:rsidR="002B041B">
        <w:t>can</w:t>
      </w:r>
      <w:r w:rsidR="002B041B" w:rsidRPr="00896434">
        <w:t xml:space="preserve"> be </w:t>
      </w:r>
      <w:r w:rsidR="002B041B">
        <w:t>configured</w:t>
      </w:r>
      <w:r w:rsidR="002B041B" w:rsidRPr="00896434">
        <w:t xml:space="preserve"> and the </w:t>
      </w:r>
      <w:r w:rsidR="002B041B" w:rsidRPr="00896434">
        <w:rPr>
          <w:i/>
        </w:rPr>
        <w:t>nPUSCH-Identity</w:t>
      </w:r>
      <w:r w:rsidR="002B041B" w:rsidRPr="00896434">
        <w:t xml:space="preserve"> </w:t>
      </w:r>
      <w:r w:rsidR="00517EA8">
        <w:t>for DMRS transmission can</w:t>
      </w:r>
      <w:r w:rsidR="00517EA8" w:rsidRPr="00896434">
        <w:t xml:space="preserve"> </w:t>
      </w:r>
      <w:r w:rsidR="002B041B" w:rsidRPr="00896434">
        <w:t xml:space="preserve">be determined </w:t>
      </w:r>
      <w:r w:rsidR="007B4301">
        <w:t>by</w:t>
      </w:r>
      <w:r w:rsidR="002B041B" w:rsidRPr="00896434">
        <w:t xml:space="preserve"> the mapping between preambles and PRUs.</w:t>
      </w:r>
    </w:p>
    <w:p w14:paraId="2B628A9B" w14:textId="4E9D6C24" w:rsidR="002B041B" w:rsidRPr="00896434" w:rsidRDefault="002B041B" w:rsidP="002B041B">
      <w:pPr>
        <w:rPr>
          <w:rFonts w:eastAsia="MS Mincho"/>
          <w:i/>
          <w:lang w:eastAsia="ja-JP"/>
        </w:rPr>
      </w:pPr>
      <w:r w:rsidRPr="00896434">
        <w:rPr>
          <w:rFonts w:eastAsia="MS Mincho"/>
          <w:b/>
          <w:i/>
          <w:lang w:eastAsia="ja-JP"/>
        </w:rPr>
        <w:t xml:space="preserve">Proposal </w:t>
      </w:r>
      <w:r w:rsidR="00F61FC7">
        <w:rPr>
          <w:rFonts w:eastAsia="MS Mincho"/>
          <w:b/>
          <w:i/>
          <w:lang w:eastAsia="ja-JP"/>
        </w:rPr>
        <w:t>8</w:t>
      </w:r>
      <w:r w:rsidRPr="00896434">
        <w:rPr>
          <w:rFonts w:eastAsia="MS Mincho"/>
          <w:b/>
          <w:i/>
          <w:lang w:eastAsia="ja-JP"/>
        </w:rPr>
        <w:t>:</w:t>
      </w:r>
      <w:r w:rsidRPr="006011BB">
        <w:rPr>
          <w:rFonts w:eastAsia="MS Mincho"/>
          <w:i/>
          <w:lang w:eastAsia="ja-JP"/>
        </w:rPr>
        <w:t xml:space="preserve"> </w:t>
      </w:r>
      <w:r>
        <w:rPr>
          <w:rFonts w:eastAsia="MS Mincho"/>
          <w:i/>
          <w:lang w:eastAsia="ja-JP"/>
        </w:rPr>
        <w:t xml:space="preserve">Support multiple DMRS sequences </w:t>
      </w:r>
      <w:r w:rsidRPr="00896434">
        <w:rPr>
          <w:rFonts w:eastAsia="MS Mincho"/>
          <w:i/>
          <w:lang w:eastAsia="ja-JP"/>
        </w:rPr>
        <w:t xml:space="preserve">when transform precoding is enabled, and </w:t>
      </w:r>
      <w:r w:rsidR="007B4301">
        <w:rPr>
          <w:rFonts w:eastAsia="MS Mincho"/>
          <w:i/>
          <w:lang w:eastAsia="ja-JP"/>
        </w:rPr>
        <w:t xml:space="preserve">a list of </w:t>
      </w:r>
      <w:r w:rsidRPr="00896434">
        <w:rPr>
          <w:rFonts w:eastAsia="MS Mincho"/>
          <w:i/>
          <w:lang w:eastAsia="ja-JP"/>
        </w:rPr>
        <w:t xml:space="preserve">nPUSCH-Identity can be </w:t>
      </w:r>
      <w:r>
        <w:rPr>
          <w:rFonts w:eastAsia="MS Mincho"/>
          <w:i/>
          <w:lang w:eastAsia="ja-JP"/>
        </w:rPr>
        <w:t>configured</w:t>
      </w:r>
      <w:r w:rsidRPr="00896434">
        <w:rPr>
          <w:rFonts w:eastAsia="MS Mincho"/>
          <w:i/>
          <w:lang w:eastAsia="ja-JP"/>
        </w:rPr>
        <w:t>.</w:t>
      </w:r>
    </w:p>
    <w:p w14:paraId="1AD938F8" w14:textId="77777777" w:rsidR="00AC069C" w:rsidRDefault="00AC069C" w:rsidP="00230FCD">
      <w:pPr>
        <w:rPr>
          <w:b/>
          <w:i/>
          <w:u w:val="single"/>
        </w:rPr>
      </w:pPr>
    </w:p>
    <w:p w14:paraId="75D5CF24" w14:textId="136740F2" w:rsidR="00DC73FE" w:rsidRPr="0024209E" w:rsidRDefault="0024209E" w:rsidP="00230FCD">
      <w:pPr>
        <w:rPr>
          <w:b/>
          <w:i/>
          <w:u w:val="single"/>
        </w:rPr>
      </w:pPr>
      <w:r w:rsidRPr="0024209E">
        <w:rPr>
          <w:b/>
          <w:i/>
          <w:u w:val="single"/>
        </w:rPr>
        <w:t>DMRS ports configuration</w:t>
      </w:r>
    </w:p>
    <w:p w14:paraId="542388C2" w14:textId="00CC6D65" w:rsidR="00930484" w:rsidRDefault="00517EA8">
      <w:pPr>
        <w:rPr>
          <w:rFonts w:eastAsia="MS Mincho"/>
          <w:lang w:eastAsia="ja-JP"/>
        </w:rPr>
      </w:pPr>
      <w:r>
        <w:rPr>
          <w:rFonts w:eastAsia="MS Mincho"/>
          <w:lang w:eastAsia="ja-JP"/>
        </w:rPr>
        <w:t xml:space="preserve">There are multiple </w:t>
      </w:r>
      <w:r w:rsidR="00930484">
        <w:rPr>
          <w:rFonts w:eastAsia="MS Mincho"/>
          <w:lang w:eastAsia="ja-JP"/>
        </w:rPr>
        <w:t>higher layer parameters</w:t>
      </w:r>
      <w:r>
        <w:rPr>
          <w:rFonts w:eastAsia="MS Mincho"/>
          <w:lang w:eastAsia="ja-JP"/>
        </w:rPr>
        <w:t xml:space="preserve"> for DMRS configuration in Rel-15:</w:t>
      </w:r>
      <w:r w:rsidR="00930484">
        <w:rPr>
          <w:rFonts w:eastAsia="MS Mincho"/>
          <w:lang w:eastAsia="ja-JP"/>
        </w:rPr>
        <w:t xml:space="preserve"> </w:t>
      </w:r>
      <w:r w:rsidR="00930484" w:rsidRPr="00A8336E">
        <w:rPr>
          <w:rFonts w:eastAsia="MS Mincho"/>
          <w:i/>
          <w:lang w:eastAsia="ja-JP"/>
        </w:rPr>
        <w:t xml:space="preserve">dmrs-Type, dmrs-AdditionalPosition, maxLength, </w:t>
      </w:r>
      <w:r w:rsidR="00F069C7" w:rsidRPr="00A8336E">
        <w:rPr>
          <w:rFonts w:eastAsia="MS Mincho"/>
          <w:lang w:eastAsia="ja-JP"/>
        </w:rPr>
        <w:t>and</w:t>
      </w:r>
      <w:r w:rsidR="00F069C7">
        <w:rPr>
          <w:rFonts w:eastAsia="MS Mincho"/>
          <w:i/>
          <w:lang w:eastAsia="ja-JP"/>
        </w:rPr>
        <w:t xml:space="preserve"> </w:t>
      </w:r>
      <w:r w:rsidR="00930484" w:rsidRPr="00A8336E">
        <w:rPr>
          <w:rFonts w:eastAsia="MS Mincho"/>
          <w:i/>
          <w:lang w:eastAsia="ja-JP"/>
        </w:rPr>
        <w:t>antennaPort</w:t>
      </w:r>
      <w:r w:rsidR="00F069C7">
        <w:rPr>
          <w:rFonts w:eastAsia="MS Mincho"/>
          <w:lang w:eastAsia="ja-JP"/>
        </w:rPr>
        <w:t>. For 2-step RACH,</w:t>
      </w:r>
      <w:r>
        <w:rPr>
          <w:rFonts w:eastAsia="MS Mincho"/>
          <w:lang w:eastAsia="ja-JP"/>
        </w:rPr>
        <w:t xml:space="preserve"> the</w:t>
      </w:r>
      <w:r w:rsidR="00B271F2">
        <w:rPr>
          <w:rFonts w:eastAsia="MS Mincho"/>
          <w:lang w:eastAsia="ja-JP"/>
        </w:rPr>
        <w:t xml:space="preserve"> parameters of</w:t>
      </w:r>
      <w:r w:rsidR="00F069C7">
        <w:rPr>
          <w:rFonts w:eastAsia="MS Mincho"/>
          <w:lang w:eastAsia="ja-JP"/>
        </w:rPr>
        <w:t xml:space="preserve"> </w:t>
      </w:r>
      <w:r w:rsidR="00B271F2" w:rsidRPr="00D5287D">
        <w:rPr>
          <w:rFonts w:eastAsia="MS Mincho"/>
          <w:i/>
          <w:lang w:eastAsia="ja-JP"/>
        </w:rPr>
        <w:t>dmrs-Type</w:t>
      </w:r>
      <w:r w:rsidR="00B271F2">
        <w:rPr>
          <w:rFonts w:eastAsia="MS Mincho"/>
          <w:i/>
          <w:lang w:eastAsia="ja-JP"/>
        </w:rPr>
        <w:t xml:space="preserve"> </w:t>
      </w:r>
      <w:r w:rsidR="00B271F2" w:rsidRPr="00A8336E">
        <w:rPr>
          <w:rFonts w:eastAsia="MS Mincho"/>
          <w:lang w:eastAsia="ja-JP"/>
        </w:rPr>
        <w:t>and</w:t>
      </w:r>
      <w:r w:rsidR="00B271F2" w:rsidRPr="00D5287D">
        <w:rPr>
          <w:rFonts w:eastAsia="MS Mincho"/>
          <w:i/>
          <w:lang w:eastAsia="ja-JP"/>
        </w:rPr>
        <w:t xml:space="preserve"> dmrs-AdditionalPosition</w:t>
      </w:r>
      <w:r w:rsidR="00983755">
        <w:rPr>
          <w:rFonts w:eastAsia="MS Mincho"/>
          <w:i/>
          <w:lang w:eastAsia="ja-JP"/>
        </w:rPr>
        <w:t xml:space="preserve"> </w:t>
      </w:r>
      <w:r w:rsidR="00983755" w:rsidRPr="00A8336E">
        <w:rPr>
          <w:rFonts w:eastAsia="MS Mincho"/>
          <w:lang w:eastAsia="ja-JP"/>
        </w:rPr>
        <w:t>can be reused,</w:t>
      </w:r>
      <w:r w:rsidR="00C70892">
        <w:rPr>
          <w:rFonts w:eastAsia="MS Mincho"/>
          <w:lang w:eastAsia="ja-JP"/>
        </w:rPr>
        <w:t xml:space="preserve"> </w:t>
      </w:r>
      <w:r w:rsidR="00BF04A1">
        <w:rPr>
          <w:rFonts w:eastAsia="MS Mincho"/>
          <w:lang w:eastAsia="ja-JP"/>
        </w:rPr>
        <w:t>and</w:t>
      </w:r>
      <w:r>
        <w:rPr>
          <w:rFonts w:eastAsia="MS Mincho"/>
          <w:lang w:eastAsia="ja-JP"/>
        </w:rPr>
        <w:t xml:space="preserve"> the</w:t>
      </w:r>
      <w:r w:rsidRPr="00A8336E">
        <w:rPr>
          <w:rFonts w:eastAsia="MS Mincho"/>
          <w:lang w:eastAsia="ja-JP"/>
        </w:rPr>
        <w:t xml:space="preserve"> </w:t>
      </w:r>
      <w:r w:rsidR="00983755" w:rsidRPr="00D5287D">
        <w:rPr>
          <w:rFonts w:eastAsia="MS Mincho"/>
          <w:i/>
          <w:lang w:eastAsia="ja-JP"/>
        </w:rPr>
        <w:t>maxLength</w:t>
      </w:r>
      <w:r w:rsidR="00983755">
        <w:rPr>
          <w:rFonts w:eastAsia="MS Mincho"/>
          <w:i/>
          <w:lang w:eastAsia="ja-JP"/>
        </w:rPr>
        <w:t xml:space="preserve"> </w:t>
      </w:r>
      <w:r w:rsidR="00983755" w:rsidRPr="00A8336E">
        <w:rPr>
          <w:rFonts w:eastAsia="MS Mincho"/>
          <w:lang w:eastAsia="ja-JP"/>
        </w:rPr>
        <w:t xml:space="preserve">can be </w:t>
      </w:r>
      <w:r w:rsidR="00BF04A1">
        <w:rPr>
          <w:rFonts w:eastAsia="MS Mincho"/>
          <w:lang w:eastAsia="ja-JP"/>
        </w:rPr>
        <w:t>replaced by</w:t>
      </w:r>
      <w:r w:rsidR="00983755">
        <w:rPr>
          <w:rFonts w:eastAsia="MS Mincho"/>
          <w:lang w:eastAsia="ja-JP"/>
        </w:rPr>
        <w:t xml:space="preserve"> the number of DMRS symbols</w:t>
      </w:r>
      <w:r>
        <w:rPr>
          <w:rFonts w:eastAsia="MS Mincho"/>
          <w:lang w:eastAsia="ja-JP"/>
        </w:rPr>
        <w:t xml:space="preserve">, </w:t>
      </w:r>
      <w:r w:rsidR="00BF04A1">
        <w:rPr>
          <w:rFonts w:eastAsia="MS Mincho"/>
          <w:lang w:eastAsia="ja-JP"/>
        </w:rPr>
        <w:t>which should be clearly defined</w:t>
      </w:r>
      <w:r>
        <w:rPr>
          <w:rFonts w:eastAsia="MS Mincho"/>
          <w:lang w:eastAsia="ja-JP"/>
        </w:rPr>
        <w:t>.</w:t>
      </w:r>
      <w:r w:rsidR="00983755">
        <w:rPr>
          <w:rFonts w:eastAsia="MS Mincho"/>
          <w:lang w:eastAsia="ja-JP"/>
        </w:rPr>
        <w:t xml:space="preserve"> </w:t>
      </w:r>
      <w:r w:rsidR="00AD13C9">
        <w:rPr>
          <w:rFonts w:eastAsia="MS Mincho"/>
          <w:lang w:eastAsia="ja-JP"/>
        </w:rPr>
        <w:t xml:space="preserve">With the above parameters, the maximum number of DMRS </w:t>
      </w:r>
      <w:r w:rsidR="00AD13C9">
        <w:rPr>
          <w:rFonts w:eastAsia="MS Mincho"/>
          <w:lang w:eastAsia="ja-JP"/>
        </w:rPr>
        <w:lastRenderedPageBreak/>
        <w:t>ports in each PO can be determined. However, it may not support all the DMRS ports in each PO. To determine the set of DMRS ports</w:t>
      </w:r>
      <w:r w:rsidR="00BF04A1">
        <w:rPr>
          <w:rFonts w:eastAsia="MS Mincho"/>
          <w:lang w:eastAsia="ja-JP"/>
        </w:rPr>
        <w:t xml:space="preserve">, at least the following </w:t>
      </w:r>
      <w:r w:rsidR="00C70892">
        <w:rPr>
          <w:rFonts w:eastAsia="MS Mincho"/>
          <w:lang w:eastAsia="ja-JP"/>
        </w:rPr>
        <w:t>two options</w:t>
      </w:r>
      <w:r w:rsidR="00BF04A1">
        <w:rPr>
          <w:rFonts w:eastAsia="MS Mincho"/>
          <w:lang w:eastAsia="ja-JP"/>
        </w:rPr>
        <w:t xml:space="preserve"> can be considered for the configuration of DMRS ports:</w:t>
      </w:r>
    </w:p>
    <w:p w14:paraId="27613A54" w14:textId="379BAF21" w:rsidR="008F5196" w:rsidRDefault="008F5196" w:rsidP="0024209E">
      <w:r w:rsidRPr="009B2A2A">
        <w:rPr>
          <w:i/>
        </w:rPr>
        <w:t>Option 1</w:t>
      </w:r>
      <w:r>
        <w:t xml:space="preserve">: </w:t>
      </w:r>
      <w:r w:rsidR="00AD13C9">
        <w:t xml:space="preserve">a list of </w:t>
      </w:r>
      <w:r>
        <w:t xml:space="preserve">DMRS ports explicitly </w:t>
      </w:r>
      <w:r w:rsidR="00663CBE">
        <w:t>indicated</w:t>
      </w:r>
      <w:r w:rsidR="00AD13C9">
        <w:t xml:space="preserve"> by</w:t>
      </w:r>
      <w:r>
        <w:t xml:space="preserve"> </w:t>
      </w:r>
      <w:r w:rsidR="00AD13C9">
        <w:t xml:space="preserve">a </w:t>
      </w:r>
      <w:r>
        <w:t>bitmap or an index of a pre-defined configuration table.</w:t>
      </w:r>
    </w:p>
    <w:p w14:paraId="28859471" w14:textId="423B22A4" w:rsidR="008F5196" w:rsidRDefault="008F5196" w:rsidP="0024209E">
      <w:r w:rsidRPr="009B2A2A">
        <w:rPr>
          <w:i/>
        </w:rPr>
        <w:t>Option 2</w:t>
      </w:r>
      <w:r>
        <w:t>:</w:t>
      </w:r>
      <w:r w:rsidR="000E172D">
        <w:t xml:space="preserve"> </w:t>
      </w:r>
      <w:r w:rsidR="00AD13C9">
        <w:t xml:space="preserve">a list of </w:t>
      </w:r>
      <w:r w:rsidR="000E172D">
        <w:t>DMRS ports</w:t>
      </w:r>
      <w:r w:rsidR="00AD13C9">
        <w:t xml:space="preserve"> </w:t>
      </w:r>
      <w:r w:rsidR="000E172D">
        <w:t xml:space="preserve">implicitly determined, </w:t>
      </w:r>
      <w:r w:rsidR="00AD13C9">
        <w:t xml:space="preserve">e.g., </w:t>
      </w:r>
      <w:r w:rsidR="000E172D">
        <w:t xml:space="preserve">the first N DMRS ports </w:t>
      </w:r>
      <w:r w:rsidR="00241EE6">
        <w:t>in a pre-defined order</w:t>
      </w:r>
      <w:r w:rsidR="00AA1D64">
        <w:t>.</w:t>
      </w:r>
    </w:p>
    <w:p w14:paraId="76BC12B5" w14:textId="084A918D" w:rsidR="00317586" w:rsidRDefault="00317586" w:rsidP="00317586">
      <w:r>
        <w:t xml:space="preserve">It has been agreed to support two PUSCH configurations. As shown in </w:t>
      </w:r>
      <w:r w:rsidR="00F61FC7">
        <w:fldChar w:fldCharType="begin"/>
      </w:r>
      <w:r w:rsidR="00F61FC7">
        <w:instrText xml:space="preserve"> REF _Ref20421615 \h </w:instrText>
      </w:r>
      <w:r w:rsidR="00F61FC7">
        <w:fldChar w:fldCharType="separate"/>
      </w:r>
      <w:r w:rsidR="00F61FC7" w:rsidRPr="00C20411">
        <w:t xml:space="preserve">Figure </w:t>
      </w:r>
      <w:r w:rsidR="00F61FC7">
        <w:rPr>
          <w:noProof/>
        </w:rPr>
        <w:t>10</w:t>
      </w:r>
      <w:r w:rsidR="00F61FC7">
        <w:fldChar w:fldCharType="end"/>
      </w:r>
      <w:r>
        <w:t xml:space="preserve">, the time/frequency resource for two PUSCH configurations may overlap, but the DMRS ports are not the same. In this case, </w:t>
      </w:r>
      <w:r w:rsidRPr="006D661B">
        <w:rPr>
          <w:i/>
        </w:rPr>
        <w:t>Option 1</w:t>
      </w:r>
      <w:r>
        <w:t xml:space="preserve"> is preferred for </w:t>
      </w:r>
      <w:r>
        <w:rPr>
          <w:rFonts w:eastAsia="MS Mincho"/>
          <w:lang w:eastAsia="ja-JP"/>
        </w:rPr>
        <w:t>the configuration of DMRS ports</w:t>
      </w:r>
      <w:r>
        <w:t>.</w:t>
      </w:r>
    </w:p>
    <w:p w14:paraId="2D639EC1" w14:textId="6001B996" w:rsidR="00021BBF" w:rsidRDefault="00021BBF" w:rsidP="009B2A2A">
      <w:pPr>
        <w:jc w:val="center"/>
        <w:rPr>
          <w:rFonts w:eastAsia="MS Mincho"/>
          <w:i/>
          <w:lang w:eastAsia="ja-JP"/>
        </w:rPr>
      </w:pPr>
      <w:r w:rsidRPr="00021BBF">
        <w:rPr>
          <w:noProof/>
          <w:lang w:eastAsia="zh-CN"/>
        </w:rPr>
        <w:drawing>
          <wp:inline distT="0" distB="0" distL="0" distR="0" wp14:anchorId="54792492" wp14:editId="0D324010">
            <wp:extent cx="3258000" cy="1386000"/>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58000" cy="1386000"/>
                    </a:xfrm>
                    <a:prstGeom prst="rect">
                      <a:avLst/>
                    </a:prstGeom>
                    <a:noFill/>
                    <a:ln>
                      <a:noFill/>
                    </a:ln>
                  </pic:spPr>
                </pic:pic>
              </a:graphicData>
            </a:graphic>
          </wp:inline>
        </w:drawing>
      </w:r>
    </w:p>
    <w:p w14:paraId="6B363BA1" w14:textId="2FBE73FD" w:rsidR="0047540F" w:rsidRDefault="0047540F" w:rsidP="009B2A2A">
      <w:pPr>
        <w:pStyle w:val="a5"/>
      </w:pPr>
      <w:bookmarkStart w:id="21" w:name="_Ref20421615"/>
      <w:r w:rsidRPr="00C20411">
        <w:t xml:space="preserve">Figure </w:t>
      </w:r>
      <w:bookmarkEnd w:id="21"/>
      <w:r w:rsidR="00F61FC7">
        <w:rPr>
          <w:noProof/>
        </w:rPr>
        <w:fldChar w:fldCharType="begin"/>
      </w:r>
      <w:r w:rsidR="00F61FC7">
        <w:rPr>
          <w:noProof/>
        </w:rPr>
        <w:instrText xml:space="preserve"> SEQ Figure \* ARABIC </w:instrText>
      </w:r>
      <w:r w:rsidR="00F61FC7">
        <w:rPr>
          <w:noProof/>
        </w:rPr>
        <w:fldChar w:fldCharType="separate"/>
      </w:r>
      <w:r w:rsidR="00F61FC7">
        <w:rPr>
          <w:noProof/>
        </w:rPr>
        <w:t>10</w:t>
      </w:r>
      <w:r w:rsidR="00F61FC7">
        <w:rPr>
          <w:noProof/>
        </w:rPr>
        <w:fldChar w:fldCharType="end"/>
      </w:r>
      <w:r w:rsidRPr="009B2A2A">
        <w:t xml:space="preserve">. </w:t>
      </w:r>
      <w:r w:rsidR="00021BBF" w:rsidRPr="009B2A2A">
        <w:t>DMRS ports configured for two PUSCH configurations</w:t>
      </w:r>
    </w:p>
    <w:p w14:paraId="335EE33B" w14:textId="28F8C676" w:rsidR="00184310" w:rsidRDefault="00184310" w:rsidP="00230FCD">
      <w:r w:rsidRPr="00896434">
        <w:rPr>
          <w:rFonts w:eastAsia="MS Mincho"/>
          <w:b/>
          <w:i/>
          <w:lang w:eastAsia="ja-JP"/>
        </w:rPr>
        <w:t xml:space="preserve">Proposal </w:t>
      </w:r>
      <w:r w:rsidR="00F61FC7">
        <w:rPr>
          <w:rFonts w:eastAsia="MS Mincho"/>
          <w:b/>
          <w:i/>
          <w:lang w:eastAsia="ja-JP"/>
        </w:rPr>
        <w:t>9</w:t>
      </w:r>
      <w:r w:rsidRPr="00896434">
        <w:rPr>
          <w:rFonts w:eastAsia="MS Mincho"/>
          <w:b/>
          <w:i/>
          <w:lang w:eastAsia="ja-JP"/>
        </w:rPr>
        <w:t>:</w:t>
      </w:r>
      <w:r w:rsidRPr="006011BB">
        <w:rPr>
          <w:rFonts w:eastAsia="MS Mincho"/>
          <w:i/>
          <w:lang w:eastAsia="ja-JP"/>
        </w:rPr>
        <w:t xml:space="preserve"> </w:t>
      </w:r>
      <w:r>
        <w:rPr>
          <w:rFonts w:eastAsia="MS Mincho"/>
          <w:i/>
          <w:lang w:eastAsia="ja-JP"/>
        </w:rPr>
        <w:t xml:space="preserve">A list of </w:t>
      </w:r>
      <w:r w:rsidRPr="00AA7634">
        <w:rPr>
          <w:rFonts w:eastAsia="MS Mincho"/>
          <w:i/>
          <w:lang w:eastAsia="ja-JP"/>
        </w:rPr>
        <w:t xml:space="preserve">DMRS ports </w:t>
      </w:r>
      <w:r>
        <w:rPr>
          <w:rFonts w:eastAsia="MS Mincho"/>
          <w:i/>
          <w:lang w:eastAsia="ja-JP"/>
        </w:rPr>
        <w:t xml:space="preserve">can be explicitly configured </w:t>
      </w:r>
      <w:r w:rsidRPr="00AA7634">
        <w:rPr>
          <w:rFonts w:eastAsia="MS Mincho"/>
          <w:i/>
          <w:lang w:eastAsia="ja-JP"/>
        </w:rPr>
        <w:t>for 2-step RACH</w:t>
      </w:r>
      <w:r w:rsidRPr="00896434">
        <w:rPr>
          <w:rFonts w:eastAsia="MS Mincho"/>
          <w:i/>
          <w:lang w:eastAsia="ja-JP"/>
        </w:rPr>
        <w:t>.</w:t>
      </w:r>
    </w:p>
    <w:p w14:paraId="2C0C9621" w14:textId="77777777" w:rsidR="00B57F7E" w:rsidRDefault="00B57F7E" w:rsidP="00230FCD"/>
    <w:p w14:paraId="4544DDC3" w14:textId="7D627517" w:rsidR="00C3429E" w:rsidRDefault="00D3365E">
      <w:pPr>
        <w:rPr>
          <w:lang w:eastAsia="zh-CN"/>
        </w:rPr>
      </w:pPr>
      <w:r>
        <w:t xml:space="preserve">In RAN1#98, </w:t>
      </w:r>
      <w:r w:rsidR="0077747B">
        <w:t>conditions that only DMRS ports are configured</w:t>
      </w:r>
      <w:r>
        <w:t xml:space="preserve"> is</w:t>
      </w:r>
      <w:r w:rsidR="00923F95">
        <w:t xml:space="preserve"> to be specified</w:t>
      </w:r>
      <w:r w:rsidR="0077747B">
        <w:t xml:space="preserve">. </w:t>
      </w:r>
      <w:r w:rsidR="00777455">
        <w:t>However, this seems to be a gNB implementation issue</w:t>
      </w:r>
      <w:r w:rsidR="0036152B">
        <w:t xml:space="preserve"> as performance based on whether single DMRS sequence</w:t>
      </w:r>
      <w:r w:rsidR="008C0948">
        <w:t xml:space="preserve"> is in use is under control of gNB, with</w:t>
      </w:r>
      <w:r w:rsidR="0036152B">
        <w:t xml:space="preserve"> consideration of</w:t>
      </w:r>
      <w:r w:rsidR="00C3429E">
        <w:rPr>
          <w:lang w:eastAsia="zh-CN"/>
        </w:rPr>
        <w:t xml:space="preserve"> </w:t>
      </w:r>
      <w:r w:rsidR="0036152B">
        <w:rPr>
          <w:lang w:eastAsia="zh-CN"/>
        </w:rPr>
        <w:t xml:space="preserve">the </w:t>
      </w:r>
      <w:r w:rsidR="00C3429E">
        <w:rPr>
          <w:lang w:eastAsia="zh-CN"/>
        </w:rPr>
        <w:t xml:space="preserve">tradeoff between the inter-UE interference in the same configuration and the inter-UE interference between different configurations. </w:t>
      </w:r>
    </w:p>
    <w:p w14:paraId="248A2752" w14:textId="6AE27129" w:rsidR="00FE0674" w:rsidRPr="0015728D" w:rsidRDefault="00EF0D5B" w:rsidP="00FE0674">
      <w:pPr>
        <w:rPr>
          <w:rFonts w:eastAsia="MS Mincho"/>
          <w:i/>
          <w:lang w:eastAsia="ja-JP"/>
        </w:rPr>
      </w:pPr>
      <w:r w:rsidRPr="008756E1">
        <w:rPr>
          <w:rFonts w:eastAsia="MS Mincho"/>
          <w:b/>
          <w:i/>
          <w:lang w:eastAsia="ja-JP"/>
        </w:rPr>
        <w:t>Observation</w:t>
      </w:r>
      <w:r w:rsidR="00401CD9" w:rsidRPr="008756E1">
        <w:rPr>
          <w:rFonts w:eastAsia="MS Mincho"/>
          <w:b/>
          <w:i/>
          <w:lang w:eastAsia="ja-JP"/>
        </w:rPr>
        <w:t xml:space="preserve"> 6</w:t>
      </w:r>
      <w:r w:rsidR="00FE0674" w:rsidRPr="008756E1">
        <w:rPr>
          <w:rFonts w:eastAsia="MS Mincho"/>
          <w:b/>
          <w:i/>
          <w:lang w:eastAsia="ja-JP"/>
        </w:rPr>
        <w:t>:</w:t>
      </w:r>
      <w:r w:rsidR="00FE0674" w:rsidRPr="008756E1">
        <w:rPr>
          <w:rFonts w:eastAsia="MS Mincho"/>
          <w:i/>
          <w:lang w:eastAsia="ja-JP"/>
        </w:rPr>
        <w:t xml:space="preserve"> </w:t>
      </w:r>
      <w:r w:rsidR="00807C09">
        <w:rPr>
          <w:rFonts w:eastAsia="MS Mincho"/>
          <w:i/>
          <w:lang w:eastAsia="ja-JP"/>
        </w:rPr>
        <w:t>I</w:t>
      </w:r>
      <w:r w:rsidRPr="008756E1">
        <w:rPr>
          <w:rFonts w:eastAsia="MS Mincho"/>
          <w:i/>
          <w:lang w:eastAsia="ja-JP"/>
        </w:rPr>
        <w:t>t does not seem to be necessary</w:t>
      </w:r>
      <w:r w:rsidR="00FE0674" w:rsidRPr="008756E1">
        <w:rPr>
          <w:rFonts w:eastAsia="MS Mincho"/>
          <w:i/>
          <w:lang w:eastAsia="ja-JP"/>
        </w:rPr>
        <w:t xml:space="preserve"> to specify any conditions that only DMRS ports are configured.</w:t>
      </w:r>
    </w:p>
    <w:p w14:paraId="45A3879C" w14:textId="3012342B" w:rsidR="001609BA" w:rsidRPr="001609BA" w:rsidRDefault="00C3429E" w:rsidP="009B2A2A">
      <w:pPr>
        <w:spacing w:afterLines="50"/>
        <w:jc w:val="center"/>
      </w:pPr>
      <w:r w:rsidRPr="00C3429E">
        <w:rPr>
          <w:noProof/>
          <w:lang w:eastAsia="zh-CN"/>
        </w:rPr>
        <w:drawing>
          <wp:inline distT="0" distB="0" distL="0" distR="0" wp14:anchorId="066BAB04" wp14:editId="577DDB0D">
            <wp:extent cx="2833200" cy="2124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33200" cy="2124000"/>
                    </a:xfrm>
                    <a:prstGeom prst="rect">
                      <a:avLst/>
                    </a:prstGeom>
                    <a:noFill/>
                    <a:ln>
                      <a:noFill/>
                    </a:ln>
                  </pic:spPr>
                </pic:pic>
              </a:graphicData>
            </a:graphic>
          </wp:inline>
        </w:drawing>
      </w:r>
    </w:p>
    <w:p w14:paraId="28410737" w14:textId="0C1C1900" w:rsidR="00994A41" w:rsidRDefault="001609BA" w:rsidP="009B2A2A">
      <w:pPr>
        <w:pStyle w:val="a5"/>
      </w:pPr>
      <w:bookmarkStart w:id="22" w:name="_Ref20502909"/>
      <w:r>
        <w:t xml:space="preserve">Figure </w:t>
      </w:r>
      <w:bookmarkEnd w:id="22"/>
      <w:r w:rsidR="00F61FC7">
        <w:rPr>
          <w:noProof/>
        </w:rPr>
        <w:fldChar w:fldCharType="begin"/>
      </w:r>
      <w:r w:rsidR="00F61FC7">
        <w:rPr>
          <w:noProof/>
        </w:rPr>
        <w:instrText xml:space="preserve"> SEQ Figure \* ARABIC </w:instrText>
      </w:r>
      <w:r w:rsidR="00F61FC7">
        <w:rPr>
          <w:noProof/>
        </w:rPr>
        <w:fldChar w:fldCharType="separate"/>
      </w:r>
      <w:r w:rsidR="00F61FC7">
        <w:rPr>
          <w:noProof/>
        </w:rPr>
        <w:t>11</w:t>
      </w:r>
      <w:r w:rsidR="00F61FC7">
        <w:rPr>
          <w:noProof/>
        </w:rPr>
        <w:fldChar w:fldCharType="end"/>
      </w:r>
      <w:r>
        <w:t xml:space="preserve">. </w:t>
      </w:r>
      <w:r w:rsidR="006156CE">
        <w:t>Performance of different DMRS configurations</w:t>
      </w:r>
      <w:r w:rsidR="00C3429E">
        <w:t xml:space="preserve"> (2 UEs, 72 bits, 3 PRBs)</w:t>
      </w:r>
    </w:p>
    <w:p w14:paraId="4F49A54A" w14:textId="3C318550" w:rsidR="00184310" w:rsidRPr="009B2A2A" w:rsidRDefault="00184310"/>
    <w:p w14:paraId="11B0AEC7" w14:textId="157122DA" w:rsidR="005010BC" w:rsidRPr="00896434" w:rsidRDefault="005010BC" w:rsidP="005010BC">
      <w:pPr>
        <w:pStyle w:val="2"/>
      </w:pPr>
      <w:r w:rsidRPr="00896434">
        <w:t>Multiple PUSCH configuration</w:t>
      </w:r>
      <w:r w:rsidR="002232C8" w:rsidRPr="00896434">
        <w:t>s</w:t>
      </w:r>
    </w:p>
    <w:p w14:paraId="65BB3069" w14:textId="42EB7410" w:rsidR="00701473" w:rsidRDefault="00701473" w:rsidP="00B76752">
      <w:pPr>
        <w:rPr>
          <w:rFonts w:eastAsia="MS Mincho"/>
          <w:lang w:eastAsia="ja-JP"/>
        </w:rPr>
      </w:pPr>
      <w:r>
        <w:t xml:space="preserve">In the email </w:t>
      </w:r>
      <w:r w:rsidRPr="00720557">
        <w:t xml:space="preserve">approval </w:t>
      </w:r>
      <w:r w:rsidRPr="00896434">
        <w:t>[</w:t>
      </w:r>
      <w:r w:rsidR="002D046F">
        <w:t>2</w:t>
      </w:r>
      <w:r w:rsidRPr="00896434">
        <w:t>]</w:t>
      </w:r>
      <w:r>
        <w:t xml:space="preserve">, </w:t>
      </w:r>
      <w:r>
        <w:rPr>
          <w:rFonts w:eastAsia="MS Mincho"/>
          <w:lang w:eastAsia="ja-JP"/>
        </w:rPr>
        <w:t xml:space="preserve">the following agreements on </w:t>
      </w:r>
      <w:r w:rsidR="003B6EDA">
        <w:rPr>
          <w:rFonts w:eastAsia="MS Mincho"/>
          <w:lang w:eastAsia="ja-JP"/>
        </w:rPr>
        <w:t>multiple MsgA PUSCH</w:t>
      </w:r>
      <w:r>
        <w:rPr>
          <w:rFonts w:eastAsia="MS Mincho"/>
          <w:lang w:eastAsia="ja-JP"/>
        </w:rPr>
        <w:t xml:space="preserve"> configuration have been achieved.</w:t>
      </w:r>
    </w:p>
    <w:p w14:paraId="533B9E26" w14:textId="06FA1B45" w:rsidR="003B6EDA" w:rsidRDefault="005F1002" w:rsidP="00B76752">
      <w:r w:rsidRPr="00570D35">
        <w:rPr>
          <w:rFonts w:eastAsiaTheme="minorEastAsia"/>
          <w:noProof/>
          <w:lang w:eastAsia="zh-CN"/>
        </w:rPr>
        <w:lastRenderedPageBreak/>
        <mc:AlternateContent>
          <mc:Choice Requires="wps">
            <w:drawing>
              <wp:inline distT="0" distB="0" distL="0" distR="0" wp14:anchorId="43F4E528" wp14:editId="25080720">
                <wp:extent cx="5909481" cy="1404620"/>
                <wp:effectExtent l="0" t="0" r="15240" b="12065"/>
                <wp:docPr id="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481" cy="1404620"/>
                        </a:xfrm>
                        <a:prstGeom prst="rect">
                          <a:avLst/>
                        </a:prstGeom>
                        <a:solidFill>
                          <a:srgbClr val="FFFFFF"/>
                        </a:solidFill>
                        <a:ln w="9525">
                          <a:solidFill>
                            <a:srgbClr val="000000"/>
                          </a:solidFill>
                          <a:miter lim="800000"/>
                          <a:headEnd/>
                          <a:tailEnd/>
                        </a:ln>
                      </wps:spPr>
                      <wps:txbx>
                        <w:txbxContent>
                          <w:p w14:paraId="23AB3737" w14:textId="77777777" w:rsidR="00F61FC7" w:rsidRDefault="00F61FC7" w:rsidP="005F1002">
                            <w:pPr>
                              <w:autoSpaceDE/>
                              <w:adjustRightInd/>
                              <w:spacing w:after="0"/>
                              <w:rPr>
                                <w:rFonts w:ascii="Times" w:eastAsia="Batang" w:hAnsi="Times"/>
                                <w:sz w:val="20"/>
                                <w:szCs w:val="20"/>
                                <w:lang w:eastAsia="x-none"/>
                              </w:rPr>
                            </w:pPr>
                            <w:r>
                              <w:rPr>
                                <w:rFonts w:eastAsia="Batang"/>
                                <w:sz w:val="20"/>
                                <w:szCs w:val="20"/>
                                <w:highlight w:val="green"/>
                                <w:lang w:eastAsia="x-none"/>
                              </w:rPr>
                              <w:t>Agreements</w:t>
                            </w:r>
                            <w:r>
                              <w:rPr>
                                <w:rFonts w:eastAsia="Batang"/>
                                <w:sz w:val="20"/>
                                <w:szCs w:val="20"/>
                                <w:lang w:eastAsia="x-none"/>
                              </w:rPr>
                              <w:t xml:space="preserve"> [</w:t>
                            </w:r>
                            <w:r>
                              <w:rPr>
                                <w:sz w:val="20"/>
                                <w:szCs w:val="20"/>
                                <w:lang w:eastAsia="ja-JP"/>
                              </w:rPr>
                              <w:t>email approval]:</w:t>
                            </w:r>
                          </w:p>
                          <w:p w14:paraId="7A720927" w14:textId="77777777" w:rsidR="00F61FC7" w:rsidRDefault="00F61FC7" w:rsidP="005F1002">
                            <w:pPr>
                              <w:pStyle w:val="af0"/>
                              <w:widowControl w:val="0"/>
                              <w:numPr>
                                <w:ilvl w:val="0"/>
                                <w:numId w:val="42"/>
                              </w:numPr>
                              <w:autoSpaceDN w:val="0"/>
                              <w:spacing w:before="75" w:after="75" w:line="315" w:lineRule="atLeast"/>
                              <w:ind w:leftChars="0"/>
                              <w:contextualSpacing/>
                              <w:jc w:val="both"/>
                              <w:rPr>
                                <w:rFonts w:ascii="Times New Roman" w:eastAsia="宋体" w:hAnsi="Times New Roman"/>
                                <w:szCs w:val="20"/>
                              </w:rPr>
                            </w:pPr>
                            <w:r>
                              <w:rPr>
                                <w:rFonts w:eastAsia="宋体"/>
                                <w:szCs w:val="20"/>
                              </w:rPr>
                              <w:t>For RRC_INACTIVE/IDLE state, at least support up to two msgA PUSCH configurations for Rel.16</w:t>
                            </w:r>
                          </w:p>
                          <w:p w14:paraId="03D604A6" w14:textId="77777777" w:rsidR="00F61FC7" w:rsidRDefault="00F61FC7" w:rsidP="005F1002">
                            <w:pPr>
                              <w:pStyle w:val="af0"/>
                              <w:widowControl w:val="0"/>
                              <w:numPr>
                                <w:ilvl w:val="1"/>
                                <w:numId w:val="43"/>
                              </w:numPr>
                              <w:autoSpaceDN w:val="0"/>
                              <w:ind w:leftChars="0"/>
                              <w:contextualSpacing/>
                              <w:jc w:val="both"/>
                              <w:rPr>
                                <w:rFonts w:eastAsia="宋体"/>
                                <w:szCs w:val="20"/>
                              </w:rPr>
                            </w:pPr>
                            <w:r>
                              <w:rPr>
                                <w:rFonts w:eastAsia="宋体"/>
                                <w:szCs w:val="20"/>
                              </w:rPr>
                              <w:t>Using different preamble groups for the indications of different configurations in case of two configurations</w:t>
                            </w:r>
                          </w:p>
                          <w:p w14:paraId="447D01F0" w14:textId="77777777" w:rsidR="00F61FC7" w:rsidRDefault="00F61FC7" w:rsidP="005F1002">
                            <w:pPr>
                              <w:pStyle w:val="af0"/>
                              <w:widowControl w:val="0"/>
                              <w:numPr>
                                <w:ilvl w:val="1"/>
                                <w:numId w:val="43"/>
                              </w:numPr>
                              <w:autoSpaceDN w:val="0"/>
                              <w:ind w:leftChars="0"/>
                              <w:contextualSpacing/>
                              <w:jc w:val="both"/>
                              <w:rPr>
                                <w:rFonts w:eastAsia="宋体"/>
                                <w:szCs w:val="20"/>
                              </w:rPr>
                            </w:pPr>
                            <w:r>
                              <w:rPr>
                                <w:rFonts w:eastAsia="宋体"/>
                                <w:szCs w:val="20"/>
                              </w:rPr>
                              <w:t>Support of more than two configurations is not precluded, and if supported FFS the following mechanisms for the indications of different configurations</w:t>
                            </w:r>
                          </w:p>
                          <w:p w14:paraId="0AC01F6B" w14:textId="77777777" w:rsidR="00F61FC7" w:rsidRDefault="00F61FC7" w:rsidP="005F1002">
                            <w:pPr>
                              <w:pStyle w:val="af0"/>
                              <w:widowControl w:val="0"/>
                              <w:numPr>
                                <w:ilvl w:val="2"/>
                                <w:numId w:val="43"/>
                              </w:numPr>
                              <w:autoSpaceDN w:val="0"/>
                              <w:ind w:leftChars="0"/>
                              <w:contextualSpacing/>
                              <w:jc w:val="both"/>
                              <w:rPr>
                                <w:rFonts w:eastAsia="宋体"/>
                                <w:szCs w:val="20"/>
                              </w:rPr>
                            </w:pPr>
                            <w:r>
                              <w:rPr>
                                <w:rFonts w:eastAsia="宋体"/>
                                <w:szCs w:val="20"/>
                              </w:rPr>
                              <w:t>Alt.1: Using different preamble groups</w:t>
                            </w:r>
                          </w:p>
                          <w:p w14:paraId="07820D70" w14:textId="77777777" w:rsidR="00F61FC7" w:rsidRDefault="00F61FC7" w:rsidP="005F1002">
                            <w:pPr>
                              <w:pStyle w:val="af0"/>
                              <w:widowControl w:val="0"/>
                              <w:numPr>
                                <w:ilvl w:val="2"/>
                                <w:numId w:val="43"/>
                              </w:numPr>
                              <w:autoSpaceDN w:val="0"/>
                              <w:ind w:leftChars="0"/>
                              <w:contextualSpacing/>
                              <w:jc w:val="both"/>
                              <w:rPr>
                                <w:rFonts w:eastAsia="宋体"/>
                                <w:szCs w:val="20"/>
                              </w:rPr>
                            </w:pPr>
                            <w:r>
                              <w:rPr>
                                <w:rFonts w:eastAsia="宋体"/>
                                <w:szCs w:val="20"/>
                              </w:rPr>
                              <w:t>Alt 2: Using different preamble groups and/or RO partitioning</w:t>
                            </w:r>
                          </w:p>
                          <w:p w14:paraId="234A32B1" w14:textId="77777777" w:rsidR="00F61FC7" w:rsidRDefault="00F61FC7" w:rsidP="005F1002">
                            <w:pPr>
                              <w:pStyle w:val="af0"/>
                              <w:widowControl w:val="0"/>
                              <w:numPr>
                                <w:ilvl w:val="2"/>
                                <w:numId w:val="43"/>
                              </w:numPr>
                              <w:autoSpaceDN w:val="0"/>
                              <w:ind w:leftChars="0"/>
                              <w:contextualSpacing/>
                              <w:jc w:val="both"/>
                              <w:rPr>
                                <w:rFonts w:eastAsia="宋体"/>
                                <w:szCs w:val="20"/>
                              </w:rPr>
                            </w:pPr>
                            <w:r>
                              <w:rPr>
                                <w:rFonts w:eastAsia="宋体"/>
                                <w:szCs w:val="20"/>
                              </w:rPr>
                              <w:t>Alt.3: Using UCI based indication</w:t>
                            </w:r>
                          </w:p>
                          <w:p w14:paraId="70878232" w14:textId="77777777" w:rsidR="00F61FC7" w:rsidRDefault="00F61FC7" w:rsidP="005F1002">
                            <w:pPr>
                              <w:pStyle w:val="af0"/>
                              <w:widowControl w:val="0"/>
                              <w:numPr>
                                <w:ilvl w:val="2"/>
                                <w:numId w:val="43"/>
                              </w:numPr>
                              <w:autoSpaceDN w:val="0"/>
                              <w:ind w:leftChars="0"/>
                              <w:contextualSpacing/>
                              <w:jc w:val="both"/>
                              <w:rPr>
                                <w:rFonts w:eastAsia="宋体"/>
                                <w:szCs w:val="20"/>
                              </w:rPr>
                            </w:pPr>
                            <w:r>
                              <w:rPr>
                                <w:rFonts w:eastAsia="宋体"/>
                                <w:szCs w:val="20"/>
                              </w:rPr>
                              <w:t>Alt. 4: Using different DMRS ports/sequences</w:t>
                            </w:r>
                          </w:p>
                          <w:p w14:paraId="199AA676" w14:textId="77777777" w:rsidR="00F61FC7" w:rsidRDefault="00F61FC7" w:rsidP="005F1002">
                            <w:pPr>
                              <w:pStyle w:val="af0"/>
                              <w:widowControl w:val="0"/>
                              <w:numPr>
                                <w:ilvl w:val="0"/>
                                <w:numId w:val="43"/>
                              </w:numPr>
                              <w:autoSpaceDN w:val="0"/>
                              <w:ind w:leftChars="0"/>
                              <w:contextualSpacing/>
                              <w:jc w:val="both"/>
                              <w:rPr>
                                <w:rFonts w:eastAsia="宋体"/>
                                <w:szCs w:val="20"/>
                              </w:rPr>
                            </w:pPr>
                            <w:r>
                              <w:rPr>
                                <w:rFonts w:eastAsia="宋体"/>
                                <w:szCs w:val="20"/>
                              </w:rPr>
                              <w:t>At least up to two msgA PUSCH configurations are supported for RRC_CONNECTED state for Rel.16</w:t>
                            </w:r>
                          </w:p>
                          <w:p w14:paraId="5CF0BEBA" w14:textId="77777777" w:rsidR="00F61FC7" w:rsidRDefault="00F61FC7" w:rsidP="005F1002">
                            <w:pPr>
                              <w:pStyle w:val="af0"/>
                              <w:widowControl w:val="0"/>
                              <w:numPr>
                                <w:ilvl w:val="1"/>
                                <w:numId w:val="43"/>
                              </w:numPr>
                              <w:autoSpaceDN w:val="0"/>
                              <w:ind w:leftChars="0"/>
                              <w:contextualSpacing/>
                              <w:jc w:val="both"/>
                              <w:rPr>
                                <w:rFonts w:eastAsia="宋体"/>
                                <w:szCs w:val="20"/>
                              </w:rPr>
                            </w:pPr>
                            <w:r>
                              <w:rPr>
                                <w:rFonts w:eastAsia="宋体"/>
                                <w:szCs w:val="20"/>
                              </w:rPr>
                              <w:t>FFS details</w:t>
                            </w:r>
                          </w:p>
                          <w:p w14:paraId="1AD1D8D0" w14:textId="77777777" w:rsidR="00F61FC7" w:rsidRDefault="00F61FC7" w:rsidP="005F1002">
                            <w:pPr>
                              <w:pStyle w:val="af0"/>
                              <w:widowControl w:val="0"/>
                              <w:numPr>
                                <w:ilvl w:val="0"/>
                                <w:numId w:val="43"/>
                              </w:numPr>
                              <w:autoSpaceDN w:val="0"/>
                              <w:ind w:leftChars="0"/>
                              <w:contextualSpacing/>
                              <w:jc w:val="both"/>
                              <w:rPr>
                                <w:rFonts w:eastAsia="等线"/>
                                <w:kern w:val="2"/>
                                <w:szCs w:val="20"/>
                                <w:lang w:eastAsia="zh-CN"/>
                              </w:rPr>
                            </w:pPr>
                            <w:r>
                              <w:rPr>
                                <w:rFonts w:eastAsia="宋体"/>
                                <w:szCs w:val="20"/>
                              </w:rPr>
                              <w:t>FFS whether the MsgA PUSCH configurations are the same among different RRC states (IDLE, INACTIVE, CONNCETED)</w:t>
                            </w:r>
                          </w:p>
                          <w:p w14:paraId="14B9CA72" w14:textId="327844F4" w:rsidR="00F61FC7" w:rsidRPr="005F1002" w:rsidRDefault="00F61FC7" w:rsidP="005F1002">
                            <w:pPr>
                              <w:pStyle w:val="af0"/>
                              <w:widowControl w:val="0"/>
                              <w:numPr>
                                <w:ilvl w:val="0"/>
                                <w:numId w:val="43"/>
                              </w:numPr>
                              <w:autoSpaceDN w:val="0"/>
                              <w:ind w:leftChars="0"/>
                              <w:contextualSpacing/>
                              <w:jc w:val="both"/>
                              <w:rPr>
                                <w:rFonts w:eastAsia="等线"/>
                                <w:kern w:val="2"/>
                                <w:szCs w:val="20"/>
                                <w:lang w:eastAsia="zh-CN"/>
                              </w:rPr>
                            </w:pPr>
                            <w:r>
                              <w:rPr>
                                <w:rFonts w:eastAsia="宋体"/>
                                <w:szCs w:val="20"/>
                              </w:rPr>
                              <w:t>FFS the rule or BS signaling the criterion for the UE’s selection of msgA PUSCH configuration</w:t>
                            </w:r>
                          </w:p>
                        </w:txbxContent>
                      </wps:txbx>
                      <wps:bodyPr rot="0" vert="horz" wrap="square" lIns="91440" tIns="45720" rIns="91440" bIns="45720" anchor="t" anchorCtr="0">
                        <a:spAutoFit/>
                      </wps:bodyPr>
                    </wps:wsp>
                  </a:graphicData>
                </a:graphic>
              </wp:inline>
            </w:drawing>
          </mc:Choice>
          <mc:Fallback>
            <w:pict>
              <v:shape w14:anchorId="43F4E528" id="_x0000_s1028" type="#_x0000_t202" style="width:46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">
                <v:textbox style="mso-fit-shape-to-text:t">
                  <w:txbxContent>
                    <w:p w14:paraId="23AB3737" w14:textId="77777777" w:rsidR="00F61FC7" w:rsidRDefault="00F61FC7" w:rsidP="005F1002">
                      <w:pPr>
                        <w:autoSpaceDE/>
                        <w:adjustRightInd/>
                        <w:spacing w:after="0"/>
                        <w:rPr>
                          <w:rFonts w:ascii="Times" w:eastAsia="Batang" w:hAnsi="Times"/>
                          <w:sz w:val="20"/>
                          <w:szCs w:val="20"/>
                          <w:lang w:eastAsia="x-none"/>
                        </w:rPr>
                      </w:pPr>
                      <w:r>
                        <w:rPr>
                          <w:rFonts w:eastAsia="Batang"/>
                          <w:sz w:val="20"/>
                          <w:szCs w:val="20"/>
                          <w:highlight w:val="green"/>
                          <w:lang w:eastAsia="x-none"/>
                        </w:rPr>
                        <w:t>Agreements</w:t>
                      </w:r>
                      <w:r>
                        <w:rPr>
                          <w:rFonts w:eastAsia="Batang"/>
                          <w:sz w:val="20"/>
                          <w:szCs w:val="20"/>
                          <w:lang w:eastAsia="x-none"/>
                        </w:rPr>
                        <w:t xml:space="preserve"> [</w:t>
                      </w:r>
                      <w:r>
                        <w:rPr>
                          <w:sz w:val="20"/>
                          <w:szCs w:val="20"/>
                          <w:lang w:eastAsia="ja-JP"/>
                        </w:rPr>
                        <w:t>email approval]:</w:t>
                      </w:r>
                    </w:p>
                    <w:p w14:paraId="7A720927" w14:textId="77777777" w:rsidR="00F61FC7" w:rsidRDefault="00F61FC7" w:rsidP="005F1002">
                      <w:pPr>
                        <w:pStyle w:val="af0"/>
                        <w:widowControl w:val="0"/>
                        <w:numPr>
                          <w:ilvl w:val="0"/>
                          <w:numId w:val="42"/>
                        </w:numPr>
                        <w:autoSpaceDN w:val="0"/>
                        <w:spacing w:before="75" w:after="75" w:line="315" w:lineRule="atLeast"/>
                        <w:ind w:leftChars="0"/>
                        <w:contextualSpacing/>
                        <w:jc w:val="both"/>
                        <w:rPr>
                          <w:rFonts w:ascii="Times New Roman" w:eastAsia="宋体" w:hAnsi="Times New Roman"/>
                          <w:szCs w:val="20"/>
                        </w:rPr>
                      </w:pPr>
                      <w:r>
                        <w:rPr>
                          <w:rFonts w:eastAsia="宋体"/>
                          <w:szCs w:val="20"/>
                        </w:rPr>
                        <w:t>For RRC_INACTIVE/IDLE state, at least support up to two msgA PUSCH configurations for Rel.16</w:t>
                      </w:r>
                    </w:p>
                    <w:p w14:paraId="03D604A6" w14:textId="77777777" w:rsidR="00F61FC7" w:rsidRDefault="00F61FC7" w:rsidP="005F1002">
                      <w:pPr>
                        <w:pStyle w:val="af0"/>
                        <w:widowControl w:val="0"/>
                        <w:numPr>
                          <w:ilvl w:val="1"/>
                          <w:numId w:val="43"/>
                        </w:numPr>
                        <w:autoSpaceDN w:val="0"/>
                        <w:ind w:leftChars="0"/>
                        <w:contextualSpacing/>
                        <w:jc w:val="both"/>
                        <w:rPr>
                          <w:rFonts w:eastAsia="宋体"/>
                          <w:szCs w:val="20"/>
                        </w:rPr>
                      </w:pPr>
                      <w:r>
                        <w:rPr>
                          <w:rFonts w:eastAsia="宋体"/>
                          <w:szCs w:val="20"/>
                        </w:rPr>
                        <w:t>Using different preamble groups for the indications of different configurations in case of two configurations</w:t>
                      </w:r>
                    </w:p>
                    <w:p w14:paraId="447D01F0" w14:textId="77777777" w:rsidR="00F61FC7" w:rsidRDefault="00F61FC7" w:rsidP="005F1002">
                      <w:pPr>
                        <w:pStyle w:val="af0"/>
                        <w:widowControl w:val="0"/>
                        <w:numPr>
                          <w:ilvl w:val="1"/>
                          <w:numId w:val="43"/>
                        </w:numPr>
                        <w:autoSpaceDN w:val="0"/>
                        <w:ind w:leftChars="0"/>
                        <w:contextualSpacing/>
                        <w:jc w:val="both"/>
                        <w:rPr>
                          <w:rFonts w:eastAsia="宋体"/>
                          <w:szCs w:val="20"/>
                        </w:rPr>
                      </w:pPr>
                      <w:r>
                        <w:rPr>
                          <w:rFonts w:eastAsia="宋体"/>
                          <w:szCs w:val="20"/>
                        </w:rPr>
                        <w:t>Support of more than two configurations is not precluded, and if supported FFS the following mechanisms for the indications of different configurations</w:t>
                      </w:r>
                    </w:p>
                    <w:p w14:paraId="0AC01F6B" w14:textId="77777777" w:rsidR="00F61FC7" w:rsidRDefault="00F61FC7" w:rsidP="005F1002">
                      <w:pPr>
                        <w:pStyle w:val="af0"/>
                        <w:widowControl w:val="0"/>
                        <w:numPr>
                          <w:ilvl w:val="2"/>
                          <w:numId w:val="43"/>
                        </w:numPr>
                        <w:autoSpaceDN w:val="0"/>
                        <w:ind w:leftChars="0"/>
                        <w:contextualSpacing/>
                        <w:jc w:val="both"/>
                        <w:rPr>
                          <w:rFonts w:eastAsia="宋体"/>
                          <w:szCs w:val="20"/>
                        </w:rPr>
                      </w:pPr>
                      <w:r>
                        <w:rPr>
                          <w:rFonts w:eastAsia="宋体"/>
                          <w:szCs w:val="20"/>
                        </w:rPr>
                        <w:t>Alt.1: Using different preamble groups</w:t>
                      </w:r>
                    </w:p>
                    <w:p w14:paraId="07820D70" w14:textId="77777777" w:rsidR="00F61FC7" w:rsidRDefault="00F61FC7" w:rsidP="005F1002">
                      <w:pPr>
                        <w:pStyle w:val="af0"/>
                        <w:widowControl w:val="0"/>
                        <w:numPr>
                          <w:ilvl w:val="2"/>
                          <w:numId w:val="43"/>
                        </w:numPr>
                        <w:autoSpaceDN w:val="0"/>
                        <w:ind w:leftChars="0"/>
                        <w:contextualSpacing/>
                        <w:jc w:val="both"/>
                        <w:rPr>
                          <w:rFonts w:eastAsia="宋体"/>
                          <w:szCs w:val="20"/>
                        </w:rPr>
                      </w:pPr>
                      <w:r>
                        <w:rPr>
                          <w:rFonts w:eastAsia="宋体"/>
                          <w:szCs w:val="20"/>
                        </w:rPr>
                        <w:t>Alt 2: Using different preamble groups and/or RO partitioning</w:t>
                      </w:r>
                    </w:p>
                    <w:p w14:paraId="234A32B1" w14:textId="77777777" w:rsidR="00F61FC7" w:rsidRDefault="00F61FC7" w:rsidP="005F1002">
                      <w:pPr>
                        <w:pStyle w:val="af0"/>
                        <w:widowControl w:val="0"/>
                        <w:numPr>
                          <w:ilvl w:val="2"/>
                          <w:numId w:val="43"/>
                        </w:numPr>
                        <w:autoSpaceDN w:val="0"/>
                        <w:ind w:leftChars="0"/>
                        <w:contextualSpacing/>
                        <w:jc w:val="both"/>
                        <w:rPr>
                          <w:rFonts w:eastAsia="宋体"/>
                          <w:szCs w:val="20"/>
                        </w:rPr>
                      </w:pPr>
                      <w:r>
                        <w:rPr>
                          <w:rFonts w:eastAsia="宋体"/>
                          <w:szCs w:val="20"/>
                        </w:rPr>
                        <w:t>Alt.3: Using UCI based indication</w:t>
                      </w:r>
                    </w:p>
                    <w:p w14:paraId="70878232" w14:textId="77777777" w:rsidR="00F61FC7" w:rsidRDefault="00F61FC7" w:rsidP="005F1002">
                      <w:pPr>
                        <w:pStyle w:val="af0"/>
                        <w:widowControl w:val="0"/>
                        <w:numPr>
                          <w:ilvl w:val="2"/>
                          <w:numId w:val="43"/>
                        </w:numPr>
                        <w:autoSpaceDN w:val="0"/>
                        <w:ind w:leftChars="0"/>
                        <w:contextualSpacing/>
                        <w:jc w:val="both"/>
                        <w:rPr>
                          <w:rFonts w:eastAsia="宋体"/>
                          <w:szCs w:val="20"/>
                        </w:rPr>
                      </w:pPr>
                      <w:r>
                        <w:rPr>
                          <w:rFonts w:eastAsia="宋体"/>
                          <w:szCs w:val="20"/>
                        </w:rPr>
                        <w:t>Alt. 4: Using different DMRS ports/sequences</w:t>
                      </w:r>
                    </w:p>
                    <w:p w14:paraId="199AA676" w14:textId="77777777" w:rsidR="00F61FC7" w:rsidRDefault="00F61FC7" w:rsidP="005F1002">
                      <w:pPr>
                        <w:pStyle w:val="af0"/>
                        <w:widowControl w:val="0"/>
                        <w:numPr>
                          <w:ilvl w:val="0"/>
                          <w:numId w:val="43"/>
                        </w:numPr>
                        <w:autoSpaceDN w:val="0"/>
                        <w:ind w:leftChars="0"/>
                        <w:contextualSpacing/>
                        <w:jc w:val="both"/>
                        <w:rPr>
                          <w:rFonts w:eastAsia="宋体"/>
                          <w:szCs w:val="20"/>
                        </w:rPr>
                      </w:pPr>
                      <w:r>
                        <w:rPr>
                          <w:rFonts w:eastAsia="宋体"/>
                          <w:szCs w:val="20"/>
                        </w:rPr>
                        <w:t>At least up to two msgA PUSCH configurations are supported for RRC_CONNECTED state for Rel.16</w:t>
                      </w:r>
                    </w:p>
                    <w:p w14:paraId="5CF0BEBA" w14:textId="77777777" w:rsidR="00F61FC7" w:rsidRDefault="00F61FC7" w:rsidP="005F1002">
                      <w:pPr>
                        <w:pStyle w:val="af0"/>
                        <w:widowControl w:val="0"/>
                        <w:numPr>
                          <w:ilvl w:val="1"/>
                          <w:numId w:val="43"/>
                        </w:numPr>
                        <w:autoSpaceDN w:val="0"/>
                        <w:ind w:leftChars="0"/>
                        <w:contextualSpacing/>
                        <w:jc w:val="both"/>
                        <w:rPr>
                          <w:rFonts w:eastAsia="宋体"/>
                          <w:szCs w:val="20"/>
                        </w:rPr>
                      </w:pPr>
                      <w:r>
                        <w:rPr>
                          <w:rFonts w:eastAsia="宋体"/>
                          <w:szCs w:val="20"/>
                        </w:rPr>
                        <w:t>FFS details</w:t>
                      </w:r>
                    </w:p>
                    <w:p w14:paraId="1AD1D8D0" w14:textId="77777777" w:rsidR="00F61FC7" w:rsidRDefault="00F61FC7" w:rsidP="005F1002">
                      <w:pPr>
                        <w:pStyle w:val="af0"/>
                        <w:widowControl w:val="0"/>
                        <w:numPr>
                          <w:ilvl w:val="0"/>
                          <w:numId w:val="43"/>
                        </w:numPr>
                        <w:autoSpaceDN w:val="0"/>
                        <w:ind w:leftChars="0"/>
                        <w:contextualSpacing/>
                        <w:jc w:val="both"/>
                        <w:rPr>
                          <w:rFonts w:eastAsia="等线"/>
                          <w:kern w:val="2"/>
                          <w:szCs w:val="20"/>
                          <w:lang w:eastAsia="zh-CN"/>
                        </w:rPr>
                      </w:pPr>
                      <w:r>
                        <w:rPr>
                          <w:rFonts w:eastAsia="宋体"/>
                          <w:szCs w:val="20"/>
                        </w:rPr>
                        <w:t>FFS whether the MsgA PUSCH configurations are the same among different RRC states (IDLE, INACTIVE, CONNCETED)</w:t>
                      </w:r>
                    </w:p>
                    <w:p w14:paraId="14B9CA72" w14:textId="327844F4" w:rsidR="00F61FC7" w:rsidRPr="005F1002" w:rsidRDefault="00F61FC7" w:rsidP="005F1002">
                      <w:pPr>
                        <w:pStyle w:val="af0"/>
                        <w:widowControl w:val="0"/>
                        <w:numPr>
                          <w:ilvl w:val="0"/>
                          <w:numId w:val="43"/>
                        </w:numPr>
                        <w:autoSpaceDN w:val="0"/>
                        <w:ind w:leftChars="0"/>
                        <w:contextualSpacing/>
                        <w:jc w:val="both"/>
                        <w:rPr>
                          <w:rFonts w:eastAsia="等线"/>
                          <w:kern w:val="2"/>
                          <w:szCs w:val="20"/>
                          <w:lang w:eastAsia="zh-CN"/>
                        </w:rPr>
                      </w:pPr>
                      <w:r>
                        <w:rPr>
                          <w:rFonts w:eastAsia="宋体"/>
                          <w:szCs w:val="20"/>
                        </w:rPr>
                        <w:t>FFS the rule or BS signaling the criterion for the UE’s selection of msgA PUSCH configuration</w:t>
                      </w:r>
                    </w:p>
                  </w:txbxContent>
                </v:textbox>
                <w10:anchorlock/>
              </v:shape>
            </w:pict>
          </mc:Fallback>
        </mc:AlternateContent>
      </w:r>
    </w:p>
    <w:p w14:paraId="6DEEB9D7" w14:textId="4DE331F7" w:rsidR="00531D59" w:rsidRDefault="00531D59" w:rsidP="00B76752">
      <w:r w:rsidRPr="00896434">
        <w:rPr>
          <w:b/>
          <w:i/>
          <w:u w:val="single"/>
        </w:rPr>
        <w:t>PUSCH configuration</w:t>
      </w:r>
      <w:r>
        <w:rPr>
          <w:b/>
          <w:i/>
          <w:u w:val="single"/>
        </w:rPr>
        <w:t xml:space="preserve"> for idle/inactive state</w:t>
      </w:r>
    </w:p>
    <w:p w14:paraId="288C507B" w14:textId="765E9C16" w:rsidR="006141B7" w:rsidRDefault="00720557" w:rsidP="006141B7">
      <w:r w:rsidRPr="00F170A8">
        <w:t>T</w:t>
      </w:r>
      <w:r w:rsidR="006011BB" w:rsidRPr="00F170A8">
        <w:t xml:space="preserve">he </w:t>
      </w:r>
      <w:r w:rsidR="00682B9F" w:rsidRPr="00F170A8">
        <w:t xml:space="preserve">main </w:t>
      </w:r>
      <w:r w:rsidR="006011BB" w:rsidRPr="00F170A8">
        <w:t xml:space="preserve">purpose of multiple </w:t>
      </w:r>
      <w:r w:rsidR="00A424B7">
        <w:t xml:space="preserve">MsgA </w:t>
      </w:r>
      <w:r w:rsidR="006011BB" w:rsidRPr="00F170A8">
        <w:t xml:space="preserve">PUSCH configurations </w:t>
      </w:r>
      <w:r w:rsidR="00547CBF" w:rsidRPr="00F170A8">
        <w:t xml:space="preserve">in </w:t>
      </w:r>
      <w:r w:rsidR="00F170A8">
        <w:t>idle/inactive</w:t>
      </w:r>
      <w:r w:rsidR="00547CBF" w:rsidRPr="00A8336E">
        <w:t xml:space="preserve"> state</w:t>
      </w:r>
      <w:r w:rsidR="00547CBF" w:rsidRPr="00F170A8">
        <w:t xml:space="preserve"> </w:t>
      </w:r>
      <w:r w:rsidR="006011BB" w:rsidRPr="00F170A8">
        <w:t xml:space="preserve">is to support </w:t>
      </w:r>
      <w:r w:rsidR="00955F01" w:rsidRPr="00F170A8">
        <w:t>different payload sizes</w:t>
      </w:r>
      <w:r w:rsidR="006011BB" w:rsidRPr="00F170A8">
        <w:t>.</w:t>
      </w:r>
      <w:r w:rsidRPr="00F170A8">
        <w:t xml:space="preserve"> </w:t>
      </w:r>
      <w:r w:rsidR="00DB15BC" w:rsidRPr="00F170A8">
        <w:t xml:space="preserve">For </w:t>
      </w:r>
      <w:r w:rsidR="00F170A8">
        <w:t>idle</w:t>
      </w:r>
      <w:r w:rsidR="00DB15BC" w:rsidRPr="00A8336E">
        <w:t xml:space="preserve"> state, the </w:t>
      </w:r>
      <w:r w:rsidR="00DB15BC" w:rsidRPr="00F170A8">
        <w:t>payload size is always 56 bits</w:t>
      </w:r>
      <w:r w:rsidR="00DB15BC" w:rsidRPr="00A8336E">
        <w:t xml:space="preserve">. </w:t>
      </w:r>
      <w:r w:rsidRPr="00F170A8">
        <w:t>For</w:t>
      </w:r>
      <w:r w:rsidR="006011BB" w:rsidRPr="00F170A8">
        <w:t xml:space="preserve"> </w:t>
      </w:r>
      <w:r w:rsidR="00F170A8">
        <w:t>inactive</w:t>
      </w:r>
      <w:r w:rsidRPr="00A8336E">
        <w:t xml:space="preserve"> state, the </w:t>
      </w:r>
      <w:r w:rsidRPr="00F170A8">
        <w:t xml:space="preserve">payload size is either 56 bits or 72 bits depending on whether </w:t>
      </w:r>
      <w:r w:rsidRPr="00F170A8">
        <w:rPr>
          <w:i/>
        </w:rPr>
        <w:t>useFullResumeID</w:t>
      </w:r>
      <w:r w:rsidRPr="00F170A8">
        <w:t xml:space="preserve"> is present in SIB1 or not. </w:t>
      </w:r>
      <w:r w:rsidR="00F170A8">
        <w:t xml:space="preserve">It means there can be </w:t>
      </w:r>
      <w:r w:rsidR="00A424B7">
        <w:t>one or two payload size</w:t>
      </w:r>
      <w:r w:rsidR="00A55A4C">
        <w:t>s</w:t>
      </w:r>
      <w:r w:rsidR="00F170A8">
        <w:t xml:space="preserve"> depending on gNB configuration. </w:t>
      </w:r>
      <w:r w:rsidR="00985E08" w:rsidRPr="00F170A8">
        <w:rPr>
          <w:lang w:eastAsia="zh-CN"/>
        </w:rPr>
        <w:t xml:space="preserve">Given the </w:t>
      </w:r>
      <w:r w:rsidR="00F170A8">
        <w:rPr>
          <w:lang w:eastAsia="zh-CN"/>
        </w:rPr>
        <w:t xml:space="preserve">fixed one or two </w:t>
      </w:r>
      <w:r w:rsidR="00985E08" w:rsidRPr="00F170A8">
        <w:rPr>
          <w:lang w:eastAsia="zh-CN"/>
        </w:rPr>
        <w:t>payload size</w:t>
      </w:r>
      <w:r w:rsidR="00F170A8">
        <w:rPr>
          <w:lang w:eastAsia="zh-CN"/>
        </w:rPr>
        <w:t>s</w:t>
      </w:r>
      <w:r w:rsidR="00985E08" w:rsidRPr="00F170A8">
        <w:rPr>
          <w:lang w:eastAsia="zh-CN"/>
        </w:rPr>
        <w:t xml:space="preserve">, proper MCS level and time/frequency resource size can be </w:t>
      </w:r>
      <w:r w:rsidR="00022D27" w:rsidRPr="00F170A8">
        <w:rPr>
          <w:lang w:eastAsia="zh-CN"/>
        </w:rPr>
        <w:t>configured</w:t>
      </w:r>
      <w:r w:rsidR="00985E08" w:rsidRPr="00F170A8">
        <w:rPr>
          <w:lang w:eastAsia="zh-CN"/>
        </w:rPr>
        <w:t>. According t</w:t>
      </w:r>
      <w:r w:rsidR="0055690B" w:rsidRPr="00F170A8">
        <w:rPr>
          <w:lang w:eastAsia="zh-CN"/>
        </w:rPr>
        <w:t>o the link-budget analysis in [3</w:t>
      </w:r>
      <w:r w:rsidR="00985E08" w:rsidRPr="00F170A8">
        <w:rPr>
          <w:lang w:eastAsia="zh-CN"/>
        </w:rPr>
        <w:t xml:space="preserve">], for a given payload size (i.e., TBS) simulated, different time/frequency resource size (i.e., different MCS) can have similar MCL. </w:t>
      </w:r>
      <w:r w:rsidR="00A424B7">
        <w:t xml:space="preserve">If the TBS is configured to be larger than the actual payload size, there will be coverage loss. </w:t>
      </w:r>
      <w:r w:rsidR="006141B7" w:rsidRPr="00A252BC">
        <w:rPr>
          <w:lang w:eastAsia="zh-CN"/>
        </w:rPr>
        <w:t xml:space="preserve">Therefore, there is no need to have </w:t>
      </w:r>
      <w:r w:rsidR="006141B7">
        <w:rPr>
          <w:lang w:eastAsia="zh-CN"/>
        </w:rPr>
        <w:t>more than two</w:t>
      </w:r>
      <w:r w:rsidR="006141B7" w:rsidRPr="00A252BC">
        <w:rPr>
          <w:lang w:eastAsia="zh-CN"/>
        </w:rPr>
        <w:t xml:space="preserve"> </w:t>
      </w:r>
      <w:r w:rsidR="006141B7">
        <w:rPr>
          <w:lang w:eastAsia="zh-CN"/>
        </w:rPr>
        <w:t xml:space="preserve">MsgA </w:t>
      </w:r>
      <w:r w:rsidR="006141B7" w:rsidRPr="00A252BC">
        <w:t xml:space="preserve">PUSCH configurations in </w:t>
      </w:r>
      <w:r w:rsidR="006141B7">
        <w:t>idle/inactive</w:t>
      </w:r>
      <w:r w:rsidR="006141B7" w:rsidRPr="00A252BC">
        <w:t xml:space="preserve"> state</w:t>
      </w:r>
      <w:r w:rsidR="006141B7" w:rsidRPr="00A252BC">
        <w:rPr>
          <w:lang w:eastAsia="zh-CN"/>
        </w:rPr>
        <w:t>.</w:t>
      </w:r>
      <w:r w:rsidR="006141B7" w:rsidRPr="00A252BC">
        <w:t xml:space="preserve"> </w:t>
      </w:r>
    </w:p>
    <w:p w14:paraId="3EA4DF45" w14:textId="6631679D" w:rsidR="00184310" w:rsidRPr="0015728D" w:rsidRDefault="00F170A8" w:rsidP="00F170A8">
      <w:pPr>
        <w:rPr>
          <w:rFonts w:eastAsia="MS Mincho"/>
          <w:i/>
          <w:lang w:eastAsia="ja-JP"/>
        </w:rPr>
      </w:pPr>
      <w:r w:rsidRPr="00896434">
        <w:rPr>
          <w:rFonts w:eastAsia="MS Mincho"/>
          <w:b/>
          <w:i/>
          <w:lang w:eastAsia="ja-JP"/>
        </w:rPr>
        <w:t xml:space="preserve">Proposal </w:t>
      </w:r>
      <w:r>
        <w:rPr>
          <w:rFonts w:eastAsia="MS Mincho"/>
          <w:b/>
          <w:i/>
          <w:lang w:eastAsia="ja-JP"/>
        </w:rPr>
        <w:t>1</w:t>
      </w:r>
      <w:r w:rsidR="00F61FC7">
        <w:rPr>
          <w:rFonts w:eastAsia="MS Mincho"/>
          <w:b/>
          <w:i/>
          <w:lang w:eastAsia="ja-JP"/>
        </w:rPr>
        <w:t>0</w:t>
      </w:r>
      <w:r w:rsidRPr="00896434">
        <w:rPr>
          <w:rFonts w:eastAsia="MS Mincho"/>
          <w:b/>
          <w:i/>
          <w:lang w:eastAsia="ja-JP"/>
        </w:rPr>
        <w:t>:</w:t>
      </w:r>
      <w:r w:rsidRPr="006011BB">
        <w:rPr>
          <w:rFonts w:eastAsia="MS Mincho"/>
          <w:i/>
          <w:lang w:eastAsia="ja-JP"/>
        </w:rPr>
        <w:t xml:space="preserve"> </w:t>
      </w:r>
      <w:r w:rsidR="00E14C3B">
        <w:rPr>
          <w:rFonts w:eastAsia="MS Mincho"/>
          <w:i/>
          <w:lang w:eastAsia="ja-JP"/>
        </w:rPr>
        <w:t xml:space="preserve">For idle/inactive state, </w:t>
      </w:r>
      <w:r w:rsidR="00A424B7">
        <w:rPr>
          <w:rFonts w:eastAsia="MS Mincho"/>
          <w:i/>
          <w:lang w:eastAsia="ja-JP"/>
        </w:rPr>
        <w:t xml:space="preserve">support </w:t>
      </w:r>
      <w:r w:rsidR="00807C09">
        <w:rPr>
          <w:rFonts w:eastAsia="MS Mincho"/>
          <w:i/>
          <w:lang w:eastAsia="ja-JP"/>
        </w:rPr>
        <w:t>at most</w:t>
      </w:r>
      <w:r w:rsidR="00E14C3B">
        <w:rPr>
          <w:rFonts w:eastAsia="MS Mincho"/>
          <w:i/>
          <w:lang w:eastAsia="ja-JP"/>
        </w:rPr>
        <w:t xml:space="preserve"> tw</w:t>
      </w:r>
      <w:r w:rsidR="00531D59">
        <w:rPr>
          <w:rFonts w:eastAsia="MS Mincho"/>
          <w:i/>
          <w:lang w:eastAsia="ja-JP"/>
        </w:rPr>
        <w:t>o MsgA PUSCH configurations</w:t>
      </w:r>
      <w:r w:rsidRPr="00896434">
        <w:rPr>
          <w:rFonts w:eastAsia="MS Mincho"/>
          <w:i/>
          <w:lang w:eastAsia="ja-JP"/>
        </w:rPr>
        <w:t>.</w:t>
      </w:r>
    </w:p>
    <w:p w14:paraId="680C458B" w14:textId="34E7E090" w:rsidR="008B6E04" w:rsidRPr="00896434" w:rsidRDefault="008B6E04" w:rsidP="008B6E04">
      <w:pPr>
        <w:rPr>
          <w:b/>
          <w:i/>
          <w:u w:val="single"/>
        </w:rPr>
      </w:pPr>
      <w:r w:rsidRPr="00896434">
        <w:rPr>
          <w:b/>
          <w:i/>
          <w:u w:val="single"/>
        </w:rPr>
        <w:t>PUSCH configuration</w:t>
      </w:r>
      <w:r>
        <w:rPr>
          <w:b/>
          <w:i/>
          <w:u w:val="single"/>
        </w:rPr>
        <w:t xml:space="preserve"> for </w:t>
      </w:r>
      <w:r w:rsidR="00531D59">
        <w:rPr>
          <w:b/>
          <w:i/>
          <w:u w:val="single"/>
        </w:rPr>
        <w:t>connected</w:t>
      </w:r>
      <w:r>
        <w:rPr>
          <w:b/>
          <w:i/>
          <w:u w:val="single"/>
        </w:rPr>
        <w:t xml:space="preserve"> state</w:t>
      </w:r>
    </w:p>
    <w:p w14:paraId="4A135BBE" w14:textId="05537675" w:rsidR="00F15FC8" w:rsidRDefault="009C246B">
      <w:pPr>
        <w:rPr>
          <w:lang w:eastAsia="zh-CN"/>
        </w:rPr>
      </w:pPr>
      <w:r>
        <w:rPr>
          <w:lang w:eastAsia="zh-CN"/>
        </w:rPr>
        <w:t xml:space="preserve">For connected states, </w:t>
      </w:r>
      <w:r w:rsidR="008C0948">
        <w:rPr>
          <w:lang w:eastAsia="zh-CN"/>
        </w:rPr>
        <w:t xml:space="preserve">dedicated </w:t>
      </w:r>
      <w:r w:rsidR="00490175">
        <w:rPr>
          <w:lang w:eastAsia="zh-CN"/>
        </w:rPr>
        <w:t>signaling</w:t>
      </w:r>
      <w:r w:rsidR="008C0948">
        <w:rPr>
          <w:lang w:eastAsia="zh-CN"/>
        </w:rPr>
        <w:t xml:space="preserve"> can be used for conveying the necessary information. However, it is not clear so far whether more different configurations are needed or not for connected UE</w:t>
      </w:r>
      <w:r w:rsidR="00C37F0F">
        <w:rPr>
          <w:lang w:eastAsia="zh-CN"/>
        </w:rPr>
        <w:t>s</w:t>
      </w:r>
      <w:r w:rsidR="008C0948">
        <w:rPr>
          <w:lang w:eastAsia="zh-CN"/>
        </w:rPr>
        <w:t>, given the main purpose of 2-step RA for reducing the latency of access. Having two much reserved resource for 2-step would significantly degrade the spectrum efficiency</w:t>
      </w:r>
      <w:r w:rsidR="00C37F0F">
        <w:rPr>
          <w:lang w:eastAsia="zh-CN"/>
        </w:rPr>
        <w:t>,</w:t>
      </w:r>
      <w:r w:rsidR="008C0948">
        <w:rPr>
          <w:lang w:eastAsia="zh-CN"/>
        </w:rPr>
        <w:t xml:space="preserve"> and</w:t>
      </w:r>
      <w:r w:rsidR="00C37F0F">
        <w:rPr>
          <w:lang w:eastAsia="zh-CN"/>
        </w:rPr>
        <w:t xml:space="preserve"> require a gNB scheduling control considering traffic load, for which otherwise there would be potential traffic/access congestion [3]</w:t>
      </w:r>
      <w:r w:rsidR="008C0948">
        <w:rPr>
          <w:lang w:eastAsia="zh-CN"/>
        </w:rPr>
        <w:t xml:space="preserve">. In this sense, </w:t>
      </w:r>
      <w:r w:rsidR="00C37F0F">
        <w:rPr>
          <w:lang w:eastAsia="zh-CN"/>
        </w:rPr>
        <w:t xml:space="preserve">also support up to two MsgA PUSCH configurations for each configured BWP seems sufficient, and </w:t>
      </w:r>
      <w:r w:rsidR="008C0948">
        <w:rPr>
          <w:lang w:eastAsia="zh-CN"/>
        </w:rPr>
        <w:t xml:space="preserve">dedicated </w:t>
      </w:r>
      <w:r w:rsidR="00490175">
        <w:rPr>
          <w:lang w:eastAsia="zh-CN"/>
        </w:rPr>
        <w:t>signaling</w:t>
      </w:r>
      <w:r w:rsidR="008C0948">
        <w:rPr>
          <w:lang w:eastAsia="zh-CN"/>
        </w:rPr>
        <w:t xml:space="preserve"> </w:t>
      </w:r>
      <w:r w:rsidR="00C37F0F">
        <w:rPr>
          <w:lang w:eastAsia="zh-CN"/>
        </w:rPr>
        <w:t>is possible to</w:t>
      </w:r>
      <w:r w:rsidR="008C0948">
        <w:rPr>
          <w:lang w:eastAsia="zh-CN"/>
        </w:rPr>
        <w:t xml:space="preserve"> be saved to reduce the overhead, and the </w:t>
      </w:r>
      <w:r w:rsidR="00EC377E">
        <w:rPr>
          <w:rFonts w:hint="eastAsia"/>
          <w:lang w:eastAsia="zh-CN"/>
        </w:rPr>
        <w:t xml:space="preserve">PUSCH </w:t>
      </w:r>
      <w:r w:rsidR="00EC377E">
        <w:rPr>
          <w:lang w:eastAsia="zh-CN"/>
        </w:rPr>
        <w:t>configuration</w:t>
      </w:r>
      <w:r w:rsidR="008C0948">
        <w:rPr>
          <w:lang w:eastAsia="zh-CN"/>
        </w:rPr>
        <w:t>s</w:t>
      </w:r>
      <w:r w:rsidR="00EC377E">
        <w:rPr>
          <w:lang w:eastAsia="zh-CN"/>
        </w:rPr>
        <w:t xml:space="preserve"> </w:t>
      </w:r>
      <w:r w:rsidR="00C37F0F">
        <w:rPr>
          <w:lang w:eastAsia="zh-CN"/>
        </w:rPr>
        <w:t xml:space="preserve">will reuse </w:t>
      </w:r>
      <w:r w:rsidR="008C0948">
        <w:rPr>
          <w:lang w:eastAsia="zh-CN"/>
        </w:rPr>
        <w:t>that configured for</w:t>
      </w:r>
      <w:r w:rsidR="00EC377E">
        <w:rPr>
          <w:lang w:eastAsia="zh-CN"/>
        </w:rPr>
        <w:t xml:space="preserve"> </w:t>
      </w:r>
      <w:r>
        <w:rPr>
          <w:lang w:eastAsia="zh-CN"/>
        </w:rPr>
        <w:t>initial BWP</w:t>
      </w:r>
      <w:r w:rsidR="00EC377E">
        <w:rPr>
          <w:lang w:eastAsia="zh-CN"/>
        </w:rPr>
        <w:t xml:space="preserve">. </w:t>
      </w:r>
    </w:p>
    <w:p w14:paraId="07FED9F4" w14:textId="5C9296B8" w:rsidR="009C246B" w:rsidRDefault="009C246B">
      <w:pPr>
        <w:rPr>
          <w:lang w:eastAsia="zh-CN"/>
        </w:rPr>
      </w:pPr>
      <w:r w:rsidRPr="008756E1">
        <w:rPr>
          <w:rFonts w:eastAsia="MS Mincho"/>
          <w:b/>
          <w:i/>
          <w:lang w:eastAsia="ja-JP"/>
        </w:rPr>
        <w:t>Proposal 1</w:t>
      </w:r>
      <w:r w:rsidR="00F61FC7" w:rsidRPr="008756E1">
        <w:rPr>
          <w:rFonts w:eastAsia="MS Mincho"/>
          <w:b/>
          <w:i/>
          <w:lang w:eastAsia="ja-JP"/>
        </w:rPr>
        <w:t>1</w:t>
      </w:r>
      <w:r w:rsidRPr="008756E1">
        <w:rPr>
          <w:rFonts w:eastAsia="MS Mincho"/>
          <w:b/>
          <w:i/>
          <w:lang w:eastAsia="ja-JP"/>
        </w:rPr>
        <w:t xml:space="preserve">: </w:t>
      </w:r>
      <w:r w:rsidRPr="008756E1">
        <w:rPr>
          <w:rFonts w:eastAsia="MS Mincho"/>
          <w:i/>
          <w:lang w:eastAsia="ja-JP"/>
        </w:rPr>
        <w:t xml:space="preserve">For connected states, </w:t>
      </w:r>
      <w:r w:rsidR="005A2682" w:rsidRPr="008756E1">
        <w:rPr>
          <w:rFonts w:eastAsia="MS Mincho"/>
          <w:i/>
          <w:lang w:eastAsia="ja-JP"/>
        </w:rPr>
        <w:t>support up to two MsgA PUSCH configurations on each UL BWP. I</w:t>
      </w:r>
      <w:r w:rsidRPr="008756E1">
        <w:rPr>
          <w:rFonts w:eastAsia="MS Mincho"/>
          <w:i/>
          <w:lang w:eastAsia="ja-JP"/>
        </w:rPr>
        <w:t>f any parameter of PUSCH configuration is not configured for an UL BWP, it can follow that of initial BWP.</w:t>
      </w:r>
    </w:p>
    <w:p w14:paraId="66E4FC1E" w14:textId="3E0FC922" w:rsidR="001609BA" w:rsidRDefault="001609BA" w:rsidP="001609BA">
      <w:pPr>
        <w:jc w:val="center"/>
      </w:pPr>
      <w:r>
        <w:rPr>
          <w:noProof/>
          <w:lang w:eastAsia="zh-CN"/>
        </w:rPr>
        <w:drawing>
          <wp:inline distT="0" distB="0" distL="0" distR="0" wp14:anchorId="62FC6E8F" wp14:editId="092A4908">
            <wp:extent cx="4266000" cy="892800"/>
            <wp:effectExtent l="0" t="0" r="127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66000" cy="892800"/>
                    </a:xfrm>
                    <a:prstGeom prst="rect">
                      <a:avLst/>
                    </a:prstGeom>
                    <a:noFill/>
                  </pic:spPr>
                </pic:pic>
              </a:graphicData>
            </a:graphic>
          </wp:inline>
        </w:drawing>
      </w:r>
    </w:p>
    <w:p w14:paraId="26D2556E" w14:textId="7EACEA4E" w:rsidR="006141B7" w:rsidRDefault="001609BA" w:rsidP="00A46B08">
      <w:pPr>
        <w:pStyle w:val="a5"/>
        <w:rPr>
          <w:lang w:eastAsia="zh-CN"/>
        </w:rPr>
      </w:pPr>
      <w:bookmarkStart w:id="23" w:name="_Ref20477294"/>
      <w:r>
        <w:t xml:space="preserve">Figure </w:t>
      </w:r>
      <w:bookmarkEnd w:id="23"/>
      <w:r w:rsidR="00F61FC7">
        <w:rPr>
          <w:noProof/>
        </w:rPr>
        <w:fldChar w:fldCharType="begin"/>
      </w:r>
      <w:r w:rsidR="00F61FC7">
        <w:rPr>
          <w:noProof/>
        </w:rPr>
        <w:instrText xml:space="preserve"> SEQ Figure \* ARABIC </w:instrText>
      </w:r>
      <w:r w:rsidR="00F61FC7">
        <w:rPr>
          <w:noProof/>
        </w:rPr>
        <w:fldChar w:fldCharType="separate"/>
      </w:r>
      <w:r w:rsidR="00F61FC7">
        <w:rPr>
          <w:noProof/>
        </w:rPr>
        <w:t>12</w:t>
      </w:r>
      <w:r w:rsidR="00F61FC7">
        <w:rPr>
          <w:noProof/>
        </w:rPr>
        <w:fldChar w:fldCharType="end"/>
      </w:r>
      <w:r>
        <w:t xml:space="preserve">. Example of MsgA configuration for </w:t>
      </w:r>
      <w:r w:rsidRPr="002C2AEF">
        <w:rPr>
          <w:lang w:eastAsia="zh-CN"/>
        </w:rPr>
        <w:t>RRC_IDLE</w:t>
      </w:r>
      <w:r>
        <w:rPr>
          <w:lang w:eastAsia="zh-CN"/>
        </w:rPr>
        <w:t>/</w:t>
      </w:r>
      <w:r w:rsidRPr="002C2AEF">
        <w:rPr>
          <w:lang w:eastAsia="zh-CN"/>
        </w:rPr>
        <w:t>INACTIVE</w:t>
      </w:r>
      <w:r>
        <w:rPr>
          <w:lang w:eastAsia="zh-CN"/>
        </w:rPr>
        <w:t>/</w:t>
      </w:r>
      <w:r w:rsidRPr="002C2AEF">
        <w:rPr>
          <w:lang w:eastAsia="zh-CN"/>
        </w:rPr>
        <w:t>CONNECTED</w:t>
      </w:r>
      <w:r>
        <w:rPr>
          <w:lang w:eastAsia="zh-CN"/>
        </w:rPr>
        <w:t xml:space="preserve"> state</w:t>
      </w:r>
    </w:p>
    <w:p w14:paraId="6637793D" w14:textId="73D75E7B" w:rsidR="00D367E6" w:rsidRPr="00896434" w:rsidRDefault="00D367E6" w:rsidP="00D367E6">
      <w:pPr>
        <w:rPr>
          <w:b/>
          <w:i/>
          <w:u w:val="single"/>
        </w:rPr>
      </w:pPr>
      <w:r w:rsidRPr="00896434">
        <w:rPr>
          <w:b/>
          <w:i/>
          <w:u w:val="single"/>
        </w:rPr>
        <w:t xml:space="preserve">Indication </w:t>
      </w:r>
      <w:r>
        <w:rPr>
          <w:b/>
          <w:i/>
          <w:u w:val="single"/>
        </w:rPr>
        <w:t xml:space="preserve">and selection </w:t>
      </w:r>
      <w:r w:rsidRPr="00896434">
        <w:rPr>
          <w:b/>
          <w:i/>
          <w:u w:val="single"/>
        </w:rPr>
        <w:t>of PUSCH configuration</w:t>
      </w:r>
    </w:p>
    <w:p w14:paraId="79330FD8" w14:textId="5C2FF7F8" w:rsidR="00D367E6" w:rsidRDefault="00D367E6" w:rsidP="00D367E6">
      <w:pPr>
        <w:pStyle w:val="proposal"/>
      </w:pPr>
      <w:r>
        <w:t>It has been agreed to use</w:t>
      </w:r>
      <w:r w:rsidRPr="001E0CFE">
        <w:t xml:space="preserve"> different preamble groups for the indications of different configurations in case of two configurations</w:t>
      </w:r>
      <w:r>
        <w:t xml:space="preserve">. </w:t>
      </w:r>
      <w:r w:rsidRPr="00896434">
        <w:t xml:space="preserve">Base on the analysis of </w:t>
      </w:r>
      <w:r>
        <w:t>collision probability in [3</w:t>
      </w:r>
      <w:r w:rsidRPr="00896434">
        <w:t xml:space="preserve">], for the case with preamble grouping, the collision probability increases if the traffic load with respect to the corresponding preamble group is not matched. Therefore, the preamble group should be </w:t>
      </w:r>
      <w:r w:rsidR="00C321F4">
        <w:t>allocated</w:t>
      </w:r>
      <w:r w:rsidR="00C321F4" w:rsidRPr="00896434">
        <w:t xml:space="preserve"> </w:t>
      </w:r>
      <w:r w:rsidRPr="00896434">
        <w:t xml:space="preserve">based on the traffic density of each PUSCH configuration. </w:t>
      </w:r>
    </w:p>
    <w:p w14:paraId="36F3C6E2" w14:textId="086332E6" w:rsidR="00D367E6" w:rsidRDefault="00D367E6" w:rsidP="00D367E6">
      <w:pPr>
        <w:pStyle w:val="proposal"/>
      </w:pPr>
      <w:r w:rsidRPr="00896434">
        <w:lastRenderedPageBreak/>
        <w:t xml:space="preserve">Similarly, the mapping between the multiple PUSCH configurations and the DMRS </w:t>
      </w:r>
      <w:r w:rsidRPr="00896434">
        <w:rPr>
          <w:rFonts w:eastAsiaTheme="minorEastAsia"/>
        </w:rPr>
        <w:t xml:space="preserve">ports/sequences </w:t>
      </w:r>
      <w:r w:rsidRPr="00896434">
        <w:t xml:space="preserve">of the </w:t>
      </w:r>
      <w:r>
        <w:t>MsgA</w:t>
      </w:r>
      <w:r w:rsidRPr="00896434">
        <w:t xml:space="preserve"> PUSCH can also serve the purpose</w:t>
      </w:r>
      <w:r w:rsidR="00527C01">
        <w:t xml:space="preserve">. </w:t>
      </w:r>
      <w:r w:rsidRPr="00896434">
        <w:t xml:space="preserve">This may </w:t>
      </w:r>
      <w:r w:rsidR="00C321F4">
        <w:t xml:space="preserve">be </w:t>
      </w:r>
      <w:r w:rsidR="00C321F4" w:rsidRPr="00896434">
        <w:t>benefic</w:t>
      </w:r>
      <w:r w:rsidR="00C321F4">
        <w:t>ial</w:t>
      </w:r>
      <w:r w:rsidRPr="00896434">
        <w:t xml:space="preserve"> for the case of </w:t>
      </w:r>
      <w:r w:rsidRPr="00896434">
        <w:rPr>
          <w:rFonts w:eastAsiaTheme="minorEastAsia"/>
        </w:rPr>
        <w:t xml:space="preserve">preambles for </w:t>
      </w:r>
      <w:r w:rsidRPr="00896434">
        <w:t xml:space="preserve">2-step RACH are not </w:t>
      </w:r>
      <w:r>
        <w:t xml:space="preserve">abundant or the number of </w:t>
      </w:r>
      <w:r w:rsidRPr="00BB5C80">
        <w:t>MsgA PUSCH configurations</w:t>
      </w:r>
      <w:r>
        <w:t xml:space="preserve"> is large</w:t>
      </w:r>
      <w:r w:rsidRPr="00896434">
        <w:t xml:space="preserve">. </w:t>
      </w:r>
      <w:r w:rsidR="00C321F4">
        <w:t>In this case, one preamble can be mapped to multiple PRUs with different DMRS ports/sequences. As shown in</w:t>
      </w:r>
      <w:r w:rsidR="00C321F4" w:rsidRPr="00C321F4">
        <w:t xml:space="preserve"> </w:t>
      </w:r>
      <w:r w:rsidR="00C321F4" w:rsidRPr="00C20411">
        <w:fldChar w:fldCharType="begin"/>
      </w:r>
      <w:r w:rsidR="00C321F4" w:rsidRPr="00C321F4">
        <w:instrText xml:space="preserve"> REF _Ref20421615 \h </w:instrText>
      </w:r>
      <w:r w:rsidR="00C321F4">
        <w:instrText xml:space="preserve"> \* MERGEFORMAT </w:instrText>
      </w:r>
      <w:r w:rsidR="00C321F4" w:rsidRPr="00C20411">
        <w:fldChar w:fldCharType="separate"/>
      </w:r>
      <w:r w:rsidR="00460314" w:rsidRPr="00C20411">
        <w:t xml:space="preserve">Figure </w:t>
      </w:r>
      <w:r w:rsidR="00460314">
        <w:rPr>
          <w:noProof/>
        </w:rPr>
        <w:t>11</w:t>
      </w:r>
      <w:r w:rsidR="00C321F4" w:rsidRPr="00C20411">
        <w:fldChar w:fldCharType="end"/>
      </w:r>
      <w:r w:rsidR="00C321F4">
        <w:t xml:space="preserve">, two sets of DMRS ports/sequences </w:t>
      </w:r>
      <w:r w:rsidR="007125A1">
        <w:t>can be</w:t>
      </w:r>
      <w:r w:rsidR="00C321F4">
        <w:t xml:space="preserve"> associated the same set of preambles, and each set of DMRS ports/sequences correspond to one PUSCH configuration.</w:t>
      </w:r>
    </w:p>
    <w:p w14:paraId="31FBBE45" w14:textId="639D1107" w:rsidR="008D0B75" w:rsidRPr="00896434" w:rsidRDefault="008D0B75" w:rsidP="008D0B75">
      <w:pPr>
        <w:rPr>
          <w:rFonts w:eastAsia="MS Mincho"/>
          <w:i/>
          <w:lang w:eastAsia="ja-JP"/>
        </w:rPr>
      </w:pPr>
      <w:r w:rsidRPr="00896434">
        <w:rPr>
          <w:rFonts w:eastAsia="MS Mincho"/>
          <w:b/>
          <w:i/>
          <w:lang w:eastAsia="ja-JP"/>
        </w:rPr>
        <w:t xml:space="preserve">Proposal </w:t>
      </w:r>
      <w:r w:rsidR="00C321F4">
        <w:rPr>
          <w:rFonts w:eastAsia="MS Mincho"/>
          <w:b/>
          <w:i/>
          <w:lang w:eastAsia="ja-JP"/>
        </w:rPr>
        <w:t>1</w:t>
      </w:r>
      <w:r w:rsidR="00F61FC7">
        <w:rPr>
          <w:rFonts w:eastAsia="MS Mincho"/>
          <w:b/>
          <w:i/>
          <w:lang w:eastAsia="ja-JP"/>
        </w:rPr>
        <w:t>2</w:t>
      </w:r>
      <w:r w:rsidRPr="00896434">
        <w:rPr>
          <w:rFonts w:eastAsia="MS Mincho"/>
          <w:b/>
          <w:i/>
          <w:lang w:eastAsia="ja-JP"/>
        </w:rPr>
        <w:t>:</w:t>
      </w:r>
      <w:r w:rsidRPr="00896434">
        <w:rPr>
          <w:rFonts w:eastAsia="MS Mincho"/>
          <w:i/>
          <w:lang w:eastAsia="ja-JP"/>
        </w:rPr>
        <w:t xml:space="preserve"> </w:t>
      </w:r>
      <w:r>
        <w:rPr>
          <w:rFonts w:eastAsia="MS Mincho"/>
          <w:i/>
          <w:lang w:eastAsia="ja-JP"/>
        </w:rPr>
        <w:t>DMRS ports/sequence</w:t>
      </w:r>
      <w:r w:rsidR="007A26B9">
        <w:rPr>
          <w:rFonts w:eastAsia="MS Mincho"/>
          <w:i/>
          <w:lang w:eastAsia="ja-JP"/>
        </w:rPr>
        <w:t>s</w:t>
      </w:r>
      <w:r>
        <w:rPr>
          <w:rFonts w:eastAsia="MS Mincho"/>
          <w:i/>
          <w:lang w:eastAsia="ja-JP"/>
        </w:rPr>
        <w:t xml:space="preserve"> </w:t>
      </w:r>
      <w:r w:rsidR="00C321F4">
        <w:rPr>
          <w:rFonts w:eastAsia="MS Mincho"/>
          <w:i/>
          <w:lang w:eastAsia="ja-JP"/>
        </w:rPr>
        <w:t>can be applied to indicate</w:t>
      </w:r>
      <w:r w:rsidRPr="00896434">
        <w:rPr>
          <w:rFonts w:eastAsia="MS Mincho"/>
          <w:i/>
          <w:lang w:eastAsia="ja-JP"/>
        </w:rPr>
        <w:t xml:space="preserve"> PUSCH configuration.</w:t>
      </w:r>
    </w:p>
    <w:p w14:paraId="7620E141" w14:textId="34A8C8EB" w:rsidR="00EE31D8" w:rsidRDefault="007125A1">
      <w:pPr>
        <w:rPr>
          <w:lang w:eastAsia="zh-CN"/>
        </w:rPr>
      </w:pPr>
      <w:r>
        <w:rPr>
          <w:lang w:eastAsia="zh-CN"/>
        </w:rPr>
        <w:t xml:space="preserve">In 4-step RACH, </w:t>
      </w:r>
      <w:r>
        <w:rPr>
          <w:rFonts w:hint="eastAsia"/>
          <w:lang w:eastAsia="zh-CN"/>
        </w:rPr>
        <w:t>the rule for preamble group selection is specified</w:t>
      </w:r>
      <w:r>
        <w:rPr>
          <w:lang w:eastAsia="zh-CN"/>
        </w:rPr>
        <w:t>, which is based on the content, payload size, pathloss, and power control parameters.</w:t>
      </w:r>
      <w:r w:rsidR="00EE31D8">
        <w:rPr>
          <w:lang w:eastAsia="zh-CN"/>
        </w:rPr>
        <w:t xml:space="preserve"> The purpose of preamble group selection is mainly to indicate gNB the payload size of Msg3. In 2-step RACH, the payload size is clearly defined for each PUSCH configuration. Therefore, there is no need to indicate the payload size</w:t>
      </w:r>
      <w:r w:rsidR="008430B1">
        <w:rPr>
          <w:lang w:eastAsia="zh-CN"/>
        </w:rPr>
        <w:t>, and the selection of MsgA PUSCH configuration can be up to UE implementation.</w:t>
      </w:r>
    </w:p>
    <w:p w14:paraId="58DC00A7" w14:textId="5A596634" w:rsidR="00D367E6" w:rsidRDefault="00D367E6" w:rsidP="00D367E6">
      <w:pPr>
        <w:rPr>
          <w:rFonts w:eastAsia="MS Mincho"/>
          <w:i/>
          <w:lang w:eastAsia="ja-JP"/>
        </w:rPr>
      </w:pPr>
      <w:r w:rsidRPr="00896434">
        <w:rPr>
          <w:rFonts w:eastAsia="MS Mincho"/>
          <w:b/>
          <w:i/>
          <w:lang w:eastAsia="ja-JP"/>
        </w:rPr>
        <w:t xml:space="preserve">Proposal </w:t>
      </w:r>
      <w:r w:rsidR="00C321F4">
        <w:rPr>
          <w:rFonts w:eastAsia="MS Mincho"/>
          <w:b/>
          <w:i/>
          <w:lang w:eastAsia="ja-JP"/>
        </w:rPr>
        <w:t>1</w:t>
      </w:r>
      <w:r w:rsidR="00F61FC7">
        <w:rPr>
          <w:rFonts w:eastAsia="MS Mincho"/>
          <w:b/>
          <w:i/>
          <w:lang w:eastAsia="ja-JP"/>
        </w:rPr>
        <w:t>3</w:t>
      </w:r>
      <w:r w:rsidRPr="00896434">
        <w:rPr>
          <w:rFonts w:eastAsia="MS Mincho"/>
          <w:b/>
          <w:i/>
          <w:lang w:eastAsia="ja-JP"/>
        </w:rPr>
        <w:t>:</w:t>
      </w:r>
      <w:r w:rsidRPr="00896434">
        <w:rPr>
          <w:rFonts w:eastAsia="MS Mincho"/>
          <w:i/>
          <w:lang w:eastAsia="ja-JP"/>
        </w:rPr>
        <w:t xml:space="preserve"> </w:t>
      </w:r>
      <w:r w:rsidR="00EE31D8">
        <w:rPr>
          <w:rFonts w:eastAsia="MS Mincho"/>
          <w:i/>
          <w:lang w:eastAsia="ja-JP"/>
        </w:rPr>
        <w:t xml:space="preserve">FFS whether the selection rule is needed for </w:t>
      </w:r>
      <w:r w:rsidR="008430B1">
        <w:rPr>
          <w:rFonts w:eastAsia="MS Mincho"/>
          <w:i/>
          <w:lang w:eastAsia="ja-JP"/>
        </w:rPr>
        <w:t>selection of M</w:t>
      </w:r>
      <w:r w:rsidR="00EE31D8" w:rsidRPr="00EE31D8">
        <w:rPr>
          <w:rFonts w:eastAsia="MS Mincho"/>
          <w:i/>
          <w:lang w:eastAsia="ja-JP"/>
        </w:rPr>
        <w:t>sgA PUSCH configuration</w:t>
      </w:r>
      <w:r w:rsidRPr="00896434">
        <w:rPr>
          <w:rFonts w:eastAsia="MS Mincho"/>
          <w:i/>
          <w:lang w:eastAsia="ja-JP"/>
        </w:rPr>
        <w:t>.</w:t>
      </w:r>
    </w:p>
    <w:p w14:paraId="0C1ADCF4" w14:textId="77777777" w:rsidR="00795D21" w:rsidRDefault="00795D21" w:rsidP="00D367E6">
      <w:pPr>
        <w:rPr>
          <w:rFonts w:eastAsia="MS Mincho"/>
          <w:i/>
          <w:lang w:eastAsia="ja-JP"/>
        </w:rPr>
      </w:pPr>
    </w:p>
    <w:p w14:paraId="4DD455B4" w14:textId="085B1AAD" w:rsidR="00513786" w:rsidRPr="00896434" w:rsidRDefault="00513786" w:rsidP="00A46B08">
      <w:pPr>
        <w:pStyle w:val="1"/>
        <w:tabs>
          <w:tab w:val="clear" w:pos="432"/>
        </w:tabs>
        <w:spacing w:before="240" w:after="240"/>
        <w:ind w:left="431" w:hanging="431"/>
      </w:pPr>
      <w:r w:rsidRPr="00896434">
        <w:t>Mapping between PRACH and PUSCH</w:t>
      </w:r>
    </w:p>
    <w:p w14:paraId="22F38A1D" w14:textId="1E6B7338" w:rsidR="00341A98" w:rsidRDefault="00A370D1" w:rsidP="00341A98">
      <w:pPr>
        <w:pStyle w:val="2"/>
      </w:pPr>
      <w:bookmarkStart w:id="24" w:name="OLE_LINK72"/>
      <w:r>
        <w:t>Mapping</w:t>
      </w:r>
      <w:r w:rsidR="002F3F17">
        <w:t xml:space="preserve"> rule</w:t>
      </w:r>
      <w:r>
        <w:t>s</w:t>
      </w:r>
    </w:p>
    <w:p w14:paraId="0D206ED2" w14:textId="6C8D6E75" w:rsidR="002F3F17" w:rsidRPr="004E6642" w:rsidRDefault="00012DA6" w:rsidP="002F3F17">
      <w:pPr>
        <w:rPr>
          <w:b/>
          <w:i/>
          <w:u w:val="single"/>
        </w:rPr>
      </w:pPr>
      <w:r>
        <w:rPr>
          <w:b/>
          <w:i/>
          <w:u w:val="single"/>
        </w:rPr>
        <w:t>Time offset based PUSCH configuration</w:t>
      </w:r>
    </w:p>
    <w:p w14:paraId="5E1A3484" w14:textId="00D42A1F" w:rsidR="00A57B10" w:rsidRPr="003F6082" w:rsidRDefault="002E720E">
      <w:r w:rsidRPr="00A46B08">
        <w:t xml:space="preserve">As discussed previously, there are some cases that the mapping rule </w:t>
      </w:r>
      <w:r w:rsidR="00D84BA3" w:rsidRPr="00A46B08">
        <w:t>can</w:t>
      </w:r>
      <w:r w:rsidRPr="00A46B08">
        <w:t xml:space="preserve"> be specified separately</w:t>
      </w:r>
      <w:r w:rsidR="00A370D1" w:rsidRPr="003F6082">
        <w:t xml:space="preserve">. For example, if POs associated with multiple PRACH slots are overlapped, the mapping rule can be defined for multiple PRACH slots, </w:t>
      </w:r>
      <w:r w:rsidRPr="00A46B08">
        <w:t xml:space="preserve">and </w:t>
      </w:r>
      <w:r w:rsidR="00A370D1" w:rsidRPr="003F6082">
        <w:t xml:space="preserve">the number of preambles and PRUs </w:t>
      </w:r>
      <w:r w:rsidRPr="00A46B08">
        <w:t xml:space="preserve">should be </w:t>
      </w:r>
      <w:r w:rsidR="00A370D1" w:rsidRPr="003F6082">
        <w:t xml:space="preserve">recalculated. In this case, the implicitly signaling of the number of preambles per PRU would be preferred. </w:t>
      </w:r>
      <w:r w:rsidRPr="00A46B08">
        <w:t>Similarly, for the TDD</w:t>
      </w:r>
      <w:r w:rsidR="00D84BA3" w:rsidRPr="00A46B08">
        <w:t xml:space="preserve"> case, the </w:t>
      </w:r>
      <w:r w:rsidR="003F6082" w:rsidRPr="00A46B08">
        <w:t xml:space="preserve">ROs in multiple PRACH slots can be mapped to a PO group if some of the PO groups are in DL slots. </w:t>
      </w:r>
    </w:p>
    <w:p w14:paraId="057B0405" w14:textId="3CD00AE7" w:rsidR="00795D21" w:rsidRDefault="008D0B75" w:rsidP="001F5084">
      <w:pPr>
        <w:rPr>
          <w:rFonts w:eastAsia="MS Mincho"/>
          <w:i/>
          <w:lang w:eastAsia="ja-JP"/>
        </w:rPr>
      </w:pPr>
      <w:r w:rsidRPr="003F6082">
        <w:rPr>
          <w:rFonts w:eastAsia="MS Mincho"/>
          <w:b/>
          <w:i/>
          <w:lang w:eastAsia="ja-JP"/>
        </w:rPr>
        <w:t xml:space="preserve">Proposal </w:t>
      </w:r>
      <w:r w:rsidR="00A370D1" w:rsidRPr="003F6082">
        <w:rPr>
          <w:rFonts w:eastAsia="MS Mincho"/>
          <w:b/>
          <w:i/>
          <w:lang w:eastAsia="ja-JP"/>
        </w:rPr>
        <w:t>1</w:t>
      </w:r>
      <w:r w:rsidR="00F61FC7">
        <w:rPr>
          <w:rFonts w:eastAsia="MS Mincho"/>
          <w:b/>
          <w:i/>
          <w:lang w:eastAsia="ja-JP"/>
        </w:rPr>
        <w:t>4</w:t>
      </w:r>
      <w:r w:rsidRPr="003F6082">
        <w:rPr>
          <w:rFonts w:eastAsia="MS Mincho"/>
          <w:b/>
          <w:i/>
          <w:lang w:eastAsia="ja-JP"/>
        </w:rPr>
        <w:t>:</w:t>
      </w:r>
      <w:r w:rsidR="00BB146D" w:rsidRPr="003F6082">
        <w:rPr>
          <w:rFonts w:eastAsia="MS Mincho"/>
          <w:b/>
          <w:i/>
          <w:lang w:eastAsia="ja-JP"/>
        </w:rPr>
        <w:t xml:space="preserve"> </w:t>
      </w:r>
      <w:r w:rsidR="003F398B" w:rsidRPr="003F6082">
        <w:rPr>
          <w:rFonts w:eastAsia="MS Mincho"/>
          <w:i/>
          <w:lang w:eastAsia="ja-JP"/>
        </w:rPr>
        <w:t xml:space="preserve">For time offset based PUSCH configuration, </w:t>
      </w:r>
      <w:r w:rsidR="00D84BA3" w:rsidRPr="00A46B08">
        <w:rPr>
          <w:i/>
        </w:rPr>
        <w:t xml:space="preserve">the mapping between preambles and PRUs can be applied </w:t>
      </w:r>
      <w:r w:rsidR="00457E32">
        <w:rPr>
          <w:i/>
        </w:rPr>
        <w:t>per</w:t>
      </w:r>
      <w:r w:rsidR="00457E32" w:rsidRPr="00A46B08">
        <w:rPr>
          <w:i/>
        </w:rPr>
        <w:t xml:space="preserve"> </w:t>
      </w:r>
      <w:r w:rsidR="00457E32">
        <w:rPr>
          <w:i/>
        </w:rPr>
        <w:t>one or multiple</w:t>
      </w:r>
      <w:r w:rsidR="00457E32" w:rsidRPr="00A46B08">
        <w:rPr>
          <w:i/>
        </w:rPr>
        <w:t xml:space="preserve"> </w:t>
      </w:r>
      <w:r w:rsidR="00D84BA3" w:rsidRPr="00A46B08">
        <w:rPr>
          <w:i/>
        </w:rPr>
        <w:t>PRACH slot</w:t>
      </w:r>
      <w:r w:rsidR="00457E32">
        <w:rPr>
          <w:i/>
        </w:rPr>
        <w:t>s</w:t>
      </w:r>
      <w:r w:rsidR="00D84BA3" w:rsidRPr="00A46B08">
        <w:rPr>
          <w:rFonts w:eastAsia="MS Mincho"/>
          <w:i/>
          <w:lang w:eastAsia="ja-JP"/>
        </w:rPr>
        <w:t>.</w:t>
      </w:r>
    </w:p>
    <w:p w14:paraId="0E7839EA" w14:textId="6B676652" w:rsidR="004E4254" w:rsidRPr="004E6642" w:rsidRDefault="00012DA6" w:rsidP="004E4254">
      <w:pPr>
        <w:rPr>
          <w:b/>
          <w:i/>
          <w:u w:val="single"/>
        </w:rPr>
      </w:pPr>
      <w:r>
        <w:rPr>
          <w:b/>
          <w:i/>
          <w:u w:val="single"/>
        </w:rPr>
        <w:t>S</w:t>
      </w:r>
      <w:r w:rsidR="004E4254" w:rsidRPr="004E4254">
        <w:rPr>
          <w:b/>
          <w:i/>
          <w:u w:val="single"/>
        </w:rPr>
        <w:t>eparate PUSCH configuration</w:t>
      </w:r>
    </w:p>
    <w:p w14:paraId="7BD456EC" w14:textId="35B5D2D3" w:rsidR="001116D1" w:rsidRPr="00F86875" w:rsidRDefault="001116D1" w:rsidP="001116D1">
      <w:r>
        <w:t xml:space="preserve">For </w:t>
      </w:r>
      <w:r w:rsidRPr="0036143F">
        <w:t xml:space="preserve">separate </w:t>
      </w:r>
      <w:r>
        <w:t xml:space="preserve">MsgA </w:t>
      </w:r>
      <w:r w:rsidRPr="0036143F">
        <w:t>PUSCH configuration</w:t>
      </w:r>
      <w:r>
        <w:t xml:space="preserve">, the relation between ROs and POs are not clearly defined. To simplify the mapping rule, a group of ROs can be identified for one </w:t>
      </w:r>
      <w:r w:rsidR="003F6082">
        <w:t>round</w:t>
      </w:r>
      <w:r>
        <w:t xml:space="preserve"> of mapping. </w:t>
      </w:r>
      <w:r w:rsidRPr="003F6082">
        <w:t xml:space="preserve">Define </w:t>
      </w:r>
      <w:r w:rsidRPr="00A46B08">
        <w:t>MsgA association period as the interval from the st</w:t>
      </w:r>
      <w:r w:rsidR="00B61E92">
        <w:t>art</w:t>
      </w:r>
      <w:r w:rsidRPr="00A46B08">
        <w:t xml:space="preserve"> of one PO group to the </w:t>
      </w:r>
      <w:r w:rsidR="00B61E92">
        <w:t>start</w:t>
      </w:r>
      <w:r w:rsidRPr="00A46B08">
        <w:t xml:space="preserve"> of next PO group</w:t>
      </w:r>
      <w:r w:rsidRPr="003F6082">
        <w:t xml:space="preserve">. Then, the ROs within the MsgA association period will be mapped to the </w:t>
      </w:r>
      <w:r w:rsidR="00B61E92">
        <w:t xml:space="preserve">next </w:t>
      </w:r>
      <w:r w:rsidRPr="003F6082">
        <w:t xml:space="preserve">PO group. If there is no valid RO in one MsgA association period, the PO group can be released and reused for other purpose. </w:t>
      </w:r>
      <w:r w:rsidRPr="003F6082">
        <w:rPr>
          <w:rFonts w:eastAsiaTheme="minorEastAsia"/>
          <w:lang w:eastAsia="zh-CN"/>
        </w:rPr>
        <w:t>The mapping between preambles and PRUs can be similar to that o</w:t>
      </w:r>
      <w:r>
        <w:rPr>
          <w:rFonts w:eastAsiaTheme="minorEastAsia"/>
          <w:lang w:eastAsia="zh-CN"/>
        </w:rPr>
        <w:t xml:space="preserve">f time offset based PUSCH configuration. The following are some examples of mapping between preambles </w:t>
      </w:r>
      <w:r>
        <w:rPr>
          <w:rFonts w:eastAsiaTheme="minorEastAsia" w:hint="eastAsia"/>
          <w:lang w:eastAsia="zh-CN"/>
        </w:rPr>
        <w:t>and P</w:t>
      </w:r>
      <w:r>
        <w:rPr>
          <w:rFonts w:eastAsiaTheme="minorEastAsia"/>
          <w:lang w:eastAsia="zh-CN"/>
        </w:rPr>
        <w:t>R</w:t>
      </w:r>
      <w:r>
        <w:rPr>
          <w:rFonts w:eastAsiaTheme="minorEastAsia" w:hint="eastAsia"/>
          <w:lang w:eastAsia="zh-CN"/>
        </w:rPr>
        <w:t>U</w:t>
      </w:r>
      <w:r>
        <w:rPr>
          <w:rFonts w:eastAsiaTheme="minorEastAsia"/>
          <w:lang w:eastAsia="zh-CN"/>
        </w:rPr>
        <w:t xml:space="preserve">s. </w:t>
      </w:r>
    </w:p>
    <w:p w14:paraId="454E4B53" w14:textId="143F1DBB" w:rsidR="001116D1" w:rsidRDefault="001116D1" w:rsidP="001116D1">
      <w:r>
        <w:rPr>
          <w:rFonts w:hint="eastAsia"/>
          <w:lang w:eastAsia="zh-CN"/>
        </w:rPr>
        <w:t>As shown</w:t>
      </w:r>
      <w:r>
        <w:t xml:space="preserve"> </w:t>
      </w:r>
      <w:r>
        <w:rPr>
          <w:rFonts w:eastAsiaTheme="minorEastAsia"/>
          <w:lang w:eastAsia="zh-CN"/>
        </w:rPr>
        <w:t xml:space="preserve">in </w:t>
      </w:r>
      <w:r w:rsidR="00F61FC7">
        <w:rPr>
          <w:rFonts w:eastAsiaTheme="minorEastAsia"/>
          <w:lang w:eastAsia="zh-CN"/>
        </w:rPr>
        <w:fldChar w:fldCharType="begin"/>
      </w:r>
      <w:r w:rsidR="00F61FC7">
        <w:rPr>
          <w:rFonts w:eastAsiaTheme="minorEastAsia"/>
          <w:lang w:eastAsia="zh-CN"/>
        </w:rPr>
        <w:instrText xml:space="preserve"> REF _Ref20231141 \h </w:instrText>
      </w:r>
      <w:r w:rsidR="00F61FC7">
        <w:rPr>
          <w:rFonts w:eastAsiaTheme="minorEastAsia"/>
          <w:lang w:eastAsia="zh-CN"/>
        </w:rPr>
      </w:r>
      <w:r w:rsidR="00F61FC7">
        <w:rPr>
          <w:rFonts w:eastAsiaTheme="minorEastAsia"/>
          <w:lang w:eastAsia="zh-CN"/>
        </w:rPr>
        <w:fldChar w:fldCharType="separate"/>
      </w:r>
      <w:r w:rsidR="00F61FC7">
        <w:t xml:space="preserve">Figure </w:t>
      </w:r>
      <w:r w:rsidR="00F61FC7">
        <w:rPr>
          <w:noProof/>
        </w:rPr>
        <w:t>13</w:t>
      </w:r>
      <w:r w:rsidR="00F61FC7">
        <w:rPr>
          <w:rFonts w:eastAsiaTheme="minorEastAsia"/>
          <w:lang w:eastAsia="zh-CN"/>
        </w:rPr>
        <w:fldChar w:fldCharType="end"/>
      </w:r>
      <w:r>
        <w:rPr>
          <w:rFonts w:eastAsiaTheme="minorEastAsia"/>
          <w:lang w:eastAsia="zh-CN"/>
        </w:rPr>
        <w:t xml:space="preserve">(a), </w:t>
      </w:r>
      <w:r w:rsidRPr="00896434">
        <w:rPr>
          <w:rFonts w:eastAsiaTheme="minorEastAsia"/>
          <w:lang w:eastAsia="zh-CN"/>
        </w:rPr>
        <w:t>there are</w:t>
      </w:r>
      <w:r>
        <w:rPr>
          <w:rFonts w:eastAsiaTheme="minorEastAsia"/>
          <w:lang w:eastAsia="zh-CN"/>
        </w:rPr>
        <w:t xml:space="preserve"> 3 PRACH slots with index of {</w:t>
      </w:r>
      <w:r w:rsidR="0070678D">
        <w:rPr>
          <w:rFonts w:eastAsiaTheme="minorEastAsia"/>
          <w:lang w:eastAsia="zh-CN"/>
        </w:rPr>
        <w:t>#</w:t>
      </w:r>
      <w:r>
        <w:rPr>
          <w:rFonts w:eastAsiaTheme="minorEastAsia"/>
          <w:lang w:eastAsia="zh-CN"/>
        </w:rPr>
        <w:t xml:space="preserve">1, </w:t>
      </w:r>
      <w:r w:rsidR="0070678D">
        <w:rPr>
          <w:rFonts w:eastAsiaTheme="minorEastAsia"/>
          <w:lang w:eastAsia="zh-CN"/>
        </w:rPr>
        <w:t>#</w:t>
      </w:r>
      <w:r>
        <w:rPr>
          <w:rFonts w:eastAsiaTheme="minorEastAsia"/>
          <w:lang w:eastAsia="zh-CN"/>
        </w:rPr>
        <w:t xml:space="preserve">4, </w:t>
      </w:r>
      <w:r w:rsidR="0070678D">
        <w:rPr>
          <w:rFonts w:eastAsiaTheme="minorEastAsia"/>
          <w:lang w:eastAsia="zh-CN"/>
        </w:rPr>
        <w:t>#</w:t>
      </w:r>
      <w:r>
        <w:rPr>
          <w:rFonts w:eastAsiaTheme="minorEastAsia"/>
          <w:lang w:eastAsia="zh-CN"/>
        </w:rPr>
        <w:t>7} configured in each 10ms PRACH configuration period. PO groups are configured with 5ms period and the slot offset is 2, i.e., there are 2 PO group with slot index of {</w:t>
      </w:r>
      <w:r w:rsidR="0070678D">
        <w:rPr>
          <w:rFonts w:eastAsiaTheme="minorEastAsia"/>
          <w:lang w:eastAsia="zh-CN"/>
        </w:rPr>
        <w:t>#</w:t>
      </w:r>
      <w:r>
        <w:rPr>
          <w:rFonts w:eastAsiaTheme="minorEastAsia"/>
          <w:lang w:eastAsia="zh-CN"/>
        </w:rPr>
        <w:t xml:space="preserve">2, </w:t>
      </w:r>
      <w:r w:rsidR="0070678D">
        <w:rPr>
          <w:rFonts w:eastAsiaTheme="minorEastAsia"/>
          <w:lang w:eastAsia="zh-CN"/>
        </w:rPr>
        <w:t>#</w:t>
      </w:r>
      <w:r>
        <w:rPr>
          <w:rFonts w:eastAsiaTheme="minorEastAsia"/>
          <w:lang w:eastAsia="zh-CN"/>
        </w:rPr>
        <w:t xml:space="preserve">7} configured in one frame. According to the definition of </w:t>
      </w:r>
      <w:r w:rsidRPr="00623EC2">
        <w:t>MsgA association period</w:t>
      </w:r>
      <w:r>
        <w:t>, the preambles in slot #4 will be mapped to PRUs in slot #7, preambles in slot #7 and slot #1 in the next frame are mapped to PRUs in slot #2</w:t>
      </w:r>
      <w:r w:rsidRPr="005073EB">
        <w:t xml:space="preserve"> </w:t>
      </w:r>
      <w:r>
        <w:t>in the next frame.</w:t>
      </w:r>
    </w:p>
    <w:p w14:paraId="67AC9713" w14:textId="5464524B" w:rsidR="001116D1" w:rsidRDefault="001116D1" w:rsidP="001116D1">
      <w:r>
        <w:t xml:space="preserve">As shown in </w:t>
      </w:r>
      <w:r w:rsidR="00F61FC7">
        <w:fldChar w:fldCharType="begin"/>
      </w:r>
      <w:r w:rsidR="00F61FC7">
        <w:instrText xml:space="preserve"> REF _Ref20231141 \h </w:instrText>
      </w:r>
      <w:r w:rsidR="00F61FC7">
        <w:fldChar w:fldCharType="separate"/>
      </w:r>
      <w:r w:rsidR="00F61FC7">
        <w:t xml:space="preserve">Figure </w:t>
      </w:r>
      <w:r w:rsidR="00F61FC7">
        <w:rPr>
          <w:noProof/>
        </w:rPr>
        <w:t>13</w:t>
      </w:r>
      <w:r w:rsidR="00F61FC7">
        <w:fldChar w:fldCharType="end"/>
      </w:r>
      <w:r>
        <w:t xml:space="preserve">(b), the ROs configured in slot #4 are invalid due to the validation rule of ROs. Since there is no valid RO in the </w:t>
      </w:r>
      <w:r w:rsidRPr="00623EC2">
        <w:t>MsgA association period</w:t>
      </w:r>
      <w:r>
        <w:t xml:space="preserve"> starting from slot #2 to slot #6, the PO group in slot #7 can be released and reused for other purpose. </w:t>
      </w:r>
    </w:p>
    <w:p w14:paraId="632CB1A1" w14:textId="27B5EC67" w:rsidR="001116D1" w:rsidRDefault="001116D1" w:rsidP="001116D1">
      <w:pPr>
        <w:rPr>
          <w:lang w:eastAsia="zh-CN"/>
        </w:rPr>
      </w:pPr>
      <w:r>
        <w:rPr>
          <w:rFonts w:hint="eastAsia"/>
          <w:lang w:eastAsia="zh-CN"/>
        </w:rPr>
        <w:t xml:space="preserve">As shown in </w:t>
      </w:r>
      <w:r w:rsidR="00F61FC7">
        <w:fldChar w:fldCharType="begin"/>
      </w:r>
      <w:r w:rsidR="00F61FC7">
        <w:instrText xml:space="preserve"> REF _Ref20231141 \h </w:instrText>
      </w:r>
      <w:r w:rsidR="00F61FC7">
        <w:fldChar w:fldCharType="separate"/>
      </w:r>
      <w:r w:rsidR="00F61FC7">
        <w:t xml:space="preserve">Figure </w:t>
      </w:r>
      <w:r w:rsidR="00F61FC7">
        <w:rPr>
          <w:noProof/>
        </w:rPr>
        <w:t>13</w:t>
      </w:r>
      <w:r w:rsidR="00F61FC7">
        <w:fldChar w:fldCharType="end"/>
      </w:r>
      <w:r>
        <w:t>(c), the POs configured in slot #7 are invalid due to the validation rule of POs. The duration of MsgA association period will be 10ms, and the preambles in slots #4</w:t>
      </w:r>
      <w:r>
        <w:rPr>
          <w:rFonts w:hint="eastAsia"/>
          <w:lang w:eastAsia="zh-CN"/>
        </w:rPr>
        <w:t xml:space="preserve">, </w:t>
      </w:r>
      <w:r>
        <w:rPr>
          <w:lang w:eastAsia="zh-CN"/>
        </w:rPr>
        <w:t>#7</w:t>
      </w:r>
      <w:r>
        <w:rPr>
          <w:rFonts w:hint="eastAsia"/>
          <w:lang w:eastAsia="zh-CN"/>
        </w:rPr>
        <w:t xml:space="preserve">, </w:t>
      </w:r>
      <w:r>
        <w:rPr>
          <w:lang w:eastAsia="zh-CN"/>
        </w:rPr>
        <w:t xml:space="preserve">and #1 in the next frame will be mapped to the PRUs in slot #2 in the next frame. </w:t>
      </w:r>
    </w:p>
    <w:p w14:paraId="44A765C0" w14:textId="093AE724" w:rsidR="001116D1" w:rsidRDefault="001116D1" w:rsidP="001116D1">
      <w:pPr>
        <w:rPr>
          <w:lang w:eastAsia="zh-CN"/>
        </w:rPr>
      </w:pPr>
      <w:r>
        <w:rPr>
          <w:lang w:eastAsia="zh-CN"/>
        </w:rPr>
        <w:t xml:space="preserve">Another example is shown in </w:t>
      </w:r>
      <w:r w:rsidR="00F61FC7">
        <w:rPr>
          <w:lang w:eastAsia="zh-CN"/>
        </w:rPr>
        <w:fldChar w:fldCharType="begin"/>
      </w:r>
      <w:r w:rsidR="00F61FC7">
        <w:rPr>
          <w:lang w:eastAsia="zh-CN"/>
        </w:rPr>
        <w:instrText xml:space="preserve"> REF _Ref20667035 \h </w:instrText>
      </w:r>
      <w:r w:rsidR="00F61FC7">
        <w:rPr>
          <w:lang w:eastAsia="zh-CN"/>
        </w:rPr>
      </w:r>
      <w:r w:rsidR="00F61FC7">
        <w:rPr>
          <w:lang w:eastAsia="zh-CN"/>
        </w:rPr>
        <w:fldChar w:fldCharType="separate"/>
      </w:r>
      <w:r w:rsidR="00F61FC7">
        <w:t xml:space="preserve">Figure </w:t>
      </w:r>
      <w:r w:rsidR="00F61FC7">
        <w:rPr>
          <w:noProof/>
        </w:rPr>
        <w:t>14</w:t>
      </w:r>
      <w:r w:rsidR="00F61FC7">
        <w:rPr>
          <w:lang w:eastAsia="zh-CN"/>
        </w:rPr>
        <w:fldChar w:fldCharType="end"/>
      </w:r>
      <w:r>
        <w:rPr>
          <w:lang w:eastAsia="zh-CN"/>
        </w:rPr>
        <w:t xml:space="preserve">, every slots are configured with ROs and </w:t>
      </w:r>
      <w:r w:rsidR="003528F9">
        <w:rPr>
          <w:lang w:eastAsia="zh-CN"/>
        </w:rPr>
        <w:t xml:space="preserve">the PO groups are configured with 2ms period, as well as the </w:t>
      </w:r>
      <w:r>
        <w:rPr>
          <w:lang w:eastAsia="zh-CN"/>
        </w:rPr>
        <w:t xml:space="preserve">thus </w:t>
      </w:r>
      <w:r w:rsidRPr="009D7FD6">
        <w:t>MsgA association period</w:t>
      </w:r>
      <w:r>
        <w:rPr>
          <w:lang w:eastAsia="zh-CN"/>
        </w:rPr>
        <w:t>. According to the m</w:t>
      </w:r>
      <w:r w:rsidR="003528F9">
        <w:rPr>
          <w:lang w:eastAsia="zh-CN"/>
        </w:rPr>
        <w:t>apping rule, preambles in slot #i and slot #i+1</w:t>
      </w:r>
      <w:r>
        <w:rPr>
          <w:lang w:eastAsia="zh-CN"/>
        </w:rPr>
        <w:t xml:space="preserve"> </w:t>
      </w:r>
      <w:r w:rsidR="003528F9">
        <w:rPr>
          <w:lang w:eastAsia="zh-CN"/>
        </w:rPr>
        <w:t xml:space="preserve">are associated with PRUs in </w:t>
      </w:r>
      <w:r>
        <w:rPr>
          <w:lang w:eastAsia="zh-CN"/>
        </w:rPr>
        <w:t>slot</w:t>
      </w:r>
      <w:r w:rsidR="003528F9">
        <w:rPr>
          <w:lang w:eastAsia="zh-CN"/>
        </w:rPr>
        <w:t xml:space="preserve"> #i+2</w:t>
      </w:r>
      <w:r>
        <w:rPr>
          <w:lang w:eastAsia="zh-CN"/>
        </w:rPr>
        <w:t>.</w:t>
      </w:r>
    </w:p>
    <w:p w14:paraId="10F98870" w14:textId="5FFFF460" w:rsidR="003F398B" w:rsidRPr="00A8336E" w:rsidRDefault="003F398B" w:rsidP="003F398B">
      <w:pPr>
        <w:rPr>
          <w:rFonts w:eastAsia="MS Mincho"/>
          <w:i/>
          <w:lang w:eastAsia="ja-JP"/>
        </w:rPr>
      </w:pPr>
      <w:r w:rsidRPr="003528F9">
        <w:rPr>
          <w:rFonts w:eastAsia="MS Mincho"/>
          <w:b/>
          <w:i/>
          <w:lang w:eastAsia="ja-JP"/>
        </w:rPr>
        <w:lastRenderedPageBreak/>
        <w:t>Proposal 1</w:t>
      </w:r>
      <w:r w:rsidR="00F61FC7">
        <w:rPr>
          <w:rFonts w:eastAsia="MS Mincho"/>
          <w:b/>
          <w:i/>
          <w:lang w:eastAsia="ja-JP"/>
        </w:rPr>
        <w:t>5</w:t>
      </w:r>
      <w:r w:rsidRPr="003528F9">
        <w:rPr>
          <w:rFonts w:eastAsia="MS Mincho"/>
          <w:b/>
          <w:i/>
          <w:lang w:eastAsia="ja-JP"/>
        </w:rPr>
        <w:t xml:space="preserve">: </w:t>
      </w:r>
      <w:r w:rsidRPr="003528F9">
        <w:rPr>
          <w:rFonts w:eastAsia="MS Mincho"/>
          <w:i/>
          <w:lang w:eastAsia="ja-JP"/>
        </w:rPr>
        <w:t xml:space="preserve">For separate PUSCH configuration, </w:t>
      </w:r>
      <w:r w:rsidR="00CD12DF" w:rsidRPr="00A46B08">
        <w:rPr>
          <w:rFonts w:eastAsia="MS Mincho"/>
          <w:i/>
          <w:lang w:eastAsia="ja-JP"/>
        </w:rPr>
        <w:t xml:space="preserve">ROs </w:t>
      </w:r>
      <w:r w:rsidR="005251BE" w:rsidRPr="00A46B08">
        <w:rPr>
          <w:rFonts w:eastAsia="MS Mincho"/>
          <w:i/>
          <w:lang w:eastAsia="ja-JP"/>
        </w:rPr>
        <w:t>within</w:t>
      </w:r>
      <w:r w:rsidR="009444EE" w:rsidRPr="003528F9">
        <w:rPr>
          <w:rFonts w:eastAsia="MS Mincho"/>
          <w:i/>
          <w:lang w:eastAsia="ja-JP"/>
        </w:rPr>
        <w:t xml:space="preserve"> the interval </w:t>
      </w:r>
      <w:r w:rsidRPr="003528F9">
        <w:rPr>
          <w:rFonts w:eastAsia="MS Mincho"/>
          <w:i/>
          <w:lang w:eastAsia="ja-JP"/>
        </w:rPr>
        <w:t>from</w:t>
      </w:r>
      <w:r w:rsidR="002C6983" w:rsidRPr="003528F9">
        <w:rPr>
          <w:i/>
        </w:rPr>
        <w:t xml:space="preserve"> the </w:t>
      </w:r>
      <w:r w:rsidR="0070678D" w:rsidRPr="00A46B08">
        <w:rPr>
          <w:i/>
        </w:rPr>
        <w:t>start</w:t>
      </w:r>
      <w:r w:rsidR="0070678D" w:rsidRPr="003528F9">
        <w:rPr>
          <w:i/>
        </w:rPr>
        <w:t xml:space="preserve"> </w:t>
      </w:r>
      <w:r w:rsidR="002C6983" w:rsidRPr="003528F9">
        <w:rPr>
          <w:i/>
        </w:rPr>
        <w:t xml:space="preserve">of one PO group to the </w:t>
      </w:r>
      <w:r w:rsidR="0070678D" w:rsidRPr="00A46B08">
        <w:rPr>
          <w:i/>
        </w:rPr>
        <w:t>start</w:t>
      </w:r>
      <w:r w:rsidR="0070678D" w:rsidRPr="003528F9">
        <w:rPr>
          <w:i/>
        </w:rPr>
        <w:t xml:space="preserve"> </w:t>
      </w:r>
      <w:r w:rsidR="002C6983" w:rsidRPr="003528F9">
        <w:rPr>
          <w:i/>
        </w:rPr>
        <w:t>of next PO group</w:t>
      </w:r>
      <w:r w:rsidR="00CD12DF" w:rsidRPr="00A46B08">
        <w:rPr>
          <w:i/>
        </w:rPr>
        <w:t xml:space="preserve"> will be mapped to the next PO group</w:t>
      </w:r>
      <w:r w:rsidRPr="003528F9">
        <w:rPr>
          <w:rFonts w:eastAsia="MS Mincho"/>
          <w:i/>
          <w:lang w:eastAsia="ja-JP"/>
        </w:rPr>
        <w:t>.</w:t>
      </w:r>
    </w:p>
    <w:p w14:paraId="71A7D0BD" w14:textId="0DA514DD" w:rsidR="003D732E" w:rsidRDefault="003D732E">
      <w:pPr>
        <w:rPr>
          <w:rFonts w:eastAsiaTheme="minorEastAsia"/>
          <w:lang w:eastAsia="zh-CN"/>
        </w:rPr>
      </w:pPr>
    </w:p>
    <w:p w14:paraId="0F2ABEB2" w14:textId="77777777" w:rsidR="001116D1" w:rsidRDefault="001116D1" w:rsidP="001116D1">
      <w:pPr>
        <w:jc w:val="center"/>
      </w:pPr>
      <w:r w:rsidRPr="00532A8B">
        <w:rPr>
          <w:noProof/>
          <w:lang w:eastAsia="zh-CN"/>
        </w:rPr>
        <w:drawing>
          <wp:inline distT="0" distB="0" distL="0" distR="0" wp14:anchorId="7A1B40CD" wp14:editId="0291EECA">
            <wp:extent cx="5916295" cy="1152755"/>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16295" cy="1152755"/>
                    </a:xfrm>
                    <a:prstGeom prst="rect">
                      <a:avLst/>
                    </a:prstGeom>
                    <a:noFill/>
                    <a:ln>
                      <a:noFill/>
                    </a:ln>
                  </pic:spPr>
                </pic:pic>
              </a:graphicData>
            </a:graphic>
          </wp:inline>
        </w:drawing>
      </w:r>
    </w:p>
    <w:p w14:paraId="099ABA13" w14:textId="5A393DE8" w:rsidR="001116D1" w:rsidRDefault="001116D1" w:rsidP="001116D1">
      <w:pPr>
        <w:jc w:val="center"/>
      </w:pPr>
      <w:r>
        <w:t>(a)</w:t>
      </w:r>
      <w:r w:rsidRPr="00532A8B">
        <w:t xml:space="preserve"> </w:t>
      </w:r>
      <w:r w:rsidRPr="00532A8B">
        <w:rPr>
          <w:noProof/>
          <w:lang w:eastAsia="zh-CN"/>
        </w:rPr>
        <w:drawing>
          <wp:inline distT="0" distB="0" distL="0" distR="0" wp14:anchorId="338267AB" wp14:editId="2CCFCC03">
            <wp:extent cx="5916295" cy="1152755"/>
            <wp:effectExtent l="0" t="0" r="825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16295" cy="1152755"/>
                    </a:xfrm>
                    <a:prstGeom prst="rect">
                      <a:avLst/>
                    </a:prstGeom>
                    <a:noFill/>
                    <a:ln>
                      <a:noFill/>
                    </a:ln>
                  </pic:spPr>
                </pic:pic>
              </a:graphicData>
            </a:graphic>
          </wp:inline>
        </w:drawing>
      </w:r>
    </w:p>
    <w:p w14:paraId="4C68291D" w14:textId="540B8D51" w:rsidR="001116D1" w:rsidRDefault="001116D1" w:rsidP="001116D1">
      <w:pPr>
        <w:jc w:val="center"/>
      </w:pPr>
      <w:r>
        <w:t>(b)</w:t>
      </w:r>
      <w:r w:rsidRPr="00532A8B">
        <w:t xml:space="preserve"> </w:t>
      </w:r>
      <w:r w:rsidRPr="00532A8B">
        <w:rPr>
          <w:noProof/>
          <w:lang w:eastAsia="zh-CN"/>
        </w:rPr>
        <w:drawing>
          <wp:inline distT="0" distB="0" distL="0" distR="0" wp14:anchorId="3AD2651C" wp14:editId="347DAABB">
            <wp:extent cx="5916295" cy="1152755"/>
            <wp:effectExtent l="0" t="0" r="825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16295" cy="1152755"/>
                    </a:xfrm>
                    <a:prstGeom prst="rect">
                      <a:avLst/>
                    </a:prstGeom>
                    <a:noFill/>
                    <a:ln>
                      <a:noFill/>
                    </a:ln>
                  </pic:spPr>
                </pic:pic>
              </a:graphicData>
            </a:graphic>
          </wp:inline>
        </w:drawing>
      </w:r>
    </w:p>
    <w:p w14:paraId="52FE1FEA" w14:textId="77777777" w:rsidR="001116D1" w:rsidRDefault="001116D1" w:rsidP="001116D1">
      <w:pPr>
        <w:jc w:val="center"/>
      </w:pPr>
      <w:r>
        <w:t>(c)</w:t>
      </w:r>
    </w:p>
    <w:p w14:paraId="3C5BD55E" w14:textId="794EF53E" w:rsidR="00BF1970" w:rsidRDefault="00FB6739" w:rsidP="00DE4F0A">
      <w:pPr>
        <w:pStyle w:val="a5"/>
      </w:pPr>
      <w:bookmarkStart w:id="25" w:name="_Ref20231141"/>
      <w:r>
        <w:t xml:space="preserve">Figure </w:t>
      </w:r>
      <w:bookmarkEnd w:id="25"/>
      <w:r w:rsidR="00F61FC7">
        <w:rPr>
          <w:noProof/>
        </w:rPr>
        <w:fldChar w:fldCharType="begin"/>
      </w:r>
      <w:r w:rsidR="00F61FC7">
        <w:rPr>
          <w:noProof/>
        </w:rPr>
        <w:instrText xml:space="preserve"> SEQ Figure \* ARABIC </w:instrText>
      </w:r>
      <w:r w:rsidR="00F61FC7">
        <w:rPr>
          <w:noProof/>
        </w:rPr>
        <w:fldChar w:fldCharType="separate"/>
      </w:r>
      <w:r w:rsidR="00F61FC7">
        <w:rPr>
          <w:noProof/>
        </w:rPr>
        <w:t>13</w:t>
      </w:r>
      <w:r w:rsidR="00F61FC7">
        <w:rPr>
          <w:noProof/>
        </w:rPr>
        <w:fldChar w:fldCharType="end"/>
      </w:r>
      <w:r>
        <w:t xml:space="preserve">. </w:t>
      </w:r>
      <w:r w:rsidR="00BF1970">
        <w:t>Example of MsgA association period</w:t>
      </w:r>
    </w:p>
    <w:p w14:paraId="6723CA6A" w14:textId="28EA577A" w:rsidR="001116D1" w:rsidRDefault="003528F9" w:rsidP="001116D1">
      <w:pPr>
        <w:jc w:val="center"/>
      </w:pPr>
      <w:r w:rsidRPr="005A66DD">
        <w:rPr>
          <w:noProof/>
          <w:lang w:eastAsia="zh-CN"/>
        </w:rPr>
        <w:drawing>
          <wp:inline distT="0" distB="0" distL="0" distR="0" wp14:anchorId="412AB598" wp14:editId="4840596E">
            <wp:extent cx="3358800" cy="874800"/>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58800" cy="874800"/>
                    </a:xfrm>
                    <a:prstGeom prst="rect">
                      <a:avLst/>
                    </a:prstGeom>
                    <a:noFill/>
                    <a:ln>
                      <a:noFill/>
                    </a:ln>
                  </pic:spPr>
                </pic:pic>
              </a:graphicData>
            </a:graphic>
          </wp:inline>
        </w:drawing>
      </w:r>
    </w:p>
    <w:p w14:paraId="631924A4" w14:textId="65233AB7" w:rsidR="001116D1" w:rsidRDefault="001116D1" w:rsidP="001116D1">
      <w:pPr>
        <w:pStyle w:val="a5"/>
      </w:pPr>
      <w:bookmarkStart w:id="26" w:name="_Ref20667035"/>
      <w:bookmarkStart w:id="27" w:name="_Ref20667009"/>
      <w:r>
        <w:t xml:space="preserve">Figure </w:t>
      </w:r>
      <w:bookmarkEnd w:id="26"/>
      <w:r w:rsidR="00F61FC7">
        <w:rPr>
          <w:noProof/>
        </w:rPr>
        <w:fldChar w:fldCharType="begin"/>
      </w:r>
      <w:r w:rsidR="00F61FC7">
        <w:rPr>
          <w:noProof/>
        </w:rPr>
        <w:instrText xml:space="preserve"> SEQ Figure \* ARABIC </w:instrText>
      </w:r>
      <w:r w:rsidR="00F61FC7">
        <w:rPr>
          <w:noProof/>
        </w:rPr>
        <w:fldChar w:fldCharType="separate"/>
      </w:r>
      <w:r w:rsidR="00F61FC7">
        <w:rPr>
          <w:noProof/>
        </w:rPr>
        <w:t>14</w:t>
      </w:r>
      <w:r w:rsidR="00F61FC7">
        <w:rPr>
          <w:noProof/>
        </w:rPr>
        <w:fldChar w:fldCharType="end"/>
      </w:r>
      <w:r>
        <w:t>. Example of MsgA association period</w:t>
      </w:r>
      <w:bookmarkEnd w:id="27"/>
    </w:p>
    <w:p w14:paraId="0342B12C" w14:textId="77777777" w:rsidR="00795D21" w:rsidRPr="00C20411" w:rsidRDefault="00795D21" w:rsidP="009B2A2A"/>
    <w:p w14:paraId="4F578C8A" w14:textId="62DC71ED" w:rsidR="00EC2580" w:rsidRPr="00A05E33" w:rsidRDefault="00EC2580" w:rsidP="009B2A2A">
      <w:pPr>
        <w:pStyle w:val="2"/>
      </w:pPr>
      <w:r w:rsidRPr="00A05E33">
        <w:t>Mapping order</w:t>
      </w:r>
    </w:p>
    <w:p w14:paraId="78F834A4" w14:textId="77777777" w:rsidR="00E54912" w:rsidRPr="00A05E33" w:rsidRDefault="00E54912" w:rsidP="00A8336E">
      <w:pPr>
        <w:spacing w:afterLines="50"/>
        <w:rPr>
          <w:kern w:val="2"/>
          <w:lang w:val="en-GB" w:eastAsia="zh-CN"/>
        </w:rPr>
      </w:pPr>
      <w:r w:rsidRPr="00A05E33">
        <w:rPr>
          <w:kern w:val="2"/>
          <w:lang w:val="en-GB" w:eastAsia="zh-CN"/>
        </w:rPr>
        <w:t>The mapping order of preambles can follow that of SSB to RO mapping, which is</w:t>
      </w:r>
    </w:p>
    <w:p w14:paraId="65087F92" w14:textId="77777777" w:rsidR="00E54912" w:rsidRPr="00A05E33" w:rsidRDefault="00E54912" w:rsidP="009B2A2A">
      <w:pPr>
        <w:pStyle w:val="af0"/>
        <w:numPr>
          <w:ilvl w:val="0"/>
          <w:numId w:val="25"/>
        </w:numPr>
        <w:spacing w:line="288" w:lineRule="auto"/>
        <w:ind w:leftChars="0"/>
        <w:rPr>
          <w:rFonts w:ascii="Times New Roman" w:hAnsi="Times New Roman"/>
          <w:sz w:val="22"/>
          <w:lang w:eastAsia="zh-CN"/>
        </w:rPr>
      </w:pPr>
      <w:r w:rsidRPr="00A05E33">
        <w:rPr>
          <w:rFonts w:ascii="Times New Roman" w:hAnsi="Times New Roman"/>
          <w:sz w:val="22"/>
          <w:lang w:eastAsia="zh-CN"/>
        </w:rPr>
        <w:t>First, in increasing order of preamble indexes within a single PRACH occasion</w:t>
      </w:r>
    </w:p>
    <w:p w14:paraId="1212F7F5" w14:textId="77777777" w:rsidR="00E54912" w:rsidRPr="00A05E33" w:rsidRDefault="00E54912" w:rsidP="009B2A2A">
      <w:pPr>
        <w:pStyle w:val="af0"/>
        <w:numPr>
          <w:ilvl w:val="0"/>
          <w:numId w:val="25"/>
        </w:numPr>
        <w:spacing w:line="288" w:lineRule="auto"/>
        <w:ind w:leftChars="0"/>
        <w:rPr>
          <w:rFonts w:ascii="Times New Roman" w:hAnsi="Times New Roman"/>
          <w:sz w:val="22"/>
          <w:lang w:eastAsia="zh-CN"/>
        </w:rPr>
      </w:pPr>
      <w:r w:rsidRPr="00A05E33">
        <w:rPr>
          <w:rFonts w:ascii="Times New Roman" w:hAnsi="Times New Roman"/>
          <w:sz w:val="22"/>
          <w:lang w:eastAsia="zh-CN"/>
        </w:rPr>
        <w:t>Second, in increasing order of frequency resource indexes for frequency multiplexed PRACH occasions</w:t>
      </w:r>
    </w:p>
    <w:p w14:paraId="7CBF2567" w14:textId="77777777" w:rsidR="00E54912" w:rsidRPr="00A05E33" w:rsidRDefault="00E54912" w:rsidP="009B2A2A">
      <w:pPr>
        <w:pStyle w:val="af0"/>
        <w:numPr>
          <w:ilvl w:val="0"/>
          <w:numId w:val="25"/>
        </w:numPr>
        <w:spacing w:line="288" w:lineRule="auto"/>
        <w:ind w:leftChars="0"/>
        <w:rPr>
          <w:rFonts w:ascii="Times New Roman" w:hAnsi="Times New Roman"/>
          <w:sz w:val="22"/>
          <w:lang w:eastAsia="zh-CN"/>
        </w:rPr>
      </w:pPr>
      <w:r w:rsidRPr="00A05E33">
        <w:rPr>
          <w:rFonts w:ascii="Times New Roman" w:hAnsi="Times New Roman"/>
          <w:sz w:val="22"/>
          <w:lang w:eastAsia="zh-CN"/>
        </w:rPr>
        <w:t>Third, in increasing order of time resource indexes for time multiplexed PRACH occasions within a PRACH slot</w:t>
      </w:r>
    </w:p>
    <w:p w14:paraId="4C0AD17C" w14:textId="77777777" w:rsidR="00E54912" w:rsidRPr="00A05E33" w:rsidRDefault="00E54912" w:rsidP="009B2A2A">
      <w:pPr>
        <w:pStyle w:val="af0"/>
        <w:numPr>
          <w:ilvl w:val="0"/>
          <w:numId w:val="25"/>
        </w:numPr>
        <w:spacing w:line="288" w:lineRule="auto"/>
        <w:ind w:leftChars="0" w:left="777"/>
        <w:rPr>
          <w:rFonts w:ascii="Times New Roman" w:hAnsi="Times New Roman"/>
          <w:sz w:val="22"/>
          <w:lang w:eastAsia="zh-CN"/>
        </w:rPr>
      </w:pPr>
      <w:r w:rsidRPr="00A05E33">
        <w:rPr>
          <w:rFonts w:ascii="Times New Roman" w:hAnsi="Times New Roman"/>
          <w:sz w:val="22"/>
          <w:lang w:eastAsia="zh-CN"/>
        </w:rPr>
        <w:t>Fourth, in increasing order of indexes for PRACH slots</w:t>
      </w:r>
    </w:p>
    <w:p w14:paraId="56135FA2" w14:textId="77777777" w:rsidR="00E54912" w:rsidRPr="00A05E33" w:rsidRDefault="00E54912" w:rsidP="00A8336E">
      <w:pPr>
        <w:spacing w:beforeLines="50" w:before="120" w:afterLines="50"/>
        <w:rPr>
          <w:lang w:val="en-GB" w:eastAsia="zh-CN"/>
        </w:rPr>
      </w:pPr>
      <w:r w:rsidRPr="00A05E33">
        <w:rPr>
          <w:lang w:val="en-GB" w:eastAsia="zh-CN"/>
        </w:rPr>
        <w:t>The mapping order of PRUs can also follow the similar principle (code domain first, frequency domain next, time domain last), which is</w:t>
      </w:r>
    </w:p>
    <w:p w14:paraId="40489EAC" w14:textId="77777777" w:rsidR="00E54912" w:rsidRPr="00A05E33" w:rsidRDefault="00E54912" w:rsidP="009B2A2A">
      <w:pPr>
        <w:pStyle w:val="af0"/>
        <w:numPr>
          <w:ilvl w:val="0"/>
          <w:numId w:val="25"/>
        </w:numPr>
        <w:spacing w:line="288" w:lineRule="auto"/>
        <w:ind w:leftChars="0"/>
        <w:rPr>
          <w:rFonts w:ascii="Times New Roman" w:hAnsi="Times New Roman"/>
          <w:sz w:val="22"/>
          <w:lang w:eastAsia="zh-CN"/>
        </w:rPr>
      </w:pPr>
      <w:r w:rsidRPr="00A05E33">
        <w:rPr>
          <w:rFonts w:ascii="Times New Roman" w:hAnsi="Times New Roman"/>
          <w:sz w:val="22"/>
          <w:lang w:eastAsia="zh-CN"/>
        </w:rPr>
        <w:t>First, in increasing order of DMRS indexes within a single PUSCH occasion</w:t>
      </w:r>
    </w:p>
    <w:p w14:paraId="3CFBF7A3" w14:textId="77777777" w:rsidR="00E54912" w:rsidRPr="00A05E33" w:rsidRDefault="00E54912" w:rsidP="009B2A2A">
      <w:pPr>
        <w:pStyle w:val="af0"/>
        <w:numPr>
          <w:ilvl w:val="1"/>
          <w:numId w:val="25"/>
        </w:numPr>
        <w:spacing w:line="288" w:lineRule="auto"/>
        <w:ind w:leftChars="0"/>
        <w:rPr>
          <w:rFonts w:ascii="Times New Roman" w:hAnsi="Times New Roman"/>
          <w:sz w:val="22"/>
          <w:lang w:eastAsia="zh-CN"/>
        </w:rPr>
      </w:pPr>
      <w:r w:rsidRPr="00A05E33">
        <w:rPr>
          <w:rFonts w:ascii="Times New Roman" w:hAnsi="Times New Roman"/>
          <w:sz w:val="22"/>
          <w:lang w:eastAsia="zh-CN"/>
        </w:rPr>
        <w:lastRenderedPageBreak/>
        <w:t>The DMRS index can be either DMRS port first or DMRS sequence first</w:t>
      </w:r>
    </w:p>
    <w:p w14:paraId="2958092C" w14:textId="77777777" w:rsidR="00E54912" w:rsidRPr="00A05E33" w:rsidRDefault="00E54912" w:rsidP="009B2A2A">
      <w:pPr>
        <w:pStyle w:val="af0"/>
        <w:numPr>
          <w:ilvl w:val="0"/>
          <w:numId w:val="25"/>
        </w:numPr>
        <w:spacing w:line="288" w:lineRule="auto"/>
        <w:ind w:leftChars="0"/>
        <w:rPr>
          <w:rFonts w:ascii="Times New Roman" w:hAnsi="Times New Roman"/>
          <w:sz w:val="22"/>
          <w:lang w:eastAsia="zh-CN"/>
        </w:rPr>
      </w:pPr>
      <w:r w:rsidRPr="00A05E33">
        <w:rPr>
          <w:rFonts w:ascii="Times New Roman" w:hAnsi="Times New Roman"/>
          <w:sz w:val="22"/>
          <w:lang w:eastAsia="zh-CN"/>
        </w:rPr>
        <w:t>Second, in increasing order of frequency resource indexes for frequency multiplexed PUSCH occasions</w:t>
      </w:r>
    </w:p>
    <w:p w14:paraId="3164B879" w14:textId="77777777" w:rsidR="00E54912" w:rsidRPr="00A05E33" w:rsidRDefault="00E54912" w:rsidP="009B2A2A">
      <w:pPr>
        <w:pStyle w:val="af0"/>
        <w:numPr>
          <w:ilvl w:val="0"/>
          <w:numId w:val="25"/>
        </w:numPr>
        <w:spacing w:line="288" w:lineRule="auto"/>
        <w:ind w:leftChars="0"/>
        <w:rPr>
          <w:rFonts w:ascii="Times New Roman" w:hAnsi="Times New Roman"/>
          <w:sz w:val="22"/>
          <w:lang w:eastAsia="zh-CN"/>
        </w:rPr>
      </w:pPr>
      <w:r w:rsidRPr="00A05E33">
        <w:rPr>
          <w:rFonts w:ascii="Times New Roman" w:hAnsi="Times New Roman"/>
          <w:sz w:val="22"/>
          <w:lang w:eastAsia="zh-CN"/>
        </w:rPr>
        <w:t>Third, in increasing order of time resource indexes for time multiplexed PUSCH occasions within a slot</w:t>
      </w:r>
    </w:p>
    <w:p w14:paraId="1ECD9256" w14:textId="35F8005C" w:rsidR="007F1BC9" w:rsidRPr="00A05E33" w:rsidRDefault="00E54912" w:rsidP="009B2A2A">
      <w:pPr>
        <w:pStyle w:val="af0"/>
        <w:numPr>
          <w:ilvl w:val="0"/>
          <w:numId w:val="25"/>
        </w:numPr>
        <w:spacing w:line="288" w:lineRule="auto"/>
        <w:ind w:leftChars="0" w:left="777"/>
        <w:rPr>
          <w:rFonts w:ascii="Times New Roman" w:hAnsi="Times New Roman"/>
          <w:sz w:val="22"/>
          <w:lang w:eastAsia="zh-CN"/>
        </w:rPr>
      </w:pPr>
      <w:r w:rsidRPr="00A05E33">
        <w:rPr>
          <w:rFonts w:ascii="Times New Roman" w:hAnsi="Times New Roman"/>
          <w:sz w:val="22"/>
          <w:lang w:eastAsia="zh-CN"/>
        </w:rPr>
        <w:t>Fourth, in increasing order of indexes for slots</w:t>
      </w:r>
    </w:p>
    <w:p w14:paraId="0AD42DCB" w14:textId="26C96EBC" w:rsidR="00D176A3" w:rsidRDefault="00D176A3" w:rsidP="00A8336E">
      <w:pPr>
        <w:spacing w:beforeLines="50" w:before="120"/>
        <w:rPr>
          <w:lang w:val="en-GB" w:eastAsia="zh-CN"/>
        </w:rPr>
      </w:pPr>
      <w:r w:rsidRPr="00A05E33">
        <w:rPr>
          <w:rFonts w:eastAsia="MS Mincho"/>
          <w:b/>
          <w:i/>
          <w:lang w:eastAsia="ja-JP"/>
        </w:rPr>
        <w:t xml:space="preserve">Proposal </w:t>
      </w:r>
      <w:r w:rsidR="002C6983" w:rsidRPr="00A05E33">
        <w:rPr>
          <w:rFonts w:eastAsia="MS Mincho"/>
          <w:b/>
          <w:i/>
          <w:lang w:eastAsia="ja-JP"/>
        </w:rPr>
        <w:t>1</w:t>
      </w:r>
      <w:r w:rsidR="00F61FC7">
        <w:rPr>
          <w:rFonts w:eastAsia="MS Mincho"/>
          <w:b/>
          <w:i/>
          <w:lang w:eastAsia="ja-JP"/>
        </w:rPr>
        <w:t>6</w:t>
      </w:r>
      <w:r w:rsidRPr="00A05E33">
        <w:rPr>
          <w:rFonts w:eastAsia="MS Mincho"/>
          <w:b/>
          <w:i/>
          <w:lang w:eastAsia="ja-JP"/>
        </w:rPr>
        <w:t>:</w:t>
      </w:r>
      <w:r w:rsidRPr="00A05E33">
        <w:rPr>
          <w:rFonts w:eastAsia="MS Mincho"/>
          <w:i/>
          <w:lang w:eastAsia="ja-JP"/>
        </w:rPr>
        <w:t xml:space="preserve"> The mapping order of PRUs can be DMRS index, frequency resource, and time resource.</w:t>
      </w:r>
      <w:r>
        <w:rPr>
          <w:rFonts w:eastAsia="MS Mincho"/>
          <w:i/>
          <w:lang w:eastAsia="ja-JP"/>
        </w:rPr>
        <w:t xml:space="preserve"> </w:t>
      </w:r>
    </w:p>
    <w:p w14:paraId="1CB86E19" w14:textId="77777777" w:rsidR="00D176A3" w:rsidRPr="00D176A3" w:rsidRDefault="00D176A3" w:rsidP="00CF2499">
      <w:pPr>
        <w:rPr>
          <w:lang w:val="en-GB"/>
        </w:rPr>
      </w:pPr>
    </w:p>
    <w:p w14:paraId="242035C9" w14:textId="412297A1" w:rsidR="004C203B" w:rsidRPr="00896434" w:rsidRDefault="002C6983" w:rsidP="009978C5">
      <w:pPr>
        <w:pStyle w:val="2"/>
        <w:spacing w:after="240"/>
        <w:ind w:left="578" w:hanging="578"/>
      </w:pPr>
      <w:r>
        <w:t xml:space="preserve">Multiple-to-one </w:t>
      </w:r>
      <w:r w:rsidR="00673DB8">
        <w:t>m</w:t>
      </w:r>
      <w:r w:rsidR="00673DB8" w:rsidRPr="00896434">
        <w:t>apping</w:t>
      </w:r>
    </w:p>
    <w:p w14:paraId="1644FEB0" w14:textId="0B8441DA" w:rsidR="0064573B" w:rsidRDefault="00F44154" w:rsidP="00F44154">
      <w:pPr>
        <w:rPr>
          <w:lang w:val="en-GB" w:eastAsia="zh-CN"/>
        </w:rPr>
      </w:pPr>
      <w:bookmarkStart w:id="28" w:name="OLE_LINK2"/>
      <w:bookmarkStart w:id="29" w:name="OLE_LINK4"/>
      <w:r w:rsidRPr="00896434">
        <w:rPr>
          <w:lang w:val="en-GB" w:eastAsia="zh-CN"/>
        </w:rPr>
        <w:t>It</w:t>
      </w:r>
      <w:r w:rsidRPr="00896434">
        <w:rPr>
          <w:rFonts w:hint="eastAsia"/>
          <w:lang w:val="en-GB" w:eastAsia="zh-CN"/>
        </w:rPr>
        <w:t xml:space="preserve"> has been agreed that </w:t>
      </w:r>
      <w:bookmarkEnd w:id="28"/>
      <w:bookmarkEnd w:id="29"/>
      <w:r w:rsidR="00362E81" w:rsidRPr="00362E81">
        <w:rPr>
          <w:lang w:val="en-GB" w:eastAsia="zh-CN"/>
        </w:rPr>
        <w:t xml:space="preserve">both one-to-one and multiple-to-one mapping between preambles and </w:t>
      </w:r>
      <w:r w:rsidR="001C0969">
        <w:rPr>
          <w:lang w:val="en-GB" w:eastAsia="zh-CN"/>
        </w:rPr>
        <w:t>PRUs</w:t>
      </w:r>
      <w:r w:rsidR="00362E81" w:rsidRPr="00362E81">
        <w:rPr>
          <w:lang w:val="en-GB" w:eastAsia="zh-CN"/>
        </w:rPr>
        <w:t xml:space="preserve"> are supported</w:t>
      </w:r>
      <w:r w:rsidR="001C0969" w:rsidRPr="008756E1">
        <w:rPr>
          <w:lang w:val="en-GB" w:eastAsia="zh-CN"/>
        </w:rPr>
        <w:t xml:space="preserve"> </w:t>
      </w:r>
      <w:r w:rsidR="0070489D" w:rsidRPr="008756E1">
        <w:rPr>
          <w:lang w:val="en-GB" w:eastAsia="zh-CN"/>
        </w:rPr>
        <w:t>[</w:t>
      </w:r>
      <w:r w:rsidR="00362E81" w:rsidRPr="008756E1">
        <w:rPr>
          <w:lang w:val="en-GB" w:eastAsia="zh-CN"/>
        </w:rPr>
        <w:t>1</w:t>
      </w:r>
      <w:r w:rsidR="0070489D" w:rsidRPr="008756E1">
        <w:rPr>
          <w:lang w:val="en-GB" w:eastAsia="zh-CN"/>
        </w:rPr>
        <w:t>]</w:t>
      </w:r>
      <w:r w:rsidRPr="008756E1">
        <w:rPr>
          <w:lang w:val="en-GB" w:eastAsia="zh-CN"/>
        </w:rPr>
        <w:t xml:space="preserve">. </w:t>
      </w:r>
      <w:r w:rsidR="00673DB8" w:rsidRPr="008756E1">
        <w:rPr>
          <w:lang w:val="en-GB" w:eastAsia="zh-CN"/>
        </w:rPr>
        <w:t>With</w:t>
      </w:r>
      <w:r w:rsidR="00E136CE" w:rsidRPr="008756E1">
        <w:rPr>
          <w:lang w:val="en-GB" w:eastAsia="zh-CN"/>
        </w:rPr>
        <w:t xml:space="preserve"> the aforementioned mapping order,</w:t>
      </w:r>
      <w:r w:rsidR="00E136CE">
        <w:rPr>
          <w:lang w:val="en-GB" w:eastAsia="zh-CN"/>
        </w:rPr>
        <w:t xml:space="preserve"> preamble</w:t>
      </w:r>
      <w:r w:rsidR="00673DB8">
        <w:rPr>
          <w:lang w:val="en-GB" w:eastAsia="zh-CN"/>
        </w:rPr>
        <w:t>s</w:t>
      </w:r>
      <w:r w:rsidR="00E136CE">
        <w:rPr>
          <w:lang w:val="en-GB" w:eastAsia="zh-CN"/>
        </w:rPr>
        <w:t xml:space="preserve"> and PRU</w:t>
      </w:r>
      <w:r w:rsidR="00673DB8">
        <w:rPr>
          <w:lang w:val="en-GB" w:eastAsia="zh-CN"/>
        </w:rPr>
        <w:t>s</w:t>
      </w:r>
      <w:r w:rsidR="00E136CE">
        <w:rPr>
          <w:lang w:val="en-GB" w:eastAsia="zh-CN"/>
        </w:rPr>
        <w:t xml:space="preserve"> can be indexed. </w:t>
      </w:r>
      <w:r w:rsidR="00FA4A6B" w:rsidRPr="008756E1">
        <w:rPr>
          <w:lang w:val="en-GB" w:eastAsia="zh-CN"/>
        </w:rPr>
        <w:t xml:space="preserve">For one-to-one mapping, </w:t>
      </w:r>
      <w:r w:rsidR="00673DB8" w:rsidRPr="008756E1">
        <w:rPr>
          <w:lang w:val="en-GB" w:eastAsia="zh-CN"/>
        </w:rPr>
        <w:t>each</w:t>
      </w:r>
      <w:r w:rsidR="00FA4A6B" w:rsidRPr="008756E1">
        <w:rPr>
          <w:lang w:val="en-GB" w:eastAsia="zh-CN"/>
        </w:rPr>
        <w:t xml:space="preserve"> preamble</w:t>
      </w:r>
      <w:r w:rsidR="00A57637" w:rsidRPr="008756E1">
        <w:rPr>
          <w:lang w:val="en-GB" w:eastAsia="zh-CN"/>
        </w:rPr>
        <w:t xml:space="preserve"> </w:t>
      </w:r>
      <w:r w:rsidR="003E2463" w:rsidRPr="008756E1">
        <w:rPr>
          <w:lang w:val="en-GB" w:eastAsia="zh-CN"/>
        </w:rPr>
        <w:t>is mapped</w:t>
      </w:r>
      <w:r w:rsidR="00FA4A6B" w:rsidRPr="008756E1">
        <w:rPr>
          <w:lang w:val="en-GB" w:eastAsia="zh-CN"/>
        </w:rPr>
        <w:t xml:space="preserve"> to the PRU with same index. </w:t>
      </w:r>
      <w:r w:rsidR="00F63F52" w:rsidRPr="008756E1">
        <w:rPr>
          <w:lang w:val="en-GB" w:eastAsia="zh-CN"/>
        </w:rPr>
        <w:t>For</w:t>
      </w:r>
      <w:r w:rsidR="00F63F52">
        <w:rPr>
          <w:bCs/>
          <w:szCs w:val="20"/>
          <w:lang w:eastAsia="zh-CN"/>
        </w:rPr>
        <w:t xml:space="preserve"> </w:t>
      </w:r>
      <w:r w:rsidR="00673DB8" w:rsidRPr="009B2A2A">
        <w:rPr>
          <w:i/>
          <w:lang w:val="en-GB" w:eastAsia="zh-CN"/>
        </w:rPr>
        <w:t>N</w:t>
      </w:r>
      <w:r w:rsidR="00F63F52" w:rsidRPr="00362E81">
        <w:rPr>
          <w:lang w:val="en-GB" w:eastAsia="zh-CN"/>
        </w:rPr>
        <w:t>-to-</w:t>
      </w:r>
      <w:r w:rsidR="00673DB8">
        <w:rPr>
          <w:lang w:val="en-GB" w:eastAsia="zh-CN"/>
        </w:rPr>
        <w:t xml:space="preserve">1 </w:t>
      </w:r>
      <w:r w:rsidR="00F63F52">
        <w:rPr>
          <w:lang w:val="en-GB" w:eastAsia="zh-CN"/>
        </w:rPr>
        <w:t xml:space="preserve">mapping, there are </w:t>
      </w:r>
      <w:r w:rsidR="009444EE">
        <w:rPr>
          <w:lang w:val="en-GB" w:eastAsia="zh-CN"/>
        </w:rPr>
        <w:t xml:space="preserve">following </w:t>
      </w:r>
      <w:r w:rsidR="00F63F52">
        <w:rPr>
          <w:lang w:val="en-GB" w:eastAsia="zh-CN"/>
        </w:rPr>
        <w:t xml:space="preserve">two </w:t>
      </w:r>
      <w:r w:rsidR="00673DB8">
        <w:rPr>
          <w:lang w:val="en-GB" w:eastAsia="zh-CN"/>
        </w:rPr>
        <w:t>options</w:t>
      </w:r>
      <w:r w:rsidR="009444EE">
        <w:rPr>
          <w:lang w:val="en-GB" w:eastAsia="zh-CN"/>
        </w:rPr>
        <w:t xml:space="preserve">, and for further study which option should be used. </w:t>
      </w:r>
      <w:r w:rsidR="00FA4A6B">
        <w:rPr>
          <w:lang w:val="en-GB" w:eastAsia="zh-CN"/>
        </w:rPr>
        <w:t xml:space="preserve"> </w:t>
      </w:r>
    </w:p>
    <w:p w14:paraId="284D4748" w14:textId="18A9E835" w:rsidR="0064573B" w:rsidRDefault="0064573B" w:rsidP="00F44154">
      <w:pPr>
        <w:rPr>
          <w:lang w:val="en-GB" w:eastAsia="zh-CN"/>
        </w:rPr>
      </w:pPr>
      <w:r w:rsidRPr="009B2A2A">
        <w:rPr>
          <w:i/>
          <w:lang w:val="en-GB" w:eastAsia="zh-CN"/>
        </w:rPr>
        <w:t>Option 1</w:t>
      </w:r>
      <w:r>
        <w:rPr>
          <w:lang w:val="en-GB" w:eastAsia="zh-CN"/>
        </w:rPr>
        <w:t>: M</w:t>
      </w:r>
      <w:r w:rsidR="00A57637">
        <w:rPr>
          <w:lang w:val="en-GB" w:eastAsia="zh-CN"/>
        </w:rPr>
        <w:t xml:space="preserve">ultiple </w:t>
      </w:r>
      <w:r w:rsidR="00673DB8" w:rsidRPr="00FA4A6B">
        <w:rPr>
          <w:lang w:val="en-GB" w:eastAsia="zh-CN"/>
        </w:rPr>
        <w:t xml:space="preserve">consecutive </w:t>
      </w:r>
      <w:r w:rsidR="00A57637" w:rsidRPr="00FA4A6B">
        <w:rPr>
          <w:lang w:val="en-GB" w:eastAsia="zh-CN"/>
        </w:rPr>
        <w:t>preambles</w:t>
      </w:r>
      <w:r>
        <w:rPr>
          <w:lang w:val="en-GB" w:eastAsia="zh-CN"/>
        </w:rPr>
        <w:t xml:space="preserve"> </w:t>
      </w:r>
      <w:r w:rsidR="00005ED3">
        <w:rPr>
          <w:lang w:val="en-GB" w:eastAsia="zh-CN"/>
        </w:rPr>
        <w:t xml:space="preserve">are </w:t>
      </w:r>
      <w:r w:rsidR="003E2463">
        <w:rPr>
          <w:lang w:val="en-GB" w:eastAsia="zh-CN"/>
        </w:rPr>
        <w:t>mapped</w:t>
      </w:r>
      <w:r w:rsidR="00A57637">
        <w:rPr>
          <w:lang w:val="en-GB" w:eastAsia="zh-CN"/>
        </w:rPr>
        <w:t xml:space="preserve"> to </w:t>
      </w:r>
      <w:r>
        <w:rPr>
          <w:lang w:val="en-GB" w:eastAsia="zh-CN"/>
        </w:rPr>
        <w:t>one PRU</w:t>
      </w:r>
      <w:r w:rsidR="00A560F0">
        <w:rPr>
          <w:lang w:val="en-GB" w:eastAsia="zh-CN"/>
        </w:rPr>
        <w:t xml:space="preserve">, as shown in </w:t>
      </w:r>
      <w:r w:rsidR="00F61FC7">
        <w:rPr>
          <w:lang w:val="en-GB" w:eastAsia="zh-CN"/>
        </w:rPr>
        <w:fldChar w:fldCharType="begin"/>
      </w:r>
      <w:r w:rsidR="00F61FC7">
        <w:rPr>
          <w:lang w:val="en-GB" w:eastAsia="zh-CN"/>
        </w:rPr>
        <w:instrText xml:space="preserve"> REF _Ref20231236 \h </w:instrText>
      </w:r>
      <w:r w:rsidR="00F61FC7">
        <w:rPr>
          <w:lang w:val="en-GB" w:eastAsia="zh-CN"/>
        </w:rPr>
      </w:r>
      <w:r w:rsidR="00F61FC7">
        <w:rPr>
          <w:lang w:val="en-GB" w:eastAsia="zh-CN"/>
        </w:rPr>
        <w:fldChar w:fldCharType="separate"/>
      </w:r>
      <w:r w:rsidR="00F61FC7">
        <w:t xml:space="preserve">Figure </w:t>
      </w:r>
      <w:r w:rsidR="00F61FC7">
        <w:rPr>
          <w:noProof/>
        </w:rPr>
        <w:t>15</w:t>
      </w:r>
      <w:r w:rsidR="00F61FC7">
        <w:rPr>
          <w:lang w:val="en-GB" w:eastAsia="zh-CN"/>
        </w:rPr>
        <w:fldChar w:fldCharType="end"/>
      </w:r>
      <w:r w:rsidR="00A560F0">
        <w:rPr>
          <w:lang w:val="en-GB" w:eastAsia="zh-CN"/>
        </w:rPr>
        <w:t>(a)</w:t>
      </w:r>
      <w:r>
        <w:rPr>
          <w:lang w:val="en-GB" w:eastAsia="zh-CN"/>
        </w:rPr>
        <w:t xml:space="preserve">. For example, </w:t>
      </w:r>
      <m:oMath>
        <m:r>
          <w:rPr>
            <w:rFonts w:ascii="Cambria Math" w:hAnsi="Cambria Math"/>
            <w:lang w:val="en-GB" w:eastAsia="zh-CN"/>
          </w:rPr>
          <m:t>N</m:t>
        </m:r>
      </m:oMath>
      <w:r w:rsidRPr="00FA4A6B">
        <w:rPr>
          <w:lang w:val="en-GB" w:eastAsia="zh-CN"/>
        </w:rPr>
        <w:t xml:space="preserve"> preambles </w:t>
      </w:r>
      <w:r>
        <w:t>start from index</w:t>
      </w:r>
      <w:r w:rsidRPr="00FA4A6B">
        <w:rPr>
          <w:lang w:val="en-GB" w:eastAsia="zh-CN"/>
        </w:rPr>
        <w:t xml:space="preserve"> </w:t>
      </w:r>
      <m:oMath>
        <m:r>
          <w:rPr>
            <w:rFonts w:ascii="Cambria Math" w:hAnsi="Cambria Math" w:hint="eastAsia"/>
            <w:lang w:val="en-GB" w:eastAsia="zh-CN"/>
          </w:rPr>
          <m:t>i</m:t>
        </m:r>
        <m:r>
          <m:rPr>
            <m:sty m:val="p"/>
          </m:rPr>
          <w:rPr>
            <w:rFonts w:ascii="Cambria Math" w:hAnsi="Cambria Math"/>
            <w:lang w:val="en-GB" w:eastAsia="zh-CN"/>
          </w:rPr>
          <m:t>∙</m:t>
        </m:r>
        <m:r>
          <w:rPr>
            <w:rFonts w:ascii="Cambria Math" w:hAnsi="Cambria Math"/>
            <w:lang w:val="en-GB" w:eastAsia="zh-CN"/>
          </w:rPr>
          <m:t>N</m:t>
        </m:r>
      </m:oMath>
      <w:r w:rsidR="00673DB8" w:rsidDel="00673DB8">
        <w:rPr>
          <w:lang w:val="en-GB" w:eastAsia="zh-CN"/>
        </w:rPr>
        <w:t xml:space="preserve"> </w:t>
      </w:r>
      <w:r>
        <w:rPr>
          <w:lang w:val="en-GB" w:eastAsia="zh-CN"/>
        </w:rPr>
        <w:t xml:space="preserve"> </w:t>
      </w:r>
      <w:r w:rsidRPr="00FA4A6B">
        <w:rPr>
          <w:lang w:val="en-GB" w:eastAsia="zh-CN"/>
        </w:rPr>
        <w:t xml:space="preserve">with consecutive indexes </w:t>
      </w:r>
      <w:r w:rsidR="00916EAD">
        <w:rPr>
          <w:lang w:val="en-GB" w:eastAsia="zh-CN"/>
        </w:rPr>
        <w:t>are mapped</w:t>
      </w:r>
      <w:r w:rsidRPr="00FA4A6B">
        <w:rPr>
          <w:lang w:val="en-GB" w:eastAsia="zh-CN"/>
        </w:rPr>
        <w:t xml:space="preserve"> </w:t>
      </w:r>
      <w:r w:rsidR="00916EAD">
        <w:rPr>
          <w:lang w:val="en-GB" w:eastAsia="zh-CN"/>
        </w:rPr>
        <w:t>to</w:t>
      </w:r>
      <w:r w:rsidRPr="00FA4A6B">
        <w:rPr>
          <w:lang w:val="en-GB" w:eastAsia="zh-CN"/>
        </w:rPr>
        <w:t xml:space="preserve"> </w:t>
      </w:r>
      <w:r>
        <w:rPr>
          <w:lang w:val="en-GB" w:eastAsia="zh-CN"/>
        </w:rPr>
        <w:t xml:space="preserve">PRU </w:t>
      </w:r>
      <w:r w:rsidR="00916EAD">
        <w:rPr>
          <w:lang w:val="en-GB" w:eastAsia="zh-CN"/>
        </w:rPr>
        <w:t xml:space="preserve">with index </w:t>
      </w:r>
      <m:oMath>
        <m:r>
          <w:rPr>
            <w:rFonts w:ascii="Cambria Math" w:hAnsi="Cambria Math"/>
            <w:lang w:val="en-GB" w:eastAsia="zh-CN"/>
          </w:rPr>
          <m:t>i</m:t>
        </m:r>
      </m:oMath>
      <w:r>
        <w:rPr>
          <w:lang w:val="en-GB" w:eastAsia="zh-CN"/>
        </w:rPr>
        <w:t>.</w:t>
      </w:r>
    </w:p>
    <w:p w14:paraId="37E0AFEE" w14:textId="493DFECA" w:rsidR="00A07AA4" w:rsidRPr="00896434" w:rsidRDefault="00005ED3" w:rsidP="00A46B08">
      <w:pPr>
        <w:rPr>
          <w:lang w:eastAsia="zh-CN"/>
        </w:rPr>
      </w:pPr>
      <w:r w:rsidRPr="009B2A2A">
        <w:rPr>
          <w:i/>
          <w:lang w:val="en-GB" w:eastAsia="zh-CN"/>
        </w:rPr>
        <w:t>Option 2</w:t>
      </w:r>
      <w:r>
        <w:rPr>
          <w:lang w:val="en-GB" w:eastAsia="zh-CN"/>
        </w:rPr>
        <w:t>:</w:t>
      </w:r>
      <w:r w:rsidRPr="00005ED3">
        <w:rPr>
          <w:lang w:val="en-GB" w:eastAsia="zh-CN"/>
        </w:rPr>
        <w:t xml:space="preserve"> </w:t>
      </w:r>
      <w:r>
        <w:rPr>
          <w:lang w:val="en-GB" w:eastAsia="zh-CN"/>
        </w:rPr>
        <w:t>P</w:t>
      </w:r>
      <w:r w:rsidRPr="00FA4A6B">
        <w:rPr>
          <w:lang w:val="en-GB" w:eastAsia="zh-CN"/>
        </w:rPr>
        <w:t>reambles</w:t>
      </w:r>
      <w:r>
        <w:rPr>
          <w:lang w:val="en-GB" w:eastAsia="zh-CN"/>
        </w:rPr>
        <w:t xml:space="preserve"> are </w:t>
      </w:r>
      <w:r>
        <w:rPr>
          <w:bCs/>
          <w:szCs w:val="20"/>
          <w:lang w:eastAsia="zh-CN"/>
        </w:rPr>
        <w:t>one-to-one mapp</w:t>
      </w:r>
      <w:r w:rsidR="00EF2FB1">
        <w:rPr>
          <w:bCs/>
          <w:szCs w:val="20"/>
          <w:lang w:eastAsia="zh-CN"/>
        </w:rPr>
        <w:t>ed</w:t>
      </w:r>
      <w:r>
        <w:rPr>
          <w:bCs/>
          <w:szCs w:val="20"/>
          <w:lang w:eastAsia="zh-CN"/>
        </w:rPr>
        <w:t xml:space="preserve"> to PRUs cyclically</w:t>
      </w:r>
      <w:r w:rsidR="002550A1">
        <w:rPr>
          <w:lang w:val="en-GB" w:eastAsia="zh-CN"/>
        </w:rPr>
        <w:t xml:space="preserve">, as shown in </w:t>
      </w:r>
      <w:r w:rsidR="00F61FC7">
        <w:rPr>
          <w:lang w:val="en-GB" w:eastAsia="zh-CN"/>
        </w:rPr>
        <w:fldChar w:fldCharType="begin"/>
      </w:r>
      <w:r w:rsidR="00F61FC7">
        <w:rPr>
          <w:lang w:val="en-GB" w:eastAsia="zh-CN"/>
        </w:rPr>
        <w:instrText xml:space="preserve"> REF _Ref20231236 \h </w:instrText>
      </w:r>
      <w:r w:rsidR="00F61FC7">
        <w:rPr>
          <w:lang w:val="en-GB" w:eastAsia="zh-CN"/>
        </w:rPr>
      </w:r>
      <w:r w:rsidR="00F61FC7">
        <w:rPr>
          <w:lang w:val="en-GB" w:eastAsia="zh-CN"/>
        </w:rPr>
        <w:fldChar w:fldCharType="separate"/>
      </w:r>
      <w:r w:rsidR="00F61FC7">
        <w:t xml:space="preserve">Figure </w:t>
      </w:r>
      <w:r w:rsidR="00F61FC7">
        <w:rPr>
          <w:noProof/>
        </w:rPr>
        <w:t>15</w:t>
      </w:r>
      <w:r w:rsidR="00F61FC7">
        <w:rPr>
          <w:lang w:val="en-GB" w:eastAsia="zh-CN"/>
        </w:rPr>
        <w:fldChar w:fldCharType="end"/>
      </w:r>
      <w:r w:rsidR="006059B6">
        <w:rPr>
          <w:lang w:val="en-GB" w:eastAsia="zh-CN"/>
        </w:rPr>
        <w:t>(b</w:t>
      </w:r>
      <w:r w:rsidR="002550A1">
        <w:rPr>
          <w:lang w:val="en-GB" w:eastAsia="zh-CN"/>
        </w:rPr>
        <w:t>)</w:t>
      </w:r>
      <w:r>
        <w:rPr>
          <w:bCs/>
          <w:szCs w:val="20"/>
          <w:lang w:eastAsia="zh-CN"/>
        </w:rPr>
        <w:t xml:space="preserve">. </w:t>
      </w:r>
      <w:r w:rsidR="008D4165">
        <w:rPr>
          <w:lang w:val="en-GB" w:eastAsia="zh-CN"/>
        </w:rPr>
        <w:t xml:space="preserve">For example, </w:t>
      </w:r>
      <w:r w:rsidR="008D4165" w:rsidRPr="00FA4A6B">
        <w:rPr>
          <w:lang w:val="en-GB" w:eastAsia="zh-CN"/>
        </w:rPr>
        <w:t>preambles</w:t>
      </w:r>
      <w:r w:rsidR="008D4165">
        <w:rPr>
          <w:lang w:val="en-GB" w:eastAsia="zh-CN"/>
        </w:rPr>
        <w:t xml:space="preserve"> with index </w:t>
      </w:r>
      <m:oMath>
        <m:r>
          <w:rPr>
            <w:rFonts w:ascii="Cambria Math" w:hAnsi="Cambria Math" w:hint="eastAsia"/>
            <w:lang w:val="en-GB" w:eastAsia="zh-CN"/>
          </w:rPr>
          <m:t>j</m:t>
        </m:r>
        <m:r>
          <w:rPr>
            <w:rFonts w:ascii="Cambria Math" w:hAnsi="Cambria Math"/>
            <w:lang w:val="en-GB" w:eastAsia="zh-CN"/>
          </w:rPr>
          <m:t>∙</m:t>
        </m:r>
        <m:r>
          <w:rPr>
            <w:rFonts w:ascii="Cambria Math" w:hAnsi="Cambria Math" w:hint="eastAsia"/>
            <w:lang w:val="en-GB" w:eastAsia="zh-CN"/>
          </w:rPr>
          <m:t>N+i</m:t>
        </m:r>
        <m:r>
          <m:rPr>
            <m:sty m:val="p"/>
          </m:rPr>
          <w:rPr>
            <w:rFonts w:ascii="Cambria Math" w:hAnsi="Cambria Math"/>
            <w:lang w:val="en-GB" w:eastAsia="zh-CN"/>
          </w:rPr>
          <m:t xml:space="preserve"> (j=0, 1, …)</m:t>
        </m:r>
      </m:oMath>
      <w:r w:rsidR="003E2463">
        <w:rPr>
          <w:lang w:val="en-GB" w:eastAsia="zh-CN"/>
        </w:rPr>
        <w:t xml:space="preserve"> </w:t>
      </w:r>
      <w:r w:rsidR="00916EAD">
        <w:rPr>
          <w:lang w:val="en-GB" w:eastAsia="zh-CN"/>
        </w:rPr>
        <w:t xml:space="preserve">are mapped to PRU with index </w:t>
      </w:r>
      <m:oMath>
        <m:r>
          <w:rPr>
            <w:rFonts w:ascii="Cambria Math" w:hAnsi="Cambria Math"/>
            <w:lang w:val="en-GB" w:eastAsia="zh-CN"/>
          </w:rPr>
          <m:t>i</m:t>
        </m:r>
      </m:oMath>
      <w:r w:rsidR="00916EAD">
        <w:rPr>
          <w:lang w:val="en-GB" w:eastAsia="zh-CN"/>
        </w:rPr>
        <w:t>.</w:t>
      </w:r>
      <w:r w:rsidR="00A07AA4" w:rsidRPr="00896434">
        <w:rPr>
          <w:noProof/>
          <w:lang w:eastAsia="zh-CN"/>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A07AA4" w14:paraId="70522A6A" w14:textId="77777777" w:rsidTr="00B27F64">
        <w:tc>
          <w:tcPr>
            <w:tcW w:w="4653" w:type="dxa"/>
          </w:tcPr>
          <w:p w14:paraId="668F2EE3" w14:textId="128C31EC" w:rsidR="00A07AA4" w:rsidRDefault="003528F9" w:rsidP="00A07AA4">
            <w:pPr>
              <w:jc w:val="center"/>
            </w:pPr>
            <w:r w:rsidRPr="0051175E">
              <w:rPr>
                <w:noProof/>
                <w:lang w:eastAsia="zh-CN"/>
              </w:rPr>
              <w:drawing>
                <wp:inline distT="0" distB="0" distL="0" distR="0" wp14:anchorId="2A2ADA39" wp14:editId="4902835D">
                  <wp:extent cx="1712595" cy="20129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12595" cy="2012950"/>
                          </a:xfrm>
                          <a:prstGeom prst="rect">
                            <a:avLst/>
                          </a:prstGeom>
                          <a:noFill/>
                          <a:ln>
                            <a:noFill/>
                          </a:ln>
                        </pic:spPr>
                      </pic:pic>
                    </a:graphicData>
                  </a:graphic>
                </wp:inline>
              </w:drawing>
            </w:r>
          </w:p>
          <w:p w14:paraId="60E1D311" w14:textId="00BBA040" w:rsidR="00B27F64" w:rsidRDefault="00B27F64" w:rsidP="00A07AA4">
            <w:pPr>
              <w:jc w:val="center"/>
              <w:rPr>
                <w:lang w:eastAsia="zh-CN"/>
              </w:rPr>
            </w:pPr>
            <w:r>
              <w:t>(a)</w:t>
            </w:r>
          </w:p>
        </w:tc>
        <w:tc>
          <w:tcPr>
            <w:tcW w:w="4654" w:type="dxa"/>
          </w:tcPr>
          <w:p w14:paraId="68CB96B4" w14:textId="2763E228" w:rsidR="00A07AA4" w:rsidRDefault="003528F9" w:rsidP="00A07AA4">
            <w:pPr>
              <w:jc w:val="center"/>
            </w:pPr>
            <w:r w:rsidRPr="0051175E">
              <w:rPr>
                <w:noProof/>
                <w:lang w:eastAsia="zh-CN"/>
              </w:rPr>
              <w:drawing>
                <wp:inline distT="0" distB="0" distL="0" distR="0" wp14:anchorId="4D0FE7FF" wp14:editId="7643ECDD">
                  <wp:extent cx="1712595" cy="201295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12595" cy="2012950"/>
                          </a:xfrm>
                          <a:prstGeom prst="rect">
                            <a:avLst/>
                          </a:prstGeom>
                          <a:noFill/>
                          <a:ln>
                            <a:noFill/>
                          </a:ln>
                        </pic:spPr>
                      </pic:pic>
                    </a:graphicData>
                  </a:graphic>
                </wp:inline>
              </w:drawing>
            </w:r>
          </w:p>
          <w:p w14:paraId="526B1003" w14:textId="74562DA3" w:rsidR="00B27F64" w:rsidRDefault="00B27F64" w:rsidP="00A07AA4">
            <w:pPr>
              <w:jc w:val="center"/>
              <w:rPr>
                <w:lang w:eastAsia="zh-CN"/>
              </w:rPr>
            </w:pPr>
            <w:r>
              <w:t>(b)</w:t>
            </w:r>
          </w:p>
        </w:tc>
      </w:tr>
    </w:tbl>
    <w:p w14:paraId="2C438E39" w14:textId="6A645470" w:rsidR="00A07AA4" w:rsidRDefault="00FB6739" w:rsidP="00DE4F0A">
      <w:pPr>
        <w:pStyle w:val="a5"/>
      </w:pPr>
      <w:bookmarkStart w:id="30" w:name="_Ref20231236"/>
      <w:r>
        <w:t xml:space="preserve">Figure </w:t>
      </w:r>
      <w:bookmarkEnd w:id="30"/>
      <w:r w:rsidR="00F61FC7">
        <w:rPr>
          <w:noProof/>
        </w:rPr>
        <w:fldChar w:fldCharType="begin"/>
      </w:r>
      <w:r w:rsidR="00F61FC7">
        <w:rPr>
          <w:noProof/>
        </w:rPr>
        <w:instrText xml:space="preserve"> SEQ Figure \* ARABIC </w:instrText>
      </w:r>
      <w:r w:rsidR="00F61FC7">
        <w:rPr>
          <w:noProof/>
        </w:rPr>
        <w:fldChar w:fldCharType="separate"/>
      </w:r>
      <w:r w:rsidR="00F61FC7">
        <w:rPr>
          <w:noProof/>
        </w:rPr>
        <w:t>15</w:t>
      </w:r>
      <w:r w:rsidR="00F61FC7">
        <w:rPr>
          <w:noProof/>
        </w:rPr>
        <w:fldChar w:fldCharType="end"/>
      </w:r>
      <w:r>
        <w:t xml:space="preserve">. </w:t>
      </w:r>
      <w:r w:rsidR="00673DB8">
        <w:t xml:space="preserve">Different options </w:t>
      </w:r>
      <w:r w:rsidR="00C434F0">
        <w:t>for multiple-to-one</w:t>
      </w:r>
      <w:r w:rsidR="00390A62">
        <w:t xml:space="preserve"> mapping</w:t>
      </w:r>
    </w:p>
    <w:p w14:paraId="40FE24AE" w14:textId="77777777" w:rsidR="009444EE" w:rsidRPr="00C20411" w:rsidRDefault="009444EE" w:rsidP="009B2A2A"/>
    <w:p w14:paraId="55666775" w14:textId="26082A5A" w:rsidR="00795D21" w:rsidRDefault="00B85111" w:rsidP="00795D21">
      <w:pPr>
        <w:rPr>
          <w:lang w:eastAsia="zh-CN"/>
        </w:rPr>
      </w:pPr>
      <w:r>
        <w:rPr>
          <w:lang w:eastAsia="zh-CN"/>
        </w:rPr>
        <w:t>G</w:t>
      </w:r>
      <w:r w:rsidR="00795D21">
        <w:rPr>
          <w:lang w:eastAsia="zh-CN"/>
        </w:rPr>
        <w:t xml:space="preserve">iven the number of preambles </w:t>
      </w:r>
      <m:oMath>
        <m:r>
          <w:rPr>
            <w:rFonts w:ascii="Cambria Math" w:hAnsi="Cambria Math"/>
            <w:lang w:eastAsia="zh-CN"/>
          </w:rPr>
          <m:t>K</m:t>
        </m:r>
      </m:oMath>
      <w:r w:rsidR="00795D21">
        <w:rPr>
          <w:lang w:eastAsia="zh-CN"/>
        </w:rPr>
        <w:t xml:space="preserve"> and the number of PRUs </w:t>
      </w:r>
      <m:oMath>
        <m:r>
          <w:rPr>
            <w:rFonts w:ascii="Cambria Math" w:hAnsi="Cambria Math"/>
            <w:lang w:eastAsia="zh-CN"/>
          </w:rPr>
          <m:t>L</m:t>
        </m:r>
      </m:oMath>
      <w:r w:rsidR="00795D21">
        <w:rPr>
          <w:lang w:eastAsia="zh-CN"/>
        </w:rPr>
        <w:t xml:space="preserve">, mapping ratio </w:t>
      </w:r>
      <m:oMath>
        <m:r>
          <w:rPr>
            <w:rFonts w:ascii="Cambria Math" w:hAnsi="Cambria Math"/>
            <w:lang w:eastAsia="zh-CN"/>
          </w:rPr>
          <m:t>N</m:t>
        </m:r>
      </m:oMath>
      <w:r w:rsidR="00795D21">
        <w:rPr>
          <w:rFonts w:hint="eastAsia"/>
          <w:lang w:eastAsia="zh-CN"/>
        </w:rPr>
        <w:t xml:space="preserve"> </w:t>
      </w:r>
      <w:r w:rsidR="00795D21">
        <w:rPr>
          <w:lang w:eastAsia="zh-CN"/>
        </w:rPr>
        <w:t xml:space="preserve">can be either explicitly or implicitly signaled. If </w:t>
      </w:r>
      <m:oMath>
        <m:r>
          <w:rPr>
            <w:rFonts w:ascii="Cambria Math" w:hAnsi="Cambria Math"/>
            <w:lang w:eastAsia="zh-CN"/>
          </w:rPr>
          <m:t>N</m:t>
        </m:r>
      </m:oMath>
      <w:r w:rsidR="00795D21">
        <w:rPr>
          <w:lang w:eastAsia="zh-CN"/>
        </w:rPr>
        <w:t xml:space="preserve"> is explicitly signaled, </w:t>
      </w:r>
      <m:oMath>
        <m:r>
          <w:rPr>
            <w:rFonts w:ascii="Cambria Math" w:hAnsi="Cambria Math"/>
            <w:lang w:eastAsia="zh-CN"/>
          </w:rPr>
          <m:t>K</m:t>
        </m:r>
      </m:oMath>
      <w:r w:rsidR="00795D21">
        <w:rPr>
          <w:lang w:eastAsia="zh-CN"/>
        </w:rPr>
        <w:t xml:space="preserve"> preambles can be mapped to </w:t>
      </w:r>
      <m:oMath>
        <m:r>
          <w:rPr>
            <w:rFonts w:ascii="Cambria Math" w:hAnsi="Cambria Math"/>
            <w:lang w:eastAsia="zh-CN"/>
          </w:rPr>
          <m:t>L=</m:t>
        </m:r>
        <m:d>
          <m:dPr>
            <m:begChr m:val="⌈"/>
            <m:endChr m:val="⌉"/>
            <m:ctrlPr>
              <w:rPr>
                <w:rFonts w:ascii="Cambria Math" w:hAnsi="Cambria Math"/>
                <w:lang w:eastAsia="zh-CN"/>
              </w:rPr>
            </m:ctrlPr>
          </m:dPr>
          <m:e>
            <m:r>
              <w:rPr>
                <w:rFonts w:ascii="Cambria Math" w:hAnsi="Cambria Math"/>
                <w:lang w:eastAsia="zh-CN"/>
              </w:rPr>
              <m:t>K/N</m:t>
            </m:r>
          </m:e>
        </m:d>
      </m:oMath>
      <w:r w:rsidR="00795D21">
        <w:rPr>
          <w:rFonts w:hint="eastAsia"/>
          <w:lang w:eastAsia="zh-CN"/>
        </w:rPr>
        <w:t xml:space="preserve"> </w:t>
      </w:r>
      <w:r w:rsidR="00795D21">
        <w:rPr>
          <w:lang w:eastAsia="zh-CN"/>
        </w:rPr>
        <w:t xml:space="preserve">PRUs. If  </w:t>
      </w:r>
      <m:oMath>
        <m:r>
          <w:rPr>
            <w:rFonts w:ascii="Cambria Math" w:hAnsi="Cambria Math"/>
            <w:lang w:eastAsia="zh-CN"/>
          </w:rPr>
          <m:t>N</m:t>
        </m:r>
      </m:oMath>
      <w:r w:rsidR="00795D21">
        <w:rPr>
          <w:lang w:eastAsia="zh-CN"/>
        </w:rPr>
        <w:t xml:space="preserve"> is implicitly signaled, </w:t>
      </w:r>
      <m:oMath>
        <m:r>
          <w:rPr>
            <w:rFonts w:ascii="Cambria Math" w:hAnsi="Cambria Math"/>
            <w:lang w:eastAsia="zh-CN"/>
          </w:rPr>
          <m:t>N</m:t>
        </m:r>
      </m:oMath>
      <w:r w:rsidR="00795D21">
        <w:rPr>
          <w:lang w:eastAsia="zh-CN"/>
        </w:rPr>
        <w:t xml:space="preserve"> is determined by </w:t>
      </w:r>
      <m:oMath>
        <m:r>
          <w:rPr>
            <w:rFonts w:ascii="Cambria Math" w:hAnsi="Cambria Math"/>
            <w:lang w:eastAsia="zh-CN"/>
          </w:rPr>
          <m:t>K</m:t>
        </m:r>
      </m:oMath>
      <w:r w:rsidR="00795D21">
        <w:rPr>
          <w:lang w:eastAsia="zh-CN"/>
        </w:rPr>
        <w:t xml:space="preserve"> and </w:t>
      </w:r>
      <m:oMath>
        <m:r>
          <w:rPr>
            <w:rFonts w:ascii="Cambria Math" w:hAnsi="Cambria Math"/>
            <w:lang w:eastAsia="zh-CN"/>
          </w:rPr>
          <m:t>L</m:t>
        </m:r>
      </m:oMath>
      <w:r w:rsidR="00795D21">
        <w:rPr>
          <w:rFonts w:hint="eastAsia"/>
          <w:lang w:eastAsia="zh-CN"/>
        </w:rPr>
        <w:t xml:space="preserve">, which may not </w:t>
      </w:r>
      <w:r w:rsidR="00795D21">
        <w:rPr>
          <w:lang w:eastAsia="zh-CN"/>
        </w:rPr>
        <w:t xml:space="preserve">always </w:t>
      </w:r>
      <w:r w:rsidR="00795D21">
        <w:rPr>
          <w:rFonts w:hint="eastAsia"/>
          <w:lang w:eastAsia="zh-CN"/>
        </w:rPr>
        <w:t>be the same for each PRU.</w:t>
      </w:r>
      <w:r w:rsidR="00795D21">
        <w:rPr>
          <w:lang w:eastAsia="zh-CN"/>
        </w:rPr>
        <w:t xml:space="preserve"> Since the number of preambles and PRUs can be different</w:t>
      </w:r>
      <w:r>
        <w:rPr>
          <w:lang w:eastAsia="zh-CN"/>
        </w:rPr>
        <w:t xml:space="preserve"> for different PRACH slot,</w:t>
      </w:r>
      <w:r w:rsidR="00795D21">
        <w:rPr>
          <w:lang w:eastAsia="zh-CN"/>
        </w:rPr>
        <w:t xml:space="preserve"> </w:t>
      </w:r>
      <w:r>
        <w:rPr>
          <w:lang w:eastAsia="zh-CN"/>
        </w:rPr>
        <w:t>i</w:t>
      </w:r>
      <w:r w:rsidR="00795D21">
        <w:rPr>
          <w:lang w:eastAsia="zh-CN"/>
        </w:rPr>
        <w:t xml:space="preserve">t would be preferred that the mapping ratio is implicitly signaled. As shown </w:t>
      </w:r>
      <w:r w:rsidR="00460314">
        <w:rPr>
          <w:lang w:eastAsia="zh-CN"/>
        </w:rPr>
        <w:t xml:space="preserve">in </w:t>
      </w:r>
      <w:r w:rsidR="00F61FC7">
        <w:rPr>
          <w:lang w:eastAsia="zh-CN"/>
        </w:rPr>
        <w:fldChar w:fldCharType="begin"/>
      </w:r>
      <w:r w:rsidR="00F61FC7">
        <w:rPr>
          <w:lang w:eastAsia="zh-CN"/>
        </w:rPr>
        <w:instrText xml:space="preserve"> REF _Ref20671503 \h </w:instrText>
      </w:r>
      <w:r w:rsidR="00F61FC7">
        <w:rPr>
          <w:lang w:eastAsia="zh-CN"/>
        </w:rPr>
      </w:r>
      <w:r w:rsidR="00F61FC7">
        <w:rPr>
          <w:lang w:eastAsia="zh-CN"/>
        </w:rPr>
        <w:fldChar w:fldCharType="separate"/>
      </w:r>
      <w:r w:rsidR="00F61FC7">
        <w:t xml:space="preserve">Figure </w:t>
      </w:r>
      <w:r w:rsidR="00F61FC7">
        <w:rPr>
          <w:noProof/>
        </w:rPr>
        <w:t>16</w:t>
      </w:r>
      <w:r w:rsidR="00F61FC7">
        <w:rPr>
          <w:lang w:eastAsia="zh-CN"/>
        </w:rPr>
        <w:fldChar w:fldCharType="end"/>
      </w:r>
      <w:r w:rsidR="00460314">
        <w:rPr>
          <w:rFonts w:hint="eastAsia"/>
          <w:lang w:eastAsia="zh-CN"/>
        </w:rPr>
        <w:t>,</w:t>
      </w:r>
      <w:r w:rsidR="00460314">
        <w:rPr>
          <w:lang w:eastAsia="zh-CN"/>
        </w:rPr>
        <w:t xml:space="preserve"> </w:t>
      </w:r>
      <w:r w:rsidR="00795D21">
        <w:rPr>
          <w:lang w:eastAsia="zh-CN"/>
        </w:rPr>
        <w:t xml:space="preserve">each PRACH slot is associated with 2 POs and PO in slot #7 is invalid. If there are 24 preambles configured in each PRACH slot and 12 PRUs per PO, the mapping ratio for the two PRACH slots can be derived as 1 and 2, respectively. </w:t>
      </w:r>
    </w:p>
    <w:p w14:paraId="3183DB73" w14:textId="77777777" w:rsidR="00795D21" w:rsidRDefault="00795D21" w:rsidP="00795D21">
      <w:pPr>
        <w:jc w:val="center"/>
        <w:rPr>
          <w:bCs/>
          <w:szCs w:val="20"/>
          <w:lang w:val="en-GB" w:eastAsia="zh-CN"/>
        </w:rPr>
      </w:pPr>
      <w:r w:rsidRPr="004F0415">
        <w:rPr>
          <w:noProof/>
          <w:lang w:eastAsia="zh-CN"/>
        </w:rPr>
        <w:drawing>
          <wp:inline distT="0" distB="0" distL="0" distR="0" wp14:anchorId="06D9BBF1" wp14:editId="6A0BBD7A">
            <wp:extent cx="2954740" cy="924661"/>
            <wp:effectExtent l="0" t="0" r="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64705" cy="927779"/>
                    </a:xfrm>
                    <a:prstGeom prst="rect">
                      <a:avLst/>
                    </a:prstGeom>
                    <a:noFill/>
                    <a:ln>
                      <a:noFill/>
                    </a:ln>
                  </pic:spPr>
                </pic:pic>
              </a:graphicData>
            </a:graphic>
          </wp:inline>
        </w:drawing>
      </w:r>
    </w:p>
    <w:p w14:paraId="2A868CF1" w14:textId="224D741F" w:rsidR="00795D21" w:rsidRPr="00A8336E" w:rsidRDefault="00795D21" w:rsidP="00795D21">
      <w:pPr>
        <w:pStyle w:val="a5"/>
        <w:rPr>
          <w:lang w:eastAsia="zh-CN"/>
        </w:rPr>
      </w:pPr>
      <w:bookmarkStart w:id="31" w:name="_Ref20671503"/>
      <w:r>
        <w:t xml:space="preserve">Figure </w:t>
      </w:r>
      <w:bookmarkEnd w:id="31"/>
      <w:r w:rsidR="00F61FC7">
        <w:rPr>
          <w:noProof/>
        </w:rPr>
        <w:fldChar w:fldCharType="begin"/>
      </w:r>
      <w:r w:rsidR="00F61FC7">
        <w:rPr>
          <w:noProof/>
        </w:rPr>
        <w:instrText xml:space="preserve"> SEQ Figure \* ARABIC </w:instrText>
      </w:r>
      <w:r w:rsidR="00F61FC7">
        <w:rPr>
          <w:noProof/>
        </w:rPr>
        <w:fldChar w:fldCharType="separate"/>
      </w:r>
      <w:r w:rsidR="00F61FC7">
        <w:rPr>
          <w:noProof/>
        </w:rPr>
        <w:t>16</w:t>
      </w:r>
      <w:r w:rsidR="00F61FC7">
        <w:rPr>
          <w:noProof/>
        </w:rPr>
        <w:fldChar w:fldCharType="end"/>
      </w:r>
      <w:r>
        <w:t>. Example of</w:t>
      </w:r>
      <w:r>
        <w:rPr>
          <w:lang w:eastAsia="zh-CN"/>
        </w:rPr>
        <w:t xml:space="preserve"> preamble to PRU mapping</w:t>
      </w:r>
    </w:p>
    <w:p w14:paraId="741C7723" w14:textId="2FE86E94" w:rsidR="00795D21" w:rsidRDefault="00795D21" w:rsidP="00795D21">
      <w:pPr>
        <w:rPr>
          <w:lang w:eastAsia="zh-CN"/>
        </w:rPr>
      </w:pPr>
      <w:r w:rsidRPr="00890D92">
        <w:rPr>
          <w:rFonts w:eastAsia="MS Mincho"/>
          <w:b/>
          <w:i/>
          <w:lang w:eastAsia="ja-JP"/>
        </w:rPr>
        <w:lastRenderedPageBreak/>
        <w:t xml:space="preserve">Proposal </w:t>
      </w:r>
      <w:r w:rsidR="00196A33">
        <w:rPr>
          <w:rFonts w:eastAsiaTheme="minorEastAsia"/>
          <w:b/>
          <w:i/>
          <w:lang w:eastAsia="zh-CN"/>
        </w:rPr>
        <w:t>1</w:t>
      </w:r>
      <w:r w:rsidR="00F61FC7">
        <w:rPr>
          <w:rFonts w:eastAsiaTheme="minorEastAsia"/>
          <w:b/>
          <w:i/>
          <w:lang w:eastAsia="zh-CN"/>
        </w:rPr>
        <w:t>7</w:t>
      </w:r>
      <w:r w:rsidRPr="00890D92">
        <w:rPr>
          <w:rFonts w:eastAsiaTheme="minorEastAsia"/>
          <w:b/>
          <w:i/>
          <w:lang w:eastAsia="zh-CN"/>
        </w:rPr>
        <w:t xml:space="preserve">: </w:t>
      </w:r>
      <w:r w:rsidRPr="008756E1">
        <w:rPr>
          <w:rFonts w:eastAsiaTheme="minorEastAsia"/>
          <w:i/>
          <w:lang w:eastAsia="zh-CN"/>
        </w:rPr>
        <w:t>The mapping ratio</w:t>
      </w:r>
      <w:r w:rsidRPr="00890D92">
        <w:rPr>
          <w:rFonts w:eastAsiaTheme="minorEastAsia"/>
          <w:i/>
          <w:lang w:eastAsia="zh-CN"/>
        </w:rPr>
        <w:t xml:space="preserve"> between</w:t>
      </w:r>
      <w:r>
        <w:rPr>
          <w:rFonts w:eastAsiaTheme="minorEastAsia"/>
          <w:i/>
          <w:lang w:eastAsia="zh-CN"/>
        </w:rPr>
        <w:t xml:space="preserve"> preambles and PRUs </w:t>
      </w:r>
      <w:r w:rsidRPr="004626C2">
        <w:rPr>
          <w:rFonts w:eastAsiaTheme="minorEastAsia"/>
          <w:i/>
          <w:lang w:eastAsia="zh-CN"/>
        </w:rPr>
        <w:t>can be</w:t>
      </w:r>
      <w:r>
        <w:rPr>
          <w:rFonts w:eastAsiaTheme="minorEastAsia"/>
          <w:i/>
          <w:lang w:eastAsia="zh-CN"/>
        </w:rPr>
        <w:t xml:space="preserve"> implicitly signaled, and derived by </w:t>
      </w:r>
      <w:r w:rsidRPr="00795D21">
        <w:rPr>
          <w:rFonts w:eastAsiaTheme="minorEastAsia"/>
          <w:i/>
          <w:lang w:eastAsia="zh-CN"/>
        </w:rPr>
        <w:t>the number of preambles and the number of PRUs</w:t>
      </w:r>
      <w:r>
        <w:rPr>
          <w:rFonts w:eastAsiaTheme="minorEastAsia"/>
          <w:i/>
          <w:lang w:eastAsia="zh-CN"/>
        </w:rPr>
        <w:t>.</w:t>
      </w:r>
    </w:p>
    <w:bookmarkEnd w:id="3"/>
    <w:bookmarkEnd w:id="24"/>
    <w:p w14:paraId="6E569167" w14:textId="1CB30E7C" w:rsidR="00D549C5" w:rsidRPr="00896434" w:rsidRDefault="008479D0" w:rsidP="00A46B08">
      <w:pPr>
        <w:pStyle w:val="1"/>
        <w:tabs>
          <w:tab w:val="clear" w:pos="432"/>
        </w:tabs>
        <w:spacing w:before="240" w:after="240"/>
        <w:ind w:left="431" w:hanging="431"/>
      </w:pPr>
      <w:r w:rsidRPr="00896434">
        <w:t>Other issues</w:t>
      </w:r>
      <w:r w:rsidR="00B17C63" w:rsidRPr="00896434">
        <w:t xml:space="preserve"> of </w:t>
      </w:r>
      <w:r w:rsidR="007D4BDB">
        <w:t>MsgA</w:t>
      </w:r>
      <w:r w:rsidR="009E50A9" w:rsidRPr="00896434">
        <w:t xml:space="preserve"> </w:t>
      </w:r>
      <w:r w:rsidR="001219A9" w:rsidRPr="00896434">
        <w:t>Transmission</w:t>
      </w:r>
    </w:p>
    <w:p w14:paraId="0844D9F9" w14:textId="77777777" w:rsidR="0046260F" w:rsidRDefault="0046260F" w:rsidP="0046260F">
      <w:pPr>
        <w:pStyle w:val="2"/>
        <w:rPr>
          <w:lang w:val="en-GB" w:eastAsia="zh-CN"/>
        </w:rPr>
      </w:pPr>
      <w:r>
        <w:rPr>
          <w:lang w:val="en-GB" w:eastAsia="zh-CN"/>
        </w:rPr>
        <w:t>Timing control</w:t>
      </w:r>
    </w:p>
    <w:p w14:paraId="546ADAF4" w14:textId="77777777" w:rsidR="0046260F" w:rsidRDefault="0046260F" w:rsidP="0046260F">
      <w:r>
        <w:rPr>
          <w:lang w:val="en-GB" w:eastAsia="zh-CN"/>
        </w:rPr>
        <w:t xml:space="preserve">In Rel-15 NR, 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Pr>
          <w:lang w:val="en-GB" w:eastAsia="zh-CN"/>
        </w:rPr>
        <w:t xml:space="preserve"> is assumed for PRACH transmission no matter the UE has valid TA or not. This is because gNB is unknown about whether the UE has valid TA or not and should assume the TA is larger than 0. If the UE can adjust the TA for PRACH transmission, the relative TA between the actual TA and the adjusted TA can be less than 0, then gNB may make wrong decision on which preamble is transmitted and random access procedure will fail. For 2-step RACH, the same situation still exists. If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Pr>
          <w:lang w:val="en-GB" w:eastAsia="zh-CN"/>
        </w:rPr>
        <w:t xml:space="preserve"> is assumed for PRACH transmission, the TA for the associated PUSCH should be the same as PRACH. In this case, gNB can determine the timing of PUSCH according to the detection of PRACH</w:t>
      </w:r>
      <w:r>
        <w:t>.</w:t>
      </w:r>
    </w:p>
    <w:p w14:paraId="225EB702" w14:textId="04876F2B" w:rsidR="0046260F" w:rsidRDefault="0046260F" w:rsidP="0046260F">
      <w:pPr>
        <w:rPr>
          <w:i/>
          <w:lang w:eastAsia="zh-CN"/>
        </w:rPr>
      </w:pPr>
      <w:r>
        <w:rPr>
          <w:b/>
          <w:i/>
          <w:lang w:eastAsia="zh-CN"/>
        </w:rPr>
        <w:t xml:space="preserve">Proposal </w:t>
      </w:r>
      <w:r w:rsidR="00A21152">
        <w:rPr>
          <w:b/>
          <w:i/>
          <w:lang w:eastAsia="zh-CN"/>
        </w:rPr>
        <w:t>1</w:t>
      </w:r>
      <w:r w:rsidR="00F61FC7">
        <w:rPr>
          <w:b/>
          <w:i/>
          <w:lang w:eastAsia="zh-CN"/>
        </w:rPr>
        <w:t>8</w:t>
      </w:r>
      <w:r>
        <w:rPr>
          <w:b/>
          <w:i/>
          <w:lang w:eastAsia="zh-CN"/>
        </w:rPr>
        <w:t>:</w:t>
      </w:r>
      <w:r>
        <w:rPr>
          <w:i/>
          <w:lang w:eastAsia="zh-CN"/>
        </w:rPr>
        <w:t xml:space="preserve"> The timing for MsgA PRACH and PUSCH transmission should be both assumed as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Pr>
          <w:i/>
          <w:lang w:eastAsia="zh-CN"/>
        </w:rPr>
        <w:t xml:space="preserve">. </w:t>
      </w:r>
    </w:p>
    <w:p w14:paraId="269F7E93" w14:textId="77777777" w:rsidR="0046260F" w:rsidRDefault="0046260F" w:rsidP="0046260F">
      <w:pPr>
        <w:pStyle w:val="2"/>
      </w:pPr>
      <w:r>
        <w:t>PRACH and PUSCH in the same slot</w:t>
      </w:r>
    </w:p>
    <w:p w14:paraId="4FC7A5BE" w14:textId="77777777" w:rsidR="0046260F" w:rsidRDefault="0046260F" w:rsidP="0046260F">
      <w:pPr>
        <w:rPr>
          <w:kern w:val="2"/>
          <w:lang w:eastAsia="zh-CN"/>
        </w:rPr>
      </w:pPr>
      <w:r>
        <w:rPr>
          <w:kern w:val="2"/>
          <w:lang w:eastAsia="zh-CN"/>
        </w:rPr>
        <w:t xml:space="preserve">In Rel-15, PRACH and PUSCH cannot be transmitted in the same slot even in the case of short preambles. Allowing PRACH and PUSCH transmitting in the same slot will introduce additional requirements on the UE and gNB capability, as well as additional complexity. </w:t>
      </w:r>
    </w:p>
    <w:p w14:paraId="392E49C8" w14:textId="77777777" w:rsidR="0046260F" w:rsidRDefault="0046260F" w:rsidP="0046260F">
      <w:pPr>
        <w:rPr>
          <w:kern w:val="2"/>
          <w:lang w:eastAsia="zh-CN"/>
        </w:rPr>
      </w:pPr>
      <w:r>
        <w:rPr>
          <w:kern w:val="2"/>
          <w:lang w:eastAsia="zh-CN"/>
        </w:rPr>
        <w:t xml:space="preserve">If PRACH and PUSCH are transmitted in the same slot, the coverage of PUSCH will decrease. In our companion contribution [3], it has been shown when the time duration of PUSCH is one slot and payload size is 72 bits, the coverage of PUSCH is similar to the short preambles. When PRACH and PUSCH are in the same slot, the time duration of the PUSCH becomes smaller and the coverage of PUSCH will decrease, which then causes the coverage mismatch between PRACH and PUSCH. </w:t>
      </w:r>
    </w:p>
    <w:p w14:paraId="3FD15CBE" w14:textId="77777777" w:rsidR="0046260F" w:rsidRDefault="0046260F" w:rsidP="0046260F">
      <w:pPr>
        <w:rPr>
          <w:kern w:val="2"/>
          <w:lang w:eastAsia="zh-CN"/>
        </w:rPr>
      </w:pPr>
      <w:r>
        <w:rPr>
          <w:kern w:val="2"/>
          <w:lang w:eastAsia="zh-CN"/>
        </w:rPr>
        <w:t xml:space="preserve">In addition, in the current PRACH configuration with short preambles, there will be multiple consecutive ROs in a slot. Then if PRACH and PUSCH are in the same slot, there will be overlap between 4-step PRACH and 2-step PUSCH, which has negative impact on the PRACH detection of the 4-step RACH and PUSCH decoding of the 2-step RACH. This is especially problematic in the case that ROs are shared between 2-step RACH and 4-step RACH. </w:t>
      </w:r>
    </w:p>
    <w:p w14:paraId="5DDFABC1" w14:textId="77777777" w:rsidR="0046260F" w:rsidRDefault="0046260F" w:rsidP="0046260F">
      <w:pPr>
        <w:rPr>
          <w:kern w:val="2"/>
          <w:lang w:eastAsia="zh-CN"/>
        </w:rPr>
      </w:pPr>
      <w:r>
        <w:rPr>
          <w:kern w:val="2"/>
          <w:lang w:eastAsia="zh-CN"/>
        </w:rPr>
        <w:t>The only motivation to have the PRACH and PUSCH in the same slot seems to be in the NR-U case to save some possible additional LBT time. However, as mentioned in the WID, only</w:t>
      </w:r>
      <w:r>
        <w:rPr>
          <w:bCs/>
          <w:lang w:eastAsia="zh-CN"/>
        </w:rPr>
        <w:t xml:space="preserve"> after PRACH and PUSCH design enhancements are completed for NR-U in the Rel-16 NR-U WI, necessary modification of 2-step RACH design for its application in NR-U would be identified and specified. So</w:t>
      </w:r>
      <w:r>
        <w:rPr>
          <w:kern w:val="2"/>
          <w:lang w:eastAsia="zh-CN"/>
        </w:rPr>
        <w:t xml:space="preserve"> the design of 2-step RACH should not take NR-U case into consideration before the basic NR-U spec is finished. </w:t>
      </w:r>
    </w:p>
    <w:p w14:paraId="68CCF6EF" w14:textId="24A10AB2" w:rsidR="0046260F" w:rsidRDefault="0046260F" w:rsidP="0046260F">
      <w:pPr>
        <w:rPr>
          <w:rFonts w:eastAsia="MS Mincho"/>
          <w:i/>
          <w:lang w:eastAsia="ja-JP"/>
        </w:rPr>
      </w:pPr>
      <w:r>
        <w:rPr>
          <w:rFonts w:eastAsia="MS Mincho"/>
          <w:b/>
          <w:i/>
          <w:lang w:eastAsia="ja-JP"/>
        </w:rPr>
        <w:t xml:space="preserve">Proposal </w:t>
      </w:r>
      <w:r w:rsidR="00F61FC7">
        <w:rPr>
          <w:rFonts w:eastAsia="MS Mincho"/>
          <w:b/>
          <w:i/>
          <w:lang w:eastAsia="ja-JP"/>
        </w:rPr>
        <w:t>19</w:t>
      </w:r>
      <w:r>
        <w:rPr>
          <w:rFonts w:eastAsia="MS Mincho"/>
          <w:b/>
          <w:i/>
          <w:lang w:eastAsia="ja-JP"/>
        </w:rPr>
        <w:t xml:space="preserve">: </w:t>
      </w:r>
      <w:r>
        <w:rPr>
          <w:rFonts w:eastAsia="MS Mincho"/>
          <w:i/>
          <w:lang w:eastAsia="ja-JP"/>
        </w:rPr>
        <w:t>Transmit PRACH and PUSCH in the same slot is not supported.</w:t>
      </w:r>
    </w:p>
    <w:p w14:paraId="1A2A1747" w14:textId="77777777" w:rsidR="0046260F" w:rsidRDefault="0046260F" w:rsidP="0046260F">
      <w:pPr>
        <w:pStyle w:val="2"/>
        <w:rPr>
          <w:lang w:val="en-GB" w:eastAsia="zh-CN"/>
        </w:rPr>
      </w:pPr>
      <w:r>
        <w:rPr>
          <w:lang w:val="en-GB" w:eastAsia="zh-CN"/>
        </w:rPr>
        <w:t>Scrambling Sequence</w:t>
      </w:r>
    </w:p>
    <w:p w14:paraId="5BCBBA36" w14:textId="77777777" w:rsidR="0046260F" w:rsidRDefault="0046260F" w:rsidP="0046260F">
      <w:pPr>
        <w:rPr>
          <w:kern w:val="2"/>
          <w:lang w:eastAsia="zh-CN"/>
        </w:rPr>
      </w:pPr>
      <w:r>
        <w:rPr>
          <w:kern w:val="2"/>
          <w:lang w:eastAsia="zh-CN"/>
        </w:rPr>
        <w:t xml:space="preserve">It has been agreed the </w:t>
      </w:r>
      <m:oMath>
        <m:sSub>
          <m:sSubPr>
            <m:ctrlPr>
              <w:rPr>
                <w:rFonts w:ascii="Cambria Math" w:hAnsi="Cambria Math"/>
                <w:kern w:val="2"/>
              </w:rPr>
            </m:ctrlPr>
          </m:sSubPr>
          <m:e>
            <m:r>
              <w:rPr>
                <w:rFonts w:ascii="Cambria Math" w:hAnsi="Cambria Math"/>
                <w:kern w:val="2"/>
                <w:lang w:eastAsia="zh-CN"/>
              </w:rPr>
              <m:t>c</m:t>
            </m:r>
          </m:e>
          <m:sub>
            <m:r>
              <m:rPr>
                <m:sty m:val="p"/>
              </m:rPr>
              <w:rPr>
                <w:rFonts w:ascii="Cambria Math" w:hAnsi="Cambria Math"/>
                <w:kern w:val="2"/>
                <w:lang w:eastAsia="zh-CN"/>
              </w:rPr>
              <m:t>init</m:t>
            </m:r>
          </m:sub>
        </m:sSub>
      </m:oMath>
      <w:r>
        <w:rPr>
          <w:kern w:val="2"/>
          <w:lang w:eastAsia="zh-CN"/>
        </w:rPr>
        <w:t xml:space="preserve"> value for MsgA PUSCH scrambling is at least derived based on a RNTI, preamble index, and/or </w:t>
      </w:r>
      <m:oMath>
        <m:sSub>
          <m:sSubPr>
            <m:ctrlPr>
              <w:rPr>
                <w:rFonts w:ascii="Cambria Math" w:hAnsi="Cambria Math"/>
                <w:kern w:val="2"/>
              </w:rPr>
            </m:ctrlPr>
          </m:sSubPr>
          <m:e>
            <m:r>
              <w:rPr>
                <w:rFonts w:ascii="Cambria Math" w:hAnsi="Cambria Math"/>
                <w:kern w:val="2"/>
                <w:lang w:eastAsia="zh-CN"/>
              </w:rPr>
              <m:t>n</m:t>
            </m:r>
          </m:e>
          <m:sub>
            <m:r>
              <m:rPr>
                <m:sty m:val="p"/>
              </m:rPr>
              <w:rPr>
                <w:rFonts w:ascii="Cambria Math" w:hAnsi="Cambria Math"/>
                <w:kern w:val="2"/>
                <w:lang w:eastAsia="zh-CN"/>
              </w:rPr>
              <m:t>ID</m:t>
            </m:r>
          </m:sub>
        </m:sSub>
      </m:oMath>
      <w:r>
        <w:rPr>
          <w:kern w:val="2"/>
          <w:lang w:eastAsia="zh-CN"/>
        </w:rPr>
        <w:t xml:space="preserve"> (which can be cell ID or configurable). For PUSCH in Rel-15, the formula of the </w:t>
      </w:r>
      <m:oMath>
        <m:sSub>
          <m:sSubPr>
            <m:ctrlPr>
              <w:rPr>
                <w:rFonts w:ascii="Cambria Math" w:hAnsi="Cambria Math"/>
                <w:kern w:val="2"/>
              </w:rPr>
            </m:ctrlPr>
          </m:sSubPr>
          <m:e>
            <m:r>
              <w:rPr>
                <w:rFonts w:ascii="Cambria Math" w:hAnsi="Cambria Math"/>
                <w:kern w:val="2"/>
                <w:lang w:eastAsia="zh-CN"/>
              </w:rPr>
              <m:t>c</m:t>
            </m:r>
          </m:e>
          <m:sub>
            <m:r>
              <m:rPr>
                <m:sty m:val="p"/>
              </m:rPr>
              <w:rPr>
                <w:rFonts w:ascii="Cambria Math" w:hAnsi="Cambria Math"/>
                <w:kern w:val="2"/>
                <w:lang w:eastAsia="zh-CN"/>
              </w:rPr>
              <m:t>init</m:t>
            </m:r>
          </m:sub>
        </m:sSub>
      </m:oMath>
      <w:r>
        <w:rPr>
          <w:kern w:val="2"/>
          <w:lang w:eastAsia="zh-CN"/>
        </w:rPr>
        <w:t xml:space="preserve"> value is given by </w:t>
      </w:r>
    </w:p>
    <w:p w14:paraId="31B38508" w14:textId="77777777" w:rsidR="0046260F" w:rsidRDefault="0094518D" w:rsidP="0046260F">
      <w:pPr>
        <w:rPr>
          <w:kern w:val="2"/>
          <w:lang w:eastAsia="zh-CN"/>
        </w:rPr>
      </w:pPr>
      <m:oMathPara>
        <m:oMath>
          <m:sSub>
            <m:sSubPr>
              <m:ctrlPr>
                <w:rPr>
                  <w:rFonts w:ascii="Cambria Math" w:hAnsi="Cambria Math"/>
                  <w:kern w:val="2"/>
                </w:rPr>
              </m:ctrlPr>
            </m:sSubPr>
            <m:e>
              <m:r>
                <w:rPr>
                  <w:rFonts w:ascii="Cambria Math" w:hAnsi="Cambria Math"/>
                  <w:kern w:val="2"/>
                  <w:lang w:eastAsia="zh-CN"/>
                </w:rPr>
                <m:t>c</m:t>
              </m:r>
            </m:e>
            <m:sub>
              <m:r>
                <m:rPr>
                  <m:sty m:val="p"/>
                </m:rPr>
                <w:rPr>
                  <w:rFonts w:ascii="Cambria Math" w:hAnsi="Cambria Math"/>
                  <w:kern w:val="2"/>
                  <w:lang w:eastAsia="zh-CN"/>
                </w:rPr>
                <m:t>init</m:t>
              </m:r>
            </m:sub>
          </m:sSub>
          <m:r>
            <w:rPr>
              <w:rFonts w:ascii="Cambria Math" w:hAnsi="Cambria Math"/>
              <w:kern w:val="2"/>
              <w:lang w:eastAsia="zh-CN"/>
            </w:rPr>
            <m:t>=</m:t>
          </m:r>
          <m:sSub>
            <m:sSubPr>
              <m:ctrlPr>
                <w:rPr>
                  <w:rFonts w:ascii="Cambria Math" w:hAnsi="Cambria Math"/>
                  <w:kern w:val="2"/>
                </w:rPr>
              </m:ctrlPr>
            </m:sSubPr>
            <m:e>
              <m:r>
                <w:rPr>
                  <w:rFonts w:ascii="Cambria Math" w:hAnsi="Cambria Math"/>
                  <w:kern w:val="2"/>
                  <w:lang w:eastAsia="zh-CN"/>
                </w:rPr>
                <m:t>n</m:t>
              </m:r>
            </m:e>
            <m:sub>
              <m:r>
                <m:rPr>
                  <m:sty m:val="p"/>
                </m:rPr>
                <w:rPr>
                  <w:rFonts w:ascii="Cambria Math" w:hAnsi="Cambria Math"/>
                  <w:kern w:val="2"/>
                  <w:lang w:eastAsia="zh-CN"/>
                </w:rPr>
                <m:t>RNTI</m:t>
              </m:r>
            </m:sub>
          </m:sSub>
          <m:r>
            <w:rPr>
              <w:rFonts w:ascii="Cambria Math" w:hAnsi="Cambria Math"/>
              <w:kern w:val="2"/>
              <w:lang w:eastAsia="zh-CN"/>
            </w:rPr>
            <m:t>∙</m:t>
          </m:r>
          <m:sSup>
            <m:sSupPr>
              <m:ctrlPr>
                <w:rPr>
                  <w:rFonts w:ascii="Cambria Math" w:hAnsi="Cambria Math"/>
                  <w:i/>
                  <w:kern w:val="2"/>
                </w:rPr>
              </m:ctrlPr>
            </m:sSupPr>
            <m:e>
              <m:r>
                <w:rPr>
                  <w:rFonts w:ascii="Cambria Math" w:hAnsi="Cambria Math"/>
                  <w:kern w:val="2"/>
                  <w:lang w:eastAsia="zh-CN"/>
                </w:rPr>
                <m:t>2</m:t>
              </m:r>
            </m:e>
            <m:sup>
              <m:r>
                <w:rPr>
                  <w:rFonts w:ascii="Cambria Math" w:hAnsi="Cambria Math"/>
                  <w:kern w:val="2"/>
                  <w:lang w:eastAsia="zh-CN"/>
                </w:rPr>
                <m:t>15</m:t>
              </m:r>
            </m:sup>
          </m:sSup>
          <m:r>
            <w:rPr>
              <w:rFonts w:ascii="Cambria Math" w:hAnsi="Cambria Math"/>
              <w:kern w:val="2"/>
              <w:lang w:eastAsia="zh-CN"/>
            </w:rPr>
            <m:t>+</m:t>
          </m:r>
          <m:sSub>
            <m:sSubPr>
              <m:ctrlPr>
                <w:rPr>
                  <w:rFonts w:ascii="Cambria Math" w:hAnsi="Cambria Math"/>
                  <w:kern w:val="2"/>
                </w:rPr>
              </m:ctrlPr>
            </m:sSubPr>
            <m:e>
              <m:r>
                <w:rPr>
                  <w:rFonts w:ascii="Cambria Math" w:hAnsi="Cambria Math"/>
                  <w:kern w:val="2"/>
                  <w:lang w:eastAsia="zh-CN"/>
                </w:rPr>
                <m:t>n</m:t>
              </m:r>
            </m:e>
            <m:sub>
              <m:r>
                <m:rPr>
                  <m:sty m:val="p"/>
                </m:rPr>
                <w:rPr>
                  <w:rFonts w:ascii="Cambria Math" w:hAnsi="Cambria Math"/>
                  <w:kern w:val="2"/>
                  <w:lang w:eastAsia="zh-CN"/>
                </w:rPr>
                <m:t>ID</m:t>
              </m:r>
            </m:sub>
          </m:sSub>
        </m:oMath>
      </m:oMathPara>
    </w:p>
    <w:p w14:paraId="4F034E76" w14:textId="77777777" w:rsidR="0046260F" w:rsidRDefault="0046260F" w:rsidP="0046260F">
      <w:pPr>
        <w:rPr>
          <w:rFonts w:eastAsia="MS Mincho"/>
          <w:lang w:eastAsia="ja-JP"/>
        </w:rPr>
      </w:pPr>
      <w:r>
        <w:rPr>
          <w:kern w:val="2"/>
          <w:lang w:eastAsia="zh-CN"/>
        </w:rPr>
        <w:t xml:space="preserve">There is no UE-specific RNTI </w:t>
      </w:r>
      <w:r>
        <w:rPr>
          <w:rFonts w:eastAsia="MS Mincho"/>
          <w:lang w:eastAsia="ja-JP"/>
        </w:rPr>
        <w:t xml:space="preserve">for the transmission of MsgA PUSCH, thus </w:t>
      </w:r>
      <m:oMath>
        <m:sSub>
          <m:sSubPr>
            <m:ctrlPr>
              <w:rPr>
                <w:rFonts w:ascii="Cambria Math" w:hAnsi="Cambria Math"/>
                <w:kern w:val="2"/>
              </w:rPr>
            </m:ctrlPr>
          </m:sSubPr>
          <m:e>
            <m:r>
              <w:rPr>
                <w:rFonts w:ascii="Cambria Math" w:hAnsi="Cambria Math"/>
                <w:kern w:val="2"/>
                <w:lang w:eastAsia="zh-CN"/>
              </w:rPr>
              <m:t>n</m:t>
            </m:r>
          </m:e>
          <m:sub>
            <m:r>
              <m:rPr>
                <m:sty m:val="p"/>
              </m:rPr>
              <w:rPr>
                <w:rFonts w:ascii="Cambria Math" w:hAnsi="Cambria Math"/>
                <w:kern w:val="2"/>
                <w:lang w:eastAsia="zh-CN"/>
              </w:rPr>
              <m:t>RNTI</m:t>
            </m:r>
          </m:sub>
        </m:sSub>
      </m:oMath>
      <w:r>
        <w:rPr>
          <w:rFonts w:eastAsiaTheme="minorEastAsia"/>
          <w:kern w:val="2"/>
          <w:lang w:eastAsia="zh-CN"/>
        </w:rPr>
        <w:t xml:space="preserve"> can correspond to</w:t>
      </w:r>
      <w:r>
        <w:rPr>
          <w:rFonts w:eastAsia="MS Mincho"/>
          <w:lang w:eastAsia="ja-JP"/>
        </w:rPr>
        <w:t xml:space="preserve"> RA-RNTI, which is related to the time/frequency resource of MsgA PRACH. Following the design in Rel-15, </w:t>
      </w:r>
      <m:oMath>
        <m:sSub>
          <m:sSubPr>
            <m:ctrlPr>
              <w:rPr>
                <w:rFonts w:ascii="Cambria Math" w:hAnsi="Cambria Math"/>
                <w:kern w:val="2"/>
              </w:rPr>
            </m:ctrlPr>
          </m:sSubPr>
          <m:e>
            <m:r>
              <w:rPr>
                <w:rFonts w:ascii="Cambria Math" w:hAnsi="Cambria Math"/>
                <w:kern w:val="2"/>
                <w:lang w:eastAsia="zh-CN"/>
              </w:rPr>
              <m:t>n</m:t>
            </m:r>
          </m:e>
          <m:sub>
            <m:r>
              <m:rPr>
                <m:sty m:val="p"/>
              </m:rPr>
              <w:rPr>
                <w:rFonts w:ascii="Cambria Math" w:hAnsi="Cambria Math"/>
                <w:kern w:val="2"/>
                <w:lang w:eastAsia="zh-CN"/>
              </w:rPr>
              <m:t>ID</m:t>
            </m:r>
          </m:sub>
        </m:sSub>
      </m:oMath>
      <w:r>
        <w:rPr>
          <w:rFonts w:eastAsia="MS Mincho"/>
          <w:lang w:eastAsia="ja-JP"/>
        </w:rPr>
        <w:t xml:space="preserve"> equals to the higher-layer parameter </w:t>
      </w:r>
      <w:r>
        <w:rPr>
          <w:rFonts w:eastAsia="MS Mincho"/>
          <w:i/>
          <w:lang w:eastAsia="ja-JP"/>
        </w:rPr>
        <w:t xml:space="preserve">dataScramblingIdentityPUSCH </w:t>
      </w:r>
      <w:r>
        <w:rPr>
          <w:rFonts w:eastAsia="MS Mincho"/>
          <w:lang w:eastAsia="ja-JP"/>
        </w:rPr>
        <w:t xml:space="preserve">if configured for MsgA PUSCH, otherwise, </w:t>
      </w:r>
      <m:oMath>
        <m:sSub>
          <m:sSubPr>
            <m:ctrlPr>
              <w:rPr>
                <w:rFonts w:ascii="Cambria Math" w:hAnsi="Cambria Math"/>
                <w:kern w:val="2"/>
              </w:rPr>
            </m:ctrlPr>
          </m:sSubPr>
          <m:e>
            <m:r>
              <w:rPr>
                <w:rFonts w:ascii="Cambria Math" w:hAnsi="Cambria Math"/>
                <w:kern w:val="2"/>
                <w:lang w:eastAsia="zh-CN"/>
              </w:rPr>
              <m:t>n</m:t>
            </m:r>
          </m:e>
          <m:sub>
            <m:r>
              <m:rPr>
                <m:sty m:val="p"/>
              </m:rPr>
              <w:rPr>
                <w:rFonts w:ascii="Cambria Math" w:hAnsi="Cambria Math"/>
                <w:kern w:val="2"/>
                <w:lang w:eastAsia="zh-CN"/>
              </w:rPr>
              <m:t>ID</m:t>
            </m:r>
          </m:sub>
        </m:sSub>
      </m:oMath>
      <w:r>
        <w:rPr>
          <w:rFonts w:eastAsia="MS Mincho"/>
          <w:lang w:eastAsia="ja-JP"/>
        </w:rPr>
        <w:t xml:space="preserve"> equals to cell ID. </w:t>
      </w:r>
    </w:p>
    <w:p w14:paraId="4CE5D471" w14:textId="77777777" w:rsidR="0046260F" w:rsidRDefault="0046260F" w:rsidP="0046260F">
      <w:pPr>
        <w:rPr>
          <w:rFonts w:eastAsia="MS Mincho"/>
          <w:lang w:eastAsia="ja-JP"/>
        </w:rPr>
      </w:pPr>
      <w:r>
        <w:rPr>
          <w:rFonts w:eastAsiaTheme="minorEastAsia"/>
          <w:lang w:eastAsia="zh-CN"/>
        </w:rPr>
        <w:t xml:space="preserve">To further randomize the scrambling sequence of MsgA PUSCH, preamble index or DMRS index are also considered to generate the </w:t>
      </w:r>
      <m:oMath>
        <m:sSub>
          <m:sSubPr>
            <m:ctrlPr>
              <w:rPr>
                <w:rFonts w:ascii="Cambria Math" w:hAnsi="Cambria Math"/>
                <w:kern w:val="2"/>
              </w:rPr>
            </m:ctrlPr>
          </m:sSubPr>
          <m:e>
            <m:r>
              <w:rPr>
                <w:rFonts w:ascii="Cambria Math" w:hAnsi="Cambria Math"/>
                <w:kern w:val="2"/>
                <w:lang w:eastAsia="zh-CN"/>
              </w:rPr>
              <m:t>c</m:t>
            </m:r>
          </m:e>
          <m:sub>
            <m:r>
              <m:rPr>
                <m:sty m:val="p"/>
              </m:rPr>
              <w:rPr>
                <w:rFonts w:ascii="Cambria Math" w:hAnsi="Cambria Math"/>
                <w:kern w:val="2"/>
                <w:lang w:eastAsia="zh-CN"/>
              </w:rPr>
              <m:t>init</m:t>
            </m:r>
          </m:sub>
        </m:sSub>
      </m:oMath>
      <w:r>
        <w:rPr>
          <w:rFonts w:eastAsiaTheme="minorEastAsia"/>
          <w:lang w:eastAsia="zh-CN"/>
        </w:rPr>
        <w:t xml:space="preserve">. Since there is a mapping between preamble and PRU, preamble index and DMRS index can be equivalent. If preamble index is to be considered, </w:t>
      </w:r>
      <m:oMath>
        <m:sSub>
          <m:sSubPr>
            <m:ctrlPr>
              <w:rPr>
                <w:rFonts w:ascii="Cambria Math" w:hAnsi="Cambria Math"/>
                <w:kern w:val="2"/>
              </w:rPr>
            </m:ctrlPr>
          </m:sSubPr>
          <m:e>
            <m:r>
              <w:rPr>
                <w:rFonts w:ascii="Cambria Math" w:hAnsi="Cambria Math"/>
                <w:kern w:val="2"/>
                <w:lang w:eastAsia="zh-CN"/>
              </w:rPr>
              <m:t>n</m:t>
            </m:r>
          </m:e>
          <m:sub>
            <m:r>
              <m:rPr>
                <m:sty m:val="p"/>
              </m:rPr>
              <w:rPr>
                <w:rFonts w:ascii="Cambria Math" w:hAnsi="Cambria Math"/>
                <w:kern w:val="2"/>
                <w:lang w:eastAsia="zh-CN"/>
              </w:rPr>
              <m:t>RNTI</m:t>
            </m:r>
          </m:sub>
        </m:sSub>
      </m:oMath>
      <w:r>
        <w:rPr>
          <w:rFonts w:eastAsiaTheme="minorEastAsia"/>
          <w:kern w:val="2"/>
          <w:lang w:eastAsia="zh-CN"/>
        </w:rPr>
        <w:t xml:space="preserve"> can be a combination of RA-RNTI and RAPID. </w:t>
      </w:r>
    </w:p>
    <w:p w14:paraId="2813C925" w14:textId="70E5690B" w:rsidR="0046260F" w:rsidRDefault="0046260F" w:rsidP="0046260F">
      <w:pPr>
        <w:rPr>
          <w:rFonts w:eastAsia="MS Mincho"/>
          <w:i/>
          <w:lang w:eastAsia="ja-JP"/>
        </w:rPr>
      </w:pPr>
      <w:r>
        <w:rPr>
          <w:b/>
          <w:i/>
          <w:lang w:eastAsia="zh-CN"/>
        </w:rPr>
        <w:lastRenderedPageBreak/>
        <w:t xml:space="preserve">Proposal </w:t>
      </w:r>
      <w:r w:rsidR="00882BAD">
        <w:rPr>
          <w:b/>
          <w:i/>
          <w:lang w:eastAsia="zh-CN"/>
        </w:rPr>
        <w:t>2</w:t>
      </w:r>
      <w:r w:rsidR="00F61FC7">
        <w:rPr>
          <w:b/>
          <w:i/>
          <w:lang w:eastAsia="zh-CN"/>
        </w:rPr>
        <w:t>0</w:t>
      </w:r>
      <w:r>
        <w:rPr>
          <w:b/>
          <w:i/>
          <w:lang w:eastAsia="zh-CN"/>
        </w:rPr>
        <w:t>:</w:t>
      </w:r>
      <w:r>
        <w:rPr>
          <w:i/>
          <w:lang w:eastAsia="zh-CN"/>
        </w:rPr>
        <w:t xml:space="preserve"> For initialization of the scrambling sequence for MsgA PUSCH, </w:t>
      </w:r>
      <m:oMath>
        <m:sSub>
          <m:sSubPr>
            <m:ctrlPr>
              <w:rPr>
                <w:rFonts w:ascii="Cambria Math" w:hAnsi="Cambria Math"/>
                <w:kern w:val="2"/>
              </w:rPr>
            </m:ctrlPr>
          </m:sSubPr>
          <m:e>
            <m:r>
              <w:rPr>
                <w:rFonts w:ascii="Cambria Math" w:hAnsi="Cambria Math"/>
                <w:kern w:val="2"/>
                <w:lang w:eastAsia="zh-CN"/>
              </w:rPr>
              <m:t>n</m:t>
            </m:r>
          </m:e>
          <m:sub>
            <m:r>
              <m:rPr>
                <m:sty m:val="p"/>
              </m:rPr>
              <w:rPr>
                <w:rFonts w:ascii="Cambria Math" w:hAnsi="Cambria Math"/>
                <w:kern w:val="2"/>
                <w:lang w:eastAsia="zh-CN"/>
              </w:rPr>
              <m:t>RNTI</m:t>
            </m:r>
          </m:sub>
        </m:sSub>
      </m:oMath>
      <w:r>
        <w:rPr>
          <w:i/>
          <w:kern w:val="2"/>
          <w:lang w:eastAsia="zh-CN"/>
        </w:rPr>
        <w:t xml:space="preserve"> can be a combination of RA-RNTI and RAPID, and</w:t>
      </w:r>
      <w:r>
        <w:rPr>
          <w:b/>
          <w:i/>
          <w:lang w:eastAsia="zh-CN"/>
        </w:rPr>
        <w:t xml:space="preserve"> </w:t>
      </w:r>
      <m:oMath>
        <m:sSub>
          <m:sSubPr>
            <m:ctrlPr>
              <w:rPr>
                <w:rFonts w:ascii="Cambria Math" w:hAnsi="Cambria Math"/>
                <w:kern w:val="2"/>
              </w:rPr>
            </m:ctrlPr>
          </m:sSubPr>
          <m:e>
            <m:r>
              <w:rPr>
                <w:rFonts w:ascii="Cambria Math" w:hAnsi="Cambria Math"/>
                <w:kern w:val="2"/>
                <w:lang w:eastAsia="zh-CN"/>
              </w:rPr>
              <m:t>n</m:t>
            </m:r>
          </m:e>
          <m:sub>
            <m:r>
              <m:rPr>
                <m:sty m:val="p"/>
              </m:rPr>
              <w:rPr>
                <w:rFonts w:ascii="Cambria Math" w:hAnsi="Cambria Math"/>
                <w:kern w:val="2"/>
                <w:lang w:eastAsia="zh-CN"/>
              </w:rPr>
              <m:t>ID</m:t>
            </m:r>
          </m:sub>
        </m:sSub>
      </m:oMath>
      <w:r>
        <w:rPr>
          <w:rFonts w:eastAsia="MS Mincho"/>
          <w:lang w:eastAsia="ja-JP"/>
        </w:rPr>
        <w:t xml:space="preserve"> </w:t>
      </w:r>
      <w:r>
        <w:rPr>
          <w:rFonts w:eastAsia="MS Mincho"/>
          <w:i/>
          <w:lang w:eastAsia="ja-JP"/>
        </w:rPr>
        <w:t>equals to the higher-layer parameter dataScramblingIdentityPUSCH if configured for MsgA PUSCH.</w:t>
      </w:r>
    </w:p>
    <w:p w14:paraId="1A185EF8" w14:textId="77777777" w:rsidR="0046260F" w:rsidRDefault="0046260F" w:rsidP="0046260F">
      <w:pPr>
        <w:pStyle w:val="2"/>
        <w:tabs>
          <w:tab w:val="clear" w:pos="576"/>
          <w:tab w:val="left" w:pos="720"/>
        </w:tabs>
        <w:rPr>
          <w:lang w:val="en-GB" w:eastAsia="zh-CN"/>
        </w:rPr>
      </w:pPr>
      <w:r>
        <w:rPr>
          <w:lang w:val="en-GB" w:eastAsia="zh-CN"/>
        </w:rPr>
        <w:t>Numerology and Waveform</w:t>
      </w:r>
    </w:p>
    <w:p w14:paraId="3400115B" w14:textId="77777777" w:rsidR="0046260F" w:rsidRDefault="0046260F" w:rsidP="0046260F">
      <w:pPr>
        <w:rPr>
          <w:b/>
          <w:lang w:eastAsia="zh-CN"/>
        </w:rPr>
      </w:pPr>
      <w:r>
        <w:rPr>
          <w:lang w:val="en-GB" w:eastAsia="zh-CN"/>
        </w:rPr>
        <w:t xml:space="preserve">The configuration of waveform for MsgA PUSCH can be similar as msg3 in 4-step RACH, i.e., a higher layer parameter </w:t>
      </w:r>
      <w:r>
        <w:rPr>
          <w:i/>
          <w:lang w:val="en-GB" w:eastAsia="zh-CN"/>
        </w:rPr>
        <w:t xml:space="preserve">msgA-transformPrecoder </w:t>
      </w:r>
      <w:r>
        <w:rPr>
          <w:lang w:val="en-GB" w:eastAsia="zh-CN"/>
        </w:rPr>
        <w:t xml:space="preserve">can be configured for each cell. If not configured, the waveform of MsgA PUSCH can follow that of msg3 in 4-step RACH, i.e., </w:t>
      </w:r>
      <w:r>
        <w:rPr>
          <w:i/>
          <w:lang w:val="en-GB" w:eastAsia="zh-CN"/>
        </w:rPr>
        <w:t>msg3-transformPrecoder</w:t>
      </w:r>
      <w:r>
        <w:rPr>
          <w:lang w:val="en-GB" w:eastAsia="zh-CN"/>
        </w:rPr>
        <w:t xml:space="preserve">. </w:t>
      </w:r>
    </w:p>
    <w:p w14:paraId="01A6B1EB" w14:textId="77777777" w:rsidR="0046260F" w:rsidRDefault="0046260F" w:rsidP="0046260F">
      <w:pPr>
        <w:rPr>
          <w:lang w:eastAsia="zh-CN"/>
        </w:rPr>
      </w:pPr>
      <w:r>
        <w:rPr>
          <w:lang w:val="en-GB" w:eastAsia="zh-CN"/>
        </w:rPr>
        <w:t xml:space="preserve">As discussed in the previous section, PRACH and PUSCH in the same slot would cause the problem of PRACH and PUSCH collision and should not be supported. </w:t>
      </w:r>
      <w:r>
        <w:rPr>
          <w:lang w:eastAsia="zh-CN"/>
        </w:rPr>
        <w:t xml:space="preserve">The numerology of MsgA PUSCH should follow that of UL BWP. </w:t>
      </w:r>
    </w:p>
    <w:p w14:paraId="73044063" w14:textId="75BD948D" w:rsidR="0046260F" w:rsidRDefault="0046260F" w:rsidP="0046260F">
      <w:pPr>
        <w:rPr>
          <w:i/>
          <w:lang w:eastAsia="zh-CN"/>
        </w:rPr>
      </w:pPr>
      <w:r>
        <w:rPr>
          <w:b/>
          <w:i/>
          <w:lang w:eastAsia="zh-CN"/>
        </w:rPr>
        <w:t xml:space="preserve">Proposal </w:t>
      </w:r>
      <w:r w:rsidR="00882BAD">
        <w:rPr>
          <w:b/>
          <w:i/>
          <w:lang w:eastAsia="zh-CN"/>
        </w:rPr>
        <w:t>2</w:t>
      </w:r>
      <w:r w:rsidR="00F61FC7">
        <w:rPr>
          <w:b/>
          <w:i/>
          <w:lang w:eastAsia="zh-CN"/>
        </w:rPr>
        <w:t>1</w:t>
      </w:r>
      <w:r>
        <w:rPr>
          <w:b/>
          <w:i/>
          <w:lang w:eastAsia="zh-CN"/>
        </w:rPr>
        <w:t>:</w:t>
      </w:r>
      <w:r>
        <w:rPr>
          <w:i/>
          <w:lang w:eastAsia="zh-CN"/>
        </w:rPr>
        <w:t xml:space="preserve"> The waveform of MsgA PUSCH is determined by the higher layer parameter </w:t>
      </w:r>
      <w:r>
        <w:rPr>
          <w:i/>
          <w:lang w:val="en-GB" w:eastAsia="zh-CN"/>
        </w:rPr>
        <w:t>msgA-transformPrecoder</w:t>
      </w:r>
      <w:r>
        <w:rPr>
          <w:i/>
          <w:lang w:eastAsia="zh-CN"/>
        </w:rPr>
        <w:t>, or follow msg3 if not configured.</w:t>
      </w:r>
      <w:bookmarkStart w:id="32" w:name="_GoBack"/>
      <w:bookmarkEnd w:id="32"/>
    </w:p>
    <w:p w14:paraId="052702C4" w14:textId="77777777" w:rsidR="0046260F" w:rsidRDefault="0046260F" w:rsidP="0046260F">
      <w:pPr>
        <w:pStyle w:val="2"/>
        <w:tabs>
          <w:tab w:val="clear" w:pos="576"/>
          <w:tab w:val="left" w:pos="720"/>
        </w:tabs>
        <w:rPr>
          <w:lang w:val="en-GB" w:eastAsia="zh-CN"/>
        </w:rPr>
      </w:pPr>
      <w:r>
        <w:rPr>
          <w:lang w:val="en-GB" w:eastAsia="zh-CN"/>
        </w:rPr>
        <w:t>UCI Piggyback</w:t>
      </w:r>
    </w:p>
    <w:p w14:paraId="44A1CE54" w14:textId="77777777" w:rsidR="0046260F" w:rsidRDefault="0046260F" w:rsidP="0046260F">
      <w:pPr>
        <w:rPr>
          <w:lang w:val="en-GB" w:eastAsia="zh-CN"/>
        </w:rPr>
      </w:pPr>
      <w:r>
        <w:rPr>
          <w:lang w:val="en-GB" w:eastAsia="zh-CN"/>
        </w:rPr>
        <w:t>Companies are considering UCI piggyback in the payload of MsgA. It is understood that motivation of transmitting ACK/CSI feedback at MsgA is not needed. There is also proposal to use UCI to indicate the parameters of uplink transmission, e.g., MCS levels, time/frequency resource, HARQ process ID, new data indicator. In this case, UCI and payload data should be separately encoded, and the gNB will have to decode the UCI prior to the PUSCH decoding. Once the UCI decoding fails, the whole PUSCH decoding is then in vain. On the other hand, there will not be too many choices of payload size, MCS levels, time/frequency resource size for 2-step RACH. If the parameters are pre-configured by the gNB, there is no need to transmit UCI bits. If there are multiple choices for the parameters, it can also be indicated with preamble index and/or DMRS ports of MsgA PUSCH. Thus, there is no strong need to transmit UCI to indicate the parameters of uplink transmission in R16. In future if it is identified that more information has to be sent in MsgA, this optimization can be considered.</w:t>
      </w:r>
    </w:p>
    <w:p w14:paraId="4A420942" w14:textId="433243E9" w:rsidR="003D159D" w:rsidRPr="00316B5D" w:rsidRDefault="0046260F" w:rsidP="00DB4D6F">
      <w:pPr>
        <w:rPr>
          <w:i/>
          <w:lang w:eastAsia="zh-CN"/>
        </w:rPr>
      </w:pPr>
      <w:bookmarkStart w:id="33" w:name="OLE_LINK3"/>
      <w:r>
        <w:rPr>
          <w:b/>
          <w:i/>
          <w:lang w:eastAsia="zh-CN"/>
        </w:rPr>
        <w:t xml:space="preserve">Proposal </w:t>
      </w:r>
      <w:r w:rsidR="00882BAD">
        <w:rPr>
          <w:b/>
          <w:i/>
          <w:lang w:eastAsia="zh-CN"/>
        </w:rPr>
        <w:t>2</w:t>
      </w:r>
      <w:r w:rsidR="00F61FC7">
        <w:rPr>
          <w:b/>
          <w:i/>
          <w:lang w:eastAsia="zh-CN"/>
        </w:rPr>
        <w:t>2</w:t>
      </w:r>
      <w:r>
        <w:rPr>
          <w:b/>
          <w:i/>
          <w:lang w:eastAsia="zh-CN"/>
        </w:rPr>
        <w:t>:</w:t>
      </w:r>
      <w:r>
        <w:rPr>
          <w:i/>
          <w:lang w:eastAsia="zh-CN"/>
        </w:rPr>
        <w:t xml:space="preserve"> UCI piggyback in MsgA PUSCH </w:t>
      </w:r>
      <w:r>
        <w:rPr>
          <w:rFonts w:eastAsia="MS Mincho"/>
          <w:i/>
          <w:lang w:eastAsia="ja-JP"/>
        </w:rPr>
        <w:t>is not supported in R</w:t>
      </w:r>
      <w:r w:rsidR="007A26B9">
        <w:rPr>
          <w:rFonts w:eastAsia="MS Mincho"/>
          <w:i/>
          <w:lang w:eastAsia="ja-JP"/>
        </w:rPr>
        <w:t>el-</w:t>
      </w:r>
      <w:r>
        <w:rPr>
          <w:rFonts w:eastAsia="MS Mincho"/>
          <w:i/>
          <w:lang w:eastAsia="ja-JP"/>
        </w:rPr>
        <w:t>16</w:t>
      </w:r>
      <w:r>
        <w:rPr>
          <w:i/>
          <w:lang w:eastAsia="zh-CN"/>
        </w:rPr>
        <w:t>.</w:t>
      </w:r>
    </w:p>
    <w:bookmarkEnd w:id="33"/>
    <w:p w14:paraId="223DD5CD" w14:textId="77777777" w:rsidR="00D549C5" w:rsidRPr="00896434" w:rsidRDefault="00D549C5" w:rsidP="00CB6F3E">
      <w:pPr>
        <w:pStyle w:val="1"/>
        <w:tabs>
          <w:tab w:val="clear" w:pos="432"/>
        </w:tabs>
        <w:spacing w:before="240"/>
        <w:ind w:left="431" w:hanging="431"/>
      </w:pPr>
      <w:r w:rsidRPr="00896434">
        <w:t>Conclusions</w:t>
      </w:r>
    </w:p>
    <w:p w14:paraId="393FEF1E" w14:textId="065C1872" w:rsidR="00D549C5" w:rsidRDefault="00D549C5" w:rsidP="00D549C5">
      <w:pPr>
        <w:rPr>
          <w:rFonts w:eastAsia="MS Mincho"/>
          <w:lang w:eastAsia="ja-JP"/>
        </w:rPr>
      </w:pPr>
      <w:r w:rsidRPr="00896434">
        <w:rPr>
          <w:kern w:val="2"/>
          <w:lang w:val="en-GB" w:eastAsia="zh-CN"/>
        </w:rPr>
        <w:t xml:space="preserve">In this </w:t>
      </w:r>
      <w:r w:rsidRPr="00896434">
        <w:rPr>
          <w:rFonts w:eastAsia="MS Mincho"/>
          <w:lang w:eastAsia="ja-JP"/>
        </w:rPr>
        <w:t xml:space="preserve">contribution, we discussed the channel structure for 2-step RACH. Based on the discussion, we have the following </w:t>
      </w:r>
      <w:r w:rsidR="00B8775F" w:rsidRPr="00896434">
        <w:rPr>
          <w:rFonts w:eastAsia="MS Mincho"/>
          <w:lang w:eastAsia="ja-JP"/>
        </w:rPr>
        <w:t xml:space="preserve">observations and </w:t>
      </w:r>
      <w:r w:rsidRPr="00896434">
        <w:rPr>
          <w:rFonts w:eastAsia="MS Mincho"/>
          <w:lang w:eastAsia="ja-JP"/>
        </w:rPr>
        <w:t>proposals.</w:t>
      </w:r>
    </w:p>
    <w:p w14:paraId="4F118514" w14:textId="77777777" w:rsidR="003528F9" w:rsidRDefault="003528F9" w:rsidP="003528F9">
      <w:pPr>
        <w:rPr>
          <w:lang w:eastAsia="zh-CN"/>
        </w:rPr>
      </w:pPr>
      <w:r>
        <w:rPr>
          <w:b/>
          <w:i/>
          <w:lang w:eastAsia="zh-CN"/>
        </w:rPr>
        <w:t>Observation</w:t>
      </w:r>
      <w:r w:rsidRPr="00980C7F">
        <w:rPr>
          <w:b/>
          <w:i/>
          <w:lang w:eastAsia="zh-CN"/>
        </w:rPr>
        <w:t xml:space="preserve"> 1:</w:t>
      </w:r>
      <w:r w:rsidRPr="00980C7F">
        <w:rPr>
          <w:i/>
          <w:lang w:eastAsia="zh-CN"/>
        </w:rPr>
        <w:t xml:space="preserve"> </w:t>
      </w:r>
      <w:r>
        <w:rPr>
          <w:i/>
          <w:lang w:eastAsia="zh-CN"/>
        </w:rPr>
        <w:t>For</w:t>
      </w:r>
      <w:r w:rsidRPr="009B2A2A">
        <w:rPr>
          <w:i/>
          <w:lang w:eastAsia="zh-CN"/>
        </w:rPr>
        <w:t xml:space="preserve"> time offset based PUSCH configuration, if</w:t>
      </w:r>
      <w:r w:rsidRPr="008A2CF2">
        <w:rPr>
          <w:i/>
          <w:lang w:eastAsia="zh-CN"/>
        </w:rPr>
        <w:t xml:space="preserve"> t</w:t>
      </w:r>
      <w:r>
        <w:rPr>
          <w:i/>
          <w:lang w:eastAsia="zh-CN"/>
        </w:rPr>
        <w:t>he number of PUSCH slots in each PO group is larger than the interval between two neighbor PRACH slots, overlapping between POs will happen</w:t>
      </w:r>
      <w:r w:rsidRPr="00980C7F">
        <w:rPr>
          <w:i/>
          <w:lang w:eastAsia="zh-CN"/>
        </w:rPr>
        <w:t>.</w:t>
      </w:r>
    </w:p>
    <w:p w14:paraId="6079E658" w14:textId="77777777" w:rsidR="00F15F93" w:rsidRDefault="00F15F93" w:rsidP="00F15F93">
      <w:pPr>
        <w:rPr>
          <w:rFonts w:eastAsia="MS Mincho"/>
          <w:i/>
          <w:lang w:eastAsia="ja-JP"/>
        </w:rPr>
      </w:pPr>
      <w:r>
        <w:rPr>
          <w:rFonts w:eastAsia="MS Mincho"/>
          <w:b/>
          <w:i/>
          <w:lang w:eastAsia="ja-JP"/>
        </w:rPr>
        <w:t>Observation</w:t>
      </w:r>
      <w:r w:rsidRPr="00896434">
        <w:rPr>
          <w:rFonts w:eastAsia="MS Mincho"/>
          <w:b/>
          <w:i/>
          <w:lang w:eastAsia="ja-JP"/>
        </w:rPr>
        <w:t xml:space="preserve"> </w:t>
      </w:r>
      <w:r>
        <w:rPr>
          <w:rFonts w:eastAsia="MS Mincho"/>
          <w:b/>
          <w:i/>
          <w:lang w:eastAsia="ja-JP"/>
        </w:rPr>
        <w:t>2</w:t>
      </w:r>
      <w:r w:rsidRPr="00896434">
        <w:rPr>
          <w:rFonts w:eastAsia="MS Mincho"/>
          <w:b/>
          <w:i/>
          <w:lang w:eastAsia="ja-JP"/>
        </w:rPr>
        <w:t xml:space="preserve">: </w:t>
      </w:r>
      <w:r w:rsidRPr="009B2A2A">
        <w:rPr>
          <w:rFonts w:eastAsia="MS Mincho"/>
          <w:i/>
          <w:lang w:eastAsia="ja-JP"/>
        </w:rPr>
        <w:t>For time offset based PUSCH configuration in the TDD case</w:t>
      </w:r>
      <w:r w:rsidRPr="005F2EA9">
        <w:rPr>
          <w:i/>
          <w:lang w:eastAsia="zh-CN"/>
        </w:rPr>
        <w:t>,</w:t>
      </w:r>
      <w:r>
        <w:rPr>
          <w:i/>
          <w:lang w:eastAsia="zh-CN"/>
        </w:rPr>
        <w:t xml:space="preserve"> some POs can be overlapped with DL slots or symbols and become invalid for 2-step RACH transmission.</w:t>
      </w:r>
    </w:p>
    <w:p w14:paraId="65F577EB" w14:textId="77777777" w:rsidR="00F15F93" w:rsidRDefault="00F15F93" w:rsidP="00F15F93">
      <w:pPr>
        <w:rPr>
          <w:rFonts w:eastAsia="MS Mincho"/>
          <w:i/>
          <w:lang w:eastAsia="ja-JP"/>
        </w:rPr>
      </w:pPr>
      <w:r>
        <w:rPr>
          <w:rFonts w:eastAsia="MS Mincho"/>
          <w:b/>
          <w:i/>
          <w:lang w:eastAsia="ja-JP"/>
        </w:rPr>
        <w:t>Observation</w:t>
      </w:r>
      <w:r w:rsidRPr="00896434">
        <w:rPr>
          <w:rFonts w:eastAsia="MS Mincho"/>
          <w:b/>
          <w:i/>
          <w:lang w:eastAsia="ja-JP"/>
        </w:rPr>
        <w:t xml:space="preserve"> </w:t>
      </w:r>
      <w:r>
        <w:rPr>
          <w:rFonts w:eastAsia="MS Mincho"/>
          <w:b/>
          <w:i/>
          <w:lang w:eastAsia="ja-JP"/>
        </w:rPr>
        <w:t>3</w:t>
      </w:r>
      <w:r w:rsidRPr="00896434">
        <w:rPr>
          <w:rFonts w:eastAsia="MS Mincho"/>
          <w:b/>
          <w:i/>
          <w:lang w:eastAsia="ja-JP"/>
        </w:rPr>
        <w:t xml:space="preserve">: </w:t>
      </w:r>
      <w:r>
        <w:rPr>
          <w:i/>
          <w:lang w:eastAsia="zh-CN"/>
        </w:rPr>
        <w:t>With separate PUSCH configuration, there will be no overlapping POs, and the issues in TDD case can also be solved.</w:t>
      </w:r>
    </w:p>
    <w:p w14:paraId="1373201D" w14:textId="77777777" w:rsidR="002950D4" w:rsidRDefault="002950D4" w:rsidP="002950D4">
      <w:pPr>
        <w:rPr>
          <w:rFonts w:eastAsia="MS Mincho"/>
          <w:i/>
          <w:lang w:eastAsia="ja-JP"/>
        </w:rPr>
      </w:pPr>
      <w:r>
        <w:rPr>
          <w:rFonts w:eastAsia="MS Mincho"/>
          <w:b/>
          <w:i/>
          <w:lang w:eastAsia="ja-JP"/>
        </w:rPr>
        <w:t>Observation</w:t>
      </w:r>
      <w:r w:rsidRPr="00896434">
        <w:rPr>
          <w:rFonts w:eastAsia="MS Mincho"/>
          <w:b/>
          <w:i/>
          <w:lang w:eastAsia="ja-JP"/>
        </w:rPr>
        <w:t xml:space="preserve"> </w:t>
      </w:r>
      <w:r>
        <w:rPr>
          <w:rFonts w:eastAsia="MS Mincho"/>
          <w:b/>
          <w:i/>
          <w:lang w:eastAsia="ja-JP"/>
        </w:rPr>
        <w:t>4</w:t>
      </w:r>
      <w:r w:rsidRPr="00896434">
        <w:rPr>
          <w:rFonts w:eastAsia="MS Mincho"/>
          <w:b/>
          <w:i/>
          <w:lang w:eastAsia="ja-JP"/>
        </w:rPr>
        <w:t xml:space="preserve">: </w:t>
      </w:r>
      <w:r>
        <w:rPr>
          <w:i/>
          <w:lang w:eastAsia="zh-CN"/>
        </w:rPr>
        <w:t>The periodicity of PO groups can have small value range to reduce signaling overhead, and the POs not associated with any ROs can be reused for other purpose.</w:t>
      </w:r>
    </w:p>
    <w:p w14:paraId="5BB802DB" w14:textId="77777777" w:rsidR="002950D4" w:rsidRDefault="002950D4" w:rsidP="002950D4">
      <w:pPr>
        <w:rPr>
          <w:rFonts w:eastAsia="MS Mincho"/>
          <w:i/>
          <w:lang w:eastAsia="ja-JP"/>
        </w:rPr>
      </w:pPr>
      <w:r w:rsidRPr="00D7613B">
        <w:rPr>
          <w:rFonts w:eastAsia="MS Mincho"/>
          <w:b/>
          <w:i/>
          <w:lang w:eastAsia="ja-JP"/>
        </w:rPr>
        <w:t xml:space="preserve">Observation </w:t>
      </w:r>
      <w:r>
        <w:rPr>
          <w:rFonts w:eastAsia="MS Mincho"/>
          <w:b/>
          <w:i/>
          <w:lang w:eastAsia="ja-JP"/>
        </w:rPr>
        <w:t>5</w:t>
      </w:r>
      <w:r w:rsidRPr="003F6C21">
        <w:rPr>
          <w:rFonts w:eastAsia="MS Mincho"/>
          <w:i/>
          <w:lang w:eastAsia="ja-JP"/>
        </w:rPr>
        <w:t>:</w:t>
      </w:r>
      <w:r>
        <w:rPr>
          <w:rFonts w:eastAsia="MS Mincho"/>
          <w:i/>
          <w:lang w:eastAsia="ja-JP"/>
        </w:rPr>
        <w:t xml:space="preserve"> T</w:t>
      </w:r>
      <w:r w:rsidRPr="00FA37A9">
        <w:rPr>
          <w:rFonts w:eastAsia="MS Mincho"/>
          <w:i/>
          <w:lang w:eastAsia="ja-JP"/>
        </w:rPr>
        <w:t>here is no obvious</w:t>
      </w:r>
      <w:r>
        <w:rPr>
          <w:rFonts w:eastAsia="MS Mincho"/>
          <w:i/>
          <w:lang w:eastAsia="ja-JP"/>
        </w:rPr>
        <w:t xml:space="preserve"> performance</w:t>
      </w:r>
      <w:r w:rsidRPr="00FA37A9">
        <w:rPr>
          <w:rFonts w:eastAsia="MS Mincho"/>
          <w:i/>
          <w:lang w:eastAsia="ja-JP"/>
        </w:rPr>
        <w:t xml:space="preserve"> difference between the cases with and without guard band</w:t>
      </w:r>
      <w:r>
        <w:rPr>
          <w:rFonts w:eastAsia="MS Mincho"/>
          <w:i/>
          <w:lang w:eastAsia="ja-JP"/>
        </w:rPr>
        <w:t>.</w:t>
      </w:r>
    </w:p>
    <w:p w14:paraId="7CA803A5" w14:textId="725CA4F1" w:rsidR="00401CD9" w:rsidRPr="0015728D" w:rsidRDefault="00401CD9" w:rsidP="00401CD9">
      <w:pPr>
        <w:rPr>
          <w:rFonts w:eastAsia="MS Mincho"/>
          <w:i/>
          <w:lang w:eastAsia="ja-JP"/>
        </w:rPr>
      </w:pPr>
      <w:r w:rsidRPr="008756E1">
        <w:rPr>
          <w:rFonts w:eastAsia="MS Mincho"/>
          <w:b/>
          <w:i/>
          <w:lang w:eastAsia="ja-JP"/>
        </w:rPr>
        <w:t>Observation 6:</w:t>
      </w:r>
      <w:r w:rsidRPr="008756E1">
        <w:rPr>
          <w:rFonts w:eastAsia="MS Mincho"/>
          <w:i/>
          <w:lang w:eastAsia="ja-JP"/>
        </w:rPr>
        <w:t xml:space="preserve"> </w:t>
      </w:r>
      <w:r w:rsidR="00807C09" w:rsidRPr="008756E1">
        <w:rPr>
          <w:rFonts w:eastAsia="MS Mincho"/>
          <w:i/>
          <w:lang w:eastAsia="ja-JP"/>
        </w:rPr>
        <w:t>I</w:t>
      </w:r>
      <w:r w:rsidRPr="008756E1">
        <w:rPr>
          <w:rFonts w:eastAsia="MS Mincho"/>
          <w:i/>
          <w:lang w:eastAsia="ja-JP"/>
        </w:rPr>
        <w:t>t does not seem to be necessary to specify any conditions that only DMRS ports are configured.</w:t>
      </w:r>
    </w:p>
    <w:p w14:paraId="50CE5426" w14:textId="026221B5" w:rsidR="003528F9" w:rsidRDefault="001E33ED" w:rsidP="003528F9">
      <w:pPr>
        <w:rPr>
          <w:lang w:eastAsia="zh-CN"/>
        </w:rPr>
      </w:pPr>
      <w:r w:rsidRPr="008756E1">
        <w:rPr>
          <w:i/>
          <w:lang w:eastAsia="zh-CN"/>
        </w:rPr>
        <w:t>.</w:t>
      </w:r>
    </w:p>
    <w:p w14:paraId="0D65BFC6" w14:textId="09B3C991" w:rsidR="003528F9" w:rsidRDefault="003528F9" w:rsidP="003528F9">
      <w:pPr>
        <w:rPr>
          <w:lang w:eastAsia="zh-CN"/>
        </w:rPr>
      </w:pPr>
      <w:r w:rsidRPr="00980C7F">
        <w:rPr>
          <w:b/>
          <w:i/>
          <w:lang w:eastAsia="zh-CN"/>
        </w:rPr>
        <w:t xml:space="preserve">Proposal </w:t>
      </w:r>
      <w:r w:rsidR="00807C09">
        <w:rPr>
          <w:b/>
          <w:i/>
          <w:lang w:eastAsia="zh-CN"/>
        </w:rPr>
        <w:t>1</w:t>
      </w:r>
      <w:r w:rsidRPr="00980C7F">
        <w:rPr>
          <w:b/>
          <w:i/>
          <w:lang w:eastAsia="zh-CN"/>
        </w:rPr>
        <w:t>:</w:t>
      </w:r>
      <w:r w:rsidRPr="00980C7F">
        <w:rPr>
          <w:i/>
          <w:lang w:eastAsia="zh-CN"/>
        </w:rPr>
        <w:t xml:space="preserve"> </w:t>
      </w:r>
      <w:r>
        <w:rPr>
          <w:i/>
          <w:lang w:eastAsia="zh-CN"/>
        </w:rPr>
        <w:t>For time offset based PUSCH configuration, the configuration is limited to avoid overlapping POs, or mapping rules are specified for the cases of overlapping POs</w:t>
      </w:r>
      <w:r w:rsidRPr="00980C7F">
        <w:rPr>
          <w:i/>
          <w:lang w:eastAsia="zh-CN"/>
        </w:rPr>
        <w:t>.</w:t>
      </w:r>
    </w:p>
    <w:p w14:paraId="44A8D284" w14:textId="5148649E" w:rsidR="00F15F93" w:rsidRDefault="00F15F93" w:rsidP="00F15F93">
      <w:pPr>
        <w:rPr>
          <w:i/>
          <w:lang w:eastAsia="zh-CN"/>
        </w:rPr>
      </w:pPr>
      <w:r w:rsidRPr="00980C7F">
        <w:rPr>
          <w:b/>
          <w:i/>
          <w:lang w:eastAsia="zh-CN"/>
        </w:rPr>
        <w:t xml:space="preserve">Proposal </w:t>
      </w:r>
      <w:r w:rsidR="00807C09">
        <w:rPr>
          <w:b/>
          <w:i/>
          <w:lang w:eastAsia="zh-CN"/>
        </w:rPr>
        <w:t>2</w:t>
      </w:r>
      <w:r w:rsidRPr="00980C7F">
        <w:rPr>
          <w:b/>
          <w:i/>
          <w:lang w:eastAsia="zh-CN"/>
        </w:rPr>
        <w:t>:</w:t>
      </w:r>
      <w:r w:rsidRPr="00980C7F">
        <w:rPr>
          <w:i/>
          <w:lang w:eastAsia="zh-CN"/>
        </w:rPr>
        <w:t xml:space="preserve"> </w:t>
      </w:r>
      <w:r>
        <w:rPr>
          <w:i/>
          <w:lang w:eastAsia="zh-CN"/>
        </w:rPr>
        <w:t xml:space="preserve">For time offset based PUSCH configuration, specify resource selection rules or mapping rules when some configured PO groups are overlapped with DL slots or symbols. </w:t>
      </w:r>
    </w:p>
    <w:p w14:paraId="26A67AC6" w14:textId="3B458473" w:rsidR="006B584E" w:rsidRDefault="00F15F93" w:rsidP="002950D4">
      <w:pPr>
        <w:rPr>
          <w:i/>
          <w:lang w:eastAsia="zh-CN"/>
        </w:rPr>
      </w:pPr>
      <w:r w:rsidRPr="00980C7F">
        <w:rPr>
          <w:b/>
          <w:i/>
          <w:lang w:eastAsia="zh-CN"/>
        </w:rPr>
        <w:lastRenderedPageBreak/>
        <w:t xml:space="preserve">Proposal </w:t>
      </w:r>
      <w:r w:rsidR="00807C09">
        <w:rPr>
          <w:b/>
          <w:i/>
          <w:lang w:eastAsia="zh-CN"/>
        </w:rPr>
        <w:t>3</w:t>
      </w:r>
      <w:r w:rsidRPr="00980C7F">
        <w:rPr>
          <w:b/>
          <w:i/>
          <w:lang w:eastAsia="zh-CN"/>
        </w:rPr>
        <w:t>:</w:t>
      </w:r>
      <w:r>
        <w:rPr>
          <w:i/>
          <w:lang w:eastAsia="zh-CN"/>
        </w:rPr>
        <w:t xml:space="preserve"> </w:t>
      </w:r>
      <w:r w:rsidR="0072327F">
        <w:rPr>
          <w:i/>
          <w:lang w:eastAsia="zh-CN"/>
        </w:rPr>
        <w:t>Separate</w:t>
      </w:r>
      <w:r w:rsidR="006B584E">
        <w:rPr>
          <w:i/>
          <w:lang w:eastAsia="zh-CN"/>
        </w:rPr>
        <w:t xml:space="preserve"> PUSCH configuration should be supported, i.e. the periodicity of PUSCH configuration can be different from PRACH configuration periodicity.</w:t>
      </w:r>
    </w:p>
    <w:p w14:paraId="51615588" w14:textId="5D6FD8DA" w:rsidR="002950D4" w:rsidRPr="00DE4F0A" w:rsidRDefault="002950D4" w:rsidP="002950D4">
      <w:r>
        <w:rPr>
          <w:rFonts w:eastAsia="MS Mincho"/>
          <w:b/>
          <w:i/>
          <w:lang w:eastAsia="ja-JP"/>
        </w:rPr>
        <w:t>Proposal</w:t>
      </w:r>
      <w:r w:rsidRPr="00896434">
        <w:rPr>
          <w:rFonts w:eastAsia="MS Mincho"/>
          <w:b/>
          <w:i/>
          <w:lang w:eastAsia="ja-JP"/>
        </w:rPr>
        <w:t xml:space="preserve"> </w:t>
      </w:r>
      <w:r w:rsidR="00807C09">
        <w:rPr>
          <w:rFonts w:eastAsia="MS Mincho"/>
          <w:b/>
          <w:i/>
          <w:lang w:eastAsia="ja-JP"/>
        </w:rPr>
        <w:t>4</w:t>
      </w:r>
      <w:r w:rsidRPr="00896434">
        <w:rPr>
          <w:rFonts w:eastAsia="MS Mincho"/>
          <w:b/>
          <w:i/>
          <w:lang w:eastAsia="ja-JP"/>
        </w:rPr>
        <w:t>:</w:t>
      </w:r>
      <w:r>
        <w:rPr>
          <w:rFonts w:eastAsia="MS Mincho"/>
          <w:b/>
          <w:i/>
          <w:lang w:eastAsia="ja-JP"/>
        </w:rPr>
        <w:t xml:space="preserve"> </w:t>
      </w:r>
      <w:r w:rsidR="005724F6" w:rsidRPr="00462BDB">
        <w:rPr>
          <w:rFonts w:eastAsia="MS Mincho"/>
          <w:i/>
          <w:lang w:eastAsia="ja-JP"/>
        </w:rPr>
        <w:t>At least for separate</w:t>
      </w:r>
      <w:r w:rsidR="005724F6" w:rsidRPr="00A8336E">
        <w:rPr>
          <w:rFonts w:eastAsia="MS Mincho"/>
          <w:i/>
          <w:lang w:eastAsia="ja-JP"/>
        </w:rPr>
        <w:t xml:space="preserve"> PUSCH configuration,</w:t>
      </w:r>
      <w:r w:rsidR="005724F6">
        <w:rPr>
          <w:rFonts w:eastAsia="MS Mincho"/>
          <w:i/>
          <w:lang w:eastAsia="ja-JP"/>
        </w:rPr>
        <w:t xml:space="preserve"> the</w:t>
      </w:r>
      <w:r w:rsidR="005724F6" w:rsidRPr="00A8336E">
        <w:rPr>
          <w:rFonts w:eastAsia="MS Mincho"/>
          <w:i/>
          <w:lang w:eastAsia="ja-JP"/>
        </w:rPr>
        <w:t xml:space="preserve"> </w:t>
      </w:r>
      <w:r w:rsidR="005724F6">
        <w:rPr>
          <w:i/>
          <w:lang w:eastAsia="zh-CN"/>
        </w:rPr>
        <w:t>periodicity of PO groups</w:t>
      </w:r>
      <w:r w:rsidR="005724F6" w:rsidRPr="00A8336E">
        <w:rPr>
          <w:rFonts w:eastAsia="MS Mincho"/>
          <w:i/>
          <w:lang w:eastAsia="ja-JP"/>
        </w:rPr>
        <w:t xml:space="preserve"> </w:t>
      </w:r>
      <w:r w:rsidR="005724F6">
        <w:rPr>
          <w:rFonts w:eastAsia="MS Mincho"/>
          <w:i/>
          <w:lang w:eastAsia="ja-JP"/>
        </w:rPr>
        <w:t>can be smaller than PRACH configuration period</w:t>
      </w:r>
      <w:r>
        <w:rPr>
          <w:rFonts w:eastAsia="MS Mincho"/>
          <w:i/>
          <w:lang w:eastAsia="ja-JP"/>
        </w:rPr>
        <w:t xml:space="preserve">. </w:t>
      </w:r>
    </w:p>
    <w:p w14:paraId="4B69ECDA" w14:textId="26DEFDDC" w:rsidR="002950D4" w:rsidRDefault="002950D4" w:rsidP="002950D4">
      <w:pPr>
        <w:rPr>
          <w:i/>
          <w:color w:val="000000"/>
          <w:szCs w:val="20"/>
        </w:rPr>
      </w:pPr>
      <w:r>
        <w:rPr>
          <w:b/>
          <w:i/>
          <w:color w:val="000000"/>
          <w:szCs w:val="20"/>
        </w:rPr>
        <w:t>Proposal</w:t>
      </w:r>
      <w:r w:rsidRPr="00F44976">
        <w:rPr>
          <w:b/>
          <w:i/>
          <w:color w:val="000000"/>
          <w:szCs w:val="20"/>
        </w:rPr>
        <w:t xml:space="preserve"> </w:t>
      </w:r>
      <w:r w:rsidR="00807C09">
        <w:rPr>
          <w:b/>
          <w:i/>
          <w:color w:val="000000"/>
          <w:szCs w:val="20"/>
        </w:rPr>
        <w:t>5</w:t>
      </w:r>
      <w:r w:rsidRPr="00F44976">
        <w:rPr>
          <w:i/>
          <w:color w:val="000000"/>
          <w:szCs w:val="20"/>
        </w:rPr>
        <w:t xml:space="preserve">: </w:t>
      </w:r>
      <w:r>
        <w:rPr>
          <w:i/>
          <w:color w:val="000000"/>
          <w:szCs w:val="20"/>
        </w:rPr>
        <w:t>T</w:t>
      </w:r>
      <w:r w:rsidRPr="00B64237">
        <w:rPr>
          <w:i/>
          <w:color w:val="000000"/>
          <w:szCs w:val="20"/>
        </w:rPr>
        <w:t>here is no need to introduce guard band for MsgA PUSCH configuration</w:t>
      </w:r>
      <w:r>
        <w:rPr>
          <w:i/>
          <w:color w:val="000000"/>
          <w:szCs w:val="20"/>
        </w:rPr>
        <w:t>.</w:t>
      </w:r>
    </w:p>
    <w:p w14:paraId="455C969C" w14:textId="53BDB285" w:rsidR="00AC069C" w:rsidRDefault="00AC069C" w:rsidP="00AC069C">
      <w:pPr>
        <w:rPr>
          <w:rFonts w:eastAsia="MS Mincho"/>
          <w:i/>
          <w:lang w:eastAsia="ja-JP"/>
        </w:rPr>
      </w:pPr>
      <w:r w:rsidRPr="00896434">
        <w:rPr>
          <w:rFonts w:eastAsia="MS Mincho"/>
          <w:b/>
          <w:i/>
          <w:lang w:eastAsia="ja-JP"/>
        </w:rPr>
        <w:t xml:space="preserve">Proposal </w:t>
      </w:r>
      <w:r w:rsidR="00807C09">
        <w:rPr>
          <w:rFonts w:eastAsia="MS Mincho"/>
          <w:b/>
          <w:i/>
          <w:lang w:eastAsia="ja-JP"/>
        </w:rPr>
        <w:t>6</w:t>
      </w:r>
      <w:r w:rsidRPr="00896434">
        <w:rPr>
          <w:rFonts w:eastAsia="MS Mincho"/>
          <w:b/>
          <w:i/>
          <w:lang w:eastAsia="ja-JP"/>
        </w:rPr>
        <w:t>:</w:t>
      </w:r>
      <w:r w:rsidRPr="00896434">
        <w:rPr>
          <w:rFonts w:eastAsia="MS Mincho"/>
          <w:i/>
          <w:lang w:eastAsia="ja-JP"/>
        </w:rPr>
        <w:t xml:space="preserve"> </w:t>
      </w:r>
      <w:r>
        <w:rPr>
          <w:rFonts w:eastAsia="MS Mincho"/>
          <w:i/>
          <w:lang w:eastAsia="ja-JP"/>
        </w:rPr>
        <w:t>A PO is invalid if it overlaps with any 2-step or 4-step RACH occasions</w:t>
      </w:r>
      <w:r w:rsidRPr="00896434">
        <w:rPr>
          <w:rFonts w:eastAsia="MS Mincho"/>
          <w:i/>
          <w:lang w:eastAsia="ja-JP"/>
        </w:rPr>
        <w:t>.</w:t>
      </w:r>
    </w:p>
    <w:p w14:paraId="321E066C" w14:textId="2F766ABD" w:rsidR="007669E6" w:rsidRDefault="007669E6" w:rsidP="007669E6">
      <w:pPr>
        <w:rPr>
          <w:rFonts w:eastAsia="MS Mincho"/>
          <w:i/>
          <w:lang w:eastAsia="ja-JP"/>
        </w:rPr>
      </w:pPr>
      <w:r w:rsidRPr="00896434">
        <w:rPr>
          <w:rFonts w:eastAsia="MS Mincho"/>
          <w:b/>
          <w:i/>
          <w:lang w:eastAsia="ja-JP"/>
        </w:rPr>
        <w:t xml:space="preserve">Proposal </w:t>
      </w:r>
      <w:r w:rsidR="00807C09">
        <w:rPr>
          <w:rFonts w:eastAsia="MS Mincho"/>
          <w:b/>
          <w:i/>
          <w:lang w:eastAsia="ja-JP"/>
        </w:rPr>
        <w:t>7</w:t>
      </w:r>
      <w:r w:rsidRPr="00896434">
        <w:rPr>
          <w:rFonts w:eastAsia="MS Mincho"/>
          <w:b/>
          <w:i/>
          <w:lang w:eastAsia="ja-JP"/>
        </w:rPr>
        <w:t>:</w:t>
      </w:r>
      <w:r w:rsidRPr="006011BB">
        <w:rPr>
          <w:rFonts w:eastAsia="MS Mincho"/>
          <w:i/>
          <w:lang w:eastAsia="ja-JP"/>
        </w:rPr>
        <w:t xml:space="preserve"> </w:t>
      </w:r>
      <w:r>
        <w:rPr>
          <w:rFonts w:eastAsia="MS Mincho"/>
          <w:i/>
          <w:lang w:eastAsia="ja-JP"/>
        </w:rPr>
        <w:t>The number of configured DMRS sequence can be {1, 2, 4, 8}</w:t>
      </w:r>
      <w:r w:rsidRPr="00896434">
        <w:rPr>
          <w:rFonts w:eastAsia="MS Mincho"/>
          <w:i/>
          <w:lang w:eastAsia="ja-JP"/>
        </w:rPr>
        <w:t>.</w:t>
      </w:r>
    </w:p>
    <w:p w14:paraId="42853EFB" w14:textId="6CE9A701" w:rsidR="007669E6" w:rsidRPr="00896434" w:rsidRDefault="007669E6" w:rsidP="007669E6">
      <w:pPr>
        <w:rPr>
          <w:rFonts w:eastAsia="MS Mincho"/>
          <w:i/>
          <w:lang w:eastAsia="ja-JP"/>
        </w:rPr>
      </w:pPr>
      <w:r w:rsidRPr="00896434">
        <w:rPr>
          <w:rFonts w:eastAsia="MS Mincho"/>
          <w:b/>
          <w:i/>
          <w:lang w:eastAsia="ja-JP"/>
        </w:rPr>
        <w:t xml:space="preserve">Proposal </w:t>
      </w:r>
      <w:r w:rsidR="00807C09">
        <w:rPr>
          <w:rFonts w:eastAsia="MS Mincho"/>
          <w:b/>
          <w:i/>
          <w:lang w:eastAsia="ja-JP"/>
        </w:rPr>
        <w:t>8</w:t>
      </w:r>
      <w:r w:rsidRPr="00896434">
        <w:rPr>
          <w:rFonts w:eastAsia="MS Mincho"/>
          <w:b/>
          <w:i/>
          <w:lang w:eastAsia="ja-JP"/>
        </w:rPr>
        <w:t>:</w:t>
      </w:r>
      <w:r w:rsidRPr="006011BB">
        <w:rPr>
          <w:rFonts w:eastAsia="MS Mincho"/>
          <w:i/>
          <w:lang w:eastAsia="ja-JP"/>
        </w:rPr>
        <w:t xml:space="preserve"> </w:t>
      </w:r>
      <w:r>
        <w:rPr>
          <w:rFonts w:eastAsia="MS Mincho"/>
          <w:i/>
          <w:lang w:eastAsia="ja-JP"/>
        </w:rPr>
        <w:t xml:space="preserve">Support multiple DMRS sequences </w:t>
      </w:r>
      <w:r w:rsidRPr="00896434">
        <w:rPr>
          <w:rFonts w:eastAsia="MS Mincho"/>
          <w:i/>
          <w:lang w:eastAsia="ja-JP"/>
        </w:rPr>
        <w:t xml:space="preserve">when transform precoding is enabled, and </w:t>
      </w:r>
      <w:r>
        <w:rPr>
          <w:rFonts w:eastAsia="MS Mincho"/>
          <w:i/>
          <w:lang w:eastAsia="ja-JP"/>
        </w:rPr>
        <w:t xml:space="preserve">a list of </w:t>
      </w:r>
      <w:r w:rsidRPr="00896434">
        <w:rPr>
          <w:rFonts w:eastAsia="MS Mincho"/>
          <w:i/>
          <w:lang w:eastAsia="ja-JP"/>
        </w:rPr>
        <w:t xml:space="preserve">nPUSCH-Identity can be </w:t>
      </w:r>
      <w:r>
        <w:rPr>
          <w:rFonts w:eastAsia="MS Mincho"/>
          <w:i/>
          <w:lang w:eastAsia="ja-JP"/>
        </w:rPr>
        <w:t>configured</w:t>
      </w:r>
      <w:r w:rsidRPr="00896434">
        <w:rPr>
          <w:rFonts w:eastAsia="MS Mincho"/>
          <w:i/>
          <w:lang w:eastAsia="ja-JP"/>
        </w:rPr>
        <w:t>.</w:t>
      </w:r>
    </w:p>
    <w:p w14:paraId="529F2150" w14:textId="5AB8C31A" w:rsidR="007669E6" w:rsidRDefault="007669E6" w:rsidP="007669E6">
      <w:r w:rsidRPr="00896434">
        <w:rPr>
          <w:rFonts w:eastAsia="MS Mincho"/>
          <w:b/>
          <w:i/>
          <w:lang w:eastAsia="ja-JP"/>
        </w:rPr>
        <w:t xml:space="preserve">Proposal </w:t>
      </w:r>
      <w:r w:rsidR="00807C09">
        <w:rPr>
          <w:rFonts w:eastAsia="MS Mincho"/>
          <w:b/>
          <w:i/>
          <w:lang w:eastAsia="ja-JP"/>
        </w:rPr>
        <w:t>9</w:t>
      </w:r>
      <w:r w:rsidRPr="00896434">
        <w:rPr>
          <w:rFonts w:eastAsia="MS Mincho"/>
          <w:b/>
          <w:i/>
          <w:lang w:eastAsia="ja-JP"/>
        </w:rPr>
        <w:t>:</w:t>
      </w:r>
      <w:r w:rsidRPr="006011BB">
        <w:rPr>
          <w:rFonts w:eastAsia="MS Mincho"/>
          <w:i/>
          <w:lang w:eastAsia="ja-JP"/>
        </w:rPr>
        <w:t xml:space="preserve"> </w:t>
      </w:r>
      <w:r>
        <w:rPr>
          <w:rFonts w:eastAsia="MS Mincho"/>
          <w:i/>
          <w:lang w:eastAsia="ja-JP"/>
        </w:rPr>
        <w:t xml:space="preserve">A list of </w:t>
      </w:r>
      <w:r w:rsidRPr="00AA7634">
        <w:rPr>
          <w:rFonts w:eastAsia="MS Mincho"/>
          <w:i/>
          <w:lang w:eastAsia="ja-JP"/>
        </w:rPr>
        <w:t xml:space="preserve">DMRS ports </w:t>
      </w:r>
      <w:r>
        <w:rPr>
          <w:rFonts w:eastAsia="MS Mincho"/>
          <w:i/>
          <w:lang w:eastAsia="ja-JP"/>
        </w:rPr>
        <w:t xml:space="preserve">can be explicitly configured </w:t>
      </w:r>
      <w:r w:rsidRPr="00AA7634">
        <w:rPr>
          <w:rFonts w:eastAsia="MS Mincho"/>
          <w:i/>
          <w:lang w:eastAsia="ja-JP"/>
        </w:rPr>
        <w:t>for 2-step RACH</w:t>
      </w:r>
      <w:r w:rsidRPr="00896434">
        <w:rPr>
          <w:rFonts w:eastAsia="MS Mincho"/>
          <w:i/>
          <w:lang w:eastAsia="ja-JP"/>
        </w:rPr>
        <w:t>.</w:t>
      </w:r>
    </w:p>
    <w:p w14:paraId="01B0020C" w14:textId="54DD24D0" w:rsidR="007669E6" w:rsidRPr="0015728D" w:rsidRDefault="007669E6" w:rsidP="007669E6">
      <w:pPr>
        <w:rPr>
          <w:rFonts w:eastAsia="MS Mincho"/>
          <w:i/>
          <w:lang w:eastAsia="ja-JP"/>
        </w:rPr>
      </w:pPr>
      <w:r w:rsidRPr="00896434">
        <w:rPr>
          <w:rFonts w:eastAsia="MS Mincho"/>
          <w:b/>
          <w:i/>
          <w:lang w:eastAsia="ja-JP"/>
        </w:rPr>
        <w:t xml:space="preserve">Proposal </w:t>
      </w:r>
      <w:r>
        <w:rPr>
          <w:rFonts w:eastAsia="MS Mincho"/>
          <w:b/>
          <w:i/>
          <w:lang w:eastAsia="ja-JP"/>
        </w:rPr>
        <w:t>1</w:t>
      </w:r>
      <w:r w:rsidR="00807C09">
        <w:rPr>
          <w:rFonts w:eastAsia="MS Mincho"/>
          <w:b/>
          <w:i/>
          <w:lang w:eastAsia="ja-JP"/>
        </w:rPr>
        <w:t>0</w:t>
      </w:r>
      <w:r w:rsidRPr="00896434">
        <w:rPr>
          <w:rFonts w:eastAsia="MS Mincho"/>
          <w:b/>
          <w:i/>
          <w:lang w:eastAsia="ja-JP"/>
        </w:rPr>
        <w:t>:</w:t>
      </w:r>
      <w:r w:rsidRPr="006011BB">
        <w:rPr>
          <w:rFonts w:eastAsia="MS Mincho"/>
          <w:i/>
          <w:lang w:eastAsia="ja-JP"/>
        </w:rPr>
        <w:t xml:space="preserve"> </w:t>
      </w:r>
      <w:r>
        <w:rPr>
          <w:rFonts w:eastAsia="MS Mincho"/>
          <w:i/>
          <w:lang w:eastAsia="ja-JP"/>
        </w:rPr>
        <w:t xml:space="preserve">For idle/inactive state, support </w:t>
      </w:r>
      <w:r w:rsidR="00807C09">
        <w:rPr>
          <w:rFonts w:eastAsia="MS Mincho"/>
          <w:i/>
          <w:lang w:eastAsia="ja-JP"/>
        </w:rPr>
        <w:t>at most</w:t>
      </w:r>
      <w:r>
        <w:rPr>
          <w:rFonts w:eastAsia="MS Mincho"/>
          <w:i/>
          <w:lang w:eastAsia="ja-JP"/>
        </w:rPr>
        <w:t xml:space="preserve"> two MsgA PUSCH configurations</w:t>
      </w:r>
      <w:r w:rsidRPr="00896434">
        <w:rPr>
          <w:rFonts w:eastAsia="MS Mincho"/>
          <w:i/>
          <w:lang w:eastAsia="ja-JP"/>
        </w:rPr>
        <w:t>.</w:t>
      </w:r>
    </w:p>
    <w:p w14:paraId="5E356B60" w14:textId="42DA0FE3" w:rsidR="001D700B" w:rsidRDefault="001D700B" w:rsidP="001D700B">
      <w:pPr>
        <w:rPr>
          <w:lang w:eastAsia="zh-CN"/>
        </w:rPr>
      </w:pPr>
      <w:r w:rsidRPr="008756E1">
        <w:rPr>
          <w:rFonts w:eastAsia="MS Mincho"/>
          <w:b/>
          <w:i/>
          <w:lang w:eastAsia="ja-JP"/>
        </w:rPr>
        <w:t>Proposal 1</w:t>
      </w:r>
      <w:r w:rsidR="00807C09">
        <w:rPr>
          <w:rFonts w:eastAsia="MS Mincho"/>
          <w:b/>
          <w:i/>
          <w:lang w:eastAsia="ja-JP"/>
        </w:rPr>
        <w:t>1</w:t>
      </w:r>
      <w:r w:rsidRPr="008756E1">
        <w:rPr>
          <w:rFonts w:eastAsia="MS Mincho"/>
          <w:b/>
          <w:i/>
          <w:lang w:eastAsia="ja-JP"/>
        </w:rPr>
        <w:t xml:space="preserve">: </w:t>
      </w:r>
      <w:r w:rsidRPr="008756E1">
        <w:rPr>
          <w:rFonts w:eastAsia="MS Mincho"/>
          <w:i/>
          <w:lang w:eastAsia="ja-JP"/>
        </w:rPr>
        <w:t>For connected states, support up to two MsgA PUSCH configurations on each UL BWP. If any parameter of PUSCH configuration is not configured for an UL BWP, it can follow that of initial BWP.</w:t>
      </w:r>
    </w:p>
    <w:p w14:paraId="72A20921" w14:textId="3BE979C5" w:rsidR="009A142A" w:rsidRPr="00896434" w:rsidRDefault="009A142A" w:rsidP="009A142A">
      <w:pPr>
        <w:rPr>
          <w:rFonts w:eastAsia="MS Mincho"/>
          <w:i/>
          <w:lang w:eastAsia="ja-JP"/>
        </w:rPr>
      </w:pPr>
      <w:r w:rsidRPr="00896434">
        <w:rPr>
          <w:rFonts w:eastAsia="MS Mincho"/>
          <w:b/>
          <w:i/>
          <w:lang w:eastAsia="ja-JP"/>
        </w:rPr>
        <w:t xml:space="preserve">Proposal </w:t>
      </w:r>
      <w:r>
        <w:rPr>
          <w:rFonts w:eastAsia="MS Mincho"/>
          <w:b/>
          <w:i/>
          <w:lang w:eastAsia="ja-JP"/>
        </w:rPr>
        <w:t>1</w:t>
      </w:r>
      <w:r w:rsidR="00807C09">
        <w:rPr>
          <w:rFonts w:eastAsia="MS Mincho"/>
          <w:b/>
          <w:i/>
          <w:lang w:eastAsia="ja-JP"/>
        </w:rPr>
        <w:t>2</w:t>
      </w:r>
      <w:r w:rsidRPr="00896434">
        <w:rPr>
          <w:rFonts w:eastAsia="MS Mincho"/>
          <w:b/>
          <w:i/>
          <w:lang w:eastAsia="ja-JP"/>
        </w:rPr>
        <w:t>:</w:t>
      </w:r>
      <w:r w:rsidRPr="00896434">
        <w:rPr>
          <w:rFonts w:eastAsia="MS Mincho"/>
          <w:i/>
          <w:lang w:eastAsia="ja-JP"/>
        </w:rPr>
        <w:t xml:space="preserve"> </w:t>
      </w:r>
      <w:r>
        <w:rPr>
          <w:rFonts w:eastAsia="MS Mincho"/>
          <w:i/>
          <w:lang w:eastAsia="ja-JP"/>
        </w:rPr>
        <w:t>DMRS ports/sequences can be applied to indicate</w:t>
      </w:r>
      <w:r w:rsidRPr="00896434">
        <w:rPr>
          <w:rFonts w:eastAsia="MS Mincho"/>
          <w:i/>
          <w:lang w:eastAsia="ja-JP"/>
        </w:rPr>
        <w:t xml:space="preserve"> PUSCH configuration.</w:t>
      </w:r>
    </w:p>
    <w:p w14:paraId="7354C544" w14:textId="6FEA31DC" w:rsidR="009A142A" w:rsidRDefault="009A142A" w:rsidP="009A142A">
      <w:pPr>
        <w:rPr>
          <w:rFonts w:eastAsia="MS Mincho"/>
          <w:i/>
          <w:lang w:eastAsia="ja-JP"/>
        </w:rPr>
      </w:pPr>
      <w:r w:rsidRPr="00896434">
        <w:rPr>
          <w:rFonts w:eastAsia="MS Mincho"/>
          <w:b/>
          <w:i/>
          <w:lang w:eastAsia="ja-JP"/>
        </w:rPr>
        <w:t xml:space="preserve">Proposal </w:t>
      </w:r>
      <w:r>
        <w:rPr>
          <w:rFonts w:eastAsia="MS Mincho"/>
          <w:b/>
          <w:i/>
          <w:lang w:eastAsia="ja-JP"/>
        </w:rPr>
        <w:t>1</w:t>
      </w:r>
      <w:r w:rsidR="00807C09">
        <w:rPr>
          <w:rFonts w:eastAsia="MS Mincho"/>
          <w:b/>
          <w:i/>
          <w:lang w:eastAsia="ja-JP"/>
        </w:rPr>
        <w:t>3</w:t>
      </w:r>
      <w:r w:rsidRPr="00896434">
        <w:rPr>
          <w:rFonts w:eastAsia="MS Mincho"/>
          <w:b/>
          <w:i/>
          <w:lang w:eastAsia="ja-JP"/>
        </w:rPr>
        <w:t>:</w:t>
      </w:r>
      <w:r w:rsidRPr="00896434">
        <w:rPr>
          <w:rFonts w:eastAsia="MS Mincho"/>
          <w:i/>
          <w:lang w:eastAsia="ja-JP"/>
        </w:rPr>
        <w:t xml:space="preserve"> </w:t>
      </w:r>
      <w:r>
        <w:rPr>
          <w:rFonts w:eastAsia="MS Mincho"/>
          <w:i/>
          <w:lang w:eastAsia="ja-JP"/>
        </w:rPr>
        <w:t>FFS whether the selection rule is needed for selection of M</w:t>
      </w:r>
      <w:r w:rsidRPr="00EE31D8">
        <w:rPr>
          <w:rFonts w:eastAsia="MS Mincho"/>
          <w:i/>
          <w:lang w:eastAsia="ja-JP"/>
        </w:rPr>
        <w:t>sgA PUSCH configuration</w:t>
      </w:r>
      <w:r w:rsidRPr="00896434">
        <w:rPr>
          <w:rFonts w:eastAsia="MS Mincho"/>
          <w:i/>
          <w:lang w:eastAsia="ja-JP"/>
        </w:rPr>
        <w:t>.</w:t>
      </w:r>
    </w:p>
    <w:p w14:paraId="5D691DD1" w14:textId="77777777" w:rsidR="00457E32" w:rsidRDefault="00457E32" w:rsidP="00457E32">
      <w:pPr>
        <w:rPr>
          <w:rFonts w:eastAsia="MS Mincho"/>
          <w:i/>
          <w:lang w:eastAsia="ja-JP"/>
        </w:rPr>
      </w:pPr>
      <w:r w:rsidRPr="003F6082">
        <w:rPr>
          <w:rFonts w:eastAsia="MS Mincho"/>
          <w:b/>
          <w:i/>
          <w:lang w:eastAsia="ja-JP"/>
        </w:rPr>
        <w:t>Proposal 1</w:t>
      </w:r>
      <w:r>
        <w:rPr>
          <w:rFonts w:eastAsia="MS Mincho"/>
          <w:b/>
          <w:i/>
          <w:lang w:eastAsia="ja-JP"/>
        </w:rPr>
        <w:t>4</w:t>
      </w:r>
      <w:r w:rsidRPr="003F6082">
        <w:rPr>
          <w:rFonts w:eastAsia="MS Mincho"/>
          <w:b/>
          <w:i/>
          <w:lang w:eastAsia="ja-JP"/>
        </w:rPr>
        <w:t xml:space="preserve">: </w:t>
      </w:r>
      <w:r w:rsidRPr="003F6082">
        <w:rPr>
          <w:rFonts w:eastAsia="MS Mincho"/>
          <w:i/>
          <w:lang w:eastAsia="ja-JP"/>
        </w:rPr>
        <w:t xml:space="preserve">For time offset based PUSCH configuration, </w:t>
      </w:r>
      <w:r w:rsidRPr="00A46B08">
        <w:rPr>
          <w:i/>
        </w:rPr>
        <w:t xml:space="preserve">the mapping between preambles and PRUs can be applied </w:t>
      </w:r>
      <w:r>
        <w:rPr>
          <w:i/>
        </w:rPr>
        <w:t>per</w:t>
      </w:r>
      <w:r w:rsidRPr="00A46B08">
        <w:rPr>
          <w:i/>
        </w:rPr>
        <w:t xml:space="preserve"> </w:t>
      </w:r>
      <w:r>
        <w:rPr>
          <w:i/>
        </w:rPr>
        <w:t>one or multiple</w:t>
      </w:r>
      <w:r w:rsidRPr="00A46B08">
        <w:rPr>
          <w:i/>
        </w:rPr>
        <w:t xml:space="preserve"> PRACH slot</w:t>
      </w:r>
      <w:r>
        <w:rPr>
          <w:i/>
        </w:rPr>
        <w:t>s</w:t>
      </w:r>
      <w:r w:rsidRPr="00A46B08">
        <w:rPr>
          <w:rFonts w:eastAsia="MS Mincho"/>
          <w:i/>
          <w:lang w:eastAsia="ja-JP"/>
        </w:rPr>
        <w:t>.</w:t>
      </w:r>
    </w:p>
    <w:p w14:paraId="72641ADF" w14:textId="67B3BEE1" w:rsidR="00C628AB" w:rsidRPr="00A8336E" w:rsidRDefault="00C628AB" w:rsidP="00C628AB">
      <w:pPr>
        <w:rPr>
          <w:rFonts w:eastAsia="MS Mincho"/>
          <w:i/>
          <w:lang w:eastAsia="ja-JP"/>
        </w:rPr>
      </w:pPr>
      <w:r w:rsidRPr="007E5777">
        <w:rPr>
          <w:rFonts w:eastAsia="MS Mincho"/>
          <w:b/>
          <w:i/>
          <w:lang w:eastAsia="ja-JP"/>
        </w:rPr>
        <w:t>Proposal 1</w:t>
      </w:r>
      <w:r w:rsidR="00807C09">
        <w:rPr>
          <w:rFonts w:eastAsia="MS Mincho"/>
          <w:b/>
          <w:i/>
          <w:lang w:eastAsia="ja-JP"/>
        </w:rPr>
        <w:t>5</w:t>
      </w:r>
      <w:r w:rsidRPr="007E5777">
        <w:rPr>
          <w:rFonts w:eastAsia="MS Mincho"/>
          <w:b/>
          <w:i/>
          <w:lang w:eastAsia="ja-JP"/>
        </w:rPr>
        <w:t xml:space="preserve">: </w:t>
      </w:r>
      <w:r w:rsidRPr="007E5777">
        <w:rPr>
          <w:rFonts w:eastAsia="MS Mincho"/>
          <w:i/>
          <w:lang w:eastAsia="ja-JP"/>
        </w:rPr>
        <w:t>For separate PUSCH configuration, ROs wi</w:t>
      </w:r>
      <w:r w:rsidR="008756E1">
        <w:rPr>
          <w:rFonts w:eastAsia="MS Mincho"/>
          <w:i/>
          <w:lang w:eastAsia="ja-JP"/>
        </w:rPr>
        <w:t>t</w:t>
      </w:r>
      <w:r w:rsidRPr="007E5777">
        <w:rPr>
          <w:rFonts w:eastAsia="MS Mincho"/>
          <w:i/>
          <w:lang w:eastAsia="ja-JP"/>
        </w:rPr>
        <w:t>hin the interval from</w:t>
      </w:r>
      <w:r w:rsidRPr="007E5777">
        <w:rPr>
          <w:i/>
        </w:rPr>
        <w:t xml:space="preserve"> the start of one PO group to the start of next PO group will be mapped to the next PO group</w:t>
      </w:r>
      <w:r w:rsidRPr="007E5777">
        <w:rPr>
          <w:rFonts w:eastAsia="MS Mincho"/>
          <w:i/>
          <w:lang w:eastAsia="ja-JP"/>
        </w:rPr>
        <w:t>.</w:t>
      </w:r>
    </w:p>
    <w:p w14:paraId="0BFBDE02" w14:textId="6968659F" w:rsidR="009A142A" w:rsidRDefault="009A142A" w:rsidP="009A142A">
      <w:pPr>
        <w:spacing w:beforeLines="50" w:before="120"/>
        <w:rPr>
          <w:lang w:val="en-GB" w:eastAsia="zh-CN"/>
        </w:rPr>
      </w:pPr>
      <w:r>
        <w:rPr>
          <w:rFonts w:eastAsia="MS Mincho"/>
          <w:b/>
          <w:i/>
          <w:lang w:eastAsia="ja-JP"/>
        </w:rPr>
        <w:t>Proposal 1</w:t>
      </w:r>
      <w:r w:rsidR="00807C09">
        <w:rPr>
          <w:rFonts w:eastAsia="MS Mincho"/>
          <w:b/>
          <w:i/>
          <w:lang w:eastAsia="ja-JP"/>
        </w:rPr>
        <w:t>6</w:t>
      </w:r>
      <w:r>
        <w:rPr>
          <w:rFonts w:eastAsia="MS Mincho"/>
          <w:b/>
          <w:i/>
          <w:lang w:eastAsia="ja-JP"/>
        </w:rPr>
        <w:t>:</w:t>
      </w:r>
      <w:r>
        <w:rPr>
          <w:rFonts w:eastAsia="MS Mincho"/>
          <w:i/>
          <w:lang w:eastAsia="ja-JP"/>
        </w:rPr>
        <w:t xml:space="preserve"> The mapping order of PRUs can be DMRS index, frequency resource, and time resource. </w:t>
      </w:r>
    </w:p>
    <w:p w14:paraId="534FC203" w14:textId="1D8F9EDF" w:rsidR="00291E82" w:rsidRDefault="00291E82" w:rsidP="00291E82">
      <w:pPr>
        <w:rPr>
          <w:lang w:eastAsia="zh-CN"/>
        </w:rPr>
      </w:pPr>
      <w:r>
        <w:rPr>
          <w:rFonts w:eastAsia="MS Mincho"/>
          <w:b/>
          <w:i/>
          <w:lang w:eastAsia="ja-JP"/>
        </w:rPr>
        <w:t xml:space="preserve">Proposal </w:t>
      </w:r>
      <w:r w:rsidR="00042D0E">
        <w:rPr>
          <w:rFonts w:eastAsiaTheme="minorEastAsia"/>
          <w:b/>
          <w:i/>
          <w:lang w:eastAsia="zh-CN"/>
        </w:rPr>
        <w:t>1</w:t>
      </w:r>
      <w:r w:rsidR="00807C09">
        <w:rPr>
          <w:rFonts w:eastAsiaTheme="minorEastAsia"/>
          <w:b/>
          <w:i/>
          <w:lang w:eastAsia="zh-CN"/>
        </w:rPr>
        <w:t>7</w:t>
      </w:r>
      <w:r w:rsidRPr="00896434">
        <w:rPr>
          <w:rFonts w:eastAsiaTheme="minorEastAsia" w:hint="eastAsia"/>
          <w:b/>
          <w:i/>
          <w:lang w:eastAsia="zh-CN"/>
        </w:rPr>
        <w:t xml:space="preserve">: </w:t>
      </w:r>
      <w:r w:rsidRPr="006D661B">
        <w:rPr>
          <w:rFonts w:eastAsiaTheme="minorEastAsia"/>
          <w:i/>
          <w:lang w:eastAsia="zh-CN"/>
        </w:rPr>
        <w:t xml:space="preserve">The </w:t>
      </w:r>
      <w:r>
        <w:rPr>
          <w:rFonts w:eastAsiaTheme="minorEastAsia"/>
          <w:i/>
          <w:lang w:eastAsia="zh-CN"/>
        </w:rPr>
        <w:t>m</w:t>
      </w:r>
      <w:r w:rsidRPr="004626C2">
        <w:rPr>
          <w:rFonts w:eastAsiaTheme="minorEastAsia"/>
          <w:i/>
          <w:lang w:eastAsia="zh-CN"/>
        </w:rPr>
        <w:t xml:space="preserve">apping ratio </w:t>
      </w:r>
      <w:r>
        <w:rPr>
          <w:rFonts w:eastAsiaTheme="minorEastAsia"/>
          <w:i/>
          <w:lang w:eastAsia="zh-CN"/>
        </w:rPr>
        <w:t xml:space="preserve">between preambles and PRUs </w:t>
      </w:r>
      <w:r w:rsidRPr="004626C2">
        <w:rPr>
          <w:rFonts w:eastAsiaTheme="minorEastAsia"/>
          <w:i/>
          <w:lang w:eastAsia="zh-CN"/>
        </w:rPr>
        <w:t>can be</w:t>
      </w:r>
      <w:r>
        <w:rPr>
          <w:rFonts w:eastAsiaTheme="minorEastAsia"/>
          <w:i/>
          <w:lang w:eastAsia="zh-CN"/>
        </w:rPr>
        <w:t xml:space="preserve"> implicitly signaled, and derived by </w:t>
      </w:r>
      <w:r w:rsidRPr="00795D21">
        <w:rPr>
          <w:rFonts w:eastAsiaTheme="minorEastAsia"/>
          <w:i/>
          <w:lang w:eastAsia="zh-CN"/>
        </w:rPr>
        <w:t>the number of preambles and the number of PRUs</w:t>
      </w:r>
      <w:r>
        <w:rPr>
          <w:rFonts w:eastAsiaTheme="minorEastAsia"/>
          <w:i/>
          <w:lang w:eastAsia="zh-CN"/>
        </w:rPr>
        <w:t>.</w:t>
      </w:r>
    </w:p>
    <w:p w14:paraId="7A764131" w14:textId="77777777" w:rsidR="00BB6877" w:rsidRDefault="00BB6877" w:rsidP="00BB6877">
      <w:pPr>
        <w:rPr>
          <w:i/>
          <w:lang w:eastAsia="zh-CN"/>
        </w:rPr>
      </w:pPr>
      <w:r>
        <w:rPr>
          <w:b/>
          <w:i/>
          <w:lang w:eastAsia="zh-CN"/>
        </w:rPr>
        <w:t>Proposal 18:</w:t>
      </w:r>
      <w:r>
        <w:rPr>
          <w:i/>
          <w:lang w:eastAsia="zh-CN"/>
        </w:rPr>
        <w:t xml:space="preserve"> The timing for MsgA PRACH and PUSCH transmission should be both assumed as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Pr>
          <w:i/>
          <w:lang w:eastAsia="zh-CN"/>
        </w:rPr>
        <w:t xml:space="preserve">. </w:t>
      </w:r>
    </w:p>
    <w:p w14:paraId="5EF739F5" w14:textId="76F20F46" w:rsidR="009A142A" w:rsidRDefault="009A142A" w:rsidP="009A142A">
      <w:pPr>
        <w:rPr>
          <w:rFonts w:eastAsia="MS Mincho"/>
          <w:i/>
          <w:lang w:eastAsia="ja-JP"/>
        </w:rPr>
      </w:pPr>
      <w:r>
        <w:rPr>
          <w:rFonts w:eastAsia="MS Mincho"/>
          <w:b/>
          <w:i/>
          <w:lang w:eastAsia="ja-JP"/>
        </w:rPr>
        <w:t xml:space="preserve">Proposal </w:t>
      </w:r>
      <w:r w:rsidR="00807C09">
        <w:rPr>
          <w:rFonts w:eastAsia="MS Mincho"/>
          <w:b/>
          <w:i/>
          <w:lang w:eastAsia="ja-JP"/>
        </w:rPr>
        <w:t>19</w:t>
      </w:r>
      <w:r>
        <w:rPr>
          <w:rFonts w:eastAsia="MS Mincho"/>
          <w:b/>
          <w:i/>
          <w:lang w:eastAsia="ja-JP"/>
        </w:rPr>
        <w:t xml:space="preserve">: </w:t>
      </w:r>
      <w:r>
        <w:rPr>
          <w:rFonts w:eastAsia="MS Mincho"/>
          <w:i/>
          <w:lang w:eastAsia="ja-JP"/>
        </w:rPr>
        <w:t>Transmit PRACH and PUSCH in the same slot is not supported.</w:t>
      </w:r>
    </w:p>
    <w:p w14:paraId="775FB75E" w14:textId="3ADA9753" w:rsidR="009A142A" w:rsidRDefault="009A142A" w:rsidP="009A142A">
      <w:pPr>
        <w:rPr>
          <w:rFonts w:eastAsia="MS Mincho"/>
          <w:i/>
          <w:lang w:eastAsia="ja-JP"/>
        </w:rPr>
      </w:pPr>
      <w:r>
        <w:rPr>
          <w:b/>
          <w:i/>
          <w:lang w:eastAsia="zh-CN"/>
        </w:rPr>
        <w:t>Proposal 2</w:t>
      </w:r>
      <w:r w:rsidR="00807C09">
        <w:rPr>
          <w:b/>
          <w:i/>
          <w:lang w:eastAsia="zh-CN"/>
        </w:rPr>
        <w:t>0</w:t>
      </w:r>
      <w:r>
        <w:rPr>
          <w:b/>
          <w:i/>
          <w:lang w:eastAsia="zh-CN"/>
        </w:rPr>
        <w:t>:</w:t>
      </w:r>
      <w:r>
        <w:rPr>
          <w:i/>
          <w:lang w:eastAsia="zh-CN"/>
        </w:rPr>
        <w:t xml:space="preserve"> For initialization of the scrambling sequence for MsgA PUSCH, </w:t>
      </w:r>
      <m:oMath>
        <m:sSub>
          <m:sSubPr>
            <m:ctrlPr>
              <w:rPr>
                <w:rFonts w:ascii="Cambria Math" w:hAnsi="Cambria Math"/>
                <w:kern w:val="2"/>
              </w:rPr>
            </m:ctrlPr>
          </m:sSubPr>
          <m:e>
            <m:r>
              <w:rPr>
                <w:rFonts w:ascii="Cambria Math" w:hAnsi="Cambria Math"/>
                <w:kern w:val="2"/>
                <w:lang w:eastAsia="zh-CN"/>
              </w:rPr>
              <m:t>n</m:t>
            </m:r>
          </m:e>
          <m:sub>
            <m:r>
              <m:rPr>
                <m:sty m:val="p"/>
              </m:rPr>
              <w:rPr>
                <w:rFonts w:ascii="Cambria Math" w:hAnsi="Cambria Math"/>
                <w:kern w:val="2"/>
                <w:lang w:eastAsia="zh-CN"/>
              </w:rPr>
              <m:t>RNTI</m:t>
            </m:r>
          </m:sub>
        </m:sSub>
      </m:oMath>
      <w:r>
        <w:rPr>
          <w:i/>
          <w:kern w:val="2"/>
          <w:lang w:eastAsia="zh-CN"/>
        </w:rPr>
        <w:t xml:space="preserve"> can be a combination of RA-RNTI and RAPID, and</w:t>
      </w:r>
      <w:r>
        <w:rPr>
          <w:b/>
          <w:i/>
          <w:lang w:eastAsia="zh-CN"/>
        </w:rPr>
        <w:t xml:space="preserve"> </w:t>
      </w:r>
      <m:oMath>
        <m:sSub>
          <m:sSubPr>
            <m:ctrlPr>
              <w:rPr>
                <w:rFonts w:ascii="Cambria Math" w:hAnsi="Cambria Math"/>
                <w:kern w:val="2"/>
              </w:rPr>
            </m:ctrlPr>
          </m:sSubPr>
          <m:e>
            <m:r>
              <w:rPr>
                <w:rFonts w:ascii="Cambria Math" w:hAnsi="Cambria Math"/>
                <w:kern w:val="2"/>
                <w:lang w:eastAsia="zh-CN"/>
              </w:rPr>
              <m:t>n</m:t>
            </m:r>
          </m:e>
          <m:sub>
            <m:r>
              <m:rPr>
                <m:sty m:val="p"/>
              </m:rPr>
              <w:rPr>
                <w:rFonts w:ascii="Cambria Math" w:hAnsi="Cambria Math"/>
                <w:kern w:val="2"/>
                <w:lang w:eastAsia="zh-CN"/>
              </w:rPr>
              <m:t>ID</m:t>
            </m:r>
          </m:sub>
        </m:sSub>
      </m:oMath>
      <w:r>
        <w:rPr>
          <w:rFonts w:eastAsia="MS Mincho"/>
          <w:lang w:eastAsia="ja-JP"/>
        </w:rPr>
        <w:t xml:space="preserve"> </w:t>
      </w:r>
      <w:r>
        <w:rPr>
          <w:rFonts w:eastAsia="MS Mincho"/>
          <w:i/>
          <w:lang w:eastAsia="ja-JP"/>
        </w:rPr>
        <w:t>equals to the higher-layer parameter dataScramblingIdentityPUSCH if configured for MsgA PUSCH.</w:t>
      </w:r>
    </w:p>
    <w:p w14:paraId="62638A50" w14:textId="729C29BB" w:rsidR="009A142A" w:rsidRDefault="009A142A" w:rsidP="009A142A">
      <w:pPr>
        <w:rPr>
          <w:i/>
          <w:lang w:eastAsia="zh-CN"/>
        </w:rPr>
      </w:pPr>
      <w:r>
        <w:rPr>
          <w:b/>
          <w:i/>
          <w:lang w:eastAsia="zh-CN"/>
        </w:rPr>
        <w:t>Proposal 2</w:t>
      </w:r>
      <w:r w:rsidR="00807C09">
        <w:rPr>
          <w:b/>
          <w:i/>
          <w:lang w:eastAsia="zh-CN"/>
        </w:rPr>
        <w:t>1</w:t>
      </w:r>
      <w:r>
        <w:rPr>
          <w:b/>
          <w:i/>
          <w:lang w:eastAsia="zh-CN"/>
        </w:rPr>
        <w:t>:</w:t>
      </w:r>
      <w:r>
        <w:rPr>
          <w:i/>
          <w:lang w:eastAsia="zh-CN"/>
        </w:rPr>
        <w:t xml:space="preserve"> The waveform of MsgA PUSCH is determined by the higher layer parameter </w:t>
      </w:r>
      <w:r>
        <w:rPr>
          <w:i/>
          <w:lang w:val="en-GB" w:eastAsia="zh-CN"/>
        </w:rPr>
        <w:t>msgA-transformPrecoder</w:t>
      </w:r>
      <w:r>
        <w:rPr>
          <w:i/>
          <w:lang w:eastAsia="zh-CN"/>
        </w:rPr>
        <w:t>, or follow msg3 if not configured.</w:t>
      </w:r>
    </w:p>
    <w:p w14:paraId="55E8A8C1" w14:textId="6A71557B" w:rsidR="009A142A" w:rsidRPr="00316B5D" w:rsidRDefault="009A142A" w:rsidP="009A142A">
      <w:pPr>
        <w:rPr>
          <w:i/>
          <w:lang w:eastAsia="zh-CN"/>
        </w:rPr>
      </w:pPr>
      <w:r>
        <w:rPr>
          <w:b/>
          <w:i/>
          <w:lang w:eastAsia="zh-CN"/>
        </w:rPr>
        <w:t>Proposal 2</w:t>
      </w:r>
      <w:r w:rsidR="00807C09">
        <w:rPr>
          <w:b/>
          <w:i/>
          <w:lang w:eastAsia="zh-CN"/>
        </w:rPr>
        <w:t>2</w:t>
      </w:r>
      <w:r>
        <w:rPr>
          <w:b/>
          <w:i/>
          <w:lang w:eastAsia="zh-CN"/>
        </w:rPr>
        <w:t>:</w:t>
      </w:r>
      <w:r>
        <w:rPr>
          <w:i/>
          <w:lang w:eastAsia="zh-CN"/>
        </w:rPr>
        <w:t xml:space="preserve"> UCI piggyback in MsgA PUSCH </w:t>
      </w:r>
      <w:r>
        <w:rPr>
          <w:rFonts w:eastAsia="MS Mincho"/>
          <w:i/>
          <w:lang w:eastAsia="ja-JP"/>
        </w:rPr>
        <w:t>is not supported in Rel-16</w:t>
      </w:r>
      <w:r>
        <w:rPr>
          <w:i/>
          <w:lang w:eastAsia="zh-CN"/>
        </w:rPr>
        <w:t>.</w:t>
      </w:r>
      <w:r w:rsidRPr="00896434" w:rsidDel="0046260F">
        <w:rPr>
          <w:lang w:val="en-GB" w:eastAsia="zh-CN"/>
        </w:rPr>
        <w:t xml:space="preserve"> </w:t>
      </w:r>
    </w:p>
    <w:p w14:paraId="2EEBE0A3" w14:textId="77777777" w:rsidR="006813D0" w:rsidRPr="00896434" w:rsidRDefault="006813D0" w:rsidP="00292BEE">
      <w:pPr>
        <w:rPr>
          <w:kern w:val="2"/>
          <w:lang w:eastAsia="zh-CN"/>
        </w:rPr>
      </w:pPr>
    </w:p>
    <w:p w14:paraId="78F57CCE" w14:textId="77777777" w:rsidR="00D549C5" w:rsidRPr="00896434" w:rsidRDefault="00D549C5" w:rsidP="00D549C5">
      <w:pPr>
        <w:pStyle w:val="1"/>
        <w:numPr>
          <w:ilvl w:val="0"/>
          <w:numId w:val="0"/>
        </w:numPr>
        <w:ind w:left="432" w:hanging="432"/>
      </w:pPr>
      <w:bookmarkStart w:id="34" w:name="_Ref124589665"/>
      <w:bookmarkStart w:id="35" w:name="_Ref71620620"/>
      <w:bookmarkStart w:id="36" w:name="_Ref124671424"/>
      <w:r w:rsidRPr="00896434">
        <w:t>References</w:t>
      </w:r>
    </w:p>
    <w:bookmarkEnd w:id="34"/>
    <w:bookmarkEnd w:id="35"/>
    <w:bookmarkEnd w:id="36"/>
    <w:p w14:paraId="3EA16B59" w14:textId="18E94673" w:rsidR="00A75A89" w:rsidRPr="004C1AFA" w:rsidRDefault="00A75A89" w:rsidP="00A75A89">
      <w:pPr>
        <w:pStyle w:val="References"/>
      </w:pPr>
      <w:r w:rsidRPr="00C07218">
        <w:rPr>
          <w:lang w:eastAsia="zh-CN"/>
        </w:rPr>
        <w:t>R1-1909914</w:t>
      </w:r>
      <w:r>
        <w:rPr>
          <w:lang w:eastAsia="zh-CN"/>
        </w:rPr>
        <w:t xml:space="preserve">, “RAN1 agreements for Rel-16 2-step RACH”, WI Rapporteur, </w:t>
      </w:r>
      <w:r>
        <w:t>Chongqing</w:t>
      </w:r>
      <w:r w:rsidRPr="00F0170F">
        <w:t xml:space="preserve">, </w:t>
      </w:r>
      <w:r>
        <w:t>China</w:t>
      </w:r>
      <w:r w:rsidRPr="00F0170F">
        <w:t xml:space="preserve">, </w:t>
      </w:r>
      <w:r>
        <w:t>Oct 14</w:t>
      </w:r>
      <w:r w:rsidRPr="00F0170F">
        <w:t>–</w:t>
      </w:r>
      <w:r w:rsidR="00807C09">
        <w:t>20</w:t>
      </w:r>
      <w:r w:rsidRPr="00F0170F">
        <w:t>,</w:t>
      </w:r>
      <w:r w:rsidRPr="004C1AFA">
        <w:t xml:space="preserve"> 2019.</w:t>
      </w:r>
    </w:p>
    <w:p w14:paraId="6FF1CFE2" w14:textId="18C31932" w:rsidR="000A2EEB" w:rsidRDefault="00DD5E60" w:rsidP="00DD5E60">
      <w:pPr>
        <w:pStyle w:val="References"/>
      </w:pPr>
      <w:r w:rsidRPr="00DD5E60">
        <w:t>[98-NR-07]</w:t>
      </w:r>
      <w:r w:rsidR="005D1FF1">
        <w:t xml:space="preserve">, </w:t>
      </w:r>
      <w:r>
        <w:t>“</w:t>
      </w:r>
      <w:r w:rsidRPr="00DD5E60">
        <w:t>Email approval of multiple msgA PUSCH configurations</w:t>
      </w:r>
      <w:r>
        <w:t xml:space="preserve"> </w:t>
      </w:r>
      <w:r w:rsidRPr="00DD5E60">
        <w:t>for 2-step RACH</w:t>
      </w:r>
      <w:r>
        <w:t xml:space="preserve">”, </w:t>
      </w:r>
      <w:r w:rsidR="005D1FF1">
        <w:t xml:space="preserve">RAN1#98, </w:t>
      </w:r>
      <w:r w:rsidR="005D1FF1" w:rsidRPr="000A2EEB">
        <w:t>Prague, Czech Republic, August 26–30, 2019</w:t>
      </w:r>
      <w:r w:rsidR="000A2EEB">
        <w:t>.</w:t>
      </w:r>
    </w:p>
    <w:p w14:paraId="1219339A" w14:textId="14866DF2" w:rsidR="00FD6682" w:rsidRPr="009B2A2A" w:rsidRDefault="00320421" w:rsidP="009B2A2A">
      <w:pPr>
        <w:pStyle w:val="References"/>
        <w:rPr>
          <w:lang w:val="en-GB"/>
        </w:rPr>
      </w:pPr>
      <w:r>
        <w:rPr>
          <w:lang w:eastAsia="zh-CN"/>
        </w:rPr>
        <w:t>R1-1910392</w:t>
      </w:r>
      <w:r w:rsidR="0055690B">
        <w:rPr>
          <w:lang w:eastAsia="zh-CN"/>
        </w:rPr>
        <w:t xml:space="preserve">, “Further discussion and evaluations for 2-step RACH”, RAN1#98, Huawei, HiSilicon, Chongqing, China, </w:t>
      </w:r>
      <w:r w:rsidR="00A26617" w:rsidRPr="00A26617">
        <w:rPr>
          <w:lang w:eastAsia="zh-CN"/>
        </w:rPr>
        <w:t>October 14–</w:t>
      </w:r>
      <w:r w:rsidR="00C519CA">
        <w:rPr>
          <w:lang w:eastAsia="zh-CN"/>
        </w:rPr>
        <w:t>20</w:t>
      </w:r>
      <w:r w:rsidR="00A26617" w:rsidRPr="00A26617">
        <w:rPr>
          <w:lang w:eastAsia="zh-CN"/>
        </w:rPr>
        <w:t>, 2019</w:t>
      </w:r>
      <w:r w:rsidR="0055690B">
        <w:rPr>
          <w:lang w:eastAsia="zh-CN"/>
        </w:rPr>
        <w:t>.</w:t>
      </w:r>
    </w:p>
    <w:sectPr w:rsidR="00FD6682" w:rsidRPr="009B2A2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D4027" w14:textId="77777777" w:rsidR="0094518D" w:rsidRDefault="0094518D">
      <w:r>
        <w:separator/>
      </w:r>
    </w:p>
  </w:endnote>
  <w:endnote w:type="continuationSeparator" w:id="0">
    <w:p w14:paraId="4026C832" w14:textId="77777777" w:rsidR="0094518D" w:rsidRDefault="00945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3BB06" w14:textId="77777777" w:rsidR="0094518D" w:rsidRDefault="0094518D">
      <w:r>
        <w:separator/>
      </w:r>
    </w:p>
  </w:footnote>
  <w:footnote w:type="continuationSeparator" w:id="0">
    <w:p w14:paraId="25D36F27" w14:textId="77777777" w:rsidR="0094518D" w:rsidRDefault="009451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67A9"/>
    <w:multiLevelType w:val="hybridMultilevel"/>
    <w:tmpl w:val="2F22B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46930"/>
    <w:multiLevelType w:val="hybridMultilevel"/>
    <w:tmpl w:val="AF7E0CC4"/>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0355E3"/>
    <w:multiLevelType w:val="hybridMultilevel"/>
    <w:tmpl w:val="FF340626"/>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B00F34"/>
    <w:multiLevelType w:val="hybridMultilevel"/>
    <w:tmpl w:val="DC9A8CF8"/>
    <w:lvl w:ilvl="0" w:tplc="BEA2DA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B6989"/>
    <w:multiLevelType w:val="hybridMultilevel"/>
    <w:tmpl w:val="D004C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D84048"/>
    <w:multiLevelType w:val="hybridMultilevel"/>
    <w:tmpl w:val="4A422578"/>
    <w:lvl w:ilvl="0" w:tplc="3CA28100">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99C5216"/>
    <w:multiLevelType w:val="hybridMultilevel"/>
    <w:tmpl w:val="A934A25E"/>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AF736A"/>
    <w:multiLevelType w:val="hybridMultilevel"/>
    <w:tmpl w:val="DFE846EE"/>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F3263"/>
    <w:multiLevelType w:val="hybridMultilevel"/>
    <w:tmpl w:val="82821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2D0843"/>
    <w:multiLevelType w:val="hybridMultilevel"/>
    <w:tmpl w:val="4AFAC9FA"/>
    <w:lvl w:ilvl="0" w:tplc="AF084124">
      <w:start w:val="1"/>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11F1FB3"/>
    <w:multiLevelType w:val="hybridMultilevel"/>
    <w:tmpl w:val="63FA040E"/>
    <w:lvl w:ilvl="0" w:tplc="3CA28100">
      <w:numFmt w:val="bullet"/>
      <w:lvlText w:val="-"/>
      <w:lvlJc w:val="left"/>
      <w:pPr>
        <w:ind w:left="780" w:hanging="42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2778F"/>
    <w:multiLevelType w:val="hybridMultilevel"/>
    <w:tmpl w:val="4A144750"/>
    <w:lvl w:ilvl="0" w:tplc="4086DC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617873"/>
    <w:multiLevelType w:val="hybridMultilevel"/>
    <w:tmpl w:val="3A1A81E2"/>
    <w:lvl w:ilvl="0" w:tplc="3CA28100">
      <w:numFmt w:val="bullet"/>
      <w:lvlText w:val="-"/>
      <w:lvlJc w:val="left"/>
      <w:pPr>
        <w:ind w:left="780" w:hanging="42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F36F87"/>
    <w:multiLevelType w:val="hybridMultilevel"/>
    <w:tmpl w:val="A6DCF558"/>
    <w:lvl w:ilvl="0" w:tplc="33BC3BA6">
      <w:start w:val="1"/>
      <w:numFmt w:val="lowerLetter"/>
      <w:lvlText w:val="(%1)"/>
      <w:lvlJc w:val="left"/>
      <w:pPr>
        <w:ind w:left="-480" w:hanging="360"/>
      </w:pPr>
      <w:rPr>
        <w:rFonts w:hint="default"/>
      </w:rPr>
    </w:lvl>
    <w:lvl w:ilvl="1" w:tplc="04090019" w:tentative="1">
      <w:start w:val="1"/>
      <w:numFmt w:val="lowerLetter"/>
      <w:lvlText w:val="%2)"/>
      <w:lvlJc w:val="left"/>
      <w:pPr>
        <w:ind w:left="0" w:hanging="420"/>
      </w:pPr>
    </w:lvl>
    <w:lvl w:ilvl="2" w:tplc="0409001B" w:tentative="1">
      <w:start w:val="1"/>
      <w:numFmt w:val="lowerRoman"/>
      <w:lvlText w:val="%3."/>
      <w:lvlJc w:val="right"/>
      <w:pPr>
        <w:ind w:left="420" w:hanging="420"/>
      </w:pPr>
    </w:lvl>
    <w:lvl w:ilvl="3" w:tplc="0409000F" w:tentative="1">
      <w:start w:val="1"/>
      <w:numFmt w:val="decimal"/>
      <w:lvlText w:val="%4."/>
      <w:lvlJc w:val="left"/>
      <w:pPr>
        <w:ind w:left="840" w:hanging="420"/>
      </w:pPr>
    </w:lvl>
    <w:lvl w:ilvl="4" w:tplc="04090019" w:tentative="1">
      <w:start w:val="1"/>
      <w:numFmt w:val="lowerLetter"/>
      <w:lvlText w:val="%5)"/>
      <w:lvlJc w:val="left"/>
      <w:pPr>
        <w:ind w:left="1260" w:hanging="420"/>
      </w:pPr>
    </w:lvl>
    <w:lvl w:ilvl="5" w:tplc="0409001B" w:tentative="1">
      <w:start w:val="1"/>
      <w:numFmt w:val="lowerRoman"/>
      <w:lvlText w:val="%6."/>
      <w:lvlJc w:val="right"/>
      <w:pPr>
        <w:ind w:left="1680" w:hanging="420"/>
      </w:pPr>
    </w:lvl>
    <w:lvl w:ilvl="6" w:tplc="0409000F" w:tentative="1">
      <w:start w:val="1"/>
      <w:numFmt w:val="decimal"/>
      <w:lvlText w:val="%7."/>
      <w:lvlJc w:val="left"/>
      <w:pPr>
        <w:ind w:left="2100" w:hanging="420"/>
      </w:pPr>
    </w:lvl>
    <w:lvl w:ilvl="7" w:tplc="04090019" w:tentative="1">
      <w:start w:val="1"/>
      <w:numFmt w:val="lowerLetter"/>
      <w:lvlText w:val="%8)"/>
      <w:lvlJc w:val="left"/>
      <w:pPr>
        <w:ind w:left="2520" w:hanging="420"/>
      </w:pPr>
    </w:lvl>
    <w:lvl w:ilvl="8" w:tplc="0409001B" w:tentative="1">
      <w:start w:val="1"/>
      <w:numFmt w:val="lowerRoman"/>
      <w:lvlText w:val="%9."/>
      <w:lvlJc w:val="right"/>
      <w:pPr>
        <w:ind w:left="2940" w:hanging="420"/>
      </w:pPr>
    </w:lvl>
  </w:abstractNum>
  <w:abstractNum w:abstractNumId="28"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61C5490"/>
    <w:multiLevelType w:val="hybridMultilevel"/>
    <w:tmpl w:val="D3D09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407FA8"/>
    <w:multiLevelType w:val="hybridMultilevel"/>
    <w:tmpl w:val="4442EE92"/>
    <w:lvl w:ilvl="0" w:tplc="43BAC8C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784123E2"/>
    <w:multiLevelType w:val="hybridMultilevel"/>
    <w:tmpl w:val="9836E41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11"/>
  </w:num>
  <w:num w:numId="4">
    <w:abstractNumId w:val="13"/>
  </w:num>
  <w:num w:numId="5">
    <w:abstractNumId w:val="1"/>
  </w:num>
  <w:num w:numId="6">
    <w:abstractNumId w:val="5"/>
  </w:num>
  <w:num w:numId="7">
    <w:abstractNumId w:val="0"/>
  </w:num>
  <w:num w:numId="8">
    <w:abstractNumId w:val="19"/>
  </w:num>
  <w:num w:numId="9">
    <w:abstractNumId w:val="18"/>
  </w:num>
  <w:num w:numId="10">
    <w:abstractNumId w:val="12"/>
  </w:num>
  <w:num w:numId="11">
    <w:abstractNumId w:val="12"/>
  </w:num>
  <w:num w:numId="12">
    <w:abstractNumId w:val="12"/>
  </w:num>
  <w:num w:numId="13">
    <w:abstractNumId w:val="22"/>
  </w:num>
  <w:num w:numId="14">
    <w:abstractNumId w:val="4"/>
  </w:num>
  <w:num w:numId="15">
    <w:abstractNumId w:val="30"/>
  </w:num>
  <w:num w:numId="16">
    <w:abstractNumId w:val="12"/>
  </w:num>
  <w:num w:numId="17">
    <w:abstractNumId w:val="12"/>
  </w:num>
  <w:num w:numId="18">
    <w:abstractNumId w:val="12"/>
  </w:num>
  <w:num w:numId="19">
    <w:abstractNumId w:val="10"/>
  </w:num>
  <w:num w:numId="20">
    <w:abstractNumId w:val="21"/>
  </w:num>
  <w:num w:numId="21">
    <w:abstractNumId w:val="16"/>
  </w:num>
  <w:num w:numId="22">
    <w:abstractNumId w:val="25"/>
  </w:num>
  <w:num w:numId="23">
    <w:abstractNumId w:val="27"/>
  </w:num>
  <w:num w:numId="24">
    <w:abstractNumId w:val="6"/>
  </w:num>
  <w:num w:numId="25">
    <w:abstractNumId w:val="24"/>
  </w:num>
  <w:num w:numId="26">
    <w:abstractNumId w:val="9"/>
  </w:num>
  <w:num w:numId="27">
    <w:abstractNumId w:val="26"/>
  </w:num>
  <w:num w:numId="28">
    <w:abstractNumId w:val="8"/>
  </w:num>
  <w:num w:numId="29">
    <w:abstractNumId w:val="17"/>
  </w:num>
  <w:num w:numId="30">
    <w:abstractNumId w:val="2"/>
  </w:num>
  <w:num w:numId="31">
    <w:abstractNumId w:val="12"/>
  </w:num>
  <w:num w:numId="32">
    <w:abstractNumId w:val="12"/>
  </w:num>
  <w:num w:numId="33">
    <w:abstractNumId w:val="12"/>
  </w:num>
  <w:num w:numId="34">
    <w:abstractNumId w:val="12"/>
  </w:num>
  <w:num w:numId="35">
    <w:abstractNumId w:val="12"/>
  </w:num>
  <w:num w:numId="36">
    <w:abstractNumId w:val="29"/>
  </w:num>
  <w:num w:numId="37">
    <w:abstractNumId w:val="7"/>
  </w:num>
  <w:num w:numId="38">
    <w:abstractNumId w:val="12"/>
  </w:num>
  <w:num w:numId="39">
    <w:abstractNumId w:val="28"/>
  </w:num>
  <w:num w:numId="40">
    <w:abstractNumId w:val="12"/>
  </w:num>
  <w:num w:numId="41">
    <w:abstractNumId w:val="3"/>
  </w:num>
  <w:num w:numId="42">
    <w:abstractNumId w:val="23"/>
  </w:num>
  <w:num w:numId="43">
    <w:abstractNumId w:val="7"/>
  </w:num>
  <w:num w:numId="44">
    <w:abstractNumId w:val="14"/>
    <w:lvlOverride w:ilvl="0">
      <w:startOverride w:val="1"/>
    </w:lvlOverride>
  </w:num>
  <w:num w:numId="45">
    <w:abstractNumId w:val="20"/>
  </w:num>
  <w:num w:numId="46">
    <w:abstractNumId w:val="15"/>
  </w:num>
  <w:num w:numId="4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A"/>
    <w:rsid w:val="000006CE"/>
    <w:rsid w:val="00000D04"/>
    <w:rsid w:val="00000DB2"/>
    <w:rsid w:val="0000137F"/>
    <w:rsid w:val="00001441"/>
    <w:rsid w:val="00001657"/>
    <w:rsid w:val="000020F6"/>
    <w:rsid w:val="00002594"/>
    <w:rsid w:val="00002675"/>
    <w:rsid w:val="00002893"/>
    <w:rsid w:val="00002B7B"/>
    <w:rsid w:val="0000323A"/>
    <w:rsid w:val="0000325A"/>
    <w:rsid w:val="000033A3"/>
    <w:rsid w:val="00003605"/>
    <w:rsid w:val="00003C56"/>
    <w:rsid w:val="00003EC2"/>
    <w:rsid w:val="000040A9"/>
    <w:rsid w:val="0000458E"/>
    <w:rsid w:val="00004E70"/>
    <w:rsid w:val="00005689"/>
    <w:rsid w:val="00005ED3"/>
    <w:rsid w:val="000069FA"/>
    <w:rsid w:val="000072B6"/>
    <w:rsid w:val="00007813"/>
    <w:rsid w:val="000109E6"/>
    <w:rsid w:val="000117DE"/>
    <w:rsid w:val="00011D28"/>
    <w:rsid w:val="00011F67"/>
    <w:rsid w:val="00012862"/>
    <w:rsid w:val="000128E6"/>
    <w:rsid w:val="00012CD9"/>
    <w:rsid w:val="00012CFB"/>
    <w:rsid w:val="00012DA6"/>
    <w:rsid w:val="000136B4"/>
    <w:rsid w:val="00014E5A"/>
    <w:rsid w:val="000150C5"/>
    <w:rsid w:val="0001535B"/>
    <w:rsid w:val="00015EFB"/>
    <w:rsid w:val="000165E2"/>
    <w:rsid w:val="00016F7E"/>
    <w:rsid w:val="0001722A"/>
    <w:rsid w:val="000172BE"/>
    <w:rsid w:val="00017D8A"/>
    <w:rsid w:val="00020479"/>
    <w:rsid w:val="00020D0D"/>
    <w:rsid w:val="00020D68"/>
    <w:rsid w:val="00020F3A"/>
    <w:rsid w:val="00021A92"/>
    <w:rsid w:val="00021BBF"/>
    <w:rsid w:val="00022D27"/>
    <w:rsid w:val="00023388"/>
    <w:rsid w:val="00023425"/>
    <w:rsid w:val="000241BE"/>
    <w:rsid w:val="000242F2"/>
    <w:rsid w:val="00024C75"/>
    <w:rsid w:val="000252BA"/>
    <w:rsid w:val="00025421"/>
    <w:rsid w:val="0002667C"/>
    <w:rsid w:val="00026B2C"/>
    <w:rsid w:val="00026D4B"/>
    <w:rsid w:val="00027113"/>
    <w:rsid w:val="000275C6"/>
    <w:rsid w:val="00027AD6"/>
    <w:rsid w:val="000301FF"/>
    <w:rsid w:val="0003024C"/>
    <w:rsid w:val="0003062A"/>
    <w:rsid w:val="00030ED9"/>
    <w:rsid w:val="000312CF"/>
    <w:rsid w:val="00031ADB"/>
    <w:rsid w:val="00032056"/>
    <w:rsid w:val="000328CA"/>
    <w:rsid w:val="00032B6C"/>
    <w:rsid w:val="00032E40"/>
    <w:rsid w:val="0003376B"/>
    <w:rsid w:val="00034676"/>
    <w:rsid w:val="000346C8"/>
    <w:rsid w:val="000346E6"/>
    <w:rsid w:val="000348F2"/>
    <w:rsid w:val="00034A9C"/>
    <w:rsid w:val="00034BCC"/>
    <w:rsid w:val="000352B3"/>
    <w:rsid w:val="00035B74"/>
    <w:rsid w:val="00035D4B"/>
    <w:rsid w:val="0004023E"/>
    <w:rsid w:val="0004024B"/>
    <w:rsid w:val="000405C4"/>
    <w:rsid w:val="000409B7"/>
    <w:rsid w:val="00040A04"/>
    <w:rsid w:val="00041087"/>
    <w:rsid w:val="000416C1"/>
    <w:rsid w:val="00041C57"/>
    <w:rsid w:val="0004238A"/>
    <w:rsid w:val="000425EC"/>
    <w:rsid w:val="00042D0E"/>
    <w:rsid w:val="00042FCB"/>
    <w:rsid w:val="000434B7"/>
    <w:rsid w:val="000435E4"/>
    <w:rsid w:val="00043B08"/>
    <w:rsid w:val="00043F1D"/>
    <w:rsid w:val="000441F2"/>
    <w:rsid w:val="0004602E"/>
    <w:rsid w:val="000464C2"/>
    <w:rsid w:val="00046796"/>
    <w:rsid w:val="000467FD"/>
    <w:rsid w:val="00046AAF"/>
    <w:rsid w:val="00047225"/>
    <w:rsid w:val="00047459"/>
    <w:rsid w:val="00047D2A"/>
    <w:rsid w:val="00047E60"/>
    <w:rsid w:val="00050A8A"/>
    <w:rsid w:val="00052AD2"/>
    <w:rsid w:val="000530DF"/>
    <w:rsid w:val="00053AA7"/>
    <w:rsid w:val="00053C95"/>
    <w:rsid w:val="00054E0C"/>
    <w:rsid w:val="0005541D"/>
    <w:rsid w:val="000565C8"/>
    <w:rsid w:val="00057099"/>
    <w:rsid w:val="00057DC8"/>
    <w:rsid w:val="00060E2F"/>
    <w:rsid w:val="000612E1"/>
    <w:rsid w:val="000614FE"/>
    <w:rsid w:val="00064099"/>
    <w:rsid w:val="00065B7B"/>
    <w:rsid w:val="00065D38"/>
    <w:rsid w:val="00066926"/>
    <w:rsid w:val="00067647"/>
    <w:rsid w:val="000679FC"/>
    <w:rsid w:val="00067DD1"/>
    <w:rsid w:val="00070447"/>
    <w:rsid w:val="000706E7"/>
    <w:rsid w:val="00070EF8"/>
    <w:rsid w:val="00071192"/>
    <w:rsid w:val="000713A7"/>
    <w:rsid w:val="000718A3"/>
    <w:rsid w:val="000718A4"/>
    <w:rsid w:val="000725AE"/>
    <w:rsid w:val="00072A80"/>
    <w:rsid w:val="000731A0"/>
    <w:rsid w:val="000736C1"/>
    <w:rsid w:val="00073797"/>
    <w:rsid w:val="00073BF1"/>
    <w:rsid w:val="00073DEC"/>
    <w:rsid w:val="000745AA"/>
    <w:rsid w:val="00074E86"/>
    <w:rsid w:val="000754EA"/>
    <w:rsid w:val="00076097"/>
    <w:rsid w:val="00076535"/>
    <w:rsid w:val="00076541"/>
    <w:rsid w:val="000766AC"/>
    <w:rsid w:val="000772F4"/>
    <w:rsid w:val="000776EB"/>
    <w:rsid w:val="0007776B"/>
    <w:rsid w:val="000803EC"/>
    <w:rsid w:val="000805DA"/>
    <w:rsid w:val="00081905"/>
    <w:rsid w:val="000823B0"/>
    <w:rsid w:val="000826DE"/>
    <w:rsid w:val="00082F1E"/>
    <w:rsid w:val="0008335B"/>
    <w:rsid w:val="00083379"/>
    <w:rsid w:val="00083587"/>
    <w:rsid w:val="000837B4"/>
    <w:rsid w:val="00083838"/>
    <w:rsid w:val="00083B6A"/>
    <w:rsid w:val="00083F66"/>
    <w:rsid w:val="00084E39"/>
    <w:rsid w:val="00085E04"/>
    <w:rsid w:val="00086245"/>
    <w:rsid w:val="00086800"/>
    <w:rsid w:val="00087913"/>
    <w:rsid w:val="000902DC"/>
    <w:rsid w:val="000911AE"/>
    <w:rsid w:val="000918B1"/>
    <w:rsid w:val="00092170"/>
    <w:rsid w:val="00092245"/>
    <w:rsid w:val="000927BD"/>
    <w:rsid w:val="0009360E"/>
    <w:rsid w:val="00093697"/>
    <w:rsid w:val="00093D42"/>
    <w:rsid w:val="00093DD0"/>
    <w:rsid w:val="00094313"/>
    <w:rsid w:val="00094991"/>
    <w:rsid w:val="00094A16"/>
    <w:rsid w:val="00094CA5"/>
    <w:rsid w:val="00094DE6"/>
    <w:rsid w:val="00095B3D"/>
    <w:rsid w:val="00096356"/>
    <w:rsid w:val="00096AE1"/>
    <w:rsid w:val="000973E9"/>
    <w:rsid w:val="000978BD"/>
    <w:rsid w:val="00097C99"/>
    <w:rsid w:val="000A01C5"/>
    <w:rsid w:val="000A0377"/>
    <w:rsid w:val="000A0F14"/>
    <w:rsid w:val="000A1441"/>
    <w:rsid w:val="000A1A06"/>
    <w:rsid w:val="000A1B60"/>
    <w:rsid w:val="000A21B4"/>
    <w:rsid w:val="000A2980"/>
    <w:rsid w:val="000A2CC7"/>
    <w:rsid w:val="000A2ED6"/>
    <w:rsid w:val="000A2EEB"/>
    <w:rsid w:val="000A4205"/>
    <w:rsid w:val="000A4A19"/>
    <w:rsid w:val="000A4BBD"/>
    <w:rsid w:val="000A4DF0"/>
    <w:rsid w:val="000A4E58"/>
    <w:rsid w:val="000A524C"/>
    <w:rsid w:val="000A6351"/>
    <w:rsid w:val="000A63D6"/>
    <w:rsid w:val="000A6992"/>
    <w:rsid w:val="000A753A"/>
    <w:rsid w:val="000A7B38"/>
    <w:rsid w:val="000B009F"/>
    <w:rsid w:val="000B0343"/>
    <w:rsid w:val="000B185F"/>
    <w:rsid w:val="000B1D62"/>
    <w:rsid w:val="000B2985"/>
    <w:rsid w:val="000B299D"/>
    <w:rsid w:val="000B2C88"/>
    <w:rsid w:val="000B2CBC"/>
    <w:rsid w:val="000B2D13"/>
    <w:rsid w:val="000B2DA6"/>
    <w:rsid w:val="000B3342"/>
    <w:rsid w:val="000B3981"/>
    <w:rsid w:val="000B4867"/>
    <w:rsid w:val="000B4AE8"/>
    <w:rsid w:val="000B51FA"/>
    <w:rsid w:val="000B56D4"/>
    <w:rsid w:val="000B5905"/>
    <w:rsid w:val="000B5975"/>
    <w:rsid w:val="000B63C1"/>
    <w:rsid w:val="000B673E"/>
    <w:rsid w:val="000B6C2E"/>
    <w:rsid w:val="000B6E2C"/>
    <w:rsid w:val="000B6E96"/>
    <w:rsid w:val="000B76C5"/>
    <w:rsid w:val="000B7857"/>
    <w:rsid w:val="000B7A10"/>
    <w:rsid w:val="000C115D"/>
    <w:rsid w:val="000C1535"/>
    <w:rsid w:val="000C252B"/>
    <w:rsid w:val="000C2F04"/>
    <w:rsid w:val="000C2FBD"/>
    <w:rsid w:val="000C3128"/>
    <w:rsid w:val="000C3B0C"/>
    <w:rsid w:val="000C422D"/>
    <w:rsid w:val="000C4CF5"/>
    <w:rsid w:val="000C4DA8"/>
    <w:rsid w:val="000C5C9B"/>
    <w:rsid w:val="000C5F91"/>
    <w:rsid w:val="000C6025"/>
    <w:rsid w:val="000C666E"/>
    <w:rsid w:val="000D00BB"/>
    <w:rsid w:val="000D0565"/>
    <w:rsid w:val="000D0D53"/>
    <w:rsid w:val="000D0E4E"/>
    <w:rsid w:val="000D113C"/>
    <w:rsid w:val="000D1149"/>
    <w:rsid w:val="000D12D1"/>
    <w:rsid w:val="000D159A"/>
    <w:rsid w:val="000D1796"/>
    <w:rsid w:val="000D1EE2"/>
    <w:rsid w:val="000D22CC"/>
    <w:rsid w:val="000D274F"/>
    <w:rsid w:val="000D36AE"/>
    <w:rsid w:val="000D38A1"/>
    <w:rsid w:val="000D3B21"/>
    <w:rsid w:val="000D4C4E"/>
    <w:rsid w:val="000D4E91"/>
    <w:rsid w:val="000D5023"/>
    <w:rsid w:val="000D5077"/>
    <w:rsid w:val="000D52F5"/>
    <w:rsid w:val="000D5362"/>
    <w:rsid w:val="000D57F8"/>
    <w:rsid w:val="000D5851"/>
    <w:rsid w:val="000D5C60"/>
    <w:rsid w:val="000D5E74"/>
    <w:rsid w:val="000D6E29"/>
    <w:rsid w:val="000D71E2"/>
    <w:rsid w:val="000D73A5"/>
    <w:rsid w:val="000D7637"/>
    <w:rsid w:val="000D7CC2"/>
    <w:rsid w:val="000D7E04"/>
    <w:rsid w:val="000E07D6"/>
    <w:rsid w:val="000E0CF1"/>
    <w:rsid w:val="000E1380"/>
    <w:rsid w:val="000E172D"/>
    <w:rsid w:val="000E18DF"/>
    <w:rsid w:val="000E23FF"/>
    <w:rsid w:val="000E354B"/>
    <w:rsid w:val="000E360E"/>
    <w:rsid w:val="000E39EF"/>
    <w:rsid w:val="000E3E87"/>
    <w:rsid w:val="000E528D"/>
    <w:rsid w:val="000E59A0"/>
    <w:rsid w:val="000E5EE7"/>
    <w:rsid w:val="000E617C"/>
    <w:rsid w:val="000E6CBF"/>
    <w:rsid w:val="000E7680"/>
    <w:rsid w:val="000E7A84"/>
    <w:rsid w:val="000F15BC"/>
    <w:rsid w:val="000F15CF"/>
    <w:rsid w:val="000F180A"/>
    <w:rsid w:val="000F1836"/>
    <w:rsid w:val="000F197D"/>
    <w:rsid w:val="000F1C92"/>
    <w:rsid w:val="000F2331"/>
    <w:rsid w:val="000F2EEE"/>
    <w:rsid w:val="000F3492"/>
    <w:rsid w:val="000F3697"/>
    <w:rsid w:val="000F3849"/>
    <w:rsid w:val="000F4A1F"/>
    <w:rsid w:val="000F72FE"/>
    <w:rsid w:val="000F7F58"/>
    <w:rsid w:val="00100128"/>
    <w:rsid w:val="00100AA7"/>
    <w:rsid w:val="00100FF3"/>
    <w:rsid w:val="00101D91"/>
    <w:rsid w:val="001023DF"/>
    <w:rsid w:val="001026CA"/>
    <w:rsid w:val="0010287E"/>
    <w:rsid w:val="00104179"/>
    <w:rsid w:val="001043C2"/>
    <w:rsid w:val="001043E1"/>
    <w:rsid w:val="0010505A"/>
    <w:rsid w:val="00105CC7"/>
    <w:rsid w:val="00105CDD"/>
    <w:rsid w:val="00105DF1"/>
    <w:rsid w:val="00106644"/>
    <w:rsid w:val="00107779"/>
    <w:rsid w:val="001078C2"/>
    <w:rsid w:val="00107E1C"/>
    <w:rsid w:val="00110243"/>
    <w:rsid w:val="00110E30"/>
    <w:rsid w:val="001112C4"/>
    <w:rsid w:val="00111444"/>
    <w:rsid w:val="001116D1"/>
    <w:rsid w:val="00111723"/>
    <w:rsid w:val="001129B5"/>
    <w:rsid w:val="00112B18"/>
    <w:rsid w:val="00112BE6"/>
    <w:rsid w:val="00112F5E"/>
    <w:rsid w:val="0011362F"/>
    <w:rsid w:val="00113EC4"/>
    <w:rsid w:val="00113F08"/>
    <w:rsid w:val="001141E3"/>
    <w:rsid w:val="001143A7"/>
    <w:rsid w:val="001144DF"/>
    <w:rsid w:val="00114C16"/>
    <w:rsid w:val="0011557B"/>
    <w:rsid w:val="00117312"/>
    <w:rsid w:val="0011775F"/>
    <w:rsid w:val="00117B1F"/>
    <w:rsid w:val="00117C85"/>
    <w:rsid w:val="00120B13"/>
    <w:rsid w:val="001219A9"/>
    <w:rsid w:val="00123378"/>
    <w:rsid w:val="00124D84"/>
    <w:rsid w:val="001250DD"/>
    <w:rsid w:val="0012516C"/>
    <w:rsid w:val="0012527A"/>
    <w:rsid w:val="00125733"/>
    <w:rsid w:val="00125BA4"/>
    <w:rsid w:val="001263AA"/>
    <w:rsid w:val="00126DB5"/>
    <w:rsid w:val="00127A54"/>
    <w:rsid w:val="00130779"/>
    <w:rsid w:val="001307A1"/>
    <w:rsid w:val="00130EE4"/>
    <w:rsid w:val="00130F6B"/>
    <w:rsid w:val="0013154E"/>
    <w:rsid w:val="0013156C"/>
    <w:rsid w:val="00131B3C"/>
    <w:rsid w:val="00131E92"/>
    <w:rsid w:val="001321D3"/>
    <w:rsid w:val="001326FF"/>
    <w:rsid w:val="00133599"/>
    <w:rsid w:val="00133BF7"/>
    <w:rsid w:val="00134012"/>
    <w:rsid w:val="00134B88"/>
    <w:rsid w:val="0013667B"/>
    <w:rsid w:val="00136A23"/>
    <w:rsid w:val="00136B99"/>
    <w:rsid w:val="00137A4F"/>
    <w:rsid w:val="00137D62"/>
    <w:rsid w:val="001405E1"/>
    <w:rsid w:val="0014063E"/>
    <w:rsid w:val="0014087D"/>
    <w:rsid w:val="00140E1A"/>
    <w:rsid w:val="00140F74"/>
    <w:rsid w:val="00141191"/>
    <w:rsid w:val="0014159C"/>
    <w:rsid w:val="00142665"/>
    <w:rsid w:val="00143423"/>
    <w:rsid w:val="0014384A"/>
    <w:rsid w:val="0014450F"/>
    <w:rsid w:val="00144A13"/>
    <w:rsid w:val="00144D2E"/>
    <w:rsid w:val="00144D8F"/>
    <w:rsid w:val="0014528C"/>
    <w:rsid w:val="00145B44"/>
    <w:rsid w:val="00145C74"/>
    <w:rsid w:val="00145F67"/>
    <w:rsid w:val="001462E9"/>
    <w:rsid w:val="001465AC"/>
    <w:rsid w:val="00146E32"/>
    <w:rsid w:val="00147B7C"/>
    <w:rsid w:val="00147D51"/>
    <w:rsid w:val="00147E47"/>
    <w:rsid w:val="0015098A"/>
    <w:rsid w:val="00151619"/>
    <w:rsid w:val="0015177C"/>
    <w:rsid w:val="001520F6"/>
    <w:rsid w:val="00152212"/>
    <w:rsid w:val="001523FC"/>
    <w:rsid w:val="00152835"/>
    <w:rsid w:val="001528D5"/>
    <w:rsid w:val="0015418F"/>
    <w:rsid w:val="00154457"/>
    <w:rsid w:val="001559FA"/>
    <w:rsid w:val="00156374"/>
    <w:rsid w:val="00156438"/>
    <w:rsid w:val="00156477"/>
    <w:rsid w:val="00156885"/>
    <w:rsid w:val="001569F3"/>
    <w:rsid w:val="0015728D"/>
    <w:rsid w:val="001575F3"/>
    <w:rsid w:val="001577D8"/>
    <w:rsid w:val="00157AB5"/>
    <w:rsid w:val="00157CD6"/>
    <w:rsid w:val="00157FC3"/>
    <w:rsid w:val="00160739"/>
    <w:rsid w:val="001609BA"/>
    <w:rsid w:val="0016138A"/>
    <w:rsid w:val="0016253B"/>
    <w:rsid w:val="0016271E"/>
    <w:rsid w:val="0016286C"/>
    <w:rsid w:val="00162B9E"/>
    <w:rsid w:val="00162D7A"/>
    <w:rsid w:val="00163CAC"/>
    <w:rsid w:val="00164B24"/>
    <w:rsid w:val="00164DAB"/>
    <w:rsid w:val="00165BBB"/>
    <w:rsid w:val="00165ED3"/>
    <w:rsid w:val="0016613F"/>
    <w:rsid w:val="00166215"/>
    <w:rsid w:val="0016642B"/>
    <w:rsid w:val="00166591"/>
    <w:rsid w:val="00166A97"/>
    <w:rsid w:val="00167851"/>
    <w:rsid w:val="00171143"/>
    <w:rsid w:val="00172255"/>
    <w:rsid w:val="00172864"/>
    <w:rsid w:val="00172AB6"/>
    <w:rsid w:val="00172B82"/>
    <w:rsid w:val="00172EFA"/>
    <w:rsid w:val="00173608"/>
    <w:rsid w:val="00173FC2"/>
    <w:rsid w:val="001745EC"/>
    <w:rsid w:val="001747B7"/>
    <w:rsid w:val="00175034"/>
    <w:rsid w:val="00175C30"/>
    <w:rsid w:val="00175F81"/>
    <w:rsid w:val="00176596"/>
    <w:rsid w:val="00177069"/>
    <w:rsid w:val="00177FB8"/>
    <w:rsid w:val="00177FC1"/>
    <w:rsid w:val="0018053E"/>
    <w:rsid w:val="001815A2"/>
    <w:rsid w:val="00181FC1"/>
    <w:rsid w:val="00182051"/>
    <w:rsid w:val="001827CE"/>
    <w:rsid w:val="00182E0D"/>
    <w:rsid w:val="00183034"/>
    <w:rsid w:val="001830F7"/>
    <w:rsid w:val="0018358B"/>
    <w:rsid w:val="00183BE7"/>
    <w:rsid w:val="00183EE6"/>
    <w:rsid w:val="00184310"/>
    <w:rsid w:val="00184674"/>
    <w:rsid w:val="001851C4"/>
    <w:rsid w:val="0018588A"/>
    <w:rsid w:val="001869D9"/>
    <w:rsid w:val="00186FEC"/>
    <w:rsid w:val="00187252"/>
    <w:rsid w:val="00187E08"/>
    <w:rsid w:val="00190526"/>
    <w:rsid w:val="001907F6"/>
    <w:rsid w:val="001918C5"/>
    <w:rsid w:val="00191B14"/>
    <w:rsid w:val="00191C91"/>
    <w:rsid w:val="00192DD9"/>
    <w:rsid w:val="00193427"/>
    <w:rsid w:val="00194339"/>
    <w:rsid w:val="00194848"/>
    <w:rsid w:val="00194969"/>
    <w:rsid w:val="00194AE3"/>
    <w:rsid w:val="0019580A"/>
    <w:rsid w:val="001958EA"/>
    <w:rsid w:val="00195E0E"/>
    <w:rsid w:val="001963FA"/>
    <w:rsid w:val="00196A33"/>
    <w:rsid w:val="00196C70"/>
    <w:rsid w:val="00197B60"/>
    <w:rsid w:val="00197D9E"/>
    <w:rsid w:val="001A04DD"/>
    <w:rsid w:val="001A055B"/>
    <w:rsid w:val="001A0758"/>
    <w:rsid w:val="001A0F42"/>
    <w:rsid w:val="001A178D"/>
    <w:rsid w:val="001A180D"/>
    <w:rsid w:val="001A1BAC"/>
    <w:rsid w:val="001A23CE"/>
    <w:rsid w:val="001A2C89"/>
    <w:rsid w:val="001A3630"/>
    <w:rsid w:val="001A4E0A"/>
    <w:rsid w:val="001A5FBD"/>
    <w:rsid w:val="001A673E"/>
    <w:rsid w:val="001A6891"/>
    <w:rsid w:val="001A7763"/>
    <w:rsid w:val="001A77E8"/>
    <w:rsid w:val="001B0CCD"/>
    <w:rsid w:val="001B107B"/>
    <w:rsid w:val="001B2214"/>
    <w:rsid w:val="001B3964"/>
    <w:rsid w:val="001B4452"/>
    <w:rsid w:val="001B466C"/>
    <w:rsid w:val="001B4F34"/>
    <w:rsid w:val="001B52EC"/>
    <w:rsid w:val="001B554A"/>
    <w:rsid w:val="001B5D60"/>
    <w:rsid w:val="001B5E7F"/>
    <w:rsid w:val="001B6564"/>
    <w:rsid w:val="001B691A"/>
    <w:rsid w:val="001B6B87"/>
    <w:rsid w:val="001B71D9"/>
    <w:rsid w:val="001C02D8"/>
    <w:rsid w:val="001C04E3"/>
    <w:rsid w:val="001C053A"/>
    <w:rsid w:val="001C0969"/>
    <w:rsid w:val="001C09D7"/>
    <w:rsid w:val="001C2378"/>
    <w:rsid w:val="001C2921"/>
    <w:rsid w:val="001C2CD5"/>
    <w:rsid w:val="001C38A0"/>
    <w:rsid w:val="001C3EE9"/>
    <w:rsid w:val="001C3FA4"/>
    <w:rsid w:val="001C40F9"/>
    <w:rsid w:val="001C428C"/>
    <w:rsid w:val="001C43FC"/>
    <w:rsid w:val="001C458B"/>
    <w:rsid w:val="001C5D4F"/>
    <w:rsid w:val="001C64C0"/>
    <w:rsid w:val="001C69DA"/>
    <w:rsid w:val="001C6D75"/>
    <w:rsid w:val="001C6F06"/>
    <w:rsid w:val="001C7658"/>
    <w:rsid w:val="001D0E68"/>
    <w:rsid w:val="001D1123"/>
    <w:rsid w:val="001D1205"/>
    <w:rsid w:val="001D1BEF"/>
    <w:rsid w:val="001D220B"/>
    <w:rsid w:val="001D2360"/>
    <w:rsid w:val="001D2788"/>
    <w:rsid w:val="001D3109"/>
    <w:rsid w:val="001D332E"/>
    <w:rsid w:val="001D41E4"/>
    <w:rsid w:val="001D4435"/>
    <w:rsid w:val="001D5033"/>
    <w:rsid w:val="001D5C88"/>
    <w:rsid w:val="001D5DC3"/>
    <w:rsid w:val="001D6567"/>
    <w:rsid w:val="001D695C"/>
    <w:rsid w:val="001D6FD9"/>
    <w:rsid w:val="001D700B"/>
    <w:rsid w:val="001D780E"/>
    <w:rsid w:val="001E05C3"/>
    <w:rsid w:val="001E087A"/>
    <w:rsid w:val="001E0AD3"/>
    <w:rsid w:val="001E0CFE"/>
    <w:rsid w:val="001E0FA4"/>
    <w:rsid w:val="001E10E7"/>
    <w:rsid w:val="001E15CC"/>
    <w:rsid w:val="001E1B40"/>
    <w:rsid w:val="001E2A58"/>
    <w:rsid w:val="001E33ED"/>
    <w:rsid w:val="001E3688"/>
    <w:rsid w:val="001E36E4"/>
    <w:rsid w:val="001E379D"/>
    <w:rsid w:val="001E37FB"/>
    <w:rsid w:val="001E3A3C"/>
    <w:rsid w:val="001E3F57"/>
    <w:rsid w:val="001E3F98"/>
    <w:rsid w:val="001E4300"/>
    <w:rsid w:val="001E5C23"/>
    <w:rsid w:val="001E6206"/>
    <w:rsid w:val="001E7504"/>
    <w:rsid w:val="001E76DF"/>
    <w:rsid w:val="001E7ACE"/>
    <w:rsid w:val="001F072B"/>
    <w:rsid w:val="001F1308"/>
    <w:rsid w:val="001F1393"/>
    <w:rsid w:val="001F1525"/>
    <w:rsid w:val="001F160D"/>
    <w:rsid w:val="001F19D9"/>
    <w:rsid w:val="001F1C97"/>
    <w:rsid w:val="001F1E87"/>
    <w:rsid w:val="001F1EB6"/>
    <w:rsid w:val="001F2133"/>
    <w:rsid w:val="001F2E23"/>
    <w:rsid w:val="001F31D4"/>
    <w:rsid w:val="001F341F"/>
    <w:rsid w:val="001F3911"/>
    <w:rsid w:val="001F3F1A"/>
    <w:rsid w:val="001F4CBD"/>
    <w:rsid w:val="001F5084"/>
    <w:rsid w:val="001F53BF"/>
    <w:rsid w:val="001F5545"/>
    <w:rsid w:val="001F5777"/>
    <w:rsid w:val="001F5937"/>
    <w:rsid w:val="001F59E3"/>
    <w:rsid w:val="001F59ED"/>
    <w:rsid w:val="001F634A"/>
    <w:rsid w:val="001F64FD"/>
    <w:rsid w:val="001F7121"/>
    <w:rsid w:val="001F71D6"/>
    <w:rsid w:val="001F7201"/>
    <w:rsid w:val="001F73E1"/>
    <w:rsid w:val="001F78DA"/>
    <w:rsid w:val="00200A7D"/>
    <w:rsid w:val="00200D2C"/>
    <w:rsid w:val="002019D8"/>
    <w:rsid w:val="00201A9B"/>
    <w:rsid w:val="00201CAB"/>
    <w:rsid w:val="00201EC7"/>
    <w:rsid w:val="002026FF"/>
    <w:rsid w:val="00202C95"/>
    <w:rsid w:val="00202D7F"/>
    <w:rsid w:val="0020349A"/>
    <w:rsid w:val="002034B4"/>
    <w:rsid w:val="00204032"/>
    <w:rsid w:val="002048F2"/>
    <w:rsid w:val="00204BAD"/>
    <w:rsid w:val="00204D60"/>
    <w:rsid w:val="00205082"/>
    <w:rsid w:val="00205627"/>
    <w:rsid w:val="002056D0"/>
    <w:rsid w:val="0020579B"/>
    <w:rsid w:val="00205CA9"/>
    <w:rsid w:val="00206725"/>
    <w:rsid w:val="002068EB"/>
    <w:rsid w:val="00206BC5"/>
    <w:rsid w:val="00210860"/>
    <w:rsid w:val="00210B6A"/>
    <w:rsid w:val="0021107B"/>
    <w:rsid w:val="002114FD"/>
    <w:rsid w:val="002125C0"/>
    <w:rsid w:val="00212CB6"/>
    <w:rsid w:val="00212E37"/>
    <w:rsid w:val="00212FA9"/>
    <w:rsid w:val="00213161"/>
    <w:rsid w:val="00213B67"/>
    <w:rsid w:val="002140FF"/>
    <w:rsid w:val="002142F4"/>
    <w:rsid w:val="002161C8"/>
    <w:rsid w:val="002165A7"/>
    <w:rsid w:val="0022047E"/>
    <w:rsid w:val="00220894"/>
    <w:rsid w:val="00220B0B"/>
    <w:rsid w:val="00221CF1"/>
    <w:rsid w:val="0022213E"/>
    <w:rsid w:val="00222D0E"/>
    <w:rsid w:val="002232C8"/>
    <w:rsid w:val="00223ECE"/>
    <w:rsid w:val="0022483A"/>
    <w:rsid w:val="00224952"/>
    <w:rsid w:val="00224DD2"/>
    <w:rsid w:val="0022507D"/>
    <w:rsid w:val="002253C8"/>
    <w:rsid w:val="002257DD"/>
    <w:rsid w:val="00225A6A"/>
    <w:rsid w:val="00225AC7"/>
    <w:rsid w:val="00225ACC"/>
    <w:rsid w:val="00225DA3"/>
    <w:rsid w:val="0022657D"/>
    <w:rsid w:val="00226F5F"/>
    <w:rsid w:val="00230FCD"/>
    <w:rsid w:val="00231C25"/>
    <w:rsid w:val="00231C6F"/>
    <w:rsid w:val="00231D30"/>
    <w:rsid w:val="00232A90"/>
    <w:rsid w:val="00233074"/>
    <w:rsid w:val="0023313E"/>
    <w:rsid w:val="00234151"/>
    <w:rsid w:val="00234A75"/>
    <w:rsid w:val="00234F8C"/>
    <w:rsid w:val="002352BA"/>
    <w:rsid w:val="00235542"/>
    <w:rsid w:val="002355FD"/>
    <w:rsid w:val="002357C2"/>
    <w:rsid w:val="00235CCC"/>
    <w:rsid w:val="002369B0"/>
    <w:rsid w:val="00236AD8"/>
    <w:rsid w:val="00236E17"/>
    <w:rsid w:val="002378F5"/>
    <w:rsid w:val="002379E1"/>
    <w:rsid w:val="00237CA0"/>
    <w:rsid w:val="002401F5"/>
    <w:rsid w:val="00240E54"/>
    <w:rsid w:val="00241EE6"/>
    <w:rsid w:val="0024209E"/>
    <w:rsid w:val="002424D5"/>
    <w:rsid w:val="002425B6"/>
    <w:rsid w:val="002429B4"/>
    <w:rsid w:val="002451C5"/>
    <w:rsid w:val="00245637"/>
    <w:rsid w:val="002457F1"/>
    <w:rsid w:val="00245F1F"/>
    <w:rsid w:val="00246224"/>
    <w:rsid w:val="0024663B"/>
    <w:rsid w:val="00246A5A"/>
    <w:rsid w:val="00247103"/>
    <w:rsid w:val="00247D0C"/>
    <w:rsid w:val="00250067"/>
    <w:rsid w:val="002500E7"/>
    <w:rsid w:val="002516DE"/>
    <w:rsid w:val="00251F81"/>
    <w:rsid w:val="00252A29"/>
    <w:rsid w:val="00252BE0"/>
    <w:rsid w:val="002531C0"/>
    <w:rsid w:val="00253588"/>
    <w:rsid w:val="002546F4"/>
    <w:rsid w:val="00254ECF"/>
    <w:rsid w:val="002550A1"/>
    <w:rsid w:val="002551D0"/>
    <w:rsid w:val="00255374"/>
    <w:rsid w:val="00255575"/>
    <w:rsid w:val="00255CDA"/>
    <w:rsid w:val="00255D7D"/>
    <w:rsid w:val="00256019"/>
    <w:rsid w:val="00256F44"/>
    <w:rsid w:val="00257767"/>
    <w:rsid w:val="00257BF4"/>
    <w:rsid w:val="00260003"/>
    <w:rsid w:val="0026035D"/>
    <w:rsid w:val="002606D6"/>
    <w:rsid w:val="00261668"/>
    <w:rsid w:val="00261C98"/>
    <w:rsid w:val="0026248E"/>
    <w:rsid w:val="0026258A"/>
    <w:rsid w:val="00262914"/>
    <w:rsid w:val="002647BF"/>
    <w:rsid w:val="002647D5"/>
    <w:rsid w:val="00264E54"/>
    <w:rsid w:val="00264F30"/>
    <w:rsid w:val="00265032"/>
    <w:rsid w:val="002651FB"/>
    <w:rsid w:val="0026538C"/>
    <w:rsid w:val="00265781"/>
    <w:rsid w:val="002663EF"/>
    <w:rsid w:val="00266576"/>
    <w:rsid w:val="00266889"/>
    <w:rsid w:val="00266B13"/>
    <w:rsid w:val="00267063"/>
    <w:rsid w:val="00267772"/>
    <w:rsid w:val="002705EA"/>
    <w:rsid w:val="00270728"/>
    <w:rsid w:val="00270C88"/>
    <w:rsid w:val="00270D42"/>
    <w:rsid w:val="0027195D"/>
    <w:rsid w:val="00272B03"/>
    <w:rsid w:val="002733E2"/>
    <w:rsid w:val="00274B4E"/>
    <w:rsid w:val="00274D71"/>
    <w:rsid w:val="00274EC8"/>
    <w:rsid w:val="002750B1"/>
    <w:rsid w:val="00275F25"/>
    <w:rsid w:val="00276A35"/>
    <w:rsid w:val="00277835"/>
    <w:rsid w:val="00277B18"/>
    <w:rsid w:val="0028052C"/>
    <w:rsid w:val="002806C7"/>
    <w:rsid w:val="00280AB1"/>
    <w:rsid w:val="0028197B"/>
    <w:rsid w:val="00282346"/>
    <w:rsid w:val="00282A10"/>
    <w:rsid w:val="00282BF8"/>
    <w:rsid w:val="00282DD4"/>
    <w:rsid w:val="00282F7D"/>
    <w:rsid w:val="0028341B"/>
    <w:rsid w:val="00284196"/>
    <w:rsid w:val="00284BAE"/>
    <w:rsid w:val="00284FF1"/>
    <w:rsid w:val="002852E6"/>
    <w:rsid w:val="002859AF"/>
    <w:rsid w:val="00285C06"/>
    <w:rsid w:val="00286AE7"/>
    <w:rsid w:val="00287243"/>
    <w:rsid w:val="00290001"/>
    <w:rsid w:val="002903DD"/>
    <w:rsid w:val="00290647"/>
    <w:rsid w:val="00290931"/>
    <w:rsid w:val="00291385"/>
    <w:rsid w:val="00291422"/>
    <w:rsid w:val="00291E82"/>
    <w:rsid w:val="0029237F"/>
    <w:rsid w:val="0029242A"/>
    <w:rsid w:val="00292715"/>
    <w:rsid w:val="00292802"/>
    <w:rsid w:val="00292BEE"/>
    <w:rsid w:val="00292D0D"/>
    <w:rsid w:val="00293050"/>
    <w:rsid w:val="00293E57"/>
    <w:rsid w:val="002940D7"/>
    <w:rsid w:val="002947D1"/>
    <w:rsid w:val="002948DF"/>
    <w:rsid w:val="00294D90"/>
    <w:rsid w:val="002950D4"/>
    <w:rsid w:val="00295274"/>
    <w:rsid w:val="00295AB1"/>
    <w:rsid w:val="00296C8C"/>
    <w:rsid w:val="00297E1B"/>
    <w:rsid w:val="002A0A3A"/>
    <w:rsid w:val="002A19A7"/>
    <w:rsid w:val="002A1E92"/>
    <w:rsid w:val="002A204D"/>
    <w:rsid w:val="002A2102"/>
    <w:rsid w:val="002A2616"/>
    <w:rsid w:val="002A26E1"/>
    <w:rsid w:val="002A2724"/>
    <w:rsid w:val="002A35BF"/>
    <w:rsid w:val="002A368A"/>
    <w:rsid w:val="002A38C1"/>
    <w:rsid w:val="002A4065"/>
    <w:rsid w:val="002A42A6"/>
    <w:rsid w:val="002A4CD3"/>
    <w:rsid w:val="002A4F05"/>
    <w:rsid w:val="002A51B8"/>
    <w:rsid w:val="002A59F0"/>
    <w:rsid w:val="002A6432"/>
    <w:rsid w:val="002A67CF"/>
    <w:rsid w:val="002A6A5C"/>
    <w:rsid w:val="002A6F25"/>
    <w:rsid w:val="002A6FD3"/>
    <w:rsid w:val="002A71A8"/>
    <w:rsid w:val="002B030C"/>
    <w:rsid w:val="002B038E"/>
    <w:rsid w:val="002B041B"/>
    <w:rsid w:val="002B0A7D"/>
    <w:rsid w:val="002B1A69"/>
    <w:rsid w:val="002B2723"/>
    <w:rsid w:val="002B303A"/>
    <w:rsid w:val="002B3A04"/>
    <w:rsid w:val="002B4B32"/>
    <w:rsid w:val="002B538E"/>
    <w:rsid w:val="002B5DCA"/>
    <w:rsid w:val="002B6BDC"/>
    <w:rsid w:val="002B73A5"/>
    <w:rsid w:val="002B75B0"/>
    <w:rsid w:val="002B7EAF"/>
    <w:rsid w:val="002C0840"/>
    <w:rsid w:val="002C099C"/>
    <w:rsid w:val="002C0B74"/>
    <w:rsid w:val="002C0C8B"/>
    <w:rsid w:val="002C0CBB"/>
    <w:rsid w:val="002C1201"/>
    <w:rsid w:val="002C1386"/>
    <w:rsid w:val="002C1460"/>
    <w:rsid w:val="002C1E4E"/>
    <w:rsid w:val="002C20F2"/>
    <w:rsid w:val="002C2674"/>
    <w:rsid w:val="002C2AEF"/>
    <w:rsid w:val="002C38B2"/>
    <w:rsid w:val="002C3BC1"/>
    <w:rsid w:val="002C3F9C"/>
    <w:rsid w:val="002C57ED"/>
    <w:rsid w:val="002C5AFA"/>
    <w:rsid w:val="002C5E81"/>
    <w:rsid w:val="002C6983"/>
    <w:rsid w:val="002C6EF0"/>
    <w:rsid w:val="002C7535"/>
    <w:rsid w:val="002C7F1F"/>
    <w:rsid w:val="002D0439"/>
    <w:rsid w:val="002D046F"/>
    <w:rsid w:val="002D0577"/>
    <w:rsid w:val="002D11B7"/>
    <w:rsid w:val="002D3031"/>
    <w:rsid w:val="002D3426"/>
    <w:rsid w:val="002D3BBC"/>
    <w:rsid w:val="002D3C25"/>
    <w:rsid w:val="002D438A"/>
    <w:rsid w:val="002D4F88"/>
    <w:rsid w:val="002D5738"/>
    <w:rsid w:val="002D5D4F"/>
    <w:rsid w:val="002D5E30"/>
    <w:rsid w:val="002D5E53"/>
    <w:rsid w:val="002D649A"/>
    <w:rsid w:val="002E0319"/>
    <w:rsid w:val="002E07FD"/>
    <w:rsid w:val="002E0843"/>
    <w:rsid w:val="002E0E96"/>
    <w:rsid w:val="002E10C1"/>
    <w:rsid w:val="002E179B"/>
    <w:rsid w:val="002E1C9E"/>
    <w:rsid w:val="002E257B"/>
    <w:rsid w:val="002E2765"/>
    <w:rsid w:val="002E3811"/>
    <w:rsid w:val="002E3C65"/>
    <w:rsid w:val="002E3F5B"/>
    <w:rsid w:val="002E3F6B"/>
    <w:rsid w:val="002E432F"/>
    <w:rsid w:val="002E4362"/>
    <w:rsid w:val="002E44C8"/>
    <w:rsid w:val="002E5DB8"/>
    <w:rsid w:val="002E623B"/>
    <w:rsid w:val="002E63D9"/>
    <w:rsid w:val="002E640E"/>
    <w:rsid w:val="002E6C53"/>
    <w:rsid w:val="002E720E"/>
    <w:rsid w:val="002F0C28"/>
    <w:rsid w:val="002F11C1"/>
    <w:rsid w:val="002F1CFC"/>
    <w:rsid w:val="002F1F46"/>
    <w:rsid w:val="002F2C88"/>
    <w:rsid w:val="002F335D"/>
    <w:rsid w:val="002F3BD0"/>
    <w:rsid w:val="002F3CDE"/>
    <w:rsid w:val="002F3D3B"/>
    <w:rsid w:val="002F3F17"/>
    <w:rsid w:val="002F5436"/>
    <w:rsid w:val="002F5DD6"/>
    <w:rsid w:val="002F5FEA"/>
    <w:rsid w:val="002F63E7"/>
    <w:rsid w:val="002F6482"/>
    <w:rsid w:val="002F6989"/>
    <w:rsid w:val="002F7308"/>
    <w:rsid w:val="002F7BE3"/>
    <w:rsid w:val="002F7D39"/>
    <w:rsid w:val="002F7E6A"/>
    <w:rsid w:val="00300165"/>
    <w:rsid w:val="0030070D"/>
    <w:rsid w:val="00300E3E"/>
    <w:rsid w:val="00300E6D"/>
    <w:rsid w:val="003010CF"/>
    <w:rsid w:val="003020F1"/>
    <w:rsid w:val="00302612"/>
    <w:rsid w:val="00302FE5"/>
    <w:rsid w:val="00303440"/>
    <w:rsid w:val="003039AD"/>
    <w:rsid w:val="00303A23"/>
    <w:rsid w:val="00303B2D"/>
    <w:rsid w:val="00304D9B"/>
    <w:rsid w:val="00305144"/>
    <w:rsid w:val="00305FF9"/>
    <w:rsid w:val="00306195"/>
    <w:rsid w:val="00306210"/>
    <w:rsid w:val="00306B79"/>
    <w:rsid w:val="00306E6B"/>
    <w:rsid w:val="003079B3"/>
    <w:rsid w:val="003100C8"/>
    <w:rsid w:val="00311161"/>
    <w:rsid w:val="00312400"/>
    <w:rsid w:val="00312739"/>
    <w:rsid w:val="00312D10"/>
    <w:rsid w:val="00312DED"/>
    <w:rsid w:val="00314D45"/>
    <w:rsid w:val="0031524F"/>
    <w:rsid w:val="003159D2"/>
    <w:rsid w:val="00315D2F"/>
    <w:rsid w:val="003164C6"/>
    <w:rsid w:val="00316B5D"/>
    <w:rsid w:val="00317586"/>
    <w:rsid w:val="003178DA"/>
    <w:rsid w:val="00317B45"/>
    <w:rsid w:val="00317DB8"/>
    <w:rsid w:val="00320421"/>
    <w:rsid w:val="00320618"/>
    <w:rsid w:val="00320783"/>
    <w:rsid w:val="00320B38"/>
    <w:rsid w:val="0032100B"/>
    <w:rsid w:val="00321847"/>
    <w:rsid w:val="00321BD7"/>
    <w:rsid w:val="0032260F"/>
    <w:rsid w:val="003228DA"/>
    <w:rsid w:val="00322B3B"/>
    <w:rsid w:val="00323689"/>
    <w:rsid w:val="00323D6B"/>
    <w:rsid w:val="00323EEF"/>
    <w:rsid w:val="003255C0"/>
    <w:rsid w:val="00325BC8"/>
    <w:rsid w:val="00326957"/>
    <w:rsid w:val="00326AE2"/>
    <w:rsid w:val="00326E95"/>
    <w:rsid w:val="003300D9"/>
    <w:rsid w:val="003302B1"/>
    <w:rsid w:val="00331426"/>
    <w:rsid w:val="00331528"/>
    <w:rsid w:val="0033171D"/>
    <w:rsid w:val="00331F0A"/>
    <w:rsid w:val="00331FC3"/>
    <w:rsid w:val="00332224"/>
    <w:rsid w:val="00332582"/>
    <w:rsid w:val="003336B3"/>
    <w:rsid w:val="00333AAA"/>
    <w:rsid w:val="00335B75"/>
    <w:rsid w:val="00335D8C"/>
    <w:rsid w:val="00336072"/>
    <w:rsid w:val="003363A1"/>
    <w:rsid w:val="00336569"/>
    <w:rsid w:val="00337123"/>
    <w:rsid w:val="0033747D"/>
    <w:rsid w:val="00337EC1"/>
    <w:rsid w:val="00340CBA"/>
    <w:rsid w:val="00340D3E"/>
    <w:rsid w:val="00341324"/>
    <w:rsid w:val="00341334"/>
    <w:rsid w:val="0034160D"/>
    <w:rsid w:val="00341A98"/>
    <w:rsid w:val="00341E74"/>
    <w:rsid w:val="00342022"/>
    <w:rsid w:val="0034226D"/>
    <w:rsid w:val="00342972"/>
    <w:rsid w:val="00342FDD"/>
    <w:rsid w:val="0034385E"/>
    <w:rsid w:val="00343AE3"/>
    <w:rsid w:val="00343E02"/>
    <w:rsid w:val="0034411E"/>
    <w:rsid w:val="0034429B"/>
    <w:rsid w:val="00344866"/>
    <w:rsid w:val="00345B49"/>
    <w:rsid w:val="00346293"/>
    <w:rsid w:val="0034638C"/>
    <w:rsid w:val="00346661"/>
    <w:rsid w:val="00346935"/>
    <w:rsid w:val="00346F7F"/>
    <w:rsid w:val="003475FF"/>
    <w:rsid w:val="00350108"/>
    <w:rsid w:val="00350762"/>
    <w:rsid w:val="003507C4"/>
    <w:rsid w:val="00351873"/>
    <w:rsid w:val="003519A1"/>
    <w:rsid w:val="00351AAD"/>
    <w:rsid w:val="00352480"/>
    <w:rsid w:val="003528F9"/>
    <w:rsid w:val="003530D2"/>
    <w:rsid w:val="0035331A"/>
    <w:rsid w:val="003534E1"/>
    <w:rsid w:val="00354333"/>
    <w:rsid w:val="003548D8"/>
    <w:rsid w:val="00354A15"/>
    <w:rsid w:val="00354D16"/>
    <w:rsid w:val="003554CA"/>
    <w:rsid w:val="003556D8"/>
    <w:rsid w:val="00355EFB"/>
    <w:rsid w:val="00355F34"/>
    <w:rsid w:val="00357052"/>
    <w:rsid w:val="00357DD4"/>
    <w:rsid w:val="00360232"/>
    <w:rsid w:val="003602E0"/>
    <w:rsid w:val="00360D01"/>
    <w:rsid w:val="0036143F"/>
    <w:rsid w:val="0036152B"/>
    <w:rsid w:val="00362569"/>
    <w:rsid w:val="00362C82"/>
    <w:rsid w:val="00362E81"/>
    <w:rsid w:val="00362F5A"/>
    <w:rsid w:val="003636CD"/>
    <w:rsid w:val="0036442A"/>
    <w:rsid w:val="003646EA"/>
    <w:rsid w:val="0036487C"/>
    <w:rsid w:val="00364EE8"/>
    <w:rsid w:val="00364FC3"/>
    <w:rsid w:val="00365411"/>
    <w:rsid w:val="00365794"/>
    <w:rsid w:val="00365B03"/>
    <w:rsid w:val="00365FA2"/>
    <w:rsid w:val="00366152"/>
    <w:rsid w:val="00366C69"/>
    <w:rsid w:val="00367441"/>
    <w:rsid w:val="00367B1D"/>
    <w:rsid w:val="00367DE1"/>
    <w:rsid w:val="003705B2"/>
    <w:rsid w:val="00370E4F"/>
    <w:rsid w:val="00371215"/>
    <w:rsid w:val="003712A7"/>
    <w:rsid w:val="00371497"/>
    <w:rsid w:val="003716DF"/>
    <w:rsid w:val="00371AC6"/>
    <w:rsid w:val="00371EFC"/>
    <w:rsid w:val="00372ACB"/>
    <w:rsid w:val="00372F0D"/>
    <w:rsid w:val="00373276"/>
    <w:rsid w:val="00373F49"/>
    <w:rsid w:val="00374059"/>
    <w:rsid w:val="003744FA"/>
    <w:rsid w:val="0037535B"/>
    <w:rsid w:val="0037552D"/>
    <w:rsid w:val="003756DB"/>
    <w:rsid w:val="003770BB"/>
    <w:rsid w:val="0037771A"/>
    <w:rsid w:val="003802DC"/>
    <w:rsid w:val="00380781"/>
    <w:rsid w:val="00380BFA"/>
    <w:rsid w:val="00380E4E"/>
    <w:rsid w:val="00380FBF"/>
    <w:rsid w:val="00381657"/>
    <w:rsid w:val="00382016"/>
    <w:rsid w:val="00382A43"/>
    <w:rsid w:val="00382C42"/>
    <w:rsid w:val="00382D60"/>
    <w:rsid w:val="00382F29"/>
    <w:rsid w:val="00383166"/>
    <w:rsid w:val="00383C8D"/>
    <w:rsid w:val="00383D6C"/>
    <w:rsid w:val="0038408D"/>
    <w:rsid w:val="003848C8"/>
    <w:rsid w:val="003852FB"/>
    <w:rsid w:val="00385429"/>
    <w:rsid w:val="00385B05"/>
    <w:rsid w:val="00385B41"/>
    <w:rsid w:val="003860CD"/>
    <w:rsid w:val="00386382"/>
    <w:rsid w:val="003865EF"/>
    <w:rsid w:val="00386BA9"/>
    <w:rsid w:val="00386BC2"/>
    <w:rsid w:val="00387D3C"/>
    <w:rsid w:val="00390017"/>
    <w:rsid w:val="003901A3"/>
    <w:rsid w:val="0039072F"/>
    <w:rsid w:val="00390A62"/>
    <w:rsid w:val="00390DF5"/>
    <w:rsid w:val="00391B24"/>
    <w:rsid w:val="00391C83"/>
    <w:rsid w:val="003924CC"/>
    <w:rsid w:val="003940CE"/>
    <w:rsid w:val="00394BEB"/>
    <w:rsid w:val="003968D9"/>
    <w:rsid w:val="00397877"/>
    <w:rsid w:val="00397BA5"/>
    <w:rsid w:val="00397C1D"/>
    <w:rsid w:val="003A180F"/>
    <w:rsid w:val="003A18DD"/>
    <w:rsid w:val="003A1970"/>
    <w:rsid w:val="003A20C8"/>
    <w:rsid w:val="003A20E6"/>
    <w:rsid w:val="003A2138"/>
    <w:rsid w:val="003A2C29"/>
    <w:rsid w:val="003A2EC3"/>
    <w:rsid w:val="003A36F2"/>
    <w:rsid w:val="003A38CC"/>
    <w:rsid w:val="003A3D39"/>
    <w:rsid w:val="003A3EC7"/>
    <w:rsid w:val="003A40B4"/>
    <w:rsid w:val="003A56C1"/>
    <w:rsid w:val="003A5FC1"/>
    <w:rsid w:val="003A7834"/>
    <w:rsid w:val="003B0B5B"/>
    <w:rsid w:val="003B0E79"/>
    <w:rsid w:val="003B1067"/>
    <w:rsid w:val="003B186E"/>
    <w:rsid w:val="003B19A2"/>
    <w:rsid w:val="003B19C1"/>
    <w:rsid w:val="003B1E1F"/>
    <w:rsid w:val="003B2DE0"/>
    <w:rsid w:val="003B3575"/>
    <w:rsid w:val="003B36F5"/>
    <w:rsid w:val="003B3A57"/>
    <w:rsid w:val="003B3CF8"/>
    <w:rsid w:val="003B404A"/>
    <w:rsid w:val="003B4409"/>
    <w:rsid w:val="003B50BC"/>
    <w:rsid w:val="003B52A5"/>
    <w:rsid w:val="003B58D9"/>
    <w:rsid w:val="003B5D97"/>
    <w:rsid w:val="003B63A4"/>
    <w:rsid w:val="003B65C2"/>
    <w:rsid w:val="003B68FE"/>
    <w:rsid w:val="003B6D7D"/>
    <w:rsid w:val="003B6EDA"/>
    <w:rsid w:val="003B7D7E"/>
    <w:rsid w:val="003C0153"/>
    <w:rsid w:val="003C044B"/>
    <w:rsid w:val="003C1012"/>
    <w:rsid w:val="003C11C9"/>
    <w:rsid w:val="003C1229"/>
    <w:rsid w:val="003C1771"/>
    <w:rsid w:val="003C1814"/>
    <w:rsid w:val="003C1FD4"/>
    <w:rsid w:val="003C2040"/>
    <w:rsid w:val="003C213D"/>
    <w:rsid w:val="003C25AD"/>
    <w:rsid w:val="003C2831"/>
    <w:rsid w:val="003C2A32"/>
    <w:rsid w:val="003C2D21"/>
    <w:rsid w:val="003C2E1E"/>
    <w:rsid w:val="003C3057"/>
    <w:rsid w:val="003C3167"/>
    <w:rsid w:val="003C38F8"/>
    <w:rsid w:val="003C42B7"/>
    <w:rsid w:val="003C51ED"/>
    <w:rsid w:val="003C522E"/>
    <w:rsid w:val="003C5357"/>
    <w:rsid w:val="003C5A0C"/>
    <w:rsid w:val="003C5E6B"/>
    <w:rsid w:val="003C68C2"/>
    <w:rsid w:val="003C7AD7"/>
    <w:rsid w:val="003D08E7"/>
    <w:rsid w:val="003D0FC3"/>
    <w:rsid w:val="003D1089"/>
    <w:rsid w:val="003D159D"/>
    <w:rsid w:val="003D1E34"/>
    <w:rsid w:val="003D2C1D"/>
    <w:rsid w:val="003D2C34"/>
    <w:rsid w:val="003D2D20"/>
    <w:rsid w:val="003D3DDD"/>
    <w:rsid w:val="003D444B"/>
    <w:rsid w:val="003D4C05"/>
    <w:rsid w:val="003D598E"/>
    <w:rsid w:val="003D5CBF"/>
    <w:rsid w:val="003D5E22"/>
    <w:rsid w:val="003D6370"/>
    <w:rsid w:val="003D66D2"/>
    <w:rsid w:val="003D732E"/>
    <w:rsid w:val="003D73B0"/>
    <w:rsid w:val="003D77F3"/>
    <w:rsid w:val="003E07AE"/>
    <w:rsid w:val="003E14FC"/>
    <w:rsid w:val="003E214F"/>
    <w:rsid w:val="003E2463"/>
    <w:rsid w:val="003E2976"/>
    <w:rsid w:val="003E42DF"/>
    <w:rsid w:val="003E4858"/>
    <w:rsid w:val="003E4DA1"/>
    <w:rsid w:val="003E53BC"/>
    <w:rsid w:val="003E5992"/>
    <w:rsid w:val="003E5D4E"/>
    <w:rsid w:val="003E6316"/>
    <w:rsid w:val="003E640D"/>
    <w:rsid w:val="003E66F7"/>
    <w:rsid w:val="003E6832"/>
    <w:rsid w:val="003E6884"/>
    <w:rsid w:val="003E6AC5"/>
    <w:rsid w:val="003E6CB2"/>
    <w:rsid w:val="003E6DDC"/>
    <w:rsid w:val="003F0096"/>
    <w:rsid w:val="003F0342"/>
    <w:rsid w:val="003F0850"/>
    <w:rsid w:val="003F0D12"/>
    <w:rsid w:val="003F160C"/>
    <w:rsid w:val="003F2451"/>
    <w:rsid w:val="003F2B82"/>
    <w:rsid w:val="003F301C"/>
    <w:rsid w:val="003F324F"/>
    <w:rsid w:val="003F33BC"/>
    <w:rsid w:val="003F398B"/>
    <w:rsid w:val="003F3D4E"/>
    <w:rsid w:val="003F3E1C"/>
    <w:rsid w:val="003F477E"/>
    <w:rsid w:val="003F5009"/>
    <w:rsid w:val="003F50CE"/>
    <w:rsid w:val="003F52B0"/>
    <w:rsid w:val="003F53EC"/>
    <w:rsid w:val="003F6082"/>
    <w:rsid w:val="003F67DB"/>
    <w:rsid w:val="003F6C21"/>
    <w:rsid w:val="003F6CD2"/>
    <w:rsid w:val="003F6EDE"/>
    <w:rsid w:val="003F788D"/>
    <w:rsid w:val="003F78F5"/>
    <w:rsid w:val="003F79B8"/>
    <w:rsid w:val="004003E7"/>
    <w:rsid w:val="0040078A"/>
    <w:rsid w:val="0040126E"/>
    <w:rsid w:val="004014D9"/>
    <w:rsid w:val="00401CD9"/>
    <w:rsid w:val="004020D4"/>
    <w:rsid w:val="004021B6"/>
    <w:rsid w:val="00403861"/>
    <w:rsid w:val="00403BA1"/>
    <w:rsid w:val="00403FE1"/>
    <w:rsid w:val="004047C4"/>
    <w:rsid w:val="00404FC3"/>
    <w:rsid w:val="0040570B"/>
    <w:rsid w:val="00405EDB"/>
    <w:rsid w:val="00405FB1"/>
    <w:rsid w:val="00406018"/>
    <w:rsid w:val="0040638D"/>
    <w:rsid w:val="00406460"/>
    <w:rsid w:val="00406542"/>
    <w:rsid w:val="00406F38"/>
    <w:rsid w:val="00407533"/>
    <w:rsid w:val="00407DA0"/>
    <w:rsid w:val="00407FF6"/>
    <w:rsid w:val="00411B37"/>
    <w:rsid w:val="00411D6B"/>
    <w:rsid w:val="004120EF"/>
    <w:rsid w:val="00412461"/>
    <w:rsid w:val="00412546"/>
    <w:rsid w:val="00413053"/>
    <w:rsid w:val="0041319C"/>
    <w:rsid w:val="004137B6"/>
    <w:rsid w:val="00413A54"/>
    <w:rsid w:val="00413C10"/>
    <w:rsid w:val="00413CD9"/>
    <w:rsid w:val="00413F9A"/>
    <w:rsid w:val="004140CA"/>
    <w:rsid w:val="004143E1"/>
    <w:rsid w:val="00414A41"/>
    <w:rsid w:val="00414C65"/>
    <w:rsid w:val="00414F45"/>
    <w:rsid w:val="004151EB"/>
    <w:rsid w:val="004151FD"/>
    <w:rsid w:val="00415D76"/>
    <w:rsid w:val="00416665"/>
    <w:rsid w:val="00416A67"/>
    <w:rsid w:val="00416ACB"/>
    <w:rsid w:val="00420ECF"/>
    <w:rsid w:val="0042139E"/>
    <w:rsid w:val="00421B05"/>
    <w:rsid w:val="00421B6E"/>
    <w:rsid w:val="00421DCF"/>
    <w:rsid w:val="00422341"/>
    <w:rsid w:val="00422949"/>
    <w:rsid w:val="00423641"/>
    <w:rsid w:val="004241EE"/>
    <w:rsid w:val="004244E8"/>
    <w:rsid w:val="0042519E"/>
    <w:rsid w:val="004259A3"/>
    <w:rsid w:val="00425F6F"/>
    <w:rsid w:val="00426266"/>
    <w:rsid w:val="004265CD"/>
    <w:rsid w:val="00426A83"/>
    <w:rsid w:val="004270F3"/>
    <w:rsid w:val="004273E0"/>
    <w:rsid w:val="00427601"/>
    <w:rsid w:val="00427CD0"/>
    <w:rsid w:val="00430939"/>
    <w:rsid w:val="00430A17"/>
    <w:rsid w:val="00430A26"/>
    <w:rsid w:val="00430A2D"/>
    <w:rsid w:val="00431505"/>
    <w:rsid w:val="004316CF"/>
    <w:rsid w:val="00431990"/>
    <w:rsid w:val="00431AF0"/>
    <w:rsid w:val="00431D54"/>
    <w:rsid w:val="0043213A"/>
    <w:rsid w:val="004330F4"/>
    <w:rsid w:val="00433590"/>
    <w:rsid w:val="0043365E"/>
    <w:rsid w:val="0043393D"/>
    <w:rsid w:val="00433F52"/>
    <w:rsid w:val="004340D7"/>
    <w:rsid w:val="004344C7"/>
    <w:rsid w:val="004346B5"/>
    <w:rsid w:val="0043490D"/>
    <w:rsid w:val="00435274"/>
    <w:rsid w:val="004352AD"/>
    <w:rsid w:val="0043533F"/>
    <w:rsid w:val="0043540C"/>
    <w:rsid w:val="0043545D"/>
    <w:rsid w:val="00435C4E"/>
    <w:rsid w:val="00435FE2"/>
    <w:rsid w:val="00436682"/>
    <w:rsid w:val="00436E2F"/>
    <w:rsid w:val="00436EAB"/>
    <w:rsid w:val="00441D24"/>
    <w:rsid w:val="004424C6"/>
    <w:rsid w:val="00443113"/>
    <w:rsid w:val="0044330C"/>
    <w:rsid w:val="0044339F"/>
    <w:rsid w:val="00443F2B"/>
    <w:rsid w:val="00444302"/>
    <w:rsid w:val="00444BE2"/>
    <w:rsid w:val="004461D9"/>
    <w:rsid w:val="00446A33"/>
    <w:rsid w:val="00446AC6"/>
    <w:rsid w:val="0044747B"/>
    <w:rsid w:val="0044759B"/>
    <w:rsid w:val="00447F54"/>
    <w:rsid w:val="00447FAD"/>
    <w:rsid w:val="00450B7E"/>
    <w:rsid w:val="0045136B"/>
    <w:rsid w:val="00451C7E"/>
    <w:rsid w:val="00452DE6"/>
    <w:rsid w:val="00452F32"/>
    <w:rsid w:val="004535FF"/>
    <w:rsid w:val="00453BB6"/>
    <w:rsid w:val="00453CAA"/>
    <w:rsid w:val="0045466F"/>
    <w:rsid w:val="00454D4E"/>
    <w:rsid w:val="00454F9F"/>
    <w:rsid w:val="004550AA"/>
    <w:rsid w:val="00455113"/>
    <w:rsid w:val="00455968"/>
    <w:rsid w:val="00455EBE"/>
    <w:rsid w:val="00456421"/>
    <w:rsid w:val="00456766"/>
    <w:rsid w:val="004567D4"/>
    <w:rsid w:val="00456CEE"/>
    <w:rsid w:val="00456DAB"/>
    <w:rsid w:val="0045705B"/>
    <w:rsid w:val="004574AD"/>
    <w:rsid w:val="00457771"/>
    <w:rsid w:val="00457E32"/>
    <w:rsid w:val="00460314"/>
    <w:rsid w:val="004609FC"/>
    <w:rsid w:val="00460CC3"/>
    <w:rsid w:val="00460E86"/>
    <w:rsid w:val="0046116A"/>
    <w:rsid w:val="004619F1"/>
    <w:rsid w:val="0046260F"/>
    <w:rsid w:val="004626C2"/>
    <w:rsid w:val="004630DE"/>
    <w:rsid w:val="00463919"/>
    <w:rsid w:val="0046398D"/>
    <w:rsid w:val="00463A81"/>
    <w:rsid w:val="004646B4"/>
    <w:rsid w:val="00464A88"/>
    <w:rsid w:val="004651A0"/>
    <w:rsid w:val="00465422"/>
    <w:rsid w:val="00466532"/>
    <w:rsid w:val="00467488"/>
    <w:rsid w:val="004677B1"/>
    <w:rsid w:val="00467C8F"/>
    <w:rsid w:val="0047083E"/>
    <w:rsid w:val="0047096C"/>
    <w:rsid w:val="00470EB5"/>
    <w:rsid w:val="0047111B"/>
    <w:rsid w:val="00471363"/>
    <w:rsid w:val="0047139E"/>
    <w:rsid w:val="00471EBE"/>
    <w:rsid w:val="004721C1"/>
    <w:rsid w:val="0047286B"/>
    <w:rsid w:val="00472CAE"/>
    <w:rsid w:val="00472E27"/>
    <w:rsid w:val="00474220"/>
    <w:rsid w:val="004752D3"/>
    <w:rsid w:val="0047540F"/>
    <w:rsid w:val="004754E1"/>
    <w:rsid w:val="004758AD"/>
    <w:rsid w:val="00475CE0"/>
    <w:rsid w:val="004760B8"/>
    <w:rsid w:val="0047663C"/>
    <w:rsid w:val="00476827"/>
    <w:rsid w:val="00476BD4"/>
    <w:rsid w:val="00477A63"/>
    <w:rsid w:val="00477C35"/>
    <w:rsid w:val="00480740"/>
    <w:rsid w:val="00480988"/>
    <w:rsid w:val="00480E05"/>
    <w:rsid w:val="00480E73"/>
    <w:rsid w:val="00481229"/>
    <w:rsid w:val="004816EA"/>
    <w:rsid w:val="00482BBE"/>
    <w:rsid w:val="00482FDD"/>
    <w:rsid w:val="00483A12"/>
    <w:rsid w:val="004845B9"/>
    <w:rsid w:val="00484A77"/>
    <w:rsid w:val="0048540F"/>
    <w:rsid w:val="004855AD"/>
    <w:rsid w:val="00485970"/>
    <w:rsid w:val="00485C0D"/>
    <w:rsid w:val="00485E0E"/>
    <w:rsid w:val="0048600D"/>
    <w:rsid w:val="00486575"/>
    <w:rsid w:val="004866D0"/>
    <w:rsid w:val="00486936"/>
    <w:rsid w:val="00486D1E"/>
    <w:rsid w:val="00490175"/>
    <w:rsid w:val="0049034C"/>
    <w:rsid w:val="00490593"/>
    <w:rsid w:val="004912B2"/>
    <w:rsid w:val="00491985"/>
    <w:rsid w:val="00491B8A"/>
    <w:rsid w:val="0049211D"/>
    <w:rsid w:val="004922FB"/>
    <w:rsid w:val="00492F39"/>
    <w:rsid w:val="00493B12"/>
    <w:rsid w:val="004940B9"/>
    <w:rsid w:val="00494242"/>
    <w:rsid w:val="00494D04"/>
    <w:rsid w:val="00494E8E"/>
    <w:rsid w:val="00494F04"/>
    <w:rsid w:val="00494FBF"/>
    <w:rsid w:val="00495071"/>
    <w:rsid w:val="004955BC"/>
    <w:rsid w:val="0049584D"/>
    <w:rsid w:val="00495D63"/>
    <w:rsid w:val="0049648F"/>
    <w:rsid w:val="00496546"/>
    <w:rsid w:val="00496606"/>
    <w:rsid w:val="00496F05"/>
    <w:rsid w:val="00497370"/>
    <w:rsid w:val="004A026C"/>
    <w:rsid w:val="004A0F39"/>
    <w:rsid w:val="004A251F"/>
    <w:rsid w:val="004A2804"/>
    <w:rsid w:val="004A2CAA"/>
    <w:rsid w:val="004A2DC1"/>
    <w:rsid w:val="004A3282"/>
    <w:rsid w:val="004A3381"/>
    <w:rsid w:val="004A3BF1"/>
    <w:rsid w:val="004A3E42"/>
    <w:rsid w:val="004A4715"/>
    <w:rsid w:val="004A5046"/>
    <w:rsid w:val="004A516D"/>
    <w:rsid w:val="004A5170"/>
    <w:rsid w:val="004A5314"/>
    <w:rsid w:val="004A565E"/>
    <w:rsid w:val="004A5DF3"/>
    <w:rsid w:val="004A6134"/>
    <w:rsid w:val="004A6978"/>
    <w:rsid w:val="004A6A27"/>
    <w:rsid w:val="004A6F48"/>
    <w:rsid w:val="004A7092"/>
    <w:rsid w:val="004A7D21"/>
    <w:rsid w:val="004B07F6"/>
    <w:rsid w:val="004B0805"/>
    <w:rsid w:val="004B0BBE"/>
    <w:rsid w:val="004B0E64"/>
    <w:rsid w:val="004B1918"/>
    <w:rsid w:val="004B1931"/>
    <w:rsid w:val="004B1BCD"/>
    <w:rsid w:val="004B281B"/>
    <w:rsid w:val="004B2853"/>
    <w:rsid w:val="004B3818"/>
    <w:rsid w:val="004B49E6"/>
    <w:rsid w:val="004B4D69"/>
    <w:rsid w:val="004B5774"/>
    <w:rsid w:val="004B6313"/>
    <w:rsid w:val="004B75F3"/>
    <w:rsid w:val="004B7880"/>
    <w:rsid w:val="004C01A8"/>
    <w:rsid w:val="004C0727"/>
    <w:rsid w:val="004C176A"/>
    <w:rsid w:val="004C1840"/>
    <w:rsid w:val="004C203B"/>
    <w:rsid w:val="004C24C9"/>
    <w:rsid w:val="004C31B6"/>
    <w:rsid w:val="004C329D"/>
    <w:rsid w:val="004C5100"/>
    <w:rsid w:val="004C5319"/>
    <w:rsid w:val="004C621F"/>
    <w:rsid w:val="004C6472"/>
    <w:rsid w:val="004C6B52"/>
    <w:rsid w:val="004C7948"/>
    <w:rsid w:val="004C7BB8"/>
    <w:rsid w:val="004C7C30"/>
    <w:rsid w:val="004C7C60"/>
    <w:rsid w:val="004D0DFE"/>
    <w:rsid w:val="004D1CAA"/>
    <w:rsid w:val="004D1CE7"/>
    <w:rsid w:val="004D1D91"/>
    <w:rsid w:val="004D2163"/>
    <w:rsid w:val="004D22C3"/>
    <w:rsid w:val="004D24B0"/>
    <w:rsid w:val="004D2D13"/>
    <w:rsid w:val="004D39CD"/>
    <w:rsid w:val="004D4725"/>
    <w:rsid w:val="004D584C"/>
    <w:rsid w:val="004D5E1A"/>
    <w:rsid w:val="004D6F4D"/>
    <w:rsid w:val="004D6F95"/>
    <w:rsid w:val="004D719D"/>
    <w:rsid w:val="004D72FE"/>
    <w:rsid w:val="004D7E91"/>
    <w:rsid w:val="004E003A"/>
    <w:rsid w:val="004E0768"/>
    <w:rsid w:val="004E0DA0"/>
    <w:rsid w:val="004E0E46"/>
    <w:rsid w:val="004E14B9"/>
    <w:rsid w:val="004E1A31"/>
    <w:rsid w:val="004E1B34"/>
    <w:rsid w:val="004E1CD5"/>
    <w:rsid w:val="004E22ED"/>
    <w:rsid w:val="004E2751"/>
    <w:rsid w:val="004E2889"/>
    <w:rsid w:val="004E2DE0"/>
    <w:rsid w:val="004E3646"/>
    <w:rsid w:val="004E4060"/>
    <w:rsid w:val="004E409A"/>
    <w:rsid w:val="004E4254"/>
    <w:rsid w:val="004E43F3"/>
    <w:rsid w:val="004E4429"/>
    <w:rsid w:val="004E4D0B"/>
    <w:rsid w:val="004E5130"/>
    <w:rsid w:val="004E5DBF"/>
    <w:rsid w:val="004E6642"/>
    <w:rsid w:val="004E6A11"/>
    <w:rsid w:val="004E7394"/>
    <w:rsid w:val="004F0415"/>
    <w:rsid w:val="004F0FB9"/>
    <w:rsid w:val="004F139C"/>
    <w:rsid w:val="004F2F7E"/>
    <w:rsid w:val="004F32B5"/>
    <w:rsid w:val="004F407E"/>
    <w:rsid w:val="004F4339"/>
    <w:rsid w:val="004F46FA"/>
    <w:rsid w:val="004F4F84"/>
    <w:rsid w:val="004F501D"/>
    <w:rsid w:val="004F5479"/>
    <w:rsid w:val="004F5F96"/>
    <w:rsid w:val="004F6019"/>
    <w:rsid w:val="004F7528"/>
    <w:rsid w:val="004F762C"/>
    <w:rsid w:val="004F7BCA"/>
    <w:rsid w:val="004F7D89"/>
    <w:rsid w:val="0050043B"/>
    <w:rsid w:val="00500656"/>
    <w:rsid w:val="005007B3"/>
    <w:rsid w:val="005010BC"/>
    <w:rsid w:val="005011B0"/>
    <w:rsid w:val="00501289"/>
    <w:rsid w:val="005012CD"/>
    <w:rsid w:val="0050174D"/>
    <w:rsid w:val="00501981"/>
    <w:rsid w:val="00501A85"/>
    <w:rsid w:val="00501B06"/>
    <w:rsid w:val="00501BB3"/>
    <w:rsid w:val="00501E82"/>
    <w:rsid w:val="00501ECB"/>
    <w:rsid w:val="005021DD"/>
    <w:rsid w:val="00502255"/>
    <w:rsid w:val="005026CA"/>
    <w:rsid w:val="00502B72"/>
    <w:rsid w:val="005039C3"/>
    <w:rsid w:val="00503FC9"/>
    <w:rsid w:val="00504810"/>
    <w:rsid w:val="0050487A"/>
    <w:rsid w:val="00504BC1"/>
    <w:rsid w:val="00504CF9"/>
    <w:rsid w:val="00505134"/>
    <w:rsid w:val="0050569F"/>
    <w:rsid w:val="00505C04"/>
    <w:rsid w:val="0050637B"/>
    <w:rsid w:val="00506C85"/>
    <w:rsid w:val="00506DF0"/>
    <w:rsid w:val="00507AD9"/>
    <w:rsid w:val="00510AFF"/>
    <w:rsid w:val="005113A0"/>
    <w:rsid w:val="0051147B"/>
    <w:rsid w:val="00511F15"/>
    <w:rsid w:val="00512142"/>
    <w:rsid w:val="0051264B"/>
    <w:rsid w:val="0051318C"/>
    <w:rsid w:val="00513786"/>
    <w:rsid w:val="00513F81"/>
    <w:rsid w:val="005142CD"/>
    <w:rsid w:val="005143C9"/>
    <w:rsid w:val="005144C2"/>
    <w:rsid w:val="005145EC"/>
    <w:rsid w:val="0051470F"/>
    <w:rsid w:val="00515740"/>
    <w:rsid w:val="005157A9"/>
    <w:rsid w:val="00515AC8"/>
    <w:rsid w:val="00515D6E"/>
    <w:rsid w:val="00515E23"/>
    <w:rsid w:val="00516D75"/>
    <w:rsid w:val="005171B9"/>
    <w:rsid w:val="005173A7"/>
    <w:rsid w:val="005177E1"/>
    <w:rsid w:val="00517EA8"/>
    <w:rsid w:val="00520BB9"/>
    <w:rsid w:val="00520C0A"/>
    <w:rsid w:val="00520D29"/>
    <w:rsid w:val="005211DA"/>
    <w:rsid w:val="0052123B"/>
    <w:rsid w:val="00521493"/>
    <w:rsid w:val="005218B6"/>
    <w:rsid w:val="00522589"/>
    <w:rsid w:val="00524545"/>
    <w:rsid w:val="00524CCC"/>
    <w:rsid w:val="00524FBE"/>
    <w:rsid w:val="005251BE"/>
    <w:rsid w:val="005252B9"/>
    <w:rsid w:val="005255BF"/>
    <w:rsid w:val="005255CB"/>
    <w:rsid w:val="0052571D"/>
    <w:rsid w:val="005257DE"/>
    <w:rsid w:val="00526A41"/>
    <w:rsid w:val="00527100"/>
    <w:rsid w:val="00527200"/>
    <w:rsid w:val="005276AD"/>
    <w:rsid w:val="00527C01"/>
    <w:rsid w:val="00527C51"/>
    <w:rsid w:val="00530157"/>
    <w:rsid w:val="00530637"/>
    <w:rsid w:val="00530A14"/>
    <w:rsid w:val="005314B1"/>
    <w:rsid w:val="005317D3"/>
    <w:rsid w:val="00531A4D"/>
    <w:rsid w:val="00531D59"/>
    <w:rsid w:val="00531EBE"/>
    <w:rsid w:val="00532F8B"/>
    <w:rsid w:val="00533737"/>
    <w:rsid w:val="00533756"/>
    <w:rsid w:val="00533A65"/>
    <w:rsid w:val="00533C66"/>
    <w:rsid w:val="005343FF"/>
    <w:rsid w:val="00534713"/>
    <w:rsid w:val="00535B79"/>
    <w:rsid w:val="00535D7C"/>
    <w:rsid w:val="00536579"/>
    <w:rsid w:val="00536821"/>
    <w:rsid w:val="00536C1E"/>
    <w:rsid w:val="005370BC"/>
    <w:rsid w:val="00537EEB"/>
    <w:rsid w:val="00541504"/>
    <w:rsid w:val="0054208D"/>
    <w:rsid w:val="00542AAE"/>
    <w:rsid w:val="00542B8F"/>
    <w:rsid w:val="0054343A"/>
    <w:rsid w:val="00543974"/>
    <w:rsid w:val="00543EBF"/>
    <w:rsid w:val="00544080"/>
    <w:rsid w:val="0054414F"/>
    <w:rsid w:val="00544535"/>
    <w:rsid w:val="00544ABA"/>
    <w:rsid w:val="00545511"/>
    <w:rsid w:val="0054593A"/>
    <w:rsid w:val="005467FB"/>
    <w:rsid w:val="00546AE9"/>
    <w:rsid w:val="00547989"/>
    <w:rsid w:val="00547CBF"/>
    <w:rsid w:val="00547FDC"/>
    <w:rsid w:val="00550DCD"/>
    <w:rsid w:val="00551320"/>
    <w:rsid w:val="005518A4"/>
    <w:rsid w:val="005521B5"/>
    <w:rsid w:val="00552768"/>
    <w:rsid w:val="00552935"/>
    <w:rsid w:val="00553127"/>
    <w:rsid w:val="005537D5"/>
    <w:rsid w:val="00554BE7"/>
    <w:rsid w:val="005552A4"/>
    <w:rsid w:val="00555925"/>
    <w:rsid w:val="005566D8"/>
    <w:rsid w:val="0055690B"/>
    <w:rsid w:val="0055699C"/>
    <w:rsid w:val="00556D68"/>
    <w:rsid w:val="00557173"/>
    <w:rsid w:val="005576A1"/>
    <w:rsid w:val="00557A64"/>
    <w:rsid w:val="00560339"/>
    <w:rsid w:val="005605C0"/>
    <w:rsid w:val="00560D23"/>
    <w:rsid w:val="00560F44"/>
    <w:rsid w:val="005615D8"/>
    <w:rsid w:val="005626D6"/>
    <w:rsid w:val="00562D65"/>
    <w:rsid w:val="00563437"/>
    <w:rsid w:val="005638D4"/>
    <w:rsid w:val="005638F7"/>
    <w:rsid w:val="00564CA9"/>
    <w:rsid w:val="00565642"/>
    <w:rsid w:val="005656ED"/>
    <w:rsid w:val="0056587A"/>
    <w:rsid w:val="00565C63"/>
    <w:rsid w:val="00566405"/>
    <w:rsid w:val="00566544"/>
    <w:rsid w:val="00566608"/>
    <w:rsid w:val="00566C83"/>
    <w:rsid w:val="005674D9"/>
    <w:rsid w:val="0056752B"/>
    <w:rsid w:val="00567902"/>
    <w:rsid w:val="00567ABF"/>
    <w:rsid w:val="005700FE"/>
    <w:rsid w:val="00570D35"/>
    <w:rsid w:val="00570D3D"/>
    <w:rsid w:val="00570E24"/>
    <w:rsid w:val="00571AC1"/>
    <w:rsid w:val="0057242B"/>
    <w:rsid w:val="005724F6"/>
    <w:rsid w:val="00572760"/>
    <w:rsid w:val="00573F28"/>
    <w:rsid w:val="005743DE"/>
    <w:rsid w:val="00574F3F"/>
    <w:rsid w:val="0057562C"/>
    <w:rsid w:val="005758B7"/>
    <w:rsid w:val="005759F6"/>
    <w:rsid w:val="00575E3E"/>
    <w:rsid w:val="005765F5"/>
    <w:rsid w:val="00576B43"/>
    <w:rsid w:val="00576D6C"/>
    <w:rsid w:val="00577097"/>
    <w:rsid w:val="00577A2E"/>
    <w:rsid w:val="005800B1"/>
    <w:rsid w:val="0058031C"/>
    <w:rsid w:val="005809E4"/>
    <w:rsid w:val="00580E48"/>
    <w:rsid w:val="00580F0A"/>
    <w:rsid w:val="00581246"/>
    <w:rsid w:val="00582277"/>
    <w:rsid w:val="00582385"/>
    <w:rsid w:val="00582A2E"/>
    <w:rsid w:val="00582C3A"/>
    <w:rsid w:val="00582E1A"/>
    <w:rsid w:val="0058309C"/>
    <w:rsid w:val="00583147"/>
    <w:rsid w:val="00583686"/>
    <w:rsid w:val="00584416"/>
    <w:rsid w:val="00584445"/>
    <w:rsid w:val="00584B39"/>
    <w:rsid w:val="00584BB7"/>
    <w:rsid w:val="00585028"/>
    <w:rsid w:val="005854D1"/>
    <w:rsid w:val="00585F5B"/>
    <w:rsid w:val="0058620A"/>
    <w:rsid w:val="0058666E"/>
    <w:rsid w:val="00586AFA"/>
    <w:rsid w:val="005871DD"/>
    <w:rsid w:val="00587337"/>
    <w:rsid w:val="00587E5A"/>
    <w:rsid w:val="00587FC0"/>
    <w:rsid w:val="005906AD"/>
    <w:rsid w:val="00590DA6"/>
    <w:rsid w:val="00590EE4"/>
    <w:rsid w:val="00591C7D"/>
    <w:rsid w:val="0059202D"/>
    <w:rsid w:val="00592365"/>
    <w:rsid w:val="0059284D"/>
    <w:rsid w:val="00592B03"/>
    <w:rsid w:val="00593520"/>
    <w:rsid w:val="00593998"/>
    <w:rsid w:val="00593AB9"/>
    <w:rsid w:val="00593B81"/>
    <w:rsid w:val="00594ABB"/>
    <w:rsid w:val="00594D1C"/>
    <w:rsid w:val="00594E36"/>
    <w:rsid w:val="00594EC9"/>
    <w:rsid w:val="00594F0A"/>
    <w:rsid w:val="0059512C"/>
    <w:rsid w:val="0059525E"/>
    <w:rsid w:val="00595887"/>
    <w:rsid w:val="005961F7"/>
    <w:rsid w:val="00596641"/>
    <w:rsid w:val="00596B9C"/>
    <w:rsid w:val="00597108"/>
    <w:rsid w:val="00597195"/>
    <w:rsid w:val="00597210"/>
    <w:rsid w:val="00597366"/>
    <w:rsid w:val="005A054D"/>
    <w:rsid w:val="005A0A46"/>
    <w:rsid w:val="005A10B9"/>
    <w:rsid w:val="005A11EA"/>
    <w:rsid w:val="005A14E0"/>
    <w:rsid w:val="005A2326"/>
    <w:rsid w:val="005A2630"/>
    <w:rsid w:val="005A2682"/>
    <w:rsid w:val="005A269F"/>
    <w:rsid w:val="005A2967"/>
    <w:rsid w:val="005A2F02"/>
    <w:rsid w:val="005A3001"/>
    <w:rsid w:val="005A305E"/>
    <w:rsid w:val="005A30BB"/>
    <w:rsid w:val="005A3887"/>
    <w:rsid w:val="005A48E2"/>
    <w:rsid w:val="005A4A72"/>
    <w:rsid w:val="005A5BF5"/>
    <w:rsid w:val="005A61F2"/>
    <w:rsid w:val="005A6220"/>
    <w:rsid w:val="005A6AA5"/>
    <w:rsid w:val="005A7AB9"/>
    <w:rsid w:val="005A7E20"/>
    <w:rsid w:val="005B0542"/>
    <w:rsid w:val="005B0F5B"/>
    <w:rsid w:val="005B1AC2"/>
    <w:rsid w:val="005B1B11"/>
    <w:rsid w:val="005B2225"/>
    <w:rsid w:val="005B2799"/>
    <w:rsid w:val="005B2B77"/>
    <w:rsid w:val="005B3626"/>
    <w:rsid w:val="005B3D4A"/>
    <w:rsid w:val="005B4543"/>
    <w:rsid w:val="005B4D87"/>
    <w:rsid w:val="005B5DF9"/>
    <w:rsid w:val="005B641F"/>
    <w:rsid w:val="005B7453"/>
    <w:rsid w:val="005B7DD1"/>
    <w:rsid w:val="005C00A0"/>
    <w:rsid w:val="005C0357"/>
    <w:rsid w:val="005C0E3D"/>
    <w:rsid w:val="005C28FA"/>
    <w:rsid w:val="005C40F4"/>
    <w:rsid w:val="005C43BE"/>
    <w:rsid w:val="005C44F3"/>
    <w:rsid w:val="005C5364"/>
    <w:rsid w:val="005C5D1A"/>
    <w:rsid w:val="005C5DAC"/>
    <w:rsid w:val="005C712D"/>
    <w:rsid w:val="005C7C75"/>
    <w:rsid w:val="005D03DF"/>
    <w:rsid w:val="005D0E4F"/>
    <w:rsid w:val="005D1E32"/>
    <w:rsid w:val="005D1FF1"/>
    <w:rsid w:val="005D206B"/>
    <w:rsid w:val="005D22B7"/>
    <w:rsid w:val="005D2445"/>
    <w:rsid w:val="005D2BDE"/>
    <w:rsid w:val="005D3D76"/>
    <w:rsid w:val="005D4578"/>
    <w:rsid w:val="005D46F6"/>
    <w:rsid w:val="005D4EFA"/>
    <w:rsid w:val="005D5581"/>
    <w:rsid w:val="005D55BA"/>
    <w:rsid w:val="005D5ADB"/>
    <w:rsid w:val="005D5C04"/>
    <w:rsid w:val="005D5E7E"/>
    <w:rsid w:val="005D638C"/>
    <w:rsid w:val="005D648A"/>
    <w:rsid w:val="005D6AE4"/>
    <w:rsid w:val="005D6C3B"/>
    <w:rsid w:val="005D70B0"/>
    <w:rsid w:val="005D71F1"/>
    <w:rsid w:val="005D767A"/>
    <w:rsid w:val="005D7723"/>
    <w:rsid w:val="005D792B"/>
    <w:rsid w:val="005D7A98"/>
    <w:rsid w:val="005D7E0D"/>
    <w:rsid w:val="005E04AB"/>
    <w:rsid w:val="005E10CB"/>
    <w:rsid w:val="005E1BA3"/>
    <w:rsid w:val="005E1BAC"/>
    <w:rsid w:val="005E234A"/>
    <w:rsid w:val="005E2962"/>
    <w:rsid w:val="005E2CF2"/>
    <w:rsid w:val="005E35CC"/>
    <w:rsid w:val="005E371E"/>
    <w:rsid w:val="005E43D9"/>
    <w:rsid w:val="005E53F9"/>
    <w:rsid w:val="005E624F"/>
    <w:rsid w:val="005E62FA"/>
    <w:rsid w:val="005E6DC1"/>
    <w:rsid w:val="005E775D"/>
    <w:rsid w:val="005F0A43"/>
    <w:rsid w:val="005F0F4B"/>
    <w:rsid w:val="005F0F94"/>
    <w:rsid w:val="005F1002"/>
    <w:rsid w:val="005F1AD9"/>
    <w:rsid w:val="005F23BD"/>
    <w:rsid w:val="005F27BF"/>
    <w:rsid w:val="005F2EA5"/>
    <w:rsid w:val="005F2EA9"/>
    <w:rsid w:val="005F2F37"/>
    <w:rsid w:val="005F3510"/>
    <w:rsid w:val="005F369B"/>
    <w:rsid w:val="005F3E3A"/>
    <w:rsid w:val="005F4100"/>
    <w:rsid w:val="005F4171"/>
    <w:rsid w:val="005F46D6"/>
    <w:rsid w:val="005F4DD6"/>
    <w:rsid w:val="005F4F90"/>
    <w:rsid w:val="005F5042"/>
    <w:rsid w:val="005F50D8"/>
    <w:rsid w:val="005F53A1"/>
    <w:rsid w:val="005F6866"/>
    <w:rsid w:val="005F6B77"/>
    <w:rsid w:val="005F6C38"/>
    <w:rsid w:val="005F7487"/>
    <w:rsid w:val="006002C7"/>
    <w:rsid w:val="00600BA9"/>
    <w:rsid w:val="00600DB4"/>
    <w:rsid w:val="00600F95"/>
    <w:rsid w:val="006011BB"/>
    <w:rsid w:val="00601839"/>
    <w:rsid w:val="0060271F"/>
    <w:rsid w:val="00602759"/>
    <w:rsid w:val="0060277A"/>
    <w:rsid w:val="00602B7C"/>
    <w:rsid w:val="00602C1A"/>
    <w:rsid w:val="00603312"/>
    <w:rsid w:val="00603DD0"/>
    <w:rsid w:val="006048F5"/>
    <w:rsid w:val="00604967"/>
    <w:rsid w:val="00604CBF"/>
    <w:rsid w:val="00604DC7"/>
    <w:rsid w:val="00604E47"/>
    <w:rsid w:val="0060534D"/>
    <w:rsid w:val="00605441"/>
    <w:rsid w:val="00605533"/>
    <w:rsid w:val="006059B6"/>
    <w:rsid w:val="00605AE5"/>
    <w:rsid w:val="00606970"/>
    <w:rsid w:val="00606A20"/>
    <w:rsid w:val="006072C6"/>
    <w:rsid w:val="0060736B"/>
    <w:rsid w:val="006078B0"/>
    <w:rsid w:val="00607A2E"/>
    <w:rsid w:val="006100FC"/>
    <w:rsid w:val="00611E4A"/>
    <w:rsid w:val="006130F7"/>
    <w:rsid w:val="0061314E"/>
    <w:rsid w:val="006136DD"/>
    <w:rsid w:val="00613AF8"/>
    <w:rsid w:val="00613CEF"/>
    <w:rsid w:val="00613D8E"/>
    <w:rsid w:val="00613E43"/>
    <w:rsid w:val="006141B7"/>
    <w:rsid w:val="006142D6"/>
    <w:rsid w:val="006142E0"/>
    <w:rsid w:val="0061469A"/>
    <w:rsid w:val="00614F7C"/>
    <w:rsid w:val="006156CE"/>
    <w:rsid w:val="00615F22"/>
    <w:rsid w:val="00616112"/>
    <w:rsid w:val="00616252"/>
    <w:rsid w:val="00616400"/>
    <w:rsid w:val="0061680A"/>
    <w:rsid w:val="00616C24"/>
    <w:rsid w:val="006170F6"/>
    <w:rsid w:val="0061783D"/>
    <w:rsid w:val="00617DBD"/>
    <w:rsid w:val="006205CA"/>
    <w:rsid w:val="006212D6"/>
    <w:rsid w:val="0062182E"/>
    <w:rsid w:val="00621F34"/>
    <w:rsid w:val="00621F53"/>
    <w:rsid w:val="00622E2A"/>
    <w:rsid w:val="00622FA7"/>
    <w:rsid w:val="00623089"/>
    <w:rsid w:val="0062308E"/>
    <w:rsid w:val="006234C4"/>
    <w:rsid w:val="00623EC2"/>
    <w:rsid w:val="006244BC"/>
    <w:rsid w:val="006244C9"/>
    <w:rsid w:val="006245F6"/>
    <w:rsid w:val="0062475D"/>
    <w:rsid w:val="0062495F"/>
    <w:rsid w:val="00626315"/>
    <w:rsid w:val="0062660B"/>
    <w:rsid w:val="00626AD1"/>
    <w:rsid w:val="00626D9B"/>
    <w:rsid w:val="006275A3"/>
    <w:rsid w:val="006304BC"/>
    <w:rsid w:val="00630DCE"/>
    <w:rsid w:val="0063109D"/>
    <w:rsid w:val="0063120A"/>
    <w:rsid w:val="0063150B"/>
    <w:rsid w:val="00631585"/>
    <w:rsid w:val="00631FE6"/>
    <w:rsid w:val="00632705"/>
    <w:rsid w:val="006328FD"/>
    <w:rsid w:val="00632986"/>
    <w:rsid w:val="0063342A"/>
    <w:rsid w:val="00633DE0"/>
    <w:rsid w:val="00634777"/>
    <w:rsid w:val="00634ACF"/>
    <w:rsid w:val="00634E58"/>
    <w:rsid w:val="00634E71"/>
    <w:rsid w:val="00634F80"/>
    <w:rsid w:val="00634FDA"/>
    <w:rsid w:val="00635035"/>
    <w:rsid w:val="0063580D"/>
    <w:rsid w:val="00635AE5"/>
    <w:rsid w:val="00635BD4"/>
    <w:rsid w:val="00635CAE"/>
    <w:rsid w:val="00635E07"/>
    <w:rsid w:val="00637240"/>
    <w:rsid w:val="006374A2"/>
    <w:rsid w:val="006402F7"/>
    <w:rsid w:val="00640C17"/>
    <w:rsid w:val="00640FD2"/>
    <w:rsid w:val="00643660"/>
    <w:rsid w:val="0064573B"/>
    <w:rsid w:val="0064610C"/>
    <w:rsid w:val="00646690"/>
    <w:rsid w:val="006468AE"/>
    <w:rsid w:val="006468EB"/>
    <w:rsid w:val="00647498"/>
    <w:rsid w:val="00647602"/>
    <w:rsid w:val="00647651"/>
    <w:rsid w:val="00650139"/>
    <w:rsid w:val="00650C46"/>
    <w:rsid w:val="0065116C"/>
    <w:rsid w:val="00651F7A"/>
    <w:rsid w:val="00652756"/>
    <w:rsid w:val="006529E1"/>
    <w:rsid w:val="00652AD8"/>
    <w:rsid w:val="00652B79"/>
    <w:rsid w:val="00653058"/>
    <w:rsid w:val="00653173"/>
    <w:rsid w:val="006533C3"/>
    <w:rsid w:val="00653B20"/>
    <w:rsid w:val="00653E9D"/>
    <w:rsid w:val="00654068"/>
    <w:rsid w:val="006543A8"/>
    <w:rsid w:val="00654B38"/>
    <w:rsid w:val="00654B83"/>
    <w:rsid w:val="00654F08"/>
    <w:rsid w:val="00655061"/>
    <w:rsid w:val="006550F6"/>
    <w:rsid w:val="0065510C"/>
    <w:rsid w:val="00655415"/>
    <w:rsid w:val="00655B63"/>
    <w:rsid w:val="00655FC3"/>
    <w:rsid w:val="006564F4"/>
    <w:rsid w:val="00656EC4"/>
    <w:rsid w:val="006571F6"/>
    <w:rsid w:val="00660892"/>
    <w:rsid w:val="006618CC"/>
    <w:rsid w:val="00661D4F"/>
    <w:rsid w:val="00662111"/>
    <w:rsid w:val="00662118"/>
    <w:rsid w:val="006638AD"/>
    <w:rsid w:val="00663CBE"/>
    <w:rsid w:val="00664AC2"/>
    <w:rsid w:val="00665EAD"/>
    <w:rsid w:val="00666381"/>
    <w:rsid w:val="00666ED1"/>
    <w:rsid w:val="0066732C"/>
    <w:rsid w:val="006679F5"/>
    <w:rsid w:val="00667B77"/>
    <w:rsid w:val="00670D76"/>
    <w:rsid w:val="006711DB"/>
    <w:rsid w:val="0067139B"/>
    <w:rsid w:val="006716DA"/>
    <w:rsid w:val="006728ED"/>
    <w:rsid w:val="00672B36"/>
    <w:rsid w:val="006732B1"/>
    <w:rsid w:val="00673A3B"/>
    <w:rsid w:val="00673DB8"/>
    <w:rsid w:val="0067446F"/>
    <w:rsid w:val="006746A4"/>
    <w:rsid w:val="00675558"/>
    <w:rsid w:val="00675611"/>
    <w:rsid w:val="00675A60"/>
    <w:rsid w:val="0067697E"/>
    <w:rsid w:val="00676F49"/>
    <w:rsid w:val="00677443"/>
    <w:rsid w:val="006774B5"/>
    <w:rsid w:val="0067769A"/>
    <w:rsid w:val="00677D39"/>
    <w:rsid w:val="006806A3"/>
    <w:rsid w:val="006806A6"/>
    <w:rsid w:val="00680A41"/>
    <w:rsid w:val="00681211"/>
    <w:rsid w:val="006813D0"/>
    <w:rsid w:val="00681B36"/>
    <w:rsid w:val="00682B9F"/>
    <w:rsid w:val="00682E14"/>
    <w:rsid w:val="0068436C"/>
    <w:rsid w:val="0068545E"/>
    <w:rsid w:val="00685AE4"/>
    <w:rsid w:val="00685C34"/>
    <w:rsid w:val="00685E73"/>
    <w:rsid w:val="00685FD4"/>
    <w:rsid w:val="00686612"/>
    <w:rsid w:val="0068661E"/>
    <w:rsid w:val="00686638"/>
    <w:rsid w:val="00687BD6"/>
    <w:rsid w:val="00690A49"/>
    <w:rsid w:val="00690BB6"/>
    <w:rsid w:val="00691B30"/>
    <w:rsid w:val="00693AAF"/>
    <w:rsid w:val="00693E1F"/>
    <w:rsid w:val="00693ECB"/>
    <w:rsid w:val="00694252"/>
    <w:rsid w:val="00694797"/>
    <w:rsid w:val="006948C4"/>
    <w:rsid w:val="0069495D"/>
    <w:rsid w:val="00694EAC"/>
    <w:rsid w:val="00695887"/>
    <w:rsid w:val="00695D8E"/>
    <w:rsid w:val="00695E3A"/>
    <w:rsid w:val="00695E83"/>
    <w:rsid w:val="006961EC"/>
    <w:rsid w:val="00696630"/>
    <w:rsid w:val="006968B4"/>
    <w:rsid w:val="00696D7B"/>
    <w:rsid w:val="00697733"/>
    <w:rsid w:val="006A1180"/>
    <w:rsid w:val="006A19BC"/>
    <w:rsid w:val="006A241B"/>
    <w:rsid w:val="006A254E"/>
    <w:rsid w:val="006A2C30"/>
    <w:rsid w:val="006A301C"/>
    <w:rsid w:val="006A3199"/>
    <w:rsid w:val="006A39C0"/>
    <w:rsid w:val="006A3E2B"/>
    <w:rsid w:val="006A3E2E"/>
    <w:rsid w:val="006A5D59"/>
    <w:rsid w:val="006A5EC9"/>
    <w:rsid w:val="006A6E17"/>
    <w:rsid w:val="006A76E8"/>
    <w:rsid w:val="006A789B"/>
    <w:rsid w:val="006A7D8F"/>
    <w:rsid w:val="006A7EC8"/>
    <w:rsid w:val="006B0325"/>
    <w:rsid w:val="006B0A63"/>
    <w:rsid w:val="006B120D"/>
    <w:rsid w:val="006B17E7"/>
    <w:rsid w:val="006B19E8"/>
    <w:rsid w:val="006B19F0"/>
    <w:rsid w:val="006B1A8A"/>
    <w:rsid w:val="006B1FD5"/>
    <w:rsid w:val="006B2BAE"/>
    <w:rsid w:val="006B2BBA"/>
    <w:rsid w:val="006B3AEE"/>
    <w:rsid w:val="006B4777"/>
    <w:rsid w:val="006B555A"/>
    <w:rsid w:val="006B584E"/>
    <w:rsid w:val="006B5E32"/>
    <w:rsid w:val="006B600A"/>
    <w:rsid w:val="006B6635"/>
    <w:rsid w:val="006B6E7D"/>
    <w:rsid w:val="006B768F"/>
    <w:rsid w:val="006B7D22"/>
    <w:rsid w:val="006B7D2C"/>
    <w:rsid w:val="006C0AB8"/>
    <w:rsid w:val="006C1019"/>
    <w:rsid w:val="006C137F"/>
    <w:rsid w:val="006C150E"/>
    <w:rsid w:val="006C15D2"/>
    <w:rsid w:val="006C1B2D"/>
    <w:rsid w:val="006C25B0"/>
    <w:rsid w:val="006C2BB5"/>
    <w:rsid w:val="006C2BEE"/>
    <w:rsid w:val="006C2CEB"/>
    <w:rsid w:val="006C3AD8"/>
    <w:rsid w:val="006C3D04"/>
    <w:rsid w:val="006C3F81"/>
    <w:rsid w:val="006C445E"/>
    <w:rsid w:val="006C4516"/>
    <w:rsid w:val="006C455E"/>
    <w:rsid w:val="006C51B9"/>
    <w:rsid w:val="006C52F1"/>
    <w:rsid w:val="006C5958"/>
    <w:rsid w:val="006C5B4F"/>
    <w:rsid w:val="006C5F70"/>
    <w:rsid w:val="006C643C"/>
    <w:rsid w:val="006C6E3A"/>
    <w:rsid w:val="006C6FD7"/>
    <w:rsid w:val="006D00DB"/>
    <w:rsid w:val="006D0361"/>
    <w:rsid w:val="006D16B0"/>
    <w:rsid w:val="006D16DE"/>
    <w:rsid w:val="006D1794"/>
    <w:rsid w:val="006D2182"/>
    <w:rsid w:val="006D2444"/>
    <w:rsid w:val="006D254B"/>
    <w:rsid w:val="006D289B"/>
    <w:rsid w:val="006D3182"/>
    <w:rsid w:val="006D339E"/>
    <w:rsid w:val="006D377D"/>
    <w:rsid w:val="006D3BE1"/>
    <w:rsid w:val="006D48FC"/>
    <w:rsid w:val="006D5A01"/>
    <w:rsid w:val="006D5E85"/>
    <w:rsid w:val="006D62BC"/>
    <w:rsid w:val="006D6450"/>
    <w:rsid w:val="006D64E7"/>
    <w:rsid w:val="006D6939"/>
    <w:rsid w:val="006D6C72"/>
    <w:rsid w:val="006D727B"/>
    <w:rsid w:val="006D7EB0"/>
    <w:rsid w:val="006E0138"/>
    <w:rsid w:val="006E04D0"/>
    <w:rsid w:val="006E0BB0"/>
    <w:rsid w:val="006E12C3"/>
    <w:rsid w:val="006E2529"/>
    <w:rsid w:val="006E3C62"/>
    <w:rsid w:val="006E3F6B"/>
    <w:rsid w:val="006E45F3"/>
    <w:rsid w:val="006E4A2F"/>
    <w:rsid w:val="006E4ACD"/>
    <w:rsid w:val="006E4ED4"/>
    <w:rsid w:val="006E51EA"/>
    <w:rsid w:val="006E5E19"/>
    <w:rsid w:val="006E61C3"/>
    <w:rsid w:val="006E640F"/>
    <w:rsid w:val="006E658E"/>
    <w:rsid w:val="006E664D"/>
    <w:rsid w:val="006E6C46"/>
    <w:rsid w:val="006E7063"/>
    <w:rsid w:val="006E71AE"/>
    <w:rsid w:val="006E76CD"/>
    <w:rsid w:val="006E799D"/>
    <w:rsid w:val="006F0468"/>
    <w:rsid w:val="006F0593"/>
    <w:rsid w:val="006F094F"/>
    <w:rsid w:val="006F0F0C"/>
    <w:rsid w:val="006F1064"/>
    <w:rsid w:val="006F1EB7"/>
    <w:rsid w:val="006F22C3"/>
    <w:rsid w:val="006F2F79"/>
    <w:rsid w:val="006F46EA"/>
    <w:rsid w:val="006F52E5"/>
    <w:rsid w:val="006F59BC"/>
    <w:rsid w:val="006F6066"/>
    <w:rsid w:val="006F65B9"/>
    <w:rsid w:val="006F6850"/>
    <w:rsid w:val="006F707E"/>
    <w:rsid w:val="006F7BC2"/>
    <w:rsid w:val="006F7D42"/>
    <w:rsid w:val="006F7E4D"/>
    <w:rsid w:val="007001DC"/>
    <w:rsid w:val="00700291"/>
    <w:rsid w:val="00701473"/>
    <w:rsid w:val="00702007"/>
    <w:rsid w:val="00702388"/>
    <w:rsid w:val="007025CB"/>
    <w:rsid w:val="00702841"/>
    <w:rsid w:val="00702EBB"/>
    <w:rsid w:val="007034AA"/>
    <w:rsid w:val="00703AE1"/>
    <w:rsid w:val="00703C9D"/>
    <w:rsid w:val="0070447F"/>
    <w:rsid w:val="0070487F"/>
    <w:rsid w:val="0070489D"/>
    <w:rsid w:val="0070490C"/>
    <w:rsid w:val="007050C3"/>
    <w:rsid w:val="00705C38"/>
    <w:rsid w:val="00706106"/>
    <w:rsid w:val="00706465"/>
    <w:rsid w:val="0070678D"/>
    <w:rsid w:val="0070695A"/>
    <w:rsid w:val="00706ED1"/>
    <w:rsid w:val="0070757D"/>
    <w:rsid w:val="0070782D"/>
    <w:rsid w:val="007078E4"/>
    <w:rsid w:val="00707C29"/>
    <w:rsid w:val="00707E23"/>
    <w:rsid w:val="007109C2"/>
    <w:rsid w:val="00711213"/>
    <w:rsid w:val="00711340"/>
    <w:rsid w:val="00711A1D"/>
    <w:rsid w:val="00712061"/>
    <w:rsid w:val="007122E1"/>
    <w:rsid w:val="007125A1"/>
    <w:rsid w:val="0071275D"/>
    <w:rsid w:val="00712C42"/>
    <w:rsid w:val="007134F4"/>
    <w:rsid w:val="00713DE4"/>
    <w:rsid w:val="00714835"/>
    <w:rsid w:val="00714C47"/>
    <w:rsid w:val="00715A74"/>
    <w:rsid w:val="007163F3"/>
    <w:rsid w:val="00716462"/>
    <w:rsid w:val="007164B2"/>
    <w:rsid w:val="0071703E"/>
    <w:rsid w:val="007173E4"/>
    <w:rsid w:val="00720557"/>
    <w:rsid w:val="007205CC"/>
    <w:rsid w:val="00721084"/>
    <w:rsid w:val="00721262"/>
    <w:rsid w:val="007219D0"/>
    <w:rsid w:val="00721D9B"/>
    <w:rsid w:val="00721E9C"/>
    <w:rsid w:val="00722121"/>
    <w:rsid w:val="00722318"/>
    <w:rsid w:val="007224B9"/>
    <w:rsid w:val="00722F94"/>
    <w:rsid w:val="0072327F"/>
    <w:rsid w:val="0072349F"/>
    <w:rsid w:val="00723AA7"/>
    <w:rsid w:val="00723B76"/>
    <w:rsid w:val="0072432E"/>
    <w:rsid w:val="00725B31"/>
    <w:rsid w:val="00726036"/>
    <w:rsid w:val="00726279"/>
    <w:rsid w:val="00726A9B"/>
    <w:rsid w:val="00726C6B"/>
    <w:rsid w:val="0072730F"/>
    <w:rsid w:val="00727530"/>
    <w:rsid w:val="007279C4"/>
    <w:rsid w:val="00731E7C"/>
    <w:rsid w:val="00731FFC"/>
    <w:rsid w:val="007329EF"/>
    <w:rsid w:val="0073327A"/>
    <w:rsid w:val="007338D3"/>
    <w:rsid w:val="0073489E"/>
    <w:rsid w:val="00734EBE"/>
    <w:rsid w:val="007352CC"/>
    <w:rsid w:val="00735AA2"/>
    <w:rsid w:val="00736DD8"/>
    <w:rsid w:val="0073744C"/>
    <w:rsid w:val="0074076A"/>
    <w:rsid w:val="007415B1"/>
    <w:rsid w:val="00741AF4"/>
    <w:rsid w:val="00741DCC"/>
    <w:rsid w:val="0074203A"/>
    <w:rsid w:val="0074251A"/>
    <w:rsid w:val="007427B5"/>
    <w:rsid w:val="00742865"/>
    <w:rsid w:val="0074296C"/>
    <w:rsid w:val="00742C83"/>
    <w:rsid w:val="00743150"/>
    <w:rsid w:val="0074360F"/>
    <w:rsid w:val="007439E7"/>
    <w:rsid w:val="00744659"/>
    <w:rsid w:val="00744A64"/>
    <w:rsid w:val="00744D47"/>
    <w:rsid w:val="00744EA0"/>
    <w:rsid w:val="00745EB6"/>
    <w:rsid w:val="0074638D"/>
    <w:rsid w:val="00746484"/>
    <w:rsid w:val="00746512"/>
    <w:rsid w:val="0074704F"/>
    <w:rsid w:val="00747984"/>
    <w:rsid w:val="00747AEC"/>
    <w:rsid w:val="00747F48"/>
    <w:rsid w:val="00747F4C"/>
    <w:rsid w:val="00750107"/>
    <w:rsid w:val="0075018B"/>
    <w:rsid w:val="007502D8"/>
    <w:rsid w:val="00750CC7"/>
    <w:rsid w:val="00751091"/>
    <w:rsid w:val="00751153"/>
    <w:rsid w:val="00751B83"/>
    <w:rsid w:val="00752DBF"/>
    <w:rsid w:val="00753018"/>
    <w:rsid w:val="007537B5"/>
    <w:rsid w:val="00754359"/>
    <w:rsid w:val="00754411"/>
    <w:rsid w:val="00754B93"/>
    <w:rsid w:val="00754BD9"/>
    <w:rsid w:val="00754D42"/>
    <w:rsid w:val="00754E7A"/>
    <w:rsid w:val="0075540C"/>
    <w:rsid w:val="007558F4"/>
    <w:rsid w:val="00755DB1"/>
    <w:rsid w:val="00756C2B"/>
    <w:rsid w:val="007574AA"/>
    <w:rsid w:val="007574FC"/>
    <w:rsid w:val="00757B29"/>
    <w:rsid w:val="00760975"/>
    <w:rsid w:val="00760C04"/>
    <w:rsid w:val="00760EC7"/>
    <w:rsid w:val="007612D8"/>
    <w:rsid w:val="00761FDA"/>
    <w:rsid w:val="007621FF"/>
    <w:rsid w:val="007634E3"/>
    <w:rsid w:val="007638E9"/>
    <w:rsid w:val="00764194"/>
    <w:rsid w:val="00765D1A"/>
    <w:rsid w:val="00765ED3"/>
    <w:rsid w:val="007663D3"/>
    <w:rsid w:val="0076681D"/>
    <w:rsid w:val="007669E6"/>
    <w:rsid w:val="00766A65"/>
    <w:rsid w:val="00766A75"/>
    <w:rsid w:val="00766C2B"/>
    <w:rsid w:val="0076715B"/>
    <w:rsid w:val="007671F5"/>
    <w:rsid w:val="00767333"/>
    <w:rsid w:val="007676B8"/>
    <w:rsid w:val="00770295"/>
    <w:rsid w:val="00770EB9"/>
    <w:rsid w:val="00770F04"/>
    <w:rsid w:val="007713CA"/>
    <w:rsid w:val="0077175C"/>
    <w:rsid w:val="00771870"/>
    <w:rsid w:val="00771BF9"/>
    <w:rsid w:val="007726FC"/>
    <w:rsid w:val="00772F8A"/>
    <w:rsid w:val="007739C6"/>
    <w:rsid w:val="00774889"/>
    <w:rsid w:val="00774FF5"/>
    <w:rsid w:val="00775030"/>
    <w:rsid w:val="007750B3"/>
    <w:rsid w:val="00775F76"/>
    <w:rsid w:val="0077646D"/>
    <w:rsid w:val="00776AEA"/>
    <w:rsid w:val="00777455"/>
    <w:rsid w:val="0077747B"/>
    <w:rsid w:val="00777BA0"/>
    <w:rsid w:val="007802DD"/>
    <w:rsid w:val="007802ED"/>
    <w:rsid w:val="007803BD"/>
    <w:rsid w:val="00780715"/>
    <w:rsid w:val="00780AD7"/>
    <w:rsid w:val="007811DC"/>
    <w:rsid w:val="007815D8"/>
    <w:rsid w:val="00781EF5"/>
    <w:rsid w:val="00782094"/>
    <w:rsid w:val="007820FA"/>
    <w:rsid w:val="0078257E"/>
    <w:rsid w:val="0078285F"/>
    <w:rsid w:val="00782F7D"/>
    <w:rsid w:val="00783157"/>
    <w:rsid w:val="00783207"/>
    <w:rsid w:val="00783E1D"/>
    <w:rsid w:val="00783E48"/>
    <w:rsid w:val="0078483B"/>
    <w:rsid w:val="007848CF"/>
    <w:rsid w:val="00784DA6"/>
    <w:rsid w:val="00784EED"/>
    <w:rsid w:val="00785008"/>
    <w:rsid w:val="007850EB"/>
    <w:rsid w:val="007858B0"/>
    <w:rsid w:val="00785900"/>
    <w:rsid w:val="00786958"/>
    <w:rsid w:val="00786E71"/>
    <w:rsid w:val="00786F60"/>
    <w:rsid w:val="0079018E"/>
    <w:rsid w:val="00791118"/>
    <w:rsid w:val="0079162F"/>
    <w:rsid w:val="00792980"/>
    <w:rsid w:val="00793ADB"/>
    <w:rsid w:val="00793C90"/>
    <w:rsid w:val="00793F84"/>
    <w:rsid w:val="00794924"/>
    <w:rsid w:val="0079499A"/>
    <w:rsid w:val="00794BF1"/>
    <w:rsid w:val="00794C8C"/>
    <w:rsid w:val="007955EF"/>
    <w:rsid w:val="00795D21"/>
    <w:rsid w:val="007960C4"/>
    <w:rsid w:val="00797A03"/>
    <w:rsid w:val="007A01A6"/>
    <w:rsid w:val="007A0228"/>
    <w:rsid w:val="007A038E"/>
    <w:rsid w:val="007A0A2B"/>
    <w:rsid w:val="007A0BC2"/>
    <w:rsid w:val="007A0EFA"/>
    <w:rsid w:val="007A0FC4"/>
    <w:rsid w:val="007A130A"/>
    <w:rsid w:val="007A13D6"/>
    <w:rsid w:val="007A1F44"/>
    <w:rsid w:val="007A23FF"/>
    <w:rsid w:val="007A26B9"/>
    <w:rsid w:val="007A295B"/>
    <w:rsid w:val="007A341B"/>
    <w:rsid w:val="007A3424"/>
    <w:rsid w:val="007A3504"/>
    <w:rsid w:val="007A35EF"/>
    <w:rsid w:val="007A3D0B"/>
    <w:rsid w:val="007A43A2"/>
    <w:rsid w:val="007A4D04"/>
    <w:rsid w:val="007A4ECD"/>
    <w:rsid w:val="007A515D"/>
    <w:rsid w:val="007A5AD3"/>
    <w:rsid w:val="007A5F65"/>
    <w:rsid w:val="007A7043"/>
    <w:rsid w:val="007A75D5"/>
    <w:rsid w:val="007A7A96"/>
    <w:rsid w:val="007B03AF"/>
    <w:rsid w:val="007B1543"/>
    <w:rsid w:val="007B15F3"/>
    <w:rsid w:val="007B1AC0"/>
    <w:rsid w:val="007B1D85"/>
    <w:rsid w:val="007B22EA"/>
    <w:rsid w:val="007B24EF"/>
    <w:rsid w:val="007B270A"/>
    <w:rsid w:val="007B2BC4"/>
    <w:rsid w:val="007B2D3B"/>
    <w:rsid w:val="007B2EB6"/>
    <w:rsid w:val="007B2F3C"/>
    <w:rsid w:val="007B362F"/>
    <w:rsid w:val="007B4301"/>
    <w:rsid w:val="007B52CD"/>
    <w:rsid w:val="007B7962"/>
    <w:rsid w:val="007B7DC1"/>
    <w:rsid w:val="007B7EDB"/>
    <w:rsid w:val="007C00AA"/>
    <w:rsid w:val="007C1104"/>
    <w:rsid w:val="007C19AD"/>
    <w:rsid w:val="007C21E6"/>
    <w:rsid w:val="007C248D"/>
    <w:rsid w:val="007C28F5"/>
    <w:rsid w:val="007C3598"/>
    <w:rsid w:val="007C3FA8"/>
    <w:rsid w:val="007C50BE"/>
    <w:rsid w:val="007C54A8"/>
    <w:rsid w:val="007C5BCF"/>
    <w:rsid w:val="007C68B2"/>
    <w:rsid w:val="007C68DA"/>
    <w:rsid w:val="007C6BE3"/>
    <w:rsid w:val="007C6F32"/>
    <w:rsid w:val="007C78A0"/>
    <w:rsid w:val="007C7A97"/>
    <w:rsid w:val="007D229A"/>
    <w:rsid w:val="007D2F44"/>
    <w:rsid w:val="007D2F4D"/>
    <w:rsid w:val="007D319B"/>
    <w:rsid w:val="007D37A7"/>
    <w:rsid w:val="007D4178"/>
    <w:rsid w:val="007D44E4"/>
    <w:rsid w:val="007D4BDB"/>
    <w:rsid w:val="007D4D33"/>
    <w:rsid w:val="007D5139"/>
    <w:rsid w:val="007D546F"/>
    <w:rsid w:val="007D56B3"/>
    <w:rsid w:val="007D5975"/>
    <w:rsid w:val="007D60AB"/>
    <w:rsid w:val="007D7175"/>
    <w:rsid w:val="007E0615"/>
    <w:rsid w:val="007E0FF9"/>
    <w:rsid w:val="007E1369"/>
    <w:rsid w:val="007E14F3"/>
    <w:rsid w:val="007E1A1B"/>
    <w:rsid w:val="007E1A88"/>
    <w:rsid w:val="007E32BA"/>
    <w:rsid w:val="007E3F2A"/>
    <w:rsid w:val="007E3F43"/>
    <w:rsid w:val="007E4C88"/>
    <w:rsid w:val="007E585E"/>
    <w:rsid w:val="007E6645"/>
    <w:rsid w:val="007E7440"/>
    <w:rsid w:val="007E752C"/>
    <w:rsid w:val="007E76D9"/>
    <w:rsid w:val="007E7B10"/>
    <w:rsid w:val="007E7DDF"/>
    <w:rsid w:val="007F11C8"/>
    <w:rsid w:val="007F1BC9"/>
    <w:rsid w:val="007F1C1F"/>
    <w:rsid w:val="007F1CFB"/>
    <w:rsid w:val="007F220B"/>
    <w:rsid w:val="007F27BB"/>
    <w:rsid w:val="007F27DD"/>
    <w:rsid w:val="007F3A2D"/>
    <w:rsid w:val="007F3BBF"/>
    <w:rsid w:val="007F463E"/>
    <w:rsid w:val="007F4A34"/>
    <w:rsid w:val="007F4D97"/>
    <w:rsid w:val="007F5622"/>
    <w:rsid w:val="007F5D72"/>
    <w:rsid w:val="007F6880"/>
    <w:rsid w:val="007F6920"/>
    <w:rsid w:val="007F6B77"/>
    <w:rsid w:val="007F6F53"/>
    <w:rsid w:val="007F76B4"/>
    <w:rsid w:val="0080011E"/>
    <w:rsid w:val="008001B4"/>
    <w:rsid w:val="00800769"/>
    <w:rsid w:val="00800ED2"/>
    <w:rsid w:val="0080128B"/>
    <w:rsid w:val="00801868"/>
    <w:rsid w:val="00801B30"/>
    <w:rsid w:val="008027F6"/>
    <w:rsid w:val="0080292B"/>
    <w:rsid w:val="00802B1B"/>
    <w:rsid w:val="00802E74"/>
    <w:rsid w:val="00802F09"/>
    <w:rsid w:val="00803C39"/>
    <w:rsid w:val="008044CB"/>
    <w:rsid w:val="00804B92"/>
    <w:rsid w:val="00804E21"/>
    <w:rsid w:val="00805092"/>
    <w:rsid w:val="008050F2"/>
    <w:rsid w:val="00805194"/>
    <w:rsid w:val="0080535F"/>
    <w:rsid w:val="00805388"/>
    <w:rsid w:val="00806AAF"/>
    <w:rsid w:val="00806B4D"/>
    <w:rsid w:val="008070AC"/>
    <w:rsid w:val="00807C09"/>
    <w:rsid w:val="0081006E"/>
    <w:rsid w:val="008101FD"/>
    <w:rsid w:val="00810378"/>
    <w:rsid w:val="00810853"/>
    <w:rsid w:val="00810AE0"/>
    <w:rsid w:val="00810D8D"/>
    <w:rsid w:val="00810DE4"/>
    <w:rsid w:val="00810F35"/>
    <w:rsid w:val="008117B5"/>
    <w:rsid w:val="00811835"/>
    <w:rsid w:val="0081349D"/>
    <w:rsid w:val="00813ACC"/>
    <w:rsid w:val="00814079"/>
    <w:rsid w:val="00814F09"/>
    <w:rsid w:val="00814F1C"/>
    <w:rsid w:val="008151D6"/>
    <w:rsid w:val="0081581D"/>
    <w:rsid w:val="00815A63"/>
    <w:rsid w:val="008172AB"/>
    <w:rsid w:val="008172BE"/>
    <w:rsid w:val="00817B71"/>
    <w:rsid w:val="00820244"/>
    <w:rsid w:val="008203C3"/>
    <w:rsid w:val="00820920"/>
    <w:rsid w:val="00821206"/>
    <w:rsid w:val="00821247"/>
    <w:rsid w:val="008214F5"/>
    <w:rsid w:val="00821DD6"/>
    <w:rsid w:val="008221B3"/>
    <w:rsid w:val="0082248E"/>
    <w:rsid w:val="00822D5C"/>
    <w:rsid w:val="00823365"/>
    <w:rsid w:val="00823E7E"/>
    <w:rsid w:val="00824FDF"/>
    <w:rsid w:val="008250A7"/>
    <w:rsid w:val="00825125"/>
    <w:rsid w:val="008256A8"/>
    <w:rsid w:val="008257CC"/>
    <w:rsid w:val="00826832"/>
    <w:rsid w:val="008274BF"/>
    <w:rsid w:val="0082758F"/>
    <w:rsid w:val="008279ED"/>
    <w:rsid w:val="00827A71"/>
    <w:rsid w:val="00827BFC"/>
    <w:rsid w:val="00827C2C"/>
    <w:rsid w:val="00827CB3"/>
    <w:rsid w:val="00827EE8"/>
    <w:rsid w:val="008304BA"/>
    <w:rsid w:val="00830B96"/>
    <w:rsid w:val="00830DC3"/>
    <w:rsid w:val="00831555"/>
    <w:rsid w:val="008318DA"/>
    <w:rsid w:val="00831F52"/>
    <w:rsid w:val="00832154"/>
    <w:rsid w:val="008324F3"/>
    <w:rsid w:val="00832CEE"/>
    <w:rsid w:val="00832F5C"/>
    <w:rsid w:val="00833AA8"/>
    <w:rsid w:val="00833BD5"/>
    <w:rsid w:val="00834342"/>
    <w:rsid w:val="00834490"/>
    <w:rsid w:val="0083496A"/>
    <w:rsid w:val="008357BD"/>
    <w:rsid w:val="008359E0"/>
    <w:rsid w:val="00835A21"/>
    <w:rsid w:val="00835AF7"/>
    <w:rsid w:val="00836A8B"/>
    <w:rsid w:val="008376F6"/>
    <w:rsid w:val="00837D5B"/>
    <w:rsid w:val="00840607"/>
    <w:rsid w:val="008406CA"/>
    <w:rsid w:val="00840884"/>
    <w:rsid w:val="00840D90"/>
    <w:rsid w:val="00841332"/>
    <w:rsid w:val="00841CD2"/>
    <w:rsid w:val="00842901"/>
    <w:rsid w:val="00842B77"/>
    <w:rsid w:val="0084309F"/>
    <w:rsid w:val="008430B1"/>
    <w:rsid w:val="00843140"/>
    <w:rsid w:val="00843AE1"/>
    <w:rsid w:val="008441FD"/>
    <w:rsid w:val="0084427D"/>
    <w:rsid w:val="00844C1A"/>
    <w:rsid w:val="0084534A"/>
    <w:rsid w:val="00845880"/>
    <w:rsid w:val="0084594F"/>
    <w:rsid w:val="00845C12"/>
    <w:rsid w:val="00845F97"/>
    <w:rsid w:val="008469D9"/>
    <w:rsid w:val="00846DC0"/>
    <w:rsid w:val="0084712D"/>
    <w:rsid w:val="00847460"/>
    <w:rsid w:val="008474A7"/>
    <w:rsid w:val="0084775C"/>
    <w:rsid w:val="008479D0"/>
    <w:rsid w:val="008506B6"/>
    <w:rsid w:val="0085079A"/>
    <w:rsid w:val="008507FA"/>
    <w:rsid w:val="00850AE0"/>
    <w:rsid w:val="00850DF9"/>
    <w:rsid w:val="00850F07"/>
    <w:rsid w:val="00852178"/>
    <w:rsid w:val="00852223"/>
    <w:rsid w:val="008524D2"/>
    <w:rsid w:val="008529C0"/>
    <w:rsid w:val="00852E19"/>
    <w:rsid w:val="00852FE1"/>
    <w:rsid w:val="0085558E"/>
    <w:rsid w:val="008557B5"/>
    <w:rsid w:val="00855915"/>
    <w:rsid w:val="00856009"/>
    <w:rsid w:val="00856833"/>
    <w:rsid w:val="00856840"/>
    <w:rsid w:val="00856BE9"/>
    <w:rsid w:val="00856E5A"/>
    <w:rsid w:val="00857F67"/>
    <w:rsid w:val="008606CD"/>
    <w:rsid w:val="0086087C"/>
    <w:rsid w:val="00860D8E"/>
    <w:rsid w:val="0086275E"/>
    <w:rsid w:val="00864440"/>
    <w:rsid w:val="00864D76"/>
    <w:rsid w:val="00865019"/>
    <w:rsid w:val="008650FC"/>
    <w:rsid w:val="008662D9"/>
    <w:rsid w:val="0086666D"/>
    <w:rsid w:val="00866B0E"/>
    <w:rsid w:val="00866B50"/>
    <w:rsid w:val="00866EB3"/>
    <w:rsid w:val="0086701A"/>
    <w:rsid w:val="00867304"/>
    <w:rsid w:val="00867AEA"/>
    <w:rsid w:val="00867BD2"/>
    <w:rsid w:val="00867F2F"/>
    <w:rsid w:val="008712FD"/>
    <w:rsid w:val="008716A1"/>
    <w:rsid w:val="00871AB3"/>
    <w:rsid w:val="00871FBA"/>
    <w:rsid w:val="00872D3F"/>
    <w:rsid w:val="00872F71"/>
    <w:rsid w:val="008733D0"/>
    <w:rsid w:val="008733E4"/>
    <w:rsid w:val="00873F15"/>
    <w:rsid w:val="00873FC6"/>
    <w:rsid w:val="00874012"/>
    <w:rsid w:val="00874096"/>
    <w:rsid w:val="008742F3"/>
    <w:rsid w:val="0087464E"/>
    <w:rsid w:val="00874ECC"/>
    <w:rsid w:val="00875437"/>
    <w:rsid w:val="008756A4"/>
    <w:rsid w:val="008756E1"/>
    <w:rsid w:val="00875F73"/>
    <w:rsid w:val="00876222"/>
    <w:rsid w:val="00876878"/>
    <w:rsid w:val="00876AD6"/>
    <w:rsid w:val="00876B3D"/>
    <w:rsid w:val="00876D31"/>
    <w:rsid w:val="00876EC4"/>
    <w:rsid w:val="00880F30"/>
    <w:rsid w:val="00881001"/>
    <w:rsid w:val="00881117"/>
    <w:rsid w:val="00881498"/>
    <w:rsid w:val="00881F0D"/>
    <w:rsid w:val="0088260B"/>
    <w:rsid w:val="008829CB"/>
    <w:rsid w:val="00882BAD"/>
    <w:rsid w:val="008833E8"/>
    <w:rsid w:val="00884C68"/>
    <w:rsid w:val="00885117"/>
    <w:rsid w:val="0088603F"/>
    <w:rsid w:val="00886C1B"/>
    <w:rsid w:val="00887A16"/>
    <w:rsid w:val="00887B48"/>
    <w:rsid w:val="00890D92"/>
    <w:rsid w:val="00891235"/>
    <w:rsid w:val="0089176E"/>
    <w:rsid w:val="008917E0"/>
    <w:rsid w:val="00891995"/>
    <w:rsid w:val="00891F71"/>
    <w:rsid w:val="00892365"/>
    <w:rsid w:val="00892BE5"/>
    <w:rsid w:val="008932A5"/>
    <w:rsid w:val="00893581"/>
    <w:rsid w:val="0089387C"/>
    <w:rsid w:val="008942E7"/>
    <w:rsid w:val="0089444E"/>
    <w:rsid w:val="008949DF"/>
    <w:rsid w:val="008951DB"/>
    <w:rsid w:val="00896434"/>
    <w:rsid w:val="00896C81"/>
    <w:rsid w:val="00896D83"/>
    <w:rsid w:val="00897D3C"/>
    <w:rsid w:val="008A033E"/>
    <w:rsid w:val="008A0AB2"/>
    <w:rsid w:val="008A0CFC"/>
    <w:rsid w:val="008A12FE"/>
    <w:rsid w:val="008A1326"/>
    <w:rsid w:val="008A1E75"/>
    <w:rsid w:val="008A236E"/>
    <w:rsid w:val="008A28B6"/>
    <w:rsid w:val="008A2BB1"/>
    <w:rsid w:val="008A2CF2"/>
    <w:rsid w:val="008A31A5"/>
    <w:rsid w:val="008A3466"/>
    <w:rsid w:val="008A389F"/>
    <w:rsid w:val="008A3ADF"/>
    <w:rsid w:val="008A3D02"/>
    <w:rsid w:val="008A3ED6"/>
    <w:rsid w:val="008A432B"/>
    <w:rsid w:val="008A45D1"/>
    <w:rsid w:val="008A4897"/>
    <w:rsid w:val="008A5018"/>
    <w:rsid w:val="008A5940"/>
    <w:rsid w:val="008A67D0"/>
    <w:rsid w:val="008A6A10"/>
    <w:rsid w:val="008A70D8"/>
    <w:rsid w:val="008A73B2"/>
    <w:rsid w:val="008A76BB"/>
    <w:rsid w:val="008B043F"/>
    <w:rsid w:val="008B0808"/>
    <w:rsid w:val="008B0AEC"/>
    <w:rsid w:val="008B122D"/>
    <w:rsid w:val="008B1E53"/>
    <w:rsid w:val="008B1E5B"/>
    <w:rsid w:val="008B389D"/>
    <w:rsid w:val="008B39B0"/>
    <w:rsid w:val="008B3C5C"/>
    <w:rsid w:val="008B3E5F"/>
    <w:rsid w:val="008B404D"/>
    <w:rsid w:val="008B4796"/>
    <w:rsid w:val="008B490A"/>
    <w:rsid w:val="008B5299"/>
    <w:rsid w:val="008B5A5F"/>
    <w:rsid w:val="008B5AB0"/>
    <w:rsid w:val="008B6054"/>
    <w:rsid w:val="008B6E04"/>
    <w:rsid w:val="008B7371"/>
    <w:rsid w:val="008B7A36"/>
    <w:rsid w:val="008B7B08"/>
    <w:rsid w:val="008C0948"/>
    <w:rsid w:val="008C0EA7"/>
    <w:rsid w:val="008C13F0"/>
    <w:rsid w:val="008C16AA"/>
    <w:rsid w:val="008C1F26"/>
    <w:rsid w:val="008C2940"/>
    <w:rsid w:val="008C29BE"/>
    <w:rsid w:val="008C2A3A"/>
    <w:rsid w:val="008C32FC"/>
    <w:rsid w:val="008C4C7E"/>
    <w:rsid w:val="008C4E4B"/>
    <w:rsid w:val="008C513D"/>
    <w:rsid w:val="008C58C0"/>
    <w:rsid w:val="008C5C46"/>
    <w:rsid w:val="008C5D90"/>
    <w:rsid w:val="008C6184"/>
    <w:rsid w:val="008C622E"/>
    <w:rsid w:val="008C6B4C"/>
    <w:rsid w:val="008C74F1"/>
    <w:rsid w:val="008C785E"/>
    <w:rsid w:val="008D0AFB"/>
    <w:rsid w:val="008D0B75"/>
    <w:rsid w:val="008D12D8"/>
    <w:rsid w:val="008D1511"/>
    <w:rsid w:val="008D214D"/>
    <w:rsid w:val="008D23A6"/>
    <w:rsid w:val="008D25AA"/>
    <w:rsid w:val="008D32DF"/>
    <w:rsid w:val="008D34A8"/>
    <w:rsid w:val="008D35E9"/>
    <w:rsid w:val="008D37F4"/>
    <w:rsid w:val="008D3959"/>
    <w:rsid w:val="008D3966"/>
    <w:rsid w:val="008D4165"/>
    <w:rsid w:val="008D4352"/>
    <w:rsid w:val="008D53E2"/>
    <w:rsid w:val="008D6005"/>
    <w:rsid w:val="008D60BC"/>
    <w:rsid w:val="008D6D7B"/>
    <w:rsid w:val="008D7503"/>
    <w:rsid w:val="008D76BA"/>
    <w:rsid w:val="008D7EB7"/>
    <w:rsid w:val="008E0A82"/>
    <w:rsid w:val="008E0C03"/>
    <w:rsid w:val="008E0D49"/>
    <w:rsid w:val="008E0EB8"/>
    <w:rsid w:val="008E10A6"/>
    <w:rsid w:val="008E1271"/>
    <w:rsid w:val="008E1472"/>
    <w:rsid w:val="008E180D"/>
    <w:rsid w:val="008E2251"/>
    <w:rsid w:val="008E24B3"/>
    <w:rsid w:val="008E24CA"/>
    <w:rsid w:val="008E2F6E"/>
    <w:rsid w:val="008E329D"/>
    <w:rsid w:val="008E334B"/>
    <w:rsid w:val="008E3760"/>
    <w:rsid w:val="008E38AD"/>
    <w:rsid w:val="008E39A4"/>
    <w:rsid w:val="008E3E98"/>
    <w:rsid w:val="008E3EEC"/>
    <w:rsid w:val="008E4105"/>
    <w:rsid w:val="008E4396"/>
    <w:rsid w:val="008E449E"/>
    <w:rsid w:val="008E4924"/>
    <w:rsid w:val="008E55FD"/>
    <w:rsid w:val="008E5BF2"/>
    <w:rsid w:val="008E5C81"/>
    <w:rsid w:val="008F080B"/>
    <w:rsid w:val="008F0A38"/>
    <w:rsid w:val="008F0CD8"/>
    <w:rsid w:val="008F0F84"/>
    <w:rsid w:val="008F1014"/>
    <w:rsid w:val="008F11C9"/>
    <w:rsid w:val="008F23D8"/>
    <w:rsid w:val="008F2BF1"/>
    <w:rsid w:val="008F2C9E"/>
    <w:rsid w:val="008F2FD5"/>
    <w:rsid w:val="008F31E5"/>
    <w:rsid w:val="008F3772"/>
    <w:rsid w:val="008F37E5"/>
    <w:rsid w:val="008F3BCF"/>
    <w:rsid w:val="008F46B0"/>
    <w:rsid w:val="008F48C2"/>
    <w:rsid w:val="008F505A"/>
    <w:rsid w:val="008F5196"/>
    <w:rsid w:val="008F57AE"/>
    <w:rsid w:val="008F5840"/>
    <w:rsid w:val="008F5EEF"/>
    <w:rsid w:val="008F66FE"/>
    <w:rsid w:val="008F72CC"/>
    <w:rsid w:val="008F72CD"/>
    <w:rsid w:val="008F7B34"/>
    <w:rsid w:val="008F7C8A"/>
    <w:rsid w:val="008F7D61"/>
    <w:rsid w:val="00901E00"/>
    <w:rsid w:val="00901E11"/>
    <w:rsid w:val="00903802"/>
    <w:rsid w:val="00903854"/>
    <w:rsid w:val="00903BD4"/>
    <w:rsid w:val="0090438F"/>
    <w:rsid w:val="009063A4"/>
    <w:rsid w:val="0090696D"/>
    <w:rsid w:val="00906CD6"/>
    <w:rsid w:val="00906E4D"/>
    <w:rsid w:val="00906F31"/>
    <w:rsid w:val="0090746E"/>
    <w:rsid w:val="009078B3"/>
    <w:rsid w:val="00907A77"/>
    <w:rsid w:val="00907E00"/>
    <w:rsid w:val="0091088D"/>
    <w:rsid w:val="00910FC9"/>
    <w:rsid w:val="0091162C"/>
    <w:rsid w:val="00911947"/>
    <w:rsid w:val="0091291A"/>
    <w:rsid w:val="00912AEA"/>
    <w:rsid w:val="0091305F"/>
    <w:rsid w:val="00913612"/>
    <w:rsid w:val="0091366A"/>
    <w:rsid w:val="00913824"/>
    <w:rsid w:val="00913EDC"/>
    <w:rsid w:val="00915547"/>
    <w:rsid w:val="00915757"/>
    <w:rsid w:val="009159B3"/>
    <w:rsid w:val="00915CF9"/>
    <w:rsid w:val="00916013"/>
    <w:rsid w:val="00916181"/>
    <w:rsid w:val="0091631E"/>
    <w:rsid w:val="009166D5"/>
    <w:rsid w:val="00916C09"/>
    <w:rsid w:val="00916EAD"/>
    <w:rsid w:val="009204C5"/>
    <w:rsid w:val="00920ED0"/>
    <w:rsid w:val="0092178B"/>
    <w:rsid w:val="0092180D"/>
    <w:rsid w:val="009232C9"/>
    <w:rsid w:val="00923608"/>
    <w:rsid w:val="00923618"/>
    <w:rsid w:val="009238E5"/>
    <w:rsid w:val="00923F12"/>
    <w:rsid w:val="00923F49"/>
    <w:rsid w:val="00923F95"/>
    <w:rsid w:val="00924684"/>
    <w:rsid w:val="00924FF8"/>
    <w:rsid w:val="0092571D"/>
    <w:rsid w:val="00925BA8"/>
    <w:rsid w:val="0092614F"/>
    <w:rsid w:val="00926DA7"/>
    <w:rsid w:val="00927F8B"/>
    <w:rsid w:val="00930484"/>
    <w:rsid w:val="0093094D"/>
    <w:rsid w:val="00930B8F"/>
    <w:rsid w:val="009328C7"/>
    <w:rsid w:val="009336EC"/>
    <w:rsid w:val="00933F56"/>
    <w:rsid w:val="00934878"/>
    <w:rsid w:val="00934C13"/>
    <w:rsid w:val="00935228"/>
    <w:rsid w:val="00935381"/>
    <w:rsid w:val="009354BB"/>
    <w:rsid w:val="009355A2"/>
    <w:rsid w:val="00935B08"/>
    <w:rsid w:val="00935C98"/>
    <w:rsid w:val="00935F9E"/>
    <w:rsid w:val="00936385"/>
    <w:rsid w:val="0093690E"/>
    <w:rsid w:val="00936D98"/>
    <w:rsid w:val="00937D5D"/>
    <w:rsid w:val="00942781"/>
    <w:rsid w:val="00942B4C"/>
    <w:rsid w:val="00942C80"/>
    <w:rsid w:val="00943197"/>
    <w:rsid w:val="009435F2"/>
    <w:rsid w:val="00943867"/>
    <w:rsid w:val="0094444D"/>
    <w:rsid w:val="009444EE"/>
    <w:rsid w:val="009446E3"/>
    <w:rsid w:val="00945180"/>
    <w:rsid w:val="0094518D"/>
    <w:rsid w:val="009453A7"/>
    <w:rsid w:val="0094590C"/>
    <w:rsid w:val="00946355"/>
    <w:rsid w:val="00946894"/>
    <w:rsid w:val="009468B7"/>
    <w:rsid w:val="0094724E"/>
    <w:rsid w:val="00947973"/>
    <w:rsid w:val="00947BE6"/>
    <w:rsid w:val="00947D92"/>
    <w:rsid w:val="0095048D"/>
    <w:rsid w:val="00951ADB"/>
    <w:rsid w:val="009523F3"/>
    <w:rsid w:val="009530C2"/>
    <w:rsid w:val="009530FF"/>
    <w:rsid w:val="0095380C"/>
    <w:rsid w:val="00954353"/>
    <w:rsid w:val="00954B09"/>
    <w:rsid w:val="00955C0A"/>
    <w:rsid w:val="00955C4F"/>
    <w:rsid w:val="00955F01"/>
    <w:rsid w:val="0095665F"/>
    <w:rsid w:val="00960150"/>
    <w:rsid w:val="00960558"/>
    <w:rsid w:val="00962972"/>
    <w:rsid w:val="00962B5B"/>
    <w:rsid w:val="0096399D"/>
    <w:rsid w:val="009657F1"/>
    <w:rsid w:val="00965AF3"/>
    <w:rsid w:val="0096625D"/>
    <w:rsid w:val="00966306"/>
    <w:rsid w:val="009700B9"/>
    <w:rsid w:val="009709F8"/>
    <w:rsid w:val="00970D3F"/>
    <w:rsid w:val="0097109B"/>
    <w:rsid w:val="0097163F"/>
    <w:rsid w:val="00972929"/>
    <w:rsid w:val="00972F91"/>
    <w:rsid w:val="00973065"/>
    <w:rsid w:val="00973827"/>
    <w:rsid w:val="009742D3"/>
    <w:rsid w:val="009757FB"/>
    <w:rsid w:val="00975FAC"/>
    <w:rsid w:val="0097606C"/>
    <w:rsid w:val="00977142"/>
    <w:rsid w:val="00977BA7"/>
    <w:rsid w:val="00977C0B"/>
    <w:rsid w:val="00980517"/>
    <w:rsid w:val="00980619"/>
    <w:rsid w:val="0098084C"/>
    <w:rsid w:val="00980E6B"/>
    <w:rsid w:val="00980F76"/>
    <w:rsid w:val="0098125A"/>
    <w:rsid w:val="0098194F"/>
    <w:rsid w:val="0098234A"/>
    <w:rsid w:val="009823F2"/>
    <w:rsid w:val="009826C8"/>
    <w:rsid w:val="00982C25"/>
    <w:rsid w:val="00982E05"/>
    <w:rsid w:val="00983065"/>
    <w:rsid w:val="00983599"/>
    <w:rsid w:val="009836E4"/>
    <w:rsid w:val="00983755"/>
    <w:rsid w:val="0098412F"/>
    <w:rsid w:val="00984C58"/>
    <w:rsid w:val="00985345"/>
    <w:rsid w:val="00985E08"/>
    <w:rsid w:val="00985F28"/>
    <w:rsid w:val="00986149"/>
    <w:rsid w:val="00986176"/>
    <w:rsid w:val="00986413"/>
    <w:rsid w:val="009864F1"/>
    <w:rsid w:val="00986B9B"/>
    <w:rsid w:val="00986E7F"/>
    <w:rsid w:val="00987536"/>
    <w:rsid w:val="00987B3B"/>
    <w:rsid w:val="009907B0"/>
    <w:rsid w:val="00990BD5"/>
    <w:rsid w:val="00990D0F"/>
    <w:rsid w:val="00990E91"/>
    <w:rsid w:val="00990FBF"/>
    <w:rsid w:val="0099196F"/>
    <w:rsid w:val="00992B98"/>
    <w:rsid w:val="00992C57"/>
    <w:rsid w:val="0099359F"/>
    <w:rsid w:val="00993F1E"/>
    <w:rsid w:val="0099433C"/>
    <w:rsid w:val="0099446B"/>
    <w:rsid w:val="009946D1"/>
    <w:rsid w:val="00994871"/>
    <w:rsid w:val="00994A41"/>
    <w:rsid w:val="00994E08"/>
    <w:rsid w:val="009951D4"/>
    <w:rsid w:val="009951F9"/>
    <w:rsid w:val="009952E0"/>
    <w:rsid w:val="00995C95"/>
    <w:rsid w:val="00995E85"/>
    <w:rsid w:val="0099627C"/>
    <w:rsid w:val="00996468"/>
    <w:rsid w:val="00996876"/>
    <w:rsid w:val="00996BE2"/>
    <w:rsid w:val="00996FFA"/>
    <w:rsid w:val="009973F1"/>
    <w:rsid w:val="009973F3"/>
    <w:rsid w:val="009973FD"/>
    <w:rsid w:val="00997505"/>
    <w:rsid w:val="009978C5"/>
    <w:rsid w:val="00997CEB"/>
    <w:rsid w:val="00997F0E"/>
    <w:rsid w:val="009A010D"/>
    <w:rsid w:val="009A0637"/>
    <w:rsid w:val="009A0C6F"/>
    <w:rsid w:val="009A142A"/>
    <w:rsid w:val="009A14EF"/>
    <w:rsid w:val="009A16E9"/>
    <w:rsid w:val="009A176E"/>
    <w:rsid w:val="009A17E9"/>
    <w:rsid w:val="009A216A"/>
    <w:rsid w:val="009A25E0"/>
    <w:rsid w:val="009A2DF9"/>
    <w:rsid w:val="009A2FBC"/>
    <w:rsid w:val="009A340F"/>
    <w:rsid w:val="009A349E"/>
    <w:rsid w:val="009A3A86"/>
    <w:rsid w:val="009A4780"/>
    <w:rsid w:val="009A4869"/>
    <w:rsid w:val="009A4A80"/>
    <w:rsid w:val="009A4BB5"/>
    <w:rsid w:val="009A5350"/>
    <w:rsid w:val="009A5C4D"/>
    <w:rsid w:val="009A69B6"/>
    <w:rsid w:val="009A6A6B"/>
    <w:rsid w:val="009A6FD8"/>
    <w:rsid w:val="009B1EF9"/>
    <w:rsid w:val="009B2021"/>
    <w:rsid w:val="009B26AC"/>
    <w:rsid w:val="009B2A2A"/>
    <w:rsid w:val="009B37E2"/>
    <w:rsid w:val="009B3E57"/>
    <w:rsid w:val="009B4519"/>
    <w:rsid w:val="009B506B"/>
    <w:rsid w:val="009B57EF"/>
    <w:rsid w:val="009B5B2F"/>
    <w:rsid w:val="009B5B85"/>
    <w:rsid w:val="009B5E43"/>
    <w:rsid w:val="009B67EE"/>
    <w:rsid w:val="009B7204"/>
    <w:rsid w:val="009B7EC5"/>
    <w:rsid w:val="009C0074"/>
    <w:rsid w:val="009C0564"/>
    <w:rsid w:val="009C246B"/>
    <w:rsid w:val="009C2685"/>
    <w:rsid w:val="009C36BA"/>
    <w:rsid w:val="009C39BC"/>
    <w:rsid w:val="009C440E"/>
    <w:rsid w:val="009C4BC2"/>
    <w:rsid w:val="009C4C00"/>
    <w:rsid w:val="009C4D22"/>
    <w:rsid w:val="009C66F4"/>
    <w:rsid w:val="009C6C3A"/>
    <w:rsid w:val="009C7320"/>
    <w:rsid w:val="009D00F1"/>
    <w:rsid w:val="009D0142"/>
    <w:rsid w:val="009D0729"/>
    <w:rsid w:val="009D0F66"/>
    <w:rsid w:val="009D16E6"/>
    <w:rsid w:val="009D1A06"/>
    <w:rsid w:val="009D1A28"/>
    <w:rsid w:val="009D1BA4"/>
    <w:rsid w:val="009D1D36"/>
    <w:rsid w:val="009D22E4"/>
    <w:rsid w:val="009D22F7"/>
    <w:rsid w:val="009D26D2"/>
    <w:rsid w:val="009D29F5"/>
    <w:rsid w:val="009D319C"/>
    <w:rsid w:val="009D387C"/>
    <w:rsid w:val="009D3E87"/>
    <w:rsid w:val="009D4147"/>
    <w:rsid w:val="009D4872"/>
    <w:rsid w:val="009D5BAB"/>
    <w:rsid w:val="009D67B9"/>
    <w:rsid w:val="009D689C"/>
    <w:rsid w:val="009D6A0A"/>
    <w:rsid w:val="009E058F"/>
    <w:rsid w:val="009E0A9E"/>
    <w:rsid w:val="009E14EB"/>
    <w:rsid w:val="009E1879"/>
    <w:rsid w:val="009E19A2"/>
    <w:rsid w:val="009E1EBC"/>
    <w:rsid w:val="009E26B9"/>
    <w:rsid w:val="009E29D0"/>
    <w:rsid w:val="009E3553"/>
    <w:rsid w:val="009E3AFD"/>
    <w:rsid w:val="009E3CDD"/>
    <w:rsid w:val="009E3E77"/>
    <w:rsid w:val="009E48B0"/>
    <w:rsid w:val="009E4A5E"/>
    <w:rsid w:val="009E4B16"/>
    <w:rsid w:val="009E4EEB"/>
    <w:rsid w:val="009E50A9"/>
    <w:rsid w:val="009E5C60"/>
    <w:rsid w:val="009E5E88"/>
    <w:rsid w:val="009E64DB"/>
    <w:rsid w:val="009E6794"/>
    <w:rsid w:val="009E7189"/>
    <w:rsid w:val="009E729D"/>
    <w:rsid w:val="009E7E46"/>
    <w:rsid w:val="009E7FC1"/>
    <w:rsid w:val="009F019E"/>
    <w:rsid w:val="009F01E1"/>
    <w:rsid w:val="009F0B4D"/>
    <w:rsid w:val="009F0CF6"/>
    <w:rsid w:val="009F0FD8"/>
    <w:rsid w:val="009F1096"/>
    <w:rsid w:val="009F14E2"/>
    <w:rsid w:val="009F150E"/>
    <w:rsid w:val="009F16A4"/>
    <w:rsid w:val="009F1E7D"/>
    <w:rsid w:val="009F265D"/>
    <w:rsid w:val="009F27AD"/>
    <w:rsid w:val="009F361D"/>
    <w:rsid w:val="009F3FB5"/>
    <w:rsid w:val="009F473D"/>
    <w:rsid w:val="009F49E4"/>
    <w:rsid w:val="009F521F"/>
    <w:rsid w:val="009F553C"/>
    <w:rsid w:val="009F59F8"/>
    <w:rsid w:val="009F5A15"/>
    <w:rsid w:val="009F5F67"/>
    <w:rsid w:val="009F6732"/>
    <w:rsid w:val="009F6DF9"/>
    <w:rsid w:val="009F7285"/>
    <w:rsid w:val="009F798B"/>
    <w:rsid w:val="009F7B45"/>
    <w:rsid w:val="009F7B57"/>
    <w:rsid w:val="00A00273"/>
    <w:rsid w:val="00A005B0"/>
    <w:rsid w:val="00A013D8"/>
    <w:rsid w:val="00A01F17"/>
    <w:rsid w:val="00A022A5"/>
    <w:rsid w:val="00A0314B"/>
    <w:rsid w:val="00A03549"/>
    <w:rsid w:val="00A03A22"/>
    <w:rsid w:val="00A03A3B"/>
    <w:rsid w:val="00A03BD7"/>
    <w:rsid w:val="00A03F42"/>
    <w:rsid w:val="00A040E9"/>
    <w:rsid w:val="00A04601"/>
    <w:rsid w:val="00A04634"/>
    <w:rsid w:val="00A0507B"/>
    <w:rsid w:val="00A054C9"/>
    <w:rsid w:val="00A05E33"/>
    <w:rsid w:val="00A06119"/>
    <w:rsid w:val="00A06EB1"/>
    <w:rsid w:val="00A07948"/>
    <w:rsid w:val="00A07A48"/>
    <w:rsid w:val="00A07AA4"/>
    <w:rsid w:val="00A108EE"/>
    <w:rsid w:val="00A10BB8"/>
    <w:rsid w:val="00A11E63"/>
    <w:rsid w:val="00A1200D"/>
    <w:rsid w:val="00A12EEF"/>
    <w:rsid w:val="00A137E4"/>
    <w:rsid w:val="00A13A58"/>
    <w:rsid w:val="00A14380"/>
    <w:rsid w:val="00A146B2"/>
    <w:rsid w:val="00A14813"/>
    <w:rsid w:val="00A152DD"/>
    <w:rsid w:val="00A1566A"/>
    <w:rsid w:val="00A156C3"/>
    <w:rsid w:val="00A159C4"/>
    <w:rsid w:val="00A1606D"/>
    <w:rsid w:val="00A165BF"/>
    <w:rsid w:val="00A172E8"/>
    <w:rsid w:val="00A179FF"/>
    <w:rsid w:val="00A17BD1"/>
    <w:rsid w:val="00A20870"/>
    <w:rsid w:val="00A20969"/>
    <w:rsid w:val="00A21152"/>
    <w:rsid w:val="00A21924"/>
    <w:rsid w:val="00A2192D"/>
    <w:rsid w:val="00A21A36"/>
    <w:rsid w:val="00A23D83"/>
    <w:rsid w:val="00A249CA"/>
    <w:rsid w:val="00A24D5C"/>
    <w:rsid w:val="00A25294"/>
    <w:rsid w:val="00A254EE"/>
    <w:rsid w:val="00A258E0"/>
    <w:rsid w:val="00A25BE7"/>
    <w:rsid w:val="00A26187"/>
    <w:rsid w:val="00A26617"/>
    <w:rsid w:val="00A27008"/>
    <w:rsid w:val="00A27CDF"/>
    <w:rsid w:val="00A302B8"/>
    <w:rsid w:val="00A306C9"/>
    <w:rsid w:val="00A309C6"/>
    <w:rsid w:val="00A30D13"/>
    <w:rsid w:val="00A313CF"/>
    <w:rsid w:val="00A314F9"/>
    <w:rsid w:val="00A319D0"/>
    <w:rsid w:val="00A31E61"/>
    <w:rsid w:val="00A32148"/>
    <w:rsid w:val="00A32316"/>
    <w:rsid w:val="00A32481"/>
    <w:rsid w:val="00A32743"/>
    <w:rsid w:val="00A32B08"/>
    <w:rsid w:val="00A32CA1"/>
    <w:rsid w:val="00A32F53"/>
    <w:rsid w:val="00A33172"/>
    <w:rsid w:val="00A3432B"/>
    <w:rsid w:val="00A346BA"/>
    <w:rsid w:val="00A347B4"/>
    <w:rsid w:val="00A34C1D"/>
    <w:rsid w:val="00A34C67"/>
    <w:rsid w:val="00A34D62"/>
    <w:rsid w:val="00A35243"/>
    <w:rsid w:val="00A35FC3"/>
    <w:rsid w:val="00A3611D"/>
    <w:rsid w:val="00A36339"/>
    <w:rsid w:val="00A366E4"/>
    <w:rsid w:val="00A36A99"/>
    <w:rsid w:val="00A370D1"/>
    <w:rsid w:val="00A37655"/>
    <w:rsid w:val="00A40A9F"/>
    <w:rsid w:val="00A424B7"/>
    <w:rsid w:val="00A426C9"/>
    <w:rsid w:val="00A42A4C"/>
    <w:rsid w:val="00A42F77"/>
    <w:rsid w:val="00A43169"/>
    <w:rsid w:val="00A433A6"/>
    <w:rsid w:val="00A4376F"/>
    <w:rsid w:val="00A44324"/>
    <w:rsid w:val="00A4448A"/>
    <w:rsid w:val="00A449D9"/>
    <w:rsid w:val="00A45428"/>
    <w:rsid w:val="00A4549F"/>
    <w:rsid w:val="00A45AEC"/>
    <w:rsid w:val="00A45B9B"/>
    <w:rsid w:val="00A462FE"/>
    <w:rsid w:val="00A46B08"/>
    <w:rsid w:val="00A501C9"/>
    <w:rsid w:val="00A50506"/>
    <w:rsid w:val="00A50AE8"/>
    <w:rsid w:val="00A51E62"/>
    <w:rsid w:val="00A52493"/>
    <w:rsid w:val="00A53CCE"/>
    <w:rsid w:val="00A53DE7"/>
    <w:rsid w:val="00A53F55"/>
    <w:rsid w:val="00A54065"/>
    <w:rsid w:val="00A5417B"/>
    <w:rsid w:val="00A54599"/>
    <w:rsid w:val="00A545FC"/>
    <w:rsid w:val="00A54B82"/>
    <w:rsid w:val="00A555F7"/>
    <w:rsid w:val="00A556C1"/>
    <w:rsid w:val="00A55A4C"/>
    <w:rsid w:val="00A560F0"/>
    <w:rsid w:val="00A566F0"/>
    <w:rsid w:val="00A569D4"/>
    <w:rsid w:val="00A57637"/>
    <w:rsid w:val="00A57969"/>
    <w:rsid w:val="00A57B10"/>
    <w:rsid w:val="00A57F1A"/>
    <w:rsid w:val="00A6012C"/>
    <w:rsid w:val="00A60163"/>
    <w:rsid w:val="00A6038D"/>
    <w:rsid w:val="00A60B23"/>
    <w:rsid w:val="00A60CF0"/>
    <w:rsid w:val="00A61429"/>
    <w:rsid w:val="00A61514"/>
    <w:rsid w:val="00A61645"/>
    <w:rsid w:val="00A61899"/>
    <w:rsid w:val="00A62080"/>
    <w:rsid w:val="00A622E7"/>
    <w:rsid w:val="00A630A2"/>
    <w:rsid w:val="00A632B8"/>
    <w:rsid w:val="00A63BF3"/>
    <w:rsid w:val="00A63D40"/>
    <w:rsid w:val="00A64942"/>
    <w:rsid w:val="00A6497F"/>
    <w:rsid w:val="00A65025"/>
    <w:rsid w:val="00A65911"/>
    <w:rsid w:val="00A65E06"/>
    <w:rsid w:val="00A66160"/>
    <w:rsid w:val="00A6643C"/>
    <w:rsid w:val="00A67544"/>
    <w:rsid w:val="00A7075B"/>
    <w:rsid w:val="00A70796"/>
    <w:rsid w:val="00A71A34"/>
    <w:rsid w:val="00A71CE6"/>
    <w:rsid w:val="00A71D23"/>
    <w:rsid w:val="00A72487"/>
    <w:rsid w:val="00A7333A"/>
    <w:rsid w:val="00A73D0D"/>
    <w:rsid w:val="00A74275"/>
    <w:rsid w:val="00A74A92"/>
    <w:rsid w:val="00A74BF0"/>
    <w:rsid w:val="00A75A89"/>
    <w:rsid w:val="00A75CC1"/>
    <w:rsid w:val="00A75CCE"/>
    <w:rsid w:val="00A75E88"/>
    <w:rsid w:val="00A764AF"/>
    <w:rsid w:val="00A76F65"/>
    <w:rsid w:val="00A77885"/>
    <w:rsid w:val="00A77C26"/>
    <w:rsid w:val="00A77D12"/>
    <w:rsid w:val="00A8051E"/>
    <w:rsid w:val="00A8056E"/>
    <w:rsid w:val="00A8079D"/>
    <w:rsid w:val="00A8094B"/>
    <w:rsid w:val="00A80E39"/>
    <w:rsid w:val="00A81082"/>
    <w:rsid w:val="00A8130D"/>
    <w:rsid w:val="00A81956"/>
    <w:rsid w:val="00A81B91"/>
    <w:rsid w:val="00A82D58"/>
    <w:rsid w:val="00A8318C"/>
    <w:rsid w:val="00A8336E"/>
    <w:rsid w:val="00A8399D"/>
    <w:rsid w:val="00A83E3D"/>
    <w:rsid w:val="00A8443A"/>
    <w:rsid w:val="00A8455A"/>
    <w:rsid w:val="00A8479C"/>
    <w:rsid w:val="00A8557B"/>
    <w:rsid w:val="00A85A05"/>
    <w:rsid w:val="00A866B6"/>
    <w:rsid w:val="00A86D63"/>
    <w:rsid w:val="00A87797"/>
    <w:rsid w:val="00A878BF"/>
    <w:rsid w:val="00A87B3B"/>
    <w:rsid w:val="00A9067B"/>
    <w:rsid w:val="00A90805"/>
    <w:rsid w:val="00A90CC5"/>
    <w:rsid w:val="00A90E72"/>
    <w:rsid w:val="00A9134D"/>
    <w:rsid w:val="00A91CFD"/>
    <w:rsid w:val="00A922A2"/>
    <w:rsid w:val="00A92C2E"/>
    <w:rsid w:val="00A9327B"/>
    <w:rsid w:val="00A932DC"/>
    <w:rsid w:val="00A9333D"/>
    <w:rsid w:val="00A93B69"/>
    <w:rsid w:val="00A94BD0"/>
    <w:rsid w:val="00A95359"/>
    <w:rsid w:val="00A963C7"/>
    <w:rsid w:val="00A96A7E"/>
    <w:rsid w:val="00A96DB3"/>
    <w:rsid w:val="00A976E9"/>
    <w:rsid w:val="00A97B0A"/>
    <w:rsid w:val="00A97F38"/>
    <w:rsid w:val="00AA0491"/>
    <w:rsid w:val="00AA0D78"/>
    <w:rsid w:val="00AA1626"/>
    <w:rsid w:val="00AA1C25"/>
    <w:rsid w:val="00AA1D64"/>
    <w:rsid w:val="00AA243F"/>
    <w:rsid w:val="00AA2B4F"/>
    <w:rsid w:val="00AA2DEC"/>
    <w:rsid w:val="00AA3150"/>
    <w:rsid w:val="00AA371D"/>
    <w:rsid w:val="00AA3856"/>
    <w:rsid w:val="00AA3DB7"/>
    <w:rsid w:val="00AA51F5"/>
    <w:rsid w:val="00AA5B95"/>
    <w:rsid w:val="00AA5E3B"/>
    <w:rsid w:val="00AA5E6F"/>
    <w:rsid w:val="00AA6549"/>
    <w:rsid w:val="00AA68B4"/>
    <w:rsid w:val="00AA6F2A"/>
    <w:rsid w:val="00AA7634"/>
    <w:rsid w:val="00AB0066"/>
    <w:rsid w:val="00AB0543"/>
    <w:rsid w:val="00AB0AC9"/>
    <w:rsid w:val="00AB1668"/>
    <w:rsid w:val="00AB185A"/>
    <w:rsid w:val="00AB193C"/>
    <w:rsid w:val="00AB1B2C"/>
    <w:rsid w:val="00AB1BA7"/>
    <w:rsid w:val="00AB1D83"/>
    <w:rsid w:val="00AB1E04"/>
    <w:rsid w:val="00AB1E43"/>
    <w:rsid w:val="00AB29CF"/>
    <w:rsid w:val="00AB2E41"/>
    <w:rsid w:val="00AB3113"/>
    <w:rsid w:val="00AB348A"/>
    <w:rsid w:val="00AB3F38"/>
    <w:rsid w:val="00AB43EC"/>
    <w:rsid w:val="00AB4BF4"/>
    <w:rsid w:val="00AB51BF"/>
    <w:rsid w:val="00AB5ADF"/>
    <w:rsid w:val="00AB5E57"/>
    <w:rsid w:val="00AB725F"/>
    <w:rsid w:val="00AB7416"/>
    <w:rsid w:val="00AC069C"/>
    <w:rsid w:val="00AC0705"/>
    <w:rsid w:val="00AC0966"/>
    <w:rsid w:val="00AC109B"/>
    <w:rsid w:val="00AC2918"/>
    <w:rsid w:val="00AC483D"/>
    <w:rsid w:val="00AC4BD5"/>
    <w:rsid w:val="00AC4CD1"/>
    <w:rsid w:val="00AC522A"/>
    <w:rsid w:val="00AC6050"/>
    <w:rsid w:val="00AC6454"/>
    <w:rsid w:val="00AC661A"/>
    <w:rsid w:val="00AC74DA"/>
    <w:rsid w:val="00AC7A2B"/>
    <w:rsid w:val="00AC7C25"/>
    <w:rsid w:val="00AD0299"/>
    <w:rsid w:val="00AD0443"/>
    <w:rsid w:val="00AD0A51"/>
    <w:rsid w:val="00AD0B37"/>
    <w:rsid w:val="00AD0EF2"/>
    <w:rsid w:val="00AD11F2"/>
    <w:rsid w:val="00AD11F7"/>
    <w:rsid w:val="00AD13C9"/>
    <w:rsid w:val="00AD17A3"/>
    <w:rsid w:val="00AD18E6"/>
    <w:rsid w:val="00AD1DB7"/>
    <w:rsid w:val="00AD1FB6"/>
    <w:rsid w:val="00AD260E"/>
    <w:rsid w:val="00AD2852"/>
    <w:rsid w:val="00AD28C0"/>
    <w:rsid w:val="00AD3512"/>
    <w:rsid w:val="00AD35EF"/>
    <w:rsid w:val="00AD3976"/>
    <w:rsid w:val="00AD4D2A"/>
    <w:rsid w:val="00AD4FC6"/>
    <w:rsid w:val="00AD507C"/>
    <w:rsid w:val="00AD542F"/>
    <w:rsid w:val="00AD587F"/>
    <w:rsid w:val="00AD6806"/>
    <w:rsid w:val="00AD7305"/>
    <w:rsid w:val="00AD7B96"/>
    <w:rsid w:val="00AD7E64"/>
    <w:rsid w:val="00AE09FD"/>
    <w:rsid w:val="00AE0C56"/>
    <w:rsid w:val="00AE149E"/>
    <w:rsid w:val="00AE22F2"/>
    <w:rsid w:val="00AE251C"/>
    <w:rsid w:val="00AE2971"/>
    <w:rsid w:val="00AE29FC"/>
    <w:rsid w:val="00AE2F3F"/>
    <w:rsid w:val="00AE35F1"/>
    <w:rsid w:val="00AE3985"/>
    <w:rsid w:val="00AE3B4E"/>
    <w:rsid w:val="00AE3D22"/>
    <w:rsid w:val="00AE4C42"/>
    <w:rsid w:val="00AE4E84"/>
    <w:rsid w:val="00AE56AC"/>
    <w:rsid w:val="00AE59EC"/>
    <w:rsid w:val="00AE6018"/>
    <w:rsid w:val="00AE67B3"/>
    <w:rsid w:val="00AE6BD7"/>
    <w:rsid w:val="00AE774B"/>
    <w:rsid w:val="00AE7864"/>
    <w:rsid w:val="00AE7949"/>
    <w:rsid w:val="00AF073B"/>
    <w:rsid w:val="00AF1626"/>
    <w:rsid w:val="00AF1FC7"/>
    <w:rsid w:val="00AF1FCF"/>
    <w:rsid w:val="00AF25D5"/>
    <w:rsid w:val="00AF3D72"/>
    <w:rsid w:val="00AF3DBB"/>
    <w:rsid w:val="00AF5194"/>
    <w:rsid w:val="00AF53EF"/>
    <w:rsid w:val="00AF5AF3"/>
    <w:rsid w:val="00AF73C3"/>
    <w:rsid w:val="00AF795C"/>
    <w:rsid w:val="00B00083"/>
    <w:rsid w:val="00B00752"/>
    <w:rsid w:val="00B0081A"/>
    <w:rsid w:val="00B00AE4"/>
    <w:rsid w:val="00B019B4"/>
    <w:rsid w:val="00B019CB"/>
    <w:rsid w:val="00B02694"/>
    <w:rsid w:val="00B026C1"/>
    <w:rsid w:val="00B02B9C"/>
    <w:rsid w:val="00B02BE4"/>
    <w:rsid w:val="00B03523"/>
    <w:rsid w:val="00B0353B"/>
    <w:rsid w:val="00B035E2"/>
    <w:rsid w:val="00B03E8E"/>
    <w:rsid w:val="00B040B2"/>
    <w:rsid w:val="00B040E6"/>
    <w:rsid w:val="00B04193"/>
    <w:rsid w:val="00B04FFE"/>
    <w:rsid w:val="00B06F16"/>
    <w:rsid w:val="00B070E1"/>
    <w:rsid w:val="00B0726F"/>
    <w:rsid w:val="00B0759D"/>
    <w:rsid w:val="00B07B23"/>
    <w:rsid w:val="00B07BCE"/>
    <w:rsid w:val="00B10558"/>
    <w:rsid w:val="00B10563"/>
    <w:rsid w:val="00B109AD"/>
    <w:rsid w:val="00B10CBE"/>
    <w:rsid w:val="00B12E21"/>
    <w:rsid w:val="00B13E12"/>
    <w:rsid w:val="00B13F05"/>
    <w:rsid w:val="00B1405C"/>
    <w:rsid w:val="00B156A9"/>
    <w:rsid w:val="00B15F83"/>
    <w:rsid w:val="00B15FF3"/>
    <w:rsid w:val="00B160FF"/>
    <w:rsid w:val="00B16322"/>
    <w:rsid w:val="00B1647D"/>
    <w:rsid w:val="00B16541"/>
    <w:rsid w:val="00B1662E"/>
    <w:rsid w:val="00B16A6F"/>
    <w:rsid w:val="00B17053"/>
    <w:rsid w:val="00B17C63"/>
    <w:rsid w:val="00B17E42"/>
    <w:rsid w:val="00B20580"/>
    <w:rsid w:val="00B20F56"/>
    <w:rsid w:val="00B215DC"/>
    <w:rsid w:val="00B219BF"/>
    <w:rsid w:val="00B22C0D"/>
    <w:rsid w:val="00B22FA1"/>
    <w:rsid w:val="00B23AF4"/>
    <w:rsid w:val="00B23C15"/>
    <w:rsid w:val="00B249C2"/>
    <w:rsid w:val="00B25762"/>
    <w:rsid w:val="00B2591E"/>
    <w:rsid w:val="00B25B3F"/>
    <w:rsid w:val="00B25B40"/>
    <w:rsid w:val="00B25FDE"/>
    <w:rsid w:val="00B2647E"/>
    <w:rsid w:val="00B26AB0"/>
    <w:rsid w:val="00B26AD2"/>
    <w:rsid w:val="00B26CA2"/>
    <w:rsid w:val="00B26D97"/>
    <w:rsid w:val="00B271F2"/>
    <w:rsid w:val="00B27F64"/>
    <w:rsid w:val="00B30257"/>
    <w:rsid w:val="00B30B4E"/>
    <w:rsid w:val="00B30D0B"/>
    <w:rsid w:val="00B31246"/>
    <w:rsid w:val="00B3257E"/>
    <w:rsid w:val="00B326FF"/>
    <w:rsid w:val="00B32998"/>
    <w:rsid w:val="00B33A43"/>
    <w:rsid w:val="00B340AA"/>
    <w:rsid w:val="00B34A9F"/>
    <w:rsid w:val="00B34B80"/>
    <w:rsid w:val="00B35CDA"/>
    <w:rsid w:val="00B36A42"/>
    <w:rsid w:val="00B36D71"/>
    <w:rsid w:val="00B37D97"/>
    <w:rsid w:val="00B411BD"/>
    <w:rsid w:val="00B41559"/>
    <w:rsid w:val="00B418E8"/>
    <w:rsid w:val="00B41989"/>
    <w:rsid w:val="00B42285"/>
    <w:rsid w:val="00B423EF"/>
    <w:rsid w:val="00B4274B"/>
    <w:rsid w:val="00B4286A"/>
    <w:rsid w:val="00B4343E"/>
    <w:rsid w:val="00B435B1"/>
    <w:rsid w:val="00B4367F"/>
    <w:rsid w:val="00B438BA"/>
    <w:rsid w:val="00B43B36"/>
    <w:rsid w:val="00B4435A"/>
    <w:rsid w:val="00B44399"/>
    <w:rsid w:val="00B444DB"/>
    <w:rsid w:val="00B44649"/>
    <w:rsid w:val="00B44742"/>
    <w:rsid w:val="00B44F99"/>
    <w:rsid w:val="00B45876"/>
    <w:rsid w:val="00B5073A"/>
    <w:rsid w:val="00B508A1"/>
    <w:rsid w:val="00B511B3"/>
    <w:rsid w:val="00B51542"/>
    <w:rsid w:val="00B516F6"/>
    <w:rsid w:val="00B51C33"/>
    <w:rsid w:val="00B51D1D"/>
    <w:rsid w:val="00B5310E"/>
    <w:rsid w:val="00B532D2"/>
    <w:rsid w:val="00B5333A"/>
    <w:rsid w:val="00B53901"/>
    <w:rsid w:val="00B53EF4"/>
    <w:rsid w:val="00B54143"/>
    <w:rsid w:val="00B5480B"/>
    <w:rsid w:val="00B54ACC"/>
    <w:rsid w:val="00B54DCB"/>
    <w:rsid w:val="00B550BC"/>
    <w:rsid w:val="00B55AC2"/>
    <w:rsid w:val="00B560C9"/>
    <w:rsid w:val="00B560DC"/>
    <w:rsid w:val="00B56533"/>
    <w:rsid w:val="00B567D9"/>
    <w:rsid w:val="00B56CFC"/>
    <w:rsid w:val="00B57777"/>
    <w:rsid w:val="00B57A17"/>
    <w:rsid w:val="00B57F7E"/>
    <w:rsid w:val="00B617FB"/>
    <w:rsid w:val="00B61BE2"/>
    <w:rsid w:val="00B61E92"/>
    <w:rsid w:val="00B6266F"/>
    <w:rsid w:val="00B62E0B"/>
    <w:rsid w:val="00B62EDB"/>
    <w:rsid w:val="00B633A8"/>
    <w:rsid w:val="00B63AB6"/>
    <w:rsid w:val="00B63C32"/>
    <w:rsid w:val="00B6439C"/>
    <w:rsid w:val="00B64434"/>
    <w:rsid w:val="00B652C4"/>
    <w:rsid w:val="00B70152"/>
    <w:rsid w:val="00B705E6"/>
    <w:rsid w:val="00B711CE"/>
    <w:rsid w:val="00B718D2"/>
    <w:rsid w:val="00B71ACD"/>
    <w:rsid w:val="00B71D5D"/>
    <w:rsid w:val="00B71DC8"/>
    <w:rsid w:val="00B71E61"/>
    <w:rsid w:val="00B72216"/>
    <w:rsid w:val="00B72A8B"/>
    <w:rsid w:val="00B72D82"/>
    <w:rsid w:val="00B73D67"/>
    <w:rsid w:val="00B74117"/>
    <w:rsid w:val="00B746C6"/>
    <w:rsid w:val="00B750B0"/>
    <w:rsid w:val="00B7604C"/>
    <w:rsid w:val="00B7652C"/>
    <w:rsid w:val="00B766BF"/>
    <w:rsid w:val="00B76752"/>
    <w:rsid w:val="00B7690D"/>
    <w:rsid w:val="00B76FA6"/>
    <w:rsid w:val="00B778F9"/>
    <w:rsid w:val="00B805E3"/>
    <w:rsid w:val="00B80910"/>
    <w:rsid w:val="00B815E3"/>
    <w:rsid w:val="00B817FF"/>
    <w:rsid w:val="00B818F4"/>
    <w:rsid w:val="00B81901"/>
    <w:rsid w:val="00B81BC9"/>
    <w:rsid w:val="00B8222F"/>
    <w:rsid w:val="00B82615"/>
    <w:rsid w:val="00B83444"/>
    <w:rsid w:val="00B836ED"/>
    <w:rsid w:val="00B84DD6"/>
    <w:rsid w:val="00B8500F"/>
    <w:rsid w:val="00B85111"/>
    <w:rsid w:val="00B853BE"/>
    <w:rsid w:val="00B86476"/>
    <w:rsid w:val="00B86A3D"/>
    <w:rsid w:val="00B8713E"/>
    <w:rsid w:val="00B8717F"/>
    <w:rsid w:val="00B872F1"/>
    <w:rsid w:val="00B875C7"/>
    <w:rsid w:val="00B8775F"/>
    <w:rsid w:val="00B90329"/>
    <w:rsid w:val="00B9076A"/>
    <w:rsid w:val="00B90D10"/>
    <w:rsid w:val="00B90FE5"/>
    <w:rsid w:val="00B910BF"/>
    <w:rsid w:val="00B914F2"/>
    <w:rsid w:val="00B919AD"/>
    <w:rsid w:val="00B91A2B"/>
    <w:rsid w:val="00B92217"/>
    <w:rsid w:val="00B93204"/>
    <w:rsid w:val="00B9387B"/>
    <w:rsid w:val="00B93C0F"/>
    <w:rsid w:val="00B93FAE"/>
    <w:rsid w:val="00B94E17"/>
    <w:rsid w:val="00B94E23"/>
    <w:rsid w:val="00B94E69"/>
    <w:rsid w:val="00B94F12"/>
    <w:rsid w:val="00B952EA"/>
    <w:rsid w:val="00B957FE"/>
    <w:rsid w:val="00B95F02"/>
    <w:rsid w:val="00B96525"/>
    <w:rsid w:val="00B966F5"/>
    <w:rsid w:val="00B96BEF"/>
    <w:rsid w:val="00B96CA6"/>
    <w:rsid w:val="00B96FC0"/>
    <w:rsid w:val="00B97260"/>
    <w:rsid w:val="00B97A69"/>
    <w:rsid w:val="00B97A81"/>
    <w:rsid w:val="00B97C75"/>
    <w:rsid w:val="00BA0632"/>
    <w:rsid w:val="00BA0AAA"/>
    <w:rsid w:val="00BA0DFB"/>
    <w:rsid w:val="00BA0E39"/>
    <w:rsid w:val="00BA1234"/>
    <w:rsid w:val="00BA1378"/>
    <w:rsid w:val="00BA2092"/>
    <w:rsid w:val="00BA256B"/>
    <w:rsid w:val="00BA2F51"/>
    <w:rsid w:val="00BA2F9A"/>
    <w:rsid w:val="00BA2FEF"/>
    <w:rsid w:val="00BA37D2"/>
    <w:rsid w:val="00BA413E"/>
    <w:rsid w:val="00BA4783"/>
    <w:rsid w:val="00BA4E95"/>
    <w:rsid w:val="00BA5D5D"/>
    <w:rsid w:val="00BA6770"/>
    <w:rsid w:val="00BA69BE"/>
    <w:rsid w:val="00BA6ABC"/>
    <w:rsid w:val="00BA7F0A"/>
    <w:rsid w:val="00BB146D"/>
    <w:rsid w:val="00BB1548"/>
    <w:rsid w:val="00BB1B57"/>
    <w:rsid w:val="00BB1CE7"/>
    <w:rsid w:val="00BB2788"/>
    <w:rsid w:val="00BB2FD3"/>
    <w:rsid w:val="00BB2FDF"/>
    <w:rsid w:val="00BB2FFF"/>
    <w:rsid w:val="00BB411F"/>
    <w:rsid w:val="00BB42F4"/>
    <w:rsid w:val="00BB45CD"/>
    <w:rsid w:val="00BB5430"/>
    <w:rsid w:val="00BB5C80"/>
    <w:rsid w:val="00BB5F73"/>
    <w:rsid w:val="00BB5FCB"/>
    <w:rsid w:val="00BB604B"/>
    <w:rsid w:val="00BB62F9"/>
    <w:rsid w:val="00BB6877"/>
    <w:rsid w:val="00BB75BD"/>
    <w:rsid w:val="00BB7D10"/>
    <w:rsid w:val="00BC00EC"/>
    <w:rsid w:val="00BC0759"/>
    <w:rsid w:val="00BC08C5"/>
    <w:rsid w:val="00BC12FB"/>
    <w:rsid w:val="00BC1C3C"/>
    <w:rsid w:val="00BC2B7E"/>
    <w:rsid w:val="00BC307F"/>
    <w:rsid w:val="00BC3159"/>
    <w:rsid w:val="00BC3257"/>
    <w:rsid w:val="00BC3941"/>
    <w:rsid w:val="00BC3971"/>
    <w:rsid w:val="00BC39DB"/>
    <w:rsid w:val="00BC3A32"/>
    <w:rsid w:val="00BC3B07"/>
    <w:rsid w:val="00BC3C12"/>
    <w:rsid w:val="00BC45B3"/>
    <w:rsid w:val="00BC46EF"/>
    <w:rsid w:val="00BC580C"/>
    <w:rsid w:val="00BC68CB"/>
    <w:rsid w:val="00BC6FD6"/>
    <w:rsid w:val="00BC7B47"/>
    <w:rsid w:val="00BD008E"/>
    <w:rsid w:val="00BD10B5"/>
    <w:rsid w:val="00BD12E7"/>
    <w:rsid w:val="00BD13DC"/>
    <w:rsid w:val="00BD276B"/>
    <w:rsid w:val="00BD2A52"/>
    <w:rsid w:val="00BD2F3B"/>
    <w:rsid w:val="00BD3372"/>
    <w:rsid w:val="00BD34B1"/>
    <w:rsid w:val="00BD4DC4"/>
    <w:rsid w:val="00BD50AA"/>
    <w:rsid w:val="00BD5135"/>
    <w:rsid w:val="00BD5940"/>
    <w:rsid w:val="00BD5C32"/>
    <w:rsid w:val="00BD63BB"/>
    <w:rsid w:val="00BD68CA"/>
    <w:rsid w:val="00BD7291"/>
    <w:rsid w:val="00BD750C"/>
    <w:rsid w:val="00BD78CB"/>
    <w:rsid w:val="00BD7B75"/>
    <w:rsid w:val="00BD7EA3"/>
    <w:rsid w:val="00BD7FE2"/>
    <w:rsid w:val="00BE01E5"/>
    <w:rsid w:val="00BE030A"/>
    <w:rsid w:val="00BE0B19"/>
    <w:rsid w:val="00BE0DD8"/>
    <w:rsid w:val="00BE13F0"/>
    <w:rsid w:val="00BE1D82"/>
    <w:rsid w:val="00BE1EE4"/>
    <w:rsid w:val="00BE1F8B"/>
    <w:rsid w:val="00BE2B4F"/>
    <w:rsid w:val="00BE2C2B"/>
    <w:rsid w:val="00BE2F39"/>
    <w:rsid w:val="00BE332D"/>
    <w:rsid w:val="00BE3CF1"/>
    <w:rsid w:val="00BE4B20"/>
    <w:rsid w:val="00BE55E9"/>
    <w:rsid w:val="00BE5FC4"/>
    <w:rsid w:val="00BE60FB"/>
    <w:rsid w:val="00BE68EA"/>
    <w:rsid w:val="00BE6B95"/>
    <w:rsid w:val="00BE6D00"/>
    <w:rsid w:val="00BE6E86"/>
    <w:rsid w:val="00BE7C4D"/>
    <w:rsid w:val="00BE7F6A"/>
    <w:rsid w:val="00BF0274"/>
    <w:rsid w:val="00BF04A1"/>
    <w:rsid w:val="00BF08C4"/>
    <w:rsid w:val="00BF0BAF"/>
    <w:rsid w:val="00BF13A1"/>
    <w:rsid w:val="00BF1970"/>
    <w:rsid w:val="00BF19CE"/>
    <w:rsid w:val="00BF19F8"/>
    <w:rsid w:val="00BF1F0C"/>
    <w:rsid w:val="00BF28CC"/>
    <w:rsid w:val="00BF2B6F"/>
    <w:rsid w:val="00BF351A"/>
    <w:rsid w:val="00BF3914"/>
    <w:rsid w:val="00BF49B1"/>
    <w:rsid w:val="00BF4D29"/>
    <w:rsid w:val="00BF5552"/>
    <w:rsid w:val="00BF5797"/>
    <w:rsid w:val="00BF5B0E"/>
    <w:rsid w:val="00BF6C35"/>
    <w:rsid w:val="00BF6C71"/>
    <w:rsid w:val="00BF711F"/>
    <w:rsid w:val="00BF73F2"/>
    <w:rsid w:val="00C004DA"/>
    <w:rsid w:val="00C01671"/>
    <w:rsid w:val="00C02419"/>
    <w:rsid w:val="00C02766"/>
    <w:rsid w:val="00C03390"/>
    <w:rsid w:val="00C03EE8"/>
    <w:rsid w:val="00C03F26"/>
    <w:rsid w:val="00C04500"/>
    <w:rsid w:val="00C053C1"/>
    <w:rsid w:val="00C05962"/>
    <w:rsid w:val="00C05BEC"/>
    <w:rsid w:val="00C064A6"/>
    <w:rsid w:val="00C065A5"/>
    <w:rsid w:val="00C06E7D"/>
    <w:rsid w:val="00C0727F"/>
    <w:rsid w:val="00C072AE"/>
    <w:rsid w:val="00C07855"/>
    <w:rsid w:val="00C07939"/>
    <w:rsid w:val="00C079EB"/>
    <w:rsid w:val="00C1112B"/>
    <w:rsid w:val="00C11A88"/>
    <w:rsid w:val="00C12012"/>
    <w:rsid w:val="00C12874"/>
    <w:rsid w:val="00C12BC1"/>
    <w:rsid w:val="00C13073"/>
    <w:rsid w:val="00C13BDA"/>
    <w:rsid w:val="00C13FFD"/>
    <w:rsid w:val="00C14632"/>
    <w:rsid w:val="00C14FA3"/>
    <w:rsid w:val="00C158A7"/>
    <w:rsid w:val="00C15B5E"/>
    <w:rsid w:val="00C16363"/>
    <w:rsid w:val="00C164C7"/>
    <w:rsid w:val="00C16C30"/>
    <w:rsid w:val="00C20169"/>
    <w:rsid w:val="00C20411"/>
    <w:rsid w:val="00C208F3"/>
    <w:rsid w:val="00C20A00"/>
    <w:rsid w:val="00C21673"/>
    <w:rsid w:val="00C21C47"/>
    <w:rsid w:val="00C21C7A"/>
    <w:rsid w:val="00C21DF7"/>
    <w:rsid w:val="00C22155"/>
    <w:rsid w:val="00C23130"/>
    <w:rsid w:val="00C2410C"/>
    <w:rsid w:val="00C2414B"/>
    <w:rsid w:val="00C255A5"/>
    <w:rsid w:val="00C2584B"/>
    <w:rsid w:val="00C25942"/>
    <w:rsid w:val="00C25DD9"/>
    <w:rsid w:val="00C2663F"/>
    <w:rsid w:val="00C26DB8"/>
    <w:rsid w:val="00C27AE0"/>
    <w:rsid w:val="00C27B3F"/>
    <w:rsid w:val="00C300ED"/>
    <w:rsid w:val="00C30847"/>
    <w:rsid w:val="00C30947"/>
    <w:rsid w:val="00C312BC"/>
    <w:rsid w:val="00C31B56"/>
    <w:rsid w:val="00C321F4"/>
    <w:rsid w:val="00C323C0"/>
    <w:rsid w:val="00C3276E"/>
    <w:rsid w:val="00C328B8"/>
    <w:rsid w:val="00C32CE2"/>
    <w:rsid w:val="00C3391C"/>
    <w:rsid w:val="00C3400F"/>
    <w:rsid w:val="00C3429E"/>
    <w:rsid w:val="00C3441E"/>
    <w:rsid w:val="00C34B64"/>
    <w:rsid w:val="00C34C36"/>
    <w:rsid w:val="00C352B3"/>
    <w:rsid w:val="00C35644"/>
    <w:rsid w:val="00C35F31"/>
    <w:rsid w:val="00C3654C"/>
    <w:rsid w:val="00C36BF5"/>
    <w:rsid w:val="00C36C33"/>
    <w:rsid w:val="00C36DBC"/>
    <w:rsid w:val="00C376BA"/>
    <w:rsid w:val="00C37892"/>
    <w:rsid w:val="00C37B86"/>
    <w:rsid w:val="00C37F0F"/>
    <w:rsid w:val="00C40373"/>
    <w:rsid w:val="00C4082D"/>
    <w:rsid w:val="00C408D1"/>
    <w:rsid w:val="00C40AE6"/>
    <w:rsid w:val="00C40BB7"/>
    <w:rsid w:val="00C40C32"/>
    <w:rsid w:val="00C411AF"/>
    <w:rsid w:val="00C4138D"/>
    <w:rsid w:val="00C419ED"/>
    <w:rsid w:val="00C41A06"/>
    <w:rsid w:val="00C41E3A"/>
    <w:rsid w:val="00C421D6"/>
    <w:rsid w:val="00C4279D"/>
    <w:rsid w:val="00C42BD3"/>
    <w:rsid w:val="00C4304C"/>
    <w:rsid w:val="00C43315"/>
    <w:rsid w:val="00C434F0"/>
    <w:rsid w:val="00C43CD7"/>
    <w:rsid w:val="00C4475F"/>
    <w:rsid w:val="00C44915"/>
    <w:rsid w:val="00C452F5"/>
    <w:rsid w:val="00C45A6D"/>
    <w:rsid w:val="00C45BDB"/>
    <w:rsid w:val="00C46555"/>
    <w:rsid w:val="00C46B15"/>
    <w:rsid w:val="00C46F7D"/>
    <w:rsid w:val="00C477EB"/>
    <w:rsid w:val="00C479B5"/>
    <w:rsid w:val="00C5015F"/>
    <w:rsid w:val="00C50242"/>
    <w:rsid w:val="00C5034D"/>
    <w:rsid w:val="00C5050E"/>
    <w:rsid w:val="00C509E3"/>
    <w:rsid w:val="00C50E99"/>
    <w:rsid w:val="00C519CA"/>
    <w:rsid w:val="00C52744"/>
    <w:rsid w:val="00C52E5C"/>
    <w:rsid w:val="00C52FBD"/>
    <w:rsid w:val="00C53320"/>
    <w:rsid w:val="00C53EB3"/>
    <w:rsid w:val="00C542D4"/>
    <w:rsid w:val="00C54676"/>
    <w:rsid w:val="00C54D71"/>
    <w:rsid w:val="00C563F5"/>
    <w:rsid w:val="00C570F7"/>
    <w:rsid w:val="00C578FF"/>
    <w:rsid w:val="00C57A9B"/>
    <w:rsid w:val="00C57CAE"/>
    <w:rsid w:val="00C57ECC"/>
    <w:rsid w:val="00C60579"/>
    <w:rsid w:val="00C60C11"/>
    <w:rsid w:val="00C61029"/>
    <w:rsid w:val="00C6109E"/>
    <w:rsid w:val="00C614D7"/>
    <w:rsid w:val="00C628AB"/>
    <w:rsid w:val="00C62C94"/>
    <w:rsid w:val="00C62CD5"/>
    <w:rsid w:val="00C636E6"/>
    <w:rsid w:val="00C637CA"/>
    <w:rsid w:val="00C639D6"/>
    <w:rsid w:val="00C63DC2"/>
    <w:rsid w:val="00C63F8E"/>
    <w:rsid w:val="00C64161"/>
    <w:rsid w:val="00C647FB"/>
    <w:rsid w:val="00C64D6B"/>
    <w:rsid w:val="00C654E0"/>
    <w:rsid w:val="00C66BA0"/>
    <w:rsid w:val="00C67179"/>
    <w:rsid w:val="00C67A04"/>
    <w:rsid w:val="00C67EAB"/>
    <w:rsid w:val="00C7034F"/>
    <w:rsid w:val="00C70892"/>
    <w:rsid w:val="00C709E0"/>
    <w:rsid w:val="00C70DFF"/>
    <w:rsid w:val="00C70F41"/>
    <w:rsid w:val="00C72290"/>
    <w:rsid w:val="00C726E0"/>
    <w:rsid w:val="00C73304"/>
    <w:rsid w:val="00C73A49"/>
    <w:rsid w:val="00C742D9"/>
    <w:rsid w:val="00C742DC"/>
    <w:rsid w:val="00C74C2E"/>
    <w:rsid w:val="00C74FDA"/>
    <w:rsid w:val="00C7524E"/>
    <w:rsid w:val="00C75A6B"/>
    <w:rsid w:val="00C763B6"/>
    <w:rsid w:val="00C7644F"/>
    <w:rsid w:val="00C768F6"/>
    <w:rsid w:val="00C77B5E"/>
    <w:rsid w:val="00C80073"/>
    <w:rsid w:val="00C8070B"/>
    <w:rsid w:val="00C80930"/>
    <w:rsid w:val="00C80DEA"/>
    <w:rsid w:val="00C81077"/>
    <w:rsid w:val="00C8107D"/>
    <w:rsid w:val="00C81680"/>
    <w:rsid w:val="00C826FD"/>
    <w:rsid w:val="00C82FB1"/>
    <w:rsid w:val="00C832DC"/>
    <w:rsid w:val="00C836B2"/>
    <w:rsid w:val="00C8377F"/>
    <w:rsid w:val="00C84E68"/>
    <w:rsid w:val="00C85489"/>
    <w:rsid w:val="00C85811"/>
    <w:rsid w:val="00C863BA"/>
    <w:rsid w:val="00C8646D"/>
    <w:rsid w:val="00C8753A"/>
    <w:rsid w:val="00C9083C"/>
    <w:rsid w:val="00C90EC1"/>
    <w:rsid w:val="00C91DE3"/>
    <w:rsid w:val="00C92C7F"/>
    <w:rsid w:val="00C9369D"/>
    <w:rsid w:val="00C9380D"/>
    <w:rsid w:val="00C93C83"/>
    <w:rsid w:val="00C93D49"/>
    <w:rsid w:val="00C944FA"/>
    <w:rsid w:val="00C9452B"/>
    <w:rsid w:val="00C9486B"/>
    <w:rsid w:val="00C95854"/>
    <w:rsid w:val="00C95952"/>
    <w:rsid w:val="00C95EFF"/>
    <w:rsid w:val="00C967AB"/>
    <w:rsid w:val="00C96E6F"/>
    <w:rsid w:val="00C9785B"/>
    <w:rsid w:val="00C97872"/>
    <w:rsid w:val="00CA02F0"/>
    <w:rsid w:val="00CA03DB"/>
    <w:rsid w:val="00CA0532"/>
    <w:rsid w:val="00CA12A5"/>
    <w:rsid w:val="00CA2241"/>
    <w:rsid w:val="00CA2E15"/>
    <w:rsid w:val="00CA3976"/>
    <w:rsid w:val="00CA3CDD"/>
    <w:rsid w:val="00CA403B"/>
    <w:rsid w:val="00CA4610"/>
    <w:rsid w:val="00CA4BB7"/>
    <w:rsid w:val="00CA505A"/>
    <w:rsid w:val="00CA594B"/>
    <w:rsid w:val="00CA59DD"/>
    <w:rsid w:val="00CA6671"/>
    <w:rsid w:val="00CA6794"/>
    <w:rsid w:val="00CA68A7"/>
    <w:rsid w:val="00CA79C9"/>
    <w:rsid w:val="00CB008E"/>
    <w:rsid w:val="00CB01FA"/>
    <w:rsid w:val="00CB0423"/>
    <w:rsid w:val="00CB0737"/>
    <w:rsid w:val="00CB097A"/>
    <w:rsid w:val="00CB0A6D"/>
    <w:rsid w:val="00CB26EC"/>
    <w:rsid w:val="00CB2CF1"/>
    <w:rsid w:val="00CB2D2A"/>
    <w:rsid w:val="00CB2E29"/>
    <w:rsid w:val="00CB509F"/>
    <w:rsid w:val="00CB5B1E"/>
    <w:rsid w:val="00CB69EB"/>
    <w:rsid w:val="00CB6F3E"/>
    <w:rsid w:val="00CB6FD0"/>
    <w:rsid w:val="00CB70A9"/>
    <w:rsid w:val="00CB787A"/>
    <w:rsid w:val="00CC0A92"/>
    <w:rsid w:val="00CC0C4A"/>
    <w:rsid w:val="00CC0EDE"/>
    <w:rsid w:val="00CC17F0"/>
    <w:rsid w:val="00CC1853"/>
    <w:rsid w:val="00CC1FAE"/>
    <w:rsid w:val="00CC3A23"/>
    <w:rsid w:val="00CC41B7"/>
    <w:rsid w:val="00CC4A0D"/>
    <w:rsid w:val="00CC4A51"/>
    <w:rsid w:val="00CC5DD9"/>
    <w:rsid w:val="00CC737C"/>
    <w:rsid w:val="00CC762D"/>
    <w:rsid w:val="00CD087D"/>
    <w:rsid w:val="00CD0F5D"/>
    <w:rsid w:val="00CD12DF"/>
    <w:rsid w:val="00CD1B4C"/>
    <w:rsid w:val="00CD1C0B"/>
    <w:rsid w:val="00CD239A"/>
    <w:rsid w:val="00CD2FB5"/>
    <w:rsid w:val="00CD5512"/>
    <w:rsid w:val="00CD69C9"/>
    <w:rsid w:val="00CD6E3D"/>
    <w:rsid w:val="00CD70FD"/>
    <w:rsid w:val="00CD71AB"/>
    <w:rsid w:val="00CE0109"/>
    <w:rsid w:val="00CE0CB3"/>
    <w:rsid w:val="00CE19D9"/>
    <w:rsid w:val="00CE1FC5"/>
    <w:rsid w:val="00CE2574"/>
    <w:rsid w:val="00CE2645"/>
    <w:rsid w:val="00CE27AD"/>
    <w:rsid w:val="00CE2A1C"/>
    <w:rsid w:val="00CE367B"/>
    <w:rsid w:val="00CE4135"/>
    <w:rsid w:val="00CE4211"/>
    <w:rsid w:val="00CE46E5"/>
    <w:rsid w:val="00CE47CD"/>
    <w:rsid w:val="00CE485A"/>
    <w:rsid w:val="00CE4D04"/>
    <w:rsid w:val="00CE5279"/>
    <w:rsid w:val="00CE55E0"/>
    <w:rsid w:val="00CE5A78"/>
    <w:rsid w:val="00CE5B7C"/>
    <w:rsid w:val="00CE72F5"/>
    <w:rsid w:val="00CE78AE"/>
    <w:rsid w:val="00CE7A16"/>
    <w:rsid w:val="00CE7E28"/>
    <w:rsid w:val="00CE7E62"/>
    <w:rsid w:val="00CF038B"/>
    <w:rsid w:val="00CF0450"/>
    <w:rsid w:val="00CF119F"/>
    <w:rsid w:val="00CF1245"/>
    <w:rsid w:val="00CF195E"/>
    <w:rsid w:val="00CF19DA"/>
    <w:rsid w:val="00CF1C7F"/>
    <w:rsid w:val="00CF1CC0"/>
    <w:rsid w:val="00CF2499"/>
    <w:rsid w:val="00CF24F8"/>
    <w:rsid w:val="00CF2653"/>
    <w:rsid w:val="00CF29FE"/>
    <w:rsid w:val="00CF2D00"/>
    <w:rsid w:val="00CF3279"/>
    <w:rsid w:val="00CF4247"/>
    <w:rsid w:val="00CF517D"/>
    <w:rsid w:val="00CF5263"/>
    <w:rsid w:val="00CF5280"/>
    <w:rsid w:val="00CF60B5"/>
    <w:rsid w:val="00CF61FE"/>
    <w:rsid w:val="00CF6236"/>
    <w:rsid w:val="00CF6508"/>
    <w:rsid w:val="00CF6C23"/>
    <w:rsid w:val="00CF7C65"/>
    <w:rsid w:val="00D004FA"/>
    <w:rsid w:val="00D00F57"/>
    <w:rsid w:val="00D01B21"/>
    <w:rsid w:val="00D01CEB"/>
    <w:rsid w:val="00D01E2F"/>
    <w:rsid w:val="00D02987"/>
    <w:rsid w:val="00D03102"/>
    <w:rsid w:val="00D03727"/>
    <w:rsid w:val="00D0378A"/>
    <w:rsid w:val="00D05132"/>
    <w:rsid w:val="00D05C68"/>
    <w:rsid w:val="00D05EA9"/>
    <w:rsid w:val="00D06E60"/>
    <w:rsid w:val="00D071F8"/>
    <w:rsid w:val="00D07223"/>
    <w:rsid w:val="00D07252"/>
    <w:rsid w:val="00D074F4"/>
    <w:rsid w:val="00D07CE1"/>
    <w:rsid w:val="00D1026A"/>
    <w:rsid w:val="00D10746"/>
    <w:rsid w:val="00D107CF"/>
    <w:rsid w:val="00D11A97"/>
    <w:rsid w:val="00D11B0B"/>
    <w:rsid w:val="00D11DAD"/>
    <w:rsid w:val="00D12293"/>
    <w:rsid w:val="00D13CE5"/>
    <w:rsid w:val="00D1416A"/>
    <w:rsid w:val="00D14236"/>
    <w:rsid w:val="00D14553"/>
    <w:rsid w:val="00D14C38"/>
    <w:rsid w:val="00D14DB1"/>
    <w:rsid w:val="00D15253"/>
    <w:rsid w:val="00D15F43"/>
    <w:rsid w:val="00D164EB"/>
    <w:rsid w:val="00D166FD"/>
    <w:rsid w:val="00D16E87"/>
    <w:rsid w:val="00D173E0"/>
    <w:rsid w:val="00D176A3"/>
    <w:rsid w:val="00D20B8B"/>
    <w:rsid w:val="00D2162C"/>
    <w:rsid w:val="00D21A3C"/>
    <w:rsid w:val="00D21CC3"/>
    <w:rsid w:val="00D22321"/>
    <w:rsid w:val="00D233F1"/>
    <w:rsid w:val="00D256F8"/>
    <w:rsid w:val="00D26095"/>
    <w:rsid w:val="00D2685C"/>
    <w:rsid w:val="00D26A3B"/>
    <w:rsid w:val="00D27C14"/>
    <w:rsid w:val="00D302FD"/>
    <w:rsid w:val="00D3038A"/>
    <w:rsid w:val="00D3098D"/>
    <w:rsid w:val="00D30FA9"/>
    <w:rsid w:val="00D30FD8"/>
    <w:rsid w:val="00D3125D"/>
    <w:rsid w:val="00D31A02"/>
    <w:rsid w:val="00D331FE"/>
    <w:rsid w:val="00D3323C"/>
    <w:rsid w:val="00D33456"/>
    <w:rsid w:val="00D3365E"/>
    <w:rsid w:val="00D336AA"/>
    <w:rsid w:val="00D3396F"/>
    <w:rsid w:val="00D33D4D"/>
    <w:rsid w:val="00D34A0B"/>
    <w:rsid w:val="00D3517C"/>
    <w:rsid w:val="00D35463"/>
    <w:rsid w:val="00D36234"/>
    <w:rsid w:val="00D36246"/>
    <w:rsid w:val="00D36371"/>
    <w:rsid w:val="00D367E6"/>
    <w:rsid w:val="00D36F87"/>
    <w:rsid w:val="00D37F19"/>
    <w:rsid w:val="00D40502"/>
    <w:rsid w:val="00D41139"/>
    <w:rsid w:val="00D437D8"/>
    <w:rsid w:val="00D4494F"/>
    <w:rsid w:val="00D44994"/>
    <w:rsid w:val="00D456CF"/>
    <w:rsid w:val="00D45DF3"/>
    <w:rsid w:val="00D46174"/>
    <w:rsid w:val="00D47109"/>
    <w:rsid w:val="00D47DD0"/>
    <w:rsid w:val="00D50183"/>
    <w:rsid w:val="00D515E9"/>
    <w:rsid w:val="00D51753"/>
    <w:rsid w:val="00D51D12"/>
    <w:rsid w:val="00D5362B"/>
    <w:rsid w:val="00D5423D"/>
    <w:rsid w:val="00D545B7"/>
    <w:rsid w:val="00D549C5"/>
    <w:rsid w:val="00D55072"/>
    <w:rsid w:val="00D551B5"/>
    <w:rsid w:val="00D56A14"/>
    <w:rsid w:val="00D56CD8"/>
    <w:rsid w:val="00D56DB2"/>
    <w:rsid w:val="00D5747F"/>
    <w:rsid w:val="00D57495"/>
    <w:rsid w:val="00D574FA"/>
    <w:rsid w:val="00D57956"/>
    <w:rsid w:val="00D57970"/>
    <w:rsid w:val="00D57F15"/>
    <w:rsid w:val="00D6037B"/>
    <w:rsid w:val="00D60C8D"/>
    <w:rsid w:val="00D61374"/>
    <w:rsid w:val="00D6168A"/>
    <w:rsid w:val="00D616A5"/>
    <w:rsid w:val="00D619AF"/>
    <w:rsid w:val="00D61FF0"/>
    <w:rsid w:val="00D620A0"/>
    <w:rsid w:val="00D6211D"/>
    <w:rsid w:val="00D62394"/>
    <w:rsid w:val="00D62C97"/>
    <w:rsid w:val="00D63438"/>
    <w:rsid w:val="00D63493"/>
    <w:rsid w:val="00D63517"/>
    <w:rsid w:val="00D63B75"/>
    <w:rsid w:val="00D64261"/>
    <w:rsid w:val="00D644B8"/>
    <w:rsid w:val="00D659B1"/>
    <w:rsid w:val="00D66764"/>
    <w:rsid w:val="00D66E18"/>
    <w:rsid w:val="00D66FAD"/>
    <w:rsid w:val="00D6734D"/>
    <w:rsid w:val="00D677CA"/>
    <w:rsid w:val="00D679CF"/>
    <w:rsid w:val="00D679D3"/>
    <w:rsid w:val="00D70B76"/>
    <w:rsid w:val="00D70B7C"/>
    <w:rsid w:val="00D71EF0"/>
    <w:rsid w:val="00D729E4"/>
    <w:rsid w:val="00D7356F"/>
    <w:rsid w:val="00D73587"/>
    <w:rsid w:val="00D73EBB"/>
    <w:rsid w:val="00D7435F"/>
    <w:rsid w:val="00D7441B"/>
    <w:rsid w:val="00D74DEB"/>
    <w:rsid w:val="00D751FB"/>
    <w:rsid w:val="00D754D6"/>
    <w:rsid w:val="00D7613B"/>
    <w:rsid w:val="00D761AA"/>
    <w:rsid w:val="00D7682E"/>
    <w:rsid w:val="00D76FAE"/>
    <w:rsid w:val="00D7746F"/>
    <w:rsid w:val="00D777D7"/>
    <w:rsid w:val="00D8082E"/>
    <w:rsid w:val="00D80AB8"/>
    <w:rsid w:val="00D814F8"/>
    <w:rsid w:val="00D81792"/>
    <w:rsid w:val="00D819B1"/>
    <w:rsid w:val="00D82494"/>
    <w:rsid w:val="00D82702"/>
    <w:rsid w:val="00D82AA7"/>
    <w:rsid w:val="00D83077"/>
    <w:rsid w:val="00D833BA"/>
    <w:rsid w:val="00D83AE9"/>
    <w:rsid w:val="00D8407A"/>
    <w:rsid w:val="00D841C0"/>
    <w:rsid w:val="00D84777"/>
    <w:rsid w:val="00D84899"/>
    <w:rsid w:val="00D849D7"/>
    <w:rsid w:val="00D84BA3"/>
    <w:rsid w:val="00D856D2"/>
    <w:rsid w:val="00D85742"/>
    <w:rsid w:val="00D857B8"/>
    <w:rsid w:val="00D8589C"/>
    <w:rsid w:val="00D86A49"/>
    <w:rsid w:val="00D86C9F"/>
    <w:rsid w:val="00D87052"/>
    <w:rsid w:val="00D87175"/>
    <w:rsid w:val="00D874E4"/>
    <w:rsid w:val="00D87ABF"/>
    <w:rsid w:val="00D90CD3"/>
    <w:rsid w:val="00D90F65"/>
    <w:rsid w:val="00D9193E"/>
    <w:rsid w:val="00D919E6"/>
    <w:rsid w:val="00D91BE1"/>
    <w:rsid w:val="00D91C77"/>
    <w:rsid w:val="00D9282C"/>
    <w:rsid w:val="00D92A63"/>
    <w:rsid w:val="00D92C29"/>
    <w:rsid w:val="00D92D1D"/>
    <w:rsid w:val="00D936E2"/>
    <w:rsid w:val="00D93815"/>
    <w:rsid w:val="00D94710"/>
    <w:rsid w:val="00D94BDE"/>
    <w:rsid w:val="00D95104"/>
    <w:rsid w:val="00D95600"/>
    <w:rsid w:val="00D95BE8"/>
    <w:rsid w:val="00D95EE1"/>
    <w:rsid w:val="00D9683C"/>
    <w:rsid w:val="00D96C5B"/>
    <w:rsid w:val="00D97884"/>
    <w:rsid w:val="00D97F5E"/>
    <w:rsid w:val="00DA0895"/>
    <w:rsid w:val="00DA0A7F"/>
    <w:rsid w:val="00DA1C31"/>
    <w:rsid w:val="00DA20BC"/>
    <w:rsid w:val="00DA25C4"/>
    <w:rsid w:val="00DA2CE8"/>
    <w:rsid w:val="00DA2E14"/>
    <w:rsid w:val="00DA2ED7"/>
    <w:rsid w:val="00DA2F5D"/>
    <w:rsid w:val="00DA2FA2"/>
    <w:rsid w:val="00DA313A"/>
    <w:rsid w:val="00DA33FA"/>
    <w:rsid w:val="00DA36AE"/>
    <w:rsid w:val="00DA3DED"/>
    <w:rsid w:val="00DA3E7A"/>
    <w:rsid w:val="00DA430C"/>
    <w:rsid w:val="00DA4FEA"/>
    <w:rsid w:val="00DA615D"/>
    <w:rsid w:val="00DA6598"/>
    <w:rsid w:val="00DA6C0F"/>
    <w:rsid w:val="00DA702F"/>
    <w:rsid w:val="00DA7B81"/>
    <w:rsid w:val="00DA7CD2"/>
    <w:rsid w:val="00DA7F8A"/>
    <w:rsid w:val="00DB0176"/>
    <w:rsid w:val="00DB03A6"/>
    <w:rsid w:val="00DB0404"/>
    <w:rsid w:val="00DB11F8"/>
    <w:rsid w:val="00DB12A2"/>
    <w:rsid w:val="00DB15BC"/>
    <w:rsid w:val="00DB18F8"/>
    <w:rsid w:val="00DB1F2A"/>
    <w:rsid w:val="00DB238F"/>
    <w:rsid w:val="00DB2893"/>
    <w:rsid w:val="00DB297F"/>
    <w:rsid w:val="00DB3153"/>
    <w:rsid w:val="00DB317A"/>
    <w:rsid w:val="00DB343F"/>
    <w:rsid w:val="00DB37B4"/>
    <w:rsid w:val="00DB3B82"/>
    <w:rsid w:val="00DB485D"/>
    <w:rsid w:val="00DB4A1F"/>
    <w:rsid w:val="00DB4D6F"/>
    <w:rsid w:val="00DB55AA"/>
    <w:rsid w:val="00DB6D58"/>
    <w:rsid w:val="00DC02A1"/>
    <w:rsid w:val="00DC031E"/>
    <w:rsid w:val="00DC0419"/>
    <w:rsid w:val="00DC0B85"/>
    <w:rsid w:val="00DC0C4C"/>
    <w:rsid w:val="00DC10D4"/>
    <w:rsid w:val="00DC1327"/>
    <w:rsid w:val="00DC1350"/>
    <w:rsid w:val="00DC2F8A"/>
    <w:rsid w:val="00DC3237"/>
    <w:rsid w:val="00DC41A4"/>
    <w:rsid w:val="00DC4A13"/>
    <w:rsid w:val="00DC54F8"/>
    <w:rsid w:val="00DC5672"/>
    <w:rsid w:val="00DC5719"/>
    <w:rsid w:val="00DC60A2"/>
    <w:rsid w:val="00DC6600"/>
    <w:rsid w:val="00DC67BD"/>
    <w:rsid w:val="00DC6924"/>
    <w:rsid w:val="00DC6B11"/>
    <w:rsid w:val="00DC71F2"/>
    <w:rsid w:val="00DC72E9"/>
    <w:rsid w:val="00DC73FE"/>
    <w:rsid w:val="00DD1217"/>
    <w:rsid w:val="00DD197B"/>
    <w:rsid w:val="00DD1AA2"/>
    <w:rsid w:val="00DD2025"/>
    <w:rsid w:val="00DD22EA"/>
    <w:rsid w:val="00DD23A0"/>
    <w:rsid w:val="00DD2D3A"/>
    <w:rsid w:val="00DD3EF5"/>
    <w:rsid w:val="00DD4839"/>
    <w:rsid w:val="00DD53FA"/>
    <w:rsid w:val="00DD58B8"/>
    <w:rsid w:val="00DD5E60"/>
    <w:rsid w:val="00DD5F42"/>
    <w:rsid w:val="00DD5FD2"/>
    <w:rsid w:val="00DD6069"/>
    <w:rsid w:val="00DD617B"/>
    <w:rsid w:val="00DD6795"/>
    <w:rsid w:val="00DD68F9"/>
    <w:rsid w:val="00DD69F6"/>
    <w:rsid w:val="00DD72BB"/>
    <w:rsid w:val="00DE0332"/>
    <w:rsid w:val="00DE0E59"/>
    <w:rsid w:val="00DE0F6C"/>
    <w:rsid w:val="00DE215F"/>
    <w:rsid w:val="00DE219B"/>
    <w:rsid w:val="00DE4BC8"/>
    <w:rsid w:val="00DE4F0A"/>
    <w:rsid w:val="00DE52E3"/>
    <w:rsid w:val="00DE5651"/>
    <w:rsid w:val="00DE57C2"/>
    <w:rsid w:val="00DE5B5E"/>
    <w:rsid w:val="00DE6124"/>
    <w:rsid w:val="00DE6171"/>
    <w:rsid w:val="00DE63E3"/>
    <w:rsid w:val="00DE79E3"/>
    <w:rsid w:val="00DE7C00"/>
    <w:rsid w:val="00DF03E9"/>
    <w:rsid w:val="00DF03ED"/>
    <w:rsid w:val="00DF04EE"/>
    <w:rsid w:val="00DF09E3"/>
    <w:rsid w:val="00DF0BF4"/>
    <w:rsid w:val="00DF179D"/>
    <w:rsid w:val="00DF1DB9"/>
    <w:rsid w:val="00DF1E9C"/>
    <w:rsid w:val="00DF1FF5"/>
    <w:rsid w:val="00DF2400"/>
    <w:rsid w:val="00DF281C"/>
    <w:rsid w:val="00DF3064"/>
    <w:rsid w:val="00DF4572"/>
    <w:rsid w:val="00DF4658"/>
    <w:rsid w:val="00DF49E0"/>
    <w:rsid w:val="00DF4C5E"/>
    <w:rsid w:val="00DF5267"/>
    <w:rsid w:val="00DF5351"/>
    <w:rsid w:val="00DF5D2D"/>
    <w:rsid w:val="00DF5FB2"/>
    <w:rsid w:val="00DF6C8B"/>
    <w:rsid w:val="00DF6F17"/>
    <w:rsid w:val="00DF74EA"/>
    <w:rsid w:val="00DF78FA"/>
    <w:rsid w:val="00DF7AE2"/>
    <w:rsid w:val="00E002F1"/>
    <w:rsid w:val="00E006D4"/>
    <w:rsid w:val="00E0082C"/>
    <w:rsid w:val="00E00E98"/>
    <w:rsid w:val="00E0138B"/>
    <w:rsid w:val="00E016C8"/>
    <w:rsid w:val="00E01BA6"/>
    <w:rsid w:val="00E01CBF"/>
    <w:rsid w:val="00E01DAA"/>
    <w:rsid w:val="00E023E5"/>
    <w:rsid w:val="00E02432"/>
    <w:rsid w:val="00E024A4"/>
    <w:rsid w:val="00E0329C"/>
    <w:rsid w:val="00E04022"/>
    <w:rsid w:val="00E04742"/>
    <w:rsid w:val="00E0499E"/>
    <w:rsid w:val="00E05066"/>
    <w:rsid w:val="00E06594"/>
    <w:rsid w:val="00E06C25"/>
    <w:rsid w:val="00E0728F"/>
    <w:rsid w:val="00E0739C"/>
    <w:rsid w:val="00E07543"/>
    <w:rsid w:val="00E0755C"/>
    <w:rsid w:val="00E07BB6"/>
    <w:rsid w:val="00E1087B"/>
    <w:rsid w:val="00E136CE"/>
    <w:rsid w:val="00E1427A"/>
    <w:rsid w:val="00E14A7E"/>
    <w:rsid w:val="00E14C3B"/>
    <w:rsid w:val="00E14FBE"/>
    <w:rsid w:val="00E151E1"/>
    <w:rsid w:val="00E156F3"/>
    <w:rsid w:val="00E157B3"/>
    <w:rsid w:val="00E15B04"/>
    <w:rsid w:val="00E16C16"/>
    <w:rsid w:val="00E17619"/>
    <w:rsid w:val="00E176A7"/>
    <w:rsid w:val="00E17805"/>
    <w:rsid w:val="00E209CD"/>
    <w:rsid w:val="00E209D9"/>
    <w:rsid w:val="00E20D81"/>
    <w:rsid w:val="00E20E8A"/>
    <w:rsid w:val="00E20F79"/>
    <w:rsid w:val="00E21278"/>
    <w:rsid w:val="00E215A8"/>
    <w:rsid w:val="00E216FA"/>
    <w:rsid w:val="00E22687"/>
    <w:rsid w:val="00E22CCD"/>
    <w:rsid w:val="00E23179"/>
    <w:rsid w:val="00E23A11"/>
    <w:rsid w:val="00E23FB7"/>
    <w:rsid w:val="00E24A27"/>
    <w:rsid w:val="00E24D38"/>
    <w:rsid w:val="00E25264"/>
    <w:rsid w:val="00E2534C"/>
    <w:rsid w:val="00E255B9"/>
    <w:rsid w:val="00E25F89"/>
    <w:rsid w:val="00E268FB"/>
    <w:rsid w:val="00E27082"/>
    <w:rsid w:val="00E274B1"/>
    <w:rsid w:val="00E27BEC"/>
    <w:rsid w:val="00E312AD"/>
    <w:rsid w:val="00E31FE5"/>
    <w:rsid w:val="00E32D62"/>
    <w:rsid w:val="00E334B7"/>
    <w:rsid w:val="00E33687"/>
    <w:rsid w:val="00E339DC"/>
    <w:rsid w:val="00E33E15"/>
    <w:rsid w:val="00E33F19"/>
    <w:rsid w:val="00E340B0"/>
    <w:rsid w:val="00E34294"/>
    <w:rsid w:val="00E343B8"/>
    <w:rsid w:val="00E34941"/>
    <w:rsid w:val="00E361B8"/>
    <w:rsid w:val="00E36A11"/>
    <w:rsid w:val="00E36A1B"/>
    <w:rsid w:val="00E36A1F"/>
    <w:rsid w:val="00E40265"/>
    <w:rsid w:val="00E429ED"/>
    <w:rsid w:val="00E43766"/>
    <w:rsid w:val="00E43974"/>
    <w:rsid w:val="00E43F37"/>
    <w:rsid w:val="00E450ED"/>
    <w:rsid w:val="00E45148"/>
    <w:rsid w:val="00E45B4F"/>
    <w:rsid w:val="00E45DFD"/>
    <w:rsid w:val="00E46BDF"/>
    <w:rsid w:val="00E47099"/>
    <w:rsid w:val="00E4791B"/>
    <w:rsid w:val="00E47E31"/>
    <w:rsid w:val="00E50024"/>
    <w:rsid w:val="00E50AC6"/>
    <w:rsid w:val="00E50C7B"/>
    <w:rsid w:val="00E50DF6"/>
    <w:rsid w:val="00E51045"/>
    <w:rsid w:val="00E51DD0"/>
    <w:rsid w:val="00E51DDD"/>
    <w:rsid w:val="00E51FDD"/>
    <w:rsid w:val="00E521DD"/>
    <w:rsid w:val="00E52435"/>
    <w:rsid w:val="00E52B14"/>
    <w:rsid w:val="00E53122"/>
    <w:rsid w:val="00E5351B"/>
    <w:rsid w:val="00E53FA9"/>
    <w:rsid w:val="00E5414C"/>
    <w:rsid w:val="00E547B3"/>
    <w:rsid w:val="00E54912"/>
    <w:rsid w:val="00E54ACF"/>
    <w:rsid w:val="00E55864"/>
    <w:rsid w:val="00E559F6"/>
    <w:rsid w:val="00E55AAC"/>
    <w:rsid w:val="00E56040"/>
    <w:rsid w:val="00E5733D"/>
    <w:rsid w:val="00E57F9E"/>
    <w:rsid w:val="00E604E6"/>
    <w:rsid w:val="00E606ED"/>
    <w:rsid w:val="00E61CC0"/>
    <w:rsid w:val="00E61D96"/>
    <w:rsid w:val="00E62275"/>
    <w:rsid w:val="00E6277B"/>
    <w:rsid w:val="00E63D3E"/>
    <w:rsid w:val="00E63DE1"/>
    <w:rsid w:val="00E64424"/>
    <w:rsid w:val="00E64C99"/>
    <w:rsid w:val="00E64CD3"/>
    <w:rsid w:val="00E654A2"/>
    <w:rsid w:val="00E660AF"/>
    <w:rsid w:val="00E66999"/>
    <w:rsid w:val="00E671C9"/>
    <w:rsid w:val="00E6743F"/>
    <w:rsid w:val="00E6758E"/>
    <w:rsid w:val="00E67E23"/>
    <w:rsid w:val="00E67E6E"/>
    <w:rsid w:val="00E70016"/>
    <w:rsid w:val="00E70BC7"/>
    <w:rsid w:val="00E70C44"/>
    <w:rsid w:val="00E70DEB"/>
    <w:rsid w:val="00E70FBC"/>
    <w:rsid w:val="00E713F2"/>
    <w:rsid w:val="00E71749"/>
    <w:rsid w:val="00E71D06"/>
    <w:rsid w:val="00E72C01"/>
    <w:rsid w:val="00E73238"/>
    <w:rsid w:val="00E737AD"/>
    <w:rsid w:val="00E741AC"/>
    <w:rsid w:val="00E75174"/>
    <w:rsid w:val="00E752C0"/>
    <w:rsid w:val="00E75EBA"/>
    <w:rsid w:val="00E763B4"/>
    <w:rsid w:val="00E7672E"/>
    <w:rsid w:val="00E76C8A"/>
    <w:rsid w:val="00E77848"/>
    <w:rsid w:val="00E77E80"/>
    <w:rsid w:val="00E80514"/>
    <w:rsid w:val="00E80E5B"/>
    <w:rsid w:val="00E816C5"/>
    <w:rsid w:val="00E81CE0"/>
    <w:rsid w:val="00E81D41"/>
    <w:rsid w:val="00E81E7C"/>
    <w:rsid w:val="00E821A5"/>
    <w:rsid w:val="00E8224D"/>
    <w:rsid w:val="00E82355"/>
    <w:rsid w:val="00E83415"/>
    <w:rsid w:val="00E84CEF"/>
    <w:rsid w:val="00E8519F"/>
    <w:rsid w:val="00E85CC3"/>
    <w:rsid w:val="00E85CC4"/>
    <w:rsid w:val="00E8644A"/>
    <w:rsid w:val="00E86645"/>
    <w:rsid w:val="00E8674C"/>
    <w:rsid w:val="00E8698A"/>
    <w:rsid w:val="00E86CFD"/>
    <w:rsid w:val="00E878C1"/>
    <w:rsid w:val="00E90279"/>
    <w:rsid w:val="00E90635"/>
    <w:rsid w:val="00E909A1"/>
    <w:rsid w:val="00E90BFF"/>
    <w:rsid w:val="00E91F04"/>
    <w:rsid w:val="00E91F35"/>
    <w:rsid w:val="00E92403"/>
    <w:rsid w:val="00E9294A"/>
    <w:rsid w:val="00E9303F"/>
    <w:rsid w:val="00E9364A"/>
    <w:rsid w:val="00E94782"/>
    <w:rsid w:val="00E94DDB"/>
    <w:rsid w:val="00E95AD5"/>
    <w:rsid w:val="00E95BA6"/>
    <w:rsid w:val="00E96676"/>
    <w:rsid w:val="00E96FF4"/>
    <w:rsid w:val="00E97572"/>
    <w:rsid w:val="00E97648"/>
    <w:rsid w:val="00E97A04"/>
    <w:rsid w:val="00E97A27"/>
    <w:rsid w:val="00E97E40"/>
    <w:rsid w:val="00EA0D58"/>
    <w:rsid w:val="00EA0E4A"/>
    <w:rsid w:val="00EA1216"/>
    <w:rsid w:val="00EA193A"/>
    <w:rsid w:val="00EA1A54"/>
    <w:rsid w:val="00EA1D14"/>
    <w:rsid w:val="00EA2226"/>
    <w:rsid w:val="00EA26FC"/>
    <w:rsid w:val="00EA3B5A"/>
    <w:rsid w:val="00EA3BAB"/>
    <w:rsid w:val="00EA3C0E"/>
    <w:rsid w:val="00EA410E"/>
    <w:rsid w:val="00EA4752"/>
    <w:rsid w:val="00EA4916"/>
    <w:rsid w:val="00EA4FD1"/>
    <w:rsid w:val="00EA53C2"/>
    <w:rsid w:val="00EA5440"/>
    <w:rsid w:val="00EA5695"/>
    <w:rsid w:val="00EA5B0A"/>
    <w:rsid w:val="00EA62F7"/>
    <w:rsid w:val="00EA65AD"/>
    <w:rsid w:val="00EA7FCF"/>
    <w:rsid w:val="00EB0601"/>
    <w:rsid w:val="00EB0CA3"/>
    <w:rsid w:val="00EB104F"/>
    <w:rsid w:val="00EB1B27"/>
    <w:rsid w:val="00EB1DA8"/>
    <w:rsid w:val="00EB336B"/>
    <w:rsid w:val="00EB4CFF"/>
    <w:rsid w:val="00EB4E35"/>
    <w:rsid w:val="00EB5476"/>
    <w:rsid w:val="00EB5BA8"/>
    <w:rsid w:val="00EB5FFC"/>
    <w:rsid w:val="00EB61CB"/>
    <w:rsid w:val="00EB628B"/>
    <w:rsid w:val="00EB70B0"/>
    <w:rsid w:val="00EB7633"/>
    <w:rsid w:val="00EB7736"/>
    <w:rsid w:val="00EC059A"/>
    <w:rsid w:val="00EC0D7F"/>
    <w:rsid w:val="00EC10AF"/>
    <w:rsid w:val="00EC122B"/>
    <w:rsid w:val="00EC1ED1"/>
    <w:rsid w:val="00EC23A9"/>
    <w:rsid w:val="00EC2580"/>
    <w:rsid w:val="00EC2E2D"/>
    <w:rsid w:val="00EC377E"/>
    <w:rsid w:val="00EC3B67"/>
    <w:rsid w:val="00EC45DB"/>
    <w:rsid w:val="00EC462B"/>
    <w:rsid w:val="00EC464B"/>
    <w:rsid w:val="00EC4723"/>
    <w:rsid w:val="00EC522D"/>
    <w:rsid w:val="00EC55BF"/>
    <w:rsid w:val="00EC56E0"/>
    <w:rsid w:val="00EC6057"/>
    <w:rsid w:val="00EC6847"/>
    <w:rsid w:val="00EC728E"/>
    <w:rsid w:val="00EC7B76"/>
    <w:rsid w:val="00EC7DB6"/>
    <w:rsid w:val="00ED0438"/>
    <w:rsid w:val="00ED085D"/>
    <w:rsid w:val="00ED1315"/>
    <w:rsid w:val="00ED162F"/>
    <w:rsid w:val="00ED2E52"/>
    <w:rsid w:val="00ED3024"/>
    <w:rsid w:val="00ED3E6E"/>
    <w:rsid w:val="00ED42F1"/>
    <w:rsid w:val="00ED4CFF"/>
    <w:rsid w:val="00ED57F3"/>
    <w:rsid w:val="00ED5924"/>
    <w:rsid w:val="00ED5FE4"/>
    <w:rsid w:val="00ED71C5"/>
    <w:rsid w:val="00ED76D8"/>
    <w:rsid w:val="00ED7880"/>
    <w:rsid w:val="00EE0635"/>
    <w:rsid w:val="00EE0E5B"/>
    <w:rsid w:val="00EE16FA"/>
    <w:rsid w:val="00EE2453"/>
    <w:rsid w:val="00EE2657"/>
    <w:rsid w:val="00EE2802"/>
    <w:rsid w:val="00EE282D"/>
    <w:rsid w:val="00EE2CB2"/>
    <w:rsid w:val="00EE31D8"/>
    <w:rsid w:val="00EE37E9"/>
    <w:rsid w:val="00EE3A2F"/>
    <w:rsid w:val="00EE3BC2"/>
    <w:rsid w:val="00EE3C42"/>
    <w:rsid w:val="00EE3D4F"/>
    <w:rsid w:val="00EE3F20"/>
    <w:rsid w:val="00EE534D"/>
    <w:rsid w:val="00EE5560"/>
    <w:rsid w:val="00EE5AA5"/>
    <w:rsid w:val="00EE5C40"/>
    <w:rsid w:val="00EE5E63"/>
    <w:rsid w:val="00EE6CE9"/>
    <w:rsid w:val="00EE6F1E"/>
    <w:rsid w:val="00EE7666"/>
    <w:rsid w:val="00EE7C37"/>
    <w:rsid w:val="00EF0348"/>
    <w:rsid w:val="00EF039B"/>
    <w:rsid w:val="00EF0D5B"/>
    <w:rsid w:val="00EF0E94"/>
    <w:rsid w:val="00EF1315"/>
    <w:rsid w:val="00EF1D4E"/>
    <w:rsid w:val="00EF1F9C"/>
    <w:rsid w:val="00EF1FE5"/>
    <w:rsid w:val="00EF2FB1"/>
    <w:rsid w:val="00EF32C3"/>
    <w:rsid w:val="00EF4366"/>
    <w:rsid w:val="00EF4CD6"/>
    <w:rsid w:val="00EF5394"/>
    <w:rsid w:val="00EF55A0"/>
    <w:rsid w:val="00EF63D1"/>
    <w:rsid w:val="00EF6513"/>
    <w:rsid w:val="00EF6683"/>
    <w:rsid w:val="00EF7002"/>
    <w:rsid w:val="00EF7064"/>
    <w:rsid w:val="00EF7666"/>
    <w:rsid w:val="00EF769B"/>
    <w:rsid w:val="00EF7BE4"/>
    <w:rsid w:val="00EF7F5D"/>
    <w:rsid w:val="00F00B24"/>
    <w:rsid w:val="00F0164B"/>
    <w:rsid w:val="00F01E12"/>
    <w:rsid w:val="00F027BA"/>
    <w:rsid w:val="00F027EC"/>
    <w:rsid w:val="00F03072"/>
    <w:rsid w:val="00F03E79"/>
    <w:rsid w:val="00F04029"/>
    <w:rsid w:val="00F057B5"/>
    <w:rsid w:val="00F061C7"/>
    <w:rsid w:val="00F0628D"/>
    <w:rsid w:val="00F06651"/>
    <w:rsid w:val="00F0665D"/>
    <w:rsid w:val="00F06932"/>
    <w:rsid w:val="00F069C7"/>
    <w:rsid w:val="00F07DE6"/>
    <w:rsid w:val="00F1056C"/>
    <w:rsid w:val="00F105C4"/>
    <w:rsid w:val="00F107F1"/>
    <w:rsid w:val="00F10FC1"/>
    <w:rsid w:val="00F112FD"/>
    <w:rsid w:val="00F114BB"/>
    <w:rsid w:val="00F118B6"/>
    <w:rsid w:val="00F11B5E"/>
    <w:rsid w:val="00F1266A"/>
    <w:rsid w:val="00F126F3"/>
    <w:rsid w:val="00F133A1"/>
    <w:rsid w:val="00F13AB3"/>
    <w:rsid w:val="00F13B24"/>
    <w:rsid w:val="00F13ECD"/>
    <w:rsid w:val="00F14007"/>
    <w:rsid w:val="00F14E78"/>
    <w:rsid w:val="00F1504A"/>
    <w:rsid w:val="00F155CE"/>
    <w:rsid w:val="00F15F93"/>
    <w:rsid w:val="00F15FC8"/>
    <w:rsid w:val="00F168B9"/>
    <w:rsid w:val="00F16BF2"/>
    <w:rsid w:val="00F170A8"/>
    <w:rsid w:val="00F17DD1"/>
    <w:rsid w:val="00F17EAE"/>
    <w:rsid w:val="00F20818"/>
    <w:rsid w:val="00F20937"/>
    <w:rsid w:val="00F218D4"/>
    <w:rsid w:val="00F221CD"/>
    <w:rsid w:val="00F2250A"/>
    <w:rsid w:val="00F240FE"/>
    <w:rsid w:val="00F24788"/>
    <w:rsid w:val="00F25A23"/>
    <w:rsid w:val="00F25BFB"/>
    <w:rsid w:val="00F25ECE"/>
    <w:rsid w:val="00F2640F"/>
    <w:rsid w:val="00F275C6"/>
    <w:rsid w:val="00F27C34"/>
    <w:rsid w:val="00F27E46"/>
    <w:rsid w:val="00F301C2"/>
    <w:rsid w:val="00F302E1"/>
    <w:rsid w:val="00F3034C"/>
    <w:rsid w:val="00F314C7"/>
    <w:rsid w:val="00F31B22"/>
    <w:rsid w:val="00F31B49"/>
    <w:rsid w:val="00F32F56"/>
    <w:rsid w:val="00F33268"/>
    <w:rsid w:val="00F33599"/>
    <w:rsid w:val="00F33AE5"/>
    <w:rsid w:val="00F33D4F"/>
    <w:rsid w:val="00F33F66"/>
    <w:rsid w:val="00F34CD6"/>
    <w:rsid w:val="00F34F44"/>
    <w:rsid w:val="00F35873"/>
    <w:rsid w:val="00F35920"/>
    <w:rsid w:val="00F366A5"/>
    <w:rsid w:val="00F36A36"/>
    <w:rsid w:val="00F36C5F"/>
    <w:rsid w:val="00F36DA9"/>
    <w:rsid w:val="00F3716D"/>
    <w:rsid w:val="00F37259"/>
    <w:rsid w:val="00F405A4"/>
    <w:rsid w:val="00F40C2E"/>
    <w:rsid w:val="00F40ED0"/>
    <w:rsid w:val="00F414D9"/>
    <w:rsid w:val="00F418CD"/>
    <w:rsid w:val="00F41F05"/>
    <w:rsid w:val="00F420A1"/>
    <w:rsid w:val="00F433BD"/>
    <w:rsid w:val="00F4410F"/>
    <w:rsid w:val="00F44154"/>
    <w:rsid w:val="00F44EC5"/>
    <w:rsid w:val="00F454C5"/>
    <w:rsid w:val="00F46A82"/>
    <w:rsid w:val="00F4742D"/>
    <w:rsid w:val="00F47498"/>
    <w:rsid w:val="00F475A3"/>
    <w:rsid w:val="00F512B2"/>
    <w:rsid w:val="00F518C2"/>
    <w:rsid w:val="00F51C02"/>
    <w:rsid w:val="00F51CDE"/>
    <w:rsid w:val="00F52423"/>
    <w:rsid w:val="00F5283D"/>
    <w:rsid w:val="00F52914"/>
    <w:rsid w:val="00F52ABA"/>
    <w:rsid w:val="00F52BC7"/>
    <w:rsid w:val="00F53BF4"/>
    <w:rsid w:val="00F54266"/>
    <w:rsid w:val="00F55043"/>
    <w:rsid w:val="00F555A1"/>
    <w:rsid w:val="00F55B51"/>
    <w:rsid w:val="00F55CD4"/>
    <w:rsid w:val="00F56CA6"/>
    <w:rsid w:val="00F56DCF"/>
    <w:rsid w:val="00F57034"/>
    <w:rsid w:val="00F57943"/>
    <w:rsid w:val="00F60497"/>
    <w:rsid w:val="00F60858"/>
    <w:rsid w:val="00F60BE9"/>
    <w:rsid w:val="00F61EA2"/>
    <w:rsid w:val="00F61FC7"/>
    <w:rsid w:val="00F61FD8"/>
    <w:rsid w:val="00F62718"/>
    <w:rsid w:val="00F62A3D"/>
    <w:rsid w:val="00F62DBF"/>
    <w:rsid w:val="00F62E60"/>
    <w:rsid w:val="00F63B41"/>
    <w:rsid w:val="00F63F52"/>
    <w:rsid w:val="00F641FC"/>
    <w:rsid w:val="00F647F7"/>
    <w:rsid w:val="00F64ACC"/>
    <w:rsid w:val="00F653CE"/>
    <w:rsid w:val="00F65712"/>
    <w:rsid w:val="00F6583C"/>
    <w:rsid w:val="00F6589A"/>
    <w:rsid w:val="00F65D28"/>
    <w:rsid w:val="00F65EDC"/>
    <w:rsid w:val="00F660C0"/>
    <w:rsid w:val="00F66CF0"/>
    <w:rsid w:val="00F6783E"/>
    <w:rsid w:val="00F679F6"/>
    <w:rsid w:val="00F67CD2"/>
    <w:rsid w:val="00F70A3E"/>
    <w:rsid w:val="00F70C6A"/>
    <w:rsid w:val="00F70DBE"/>
    <w:rsid w:val="00F71124"/>
    <w:rsid w:val="00F7137C"/>
    <w:rsid w:val="00F71888"/>
    <w:rsid w:val="00F719CD"/>
    <w:rsid w:val="00F71BB8"/>
    <w:rsid w:val="00F72584"/>
    <w:rsid w:val="00F7290D"/>
    <w:rsid w:val="00F72A68"/>
    <w:rsid w:val="00F72BDD"/>
    <w:rsid w:val="00F7302F"/>
    <w:rsid w:val="00F732EC"/>
    <w:rsid w:val="00F73D08"/>
    <w:rsid w:val="00F74BC6"/>
    <w:rsid w:val="00F75620"/>
    <w:rsid w:val="00F7586B"/>
    <w:rsid w:val="00F75A69"/>
    <w:rsid w:val="00F75F2F"/>
    <w:rsid w:val="00F76445"/>
    <w:rsid w:val="00F76779"/>
    <w:rsid w:val="00F76ECC"/>
    <w:rsid w:val="00F7757E"/>
    <w:rsid w:val="00F80399"/>
    <w:rsid w:val="00F8098F"/>
    <w:rsid w:val="00F80C39"/>
    <w:rsid w:val="00F812C8"/>
    <w:rsid w:val="00F8132D"/>
    <w:rsid w:val="00F818AE"/>
    <w:rsid w:val="00F81940"/>
    <w:rsid w:val="00F81B40"/>
    <w:rsid w:val="00F820C4"/>
    <w:rsid w:val="00F831D0"/>
    <w:rsid w:val="00F83318"/>
    <w:rsid w:val="00F83829"/>
    <w:rsid w:val="00F839F4"/>
    <w:rsid w:val="00F84069"/>
    <w:rsid w:val="00F843D7"/>
    <w:rsid w:val="00F85355"/>
    <w:rsid w:val="00F85536"/>
    <w:rsid w:val="00F85E87"/>
    <w:rsid w:val="00F8657A"/>
    <w:rsid w:val="00F8679A"/>
    <w:rsid w:val="00F87117"/>
    <w:rsid w:val="00F8736C"/>
    <w:rsid w:val="00F9030E"/>
    <w:rsid w:val="00F90341"/>
    <w:rsid w:val="00F904D6"/>
    <w:rsid w:val="00F90A62"/>
    <w:rsid w:val="00F90ADB"/>
    <w:rsid w:val="00F90C40"/>
    <w:rsid w:val="00F90E78"/>
    <w:rsid w:val="00F91209"/>
    <w:rsid w:val="00F9168B"/>
    <w:rsid w:val="00F9201D"/>
    <w:rsid w:val="00F9221F"/>
    <w:rsid w:val="00F925AE"/>
    <w:rsid w:val="00F92B84"/>
    <w:rsid w:val="00F92E8A"/>
    <w:rsid w:val="00F93050"/>
    <w:rsid w:val="00F931C7"/>
    <w:rsid w:val="00F93559"/>
    <w:rsid w:val="00F93D72"/>
    <w:rsid w:val="00F93E65"/>
    <w:rsid w:val="00F94045"/>
    <w:rsid w:val="00F94070"/>
    <w:rsid w:val="00F946B1"/>
    <w:rsid w:val="00F950B5"/>
    <w:rsid w:val="00F9513F"/>
    <w:rsid w:val="00F95C92"/>
    <w:rsid w:val="00F962FC"/>
    <w:rsid w:val="00F970D0"/>
    <w:rsid w:val="00F970F8"/>
    <w:rsid w:val="00F9710B"/>
    <w:rsid w:val="00F97908"/>
    <w:rsid w:val="00F97B43"/>
    <w:rsid w:val="00FA0541"/>
    <w:rsid w:val="00FA07F8"/>
    <w:rsid w:val="00FA0829"/>
    <w:rsid w:val="00FA105C"/>
    <w:rsid w:val="00FA1475"/>
    <w:rsid w:val="00FA148A"/>
    <w:rsid w:val="00FA1658"/>
    <w:rsid w:val="00FA1785"/>
    <w:rsid w:val="00FA2351"/>
    <w:rsid w:val="00FA27C8"/>
    <w:rsid w:val="00FA2A59"/>
    <w:rsid w:val="00FA3B76"/>
    <w:rsid w:val="00FA4A02"/>
    <w:rsid w:val="00FA4A6B"/>
    <w:rsid w:val="00FA4D66"/>
    <w:rsid w:val="00FA5335"/>
    <w:rsid w:val="00FA5837"/>
    <w:rsid w:val="00FA5982"/>
    <w:rsid w:val="00FA5A4E"/>
    <w:rsid w:val="00FA5C0C"/>
    <w:rsid w:val="00FA5C47"/>
    <w:rsid w:val="00FA60E6"/>
    <w:rsid w:val="00FA696F"/>
    <w:rsid w:val="00FB0082"/>
    <w:rsid w:val="00FB0243"/>
    <w:rsid w:val="00FB03D8"/>
    <w:rsid w:val="00FB04F2"/>
    <w:rsid w:val="00FB1527"/>
    <w:rsid w:val="00FB1C92"/>
    <w:rsid w:val="00FB1FCB"/>
    <w:rsid w:val="00FB2537"/>
    <w:rsid w:val="00FB2949"/>
    <w:rsid w:val="00FB33DC"/>
    <w:rsid w:val="00FB3E29"/>
    <w:rsid w:val="00FB4338"/>
    <w:rsid w:val="00FB477E"/>
    <w:rsid w:val="00FB4C4C"/>
    <w:rsid w:val="00FB4C9C"/>
    <w:rsid w:val="00FB506E"/>
    <w:rsid w:val="00FB53CB"/>
    <w:rsid w:val="00FB5C09"/>
    <w:rsid w:val="00FB6165"/>
    <w:rsid w:val="00FB6739"/>
    <w:rsid w:val="00FB6D0D"/>
    <w:rsid w:val="00FB71DA"/>
    <w:rsid w:val="00FC0150"/>
    <w:rsid w:val="00FC03AB"/>
    <w:rsid w:val="00FC15F5"/>
    <w:rsid w:val="00FC1673"/>
    <w:rsid w:val="00FC28A9"/>
    <w:rsid w:val="00FC4729"/>
    <w:rsid w:val="00FC4A8C"/>
    <w:rsid w:val="00FC51D5"/>
    <w:rsid w:val="00FC53DB"/>
    <w:rsid w:val="00FC5FC2"/>
    <w:rsid w:val="00FC6177"/>
    <w:rsid w:val="00FC63D1"/>
    <w:rsid w:val="00FC6B77"/>
    <w:rsid w:val="00FC6B80"/>
    <w:rsid w:val="00FC7528"/>
    <w:rsid w:val="00FC7D81"/>
    <w:rsid w:val="00FD048E"/>
    <w:rsid w:val="00FD0572"/>
    <w:rsid w:val="00FD1A97"/>
    <w:rsid w:val="00FD28A5"/>
    <w:rsid w:val="00FD2C0F"/>
    <w:rsid w:val="00FD2D7B"/>
    <w:rsid w:val="00FD37F6"/>
    <w:rsid w:val="00FD4589"/>
    <w:rsid w:val="00FD473E"/>
    <w:rsid w:val="00FD6682"/>
    <w:rsid w:val="00FD69F3"/>
    <w:rsid w:val="00FD7CD1"/>
    <w:rsid w:val="00FD7DF9"/>
    <w:rsid w:val="00FE0625"/>
    <w:rsid w:val="00FE0674"/>
    <w:rsid w:val="00FE0787"/>
    <w:rsid w:val="00FE0B51"/>
    <w:rsid w:val="00FE0B78"/>
    <w:rsid w:val="00FE0ED4"/>
    <w:rsid w:val="00FE1EAB"/>
    <w:rsid w:val="00FE2078"/>
    <w:rsid w:val="00FE2308"/>
    <w:rsid w:val="00FE29BC"/>
    <w:rsid w:val="00FE2D5E"/>
    <w:rsid w:val="00FE2F09"/>
    <w:rsid w:val="00FE3465"/>
    <w:rsid w:val="00FE3769"/>
    <w:rsid w:val="00FE3EC2"/>
    <w:rsid w:val="00FE4ED6"/>
    <w:rsid w:val="00FE5727"/>
    <w:rsid w:val="00FE67CF"/>
    <w:rsid w:val="00FE6D20"/>
    <w:rsid w:val="00FE6FB9"/>
    <w:rsid w:val="00FE700C"/>
    <w:rsid w:val="00FE7142"/>
    <w:rsid w:val="00FE7549"/>
    <w:rsid w:val="00FE7B62"/>
    <w:rsid w:val="00FE7BCC"/>
    <w:rsid w:val="00FE7DB2"/>
    <w:rsid w:val="00FF0464"/>
    <w:rsid w:val="00FF126D"/>
    <w:rsid w:val="00FF1BA6"/>
    <w:rsid w:val="00FF1FF7"/>
    <w:rsid w:val="00FF2310"/>
    <w:rsid w:val="00FF2E73"/>
    <w:rsid w:val="00FF3FF6"/>
    <w:rsid w:val="00FF45AF"/>
    <w:rsid w:val="00FF48CA"/>
    <w:rsid w:val="00FF49D0"/>
    <w:rsid w:val="00FF4AE2"/>
    <w:rsid w:val="00FF4CDE"/>
    <w:rsid w:val="00FF50A8"/>
    <w:rsid w:val="00FF571E"/>
    <w:rsid w:val="00FF6BD1"/>
    <w:rsid w:val="00FF6BF8"/>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DF1AF"/>
  <w15:docId w15:val="{F2BF090F-C66A-4C65-B25E-3648059E0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2EBB"/>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B57F7E"/>
    <w:pPr>
      <w:keepNext/>
      <w:numPr>
        <w:ilvl w:val="2"/>
        <w:numId w:val="2"/>
      </w:numPr>
      <w:spacing w:before="24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
    <w:basedOn w:val="a"/>
    <w:next w:val="a"/>
    <w:link w:val="Char0"/>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
    <w:basedOn w:val="a0"/>
    <w:link w:val="a5"/>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
    <w:rsid w:val="00B72D82"/>
    <w:rPr>
      <w:rFonts w:asciiTheme="majorHAnsi" w:hAnsiTheme="majorHAnsi" w:cstheme="majorBidi"/>
      <w:b/>
      <w:bCs/>
      <w:sz w:val="32"/>
      <w:szCs w:val="32"/>
    </w:rPr>
  </w:style>
  <w:style w:type="paragraph" w:styleId="af0">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0"/>
    <w:uiPriority w:val="34"/>
    <w:qFormat/>
    <w:rsid w:val="0040078A"/>
    <w:rPr>
      <w:rFonts w:ascii="Times" w:eastAsia="Batang" w:hAnsi="Times"/>
      <w:szCs w:val="24"/>
      <w:lang w:val="en-GB"/>
    </w:rPr>
  </w:style>
  <w:style w:type="character" w:styleId="af1">
    <w:name w:val="annotation reference"/>
    <w:basedOn w:val="a0"/>
    <w:semiHidden/>
    <w:unhideWhenUsed/>
    <w:rsid w:val="00962972"/>
    <w:rPr>
      <w:sz w:val="21"/>
      <w:szCs w:val="21"/>
    </w:rPr>
  </w:style>
  <w:style w:type="paragraph" w:styleId="af2">
    <w:name w:val="annotation text"/>
    <w:basedOn w:val="a"/>
    <w:link w:val="Char5"/>
    <w:semiHidden/>
    <w:unhideWhenUsed/>
    <w:rsid w:val="00962972"/>
    <w:pPr>
      <w:jc w:val="left"/>
    </w:pPr>
  </w:style>
  <w:style w:type="character" w:customStyle="1" w:styleId="Char5">
    <w:name w:val="批注文字 Char"/>
    <w:basedOn w:val="a0"/>
    <w:link w:val="af2"/>
    <w:semiHidden/>
    <w:rsid w:val="00962972"/>
    <w:rPr>
      <w:sz w:val="22"/>
      <w:szCs w:val="22"/>
    </w:rPr>
  </w:style>
  <w:style w:type="paragraph" w:styleId="af3">
    <w:name w:val="annotation subject"/>
    <w:basedOn w:val="af2"/>
    <w:next w:val="af2"/>
    <w:link w:val="Char6"/>
    <w:semiHidden/>
    <w:unhideWhenUsed/>
    <w:rsid w:val="009E29D0"/>
    <w:rPr>
      <w:b/>
      <w:bCs/>
    </w:rPr>
  </w:style>
  <w:style w:type="character" w:customStyle="1" w:styleId="Char6">
    <w:name w:val="批注主题 Char"/>
    <w:basedOn w:val="Char5"/>
    <w:link w:val="af3"/>
    <w:semiHidden/>
    <w:rsid w:val="009E29D0"/>
    <w:rPr>
      <w:b/>
      <w:bCs/>
      <w:sz w:val="22"/>
      <w:szCs w:val="22"/>
    </w:rPr>
  </w:style>
  <w:style w:type="character" w:customStyle="1" w:styleId="11">
    <w:name w:val="标题1"/>
    <w:basedOn w:val="a0"/>
    <w:rsid w:val="00001657"/>
  </w:style>
  <w:style w:type="character" w:customStyle="1" w:styleId="apple-converted-space">
    <w:name w:val="apple-converted-space"/>
    <w:basedOn w:val="a0"/>
    <w:rsid w:val="00001657"/>
  </w:style>
  <w:style w:type="paragraph" w:styleId="af4">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5">
    <w:name w:val="Revision"/>
    <w:hidden/>
    <w:uiPriority w:val="99"/>
    <w:semiHidden/>
    <w:rsid w:val="003B36F5"/>
    <w:rPr>
      <w:sz w:val="22"/>
      <w:szCs w:val="22"/>
    </w:rPr>
  </w:style>
  <w:style w:type="paragraph" w:customStyle="1" w:styleId="Observation">
    <w:name w:val="Observation"/>
    <w:basedOn w:val="a"/>
    <w:qFormat/>
    <w:rsid w:val="0018053E"/>
    <w:pPr>
      <w:numPr>
        <w:numId w:val="13"/>
      </w:numPr>
      <w:tabs>
        <w:tab w:val="left" w:pos="1701"/>
      </w:tabs>
      <w:overflowPunct w:val="0"/>
      <w:snapToGrid/>
      <w:ind w:left="1701" w:hanging="1701"/>
      <w:textAlignment w:val="baseline"/>
    </w:pPr>
    <w:rPr>
      <w:rFonts w:eastAsia="Times New Roman"/>
      <w:b/>
      <w:bCs/>
      <w:sz w:val="20"/>
      <w:szCs w:val="20"/>
      <w:lang w:val="en-GB" w:eastAsia="zh-CN"/>
    </w:rPr>
  </w:style>
  <w:style w:type="character" w:styleId="af6">
    <w:name w:val="Placeholder Text"/>
    <w:basedOn w:val="a0"/>
    <w:uiPriority w:val="99"/>
    <w:semiHidden/>
    <w:rsid w:val="00D74DEB"/>
    <w:rPr>
      <w:color w:val="808080"/>
    </w:rPr>
  </w:style>
  <w:style w:type="character" w:customStyle="1" w:styleId="B1Zchn">
    <w:name w:val="B1 Zchn"/>
    <w:link w:val="B1"/>
    <w:locked/>
    <w:rsid w:val="00653058"/>
    <w:rPr>
      <w:lang w:val="x-none"/>
    </w:rPr>
  </w:style>
  <w:style w:type="paragraph" w:customStyle="1" w:styleId="B1">
    <w:name w:val="B1"/>
    <w:basedOn w:val="a"/>
    <w:link w:val="B1Zchn"/>
    <w:qFormat/>
    <w:rsid w:val="00653058"/>
    <w:pPr>
      <w:autoSpaceDE/>
      <w:autoSpaceDN/>
      <w:adjustRightInd/>
      <w:snapToGrid/>
      <w:spacing w:after="180"/>
      <w:ind w:left="568" w:hanging="284"/>
      <w:jc w:val="left"/>
    </w:pPr>
    <w:rPr>
      <w:sz w:val="20"/>
      <w:szCs w:val="20"/>
      <w:lang w:val="x-none"/>
    </w:rPr>
  </w:style>
  <w:style w:type="character" w:customStyle="1" w:styleId="colour">
    <w:name w:val="colour"/>
    <w:basedOn w:val="a0"/>
    <w:rsid w:val="00653058"/>
  </w:style>
  <w:style w:type="paragraph" w:customStyle="1" w:styleId="proposal">
    <w:name w:val="proposal"/>
    <w:basedOn w:val="a"/>
    <w:link w:val="proposalChar"/>
    <w:rsid w:val="006711DB"/>
    <w:rPr>
      <w:kern w:val="2"/>
      <w:lang w:val="en-GB" w:eastAsia="zh-CN"/>
    </w:rPr>
  </w:style>
  <w:style w:type="character" w:customStyle="1" w:styleId="proposalChar">
    <w:name w:val="proposal Char"/>
    <w:basedOn w:val="a0"/>
    <w:link w:val="proposal"/>
    <w:rsid w:val="006711DB"/>
    <w:rPr>
      <w:kern w:val="2"/>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81024">
      <w:bodyDiv w:val="1"/>
      <w:marLeft w:val="0"/>
      <w:marRight w:val="0"/>
      <w:marTop w:val="0"/>
      <w:marBottom w:val="0"/>
      <w:divBdr>
        <w:top w:val="none" w:sz="0" w:space="0" w:color="auto"/>
        <w:left w:val="none" w:sz="0" w:space="0" w:color="auto"/>
        <w:bottom w:val="none" w:sz="0" w:space="0" w:color="auto"/>
        <w:right w:val="none" w:sz="0" w:space="0" w:color="auto"/>
      </w:divBdr>
    </w:div>
    <w:div w:id="102460287">
      <w:bodyDiv w:val="1"/>
      <w:marLeft w:val="0"/>
      <w:marRight w:val="0"/>
      <w:marTop w:val="0"/>
      <w:marBottom w:val="0"/>
      <w:divBdr>
        <w:top w:val="none" w:sz="0" w:space="0" w:color="auto"/>
        <w:left w:val="none" w:sz="0" w:space="0" w:color="auto"/>
        <w:bottom w:val="none" w:sz="0" w:space="0" w:color="auto"/>
        <w:right w:val="none" w:sz="0" w:space="0" w:color="auto"/>
      </w:divBdr>
    </w:div>
    <w:div w:id="137384884">
      <w:bodyDiv w:val="1"/>
      <w:marLeft w:val="0"/>
      <w:marRight w:val="0"/>
      <w:marTop w:val="0"/>
      <w:marBottom w:val="0"/>
      <w:divBdr>
        <w:top w:val="none" w:sz="0" w:space="0" w:color="auto"/>
        <w:left w:val="none" w:sz="0" w:space="0" w:color="auto"/>
        <w:bottom w:val="none" w:sz="0" w:space="0" w:color="auto"/>
        <w:right w:val="none" w:sz="0" w:space="0" w:color="auto"/>
      </w:divBdr>
    </w:div>
    <w:div w:id="1679841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93305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34257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852337">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02163060">
      <w:bodyDiv w:val="1"/>
      <w:marLeft w:val="0"/>
      <w:marRight w:val="0"/>
      <w:marTop w:val="0"/>
      <w:marBottom w:val="0"/>
      <w:divBdr>
        <w:top w:val="none" w:sz="0" w:space="0" w:color="auto"/>
        <w:left w:val="none" w:sz="0" w:space="0" w:color="auto"/>
        <w:bottom w:val="none" w:sz="0" w:space="0" w:color="auto"/>
        <w:right w:val="none" w:sz="0" w:space="0" w:color="auto"/>
      </w:divBdr>
    </w:div>
    <w:div w:id="517693151">
      <w:bodyDiv w:val="1"/>
      <w:marLeft w:val="0"/>
      <w:marRight w:val="0"/>
      <w:marTop w:val="0"/>
      <w:marBottom w:val="0"/>
      <w:divBdr>
        <w:top w:val="none" w:sz="0" w:space="0" w:color="auto"/>
        <w:left w:val="none" w:sz="0" w:space="0" w:color="auto"/>
        <w:bottom w:val="none" w:sz="0" w:space="0" w:color="auto"/>
        <w:right w:val="none" w:sz="0" w:space="0" w:color="auto"/>
      </w:divBdr>
    </w:div>
    <w:div w:id="55616868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3377911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2905418">
      <w:bodyDiv w:val="1"/>
      <w:marLeft w:val="0"/>
      <w:marRight w:val="0"/>
      <w:marTop w:val="0"/>
      <w:marBottom w:val="0"/>
      <w:divBdr>
        <w:top w:val="none" w:sz="0" w:space="0" w:color="auto"/>
        <w:left w:val="none" w:sz="0" w:space="0" w:color="auto"/>
        <w:bottom w:val="none" w:sz="0" w:space="0" w:color="auto"/>
        <w:right w:val="none" w:sz="0" w:space="0" w:color="auto"/>
      </w:divBdr>
    </w:div>
    <w:div w:id="1079401321">
      <w:bodyDiv w:val="1"/>
      <w:marLeft w:val="0"/>
      <w:marRight w:val="0"/>
      <w:marTop w:val="0"/>
      <w:marBottom w:val="0"/>
      <w:divBdr>
        <w:top w:val="none" w:sz="0" w:space="0" w:color="auto"/>
        <w:left w:val="none" w:sz="0" w:space="0" w:color="auto"/>
        <w:bottom w:val="none" w:sz="0" w:space="0" w:color="auto"/>
        <w:right w:val="none" w:sz="0" w:space="0" w:color="auto"/>
      </w:divBdr>
    </w:div>
    <w:div w:id="1100832380">
      <w:bodyDiv w:val="1"/>
      <w:marLeft w:val="0"/>
      <w:marRight w:val="0"/>
      <w:marTop w:val="0"/>
      <w:marBottom w:val="0"/>
      <w:divBdr>
        <w:top w:val="none" w:sz="0" w:space="0" w:color="auto"/>
        <w:left w:val="none" w:sz="0" w:space="0" w:color="auto"/>
        <w:bottom w:val="none" w:sz="0" w:space="0" w:color="auto"/>
        <w:right w:val="none" w:sz="0" w:space="0" w:color="auto"/>
      </w:divBdr>
    </w:div>
    <w:div w:id="1133980863">
      <w:bodyDiv w:val="1"/>
      <w:marLeft w:val="0"/>
      <w:marRight w:val="0"/>
      <w:marTop w:val="0"/>
      <w:marBottom w:val="0"/>
      <w:divBdr>
        <w:top w:val="none" w:sz="0" w:space="0" w:color="auto"/>
        <w:left w:val="none" w:sz="0" w:space="0" w:color="auto"/>
        <w:bottom w:val="none" w:sz="0" w:space="0" w:color="auto"/>
        <w:right w:val="none" w:sz="0" w:space="0" w:color="auto"/>
      </w:divBdr>
    </w:div>
    <w:div w:id="1139957842">
      <w:bodyDiv w:val="1"/>
      <w:marLeft w:val="0"/>
      <w:marRight w:val="0"/>
      <w:marTop w:val="0"/>
      <w:marBottom w:val="0"/>
      <w:divBdr>
        <w:top w:val="none" w:sz="0" w:space="0" w:color="auto"/>
        <w:left w:val="none" w:sz="0" w:space="0" w:color="auto"/>
        <w:bottom w:val="none" w:sz="0" w:space="0" w:color="auto"/>
        <w:right w:val="none" w:sz="0" w:space="0" w:color="auto"/>
      </w:divBdr>
    </w:div>
    <w:div w:id="1147626983">
      <w:bodyDiv w:val="1"/>
      <w:marLeft w:val="0"/>
      <w:marRight w:val="0"/>
      <w:marTop w:val="0"/>
      <w:marBottom w:val="0"/>
      <w:divBdr>
        <w:top w:val="none" w:sz="0" w:space="0" w:color="auto"/>
        <w:left w:val="none" w:sz="0" w:space="0" w:color="auto"/>
        <w:bottom w:val="none" w:sz="0" w:space="0" w:color="auto"/>
        <w:right w:val="none" w:sz="0" w:space="0" w:color="auto"/>
      </w:divBdr>
    </w:div>
    <w:div w:id="1209414247">
      <w:bodyDiv w:val="1"/>
      <w:marLeft w:val="0"/>
      <w:marRight w:val="0"/>
      <w:marTop w:val="0"/>
      <w:marBottom w:val="0"/>
      <w:divBdr>
        <w:top w:val="none" w:sz="0" w:space="0" w:color="auto"/>
        <w:left w:val="none" w:sz="0" w:space="0" w:color="auto"/>
        <w:bottom w:val="none" w:sz="0" w:space="0" w:color="auto"/>
        <w:right w:val="none" w:sz="0" w:space="0" w:color="auto"/>
      </w:divBdr>
    </w:div>
    <w:div w:id="1220439312">
      <w:bodyDiv w:val="1"/>
      <w:marLeft w:val="0"/>
      <w:marRight w:val="0"/>
      <w:marTop w:val="0"/>
      <w:marBottom w:val="0"/>
      <w:divBdr>
        <w:top w:val="none" w:sz="0" w:space="0" w:color="auto"/>
        <w:left w:val="none" w:sz="0" w:space="0" w:color="auto"/>
        <w:bottom w:val="none" w:sz="0" w:space="0" w:color="auto"/>
        <w:right w:val="none" w:sz="0" w:space="0" w:color="auto"/>
      </w:divBdr>
    </w:div>
    <w:div w:id="1336229135">
      <w:bodyDiv w:val="1"/>
      <w:marLeft w:val="0"/>
      <w:marRight w:val="0"/>
      <w:marTop w:val="0"/>
      <w:marBottom w:val="0"/>
      <w:divBdr>
        <w:top w:val="none" w:sz="0" w:space="0" w:color="auto"/>
        <w:left w:val="none" w:sz="0" w:space="0" w:color="auto"/>
        <w:bottom w:val="none" w:sz="0" w:space="0" w:color="auto"/>
        <w:right w:val="none" w:sz="0" w:space="0" w:color="auto"/>
      </w:divBdr>
    </w:div>
    <w:div w:id="1367369455">
      <w:bodyDiv w:val="1"/>
      <w:marLeft w:val="0"/>
      <w:marRight w:val="0"/>
      <w:marTop w:val="0"/>
      <w:marBottom w:val="0"/>
      <w:divBdr>
        <w:top w:val="none" w:sz="0" w:space="0" w:color="auto"/>
        <w:left w:val="none" w:sz="0" w:space="0" w:color="auto"/>
        <w:bottom w:val="none" w:sz="0" w:space="0" w:color="auto"/>
        <w:right w:val="none" w:sz="0" w:space="0" w:color="auto"/>
      </w:divBdr>
    </w:div>
    <w:div w:id="1473520268">
      <w:bodyDiv w:val="1"/>
      <w:marLeft w:val="0"/>
      <w:marRight w:val="0"/>
      <w:marTop w:val="0"/>
      <w:marBottom w:val="0"/>
      <w:divBdr>
        <w:top w:val="none" w:sz="0" w:space="0" w:color="auto"/>
        <w:left w:val="none" w:sz="0" w:space="0" w:color="auto"/>
        <w:bottom w:val="none" w:sz="0" w:space="0" w:color="auto"/>
        <w:right w:val="none" w:sz="0" w:space="0" w:color="auto"/>
      </w:divBdr>
    </w:div>
    <w:div w:id="1533767959">
      <w:bodyDiv w:val="1"/>
      <w:marLeft w:val="0"/>
      <w:marRight w:val="0"/>
      <w:marTop w:val="0"/>
      <w:marBottom w:val="0"/>
      <w:divBdr>
        <w:top w:val="none" w:sz="0" w:space="0" w:color="auto"/>
        <w:left w:val="none" w:sz="0" w:space="0" w:color="auto"/>
        <w:bottom w:val="none" w:sz="0" w:space="0" w:color="auto"/>
        <w:right w:val="none" w:sz="0" w:space="0" w:color="auto"/>
      </w:divBdr>
    </w:div>
    <w:div w:id="1601911835">
      <w:bodyDiv w:val="1"/>
      <w:marLeft w:val="0"/>
      <w:marRight w:val="0"/>
      <w:marTop w:val="0"/>
      <w:marBottom w:val="0"/>
      <w:divBdr>
        <w:top w:val="none" w:sz="0" w:space="0" w:color="auto"/>
        <w:left w:val="none" w:sz="0" w:space="0" w:color="auto"/>
        <w:bottom w:val="none" w:sz="0" w:space="0" w:color="auto"/>
        <w:right w:val="none" w:sz="0" w:space="0" w:color="auto"/>
      </w:divBdr>
    </w:div>
    <w:div w:id="16470046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9820284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712639">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5639022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12161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emf"/><Relationship Id="rId19" Type="http://schemas.openxmlformats.org/officeDocument/2006/relationships/image" Target="media/image12.w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wmf"/><Relationship Id="rId27" Type="http://schemas.openxmlformats.org/officeDocument/2006/relationships/image" Target="media/image20.emf"/><Relationship Id="rId30" Type="http://schemas.openxmlformats.org/officeDocument/2006/relationships/image" Target="media/image23.emf"/><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A7FB72-BBF2-439C-995D-FDA6F921D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14</Pages>
  <Words>5704</Words>
  <Characters>28293</Characters>
  <Application>Microsoft Office Word</Application>
  <DocSecurity>0</DocSecurity>
  <Lines>1131</Lines>
  <Paragraphs>971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16</cp:revision>
  <cp:lastPrinted>2007-06-18T22:08:00Z</cp:lastPrinted>
  <dcterms:created xsi:type="dcterms:W3CDTF">2019-09-30T11:23:00Z</dcterms:created>
  <dcterms:modified xsi:type="dcterms:W3CDTF">2019-10-04T09:42:00Z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(3)JoioSSyC5hxmo5BAYn8LB7HYUJTbEhBHAncAnx1imn8YiDOY5nNa+9T+Z1orPjg8agFFM1Y8
2BDPpcea14MvqXaoaVFr2FOqZScRLL74YCK7Fe6Fi7FQb81UmaApF9exieYSCGgpZxFMuwWH
ML7PqXQo83xQ0s9sWlmkojj2YfJdqdKSKP5ntI9kVriQxkokDOiRvjBXg/luAuqF3foYMm1J
2Pd/kN5PuDKFgwSrJV</vt:lpwstr>
  </property>
  <property fmtid="{D5CDD505-2E9C-101B-9397-08002B2CF9AE}" pid="13" name="_2015_ms_pID_725343_00">
    <vt:lpwstr>_2015_ms_pID_725343</vt:lpwstr>
  </property>
  <property fmtid="{D5CDD505-2E9C-101B-9397-08002B2CF9AE}" pid="14" name="_2015_ms_pID_7253431">
    <vt:lpwstr>kCAyoyp2I2Dsz2txLf0GJVhv1DO98GYCvZ8hkITxJg4K5340fYlQSW
dW5nHfftFlbCFgqh4b6R7EllEU/3023uc+/PFohx3cAM7LVXrNxc74FMTze5em2hcFHlsj9g
fptIXEgnJ4ZYWC93Nt3grL4alEzt8P9JSWgHZBoDsZr6POCaGcT5UpDRYiFSCOdB05AWDdjX
tGyNEZjvm3pntqDuEs/slpMDtWTAp8vs07UL</vt:lpwstr>
  </property>
  <property fmtid="{D5CDD505-2E9C-101B-9397-08002B2CF9AE}" pid="15" name="_2015_ms_pID_7253431_00">
    <vt:lpwstr>_2015_ms_pID_7253431</vt:lpwstr>
  </property>
  <property fmtid="{D5CDD505-2E9C-101B-9397-08002B2CF9AE}" pid="16" name="_2015_ms_pID_7253432">
    <vt:lpwstr>lJcbCQXjIjGOn8gkA0COQfT1zPl3vxBtBrty
L/yWasoj5u+IG9aJuN6IjSEvOPGkbPOF1OXrfAd0wbF3J8bWcYU=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1570181971</vt:lpwstr>
  </property>
</Properties>
</file>