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8EA08" w14:textId="48E5CD36" w:rsidR="009C0564" w:rsidRPr="00CF195E" w:rsidRDefault="00EB52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997B78" wp14:editId="462282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80B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GXW9eAOBQAAR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F01BA1" w:rsidRPr="003B3409">
        <w:rPr>
          <w:b/>
          <w:kern w:val="2"/>
          <w:lang w:eastAsia="zh-CN"/>
        </w:rPr>
        <w:t xml:space="preserve">3GPP TSG RAN WG1 </w:t>
      </w:r>
      <w:r w:rsidR="00361642">
        <w:rPr>
          <w:b/>
          <w:kern w:val="2"/>
          <w:lang w:eastAsia="zh-CN"/>
        </w:rPr>
        <w:t>Meeting #</w:t>
      </w:r>
      <w:r w:rsidR="00705A08">
        <w:rPr>
          <w:b/>
          <w:kern w:val="2"/>
          <w:lang w:eastAsia="zh-CN"/>
        </w:rPr>
        <w:t>96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D1910" w:rsidRPr="00CF195E">
        <w:rPr>
          <w:b/>
          <w:kern w:val="2"/>
          <w:lang w:eastAsia="zh-CN"/>
        </w:rPr>
        <w:t>1</w:t>
      </w:r>
      <w:r w:rsidR="004D1910">
        <w:rPr>
          <w:b/>
          <w:kern w:val="2"/>
          <w:lang w:eastAsia="zh-CN"/>
        </w:rPr>
        <w:t>90</w:t>
      </w:r>
      <w:bookmarkStart w:id="0" w:name="_GoBack"/>
      <w:bookmarkEnd w:id="0"/>
      <w:r w:rsidR="001D1769">
        <w:rPr>
          <w:b/>
          <w:kern w:val="2"/>
          <w:lang w:eastAsia="zh-CN"/>
        </w:rPr>
        <w:t>3065</w:t>
      </w:r>
    </w:p>
    <w:p w14:paraId="4A2712A4" w14:textId="1A5CEABC" w:rsidR="009C0564" w:rsidRPr="00CF195E" w:rsidRDefault="00705A0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</w:t>
      </w:r>
      <w:r w:rsidR="000105AE" w:rsidRPr="003B340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Greece</w:t>
      </w:r>
      <w:r w:rsidR="00361642">
        <w:rPr>
          <w:b/>
          <w:kern w:val="2"/>
          <w:lang w:eastAsia="zh-CN"/>
        </w:rPr>
        <w:t>,</w:t>
      </w:r>
      <w:r w:rsidR="000105AE" w:rsidRPr="003B34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February </w:t>
      </w:r>
      <w:r w:rsidR="00361642">
        <w:rPr>
          <w:b/>
          <w:kern w:val="2"/>
          <w:lang w:eastAsia="zh-CN"/>
        </w:rPr>
        <w:t xml:space="preserve">25 </w:t>
      </w:r>
      <w:r>
        <w:rPr>
          <w:b/>
          <w:kern w:val="2"/>
          <w:lang w:eastAsia="zh-CN"/>
        </w:rPr>
        <w:t>– March</w:t>
      </w:r>
      <w:r w:rsidR="00361642">
        <w:rPr>
          <w:b/>
          <w:kern w:val="2"/>
          <w:lang w:eastAsia="zh-CN"/>
        </w:rPr>
        <w:t xml:space="preserve"> 1</w:t>
      </w:r>
      <w:r w:rsidR="000105AE" w:rsidRPr="003B3409">
        <w:rPr>
          <w:b/>
          <w:kern w:val="2"/>
          <w:lang w:eastAsia="zh-CN"/>
        </w:rPr>
        <w:t>, 2019</w:t>
      </w:r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48AAAB4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9B5333">
        <w:rPr>
          <w:b/>
          <w:kern w:val="2"/>
          <w:lang w:eastAsia="zh-CN"/>
        </w:rPr>
        <w:t>1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79A5DB7A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397F">
        <w:rPr>
          <w:b/>
          <w:kern w:val="2"/>
          <w:lang w:eastAsia="zh-CN"/>
        </w:rPr>
        <w:t>Remaining issues on SSB periodicity</w:t>
      </w:r>
      <w:r w:rsidR="00937342" w:rsidRPr="00561D59">
        <w:rPr>
          <w:b/>
          <w:kern w:val="2"/>
          <w:lang w:eastAsia="zh-CN"/>
        </w:rPr>
        <w:t xml:space="preserve">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5CF6E4B" w14:textId="1DA86CBD" w:rsidR="001F7473" w:rsidRDefault="001F7473" w:rsidP="00D30EF4">
      <w:pPr>
        <w:spacing w:before="120"/>
        <w:rPr>
          <w:rFonts w:eastAsia="MS Mincho"/>
          <w:lang w:eastAsia="ja-JP"/>
        </w:rPr>
      </w:pPr>
      <w:r w:rsidRPr="00561D59">
        <w:rPr>
          <w:rFonts w:eastAsia="MS Mincho"/>
          <w:lang w:eastAsia="ja-JP"/>
        </w:rPr>
        <w:t xml:space="preserve">In RAN1 </w:t>
      </w:r>
      <w:r>
        <w:rPr>
          <w:rFonts w:eastAsia="MS Mincho"/>
          <w:lang w:eastAsia="ja-JP"/>
        </w:rPr>
        <w:t>Ad-Hoc 1901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F7473" w14:paraId="484BECD6" w14:textId="77777777" w:rsidTr="001F7473">
        <w:tc>
          <w:tcPr>
            <w:tcW w:w="9307" w:type="dxa"/>
          </w:tcPr>
          <w:p w14:paraId="00E6135A" w14:textId="77777777" w:rsidR="001F7473" w:rsidRPr="001F7473" w:rsidRDefault="001F7473" w:rsidP="001F747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</w:pPr>
            <w:r w:rsidRPr="001F7473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1F7473">
              <w:rPr>
                <w:rFonts w:ascii="Times" w:eastAsia="Batang" w:hAnsi="Times"/>
                <w:b/>
                <w:sz w:val="20"/>
                <w:szCs w:val="20"/>
                <w:lang w:val="en-GB" w:eastAsia="x-none"/>
              </w:rPr>
              <w:t>:</w:t>
            </w:r>
          </w:p>
          <w:p w14:paraId="1429473F" w14:textId="3D50FDD1" w:rsidR="001F7473" w:rsidRPr="001F7473" w:rsidRDefault="001F7473" w:rsidP="001F7473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1F7473">
              <w:rPr>
                <w:rFonts w:ascii="Times" w:eastAsia="Batang" w:hAnsi="Times"/>
                <w:sz w:val="20"/>
                <w:szCs w:val="20"/>
                <w:lang w:val="en-GB"/>
              </w:rPr>
              <w:t>There is no need to introduce any specification change to enable longer RMSI transmission periodicities.</w:t>
            </w:r>
          </w:p>
          <w:p w14:paraId="04D4078E" w14:textId="77777777" w:rsidR="001F7473" w:rsidRPr="001F7473" w:rsidRDefault="001F7473" w:rsidP="001F747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1F7473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1F7473">
              <w:rPr>
                <w:rFonts w:ascii="Times" w:eastAsia="Batang" w:hAnsi="Times"/>
                <w:sz w:val="20"/>
                <w:szCs w:val="20"/>
                <w:lang w:val="en-GB" w:eastAsia="x-none"/>
              </w:rPr>
              <w:t>:</w:t>
            </w:r>
          </w:p>
          <w:p w14:paraId="55329875" w14:textId="77777777" w:rsidR="001F7473" w:rsidRPr="001F7473" w:rsidRDefault="001F7473" w:rsidP="001F747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before="60" w:after="60" w:line="288" w:lineRule="auto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F7473">
              <w:rPr>
                <w:rFonts w:eastAsia="Malgun Gothic"/>
                <w:sz w:val="20"/>
                <w:szCs w:val="20"/>
                <w:lang w:val="en-GB" w:eastAsia="ko-KR"/>
              </w:rPr>
              <w:t>For both SA and NSA, for initial cell selection, an IAB-node MT may assume that half frames with SS/PBCH blocks occur with a periodicity of 16 frames.</w:t>
            </w:r>
          </w:p>
          <w:p w14:paraId="110F95BD" w14:textId="77777777" w:rsidR="001F7473" w:rsidRPr="001F7473" w:rsidRDefault="001F7473" w:rsidP="001F7473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before="60" w:after="60" w:line="288" w:lineRule="auto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F7473">
              <w:rPr>
                <w:rFonts w:eastAsia="Malgun Gothic"/>
                <w:sz w:val="20"/>
                <w:szCs w:val="20"/>
                <w:lang w:val="en-GB" w:eastAsia="ko-KR"/>
              </w:rPr>
              <w:t>FFS cell re-selection</w:t>
            </w:r>
          </w:p>
          <w:p w14:paraId="3635C824" w14:textId="4ABD6BED" w:rsidR="001F7473" w:rsidRPr="00705A08" w:rsidRDefault="001F7473" w:rsidP="00705A08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before="60" w:after="60" w:line="288" w:lineRule="auto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F7473">
              <w:rPr>
                <w:rFonts w:eastAsia="Malgun Gothic"/>
                <w:sz w:val="20"/>
                <w:szCs w:val="20"/>
                <w:lang w:val="en-GB" w:eastAsia="ko-KR"/>
              </w:rPr>
              <w:t>Study further the value of assumed SS/PBCH block periodicity for a backhaul link switching to a new parent node when the link to the current parent node fails.</w:t>
            </w:r>
          </w:p>
        </w:tc>
      </w:tr>
    </w:tbl>
    <w:p w14:paraId="09D00081" w14:textId="2EA1162E" w:rsidR="003F6129" w:rsidRPr="00966BB8" w:rsidRDefault="00F70CEF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>
        <w:rPr>
          <w:rFonts w:eastAsia="MS Mincho"/>
          <w:lang w:eastAsia="ja-JP"/>
        </w:rPr>
        <w:t>, we</w:t>
      </w:r>
      <w:r w:rsidR="00A14B55" w:rsidRPr="0006332A">
        <w:rPr>
          <w:rFonts w:eastAsia="MS Mincho"/>
          <w:lang w:eastAsia="ja-JP"/>
        </w:rPr>
        <w:t xml:space="preserve"> focu</w:t>
      </w:r>
      <w:r w:rsidR="005260CB">
        <w:rPr>
          <w:rFonts w:eastAsia="MS Mincho"/>
          <w:lang w:eastAsia="ja-JP"/>
        </w:rPr>
        <w:t>s</w:t>
      </w:r>
      <w:r w:rsidR="00A14B55" w:rsidRPr="0006332A">
        <w:rPr>
          <w:rFonts w:eastAsia="MS Mincho"/>
          <w:lang w:eastAsia="ja-JP"/>
        </w:rPr>
        <w:t xml:space="preserve"> on</w:t>
      </w:r>
      <w:r w:rsidR="00002878">
        <w:rPr>
          <w:rFonts w:eastAsia="MS Mincho"/>
          <w:lang w:eastAsia="ja-JP"/>
        </w:rPr>
        <w:t xml:space="preserve"> </w:t>
      </w:r>
      <w:r w:rsidR="0077397F">
        <w:rPr>
          <w:rFonts w:eastAsia="MS Mincho"/>
          <w:lang w:eastAsia="ja-JP"/>
        </w:rPr>
        <w:t xml:space="preserve">the </w:t>
      </w:r>
      <w:r w:rsidR="00705A08">
        <w:rPr>
          <w:rFonts w:eastAsia="MS Mincho"/>
          <w:lang w:eastAsia="ja-JP"/>
        </w:rPr>
        <w:t xml:space="preserve">remaining issues </w:t>
      </w:r>
      <w:r w:rsidR="0077397F">
        <w:rPr>
          <w:rFonts w:eastAsia="MS Mincho"/>
          <w:lang w:eastAsia="ja-JP"/>
        </w:rPr>
        <w:t>related to</w:t>
      </w:r>
      <w:r w:rsidR="00002878">
        <w:rPr>
          <w:rFonts w:eastAsia="MS Mincho"/>
          <w:lang w:eastAsia="ja-JP"/>
        </w:rPr>
        <w:t xml:space="preserve"> </w:t>
      </w:r>
      <w:r w:rsidR="0077397F">
        <w:rPr>
          <w:rFonts w:eastAsia="MS Mincho"/>
          <w:lang w:eastAsia="ja-JP"/>
        </w:rPr>
        <w:t>SSB periodicity assumed by</w:t>
      </w:r>
      <w:r w:rsidR="00002878">
        <w:rPr>
          <w:rFonts w:eastAsia="MS Mincho"/>
          <w:lang w:eastAsia="ja-JP"/>
        </w:rPr>
        <w:t xml:space="preserve"> IAB</w:t>
      </w:r>
      <w:r w:rsidR="0077397F">
        <w:rPr>
          <w:rFonts w:eastAsia="MS Mincho"/>
          <w:lang w:eastAsia="ja-JP"/>
        </w:rPr>
        <w:t>-node MT</w:t>
      </w:r>
      <w:r w:rsidR="00705A08">
        <w:rPr>
          <w:rFonts w:eastAsia="MS Mincho"/>
          <w:lang w:eastAsia="ja-JP"/>
        </w:rPr>
        <w:t xml:space="preserve"> in </w:t>
      </w:r>
      <w:r w:rsidR="0077397F">
        <w:rPr>
          <w:rFonts w:eastAsia="MS Mincho"/>
          <w:lang w:eastAsia="ja-JP"/>
        </w:rPr>
        <w:t xml:space="preserve">case of </w:t>
      </w:r>
      <w:r w:rsidR="00705A08">
        <w:rPr>
          <w:rFonts w:eastAsia="MS Mincho"/>
          <w:lang w:eastAsia="ja-JP"/>
        </w:rPr>
        <w:t>cell re-selection and backhaul link switching</w:t>
      </w:r>
      <w:r w:rsidR="00D268BF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7EE681CD" w14:textId="3D0139C5" w:rsidR="00292A55" w:rsidRDefault="001F7473" w:rsidP="00292A55">
      <w:pPr>
        <w:pStyle w:val="2"/>
      </w:pPr>
      <w:r w:rsidRPr="00002878">
        <w:rPr>
          <w:lang w:eastAsia="zh-CN"/>
        </w:rPr>
        <w:t>SSB</w:t>
      </w:r>
      <w:r>
        <w:rPr>
          <w:lang w:eastAsia="zh-CN"/>
        </w:rPr>
        <w:t xml:space="preserve"> </w:t>
      </w:r>
      <w:r w:rsidRPr="00002878">
        <w:rPr>
          <w:lang w:eastAsia="zh-CN"/>
        </w:rPr>
        <w:t>periodicity</w:t>
      </w:r>
      <w:r>
        <w:rPr>
          <w:lang w:eastAsia="zh-CN"/>
        </w:rPr>
        <w:t xml:space="preserve"> for cell re-selection</w:t>
      </w:r>
    </w:p>
    <w:p w14:paraId="007131C7" w14:textId="053C6634" w:rsidR="00BE76C0" w:rsidRDefault="00545005" w:rsidP="00BE4361">
      <w:r>
        <w:t>I</w:t>
      </w:r>
      <w:r w:rsidR="00FA6F18">
        <w:t xml:space="preserve">t was agreed that </w:t>
      </w:r>
      <w:r>
        <w:t xml:space="preserve">for initial cell selection, </w:t>
      </w:r>
      <w:r w:rsidRPr="00545005">
        <w:t>an IAB-node MT may assume that half frames with SS/PBCH blocks occur with a periodicity of 16 frames</w:t>
      </w:r>
      <w:r>
        <w:t xml:space="preserve">. Therefore, </w:t>
      </w:r>
      <w:r w:rsidR="00FA5D08">
        <w:t xml:space="preserve">the </w:t>
      </w:r>
      <w:r w:rsidR="00FB5031">
        <w:t xml:space="preserve">serving cell may </w:t>
      </w:r>
      <w:r w:rsidR="00C039FA">
        <w:t xml:space="preserve">transmit SS/PBCH </w:t>
      </w:r>
      <w:r w:rsidR="0062207C">
        <w:t xml:space="preserve">blocks </w:t>
      </w:r>
      <w:r w:rsidR="00C039FA">
        <w:t>with a</w:t>
      </w:r>
      <w:r w:rsidR="00C039FA" w:rsidRPr="00C039FA">
        <w:t xml:space="preserve"> periodicity</w:t>
      </w:r>
      <w:r>
        <w:t xml:space="preserve"> equal or smaller than 160ms, e.g. 160ms</w:t>
      </w:r>
      <w:r w:rsidR="00BE76C0">
        <w:t xml:space="preserve"> on an NR carrier in NSA deployment</w:t>
      </w:r>
      <w:r>
        <w:t xml:space="preserve">. </w:t>
      </w:r>
    </w:p>
    <w:p w14:paraId="589E2ED1" w14:textId="2414D2A1" w:rsidR="004C7348" w:rsidRDefault="00BE76C0" w:rsidP="00BE4361">
      <w:pPr>
        <w:rPr>
          <w:lang w:eastAsia="zh-CN"/>
        </w:rPr>
      </w:pPr>
      <w:r>
        <w:rPr>
          <w:lang w:eastAsia="zh-CN"/>
        </w:rPr>
        <w:t xml:space="preserve">When performing cell re-selection, the IAB-node MT does not know the potential new serving cell is a NSA cell or an SA cell. </w:t>
      </w:r>
      <w:r w:rsidRPr="00E37193">
        <w:rPr>
          <w:lang w:eastAsia="zh-CN"/>
        </w:rPr>
        <w:t>To ensure that the IAB node MT can</w:t>
      </w:r>
      <w:r>
        <w:rPr>
          <w:lang w:eastAsia="zh-CN"/>
        </w:rPr>
        <w:t xml:space="preserve"> detect and</w:t>
      </w:r>
      <w:r w:rsidRPr="00E37193">
        <w:rPr>
          <w:lang w:eastAsia="zh-CN"/>
        </w:rPr>
        <w:t xml:space="preserve"> access </w:t>
      </w:r>
      <w:r>
        <w:rPr>
          <w:lang w:eastAsia="zh-CN"/>
        </w:rPr>
        <w:t xml:space="preserve">both </w:t>
      </w:r>
      <w:r w:rsidRPr="00E37193">
        <w:rPr>
          <w:lang w:eastAsia="zh-CN"/>
        </w:rPr>
        <w:t>NSA</w:t>
      </w:r>
      <w:r>
        <w:rPr>
          <w:lang w:eastAsia="zh-CN"/>
        </w:rPr>
        <w:t xml:space="preserve"> and SA</w:t>
      </w:r>
      <w:r w:rsidRPr="00E37193">
        <w:rPr>
          <w:lang w:eastAsia="zh-CN"/>
        </w:rPr>
        <w:t xml:space="preserve"> </w:t>
      </w:r>
      <w:r>
        <w:rPr>
          <w:lang w:eastAsia="zh-CN"/>
        </w:rPr>
        <w:t>cells successfully via cell re-selection</w:t>
      </w:r>
      <w:r w:rsidRPr="00E37193">
        <w:rPr>
          <w:lang w:eastAsia="zh-CN"/>
        </w:rPr>
        <w:t>,</w:t>
      </w:r>
      <w:r>
        <w:rPr>
          <w:lang w:eastAsia="zh-CN"/>
        </w:rPr>
        <w:t xml:space="preserve"> IAB-</w:t>
      </w:r>
      <w:r w:rsidRPr="008C19F1">
        <w:rPr>
          <w:lang w:eastAsia="zh-CN"/>
        </w:rPr>
        <w:t xml:space="preserve">node MT </w:t>
      </w:r>
      <w:r>
        <w:rPr>
          <w:lang w:eastAsia="zh-CN"/>
        </w:rPr>
        <w:t>may</w:t>
      </w:r>
      <w:r w:rsidRPr="008C19F1">
        <w:rPr>
          <w:lang w:eastAsia="zh-CN"/>
        </w:rPr>
        <w:t xml:space="preserve"> assume that half frames with SS/PBCH bloc</w:t>
      </w:r>
      <w:r>
        <w:rPr>
          <w:lang w:eastAsia="zh-CN"/>
        </w:rPr>
        <w:t>ks occur with a periodicity of 16</w:t>
      </w:r>
      <w:r w:rsidRPr="008C19F1">
        <w:rPr>
          <w:lang w:eastAsia="zh-CN"/>
        </w:rPr>
        <w:t xml:space="preserve"> frames</w:t>
      </w:r>
      <w:r w:rsidR="005E0BEA">
        <w:rPr>
          <w:lang w:eastAsia="zh-CN"/>
        </w:rPr>
        <w:t>, which is</w:t>
      </w:r>
      <w:r>
        <w:rPr>
          <w:lang w:eastAsia="zh-CN"/>
        </w:rPr>
        <w:t xml:space="preserve"> same as initial access cell selection. </w:t>
      </w:r>
      <w:r>
        <w:t>Otherwise,</w:t>
      </w:r>
      <w:r w:rsidR="00C039FA">
        <w:t xml:space="preserve"> if the IAB</w:t>
      </w:r>
      <w:r w:rsidR="0062207C">
        <w:t>-node</w:t>
      </w:r>
      <w:r w:rsidR="00C039FA">
        <w:t xml:space="preserve"> MT assume</w:t>
      </w:r>
      <w:r w:rsidR="0062207C">
        <w:t>s</w:t>
      </w:r>
      <w:r w:rsidR="00C039FA">
        <w:t xml:space="preserve"> a shorter SSB periodicity </w:t>
      </w:r>
      <w:r w:rsidR="000F4A30">
        <w:t>than initial cell selection</w:t>
      </w:r>
      <w:r w:rsidR="00C039FA">
        <w:t xml:space="preserve">, it may fail to </w:t>
      </w:r>
      <w:r w:rsidR="0062207C">
        <w:t xml:space="preserve">get </w:t>
      </w:r>
      <w:r w:rsidR="00C039FA">
        <w:t xml:space="preserve">access a new cell via re-selection. </w:t>
      </w:r>
    </w:p>
    <w:p w14:paraId="56BD501E" w14:textId="102ACB9F" w:rsidR="005D63FF" w:rsidRDefault="005D63FF" w:rsidP="00BE4361">
      <w:pPr>
        <w:rPr>
          <w:lang w:eastAsia="zh-CN"/>
        </w:rPr>
      </w:pPr>
      <w:r w:rsidRPr="005D63FF">
        <w:rPr>
          <w:b/>
          <w:i/>
          <w:lang w:eastAsia="zh-CN"/>
        </w:rPr>
        <w:t>Proposal 1</w:t>
      </w:r>
      <w:r w:rsidR="005A57ED">
        <w:rPr>
          <w:b/>
          <w:i/>
          <w:lang w:eastAsia="zh-CN"/>
        </w:rPr>
        <w:t>:</w:t>
      </w:r>
      <w:r w:rsidR="00B014D4">
        <w:rPr>
          <w:b/>
          <w:i/>
          <w:lang w:eastAsia="zh-CN"/>
        </w:rPr>
        <w:t xml:space="preserve"> </w:t>
      </w:r>
      <w:r w:rsidR="00B014D4" w:rsidRPr="00B014D4">
        <w:rPr>
          <w:i/>
          <w:lang w:eastAsia="zh-CN"/>
        </w:rPr>
        <w:t xml:space="preserve">For cell </w:t>
      </w:r>
      <w:r w:rsidR="00B014D4">
        <w:rPr>
          <w:i/>
          <w:lang w:eastAsia="zh-CN"/>
        </w:rPr>
        <w:t>re-</w:t>
      </w:r>
      <w:r w:rsidR="00B014D4" w:rsidRPr="00B014D4">
        <w:rPr>
          <w:i/>
          <w:lang w:eastAsia="zh-CN"/>
        </w:rPr>
        <w:t>selection, an IAB-node MT may a</w:t>
      </w:r>
      <w:r w:rsidR="00B014D4" w:rsidRPr="009244C7">
        <w:rPr>
          <w:i/>
          <w:lang w:eastAsia="zh-CN"/>
        </w:rPr>
        <w:t>ssume that half frames with SS/PBCH blocks occur with a periodicity of 16 frames.</w:t>
      </w:r>
    </w:p>
    <w:p w14:paraId="507A63F9" w14:textId="4F4CA5D0" w:rsidR="00002878" w:rsidRPr="00002878" w:rsidRDefault="00137707" w:rsidP="00002878">
      <w:pPr>
        <w:pStyle w:val="2"/>
        <w:rPr>
          <w:lang w:eastAsia="zh-CN"/>
        </w:rPr>
      </w:pPr>
      <w:r w:rsidRPr="00002878">
        <w:rPr>
          <w:lang w:eastAsia="zh-CN"/>
        </w:rPr>
        <w:t>SSB</w:t>
      </w:r>
      <w:r>
        <w:rPr>
          <w:lang w:eastAsia="zh-CN"/>
        </w:rPr>
        <w:t xml:space="preserve"> </w:t>
      </w:r>
      <w:r w:rsidRPr="00002878">
        <w:rPr>
          <w:lang w:eastAsia="zh-CN"/>
        </w:rPr>
        <w:t>periodicity</w:t>
      </w:r>
      <w:r>
        <w:rPr>
          <w:lang w:eastAsia="zh-CN"/>
        </w:rPr>
        <w:t xml:space="preserve"> for b</w:t>
      </w:r>
      <w:r w:rsidR="001F7473">
        <w:rPr>
          <w:lang w:eastAsia="zh-CN"/>
        </w:rPr>
        <w:t>ackhaul link switching</w:t>
      </w:r>
      <w:r w:rsidR="00CC2815">
        <w:rPr>
          <w:lang w:eastAsia="zh-CN"/>
        </w:rPr>
        <w:t xml:space="preserve"> </w:t>
      </w:r>
    </w:p>
    <w:p w14:paraId="4F6D1122" w14:textId="4A81EE02" w:rsidR="00F07936" w:rsidRPr="00520387" w:rsidRDefault="00CC2815" w:rsidP="00F07936">
      <w:r>
        <w:t xml:space="preserve">According to TS 38.300 </w:t>
      </w:r>
      <w:r w:rsidR="00664E1C">
        <w:t xml:space="preserve">[1] </w:t>
      </w:r>
      <w:r>
        <w:t xml:space="preserve">(Section </w:t>
      </w:r>
      <w:r w:rsidRPr="00CC2815">
        <w:t>9.2.</w:t>
      </w:r>
      <w:r w:rsidR="004C5C3A">
        <w:t>7</w:t>
      </w:r>
      <w:r>
        <w:t xml:space="preserve">), </w:t>
      </w:r>
      <w:r w:rsidR="004C5C3A">
        <w:t>a</w:t>
      </w:r>
      <w:r w:rsidR="004C5C3A" w:rsidRPr="00520387">
        <w:t>fter RLF is declared</w:t>
      </w:r>
      <w:r w:rsidR="004C5C3A">
        <w:t xml:space="preserve">, </w:t>
      </w:r>
      <w:r>
        <w:t xml:space="preserve">UE shall stay in RRC_CONNECTED and selects a </w:t>
      </w:r>
      <w:r w:rsidRPr="00520387">
        <w:t>suitable cell and then initiates RRC re-establishment</w:t>
      </w:r>
      <w:r>
        <w:t>.</w:t>
      </w:r>
      <w:r w:rsidR="00F07936" w:rsidRPr="00520387">
        <w:t xml:space="preserve"> </w:t>
      </w:r>
      <w:r w:rsidR="00495AB5">
        <w:t xml:space="preserve">When current backhaul link fails, </w:t>
      </w:r>
      <w:r w:rsidR="0017134A">
        <w:t xml:space="preserve">an </w:t>
      </w:r>
      <w:r w:rsidR="00F07936">
        <w:t>IAB</w:t>
      </w:r>
      <w:r w:rsidR="0017134A">
        <w:t>-node</w:t>
      </w:r>
      <w:r w:rsidR="00F07936">
        <w:t xml:space="preserve"> MT </w:t>
      </w:r>
      <w:r w:rsidR="0017134A">
        <w:t xml:space="preserve">can </w:t>
      </w:r>
      <w:r w:rsidR="00F07936">
        <w:t xml:space="preserve">follow Rel-15 UE’s </w:t>
      </w:r>
      <w:r w:rsidR="00F07936" w:rsidRPr="00BE4361">
        <w:t>behavior</w:t>
      </w:r>
      <w:r w:rsidR="00F07936">
        <w:t>s, i.e.:</w:t>
      </w:r>
    </w:p>
    <w:p w14:paraId="0B0D98BD" w14:textId="77777777" w:rsidR="002D43EE" w:rsidRPr="002D43EE" w:rsidRDefault="00F07936" w:rsidP="002D43EE">
      <w:pPr>
        <w:pStyle w:val="B1"/>
        <w:numPr>
          <w:ilvl w:val="0"/>
          <w:numId w:val="29"/>
        </w:numPr>
        <w:rPr>
          <w:sz w:val="22"/>
          <w:szCs w:val="22"/>
        </w:rPr>
      </w:pPr>
      <w:r w:rsidRPr="002D43EE">
        <w:rPr>
          <w:sz w:val="22"/>
          <w:szCs w:val="22"/>
        </w:rPr>
        <w:t>stays in RRC_CONNECTED;</w:t>
      </w:r>
    </w:p>
    <w:p w14:paraId="261885F3" w14:textId="77777777" w:rsidR="002D43EE" w:rsidRDefault="00F07936" w:rsidP="00F07936">
      <w:pPr>
        <w:pStyle w:val="B1"/>
        <w:numPr>
          <w:ilvl w:val="0"/>
          <w:numId w:val="29"/>
        </w:numPr>
        <w:rPr>
          <w:sz w:val="22"/>
          <w:szCs w:val="22"/>
        </w:rPr>
      </w:pPr>
      <w:r w:rsidRPr="002D43EE">
        <w:rPr>
          <w:sz w:val="22"/>
          <w:szCs w:val="22"/>
        </w:rPr>
        <w:t>selects a suitable cell and then initiates RRC re-establishment;</w:t>
      </w:r>
    </w:p>
    <w:p w14:paraId="0A988FCA" w14:textId="017791D4" w:rsidR="00F07936" w:rsidRPr="002D43EE" w:rsidRDefault="00F07936" w:rsidP="00F07936">
      <w:pPr>
        <w:pStyle w:val="B1"/>
        <w:numPr>
          <w:ilvl w:val="0"/>
          <w:numId w:val="29"/>
        </w:numPr>
        <w:rPr>
          <w:sz w:val="24"/>
          <w:szCs w:val="22"/>
        </w:rPr>
      </w:pPr>
      <w:r w:rsidRPr="002D43EE">
        <w:rPr>
          <w:sz w:val="21"/>
        </w:rPr>
        <w:t>enters RRC_IDLE if a suitable cell wasn't found within a certain time after RLF was declared</w:t>
      </w:r>
    </w:p>
    <w:p w14:paraId="7C4833DA" w14:textId="2B2BDABB" w:rsidR="00055F1E" w:rsidRDefault="00CC2815" w:rsidP="00C645E8">
      <w:pPr>
        <w:rPr>
          <w:rFonts w:eastAsiaTheme="minorEastAsia"/>
          <w:kern w:val="2"/>
          <w:lang w:val="en-GB" w:eastAsia="zh-CN"/>
        </w:rPr>
      </w:pPr>
      <w:r>
        <w:rPr>
          <w:rFonts w:eastAsiaTheme="minorEastAsia"/>
          <w:kern w:val="2"/>
          <w:lang w:eastAsia="zh-CN"/>
        </w:rPr>
        <w:t xml:space="preserve">Since </w:t>
      </w:r>
      <w:r w:rsidR="0017134A">
        <w:rPr>
          <w:rFonts w:eastAsiaTheme="minorEastAsia"/>
          <w:kern w:val="2"/>
          <w:lang w:eastAsia="zh-CN"/>
        </w:rPr>
        <w:t xml:space="preserve">the </w:t>
      </w:r>
      <w:r>
        <w:rPr>
          <w:rFonts w:eastAsiaTheme="minorEastAsia"/>
          <w:kern w:val="2"/>
          <w:lang w:eastAsia="zh-CN"/>
        </w:rPr>
        <w:t>IAB</w:t>
      </w:r>
      <w:r w:rsidR="0017134A">
        <w:rPr>
          <w:rFonts w:eastAsiaTheme="minorEastAsia"/>
          <w:kern w:val="2"/>
          <w:lang w:eastAsia="zh-CN"/>
        </w:rPr>
        <w:t>-node</w:t>
      </w:r>
      <w:r>
        <w:rPr>
          <w:rFonts w:eastAsiaTheme="minorEastAsia"/>
          <w:kern w:val="2"/>
          <w:lang w:eastAsia="zh-CN"/>
        </w:rPr>
        <w:t xml:space="preserve"> MT will perform cell selection, </w:t>
      </w:r>
      <w:r w:rsidR="00495AB5">
        <w:rPr>
          <w:rFonts w:eastAsiaTheme="minorEastAsia"/>
          <w:kern w:val="2"/>
          <w:lang w:eastAsia="zh-CN"/>
        </w:rPr>
        <w:t>the issue becomes similar to cell re-selection</w:t>
      </w:r>
      <w:r w:rsidR="00495AB5">
        <w:rPr>
          <w:lang w:eastAsia="zh-CN"/>
        </w:rPr>
        <w:t xml:space="preserve">, </w:t>
      </w:r>
      <w:r>
        <w:rPr>
          <w:rFonts w:eastAsiaTheme="minorEastAsia"/>
          <w:kern w:val="2"/>
          <w:lang w:eastAsia="zh-CN"/>
        </w:rPr>
        <w:t xml:space="preserve">the </w:t>
      </w:r>
      <w:r w:rsidRPr="00CC2815">
        <w:rPr>
          <w:rFonts w:eastAsiaTheme="minorEastAsia"/>
          <w:kern w:val="2"/>
          <w:lang w:val="en-GB" w:eastAsia="zh-CN"/>
        </w:rPr>
        <w:t>IAB-node MT may assume that half frames with SS/PBCH blocks occur with a periodicity of 16 frames</w:t>
      </w:r>
      <w:r>
        <w:rPr>
          <w:rFonts w:eastAsiaTheme="minorEastAsia"/>
          <w:kern w:val="2"/>
          <w:lang w:val="en-GB" w:eastAsia="zh-CN"/>
        </w:rPr>
        <w:t xml:space="preserve">, </w:t>
      </w:r>
      <w:r w:rsidRPr="00CC2815">
        <w:rPr>
          <w:rFonts w:eastAsiaTheme="minorEastAsia"/>
          <w:kern w:val="2"/>
          <w:lang w:val="en-GB" w:eastAsia="zh-CN"/>
        </w:rPr>
        <w:t>same assumption as initial cell selection</w:t>
      </w:r>
      <w:r>
        <w:rPr>
          <w:rFonts w:eastAsiaTheme="minorEastAsia"/>
          <w:kern w:val="2"/>
          <w:lang w:val="en-GB" w:eastAsia="zh-CN"/>
        </w:rPr>
        <w:t>.</w:t>
      </w:r>
      <w:r w:rsidR="004C5C3A">
        <w:rPr>
          <w:rFonts w:eastAsiaTheme="minorEastAsia"/>
          <w:kern w:val="2"/>
          <w:lang w:val="en-GB" w:eastAsia="zh-CN"/>
        </w:rPr>
        <w:t xml:space="preserve"> </w:t>
      </w:r>
    </w:p>
    <w:p w14:paraId="063B1755" w14:textId="678916F3" w:rsidR="004C7348" w:rsidRPr="004C7348" w:rsidRDefault="004C7348" w:rsidP="00C645E8">
      <w:pPr>
        <w:rPr>
          <w:rFonts w:eastAsiaTheme="minorEastAsia"/>
          <w:kern w:val="2"/>
          <w:lang w:eastAsia="zh-CN"/>
        </w:rPr>
      </w:pPr>
      <w:r w:rsidRPr="00125301">
        <w:rPr>
          <w:b/>
          <w:i/>
          <w:lang w:eastAsia="zh-CN"/>
        </w:rPr>
        <w:lastRenderedPageBreak/>
        <w:t>Proposal 2</w:t>
      </w:r>
      <w:r w:rsidR="005A57ED">
        <w:rPr>
          <w:rFonts w:hint="eastAsia"/>
          <w:b/>
          <w:i/>
          <w:lang w:eastAsia="zh-CN"/>
        </w:rPr>
        <w:t xml:space="preserve">: </w:t>
      </w:r>
      <w:r w:rsidR="00125301" w:rsidRPr="00B014D4">
        <w:rPr>
          <w:rFonts w:eastAsiaTheme="minorEastAsia"/>
          <w:i/>
          <w:kern w:val="2"/>
          <w:lang w:val="en-GB" w:eastAsia="zh-CN"/>
        </w:rPr>
        <w:t xml:space="preserve">For backhaul link switching when the link to the current parent node fails, </w:t>
      </w:r>
      <w:r w:rsidR="005A57ED">
        <w:rPr>
          <w:rFonts w:eastAsiaTheme="minorEastAsia"/>
          <w:i/>
          <w:kern w:val="2"/>
          <w:lang w:val="en-GB" w:eastAsia="zh-CN"/>
        </w:rPr>
        <w:t xml:space="preserve">an </w:t>
      </w:r>
      <w:r w:rsidR="00125301" w:rsidRPr="00B014D4">
        <w:rPr>
          <w:rFonts w:eastAsiaTheme="minorEastAsia"/>
          <w:i/>
          <w:kern w:val="2"/>
          <w:lang w:val="en-GB" w:eastAsia="zh-CN"/>
        </w:rPr>
        <w:t>IAB-node MT may follow the same assumption as</w:t>
      </w:r>
      <w:r w:rsidR="00125301" w:rsidRPr="00B014D4">
        <w:rPr>
          <w:rFonts w:eastAsia="Malgun Gothic" w:cs="Arial"/>
          <w:i/>
          <w:color w:val="000000" w:themeColor="text1"/>
          <w:kern w:val="24"/>
          <w:sz w:val="36"/>
          <w:szCs w:val="36"/>
          <w:lang w:val="en-GB"/>
        </w:rPr>
        <w:t xml:space="preserve"> </w:t>
      </w:r>
      <w:r w:rsidR="00125301" w:rsidRPr="00B014D4">
        <w:rPr>
          <w:rFonts w:eastAsiaTheme="minorEastAsia"/>
          <w:i/>
          <w:kern w:val="2"/>
          <w:lang w:val="en-GB" w:eastAsia="zh-CN"/>
        </w:rPr>
        <w:t>initial cell selection on SS/PBCH blocks periodicity.</w:t>
      </w:r>
    </w:p>
    <w:p w14:paraId="20C6C9CF" w14:textId="32D54459" w:rsidR="00B014D4" w:rsidRPr="00F07936" w:rsidRDefault="00D17779" w:rsidP="00C645E8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To achieve </w:t>
      </w:r>
      <w:r>
        <w:t>fast link recovery/switching after RLF,</w:t>
      </w:r>
      <w:r w:rsidR="00B56570">
        <w:t xml:space="preserve"> a shorter SS/PBCH block transmission periodicity can be adopted by network implementation</w:t>
      </w:r>
      <w:r w:rsidR="006B2C42">
        <w:t xml:space="preserve">. </w:t>
      </w:r>
      <w:r w:rsidR="00B56570">
        <w:t>However, this does not require any changes to IAB-node MT assumption for SS/PBCH detection.</w:t>
      </w:r>
    </w:p>
    <w:p w14:paraId="1AB46442" w14:textId="28F54B43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25ED53C9" w14:textId="03E84DC0" w:rsidR="00D17779" w:rsidRPr="00D17779" w:rsidRDefault="00D17779" w:rsidP="00D17779">
      <w:pPr>
        <w:rPr>
          <w:lang w:eastAsia="zh-CN"/>
        </w:rPr>
      </w:pPr>
      <w:r w:rsidRPr="00D17779">
        <w:rPr>
          <w:lang w:eastAsia="zh-CN"/>
        </w:rPr>
        <w:t>Based on the analysis, we have following proposals:</w:t>
      </w:r>
    </w:p>
    <w:p w14:paraId="1FD02A89" w14:textId="54D248DC" w:rsidR="00752246" w:rsidRDefault="00752246" w:rsidP="00752246">
      <w:pPr>
        <w:rPr>
          <w:lang w:eastAsia="zh-CN"/>
        </w:rPr>
      </w:pPr>
      <w:r w:rsidRPr="005D63FF">
        <w:rPr>
          <w:b/>
          <w:i/>
          <w:lang w:eastAsia="zh-CN"/>
        </w:rPr>
        <w:t>Proposal 1</w:t>
      </w:r>
      <w:r w:rsidR="00B56570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Pr="00B014D4">
        <w:rPr>
          <w:i/>
          <w:lang w:eastAsia="zh-CN"/>
        </w:rPr>
        <w:t xml:space="preserve">For cell </w:t>
      </w:r>
      <w:r>
        <w:rPr>
          <w:i/>
          <w:lang w:eastAsia="zh-CN"/>
        </w:rPr>
        <w:t>re-</w:t>
      </w:r>
      <w:r w:rsidRPr="00B014D4">
        <w:rPr>
          <w:i/>
          <w:lang w:eastAsia="zh-CN"/>
        </w:rPr>
        <w:t>selection, an IAB-node MT may assume that half frames with SS/PBCH blocks occur with a periodicity of 16 frames.</w:t>
      </w:r>
    </w:p>
    <w:p w14:paraId="678B26F5" w14:textId="11426470" w:rsidR="00752246" w:rsidRPr="004C7348" w:rsidRDefault="00752246" w:rsidP="00752246">
      <w:pPr>
        <w:rPr>
          <w:rFonts w:eastAsiaTheme="minorEastAsia"/>
          <w:kern w:val="2"/>
          <w:lang w:eastAsia="zh-CN"/>
        </w:rPr>
      </w:pPr>
      <w:r w:rsidRPr="00125301">
        <w:rPr>
          <w:b/>
          <w:i/>
          <w:lang w:eastAsia="zh-CN"/>
        </w:rPr>
        <w:t>Proposal 2</w:t>
      </w:r>
      <w:r w:rsidR="00B56570">
        <w:rPr>
          <w:b/>
          <w:i/>
          <w:lang w:eastAsia="zh-CN"/>
        </w:rPr>
        <w:t xml:space="preserve">: </w:t>
      </w:r>
      <w:r w:rsidRPr="00B014D4">
        <w:rPr>
          <w:rFonts w:eastAsiaTheme="minorEastAsia"/>
          <w:i/>
          <w:kern w:val="2"/>
          <w:lang w:val="en-GB" w:eastAsia="zh-CN"/>
        </w:rPr>
        <w:t xml:space="preserve">For backhaul link switching when the link to the current parent node fails, </w:t>
      </w:r>
      <w:r w:rsidR="00DB2FFB">
        <w:rPr>
          <w:rFonts w:eastAsiaTheme="minorEastAsia"/>
          <w:i/>
          <w:kern w:val="2"/>
          <w:lang w:val="en-GB" w:eastAsia="zh-CN"/>
        </w:rPr>
        <w:t xml:space="preserve">an </w:t>
      </w:r>
      <w:r w:rsidRPr="00B014D4">
        <w:rPr>
          <w:rFonts w:eastAsiaTheme="minorEastAsia"/>
          <w:i/>
          <w:kern w:val="2"/>
          <w:lang w:val="en-GB" w:eastAsia="zh-CN"/>
        </w:rPr>
        <w:t>IAB-node MT may follow the same assumption as</w:t>
      </w:r>
      <w:r w:rsidRPr="00B014D4">
        <w:rPr>
          <w:rFonts w:eastAsia="Malgun Gothic" w:cs="Arial"/>
          <w:i/>
          <w:color w:val="000000" w:themeColor="text1"/>
          <w:kern w:val="24"/>
          <w:sz w:val="36"/>
          <w:szCs w:val="36"/>
          <w:lang w:val="en-GB"/>
        </w:rPr>
        <w:t xml:space="preserve"> </w:t>
      </w:r>
      <w:r w:rsidRPr="00B014D4">
        <w:rPr>
          <w:rFonts w:eastAsiaTheme="minorEastAsia"/>
          <w:i/>
          <w:kern w:val="2"/>
          <w:lang w:val="en-GB" w:eastAsia="zh-CN"/>
        </w:rPr>
        <w:t>initial cell selection on SS/PBCH blocks periodicity.</w:t>
      </w:r>
    </w:p>
    <w:p w14:paraId="4D8707DF" w14:textId="4541AEDF" w:rsidR="00664E1C" w:rsidRDefault="00664E1C" w:rsidP="00664E1C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>
        <w:t>References</w:t>
      </w:r>
    </w:p>
    <w:p w14:paraId="206E5F10" w14:textId="5B1E6FE0" w:rsidR="00664E1C" w:rsidRPr="00664E1C" w:rsidRDefault="00664E1C" w:rsidP="00664E1C">
      <w:r>
        <w:t>[1] 3GPP TS 38.300 V15.4.0 NR; NR and NG-RAN Overall Description; Stage 2</w:t>
      </w:r>
      <w:bookmarkEnd w:id="3"/>
      <w:bookmarkEnd w:id="4"/>
      <w:bookmarkEnd w:id="5"/>
      <w:bookmarkEnd w:id="6"/>
    </w:p>
    <w:sectPr w:rsidR="00664E1C" w:rsidRPr="00664E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BA4EC" w14:textId="77777777" w:rsidR="00A71AEC" w:rsidRDefault="00A71AEC">
      <w:r>
        <w:separator/>
      </w:r>
    </w:p>
  </w:endnote>
  <w:endnote w:type="continuationSeparator" w:id="0">
    <w:p w14:paraId="50C13DD6" w14:textId="77777777" w:rsidR="00A71AEC" w:rsidRDefault="00A7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3060D" w14:textId="77777777" w:rsidR="00A71AEC" w:rsidRDefault="00A71AEC">
      <w:r>
        <w:separator/>
      </w:r>
    </w:p>
  </w:footnote>
  <w:footnote w:type="continuationSeparator" w:id="0">
    <w:p w14:paraId="3926B966" w14:textId="77777777" w:rsidR="00A71AEC" w:rsidRDefault="00A7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3419E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F25005"/>
    <w:multiLevelType w:val="hybridMultilevel"/>
    <w:tmpl w:val="0B10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A7C8A"/>
    <w:multiLevelType w:val="hybridMultilevel"/>
    <w:tmpl w:val="41327AA8"/>
    <w:lvl w:ilvl="0" w:tplc="066CC9B4">
      <w:start w:val="1"/>
      <w:numFmt w:val="bullet"/>
      <w:lvlText w:val="-"/>
      <w:lvlJc w:val="left"/>
      <w:pPr>
        <w:ind w:left="983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8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8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24"/>
  </w:num>
  <w:num w:numId="5">
    <w:abstractNumId w:val="11"/>
  </w:num>
  <w:num w:numId="6">
    <w:abstractNumId w:val="23"/>
  </w:num>
  <w:num w:numId="7">
    <w:abstractNumId w:val="0"/>
  </w:num>
  <w:num w:numId="8">
    <w:abstractNumId w:val="20"/>
  </w:num>
  <w:num w:numId="9">
    <w:abstractNumId w:val="25"/>
  </w:num>
  <w:num w:numId="10">
    <w:abstractNumId w:val="1"/>
  </w:num>
  <w:num w:numId="11">
    <w:abstractNumId w:val="5"/>
  </w:num>
  <w:num w:numId="12">
    <w:abstractNumId w:val="3"/>
  </w:num>
  <w:num w:numId="13">
    <w:abstractNumId w:val="4"/>
  </w:num>
  <w:num w:numId="14">
    <w:abstractNumId w:val="9"/>
  </w:num>
  <w:num w:numId="15">
    <w:abstractNumId w:val="7"/>
  </w:num>
  <w:num w:numId="16">
    <w:abstractNumId w:val="15"/>
  </w:num>
  <w:num w:numId="17">
    <w:abstractNumId w:val="2"/>
  </w:num>
  <w:num w:numId="18">
    <w:abstractNumId w:val="22"/>
  </w:num>
  <w:num w:numId="19">
    <w:abstractNumId w:val="28"/>
  </w:num>
  <w:num w:numId="20">
    <w:abstractNumId w:val="27"/>
  </w:num>
  <w:num w:numId="21">
    <w:abstractNumId w:val="18"/>
  </w:num>
  <w:num w:numId="22">
    <w:abstractNumId w:val="6"/>
  </w:num>
  <w:num w:numId="23">
    <w:abstractNumId w:val="21"/>
  </w:num>
  <w:num w:numId="24">
    <w:abstractNumId w:val="8"/>
  </w:num>
  <w:num w:numId="25">
    <w:abstractNumId w:val="26"/>
  </w:num>
  <w:num w:numId="26">
    <w:abstractNumId w:val="19"/>
  </w:num>
  <w:num w:numId="27">
    <w:abstractNumId w:val="13"/>
  </w:num>
  <w:num w:numId="28">
    <w:abstractNumId w:val="10"/>
  </w:num>
  <w:num w:numId="2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C56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B4E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D4B"/>
    <w:rsid w:val="00026E16"/>
    <w:rsid w:val="000274A3"/>
    <w:rsid w:val="000275C6"/>
    <w:rsid w:val="00027AD6"/>
    <w:rsid w:val="00027B34"/>
    <w:rsid w:val="0003024C"/>
    <w:rsid w:val="000317AD"/>
    <w:rsid w:val="00031ADB"/>
    <w:rsid w:val="00032056"/>
    <w:rsid w:val="0003209B"/>
    <w:rsid w:val="00032135"/>
    <w:rsid w:val="000328CA"/>
    <w:rsid w:val="00032D2B"/>
    <w:rsid w:val="00032E40"/>
    <w:rsid w:val="00033711"/>
    <w:rsid w:val="0003376B"/>
    <w:rsid w:val="00034676"/>
    <w:rsid w:val="000346E6"/>
    <w:rsid w:val="00034EF6"/>
    <w:rsid w:val="000352B3"/>
    <w:rsid w:val="00035465"/>
    <w:rsid w:val="000357BC"/>
    <w:rsid w:val="00035C26"/>
    <w:rsid w:val="00036167"/>
    <w:rsid w:val="000376D2"/>
    <w:rsid w:val="0004023E"/>
    <w:rsid w:val="0004024B"/>
    <w:rsid w:val="0004085E"/>
    <w:rsid w:val="000416D7"/>
    <w:rsid w:val="000418B4"/>
    <w:rsid w:val="00041C57"/>
    <w:rsid w:val="00042F8A"/>
    <w:rsid w:val="000434AB"/>
    <w:rsid w:val="000434B7"/>
    <w:rsid w:val="000435E4"/>
    <w:rsid w:val="00043FA5"/>
    <w:rsid w:val="000441CF"/>
    <w:rsid w:val="000449BB"/>
    <w:rsid w:val="0004558E"/>
    <w:rsid w:val="0004605A"/>
    <w:rsid w:val="00046796"/>
    <w:rsid w:val="000467E6"/>
    <w:rsid w:val="000467FD"/>
    <w:rsid w:val="00046AAF"/>
    <w:rsid w:val="00047225"/>
    <w:rsid w:val="00047E60"/>
    <w:rsid w:val="00051C41"/>
    <w:rsid w:val="00051CCE"/>
    <w:rsid w:val="00052AD2"/>
    <w:rsid w:val="000530DF"/>
    <w:rsid w:val="00054E0C"/>
    <w:rsid w:val="0005541D"/>
    <w:rsid w:val="00055F1E"/>
    <w:rsid w:val="000565C8"/>
    <w:rsid w:val="00056F2D"/>
    <w:rsid w:val="00057DC8"/>
    <w:rsid w:val="0006044E"/>
    <w:rsid w:val="00060948"/>
    <w:rsid w:val="000612E1"/>
    <w:rsid w:val="000614FE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BDE"/>
    <w:rsid w:val="00072A80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56D"/>
    <w:rsid w:val="000A6E8F"/>
    <w:rsid w:val="000A70BB"/>
    <w:rsid w:val="000A7B38"/>
    <w:rsid w:val="000B0343"/>
    <w:rsid w:val="000B1A32"/>
    <w:rsid w:val="000B1D6C"/>
    <w:rsid w:val="000B22C9"/>
    <w:rsid w:val="000B2963"/>
    <w:rsid w:val="000B2985"/>
    <w:rsid w:val="000B2C88"/>
    <w:rsid w:val="000B3342"/>
    <w:rsid w:val="000B362B"/>
    <w:rsid w:val="000B367B"/>
    <w:rsid w:val="000B3996"/>
    <w:rsid w:val="000B51FA"/>
    <w:rsid w:val="000B5905"/>
    <w:rsid w:val="000B5975"/>
    <w:rsid w:val="000B66B2"/>
    <w:rsid w:val="000B6DD6"/>
    <w:rsid w:val="000B6E2C"/>
    <w:rsid w:val="000B76C5"/>
    <w:rsid w:val="000B7A10"/>
    <w:rsid w:val="000C01C0"/>
    <w:rsid w:val="000C0756"/>
    <w:rsid w:val="000C0F18"/>
    <w:rsid w:val="000C115D"/>
    <w:rsid w:val="000C1535"/>
    <w:rsid w:val="000C184F"/>
    <w:rsid w:val="000C252B"/>
    <w:rsid w:val="000C2FBD"/>
    <w:rsid w:val="000C301E"/>
    <w:rsid w:val="000C3B0C"/>
    <w:rsid w:val="000C3C40"/>
    <w:rsid w:val="000C422D"/>
    <w:rsid w:val="000C44CB"/>
    <w:rsid w:val="000C45E0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E07D6"/>
    <w:rsid w:val="000E0848"/>
    <w:rsid w:val="000E0A52"/>
    <w:rsid w:val="000E1380"/>
    <w:rsid w:val="000E18D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4A30"/>
    <w:rsid w:val="000F4D42"/>
    <w:rsid w:val="000F5117"/>
    <w:rsid w:val="000F533D"/>
    <w:rsid w:val="000F53A9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E1C"/>
    <w:rsid w:val="00110243"/>
    <w:rsid w:val="001110EC"/>
    <w:rsid w:val="001112C4"/>
    <w:rsid w:val="00111444"/>
    <w:rsid w:val="00111723"/>
    <w:rsid w:val="001129B5"/>
    <w:rsid w:val="00112BE6"/>
    <w:rsid w:val="001130FD"/>
    <w:rsid w:val="001141E3"/>
    <w:rsid w:val="001144DF"/>
    <w:rsid w:val="00115138"/>
    <w:rsid w:val="0011557B"/>
    <w:rsid w:val="001159D5"/>
    <w:rsid w:val="00115EE9"/>
    <w:rsid w:val="00117167"/>
    <w:rsid w:val="001176A0"/>
    <w:rsid w:val="00117C85"/>
    <w:rsid w:val="00120A01"/>
    <w:rsid w:val="00120B13"/>
    <w:rsid w:val="00120F4F"/>
    <w:rsid w:val="00121713"/>
    <w:rsid w:val="00123D5B"/>
    <w:rsid w:val="00124D84"/>
    <w:rsid w:val="00124FE3"/>
    <w:rsid w:val="001250DD"/>
    <w:rsid w:val="00125301"/>
    <w:rsid w:val="0012565B"/>
    <w:rsid w:val="00125733"/>
    <w:rsid w:val="001263AA"/>
    <w:rsid w:val="00126919"/>
    <w:rsid w:val="001273CB"/>
    <w:rsid w:val="00127D7F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707"/>
    <w:rsid w:val="00137E33"/>
    <w:rsid w:val="001401E3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42B8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66"/>
    <w:rsid w:val="00157FC3"/>
    <w:rsid w:val="00160739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9EB"/>
    <w:rsid w:val="00171143"/>
    <w:rsid w:val="0017134A"/>
    <w:rsid w:val="00172864"/>
    <w:rsid w:val="00172B82"/>
    <w:rsid w:val="00172C29"/>
    <w:rsid w:val="00172EFA"/>
    <w:rsid w:val="00173608"/>
    <w:rsid w:val="001745EC"/>
    <w:rsid w:val="001747B7"/>
    <w:rsid w:val="00174843"/>
    <w:rsid w:val="001756AF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4A6"/>
    <w:rsid w:val="001A3FB3"/>
    <w:rsid w:val="001A4086"/>
    <w:rsid w:val="001A5050"/>
    <w:rsid w:val="001A5E08"/>
    <w:rsid w:val="001A673E"/>
    <w:rsid w:val="001A7763"/>
    <w:rsid w:val="001B0D97"/>
    <w:rsid w:val="001B1006"/>
    <w:rsid w:val="001B2299"/>
    <w:rsid w:val="001B37DC"/>
    <w:rsid w:val="001B3964"/>
    <w:rsid w:val="001B3A71"/>
    <w:rsid w:val="001B418E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318"/>
    <w:rsid w:val="001C64C0"/>
    <w:rsid w:val="001C69DA"/>
    <w:rsid w:val="001C6F06"/>
    <w:rsid w:val="001C6F22"/>
    <w:rsid w:val="001C70DF"/>
    <w:rsid w:val="001C7D97"/>
    <w:rsid w:val="001D1412"/>
    <w:rsid w:val="001D1769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49"/>
    <w:rsid w:val="001E1E99"/>
    <w:rsid w:val="001E2E6A"/>
    <w:rsid w:val="001E2E73"/>
    <w:rsid w:val="001E312E"/>
    <w:rsid w:val="001E36CC"/>
    <w:rsid w:val="001E36E4"/>
    <w:rsid w:val="001E379D"/>
    <w:rsid w:val="001E3A3C"/>
    <w:rsid w:val="001E43DE"/>
    <w:rsid w:val="001E4594"/>
    <w:rsid w:val="001E4ADD"/>
    <w:rsid w:val="001E521A"/>
    <w:rsid w:val="001E5A2B"/>
    <w:rsid w:val="001E5C23"/>
    <w:rsid w:val="001E603C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911"/>
    <w:rsid w:val="001F3F1A"/>
    <w:rsid w:val="001F4CBD"/>
    <w:rsid w:val="001F519F"/>
    <w:rsid w:val="001F5545"/>
    <w:rsid w:val="001F5777"/>
    <w:rsid w:val="001F5937"/>
    <w:rsid w:val="001F59E3"/>
    <w:rsid w:val="001F59ED"/>
    <w:rsid w:val="001F7121"/>
    <w:rsid w:val="001F7473"/>
    <w:rsid w:val="001F79FB"/>
    <w:rsid w:val="001F7E97"/>
    <w:rsid w:val="00200D2C"/>
    <w:rsid w:val="002019D8"/>
    <w:rsid w:val="00201EC7"/>
    <w:rsid w:val="002024DA"/>
    <w:rsid w:val="0020349A"/>
    <w:rsid w:val="002034B4"/>
    <w:rsid w:val="00203C59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07F47"/>
    <w:rsid w:val="00210860"/>
    <w:rsid w:val="0021099F"/>
    <w:rsid w:val="00210B6A"/>
    <w:rsid w:val="00212CB6"/>
    <w:rsid w:val="00212E37"/>
    <w:rsid w:val="002140FF"/>
    <w:rsid w:val="00216CC1"/>
    <w:rsid w:val="0022068E"/>
    <w:rsid w:val="00220894"/>
    <w:rsid w:val="00220E15"/>
    <w:rsid w:val="00221EC4"/>
    <w:rsid w:val="00222FF6"/>
    <w:rsid w:val="002232B0"/>
    <w:rsid w:val="00223364"/>
    <w:rsid w:val="00224952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3066"/>
    <w:rsid w:val="00253588"/>
    <w:rsid w:val="002538A7"/>
    <w:rsid w:val="002546F4"/>
    <w:rsid w:val="002551D0"/>
    <w:rsid w:val="00255374"/>
    <w:rsid w:val="002565C9"/>
    <w:rsid w:val="00257BF4"/>
    <w:rsid w:val="00260003"/>
    <w:rsid w:val="0026035D"/>
    <w:rsid w:val="002606D6"/>
    <w:rsid w:val="00261730"/>
    <w:rsid w:val="00261C98"/>
    <w:rsid w:val="0026244B"/>
    <w:rsid w:val="0026248E"/>
    <w:rsid w:val="002626B5"/>
    <w:rsid w:val="00262914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745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43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FA"/>
    <w:rsid w:val="002C717A"/>
    <w:rsid w:val="002D0380"/>
    <w:rsid w:val="002D0439"/>
    <w:rsid w:val="002D04A8"/>
    <w:rsid w:val="002D11B7"/>
    <w:rsid w:val="002D186F"/>
    <w:rsid w:val="002D3BBC"/>
    <w:rsid w:val="002D3F46"/>
    <w:rsid w:val="002D438A"/>
    <w:rsid w:val="002D43EE"/>
    <w:rsid w:val="002D5738"/>
    <w:rsid w:val="002D584C"/>
    <w:rsid w:val="002D5904"/>
    <w:rsid w:val="002D5E53"/>
    <w:rsid w:val="002E013A"/>
    <w:rsid w:val="002E0319"/>
    <w:rsid w:val="002E167A"/>
    <w:rsid w:val="002E1748"/>
    <w:rsid w:val="002E179B"/>
    <w:rsid w:val="002E1C9E"/>
    <w:rsid w:val="002E2048"/>
    <w:rsid w:val="002E2070"/>
    <w:rsid w:val="002E21C6"/>
    <w:rsid w:val="002E257B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5F"/>
    <w:rsid w:val="00306CC3"/>
    <w:rsid w:val="00306E6B"/>
    <w:rsid w:val="003100C8"/>
    <w:rsid w:val="00311161"/>
    <w:rsid w:val="00312367"/>
    <w:rsid w:val="00312400"/>
    <w:rsid w:val="00312739"/>
    <w:rsid w:val="00312D10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E7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429B"/>
    <w:rsid w:val="00344866"/>
    <w:rsid w:val="00345104"/>
    <w:rsid w:val="00345AB5"/>
    <w:rsid w:val="0034638C"/>
    <w:rsid w:val="0034676F"/>
    <w:rsid w:val="003468B7"/>
    <w:rsid w:val="00346D34"/>
    <w:rsid w:val="00346F7F"/>
    <w:rsid w:val="00350108"/>
    <w:rsid w:val="00350762"/>
    <w:rsid w:val="003507C4"/>
    <w:rsid w:val="0035140B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54CA"/>
    <w:rsid w:val="00357A84"/>
    <w:rsid w:val="00357E18"/>
    <w:rsid w:val="00360232"/>
    <w:rsid w:val="003602E0"/>
    <w:rsid w:val="00360D01"/>
    <w:rsid w:val="00361642"/>
    <w:rsid w:val="00362569"/>
    <w:rsid w:val="00362CF8"/>
    <w:rsid w:val="00363286"/>
    <w:rsid w:val="003636CD"/>
    <w:rsid w:val="0036487C"/>
    <w:rsid w:val="00365411"/>
    <w:rsid w:val="00365FA2"/>
    <w:rsid w:val="00366AE4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FD4"/>
    <w:rsid w:val="003C213D"/>
    <w:rsid w:val="003C25AD"/>
    <w:rsid w:val="003C2D21"/>
    <w:rsid w:val="003C3C30"/>
    <w:rsid w:val="003C465D"/>
    <w:rsid w:val="003C4D09"/>
    <w:rsid w:val="003C5E6B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1D20"/>
    <w:rsid w:val="003E2976"/>
    <w:rsid w:val="003E30FB"/>
    <w:rsid w:val="003E38FC"/>
    <w:rsid w:val="003E4858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47C4"/>
    <w:rsid w:val="00404904"/>
    <w:rsid w:val="00404BA3"/>
    <w:rsid w:val="0040570B"/>
    <w:rsid w:val="00405EDB"/>
    <w:rsid w:val="00405FB1"/>
    <w:rsid w:val="00406460"/>
    <w:rsid w:val="00406809"/>
    <w:rsid w:val="00406A71"/>
    <w:rsid w:val="004070BC"/>
    <w:rsid w:val="0040784A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AC2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0CBB"/>
    <w:rsid w:val="0045107C"/>
    <w:rsid w:val="0045136B"/>
    <w:rsid w:val="00451C7E"/>
    <w:rsid w:val="00452CE7"/>
    <w:rsid w:val="00453BB6"/>
    <w:rsid w:val="00453CAA"/>
    <w:rsid w:val="00455113"/>
    <w:rsid w:val="004551DB"/>
    <w:rsid w:val="00456421"/>
    <w:rsid w:val="00456DAB"/>
    <w:rsid w:val="0045704B"/>
    <w:rsid w:val="00457995"/>
    <w:rsid w:val="00460CC3"/>
    <w:rsid w:val="00460E86"/>
    <w:rsid w:val="00461BC0"/>
    <w:rsid w:val="00462371"/>
    <w:rsid w:val="0046275E"/>
    <w:rsid w:val="004646B4"/>
    <w:rsid w:val="00464A88"/>
    <w:rsid w:val="004651A0"/>
    <w:rsid w:val="00465566"/>
    <w:rsid w:val="004658CD"/>
    <w:rsid w:val="004660CB"/>
    <w:rsid w:val="00466532"/>
    <w:rsid w:val="00467488"/>
    <w:rsid w:val="0047083E"/>
    <w:rsid w:val="00470EB5"/>
    <w:rsid w:val="0047286B"/>
    <w:rsid w:val="004729C3"/>
    <w:rsid w:val="00472E27"/>
    <w:rsid w:val="00474220"/>
    <w:rsid w:val="00474415"/>
    <w:rsid w:val="0047453D"/>
    <w:rsid w:val="004752D3"/>
    <w:rsid w:val="004754E1"/>
    <w:rsid w:val="00475CE0"/>
    <w:rsid w:val="00476827"/>
    <w:rsid w:val="00476BD4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0570"/>
    <w:rsid w:val="00490F7A"/>
    <w:rsid w:val="00491452"/>
    <w:rsid w:val="004928C9"/>
    <w:rsid w:val="00494242"/>
    <w:rsid w:val="0049441F"/>
    <w:rsid w:val="00494846"/>
    <w:rsid w:val="00494E8E"/>
    <w:rsid w:val="004955BC"/>
    <w:rsid w:val="00495785"/>
    <w:rsid w:val="0049580C"/>
    <w:rsid w:val="00495AB5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27B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5C3A"/>
    <w:rsid w:val="004C621F"/>
    <w:rsid w:val="004C7348"/>
    <w:rsid w:val="004C75BC"/>
    <w:rsid w:val="004C7948"/>
    <w:rsid w:val="004C7BB8"/>
    <w:rsid w:val="004C7C60"/>
    <w:rsid w:val="004D055A"/>
    <w:rsid w:val="004D0DFE"/>
    <w:rsid w:val="004D0E37"/>
    <w:rsid w:val="004D1910"/>
    <w:rsid w:val="004D1D91"/>
    <w:rsid w:val="004D22C3"/>
    <w:rsid w:val="004D414E"/>
    <w:rsid w:val="004D422B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C30"/>
    <w:rsid w:val="004E2DE0"/>
    <w:rsid w:val="004E4060"/>
    <w:rsid w:val="004E409A"/>
    <w:rsid w:val="004E47A1"/>
    <w:rsid w:val="004E5945"/>
    <w:rsid w:val="004E777F"/>
    <w:rsid w:val="004F0CA4"/>
    <w:rsid w:val="004F0FB9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03DA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4E1C"/>
    <w:rsid w:val="00505134"/>
    <w:rsid w:val="00505C04"/>
    <w:rsid w:val="00510452"/>
    <w:rsid w:val="005113E8"/>
    <w:rsid w:val="00511F15"/>
    <w:rsid w:val="0051318C"/>
    <w:rsid w:val="00513686"/>
    <w:rsid w:val="005142CD"/>
    <w:rsid w:val="005143C9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D0C"/>
    <w:rsid w:val="00525E6E"/>
    <w:rsid w:val="005260CB"/>
    <w:rsid w:val="00527200"/>
    <w:rsid w:val="00527A4D"/>
    <w:rsid w:val="00530157"/>
    <w:rsid w:val="00531640"/>
    <w:rsid w:val="00531EBE"/>
    <w:rsid w:val="00532F8B"/>
    <w:rsid w:val="00533737"/>
    <w:rsid w:val="00533C86"/>
    <w:rsid w:val="0053453E"/>
    <w:rsid w:val="0053511D"/>
    <w:rsid w:val="00535B79"/>
    <w:rsid w:val="00535D7C"/>
    <w:rsid w:val="00536579"/>
    <w:rsid w:val="00536C1E"/>
    <w:rsid w:val="0053708A"/>
    <w:rsid w:val="00541306"/>
    <w:rsid w:val="0054270A"/>
    <w:rsid w:val="0054343A"/>
    <w:rsid w:val="00543974"/>
    <w:rsid w:val="00543EBF"/>
    <w:rsid w:val="00544ABA"/>
    <w:rsid w:val="00545005"/>
    <w:rsid w:val="00545266"/>
    <w:rsid w:val="0054593A"/>
    <w:rsid w:val="005467FB"/>
    <w:rsid w:val="00546AE9"/>
    <w:rsid w:val="00546B58"/>
    <w:rsid w:val="00546CF1"/>
    <w:rsid w:val="00547949"/>
    <w:rsid w:val="00547989"/>
    <w:rsid w:val="00551320"/>
    <w:rsid w:val="005518A4"/>
    <w:rsid w:val="00552768"/>
    <w:rsid w:val="00552935"/>
    <w:rsid w:val="00553127"/>
    <w:rsid w:val="0055370D"/>
    <w:rsid w:val="005537D5"/>
    <w:rsid w:val="00553F91"/>
    <w:rsid w:val="00554B8A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5C0"/>
    <w:rsid w:val="005608E9"/>
    <w:rsid w:val="00560D23"/>
    <w:rsid w:val="00560E8C"/>
    <w:rsid w:val="00560F07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38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A02A9"/>
    <w:rsid w:val="005A054D"/>
    <w:rsid w:val="005A06E4"/>
    <w:rsid w:val="005A0A46"/>
    <w:rsid w:val="005A0ABA"/>
    <w:rsid w:val="005A0F49"/>
    <w:rsid w:val="005A10B9"/>
    <w:rsid w:val="005A11EA"/>
    <w:rsid w:val="005A269F"/>
    <w:rsid w:val="005A305E"/>
    <w:rsid w:val="005A30BB"/>
    <w:rsid w:val="005A3887"/>
    <w:rsid w:val="005A3AEE"/>
    <w:rsid w:val="005A43D5"/>
    <w:rsid w:val="005A4FB2"/>
    <w:rsid w:val="005A57ED"/>
    <w:rsid w:val="005A6568"/>
    <w:rsid w:val="005A7008"/>
    <w:rsid w:val="005A7EEB"/>
    <w:rsid w:val="005B0542"/>
    <w:rsid w:val="005B078B"/>
    <w:rsid w:val="005B0AC3"/>
    <w:rsid w:val="005B1F4D"/>
    <w:rsid w:val="005B2225"/>
    <w:rsid w:val="005B2799"/>
    <w:rsid w:val="005B2B77"/>
    <w:rsid w:val="005B3D4A"/>
    <w:rsid w:val="005B42FE"/>
    <w:rsid w:val="005B4D87"/>
    <w:rsid w:val="005B69ED"/>
    <w:rsid w:val="005B7DD1"/>
    <w:rsid w:val="005C00A0"/>
    <w:rsid w:val="005C02A5"/>
    <w:rsid w:val="005C0B3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7E0D"/>
    <w:rsid w:val="005E0BEA"/>
    <w:rsid w:val="005E1700"/>
    <w:rsid w:val="005E20E9"/>
    <w:rsid w:val="005E234A"/>
    <w:rsid w:val="005E35CC"/>
    <w:rsid w:val="005E371E"/>
    <w:rsid w:val="005E4419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3D8"/>
    <w:rsid w:val="00605441"/>
    <w:rsid w:val="00606970"/>
    <w:rsid w:val="00606A20"/>
    <w:rsid w:val="006072C6"/>
    <w:rsid w:val="00607A2E"/>
    <w:rsid w:val="00607CA9"/>
    <w:rsid w:val="0061035C"/>
    <w:rsid w:val="006103AC"/>
    <w:rsid w:val="0061157B"/>
    <w:rsid w:val="006124E7"/>
    <w:rsid w:val="006126DC"/>
    <w:rsid w:val="006130F7"/>
    <w:rsid w:val="00613AF8"/>
    <w:rsid w:val="00613D8E"/>
    <w:rsid w:val="006142E0"/>
    <w:rsid w:val="006145BA"/>
    <w:rsid w:val="00616112"/>
    <w:rsid w:val="006205CA"/>
    <w:rsid w:val="00620A24"/>
    <w:rsid w:val="00621EBB"/>
    <w:rsid w:val="00621F53"/>
    <w:rsid w:val="0062207C"/>
    <w:rsid w:val="006227F5"/>
    <w:rsid w:val="00622837"/>
    <w:rsid w:val="00622A68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304BC"/>
    <w:rsid w:val="00630DCE"/>
    <w:rsid w:val="0063120A"/>
    <w:rsid w:val="0063150B"/>
    <w:rsid w:val="00631585"/>
    <w:rsid w:val="00632C2F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0AEE"/>
    <w:rsid w:val="006618CC"/>
    <w:rsid w:val="0066190C"/>
    <w:rsid w:val="00662111"/>
    <w:rsid w:val="00662118"/>
    <w:rsid w:val="00662338"/>
    <w:rsid w:val="006638AD"/>
    <w:rsid w:val="00664E1C"/>
    <w:rsid w:val="0066518B"/>
    <w:rsid w:val="00665A01"/>
    <w:rsid w:val="0066732C"/>
    <w:rsid w:val="006679F5"/>
    <w:rsid w:val="00667B77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250A"/>
    <w:rsid w:val="00682DA2"/>
    <w:rsid w:val="00682E14"/>
    <w:rsid w:val="0068436C"/>
    <w:rsid w:val="00684CC3"/>
    <w:rsid w:val="0068545E"/>
    <w:rsid w:val="00685FD4"/>
    <w:rsid w:val="00685FE5"/>
    <w:rsid w:val="00686612"/>
    <w:rsid w:val="0068661E"/>
    <w:rsid w:val="0068674D"/>
    <w:rsid w:val="00687C23"/>
    <w:rsid w:val="00687DA0"/>
    <w:rsid w:val="00690A49"/>
    <w:rsid w:val="00690BB6"/>
    <w:rsid w:val="00691B30"/>
    <w:rsid w:val="006925C3"/>
    <w:rsid w:val="00692660"/>
    <w:rsid w:val="00692985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0F6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C42"/>
    <w:rsid w:val="006B2F40"/>
    <w:rsid w:val="006B30FC"/>
    <w:rsid w:val="006B362E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24E"/>
    <w:rsid w:val="006C3AD8"/>
    <w:rsid w:val="006C4516"/>
    <w:rsid w:val="006C455E"/>
    <w:rsid w:val="006C5958"/>
    <w:rsid w:val="006C5B4F"/>
    <w:rsid w:val="006C643C"/>
    <w:rsid w:val="006C6E3A"/>
    <w:rsid w:val="006C6FD7"/>
    <w:rsid w:val="006C73BB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4A6B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52E5"/>
    <w:rsid w:val="006F6066"/>
    <w:rsid w:val="006F6850"/>
    <w:rsid w:val="006F707E"/>
    <w:rsid w:val="007001DC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A08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2794B"/>
    <w:rsid w:val="00727DFC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248"/>
    <w:rsid w:val="007427B5"/>
    <w:rsid w:val="00742865"/>
    <w:rsid w:val="0074296C"/>
    <w:rsid w:val="00742B28"/>
    <w:rsid w:val="00742C83"/>
    <w:rsid w:val="0074360F"/>
    <w:rsid w:val="00743E48"/>
    <w:rsid w:val="00744A64"/>
    <w:rsid w:val="00744D47"/>
    <w:rsid w:val="00744EA0"/>
    <w:rsid w:val="00744FBA"/>
    <w:rsid w:val="0074638D"/>
    <w:rsid w:val="0074643F"/>
    <w:rsid w:val="00746484"/>
    <w:rsid w:val="00746ACD"/>
    <w:rsid w:val="0074704F"/>
    <w:rsid w:val="00747916"/>
    <w:rsid w:val="00747F48"/>
    <w:rsid w:val="00747F4C"/>
    <w:rsid w:val="00750859"/>
    <w:rsid w:val="00751091"/>
    <w:rsid w:val="00751B83"/>
    <w:rsid w:val="00752246"/>
    <w:rsid w:val="00752EE2"/>
    <w:rsid w:val="00753052"/>
    <w:rsid w:val="00754134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3AD0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7F"/>
    <w:rsid w:val="007739C6"/>
    <w:rsid w:val="00774889"/>
    <w:rsid w:val="00774FF5"/>
    <w:rsid w:val="007750B3"/>
    <w:rsid w:val="00775711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2F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666"/>
    <w:rsid w:val="00793904"/>
    <w:rsid w:val="00793913"/>
    <w:rsid w:val="00793AE6"/>
    <w:rsid w:val="007941C1"/>
    <w:rsid w:val="00794924"/>
    <w:rsid w:val="007958BB"/>
    <w:rsid w:val="00796CD7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51D"/>
    <w:rsid w:val="007B1543"/>
    <w:rsid w:val="007B1AC0"/>
    <w:rsid w:val="007B270A"/>
    <w:rsid w:val="007B2B5F"/>
    <w:rsid w:val="007B2D3B"/>
    <w:rsid w:val="007B4BA1"/>
    <w:rsid w:val="007B52CD"/>
    <w:rsid w:val="007B70E8"/>
    <w:rsid w:val="007B7A4E"/>
    <w:rsid w:val="007B7DC1"/>
    <w:rsid w:val="007B7EDB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67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271"/>
    <w:rsid w:val="00800769"/>
    <w:rsid w:val="00800ED2"/>
    <w:rsid w:val="0080253F"/>
    <w:rsid w:val="00802E74"/>
    <w:rsid w:val="0080453A"/>
    <w:rsid w:val="0080479F"/>
    <w:rsid w:val="00804B92"/>
    <w:rsid w:val="00804E21"/>
    <w:rsid w:val="00805092"/>
    <w:rsid w:val="0080600B"/>
    <w:rsid w:val="00806AAF"/>
    <w:rsid w:val="008070AC"/>
    <w:rsid w:val="00807E84"/>
    <w:rsid w:val="008101FD"/>
    <w:rsid w:val="00810D8D"/>
    <w:rsid w:val="00811835"/>
    <w:rsid w:val="00813663"/>
    <w:rsid w:val="00813DC8"/>
    <w:rsid w:val="008146CE"/>
    <w:rsid w:val="0081581D"/>
    <w:rsid w:val="008172BE"/>
    <w:rsid w:val="0081762E"/>
    <w:rsid w:val="00817B71"/>
    <w:rsid w:val="00817E0E"/>
    <w:rsid w:val="00820244"/>
    <w:rsid w:val="008221B3"/>
    <w:rsid w:val="0082248E"/>
    <w:rsid w:val="00822598"/>
    <w:rsid w:val="00823656"/>
    <w:rsid w:val="00823F5B"/>
    <w:rsid w:val="00824FDF"/>
    <w:rsid w:val="00825125"/>
    <w:rsid w:val="00825526"/>
    <w:rsid w:val="0082564D"/>
    <w:rsid w:val="008257CC"/>
    <w:rsid w:val="008274BF"/>
    <w:rsid w:val="008277E4"/>
    <w:rsid w:val="00830DC3"/>
    <w:rsid w:val="00831555"/>
    <w:rsid w:val="00831F52"/>
    <w:rsid w:val="00832154"/>
    <w:rsid w:val="00832E32"/>
    <w:rsid w:val="00832F5C"/>
    <w:rsid w:val="008359E0"/>
    <w:rsid w:val="008376F6"/>
    <w:rsid w:val="00837D5B"/>
    <w:rsid w:val="00840607"/>
    <w:rsid w:val="00840D84"/>
    <w:rsid w:val="00841CD2"/>
    <w:rsid w:val="00842B77"/>
    <w:rsid w:val="0084309F"/>
    <w:rsid w:val="0084489B"/>
    <w:rsid w:val="00845934"/>
    <w:rsid w:val="00845C12"/>
    <w:rsid w:val="008461D0"/>
    <w:rsid w:val="008469D9"/>
    <w:rsid w:val="00846DC0"/>
    <w:rsid w:val="008474A7"/>
    <w:rsid w:val="008503B2"/>
    <w:rsid w:val="008506B6"/>
    <w:rsid w:val="00850AE0"/>
    <w:rsid w:val="0085220E"/>
    <w:rsid w:val="008524D2"/>
    <w:rsid w:val="00852E19"/>
    <w:rsid w:val="00852F23"/>
    <w:rsid w:val="00855E93"/>
    <w:rsid w:val="00856833"/>
    <w:rsid w:val="00856840"/>
    <w:rsid w:val="0085686D"/>
    <w:rsid w:val="008569DB"/>
    <w:rsid w:val="00857120"/>
    <w:rsid w:val="0086087C"/>
    <w:rsid w:val="00860D8E"/>
    <w:rsid w:val="008611ED"/>
    <w:rsid w:val="0086275E"/>
    <w:rsid w:val="00862A9C"/>
    <w:rsid w:val="0086397F"/>
    <w:rsid w:val="00863BCD"/>
    <w:rsid w:val="00864440"/>
    <w:rsid w:val="00864D76"/>
    <w:rsid w:val="00864F5A"/>
    <w:rsid w:val="008650FC"/>
    <w:rsid w:val="00865B8C"/>
    <w:rsid w:val="00865CB0"/>
    <w:rsid w:val="0086631A"/>
    <w:rsid w:val="00866EB3"/>
    <w:rsid w:val="0086701A"/>
    <w:rsid w:val="00867BD2"/>
    <w:rsid w:val="00867C2F"/>
    <w:rsid w:val="008701D1"/>
    <w:rsid w:val="008703C4"/>
    <w:rsid w:val="008708AC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1A5"/>
    <w:rsid w:val="0089444E"/>
    <w:rsid w:val="008949DF"/>
    <w:rsid w:val="00894F70"/>
    <w:rsid w:val="008951DB"/>
    <w:rsid w:val="00896C81"/>
    <w:rsid w:val="00896D83"/>
    <w:rsid w:val="00896DCC"/>
    <w:rsid w:val="008979A5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466"/>
    <w:rsid w:val="008A389F"/>
    <w:rsid w:val="008A3D02"/>
    <w:rsid w:val="008A5940"/>
    <w:rsid w:val="008A5D4F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9F1"/>
    <w:rsid w:val="008C1B85"/>
    <w:rsid w:val="008C1F26"/>
    <w:rsid w:val="008C2A3A"/>
    <w:rsid w:val="008C4C49"/>
    <w:rsid w:val="008C4C7E"/>
    <w:rsid w:val="008C5C46"/>
    <w:rsid w:val="008C6184"/>
    <w:rsid w:val="008C785E"/>
    <w:rsid w:val="008C7D3B"/>
    <w:rsid w:val="008D0656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45A"/>
    <w:rsid w:val="008E1B7F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BCC"/>
    <w:rsid w:val="008F0C32"/>
    <w:rsid w:val="008F0F84"/>
    <w:rsid w:val="008F1014"/>
    <w:rsid w:val="008F11C9"/>
    <w:rsid w:val="008F23D8"/>
    <w:rsid w:val="008F2445"/>
    <w:rsid w:val="008F2FD5"/>
    <w:rsid w:val="008F37E5"/>
    <w:rsid w:val="008F3A60"/>
    <w:rsid w:val="008F48C2"/>
    <w:rsid w:val="008F5840"/>
    <w:rsid w:val="008F5EEF"/>
    <w:rsid w:val="008F66FE"/>
    <w:rsid w:val="008F6782"/>
    <w:rsid w:val="008F67AD"/>
    <w:rsid w:val="008F6E92"/>
    <w:rsid w:val="008F72CC"/>
    <w:rsid w:val="008F72CD"/>
    <w:rsid w:val="009013C3"/>
    <w:rsid w:val="00902634"/>
    <w:rsid w:val="00903802"/>
    <w:rsid w:val="0090696D"/>
    <w:rsid w:val="00906CD6"/>
    <w:rsid w:val="00906E4D"/>
    <w:rsid w:val="00906F31"/>
    <w:rsid w:val="00907625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34"/>
    <w:rsid w:val="009159B3"/>
    <w:rsid w:val="00915FF0"/>
    <w:rsid w:val="00916181"/>
    <w:rsid w:val="00916EBF"/>
    <w:rsid w:val="009204C5"/>
    <w:rsid w:val="0092180D"/>
    <w:rsid w:val="00922CC5"/>
    <w:rsid w:val="009232C9"/>
    <w:rsid w:val="00923435"/>
    <w:rsid w:val="00923608"/>
    <w:rsid w:val="009238E5"/>
    <w:rsid w:val="00923F12"/>
    <w:rsid w:val="0092416D"/>
    <w:rsid w:val="009244C7"/>
    <w:rsid w:val="009246B3"/>
    <w:rsid w:val="00924FF8"/>
    <w:rsid w:val="0092551B"/>
    <w:rsid w:val="009258BF"/>
    <w:rsid w:val="00925ABA"/>
    <w:rsid w:val="00925BA8"/>
    <w:rsid w:val="00925D53"/>
    <w:rsid w:val="00926DA7"/>
    <w:rsid w:val="009274A9"/>
    <w:rsid w:val="00927F8B"/>
    <w:rsid w:val="0093094D"/>
    <w:rsid w:val="009328C7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40F30"/>
    <w:rsid w:val="009427E1"/>
    <w:rsid w:val="00942C80"/>
    <w:rsid w:val="0094319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02B"/>
    <w:rsid w:val="0098194F"/>
    <w:rsid w:val="009826C8"/>
    <w:rsid w:val="0098292B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E73"/>
    <w:rsid w:val="0099018A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876"/>
    <w:rsid w:val="00996FFA"/>
    <w:rsid w:val="009973F1"/>
    <w:rsid w:val="009973F3"/>
    <w:rsid w:val="0099769E"/>
    <w:rsid w:val="009A010D"/>
    <w:rsid w:val="009A0C6F"/>
    <w:rsid w:val="009A14EF"/>
    <w:rsid w:val="009A1B26"/>
    <w:rsid w:val="009A2DF9"/>
    <w:rsid w:val="009A3A86"/>
    <w:rsid w:val="009A4457"/>
    <w:rsid w:val="009A4869"/>
    <w:rsid w:val="009A6A6B"/>
    <w:rsid w:val="009B007A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5BAB"/>
    <w:rsid w:val="009D6A0A"/>
    <w:rsid w:val="009D75DA"/>
    <w:rsid w:val="009D7A8B"/>
    <w:rsid w:val="009E058F"/>
    <w:rsid w:val="009E0A9E"/>
    <w:rsid w:val="009E19A2"/>
    <w:rsid w:val="009E1D7A"/>
    <w:rsid w:val="009E1E15"/>
    <w:rsid w:val="009E371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4521"/>
    <w:rsid w:val="009F521F"/>
    <w:rsid w:val="009F553C"/>
    <w:rsid w:val="009F5768"/>
    <w:rsid w:val="009F59F8"/>
    <w:rsid w:val="009F5C73"/>
    <w:rsid w:val="009F77FE"/>
    <w:rsid w:val="009F7E80"/>
    <w:rsid w:val="00A005B0"/>
    <w:rsid w:val="00A01F17"/>
    <w:rsid w:val="00A022A5"/>
    <w:rsid w:val="00A0315C"/>
    <w:rsid w:val="00A035E8"/>
    <w:rsid w:val="00A03A22"/>
    <w:rsid w:val="00A04634"/>
    <w:rsid w:val="00A06119"/>
    <w:rsid w:val="00A07A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484C"/>
    <w:rsid w:val="00A25294"/>
    <w:rsid w:val="00A254EE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1403"/>
    <w:rsid w:val="00A41A97"/>
    <w:rsid w:val="00A436DA"/>
    <w:rsid w:val="00A4376F"/>
    <w:rsid w:val="00A4549F"/>
    <w:rsid w:val="00A45B9B"/>
    <w:rsid w:val="00A462FE"/>
    <w:rsid w:val="00A50113"/>
    <w:rsid w:val="00A501C9"/>
    <w:rsid w:val="00A504EB"/>
    <w:rsid w:val="00A50506"/>
    <w:rsid w:val="00A53862"/>
    <w:rsid w:val="00A538B0"/>
    <w:rsid w:val="00A53F55"/>
    <w:rsid w:val="00A5417B"/>
    <w:rsid w:val="00A5419C"/>
    <w:rsid w:val="00A54599"/>
    <w:rsid w:val="00A548C4"/>
    <w:rsid w:val="00A54ABF"/>
    <w:rsid w:val="00A54B82"/>
    <w:rsid w:val="00A54BDA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7075B"/>
    <w:rsid w:val="00A70CAF"/>
    <w:rsid w:val="00A71AEC"/>
    <w:rsid w:val="00A71CE6"/>
    <w:rsid w:val="00A71D23"/>
    <w:rsid w:val="00A7333A"/>
    <w:rsid w:val="00A735A7"/>
    <w:rsid w:val="00A73D0D"/>
    <w:rsid w:val="00A7400E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3F81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2A2"/>
    <w:rsid w:val="00A9327B"/>
    <w:rsid w:val="00A93B69"/>
    <w:rsid w:val="00A946C6"/>
    <w:rsid w:val="00A94D3A"/>
    <w:rsid w:val="00A95224"/>
    <w:rsid w:val="00A95C7F"/>
    <w:rsid w:val="00A95DF3"/>
    <w:rsid w:val="00A963C7"/>
    <w:rsid w:val="00AA1626"/>
    <w:rsid w:val="00AA1C25"/>
    <w:rsid w:val="00AA3738"/>
    <w:rsid w:val="00AA3A9B"/>
    <w:rsid w:val="00AA3DB7"/>
    <w:rsid w:val="00AA4A1F"/>
    <w:rsid w:val="00AA51F5"/>
    <w:rsid w:val="00AA5E3B"/>
    <w:rsid w:val="00AA68B4"/>
    <w:rsid w:val="00AB0543"/>
    <w:rsid w:val="00AB08DF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6C98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0F4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14D4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6E3"/>
    <w:rsid w:val="00B10558"/>
    <w:rsid w:val="00B1257B"/>
    <w:rsid w:val="00B13CEB"/>
    <w:rsid w:val="00B15168"/>
    <w:rsid w:val="00B156A9"/>
    <w:rsid w:val="00B15F83"/>
    <w:rsid w:val="00B160FF"/>
    <w:rsid w:val="00B16322"/>
    <w:rsid w:val="00B1662E"/>
    <w:rsid w:val="00B16A6F"/>
    <w:rsid w:val="00B1704C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78"/>
    <w:rsid w:val="00B340AA"/>
    <w:rsid w:val="00B34A9F"/>
    <w:rsid w:val="00B34B80"/>
    <w:rsid w:val="00B34B87"/>
    <w:rsid w:val="00B35CDA"/>
    <w:rsid w:val="00B366CA"/>
    <w:rsid w:val="00B36BAB"/>
    <w:rsid w:val="00B36DEF"/>
    <w:rsid w:val="00B37B95"/>
    <w:rsid w:val="00B37D97"/>
    <w:rsid w:val="00B40B47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70"/>
    <w:rsid w:val="00B565DA"/>
    <w:rsid w:val="00B569BF"/>
    <w:rsid w:val="00B56CFC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97A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848"/>
    <w:rsid w:val="00B76FA6"/>
    <w:rsid w:val="00B77593"/>
    <w:rsid w:val="00B8003B"/>
    <w:rsid w:val="00B80910"/>
    <w:rsid w:val="00B818F4"/>
    <w:rsid w:val="00B81AC8"/>
    <w:rsid w:val="00B81BC9"/>
    <w:rsid w:val="00B81E26"/>
    <w:rsid w:val="00B81F2D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94B"/>
    <w:rsid w:val="00BD7EA3"/>
    <w:rsid w:val="00BD7FE2"/>
    <w:rsid w:val="00BE0B19"/>
    <w:rsid w:val="00BE0DD8"/>
    <w:rsid w:val="00BE13F0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361"/>
    <w:rsid w:val="00BE4B20"/>
    <w:rsid w:val="00BE5FC4"/>
    <w:rsid w:val="00BE6008"/>
    <w:rsid w:val="00BE679D"/>
    <w:rsid w:val="00BE76C0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2C36"/>
    <w:rsid w:val="00BF351A"/>
    <w:rsid w:val="00BF3914"/>
    <w:rsid w:val="00BF44F5"/>
    <w:rsid w:val="00BF49B1"/>
    <w:rsid w:val="00BF5552"/>
    <w:rsid w:val="00BF73F2"/>
    <w:rsid w:val="00BF7E47"/>
    <w:rsid w:val="00C00550"/>
    <w:rsid w:val="00C01671"/>
    <w:rsid w:val="00C02419"/>
    <w:rsid w:val="00C02766"/>
    <w:rsid w:val="00C03038"/>
    <w:rsid w:val="00C039FA"/>
    <w:rsid w:val="00C03EE8"/>
    <w:rsid w:val="00C04966"/>
    <w:rsid w:val="00C05BEC"/>
    <w:rsid w:val="00C06E7D"/>
    <w:rsid w:val="00C07D42"/>
    <w:rsid w:val="00C07D7A"/>
    <w:rsid w:val="00C07FB5"/>
    <w:rsid w:val="00C10089"/>
    <w:rsid w:val="00C106A9"/>
    <w:rsid w:val="00C10887"/>
    <w:rsid w:val="00C10C67"/>
    <w:rsid w:val="00C10DD1"/>
    <w:rsid w:val="00C1112B"/>
    <w:rsid w:val="00C11A88"/>
    <w:rsid w:val="00C12012"/>
    <w:rsid w:val="00C12405"/>
    <w:rsid w:val="00C12874"/>
    <w:rsid w:val="00C12BC1"/>
    <w:rsid w:val="00C12CCD"/>
    <w:rsid w:val="00C13BDA"/>
    <w:rsid w:val="00C13FFD"/>
    <w:rsid w:val="00C14632"/>
    <w:rsid w:val="00C14E99"/>
    <w:rsid w:val="00C168DA"/>
    <w:rsid w:val="00C16C30"/>
    <w:rsid w:val="00C17326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29F6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849"/>
    <w:rsid w:val="00C524BD"/>
    <w:rsid w:val="00C52744"/>
    <w:rsid w:val="00C53EB3"/>
    <w:rsid w:val="00C542D4"/>
    <w:rsid w:val="00C54BBF"/>
    <w:rsid w:val="00C54D71"/>
    <w:rsid w:val="00C563F5"/>
    <w:rsid w:val="00C56CCC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5FC4"/>
    <w:rsid w:val="00C672A5"/>
    <w:rsid w:val="00C67468"/>
    <w:rsid w:val="00C67EAB"/>
    <w:rsid w:val="00C70DFF"/>
    <w:rsid w:val="00C724DA"/>
    <w:rsid w:val="00C74045"/>
    <w:rsid w:val="00C747F3"/>
    <w:rsid w:val="00C75A6B"/>
    <w:rsid w:val="00C75C70"/>
    <w:rsid w:val="00C763B6"/>
    <w:rsid w:val="00C7644F"/>
    <w:rsid w:val="00C768F6"/>
    <w:rsid w:val="00C769C7"/>
    <w:rsid w:val="00C80073"/>
    <w:rsid w:val="00C801F7"/>
    <w:rsid w:val="00C80DEA"/>
    <w:rsid w:val="00C810D7"/>
    <w:rsid w:val="00C81E42"/>
    <w:rsid w:val="00C82AB1"/>
    <w:rsid w:val="00C832DC"/>
    <w:rsid w:val="00C8377F"/>
    <w:rsid w:val="00C844ED"/>
    <w:rsid w:val="00C85124"/>
    <w:rsid w:val="00C8646C"/>
    <w:rsid w:val="00C8646D"/>
    <w:rsid w:val="00C87981"/>
    <w:rsid w:val="00C9002C"/>
    <w:rsid w:val="00C909D1"/>
    <w:rsid w:val="00C91DE3"/>
    <w:rsid w:val="00C925FB"/>
    <w:rsid w:val="00C92C7F"/>
    <w:rsid w:val="00C9331B"/>
    <w:rsid w:val="00C9369D"/>
    <w:rsid w:val="00C94293"/>
    <w:rsid w:val="00C944FA"/>
    <w:rsid w:val="00C95854"/>
    <w:rsid w:val="00C95EFF"/>
    <w:rsid w:val="00C96E6F"/>
    <w:rsid w:val="00C97872"/>
    <w:rsid w:val="00CA0532"/>
    <w:rsid w:val="00CA1406"/>
    <w:rsid w:val="00CA1FD6"/>
    <w:rsid w:val="00CA2241"/>
    <w:rsid w:val="00CA2885"/>
    <w:rsid w:val="00CA2FCC"/>
    <w:rsid w:val="00CA3CDD"/>
    <w:rsid w:val="00CA403B"/>
    <w:rsid w:val="00CA40BF"/>
    <w:rsid w:val="00CA4F8C"/>
    <w:rsid w:val="00CA505A"/>
    <w:rsid w:val="00CA59DD"/>
    <w:rsid w:val="00CA7678"/>
    <w:rsid w:val="00CB008E"/>
    <w:rsid w:val="00CB01FA"/>
    <w:rsid w:val="00CB0737"/>
    <w:rsid w:val="00CB097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B96"/>
    <w:rsid w:val="00CC1FAE"/>
    <w:rsid w:val="00CC26AE"/>
    <w:rsid w:val="00CC2815"/>
    <w:rsid w:val="00CC3A23"/>
    <w:rsid w:val="00CC4F0E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637B"/>
    <w:rsid w:val="00CD6E3D"/>
    <w:rsid w:val="00CD6F59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33DE"/>
    <w:rsid w:val="00CF4247"/>
    <w:rsid w:val="00CF5263"/>
    <w:rsid w:val="00CF55C8"/>
    <w:rsid w:val="00CF60B5"/>
    <w:rsid w:val="00CF6604"/>
    <w:rsid w:val="00CF729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566"/>
    <w:rsid w:val="00D16E87"/>
    <w:rsid w:val="00D17779"/>
    <w:rsid w:val="00D17946"/>
    <w:rsid w:val="00D17A12"/>
    <w:rsid w:val="00D20B8B"/>
    <w:rsid w:val="00D21236"/>
    <w:rsid w:val="00D21314"/>
    <w:rsid w:val="00D2162C"/>
    <w:rsid w:val="00D21804"/>
    <w:rsid w:val="00D21A3C"/>
    <w:rsid w:val="00D2300B"/>
    <w:rsid w:val="00D233F1"/>
    <w:rsid w:val="00D251FC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47F14"/>
    <w:rsid w:val="00D50183"/>
    <w:rsid w:val="00D50584"/>
    <w:rsid w:val="00D5083E"/>
    <w:rsid w:val="00D509F0"/>
    <w:rsid w:val="00D51D12"/>
    <w:rsid w:val="00D5362B"/>
    <w:rsid w:val="00D547E2"/>
    <w:rsid w:val="00D54B76"/>
    <w:rsid w:val="00D55072"/>
    <w:rsid w:val="00D551B5"/>
    <w:rsid w:val="00D56DB2"/>
    <w:rsid w:val="00D57261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3AE9"/>
    <w:rsid w:val="00D841BD"/>
    <w:rsid w:val="00D857B8"/>
    <w:rsid w:val="00D8644D"/>
    <w:rsid w:val="00D87175"/>
    <w:rsid w:val="00D87385"/>
    <w:rsid w:val="00D8768E"/>
    <w:rsid w:val="00D87ABF"/>
    <w:rsid w:val="00D87C27"/>
    <w:rsid w:val="00D90CD3"/>
    <w:rsid w:val="00D90E42"/>
    <w:rsid w:val="00D919E6"/>
    <w:rsid w:val="00D91BE1"/>
    <w:rsid w:val="00D92446"/>
    <w:rsid w:val="00D92C29"/>
    <w:rsid w:val="00D9352A"/>
    <w:rsid w:val="00D936E2"/>
    <w:rsid w:val="00D944CD"/>
    <w:rsid w:val="00D94C42"/>
    <w:rsid w:val="00D94FC3"/>
    <w:rsid w:val="00D95104"/>
    <w:rsid w:val="00D95600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F8A"/>
    <w:rsid w:val="00DB0176"/>
    <w:rsid w:val="00DB035E"/>
    <w:rsid w:val="00DB0404"/>
    <w:rsid w:val="00DB0473"/>
    <w:rsid w:val="00DB11F8"/>
    <w:rsid w:val="00DB13F4"/>
    <w:rsid w:val="00DB18F8"/>
    <w:rsid w:val="00DB1C0A"/>
    <w:rsid w:val="00DB1F2A"/>
    <w:rsid w:val="00DB297F"/>
    <w:rsid w:val="00DB2DE7"/>
    <w:rsid w:val="00DB2FFB"/>
    <w:rsid w:val="00DB3153"/>
    <w:rsid w:val="00DB317A"/>
    <w:rsid w:val="00DB37C8"/>
    <w:rsid w:val="00DB3B82"/>
    <w:rsid w:val="00DB485D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219B"/>
    <w:rsid w:val="00DE4F58"/>
    <w:rsid w:val="00DE52E3"/>
    <w:rsid w:val="00DE6A95"/>
    <w:rsid w:val="00DE73D2"/>
    <w:rsid w:val="00DE76C2"/>
    <w:rsid w:val="00DE7C00"/>
    <w:rsid w:val="00DF03E9"/>
    <w:rsid w:val="00DF03ED"/>
    <w:rsid w:val="00DF04EE"/>
    <w:rsid w:val="00DF0BF4"/>
    <w:rsid w:val="00DF0ECD"/>
    <w:rsid w:val="00DF179D"/>
    <w:rsid w:val="00DF1AC4"/>
    <w:rsid w:val="00DF1E9C"/>
    <w:rsid w:val="00DF3A75"/>
    <w:rsid w:val="00DF4572"/>
    <w:rsid w:val="00DF4658"/>
    <w:rsid w:val="00DF4A99"/>
    <w:rsid w:val="00DF4F37"/>
    <w:rsid w:val="00DF56D7"/>
    <w:rsid w:val="00DF5B7F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728F"/>
    <w:rsid w:val="00E0755C"/>
    <w:rsid w:val="00E10797"/>
    <w:rsid w:val="00E11855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BBD"/>
    <w:rsid w:val="00E21FE4"/>
    <w:rsid w:val="00E22CCD"/>
    <w:rsid w:val="00E23A11"/>
    <w:rsid w:val="00E23FB7"/>
    <w:rsid w:val="00E24417"/>
    <w:rsid w:val="00E24A27"/>
    <w:rsid w:val="00E25F89"/>
    <w:rsid w:val="00E26ED3"/>
    <w:rsid w:val="00E27766"/>
    <w:rsid w:val="00E3027C"/>
    <w:rsid w:val="00E32D62"/>
    <w:rsid w:val="00E339DC"/>
    <w:rsid w:val="00E33E15"/>
    <w:rsid w:val="00E3493A"/>
    <w:rsid w:val="00E355B7"/>
    <w:rsid w:val="00E361B8"/>
    <w:rsid w:val="00E36875"/>
    <w:rsid w:val="00E36A1B"/>
    <w:rsid w:val="00E37193"/>
    <w:rsid w:val="00E37691"/>
    <w:rsid w:val="00E40634"/>
    <w:rsid w:val="00E410A3"/>
    <w:rsid w:val="00E42315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6542"/>
    <w:rsid w:val="00E5733D"/>
    <w:rsid w:val="00E61CC0"/>
    <w:rsid w:val="00E6277B"/>
    <w:rsid w:val="00E64424"/>
    <w:rsid w:val="00E6484A"/>
    <w:rsid w:val="00E64C99"/>
    <w:rsid w:val="00E64CD3"/>
    <w:rsid w:val="00E65874"/>
    <w:rsid w:val="00E66B5A"/>
    <w:rsid w:val="00E671C9"/>
    <w:rsid w:val="00E672B6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467"/>
    <w:rsid w:val="00E77848"/>
    <w:rsid w:val="00E80514"/>
    <w:rsid w:val="00E80CCF"/>
    <w:rsid w:val="00E80E5B"/>
    <w:rsid w:val="00E816C5"/>
    <w:rsid w:val="00E81786"/>
    <w:rsid w:val="00E81CE0"/>
    <w:rsid w:val="00E81E7C"/>
    <w:rsid w:val="00E8224D"/>
    <w:rsid w:val="00E82B87"/>
    <w:rsid w:val="00E843F5"/>
    <w:rsid w:val="00E8476C"/>
    <w:rsid w:val="00E84A87"/>
    <w:rsid w:val="00E8500E"/>
    <w:rsid w:val="00E8519F"/>
    <w:rsid w:val="00E85B97"/>
    <w:rsid w:val="00E85CC3"/>
    <w:rsid w:val="00E8644A"/>
    <w:rsid w:val="00E8737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9769E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449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B36"/>
    <w:rsid w:val="00EB70B0"/>
    <w:rsid w:val="00EB7633"/>
    <w:rsid w:val="00EB7736"/>
    <w:rsid w:val="00EC05D5"/>
    <w:rsid w:val="00EC127B"/>
    <w:rsid w:val="00EC21F0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13B"/>
    <w:rsid w:val="00ED5FE4"/>
    <w:rsid w:val="00ED6B87"/>
    <w:rsid w:val="00ED71C5"/>
    <w:rsid w:val="00EE1133"/>
    <w:rsid w:val="00EE16FA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E7FA4"/>
    <w:rsid w:val="00EF0348"/>
    <w:rsid w:val="00EF0411"/>
    <w:rsid w:val="00EF1380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697F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936"/>
    <w:rsid w:val="00F07DE6"/>
    <w:rsid w:val="00F1056C"/>
    <w:rsid w:val="00F107F1"/>
    <w:rsid w:val="00F10FC1"/>
    <w:rsid w:val="00F112FD"/>
    <w:rsid w:val="00F11866"/>
    <w:rsid w:val="00F12922"/>
    <w:rsid w:val="00F12BA8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15FB"/>
    <w:rsid w:val="00F218D4"/>
    <w:rsid w:val="00F2250A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498"/>
    <w:rsid w:val="00F47821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7F7"/>
    <w:rsid w:val="00F6583C"/>
    <w:rsid w:val="00F6589A"/>
    <w:rsid w:val="00F6783E"/>
    <w:rsid w:val="00F70CEF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847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85"/>
    <w:rsid w:val="00F818AE"/>
    <w:rsid w:val="00F81B40"/>
    <w:rsid w:val="00F820C4"/>
    <w:rsid w:val="00F82595"/>
    <w:rsid w:val="00F82BA3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21F"/>
    <w:rsid w:val="00F92646"/>
    <w:rsid w:val="00F931C7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7C8"/>
    <w:rsid w:val="00FA3515"/>
    <w:rsid w:val="00FA3B76"/>
    <w:rsid w:val="00FA4D66"/>
    <w:rsid w:val="00FA4E7A"/>
    <w:rsid w:val="00FA5A4E"/>
    <w:rsid w:val="00FA5D08"/>
    <w:rsid w:val="00FA61AE"/>
    <w:rsid w:val="00FA6F18"/>
    <w:rsid w:val="00FA7005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031"/>
    <w:rsid w:val="00FB593E"/>
    <w:rsid w:val="00FB6165"/>
    <w:rsid w:val="00FB697F"/>
    <w:rsid w:val="00FB6D61"/>
    <w:rsid w:val="00FB7C13"/>
    <w:rsid w:val="00FB7C98"/>
    <w:rsid w:val="00FC0150"/>
    <w:rsid w:val="00FC03AB"/>
    <w:rsid w:val="00FC054F"/>
    <w:rsid w:val="00FC05FD"/>
    <w:rsid w:val="00FC0A32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7528"/>
    <w:rsid w:val="00FC7B1B"/>
    <w:rsid w:val="00FD0572"/>
    <w:rsid w:val="00FD0A95"/>
    <w:rsid w:val="00FD1A97"/>
    <w:rsid w:val="00FD2D7B"/>
    <w:rsid w:val="00FD37F6"/>
    <w:rsid w:val="00FD4589"/>
    <w:rsid w:val="00FD473E"/>
    <w:rsid w:val="00FD614B"/>
    <w:rsid w:val="00FD7148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494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705A0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B1">
    <w:name w:val="B1"/>
    <w:basedOn w:val="a7"/>
    <w:link w:val="B1Zchn"/>
    <w:qFormat/>
    <w:rsid w:val="00BE4361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BE436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2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53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793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1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595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133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603C3-7E55-4F01-A63F-C460DDE68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7</cp:revision>
  <cp:lastPrinted>2007-06-18T22:08:00Z</cp:lastPrinted>
  <dcterms:created xsi:type="dcterms:W3CDTF">2019-02-12T03:35:00Z</dcterms:created>
  <dcterms:modified xsi:type="dcterms:W3CDTF">2019-02-16T00:00:00Z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(3)4Y7mAWfUq0wpx/3cbJdjTjS4A/X6L0X4RrAQ1LrYq3qCOmaYKCen2yPAKl8o6UiXG8xeBfQH
to6Wq3Fiz8lfWkzLxsvrb7oFPyPQt2iNXTJXpwvZRKsKyPJelYqtMu6K9hX0JvdM31JrYVzb
Dqj62mL827vcDEnmRFFCkdjkTrVR92cVNGRbjfabrRvqN60LiTIgpZrLdgyMuaqJ7xhKngA6
lqJ+xE6w5OUgUpduj8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U4ZVWaL3Xz9FZmGA2XHaCvSJXqlLDRQY1tVz+Jc3oe2+eWlxZ9zPuy
C5V/MFTYSdDM8XnrAqVWRFn+HnkfWqAs+i6BehJOVk23gn9bRfdMrD/m2FLdtrmH11/sOlb9
Jox0ZI9A64HjiDGALORVjG2sYMsMqu6QiudfIb+0lcUl9EnCD7DgHQ7sQBfMyKDEv0RhWK8k
EMiF2cUUTrrzgfCFFOS9nKmZx6570yqm8CXb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Bquh2LhH9LVO4Od8bCtmxjEzpxHXDd1iNnWt
VFL3vkiKrnsJTAR/X3mfMdR6ZLVuT1yLyG2wIZvG8AvGLyc7OmM=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1548812340</vt:lpwstr>
  </property>
</Properties>
</file>