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4B4" w:rsidRPr="00C24B8D" w:rsidRDefault="00AC44B4" w:rsidP="00D963C8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C24B8D">
        <w:rPr>
          <w:rFonts w:ascii="Arial" w:hAnsi="Arial" w:cs="Arial"/>
          <w:b/>
          <w:bCs/>
          <w:sz w:val="28"/>
        </w:rPr>
        <w:t xml:space="preserve">3GPP TSG RAN WG1 </w:t>
      </w:r>
      <w:r w:rsidR="004351AA">
        <w:rPr>
          <w:rFonts w:ascii="Arial" w:hAnsi="Arial" w:cs="Arial"/>
          <w:b/>
          <w:bCs/>
          <w:sz w:val="28"/>
        </w:rPr>
        <w:t>#96</w:t>
      </w:r>
      <w:r w:rsidR="00D963C8" w:rsidRPr="00C24B8D">
        <w:rPr>
          <w:rFonts w:ascii="Arial" w:hAnsi="Arial" w:cs="Arial"/>
          <w:b/>
          <w:bCs/>
          <w:sz w:val="28"/>
        </w:rPr>
        <w:t xml:space="preserve">           </w:t>
      </w:r>
      <w:r w:rsidR="004351AA">
        <w:rPr>
          <w:rFonts w:ascii="Arial" w:hAnsi="Arial" w:cs="Arial"/>
          <w:b/>
          <w:bCs/>
          <w:sz w:val="28"/>
        </w:rPr>
        <w:tab/>
      </w:r>
      <w:r w:rsidR="004351AA">
        <w:rPr>
          <w:rFonts w:ascii="Arial" w:hAnsi="Arial" w:cs="Arial"/>
          <w:b/>
          <w:bCs/>
          <w:sz w:val="28"/>
        </w:rPr>
        <w:tab/>
      </w:r>
      <w:r w:rsidR="004351AA">
        <w:rPr>
          <w:rFonts w:ascii="Arial" w:hAnsi="Arial" w:cs="Arial"/>
          <w:b/>
          <w:bCs/>
          <w:sz w:val="28"/>
        </w:rPr>
        <w:tab/>
      </w:r>
      <w:r w:rsidR="00D963C8" w:rsidRPr="00C24B8D">
        <w:rPr>
          <w:rFonts w:ascii="Arial" w:hAnsi="Arial" w:cs="Arial"/>
          <w:b/>
          <w:bCs/>
          <w:sz w:val="28"/>
        </w:rPr>
        <w:t xml:space="preserve">      R1-19</w:t>
      </w:r>
      <w:r w:rsidR="00F97333">
        <w:rPr>
          <w:rFonts w:ascii="Arial" w:hAnsi="Arial" w:cs="Arial"/>
          <w:b/>
          <w:bCs/>
          <w:sz w:val="28"/>
        </w:rPr>
        <w:t>0</w:t>
      </w:r>
      <w:r w:rsidR="004351AA">
        <w:rPr>
          <w:rFonts w:ascii="Arial" w:hAnsi="Arial" w:cs="Arial"/>
          <w:b/>
          <w:bCs/>
          <w:sz w:val="28"/>
        </w:rPr>
        <w:t>2103</w:t>
      </w:r>
    </w:p>
    <w:p w:rsidR="00AC44B4" w:rsidRPr="00C24B8D" w:rsidRDefault="004351AA" w:rsidP="00970874">
      <w:pPr>
        <w:tabs>
          <w:tab w:val="left" w:pos="1985"/>
        </w:tabs>
        <w:spacing w:line="312" w:lineRule="auto"/>
        <w:ind w:left="0" w:firstLine="0"/>
        <w:rPr>
          <w:rFonts w:ascii="Arial" w:eastAsia="맑은 고딕" w:hAnsi="Arial"/>
          <w:b/>
          <w:sz w:val="24"/>
          <w:lang w:eastAsia="ko-KR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:rsidR="003E2CFF" w:rsidRPr="00C24B8D" w:rsidRDefault="003E2CFF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b/>
          <w:sz w:val="24"/>
          <w:lang w:val="en-US"/>
        </w:rPr>
      </w:pPr>
    </w:p>
    <w:p w:rsidR="00AC44B4" w:rsidRPr="00C24B8D" w:rsidRDefault="00AC44B4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val="en-US" w:eastAsia="ko-KR"/>
        </w:rPr>
      </w:pPr>
      <w:r w:rsidRPr="00C24B8D">
        <w:rPr>
          <w:rFonts w:ascii="Arial" w:hAnsi="Arial"/>
          <w:b/>
          <w:sz w:val="24"/>
          <w:lang w:val="en-US"/>
        </w:rPr>
        <w:t>Agenda Item:</w:t>
      </w:r>
      <w:r w:rsidRPr="00C24B8D">
        <w:rPr>
          <w:rFonts w:ascii="Arial" w:hAnsi="Arial"/>
          <w:sz w:val="24"/>
          <w:lang w:val="en-US"/>
        </w:rPr>
        <w:tab/>
      </w:r>
      <w:r w:rsidRPr="00C24B8D">
        <w:rPr>
          <w:rFonts w:ascii="Arial" w:eastAsia="맑은 고딕" w:hAnsi="Arial" w:hint="eastAsia"/>
          <w:sz w:val="24"/>
          <w:lang w:val="en-US" w:eastAsia="ko-KR"/>
        </w:rPr>
        <w:t>7</w:t>
      </w:r>
      <w:r w:rsidRPr="00C24B8D">
        <w:rPr>
          <w:rFonts w:ascii="Arial" w:eastAsia="맑은 고딕" w:hAnsi="Arial"/>
          <w:sz w:val="24"/>
          <w:lang w:val="en-US" w:eastAsia="ko-KR"/>
        </w:rPr>
        <w:t>.2.10.</w:t>
      </w:r>
      <w:r w:rsidR="00A03CE9">
        <w:rPr>
          <w:rFonts w:ascii="Arial" w:eastAsia="맑은 고딕" w:hAnsi="Arial"/>
          <w:sz w:val="24"/>
          <w:lang w:val="en-US" w:eastAsia="ko-KR"/>
        </w:rPr>
        <w:t>2</w:t>
      </w:r>
    </w:p>
    <w:p w:rsidR="00AC44B4" w:rsidRPr="00C24B8D" w:rsidRDefault="00AC44B4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C24B8D">
        <w:rPr>
          <w:rFonts w:ascii="Arial" w:hAnsi="Arial"/>
          <w:b/>
          <w:sz w:val="24"/>
        </w:rPr>
        <w:t xml:space="preserve">Source: </w:t>
      </w:r>
      <w:r w:rsidRPr="00C24B8D">
        <w:rPr>
          <w:rFonts w:ascii="Arial" w:hAnsi="Arial"/>
          <w:b/>
          <w:sz w:val="24"/>
        </w:rPr>
        <w:tab/>
      </w:r>
      <w:r w:rsidRPr="00C24B8D">
        <w:rPr>
          <w:rFonts w:ascii="Arial" w:hAnsi="Arial" w:hint="eastAsia"/>
          <w:sz w:val="24"/>
          <w:lang w:eastAsia="ko-KR"/>
        </w:rPr>
        <w:t>LG Electronics</w:t>
      </w:r>
    </w:p>
    <w:p w:rsidR="00AC44B4" w:rsidRPr="00C24B8D" w:rsidRDefault="00AC44B4" w:rsidP="00970874">
      <w:pPr>
        <w:tabs>
          <w:tab w:val="left" w:pos="1985"/>
        </w:tabs>
        <w:adjustRightInd w:val="0"/>
        <w:spacing w:line="312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C24B8D">
        <w:rPr>
          <w:rFonts w:ascii="Arial" w:hAnsi="Arial"/>
          <w:b/>
          <w:sz w:val="24"/>
        </w:rPr>
        <w:t>Title:</w:t>
      </w:r>
      <w:r w:rsidRPr="00C24B8D">
        <w:rPr>
          <w:rFonts w:ascii="Arial" w:hAnsi="Arial"/>
          <w:sz w:val="24"/>
        </w:rPr>
        <w:t xml:space="preserve"> </w:t>
      </w:r>
      <w:r w:rsidRPr="00C24B8D">
        <w:rPr>
          <w:rFonts w:ascii="Arial" w:hAnsi="Arial"/>
          <w:sz w:val="24"/>
        </w:rPr>
        <w:tab/>
      </w:r>
      <w:r w:rsidR="003E2CFF" w:rsidRPr="00C24B8D">
        <w:rPr>
          <w:rFonts w:ascii="Arial" w:hAnsi="Arial"/>
          <w:sz w:val="24"/>
        </w:rPr>
        <w:t>Discussion</w:t>
      </w:r>
      <w:r w:rsidR="00286F9C" w:rsidRPr="00C24B8D">
        <w:rPr>
          <w:rFonts w:ascii="Arial" w:hAnsi="Arial"/>
          <w:sz w:val="24"/>
        </w:rPr>
        <w:t>s</w:t>
      </w:r>
      <w:r w:rsidR="003E2CFF" w:rsidRPr="00C24B8D">
        <w:rPr>
          <w:rFonts w:ascii="Arial" w:hAnsi="Arial"/>
          <w:sz w:val="24"/>
        </w:rPr>
        <w:t xml:space="preserve"> </w:t>
      </w:r>
      <w:r w:rsidR="00970874" w:rsidRPr="00C24B8D">
        <w:rPr>
          <w:rFonts w:ascii="Arial" w:hAnsi="Arial"/>
          <w:sz w:val="24"/>
        </w:rPr>
        <w:t>on</w:t>
      </w:r>
      <w:r w:rsidR="00970874" w:rsidRPr="00D963C8">
        <w:rPr>
          <w:rFonts w:ascii="Arial" w:hAnsi="Arial"/>
          <w:color w:val="C00000"/>
          <w:sz w:val="24"/>
        </w:rPr>
        <w:t xml:space="preserve"> </w:t>
      </w:r>
      <w:r w:rsidR="00C24B8D" w:rsidRPr="00C24B8D">
        <w:rPr>
          <w:rFonts w:ascii="Arial" w:hAnsi="Arial"/>
          <w:sz w:val="24"/>
        </w:rPr>
        <w:t>Potent</w:t>
      </w:r>
      <w:r w:rsidR="00C24B8D">
        <w:rPr>
          <w:rFonts w:ascii="Arial" w:hAnsi="Arial"/>
          <w:sz w:val="24"/>
        </w:rPr>
        <w:t>ial Techniques for NR RAT independent Positioning</w:t>
      </w:r>
    </w:p>
    <w:p w:rsidR="00AC44B4" w:rsidRPr="00C24B8D" w:rsidRDefault="00AC44B4" w:rsidP="00970874">
      <w:pPr>
        <w:pBdr>
          <w:bottom w:val="single" w:sz="12" w:space="1" w:color="auto"/>
        </w:pBd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C24B8D">
        <w:rPr>
          <w:rFonts w:ascii="Arial" w:hAnsi="Arial"/>
          <w:b/>
          <w:sz w:val="24"/>
        </w:rPr>
        <w:t>Document for:</w:t>
      </w:r>
      <w:r w:rsidRPr="00C24B8D">
        <w:rPr>
          <w:rFonts w:ascii="Arial" w:hAnsi="Arial"/>
          <w:sz w:val="24"/>
        </w:rPr>
        <w:tab/>
      </w:r>
      <w:bookmarkStart w:id="0" w:name="Source"/>
      <w:bookmarkEnd w:id="0"/>
      <w:r w:rsidR="003E2CFF" w:rsidRPr="00C24B8D">
        <w:rPr>
          <w:rFonts w:ascii="Arial" w:hAnsi="Arial"/>
          <w:sz w:val="24"/>
        </w:rPr>
        <w:t>Discussion</w:t>
      </w:r>
      <w:r w:rsidR="003E2CFF" w:rsidRPr="00C24B8D" w:rsidDel="003E2CFF">
        <w:rPr>
          <w:rFonts w:ascii="Arial" w:hAnsi="Arial"/>
          <w:sz w:val="24"/>
          <w:lang w:eastAsia="ko-KR"/>
        </w:rPr>
        <w:t xml:space="preserve"> </w:t>
      </w:r>
      <w:r w:rsidR="003E2CFF" w:rsidRPr="00C24B8D">
        <w:rPr>
          <w:rFonts w:ascii="Arial" w:hAnsi="Arial"/>
          <w:sz w:val="24"/>
          <w:lang w:eastAsia="ko-KR"/>
        </w:rPr>
        <w:t>and decision</w:t>
      </w:r>
    </w:p>
    <w:p w:rsidR="00CA4B64" w:rsidRPr="002F1254" w:rsidRDefault="00CA4B64" w:rsidP="00CA4B64">
      <w:pPr>
        <w:pStyle w:val="1"/>
      </w:pPr>
      <w:r w:rsidRPr="002F1254">
        <w:t>Introduction</w:t>
      </w:r>
    </w:p>
    <w:p w:rsidR="004351AA" w:rsidRDefault="004351AA" w:rsidP="004351AA">
      <w:pPr>
        <w:overflowPunct w:val="0"/>
        <w:autoSpaceDE w:val="0"/>
        <w:autoSpaceDN w:val="0"/>
        <w:adjustRightInd w:val="0"/>
        <w:spacing w:before="120" w:after="240" w:line="280" w:lineRule="atLeast"/>
        <w:ind w:leftChars="-5" w:left="-10" w:firstLineChars="50" w:firstLine="110"/>
        <w:jc w:val="both"/>
        <w:rPr>
          <w:rFonts w:cs="Times"/>
          <w:sz w:val="22"/>
          <w:szCs w:val="20"/>
          <w:lang w:eastAsia="ko-KR"/>
        </w:rPr>
      </w:pPr>
      <w:r>
        <w:rPr>
          <w:rFonts w:cs="Times" w:hint="eastAsia"/>
          <w:sz w:val="22"/>
          <w:szCs w:val="20"/>
          <w:lang w:eastAsia="ko-KR"/>
        </w:rPr>
        <w:t>In 3GPP RAN1 NR Ad-Hoc1901 meetin</w:t>
      </w:r>
      <w:bookmarkStart w:id="1" w:name="_GoBack"/>
      <w:bookmarkEnd w:id="1"/>
      <w:r>
        <w:rPr>
          <w:rFonts w:cs="Times" w:hint="eastAsia"/>
          <w:sz w:val="22"/>
          <w:szCs w:val="20"/>
          <w:lang w:eastAsia="ko-KR"/>
        </w:rPr>
        <w:t xml:space="preserve">g, </w:t>
      </w:r>
      <w:r>
        <w:rPr>
          <w:rFonts w:cs="Times"/>
          <w:sz w:val="22"/>
          <w:szCs w:val="20"/>
          <w:lang w:eastAsia="ko-KR"/>
        </w:rPr>
        <w:t>the following conclusion was made for RAT-independent based positioning and combination of RAT-independent and RAT-dependent based positioning [1].</w:t>
      </w:r>
    </w:p>
    <w:tbl>
      <w:tblPr>
        <w:tblStyle w:val="a4"/>
        <w:tblW w:w="0" w:type="auto"/>
        <w:tblInd w:w="-10" w:type="dxa"/>
        <w:tblLook w:val="04A0" w:firstRow="1" w:lastRow="0" w:firstColumn="1" w:lastColumn="0" w:noHBand="0" w:noVBand="1"/>
      </w:tblPr>
      <w:tblGrid>
        <w:gridCol w:w="9736"/>
      </w:tblGrid>
      <w:tr w:rsidR="004351AA" w:rsidTr="004351AA">
        <w:tc>
          <w:tcPr>
            <w:tcW w:w="9736" w:type="dxa"/>
          </w:tcPr>
          <w:p w:rsidR="004351AA" w:rsidRPr="004351AA" w:rsidRDefault="004351AA" w:rsidP="004351AA">
            <w:pPr>
              <w:rPr>
                <w:sz w:val="22"/>
                <w:u w:val="single"/>
                <w:lang w:eastAsia="x-none"/>
              </w:rPr>
            </w:pPr>
            <w:r w:rsidRPr="004351AA">
              <w:rPr>
                <w:sz w:val="22"/>
                <w:u w:val="single"/>
                <w:lang w:eastAsia="x-none"/>
              </w:rPr>
              <w:t>Conclusion:</w:t>
            </w:r>
          </w:p>
          <w:p w:rsidR="004351AA" w:rsidRPr="004351AA" w:rsidRDefault="004351AA" w:rsidP="0097098B">
            <w:pPr>
              <w:ind w:left="39" w:firstLine="0"/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>Results provided by companies for techniques not addressed by the results in Section 8 of the TR can be included in Section 7.2 of the TR</w:t>
            </w:r>
          </w:p>
          <w:p w:rsidR="004351AA" w:rsidRPr="004351AA" w:rsidRDefault="004351AA" w:rsidP="004351AA">
            <w:pPr>
              <w:ind w:left="39" w:firstLine="17"/>
              <w:rPr>
                <w:rFonts w:cs="Times"/>
                <w:sz w:val="22"/>
                <w:szCs w:val="20"/>
                <w:lang w:eastAsia="ko-KR"/>
              </w:rPr>
            </w:pPr>
            <w:r w:rsidRPr="004351AA">
              <w:rPr>
                <w:sz w:val="22"/>
                <w:lang w:eastAsia="x-none"/>
              </w:rPr>
              <w:t>Note: No common simulation assumptions have been agreed for RAT independent and hybrid positioning methods</w:t>
            </w:r>
          </w:p>
        </w:tc>
      </w:tr>
    </w:tbl>
    <w:p w:rsidR="00F97333" w:rsidRDefault="00F97333" w:rsidP="00F97333">
      <w:pPr>
        <w:overflowPunct w:val="0"/>
        <w:autoSpaceDE w:val="0"/>
        <w:autoSpaceDN w:val="0"/>
        <w:adjustRightInd w:val="0"/>
        <w:spacing w:before="120" w:after="240" w:line="280" w:lineRule="atLeast"/>
        <w:ind w:leftChars="-5" w:left="-10" w:firstLineChars="50" w:firstLine="110"/>
        <w:jc w:val="both"/>
        <w:rPr>
          <w:rFonts w:cs="Times"/>
          <w:sz w:val="22"/>
          <w:szCs w:val="20"/>
          <w:lang w:eastAsia="ko-KR"/>
        </w:rPr>
      </w:pPr>
      <w:r>
        <w:rPr>
          <w:rFonts w:cs="Times" w:hint="eastAsia"/>
          <w:sz w:val="22"/>
          <w:szCs w:val="20"/>
          <w:lang w:eastAsia="ko-KR"/>
        </w:rPr>
        <w:t xml:space="preserve">In </w:t>
      </w:r>
      <w:r>
        <w:rPr>
          <w:rFonts w:cs="Times"/>
          <w:sz w:val="22"/>
          <w:szCs w:val="20"/>
          <w:lang w:eastAsia="ko-KR"/>
        </w:rPr>
        <w:t xml:space="preserve">3GPP </w:t>
      </w:r>
      <w:r w:rsidR="00552CFE">
        <w:rPr>
          <w:rFonts w:cs="Times"/>
          <w:sz w:val="22"/>
          <w:szCs w:val="20"/>
          <w:lang w:eastAsia="ko-KR"/>
        </w:rPr>
        <w:t xml:space="preserve">RAN1 </w:t>
      </w:r>
      <w:r>
        <w:rPr>
          <w:rFonts w:cs="Times"/>
          <w:sz w:val="22"/>
          <w:szCs w:val="20"/>
          <w:lang w:eastAsia="ko-KR"/>
        </w:rPr>
        <w:t>#95 meeting, the following agreement</w:t>
      </w:r>
      <w:r>
        <w:rPr>
          <w:rFonts w:cs="Times" w:hint="eastAsia"/>
          <w:sz w:val="22"/>
          <w:szCs w:val="20"/>
          <w:lang w:eastAsia="ko-KR"/>
        </w:rPr>
        <w:t>s</w:t>
      </w:r>
      <w:r>
        <w:rPr>
          <w:rFonts w:cs="Times"/>
          <w:sz w:val="22"/>
          <w:szCs w:val="20"/>
          <w:lang w:eastAsia="ko-KR"/>
        </w:rPr>
        <w:t xml:space="preserve"> were made for potential techniques for NR positioning [</w:t>
      </w:r>
      <w:r w:rsidR="004351AA">
        <w:rPr>
          <w:rFonts w:cs="Times"/>
          <w:sz w:val="22"/>
          <w:szCs w:val="20"/>
          <w:lang w:eastAsia="ko-KR"/>
        </w:rPr>
        <w:t>2</w:t>
      </w:r>
      <w:r>
        <w:rPr>
          <w:rFonts w:cs="Times"/>
          <w:sz w:val="22"/>
          <w:szCs w:val="20"/>
          <w:lang w:eastAsia="ko-KR"/>
        </w:rPr>
        <w:t>].</w:t>
      </w:r>
    </w:p>
    <w:tbl>
      <w:tblPr>
        <w:tblStyle w:val="a4"/>
        <w:tblW w:w="0" w:type="auto"/>
        <w:tblInd w:w="-10" w:type="dxa"/>
        <w:tblLook w:val="04A0" w:firstRow="1" w:lastRow="0" w:firstColumn="1" w:lastColumn="0" w:noHBand="0" w:noVBand="1"/>
      </w:tblPr>
      <w:tblGrid>
        <w:gridCol w:w="9736"/>
      </w:tblGrid>
      <w:tr w:rsidR="00F97333" w:rsidTr="00720A85">
        <w:tc>
          <w:tcPr>
            <w:tcW w:w="9736" w:type="dxa"/>
          </w:tcPr>
          <w:p w:rsidR="00F97333" w:rsidRPr="004351AA" w:rsidRDefault="00F97333" w:rsidP="00720A85">
            <w:pPr>
              <w:rPr>
                <w:sz w:val="22"/>
                <w:lang w:eastAsia="x-none"/>
              </w:rPr>
            </w:pPr>
            <w:r w:rsidRPr="004351AA">
              <w:rPr>
                <w:sz w:val="22"/>
                <w:highlight w:val="green"/>
                <w:lang w:eastAsia="x-none"/>
              </w:rPr>
              <w:t>Agreement:</w:t>
            </w:r>
          </w:p>
          <w:p w:rsidR="00F97333" w:rsidRPr="004351AA" w:rsidRDefault="00F97333" w:rsidP="00720A85">
            <w:pPr>
              <w:rPr>
                <w:sz w:val="22"/>
                <w:szCs w:val="20"/>
                <w:lang w:eastAsia="x-none"/>
              </w:rPr>
            </w:pPr>
            <w:r w:rsidRPr="004351AA">
              <w:rPr>
                <w:sz w:val="22"/>
                <w:szCs w:val="20"/>
                <w:lang w:eastAsia="x-none"/>
              </w:rPr>
              <w:t>The following candidate techniques are considered for study of DL positioning:</w:t>
            </w:r>
          </w:p>
          <w:p w:rsidR="00F97333" w:rsidRPr="004351AA" w:rsidRDefault="00F97333" w:rsidP="00720A85">
            <w:pPr>
              <w:numPr>
                <w:ilvl w:val="0"/>
                <w:numId w:val="9"/>
              </w:num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 xml:space="preserve">Timing based techniques </w:t>
            </w:r>
          </w:p>
          <w:p w:rsidR="00F97333" w:rsidRPr="004351AA" w:rsidRDefault="00F97333" w:rsidP="00720A85">
            <w:pPr>
              <w:numPr>
                <w:ilvl w:val="1"/>
                <w:numId w:val="9"/>
              </w:num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>Timing of arrival path(s)</w:t>
            </w:r>
          </w:p>
          <w:p w:rsidR="00F97333" w:rsidRPr="004351AA" w:rsidRDefault="00F97333" w:rsidP="00720A85">
            <w:pPr>
              <w:numPr>
                <w:ilvl w:val="1"/>
                <w:numId w:val="9"/>
              </w:num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>Phase difference based techniques</w:t>
            </w:r>
          </w:p>
          <w:p w:rsidR="00F97333" w:rsidRPr="004351AA" w:rsidRDefault="00F97333" w:rsidP="00720A85">
            <w:pPr>
              <w:numPr>
                <w:ilvl w:val="2"/>
                <w:numId w:val="9"/>
              </w:num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>Note: feasibility needs to be further assessed</w:t>
            </w:r>
          </w:p>
          <w:p w:rsidR="00F97333" w:rsidRPr="004351AA" w:rsidRDefault="00F97333" w:rsidP="00720A85">
            <w:pPr>
              <w:numPr>
                <w:ilvl w:val="0"/>
                <w:numId w:val="9"/>
              </w:num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>Angle-based techniques</w:t>
            </w:r>
          </w:p>
          <w:p w:rsidR="00F97333" w:rsidRPr="004351AA" w:rsidRDefault="00F97333" w:rsidP="00720A85">
            <w:pPr>
              <w:numPr>
                <w:ilvl w:val="1"/>
                <w:numId w:val="9"/>
              </w:num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 xml:space="preserve">Downlink angle(s) of departure </w:t>
            </w:r>
          </w:p>
          <w:p w:rsidR="00F97333" w:rsidRPr="004351AA" w:rsidRDefault="00F97333" w:rsidP="00720A85">
            <w:pPr>
              <w:numPr>
                <w:ilvl w:val="1"/>
                <w:numId w:val="9"/>
              </w:num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 xml:space="preserve">Downlink angle(s) of arrival </w:t>
            </w:r>
          </w:p>
          <w:p w:rsidR="00F97333" w:rsidRPr="004351AA" w:rsidRDefault="00F97333" w:rsidP="00720A85">
            <w:pPr>
              <w:numPr>
                <w:ilvl w:val="0"/>
                <w:numId w:val="9"/>
              </w:num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>Carrier-phase based techniques</w:t>
            </w:r>
          </w:p>
          <w:p w:rsidR="00F97333" w:rsidRPr="004351AA" w:rsidRDefault="00F97333" w:rsidP="00720A85">
            <w:pPr>
              <w:numPr>
                <w:ilvl w:val="1"/>
                <w:numId w:val="9"/>
              </w:num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>Note: feasibility needs to be further assessed</w:t>
            </w:r>
          </w:p>
          <w:p w:rsidR="00F97333" w:rsidRPr="004351AA" w:rsidRDefault="00F97333" w:rsidP="00720A85">
            <w:pPr>
              <w:numPr>
                <w:ilvl w:val="0"/>
                <w:numId w:val="9"/>
              </w:num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>Received reference signal power based techniques</w:t>
            </w:r>
          </w:p>
          <w:p w:rsidR="00F97333" w:rsidRPr="004351AA" w:rsidRDefault="00F97333" w:rsidP="00720A85">
            <w:pPr>
              <w:numPr>
                <w:ilvl w:val="0"/>
                <w:numId w:val="9"/>
              </w:num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>Cell ID and TRP related information (e.g. RS resource and/or resource set ID)</w:t>
            </w:r>
          </w:p>
          <w:p w:rsidR="00F97333" w:rsidRPr="004351AA" w:rsidRDefault="00F97333" w:rsidP="00720A85">
            <w:pPr>
              <w:rPr>
                <w:sz w:val="22"/>
                <w:lang w:eastAsia="x-none"/>
              </w:rPr>
            </w:pPr>
            <w:r w:rsidRPr="004351AA">
              <w:rPr>
                <w:sz w:val="22"/>
                <w:highlight w:val="green"/>
                <w:lang w:eastAsia="x-none"/>
              </w:rPr>
              <w:t>Agreement:</w:t>
            </w:r>
          </w:p>
          <w:p w:rsidR="00F97333" w:rsidRPr="004351AA" w:rsidRDefault="00F97333" w:rsidP="00720A85">
            <w:p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>The following candidate techniques are considered for study of UL positioning: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 xml:space="preserve">Timing based techniques </w:t>
            </w:r>
          </w:p>
          <w:p w:rsidR="00F97333" w:rsidRPr="004351AA" w:rsidRDefault="00F97333" w:rsidP="00720A85">
            <w:pPr>
              <w:numPr>
                <w:ilvl w:val="1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>Timing of arrival path(s)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>Angle-based techniques</w:t>
            </w:r>
          </w:p>
          <w:p w:rsidR="00F97333" w:rsidRPr="004351AA" w:rsidRDefault="00F97333" w:rsidP="00720A85">
            <w:pPr>
              <w:numPr>
                <w:ilvl w:val="1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 xml:space="preserve">Uplink angle(s) of departure </w:t>
            </w:r>
          </w:p>
          <w:p w:rsidR="00F97333" w:rsidRPr="004351AA" w:rsidRDefault="00F97333" w:rsidP="00720A85">
            <w:pPr>
              <w:numPr>
                <w:ilvl w:val="1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</w:rPr>
              <w:t xml:space="preserve">Uplink angle(s) of arrival 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>Carrier-phase based techniques</w:t>
            </w:r>
          </w:p>
          <w:p w:rsidR="00F97333" w:rsidRPr="004351AA" w:rsidRDefault="00F97333" w:rsidP="00720A85">
            <w:pPr>
              <w:numPr>
                <w:ilvl w:val="1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>Note: feasibility needs to be further assessed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eastAsia="x-none"/>
              </w:rPr>
              <w:t>Received reference signal power based techniques</w:t>
            </w:r>
          </w:p>
          <w:p w:rsidR="00F97333" w:rsidRPr="004351AA" w:rsidRDefault="00F97333" w:rsidP="00720A85">
            <w:p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highlight w:val="green"/>
                <w:lang w:val="en-US" w:eastAsia="x-none"/>
              </w:rPr>
              <w:t>Agreement:</w:t>
            </w:r>
          </w:p>
          <w:p w:rsidR="00F97333" w:rsidRPr="004351AA" w:rsidRDefault="00F97333" w:rsidP="00720A85">
            <w:p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>The following candidate techniques are considered for study of DL and UL positioning: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>Timing based techniques</w:t>
            </w:r>
          </w:p>
          <w:p w:rsidR="00F97333" w:rsidRPr="004351AA" w:rsidRDefault="00F97333" w:rsidP="00720A85">
            <w:pPr>
              <w:numPr>
                <w:ilvl w:val="1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>Round trip time measurement including support for multiple TRPs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lastRenderedPageBreak/>
              <w:t>Combination of DL and UL techniques for NR positioning</w:t>
            </w:r>
          </w:p>
          <w:p w:rsidR="00F97333" w:rsidRPr="004351AA" w:rsidRDefault="00F97333" w:rsidP="00720A85">
            <w:pPr>
              <w:numPr>
                <w:ilvl w:val="1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>e.g. E-CID like techniques (including one or multiple cells)</w:t>
            </w:r>
          </w:p>
          <w:p w:rsidR="00F97333" w:rsidRPr="004351AA" w:rsidRDefault="00F97333" w:rsidP="00720A85">
            <w:p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highlight w:val="green"/>
                <w:lang w:val="en-US" w:eastAsia="x-none"/>
              </w:rPr>
              <w:t>Agreement: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rFonts w:hint="eastAsia"/>
                <w:sz w:val="22"/>
                <w:lang w:val="en-US" w:eastAsia="x-none"/>
              </w:rPr>
              <w:t>Combination of DL, UL and DL + UL techniques can be used for NR positioning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highlight w:val="lightGray"/>
                <w:lang w:val="en-US" w:eastAsia="x-none"/>
              </w:rPr>
            </w:pPr>
            <w:r w:rsidRPr="004351AA">
              <w:rPr>
                <w:sz w:val="22"/>
                <w:highlight w:val="lightGray"/>
                <w:lang w:val="en-US" w:eastAsia="x-none"/>
              </w:rPr>
              <w:t>Combination of RAT-dependent and RAT-independent techniques can be considered for NR positioning</w:t>
            </w:r>
          </w:p>
          <w:p w:rsidR="00F97333" w:rsidRPr="004351AA" w:rsidRDefault="00F97333" w:rsidP="00720A85">
            <w:p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highlight w:val="green"/>
                <w:lang w:val="en-US" w:eastAsia="x-none"/>
              </w:rPr>
              <w:t>Agreement:</w:t>
            </w:r>
          </w:p>
          <w:p w:rsidR="00F97333" w:rsidRPr="004351AA" w:rsidRDefault="00F97333" w:rsidP="00720A85">
            <w:p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>The following candidate reference signals were identified for DL positioning evaluation and are to be further studied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rFonts w:hint="eastAsia"/>
                <w:sz w:val="22"/>
                <w:lang w:val="en-US" w:eastAsia="x-none"/>
              </w:rPr>
              <w:t>NR CSI-RS (including TRS configuration)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rFonts w:hint="eastAsia"/>
                <w:sz w:val="22"/>
                <w:lang w:val="en-US" w:eastAsia="x-none"/>
              </w:rPr>
              <w:t>NR Synchronization Signals (SSBs)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rFonts w:hint="eastAsia"/>
                <w:sz w:val="22"/>
                <w:lang w:val="en-US" w:eastAsia="x-none"/>
              </w:rPr>
              <w:t>New DL positioning reference signals (DL PRS)</w:t>
            </w:r>
          </w:p>
          <w:p w:rsidR="00F97333" w:rsidRPr="004351AA" w:rsidRDefault="00F97333" w:rsidP="00720A85">
            <w:p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highlight w:val="green"/>
                <w:lang w:val="en-US" w:eastAsia="x-none"/>
              </w:rPr>
              <w:t>Agreement:</w:t>
            </w:r>
          </w:p>
          <w:p w:rsidR="00F97333" w:rsidRPr="004351AA" w:rsidRDefault="00F97333" w:rsidP="00720A85">
            <w:pPr>
              <w:rPr>
                <w:sz w:val="22"/>
                <w:lang w:eastAsia="x-none"/>
              </w:rPr>
            </w:pPr>
            <w:r w:rsidRPr="004351AA">
              <w:rPr>
                <w:sz w:val="22"/>
                <w:lang w:eastAsia="x-none"/>
              </w:rPr>
              <w:t>The following candidate reference signals were identified for UL positioning evaluation and are to be further studied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>NR PRACH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>NR SRS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>NR UL DMRS</w:t>
            </w:r>
          </w:p>
          <w:p w:rsidR="00F97333" w:rsidRPr="004351AA" w:rsidRDefault="00F97333" w:rsidP="00720A85">
            <w:pPr>
              <w:numPr>
                <w:ilvl w:val="0"/>
                <w:numId w:val="10"/>
              </w:numPr>
              <w:rPr>
                <w:sz w:val="22"/>
                <w:lang w:val="en-US" w:eastAsia="x-none"/>
              </w:rPr>
            </w:pPr>
            <w:r w:rsidRPr="004351AA">
              <w:rPr>
                <w:sz w:val="22"/>
                <w:lang w:val="en-US" w:eastAsia="x-none"/>
              </w:rPr>
              <w:t>NR UL PTRS</w:t>
            </w:r>
          </w:p>
          <w:p w:rsidR="00F97333" w:rsidRPr="000E27C1" w:rsidRDefault="00F97333" w:rsidP="00720A85">
            <w:pPr>
              <w:numPr>
                <w:ilvl w:val="0"/>
                <w:numId w:val="10"/>
              </w:numPr>
              <w:rPr>
                <w:lang w:eastAsia="x-none"/>
              </w:rPr>
            </w:pPr>
            <w:r w:rsidRPr="004351AA">
              <w:rPr>
                <w:sz w:val="22"/>
                <w:lang w:val="en-US" w:eastAsia="x-none"/>
              </w:rPr>
              <w:t>New UL positioning reference signals (UL PRS)</w:t>
            </w:r>
          </w:p>
        </w:tc>
      </w:tr>
    </w:tbl>
    <w:p w:rsidR="00340642" w:rsidRDefault="00502307" w:rsidP="00340642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100" w:firstLine="220"/>
        <w:jc w:val="both"/>
        <w:rPr>
          <w:rFonts w:cs="Times"/>
          <w:sz w:val="22"/>
          <w:szCs w:val="20"/>
          <w:lang w:eastAsia="ko-KR"/>
        </w:rPr>
      </w:pPr>
      <w:r>
        <w:rPr>
          <w:rFonts w:cs="Times" w:hint="eastAsia"/>
          <w:sz w:val="22"/>
          <w:szCs w:val="20"/>
          <w:lang w:eastAsia="ko-KR"/>
        </w:rPr>
        <w:lastRenderedPageBreak/>
        <w:t xml:space="preserve">According to </w:t>
      </w:r>
      <w:r w:rsidR="00B710C2">
        <w:rPr>
          <w:rFonts w:cs="Times"/>
          <w:sz w:val="22"/>
          <w:szCs w:val="20"/>
          <w:lang w:eastAsia="ko-KR"/>
        </w:rPr>
        <w:t xml:space="preserve">the </w:t>
      </w:r>
      <w:r w:rsidR="0097098B">
        <w:rPr>
          <w:rFonts w:cs="Times"/>
          <w:sz w:val="22"/>
          <w:szCs w:val="20"/>
          <w:lang w:eastAsia="ko-KR"/>
        </w:rPr>
        <w:t xml:space="preserve">agreement </w:t>
      </w:r>
      <w:r w:rsidR="00B710C2">
        <w:rPr>
          <w:rFonts w:cs="Times"/>
          <w:sz w:val="22"/>
          <w:szCs w:val="20"/>
          <w:lang w:eastAsia="ko-KR"/>
        </w:rPr>
        <w:t xml:space="preserve">and </w:t>
      </w:r>
      <w:r>
        <w:rPr>
          <w:rFonts w:cs="Times"/>
          <w:sz w:val="22"/>
          <w:szCs w:val="20"/>
          <w:lang w:eastAsia="ko-KR"/>
        </w:rPr>
        <w:t xml:space="preserve">NR positioning </w:t>
      </w:r>
      <w:r>
        <w:rPr>
          <w:rFonts w:cs="Times" w:hint="eastAsia"/>
          <w:sz w:val="22"/>
          <w:szCs w:val="20"/>
          <w:lang w:eastAsia="ko-KR"/>
        </w:rPr>
        <w:t>SI [</w:t>
      </w:r>
      <w:r w:rsidR="0097098B">
        <w:rPr>
          <w:rFonts w:cs="Times"/>
          <w:sz w:val="22"/>
          <w:szCs w:val="20"/>
          <w:lang w:eastAsia="ko-KR"/>
        </w:rPr>
        <w:t>3</w:t>
      </w:r>
      <w:r>
        <w:rPr>
          <w:rFonts w:cs="Times" w:hint="eastAsia"/>
          <w:sz w:val="22"/>
          <w:szCs w:val="20"/>
          <w:lang w:eastAsia="ko-KR"/>
        </w:rPr>
        <w:t>]</w:t>
      </w:r>
      <w:r>
        <w:rPr>
          <w:rFonts w:cs="Times"/>
          <w:sz w:val="22"/>
          <w:szCs w:val="20"/>
          <w:lang w:eastAsia="ko-KR"/>
        </w:rPr>
        <w:t xml:space="preserve">, </w:t>
      </w:r>
      <w:r w:rsidR="00340642">
        <w:rPr>
          <w:rFonts w:cs="Times"/>
          <w:sz w:val="22"/>
          <w:szCs w:val="20"/>
          <w:lang w:eastAsia="ko-KR"/>
        </w:rPr>
        <w:t xml:space="preserve">a </w:t>
      </w:r>
      <w:r w:rsidR="00B710C2">
        <w:rPr>
          <w:rFonts w:cs="Times"/>
          <w:sz w:val="22"/>
          <w:szCs w:val="20"/>
          <w:lang w:eastAsia="ko-KR"/>
        </w:rPr>
        <w:t>hybrid of RAT-dependent and RAT-independent techniques is also in scope of the NR positioning</w:t>
      </w:r>
      <w:r w:rsidR="00340642">
        <w:rPr>
          <w:rFonts w:cs="Times"/>
          <w:sz w:val="22"/>
          <w:szCs w:val="20"/>
          <w:lang w:eastAsia="ko-KR"/>
        </w:rPr>
        <w:t xml:space="preserve">, and </w:t>
      </w:r>
      <w:r w:rsidR="00EF6805">
        <w:rPr>
          <w:rFonts w:cs="Times"/>
          <w:sz w:val="22"/>
          <w:szCs w:val="20"/>
          <w:lang w:eastAsia="ko-KR"/>
        </w:rPr>
        <w:t>this contribution</w:t>
      </w:r>
      <w:r w:rsidR="00340642">
        <w:rPr>
          <w:rFonts w:cs="Times"/>
          <w:sz w:val="22"/>
          <w:szCs w:val="20"/>
          <w:lang w:eastAsia="ko-KR"/>
        </w:rPr>
        <w:t xml:space="preserve"> reveal</w:t>
      </w:r>
      <w:r w:rsidR="00EF6805">
        <w:rPr>
          <w:rFonts w:cs="Times"/>
          <w:sz w:val="22"/>
          <w:szCs w:val="20"/>
          <w:lang w:eastAsia="ko-KR"/>
        </w:rPr>
        <w:t>s</w:t>
      </w:r>
      <w:r w:rsidR="00340642">
        <w:rPr>
          <w:rFonts w:cs="Times"/>
          <w:sz w:val="22"/>
          <w:szCs w:val="20"/>
          <w:lang w:eastAsia="ko-KR"/>
        </w:rPr>
        <w:t xml:space="preserve"> our view on this issue.</w:t>
      </w:r>
    </w:p>
    <w:p w:rsidR="00685DD7" w:rsidRDefault="00685DD7" w:rsidP="00685DD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4" w:firstLine="9"/>
        <w:jc w:val="both"/>
        <w:rPr>
          <w:rFonts w:cs="Times"/>
          <w:sz w:val="22"/>
          <w:szCs w:val="20"/>
          <w:lang w:eastAsia="ko-KR"/>
        </w:rPr>
      </w:pPr>
    </w:p>
    <w:p w:rsidR="00CA4B64" w:rsidRDefault="0073535A" w:rsidP="00CA4B64">
      <w:pPr>
        <w:pStyle w:val="1"/>
      </w:pPr>
      <w:r>
        <w:t xml:space="preserve">Discussion </w:t>
      </w:r>
    </w:p>
    <w:p w:rsidR="00897422" w:rsidRDefault="00E95868" w:rsidP="009A2FF3">
      <w:pPr>
        <w:overflowPunct w:val="0"/>
        <w:autoSpaceDE w:val="0"/>
        <w:autoSpaceDN w:val="0"/>
        <w:adjustRightInd w:val="0"/>
        <w:spacing w:before="120" w:line="280" w:lineRule="atLeast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It </w:t>
      </w:r>
      <w:r w:rsidR="00897422">
        <w:rPr>
          <w:rFonts w:ascii="Times New Roman" w:hAnsi="Times New Roman"/>
          <w:sz w:val="22"/>
          <w:szCs w:val="20"/>
          <w:lang w:eastAsia="ko-KR"/>
        </w:rPr>
        <w:t>is</w:t>
      </w:r>
      <w:r>
        <w:rPr>
          <w:rFonts w:ascii="Times New Roman" w:hAnsi="Times New Roman"/>
          <w:sz w:val="22"/>
          <w:szCs w:val="20"/>
          <w:lang w:eastAsia="ko-KR"/>
        </w:rPr>
        <w:t xml:space="preserve"> expected that </w:t>
      </w:r>
      <w:r w:rsidR="00685DD7">
        <w:rPr>
          <w:rFonts w:ascii="Times New Roman" w:hAnsi="Times New Roman"/>
          <w:sz w:val="22"/>
          <w:szCs w:val="20"/>
          <w:lang w:eastAsia="ko-KR"/>
        </w:rPr>
        <w:t xml:space="preserve">a </w:t>
      </w:r>
      <w:r>
        <w:rPr>
          <w:rFonts w:ascii="Times New Roman" w:hAnsi="Times New Roman"/>
          <w:sz w:val="22"/>
          <w:szCs w:val="20"/>
          <w:lang w:eastAsia="ko-KR"/>
        </w:rPr>
        <w:t xml:space="preserve">hybrid positioning of </w:t>
      </w:r>
      <w:r>
        <w:rPr>
          <w:rFonts w:cs="Times"/>
          <w:sz w:val="22"/>
          <w:szCs w:val="20"/>
          <w:lang w:eastAsia="ko-KR"/>
        </w:rPr>
        <w:t>RAT-dependent and RAT-independent</w:t>
      </w:r>
      <w:r w:rsidR="00897422">
        <w:rPr>
          <w:rFonts w:cs="Times"/>
          <w:sz w:val="22"/>
          <w:szCs w:val="20"/>
          <w:lang w:eastAsia="ko-KR"/>
        </w:rPr>
        <w:t xml:space="preserve"> technique</w:t>
      </w:r>
      <w:r>
        <w:rPr>
          <w:rFonts w:cs="Times"/>
          <w:sz w:val="22"/>
          <w:szCs w:val="20"/>
          <w:lang w:eastAsia="ko-KR"/>
        </w:rPr>
        <w:t xml:space="preserve"> could potentially provide the better performance</w:t>
      </w:r>
      <w:r w:rsidR="00552CFE">
        <w:rPr>
          <w:rFonts w:cs="Times"/>
          <w:sz w:val="22"/>
          <w:szCs w:val="20"/>
          <w:lang w:eastAsia="ko-KR"/>
        </w:rPr>
        <w:t xml:space="preserve"> compared to using only RAT-dependent technique, since some additional information</w:t>
      </w:r>
      <w:r w:rsidR="00122C8E">
        <w:rPr>
          <w:rFonts w:cs="Times"/>
          <w:sz w:val="22"/>
          <w:szCs w:val="20"/>
          <w:lang w:eastAsia="ko-KR"/>
        </w:rPr>
        <w:t xml:space="preserve"> useful for the estimation of the target UE’s location</w:t>
      </w:r>
      <w:r w:rsidR="00552CFE">
        <w:rPr>
          <w:rFonts w:cs="Times"/>
          <w:sz w:val="22"/>
          <w:szCs w:val="20"/>
          <w:lang w:eastAsia="ko-KR"/>
        </w:rPr>
        <w:t xml:space="preserve"> could be used</w:t>
      </w:r>
      <w:r w:rsidR="00C927B1">
        <w:rPr>
          <w:rFonts w:cs="Times"/>
          <w:sz w:val="22"/>
          <w:szCs w:val="20"/>
          <w:lang w:eastAsia="ko-KR"/>
        </w:rPr>
        <w:t xml:space="preserve"> by LMF</w:t>
      </w:r>
      <w:r>
        <w:rPr>
          <w:rFonts w:cs="Times"/>
          <w:sz w:val="22"/>
          <w:szCs w:val="20"/>
          <w:lang w:eastAsia="ko-KR"/>
        </w:rPr>
        <w:t xml:space="preserve">. </w:t>
      </w:r>
      <w:r w:rsidR="009A2FF3">
        <w:rPr>
          <w:rFonts w:ascii="Times New Roman" w:hAnsi="Times New Roman" w:hint="eastAsia"/>
          <w:sz w:val="22"/>
          <w:szCs w:val="20"/>
          <w:lang w:eastAsia="ko-KR"/>
        </w:rPr>
        <w:t xml:space="preserve">Currently, </w:t>
      </w:r>
      <w:r w:rsidR="009A2FF3">
        <w:rPr>
          <w:rFonts w:ascii="Times New Roman" w:hAnsi="Times New Roman"/>
          <w:sz w:val="22"/>
          <w:szCs w:val="20"/>
          <w:lang w:eastAsia="ko-KR"/>
        </w:rPr>
        <w:t xml:space="preserve">most of the </w:t>
      </w:r>
      <w:r w:rsidR="00732342">
        <w:rPr>
          <w:rFonts w:ascii="Times New Roman" w:hAnsi="Times New Roman"/>
          <w:sz w:val="22"/>
          <w:szCs w:val="20"/>
          <w:lang w:eastAsia="ko-KR"/>
        </w:rPr>
        <w:t>UE</w:t>
      </w:r>
      <w:r w:rsidR="009A2FF3">
        <w:rPr>
          <w:rFonts w:ascii="Times New Roman" w:hAnsi="Times New Roman"/>
          <w:sz w:val="22"/>
          <w:szCs w:val="20"/>
          <w:lang w:eastAsia="ko-KR"/>
        </w:rPr>
        <w:t xml:space="preserve"> devices are equipped with </w:t>
      </w:r>
      <w:r w:rsidR="00913458">
        <w:rPr>
          <w:rFonts w:ascii="Times New Roman" w:hAnsi="Times New Roman"/>
          <w:sz w:val="22"/>
          <w:szCs w:val="20"/>
          <w:lang w:eastAsia="ko-KR"/>
        </w:rPr>
        <w:t>various</w:t>
      </w:r>
      <w:r w:rsidR="009A2FF3">
        <w:rPr>
          <w:rFonts w:ascii="Times New Roman" w:hAnsi="Times New Roman"/>
          <w:sz w:val="22"/>
          <w:szCs w:val="20"/>
          <w:lang w:eastAsia="ko-KR"/>
        </w:rPr>
        <w:t xml:space="preserve"> sensors </w:t>
      </w:r>
      <w:r w:rsidR="00C927B1">
        <w:rPr>
          <w:rFonts w:ascii="Times New Roman" w:hAnsi="Times New Roman"/>
          <w:sz w:val="22"/>
          <w:szCs w:val="20"/>
          <w:lang w:eastAsia="ko-KR"/>
        </w:rPr>
        <w:t>such as</w:t>
      </w:r>
      <w:r w:rsidR="00913458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913458" w:rsidRPr="00913458">
        <w:rPr>
          <w:rFonts w:ascii="Times New Roman" w:hAnsi="Times New Roman"/>
          <w:sz w:val="22"/>
          <w:szCs w:val="20"/>
          <w:lang w:eastAsia="ko-KR"/>
        </w:rPr>
        <w:t>barometric pressure sensor</w:t>
      </w:r>
      <w:r w:rsidR="00913458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9A2FF3">
        <w:rPr>
          <w:rFonts w:ascii="Times New Roman" w:hAnsi="Times New Roman"/>
          <w:sz w:val="22"/>
          <w:szCs w:val="20"/>
          <w:lang w:eastAsia="ko-KR"/>
        </w:rPr>
        <w:t>such as Geomagnetic, acceleration</w:t>
      </w:r>
      <w:r w:rsidR="00E16BA0">
        <w:rPr>
          <w:rFonts w:ascii="Times New Roman" w:hAnsi="Times New Roman"/>
          <w:sz w:val="22"/>
          <w:szCs w:val="20"/>
          <w:lang w:eastAsia="ko-KR"/>
        </w:rPr>
        <w:t xml:space="preserve"> and</w:t>
      </w:r>
      <w:r w:rsidR="003A1872">
        <w:rPr>
          <w:rFonts w:ascii="Times New Roman" w:hAnsi="Times New Roman"/>
          <w:sz w:val="22"/>
          <w:szCs w:val="20"/>
          <w:lang w:eastAsia="ko-KR"/>
        </w:rPr>
        <w:t xml:space="preserve"> gyro</w:t>
      </w:r>
      <w:r w:rsidR="009A2FF3">
        <w:rPr>
          <w:rFonts w:ascii="Times New Roman" w:hAnsi="Times New Roman"/>
          <w:sz w:val="22"/>
          <w:szCs w:val="20"/>
          <w:lang w:eastAsia="ko-KR"/>
        </w:rPr>
        <w:t xml:space="preserve"> sensor</w:t>
      </w:r>
      <w:r w:rsidR="00B34A22">
        <w:rPr>
          <w:rFonts w:ascii="Times New Roman" w:hAnsi="Times New Roman"/>
          <w:sz w:val="22"/>
          <w:szCs w:val="20"/>
          <w:lang w:eastAsia="ko-KR"/>
        </w:rPr>
        <w:t xml:space="preserve">, so that </w:t>
      </w:r>
      <w:r w:rsidR="003A1872">
        <w:rPr>
          <w:rFonts w:ascii="Times New Roman" w:hAnsi="Times New Roman"/>
          <w:sz w:val="22"/>
          <w:szCs w:val="20"/>
          <w:lang w:eastAsia="ko-KR"/>
        </w:rPr>
        <w:t xml:space="preserve">most of </w:t>
      </w:r>
      <w:r w:rsidR="00253628">
        <w:rPr>
          <w:rFonts w:ascii="Times New Roman" w:hAnsi="Times New Roman"/>
          <w:sz w:val="22"/>
          <w:szCs w:val="20"/>
          <w:lang w:eastAsia="ko-KR"/>
        </w:rPr>
        <w:t>the UE</w:t>
      </w:r>
      <w:r w:rsidR="003A1872">
        <w:rPr>
          <w:rFonts w:ascii="Times New Roman" w:hAnsi="Times New Roman"/>
          <w:sz w:val="22"/>
          <w:szCs w:val="20"/>
          <w:lang w:eastAsia="ko-KR"/>
        </w:rPr>
        <w:t>s</w:t>
      </w:r>
      <w:r w:rsidR="00253628">
        <w:rPr>
          <w:rFonts w:ascii="Times New Roman" w:hAnsi="Times New Roman"/>
          <w:sz w:val="22"/>
          <w:szCs w:val="20"/>
          <w:lang w:eastAsia="ko-KR"/>
        </w:rPr>
        <w:t xml:space="preserve"> can</w:t>
      </w:r>
      <w:r w:rsidR="003A1872">
        <w:rPr>
          <w:rFonts w:ascii="Times New Roman" w:hAnsi="Times New Roman"/>
          <w:sz w:val="22"/>
          <w:szCs w:val="20"/>
          <w:lang w:eastAsia="ko-KR"/>
        </w:rPr>
        <w:t xml:space="preserve"> estimate </w:t>
      </w:r>
      <w:r w:rsidR="00D14299">
        <w:rPr>
          <w:rFonts w:ascii="Times New Roman" w:hAnsi="Times New Roman"/>
          <w:sz w:val="22"/>
          <w:szCs w:val="20"/>
          <w:lang w:eastAsia="ko-KR"/>
        </w:rPr>
        <w:t>their moving direction and dis</w:t>
      </w:r>
      <w:r w:rsidR="00843F3A">
        <w:rPr>
          <w:rFonts w:ascii="Times New Roman" w:hAnsi="Times New Roman"/>
          <w:sz w:val="22"/>
          <w:szCs w:val="20"/>
          <w:lang w:eastAsia="ko-KR"/>
        </w:rPr>
        <w:t xml:space="preserve">tance </w:t>
      </w:r>
      <w:r w:rsidR="00D14299">
        <w:rPr>
          <w:rFonts w:ascii="Times New Roman" w:hAnsi="Times New Roman"/>
          <w:sz w:val="22"/>
          <w:szCs w:val="20"/>
          <w:lang w:eastAsia="ko-KR"/>
        </w:rPr>
        <w:t>during a certain period</w:t>
      </w:r>
      <w:r w:rsidR="00843F3A">
        <w:rPr>
          <w:rFonts w:ascii="Times New Roman" w:hAnsi="Times New Roman"/>
          <w:sz w:val="22"/>
          <w:szCs w:val="20"/>
          <w:lang w:eastAsia="ko-KR"/>
        </w:rPr>
        <w:t xml:space="preserve"> even though they are located in an indoor building</w:t>
      </w:r>
      <w:r w:rsidR="00D14299">
        <w:rPr>
          <w:rFonts w:ascii="Times New Roman" w:hAnsi="Times New Roman"/>
          <w:sz w:val="22"/>
          <w:szCs w:val="20"/>
          <w:lang w:eastAsia="ko-KR"/>
        </w:rPr>
        <w:t xml:space="preserve">. </w:t>
      </w:r>
    </w:p>
    <w:p w:rsidR="000458AF" w:rsidRDefault="00013433" w:rsidP="00897422">
      <w:pPr>
        <w:overflowPunct w:val="0"/>
        <w:autoSpaceDE w:val="0"/>
        <w:autoSpaceDN w:val="0"/>
        <w:adjustRightInd w:val="0"/>
        <w:spacing w:before="120" w:after="240" w:line="280" w:lineRule="atLeast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Those sensors could be effectively utilized for NR positioning with the RAT-dependent techniques such as </w:t>
      </w:r>
      <w:r w:rsidR="00E16BA0">
        <w:rPr>
          <w:rFonts w:ascii="Times New Roman" w:hAnsi="Times New Roman"/>
          <w:sz w:val="22"/>
          <w:szCs w:val="20"/>
          <w:lang w:eastAsia="ko-KR"/>
        </w:rPr>
        <w:t xml:space="preserve">multi-cell </w:t>
      </w:r>
      <w:r w:rsidR="00381A7A">
        <w:rPr>
          <w:rFonts w:ascii="Times New Roman" w:hAnsi="Times New Roman"/>
          <w:sz w:val="22"/>
          <w:szCs w:val="20"/>
          <w:lang w:eastAsia="ko-KR"/>
        </w:rPr>
        <w:t>RTT (Round Trip Time)</w:t>
      </w:r>
      <w:r w:rsidR="00E16BA0">
        <w:rPr>
          <w:rFonts w:ascii="Times New Roman" w:hAnsi="Times New Roman"/>
          <w:sz w:val="22"/>
          <w:szCs w:val="20"/>
          <w:lang w:eastAsia="ko-KR"/>
        </w:rPr>
        <w:t xml:space="preserve">, </w:t>
      </w:r>
      <w:r>
        <w:rPr>
          <w:rFonts w:ascii="Times New Roman" w:hAnsi="Times New Roman"/>
          <w:sz w:val="22"/>
          <w:szCs w:val="20"/>
          <w:lang w:eastAsia="ko-KR"/>
        </w:rPr>
        <w:t>OTDOA</w:t>
      </w:r>
      <w:r w:rsidR="00381A7A">
        <w:rPr>
          <w:rFonts w:ascii="Times New Roman" w:hAnsi="Times New Roman"/>
          <w:sz w:val="22"/>
          <w:szCs w:val="20"/>
          <w:lang w:eastAsia="ko-KR"/>
        </w:rPr>
        <w:t xml:space="preserve"> (Observed Timing Difference Of Arrival)</w:t>
      </w:r>
      <w:r w:rsidR="00E16BA0">
        <w:rPr>
          <w:rFonts w:ascii="Times New Roman" w:hAnsi="Times New Roman"/>
          <w:sz w:val="22"/>
          <w:szCs w:val="20"/>
          <w:lang w:eastAsia="ko-KR"/>
        </w:rPr>
        <w:t>, and so forth</w:t>
      </w:r>
      <w:r>
        <w:rPr>
          <w:rFonts w:ascii="Times New Roman" w:hAnsi="Times New Roman"/>
          <w:sz w:val="22"/>
          <w:szCs w:val="20"/>
          <w:lang w:eastAsia="ko-KR"/>
        </w:rPr>
        <w:t>.</w:t>
      </w:r>
      <w:r w:rsidR="00897422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113648">
        <w:rPr>
          <w:rFonts w:ascii="Times New Roman" w:hAnsi="Times New Roman"/>
          <w:sz w:val="22"/>
          <w:szCs w:val="20"/>
          <w:lang w:eastAsia="ko-KR"/>
        </w:rPr>
        <w:t xml:space="preserve">Actually, </w:t>
      </w:r>
      <w:r w:rsidR="00122C8E">
        <w:rPr>
          <w:rFonts w:ascii="Times New Roman" w:hAnsi="Times New Roman"/>
          <w:sz w:val="22"/>
          <w:szCs w:val="20"/>
          <w:lang w:eastAsia="ko-KR"/>
        </w:rPr>
        <w:t>LTE system has already supported a hybrid positioning of OTDOA with the UE’s motion measurement obtained by sensors.</w:t>
      </w:r>
      <w:r w:rsidR="008A31A8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0458AF">
        <w:rPr>
          <w:rFonts w:ascii="Times New Roman" w:hAnsi="Times New Roman"/>
          <w:sz w:val="22"/>
          <w:szCs w:val="20"/>
          <w:lang w:eastAsia="ko-KR"/>
        </w:rPr>
        <w:t>For</w:t>
      </w:r>
      <w:r w:rsidR="008A31A8">
        <w:rPr>
          <w:rFonts w:ascii="Times New Roman" w:hAnsi="Times New Roman"/>
          <w:sz w:val="22"/>
          <w:szCs w:val="20"/>
          <w:lang w:eastAsia="ko-KR"/>
        </w:rPr>
        <w:t xml:space="preserve"> NR, </w:t>
      </w:r>
      <w:r w:rsidR="000458AF">
        <w:rPr>
          <w:rFonts w:ascii="Times New Roman" w:hAnsi="Times New Roman"/>
          <w:sz w:val="22"/>
          <w:szCs w:val="20"/>
          <w:lang w:eastAsia="ko-KR"/>
        </w:rPr>
        <w:t>let us consider a multi-cell RTT technique with the help of the UE sensors</w:t>
      </w:r>
      <w:r w:rsidR="00055B7C">
        <w:rPr>
          <w:rFonts w:ascii="Times New Roman" w:hAnsi="Times New Roman"/>
          <w:sz w:val="22"/>
          <w:szCs w:val="20"/>
          <w:lang w:eastAsia="ko-KR"/>
        </w:rPr>
        <w:t xml:space="preserve">, which would be reasonable since it was agreed to support </w:t>
      </w:r>
      <w:r w:rsidR="00E268A5">
        <w:rPr>
          <w:rFonts w:ascii="Times New Roman" w:hAnsi="Times New Roman"/>
          <w:sz w:val="22"/>
          <w:szCs w:val="20"/>
          <w:lang w:eastAsia="ko-KR"/>
        </w:rPr>
        <w:t>multi-cell RTT technique in</w:t>
      </w:r>
      <w:r w:rsidR="00E268A5" w:rsidRPr="00E268A5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E268A5">
        <w:rPr>
          <w:rFonts w:ascii="Times New Roman" w:hAnsi="Times New Roman"/>
          <w:sz w:val="22"/>
          <w:szCs w:val="20"/>
          <w:lang w:eastAsia="ko-KR"/>
        </w:rPr>
        <w:t>the previous meeting</w:t>
      </w:r>
      <w:r w:rsidR="00055B7C">
        <w:rPr>
          <w:rFonts w:ascii="Times New Roman" w:hAnsi="Times New Roman"/>
          <w:sz w:val="22"/>
          <w:szCs w:val="20"/>
          <w:lang w:eastAsia="ko-KR"/>
        </w:rPr>
        <w:t>.</w:t>
      </w:r>
    </w:p>
    <w:p w:rsidR="000458AF" w:rsidRDefault="00055B7C" w:rsidP="000458AF">
      <w:pPr>
        <w:overflowPunct w:val="0"/>
        <w:autoSpaceDE w:val="0"/>
        <w:autoSpaceDN w:val="0"/>
        <w:adjustRightInd w:val="0"/>
        <w:spacing w:before="120" w:after="240" w:line="280" w:lineRule="atLeast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As</w:t>
      </w:r>
      <w:r w:rsidR="00B864A1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23008E">
        <w:rPr>
          <w:rFonts w:ascii="Times New Roman" w:hAnsi="Times New Roman"/>
          <w:sz w:val="22"/>
          <w:szCs w:val="20"/>
          <w:lang w:eastAsia="ko-KR"/>
        </w:rPr>
        <w:t xml:space="preserve">shown in </w:t>
      </w:r>
      <w:r w:rsidR="0023008E">
        <w:rPr>
          <w:rFonts w:ascii="Times New Roman" w:hAnsi="Times New Roman"/>
          <w:sz w:val="22"/>
          <w:szCs w:val="20"/>
          <w:lang w:eastAsia="ko-KR"/>
        </w:rPr>
        <w:fldChar w:fldCharType="begin"/>
      </w:r>
      <w:r w:rsidR="0023008E">
        <w:rPr>
          <w:rFonts w:ascii="Times New Roman" w:hAnsi="Times New Roman"/>
          <w:sz w:val="22"/>
          <w:szCs w:val="20"/>
          <w:lang w:eastAsia="ko-KR"/>
        </w:rPr>
        <w:instrText xml:space="preserve"> REF _Ref534923473 \h </w:instrText>
      </w:r>
      <w:r w:rsidR="0023008E">
        <w:rPr>
          <w:rFonts w:ascii="Times New Roman" w:hAnsi="Times New Roman"/>
          <w:sz w:val="22"/>
          <w:szCs w:val="20"/>
          <w:lang w:eastAsia="ko-KR"/>
        </w:rPr>
      </w:r>
      <w:r w:rsidR="0023008E">
        <w:rPr>
          <w:rFonts w:ascii="Times New Roman" w:hAnsi="Times New Roman"/>
          <w:sz w:val="22"/>
          <w:szCs w:val="20"/>
          <w:lang w:eastAsia="ko-KR"/>
        </w:rPr>
        <w:fldChar w:fldCharType="separate"/>
      </w:r>
      <w:r w:rsidR="0023008E" w:rsidRPr="0023008E">
        <w:rPr>
          <w:sz w:val="22"/>
        </w:rPr>
        <w:t xml:space="preserve">Figure </w:t>
      </w:r>
      <w:r w:rsidR="0023008E" w:rsidRPr="0023008E">
        <w:rPr>
          <w:noProof/>
          <w:sz w:val="22"/>
        </w:rPr>
        <w:t>1</w:t>
      </w:r>
      <w:r w:rsidR="0023008E">
        <w:rPr>
          <w:rFonts w:ascii="Times New Roman" w:hAnsi="Times New Roman"/>
          <w:sz w:val="22"/>
          <w:szCs w:val="20"/>
          <w:lang w:eastAsia="ko-KR"/>
        </w:rPr>
        <w:fldChar w:fldCharType="end"/>
      </w:r>
      <w:r w:rsidR="00E42912">
        <w:rPr>
          <w:rFonts w:ascii="Times New Roman" w:hAnsi="Times New Roman"/>
          <w:sz w:val="22"/>
          <w:szCs w:val="20"/>
          <w:lang w:eastAsia="ko-KR"/>
        </w:rPr>
        <w:t xml:space="preserve">, </w:t>
      </w:r>
      <w:r>
        <w:rPr>
          <w:rFonts w:ascii="Times New Roman" w:hAnsi="Times New Roman"/>
          <w:sz w:val="22"/>
          <w:szCs w:val="20"/>
          <w:lang w:eastAsia="ko-KR"/>
        </w:rPr>
        <w:t xml:space="preserve">we assume that </w:t>
      </w:r>
      <w:r w:rsidR="00B864A1">
        <w:rPr>
          <w:rFonts w:ascii="Times New Roman" w:hAnsi="Times New Roman"/>
          <w:sz w:val="22"/>
          <w:szCs w:val="20"/>
          <w:lang w:eastAsia="ko-KR"/>
        </w:rPr>
        <w:t>the</w:t>
      </w:r>
      <w:r>
        <w:rPr>
          <w:rFonts w:ascii="Times New Roman" w:hAnsi="Times New Roman"/>
          <w:sz w:val="22"/>
          <w:szCs w:val="20"/>
          <w:lang w:eastAsia="ko-KR"/>
        </w:rPr>
        <w:t xml:space="preserve"> target</w:t>
      </w:r>
      <w:r w:rsidR="00B864A1">
        <w:rPr>
          <w:rFonts w:ascii="Times New Roman" w:hAnsi="Times New Roman"/>
          <w:sz w:val="22"/>
          <w:szCs w:val="20"/>
          <w:lang w:eastAsia="ko-KR"/>
        </w:rPr>
        <w:t xml:space="preserve"> UE moves from (A) to (B)</w:t>
      </w:r>
      <w:r w:rsidR="00E42912">
        <w:rPr>
          <w:rFonts w:ascii="Times New Roman" w:hAnsi="Times New Roman"/>
          <w:sz w:val="22"/>
          <w:szCs w:val="20"/>
          <w:lang w:eastAsia="ko-KR"/>
        </w:rPr>
        <w:t>. The LMF estimate</w:t>
      </w:r>
      <w:r w:rsidR="00B864A1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87511E">
        <w:rPr>
          <w:rFonts w:ascii="Times New Roman" w:hAnsi="Times New Roman"/>
          <w:sz w:val="22"/>
          <w:szCs w:val="20"/>
          <w:lang w:eastAsia="ko-KR"/>
        </w:rPr>
        <w:t xml:space="preserve">RTT measurements when </w:t>
      </w:r>
      <w:r w:rsidR="00B864A1">
        <w:rPr>
          <w:rFonts w:ascii="Times New Roman" w:hAnsi="Times New Roman"/>
          <w:sz w:val="22"/>
          <w:szCs w:val="20"/>
          <w:lang w:eastAsia="ko-KR"/>
        </w:rPr>
        <w:t>the UE transmits an</w:t>
      </w:r>
      <w:r w:rsidR="00F77188">
        <w:rPr>
          <w:rFonts w:ascii="Times New Roman" w:hAnsi="Times New Roman"/>
          <w:sz w:val="22"/>
          <w:szCs w:val="20"/>
          <w:lang w:eastAsia="ko-KR"/>
        </w:rPr>
        <w:t xml:space="preserve"> uplink RS at (A) and (B), but it is assumed that only two gNBs can receive the uplink RS transmitted by the UE at (A). Thus, </w:t>
      </w:r>
      <w:r w:rsidR="00BC3C14">
        <w:rPr>
          <w:rFonts w:ascii="Times New Roman" w:hAnsi="Times New Roman"/>
          <w:sz w:val="22"/>
          <w:szCs w:val="20"/>
          <w:lang w:eastAsia="ko-KR"/>
        </w:rPr>
        <w:t xml:space="preserve">one more RTT measurement is required to estimate the UE location, </w:t>
      </w:r>
      <w:r w:rsidR="00897422">
        <w:rPr>
          <w:rFonts w:ascii="Times New Roman" w:hAnsi="Times New Roman"/>
          <w:sz w:val="22"/>
          <w:szCs w:val="20"/>
          <w:lang w:eastAsia="ko-KR"/>
        </w:rPr>
        <w:t>and it</w:t>
      </w:r>
      <w:r w:rsidR="00BC3C14">
        <w:rPr>
          <w:rFonts w:ascii="Times New Roman" w:hAnsi="Times New Roman"/>
          <w:sz w:val="22"/>
          <w:szCs w:val="20"/>
          <w:lang w:eastAsia="ko-KR"/>
        </w:rPr>
        <w:t xml:space="preserve"> is obtained from the UE at (B).</w:t>
      </w:r>
      <w:r w:rsidR="00F77188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BC3C14">
        <w:rPr>
          <w:rFonts w:ascii="Times New Roman" w:hAnsi="Times New Roman"/>
          <w:sz w:val="22"/>
          <w:szCs w:val="20"/>
          <w:lang w:eastAsia="ko-KR"/>
        </w:rPr>
        <w:t>At (B), the UE is indicated to report the changed location information during a certain time period to the LMF.</w:t>
      </w:r>
      <w:r w:rsidR="008A7E9B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2D3C89">
        <w:rPr>
          <w:rFonts w:ascii="Times New Roman" w:hAnsi="Times New Roman"/>
          <w:sz w:val="22"/>
          <w:szCs w:val="20"/>
          <w:lang w:eastAsia="ko-KR"/>
        </w:rPr>
        <w:t xml:space="preserve">As another example, </w:t>
      </w:r>
      <w:r w:rsidR="00D712CC">
        <w:rPr>
          <w:rFonts w:ascii="Times New Roman" w:hAnsi="Times New Roman"/>
          <w:sz w:val="22"/>
          <w:szCs w:val="20"/>
          <w:lang w:eastAsia="ko-KR"/>
        </w:rPr>
        <w:t>the change</w:t>
      </w:r>
      <w:r>
        <w:rPr>
          <w:rFonts w:ascii="Times New Roman" w:hAnsi="Times New Roman"/>
          <w:sz w:val="22"/>
          <w:szCs w:val="20"/>
          <w:lang w:eastAsia="ko-KR"/>
        </w:rPr>
        <w:t>d</w:t>
      </w:r>
      <w:r w:rsidR="00D712CC">
        <w:rPr>
          <w:rFonts w:ascii="Times New Roman" w:hAnsi="Times New Roman"/>
          <w:sz w:val="22"/>
          <w:szCs w:val="20"/>
          <w:lang w:eastAsia="ko-KR"/>
        </w:rPr>
        <w:t xml:space="preserve"> location information obtained by UE sensors</w:t>
      </w:r>
      <w:r w:rsidR="002D3C89">
        <w:rPr>
          <w:rFonts w:ascii="Times New Roman" w:hAnsi="Times New Roman"/>
          <w:sz w:val="22"/>
          <w:szCs w:val="20"/>
          <w:lang w:eastAsia="ko-KR"/>
        </w:rPr>
        <w:t xml:space="preserve"> can be </w:t>
      </w:r>
      <w:r w:rsidR="00FD238B">
        <w:rPr>
          <w:rFonts w:ascii="Times New Roman" w:hAnsi="Times New Roman"/>
          <w:sz w:val="22"/>
          <w:szCs w:val="20"/>
          <w:lang w:eastAsia="ko-KR"/>
        </w:rPr>
        <w:t xml:space="preserve">also </w:t>
      </w:r>
      <w:r w:rsidR="002D3C89">
        <w:rPr>
          <w:rFonts w:ascii="Times New Roman" w:hAnsi="Times New Roman"/>
          <w:sz w:val="22"/>
          <w:szCs w:val="20"/>
          <w:lang w:eastAsia="ko-KR"/>
        </w:rPr>
        <w:t>used to improve the positioning accuracy</w:t>
      </w:r>
      <w:r w:rsidR="00FD238B">
        <w:rPr>
          <w:rFonts w:ascii="Times New Roman" w:hAnsi="Times New Roman"/>
          <w:sz w:val="22"/>
          <w:szCs w:val="20"/>
          <w:lang w:eastAsia="ko-KR"/>
        </w:rPr>
        <w:t>,</w:t>
      </w:r>
      <w:r w:rsidR="002D3C89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FD238B">
        <w:rPr>
          <w:rFonts w:ascii="Times New Roman" w:hAnsi="Times New Roman"/>
          <w:sz w:val="22"/>
          <w:szCs w:val="20"/>
          <w:lang w:eastAsia="ko-KR"/>
        </w:rPr>
        <w:t>i</w:t>
      </w:r>
      <w:r w:rsidR="002D3C89">
        <w:rPr>
          <w:rFonts w:ascii="Times New Roman" w:hAnsi="Times New Roman"/>
          <w:sz w:val="22"/>
          <w:szCs w:val="20"/>
          <w:lang w:eastAsia="ko-KR"/>
        </w:rPr>
        <w:t>f the estimation of the UE location at both (A) and (B)</w:t>
      </w:r>
      <w:r w:rsidR="00D712CC">
        <w:rPr>
          <w:rFonts w:ascii="Times New Roman" w:hAnsi="Times New Roman"/>
          <w:sz w:val="22"/>
          <w:szCs w:val="20"/>
          <w:lang w:eastAsia="ko-KR"/>
        </w:rPr>
        <w:t xml:space="preserve"> is possible by multi-cell RTT technique</w:t>
      </w:r>
      <w:r w:rsidR="00CC2311">
        <w:rPr>
          <w:rFonts w:ascii="Times New Roman" w:hAnsi="Times New Roman"/>
          <w:sz w:val="22"/>
          <w:szCs w:val="20"/>
          <w:lang w:eastAsia="ko-KR"/>
        </w:rPr>
        <w:t>,</w:t>
      </w:r>
      <w:r w:rsidR="00FD238B">
        <w:rPr>
          <w:rFonts w:ascii="Times New Roman" w:hAnsi="Times New Roman"/>
          <w:sz w:val="22"/>
          <w:szCs w:val="20"/>
          <w:lang w:eastAsia="ko-KR"/>
        </w:rPr>
        <w:t xml:space="preserve"> then</w:t>
      </w:r>
      <w:r w:rsidR="00CC2311">
        <w:rPr>
          <w:rFonts w:ascii="Times New Roman" w:hAnsi="Times New Roman"/>
          <w:sz w:val="22"/>
          <w:szCs w:val="20"/>
          <w:lang w:eastAsia="ko-KR"/>
        </w:rPr>
        <w:t xml:space="preserve"> the information </w:t>
      </w:r>
      <w:r w:rsidR="00FD238B">
        <w:rPr>
          <w:rFonts w:ascii="Times New Roman" w:hAnsi="Times New Roman"/>
          <w:sz w:val="22"/>
          <w:szCs w:val="20"/>
          <w:lang w:eastAsia="ko-KR"/>
        </w:rPr>
        <w:t>on</w:t>
      </w:r>
      <w:r w:rsidR="00CC2311">
        <w:rPr>
          <w:rFonts w:ascii="Times New Roman" w:hAnsi="Times New Roman"/>
          <w:sz w:val="22"/>
          <w:szCs w:val="20"/>
          <w:lang w:eastAsia="ko-KR"/>
        </w:rPr>
        <w:t xml:space="preserve"> the changed </w:t>
      </w:r>
      <w:r w:rsidR="00FD238B">
        <w:rPr>
          <w:rFonts w:ascii="Times New Roman" w:hAnsi="Times New Roman"/>
          <w:sz w:val="22"/>
          <w:szCs w:val="20"/>
          <w:lang w:eastAsia="ko-KR"/>
        </w:rPr>
        <w:t xml:space="preserve">UE </w:t>
      </w:r>
      <w:r w:rsidR="00CC2311">
        <w:rPr>
          <w:rFonts w:ascii="Times New Roman" w:hAnsi="Times New Roman"/>
          <w:sz w:val="22"/>
          <w:szCs w:val="20"/>
          <w:lang w:eastAsia="ko-KR"/>
        </w:rPr>
        <w:t xml:space="preserve">location can be </w:t>
      </w:r>
      <w:r w:rsidR="008A7E9B">
        <w:rPr>
          <w:rFonts w:ascii="Times New Roman" w:hAnsi="Times New Roman"/>
          <w:sz w:val="22"/>
          <w:szCs w:val="20"/>
          <w:lang w:eastAsia="ko-KR"/>
        </w:rPr>
        <w:t xml:space="preserve">used </w:t>
      </w:r>
      <w:r w:rsidR="00FD238B">
        <w:rPr>
          <w:rFonts w:ascii="Times New Roman" w:hAnsi="Times New Roman"/>
          <w:sz w:val="22"/>
          <w:szCs w:val="20"/>
          <w:lang w:eastAsia="ko-KR"/>
        </w:rPr>
        <w:t xml:space="preserve">as </w:t>
      </w:r>
      <w:r w:rsidR="008A7E9B">
        <w:rPr>
          <w:rFonts w:ascii="Times New Roman" w:hAnsi="Times New Roman"/>
          <w:sz w:val="22"/>
          <w:szCs w:val="20"/>
          <w:lang w:eastAsia="ko-KR"/>
        </w:rPr>
        <w:t>additional measurement</w:t>
      </w:r>
      <w:r w:rsidR="00FD238B">
        <w:rPr>
          <w:rFonts w:ascii="Times New Roman" w:hAnsi="Times New Roman"/>
          <w:sz w:val="22"/>
          <w:szCs w:val="20"/>
          <w:lang w:eastAsia="ko-KR"/>
        </w:rPr>
        <w:t xml:space="preserve"> to estimate the UE location</w:t>
      </w:r>
      <w:r w:rsidR="008A7E9B">
        <w:rPr>
          <w:rFonts w:ascii="Times New Roman" w:hAnsi="Times New Roman"/>
          <w:sz w:val="22"/>
          <w:szCs w:val="20"/>
          <w:lang w:eastAsia="ko-KR"/>
        </w:rPr>
        <w:t>.</w:t>
      </w:r>
    </w:p>
    <w:p w:rsidR="00D712CC" w:rsidRPr="000458AF" w:rsidRDefault="00D712CC" w:rsidP="00897422">
      <w:pPr>
        <w:overflowPunct w:val="0"/>
        <w:autoSpaceDE w:val="0"/>
        <w:autoSpaceDN w:val="0"/>
        <w:adjustRightInd w:val="0"/>
        <w:spacing w:before="120" w:after="240" w:line="280" w:lineRule="atLeast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EE46F7" w:rsidRPr="0023008E" w:rsidRDefault="00EE46F7" w:rsidP="00897422">
      <w:pPr>
        <w:keepNext/>
        <w:spacing w:after="240"/>
        <w:jc w:val="center"/>
        <w:rPr>
          <w:sz w:val="22"/>
        </w:rPr>
      </w:pPr>
      <w:r>
        <w:rPr>
          <w:noProof/>
          <w:sz w:val="22"/>
          <w:lang w:val="en-US" w:eastAsia="ko-KR"/>
        </w:rPr>
        <w:lastRenderedPageBreak/>
        <w:drawing>
          <wp:inline distT="0" distB="0" distL="0" distR="0" wp14:anchorId="7FE6EF50">
            <wp:extent cx="3331151" cy="2562046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155" cy="25720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3433" w:rsidRPr="0023008E" w:rsidRDefault="0023008E" w:rsidP="0023008E">
      <w:pPr>
        <w:pStyle w:val="a9"/>
        <w:rPr>
          <w:rFonts w:ascii="Times New Roman" w:hAnsi="Times New Roman"/>
          <w:b w:val="0"/>
          <w:sz w:val="24"/>
          <w:lang w:eastAsia="ko-KR"/>
        </w:rPr>
      </w:pPr>
      <w:bookmarkStart w:id="2" w:name="_Ref534923473"/>
      <w:r w:rsidRPr="0023008E">
        <w:rPr>
          <w:sz w:val="22"/>
        </w:rPr>
        <w:t xml:space="preserve">Figure </w:t>
      </w:r>
      <w:r w:rsidRPr="0023008E">
        <w:rPr>
          <w:sz w:val="22"/>
        </w:rPr>
        <w:fldChar w:fldCharType="begin"/>
      </w:r>
      <w:r w:rsidRPr="0023008E">
        <w:rPr>
          <w:sz w:val="22"/>
        </w:rPr>
        <w:instrText xml:space="preserve"> SEQ Figure \* ARABIC </w:instrText>
      </w:r>
      <w:r w:rsidRPr="0023008E">
        <w:rPr>
          <w:sz w:val="22"/>
        </w:rPr>
        <w:fldChar w:fldCharType="separate"/>
      </w:r>
      <w:r w:rsidRPr="0023008E">
        <w:rPr>
          <w:noProof/>
          <w:sz w:val="22"/>
        </w:rPr>
        <w:t>1</w:t>
      </w:r>
      <w:r w:rsidRPr="0023008E">
        <w:rPr>
          <w:sz w:val="22"/>
        </w:rPr>
        <w:fldChar w:fldCharType="end"/>
      </w:r>
      <w:bookmarkEnd w:id="2"/>
      <w:r w:rsidRPr="0023008E">
        <w:rPr>
          <w:sz w:val="22"/>
        </w:rPr>
        <w:t xml:space="preserve">. </w:t>
      </w:r>
      <w:r w:rsidRPr="0023008E">
        <w:rPr>
          <w:rFonts w:hint="eastAsia"/>
          <w:b w:val="0"/>
          <w:sz w:val="22"/>
          <w:lang w:eastAsia="ko-KR"/>
        </w:rPr>
        <w:t xml:space="preserve">An illustrative example for </w:t>
      </w:r>
      <w:r w:rsidRPr="0023008E">
        <w:rPr>
          <w:b w:val="0"/>
          <w:sz w:val="22"/>
          <w:lang w:eastAsia="ko-KR"/>
        </w:rPr>
        <w:t>a hybrid method of RAT-dependent and RAT-independent technique</w:t>
      </w:r>
    </w:p>
    <w:p w:rsidR="00013433" w:rsidRPr="0023008E" w:rsidRDefault="00013433" w:rsidP="009F70AC">
      <w:pPr>
        <w:rPr>
          <w:rFonts w:ascii="Times New Roman" w:hAnsi="Times New Roman"/>
          <w:sz w:val="22"/>
          <w:szCs w:val="20"/>
          <w:lang w:eastAsia="ko-KR"/>
        </w:rPr>
      </w:pPr>
    </w:p>
    <w:p w:rsidR="005C72F2" w:rsidRDefault="005C72F2" w:rsidP="005C72F2">
      <w:pPr>
        <w:overflowPunct w:val="0"/>
        <w:autoSpaceDE w:val="0"/>
        <w:autoSpaceDN w:val="0"/>
        <w:adjustRightInd w:val="0"/>
        <w:spacing w:before="120" w:line="280" w:lineRule="atLeast"/>
        <w:ind w:left="1438" w:hangingChars="666" w:hanging="1438"/>
        <w:jc w:val="both"/>
        <w:rPr>
          <w:rFonts w:ascii="Times New Roman" w:hAnsi="Times New Roman"/>
          <w:sz w:val="22"/>
          <w:szCs w:val="20"/>
          <w:lang w:eastAsia="ko-KR"/>
        </w:rPr>
      </w:pPr>
      <w:r w:rsidRPr="00B90E9F">
        <w:rPr>
          <w:rFonts w:ascii="Times New Roman" w:hAnsi="Times New Roman"/>
          <w:b/>
          <w:i/>
          <w:sz w:val="22"/>
          <w:szCs w:val="20"/>
          <w:lang w:eastAsia="ko-KR"/>
        </w:rPr>
        <w:t>Proposal 1</w:t>
      </w:r>
      <w:r w:rsidRPr="005D7441">
        <w:rPr>
          <w:rFonts w:ascii="Times New Roman" w:hAnsi="Times New Roman"/>
          <w:b/>
          <w:sz w:val="22"/>
          <w:szCs w:val="20"/>
          <w:lang w:eastAsia="ko-KR"/>
        </w:rPr>
        <w:t>: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p w:rsidR="005C72F2" w:rsidRPr="00593FA3" w:rsidRDefault="005C72F2" w:rsidP="00593FA3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593FA3">
        <w:rPr>
          <w:rFonts w:ascii="Times New Roman" w:hAnsi="Times New Roman"/>
          <w:sz w:val="22"/>
          <w:szCs w:val="20"/>
          <w:lang w:eastAsia="ko-KR"/>
        </w:rPr>
        <w:t xml:space="preserve">NR needs </w:t>
      </w:r>
      <w:r w:rsidR="00E56DD2">
        <w:rPr>
          <w:rFonts w:ascii="Times New Roman" w:hAnsi="Times New Roman"/>
          <w:sz w:val="22"/>
          <w:szCs w:val="20"/>
          <w:lang w:eastAsia="ko-KR"/>
        </w:rPr>
        <w:t>study on</w:t>
      </w:r>
      <w:r w:rsidRPr="00593FA3">
        <w:rPr>
          <w:rFonts w:ascii="Times New Roman" w:hAnsi="Times New Roman"/>
          <w:sz w:val="22"/>
          <w:szCs w:val="20"/>
          <w:lang w:eastAsia="ko-KR"/>
        </w:rPr>
        <w:t xml:space="preserve"> the usefulness </w:t>
      </w:r>
      <w:r w:rsidR="00EF6805" w:rsidRPr="00593FA3">
        <w:rPr>
          <w:rFonts w:ascii="Times New Roman" w:hAnsi="Times New Roman"/>
          <w:sz w:val="22"/>
          <w:szCs w:val="20"/>
          <w:lang w:eastAsia="ko-KR"/>
        </w:rPr>
        <w:t>of the joint utilization of</w:t>
      </w:r>
      <w:r w:rsidR="00593FA3" w:rsidRPr="00593FA3">
        <w:rPr>
          <w:rFonts w:ascii="Times New Roman" w:hAnsi="Times New Roman"/>
          <w:sz w:val="22"/>
          <w:szCs w:val="20"/>
          <w:lang w:eastAsia="ko-KR"/>
        </w:rPr>
        <w:t xml:space="preserve"> the</w:t>
      </w:r>
      <w:r w:rsidR="00EF6805" w:rsidRPr="00593FA3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593FA3" w:rsidRPr="00593FA3">
        <w:rPr>
          <w:rFonts w:ascii="Times New Roman" w:hAnsi="Times New Roman"/>
          <w:sz w:val="22"/>
          <w:szCs w:val="20"/>
          <w:lang w:eastAsia="ko-KR"/>
        </w:rPr>
        <w:t xml:space="preserve">measurement information from the UE sensors </w:t>
      </w:r>
      <w:r w:rsidR="00593FA3">
        <w:rPr>
          <w:rFonts w:ascii="Times New Roman" w:hAnsi="Times New Roman"/>
          <w:sz w:val="22"/>
          <w:szCs w:val="20"/>
          <w:lang w:eastAsia="ko-KR"/>
        </w:rPr>
        <w:t xml:space="preserve">and </w:t>
      </w:r>
      <w:r w:rsidR="00E56DD2">
        <w:rPr>
          <w:rFonts w:ascii="Times New Roman" w:hAnsi="Times New Roman"/>
          <w:sz w:val="22"/>
          <w:szCs w:val="20"/>
          <w:lang w:eastAsia="ko-KR"/>
        </w:rPr>
        <w:t xml:space="preserve">the measurement information for </w:t>
      </w:r>
      <w:r w:rsidR="00EF6805" w:rsidRPr="00593FA3">
        <w:rPr>
          <w:rFonts w:ascii="Times New Roman" w:hAnsi="Times New Roman"/>
          <w:sz w:val="22"/>
          <w:szCs w:val="20"/>
          <w:lang w:eastAsia="ko-KR"/>
        </w:rPr>
        <w:t>RAT-dependent positioning technique(s)</w:t>
      </w:r>
      <w:r w:rsidR="00593FA3">
        <w:rPr>
          <w:rFonts w:ascii="Times New Roman" w:hAnsi="Times New Roman"/>
          <w:sz w:val="22"/>
          <w:szCs w:val="20"/>
          <w:lang w:eastAsia="ko-KR"/>
        </w:rPr>
        <w:t>.</w:t>
      </w:r>
    </w:p>
    <w:p w:rsidR="00EF6805" w:rsidRPr="00EF6805" w:rsidRDefault="00EF6805" w:rsidP="00EF6805">
      <w:pPr>
        <w:overflowPunct w:val="0"/>
        <w:autoSpaceDE w:val="0"/>
        <w:autoSpaceDN w:val="0"/>
        <w:adjustRightInd w:val="0"/>
        <w:spacing w:before="120" w:line="280" w:lineRule="atLeast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4A4734" w:rsidRPr="002F1254" w:rsidRDefault="00817DF3" w:rsidP="00CA4B64">
      <w:pPr>
        <w:pStyle w:val="1"/>
        <w:rPr>
          <w:lang w:eastAsia="ko-KR"/>
        </w:rPr>
      </w:pPr>
      <w:r>
        <w:rPr>
          <w:lang w:eastAsia="ko-KR"/>
        </w:rPr>
        <w:t>Conclusion</w:t>
      </w:r>
    </w:p>
    <w:p w:rsidR="004A4734" w:rsidRDefault="00D22A12" w:rsidP="00EC053D">
      <w:pPr>
        <w:overflowPunct w:val="0"/>
        <w:autoSpaceDE w:val="0"/>
        <w:autoSpaceDN w:val="0"/>
        <w:adjustRightInd w:val="0"/>
        <w:spacing w:before="120" w:line="280" w:lineRule="atLeast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22A12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>
        <w:rPr>
          <w:rFonts w:ascii="Times New Roman" w:hAnsi="Times New Roman"/>
          <w:sz w:val="22"/>
          <w:szCs w:val="20"/>
          <w:lang w:eastAsia="ko-KR"/>
        </w:rPr>
        <w:t xml:space="preserve">contribution, we </w:t>
      </w:r>
      <w:r w:rsidR="008724D3">
        <w:rPr>
          <w:rFonts w:ascii="Times New Roman" w:hAnsi="Times New Roman"/>
          <w:sz w:val="22"/>
          <w:szCs w:val="20"/>
          <w:lang w:eastAsia="ko-KR"/>
        </w:rPr>
        <w:t>reveal our v</w:t>
      </w:r>
      <w:r w:rsidR="00827D5D">
        <w:rPr>
          <w:rFonts w:ascii="Times New Roman" w:hAnsi="Times New Roman"/>
          <w:sz w:val="22"/>
          <w:szCs w:val="20"/>
          <w:lang w:eastAsia="ko-KR"/>
        </w:rPr>
        <w:t xml:space="preserve">iews on </w:t>
      </w:r>
      <w:r w:rsidR="00EC11E1">
        <w:rPr>
          <w:rFonts w:cs="Times"/>
          <w:sz w:val="22"/>
          <w:szCs w:val="20"/>
          <w:lang w:eastAsia="ko-KR"/>
        </w:rPr>
        <w:t>the</w:t>
      </w:r>
      <w:r w:rsidR="00C164F2">
        <w:rPr>
          <w:rFonts w:cs="Times"/>
          <w:sz w:val="22"/>
          <w:szCs w:val="20"/>
          <w:lang w:eastAsia="ko-KR"/>
        </w:rPr>
        <w:t xml:space="preserve"> hybrid </w:t>
      </w:r>
      <w:r w:rsidR="00FA27FC">
        <w:rPr>
          <w:rFonts w:cs="Times"/>
          <w:sz w:val="22"/>
          <w:szCs w:val="20"/>
          <w:lang w:eastAsia="ko-KR"/>
        </w:rPr>
        <w:t xml:space="preserve">scheme </w:t>
      </w:r>
      <w:r w:rsidR="00C164F2">
        <w:rPr>
          <w:rFonts w:cs="Times"/>
          <w:sz w:val="22"/>
          <w:szCs w:val="20"/>
          <w:lang w:eastAsia="ko-KR"/>
        </w:rPr>
        <w:t>of RAT-dependen</w:t>
      </w:r>
      <w:r w:rsidR="00FA27FC">
        <w:rPr>
          <w:rFonts w:cs="Times"/>
          <w:sz w:val="22"/>
          <w:szCs w:val="20"/>
          <w:lang w:eastAsia="ko-KR"/>
        </w:rPr>
        <w:t>t and RAT-independent technique</w:t>
      </w:r>
      <w:r w:rsidR="00FA27FC">
        <w:rPr>
          <w:rFonts w:ascii="Times New Roman" w:hAnsi="Times New Roman"/>
          <w:sz w:val="22"/>
          <w:szCs w:val="20"/>
          <w:lang w:eastAsia="ko-KR"/>
        </w:rPr>
        <w:t>, and summarize our proposal</w:t>
      </w:r>
      <w:r w:rsidR="00827D5D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883D3B">
        <w:rPr>
          <w:rFonts w:ascii="Times New Roman" w:hAnsi="Times New Roman"/>
          <w:sz w:val="22"/>
          <w:szCs w:val="20"/>
          <w:lang w:eastAsia="ko-KR"/>
        </w:rPr>
        <w:t xml:space="preserve">as </w:t>
      </w:r>
      <w:r w:rsidR="00FA27FC">
        <w:rPr>
          <w:rFonts w:ascii="Times New Roman" w:hAnsi="Times New Roman"/>
          <w:sz w:val="22"/>
          <w:szCs w:val="20"/>
          <w:lang w:eastAsia="ko-KR"/>
        </w:rPr>
        <w:t>below</w:t>
      </w:r>
      <w:r w:rsidR="00827D5D">
        <w:rPr>
          <w:rFonts w:ascii="Times New Roman" w:hAnsi="Times New Roman"/>
          <w:sz w:val="22"/>
          <w:szCs w:val="20"/>
          <w:lang w:eastAsia="ko-KR"/>
        </w:rPr>
        <w:t>:</w:t>
      </w:r>
    </w:p>
    <w:p w:rsidR="00F445F8" w:rsidRDefault="00F445F8" w:rsidP="00F445F8">
      <w:pPr>
        <w:overflowPunct w:val="0"/>
        <w:autoSpaceDE w:val="0"/>
        <w:autoSpaceDN w:val="0"/>
        <w:adjustRightInd w:val="0"/>
        <w:spacing w:before="120" w:line="280" w:lineRule="atLeast"/>
        <w:ind w:left="1438" w:hangingChars="666" w:hanging="1438"/>
        <w:jc w:val="both"/>
        <w:rPr>
          <w:rFonts w:ascii="Times New Roman" w:hAnsi="Times New Roman"/>
          <w:sz w:val="22"/>
          <w:szCs w:val="20"/>
          <w:lang w:eastAsia="ko-KR"/>
        </w:rPr>
      </w:pPr>
      <w:r w:rsidRPr="00B90E9F">
        <w:rPr>
          <w:rFonts w:ascii="Times New Roman" w:hAnsi="Times New Roman"/>
          <w:b/>
          <w:i/>
          <w:sz w:val="22"/>
          <w:szCs w:val="20"/>
          <w:lang w:eastAsia="ko-KR"/>
        </w:rPr>
        <w:t>Proposal 1</w:t>
      </w:r>
      <w:r w:rsidRPr="005D7441">
        <w:rPr>
          <w:rFonts w:ascii="Times New Roman" w:hAnsi="Times New Roman"/>
          <w:b/>
          <w:sz w:val="22"/>
          <w:szCs w:val="20"/>
          <w:lang w:eastAsia="ko-KR"/>
        </w:rPr>
        <w:t>: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p w:rsidR="00F445F8" w:rsidRDefault="00F445F8" w:rsidP="00F445F8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NR needs to study the usefulness of the joint utilization of </w:t>
      </w:r>
      <w:r w:rsidR="00AC6001">
        <w:rPr>
          <w:rFonts w:ascii="Times New Roman" w:hAnsi="Times New Roman"/>
          <w:sz w:val="22"/>
          <w:szCs w:val="20"/>
          <w:lang w:eastAsia="ko-KR"/>
        </w:rPr>
        <w:t xml:space="preserve">the measurement information form the UE sensors and </w:t>
      </w:r>
      <w:r>
        <w:rPr>
          <w:rFonts w:ascii="Times New Roman" w:hAnsi="Times New Roman"/>
          <w:sz w:val="22"/>
          <w:szCs w:val="20"/>
          <w:lang w:eastAsia="ko-KR"/>
        </w:rPr>
        <w:t>RAT-dependent positioning technique(s).</w:t>
      </w:r>
    </w:p>
    <w:p w:rsidR="00502307" w:rsidRPr="00F445F8" w:rsidRDefault="00502307" w:rsidP="00502307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502307" w:rsidRPr="002F1254" w:rsidRDefault="00502307" w:rsidP="00340642">
      <w:pPr>
        <w:pStyle w:val="1"/>
        <w:ind w:left="864" w:hanging="864"/>
      </w:pPr>
      <w:r w:rsidRPr="002F1254">
        <w:rPr>
          <w:rFonts w:hint="eastAsia"/>
          <w:lang w:eastAsia="ko-KR"/>
        </w:rPr>
        <w:t>Reference</w:t>
      </w:r>
    </w:p>
    <w:p w:rsidR="004351AA" w:rsidRDefault="004351AA" w:rsidP="0050230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cs="Times"/>
          <w:sz w:val="22"/>
          <w:szCs w:val="22"/>
          <w:lang w:eastAsia="ko-KR"/>
        </w:rPr>
      </w:pPr>
      <w:r>
        <w:rPr>
          <w:rFonts w:cs="Times" w:hint="eastAsia"/>
          <w:sz w:val="22"/>
          <w:szCs w:val="22"/>
          <w:lang w:eastAsia="ko-KR"/>
        </w:rPr>
        <w:t>[1] Chairman</w:t>
      </w:r>
      <w:r>
        <w:rPr>
          <w:rFonts w:cs="Times"/>
          <w:sz w:val="22"/>
          <w:szCs w:val="22"/>
          <w:lang w:eastAsia="ko-KR"/>
        </w:rPr>
        <w:t xml:space="preserve">’s Notes 3GPP RAN1 Ad-Hoc meeting </w:t>
      </w:r>
      <w:r w:rsidR="008A31A8">
        <w:rPr>
          <w:rFonts w:cs="Times"/>
          <w:sz w:val="22"/>
          <w:szCs w:val="22"/>
          <w:lang w:eastAsia="ko-KR"/>
        </w:rPr>
        <w:t>J</w:t>
      </w:r>
      <w:r w:rsidR="008A31A8">
        <w:rPr>
          <w:rFonts w:cs="Times"/>
          <w:sz w:val="22"/>
          <w:szCs w:val="22"/>
          <w:lang w:eastAsia="ko-KR"/>
        </w:rPr>
        <w:t>an</w:t>
      </w:r>
      <w:r>
        <w:rPr>
          <w:rFonts w:cs="Times"/>
          <w:sz w:val="22"/>
          <w:szCs w:val="22"/>
          <w:lang w:eastAsia="ko-KR"/>
        </w:rPr>
        <w:t>., 2019.</w:t>
      </w:r>
    </w:p>
    <w:p w:rsidR="00502307" w:rsidRPr="00B557D5" w:rsidRDefault="00502307" w:rsidP="0050230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cs="Times"/>
          <w:sz w:val="22"/>
          <w:szCs w:val="22"/>
          <w:lang w:eastAsia="ko-KR"/>
        </w:rPr>
      </w:pPr>
      <w:r w:rsidRPr="00B557D5">
        <w:rPr>
          <w:rFonts w:cs="Times"/>
          <w:sz w:val="22"/>
          <w:szCs w:val="22"/>
          <w:lang w:eastAsia="ko-KR"/>
        </w:rPr>
        <w:t>[</w:t>
      </w:r>
      <w:r w:rsidR="004351AA">
        <w:rPr>
          <w:rFonts w:cs="Times"/>
          <w:sz w:val="22"/>
          <w:szCs w:val="22"/>
          <w:lang w:eastAsia="ko-KR"/>
        </w:rPr>
        <w:t>2</w:t>
      </w:r>
      <w:r w:rsidRPr="00B557D5">
        <w:rPr>
          <w:rFonts w:cs="Times"/>
          <w:sz w:val="22"/>
          <w:szCs w:val="22"/>
          <w:lang w:eastAsia="ko-KR"/>
        </w:rPr>
        <w:t>] Chairman’s Notes 3GPP RAN1 #95 meeting</w:t>
      </w:r>
    </w:p>
    <w:p w:rsidR="00502307" w:rsidRPr="00B557D5" w:rsidRDefault="00502307" w:rsidP="0050230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cs="Times"/>
          <w:sz w:val="22"/>
          <w:szCs w:val="22"/>
          <w:lang w:eastAsia="ko-KR"/>
        </w:rPr>
      </w:pPr>
      <w:r w:rsidRPr="00B557D5">
        <w:rPr>
          <w:rFonts w:cs="Times"/>
          <w:sz w:val="22"/>
          <w:szCs w:val="22"/>
          <w:lang w:eastAsia="ko-KR"/>
        </w:rPr>
        <w:t>[</w:t>
      </w:r>
      <w:r w:rsidR="004351AA">
        <w:rPr>
          <w:rFonts w:cs="Times"/>
          <w:sz w:val="22"/>
          <w:szCs w:val="22"/>
          <w:lang w:eastAsia="ko-KR"/>
        </w:rPr>
        <w:t>3</w:t>
      </w:r>
      <w:r w:rsidRPr="00B557D5">
        <w:rPr>
          <w:rFonts w:cs="Times"/>
          <w:sz w:val="22"/>
          <w:szCs w:val="22"/>
          <w:lang w:eastAsia="ko-KR"/>
        </w:rPr>
        <w:t xml:space="preserve">] </w:t>
      </w:r>
      <w:r>
        <w:rPr>
          <w:rFonts w:cs="Times"/>
          <w:sz w:val="22"/>
          <w:szCs w:val="22"/>
          <w:lang w:eastAsia="ko-KR"/>
        </w:rPr>
        <w:t>RP-182155 “</w:t>
      </w:r>
      <w:r w:rsidRPr="00502307">
        <w:rPr>
          <w:rFonts w:cs="Times"/>
          <w:sz w:val="22"/>
          <w:szCs w:val="22"/>
          <w:lang w:eastAsia="ko-KR"/>
        </w:rPr>
        <w:t>Revised SID: Study on NR positioning support”</w:t>
      </w:r>
      <w:r>
        <w:rPr>
          <w:rFonts w:cs="Times"/>
          <w:sz w:val="22"/>
          <w:szCs w:val="22"/>
          <w:lang w:eastAsia="ko-KR"/>
        </w:rPr>
        <w:t>, Sep. 10-13, 2018.</w:t>
      </w:r>
    </w:p>
    <w:p w:rsidR="00347DE8" w:rsidRDefault="00347DE8" w:rsidP="00347DE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BC3C14" w:rsidRPr="00502307" w:rsidRDefault="00BC3C14" w:rsidP="00347DE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sectPr w:rsidR="00BC3C14" w:rsidRPr="00502307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D08" w:rsidRDefault="00F76D08" w:rsidP="003D7EE6">
      <w:r>
        <w:separator/>
      </w:r>
    </w:p>
  </w:endnote>
  <w:endnote w:type="continuationSeparator" w:id="0">
    <w:p w:rsidR="00F76D08" w:rsidRDefault="00F76D08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D08" w:rsidRDefault="00F76D08" w:rsidP="003D7EE6">
      <w:r>
        <w:separator/>
      </w:r>
    </w:p>
  </w:footnote>
  <w:footnote w:type="continuationSeparator" w:id="0">
    <w:p w:rsidR="00F76D08" w:rsidRDefault="00F76D08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970B2"/>
    <w:multiLevelType w:val="hybridMultilevel"/>
    <w:tmpl w:val="FC1EAE2E"/>
    <w:lvl w:ilvl="0" w:tplc="D7A0B3BE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2A7195F"/>
    <w:multiLevelType w:val="hybridMultilevel"/>
    <w:tmpl w:val="61DA7C46"/>
    <w:lvl w:ilvl="0" w:tplc="1CA691D0">
      <w:start w:val="9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11FF1"/>
    <w:multiLevelType w:val="hybridMultilevel"/>
    <w:tmpl w:val="DEFAA8BC"/>
    <w:lvl w:ilvl="0" w:tplc="8C08B03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B5D0F"/>
    <w:multiLevelType w:val="hybridMultilevel"/>
    <w:tmpl w:val="E854779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FF3111E"/>
    <w:multiLevelType w:val="hybridMultilevel"/>
    <w:tmpl w:val="A1D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06E00"/>
    <w:multiLevelType w:val="hybridMultilevel"/>
    <w:tmpl w:val="20443AF4"/>
    <w:lvl w:ilvl="0" w:tplc="5D724D3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732"/>
    <w:rsid w:val="00002B75"/>
    <w:rsid w:val="00003E7F"/>
    <w:rsid w:val="00005E73"/>
    <w:rsid w:val="00007A1E"/>
    <w:rsid w:val="00007D6E"/>
    <w:rsid w:val="00007E8A"/>
    <w:rsid w:val="000110E9"/>
    <w:rsid w:val="00011A31"/>
    <w:rsid w:val="00011CC5"/>
    <w:rsid w:val="00012B5E"/>
    <w:rsid w:val="00013433"/>
    <w:rsid w:val="00013658"/>
    <w:rsid w:val="000136DC"/>
    <w:rsid w:val="0001467D"/>
    <w:rsid w:val="0001545B"/>
    <w:rsid w:val="000159BD"/>
    <w:rsid w:val="00016163"/>
    <w:rsid w:val="00021648"/>
    <w:rsid w:val="00023A76"/>
    <w:rsid w:val="0002622E"/>
    <w:rsid w:val="0003526C"/>
    <w:rsid w:val="00036284"/>
    <w:rsid w:val="00037698"/>
    <w:rsid w:val="00042D97"/>
    <w:rsid w:val="000458AF"/>
    <w:rsid w:val="00046853"/>
    <w:rsid w:val="00052D13"/>
    <w:rsid w:val="00054B3D"/>
    <w:rsid w:val="00055B7C"/>
    <w:rsid w:val="00055D31"/>
    <w:rsid w:val="000564CF"/>
    <w:rsid w:val="0006272A"/>
    <w:rsid w:val="000670B8"/>
    <w:rsid w:val="000716DB"/>
    <w:rsid w:val="00071E20"/>
    <w:rsid w:val="00072AEC"/>
    <w:rsid w:val="00072EBC"/>
    <w:rsid w:val="00073090"/>
    <w:rsid w:val="00074C76"/>
    <w:rsid w:val="000752A7"/>
    <w:rsid w:val="000768CF"/>
    <w:rsid w:val="00081E8E"/>
    <w:rsid w:val="00082325"/>
    <w:rsid w:val="000827C5"/>
    <w:rsid w:val="000828C6"/>
    <w:rsid w:val="00091048"/>
    <w:rsid w:val="000918EB"/>
    <w:rsid w:val="0009322D"/>
    <w:rsid w:val="000A2A26"/>
    <w:rsid w:val="000A2E91"/>
    <w:rsid w:val="000A76DF"/>
    <w:rsid w:val="000B0D55"/>
    <w:rsid w:val="000B3921"/>
    <w:rsid w:val="000B3BE5"/>
    <w:rsid w:val="000C1430"/>
    <w:rsid w:val="000C2D64"/>
    <w:rsid w:val="000D00AD"/>
    <w:rsid w:val="000D3074"/>
    <w:rsid w:val="000D5B28"/>
    <w:rsid w:val="000D6663"/>
    <w:rsid w:val="000D7354"/>
    <w:rsid w:val="000E0F4F"/>
    <w:rsid w:val="000E27C1"/>
    <w:rsid w:val="000E391B"/>
    <w:rsid w:val="000E450E"/>
    <w:rsid w:val="000E5875"/>
    <w:rsid w:val="000E5A90"/>
    <w:rsid w:val="000F3379"/>
    <w:rsid w:val="000F3F02"/>
    <w:rsid w:val="000F5D80"/>
    <w:rsid w:val="000F73CF"/>
    <w:rsid w:val="000F786E"/>
    <w:rsid w:val="00100B17"/>
    <w:rsid w:val="0010224C"/>
    <w:rsid w:val="0010352F"/>
    <w:rsid w:val="001063EC"/>
    <w:rsid w:val="0011107F"/>
    <w:rsid w:val="001110DF"/>
    <w:rsid w:val="00113648"/>
    <w:rsid w:val="00113A29"/>
    <w:rsid w:val="00115B05"/>
    <w:rsid w:val="00116B52"/>
    <w:rsid w:val="00120876"/>
    <w:rsid w:val="00122066"/>
    <w:rsid w:val="00122C8E"/>
    <w:rsid w:val="001256CD"/>
    <w:rsid w:val="00126BC0"/>
    <w:rsid w:val="00131820"/>
    <w:rsid w:val="001352D6"/>
    <w:rsid w:val="00142824"/>
    <w:rsid w:val="00145B47"/>
    <w:rsid w:val="001476B2"/>
    <w:rsid w:val="001506F1"/>
    <w:rsid w:val="00151D8E"/>
    <w:rsid w:val="00155A4C"/>
    <w:rsid w:val="0016000C"/>
    <w:rsid w:val="00160F0D"/>
    <w:rsid w:val="001617D3"/>
    <w:rsid w:val="0016199C"/>
    <w:rsid w:val="001620B9"/>
    <w:rsid w:val="00166206"/>
    <w:rsid w:val="001725A9"/>
    <w:rsid w:val="00175951"/>
    <w:rsid w:val="0017682E"/>
    <w:rsid w:val="00181114"/>
    <w:rsid w:val="0018242D"/>
    <w:rsid w:val="00182A4D"/>
    <w:rsid w:val="001833C1"/>
    <w:rsid w:val="00183A08"/>
    <w:rsid w:val="00183CA7"/>
    <w:rsid w:val="001844E8"/>
    <w:rsid w:val="00185653"/>
    <w:rsid w:val="00187379"/>
    <w:rsid w:val="00187FDF"/>
    <w:rsid w:val="001915FB"/>
    <w:rsid w:val="001926E2"/>
    <w:rsid w:val="00194ECD"/>
    <w:rsid w:val="001A3AAC"/>
    <w:rsid w:val="001A4DF7"/>
    <w:rsid w:val="001B3756"/>
    <w:rsid w:val="001B680E"/>
    <w:rsid w:val="001B6E5A"/>
    <w:rsid w:val="001C03E8"/>
    <w:rsid w:val="001C07B6"/>
    <w:rsid w:val="001C124C"/>
    <w:rsid w:val="001C32BD"/>
    <w:rsid w:val="001C6812"/>
    <w:rsid w:val="001C7CE0"/>
    <w:rsid w:val="001D4528"/>
    <w:rsid w:val="001D5920"/>
    <w:rsid w:val="001E3995"/>
    <w:rsid w:val="001E5DBB"/>
    <w:rsid w:val="001F2388"/>
    <w:rsid w:val="001F2693"/>
    <w:rsid w:val="001F4D94"/>
    <w:rsid w:val="001F7C29"/>
    <w:rsid w:val="002037C6"/>
    <w:rsid w:val="00203C38"/>
    <w:rsid w:val="002048FC"/>
    <w:rsid w:val="00207F14"/>
    <w:rsid w:val="0021378F"/>
    <w:rsid w:val="0021381E"/>
    <w:rsid w:val="002141D3"/>
    <w:rsid w:val="002142BB"/>
    <w:rsid w:val="00220551"/>
    <w:rsid w:val="002213B1"/>
    <w:rsid w:val="00222F45"/>
    <w:rsid w:val="0022371C"/>
    <w:rsid w:val="002242A7"/>
    <w:rsid w:val="00226D8C"/>
    <w:rsid w:val="00227526"/>
    <w:rsid w:val="0023008E"/>
    <w:rsid w:val="00231337"/>
    <w:rsid w:val="002313A0"/>
    <w:rsid w:val="0023178F"/>
    <w:rsid w:val="0023360A"/>
    <w:rsid w:val="002401E5"/>
    <w:rsid w:val="00240ABD"/>
    <w:rsid w:val="00242EBF"/>
    <w:rsid w:val="00243D2F"/>
    <w:rsid w:val="00247E6A"/>
    <w:rsid w:val="0025248E"/>
    <w:rsid w:val="00253628"/>
    <w:rsid w:val="00255F82"/>
    <w:rsid w:val="0026126B"/>
    <w:rsid w:val="00261789"/>
    <w:rsid w:val="00261D6B"/>
    <w:rsid w:val="00262170"/>
    <w:rsid w:val="00263DA5"/>
    <w:rsid w:val="00265009"/>
    <w:rsid w:val="00266976"/>
    <w:rsid w:val="00267D2C"/>
    <w:rsid w:val="002718DE"/>
    <w:rsid w:val="00274863"/>
    <w:rsid w:val="002766DA"/>
    <w:rsid w:val="002769F4"/>
    <w:rsid w:val="00276A66"/>
    <w:rsid w:val="0027758D"/>
    <w:rsid w:val="002775D2"/>
    <w:rsid w:val="002776E5"/>
    <w:rsid w:val="002804D8"/>
    <w:rsid w:val="00284D73"/>
    <w:rsid w:val="00286F9C"/>
    <w:rsid w:val="0028719E"/>
    <w:rsid w:val="00292367"/>
    <w:rsid w:val="00292368"/>
    <w:rsid w:val="00292C00"/>
    <w:rsid w:val="00294CBE"/>
    <w:rsid w:val="00295F47"/>
    <w:rsid w:val="0029738F"/>
    <w:rsid w:val="002A0440"/>
    <w:rsid w:val="002A0B29"/>
    <w:rsid w:val="002A3172"/>
    <w:rsid w:val="002A4533"/>
    <w:rsid w:val="002A4596"/>
    <w:rsid w:val="002A518C"/>
    <w:rsid w:val="002B06D8"/>
    <w:rsid w:val="002B082E"/>
    <w:rsid w:val="002B2AC7"/>
    <w:rsid w:val="002B39DD"/>
    <w:rsid w:val="002B555B"/>
    <w:rsid w:val="002B63B7"/>
    <w:rsid w:val="002B63F3"/>
    <w:rsid w:val="002B7340"/>
    <w:rsid w:val="002C1A49"/>
    <w:rsid w:val="002C2C30"/>
    <w:rsid w:val="002C3136"/>
    <w:rsid w:val="002C6DA7"/>
    <w:rsid w:val="002C6FAF"/>
    <w:rsid w:val="002D3C89"/>
    <w:rsid w:val="002D5EF5"/>
    <w:rsid w:val="002D6FD3"/>
    <w:rsid w:val="002E2989"/>
    <w:rsid w:val="002F1254"/>
    <w:rsid w:val="002F4194"/>
    <w:rsid w:val="00301014"/>
    <w:rsid w:val="0030107C"/>
    <w:rsid w:val="003034E3"/>
    <w:rsid w:val="00303BED"/>
    <w:rsid w:val="00306233"/>
    <w:rsid w:val="00306639"/>
    <w:rsid w:val="003068A0"/>
    <w:rsid w:val="00306E1A"/>
    <w:rsid w:val="00310FA6"/>
    <w:rsid w:val="0031445C"/>
    <w:rsid w:val="0031470B"/>
    <w:rsid w:val="00320FF5"/>
    <w:rsid w:val="003238AF"/>
    <w:rsid w:val="00323F34"/>
    <w:rsid w:val="00324D1D"/>
    <w:rsid w:val="003253DA"/>
    <w:rsid w:val="0032554A"/>
    <w:rsid w:val="00327C24"/>
    <w:rsid w:val="00331A03"/>
    <w:rsid w:val="00332323"/>
    <w:rsid w:val="0033296C"/>
    <w:rsid w:val="00335A84"/>
    <w:rsid w:val="0033731E"/>
    <w:rsid w:val="00340642"/>
    <w:rsid w:val="00340ABF"/>
    <w:rsid w:val="00340B01"/>
    <w:rsid w:val="0034194D"/>
    <w:rsid w:val="00342B20"/>
    <w:rsid w:val="0034384B"/>
    <w:rsid w:val="003440EE"/>
    <w:rsid w:val="00346585"/>
    <w:rsid w:val="00347DE8"/>
    <w:rsid w:val="003506F3"/>
    <w:rsid w:val="00351196"/>
    <w:rsid w:val="0035171E"/>
    <w:rsid w:val="00353341"/>
    <w:rsid w:val="0035394E"/>
    <w:rsid w:val="00353950"/>
    <w:rsid w:val="0036087F"/>
    <w:rsid w:val="0036310D"/>
    <w:rsid w:val="0036600D"/>
    <w:rsid w:val="003665AB"/>
    <w:rsid w:val="00366FE0"/>
    <w:rsid w:val="003723C9"/>
    <w:rsid w:val="00372BAA"/>
    <w:rsid w:val="0037614F"/>
    <w:rsid w:val="00376A0E"/>
    <w:rsid w:val="00380A82"/>
    <w:rsid w:val="003812B2"/>
    <w:rsid w:val="00381A7A"/>
    <w:rsid w:val="00382120"/>
    <w:rsid w:val="0038267C"/>
    <w:rsid w:val="00390007"/>
    <w:rsid w:val="00391F4F"/>
    <w:rsid w:val="00393571"/>
    <w:rsid w:val="003946EE"/>
    <w:rsid w:val="003A0D5C"/>
    <w:rsid w:val="003A148E"/>
    <w:rsid w:val="003A1577"/>
    <w:rsid w:val="003A1872"/>
    <w:rsid w:val="003A2E58"/>
    <w:rsid w:val="003A52FC"/>
    <w:rsid w:val="003A66E8"/>
    <w:rsid w:val="003A7925"/>
    <w:rsid w:val="003B1516"/>
    <w:rsid w:val="003B188B"/>
    <w:rsid w:val="003B3264"/>
    <w:rsid w:val="003B720E"/>
    <w:rsid w:val="003C1770"/>
    <w:rsid w:val="003C293C"/>
    <w:rsid w:val="003C4399"/>
    <w:rsid w:val="003C4ACE"/>
    <w:rsid w:val="003C4D1F"/>
    <w:rsid w:val="003C620F"/>
    <w:rsid w:val="003D1C0A"/>
    <w:rsid w:val="003D38D8"/>
    <w:rsid w:val="003D4FA5"/>
    <w:rsid w:val="003D50DF"/>
    <w:rsid w:val="003D76DD"/>
    <w:rsid w:val="003D7EE6"/>
    <w:rsid w:val="003E2CFF"/>
    <w:rsid w:val="003E2FA2"/>
    <w:rsid w:val="003E3B28"/>
    <w:rsid w:val="003E6201"/>
    <w:rsid w:val="003E70EE"/>
    <w:rsid w:val="003F097E"/>
    <w:rsid w:val="003F0BEF"/>
    <w:rsid w:val="003F3869"/>
    <w:rsid w:val="003F5A64"/>
    <w:rsid w:val="003F5EEF"/>
    <w:rsid w:val="003F741C"/>
    <w:rsid w:val="0040153A"/>
    <w:rsid w:val="00402875"/>
    <w:rsid w:val="0040384C"/>
    <w:rsid w:val="00407E77"/>
    <w:rsid w:val="004118A2"/>
    <w:rsid w:val="004119F5"/>
    <w:rsid w:val="004119F7"/>
    <w:rsid w:val="00413144"/>
    <w:rsid w:val="0041446C"/>
    <w:rsid w:val="0041526C"/>
    <w:rsid w:val="0041768C"/>
    <w:rsid w:val="00420917"/>
    <w:rsid w:val="00424AE1"/>
    <w:rsid w:val="00424C11"/>
    <w:rsid w:val="00427468"/>
    <w:rsid w:val="00431D4C"/>
    <w:rsid w:val="004351AA"/>
    <w:rsid w:val="004358B8"/>
    <w:rsid w:val="0044001C"/>
    <w:rsid w:val="00440285"/>
    <w:rsid w:val="0044066A"/>
    <w:rsid w:val="0044135C"/>
    <w:rsid w:val="00443CA1"/>
    <w:rsid w:val="004441B4"/>
    <w:rsid w:val="00446525"/>
    <w:rsid w:val="00446A7E"/>
    <w:rsid w:val="0045135B"/>
    <w:rsid w:val="0045401B"/>
    <w:rsid w:val="0045491F"/>
    <w:rsid w:val="00462286"/>
    <w:rsid w:val="004627F0"/>
    <w:rsid w:val="00464C1C"/>
    <w:rsid w:val="00467670"/>
    <w:rsid w:val="00467784"/>
    <w:rsid w:val="00471084"/>
    <w:rsid w:val="00473FF8"/>
    <w:rsid w:val="00476275"/>
    <w:rsid w:val="00477DC7"/>
    <w:rsid w:val="004828B2"/>
    <w:rsid w:val="004834D8"/>
    <w:rsid w:val="0048410A"/>
    <w:rsid w:val="00484404"/>
    <w:rsid w:val="0048455F"/>
    <w:rsid w:val="00485879"/>
    <w:rsid w:val="00487239"/>
    <w:rsid w:val="004875A4"/>
    <w:rsid w:val="0049206B"/>
    <w:rsid w:val="00493CB0"/>
    <w:rsid w:val="00494AD3"/>
    <w:rsid w:val="0049635B"/>
    <w:rsid w:val="004A14AE"/>
    <w:rsid w:val="004A315C"/>
    <w:rsid w:val="004A339D"/>
    <w:rsid w:val="004A4734"/>
    <w:rsid w:val="004A54AD"/>
    <w:rsid w:val="004A5911"/>
    <w:rsid w:val="004A6C7F"/>
    <w:rsid w:val="004A7A7E"/>
    <w:rsid w:val="004B6B71"/>
    <w:rsid w:val="004C0098"/>
    <w:rsid w:val="004C045E"/>
    <w:rsid w:val="004C06AF"/>
    <w:rsid w:val="004C498E"/>
    <w:rsid w:val="004D042E"/>
    <w:rsid w:val="004D04A9"/>
    <w:rsid w:val="004D1A87"/>
    <w:rsid w:val="004D5494"/>
    <w:rsid w:val="004E15D8"/>
    <w:rsid w:val="004E76A8"/>
    <w:rsid w:val="004F3C57"/>
    <w:rsid w:val="004F632F"/>
    <w:rsid w:val="005001FC"/>
    <w:rsid w:val="005013CF"/>
    <w:rsid w:val="00502307"/>
    <w:rsid w:val="00503F00"/>
    <w:rsid w:val="00504A97"/>
    <w:rsid w:val="00505A5D"/>
    <w:rsid w:val="00511AB9"/>
    <w:rsid w:val="005123A7"/>
    <w:rsid w:val="005142C7"/>
    <w:rsid w:val="005143EA"/>
    <w:rsid w:val="005155A8"/>
    <w:rsid w:val="0051578B"/>
    <w:rsid w:val="005176FD"/>
    <w:rsid w:val="00517E94"/>
    <w:rsid w:val="005218B4"/>
    <w:rsid w:val="00521B7E"/>
    <w:rsid w:val="00525C83"/>
    <w:rsid w:val="005262A4"/>
    <w:rsid w:val="00526918"/>
    <w:rsid w:val="00527580"/>
    <w:rsid w:val="005315C6"/>
    <w:rsid w:val="00533041"/>
    <w:rsid w:val="00533CFB"/>
    <w:rsid w:val="0053425E"/>
    <w:rsid w:val="00540897"/>
    <w:rsid w:val="005418E6"/>
    <w:rsid w:val="00541B7D"/>
    <w:rsid w:val="005442DC"/>
    <w:rsid w:val="00545615"/>
    <w:rsid w:val="00546011"/>
    <w:rsid w:val="005461EF"/>
    <w:rsid w:val="005473E4"/>
    <w:rsid w:val="005503CF"/>
    <w:rsid w:val="00550DBE"/>
    <w:rsid w:val="005519DC"/>
    <w:rsid w:val="00552306"/>
    <w:rsid w:val="005528FB"/>
    <w:rsid w:val="00552CFE"/>
    <w:rsid w:val="00555DB6"/>
    <w:rsid w:val="005572F1"/>
    <w:rsid w:val="00563B5C"/>
    <w:rsid w:val="00563E4F"/>
    <w:rsid w:val="00566954"/>
    <w:rsid w:val="00566DF5"/>
    <w:rsid w:val="005679AD"/>
    <w:rsid w:val="00567F9D"/>
    <w:rsid w:val="00572A46"/>
    <w:rsid w:val="0057324E"/>
    <w:rsid w:val="00575094"/>
    <w:rsid w:val="0057604E"/>
    <w:rsid w:val="00577857"/>
    <w:rsid w:val="005814E9"/>
    <w:rsid w:val="005827DD"/>
    <w:rsid w:val="00583BD0"/>
    <w:rsid w:val="0058457A"/>
    <w:rsid w:val="00584D92"/>
    <w:rsid w:val="0058623F"/>
    <w:rsid w:val="00586384"/>
    <w:rsid w:val="005873BE"/>
    <w:rsid w:val="005903EA"/>
    <w:rsid w:val="00593FA3"/>
    <w:rsid w:val="00594EF3"/>
    <w:rsid w:val="00595DBE"/>
    <w:rsid w:val="005A396A"/>
    <w:rsid w:val="005A4CCC"/>
    <w:rsid w:val="005A5034"/>
    <w:rsid w:val="005A5798"/>
    <w:rsid w:val="005B0D9A"/>
    <w:rsid w:val="005B2612"/>
    <w:rsid w:val="005B3004"/>
    <w:rsid w:val="005B5604"/>
    <w:rsid w:val="005B6F8E"/>
    <w:rsid w:val="005B71F4"/>
    <w:rsid w:val="005C2F19"/>
    <w:rsid w:val="005C5B53"/>
    <w:rsid w:val="005C72F2"/>
    <w:rsid w:val="005D0DD2"/>
    <w:rsid w:val="005D1C03"/>
    <w:rsid w:val="005D29E7"/>
    <w:rsid w:val="005D40E0"/>
    <w:rsid w:val="005D4E2A"/>
    <w:rsid w:val="005D52DB"/>
    <w:rsid w:val="005D5EA1"/>
    <w:rsid w:val="005E0ECF"/>
    <w:rsid w:val="005E4772"/>
    <w:rsid w:val="005E6A52"/>
    <w:rsid w:val="005E7A41"/>
    <w:rsid w:val="005F1577"/>
    <w:rsid w:val="005F157A"/>
    <w:rsid w:val="005F1A79"/>
    <w:rsid w:val="005F1BF0"/>
    <w:rsid w:val="005F5788"/>
    <w:rsid w:val="005F6587"/>
    <w:rsid w:val="005F74E6"/>
    <w:rsid w:val="005F7736"/>
    <w:rsid w:val="00603B06"/>
    <w:rsid w:val="006068F8"/>
    <w:rsid w:val="00606C7A"/>
    <w:rsid w:val="00607FEB"/>
    <w:rsid w:val="00610D2C"/>
    <w:rsid w:val="0061380F"/>
    <w:rsid w:val="0061766D"/>
    <w:rsid w:val="006210D3"/>
    <w:rsid w:val="0062368D"/>
    <w:rsid w:val="006313BD"/>
    <w:rsid w:val="006350D4"/>
    <w:rsid w:val="00636E3F"/>
    <w:rsid w:val="006405D7"/>
    <w:rsid w:val="00640D7D"/>
    <w:rsid w:val="00641275"/>
    <w:rsid w:val="006447E1"/>
    <w:rsid w:val="006454BC"/>
    <w:rsid w:val="00652217"/>
    <w:rsid w:val="0065232A"/>
    <w:rsid w:val="0065614E"/>
    <w:rsid w:val="00656516"/>
    <w:rsid w:val="00656653"/>
    <w:rsid w:val="00657238"/>
    <w:rsid w:val="0065769B"/>
    <w:rsid w:val="00657CDC"/>
    <w:rsid w:val="0066067A"/>
    <w:rsid w:val="00661608"/>
    <w:rsid w:val="006628D5"/>
    <w:rsid w:val="00662FFD"/>
    <w:rsid w:val="00666280"/>
    <w:rsid w:val="00666E38"/>
    <w:rsid w:val="0066741E"/>
    <w:rsid w:val="00674212"/>
    <w:rsid w:val="00674676"/>
    <w:rsid w:val="0067493C"/>
    <w:rsid w:val="006763FC"/>
    <w:rsid w:val="00677B39"/>
    <w:rsid w:val="0068241F"/>
    <w:rsid w:val="00685DD7"/>
    <w:rsid w:val="00686A22"/>
    <w:rsid w:val="00691E95"/>
    <w:rsid w:val="006945A5"/>
    <w:rsid w:val="006962D3"/>
    <w:rsid w:val="00697FDC"/>
    <w:rsid w:val="006A2331"/>
    <w:rsid w:val="006A3530"/>
    <w:rsid w:val="006A61CC"/>
    <w:rsid w:val="006A7E90"/>
    <w:rsid w:val="006B6F72"/>
    <w:rsid w:val="006C0E2A"/>
    <w:rsid w:val="006C2772"/>
    <w:rsid w:val="006C4538"/>
    <w:rsid w:val="006D3BD8"/>
    <w:rsid w:val="006D7958"/>
    <w:rsid w:val="006E25AF"/>
    <w:rsid w:val="006E2F39"/>
    <w:rsid w:val="006E339D"/>
    <w:rsid w:val="006E518D"/>
    <w:rsid w:val="006E6CF1"/>
    <w:rsid w:val="006E728A"/>
    <w:rsid w:val="006E7DCB"/>
    <w:rsid w:val="006F0DB0"/>
    <w:rsid w:val="006F1D38"/>
    <w:rsid w:val="006F6867"/>
    <w:rsid w:val="006F7122"/>
    <w:rsid w:val="00701A49"/>
    <w:rsid w:val="00702004"/>
    <w:rsid w:val="00702C04"/>
    <w:rsid w:val="00704AA2"/>
    <w:rsid w:val="00706252"/>
    <w:rsid w:val="00710C3F"/>
    <w:rsid w:val="0071162B"/>
    <w:rsid w:val="007118B5"/>
    <w:rsid w:val="00711A80"/>
    <w:rsid w:val="007120DD"/>
    <w:rsid w:val="007203EA"/>
    <w:rsid w:val="00720565"/>
    <w:rsid w:val="00721C71"/>
    <w:rsid w:val="007248EF"/>
    <w:rsid w:val="0073203C"/>
    <w:rsid w:val="00732342"/>
    <w:rsid w:val="007347EA"/>
    <w:rsid w:val="0073535A"/>
    <w:rsid w:val="00735576"/>
    <w:rsid w:val="00735988"/>
    <w:rsid w:val="0073697F"/>
    <w:rsid w:val="0074153B"/>
    <w:rsid w:val="007444B0"/>
    <w:rsid w:val="00744D75"/>
    <w:rsid w:val="00745B4F"/>
    <w:rsid w:val="007503E2"/>
    <w:rsid w:val="007517E7"/>
    <w:rsid w:val="007556B3"/>
    <w:rsid w:val="00757428"/>
    <w:rsid w:val="00760CA0"/>
    <w:rsid w:val="007645F2"/>
    <w:rsid w:val="00770282"/>
    <w:rsid w:val="007718EA"/>
    <w:rsid w:val="00772604"/>
    <w:rsid w:val="00772E80"/>
    <w:rsid w:val="00774E59"/>
    <w:rsid w:val="00775C57"/>
    <w:rsid w:val="00775EA9"/>
    <w:rsid w:val="00780AE3"/>
    <w:rsid w:val="00782265"/>
    <w:rsid w:val="007845D8"/>
    <w:rsid w:val="00786370"/>
    <w:rsid w:val="00790FA1"/>
    <w:rsid w:val="007927FC"/>
    <w:rsid w:val="0079545A"/>
    <w:rsid w:val="00797B98"/>
    <w:rsid w:val="007A0740"/>
    <w:rsid w:val="007A0B36"/>
    <w:rsid w:val="007A1FDD"/>
    <w:rsid w:val="007A4434"/>
    <w:rsid w:val="007A6578"/>
    <w:rsid w:val="007B203F"/>
    <w:rsid w:val="007B6A80"/>
    <w:rsid w:val="007C0187"/>
    <w:rsid w:val="007C0DAE"/>
    <w:rsid w:val="007C14D1"/>
    <w:rsid w:val="007C3BCA"/>
    <w:rsid w:val="007C6239"/>
    <w:rsid w:val="007C7399"/>
    <w:rsid w:val="007C7C1C"/>
    <w:rsid w:val="007D1F73"/>
    <w:rsid w:val="007D3C15"/>
    <w:rsid w:val="007D403D"/>
    <w:rsid w:val="007D48E6"/>
    <w:rsid w:val="007E1986"/>
    <w:rsid w:val="007E4882"/>
    <w:rsid w:val="007E55D8"/>
    <w:rsid w:val="007E571B"/>
    <w:rsid w:val="007E7119"/>
    <w:rsid w:val="007F070F"/>
    <w:rsid w:val="007F3DB8"/>
    <w:rsid w:val="007F5C92"/>
    <w:rsid w:val="007F5D5C"/>
    <w:rsid w:val="007F6497"/>
    <w:rsid w:val="008019EB"/>
    <w:rsid w:val="00802736"/>
    <w:rsid w:val="00803A09"/>
    <w:rsid w:val="0080500F"/>
    <w:rsid w:val="00805D61"/>
    <w:rsid w:val="008066FB"/>
    <w:rsid w:val="00810ED5"/>
    <w:rsid w:val="00811A49"/>
    <w:rsid w:val="008154FF"/>
    <w:rsid w:val="00817553"/>
    <w:rsid w:val="00817D32"/>
    <w:rsid w:val="00817DF3"/>
    <w:rsid w:val="00820618"/>
    <w:rsid w:val="00820ACD"/>
    <w:rsid w:val="00821223"/>
    <w:rsid w:val="008221C3"/>
    <w:rsid w:val="0082624B"/>
    <w:rsid w:val="00826B70"/>
    <w:rsid w:val="00827D5D"/>
    <w:rsid w:val="008314DE"/>
    <w:rsid w:val="0083331B"/>
    <w:rsid w:val="0083373D"/>
    <w:rsid w:val="00836654"/>
    <w:rsid w:val="00836A79"/>
    <w:rsid w:val="0083788E"/>
    <w:rsid w:val="008413C5"/>
    <w:rsid w:val="00843F3A"/>
    <w:rsid w:val="008441BC"/>
    <w:rsid w:val="008443EE"/>
    <w:rsid w:val="00845330"/>
    <w:rsid w:val="00845579"/>
    <w:rsid w:val="00851674"/>
    <w:rsid w:val="0085206C"/>
    <w:rsid w:val="008522C7"/>
    <w:rsid w:val="00855F80"/>
    <w:rsid w:val="008611E9"/>
    <w:rsid w:val="008629D5"/>
    <w:rsid w:val="0086318E"/>
    <w:rsid w:val="00863AE2"/>
    <w:rsid w:val="00864C7F"/>
    <w:rsid w:val="00865144"/>
    <w:rsid w:val="00871113"/>
    <w:rsid w:val="0087179B"/>
    <w:rsid w:val="008724D3"/>
    <w:rsid w:val="008740ED"/>
    <w:rsid w:val="0087511E"/>
    <w:rsid w:val="0087620A"/>
    <w:rsid w:val="00876E95"/>
    <w:rsid w:val="00880A49"/>
    <w:rsid w:val="008838C4"/>
    <w:rsid w:val="00883D3B"/>
    <w:rsid w:val="008846F9"/>
    <w:rsid w:val="008861F7"/>
    <w:rsid w:val="00887A17"/>
    <w:rsid w:val="00890833"/>
    <w:rsid w:val="00896A5D"/>
    <w:rsid w:val="00896DEE"/>
    <w:rsid w:val="00897422"/>
    <w:rsid w:val="008A31A8"/>
    <w:rsid w:val="008A5604"/>
    <w:rsid w:val="008A5C24"/>
    <w:rsid w:val="008A7E9B"/>
    <w:rsid w:val="008B0997"/>
    <w:rsid w:val="008B1BE9"/>
    <w:rsid w:val="008B339E"/>
    <w:rsid w:val="008B43D1"/>
    <w:rsid w:val="008B4E5D"/>
    <w:rsid w:val="008B6BC1"/>
    <w:rsid w:val="008C0B35"/>
    <w:rsid w:val="008C1710"/>
    <w:rsid w:val="008C1CE9"/>
    <w:rsid w:val="008C27D1"/>
    <w:rsid w:val="008C2FCC"/>
    <w:rsid w:val="008C3700"/>
    <w:rsid w:val="008D00E7"/>
    <w:rsid w:val="008D1764"/>
    <w:rsid w:val="008D1F73"/>
    <w:rsid w:val="008D2715"/>
    <w:rsid w:val="008D3118"/>
    <w:rsid w:val="008E091B"/>
    <w:rsid w:val="008E274B"/>
    <w:rsid w:val="008E2B9D"/>
    <w:rsid w:val="008E3122"/>
    <w:rsid w:val="008E4203"/>
    <w:rsid w:val="008E65D0"/>
    <w:rsid w:val="008E7F45"/>
    <w:rsid w:val="008F2CA1"/>
    <w:rsid w:val="008F3132"/>
    <w:rsid w:val="008F374F"/>
    <w:rsid w:val="008F58F3"/>
    <w:rsid w:val="008F6CD4"/>
    <w:rsid w:val="008F7023"/>
    <w:rsid w:val="009016DE"/>
    <w:rsid w:val="00901BF1"/>
    <w:rsid w:val="00906678"/>
    <w:rsid w:val="00907BA1"/>
    <w:rsid w:val="009109BD"/>
    <w:rsid w:val="00911A08"/>
    <w:rsid w:val="00913451"/>
    <w:rsid w:val="00913458"/>
    <w:rsid w:val="00920A58"/>
    <w:rsid w:val="00921CD9"/>
    <w:rsid w:val="00921EDF"/>
    <w:rsid w:val="00922380"/>
    <w:rsid w:val="00927807"/>
    <w:rsid w:val="00930821"/>
    <w:rsid w:val="00933D69"/>
    <w:rsid w:val="009435A6"/>
    <w:rsid w:val="009509E7"/>
    <w:rsid w:val="00951921"/>
    <w:rsid w:val="00952073"/>
    <w:rsid w:val="00953FB2"/>
    <w:rsid w:val="00954DE8"/>
    <w:rsid w:val="00956AC1"/>
    <w:rsid w:val="00960629"/>
    <w:rsid w:val="0096118A"/>
    <w:rsid w:val="0096586D"/>
    <w:rsid w:val="00967EF4"/>
    <w:rsid w:val="00970874"/>
    <w:rsid w:val="0097098B"/>
    <w:rsid w:val="00972876"/>
    <w:rsid w:val="00973974"/>
    <w:rsid w:val="0097410B"/>
    <w:rsid w:val="00974CCB"/>
    <w:rsid w:val="00974EBA"/>
    <w:rsid w:val="00975DCA"/>
    <w:rsid w:val="00976829"/>
    <w:rsid w:val="00977EFC"/>
    <w:rsid w:val="00980D60"/>
    <w:rsid w:val="00980DED"/>
    <w:rsid w:val="00980FBC"/>
    <w:rsid w:val="00981865"/>
    <w:rsid w:val="0098477D"/>
    <w:rsid w:val="00985C76"/>
    <w:rsid w:val="00992BC1"/>
    <w:rsid w:val="00994E83"/>
    <w:rsid w:val="00995320"/>
    <w:rsid w:val="00995AC1"/>
    <w:rsid w:val="009A0440"/>
    <w:rsid w:val="009A2FF3"/>
    <w:rsid w:val="009A3B8C"/>
    <w:rsid w:val="009B3485"/>
    <w:rsid w:val="009B3BC2"/>
    <w:rsid w:val="009B3C2F"/>
    <w:rsid w:val="009B3F73"/>
    <w:rsid w:val="009B4408"/>
    <w:rsid w:val="009B6D22"/>
    <w:rsid w:val="009B7BEE"/>
    <w:rsid w:val="009C141C"/>
    <w:rsid w:val="009C2853"/>
    <w:rsid w:val="009C36E2"/>
    <w:rsid w:val="009C7639"/>
    <w:rsid w:val="009D239D"/>
    <w:rsid w:val="009D3EB7"/>
    <w:rsid w:val="009D421B"/>
    <w:rsid w:val="009D57D1"/>
    <w:rsid w:val="009E0001"/>
    <w:rsid w:val="009E24E4"/>
    <w:rsid w:val="009E2CF5"/>
    <w:rsid w:val="009E4425"/>
    <w:rsid w:val="009E7292"/>
    <w:rsid w:val="009E7509"/>
    <w:rsid w:val="009F0415"/>
    <w:rsid w:val="009F0A23"/>
    <w:rsid w:val="009F1875"/>
    <w:rsid w:val="009F2DE2"/>
    <w:rsid w:val="009F32D9"/>
    <w:rsid w:val="009F364C"/>
    <w:rsid w:val="009F4D46"/>
    <w:rsid w:val="009F70AC"/>
    <w:rsid w:val="00A0003B"/>
    <w:rsid w:val="00A03CE9"/>
    <w:rsid w:val="00A047F0"/>
    <w:rsid w:val="00A051F6"/>
    <w:rsid w:val="00A06AD0"/>
    <w:rsid w:val="00A10754"/>
    <w:rsid w:val="00A11E7F"/>
    <w:rsid w:val="00A12A62"/>
    <w:rsid w:val="00A1482F"/>
    <w:rsid w:val="00A14985"/>
    <w:rsid w:val="00A14C07"/>
    <w:rsid w:val="00A2210F"/>
    <w:rsid w:val="00A24F70"/>
    <w:rsid w:val="00A26FFF"/>
    <w:rsid w:val="00A33AF4"/>
    <w:rsid w:val="00A33DA2"/>
    <w:rsid w:val="00A3444A"/>
    <w:rsid w:val="00A40A7B"/>
    <w:rsid w:val="00A41359"/>
    <w:rsid w:val="00A4315C"/>
    <w:rsid w:val="00A450F7"/>
    <w:rsid w:val="00A45926"/>
    <w:rsid w:val="00A471B6"/>
    <w:rsid w:val="00A47FC9"/>
    <w:rsid w:val="00A608DA"/>
    <w:rsid w:val="00A6127B"/>
    <w:rsid w:val="00A62298"/>
    <w:rsid w:val="00A62401"/>
    <w:rsid w:val="00A63631"/>
    <w:rsid w:val="00A639FD"/>
    <w:rsid w:val="00A656AE"/>
    <w:rsid w:val="00A65812"/>
    <w:rsid w:val="00A71EE5"/>
    <w:rsid w:val="00A72C61"/>
    <w:rsid w:val="00A72FB0"/>
    <w:rsid w:val="00A73182"/>
    <w:rsid w:val="00A732C8"/>
    <w:rsid w:val="00A742C7"/>
    <w:rsid w:val="00A772BE"/>
    <w:rsid w:val="00A7783E"/>
    <w:rsid w:val="00A80165"/>
    <w:rsid w:val="00A91F1F"/>
    <w:rsid w:val="00A95193"/>
    <w:rsid w:val="00AA37E5"/>
    <w:rsid w:val="00AA72E7"/>
    <w:rsid w:val="00AA748C"/>
    <w:rsid w:val="00AB33DB"/>
    <w:rsid w:val="00AB3505"/>
    <w:rsid w:val="00AB6693"/>
    <w:rsid w:val="00AC309F"/>
    <w:rsid w:val="00AC3344"/>
    <w:rsid w:val="00AC42B3"/>
    <w:rsid w:val="00AC444A"/>
    <w:rsid w:val="00AC44B4"/>
    <w:rsid w:val="00AC6001"/>
    <w:rsid w:val="00AC6D00"/>
    <w:rsid w:val="00AC728A"/>
    <w:rsid w:val="00AD09BC"/>
    <w:rsid w:val="00AD0E37"/>
    <w:rsid w:val="00AD0FDF"/>
    <w:rsid w:val="00AD29AE"/>
    <w:rsid w:val="00AD3D27"/>
    <w:rsid w:val="00AD5D51"/>
    <w:rsid w:val="00AE12E3"/>
    <w:rsid w:val="00AE75E9"/>
    <w:rsid w:val="00AF07D7"/>
    <w:rsid w:val="00AF089C"/>
    <w:rsid w:val="00AF1088"/>
    <w:rsid w:val="00AF1CC2"/>
    <w:rsid w:val="00AF2246"/>
    <w:rsid w:val="00AF37B3"/>
    <w:rsid w:val="00AF407A"/>
    <w:rsid w:val="00AF556B"/>
    <w:rsid w:val="00B00041"/>
    <w:rsid w:val="00B020AF"/>
    <w:rsid w:val="00B02482"/>
    <w:rsid w:val="00B02629"/>
    <w:rsid w:val="00B12FF4"/>
    <w:rsid w:val="00B13412"/>
    <w:rsid w:val="00B2229B"/>
    <w:rsid w:val="00B24072"/>
    <w:rsid w:val="00B2488C"/>
    <w:rsid w:val="00B25D12"/>
    <w:rsid w:val="00B30894"/>
    <w:rsid w:val="00B31CD6"/>
    <w:rsid w:val="00B3234A"/>
    <w:rsid w:val="00B328BC"/>
    <w:rsid w:val="00B34787"/>
    <w:rsid w:val="00B34A22"/>
    <w:rsid w:val="00B35528"/>
    <w:rsid w:val="00B51F34"/>
    <w:rsid w:val="00B52A64"/>
    <w:rsid w:val="00B52C7A"/>
    <w:rsid w:val="00B5517F"/>
    <w:rsid w:val="00B57625"/>
    <w:rsid w:val="00B623A9"/>
    <w:rsid w:val="00B6316A"/>
    <w:rsid w:val="00B66503"/>
    <w:rsid w:val="00B66E34"/>
    <w:rsid w:val="00B710C2"/>
    <w:rsid w:val="00B73E26"/>
    <w:rsid w:val="00B83EEA"/>
    <w:rsid w:val="00B864A1"/>
    <w:rsid w:val="00B879F1"/>
    <w:rsid w:val="00B90387"/>
    <w:rsid w:val="00B90E9F"/>
    <w:rsid w:val="00B92D68"/>
    <w:rsid w:val="00B92D95"/>
    <w:rsid w:val="00BA0A9B"/>
    <w:rsid w:val="00BA4B2F"/>
    <w:rsid w:val="00BA7A91"/>
    <w:rsid w:val="00BB1999"/>
    <w:rsid w:val="00BB2F8F"/>
    <w:rsid w:val="00BB5DB3"/>
    <w:rsid w:val="00BB5E15"/>
    <w:rsid w:val="00BC3644"/>
    <w:rsid w:val="00BC399A"/>
    <w:rsid w:val="00BC3C14"/>
    <w:rsid w:val="00BC58E6"/>
    <w:rsid w:val="00BC5A5A"/>
    <w:rsid w:val="00BC5D0F"/>
    <w:rsid w:val="00BC7B36"/>
    <w:rsid w:val="00BD1991"/>
    <w:rsid w:val="00BD5AF3"/>
    <w:rsid w:val="00BD7371"/>
    <w:rsid w:val="00BE1E46"/>
    <w:rsid w:val="00BE2479"/>
    <w:rsid w:val="00BE5908"/>
    <w:rsid w:val="00BE7A60"/>
    <w:rsid w:val="00BF4284"/>
    <w:rsid w:val="00C03638"/>
    <w:rsid w:val="00C03B87"/>
    <w:rsid w:val="00C05162"/>
    <w:rsid w:val="00C05F92"/>
    <w:rsid w:val="00C06DDF"/>
    <w:rsid w:val="00C108B9"/>
    <w:rsid w:val="00C164F2"/>
    <w:rsid w:val="00C20612"/>
    <w:rsid w:val="00C22F31"/>
    <w:rsid w:val="00C24B8D"/>
    <w:rsid w:val="00C2638F"/>
    <w:rsid w:val="00C27478"/>
    <w:rsid w:val="00C30423"/>
    <w:rsid w:val="00C317B0"/>
    <w:rsid w:val="00C31DA9"/>
    <w:rsid w:val="00C34C83"/>
    <w:rsid w:val="00C34D9E"/>
    <w:rsid w:val="00C36C57"/>
    <w:rsid w:val="00C36EA3"/>
    <w:rsid w:val="00C36EA8"/>
    <w:rsid w:val="00C37743"/>
    <w:rsid w:val="00C41956"/>
    <w:rsid w:val="00C43F9F"/>
    <w:rsid w:val="00C446DB"/>
    <w:rsid w:val="00C45B1E"/>
    <w:rsid w:val="00C45D45"/>
    <w:rsid w:val="00C45E94"/>
    <w:rsid w:val="00C46621"/>
    <w:rsid w:val="00C46DEC"/>
    <w:rsid w:val="00C5062D"/>
    <w:rsid w:val="00C50BE4"/>
    <w:rsid w:val="00C5252D"/>
    <w:rsid w:val="00C527A7"/>
    <w:rsid w:val="00C538F8"/>
    <w:rsid w:val="00C65406"/>
    <w:rsid w:val="00C658CE"/>
    <w:rsid w:val="00C667F3"/>
    <w:rsid w:val="00C66AF2"/>
    <w:rsid w:val="00C71E14"/>
    <w:rsid w:val="00C748F6"/>
    <w:rsid w:val="00C74B20"/>
    <w:rsid w:val="00C76321"/>
    <w:rsid w:val="00C76A1A"/>
    <w:rsid w:val="00C80979"/>
    <w:rsid w:val="00C80FE3"/>
    <w:rsid w:val="00C81408"/>
    <w:rsid w:val="00C83161"/>
    <w:rsid w:val="00C91D65"/>
    <w:rsid w:val="00C927B1"/>
    <w:rsid w:val="00C936ED"/>
    <w:rsid w:val="00C95B78"/>
    <w:rsid w:val="00CA060C"/>
    <w:rsid w:val="00CA0C53"/>
    <w:rsid w:val="00CA2779"/>
    <w:rsid w:val="00CA2A8B"/>
    <w:rsid w:val="00CA4B64"/>
    <w:rsid w:val="00CA5974"/>
    <w:rsid w:val="00CA6854"/>
    <w:rsid w:val="00CB221F"/>
    <w:rsid w:val="00CB4823"/>
    <w:rsid w:val="00CC0733"/>
    <w:rsid w:val="00CC2311"/>
    <w:rsid w:val="00CC2755"/>
    <w:rsid w:val="00CC537B"/>
    <w:rsid w:val="00CC63C7"/>
    <w:rsid w:val="00CD3AD6"/>
    <w:rsid w:val="00CD5174"/>
    <w:rsid w:val="00CD5CC8"/>
    <w:rsid w:val="00CE1478"/>
    <w:rsid w:val="00CE1A06"/>
    <w:rsid w:val="00CE230F"/>
    <w:rsid w:val="00CE34F7"/>
    <w:rsid w:val="00CE393E"/>
    <w:rsid w:val="00CF053A"/>
    <w:rsid w:val="00CF5FDB"/>
    <w:rsid w:val="00D00B23"/>
    <w:rsid w:val="00D031A7"/>
    <w:rsid w:val="00D07B20"/>
    <w:rsid w:val="00D07E3F"/>
    <w:rsid w:val="00D116A4"/>
    <w:rsid w:val="00D13553"/>
    <w:rsid w:val="00D14299"/>
    <w:rsid w:val="00D151B7"/>
    <w:rsid w:val="00D16674"/>
    <w:rsid w:val="00D167B6"/>
    <w:rsid w:val="00D16983"/>
    <w:rsid w:val="00D22491"/>
    <w:rsid w:val="00D22A12"/>
    <w:rsid w:val="00D22F5C"/>
    <w:rsid w:val="00D23B9B"/>
    <w:rsid w:val="00D23F58"/>
    <w:rsid w:val="00D24991"/>
    <w:rsid w:val="00D26E43"/>
    <w:rsid w:val="00D31F62"/>
    <w:rsid w:val="00D32A8C"/>
    <w:rsid w:val="00D33247"/>
    <w:rsid w:val="00D3538C"/>
    <w:rsid w:val="00D36DF6"/>
    <w:rsid w:val="00D37826"/>
    <w:rsid w:val="00D42B36"/>
    <w:rsid w:val="00D43CA7"/>
    <w:rsid w:val="00D462BC"/>
    <w:rsid w:val="00D46A58"/>
    <w:rsid w:val="00D54168"/>
    <w:rsid w:val="00D54DC7"/>
    <w:rsid w:val="00D56582"/>
    <w:rsid w:val="00D57E7A"/>
    <w:rsid w:val="00D62CE3"/>
    <w:rsid w:val="00D670E2"/>
    <w:rsid w:val="00D67144"/>
    <w:rsid w:val="00D70200"/>
    <w:rsid w:val="00D70596"/>
    <w:rsid w:val="00D712CC"/>
    <w:rsid w:val="00D74DED"/>
    <w:rsid w:val="00D770F1"/>
    <w:rsid w:val="00D80023"/>
    <w:rsid w:val="00D81C1F"/>
    <w:rsid w:val="00D82E87"/>
    <w:rsid w:val="00D87049"/>
    <w:rsid w:val="00D900BE"/>
    <w:rsid w:val="00D91302"/>
    <w:rsid w:val="00D92E4D"/>
    <w:rsid w:val="00D95E2A"/>
    <w:rsid w:val="00D963C8"/>
    <w:rsid w:val="00D96A7A"/>
    <w:rsid w:val="00D97435"/>
    <w:rsid w:val="00D97D40"/>
    <w:rsid w:val="00DA0F89"/>
    <w:rsid w:val="00DA1934"/>
    <w:rsid w:val="00DA1DFC"/>
    <w:rsid w:val="00DA4D38"/>
    <w:rsid w:val="00DB120A"/>
    <w:rsid w:val="00DB4D6A"/>
    <w:rsid w:val="00DB55D1"/>
    <w:rsid w:val="00DB5638"/>
    <w:rsid w:val="00DC2DA7"/>
    <w:rsid w:val="00DC46BD"/>
    <w:rsid w:val="00DC47C0"/>
    <w:rsid w:val="00DC590B"/>
    <w:rsid w:val="00DC7C46"/>
    <w:rsid w:val="00DD10E3"/>
    <w:rsid w:val="00DD4B7C"/>
    <w:rsid w:val="00DD615D"/>
    <w:rsid w:val="00DD6C19"/>
    <w:rsid w:val="00DE1DC1"/>
    <w:rsid w:val="00DE3225"/>
    <w:rsid w:val="00DE7646"/>
    <w:rsid w:val="00DF2A55"/>
    <w:rsid w:val="00DF2CD2"/>
    <w:rsid w:val="00DF4BAE"/>
    <w:rsid w:val="00DF5DCE"/>
    <w:rsid w:val="00DF68E9"/>
    <w:rsid w:val="00DF76AB"/>
    <w:rsid w:val="00E020E2"/>
    <w:rsid w:val="00E05F97"/>
    <w:rsid w:val="00E07BC9"/>
    <w:rsid w:val="00E11F6A"/>
    <w:rsid w:val="00E126BF"/>
    <w:rsid w:val="00E12E9E"/>
    <w:rsid w:val="00E138ED"/>
    <w:rsid w:val="00E146A4"/>
    <w:rsid w:val="00E15D37"/>
    <w:rsid w:val="00E169E8"/>
    <w:rsid w:val="00E16BA0"/>
    <w:rsid w:val="00E17C55"/>
    <w:rsid w:val="00E22C6F"/>
    <w:rsid w:val="00E23958"/>
    <w:rsid w:val="00E23EE8"/>
    <w:rsid w:val="00E268A5"/>
    <w:rsid w:val="00E26AFB"/>
    <w:rsid w:val="00E26D2F"/>
    <w:rsid w:val="00E27541"/>
    <w:rsid w:val="00E32BA9"/>
    <w:rsid w:val="00E33DDB"/>
    <w:rsid w:val="00E3489F"/>
    <w:rsid w:val="00E41C30"/>
    <w:rsid w:val="00E42912"/>
    <w:rsid w:val="00E44112"/>
    <w:rsid w:val="00E44E57"/>
    <w:rsid w:val="00E4664C"/>
    <w:rsid w:val="00E56621"/>
    <w:rsid w:val="00E56DD2"/>
    <w:rsid w:val="00E60D89"/>
    <w:rsid w:val="00E610F6"/>
    <w:rsid w:val="00E700EA"/>
    <w:rsid w:val="00E70489"/>
    <w:rsid w:val="00E73DC1"/>
    <w:rsid w:val="00E73F5D"/>
    <w:rsid w:val="00E7615E"/>
    <w:rsid w:val="00E808C6"/>
    <w:rsid w:val="00E81089"/>
    <w:rsid w:val="00E81EF9"/>
    <w:rsid w:val="00E83FD5"/>
    <w:rsid w:val="00E8589C"/>
    <w:rsid w:val="00E85B17"/>
    <w:rsid w:val="00E90463"/>
    <w:rsid w:val="00E907D1"/>
    <w:rsid w:val="00E91891"/>
    <w:rsid w:val="00E942DC"/>
    <w:rsid w:val="00E95868"/>
    <w:rsid w:val="00E95AB1"/>
    <w:rsid w:val="00EA3F84"/>
    <w:rsid w:val="00EA4051"/>
    <w:rsid w:val="00EA5128"/>
    <w:rsid w:val="00EB19F7"/>
    <w:rsid w:val="00EB1A3A"/>
    <w:rsid w:val="00EB2504"/>
    <w:rsid w:val="00EB35CF"/>
    <w:rsid w:val="00EB6FF7"/>
    <w:rsid w:val="00EC0160"/>
    <w:rsid w:val="00EC053D"/>
    <w:rsid w:val="00EC11E1"/>
    <w:rsid w:val="00EC1B8E"/>
    <w:rsid w:val="00EC1C90"/>
    <w:rsid w:val="00EC1F7B"/>
    <w:rsid w:val="00EC4A39"/>
    <w:rsid w:val="00EC70A0"/>
    <w:rsid w:val="00EC7C9F"/>
    <w:rsid w:val="00ED5E22"/>
    <w:rsid w:val="00ED5EAC"/>
    <w:rsid w:val="00EE0771"/>
    <w:rsid w:val="00EE46F7"/>
    <w:rsid w:val="00EE68F7"/>
    <w:rsid w:val="00EF083C"/>
    <w:rsid w:val="00EF1FD3"/>
    <w:rsid w:val="00EF6805"/>
    <w:rsid w:val="00F02157"/>
    <w:rsid w:val="00F03EC8"/>
    <w:rsid w:val="00F041CE"/>
    <w:rsid w:val="00F05F89"/>
    <w:rsid w:val="00F06367"/>
    <w:rsid w:val="00F06C7D"/>
    <w:rsid w:val="00F078E2"/>
    <w:rsid w:val="00F14039"/>
    <w:rsid w:val="00F14BF3"/>
    <w:rsid w:val="00F16F58"/>
    <w:rsid w:val="00F17730"/>
    <w:rsid w:val="00F23456"/>
    <w:rsid w:val="00F23932"/>
    <w:rsid w:val="00F24238"/>
    <w:rsid w:val="00F250DE"/>
    <w:rsid w:val="00F25F4B"/>
    <w:rsid w:val="00F26715"/>
    <w:rsid w:val="00F26CE0"/>
    <w:rsid w:val="00F276BF"/>
    <w:rsid w:val="00F30DD9"/>
    <w:rsid w:val="00F31E70"/>
    <w:rsid w:val="00F32815"/>
    <w:rsid w:val="00F355BB"/>
    <w:rsid w:val="00F35726"/>
    <w:rsid w:val="00F357F4"/>
    <w:rsid w:val="00F36B82"/>
    <w:rsid w:val="00F43964"/>
    <w:rsid w:val="00F445F8"/>
    <w:rsid w:val="00F45F8D"/>
    <w:rsid w:val="00F473E9"/>
    <w:rsid w:val="00F53E8A"/>
    <w:rsid w:val="00F53F9D"/>
    <w:rsid w:val="00F56FBA"/>
    <w:rsid w:val="00F63F31"/>
    <w:rsid w:val="00F646AB"/>
    <w:rsid w:val="00F64F0A"/>
    <w:rsid w:val="00F72C0B"/>
    <w:rsid w:val="00F74A51"/>
    <w:rsid w:val="00F74B77"/>
    <w:rsid w:val="00F75339"/>
    <w:rsid w:val="00F75945"/>
    <w:rsid w:val="00F76D08"/>
    <w:rsid w:val="00F77188"/>
    <w:rsid w:val="00F80084"/>
    <w:rsid w:val="00F80821"/>
    <w:rsid w:val="00F8089A"/>
    <w:rsid w:val="00F8153B"/>
    <w:rsid w:val="00F82254"/>
    <w:rsid w:val="00F834AE"/>
    <w:rsid w:val="00F83977"/>
    <w:rsid w:val="00F84678"/>
    <w:rsid w:val="00F856A5"/>
    <w:rsid w:val="00F87217"/>
    <w:rsid w:val="00F9256A"/>
    <w:rsid w:val="00F97333"/>
    <w:rsid w:val="00FA22ED"/>
    <w:rsid w:val="00FA27FC"/>
    <w:rsid w:val="00FA5380"/>
    <w:rsid w:val="00FA5861"/>
    <w:rsid w:val="00FB0F45"/>
    <w:rsid w:val="00FB36F1"/>
    <w:rsid w:val="00FB640C"/>
    <w:rsid w:val="00FB7EBF"/>
    <w:rsid w:val="00FC0127"/>
    <w:rsid w:val="00FC018B"/>
    <w:rsid w:val="00FC2D81"/>
    <w:rsid w:val="00FC48C2"/>
    <w:rsid w:val="00FC52D7"/>
    <w:rsid w:val="00FC6EA9"/>
    <w:rsid w:val="00FC7AAD"/>
    <w:rsid w:val="00FD0921"/>
    <w:rsid w:val="00FD0E09"/>
    <w:rsid w:val="00FD238B"/>
    <w:rsid w:val="00FE0E83"/>
    <w:rsid w:val="00FE1B83"/>
    <w:rsid w:val="00FE342D"/>
    <w:rsid w:val="00FE37E8"/>
    <w:rsid w:val="00FE47BE"/>
    <w:rsid w:val="00FE6C3F"/>
    <w:rsid w:val="00FE6DFC"/>
    <w:rsid w:val="00FF1317"/>
    <w:rsid w:val="00FF1B97"/>
    <w:rsid w:val="00F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64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basedOn w:val="a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basedOn w:val="a"/>
    <w:next w:val="a"/>
    <w:uiPriority w:val="35"/>
    <w:unhideWhenUsed/>
    <w:qFormat/>
    <w:rsid w:val="008740ED"/>
    <w:rPr>
      <w:b/>
      <w:bCs/>
      <w:szCs w:val="20"/>
    </w:rPr>
  </w:style>
  <w:style w:type="character" w:customStyle="1" w:styleId="st1">
    <w:name w:val="st1"/>
    <w:basedOn w:val="a0"/>
    <w:rsid w:val="009A2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9666E-1131-41BC-83B4-B3F9DAAE5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차현수/선임연구원/차세대표준(연)ACS팀(hyunsu.cha@lge.com)</cp:lastModifiedBy>
  <cp:revision>12</cp:revision>
  <dcterms:created xsi:type="dcterms:W3CDTF">2019-02-14T13:18:00Z</dcterms:created>
  <dcterms:modified xsi:type="dcterms:W3CDTF">2019-02-15T12:00:00Z</dcterms:modified>
</cp:coreProperties>
</file>