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1A9" w:rsidRPr="00567ABC" w:rsidRDefault="009231A9" w:rsidP="009231A9">
      <w:pPr>
        <w:tabs>
          <w:tab w:val="center" w:pos="4536"/>
          <w:tab w:val="right" w:pos="8280"/>
          <w:tab w:val="right" w:pos="9639"/>
        </w:tabs>
        <w:ind w:left="1440" w:right="2" w:hanging="1440"/>
        <w:rPr>
          <w:rFonts w:ascii="Arial" w:eastAsiaTheme="minorEastAsia" w:hAnsi="Arial" w:cs="Arial"/>
          <w:b/>
          <w:bCs/>
          <w:sz w:val="28"/>
          <w:szCs w:val="24"/>
          <w:lang w:eastAsia="zh-CN"/>
        </w:rPr>
      </w:pPr>
      <w:r w:rsidRPr="009231A9">
        <w:rPr>
          <w:rFonts w:ascii="Arial" w:eastAsia="Batang" w:hAnsi="Arial" w:cs="Arial"/>
          <w:b/>
          <w:bCs/>
          <w:sz w:val="28"/>
          <w:szCs w:val="24"/>
        </w:rPr>
        <w:t>3GPP TSG RAN WG1 Meeting #94</w:t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</w:r>
      <w:r w:rsidRPr="009231A9">
        <w:rPr>
          <w:rFonts w:ascii="Arial" w:eastAsia="Batang" w:hAnsi="Arial" w:cs="Arial"/>
          <w:b/>
          <w:bCs/>
          <w:sz w:val="28"/>
          <w:szCs w:val="24"/>
        </w:rPr>
        <w:tab/>
        <w:t>R1-18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>0</w:t>
      </w:r>
      <w:r w:rsidR="00010041">
        <w:rPr>
          <w:rFonts w:ascii="Arial" w:eastAsia="MS Mincho" w:hAnsi="Arial" w:cs="Arial"/>
          <w:b/>
          <w:bCs/>
          <w:sz w:val="28"/>
          <w:szCs w:val="24"/>
          <w:lang w:eastAsia="ja-JP"/>
        </w:rPr>
        <w:t>9</w:t>
      </w:r>
      <w:r w:rsidR="000023FC">
        <w:rPr>
          <w:rFonts w:ascii="Arial" w:eastAsia="MS Mincho" w:hAnsi="Arial" w:cs="Arial"/>
          <w:b/>
          <w:bCs/>
          <w:sz w:val="28"/>
          <w:szCs w:val="24"/>
          <w:lang w:eastAsia="ja-JP"/>
        </w:rPr>
        <w:t>967</w:t>
      </w:r>
    </w:p>
    <w:p w:rsidR="009231A9" w:rsidRPr="009231A9" w:rsidRDefault="009231A9" w:rsidP="009231A9">
      <w:pPr>
        <w:tabs>
          <w:tab w:val="center" w:pos="4536"/>
          <w:tab w:val="right" w:pos="9072"/>
        </w:tabs>
        <w:ind w:left="1440" w:hanging="1440"/>
        <w:rPr>
          <w:rFonts w:ascii="Arial" w:eastAsia="MS Mincho" w:hAnsi="Arial" w:cs="Arial"/>
          <w:b/>
          <w:bCs/>
          <w:sz w:val="28"/>
          <w:szCs w:val="24"/>
          <w:lang w:eastAsia="ja-JP"/>
        </w:rPr>
      </w:pP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>Gothenburg, Sweden, August 20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 – 24</w:t>
      </w:r>
      <w:r w:rsidRPr="009231A9">
        <w:rPr>
          <w:rFonts w:ascii="Arial" w:eastAsia="MS Mincho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9231A9">
        <w:rPr>
          <w:rFonts w:ascii="Arial" w:eastAsia="MS Mincho" w:hAnsi="Arial" w:cs="Arial"/>
          <w:b/>
          <w:bCs/>
          <w:sz w:val="28"/>
          <w:szCs w:val="24"/>
          <w:lang w:eastAsia="ja-JP"/>
        </w:rPr>
        <w:t xml:space="preserve">, 2018 </w:t>
      </w:r>
    </w:p>
    <w:p w:rsidR="008B2861" w:rsidRDefault="008B2861" w:rsidP="008B2861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</w:p>
    <w:p w:rsidR="00463675" w:rsidRPr="00AB3D66" w:rsidRDefault="00463675">
      <w:pPr>
        <w:rPr>
          <w:rFonts w:ascii="Arial" w:hAnsi="Arial" w:cs="Arial"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Title:</w:t>
      </w:r>
      <w:r w:rsidRPr="00AB3D66">
        <w:rPr>
          <w:rFonts w:ascii="Arial" w:hAnsi="Arial" w:cs="Arial"/>
          <w:b/>
        </w:rPr>
        <w:tab/>
      </w:r>
      <w:r w:rsidR="00DF3FD4">
        <w:rPr>
          <w:rFonts w:ascii="Arial" w:hAnsi="Arial" w:cs="Arial"/>
          <w:b/>
        </w:rPr>
        <w:t>[</w:t>
      </w:r>
      <w:r w:rsidR="00127F19">
        <w:rPr>
          <w:rFonts w:ascii="Arial" w:hAnsi="Arial" w:cs="Arial"/>
          <w:b/>
        </w:rPr>
        <w:t>D</w:t>
      </w:r>
      <w:r w:rsidR="00DF3FD4">
        <w:rPr>
          <w:rFonts w:ascii="Arial" w:hAnsi="Arial" w:cs="Arial"/>
          <w:b/>
        </w:rPr>
        <w:t xml:space="preserve">raft] </w:t>
      </w:r>
      <w:r w:rsidR="00C73AC3" w:rsidRPr="00C73AC3">
        <w:rPr>
          <w:rFonts w:ascii="Arial" w:hAnsi="Arial" w:cs="Arial"/>
          <w:bCs/>
        </w:rPr>
        <w:t xml:space="preserve">LS on </w:t>
      </w:r>
      <w:r w:rsidR="00DF3FD4">
        <w:rPr>
          <w:rFonts w:ascii="Arial" w:hAnsi="Arial" w:cs="Arial"/>
          <w:bCs/>
        </w:rPr>
        <w:t xml:space="preserve">UE capability for </w:t>
      </w:r>
      <w:r w:rsidR="00DF3FD4" w:rsidRPr="00DF3FD4">
        <w:rPr>
          <w:rFonts w:ascii="Arial" w:hAnsi="Arial" w:cs="Arial"/>
          <w:bCs/>
        </w:rPr>
        <w:t>NR-LTE co-existence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Release:</w:t>
      </w:r>
      <w:r w:rsidRPr="00AB3D66">
        <w:rPr>
          <w:rFonts w:ascii="Arial" w:hAnsi="Arial" w:cs="Arial"/>
          <w:bCs/>
        </w:rPr>
        <w:tab/>
      </w:r>
      <w:r w:rsidR="00F55848" w:rsidRPr="00AB3D66">
        <w:rPr>
          <w:rFonts w:ascii="Arial" w:hAnsi="Arial" w:cs="Arial"/>
          <w:bCs/>
        </w:rPr>
        <w:t>Rel-1</w:t>
      </w:r>
      <w:r w:rsidR="00127F19">
        <w:rPr>
          <w:rFonts w:ascii="Arial" w:hAnsi="Arial" w:cs="Arial"/>
          <w:bCs/>
        </w:rPr>
        <w:t>5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Work Item:</w:t>
      </w:r>
      <w:r w:rsidRPr="00AB3D66">
        <w:rPr>
          <w:rFonts w:ascii="Arial" w:hAnsi="Arial" w:cs="Arial"/>
          <w:bCs/>
        </w:rPr>
        <w:tab/>
      </w:r>
      <w:r w:rsidR="00127F19" w:rsidRPr="00127F19">
        <w:rPr>
          <w:rFonts w:ascii="Arial" w:hAnsi="Arial" w:cs="Arial"/>
          <w:bCs/>
        </w:rPr>
        <w:t>NR_newRAT</w:t>
      </w:r>
      <w:r w:rsidR="00733705">
        <w:rPr>
          <w:rFonts w:ascii="Arial" w:hAnsi="Arial" w:cs="Arial"/>
          <w:bCs/>
        </w:rPr>
        <w:t>-Core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Source:</w:t>
      </w:r>
      <w:r w:rsidR="00127F19">
        <w:rPr>
          <w:rFonts w:ascii="Arial" w:hAnsi="Arial" w:cs="Arial"/>
          <w:bCs/>
        </w:rPr>
        <w:tab/>
      </w:r>
      <w:r w:rsidR="00172555">
        <w:rPr>
          <w:rFonts w:ascii="Arial" w:hAnsi="Arial" w:cs="Arial"/>
          <w:bCs/>
        </w:rPr>
        <w:t>Intel</w:t>
      </w:r>
      <w:r w:rsidR="00C957F4">
        <w:rPr>
          <w:rFonts w:ascii="Arial" w:hAnsi="Arial" w:cs="Arial"/>
          <w:bCs/>
        </w:rPr>
        <w:t xml:space="preserve">, </w:t>
      </w:r>
      <w:r w:rsidR="00C957F4" w:rsidRPr="00C957F4">
        <w:rPr>
          <w:rFonts w:ascii="Arial" w:hAnsi="Arial" w:cs="Arial"/>
          <w:bCs/>
          <w:highlight w:val="yellow"/>
        </w:rPr>
        <w:t>[to be RAN WG1]</w:t>
      </w:r>
    </w:p>
    <w:p w:rsidR="00127F19" w:rsidRPr="00127F19" w:rsidRDefault="00127F19" w:rsidP="00127F19">
      <w:pPr>
        <w:spacing w:after="60"/>
        <w:ind w:left="1985" w:hanging="1985"/>
        <w:rPr>
          <w:rFonts w:ascii="Arial" w:eastAsia="Yu Mincho" w:hAnsi="Arial" w:cs="Arial"/>
          <w:b/>
          <w:lang w:eastAsia="ja-JP"/>
        </w:rPr>
      </w:pPr>
      <w:r>
        <w:rPr>
          <w:rFonts w:ascii="Arial" w:eastAsia="Yu Mincho" w:hAnsi="Arial" w:cs="Arial" w:hint="eastAsia"/>
          <w:b/>
          <w:lang w:eastAsia="ja-JP"/>
        </w:rPr>
        <w:t>Response to:</w:t>
      </w:r>
      <w:r>
        <w:rPr>
          <w:rFonts w:ascii="Arial" w:eastAsia="Yu Mincho" w:hAnsi="Arial" w:cs="Arial" w:hint="eastAsia"/>
          <w:b/>
          <w:lang w:eastAsia="ja-JP"/>
        </w:rPr>
        <w:tab/>
        <w:t>-</w:t>
      </w: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AB3D66">
        <w:rPr>
          <w:rFonts w:ascii="Arial" w:hAnsi="Arial" w:cs="Arial"/>
          <w:b/>
        </w:rPr>
        <w:t>To:</w:t>
      </w:r>
      <w:r w:rsidRPr="00AB3D66">
        <w:rPr>
          <w:rFonts w:ascii="Arial" w:hAnsi="Arial" w:cs="Arial"/>
          <w:bCs/>
        </w:rPr>
        <w:tab/>
      </w:r>
      <w:r w:rsidR="00127F19">
        <w:rPr>
          <w:rFonts w:ascii="Arial" w:hAnsi="Arial" w:cs="Arial"/>
          <w:bCs/>
        </w:rPr>
        <w:t>RAN WG4</w:t>
      </w:r>
      <w:bookmarkStart w:id="0" w:name="_GoBack"/>
      <w:bookmarkEnd w:id="0"/>
    </w:p>
    <w:p w:rsidR="00463675" w:rsidRPr="009163E1" w:rsidRDefault="00463675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C957F4">
        <w:rPr>
          <w:rFonts w:ascii="Arial" w:hAnsi="Arial" w:cs="Arial"/>
          <w:bCs/>
        </w:rPr>
        <w:t>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C957F4">
        <w:rPr>
          <w:rFonts w:cs="Arial"/>
          <w:b w:val="0"/>
          <w:bCs/>
        </w:rPr>
        <w:t>Hong H</w:t>
      </w:r>
      <w:r w:rsidR="00127F19">
        <w:rPr>
          <w:rFonts w:cs="Arial"/>
          <w:b w:val="0"/>
          <w:bCs/>
        </w:rPr>
        <w:t>e</w:t>
      </w:r>
    </w:p>
    <w:p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127F19">
        <w:rPr>
          <w:rFonts w:cs="Arial"/>
          <w:b w:val="0"/>
          <w:bCs/>
        </w:rPr>
        <w:t>hong.he (at) intel</w:t>
      </w:r>
      <w:r w:rsidR="006C2820">
        <w:rPr>
          <w:rFonts w:cs="Arial"/>
          <w:b w:val="0"/>
          <w:bCs/>
        </w:rPr>
        <w:t xml:space="preserve">.com </w:t>
      </w:r>
    </w:p>
    <w:p w:rsidR="00923E7C" w:rsidRDefault="00923E7C" w:rsidP="002E3CB9">
      <w:pPr>
        <w:spacing w:after="60"/>
        <w:rPr>
          <w:rFonts w:ascii="Arial" w:hAnsi="Arial" w:cs="Arial"/>
          <w:b/>
        </w:rPr>
      </w:pPr>
    </w:p>
    <w:p w:rsidR="00463675" w:rsidRPr="00AB3D66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</w:t>
      </w:r>
      <w:r w:rsidRPr="00AB3D66">
        <w:rPr>
          <w:rFonts w:ascii="Arial" w:hAnsi="Arial" w:cs="Arial"/>
          <w:b/>
        </w:rPr>
        <w:t>s:</w:t>
      </w:r>
      <w:r w:rsidRPr="00AB3D66">
        <w:rPr>
          <w:rFonts w:ascii="Arial" w:hAnsi="Arial" w:cs="Arial"/>
          <w:bCs/>
        </w:rPr>
        <w:tab/>
      </w:r>
      <w:r w:rsidR="002E3CB9" w:rsidRPr="00AB3D66">
        <w:rPr>
          <w:rFonts w:ascii="Arial" w:hAnsi="Arial" w:cs="Arial"/>
          <w:bCs/>
        </w:rPr>
        <w:t>None</w:t>
      </w:r>
    </w:p>
    <w:p w:rsidR="00463675" w:rsidRPr="00AB3D6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A43F4D" w:rsidRPr="00384DFF" w:rsidRDefault="00425329" w:rsidP="00C957F4">
      <w:pPr>
        <w:pStyle w:val="Header"/>
        <w:tabs>
          <w:tab w:val="clear" w:pos="4153"/>
          <w:tab w:val="clear" w:pos="8306"/>
        </w:tabs>
        <w:snapToGrid w:val="0"/>
        <w:spacing w:line="240" w:lineRule="exact"/>
        <w:rPr>
          <w:rFonts w:ascii="Arial" w:hAnsi="Arial" w:cs="Arial"/>
          <w:bCs/>
        </w:rPr>
      </w:pPr>
      <w:r w:rsidRPr="00384DFF">
        <w:rPr>
          <w:rFonts w:ascii="Arial" w:hAnsi="Arial" w:cs="Arial"/>
          <w:lang w:val="en-US"/>
        </w:rPr>
        <w:t>RAN</w:t>
      </w:r>
      <w:r w:rsidR="00D32469" w:rsidRPr="00384DFF">
        <w:rPr>
          <w:rFonts w:ascii="Arial" w:hAnsi="Arial" w:cs="Arial"/>
          <w:lang w:val="en-US"/>
        </w:rPr>
        <w:t xml:space="preserve"> WG</w:t>
      </w:r>
      <w:r w:rsidRPr="00384DFF">
        <w:rPr>
          <w:rFonts w:ascii="Arial" w:hAnsi="Arial" w:cs="Arial"/>
          <w:lang w:val="en-US"/>
        </w:rPr>
        <w:t xml:space="preserve">1 discussed the </w:t>
      </w:r>
      <w:r w:rsidR="00921E8D" w:rsidRPr="00384DFF">
        <w:rPr>
          <w:rFonts w:ascii="Arial" w:hAnsi="Arial" w:cs="Arial"/>
          <w:lang w:val="en-US"/>
        </w:rPr>
        <w:t>phase discontinuity</w:t>
      </w:r>
      <w:r w:rsidRPr="00384DFF">
        <w:rPr>
          <w:rFonts w:ascii="Arial" w:hAnsi="Arial" w:cs="Arial"/>
          <w:lang w:val="en-US"/>
        </w:rPr>
        <w:t xml:space="preserve"> issue for a single PA structure</w:t>
      </w:r>
      <w:r w:rsidR="00C957F4" w:rsidRPr="00384DFF">
        <w:rPr>
          <w:rFonts w:ascii="Arial" w:hAnsi="Arial" w:cs="Arial"/>
          <w:lang w:val="en-US"/>
        </w:rPr>
        <w:t xml:space="preserve"> </w:t>
      </w:r>
      <w:r w:rsidRPr="00384DFF">
        <w:rPr>
          <w:rFonts w:ascii="Arial" w:hAnsi="Arial" w:cs="Arial"/>
          <w:lang w:val="en-US"/>
        </w:rPr>
        <w:t>and</w:t>
      </w:r>
      <w:r w:rsidRPr="00384DFF">
        <w:rPr>
          <w:rFonts w:ascii="Arial" w:hAnsi="Arial" w:cs="Arial"/>
          <w:bCs/>
        </w:rPr>
        <w:t xml:space="preserve"> made the following agreements: </w:t>
      </w:r>
    </w:p>
    <w:p w:rsidR="00425329" w:rsidRPr="00384DFF" w:rsidRDefault="00425329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5E691A" w:rsidRPr="00384DFF" w:rsidRDefault="005E691A" w:rsidP="005E691A">
      <w:p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highlight w:val="green"/>
          <w:lang w:eastAsia="x-none"/>
        </w:rPr>
        <w:t>Agreement:</w:t>
      </w:r>
    </w:p>
    <w:p w:rsidR="005E691A" w:rsidRPr="00384DFF" w:rsidRDefault="005E691A" w:rsidP="005E691A">
      <w:p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UE capability signalling that indicates per band per band combination whether the UE can handle (motivated by impacts of PA phase discontinuity) cases with overlapping transmissions with non-aligned starting or ending times or hop boundaries across carriers is beneficial and is introduced.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Only applicable to intra-band EN-DC, intra-band CA, FDM-based ULSUP (UL Sharing from UE Perspective)</w:t>
      </w:r>
    </w:p>
    <w:p w:rsidR="005E691A" w:rsidRPr="00384DFF" w:rsidRDefault="005E691A" w:rsidP="005E691A">
      <w:pPr>
        <w:numPr>
          <w:ilvl w:val="1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Note: Normal UE behaviour is assumed when the UE does not indicate the lack of this capability through the capability signalling or when the capability is not applicable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RAN4 to determine whether a UE that cannot handle such cases needs different performance requirements or whether these cases are treated as error cases.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For intra-band EN-DC and FDM-based ULSUP, whether the capability is applicable also when NR is operated with different numerology than LTE should be determined in RAN4</w:t>
      </w:r>
    </w:p>
    <w:p w:rsidR="005E691A" w:rsidRPr="00384DFF" w:rsidRDefault="005E691A" w:rsidP="005E691A">
      <w:pPr>
        <w:numPr>
          <w:ilvl w:val="0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 xml:space="preserve">RAN4 to determine in which bands, in which band-combinations (including in which bands in the band-combination) the capability is applicable </w:t>
      </w:r>
    </w:p>
    <w:p w:rsidR="005E691A" w:rsidRPr="00384DFF" w:rsidRDefault="005E691A" w:rsidP="005E691A">
      <w:pPr>
        <w:numPr>
          <w:ilvl w:val="1"/>
          <w:numId w:val="9"/>
        </w:numPr>
        <w:rPr>
          <w:rFonts w:ascii="Arial" w:hAnsi="Arial" w:cs="Arial"/>
          <w:lang w:eastAsia="x-none"/>
        </w:rPr>
      </w:pPr>
      <w:r w:rsidRPr="00384DFF">
        <w:rPr>
          <w:rFonts w:ascii="Arial" w:hAnsi="Arial" w:cs="Arial"/>
          <w:lang w:eastAsia="x-none"/>
        </w:rPr>
        <w:t>Note: This is not intended to change other UE capabilities and minimum performance requirements related to the number of antennas and PAs as per the RAN4 requirements.</w:t>
      </w:r>
    </w:p>
    <w:p w:rsidR="005E691A" w:rsidRDefault="005E691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C15ECD" w:rsidRPr="00AB3D66" w:rsidRDefault="00C15ECD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AB3D66" w:rsidRDefault="00463675">
      <w:pPr>
        <w:spacing w:after="120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>2. Actions:</w:t>
      </w:r>
    </w:p>
    <w:p w:rsidR="00F731FF" w:rsidRPr="00AB3D66" w:rsidRDefault="00F731FF" w:rsidP="00F731FF">
      <w:pPr>
        <w:spacing w:after="120"/>
        <w:ind w:left="1985" w:hanging="1985"/>
        <w:rPr>
          <w:rFonts w:ascii="Arial" w:hAnsi="Arial" w:cs="Arial"/>
          <w:b/>
        </w:rPr>
      </w:pPr>
      <w:r w:rsidRPr="00AB3D66">
        <w:rPr>
          <w:rFonts w:ascii="Arial" w:hAnsi="Arial" w:cs="Arial"/>
          <w:b/>
        </w:rPr>
        <w:t xml:space="preserve">To </w:t>
      </w:r>
      <w:r w:rsidR="007B760F">
        <w:rPr>
          <w:rFonts w:ascii="Arial" w:hAnsi="Arial" w:cs="Arial"/>
          <w:b/>
        </w:rPr>
        <w:t xml:space="preserve">RAN WG4: </w:t>
      </w:r>
    </w:p>
    <w:p w:rsidR="00F731FF" w:rsidRPr="00AB3D66" w:rsidRDefault="00F731FF" w:rsidP="00F731FF">
      <w:pPr>
        <w:spacing w:after="120"/>
        <w:ind w:left="993" w:hanging="993"/>
        <w:rPr>
          <w:rFonts w:ascii="Arial" w:hAnsi="Arial" w:cs="Arial"/>
        </w:rPr>
      </w:pPr>
      <w:r w:rsidRPr="00AB3D66">
        <w:rPr>
          <w:rFonts w:ascii="Arial" w:hAnsi="Arial" w:cs="Arial"/>
          <w:b/>
        </w:rPr>
        <w:t xml:space="preserve">ACTION: </w:t>
      </w:r>
      <w:r w:rsidRPr="00AB3D66">
        <w:rPr>
          <w:rFonts w:ascii="Arial" w:hAnsi="Arial" w:cs="Arial"/>
          <w:b/>
        </w:rPr>
        <w:tab/>
      </w:r>
      <w:r w:rsidR="00975FCD" w:rsidRP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975FCD" w:rsidRPr="00975FCD">
        <w:rPr>
          <w:rFonts w:ascii="Arial" w:hAnsi="Arial" w:cs="Arial"/>
        </w:rPr>
        <w:t>1 respectfully ask</w:t>
      </w:r>
      <w:r w:rsidR="00C957F4">
        <w:rPr>
          <w:rFonts w:ascii="Arial" w:hAnsi="Arial" w:cs="Arial"/>
        </w:rPr>
        <w:t>s</w:t>
      </w:r>
      <w:r w:rsidR="00975FCD" w:rsidRPr="00975FCD">
        <w:rPr>
          <w:rFonts w:ascii="Arial" w:hAnsi="Arial" w:cs="Arial"/>
        </w:rPr>
        <w:t xml:space="preserve"> </w:t>
      </w:r>
      <w:r w:rsidR="00975FCD">
        <w:rPr>
          <w:rFonts w:ascii="Arial" w:hAnsi="Arial" w:cs="Arial"/>
        </w:rPr>
        <w:t>RAN</w:t>
      </w:r>
      <w:r w:rsidR="00D32469">
        <w:rPr>
          <w:rFonts w:ascii="Arial" w:hAnsi="Arial" w:cs="Arial"/>
        </w:rPr>
        <w:t xml:space="preserve"> WG</w:t>
      </w:r>
      <w:r w:rsidR="00975FCD">
        <w:rPr>
          <w:rFonts w:ascii="Arial" w:hAnsi="Arial" w:cs="Arial"/>
        </w:rPr>
        <w:t>4</w:t>
      </w:r>
      <w:r w:rsidR="00975FCD" w:rsidRPr="00975FCD">
        <w:rPr>
          <w:rFonts w:ascii="Arial" w:hAnsi="Arial" w:cs="Arial"/>
        </w:rPr>
        <w:t xml:space="preserve"> to take the ab</w:t>
      </w:r>
      <w:r w:rsidR="00975FCD">
        <w:rPr>
          <w:rFonts w:ascii="Arial" w:hAnsi="Arial" w:cs="Arial"/>
        </w:rPr>
        <w:t>ove RAN</w:t>
      </w:r>
      <w:r w:rsidR="00D32469">
        <w:rPr>
          <w:rFonts w:ascii="Arial" w:hAnsi="Arial" w:cs="Arial"/>
        </w:rPr>
        <w:t xml:space="preserve"> WG</w:t>
      </w:r>
      <w:r w:rsidR="00975FCD">
        <w:rPr>
          <w:rFonts w:ascii="Arial" w:hAnsi="Arial" w:cs="Arial"/>
        </w:rPr>
        <w:t>1 agreement into account</w:t>
      </w:r>
      <w:r w:rsidR="00127F19" w:rsidRPr="00AB3D66">
        <w:rPr>
          <w:rFonts w:ascii="Arial" w:hAnsi="Arial" w:cs="Arial"/>
        </w:rPr>
        <w:t>.</w:t>
      </w:r>
    </w:p>
    <w:p w:rsidR="00463675" w:rsidRPr="00AB3D66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127F19" w:rsidRDefault="00127F19" w:rsidP="00127F1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WG1</w:t>
      </w:r>
      <w:r w:rsidR="00463675" w:rsidRPr="00AB3D66">
        <w:rPr>
          <w:rFonts w:ascii="Arial" w:hAnsi="Arial" w:cs="Arial"/>
          <w:b/>
        </w:rPr>
        <w:t xml:space="preserve"> Meetings:</w:t>
      </w:r>
    </w:p>
    <w:p w:rsidR="00127F19" w:rsidRPr="00A734F5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#94bis</w:t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8 - 12 Oct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 xml:space="preserve">Chengdu, China </w:t>
      </w:r>
    </w:p>
    <w:p w:rsidR="00127F19" w:rsidRDefault="00127F19" w:rsidP="00127F19">
      <w:pPr>
        <w:pStyle w:val="CRCoverPage"/>
        <w:outlineLvl w:val="0"/>
        <w:rPr>
          <w:bCs/>
          <w:lang w:val="en-US" w:eastAsia="ja-JP"/>
        </w:rPr>
      </w:pPr>
      <w:r w:rsidRPr="00A734F5">
        <w:rPr>
          <w:bCs/>
          <w:lang w:val="en-US" w:eastAsia="zh-CN"/>
        </w:rPr>
        <w:t>TSG RAN1 #95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zh-CN"/>
        </w:rPr>
        <w:tab/>
      </w:r>
      <w:r w:rsidRPr="00A734F5">
        <w:rPr>
          <w:bCs/>
          <w:lang w:val="en-US" w:eastAsia="ja-JP"/>
        </w:rPr>
        <w:tab/>
        <w:t>12 Nov - 16 Nov 2018</w:t>
      </w:r>
      <w:r w:rsidRPr="00A734F5">
        <w:rPr>
          <w:bCs/>
          <w:lang w:val="en-US" w:eastAsia="ja-JP"/>
        </w:rPr>
        <w:tab/>
      </w:r>
      <w:r w:rsidRPr="00A734F5">
        <w:rPr>
          <w:bCs/>
          <w:lang w:val="en-US" w:eastAsia="ja-JP"/>
        </w:rPr>
        <w:tab/>
        <w:t>Spokane, WA, US</w:t>
      </w:r>
      <w:r>
        <w:rPr>
          <w:bCs/>
          <w:lang w:val="en-US" w:eastAsia="ja-JP"/>
        </w:rPr>
        <w:t xml:space="preserve"> </w:t>
      </w:r>
    </w:p>
    <w:p w:rsidR="00AE062E" w:rsidRPr="00127F19" w:rsidRDefault="00AE062E" w:rsidP="00127F1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AE062E" w:rsidRPr="00127F19" w:rsidSect="00175CD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420" w:rsidRDefault="00C37420">
      <w:r>
        <w:separator/>
      </w:r>
    </w:p>
  </w:endnote>
  <w:endnote w:type="continuationSeparator" w:id="0">
    <w:p w:rsidR="00C37420" w:rsidRDefault="00C374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SimSun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420" w:rsidRDefault="00C37420">
      <w:r>
        <w:separator/>
      </w:r>
    </w:p>
  </w:footnote>
  <w:footnote w:type="continuationSeparator" w:id="0">
    <w:p w:rsidR="00C37420" w:rsidRDefault="00C374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F26D0A"/>
    <w:multiLevelType w:val="hybridMultilevel"/>
    <w:tmpl w:val="EAD8DE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5696A0D"/>
    <w:multiLevelType w:val="hybridMultilevel"/>
    <w:tmpl w:val="A27E6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2F24E67"/>
    <w:multiLevelType w:val="hybridMultilevel"/>
    <w:tmpl w:val="0AFE170A"/>
    <w:lvl w:ilvl="0" w:tplc="E686657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7F528CA"/>
    <w:multiLevelType w:val="hybridMultilevel"/>
    <w:tmpl w:val="151C3F42"/>
    <w:lvl w:ilvl="0" w:tplc="E068805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7ED8743B"/>
    <w:multiLevelType w:val="hybridMultilevel"/>
    <w:tmpl w:val="BD1205D4"/>
    <w:lvl w:ilvl="0" w:tplc="7564F3C6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7D6DDBC">
      <w:numFmt w:val="bullet"/>
      <w:lvlText w:val=""/>
      <w:lvlJc w:val="left"/>
      <w:pPr>
        <w:ind w:left="1440" w:hanging="360"/>
      </w:pPr>
      <w:rPr>
        <w:rFonts w:ascii="Symbol" w:eastAsia="Times New Roman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8"/>
  </w:num>
  <w:num w:numId="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0020"/>
    <w:rsid w:val="000023FC"/>
    <w:rsid w:val="00010041"/>
    <w:rsid w:val="0001464D"/>
    <w:rsid w:val="0002560E"/>
    <w:rsid w:val="000B18A6"/>
    <w:rsid w:val="000C586E"/>
    <w:rsid w:val="000E68F2"/>
    <w:rsid w:val="0012206F"/>
    <w:rsid w:val="00127F19"/>
    <w:rsid w:val="0013410B"/>
    <w:rsid w:val="0014279E"/>
    <w:rsid w:val="0015670A"/>
    <w:rsid w:val="001648E4"/>
    <w:rsid w:val="00170013"/>
    <w:rsid w:val="00172555"/>
    <w:rsid w:val="00175CD2"/>
    <w:rsid w:val="001A0CDA"/>
    <w:rsid w:val="001A1DB0"/>
    <w:rsid w:val="001B068B"/>
    <w:rsid w:val="001E136C"/>
    <w:rsid w:val="00222975"/>
    <w:rsid w:val="0027403D"/>
    <w:rsid w:val="002759FA"/>
    <w:rsid w:val="002831C2"/>
    <w:rsid w:val="00294748"/>
    <w:rsid w:val="002E3CB9"/>
    <w:rsid w:val="00326478"/>
    <w:rsid w:val="00381906"/>
    <w:rsid w:val="00382BF9"/>
    <w:rsid w:val="003849E0"/>
    <w:rsid w:val="00384DFF"/>
    <w:rsid w:val="003D5705"/>
    <w:rsid w:val="00425329"/>
    <w:rsid w:val="00434A80"/>
    <w:rsid w:val="00445641"/>
    <w:rsid w:val="00463675"/>
    <w:rsid w:val="004B3159"/>
    <w:rsid w:val="004D138D"/>
    <w:rsid w:val="004D4C19"/>
    <w:rsid w:val="004E43F5"/>
    <w:rsid w:val="00531600"/>
    <w:rsid w:val="00567ABC"/>
    <w:rsid w:val="00594AA8"/>
    <w:rsid w:val="005D024A"/>
    <w:rsid w:val="005E691A"/>
    <w:rsid w:val="006B7436"/>
    <w:rsid w:val="006C2820"/>
    <w:rsid w:val="00722F58"/>
    <w:rsid w:val="00733705"/>
    <w:rsid w:val="00767553"/>
    <w:rsid w:val="00767928"/>
    <w:rsid w:val="00793E18"/>
    <w:rsid w:val="007B760F"/>
    <w:rsid w:val="00810C7F"/>
    <w:rsid w:val="00865EB9"/>
    <w:rsid w:val="008A28D8"/>
    <w:rsid w:val="008A7ED6"/>
    <w:rsid w:val="008B2861"/>
    <w:rsid w:val="009163E1"/>
    <w:rsid w:val="00921E8D"/>
    <w:rsid w:val="009231A9"/>
    <w:rsid w:val="00923E7C"/>
    <w:rsid w:val="0095781B"/>
    <w:rsid w:val="009669B8"/>
    <w:rsid w:val="00975FCD"/>
    <w:rsid w:val="009D7F1F"/>
    <w:rsid w:val="00A22E3C"/>
    <w:rsid w:val="00A43F4D"/>
    <w:rsid w:val="00AB3D66"/>
    <w:rsid w:val="00AE062E"/>
    <w:rsid w:val="00AF2B82"/>
    <w:rsid w:val="00B27046"/>
    <w:rsid w:val="00B601A5"/>
    <w:rsid w:val="00B66F62"/>
    <w:rsid w:val="00BE4FB4"/>
    <w:rsid w:val="00C10CD1"/>
    <w:rsid w:val="00C15ECD"/>
    <w:rsid w:val="00C21818"/>
    <w:rsid w:val="00C37420"/>
    <w:rsid w:val="00C50525"/>
    <w:rsid w:val="00C73AC3"/>
    <w:rsid w:val="00C85C98"/>
    <w:rsid w:val="00C957F4"/>
    <w:rsid w:val="00CC726F"/>
    <w:rsid w:val="00CE2890"/>
    <w:rsid w:val="00D32469"/>
    <w:rsid w:val="00D374DC"/>
    <w:rsid w:val="00D5790E"/>
    <w:rsid w:val="00DB7232"/>
    <w:rsid w:val="00DF3FD4"/>
    <w:rsid w:val="00E02EAC"/>
    <w:rsid w:val="00E05E6B"/>
    <w:rsid w:val="00E43B9D"/>
    <w:rsid w:val="00EC2EBD"/>
    <w:rsid w:val="00F01282"/>
    <w:rsid w:val="00F529C3"/>
    <w:rsid w:val="00F52C8F"/>
    <w:rsid w:val="00F55848"/>
    <w:rsid w:val="00F66E56"/>
    <w:rsid w:val="00F731FF"/>
    <w:rsid w:val="00FA047E"/>
    <w:rsid w:val="00FE2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3D3F40B-CECB-41C2-A33C-C4832DD51E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5CD2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175CD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175CD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175CD2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175CD2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175CD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175CD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175CD2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175CD2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175CD2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175CD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175CD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175CD2"/>
  </w:style>
  <w:style w:type="paragraph" w:customStyle="1" w:styleId="B1">
    <w:name w:val="B1"/>
    <w:basedOn w:val="Normal"/>
    <w:rsid w:val="00175CD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175CD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175CD2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175CD2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sid w:val="00175CD2"/>
    <w:rPr>
      <w:sz w:val="16"/>
    </w:rPr>
  </w:style>
  <w:style w:type="paragraph" w:customStyle="1" w:styleId="DECISION">
    <w:name w:val="DECISION"/>
    <w:basedOn w:val="Normal"/>
    <w:rsid w:val="00175CD2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175CD2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175CD2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175CD2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175CD2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14279E"/>
    <w:pPr>
      <w:ind w:left="720"/>
      <w:contextualSpacing/>
    </w:pPr>
  </w:style>
  <w:style w:type="paragraph" w:customStyle="1" w:styleId="CRCoverPage">
    <w:name w:val="CR Cover Page"/>
    <w:rsid w:val="00127F19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31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310</Words>
  <Characters>1640</Characters>
  <Application>Microsoft Office Word</Application>
  <DocSecurity>0</DocSecurity>
  <Lines>50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keywords>CTPClassification=CTP_NT</cp:keywords>
  <cp:lastModifiedBy>He, Hong</cp:lastModifiedBy>
  <cp:revision>10</cp:revision>
  <cp:lastPrinted>2002-04-23T00:10:00Z</cp:lastPrinted>
  <dcterms:created xsi:type="dcterms:W3CDTF">2018-08-24T07:35:00Z</dcterms:created>
  <dcterms:modified xsi:type="dcterms:W3CDTF">2018-08-24T08:13:00Z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ad2b010f-fed5-4b43-88a4-80e426f3309a</vt:lpwstr>
  </property>
  <property fmtid="{D5CDD505-2E9C-101B-9397-08002B2CF9AE}" pid="3" name="CTP_TimeStamp">
    <vt:lpwstr>2018-08-24 08:13:39Z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