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89A21" w14:textId="4A8FAE5C" w:rsidR="00463675" w:rsidRPr="00594129" w:rsidRDefault="00AA34A8" w:rsidP="00A3723B">
      <w:pPr>
        <w:pStyle w:val="Header"/>
        <w:tabs>
          <w:tab w:val="clear" w:pos="8306"/>
          <w:tab w:val="right" w:pos="7088"/>
          <w:tab w:val="right" w:pos="9781"/>
        </w:tabs>
        <w:spacing w:after="120"/>
        <w:rPr>
          <w:rFonts w:ascii="Arial" w:hAnsi="Arial" w:cs="Arial"/>
          <w:b/>
          <w:bCs/>
          <w:sz w:val="28"/>
          <w:szCs w:val="28"/>
        </w:rPr>
      </w:pPr>
      <w:bookmarkStart w:id="0" w:name="_Hlk521584795"/>
      <w:r w:rsidRPr="00AA34A8">
        <w:rPr>
          <w:rFonts w:ascii="Arial" w:hAnsi="Arial" w:cs="Arial"/>
          <w:b/>
          <w:bCs/>
          <w:sz w:val="24"/>
          <w:szCs w:val="28"/>
        </w:rPr>
        <w:t>3GPP TSG-RAN WG1 meeting #94</w:t>
      </w:r>
      <w:bookmarkEnd w:id="0"/>
      <w:r w:rsidR="00463675" w:rsidRPr="00594129">
        <w:rPr>
          <w:rFonts w:ascii="Arial" w:hAnsi="Arial" w:cs="Arial"/>
          <w:b/>
          <w:bCs/>
          <w:sz w:val="28"/>
          <w:szCs w:val="28"/>
        </w:rPr>
        <w:tab/>
      </w:r>
      <w:r w:rsidR="00463675" w:rsidRPr="00594129">
        <w:rPr>
          <w:rFonts w:ascii="Arial" w:hAnsi="Arial" w:cs="Arial"/>
          <w:b/>
          <w:bCs/>
          <w:sz w:val="28"/>
          <w:szCs w:val="28"/>
        </w:rPr>
        <w:tab/>
      </w:r>
      <w:r w:rsidR="00463675" w:rsidRPr="00594129">
        <w:rPr>
          <w:rFonts w:ascii="Arial" w:hAnsi="Arial" w:cs="Arial"/>
          <w:b/>
          <w:bCs/>
          <w:sz w:val="28"/>
          <w:szCs w:val="28"/>
        </w:rPr>
        <w:tab/>
      </w:r>
      <w:r w:rsidR="00463675" w:rsidRPr="00C25F0D">
        <w:rPr>
          <w:rFonts w:ascii="Arial" w:hAnsi="Arial" w:cs="Arial"/>
          <w:b/>
          <w:bCs/>
          <w:sz w:val="24"/>
          <w:szCs w:val="24"/>
        </w:rPr>
        <w:t xml:space="preserve">Tdoc </w:t>
      </w:r>
      <w:r w:rsidRPr="00C25F0D">
        <w:rPr>
          <w:rFonts w:ascii="Arial" w:hAnsi="Arial" w:cs="Arial"/>
          <w:b/>
          <w:bCs/>
          <w:sz w:val="24"/>
          <w:szCs w:val="24"/>
        </w:rPr>
        <w:t>R1</w:t>
      </w:r>
      <w:r w:rsidR="00445CF3" w:rsidRPr="00C25F0D">
        <w:rPr>
          <w:rFonts w:ascii="Arial" w:hAnsi="Arial" w:cs="Arial"/>
          <w:b/>
          <w:bCs/>
          <w:sz w:val="24"/>
          <w:szCs w:val="24"/>
        </w:rPr>
        <w:t>-18</w:t>
      </w:r>
      <w:r w:rsidR="00712D9E">
        <w:rPr>
          <w:rFonts w:ascii="Arial" w:hAnsi="Arial" w:cs="Arial"/>
          <w:b/>
          <w:bCs/>
          <w:sz w:val="24"/>
          <w:szCs w:val="24"/>
        </w:rPr>
        <w:t>09374</w:t>
      </w:r>
    </w:p>
    <w:p w14:paraId="3210A33D" w14:textId="6AA5C9CD" w:rsidR="00463675" w:rsidRDefault="00AA34A8">
      <w:pPr>
        <w:rPr>
          <w:rFonts w:ascii="Arial" w:hAnsi="Arial" w:cs="Arial"/>
          <w:b/>
          <w:noProof/>
          <w:sz w:val="24"/>
        </w:rPr>
      </w:pPr>
      <w:r w:rsidRPr="00AA34A8">
        <w:rPr>
          <w:rFonts w:ascii="Arial" w:hAnsi="Arial" w:cs="Arial"/>
          <w:b/>
          <w:noProof/>
          <w:sz w:val="24"/>
        </w:rPr>
        <w:t>Gothenburg, Sweden, August 20th – 24th, 2018</w:t>
      </w:r>
    </w:p>
    <w:p w14:paraId="753BB116" w14:textId="77777777" w:rsidR="00AA34A8" w:rsidRDefault="00AA34A8">
      <w:pPr>
        <w:rPr>
          <w:rFonts w:ascii="Arial" w:hAnsi="Arial" w:cs="Arial"/>
        </w:rPr>
      </w:pPr>
    </w:p>
    <w:p w14:paraId="43531C46" w14:textId="38D2C12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43DEA">
        <w:rPr>
          <w:rFonts w:ascii="Arial" w:hAnsi="Arial" w:cs="Arial"/>
          <w:b/>
        </w:rPr>
        <w:t>Title:</w:t>
      </w:r>
      <w:r w:rsidRPr="00043DEA">
        <w:rPr>
          <w:rFonts w:ascii="Arial" w:hAnsi="Arial" w:cs="Arial"/>
          <w:b/>
        </w:rPr>
        <w:tab/>
      </w:r>
      <w:bookmarkStart w:id="1" w:name="_Hlk521585821"/>
      <w:r w:rsidR="00177AF7">
        <w:rPr>
          <w:rFonts w:ascii="Arial" w:hAnsi="Arial" w:cs="Arial"/>
          <w:b/>
        </w:rPr>
        <w:t xml:space="preserve">[Draft] </w:t>
      </w:r>
      <w:r w:rsidRPr="00043DEA">
        <w:rPr>
          <w:rFonts w:ascii="Arial" w:hAnsi="Arial" w:cs="Arial"/>
          <w:bCs/>
        </w:rPr>
        <w:t xml:space="preserve">LS </w:t>
      </w:r>
      <w:r w:rsidR="00AA34A8">
        <w:rPr>
          <w:rFonts w:ascii="Arial" w:hAnsi="Arial" w:cs="Arial"/>
          <w:bCs/>
        </w:rPr>
        <w:t>Reply</w:t>
      </w:r>
      <w:bookmarkEnd w:id="1"/>
      <w:r w:rsidR="008939AD" w:rsidRPr="008939AD">
        <w:rPr>
          <w:rFonts w:ascii="Arial" w:hAnsi="Arial" w:cs="Arial"/>
          <w:bCs/>
        </w:rPr>
        <w:t xml:space="preserve"> on Further Agreements on Paging Occasions</w:t>
      </w:r>
    </w:p>
    <w:p w14:paraId="4818BBF6" w14:textId="27D3DDEC" w:rsidR="00C25F0D" w:rsidRPr="00043DEA" w:rsidRDefault="00C25F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8939AD" w:rsidRPr="008939AD">
        <w:rPr>
          <w:rFonts w:ascii="Arial" w:hAnsi="Arial" w:cs="Arial"/>
        </w:rPr>
        <w:t>R1-1808172</w:t>
      </w:r>
    </w:p>
    <w:p w14:paraId="66707D5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043DEA">
        <w:rPr>
          <w:rFonts w:ascii="Arial" w:hAnsi="Arial" w:cs="Arial"/>
          <w:bCs/>
        </w:rPr>
        <w:t>Rel-15</w:t>
      </w:r>
    </w:p>
    <w:p w14:paraId="0485A9F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43DEA" w:rsidRPr="00043DEA">
        <w:rPr>
          <w:rFonts w:ascii="Arial" w:hAnsi="Arial" w:cs="Arial"/>
          <w:bCs/>
        </w:rPr>
        <w:t xml:space="preserve">NR_newRAT-Core </w:t>
      </w:r>
    </w:p>
    <w:p w14:paraId="16D5E1B1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63FF3EE" w14:textId="07DA4D86" w:rsidR="00463675" w:rsidRPr="00043DE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43DEA">
        <w:rPr>
          <w:rFonts w:ascii="Arial" w:hAnsi="Arial" w:cs="Arial"/>
          <w:b/>
        </w:rPr>
        <w:t>Source:</w:t>
      </w:r>
      <w:r w:rsidRPr="00043DEA">
        <w:rPr>
          <w:rFonts w:ascii="Arial" w:hAnsi="Arial" w:cs="Arial"/>
          <w:bCs/>
        </w:rPr>
        <w:tab/>
      </w:r>
      <w:r w:rsidR="00F37E19">
        <w:rPr>
          <w:rFonts w:ascii="Arial" w:hAnsi="Arial" w:cs="Arial"/>
          <w:bCs/>
        </w:rPr>
        <w:t>Nokia</w:t>
      </w:r>
    </w:p>
    <w:p w14:paraId="7E7DC6E0" w14:textId="4AF7B1D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54E2B">
        <w:rPr>
          <w:rFonts w:ascii="Arial" w:hAnsi="Arial" w:cs="Arial"/>
          <w:bCs/>
        </w:rPr>
        <w:t xml:space="preserve">TSG </w:t>
      </w:r>
      <w:r w:rsidR="00043DEA">
        <w:rPr>
          <w:rFonts w:ascii="Arial" w:hAnsi="Arial" w:cs="Arial"/>
          <w:bCs/>
        </w:rPr>
        <w:t>RAN WG</w:t>
      </w:r>
      <w:r w:rsidR="00AA34A8">
        <w:rPr>
          <w:rFonts w:ascii="Arial" w:hAnsi="Arial" w:cs="Arial"/>
          <w:bCs/>
        </w:rPr>
        <w:t>2</w:t>
      </w:r>
    </w:p>
    <w:p w14:paraId="3A438247" w14:textId="77777777" w:rsidR="00AC556D" w:rsidRDefault="00AC556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</w:t>
      </w:r>
      <w:r w:rsidR="000A45B4">
        <w:rPr>
          <w:rFonts w:ascii="Arial" w:hAnsi="Arial" w:cs="Arial"/>
          <w:b/>
        </w:rPr>
        <w:t>c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1C044F">
        <w:rPr>
          <w:rFonts w:ascii="Arial" w:hAnsi="Arial" w:cs="Arial"/>
          <w:bCs/>
        </w:rPr>
        <w:t>-</w:t>
      </w:r>
    </w:p>
    <w:p w14:paraId="4AE99DD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F59C002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1280AAF" w14:textId="6A7D860A" w:rsidR="00463675" w:rsidRPr="00DA2CCE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DA2CCE">
        <w:rPr>
          <w:rFonts w:cs="Arial"/>
          <w:lang w:val="en-US"/>
        </w:rPr>
        <w:t>Name:</w:t>
      </w:r>
      <w:r w:rsidRPr="00DA2CCE">
        <w:rPr>
          <w:rFonts w:cs="Arial"/>
          <w:b w:val="0"/>
          <w:bCs/>
          <w:lang w:val="en-US"/>
        </w:rPr>
        <w:tab/>
      </w:r>
      <w:r w:rsidR="00AA34A8">
        <w:rPr>
          <w:rFonts w:cs="Arial"/>
          <w:b w:val="0"/>
          <w:bCs/>
          <w:lang w:val="en-US"/>
        </w:rPr>
        <w:t>Jorma Kaikkonen</w:t>
      </w:r>
    </w:p>
    <w:p w14:paraId="682E9C16" w14:textId="218F44E3" w:rsidR="00463675" w:rsidRPr="00DA2CCE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DA2CCE">
        <w:rPr>
          <w:rFonts w:cs="Arial"/>
          <w:lang w:val="en-US"/>
        </w:rPr>
        <w:t>E-mail Address:</w:t>
      </w:r>
      <w:r w:rsidRPr="00DA2CCE">
        <w:rPr>
          <w:rFonts w:cs="Arial"/>
          <w:b w:val="0"/>
          <w:bCs/>
          <w:lang w:val="en-US"/>
        </w:rPr>
        <w:tab/>
      </w:r>
      <w:r w:rsidR="00AA34A8">
        <w:rPr>
          <w:rFonts w:cs="Arial"/>
          <w:b w:val="0"/>
          <w:bCs/>
          <w:lang w:val="en-US"/>
        </w:rPr>
        <w:t>jorma.kaikkonen(at)nokia.com</w:t>
      </w:r>
    </w:p>
    <w:p w14:paraId="5F26E0E4" w14:textId="77777777" w:rsidR="00463675" w:rsidRPr="00DA2CCE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18E700E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06DB224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57B5A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E12981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F020AAC" w14:textId="77777777" w:rsidR="00463675" w:rsidRDefault="00463675">
      <w:pPr>
        <w:rPr>
          <w:rFonts w:ascii="Arial" w:hAnsi="Arial" w:cs="Arial"/>
        </w:rPr>
      </w:pPr>
    </w:p>
    <w:p w14:paraId="6C6051A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16A2BDC" w14:textId="5457418C" w:rsidR="005A0ED4" w:rsidRDefault="005A0ED4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</w:t>
      </w:r>
      <w:r w:rsidR="00CE0F4A">
        <w:rPr>
          <w:rFonts w:ascii="Arial" w:hAnsi="Arial" w:cs="Arial"/>
        </w:rPr>
        <w:t>would like to thank</w:t>
      </w:r>
      <w:r>
        <w:rPr>
          <w:rFonts w:ascii="Arial" w:hAnsi="Arial" w:cs="Arial"/>
        </w:rPr>
        <w:t xml:space="preserve"> RAN2 for the</w:t>
      </w:r>
      <w:r w:rsidR="00CE0F4A">
        <w:rPr>
          <w:rFonts w:ascii="Arial" w:hAnsi="Arial" w:cs="Arial"/>
        </w:rPr>
        <w:t xml:space="preserve">ir LS in </w:t>
      </w:r>
      <w:r w:rsidR="008939AD">
        <w:rPr>
          <w:rFonts w:ascii="Arial" w:hAnsi="Arial" w:cs="Arial"/>
        </w:rPr>
        <w:t>R1-1808172</w:t>
      </w:r>
      <w:r w:rsidR="00CE0F4A">
        <w:rPr>
          <w:rFonts w:ascii="Arial" w:hAnsi="Arial" w:cs="Arial"/>
        </w:rPr>
        <w:t xml:space="preserve"> </w:t>
      </w:r>
      <w:r w:rsidR="008939AD">
        <w:rPr>
          <w:rFonts w:ascii="Arial" w:hAnsi="Arial" w:cs="Arial"/>
        </w:rPr>
        <w:t>(R2-1810954</w:t>
      </w:r>
      <w:r w:rsidR="00CE0F4A">
        <w:rPr>
          <w:rFonts w:ascii="Arial" w:hAnsi="Arial" w:cs="Arial"/>
        </w:rPr>
        <w:t>) providing</w:t>
      </w:r>
      <w:r>
        <w:rPr>
          <w:rFonts w:ascii="Arial" w:hAnsi="Arial" w:cs="Arial"/>
        </w:rPr>
        <w:t xml:space="preserve"> update on </w:t>
      </w:r>
      <w:r w:rsidR="008939AD">
        <w:rPr>
          <w:rFonts w:ascii="Arial" w:hAnsi="Arial" w:cs="Arial"/>
        </w:rPr>
        <w:t>agreements on the Paging Occasions.</w:t>
      </w:r>
      <w:r w:rsidR="004321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RAN1 discussed the </w:t>
      </w:r>
      <w:r w:rsidR="008939AD">
        <w:rPr>
          <w:rFonts w:ascii="Arial" w:hAnsi="Arial" w:cs="Arial"/>
        </w:rPr>
        <w:t xml:space="preserve">information provided by RAN2 </w:t>
      </w:r>
      <w:r>
        <w:rPr>
          <w:rFonts w:ascii="Arial" w:hAnsi="Arial" w:cs="Arial"/>
        </w:rPr>
        <w:t xml:space="preserve">and would like to provide following </w:t>
      </w:r>
      <w:r w:rsidR="00AC30DD">
        <w:rPr>
          <w:rFonts w:ascii="Arial" w:hAnsi="Arial" w:cs="Arial"/>
        </w:rPr>
        <w:t>observation</w:t>
      </w:r>
      <w:r w:rsidR="008C58B3">
        <w:rPr>
          <w:rFonts w:ascii="Arial" w:hAnsi="Arial" w:cs="Arial"/>
        </w:rPr>
        <w:t>s</w:t>
      </w:r>
      <w:r w:rsidR="00AC30DD">
        <w:rPr>
          <w:rFonts w:ascii="Arial" w:hAnsi="Arial" w:cs="Arial"/>
        </w:rPr>
        <w:t>.</w:t>
      </w:r>
    </w:p>
    <w:p w14:paraId="4A3331ED" w14:textId="18321383" w:rsidR="008C58B3" w:rsidRDefault="008C58B3" w:rsidP="00803A85">
      <w:pPr>
        <w:rPr>
          <w:rFonts w:ascii="Arial" w:hAnsi="Arial" w:cs="Arial"/>
        </w:rPr>
      </w:pPr>
    </w:p>
    <w:p w14:paraId="35132A54" w14:textId="62CA280A" w:rsidR="00AC30DD" w:rsidRDefault="00AC30DD">
      <w:pPr>
        <w:rPr>
          <w:rFonts w:ascii="Arial" w:hAnsi="Arial" w:cs="Arial"/>
        </w:rPr>
      </w:pPr>
      <w:r>
        <w:rPr>
          <w:rFonts w:ascii="Arial" w:hAnsi="Arial" w:cs="Arial"/>
        </w:rPr>
        <w:t>RAN1 noted that RAN2 had agreed that f</w:t>
      </w:r>
      <w:r w:rsidR="008939AD">
        <w:rPr>
          <w:rFonts w:ascii="Arial" w:hAnsi="Arial" w:cs="Arial"/>
        </w:rPr>
        <w:t>or default association with Ns=2,</w:t>
      </w:r>
      <w:r>
        <w:rPr>
          <w:rFonts w:ascii="Arial" w:hAnsi="Arial" w:cs="Arial"/>
        </w:rPr>
        <w:t xml:space="preserve"> UEs would be distributed to first half-frame (i</w:t>
      </w:r>
      <w:r w:rsidR="008C58B3">
        <w:rPr>
          <w:rFonts w:ascii="Arial" w:hAnsi="Arial" w:cs="Arial"/>
        </w:rPr>
        <w:t>_</w:t>
      </w:r>
      <w:r>
        <w:rPr>
          <w:rFonts w:ascii="Arial" w:hAnsi="Arial" w:cs="Arial"/>
        </w:rPr>
        <w:t>s=0) and second half-frame (i</w:t>
      </w:r>
      <w:r w:rsidR="008C58B3">
        <w:rPr>
          <w:rFonts w:ascii="Arial" w:hAnsi="Arial" w:cs="Arial"/>
        </w:rPr>
        <w:t>_</w:t>
      </w:r>
      <w:r>
        <w:rPr>
          <w:rFonts w:ascii="Arial" w:hAnsi="Arial" w:cs="Arial"/>
        </w:rPr>
        <w:t xml:space="preserve">s=1) based on </w:t>
      </w:r>
      <w:r w:rsidR="008939A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UE_ID. </w:t>
      </w:r>
      <w:r w:rsidR="008939AD">
        <w:rPr>
          <w:rFonts w:ascii="Arial" w:hAnsi="Arial" w:cs="Arial"/>
        </w:rPr>
        <w:t>RAN1 felt that if Type0-PDCCH monitoring pattern is used a</w:t>
      </w:r>
      <w:r>
        <w:rPr>
          <w:rFonts w:ascii="Arial" w:hAnsi="Arial" w:cs="Arial"/>
        </w:rPr>
        <w:t xml:space="preserve">s a default PDCCH monitoring pattern for paging, it would not be possible to distribute the UE’s in the PF based on UE_ID as the monitoring occasion associated to a given SS/PBCH block would not </w:t>
      </w:r>
      <w:r w:rsidR="00DF1724">
        <w:rPr>
          <w:rFonts w:ascii="Arial" w:hAnsi="Arial" w:cs="Arial"/>
        </w:rPr>
        <w:t>necessarily</w:t>
      </w:r>
      <w:r>
        <w:rPr>
          <w:rFonts w:ascii="Arial" w:hAnsi="Arial" w:cs="Arial"/>
        </w:rPr>
        <w:t xml:space="preserve"> occur is said</w:t>
      </w:r>
      <w:r w:rsidR="00DF1724">
        <w:rPr>
          <w:rFonts w:ascii="Arial" w:hAnsi="Arial" w:cs="Arial"/>
        </w:rPr>
        <w:t xml:space="preserve"> half-frame.  </w:t>
      </w:r>
      <w:r>
        <w:rPr>
          <w:rFonts w:ascii="Arial" w:hAnsi="Arial" w:cs="Arial"/>
        </w:rPr>
        <w:t>Also RAN1 would like to point that in RAN1 terminology the association related only in determination of the linking between SSB and PDCCH monitoring occasion for QCL.</w:t>
      </w:r>
    </w:p>
    <w:p w14:paraId="13C5FDC7" w14:textId="50C507C8" w:rsidR="00DF1724" w:rsidRDefault="00DF1724">
      <w:pPr>
        <w:rPr>
          <w:rFonts w:ascii="Arial" w:hAnsi="Arial" w:cs="Arial"/>
        </w:rPr>
      </w:pPr>
    </w:p>
    <w:p w14:paraId="31C86CC8" w14:textId="7C6B769A" w:rsidR="008C58B3" w:rsidRDefault="008C58B3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="00D438E2">
        <w:rPr>
          <w:rFonts w:ascii="Arial" w:hAnsi="Arial" w:cs="Arial"/>
        </w:rPr>
        <w:t>defining usefu</w:t>
      </w:r>
      <w:r w:rsidR="007A7491">
        <w:rPr>
          <w:rFonts w:ascii="Arial" w:hAnsi="Arial" w:cs="Arial"/>
        </w:rPr>
        <w:t>l paging PDCCH monitoring occas</w:t>
      </w:r>
      <w:r w:rsidR="00D438E2">
        <w:rPr>
          <w:rFonts w:ascii="Arial" w:hAnsi="Arial" w:cs="Arial"/>
        </w:rPr>
        <w:t xml:space="preserve">ions as </w:t>
      </w:r>
      <w:r w:rsidR="007A7491">
        <w:rPr>
          <w:rFonts w:ascii="Arial" w:hAnsi="Arial" w:cs="Arial"/>
        </w:rPr>
        <w:t>monitoring occas</w:t>
      </w:r>
      <w:r w:rsidR="001A5CE1">
        <w:rPr>
          <w:rFonts w:ascii="Arial" w:hAnsi="Arial" w:cs="Arial"/>
        </w:rPr>
        <w:t>ions</w:t>
      </w:r>
      <w:r w:rsidR="007A7491">
        <w:rPr>
          <w:rFonts w:ascii="Arial" w:hAnsi="Arial" w:cs="Arial"/>
        </w:rPr>
        <w:t>, RAN1 felt that in order to ensure that also paging message could be delivered in the same PO, it would be good</w:t>
      </w:r>
      <w:r w:rsidR="00712D9E">
        <w:rPr>
          <w:rFonts w:ascii="Arial" w:hAnsi="Arial" w:cs="Arial"/>
        </w:rPr>
        <w:t xml:space="preserve"> also</w:t>
      </w:r>
      <w:bookmarkStart w:id="2" w:name="_GoBack"/>
      <w:bookmarkEnd w:id="2"/>
      <w:r w:rsidR="007A7491">
        <w:rPr>
          <w:rFonts w:ascii="Arial" w:hAnsi="Arial" w:cs="Arial"/>
        </w:rPr>
        <w:t xml:space="preserve"> to account number of symbols required for PDSCH allocation to deliver the message. This could be set to be a fixed value, e.g. 4 symbols, preventing need for signalling.</w:t>
      </w:r>
      <w:r>
        <w:rPr>
          <w:rFonts w:ascii="Arial" w:hAnsi="Arial" w:cs="Arial"/>
        </w:rPr>
        <w:t xml:space="preserve"> </w:t>
      </w:r>
    </w:p>
    <w:p w14:paraId="3B24DD65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04E4D54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6F936A1" w14:textId="1E92D0D4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66700">
        <w:rPr>
          <w:rFonts w:ascii="Arial" w:hAnsi="Arial" w:cs="Arial"/>
          <w:b/>
        </w:rPr>
        <w:t xml:space="preserve"> RAN</w:t>
      </w:r>
      <w:r w:rsidR="000A1724">
        <w:rPr>
          <w:rFonts w:ascii="Arial" w:hAnsi="Arial" w:cs="Arial"/>
          <w:b/>
        </w:rPr>
        <w:t>2</w:t>
      </w:r>
      <w:r w:rsidR="005822AA">
        <w:rPr>
          <w:rFonts w:ascii="Arial" w:hAnsi="Arial" w:cs="Arial"/>
          <w:b/>
        </w:rPr>
        <w:t>:</w:t>
      </w:r>
    </w:p>
    <w:p w14:paraId="41B19149" w14:textId="60F47467" w:rsidR="00C66700" w:rsidRDefault="00463675" w:rsidP="00C66700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>ACTION:</w:t>
      </w:r>
      <w:r w:rsidR="00C66700">
        <w:rPr>
          <w:rFonts w:ascii="Arial" w:hAnsi="Arial" w:cs="Arial"/>
          <w:b/>
        </w:rPr>
        <w:t xml:space="preserve"> </w:t>
      </w:r>
      <w:r w:rsidR="00022041">
        <w:rPr>
          <w:rFonts w:ascii="Arial" w:hAnsi="Arial" w:cs="Arial"/>
          <w:b/>
        </w:rPr>
        <w:tab/>
      </w:r>
      <w:r w:rsidR="005A0ED4" w:rsidRPr="00432142">
        <w:rPr>
          <w:rFonts w:ascii="Arial" w:hAnsi="Arial" w:cs="Arial"/>
        </w:rPr>
        <w:t>RAN1</w:t>
      </w:r>
      <w:r w:rsidR="00C66700" w:rsidRPr="00432142">
        <w:rPr>
          <w:rFonts w:ascii="Arial" w:hAnsi="Arial" w:cs="Arial"/>
        </w:rPr>
        <w:t xml:space="preserve"> </w:t>
      </w:r>
      <w:r w:rsidR="00432142" w:rsidRPr="00432142">
        <w:rPr>
          <w:rFonts w:ascii="Arial" w:hAnsi="Arial" w:cs="Arial"/>
        </w:rPr>
        <w:t xml:space="preserve">respectfully </w:t>
      </w:r>
      <w:r w:rsidR="00C66700" w:rsidRPr="00432142">
        <w:rPr>
          <w:rFonts w:ascii="Arial" w:hAnsi="Arial" w:cs="Arial"/>
        </w:rPr>
        <w:t>asks RAN</w:t>
      </w:r>
      <w:r w:rsidR="005A0ED4" w:rsidRPr="00432142">
        <w:rPr>
          <w:rFonts w:ascii="Arial" w:hAnsi="Arial" w:cs="Arial"/>
        </w:rPr>
        <w:t>2</w:t>
      </w:r>
      <w:r w:rsidR="00A91CF5" w:rsidRPr="00432142">
        <w:rPr>
          <w:rFonts w:ascii="Arial" w:hAnsi="Arial" w:cs="Arial"/>
        </w:rPr>
        <w:t xml:space="preserve"> to </w:t>
      </w:r>
      <w:r w:rsidR="00432142" w:rsidRPr="00432142">
        <w:rPr>
          <w:rFonts w:ascii="Arial" w:hAnsi="Arial" w:cs="Arial"/>
        </w:rPr>
        <w:t xml:space="preserve">take the above </w:t>
      </w:r>
      <w:r w:rsidR="007A7491">
        <w:rPr>
          <w:rFonts w:ascii="Arial" w:hAnsi="Arial" w:cs="Arial"/>
        </w:rPr>
        <w:t xml:space="preserve">information </w:t>
      </w:r>
      <w:r w:rsidR="00432142" w:rsidRPr="00432142">
        <w:rPr>
          <w:rFonts w:ascii="Arial" w:hAnsi="Arial" w:cs="Arial"/>
        </w:rPr>
        <w:t>in to account</w:t>
      </w:r>
      <w:r w:rsidR="00803A85" w:rsidRPr="00432142">
        <w:rPr>
          <w:rFonts w:ascii="Arial" w:hAnsi="Arial" w:cs="Arial"/>
        </w:rPr>
        <w:t xml:space="preserve">. </w:t>
      </w:r>
    </w:p>
    <w:p w14:paraId="541F6C5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48C491B" w14:textId="480F5CCA" w:rsidR="00043DEA" w:rsidRPr="005822AA" w:rsidRDefault="00517263" w:rsidP="005822AA">
      <w:pPr>
        <w:spacing w:after="120"/>
        <w:rPr>
          <w:rStyle w:val="st"/>
          <w:rFonts w:ascii="Arial" w:hAnsi="Arial" w:cs="Arial"/>
          <w:b/>
        </w:rPr>
      </w:pPr>
      <w:r>
        <w:rPr>
          <w:rFonts w:ascii="Arial" w:hAnsi="Arial" w:cs="Arial"/>
          <w:b/>
        </w:rPr>
        <w:t>3. Date of Next RAN1</w:t>
      </w:r>
      <w:r w:rsidR="00463675">
        <w:rPr>
          <w:rFonts w:ascii="Arial" w:hAnsi="Arial" w:cs="Arial"/>
          <w:b/>
        </w:rPr>
        <w:t xml:space="preserve"> Meetings:</w:t>
      </w:r>
    </w:p>
    <w:p w14:paraId="24DD622F" w14:textId="369F3CAF" w:rsidR="005822AA" w:rsidRDefault="005822AA" w:rsidP="00517263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 w:rsidRPr="005822AA">
        <w:rPr>
          <w:rFonts w:ascii="Arial" w:hAnsi="Arial" w:cs="Arial"/>
          <w:lang w:eastAsia="zh-CN"/>
        </w:rPr>
        <w:t>TS</w:t>
      </w:r>
      <w:r w:rsidR="00517263">
        <w:rPr>
          <w:rFonts w:ascii="Arial" w:hAnsi="Arial" w:cs="Arial"/>
          <w:lang w:eastAsia="zh-CN"/>
        </w:rPr>
        <w:t>G RAN1</w:t>
      </w:r>
      <w:r w:rsidRPr="005822AA">
        <w:rPr>
          <w:rFonts w:ascii="Arial" w:hAnsi="Arial" w:cs="Arial"/>
          <w:lang w:eastAsia="zh-CN"/>
        </w:rPr>
        <w:t xml:space="preserve"> Meeting #</w:t>
      </w:r>
      <w:r w:rsidR="00517263">
        <w:rPr>
          <w:rFonts w:ascii="Arial" w:hAnsi="Arial" w:cs="Arial"/>
          <w:lang w:eastAsia="zh-CN"/>
        </w:rPr>
        <w:t>94bis</w:t>
      </w:r>
      <w:r w:rsidRPr="005822AA">
        <w:rPr>
          <w:rFonts w:ascii="Arial" w:hAnsi="Arial" w:cs="Arial"/>
          <w:lang w:eastAsia="zh-CN"/>
        </w:rPr>
        <w:tab/>
      </w:r>
      <w:r w:rsidRPr="005822AA">
        <w:rPr>
          <w:rFonts w:ascii="Arial" w:hAnsi="Arial" w:cs="Arial"/>
          <w:lang w:eastAsia="zh-CN"/>
        </w:rPr>
        <w:tab/>
      </w:r>
      <w:r w:rsidR="00517263">
        <w:rPr>
          <w:rFonts w:ascii="Arial" w:hAnsi="Arial" w:cs="Arial"/>
          <w:lang w:eastAsia="zh-CN"/>
        </w:rPr>
        <w:t>8 – 12 October, 2018</w:t>
      </w:r>
      <w:r w:rsidR="00517263">
        <w:rPr>
          <w:rFonts w:ascii="Arial" w:hAnsi="Arial" w:cs="Arial"/>
          <w:lang w:eastAsia="zh-CN"/>
        </w:rPr>
        <w:tab/>
      </w:r>
      <w:r w:rsidR="00517263">
        <w:rPr>
          <w:rFonts w:ascii="Arial" w:hAnsi="Arial" w:cs="Arial"/>
          <w:lang w:eastAsia="zh-CN"/>
        </w:rPr>
        <w:tab/>
        <w:t>Chengdu, China</w:t>
      </w:r>
    </w:p>
    <w:p w14:paraId="5C0C6297" w14:textId="20271772" w:rsidR="008944D4" w:rsidRPr="00F059F9" w:rsidRDefault="00517263" w:rsidP="00043DE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RAN1</w:t>
      </w:r>
      <w:r w:rsidR="008944D4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95</w:t>
      </w:r>
      <w:r w:rsidR="008944D4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 xml:space="preserve"> 12 – 16</w:t>
      </w:r>
      <w:r w:rsidR="008944D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November, 2018</w:t>
      </w:r>
      <w:r>
        <w:rPr>
          <w:rFonts w:ascii="Arial" w:hAnsi="Arial" w:cs="Arial"/>
          <w:lang w:eastAsia="zh-CN"/>
        </w:rPr>
        <w:tab/>
        <w:t>Spokane</w:t>
      </w:r>
      <w:r w:rsidR="008944D4"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USA</w:t>
      </w:r>
    </w:p>
    <w:p w14:paraId="5282428F" w14:textId="5BBF5C93" w:rsidR="000A1724" w:rsidRPr="005822AA" w:rsidRDefault="000A1724" w:rsidP="000A1724">
      <w:pPr>
        <w:spacing w:after="120"/>
        <w:rPr>
          <w:rStyle w:val="st"/>
          <w:rFonts w:ascii="Arial" w:hAnsi="Arial" w:cs="Arial"/>
          <w:b/>
        </w:rPr>
      </w:pPr>
    </w:p>
    <w:sectPr w:rsidR="000A1724" w:rsidRPr="005822A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BBB98B" w14:textId="77777777" w:rsidR="00F31D6D" w:rsidRDefault="00F31D6D">
      <w:r>
        <w:separator/>
      </w:r>
    </w:p>
  </w:endnote>
  <w:endnote w:type="continuationSeparator" w:id="0">
    <w:p w14:paraId="5B37CD8A" w14:textId="77777777" w:rsidR="00F31D6D" w:rsidRDefault="00F31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7BCEF4" w14:textId="77777777" w:rsidR="00F31D6D" w:rsidRDefault="00F31D6D">
      <w:r>
        <w:separator/>
      </w:r>
    </w:p>
  </w:footnote>
  <w:footnote w:type="continuationSeparator" w:id="0">
    <w:p w14:paraId="2FFABB54" w14:textId="77777777" w:rsidR="00F31D6D" w:rsidRDefault="00F31D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862D6F"/>
    <w:multiLevelType w:val="hybridMultilevel"/>
    <w:tmpl w:val="ADEE3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94802BF"/>
    <w:multiLevelType w:val="hybridMultilevel"/>
    <w:tmpl w:val="141A9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031E6"/>
    <w:multiLevelType w:val="hybridMultilevel"/>
    <w:tmpl w:val="04CA1848"/>
    <w:lvl w:ilvl="0" w:tplc="308AA6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5F6603"/>
    <w:multiLevelType w:val="singleLevel"/>
    <w:tmpl w:val="AD9CDEAA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8"/>
  </w:num>
  <w:num w:numId="7">
    <w:abstractNumId w:val="4"/>
  </w:num>
  <w:num w:numId="8">
    <w:abstractNumId w:val="0"/>
  </w:num>
  <w:num w:numId="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33"/>
    <w:rsid w:val="00022041"/>
    <w:rsid w:val="00034EDB"/>
    <w:rsid w:val="0003618A"/>
    <w:rsid w:val="00043DEA"/>
    <w:rsid w:val="000610B8"/>
    <w:rsid w:val="00095EA0"/>
    <w:rsid w:val="000A1724"/>
    <w:rsid w:val="000A45B4"/>
    <w:rsid w:val="001375EB"/>
    <w:rsid w:val="00145796"/>
    <w:rsid w:val="00146CEA"/>
    <w:rsid w:val="00150615"/>
    <w:rsid w:val="0016710B"/>
    <w:rsid w:val="00172280"/>
    <w:rsid w:val="00177AF7"/>
    <w:rsid w:val="001A5CE1"/>
    <w:rsid w:val="001C044F"/>
    <w:rsid w:val="001D5FE8"/>
    <w:rsid w:val="00225F31"/>
    <w:rsid w:val="00286F03"/>
    <w:rsid w:val="00291D7D"/>
    <w:rsid w:val="002E339E"/>
    <w:rsid w:val="002F1884"/>
    <w:rsid w:val="0031284C"/>
    <w:rsid w:val="0031448B"/>
    <w:rsid w:val="00324F4B"/>
    <w:rsid w:val="00337D32"/>
    <w:rsid w:val="003E15E6"/>
    <w:rsid w:val="00432142"/>
    <w:rsid w:val="004348A7"/>
    <w:rsid w:val="00445CF3"/>
    <w:rsid w:val="00456E91"/>
    <w:rsid w:val="00463675"/>
    <w:rsid w:val="004D58BF"/>
    <w:rsid w:val="004D7E66"/>
    <w:rsid w:val="004E2BFC"/>
    <w:rsid w:val="004F40A3"/>
    <w:rsid w:val="005079D2"/>
    <w:rsid w:val="00513467"/>
    <w:rsid w:val="005170D4"/>
    <w:rsid w:val="00517263"/>
    <w:rsid w:val="00544D5D"/>
    <w:rsid w:val="00575F51"/>
    <w:rsid w:val="005822AA"/>
    <w:rsid w:val="00594129"/>
    <w:rsid w:val="005969C1"/>
    <w:rsid w:val="005A0ED4"/>
    <w:rsid w:val="005B4E67"/>
    <w:rsid w:val="005D62FD"/>
    <w:rsid w:val="005E0F69"/>
    <w:rsid w:val="005F6E16"/>
    <w:rsid w:val="0064002A"/>
    <w:rsid w:val="006633C8"/>
    <w:rsid w:val="00676851"/>
    <w:rsid w:val="00680437"/>
    <w:rsid w:val="006A0095"/>
    <w:rsid w:val="006C7883"/>
    <w:rsid w:val="006D028E"/>
    <w:rsid w:val="006D034A"/>
    <w:rsid w:val="006F5001"/>
    <w:rsid w:val="00711148"/>
    <w:rsid w:val="00712D9E"/>
    <w:rsid w:val="0074205C"/>
    <w:rsid w:val="00772E5A"/>
    <w:rsid w:val="00783E00"/>
    <w:rsid w:val="00791B2D"/>
    <w:rsid w:val="007A7491"/>
    <w:rsid w:val="007C100A"/>
    <w:rsid w:val="007C48AC"/>
    <w:rsid w:val="007E310F"/>
    <w:rsid w:val="007E6F91"/>
    <w:rsid w:val="00803A85"/>
    <w:rsid w:val="00804F12"/>
    <w:rsid w:val="00820B1E"/>
    <w:rsid w:val="00845B68"/>
    <w:rsid w:val="00851CB3"/>
    <w:rsid w:val="008939AD"/>
    <w:rsid w:val="008944D4"/>
    <w:rsid w:val="008C58B3"/>
    <w:rsid w:val="009066C6"/>
    <w:rsid w:val="00923E7C"/>
    <w:rsid w:val="00927E1F"/>
    <w:rsid w:val="00930D67"/>
    <w:rsid w:val="009C114F"/>
    <w:rsid w:val="009C3F25"/>
    <w:rsid w:val="00A014E5"/>
    <w:rsid w:val="00A03ABF"/>
    <w:rsid w:val="00A3723B"/>
    <w:rsid w:val="00A54E2B"/>
    <w:rsid w:val="00A63ECA"/>
    <w:rsid w:val="00A91296"/>
    <w:rsid w:val="00A91CF5"/>
    <w:rsid w:val="00A91D59"/>
    <w:rsid w:val="00AA34A8"/>
    <w:rsid w:val="00AC30DD"/>
    <w:rsid w:val="00AC556D"/>
    <w:rsid w:val="00AE5B09"/>
    <w:rsid w:val="00B74AA0"/>
    <w:rsid w:val="00BC3AF9"/>
    <w:rsid w:val="00BC637F"/>
    <w:rsid w:val="00BD24A8"/>
    <w:rsid w:val="00BE4406"/>
    <w:rsid w:val="00C027B1"/>
    <w:rsid w:val="00C25F0D"/>
    <w:rsid w:val="00C366D5"/>
    <w:rsid w:val="00C607C9"/>
    <w:rsid w:val="00C66700"/>
    <w:rsid w:val="00C75984"/>
    <w:rsid w:val="00C94CF0"/>
    <w:rsid w:val="00CE0F4A"/>
    <w:rsid w:val="00CF5F33"/>
    <w:rsid w:val="00D22B0E"/>
    <w:rsid w:val="00D23DB9"/>
    <w:rsid w:val="00D35516"/>
    <w:rsid w:val="00D438E2"/>
    <w:rsid w:val="00D51D05"/>
    <w:rsid w:val="00D77C84"/>
    <w:rsid w:val="00DA2CCE"/>
    <w:rsid w:val="00DF1724"/>
    <w:rsid w:val="00E337AD"/>
    <w:rsid w:val="00E33C68"/>
    <w:rsid w:val="00E520B0"/>
    <w:rsid w:val="00E67E93"/>
    <w:rsid w:val="00E7156E"/>
    <w:rsid w:val="00E722B5"/>
    <w:rsid w:val="00E73C24"/>
    <w:rsid w:val="00ED08E5"/>
    <w:rsid w:val="00ED16D9"/>
    <w:rsid w:val="00ED1738"/>
    <w:rsid w:val="00EE6D5C"/>
    <w:rsid w:val="00EF0C7D"/>
    <w:rsid w:val="00F13C8A"/>
    <w:rsid w:val="00F23AF4"/>
    <w:rsid w:val="00F31D6D"/>
    <w:rsid w:val="00F33B7D"/>
    <w:rsid w:val="00F36A82"/>
    <w:rsid w:val="00F37E19"/>
    <w:rsid w:val="00F71267"/>
    <w:rsid w:val="00FA3635"/>
    <w:rsid w:val="00FB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C46DFA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st">
    <w:name w:val="st"/>
    <w:rsid w:val="00043DE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4CF0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C94CF0"/>
    <w:rPr>
      <w:rFonts w:ascii="Arial" w:hAnsi="Arial"/>
      <w:b/>
      <w:bCs/>
      <w:lang w:val="en-GB"/>
    </w:rPr>
  </w:style>
  <w:style w:type="character" w:customStyle="1" w:styleId="TAHCar">
    <w:name w:val="TAH Car"/>
    <w:link w:val="TAH"/>
    <w:locked/>
    <w:rsid w:val="009C3F25"/>
    <w:rPr>
      <w:rFonts w:ascii="Arial" w:hAnsi="Arial" w:cs="Arial"/>
      <w:b/>
      <w:bCs/>
      <w:lang w:eastAsia="x-none"/>
    </w:rPr>
  </w:style>
  <w:style w:type="paragraph" w:customStyle="1" w:styleId="TAH">
    <w:name w:val="TAH"/>
    <w:basedOn w:val="Normal"/>
    <w:link w:val="TAHCar"/>
    <w:rsid w:val="009C3F25"/>
    <w:pPr>
      <w:keepNext/>
      <w:overflowPunct w:val="0"/>
      <w:autoSpaceDE w:val="0"/>
      <w:autoSpaceDN w:val="0"/>
      <w:jc w:val="center"/>
    </w:pPr>
    <w:rPr>
      <w:rFonts w:ascii="Arial" w:hAnsi="Arial" w:cs="Arial"/>
      <w:b/>
      <w:bCs/>
      <w:lang w:val="sv-SE" w:eastAsia="x-none"/>
    </w:rPr>
  </w:style>
  <w:style w:type="character" w:customStyle="1" w:styleId="THChar">
    <w:name w:val="TH Char"/>
    <w:link w:val="TH"/>
    <w:locked/>
    <w:rsid w:val="009C3F25"/>
    <w:rPr>
      <w:rFonts w:ascii="Arial" w:hAnsi="Arial" w:cs="Arial"/>
      <w:b/>
      <w:bCs/>
      <w:lang w:eastAsia="x-none"/>
    </w:rPr>
  </w:style>
  <w:style w:type="paragraph" w:customStyle="1" w:styleId="TH">
    <w:name w:val="TH"/>
    <w:basedOn w:val="Normal"/>
    <w:link w:val="THChar"/>
    <w:rsid w:val="009C3F25"/>
    <w:pPr>
      <w:keepNext/>
      <w:overflowPunct w:val="0"/>
      <w:autoSpaceDE w:val="0"/>
      <w:autoSpaceDN w:val="0"/>
      <w:spacing w:before="60" w:after="180"/>
      <w:jc w:val="center"/>
    </w:pPr>
    <w:rPr>
      <w:rFonts w:ascii="Arial" w:hAnsi="Arial" w:cs="Arial"/>
      <w:b/>
      <w:bCs/>
      <w:lang w:val="sv-SE" w:eastAsia="x-none"/>
    </w:rPr>
  </w:style>
  <w:style w:type="character" w:customStyle="1" w:styleId="TALCar">
    <w:name w:val="TAL Car"/>
    <w:link w:val="TAL"/>
    <w:locked/>
    <w:rsid w:val="009C3F25"/>
    <w:rPr>
      <w:rFonts w:ascii="Arial" w:hAnsi="Arial" w:cs="Arial"/>
      <w:lang w:eastAsia="x-none"/>
    </w:rPr>
  </w:style>
  <w:style w:type="paragraph" w:customStyle="1" w:styleId="TAL">
    <w:name w:val="TAL"/>
    <w:basedOn w:val="Normal"/>
    <w:link w:val="TALCar"/>
    <w:rsid w:val="009C3F25"/>
    <w:pPr>
      <w:keepNext/>
      <w:overflowPunct w:val="0"/>
      <w:autoSpaceDE w:val="0"/>
      <w:autoSpaceDN w:val="0"/>
    </w:pPr>
    <w:rPr>
      <w:rFonts w:ascii="Arial" w:hAnsi="Arial" w:cs="Arial"/>
      <w:lang w:val="sv-SE" w:eastAsia="x-none"/>
    </w:rPr>
  </w:style>
  <w:style w:type="paragraph" w:customStyle="1" w:styleId="Doc-text2">
    <w:name w:val="Doc-text2"/>
    <w:basedOn w:val="Normal"/>
    <w:link w:val="Doc-text2Char"/>
    <w:qFormat/>
    <w:rsid w:val="00C7598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75984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62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2018-08-10T11:57:00Z</dcterms:created>
  <dcterms:modified xsi:type="dcterms:W3CDTF">2018-08-10T11:57:00Z</dcterms:modified>
</cp:coreProperties>
</file>