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2029" w:rsidRPr="00CF195E" w:rsidRDefault="00D61FAA" w:rsidP="00D61FAA">
      <w:pPr>
        <w:tabs>
          <w:tab w:val="right" w:pos="9216"/>
        </w:tabs>
        <w:spacing w:after="0"/>
        <w:jc w:val="left"/>
        <w:rPr>
          <w:rFonts w:hint="eastAsia"/>
          <w:b/>
          <w:kern w:val="2"/>
          <w:lang w:eastAsia="zh-CN"/>
        </w:rPr>
      </w:pPr>
      <w:r>
        <w:rPr>
          <w:b/>
          <w:noProof/>
          <w:kern w:val="2"/>
          <w:lang w:eastAsia="zh-CN"/>
        </w:rPr>
        <mc:AlternateContent>
          <mc:Choice Requires="wps">
            <w:drawing>
              <wp:anchor distT="0" distB="0" distL="114300" distR="114300" simplePos="0" relativeHeight="251661312" behindDoc="0" locked="1" layoutInCell="1" allowOverlap="1" wp14:anchorId="01BB7FF9" wp14:editId="112912EE">
                <wp:simplePos x="0" y="0"/>
                <wp:positionH relativeFrom="column">
                  <wp:posOffset>0</wp:posOffset>
                </wp:positionH>
                <wp:positionV relativeFrom="paragraph">
                  <wp:posOffset>0</wp:posOffset>
                </wp:positionV>
                <wp:extent cx="635" cy="635"/>
                <wp:effectExtent l="9525" t="9525" r="8890" b="8890"/>
                <wp:wrapNone/>
                <wp:docPr id="15" name="AutoShape 3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BFDF3" id="AutoShape 38"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EMV1yB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w:t>
      </w:r>
      <w:r w:rsidR="00460A08">
        <w:rPr>
          <w:b/>
          <w:kern w:val="2"/>
          <w:lang w:eastAsia="zh-CN"/>
        </w:rPr>
        <w:t>4</w:t>
      </w:r>
      <w:r w:rsidR="00ED6C83">
        <w:rPr>
          <w:b/>
          <w:kern w:val="2"/>
          <w:lang w:eastAsia="zh-CN"/>
        </w:rPr>
        <w:tab/>
      </w:r>
      <w:r w:rsidR="00ED6C83" w:rsidRPr="00ED6C83">
        <w:rPr>
          <w:b/>
          <w:kern w:val="2"/>
          <w:lang w:eastAsia="zh-CN"/>
        </w:rPr>
        <w:t>R1-1809290</w:t>
      </w:r>
    </w:p>
    <w:p w:rsidR="00303B33" w:rsidRPr="00CF195E" w:rsidRDefault="00C30E05" w:rsidP="00C30E05">
      <w:pPr>
        <w:pStyle w:val="MTEquationSection"/>
        <w:rPr>
          <w:lang w:eastAsia="zh-CN"/>
        </w:rPr>
      </w:pPr>
      <w:r>
        <w:rPr>
          <w:lang w:eastAsia="zh-CN"/>
        </w:rPr>
        <w:fldChar w:fldCharType="begin"/>
      </w:r>
      <w:r>
        <w:rPr>
          <w:lang w:eastAsia="zh-CN"/>
        </w:rPr>
        <w:instrText xml:space="preserve"> MACROBUTTON MTEditEquationSection2 Equation Chapter 1 Section 1</w:instrText>
      </w:r>
      <w:r>
        <w:rPr>
          <w:lang w:eastAsia="zh-CN"/>
        </w:rPr>
        <w:fldChar w:fldCharType="begin"/>
      </w:r>
      <w:r>
        <w:rPr>
          <w:lang w:eastAsia="zh-CN"/>
        </w:rPr>
        <w:instrText xml:space="preserve"> SEQ MTEqn \r \h \* MERGEFORMAT </w:instrText>
      </w:r>
      <w:r>
        <w:rPr>
          <w:lang w:eastAsia="zh-CN"/>
        </w:rPr>
        <w:fldChar w:fldCharType="end"/>
      </w:r>
      <w:r>
        <w:rPr>
          <w:lang w:eastAsia="zh-CN"/>
        </w:rPr>
        <w:fldChar w:fldCharType="begin"/>
      </w:r>
      <w:r>
        <w:rPr>
          <w:lang w:eastAsia="zh-CN"/>
        </w:rPr>
        <w:instrText xml:space="preserve"> SEQ MTSec \r 1 \h \* MERGEFORMAT </w:instrText>
      </w:r>
      <w:r>
        <w:rPr>
          <w:lang w:eastAsia="zh-CN"/>
        </w:rPr>
        <w:fldChar w:fldCharType="end"/>
      </w:r>
      <w:r>
        <w:rPr>
          <w:lang w:eastAsia="zh-CN"/>
        </w:rPr>
        <w:fldChar w:fldCharType="begin"/>
      </w:r>
      <w:r>
        <w:rPr>
          <w:lang w:eastAsia="zh-CN"/>
        </w:rPr>
        <w:instrText xml:space="preserve"> SEQ MTChap \r 1 \h \* MERGEFORMAT </w:instrText>
      </w:r>
      <w:r>
        <w:rPr>
          <w:lang w:eastAsia="zh-CN"/>
        </w:rPr>
        <w:fldChar w:fldCharType="end"/>
      </w:r>
      <w:r>
        <w:rPr>
          <w:lang w:eastAsia="zh-CN"/>
        </w:rPr>
        <w:fldChar w:fldCharType="end"/>
      </w:r>
      <w:r w:rsidR="00303B33">
        <w:rPr>
          <w:noProof/>
          <w:lang w:eastAsia="zh-CN"/>
        </w:rPr>
        <mc:AlternateContent>
          <mc:Choice Requires="wps">
            <w:drawing>
              <wp:anchor distT="0" distB="0" distL="114300" distR="114300" simplePos="0" relativeHeight="251659264" behindDoc="0" locked="1" layoutInCell="1" allowOverlap="1" wp14:anchorId="1332A592" wp14:editId="1906994C">
                <wp:simplePos x="0" y="0"/>
                <wp:positionH relativeFrom="column">
                  <wp:posOffset>0</wp:posOffset>
                </wp:positionH>
                <wp:positionV relativeFrom="paragraph">
                  <wp:posOffset>0</wp:posOffset>
                </wp:positionV>
                <wp:extent cx="635" cy="635"/>
                <wp:effectExtent l="9525" t="9525" r="8890" b="8890"/>
                <wp:wrapNone/>
                <wp:docPr id="1" name="AutoShape 3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842570" id="AutoShape 3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ghVk5RYFAABi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03B33" w:rsidRPr="00CF195E">
        <w:rPr>
          <w:lang w:eastAsia="zh-CN"/>
        </w:rPr>
        <w:t>3GPP TSG RAN WG1 Meeting #</w:t>
      </w:r>
      <w:r w:rsidR="00303B33">
        <w:rPr>
          <w:lang w:eastAsia="zh-CN"/>
        </w:rPr>
        <w:t>94</w:t>
      </w:r>
      <w:r w:rsidR="00303B33" w:rsidRPr="00CF195E">
        <w:rPr>
          <w:lang w:eastAsia="zh-CN"/>
        </w:rPr>
        <w:tab/>
        <w:t>R1</w:t>
      </w:r>
      <w:r w:rsidR="00303B33" w:rsidRPr="00C16353">
        <w:rPr>
          <w:lang w:eastAsia="zh-CN"/>
        </w:rPr>
        <w:t>-18</w:t>
      </w:r>
      <w:r w:rsidR="00303B33">
        <w:rPr>
          <w:rFonts w:hint="eastAsia"/>
          <w:lang w:eastAsia="zh-CN"/>
        </w:rPr>
        <w:t>xxxxx</w:t>
      </w:r>
    </w:p>
    <w:p w:rsidR="00303B33" w:rsidRPr="00CF195E" w:rsidRDefault="002C0848" w:rsidP="003B3C20">
      <w:pPr>
        <w:tabs>
          <w:tab w:val="left" w:pos="8340"/>
        </w:tabs>
        <w:rPr>
          <w:b/>
          <w:kern w:val="2"/>
          <w:lang w:eastAsia="zh-CN"/>
        </w:rPr>
      </w:pPr>
      <w:r w:rsidRPr="002C0848">
        <w:rPr>
          <w:b/>
          <w:kern w:val="2"/>
          <w:lang w:eastAsia="zh-CN"/>
        </w:rPr>
        <w:t>Gothenburg</w:t>
      </w:r>
      <w:r w:rsidR="00303B33">
        <w:rPr>
          <w:b/>
          <w:kern w:val="2"/>
          <w:lang w:eastAsia="zh-CN"/>
        </w:rPr>
        <w:t xml:space="preserve">, </w:t>
      </w:r>
      <w:r w:rsidR="00B7297F" w:rsidRPr="00B7297F">
        <w:rPr>
          <w:b/>
          <w:kern w:val="2"/>
          <w:lang w:eastAsia="zh-CN"/>
        </w:rPr>
        <w:t>Sweden</w:t>
      </w:r>
      <w:r w:rsidR="00303B33">
        <w:rPr>
          <w:b/>
          <w:kern w:val="2"/>
          <w:lang w:eastAsia="zh-CN"/>
        </w:rPr>
        <w:t xml:space="preserve">, </w:t>
      </w:r>
      <w:r w:rsidR="004F704B">
        <w:rPr>
          <w:rFonts w:hint="eastAsia"/>
          <w:b/>
          <w:kern w:val="2"/>
          <w:lang w:eastAsia="zh-CN"/>
        </w:rPr>
        <w:t>August</w:t>
      </w:r>
      <w:r w:rsidR="0052630F">
        <w:rPr>
          <w:b/>
          <w:kern w:val="2"/>
          <w:lang w:eastAsia="zh-CN"/>
        </w:rPr>
        <w:t xml:space="preserve"> </w:t>
      </w:r>
      <w:r w:rsidR="00303B33">
        <w:rPr>
          <w:b/>
          <w:kern w:val="2"/>
          <w:lang w:eastAsia="zh-CN"/>
        </w:rPr>
        <w:t>20 – 24, 2018</w:t>
      </w:r>
      <w:r w:rsidR="003B3C20">
        <w:rPr>
          <w:b/>
          <w:kern w:val="2"/>
          <w:lang w:eastAsia="zh-CN"/>
        </w:rPr>
        <w:tab/>
      </w:r>
    </w:p>
    <w:p w:rsidR="00303B33" w:rsidRPr="00F1733D" w:rsidRDefault="00303B33" w:rsidP="009C0CDE">
      <w:pPr>
        <w:pBdr>
          <w:top w:val="single" w:sz="4" w:space="1" w:color="auto"/>
        </w:pBdr>
        <w:spacing w:after="0"/>
        <w:rPr>
          <w:b/>
          <w:kern w:val="2"/>
          <w:sz w:val="16"/>
          <w:szCs w:val="16"/>
          <w:lang w:eastAsia="zh-CN"/>
        </w:rPr>
      </w:pPr>
    </w:p>
    <w:p w:rsidR="00303B33" w:rsidRPr="00CF195E" w:rsidRDefault="00303B33" w:rsidP="009C0CDE">
      <w:pPr>
        <w:spacing w:after="60"/>
        <w:ind w:left="1555" w:hanging="1555"/>
        <w:rPr>
          <w:b/>
          <w:kern w:val="2"/>
          <w:lang w:eastAsia="zh-CN"/>
        </w:rPr>
      </w:pPr>
      <w:r w:rsidRPr="00CF195E">
        <w:rPr>
          <w:b/>
          <w:kern w:val="2"/>
          <w:lang w:eastAsia="zh-CN"/>
        </w:rPr>
        <w:t>Agenda Item:</w:t>
      </w:r>
      <w:r w:rsidRPr="00CF195E">
        <w:rPr>
          <w:b/>
          <w:kern w:val="2"/>
          <w:lang w:eastAsia="zh-CN"/>
        </w:rPr>
        <w:tab/>
      </w:r>
      <w:r w:rsidR="00E11E6A">
        <w:rPr>
          <w:b/>
          <w:kern w:val="2"/>
          <w:lang w:eastAsia="zh-CN"/>
        </w:rPr>
        <w:t>7.2.7</w:t>
      </w:r>
      <w:r w:rsidR="001E2F11">
        <w:rPr>
          <w:b/>
          <w:kern w:val="2"/>
          <w:lang w:eastAsia="zh-CN"/>
        </w:rPr>
        <w:t>.2</w:t>
      </w:r>
    </w:p>
    <w:p w:rsidR="00303B33" w:rsidRPr="00CF195E" w:rsidRDefault="00303B33" w:rsidP="009C0CDE">
      <w:pPr>
        <w:spacing w:after="60"/>
        <w:ind w:left="1555" w:hanging="1555"/>
        <w:rPr>
          <w:b/>
          <w:kern w:val="2"/>
          <w:lang w:eastAsia="zh-CN"/>
        </w:rPr>
      </w:pPr>
      <w:r w:rsidRPr="00CF195E">
        <w:rPr>
          <w:b/>
          <w:kern w:val="2"/>
          <w:lang w:eastAsia="zh-CN"/>
        </w:rPr>
        <w:t>Source:</w:t>
      </w:r>
      <w:r w:rsidRPr="00CF195E">
        <w:rPr>
          <w:b/>
          <w:kern w:val="2"/>
          <w:lang w:eastAsia="zh-CN"/>
        </w:rPr>
        <w:tab/>
      </w:r>
      <w:r w:rsidR="006F0A0B">
        <w:rPr>
          <w:rFonts w:hint="eastAsia"/>
          <w:b/>
          <w:kern w:val="2"/>
          <w:lang w:eastAsia="zh-CN"/>
        </w:rPr>
        <w:t>CAICT</w:t>
      </w:r>
    </w:p>
    <w:p w:rsidR="00303B33" w:rsidRPr="00CF195E" w:rsidRDefault="00303B33" w:rsidP="009C0CDE">
      <w:pPr>
        <w:spacing w:after="60"/>
        <w:ind w:left="1555" w:hanging="1555"/>
        <w:rPr>
          <w:b/>
          <w:kern w:val="2"/>
          <w:lang w:eastAsia="zh-CN"/>
        </w:rPr>
      </w:pPr>
      <w:r w:rsidRPr="00CF195E">
        <w:rPr>
          <w:b/>
          <w:kern w:val="2"/>
          <w:lang w:eastAsia="zh-CN"/>
        </w:rPr>
        <w:t>Title:</w:t>
      </w:r>
      <w:r w:rsidRPr="00CF195E">
        <w:rPr>
          <w:b/>
          <w:kern w:val="2"/>
          <w:lang w:eastAsia="zh-CN"/>
        </w:rPr>
        <w:tab/>
      </w:r>
      <w:r w:rsidR="00CD1D44">
        <w:rPr>
          <w:b/>
          <w:kern w:val="2"/>
          <w:lang w:eastAsia="zh-CN"/>
        </w:rPr>
        <w:t>Self e</w:t>
      </w:r>
      <w:r w:rsidR="006F0A0B" w:rsidRPr="006F0A0B">
        <w:rPr>
          <w:b/>
          <w:kern w:val="2"/>
          <w:lang w:eastAsia="zh-CN"/>
        </w:rPr>
        <w:t xml:space="preserve">valuation </w:t>
      </w:r>
      <w:r w:rsidR="006F0A0B">
        <w:rPr>
          <w:b/>
          <w:kern w:val="2"/>
          <w:lang w:eastAsia="zh-CN"/>
        </w:rPr>
        <w:t xml:space="preserve">on </w:t>
      </w:r>
      <w:r w:rsidR="006F0A0B" w:rsidRPr="00885664">
        <w:rPr>
          <w:b/>
          <w:kern w:val="2"/>
          <w:lang w:eastAsia="zh-CN"/>
        </w:rPr>
        <w:t xml:space="preserve">peak spectral efficiency </w:t>
      </w:r>
      <w:r w:rsidR="00CE66C6">
        <w:rPr>
          <w:b/>
          <w:kern w:val="2"/>
          <w:lang w:eastAsia="zh-CN"/>
        </w:rPr>
        <w:t>of FR1</w:t>
      </w:r>
      <w:r w:rsidR="006F0A0B" w:rsidRPr="006F0A0B">
        <w:rPr>
          <w:b/>
          <w:kern w:val="2"/>
          <w:lang w:eastAsia="zh-CN"/>
        </w:rPr>
        <w:t xml:space="preserve"> </w:t>
      </w:r>
      <w:r w:rsidR="006F0A0B">
        <w:rPr>
          <w:b/>
          <w:kern w:val="2"/>
          <w:lang w:eastAsia="zh-CN"/>
        </w:rPr>
        <w:t>towards IMT-2020</w:t>
      </w:r>
    </w:p>
    <w:p w:rsidR="00303B33" w:rsidRPr="00CF195E" w:rsidRDefault="00303B33" w:rsidP="009C0CDE">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decision </w:t>
      </w:r>
    </w:p>
    <w:p w:rsidR="00303B33" w:rsidRPr="00CF195E" w:rsidRDefault="00303B33" w:rsidP="009C0CDE">
      <w:pPr>
        <w:pBdr>
          <w:bottom w:val="single" w:sz="4" w:space="1" w:color="auto"/>
        </w:pBdr>
        <w:spacing w:after="0"/>
        <w:rPr>
          <w:b/>
          <w:kern w:val="2"/>
          <w:sz w:val="16"/>
          <w:szCs w:val="16"/>
          <w:lang w:eastAsia="zh-CN"/>
        </w:rPr>
      </w:pPr>
    </w:p>
    <w:p w:rsidR="00303B33" w:rsidRPr="00CF195E" w:rsidRDefault="00303B33" w:rsidP="009C0CDE">
      <w:pPr>
        <w:pStyle w:val="1"/>
      </w:pPr>
      <w:bookmarkStart w:id="0" w:name="_Ref124589705"/>
      <w:bookmarkStart w:id="1" w:name="_Ref129681862"/>
      <w:r w:rsidRPr="00CF195E">
        <w:t>Introduction</w:t>
      </w:r>
      <w:bookmarkEnd w:id="0"/>
      <w:bookmarkEnd w:id="1"/>
    </w:p>
    <w:p w:rsidR="00C96154" w:rsidRDefault="00303B33" w:rsidP="00985A67">
      <w:pPr>
        <w:rPr>
          <w:lang w:eastAsia="zh-CN"/>
        </w:rPr>
      </w:pPr>
      <w:r>
        <w:rPr>
          <w:rFonts w:hint="eastAsia"/>
          <w:lang w:eastAsia="zh-CN"/>
        </w:rPr>
        <w:t xml:space="preserve">In this contribution, the </w:t>
      </w:r>
      <w:r w:rsidR="00296942">
        <w:rPr>
          <w:rFonts w:hint="eastAsia"/>
          <w:lang w:eastAsia="zh-CN"/>
        </w:rPr>
        <w:t xml:space="preserve">self evaluation </w:t>
      </w:r>
      <w:r w:rsidR="00296942">
        <w:rPr>
          <w:lang w:eastAsia="zh-CN"/>
        </w:rPr>
        <w:t>on</w:t>
      </w:r>
      <w:r>
        <w:rPr>
          <w:rFonts w:hint="eastAsia"/>
          <w:lang w:eastAsia="zh-CN"/>
        </w:rPr>
        <w:t xml:space="preserve"> peak spectral efficiency </w:t>
      </w:r>
      <w:r w:rsidR="00296942">
        <w:rPr>
          <w:lang w:eastAsia="zh-CN"/>
        </w:rPr>
        <w:t xml:space="preserve">of FR1 towards IMT-2020 </w:t>
      </w:r>
      <w:r>
        <w:rPr>
          <w:rFonts w:hint="eastAsia"/>
          <w:lang w:eastAsia="zh-CN"/>
        </w:rPr>
        <w:t>is provided.</w:t>
      </w:r>
    </w:p>
    <w:p w:rsidR="00985A67" w:rsidRPr="00C96154" w:rsidRDefault="00985A67" w:rsidP="00985A67">
      <w:pPr>
        <w:rPr>
          <w:lang w:eastAsia="zh-CN"/>
        </w:rPr>
      </w:pPr>
      <w:r>
        <w:rPr>
          <w:rFonts w:hint="eastAsia"/>
          <w:kern w:val="2"/>
          <w:lang w:val="en-GB" w:eastAsia="zh-CN"/>
        </w:rPr>
        <w:t>T</w:t>
      </w:r>
      <w:r>
        <w:rPr>
          <w:kern w:val="2"/>
          <w:lang w:val="en-GB" w:eastAsia="zh-CN"/>
        </w:rPr>
        <w:t xml:space="preserve">he peak data rate and peak spectral efficiency have been defined in subsection 4.1 and 4.2 of Report ITU M.2410 [1], respectively. In [1], the minimum </w:t>
      </w:r>
      <w:r w:rsidRPr="005A47AE">
        <w:rPr>
          <w:lang w:eastAsia="zh-CN"/>
        </w:rPr>
        <w:t>requirements</w:t>
      </w:r>
      <w:r>
        <w:rPr>
          <w:lang w:eastAsia="zh-CN"/>
        </w:rPr>
        <w:t xml:space="preserve"> of peak data rate and peak spectral efficiency are presented as follows.</w:t>
      </w:r>
    </w:p>
    <w:p w:rsidR="00985A67" w:rsidRPr="002447B4" w:rsidRDefault="00985A67" w:rsidP="00985A67">
      <w:pPr>
        <w:jc w:val="center"/>
        <w:rPr>
          <w:kern w:val="2"/>
          <w:lang w:val="en-GB" w:eastAsia="zh-CN"/>
        </w:rPr>
      </w:pPr>
      <w:bookmarkStart w:id="2" w:name="_Ref505702070"/>
      <w:r w:rsidRPr="002447B4">
        <w:rPr>
          <w:kern w:val="2"/>
          <w:lang w:val="en-GB" w:eastAsia="zh-CN"/>
        </w:rPr>
        <w:t xml:space="preserve">Table </w:t>
      </w:r>
      <w:r w:rsidRPr="002447B4">
        <w:rPr>
          <w:kern w:val="2"/>
          <w:lang w:val="en-GB" w:eastAsia="zh-CN"/>
        </w:rPr>
        <w:fldChar w:fldCharType="begin"/>
      </w:r>
      <w:r w:rsidRPr="002447B4">
        <w:rPr>
          <w:kern w:val="2"/>
          <w:lang w:val="en-GB" w:eastAsia="zh-CN"/>
        </w:rPr>
        <w:instrText xml:space="preserve"> STYLEREF 1 \s </w:instrText>
      </w:r>
      <w:r w:rsidRPr="002447B4">
        <w:rPr>
          <w:kern w:val="2"/>
          <w:lang w:val="en-GB" w:eastAsia="zh-CN"/>
        </w:rPr>
        <w:fldChar w:fldCharType="separate"/>
      </w:r>
      <w:r w:rsidR="00AE0F85">
        <w:rPr>
          <w:noProof/>
          <w:kern w:val="2"/>
          <w:lang w:val="en-GB" w:eastAsia="zh-CN"/>
        </w:rPr>
        <w:t>1</w:t>
      </w:r>
      <w:r w:rsidRPr="002447B4">
        <w:rPr>
          <w:kern w:val="2"/>
          <w:lang w:val="en-GB" w:eastAsia="zh-CN"/>
        </w:rPr>
        <w:fldChar w:fldCharType="end"/>
      </w:r>
      <w:r w:rsidRPr="002447B4">
        <w:rPr>
          <w:kern w:val="2"/>
          <w:lang w:val="en-GB" w:eastAsia="zh-CN"/>
        </w:rPr>
        <w:noBreakHyphen/>
      </w:r>
      <w:r w:rsidRPr="002447B4">
        <w:rPr>
          <w:kern w:val="2"/>
          <w:lang w:val="en-GB" w:eastAsia="zh-CN"/>
        </w:rPr>
        <w:fldChar w:fldCharType="begin"/>
      </w:r>
      <w:r w:rsidRPr="002447B4">
        <w:rPr>
          <w:kern w:val="2"/>
          <w:lang w:val="en-GB" w:eastAsia="zh-CN"/>
        </w:rPr>
        <w:instrText xml:space="preserve"> SEQ Table \* ARABIC \s 1 </w:instrText>
      </w:r>
      <w:r w:rsidRPr="002447B4">
        <w:rPr>
          <w:kern w:val="2"/>
          <w:lang w:val="en-GB" w:eastAsia="zh-CN"/>
        </w:rPr>
        <w:fldChar w:fldCharType="separate"/>
      </w:r>
      <w:r w:rsidR="00AE0F85">
        <w:rPr>
          <w:noProof/>
          <w:kern w:val="2"/>
          <w:lang w:val="en-GB" w:eastAsia="zh-CN"/>
        </w:rPr>
        <w:t>1</w:t>
      </w:r>
      <w:r w:rsidRPr="002447B4">
        <w:rPr>
          <w:kern w:val="2"/>
          <w:lang w:val="en-GB" w:eastAsia="zh-CN"/>
        </w:rPr>
        <w:fldChar w:fldCharType="end"/>
      </w:r>
      <w:bookmarkEnd w:id="2"/>
      <w:r>
        <w:rPr>
          <w:kern w:val="2"/>
          <w:lang w:val="en-GB" w:eastAsia="zh-CN"/>
        </w:rPr>
        <w:t xml:space="preserve"> T</w:t>
      </w:r>
      <w:r w:rsidRPr="002447B4">
        <w:rPr>
          <w:kern w:val="2"/>
          <w:lang w:val="en-GB" w:eastAsia="zh-CN"/>
        </w:rPr>
        <w:t xml:space="preserve">he </w:t>
      </w:r>
      <w:r>
        <w:rPr>
          <w:kern w:val="2"/>
          <w:lang w:val="en-GB" w:eastAsia="zh-CN"/>
        </w:rPr>
        <w:t xml:space="preserve">minimum </w:t>
      </w:r>
      <w:r w:rsidRPr="002447B4">
        <w:rPr>
          <w:kern w:val="2"/>
          <w:lang w:val="en-GB" w:eastAsia="zh-CN"/>
        </w:rPr>
        <w:t xml:space="preserve">requirements of peak data </w:t>
      </w:r>
      <w:r>
        <w:rPr>
          <w:kern w:val="2"/>
          <w:lang w:val="en-GB" w:eastAsia="zh-CN"/>
        </w:rPr>
        <w:t>rate and peak spectral efficiency.</w:t>
      </w:r>
    </w:p>
    <w:tbl>
      <w:tblPr>
        <w:tblStyle w:val="af0"/>
        <w:tblW w:w="0" w:type="auto"/>
        <w:jc w:val="center"/>
        <w:tblLook w:val="04A0" w:firstRow="1" w:lastRow="0" w:firstColumn="1" w:lastColumn="0" w:noHBand="0" w:noVBand="1"/>
      </w:tblPr>
      <w:tblGrid>
        <w:gridCol w:w="3544"/>
        <w:gridCol w:w="2055"/>
        <w:gridCol w:w="2056"/>
      </w:tblGrid>
      <w:tr w:rsidR="00985A67" w:rsidRPr="002447B4" w:rsidTr="00EF491D">
        <w:trPr>
          <w:jc w:val="center"/>
        </w:trPr>
        <w:tc>
          <w:tcPr>
            <w:tcW w:w="3544" w:type="dxa"/>
            <w:shd w:val="clear" w:color="auto" w:fill="FFFF00"/>
            <w:vAlign w:val="center"/>
          </w:tcPr>
          <w:p w:rsidR="00985A67" w:rsidRPr="002447B4" w:rsidRDefault="00985A67" w:rsidP="00EF491D">
            <w:pPr>
              <w:jc w:val="center"/>
              <w:rPr>
                <w:kern w:val="2"/>
                <w:lang w:val="en-GB" w:eastAsia="zh-CN"/>
              </w:rPr>
            </w:pPr>
            <w:r w:rsidRPr="002447B4">
              <w:rPr>
                <w:kern w:val="2"/>
                <w:lang w:val="en-GB" w:eastAsia="zh-CN"/>
              </w:rPr>
              <w:t xml:space="preserve">Performance </w:t>
            </w:r>
            <w:r>
              <w:rPr>
                <w:kern w:val="2"/>
                <w:lang w:val="en-GB" w:eastAsia="zh-CN"/>
              </w:rPr>
              <w:t>requirements</w:t>
            </w:r>
          </w:p>
        </w:tc>
        <w:tc>
          <w:tcPr>
            <w:tcW w:w="2055" w:type="dxa"/>
            <w:shd w:val="clear" w:color="auto" w:fill="FFFF00"/>
            <w:vAlign w:val="center"/>
          </w:tcPr>
          <w:p w:rsidR="00985A67" w:rsidRPr="002447B4" w:rsidRDefault="00985A67" w:rsidP="00EF491D">
            <w:pPr>
              <w:jc w:val="center"/>
              <w:rPr>
                <w:kern w:val="2"/>
                <w:lang w:val="en-GB" w:eastAsia="zh-CN"/>
              </w:rPr>
            </w:pPr>
            <w:r>
              <w:rPr>
                <w:kern w:val="2"/>
                <w:lang w:val="en-GB" w:eastAsia="zh-CN"/>
              </w:rPr>
              <w:t>Downlink</w:t>
            </w:r>
          </w:p>
        </w:tc>
        <w:tc>
          <w:tcPr>
            <w:tcW w:w="2056" w:type="dxa"/>
            <w:shd w:val="clear" w:color="auto" w:fill="FFFF00"/>
            <w:vAlign w:val="center"/>
          </w:tcPr>
          <w:p w:rsidR="00985A67" w:rsidRPr="002447B4" w:rsidRDefault="00985A67" w:rsidP="00EF491D">
            <w:pPr>
              <w:jc w:val="center"/>
              <w:rPr>
                <w:kern w:val="2"/>
                <w:lang w:val="en-GB" w:eastAsia="zh-CN"/>
              </w:rPr>
            </w:pPr>
            <w:r>
              <w:rPr>
                <w:kern w:val="2"/>
                <w:lang w:val="en-GB" w:eastAsia="zh-CN"/>
              </w:rPr>
              <w:t>Uplink</w:t>
            </w:r>
          </w:p>
        </w:tc>
      </w:tr>
      <w:tr w:rsidR="00985A67" w:rsidRPr="002447B4" w:rsidTr="00EF491D">
        <w:trPr>
          <w:trHeight w:val="224"/>
          <w:jc w:val="center"/>
        </w:trPr>
        <w:tc>
          <w:tcPr>
            <w:tcW w:w="3544" w:type="dxa"/>
            <w:vAlign w:val="center"/>
          </w:tcPr>
          <w:p w:rsidR="00985A67" w:rsidRPr="002447B4" w:rsidRDefault="00985A67" w:rsidP="00EF491D">
            <w:pPr>
              <w:jc w:val="center"/>
              <w:rPr>
                <w:kern w:val="2"/>
                <w:lang w:val="en-GB" w:eastAsia="zh-CN"/>
              </w:rPr>
            </w:pPr>
            <w:r w:rsidRPr="002447B4">
              <w:rPr>
                <w:kern w:val="2"/>
                <w:lang w:val="en-GB" w:eastAsia="zh-CN"/>
              </w:rPr>
              <w:t>Peak data rate</w:t>
            </w:r>
            <w:r>
              <w:rPr>
                <w:kern w:val="2"/>
                <w:lang w:val="en-GB" w:eastAsia="zh-CN"/>
              </w:rPr>
              <w:t xml:space="preserve"> (G</w:t>
            </w:r>
            <w:r>
              <w:rPr>
                <w:lang w:eastAsia="zh-CN"/>
              </w:rPr>
              <w:t>bit/s</w:t>
            </w:r>
            <w:r>
              <w:rPr>
                <w:kern w:val="2"/>
                <w:lang w:val="en-GB" w:eastAsia="zh-CN"/>
              </w:rPr>
              <w:t>)</w:t>
            </w:r>
          </w:p>
        </w:tc>
        <w:tc>
          <w:tcPr>
            <w:tcW w:w="2055" w:type="dxa"/>
            <w:vAlign w:val="center"/>
          </w:tcPr>
          <w:p w:rsidR="00985A67" w:rsidRPr="002447B4" w:rsidRDefault="00985A67" w:rsidP="00EF491D">
            <w:pPr>
              <w:jc w:val="center"/>
              <w:rPr>
                <w:kern w:val="2"/>
                <w:lang w:val="en-GB" w:eastAsia="zh-CN"/>
              </w:rPr>
            </w:pPr>
            <w:r>
              <w:rPr>
                <w:kern w:val="2"/>
                <w:lang w:val="en-GB" w:eastAsia="zh-CN"/>
              </w:rPr>
              <w:t>20</w:t>
            </w:r>
          </w:p>
        </w:tc>
        <w:tc>
          <w:tcPr>
            <w:tcW w:w="2056" w:type="dxa"/>
            <w:vAlign w:val="center"/>
          </w:tcPr>
          <w:p w:rsidR="00985A67" w:rsidRPr="002447B4" w:rsidRDefault="00985A67" w:rsidP="00EF491D">
            <w:pPr>
              <w:jc w:val="center"/>
              <w:rPr>
                <w:kern w:val="2"/>
                <w:lang w:val="en-GB" w:eastAsia="zh-CN"/>
              </w:rPr>
            </w:pPr>
            <w:r>
              <w:rPr>
                <w:kern w:val="2"/>
                <w:lang w:val="en-GB" w:eastAsia="zh-CN"/>
              </w:rPr>
              <w:t>10</w:t>
            </w:r>
          </w:p>
        </w:tc>
      </w:tr>
      <w:tr w:rsidR="00985A67" w:rsidRPr="002447B4" w:rsidTr="00EF491D">
        <w:trPr>
          <w:jc w:val="center"/>
        </w:trPr>
        <w:tc>
          <w:tcPr>
            <w:tcW w:w="3544" w:type="dxa"/>
            <w:vAlign w:val="center"/>
          </w:tcPr>
          <w:p w:rsidR="00985A67" w:rsidRPr="002447B4" w:rsidRDefault="00985A67" w:rsidP="00EF491D">
            <w:pPr>
              <w:jc w:val="center"/>
              <w:rPr>
                <w:kern w:val="2"/>
                <w:lang w:val="en-GB" w:eastAsia="zh-CN"/>
              </w:rPr>
            </w:pPr>
            <w:r w:rsidRPr="002447B4">
              <w:rPr>
                <w:kern w:val="2"/>
                <w:lang w:val="en-GB" w:eastAsia="zh-CN"/>
              </w:rPr>
              <w:t>Peak spectral efficiency</w:t>
            </w:r>
            <w:r>
              <w:rPr>
                <w:kern w:val="2"/>
                <w:lang w:val="en-GB" w:eastAsia="zh-CN"/>
              </w:rPr>
              <w:t xml:space="preserve"> </w:t>
            </w:r>
            <w:r>
              <w:rPr>
                <w:rFonts w:hint="eastAsia"/>
                <w:kern w:val="2"/>
                <w:lang w:val="en-GB" w:eastAsia="zh-CN"/>
              </w:rPr>
              <w:t>(</w:t>
            </w:r>
            <w:r w:rsidRPr="005A47AE">
              <w:rPr>
                <w:lang w:eastAsia="zh-CN"/>
              </w:rPr>
              <w:t>bit/s/Hz</w:t>
            </w:r>
            <w:r>
              <w:rPr>
                <w:kern w:val="2"/>
                <w:lang w:val="en-GB" w:eastAsia="zh-CN"/>
              </w:rPr>
              <w:t>)</w:t>
            </w:r>
          </w:p>
        </w:tc>
        <w:tc>
          <w:tcPr>
            <w:tcW w:w="2055" w:type="dxa"/>
            <w:vAlign w:val="center"/>
          </w:tcPr>
          <w:p w:rsidR="00985A67" w:rsidRPr="002447B4" w:rsidRDefault="00985A67" w:rsidP="00EF491D">
            <w:pPr>
              <w:jc w:val="center"/>
              <w:rPr>
                <w:kern w:val="2"/>
                <w:lang w:val="en-GB" w:eastAsia="zh-CN"/>
              </w:rPr>
            </w:pPr>
            <w:r>
              <w:rPr>
                <w:kern w:val="2"/>
                <w:lang w:val="en-GB" w:eastAsia="zh-CN"/>
              </w:rPr>
              <w:t>30</w:t>
            </w:r>
          </w:p>
        </w:tc>
        <w:tc>
          <w:tcPr>
            <w:tcW w:w="2056" w:type="dxa"/>
            <w:vAlign w:val="center"/>
          </w:tcPr>
          <w:p w:rsidR="00985A67" w:rsidRPr="002447B4" w:rsidRDefault="00985A67" w:rsidP="00EF491D">
            <w:pPr>
              <w:jc w:val="center"/>
              <w:rPr>
                <w:kern w:val="2"/>
                <w:lang w:val="en-GB" w:eastAsia="zh-CN"/>
              </w:rPr>
            </w:pPr>
            <w:r>
              <w:rPr>
                <w:kern w:val="2"/>
                <w:lang w:val="en-GB" w:eastAsia="zh-CN"/>
              </w:rPr>
              <w:t>15</w:t>
            </w:r>
          </w:p>
        </w:tc>
      </w:tr>
    </w:tbl>
    <w:p w:rsidR="00902F88" w:rsidRDefault="00902F88" w:rsidP="009C0CDE">
      <w:pPr>
        <w:rPr>
          <w:rFonts w:hint="eastAsia"/>
          <w:kern w:val="2"/>
          <w:lang w:val="en-GB" w:eastAsia="zh-CN"/>
        </w:rPr>
      </w:pPr>
    </w:p>
    <w:p w:rsidR="00902F88" w:rsidRDefault="00902F88" w:rsidP="00902F88">
      <w:pPr>
        <w:pStyle w:val="1"/>
      </w:pPr>
      <w:r>
        <w:t xml:space="preserve">Evaluation </w:t>
      </w:r>
      <w:r w:rsidRPr="008D1712">
        <w:rPr>
          <w:rFonts w:hint="eastAsia"/>
        </w:rPr>
        <w:t>methodology</w:t>
      </w:r>
      <w:r>
        <w:t xml:space="preserve"> of peak spectral efficiency</w:t>
      </w:r>
      <w:r w:rsidR="00DD61D0">
        <w:t xml:space="preserve"> and peak data rate</w:t>
      </w:r>
    </w:p>
    <w:p w:rsidR="002447B4" w:rsidRDefault="002447B4" w:rsidP="002447B4">
      <w:pPr>
        <w:pStyle w:val="2"/>
        <w:rPr>
          <w:lang w:eastAsia="zh-CN"/>
        </w:rPr>
      </w:pPr>
      <w:r>
        <w:rPr>
          <w:rFonts w:hint="eastAsia"/>
          <w:lang w:eastAsia="zh-CN"/>
        </w:rPr>
        <w:t>Peak data</w:t>
      </w:r>
      <w:r>
        <w:rPr>
          <w:lang w:eastAsia="zh-CN"/>
        </w:rPr>
        <w:t xml:space="preserve"> rate</w:t>
      </w:r>
    </w:p>
    <w:p w:rsidR="00C30E05" w:rsidRDefault="0027677B" w:rsidP="00C30E05">
      <w:r>
        <w:t>I</w:t>
      </w:r>
      <w:r w:rsidR="00C30E05" w:rsidRPr="005A47AE">
        <w:t>f bandwidth is aggregated across</w:t>
      </w:r>
      <w:r w:rsidR="00C30E05">
        <w:t xml:space="preserve"> </w:t>
      </w:r>
      <w:r w:rsidR="00C30E05" w:rsidRPr="00C30E05">
        <w:rPr>
          <w:position w:val="-10"/>
        </w:rPr>
        <w:object w:dxaOrig="2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5pt;height:16.15pt" o:ole="">
            <v:imagedata r:id="rId7" o:title=""/>
          </v:shape>
          <o:OLEObject Type="Embed" ProgID="Equation.DSMT4" ShapeID="_x0000_i1025" DrawAspect="Content" ObjectID="_1595441639" r:id="rId8"/>
        </w:object>
      </w:r>
      <w:r w:rsidR="00C30E05">
        <w:t xml:space="preserve"> </w:t>
      </w:r>
      <w:r w:rsidR="00C30E05" w:rsidRPr="005A47AE">
        <w:t>bands then the total peak data rate is</w:t>
      </w:r>
      <w:r>
        <w:t xml:space="preserve"> </w:t>
      </w:r>
      <w:r>
        <w:rPr>
          <w:lang w:eastAsia="zh-CN"/>
        </w:rPr>
        <w:t>defined in [1] as follows</w:t>
      </w:r>
    </w:p>
    <w:p w:rsidR="00C30E05" w:rsidRPr="005A47AE" w:rsidRDefault="00C30E05" w:rsidP="00E9653A">
      <w:pPr>
        <w:jc w:val="right"/>
      </w:pPr>
      <w:r w:rsidRPr="00C30E05">
        <w:rPr>
          <w:position w:val="-28"/>
        </w:rPr>
        <w:object w:dxaOrig="1520" w:dyaOrig="680">
          <v:shape id="_x0000_i1026" type="#_x0000_t75" style="width:75.85pt;height:33.9pt" o:ole="">
            <v:imagedata r:id="rId9" o:title=""/>
          </v:shape>
          <o:OLEObject Type="Embed" ProgID="Equation.DSMT4" ShapeID="_x0000_i1026" DrawAspect="Content" ObjectID="_1595441640" r:id="rId10"/>
        </w:object>
      </w:r>
      <w:r w:rsidR="00E9653A">
        <w:t xml:space="preserve">                                    </w:t>
      </w:r>
      <w:r w:rsidR="00E9653A">
        <w:fldChar w:fldCharType="begin"/>
      </w:r>
      <w:r w:rsidR="00E9653A">
        <w:instrText xml:space="preserve"> MACROBUTTON MTPlaceRef \* MERGEFORMAT </w:instrText>
      </w:r>
      <w:r w:rsidR="00E9653A">
        <w:fldChar w:fldCharType="begin"/>
      </w:r>
      <w:r w:rsidR="00E9653A">
        <w:instrText xml:space="preserve"> SEQ MTEqn \h \* MERGEFORMAT </w:instrText>
      </w:r>
      <w:r w:rsidR="00E9653A">
        <w:fldChar w:fldCharType="end"/>
      </w:r>
      <w:r w:rsidR="00E9653A">
        <w:instrText>(</w:instrText>
      </w:r>
      <w:fldSimple w:instr=" SEQ MTEqn \c \* Arabic \* MERGEFORMAT ">
        <w:r w:rsidR="00AE0F85">
          <w:rPr>
            <w:noProof/>
          </w:rPr>
          <w:instrText>1</w:instrText>
        </w:r>
      </w:fldSimple>
      <w:r w:rsidR="00E9653A">
        <w:instrText>)</w:instrText>
      </w:r>
      <w:r w:rsidR="00E9653A">
        <w:fldChar w:fldCharType="end"/>
      </w:r>
    </w:p>
    <w:p w:rsidR="00C30E05" w:rsidRPr="005A47AE" w:rsidRDefault="00E9653A" w:rsidP="00C30E05">
      <w:r>
        <w:t xml:space="preserve">where </w:t>
      </w:r>
      <w:r w:rsidRPr="00E9653A">
        <w:rPr>
          <w:position w:val="-12"/>
        </w:rPr>
        <w:object w:dxaOrig="279" w:dyaOrig="360">
          <v:shape id="_x0000_i1027" type="#_x0000_t75" style="width:13.85pt;height:18.1pt" o:ole="">
            <v:imagedata r:id="rId11" o:title=""/>
          </v:shape>
          <o:OLEObject Type="Embed" ProgID="Equation.DSMT4" ShapeID="_x0000_i1027" DrawAspect="Content" ObjectID="_1595441641" r:id="rId12"/>
        </w:object>
      </w:r>
      <w:r>
        <w:t xml:space="preserve"> and </w:t>
      </w:r>
      <w:r w:rsidRPr="00E9653A">
        <w:rPr>
          <w:position w:val="-12"/>
        </w:rPr>
        <w:object w:dxaOrig="380" w:dyaOrig="360">
          <v:shape id="_x0000_i1028" type="#_x0000_t75" style="width:18.85pt;height:18.1pt" o:ole="">
            <v:imagedata r:id="rId13" o:title=""/>
          </v:shape>
          <o:OLEObject Type="Embed" ProgID="Equation.DSMT4" ShapeID="_x0000_i1028" DrawAspect="Content" ObjectID="_1595441642" r:id="rId14"/>
        </w:object>
      </w:r>
      <w:r w:rsidRPr="005A47AE">
        <w:t xml:space="preserve"> </w:t>
      </w:r>
      <w:r>
        <w:rPr>
          <w:lang w:eastAsia="zh-CN"/>
        </w:rPr>
        <w:t>(</w:t>
      </w:r>
      <w:r w:rsidRPr="00E9653A">
        <w:rPr>
          <w:position w:val="-10"/>
        </w:rPr>
        <w:object w:dxaOrig="1180" w:dyaOrig="320">
          <v:shape id="_x0000_i1029" type="#_x0000_t75" style="width:58.9pt;height:16.15pt" o:ole="">
            <v:imagedata r:id="rId15" o:title=""/>
          </v:shape>
          <o:OLEObject Type="Embed" ProgID="Equation.DSMT4" ShapeID="_x0000_i1029" DrawAspect="Content" ObjectID="_1595441643" r:id="rId16"/>
        </w:object>
      </w:r>
      <w:r>
        <w:t xml:space="preserve">) </w:t>
      </w:r>
      <w:r w:rsidR="00C30E05" w:rsidRPr="005A47AE">
        <w:t>are the component bandwidths and spectral efficiencies</w:t>
      </w:r>
      <w:r>
        <w:t>,</w:t>
      </w:r>
      <w:r w:rsidR="00C30E05" w:rsidRPr="005A47AE">
        <w:t xml:space="preserve"> respectively.</w:t>
      </w:r>
    </w:p>
    <w:p w:rsidR="00900E0B" w:rsidRDefault="00900E0B" w:rsidP="00900E0B">
      <w:r>
        <w:rPr>
          <w:rFonts w:hint="eastAsia"/>
        </w:rPr>
        <w:t>I</w:t>
      </w:r>
      <w:r>
        <w:t>n 3GPP</w:t>
      </w:r>
      <w:r>
        <w:rPr>
          <w:rFonts w:hint="eastAsia"/>
        </w:rPr>
        <w:t>,</w:t>
      </w:r>
      <w:r>
        <w:t xml:space="preserve"> </w:t>
      </w:r>
      <w:r w:rsidRPr="00C75695">
        <w:t xml:space="preserve">the calculation </w:t>
      </w:r>
      <w:r w:rsidRPr="00C75695">
        <w:rPr>
          <w:rFonts w:hint="eastAsia"/>
        </w:rPr>
        <w:t>formula</w:t>
      </w:r>
      <w:r w:rsidRPr="00C75695">
        <w:t xml:space="preserve"> of peak data rate has also been discussed [2].</w:t>
      </w:r>
      <w:r>
        <w:rPr>
          <w:rFonts w:hint="eastAsia"/>
        </w:rPr>
        <w:t>As</w:t>
      </w:r>
      <w:r>
        <w:t xml:space="preserve"> presente</w:t>
      </w:r>
      <w:r>
        <w:rPr>
          <w:rFonts w:hint="eastAsia"/>
        </w:rPr>
        <w:t>d</w:t>
      </w:r>
      <w:r>
        <w:t xml:space="preserve"> in [2], the approximate data rate for a given number of aggregated carriers in a band or band combination is computed as follows. </w:t>
      </w:r>
      <w:r w:rsidR="00C75695" w:rsidRPr="00C75695">
        <w:t xml:space="preserve">The </w:t>
      </w:r>
      <w:r w:rsidR="00C75695">
        <w:t>peak</w:t>
      </w:r>
      <w:r w:rsidR="00C75695" w:rsidRPr="00C75695">
        <w:t xml:space="preserve"> data rate can be computed as the maximum of the approximate data rates computed using the </w:t>
      </w:r>
      <w:r w:rsidR="00C75695">
        <w:t>below</w:t>
      </w:r>
      <w:r w:rsidR="00C75695" w:rsidRPr="00C75695">
        <w:t xml:space="preserve"> formula for each of the supported band or band combinations.</w:t>
      </w:r>
    </w:p>
    <w:p w:rsidR="00563E6C" w:rsidRDefault="00563E6C" w:rsidP="0083549A">
      <w:pPr>
        <w:wordWrap w:val="0"/>
        <w:jc w:val="right"/>
        <w:rPr>
          <w:lang w:eastAsia="zh-CN"/>
        </w:rPr>
      </w:pPr>
      <w:r>
        <w:rPr>
          <w:lang w:eastAsia="zh-CN"/>
        </w:rPr>
        <w:t>Data rate (in Mbit/s) =</w:t>
      </w:r>
      <w:r w:rsidR="0083549A">
        <w:rPr>
          <w:lang w:eastAsia="zh-CN"/>
        </w:rPr>
        <w:t xml:space="preserve"> </w:t>
      </w:r>
      <w:r w:rsidR="007E4924" w:rsidRPr="00563E6C">
        <w:rPr>
          <w:position w:val="-34"/>
          <w:lang w:eastAsia="zh-CN"/>
        </w:rPr>
        <w:object w:dxaOrig="5280" w:dyaOrig="800">
          <v:shape id="_x0000_i1041" type="#_x0000_t75" style="width:263.75pt;height:40.05pt" o:ole="">
            <v:imagedata r:id="rId17" o:title=""/>
          </v:shape>
          <o:OLEObject Type="Embed" ProgID="Equation.DSMT4" ShapeID="_x0000_i1041" DrawAspect="Content" ObjectID="_1595441644" r:id="rId18"/>
        </w:object>
      </w:r>
      <w:r w:rsidR="0083549A">
        <w:rPr>
          <w:lang w:eastAsia="zh-CN"/>
        </w:rPr>
        <w:t xml:space="preserve">        </w:t>
      </w:r>
      <w:r w:rsidR="0083549A">
        <w:rPr>
          <w:lang w:eastAsia="zh-CN"/>
        </w:rPr>
        <w:fldChar w:fldCharType="begin"/>
      </w:r>
      <w:r w:rsidR="0083549A">
        <w:rPr>
          <w:lang w:eastAsia="zh-CN"/>
        </w:rPr>
        <w:instrText xml:space="preserve"> MACROBUTTON MTPlaceRef \* MERGEFORMAT </w:instrText>
      </w:r>
      <w:r w:rsidR="0083549A">
        <w:rPr>
          <w:lang w:eastAsia="zh-CN"/>
        </w:rPr>
        <w:fldChar w:fldCharType="begin"/>
      </w:r>
      <w:r w:rsidR="0083549A">
        <w:rPr>
          <w:lang w:eastAsia="zh-CN"/>
        </w:rPr>
        <w:instrText xml:space="preserve"> SEQ MTEqn \h \* MERGEFORMAT </w:instrText>
      </w:r>
      <w:r w:rsidR="0083549A">
        <w:rPr>
          <w:lang w:eastAsia="zh-CN"/>
        </w:rPr>
        <w:fldChar w:fldCharType="end"/>
      </w:r>
      <w:r w:rsidR="0083549A">
        <w:rPr>
          <w:lang w:eastAsia="zh-CN"/>
        </w:rPr>
        <w:instrText>(</w:instrText>
      </w:r>
      <w:r w:rsidR="0083549A">
        <w:rPr>
          <w:lang w:eastAsia="zh-CN"/>
        </w:rPr>
        <w:fldChar w:fldCharType="begin"/>
      </w:r>
      <w:r w:rsidR="0083549A">
        <w:rPr>
          <w:lang w:eastAsia="zh-CN"/>
        </w:rPr>
        <w:instrText xml:space="preserve"> SEQ MTEqn \c \* Arabic \* MERGEFORMAT </w:instrText>
      </w:r>
      <w:r w:rsidR="0083549A">
        <w:rPr>
          <w:lang w:eastAsia="zh-CN"/>
        </w:rPr>
        <w:fldChar w:fldCharType="separate"/>
      </w:r>
      <w:r w:rsidR="00AE0F85">
        <w:rPr>
          <w:noProof/>
          <w:lang w:eastAsia="zh-CN"/>
        </w:rPr>
        <w:instrText>2</w:instrText>
      </w:r>
      <w:r w:rsidR="0083549A">
        <w:rPr>
          <w:lang w:eastAsia="zh-CN"/>
        </w:rPr>
        <w:fldChar w:fldCharType="end"/>
      </w:r>
      <w:r w:rsidR="0083549A">
        <w:rPr>
          <w:lang w:eastAsia="zh-CN"/>
        </w:rPr>
        <w:instrText>)</w:instrText>
      </w:r>
      <w:r w:rsidR="0083549A">
        <w:rPr>
          <w:lang w:eastAsia="zh-CN"/>
        </w:rPr>
        <w:fldChar w:fldCharType="end"/>
      </w:r>
    </w:p>
    <w:p w:rsidR="002F7B41" w:rsidRPr="007B1FB2" w:rsidRDefault="008D0C9B" w:rsidP="002F7B41">
      <w:pPr>
        <w:rPr>
          <w:lang w:eastAsia="zh-CN"/>
        </w:rPr>
      </w:pPr>
      <w:r w:rsidRPr="007B1FB2">
        <w:rPr>
          <w:rFonts w:hint="eastAsia"/>
          <w:lang w:eastAsia="zh-CN"/>
        </w:rPr>
        <w:t>w</w:t>
      </w:r>
      <w:r w:rsidRPr="007B1FB2">
        <w:rPr>
          <w:lang w:eastAsia="zh-CN"/>
        </w:rPr>
        <w:t>here</w:t>
      </w:r>
    </w:p>
    <w:p w:rsidR="00C81ECE" w:rsidRPr="007B1FB2" w:rsidRDefault="00C81ECE" w:rsidP="00C81ECE">
      <w:pPr>
        <w:pStyle w:val="ad"/>
        <w:numPr>
          <w:ilvl w:val="0"/>
          <w:numId w:val="44"/>
        </w:numPr>
        <w:overflowPunct w:val="0"/>
        <w:adjustRightInd w:val="0"/>
        <w:snapToGrid w:val="0"/>
        <w:spacing w:after="120"/>
        <w:ind w:leftChars="0"/>
        <w:textAlignment w:val="baseline"/>
        <w:rPr>
          <w:sz w:val="22"/>
          <w:szCs w:val="22"/>
        </w:rPr>
      </w:pPr>
      <w:r w:rsidRPr="007B1FB2">
        <w:rPr>
          <w:position w:val="-6"/>
          <w:sz w:val="22"/>
          <w:szCs w:val="22"/>
          <w:lang w:val="en-US"/>
        </w:rPr>
        <w:object w:dxaOrig="220" w:dyaOrig="279">
          <v:shape id="_x0000_i1030" type="#_x0000_t75" style="width:11.15pt;height:13.85pt" o:ole="">
            <v:imagedata r:id="rId19" o:title=""/>
          </v:shape>
          <o:OLEObject Type="Embed" ProgID="Equation.DSMT4" ShapeID="_x0000_i1030" DrawAspect="Content" ObjectID="_1595441645" r:id="rId20"/>
        </w:object>
      </w:r>
      <w:r w:rsidRPr="007B1FB2">
        <w:rPr>
          <w:sz w:val="22"/>
          <w:szCs w:val="22"/>
          <w:lang w:val="en-US"/>
        </w:rPr>
        <w:t xml:space="preserve"> </w:t>
      </w:r>
      <w:r w:rsidRPr="007B1FB2">
        <w:rPr>
          <w:sz w:val="22"/>
          <w:szCs w:val="22"/>
        </w:rPr>
        <w:t>is the number of aggregated component carriers in a band or band combination,</w:t>
      </w:r>
    </w:p>
    <w:p w:rsidR="00C81ECE" w:rsidRDefault="007B1FB2" w:rsidP="00C81ECE">
      <w:pPr>
        <w:pStyle w:val="ad"/>
        <w:numPr>
          <w:ilvl w:val="0"/>
          <w:numId w:val="44"/>
        </w:numPr>
        <w:overflowPunct w:val="0"/>
        <w:adjustRightInd w:val="0"/>
        <w:snapToGrid w:val="0"/>
        <w:spacing w:after="120"/>
        <w:ind w:leftChars="0"/>
        <w:textAlignment w:val="baseline"/>
        <w:rPr>
          <w:sz w:val="22"/>
          <w:szCs w:val="22"/>
        </w:rPr>
      </w:pPr>
      <w:r w:rsidRPr="007B1FB2">
        <w:rPr>
          <w:position w:val="-12"/>
          <w:sz w:val="22"/>
          <w:szCs w:val="22"/>
        </w:rPr>
        <w:object w:dxaOrig="1700" w:dyaOrig="360">
          <v:shape id="_x0000_i1031" type="#_x0000_t75" style="width:85.1pt;height:18.1pt" o:ole="">
            <v:imagedata r:id="rId21" o:title=""/>
          </v:shape>
          <o:OLEObject Type="Embed" ProgID="Equation.DSMT4" ShapeID="_x0000_i1031" DrawAspect="Content" ObjectID="_1595441646" r:id="rId22"/>
        </w:object>
      </w:r>
      <w:r w:rsidRPr="007B1FB2">
        <w:rPr>
          <w:sz w:val="22"/>
          <w:szCs w:val="22"/>
        </w:rPr>
        <w:t xml:space="preserve"> is the maximum target code rate</w:t>
      </w:r>
      <w:r>
        <w:rPr>
          <w:sz w:val="22"/>
          <w:szCs w:val="22"/>
        </w:rPr>
        <w:t xml:space="preserve"> as defined in Table 5.1.3.1-2 in [3],</w:t>
      </w:r>
    </w:p>
    <w:p w:rsidR="00534133" w:rsidRDefault="008E5F1D" w:rsidP="00534133">
      <w:pPr>
        <w:pStyle w:val="ad"/>
        <w:numPr>
          <w:ilvl w:val="0"/>
          <w:numId w:val="44"/>
        </w:numPr>
        <w:overflowPunct w:val="0"/>
        <w:adjustRightInd w:val="0"/>
        <w:snapToGrid w:val="0"/>
        <w:spacing w:after="120"/>
        <w:ind w:leftChars="0"/>
        <w:textAlignment w:val="baseline"/>
        <w:rPr>
          <w:sz w:val="22"/>
          <w:szCs w:val="22"/>
        </w:rPr>
      </w:pPr>
      <w:r>
        <w:rPr>
          <w:sz w:val="22"/>
          <w:szCs w:val="22"/>
        </w:rPr>
        <w:t>For the</w:t>
      </w:r>
      <w:r w:rsidRPr="008E5F1D">
        <w:rPr>
          <w:position w:val="-10"/>
          <w:sz w:val="22"/>
          <w:szCs w:val="22"/>
        </w:rPr>
        <w:object w:dxaOrig="480" w:dyaOrig="320">
          <v:shape id="_x0000_i1032" type="#_x0000_t75" style="width:23.85pt;height:16.15pt" o:ole="">
            <v:imagedata r:id="rId23" o:title=""/>
          </v:shape>
          <o:OLEObject Type="Embed" ProgID="Equation.DSMT4" ShapeID="_x0000_i1032" DrawAspect="Content" ObjectID="_1595441647" r:id="rId24"/>
        </w:object>
      </w:r>
      <w:r w:rsidRPr="007B1FB2">
        <w:rPr>
          <w:sz w:val="22"/>
          <w:szCs w:val="22"/>
        </w:rPr>
        <w:t>component carriers</w:t>
      </w:r>
      <w:r w:rsidR="00C81ECE" w:rsidRPr="008E5F1D">
        <w:rPr>
          <w:sz w:val="22"/>
          <w:szCs w:val="22"/>
        </w:rPr>
        <w:t>,</w:t>
      </w:r>
    </w:p>
    <w:p w:rsidR="00534133" w:rsidRDefault="00AF18F9" w:rsidP="00534133">
      <w:pPr>
        <w:pStyle w:val="ad"/>
        <w:numPr>
          <w:ilvl w:val="1"/>
          <w:numId w:val="44"/>
        </w:numPr>
        <w:overflowPunct w:val="0"/>
        <w:adjustRightInd w:val="0"/>
        <w:snapToGrid w:val="0"/>
        <w:spacing w:after="120"/>
        <w:ind w:leftChars="0"/>
        <w:textAlignment w:val="baseline"/>
        <w:rPr>
          <w:sz w:val="22"/>
          <w:szCs w:val="22"/>
        </w:rPr>
      </w:pPr>
      <w:r w:rsidRPr="00C559B1">
        <w:rPr>
          <w:rFonts w:eastAsiaTheme="minorEastAsia"/>
          <w:position w:val="-14"/>
          <w:sz w:val="24"/>
        </w:rPr>
        <w:object w:dxaOrig="560" w:dyaOrig="400">
          <v:shape id="_x0000_i1033" type="#_x0000_t75" style="width:28.1pt;height:20pt" o:ole="">
            <v:imagedata r:id="rId25" o:title=""/>
          </v:shape>
          <o:OLEObject Type="Embed" ProgID="Equation.DSMT4" ShapeID="_x0000_i1033" DrawAspect="Content" ObjectID="_1595441648" r:id="rId26"/>
        </w:object>
      </w:r>
      <w:r>
        <w:rPr>
          <w:rFonts w:eastAsiaTheme="minorEastAsia"/>
          <w:sz w:val="24"/>
        </w:rPr>
        <w:t xml:space="preserve"> </w:t>
      </w:r>
      <w:r w:rsidR="00C81ECE" w:rsidRPr="00534133">
        <w:rPr>
          <w:sz w:val="22"/>
          <w:szCs w:val="22"/>
        </w:rPr>
        <w:t>is the maximum number of layer</w:t>
      </w:r>
      <w:r>
        <w:rPr>
          <w:sz w:val="22"/>
          <w:szCs w:val="22"/>
        </w:rPr>
        <w:t>s,</w:t>
      </w:r>
    </w:p>
    <w:p w:rsidR="00534133" w:rsidRDefault="00AF18F9" w:rsidP="00534133">
      <w:pPr>
        <w:pStyle w:val="ad"/>
        <w:numPr>
          <w:ilvl w:val="1"/>
          <w:numId w:val="44"/>
        </w:numPr>
        <w:overflowPunct w:val="0"/>
        <w:adjustRightInd w:val="0"/>
        <w:snapToGrid w:val="0"/>
        <w:spacing w:after="120"/>
        <w:ind w:leftChars="0"/>
        <w:textAlignment w:val="baseline"/>
        <w:rPr>
          <w:sz w:val="22"/>
          <w:szCs w:val="22"/>
        </w:rPr>
      </w:pPr>
      <w:r w:rsidRPr="00C559B1">
        <w:rPr>
          <w:rFonts w:eastAsiaTheme="minorEastAsia"/>
          <w:position w:val="-12"/>
          <w:sz w:val="24"/>
        </w:rPr>
        <w:object w:dxaOrig="440" w:dyaOrig="380">
          <v:shape id="_x0000_i1034" type="#_x0000_t75" style="width:21.55pt;height:18.85pt" o:ole="">
            <v:imagedata r:id="rId27" o:title=""/>
          </v:shape>
          <o:OLEObject Type="Embed" ProgID="Equation.DSMT4" ShapeID="_x0000_i1034" DrawAspect="Content" ObjectID="_1595441649" r:id="rId28"/>
        </w:object>
      </w:r>
      <w:r>
        <w:rPr>
          <w:rFonts w:eastAsiaTheme="minorEastAsia"/>
          <w:sz w:val="24"/>
        </w:rPr>
        <w:t xml:space="preserve"> </w:t>
      </w:r>
      <w:r w:rsidR="00C81ECE" w:rsidRPr="00534133">
        <w:rPr>
          <w:sz w:val="22"/>
          <w:szCs w:val="22"/>
        </w:rPr>
        <w:t>is the maximum modulation order</w:t>
      </w:r>
      <w:r w:rsidR="00534133">
        <w:rPr>
          <w:sz w:val="22"/>
          <w:szCs w:val="22"/>
        </w:rPr>
        <w:t>, which is set to 8 according to [3],</w:t>
      </w:r>
    </w:p>
    <w:p w:rsidR="00C81ECE" w:rsidRDefault="00AF18F9" w:rsidP="00534133">
      <w:pPr>
        <w:pStyle w:val="ad"/>
        <w:numPr>
          <w:ilvl w:val="1"/>
          <w:numId w:val="44"/>
        </w:numPr>
        <w:overflowPunct w:val="0"/>
        <w:adjustRightInd w:val="0"/>
        <w:snapToGrid w:val="0"/>
        <w:spacing w:after="120"/>
        <w:ind w:leftChars="0"/>
        <w:textAlignment w:val="baseline"/>
        <w:rPr>
          <w:sz w:val="22"/>
          <w:szCs w:val="22"/>
        </w:rPr>
      </w:pPr>
      <w:r w:rsidRPr="00C559B1">
        <w:rPr>
          <w:rFonts w:eastAsiaTheme="minorEastAsia"/>
          <w:position w:val="-10"/>
          <w:sz w:val="24"/>
        </w:rPr>
        <w:object w:dxaOrig="440" w:dyaOrig="360">
          <v:shape id="_x0000_i1035" type="#_x0000_t75" style="width:21.55pt;height:18.1pt" o:ole="">
            <v:imagedata r:id="rId29" o:title=""/>
          </v:shape>
          <o:OLEObject Type="Embed" ProgID="Equation.DSMT4" ShapeID="_x0000_i1035" DrawAspect="Content" ObjectID="_1595441650" r:id="rId30"/>
        </w:object>
      </w:r>
      <w:r>
        <w:rPr>
          <w:rFonts w:eastAsiaTheme="minorEastAsia"/>
          <w:sz w:val="24"/>
        </w:rPr>
        <w:t xml:space="preserve"> </w:t>
      </w:r>
      <w:r w:rsidR="002F2279">
        <w:rPr>
          <w:sz w:val="22"/>
          <w:szCs w:val="22"/>
        </w:rPr>
        <w:t>is the scaling factor, which is set to 1,</w:t>
      </w:r>
    </w:p>
    <w:p w:rsidR="002F2279" w:rsidRDefault="002A02B3" w:rsidP="002F2279">
      <w:pPr>
        <w:pStyle w:val="ad"/>
        <w:numPr>
          <w:ilvl w:val="1"/>
          <w:numId w:val="44"/>
        </w:numPr>
        <w:overflowPunct w:val="0"/>
        <w:adjustRightInd w:val="0"/>
        <w:snapToGrid w:val="0"/>
        <w:spacing w:after="120"/>
        <w:ind w:leftChars="0"/>
        <w:textAlignment w:val="baseline"/>
        <w:rPr>
          <w:sz w:val="22"/>
          <w:szCs w:val="22"/>
        </w:rPr>
      </w:pPr>
      <w:r w:rsidRPr="002A02B3">
        <w:rPr>
          <w:position w:val="-10"/>
          <w:sz w:val="22"/>
          <w:szCs w:val="22"/>
          <w:lang w:val="en-US"/>
        </w:rPr>
        <w:object w:dxaOrig="240" w:dyaOrig="260">
          <v:shape id="_x0000_i1038" type="#_x0000_t75" style="width:11.95pt;height:13.1pt" o:ole="">
            <v:imagedata r:id="rId31" o:title=""/>
          </v:shape>
          <o:OLEObject Type="Embed" ProgID="Equation.DSMT4" ShapeID="_x0000_i1038" DrawAspect="Content" ObjectID="_1595441651" r:id="rId32"/>
        </w:object>
      </w:r>
      <w:r>
        <w:rPr>
          <w:sz w:val="22"/>
          <w:szCs w:val="22"/>
          <w:lang w:val="en-US"/>
        </w:rPr>
        <w:t xml:space="preserve"> </w:t>
      </w:r>
      <w:r w:rsidR="00C81ECE" w:rsidRPr="002F2279">
        <w:rPr>
          <w:sz w:val="22"/>
          <w:szCs w:val="22"/>
        </w:rPr>
        <w:t>is the numerology</w:t>
      </w:r>
      <w:r>
        <w:rPr>
          <w:sz w:val="22"/>
          <w:szCs w:val="22"/>
        </w:rPr>
        <w:t>, which is defined in [</w:t>
      </w:r>
      <w:r w:rsidR="00B1492E">
        <w:rPr>
          <w:sz w:val="22"/>
          <w:szCs w:val="22"/>
        </w:rPr>
        <w:t>1</w:t>
      </w:r>
      <w:r>
        <w:rPr>
          <w:sz w:val="22"/>
          <w:szCs w:val="22"/>
        </w:rPr>
        <w:t>],</w:t>
      </w:r>
    </w:p>
    <w:p w:rsidR="002F2279" w:rsidRPr="002F2279" w:rsidRDefault="002A02B3" w:rsidP="002F2279">
      <w:pPr>
        <w:pStyle w:val="ad"/>
        <w:numPr>
          <w:ilvl w:val="1"/>
          <w:numId w:val="44"/>
        </w:numPr>
        <w:overflowPunct w:val="0"/>
        <w:adjustRightInd w:val="0"/>
        <w:snapToGrid w:val="0"/>
        <w:spacing w:after="120"/>
        <w:ind w:leftChars="0"/>
        <w:textAlignment w:val="baseline"/>
        <w:rPr>
          <w:sz w:val="22"/>
          <w:szCs w:val="22"/>
        </w:rPr>
      </w:pPr>
      <w:r w:rsidRPr="00C559B1">
        <w:rPr>
          <w:rFonts w:eastAsiaTheme="minorEastAsia"/>
          <w:position w:val="-12"/>
          <w:sz w:val="24"/>
        </w:rPr>
        <w:object w:dxaOrig="320" w:dyaOrig="380">
          <v:shape id="_x0000_i1036" type="#_x0000_t75" style="width:16.15pt;height:18.85pt" o:ole="">
            <v:imagedata r:id="rId33" o:title=""/>
          </v:shape>
          <o:OLEObject Type="Embed" ProgID="Equation.DSMT4" ShapeID="_x0000_i1036" DrawAspect="Content" ObjectID="_1595441652" r:id="rId34"/>
        </w:object>
      </w:r>
      <w:r>
        <w:rPr>
          <w:rFonts w:eastAsiaTheme="minorEastAsia"/>
          <w:sz w:val="24"/>
        </w:rPr>
        <w:t xml:space="preserve"> </w:t>
      </w:r>
      <w:r w:rsidR="00C81ECE" w:rsidRPr="002F2279">
        <w:rPr>
          <w:sz w:val="22"/>
          <w:szCs w:val="22"/>
          <w:lang w:val="en-US"/>
        </w:rPr>
        <w:t xml:space="preserve">is the average OFDM symbol duration in a subframe for numerology </w:t>
      </w:r>
      <w:r w:rsidRPr="002A02B3">
        <w:rPr>
          <w:position w:val="-10"/>
          <w:sz w:val="22"/>
          <w:szCs w:val="22"/>
          <w:lang w:val="en-US"/>
        </w:rPr>
        <w:object w:dxaOrig="240" w:dyaOrig="260">
          <v:shape id="_x0000_i1037" type="#_x0000_t75" style="width:11.95pt;height:13.1pt" o:ole="">
            <v:imagedata r:id="rId31" o:title=""/>
          </v:shape>
          <o:OLEObject Type="Embed" ProgID="Equation.DSMT4" ShapeID="_x0000_i1037" DrawAspect="Content" ObjectID="_1595441653" r:id="rId35"/>
        </w:object>
      </w:r>
      <w:r>
        <w:rPr>
          <w:sz w:val="22"/>
          <w:szCs w:val="22"/>
          <w:lang w:val="en-US"/>
        </w:rPr>
        <w:t xml:space="preserve">, </w:t>
      </w:r>
      <w:r w:rsidR="00C81ECE" w:rsidRPr="002F2279">
        <w:rPr>
          <w:sz w:val="22"/>
          <w:szCs w:val="22"/>
          <w:lang w:val="en-US"/>
        </w:rPr>
        <w:t xml:space="preserve">i.e. </w:t>
      </w:r>
      <w:r w:rsidR="00D80CCD" w:rsidRPr="00C559B1">
        <w:rPr>
          <w:position w:val="-24"/>
          <w:sz w:val="24"/>
        </w:rPr>
        <w:object w:dxaOrig="1087" w:dyaOrig="584">
          <v:shape id="_x0000_i1039" type="#_x0000_t75" style="width:54.3pt;height:29.65pt" o:ole="">
            <v:imagedata r:id="rId36" o:title=""/>
          </v:shape>
          <o:OLEObject Type="Embed" ProgID="Equation.3" ShapeID="_x0000_i1039" DrawAspect="Content" ObjectID="_1595441654" r:id="rId37"/>
        </w:object>
      </w:r>
      <w:r w:rsidR="00D80CCD">
        <w:rPr>
          <w:sz w:val="24"/>
        </w:rPr>
        <w:t xml:space="preserve">. </w:t>
      </w:r>
      <w:r w:rsidR="00C81ECE" w:rsidRPr="002F2279">
        <w:rPr>
          <w:sz w:val="22"/>
          <w:szCs w:val="22"/>
          <w:lang w:val="en-US"/>
        </w:rPr>
        <w:t>Note that normal cyclic prefix is assumed.</w:t>
      </w:r>
    </w:p>
    <w:p w:rsidR="002F2279" w:rsidRPr="002F2279" w:rsidRDefault="007E4924" w:rsidP="002F2279">
      <w:pPr>
        <w:pStyle w:val="ad"/>
        <w:numPr>
          <w:ilvl w:val="1"/>
          <w:numId w:val="44"/>
        </w:numPr>
        <w:overflowPunct w:val="0"/>
        <w:adjustRightInd w:val="0"/>
        <w:snapToGrid w:val="0"/>
        <w:spacing w:after="120"/>
        <w:ind w:leftChars="0"/>
        <w:textAlignment w:val="baseline"/>
        <w:rPr>
          <w:sz w:val="22"/>
          <w:szCs w:val="22"/>
        </w:rPr>
      </w:pPr>
      <w:r w:rsidRPr="00C559B1">
        <w:rPr>
          <w:rFonts w:eastAsiaTheme="minorEastAsia"/>
          <w:position w:val="-12"/>
          <w:sz w:val="24"/>
        </w:rPr>
        <w:object w:dxaOrig="800" w:dyaOrig="420">
          <v:shape id="_x0000_i1040" type="#_x0000_t75" style="width:40.05pt;height:21.2pt" o:ole="">
            <v:imagedata r:id="rId38" o:title=""/>
          </v:shape>
          <o:OLEObject Type="Embed" ProgID="Equation.DSMT4" ShapeID="_x0000_i1040" DrawAspect="Content" ObjectID="_1595441655" r:id="rId39"/>
        </w:object>
      </w:r>
      <w:r w:rsidR="00C81ECE" w:rsidRPr="002F2279">
        <w:rPr>
          <w:sz w:val="22"/>
          <w:szCs w:val="22"/>
        </w:rPr>
        <w:t xml:space="preserve">is the maximum RB allocation in bandwidth </w:t>
      </w:r>
      <w:r w:rsidR="002502F4" w:rsidRPr="002502F4">
        <w:rPr>
          <w:rFonts w:eastAsiaTheme="minorEastAsia"/>
          <w:position w:val="-6"/>
          <w:sz w:val="24"/>
        </w:rPr>
        <w:object w:dxaOrig="660" w:dyaOrig="320">
          <v:shape id="_x0000_i1042" type="#_x0000_t75" style="width:33.1pt;height:15.8pt" o:ole="">
            <v:imagedata r:id="rId40" o:title=""/>
          </v:shape>
          <o:OLEObject Type="Embed" ProgID="Equation.DSMT4" ShapeID="_x0000_i1042" DrawAspect="Content" ObjectID="_1595441656" r:id="rId41"/>
        </w:object>
      </w:r>
      <w:r w:rsidR="00C81ECE" w:rsidRPr="002F2279">
        <w:rPr>
          <w:sz w:val="22"/>
          <w:szCs w:val="22"/>
        </w:rPr>
        <w:t xml:space="preserve"> with numerology</w:t>
      </w:r>
      <w:r w:rsidR="002502F4">
        <w:rPr>
          <w:sz w:val="22"/>
          <w:szCs w:val="22"/>
        </w:rPr>
        <w:t xml:space="preserve"> </w:t>
      </w:r>
      <w:r w:rsidR="002502F4" w:rsidRPr="002A02B3">
        <w:rPr>
          <w:position w:val="-10"/>
          <w:sz w:val="22"/>
          <w:szCs w:val="22"/>
          <w:lang w:val="en-US"/>
        </w:rPr>
        <w:object w:dxaOrig="240" w:dyaOrig="260">
          <v:shape id="_x0000_i1043" type="#_x0000_t75" style="width:11.95pt;height:13.1pt" o:ole="">
            <v:imagedata r:id="rId31" o:title=""/>
          </v:shape>
          <o:OLEObject Type="Embed" ProgID="Equation.DSMT4" ShapeID="_x0000_i1043" DrawAspect="Content" ObjectID="_1595441657" r:id="rId42"/>
        </w:object>
      </w:r>
      <w:r w:rsidR="00C81ECE" w:rsidRPr="002F2279">
        <w:rPr>
          <w:sz w:val="22"/>
          <w:szCs w:val="22"/>
        </w:rPr>
        <w:t xml:space="preserve">, </w:t>
      </w:r>
    </w:p>
    <w:p w:rsidR="002447B4" w:rsidRPr="00141D60" w:rsidRDefault="002502F4" w:rsidP="002447B4">
      <w:pPr>
        <w:pStyle w:val="ad"/>
        <w:numPr>
          <w:ilvl w:val="1"/>
          <w:numId w:val="44"/>
        </w:numPr>
        <w:overflowPunct w:val="0"/>
        <w:adjustRightInd w:val="0"/>
        <w:snapToGrid w:val="0"/>
        <w:spacing w:after="120"/>
        <w:ind w:leftChars="0"/>
        <w:textAlignment w:val="baseline"/>
        <w:rPr>
          <w:sz w:val="22"/>
          <w:szCs w:val="22"/>
        </w:rPr>
      </w:pPr>
      <w:r w:rsidRPr="00C559B1">
        <w:rPr>
          <w:rFonts w:eastAsiaTheme="minorEastAsia"/>
          <w:position w:val="-6"/>
          <w:sz w:val="24"/>
        </w:rPr>
        <w:object w:dxaOrig="639" w:dyaOrig="320">
          <v:shape id="_x0000_i1044" type="#_x0000_t75" style="width:31.95pt;height:16.15pt" o:ole="">
            <v:imagedata r:id="rId43" o:title=""/>
          </v:shape>
          <o:OLEObject Type="Embed" ProgID="Equation.DSMT4" ShapeID="_x0000_i1044" DrawAspect="Content" ObjectID="_1595441658" r:id="rId44"/>
        </w:object>
      </w:r>
      <w:r>
        <w:rPr>
          <w:rFonts w:eastAsiaTheme="minorEastAsia"/>
          <w:sz w:val="24"/>
        </w:rPr>
        <w:t xml:space="preserve"> </w:t>
      </w:r>
      <w:r w:rsidR="002F2279">
        <w:rPr>
          <w:sz w:val="22"/>
          <w:szCs w:val="22"/>
        </w:rPr>
        <w:t>is the overhead, which should be computed with the evaluation assumption.</w:t>
      </w:r>
    </w:p>
    <w:p w:rsidR="00556875" w:rsidRDefault="00556875" w:rsidP="00556875">
      <w:pPr>
        <w:pStyle w:val="2"/>
        <w:rPr>
          <w:lang w:eastAsia="zh-CN"/>
        </w:rPr>
      </w:pPr>
      <w:r>
        <w:rPr>
          <w:rFonts w:hint="eastAsia"/>
          <w:lang w:eastAsia="zh-CN"/>
        </w:rPr>
        <w:t xml:space="preserve">Peak spectral </w:t>
      </w:r>
      <w:r>
        <w:rPr>
          <w:lang w:eastAsia="zh-CN"/>
        </w:rPr>
        <w:t>efficiency</w:t>
      </w:r>
    </w:p>
    <w:p w:rsidR="00941F7F" w:rsidRDefault="00941F7F" w:rsidP="009C0CDE">
      <w:pPr>
        <w:rPr>
          <w:rFonts w:hint="eastAsia"/>
          <w:kern w:val="2"/>
          <w:lang w:val="en-GB" w:eastAsia="zh-CN"/>
        </w:rPr>
      </w:pPr>
      <w:r>
        <w:rPr>
          <w:kern w:val="2"/>
          <w:lang w:val="en-GB" w:eastAsia="zh-CN"/>
        </w:rPr>
        <w:t xml:space="preserve">The peak spectral efficiency has been defined in subsection </w:t>
      </w:r>
      <w:r w:rsidR="00F733BD">
        <w:rPr>
          <w:kern w:val="2"/>
          <w:lang w:val="en-GB" w:eastAsia="zh-CN"/>
        </w:rPr>
        <w:t>4</w:t>
      </w:r>
      <w:r>
        <w:rPr>
          <w:kern w:val="2"/>
          <w:lang w:val="en-GB" w:eastAsia="zh-CN"/>
        </w:rPr>
        <w:t>.</w:t>
      </w:r>
      <w:r w:rsidR="00E77A07">
        <w:rPr>
          <w:kern w:val="2"/>
          <w:lang w:val="en-GB" w:eastAsia="zh-CN"/>
        </w:rPr>
        <w:t>2</w:t>
      </w:r>
      <w:r>
        <w:rPr>
          <w:kern w:val="2"/>
          <w:lang w:val="en-GB" w:eastAsia="zh-CN"/>
        </w:rPr>
        <w:t xml:space="preserve"> of Report ITU M.2410 [1]. With the definition, the peak spectral</w:t>
      </w:r>
      <w:r>
        <w:rPr>
          <w:rFonts w:hint="eastAsia"/>
          <w:kern w:val="2"/>
          <w:lang w:val="en-GB" w:eastAsia="zh-CN"/>
        </w:rPr>
        <w:t xml:space="preserve"> </w:t>
      </w:r>
      <w:r w:rsidR="00AE0F85">
        <w:rPr>
          <w:kern w:val="2"/>
          <w:lang w:val="en-GB" w:eastAsia="zh-CN"/>
        </w:rPr>
        <w:t>efficiency can be obtained by</w:t>
      </w:r>
    </w:p>
    <w:p w:rsidR="00AE0F85" w:rsidRDefault="00AE0F85" w:rsidP="00AE0F85">
      <w:pPr>
        <w:pStyle w:val="MTDisplayEquation"/>
        <w:ind w:right="240"/>
        <w:jc w:val="right"/>
        <w:rPr>
          <w:lang w:eastAsia="zh-CN"/>
        </w:rPr>
      </w:pPr>
      <w:r w:rsidRPr="00AE0F85">
        <w:rPr>
          <w:position w:val="-24"/>
          <w:lang w:eastAsia="zh-CN"/>
        </w:rPr>
        <w:object w:dxaOrig="5020" w:dyaOrig="1020">
          <v:shape id="_x0000_i1045" type="#_x0000_t75" style="width:250.65pt;height:51.2pt" o:ole="">
            <v:imagedata r:id="rId45" o:title=""/>
          </v:shape>
          <o:OLEObject Type="Embed" ProgID="Equation.DSMT4" ShapeID="_x0000_i1045" DrawAspect="Content" ObjectID="_1595441659" r:id="rId46"/>
        </w:object>
      </w:r>
      <w:r>
        <w:rPr>
          <w:lang w:eastAsia="zh-CN"/>
        </w:rPr>
        <w:t xml:space="preserve">        </w:t>
      </w:r>
      <w:r>
        <w:rPr>
          <w:lang w:eastAsia="zh-CN"/>
        </w:rPr>
        <w:t xml:space="preserve">     </w:t>
      </w:r>
      <w:r>
        <w:rPr>
          <w:lang w:eastAsia="zh-CN"/>
        </w:rPr>
        <w:t xml:space="preserve">  </w:t>
      </w:r>
      <w:r>
        <w:rPr>
          <w:lang w:eastAsia="zh-CN"/>
        </w:rPr>
        <w:fldChar w:fldCharType="begin"/>
      </w:r>
      <w:r>
        <w:rPr>
          <w:lang w:eastAsia="zh-CN"/>
        </w:rPr>
        <w:instrText xml:space="preserve"> MACROBUTTON MTPlaceRef \* MERGEFORMAT </w:instrText>
      </w:r>
      <w:r>
        <w:rPr>
          <w:lang w:eastAsia="zh-CN"/>
        </w:rPr>
        <w:fldChar w:fldCharType="begin"/>
      </w:r>
      <w:r>
        <w:rPr>
          <w:lang w:eastAsia="zh-CN"/>
        </w:rPr>
        <w:instrText xml:space="preserve"> SEQ MTEqn \h \* MERGEFORMAT </w:instrText>
      </w:r>
      <w:r>
        <w:rPr>
          <w:lang w:eastAsia="zh-CN"/>
        </w:rPr>
        <w:fldChar w:fldCharType="end"/>
      </w:r>
      <w:r>
        <w:rPr>
          <w:lang w:eastAsia="zh-CN"/>
        </w:rPr>
        <w:instrText>(</w:instrText>
      </w:r>
      <w:r>
        <w:rPr>
          <w:lang w:eastAsia="zh-CN"/>
        </w:rPr>
        <w:fldChar w:fldCharType="begin"/>
      </w:r>
      <w:r>
        <w:rPr>
          <w:lang w:eastAsia="zh-CN"/>
        </w:rPr>
        <w:instrText xml:space="preserve"> SEQ MTEqn \c \* Arabic \* MERGEFORMAT </w:instrText>
      </w:r>
      <w:r>
        <w:rPr>
          <w:lang w:eastAsia="zh-CN"/>
        </w:rPr>
        <w:fldChar w:fldCharType="separate"/>
      </w:r>
      <w:r>
        <w:rPr>
          <w:noProof/>
          <w:lang w:eastAsia="zh-CN"/>
        </w:rPr>
        <w:instrText>3</w:instrText>
      </w:r>
      <w:r>
        <w:rPr>
          <w:lang w:eastAsia="zh-CN"/>
        </w:rPr>
        <w:fldChar w:fldCharType="end"/>
      </w:r>
      <w:r>
        <w:rPr>
          <w:lang w:eastAsia="zh-CN"/>
        </w:rPr>
        <w:instrText>)</w:instrText>
      </w:r>
      <w:r>
        <w:rPr>
          <w:lang w:eastAsia="zh-CN"/>
        </w:rPr>
        <w:fldChar w:fldCharType="end"/>
      </w:r>
    </w:p>
    <w:p w:rsidR="00932117" w:rsidRPr="00932117" w:rsidRDefault="00932117" w:rsidP="00932117">
      <w:pPr>
        <w:rPr>
          <w:rFonts w:hint="eastAsia"/>
          <w:lang w:val="en-GB" w:eastAsia="zh-CN"/>
        </w:rPr>
      </w:pPr>
    </w:p>
    <w:p w:rsidR="00E06CB6" w:rsidRDefault="00E06CB6" w:rsidP="00E06CB6">
      <w:pPr>
        <w:pStyle w:val="1"/>
      </w:pPr>
      <w:r>
        <w:t>Analysis of overhead</w:t>
      </w:r>
    </w:p>
    <w:p w:rsidR="00FE4108" w:rsidRDefault="00EB7AFD" w:rsidP="00FE4108">
      <w:pPr>
        <w:rPr>
          <w:lang w:eastAsia="zh-CN"/>
        </w:rPr>
      </w:pPr>
      <w:r>
        <w:rPr>
          <w:rFonts w:hint="eastAsia"/>
          <w:lang w:eastAsia="zh-CN"/>
        </w:rPr>
        <w:t>T</w:t>
      </w:r>
      <w:r>
        <w:rPr>
          <w:lang w:eastAsia="zh-CN"/>
        </w:rPr>
        <w:t>he overhead should be considered with different scenarios and evaluation assumptions</w:t>
      </w:r>
      <w:r w:rsidR="00934AB8">
        <w:rPr>
          <w:lang w:eastAsia="zh-CN"/>
        </w:rPr>
        <w:t>, which may be the most complicated in the evaluation</w:t>
      </w:r>
      <w:r>
        <w:rPr>
          <w:lang w:eastAsia="zh-CN"/>
        </w:rPr>
        <w:t>.</w:t>
      </w:r>
      <w:r w:rsidR="006F0D8D">
        <w:rPr>
          <w:lang w:eastAsia="zh-CN"/>
        </w:rPr>
        <w:t xml:space="preserve"> In this section, some examples for overhead calculation are given for </w:t>
      </w:r>
      <w:r w:rsidR="006F0D8D" w:rsidRPr="006F0D8D">
        <w:rPr>
          <w:lang w:eastAsia="zh-CN"/>
        </w:rPr>
        <w:t>clarity</w:t>
      </w:r>
      <w:r w:rsidR="006F0D8D">
        <w:rPr>
          <w:lang w:eastAsia="zh-CN"/>
        </w:rPr>
        <w:t>.</w:t>
      </w:r>
    </w:p>
    <w:p w:rsidR="00EB7AFD" w:rsidRDefault="00EB7AFD" w:rsidP="00EB7AFD">
      <w:pPr>
        <w:pStyle w:val="2"/>
        <w:rPr>
          <w:lang w:eastAsia="zh-CN"/>
        </w:rPr>
      </w:pPr>
      <w:r>
        <w:rPr>
          <w:lang w:eastAsia="zh-CN"/>
        </w:rPr>
        <w:t>FR1 FDD</w:t>
      </w:r>
    </w:p>
    <w:p w:rsidR="00C37949" w:rsidRDefault="00C37949" w:rsidP="00FE4108">
      <w:r>
        <w:t>When the overhead of FDD downlink is analyzed</w:t>
      </w:r>
      <w:r>
        <w:rPr>
          <w:rFonts w:hint="eastAsia"/>
          <w:lang w:eastAsia="zh-CN"/>
        </w:rPr>
        <w:t>,</w:t>
      </w:r>
      <w:r>
        <w:rPr>
          <w:lang w:eastAsia="zh-CN"/>
        </w:rPr>
        <w:t xml:space="preserve"> DMRS/CSI-RS/CSI-IM/TRS/SSB/PDCCH should be taken into account.</w:t>
      </w:r>
      <w:r w:rsidR="00687429">
        <w:rPr>
          <w:lang w:eastAsia="zh-CN"/>
        </w:rPr>
        <w:t xml:space="preserve"> </w:t>
      </w:r>
      <w:r w:rsidR="00033461">
        <w:rPr>
          <w:lang w:eastAsia="zh-CN"/>
        </w:rPr>
        <w:t>The example of FR1 FDD downlink (15kHz, 50MHz, 10ms) is given as below.</w:t>
      </w:r>
    </w:p>
    <w:p w:rsidR="00C37949" w:rsidRPr="00185D23" w:rsidRDefault="00687429" w:rsidP="00687429">
      <w:pPr>
        <w:jc w:val="center"/>
        <w:rPr>
          <w:rFonts w:hint="eastAsia"/>
          <w:b/>
          <w:kern w:val="2"/>
          <w:lang w:val="en-GB" w:eastAsia="zh-CN"/>
        </w:rPr>
      </w:pPr>
      <w:r w:rsidRPr="00185D23">
        <w:rPr>
          <w:b/>
          <w:kern w:val="2"/>
          <w:lang w:val="en-GB" w:eastAsia="zh-CN"/>
        </w:rPr>
        <w:t xml:space="preserve">Table </w:t>
      </w:r>
      <w:r w:rsidRPr="00185D23">
        <w:rPr>
          <w:b/>
          <w:kern w:val="2"/>
          <w:lang w:val="en-GB" w:eastAsia="zh-CN"/>
        </w:rPr>
        <w:fldChar w:fldCharType="begin"/>
      </w:r>
      <w:r w:rsidRPr="00185D23">
        <w:rPr>
          <w:b/>
          <w:kern w:val="2"/>
          <w:lang w:val="en-GB" w:eastAsia="zh-CN"/>
        </w:rPr>
        <w:instrText xml:space="preserve"> STYLEREF 1 \s </w:instrText>
      </w:r>
      <w:r w:rsidRPr="00185D23">
        <w:rPr>
          <w:b/>
          <w:kern w:val="2"/>
          <w:lang w:val="en-GB" w:eastAsia="zh-CN"/>
        </w:rPr>
        <w:fldChar w:fldCharType="separate"/>
      </w:r>
      <w:r w:rsidR="00AE0F85">
        <w:rPr>
          <w:b/>
          <w:noProof/>
          <w:kern w:val="2"/>
          <w:lang w:val="en-GB" w:eastAsia="zh-CN"/>
        </w:rPr>
        <w:t>3</w:t>
      </w:r>
      <w:r w:rsidRPr="00185D23">
        <w:rPr>
          <w:b/>
          <w:kern w:val="2"/>
          <w:lang w:val="en-GB" w:eastAsia="zh-CN"/>
        </w:rPr>
        <w:fldChar w:fldCharType="end"/>
      </w:r>
      <w:r w:rsidRPr="00185D23">
        <w:rPr>
          <w:b/>
          <w:kern w:val="2"/>
          <w:lang w:val="en-GB" w:eastAsia="zh-CN"/>
        </w:rPr>
        <w:noBreakHyphen/>
      </w:r>
      <w:r w:rsidRPr="00185D23">
        <w:rPr>
          <w:b/>
          <w:kern w:val="2"/>
          <w:lang w:val="en-GB" w:eastAsia="zh-CN"/>
        </w:rPr>
        <w:fldChar w:fldCharType="begin"/>
      </w:r>
      <w:r w:rsidRPr="00185D23">
        <w:rPr>
          <w:b/>
          <w:kern w:val="2"/>
          <w:lang w:val="en-GB" w:eastAsia="zh-CN"/>
        </w:rPr>
        <w:instrText xml:space="preserve"> SEQ Table \* ARABIC \s 1 </w:instrText>
      </w:r>
      <w:r w:rsidRPr="00185D23">
        <w:rPr>
          <w:b/>
          <w:kern w:val="2"/>
          <w:lang w:val="en-GB" w:eastAsia="zh-CN"/>
        </w:rPr>
        <w:fldChar w:fldCharType="separate"/>
      </w:r>
      <w:r w:rsidR="00AE0F85">
        <w:rPr>
          <w:b/>
          <w:noProof/>
          <w:kern w:val="2"/>
          <w:lang w:val="en-GB" w:eastAsia="zh-CN"/>
        </w:rPr>
        <w:t>1</w:t>
      </w:r>
      <w:r w:rsidRPr="00185D23">
        <w:rPr>
          <w:b/>
          <w:kern w:val="2"/>
          <w:lang w:val="en-GB" w:eastAsia="zh-CN"/>
        </w:rPr>
        <w:fldChar w:fldCharType="end"/>
      </w:r>
      <w:r w:rsidRPr="00185D23">
        <w:rPr>
          <w:b/>
          <w:kern w:val="2"/>
          <w:lang w:val="en-GB" w:eastAsia="zh-CN"/>
        </w:rPr>
        <w:t xml:space="preserve"> The example for overhead analysis of FR1 FDD downlink system</w:t>
      </w:r>
      <w:r w:rsidR="00185D23" w:rsidRPr="00185D23">
        <w:rPr>
          <w:b/>
          <w:kern w:val="2"/>
          <w:lang w:val="en-GB" w:eastAsia="zh-CN"/>
        </w:rPr>
        <w:t>.</w:t>
      </w:r>
    </w:p>
    <w:tbl>
      <w:tblPr>
        <w:tblW w:w="5000" w:type="pct"/>
        <w:tblLayout w:type="fixed"/>
        <w:tblLook w:val="04A0" w:firstRow="1" w:lastRow="0" w:firstColumn="1" w:lastColumn="0" w:noHBand="0" w:noVBand="1"/>
      </w:tblPr>
      <w:tblGrid>
        <w:gridCol w:w="1690"/>
        <w:gridCol w:w="3120"/>
        <w:gridCol w:w="1134"/>
        <w:gridCol w:w="1514"/>
        <w:gridCol w:w="1839"/>
      </w:tblGrid>
      <w:tr w:rsidR="00730726" w:rsidRPr="00730726" w:rsidTr="00730726">
        <w:trPr>
          <w:trHeight w:val="290"/>
        </w:trPr>
        <w:tc>
          <w:tcPr>
            <w:tcW w:w="5000" w:type="pct"/>
            <w:gridSpan w:val="5"/>
            <w:tcBorders>
              <w:top w:val="single" w:sz="8" w:space="0" w:color="auto"/>
              <w:left w:val="single" w:sz="8" w:space="0" w:color="auto"/>
              <w:bottom w:val="single" w:sz="4" w:space="0" w:color="auto"/>
              <w:right w:val="single" w:sz="8" w:space="0" w:color="000000"/>
            </w:tcBorders>
            <w:shd w:val="clear" w:color="000000" w:fill="FFFF00"/>
            <w:noWrap/>
            <w:vAlign w:val="bottom"/>
            <w:hideMark/>
          </w:tcPr>
          <w:p w:rsidR="00730726" w:rsidRPr="00730726" w:rsidRDefault="00730726" w:rsidP="00730726">
            <w:pPr>
              <w:autoSpaceDE/>
              <w:autoSpaceDN/>
              <w:adjustRightInd/>
              <w:snapToGrid/>
              <w:spacing w:after="0"/>
              <w:jc w:val="center"/>
              <w:rPr>
                <w:b/>
                <w:bCs/>
                <w:color w:val="000000"/>
                <w:sz w:val="21"/>
                <w:lang w:eastAsia="zh-CN"/>
              </w:rPr>
            </w:pPr>
            <w:r w:rsidRPr="00730726">
              <w:rPr>
                <w:b/>
                <w:bCs/>
                <w:color w:val="000000"/>
                <w:sz w:val="21"/>
                <w:lang w:eastAsia="zh-CN"/>
              </w:rPr>
              <w:t>FR1 FDD Downlink (15kHz, 50MHz, 10ms)</w:t>
            </w:r>
          </w:p>
        </w:tc>
      </w:tr>
      <w:tr w:rsidR="00730726" w:rsidRPr="00730726" w:rsidTr="00730726">
        <w:trPr>
          <w:trHeight w:val="560"/>
        </w:trPr>
        <w:tc>
          <w:tcPr>
            <w:tcW w:w="909" w:type="pct"/>
            <w:tcBorders>
              <w:top w:val="nil"/>
              <w:left w:val="single" w:sz="8" w:space="0" w:color="auto"/>
              <w:bottom w:val="single" w:sz="4" w:space="0" w:color="auto"/>
              <w:right w:val="single" w:sz="4" w:space="0" w:color="auto"/>
            </w:tcBorders>
            <w:shd w:val="clear" w:color="000000" w:fill="FFFF00"/>
            <w:noWrap/>
            <w:vAlign w:val="center"/>
            <w:hideMark/>
          </w:tcPr>
          <w:p w:rsidR="00730726" w:rsidRPr="00730726" w:rsidRDefault="00730726" w:rsidP="00730726">
            <w:pPr>
              <w:autoSpaceDE/>
              <w:autoSpaceDN/>
              <w:adjustRightInd/>
              <w:snapToGrid/>
              <w:spacing w:after="0"/>
              <w:jc w:val="center"/>
              <w:rPr>
                <w:b/>
                <w:bCs/>
                <w:color w:val="000000"/>
                <w:sz w:val="21"/>
                <w:lang w:eastAsia="zh-CN"/>
              </w:rPr>
            </w:pPr>
            <w:r w:rsidRPr="00730726">
              <w:rPr>
                <w:b/>
                <w:bCs/>
                <w:color w:val="000000"/>
                <w:sz w:val="21"/>
                <w:lang w:eastAsia="zh-CN"/>
              </w:rPr>
              <w:t>Parameters</w:t>
            </w:r>
          </w:p>
        </w:tc>
        <w:tc>
          <w:tcPr>
            <w:tcW w:w="1678" w:type="pct"/>
            <w:tcBorders>
              <w:top w:val="nil"/>
              <w:left w:val="nil"/>
              <w:bottom w:val="single" w:sz="4" w:space="0" w:color="auto"/>
              <w:right w:val="single" w:sz="4" w:space="0" w:color="auto"/>
            </w:tcBorders>
            <w:shd w:val="clear" w:color="000000" w:fill="FFFF00"/>
            <w:vAlign w:val="center"/>
            <w:hideMark/>
          </w:tcPr>
          <w:p w:rsidR="00730726" w:rsidRPr="00730726" w:rsidRDefault="00730726" w:rsidP="00730726">
            <w:pPr>
              <w:autoSpaceDE/>
              <w:autoSpaceDN/>
              <w:adjustRightInd/>
              <w:snapToGrid/>
              <w:spacing w:after="0"/>
              <w:jc w:val="center"/>
              <w:rPr>
                <w:b/>
                <w:bCs/>
                <w:color w:val="000000"/>
                <w:sz w:val="21"/>
                <w:lang w:eastAsia="zh-CN"/>
              </w:rPr>
            </w:pPr>
            <w:r w:rsidRPr="00730726">
              <w:rPr>
                <w:b/>
                <w:bCs/>
                <w:color w:val="000000"/>
                <w:sz w:val="21"/>
                <w:lang w:eastAsia="zh-CN"/>
              </w:rPr>
              <w:t>RE Number in 1 PRB and 1 Slot</w:t>
            </w:r>
            <w:r w:rsidRPr="00730726">
              <w:rPr>
                <w:b/>
                <w:bCs/>
                <w:color w:val="000000"/>
                <w:sz w:val="21"/>
                <w:lang w:eastAsia="zh-CN"/>
              </w:rPr>
              <w:br/>
              <w:t>(RE/PRB/Slot)</w:t>
            </w:r>
          </w:p>
        </w:tc>
        <w:tc>
          <w:tcPr>
            <w:tcW w:w="610" w:type="pct"/>
            <w:tcBorders>
              <w:top w:val="nil"/>
              <w:left w:val="nil"/>
              <w:bottom w:val="single" w:sz="4" w:space="0" w:color="auto"/>
              <w:right w:val="single" w:sz="4" w:space="0" w:color="auto"/>
            </w:tcBorders>
            <w:shd w:val="clear" w:color="000000" w:fill="FFFF00"/>
            <w:noWrap/>
            <w:vAlign w:val="center"/>
            <w:hideMark/>
          </w:tcPr>
          <w:p w:rsidR="00730726" w:rsidRPr="00730726" w:rsidRDefault="00730726" w:rsidP="00730726">
            <w:pPr>
              <w:autoSpaceDE/>
              <w:autoSpaceDN/>
              <w:adjustRightInd/>
              <w:snapToGrid/>
              <w:spacing w:after="0"/>
              <w:jc w:val="center"/>
              <w:rPr>
                <w:b/>
                <w:bCs/>
                <w:color w:val="000000"/>
                <w:sz w:val="21"/>
                <w:lang w:eastAsia="zh-CN"/>
              </w:rPr>
            </w:pPr>
            <w:r w:rsidRPr="00730726">
              <w:rPr>
                <w:b/>
                <w:bCs/>
                <w:color w:val="000000"/>
                <w:sz w:val="21"/>
                <w:lang w:eastAsia="zh-CN"/>
              </w:rPr>
              <w:t>PRB Number</w:t>
            </w:r>
          </w:p>
        </w:tc>
        <w:tc>
          <w:tcPr>
            <w:tcW w:w="814" w:type="pct"/>
            <w:tcBorders>
              <w:top w:val="nil"/>
              <w:left w:val="nil"/>
              <w:bottom w:val="single" w:sz="4" w:space="0" w:color="auto"/>
              <w:right w:val="single" w:sz="4" w:space="0" w:color="auto"/>
            </w:tcBorders>
            <w:shd w:val="clear" w:color="000000" w:fill="FFFF00"/>
            <w:vAlign w:val="center"/>
            <w:hideMark/>
          </w:tcPr>
          <w:p w:rsidR="00730726" w:rsidRPr="00730726" w:rsidRDefault="00730726" w:rsidP="00730726">
            <w:pPr>
              <w:autoSpaceDE/>
              <w:autoSpaceDN/>
              <w:adjustRightInd/>
              <w:snapToGrid/>
              <w:spacing w:after="0"/>
              <w:jc w:val="center"/>
              <w:rPr>
                <w:b/>
                <w:bCs/>
                <w:color w:val="000000"/>
                <w:sz w:val="21"/>
                <w:lang w:eastAsia="zh-CN"/>
              </w:rPr>
            </w:pPr>
            <w:r w:rsidRPr="00730726">
              <w:rPr>
                <w:b/>
                <w:bCs/>
                <w:color w:val="000000"/>
                <w:sz w:val="21"/>
                <w:lang w:eastAsia="zh-CN"/>
              </w:rPr>
              <w:t xml:space="preserve">Slot Number </w:t>
            </w:r>
            <w:r w:rsidRPr="00730726">
              <w:rPr>
                <w:b/>
                <w:bCs/>
                <w:color w:val="000000"/>
                <w:sz w:val="21"/>
                <w:lang w:eastAsia="zh-CN"/>
              </w:rPr>
              <w:br/>
              <w:t>in 10ms</w:t>
            </w:r>
          </w:p>
        </w:tc>
        <w:tc>
          <w:tcPr>
            <w:tcW w:w="989" w:type="pct"/>
            <w:tcBorders>
              <w:top w:val="nil"/>
              <w:left w:val="nil"/>
              <w:bottom w:val="single" w:sz="4" w:space="0" w:color="auto"/>
              <w:right w:val="single" w:sz="8" w:space="0" w:color="auto"/>
            </w:tcBorders>
            <w:shd w:val="clear" w:color="000000" w:fill="FFFF00"/>
            <w:noWrap/>
            <w:vAlign w:val="center"/>
            <w:hideMark/>
          </w:tcPr>
          <w:p w:rsidR="00730726" w:rsidRPr="00730726" w:rsidRDefault="00730726" w:rsidP="00730726">
            <w:pPr>
              <w:autoSpaceDE/>
              <w:autoSpaceDN/>
              <w:adjustRightInd/>
              <w:snapToGrid/>
              <w:spacing w:after="0"/>
              <w:jc w:val="center"/>
              <w:rPr>
                <w:b/>
                <w:bCs/>
                <w:color w:val="000000"/>
                <w:sz w:val="21"/>
                <w:lang w:eastAsia="zh-CN"/>
              </w:rPr>
            </w:pPr>
            <w:r w:rsidRPr="00730726">
              <w:rPr>
                <w:b/>
                <w:bCs/>
                <w:color w:val="000000"/>
                <w:sz w:val="21"/>
                <w:lang w:eastAsia="zh-CN"/>
              </w:rPr>
              <w:t>Total RE Number</w:t>
            </w:r>
          </w:p>
        </w:tc>
      </w:tr>
      <w:tr w:rsidR="00730726" w:rsidRPr="00730726" w:rsidTr="00730726">
        <w:trPr>
          <w:trHeight w:val="290"/>
        </w:trPr>
        <w:tc>
          <w:tcPr>
            <w:tcW w:w="909" w:type="pct"/>
            <w:tcBorders>
              <w:top w:val="nil"/>
              <w:left w:val="single" w:sz="8" w:space="0" w:color="auto"/>
              <w:bottom w:val="single" w:sz="4"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Available RE</w:t>
            </w:r>
          </w:p>
        </w:tc>
        <w:tc>
          <w:tcPr>
            <w:tcW w:w="1678" w:type="pct"/>
            <w:tcBorders>
              <w:top w:val="nil"/>
              <w:left w:val="nil"/>
              <w:bottom w:val="single" w:sz="4"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168</w:t>
            </w:r>
          </w:p>
        </w:tc>
        <w:tc>
          <w:tcPr>
            <w:tcW w:w="610" w:type="pct"/>
            <w:tcBorders>
              <w:top w:val="nil"/>
              <w:left w:val="nil"/>
              <w:bottom w:val="single" w:sz="4"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270</w:t>
            </w:r>
          </w:p>
        </w:tc>
        <w:tc>
          <w:tcPr>
            <w:tcW w:w="814" w:type="pct"/>
            <w:tcBorders>
              <w:top w:val="nil"/>
              <w:left w:val="nil"/>
              <w:bottom w:val="single" w:sz="4"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10</w:t>
            </w:r>
          </w:p>
        </w:tc>
        <w:tc>
          <w:tcPr>
            <w:tcW w:w="989" w:type="pct"/>
            <w:tcBorders>
              <w:top w:val="nil"/>
              <w:left w:val="nil"/>
              <w:bottom w:val="single" w:sz="4" w:space="0" w:color="auto"/>
              <w:right w:val="single" w:sz="8"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453600</w:t>
            </w:r>
          </w:p>
        </w:tc>
      </w:tr>
      <w:tr w:rsidR="00730726" w:rsidRPr="00730726" w:rsidTr="00730726">
        <w:trPr>
          <w:trHeight w:val="290"/>
        </w:trPr>
        <w:tc>
          <w:tcPr>
            <w:tcW w:w="5000" w:type="pct"/>
            <w:gridSpan w:val="5"/>
            <w:tcBorders>
              <w:top w:val="single" w:sz="4" w:space="0" w:color="auto"/>
              <w:left w:val="single" w:sz="8" w:space="0" w:color="auto"/>
              <w:bottom w:val="single" w:sz="4" w:space="0" w:color="auto"/>
              <w:right w:val="single" w:sz="8" w:space="0" w:color="000000"/>
            </w:tcBorders>
            <w:shd w:val="clear" w:color="000000" w:fill="D9D9D9"/>
            <w:noWrap/>
            <w:vAlign w:val="bottom"/>
            <w:hideMark/>
          </w:tcPr>
          <w:p w:rsidR="00730726" w:rsidRPr="00730726" w:rsidRDefault="00730726" w:rsidP="00730726">
            <w:pPr>
              <w:autoSpaceDE/>
              <w:autoSpaceDN/>
              <w:adjustRightInd/>
              <w:snapToGrid/>
              <w:spacing w:after="0"/>
              <w:jc w:val="center"/>
              <w:rPr>
                <w:b/>
                <w:bCs/>
                <w:color w:val="000000"/>
                <w:sz w:val="21"/>
                <w:lang w:eastAsia="zh-CN"/>
              </w:rPr>
            </w:pPr>
            <w:r w:rsidRPr="00730726">
              <w:rPr>
                <w:b/>
                <w:bCs/>
                <w:color w:val="000000"/>
                <w:sz w:val="21"/>
                <w:lang w:eastAsia="zh-CN"/>
              </w:rPr>
              <w:t>Overhead</w:t>
            </w:r>
          </w:p>
        </w:tc>
      </w:tr>
      <w:tr w:rsidR="00730726" w:rsidRPr="00730726" w:rsidTr="00730726">
        <w:trPr>
          <w:trHeight w:val="290"/>
        </w:trPr>
        <w:tc>
          <w:tcPr>
            <w:tcW w:w="909" w:type="pct"/>
            <w:tcBorders>
              <w:top w:val="nil"/>
              <w:left w:val="single" w:sz="8" w:space="0" w:color="auto"/>
              <w:bottom w:val="single" w:sz="4"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DMRS</w:t>
            </w:r>
          </w:p>
        </w:tc>
        <w:tc>
          <w:tcPr>
            <w:tcW w:w="1678" w:type="pct"/>
            <w:tcBorders>
              <w:top w:val="nil"/>
              <w:left w:val="nil"/>
              <w:bottom w:val="single" w:sz="4"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16</w:t>
            </w:r>
          </w:p>
        </w:tc>
        <w:tc>
          <w:tcPr>
            <w:tcW w:w="610" w:type="pct"/>
            <w:tcBorders>
              <w:top w:val="nil"/>
              <w:left w:val="nil"/>
              <w:bottom w:val="single" w:sz="4"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270</w:t>
            </w:r>
          </w:p>
        </w:tc>
        <w:tc>
          <w:tcPr>
            <w:tcW w:w="814" w:type="pct"/>
            <w:tcBorders>
              <w:top w:val="nil"/>
              <w:left w:val="nil"/>
              <w:bottom w:val="single" w:sz="4"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10</w:t>
            </w:r>
          </w:p>
        </w:tc>
        <w:tc>
          <w:tcPr>
            <w:tcW w:w="989" w:type="pct"/>
            <w:tcBorders>
              <w:top w:val="nil"/>
              <w:left w:val="nil"/>
              <w:bottom w:val="single" w:sz="4" w:space="0" w:color="auto"/>
              <w:right w:val="single" w:sz="8"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43200</w:t>
            </w:r>
          </w:p>
        </w:tc>
      </w:tr>
      <w:tr w:rsidR="00730726" w:rsidRPr="00730726" w:rsidTr="00730726">
        <w:trPr>
          <w:trHeight w:val="290"/>
        </w:trPr>
        <w:tc>
          <w:tcPr>
            <w:tcW w:w="909" w:type="pct"/>
            <w:tcBorders>
              <w:top w:val="nil"/>
              <w:left w:val="single" w:sz="8" w:space="0" w:color="auto"/>
              <w:bottom w:val="single" w:sz="4"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CSI-RS</w:t>
            </w:r>
          </w:p>
        </w:tc>
        <w:tc>
          <w:tcPr>
            <w:tcW w:w="1678" w:type="pct"/>
            <w:tcBorders>
              <w:top w:val="nil"/>
              <w:left w:val="nil"/>
              <w:bottom w:val="single" w:sz="4"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8</w:t>
            </w:r>
          </w:p>
        </w:tc>
        <w:tc>
          <w:tcPr>
            <w:tcW w:w="610" w:type="pct"/>
            <w:tcBorders>
              <w:top w:val="nil"/>
              <w:left w:val="nil"/>
              <w:bottom w:val="single" w:sz="4"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270</w:t>
            </w:r>
          </w:p>
        </w:tc>
        <w:tc>
          <w:tcPr>
            <w:tcW w:w="814" w:type="pct"/>
            <w:tcBorders>
              <w:top w:val="nil"/>
              <w:left w:val="nil"/>
              <w:bottom w:val="single" w:sz="4"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0.5</w:t>
            </w:r>
          </w:p>
        </w:tc>
        <w:tc>
          <w:tcPr>
            <w:tcW w:w="989" w:type="pct"/>
            <w:tcBorders>
              <w:top w:val="nil"/>
              <w:left w:val="nil"/>
              <w:bottom w:val="single" w:sz="4" w:space="0" w:color="auto"/>
              <w:right w:val="single" w:sz="8"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1080</w:t>
            </w:r>
          </w:p>
        </w:tc>
      </w:tr>
      <w:tr w:rsidR="00730726" w:rsidRPr="00730726" w:rsidTr="00730726">
        <w:trPr>
          <w:trHeight w:val="290"/>
        </w:trPr>
        <w:tc>
          <w:tcPr>
            <w:tcW w:w="909" w:type="pct"/>
            <w:tcBorders>
              <w:top w:val="nil"/>
              <w:left w:val="single" w:sz="8" w:space="0" w:color="auto"/>
              <w:bottom w:val="single" w:sz="4"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CSI-IM</w:t>
            </w:r>
          </w:p>
        </w:tc>
        <w:tc>
          <w:tcPr>
            <w:tcW w:w="1678" w:type="pct"/>
            <w:tcBorders>
              <w:top w:val="nil"/>
              <w:left w:val="nil"/>
              <w:bottom w:val="single" w:sz="4"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4</w:t>
            </w:r>
          </w:p>
        </w:tc>
        <w:tc>
          <w:tcPr>
            <w:tcW w:w="610" w:type="pct"/>
            <w:tcBorders>
              <w:top w:val="nil"/>
              <w:left w:val="nil"/>
              <w:bottom w:val="single" w:sz="4"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270</w:t>
            </w:r>
          </w:p>
        </w:tc>
        <w:tc>
          <w:tcPr>
            <w:tcW w:w="814" w:type="pct"/>
            <w:tcBorders>
              <w:top w:val="nil"/>
              <w:left w:val="nil"/>
              <w:bottom w:val="single" w:sz="4"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0.5</w:t>
            </w:r>
          </w:p>
        </w:tc>
        <w:tc>
          <w:tcPr>
            <w:tcW w:w="989" w:type="pct"/>
            <w:tcBorders>
              <w:top w:val="nil"/>
              <w:left w:val="nil"/>
              <w:bottom w:val="single" w:sz="4" w:space="0" w:color="auto"/>
              <w:right w:val="single" w:sz="8"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540</w:t>
            </w:r>
          </w:p>
        </w:tc>
      </w:tr>
      <w:tr w:rsidR="00730726" w:rsidRPr="00730726" w:rsidTr="00730726">
        <w:trPr>
          <w:trHeight w:val="290"/>
        </w:trPr>
        <w:tc>
          <w:tcPr>
            <w:tcW w:w="909" w:type="pct"/>
            <w:tcBorders>
              <w:top w:val="nil"/>
              <w:left w:val="single" w:sz="8" w:space="0" w:color="auto"/>
              <w:bottom w:val="single" w:sz="4"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TRS</w:t>
            </w:r>
          </w:p>
        </w:tc>
        <w:tc>
          <w:tcPr>
            <w:tcW w:w="1678" w:type="pct"/>
            <w:tcBorders>
              <w:top w:val="nil"/>
              <w:left w:val="nil"/>
              <w:bottom w:val="single" w:sz="4"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12</w:t>
            </w:r>
          </w:p>
        </w:tc>
        <w:tc>
          <w:tcPr>
            <w:tcW w:w="610" w:type="pct"/>
            <w:tcBorders>
              <w:top w:val="nil"/>
              <w:left w:val="nil"/>
              <w:bottom w:val="single" w:sz="4"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52</w:t>
            </w:r>
          </w:p>
        </w:tc>
        <w:tc>
          <w:tcPr>
            <w:tcW w:w="814" w:type="pct"/>
            <w:tcBorders>
              <w:top w:val="nil"/>
              <w:left w:val="nil"/>
              <w:bottom w:val="single" w:sz="4"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0.125</w:t>
            </w:r>
          </w:p>
        </w:tc>
        <w:tc>
          <w:tcPr>
            <w:tcW w:w="989" w:type="pct"/>
            <w:tcBorders>
              <w:top w:val="nil"/>
              <w:left w:val="nil"/>
              <w:bottom w:val="single" w:sz="4" w:space="0" w:color="auto"/>
              <w:right w:val="single" w:sz="8"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78</w:t>
            </w:r>
          </w:p>
        </w:tc>
      </w:tr>
      <w:tr w:rsidR="00730726" w:rsidRPr="00730726" w:rsidTr="00730726">
        <w:trPr>
          <w:trHeight w:val="290"/>
        </w:trPr>
        <w:tc>
          <w:tcPr>
            <w:tcW w:w="909" w:type="pct"/>
            <w:tcBorders>
              <w:top w:val="nil"/>
              <w:left w:val="single" w:sz="8" w:space="0" w:color="auto"/>
              <w:bottom w:val="single" w:sz="4"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SSB</w:t>
            </w:r>
          </w:p>
        </w:tc>
        <w:tc>
          <w:tcPr>
            <w:tcW w:w="2288" w:type="pct"/>
            <w:gridSpan w:val="2"/>
            <w:tcBorders>
              <w:top w:val="single" w:sz="4" w:space="0" w:color="auto"/>
              <w:left w:val="nil"/>
              <w:bottom w:val="single" w:sz="4" w:space="0" w:color="auto"/>
              <w:right w:val="single" w:sz="4" w:space="0" w:color="000000"/>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960</w:t>
            </w:r>
          </w:p>
        </w:tc>
        <w:tc>
          <w:tcPr>
            <w:tcW w:w="814" w:type="pct"/>
            <w:tcBorders>
              <w:top w:val="nil"/>
              <w:left w:val="nil"/>
              <w:bottom w:val="single" w:sz="4"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0.5</w:t>
            </w:r>
          </w:p>
        </w:tc>
        <w:tc>
          <w:tcPr>
            <w:tcW w:w="989" w:type="pct"/>
            <w:tcBorders>
              <w:top w:val="nil"/>
              <w:left w:val="nil"/>
              <w:bottom w:val="single" w:sz="4" w:space="0" w:color="auto"/>
              <w:right w:val="single" w:sz="8"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480</w:t>
            </w:r>
          </w:p>
        </w:tc>
      </w:tr>
      <w:tr w:rsidR="00730726" w:rsidRPr="00730726" w:rsidTr="00730726">
        <w:trPr>
          <w:trHeight w:val="290"/>
        </w:trPr>
        <w:tc>
          <w:tcPr>
            <w:tcW w:w="909" w:type="pct"/>
            <w:tcBorders>
              <w:top w:val="nil"/>
              <w:left w:val="single" w:sz="8" w:space="0" w:color="auto"/>
              <w:bottom w:val="single" w:sz="4"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PDCCH</w:t>
            </w:r>
          </w:p>
        </w:tc>
        <w:tc>
          <w:tcPr>
            <w:tcW w:w="2288" w:type="pct"/>
            <w:gridSpan w:val="2"/>
            <w:tcBorders>
              <w:top w:val="single" w:sz="4" w:space="0" w:color="auto"/>
              <w:left w:val="nil"/>
              <w:bottom w:val="single" w:sz="4" w:space="0" w:color="auto"/>
              <w:right w:val="single" w:sz="4" w:space="0" w:color="000000"/>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144</w:t>
            </w:r>
          </w:p>
        </w:tc>
        <w:tc>
          <w:tcPr>
            <w:tcW w:w="814" w:type="pct"/>
            <w:tcBorders>
              <w:top w:val="nil"/>
              <w:left w:val="nil"/>
              <w:bottom w:val="single" w:sz="4"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10</w:t>
            </w:r>
          </w:p>
        </w:tc>
        <w:tc>
          <w:tcPr>
            <w:tcW w:w="989" w:type="pct"/>
            <w:tcBorders>
              <w:top w:val="nil"/>
              <w:left w:val="nil"/>
              <w:bottom w:val="single" w:sz="4" w:space="0" w:color="auto"/>
              <w:right w:val="single" w:sz="8"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1440</w:t>
            </w:r>
          </w:p>
        </w:tc>
      </w:tr>
      <w:tr w:rsidR="00730726" w:rsidRPr="00730726" w:rsidTr="00730726">
        <w:trPr>
          <w:trHeight w:val="290"/>
        </w:trPr>
        <w:tc>
          <w:tcPr>
            <w:tcW w:w="909" w:type="pct"/>
            <w:tcBorders>
              <w:top w:val="nil"/>
              <w:left w:val="single" w:sz="8" w:space="0" w:color="auto"/>
              <w:bottom w:val="single" w:sz="4" w:space="0" w:color="auto"/>
              <w:right w:val="single" w:sz="4" w:space="0" w:color="auto"/>
            </w:tcBorders>
            <w:shd w:val="clear" w:color="000000" w:fill="FFFF00"/>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Total Overhead</w:t>
            </w:r>
          </w:p>
        </w:tc>
        <w:tc>
          <w:tcPr>
            <w:tcW w:w="3102" w:type="pct"/>
            <w:gridSpan w:val="3"/>
            <w:tcBorders>
              <w:top w:val="single" w:sz="4" w:space="0" w:color="auto"/>
              <w:left w:val="nil"/>
              <w:bottom w:val="single" w:sz="4" w:space="0" w:color="auto"/>
              <w:right w:val="single" w:sz="4" w:space="0" w:color="000000"/>
            </w:tcBorders>
            <w:shd w:val="clear" w:color="000000" w:fill="FFFF00"/>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 xml:space="preserve">　</w:t>
            </w:r>
          </w:p>
        </w:tc>
        <w:tc>
          <w:tcPr>
            <w:tcW w:w="989" w:type="pct"/>
            <w:tcBorders>
              <w:top w:val="nil"/>
              <w:left w:val="nil"/>
              <w:bottom w:val="single" w:sz="4" w:space="0" w:color="auto"/>
              <w:right w:val="single" w:sz="8" w:space="0" w:color="auto"/>
            </w:tcBorders>
            <w:shd w:val="clear" w:color="000000" w:fill="FFFF00"/>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46818</w:t>
            </w:r>
          </w:p>
        </w:tc>
      </w:tr>
      <w:tr w:rsidR="00730726" w:rsidRPr="00730726" w:rsidTr="00730726">
        <w:trPr>
          <w:trHeight w:val="290"/>
        </w:trPr>
        <w:tc>
          <w:tcPr>
            <w:tcW w:w="909" w:type="pct"/>
            <w:tcBorders>
              <w:top w:val="nil"/>
              <w:left w:val="single" w:sz="8" w:space="0" w:color="auto"/>
              <w:bottom w:val="single" w:sz="4" w:space="0" w:color="auto"/>
              <w:right w:val="single" w:sz="4" w:space="0" w:color="auto"/>
            </w:tcBorders>
            <w:shd w:val="clear" w:color="000000" w:fill="FFFF00"/>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Overhead ratio</w:t>
            </w:r>
          </w:p>
        </w:tc>
        <w:tc>
          <w:tcPr>
            <w:tcW w:w="3102" w:type="pct"/>
            <w:gridSpan w:val="3"/>
            <w:tcBorders>
              <w:top w:val="single" w:sz="4" w:space="0" w:color="auto"/>
              <w:left w:val="nil"/>
              <w:bottom w:val="single" w:sz="4" w:space="0" w:color="auto"/>
              <w:right w:val="single" w:sz="4" w:space="0" w:color="000000"/>
            </w:tcBorders>
            <w:shd w:val="clear" w:color="000000" w:fill="FFFF00"/>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 xml:space="preserve">　</w:t>
            </w:r>
          </w:p>
        </w:tc>
        <w:tc>
          <w:tcPr>
            <w:tcW w:w="989" w:type="pct"/>
            <w:tcBorders>
              <w:top w:val="nil"/>
              <w:left w:val="nil"/>
              <w:bottom w:val="single" w:sz="4" w:space="0" w:color="auto"/>
              <w:right w:val="single" w:sz="8" w:space="0" w:color="auto"/>
            </w:tcBorders>
            <w:shd w:val="clear" w:color="000000" w:fill="FFFF00"/>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10.32%</w:t>
            </w:r>
          </w:p>
        </w:tc>
      </w:tr>
      <w:tr w:rsidR="00730726" w:rsidRPr="00730726" w:rsidTr="00730726">
        <w:trPr>
          <w:trHeight w:val="290"/>
        </w:trPr>
        <w:tc>
          <w:tcPr>
            <w:tcW w:w="5000" w:type="pct"/>
            <w:gridSpan w:val="5"/>
            <w:tcBorders>
              <w:top w:val="single" w:sz="4" w:space="0" w:color="auto"/>
              <w:left w:val="single" w:sz="8" w:space="0" w:color="auto"/>
              <w:bottom w:val="single" w:sz="4" w:space="0" w:color="auto"/>
              <w:right w:val="single" w:sz="8" w:space="0" w:color="000000"/>
            </w:tcBorders>
            <w:shd w:val="clear" w:color="000000" w:fill="D9D9D9"/>
            <w:noWrap/>
            <w:vAlign w:val="bottom"/>
            <w:hideMark/>
          </w:tcPr>
          <w:p w:rsidR="00730726" w:rsidRPr="00730726" w:rsidRDefault="00730726" w:rsidP="00730726">
            <w:pPr>
              <w:autoSpaceDE/>
              <w:autoSpaceDN/>
              <w:adjustRightInd/>
              <w:snapToGrid/>
              <w:spacing w:after="0"/>
              <w:jc w:val="center"/>
              <w:rPr>
                <w:b/>
                <w:bCs/>
                <w:color w:val="000000"/>
                <w:sz w:val="21"/>
                <w:lang w:eastAsia="zh-CN"/>
              </w:rPr>
            </w:pPr>
            <w:r w:rsidRPr="00730726">
              <w:rPr>
                <w:b/>
                <w:bCs/>
                <w:color w:val="000000"/>
                <w:sz w:val="21"/>
                <w:lang w:eastAsia="zh-CN"/>
              </w:rPr>
              <w:t>Remarks</w:t>
            </w:r>
          </w:p>
        </w:tc>
      </w:tr>
      <w:tr w:rsidR="00730726" w:rsidRPr="00730726" w:rsidTr="00730726">
        <w:trPr>
          <w:trHeight w:val="290"/>
        </w:trPr>
        <w:tc>
          <w:tcPr>
            <w:tcW w:w="909" w:type="pct"/>
            <w:tcBorders>
              <w:top w:val="nil"/>
              <w:left w:val="single" w:sz="8" w:space="0" w:color="auto"/>
              <w:bottom w:val="single" w:sz="4"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DMRS</w:t>
            </w:r>
          </w:p>
        </w:tc>
        <w:tc>
          <w:tcPr>
            <w:tcW w:w="4091" w:type="pct"/>
            <w:gridSpan w:val="4"/>
            <w:tcBorders>
              <w:top w:val="single" w:sz="4" w:space="0" w:color="auto"/>
              <w:left w:val="nil"/>
              <w:bottom w:val="single" w:sz="4" w:space="0" w:color="auto"/>
              <w:right w:val="single" w:sz="8" w:space="0" w:color="000000"/>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SU transmission, maximum 8 layers, 16 RE/PRB/slot</w:t>
            </w:r>
          </w:p>
        </w:tc>
      </w:tr>
      <w:tr w:rsidR="00730726" w:rsidRPr="00730726" w:rsidTr="00730726">
        <w:trPr>
          <w:trHeight w:val="290"/>
        </w:trPr>
        <w:tc>
          <w:tcPr>
            <w:tcW w:w="909" w:type="pct"/>
            <w:tcBorders>
              <w:top w:val="nil"/>
              <w:left w:val="single" w:sz="8" w:space="0" w:color="auto"/>
              <w:bottom w:val="single" w:sz="4"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CSI-RS</w:t>
            </w:r>
          </w:p>
        </w:tc>
        <w:tc>
          <w:tcPr>
            <w:tcW w:w="4091" w:type="pct"/>
            <w:gridSpan w:val="4"/>
            <w:tcBorders>
              <w:top w:val="single" w:sz="4" w:space="0" w:color="auto"/>
              <w:left w:val="nil"/>
              <w:bottom w:val="single" w:sz="4" w:space="0" w:color="auto"/>
              <w:right w:val="single" w:sz="8" w:space="0" w:color="000000"/>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8 ports, 8 RE/PRB/period with 20ms period</w:t>
            </w:r>
          </w:p>
        </w:tc>
      </w:tr>
      <w:tr w:rsidR="00730726" w:rsidRPr="00730726" w:rsidTr="00730726">
        <w:trPr>
          <w:trHeight w:val="290"/>
        </w:trPr>
        <w:tc>
          <w:tcPr>
            <w:tcW w:w="909" w:type="pct"/>
            <w:tcBorders>
              <w:top w:val="nil"/>
              <w:left w:val="single" w:sz="8" w:space="0" w:color="auto"/>
              <w:bottom w:val="single" w:sz="4"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CSI-IM</w:t>
            </w:r>
          </w:p>
        </w:tc>
        <w:tc>
          <w:tcPr>
            <w:tcW w:w="4091" w:type="pct"/>
            <w:gridSpan w:val="4"/>
            <w:tcBorders>
              <w:top w:val="single" w:sz="4" w:space="0" w:color="auto"/>
              <w:left w:val="nil"/>
              <w:bottom w:val="single" w:sz="4" w:space="0" w:color="auto"/>
              <w:right w:val="single" w:sz="8" w:space="0" w:color="000000"/>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4 RE/PRB/period with 20ms period</w:t>
            </w:r>
          </w:p>
        </w:tc>
      </w:tr>
      <w:tr w:rsidR="00730726" w:rsidRPr="00730726" w:rsidTr="00730726">
        <w:trPr>
          <w:trHeight w:val="290"/>
        </w:trPr>
        <w:tc>
          <w:tcPr>
            <w:tcW w:w="909" w:type="pct"/>
            <w:tcBorders>
              <w:top w:val="nil"/>
              <w:left w:val="single" w:sz="8" w:space="0" w:color="auto"/>
              <w:bottom w:val="single" w:sz="4"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TRS</w:t>
            </w:r>
          </w:p>
        </w:tc>
        <w:tc>
          <w:tcPr>
            <w:tcW w:w="4091" w:type="pct"/>
            <w:gridSpan w:val="4"/>
            <w:tcBorders>
              <w:top w:val="single" w:sz="4" w:space="0" w:color="auto"/>
              <w:left w:val="nil"/>
              <w:bottom w:val="single" w:sz="4" w:space="0" w:color="auto"/>
              <w:right w:val="single" w:sz="8" w:space="0" w:color="000000"/>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12 RE/PRB/period with 80ms period</w:t>
            </w:r>
          </w:p>
        </w:tc>
      </w:tr>
      <w:tr w:rsidR="00730726" w:rsidRPr="00730726" w:rsidTr="00730726">
        <w:trPr>
          <w:trHeight w:val="290"/>
        </w:trPr>
        <w:tc>
          <w:tcPr>
            <w:tcW w:w="909" w:type="pct"/>
            <w:tcBorders>
              <w:top w:val="nil"/>
              <w:left w:val="single" w:sz="8" w:space="0" w:color="auto"/>
              <w:bottom w:val="single" w:sz="4"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SSB</w:t>
            </w:r>
          </w:p>
        </w:tc>
        <w:tc>
          <w:tcPr>
            <w:tcW w:w="4091" w:type="pct"/>
            <w:gridSpan w:val="4"/>
            <w:tcBorders>
              <w:top w:val="single" w:sz="4" w:space="0" w:color="auto"/>
              <w:left w:val="nil"/>
              <w:bottom w:val="single" w:sz="4" w:space="0" w:color="auto"/>
              <w:right w:val="single" w:sz="8" w:space="0" w:color="000000"/>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2 SSB, 960 RE/period with 20ms period</w:t>
            </w:r>
          </w:p>
        </w:tc>
      </w:tr>
      <w:tr w:rsidR="00730726" w:rsidRPr="00730726" w:rsidTr="00730726">
        <w:trPr>
          <w:trHeight w:val="300"/>
        </w:trPr>
        <w:tc>
          <w:tcPr>
            <w:tcW w:w="909" w:type="pct"/>
            <w:tcBorders>
              <w:top w:val="nil"/>
              <w:left w:val="single" w:sz="8" w:space="0" w:color="auto"/>
              <w:bottom w:val="single" w:sz="8" w:space="0" w:color="auto"/>
              <w:right w:val="single" w:sz="4" w:space="0" w:color="auto"/>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PDCCH</w:t>
            </w:r>
          </w:p>
        </w:tc>
        <w:tc>
          <w:tcPr>
            <w:tcW w:w="4091" w:type="pct"/>
            <w:gridSpan w:val="4"/>
            <w:tcBorders>
              <w:top w:val="single" w:sz="4" w:space="0" w:color="auto"/>
              <w:left w:val="nil"/>
              <w:bottom w:val="single" w:sz="8" w:space="0" w:color="auto"/>
              <w:right w:val="single" w:sz="8" w:space="0" w:color="000000"/>
            </w:tcBorders>
            <w:shd w:val="clear" w:color="auto" w:fill="auto"/>
            <w:noWrap/>
            <w:vAlign w:val="bottom"/>
            <w:hideMark/>
          </w:tcPr>
          <w:p w:rsidR="00730726" w:rsidRPr="00730726" w:rsidRDefault="00730726" w:rsidP="00730726">
            <w:pPr>
              <w:autoSpaceDE/>
              <w:autoSpaceDN/>
              <w:adjustRightInd/>
              <w:snapToGrid/>
              <w:spacing w:after="0"/>
              <w:jc w:val="center"/>
              <w:rPr>
                <w:color w:val="000000"/>
                <w:sz w:val="21"/>
                <w:lang w:eastAsia="zh-CN"/>
              </w:rPr>
            </w:pPr>
            <w:r w:rsidRPr="00730726">
              <w:rPr>
                <w:color w:val="000000"/>
                <w:sz w:val="21"/>
                <w:lang w:eastAsia="zh-CN"/>
              </w:rPr>
              <w:t>2 CCE, 144 RE/period with 1ms period</w:t>
            </w:r>
          </w:p>
        </w:tc>
      </w:tr>
    </w:tbl>
    <w:p w:rsidR="00E56F0B" w:rsidRDefault="00E56F0B" w:rsidP="00FE4108"/>
    <w:p w:rsidR="00DD1F9A" w:rsidRDefault="00783D1D" w:rsidP="00DD1F9A">
      <w:r>
        <w:t>When the overhead of FDD uplink is analyzed</w:t>
      </w:r>
      <w:r>
        <w:rPr>
          <w:rFonts w:hint="eastAsia"/>
          <w:lang w:eastAsia="zh-CN"/>
        </w:rPr>
        <w:t>,</w:t>
      </w:r>
      <w:r>
        <w:rPr>
          <w:lang w:eastAsia="zh-CN"/>
        </w:rPr>
        <w:t xml:space="preserve"> DMRS/</w:t>
      </w:r>
      <w:r w:rsidR="0057165A">
        <w:rPr>
          <w:lang w:eastAsia="zh-CN"/>
        </w:rPr>
        <w:t>S</w:t>
      </w:r>
      <w:r>
        <w:rPr>
          <w:lang w:eastAsia="zh-CN"/>
        </w:rPr>
        <w:t>RS/</w:t>
      </w:r>
      <w:r w:rsidR="0057165A">
        <w:rPr>
          <w:lang w:eastAsia="zh-CN"/>
        </w:rPr>
        <w:t>PU</w:t>
      </w:r>
      <w:r>
        <w:rPr>
          <w:lang w:eastAsia="zh-CN"/>
        </w:rPr>
        <w:t xml:space="preserve">CCH should be taken into account. </w:t>
      </w:r>
      <w:r w:rsidR="00DD1F9A">
        <w:rPr>
          <w:lang w:eastAsia="zh-CN"/>
        </w:rPr>
        <w:t xml:space="preserve">The example of FR1 FDD </w:t>
      </w:r>
      <w:r w:rsidR="001273D2">
        <w:rPr>
          <w:lang w:eastAsia="zh-CN"/>
        </w:rPr>
        <w:t xml:space="preserve">uplink </w:t>
      </w:r>
      <w:r w:rsidR="00DD1F9A">
        <w:rPr>
          <w:lang w:eastAsia="zh-CN"/>
        </w:rPr>
        <w:t>(15kHz, 50MHz, 10ms) is given as below.</w:t>
      </w:r>
    </w:p>
    <w:p w:rsidR="00B109B5" w:rsidRPr="00AE38F2" w:rsidRDefault="00AE38F2" w:rsidP="00AE38F2">
      <w:pPr>
        <w:jc w:val="center"/>
        <w:rPr>
          <w:b/>
          <w:kern w:val="2"/>
          <w:lang w:val="en-GB" w:eastAsia="zh-CN"/>
        </w:rPr>
      </w:pPr>
      <w:r w:rsidRPr="00185D23">
        <w:rPr>
          <w:b/>
          <w:kern w:val="2"/>
          <w:lang w:val="en-GB" w:eastAsia="zh-CN"/>
        </w:rPr>
        <w:t xml:space="preserve">Table </w:t>
      </w:r>
      <w:r w:rsidRPr="00185D23">
        <w:rPr>
          <w:b/>
          <w:kern w:val="2"/>
          <w:lang w:val="en-GB" w:eastAsia="zh-CN"/>
        </w:rPr>
        <w:fldChar w:fldCharType="begin"/>
      </w:r>
      <w:r w:rsidRPr="00185D23">
        <w:rPr>
          <w:b/>
          <w:kern w:val="2"/>
          <w:lang w:val="en-GB" w:eastAsia="zh-CN"/>
        </w:rPr>
        <w:instrText xml:space="preserve"> STYLEREF 1 \s </w:instrText>
      </w:r>
      <w:r w:rsidRPr="00185D23">
        <w:rPr>
          <w:b/>
          <w:kern w:val="2"/>
          <w:lang w:val="en-GB" w:eastAsia="zh-CN"/>
        </w:rPr>
        <w:fldChar w:fldCharType="separate"/>
      </w:r>
      <w:r w:rsidR="00AE0F85">
        <w:rPr>
          <w:b/>
          <w:noProof/>
          <w:kern w:val="2"/>
          <w:lang w:val="en-GB" w:eastAsia="zh-CN"/>
        </w:rPr>
        <w:t>3</w:t>
      </w:r>
      <w:r w:rsidRPr="00185D23">
        <w:rPr>
          <w:b/>
          <w:kern w:val="2"/>
          <w:lang w:val="en-GB" w:eastAsia="zh-CN"/>
        </w:rPr>
        <w:fldChar w:fldCharType="end"/>
      </w:r>
      <w:r w:rsidRPr="00185D23">
        <w:rPr>
          <w:b/>
          <w:kern w:val="2"/>
          <w:lang w:val="en-GB" w:eastAsia="zh-CN"/>
        </w:rPr>
        <w:noBreakHyphen/>
      </w:r>
      <w:r w:rsidRPr="00185D23">
        <w:rPr>
          <w:b/>
          <w:kern w:val="2"/>
          <w:lang w:val="en-GB" w:eastAsia="zh-CN"/>
        </w:rPr>
        <w:fldChar w:fldCharType="begin"/>
      </w:r>
      <w:r w:rsidRPr="00185D23">
        <w:rPr>
          <w:b/>
          <w:kern w:val="2"/>
          <w:lang w:val="en-GB" w:eastAsia="zh-CN"/>
        </w:rPr>
        <w:instrText xml:space="preserve"> SEQ Table \* ARABIC \s 1 </w:instrText>
      </w:r>
      <w:r w:rsidRPr="00185D23">
        <w:rPr>
          <w:b/>
          <w:kern w:val="2"/>
          <w:lang w:val="en-GB" w:eastAsia="zh-CN"/>
        </w:rPr>
        <w:fldChar w:fldCharType="separate"/>
      </w:r>
      <w:r w:rsidR="00AE0F85">
        <w:rPr>
          <w:b/>
          <w:noProof/>
          <w:kern w:val="2"/>
          <w:lang w:val="en-GB" w:eastAsia="zh-CN"/>
        </w:rPr>
        <w:t>2</w:t>
      </w:r>
      <w:r w:rsidRPr="00185D23">
        <w:rPr>
          <w:b/>
          <w:kern w:val="2"/>
          <w:lang w:val="en-GB" w:eastAsia="zh-CN"/>
        </w:rPr>
        <w:fldChar w:fldCharType="end"/>
      </w:r>
      <w:r w:rsidRPr="00185D23">
        <w:rPr>
          <w:b/>
          <w:kern w:val="2"/>
          <w:lang w:val="en-GB" w:eastAsia="zh-CN"/>
        </w:rPr>
        <w:t xml:space="preserve"> The example for overhead analysis of FR1 </w:t>
      </w:r>
      <w:r>
        <w:rPr>
          <w:b/>
          <w:kern w:val="2"/>
          <w:lang w:val="en-GB" w:eastAsia="zh-CN"/>
        </w:rPr>
        <w:t>F</w:t>
      </w:r>
      <w:r w:rsidRPr="00185D23">
        <w:rPr>
          <w:b/>
          <w:kern w:val="2"/>
          <w:lang w:val="en-GB" w:eastAsia="zh-CN"/>
        </w:rPr>
        <w:t xml:space="preserve">DD </w:t>
      </w:r>
      <w:r>
        <w:rPr>
          <w:b/>
          <w:kern w:val="2"/>
          <w:lang w:val="en-GB" w:eastAsia="zh-CN"/>
        </w:rPr>
        <w:t>uplink</w:t>
      </w:r>
      <w:r w:rsidRPr="00185D23">
        <w:rPr>
          <w:b/>
          <w:kern w:val="2"/>
          <w:lang w:val="en-GB" w:eastAsia="zh-CN"/>
        </w:rPr>
        <w:t xml:space="preserve"> system.</w:t>
      </w:r>
    </w:p>
    <w:tbl>
      <w:tblPr>
        <w:tblW w:w="5000" w:type="pct"/>
        <w:tblLayout w:type="fixed"/>
        <w:tblLook w:val="04A0" w:firstRow="1" w:lastRow="0" w:firstColumn="1" w:lastColumn="0" w:noHBand="0" w:noVBand="1"/>
      </w:tblPr>
      <w:tblGrid>
        <w:gridCol w:w="1592"/>
        <w:gridCol w:w="3299"/>
        <w:gridCol w:w="1054"/>
        <w:gridCol w:w="1437"/>
        <w:gridCol w:w="1915"/>
      </w:tblGrid>
      <w:tr w:rsidR="009D442B" w:rsidRPr="009D442B" w:rsidTr="009D442B">
        <w:trPr>
          <w:trHeight w:val="290"/>
        </w:trPr>
        <w:tc>
          <w:tcPr>
            <w:tcW w:w="5000" w:type="pct"/>
            <w:gridSpan w:val="5"/>
            <w:tcBorders>
              <w:top w:val="single" w:sz="8" w:space="0" w:color="auto"/>
              <w:left w:val="single" w:sz="8" w:space="0" w:color="auto"/>
              <w:bottom w:val="single" w:sz="4" w:space="0" w:color="auto"/>
              <w:right w:val="single" w:sz="8" w:space="0" w:color="000000"/>
            </w:tcBorders>
            <w:shd w:val="clear" w:color="000000" w:fill="FFFF00"/>
            <w:noWrap/>
            <w:vAlign w:val="bottom"/>
            <w:hideMark/>
          </w:tcPr>
          <w:p w:rsidR="009D442B" w:rsidRPr="009D442B" w:rsidRDefault="009D442B" w:rsidP="009D442B">
            <w:pPr>
              <w:autoSpaceDE/>
              <w:autoSpaceDN/>
              <w:adjustRightInd/>
              <w:snapToGrid/>
              <w:spacing w:after="0"/>
              <w:jc w:val="center"/>
              <w:rPr>
                <w:b/>
                <w:bCs/>
                <w:color w:val="000000"/>
                <w:lang w:eastAsia="zh-CN"/>
              </w:rPr>
            </w:pPr>
            <w:r w:rsidRPr="009D442B">
              <w:rPr>
                <w:b/>
                <w:bCs/>
                <w:color w:val="000000"/>
                <w:lang w:eastAsia="zh-CN"/>
              </w:rPr>
              <w:t>FR1 FDD Uplink (15kHz, 50MHz, 10ms)</w:t>
            </w:r>
          </w:p>
        </w:tc>
      </w:tr>
      <w:tr w:rsidR="009D442B" w:rsidRPr="009D442B" w:rsidTr="009D442B">
        <w:trPr>
          <w:trHeight w:val="560"/>
        </w:trPr>
        <w:tc>
          <w:tcPr>
            <w:tcW w:w="856" w:type="pct"/>
            <w:tcBorders>
              <w:top w:val="nil"/>
              <w:left w:val="single" w:sz="8" w:space="0" w:color="auto"/>
              <w:bottom w:val="single" w:sz="4" w:space="0" w:color="auto"/>
              <w:right w:val="single" w:sz="4" w:space="0" w:color="auto"/>
            </w:tcBorders>
            <w:shd w:val="clear" w:color="000000" w:fill="FFFF00"/>
            <w:noWrap/>
            <w:vAlign w:val="center"/>
            <w:hideMark/>
          </w:tcPr>
          <w:p w:rsidR="009D442B" w:rsidRPr="009D442B" w:rsidRDefault="009D442B" w:rsidP="009D442B">
            <w:pPr>
              <w:autoSpaceDE/>
              <w:autoSpaceDN/>
              <w:adjustRightInd/>
              <w:snapToGrid/>
              <w:spacing w:after="0"/>
              <w:jc w:val="center"/>
              <w:rPr>
                <w:b/>
                <w:bCs/>
                <w:color w:val="000000"/>
                <w:lang w:eastAsia="zh-CN"/>
              </w:rPr>
            </w:pPr>
            <w:r w:rsidRPr="009D442B">
              <w:rPr>
                <w:b/>
                <w:bCs/>
                <w:color w:val="000000"/>
                <w:lang w:eastAsia="zh-CN"/>
              </w:rPr>
              <w:t>Parameters</w:t>
            </w:r>
          </w:p>
        </w:tc>
        <w:tc>
          <w:tcPr>
            <w:tcW w:w="1774" w:type="pct"/>
            <w:tcBorders>
              <w:top w:val="nil"/>
              <w:left w:val="nil"/>
              <w:bottom w:val="single" w:sz="4" w:space="0" w:color="auto"/>
              <w:right w:val="single" w:sz="4" w:space="0" w:color="auto"/>
            </w:tcBorders>
            <w:shd w:val="clear" w:color="000000" w:fill="FFFF00"/>
            <w:vAlign w:val="center"/>
            <w:hideMark/>
          </w:tcPr>
          <w:p w:rsidR="009D442B" w:rsidRPr="009D442B" w:rsidRDefault="009D442B" w:rsidP="009D442B">
            <w:pPr>
              <w:autoSpaceDE/>
              <w:autoSpaceDN/>
              <w:adjustRightInd/>
              <w:snapToGrid/>
              <w:spacing w:after="0"/>
              <w:jc w:val="center"/>
              <w:rPr>
                <w:b/>
                <w:bCs/>
                <w:color w:val="000000"/>
                <w:lang w:eastAsia="zh-CN"/>
              </w:rPr>
            </w:pPr>
            <w:r w:rsidRPr="009D442B">
              <w:rPr>
                <w:b/>
                <w:bCs/>
                <w:color w:val="000000"/>
                <w:lang w:eastAsia="zh-CN"/>
              </w:rPr>
              <w:t>RE Number in 1 PRB and 1 Slot</w:t>
            </w:r>
            <w:r w:rsidRPr="009D442B">
              <w:rPr>
                <w:b/>
                <w:bCs/>
                <w:color w:val="000000"/>
                <w:lang w:eastAsia="zh-CN"/>
              </w:rPr>
              <w:br/>
              <w:t>(RE/PRB/Slot)</w:t>
            </w:r>
          </w:p>
        </w:tc>
        <w:tc>
          <w:tcPr>
            <w:tcW w:w="567" w:type="pct"/>
            <w:tcBorders>
              <w:top w:val="nil"/>
              <w:left w:val="nil"/>
              <w:bottom w:val="single" w:sz="4" w:space="0" w:color="auto"/>
              <w:right w:val="single" w:sz="4" w:space="0" w:color="auto"/>
            </w:tcBorders>
            <w:shd w:val="clear" w:color="000000" w:fill="FFFF00"/>
            <w:noWrap/>
            <w:vAlign w:val="center"/>
            <w:hideMark/>
          </w:tcPr>
          <w:p w:rsidR="009D442B" w:rsidRPr="009D442B" w:rsidRDefault="009D442B" w:rsidP="009D442B">
            <w:pPr>
              <w:autoSpaceDE/>
              <w:autoSpaceDN/>
              <w:adjustRightInd/>
              <w:snapToGrid/>
              <w:spacing w:after="0"/>
              <w:jc w:val="center"/>
              <w:rPr>
                <w:b/>
                <w:bCs/>
                <w:color w:val="000000"/>
                <w:lang w:eastAsia="zh-CN"/>
              </w:rPr>
            </w:pPr>
            <w:r w:rsidRPr="009D442B">
              <w:rPr>
                <w:b/>
                <w:bCs/>
                <w:color w:val="000000"/>
                <w:lang w:eastAsia="zh-CN"/>
              </w:rPr>
              <w:t>PRB Number</w:t>
            </w:r>
          </w:p>
        </w:tc>
        <w:tc>
          <w:tcPr>
            <w:tcW w:w="773" w:type="pct"/>
            <w:tcBorders>
              <w:top w:val="nil"/>
              <w:left w:val="nil"/>
              <w:bottom w:val="single" w:sz="4" w:space="0" w:color="auto"/>
              <w:right w:val="single" w:sz="4" w:space="0" w:color="auto"/>
            </w:tcBorders>
            <w:shd w:val="clear" w:color="000000" w:fill="FFFF00"/>
            <w:vAlign w:val="center"/>
            <w:hideMark/>
          </w:tcPr>
          <w:p w:rsidR="009D442B" w:rsidRPr="009D442B" w:rsidRDefault="009D442B" w:rsidP="009D442B">
            <w:pPr>
              <w:autoSpaceDE/>
              <w:autoSpaceDN/>
              <w:adjustRightInd/>
              <w:snapToGrid/>
              <w:spacing w:after="0"/>
              <w:jc w:val="center"/>
              <w:rPr>
                <w:b/>
                <w:bCs/>
                <w:color w:val="000000"/>
                <w:lang w:eastAsia="zh-CN"/>
              </w:rPr>
            </w:pPr>
            <w:r w:rsidRPr="009D442B">
              <w:rPr>
                <w:b/>
                <w:bCs/>
                <w:color w:val="000000"/>
                <w:lang w:eastAsia="zh-CN"/>
              </w:rPr>
              <w:t xml:space="preserve">Slot Number </w:t>
            </w:r>
            <w:r w:rsidRPr="009D442B">
              <w:rPr>
                <w:b/>
                <w:bCs/>
                <w:color w:val="000000"/>
                <w:lang w:eastAsia="zh-CN"/>
              </w:rPr>
              <w:br/>
              <w:t>in 10ms</w:t>
            </w:r>
          </w:p>
        </w:tc>
        <w:tc>
          <w:tcPr>
            <w:tcW w:w="1030" w:type="pct"/>
            <w:tcBorders>
              <w:top w:val="nil"/>
              <w:left w:val="nil"/>
              <w:bottom w:val="single" w:sz="4" w:space="0" w:color="auto"/>
              <w:right w:val="single" w:sz="8" w:space="0" w:color="auto"/>
            </w:tcBorders>
            <w:shd w:val="clear" w:color="000000" w:fill="FFFF00"/>
            <w:noWrap/>
            <w:vAlign w:val="center"/>
            <w:hideMark/>
          </w:tcPr>
          <w:p w:rsidR="009D442B" w:rsidRPr="009D442B" w:rsidRDefault="009D442B" w:rsidP="009D442B">
            <w:pPr>
              <w:autoSpaceDE/>
              <w:autoSpaceDN/>
              <w:adjustRightInd/>
              <w:snapToGrid/>
              <w:spacing w:after="0"/>
              <w:jc w:val="center"/>
              <w:rPr>
                <w:b/>
                <w:bCs/>
                <w:color w:val="000000"/>
                <w:lang w:eastAsia="zh-CN"/>
              </w:rPr>
            </w:pPr>
            <w:r w:rsidRPr="009D442B">
              <w:rPr>
                <w:b/>
                <w:bCs/>
                <w:color w:val="000000"/>
                <w:lang w:eastAsia="zh-CN"/>
              </w:rPr>
              <w:t>Total RE Number</w:t>
            </w:r>
          </w:p>
        </w:tc>
      </w:tr>
      <w:tr w:rsidR="009D442B" w:rsidRPr="009D442B" w:rsidTr="009D442B">
        <w:trPr>
          <w:trHeight w:val="290"/>
        </w:trPr>
        <w:tc>
          <w:tcPr>
            <w:tcW w:w="856" w:type="pct"/>
            <w:tcBorders>
              <w:top w:val="nil"/>
              <w:left w:val="single" w:sz="8" w:space="0" w:color="auto"/>
              <w:bottom w:val="single" w:sz="4" w:space="0" w:color="auto"/>
              <w:right w:val="single" w:sz="4" w:space="0" w:color="auto"/>
            </w:tcBorders>
            <w:shd w:val="clear" w:color="auto" w:fill="auto"/>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Available RE</w:t>
            </w:r>
          </w:p>
        </w:tc>
        <w:tc>
          <w:tcPr>
            <w:tcW w:w="1774" w:type="pct"/>
            <w:tcBorders>
              <w:top w:val="nil"/>
              <w:left w:val="nil"/>
              <w:bottom w:val="single" w:sz="4" w:space="0" w:color="auto"/>
              <w:right w:val="single" w:sz="4" w:space="0" w:color="auto"/>
            </w:tcBorders>
            <w:shd w:val="clear" w:color="auto" w:fill="auto"/>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168</w:t>
            </w:r>
          </w:p>
        </w:tc>
        <w:tc>
          <w:tcPr>
            <w:tcW w:w="567" w:type="pct"/>
            <w:tcBorders>
              <w:top w:val="nil"/>
              <w:left w:val="nil"/>
              <w:bottom w:val="single" w:sz="4" w:space="0" w:color="auto"/>
              <w:right w:val="single" w:sz="4" w:space="0" w:color="auto"/>
            </w:tcBorders>
            <w:shd w:val="clear" w:color="auto" w:fill="auto"/>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270</w:t>
            </w:r>
          </w:p>
        </w:tc>
        <w:tc>
          <w:tcPr>
            <w:tcW w:w="773" w:type="pct"/>
            <w:tcBorders>
              <w:top w:val="nil"/>
              <w:left w:val="nil"/>
              <w:bottom w:val="single" w:sz="4" w:space="0" w:color="auto"/>
              <w:right w:val="single" w:sz="4" w:space="0" w:color="auto"/>
            </w:tcBorders>
            <w:shd w:val="clear" w:color="auto" w:fill="auto"/>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10</w:t>
            </w:r>
          </w:p>
        </w:tc>
        <w:tc>
          <w:tcPr>
            <w:tcW w:w="1030" w:type="pct"/>
            <w:tcBorders>
              <w:top w:val="nil"/>
              <w:left w:val="nil"/>
              <w:bottom w:val="single" w:sz="4" w:space="0" w:color="auto"/>
              <w:right w:val="single" w:sz="8" w:space="0" w:color="auto"/>
            </w:tcBorders>
            <w:shd w:val="clear" w:color="auto" w:fill="auto"/>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453600</w:t>
            </w:r>
          </w:p>
        </w:tc>
      </w:tr>
      <w:tr w:rsidR="009D442B" w:rsidRPr="009D442B" w:rsidTr="009D442B">
        <w:trPr>
          <w:trHeight w:val="290"/>
        </w:trPr>
        <w:tc>
          <w:tcPr>
            <w:tcW w:w="5000" w:type="pct"/>
            <w:gridSpan w:val="5"/>
            <w:tcBorders>
              <w:top w:val="single" w:sz="4" w:space="0" w:color="auto"/>
              <w:left w:val="single" w:sz="8" w:space="0" w:color="auto"/>
              <w:bottom w:val="single" w:sz="4" w:space="0" w:color="auto"/>
              <w:right w:val="single" w:sz="8" w:space="0" w:color="000000"/>
            </w:tcBorders>
            <w:shd w:val="clear" w:color="000000" w:fill="D9D9D9"/>
            <w:noWrap/>
            <w:vAlign w:val="bottom"/>
            <w:hideMark/>
          </w:tcPr>
          <w:p w:rsidR="009D442B" w:rsidRPr="009D442B" w:rsidRDefault="009D442B" w:rsidP="009D442B">
            <w:pPr>
              <w:autoSpaceDE/>
              <w:autoSpaceDN/>
              <w:adjustRightInd/>
              <w:snapToGrid/>
              <w:spacing w:after="0"/>
              <w:jc w:val="center"/>
              <w:rPr>
                <w:b/>
                <w:bCs/>
                <w:color w:val="000000"/>
                <w:lang w:eastAsia="zh-CN"/>
              </w:rPr>
            </w:pPr>
            <w:r w:rsidRPr="009D442B">
              <w:rPr>
                <w:b/>
                <w:bCs/>
                <w:color w:val="000000"/>
                <w:lang w:eastAsia="zh-CN"/>
              </w:rPr>
              <w:t>Overhead</w:t>
            </w:r>
          </w:p>
        </w:tc>
      </w:tr>
      <w:tr w:rsidR="009D442B" w:rsidRPr="009D442B" w:rsidTr="009D442B">
        <w:trPr>
          <w:trHeight w:val="290"/>
        </w:trPr>
        <w:tc>
          <w:tcPr>
            <w:tcW w:w="856" w:type="pct"/>
            <w:tcBorders>
              <w:top w:val="nil"/>
              <w:left w:val="single" w:sz="8" w:space="0" w:color="auto"/>
              <w:bottom w:val="single" w:sz="4" w:space="0" w:color="auto"/>
              <w:right w:val="single" w:sz="4" w:space="0" w:color="auto"/>
            </w:tcBorders>
            <w:shd w:val="clear" w:color="auto" w:fill="auto"/>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DMRS</w:t>
            </w:r>
          </w:p>
        </w:tc>
        <w:tc>
          <w:tcPr>
            <w:tcW w:w="1774" w:type="pct"/>
            <w:tcBorders>
              <w:top w:val="nil"/>
              <w:left w:val="nil"/>
              <w:bottom w:val="single" w:sz="4" w:space="0" w:color="auto"/>
              <w:right w:val="single" w:sz="4" w:space="0" w:color="auto"/>
            </w:tcBorders>
            <w:shd w:val="clear" w:color="auto" w:fill="auto"/>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8</w:t>
            </w:r>
          </w:p>
        </w:tc>
        <w:tc>
          <w:tcPr>
            <w:tcW w:w="567" w:type="pct"/>
            <w:tcBorders>
              <w:top w:val="nil"/>
              <w:left w:val="nil"/>
              <w:bottom w:val="single" w:sz="4" w:space="0" w:color="auto"/>
              <w:right w:val="single" w:sz="4" w:space="0" w:color="auto"/>
            </w:tcBorders>
            <w:shd w:val="clear" w:color="auto" w:fill="auto"/>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270</w:t>
            </w:r>
          </w:p>
        </w:tc>
        <w:tc>
          <w:tcPr>
            <w:tcW w:w="773" w:type="pct"/>
            <w:tcBorders>
              <w:top w:val="nil"/>
              <w:left w:val="nil"/>
              <w:bottom w:val="single" w:sz="4" w:space="0" w:color="auto"/>
              <w:right w:val="single" w:sz="4" w:space="0" w:color="auto"/>
            </w:tcBorders>
            <w:shd w:val="clear" w:color="auto" w:fill="auto"/>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10</w:t>
            </w:r>
          </w:p>
        </w:tc>
        <w:tc>
          <w:tcPr>
            <w:tcW w:w="1030" w:type="pct"/>
            <w:tcBorders>
              <w:top w:val="nil"/>
              <w:left w:val="nil"/>
              <w:bottom w:val="single" w:sz="4" w:space="0" w:color="auto"/>
              <w:right w:val="single" w:sz="8" w:space="0" w:color="auto"/>
            </w:tcBorders>
            <w:shd w:val="clear" w:color="auto" w:fill="auto"/>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21600</w:t>
            </w:r>
          </w:p>
        </w:tc>
      </w:tr>
      <w:tr w:rsidR="009D442B" w:rsidRPr="009D442B" w:rsidTr="009D442B">
        <w:trPr>
          <w:trHeight w:val="290"/>
        </w:trPr>
        <w:tc>
          <w:tcPr>
            <w:tcW w:w="856" w:type="pct"/>
            <w:tcBorders>
              <w:top w:val="nil"/>
              <w:left w:val="single" w:sz="8" w:space="0" w:color="auto"/>
              <w:bottom w:val="single" w:sz="4" w:space="0" w:color="auto"/>
              <w:right w:val="single" w:sz="4" w:space="0" w:color="auto"/>
            </w:tcBorders>
            <w:shd w:val="clear" w:color="auto" w:fill="auto"/>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SRS</w:t>
            </w:r>
          </w:p>
        </w:tc>
        <w:tc>
          <w:tcPr>
            <w:tcW w:w="1774" w:type="pct"/>
            <w:tcBorders>
              <w:top w:val="nil"/>
              <w:left w:val="nil"/>
              <w:bottom w:val="single" w:sz="4" w:space="0" w:color="auto"/>
              <w:right w:val="single" w:sz="4" w:space="0" w:color="auto"/>
            </w:tcBorders>
            <w:shd w:val="clear" w:color="auto" w:fill="auto"/>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12</w:t>
            </w:r>
          </w:p>
        </w:tc>
        <w:tc>
          <w:tcPr>
            <w:tcW w:w="567" w:type="pct"/>
            <w:tcBorders>
              <w:top w:val="nil"/>
              <w:left w:val="nil"/>
              <w:bottom w:val="single" w:sz="4" w:space="0" w:color="auto"/>
              <w:right w:val="single" w:sz="4" w:space="0" w:color="auto"/>
            </w:tcBorders>
            <w:shd w:val="clear" w:color="auto" w:fill="auto"/>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270</w:t>
            </w:r>
          </w:p>
        </w:tc>
        <w:tc>
          <w:tcPr>
            <w:tcW w:w="773" w:type="pct"/>
            <w:tcBorders>
              <w:top w:val="nil"/>
              <w:left w:val="nil"/>
              <w:bottom w:val="single" w:sz="4" w:space="0" w:color="auto"/>
              <w:right w:val="single" w:sz="4" w:space="0" w:color="auto"/>
            </w:tcBorders>
            <w:shd w:val="clear" w:color="auto" w:fill="auto"/>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0.5</w:t>
            </w:r>
          </w:p>
        </w:tc>
        <w:tc>
          <w:tcPr>
            <w:tcW w:w="1030" w:type="pct"/>
            <w:tcBorders>
              <w:top w:val="nil"/>
              <w:left w:val="nil"/>
              <w:bottom w:val="single" w:sz="4" w:space="0" w:color="auto"/>
              <w:right w:val="single" w:sz="8" w:space="0" w:color="auto"/>
            </w:tcBorders>
            <w:shd w:val="clear" w:color="auto" w:fill="auto"/>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1620</w:t>
            </w:r>
          </w:p>
        </w:tc>
      </w:tr>
      <w:tr w:rsidR="009D442B" w:rsidRPr="009D442B" w:rsidTr="009D442B">
        <w:trPr>
          <w:trHeight w:val="290"/>
        </w:trPr>
        <w:tc>
          <w:tcPr>
            <w:tcW w:w="856" w:type="pct"/>
            <w:tcBorders>
              <w:top w:val="nil"/>
              <w:left w:val="single" w:sz="8" w:space="0" w:color="auto"/>
              <w:bottom w:val="single" w:sz="4" w:space="0" w:color="auto"/>
              <w:right w:val="single" w:sz="4" w:space="0" w:color="auto"/>
            </w:tcBorders>
            <w:shd w:val="clear" w:color="auto" w:fill="auto"/>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PUCCH</w:t>
            </w:r>
          </w:p>
        </w:tc>
        <w:tc>
          <w:tcPr>
            <w:tcW w:w="1774" w:type="pct"/>
            <w:tcBorders>
              <w:top w:val="nil"/>
              <w:left w:val="nil"/>
              <w:bottom w:val="single" w:sz="4" w:space="0" w:color="auto"/>
              <w:right w:val="single" w:sz="4" w:space="0" w:color="auto"/>
            </w:tcBorders>
            <w:shd w:val="clear" w:color="auto" w:fill="auto"/>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12</w:t>
            </w:r>
          </w:p>
        </w:tc>
        <w:tc>
          <w:tcPr>
            <w:tcW w:w="567" w:type="pct"/>
            <w:tcBorders>
              <w:top w:val="nil"/>
              <w:left w:val="nil"/>
              <w:bottom w:val="single" w:sz="4" w:space="0" w:color="auto"/>
              <w:right w:val="single" w:sz="4" w:space="0" w:color="auto"/>
            </w:tcBorders>
            <w:shd w:val="clear" w:color="auto" w:fill="auto"/>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1</w:t>
            </w:r>
          </w:p>
        </w:tc>
        <w:tc>
          <w:tcPr>
            <w:tcW w:w="773" w:type="pct"/>
            <w:tcBorders>
              <w:top w:val="nil"/>
              <w:left w:val="nil"/>
              <w:bottom w:val="single" w:sz="4" w:space="0" w:color="auto"/>
              <w:right w:val="single" w:sz="4" w:space="0" w:color="auto"/>
            </w:tcBorders>
            <w:shd w:val="clear" w:color="auto" w:fill="auto"/>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10</w:t>
            </w:r>
          </w:p>
        </w:tc>
        <w:tc>
          <w:tcPr>
            <w:tcW w:w="1030" w:type="pct"/>
            <w:tcBorders>
              <w:top w:val="nil"/>
              <w:left w:val="nil"/>
              <w:bottom w:val="single" w:sz="4" w:space="0" w:color="auto"/>
              <w:right w:val="single" w:sz="8" w:space="0" w:color="auto"/>
            </w:tcBorders>
            <w:shd w:val="clear" w:color="auto" w:fill="auto"/>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120</w:t>
            </w:r>
          </w:p>
        </w:tc>
      </w:tr>
      <w:tr w:rsidR="009D442B" w:rsidRPr="009D442B" w:rsidTr="009D442B">
        <w:trPr>
          <w:trHeight w:val="290"/>
        </w:trPr>
        <w:tc>
          <w:tcPr>
            <w:tcW w:w="856" w:type="pct"/>
            <w:tcBorders>
              <w:top w:val="nil"/>
              <w:left w:val="single" w:sz="8" w:space="0" w:color="auto"/>
              <w:bottom w:val="single" w:sz="4" w:space="0" w:color="auto"/>
              <w:right w:val="single" w:sz="4" w:space="0" w:color="auto"/>
            </w:tcBorders>
            <w:shd w:val="clear" w:color="000000" w:fill="FFFF00"/>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Total Overhead</w:t>
            </w:r>
          </w:p>
        </w:tc>
        <w:tc>
          <w:tcPr>
            <w:tcW w:w="3114" w:type="pct"/>
            <w:gridSpan w:val="3"/>
            <w:tcBorders>
              <w:top w:val="single" w:sz="4" w:space="0" w:color="auto"/>
              <w:left w:val="nil"/>
              <w:bottom w:val="single" w:sz="4" w:space="0" w:color="auto"/>
              <w:right w:val="single" w:sz="4" w:space="0" w:color="000000"/>
            </w:tcBorders>
            <w:shd w:val="clear" w:color="000000" w:fill="FFFF00"/>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 xml:space="preserve">　</w:t>
            </w:r>
          </w:p>
        </w:tc>
        <w:tc>
          <w:tcPr>
            <w:tcW w:w="1030" w:type="pct"/>
            <w:tcBorders>
              <w:top w:val="nil"/>
              <w:left w:val="nil"/>
              <w:bottom w:val="single" w:sz="4" w:space="0" w:color="auto"/>
              <w:right w:val="single" w:sz="8" w:space="0" w:color="auto"/>
            </w:tcBorders>
            <w:shd w:val="clear" w:color="000000" w:fill="FFFF00"/>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23340</w:t>
            </w:r>
          </w:p>
        </w:tc>
      </w:tr>
      <w:tr w:rsidR="009D442B" w:rsidRPr="009D442B" w:rsidTr="009D442B">
        <w:trPr>
          <w:trHeight w:val="290"/>
        </w:trPr>
        <w:tc>
          <w:tcPr>
            <w:tcW w:w="856" w:type="pct"/>
            <w:tcBorders>
              <w:top w:val="nil"/>
              <w:left w:val="single" w:sz="8" w:space="0" w:color="auto"/>
              <w:bottom w:val="single" w:sz="4" w:space="0" w:color="auto"/>
              <w:right w:val="single" w:sz="4" w:space="0" w:color="auto"/>
            </w:tcBorders>
            <w:shd w:val="clear" w:color="000000" w:fill="FFFF00"/>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Overhead ratio</w:t>
            </w:r>
          </w:p>
        </w:tc>
        <w:tc>
          <w:tcPr>
            <w:tcW w:w="3114" w:type="pct"/>
            <w:gridSpan w:val="3"/>
            <w:tcBorders>
              <w:top w:val="single" w:sz="4" w:space="0" w:color="auto"/>
              <w:left w:val="nil"/>
              <w:bottom w:val="single" w:sz="4" w:space="0" w:color="auto"/>
              <w:right w:val="single" w:sz="4" w:space="0" w:color="000000"/>
            </w:tcBorders>
            <w:shd w:val="clear" w:color="000000" w:fill="FFFF00"/>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 xml:space="preserve">　</w:t>
            </w:r>
          </w:p>
        </w:tc>
        <w:tc>
          <w:tcPr>
            <w:tcW w:w="1030" w:type="pct"/>
            <w:tcBorders>
              <w:top w:val="nil"/>
              <w:left w:val="nil"/>
              <w:bottom w:val="single" w:sz="4" w:space="0" w:color="auto"/>
              <w:right w:val="single" w:sz="8" w:space="0" w:color="auto"/>
            </w:tcBorders>
            <w:shd w:val="clear" w:color="000000" w:fill="FFFF00"/>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5.15%</w:t>
            </w:r>
          </w:p>
        </w:tc>
      </w:tr>
      <w:tr w:rsidR="009D442B" w:rsidRPr="009D442B" w:rsidTr="009D442B">
        <w:trPr>
          <w:trHeight w:val="290"/>
        </w:trPr>
        <w:tc>
          <w:tcPr>
            <w:tcW w:w="5000" w:type="pct"/>
            <w:gridSpan w:val="5"/>
            <w:tcBorders>
              <w:top w:val="single" w:sz="4" w:space="0" w:color="auto"/>
              <w:left w:val="single" w:sz="8" w:space="0" w:color="auto"/>
              <w:bottom w:val="single" w:sz="4" w:space="0" w:color="auto"/>
              <w:right w:val="single" w:sz="8" w:space="0" w:color="000000"/>
            </w:tcBorders>
            <w:shd w:val="clear" w:color="000000" w:fill="D9D9D9"/>
            <w:noWrap/>
            <w:vAlign w:val="bottom"/>
            <w:hideMark/>
          </w:tcPr>
          <w:p w:rsidR="009D442B" w:rsidRPr="009D442B" w:rsidRDefault="009D442B" w:rsidP="009D442B">
            <w:pPr>
              <w:autoSpaceDE/>
              <w:autoSpaceDN/>
              <w:adjustRightInd/>
              <w:snapToGrid/>
              <w:spacing w:after="0"/>
              <w:jc w:val="center"/>
              <w:rPr>
                <w:b/>
                <w:bCs/>
                <w:color w:val="000000"/>
                <w:lang w:eastAsia="zh-CN"/>
              </w:rPr>
            </w:pPr>
            <w:r w:rsidRPr="009D442B">
              <w:rPr>
                <w:b/>
                <w:bCs/>
                <w:color w:val="000000"/>
                <w:lang w:eastAsia="zh-CN"/>
              </w:rPr>
              <w:t>Remarks</w:t>
            </w:r>
          </w:p>
        </w:tc>
      </w:tr>
      <w:tr w:rsidR="009D442B" w:rsidRPr="009D442B" w:rsidTr="009D442B">
        <w:trPr>
          <w:trHeight w:val="290"/>
        </w:trPr>
        <w:tc>
          <w:tcPr>
            <w:tcW w:w="856" w:type="pct"/>
            <w:tcBorders>
              <w:top w:val="nil"/>
              <w:left w:val="single" w:sz="8" w:space="0" w:color="auto"/>
              <w:bottom w:val="single" w:sz="4" w:space="0" w:color="auto"/>
              <w:right w:val="single" w:sz="4" w:space="0" w:color="auto"/>
            </w:tcBorders>
            <w:shd w:val="clear" w:color="auto" w:fill="auto"/>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DMRS</w:t>
            </w:r>
          </w:p>
        </w:tc>
        <w:tc>
          <w:tcPr>
            <w:tcW w:w="4144" w:type="pct"/>
            <w:gridSpan w:val="4"/>
            <w:tcBorders>
              <w:top w:val="single" w:sz="4" w:space="0" w:color="auto"/>
              <w:left w:val="nil"/>
              <w:bottom w:val="single" w:sz="4" w:space="0" w:color="auto"/>
              <w:right w:val="single" w:sz="8" w:space="0" w:color="000000"/>
            </w:tcBorders>
            <w:shd w:val="clear" w:color="auto" w:fill="auto"/>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SU transmission, maximum 4 layers, 8 RE/PRB/slot</w:t>
            </w:r>
          </w:p>
        </w:tc>
      </w:tr>
      <w:tr w:rsidR="009D442B" w:rsidRPr="009D442B" w:rsidTr="009D442B">
        <w:trPr>
          <w:trHeight w:val="290"/>
        </w:trPr>
        <w:tc>
          <w:tcPr>
            <w:tcW w:w="856" w:type="pct"/>
            <w:tcBorders>
              <w:top w:val="nil"/>
              <w:left w:val="single" w:sz="8" w:space="0" w:color="auto"/>
              <w:bottom w:val="single" w:sz="4" w:space="0" w:color="auto"/>
              <w:right w:val="single" w:sz="4" w:space="0" w:color="auto"/>
            </w:tcBorders>
            <w:shd w:val="clear" w:color="auto" w:fill="auto"/>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SRS</w:t>
            </w:r>
          </w:p>
        </w:tc>
        <w:tc>
          <w:tcPr>
            <w:tcW w:w="4144" w:type="pct"/>
            <w:gridSpan w:val="4"/>
            <w:tcBorders>
              <w:top w:val="single" w:sz="4" w:space="0" w:color="auto"/>
              <w:left w:val="nil"/>
              <w:bottom w:val="single" w:sz="4" w:space="0" w:color="auto"/>
              <w:right w:val="single" w:sz="8" w:space="0" w:color="000000"/>
            </w:tcBorders>
            <w:shd w:val="clear" w:color="auto" w:fill="auto"/>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1 symbols,  12 RE/PRB/period with 20ms period</w:t>
            </w:r>
          </w:p>
        </w:tc>
      </w:tr>
      <w:tr w:rsidR="009D442B" w:rsidRPr="009D442B" w:rsidTr="009D442B">
        <w:trPr>
          <w:trHeight w:val="300"/>
        </w:trPr>
        <w:tc>
          <w:tcPr>
            <w:tcW w:w="856" w:type="pct"/>
            <w:tcBorders>
              <w:top w:val="nil"/>
              <w:left w:val="single" w:sz="8" w:space="0" w:color="auto"/>
              <w:bottom w:val="single" w:sz="8" w:space="0" w:color="auto"/>
              <w:right w:val="single" w:sz="4" w:space="0" w:color="auto"/>
            </w:tcBorders>
            <w:shd w:val="clear" w:color="auto" w:fill="auto"/>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PUCCH</w:t>
            </w:r>
          </w:p>
        </w:tc>
        <w:tc>
          <w:tcPr>
            <w:tcW w:w="4144" w:type="pct"/>
            <w:gridSpan w:val="4"/>
            <w:tcBorders>
              <w:top w:val="single" w:sz="4" w:space="0" w:color="auto"/>
              <w:left w:val="nil"/>
              <w:bottom w:val="single" w:sz="8" w:space="0" w:color="auto"/>
              <w:right w:val="single" w:sz="8" w:space="0" w:color="000000"/>
            </w:tcBorders>
            <w:shd w:val="clear" w:color="auto" w:fill="auto"/>
            <w:noWrap/>
            <w:vAlign w:val="bottom"/>
            <w:hideMark/>
          </w:tcPr>
          <w:p w:rsidR="009D442B" w:rsidRPr="009D442B" w:rsidRDefault="009D442B" w:rsidP="009D442B">
            <w:pPr>
              <w:autoSpaceDE/>
              <w:autoSpaceDN/>
              <w:adjustRightInd/>
              <w:snapToGrid/>
              <w:spacing w:after="0"/>
              <w:jc w:val="center"/>
              <w:rPr>
                <w:color w:val="000000"/>
                <w:lang w:eastAsia="zh-CN"/>
              </w:rPr>
            </w:pPr>
            <w:r w:rsidRPr="009D442B">
              <w:rPr>
                <w:color w:val="000000"/>
                <w:lang w:eastAsia="zh-CN"/>
              </w:rPr>
              <w:t>1 symbols and 1 PRB,  12 RE/period with 1ms period</w:t>
            </w:r>
          </w:p>
        </w:tc>
      </w:tr>
    </w:tbl>
    <w:p w:rsidR="00EB7AFD" w:rsidRDefault="00EB7AFD" w:rsidP="00FE4108"/>
    <w:p w:rsidR="00B109B5" w:rsidRDefault="00EB7AFD" w:rsidP="00B109B5">
      <w:pPr>
        <w:pStyle w:val="2"/>
        <w:rPr>
          <w:rFonts w:hint="eastAsia"/>
          <w:lang w:eastAsia="zh-CN"/>
        </w:rPr>
      </w:pPr>
      <w:r>
        <w:rPr>
          <w:lang w:eastAsia="zh-CN"/>
        </w:rPr>
        <w:t>FR1 TDD</w:t>
      </w:r>
    </w:p>
    <w:p w:rsidR="0038596A" w:rsidRDefault="0038596A" w:rsidP="00FE4108">
      <w:r>
        <w:t xml:space="preserve">When </w:t>
      </w:r>
      <w:r w:rsidR="00A07528">
        <w:t>the overhead of T</w:t>
      </w:r>
      <w:r>
        <w:t>DD downlink is analyzed</w:t>
      </w:r>
      <w:r>
        <w:rPr>
          <w:rFonts w:hint="eastAsia"/>
          <w:lang w:eastAsia="zh-CN"/>
        </w:rPr>
        <w:t>,</w:t>
      </w:r>
      <w:r>
        <w:rPr>
          <w:lang w:eastAsia="zh-CN"/>
        </w:rPr>
        <w:t xml:space="preserve"> besides DMRS/CSI-RS/CSI-IM/TRS/SSB/PDCCH, the frame structure and </w:t>
      </w:r>
      <w:r w:rsidRPr="0038596A">
        <w:rPr>
          <w:lang w:eastAsia="zh-CN"/>
        </w:rPr>
        <w:t>the downlink/uplink ratio</w:t>
      </w:r>
      <w:r>
        <w:rPr>
          <w:lang w:eastAsia="zh-CN"/>
        </w:rPr>
        <w:t xml:space="preserve"> should be taken into account. </w:t>
      </w:r>
      <w:r w:rsidR="00FF7385">
        <w:rPr>
          <w:lang w:eastAsia="zh-CN"/>
        </w:rPr>
        <w:t xml:space="preserve">In our opinion, the GP needs to be taken into account. </w:t>
      </w:r>
      <w:r w:rsidR="00FF4795">
        <w:rPr>
          <w:lang w:eastAsia="zh-CN"/>
        </w:rPr>
        <w:t>The example of FR1 TDD downlink (D</w:t>
      </w:r>
      <w:r w:rsidR="00586DCC">
        <w:rPr>
          <w:lang w:eastAsia="zh-CN"/>
        </w:rPr>
        <w:t>DDSU</w:t>
      </w:r>
      <w:r w:rsidR="00FF4795">
        <w:rPr>
          <w:lang w:eastAsia="zh-CN"/>
        </w:rPr>
        <w:t>, S (11D, 1G, 2U)) (15kHz, 50MHz, 10ms) is given as below.</w:t>
      </w:r>
    </w:p>
    <w:p w:rsidR="00EB7AFD" w:rsidRPr="002A575E" w:rsidRDefault="002A575E" w:rsidP="002A575E">
      <w:pPr>
        <w:jc w:val="center"/>
        <w:rPr>
          <w:b/>
          <w:kern w:val="2"/>
          <w:lang w:val="en-GB" w:eastAsia="zh-CN"/>
        </w:rPr>
      </w:pPr>
      <w:r w:rsidRPr="00185D23">
        <w:rPr>
          <w:b/>
          <w:kern w:val="2"/>
          <w:lang w:val="en-GB" w:eastAsia="zh-CN"/>
        </w:rPr>
        <w:t xml:space="preserve">Table </w:t>
      </w:r>
      <w:r w:rsidRPr="00185D23">
        <w:rPr>
          <w:b/>
          <w:kern w:val="2"/>
          <w:lang w:val="en-GB" w:eastAsia="zh-CN"/>
        </w:rPr>
        <w:fldChar w:fldCharType="begin"/>
      </w:r>
      <w:r w:rsidRPr="00185D23">
        <w:rPr>
          <w:b/>
          <w:kern w:val="2"/>
          <w:lang w:val="en-GB" w:eastAsia="zh-CN"/>
        </w:rPr>
        <w:instrText xml:space="preserve"> STYLEREF 1 \s </w:instrText>
      </w:r>
      <w:r w:rsidRPr="00185D23">
        <w:rPr>
          <w:b/>
          <w:kern w:val="2"/>
          <w:lang w:val="en-GB" w:eastAsia="zh-CN"/>
        </w:rPr>
        <w:fldChar w:fldCharType="separate"/>
      </w:r>
      <w:r w:rsidR="00AE0F85">
        <w:rPr>
          <w:b/>
          <w:noProof/>
          <w:kern w:val="2"/>
          <w:lang w:val="en-GB" w:eastAsia="zh-CN"/>
        </w:rPr>
        <w:t>3</w:t>
      </w:r>
      <w:r w:rsidRPr="00185D23">
        <w:rPr>
          <w:b/>
          <w:kern w:val="2"/>
          <w:lang w:val="en-GB" w:eastAsia="zh-CN"/>
        </w:rPr>
        <w:fldChar w:fldCharType="end"/>
      </w:r>
      <w:r w:rsidRPr="00185D23">
        <w:rPr>
          <w:b/>
          <w:kern w:val="2"/>
          <w:lang w:val="en-GB" w:eastAsia="zh-CN"/>
        </w:rPr>
        <w:noBreakHyphen/>
      </w:r>
      <w:r w:rsidRPr="00185D23">
        <w:rPr>
          <w:b/>
          <w:kern w:val="2"/>
          <w:lang w:val="en-GB" w:eastAsia="zh-CN"/>
        </w:rPr>
        <w:fldChar w:fldCharType="begin"/>
      </w:r>
      <w:r w:rsidRPr="00185D23">
        <w:rPr>
          <w:b/>
          <w:kern w:val="2"/>
          <w:lang w:val="en-GB" w:eastAsia="zh-CN"/>
        </w:rPr>
        <w:instrText xml:space="preserve"> SEQ Table \* ARABIC \s 1 </w:instrText>
      </w:r>
      <w:r w:rsidRPr="00185D23">
        <w:rPr>
          <w:b/>
          <w:kern w:val="2"/>
          <w:lang w:val="en-GB" w:eastAsia="zh-CN"/>
        </w:rPr>
        <w:fldChar w:fldCharType="separate"/>
      </w:r>
      <w:r w:rsidR="00AE0F85">
        <w:rPr>
          <w:b/>
          <w:noProof/>
          <w:kern w:val="2"/>
          <w:lang w:val="en-GB" w:eastAsia="zh-CN"/>
        </w:rPr>
        <w:t>3</w:t>
      </w:r>
      <w:r w:rsidRPr="00185D23">
        <w:rPr>
          <w:b/>
          <w:kern w:val="2"/>
          <w:lang w:val="en-GB" w:eastAsia="zh-CN"/>
        </w:rPr>
        <w:fldChar w:fldCharType="end"/>
      </w:r>
      <w:r w:rsidRPr="00185D23">
        <w:rPr>
          <w:b/>
          <w:kern w:val="2"/>
          <w:lang w:val="en-GB" w:eastAsia="zh-CN"/>
        </w:rPr>
        <w:t xml:space="preserve"> The example for overhead analysis of FR1 </w:t>
      </w:r>
      <w:r>
        <w:rPr>
          <w:b/>
          <w:kern w:val="2"/>
          <w:lang w:val="en-GB" w:eastAsia="zh-CN"/>
        </w:rPr>
        <w:t>T</w:t>
      </w:r>
      <w:r w:rsidRPr="00185D23">
        <w:rPr>
          <w:b/>
          <w:kern w:val="2"/>
          <w:lang w:val="en-GB" w:eastAsia="zh-CN"/>
        </w:rPr>
        <w:t>DD downlink system.</w:t>
      </w:r>
    </w:p>
    <w:tbl>
      <w:tblPr>
        <w:tblW w:w="5000" w:type="pct"/>
        <w:tblLayout w:type="fixed"/>
        <w:tblLook w:val="04A0" w:firstRow="1" w:lastRow="0" w:firstColumn="1" w:lastColumn="0" w:noHBand="0" w:noVBand="1"/>
      </w:tblPr>
      <w:tblGrid>
        <w:gridCol w:w="1592"/>
        <w:gridCol w:w="3299"/>
        <w:gridCol w:w="1054"/>
        <w:gridCol w:w="1437"/>
        <w:gridCol w:w="1915"/>
      </w:tblGrid>
      <w:tr w:rsidR="00F03170" w:rsidRPr="00F03170" w:rsidTr="00F03170">
        <w:trPr>
          <w:trHeight w:val="290"/>
        </w:trPr>
        <w:tc>
          <w:tcPr>
            <w:tcW w:w="5000" w:type="pct"/>
            <w:gridSpan w:val="5"/>
            <w:tcBorders>
              <w:top w:val="single" w:sz="8" w:space="0" w:color="auto"/>
              <w:left w:val="single" w:sz="8" w:space="0" w:color="auto"/>
              <w:bottom w:val="single" w:sz="4" w:space="0" w:color="auto"/>
              <w:right w:val="single" w:sz="8" w:space="0" w:color="000000"/>
            </w:tcBorders>
            <w:shd w:val="clear" w:color="000000" w:fill="FFFF00"/>
            <w:noWrap/>
            <w:vAlign w:val="bottom"/>
            <w:hideMark/>
          </w:tcPr>
          <w:p w:rsidR="00F03170" w:rsidRPr="00F03170" w:rsidRDefault="00F03170" w:rsidP="00F03170">
            <w:pPr>
              <w:autoSpaceDE/>
              <w:autoSpaceDN/>
              <w:adjustRightInd/>
              <w:snapToGrid/>
              <w:spacing w:after="0"/>
              <w:jc w:val="center"/>
              <w:rPr>
                <w:b/>
                <w:bCs/>
                <w:color w:val="000000"/>
                <w:lang w:eastAsia="zh-CN"/>
              </w:rPr>
            </w:pPr>
            <w:r w:rsidRPr="00F03170">
              <w:rPr>
                <w:b/>
                <w:bCs/>
                <w:color w:val="000000"/>
                <w:lang w:eastAsia="zh-CN"/>
              </w:rPr>
              <w:t>FR1 TDD Downlink (DDDSU, S(11D,1G,2U), 15kHz, 50MHz, 10ms)</w:t>
            </w:r>
          </w:p>
        </w:tc>
      </w:tr>
      <w:tr w:rsidR="00F03170" w:rsidRPr="00F03170" w:rsidTr="00F03170">
        <w:trPr>
          <w:trHeight w:val="560"/>
        </w:trPr>
        <w:tc>
          <w:tcPr>
            <w:tcW w:w="856" w:type="pct"/>
            <w:tcBorders>
              <w:top w:val="nil"/>
              <w:left w:val="single" w:sz="8" w:space="0" w:color="auto"/>
              <w:bottom w:val="single" w:sz="4" w:space="0" w:color="auto"/>
              <w:right w:val="single" w:sz="4" w:space="0" w:color="auto"/>
            </w:tcBorders>
            <w:shd w:val="clear" w:color="000000" w:fill="FFFF00"/>
            <w:noWrap/>
            <w:vAlign w:val="center"/>
            <w:hideMark/>
          </w:tcPr>
          <w:p w:rsidR="00F03170" w:rsidRPr="00F03170" w:rsidRDefault="00F03170" w:rsidP="00F03170">
            <w:pPr>
              <w:autoSpaceDE/>
              <w:autoSpaceDN/>
              <w:adjustRightInd/>
              <w:snapToGrid/>
              <w:spacing w:after="0"/>
              <w:jc w:val="center"/>
              <w:rPr>
                <w:b/>
                <w:bCs/>
                <w:color w:val="000000"/>
                <w:lang w:eastAsia="zh-CN"/>
              </w:rPr>
            </w:pPr>
            <w:r w:rsidRPr="00F03170">
              <w:rPr>
                <w:b/>
                <w:bCs/>
                <w:color w:val="000000"/>
                <w:lang w:eastAsia="zh-CN"/>
              </w:rPr>
              <w:t>Parameters</w:t>
            </w:r>
          </w:p>
        </w:tc>
        <w:tc>
          <w:tcPr>
            <w:tcW w:w="1774" w:type="pct"/>
            <w:tcBorders>
              <w:top w:val="nil"/>
              <w:left w:val="nil"/>
              <w:bottom w:val="single" w:sz="4" w:space="0" w:color="auto"/>
              <w:right w:val="single" w:sz="4" w:space="0" w:color="auto"/>
            </w:tcBorders>
            <w:shd w:val="clear" w:color="000000" w:fill="FFFF00"/>
            <w:vAlign w:val="center"/>
            <w:hideMark/>
          </w:tcPr>
          <w:p w:rsidR="00F03170" w:rsidRPr="00F03170" w:rsidRDefault="00F03170" w:rsidP="00F03170">
            <w:pPr>
              <w:autoSpaceDE/>
              <w:autoSpaceDN/>
              <w:adjustRightInd/>
              <w:snapToGrid/>
              <w:spacing w:after="0"/>
              <w:jc w:val="center"/>
              <w:rPr>
                <w:b/>
                <w:bCs/>
                <w:color w:val="000000"/>
                <w:lang w:eastAsia="zh-CN"/>
              </w:rPr>
            </w:pPr>
            <w:r w:rsidRPr="00F03170">
              <w:rPr>
                <w:b/>
                <w:bCs/>
                <w:color w:val="000000"/>
                <w:lang w:eastAsia="zh-CN"/>
              </w:rPr>
              <w:t>RE Number in 1 PRB and 1 Slot</w:t>
            </w:r>
            <w:r w:rsidRPr="00F03170">
              <w:rPr>
                <w:b/>
                <w:bCs/>
                <w:color w:val="000000"/>
                <w:lang w:eastAsia="zh-CN"/>
              </w:rPr>
              <w:br/>
              <w:t>(RE/PRB/Slot)</w:t>
            </w:r>
          </w:p>
        </w:tc>
        <w:tc>
          <w:tcPr>
            <w:tcW w:w="567" w:type="pct"/>
            <w:tcBorders>
              <w:top w:val="nil"/>
              <w:left w:val="nil"/>
              <w:bottom w:val="single" w:sz="4" w:space="0" w:color="auto"/>
              <w:right w:val="single" w:sz="4" w:space="0" w:color="auto"/>
            </w:tcBorders>
            <w:shd w:val="clear" w:color="000000" w:fill="FFFF00"/>
            <w:noWrap/>
            <w:vAlign w:val="center"/>
            <w:hideMark/>
          </w:tcPr>
          <w:p w:rsidR="00F03170" w:rsidRPr="00F03170" w:rsidRDefault="00F03170" w:rsidP="00F03170">
            <w:pPr>
              <w:autoSpaceDE/>
              <w:autoSpaceDN/>
              <w:adjustRightInd/>
              <w:snapToGrid/>
              <w:spacing w:after="0"/>
              <w:jc w:val="center"/>
              <w:rPr>
                <w:b/>
                <w:bCs/>
                <w:color w:val="000000"/>
                <w:lang w:eastAsia="zh-CN"/>
              </w:rPr>
            </w:pPr>
            <w:r w:rsidRPr="00F03170">
              <w:rPr>
                <w:b/>
                <w:bCs/>
                <w:color w:val="000000"/>
                <w:lang w:eastAsia="zh-CN"/>
              </w:rPr>
              <w:t>PRB Number</w:t>
            </w:r>
          </w:p>
        </w:tc>
        <w:tc>
          <w:tcPr>
            <w:tcW w:w="773" w:type="pct"/>
            <w:tcBorders>
              <w:top w:val="nil"/>
              <w:left w:val="nil"/>
              <w:bottom w:val="single" w:sz="4" w:space="0" w:color="auto"/>
              <w:right w:val="single" w:sz="4" w:space="0" w:color="auto"/>
            </w:tcBorders>
            <w:shd w:val="clear" w:color="000000" w:fill="FFFF00"/>
            <w:vAlign w:val="center"/>
            <w:hideMark/>
          </w:tcPr>
          <w:p w:rsidR="00F03170" w:rsidRPr="00F03170" w:rsidRDefault="00F03170" w:rsidP="00F03170">
            <w:pPr>
              <w:autoSpaceDE/>
              <w:autoSpaceDN/>
              <w:adjustRightInd/>
              <w:snapToGrid/>
              <w:spacing w:after="0"/>
              <w:jc w:val="center"/>
              <w:rPr>
                <w:b/>
                <w:bCs/>
                <w:color w:val="000000"/>
                <w:lang w:eastAsia="zh-CN"/>
              </w:rPr>
            </w:pPr>
            <w:r w:rsidRPr="00F03170">
              <w:rPr>
                <w:b/>
                <w:bCs/>
                <w:color w:val="000000"/>
                <w:lang w:eastAsia="zh-CN"/>
              </w:rPr>
              <w:t xml:space="preserve">Slot Number </w:t>
            </w:r>
            <w:r w:rsidRPr="00F03170">
              <w:rPr>
                <w:b/>
                <w:bCs/>
                <w:color w:val="000000"/>
                <w:lang w:eastAsia="zh-CN"/>
              </w:rPr>
              <w:br/>
              <w:t>in 10ms</w:t>
            </w:r>
          </w:p>
        </w:tc>
        <w:tc>
          <w:tcPr>
            <w:tcW w:w="1030" w:type="pct"/>
            <w:tcBorders>
              <w:top w:val="nil"/>
              <w:left w:val="nil"/>
              <w:bottom w:val="single" w:sz="4" w:space="0" w:color="auto"/>
              <w:right w:val="single" w:sz="8" w:space="0" w:color="auto"/>
            </w:tcBorders>
            <w:shd w:val="clear" w:color="000000" w:fill="FFFF00"/>
            <w:noWrap/>
            <w:vAlign w:val="center"/>
            <w:hideMark/>
          </w:tcPr>
          <w:p w:rsidR="00F03170" w:rsidRPr="00F03170" w:rsidRDefault="00F03170" w:rsidP="00F03170">
            <w:pPr>
              <w:autoSpaceDE/>
              <w:autoSpaceDN/>
              <w:adjustRightInd/>
              <w:snapToGrid/>
              <w:spacing w:after="0"/>
              <w:jc w:val="center"/>
              <w:rPr>
                <w:b/>
                <w:bCs/>
                <w:color w:val="000000"/>
                <w:lang w:eastAsia="zh-CN"/>
              </w:rPr>
            </w:pPr>
            <w:r w:rsidRPr="00F03170">
              <w:rPr>
                <w:b/>
                <w:bCs/>
                <w:color w:val="000000"/>
                <w:lang w:eastAsia="zh-CN"/>
              </w:rPr>
              <w:t>Total RE Number</w:t>
            </w:r>
          </w:p>
        </w:tc>
      </w:tr>
      <w:tr w:rsidR="00F03170" w:rsidRPr="00F03170" w:rsidTr="00F03170">
        <w:trPr>
          <w:trHeight w:val="290"/>
        </w:trPr>
        <w:tc>
          <w:tcPr>
            <w:tcW w:w="856" w:type="pct"/>
            <w:tcBorders>
              <w:top w:val="nil"/>
              <w:left w:val="single" w:sz="8" w:space="0" w:color="auto"/>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Downlink RE</w:t>
            </w:r>
          </w:p>
        </w:tc>
        <w:tc>
          <w:tcPr>
            <w:tcW w:w="1774" w:type="pct"/>
            <w:tcBorders>
              <w:top w:val="nil"/>
              <w:left w:val="nil"/>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168</w:t>
            </w:r>
          </w:p>
        </w:tc>
        <w:tc>
          <w:tcPr>
            <w:tcW w:w="567" w:type="pct"/>
            <w:tcBorders>
              <w:top w:val="nil"/>
              <w:left w:val="nil"/>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270</w:t>
            </w:r>
          </w:p>
        </w:tc>
        <w:tc>
          <w:tcPr>
            <w:tcW w:w="773" w:type="pct"/>
            <w:tcBorders>
              <w:top w:val="nil"/>
              <w:left w:val="nil"/>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6</w:t>
            </w:r>
          </w:p>
        </w:tc>
        <w:tc>
          <w:tcPr>
            <w:tcW w:w="1030" w:type="pct"/>
            <w:tcBorders>
              <w:top w:val="nil"/>
              <w:left w:val="nil"/>
              <w:bottom w:val="single" w:sz="4" w:space="0" w:color="auto"/>
              <w:right w:val="single" w:sz="8"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272160</w:t>
            </w:r>
          </w:p>
        </w:tc>
      </w:tr>
      <w:tr w:rsidR="00F03170" w:rsidRPr="00F03170" w:rsidTr="00F03170">
        <w:trPr>
          <w:trHeight w:val="290"/>
        </w:trPr>
        <w:tc>
          <w:tcPr>
            <w:tcW w:w="856" w:type="pct"/>
            <w:tcBorders>
              <w:top w:val="nil"/>
              <w:left w:val="single" w:sz="8" w:space="0" w:color="auto"/>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Special RE</w:t>
            </w:r>
          </w:p>
        </w:tc>
        <w:tc>
          <w:tcPr>
            <w:tcW w:w="1774" w:type="pct"/>
            <w:tcBorders>
              <w:top w:val="nil"/>
              <w:left w:val="nil"/>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144</w:t>
            </w:r>
          </w:p>
        </w:tc>
        <w:tc>
          <w:tcPr>
            <w:tcW w:w="567" w:type="pct"/>
            <w:tcBorders>
              <w:top w:val="nil"/>
              <w:left w:val="nil"/>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270</w:t>
            </w:r>
          </w:p>
        </w:tc>
        <w:tc>
          <w:tcPr>
            <w:tcW w:w="773" w:type="pct"/>
            <w:tcBorders>
              <w:top w:val="nil"/>
              <w:left w:val="nil"/>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2</w:t>
            </w:r>
          </w:p>
        </w:tc>
        <w:tc>
          <w:tcPr>
            <w:tcW w:w="1030" w:type="pct"/>
            <w:tcBorders>
              <w:top w:val="nil"/>
              <w:left w:val="nil"/>
              <w:bottom w:val="single" w:sz="4" w:space="0" w:color="auto"/>
              <w:right w:val="single" w:sz="8"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77760</w:t>
            </w:r>
          </w:p>
        </w:tc>
      </w:tr>
      <w:tr w:rsidR="00F03170" w:rsidRPr="00F03170" w:rsidTr="00F03170">
        <w:trPr>
          <w:trHeight w:val="290"/>
        </w:trPr>
        <w:tc>
          <w:tcPr>
            <w:tcW w:w="856" w:type="pct"/>
            <w:tcBorders>
              <w:top w:val="nil"/>
              <w:left w:val="single" w:sz="8" w:space="0" w:color="auto"/>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Available RE</w:t>
            </w:r>
          </w:p>
        </w:tc>
        <w:tc>
          <w:tcPr>
            <w:tcW w:w="3114" w:type="pct"/>
            <w:gridSpan w:val="3"/>
            <w:tcBorders>
              <w:top w:val="single" w:sz="4" w:space="0" w:color="auto"/>
              <w:left w:val="nil"/>
              <w:bottom w:val="single" w:sz="4" w:space="0" w:color="auto"/>
              <w:right w:val="single" w:sz="4" w:space="0" w:color="000000"/>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 xml:space="preserve">　</w:t>
            </w:r>
          </w:p>
        </w:tc>
        <w:tc>
          <w:tcPr>
            <w:tcW w:w="1030" w:type="pct"/>
            <w:tcBorders>
              <w:top w:val="nil"/>
              <w:left w:val="nil"/>
              <w:bottom w:val="single" w:sz="4" w:space="0" w:color="auto"/>
              <w:right w:val="single" w:sz="8"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349920</w:t>
            </w:r>
          </w:p>
        </w:tc>
      </w:tr>
      <w:tr w:rsidR="00F03170" w:rsidRPr="00F03170" w:rsidTr="00F03170">
        <w:trPr>
          <w:trHeight w:val="290"/>
        </w:trPr>
        <w:tc>
          <w:tcPr>
            <w:tcW w:w="5000" w:type="pct"/>
            <w:gridSpan w:val="5"/>
            <w:tcBorders>
              <w:top w:val="single" w:sz="4" w:space="0" w:color="auto"/>
              <w:left w:val="single" w:sz="8" w:space="0" w:color="auto"/>
              <w:bottom w:val="single" w:sz="4" w:space="0" w:color="auto"/>
              <w:right w:val="single" w:sz="8" w:space="0" w:color="000000"/>
            </w:tcBorders>
            <w:shd w:val="clear" w:color="000000" w:fill="D9D9D9"/>
            <w:noWrap/>
            <w:vAlign w:val="bottom"/>
            <w:hideMark/>
          </w:tcPr>
          <w:p w:rsidR="00F03170" w:rsidRPr="00F03170" w:rsidRDefault="00F03170" w:rsidP="00F03170">
            <w:pPr>
              <w:autoSpaceDE/>
              <w:autoSpaceDN/>
              <w:adjustRightInd/>
              <w:snapToGrid/>
              <w:spacing w:after="0"/>
              <w:jc w:val="center"/>
              <w:rPr>
                <w:b/>
                <w:bCs/>
                <w:color w:val="000000"/>
                <w:lang w:eastAsia="zh-CN"/>
              </w:rPr>
            </w:pPr>
            <w:r w:rsidRPr="00F03170">
              <w:rPr>
                <w:b/>
                <w:bCs/>
                <w:color w:val="000000"/>
                <w:lang w:eastAsia="zh-CN"/>
              </w:rPr>
              <w:t>Overhead</w:t>
            </w:r>
          </w:p>
        </w:tc>
      </w:tr>
      <w:tr w:rsidR="00F03170" w:rsidRPr="00F03170" w:rsidTr="00F03170">
        <w:trPr>
          <w:trHeight w:val="290"/>
        </w:trPr>
        <w:tc>
          <w:tcPr>
            <w:tcW w:w="856" w:type="pct"/>
            <w:tcBorders>
              <w:top w:val="nil"/>
              <w:left w:val="single" w:sz="8" w:space="0" w:color="auto"/>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GP</w:t>
            </w:r>
          </w:p>
        </w:tc>
        <w:tc>
          <w:tcPr>
            <w:tcW w:w="1774" w:type="pct"/>
            <w:tcBorders>
              <w:top w:val="nil"/>
              <w:left w:val="nil"/>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12</w:t>
            </w:r>
          </w:p>
        </w:tc>
        <w:tc>
          <w:tcPr>
            <w:tcW w:w="567" w:type="pct"/>
            <w:tcBorders>
              <w:top w:val="nil"/>
              <w:left w:val="nil"/>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270</w:t>
            </w:r>
          </w:p>
        </w:tc>
        <w:tc>
          <w:tcPr>
            <w:tcW w:w="773" w:type="pct"/>
            <w:tcBorders>
              <w:top w:val="nil"/>
              <w:left w:val="nil"/>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2</w:t>
            </w:r>
          </w:p>
        </w:tc>
        <w:tc>
          <w:tcPr>
            <w:tcW w:w="1030" w:type="pct"/>
            <w:tcBorders>
              <w:top w:val="nil"/>
              <w:left w:val="nil"/>
              <w:bottom w:val="single" w:sz="4" w:space="0" w:color="auto"/>
              <w:right w:val="single" w:sz="8"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6480</w:t>
            </w:r>
          </w:p>
        </w:tc>
      </w:tr>
      <w:tr w:rsidR="00F03170" w:rsidRPr="00F03170" w:rsidTr="00F03170">
        <w:trPr>
          <w:trHeight w:val="290"/>
        </w:trPr>
        <w:tc>
          <w:tcPr>
            <w:tcW w:w="856" w:type="pct"/>
            <w:tcBorders>
              <w:top w:val="nil"/>
              <w:left w:val="single" w:sz="8" w:space="0" w:color="auto"/>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DMRS</w:t>
            </w:r>
          </w:p>
        </w:tc>
        <w:tc>
          <w:tcPr>
            <w:tcW w:w="1774" w:type="pct"/>
            <w:tcBorders>
              <w:top w:val="nil"/>
              <w:left w:val="nil"/>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16</w:t>
            </w:r>
          </w:p>
        </w:tc>
        <w:tc>
          <w:tcPr>
            <w:tcW w:w="567" w:type="pct"/>
            <w:tcBorders>
              <w:top w:val="nil"/>
              <w:left w:val="nil"/>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270</w:t>
            </w:r>
          </w:p>
        </w:tc>
        <w:tc>
          <w:tcPr>
            <w:tcW w:w="773" w:type="pct"/>
            <w:tcBorders>
              <w:top w:val="nil"/>
              <w:left w:val="nil"/>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8</w:t>
            </w:r>
          </w:p>
        </w:tc>
        <w:tc>
          <w:tcPr>
            <w:tcW w:w="1030" w:type="pct"/>
            <w:tcBorders>
              <w:top w:val="nil"/>
              <w:left w:val="nil"/>
              <w:bottom w:val="single" w:sz="4" w:space="0" w:color="auto"/>
              <w:right w:val="single" w:sz="8"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34560</w:t>
            </w:r>
          </w:p>
        </w:tc>
      </w:tr>
      <w:tr w:rsidR="00F03170" w:rsidRPr="00F03170" w:rsidTr="00F03170">
        <w:trPr>
          <w:trHeight w:val="290"/>
        </w:trPr>
        <w:tc>
          <w:tcPr>
            <w:tcW w:w="856" w:type="pct"/>
            <w:tcBorders>
              <w:top w:val="nil"/>
              <w:left w:val="single" w:sz="8" w:space="0" w:color="auto"/>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CSI-RS</w:t>
            </w:r>
          </w:p>
        </w:tc>
        <w:tc>
          <w:tcPr>
            <w:tcW w:w="1774" w:type="pct"/>
            <w:tcBorders>
              <w:top w:val="nil"/>
              <w:left w:val="nil"/>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8</w:t>
            </w:r>
          </w:p>
        </w:tc>
        <w:tc>
          <w:tcPr>
            <w:tcW w:w="567" w:type="pct"/>
            <w:tcBorders>
              <w:top w:val="nil"/>
              <w:left w:val="nil"/>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270</w:t>
            </w:r>
          </w:p>
        </w:tc>
        <w:tc>
          <w:tcPr>
            <w:tcW w:w="773" w:type="pct"/>
            <w:tcBorders>
              <w:top w:val="nil"/>
              <w:left w:val="nil"/>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0.5</w:t>
            </w:r>
          </w:p>
        </w:tc>
        <w:tc>
          <w:tcPr>
            <w:tcW w:w="1030" w:type="pct"/>
            <w:tcBorders>
              <w:top w:val="nil"/>
              <w:left w:val="nil"/>
              <w:bottom w:val="single" w:sz="4" w:space="0" w:color="auto"/>
              <w:right w:val="single" w:sz="8"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1080</w:t>
            </w:r>
          </w:p>
        </w:tc>
      </w:tr>
      <w:tr w:rsidR="00F03170" w:rsidRPr="00F03170" w:rsidTr="00F03170">
        <w:trPr>
          <w:trHeight w:val="290"/>
        </w:trPr>
        <w:tc>
          <w:tcPr>
            <w:tcW w:w="856" w:type="pct"/>
            <w:tcBorders>
              <w:top w:val="nil"/>
              <w:left w:val="single" w:sz="8" w:space="0" w:color="auto"/>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CSI-IM</w:t>
            </w:r>
          </w:p>
        </w:tc>
        <w:tc>
          <w:tcPr>
            <w:tcW w:w="1774" w:type="pct"/>
            <w:tcBorders>
              <w:top w:val="nil"/>
              <w:left w:val="nil"/>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4</w:t>
            </w:r>
          </w:p>
        </w:tc>
        <w:tc>
          <w:tcPr>
            <w:tcW w:w="567" w:type="pct"/>
            <w:tcBorders>
              <w:top w:val="nil"/>
              <w:left w:val="nil"/>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270</w:t>
            </w:r>
          </w:p>
        </w:tc>
        <w:tc>
          <w:tcPr>
            <w:tcW w:w="773" w:type="pct"/>
            <w:tcBorders>
              <w:top w:val="nil"/>
              <w:left w:val="nil"/>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0.5</w:t>
            </w:r>
          </w:p>
        </w:tc>
        <w:tc>
          <w:tcPr>
            <w:tcW w:w="1030" w:type="pct"/>
            <w:tcBorders>
              <w:top w:val="nil"/>
              <w:left w:val="nil"/>
              <w:bottom w:val="single" w:sz="4" w:space="0" w:color="auto"/>
              <w:right w:val="single" w:sz="8"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540</w:t>
            </w:r>
          </w:p>
        </w:tc>
      </w:tr>
      <w:tr w:rsidR="00F03170" w:rsidRPr="00F03170" w:rsidTr="00F03170">
        <w:trPr>
          <w:trHeight w:val="290"/>
        </w:trPr>
        <w:tc>
          <w:tcPr>
            <w:tcW w:w="856" w:type="pct"/>
            <w:tcBorders>
              <w:top w:val="nil"/>
              <w:left w:val="single" w:sz="8" w:space="0" w:color="auto"/>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TRS</w:t>
            </w:r>
          </w:p>
        </w:tc>
        <w:tc>
          <w:tcPr>
            <w:tcW w:w="1774" w:type="pct"/>
            <w:tcBorders>
              <w:top w:val="nil"/>
              <w:left w:val="nil"/>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12</w:t>
            </w:r>
          </w:p>
        </w:tc>
        <w:tc>
          <w:tcPr>
            <w:tcW w:w="567" w:type="pct"/>
            <w:tcBorders>
              <w:top w:val="nil"/>
              <w:left w:val="nil"/>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52</w:t>
            </w:r>
          </w:p>
        </w:tc>
        <w:tc>
          <w:tcPr>
            <w:tcW w:w="773" w:type="pct"/>
            <w:tcBorders>
              <w:top w:val="nil"/>
              <w:left w:val="nil"/>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0.125</w:t>
            </w:r>
          </w:p>
        </w:tc>
        <w:tc>
          <w:tcPr>
            <w:tcW w:w="1030" w:type="pct"/>
            <w:tcBorders>
              <w:top w:val="nil"/>
              <w:left w:val="nil"/>
              <w:bottom w:val="single" w:sz="4" w:space="0" w:color="auto"/>
              <w:right w:val="single" w:sz="8"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78</w:t>
            </w:r>
          </w:p>
        </w:tc>
      </w:tr>
      <w:tr w:rsidR="00F03170" w:rsidRPr="00F03170" w:rsidTr="00F03170">
        <w:trPr>
          <w:trHeight w:val="290"/>
        </w:trPr>
        <w:tc>
          <w:tcPr>
            <w:tcW w:w="856" w:type="pct"/>
            <w:tcBorders>
              <w:top w:val="nil"/>
              <w:left w:val="single" w:sz="8" w:space="0" w:color="auto"/>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SSB</w:t>
            </w:r>
          </w:p>
        </w:tc>
        <w:tc>
          <w:tcPr>
            <w:tcW w:w="234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960</w:t>
            </w:r>
          </w:p>
        </w:tc>
        <w:tc>
          <w:tcPr>
            <w:tcW w:w="773" w:type="pct"/>
            <w:tcBorders>
              <w:top w:val="nil"/>
              <w:left w:val="nil"/>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0.5</w:t>
            </w:r>
          </w:p>
        </w:tc>
        <w:tc>
          <w:tcPr>
            <w:tcW w:w="1030" w:type="pct"/>
            <w:tcBorders>
              <w:top w:val="nil"/>
              <w:left w:val="nil"/>
              <w:bottom w:val="single" w:sz="4" w:space="0" w:color="auto"/>
              <w:right w:val="single" w:sz="8"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480</w:t>
            </w:r>
          </w:p>
        </w:tc>
      </w:tr>
      <w:tr w:rsidR="00F03170" w:rsidRPr="00F03170" w:rsidTr="00F03170">
        <w:trPr>
          <w:trHeight w:val="290"/>
        </w:trPr>
        <w:tc>
          <w:tcPr>
            <w:tcW w:w="856" w:type="pct"/>
            <w:tcBorders>
              <w:top w:val="nil"/>
              <w:left w:val="single" w:sz="8" w:space="0" w:color="auto"/>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PDCCH</w:t>
            </w:r>
          </w:p>
        </w:tc>
        <w:tc>
          <w:tcPr>
            <w:tcW w:w="234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144</w:t>
            </w:r>
          </w:p>
        </w:tc>
        <w:tc>
          <w:tcPr>
            <w:tcW w:w="773" w:type="pct"/>
            <w:tcBorders>
              <w:top w:val="nil"/>
              <w:left w:val="nil"/>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8</w:t>
            </w:r>
          </w:p>
        </w:tc>
        <w:tc>
          <w:tcPr>
            <w:tcW w:w="1030" w:type="pct"/>
            <w:tcBorders>
              <w:top w:val="nil"/>
              <w:left w:val="nil"/>
              <w:bottom w:val="single" w:sz="4" w:space="0" w:color="auto"/>
              <w:right w:val="single" w:sz="8"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1152</w:t>
            </w:r>
          </w:p>
        </w:tc>
      </w:tr>
      <w:tr w:rsidR="00F03170" w:rsidRPr="00F03170" w:rsidTr="00F03170">
        <w:trPr>
          <w:trHeight w:val="290"/>
        </w:trPr>
        <w:tc>
          <w:tcPr>
            <w:tcW w:w="856" w:type="pct"/>
            <w:tcBorders>
              <w:top w:val="nil"/>
              <w:left w:val="single" w:sz="8" w:space="0" w:color="auto"/>
              <w:bottom w:val="single" w:sz="4" w:space="0" w:color="auto"/>
              <w:right w:val="single" w:sz="4" w:space="0" w:color="auto"/>
            </w:tcBorders>
            <w:shd w:val="clear" w:color="000000" w:fill="FFFF00"/>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Total Overhead</w:t>
            </w:r>
          </w:p>
        </w:tc>
        <w:tc>
          <w:tcPr>
            <w:tcW w:w="3114" w:type="pct"/>
            <w:gridSpan w:val="3"/>
            <w:tcBorders>
              <w:top w:val="single" w:sz="4" w:space="0" w:color="auto"/>
              <w:left w:val="nil"/>
              <w:bottom w:val="single" w:sz="4" w:space="0" w:color="auto"/>
              <w:right w:val="single" w:sz="4" w:space="0" w:color="000000"/>
            </w:tcBorders>
            <w:shd w:val="clear" w:color="000000" w:fill="FFFF00"/>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 xml:space="preserve">　</w:t>
            </w:r>
          </w:p>
        </w:tc>
        <w:tc>
          <w:tcPr>
            <w:tcW w:w="1030" w:type="pct"/>
            <w:tcBorders>
              <w:top w:val="nil"/>
              <w:left w:val="nil"/>
              <w:bottom w:val="single" w:sz="4" w:space="0" w:color="auto"/>
              <w:right w:val="single" w:sz="8" w:space="0" w:color="auto"/>
            </w:tcBorders>
            <w:shd w:val="clear" w:color="000000" w:fill="FFFF00"/>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44370</w:t>
            </w:r>
          </w:p>
        </w:tc>
      </w:tr>
      <w:tr w:rsidR="00F03170" w:rsidRPr="00F03170" w:rsidTr="00F03170">
        <w:trPr>
          <w:trHeight w:val="290"/>
        </w:trPr>
        <w:tc>
          <w:tcPr>
            <w:tcW w:w="856" w:type="pct"/>
            <w:tcBorders>
              <w:top w:val="nil"/>
              <w:left w:val="single" w:sz="8" w:space="0" w:color="auto"/>
              <w:bottom w:val="single" w:sz="4" w:space="0" w:color="auto"/>
              <w:right w:val="single" w:sz="4" w:space="0" w:color="auto"/>
            </w:tcBorders>
            <w:shd w:val="clear" w:color="000000" w:fill="FFFF00"/>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Overhead ratio</w:t>
            </w:r>
          </w:p>
        </w:tc>
        <w:tc>
          <w:tcPr>
            <w:tcW w:w="3114" w:type="pct"/>
            <w:gridSpan w:val="3"/>
            <w:tcBorders>
              <w:top w:val="single" w:sz="4" w:space="0" w:color="auto"/>
              <w:left w:val="nil"/>
              <w:bottom w:val="single" w:sz="4" w:space="0" w:color="auto"/>
              <w:right w:val="single" w:sz="4" w:space="0" w:color="000000"/>
            </w:tcBorders>
            <w:shd w:val="clear" w:color="000000" w:fill="FFFF00"/>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 xml:space="preserve">　</w:t>
            </w:r>
          </w:p>
        </w:tc>
        <w:tc>
          <w:tcPr>
            <w:tcW w:w="1030" w:type="pct"/>
            <w:tcBorders>
              <w:top w:val="nil"/>
              <w:left w:val="nil"/>
              <w:bottom w:val="single" w:sz="4" w:space="0" w:color="auto"/>
              <w:right w:val="single" w:sz="8" w:space="0" w:color="auto"/>
            </w:tcBorders>
            <w:shd w:val="clear" w:color="000000" w:fill="FFFF00"/>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12.68%</w:t>
            </w:r>
          </w:p>
        </w:tc>
      </w:tr>
      <w:tr w:rsidR="00F03170" w:rsidRPr="00F03170" w:rsidTr="00F03170">
        <w:trPr>
          <w:trHeight w:val="290"/>
        </w:trPr>
        <w:tc>
          <w:tcPr>
            <w:tcW w:w="5000" w:type="pct"/>
            <w:gridSpan w:val="5"/>
            <w:tcBorders>
              <w:top w:val="single" w:sz="4" w:space="0" w:color="auto"/>
              <w:left w:val="single" w:sz="8" w:space="0" w:color="auto"/>
              <w:bottom w:val="single" w:sz="4" w:space="0" w:color="auto"/>
              <w:right w:val="single" w:sz="8" w:space="0" w:color="000000"/>
            </w:tcBorders>
            <w:shd w:val="clear" w:color="000000" w:fill="D9D9D9"/>
            <w:noWrap/>
            <w:vAlign w:val="bottom"/>
            <w:hideMark/>
          </w:tcPr>
          <w:p w:rsidR="00F03170" w:rsidRPr="00F03170" w:rsidRDefault="00F03170" w:rsidP="00F03170">
            <w:pPr>
              <w:autoSpaceDE/>
              <w:autoSpaceDN/>
              <w:adjustRightInd/>
              <w:snapToGrid/>
              <w:spacing w:after="0"/>
              <w:jc w:val="center"/>
              <w:rPr>
                <w:b/>
                <w:bCs/>
                <w:color w:val="000000"/>
                <w:lang w:eastAsia="zh-CN"/>
              </w:rPr>
            </w:pPr>
            <w:r w:rsidRPr="00F03170">
              <w:rPr>
                <w:b/>
                <w:bCs/>
                <w:color w:val="000000"/>
                <w:lang w:eastAsia="zh-CN"/>
              </w:rPr>
              <w:t>Remarks</w:t>
            </w:r>
          </w:p>
        </w:tc>
      </w:tr>
      <w:tr w:rsidR="00F03170" w:rsidRPr="00F03170" w:rsidTr="00F03170">
        <w:trPr>
          <w:trHeight w:val="290"/>
        </w:trPr>
        <w:tc>
          <w:tcPr>
            <w:tcW w:w="856" w:type="pct"/>
            <w:tcBorders>
              <w:top w:val="nil"/>
              <w:left w:val="single" w:sz="8" w:space="0" w:color="auto"/>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DMRS</w:t>
            </w:r>
          </w:p>
        </w:tc>
        <w:tc>
          <w:tcPr>
            <w:tcW w:w="4144" w:type="pct"/>
            <w:gridSpan w:val="4"/>
            <w:tcBorders>
              <w:top w:val="single" w:sz="4" w:space="0" w:color="auto"/>
              <w:left w:val="nil"/>
              <w:bottom w:val="single" w:sz="4" w:space="0" w:color="auto"/>
              <w:right w:val="single" w:sz="8" w:space="0" w:color="000000"/>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SU transmission, maximum 8 layers, 16 RE/PRB/slot</w:t>
            </w:r>
          </w:p>
        </w:tc>
      </w:tr>
      <w:tr w:rsidR="00F03170" w:rsidRPr="00F03170" w:rsidTr="00F03170">
        <w:trPr>
          <w:trHeight w:val="290"/>
        </w:trPr>
        <w:tc>
          <w:tcPr>
            <w:tcW w:w="856" w:type="pct"/>
            <w:tcBorders>
              <w:top w:val="nil"/>
              <w:left w:val="single" w:sz="8" w:space="0" w:color="auto"/>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CSI-RS</w:t>
            </w:r>
          </w:p>
        </w:tc>
        <w:tc>
          <w:tcPr>
            <w:tcW w:w="4144" w:type="pct"/>
            <w:gridSpan w:val="4"/>
            <w:tcBorders>
              <w:top w:val="single" w:sz="4" w:space="0" w:color="auto"/>
              <w:left w:val="nil"/>
              <w:bottom w:val="single" w:sz="4" w:space="0" w:color="auto"/>
              <w:right w:val="single" w:sz="8" w:space="0" w:color="000000"/>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8 ports, 8 RE/PRB/period with 20ms period</w:t>
            </w:r>
          </w:p>
        </w:tc>
      </w:tr>
      <w:tr w:rsidR="00F03170" w:rsidRPr="00F03170" w:rsidTr="00F03170">
        <w:trPr>
          <w:trHeight w:val="290"/>
        </w:trPr>
        <w:tc>
          <w:tcPr>
            <w:tcW w:w="856" w:type="pct"/>
            <w:tcBorders>
              <w:top w:val="nil"/>
              <w:left w:val="single" w:sz="8" w:space="0" w:color="auto"/>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CSI-IM</w:t>
            </w:r>
          </w:p>
        </w:tc>
        <w:tc>
          <w:tcPr>
            <w:tcW w:w="4144" w:type="pct"/>
            <w:gridSpan w:val="4"/>
            <w:tcBorders>
              <w:top w:val="single" w:sz="4" w:space="0" w:color="auto"/>
              <w:left w:val="nil"/>
              <w:bottom w:val="single" w:sz="4" w:space="0" w:color="auto"/>
              <w:right w:val="single" w:sz="8" w:space="0" w:color="000000"/>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4 RE/PRB/period with 20ms period</w:t>
            </w:r>
          </w:p>
        </w:tc>
      </w:tr>
      <w:tr w:rsidR="00F03170" w:rsidRPr="00F03170" w:rsidTr="00F03170">
        <w:trPr>
          <w:trHeight w:val="290"/>
        </w:trPr>
        <w:tc>
          <w:tcPr>
            <w:tcW w:w="856" w:type="pct"/>
            <w:tcBorders>
              <w:top w:val="nil"/>
              <w:left w:val="single" w:sz="8" w:space="0" w:color="auto"/>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lastRenderedPageBreak/>
              <w:t>TRS</w:t>
            </w:r>
          </w:p>
        </w:tc>
        <w:tc>
          <w:tcPr>
            <w:tcW w:w="4144" w:type="pct"/>
            <w:gridSpan w:val="4"/>
            <w:tcBorders>
              <w:top w:val="single" w:sz="4" w:space="0" w:color="auto"/>
              <w:left w:val="nil"/>
              <w:bottom w:val="single" w:sz="4" w:space="0" w:color="auto"/>
              <w:right w:val="single" w:sz="8" w:space="0" w:color="000000"/>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12 RE/PRB/period with 80ms period</w:t>
            </w:r>
          </w:p>
        </w:tc>
      </w:tr>
      <w:tr w:rsidR="00F03170" w:rsidRPr="00F03170" w:rsidTr="00F03170">
        <w:trPr>
          <w:trHeight w:val="290"/>
        </w:trPr>
        <w:tc>
          <w:tcPr>
            <w:tcW w:w="856" w:type="pct"/>
            <w:tcBorders>
              <w:top w:val="nil"/>
              <w:left w:val="single" w:sz="8" w:space="0" w:color="auto"/>
              <w:bottom w:val="single" w:sz="4"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SSB</w:t>
            </w:r>
          </w:p>
        </w:tc>
        <w:tc>
          <w:tcPr>
            <w:tcW w:w="4144" w:type="pct"/>
            <w:gridSpan w:val="4"/>
            <w:tcBorders>
              <w:top w:val="single" w:sz="4" w:space="0" w:color="auto"/>
              <w:left w:val="nil"/>
              <w:bottom w:val="single" w:sz="4" w:space="0" w:color="auto"/>
              <w:right w:val="single" w:sz="8" w:space="0" w:color="000000"/>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2 SSB, 960 RE/period with 20ms period</w:t>
            </w:r>
          </w:p>
        </w:tc>
      </w:tr>
      <w:tr w:rsidR="00F03170" w:rsidRPr="00F03170" w:rsidTr="00F03170">
        <w:trPr>
          <w:trHeight w:val="300"/>
        </w:trPr>
        <w:tc>
          <w:tcPr>
            <w:tcW w:w="856" w:type="pct"/>
            <w:tcBorders>
              <w:top w:val="nil"/>
              <w:left w:val="single" w:sz="8" w:space="0" w:color="auto"/>
              <w:bottom w:val="single" w:sz="8" w:space="0" w:color="auto"/>
              <w:right w:val="single" w:sz="4" w:space="0" w:color="auto"/>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PDCCH</w:t>
            </w:r>
          </w:p>
        </w:tc>
        <w:tc>
          <w:tcPr>
            <w:tcW w:w="4144" w:type="pct"/>
            <w:gridSpan w:val="4"/>
            <w:tcBorders>
              <w:top w:val="single" w:sz="4" w:space="0" w:color="auto"/>
              <w:left w:val="nil"/>
              <w:bottom w:val="single" w:sz="8" w:space="0" w:color="auto"/>
              <w:right w:val="single" w:sz="8" w:space="0" w:color="000000"/>
            </w:tcBorders>
            <w:shd w:val="clear" w:color="auto" w:fill="auto"/>
            <w:noWrap/>
            <w:vAlign w:val="bottom"/>
            <w:hideMark/>
          </w:tcPr>
          <w:p w:rsidR="00F03170" w:rsidRPr="00F03170" w:rsidRDefault="00F03170" w:rsidP="00F03170">
            <w:pPr>
              <w:autoSpaceDE/>
              <w:autoSpaceDN/>
              <w:adjustRightInd/>
              <w:snapToGrid/>
              <w:spacing w:after="0"/>
              <w:jc w:val="center"/>
              <w:rPr>
                <w:color w:val="000000"/>
                <w:lang w:eastAsia="zh-CN"/>
              </w:rPr>
            </w:pPr>
            <w:r w:rsidRPr="00F03170">
              <w:rPr>
                <w:color w:val="000000"/>
                <w:lang w:eastAsia="zh-CN"/>
              </w:rPr>
              <w:t>2 CCE, 144 RE/period with 1ms period</w:t>
            </w:r>
          </w:p>
        </w:tc>
      </w:tr>
    </w:tbl>
    <w:p w:rsidR="00307A50" w:rsidRDefault="00307A50" w:rsidP="0057165A"/>
    <w:p w:rsidR="0057165A" w:rsidRDefault="0057165A" w:rsidP="0057165A">
      <w:r>
        <w:t xml:space="preserve">When the overhead of </w:t>
      </w:r>
      <w:r w:rsidR="00F53D42">
        <w:t>T</w:t>
      </w:r>
      <w:r>
        <w:t>DD uplink is analyzed</w:t>
      </w:r>
      <w:r>
        <w:rPr>
          <w:rFonts w:hint="eastAsia"/>
          <w:lang w:eastAsia="zh-CN"/>
        </w:rPr>
        <w:t>,</w:t>
      </w:r>
      <w:r>
        <w:rPr>
          <w:lang w:eastAsia="zh-CN"/>
        </w:rPr>
        <w:t xml:space="preserve"> besides DMRS/SRS/PUCCH, the frame structure and </w:t>
      </w:r>
      <w:r w:rsidRPr="0038596A">
        <w:rPr>
          <w:lang w:eastAsia="zh-CN"/>
        </w:rPr>
        <w:t>the downlink/uplink ratio</w:t>
      </w:r>
      <w:r>
        <w:rPr>
          <w:lang w:eastAsia="zh-CN"/>
        </w:rPr>
        <w:t xml:space="preserve"> should be taken into account.</w:t>
      </w:r>
      <w:r w:rsidR="005A2AB4">
        <w:rPr>
          <w:lang w:eastAsia="zh-CN"/>
        </w:rPr>
        <w:t xml:space="preserve"> </w:t>
      </w:r>
      <w:r w:rsidR="00DF02C4">
        <w:rPr>
          <w:lang w:eastAsia="zh-CN"/>
        </w:rPr>
        <w:t xml:space="preserve">In our opinion, the GP needs to be taken into account. </w:t>
      </w:r>
      <w:r w:rsidR="005A2AB4">
        <w:rPr>
          <w:lang w:eastAsia="zh-CN"/>
        </w:rPr>
        <w:t xml:space="preserve">The example of FR1 TDD </w:t>
      </w:r>
      <w:r w:rsidR="00836731">
        <w:rPr>
          <w:lang w:eastAsia="zh-CN"/>
        </w:rPr>
        <w:t xml:space="preserve">uplink </w:t>
      </w:r>
      <w:r w:rsidR="005A2AB4">
        <w:rPr>
          <w:lang w:eastAsia="zh-CN"/>
        </w:rPr>
        <w:t>(D</w:t>
      </w:r>
      <w:r w:rsidR="00E14AE4">
        <w:rPr>
          <w:lang w:eastAsia="zh-CN"/>
        </w:rPr>
        <w:t>DDSU</w:t>
      </w:r>
      <w:r w:rsidR="005A2AB4">
        <w:rPr>
          <w:lang w:eastAsia="zh-CN"/>
        </w:rPr>
        <w:t xml:space="preserve">, S (11D, 1G, 2U)) </w:t>
      </w:r>
      <w:r w:rsidR="00DD1F9A">
        <w:rPr>
          <w:lang w:eastAsia="zh-CN"/>
        </w:rPr>
        <w:t xml:space="preserve">(15kHz, 50MHz, 10ms) </w:t>
      </w:r>
      <w:r w:rsidR="005A2AB4">
        <w:rPr>
          <w:lang w:eastAsia="zh-CN"/>
        </w:rPr>
        <w:t>is given as below.</w:t>
      </w:r>
    </w:p>
    <w:p w:rsidR="00B34710" w:rsidRPr="002A575E" w:rsidRDefault="002A575E" w:rsidP="002A575E">
      <w:pPr>
        <w:jc w:val="center"/>
        <w:rPr>
          <w:rFonts w:hint="eastAsia"/>
          <w:b/>
          <w:kern w:val="2"/>
          <w:lang w:val="en-GB" w:eastAsia="zh-CN"/>
        </w:rPr>
      </w:pPr>
      <w:r w:rsidRPr="00185D23">
        <w:rPr>
          <w:b/>
          <w:kern w:val="2"/>
          <w:lang w:val="en-GB" w:eastAsia="zh-CN"/>
        </w:rPr>
        <w:t xml:space="preserve">Table </w:t>
      </w:r>
      <w:r w:rsidRPr="00185D23">
        <w:rPr>
          <w:b/>
          <w:kern w:val="2"/>
          <w:lang w:val="en-GB" w:eastAsia="zh-CN"/>
        </w:rPr>
        <w:fldChar w:fldCharType="begin"/>
      </w:r>
      <w:r w:rsidRPr="00185D23">
        <w:rPr>
          <w:b/>
          <w:kern w:val="2"/>
          <w:lang w:val="en-GB" w:eastAsia="zh-CN"/>
        </w:rPr>
        <w:instrText xml:space="preserve"> STYLEREF 1 \s </w:instrText>
      </w:r>
      <w:r w:rsidRPr="00185D23">
        <w:rPr>
          <w:b/>
          <w:kern w:val="2"/>
          <w:lang w:val="en-GB" w:eastAsia="zh-CN"/>
        </w:rPr>
        <w:fldChar w:fldCharType="separate"/>
      </w:r>
      <w:r w:rsidR="00AE0F85">
        <w:rPr>
          <w:b/>
          <w:noProof/>
          <w:kern w:val="2"/>
          <w:lang w:val="en-GB" w:eastAsia="zh-CN"/>
        </w:rPr>
        <w:t>3</w:t>
      </w:r>
      <w:r w:rsidRPr="00185D23">
        <w:rPr>
          <w:b/>
          <w:kern w:val="2"/>
          <w:lang w:val="en-GB" w:eastAsia="zh-CN"/>
        </w:rPr>
        <w:fldChar w:fldCharType="end"/>
      </w:r>
      <w:r w:rsidRPr="00185D23">
        <w:rPr>
          <w:b/>
          <w:kern w:val="2"/>
          <w:lang w:val="en-GB" w:eastAsia="zh-CN"/>
        </w:rPr>
        <w:noBreakHyphen/>
      </w:r>
      <w:r w:rsidRPr="00185D23">
        <w:rPr>
          <w:b/>
          <w:kern w:val="2"/>
          <w:lang w:val="en-GB" w:eastAsia="zh-CN"/>
        </w:rPr>
        <w:fldChar w:fldCharType="begin"/>
      </w:r>
      <w:r w:rsidRPr="00185D23">
        <w:rPr>
          <w:b/>
          <w:kern w:val="2"/>
          <w:lang w:val="en-GB" w:eastAsia="zh-CN"/>
        </w:rPr>
        <w:instrText xml:space="preserve"> SEQ Table \* ARABIC \s 1 </w:instrText>
      </w:r>
      <w:r w:rsidRPr="00185D23">
        <w:rPr>
          <w:b/>
          <w:kern w:val="2"/>
          <w:lang w:val="en-GB" w:eastAsia="zh-CN"/>
        </w:rPr>
        <w:fldChar w:fldCharType="separate"/>
      </w:r>
      <w:r w:rsidR="00AE0F85">
        <w:rPr>
          <w:b/>
          <w:noProof/>
          <w:kern w:val="2"/>
          <w:lang w:val="en-GB" w:eastAsia="zh-CN"/>
        </w:rPr>
        <w:t>4</w:t>
      </w:r>
      <w:r w:rsidRPr="00185D23">
        <w:rPr>
          <w:b/>
          <w:kern w:val="2"/>
          <w:lang w:val="en-GB" w:eastAsia="zh-CN"/>
        </w:rPr>
        <w:fldChar w:fldCharType="end"/>
      </w:r>
      <w:r w:rsidRPr="00185D23">
        <w:rPr>
          <w:b/>
          <w:kern w:val="2"/>
          <w:lang w:val="en-GB" w:eastAsia="zh-CN"/>
        </w:rPr>
        <w:t xml:space="preserve"> The example for overhead analysis of FR1 </w:t>
      </w:r>
      <w:r>
        <w:rPr>
          <w:b/>
          <w:kern w:val="2"/>
          <w:lang w:val="en-GB" w:eastAsia="zh-CN"/>
        </w:rPr>
        <w:t>T</w:t>
      </w:r>
      <w:r w:rsidRPr="00185D23">
        <w:rPr>
          <w:b/>
          <w:kern w:val="2"/>
          <w:lang w:val="en-GB" w:eastAsia="zh-CN"/>
        </w:rPr>
        <w:t xml:space="preserve">DD </w:t>
      </w:r>
      <w:r>
        <w:rPr>
          <w:b/>
          <w:kern w:val="2"/>
          <w:lang w:val="en-GB" w:eastAsia="zh-CN"/>
        </w:rPr>
        <w:t>uplink</w:t>
      </w:r>
      <w:r w:rsidRPr="00185D23">
        <w:rPr>
          <w:b/>
          <w:kern w:val="2"/>
          <w:lang w:val="en-GB" w:eastAsia="zh-CN"/>
        </w:rPr>
        <w:t xml:space="preserve"> system.</w:t>
      </w:r>
    </w:p>
    <w:tbl>
      <w:tblPr>
        <w:tblW w:w="5000" w:type="pct"/>
        <w:tblLayout w:type="fixed"/>
        <w:tblLook w:val="04A0" w:firstRow="1" w:lastRow="0" w:firstColumn="1" w:lastColumn="0" w:noHBand="0" w:noVBand="1"/>
      </w:tblPr>
      <w:tblGrid>
        <w:gridCol w:w="1592"/>
        <w:gridCol w:w="3299"/>
        <w:gridCol w:w="1054"/>
        <w:gridCol w:w="1437"/>
        <w:gridCol w:w="1915"/>
      </w:tblGrid>
      <w:tr w:rsidR="00A205B7" w:rsidRPr="00A205B7" w:rsidTr="00A205B7">
        <w:trPr>
          <w:trHeight w:val="290"/>
        </w:trPr>
        <w:tc>
          <w:tcPr>
            <w:tcW w:w="5000" w:type="pct"/>
            <w:gridSpan w:val="5"/>
            <w:tcBorders>
              <w:top w:val="single" w:sz="8" w:space="0" w:color="auto"/>
              <w:left w:val="single" w:sz="8" w:space="0" w:color="auto"/>
              <w:bottom w:val="single" w:sz="4" w:space="0" w:color="auto"/>
              <w:right w:val="single" w:sz="8" w:space="0" w:color="000000"/>
            </w:tcBorders>
            <w:shd w:val="clear" w:color="000000" w:fill="FFFF00"/>
            <w:noWrap/>
            <w:vAlign w:val="bottom"/>
            <w:hideMark/>
          </w:tcPr>
          <w:p w:rsidR="00A205B7" w:rsidRPr="00A205B7" w:rsidRDefault="00A205B7" w:rsidP="00A205B7">
            <w:pPr>
              <w:autoSpaceDE/>
              <w:autoSpaceDN/>
              <w:adjustRightInd/>
              <w:snapToGrid/>
              <w:spacing w:after="0"/>
              <w:jc w:val="center"/>
              <w:rPr>
                <w:b/>
                <w:bCs/>
                <w:color w:val="000000"/>
                <w:lang w:eastAsia="zh-CN"/>
              </w:rPr>
            </w:pPr>
            <w:r w:rsidRPr="00A205B7">
              <w:rPr>
                <w:b/>
                <w:bCs/>
                <w:color w:val="000000"/>
                <w:lang w:eastAsia="zh-CN"/>
              </w:rPr>
              <w:t>FR1 TDD Uplink (DDDSU, S(11D,1G,2U), (15kHz, 50MHz, 10ms)</w:t>
            </w:r>
          </w:p>
        </w:tc>
      </w:tr>
      <w:tr w:rsidR="00A205B7" w:rsidRPr="00A205B7" w:rsidTr="00A205B7">
        <w:trPr>
          <w:trHeight w:val="560"/>
        </w:trPr>
        <w:tc>
          <w:tcPr>
            <w:tcW w:w="856" w:type="pct"/>
            <w:tcBorders>
              <w:top w:val="nil"/>
              <w:left w:val="single" w:sz="8" w:space="0" w:color="auto"/>
              <w:bottom w:val="single" w:sz="4" w:space="0" w:color="auto"/>
              <w:right w:val="single" w:sz="4" w:space="0" w:color="auto"/>
            </w:tcBorders>
            <w:shd w:val="clear" w:color="000000" w:fill="FFFF00"/>
            <w:noWrap/>
            <w:vAlign w:val="center"/>
            <w:hideMark/>
          </w:tcPr>
          <w:p w:rsidR="00A205B7" w:rsidRPr="00A205B7" w:rsidRDefault="00A205B7" w:rsidP="00A205B7">
            <w:pPr>
              <w:autoSpaceDE/>
              <w:autoSpaceDN/>
              <w:adjustRightInd/>
              <w:snapToGrid/>
              <w:spacing w:after="0"/>
              <w:jc w:val="center"/>
              <w:rPr>
                <w:b/>
                <w:bCs/>
                <w:color w:val="000000"/>
                <w:lang w:eastAsia="zh-CN"/>
              </w:rPr>
            </w:pPr>
            <w:r w:rsidRPr="00A205B7">
              <w:rPr>
                <w:b/>
                <w:bCs/>
                <w:color w:val="000000"/>
                <w:lang w:eastAsia="zh-CN"/>
              </w:rPr>
              <w:t>Parameters</w:t>
            </w:r>
          </w:p>
        </w:tc>
        <w:tc>
          <w:tcPr>
            <w:tcW w:w="1774" w:type="pct"/>
            <w:tcBorders>
              <w:top w:val="nil"/>
              <w:left w:val="nil"/>
              <w:bottom w:val="single" w:sz="4" w:space="0" w:color="auto"/>
              <w:right w:val="single" w:sz="4" w:space="0" w:color="auto"/>
            </w:tcBorders>
            <w:shd w:val="clear" w:color="000000" w:fill="FFFF00"/>
            <w:vAlign w:val="center"/>
            <w:hideMark/>
          </w:tcPr>
          <w:p w:rsidR="00A205B7" w:rsidRPr="00A205B7" w:rsidRDefault="00A205B7" w:rsidP="00A205B7">
            <w:pPr>
              <w:autoSpaceDE/>
              <w:autoSpaceDN/>
              <w:adjustRightInd/>
              <w:snapToGrid/>
              <w:spacing w:after="0"/>
              <w:jc w:val="center"/>
              <w:rPr>
                <w:b/>
                <w:bCs/>
                <w:color w:val="000000"/>
                <w:lang w:eastAsia="zh-CN"/>
              </w:rPr>
            </w:pPr>
            <w:r w:rsidRPr="00A205B7">
              <w:rPr>
                <w:b/>
                <w:bCs/>
                <w:color w:val="000000"/>
                <w:lang w:eastAsia="zh-CN"/>
              </w:rPr>
              <w:t>RE Number in 1 PRB and 1 Slot</w:t>
            </w:r>
            <w:r w:rsidRPr="00A205B7">
              <w:rPr>
                <w:b/>
                <w:bCs/>
                <w:color w:val="000000"/>
                <w:lang w:eastAsia="zh-CN"/>
              </w:rPr>
              <w:br/>
              <w:t>(RE/PRB/Slot)</w:t>
            </w:r>
          </w:p>
        </w:tc>
        <w:tc>
          <w:tcPr>
            <w:tcW w:w="567" w:type="pct"/>
            <w:tcBorders>
              <w:top w:val="nil"/>
              <w:left w:val="nil"/>
              <w:bottom w:val="single" w:sz="4" w:space="0" w:color="auto"/>
              <w:right w:val="single" w:sz="4" w:space="0" w:color="auto"/>
            </w:tcBorders>
            <w:shd w:val="clear" w:color="000000" w:fill="FFFF00"/>
            <w:noWrap/>
            <w:vAlign w:val="center"/>
            <w:hideMark/>
          </w:tcPr>
          <w:p w:rsidR="00A205B7" w:rsidRPr="00A205B7" w:rsidRDefault="00A205B7" w:rsidP="00A205B7">
            <w:pPr>
              <w:autoSpaceDE/>
              <w:autoSpaceDN/>
              <w:adjustRightInd/>
              <w:snapToGrid/>
              <w:spacing w:after="0"/>
              <w:jc w:val="center"/>
              <w:rPr>
                <w:b/>
                <w:bCs/>
                <w:color w:val="000000"/>
                <w:lang w:eastAsia="zh-CN"/>
              </w:rPr>
            </w:pPr>
            <w:r w:rsidRPr="00A205B7">
              <w:rPr>
                <w:b/>
                <w:bCs/>
                <w:color w:val="000000"/>
                <w:lang w:eastAsia="zh-CN"/>
              </w:rPr>
              <w:t>PRB Number</w:t>
            </w:r>
          </w:p>
        </w:tc>
        <w:tc>
          <w:tcPr>
            <w:tcW w:w="773" w:type="pct"/>
            <w:tcBorders>
              <w:top w:val="nil"/>
              <w:left w:val="nil"/>
              <w:bottom w:val="single" w:sz="4" w:space="0" w:color="auto"/>
              <w:right w:val="single" w:sz="4" w:space="0" w:color="auto"/>
            </w:tcBorders>
            <w:shd w:val="clear" w:color="000000" w:fill="FFFF00"/>
            <w:vAlign w:val="center"/>
            <w:hideMark/>
          </w:tcPr>
          <w:p w:rsidR="00A205B7" w:rsidRPr="00A205B7" w:rsidRDefault="00A205B7" w:rsidP="00A205B7">
            <w:pPr>
              <w:autoSpaceDE/>
              <w:autoSpaceDN/>
              <w:adjustRightInd/>
              <w:snapToGrid/>
              <w:spacing w:after="0"/>
              <w:jc w:val="center"/>
              <w:rPr>
                <w:b/>
                <w:bCs/>
                <w:color w:val="000000"/>
                <w:lang w:eastAsia="zh-CN"/>
              </w:rPr>
            </w:pPr>
            <w:r w:rsidRPr="00A205B7">
              <w:rPr>
                <w:b/>
                <w:bCs/>
                <w:color w:val="000000"/>
                <w:lang w:eastAsia="zh-CN"/>
              </w:rPr>
              <w:t xml:space="preserve">Slot Number </w:t>
            </w:r>
            <w:r w:rsidRPr="00A205B7">
              <w:rPr>
                <w:b/>
                <w:bCs/>
                <w:color w:val="000000"/>
                <w:lang w:eastAsia="zh-CN"/>
              </w:rPr>
              <w:br/>
              <w:t>in 10ms</w:t>
            </w:r>
          </w:p>
        </w:tc>
        <w:tc>
          <w:tcPr>
            <w:tcW w:w="1030" w:type="pct"/>
            <w:tcBorders>
              <w:top w:val="nil"/>
              <w:left w:val="nil"/>
              <w:bottom w:val="single" w:sz="4" w:space="0" w:color="auto"/>
              <w:right w:val="single" w:sz="8" w:space="0" w:color="auto"/>
            </w:tcBorders>
            <w:shd w:val="clear" w:color="000000" w:fill="FFFF00"/>
            <w:noWrap/>
            <w:vAlign w:val="center"/>
            <w:hideMark/>
          </w:tcPr>
          <w:p w:rsidR="00A205B7" w:rsidRPr="00A205B7" w:rsidRDefault="00A205B7" w:rsidP="00A205B7">
            <w:pPr>
              <w:autoSpaceDE/>
              <w:autoSpaceDN/>
              <w:adjustRightInd/>
              <w:snapToGrid/>
              <w:spacing w:after="0"/>
              <w:jc w:val="center"/>
              <w:rPr>
                <w:b/>
                <w:bCs/>
                <w:color w:val="000000"/>
                <w:lang w:eastAsia="zh-CN"/>
              </w:rPr>
            </w:pPr>
            <w:r w:rsidRPr="00A205B7">
              <w:rPr>
                <w:b/>
                <w:bCs/>
                <w:color w:val="000000"/>
                <w:lang w:eastAsia="zh-CN"/>
              </w:rPr>
              <w:t>Total RE Number</w:t>
            </w:r>
          </w:p>
        </w:tc>
      </w:tr>
      <w:tr w:rsidR="00A205B7" w:rsidRPr="00A205B7" w:rsidTr="00A205B7">
        <w:trPr>
          <w:trHeight w:val="290"/>
        </w:trPr>
        <w:tc>
          <w:tcPr>
            <w:tcW w:w="856" w:type="pct"/>
            <w:tcBorders>
              <w:top w:val="nil"/>
              <w:left w:val="single" w:sz="8" w:space="0" w:color="auto"/>
              <w:bottom w:val="single" w:sz="4" w:space="0" w:color="auto"/>
              <w:right w:val="single" w:sz="4"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Available RE</w:t>
            </w:r>
          </w:p>
        </w:tc>
        <w:tc>
          <w:tcPr>
            <w:tcW w:w="1774" w:type="pct"/>
            <w:tcBorders>
              <w:top w:val="nil"/>
              <w:left w:val="nil"/>
              <w:bottom w:val="single" w:sz="4" w:space="0" w:color="auto"/>
              <w:right w:val="single" w:sz="4"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168</w:t>
            </w:r>
          </w:p>
        </w:tc>
        <w:tc>
          <w:tcPr>
            <w:tcW w:w="567" w:type="pct"/>
            <w:tcBorders>
              <w:top w:val="nil"/>
              <w:left w:val="nil"/>
              <w:bottom w:val="single" w:sz="4" w:space="0" w:color="auto"/>
              <w:right w:val="single" w:sz="4"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270</w:t>
            </w:r>
          </w:p>
        </w:tc>
        <w:tc>
          <w:tcPr>
            <w:tcW w:w="773" w:type="pct"/>
            <w:tcBorders>
              <w:top w:val="nil"/>
              <w:left w:val="nil"/>
              <w:bottom w:val="single" w:sz="4" w:space="0" w:color="auto"/>
              <w:right w:val="single" w:sz="4"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2</w:t>
            </w:r>
          </w:p>
        </w:tc>
        <w:tc>
          <w:tcPr>
            <w:tcW w:w="1030" w:type="pct"/>
            <w:tcBorders>
              <w:top w:val="nil"/>
              <w:left w:val="nil"/>
              <w:bottom w:val="single" w:sz="4" w:space="0" w:color="auto"/>
              <w:right w:val="single" w:sz="8"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90720</w:t>
            </w:r>
          </w:p>
        </w:tc>
      </w:tr>
      <w:tr w:rsidR="00A205B7" w:rsidRPr="00A205B7" w:rsidTr="00A205B7">
        <w:trPr>
          <w:trHeight w:val="290"/>
        </w:trPr>
        <w:tc>
          <w:tcPr>
            <w:tcW w:w="856" w:type="pct"/>
            <w:tcBorders>
              <w:top w:val="nil"/>
              <w:left w:val="single" w:sz="8" w:space="0" w:color="auto"/>
              <w:bottom w:val="single" w:sz="4" w:space="0" w:color="auto"/>
              <w:right w:val="single" w:sz="4"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Special RE</w:t>
            </w:r>
          </w:p>
        </w:tc>
        <w:tc>
          <w:tcPr>
            <w:tcW w:w="1774" w:type="pct"/>
            <w:tcBorders>
              <w:top w:val="nil"/>
              <w:left w:val="nil"/>
              <w:bottom w:val="single" w:sz="4" w:space="0" w:color="auto"/>
              <w:right w:val="single" w:sz="4"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24</w:t>
            </w:r>
          </w:p>
        </w:tc>
        <w:tc>
          <w:tcPr>
            <w:tcW w:w="567" w:type="pct"/>
            <w:tcBorders>
              <w:top w:val="nil"/>
              <w:left w:val="nil"/>
              <w:bottom w:val="single" w:sz="4" w:space="0" w:color="auto"/>
              <w:right w:val="single" w:sz="4"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270</w:t>
            </w:r>
          </w:p>
        </w:tc>
        <w:tc>
          <w:tcPr>
            <w:tcW w:w="773" w:type="pct"/>
            <w:tcBorders>
              <w:top w:val="nil"/>
              <w:left w:val="nil"/>
              <w:bottom w:val="single" w:sz="4" w:space="0" w:color="auto"/>
              <w:right w:val="single" w:sz="4"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2</w:t>
            </w:r>
          </w:p>
        </w:tc>
        <w:tc>
          <w:tcPr>
            <w:tcW w:w="1030" w:type="pct"/>
            <w:tcBorders>
              <w:top w:val="nil"/>
              <w:left w:val="nil"/>
              <w:bottom w:val="single" w:sz="4" w:space="0" w:color="auto"/>
              <w:right w:val="single" w:sz="8"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12960</w:t>
            </w:r>
          </w:p>
        </w:tc>
      </w:tr>
      <w:tr w:rsidR="00A205B7" w:rsidRPr="00A205B7" w:rsidTr="00A205B7">
        <w:trPr>
          <w:trHeight w:val="290"/>
        </w:trPr>
        <w:tc>
          <w:tcPr>
            <w:tcW w:w="856" w:type="pct"/>
            <w:tcBorders>
              <w:top w:val="nil"/>
              <w:left w:val="single" w:sz="8" w:space="0" w:color="auto"/>
              <w:bottom w:val="single" w:sz="4" w:space="0" w:color="auto"/>
              <w:right w:val="single" w:sz="4"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Available RE</w:t>
            </w:r>
          </w:p>
        </w:tc>
        <w:tc>
          <w:tcPr>
            <w:tcW w:w="3114" w:type="pct"/>
            <w:gridSpan w:val="3"/>
            <w:tcBorders>
              <w:top w:val="single" w:sz="4" w:space="0" w:color="auto"/>
              <w:left w:val="nil"/>
              <w:bottom w:val="single" w:sz="4" w:space="0" w:color="auto"/>
              <w:right w:val="single" w:sz="4" w:space="0" w:color="000000"/>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 xml:space="preserve">　</w:t>
            </w:r>
          </w:p>
        </w:tc>
        <w:tc>
          <w:tcPr>
            <w:tcW w:w="1030" w:type="pct"/>
            <w:tcBorders>
              <w:top w:val="nil"/>
              <w:left w:val="nil"/>
              <w:bottom w:val="single" w:sz="4" w:space="0" w:color="auto"/>
              <w:right w:val="single" w:sz="8"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103680</w:t>
            </w:r>
          </w:p>
        </w:tc>
      </w:tr>
      <w:tr w:rsidR="00A205B7" w:rsidRPr="00A205B7" w:rsidTr="00A205B7">
        <w:trPr>
          <w:trHeight w:val="290"/>
        </w:trPr>
        <w:tc>
          <w:tcPr>
            <w:tcW w:w="5000" w:type="pct"/>
            <w:gridSpan w:val="5"/>
            <w:tcBorders>
              <w:top w:val="single" w:sz="4" w:space="0" w:color="auto"/>
              <w:left w:val="single" w:sz="8" w:space="0" w:color="auto"/>
              <w:bottom w:val="single" w:sz="4" w:space="0" w:color="auto"/>
              <w:right w:val="single" w:sz="8" w:space="0" w:color="000000"/>
            </w:tcBorders>
            <w:shd w:val="clear" w:color="000000" w:fill="D9D9D9"/>
            <w:noWrap/>
            <w:vAlign w:val="bottom"/>
            <w:hideMark/>
          </w:tcPr>
          <w:p w:rsidR="00A205B7" w:rsidRPr="00A205B7" w:rsidRDefault="00A205B7" w:rsidP="00A205B7">
            <w:pPr>
              <w:autoSpaceDE/>
              <w:autoSpaceDN/>
              <w:adjustRightInd/>
              <w:snapToGrid/>
              <w:spacing w:after="0"/>
              <w:jc w:val="center"/>
              <w:rPr>
                <w:b/>
                <w:bCs/>
                <w:color w:val="000000"/>
                <w:lang w:eastAsia="zh-CN"/>
              </w:rPr>
            </w:pPr>
            <w:r w:rsidRPr="00A205B7">
              <w:rPr>
                <w:b/>
                <w:bCs/>
                <w:color w:val="000000"/>
                <w:lang w:eastAsia="zh-CN"/>
              </w:rPr>
              <w:t>Overhead</w:t>
            </w:r>
          </w:p>
        </w:tc>
      </w:tr>
      <w:tr w:rsidR="00A205B7" w:rsidRPr="00A205B7" w:rsidTr="00A205B7">
        <w:trPr>
          <w:trHeight w:val="290"/>
        </w:trPr>
        <w:tc>
          <w:tcPr>
            <w:tcW w:w="856" w:type="pct"/>
            <w:tcBorders>
              <w:top w:val="nil"/>
              <w:left w:val="single" w:sz="8" w:space="0" w:color="auto"/>
              <w:bottom w:val="single" w:sz="4" w:space="0" w:color="auto"/>
              <w:right w:val="single" w:sz="4"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DMRS</w:t>
            </w:r>
          </w:p>
        </w:tc>
        <w:tc>
          <w:tcPr>
            <w:tcW w:w="1774" w:type="pct"/>
            <w:tcBorders>
              <w:top w:val="nil"/>
              <w:left w:val="nil"/>
              <w:bottom w:val="single" w:sz="4" w:space="0" w:color="auto"/>
              <w:right w:val="single" w:sz="4"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8</w:t>
            </w:r>
          </w:p>
        </w:tc>
        <w:tc>
          <w:tcPr>
            <w:tcW w:w="567" w:type="pct"/>
            <w:tcBorders>
              <w:top w:val="nil"/>
              <w:left w:val="nil"/>
              <w:bottom w:val="single" w:sz="4" w:space="0" w:color="auto"/>
              <w:right w:val="single" w:sz="4"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270</w:t>
            </w:r>
          </w:p>
        </w:tc>
        <w:tc>
          <w:tcPr>
            <w:tcW w:w="773" w:type="pct"/>
            <w:tcBorders>
              <w:top w:val="nil"/>
              <w:left w:val="nil"/>
              <w:bottom w:val="single" w:sz="4" w:space="0" w:color="auto"/>
              <w:right w:val="single" w:sz="4"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4</w:t>
            </w:r>
          </w:p>
        </w:tc>
        <w:tc>
          <w:tcPr>
            <w:tcW w:w="1030" w:type="pct"/>
            <w:tcBorders>
              <w:top w:val="nil"/>
              <w:left w:val="nil"/>
              <w:bottom w:val="single" w:sz="4" w:space="0" w:color="auto"/>
              <w:right w:val="single" w:sz="8"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8640</w:t>
            </w:r>
          </w:p>
        </w:tc>
      </w:tr>
      <w:tr w:rsidR="00A205B7" w:rsidRPr="00A205B7" w:rsidTr="00A205B7">
        <w:trPr>
          <w:trHeight w:val="290"/>
        </w:trPr>
        <w:tc>
          <w:tcPr>
            <w:tcW w:w="856" w:type="pct"/>
            <w:tcBorders>
              <w:top w:val="nil"/>
              <w:left w:val="single" w:sz="8" w:space="0" w:color="auto"/>
              <w:bottom w:val="single" w:sz="4" w:space="0" w:color="auto"/>
              <w:right w:val="single" w:sz="4"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SRS</w:t>
            </w:r>
          </w:p>
        </w:tc>
        <w:tc>
          <w:tcPr>
            <w:tcW w:w="1774" w:type="pct"/>
            <w:tcBorders>
              <w:top w:val="nil"/>
              <w:left w:val="nil"/>
              <w:bottom w:val="single" w:sz="4" w:space="0" w:color="auto"/>
              <w:right w:val="single" w:sz="4"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12</w:t>
            </w:r>
          </w:p>
        </w:tc>
        <w:tc>
          <w:tcPr>
            <w:tcW w:w="567" w:type="pct"/>
            <w:tcBorders>
              <w:top w:val="nil"/>
              <w:left w:val="nil"/>
              <w:bottom w:val="single" w:sz="4" w:space="0" w:color="auto"/>
              <w:right w:val="single" w:sz="4"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270</w:t>
            </w:r>
          </w:p>
        </w:tc>
        <w:tc>
          <w:tcPr>
            <w:tcW w:w="773" w:type="pct"/>
            <w:tcBorders>
              <w:top w:val="nil"/>
              <w:left w:val="nil"/>
              <w:bottom w:val="single" w:sz="4" w:space="0" w:color="auto"/>
              <w:right w:val="single" w:sz="4"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0.5</w:t>
            </w:r>
          </w:p>
        </w:tc>
        <w:tc>
          <w:tcPr>
            <w:tcW w:w="1030" w:type="pct"/>
            <w:tcBorders>
              <w:top w:val="nil"/>
              <w:left w:val="nil"/>
              <w:bottom w:val="single" w:sz="4" w:space="0" w:color="auto"/>
              <w:right w:val="single" w:sz="8"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1620</w:t>
            </w:r>
          </w:p>
        </w:tc>
      </w:tr>
      <w:tr w:rsidR="00A205B7" w:rsidRPr="00A205B7" w:rsidTr="00A205B7">
        <w:trPr>
          <w:trHeight w:val="290"/>
        </w:trPr>
        <w:tc>
          <w:tcPr>
            <w:tcW w:w="856" w:type="pct"/>
            <w:tcBorders>
              <w:top w:val="nil"/>
              <w:left w:val="single" w:sz="8" w:space="0" w:color="auto"/>
              <w:bottom w:val="single" w:sz="4" w:space="0" w:color="auto"/>
              <w:right w:val="single" w:sz="4"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PUCCH</w:t>
            </w:r>
          </w:p>
        </w:tc>
        <w:tc>
          <w:tcPr>
            <w:tcW w:w="1774" w:type="pct"/>
            <w:tcBorders>
              <w:top w:val="nil"/>
              <w:left w:val="nil"/>
              <w:bottom w:val="single" w:sz="4" w:space="0" w:color="auto"/>
              <w:right w:val="single" w:sz="4"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12</w:t>
            </w:r>
          </w:p>
        </w:tc>
        <w:tc>
          <w:tcPr>
            <w:tcW w:w="567" w:type="pct"/>
            <w:tcBorders>
              <w:top w:val="nil"/>
              <w:left w:val="nil"/>
              <w:bottom w:val="single" w:sz="4" w:space="0" w:color="auto"/>
              <w:right w:val="single" w:sz="4"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1</w:t>
            </w:r>
          </w:p>
        </w:tc>
        <w:tc>
          <w:tcPr>
            <w:tcW w:w="773" w:type="pct"/>
            <w:tcBorders>
              <w:top w:val="nil"/>
              <w:left w:val="nil"/>
              <w:bottom w:val="single" w:sz="4" w:space="0" w:color="auto"/>
              <w:right w:val="single" w:sz="4"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2</w:t>
            </w:r>
          </w:p>
        </w:tc>
        <w:tc>
          <w:tcPr>
            <w:tcW w:w="1030" w:type="pct"/>
            <w:tcBorders>
              <w:top w:val="nil"/>
              <w:left w:val="nil"/>
              <w:bottom w:val="single" w:sz="4" w:space="0" w:color="auto"/>
              <w:right w:val="single" w:sz="8"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24</w:t>
            </w:r>
          </w:p>
        </w:tc>
      </w:tr>
      <w:tr w:rsidR="00A205B7" w:rsidRPr="00A205B7" w:rsidTr="00A205B7">
        <w:trPr>
          <w:trHeight w:val="290"/>
        </w:trPr>
        <w:tc>
          <w:tcPr>
            <w:tcW w:w="856" w:type="pct"/>
            <w:tcBorders>
              <w:top w:val="nil"/>
              <w:left w:val="single" w:sz="8" w:space="0" w:color="auto"/>
              <w:bottom w:val="single" w:sz="4" w:space="0" w:color="auto"/>
              <w:right w:val="single" w:sz="4" w:space="0" w:color="auto"/>
            </w:tcBorders>
            <w:shd w:val="clear" w:color="000000" w:fill="FFFF00"/>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Total Overhead</w:t>
            </w:r>
          </w:p>
        </w:tc>
        <w:tc>
          <w:tcPr>
            <w:tcW w:w="3114" w:type="pct"/>
            <w:gridSpan w:val="3"/>
            <w:tcBorders>
              <w:top w:val="single" w:sz="4" w:space="0" w:color="auto"/>
              <w:left w:val="nil"/>
              <w:bottom w:val="single" w:sz="4" w:space="0" w:color="auto"/>
              <w:right w:val="single" w:sz="4" w:space="0" w:color="000000"/>
            </w:tcBorders>
            <w:shd w:val="clear" w:color="000000" w:fill="FFFF00"/>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 xml:space="preserve">　</w:t>
            </w:r>
          </w:p>
        </w:tc>
        <w:tc>
          <w:tcPr>
            <w:tcW w:w="1030" w:type="pct"/>
            <w:tcBorders>
              <w:top w:val="nil"/>
              <w:left w:val="nil"/>
              <w:bottom w:val="single" w:sz="4" w:space="0" w:color="auto"/>
              <w:right w:val="single" w:sz="8" w:space="0" w:color="auto"/>
            </w:tcBorders>
            <w:shd w:val="clear" w:color="000000" w:fill="FFFF00"/>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10284</w:t>
            </w:r>
          </w:p>
        </w:tc>
      </w:tr>
      <w:tr w:rsidR="00A205B7" w:rsidRPr="00A205B7" w:rsidTr="00A205B7">
        <w:trPr>
          <w:trHeight w:val="290"/>
        </w:trPr>
        <w:tc>
          <w:tcPr>
            <w:tcW w:w="856" w:type="pct"/>
            <w:tcBorders>
              <w:top w:val="nil"/>
              <w:left w:val="single" w:sz="8" w:space="0" w:color="auto"/>
              <w:bottom w:val="single" w:sz="4" w:space="0" w:color="auto"/>
              <w:right w:val="single" w:sz="4" w:space="0" w:color="auto"/>
            </w:tcBorders>
            <w:shd w:val="clear" w:color="000000" w:fill="FFFF00"/>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Overhead ratio</w:t>
            </w:r>
          </w:p>
        </w:tc>
        <w:tc>
          <w:tcPr>
            <w:tcW w:w="3114" w:type="pct"/>
            <w:gridSpan w:val="3"/>
            <w:tcBorders>
              <w:top w:val="single" w:sz="4" w:space="0" w:color="auto"/>
              <w:left w:val="nil"/>
              <w:bottom w:val="single" w:sz="4" w:space="0" w:color="auto"/>
              <w:right w:val="single" w:sz="4" w:space="0" w:color="000000"/>
            </w:tcBorders>
            <w:shd w:val="clear" w:color="000000" w:fill="FFFF00"/>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 xml:space="preserve">　</w:t>
            </w:r>
          </w:p>
        </w:tc>
        <w:tc>
          <w:tcPr>
            <w:tcW w:w="1030" w:type="pct"/>
            <w:tcBorders>
              <w:top w:val="nil"/>
              <w:left w:val="nil"/>
              <w:bottom w:val="single" w:sz="4" w:space="0" w:color="auto"/>
              <w:right w:val="single" w:sz="8" w:space="0" w:color="auto"/>
            </w:tcBorders>
            <w:shd w:val="clear" w:color="000000" w:fill="FFFF00"/>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9.92%</w:t>
            </w:r>
          </w:p>
        </w:tc>
      </w:tr>
      <w:tr w:rsidR="00A205B7" w:rsidRPr="00A205B7" w:rsidTr="00A205B7">
        <w:trPr>
          <w:trHeight w:val="290"/>
        </w:trPr>
        <w:tc>
          <w:tcPr>
            <w:tcW w:w="5000" w:type="pct"/>
            <w:gridSpan w:val="5"/>
            <w:tcBorders>
              <w:top w:val="single" w:sz="4" w:space="0" w:color="auto"/>
              <w:left w:val="single" w:sz="8" w:space="0" w:color="auto"/>
              <w:bottom w:val="single" w:sz="4" w:space="0" w:color="auto"/>
              <w:right w:val="single" w:sz="8" w:space="0" w:color="000000"/>
            </w:tcBorders>
            <w:shd w:val="clear" w:color="000000" w:fill="D9D9D9"/>
            <w:noWrap/>
            <w:vAlign w:val="bottom"/>
            <w:hideMark/>
          </w:tcPr>
          <w:p w:rsidR="00A205B7" w:rsidRPr="00A205B7" w:rsidRDefault="00A205B7" w:rsidP="00A205B7">
            <w:pPr>
              <w:autoSpaceDE/>
              <w:autoSpaceDN/>
              <w:adjustRightInd/>
              <w:snapToGrid/>
              <w:spacing w:after="0"/>
              <w:jc w:val="center"/>
              <w:rPr>
                <w:b/>
                <w:bCs/>
                <w:color w:val="000000"/>
                <w:lang w:eastAsia="zh-CN"/>
              </w:rPr>
            </w:pPr>
            <w:r w:rsidRPr="00A205B7">
              <w:rPr>
                <w:b/>
                <w:bCs/>
                <w:color w:val="000000"/>
                <w:lang w:eastAsia="zh-CN"/>
              </w:rPr>
              <w:t>Remarks</w:t>
            </w:r>
          </w:p>
        </w:tc>
      </w:tr>
      <w:tr w:rsidR="00A205B7" w:rsidRPr="00A205B7" w:rsidTr="00A205B7">
        <w:trPr>
          <w:trHeight w:val="290"/>
        </w:trPr>
        <w:tc>
          <w:tcPr>
            <w:tcW w:w="856" w:type="pct"/>
            <w:tcBorders>
              <w:top w:val="nil"/>
              <w:left w:val="single" w:sz="8" w:space="0" w:color="auto"/>
              <w:bottom w:val="single" w:sz="4" w:space="0" w:color="auto"/>
              <w:right w:val="single" w:sz="4"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DMRS</w:t>
            </w:r>
          </w:p>
        </w:tc>
        <w:tc>
          <w:tcPr>
            <w:tcW w:w="4144" w:type="pct"/>
            <w:gridSpan w:val="4"/>
            <w:tcBorders>
              <w:top w:val="single" w:sz="4" w:space="0" w:color="auto"/>
              <w:left w:val="nil"/>
              <w:bottom w:val="single" w:sz="4" w:space="0" w:color="auto"/>
              <w:right w:val="single" w:sz="8" w:space="0" w:color="000000"/>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SU transmission, maximum 4 layers, 8 RE/PRB/slot</w:t>
            </w:r>
          </w:p>
        </w:tc>
      </w:tr>
      <w:tr w:rsidR="00A205B7" w:rsidRPr="00A205B7" w:rsidTr="00A205B7">
        <w:trPr>
          <w:trHeight w:val="290"/>
        </w:trPr>
        <w:tc>
          <w:tcPr>
            <w:tcW w:w="856" w:type="pct"/>
            <w:tcBorders>
              <w:top w:val="nil"/>
              <w:left w:val="single" w:sz="8" w:space="0" w:color="auto"/>
              <w:bottom w:val="single" w:sz="4" w:space="0" w:color="auto"/>
              <w:right w:val="single" w:sz="4"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SRS</w:t>
            </w:r>
          </w:p>
        </w:tc>
        <w:tc>
          <w:tcPr>
            <w:tcW w:w="4144" w:type="pct"/>
            <w:gridSpan w:val="4"/>
            <w:tcBorders>
              <w:top w:val="single" w:sz="4" w:space="0" w:color="auto"/>
              <w:left w:val="nil"/>
              <w:bottom w:val="single" w:sz="4" w:space="0" w:color="auto"/>
              <w:right w:val="single" w:sz="8" w:space="0" w:color="000000"/>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1 symbols,  12 RE/PRB/period with 20ms period</w:t>
            </w:r>
          </w:p>
        </w:tc>
      </w:tr>
      <w:tr w:rsidR="00A205B7" w:rsidRPr="00A205B7" w:rsidTr="00A205B7">
        <w:trPr>
          <w:trHeight w:val="300"/>
        </w:trPr>
        <w:tc>
          <w:tcPr>
            <w:tcW w:w="856" w:type="pct"/>
            <w:tcBorders>
              <w:top w:val="nil"/>
              <w:left w:val="single" w:sz="8" w:space="0" w:color="auto"/>
              <w:bottom w:val="single" w:sz="8" w:space="0" w:color="auto"/>
              <w:right w:val="single" w:sz="4" w:space="0" w:color="auto"/>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PUCCH</w:t>
            </w:r>
          </w:p>
        </w:tc>
        <w:tc>
          <w:tcPr>
            <w:tcW w:w="4144" w:type="pct"/>
            <w:gridSpan w:val="4"/>
            <w:tcBorders>
              <w:top w:val="single" w:sz="4" w:space="0" w:color="auto"/>
              <w:left w:val="nil"/>
              <w:bottom w:val="single" w:sz="8" w:space="0" w:color="auto"/>
              <w:right w:val="single" w:sz="8" w:space="0" w:color="000000"/>
            </w:tcBorders>
            <w:shd w:val="clear" w:color="auto" w:fill="auto"/>
            <w:noWrap/>
            <w:vAlign w:val="bottom"/>
            <w:hideMark/>
          </w:tcPr>
          <w:p w:rsidR="00A205B7" w:rsidRPr="00A205B7" w:rsidRDefault="00A205B7" w:rsidP="00A205B7">
            <w:pPr>
              <w:autoSpaceDE/>
              <w:autoSpaceDN/>
              <w:adjustRightInd/>
              <w:snapToGrid/>
              <w:spacing w:after="0"/>
              <w:jc w:val="center"/>
              <w:rPr>
                <w:color w:val="000000"/>
                <w:lang w:eastAsia="zh-CN"/>
              </w:rPr>
            </w:pPr>
            <w:r w:rsidRPr="00A205B7">
              <w:rPr>
                <w:color w:val="000000"/>
                <w:lang w:eastAsia="zh-CN"/>
              </w:rPr>
              <w:t>1 symbols and 1 PRB,  12 RE/period with 1ms period</w:t>
            </w:r>
          </w:p>
        </w:tc>
      </w:tr>
    </w:tbl>
    <w:p w:rsidR="00EB7AFD" w:rsidRDefault="00EB7AFD" w:rsidP="00FE4108"/>
    <w:p w:rsidR="00FE4108" w:rsidRDefault="00FE4108" w:rsidP="00FE4108">
      <w:pPr>
        <w:pStyle w:val="1"/>
        <w:rPr>
          <w:lang w:eastAsia="zh-CN"/>
        </w:rPr>
      </w:pPr>
      <w:r>
        <w:t>Evaluation assumption and results</w:t>
      </w:r>
    </w:p>
    <w:p w:rsidR="0022476E" w:rsidRPr="0022476E" w:rsidRDefault="0022476E" w:rsidP="0022476E">
      <w:r w:rsidRPr="0022476E">
        <w:rPr>
          <w:rFonts w:hint="eastAsia"/>
        </w:rPr>
        <w:t xml:space="preserve">The values of the </w:t>
      </w:r>
      <w:r>
        <w:t>common</w:t>
      </w:r>
      <w:r w:rsidRPr="0022476E">
        <w:rPr>
          <w:rFonts w:hint="eastAsia"/>
        </w:rPr>
        <w:t xml:space="preserve"> parameters </w:t>
      </w:r>
      <w:r>
        <w:t xml:space="preserve">for peak spectral efficiency evaluation </w:t>
      </w:r>
      <w:r w:rsidRPr="0022476E">
        <w:rPr>
          <w:rFonts w:hint="eastAsia"/>
        </w:rPr>
        <w:t xml:space="preserve">are </w:t>
      </w:r>
      <w:r>
        <w:t>presented as below.</w:t>
      </w:r>
      <w:r w:rsidRPr="0022476E">
        <w:rPr>
          <w:rFonts w:hint="eastAsia"/>
        </w:rPr>
        <w:t xml:space="preserve"> </w:t>
      </w:r>
    </w:p>
    <w:p w:rsidR="003B016E" w:rsidRPr="0022476E" w:rsidRDefault="0022476E" w:rsidP="0022476E">
      <w:pPr>
        <w:jc w:val="center"/>
        <w:rPr>
          <w:rFonts w:hint="eastAsia"/>
          <w:b/>
          <w:kern w:val="2"/>
          <w:lang w:val="en-GB" w:eastAsia="zh-CN"/>
        </w:rPr>
      </w:pPr>
      <w:r w:rsidRPr="00185D23">
        <w:rPr>
          <w:b/>
          <w:kern w:val="2"/>
          <w:lang w:val="en-GB" w:eastAsia="zh-CN"/>
        </w:rPr>
        <w:t xml:space="preserve">Table </w:t>
      </w:r>
      <w:r w:rsidRPr="00185D23">
        <w:rPr>
          <w:b/>
          <w:kern w:val="2"/>
          <w:lang w:val="en-GB" w:eastAsia="zh-CN"/>
        </w:rPr>
        <w:fldChar w:fldCharType="begin"/>
      </w:r>
      <w:r w:rsidRPr="00185D23">
        <w:rPr>
          <w:b/>
          <w:kern w:val="2"/>
          <w:lang w:val="en-GB" w:eastAsia="zh-CN"/>
        </w:rPr>
        <w:instrText xml:space="preserve"> STYLEREF 1 \s </w:instrText>
      </w:r>
      <w:r w:rsidRPr="00185D23">
        <w:rPr>
          <w:b/>
          <w:kern w:val="2"/>
          <w:lang w:val="en-GB" w:eastAsia="zh-CN"/>
        </w:rPr>
        <w:fldChar w:fldCharType="separate"/>
      </w:r>
      <w:r>
        <w:rPr>
          <w:b/>
          <w:noProof/>
          <w:kern w:val="2"/>
          <w:lang w:val="en-GB" w:eastAsia="zh-CN"/>
        </w:rPr>
        <w:t>4</w:t>
      </w:r>
      <w:r w:rsidRPr="00185D23">
        <w:rPr>
          <w:b/>
          <w:kern w:val="2"/>
          <w:lang w:val="en-GB" w:eastAsia="zh-CN"/>
        </w:rPr>
        <w:fldChar w:fldCharType="end"/>
      </w:r>
      <w:r w:rsidRPr="00185D23">
        <w:rPr>
          <w:b/>
          <w:kern w:val="2"/>
          <w:lang w:val="en-GB" w:eastAsia="zh-CN"/>
        </w:rPr>
        <w:noBreakHyphen/>
      </w:r>
      <w:r w:rsidRPr="00185D23">
        <w:rPr>
          <w:b/>
          <w:kern w:val="2"/>
          <w:lang w:val="en-GB" w:eastAsia="zh-CN"/>
        </w:rPr>
        <w:fldChar w:fldCharType="begin"/>
      </w:r>
      <w:r w:rsidRPr="00185D23">
        <w:rPr>
          <w:b/>
          <w:kern w:val="2"/>
          <w:lang w:val="en-GB" w:eastAsia="zh-CN"/>
        </w:rPr>
        <w:instrText xml:space="preserve"> SEQ Table \* ARABIC \s 1 </w:instrText>
      </w:r>
      <w:r w:rsidRPr="00185D23">
        <w:rPr>
          <w:b/>
          <w:kern w:val="2"/>
          <w:lang w:val="en-GB" w:eastAsia="zh-CN"/>
        </w:rPr>
        <w:fldChar w:fldCharType="separate"/>
      </w:r>
      <w:r>
        <w:rPr>
          <w:b/>
          <w:noProof/>
          <w:kern w:val="2"/>
          <w:lang w:val="en-GB" w:eastAsia="zh-CN"/>
        </w:rPr>
        <w:t>1</w:t>
      </w:r>
      <w:r w:rsidRPr="00185D23">
        <w:rPr>
          <w:b/>
          <w:kern w:val="2"/>
          <w:lang w:val="en-GB" w:eastAsia="zh-CN"/>
        </w:rPr>
        <w:fldChar w:fldCharType="end"/>
      </w:r>
      <w:r>
        <w:rPr>
          <w:b/>
          <w:kern w:val="2"/>
          <w:lang w:val="en-GB" w:eastAsia="zh-CN"/>
        </w:rPr>
        <w:t xml:space="preserve"> Common parameters</w:t>
      </w:r>
      <w:r w:rsidRPr="00185D23">
        <w:rPr>
          <w:b/>
          <w:kern w:val="2"/>
          <w:lang w:val="en-GB" w:eastAsia="zh-CN"/>
        </w:rPr>
        <w:t xml:space="preserve"> </w:t>
      </w:r>
      <w:r>
        <w:rPr>
          <w:b/>
          <w:kern w:val="2"/>
          <w:lang w:val="en-GB" w:eastAsia="zh-CN"/>
        </w:rPr>
        <w:t>value</w:t>
      </w:r>
      <w:r>
        <w:rPr>
          <w:b/>
          <w:kern w:val="2"/>
          <w:lang w:val="en-GB" w:eastAsia="zh-CN"/>
        </w:rPr>
        <w:t xml:space="preserve"> of FR1</w:t>
      </w:r>
      <w:r>
        <w:rPr>
          <w:b/>
          <w:kern w:val="2"/>
          <w:lang w:val="en-GB" w:eastAsia="zh-CN"/>
        </w:rPr>
        <w:t xml:space="preserve"> </w:t>
      </w:r>
      <w:r w:rsidRPr="0022476E">
        <w:rPr>
          <w:b/>
          <w:kern w:val="2"/>
          <w:lang w:val="en-GB" w:eastAsia="zh-CN"/>
        </w:rPr>
        <w:t>peak spectral efficiency evaluation</w:t>
      </w:r>
      <w:r w:rsidRPr="00185D23">
        <w:rPr>
          <w:b/>
          <w:kern w:val="2"/>
          <w:lang w:val="en-GB" w:eastAsia="zh-CN"/>
        </w:rPr>
        <w:t>.</w:t>
      </w:r>
    </w:p>
    <w:tbl>
      <w:tblPr>
        <w:tblW w:w="2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873"/>
        <w:gridCol w:w="1873"/>
      </w:tblGrid>
      <w:tr w:rsidR="003265F9" w:rsidRPr="00CC1FCC" w:rsidTr="003265F9">
        <w:trPr>
          <w:jc w:val="center"/>
        </w:trPr>
        <w:tc>
          <w:tcPr>
            <w:tcW w:w="1355" w:type="pct"/>
            <w:vMerge w:val="restart"/>
            <w:shd w:val="clear" w:color="auto" w:fill="FFFF00"/>
            <w:vAlign w:val="center"/>
          </w:tcPr>
          <w:p w:rsidR="003265F9" w:rsidRPr="003265F9" w:rsidRDefault="003265F9" w:rsidP="003265F9">
            <w:pPr>
              <w:pStyle w:val="a3"/>
              <w:spacing w:after="0"/>
              <w:jc w:val="center"/>
              <w:rPr>
                <w:rFonts w:eastAsiaTheme="minorEastAsia" w:hint="eastAsia"/>
                <w:b/>
                <w:sz w:val="22"/>
                <w:lang w:eastAsia="zh-CN"/>
              </w:rPr>
            </w:pPr>
            <w:r w:rsidRPr="003265F9">
              <w:rPr>
                <w:rFonts w:eastAsiaTheme="minorEastAsia" w:hint="eastAsia"/>
                <w:b/>
                <w:sz w:val="22"/>
                <w:lang w:eastAsia="zh-CN"/>
              </w:rPr>
              <w:t>Parameters</w:t>
            </w:r>
          </w:p>
        </w:tc>
        <w:tc>
          <w:tcPr>
            <w:tcW w:w="1822" w:type="pct"/>
            <w:shd w:val="clear" w:color="auto" w:fill="FFFF00"/>
            <w:vAlign w:val="center"/>
          </w:tcPr>
          <w:p w:rsidR="003265F9" w:rsidRPr="003265F9" w:rsidRDefault="003265F9" w:rsidP="003265F9">
            <w:pPr>
              <w:pStyle w:val="a3"/>
              <w:spacing w:after="0"/>
              <w:jc w:val="center"/>
              <w:rPr>
                <w:rFonts w:eastAsiaTheme="minorEastAsia" w:hint="eastAsia"/>
                <w:b/>
                <w:sz w:val="22"/>
                <w:lang w:eastAsia="zh-CN"/>
              </w:rPr>
            </w:pPr>
            <w:r w:rsidRPr="003265F9">
              <w:rPr>
                <w:rFonts w:eastAsiaTheme="minorEastAsia" w:hint="eastAsia"/>
                <w:b/>
                <w:sz w:val="22"/>
                <w:lang w:eastAsia="zh-CN"/>
              </w:rPr>
              <w:t>D</w:t>
            </w:r>
            <w:r w:rsidRPr="003265F9">
              <w:rPr>
                <w:rFonts w:eastAsiaTheme="minorEastAsia"/>
                <w:b/>
                <w:sz w:val="22"/>
                <w:lang w:eastAsia="zh-CN"/>
              </w:rPr>
              <w:t>L</w:t>
            </w:r>
          </w:p>
        </w:tc>
        <w:tc>
          <w:tcPr>
            <w:tcW w:w="1822" w:type="pct"/>
            <w:shd w:val="clear" w:color="auto" w:fill="FFFF00"/>
          </w:tcPr>
          <w:p w:rsidR="003265F9" w:rsidRPr="003265F9" w:rsidRDefault="003265F9" w:rsidP="003265F9">
            <w:pPr>
              <w:pStyle w:val="a3"/>
              <w:spacing w:after="0"/>
              <w:jc w:val="center"/>
              <w:rPr>
                <w:rFonts w:eastAsiaTheme="minorEastAsia" w:hint="eastAsia"/>
                <w:b/>
                <w:sz w:val="22"/>
                <w:lang w:eastAsia="zh-CN"/>
              </w:rPr>
            </w:pPr>
            <w:r w:rsidRPr="003265F9">
              <w:rPr>
                <w:rFonts w:eastAsiaTheme="minorEastAsia" w:hint="eastAsia"/>
                <w:b/>
                <w:sz w:val="22"/>
                <w:lang w:eastAsia="zh-CN"/>
              </w:rPr>
              <w:t>U</w:t>
            </w:r>
            <w:r w:rsidRPr="003265F9">
              <w:rPr>
                <w:rFonts w:eastAsiaTheme="minorEastAsia"/>
                <w:b/>
                <w:sz w:val="22"/>
                <w:lang w:eastAsia="zh-CN"/>
              </w:rPr>
              <w:t>L</w:t>
            </w:r>
          </w:p>
        </w:tc>
      </w:tr>
      <w:tr w:rsidR="003265F9" w:rsidRPr="00CC1FCC" w:rsidTr="003265F9">
        <w:trPr>
          <w:jc w:val="center"/>
        </w:trPr>
        <w:tc>
          <w:tcPr>
            <w:tcW w:w="1355" w:type="pct"/>
            <w:vMerge/>
            <w:shd w:val="clear" w:color="auto" w:fill="FFFF00"/>
            <w:vAlign w:val="center"/>
          </w:tcPr>
          <w:p w:rsidR="003265F9" w:rsidRPr="003265F9" w:rsidRDefault="003265F9" w:rsidP="003265F9">
            <w:pPr>
              <w:pStyle w:val="a3"/>
              <w:spacing w:after="0"/>
              <w:jc w:val="center"/>
              <w:rPr>
                <w:rFonts w:eastAsiaTheme="minorEastAsia"/>
                <w:b/>
                <w:sz w:val="22"/>
                <w:lang w:eastAsia="zh-CN"/>
              </w:rPr>
            </w:pPr>
          </w:p>
        </w:tc>
        <w:tc>
          <w:tcPr>
            <w:tcW w:w="1822" w:type="pct"/>
            <w:shd w:val="clear" w:color="auto" w:fill="FFFF00"/>
            <w:vAlign w:val="center"/>
          </w:tcPr>
          <w:p w:rsidR="003265F9" w:rsidRPr="003265F9" w:rsidRDefault="003265F9" w:rsidP="003265F9">
            <w:pPr>
              <w:pStyle w:val="a3"/>
              <w:spacing w:after="0"/>
              <w:jc w:val="center"/>
              <w:rPr>
                <w:rFonts w:eastAsiaTheme="minorEastAsia"/>
                <w:b/>
                <w:sz w:val="22"/>
                <w:lang w:eastAsia="zh-CN"/>
              </w:rPr>
            </w:pPr>
            <w:r w:rsidRPr="003265F9">
              <w:rPr>
                <w:rFonts w:eastAsiaTheme="minorEastAsia" w:hint="eastAsia"/>
                <w:b/>
                <w:sz w:val="22"/>
                <w:lang w:eastAsia="zh-CN"/>
              </w:rPr>
              <w:t>Values</w:t>
            </w:r>
          </w:p>
        </w:tc>
        <w:tc>
          <w:tcPr>
            <w:tcW w:w="1822" w:type="pct"/>
            <w:shd w:val="clear" w:color="auto" w:fill="FFFF00"/>
          </w:tcPr>
          <w:p w:rsidR="003265F9" w:rsidRPr="003265F9" w:rsidRDefault="003265F9" w:rsidP="003265F9">
            <w:pPr>
              <w:pStyle w:val="a3"/>
              <w:spacing w:after="0"/>
              <w:jc w:val="center"/>
              <w:rPr>
                <w:rFonts w:eastAsiaTheme="minorEastAsia" w:hint="eastAsia"/>
                <w:b/>
                <w:sz w:val="22"/>
                <w:lang w:eastAsia="zh-CN"/>
              </w:rPr>
            </w:pPr>
            <w:r w:rsidRPr="003265F9">
              <w:rPr>
                <w:rFonts w:eastAsiaTheme="minorEastAsia" w:hint="eastAsia"/>
                <w:b/>
                <w:sz w:val="22"/>
                <w:lang w:eastAsia="zh-CN"/>
              </w:rPr>
              <w:t>Values</w:t>
            </w:r>
          </w:p>
        </w:tc>
      </w:tr>
      <w:tr w:rsidR="003265F9" w:rsidRPr="00CC1FCC" w:rsidTr="00E449AB">
        <w:trPr>
          <w:trHeight w:val="397"/>
          <w:jc w:val="center"/>
        </w:trPr>
        <w:tc>
          <w:tcPr>
            <w:tcW w:w="1355" w:type="pct"/>
            <w:shd w:val="clear" w:color="auto" w:fill="auto"/>
            <w:vAlign w:val="center"/>
          </w:tcPr>
          <w:p w:rsidR="003265F9" w:rsidRPr="00154EF7" w:rsidRDefault="00D321E4" w:rsidP="003265F9">
            <w:pPr>
              <w:pStyle w:val="a3"/>
              <w:spacing w:after="0"/>
              <w:jc w:val="center"/>
              <w:rPr>
                <w:rFonts w:eastAsiaTheme="minorEastAsia"/>
                <w:lang w:eastAsia="zh-CN"/>
              </w:rPr>
            </w:pPr>
            <w:r w:rsidRPr="00C559B1">
              <w:rPr>
                <w:rFonts w:eastAsiaTheme="minorEastAsia"/>
                <w:position w:val="-14"/>
                <w:sz w:val="24"/>
                <w:szCs w:val="24"/>
              </w:rPr>
              <w:object w:dxaOrig="560" w:dyaOrig="400">
                <v:shape id="_x0000_i1046" type="#_x0000_t75" style="width:28.1pt;height:20pt" o:ole="">
                  <v:imagedata r:id="rId25" o:title=""/>
                </v:shape>
                <o:OLEObject Type="Embed" ProgID="Equation.DSMT4" ShapeID="_x0000_i1046" DrawAspect="Content" ObjectID="_1595441660" r:id="rId47"/>
              </w:object>
            </w:r>
          </w:p>
        </w:tc>
        <w:tc>
          <w:tcPr>
            <w:tcW w:w="1822" w:type="pct"/>
            <w:shd w:val="clear" w:color="auto" w:fill="auto"/>
            <w:vAlign w:val="center"/>
          </w:tcPr>
          <w:p w:rsidR="003265F9" w:rsidRPr="00EC6140" w:rsidRDefault="003265F9" w:rsidP="003265F9">
            <w:pPr>
              <w:pStyle w:val="a3"/>
              <w:spacing w:after="0"/>
              <w:jc w:val="center"/>
              <w:rPr>
                <w:rFonts w:eastAsiaTheme="minorEastAsia" w:hint="eastAsia"/>
                <w:lang w:eastAsia="zh-CN"/>
              </w:rPr>
            </w:pPr>
            <w:r w:rsidRPr="00EC6140">
              <w:rPr>
                <w:rFonts w:eastAsiaTheme="minorEastAsia" w:hint="eastAsia"/>
                <w:lang w:eastAsia="zh-CN"/>
              </w:rPr>
              <w:t>8</w:t>
            </w:r>
          </w:p>
        </w:tc>
        <w:tc>
          <w:tcPr>
            <w:tcW w:w="1822" w:type="pct"/>
            <w:vAlign w:val="center"/>
          </w:tcPr>
          <w:p w:rsidR="003265F9" w:rsidRPr="00EC6140" w:rsidRDefault="003265F9" w:rsidP="003265F9">
            <w:pPr>
              <w:pStyle w:val="a3"/>
              <w:spacing w:after="0"/>
              <w:jc w:val="center"/>
              <w:rPr>
                <w:rFonts w:eastAsiaTheme="minorEastAsia" w:hint="eastAsia"/>
                <w:lang w:eastAsia="zh-CN"/>
              </w:rPr>
            </w:pPr>
            <w:r>
              <w:rPr>
                <w:rFonts w:eastAsiaTheme="minorEastAsia" w:hint="eastAsia"/>
                <w:lang w:eastAsia="zh-CN"/>
              </w:rPr>
              <w:t>4</w:t>
            </w:r>
          </w:p>
        </w:tc>
      </w:tr>
      <w:tr w:rsidR="003265F9" w:rsidRPr="00CC1FCC" w:rsidTr="00E449AB">
        <w:trPr>
          <w:trHeight w:val="397"/>
          <w:jc w:val="center"/>
        </w:trPr>
        <w:tc>
          <w:tcPr>
            <w:tcW w:w="1355" w:type="pct"/>
            <w:shd w:val="clear" w:color="auto" w:fill="auto"/>
            <w:vAlign w:val="center"/>
          </w:tcPr>
          <w:p w:rsidR="003265F9" w:rsidRPr="00671802" w:rsidRDefault="00D321E4" w:rsidP="003265F9">
            <w:pPr>
              <w:pStyle w:val="a3"/>
              <w:spacing w:after="0"/>
              <w:jc w:val="center"/>
              <w:rPr>
                <w:rFonts w:eastAsiaTheme="minorEastAsia"/>
                <w:i/>
                <w:lang w:eastAsia="zh-CN"/>
              </w:rPr>
            </w:pPr>
            <w:r w:rsidRPr="00C559B1">
              <w:rPr>
                <w:rFonts w:eastAsiaTheme="minorEastAsia"/>
                <w:position w:val="-12"/>
                <w:sz w:val="24"/>
                <w:szCs w:val="24"/>
              </w:rPr>
              <w:object w:dxaOrig="440" w:dyaOrig="380">
                <v:shape id="_x0000_i1047" type="#_x0000_t75" style="width:21.55pt;height:18.85pt" o:ole="">
                  <v:imagedata r:id="rId27" o:title=""/>
                </v:shape>
                <o:OLEObject Type="Embed" ProgID="Equation.DSMT4" ShapeID="_x0000_i1047" DrawAspect="Content" ObjectID="_1595441661" r:id="rId48"/>
              </w:object>
            </w:r>
          </w:p>
        </w:tc>
        <w:tc>
          <w:tcPr>
            <w:tcW w:w="1822" w:type="pct"/>
            <w:shd w:val="clear" w:color="auto" w:fill="auto"/>
            <w:vAlign w:val="center"/>
          </w:tcPr>
          <w:p w:rsidR="003265F9" w:rsidRPr="00CC1FCC" w:rsidRDefault="003265F9" w:rsidP="003265F9">
            <w:pPr>
              <w:pStyle w:val="a3"/>
              <w:spacing w:after="0"/>
              <w:jc w:val="center"/>
              <w:rPr>
                <w:rFonts w:eastAsiaTheme="minorEastAsia"/>
                <w:lang w:eastAsia="zh-CN"/>
              </w:rPr>
            </w:pPr>
            <w:r w:rsidRPr="00CC1FCC">
              <w:rPr>
                <w:rFonts w:eastAsiaTheme="minorEastAsia" w:hint="eastAsia"/>
                <w:lang w:eastAsia="zh-CN"/>
              </w:rPr>
              <w:t>8</w:t>
            </w:r>
          </w:p>
        </w:tc>
        <w:tc>
          <w:tcPr>
            <w:tcW w:w="1822" w:type="pct"/>
            <w:vAlign w:val="center"/>
          </w:tcPr>
          <w:p w:rsidR="003265F9" w:rsidRPr="00CC1FCC" w:rsidRDefault="003265F9" w:rsidP="003265F9">
            <w:pPr>
              <w:pStyle w:val="a3"/>
              <w:spacing w:after="0"/>
              <w:jc w:val="center"/>
              <w:rPr>
                <w:rFonts w:eastAsiaTheme="minorEastAsia" w:hint="eastAsia"/>
                <w:lang w:eastAsia="zh-CN"/>
              </w:rPr>
            </w:pPr>
            <w:r>
              <w:rPr>
                <w:rFonts w:eastAsiaTheme="minorEastAsia" w:hint="eastAsia"/>
                <w:lang w:eastAsia="zh-CN"/>
              </w:rPr>
              <w:t>8</w:t>
            </w:r>
          </w:p>
        </w:tc>
      </w:tr>
      <w:tr w:rsidR="003265F9" w:rsidRPr="00CC1FCC" w:rsidTr="00E449AB">
        <w:trPr>
          <w:trHeight w:val="397"/>
          <w:jc w:val="center"/>
        </w:trPr>
        <w:tc>
          <w:tcPr>
            <w:tcW w:w="1355" w:type="pct"/>
            <w:shd w:val="clear" w:color="auto" w:fill="auto"/>
            <w:vAlign w:val="center"/>
          </w:tcPr>
          <w:p w:rsidR="003265F9" w:rsidRPr="00CC783F" w:rsidRDefault="00D321E4" w:rsidP="00D321E4">
            <w:pPr>
              <w:pStyle w:val="a3"/>
              <w:spacing w:after="0"/>
              <w:jc w:val="center"/>
              <w:rPr>
                <w:rFonts w:eastAsiaTheme="minorEastAsia"/>
                <w:i/>
                <w:lang w:eastAsia="zh-CN"/>
              </w:rPr>
            </w:pPr>
            <w:r w:rsidRPr="00C559B1">
              <w:rPr>
                <w:rFonts w:eastAsiaTheme="minorEastAsia"/>
                <w:position w:val="-10"/>
                <w:sz w:val="24"/>
                <w:szCs w:val="24"/>
              </w:rPr>
              <w:object w:dxaOrig="440" w:dyaOrig="360">
                <v:shape id="_x0000_i1048" type="#_x0000_t75" style="width:21.55pt;height:18.1pt" o:ole="">
                  <v:imagedata r:id="rId29" o:title=""/>
                </v:shape>
                <o:OLEObject Type="Embed" ProgID="Equation.DSMT4" ShapeID="_x0000_i1048" DrawAspect="Content" ObjectID="_1595441662" r:id="rId49"/>
              </w:object>
            </w:r>
          </w:p>
        </w:tc>
        <w:tc>
          <w:tcPr>
            <w:tcW w:w="1822" w:type="pct"/>
            <w:shd w:val="clear" w:color="auto" w:fill="auto"/>
            <w:vAlign w:val="center"/>
          </w:tcPr>
          <w:p w:rsidR="003265F9" w:rsidRPr="00CC1FCC" w:rsidRDefault="003265F9" w:rsidP="003265F9">
            <w:pPr>
              <w:pStyle w:val="a3"/>
              <w:spacing w:after="0"/>
              <w:jc w:val="center"/>
              <w:rPr>
                <w:rFonts w:eastAsiaTheme="minorEastAsia"/>
                <w:lang w:eastAsia="zh-CN"/>
              </w:rPr>
            </w:pPr>
            <w:r w:rsidRPr="00CC1FCC">
              <w:rPr>
                <w:rFonts w:eastAsiaTheme="minorEastAsia" w:hint="eastAsia"/>
                <w:lang w:eastAsia="zh-CN"/>
              </w:rPr>
              <w:t>1</w:t>
            </w:r>
          </w:p>
        </w:tc>
        <w:tc>
          <w:tcPr>
            <w:tcW w:w="1822" w:type="pct"/>
            <w:vAlign w:val="center"/>
          </w:tcPr>
          <w:p w:rsidR="003265F9" w:rsidRPr="00CC1FCC" w:rsidRDefault="003265F9" w:rsidP="003265F9">
            <w:pPr>
              <w:pStyle w:val="a3"/>
              <w:spacing w:after="0"/>
              <w:jc w:val="center"/>
              <w:rPr>
                <w:rFonts w:eastAsiaTheme="minorEastAsia" w:hint="eastAsia"/>
                <w:lang w:eastAsia="zh-CN"/>
              </w:rPr>
            </w:pPr>
            <w:r>
              <w:rPr>
                <w:rFonts w:eastAsiaTheme="minorEastAsia" w:hint="eastAsia"/>
                <w:lang w:eastAsia="zh-CN"/>
              </w:rPr>
              <w:t>1</w:t>
            </w:r>
          </w:p>
        </w:tc>
      </w:tr>
      <w:tr w:rsidR="003265F9" w:rsidRPr="00CC1FCC" w:rsidTr="00E449AB">
        <w:trPr>
          <w:trHeight w:val="397"/>
          <w:jc w:val="center"/>
        </w:trPr>
        <w:tc>
          <w:tcPr>
            <w:tcW w:w="1355" w:type="pct"/>
            <w:shd w:val="clear" w:color="auto" w:fill="auto"/>
            <w:vAlign w:val="center"/>
          </w:tcPr>
          <w:p w:rsidR="003265F9" w:rsidRPr="00765766" w:rsidRDefault="00D321E4" w:rsidP="003265F9">
            <w:pPr>
              <w:pStyle w:val="a3"/>
              <w:spacing w:after="0"/>
              <w:jc w:val="center"/>
              <w:rPr>
                <w:rFonts w:eastAsiaTheme="minorEastAsia"/>
                <w:lang w:eastAsia="zh-CN"/>
              </w:rPr>
            </w:pPr>
            <w:r w:rsidRPr="007B1FB2">
              <w:rPr>
                <w:position w:val="-12"/>
                <w:sz w:val="22"/>
                <w:szCs w:val="22"/>
              </w:rPr>
              <w:object w:dxaOrig="460" w:dyaOrig="360">
                <v:shape id="_x0000_i1049" type="#_x0000_t75" style="width:23.1pt;height:18.1pt" o:ole="">
                  <v:imagedata r:id="rId50" o:title=""/>
                </v:shape>
                <o:OLEObject Type="Embed" ProgID="Equation.DSMT4" ShapeID="_x0000_i1049" DrawAspect="Content" ObjectID="_1595441663" r:id="rId51"/>
              </w:object>
            </w:r>
          </w:p>
        </w:tc>
        <w:tc>
          <w:tcPr>
            <w:tcW w:w="1822" w:type="pct"/>
            <w:shd w:val="clear" w:color="auto" w:fill="auto"/>
            <w:vAlign w:val="center"/>
          </w:tcPr>
          <w:p w:rsidR="003265F9" w:rsidRPr="00CC1FCC" w:rsidRDefault="003265F9" w:rsidP="003265F9">
            <w:pPr>
              <w:pStyle w:val="a3"/>
              <w:spacing w:after="0"/>
              <w:jc w:val="center"/>
              <w:rPr>
                <w:rFonts w:eastAsiaTheme="minorEastAsia"/>
                <w:lang w:eastAsia="zh-CN"/>
              </w:rPr>
            </w:pPr>
            <w:r w:rsidRPr="00CC1FCC">
              <w:rPr>
                <w:rFonts w:eastAsiaTheme="minorEastAsia" w:hint="eastAsia"/>
                <w:lang w:eastAsia="zh-CN"/>
              </w:rPr>
              <w:t>0.9258</w:t>
            </w:r>
          </w:p>
        </w:tc>
        <w:tc>
          <w:tcPr>
            <w:tcW w:w="1822" w:type="pct"/>
            <w:vAlign w:val="center"/>
          </w:tcPr>
          <w:p w:rsidR="003265F9" w:rsidRPr="00CC1FCC" w:rsidRDefault="003265F9" w:rsidP="003265F9">
            <w:pPr>
              <w:pStyle w:val="a3"/>
              <w:spacing w:after="0"/>
              <w:jc w:val="center"/>
              <w:rPr>
                <w:rFonts w:eastAsiaTheme="minorEastAsia" w:hint="eastAsia"/>
                <w:lang w:eastAsia="zh-CN"/>
              </w:rPr>
            </w:pPr>
            <w:r>
              <w:rPr>
                <w:rFonts w:eastAsiaTheme="minorEastAsia" w:hint="eastAsia"/>
                <w:lang w:eastAsia="zh-CN"/>
              </w:rPr>
              <w:t>0</w:t>
            </w:r>
            <w:r>
              <w:rPr>
                <w:rFonts w:eastAsiaTheme="minorEastAsia"/>
                <w:lang w:eastAsia="zh-CN"/>
              </w:rPr>
              <w:t>.9285</w:t>
            </w:r>
          </w:p>
        </w:tc>
      </w:tr>
    </w:tbl>
    <w:p w:rsidR="003B016E" w:rsidRDefault="003B016E" w:rsidP="00FE4108"/>
    <w:p w:rsidR="003B016E" w:rsidRDefault="003B016E" w:rsidP="00FE4108">
      <w:r w:rsidRPr="003B016E">
        <w:t>For the convenience of</w:t>
      </w:r>
      <w:r>
        <w:t xml:space="preserve"> </w:t>
      </w:r>
      <w:r w:rsidR="00131311">
        <w:t>the results discussion, the overhead results are listed.</w:t>
      </w:r>
    </w:p>
    <w:p w:rsidR="003B016E" w:rsidRPr="003B016E" w:rsidRDefault="003B016E" w:rsidP="003B016E">
      <w:pPr>
        <w:jc w:val="center"/>
        <w:rPr>
          <w:b/>
          <w:kern w:val="2"/>
          <w:lang w:val="en-GB" w:eastAsia="zh-CN"/>
        </w:rPr>
      </w:pPr>
      <w:r w:rsidRPr="00185D23">
        <w:rPr>
          <w:b/>
          <w:kern w:val="2"/>
          <w:lang w:val="en-GB" w:eastAsia="zh-CN"/>
        </w:rPr>
        <w:t xml:space="preserve">Table </w:t>
      </w:r>
      <w:r w:rsidRPr="00185D23">
        <w:rPr>
          <w:b/>
          <w:kern w:val="2"/>
          <w:lang w:val="en-GB" w:eastAsia="zh-CN"/>
        </w:rPr>
        <w:fldChar w:fldCharType="begin"/>
      </w:r>
      <w:r w:rsidRPr="00185D23">
        <w:rPr>
          <w:b/>
          <w:kern w:val="2"/>
          <w:lang w:val="en-GB" w:eastAsia="zh-CN"/>
        </w:rPr>
        <w:instrText xml:space="preserve"> STYLEREF 1 \s </w:instrText>
      </w:r>
      <w:r w:rsidRPr="00185D23">
        <w:rPr>
          <w:b/>
          <w:kern w:val="2"/>
          <w:lang w:val="en-GB" w:eastAsia="zh-CN"/>
        </w:rPr>
        <w:fldChar w:fldCharType="separate"/>
      </w:r>
      <w:r w:rsidR="00651481">
        <w:rPr>
          <w:b/>
          <w:noProof/>
          <w:kern w:val="2"/>
          <w:lang w:val="en-GB" w:eastAsia="zh-CN"/>
        </w:rPr>
        <w:t>4</w:t>
      </w:r>
      <w:r w:rsidRPr="00185D23">
        <w:rPr>
          <w:b/>
          <w:kern w:val="2"/>
          <w:lang w:val="en-GB" w:eastAsia="zh-CN"/>
        </w:rPr>
        <w:fldChar w:fldCharType="end"/>
      </w:r>
      <w:r w:rsidRPr="00185D23">
        <w:rPr>
          <w:b/>
          <w:kern w:val="2"/>
          <w:lang w:val="en-GB" w:eastAsia="zh-CN"/>
        </w:rPr>
        <w:noBreakHyphen/>
      </w:r>
      <w:r w:rsidRPr="00185D23">
        <w:rPr>
          <w:b/>
          <w:kern w:val="2"/>
          <w:lang w:val="en-GB" w:eastAsia="zh-CN"/>
        </w:rPr>
        <w:fldChar w:fldCharType="begin"/>
      </w:r>
      <w:r w:rsidRPr="00185D23">
        <w:rPr>
          <w:b/>
          <w:kern w:val="2"/>
          <w:lang w:val="en-GB" w:eastAsia="zh-CN"/>
        </w:rPr>
        <w:instrText xml:space="preserve"> SEQ Table \* ARABIC \s 1 </w:instrText>
      </w:r>
      <w:r w:rsidRPr="00185D23">
        <w:rPr>
          <w:b/>
          <w:kern w:val="2"/>
          <w:lang w:val="en-GB" w:eastAsia="zh-CN"/>
        </w:rPr>
        <w:fldChar w:fldCharType="separate"/>
      </w:r>
      <w:r w:rsidR="00651481">
        <w:rPr>
          <w:b/>
          <w:noProof/>
          <w:kern w:val="2"/>
          <w:lang w:val="en-GB" w:eastAsia="zh-CN"/>
        </w:rPr>
        <w:t>2</w:t>
      </w:r>
      <w:r w:rsidRPr="00185D23">
        <w:rPr>
          <w:b/>
          <w:kern w:val="2"/>
          <w:lang w:val="en-GB" w:eastAsia="zh-CN"/>
        </w:rPr>
        <w:fldChar w:fldCharType="end"/>
      </w:r>
      <w:r w:rsidRPr="00185D23">
        <w:rPr>
          <w:b/>
          <w:kern w:val="2"/>
          <w:lang w:val="en-GB" w:eastAsia="zh-CN"/>
        </w:rPr>
        <w:t xml:space="preserve"> </w:t>
      </w:r>
      <w:r w:rsidR="00C055EF">
        <w:rPr>
          <w:b/>
          <w:kern w:val="2"/>
          <w:lang w:val="en-GB" w:eastAsia="zh-CN"/>
        </w:rPr>
        <w:t>O</w:t>
      </w:r>
      <w:r w:rsidRPr="00185D23">
        <w:rPr>
          <w:b/>
          <w:kern w:val="2"/>
          <w:lang w:val="en-GB" w:eastAsia="zh-CN"/>
        </w:rPr>
        <w:t xml:space="preserve">verhead </w:t>
      </w:r>
      <w:r w:rsidR="00C055EF">
        <w:rPr>
          <w:b/>
          <w:kern w:val="2"/>
          <w:lang w:val="en-GB" w:eastAsia="zh-CN"/>
        </w:rPr>
        <w:t>results of FR1</w:t>
      </w:r>
      <w:r w:rsidRPr="00185D23">
        <w:rPr>
          <w:b/>
          <w:kern w:val="2"/>
          <w:lang w:val="en-GB" w:eastAsia="zh-CN"/>
        </w:rPr>
        <w:t>.</w:t>
      </w:r>
    </w:p>
    <w:tbl>
      <w:tblPr>
        <w:tblW w:w="0" w:type="auto"/>
        <w:jc w:val="center"/>
        <w:tblLook w:val="04A0" w:firstRow="1" w:lastRow="0" w:firstColumn="1" w:lastColumn="0" w:noHBand="0" w:noVBand="1"/>
      </w:tblPr>
      <w:tblGrid>
        <w:gridCol w:w="602"/>
        <w:gridCol w:w="567"/>
        <w:gridCol w:w="864"/>
        <w:gridCol w:w="759"/>
        <w:gridCol w:w="864"/>
        <w:gridCol w:w="864"/>
      </w:tblGrid>
      <w:tr w:rsidR="00C86F0A" w:rsidRPr="00C86F0A" w:rsidTr="00C86F0A">
        <w:trPr>
          <w:trHeight w:val="280"/>
          <w:jc w:val="center"/>
        </w:trPr>
        <w:tc>
          <w:tcPr>
            <w:tcW w:w="0" w:type="auto"/>
            <w:vMerge w:val="restart"/>
            <w:tcBorders>
              <w:top w:val="single" w:sz="4" w:space="0" w:color="auto"/>
              <w:left w:val="single" w:sz="4" w:space="0" w:color="auto"/>
              <w:bottom w:val="single" w:sz="4" w:space="0" w:color="000000"/>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SCS</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BW</w:t>
            </w:r>
          </w:p>
        </w:tc>
        <w:tc>
          <w:tcPr>
            <w:tcW w:w="0" w:type="auto"/>
            <w:gridSpan w:val="2"/>
            <w:tcBorders>
              <w:top w:val="single" w:sz="4" w:space="0" w:color="auto"/>
              <w:left w:val="nil"/>
              <w:bottom w:val="single" w:sz="4" w:space="0" w:color="auto"/>
              <w:right w:val="single" w:sz="4" w:space="0" w:color="000000"/>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FDD</w:t>
            </w:r>
          </w:p>
        </w:tc>
        <w:tc>
          <w:tcPr>
            <w:tcW w:w="0" w:type="auto"/>
            <w:gridSpan w:val="2"/>
            <w:tcBorders>
              <w:top w:val="single" w:sz="4" w:space="0" w:color="auto"/>
              <w:left w:val="nil"/>
              <w:bottom w:val="single" w:sz="4" w:space="0" w:color="auto"/>
              <w:right w:val="single" w:sz="4" w:space="0" w:color="000000"/>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TDD</w:t>
            </w:r>
          </w:p>
        </w:tc>
      </w:tr>
      <w:tr w:rsidR="00C86F0A" w:rsidRPr="00C86F0A" w:rsidTr="00C86F0A">
        <w:trPr>
          <w:trHeight w:val="28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DL</w:t>
            </w: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UL</w:t>
            </w: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DL</w:t>
            </w: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UL</w:t>
            </w:r>
          </w:p>
        </w:tc>
      </w:tr>
      <w:tr w:rsidR="00C86F0A" w:rsidRPr="00C86F0A" w:rsidTr="00C86F0A">
        <w:trPr>
          <w:trHeight w:val="28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OH</w:t>
            </w: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OH</w:t>
            </w: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OH</w:t>
            </w: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OH</w:t>
            </w:r>
          </w:p>
        </w:tc>
      </w:tr>
      <w:tr w:rsidR="00C86F0A" w:rsidRPr="00C86F0A" w:rsidTr="00C86F0A">
        <w:trPr>
          <w:trHeight w:val="280"/>
          <w:jc w:val="center"/>
        </w:trPr>
        <w:tc>
          <w:tcPr>
            <w:tcW w:w="0" w:type="auto"/>
            <w:vMerge w:val="restart"/>
            <w:tcBorders>
              <w:top w:val="nil"/>
              <w:left w:val="single" w:sz="4" w:space="0" w:color="auto"/>
              <w:bottom w:val="single" w:sz="4" w:space="0" w:color="000000"/>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15</w:t>
            </w: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13.40%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5.40%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15.86%</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10.15%</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12.17%</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5.26%</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14.73%</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10.02%</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11.39%</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5.21%</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13.86%</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9.97%</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11.00%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5.19%</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13.44%</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9.95%</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10.78%</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5.17%</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13.18%</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9.94%</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10.62%</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5.16%</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13.02%</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9.93%</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40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10.43%</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5.15%</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12.80%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9.92%</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10.32%</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5.15%</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12.68%</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9.92%</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60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80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w:t>
            </w:r>
          </w:p>
        </w:tc>
      </w:tr>
      <w:tr w:rsidR="00C86F0A" w:rsidRPr="00C86F0A" w:rsidTr="00C86F0A">
        <w:trPr>
          <w:trHeight w:val="280"/>
          <w:jc w:val="center"/>
        </w:trPr>
        <w:tc>
          <w:tcPr>
            <w:tcW w:w="0" w:type="auto"/>
            <w:vMerge w:val="restart"/>
            <w:tcBorders>
              <w:top w:val="nil"/>
              <w:left w:val="single" w:sz="4" w:space="0" w:color="auto"/>
              <w:bottom w:val="single" w:sz="4" w:space="0" w:color="000000"/>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30</w:t>
            </w: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17.54%</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5.59%</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18.25%</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9.68%</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13.32%</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5.24%</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13.87%</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9.38%</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12.00%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5.13%</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12.51%</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9.28%</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11.71%</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5.08%</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12.27%</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9.24%</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11.28%</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5.05%</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11.81%</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9.21%</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11.01%</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5.03%</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11.52%</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9.19%</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40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10.67%</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5.01%</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11.15%</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9.17%</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10.47%</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4.99%</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10.94%</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9.16%</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60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10.33%</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4.98%</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10.79%</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9.15%</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80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10.17%</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4.97%</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10.62%</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9.14%</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10.08%</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4.97%</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10.51%</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9.14%</w:t>
            </w:r>
          </w:p>
        </w:tc>
      </w:tr>
      <w:tr w:rsidR="00C86F0A" w:rsidRPr="00C86F0A" w:rsidTr="00C86F0A">
        <w:trPr>
          <w:trHeight w:val="280"/>
          <w:jc w:val="center"/>
        </w:trPr>
        <w:tc>
          <w:tcPr>
            <w:tcW w:w="0" w:type="auto"/>
            <w:vMerge w:val="restart"/>
            <w:tcBorders>
              <w:top w:val="nil"/>
              <w:left w:val="single" w:sz="4" w:space="0" w:color="auto"/>
              <w:bottom w:val="single" w:sz="4" w:space="0" w:color="000000"/>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60</w:t>
            </w: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17.43%</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5.50%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18.10%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9.29%</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14.40%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5.25%</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14.96%</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9.07%</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13.21%</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5.15%</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13.72%</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8.98%</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12.40%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5.08%</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12.89%</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8.93%</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11.89%</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5.04%</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12.36%</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8.89%</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40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11.46%</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4.99%</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11.95%</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8.85%</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11.06%</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4.96%</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11.53%</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8.82%</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60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10.80%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4.94%</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11.25%</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8.80%</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80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10.49%</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4.92%</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10.92%</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8.78%</w:t>
            </w:r>
          </w:p>
        </w:tc>
      </w:tr>
      <w:tr w:rsidR="00C86F0A" w:rsidRPr="00C86F0A" w:rsidTr="00C86F0A">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C86F0A" w:rsidRPr="00C86F0A" w:rsidRDefault="00C86F0A" w:rsidP="00C86F0A">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FFFF00"/>
            <w:noWrap/>
            <w:vAlign w:val="center"/>
            <w:hideMark/>
          </w:tcPr>
          <w:p w:rsidR="00C86F0A" w:rsidRPr="00C86F0A" w:rsidRDefault="00C86F0A" w:rsidP="00C86F0A">
            <w:pPr>
              <w:autoSpaceDE/>
              <w:autoSpaceDN/>
              <w:adjustRightInd/>
              <w:snapToGrid/>
              <w:spacing w:after="0"/>
              <w:jc w:val="center"/>
              <w:rPr>
                <w:b/>
                <w:bCs/>
                <w:color w:val="000000"/>
                <w:sz w:val="21"/>
                <w:lang w:eastAsia="zh-CN"/>
              </w:rPr>
            </w:pPr>
            <w:r w:rsidRPr="00C86F0A">
              <w:rPr>
                <w:b/>
                <w:bCs/>
                <w:color w:val="000000"/>
                <w:sz w:val="21"/>
                <w:lang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10.31%</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4.90%</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10.73%</w:t>
            </w:r>
          </w:p>
        </w:tc>
        <w:tc>
          <w:tcPr>
            <w:tcW w:w="0" w:type="auto"/>
            <w:tcBorders>
              <w:top w:val="nil"/>
              <w:left w:val="nil"/>
              <w:bottom w:val="single" w:sz="4" w:space="0" w:color="auto"/>
              <w:right w:val="single" w:sz="4" w:space="0" w:color="auto"/>
            </w:tcBorders>
            <w:shd w:val="clear" w:color="auto" w:fill="auto"/>
            <w:noWrap/>
            <w:vAlign w:val="center"/>
            <w:hideMark/>
          </w:tcPr>
          <w:p w:rsidR="00C86F0A" w:rsidRPr="00C86F0A" w:rsidRDefault="00C86F0A" w:rsidP="00C86F0A">
            <w:pPr>
              <w:autoSpaceDE/>
              <w:autoSpaceDN/>
              <w:adjustRightInd/>
              <w:snapToGrid/>
              <w:spacing w:after="0"/>
              <w:jc w:val="center"/>
              <w:rPr>
                <w:color w:val="000000"/>
                <w:sz w:val="21"/>
                <w:lang w:eastAsia="zh-CN"/>
              </w:rPr>
            </w:pPr>
            <w:r w:rsidRPr="00C86F0A">
              <w:rPr>
                <w:color w:val="000000"/>
                <w:sz w:val="21"/>
                <w:lang w:eastAsia="zh-CN"/>
              </w:rPr>
              <w:t>8.77%</w:t>
            </w:r>
          </w:p>
        </w:tc>
      </w:tr>
    </w:tbl>
    <w:p w:rsidR="00C86F0A" w:rsidRDefault="00C86F0A" w:rsidP="00FE4108"/>
    <w:p w:rsidR="00B34BE2" w:rsidRDefault="00B34BE2" w:rsidP="00B34BE2">
      <w:pPr>
        <w:pStyle w:val="2"/>
        <w:rPr>
          <w:lang w:eastAsia="zh-CN"/>
        </w:rPr>
      </w:pPr>
      <w:r>
        <w:rPr>
          <w:lang w:eastAsia="zh-CN"/>
        </w:rPr>
        <w:t xml:space="preserve">FR1 </w:t>
      </w:r>
      <w:r w:rsidR="00D3595D">
        <w:rPr>
          <w:lang w:eastAsia="zh-CN"/>
        </w:rPr>
        <w:t>downlink</w:t>
      </w:r>
      <w:r w:rsidR="00CE79E6">
        <w:rPr>
          <w:lang w:eastAsia="zh-CN"/>
        </w:rPr>
        <w:t xml:space="preserve"> results</w:t>
      </w:r>
    </w:p>
    <w:p w:rsidR="00B34BE2" w:rsidRDefault="000323B1" w:rsidP="00FE4108">
      <w:pPr>
        <w:rPr>
          <w:rFonts w:hint="eastAsia"/>
          <w:lang w:eastAsia="zh-CN"/>
        </w:rPr>
      </w:pPr>
      <w:r>
        <w:rPr>
          <w:rFonts w:hint="eastAsia"/>
          <w:lang w:eastAsia="zh-CN"/>
        </w:rPr>
        <w:t>W</w:t>
      </w:r>
      <w:r>
        <w:rPr>
          <w:lang w:eastAsia="zh-CN"/>
        </w:rPr>
        <w:t>ith the evaluation assumption above, the FR1 downlink peak spectral efficiency is presented as below.</w:t>
      </w:r>
    </w:p>
    <w:p w:rsidR="00350293" w:rsidRPr="003B016E" w:rsidRDefault="003B016E" w:rsidP="003B016E">
      <w:pPr>
        <w:jc w:val="center"/>
        <w:rPr>
          <w:b/>
          <w:kern w:val="2"/>
          <w:lang w:val="en-GB" w:eastAsia="zh-CN"/>
        </w:rPr>
      </w:pPr>
      <w:r w:rsidRPr="00185D23">
        <w:rPr>
          <w:b/>
          <w:kern w:val="2"/>
          <w:lang w:val="en-GB" w:eastAsia="zh-CN"/>
        </w:rPr>
        <w:t xml:space="preserve">Table </w:t>
      </w:r>
      <w:r w:rsidRPr="00185D23">
        <w:rPr>
          <w:b/>
          <w:kern w:val="2"/>
          <w:lang w:val="en-GB" w:eastAsia="zh-CN"/>
        </w:rPr>
        <w:fldChar w:fldCharType="begin"/>
      </w:r>
      <w:r w:rsidRPr="00185D23">
        <w:rPr>
          <w:b/>
          <w:kern w:val="2"/>
          <w:lang w:val="en-GB" w:eastAsia="zh-CN"/>
        </w:rPr>
        <w:instrText xml:space="preserve"> STYLEREF 1 \s </w:instrText>
      </w:r>
      <w:r w:rsidRPr="00185D23">
        <w:rPr>
          <w:b/>
          <w:kern w:val="2"/>
          <w:lang w:val="en-GB" w:eastAsia="zh-CN"/>
        </w:rPr>
        <w:fldChar w:fldCharType="separate"/>
      </w:r>
      <w:r w:rsidR="00651481">
        <w:rPr>
          <w:b/>
          <w:noProof/>
          <w:kern w:val="2"/>
          <w:lang w:val="en-GB" w:eastAsia="zh-CN"/>
        </w:rPr>
        <w:t>4</w:t>
      </w:r>
      <w:r w:rsidRPr="00185D23">
        <w:rPr>
          <w:b/>
          <w:kern w:val="2"/>
          <w:lang w:val="en-GB" w:eastAsia="zh-CN"/>
        </w:rPr>
        <w:fldChar w:fldCharType="end"/>
      </w:r>
      <w:r w:rsidRPr="00185D23">
        <w:rPr>
          <w:b/>
          <w:kern w:val="2"/>
          <w:lang w:val="en-GB" w:eastAsia="zh-CN"/>
        </w:rPr>
        <w:noBreakHyphen/>
      </w:r>
      <w:r w:rsidRPr="00185D23">
        <w:rPr>
          <w:b/>
          <w:kern w:val="2"/>
          <w:lang w:val="en-GB" w:eastAsia="zh-CN"/>
        </w:rPr>
        <w:fldChar w:fldCharType="begin"/>
      </w:r>
      <w:r w:rsidRPr="00185D23">
        <w:rPr>
          <w:b/>
          <w:kern w:val="2"/>
          <w:lang w:val="en-GB" w:eastAsia="zh-CN"/>
        </w:rPr>
        <w:instrText xml:space="preserve"> SEQ Table \* ARABIC \s 1 </w:instrText>
      </w:r>
      <w:r w:rsidRPr="00185D23">
        <w:rPr>
          <w:b/>
          <w:kern w:val="2"/>
          <w:lang w:val="en-GB" w:eastAsia="zh-CN"/>
        </w:rPr>
        <w:fldChar w:fldCharType="separate"/>
      </w:r>
      <w:r w:rsidR="00651481">
        <w:rPr>
          <w:b/>
          <w:noProof/>
          <w:kern w:val="2"/>
          <w:lang w:val="en-GB" w:eastAsia="zh-CN"/>
        </w:rPr>
        <w:t>3</w:t>
      </w:r>
      <w:r w:rsidRPr="00185D23">
        <w:rPr>
          <w:b/>
          <w:kern w:val="2"/>
          <w:lang w:val="en-GB" w:eastAsia="zh-CN"/>
        </w:rPr>
        <w:fldChar w:fldCharType="end"/>
      </w:r>
      <w:r w:rsidRPr="00185D23">
        <w:rPr>
          <w:b/>
          <w:kern w:val="2"/>
          <w:lang w:val="en-GB" w:eastAsia="zh-CN"/>
        </w:rPr>
        <w:t xml:space="preserve"> </w:t>
      </w:r>
      <w:r>
        <w:rPr>
          <w:b/>
          <w:kern w:val="2"/>
          <w:lang w:val="en-GB" w:eastAsia="zh-CN"/>
        </w:rPr>
        <w:t>FR1 Downlink</w:t>
      </w:r>
      <w:r w:rsidRPr="003B016E">
        <w:rPr>
          <w:b/>
          <w:kern w:val="2"/>
          <w:lang w:val="en-GB" w:eastAsia="zh-CN"/>
        </w:rPr>
        <w:t xml:space="preserve"> peak spectral efficiency (bit/s/Hz)</w:t>
      </w:r>
      <w:r w:rsidRPr="00185D23">
        <w:rPr>
          <w:b/>
          <w:kern w:val="2"/>
          <w:lang w:val="en-GB" w:eastAsia="zh-CN"/>
        </w:rPr>
        <w:t>.</w:t>
      </w:r>
    </w:p>
    <w:tbl>
      <w:tblPr>
        <w:tblW w:w="0" w:type="auto"/>
        <w:jc w:val="center"/>
        <w:tblLook w:val="04A0" w:firstRow="1" w:lastRow="0" w:firstColumn="1" w:lastColumn="0" w:noHBand="0" w:noVBand="1"/>
      </w:tblPr>
      <w:tblGrid>
        <w:gridCol w:w="601"/>
        <w:gridCol w:w="660"/>
        <w:gridCol w:w="426"/>
        <w:gridCol w:w="671"/>
        <w:gridCol w:w="671"/>
        <w:gridCol w:w="671"/>
        <w:gridCol w:w="671"/>
        <w:gridCol w:w="671"/>
        <w:gridCol w:w="671"/>
        <w:gridCol w:w="671"/>
        <w:gridCol w:w="671"/>
        <w:gridCol w:w="671"/>
        <w:gridCol w:w="671"/>
        <w:gridCol w:w="671"/>
      </w:tblGrid>
      <w:tr w:rsidR="00207BBC" w:rsidRPr="00207BBC" w:rsidTr="00C04D48">
        <w:trPr>
          <w:trHeight w:val="560"/>
          <w:jc w:val="center"/>
        </w:trPr>
        <w:tc>
          <w:tcPr>
            <w:tcW w:w="0" w:type="auto"/>
            <w:gridSpan w:val="3"/>
            <w:tcBorders>
              <w:top w:val="single" w:sz="4" w:space="0" w:color="auto"/>
              <w:left w:val="single" w:sz="4" w:space="0" w:color="auto"/>
              <w:bottom w:val="single" w:sz="4" w:space="0" w:color="auto"/>
              <w:right w:val="single" w:sz="4" w:space="0" w:color="000000"/>
            </w:tcBorders>
            <w:shd w:val="clear" w:color="000000" w:fill="FFFF00"/>
            <w:noWrap/>
            <w:vAlign w:val="center"/>
            <w:hideMark/>
          </w:tcPr>
          <w:p w:rsidR="00207BBC" w:rsidRPr="00207BBC" w:rsidRDefault="00207BBC" w:rsidP="00207BBC">
            <w:pPr>
              <w:autoSpaceDE/>
              <w:autoSpaceDN/>
              <w:adjustRightInd/>
              <w:snapToGrid/>
              <w:spacing w:after="0"/>
              <w:jc w:val="center"/>
              <w:rPr>
                <w:b/>
                <w:bCs/>
                <w:color w:val="000000"/>
                <w:sz w:val="21"/>
                <w:lang w:eastAsia="zh-CN"/>
              </w:rPr>
            </w:pPr>
            <w:r w:rsidRPr="00207BBC">
              <w:rPr>
                <w:b/>
                <w:bCs/>
                <w:color w:val="000000"/>
                <w:sz w:val="21"/>
                <w:lang w:eastAsia="zh-CN"/>
              </w:rPr>
              <w:t>SCS[kHz]</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rsidR="00207BBC" w:rsidRPr="00207BBC" w:rsidRDefault="00207BBC" w:rsidP="00207BBC">
            <w:pPr>
              <w:autoSpaceDE/>
              <w:autoSpaceDN/>
              <w:adjustRightInd/>
              <w:snapToGrid/>
              <w:spacing w:after="0"/>
              <w:jc w:val="center"/>
              <w:rPr>
                <w:b/>
                <w:bCs/>
                <w:color w:val="000000"/>
                <w:sz w:val="21"/>
                <w:lang w:eastAsia="zh-CN"/>
              </w:rPr>
            </w:pPr>
            <w:r w:rsidRPr="00207BBC">
              <w:rPr>
                <w:b/>
                <w:bCs/>
                <w:color w:val="000000"/>
                <w:sz w:val="21"/>
                <w:lang w:eastAsia="zh-CN"/>
              </w:rPr>
              <w:t>5</w:t>
            </w:r>
            <w:r w:rsidRPr="00207BBC">
              <w:rPr>
                <w:b/>
                <w:bCs/>
                <w:color w:val="000000"/>
                <w:sz w:val="21"/>
                <w:lang w:eastAsia="zh-CN"/>
              </w:rPr>
              <w:br/>
              <w:t>MHz</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rsidR="00207BBC" w:rsidRPr="00207BBC" w:rsidRDefault="00207BBC" w:rsidP="00207BBC">
            <w:pPr>
              <w:autoSpaceDE/>
              <w:autoSpaceDN/>
              <w:adjustRightInd/>
              <w:snapToGrid/>
              <w:spacing w:after="0"/>
              <w:jc w:val="center"/>
              <w:rPr>
                <w:b/>
                <w:bCs/>
                <w:color w:val="000000"/>
                <w:sz w:val="21"/>
                <w:lang w:eastAsia="zh-CN"/>
              </w:rPr>
            </w:pPr>
            <w:r w:rsidRPr="00207BBC">
              <w:rPr>
                <w:b/>
                <w:bCs/>
                <w:color w:val="000000"/>
                <w:sz w:val="21"/>
                <w:lang w:eastAsia="zh-CN"/>
              </w:rPr>
              <w:t>10</w:t>
            </w:r>
            <w:r w:rsidRPr="00207BBC">
              <w:rPr>
                <w:b/>
                <w:bCs/>
                <w:color w:val="000000"/>
                <w:sz w:val="21"/>
                <w:lang w:eastAsia="zh-CN"/>
              </w:rPr>
              <w:br/>
              <w:t>MHz</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rsidR="00207BBC" w:rsidRPr="00207BBC" w:rsidRDefault="00207BBC" w:rsidP="00207BBC">
            <w:pPr>
              <w:autoSpaceDE/>
              <w:autoSpaceDN/>
              <w:adjustRightInd/>
              <w:snapToGrid/>
              <w:spacing w:after="0"/>
              <w:jc w:val="center"/>
              <w:rPr>
                <w:b/>
                <w:bCs/>
                <w:color w:val="000000"/>
                <w:sz w:val="21"/>
                <w:lang w:eastAsia="zh-CN"/>
              </w:rPr>
            </w:pPr>
            <w:r w:rsidRPr="00207BBC">
              <w:rPr>
                <w:b/>
                <w:bCs/>
                <w:color w:val="000000"/>
                <w:sz w:val="21"/>
                <w:lang w:eastAsia="zh-CN"/>
              </w:rPr>
              <w:t>15</w:t>
            </w:r>
            <w:r w:rsidRPr="00207BBC">
              <w:rPr>
                <w:b/>
                <w:bCs/>
                <w:color w:val="000000"/>
                <w:sz w:val="21"/>
                <w:lang w:eastAsia="zh-CN"/>
              </w:rPr>
              <w:br/>
              <w:t>MHz</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rsidR="00207BBC" w:rsidRPr="00207BBC" w:rsidRDefault="00207BBC" w:rsidP="00207BBC">
            <w:pPr>
              <w:autoSpaceDE/>
              <w:autoSpaceDN/>
              <w:adjustRightInd/>
              <w:snapToGrid/>
              <w:spacing w:after="0"/>
              <w:jc w:val="center"/>
              <w:rPr>
                <w:b/>
                <w:bCs/>
                <w:color w:val="000000"/>
                <w:sz w:val="21"/>
                <w:lang w:eastAsia="zh-CN"/>
              </w:rPr>
            </w:pPr>
            <w:r w:rsidRPr="00207BBC">
              <w:rPr>
                <w:b/>
                <w:bCs/>
                <w:color w:val="000000"/>
                <w:sz w:val="21"/>
                <w:lang w:eastAsia="zh-CN"/>
              </w:rPr>
              <w:t>20</w:t>
            </w:r>
            <w:r w:rsidRPr="00207BBC">
              <w:rPr>
                <w:b/>
                <w:bCs/>
                <w:color w:val="000000"/>
                <w:sz w:val="21"/>
                <w:lang w:eastAsia="zh-CN"/>
              </w:rPr>
              <w:br/>
              <w:t>MHz</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rsidR="00207BBC" w:rsidRPr="00207BBC" w:rsidRDefault="00207BBC" w:rsidP="00207BBC">
            <w:pPr>
              <w:autoSpaceDE/>
              <w:autoSpaceDN/>
              <w:adjustRightInd/>
              <w:snapToGrid/>
              <w:spacing w:after="0"/>
              <w:jc w:val="center"/>
              <w:rPr>
                <w:b/>
                <w:bCs/>
                <w:color w:val="000000"/>
                <w:sz w:val="21"/>
                <w:lang w:eastAsia="zh-CN"/>
              </w:rPr>
            </w:pPr>
            <w:r w:rsidRPr="00207BBC">
              <w:rPr>
                <w:b/>
                <w:bCs/>
                <w:color w:val="000000"/>
                <w:sz w:val="21"/>
                <w:lang w:eastAsia="zh-CN"/>
              </w:rPr>
              <w:t>25</w:t>
            </w:r>
            <w:r w:rsidRPr="00207BBC">
              <w:rPr>
                <w:b/>
                <w:bCs/>
                <w:color w:val="000000"/>
                <w:sz w:val="21"/>
                <w:lang w:eastAsia="zh-CN"/>
              </w:rPr>
              <w:br/>
              <w:t>MHz</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rsidR="00207BBC" w:rsidRPr="00207BBC" w:rsidRDefault="00207BBC" w:rsidP="00207BBC">
            <w:pPr>
              <w:autoSpaceDE/>
              <w:autoSpaceDN/>
              <w:adjustRightInd/>
              <w:snapToGrid/>
              <w:spacing w:after="0"/>
              <w:jc w:val="center"/>
              <w:rPr>
                <w:b/>
                <w:bCs/>
                <w:color w:val="000000"/>
                <w:sz w:val="21"/>
                <w:lang w:eastAsia="zh-CN"/>
              </w:rPr>
            </w:pPr>
            <w:r w:rsidRPr="00207BBC">
              <w:rPr>
                <w:b/>
                <w:bCs/>
                <w:color w:val="000000"/>
                <w:sz w:val="21"/>
                <w:lang w:eastAsia="zh-CN"/>
              </w:rPr>
              <w:t>30</w:t>
            </w:r>
            <w:r w:rsidRPr="00207BBC">
              <w:rPr>
                <w:b/>
                <w:bCs/>
                <w:color w:val="000000"/>
                <w:sz w:val="21"/>
                <w:lang w:eastAsia="zh-CN"/>
              </w:rPr>
              <w:br/>
              <w:t>MHz</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rsidR="00207BBC" w:rsidRPr="00207BBC" w:rsidRDefault="00207BBC" w:rsidP="00207BBC">
            <w:pPr>
              <w:autoSpaceDE/>
              <w:autoSpaceDN/>
              <w:adjustRightInd/>
              <w:snapToGrid/>
              <w:spacing w:after="0"/>
              <w:jc w:val="center"/>
              <w:rPr>
                <w:b/>
                <w:bCs/>
                <w:color w:val="000000"/>
                <w:sz w:val="21"/>
                <w:lang w:eastAsia="zh-CN"/>
              </w:rPr>
            </w:pPr>
            <w:r w:rsidRPr="00207BBC">
              <w:rPr>
                <w:b/>
                <w:bCs/>
                <w:color w:val="000000"/>
                <w:sz w:val="21"/>
                <w:lang w:eastAsia="zh-CN"/>
              </w:rPr>
              <w:t>40</w:t>
            </w:r>
            <w:r w:rsidRPr="00207BBC">
              <w:rPr>
                <w:b/>
                <w:bCs/>
                <w:color w:val="000000"/>
                <w:sz w:val="21"/>
                <w:lang w:eastAsia="zh-CN"/>
              </w:rPr>
              <w:br/>
              <w:t>MHz</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rsidR="00207BBC" w:rsidRPr="00207BBC" w:rsidRDefault="00207BBC" w:rsidP="00207BBC">
            <w:pPr>
              <w:autoSpaceDE/>
              <w:autoSpaceDN/>
              <w:adjustRightInd/>
              <w:snapToGrid/>
              <w:spacing w:after="0"/>
              <w:jc w:val="center"/>
              <w:rPr>
                <w:b/>
                <w:bCs/>
                <w:color w:val="000000"/>
                <w:sz w:val="21"/>
                <w:lang w:eastAsia="zh-CN"/>
              </w:rPr>
            </w:pPr>
            <w:r w:rsidRPr="00207BBC">
              <w:rPr>
                <w:b/>
                <w:bCs/>
                <w:color w:val="000000"/>
                <w:sz w:val="21"/>
                <w:lang w:eastAsia="zh-CN"/>
              </w:rPr>
              <w:t>50</w:t>
            </w:r>
            <w:r w:rsidRPr="00207BBC">
              <w:rPr>
                <w:b/>
                <w:bCs/>
                <w:color w:val="000000"/>
                <w:sz w:val="21"/>
                <w:lang w:eastAsia="zh-CN"/>
              </w:rPr>
              <w:br/>
              <w:t>MHz</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rsidR="00207BBC" w:rsidRPr="00207BBC" w:rsidRDefault="00207BBC" w:rsidP="00207BBC">
            <w:pPr>
              <w:autoSpaceDE/>
              <w:autoSpaceDN/>
              <w:adjustRightInd/>
              <w:snapToGrid/>
              <w:spacing w:after="0"/>
              <w:jc w:val="center"/>
              <w:rPr>
                <w:b/>
                <w:bCs/>
                <w:color w:val="000000"/>
                <w:sz w:val="21"/>
                <w:lang w:eastAsia="zh-CN"/>
              </w:rPr>
            </w:pPr>
            <w:r w:rsidRPr="00207BBC">
              <w:rPr>
                <w:b/>
                <w:bCs/>
                <w:color w:val="000000"/>
                <w:sz w:val="21"/>
                <w:lang w:eastAsia="zh-CN"/>
              </w:rPr>
              <w:t>60</w:t>
            </w:r>
            <w:r w:rsidRPr="00207BBC">
              <w:rPr>
                <w:b/>
                <w:bCs/>
                <w:color w:val="000000"/>
                <w:sz w:val="21"/>
                <w:lang w:eastAsia="zh-CN"/>
              </w:rPr>
              <w:br/>
              <w:t>MHz</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rsidR="00207BBC" w:rsidRPr="00207BBC" w:rsidRDefault="00207BBC" w:rsidP="00207BBC">
            <w:pPr>
              <w:autoSpaceDE/>
              <w:autoSpaceDN/>
              <w:adjustRightInd/>
              <w:snapToGrid/>
              <w:spacing w:after="0"/>
              <w:jc w:val="center"/>
              <w:rPr>
                <w:b/>
                <w:bCs/>
                <w:color w:val="000000"/>
                <w:sz w:val="21"/>
                <w:lang w:eastAsia="zh-CN"/>
              </w:rPr>
            </w:pPr>
            <w:r w:rsidRPr="00207BBC">
              <w:rPr>
                <w:b/>
                <w:bCs/>
                <w:color w:val="000000"/>
                <w:sz w:val="21"/>
                <w:lang w:eastAsia="zh-CN"/>
              </w:rPr>
              <w:t>80</w:t>
            </w:r>
            <w:r w:rsidRPr="00207BBC">
              <w:rPr>
                <w:b/>
                <w:bCs/>
                <w:color w:val="000000"/>
                <w:sz w:val="21"/>
                <w:lang w:eastAsia="zh-CN"/>
              </w:rPr>
              <w:br/>
              <w:t>MHz</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rsidR="00207BBC" w:rsidRPr="00207BBC" w:rsidRDefault="00207BBC" w:rsidP="00207BBC">
            <w:pPr>
              <w:autoSpaceDE/>
              <w:autoSpaceDN/>
              <w:adjustRightInd/>
              <w:snapToGrid/>
              <w:spacing w:after="0"/>
              <w:jc w:val="center"/>
              <w:rPr>
                <w:b/>
                <w:bCs/>
                <w:color w:val="000000"/>
                <w:sz w:val="21"/>
                <w:lang w:eastAsia="zh-CN"/>
              </w:rPr>
            </w:pPr>
            <w:r w:rsidRPr="00207BBC">
              <w:rPr>
                <w:b/>
                <w:bCs/>
                <w:color w:val="000000"/>
                <w:sz w:val="21"/>
                <w:lang w:eastAsia="zh-CN"/>
              </w:rPr>
              <w:t>100</w:t>
            </w:r>
            <w:r w:rsidRPr="00207BBC">
              <w:rPr>
                <w:b/>
                <w:bCs/>
                <w:color w:val="000000"/>
                <w:sz w:val="21"/>
                <w:lang w:eastAsia="zh-CN"/>
              </w:rPr>
              <w:br/>
              <w:t>MHz</w:t>
            </w:r>
          </w:p>
        </w:tc>
      </w:tr>
      <w:tr w:rsidR="00207BBC" w:rsidRPr="00207BBC" w:rsidTr="00C04D48">
        <w:trPr>
          <w:trHeight w:val="280"/>
          <w:jc w:val="center"/>
        </w:trPr>
        <w:tc>
          <w:tcPr>
            <w:tcW w:w="0" w:type="auto"/>
            <w:vMerge w:val="restart"/>
            <w:tcBorders>
              <w:top w:val="nil"/>
              <w:left w:val="single" w:sz="4" w:space="0" w:color="auto"/>
              <w:bottom w:val="single" w:sz="4" w:space="0" w:color="000000"/>
              <w:right w:val="single" w:sz="4" w:space="0" w:color="auto"/>
            </w:tcBorders>
            <w:shd w:val="clear" w:color="000000" w:fill="D9D9D9"/>
            <w:vAlign w:val="center"/>
            <w:hideMark/>
          </w:tcPr>
          <w:p w:rsidR="00207BBC" w:rsidRPr="00207BBC" w:rsidRDefault="00207BBC" w:rsidP="00207BBC">
            <w:pPr>
              <w:autoSpaceDE/>
              <w:autoSpaceDN/>
              <w:adjustRightInd/>
              <w:snapToGrid/>
              <w:spacing w:after="0"/>
              <w:jc w:val="center"/>
              <w:rPr>
                <w:b/>
                <w:bCs/>
                <w:color w:val="000000"/>
                <w:sz w:val="21"/>
                <w:lang w:eastAsia="zh-CN"/>
              </w:rPr>
            </w:pPr>
            <w:r w:rsidRPr="00207BBC">
              <w:rPr>
                <w:b/>
                <w:bCs/>
                <w:color w:val="000000"/>
                <w:sz w:val="21"/>
                <w:lang w:eastAsia="zh-CN"/>
              </w:rPr>
              <w:t>FR1</w:t>
            </w:r>
            <w:r w:rsidRPr="00207BBC">
              <w:rPr>
                <w:b/>
                <w:bCs/>
                <w:color w:val="000000"/>
                <w:sz w:val="21"/>
                <w:lang w:eastAsia="zh-CN"/>
              </w:rPr>
              <w:br/>
            </w:r>
            <w:r w:rsidRPr="00207BBC">
              <w:rPr>
                <w:b/>
                <w:bCs/>
                <w:color w:val="000000"/>
                <w:sz w:val="21"/>
                <w:lang w:eastAsia="zh-CN"/>
              </w:rPr>
              <w:br/>
              <w:t>DL</w:t>
            </w:r>
          </w:p>
        </w:tc>
        <w:tc>
          <w:tcPr>
            <w:tcW w:w="0" w:type="auto"/>
            <w:vMerge w:val="restart"/>
            <w:tcBorders>
              <w:top w:val="nil"/>
              <w:left w:val="single" w:sz="4" w:space="0" w:color="auto"/>
              <w:bottom w:val="single" w:sz="4" w:space="0" w:color="000000"/>
              <w:right w:val="single" w:sz="4" w:space="0" w:color="auto"/>
            </w:tcBorders>
            <w:shd w:val="clear" w:color="000000" w:fill="D9D9D9"/>
            <w:noWrap/>
            <w:vAlign w:val="center"/>
            <w:hideMark/>
          </w:tcPr>
          <w:p w:rsidR="00207BBC" w:rsidRPr="00207BBC" w:rsidRDefault="00207BBC" w:rsidP="00207BBC">
            <w:pPr>
              <w:autoSpaceDE/>
              <w:autoSpaceDN/>
              <w:adjustRightInd/>
              <w:snapToGrid/>
              <w:spacing w:after="0"/>
              <w:jc w:val="center"/>
              <w:rPr>
                <w:b/>
                <w:bCs/>
                <w:color w:val="000000"/>
                <w:sz w:val="21"/>
                <w:lang w:eastAsia="zh-CN"/>
              </w:rPr>
            </w:pPr>
            <w:r w:rsidRPr="00207BBC">
              <w:rPr>
                <w:b/>
                <w:bCs/>
                <w:color w:val="000000"/>
                <w:sz w:val="21"/>
                <w:lang w:eastAsia="zh-CN"/>
              </w:rPr>
              <w:t>FDD</w:t>
            </w:r>
          </w:p>
        </w:tc>
        <w:tc>
          <w:tcPr>
            <w:tcW w:w="0" w:type="auto"/>
            <w:tcBorders>
              <w:top w:val="nil"/>
              <w:left w:val="nil"/>
              <w:bottom w:val="single" w:sz="4" w:space="0" w:color="auto"/>
              <w:right w:val="single" w:sz="4" w:space="0" w:color="auto"/>
            </w:tcBorders>
            <w:shd w:val="clear" w:color="000000" w:fill="D9D9D9"/>
            <w:noWrap/>
            <w:vAlign w:val="center"/>
            <w:hideMark/>
          </w:tcPr>
          <w:p w:rsidR="00207BBC" w:rsidRPr="00207BBC" w:rsidRDefault="00207BBC" w:rsidP="00207BBC">
            <w:pPr>
              <w:autoSpaceDE/>
              <w:autoSpaceDN/>
              <w:adjustRightInd/>
              <w:snapToGrid/>
              <w:spacing w:after="0"/>
              <w:jc w:val="center"/>
              <w:rPr>
                <w:b/>
                <w:bCs/>
                <w:color w:val="000000"/>
                <w:sz w:val="21"/>
                <w:lang w:eastAsia="zh-CN"/>
              </w:rPr>
            </w:pPr>
            <w:r w:rsidRPr="00207BBC">
              <w:rPr>
                <w:b/>
                <w:bCs/>
                <w:color w:val="000000"/>
                <w:sz w:val="21"/>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43.1</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45.5</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46.5</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47</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47.2</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47.4</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48.1</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48.2</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w:t>
            </w:r>
          </w:p>
        </w:tc>
      </w:tr>
      <w:tr w:rsidR="00207BBC" w:rsidRPr="00207BBC" w:rsidTr="00C04D48">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207BBC" w:rsidRPr="00207BBC" w:rsidRDefault="00207BBC" w:rsidP="00207BBC">
            <w:pPr>
              <w:autoSpaceDE/>
              <w:autoSpaceDN/>
              <w:adjustRightInd/>
              <w:snapToGrid/>
              <w:spacing w:after="0"/>
              <w:jc w:val="left"/>
              <w:rPr>
                <w:b/>
                <w:bCs/>
                <w:color w:val="000000"/>
                <w:sz w:val="21"/>
                <w:lang w:eastAsia="zh-CN"/>
              </w:rPr>
            </w:pPr>
          </w:p>
        </w:tc>
        <w:tc>
          <w:tcPr>
            <w:tcW w:w="0" w:type="auto"/>
            <w:vMerge/>
            <w:tcBorders>
              <w:top w:val="nil"/>
              <w:left w:val="single" w:sz="4" w:space="0" w:color="auto"/>
              <w:bottom w:val="single" w:sz="4" w:space="0" w:color="000000"/>
              <w:right w:val="single" w:sz="4" w:space="0" w:color="auto"/>
            </w:tcBorders>
            <w:vAlign w:val="center"/>
            <w:hideMark/>
          </w:tcPr>
          <w:p w:rsidR="00207BBC" w:rsidRPr="00207BBC" w:rsidRDefault="00207BBC" w:rsidP="00207BBC">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D9D9D9"/>
            <w:noWrap/>
            <w:vAlign w:val="center"/>
            <w:hideMark/>
          </w:tcPr>
          <w:p w:rsidR="00207BBC" w:rsidRPr="00207BBC" w:rsidRDefault="00207BBC" w:rsidP="00207BBC">
            <w:pPr>
              <w:autoSpaceDE/>
              <w:autoSpaceDN/>
              <w:adjustRightInd/>
              <w:snapToGrid/>
              <w:spacing w:after="0"/>
              <w:jc w:val="center"/>
              <w:rPr>
                <w:b/>
                <w:bCs/>
                <w:color w:val="000000"/>
                <w:sz w:val="21"/>
                <w:lang w:eastAsia="zh-CN"/>
              </w:rPr>
            </w:pPr>
            <w:r w:rsidRPr="00207BBC">
              <w:rPr>
                <w:b/>
                <w:bCs/>
                <w:color w:val="000000"/>
                <w:sz w:val="21"/>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36.1</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41.4</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44.4</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44.8</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45.9</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46.1</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47.1</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47.4</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48.2</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48.5</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48.9</w:t>
            </w:r>
          </w:p>
        </w:tc>
      </w:tr>
      <w:tr w:rsidR="00207BBC" w:rsidRPr="00207BBC" w:rsidTr="00C04D48">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207BBC" w:rsidRPr="00207BBC" w:rsidRDefault="00207BBC" w:rsidP="00207BBC">
            <w:pPr>
              <w:autoSpaceDE/>
              <w:autoSpaceDN/>
              <w:adjustRightInd/>
              <w:snapToGrid/>
              <w:spacing w:after="0"/>
              <w:jc w:val="left"/>
              <w:rPr>
                <w:b/>
                <w:bCs/>
                <w:color w:val="000000"/>
                <w:sz w:val="21"/>
                <w:lang w:eastAsia="zh-CN"/>
              </w:rPr>
            </w:pPr>
          </w:p>
        </w:tc>
        <w:tc>
          <w:tcPr>
            <w:tcW w:w="0" w:type="auto"/>
            <w:vMerge/>
            <w:tcBorders>
              <w:top w:val="nil"/>
              <w:left w:val="single" w:sz="4" w:space="0" w:color="auto"/>
              <w:bottom w:val="single" w:sz="4" w:space="0" w:color="000000"/>
              <w:right w:val="single" w:sz="4" w:space="0" w:color="auto"/>
            </w:tcBorders>
            <w:vAlign w:val="center"/>
            <w:hideMark/>
          </w:tcPr>
          <w:p w:rsidR="00207BBC" w:rsidRPr="00207BBC" w:rsidRDefault="00207BBC" w:rsidP="00207BBC">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D9D9D9"/>
            <w:noWrap/>
            <w:vAlign w:val="center"/>
            <w:hideMark/>
          </w:tcPr>
          <w:p w:rsidR="00207BBC" w:rsidRPr="00207BBC" w:rsidRDefault="00207BBC" w:rsidP="00207BBC">
            <w:pPr>
              <w:autoSpaceDE/>
              <w:autoSpaceDN/>
              <w:adjustRightInd/>
              <w:snapToGrid/>
              <w:spacing w:after="0"/>
              <w:jc w:val="center"/>
              <w:rPr>
                <w:b/>
                <w:bCs/>
                <w:color w:val="000000"/>
                <w:sz w:val="21"/>
                <w:lang w:eastAsia="zh-CN"/>
              </w:rPr>
            </w:pPr>
            <w:r w:rsidRPr="00207BBC">
              <w:rPr>
                <w:b/>
                <w:bCs/>
                <w:color w:val="000000"/>
                <w:sz w:val="21"/>
                <w:lang w:eastAsia="zh-CN"/>
              </w:rPr>
              <w:t>60</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36.2</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40.9</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41.5</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43.2</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44.4</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44.9</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46</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46.8</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47.7</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48.2</w:t>
            </w:r>
          </w:p>
        </w:tc>
      </w:tr>
      <w:tr w:rsidR="00207BBC" w:rsidRPr="00207BBC" w:rsidTr="00C04D48">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207BBC" w:rsidRPr="00207BBC" w:rsidRDefault="00207BBC" w:rsidP="00207BBC">
            <w:pPr>
              <w:autoSpaceDE/>
              <w:autoSpaceDN/>
              <w:adjustRightInd/>
              <w:snapToGrid/>
              <w:spacing w:after="0"/>
              <w:jc w:val="left"/>
              <w:rPr>
                <w:b/>
                <w:bCs/>
                <w:color w:val="000000"/>
                <w:sz w:val="21"/>
                <w:lang w:eastAsia="zh-CN"/>
              </w:rPr>
            </w:pPr>
          </w:p>
        </w:tc>
        <w:tc>
          <w:tcPr>
            <w:tcW w:w="0" w:type="auto"/>
            <w:vMerge w:val="restart"/>
            <w:tcBorders>
              <w:top w:val="nil"/>
              <w:left w:val="single" w:sz="4" w:space="0" w:color="auto"/>
              <w:bottom w:val="single" w:sz="4" w:space="0" w:color="000000"/>
              <w:right w:val="single" w:sz="4" w:space="0" w:color="auto"/>
            </w:tcBorders>
            <w:shd w:val="clear" w:color="000000" w:fill="D9D9D9"/>
            <w:noWrap/>
            <w:vAlign w:val="center"/>
            <w:hideMark/>
          </w:tcPr>
          <w:p w:rsidR="00207BBC" w:rsidRPr="00207BBC" w:rsidRDefault="00207BBC" w:rsidP="00207BBC">
            <w:pPr>
              <w:autoSpaceDE/>
              <w:autoSpaceDN/>
              <w:adjustRightInd/>
              <w:snapToGrid/>
              <w:spacing w:after="0"/>
              <w:jc w:val="center"/>
              <w:rPr>
                <w:b/>
                <w:bCs/>
                <w:color w:val="000000"/>
                <w:sz w:val="21"/>
                <w:lang w:eastAsia="zh-CN"/>
              </w:rPr>
            </w:pPr>
            <w:r w:rsidRPr="00207BBC">
              <w:rPr>
                <w:b/>
                <w:bCs/>
                <w:color w:val="000000"/>
                <w:sz w:val="21"/>
                <w:lang w:eastAsia="zh-CN"/>
              </w:rPr>
              <w:t>TDD</w:t>
            </w:r>
          </w:p>
        </w:tc>
        <w:tc>
          <w:tcPr>
            <w:tcW w:w="0" w:type="auto"/>
            <w:tcBorders>
              <w:top w:val="nil"/>
              <w:left w:val="nil"/>
              <w:bottom w:val="single" w:sz="4" w:space="0" w:color="auto"/>
              <w:right w:val="single" w:sz="4" w:space="0" w:color="auto"/>
            </w:tcBorders>
            <w:shd w:val="clear" w:color="000000" w:fill="D9D9D9"/>
            <w:noWrap/>
            <w:vAlign w:val="center"/>
            <w:hideMark/>
          </w:tcPr>
          <w:p w:rsidR="00207BBC" w:rsidRPr="00207BBC" w:rsidRDefault="00207BBC" w:rsidP="00207BBC">
            <w:pPr>
              <w:autoSpaceDE/>
              <w:autoSpaceDN/>
              <w:adjustRightInd/>
              <w:snapToGrid/>
              <w:spacing w:after="0"/>
              <w:jc w:val="center"/>
              <w:rPr>
                <w:b/>
                <w:bCs/>
                <w:color w:val="000000"/>
                <w:sz w:val="21"/>
                <w:lang w:eastAsia="zh-CN"/>
              </w:rPr>
            </w:pPr>
            <w:r w:rsidRPr="00207BBC">
              <w:rPr>
                <w:b/>
                <w:bCs/>
                <w:color w:val="000000"/>
                <w:sz w:val="21"/>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41.9</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44.1</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45.2</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45.7</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46</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46.2</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46.9</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46.9</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w:t>
            </w:r>
          </w:p>
        </w:tc>
      </w:tr>
      <w:tr w:rsidR="00207BBC" w:rsidRPr="00207BBC" w:rsidTr="00C04D48">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207BBC" w:rsidRPr="00207BBC" w:rsidRDefault="00207BBC" w:rsidP="00207BBC">
            <w:pPr>
              <w:autoSpaceDE/>
              <w:autoSpaceDN/>
              <w:adjustRightInd/>
              <w:snapToGrid/>
              <w:spacing w:after="0"/>
              <w:jc w:val="left"/>
              <w:rPr>
                <w:b/>
                <w:bCs/>
                <w:color w:val="000000"/>
                <w:sz w:val="21"/>
                <w:lang w:eastAsia="zh-CN"/>
              </w:rPr>
            </w:pPr>
          </w:p>
        </w:tc>
        <w:tc>
          <w:tcPr>
            <w:tcW w:w="0" w:type="auto"/>
            <w:vMerge/>
            <w:tcBorders>
              <w:top w:val="nil"/>
              <w:left w:val="single" w:sz="4" w:space="0" w:color="auto"/>
              <w:bottom w:val="single" w:sz="4" w:space="0" w:color="000000"/>
              <w:right w:val="single" w:sz="4" w:space="0" w:color="auto"/>
            </w:tcBorders>
            <w:vAlign w:val="center"/>
            <w:hideMark/>
          </w:tcPr>
          <w:p w:rsidR="00207BBC" w:rsidRPr="00207BBC" w:rsidRDefault="00207BBC" w:rsidP="00207BBC">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D9D9D9"/>
            <w:noWrap/>
            <w:vAlign w:val="center"/>
            <w:hideMark/>
          </w:tcPr>
          <w:p w:rsidR="00207BBC" w:rsidRPr="00207BBC" w:rsidRDefault="00207BBC" w:rsidP="00207BBC">
            <w:pPr>
              <w:autoSpaceDE/>
              <w:autoSpaceDN/>
              <w:adjustRightInd/>
              <w:snapToGrid/>
              <w:spacing w:after="0"/>
              <w:jc w:val="center"/>
              <w:rPr>
                <w:b/>
                <w:bCs/>
                <w:color w:val="000000"/>
                <w:sz w:val="21"/>
                <w:lang w:eastAsia="zh-CN"/>
              </w:rPr>
            </w:pPr>
            <w:r w:rsidRPr="00207BBC">
              <w:rPr>
                <w:b/>
                <w:bCs/>
                <w:color w:val="000000"/>
                <w:sz w:val="21"/>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35.8</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41.2</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44.1</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44.5</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45.6</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45.8</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46.9</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47.2</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48</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48.3</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48.6</w:t>
            </w:r>
          </w:p>
        </w:tc>
      </w:tr>
      <w:tr w:rsidR="00207BBC" w:rsidRPr="00207BBC" w:rsidTr="00C04D48">
        <w:trPr>
          <w:trHeight w:val="280"/>
          <w:jc w:val="center"/>
        </w:trPr>
        <w:tc>
          <w:tcPr>
            <w:tcW w:w="0" w:type="auto"/>
            <w:vMerge/>
            <w:tcBorders>
              <w:top w:val="nil"/>
              <w:left w:val="single" w:sz="4" w:space="0" w:color="auto"/>
              <w:bottom w:val="single" w:sz="4" w:space="0" w:color="000000"/>
              <w:right w:val="single" w:sz="4" w:space="0" w:color="auto"/>
            </w:tcBorders>
            <w:vAlign w:val="center"/>
            <w:hideMark/>
          </w:tcPr>
          <w:p w:rsidR="00207BBC" w:rsidRPr="00207BBC" w:rsidRDefault="00207BBC" w:rsidP="00207BBC">
            <w:pPr>
              <w:autoSpaceDE/>
              <w:autoSpaceDN/>
              <w:adjustRightInd/>
              <w:snapToGrid/>
              <w:spacing w:after="0"/>
              <w:jc w:val="left"/>
              <w:rPr>
                <w:b/>
                <w:bCs/>
                <w:color w:val="000000"/>
                <w:sz w:val="21"/>
                <w:lang w:eastAsia="zh-CN"/>
              </w:rPr>
            </w:pPr>
          </w:p>
        </w:tc>
        <w:tc>
          <w:tcPr>
            <w:tcW w:w="0" w:type="auto"/>
            <w:vMerge/>
            <w:tcBorders>
              <w:top w:val="nil"/>
              <w:left w:val="single" w:sz="4" w:space="0" w:color="auto"/>
              <w:bottom w:val="single" w:sz="4" w:space="0" w:color="000000"/>
              <w:right w:val="single" w:sz="4" w:space="0" w:color="auto"/>
            </w:tcBorders>
            <w:vAlign w:val="center"/>
            <w:hideMark/>
          </w:tcPr>
          <w:p w:rsidR="00207BBC" w:rsidRPr="00207BBC" w:rsidRDefault="00207BBC" w:rsidP="00207BBC">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D9D9D9"/>
            <w:noWrap/>
            <w:vAlign w:val="center"/>
            <w:hideMark/>
          </w:tcPr>
          <w:p w:rsidR="00207BBC" w:rsidRPr="00207BBC" w:rsidRDefault="00207BBC" w:rsidP="00207BBC">
            <w:pPr>
              <w:autoSpaceDE/>
              <w:autoSpaceDN/>
              <w:adjustRightInd/>
              <w:snapToGrid/>
              <w:spacing w:after="0"/>
              <w:jc w:val="center"/>
              <w:rPr>
                <w:b/>
                <w:bCs/>
                <w:color w:val="000000"/>
                <w:sz w:val="21"/>
                <w:lang w:eastAsia="zh-CN"/>
              </w:rPr>
            </w:pPr>
            <w:r w:rsidRPr="00207BBC">
              <w:rPr>
                <w:b/>
                <w:bCs/>
                <w:color w:val="000000"/>
                <w:sz w:val="21"/>
                <w:lang w:eastAsia="zh-CN"/>
              </w:rPr>
              <w:t>60</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35.9</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40.6</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41.2</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43</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44.2</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44.7</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45.8</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46.5</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47.4</w:t>
            </w:r>
          </w:p>
        </w:tc>
        <w:tc>
          <w:tcPr>
            <w:tcW w:w="0" w:type="auto"/>
            <w:tcBorders>
              <w:top w:val="nil"/>
              <w:left w:val="nil"/>
              <w:bottom w:val="single" w:sz="4" w:space="0" w:color="auto"/>
              <w:right w:val="single" w:sz="4" w:space="0" w:color="auto"/>
            </w:tcBorders>
            <w:shd w:val="clear" w:color="auto" w:fill="auto"/>
            <w:noWrap/>
            <w:vAlign w:val="center"/>
            <w:hideMark/>
          </w:tcPr>
          <w:p w:rsidR="00207BBC" w:rsidRPr="00207BBC" w:rsidRDefault="00207BBC" w:rsidP="00207BBC">
            <w:pPr>
              <w:autoSpaceDE/>
              <w:autoSpaceDN/>
              <w:adjustRightInd/>
              <w:snapToGrid/>
              <w:spacing w:after="0"/>
              <w:jc w:val="center"/>
              <w:rPr>
                <w:color w:val="000000"/>
                <w:sz w:val="21"/>
                <w:lang w:eastAsia="zh-CN"/>
              </w:rPr>
            </w:pPr>
            <w:r w:rsidRPr="00207BBC">
              <w:rPr>
                <w:color w:val="000000"/>
                <w:sz w:val="21"/>
                <w:lang w:eastAsia="zh-CN"/>
              </w:rPr>
              <w:t>48</w:t>
            </w:r>
          </w:p>
        </w:tc>
      </w:tr>
    </w:tbl>
    <w:p w:rsidR="00B34BE2" w:rsidRDefault="00B34BE2" w:rsidP="00FE4108"/>
    <w:p w:rsidR="00B34BE2" w:rsidRDefault="00B34BE2" w:rsidP="00B34BE2">
      <w:pPr>
        <w:pStyle w:val="2"/>
        <w:rPr>
          <w:lang w:eastAsia="zh-CN"/>
        </w:rPr>
      </w:pPr>
      <w:r>
        <w:rPr>
          <w:lang w:eastAsia="zh-CN"/>
        </w:rPr>
        <w:t xml:space="preserve">FR1 </w:t>
      </w:r>
      <w:r w:rsidR="00D3595D">
        <w:rPr>
          <w:lang w:eastAsia="zh-CN"/>
        </w:rPr>
        <w:t>uplink</w:t>
      </w:r>
      <w:r w:rsidR="00CE79E6">
        <w:rPr>
          <w:lang w:eastAsia="zh-CN"/>
        </w:rPr>
        <w:t xml:space="preserve"> results</w:t>
      </w:r>
    </w:p>
    <w:p w:rsidR="00EF38DF" w:rsidRDefault="00C53D2F" w:rsidP="00FE4108">
      <w:pPr>
        <w:rPr>
          <w:lang w:eastAsia="zh-CN"/>
        </w:rPr>
      </w:pPr>
      <w:r>
        <w:rPr>
          <w:rFonts w:hint="eastAsia"/>
          <w:lang w:eastAsia="zh-CN"/>
        </w:rPr>
        <w:t>W</w:t>
      </w:r>
      <w:r>
        <w:rPr>
          <w:lang w:eastAsia="zh-CN"/>
        </w:rPr>
        <w:t>ith the evaluation assumption above, the FR1 uplink peak spectral efficiency is presented as below.</w:t>
      </w:r>
    </w:p>
    <w:p w:rsidR="00350293" w:rsidRPr="00E7675A" w:rsidRDefault="00E7675A" w:rsidP="00E7675A">
      <w:pPr>
        <w:jc w:val="center"/>
        <w:rPr>
          <w:rFonts w:hint="eastAsia"/>
          <w:b/>
          <w:kern w:val="2"/>
          <w:lang w:val="en-GB" w:eastAsia="zh-CN"/>
        </w:rPr>
      </w:pPr>
      <w:r w:rsidRPr="00185D23">
        <w:rPr>
          <w:b/>
          <w:kern w:val="2"/>
          <w:lang w:val="en-GB" w:eastAsia="zh-CN"/>
        </w:rPr>
        <w:lastRenderedPageBreak/>
        <w:t xml:space="preserve">Table </w:t>
      </w:r>
      <w:r w:rsidRPr="00185D23">
        <w:rPr>
          <w:b/>
          <w:kern w:val="2"/>
          <w:lang w:val="en-GB" w:eastAsia="zh-CN"/>
        </w:rPr>
        <w:fldChar w:fldCharType="begin"/>
      </w:r>
      <w:r w:rsidRPr="00185D23">
        <w:rPr>
          <w:b/>
          <w:kern w:val="2"/>
          <w:lang w:val="en-GB" w:eastAsia="zh-CN"/>
        </w:rPr>
        <w:instrText xml:space="preserve"> STYLEREF 1 \s </w:instrText>
      </w:r>
      <w:r w:rsidRPr="00185D23">
        <w:rPr>
          <w:b/>
          <w:kern w:val="2"/>
          <w:lang w:val="en-GB" w:eastAsia="zh-CN"/>
        </w:rPr>
        <w:fldChar w:fldCharType="separate"/>
      </w:r>
      <w:r w:rsidR="00651481">
        <w:rPr>
          <w:b/>
          <w:noProof/>
          <w:kern w:val="2"/>
          <w:lang w:val="en-GB" w:eastAsia="zh-CN"/>
        </w:rPr>
        <w:t>4</w:t>
      </w:r>
      <w:r w:rsidRPr="00185D23">
        <w:rPr>
          <w:b/>
          <w:kern w:val="2"/>
          <w:lang w:val="en-GB" w:eastAsia="zh-CN"/>
        </w:rPr>
        <w:fldChar w:fldCharType="end"/>
      </w:r>
      <w:r w:rsidRPr="00185D23">
        <w:rPr>
          <w:b/>
          <w:kern w:val="2"/>
          <w:lang w:val="en-GB" w:eastAsia="zh-CN"/>
        </w:rPr>
        <w:noBreakHyphen/>
      </w:r>
      <w:r w:rsidRPr="00185D23">
        <w:rPr>
          <w:b/>
          <w:kern w:val="2"/>
          <w:lang w:val="en-GB" w:eastAsia="zh-CN"/>
        </w:rPr>
        <w:fldChar w:fldCharType="begin"/>
      </w:r>
      <w:r w:rsidRPr="00185D23">
        <w:rPr>
          <w:b/>
          <w:kern w:val="2"/>
          <w:lang w:val="en-GB" w:eastAsia="zh-CN"/>
        </w:rPr>
        <w:instrText xml:space="preserve"> SEQ Table \* ARABIC \s 1 </w:instrText>
      </w:r>
      <w:r w:rsidRPr="00185D23">
        <w:rPr>
          <w:b/>
          <w:kern w:val="2"/>
          <w:lang w:val="en-GB" w:eastAsia="zh-CN"/>
        </w:rPr>
        <w:fldChar w:fldCharType="separate"/>
      </w:r>
      <w:r w:rsidR="00651481">
        <w:rPr>
          <w:b/>
          <w:noProof/>
          <w:kern w:val="2"/>
          <w:lang w:val="en-GB" w:eastAsia="zh-CN"/>
        </w:rPr>
        <w:t>4</w:t>
      </w:r>
      <w:r w:rsidRPr="00185D23">
        <w:rPr>
          <w:b/>
          <w:kern w:val="2"/>
          <w:lang w:val="en-GB" w:eastAsia="zh-CN"/>
        </w:rPr>
        <w:fldChar w:fldCharType="end"/>
      </w:r>
      <w:r w:rsidRPr="00185D23">
        <w:rPr>
          <w:b/>
          <w:kern w:val="2"/>
          <w:lang w:val="en-GB" w:eastAsia="zh-CN"/>
        </w:rPr>
        <w:t xml:space="preserve"> </w:t>
      </w:r>
      <w:r>
        <w:rPr>
          <w:b/>
          <w:kern w:val="2"/>
          <w:lang w:val="en-GB" w:eastAsia="zh-CN"/>
        </w:rPr>
        <w:t>FR1 Uplink</w:t>
      </w:r>
      <w:r w:rsidRPr="003B016E">
        <w:rPr>
          <w:b/>
          <w:kern w:val="2"/>
          <w:lang w:val="en-GB" w:eastAsia="zh-CN"/>
        </w:rPr>
        <w:t xml:space="preserve"> peak spectral efficiency (bit/s/Hz)</w:t>
      </w:r>
      <w:r w:rsidRPr="00185D23">
        <w:rPr>
          <w:b/>
          <w:kern w:val="2"/>
          <w:lang w:val="en-GB" w:eastAsia="zh-CN"/>
        </w:rPr>
        <w:t>.</w:t>
      </w:r>
    </w:p>
    <w:tbl>
      <w:tblPr>
        <w:tblW w:w="0" w:type="auto"/>
        <w:tblInd w:w="-5" w:type="dxa"/>
        <w:tblLook w:val="04A0" w:firstRow="1" w:lastRow="0" w:firstColumn="1" w:lastColumn="0" w:noHBand="0" w:noVBand="1"/>
      </w:tblPr>
      <w:tblGrid>
        <w:gridCol w:w="601"/>
        <w:gridCol w:w="660"/>
        <w:gridCol w:w="426"/>
        <w:gridCol w:w="671"/>
        <w:gridCol w:w="671"/>
        <w:gridCol w:w="671"/>
        <w:gridCol w:w="671"/>
        <w:gridCol w:w="671"/>
        <w:gridCol w:w="671"/>
        <w:gridCol w:w="671"/>
        <w:gridCol w:w="671"/>
        <w:gridCol w:w="671"/>
        <w:gridCol w:w="671"/>
        <w:gridCol w:w="671"/>
      </w:tblGrid>
      <w:tr w:rsidR="00254050" w:rsidRPr="00254050" w:rsidTr="00254050">
        <w:trPr>
          <w:trHeight w:val="560"/>
        </w:trPr>
        <w:tc>
          <w:tcPr>
            <w:tcW w:w="0" w:type="auto"/>
            <w:gridSpan w:val="3"/>
            <w:tcBorders>
              <w:top w:val="single" w:sz="4" w:space="0" w:color="auto"/>
              <w:left w:val="single" w:sz="4" w:space="0" w:color="auto"/>
              <w:bottom w:val="single" w:sz="4" w:space="0" w:color="auto"/>
              <w:right w:val="single" w:sz="4" w:space="0" w:color="000000"/>
            </w:tcBorders>
            <w:shd w:val="clear" w:color="000000" w:fill="FFFF00"/>
            <w:noWrap/>
            <w:vAlign w:val="center"/>
            <w:hideMark/>
          </w:tcPr>
          <w:p w:rsidR="00254050" w:rsidRPr="00254050" w:rsidRDefault="00254050" w:rsidP="00254050">
            <w:pPr>
              <w:autoSpaceDE/>
              <w:autoSpaceDN/>
              <w:adjustRightInd/>
              <w:snapToGrid/>
              <w:spacing w:after="0"/>
              <w:jc w:val="center"/>
              <w:rPr>
                <w:b/>
                <w:bCs/>
                <w:color w:val="000000"/>
                <w:sz w:val="21"/>
                <w:lang w:eastAsia="zh-CN"/>
              </w:rPr>
            </w:pPr>
            <w:r w:rsidRPr="00254050">
              <w:rPr>
                <w:b/>
                <w:bCs/>
                <w:color w:val="000000"/>
                <w:sz w:val="21"/>
                <w:lang w:eastAsia="zh-CN"/>
              </w:rPr>
              <w:t>SCS[kHz]</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rsidR="00254050" w:rsidRPr="00254050" w:rsidRDefault="00254050" w:rsidP="00254050">
            <w:pPr>
              <w:autoSpaceDE/>
              <w:autoSpaceDN/>
              <w:adjustRightInd/>
              <w:snapToGrid/>
              <w:spacing w:after="0"/>
              <w:jc w:val="center"/>
              <w:rPr>
                <w:b/>
                <w:bCs/>
                <w:color w:val="000000"/>
                <w:sz w:val="21"/>
                <w:lang w:eastAsia="zh-CN"/>
              </w:rPr>
            </w:pPr>
            <w:r w:rsidRPr="00254050">
              <w:rPr>
                <w:b/>
                <w:bCs/>
                <w:color w:val="000000"/>
                <w:sz w:val="21"/>
                <w:lang w:eastAsia="zh-CN"/>
              </w:rPr>
              <w:t>5</w:t>
            </w:r>
            <w:r w:rsidRPr="00254050">
              <w:rPr>
                <w:b/>
                <w:bCs/>
                <w:color w:val="000000"/>
                <w:sz w:val="21"/>
                <w:lang w:eastAsia="zh-CN"/>
              </w:rPr>
              <w:br/>
              <w:t>MHz</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rsidR="00254050" w:rsidRPr="00254050" w:rsidRDefault="00254050" w:rsidP="00254050">
            <w:pPr>
              <w:autoSpaceDE/>
              <w:autoSpaceDN/>
              <w:adjustRightInd/>
              <w:snapToGrid/>
              <w:spacing w:after="0"/>
              <w:jc w:val="center"/>
              <w:rPr>
                <w:b/>
                <w:bCs/>
                <w:color w:val="000000"/>
                <w:sz w:val="21"/>
                <w:lang w:eastAsia="zh-CN"/>
              </w:rPr>
            </w:pPr>
            <w:r w:rsidRPr="00254050">
              <w:rPr>
                <w:b/>
                <w:bCs/>
                <w:color w:val="000000"/>
                <w:sz w:val="21"/>
                <w:lang w:eastAsia="zh-CN"/>
              </w:rPr>
              <w:t>10</w:t>
            </w:r>
            <w:r w:rsidRPr="00254050">
              <w:rPr>
                <w:b/>
                <w:bCs/>
                <w:color w:val="000000"/>
                <w:sz w:val="21"/>
                <w:lang w:eastAsia="zh-CN"/>
              </w:rPr>
              <w:br/>
              <w:t>MHz</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rsidR="00254050" w:rsidRPr="00254050" w:rsidRDefault="00254050" w:rsidP="00254050">
            <w:pPr>
              <w:autoSpaceDE/>
              <w:autoSpaceDN/>
              <w:adjustRightInd/>
              <w:snapToGrid/>
              <w:spacing w:after="0"/>
              <w:jc w:val="center"/>
              <w:rPr>
                <w:b/>
                <w:bCs/>
                <w:color w:val="000000"/>
                <w:sz w:val="21"/>
                <w:lang w:eastAsia="zh-CN"/>
              </w:rPr>
            </w:pPr>
            <w:r w:rsidRPr="00254050">
              <w:rPr>
                <w:b/>
                <w:bCs/>
                <w:color w:val="000000"/>
                <w:sz w:val="21"/>
                <w:lang w:eastAsia="zh-CN"/>
              </w:rPr>
              <w:t>15</w:t>
            </w:r>
            <w:r w:rsidRPr="00254050">
              <w:rPr>
                <w:b/>
                <w:bCs/>
                <w:color w:val="000000"/>
                <w:sz w:val="21"/>
                <w:lang w:eastAsia="zh-CN"/>
              </w:rPr>
              <w:br/>
              <w:t>MHz</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rsidR="00254050" w:rsidRPr="00254050" w:rsidRDefault="00254050" w:rsidP="00254050">
            <w:pPr>
              <w:autoSpaceDE/>
              <w:autoSpaceDN/>
              <w:adjustRightInd/>
              <w:snapToGrid/>
              <w:spacing w:after="0"/>
              <w:jc w:val="center"/>
              <w:rPr>
                <w:b/>
                <w:bCs/>
                <w:color w:val="000000"/>
                <w:sz w:val="21"/>
                <w:lang w:eastAsia="zh-CN"/>
              </w:rPr>
            </w:pPr>
            <w:r w:rsidRPr="00254050">
              <w:rPr>
                <w:b/>
                <w:bCs/>
                <w:color w:val="000000"/>
                <w:sz w:val="21"/>
                <w:lang w:eastAsia="zh-CN"/>
              </w:rPr>
              <w:t>20</w:t>
            </w:r>
            <w:r w:rsidRPr="00254050">
              <w:rPr>
                <w:b/>
                <w:bCs/>
                <w:color w:val="000000"/>
                <w:sz w:val="21"/>
                <w:lang w:eastAsia="zh-CN"/>
              </w:rPr>
              <w:br/>
              <w:t>MHz</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rsidR="00254050" w:rsidRPr="00254050" w:rsidRDefault="00254050" w:rsidP="00254050">
            <w:pPr>
              <w:autoSpaceDE/>
              <w:autoSpaceDN/>
              <w:adjustRightInd/>
              <w:snapToGrid/>
              <w:spacing w:after="0"/>
              <w:jc w:val="center"/>
              <w:rPr>
                <w:b/>
                <w:bCs/>
                <w:color w:val="000000"/>
                <w:sz w:val="21"/>
                <w:lang w:eastAsia="zh-CN"/>
              </w:rPr>
            </w:pPr>
            <w:r w:rsidRPr="00254050">
              <w:rPr>
                <w:b/>
                <w:bCs/>
                <w:color w:val="000000"/>
                <w:sz w:val="21"/>
                <w:lang w:eastAsia="zh-CN"/>
              </w:rPr>
              <w:t>25</w:t>
            </w:r>
            <w:r w:rsidRPr="00254050">
              <w:rPr>
                <w:b/>
                <w:bCs/>
                <w:color w:val="000000"/>
                <w:sz w:val="21"/>
                <w:lang w:eastAsia="zh-CN"/>
              </w:rPr>
              <w:br/>
              <w:t>MHz</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rsidR="00254050" w:rsidRPr="00254050" w:rsidRDefault="00254050" w:rsidP="00254050">
            <w:pPr>
              <w:autoSpaceDE/>
              <w:autoSpaceDN/>
              <w:adjustRightInd/>
              <w:snapToGrid/>
              <w:spacing w:after="0"/>
              <w:jc w:val="center"/>
              <w:rPr>
                <w:b/>
                <w:bCs/>
                <w:color w:val="000000"/>
                <w:sz w:val="21"/>
                <w:lang w:eastAsia="zh-CN"/>
              </w:rPr>
            </w:pPr>
            <w:r w:rsidRPr="00254050">
              <w:rPr>
                <w:b/>
                <w:bCs/>
                <w:color w:val="000000"/>
                <w:sz w:val="21"/>
                <w:lang w:eastAsia="zh-CN"/>
              </w:rPr>
              <w:t>30</w:t>
            </w:r>
            <w:r w:rsidRPr="00254050">
              <w:rPr>
                <w:b/>
                <w:bCs/>
                <w:color w:val="000000"/>
                <w:sz w:val="21"/>
                <w:lang w:eastAsia="zh-CN"/>
              </w:rPr>
              <w:br/>
              <w:t>MHz</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rsidR="00254050" w:rsidRPr="00254050" w:rsidRDefault="00254050" w:rsidP="00254050">
            <w:pPr>
              <w:autoSpaceDE/>
              <w:autoSpaceDN/>
              <w:adjustRightInd/>
              <w:snapToGrid/>
              <w:spacing w:after="0"/>
              <w:jc w:val="center"/>
              <w:rPr>
                <w:b/>
                <w:bCs/>
                <w:color w:val="000000"/>
                <w:sz w:val="21"/>
                <w:lang w:eastAsia="zh-CN"/>
              </w:rPr>
            </w:pPr>
            <w:r w:rsidRPr="00254050">
              <w:rPr>
                <w:b/>
                <w:bCs/>
                <w:color w:val="000000"/>
                <w:sz w:val="21"/>
                <w:lang w:eastAsia="zh-CN"/>
              </w:rPr>
              <w:t>40</w:t>
            </w:r>
            <w:r w:rsidRPr="00254050">
              <w:rPr>
                <w:b/>
                <w:bCs/>
                <w:color w:val="000000"/>
                <w:sz w:val="21"/>
                <w:lang w:eastAsia="zh-CN"/>
              </w:rPr>
              <w:br/>
              <w:t>MHz</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rsidR="00254050" w:rsidRPr="00254050" w:rsidRDefault="00254050" w:rsidP="00254050">
            <w:pPr>
              <w:autoSpaceDE/>
              <w:autoSpaceDN/>
              <w:adjustRightInd/>
              <w:snapToGrid/>
              <w:spacing w:after="0"/>
              <w:jc w:val="center"/>
              <w:rPr>
                <w:b/>
                <w:bCs/>
                <w:color w:val="000000"/>
                <w:sz w:val="21"/>
                <w:lang w:eastAsia="zh-CN"/>
              </w:rPr>
            </w:pPr>
            <w:r w:rsidRPr="00254050">
              <w:rPr>
                <w:b/>
                <w:bCs/>
                <w:color w:val="000000"/>
                <w:sz w:val="21"/>
                <w:lang w:eastAsia="zh-CN"/>
              </w:rPr>
              <w:t>50</w:t>
            </w:r>
            <w:r w:rsidRPr="00254050">
              <w:rPr>
                <w:b/>
                <w:bCs/>
                <w:color w:val="000000"/>
                <w:sz w:val="21"/>
                <w:lang w:eastAsia="zh-CN"/>
              </w:rPr>
              <w:br/>
              <w:t>MHz</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rsidR="00254050" w:rsidRPr="00254050" w:rsidRDefault="00254050" w:rsidP="00254050">
            <w:pPr>
              <w:autoSpaceDE/>
              <w:autoSpaceDN/>
              <w:adjustRightInd/>
              <w:snapToGrid/>
              <w:spacing w:after="0"/>
              <w:jc w:val="center"/>
              <w:rPr>
                <w:b/>
                <w:bCs/>
                <w:color w:val="000000"/>
                <w:sz w:val="21"/>
                <w:lang w:eastAsia="zh-CN"/>
              </w:rPr>
            </w:pPr>
            <w:r w:rsidRPr="00254050">
              <w:rPr>
                <w:b/>
                <w:bCs/>
                <w:color w:val="000000"/>
                <w:sz w:val="21"/>
                <w:lang w:eastAsia="zh-CN"/>
              </w:rPr>
              <w:t>60</w:t>
            </w:r>
            <w:r w:rsidRPr="00254050">
              <w:rPr>
                <w:b/>
                <w:bCs/>
                <w:color w:val="000000"/>
                <w:sz w:val="21"/>
                <w:lang w:eastAsia="zh-CN"/>
              </w:rPr>
              <w:br/>
              <w:t>MHz</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rsidR="00254050" w:rsidRPr="00254050" w:rsidRDefault="00254050" w:rsidP="00254050">
            <w:pPr>
              <w:autoSpaceDE/>
              <w:autoSpaceDN/>
              <w:adjustRightInd/>
              <w:snapToGrid/>
              <w:spacing w:after="0"/>
              <w:jc w:val="center"/>
              <w:rPr>
                <w:b/>
                <w:bCs/>
                <w:color w:val="000000"/>
                <w:sz w:val="21"/>
                <w:lang w:eastAsia="zh-CN"/>
              </w:rPr>
            </w:pPr>
            <w:r w:rsidRPr="00254050">
              <w:rPr>
                <w:b/>
                <w:bCs/>
                <w:color w:val="000000"/>
                <w:sz w:val="21"/>
                <w:lang w:eastAsia="zh-CN"/>
              </w:rPr>
              <w:t>80</w:t>
            </w:r>
            <w:r w:rsidRPr="00254050">
              <w:rPr>
                <w:b/>
                <w:bCs/>
                <w:color w:val="000000"/>
                <w:sz w:val="21"/>
                <w:lang w:eastAsia="zh-CN"/>
              </w:rPr>
              <w:br/>
              <w:t>MHz</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rsidR="00254050" w:rsidRPr="00254050" w:rsidRDefault="00254050" w:rsidP="00254050">
            <w:pPr>
              <w:autoSpaceDE/>
              <w:autoSpaceDN/>
              <w:adjustRightInd/>
              <w:snapToGrid/>
              <w:spacing w:after="0"/>
              <w:jc w:val="center"/>
              <w:rPr>
                <w:b/>
                <w:bCs/>
                <w:color w:val="000000"/>
                <w:sz w:val="21"/>
                <w:lang w:eastAsia="zh-CN"/>
              </w:rPr>
            </w:pPr>
            <w:r w:rsidRPr="00254050">
              <w:rPr>
                <w:b/>
                <w:bCs/>
                <w:color w:val="000000"/>
                <w:sz w:val="21"/>
                <w:lang w:eastAsia="zh-CN"/>
              </w:rPr>
              <w:t>100</w:t>
            </w:r>
            <w:r w:rsidRPr="00254050">
              <w:rPr>
                <w:b/>
                <w:bCs/>
                <w:color w:val="000000"/>
                <w:sz w:val="21"/>
                <w:lang w:eastAsia="zh-CN"/>
              </w:rPr>
              <w:br/>
              <w:t>MHz</w:t>
            </w:r>
          </w:p>
        </w:tc>
      </w:tr>
      <w:tr w:rsidR="00254050" w:rsidRPr="00254050" w:rsidTr="00254050">
        <w:trPr>
          <w:trHeight w:val="280"/>
        </w:trPr>
        <w:tc>
          <w:tcPr>
            <w:tcW w:w="0" w:type="auto"/>
            <w:vMerge w:val="restart"/>
            <w:tcBorders>
              <w:top w:val="nil"/>
              <w:left w:val="single" w:sz="4" w:space="0" w:color="auto"/>
              <w:bottom w:val="single" w:sz="4" w:space="0" w:color="000000"/>
              <w:right w:val="single" w:sz="4" w:space="0" w:color="auto"/>
            </w:tcBorders>
            <w:shd w:val="clear" w:color="000000" w:fill="D9D9D9"/>
            <w:vAlign w:val="center"/>
            <w:hideMark/>
          </w:tcPr>
          <w:p w:rsidR="00254050" w:rsidRPr="00254050" w:rsidRDefault="00254050" w:rsidP="00254050">
            <w:pPr>
              <w:autoSpaceDE/>
              <w:autoSpaceDN/>
              <w:adjustRightInd/>
              <w:snapToGrid/>
              <w:spacing w:after="0"/>
              <w:jc w:val="center"/>
              <w:rPr>
                <w:b/>
                <w:bCs/>
                <w:color w:val="000000"/>
                <w:sz w:val="21"/>
                <w:lang w:eastAsia="zh-CN"/>
              </w:rPr>
            </w:pPr>
            <w:r w:rsidRPr="00254050">
              <w:rPr>
                <w:b/>
                <w:bCs/>
                <w:color w:val="000000"/>
                <w:sz w:val="21"/>
                <w:lang w:eastAsia="zh-CN"/>
              </w:rPr>
              <w:t>FR1</w:t>
            </w:r>
            <w:r w:rsidRPr="00254050">
              <w:rPr>
                <w:b/>
                <w:bCs/>
                <w:color w:val="000000"/>
                <w:sz w:val="21"/>
                <w:lang w:eastAsia="zh-CN"/>
              </w:rPr>
              <w:br/>
            </w:r>
            <w:r w:rsidRPr="00254050">
              <w:rPr>
                <w:b/>
                <w:bCs/>
                <w:color w:val="000000"/>
                <w:sz w:val="21"/>
                <w:lang w:eastAsia="zh-CN"/>
              </w:rPr>
              <w:br/>
              <w:t>UL</w:t>
            </w:r>
          </w:p>
        </w:tc>
        <w:tc>
          <w:tcPr>
            <w:tcW w:w="0" w:type="auto"/>
            <w:vMerge w:val="restart"/>
            <w:tcBorders>
              <w:top w:val="nil"/>
              <w:left w:val="single" w:sz="4" w:space="0" w:color="auto"/>
              <w:bottom w:val="single" w:sz="4" w:space="0" w:color="000000"/>
              <w:right w:val="single" w:sz="4" w:space="0" w:color="auto"/>
            </w:tcBorders>
            <w:shd w:val="clear" w:color="000000" w:fill="D9D9D9"/>
            <w:noWrap/>
            <w:vAlign w:val="center"/>
            <w:hideMark/>
          </w:tcPr>
          <w:p w:rsidR="00254050" w:rsidRPr="00254050" w:rsidRDefault="00254050" w:rsidP="00254050">
            <w:pPr>
              <w:autoSpaceDE/>
              <w:autoSpaceDN/>
              <w:adjustRightInd/>
              <w:snapToGrid/>
              <w:spacing w:after="0"/>
              <w:jc w:val="center"/>
              <w:rPr>
                <w:b/>
                <w:bCs/>
                <w:color w:val="000000"/>
                <w:sz w:val="21"/>
                <w:lang w:eastAsia="zh-CN"/>
              </w:rPr>
            </w:pPr>
            <w:r w:rsidRPr="00254050">
              <w:rPr>
                <w:b/>
                <w:bCs/>
                <w:color w:val="000000"/>
                <w:sz w:val="21"/>
                <w:lang w:eastAsia="zh-CN"/>
              </w:rPr>
              <w:t>FDD</w:t>
            </w:r>
          </w:p>
        </w:tc>
        <w:tc>
          <w:tcPr>
            <w:tcW w:w="0" w:type="auto"/>
            <w:tcBorders>
              <w:top w:val="nil"/>
              <w:left w:val="nil"/>
              <w:bottom w:val="single" w:sz="4" w:space="0" w:color="auto"/>
              <w:right w:val="single" w:sz="4" w:space="0" w:color="auto"/>
            </w:tcBorders>
            <w:shd w:val="clear" w:color="000000" w:fill="D9D9D9"/>
            <w:noWrap/>
            <w:vAlign w:val="center"/>
            <w:hideMark/>
          </w:tcPr>
          <w:p w:rsidR="00254050" w:rsidRPr="00254050" w:rsidRDefault="00254050" w:rsidP="00254050">
            <w:pPr>
              <w:autoSpaceDE/>
              <w:autoSpaceDN/>
              <w:adjustRightInd/>
              <w:snapToGrid/>
              <w:spacing w:after="0"/>
              <w:jc w:val="center"/>
              <w:rPr>
                <w:b/>
                <w:bCs/>
                <w:color w:val="000000"/>
                <w:sz w:val="21"/>
                <w:lang w:eastAsia="zh-CN"/>
              </w:rPr>
            </w:pPr>
            <w:r w:rsidRPr="00254050">
              <w:rPr>
                <w:b/>
                <w:bCs/>
                <w:color w:val="000000"/>
                <w:sz w:val="21"/>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23.5</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24.5</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24.8</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25.1</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25.2</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25.5</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25.5</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w:t>
            </w:r>
          </w:p>
        </w:tc>
      </w:tr>
      <w:tr w:rsidR="00254050" w:rsidRPr="00254050" w:rsidTr="00254050">
        <w:trPr>
          <w:trHeight w:val="280"/>
        </w:trPr>
        <w:tc>
          <w:tcPr>
            <w:tcW w:w="0" w:type="auto"/>
            <w:vMerge/>
            <w:tcBorders>
              <w:top w:val="nil"/>
              <w:left w:val="single" w:sz="4" w:space="0" w:color="auto"/>
              <w:bottom w:val="single" w:sz="4" w:space="0" w:color="000000"/>
              <w:right w:val="single" w:sz="4" w:space="0" w:color="auto"/>
            </w:tcBorders>
            <w:vAlign w:val="center"/>
            <w:hideMark/>
          </w:tcPr>
          <w:p w:rsidR="00254050" w:rsidRPr="00254050" w:rsidRDefault="00254050" w:rsidP="00254050">
            <w:pPr>
              <w:autoSpaceDE/>
              <w:autoSpaceDN/>
              <w:adjustRightInd/>
              <w:snapToGrid/>
              <w:spacing w:after="0"/>
              <w:jc w:val="left"/>
              <w:rPr>
                <w:b/>
                <w:bCs/>
                <w:color w:val="000000"/>
                <w:sz w:val="21"/>
                <w:lang w:eastAsia="zh-CN"/>
              </w:rPr>
            </w:pPr>
          </w:p>
        </w:tc>
        <w:tc>
          <w:tcPr>
            <w:tcW w:w="0" w:type="auto"/>
            <w:vMerge/>
            <w:tcBorders>
              <w:top w:val="nil"/>
              <w:left w:val="single" w:sz="4" w:space="0" w:color="auto"/>
              <w:bottom w:val="single" w:sz="4" w:space="0" w:color="000000"/>
              <w:right w:val="single" w:sz="4" w:space="0" w:color="auto"/>
            </w:tcBorders>
            <w:vAlign w:val="center"/>
            <w:hideMark/>
          </w:tcPr>
          <w:p w:rsidR="00254050" w:rsidRPr="00254050" w:rsidRDefault="00254050" w:rsidP="00254050">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D9D9D9"/>
            <w:noWrap/>
            <w:vAlign w:val="center"/>
            <w:hideMark/>
          </w:tcPr>
          <w:p w:rsidR="00254050" w:rsidRPr="00254050" w:rsidRDefault="00254050" w:rsidP="00254050">
            <w:pPr>
              <w:autoSpaceDE/>
              <w:autoSpaceDN/>
              <w:adjustRightInd/>
              <w:snapToGrid/>
              <w:spacing w:after="0"/>
              <w:jc w:val="center"/>
              <w:rPr>
                <w:b/>
                <w:bCs/>
                <w:color w:val="000000"/>
                <w:sz w:val="21"/>
                <w:lang w:eastAsia="zh-CN"/>
              </w:rPr>
            </w:pPr>
            <w:r w:rsidRPr="00254050">
              <w:rPr>
                <w:b/>
                <w:bCs/>
                <w:color w:val="000000"/>
                <w:sz w:val="21"/>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20.7</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22.6</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23.9</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24.1</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24.6</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24.6</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25.1</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25.2</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25.5</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25.7</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25.8</w:t>
            </w:r>
          </w:p>
        </w:tc>
      </w:tr>
      <w:tr w:rsidR="00254050" w:rsidRPr="00254050" w:rsidTr="00254050">
        <w:trPr>
          <w:trHeight w:val="280"/>
        </w:trPr>
        <w:tc>
          <w:tcPr>
            <w:tcW w:w="0" w:type="auto"/>
            <w:vMerge/>
            <w:tcBorders>
              <w:top w:val="nil"/>
              <w:left w:val="single" w:sz="4" w:space="0" w:color="auto"/>
              <w:bottom w:val="single" w:sz="4" w:space="0" w:color="000000"/>
              <w:right w:val="single" w:sz="4" w:space="0" w:color="auto"/>
            </w:tcBorders>
            <w:vAlign w:val="center"/>
            <w:hideMark/>
          </w:tcPr>
          <w:p w:rsidR="00254050" w:rsidRPr="00254050" w:rsidRDefault="00254050" w:rsidP="00254050">
            <w:pPr>
              <w:autoSpaceDE/>
              <w:autoSpaceDN/>
              <w:adjustRightInd/>
              <w:snapToGrid/>
              <w:spacing w:after="0"/>
              <w:jc w:val="left"/>
              <w:rPr>
                <w:b/>
                <w:bCs/>
                <w:color w:val="000000"/>
                <w:sz w:val="21"/>
                <w:lang w:eastAsia="zh-CN"/>
              </w:rPr>
            </w:pPr>
          </w:p>
        </w:tc>
        <w:tc>
          <w:tcPr>
            <w:tcW w:w="0" w:type="auto"/>
            <w:vMerge/>
            <w:tcBorders>
              <w:top w:val="nil"/>
              <w:left w:val="single" w:sz="4" w:space="0" w:color="auto"/>
              <w:bottom w:val="single" w:sz="4" w:space="0" w:color="000000"/>
              <w:right w:val="single" w:sz="4" w:space="0" w:color="auto"/>
            </w:tcBorders>
            <w:vAlign w:val="center"/>
            <w:hideMark/>
          </w:tcPr>
          <w:p w:rsidR="00254050" w:rsidRPr="00254050" w:rsidRDefault="00254050" w:rsidP="00254050">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D9D9D9"/>
            <w:noWrap/>
            <w:vAlign w:val="center"/>
            <w:hideMark/>
          </w:tcPr>
          <w:p w:rsidR="00254050" w:rsidRPr="00254050" w:rsidRDefault="00254050" w:rsidP="00254050">
            <w:pPr>
              <w:autoSpaceDE/>
              <w:autoSpaceDN/>
              <w:adjustRightInd/>
              <w:snapToGrid/>
              <w:spacing w:after="0"/>
              <w:jc w:val="center"/>
              <w:rPr>
                <w:b/>
                <w:bCs/>
                <w:color w:val="000000"/>
                <w:sz w:val="21"/>
                <w:lang w:eastAsia="zh-CN"/>
              </w:rPr>
            </w:pPr>
            <w:r w:rsidRPr="00254050">
              <w:rPr>
                <w:b/>
                <w:bCs/>
                <w:color w:val="000000"/>
                <w:sz w:val="21"/>
                <w:lang w:eastAsia="zh-CN"/>
              </w:rPr>
              <w:t>60</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20.7</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22.6</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22.7</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23.4</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23.9</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24.1</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24.6</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24.9</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25.3</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25.6</w:t>
            </w:r>
          </w:p>
        </w:tc>
      </w:tr>
      <w:tr w:rsidR="00254050" w:rsidRPr="00254050" w:rsidTr="00254050">
        <w:trPr>
          <w:trHeight w:val="280"/>
        </w:trPr>
        <w:tc>
          <w:tcPr>
            <w:tcW w:w="0" w:type="auto"/>
            <w:vMerge/>
            <w:tcBorders>
              <w:top w:val="nil"/>
              <w:left w:val="single" w:sz="4" w:space="0" w:color="auto"/>
              <w:bottom w:val="single" w:sz="4" w:space="0" w:color="000000"/>
              <w:right w:val="single" w:sz="4" w:space="0" w:color="auto"/>
            </w:tcBorders>
            <w:vAlign w:val="center"/>
            <w:hideMark/>
          </w:tcPr>
          <w:p w:rsidR="00254050" w:rsidRPr="00254050" w:rsidRDefault="00254050" w:rsidP="00254050">
            <w:pPr>
              <w:autoSpaceDE/>
              <w:autoSpaceDN/>
              <w:adjustRightInd/>
              <w:snapToGrid/>
              <w:spacing w:after="0"/>
              <w:jc w:val="left"/>
              <w:rPr>
                <w:b/>
                <w:bCs/>
                <w:color w:val="000000"/>
                <w:sz w:val="21"/>
                <w:lang w:eastAsia="zh-CN"/>
              </w:rPr>
            </w:pPr>
          </w:p>
        </w:tc>
        <w:tc>
          <w:tcPr>
            <w:tcW w:w="0" w:type="auto"/>
            <w:vMerge w:val="restart"/>
            <w:tcBorders>
              <w:top w:val="nil"/>
              <w:left w:val="single" w:sz="4" w:space="0" w:color="auto"/>
              <w:bottom w:val="single" w:sz="4" w:space="0" w:color="000000"/>
              <w:right w:val="single" w:sz="4" w:space="0" w:color="auto"/>
            </w:tcBorders>
            <w:shd w:val="clear" w:color="000000" w:fill="D9D9D9"/>
            <w:noWrap/>
            <w:vAlign w:val="center"/>
            <w:hideMark/>
          </w:tcPr>
          <w:p w:rsidR="00254050" w:rsidRPr="00254050" w:rsidRDefault="00254050" w:rsidP="00254050">
            <w:pPr>
              <w:autoSpaceDE/>
              <w:autoSpaceDN/>
              <w:adjustRightInd/>
              <w:snapToGrid/>
              <w:spacing w:after="0"/>
              <w:jc w:val="center"/>
              <w:rPr>
                <w:b/>
                <w:bCs/>
                <w:color w:val="000000"/>
                <w:sz w:val="21"/>
                <w:lang w:eastAsia="zh-CN"/>
              </w:rPr>
            </w:pPr>
            <w:r w:rsidRPr="00254050">
              <w:rPr>
                <w:b/>
                <w:bCs/>
                <w:color w:val="000000"/>
                <w:sz w:val="21"/>
                <w:lang w:eastAsia="zh-CN"/>
              </w:rPr>
              <w:t>TDD</w:t>
            </w:r>
          </w:p>
        </w:tc>
        <w:tc>
          <w:tcPr>
            <w:tcW w:w="0" w:type="auto"/>
            <w:tcBorders>
              <w:top w:val="nil"/>
              <w:left w:val="nil"/>
              <w:bottom w:val="single" w:sz="4" w:space="0" w:color="auto"/>
              <w:right w:val="single" w:sz="4" w:space="0" w:color="auto"/>
            </w:tcBorders>
            <w:shd w:val="clear" w:color="000000" w:fill="D9D9D9"/>
            <w:noWrap/>
            <w:vAlign w:val="center"/>
            <w:hideMark/>
          </w:tcPr>
          <w:p w:rsidR="00254050" w:rsidRPr="00254050" w:rsidRDefault="00254050" w:rsidP="00254050">
            <w:pPr>
              <w:autoSpaceDE/>
              <w:autoSpaceDN/>
              <w:adjustRightInd/>
              <w:snapToGrid/>
              <w:spacing w:after="0"/>
              <w:jc w:val="center"/>
              <w:rPr>
                <w:b/>
                <w:bCs/>
                <w:color w:val="000000"/>
                <w:sz w:val="21"/>
                <w:lang w:eastAsia="zh-CN"/>
              </w:rPr>
            </w:pPr>
            <w:r w:rsidRPr="00254050">
              <w:rPr>
                <w:b/>
                <w:bCs/>
                <w:color w:val="000000"/>
                <w:sz w:val="21"/>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22.4</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23.3</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23.6</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23.8</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23.8</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23.9</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24.2</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24.2</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w:t>
            </w:r>
          </w:p>
        </w:tc>
      </w:tr>
      <w:tr w:rsidR="00254050" w:rsidRPr="00254050" w:rsidTr="00254050">
        <w:trPr>
          <w:trHeight w:val="280"/>
        </w:trPr>
        <w:tc>
          <w:tcPr>
            <w:tcW w:w="0" w:type="auto"/>
            <w:vMerge/>
            <w:tcBorders>
              <w:top w:val="nil"/>
              <w:left w:val="single" w:sz="4" w:space="0" w:color="auto"/>
              <w:bottom w:val="single" w:sz="4" w:space="0" w:color="000000"/>
              <w:right w:val="single" w:sz="4" w:space="0" w:color="auto"/>
            </w:tcBorders>
            <w:vAlign w:val="center"/>
            <w:hideMark/>
          </w:tcPr>
          <w:p w:rsidR="00254050" w:rsidRPr="00254050" w:rsidRDefault="00254050" w:rsidP="00254050">
            <w:pPr>
              <w:autoSpaceDE/>
              <w:autoSpaceDN/>
              <w:adjustRightInd/>
              <w:snapToGrid/>
              <w:spacing w:after="0"/>
              <w:jc w:val="left"/>
              <w:rPr>
                <w:b/>
                <w:bCs/>
                <w:color w:val="000000"/>
                <w:sz w:val="21"/>
                <w:lang w:eastAsia="zh-CN"/>
              </w:rPr>
            </w:pPr>
          </w:p>
        </w:tc>
        <w:tc>
          <w:tcPr>
            <w:tcW w:w="0" w:type="auto"/>
            <w:vMerge/>
            <w:tcBorders>
              <w:top w:val="nil"/>
              <w:left w:val="single" w:sz="4" w:space="0" w:color="auto"/>
              <w:bottom w:val="single" w:sz="4" w:space="0" w:color="000000"/>
              <w:right w:val="single" w:sz="4" w:space="0" w:color="auto"/>
            </w:tcBorders>
            <w:vAlign w:val="center"/>
            <w:hideMark/>
          </w:tcPr>
          <w:p w:rsidR="00254050" w:rsidRPr="00254050" w:rsidRDefault="00254050" w:rsidP="00254050">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D9D9D9"/>
            <w:noWrap/>
            <w:vAlign w:val="center"/>
            <w:hideMark/>
          </w:tcPr>
          <w:p w:rsidR="00254050" w:rsidRPr="00254050" w:rsidRDefault="00254050" w:rsidP="00254050">
            <w:pPr>
              <w:autoSpaceDE/>
              <w:autoSpaceDN/>
              <w:adjustRightInd/>
              <w:snapToGrid/>
              <w:spacing w:after="0"/>
              <w:jc w:val="center"/>
              <w:rPr>
                <w:b/>
                <w:bCs/>
                <w:color w:val="000000"/>
                <w:sz w:val="21"/>
                <w:lang w:eastAsia="zh-CN"/>
              </w:rPr>
            </w:pPr>
            <w:r w:rsidRPr="00254050">
              <w:rPr>
                <w:b/>
                <w:bCs/>
                <w:color w:val="000000"/>
                <w:sz w:val="21"/>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19.8</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21.6</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22.9</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23.5</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23.5</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24</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24.1</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24.4</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24.5</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24.7</w:t>
            </w:r>
          </w:p>
        </w:tc>
      </w:tr>
      <w:tr w:rsidR="00254050" w:rsidRPr="00254050" w:rsidTr="00254050">
        <w:trPr>
          <w:trHeight w:val="280"/>
        </w:trPr>
        <w:tc>
          <w:tcPr>
            <w:tcW w:w="0" w:type="auto"/>
            <w:vMerge/>
            <w:tcBorders>
              <w:top w:val="nil"/>
              <w:left w:val="single" w:sz="4" w:space="0" w:color="auto"/>
              <w:bottom w:val="single" w:sz="4" w:space="0" w:color="000000"/>
              <w:right w:val="single" w:sz="4" w:space="0" w:color="auto"/>
            </w:tcBorders>
            <w:vAlign w:val="center"/>
            <w:hideMark/>
          </w:tcPr>
          <w:p w:rsidR="00254050" w:rsidRPr="00254050" w:rsidRDefault="00254050" w:rsidP="00254050">
            <w:pPr>
              <w:autoSpaceDE/>
              <w:autoSpaceDN/>
              <w:adjustRightInd/>
              <w:snapToGrid/>
              <w:spacing w:after="0"/>
              <w:jc w:val="left"/>
              <w:rPr>
                <w:b/>
                <w:bCs/>
                <w:color w:val="000000"/>
                <w:sz w:val="21"/>
                <w:lang w:eastAsia="zh-CN"/>
              </w:rPr>
            </w:pPr>
          </w:p>
        </w:tc>
        <w:tc>
          <w:tcPr>
            <w:tcW w:w="0" w:type="auto"/>
            <w:vMerge/>
            <w:tcBorders>
              <w:top w:val="nil"/>
              <w:left w:val="single" w:sz="4" w:space="0" w:color="auto"/>
              <w:bottom w:val="single" w:sz="4" w:space="0" w:color="000000"/>
              <w:right w:val="single" w:sz="4" w:space="0" w:color="auto"/>
            </w:tcBorders>
            <w:vAlign w:val="center"/>
            <w:hideMark/>
          </w:tcPr>
          <w:p w:rsidR="00254050" w:rsidRPr="00254050" w:rsidRDefault="00254050" w:rsidP="00254050">
            <w:pPr>
              <w:autoSpaceDE/>
              <w:autoSpaceDN/>
              <w:adjustRightInd/>
              <w:snapToGrid/>
              <w:spacing w:after="0"/>
              <w:jc w:val="left"/>
              <w:rPr>
                <w:b/>
                <w:bCs/>
                <w:color w:val="000000"/>
                <w:sz w:val="21"/>
                <w:lang w:eastAsia="zh-CN"/>
              </w:rPr>
            </w:pPr>
          </w:p>
        </w:tc>
        <w:tc>
          <w:tcPr>
            <w:tcW w:w="0" w:type="auto"/>
            <w:tcBorders>
              <w:top w:val="nil"/>
              <w:left w:val="nil"/>
              <w:bottom w:val="single" w:sz="4" w:space="0" w:color="auto"/>
              <w:right w:val="single" w:sz="4" w:space="0" w:color="auto"/>
            </w:tcBorders>
            <w:shd w:val="clear" w:color="000000" w:fill="D9D9D9"/>
            <w:noWrap/>
            <w:vAlign w:val="center"/>
            <w:hideMark/>
          </w:tcPr>
          <w:p w:rsidR="00254050" w:rsidRPr="00254050" w:rsidRDefault="00254050" w:rsidP="00254050">
            <w:pPr>
              <w:autoSpaceDE/>
              <w:autoSpaceDN/>
              <w:adjustRightInd/>
              <w:snapToGrid/>
              <w:spacing w:after="0"/>
              <w:jc w:val="center"/>
              <w:rPr>
                <w:b/>
                <w:bCs/>
                <w:color w:val="000000"/>
                <w:sz w:val="21"/>
                <w:lang w:eastAsia="zh-CN"/>
              </w:rPr>
            </w:pPr>
            <w:r w:rsidRPr="00254050">
              <w:rPr>
                <w:b/>
                <w:bCs/>
                <w:color w:val="000000"/>
                <w:sz w:val="21"/>
                <w:lang w:eastAsia="zh-CN"/>
              </w:rPr>
              <w:t>60</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19.9</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21.7</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21.7</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22.5</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23.1</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23.6</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23.9</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24.3</w:t>
            </w:r>
          </w:p>
        </w:tc>
        <w:tc>
          <w:tcPr>
            <w:tcW w:w="0" w:type="auto"/>
            <w:tcBorders>
              <w:top w:val="nil"/>
              <w:left w:val="nil"/>
              <w:bottom w:val="single" w:sz="4" w:space="0" w:color="auto"/>
              <w:right w:val="single" w:sz="4" w:space="0" w:color="auto"/>
            </w:tcBorders>
            <w:shd w:val="clear" w:color="auto" w:fill="auto"/>
            <w:noWrap/>
            <w:vAlign w:val="center"/>
            <w:hideMark/>
          </w:tcPr>
          <w:p w:rsidR="00254050" w:rsidRPr="00254050" w:rsidRDefault="00254050" w:rsidP="00254050">
            <w:pPr>
              <w:autoSpaceDE/>
              <w:autoSpaceDN/>
              <w:adjustRightInd/>
              <w:snapToGrid/>
              <w:spacing w:after="0"/>
              <w:jc w:val="center"/>
              <w:rPr>
                <w:color w:val="000000"/>
                <w:sz w:val="21"/>
                <w:lang w:eastAsia="zh-CN"/>
              </w:rPr>
            </w:pPr>
            <w:r w:rsidRPr="00254050">
              <w:rPr>
                <w:color w:val="000000"/>
                <w:sz w:val="21"/>
                <w:lang w:eastAsia="zh-CN"/>
              </w:rPr>
              <w:t>24.5</w:t>
            </w:r>
          </w:p>
        </w:tc>
      </w:tr>
    </w:tbl>
    <w:p w:rsidR="00E06CB6" w:rsidRDefault="00E06CB6" w:rsidP="009C0CDE">
      <w:pPr>
        <w:rPr>
          <w:kern w:val="2"/>
          <w:lang w:eastAsia="zh-CN"/>
        </w:rPr>
      </w:pPr>
    </w:p>
    <w:p w:rsidR="00321DC4" w:rsidRPr="00CF195E" w:rsidRDefault="00321DC4" w:rsidP="00321DC4">
      <w:pPr>
        <w:pStyle w:val="1"/>
      </w:pPr>
      <w:r w:rsidRPr="00CF195E">
        <w:t>Conclusions</w:t>
      </w:r>
    </w:p>
    <w:p w:rsidR="0094664D" w:rsidRDefault="00981D57" w:rsidP="009C0CDE">
      <w:pPr>
        <w:rPr>
          <w:rFonts w:hint="eastAsia"/>
          <w:kern w:val="2"/>
          <w:lang w:eastAsia="zh-CN"/>
        </w:rPr>
      </w:pPr>
      <w:r w:rsidRPr="00981D57">
        <w:rPr>
          <w:kern w:val="2"/>
          <w:lang w:eastAsia="zh-CN"/>
        </w:rPr>
        <w:t xml:space="preserve">In this document, the peak spectral efficiency of NR </w:t>
      </w:r>
      <w:r w:rsidR="003B4B31">
        <w:rPr>
          <w:kern w:val="2"/>
          <w:lang w:eastAsia="zh-CN"/>
        </w:rPr>
        <w:t>FR1 is</w:t>
      </w:r>
      <w:r w:rsidRPr="00981D57">
        <w:rPr>
          <w:kern w:val="2"/>
          <w:lang w:eastAsia="zh-CN"/>
        </w:rPr>
        <w:t xml:space="preserve"> evalua</w:t>
      </w:r>
      <w:r w:rsidR="003B4B31">
        <w:rPr>
          <w:kern w:val="2"/>
          <w:lang w:eastAsia="zh-CN"/>
        </w:rPr>
        <w:t xml:space="preserve">ted. </w:t>
      </w:r>
      <w:r w:rsidR="0094664D" w:rsidRPr="0094664D">
        <w:rPr>
          <w:kern w:val="2"/>
          <w:lang w:val="en-GB" w:eastAsia="zh-CN"/>
        </w:rPr>
        <w:t>According to the evaluation results, the following observations are made.</w:t>
      </w:r>
    </w:p>
    <w:p w:rsidR="00172008" w:rsidRPr="0020284F" w:rsidRDefault="00172008" w:rsidP="00172008">
      <w:pPr>
        <w:rPr>
          <w:rFonts w:eastAsiaTheme="minorEastAsia"/>
          <w:i/>
          <w:lang w:eastAsia="zh-CN"/>
        </w:rPr>
      </w:pPr>
      <w:r w:rsidRPr="005C08C4">
        <w:rPr>
          <w:rFonts w:eastAsiaTheme="minorEastAsia" w:hint="eastAsia"/>
          <w:b/>
          <w:i/>
          <w:lang w:eastAsia="zh-CN"/>
        </w:rPr>
        <w:t>Observation 1:</w:t>
      </w:r>
      <w:r w:rsidRPr="0020284F">
        <w:rPr>
          <w:rFonts w:eastAsiaTheme="minorEastAsia"/>
          <w:i/>
          <w:lang w:eastAsia="zh-CN"/>
        </w:rPr>
        <w:t xml:space="preserve"> </w:t>
      </w:r>
      <w:r w:rsidRPr="0020284F">
        <w:rPr>
          <w:rFonts w:eastAsiaTheme="minorEastAsia" w:hint="eastAsia"/>
          <w:i/>
          <w:lang w:eastAsia="zh-CN"/>
        </w:rPr>
        <w:t xml:space="preserve">NR </w:t>
      </w:r>
      <w:r w:rsidRPr="0020284F">
        <w:rPr>
          <w:rFonts w:eastAsiaTheme="minorEastAsia"/>
          <w:i/>
          <w:lang w:eastAsia="zh-CN"/>
        </w:rPr>
        <w:t xml:space="preserve">FR1 </w:t>
      </w:r>
      <w:r w:rsidRPr="0020284F">
        <w:rPr>
          <w:rFonts w:eastAsiaTheme="minorEastAsia" w:hint="eastAsia"/>
          <w:i/>
          <w:lang w:eastAsia="zh-CN"/>
        </w:rPr>
        <w:t>can fulfill</w:t>
      </w:r>
      <w:r w:rsidRPr="0020284F">
        <w:rPr>
          <w:rFonts w:eastAsiaTheme="minorEastAsia"/>
          <w:i/>
          <w:lang w:eastAsia="zh-CN"/>
        </w:rPr>
        <w:t xml:space="preserve"> </w:t>
      </w:r>
      <w:r w:rsidRPr="0020284F">
        <w:rPr>
          <w:rFonts w:eastAsiaTheme="minorEastAsia" w:hint="eastAsia"/>
          <w:i/>
          <w:lang w:eastAsia="zh-CN"/>
        </w:rPr>
        <w:t xml:space="preserve">the peak spectral efficiency requirements of DL </w:t>
      </w:r>
      <w:r w:rsidRPr="0020284F">
        <w:rPr>
          <w:rFonts w:eastAsiaTheme="minorEastAsia"/>
          <w:i/>
          <w:lang w:eastAsia="zh-CN"/>
        </w:rPr>
        <w:t>and UL.</w:t>
      </w:r>
    </w:p>
    <w:p w:rsidR="00172008" w:rsidRPr="00D3595D" w:rsidRDefault="00172008" w:rsidP="009C0CDE">
      <w:pPr>
        <w:rPr>
          <w:rFonts w:hint="eastAsia"/>
          <w:kern w:val="2"/>
          <w:lang w:eastAsia="zh-CN"/>
        </w:rPr>
      </w:pPr>
    </w:p>
    <w:p w:rsidR="00321DC4" w:rsidRPr="00CF195E" w:rsidRDefault="00321DC4" w:rsidP="00321DC4">
      <w:pPr>
        <w:pStyle w:val="1"/>
        <w:numPr>
          <w:ilvl w:val="0"/>
          <w:numId w:val="0"/>
        </w:numPr>
        <w:ind w:left="432" w:hanging="432"/>
      </w:pPr>
      <w:r w:rsidRPr="00CF195E">
        <w:t>References</w:t>
      </w:r>
    </w:p>
    <w:p w:rsidR="00C752CC" w:rsidRPr="002451E3" w:rsidRDefault="00C752CC" w:rsidP="002451E3">
      <w:pPr>
        <w:pStyle w:val="References"/>
        <w:adjustRightInd w:val="0"/>
        <w:spacing w:after="120"/>
        <w:ind w:left="357" w:hanging="357"/>
        <w:rPr>
          <w:sz w:val="22"/>
          <w:lang w:eastAsia="zh-CN"/>
        </w:rPr>
      </w:pPr>
      <w:r w:rsidRPr="002451E3">
        <w:rPr>
          <w:sz w:val="22"/>
          <w:lang w:eastAsia="zh-CN"/>
        </w:rPr>
        <w:t>Report ITU-R M.2410, “Minimum requirements related to technical performance for IMT-2020</w:t>
      </w:r>
      <w:r w:rsidR="00011563" w:rsidRPr="002451E3">
        <w:rPr>
          <w:sz w:val="22"/>
          <w:lang w:eastAsia="zh-CN"/>
        </w:rPr>
        <w:t xml:space="preserve"> radio interface(s)”, Nov. 2017</w:t>
      </w:r>
    </w:p>
    <w:p w:rsidR="00C66805" w:rsidRPr="002451E3" w:rsidRDefault="00C66805" w:rsidP="002451E3">
      <w:pPr>
        <w:pStyle w:val="References"/>
        <w:adjustRightInd w:val="0"/>
        <w:spacing w:after="120"/>
        <w:ind w:left="357" w:hanging="357"/>
        <w:rPr>
          <w:sz w:val="22"/>
          <w:lang w:eastAsia="zh-CN"/>
        </w:rPr>
      </w:pPr>
      <w:r w:rsidRPr="002451E3">
        <w:rPr>
          <w:sz w:val="22"/>
          <w:lang w:eastAsia="zh-CN"/>
        </w:rPr>
        <w:t>RP-17</w:t>
      </w:r>
      <w:r w:rsidRPr="002451E3">
        <w:rPr>
          <w:rFonts w:eastAsiaTheme="minorEastAsia" w:hint="eastAsia"/>
          <w:sz w:val="22"/>
          <w:lang w:eastAsia="zh-CN"/>
        </w:rPr>
        <w:t>2172</w:t>
      </w:r>
      <w:r w:rsidRPr="002451E3">
        <w:rPr>
          <w:rFonts w:eastAsiaTheme="minorEastAsia" w:hint="eastAsia"/>
          <w:iCs/>
          <w:sz w:val="22"/>
          <w:lang w:eastAsia="zh-CN"/>
        </w:rPr>
        <w:t xml:space="preserve">, </w:t>
      </w:r>
      <w:r w:rsidRPr="002451E3">
        <w:rPr>
          <w:rFonts w:eastAsiaTheme="minorEastAsia"/>
          <w:iCs/>
          <w:sz w:val="22"/>
          <w:lang w:eastAsia="zh-CN"/>
        </w:rPr>
        <w:t>“</w:t>
      </w:r>
      <w:r w:rsidRPr="002451E3">
        <w:rPr>
          <w:sz w:val="22"/>
          <w:lang w:eastAsia="zh-CN"/>
        </w:rPr>
        <w:t>Reply to LS on NR UE Category</w:t>
      </w:r>
      <w:r w:rsidRPr="002451E3">
        <w:rPr>
          <w:rFonts w:eastAsiaTheme="minorEastAsia"/>
          <w:iCs/>
          <w:sz w:val="22"/>
          <w:lang w:eastAsia="zh-CN"/>
        </w:rPr>
        <w:t>”</w:t>
      </w:r>
      <w:r w:rsidRPr="002451E3">
        <w:rPr>
          <w:rFonts w:eastAsiaTheme="minorEastAsia" w:hint="eastAsia"/>
          <w:iCs/>
          <w:sz w:val="22"/>
          <w:lang w:eastAsia="zh-CN"/>
        </w:rPr>
        <w:t xml:space="preserve">, </w:t>
      </w:r>
      <w:r w:rsidRPr="002451E3">
        <w:rPr>
          <w:sz w:val="22"/>
          <w:lang w:eastAsia="zh-CN"/>
        </w:rPr>
        <w:t>Ericsson</w:t>
      </w:r>
      <w:r w:rsidRPr="002451E3">
        <w:rPr>
          <w:rFonts w:eastAsiaTheme="minorEastAsia" w:hint="eastAsia"/>
          <w:iCs/>
          <w:sz w:val="22"/>
          <w:lang w:eastAsia="zh-CN"/>
        </w:rPr>
        <w:t>,Intel</w:t>
      </w:r>
    </w:p>
    <w:p w:rsidR="00C752CC" w:rsidRPr="002451E3" w:rsidRDefault="003E5156" w:rsidP="002451E3">
      <w:pPr>
        <w:pStyle w:val="References"/>
        <w:adjustRightInd w:val="0"/>
        <w:spacing w:after="120"/>
        <w:ind w:left="357" w:hanging="357"/>
        <w:rPr>
          <w:sz w:val="22"/>
          <w:lang w:eastAsia="zh-CN"/>
        </w:rPr>
      </w:pPr>
      <w:r>
        <w:rPr>
          <w:sz w:val="22"/>
          <w:lang w:eastAsia="zh-CN"/>
        </w:rPr>
        <w:t xml:space="preserve">3GPP TS </w:t>
      </w:r>
      <w:r w:rsidR="00BC1314">
        <w:rPr>
          <w:sz w:val="22"/>
          <w:lang w:eastAsia="zh-CN"/>
        </w:rPr>
        <w:t>38.214</w:t>
      </w:r>
      <w:r>
        <w:rPr>
          <w:sz w:val="22"/>
          <w:lang w:eastAsia="zh-CN"/>
        </w:rPr>
        <w:t>, “NR; Physical layer procedures for data (Release 15)”, v15.2.0, 2018-06</w:t>
      </w:r>
    </w:p>
    <w:p w:rsidR="00E06CB6" w:rsidRPr="00DB0381" w:rsidRDefault="00B1492E" w:rsidP="009C0CDE">
      <w:pPr>
        <w:pStyle w:val="References"/>
        <w:adjustRightInd w:val="0"/>
        <w:spacing w:after="120"/>
        <w:ind w:left="357" w:hanging="357"/>
        <w:rPr>
          <w:rFonts w:hint="eastAsia"/>
          <w:sz w:val="22"/>
          <w:lang w:eastAsia="zh-CN"/>
        </w:rPr>
      </w:pPr>
      <w:r>
        <w:rPr>
          <w:sz w:val="22"/>
          <w:lang w:eastAsia="zh-CN"/>
        </w:rPr>
        <w:t>3GPP TS 38.21</w:t>
      </w:r>
      <w:r>
        <w:rPr>
          <w:sz w:val="22"/>
          <w:lang w:eastAsia="zh-CN"/>
        </w:rPr>
        <w:t>1,</w:t>
      </w:r>
      <w:r>
        <w:rPr>
          <w:sz w:val="22"/>
          <w:lang w:eastAsia="zh-CN"/>
        </w:rPr>
        <w:t xml:space="preserve"> “NR; Physical </w:t>
      </w:r>
      <w:r w:rsidR="006308A6">
        <w:rPr>
          <w:sz w:val="22"/>
          <w:lang w:eastAsia="zh-CN"/>
        </w:rPr>
        <w:t>channels and modulation</w:t>
      </w:r>
      <w:r>
        <w:rPr>
          <w:sz w:val="22"/>
          <w:lang w:eastAsia="zh-CN"/>
        </w:rPr>
        <w:t xml:space="preserve"> (Release 15)”, v15.2.0, 2018-06</w:t>
      </w:r>
    </w:p>
    <w:p w:rsidR="00F26093" w:rsidRDefault="00F26093" w:rsidP="009C0CDE">
      <w:bookmarkStart w:id="3" w:name="_GoBack"/>
      <w:bookmarkEnd w:id="3"/>
    </w:p>
    <w:sectPr w:rsidR="00F26093" w:rsidSect="0052630F">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391" w:rsidRDefault="00A36391" w:rsidP="00E9653A">
      <w:pPr>
        <w:spacing w:after="0"/>
      </w:pPr>
      <w:r>
        <w:separator/>
      </w:r>
    </w:p>
  </w:endnote>
  <w:endnote w:type="continuationSeparator" w:id="0">
    <w:p w:rsidR="00A36391" w:rsidRDefault="00A36391" w:rsidP="00E96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391" w:rsidRDefault="00A36391" w:rsidP="00E9653A">
      <w:pPr>
        <w:spacing w:after="0"/>
      </w:pPr>
      <w:r>
        <w:separator/>
      </w:r>
    </w:p>
  </w:footnote>
  <w:footnote w:type="continuationSeparator" w:id="0">
    <w:p w:rsidR="00A36391" w:rsidRDefault="00A36391" w:rsidP="00E9653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0" w15:restartNumberingAfterBreak="0">
    <w:nsid w:val="0081729F"/>
    <w:multiLevelType w:val="hybridMultilevel"/>
    <w:tmpl w:val="FD76610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AA27CE"/>
    <w:multiLevelType w:val="hybridMultilevel"/>
    <w:tmpl w:val="78C48718"/>
    <w:lvl w:ilvl="0" w:tplc="BE6E2A94">
      <w:start w:val="166"/>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DB859B0"/>
    <w:multiLevelType w:val="hybridMultilevel"/>
    <w:tmpl w:val="20A26B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92B089B"/>
    <w:multiLevelType w:val="hybridMultilevel"/>
    <w:tmpl w:val="BCFA79B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F71205"/>
    <w:multiLevelType w:val="hybridMultilevel"/>
    <w:tmpl w:val="C36E0572"/>
    <w:lvl w:ilvl="0" w:tplc="DEBC8B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DB40E3A"/>
    <w:multiLevelType w:val="hybridMultilevel"/>
    <w:tmpl w:val="85245C04"/>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65724348">
      <w:start w:val="18"/>
      <w:numFmt w:val="bullet"/>
      <w:lvlText w:val="-"/>
      <w:lvlJc w:val="left"/>
      <w:pPr>
        <w:ind w:left="5319" w:hanging="360"/>
      </w:pPr>
      <w:rPr>
        <w:rFonts w:ascii="Times" w:eastAsia="宋体" w:hAnsi="Times" w:cs="Times"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2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7EF178D"/>
    <w:multiLevelType w:val="hybridMultilevel"/>
    <w:tmpl w:val="59D0D458"/>
    <w:lvl w:ilvl="0" w:tplc="7DC2F8D0">
      <w:start w:val="1"/>
      <w:numFmt w:val="bullet"/>
      <w:lvlText w:val="•"/>
      <w:lvlJc w:val="left"/>
      <w:pPr>
        <w:ind w:left="360" w:hanging="420"/>
      </w:pPr>
      <w:rPr>
        <w:rFonts w:ascii="Arial" w:hAnsi="Arial" w:hint="default"/>
      </w:rPr>
    </w:lvl>
    <w:lvl w:ilvl="1" w:tplc="04090003" w:tentative="1">
      <w:start w:val="1"/>
      <w:numFmt w:val="bullet"/>
      <w:lvlText w:val=""/>
      <w:lvlJc w:val="left"/>
      <w:pPr>
        <w:ind w:left="780" w:hanging="420"/>
      </w:pPr>
      <w:rPr>
        <w:rFonts w:ascii="Wingdings" w:hAnsi="Wingdings" w:hint="default"/>
      </w:rPr>
    </w:lvl>
    <w:lvl w:ilvl="2" w:tplc="04090005" w:tentative="1">
      <w:start w:val="1"/>
      <w:numFmt w:val="bullet"/>
      <w:lvlText w:val=""/>
      <w:lvlJc w:val="left"/>
      <w:pPr>
        <w:ind w:left="1200" w:hanging="420"/>
      </w:pPr>
      <w:rPr>
        <w:rFonts w:ascii="Wingdings" w:hAnsi="Wingdings" w:hint="default"/>
      </w:rPr>
    </w:lvl>
    <w:lvl w:ilvl="3" w:tplc="04090001" w:tentative="1">
      <w:start w:val="1"/>
      <w:numFmt w:val="bullet"/>
      <w:lvlText w:val=""/>
      <w:lvlJc w:val="left"/>
      <w:pPr>
        <w:ind w:left="1620" w:hanging="420"/>
      </w:pPr>
      <w:rPr>
        <w:rFonts w:ascii="Wingdings" w:hAnsi="Wingdings" w:hint="default"/>
      </w:rPr>
    </w:lvl>
    <w:lvl w:ilvl="4" w:tplc="04090003" w:tentative="1">
      <w:start w:val="1"/>
      <w:numFmt w:val="bullet"/>
      <w:lvlText w:val=""/>
      <w:lvlJc w:val="left"/>
      <w:pPr>
        <w:ind w:left="2040" w:hanging="420"/>
      </w:pPr>
      <w:rPr>
        <w:rFonts w:ascii="Wingdings" w:hAnsi="Wingdings" w:hint="default"/>
      </w:rPr>
    </w:lvl>
    <w:lvl w:ilvl="5" w:tplc="04090005" w:tentative="1">
      <w:start w:val="1"/>
      <w:numFmt w:val="bullet"/>
      <w:lvlText w:val=""/>
      <w:lvlJc w:val="left"/>
      <w:pPr>
        <w:ind w:left="2460" w:hanging="420"/>
      </w:pPr>
      <w:rPr>
        <w:rFonts w:ascii="Wingdings" w:hAnsi="Wingdings" w:hint="default"/>
      </w:rPr>
    </w:lvl>
    <w:lvl w:ilvl="6" w:tplc="04090001" w:tentative="1">
      <w:start w:val="1"/>
      <w:numFmt w:val="bullet"/>
      <w:lvlText w:val=""/>
      <w:lvlJc w:val="left"/>
      <w:pPr>
        <w:ind w:left="2880" w:hanging="420"/>
      </w:pPr>
      <w:rPr>
        <w:rFonts w:ascii="Wingdings" w:hAnsi="Wingdings" w:hint="default"/>
      </w:rPr>
    </w:lvl>
    <w:lvl w:ilvl="7" w:tplc="04090003" w:tentative="1">
      <w:start w:val="1"/>
      <w:numFmt w:val="bullet"/>
      <w:lvlText w:val=""/>
      <w:lvlJc w:val="left"/>
      <w:pPr>
        <w:ind w:left="3300" w:hanging="420"/>
      </w:pPr>
      <w:rPr>
        <w:rFonts w:ascii="Wingdings" w:hAnsi="Wingdings" w:hint="default"/>
      </w:rPr>
    </w:lvl>
    <w:lvl w:ilvl="8" w:tplc="04090005">
      <w:start w:val="1"/>
      <w:numFmt w:val="bullet"/>
      <w:lvlText w:val=""/>
      <w:lvlJc w:val="left"/>
      <w:pPr>
        <w:ind w:left="372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43276CDD"/>
    <w:multiLevelType w:val="hybridMultilevel"/>
    <w:tmpl w:val="65BC4C5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30" w15:restartNumberingAfterBreak="0">
    <w:nsid w:val="46684D0B"/>
    <w:multiLevelType w:val="hybridMultilevel"/>
    <w:tmpl w:val="C6E0005A"/>
    <w:lvl w:ilvl="0" w:tplc="990246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6" w15:restartNumberingAfterBreak="0">
    <w:nsid w:val="54673149"/>
    <w:multiLevelType w:val="hybridMultilevel"/>
    <w:tmpl w:val="D4DEE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411F07"/>
    <w:multiLevelType w:val="hybridMultilevel"/>
    <w:tmpl w:val="B180F584"/>
    <w:lvl w:ilvl="0" w:tplc="990246C8">
      <w:start w:val="1"/>
      <w:numFmt w:val="bullet"/>
      <w:lvlText w:val="•"/>
      <w:lvlJc w:val="left"/>
      <w:pPr>
        <w:ind w:left="420" w:hanging="420"/>
      </w:pPr>
      <w:rPr>
        <w:rFonts w:ascii="Arial" w:hAnsi="Arial" w:hint="default"/>
      </w:rPr>
    </w:lvl>
    <w:lvl w:ilvl="1" w:tplc="08090001">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B0F377A"/>
    <w:multiLevelType w:val="hybridMultilevel"/>
    <w:tmpl w:val="822C4F02"/>
    <w:lvl w:ilvl="0" w:tplc="7DC2F8D0">
      <w:start w:val="1"/>
      <w:numFmt w:val="bullet"/>
      <w:lvlText w:val="•"/>
      <w:lvlJc w:val="left"/>
      <w:pPr>
        <w:ind w:left="840" w:hanging="420"/>
      </w:pPr>
      <w:rPr>
        <w:rFonts w:ascii="Arial" w:hAnsi="Arial" w:hint="default"/>
      </w:rPr>
    </w:lvl>
    <w:lvl w:ilvl="1" w:tplc="C2FCEFB0">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25"/>
  </w:num>
  <w:num w:numId="3">
    <w:abstractNumId w:val="23"/>
  </w:num>
  <w:num w:numId="4">
    <w:abstractNumId w:val="19"/>
  </w:num>
  <w:num w:numId="5">
    <w:abstractNumId w:val="11"/>
  </w:num>
  <w:num w:numId="6">
    <w:abstractNumId w:val="42"/>
  </w:num>
  <w:num w:numId="7">
    <w:abstractNumId w:val="21"/>
  </w:num>
  <w:num w:numId="8">
    <w:abstractNumId w:val="32"/>
  </w:num>
  <w:num w:numId="9">
    <w:abstractNumId w:val="39"/>
  </w:num>
  <w:num w:numId="10">
    <w:abstractNumId w:val="41"/>
  </w:num>
  <w:num w:numId="11">
    <w:abstractNumId w:val="45"/>
  </w:num>
  <w:num w:numId="12">
    <w:abstractNumId w:val="17"/>
  </w:num>
  <w:num w:numId="13">
    <w:abstractNumId w:val="35"/>
  </w:num>
  <w:num w:numId="14">
    <w:abstractNumId w:val="34"/>
  </w:num>
  <w:num w:numId="15">
    <w:abstractNumId w:val="27"/>
  </w:num>
  <w:num w:numId="16">
    <w:abstractNumId w:val="14"/>
  </w:num>
  <w:num w:numId="17">
    <w:abstractNumId w:val="26"/>
  </w:num>
  <w:num w:numId="18">
    <w:abstractNumId w:val="15"/>
  </w:num>
  <w:num w:numId="19">
    <w:abstractNumId w:val="13"/>
  </w:num>
  <w:num w:numId="20">
    <w:abstractNumId w:val="38"/>
  </w:num>
  <w:num w:numId="21">
    <w:abstractNumId w:val="3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40"/>
  </w:num>
  <w:num w:numId="32">
    <w:abstractNumId w:val="24"/>
  </w:num>
  <w:num w:numId="33">
    <w:abstractNumId w:val="10"/>
  </w:num>
  <w:num w:numId="34">
    <w:abstractNumId w:val="18"/>
  </w:num>
  <w:num w:numId="35">
    <w:abstractNumId w:val="28"/>
  </w:num>
  <w:num w:numId="36">
    <w:abstractNumId w:val="37"/>
  </w:num>
  <w:num w:numId="37">
    <w:abstractNumId w:val="30"/>
  </w:num>
  <w:num w:numId="38">
    <w:abstractNumId w:val="22"/>
  </w:num>
  <w:num w:numId="39">
    <w:abstractNumId w:val="36"/>
  </w:num>
  <w:num w:numId="40">
    <w:abstractNumId w:val="16"/>
  </w:num>
  <w:num w:numId="41">
    <w:abstractNumId w:val="20"/>
  </w:num>
  <w:num w:numId="42">
    <w:abstractNumId w:val="29"/>
  </w:num>
  <w:num w:numId="43">
    <w:abstractNumId w:val="12"/>
  </w:num>
  <w:num w:numId="44">
    <w:abstractNumId w:val="44"/>
  </w:num>
  <w:num w:numId="45">
    <w:abstractNumId w:val="9"/>
  </w:num>
  <w:num w:numId="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84E"/>
    <w:rsid w:val="00011563"/>
    <w:rsid w:val="00015CF6"/>
    <w:rsid w:val="000323B1"/>
    <w:rsid w:val="00033461"/>
    <w:rsid w:val="00042A7E"/>
    <w:rsid w:val="00084B4B"/>
    <w:rsid w:val="000B04F3"/>
    <w:rsid w:val="000D01CF"/>
    <w:rsid w:val="00115F10"/>
    <w:rsid w:val="001273D2"/>
    <w:rsid w:val="00131311"/>
    <w:rsid w:val="00141D60"/>
    <w:rsid w:val="00172008"/>
    <w:rsid w:val="00185D23"/>
    <w:rsid w:val="001E2F11"/>
    <w:rsid w:val="001E68B6"/>
    <w:rsid w:val="001F79FC"/>
    <w:rsid w:val="0020284F"/>
    <w:rsid w:val="00207BBC"/>
    <w:rsid w:val="0022476E"/>
    <w:rsid w:val="002447B4"/>
    <w:rsid w:val="002451E3"/>
    <w:rsid w:val="002502F4"/>
    <w:rsid w:val="00254050"/>
    <w:rsid w:val="002640F9"/>
    <w:rsid w:val="0027677B"/>
    <w:rsid w:val="00296942"/>
    <w:rsid w:val="002A02B3"/>
    <w:rsid w:val="002A575E"/>
    <w:rsid w:val="002C0848"/>
    <w:rsid w:val="002F2279"/>
    <w:rsid w:val="002F7B41"/>
    <w:rsid w:val="00303B33"/>
    <w:rsid w:val="00307A50"/>
    <w:rsid w:val="00321DC4"/>
    <w:rsid w:val="003261A2"/>
    <w:rsid w:val="003265F9"/>
    <w:rsid w:val="00350293"/>
    <w:rsid w:val="00360930"/>
    <w:rsid w:val="0038596A"/>
    <w:rsid w:val="003B016E"/>
    <w:rsid w:val="003B3C20"/>
    <w:rsid w:val="003B4B31"/>
    <w:rsid w:val="003C584E"/>
    <w:rsid w:val="003E5156"/>
    <w:rsid w:val="003F26CE"/>
    <w:rsid w:val="00460A08"/>
    <w:rsid w:val="00464C42"/>
    <w:rsid w:val="004A2029"/>
    <w:rsid w:val="004B6C70"/>
    <w:rsid w:val="004E596F"/>
    <w:rsid w:val="004F704B"/>
    <w:rsid w:val="0052630F"/>
    <w:rsid w:val="00534133"/>
    <w:rsid w:val="00542E83"/>
    <w:rsid w:val="00556875"/>
    <w:rsid w:val="005611C9"/>
    <w:rsid w:val="00561941"/>
    <w:rsid w:val="00563E6C"/>
    <w:rsid w:val="0057165A"/>
    <w:rsid w:val="005747FB"/>
    <w:rsid w:val="00586DCC"/>
    <w:rsid w:val="005A2AB4"/>
    <w:rsid w:val="005C08C4"/>
    <w:rsid w:val="006205D6"/>
    <w:rsid w:val="006308A6"/>
    <w:rsid w:val="00651481"/>
    <w:rsid w:val="006629C6"/>
    <w:rsid w:val="00687429"/>
    <w:rsid w:val="006C1523"/>
    <w:rsid w:val="006F0A0B"/>
    <w:rsid w:val="006F0D8D"/>
    <w:rsid w:val="00730726"/>
    <w:rsid w:val="00740E42"/>
    <w:rsid w:val="00765EAF"/>
    <w:rsid w:val="007821CB"/>
    <w:rsid w:val="00783D1D"/>
    <w:rsid w:val="007B1FB2"/>
    <w:rsid w:val="007E4924"/>
    <w:rsid w:val="0083549A"/>
    <w:rsid w:val="00836731"/>
    <w:rsid w:val="0089107A"/>
    <w:rsid w:val="008D0C9B"/>
    <w:rsid w:val="008E5F1D"/>
    <w:rsid w:val="00900E0B"/>
    <w:rsid w:val="00902F88"/>
    <w:rsid w:val="00915450"/>
    <w:rsid w:val="00932117"/>
    <w:rsid w:val="00934AB8"/>
    <w:rsid w:val="00941F7F"/>
    <w:rsid w:val="0094664D"/>
    <w:rsid w:val="00974A4D"/>
    <w:rsid w:val="00981D57"/>
    <w:rsid w:val="00985A67"/>
    <w:rsid w:val="009C0CDE"/>
    <w:rsid w:val="009D442B"/>
    <w:rsid w:val="009E227E"/>
    <w:rsid w:val="00A02E53"/>
    <w:rsid w:val="00A07528"/>
    <w:rsid w:val="00A205B7"/>
    <w:rsid w:val="00A36391"/>
    <w:rsid w:val="00A40BE2"/>
    <w:rsid w:val="00A65076"/>
    <w:rsid w:val="00A77BC3"/>
    <w:rsid w:val="00AB7BB0"/>
    <w:rsid w:val="00AE0F85"/>
    <w:rsid w:val="00AE38F2"/>
    <w:rsid w:val="00AF18F9"/>
    <w:rsid w:val="00B050D7"/>
    <w:rsid w:val="00B109B5"/>
    <w:rsid w:val="00B1492E"/>
    <w:rsid w:val="00B34710"/>
    <w:rsid w:val="00B34BE2"/>
    <w:rsid w:val="00B36CBE"/>
    <w:rsid w:val="00B7297F"/>
    <w:rsid w:val="00B74DF1"/>
    <w:rsid w:val="00BB3811"/>
    <w:rsid w:val="00BC1314"/>
    <w:rsid w:val="00C04D48"/>
    <w:rsid w:val="00C055EF"/>
    <w:rsid w:val="00C11370"/>
    <w:rsid w:val="00C14981"/>
    <w:rsid w:val="00C276A1"/>
    <w:rsid w:val="00C30E05"/>
    <w:rsid w:val="00C37949"/>
    <w:rsid w:val="00C53D2F"/>
    <w:rsid w:val="00C66805"/>
    <w:rsid w:val="00C752CC"/>
    <w:rsid w:val="00C75695"/>
    <w:rsid w:val="00C81ECE"/>
    <w:rsid w:val="00C82C13"/>
    <w:rsid w:val="00C86F0A"/>
    <w:rsid w:val="00C96154"/>
    <w:rsid w:val="00CB7E8B"/>
    <w:rsid w:val="00CD1D44"/>
    <w:rsid w:val="00CE4297"/>
    <w:rsid w:val="00CE66C6"/>
    <w:rsid w:val="00CE6B5A"/>
    <w:rsid w:val="00CE79E6"/>
    <w:rsid w:val="00D0016B"/>
    <w:rsid w:val="00D321E4"/>
    <w:rsid w:val="00D3595D"/>
    <w:rsid w:val="00D61FAA"/>
    <w:rsid w:val="00D66CFF"/>
    <w:rsid w:val="00D80CCD"/>
    <w:rsid w:val="00D87842"/>
    <w:rsid w:val="00DB0381"/>
    <w:rsid w:val="00DD1F9A"/>
    <w:rsid w:val="00DD61D0"/>
    <w:rsid w:val="00DF02C4"/>
    <w:rsid w:val="00DF7B1A"/>
    <w:rsid w:val="00E06CB6"/>
    <w:rsid w:val="00E11E6A"/>
    <w:rsid w:val="00E14AE4"/>
    <w:rsid w:val="00E3283C"/>
    <w:rsid w:val="00E449AB"/>
    <w:rsid w:val="00E56F0B"/>
    <w:rsid w:val="00E7675A"/>
    <w:rsid w:val="00E77A07"/>
    <w:rsid w:val="00E9653A"/>
    <w:rsid w:val="00EB7AFD"/>
    <w:rsid w:val="00ED6C83"/>
    <w:rsid w:val="00EF38DF"/>
    <w:rsid w:val="00F03170"/>
    <w:rsid w:val="00F26093"/>
    <w:rsid w:val="00F31E38"/>
    <w:rsid w:val="00F53D42"/>
    <w:rsid w:val="00F733BD"/>
    <w:rsid w:val="00FE4108"/>
    <w:rsid w:val="00FF4795"/>
    <w:rsid w:val="00FF7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BF6AD16-20F8-4EE3-BE4B-CE3D0FDC4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3B33"/>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03B33"/>
    <w:pPr>
      <w:keepNext/>
      <w:numPr>
        <w:numId w:val="3"/>
      </w:numPr>
      <w:tabs>
        <w:tab w:val="clear" w:pos="432"/>
      </w:tabs>
      <w:spacing w:before="120"/>
      <w:outlineLvl w:val="0"/>
    </w:pPr>
    <w:rPr>
      <w:b/>
      <w:bCs/>
      <w:sz w:val="28"/>
      <w:szCs w:val="28"/>
    </w:rPr>
  </w:style>
  <w:style w:type="paragraph" w:styleId="2">
    <w:name w:val="heading 2"/>
    <w:basedOn w:val="a"/>
    <w:next w:val="a"/>
    <w:link w:val="2Char"/>
    <w:qFormat/>
    <w:rsid w:val="00303B33"/>
    <w:pPr>
      <w:keepNext/>
      <w:numPr>
        <w:ilvl w:val="1"/>
        <w:numId w:val="3"/>
      </w:numPr>
      <w:tabs>
        <w:tab w:val="clear" w:pos="576"/>
      </w:tabs>
      <w:spacing w:before="120"/>
      <w:outlineLvl w:val="1"/>
    </w:pPr>
    <w:rPr>
      <w:b/>
      <w:bCs/>
      <w:sz w:val="24"/>
    </w:rPr>
  </w:style>
  <w:style w:type="paragraph" w:styleId="3">
    <w:name w:val="heading 3"/>
    <w:basedOn w:val="a"/>
    <w:next w:val="a"/>
    <w:link w:val="3Char"/>
    <w:qFormat/>
    <w:rsid w:val="00303B33"/>
    <w:pPr>
      <w:keepNext/>
      <w:numPr>
        <w:ilvl w:val="2"/>
        <w:numId w:val="3"/>
      </w:numPr>
      <w:tabs>
        <w:tab w:val="clear" w:pos="720"/>
      </w:tabs>
      <w:spacing w:before="120"/>
      <w:outlineLvl w:val="2"/>
    </w:pPr>
    <w:rPr>
      <w:b/>
    </w:rPr>
  </w:style>
  <w:style w:type="paragraph" w:styleId="4">
    <w:name w:val="heading 4"/>
    <w:basedOn w:val="a"/>
    <w:next w:val="a"/>
    <w:link w:val="4Char"/>
    <w:qFormat/>
    <w:rsid w:val="00303B33"/>
    <w:pPr>
      <w:keepNext/>
      <w:numPr>
        <w:ilvl w:val="3"/>
        <w:numId w:val="3"/>
      </w:numPr>
      <w:tabs>
        <w:tab w:val="clear" w:pos="864"/>
      </w:tabs>
      <w:spacing w:before="120"/>
      <w:ind w:left="720" w:hanging="720"/>
      <w:outlineLvl w:val="3"/>
    </w:pPr>
    <w:rPr>
      <w:b/>
      <w:bCs/>
      <w:szCs w:val="28"/>
    </w:rPr>
  </w:style>
  <w:style w:type="paragraph" w:styleId="5">
    <w:name w:val="heading 5"/>
    <w:basedOn w:val="a"/>
    <w:next w:val="a"/>
    <w:link w:val="5Char"/>
    <w:qFormat/>
    <w:rsid w:val="00303B33"/>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link w:val="6Char"/>
    <w:qFormat/>
    <w:rsid w:val="00303B33"/>
    <w:pPr>
      <w:numPr>
        <w:ilvl w:val="5"/>
        <w:numId w:val="3"/>
      </w:numPr>
      <w:spacing w:before="240" w:after="60"/>
      <w:outlineLvl w:val="5"/>
    </w:pPr>
    <w:rPr>
      <w:b/>
      <w:bCs/>
    </w:rPr>
  </w:style>
  <w:style w:type="paragraph" w:styleId="7">
    <w:name w:val="heading 7"/>
    <w:basedOn w:val="a"/>
    <w:next w:val="a"/>
    <w:link w:val="7Char"/>
    <w:qFormat/>
    <w:rsid w:val="00303B33"/>
    <w:pPr>
      <w:numPr>
        <w:ilvl w:val="6"/>
        <w:numId w:val="3"/>
      </w:numPr>
      <w:spacing w:before="240" w:after="60"/>
      <w:outlineLvl w:val="6"/>
    </w:pPr>
    <w:rPr>
      <w:sz w:val="24"/>
      <w:szCs w:val="24"/>
    </w:rPr>
  </w:style>
  <w:style w:type="paragraph" w:styleId="8">
    <w:name w:val="heading 8"/>
    <w:basedOn w:val="a"/>
    <w:next w:val="a"/>
    <w:link w:val="8Char"/>
    <w:qFormat/>
    <w:rsid w:val="00303B33"/>
    <w:pPr>
      <w:numPr>
        <w:ilvl w:val="7"/>
        <w:numId w:val="3"/>
      </w:numPr>
      <w:spacing w:before="240" w:after="60"/>
      <w:outlineLvl w:val="7"/>
    </w:pPr>
    <w:rPr>
      <w:i/>
      <w:iCs/>
      <w:sz w:val="24"/>
      <w:szCs w:val="24"/>
    </w:rPr>
  </w:style>
  <w:style w:type="paragraph" w:styleId="9">
    <w:name w:val="heading 9"/>
    <w:basedOn w:val="a"/>
    <w:next w:val="a"/>
    <w:link w:val="9Char"/>
    <w:qFormat/>
    <w:rsid w:val="00303B33"/>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03B33"/>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303B33"/>
    <w:rPr>
      <w:rFonts w:ascii="Times New Roman" w:eastAsia="宋体" w:hAnsi="Times New Roman" w:cs="Times New Roman"/>
      <w:b/>
      <w:bCs/>
      <w:kern w:val="0"/>
      <w:sz w:val="24"/>
      <w:lang w:eastAsia="en-US"/>
    </w:rPr>
  </w:style>
  <w:style w:type="character" w:customStyle="1" w:styleId="3Char">
    <w:name w:val="标题 3 Char"/>
    <w:basedOn w:val="a0"/>
    <w:link w:val="3"/>
    <w:rsid w:val="00303B33"/>
    <w:rPr>
      <w:rFonts w:ascii="Times New Roman" w:eastAsia="宋体" w:hAnsi="Times New Roman" w:cs="Times New Roman"/>
      <w:b/>
      <w:kern w:val="0"/>
      <w:sz w:val="22"/>
      <w:lang w:eastAsia="en-US"/>
    </w:rPr>
  </w:style>
  <w:style w:type="character" w:customStyle="1" w:styleId="4Char">
    <w:name w:val="标题 4 Char"/>
    <w:basedOn w:val="a0"/>
    <w:link w:val="4"/>
    <w:rsid w:val="00303B33"/>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303B3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303B33"/>
    <w:rPr>
      <w:rFonts w:ascii="Times New Roman" w:eastAsia="宋体" w:hAnsi="Times New Roman" w:cs="Times New Roman"/>
      <w:b/>
      <w:bCs/>
      <w:kern w:val="0"/>
      <w:sz w:val="22"/>
      <w:lang w:eastAsia="en-US"/>
    </w:rPr>
  </w:style>
  <w:style w:type="character" w:customStyle="1" w:styleId="7Char">
    <w:name w:val="标题 7 Char"/>
    <w:basedOn w:val="a0"/>
    <w:link w:val="7"/>
    <w:rsid w:val="00303B33"/>
    <w:rPr>
      <w:rFonts w:ascii="Times New Roman" w:eastAsia="宋体" w:hAnsi="Times New Roman" w:cs="Times New Roman"/>
      <w:kern w:val="0"/>
      <w:sz w:val="24"/>
      <w:szCs w:val="24"/>
      <w:lang w:eastAsia="en-US"/>
    </w:rPr>
  </w:style>
  <w:style w:type="character" w:customStyle="1" w:styleId="8Char">
    <w:name w:val="标题 8 Char"/>
    <w:basedOn w:val="a0"/>
    <w:link w:val="8"/>
    <w:rsid w:val="00303B33"/>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303B33"/>
    <w:rPr>
      <w:rFonts w:ascii="Arial" w:eastAsia="宋体" w:hAnsi="Arial" w:cs="Arial"/>
      <w:kern w:val="0"/>
      <w:sz w:val="22"/>
      <w:lang w:eastAsia="en-US"/>
    </w:rPr>
  </w:style>
  <w:style w:type="paragraph" w:styleId="a3">
    <w:name w:val="Body Text"/>
    <w:basedOn w:val="a"/>
    <w:link w:val="Char"/>
    <w:rsid w:val="00303B33"/>
    <w:rPr>
      <w:sz w:val="20"/>
      <w:szCs w:val="20"/>
    </w:rPr>
  </w:style>
  <w:style w:type="character" w:customStyle="1" w:styleId="Char">
    <w:name w:val="正文文本 Char"/>
    <w:basedOn w:val="a0"/>
    <w:link w:val="a3"/>
    <w:rsid w:val="00303B33"/>
    <w:rPr>
      <w:rFonts w:ascii="Times New Roman" w:eastAsia="宋体" w:hAnsi="Times New Roman" w:cs="Times New Roman"/>
      <w:kern w:val="0"/>
      <w:sz w:val="20"/>
      <w:szCs w:val="20"/>
      <w:lang w:eastAsia="en-US"/>
    </w:rPr>
  </w:style>
  <w:style w:type="character" w:styleId="a4">
    <w:name w:val="Hyperlink"/>
    <w:rsid w:val="00303B33"/>
    <w:rPr>
      <w:color w:val="0000FF"/>
      <w:kern w:val="2"/>
      <w:u w:val="single"/>
      <w:lang w:val="en-GB" w:eastAsia="zh-CN" w:bidi="ar-SA"/>
    </w:rPr>
  </w:style>
  <w:style w:type="paragraph" w:styleId="a5">
    <w:name w:val="caption"/>
    <w:aliases w:val="cap,Caption Char,Caption Char1 Char,cap Char Char1,Caption Char Char1 Char,cap Char2,cap Char2 Char,cap Char Char Char Char Char,cap Char Char Char Char Char Char,cap Char Char Char Char Char Char Char Char Char Char,cap1,cap2,cap3,cap4,cap5"/>
    <w:basedOn w:val="a"/>
    <w:next w:val="a"/>
    <w:link w:val="Char0"/>
    <w:qFormat/>
    <w:rsid w:val="00303B33"/>
    <w:pPr>
      <w:jc w:val="center"/>
    </w:pPr>
    <w:rPr>
      <w:b/>
      <w:bCs/>
      <w:kern w:val="2"/>
      <w:sz w:val="20"/>
      <w:szCs w:val="20"/>
      <w:lang w:val="en-GB" w:eastAsia="zh-CN"/>
    </w:rPr>
  </w:style>
  <w:style w:type="character" w:customStyle="1" w:styleId="Char0">
    <w:name w:val="题注 Char"/>
    <w:aliases w:val="cap Char,Caption Char Char,Caption Char1 Char Char,cap Char Char1 Char,Caption Char Char1 Char Char,cap Char2 Char1,cap Char2 Char Char,cap Char Char Char Char Char Char1,cap Char Char Char Char Char Char Char,cap1 Char,cap2 Char,cap3 Char"/>
    <w:link w:val="a5"/>
    <w:rsid w:val="00303B33"/>
    <w:rPr>
      <w:rFonts w:ascii="Times New Roman" w:eastAsia="宋体" w:hAnsi="Times New Roman" w:cs="Times New Roman"/>
      <w:b/>
      <w:bCs/>
      <w:sz w:val="20"/>
      <w:szCs w:val="20"/>
      <w:lang w:val="en-GB"/>
    </w:rPr>
  </w:style>
  <w:style w:type="paragraph" w:styleId="a6">
    <w:name w:val="List Bullet"/>
    <w:basedOn w:val="a7"/>
    <w:rsid w:val="00303B33"/>
    <w:pPr>
      <w:autoSpaceDE/>
      <w:autoSpaceDN/>
      <w:adjustRightInd/>
      <w:spacing w:after="180"/>
      <w:ind w:left="568" w:hanging="284"/>
      <w:jc w:val="left"/>
    </w:pPr>
    <w:rPr>
      <w:sz w:val="20"/>
      <w:szCs w:val="20"/>
      <w:lang w:val="en-GB"/>
    </w:rPr>
  </w:style>
  <w:style w:type="paragraph" w:styleId="a7">
    <w:name w:val="List"/>
    <w:basedOn w:val="a"/>
    <w:rsid w:val="00303B33"/>
    <w:pPr>
      <w:ind w:left="360" w:hanging="360"/>
    </w:pPr>
  </w:style>
  <w:style w:type="paragraph" w:styleId="20">
    <w:name w:val="Body Text 2"/>
    <w:basedOn w:val="a"/>
    <w:link w:val="2Char0"/>
    <w:rsid w:val="00303B33"/>
    <w:pPr>
      <w:spacing w:after="0"/>
      <w:jc w:val="left"/>
    </w:pPr>
    <w:rPr>
      <w:szCs w:val="20"/>
    </w:rPr>
  </w:style>
  <w:style w:type="character" w:customStyle="1" w:styleId="2Char0">
    <w:name w:val="正文文本 2 Char"/>
    <w:basedOn w:val="a0"/>
    <w:link w:val="20"/>
    <w:rsid w:val="00303B33"/>
    <w:rPr>
      <w:rFonts w:ascii="Times New Roman" w:eastAsia="宋体" w:hAnsi="Times New Roman" w:cs="Times New Roman"/>
      <w:kern w:val="0"/>
      <w:sz w:val="22"/>
      <w:szCs w:val="20"/>
      <w:lang w:eastAsia="en-US"/>
    </w:rPr>
  </w:style>
  <w:style w:type="character" w:customStyle="1" w:styleId="Char1">
    <w:name w:val="批注框文本 Char"/>
    <w:basedOn w:val="a0"/>
    <w:link w:val="a8"/>
    <w:semiHidden/>
    <w:rsid w:val="00303B33"/>
    <w:rPr>
      <w:rFonts w:ascii="Tahoma" w:eastAsia="宋体" w:hAnsi="Tahoma" w:cs="Tahoma"/>
      <w:kern w:val="0"/>
      <w:sz w:val="16"/>
      <w:szCs w:val="16"/>
      <w:lang w:eastAsia="en-US"/>
    </w:rPr>
  </w:style>
  <w:style w:type="paragraph" w:styleId="a8">
    <w:name w:val="Balloon Text"/>
    <w:basedOn w:val="a"/>
    <w:link w:val="Char1"/>
    <w:semiHidden/>
    <w:rsid w:val="00303B33"/>
    <w:rPr>
      <w:rFonts w:ascii="Tahoma" w:hAnsi="Tahoma" w:cs="Tahoma"/>
      <w:sz w:val="16"/>
      <w:szCs w:val="16"/>
    </w:rPr>
  </w:style>
  <w:style w:type="paragraph" w:customStyle="1" w:styleId="References">
    <w:name w:val="References"/>
    <w:basedOn w:val="a"/>
    <w:rsid w:val="00303B33"/>
    <w:pPr>
      <w:numPr>
        <w:numId w:val="2"/>
      </w:numPr>
      <w:adjustRightInd/>
      <w:spacing w:after="60"/>
    </w:pPr>
    <w:rPr>
      <w:sz w:val="20"/>
      <w:szCs w:val="16"/>
    </w:rPr>
  </w:style>
  <w:style w:type="character" w:styleId="a9">
    <w:name w:val="FollowedHyperlink"/>
    <w:rsid w:val="00303B33"/>
    <w:rPr>
      <w:color w:val="800080"/>
      <w:kern w:val="2"/>
      <w:u w:val="single"/>
      <w:lang w:val="en-GB" w:eastAsia="zh-CN" w:bidi="ar-SA"/>
    </w:rPr>
  </w:style>
  <w:style w:type="character" w:customStyle="1" w:styleId="Char2">
    <w:name w:val="脚注文本 Char"/>
    <w:basedOn w:val="a0"/>
    <w:link w:val="aa"/>
    <w:semiHidden/>
    <w:rsid w:val="00303B33"/>
    <w:rPr>
      <w:rFonts w:ascii="Times New Roman" w:eastAsia="宋体" w:hAnsi="Times New Roman" w:cs="Times New Roman"/>
      <w:kern w:val="0"/>
      <w:sz w:val="20"/>
      <w:szCs w:val="20"/>
      <w:lang w:eastAsia="en-US"/>
    </w:rPr>
  </w:style>
  <w:style w:type="paragraph" w:styleId="aa">
    <w:name w:val="footnote text"/>
    <w:basedOn w:val="a"/>
    <w:link w:val="Char2"/>
    <w:semiHidden/>
    <w:rsid w:val="00303B33"/>
    <w:rPr>
      <w:sz w:val="20"/>
      <w:szCs w:val="20"/>
    </w:rPr>
  </w:style>
  <w:style w:type="paragraph" w:customStyle="1" w:styleId="Figure">
    <w:name w:val="Figure"/>
    <w:basedOn w:val="a"/>
    <w:qFormat/>
    <w:rsid w:val="00303B33"/>
    <w:pPr>
      <w:keepNext/>
      <w:jc w:val="center"/>
    </w:pPr>
  </w:style>
  <w:style w:type="paragraph" w:customStyle="1" w:styleId="Eqn">
    <w:name w:val="Eqn"/>
    <w:basedOn w:val="a"/>
    <w:qFormat/>
    <w:rsid w:val="00303B33"/>
    <w:pPr>
      <w:tabs>
        <w:tab w:val="center" w:pos="4608"/>
        <w:tab w:val="right" w:pos="9216"/>
      </w:tabs>
    </w:pPr>
    <w:rPr>
      <w:lang w:eastAsia="ja-JP"/>
    </w:rPr>
  </w:style>
  <w:style w:type="paragraph" w:customStyle="1" w:styleId="tablecell">
    <w:name w:val="tablecell"/>
    <w:basedOn w:val="a"/>
    <w:qFormat/>
    <w:rsid w:val="00303B33"/>
    <w:pPr>
      <w:spacing w:before="20" w:after="20"/>
      <w:jc w:val="left"/>
    </w:pPr>
  </w:style>
  <w:style w:type="paragraph" w:styleId="ab">
    <w:name w:val="header"/>
    <w:basedOn w:val="a"/>
    <w:link w:val="Char3"/>
    <w:rsid w:val="00303B33"/>
    <w:pPr>
      <w:tabs>
        <w:tab w:val="center" w:pos="4680"/>
        <w:tab w:val="right" w:pos="9360"/>
      </w:tabs>
    </w:pPr>
    <w:rPr>
      <w:kern w:val="2"/>
      <w:lang w:val="en-GB" w:eastAsia="zh-CN"/>
    </w:rPr>
  </w:style>
  <w:style w:type="character" w:customStyle="1" w:styleId="Char3">
    <w:name w:val="页眉 Char"/>
    <w:basedOn w:val="a0"/>
    <w:link w:val="ab"/>
    <w:rsid w:val="00303B33"/>
    <w:rPr>
      <w:rFonts w:ascii="Times New Roman" w:eastAsia="宋体" w:hAnsi="Times New Roman" w:cs="Times New Roman"/>
      <w:sz w:val="22"/>
      <w:lang w:val="en-GB"/>
    </w:rPr>
  </w:style>
  <w:style w:type="paragraph" w:styleId="ac">
    <w:name w:val="footer"/>
    <w:basedOn w:val="a"/>
    <w:link w:val="Char4"/>
    <w:rsid w:val="00303B33"/>
    <w:pPr>
      <w:tabs>
        <w:tab w:val="center" w:pos="4680"/>
        <w:tab w:val="right" w:pos="9360"/>
      </w:tabs>
    </w:pPr>
    <w:rPr>
      <w:kern w:val="2"/>
      <w:lang w:val="en-GB" w:eastAsia="zh-CN"/>
    </w:rPr>
  </w:style>
  <w:style w:type="character" w:customStyle="1" w:styleId="Char4">
    <w:name w:val="页脚 Char"/>
    <w:basedOn w:val="a0"/>
    <w:link w:val="ac"/>
    <w:rsid w:val="00303B33"/>
    <w:rPr>
      <w:rFonts w:ascii="Times New Roman" w:eastAsia="宋体" w:hAnsi="Times New Roman" w:cs="Times New Roman"/>
      <w:sz w:val="22"/>
      <w:lang w:val="en-GB"/>
    </w:rPr>
  </w:style>
  <w:style w:type="paragraph" w:customStyle="1" w:styleId="tablecol">
    <w:name w:val="tablecol"/>
    <w:basedOn w:val="tablecell"/>
    <w:qFormat/>
    <w:rsid w:val="00303B33"/>
    <w:pPr>
      <w:jc w:val="center"/>
    </w:pPr>
    <w:rPr>
      <w:b/>
    </w:rPr>
  </w:style>
  <w:style w:type="paragraph" w:customStyle="1" w:styleId="MTDisplayEquation">
    <w:name w:val="MTDisplayEquation"/>
    <w:basedOn w:val="a"/>
    <w:next w:val="a"/>
    <w:link w:val="MTDisplayEquationChar"/>
    <w:rsid w:val="00303B33"/>
    <w:pPr>
      <w:tabs>
        <w:tab w:val="center" w:pos="4660"/>
        <w:tab w:val="right" w:pos="9320"/>
      </w:tabs>
    </w:pPr>
    <w:rPr>
      <w:kern w:val="2"/>
      <w:sz w:val="24"/>
      <w:szCs w:val="20"/>
      <w:lang w:val="en-GB"/>
    </w:rPr>
  </w:style>
  <w:style w:type="character" w:customStyle="1" w:styleId="MTDisplayEquationChar">
    <w:name w:val="MTDisplayEquation Char"/>
    <w:link w:val="MTDisplayEquation"/>
    <w:rsid w:val="00303B33"/>
    <w:rPr>
      <w:rFonts w:ascii="Times New Roman" w:eastAsia="宋体" w:hAnsi="Times New Roman" w:cs="Times New Roman"/>
      <w:sz w:val="24"/>
      <w:szCs w:val="20"/>
      <w:lang w:val="en-GB" w:eastAsia="en-US"/>
    </w:rPr>
  </w:style>
  <w:style w:type="paragraph" w:styleId="ad">
    <w:name w:val="List Paragraph"/>
    <w:aliases w:val="- Bullets,목록 단락,リスト段落"/>
    <w:basedOn w:val="a"/>
    <w:link w:val="Char5"/>
    <w:uiPriority w:val="34"/>
    <w:qFormat/>
    <w:rsid w:val="00303B33"/>
    <w:pPr>
      <w:autoSpaceDE/>
      <w:autoSpaceDN/>
      <w:adjustRightInd/>
      <w:snapToGrid/>
      <w:spacing w:after="0"/>
      <w:ind w:leftChars="400" w:left="840" w:hanging="720"/>
      <w:jc w:val="left"/>
    </w:pPr>
    <w:rPr>
      <w:rFonts w:ascii="Times" w:eastAsia="Batang" w:hAnsi="Times"/>
      <w:sz w:val="20"/>
      <w:szCs w:val="24"/>
      <w:lang w:val="en-GB"/>
    </w:rPr>
  </w:style>
  <w:style w:type="character" w:customStyle="1" w:styleId="Char5">
    <w:name w:val="列出段落 Char"/>
    <w:aliases w:val="- Bullets Char,목록 단락 Char,リスト段落 Char"/>
    <w:link w:val="ad"/>
    <w:uiPriority w:val="34"/>
    <w:qFormat/>
    <w:rsid w:val="00303B33"/>
    <w:rPr>
      <w:rFonts w:ascii="Times" w:eastAsia="Batang" w:hAnsi="Times" w:cs="Times New Roman"/>
      <w:kern w:val="0"/>
      <w:sz w:val="20"/>
      <w:szCs w:val="24"/>
      <w:lang w:val="en-GB" w:eastAsia="en-US"/>
    </w:rPr>
  </w:style>
  <w:style w:type="paragraph" w:styleId="ae">
    <w:name w:val="Document Map"/>
    <w:basedOn w:val="a"/>
    <w:link w:val="Char6"/>
    <w:rsid w:val="00303B33"/>
    <w:rPr>
      <w:rFonts w:ascii="宋体"/>
      <w:sz w:val="18"/>
      <w:szCs w:val="18"/>
    </w:rPr>
  </w:style>
  <w:style w:type="character" w:customStyle="1" w:styleId="Char6">
    <w:name w:val="文档结构图 Char"/>
    <w:basedOn w:val="a0"/>
    <w:link w:val="ae"/>
    <w:rsid w:val="00303B33"/>
    <w:rPr>
      <w:rFonts w:ascii="宋体" w:eastAsia="宋体" w:hAnsi="Times New Roman" w:cs="Times New Roman"/>
      <w:kern w:val="0"/>
      <w:sz w:val="18"/>
      <w:szCs w:val="18"/>
      <w:lang w:eastAsia="en-US"/>
    </w:rPr>
  </w:style>
  <w:style w:type="paragraph" w:customStyle="1" w:styleId="Equation">
    <w:name w:val="Equation"/>
    <w:aliases w:val="eq"/>
    <w:basedOn w:val="a"/>
    <w:link w:val="EquationeqChar"/>
    <w:rsid w:val="00303B33"/>
    <w:pPr>
      <w:tabs>
        <w:tab w:val="left" w:pos="794"/>
        <w:tab w:val="center" w:pos="4820"/>
        <w:tab w:val="right" w:pos="9639"/>
      </w:tabs>
      <w:overflowPunct w:val="0"/>
      <w:snapToGrid/>
      <w:spacing w:before="120" w:after="0"/>
      <w:textAlignment w:val="baseline"/>
    </w:pPr>
    <w:rPr>
      <w:sz w:val="24"/>
      <w:szCs w:val="20"/>
      <w:lang w:val="fr-FR"/>
    </w:rPr>
  </w:style>
  <w:style w:type="character" w:customStyle="1" w:styleId="EquationeqChar">
    <w:name w:val="Equation.eq Char"/>
    <w:link w:val="Equation"/>
    <w:qFormat/>
    <w:locked/>
    <w:rsid w:val="00303B33"/>
    <w:rPr>
      <w:rFonts w:ascii="Times New Roman" w:eastAsia="宋体" w:hAnsi="Times New Roman" w:cs="Times New Roman"/>
      <w:kern w:val="0"/>
      <w:sz w:val="24"/>
      <w:szCs w:val="20"/>
      <w:lang w:val="fr-FR" w:eastAsia="en-US"/>
    </w:rPr>
  </w:style>
  <w:style w:type="paragraph" w:customStyle="1" w:styleId="MTEquationSection">
    <w:name w:val="MTEquationSection"/>
    <w:basedOn w:val="a"/>
    <w:link w:val="MTEquationSectionChar"/>
    <w:rsid w:val="00303B33"/>
    <w:pPr>
      <w:tabs>
        <w:tab w:val="right" w:pos="9216"/>
      </w:tabs>
      <w:spacing w:after="0"/>
      <w:jc w:val="left"/>
    </w:pPr>
    <w:rPr>
      <w:b/>
      <w:vanish/>
      <w:color w:val="FF0000"/>
    </w:rPr>
  </w:style>
  <w:style w:type="character" w:customStyle="1" w:styleId="MTEquationSectionChar">
    <w:name w:val="MTEquationSection Char"/>
    <w:link w:val="MTEquationSection"/>
    <w:rsid w:val="00303B33"/>
    <w:rPr>
      <w:rFonts w:ascii="Times New Roman" w:eastAsia="宋体" w:hAnsi="Times New Roman" w:cs="Times New Roman"/>
      <w:b/>
      <w:vanish/>
      <w:color w:val="FF0000"/>
      <w:kern w:val="0"/>
      <w:sz w:val="22"/>
      <w:lang w:eastAsia="en-US"/>
    </w:rPr>
  </w:style>
  <w:style w:type="paragraph" w:styleId="af">
    <w:name w:val="Date"/>
    <w:basedOn w:val="a"/>
    <w:next w:val="a"/>
    <w:link w:val="Char7"/>
    <w:rsid w:val="00303B33"/>
    <w:pPr>
      <w:ind w:leftChars="2500" w:left="100"/>
    </w:pPr>
  </w:style>
  <w:style w:type="character" w:customStyle="1" w:styleId="Char7">
    <w:name w:val="日期 Char"/>
    <w:basedOn w:val="a0"/>
    <w:link w:val="af"/>
    <w:rsid w:val="00303B33"/>
    <w:rPr>
      <w:rFonts w:ascii="Times New Roman" w:eastAsia="宋体" w:hAnsi="Times New Roman" w:cs="Times New Roman"/>
      <w:kern w:val="0"/>
      <w:sz w:val="22"/>
      <w:lang w:eastAsia="en-US"/>
    </w:rPr>
  </w:style>
  <w:style w:type="paragraph" w:customStyle="1" w:styleId="TAC">
    <w:name w:val="TAC"/>
    <w:basedOn w:val="a"/>
    <w:link w:val="TACChar"/>
    <w:rsid w:val="00303B33"/>
    <w:pPr>
      <w:keepLines/>
      <w:autoSpaceDE/>
      <w:autoSpaceDN/>
      <w:adjustRightInd/>
      <w:snapToGrid/>
      <w:spacing w:before="40" w:after="40"/>
      <w:jc w:val="center"/>
    </w:pPr>
    <w:rPr>
      <w:sz w:val="20"/>
      <w:szCs w:val="20"/>
      <w:lang w:val="en-GB"/>
    </w:rPr>
  </w:style>
  <w:style w:type="character" w:customStyle="1" w:styleId="TACChar">
    <w:name w:val="TAC Char"/>
    <w:link w:val="TAC"/>
    <w:rsid w:val="00303B33"/>
    <w:rPr>
      <w:rFonts w:ascii="Times New Roman" w:eastAsia="宋体" w:hAnsi="Times New Roman" w:cs="Times New Roman"/>
      <w:kern w:val="0"/>
      <w:sz w:val="20"/>
      <w:szCs w:val="20"/>
      <w:lang w:val="en-GB" w:eastAsia="en-US"/>
    </w:rPr>
  </w:style>
  <w:style w:type="paragraph" w:customStyle="1" w:styleId="TAH">
    <w:name w:val="TAH"/>
    <w:basedOn w:val="TAC"/>
    <w:link w:val="TAHCar"/>
    <w:rsid w:val="00303B33"/>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03B33"/>
    <w:rPr>
      <w:rFonts w:ascii="Arial" w:eastAsia="Times New Roman" w:hAnsi="Arial" w:cs="Times New Roman"/>
      <w:b/>
      <w:kern w:val="0"/>
      <w:sz w:val="18"/>
      <w:szCs w:val="20"/>
      <w:lang w:val="en-GB" w:eastAsia="en-GB"/>
    </w:rPr>
  </w:style>
  <w:style w:type="table" w:styleId="af0">
    <w:name w:val="Table Grid"/>
    <w:basedOn w:val="a1"/>
    <w:qFormat/>
    <w:rsid w:val="002447B4"/>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ferences0">
    <w:name w:val="references"/>
    <w:rsid w:val="003265F9"/>
    <w:pPr>
      <w:numPr>
        <w:numId w:val="46"/>
      </w:numPr>
      <w:spacing w:after="50" w:line="180" w:lineRule="exact"/>
      <w:jc w:val="both"/>
    </w:pPr>
    <w:rPr>
      <w:rFonts w:ascii="Times New Roman" w:eastAsia="MS Mincho" w:hAnsi="Times New Roman" w:cs="Times New Roman"/>
      <w:noProof/>
      <w:kern w:val="0"/>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48506">
      <w:bodyDiv w:val="1"/>
      <w:marLeft w:val="0"/>
      <w:marRight w:val="0"/>
      <w:marTop w:val="0"/>
      <w:marBottom w:val="0"/>
      <w:divBdr>
        <w:top w:val="none" w:sz="0" w:space="0" w:color="auto"/>
        <w:left w:val="none" w:sz="0" w:space="0" w:color="auto"/>
        <w:bottom w:val="none" w:sz="0" w:space="0" w:color="auto"/>
        <w:right w:val="none" w:sz="0" w:space="0" w:color="auto"/>
      </w:divBdr>
    </w:div>
    <w:div w:id="86585614">
      <w:bodyDiv w:val="1"/>
      <w:marLeft w:val="0"/>
      <w:marRight w:val="0"/>
      <w:marTop w:val="0"/>
      <w:marBottom w:val="0"/>
      <w:divBdr>
        <w:top w:val="none" w:sz="0" w:space="0" w:color="auto"/>
        <w:left w:val="none" w:sz="0" w:space="0" w:color="auto"/>
        <w:bottom w:val="none" w:sz="0" w:space="0" w:color="auto"/>
        <w:right w:val="none" w:sz="0" w:space="0" w:color="auto"/>
      </w:divBdr>
    </w:div>
    <w:div w:id="241523589">
      <w:bodyDiv w:val="1"/>
      <w:marLeft w:val="0"/>
      <w:marRight w:val="0"/>
      <w:marTop w:val="0"/>
      <w:marBottom w:val="0"/>
      <w:divBdr>
        <w:top w:val="none" w:sz="0" w:space="0" w:color="auto"/>
        <w:left w:val="none" w:sz="0" w:space="0" w:color="auto"/>
        <w:bottom w:val="none" w:sz="0" w:space="0" w:color="auto"/>
        <w:right w:val="none" w:sz="0" w:space="0" w:color="auto"/>
      </w:divBdr>
    </w:div>
    <w:div w:id="309017621">
      <w:bodyDiv w:val="1"/>
      <w:marLeft w:val="0"/>
      <w:marRight w:val="0"/>
      <w:marTop w:val="0"/>
      <w:marBottom w:val="0"/>
      <w:divBdr>
        <w:top w:val="none" w:sz="0" w:space="0" w:color="auto"/>
        <w:left w:val="none" w:sz="0" w:space="0" w:color="auto"/>
        <w:bottom w:val="none" w:sz="0" w:space="0" w:color="auto"/>
        <w:right w:val="none" w:sz="0" w:space="0" w:color="auto"/>
      </w:divBdr>
    </w:div>
    <w:div w:id="418648150">
      <w:bodyDiv w:val="1"/>
      <w:marLeft w:val="0"/>
      <w:marRight w:val="0"/>
      <w:marTop w:val="0"/>
      <w:marBottom w:val="0"/>
      <w:divBdr>
        <w:top w:val="none" w:sz="0" w:space="0" w:color="auto"/>
        <w:left w:val="none" w:sz="0" w:space="0" w:color="auto"/>
        <w:bottom w:val="none" w:sz="0" w:space="0" w:color="auto"/>
        <w:right w:val="none" w:sz="0" w:space="0" w:color="auto"/>
      </w:divBdr>
    </w:div>
    <w:div w:id="651759067">
      <w:bodyDiv w:val="1"/>
      <w:marLeft w:val="0"/>
      <w:marRight w:val="0"/>
      <w:marTop w:val="0"/>
      <w:marBottom w:val="0"/>
      <w:divBdr>
        <w:top w:val="none" w:sz="0" w:space="0" w:color="auto"/>
        <w:left w:val="none" w:sz="0" w:space="0" w:color="auto"/>
        <w:bottom w:val="none" w:sz="0" w:space="0" w:color="auto"/>
        <w:right w:val="none" w:sz="0" w:space="0" w:color="auto"/>
      </w:divBdr>
    </w:div>
    <w:div w:id="770514324">
      <w:bodyDiv w:val="1"/>
      <w:marLeft w:val="0"/>
      <w:marRight w:val="0"/>
      <w:marTop w:val="0"/>
      <w:marBottom w:val="0"/>
      <w:divBdr>
        <w:top w:val="none" w:sz="0" w:space="0" w:color="auto"/>
        <w:left w:val="none" w:sz="0" w:space="0" w:color="auto"/>
        <w:bottom w:val="none" w:sz="0" w:space="0" w:color="auto"/>
        <w:right w:val="none" w:sz="0" w:space="0" w:color="auto"/>
      </w:divBdr>
    </w:div>
    <w:div w:id="959147107">
      <w:bodyDiv w:val="1"/>
      <w:marLeft w:val="0"/>
      <w:marRight w:val="0"/>
      <w:marTop w:val="0"/>
      <w:marBottom w:val="0"/>
      <w:divBdr>
        <w:top w:val="none" w:sz="0" w:space="0" w:color="auto"/>
        <w:left w:val="none" w:sz="0" w:space="0" w:color="auto"/>
        <w:bottom w:val="none" w:sz="0" w:space="0" w:color="auto"/>
        <w:right w:val="none" w:sz="0" w:space="0" w:color="auto"/>
      </w:divBdr>
    </w:div>
    <w:div w:id="1174687725">
      <w:bodyDiv w:val="1"/>
      <w:marLeft w:val="0"/>
      <w:marRight w:val="0"/>
      <w:marTop w:val="0"/>
      <w:marBottom w:val="0"/>
      <w:divBdr>
        <w:top w:val="none" w:sz="0" w:space="0" w:color="auto"/>
        <w:left w:val="none" w:sz="0" w:space="0" w:color="auto"/>
        <w:bottom w:val="none" w:sz="0" w:space="0" w:color="auto"/>
        <w:right w:val="none" w:sz="0" w:space="0" w:color="auto"/>
      </w:divBdr>
    </w:div>
    <w:div w:id="1581713872">
      <w:bodyDiv w:val="1"/>
      <w:marLeft w:val="0"/>
      <w:marRight w:val="0"/>
      <w:marTop w:val="0"/>
      <w:marBottom w:val="0"/>
      <w:divBdr>
        <w:top w:val="none" w:sz="0" w:space="0" w:color="auto"/>
        <w:left w:val="none" w:sz="0" w:space="0" w:color="auto"/>
        <w:bottom w:val="none" w:sz="0" w:space="0" w:color="auto"/>
        <w:right w:val="none" w:sz="0" w:space="0" w:color="auto"/>
      </w:divBdr>
    </w:div>
    <w:div w:id="1627421069">
      <w:bodyDiv w:val="1"/>
      <w:marLeft w:val="0"/>
      <w:marRight w:val="0"/>
      <w:marTop w:val="0"/>
      <w:marBottom w:val="0"/>
      <w:divBdr>
        <w:top w:val="none" w:sz="0" w:space="0" w:color="auto"/>
        <w:left w:val="none" w:sz="0" w:space="0" w:color="auto"/>
        <w:bottom w:val="none" w:sz="0" w:space="0" w:color="auto"/>
        <w:right w:val="none" w:sz="0" w:space="0" w:color="auto"/>
      </w:divBdr>
    </w:div>
    <w:div w:id="1667901240">
      <w:bodyDiv w:val="1"/>
      <w:marLeft w:val="0"/>
      <w:marRight w:val="0"/>
      <w:marTop w:val="0"/>
      <w:marBottom w:val="0"/>
      <w:divBdr>
        <w:top w:val="none" w:sz="0" w:space="0" w:color="auto"/>
        <w:left w:val="none" w:sz="0" w:space="0" w:color="auto"/>
        <w:bottom w:val="none" w:sz="0" w:space="0" w:color="auto"/>
        <w:right w:val="none" w:sz="0" w:space="0" w:color="auto"/>
      </w:divBdr>
    </w:div>
    <w:div w:id="1679194034">
      <w:bodyDiv w:val="1"/>
      <w:marLeft w:val="0"/>
      <w:marRight w:val="0"/>
      <w:marTop w:val="0"/>
      <w:marBottom w:val="0"/>
      <w:divBdr>
        <w:top w:val="none" w:sz="0" w:space="0" w:color="auto"/>
        <w:left w:val="none" w:sz="0" w:space="0" w:color="auto"/>
        <w:bottom w:val="none" w:sz="0" w:space="0" w:color="auto"/>
        <w:right w:val="none" w:sz="0" w:space="0" w:color="auto"/>
      </w:divBdr>
    </w:div>
    <w:div w:id="1763453576">
      <w:bodyDiv w:val="1"/>
      <w:marLeft w:val="0"/>
      <w:marRight w:val="0"/>
      <w:marTop w:val="0"/>
      <w:marBottom w:val="0"/>
      <w:divBdr>
        <w:top w:val="none" w:sz="0" w:space="0" w:color="auto"/>
        <w:left w:val="none" w:sz="0" w:space="0" w:color="auto"/>
        <w:bottom w:val="none" w:sz="0" w:space="0" w:color="auto"/>
        <w:right w:val="none" w:sz="0" w:space="0" w:color="auto"/>
      </w:divBdr>
    </w:div>
    <w:div w:id="1935279314">
      <w:bodyDiv w:val="1"/>
      <w:marLeft w:val="0"/>
      <w:marRight w:val="0"/>
      <w:marTop w:val="0"/>
      <w:marBottom w:val="0"/>
      <w:divBdr>
        <w:top w:val="none" w:sz="0" w:space="0" w:color="auto"/>
        <w:left w:val="none" w:sz="0" w:space="0" w:color="auto"/>
        <w:bottom w:val="none" w:sz="0" w:space="0" w:color="auto"/>
        <w:right w:val="none" w:sz="0" w:space="0" w:color="auto"/>
      </w:divBdr>
    </w:div>
    <w:div w:id="2045522158">
      <w:bodyDiv w:val="1"/>
      <w:marLeft w:val="0"/>
      <w:marRight w:val="0"/>
      <w:marTop w:val="0"/>
      <w:marBottom w:val="0"/>
      <w:divBdr>
        <w:top w:val="none" w:sz="0" w:space="0" w:color="auto"/>
        <w:left w:val="none" w:sz="0" w:space="0" w:color="auto"/>
        <w:bottom w:val="none" w:sz="0" w:space="0" w:color="auto"/>
        <w:right w:val="none" w:sz="0" w:space="0" w:color="auto"/>
      </w:divBdr>
    </w:div>
    <w:div w:id="207520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oleObject" Target="embeddings/oleObject22.bin"/><Relationship Id="rId50" Type="http://schemas.openxmlformats.org/officeDocument/2006/relationships/image" Target="media/image20.wmf"/><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7.wmf"/><Relationship Id="rId45" Type="http://schemas.openxmlformats.org/officeDocument/2006/relationships/image" Target="media/image19.wmf"/><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20.bin"/><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image" Target="media/image18.wmf"/><Relationship Id="rId48" Type="http://schemas.openxmlformats.org/officeDocument/2006/relationships/oleObject" Target="embeddings/oleObject23.bin"/><Relationship Id="rId8" Type="http://schemas.openxmlformats.org/officeDocument/2006/relationships/oleObject" Target="embeddings/oleObject1.bin"/><Relationship Id="rId51" Type="http://schemas.openxmlformats.org/officeDocument/2006/relationships/oleObject" Target="embeddings/oleObject25.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6.wmf"/><Relationship Id="rId46" Type="http://schemas.openxmlformats.org/officeDocument/2006/relationships/oleObject" Target="embeddings/oleObject21.bin"/><Relationship Id="rId20" Type="http://schemas.openxmlformats.org/officeDocument/2006/relationships/oleObject" Target="embeddings/oleObject7.bin"/><Relationship Id="rId41"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image" Target="media/image15.wmf"/><Relationship Id="rId49" Type="http://schemas.openxmlformats.org/officeDocument/2006/relationships/oleObject" Target="embeddings/oleObject2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400</TotalTime>
  <Pages>6</Pages>
  <Words>1656</Words>
  <Characters>9442</Characters>
  <Application>Microsoft Office Word</Application>
  <DocSecurity>0</DocSecurity>
  <Lines>78</Lines>
  <Paragraphs>22</Paragraphs>
  <ScaleCrop>false</ScaleCrop>
  <Company/>
  <LinksUpToDate>false</LinksUpToDate>
  <CharactersWithSpaces>11076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Jiang</dc:creator>
  <cp:keywords/>
  <dc:description/>
  <cp:lastModifiedBy>Jiang</cp:lastModifiedBy>
  <cp:revision>165</cp:revision>
  <dcterms:created xsi:type="dcterms:W3CDTF">2018-08-09T02:20:00Z</dcterms:created>
  <dcterms:modified xsi:type="dcterms:W3CDTF">2018-08-10T12:40:00Z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