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83" w:rsidRPr="008D2429" w:rsidRDefault="00304C87" w:rsidP="008D2429">
      <w:pPr>
        <w:tabs>
          <w:tab w:val="right" w:pos="9216"/>
        </w:tabs>
        <w:spacing w:after="0"/>
        <w:jc w:val="left"/>
        <w:rPr>
          <w:b/>
          <w:kern w:val="2"/>
          <w:lang w:eastAsia="zh-CN"/>
        </w:rPr>
      </w:pPr>
      <w:r w:rsidRPr="008D2429">
        <w:rPr>
          <w:b/>
          <w:kern w:val="2"/>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36DC1"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8D2429">
        <w:rPr>
          <w:b/>
          <w:kern w:val="2"/>
          <w:lang w:eastAsia="zh-CN"/>
        </w:rPr>
        <w:t xml:space="preserve">3GPP TSG RAN </w:t>
      </w:r>
      <w:r w:rsidR="00ED6AC6" w:rsidRPr="008D2429">
        <w:rPr>
          <w:b/>
          <w:kern w:val="2"/>
          <w:lang w:eastAsia="zh-CN"/>
        </w:rPr>
        <w:t>WG1 Meeting #</w:t>
      </w:r>
      <w:r w:rsidR="00DB2402" w:rsidRPr="008D2429">
        <w:rPr>
          <w:b/>
          <w:kern w:val="2"/>
          <w:lang w:eastAsia="zh-CN"/>
        </w:rPr>
        <w:t>9</w:t>
      </w:r>
      <w:r w:rsidR="00BF4657" w:rsidRPr="008D2429">
        <w:rPr>
          <w:b/>
          <w:kern w:val="2"/>
          <w:lang w:eastAsia="zh-CN"/>
        </w:rPr>
        <w:t>4</w:t>
      </w:r>
      <w:r w:rsidR="00DB2402" w:rsidRPr="008D2429" w:rsidDel="006B30FD">
        <w:rPr>
          <w:b/>
          <w:kern w:val="2"/>
          <w:lang w:eastAsia="zh-CN"/>
        </w:rPr>
        <w:t xml:space="preserve"> </w:t>
      </w:r>
      <w:r w:rsidR="005A1683" w:rsidRPr="008D2429">
        <w:rPr>
          <w:b/>
          <w:kern w:val="2"/>
          <w:lang w:eastAsia="zh-CN"/>
        </w:rPr>
        <w:tab/>
        <w:t>R1-</w:t>
      </w:r>
      <w:r w:rsidR="00ED6AC6" w:rsidRPr="008D2429">
        <w:rPr>
          <w:b/>
        </w:rPr>
        <w:t xml:space="preserve"> </w:t>
      </w:r>
      <w:r w:rsidR="00510837" w:rsidRPr="008D2429">
        <w:rPr>
          <w:b/>
          <w:kern w:val="2"/>
          <w:lang w:eastAsia="zh-CN"/>
        </w:rPr>
        <w:t>1808095</w:t>
      </w:r>
    </w:p>
    <w:p w:rsidR="0015781A" w:rsidRPr="008D2429" w:rsidRDefault="00BF4657" w:rsidP="008D2429">
      <w:pPr>
        <w:jc w:val="left"/>
        <w:rPr>
          <w:b/>
          <w:bCs/>
        </w:rPr>
      </w:pPr>
      <w:r w:rsidRPr="008D2429">
        <w:rPr>
          <w:b/>
          <w:bCs/>
        </w:rPr>
        <w:t>Gothenburg</w:t>
      </w:r>
      <w:r w:rsidR="0015781A" w:rsidRPr="008D2429">
        <w:rPr>
          <w:b/>
          <w:bCs/>
        </w:rPr>
        <w:t xml:space="preserve">, </w:t>
      </w:r>
      <w:r w:rsidRPr="008D2429">
        <w:rPr>
          <w:b/>
          <w:bCs/>
        </w:rPr>
        <w:t>Sweden</w:t>
      </w:r>
      <w:r w:rsidR="0015781A" w:rsidRPr="008D2429">
        <w:rPr>
          <w:b/>
          <w:bCs/>
        </w:rPr>
        <w:t xml:space="preserve">, </w:t>
      </w:r>
      <w:r w:rsidRPr="008D2429">
        <w:rPr>
          <w:b/>
          <w:bCs/>
        </w:rPr>
        <w:t>August</w:t>
      </w:r>
      <w:r w:rsidR="0015781A" w:rsidRPr="008D2429">
        <w:rPr>
          <w:b/>
          <w:bCs/>
        </w:rPr>
        <w:t xml:space="preserve"> </w:t>
      </w:r>
      <w:r w:rsidR="00B56C33" w:rsidRPr="008D2429">
        <w:rPr>
          <w:b/>
          <w:bCs/>
        </w:rPr>
        <w:t>20-24</w:t>
      </w:r>
      <w:r w:rsidR="0015781A" w:rsidRPr="008D2429">
        <w:rPr>
          <w:b/>
          <w:bCs/>
        </w:rPr>
        <w:t>, 2018</w:t>
      </w:r>
    </w:p>
    <w:p w:rsidR="005A1683" w:rsidRPr="008D2429" w:rsidRDefault="005A1683" w:rsidP="008D2429">
      <w:pPr>
        <w:pBdr>
          <w:top w:val="single" w:sz="4" w:space="1" w:color="auto"/>
        </w:pBdr>
        <w:spacing w:after="0"/>
        <w:jc w:val="left"/>
        <w:rPr>
          <w:b/>
          <w:lang w:eastAsia="zh-CN"/>
        </w:rPr>
      </w:pPr>
    </w:p>
    <w:p w:rsidR="005A1683" w:rsidRPr="008D2429" w:rsidRDefault="005A1683" w:rsidP="008D2429">
      <w:pPr>
        <w:spacing w:after="60"/>
        <w:ind w:left="1555" w:hanging="1555"/>
        <w:jc w:val="left"/>
        <w:rPr>
          <w:b/>
          <w:kern w:val="2"/>
          <w:lang w:eastAsia="zh-CN"/>
        </w:rPr>
      </w:pPr>
      <w:r w:rsidRPr="008D2429">
        <w:rPr>
          <w:b/>
          <w:kern w:val="2"/>
          <w:lang w:eastAsia="zh-CN"/>
        </w:rPr>
        <w:t>Agenda Item:</w:t>
      </w:r>
      <w:r w:rsidR="00DB2402" w:rsidRPr="008D2429">
        <w:rPr>
          <w:b/>
          <w:kern w:val="2"/>
          <w:lang w:eastAsia="zh-CN"/>
        </w:rPr>
        <w:tab/>
      </w:r>
      <w:r w:rsidR="0067656F" w:rsidRPr="008D2429">
        <w:rPr>
          <w:b/>
          <w:kern w:val="2"/>
          <w:lang w:eastAsia="zh-CN"/>
        </w:rPr>
        <w:t>7.</w:t>
      </w:r>
      <w:r w:rsidR="001C3750" w:rsidRPr="008D2429">
        <w:rPr>
          <w:b/>
          <w:kern w:val="2"/>
          <w:lang w:eastAsia="zh-CN"/>
        </w:rPr>
        <w:t>2.4.</w:t>
      </w:r>
      <w:r w:rsidR="000D71A7" w:rsidRPr="008D2429">
        <w:rPr>
          <w:b/>
          <w:kern w:val="2"/>
          <w:lang w:eastAsia="zh-CN"/>
        </w:rPr>
        <w:t>3</w:t>
      </w:r>
      <w:r w:rsidR="001C3750" w:rsidRPr="008D2429">
        <w:rPr>
          <w:b/>
          <w:kern w:val="2"/>
          <w:lang w:eastAsia="zh-CN"/>
        </w:rPr>
        <w:t>.</w:t>
      </w:r>
      <w:r w:rsidR="000D71A7" w:rsidRPr="008D2429">
        <w:rPr>
          <w:b/>
          <w:kern w:val="2"/>
          <w:lang w:eastAsia="zh-CN"/>
        </w:rPr>
        <w:t>1</w:t>
      </w:r>
      <w:bookmarkStart w:id="0" w:name="_GoBack"/>
      <w:bookmarkEnd w:id="0"/>
    </w:p>
    <w:p w:rsidR="005A1683" w:rsidRPr="008D2429" w:rsidRDefault="005A1683" w:rsidP="008D2429">
      <w:pPr>
        <w:spacing w:after="60"/>
        <w:ind w:left="1555" w:hanging="1555"/>
        <w:jc w:val="left"/>
        <w:rPr>
          <w:b/>
          <w:kern w:val="2"/>
          <w:lang w:eastAsia="zh-CN"/>
        </w:rPr>
      </w:pPr>
      <w:r w:rsidRPr="008D2429">
        <w:rPr>
          <w:b/>
          <w:kern w:val="2"/>
          <w:lang w:eastAsia="zh-CN"/>
        </w:rPr>
        <w:t>Source</w:t>
      </w:r>
      <w:r w:rsidR="009234D7" w:rsidRPr="008D2429">
        <w:rPr>
          <w:b/>
          <w:kern w:val="2"/>
          <w:lang w:eastAsia="zh-CN"/>
        </w:rPr>
        <w:t>:</w:t>
      </w:r>
      <w:r w:rsidR="009234D7" w:rsidRPr="008D2429">
        <w:rPr>
          <w:b/>
          <w:kern w:val="2"/>
          <w:lang w:eastAsia="zh-CN"/>
        </w:rPr>
        <w:tab/>
      </w:r>
      <w:r w:rsidRPr="008D2429">
        <w:rPr>
          <w:b/>
          <w:kern w:val="2"/>
          <w:lang w:eastAsia="zh-CN"/>
        </w:rPr>
        <w:t>Huawei</w:t>
      </w:r>
      <w:r w:rsidRPr="008D2429">
        <w:rPr>
          <w:rFonts w:hint="eastAsia"/>
          <w:b/>
          <w:kern w:val="2"/>
          <w:lang w:eastAsia="zh-CN"/>
        </w:rPr>
        <w:t>, HiSilicon</w:t>
      </w:r>
    </w:p>
    <w:p w:rsidR="005A1683" w:rsidRPr="008D2429" w:rsidRDefault="005A1683" w:rsidP="008D2429">
      <w:pPr>
        <w:spacing w:after="60"/>
        <w:ind w:left="1555" w:hanging="1555"/>
        <w:jc w:val="left"/>
        <w:rPr>
          <w:b/>
          <w:kern w:val="2"/>
          <w:lang w:eastAsia="zh-CN"/>
        </w:rPr>
      </w:pPr>
      <w:r w:rsidRPr="008D2429">
        <w:rPr>
          <w:b/>
          <w:kern w:val="2"/>
          <w:lang w:eastAsia="zh-CN"/>
        </w:rPr>
        <w:t>Title:</w:t>
      </w:r>
      <w:r w:rsidRPr="008D2429">
        <w:rPr>
          <w:b/>
          <w:kern w:val="2"/>
          <w:lang w:eastAsia="zh-CN"/>
        </w:rPr>
        <w:tab/>
      </w:r>
      <w:r w:rsidR="00F95E10" w:rsidRPr="008D2429">
        <w:rPr>
          <w:b/>
          <w:kern w:val="2"/>
          <w:lang w:eastAsia="zh-CN"/>
        </w:rPr>
        <w:t>Discussion on NR sidelink resource allocation by NR Uu and LTE Uu</w:t>
      </w:r>
    </w:p>
    <w:p w:rsidR="005A1683" w:rsidRPr="008D2429" w:rsidRDefault="005A1683" w:rsidP="008D2429">
      <w:pPr>
        <w:spacing w:after="60"/>
        <w:ind w:left="1555" w:hanging="1555"/>
        <w:jc w:val="left"/>
        <w:rPr>
          <w:b/>
        </w:rPr>
      </w:pPr>
      <w:r w:rsidRPr="008D2429">
        <w:rPr>
          <w:b/>
        </w:rPr>
        <w:t>Document for:</w:t>
      </w:r>
      <w:r w:rsidRPr="008D2429">
        <w:rPr>
          <w:b/>
        </w:rPr>
        <w:tab/>
        <w:t xml:space="preserve">Discussion and </w:t>
      </w:r>
      <w:r w:rsidRPr="008D2429">
        <w:rPr>
          <w:b/>
          <w:lang w:eastAsia="zh-CN"/>
        </w:rPr>
        <w:t>d</w:t>
      </w:r>
      <w:r w:rsidRPr="008D2429">
        <w:rPr>
          <w:b/>
        </w:rPr>
        <w:t>ecision</w:t>
      </w:r>
    </w:p>
    <w:p w:rsidR="009C0564" w:rsidRPr="008D2429" w:rsidRDefault="009C0564" w:rsidP="008D2429">
      <w:pPr>
        <w:pBdr>
          <w:bottom w:val="single" w:sz="4" w:space="1" w:color="auto"/>
        </w:pBdr>
        <w:spacing w:after="0"/>
        <w:jc w:val="left"/>
        <w:rPr>
          <w:b/>
          <w:kern w:val="2"/>
          <w:sz w:val="16"/>
          <w:szCs w:val="16"/>
          <w:lang w:eastAsia="zh-CN"/>
        </w:rPr>
      </w:pPr>
    </w:p>
    <w:p w:rsidR="00BC1708" w:rsidRPr="008D2429" w:rsidRDefault="009C0564" w:rsidP="00BC1708">
      <w:pPr>
        <w:pStyle w:val="Heading1"/>
        <w:numPr>
          <w:ilvl w:val="0"/>
          <w:numId w:val="2"/>
        </w:numPr>
        <w:spacing w:before="240"/>
        <w:ind w:left="578" w:hanging="578"/>
        <w:rPr>
          <w:lang w:eastAsia="zh-CN"/>
        </w:rPr>
      </w:pPr>
      <w:bookmarkStart w:id="1" w:name="_Ref124589705"/>
      <w:bookmarkStart w:id="2" w:name="_Ref129681862"/>
      <w:r w:rsidRPr="008D2429">
        <w:rPr>
          <w:lang w:eastAsia="zh-CN"/>
        </w:rPr>
        <w:t>Introduction</w:t>
      </w:r>
      <w:bookmarkEnd w:id="1"/>
      <w:bookmarkEnd w:id="2"/>
    </w:p>
    <w:p w:rsidR="007F5501" w:rsidRPr="008D2429" w:rsidRDefault="007F5501" w:rsidP="00B9618C">
      <w:pPr>
        <w:rPr>
          <w:rFonts w:eastAsia="MS Mincho"/>
          <w:lang w:eastAsia="ja-JP"/>
        </w:rPr>
      </w:pPr>
      <w:r w:rsidRPr="008D2429">
        <w:rPr>
          <w:rFonts w:eastAsia="MS Mincho"/>
          <w:lang w:eastAsia="ja-JP"/>
        </w:rPr>
        <w:t>At RAN#80, a new SI was approved on V2X [</w:t>
      </w:r>
      <w:r w:rsidR="00FE4FCB" w:rsidRPr="008D2429">
        <w:rPr>
          <w:rFonts w:eastAsia="MS Mincho"/>
          <w:lang w:eastAsia="ja-JP"/>
        </w:rPr>
        <w:t>1</w:t>
      </w:r>
      <w:r w:rsidRPr="008D2429">
        <w:rPr>
          <w:rFonts w:eastAsia="MS Mincho"/>
          <w:lang w:eastAsia="ja-JP"/>
        </w:rPr>
        <w:t>]</w:t>
      </w:r>
      <w:r w:rsidR="00FE4FCB" w:rsidRPr="008D2429">
        <w:rPr>
          <w:rFonts w:eastAsia="MS Mincho"/>
          <w:lang w:eastAsia="ja-JP"/>
        </w:rPr>
        <w:t xml:space="preserve"> including the following </w:t>
      </w:r>
      <w:r w:rsidR="00BF5AA3" w:rsidRPr="008D2429">
        <w:rPr>
          <w:rFonts w:eastAsia="MS Mincho"/>
          <w:lang w:eastAsia="ja-JP"/>
        </w:rPr>
        <w:t xml:space="preserve">first </w:t>
      </w:r>
      <w:r w:rsidR="00FE4FCB" w:rsidRPr="008D2429">
        <w:rPr>
          <w:rFonts w:eastAsia="MS Mincho"/>
          <w:lang w:eastAsia="ja-JP"/>
        </w:rPr>
        <w:t>objective regarding NR V2X sidelink</w:t>
      </w:r>
      <w:r w:rsidR="002B066A" w:rsidRPr="008D2429">
        <w:rPr>
          <w:rFonts w:eastAsia="MS Mincho"/>
          <w:lang w:eastAsia="ja-JP"/>
        </w:rPr>
        <w:t xml:space="preserve"> design</w:t>
      </w:r>
      <w:r w:rsidR="00FE4FCB" w:rsidRPr="008D2429">
        <w:rPr>
          <w:rFonts w:eastAsia="MS Mincho"/>
          <w:lang w:eastAsia="ja-JP"/>
        </w:rPr>
        <w:t>:</w:t>
      </w:r>
    </w:p>
    <w:p w:rsidR="00BF5AA3" w:rsidRPr="008D2429" w:rsidRDefault="00BF5AA3" w:rsidP="00973B21">
      <w:pPr>
        <w:ind w:left="45"/>
        <w:rPr>
          <w:i/>
          <w:lang w:eastAsia="ko-KR"/>
        </w:rPr>
      </w:pPr>
      <w:r w:rsidRPr="008D2429">
        <w:rPr>
          <w:b/>
          <w:bCs/>
          <w:lang w:eastAsia="ko-KR"/>
        </w:rPr>
        <w:t>1</w:t>
      </w:r>
      <w:r w:rsidRPr="008D2429">
        <w:rPr>
          <w:b/>
          <w:bCs/>
          <w:i/>
          <w:lang w:eastAsia="ko-KR"/>
        </w:rPr>
        <w:t xml:space="preserve">: Sidelink design </w:t>
      </w:r>
      <w:r w:rsidRPr="008D2429">
        <w:rPr>
          <w:b/>
          <w:i/>
          <w:lang w:eastAsia="ko-KR"/>
        </w:rPr>
        <w:t>[RAN1, RAN2]</w:t>
      </w:r>
      <w:r w:rsidRPr="008D2429">
        <w:rPr>
          <w:b/>
          <w:bCs/>
          <w:i/>
          <w:lang w:eastAsia="ko-KR"/>
        </w:rPr>
        <w:t>:</w:t>
      </w:r>
    </w:p>
    <w:p w:rsidR="00B9618C" w:rsidRPr="008D2429" w:rsidRDefault="00B9618C" w:rsidP="00B9618C">
      <w:pPr>
        <w:numPr>
          <w:ilvl w:val="0"/>
          <w:numId w:val="70"/>
        </w:numPr>
        <w:overflowPunct w:val="0"/>
        <w:snapToGrid/>
        <w:spacing w:after="180"/>
        <w:jc w:val="left"/>
        <w:textAlignment w:val="baseline"/>
        <w:rPr>
          <w:i/>
          <w:lang w:eastAsia="ko-KR"/>
        </w:rPr>
      </w:pPr>
      <w:r w:rsidRPr="008D2429">
        <w:rPr>
          <w:i/>
          <w:lang w:eastAsia="ko-KR"/>
        </w:rPr>
        <w:t xml:space="preserve">Identify technical solutions for a NR sidelink design to meet the requirements of advanced V2X services, including </w:t>
      </w:r>
    </w:p>
    <w:p w:rsidR="00B9618C" w:rsidRPr="008D2429" w:rsidRDefault="00B9618C" w:rsidP="00B9618C">
      <w:pPr>
        <w:pStyle w:val="ListParagraph"/>
        <w:numPr>
          <w:ilvl w:val="0"/>
          <w:numId w:val="69"/>
        </w:numPr>
        <w:autoSpaceDE/>
        <w:autoSpaceDN/>
        <w:adjustRightInd/>
        <w:snapToGrid/>
        <w:spacing w:after="160" w:line="252" w:lineRule="auto"/>
        <w:ind w:firstLineChars="0"/>
        <w:contextualSpacing/>
        <w:jc w:val="left"/>
        <w:rPr>
          <w:i/>
          <w:sz w:val="20"/>
          <w:szCs w:val="20"/>
          <w:lang w:eastAsia="ko-KR"/>
        </w:rPr>
      </w:pPr>
      <w:r w:rsidRPr="008D2429">
        <w:rPr>
          <w:i/>
          <w:sz w:val="20"/>
          <w:szCs w:val="20"/>
        </w:rPr>
        <w:t>Study the support of s</w:t>
      </w:r>
      <w:r w:rsidRPr="008D2429">
        <w:rPr>
          <w:i/>
          <w:sz w:val="20"/>
          <w:szCs w:val="20"/>
          <w:lang w:eastAsia="zh-CN"/>
        </w:rPr>
        <w:t>idelink</w:t>
      </w:r>
      <w:r w:rsidRPr="008D2429">
        <w:rPr>
          <w:i/>
          <w:sz w:val="20"/>
          <w:szCs w:val="20"/>
        </w:rPr>
        <w:t xml:space="preserve"> unicast, sidelink groupcast and sidelink broadcast</w:t>
      </w:r>
    </w:p>
    <w:p w:rsidR="00B9618C" w:rsidRPr="008D2429" w:rsidRDefault="00B9618C" w:rsidP="00B9618C">
      <w:pPr>
        <w:pStyle w:val="ListParagraph"/>
        <w:numPr>
          <w:ilvl w:val="0"/>
          <w:numId w:val="69"/>
        </w:numPr>
        <w:autoSpaceDE/>
        <w:autoSpaceDN/>
        <w:adjustRightInd/>
        <w:snapToGrid/>
        <w:spacing w:after="160" w:line="252" w:lineRule="auto"/>
        <w:ind w:firstLineChars="0"/>
        <w:contextualSpacing/>
        <w:jc w:val="left"/>
        <w:rPr>
          <w:i/>
          <w:sz w:val="20"/>
          <w:szCs w:val="20"/>
          <w:lang w:eastAsia="ko-KR"/>
        </w:rPr>
      </w:pPr>
      <w:r w:rsidRPr="008D2429">
        <w:rPr>
          <w:i/>
          <w:sz w:val="20"/>
          <w:szCs w:val="20"/>
        </w:rPr>
        <w:t xml:space="preserve">Study NR </w:t>
      </w:r>
      <w:r w:rsidRPr="008D2429">
        <w:rPr>
          <w:i/>
          <w:sz w:val="20"/>
          <w:szCs w:val="20"/>
          <w:lang w:eastAsia="ko-KR"/>
        </w:rPr>
        <w:t xml:space="preserve">sidelink </w:t>
      </w:r>
      <w:r w:rsidRPr="008D2429">
        <w:rPr>
          <w:i/>
          <w:sz w:val="20"/>
          <w:szCs w:val="20"/>
        </w:rPr>
        <w:t>physical layer structures</w:t>
      </w:r>
      <w:r w:rsidRPr="008D2429">
        <w:rPr>
          <w:i/>
          <w:sz w:val="20"/>
          <w:szCs w:val="20"/>
          <w:lang w:eastAsia="ko-KR"/>
        </w:rPr>
        <w:t xml:space="preserve"> and procedure(s)</w:t>
      </w:r>
    </w:p>
    <w:p w:rsidR="00B9618C" w:rsidRPr="008D2429" w:rsidRDefault="00B9618C" w:rsidP="00B9618C">
      <w:pPr>
        <w:pStyle w:val="ListParagraph"/>
        <w:numPr>
          <w:ilvl w:val="0"/>
          <w:numId w:val="69"/>
        </w:numPr>
        <w:autoSpaceDE/>
        <w:autoSpaceDN/>
        <w:adjustRightInd/>
        <w:snapToGrid/>
        <w:spacing w:after="160" w:line="252" w:lineRule="auto"/>
        <w:ind w:firstLineChars="0"/>
        <w:contextualSpacing/>
        <w:jc w:val="left"/>
        <w:rPr>
          <w:i/>
          <w:sz w:val="20"/>
          <w:szCs w:val="20"/>
          <w:lang w:eastAsia="ko-KR"/>
        </w:rPr>
      </w:pPr>
      <w:r w:rsidRPr="008D2429">
        <w:rPr>
          <w:i/>
          <w:sz w:val="20"/>
          <w:szCs w:val="20"/>
          <w:lang w:eastAsia="ko-KR"/>
        </w:rPr>
        <w:t>Study sidelink synchronization mechanism</w:t>
      </w:r>
    </w:p>
    <w:p w:rsidR="00B9618C" w:rsidRPr="008D2429" w:rsidRDefault="00B9618C" w:rsidP="00B9618C">
      <w:pPr>
        <w:pStyle w:val="ListParagraph"/>
        <w:numPr>
          <w:ilvl w:val="0"/>
          <w:numId w:val="69"/>
        </w:numPr>
        <w:autoSpaceDE/>
        <w:autoSpaceDN/>
        <w:adjustRightInd/>
        <w:snapToGrid/>
        <w:spacing w:after="160" w:line="252" w:lineRule="auto"/>
        <w:ind w:firstLineChars="0"/>
        <w:contextualSpacing/>
        <w:jc w:val="left"/>
        <w:rPr>
          <w:i/>
          <w:iCs/>
          <w:sz w:val="20"/>
          <w:szCs w:val="20"/>
          <w:lang w:eastAsia="ko-KR"/>
        </w:rPr>
      </w:pPr>
      <w:r w:rsidRPr="008D2429">
        <w:rPr>
          <w:i/>
          <w:sz w:val="20"/>
          <w:szCs w:val="20"/>
          <w:lang w:eastAsia="ko-KR"/>
        </w:rPr>
        <w:t>Study sidelink resource allocation</w:t>
      </w:r>
      <w:r w:rsidRPr="008D2429">
        <w:rPr>
          <w:i/>
          <w:sz w:val="20"/>
          <w:szCs w:val="20"/>
          <w:lang w:eastAsia="zh-CN"/>
        </w:rPr>
        <w:t xml:space="preserve"> mechanism (also including objective 3)</w:t>
      </w:r>
    </w:p>
    <w:p w:rsidR="00B9618C" w:rsidRPr="008D2429" w:rsidRDefault="00B9618C" w:rsidP="00B9618C">
      <w:pPr>
        <w:pStyle w:val="ListParagraph"/>
        <w:numPr>
          <w:ilvl w:val="0"/>
          <w:numId w:val="69"/>
        </w:numPr>
        <w:autoSpaceDE/>
        <w:autoSpaceDN/>
        <w:adjustRightInd/>
        <w:snapToGrid/>
        <w:spacing w:after="160" w:line="252" w:lineRule="auto"/>
        <w:ind w:firstLineChars="0"/>
        <w:contextualSpacing/>
        <w:jc w:val="left"/>
        <w:rPr>
          <w:i/>
          <w:iCs/>
          <w:sz w:val="20"/>
          <w:szCs w:val="20"/>
          <w:lang w:eastAsia="ko-KR"/>
        </w:rPr>
      </w:pPr>
      <w:r w:rsidRPr="008D2429">
        <w:rPr>
          <w:i/>
          <w:iCs/>
          <w:sz w:val="20"/>
          <w:szCs w:val="20"/>
          <w:lang w:eastAsia="ko-KR"/>
        </w:rPr>
        <w:t xml:space="preserve">Study </w:t>
      </w:r>
      <w:r w:rsidRPr="008D2429">
        <w:rPr>
          <w:i/>
          <w:iCs/>
          <w:sz w:val="20"/>
          <w:szCs w:val="20"/>
          <w:lang w:eastAsia="zh-CN"/>
        </w:rPr>
        <w:t xml:space="preserve">sidelink </w:t>
      </w:r>
      <w:r w:rsidRPr="008D2429">
        <w:rPr>
          <w:i/>
          <w:iCs/>
          <w:sz w:val="20"/>
          <w:szCs w:val="20"/>
          <w:lang w:eastAsia="ko-KR"/>
        </w:rPr>
        <w:t>L2/L3 protocols</w:t>
      </w:r>
    </w:p>
    <w:p w:rsidR="00B9618C" w:rsidRPr="008D2429" w:rsidRDefault="002B066A" w:rsidP="00B9618C">
      <w:pPr>
        <w:rPr>
          <w:lang w:eastAsia="zh-CN"/>
        </w:rPr>
      </w:pPr>
      <w:r w:rsidRPr="008D2429">
        <w:rPr>
          <w:lang w:eastAsia="zh-CN"/>
        </w:rPr>
        <w:t>Therefore</w:t>
      </w:r>
      <w:r w:rsidR="00B9618C" w:rsidRPr="008D2429">
        <w:rPr>
          <w:rFonts w:hint="eastAsia"/>
          <w:lang w:eastAsia="zh-CN"/>
        </w:rPr>
        <w:t>, the sidelink resource allocation mechanism</w:t>
      </w:r>
      <w:r w:rsidR="00B9618C" w:rsidRPr="008D2429">
        <w:rPr>
          <w:lang w:eastAsia="zh-CN"/>
        </w:rPr>
        <w:t xml:space="preserve"> </w:t>
      </w:r>
      <w:r w:rsidR="00B9618C" w:rsidRPr="008D2429">
        <w:rPr>
          <w:rFonts w:hint="eastAsia"/>
          <w:lang w:eastAsia="zh-CN"/>
        </w:rPr>
        <w:t>needs to be studied to meet the requirement of advanced V2X</w:t>
      </w:r>
      <w:r w:rsidRPr="008D2429">
        <w:rPr>
          <w:lang w:eastAsia="zh-CN"/>
        </w:rPr>
        <w:t xml:space="preserve"> services</w:t>
      </w:r>
      <w:r w:rsidR="00B9618C" w:rsidRPr="008D2429">
        <w:rPr>
          <w:lang w:eastAsia="zh-CN"/>
        </w:rPr>
        <w:t xml:space="preserve">. The </w:t>
      </w:r>
      <w:r w:rsidRPr="008D2429">
        <w:rPr>
          <w:lang w:eastAsia="zh-CN"/>
        </w:rPr>
        <w:t xml:space="preserve">study of resource allocation mechanisms is further captured in </w:t>
      </w:r>
      <w:r w:rsidR="00B9618C" w:rsidRPr="008D2429">
        <w:rPr>
          <w:lang w:eastAsia="zh-CN"/>
        </w:rPr>
        <w:t xml:space="preserve">objective 3 </w:t>
      </w:r>
      <w:r w:rsidR="0044603D" w:rsidRPr="008D2429">
        <w:rPr>
          <w:lang w:eastAsia="zh-CN"/>
        </w:rPr>
        <w:t xml:space="preserve">of the NR V2X SID </w:t>
      </w:r>
      <w:r w:rsidRPr="008D2429">
        <w:rPr>
          <w:lang w:eastAsia="zh-CN"/>
        </w:rPr>
        <w:t>as follows:</w:t>
      </w:r>
    </w:p>
    <w:p w:rsidR="00B9618C" w:rsidRPr="008D2429" w:rsidRDefault="00B9618C" w:rsidP="00B9618C">
      <w:pPr>
        <w:rPr>
          <w:i/>
          <w:lang w:eastAsia="zh-CN"/>
        </w:rPr>
      </w:pPr>
      <w:r w:rsidRPr="008D2429">
        <w:rPr>
          <w:b/>
          <w:bCs/>
          <w:i/>
          <w:lang w:eastAsia="zh-CN"/>
        </w:rPr>
        <w:t>3: Uu-based sidelink resource allocation/configuration (LTE V2X Mode3-like and Mode4-like) [RAN1, RAN2]:</w:t>
      </w:r>
    </w:p>
    <w:p w:rsidR="00B9618C" w:rsidRPr="008D2429" w:rsidRDefault="00B9618C" w:rsidP="00B9618C">
      <w:pPr>
        <w:pStyle w:val="ListParagraph"/>
        <w:numPr>
          <w:ilvl w:val="0"/>
          <w:numId w:val="70"/>
        </w:numPr>
        <w:autoSpaceDE/>
        <w:autoSpaceDN/>
        <w:adjustRightInd/>
        <w:snapToGrid/>
        <w:spacing w:after="0"/>
        <w:ind w:firstLineChars="0"/>
        <w:jc w:val="left"/>
        <w:rPr>
          <w:i/>
          <w:sz w:val="20"/>
          <w:szCs w:val="20"/>
          <w:lang w:eastAsia="ko-KR"/>
        </w:rPr>
      </w:pPr>
      <w:r w:rsidRPr="008D2429">
        <w:rPr>
          <w:i/>
          <w:sz w:val="20"/>
          <w:szCs w:val="20"/>
          <w:lang w:eastAsia="zh-CN"/>
        </w:rPr>
        <w:t xml:space="preserve">Identify necessary enhancements of </w:t>
      </w:r>
      <w:r w:rsidRPr="008D2429">
        <w:rPr>
          <w:i/>
          <w:sz w:val="20"/>
          <w:szCs w:val="20"/>
          <w:lang w:eastAsia="ko-KR"/>
        </w:rPr>
        <w:t xml:space="preserve">LTE Uu and NR Uu to control NR sidelink from the cellular network </w:t>
      </w:r>
    </w:p>
    <w:p w:rsidR="00B9618C" w:rsidRPr="008D2429" w:rsidRDefault="00B9618C" w:rsidP="00B9618C">
      <w:pPr>
        <w:pStyle w:val="ListParagraph"/>
        <w:numPr>
          <w:ilvl w:val="0"/>
          <w:numId w:val="70"/>
        </w:numPr>
        <w:autoSpaceDE/>
        <w:autoSpaceDN/>
        <w:adjustRightInd/>
        <w:snapToGrid/>
        <w:spacing w:after="0"/>
        <w:ind w:firstLineChars="0"/>
        <w:jc w:val="left"/>
        <w:rPr>
          <w:i/>
          <w:sz w:val="20"/>
          <w:szCs w:val="20"/>
        </w:rPr>
      </w:pPr>
      <w:r w:rsidRPr="008D2429">
        <w:rPr>
          <w:i/>
          <w:sz w:val="20"/>
          <w:szCs w:val="20"/>
          <w:lang w:eastAsia="zh-CN"/>
        </w:rPr>
        <w:t xml:space="preserve">Identify necessary enhancements of NR Uu to control LTE sidelink from the cellular network </w:t>
      </w:r>
    </w:p>
    <w:p w:rsidR="00B9618C" w:rsidRPr="008D2429" w:rsidRDefault="00B9618C" w:rsidP="00B9618C">
      <w:pPr>
        <w:rPr>
          <w:lang w:eastAsia="zh-CN"/>
        </w:rPr>
      </w:pPr>
    </w:p>
    <w:p w:rsidR="00B9618C" w:rsidRPr="008D2429" w:rsidRDefault="00AF4B0A" w:rsidP="00B9618C">
      <w:pPr>
        <w:rPr>
          <w:lang w:eastAsia="zh-CN"/>
        </w:rPr>
      </w:pPr>
      <w:r w:rsidRPr="008D2429">
        <w:rPr>
          <w:lang w:eastAsia="zh-CN"/>
        </w:rPr>
        <w:t>T</w:t>
      </w:r>
      <w:r w:rsidR="00B9618C" w:rsidRPr="008D2429">
        <w:rPr>
          <w:rFonts w:hint="eastAsia"/>
          <w:lang w:eastAsia="zh-CN"/>
        </w:rPr>
        <w:t>his paper</w:t>
      </w:r>
      <w:r w:rsidR="0044603D" w:rsidRPr="008D2429">
        <w:rPr>
          <w:lang w:eastAsia="zh-CN"/>
        </w:rPr>
        <w:t xml:space="preserve"> discusses Uu-based sidelink resource allocation/configuration and</w:t>
      </w:r>
      <w:r w:rsidR="0022684F" w:rsidRPr="008D2429">
        <w:rPr>
          <w:lang w:eastAsia="zh-CN"/>
        </w:rPr>
        <w:t xml:space="preserve"> </w:t>
      </w:r>
      <w:r w:rsidR="00E72CE9" w:rsidRPr="008D2429">
        <w:rPr>
          <w:lang w:eastAsia="zh-CN"/>
        </w:rPr>
        <w:t>identifies necessary</w:t>
      </w:r>
      <w:r w:rsidR="0044603D" w:rsidRPr="008D2429">
        <w:rPr>
          <w:lang w:eastAsia="zh-CN"/>
        </w:rPr>
        <w:t xml:space="preserve"> enhancements to </w:t>
      </w:r>
      <w:r w:rsidR="00E72CE9" w:rsidRPr="008D2429">
        <w:rPr>
          <w:lang w:eastAsia="zh-CN"/>
        </w:rPr>
        <w:t>NR U</w:t>
      </w:r>
      <w:r w:rsidR="000470A4" w:rsidRPr="008D2429">
        <w:rPr>
          <w:lang w:eastAsia="zh-CN"/>
        </w:rPr>
        <w:t>u</w:t>
      </w:r>
      <w:r w:rsidR="00E72CE9" w:rsidRPr="008D2429">
        <w:rPr>
          <w:lang w:eastAsia="zh-CN"/>
        </w:rPr>
        <w:t xml:space="preserve"> and LTE U</w:t>
      </w:r>
      <w:r w:rsidR="000470A4" w:rsidRPr="008D2429">
        <w:rPr>
          <w:lang w:eastAsia="zh-CN"/>
        </w:rPr>
        <w:t>u</w:t>
      </w:r>
      <w:r w:rsidR="00E72CE9" w:rsidRPr="008D2429">
        <w:rPr>
          <w:lang w:eastAsia="zh-CN"/>
        </w:rPr>
        <w:t xml:space="preserve"> to control NR sidelink. </w:t>
      </w:r>
      <w:r w:rsidR="000470A4" w:rsidRPr="008D2429">
        <w:rPr>
          <w:lang w:eastAsia="zh-CN"/>
        </w:rPr>
        <w:t>Note that in companion paper [</w:t>
      </w:r>
      <w:r w:rsidR="000458EA" w:rsidRPr="008D2429">
        <w:rPr>
          <w:lang w:eastAsia="zh-CN"/>
        </w:rPr>
        <w:t>2</w:t>
      </w:r>
      <w:r w:rsidR="000470A4" w:rsidRPr="008D2429">
        <w:rPr>
          <w:lang w:eastAsia="zh-CN"/>
        </w:rPr>
        <w:t>], we discuss the dual problem of NR Uu being used to control LTE sidelink.</w:t>
      </w:r>
    </w:p>
    <w:p w:rsidR="00424A2A" w:rsidRPr="008D2429" w:rsidRDefault="00424A2A" w:rsidP="00424A2A">
      <w:pPr>
        <w:rPr>
          <w:lang w:eastAsia="zh-CN"/>
        </w:rPr>
      </w:pPr>
    </w:p>
    <w:p w:rsidR="00F077FF" w:rsidRPr="008D2429" w:rsidRDefault="00BF0196" w:rsidP="00C0300D">
      <w:pPr>
        <w:pStyle w:val="Heading1"/>
        <w:numPr>
          <w:ilvl w:val="0"/>
          <w:numId w:val="2"/>
        </w:numPr>
        <w:spacing w:before="240"/>
        <w:ind w:left="578" w:hanging="578"/>
        <w:rPr>
          <w:lang w:eastAsia="zh-CN"/>
        </w:rPr>
      </w:pPr>
      <w:bookmarkStart w:id="3" w:name="_Ref129681832"/>
      <w:r w:rsidRPr="008D2429">
        <w:rPr>
          <w:lang w:eastAsia="zh-CN"/>
        </w:rPr>
        <w:t>NR sidelink transmission controlled by NR Uu</w:t>
      </w:r>
    </w:p>
    <w:p w:rsidR="006D7BB2" w:rsidRPr="008D2429" w:rsidRDefault="00BE46BF" w:rsidP="006D7BB2">
      <w:pPr>
        <w:pStyle w:val="Heading2"/>
        <w:numPr>
          <w:ilvl w:val="1"/>
          <w:numId w:val="2"/>
        </w:numPr>
        <w:tabs>
          <w:tab w:val="num" w:pos="576"/>
        </w:tabs>
        <w:spacing w:before="240"/>
        <w:ind w:left="578" w:hanging="578"/>
        <w:rPr>
          <w:lang w:eastAsia="zh-CN"/>
        </w:rPr>
      </w:pPr>
      <w:r w:rsidRPr="008D2429">
        <w:rPr>
          <w:lang w:eastAsia="zh-CN"/>
        </w:rPr>
        <w:t xml:space="preserve">Grant-based vs </w:t>
      </w:r>
      <w:r w:rsidR="00AF4B0A" w:rsidRPr="008D2429">
        <w:rPr>
          <w:lang w:eastAsia="zh-CN"/>
        </w:rPr>
        <w:t>g</w:t>
      </w:r>
      <w:r w:rsidR="006D7BB2" w:rsidRPr="008D2429">
        <w:rPr>
          <w:lang w:eastAsia="zh-CN"/>
        </w:rPr>
        <w:t xml:space="preserve">rant-free transmission for </w:t>
      </w:r>
      <w:r w:rsidRPr="008D2429">
        <w:rPr>
          <w:lang w:eastAsia="zh-CN"/>
        </w:rPr>
        <w:t xml:space="preserve">NR </w:t>
      </w:r>
      <w:r w:rsidR="006D7BB2" w:rsidRPr="008D2429">
        <w:rPr>
          <w:lang w:eastAsia="zh-CN"/>
        </w:rPr>
        <w:t>sidelink</w:t>
      </w:r>
    </w:p>
    <w:p w:rsidR="00267E72" w:rsidRPr="008D2429" w:rsidRDefault="00267E72" w:rsidP="00973B21">
      <w:pPr>
        <w:rPr>
          <w:lang w:eastAsia="zh-CN"/>
        </w:rPr>
      </w:pPr>
      <w:r w:rsidRPr="008D2429">
        <w:rPr>
          <w:lang w:eastAsia="zh-CN"/>
        </w:rPr>
        <w:t xml:space="preserve">For </w:t>
      </w:r>
      <w:r w:rsidR="006E0401" w:rsidRPr="008D2429">
        <w:rPr>
          <w:lang w:eastAsia="zh-CN"/>
        </w:rPr>
        <w:t xml:space="preserve">LTE V2X, </w:t>
      </w:r>
      <w:r w:rsidR="00AF27EA" w:rsidRPr="008D2429">
        <w:rPr>
          <w:lang w:eastAsia="zh-CN"/>
        </w:rPr>
        <w:t xml:space="preserve">both scheduled transmission (dynamic and semi-persistent scheduling) and UE autonomous resource selection are supported. </w:t>
      </w:r>
      <w:r w:rsidRPr="008D2429">
        <w:rPr>
          <w:lang w:eastAsia="zh-CN"/>
        </w:rPr>
        <w:t xml:space="preserve">For </w:t>
      </w:r>
      <w:r w:rsidR="00AF27EA" w:rsidRPr="008D2429">
        <w:rPr>
          <w:lang w:eastAsia="zh-CN"/>
        </w:rPr>
        <w:t xml:space="preserve">NR, uplink grant-free transmission is also supported, which is motivated by the high reliability and latency requirement of URLLC. The advanced V2X applications that </w:t>
      </w:r>
      <w:r w:rsidR="00C91FB5" w:rsidRPr="008D2429">
        <w:rPr>
          <w:lang w:eastAsia="zh-CN"/>
        </w:rPr>
        <w:t xml:space="preserve">should </w:t>
      </w:r>
      <w:r w:rsidR="00AF27EA" w:rsidRPr="008D2429">
        <w:rPr>
          <w:lang w:eastAsia="zh-CN"/>
        </w:rPr>
        <w:t xml:space="preserve">be supported by NR V2X sidelink </w:t>
      </w:r>
      <w:r w:rsidR="00A03476" w:rsidRPr="008D2429">
        <w:rPr>
          <w:lang w:eastAsia="zh-CN"/>
        </w:rPr>
        <w:t>have stringent</w:t>
      </w:r>
      <w:r w:rsidR="00C91FB5" w:rsidRPr="008D2429">
        <w:rPr>
          <w:lang w:eastAsia="zh-CN"/>
        </w:rPr>
        <w:t xml:space="preserve"> </w:t>
      </w:r>
      <w:r w:rsidR="00AF27EA" w:rsidRPr="008D2429">
        <w:rPr>
          <w:lang w:eastAsia="zh-CN"/>
        </w:rPr>
        <w:t>latency and reliability requirement</w:t>
      </w:r>
      <w:r w:rsidR="00C91FB5" w:rsidRPr="008D2429">
        <w:rPr>
          <w:lang w:eastAsia="zh-CN"/>
        </w:rPr>
        <w:t>s</w:t>
      </w:r>
      <w:r w:rsidR="00AF27EA" w:rsidRPr="008D2429">
        <w:rPr>
          <w:lang w:eastAsia="zh-CN"/>
        </w:rPr>
        <w:t xml:space="preserve"> </w:t>
      </w:r>
      <w:r w:rsidRPr="008D2429">
        <w:rPr>
          <w:lang w:eastAsia="zh-CN"/>
        </w:rPr>
        <w:t>comparable to</w:t>
      </w:r>
      <w:r w:rsidR="00C91FB5" w:rsidRPr="008D2429">
        <w:rPr>
          <w:lang w:eastAsia="zh-CN"/>
        </w:rPr>
        <w:t xml:space="preserve"> those supported by</w:t>
      </w:r>
      <w:r w:rsidR="00AF27EA" w:rsidRPr="008D2429">
        <w:rPr>
          <w:lang w:eastAsia="zh-CN"/>
        </w:rPr>
        <w:t xml:space="preserve"> URLLC</w:t>
      </w:r>
      <w:r w:rsidRPr="008D2429">
        <w:rPr>
          <w:lang w:eastAsia="zh-CN"/>
        </w:rPr>
        <w:t>.</w:t>
      </w:r>
      <w:r w:rsidR="00C91FB5" w:rsidRPr="008D2429">
        <w:rPr>
          <w:lang w:eastAsia="zh-CN"/>
        </w:rPr>
        <w:t xml:space="preserve"> </w:t>
      </w:r>
      <w:r w:rsidRPr="008D2429">
        <w:rPr>
          <w:lang w:eastAsia="zh-CN"/>
        </w:rPr>
        <w:t>Thus, it is natural to study the support of</w:t>
      </w:r>
      <w:r w:rsidR="00AF27EA" w:rsidRPr="008D2429">
        <w:rPr>
          <w:lang w:eastAsia="zh-CN"/>
        </w:rPr>
        <w:t xml:space="preserve"> grant-free transmission </w:t>
      </w:r>
      <w:r w:rsidR="00C91FB5" w:rsidRPr="008D2429">
        <w:rPr>
          <w:lang w:eastAsia="zh-CN"/>
        </w:rPr>
        <w:t xml:space="preserve">for sidelink in order to meet those </w:t>
      </w:r>
      <w:r w:rsidRPr="008D2429">
        <w:rPr>
          <w:lang w:eastAsia="zh-CN"/>
        </w:rPr>
        <w:t xml:space="preserve">stringent </w:t>
      </w:r>
      <w:r w:rsidR="00C91FB5" w:rsidRPr="008D2429">
        <w:rPr>
          <w:lang w:eastAsia="zh-CN"/>
        </w:rPr>
        <w:t>latency and reliability constraints</w:t>
      </w:r>
      <w:r w:rsidR="00AF27EA" w:rsidRPr="008D2429">
        <w:rPr>
          <w:lang w:eastAsia="zh-CN"/>
        </w:rPr>
        <w:t xml:space="preserve">. </w:t>
      </w:r>
    </w:p>
    <w:p w:rsidR="00AB0BBE" w:rsidRPr="008D2429" w:rsidRDefault="00AF27EA" w:rsidP="00973B21">
      <w:pPr>
        <w:rPr>
          <w:lang w:eastAsia="zh-CN"/>
        </w:rPr>
      </w:pPr>
      <w:r w:rsidRPr="008D2429">
        <w:rPr>
          <w:lang w:eastAsia="zh-CN"/>
        </w:rPr>
        <w:t xml:space="preserve">In the following, we </w:t>
      </w:r>
      <w:r w:rsidR="00C91FB5" w:rsidRPr="008D2429">
        <w:rPr>
          <w:lang w:eastAsia="zh-CN"/>
        </w:rPr>
        <w:t xml:space="preserve">briefly </w:t>
      </w:r>
      <w:r w:rsidRPr="008D2429">
        <w:rPr>
          <w:lang w:eastAsia="zh-CN"/>
        </w:rPr>
        <w:t xml:space="preserve">discuss the </w:t>
      </w:r>
      <w:r w:rsidR="00C91FB5" w:rsidRPr="008D2429">
        <w:rPr>
          <w:lang w:eastAsia="zh-CN"/>
        </w:rPr>
        <w:t>pros</w:t>
      </w:r>
      <w:r w:rsidRPr="008D2429">
        <w:rPr>
          <w:lang w:eastAsia="zh-CN"/>
        </w:rPr>
        <w:t xml:space="preserve"> and </w:t>
      </w:r>
      <w:r w:rsidR="00C91FB5" w:rsidRPr="008D2429">
        <w:rPr>
          <w:lang w:eastAsia="zh-CN"/>
        </w:rPr>
        <w:t>cons</w:t>
      </w:r>
      <w:r w:rsidRPr="008D2429">
        <w:rPr>
          <w:lang w:eastAsia="zh-CN"/>
        </w:rPr>
        <w:t xml:space="preserve"> of </w:t>
      </w:r>
      <w:r w:rsidR="00C91FB5" w:rsidRPr="008D2429">
        <w:rPr>
          <w:lang w:eastAsia="zh-CN"/>
        </w:rPr>
        <w:t>different</w:t>
      </w:r>
      <w:r w:rsidRPr="008D2429">
        <w:rPr>
          <w:lang w:eastAsia="zh-CN"/>
        </w:rPr>
        <w:t xml:space="preserve"> </w:t>
      </w:r>
      <w:r w:rsidR="00B92D0D" w:rsidRPr="008D2429">
        <w:rPr>
          <w:lang w:eastAsia="zh-CN"/>
        </w:rPr>
        <w:t xml:space="preserve">gNB scheduled/non-scheduled </w:t>
      </w:r>
      <w:r w:rsidRPr="008D2429">
        <w:rPr>
          <w:lang w:eastAsia="zh-CN"/>
        </w:rPr>
        <w:t>transmission mode</w:t>
      </w:r>
      <w:r w:rsidR="00C91FB5" w:rsidRPr="008D2429">
        <w:rPr>
          <w:lang w:eastAsia="zh-CN"/>
        </w:rPr>
        <w:t>s</w:t>
      </w:r>
      <w:r w:rsidRPr="008D2429">
        <w:rPr>
          <w:lang w:eastAsia="zh-CN"/>
        </w:rPr>
        <w:t>.</w:t>
      </w:r>
    </w:p>
    <w:p w:rsidR="00AF27EA" w:rsidRPr="008D2429" w:rsidRDefault="00B92D0D" w:rsidP="00973B21">
      <w:pPr>
        <w:pStyle w:val="ListParagraph"/>
        <w:numPr>
          <w:ilvl w:val="0"/>
          <w:numId w:val="73"/>
        </w:numPr>
        <w:ind w:firstLineChars="0"/>
        <w:rPr>
          <w:b/>
          <w:lang w:eastAsia="zh-CN"/>
        </w:rPr>
      </w:pPr>
      <w:r w:rsidRPr="008D2429">
        <w:rPr>
          <w:b/>
          <w:lang w:eastAsia="zh-CN"/>
        </w:rPr>
        <w:t>Scheduled transmission modes:</w:t>
      </w:r>
    </w:p>
    <w:p w:rsidR="00AF27EA" w:rsidRPr="008D2429" w:rsidRDefault="00AF27EA" w:rsidP="00973B21">
      <w:pPr>
        <w:pStyle w:val="ListParagraph"/>
        <w:numPr>
          <w:ilvl w:val="1"/>
          <w:numId w:val="73"/>
        </w:numPr>
        <w:ind w:left="1235" w:firstLineChars="0"/>
        <w:rPr>
          <w:b/>
          <w:lang w:eastAsia="zh-CN"/>
        </w:rPr>
      </w:pPr>
      <w:r w:rsidRPr="008D2429">
        <w:rPr>
          <w:b/>
          <w:lang w:eastAsia="zh-CN"/>
        </w:rPr>
        <w:t>Dynamic scheduling</w:t>
      </w:r>
    </w:p>
    <w:p w:rsidR="00C40E8F" w:rsidRPr="008D2429" w:rsidRDefault="00C40E8F" w:rsidP="00973B21">
      <w:pPr>
        <w:ind w:left="425"/>
        <w:rPr>
          <w:lang w:eastAsia="zh-CN"/>
        </w:rPr>
      </w:pPr>
      <w:r w:rsidRPr="008D2429">
        <w:rPr>
          <w:lang w:eastAsia="zh-CN"/>
        </w:rPr>
        <w:lastRenderedPageBreak/>
        <w:t xml:space="preserve">Dynamic scheduling can be used for in-coverage scenario. Given that </w:t>
      </w:r>
      <w:r w:rsidR="002E621D" w:rsidRPr="008D2429">
        <w:rPr>
          <w:lang w:eastAsia="zh-CN"/>
        </w:rPr>
        <w:t xml:space="preserve">gNB </w:t>
      </w:r>
      <w:r w:rsidRPr="008D2429">
        <w:rPr>
          <w:lang w:eastAsia="zh-CN"/>
        </w:rPr>
        <w:t xml:space="preserve">has full control in the dynamic scheduling mode, </w:t>
      </w:r>
      <w:r w:rsidR="002E621D" w:rsidRPr="008D2429">
        <w:rPr>
          <w:lang w:eastAsia="zh-CN"/>
        </w:rPr>
        <w:t xml:space="preserve">gNB </w:t>
      </w:r>
      <w:r w:rsidRPr="008D2429">
        <w:rPr>
          <w:lang w:eastAsia="zh-CN"/>
        </w:rPr>
        <w:t xml:space="preserve">can configure the resources in a way to minimize the collision probability. </w:t>
      </w:r>
      <w:r w:rsidR="00267E72" w:rsidRPr="008D2429">
        <w:rPr>
          <w:lang w:eastAsia="zh-CN"/>
        </w:rPr>
        <w:t xml:space="preserve">Note however that using dynamic scheduling requires sending </w:t>
      </w:r>
      <w:r w:rsidR="00592869" w:rsidRPr="008D2429">
        <w:rPr>
          <w:lang w:eastAsia="zh-CN"/>
        </w:rPr>
        <w:t>scheduling requests (</w:t>
      </w:r>
      <w:r w:rsidR="00267E72" w:rsidRPr="008D2429">
        <w:rPr>
          <w:lang w:eastAsia="zh-CN"/>
        </w:rPr>
        <w:t>SRs</w:t>
      </w:r>
      <w:r w:rsidR="00592869" w:rsidRPr="008D2429">
        <w:rPr>
          <w:lang w:eastAsia="zh-CN"/>
        </w:rPr>
        <w:t>), buffer status reports</w:t>
      </w:r>
      <w:r w:rsidR="002E621D" w:rsidRPr="008D2429">
        <w:rPr>
          <w:lang w:eastAsia="zh-CN"/>
        </w:rPr>
        <w:t xml:space="preserve"> </w:t>
      </w:r>
      <w:r w:rsidR="00592869" w:rsidRPr="008D2429">
        <w:rPr>
          <w:lang w:eastAsia="zh-CN"/>
        </w:rPr>
        <w:t>(</w:t>
      </w:r>
      <w:r w:rsidR="00267E72" w:rsidRPr="008D2429">
        <w:rPr>
          <w:lang w:eastAsia="zh-CN"/>
        </w:rPr>
        <w:t>BSRs</w:t>
      </w:r>
      <w:r w:rsidR="00592869" w:rsidRPr="008D2429">
        <w:rPr>
          <w:lang w:eastAsia="zh-CN"/>
        </w:rPr>
        <w:t>) and scheduling grants (SGs)</w:t>
      </w:r>
      <w:r w:rsidR="00267E72" w:rsidRPr="008D2429">
        <w:rPr>
          <w:lang w:eastAsia="zh-CN"/>
        </w:rPr>
        <w:t xml:space="preserve">. Depending on the nature of </w:t>
      </w:r>
      <w:r w:rsidR="00B90C0C" w:rsidRPr="008D2429">
        <w:rPr>
          <w:lang w:eastAsia="zh-CN"/>
        </w:rPr>
        <w:t xml:space="preserve">the </w:t>
      </w:r>
      <w:r w:rsidR="00267E72" w:rsidRPr="008D2429">
        <w:rPr>
          <w:lang w:eastAsia="zh-CN"/>
        </w:rPr>
        <w:t xml:space="preserve">traffic, this may be costly, both in terms of signalling and overhead. </w:t>
      </w:r>
      <w:r w:rsidR="001D3050" w:rsidRPr="008D2429">
        <w:rPr>
          <w:lang w:eastAsia="zh-CN"/>
        </w:rPr>
        <w:t xml:space="preserve">  </w:t>
      </w:r>
    </w:p>
    <w:p w:rsidR="00AF27EA" w:rsidRPr="008D2429" w:rsidRDefault="00C40E8F" w:rsidP="00973B21">
      <w:pPr>
        <w:pStyle w:val="ListParagraph"/>
        <w:numPr>
          <w:ilvl w:val="1"/>
          <w:numId w:val="73"/>
        </w:numPr>
        <w:ind w:left="1235" w:firstLineChars="0"/>
        <w:rPr>
          <w:b/>
          <w:lang w:eastAsia="zh-CN"/>
        </w:rPr>
      </w:pPr>
      <w:r w:rsidRPr="008D2429">
        <w:rPr>
          <w:b/>
          <w:lang w:eastAsia="zh-CN"/>
        </w:rPr>
        <w:t>Semi-persistent scheduling</w:t>
      </w:r>
      <w:r w:rsidR="001D3050" w:rsidRPr="008D2429">
        <w:rPr>
          <w:b/>
          <w:lang w:eastAsia="zh-CN"/>
        </w:rPr>
        <w:t xml:space="preserve"> (SPS)</w:t>
      </w:r>
    </w:p>
    <w:p w:rsidR="00701ABF" w:rsidRPr="008D2429" w:rsidRDefault="001D3050" w:rsidP="00973B21">
      <w:pPr>
        <w:pStyle w:val="ListParagraph"/>
        <w:ind w:left="425" w:firstLineChars="0" w:firstLine="0"/>
        <w:rPr>
          <w:lang w:eastAsia="zh-CN"/>
        </w:rPr>
      </w:pPr>
      <w:r w:rsidRPr="008D2429">
        <w:rPr>
          <w:lang w:eastAsia="zh-CN"/>
        </w:rPr>
        <w:t xml:space="preserve">SL </w:t>
      </w:r>
      <w:r w:rsidR="00B90C0C" w:rsidRPr="008D2429">
        <w:rPr>
          <w:lang w:eastAsia="zh-CN"/>
        </w:rPr>
        <w:t>s</w:t>
      </w:r>
      <w:r w:rsidRPr="008D2429">
        <w:rPr>
          <w:lang w:eastAsia="zh-CN"/>
        </w:rPr>
        <w:t>emi-persistent scheduling in LTE V2X is motivated by overhead reduction of dynamic scheduling for periodic traffic. SL GF transmission, which is similar to NR Type 1 configured grant can achi</w:t>
      </w:r>
      <w:r w:rsidR="00314BA1" w:rsidRPr="008D2429">
        <w:rPr>
          <w:lang w:eastAsia="zh-CN"/>
        </w:rPr>
        <w:t>e</w:t>
      </w:r>
      <w:r w:rsidRPr="008D2429">
        <w:rPr>
          <w:lang w:eastAsia="zh-CN"/>
        </w:rPr>
        <w:t xml:space="preserve">ve </w:t>
      </w:r>
      <w:r w:rsidR="002F5993" w:rsidRPr="008D2429">
        <w:rPr>
          <w:lang w:eastAsia="zh-CN"/>
        </w:rPr>
        <w:t>most</w:t>
      </w:r>
      <w:r w:rsidR="002E621D" w:rsidRPr="008D2429">
        <w:rPr>
          <w:lang w:eastAsia="zh-CN"/>
        </w:rPr>
        <w:t xml:space="preserve"> </w:t>
      </w:r>
      <w:r w:rsidR="00B90C0C" w:rsidRPr="008D2429">
        <w:rPr>
          <w:lang w:eastAsia="zh-CN"/>
        </w:rPr>
        <w:t xml:space="preserve">of the </w:t>
      </w:r>
      <w:r w:rsidR="00314BA1" w:rsidRPr="008D2429">
        <w:rPr>
          <w:lang w:eastAsia="zh-CN"/>
        </w:rPr>
        <w:t>benefits of SL SPS</w:t>
      </w:r>
      <w:r w:rsidR="008B6A22" w:rsidRPr="008D2429">
        <w:rPr>
          <w:lang w:eastAsia="zh-CN"/>
        </w:rPr>
        <w:t xml:space="preserve">: the activation grant for SL SPS can be configured in RRC for SL GF transmission while SL GF does not require a DCI from </w:t>
      </w:r>
      <w:r w:rsidR="002E621D" w:rsidRPr="008D2429">
        <w:rPr>
          <w:lang w:eastAsia="zh-CN"/>
        </w:rPr>
        <w:t>g</w:t>
      </w:r>
      <w:r w:rsidR="008B6A22" w:rsidRPr="008D2429">
        <w:rPr>
          <w:lang w:eastAsia="zh-CN"/>
        </w:rPr>
        <w:t xml:space="preserve">NB before transmission. Some benefits of UL GF transmission over UL SPS </w:t>
      </w:r>
      <w:r w:rsidR="007F72DA" w:rsidRPr="008D2429">
        <w:rPr>
          <w:lang w:eastAsia="zh-CN"/>
        </w:rPr>
        <w:t xml:space="preserve">is </w:t>
      </w:r>
      <w:r w:rsidR="008B6A22" w:rsidRPr="008D2429">
        <w:rPr>
          <w:lang w:eastAsia="zh-CN"/>
        </w:rPr>
        <w:t>discussed in [</w:t>
      </w:r>
      <w:r w:rsidR="000458EA" w:rsidRPr="008D2429">
        <w:rPr>
          <w:lang w:eastAsia="zh-CN"/>
        </w:rPr>
        <w:t>3</w:t>
      </w:r>
      <w:r w:rsidR="007F72DA" w:rsidRPr="008D2429">
        <w:rPr>
          <w:lang w:eastAsia="zh-CN"/>
        </w:rPr>
        <w:t>, Table 1</w:t>
      </w:r>
      <w:r w:rsidR="008B6A22" w:rsidRPr="008D2429">
        <w:rPr>
          <w:lang w:eastAsia="zh-CN"/>
        </w:rPr>
        <w:t>]</w:t>
      </w:r>
      <w:r w:rsidR="007F72DA" w:rsidRPr="008D2429">
        <w:rPr>
          <w:lang w:eastAsia="zh-CN"/>
        </w:rPr>
        <w:t xml:space="preserve">, similar benefits can be </w:t>
      </w:r>
      <w:r w:rsidR="00B90C0C" w:rsidRPr="008D2429">
        <w:rPr>
          <w:lang w:eastAsia="zh-CN"/>
        </w:rPr>
        <w:t>identified</w:t>
      </w:r>
      <w:r w:rsidR="007F72DA" w:rsidRPr="008D2429">
        <w:rPr>
          <w:lang w:eastAsia="zh-CN"/>
        </w:rPr>
        <w:t xml:space="preserve"> for SL GF over SL SPS. </w:t>
      </w:r>
    </w:p>
    <w:p w:rsidR="00C40E8F" w:rsidRPr="008D2429" w:rsidRDefault="00C931D7" w:rsidP="00973B21">
      <w:pPr>
        <w:pStyle w:val="ListParagraph"/>
        <w:numPr>
          <w:ilvl w:val="1"/>
          <w:numId w:val="73"/>
        </w:numPr>
        <w:ind w:left="1235" w:firstLineChars="0"/>
        <w:rPr>
          <w:b/>
          <w:lang w:eastAsia="zh-CN"/>
        </w:rPr>
      </w:pPr>
      <w:r w:rsidRPr="008D2429">
        <w:rPr>
          <w:b/>
          <w:lang w:eastAsia="zh-CN"/>
        </w:rPr>
        <w:t>G</w:t>
      </w:r>
      <w:r w:rsidR="00C40E8F" w:rsidRPr="008D2429">
        <w:rPr>
          <w:b/>
          <w:lang w:eastAsia="zh-CN"/>
        </w:rPr>
        <w:t>rant-free transmission</w:t>
      </w:r>
    </w:p>
    <w:p w:rsidR="00AF27EA" w:rsidRPr="008D2429" w:rsidRDefault="00314BA1">
      <w:pPr>
        <w:pStyle w:val="BodyText"/>
        <w:widowControl w:val="0"/>
        <w:autoSpaceDE/>
        <w:autoSpaceDN/>
        <w:adjustRightInd/>
        <w:snapToGrid/>
        <w:spacing w:beforeLines="50" w:before="120" w:after="0"/>
        <w:ind w:left="425"/>
        <w:rPr>
          <w:sz w:val="22"/>
          <w:szCs w:val="22"/>
          <w:lang w:eastAsia="zh-CN"/>
        </w:rPr>
      </w:pPr>
      <w:r w:rsidRPr="008D2429">
        <w:rPr>
          <w:sz w:val="22"/>
          <w:szCs w:val="22"/>
          <w:lang w:eastAsia="zh-CN"/>
        </w:rPr>
        <w:t xml:space="preserve">SL grant-free transmission can provide very low latency and high reliability that can satisfy URLLC </w:t>
      </w:r>
      <w:r w:rsidR="000E7094" w:rsidRPr="008D2429">
        <w:rPr>
          <w:sz w:val="22"/>
          <w:szCs w:val="22"/>
          <w:lang w:eastAsia="zh-CN"/>
        </w:rPr>
        <w:t xml:space="preserve">requirements </w:t>
      </w:r>
      <w:r w:rsidRPr="008D2429">
        <w:rPr>
          <w:sz w:val="22"/>
          <w:szCs w:val="22"/>
          <w:lang w:eastAsia="zh-CN"/>
        </w:rPr>
        <w:t xml:space="preserve">as motived in NR uplink. It can be used for both in-coverage and out-of-coverage UEs.   </w:t>
      </w:r>
    </w:p>
    <w:p w:rsidR="00AF27EA" w:rsidRPr="008D2429" w:rsidRDefault="00AF27EA">
      <w:pPr>
        <w:pStyle w:val="BodyText"/>
        <w:widowControl w:val="0"/>
        <w:autoSpaceDE/>
        <w:autoSpaceDN/>
        <w:adjustRightInd/>
        <w:snapToGrid/>
        <w:spacing w:beforeLines="50" w:before="120" w:after="0"/>
        <w:rPr>
          <w:b/>
          <w:i/>
          <w:sz w:val="22"/>
          <w:szCs w:val="22"/>
        </w:rPr>
      </w:pPr>
    </w:p>
    <w:p w:rsidR="00DE34DF" w:rsidRPr="008D2429" w:rsidRDefault="00DE34DF" w:rsidP="004D4AF6">
      <w:pPr>
        <w:pStyle w:val="Caption"/>
        <w:keepNext/>
      </w:pPr>
      <w:r w:rsidRPr="008D2429">
        <w:t xml:space="preserve">Table </w:t>
      </w:r>
      <w:r w:rsidR="007A5ECF" w:rsidRPr="008D2429">
        <w:fldChar w:fldCharType="begin"/>
      </w:r>
      <w:r w:rsidR="007A5ECF" w:rsidRPr="008D2429">
        <w:instrText xml:space="preserve"> SEQ Table \* ARABIC </w:instrText>
      </w:r>
      <w:r w:rsidR="007A5ECF" w:rsidRPr="008D2429">
        <w:fldChar w:fldCharType="separate"/>
      </w:r>
      <w:r w:rsidRPr="008D2429">
        <w:t>1</w:t>
      </w:r>
      <w:r w:rsidR="007A5ECF" w:rsidRPr="008D2429">
        <w:fldChar w:fldCharType="end"/>
      </w:r>
      <w:r w:rsidRPr="008D2429">
        <w:t>: Comparison among dynamic s</w:t>
      </w:r>
      <w:r w:rsidR="00F410EE" w:rsidRPr="008D2429">
        <w:t>cheduling, SPS, and SL grant-free</w:t>
      </w:r>
    </w:p>
    <w:tbl>
      <w:tblPr>
        <w:tblStyle w:val="TableGrid"/>
        <w:tblW w:w="0" w:type="auto"/>
        <w:tblLook w:val="04A0" w:firstRow="1" w:lastRow="0" w:firstColumn="1" w:lastColumn="0" w:noHBand="0" w:noVBand="1"/>
      </w:tblPr>
      <w:tblGrid>
        <w:gridCol w:w="1910"/>
        <w:gridCol w:w="1429"/>
        <w:gridCol w:w="1622"/>
        <w:gridCol w:w="1607"/>
        <w:gridCol w:w="1536"/>
        <w:gridCol w:w="1203"/>
      </w:tblGrid>
      <w:tr w:rsidR="004C3C40" w:rsidRPr="008D2429" w:rsidTr="004D4AF6">
        <w:tc>
          <w:tcPr>
            <w:tcW w:w="1910"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SL Transmission mode/requirements</w:t>
            </w:r>
          </w:p>
        </w:tc>
        <w:tc>
          <w:tcPr>
            <w:tcW w:w="1429"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Latency</w:t>
            </w:r>
          </w:p>
        </w:tc>
        <w:tc>
          <w:tcPr>
            <w:tcW w:w="1622"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Reliability</w:t>
            </w:r>
          </w:p>
        </w:tc>
        <w:tc>
          <w:tcPr>
            <w:tcW w:w="1607"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 xml:space="preserve">Spectrum efficiency </w:t>
            </w:r>
          </w:p>
        </w:tc>
        <w:tc>
          <w:tcPr>
            <w:tcW w:w="1536"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Coverage</w:t>
            </w:r>
          </w:p>
        </w:tc>
        <w:tc>
          <w:tcPr>
            <w:tcW w:w="1203" w:type="dxa"/>
          </w:tcPr>
          <w:p w:rsidR="00777FB7" w:rsidRPr="008D2429" w:rsidRDefault="00777FB7">
            <w:pPr>
              <w:pStyle w:val="BodyText"/>
              <w:autoSpaceDE/>
              <w:autoSpaceDN/>
              <w:adjustRightInd/>
              <w:snapToGrid/>
              <w:spacing w:beforeLines="50" w:before="120" w:after="0"/>
              <w:jc w:val="left"/>
              <w:rPr>
                <w:b/>
                <w:szCs w:val="22"/>
                <w:lang w:eastAsia="zh-CN"/>
              </w:rPr>
            </w:pPr>
            <w:r w:rsidRPr="008D2429">
              <w:rPr>
                <w:b/>
                <w:szCs w:val="22"/>
                <w:lang w:eastAsia="zh-CN"/>
              </w:rPr>
              <w:t>Traffic Type</w:t>
            </w:r>
          </w:p>
        </w:tc>
      </w:tr>
      <w:tr w:rsidR="004C3C40" w:rsidRPr="008D2429" w:rsidTr="004D4AF6">
        <w:tc>
          <w:tcPr>
            <w:tcW w:w="1910"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Dynamic scheduling</w:t>
            </w:r>
          </w:p>
        </w:tc>
        <w:tc>
          <w:tcPr>
            <w:tcW w:w="1429" w:type="dxa"/>
          </w:tcPr>
          <w:p w:rsidR="00777FB7" w:rsidRPr="008D2429" w:rsidRDefault="004C3C40">
            <w:pPr>
              <w:pStyle w:val="BodyText"/>
              <w:autoSpaceDE/>
              <w:autoSpaceDN/>
              <w:adjustRightInd/>
              <w:snapToGrid/>
              <w:spacing w:beforeLines="50" w:before="120" w:after="0"/>
              <w:jc w:val="left"/>
              <w:rPr>
                <w:szCs w:val="22"/>
                <w:lang w:eastAsia="zh-CN"/>
              </w:rPr>
            </w:pPr>
            <w:r w:rsidRPr="008D2429">
              <w:rPr>
                <w:szCs w:val="22"/>
                <w:lang w:eastAsia="zh-CN"/>
              </w:rPr>
              <w:t>Requires signalling exchange (SR/BSR</w:t>
            </w:r>
            <w:r w:rsidR="00592869" w:rsidRPr="008D2429">
              <w:rPr>
                <w:szCs w:val="22"/>
                <w:lang w:eastAsia="zh-CN"/>
              </w:rPr>
              <w:t>/SG</w:t>
            </w:r>
            <w:r w:rsidRPr="008D2429">
              <w:rPr>
                <w:szCs w:val="22"/>
                <w:lang w:eastAsia="zh-CN"/>
              </w:rPr>
              <w:t>)</w:t>
            </w:r>
          </w:p>
        </w:tc>
        <w:tc>
          <w:tcPr>
            <w:tcW w:w="1622" w:type="dxa"/>
          </w:tcPr>
          <w:p w:rsidR="000E7094"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 xml:space="preserve">High without latency constraint </w:t>
            </w:r>
          </w:p>
          <w:p w:rsidR="00777FB7" w:rsidRPr="008D2429" w:rsidRDefault="00777FB7">
            <w:pPr>
              <w:pStyle w:val="BodyText"/>
              <w:autoSpaceDE/>
              <w:autoSpaceDN/>
              <w:adjustRightInd/>
              <w:snapToGrid/>
              <w:spacing w:beforeLines="50" w:before="120" w:after="0"/>
              <w:jc w:val="left"/>
              <w:rPr>
                <w:szCs w:val="22"/>
                <w:lang w:eastAsia="zh-CN"/>
              </w:rPr>
            </w:pPr>
          </w:p>
        </w:tc>
        <w:tc>
          <w:tcPr>
            <w:tcW w:w="1607" w:type="dxa"/>
          </w:tcPr>
          <w:p w:rsidR="00777FB7" w:rsidRPr="008D2429" w:rsidRDefault="007325DC">
            <w:pPr>
              <w:pStyle w:val="BodyText"/>
              <w:autoSpaceDE/>
              <w:autoSpaceDN/>
              <w:adjustRightInd/>
              <w:snapToGrid/>
              <w:spacing w:beforeLines="50" w:before="120" w:after="0"/>
              <w:jc w:val="left"/>
              <w:rPr>
                <w:szCs w:val="22"/>
                <w:lang w:eastAsia="zh-CN"/>
              </w:rPr>
            </w:pPr>
            <w:r w:rsidRPr="008D2429">
              <w:rPr>
                <w:szCs w:val="22"/>
                <w:lang w:eastAsia="zh-CN"/>
              </w:rPr>
              <w:t xml:space="preserve"> Suitable</w:t>
            </w:r>
            <w:r w:rsidR="004C3C40" w:rsidRPr="008D2429">
              <w:rPr>
                <w:szCs w:val="22"/>
                <w:lang w:eastAsia="zh-CN"/>
              </w:rPr>
              <w:t xml:space="preserve"> </w:t>
            </w:r>
            <w:r w:rsidR="00777FB7" w:rsidRPr="008D2429">
              <w:rPr>
                <w:szCs w:val="22"/>
                <w:lang w:eastAsia="zh-CN"/>
              </w:rPr>
              <w:t>for large packet</w:t>
            </w:r>
            <w:r w:rsidR="004C3C40" w:rsidRPr="008D2429">
              <w:rPr>
                <w:szCs w:val="22"/>
                <w:lang w:eastAsia="zh-CN"/>
              </w:rPr>
              <w:t>.</w:t>
            </w:r>
            <w:r w:rsidR="00777FB7" w:rsidRPr="008D2429">
              <w:rPr>
                <w:szCs w:val="22"/>
                <w:lang w:eastAsia="zh-CN"/>
              </w:rPr>
              <w:t xml:space="preserve"> </w:t>
            </w:r>
            <w:r w:rsidR="004C3C40" w:rsidRPr="008D2429">
              <w:rPr>
                <w:szCs w:val="22"/>
                <w:lang w:eastAsia="zh-CN"/>
              </w:rPr>
              <w:t>Relatively h</w:t>
            </w:r>
            <w:r w:rsidR="00777FB7" w:rsidRPr="008D2429">
              <w:rPr>
                <w:szCs w:val="22"/>
                <w:lang w:eastAsia="zh-CN"/>
              </w:rPr>
              <w:t>igh overhead for small packet</w:t>
            </w:r>
          </w:p>
        </w:tc>
        <w:tc>
          <w:tcPr>
            <w:tcW w:w="1536"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In coverage only</w:t>
            </w:r>
          </w:p>
        </w:tc>
        <w:tc>
          <w:tcPr>
            <w:tcW w:w="1203" w:type="dxa"/>
          </w:tcPr>
          <w:p w:rsidR="00777FB7" w:rsidRPr="008D2429" w:rsidRDefault="004C3C40">
            <w:pPr>
              <w:pStyle w:val="BodyText"/>
              <w:autoSpaceDE/>
              <w:autoSpaceDN/>
              <w:adjustRightInd/>
              <w:snapToGrid/>
              <w:spacing w:beforeLines="50" w:before="120" w:after="0"/>
              <w:jc w:val="left"/>
              <w:rPr>
                <w:szCs w:val="22"/>
                <w:lang w:eastAsia="zh-CN"/>
              </w:rPr>
            </w:pPr>
            <w:r w:rsidRPr="008D2429">
              <w:rPr>
                <w:szCs w:val="22"/>
                <w:lang w:eastAsia="zh-CN"/>
              </w:rPr>
              <w:t>Most s</w:t>
            </w:r>
            <w:r w:rsidR="000E7094" w:rsidRPr="008D2429">
              <w:rPr>
                <w:szCs w:val="22"/>
                <w:lang w:eastAsia="zh-CN"/>
              </w:rPr>
              <w:t>uitable</w:t>
            </w:r>
            <w:r w:rsidR="00777FB7" w:rsidRPr="008D2429">
              <w:rPr>
                <w:szCs w:val="22"/>
                <w:lang w:eastAsia="zh-CN"/>
              </w:rPr>
              <w:t xml:space="preserve"> for aperiodic traffic</w:t>
            </w:r>
          </w:p>
        </w:tc>
      </w:tr>
      <w:tr w:rsidR="004C3C40" w:rsidRPr="008D2429" w:rsidTr="004D4AF6">
        <w:tc>
          <w:tcPr>
            <w:tcW w:w="1910"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SPS</w:t>
            </w:r>
          </w:p>
        </w:tc>
        <w:tc>
          <w:tcPr>
            <w:tcW w:w="1429"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Low</w:t>
            </w:r>
          </w:p>
        </w:tc>
        <w:tc>
          <w:tcPr>
            <w:tcW w:w="1622" w:type="dxa"/>
          </w:tcPr>
          <w:p w:rsidR="00777FB7" w:rsidRPr="008D2429" w:rsidRDefault="00D8333B">
            <w:pPr>
              <w:pStyle w:val="BodyText"/>
              <w:autoSpaceDE/>
              <w:autoSpaceDN/>
              <w:adjustRightInd/>
              <w:snapToGrid/>
              <w:spacing w:beforeLines="50" w:before="120" w:after="0"/>
              <w:jc w:val="left"/>
              <w:rPr>
                <w:szCs w:val="22"/>
                <w:lang w:eastAsia="zh-CN"/>
              </w:rPr>
            </w:pPr>
            <w:r w:rsidRPr="008D2429">
              <w:rPr>
                <w:szCs w:val="22"/>
                <w:lang w:eastAsia="zh-CN"/>
              </w:rPr>
              <w:t>Medium</w:t>
            </w:r>
            <w:r w:rsidR="004C3C40" w:rsidRPr="008D2429">
              <w:rPr>
                <w:szCs w:val="22"/>
                <w:lang w:eastAsia="zh-CN"/>
              </w:rPr>
              <w:t>. Can be improved with dynamic retransmissions</w:t>
            </w:r>
          </w:p>
        </w:tc>
        <w:tc>
          <w:tcPr>
            <w:tcW w:w="1607" w:type="dxa"/>
          </w:tcPr>
          <w:p w:rsidR="004C3C40"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 xml:space="preserve"> </w:t>
            </w:r>
            <w:r w:rsidR="004C3C40" w:rsidRPr="008D2429">
              <w:rPr>
                <w:szCs w:val="22"/>
                <w:lang w:eastAsia="zh-CN"/>
              </w:rPr>
              <w:t>When the transmission is for a long time, the channel conditions change. Thus, spectral efficiency can suffer</w:t>
            </w:r>
          </w:p>
          <w:p w:rsidR="00777FB7" w:rsidRPr="008D2429" w:rsidRDefault="00777FB7">
            <w:pPr>
              <w:pStyle w:val="BodyText"/>
              <w:autoSpaceDE/>
              <w:autoSpaceDN/>
              <w:adjustRightInd/>
              <w:snapToGrid/>
              <w:spacing w:beforeLines="50" w:before="120" w:after="0"/>
              <w:jc w:val="left"/>
              <w:rPr>
                <w:szCs w:val="22"/>
                <w:lang w:eastAsia="zh-CN"/>
              </w:rPr>
            </w:pPr>
          </w:p>
        </w:tc>
        <w:tc>
          <w:tcPr>
            <w:tcW w:w="1536"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In coverage only</w:t>
            </w:r>
          </w:p>
        </w:tc>
        <w:tc>
          <w:tcPr>
            <w:tcW w:w="1203" w:type="dxa"/>
          </w:tcPr>
          <w:p w:rsidR="00777FB7" w:rsidRPr="008D2429" w:rsidRDefault="000E7094">
            <w:pPr>
              <w:pStyle w:val="BodyText"/>
              <w:autoSpaceDE/>
              <w:autoSpaceDN/>
              <w:adjustRightInd/>
              <w:snapToGrid/>
              <w:spacing w:beforeLines="50" w:before="120" w:after="0"/>
              <w:jc w:val="left"/>
              <w:rPr>
                <w:szCs w:val="22"/>
                <w:lang w:eastAsia="zh-CN"/>
              </w:rPr>
            </w:pPr>
            <w:r w:rsidRPr="008D2429">
              <w:rPr>
                <w:szCs w:val="22"/>
                <w:lang w:eastAsia="zh-CN"/>
              </w:rPr>
              <w:t>Suitable</w:t>
            </w:r>
            <w:r w:rsidR="00777FB7" w:rsidRPr="008D2429">
              <w:rPr>
                <w:szCs w:val="22"/>
                <w:lang w:eastAsia="zh-CN"/>
              </w:rPr>
              <w:t xml:space="preserve"> for periodic traffic</w:t>
            </w:r>
          </w:p>
        </w:tc>
      </w:tr>
      <w:tr w:rsidR="004C3C40" w:rsidRPr="008D2429" w:rsidTr="004D4AF6">
        <w:tc>
          <w:tcPr>
            <w:tcW w:w="1910"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SL grant-free</w:t>
            </w:r>
          </w:p>
        </w:tc>
        <w:tc>
          <w:tcPr>
            <w:tcW w:w="1429"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Low, can meet all the requirements</w:t>
            </w:r>
          </w:p>
        </w:tc>
        <w:tc>
          <w:tcPr>
            <w:tcW w:w="1622" w:type="dxa"/>
          </w:tcPr>
          <w:p w:rsidR="00777FB7" w:rsidRPr="008D2429" w:rsidRDefault="00D8333B">
            <w:pPr>
              <w:pStyle w:val="BodyText"/>
              <w:autoSpaceDE/>
              <w:autoSpaceDN/>
              <w:adjustRightInd/>
              <w:snapToGrid/>
              <w:spacing w:beforeLines="50" w:before="120" w:after="0"/>
              <w:jc w:val="left"/>
              <w:rPr>
                <w:szCs w:val="22"/>
                <w:lang w:eastAsia="zh-CN"/>
              </w:rPr>
            </w:pPr>
            <w:r w:rsidRPr="008D2429">
              <w:rPr>
                <w:szCs w:val="22"/>
                <w:lang w:eastAsia="zh-CN"/>
              </w:rPr>
              <w:t>High</w:t>
            </w:r>
          </w:p>
        </w:tc>
        <w:tc>
          <w:tcPr>
            <w:tcW w:w="1607"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Good for small packet</w:t>
            </w:r>
          </w:p>
        </w:tc>
        <w:tc>
          <w:tcPr>
            <w:tcW w:w="1536" w:type="dxa"/>
          </w:tcPr>
          <w:p w:rsidR="00777FB7" w:rsidRPr="008D2429" w:rsidRDefault="00777FB7">
            <w:pPr>
              <w:pStyle w:val="BodyText"/>
              <w:autoSpaceDE/>
              <w:autoSpaceDN/>
              <w:adjustRightInd/>
              <w:snapToGrid/>
              <w:spacing w:beforeLines="50" w:before="120" w:after="0"/>
              <w:jc w:val="left"/>
              <w:rPr>
                <w:szCs w:val="22"/>
                <w:lang w:eastAsia="zh-CN"/>
              </w:rPr>
            </w:pPr>
            <w:r w:rsidRPr="008D2429">
              <w:rPr>
                <w:szCs w:val="22"/>
                <w:lang w:eastAsia="zh-CN"/>
              </w:rPr>
              <w:t>Both in coverage and out-of-coverage</w:t>
            </w:r>
          </w:p>
        </w:tc>
        <w:tc>
          <w:tcPr>
            <w:tcW w:w="1203" w:type="dxa"/>
          </w:tcPr>
          <w:p w:rsidR="00777FB7" w:rsidRPr="008D2429" w:rsidRDefault="000E7094">
            <w:pPr>
              <w:pStyle w:val="BodyText"/>
              <w:autoSpaceDE/>
              <w:autoSpaceDN/>
              <w:adjustRightInd/>
              <w:snapToGrid/>
              <w:spacing w:beforeLines="50" w:before="120" w:after="0"/>
              <w:jc w:val="left"/>
              <w:rPr>
                <w:szCs w:val="22"/>
                <w:lang w:eastAsia="zh-CN"/>
              </w:rPr>
            </w:pPr>
            <w:r w:rsidRPr="008D2429">
              <w:rPr>
                <w:szCs w:val="22"/>
                <w:lang w:eastAsia="zh-CN"/>
              </w:rPr>
              <w:t>Suitable</w:t>
            </w:r>
            <w:r w:rsidR="00777FB7" w:rsidRPr="008D2429">
              <w:rPr>
                <w:szCs w:val="22"/>
                <w:lang w:eastAsia="zh-CN"/>
              </w:rPr>
              <w:t xml:space="preserve"> for both periodic and aperiodic traffic</w:t>
            </w:r>
          </w:p>
        </w:tc>
      </w:tr>
    </w:tbl>
    <w:p w:rsidR="00314BA1" w:rsidRPr="008D2429" w:rsidRDefault="00314BA1">
      <w:pPr>
        <w:pStyle w:val="BodyText"/>
        <w:widowControl w:val="0"/>
        <w:autoSpaceDE/>
        <w:autoSpaceDN/>
        <w:adjustRightInd/>
        <w:snapToGrid/>
        <w:spacing w:beforeLines="50" w:before="120" w:after="0"/>
        <w:rPr>
          <w:b/>
          <w:i/>
          <w:sz w:val="22"/>
          <w:szCs w:val="22"/>
        </w:rPr>
      </w:pPr>
    </w:p>
    <w:p w:rsidR="00BE46BF" w:rsidRPr="008D2429" w:rsidRDefault="00BE46BF">
      <w:pPr>
        <w:pStyle w:val="BodyText"/>
        <w:widowControl w:val="0"/>
        <w:autoSpaceDE/>
        <w:autoSpaceDN/>
        <w:adjustRightInd/>
        <w:snapToGrid/>
        <w:spacing w:beforeLines="50" w:before="120" w:after="0"/>
        <w:rPr>
          <w:sz w:val="22"/>
          <w:szCs w:val="22"/>
        </w:rPr>
      </w:pPr>
      <w:r w:rsidRPr="008D2429">
        <w:rPr>
          <w:b/>
          <w:i/>
          <w:sz w:val="22"/>
          <w:szCs w:val="22"/>
        </w:rPr>
        <w:t>Proposal 1</w:t>
      </w:r>
      <w:r w:rsidRPr="008D2429">
        <w:rPr>
          <w:i/>
          <w:sz w:val="22"/>
          <w:szCs w:val="22"/>
        </w:rPr>
        <w:t xml:space="preserve">: NR </w:t>
      </w:r>
      <w:r w:rsidR="00EF6218" w:rsidRPr="008D2429">
        <w:rPr>
          <w:i/>
          <w:sz w:val="22"/>
          <w:szCs w:val="22"/>
        </w:rPr>
        <w:t xml:space="preserve">SL </w:t>
      </w:r>
      <w:r w:rsidRPr="008D2429">
        <w:rPr>
          <w:i/>
          <w:sz w:val="22"/>
          <w:szCs w:val="22"/>
        </w:rPr>
        <w:t>should support both grant-free and grant-based resource allocation modes</w:t>
      </w:r>
      <w:r w:rsidR="00E5002D" w:rsidRPr="008D2429">
        <w:rPr>
          <w:sz w:val="22"/>
          <w:szCs w:val="22"/>
        </w:rPr>
        <w:t>.</w:t>
      </w:r>
    </w:p>
    <w:p w:rsidR="00BE46BF" w:rsidRPr="008D2429" w:rsidRDefault="00BE46BF" w:rsidP="00BE46BF">
      <w:pPr>
        <w:rPr>
          <w:lang w:eastAsia="zh-CN"/>
        </w:rPr>
      </w:pPr>
    </w:p>
    <w:p w:rsidR="001D3050" w:rsidRPr="008D2429" w:rsidRDefault="00EE5E0A" w:rsidP="00973B21">
      <w:pPr>
        <w:pStyle w:val="Heading2"/>
        <w:numPr>
          <w:ilvl w:val="1"/>
          <w:numId w:val="2"/>
        </w:numPr>
        <w:tabs>
          <w:tab w:val="num" w:pos="576"/>
        </w:tabs>
        <w:spacing w:before="240"/>
        <w:ind w:left="578" w:hanging="578"/>
        <w:rPr>
          <w:lang w:eastAsia="zh-CN"/>
        </w:rPr>
      </w:pPr>
      <w:r w:rsidRPr="008D2429">
        <w:rPr>
          <w:lang w:eastAsia="zh-CN"/>
        </w:rPr>
        <w:t xml:space="preserve">Grant-free transmission </w:t>
      </w:r>
    </w:p>
    <w:p w:rsidR="001D3050" w:rsidRPr="008D2429" w:rsidRDefault="001D3050" w:rsidP="00973B21">
      <w:pPr>
        <w:pStyle w:val="Heading2"/>
        <w:numPr>
          <w:ilvl w:val="2"/>
          <w:numId w:val="2"/>
        </w:numPr>
        <w:spacing w:before="240"/>
        <w:rPr>
          <w:lang w:eastAsia="zh-CN"/>
        </w:rPr>
      </w:pPr>
      <w:r w:rsidRPr="008D2429">
        <w:rPr>
          <w:lang w:eastAsia="zh-CN"/>
        </w:rPr>
        <w:t>Grant-free resource allocation</w:t>
      </w:r>
    </w:p>
    <w:p w:rsidR="001D3050" w:rsidRPr="008D2429" w:rsidRDefault="001D3050" w:rsidP="004D4AF6">
      <w:pPr>
        <w:pStyle w:val="ListParagraph"/>
        <w:ind w:firstLineChars="0" w:firstLine="0"/>
        <w:rPr>
          <w:lang w:eastAsia="zh-CN"/>
        </w:rPr>
      </w:pPr>
      <w:r w:rsidRPr="008D2429">
        <w:rPr>
          <w:rFonts w:hint="eastAsia"/>
          <w:lang w:eastAsia="zh-CN"/>
        </w:rPr>
        <w:t xml:space="preserve">For sidelink transmission, grant-free resource allocation can be similar to NR uplink configured grant Type 1 transmission. </w:t>
      </w:r>
      <w:r w:rsidRPr="008D2429">
        <w:rPr>
          <w:lang w:eastAsia="zh-CN"/>
        </w:rPr>
        <w:t xml:space="preserve">The resource and transmission parameters for the UE can be configured in RRC signalling. However, unlike NR uplink configured grant transmission, the sidelink grant-free transmission should </w:t>
      </w:r>
      <w:r w:rsidRPr="008D2429">
        <w:rPr>
          <w:lang w:eastAsia="zh-CN"/>
        </w:rPr>
        <w:lastRenderedPageBreak/>
        <w:t>include the resource configuration for SA transmission.</w:t>
      </w:r>
      <w:r w:rsidR="005D2EC8" w:rsidRPr="008D2429">
        <w:rPr>
          <w:lang w:eastAsia="zh-CN"/>
        </w:rPr>
        <w:t xml:space="preserve"> This is not anticipated to be an issue if the sub-channel concept of LTE</w:t>
      </w:r>
      <w:r w:rsidR="007801AA" w:rsidRPr="008D2429">
        <w:rPr>
          <w:lang w:eastAsia="zh-CN"/>
        </w:rPr>
        <w:t>-</w:t>
      </w:r>
      <w:r w:rsidR="005D2EC8" w:rsidRPr="008D2429">
        <w:rPr>
          <w:lang w:eastAsia="zh-CN"/>
        </w:rPr>
        <w:t xml:space="preserve">V is reused. </w:t>
      </w:r>
      <w:r w:rsidRPr="008D2429">
        <w:rPr>
          <w:lang w:eastAsia="zh-CN"/>
        </w:rPr>
        <w:t xml:space="preserve"> </w:t>
      </w:r>
      <w:r w:rsidR="006433DF" w:rsidRPr="008D2429">
        <w:rPr>
          <w:lang w:eastAsia="zh-CN"/>
        </w:rPr>
        <w:t xml:space="preserve">Grant-free resources </w:t>
      </w:r>
      <w:r w:rsidR="00291840" w:rsidRPr="008D2429">
        <w:rPr>
          <w:lang w:eastAsia="zh-CN"/>
        </w:rPr>
        <w:t>m</w:t>
      </w:r>
      <w:r w:rsidR="006433DF" w:rsidRPr="008D2429">
        <w:rPr>
          <w:lang w:eastAsia="zh-CN"/>
        </w:rPr>
        <w:t xml:space="preserve">ay be configured </w:t>
      </w:r>
      <w:r w:rsidR="00291840" w:rsidRPr="008D2429">
        <w:rPr>
          <w:lang w:eastAsia="zh-CN"/>
        </w:rPr>
        <w:t xml:space="preserve">for in-coverage UEs </w:t>
      </w:r>
      <w:r w:rsidR="005D2EC8" w:rsidRPr="008D2429">
        <w:rPr>
          <w:lang w:eastAsia="zh-CN"/>
        </w:rPr>
        <w:t xml:space="preserve">and </w:t>
      </w:r>
      <w:r w:rsidR="006433DF" w:rsidRPr="008D2429">
        <w:rPr>
          <w:lang w:eastAsia="zh-CN"/>
        </w:rPr>
        <w:t>pre-configured for out-of-coverage UEs.</w:t>
      </w:r>
    </w:p>
    <w:p w:rsidR="006433DF" w:rsidRPr="008D2429" w:rsidRDefault="006433DF">
      <w:pPr>
        <w:pStyle w:val="BodyText"/>
        <w:widowControl w:val="0"/>
        <w:autoSpaceDE/>
        <w:autoSpaceDN/>
        <w:adjustRightInd/>
        <w:snapToGrid/>
        <w:spacing w:beforeLines="50" w:before="120" w:after="0"/>
        <w:rPr>
          <w:i/>
          <w:sz w:val="22"/>
          <w:szCs w:val="22"/>
        </w:rPr>
      </w:pPr>
      <w:r w:rsidRPr="008D2429">
        <w:rPr>
          <w:b/>
          <w:i/>
          <w:sz w:val="22"/>
          <w:szCs w:val="22"/>
        </w:rPr>
        <w:t>Proposal 2</w:t>
      </w:r>
      <w:r w:rsidRPr="008D2429">
        <w:rPr>
          <w:i/>
          <w:sz w:val="22"/>
          <w:szCs w:val="22"/>
        </w:rPr>
        <w:t xml:space="preserve">: NR should </w:t>
      </w:r>
      <w:r w:rsidR="002124AF" w:rsidRPr="008D2429">
        <w:rPr>
          <w:i/>
          <w:sz w:val="22"/>
          <w:szCs w:val="22"/>
        </w:rPr>
        <w:t>support</w:t>
      </w:r>
      <w:r w:rsidR="00291840" w:rsidRPr="008D2429">
        <w:rPr>
          <w:i/>
          <w:sz w:val="22"/>
          <w:szCs w:val="22"/>
        </w:rPr>
        <w:t xml:space="preserve"> </w:t>
      </w:r>
      <w:r w:rsidRPr="008D2429">
        <w:rPr>
          <w:i/>
          <w:sz w:val="22"/>
          <w:szCs w:val="22"/>
        </w:rPr>
        <w:t xml:space="preserve">configuration of </w:t>
      </w:r>
      <w:r w:rsidR="002124AF" w:rsidRPr="008D2429">
        <w:rPr>
          <w:i/>
          <w:sz w:val="22"/>
          <w:szCs w:val="22"/>
        </w:rPr>
        <w:t xml:space="preserve">SL </w:t>
      </w:r>
      <w:r w:rsidRPr="008D2429">
        <w:rPr>
          <w:i/>
          <w:sz w:val="22"/>
          <w:szCs w:val="22"/>
        </w:rPr>
        <w:t>grant-free resources</w:t>
      </w:r>
      <w:r w:rsidR="00291840" w:rsidRPr="008D2429">
        <w:rPr>
          <w:i/>
          <w:sz w:val="22"/>
          <w:szCs w:val="22"/>
        </w:rPr>
        <w:t xml:space="preserve"> for</w:t>
      </w:r>
      <w:r w:rsidR="007D2610" w:rsidRPr="008D2429">
        <w:rPr>
          <w:i/>
          <w:sz w:val="22"/>
          <w:szCs w:val="22"/>
        </w:rPr>
        <w:t xml:space="preserve"> in</w:t>
      </w:r>
      <w:r w:rsidR="00291840" w:rsidRPr="008D2429">
        <w:rPr>
          <w:i/>
          <w:sz w:val="22"/>
          <w:szCs w:val="22"/>
        </w:rPr>
        <w:t>-coverage</w:t>
      </w:r>
      <w:r w:rsidR="00646D81" w:rsidRPr="008D2429">
        <w:rPr>
          <w:i/>
          <w:sz w:val="22"/>
          <w:szCs w:val="22"/>
        </w:rPr>
        <w:t xml:space="preserve"> </w:t>
      </w:r>
      <w:r w:rsidR="00291840" w:rsidRPr="008D2429">
        <w:rPr>
          <w:i/>
          <w:sz w:val="22"/>
          <w:szCs w:val="22"/>
        </w:rPr>
        <w:t>UEs</w:t>
      </w:r>
      <w:r w:rsidR="005D2EC8" w:rsidRPr="008D2429">
        <w:rPr>
          <w:i/>
          <w:sz w:val="22"/>
          <w:szCs w:val="22"/>
        </w:rPr>
        <w:t xml:space="preserve"> and pre-configuration of SL grant-free resources for out-of-coverage UEs</w:t>
      </w:r>
      <w:r w:rsidR="004B20FD" w:rsidRPr="008D2429">
        <w:rPr>
          <w:sz w:val="22"/>
          <w:szCs w:val="22"/>
        </w:rPr>
        <w:t>.</w:t>
      </w:r>
    </w:p>
    <w:p w:rsidR="001D3050" w:rsidRPr="008D2429" w:rsidRDefault="001D3050" w:rsidP="00973B21">
      <w:pPr>
        <w:rPr>
          <w:lang w:eastAsia="zh-CN"/>
        </w:rPr>
      </w:pPr>
    </w:p>
    <w:p w:rsidR="00913865" w:rsidRPr="008D2429" w:rsidRDefault="00BF0196" w:rsidP="00973B21">
      <w:pPr>
        <w:pStyle w:val="Heading2"/>
        <w:numPr>
          <w:ilvl w:val="2"/>
          <w:numId w:val="2"/>
        </w:numPr>
        <w:tabs>
          <w:tab w:val="num" w:pos="3276"/>
        </w:tabs>
        <w:spacing w:before="240"/>
        <w:rPr>
          <w:lang w:eastAsia="zh-CN"/>
        </w:rPr>
      </w:pPr>
      <w:r w:rsidRPr="008D2429">
        <w:rPr>
          <w:lang w:eastAsia="zh-CN"/>
        </w:rPr>
        <w:t>Repetition and transmission pattern allocation</w:t>
      </w:r>
    </w:p>
    <w:p w:rsidR="00C40E8F" w:rsidRPr="008D2429" w:rsidRDefault="00BB545E" w:rsidP="004D4AF6">
      <w:pPr>
        <w:rPr>
          <w:lang w:eastAsia="zh-CN"/>
        </w:rPr>
      </w:pPr>
      <w:r w:rsidRPr="008D2429">
        <w:rPr>
          <w:lang w:eastAsia="zh-CN"/>
        </w:rPr>
        <w:t>I</w:t>
      </w:r>
      <w:r w:rsidR="00C40E8F" w:rsidRPr="008D2429">
        <w:rPr>
          <w:rFonts w:hint="eastAsia"/>
          <w:lang w:eastAsia="zh-CN"/>
        </w:rPr>
        <w:t xml:space="preserve">n order to </w:t>
      </w:r>
      <w:r w:rsidR="00C40E8F" w:rsidRPr="008D2429">
        <w:rPr>
          <w:lang w:eastAsia="zh-CN"/>
        </w:rPr>
        <w:t xml:space="preserve">support </w:t>
      </w:r>
      <w:r w:rsidRPr="008D2429">
        <w:rPr>
          <w:lang w:eastAsia="zh-CN"/>
        </w:rPr>
        <w:t xml:space="preserve">high </w:t>
      </w:r>
      <w:r w:rsidR="00C40E8F" w:rsidRPr="008D2429">
        <w:rPr>
          <w:lang w:eastAsia="zh-CN"/>
        </w:rPr>
        <w:t>reliability</w:t>
      </w:r>
      <w:r w:rsidRPr="008D2429">
        <w:rPr>
          <w:lang w:eastAsia="zh-CN"/>
        </w:rPr>
        <w:t>,</w:t>
      </w:r>
      <w:r w:rsidR="0079492A" w:rsidRPr="008D2429">
        <w:rPr>
          <w:lang w:eastAsia="zh-CN"/>
        </w:rPr>
        <w:t xml:space="preserve"> </w:t>
      </w:r>
      <w:r w:rsidR="00C40E8F" w:rsidRPr="008D2429">
        <w:rPr>
          <w:lang w:eastAsia="zh-CN"/>
        </w:rPr>
        <w:t xml:space="preserve">repetition should be supported. Current </w:t>
      </w:r>
      <w:r w:rsidR="0082540E" w:rsidRPr="008D2429">
        <w:rPr>
          <w:lang w:eastAsia="zh-CN"/>
        </w:rPr>
        <w:t xml:space="preserve">LTE </w:t>
      </w:r>
      <w:r w:rsidR="00C40E8F" w:rsidRPr="008D2429">
        <w:rPr>
          <w:lang w:eastAsia="zh-CN"/>
        </w:rPr>
        <w:t>V2X support</w:t>
      </w:r>
      <w:r w:rsidR="0082540E" w:rsidRPr="008D2429">
        <w:rPr>
          <w:lang w:eastAsia="zh-CN"/>
        </w:rPr>
        <w:t>s</w:t>
      </w:r>
      <w:r w:rsidR="00C40E8F" w:rsidRPr="008D2429">
        <w:rPr>
          <w:lang w:eastAsia="zh-CN"/>
        </w:rPr>
        <w:t xml:space="preserve"> up to two transmission</w:t>
      </w:r>
      <w:r w:rsidR="00EF6218" w:rsidRPr="008D2429">
        <w:rPr>
          <w:lang w:eastAsia="zh-CN"/>
        </w:rPr>
        <w:t>s</w:t>
      </w:r>
      <w:r w:rsidR="00C40E8F" w:rsidRPr="008D2429">
        <w:rPr>
          <w:lang w:eastAsia="zh-CN"/>
        </w:rPr>
        <w:t xml:space="preserve"> of the same TB. In LTE mode 4, </w:t>
      </w:r>
      <w:r w:rsidR="006433DF" w:rsidRPr="008D2429">
        <w:rPr>
          <w:lang w:eastAsia="zh-CN"/>
        </w:rPr>
        <w:t>the retransmission</w:t>
      </w:r>
      <w:r w:rsidR="00C40E8F" w:rsidRPr="008D2429">
        <w:rPr>
          <w:lang w:eastAsia="zh-CN"/>
        </w:rPr>
        <w:t xml:space="preserve"> resource may be independently selected</w:t>
      </w:r>
      <w:r w:rsidR="00EF6218" w:rsidRPr="008D2429">
        <w:rPr>
          <w:lang w:eastAsia="zh-CN"/>
        </w:rPr>
        <w:t xml:space="preserve"> from that of the original transmission</w:t>
      </w:r>
      <w:r w:rsidR="00C40E8F" w:rsidRPr="008D2429">
        <w:rPr>
          <w:lang w:eastAsia="zh-CN"/>
        </w:rPr>
        <w:t xml:space="preserve">. In order to improve the reliability, </w:t>
      </w:r>
      <w:r w:rsidR="00CE2792" w:rsidRPr="008D2429">
        <w:rPr>
          <w:lang w:eastAsia="zh-CN"/>
        </w:rPr>
        <w:t xml:space="preserve">more retransmissions may be necessary. Reliability </w:t>
      </w:r>
      <w:r w:rsidR="007D2610" w:rsidRPr="008D2429">
        <w:rPr>
          <w:lang w:eastAsia="zh-CN"/>
        </w:rPr>
        <w:t xml:space="preserve">and/or latency </w:t>
      </w:r>
      <w:r w:rsidR="00CE2792" w:rsidRPr="008D2429">
        <w:rPr>
          <w:lang w:eastAsia="zh-CN"/>
        </w:rPr>
        <w:t>may be further enhanced by avoiding potential collisions between the SL retransmissions of different UEs. This</w:t>
      </w:r>
      <w:r w:rsidR="0022684F" w:rsidRPr="008D2429">
        <w:rPr>
          <w:lang w:eastAsia="zh-CN"/>
        </w:rPr>
        <w:t xml:space="preserve"> </w:t>
      </w:r>
      <w:r w:rsidR="00CE2792" w:rsidRPr="008D2429">
        <w:rPr>
          <w:lang w:eastAsia="zh-CN"/>
        </w:rPr>
        <w:t>can be achieved</w:t>
      </w:r>
      <w:r w:rsidR="00C40E8F" w:rsidRPr="008D2429">
        <w:rPr>
          <w:lang w:eastAsia="zh-CN"/>
        </w:rPr>
        <w:t xml:space="preserve"> in grant-free transmission</w:t>
      </w:r>
      <w:r w:rsidR="00CE2792" w:rsidRPr="008D2429">
        <w:rPr>
          <w:lang w:eastAsia="zh-CN"/>
        </w:rPr>
        <w:t xml:space="preserve"> mode</w:t>
      </w:r>
      <w:r w:rsidR="00C40E8F" w:rsidRPr="008D2429">
        <w:rPr>
          <w:lang w:eastAsia="zh-CN"/>
        </w:rPr>
        <w:t xml:space="preserve">, </w:t>
      </w:r>
      <w:r w:rsidR="00CE2792" w:rsidRPr="008D2429">
        <w:rPr>
          <w:lang w:eastAsia="zh-CN"/>
        </w:rPr>
        <w:t xml:space="preserve">by configuring </w:t>
      </w:r>
      <w:r w:rsidR="00C40E8F" w:rsidRPr="008D2429">
        <w:rPr>
          <w:lang w:eastAsia="zh-CN"/>
        </w:rPr>
        <w:t>UE specific transmission pattern</w:t>
      </w:r>
      <w:r w:rsidR="00CE2792" w:rsidRPr="008D2429">
        <w:rPr>
          <w:lang w:eastAsia="zh-CN"/>
        </w:rPr>
        <w:t>s</w:t>
      </w:r>
      <w:r w:rsidR="006433DF" w:rsidRPr="008D2429">
        <w:rPr>
          <w:lang w:eastAsia="zh-CN"/>
        </w:rPr>
        <w:t xml:space="preserve"> for in-coverage UEs</w:t>
      </w:r>
      <w:r w:rsidR="007D2610" w:rsidRPr="008D2429">
        <w:rPr>
          <w:lang w:eastAsia="zh-CN"/>
        </w:rPr>
        <w:t xml:space="preserve"> or pre-configuring transmission patterns for out-of-coverage UEs</w:t>
      </w:r>
      <w:r w:rsidR="00C40E8F" w:rsidRPr="008D2429">
        <w:rPr>
          <w:lang w:eastAsia="zh-CN"/>
        </w:rPr>
        <w:t xml:space="preserve">. The transmission pattern can </w:t>
      </w:r>
      <w:r w:rsidR="00411BEF" w:rsidRPr="008D2429">
        <w:rPr>
          <w:lang w:eastAsia="zh-CN"/>
        </w:rPr>
        <w:t>indicate</w:t>
      </w:r>
      <w:r w:rsidR="00C40E8F" w:rsidRPr="008D2429">
        <w:rPr>
          <w:lang w:eastAsia="zh-CN"/>
        </w:rPr>
        <w:t xml:space="preserve"> the location of each repetition of a TB. </w:t>
      </w:r>
    </w:p>
    <w:p w:rsidR="00BB545E" w:rsidRPr="008D2429" w:rsidRDefault="00BF0196">
      <w:pPr>
        <w:pStyle w:val="BodyText"/>
        <w:widowControl w:val="0"/>
        <w:autoSpaceDE/>
        <w:autoSpaceDN/>
        <w:adjustRightInd/>
        <w:snapToGrid/>
        <w:spacing w:beforeLines="50" w:before="120" w:after="0"/>
        <w:rPr>
          <w:i/>
          <w:sz w:val="22"/>
          <w:szCs w:val="22"/>
        </w:rPr>
      </w:pPr>
      <w:r w:rsidRPr="008D2429">
        <w:rPr>
          <w:b/>
          <w:i/>
          <w:sz w:val="22"/>
          <w:szCs w:val="22"/>
        </w:rPr>
        <w:t xml:space="preserve">Proposal </w:t>
      </w:r>
      <w:r w:rsidR="00646DB2" w:rsidRPr="008D2429">
        <w:rPr>
          <w:b/>
          <w:i/>
          <w:sz w:val="22"/>
          <w:szCs w:val="22"/>
        </w:rPr>
        <w:t>3</w:t>
      </w:r>
      <w:r w:rsidRPr="008D2429">
        <w:rPr>
          <w:i/>
          <w:sz w:val="22"/>
          <w:szCs w:val="22"/>
        </w:rPr>
        <w:t xml:space="preserve">: </w:t>
      </w:r>
    </w:p>
    <w:p w:rsidR="00855BF4" w:rsidRPr="008D2429" w:rsidRDefault="00646D81">
      <w:pPr>
        <w:pStyle w:val="BodyText"/>
        <w:widowControl w:val="0"/>
        <w:numPr>
          <w:ilvl w:val="0"/>
          <w:numId w:val="74"/>
        </w:numPr>
        <w:autoSpaceDE/>
        <w:autoSpaceDN/>
        <w:adjustRightInd/>
        <w:snapToGrid/>
        <w:spacing w:beforeLines="50" w:before="120" w:after="0"/>
        <w:ind w:left="426"/>
        <w:rPr>
          <w:i/>
          <w:sz w:val="22"/>
          <w:szCs w:val="22"/>
        </w:rPr>
      </w:pPr>
      <w:r w:rsidRPr="008D2429">
        <w:rPr>
          <w:i/>
          <w:sz w:val="22"/>
          <w:szCs w:val="22"/>
        </w:rPr>
        <w:t xml:space="preserve">For enhanced reliability and latency, </w:t>
      </w:r>
      <w:r w:rsidR="00BF0196" w:rsidRPr="008D2429">
        <w:rPr>
          <w:i/>
          <w:sz w:val="22"/>
          <w:szCs w:val="22"/>
        </w:rPr>
        <w:t xml:space="preserve">NR should support </w:t>
      </w:r>
      <w:r w:rsidRPr="008D2429">
        <w:rPr>
          <w:i/>
          <w:sz w:val="22"/>
          <w:szCs w:val="22"/>
        </w:rPr>
        <w:t>pre-/</w:t>
      </w:r>
      <w:r w:rsidR="00BF0196" w:rsidRPr="008D2429">
        <w:rPr>
          <w:i/>
          <w:sz w:val="22"/>
          <w:szCs w:val="22"/>
        </w:rPr>
        <w:t xml:space="preserve">configuration of </w:t>
      </w:r>
      <w:r w:rsidR="007D2610" w:rsidRPr="008D2429">
        <w:rPr>
          <w:i/>
          <w:sz w:val="22"/>
          <w:szCs w:val="22"/>
        </w:rPr>
        <w:t xml:space="preserve">SL </w:t>
      </w:r>
      <w:r w:rsidR="00BF0196" w:rsidRPr="008D2429">
        <w:rPr>
          <w:i/>
          <w:sz w:val="22"/>
          <w:szCs w:val="22"/>
        </w:rPr>
        <w:t>transmission pattern</w:t>
      </w:r>
      <w:r w:rsidR="007D2610" w:rsidRPr="008D2429">
        <w:rPr>
          <w:i/>
          <w:sz w:val="22"/>
          <w:szCs w:val="22"/>
        </w:rPr>
        <w:t>s</w:t>
      </w:r>
      <w:r w:rsidR="00BF0196" w:rsidRPr="008D2429">
        <w:rPr>
          <w:i/>
          <w:sz w:val="22"/>
          <w:szCs w:val="22"/>
        </w:rPr>
        <w:t xml:space="preserve"> </w:t>
      </w:r>
      <w:r w:rsidR="007D2610" w:rsidRPr="008D2429">
        <w:rPr>
          <w:i/>
          <w:sz w:val="22"/>
          <w:szCs w:val="22"/>
        </w:rPr>
        <w:t xml:space="preserve">indicating </w:t>
      </w:r>
      <w:r w:rsidR="00CD4C97" w:rsidRPr="008D2429">
        <w:rPr>
          <w:i/>
          <w:sz w:val="22"/>
          <w:szCs w:val="22"/>
        </w:rPr>
        <w:t xml:space="preserve">the </w:t>
      </w:r>
      <w:r w:rsidR="007D2610" w:rsidRPr="008D2429">
        <w:rPr>
          <w:i/>
          <w:sz w:val="22"/>
          <w:szCs w:val="22"/>
        </w:rPr>
        <w:t>repetition</w:t>
      </w:r>
      <w:r w:rsidR="00CD4C97" w:rsidRPr="008D2429">
        <w:rPr>
          <w:i/>
          <w:sz w:val="22"/>
          <w:szCs w:val="22"/>
        </w:rPr>
        <w:t xml:space="preserve"> location</w:t>
      </w:r>
      <w:r w:rsidR="007D2610" w:rsidRPr="008D2429">
        <w:rPr>
          <w:i/>
          <w:sz w:val="22"/>
          <w:szCs w:val="22"/>
        </w:rPr>
        <w:t xml:space="preserve"> of a given TB </w:t>
      </w:r>
      <w:r w:rsidR="00855BF4" w:rsidRPr="008D2429">
        <w:rPr>
          <w:i/>
          <w:sz w:val="22"/>
          <w:szCs w:val="22"/>
        </w:rPr>
        <w:t>for out-of-coverage/in-coverage UEs.</w:t>
      </w:r>
    </w:p>
    <w:p w:rsidR="00BB545E" w:rsidRPr="008D2429" w:rsidRDefault="00BB545E">
      <w:pPr>
        <w:pStyle w:val="BodyText"/>
        <w:widowControl w:val="0"/>
        <w:numPr>
          <w:ilvl w:val="0"/>
          <w:numId w:val="74"/>
        </w:numPr>
        <w:autoSpaceDE/>
        <w:autoSpaceDN/>
        <w:adjustRightInd/>
        <w:snapToGrid/>
        <w:spacing w:beforeLines="50" w:before="120" w:after="0"/>
        <w:ind w:left="426"/>
        <w:rPr>
          <w:i/>
          <w:sz w:val="22"/>
          <w:szCs w:val="22"/>
        </w:rPr>
      </w:pPr>
      <w:r w:rsidRPr="008D2429">
        <w:rPr>
          <w:i/>
          <w:sz w:val="22"/>
          <w:szCs w:val="22"/>
        </w:rPr>
        <w:t>Study how many retransmissions are needed</w:t>
      </w:r>
      <w:r w:rsidR="0079492A" w:rsidRPr="008D2429">
        <w:rPr>
          <w:sz w:val="22"/>
          <w:szCs w:val="22"/>
        </w:rPr>
        <w:t>.</w:t>
      </w:r>
    </w:p>
    <w:p w:rsidR="00913865" w:rsidRPr="008D2429" w:rsidRDefault="00913865">
      <w:pPr>
        <w:pStyle w:val="BodyText"/>
        <w:widowControl w:val="0"/>
        <w:autoSpaceDE/>
        <w:autoSpaceDN/>
        <w:adjustRightInd/>
        <w:snapToGrid/>
        <w:spacing w:beforeLines="50" w:before="120" w:after="0"/>
        <w:ind w:left="425"/>
        <w:rPr>
          <w:i/>
          <w:sz w:val="22"/>
          <w:szCs w:val="22"/>
        </w:rPr>
      </w:pPr>
    </w:p>
    <w:p w:rsidR="00913865" w:rsidRPr="008D2429" w:rsidRDefault="00EE5E0A" w:rsidP="00973B21">
      <w:pPr>
        <w:pStyle w:val="Heading2"/>
        <w:numPr>
          <w:ilvl w:val="1"/>
          <w:numId w:val="2"/>
        </w:numPr>
        <w:tabs>
          <w:tab w:val="num" w:pos="576"/>
        </w:tabs>
        <w:spacing w:before="240"/>
        <w:ind w:left="578" w:hanging="578"/>
        <w:rPr>
          <w:lang w:eastAsia="zh-CN"/>
        </w:rPr>
      </w:pPr>
      <w:r w:rsidRPr="008D2429">
        <w:rPr>
          <w:lang w:eastAsia="zh-CN"/>
        </w:rPr>
        <w:t>Grant-based transmission</w:t>
      </w:r>
      <w:r w:rsidR="00484B79" w:rsidRPr="008D2429">
        <w:rPr>
          <w:lang w:eastAsia="zh-CN"/>
        </w:rPr>
        <w:t xml:space="preserve"> </w:t>
      </w:r>
    </w:p>
    <w:p w:rsidR="006433DF" w:rsidRPr="008D2429" w:rsidRDefault="00FA0142" w:rsidP="006433DF">
      <w:pPr>
        <w:rPr>
          <w:rFonts w:eastAsiaTheme="minorEastAsia"/>
          <w:lang w:eastAsia="zh-CN"/>
        </w:rPr>
      </w:pPr>
      <w:r w:rsidRPr="008D2429">
        <w:rPr>
          <w:lang w:eastAsia="zh-CN"/>
        </w:rPr>
        <w:t>In</w:t>
      </w:r>
      <w:r w:rsidR="00630E38" w:rsidRPr="008D2429">
        <w:rPr>
          <w:lang w:eastAsia="zh-CN"/>
        </w:rPr>
        <w:t xml:space="preserve"> LTE</w:t>
      </w:r>
      <w:r w:rsidRPr="008D2429">
        <w:rPr>
          <w:lang w:eastAsia="zh-CN"/>
        </w:rPr>
        <w:t xml:space="preserve"> Rel 14/15, </w:t>
      </w:r>
      <w:r w:rsidR="00BB545E" w:rsidRPr="008D2429">
        <w:rPr>
          <w:lang w:eastAsia="zh-CN"/>
        </w:rPr>
        <w:t xml:space="preserve">the </w:t>
      </w:r>
      <w:r w:rsidR="00630E38" w:rsidRPr="008D2429">
        <w:rPr>
          <w:lang w:eastAsia="zh-CN"/>
        </w:rPr>
        <w:t xml:space="preserve">eNB </w:t>
      </w:r>
      <w:r w:rsidRPr="008D2429">
        <w:rPr>
          <w:lang w:eastAsia="zh-CN"/>
        </w:rPr>
        <w:t xml:space="preserve">is able to schedule SL transmission resources of the UEs under coverage, in a dynamic or a semi-persistent way (“mode 3” operation). On the other hand, out-of-coverage UEs have to make autonomous resource (re-)selection for their SL transmissions in a semi-persistent way (“mode 4” operation). </w:t>
      </w:r>
      <w:r w:rsidR="006433DF" w:rsidRPr="008D2429">
        <w:rPr>
          <w:lang w:eastAsia="zh-CN"/>
        </w:rPr>
        <w:t xml:space="preserve">Dynamic </w:t>
      </w:r>
      <w:r w:rsidR="006433DF" w:rsidRPr="008D2429">
        <w:rPr>
          <w:rFonts w:hint="eastAsia"/>
          <w:lang w:eastAsia="zh-CN"/>
        </w:rPr>
        <w:t xml:space="preserve">scheduling </w:t>
      </w:r>
      <w:r w:rsidR="006433DF" w:rsidRPr="008D2429">
        <w:rPr>
          <w:lang w:eastAsia="zh-CN"/>
        </w:rPr>
        <w:t>by gNB can provide full gNB control and flexible scheduling decisions f</w:t>
      </w:r>
      <w:r w:rsidR="006433DF" w:rsidRPr="008D2429">
        <w:rPr>
          <w:rFonts w:hint="eastAsia"/>
          <w:lang w:eastAsia="zh-CN"/>
        </w:rPr>
        <w:t xml:space="preserve">or </w:t>
      </w:r>
      <w:r w:rsidR="003C77C5" w:rsidRPr="008D2429">
        <w:rPr>
          <w:lang w:eastAsia="zh-CN"/>
        </w:rPr>
        <w:t xml:space="preserve">both </w:t>
      </w:r>
      <w:r w:rsidR="006433DF" w:rsidRPr="008D2429">
        <w:rPr>
          <w:rFonts w:hint="eastAsia"/>
          <w:lang w:eastAsia="zh-CN"/>
        </w:rPr>
        <w:t>in coverage</w:t>
      </w:r>
      <w:r w:rsidR="003C77C5" w:rsidRPr="008D2429">
        <w:rPr>
          <w:lang w:eastAsia="zh-CN"/>
        </w:rPr>
        <w:t xml:space="preserve"> and out of coverage</w:t>
      </w:r>
      <w:r w:rsidR="006433DF" w:rsidRPr="008D2429">
        <w:rPr>
          <w:rFonts w:hint="eastAsia"/>
          <w:lang w:eastAsia="zh-CN"/>
        </w:rPr>
        <w:t xml:space="preserve"> UE.</w:t>
      </w:r>
      <w:r w:rsidR="006433DF" w:rsidRPr="008D2429">
        <w:rPr>
          <w:lang w:eastAsia="zh-CN"/>
        </w:rPr>
        <w:t xml:space="preserve"> </w:t>
      </w:r>
      <w:r w:rsidR="006433DF" w:rsidRPr="008D2429">
        <w:t>Depending on traffic patterns (periodic/aperiodic), number of users, coverage, mobility, and QoS requirements, the two sidelink resource allocation schemes (dynamic and semi-persistent scheduling) could yield different performance advantages and should thus be studied.</w:t>
      </w:r>
    </w:p>
    <w:p w:rsidR="00FA0142" w:rsidRPr="008D2429" w:rsidRDefault="00FA0142" w:rsidP="007E6B3A">
      <w:pPr>
        <w:rPr>
          <w:i/>
        </w:rPr>
      </w:pPr>
      <w:r w:rsidRPr="008D2429">
        <w:rPr>
          <w:b/>
          <w:i/>
        </w:rPr>
        <w:t xml:space="preserve">Proposal </w:t>
      </w:r>
      <w:r w:rsidR="00646DB2" w:rsidRPr="008D2429">
        <w:rPr>
          <w:b/>
          <w:i/>
        </w:rPr>
        <w:t>4</w:t>
      </w:r>
      <w:r w:rsidRPr="008D2429">
        <w:rPr>
          <w:b/>
          <w:i/>
        </w:rPr>
        <w:t>:</w:t>
      </w:r>
      <w:r w:rsidRPr="008D2429">
        <w:rPr>
          <w:lang w:eastAsia="zh-CN"/>
        </w:rPr>
        <w:t xml:space="preserve"> </w:t>
      </w:r>
      <w:r w:rsidRPr="008D2429">
        <w:rPr>
          <w:i/>
        </w:rPr>
        <w:t xml:space="preserve">Study </w:t>
      </w:r>
      <w:r w:rsidR="006433DF" w:rsidRPr="008D2429">
        <w:rPr>
          <w:i/>
        </w:rPr>
        <w:t xml:space="preserve">dynamic and semi-persistent </w:t>
      </w:r>
      <w:r w:rsidRPr="008D2429">
        <w:rPr>
          <w:i/>
        </w:rPr>
        <w:t xml:space="preserve">grant-based SL resource allocation mechanisms for </w:t>
      </w:r>
      <w:r w:rsidR="006433DF" w:rsidRPr="008D2429">
        <w:rPr>
          <w:i/>
        </w:rPr>
        <w:t>in</w:t>
      </w:r>
      <w:r w:rsidRPr="008D2429">
        <w:rPr>
          <w:i/>
        </w:rPr>
        <w:t>-coverage</w:t>
      </w:r>
      <w:r w:rsidR="00A17A8B" w:rsidRPr="008D2429">
        <w:rPr>
          <w:i/>
        </w:rPr>
        <w:t xml:space="preserve"> and out-of-coverage</w:t>
      </w:r>
      <w:r w:rsidRPr="008D2429">
        <w:rPr>
          <w:i/>
        </w:rPr>
        <w:t xml:space="preserve"> </w:t>
      </w:r>
      <w:r w:rsidR="00CD4C97" w:rsidRPr="008D2429">
        <w:rPr>
          <w:i/>
        </w:rPr>
        <w:t>UEs</w:t>
      </w:r>
      <w:r w:rsidRPr="008D2429">
        <w:rPr>
          <w:i/>
        </w:rPr>
        <w:t>.</w:t>
      </w:r>
    </w:p>
    <w:p w:rsidR="00592869" w:rsidRPr="008D2429" w:rsidRDefault="00592869" w:rsidP="007E6B3A">
      <w:pPr>
        <w:rPr>
          <w:i/>
        </w:rPr>
      </w:pPr>
    </w:p>
    <w:p w:rsidR="004C764E" w:rsidRPr="008D2429" w:rsidRDefault="004C764E" w:rsidP="00973B21">
      <w:pPr>
        <w:pStyle w:val="Heading2"/>
        <w:numPr>
          <w:ilvl w:val="2"/>
          <w:numId w:val="2"/>
        </w:numPr>
        <w:spacing w:before="240"/>
        <w:rPr>
          <w:lang w:eastAsia="zh-CN"/>
        </w:rPr>
      </w:pPr>
      <w:r w:rsidRPr="008D2429">
        <w:rPr>
          <w:lang w:eastAsia="zh-CN"/>
        </w:rPr>
        <w:t xml:space="preserve">Reliability </w:t>
      </w:r>
      <w:r w:rsidR="00CD4C97" w:rsidRPr="008D2429">
        <w:rPr>
          <w:lang w:eastAsia="zh-CN"/>
        </w:rPr>
        <w:t xml:space="preserve">and latency </w:t>
      </w:r>
      <w:r w:rsidRPr="008D2429">
        <w:rPr>
          <w:lang w:eastAsia="zh-CN"/>
        </w:rPr>
        <w:t>enhancement</w:t>
      </w:r>
    </w:p>
    <w:p w:rsidR="004C764E" w:rsidRPr="008D2429" w:rsidRDefault="004C764E" w:rsidP="004C764E">
      <w:pPr>
        <w:rPr>
          <w:rFonts w:eastAsiaTheme="minorEastAsia"/>
          <w:lang w:eastAsia="zh-CN"/>
        </w:rPr>
      </w:pPr>
      <w:r w:rsidRPr="008D2429">
        <w:rPr>
          <w:lang w:eastAsia="zh-CN"/>
        </w:rPr>
        <w:t xml:space="preserve">In LTE </w:t>
      </w:r>
      <w:r w:rsidR="00B806D7" w:rsidRPr="008D2429">
        <w:rPr>
          <w:lang w:eastAsia="zh-CN"/>
        </w:rPr>
        <w:t>Release 12 D2D transmission mode 1</w:t>
      </w:r>
      <w:r w:rsidRPr="008D2429">
        <w:rPr>
          <w:lang w:eastAsia="zh-CN"/>
        </w:rPr>
        <w:t>, DCI indicates the time domain transmission pattern bitmap for UE</w:t>
      </w:r>
      <w:r w:rsidR="00CD4C97" w:rsidRPr="008D2429">
        <w:rPr>
          <w:lang w:eastAsia="zh-CN"/>
        </w:rPr>
        <w:t>s</w:t>
      </w:r>
      <w:r w:rsidRPr="008D2429">
        <w:rPr>
          <w:lang w:eastAsia="zh-CN"/>
        </w:rPr>
        <w:t xml:space="preserve"> to determine the resource</w:t>
      </w:r>
      <w:r w:rsidR="00B806D7" w:rsidRPr="008D2429">
        <w:rPr>
          <w:lang w:eastAsia="zh-CN"/>
        </w:rPr>
        <w:t>s</w:t>
      </w:r>
      <w:r w:rsidRPr="008D2429">
        <w:rPr>
          <w:lang w:eastAsia="zh-CN"/>
        </w:rPr>
        <w:t xml:space="preserve"> for SL </w:t>
      </w:r>
      <w:r w:rsidR="00B806D7" w:rsidRPr="008D2429">
        <w:rPr>
          <w:lang w:eastAsia="zh-CN"/>
        </w:rPr>
        <w:t xml:space="preserve">transmission. </w:t>
      </w:r>
      <w:r w:rsidRPr="008D2429">
        <w:rPr>
          <w:lang w:eastAsia="zh-CN"/>
        </w:rPr>
        <w:t xml:space="preserve">LTE </w:t>
      </w:r>
      <w:r w:rsidR="00B806D7" w:rsidRPr="008D2429">
        <w:rPr>
          <w:lang w:eastAsia="zh-CN"/>
        </w:rPr>
        <w:t xml:space="preserve">Release 14/15 V2X mode 3 </w:t>
      </w:r>
      <w:r w:rsidRPr="008D2429">
        <w:rPr>
          <w:lang w:eastAsia="zh-CN"/>
        </w:rPr>
        <w:t xml:space="preserve">supports up to two transmissions of the same TB, where the gap between the two transmissions is signalled in DCI and SCI. To meet the higher reliability and latency requirements of the NR V2X applications, NR SL scheduled transmission mode should support </w:t>
      </w:r>
      <w:r w:rsidR="00022278" w:rsidRPr="008D2429">
        <w:rPr>
          <w:lang w:eastAsia="zh-CN"/>
        </w:rPr>
        <w:t>allocation of UE-specific</w:t>
      </w:r>
      <w:r w:rsidRPr="008D2429">
        <w:rPr>
          <w:lang w:eastAsia="zh-CN"/>
        </w:rPr>
        <w:t xml:space="preserve"> transmission patterns with different number</w:t>
      </w:r>
      <w:r w:rsidR="00B806D7" w:rsidRPr="008D2429">
        <w:rPr>
          <w:lang w:eastAsia="zh-CN"/>
        </w:rPr>
        <w:t>s</w:t>
      </w:r>
      <w:r w:rsidRPr="008D2429">
        <w:rPr>
          <w:lang w:eastAsia="zh-CN"/>
        </w:rPr>
        <w:t xml:space="preserve"> of repetitions depending on the resource availability and the QoS requirements of the UE. </w:t>
      </w:r>
    </w:p>
    <w:p w:rsidR="00CD4C97" w:rsidRPr="008D2429" w:rsidRDefault="004C764E" w:rsidP="00CD4C97">
      <w:pPr>
        <w:rPr>
          <w:lang w:eastAsia="zh-CN"/>
        </w:rPr>
      </w:pPr>
      <w:r w:rsidRPr="008D2429">
        <w:rPr>
          <w:b/>
          <w:bCs/>
          <w:i/>
          <w:iCs/>
        </w:rPr>
        <w:t xml:space="preserve">Proposal </w:t>
      </w:r>
      <w:r w:rsidR="00646DB2" w:rsidRPr="008D2429">
        <w:rPr>
          <w:b/>
          <w:bCs/>
          <w:i/>
          <w:iCs/>
        </w:rPr>
        <w:t>5</w:t>
      </w:r>
      <w:r w:rsidRPr="008D2429">
        <w:rPr>
          <w:i/>
          <w:iCs/>
        </w:rPr>
        <w:t xml:space="preserve">: </w:t>
      </w:r>
      <w:r w:rsidR="00CD4C97" w:rsidRPr="008D2429">
        <w:rPr>
          <w:i/>
          <w:iCs/>
        </w:rPr>
        <w:t xml:space="preserve">For reliability and latency enhancement, </w:t>
      </w:r>
      <w:r w:rsidRPr="008D2429">
        <w:rPr>
          <w:i/>
          <w:iCs/>
        </w:rPr>
        <w:t xml:space="preserve">NR grant-based sidelink transmission should support </w:t>
      </w:r>
      <w:r w:rsidR="00022278" w:rsidRPr="008D2429">
        <w:rPr>
          <w:i/>
          <w:iCs/>
        </w:rPr>
        <w:t>allocation of</w:t>
      </w:r>
      <w:r w:rsidRPr="008D2429">
        <w:rPr>
          <w:i/>
          <w:iCs/>
        </w:rPr>
        <w:t xml:space="preserve"> </w:t>
      </w:r>
      <w:r w:rsidR="00CD4C97" w:rsidRPr="008D2429">
        <w:rPr>
          <w:i/>
          <w:iCs/>
        </w:rPr>
        <w:t xml:space="preserve">SL </w:t>
      </w:r>
      <w:r w:rsidRPr="008D2429">
        <w:rPr>
          <w:i/>
          <w:iCs/>
        </w:rPr>
        <w:t>transmission pattern</w:t>
      </w:r>
      <w:r w:rsidR="00CD4C97" w:rsidRPr="008D2429">
        <w:rPr>
          <w:i/>
          <w:iCs/>
        </w:rPr>
        <w:t>s indicating the repetition location of a given TB.</w:t>
      </w:r>
      <w:r w:rsidR="00CD4C97" w:rsidRPr="008D2429">
        <w:rPr>
          <w:lang w:eastAsia="zh-CN"/>
        </w:rPr>
        <w:t xml:space="preserve"> </w:t>
      </w:r>
    </w:p>
    <w:p w:rsidR="00FA0142" w:rsidRPr="008D2429" w:rsidRDefault="00FA0142" w:rsidP="00FA0142">
      <w:pPr>
        <w:rPr>
          <w:lang w:eastAsia="zh-CN"/>
        </w:rPr>
      </w:pPr>
    </w:p>
    <w:p w:rsidR="00114289" w:rsidRPr="008D2429" w:rsidRDefault="00BF0196" w:rsidP="00973B21">
      <w:pPr>
        <w:pStyle w:val="Heading2"/>
        <w:numPr>
          <w:ilvl w:val="2"/>
          <w:numId w:val="2"/>
        </w:numPr>
        <w:spacing w:before="240"/>
        <w:rPr>
          <w:lang w:eastAsia="zh-CN"/>
        </w:rPr>
      </w:pPr>
      <w:r w:rsidRPr="008D2429">
        <w:rPr>
          <w:lang w:eastAsia="zh-CN"/>
        </w:rPr>
        <w:t>Uu-based sidelink interference coordination</w:t>
      </w:r>
      <w:r w:rsidR="00402699" w:rsidRPr="008D2429">
        <w:rPr>
          <w:lang w:eastAsia="zh-CN"/>
        </w:rPr>
        <w:t xml:space="preserve"> </w:t>
      </w:r>
    </w:p>
    <w:p w:rsidR="00167631" w:rsidRPr="008D2429" w:rsidRDefault="00167631" w:rsidP="00167631">
      <w:pPr>
        <w:rPr>
          <w:lang w:eastAsia="zh-CN"/>
        </w:rPr>
      </w:pPr>
      <w:r w:rsidRPr="008D2429">
        <w:rPr>
          <w:lang w:eastAsia="zh-CN"/>
        </w:rPr>
        <w:t xml:space="preserve">In order to ensure low interference in mode-3, </w:t>
      </w:r>
      <w:r w:rsidR="00BB545E" w:rsidRPr="008D2429">
        <w:rPr>
          <w:lang w:eastAsia="zh-CN"/>
        </w:rPr>
        <w:t>the eNB/gNB can exploit</w:t>
      </w:r>
      <w:r w:rsidRPr="008D2429">
        <w:rPr>
          <w:lang w:eastAsia="zh-CN"/>
        </w:rPr>
        <w:t xml:space="preserve"> the knowledge of UE geographic location (e.g., obtained via GPS and reported periodically by the UE to the network). Reuse of a time-</w:t>
      </w:r>
      <w:r w:rsidRPr="008D2429">
        <w:rPr>
          <w:lang w:eastAsia="zh-CN"/>
        </w:rPr>
        <w:lastRenderedPageBreak/>
        <w:t>frequency resource is then possible whenever UEs are sufficiently far apart. This is equivalent to imposing a minimum reuse distance.</w:t>
      </w:r>
    </w:p>
    <w:p w:rsidR="00167631" w:rsidRPr="008D2429" w:rsidRDefault="00167631" w:rsidP="00167631">
      <w:pPr>
        <w:rPr>
          <w:lang w:eastAsia="zh-CN"/>
        </w:rPr>
      </w:pPr>
      <w:r w:rsidRPr="008D2429">
        <w:rPr>
          <w:lang w:eastAsia="zh-CN"/>
        </w:rPr>
        <w:t xml:space="preserve">The disadvantage of this location-based reuse strategy is that it does not take into account the actual physical propagation of waves (i.e., the wireless channel). For example, whereas two vehicles on the highway may need to be 500m away to transmit on the same resource with negligible interference, the situation may be very different in an urban environment where buildings shield most interference between nearby parallel streets. Furthermore, Rel-14 </w:t>
      </w:r>
      <w:r w:rsidR="009252D1" w:rsidRPr="008D2429">
        <w:rPr>
          <w:lang w:eastAsia="zh-CN"/>
        </w:rPr>
        <w:t xml:space="preserve">LTE </w:t>
      </w:r>
      <w:r w:rsidRPr="008D2429">
        <w:rPr>
          <w:lang w:eastAsia="zh-CN"/>
        </w:rPr>
        <w:t xml:space="preserve">sidelink focused on broadcast traffic. However, Rel-16 </w:t>
      </w:r>
      <w:r w:rsidR="00D23F00" w:rsidRPr="008D2429">
        <w:rPr>
          <w:lang w:eastAsia="zh-CN"/>
        </w:rPr>
        <w:t xml:space="preserve">NR </w:t>
      </w:r>
      <w:r w:rsidRPr="008D2429">
        <w:rPr>
          <w:lang w:eastAsia="zh-CN"/>
        </w:rPr>
        <w:t xml:space="preserve">sidelink needs to support unicast, multicast/groupcast, and broadcast </w:t>
      </w:r>
      <w:r w:rsidR="00FC71A1" w:rsidRPr="008D2429">
        <w:rPr>
          <w:lang w:eastAsia="zh-CN"/>
        </w:rPr>
        <w:fldChar w:fldCharType="begin"/>
      </w:r>
      <w:r w:rsidRPr="008D2429">
        <w:rPr>
          <w:lang w:eastAsia="zh-CN"/>
        </w:rPr>
        <w:instrText xml:space="preserve"> REF _Ref518562038 \n \h </w:instrText>
      </w:r>
      <w:r w:rsidR="00FC71A1" w:rsidRPr="008D2429">
        <w:rPr>
          <w:lang w:eastAsia="zh-CN"/>
        </w:rPr>
      </w:r>
      <w:r w:rsidR="00FC71A1" w:rsidRPr="008D2429">
        <w:rPr>
          <w:lang w:eastAsia="zh-CN"/>
        </w:rPr>
        <w:fldChar w:fldCharType="separate"/>
      </w:r>
      <w:r w:rsidRPr="008D2429">
        <w:rPr>
          <w:lang w:eastAsia="zh-CN"/>
        </w:rPr>
        <w:t>[1]</w:t>
      </w:r>
      <w:r w:rsidR="00FC71A1" w:rsidRPr="008D2429">
        <w:rPr>
          <w:lang w:eastAsia="zh-CN"/>
        </w:rPr>
        <w:fldChar w:fldCharType="end"/>
      </w:r>
      <w:r w:rsidRPr="008D2429">
        <w:rPr>
          <w:lang w:eastAsia="zh-CN"/>
        </w:rPr>
        <w:t xml:space="preserve">. While receiver feedback in case of broadcast is not a feasible solution due to potentially large number of receivers, for unicast and broadcast it might provide benefits when it comes to resource selection. </w:t>
      </w:r>
    </w:p>
    <w:p w:rsidR="00167631" w:rsidRPr="008D2429" w:rsidRDefault="00167631" w:rsidP="00167631">
      <w:pPr>
        <w:rPr>
          <w:i/>
          <w:lang w:eastAsia="zh-CN"/>
        </w:rPr>
      </w:pPr>
      <w:r w:rsidRPr="008D2429">
        <w:rPr>
          <w:b/>
          <w:i/>
          <w:lang w:eastAsia="zh-CN"/>
        </w:rPr>
        <w:t xml:space="preserve">Proposal </w:t>
      </w:r>
      <w:r w:rsidR="00646DB2" w:rsidRPr="008D2429">
        <w:rPr>
          <w:b/>
          <w:i/>
          <w:lang w:eastAsia="zh-CN"/>
        </w:rPr>
        <w:t>6</w:t>
      </w:r>
      <w:r w:rsidRPr="008D2429">
        <w:rPr>
          <w:i/>
          <w:lang w:eastAsia="zh-CN"/>
        </w:rPr>
        <w:t>:</w:t>
      </w:r>
      <w:r w:rsidRPr="008D2429">
        <w:rPr>
          <w:i/>
        </w:rPr>
        <w:t xml:space="preserve"> In case of unicast and </w:t>
      </w:r>
      <w:r w:rsidR="00AC2EE0" w:rsidRPr="008D2429">
        <w:rPr>
          <w:i/>
        </w:rPr>
        <w:t>group</w:t>
      </w:r>
      <w:r w:rsidRPr="008D2429">
        <w:rPr>
          <w:i/>
        </w:rPr>
        <w:t xml:space="preserve">cast transmissions, </w:t>
      </w:r>
      <w:r w:rsidR="00BB545E" w:rsidRPr="008D2429">
        <w:rPr>
          <w:i/>
        </w:rPr>
        <w:t xml:space="preserve">study </w:t>
      </w:r>
      <w:r w:rsidRPr="008D2429">
        <w:rPr>
          <w:i/>
        </w:rPr>
        <w:t xml:space="preserve">whether </w:t>
      </w:r>
      <w:r w:rsidR="00277555" w:rsidRPr="008D2429">
        <w:rPr>
          <w:i/>
        </w:rPr>
        <w:t>scheduled</w:t>
      </w:r>
      <w:r w:rsidRPr="008D2429">
        <w:rPr>
          <w:i/>
        </w:rPr>
        <w:t xml:space="preserve"> UEs may report measurements</w:t>
      </w:r>
      <w:r w:rsidR="004A4500" w:rsidRPr="008D2429">
        <w:rPr>
          <w:i/>
        </w:rPr>
        <w:t>,</w:t>
      </w:r>
      <w:r w:rsidR="00F15E99" w:rsidRPr="008D2429">
        <w:rPr>
          <w:i/>
        </w:rPr>
        <w:t xml:space="preserve"> or resources selected based on such measurements</w:t>
      </w:r>
      <w:r w:rsidR="004A4500" w:rsidRPr="008D2429">
        <w:rPr>
          <w:i/>
        </w:rPr>
        <w:t>,</w:t>
      </w:r>
      <w:r w:rsidRPr="008D2429">
        <w:rPr>
          <w:i/>
        </w:rPr>
        <w:t xml:space="preserve"> to gNB to support sidelink scheduler.</w:t>
      </w:r>
    </w:p>
    <w:p w:rsidR="00913865" w:rsidRPr="008D2429" w:rsidRDefault="00913865" w:rsidP="00973B21">
      <w:pPr>
        <w:rPr>
          <w:lang w:eastAsia="zh-CN"/>
        </w:rPr>
      </w:pPr>
    </w:p>
    <w:p w:rsidR="00402699" w:rsidRPr="008D2429" w:rsidRDefault="00BF0196" w:rsidP="00973B21">
      <w:pPr>
        <w:pStyle w:val="Heading2"/>
        <w:numPr>
          <w:ilvl w:val="2"/>
          <w:numId w:val="2"/>
        </w:numPr>
        <w:spacing w:before="240"/>
        <w:rPr>
          <w:lang w:eastAsia="zh-CN"/>
        </w:rPr>
      </w:pPr>
      <w:r w:rsidRPr="008D2429">
        <w:rPr>
          <w:lang w:eastAsia="zh-CN"/>
        </w:rPr>
        <w:t>Multi-antenna enhancement on sidelink scheduling</w:t>
      </w:r>
      <w:r w:rsidR="00402699" w:rsidRPr="008D2429">
        <w:rPr>
          <w:lang w:eastAsia="zh-CN"/>
        </w:rPr>
        <w:t xml:space="preserve"> </w:t>
      </w:r>
    </w:p>
    <w:p w:rsidR="00167631" w:rsidRPr="008D2429" w:rsidRDefault="00BB545E" w:rsidP="00167631">
      <w:pPr>
        <w:rPr>
          <w:lang w:eastAsia="zh-CN"/>
        </w:rPr>
      </w:pPr>
      <w:r w:rsidRPr="008D2429">
        <w:rPr>
          <w:lang w:eastAsia="zh-CN"/>
        </w:rPr>
        <w:t>For LTE-V mode-3</w:t>
      </w:r>
      <w:r w:rsidR="00167631" w:rsidRPr="008D2429">
        <w:rPr>
          <w:lang w:eastAsia="zh-CN"/>
        </w:rPr>
        <w:t xml:space="preserve">, UEs report their location to the eNB. Having no sidelink channel knowledge, the sidelink scheduler allocates orthogonal resources (in time and/or frequency) to nearby UEs, in order to prevent mutual interference. However, transmissions from nearby UEs may not interfere in case the UEs transmissions are directional e.g., due to the antenna pattern or due to multi-antenna transmission capabilities. </w:t>
      </w:r>
      <w:r w:rsidRPr="008D2429">
        <w:rPr>
          <w:lang w:eastAsia="zh-CN"/>
        </w:rPr>
        <w:t xml:space="preserve">While this is true at any frequency, this can be exploited to the fullest in mmW domain where transmissions </w:t>
      </w:r>
      <w:r w:rsidR="0084718D" w:rsidRPr="008D2429">
        <w:rPr>
          <w:lang w:eastAsia="zh-CN"/>
        </w:rPr>
        <w:t>are naturally</w:t>
      </w:r>
      <w:r w:rsidRPr="008D2429">
        <w:rPr>
          <w:lang w:eastAsia="zh-CN"/>
        </w:rPr>
        <w:t xml:space="preserve"> highly directional.</w:t>
      </w:r>
    </w:p>
    <w:p w:rsidR="00167631" w:rsidRPr="008D2429" w:rsidRDefault="00167631" w:rsidP="00167631">
      <w:pPr>
        <w:rPr>
          <w:i/>
          <w:lang w:eastAsia="zh-CN"/>
        </w:rPr>
      </w:pPr>
      <w:r w:rsidRPr="008D2429">
        <w:rPr>
          <w:b/>
          <w:i/>
          <w:lang w:eastAsia="zh-CN"/>
        </w:rPr>
        <w:t xml:space="preserve">Observation </w:t>
      </w:r>
      <w:r w:rsidR="003E6322" w:rsidRPr="008D2429">
        <w:rPr>
          <w:b/>
          <w:i/>
          <w:lang w:eastAsia="zh-CN"/>
        </w:rPr>
        <w:t>1</w:t>
      </w:r>
      <w:r w:rsidRPr="008D2429">
        <w:rPr>
          <w:i/>
          <w:lang w:eastAsia="zh-CN"/>
        </w:rPr>
        <w:t>: A radio resource may be reused by nearby UEs in case of non-isotropic transmissions.</w:t>
      </w:r>
    </w:p>
    <w:p w:rsidR="00167631" w:rsidRPr="008D2429" w:rsidRDefault="00167631" w:rsidP="00167631">
      <w:pPr>
        <w:rPr>
          <w:i/>
          <w:lang w:eastAsia="zh-CN"/>
        </w:rPr>
      </w:pPr>
      <w:r w:rsidRPr="008D2429">
        <w:rPr>
          <w:b/>
          <w:i/>
          <w:lang w:eastAsia="zh-CN"/>
        </w:rPr>
        <w:t xml:space="preserve">Proposal </w:t>
      </w:r>
      <w:r w:rsidR="00646DB2" w:rsidRPr="008D2429">
        <w:rPr>
          <w:b/>
          <w:i/>
          <w:lang w:eastAsia="zh-CN"/>
        </w:rPr>
        <w:t>7</w:t>
      </w:r>
      <w:r w:rsidRPr="008D2429">
        <w:rPr>
          <w:i/>
          <w:lang w:eastAsia="zh-CN"/>
        </w:rPr>
        <w:t>:</w:t>
      </w:r>
      <w:r w:rsidRPr="008D2429">
        <w:t xml:space="preserve"> </w:t>
      </w:r>
      <w:r w:rsidR="00BB545E" w:rsidRPr="008D2429">
        <w:rPr>
          <w:i/>
        </w:rPr>
        <w:t xml:space="preserve">Study </w:t>
      </w:r>
      <w:r w:rsidRPr="008D2429">
        <w:rPr>
          <w:i/>
        </w:rPr>
        <w:t xml:space="preserve">whether non-orthogonal resources can be assigned to UEs based on the directionality of their intended transmissions. </w:t>
      </w:r>
    </w:p>
    <w:p w:rsidR="00847DEF" w:rsidRPr="008D2429" w:rsidRDefault="00847DEF" w:rsidP="00847DEF">
      <w:pPr>
        <w:rPr>
          <w:lang w:eastAsia="zh-CN"/>
        </w:rPr>
      </w:pPr>
    </w:p>
    <w:p w:rsidR="001E5366" w:rsidRPr="008D2429" w:rsidRDefault="00BF0196" w:rsidP="001E5366">
      <w:pPr>
        <w:pStyle w:val="Heading1"/>
        <w:numPr>
          <w:ilvl w:val="0"/>
          <w:numId w:val="2"/>
        </w:numPr>
        <w:spacing w:before="240"/>
        <w:ind w:left="578" w:hanging="578"/>
        <w:rPr>
          <w:lang w:eastAsia="zh-CN"/>
        </w:rPr>
      </w:pPr>
      <w:r w:rsidRPr="008D2429">
        <w:rPr>
          <w:lang w:eastAsia="zh-CN"/>
        </w:rPr>
        <w:t>NR sidelink transmission controlled by LTE Uu</w:t>
      </w:r>
      <w:r w:rsidR="00402699" w:rsidRPr="008D2429">
        <w:rPr>
          <w:lang w:eastAsia="zh-CN"/>
        </w:rPr>
        <w:t xml:space="preserve"> </w:t>
      </w:r>
    </w:p>
    <w:p w:rsidR="00ED2689" w:rsidRPr="008D2429" w:rsidRDefault="00D63B54" w:rsidP="004D4AF6">
      <w:pPr>
        <w:rPr>
          <w:lang w:eastAsia="zh-CN"/>
        </w:rPr>
      </w:pPr>
      <w:r w:rsidRPr="008D2429">
        <w:rPr>
          <w:rFonts w:hint="eastAsia"/>
          <w:lang w:eastAsia="zh-CN"/>
        </w:rPr>
        <w:t xml:space="preserve">When </w:t>
      </w:r>
      <w:r w:rsidR="0084718D" w:rsidRPr="008D2429">
        <w:rPr>
          <w:lang w:eastAsia="zh-CN"/>
        </w:rPr>
        <w:t xml:space="preserve">a </w:t>
      </w:r>
      <w:r w:rsidRPr="008D2429">
        <w:rPr>
          <w:rFonts w:hint="eastAsia"/>
          <w:lang w:eastAsia="zh-CN"/>
        </w:rPr>
        <w:t xml:space="preserve">NR-V </w:t>
      </w:r>
      <w:r w:rsidR="00ED2689" w:rsidRPr="008D2429">
        <w:rPr>
          <w:lang w:eastAsia="zh-CN"/>
        </w:rPr>
        <w:t xml:space="preserve">UE roams out of </w:t>
      </w:r>
      <w:r w:rsidR="00D56CE8" w:rsidRPr="008D2429">
        <w:rPr>
          <w:lang w:eastAsia="zh-CN"/>
        </w:rPr>
        <w:t>NR coverage, but is still in</w:t>
      </w:r>
      <w:r w:rsidRPr="008D2429">
        <w:rPr>
          <w:rFonts w:hint="eastAsia"/>
          <w:lang w:eastAsia="zh-CN"/>
        </w:rPr>
        <w:t xml:space="preserve"> </w:t>
      </w:r>
      <w:r w:rsidR="00D56CE8" w:rsidRPr="008D2429">
        <w:rPr>
          <w:lang w:eastAsia="zh-CN"/>
        </w:rPr>
        <w:t>LTE</w:t>
      </w:r>
      <w:r w:rsidR="00ED2689" w:rsidRPr="008D2429">
        <w:rPr>
          <w:lang w:eastAsia="zh-CN"/>
        </w:rPr>
        <w:t xml:space="preserve"> coverage, </w:t>
      </w:r>
      <w:r w:rsidR="00D56CE8" w:rsidRPr="008D2429">
        <w:rPr>
          <w:lang w:eastAsia="zh-CN"/>
        </w:rPr>
        <w:t>the</w:t>
      </w:r>
      <w:r w:rsidR="00ED2689" w:rsidRPr="008D2429">
        <w:rPr>
          <w:lang w:eastAsia="zh-CN"/>
        </w:rPr>
        <w:t xml:space="preserve"> LTE Uu can control</w:t>
      </w:r>
      <w:r w:rsidR="00D56CE8" w:rsidRPr="008D2429">
        <w:rPr>
          <w:lang w:eastAsia="zh-CN"/>
        </w:rPr>
        <w:t xml:space="preserve"> the</w:t>
      </w:r>
      <w:r w:rsidR="00ED2689" w:rsidRPr="008D2429">
        <w:rPr>
          <w:lang w:eastAsia="zh-CN"/>
        </w:rPr>
        <w:t xml:space="preserve"> NR </w:t>
      </w:r>
      <w:r w:rsidR="008A0FA6" w:rsidRPr="008D2429">
        <w:rPr>
          <w:lang w:eastAsia="zh-CN"/>
        </w:rPr>
        <w:t>sidelink</w:t>
      </w:r>
      <w:r w:rsidR="00ED2689" w:rsidRPr="008D2429">
        <w:rPr>
          <w:lang w:eastAsia="zh-CN"/>
        </w:rPr>
        <w:t xml:space="preserve"> to enable advanced V2X services.</w:t>
      </w:r>
    </w:p>
    <w:p w:rsidR="00546D85" w:rsidRPr="008D2429" w:rsidRDefault="00B15C19" w:rsidP="00973B21">
      <w:r w:rsidRPr="008D2429">
        <w:t xml:space="preserve">As </w:t>
      </w:r>
      <w:r w:rsidR="008911CC" w:rsidRPr="008D2429">
        <w:t>analyzed in above sections, it is proposed that NR sidelink supports both grant-free and gr</w:t>
      </w:r>
      <w:r w:rsidR="005B0061" w:rsidRPr="008D2429">
        <w:t xml:space="preserve">ant-based resources allocations. Therefore, the pre-/configuration of grant-free resources used for sidelink needs to be transmitted via LTE Uu to the dual mode UEs. </w:t>
      </w:r>
      <w:r w:rsidR="009B1D80" w:rsidRPr="008D2429">
        <w:t xml:space="preserve">In addition, </w:t>
      </w:r>
      <w:r w:rsidR="001F69E5" w:rsidRPr="008D2429">
        <w:t xml:space="preserve">for supporting grant-based sidelink transmission, a new DCI format needs to be defined in LTE specification </w:t>
      </w:r>
      <w:r w:rsidR="00D56CE8" w:rsidRPr="008D2429">
        <w:t>with</w:t>
      </w:r>
      <w:r w:rsidR="001F69E5" w:rsidRPr="008D2429">
        <w:t xml:space="preserve"> the same information for </w:t>
      </w:r>
      <w:r w:rsidR="00D56CE8" w:rsidRPr="008D2429">
        <w:t xml:space="preserve">the case where </w:t>
      </w:r>
      <w:r w:rsidR="001F69E5" w:rsidRPr="008D2429">
        <w:t>NR Uu schedul</w:t>
      </w:r>
      <w:r w:rsidR="00D56CE8" w:rsidRPr="008D2429">
        <w:t>es</w:t>
      </w:r>
      <w:r w:rsidR="001F69E5" w:rsidRPr="008D2429">
        <w:t xml:space="preserve"> NR sidelink resources. </w:t>
      </w:r>
      <w:r w:rsidR="00127B02" w:rsidRPr="008D2429">
        <w:t>T</w:t>
      </w:r>
      <w:r w:rsidR="00D56CE8" w:rsidRPr="008D2429">
        <w:t>he</w:t>
      </w:r>
      <w:r w:rsidR="002718E6" w:rsidRPr="008D2429">
        <w:t xml:space="preserve"> resource configuration for NR sidelink control by NR Uu is defined</w:t>
      </w:r>
      <w:r w:rsidR="00295651" w:rsidRPr="008D2429">
        <w:t xml:space="preserve"> and conveyed by SIB</w:t>
      </w:r>
      <w:r w:rsidR="000458EA" w:rsidRPr="008D2429">
        <w:t>/RRC signaling</w:t>
      </w:r>
      <w:r w:rsidR="002718E6" w:rsidRPr="008D2429">
        <w:t xml:space="preserve">, which can </w:t>
      </w:r>
      <w:r w:rsidR="00D56CE8" w:rsidRPr="008D2429">
        <w:t xml:space="preserve">be transmitted on </w:t>
      </w:r>
      <w:r w:rsidR="002718E6" w:rsidRPr="008D2429">
        <w:t>LTE Uu</w:t>
      </w:r>
      <w:r w:rsidR="00F955BC" w:rsidRPr="008D2429">
        <w:t xml:space="preserve"> as well</w:t>
      </w:r>
      <w:r w:rsidR="002718E6" w:rsidRPr="008D2429">
        <w:t xml:space="preserve">. </w:t>
      </w:r>
    </w:p>
    <w:p w:rsidR="00FF6666" w:rsidRPr="008D2429" w:rsidRDefault="00FF6666" w:rsidP="004D4AF6">
      <w:pPr>
        <w:rPr>
          <w:i/>
        </w:rPr>
      </w:pPr>
      <w:r w:rsidRPr="008D2429">
        <w:rPr>
          <w:b/>
          <w:i/>
        </w:rPr>
        <w:t>Proposal 8</w:t>
      </w:r>
      <w:r w:rsidRPr="008D2429">
        <w:rPr>
          <w:i/>
        </w:rPr>
        <w:t>: LTE enhancement</w:t>
      </w:r>
      <w:r w:rsidR="00D56CE8" w:rsidRPr="008D2429">
        <w:rPr>
          <w:i/>
        </w:rPr>
        <w:t>s</w:t>
      </w:r>
      <w:r w:rsidRPr="008D2429">
        <w:rPr>
          <w:i/>
        </w:rPr>
        <w:t xml:space="preserve"> </w:t>
      </w:r>
      <w:r w:rsidR="003A76D2" w:rsidRPr="008D2429">
        <w:rPr>
          <w:i/>
        </w:rPr>
        <w:t>to enable NR sidelink control by LTE Uu</w:t>
      </w:r>
      <w:r w:rsidR="00EB7D2F" w:rsidRPr="008D2429">
        <w:rPr>
          <w:i/>
        </w:rPr>
        <w:t>include provision of</w:t>
      </w:r>
      <w:r w:rsidR="00D56CE8" w:rsidRPr="008D2429">
        <w:rPr>
          <w:i/>
        </w:rPr>
        <w:t xml:space="preserve"> DCI</w:t>
      </w:r>
      <w:r w:rsidR="00EB7D2F" w:rsidRPr="008D2429">
        <w:rPr>
          <w:i/>
        </w:rPr>
        <w:t xml:space="preserve"> format 5A contents</w:t>
      </w:r>
      <w:r w:rsidR="00D56CE8" w:rsidRPr="008D2429">
        <w:rPr>
          <w:i/>
        </w:rPr>
        <w:t xml:space="preserve"> and SIB</w:t>
      </w:r>
      <w:r w:rsidR="00276042" w:rsidRPr="008D2429">
        <w:rPr>
          <w:i/>
        </w:rPr>
        <w:t>/RRC</w:t>
      </w:r>
      <w:r w:rsidR="00D56CE8" w:rsidRPr="008D2429">
        <w:rPr>
          <w:i/>
        </w:rPr>
        <w:t xml:space="preserve"> </w:t>
      </w:r>
      <w:r w:rsidR="00EB7D2F" w:rsidRPr="008D2429">
        <w:rPr>
          <w:i/>
        </w:rPr>
        <w:t>configurations</w:t>
      </w:r>
      <w:r w:rsidRPr="008D2429">
        <w:rPr>
          <w:i/>
        </w:rPr>
        <w:t xml:space="preserve">. </w:t>
      </w:r>
    </w:p>
    <w:p w:rsidR="002A6583" w:rsidRPr="008D2429" w:rsidRDefault="002A6583" w:rsidP="00630E38">
      <w:pPr>
        <w:pStyle w:val="Heading1"/>
        <w:numPr>
          <w:ilvl w:val="0"/>
          <w:numId w:val="2"/>
        </w:numPr>
        <w:spacing w:before="240"/>
        <w:ind w:left="578" w:hanging="578"/>
        <w:rPr>
          <w:lang w:eastAsia="zh-CN"/>
        </w:rPr>
      </w:pPr>
      <w:r w:rsidRPr="008D2429">
        <w:rPr>
          <w:lang w:eastAsia="zh-CN"/>
        </w:rPr>
        <w:t>Conclusions</w:t>
      </w:r>
      <w:r w:rsidR="002F17F3" w:rsidRPr="008D2429">
        <w:rPr>
          <w:lang w:eastAsia="zh-CN"/>
        </w:rPr>
        <w:t xml:space="preserve"> </w:t>
      </w:r>
    </w:p>
    <w:p w:rsidR="003E6322" w:rsidRPr="008D2429" w:rsidRDefault="00FA1A57" w:rsidP="003E6322">
      <w:pPr>
        <w:rPr>
          <w:lang w:eastAsia="zh-CN"/>
        </w:rPr>
      </w:pPr>
      <w:r w:rsidRPr="008D2429">
        <w:rPr>
          <w:lang w:eastAsia="zh-CN"/>
        </w:rPr>
        <w:t xml:space="preserve">In this contribution, we discussed </w:t>
      </w:r>
      <w:r w:rsidR="00BF0196" w:rsidRPr="008D2429">
        <w:rPr>
          <w:lang w:eastAsia="zh-CN"/>
        </w:rPr>
        <w:t xml:space="preserve">NR V2X </w:t>
      </w:r>
      <w:r w:rsidR="003E6322" w:rsidRPr="008D2429">
        <w:rPr>
          <w:lang w:eastAsia="zh-CN"/>
        </w:rPr>
        <w:t xml:space="preserve">sidelink </w:t>
      </w:r>
      <w:r w:rsidR="00BF0196" w:rsidRPr="008D2429">
        <w:rPr>
          <w:lang w:eastAsia="zh-CN"/>
        </w:rPr>
        <w:t>resource allocation</w:t>
      </w:r>
      <w:r w:rsidR="003E6322" w:rsidRPr="008D2429">
        <w:rPr>
          <w:lang w:eastAsia="zh-CN"/>
        </w:rPr>
        <w:t xml:space="preserve"> by NR Uu and LTE Uu. The discussion and analysis lead to the following observation and proposals:</w:t>
      </w:r>
    </w:p>
    <w:p w:rsidR="009A424B" w:rsidRPr="008D2429" w:rsidRDefault="00BF0196" w:rsidP="009A424B">
      <w:pPr>
        <w:rPr>
          <w:lang w:eastAsia="zh-CN"/>
        </w:rPr>
      </w:pPr>
      <w:r w:rsidRPr="008D2429">
        <w:rPr>
          <w:lang w:eastAsia="zh-CN"/>
        </w:rPr>
        <w:t xml:space="preserve"> </w:t>
      </w:r>
    </w:p>
    <w:p w:rsidR="00276042" w:rsidRPr="008D2429" w:rsidRDefault="00276042">
      <w:pPr>
        <w:pStyle w:val="BodyText"/>
        <w:widowControl w:val="0"/>
        <w:autoSpaceDE/>
        <w:autoSpaceDN/>
        <w:adjustRightInd/>
        <w:snapToGrid/>
        <w:spacing w:beforeLines="50" w:before="120" w:after="0"/>
        <w:rPr>
          <w:sz w:val="22"/>
          <w:szCs w:val="22"/>
        </w:rPr>
      </w:pPr>
      <w:r w:rsidRPr="008D2429">
        <w:rPr>
          <w:b/>
          <w:i/>
          <w:sz w:val="22"/>
          <w:szCs w:val="22"/>
        </w:rPr>
        <w:t>Proposal 1</w:t>
      </w:r>
      <w:r w:rsidRPr="008D2429">
        <w:rPr>
          <w:i/>
          <w:sz w:val="22"/>
          <w:szCs w:val="22"/>
        </w:rPr>
        <w:t>: NR SL should support both grant-free and grant-based resource allocation modes</w:t>
      </w:r>
      <w:r w:rsidRPr="008D2429">
        <w:rPr>
          <w:sz w:val="22"/>
          <w:szCs w:val="22"/>
        </w:rPr>
        <w:t>.</w:t>
      </w:r>
    </w:p>
    <w:p w:rsidR="00276042" w:rsidRPr="008D2429" w:rsidRDefault="00276042">
      <w:pPr>
        <w:pStyle w:val="BodyText"/>
        <w:widowControl w:val="0"/>
        <w:autoSpaceDE/>
        <w:autoSpaceDN/>
        <w:adjustRightInd/>
        <w:snapToGrid/>
        <w:spacing w:beforeLines="50" w:before="120" w:after="0"/>
        <w:rPr>
          <w:i/>
          <w:sz w:val="22"/>
          <w:szCs w:val="22"/>
        </w:rPr>
      </w:pPr>
      <w:r w:rsidRPr="008D2429">
        <w:rPr>
          <w:b/>
          <w:i/>
          <w:sz w:val="22"/>
          <w:szCs w:val="22"/>
        </w:rPr>
        <w:t>Proposal 2</w:t>
      </w:r>
      <w:r w:rsidRPr="008D2429">
        <w:rPr>
          <w:i/>
          <w:sz w:val="22"/>
          <w:szCs w:val="22"/>
        </w:rPr>
        <w:t>: NR should support configuration of SL grant-free resources for in-coverage UEs and pre-configuration of SL grant-free resources for out-of-coverage UEs</w:t>
      </w:r>
      <w:r w:rsidRPr="008D2429">
        <w:rPr>
          <w:sz w:val="22"/>
          <w:szCs w:val="22"/>
        </w:rPr>
        <w:t>.</w:t>
      </w:r>
    </w:p>
    <w:p w:rsidR="00276042" w:rsidRPr="008D2429" w:rsidRDefault="00276042">
      <w:pPr>
        <w:pStyle w:val="BodyText"/>
        <w:widowControl w:val="0"/>
        <w:autoSpaceDE/>
        <w:autoSpaceDN/>
        <w:adjustRightInd/>
        <w:snapToGrid/>
        <w:spacing w:beforeLines="50" w:before="120" w:after="0"/>
        <w:rPr>
          <w:i/>
          <w:sz w:val="22"/>
          <w:szCs w:val="22"/>
        </w:rPr>
      </w:pPr>
      <w:r w:rsidRPr="008D2429">
        <w:rPr>
          <w:b/>
          <w:i/>
          <w:sz w:val="22"/>
          <w:szCs w:val="22"/>
        </w:rPr>
        <w:t>Proposal 3</w:t>
      </w:r>
      <w:r w:rsidRPr="008D2429">
        <w:rPr>
          <w:i/>
          <w:sz w:val="22"/>
          <w:szCs w:val="22"/>
        </w:rPr>
        <w:t xml:space="preserve">: </w:t>
      </w:r>
    </w:p>
    <w:p w:rsidR="00276042" w:rsidRPr="008D2429" w:rsidRDefault="00276042">
      <w:pPr>
        <w:pStyle w:val="BodyText"/>
        <w:widowControl w:val="0"/>
        <w:numPr>
          <w:ilvl w:val="0"/>
          <w:numId w:val="74"/>
        </w:numPr>
        <w:autoSpaceDE/>
        <w:autoSpaceDN/>
        <w:adjustRightInd/>
        <w:snapToGrid/>
        <w:spacing w:beforeLines="50" w:before="120" w:after="0"/>
        <w:ind w:left="426"/>
        <w:rPr>
          <w:i/>
          <w:sz w:val="22"/>
          <w:szCs w:val="22"/>
        </w:rPr>
      </w:pPr>
      <w:r w:rsidRPr="008D2429">
        <w:rPr>
          <w:i/>
          <w:sz w:val="22"/>
          <w:szCs w:val="22"/>
        </w:rPr>
        <w:t xml:space="preserve">For enhanced reliability and latency, NR should support pre-/configuration of SL transmission </w:t>
      </w:r>
      <w:r w:rsidRPr="008D2429">
        <w:rPr>
          <w:i/>
          <w:sz w:val="22"/>
          <w:szCs w:val="22"/>
        </w:rPr>
        <w:lastRenderedPageBreak/>
        <w:t>patterns indicating the repetition location of a given TB for out-of-coverage/in-coverage UEs.</w:t>
      </w:r>
    </w:p>
    <w:p w:rsidR="00276042" w:rsidRPr="008D2429" w:rsidRDefault="00276042">
      <w:pPr>
        <w:pStyle w:val="BodyText"/>
        <w:widowControl w:val="0"/>
        <w:numPr>
          <w:ilvl w:val="0"/>
          <w:numId w:val="74"/>
        </w:numPr>
        <w:autoSpaceDE/>
        <w:autoSpaceDN/>
        <w:adjustRightInd/>
        <w:snapToGrid/>
        <w:spacing w:beforeLines="50" w:before="120" w:after="0"/>
        <w:ind w:left="426"/>
        <w:rPr>
          <w:i/>
          <w:sz w:val="22"/>
          <w:szCs w:val="22"/>
        </w:rPr>
      </w:pPr>
      <w:r w:rsidRPr="008D2429">
        <w:rPr>
          <w:i/>
          <w:sz w:val="22"/>
          <w:szCs w:val="22"/>
        </w:rPr>
        <w:t>Study how many retransmissions are needed</w:t>
      </w:r>
      <w:r w:rsidRPr="008D2429">
        <w:rPr>
          <w:sz w:val="22"/>
          <w:szCs w:val="22"/>
        </w:rPr>
        <w:t>.</w:t>
      </w:r>
    </w:p>
    <w:p w:rsidR="00276042" w:rsidRPr="008D2429" w:rsidRDefault="00276042">
      <w:pPr>
        <w:pStyle w:val="BodyText"/>
        <w:widowControl w:val="0"/>
        <w:autoSpaceDE/>
        <w:autoSpaceDN/>
        <w:adjustRightInd/>
        <w:snapToGrid/>
        <w:spacing w:beforeLines="50" w:before="120" w:after="0"/>
        <w:ind w:left="425"/>
        <w:rPr>
          <w:i/>
          <w:sz w:val="22"/>
          <w:szCs w:val="22"/>
        </w:rPr>
      </w:pPr>
      <w:r w:rsidRPr="008D2429">
        <w:rPr>
          <w:i/>
          <w:sz w:val="22"/>
          <w:szCs w:val="22"/>
        </w:rPr>
        <w:t>.</w:t>
      </w:r>
    </w:p>
    <w:p w:rsidR="00276042" w:rsidRPr="008D2429" w:rsidRDefault="00276042" w:rsidP="00276042">
      <w:pPr>
        <w:rPr>
          <w:i/>
        </w:rPr>
      </w:pPr>
      <w:r w:rsidRPr="008D2429">
        <w:rPr>
          <w:b/>
          <w:i/>
        </w:rPr>
        <w:t>Proposal 4:</w:t>
      </w:r>
      <w:r w:rsidRPr="008D2429">
        <w:rPr>
          <w:lang w:eastAsia="zh-CN"/>
        </w:rPr>
        <w:t xml:space="preserve"> </w:t>
      </w:r>
      <w:r w:rsidRPr="008D2429">
        <w:rPr>
          <w:i/>
        </w:rPr>
        <w:t>Study dynamic and semi-persistent grant-based SL resource allocation mechanisms for in-coverage and out-of-coverage UEs.</w:t>
      </w:r>
    </w:p>
    <w:p w:rsidR="00276042" w:rsidRPr="008D2429" w:rsidRDefault="00276042" w:rsidP="00276042">
      <w:pPr>
        <w:rPr>
          <w:lang w:eastAsia="zh-CN"/>
        </w:rPr>
      </w:pPr>
      <w:r w:rsidRPr="008D2429">
        <w:rPr>
          <w:b/>
          <w:bCs/>
          <w:i/>
          <w:iCs/>
        </w:rPr>
        <w:t>Proposal 5</w:t>
      </w:r>
      <w:r w:rsidRPr="008D2429">
        <w:rPr>
          <w:i/>
          <w:iCs/>
        </w:rPr>
        <w:t>: For reliability and latency enhancement, NR grant-based sidelink transmission should support allocation of SL transmission patterns indicating the repetition location of a given TB.</w:t>
      </w:r>
      <w:r w:rsidRPr="008D2429">
        <w:rPr>
          <w:lang w:eastAsia="zh-CN"/>
        </w:rPr>
        <w:t xml:space="preserve"> </w:t>
      </w:r>
    </w:p>
    <w:p w:rsidR="00A06258" w:rsidRPr="008D2429" w:rsidRDefault="00A06258" w:rsidP="00A06258">
      <w:pPr>
        <w:rPr>
          <w:i/>
        </w:rPr>
      </w:pPr>
      <w:r w:rsidRPr="008D2429">
        <w:rPr>
          <w:b/>
          <w:i/>
          <w:lang w:eastAsia="zh-CN"/>
        </w:rPr>
        <w:t xml:space="preserve">Proposal </w:t>
      </w:r>
      <w:r w:rsidR="0055148A" w:rsidRPr="008D2429">
        <w:rPr>
          <w:b/>
          <w:i/>
          <w:lang w:eastAsia="zh-CN"/>
        </w:rPr>
        <w:t>6</w:t>
      </w:r>
      <w:r w:rsidRPr="008D2429">
        <w:rPr>
          <w:i/>
          <w:lang w:eastAsia="zh-CN"/>
        </w:rPr>
        <w:t>:</w:t>
      </w:r>
      <w:r w:rsidRPr="008D2429">
        <w:t xml:space="preserve"> </w:t>
      </w:r>
      <w:r w:rsidRPr="008D2429">
        <w:rPr>
          <w:i/>
          <w:iCs/>
        </w:rPr>
        <w:t>In case of unicast and groupcast transmissions, consi</w:t>
      </w:r>
      <w:r w:rsidRPr="008D2429">
        <w:rPr>
          <w:i/>
        </w:rPr>
        <w:t>der whether scheduled UEs may report measurements</w:t>
      </w:r>
      <w:r w:rsidR="004A4500" w:rsidRPr="008D2429">
        <w:rPr>
          <w:i/>
        </w:rPr>
        <w:t>,</w:t>
      </w:r>
      <w:r w:rsidRPr="008D2429">
        <w:rPr>
          <w:i/>
        </w:rPr>
        <w:t xml:space="preserve"> or resources selected based on such </w:t>
      </w:r>
      <w:r w:rsidR="002F5993" w:rsidRPr="008D2429">
        <w:rPr>
          <w:i/>
        </w:rPr>
        <w:t>measurements</w:t>
      </w:r>
      <w:r w:rsidR="004A4500" w:rsidRPr="008D2429">
        <w:rPr>
          <w:i/>
        </w:rPr>
        <w:t>,</w:t>
      </w:r>
      <w:r w:rsidR="002F5993" w:rsidRPr="008D2429">
        <w:rPr>
          <w:i/>
        </w:rPr>
        <w:t xml:space="preserve"> to</w:t>
      </w:r>
      <w:r w:rsidRPr="008D2429">
        <w:rPr>
          <w:i/>
        </w:rPr>
        <w:t xml:space="preserve"> gNB to support sidelink scheduler.</w:t>
      </w:r>
    </w:p>
    <w:p w:rsidR="00A06258" w:rsidRPr="008D2429" w:rsidRDefault="00A06258" w:rsidP="00A06258">
      <w:pPr>
        <w:rPr>
          <w:i/>
          <w:lang w:eastAsia="zh-CN"/>
        </w:rPr>
      </w:pPr>
      <w:r w:rsidRPr="008D2429">
        <w:rPr>
          <w:b/>
          <w:i/>
          <w:lang w:eastAsia="zh-CN"/>
        </w:rPr>
        <w:t xml:space="preserve">Observation </w:t>
      </w:r>
      <w:r w:rsidR="000458EA" w:rsidRPr="008D2429">
        <w:rPr>
          <w:b/>
          <w:i/>
          <w:lang w:eastAsia="zh-CN"/>
        </w:rPr>
        <w:t>1</w:t>
      </w:r>
      <w:r w:rsidRPr="008D2429">
        <w:rPr>
          <w:i/>
          <w:lang w:eastAsia="zh-CN"/>
        </w:rPr>
        <w:t>: A radio resource may be reused by nearby UEs in case of non-isotropic transmissions.</w:t>
      </w:r>
    </w:p>
    <w:p w:rsidR="00276042" w:rsidRPr="008D2429" w:rsidRDefault="00276042" w:rsidP="00276042">
      <w:pPr>
        <w:rPr>
          <w:i/>
        </w:rPr>
      </w:pPr>
      <w:r w:rsidRPr="008D2429">
        <w:rPr>
          <w:b/>
          <w:i/>
          <w:lang w:eastAsia="zh-CN"/>
        </w:rPr>
        <w:t>Proposal 7</w:t>
      </w:r>
      <w:r w:rsidRPr="008D2429">
        <w:rPr>
          <w:i/>
          <w:lang w:eastAsia="zh-CN"/>
        </w:rPr>
        <w:t>:</w:t>
      </w:r>
      <w:r w:rsidRPr="008D2429">
        <w:t xml:space="preserve"> </w:t>
      </w:r>
      <w:r w:rsidRPr="008D2429">
        <w:rPr>
          <w:i/>
        </w:rPr>
        <w:t>Study whether non-orthogonal resources can be assigned to UEs based on the directionality of their intended transmissions.</w:t>
      </w:r>
    </w:p>
    <w:p w:rsidR="006B13CE" w:rsidRPr="008D2429" w:rsidRDefault="006B13CE" w:rsidP="006B13CE">
      <w:pPr>
        <w:rPr>
          <w:i/>
        </w:rPr>
      </w:pPr>
      <w:r w:rsidRPr="008D2429">
        <w:rPr>
          <w:b/>
          <w:i/>
        </w:rPr>
        <w:t>Proposal 8</w:t>
      </w:r>
      <w:r w:rsidRPr="008D2429">
        <w:rPr>
          <w:i/>
        </w:rPr>
        <w:t xml:space="preserve">: LTE enhancements to enable NR sidelink control by LTE Uuinclude provision of DCI format 5A contents and SIB/RRC configurations. </w:t>
      </w:r>
    </w:p>
    <w:p w:rsidR="00A06258" w:rsidRPr="008D2429" w:rsidRDefault="00A06258" w:rsidP="00A06258">
      <w:pPr>
        <w:rPr>
          <w:i/>
          <w:lang w:eastAsia="zh-CN"/>
        </w:rPr>
      </w:pPr>
    </w:p>
    <w:p w:rsidR="0017390A" w:rsidRPr="008D2429" w:rsidRDefault="0017390A" w:rsidP="0017390A">
      <w:pPr>
        <w:pStyle w:val="Heading1"/>
        <w:spacing w:before="240"/>
        <w:ind w:left="431" w:hanging="431"/>
      </w:pPr>
      <w:r w:rsidRPr="008D2429">
        <w:t>References</w:t>
      </w:r>
    </w:p>
    <w:p w:rsidR="00AB0BBE" w:rsidRPr="008D2429" w:rsidRDefault="00BF0196">
      <w:pPr>
        <w:pStyle w:val="References"/>
        <w:numPr>
          <w:ilvl w:val="0"/>
          <w:numId w:val="4"/>
        </w:numPr>
        <w:rPr>
          <w:szCs w:val="20"/>
        </w:rPr>
      </w:pPr>
      <w:r w:rsidRPr="008D2429">
        <w:rPr>
          <w:szCs w:val="20"/>
          <w:lang w:eastAsia="zh-CN"/>
        </w:rPr>
        <w:t>RP-1814</w:t>
      </w:r>
      <w:r w:rsidR="00FE4FCB" w:rsidRPr="008D2429">
        <w:rPr>
          <w:szCs w:val="20"/>
          <w:lang w:eastAsia="zh-CN"/>
        </w:rPr>
        <w:t>80</w:t>
      </w:r>
      <w:r w:rsidRPr="008D2429">
        <w:rPr>
          <w:szCs w:val="20"/>
          <w:lang w:eastAsia="zh-CN"/>
        </w:rPr>
        <w:t>, “New SID: Study on NR V2X”, Vodafone, RAN#80,  La Jolla, USA, June 2018</w:t>
      </w:r>
      <w:bookmarkEnd w:id="3"/>
    </w:p>
    <w:p w:rsidR="00C23B07" w:rsidRPr="008D2429" w:rsidRDefault="000458EA" w:rsidP="004D21C4">
      <w:pPr>
        <w:pStyle w:val="References"/>
        <w:numPr>
          <w:ilvl w:val="0"/>
          <w:numId w:val="4"/>
        </w:numPr>
        <w:rPr>
          <w:szCs w:val="20"/>
        </w:rPr>
      </w:pPr>
      <w:r w:rsidRPr="008D2429">
        <w:rPr>
          <w:szCs w:val="20"/>
        </w:rPr>
        <w:t xml:space="preserve">R1-1808096, “Discussion on NR Uu to control LTE PC5”, </w:t>
      </w:r>
      <w:r w:rsidR="006B13CE" w:rsidRPr="008D2429">
        <w:rPr>
          <w:szCs w:val="20"/>
        </w:rPr>
        <w:t>RAN1</w:t>
      </w:r>
      <w:r w:rsidRPr="008D2429">
        <w:rPr>
          <w:szCs w:val="20"/>
        </w:rPr>
        <w:t>#94, Gothenburg, Sweden, Aug</w:t>
      </w:r>
      <w:r w:rsidR="006B13CE" w:rsidRPr="008D2429">
        <w:rPr>
          <w:szCs w:val="20"/>
        </w:rPr>
        <w:t>ust</w:t>
      </w:r>
      <w:r w:rsidRPr="008D2429">
        <w:rPr>
          <w:szCs w:val="20"/>
        </w:rPr>
        <w:t xml:space="preserve"> 2018. </w:t>
      </w:r>
    </w:p>
    <w:p w:rsidR="002C7410" w:rsidRPr="008D2429" w:rsidRDefault="003E6322" w:rsidP="004D21C4">
      <w:pPr>
        <w:pStyle w:val="References"/>
        <w:numPr>
          <w:ilvl w:val="0"/>
          <w:numId w:val="4"/>
        </w:numPr>
        <w:rPr>
          <w:szCs w:val="20"/>
        </w:rPr>
      </w:pPr>
      <w:r w:rsidRPr="008D2429">
        <w:rPr>
          <w:szCs w:val="20"/>
          <w:lang w:eastAsia="zh-CN"/>
        </w:rPr>
        <w:t>R1-1709991</w:t>
      </w:r>
      <w:r w:rsidRPr="008D2429">
        <w:rPr>
          <w:szCs w:val="20"/>
        </w:rPr>
        <w:t xml:space="preserve">, “Resource configuration on UL transmission without grant”, </w:t>
      </w:r>
      <w:r w:rsidR="006B13CE" w:rsidRPr="008D2429">
        <w:rPr>
          <w:szCs w:val="20"/>
        </w:rPr>
        <w:t xml:space="preserve">RAN1 </w:t>
      </w:r>
      <w:r w:rsidRPr="008D2429">
        <w:rPr>
          <w:szCs w:val="20"/>
        </w:rPr>
        <w:t>Adhoc Meeting, Qingdao, China, June 2017.</w:t>
      </w:r>
    </w:p>
    <w:sectPr w:rsidR="002C7410" w:rsidRPr="008D242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ECF" w:rsidRDefault="007A5ECF">
      <w:r>
        <w:separator/>
      </w:r>
    </w:p>
  </w:endnote>
  <w:endnote w:type="continuationSeparator" w:id="0">
    <w:p w:rsidR="007A5ECF" w:rsidRDefault="007A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ECF" w:rsidRDefault="007A5ECF">
      <w:r>
        <w:separator/>
      </w:r>
    </w:p>
  </w:footnote>
  <w:footnote w:type="continuationSeparator" w:id="0">
    <w:p w:rsidR="007A5ECF" w:rsidRDefault="007A5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SimSun"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C36D1B"/>
    <w:multiLevelType w:val="hybridMultilevel"/>
    <w:tmpl w:val="3ABEE5A0"/>
    <w:lvl w:ilvl="0" w:tplc="F3606496">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4"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23151351"/>
    <w:multiLevelType w:val="hybridMultilevel"/>
    <w:tmpl w:val="5F189DF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250C75A4"/>
    <w:multiLevelType w:val="hybridMultilevel"/>
    <w:tmpl w:val="112E7038"/>
    <w:lvl w:ilvl="0" w:tplc="D7C2D32C">
      <w:start w:val="35"/>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3276"/>
        </w:tabs>
        <w:ind w:left="32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5"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47" w15:restartNumberingAfterBreak="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2"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5"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8"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61"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5" w15:restartNumberingAfterBreak="0">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0170CD"/>
    <w:multiLevelType w:val="multilevel"/>
    <w:tmpl w:val="912E3F98"/>
    <w:lvl w:ilvl="0">
      <w:start w:val="2"/>
      <w:numFmt w:val="decimal"/>
      <w:lvlText w:val="%1"/>
      <w:lvlJc w:val="left"/>
      <w:pPr>
        <w:ind w:left="360" w:hanging="360"/>
      </w:pPr>
    </w:lvl>
    <w:lvl w:ilvl="1">
      <w:start w:val="4"/>
      <w:numFmt w:val="decimal"/>
      <w:lvlText w:val="%1.%2"/>
      <w:lvlJc w:val="left"/>
      <w:pPr>
        <w:ind w:left="938" w:hanging="360"/>
      </w:pPr>
    </w:lvl>
    <w:lvl w:ilvl="2">
      <w:start w:val="1"/>
      <w:numFmt w:val="decimal"/>
      <w:lvlText w:val="%1.%2.%3"/>
      <w:lvlJc w:val="left"/>
      <w:pPr>
        <w:ind w:left="1876" w:hanging="720"/>
      </w:pPr>
    </w:lvl>
    <w:lvl w:ilvl="3">
      <w:start w:val="1"/>
      <w:numFmt w:val="decimal"/>
      <w:lvlText w:val="%1.%2.%3.%4"/>
      <w:lvlJc w:val="left"/>
      <w:pPr>
        <w:ind w:left="2454" w:hanging="720"/>
      </w:pPr>
    </w:lvl>
    <w:lvl w:ilvl="4">
      <w:start w:val="1"/>
      <w:numFmt w:val="decimal"/>
      <w:lvlText w:val="%1.%2.%3.%4.%5"/>
      <w:lvlJc w:val="left"/>
      <w:pPr>
        <w:ind w:left="3392" w:hanging="1080"/>
      </w:pPr>
    </w:lvl>
    <w:lvl w:ilvl="5">
      <w:start w:val="1"/>
      <w:numFmt w:val="decimal"/>
      <w:lvlText w:val="%1.%2.%3.%4.%5.%6"/>
      <w:lvlJc w:val="left"/>
      <w:pPr>
        <w:ind w:left="3970" w:hanging="1080"/>
      </w:pPr>
    </w:lvl>
    <w:lvl w:ilvl="6">
      <w:start w:val="1"/>
      <w:numFmt w:val="decimal"/>
      <w:lvlText w:val="%1.%2.%3.%4.%5.%6.%7"/>
      <w:lvlJc w:val="left"/>
      <w:pPr>
        <w:ind w:left="4908" w:hanging="1440"/>
      </w:pPr>
    </w:lvl>
    <w:lvl w:ilvl="7">
      <w:start w:val="1"/>
      <w:numFmt w:val="decimal"/>
      <w:lvlText w:val="%1.%2.%3.%4.%5.%6.%7.%8"/>
      <w:lvlJc w:val="left"/>
      <w:pPr>
        <w:ind w:left="5486" w:hanging="1440"/>
      </w:pPr>
    </w:lvl>
    <w:lvl w:ilvl="8">
      <w:start w:val="1"/>
      <w:numFmt w:val="decimal"/>
      <w:lvlText w:val="%1.%2.%3.%4.%5.%6.%7.%8.%9"/>
      <w:lvlJc w:val="left"/>
      <w:pPr>
        <w:ind w:left="6424" w:hanging="1800"/>
      </w:pPr>
    </w:lvl>
  </w:abstractNum>
  <w:abstractNum w:abstractNumId="6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72" w15:restartNumberingAfterBreak="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7"/>
  </w:num>
  <w:num w:numId="3">
    <w:abstractNumId w:val="1"/>
  </w:num>
  <w:num w:numId="4">
    <w:abstractNumId w:val="69"/>
  </w:num>
  <w:num w:numId="5">
    <w:abstractNumId w:val="20"/>
  </w:num>
  <w:num w:numId="6">
    <w:abstractNumId w:val="21"/>
  </w:num>
  <w:num w:numId="7">
    <w:abstractNumId w:val="2"/>
  </w:num>
  <w:num w:numId="8">
    <w:abstractNumId w:val="61"/>
  </w:num>
  <w:num w:numId="9">
    <w:abstractNumId w:val="30"/>
  </w:num>
  <w:num w:numId="10">
    <w:abstractNumId w:val="23"/>
  </w:num>
  <w:num w:numId="11">
    <w:abstractNumId w:val="45"/>
  </w:num>
  <w:num w:numId="12">
    <w:abstractNumId w:val="63"/>
  </w:num>
  <w:num w:numId="13">
    <w:abstractNumId w:val="29"/>
  </w:num>
  <w:num w:numId="14">
    <w:abstractNumId w:val="4"/>
  </w:num>
  <w:num w:numId="15">
    <w:abstractNumId w:val="18"/>
  </w:num>
  <w:num w:numId="16">
    <w:abstractNumId w:val="15"/>
  </w:num>
  <w:num w:numId="17">
    <w:abstractNumId w:val="58"/>
  </w:num>
  <w:num w:numId="18">
    <w:abstractNumId w:val="64"/>
  </w:num>
  <w:num w:numId="19">
    <w:abstractNumId w:val="33"/>
  </w:num>
  <w:num w:numId="20">
    <w:abstractNumId w:val="32"/>
  </w:num>
  <w:num w:numId="21">
    <w:abstractNumId w:val="40"/>
  </w:num>
  <w:num w:numId="22">
    <w:abstractNumId w:val="14"/>
  </w:num>
  <w:num w:numId="23">
    <w:abstractNumId w:val="31"/>
  </w:num>
  <w:num w:numId="24">
    <w:abstractNumId w:val="10"/>
  </w:num>
  <w:num w:numId="25">
    <w:abstractNumId w:val="7"/>
  </w:num>
  <w:num w:numId="26">
    <w:abstractNumId w:val="19"/>
  </w:num>
  <w:num w:numId="27">
    <w:abstractNumId w:val="67"/>
  </w:num>
  <w:num w:numId="28">
    <w:abstractNumId w:val="8"/>
  </w:num>
  <w:num w:numId="29">
    <w:abstractNumId w:val="56"/>
  </w:num>
  <w:num w:numId="30">
    <w:abstractNumId w:val="5"/>
  </w:num>
  <w:num w:numId="31">
    <w:abstractNumId w:val="3"/>
  </w:num>
  <w:num w:numId="32">
    <w:abstractNumId w:val="43"/>
  </w:num>
  <w:num w:numId="33">
    <w:abstractNumId w:val="25"/>
  </w:num>
  <w:num w:numId="34">
    <w:abstractNumId w:val="55"/>
  </w:num>
  <w:num w:numId="35">
    <w:abstractNumId w:val="54"/>
  </w:num>
  <w:num w:numId="36">
    <w:abstractNumId w:val="9"/>
  </w:num>
  <w:num w:numId="37">
    <w:abstractNumId w:val="59"/>
  </w:num>
  <w:num w:numId="38">
    <w:abstractNumId w:val="62"/>
  </w:num>
  <w:num w:numId="39">
    <w:abstractNumId w:val="16"/>
  </w:num>
  <w:num w:numId="40">
    <w:abstractNumId w:val="24"/>
  </w:num>
  <w:num w:numId="41">
    <w:abstractNumId w:val="60"/>
  </w:num>
  <w:num w:numId="42">
    <w:abstractNumId w:val="0"/>
  </w:num>
  <w:num w:numId="43">
    <w:abstractNumId w:val="48"/>
  </w:num>
  <w:num w:numId="44">
    <w:abstractNumId w:val="12"/>
  </w:num>
  <w:num w:numId="45">
    <w:abstractNumId w:val="38"/>
  </w:num>
  <w:num w:numId="46">
    <w:abstractNumId w:val="22"/>
  </w:num>
  <w:num w:numId="47">
    <w:abstractNumId w:val="34"/>
  </w:num>
  <w:num w:numId="48">
    <w:abstractNumId w:val="66"/>
  </w:num>
  <w:num w:numId="49">
    <w:abstractNumId w:val="72"/>
  </w:num>
  <w:num w:numId="50">
    <w:abstractNumId w:val="53"/>
  </w:num>
  <w:num w:numId="51">
    <w:abstractNumId w:val="65"/>
  </w:num>
  <w:num w:numId="52">
    <w:abstractNumId w:val="42"/>
  </w:num>
  <w:num w:numId="53">
    <w:abstractNumId w:val="35"/>
  </w:num>
  <w:num w:numId="54">
    <w:abstractNumId w:val="51"/>
  </w:num>
  <w:num w:numId="55">
    <w:abstractNumId w:val="71"/>
  </w:num>
  <w:num w:numId="56">
    <w:abstractNumId w:val="6"/>
  </w:num>
  <w:num w:numId="57">
    <w:abstractNumId w:val="41"/>
  </w:num>
  <w:num w:numId="58">
    <w:abstractNumId w:val="52"/>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47"/>
  </w:num>
  <w:num w:numId="62">
    <w:abstractNumId w:val="26"/>
  </w:num>
  <w:num w:numId="63">
    <w:abstractNumId w:val="11"/>
  </w:num>
  <w:num w:numId="64">
    <w:abstractNumId w:val="57"/>
  </w:num>
  <w:num w:numId="65">
    <w:abstractNumId w:val="49"/>
  </w:num>
  <w:num w:numId="66">
    <w:abstractNumId w:val="46"/>
  </w:num>
  <w:num w:numId="67">
    <w:abstractNumId w:val="39"/>
  </w:num>
  <w:num w:numId="68">
    <w:abstractNumId w:val="28"/>
  </w:num>
  <w:num w:numId="69">
    <w:abstractNumId w:val="50"/>
  </w:num>
  <w:num w:numId="70">
    <w:abstractNumId w:val="44"/>
  </w:num>
  <w:num w:numId="71">
    <w:abstractNumId w:val="13"/>
  </w:num>
  <w:num w:numId="72">
    <w:abstractNumId w:val="6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0"/>
  </w:num>
  <w:num w:numId="74">
    <w:abstractNumId w:val="2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8EA"/>
    <w:rsid w:val="00045B45"/>
    <w:rsid w:val="00046393"/>
    <w:rsid w:val="00046796"/>
    <w:rsid w:val="000467FD"/>
    <w:rsid w:val="00046AAF"/>
    <w:rsid w:val="00046DA8"/>
    <w:rsid w:val="000470A4"/>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7A8"/>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0B2E"/>
    <w:rsid w:val="000C115D"/>
    <w:rsid w:val="000C1535"/>
    <w:rsid w:val="000C20FD"/>
    <w:rsid w:val="000C236E"/>
    <w:rsid w:val="000C23FC"/>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36AE"/>
    <w:rsid w:val="000D36DE"/>
    <w:rsid w:val="000D38A1"/>
    <w:rsid w:val="000D3A5C"/>
    <w:rsid w:val="000D3D07"/>
    <w:rsid w:val="000D4085"/>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B7C"/>
    <w:rsid w:val="000D71A7"/>
    <w:rsid w:val="000D71E2"/>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7B0"/>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27B02"/>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999"/>
    <w:rsid w:val="00141B1B"/>
    <w:rsid w:val="00142665"/>
    <w:rsid w:val="00142FD4"/>
    <w:rsid w:val="00143205"/>
    <w:rsid w:val="0014384A"/>
    <w:rsid w:val="001438D5"/>
    <w:rsid w:val="00143E76"/>
    <w:rsid w:val="0014431F"/>
    <w:rsid w:val="001443E4"/>
    <w:rsid w:val="0014450F"/>
    <w:rsid w:val="00144A6C"/>
    <w:rsid w:val="00144D8F"/>
    <w:rsid w:val="001455E0"/>
    <w:rsid w:val="0014567E"/>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88A"/>
    <w:rsid w:val="001862B9"/>
    <w:rsid w:val="0018636D"/>
    <w:rsid w:val="001868AF"/>
    <w:rsid w:val="00186B82"/>
    <w:rsid w:val="00187252"/>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72D5"/>
    <w:rsid w:val="001C7D05"/>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67B"/>
    <w:rsid w:val="00220894"/>
    <w:rsid w:val="002209FD"/>
    <w:rsid w:val="00220DBF"/>
    <w:rsid w:val="00220E26"/>
    <w:rsid w:val="002210D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84F"/>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728"/>
    <w:rsid w:val="00270741"/>
    <w:rsid w:val="00270AC1"/>
    <w:rsid w:val="00270CEE"/>
    <w:rsid w:val="00270D42"/>
    <w:rsid w:val="002710B2"/>
    <w:rsid w:val="00271408"/>
    <w:rsid w:val="002718E6"/>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042"/>
    <w:rsid w:val="002766CA"/>
    <w:rsid w:val="0027686F"/>
    <w:rsid w:val="00276A35"/>
    <w:rsid w:val="00276BF2"/>
    <w:rsid w:val="00276C81"/>
    <w:rsid w:val="00276CCF"/>
    <w:rsid w:val="00276FD3"/>
    <w:rsid w:val="002772F6"/>
    <w:rsid w:val="002773A3"/>
    <w:rsid w:val="00277555"/>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651"/>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21D"/>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736"/>
    <w:rsid w:val="002F3ADC"/>
    <w:rsid w:val="002F3B27"/>
    <w:rsid w:val="002F3CB9"/>
    <w:rsid w:val="002F3CDE"/>
    <w:rsid w:val="002F4260"/>
    <w:rsid w:val="002F469A"/>
    <w:rsid w:val="002F4D7A"/>
    <w:rsid w:val="002F4FC8"/>
    <w:rsid w:val="002F5053"/>
    <w:rsid w:val="002F5138"/>
    <w:rsid w:val="002F5626"/>
    <w:rsid w:val="002F5993"/>
    <w:rsid w:val="002F5DD6"/>
    <w:rsid w:val="002F5FD1"/>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C8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0"/>
    <w:rsid w:val="003901A3"/>
    <w:rsid w:val="0039044F"/>
    <w:rsid w:val="00390624"/>
    <w:rsid w:val="0039072F"/>
    <w:rsid w:val="00390A0E"/>
    <w:rsid w:val="00390C81"/>
    <w:rsid w:val="00390F76"/>
    <w:rsid w:val="00390F96"/>
    <w:rsid w:val="00391FEB"/>
    <w:rsid w:val="0039251A"/>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388"/>
    <w:rsid w:val="003C5E6B"/>
    <w:rsid w:val="003C6308"/>
    <w:rsid w:val="003C6453"/>
    <w:rsid w:val="003C69F9"/>
    <w:rsid w:val="003C6EA9"/>
    <w:rsid w:val="003C76BA"/>
    <w:rsid w:val="003C77C5"/>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18B"/>
    <w:rsid w:val="003F4630"/>
    <w:rsid w:val="003F477E"/>
    <w:rsid w:val="003F5C25"/>
    <w:rsid w:val="003F5F10"/>
    <w:rsid w:val="003F5F34"/>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4A2A"/>
    <w:rsid w:val="00425089"/>
    <w:rsid w:val="00425328"/>
    <w:rsid w:val="00425A30"/>
    <w:rsid w:val="00425C57"/>
    <w:rsid w:val="00425C58"/>
    <w:rsid w:val="00425FBB"/>
    <w:rsid w:val="00426266"/>
    <w:rsid w:val="004266C4"/>
    <w:rsid w:val="004268A2"/>
    <w:rsid w:val="0042691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A07"/>
    <w:rsid w:val="00456C63"/>
    <w:rsid w:val="00456DAB"/>
    <w:rsid w:val="00456E15"/>
    <w:rsid w:val="00457467"/>
    <w:rsid w:val="004574B3"/>
    <w:rsid w:val="00460A5F"/>
    <w:rsid w:val="00460A97"/>
    <w:rsid w:val="00460CC3"/>
    <w:rsid w:val="00460E86"/>
    <w:rsid w:val="00461268"/>
    <w:rsid w:val="0046128D"/>
    <w:rsid w:val="00461768"/>
    <w:rsid w:val="00463100"/>
    <w:rsid w:val="00463445"/>
    <w:rsid w:val="00463901"/>
    <w:rsid w:val="004645F1"/>
    <w:rsid w:val="004646B4"/>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A0"/>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B79"/>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53E"/>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500"/>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B010D"/>
    <w:rsid w:val="004B01BE"/>
    <w:rsid w:val="004B14D9"/>
    <w:rsid w:val="004B1A38"/>
    <w:rsid w:val="004B1C79"/>
    <w:rsid w:val="004B20FD"/>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152"/>
    <w:rsid w:val="004B66DF"/>
    <w:rsid w:val="004B6762"/>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48"/>
    <w:rsid w:val="004C7BB8"/>
    <w:rsid w:val="004C7C60"/>
    <w:rsid w:val="004C7DE6"/>
    <w:rsid w:val="004D0374"/>
    <w:rsid w:val="004D0769"/>
    <w:rsid w:val="004D0AFF"/>
    <w:rsid w:val="004D0DFE"/>
    <w:rsid w:val="004D1186"/>
    <w:rsid w:val="004D137C"/>
    <w:rsid w:val="004D1D91"/>
    <w:rsid w:val="004D1FB2"/>
    <w:rsid w:val="004D21C4"/>
    <w:rsid w:val="004D22C3"/>
    <w:rsid w:val="004D444E"/>
    <w:rsid w:val="004D494D"/>
    <w:rsid w:val="004D4AF6"/>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34AB"/>
    <w:rsid w:val="004E37E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DC0"/>
    <w:rsid w:val="0051318C"/>
    <w:rsid w:val="005131A3"/>
    <w:rsid w:val="00513269"/>
    <w:rsid w:val="005133C7"/>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15"/>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00A"/>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48A"/>
    <w:rsid w:val="00551818"/>
    <w:rsid w:val="005518A4"/>
    <w:rsid w:val="005521B4"/>
    <w:rsid w:val="005526C8"/>
    <w:rsid w:val="00552768"/>
    <w:rsid w:val="00552935"/>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A04"/>
    <w:rsid w:val="00587ADE"/>
    <w:rsid w:val="00587FC0"/>
    <w:rsid w:val="005900CF"/>
    <w:rsid w:val="00590342"/>
    <w:rsid w:val="005906AD"/>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B7F59"/>
    <w:rsid w:val="005C00A0"/>
    <w:rsid w:val="005C044E"/>
    <w:rsid w:val="005C0B4D"/>
    <w:rsid w:val="005C1851"/>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589"/>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EC8"/>
    <w:rsid w:val="005D2F69"/>
    <w:rsid w:val="005D3705"/>
    <w:rsid w:val="005D39F7"/>
    <w:rsid w:val="005D3BB3"/>
    <w:rsid w:val="005D3D76"/>
    <w:rsid w:val="005D3F01"/>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0E38"/>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33DF"/>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68E7"/>
    <w:rsid w:val="0066732C"/>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E0A"/>
    <w:rsid w:val="0069632F"/>
    <w:rsid w:val="00696794"/>
    <w:rsid w:val="0069702A"/>
    <w:rsid w:val="00697733"/>
    <w:rsid w:val="006A1511"/>
    <w:rsid w:val="006A16BE"/>
    <w:rsid w:val="006A20D1"/>
    <w:rsid w:val="006A22AB"/>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120D"/>
    <w:rsid w:val="006B13CE"/>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CD"/>
    <w:rsid w:val="006D6CD5"/>
    <w:rsid w:val="006D6E4F"/>
    <w:rsid w:val="006D741A"/>
    <w:rsid w:val="006D7731"/>
    <w:rsid w:val="006D7BB2"/>
    <w:rsid w:val="006D7EB0"/>
    <w:rsid w:val="006E0138"/>
    <w:rsid w:val="006E02DE"/>
    <w:rsid w:val="006E0401"/>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F3E"/>
    <w:rsid w:val="006E7584"/>
    <w:rsid w:val="006E76DD"/>
    <w:rsid w:val="006E7856"/>
    <w:rsid w:val="006E799D"/>
    <w:rsid w:val="006E7B0A"/>
    <w:rsid w:val="006E7F65"/>
    <w:rsid w:val="006F0593"/>
    <w:rsid w:val="006F098D"/>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5DC"/>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44E"/>
    <w:rsid w:val="007427AC"/>
    <w:rsid w:val="007427B5"/>
    <w:rsid w:val="00742865"/>
    <w:rsid w:val="0074296C"/>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3D77"/>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B5"/>
    <w:rsid w:val="007A001F"/>
    <w:rsid w:val="007A0256"/>
    <w:rsid w:val="007A0766"/>
    <w:rsid w:val="007A0B16"/>
    <w:rsid w:val="007A0BC2"/>
    <w:rsid w:val="007A0E43"/>
    <w:rsid w:val="007A0F42"/>
    <w:rsid w:val="007A1168"/>
    <w:rsid w:val="007A13BD"/>
    <w:rsid w:val="007A18F5"/>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424"/>
    <w:rsid w:val="007B270A"/>
    <w:rsid w:val="007B2AC7"/>
    <w:rsid w:val="007B2D02"/>
    <w:rsid w:val="007B2D3B"/>
    <w:rsid w:val="007B2EA6"/>
    <w:rsid w:val="007B3174"/>
    <w:rsid w:val="007B334C"/>
    <w:rsid w:val="007B39CD"/>
    <w:rsid w:val="007B3C11"/>
    <w:rsid w:val="007B448F"/>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74F"/>
    <w:rsid w:val="007E4C88"/>
    <w:rsid w:val="007E4DB7"/>
    <w:rsid w:val="007E4F25"/>
    <w:rsid w:val="007E54EE"/>
    <w:rsid w:val="007E54EF"/>
    <w:rsid w:val="007E556C"/>
    <w:rsid w:val="007E585E"/>
    <w:rsid w:val="007E5E61"/>
    <w:rsid w:val="007E6B3A"/>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5EC7"/>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3721"/>
    <w:rsid w:val="008240BC"/>
    <w:rsid w:val="00824436"/>
    <w:rsid w:val="00824C1B"/>
    <w:rsid w:val="00824FDF"/>
    <w:rsid w:val="00825125"/>
    <w:rsid w:val="0082540E"/>
    <w:rsid w:val="008256FE"/>
    <w:rsid w:val="00825799"/>
    <w:rsid w:val="008257CA"/>
    <w:rsid w:val="008257CC"/>
    <w:rsid w:val="00825D73"/>
    <w:rsid w:val="00825F48"/>
    <w:rsid w:val="0082611A"/>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67CC6"/>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2D"/>
    <w:rsid w:val="00877F6F"/>
    <w:rsid w:val="008808BE"/>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0FA6"/>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A22"/>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774"/>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E08"/>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389"/>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2D1"/>
    <w:rsid w:val="00925BA8"/>
    <w:rsid w:val="00925E23"/>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724E"/>
    <w:rsid w:val="00947973"/>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492"/>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1BF"/>
    <w:rsid w:val="009F1269"/>
    <w:rsid w:val="009F150E"/>
    <w:rsid w:val="009F1712"/>
    <w:rsid w:val="009F17ED"/>
    <w:rsid w:val="009F1E03"/>
    <w:rsid w:val="009F263B"/>
    <w:rsid w:val="009F27AD"/>
    <w:rsid w:val="009F28AE"/>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98D"/>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634"/>
    <w:rsid w:val="00A05826"/>
    <w:rsid w:val="00A0583C"/>
    <w:rsid w:val="00A05A7E"/>
    <w:rsid w:val="00A06119"/>
    <w:rsid w:val="00A06258"/>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5BF"/>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6212"/>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27EA"/>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916"/>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299"/>
    <w:rsid w:val="00B345F1"/>
    <w:rsid w:val="00B3499D"/>
    <w:rsid w:val="00B34A9F"/>
    <w:rsid w:val="00B34B49"/>
    <w:rsid w:val="00B34B80"/>
    <w:rsid w:val="00B34BCE"/>
    <w:rsid w:val="00B34FA8"/>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33"/>
    <w:rsid w:val="00B56CFC"/>
    <w:rsid w:val="00B57200"/>
    <w:rsid w:val="00B57759"/>
    <w:rsid w:val="00B57777"/>
    <w:rsid w:val="00B57A17"/>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47E"/>
    <w:rsid w:val="00B71987"/>
    <w:rsid w:val="00B719F7"/>
    <w:rsid w:val="00B71DC8"/>
    <w:rsid w:val="00B729CD"/>
    <w:rsid w:val="00B72DEA"/>
    <w:rsid w:val="00B7318D"/>
    <w:rsid w:val="00B739A2"/>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B60"/>
    <w:rsid w:val="00B90C0C"/>
    <w:rsid w:val="00B90D10"/>
    <w:rsid w:val="00B90FE5"/>
    <w:rsid w:val="00B91535"/>
    <w:rsid w:val="00B915B6"/>
    <w:rsid w:val="00B919AD"/>
    <w:rsid w:val="00B91A2B"/>
    <w:rsid w:val="00B91D73"/>
    <w:rsid w:val="00B91EE0"/>
    <w:rsid w:val="00B9221A"/>
    <w:rsid w:val="00B92853"/>
    <w:rsid w:val="00B92D0D"/>
    <w:rsid w:val="00B92FE0"/>
    <w:rsid w:val="00B93204"/>
    <w:rsid w:val="00B93547"/>
    <w:rsid w:val="00B93AAC"/>
    <w:rsid w:val="00B9471B"/>
    <w:rsid w:val="00B94E17"/>
    <w:rsid w:val="00B957FE"/>
    <w:rsid w:val="00B95F02"/>
    <w:rsid w:val="00B9618C"/>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7A30"/>
    <w:rsid w:val="00BB7F4C"/>
    <w:rsid w:val="00BC003A"/>
    <w:rsid w:val="00BC00EC"/>
    <w:rsid w:val="00BC04EC"/>
    <w:rsid w:val="00BC0818"/>
    <w:rsid w:val="00BC08C5"/>
    <w:rsid w:val="00BC0CB9"/>
    <w:rsid w:val="00BC12FB"/>
    <w:rsid w:val="00BC14BC"/>
    <w:rsid w:val="00BC1708"/>
    <w:rsid w:val="00BC1C1D"/>
    <w:rsid w:val="00BC1C3C"/>
    <w:rsid w:val="00BC1CDD"/>
    <w:rsid w:val="00BC2216"/>
    <w:rsid w:val="00BC2249"/>
    <w:rsid w:val="00BC2435"/>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6BF"/>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CA0"/>
    <w:rsid w:val="00C36DBC"/>
    <w:rsid w:val="00C376BA"/>
    <w:rsid w:val="00C379A7"/>
    <w:rsid w:val="00C40013"/>
    <w:rsid w:val="00C4017D"/>
    <w:rsid w:val="00C40373"/>
    <w:rsid w:val="00C4051E"/>
    <w:rsid w:val="00C4082D"/>
    <w:rsid w:val="00C40A27"/>
    <w:rsid w:val="00C40AE6"/>
    <w:rsid w:val="00C40E8F"/>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270"/>
    <w:rsid w:val="00C853BC"/>
    <w:rsid w:val="00C85CD9"/>
    <w:rsid w:val="00C860FC"/>
    <w:rsid w:val="00C8646D"/>
    <w:rsid w:val="00C86764"/>
    <w:rsid w:val="00C86EE4"/>
    <w:rsid w:val="00C87614"/>
    <w:rsid w:val="00C8781F"/>
    <w:rsid w:val="00C87B0E"/>
    <w:rsid w:val="00C87C5D"/>
    <w:rsid w:val="00C906BB"/>
    <w:rsid w:val="00C90F66"/>
    <w:rsid w:val="00C91DE3"/>
    <w:rsid w:val="00C91FB5"/>
    <w:rsid w:val="00C929EB"/>
    <w:rsid w:val="00C92AB1"/>
    <w:rsid w:val="00C92C7F"/>
    <w:rsid w:val="00C92FC1"/>
    <w:rsid w:val="00C93198"/>
    <w:rsid w:val="00C931D7"/>
    <w:rsid w:val="00C9369D"/>
    <w:rsid w:val="00C93D21"/>
    <w:rsid w:val="00C93F7B"/>
    <w:rsid w:val="00C944FA"/>
    <w:rsid w:val="00C94850"/>
    <w:rsid w:val="00C9502A"/>
    <w:rsid w:val="00C95854"/>
    <w:rsid w:val="00C95CA6"/>
    <w:rsid w:val="00C95EFF"/>
    <w:rsid w:val="00C9610F"/>
    <w:rsid w:val="00C9622B"/>
    <w:rsid w:val="00C967AA"/>
    <w:rsid w:val="00C96A8F"/>
    <w:rsid w:val="00C96E59"/>
    <w:rsid w:val="00C96E6F"/>
    <w:rsid w:val="00C97037"/>
    <w:rsid w:val="00C97475"/>
    <w:rsid w:val="00C97872"/>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B87"/>
    <w:rsid w:val="00CD2EE6"/>
    <w:rsid w:val="00CD2FEF"/>
    <w:rsid w:val="00CD316C"/>
    <w:rsid w:val="00CD3DFA"/>
    <w:rsid w:val="00CD4550"/>
    <w:rsid w:val="00CD4794"/>
    <w:rsid w:val="00CD4C97"/>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B85"/>
    <w:rsid w:val="00D02CCA"/>
    <w:rsid w:val="00D02E77"/>
    <w:rsid w:val="00D03102"/>
    <w:rsid w:val="00D03672"/>
    <w:rsid w:val="00D03727"/>
    <w:rsid w:val="00D0378A"/>
    <w:rsid w:val="00D037E9"/>
    <w:rsid w:val="00D0391B"/>
    <w:rsid w:val="00D03C53"/>
    <w:rsid w:val="00D042F3"/>
    <w:rsid w:val="00D04C37"/>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9B3"/>
    <w:rsid w:val="00D23BD1"/>
    <w:rsid w:val="00D23F00"/>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896"/>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C29"/>
    <w:rsid w:val="00D93095"/>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858"/>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427"/>
    <w:rsid w:val="00DC1AF0"/>
    <w:rsid w:val="00DC2CA8"/>
    <w:rsid w:val="00DC2E0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92"/>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C8B"/>
    <w:rsid w:val="00E572CB"/>
    <w:rsid w:val="00E5733D"/>
    <w:rsid w:val="00E57A88"/>
    <w:rsid w:val="00E57B15"/>
    <w:rsid w:val="00E60657"/>
    <w:rsid w:val="00E607B6"/>
    <w:rsid w:val="00E607CF"/>
    <w:rsid w:val="00E609A7"/>
    <w:rsid w:val="00E61A6B"/>
    <w:rsid w:val="00E61CC0"/>
    <w:rsid w:val="00E61CD9"/>
    <w:rsid w:val="00E624C7"/>
    <w:rsid w:val="00E62778"/>
    <w:rsid w:val="00E6277B"/>
    <w:rsid w:val="00E627B2"/>
    <w:rsid w:val="00E62DF0"/>
    <w:rsid w:val="00E63BC6"/>
    <w:rsid w:val="00E63E96"/>
    <w:rsid w:val="00E641C6"/>
    <w:rsid w:val="00E6436B"/>
    <w:rsid w:val="00E64424"/>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97"/>
    <w:rsid w:val="00E878FC"/>
    <w:rsid w:val="00E87D33"/>
    <w:rsid w:val="00E87FE9"/>
    <w:rsid w:val="00E90279"/>
    <w:rsid w:val="00E90635"/>
    <w:rsid w:val="00E909A1"/>
    <w:rsid w:val="00E90BFF"/>
    <w:rsid w:val="00E90C1E"/>
    <w:rsid w:val="00E91297"/>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97FA4"/>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689"/>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348"/>
    <w:rsid w:val="00EF0686"/>
    <w:rsid w:val="00EF06A5"/>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AEA"/>
    <w:rsid w:val="00F05605"/>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A86"/>
    <w:rsid w:val="00F97769"/>
    <w:rsid w:val="00F97908"/>
    <w:rsid w:val="00F97B43"/>
    <w:rsid w:val="00F97C4A"/>
    <w:rsid w:val="00F97E63"/>
    <w:rsid w:val="00FA0142"/>
    <w:rsid w:val="00FA02CB"/>
    <w:rsid w:val="00FA07F8"/>
    <w:rsid w:val="00FA105C"/>
    <w:rsid w:val="00FA117D"/>
    <w:rsid w:val="00FA1475"/>
    <w:rsid w:val="00FA148A"/>
    <w:rsid w:val="00FA1A57"/>
    <w:rsid w:val="00FA216D"/>
    <w:rsid w:val="00FA227D"/>
    <w:rsid w:val="00FA2393"/>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9939B8-AB0D-4CCA-A60B-2DC7BA8B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uiPriority w:val="99"/>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AD498-B6D9-47FB-A85D-0DA4BC4B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1970</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3</cp:revision>
  <cp:lastPrinted>2018-07-04T10:00:00Z</cp:lastPrinted>
  <dcterms:created xsi:type="dcterms:W3CDTF">2018-08-10T13:00:00Z</dcterms:created>
  <dcterms:modified xsi:type="dcterms:W3CDTF">2018-08-10T13:00:00Z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(3)LOIO0aAPyfYbEdSG3T8kjDvvl0fsfRCqisAakIO6p4tnZScETucbISNDWzpidYVN3HwKp/KT
4IO8RiVEXRTtz1oCriJcktpmsmTM4dfqySnJPFc5E+7E3WkwgyjSVH0c6HBr07EGEHsKPF+m
u1O6TqNc0VUDM2zssjEtq7U/fZlz0sKw7O0aSoSAP+bpTovLGB4nM102DjUKareggoVj42Y6
eCHU+OaGfFFDemJ6Yb</vt:lpwstr>
  </property>
  <property fmtid="{D5CDD505-2E9C-101B-9397-08002B2CF9AE}" pid="13" name="_2015_ms_pID_725343_00">
    <vt:lpwstr>_2015_ms_pID_725343</vt:lpwstr>
  </property>
  <property fmtid="{D5CDD505-2E9C-101B-9397-08002B2CF9AE}" pid="14" name="_2015_ms_pID_7253431">
    <vt:lpwstr>yp7OaaEV+zREYZya++D+BVfmPCcUsxFtKV/kNu3rq1Q6+N7Gk3RMtl
wRbg1RmgbqBP6L4LPa7uTQ9oaW/wEcs9Lwgzg2Hk7K4rjqSpufjvj6sMjtEwUOjxxoIkFy43
GmVMwMNAU3xwvM8ZN419BluUeXDq1lskOkRcwWtcmgke8jkwcRpUcE+0fNHoVidf1sKBZtCe
ZyTLt8M6vWnT2LW2lfCBlUmwsEsyX4MsvJ6E</vt:lpwstr>
  </property>
  <property fmtid="{D5CDD505-2E9C-101B-9397-08002B2CF9AE}" pid="15" name="_2015_ms_pID_7253431_00">
    <vt:lpwstr>_2015_ms_pID_7253431</vt:lpwstr>
  </property>
  <property fmtid="{D5CDD505-2E9C-101B-9397-08002B2CF9AE}" pid="16" name="_2015_ms_pID_7253432">
    <vt:lpwstr>71fpceWo7XghqIIxEKApsDFil+1V0QmuyylG
pzFTBrktvHcZ/m5Z+3cunUpWz1faXmrUs9izgHTdud2i+vl8OJg=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1533904454</vt:lpwstr>
  </property>
</Properties>
</file>