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7F688" w14:textId="2256B9F2" w:rsidR="00E55BDD" w:rsidRPr="00CF195E" w:rsidRDefault="00E55BDD" w:rsidP="00E55BDD">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725EC9FD" wp14:editId="14812D55">
                <wp:simplePos x="0" y="0"/>
                <wp:positionH relativeFrom="column">
                  <wp:posOffset>0</wp:posOffset>
                </wp:positionH>
                <wp:positionV relativeFrom="paragraph">
                  <wp:posOffset>0</wp:posOffset>
                </wp:positionV>
                <wp:extent cx="635" cy="635"/>
                <wp:effectExtent l="9525" t="9525" r="8890" b="8890"/>
                <wp:wrapNone/>
                <wp:docPr id="2" name="Freeform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66EFBD6C" id="Freeform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fIlGQUAAGA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7N3yJRkFAABg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w:t>
      </w:r>
      <w:r w:rsidR="0082125D">
        <w:rPr>
          <w:b/>
          <w:kern w:val="2"/>
          <w:lang w:eastAsia="zh-CN"/>
        </w:rPr>
        <w:t>3</w:t>
      </w:r>
      <w:r>
        <w:rPr>
          <w:b/>
          <w:kern w:val="2"/>
          <w:lang w:eastAsia="zh-CN"/>
        </w:rPr>
        <w:tab/>
      </w:r>
      <w:r w:rsidR="008E4C92" w:rsidRPr="008E4C92">
        <w:rPr>
          <w:b/>
          <w:kern w:val="2"/>
          <w:lang w:eastAsia="zh-CN"/>
        </w:rPr>
        <w:t>R1-</w:t>
      </w:r>
      <w:r w:rsidR="00465F5A" w:rsidRPr="00465F5A">
        <w:t xml:space="preserve"> </w:t>
      </w:r>
      <w:r w:rsidR="00465F5A" w:rsidRPr="00465F5A">
        <w:rPr>
          <w:b/>
          <w:kern w:val="2"/>
          <w:lang w:eastAsia="zh-CN"/>
        </w:rPr>
        <w:t>1806906</w:t>
      </w:r>
    </w:p>
    <w:p w14:paraId="2E401E01" w14:textId="74284AA8" w:rsidR="00006FCC" w:rsidRPr="00FD2BDA" w:rsidRDefault="0082125D" w:rsidP="00E55BDD">
      <w:pPr>
        <w:jc w:val="left"/>
        <w:rPr>
          <w:b/>
          <w:kern w:val="2"/>
          <w:lang w:eastAsia="zh-CN"/>
        </w:rPr>
      </w:pPr>
      <w:r>
        <w:rPr>
          <w:b/>
          <w:kern w:val="2"/>
          <w:lang w:eastAsia="zh-CN"/>
        </w:rPr>
        <w:t>Busan</w:t>
      </w:r>
      <w:r w:rsidR="00E55BDD">
        <w:rPr>
          <w:b/>
          <w:kern w:val="2"/>
          <w:lang w:eastAsia="zh-CN"/>
        </w:rPr>
        <w:t xml:space="preserve">, </w:t>
      </w:r>
      <w:bookmarkStart w:id="0" w:name="_GoBack"/>
      <w:bookmarkEnd w:id="0"/>
      <w:r>
        <w:rPr>
          <w:b/>
          <w:kern w:val="2"/>
          <w:lang w:eastAsia="zh-CN"/>
        </w:rPr>
        <w:t>Korea</w:t>
      </w:r>
      <w:r w:rsidR="00E55BDD">
        <w:rPr>
          <w:b/>
          <w:kern w:val="2"/>
          <w:lang w:eastAsia="zh-CN"/>
        </w:rPr>
        <w:t>,</w:t>
      </w:r>
      <w:r>
        <w:rPr>
          <w:b/>
          <w:kern w:val="2"/>
          <w:lang w:eastAsia="zh-CN"/>
        </w:rPr>
        <w:t xml:space="preserve"> May</w:t>
      </w:r>
      <w:r w:rsidR="00E55BDD">
        <w:rPr>
          <w:b/>
          <w:kern w:val="2"/>
          <w:lang w:eastAsia="zh-CN"/>
        </w:rPr>
        <w:t xml:space="preserve"> </w:t>
      </w:r>
      <w:r>
        <w:rPr>
          <w:b/>
          <w:kern w:val="2"/>
          <w:lang w:eastAsia="zh-CN"/>
        </w:rPr>
        <w:t>21 – May 25</w:t>
      </w:r>
      <w:r w:rsidR="00E55BDD">
        <w:rPr>
          <w:b/>
          <w:kern w:val="2"/>
          <w:lang w:eastAsia="zh-CN"/>
        </w:rPr>
        <w:t>, 2018</w:t>
      </w:r>
    </w:p>
    <w:p w14:paraId="6CCBCB73" w14:textId="77777777" w:rsidR="00396242" w:rsidRPr="00FD2BDA" w:rsidRDefault="00396242" w:rsidP="00396242">
      <w:pPr>
        <w:pBdr>
          <w:top w:val="single" w:sz="4" w:space="1" w:color="auto"/>
        </w:pBdr>
        <w:spacing w:after="0"/>
        <w:jc w:val="left"/>
        <w:rPr>
          <w:b/>
          <w:kern w:val="2"/>
          <w:sz w:val="16"/>
          <w:szCs w:val="16"/>
          <w:lang w:eastAsia="zh-CN"/>
        </w:rPr>
      </w:pPr>
    </w:p>
    <w:p w14:paraId="6148F8BB" w14:textId="388380BB" w:rsidR="00396242" w:rsidRPr="00D44594" w:rsidRDefault="00396242" w:rsidP="00396242">
      <w:pPr>
        <w:spacing w:after="60"/>
        <w:ind w:left="1555" w:hanging="1555"/>
        <w:jc w:val="left"/>
        <w:rPr>
          <w:b/>
          <w:kern w:val="2"/>
          <w:lang w:eastAsia="zh-CN"/>
        </w:rPr>
      </w:pPr>
      <w:r w:rsidRPr="00D44594">
        <w:rPr>
          <w:b/>
          <w:kern w:val="2"/>
          <w:lang w:eastAsia="zh-CN"/>
        </w:rPr>
        <w:t>Agenda Item:</w:t>
      </w:r>
      <w:r w:rsidRPr="00D44594">
        <w:rPr>
          <w:b/>
          <w:kern w:val="2"/>
          <w:lang w:eastAsia="zh-CN"/>
        </w:rPr>
        <w:tab/>
      </w:r>
      <w:r w:rsidR="00AE4A02">
        <w:rPr>
          <w:b/>
          <w:kern w:val="2"/>
          <w:lang w:eastAsia="zh-CN"/>
        </w:rPr>
        <w:t>7</w:t>
      </w:r>
      <w:r w:rsidR="00DD455A">
        <w:rPr>
          <w:b/>
          <w:kern w:val="2"/>
          <w:lang w:eastAsia="zh-CN"/>
        </w:rPr>
        <w:t>.</w:t>
      </w:r>
      <w:r w:rsidR="00AE4A02">
        <w:rPr>
          <w:b/>
          <w:kern w:val="2"/>
          <w:lang w:eastAsia="zh-CN"/>
        </w:rPr>
        <w:t>6</w:t>
      </w:r>
      <w:r w:rsidRPr="00D44594">
        <w:rPr>
          <w:b/>
          <w:kern w:val="2"/>
          <w:lang w:eastAsia="zh-CN"/>
        </w:rPr>
        <w:t>.</w:t>
      </w:r>
      <w:r w:rsidR="00AE4A02">
        <w:rPr>
          <w:b/>
          <w:kern w:val="2"/>
          <w:lang w:eastAsia="zh-CN"/>
        </w:rPr>
        <w:t>5</w:t>
      </w:r>
    </w:p>
    <w:p w14:paraId="477B04CF" w14:textId="77777777" w:rsidR="00396242" w:rsidRPr="00D44594" w:rsidRDefault="00396242" w:rsidP="00396242">
      <w:pPr>
        <w:spacing w:after="60"/>
        <w:ind w:left="1555" w:hanging="1555"/>
        <w:jc w:val="left"/>
        <w:rPr>
          <w:b/>
          <w:kern w:val="2"/>
          <w:lang w:eastAsia="zh-CN"/>
        </w:rPr>
      </w:pPr>
      <w:r w:rsidRPr="00D44594">
        <w:rPr>
          <w:b/>
          <w:kern w:val="2"/>
          <w:lang w:eastAsia="zh-CN"/>
        </w:rPr>
        <w:t>Source:</w:t>
      </w:r>
      <w:r w:rsidRPr="00D44594">
        <w:rPr>
          <w:b/>
          <w:kern w:val="2"/>
          <w:lang w:eastAsia="zh-CN"/>
        </w:rPr>
        <w:tab/>
        <w:t>Huawei, HiSilicon</w:t>
      </w:r>
    </w:p>
    <w:p w14:paraId="55746219" w14:textId="08F4E6DA" w:rsidR="00396242" w:rsidRPr="00FD2BDA" w:rsidRDefault="00396242" w:rsidP="00396242">
      <w:pPr>
        <w:spacing w:after="60"/>
        <w:ind w:left="1555" w:hanging="1555"/>
        <w:jc w:val="left"/>
        <w:rPr>
          <w:b/>
          <w:kern w:val="2"/>
          <w:lang w:eastAsia="zh-CN"/>
        </w:rPr>
      </w:pPr>
      <w:r w:rsidRPr="00D44594">
        <w:rPr>
          <w:b/>
          <w:kern w:val="2"/>
          <w:lang w:eastAsia="zh-CN"/>
        </w:rPr>
        <w:t>Title:</w:t>
      </w:r>
      <w:r w:rsidRPr="00742649">
        <w:rPr>
          <w:b/>
          <w:kern w:val="2"/>
          <w:lang w:eastAsia="zh-CN"/>
        </w:rPr>
        <w:tab/>
      </w:r>
      <w:r w:rsidR="005023AD">
        <w:rPr>
          <w:b/>
          <w:kern w:val="2"/>
          <w:lang w:eastAsia="zh-CN"/>
        </w:rPr>
        <w:t>Zero-</w:t>
      </w:r>
      <w:r w:rsidR="006B102B">
        <w:rPr>
          <w:rFonts w:hint="eastAsia"/>
          <w:b/>
          <w:kern w:val="2"/>
          <w:lang w:eastAsia="zh-CN"/>
        </w:rPr>
        <w:t>a</w:t>
      </w:r>
      <w:r w:rsidR="005023AD">
        <w:rPr>
          <w:b/>
          <w:kern w:val="2"/>
          <w:lang w:eastAsia="zh-CN"/>
        </w:rPr>
        <w:t>utocorrelation z</w:t>
      </w:r>
      <w:r w:rsidR="0010173A">
        <w:rPr>
          <w:b/>
          <w:kern w:val="2"/>
          <w:lang w:eastAsia="zh-CN"/>
        </w:rPr>
        <w:t>one of frequency-</w:t>
      </w:r>
      <w:r w:rsidR="005023AD">
        <w:rPr>
          <w:b/>
          <w:kern w:val="2"/>
          <w:lang w:eastAsia="zh-CN"/>
        </w:rPr>
        <w:t xml:space="preserve">interlaced PRACH </w:t>
      </w:r>
    </w:p>
    <w:p w14:paraId="6CE43E4F" w14:textId="77777777" w:rsidR="00396242" w:rsidRPr="00742649" w:rsidRDefault="00396242" w:rsidP="00396242">
      <w:pPr>
        <w:spacing w:after="60"/>
        <w:ind w:left="1555" w:hanging="1555"/>
        <w:jc w:val="left"/>
        <w:rPr>
          <w:b/>
          <w:kern w:val="2"/>
          <w:lang w:eastAsia="zh-CN"/>
        </w:rPr>
      </w:pPr>
      <w:r w:rsidRPr="00742649">
        <w:rPr>
          <w:b/>
          <w:kern w:val="2"/>
          <w:lang w:eastAsia="zh-CN"/>
        </w:rPr>
        <w:t>Document for:</w:t>
      </w:r>
      <w:r w:rsidRPr="00742649">
        <w:rPr>
          <w:b/>
          <w:kern w:val="2"/>
          <w:lang w:eastAsia="zh-CN"/>
        </w:rPr>
        <w:tab/>
        <w:t>Discussion and decision</w:t>
      </w:r>
    </w:p>
    <w:p w14:paraId="0B3745C1" w14:textId="77777777" w:rsidR="00396242" w:rsidRPr="00D44594" w:rsidRDefault="00396242" w:rsidP="00396242">
      <w:pPr>
        <w:pBdr>
          <w:bottom w:val="single" w:sz="4" w:space="1" w:color="auto"/>
        </w:pBdr>
        <w:spacing w:after="0"/>
        <w:jc w:val="left"/>
        <w:rPr>
          <w:b/>
          <w:kern w:val="2"/>
          <w:sz w:val="16"/>
          <w:szCs w:val="16"/>
          <w:lang w:eastAsia="zh-CN"/>
        </w:rPr>
      </w:pPr>
    </w:p>
    <w:p w14:paraId="07A519DD" w14:textId="7DD8365B" w:rsidR="00843710" w:rsidRPr="00843710" w:rsidRDefault="00E55BDD" w:rsidP="005E023E">
      <w:pPr>
        <w:pStyle w:val="Heading1"/>
      </w:pPr>
      <w:r>
        <w:t>Introduction</w:t>
      </w:r>
    </w:p>
    <w:p w14:paraId="14A46058" w14:textId="24D2097F" w:rsidR="00843710" w:rsidRDefault="00843710" w:rsidP="00843710">
      <w:r>
        <w:t>With</w:t>
      </w:r>
      <w:r>
        <w:rPr>
          <w:rFonts w:hint="eastAsia"/>
        </w:rPr>
        <w:t xml:space="preserve"> </w:t>
      </w:r>
      <w:r w:rsidR="00AE1400">
        <w:t>block-interleaved frequency division multiplexing (B-IFDM)</w:t>
      </w:r>
      <w:r>
        <w:rPr>
          <w:rFonts w:hint="eastAsia"/>
        </w:rPr>
        <w:t xml:space="preserve">, the PRACH frequency </w:t>
      </w:r>
      <w:r>
        <w:t>resources</w:t>
      </w:r>
      <w:r>
        <w:rPr>
          <w:rFonts w:hint="eastAsia"/>
        </w:rPr>
        <w:t xml:space="preserve"> are </w:t>
      </w:r>
      <w:r>
        <w:t>all</w:t>
      </w:r>
      <w:r w:rsidR="00F5450B">
        <w:t>ocated in a distributed manner</w:t>
      </w:r>
      <w:r w:rsidR="00BD6878">
        <w:t xml:space="preserve"> along different blocks (a PRB, a sub-PRB…)</w:t>
      </w:r>
      <w:r>
        <w:t xml:space="preserve"> in order to fulfill the </w:t>
      </w:r>
      <w:r w:rsidR="001B766F">
        <w:t>occupied carrier bandwidth (</w:t>
      </w:r>
      <w:r>
        <w:t>OCB</w:t>
      </w:r>
      <w:r w:rsidR="001B766F">
        <w:t xml:space="preserve">) requirement. As </w:t>
      </w:r>
      <w:r w:rsidR="006B102B">
        <w:t xml:space="preserve">the </w:t>
      </w:r>
      <w:r>
        <w:t xml:space="preserve">PSD limitation </w:t>
      </w:r>
      <w:r w:rsidR="006B102B">
        <w:t>is</w:t>
      </w:r>
      <w:r>
        <w:t>, e.g., with a granularity</w:t>
      </w:r>
      <w:r w:rsidR="001B766F" w:rsidRPr="001B766F">
        <w:t xml:space="preserve"> </w:t>
      </w:r>
      <w:r w:rsidR="00DB2C13">
        <w:t xml:space="preserve">of 1 MHz </w:t>
      </w:r>
      <w:r w:rsidR="00D75802">
        <w:t>in</w:t>
      </w:r>
      <w:r w:rsidR="0033459F">
        <w:t xml:space="preserve"> </w:t>
      </w:r>
      <w:r w:rsidR="0033459F">
        <w:fldChar w:fldCharType="begin"/>
      </w:r>
      <w:r w:rsidR="0033459F">
        <w:instrText xml:space="preserve"> REF _Ref512431107 \r \h </w:instrText>
      </w:r>
      <w:r w:rsidR="0033459F">
        <w:fldChar w:fldCharType="separate"/>
      </w:r>
      <w:r w:rsidR="0010173A">
        <w:t>[1]</w:t>
      </w:r>
      <w:r w:rsidR="0033459F">
        <w:fldChar w:fldCharType="end"/>
      </w:r>
      <w:r>
        <w:t>,</w:t>
      </w:r>
      <w:r>
        <w:rPr>
          <w:rFonts w:hint="eastAsia"/>
        </w:rPr>
        <w:t xml:space="preserve"> </w:t>
      </w:r>
      <w:r>
        <w:t xml:space="preserve">interlacing can enable to reach a higher transmit power by allocating only a small portion of the frequency resources per PSD measurement granularity. </w:t>
      </w:r>
    </w:p>
    <w:p w14:paraId="53CDAE4B" w14:textId="7621E35C" w:rsidR="00843710" w:rsidRPr="00F5450B" w:rsidRDefault="00843710" w:rsidP="005E023E">
      <w:r>
        <w:t xml:space="preserve">One of the main </w:t>
      </w:r>
      <w:r>
        <w:rPr>
          <w:rFonts w:hint="eastAsia"/>
        </w:rPr>
        <w:t>advantage</w:t>
      </w:r>
      <w:r>
        <w:t>s</w:t>
      </w:r>
      <w:r>
        <w:rPr>
          <w:rFonts w:hint="eastAsia"/>
        </w:rPr>
        <w:t xml:space="preserve"> of </w:t>
      </w:r>
      <w:r w:rsidR="00AE1400">
        <w:t>B-IFDM</w:t>
      </w:r>
      <w:r>
        <w:rPr>
          <w:rFonts w:hint="eastAsia"/>
        </w:rPr>
        <w:t xml:space="preserve"> design for PRACH </w:t>
      </w:r>
      <w:r w:rsidR="00AE1400">
        <w:t>is</w:t>
      </w:r>
      <w:r w:rsidR="001B766F">
        <w:t xml:space="preserve"> to </w:t>
      </w:r>
      <w:r>
        <w:t>comply with an interlaced PUSCH design potentially inherited from LTE. I</w:t>
      </w:r>
      <w:r>
        <w:rPr>
          <w:rFonts w:ascii="Times" w:eastAsia="MS Mincho"/>
          <w:lang w:eastAsia="ja-JP"/>
        </w:rPr>
        <w:t>n LTE LAA, PUSCH resources are interlaced in the system bandwidth. For 20 MHz, an interlace is constituted of 10 RBs allocated uniformly every 10 RB so that a total</w:t>
      </w:r>
      <w:r w:rsidR="006B102B">
        <w:rPr>
          <w:rFonts w:ascii="Times" w:eastAsia="MS Mincho"/>
          <w:lang w:eastAsia="ja-JP"/>
        </w:rPr>
        <w:t xml:space="preserve"> number of</w:t>
      </w:r>
      <w:r>
        <w:rPr>
          <w:rFonts w:ascii="Times" w:eastAsia="MS Mincho"/>
          <w:lang w:eastAsia="ja-JP"/>
        </w:rPr>
        <w:t xml:space="preserve"> 10 orthogonal interlaces can overlap. </w:t>
      </w:r>
      <w:r>
        <w:rPr>
          <w:rFonts w:ascii="Times" w:eastAsia="MS Mincho" w:hint="eastAsia"/>
          <w:lang w:eastAsia="ja-JP"/>
        </w:rPr>
        <w:t xml:space="preserve"> </w:t>
      </w:r>
      <w:r>
        <w:rPr>
          <w:rFonts w:ascii="Times" w:eastAsia="MS Mincho"/>
          <w:lang w:eastAsia="ja-JP"/>
        </w:rPr>
        <w:t xml:space="preserve">This </w:t>
      </w:r>
      <w:r>
        <w:t>LTE LAA</w:t>
      </w:r>
      <w:r>
        <w:rPr>
          <w:rFonts w:ascii="Times" w:eastAsia="MS Mincho"/>
          <w:lang w:eastAsia="ja-JP"/>
        </w:rPr>
        <w:t xml:space="preserve"> interlace structure enable to reach </w:t>
      </w:r>
      <w:r w:rsidR="00DB2C13">
        <w:rPr>
          <w:rFonts w:ascii="Times" w:eastAsia="MS Mincho"/>
          <w:lang w:eastAsia="ja-JP"/>
        </w:rPr>
        <w:t xml:space="preserve">a </w:t>
      </w:r>
      <w:r>
        <w:rPr>
          <w:rFonts w:ascii="Times" w:eastAsia="MS Mincho"/>
          <w:lang w:eastAsia="ja-JP"/>
        </w:rPr>
        <w:t>higher transmit power under PSD limit</w:t>
      </w:r>
      <w:r w:rsidR="006B102B">
        <w:rPr>
          <w:rFonts w:ascii="Times" w:eastAsia="MS Mincho"/>
          <w:lang w:eastAsia="ja-JP"/>
        </w:rPr>
        <w:t>ation</w:t>
      </w:r>
      <w:r>
        <w:rPr>
          <w:rFonts w:ascii="Times" w:eastAsia="MS Mincho"/>
          <w:lang w:eastAsia="ja-JP"/>
        </w:rPr>
        <w:t xml:space="preserve"> and s</w:t>
      </w:r>
      <w:r w:rsidRPr="0032538F">
        <w:rPr>
          <w:rFonts w:ascii="Times" w:eastAsia="MS Mincho"/>
          <w:lang w:eastAsia="ja-JP"/>
        </w:rPr>
        <w:t xml:space="preserve">imilar interlace resource </w:t>
      </w:r>
      <w:r>
        <w:rPr>
          <w:rFonts w:ascii="Times" w:eastAsia="MS Mincho"/>
          <w:lang w:eastAsia="ja-JP"/>
        </w:rPr>
        <w:t xml:space="preserve">allocation is likely to be needed </w:t>
      </w:r>
      <w:r w:rsidRPr="0032538F">
        <w:rPr>
          <w:rFonts w:ascii="Times" w:eastAsia="MS Mincho"/>
          <w:lang w:eastAsia="ja-JP"/>
        </w:rPr>
        <w:t>for NR</w:t>
      </w:r>
      <w:r>
        <w:rPr>
          <w:rFonts w:ascii="Times" w:eastAsia="MS Mincho"/>
          <w:lang w:eastAsia="ja-JP"/>
        </w:rPr>
        <w:t>-U PUSCH</w:t>
      </w:r>
      <w:r w:rsidRPr="0032538F">
        <w:rPr>
          <w:rFonts w:ascii="Times" w:eastAsia="MS Mincho"/>
          <w:lang w:eastAsia="ja-JP"/>
        </w:rPr>
        <w:t>.</w:t>
      </w:r>
      <w:r w:rsidR="00F5450B">
        <w:rPr>
          <w:rFonts w:ascii="Times" w:eastAsia="MS Mincho"/>
          <w:lang w:eastAsia="ja-JP"/>
        </w:rPr>
        <w:t xml:space="preserve"> </w:t>
      </w:r>
    </w:p>
    <w:p w14:paraId="26C30BEE" w14:textId="587FA2D5" w:rsidR="001B766F" w:rsidRDefault="00F5450B" w:rsidP="00F5450B">
      <w:pPr>
        <w:pStyle w:val="Heading1"/>
      </w:pPr>
      <w:r w:rsidRPr="00F5450B">
        <w:t>Zero-Autocorrelation zone</w:t>
      </w:r>
      <w:r>
        <w:t xml:space="preserve"> of </w:t>
      </w:r>
      <w:r w:rsidR="00D9577B">
        <w:t>interlaced</w:t>
      </w:r>
      <w:r w:rsidR="00AD00CF">
        <w:t xml:space="preserve"> </w:t>
      </w:r>
      <w:r w:rsidR="00043127">
        <w:t>PRACH</w:t>
      </w:r>
      <w:r w:rsidR="00D9577B">
        <w:t xml:space="preserve"> designs </w:t>
      </w:r>
    </w:p>
    <w:p w14:paraId="104126AF" w14:textId="35B6B5E7" w:rsidR="00311C2D" w:rsidRPr="00DA1C0B" w:rsidRDefault="00E00971" w:rsidP="00311C2D">
      <w:r>
        <w:rPr>
          <w:rFonts w:hint="eastAsia"/>
        </w:rPr>
        <w:t xml:space="preserve">In LTE and NR, multiple PRACH </w:t>
      </w:r>
      <w:r>
        <w:t xml:space="preserve">preambles are constructed by </w:t>
      </w:r>
      <w:r w:rsidR="006B102B">
        <w:t xml:space="preserve">different </w:t>
      </w:r>
      <w:r>
        <w:t>cyclic</w:t>
      </w:r>
      <w:r w:rsidR="006B102B">
        <w:t>ally</w:t>
      </w:r>
      <w:r>
        <w:t xml:space="preserve"> shift</w:t>
      </w:r>
      <w:r w:rsidR="006B102B">
        <w:t>ed version</w:t>
      </w:r>
      <w:r>
        <w:t>s</w:t>
      </w:r>
      <w:r w:rsidR="006B102B">
        <w:t xml:space="preserve"> of a sequence</w:t>
      </w:r>
      <w:r>
        <w:t xml:space="preserve">. </w:t>
      </w:r>
      <w:r w:rsidR="00311C2D">
        <w:t xml:space="preserve">These preambles are </w:t>
      </w:r>
      <w:r w:rsidR="00DC4C08">
        <w:t xml:space="preserve">almost </w:t>
      </w:r>
      <w:r w:rsidR="00311C2D">
        <w:t xml:space="preserve">orthogonal up to a </w:t>
      </w:r>
      <w:r w:rsidR="00C01DE0">
        <w:t xml:space="preserve">certain </w:t>
      </w:r>
      <w:r w:rsidR="00311C2D">
        <w:t xml:space="preserve">timing offset </w:t>
      </w:r>
      <m:oMath>
        <m:r>
          <w:rPr>
            <w:rFonts w:ascii="Cambria Math" w:hAnsi="Cambria Math"/>
          </w:rPr>
          <m:t>τ</m:t>
        </m:r>
      </m:oMath>
      <w:r w:rsidR="00F70051">
        <w:rPr>
          <w:rFonts w:hint="eastAsia"/>
        </w:rPr>
        <w:t xml:space="preserve"> </w:t>
      </w:r>
      <w:r w:rsidR="00DC4C08">
        <w:t xml:space="preserve">in order to support </w:t>
      </w:r>
      <w:r w:rsidR="00311C2D">
        <w:rPr>
          <w:rFonts w:eastAsia="MS Mincho"/>
        </w:rPr>
        <w:t xml:space="preserve">unambiguous </w:t>
      </w:r>
      <w:r w:rsidR="00311C2D" w:rsidRPr="00254C69">
        <w:rPr>
          <w:rFonts w:eastAsia="MS Mincho"/>
        </w:rPr>
        <w:t xml:space="preserve">round-trip time estimation </w:t>
      </w:r>
      <w:r w:rsidR="00311C2D">
        <w:rPr>
          <w:rFonts w:eastAsia="MS Mincho"/>
        </w:rPr>
        <w:t>at the eNB</w:t>
      </w:r>
      <w:r w:rsidR="001130D6">
        <w:rPr>
          <w:rFonts w:eastAsia="MS Mincho"/>
        </w:rPr>
        <w:t xml:space="preserve"> from the</w:t>
      </w:r>
      <w:r w:rsidR="00311C2D" w:rsidRPr="00254C69">
        <w:rPr>
          <w:rFonts w:eastAsia="MS Mincho"/>
        </w:rPr>
        <w:t xml:space="preserve"> </w:t>
      </w:r>
      <w:r w:rsidR="00311C2D">
        <w:rPr>
          <w:rFonts w:eastAsia="MS Mincho"/>
        </w:rPr>
        <w:t xml:space="preserve">cell </w:t>
      </w:r>
      <w:r w:rsidR="00311C2D" w:rsidRPr="00254C69">
        <w:rPr>
          <w:rFonts w:eastAsia="MS Mincho"/>
        </w:rPr>
        <w:t xml:space="preserve">edge </w:t>
      </w:r>
      <w:r w:rsidR="001130D6">
        <w:rPr>
          <w:rFonts w:eastAsia="MS Mincho"/>
        </w:rPr>
        <w:t xml:space="preserve">in addition to </w:t>
      </w:r>
      <w:r w:rsidR="00311C2D" w:rsidRPr="00F37518">
        <w:rPr>
          <w:rFonts w:eastAsia="MS Mincho"/>
        </w:rPr>
        <w:t>the</w:t>
      </w:r>
      <w:r w:rsidR="00311C2D">
        <w:rPr>
          <w:rFonts w:eastAsia="MS Mincho"/>
        </w:rPr>
        <w:t xml:space="preserve"> expected </w:t>
      </w:r>
      <w:r w:rsidR="00311C2D" w:rsidRPr="00F37518">
        <w:rPr>
          <w:rFonts w:eastAsia="MS Mincho"/>
        </w:rPr>
        <w:t>maximum</w:t>
      </w:r>
      <w:r w:rsidR="00311C2D">
        <w:rPr>
          <w:rFonts w:eastAsia="MS Mincho"/>
        </w:rPr>
        <w:t xml:space="preserve"> delay spread, i.e.,</w:t>
      </w:r>
    </w:p>
    <w:p w14:paraId="33158DDC" w14:textId="78E3BBBE" w:rsidR="000D2EA0" w:rsidRPr="00311C2D" w:rsidRDefault="001831C8" w:rsidP="00311C2D">
      <w:pPr>
        <w:jc w:val="center"/>
        <w:rPr>
          <w:kern w:val="2"/>
          <w:lang w:eastAsia="zh-CN"/>
        </w:rPr>
      </w:pPr>
      <m:oMathPara>
        <m:oMath>
          <m:sSub>
            <m:sSubPr>
              <m:ctrlPr>
                <w:rPr>
                  <w:rFonts w:ascii="Cambria Math" w:hAnsi="Cambria Math"/>
                  <w:i/>
                </w:rPr>
              </m:ctrlPr>
            </m:sSubPr>
            <m:e>
              <m:r>
                <w:rPr>
                  <w:rFonts w:ascii="Cambria Math" w:hAnsi="Cambria Math"/>
                </w:rPr>
                <m:t>τ</m:t>
              </m:r>
            </m:e>
            <m:sub>
              <m:r>
                <w:rPr>
                  <w:rFonts w:ascii="Cambria Math" w:hAnsi="Cambria Math"/>
                </w:rPr>
                <m:t xml:space="preserve"> </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2×</m:t>
                  </m:r>
                  <m:r>
                    <m:rPr>
                      <m:sty m:val="p"/>
                    </m:rPr>
                    <w:rPr>
                      <w:rFonts w:ascii="Cambria Math" w:hAnsi="Cambria Math"/>
                    </w:rPr>
                    <m:t>CellRadius</m:t>
                  </m:r>
                </m:num>
                <m:den>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den>
              </m:f>
              <m:r>
                <w:rPr>
                  <w:rFonts w:ascii="Cambria Math" w:hAnsi="Cambria Math"/>
                </w:rPr>
                <m:t>+</m:t>
              </m:r>
              <m:r>
                <m:rPr>
                  <m:sty m:val="p"/>
                </m:rPr>
                <w:rPr>
                  <w:rFonts w:ascii="Cambria Math" w:hAnsi="Cambria Math"/>
                </w:rPr>
                <m:t>DelaySpread</m:t>
              </m:r>
            </m:e>
          </m:d>
          <m:r>
            <w:rPr>
              <w:rFonts w:ascii="Cambria Math" w:hAnsi="Cambria Math"/>
            </w:rPr>
            <m:t>.</m:t>
          </m:r>
        </m:oMath>
      </m:oMathPara>
    </w:p>
    <w:p w14:paraId="6F151718" w14:textId="026F414F" w:rsidR="00311C2D" w:rsidRDefault="001130D6" w:rsidP="0082125D">
      <w:pPr>
        <w:rPr>
          <w:rFonts w:ascii="Times" w:eastAsia="MS Mincho"/>
          <w:lang w:eastAsia="ja-JP"/>
        </w:rPr>
      </w:pPr>
      <w:r>
        <w:t>These preambles</w:t>
      </w:r>
      <w:r w:rsidR="00311C2D">
        <w:rPr>
          <w:rFonts w:hint="eastAsia"/>
        </w:rPr>
        <w:t xml:space="preserve"> </w:t>
      </w:r>
      <w:r w:rsidR="00DC4C08">
        <w:t xml:space="preserve">are conventionally obtained from different </w:t>
      </w:r>
      <w:r w:rsidR="00311C2D">
        <w:t>cyclic</w:t>
      </w:r>
      <w:r w:rsidR="006B102B">
        <w:t>ally</w:t>
      </w:r>
      <w:r w:rsidR="00F70051">
        <w:t xml:space="preserve"> </w:t>
      </w:r>
      <w:r w:rsidR="00311C2D">
        <w:t>shift</w:t>
      </w:r>
      <w:r w:rsidR="006B102B">
        <w:t>ed version</w:t>
      </w:r>
      <w:r w:rsidR="00DC4C08">
        <w:t>s</w:t>
      </w:r>
      <w:r>
        <w:t xml:space="preserve"> </w:t>
      </w:r>
      <w:r w:rsidR="00F70051">
        <w:t xml:space="preserve">of </w:t>
      </w:r>
      <w:r>
        <w:t xml:space="preserve">a sequence </w:t>
      </w:r>
      <w:r w:rsidR="00F70051">
        <w:t xml:space="preserve">with </w:t>
      </w:r>
      <w:r>
        <w:t>ideal autocorrelation before DFT-s-OFDM modulation</w:t>
      </w:r>
      <w:r w:rsidR="00F70051">
        <w:t xml:space="preserve"> such that</w:t>
      </w:r>
      <w:r>
        <w:t xml:space="preserve"> </w:t>
      </w:r>
      <w:r w:rsidR="006B102B">
        <w:t xml:space="preserve">the adopted </w:t>
      </w:r>
      <w:r>
        <w:t>shifts are a multiple of the value</w:t>
      </w:r>
      <w:r w:rsidR="00311C2D">
        <w:t xml:space="preserve">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m:t>
        </m:r>
        <m:d>
          <m:dPr>
            <m:begChr m:val="⌈"/>
            <m:endChr m:val="⌉"/>
            <m:ctrlPr>
              <w:rPr>
                <w:rFonts w:ascii="Cambria Math" w:hAnsi="Cambria Math"/>
                <w:i/>
              </w:rPr>
            </m:ctrlPr>
          </m:dPr>
          <m:e>
            <m:r>
              <w:rPr>
                <w:rFonts w:ascii="Cambria Math" w:hAnsi="Cambria Math"/>
              </w:rPr>
              <m:t>τ×L×</m:t>
            </m:r>
            <m:r>
              <m:rPr>
                <m:sty m:val="p"/>
              </m:rPr>
              <w:rPr>
                <w:rFonts w:ascii="Cambria Math" w:hAnsi="Cambria Math"/>
              </w:rPr>
              <m:t>Δ</m:t>
            </m:r>
            <m:sSub>
              <m:sSubPr>
                <m:ctrlPr>
                  <w:rPr>
                    <w:rFonts w:ascii="Cambria Math" w:hAnsi="Cambria Math"/>
                  </w:rPr>
                </m:ctrlPr>
              </m:sSubPr>
              <m:e>
                <m:r>
                  <w:rPr>
                    <w:rFonts w:ascii="Cambria Math" w:hAnsi="Cambria Math"/>
                  </w:rPr>
                  <m:t>f</m:t>
                </m:r>
              </m:e>
              <m:sub>
                <m:r>
                  <m:rPr>
                    <m:sty m:val="p"/>
                  </m:rPr>
                  <w:rPr>
                    <w:rFonts w:ascii="Cambria Math" w:hAnsi="Cambria Math"/>
                  </w:rPr>
                  <m:t>RA</m:t>
                </m:r>
              </m:sub>
            </m:sSub>
          </m:e>
        </m:d>
      </m:oMath>
      <w:r w:rsidR="00EA080B">
        <w:rPr>
          <w:rFonts w:hint="eastAsia"/>
        </w:rPr>
        <w:t xml:space="preserve"> where </w:t>
      </w:r>
      <m:oMath>
        <m:r>
          <w:rPr>
            <w:rFonts w:ascii="Cambria Math" w:hAnsi="Cambria Math"/>
          </w:rPr>
          <m:t>L</m:t>
        </m:r>
      </m:oMath>
      <w:r w:rsidR="00EA080B">
        <w:rPr>
          <w:rFonts w:hint="eastAsia"/>
        </w:rPr>
        <w:t xml:space="preserve"> is the sequence length</w:t>
      </w:r>
      <w:r w:rsidR="006B102B">
        <w:t xml:space="preserve"> and</w:t>
      </w:r>
      <w:r w:rsidR="006B102B" w:rsidRPr="00396479">
        <w:rPr>
          <w:kern w:val="2"/>
          <w:lang w:eastAsia="zh-CN"/>
        </w:rP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sty m:val="p"/>
              </m:rPr>
              <w:rPr>
                <w:rFonts w:ascii="Cambria Math" w:hAnsi="Cambria Math"/>
              </w:rPr>
              <m:t>RA</m:t>
            </m:r>
          </m:sub>
        </m:sSub>
      </m:oMath>
      <w:r w:rsidR="00EA080B">
        <w:rPr>
          <w:rFonts w:hint="eastAsia"/>
        </w:rPr>
        <w:t xml:space="preserve"> is </w:t>
      </w:r>
      <w:r w:rsidR="00DC4C08">
        <w:rPr>
          <w:rFonts w:ascii="Times" w:eastAsia="MS Mincho"/>
          <w:lang w:eastAsia="ja-JP"/>
        </w:rPr>
        <w:t>the</w:t>
      </w:r>
      <w:r w:rsidR="00DC4C08" w:rsidRPr="00D04F01">
        <w:rPr>
          <w:rFonts w:ascii="Times" w:eastAsia="MS Mincho"/>
          <w:lang w:eastAsia="ja-JP"/>
        </w:rPr>
        <w:t xml:space="preserve"> subcarrier spacing (SCS)</w:t>
      </w:r>
      <w:r w:rsidR="00DC4C08">
        <w:rPr>
          <w:rFonts w:ascii="Times" w:eastAsia="MS Mincho"/>
          <w:lang w:eastAsia="ja-JP"/>
        </w:rPr>
        <w:t xml:space="preserve"> of  PRACH. Oversampling due to the mismatch sizes between DFT and IFFT in the </w:t>
      </w:r>
      <w:r w:rsidR="00DC4C08">
        <w:t>DFT-s-OFDM leads to correlation ripples so that the</w:t>
      </w:r>
      <w:r w:rsidR="00F70051">
        <w:t xml:space="preserve"> actual</w:t>
      </w:r>
      <w:r w:rsidR="00DC4C08">
        <w:t xml:space="preserve"> preambles are not exactly orthogonal</w:t>
      </w:r>
      <w:r>
        <w:t xml:space="preserve">, but the main properties of </w:t>
      </w:r>
      <w:r w:rsidR="005D1CF4">
        <w:t>autocorrelation</w:t>
      </w:r>
      <w:r w:rsidR="00F70051">
        <w:t xml:space="preserve"> </w:t>
      </w:r>
      <w:r>
        <w:t>correlatio</w:t>
      </w:r>
      <w:r w:rsidR="00F70051">
        <w:t>n profile</w:t>
      </w:r>
      <w:r>
        <w:t xml:space="preserve"> is preserved</w:t>
      </w:r>
      <w:r w:rsidR="00DC4C08">
        <w:t xml:space="preserve">. </w:t>
      </w:r>
      <w:r w:rsidR="00B97065">
        <w:rPr>
          <w:rFonts w:ascii="Times" w:eastAsia="MS Mincho"/>
          <w:lang w:eastAsia="ja-JP"/>
        </w:rPr>
        <w:t>The maximum possible supported timing offset, obtained without any cyclic shift</w:t>
      </w:r>
      <w:r w:rsidR="004D65E3">
        <w:rPr>
          <w:rFonts w:ascii="Times" w:eastAsia="MS Mincho"/>
          <w:lang w:eastAsia="ja-JP"/>
        </w:rPr>
        <w:t xml:space="preserve"> (e.g.,</w:t>
      </w:r>
      <w:r w:rsidR="00B97065">
        <w:rPr>
          <w:rFonts w:ascii="Times" w:eastAsia="MS Mincho"/>
          <w:lang w:eastAsia="ja-JP"/>
        </w:rPr>
        <w:t xml:space="preserve">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=0</m:t>
        </m:r>
      </m:oMath>
      <w:r w:rsidR="004D65E3">
        <w:rPr>
          <w:rFonts w:ascii="Times" w:hint="eastAsia"/>
          <w:lang w:eastAsia="zh-CN"/>
        </w:rPr>
        <w:t>)</w:t>
      </w:r>
      <w:r w:rsidR="00B97065">
        <w:rPr>
          <w:rFonts w:ascii="Times" w:eastAsia="MS Mincho"/>
        </w:rPr>
        <w:t xml:space="preserve">, </w:t>
      </w:r>
      <w:r w:rsidR="00B97065">
        <w:rPr>
          <w:rFonts w:ascii="Times" w:eastAsia="MS Mincho"/>
          <w:lang w:eastAsia="ja-JP"/>
        </w:rPr>
        <w:t xml:space="preserve">corresponds to the length of a OFDM symbol </w:t>
      </w:r>
      <m:oMath>
        <m:sSub>
          <m:sSubPr>
            <m:ctrlPr>
              <w:rPr>
                <w:rFonts w:ascii="Cambria Math" w:eastAsia="MS Mincho" w:hAnsi="Cambria Math"/>
                <w:i/>
              </w:rPr>
            </m:ctrlPr>
          </m:sSubPr>
          <m:e>
            <m:r>
              <w:rPr>
                <w:rFonts w:ascii="Cambria Math" w:hAnsi="Cambria Math"/>
              </w:rPr>
              <m:t>τ</m:t>
            </m:r>
            <m:ctrlPr>
              <w:rPr>
                <w:rFonts w:ascii="Cambria Math" w:hAnsi="Cambria Math"/>
                <w:i/>
              </w:rPr>
            </m:ctrlPr>
          </m:e>
          <m:sub>
            <m:r>
              <m:rPr>
                <m:sty m:val="p"/>
              </m:rPr>
              <w:rPr>
                <w:rFonts w:ascii="Cambria Math" w:hAnsi="Cambria Math"/>
              </w:rPr>
              <m:t>max</m:t>
            </m:r>
          </m:sub>
        </m:sSub>
      </m:oMath>
      <w:r w:rsidR="00B97065">
        <w:rPr>
          <w:rFonts w:ascii="Times" w:eastAsia="MS Mincho" w:hint="eastAsia"/>
        </w:rPr>
        <w:t>=</w:t>
      </w:r>
      <m:oMath>
        <m:f>
          <m:fPr>
            <m:ctrlPr>
              <w:rPr>
                <w:rFonts w:ascii="Cambria Math" w:eastAsia="MS Mincho" w:hAnsi="Cambria Math"/>
                <w:i/>
              </w:rPr>
            </m:ctrlPr>
          </m:fPr>
          <m:num>
            <m:r>
              <w:rPr>
                <w:rFonts w:ascii="Cambria Math" w:eastAsia="MS Mincho" w:hAnsi="Cambria Math"/>
              </w:rPr>
              <m:t>1</m:t>
            </m:r>
          </m:num>
          <m:den>
            <m:r>
              <m:rPr>
                <m:sty m:val="p"/>
              </m:rPr>
              <w:rPr>
                <w:rFonts w:ascii="Cambria Math" w:hAnsi="Cambria Math"/>
              </w:rPr>
              <m:t>Δ</m:t>
            </m:r>
            <m:sSub>
              <m:sSubPr>
                <m:ctrlPr>
                  <w:rPr>
                    <w:rFonts w:ascii="Cambria Math" w:hAnsi="Cambria Math"/>
                  </w:rPr>
                </m:ctrlPr>
              </m:sSubPr>
              <m:e>
                <m:r>
                  <w:rPr>
                    <w:rFonts w:ascii="Cambria Math" w:hAnsi="Cambria Math"/>
                  </w:rPr>
                  <m:t>f</m:t>
                </m:r>
              </m:e>
              <m:sub>
                <m:r>
                  <m:rPr>
                    <m:sty m:val="p"/>
                  </m:rPr>
                  <w:rPr>
                    <w:rFonts w:ascii="Cambria Math" w:hAnsi="Cambria Math"/>
                  </w:rPr>
                  <m:t>RA</m:t>
                </m:r>
              </m:sub>
            </m:sSub>
          </m:den>
        </m:f>
        <m:r>
          <w:rPr>
            <w:rFonts w:ascii="Cambria Math" w:eastAsia="MS Mincho" w:hAnsi="Cambria Math"/>
          </w:rPr>
          <m:t xml:space="preserve"> </m:t>
        </m:r>
      </m:oMath>
      <w:r w:rsidR="00B97065">
        <w:rPr>
          <w:rFonts w:ascii="Times" w:eastAsia="MS Mincho" w:hint="eastAsia"/>
          <w:lang w:eastAsia="ja-JP"/>
        </w:rPr>
        <w:t>.</w:t>
      </w:r>
      <w:r w:rsidR="00C95DA2">
        <w:rPr>
          <w:rFonts w:ascii="Times" w:eastAsia="MS Mincho"/>
          <w:lang w:eastAsia="ja-JP"/>
        </w:rPr>
        <w:t xml:space="preserve"> Otherwise, the supported timing offset, and thus cell size, is reduced but allowing orthogonal UE multiplexing in the sequence domain. </w:t>
      </w:r>
    </w:p>
    <w:p w14:paraId="0755A1C8" w14:textId="1D07AE65" w:rsidR="00A23F9E" w:rsidRPr="00291FF0" w:rsidRDefault="00A23F9E" w:rsidP="00A23F9E">
      <w:r w:rsidRPr="00557B0F">
        <w:t>With frequency-interlaced PRACH preamble</w:t>
      </w:r>
      <w:r w:rsidR="00042208">
        <w:t>s</w:t>
      </w:r>
      <w:r w:rsidRPr="00557B0F">
        <w:t xml:space="preserve">, the maximum zero-autocorrelation-zone (ZAZ) time span, which determines the maximum supported offset </w:t>
      </w:r>
      <m:oMath>
        <m:sSub>
          <m:sSubPr>
            <m:ctrlPr>
              <w:rPr>
                <w:rFonts w:ascii="Cambria Math" w:hAnsi="Cambria Math" w:cs="Calibri"/>
                <w:i/>
                <w:iCs/>
                <w:sz w:val="24"/>
                <w:szCs w:val="24"/>
              </w:rPr>
            </m:ctrlPr>
          </m:sSubPr>
          <m:e>
            <m:r>
              <w:rPr>
                <w:rFonts w:ascii="Cambria Math" w:hAnsi="Cambria Math"/>
              </w:rPr>
              <m:t>τ</m:t>
            </m:r>
          </m:e>
          <m:sub>
            <m:r>
              <m:rPr>
                <m:sty m:val="p"/>
              </m:rPr>
              <w:rPr>
                <w:rFonts w:ascii="Cambria Math" w:hAnsi="Cambria Math"/>
              </w:rPr>
              <m:t>max</m:t>
            </m:r>
            <m:r>
              <w:rPr>
                <w:rFonts w:ascii="Cambria Math" w:hAnsi="Cambria Math"/>
              </w:rPr>
              <m:t xml:space="preserve"> </m:t>
            </m:r>
          </m:sub>
        </m:sSub>
      </m:oMath>
      <w:r w:rsidRPr="00557B0F">
        <w:t xml:space="preserve">,  is totally determined by the frequency spacing between the blocks of frequency resources in the interlace. It means that the size of the blocks (a PRB, a sub-PRB, or a single tone) which are allocated to a single PRACH interlaced transmission in B-IFDM does not impact the autocorrelation properties. </w:t>
      </w:r>
      <w:r w:rsidRPr="00557B0F">
        <w:rPr>
          <w:rFonts w:ascii="Times" w:hAnsi="Times" w:cs="Times"/>
          <w:lang w:eastAsia="ja-JP"/>
        </w:rPr>
        <w:t>More importantly, the same autocorrelation profile is obtained for any sequences with constant envelop spectrum distributed in the interlaced manner as shown in</w:t>
      </w:r>
      <w:r w:rsidR="00557B0F">
        <w:rPr>
          <w:rFonts w:ascii="Times" w:hAnsi="Times" w:cs="Times"/>
          <w:lang w:eastAsia="ja-JP"/>
        </w:rPr>
        <w:t xml:space="preserve"> </w:t>
      </w:r>
      <w:r w:rsidR="00557B0F">
        <w:rPr>
          <w:rFonts w:ascii="Times" w:hAnsi="Times" w:cs="Times"/>
          <w:lang w:eastAsia="ja-JP"/>
        </w:rPr>
        <w:fldChar w:fldCharType="begin"/>
      </w:r>
      <w:r w:rsidR="00557B0F">
        <w:rPr>
          <w:rFonts w:ascii="Times" w:hAnsi="Times" w:cs="Times"/>
          <w:lang w:eastAsia="ja-JP"/>
        </w:rPr>
        <w:instrText xml:space="preserve"> REF _Ref512413606 \r \h </w:instrText>
      </w:r>
      <w:r w:rsidR="00557B0F">
        <w:rPr>
          <w:rFonts w:ascii="Times" w:hAnsi="Times" w:cs="Times"/>
          <w:lang w:eastAsia="ja-JP"/>
        </w:rPr>
      </w:r>
      <w:r w:rsidR="00557B0F">
        <w:rPr>
          <w:rFonts w:ascii="Times" w:hAnsi="Times" w:cs="Times"/>
          <w:lang w:eastAsia="ja-JP"/>
        </w:rPr>
        <w:fldChar w:fldCharType="separate"/>
      </w:r>
      <w:r w:rsidR="00557B0F">
        <w:rPr>
          <w:rFonts w:ascii="Times" w:hAnsi="Times" w:cs="Times"/>
          <w:lang w:eastAsia="ja-JP"/>
        </w:rPr>
        <w:t>[2]</w:t>
      </w:r>
      <w:r w:rsidR="00557B0F">
        <w:rPr>
          <w:rFonts w:ascii="Times" w:hAnsi="Times" w:cs="Times"/>
          <w:lang w:eastAsia="ja-JP"/>
        </w:rPr>
        <w:fldChar w:fldCharType="end"/>
      </w:r>
      <w:r w:rsidRPr="00557B0F">
        <w:rPr>
          <w:rFonts w:ascii="Times" w:hAnsi="Times" w:cs="Times"/>
          <w:lang w:eastAsia="ja-JP"/>
        </w:rPr>
        <w:t>, whose main result is reproduced here in Appendix.</w:t>
      </w:r>
      <w:r w:rsidR="00515312">
        <w:rPr>
          <w:rFonts w:ascii="Times" w:hAnsi="Times" w:cs="Times"/>
          <w:lang w:eastAsia="ja-JP"/>
        </w:rPr>
        <w:t xml:space="preserve"> </w:t>
      </w:r>
      <w:r w:rsidR="00515312" w:rsidRPr="00291FF0">
        <w:t xml:space="preserve">In this contribution, we analyse the general properties of frequency-interlaced PRACH. However, the chosen granularity of the interlace depends on several system aspects and channels, e.g., in [3] we showed that a </w:t>
      </w:r>
      <w:r w:rsidR="00BE5511" w:rsidRPr="00291FF0">
        <w:t>sub-</w:t>
      </w:r>
      <w:r w:rsidR="00515312" w:rsidRPr="00291FF0">
        <w:t>PRB</w:t>
      </w:r>
      <w:r w:rsidR="00515312" w:rsidRPr="00291FF0">
        <w:rPr>
          <w:rFonts w:hint="eastAsia"/>
          <w:lang w:eastAsia="zh-CN"/>
        </w:rPr>
        <w:t>-</w:t>
      </w:r>
      <w:r w:rsidR="00515312" w:rsidRPr="00291FF0">
        <w:t xml:space="preserve">based interlace has </w:t>
      </w:r>
      <w:r w:rsidR="00BE5511" w:rsidRPr="00291FF0">
        <w:t xml:space="preserve">limitation </w:t>
      </w:r>
      <w:r w:rsidR="00515312" w:rsidRPr="00291FF0">
        <w:t xml:space="preserve"> for the data channels and should not be prioritized.</w:t>
      </w:r>
    </w:p>
    <w:p w14:paraId="2462DBAE" w14:textId="77777777" w:rsidR="00A23F9E" w:rsidRPr="00A23F9E" w:rsidRDefault="00A23F9E" w:rsidP="0082125D">
      <w:pPr>
        <w:rPr>
          <w:rFonts w:ascii="Times" w:eastAsia="MS Mincho"/>
          <w:lang w:eastAsia="ja-JP"/>
        </w:rPr>
      </w:pPr>
    </w:p>
    <w:p w14:paraId="29245C8F" w14:textId="174B6976" w:rsidR="00234697" w:rsidRDefault="00A264A1" w:rsidP="00843710">
      <w:pPr>
        <w:pStyle w:val="Heading2"/>
      </w:pPr>
      <w:r>
        <w:lastRenderedPageBreak/>
        <w:t>PRB</w:t>
      </w:r>
      <w:r w:rsidR="00843710">
        <w:rPr>
          <w:rFonts w:hint="eastAsia"/>
        </w:rPr>
        <w:t>-IFDM</w:t>
      </w:r>
    </w:p>
    <w:p w14:paraId="72FF9225" w14:textId="07C2BF22" w:rsidR="00234697" w:rsidRPr="00D04F01" w:rsidRDefault="00843710" w:rsidP="00252700">
      <w:pPr>
        <w:rPr>
          <w:rFonts w:ascii="Times" w:eastAsia="MS Mincho"/>
          <w:lang w:eastAsia="ja-JP"/>
        </w:rPr>
      </w:pPr>
      <w:r w:rsidRPr="00D04F01">
        <w:fldChar w:fldCharType="begin"/>
      </w:r>
      <w:r w:rsidRPr="00D04F01">
        <w:instrText xml:space="preserve"> REF _Ref512347932 \h </w:instrText>
      </w:r>
      <w:r w:rsidR="00252700" w:rsidRPr="00D04F01">
        <w:instrText xml:space="preserve"> \* MERGEFORMAT </w:instrText>
      </w:r>
      <w:r w:rsidRPr="00D04F01">
        <w:fldChar w:fldCharType="separate"/>
      </w:r>
      <w:r w:rsidR="0010173A" w:rsidRPr="001766EE">
        <w:t xml:space="preserve">Figure </w:t>
      </w:r>
      <w:r w:rsidR="0010173A">
        <w:rPr>
          <w:noProof/>
        </w:rPr>
        <w:t>1</w:t>
      </w:r>
      <w:r w:rsidRPr="00D04F01">
        <w:fldChar w:fldCharType="end"/>
      </w:r>
      <w:r w:rsidR="00D04F01" w:rsidRPr="00D04F01">
        <w:t xml:space="preserve"> illustrates</w:t>
      </w:r>
      <w:r w:rsidRPr="00D04F01">
        <w:t xml:space="preserve"> the B-IFDM design</w:t>
      </w:r>
      <w:r w:rsidRPr="00D04F01">
        <w:rPr>
          <w:rFonts w:ascii="Times" w:eastAsia="MS Mincho"/>
          <w:lang w:eastAsia="ja-JP"/>
        </w:rPr>
        <w:t xml:space="preserve"> </w:t>
      </w:r>
      <w:r w:rsidR="00D04F01" w:rsidRPr="00D04F01">
        <w:rPr>
          <w:rFonts w:ascii="Times" w:eastAsia="MS Mincho"/>
          <w:lang w:eastAsia="ja-JP"/>
        </w:rPr>
        <w:t xml:space="preserve">from </w:t>
      </w:r>
      <w:r w:rsidRPr="00D04F01">
        <w:rPr>
          <w:rFonts w:ascii="Times" w:eastAsia="MS Mincho"/>
          <w:lang w:eastAsia="ja-JP"/>
        </w:rPr>
        <w:t>LTE LAA where an interlace i</w:t>
      </w:r>
      <w:r w:rsidR="00AD119C">
        <w:rPr>
          <w:rFonts w:ascii="Times" w:eastAsia="MS Mincho"/>
          <w:lang w:eastAsia="ja-JP"/>
        </w:rPr>
        <w:t>s made of 10</w:t>
      </w:r>
      <w:r w:rsidRPr="00D04F01">
        <w:rPr>
          <w:rFonts w:ascii="Times" w:eastAsia="MS Mincho"/>
          <w:lang w:eastAsia="ja-JP"/>
        </w:rPr>
        <w:t xml:space="preserve"> RBs allocated every 10 RBs</w:t>
      </w:r>
      <w:r w:rsidR="00D04F01" w:rsidRPr="00D04F01">
        <w:rPr>
          <w:rFonts w:ascii="Times" w:eastAsia="MS Mincho"/>
          <w:lang w:eastAsia="ja-JP"/>
        </w:rPr>
        <w:t xml:space="preserve">, thus a total </w:t>
      </w:r>
      <w:r w:rsidR="00C01DE0">
        <w:rPr>
          <w:rFonts w:ascii="Times" w:eastAsia="MS Mincho"/>
          <w:lang w:eastAsia="ja-JP"/>
        </w:rPr>
        <w:t xml:space="preserve">number </w:t>
      </w:r>
      <w:r w:rsidR="00D04F01" w:rsidRPr="00D04F01">
        <w:rPr>
          <w:rFonts w:ascii="Times" w:eastAsia="MS Mincho"/>
          <w:lang w:eastAsia="ja-JP"/>
        </w:rPr>
        <w:t>of 1</w:t>
      </w:r>
      <w:r w:rsidR="00AD119C">
        <w:rPr>
          <w:rFonts w:ascii="Times" w:eastAsia="MS Mincho"/>
          <w:lang w:eastAsia="ja-JP"/>
        </w:rPr>
        <w:t>20</w:t>
      </w:r>
      <w:r w:rsidR="00D04F01" w:rsidRPr="00D04F01">
        <w:rPr>
          <w:rFonts w:ascii="Times" w:eastAsia="MS Mincho"/>
          <w:lang w:eastAsia="ja-JP"/>
        </w:rPr>
        <w:t xml:space="preserve"> resources elements (RE</w:t>
      </w:r>
      <w:r w:rsidR="00C01DE0">
        <w:rPr>
          <w:rFonts w:ascii="Times" w:eastAsia="MS Mincho"/>
          <w:lang w:eastAsia="ja-JP"/>
        </w:rPr>
        <w:t>s</w:t>
      </w:r>
      <w:r w:rsidR="00D04F01" w:rsidRPr="00D04F01">
        <w:rPr>
          <w:rFonts w:ascii="Times" w:eastAsia="MS Mincho"/>
          <w:lang w:eastAsia="ja-JP"/>
        </w:rPr>
        <w:t>)</w:t>
      </w:r>
      <w:r w:rsidR="00042208">
        <w:rPr>
          <w:rFonts w:ascii="Times" w:eastAsia="MS Mincho"/>
          <w:lang w:eastAsia="ja-JP"/>
        </w:rPr>
        <w:t xml:space="preserve"> are available in each interlace</w:t>
      </w:r>
      <w:r w:rsidR="00D04F01" w:rsidRPr="00D04F01">
        <w:rPr>
          <w:rFonts w:ascii="Times" w:eastAsia="MS Mincho"/>
          <w:lang w:eastAsia="ja-JP"/>
        </w:rPr>
        <w:t xml:space="preserve">. </w:t>
      </w:r>
      <w:r w:rsidRPr="00D04F01">
        <w:rPr>
          <w:rFonts w:ascii="Times" w:eastAsia="MS Mincho"/>
          <w:lang w:eastAsia="ja-JP"/>
        </w:rPr>
        <w:t xml:space="preserve"> With </w:t>
      </w:r>
      <w:r w:rsidR="00DC4C08">
        <w:rPr>
          <w:rFonts w:ascii="Times" w:eastAsia="MS Mincho"/>
          <w:lang w:eastAsia="ja-JP"/>
        </w:rPr>
        <w:t>SCS</w:t>
      </w:r>
      <w:r w:rsidR="00D04F01" w:rsidRPr="00D04F01">
        <w:rPr>
          <w:rFonts w:ascii="Times" w:eastAsia="MS Mincho"/>
          <w:lang w:eastAsia="ja-JP"/>
        </w:rPr>
        <w:t xml:space="preserve"> of 15 kHz</w:t>
      </w:r>
      <w:r w:rsidR="00042208">
        <w:rPr>
          <w:rFonts w:ascii="Times" w:eastAsia="MS Mincho"/>
          <w:lang w:eastAsia="ja-JP"/>
        </w:rPr>
        <w:t>,</w:t>
      </w:r>
      <w:r w:rsidR="00D04F01" w:rsidRPr="00D04F01">
        <w:rPr>
          <w:rFonts w:ascii="Times" w:eastAsia="MS Mincho"/>
          <w:lang w:eastAsia="ja-JP"/>
        </w:rPr>
        <w:t xml:space="preserve"> RBs in an interlace </w:t>
      </w:r>
      <w:r w:rsidRPr="00D04F01">
        <w:rPr>
          <w:rFonts w:ascii="Times" w:eastAsia="MS Mincho"/>
          <w:lang w:eastAsia="ja-JP"/>
        </w:rPr>
        <w:t xml:space="preserve">are separated by 1.8 MHz. </w:t>
      </w:r>
    </w:p>
    <w:p w14:paraId="06158797" w14:textId="7DD178DB" w:rsidR="00FD381D" w:rsidRPr="00D04F01" w:rsidRDefault="00843710" w:rsidP="00234697">
      <w:r w:rsidRPr="00D04F01">
        <w:rPr>
          <w:rFonts w:ascii="Times" w:eastAsia="MS Mincho"/>
          <w:lang w:eastAsia="ja-JP"/>
        </w:rPr>
        <w:t xml:space="preserve">If we allocate </w:t>
      </w:r>
      <w:r w:rsidR="00D04F01" w:rsidRPr="00D04F01">
        <w:rPr>
          <w:rFonts w:ascii="Times" w:eastAsia="MS Mincho"/>
          <w:lang w:eastAsia="ja-JP"/>
        </w:rPr>
        <w:t xml:space="preserve">a constant envelope </w:t>
      </w:r>
      <w:r w:rsidRPr="00D04F01">
        <w:rPr>
          <w:rFonts w:ascii="Times" w:eastAsia="MS Mincho"/>
          <w:lang w:eastAsia="ja-JP"/>
        </w:rPr>
        <w:t>PRACH</w:t>
      </w:r>
      <w:r w:rsidR="00FD381D" w:rsidRPr="00D04F01">
        <w:rPr>
          <w:rFonts w:ascii="Times" w:eastAsia="MS Mincho"/>
          <w:lang w:eastAsia="ja-JP"/>
        </w:rPr>
        <w:t xml:space="preserve"> sequence </w:t>
      </w:r>
      <w:r w:rsidR="00042208">
        <w:rPr>
          <w:rFonts w:ascii="Times" w:eastAsia="MS Mincho"/>
          <w:lang w:eastAsia="ja-JP"/>
        </w:rPr>
        <w:t xml:space="preserve">of length 120 </w:t>
      </w:r>
      <w:r w:rsidR="00D04F01" w:rsidRPr="00D04F01">
        <w:rPr>
          <w:rFonts w:ascii="Times" w:eastAsia="MS Mincho"/>
          <w:lang w:eastAsia="ja-JP"/>
        </w:rPr>
        <w:t>in such an interlace</w:t>
      </w:r>
      <w:r w:rsidRPr="00D04F01">
        <w:rPr>
          <w:rFonts w:ascii="Times" w:eastAsia="MS Mincho"/>
          <w:lang w:eastAsia="ja-JP"/>
        </w:rPr>
        <w:t xml:space="preserve">, the </w:t>
      </w:r>
      <w:r w:rsidR="00875826">
        <w:rPr>
          <w:rFonts w:ascii="Times" w:eastAsia="MS Mincho"/>
          <w:lang w:eastAsia="ja-JP"/>
        </w:rPr>
        <w:t>time span</w:t>
      </w:r>
      <w:r w:rsidRPr="00D04F01">
        <w:rPr>
          <w:rFonts w:ascii="Times" w:eastAsia="MS Mincho"/>
          <w:lang w:eastAsia="ja-JP"/>
        </w:rPr>
        <w:t xml:space="preserve"> of the ZAZ of the PRACH preamble is </w:t>
      </w:r>
      <w:r w:rsidR="00FD381D" w:rsidRPr="00D04F01">
        <w:rPr>
          <w:rFonts w:ascii="Times" w:eastAsia="MS Mincho"/>
          <w:lang w:eastAsia="ja-JP"/>
        </w:rPr>
        <w:t>totally</w:t>
      </w:r>
      <w:r w:rsidRPr="00D04F01">
        <w:rPr>
          <w:rFonts w:ascii="Times" w:eastAsia="MS Mincho"/>
          <w:lang w:eastAsia="ja-JP"/>
        </w:rPr>
        <w:t xml:space="preserve"> determine</w:t>
      </w:r>
      <w:r w:rsidR="00FD381D" w:rsidRPr="00D04F01">
        <w:rPr>
          <w:rFonts w:ascii="Times" w:eastAsia="MS Mincho"/>
          <w:lang w:eastAsia="ja-JP"/>
        </w:rPr>
        <w:t>d</w:t>
      </w:r>
      <w:r w:rsidRPr="00D04F01">
        <w:rPr>
          <w:rFonts w:ascii="Times" w:eastAsia="MS Mincho"/>
          <w:lang w:eastAsia="ja-JP"/>
        </w:rPr>
        <w:t xml:space="preserve"> by the frequency spacing of </w:t>
      </w:r>
      <w:r w:rsidR="00FD381D" w:rsidRPr="00D04F01">
        <w:rPr>
          <w:rFonts w:ascii="Times" w:eastAsia="MS Mincho"/>
          <w:lang w:eastAsia="ja-JP"/>
        </w:rPr>
        <w:t xml:space="preserve"> 1.8 MHz as shown in </w:t>
      </w:r>
      <w:r w:rsidR="00FD381D" w:rsidRPr="00D04F01">
        <w:rPr>
          <w:rFonts w:ascii="Times" w:eastAsia="MS Mincho"/>
          <w:lang w:eastAsia="ja-JP"/>
        </w:rPr>
        <w:fldChar w:fldCharType="begin"/>
      </w:r>
      <w:r w:rsidR="00FD381D" w:rsidRPr="00D04F01">
        <w:rPr>
          <w:rFonts w:ascii="Times" w:eastAsia="MS Mincho"/>
          <w:lang w:eastAsia="ja-JP"/>
        </w:rPr>
        <w:instrText xml:space="preserve"> REF _Ref509831641 \h </w:instrText>
      </w:r>
      <w:r w:rsidR="00252700" w:rsidRPr="00D04F01">
        <w:rPr>
          <w:rFonts w:ascii="Times" w:eastAsia="MS Mincho"/>
          <w:lang w:eastAsia="ja-JP"/>
        </w:rPr>
        <w:instrText xml:space="preserve"> \* MERGEFORMAT </w:instrText>
      </w:r>
      <w:r w:rsidR="00FD381D" w:rsidRPr="00D04F01">
        <w:rPr>
          <w:rFonts w:ascii="Times" w:eastAsia="MS Mincho"/>
          <w:lang w:eastAsia="ja-JP"/>
        </w:rPr>
      </w:r>
      <w:r w:rsidR="00FD381D" w:rsidRPr="00D04F01">
        <w:rPr>
          <w:rFonts w:ascii="Times" w:eastAsia="MS Mincho"/>
          <w:lang w:eastAsia="ja-JP"/>
        </w:rPr>
        <w:fldChar w:fldCharType="separate"/>
      </w:r>
      <w:r w:rsidR="0010173A" w:rsidRPr="001766EE">
        <w:t xml:space="preserve">Figure </w:t>
      </w:r>
      <w:r w:rsidR="0010173A">
        <w:rPr>
          <w:noProof/>
        </w:rPr>
        <w:t>2</w:t>
      </w:r>
      <w:r w:rsidR="00FD381D" w:rsidRPr="00D04F01">
        <w:rPr>
          <w:rFonts w:ascii="Times" w:eastAsia="MS Mincho"/>
          <w:lang w:eastAsia="ja-JP"/>
        </w:rPr>
        <w:fldChar w:fldCharType="end"/>
      </w:r>
      <w:r w:rsidR="00D04F01">
        <w:rPr>
          <w:rFonts w:ascii="Times" w:eastAsia="MS Mincho"/>
          <w:lang w:eastAsia="ja-JP"/>
        </w:rPr>
        <w:t>. If</w:t>
      </w:r>
      <w:r w:rsidR="00FD381D" w:rsidRPr="00D04F01">
        <w:rPr>
          <w:rFonts w:ascii="Times" w:eastAsia="MS Mincho"/>
          <w:lang w:eastAsia="ja-JP"/>
        </w:rPr>
        <w:t xml:space="preserve"> the IFFT size in</w:t>
      </w:r>
      <w:r w:rsidR="00D04F01">
        <w:rPr>
          <w:rFonts w:ascii="Times" w:eastAsia="MS Mincho"/>
          <w:lang w:eastAsia="ja-JP"/>
        </w:rPr>
        <w:t xml:space="preserve"> the OFDM modulation is set equal</w:t>
      </w:r>
      <w:r w:rsidR="00FD381D" w:rsidRPr="00D04F01">
        <w:rPr>
          <w:rFonts w:ascii="Times" w:eastAsia="MS Mincho"/>
          <w:lang w:eastAsia="ja-JP"/>
        </w:rPr>
        <w:t xml:space="preserve"> to the effective bandwidth allocation, we obtain a perfect ZAZ of </w:t>
      </w:r>
      <m:oMath>
        <m:f>
          <m:fPr>
            <m:ctrlPr>
              <w:rPr>
                <w:rFonts w:ascii="Cambria Math" w:hAnsi="Cambria Math"/>
                <w:i/>
              </w:rPr>
            </m:ctrlPr>
          </m:fPr>
          <m:num>
            <m:r>
              <w:rPr>
                <w:rFonts w:ascii="Cambria Math" w:hAnsi="Cambria Math"/>
              </w:rPr>
              <m:t>1</m:t>
            </m:r>
          </m:num>
          <m:den>
            <m:r>
              <w:rPr>
                <w:rFonts w:ascii="Cambria Math" w:hAnsi="Cambria Math"/>
              </w:rPr>
              <m:t xml:space="preserve">1.8 </m:t>
            </m:r>
            <m:r>
              <m:rPr>
                <m:sty m:val="p"/>
              </m:rPr>
              <w:rPr>
                <w:rFonts w:ascii="Cambria Math" w:hAnsi="Cambria Math"/>
              </w:rPr>
              <m:t>MHz</m:t>
            </m:r>
          </m:den>
        </m:f>
        <m:r>
          <w:rPr>
            <w:rFonts w:ascii="Cambria Math" w:hAnsi="Cambria Math"/>
          </w:rPr>
          <m:t>=0.5 μ</m:t>
        </m:r>
      </m:oMath>
      <w:r w:rsidR="00FD381D" w:rsidRPr="00D04F01">
        <w:t>s as shown</w:t>
      </w:r>
      <w:r w:rsidR="00FD381D" w:rsidRPr="00D04F01">
        <w:rPr>
          <w:rFonts w:ascii="Times" w:eastAsia="MS Mincho"/>
          <w:lang w:eastAsia="ja-JP"/>
        </w:rPr>
        <w:t xml:space="preserve"> </w:t>
      </w:r>
      <w:r w:rsidR="00FD381D" w:rsidRPr="00D04F01">
        <w:rPr>
          <w:rFonts w:ascii="Times" w:eastAsia="MS Mincho"/>
          <w:lang w:eastAsia="ja-JP"/>
        </w:rPr>
        <w:fldChar w:fldCharType="begin"/>
      </w:r>
      <w:r w:rsidR="00FD381D" w:rsidRPr="00D04F01">
        <w:rPr>
          <w:rFonts w:ascii="Times" w:eastAsia="MS Mincho"/>
          <w:lang w:eastAsia="ja-JP"/>
        </w:rPr>
        <w:instrText xml:space="preserve"> REF _Ref509831641 \h </w:instrText>
      </w:r>
      <w:r w:rsidR="00252700" w:rsidRPr="00D04F01">
        <w:rPr>
          <w:rFonts w:ascii="Times" w:eastAsia="MS Mincho"/>
          <w:lang w:eastAsia="ja-JP"/>
        </w:rPr>
        <w:instrText xml:space="preserve"> \* MERGEFORMAT </w:instrText>
      </w:r>
      <w:r w:rsidR="00FD381D" w:rsidRPr="00D04F01">
        <w:rPr>
          <w:rFonts w:ascii="Times" w:eastAsia="MS Mincho"/>
          <w:lang w:eastAsia="ja-JP"/>
        </w:rPr>
      </w:r>
      <w:r w:rsidR="00FD381D" w:rsidRPr="00D04F01">
        <w:rPr>
          <w:rFonts w:ascii="Times" w:eastAsia="MS Mincho"/>
          <w:lang w:eastAsia="ja-JP"/>
        </w:rPr>
        <w:fldChar w:fldCharType="separate"/>
      </w:r>
      <w:r w:rsidR="0010173A" w:rsidRPr="001766EE">
        <w:t xml:space="preserve">Figure </w:t>
      </w:r>
      <w:r w:rsidR="0010173A">
        <w:rPr>
          <w:noProof/>
        </w:rPr>
        <w:t>2</w:t>
      </w:r>
      <w:r w:rsidR="00FD381D" w:rsidRPr="00D04F01">
        <w:rPr>
          <w:rFonts w:ascii="Times" w:eastAsia="MS Mincho"/>
          <w:lang w:eastAsia="ja-JP"/>
        </w:rPr>
        <w:fldChar w:fldCharType="end"/>
      </w:r>
      <w:r w:rsidR="00FD381D" w:rsidRPr="00D04F01">
        <w:rPr>
          <w:rFonts w:ascii="Times" w:eastAsia="MS Mincho"/>
          <w:lang w:eastAsia="ja-JP"/>
        </w:rPr>
        <w:t xml:space="preserve"> (a). With a larger IFFT and thus higher sampling rate as shown </w:t>
      </w:r>
      <w:r w:rsidR="00FD381D" w:rsidRPr="00D04F01">
        <w:rPr>
          <w:rFonts w:ascii="Times" w:eastAsia="MS Mincho"/>
          <w:lang w:eastAsia="ja-JP"/>
        </w:rPr>
        <w:fldChar w:fldCharType="begin"/>
      </w:r>
      <w:r w:rsidR="00FD381D" w:rsidRPr="00D04F01">
        <w:rPr>
          <w:rFonts w:ascii="Times" w:eastAsia="MS Mincho"/>
          <w:lang w:eastAsia="ja-JP"/>
        </w:rPr>
        <w:instrText xml:space="preserve"> REF _Ref509831641 \h </w:instrText>
      </w:r>
      <w:r w:rsidR="00252700" w:rsidRPr="00D04F01">
        <w:rPr>
          <w:rFonts w:ascii="Times" w:eastAsia="MS Mincho"/>
          <w:lang w:eastAsia="ja-JP"/>
        </w:rPr>
        <w:instrText xml:space="preserve"> \* MERGEFORMAT </w:instrText>
      </w:r>
      <w:r w:rsidR="00FD381D" w:rsidRPr="00D04F01">
        <w:rPr>
          <w:rFonts w:ascii="Times" w:eastAsia="MS Mincho"/>
          <w:lang w:eastAsia="ja-JP"/>
        </w:rPr>
      </w:r>
      <w:r w:rsidR="00FD381D" w:rsidRPr="00D04F01">
        <w:rPr>
          <w:rFonts w:ascii="Times" w:eastAsia="MS Mincho"/>
          <w:lang w:eastAsia="ja-JP"/>
        </w:rPr>
        <w:fldChar w:fldCharType="separate"/>
      </w:r>
      <w:r w:rsidR="0010173A" w:rsidRPr="001766EE">
        <w:t xml:space="preserve">Figure </w:t>
      </w:r>
      <w:r w:rsidR="0010173A">
        <w:rPr>
          <w:noProof/>
        </w:rPr>
        <w:t>2</w:t>
      </w:r>
      <w:r w:rsidR="00FD381D" w:rsidRPr="00D04F01">
        <w:rPr>
          <w:rFonts w:ascii="Times" w:eastAsia="MS Mincho"/>
          <w:lang w:eastAsia="ja-JP"/>
        </w:rPr>
        <w:fldChar w:fldCharType="end"/>
      </w:r>
      <w:r w:rsidR="00D04F01">
        <w:rPr>
          <w:rFonts w:ascii="Times" w:eastAsia="MS Mincho"/>
          <w:lang w:eastAsia="ja-JP"/>
        </w:rPr>
        <w:t xml:space="preserve"> (b)</w:t>
      </w:r>
      <w:r w:rsidR="00FD381D" w:rsidRPr="00D04F01">
        <w:rPr>
          <w:rFonts w:ascii="Times" w:eastAsia="MS Mincho"/>
          <w:lang w:eastAsia="ja-JP"/>
        </w:rPr>
        <w:t xml:space="preserve">, ripples appears in the ZAZ as typically obtained for </w:t>
      </w:r>
      <w:r w:rsidR="00D04F01">
        <w:rPr>
          <w:rFonts w:ascii="Times" w:eastAsia="MS Mincho"/>
          <w:lang w:eastAsia="ja-JP"/>
        </w:rPr>
        <w:t xml:space="preserve">any </w:t>
      </w:r>
      <w:r w:rsidR="00FD381D" w:rsidRPr="00D04F01">
        <w:rPr>
          <w:rFonts w:ascii="Times" w:eastAsia="MS Mincho"/>
          <w:lang w:eastAsia="ja-JP"/>
        </w:rPr>
        <w:t>practical PRACH preambles.</w:t>
      </w:r>
      <w:r w:rsidR="00252700" w:rsidRPr="00D04F01">
        <w:rPr>
          <w:rFonts w:ascii="Times" w:eastAsia="MS Mincho"/>
          <w:lang w:eastAsia="ja-JP"/>
        </w:rPr>
        <w:t xml:space="preserve"> </w:t>
      </w:r>
      <w:r w:rsidR="00D04F01">
        <w:t xml:space="preserve">The obtained timing offset of 0.5 </w:t>
      </w:r>
      <m:oMath>
        <m:r>
          <w:rPr>
            <w:rFonts w:ascii="Cambria Math" w:hAnsi="Cambria Math"/>
          </w:rPr>
          <m:t>μ</m:t>
        </m:r>
      </m:oMath>
      <w:r w:rsidR="00252700" w:rsidRPr="00D04F01">
        <w:t>s corresponds to a roundtrip delay</w:t>
      </w:r>
      <w:r w:rsidR="00EE2892">
        <w:t xml:space="preserve"> </w:t>
      </w:r>
      <w:r w:rsidR="00252700" w:rsidRPr="00D04F01">
        <w:t>in a cell</w:t>
      </w:r>
      <w:r w:rsidR="00D04F01">
        <w:t xml:space="preserve"> </w:t>
      </w:r>
      <w:r w:rsidR="00EE2892">
        <w:t xml:space="preserve">of </w:t>
      </w:r>
      <w:r w:rsidR="00D04F01">
        <w:t>82 m radius</w:t>
      </w:r>
      <w:r w:rsidR="00DB3FB1">
        <w:t xml:space="preserve">, which is </w:t>
      </w:r>
      <w:r w:rsidR="00EE2892">
        <w:t>thus the maximum possible supported cell radius</w:t>
      </w:r>
      <w:r w:rsidR="00DB3FB1">
        <w:t xml:space="preserve"> for</w:t>
      </w:r>
      <w:r w:rsidR="00EE2892">
        <w:t xml:space="preserve"> the case of </w:t>
      </w:r>
      <w:r w:rsidR="00374337">
        <w:t>negligible</w:t>
      </w:r>
      <w:r w:rsidR="00EE2892">
        <w:t xml:space="preserve"> delay spread. </w:t>
      </w:r>
    </w:p>
    <w:p w14:paraId="58376467" w14:textId="77777777" w:rsidR="0082125D" w:rsidRDefault="0082125D" w:rsidP="0082125D">
      <w:pPr>
        <w:jc w:val="center"/>
      </w:pPr>
      <w:r>
        <w:object w:dxaOrig="11124" w:dyaOrig="3264" w14:anchorId="713DF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133.65pt" o:ole="">
            <v:imagedata r:id="rId8" o:title=""/>
          </v:shape>
          <o:OLEObject Type="Embed" ProgID="Visio.Drawing.15" ShapeID="_x0000_i1025" DrawAspect="Content" ObjectID="_1587545854" r:id="rId9"/>
        </w:object>
      </w:r>
    </w:p>
    <w:p w14:paraId="4518FE78" w14:textId="58818A74" w:rsidR="00234697" w:rsidRPr="00234697" w:rsidRDefault="00183214" w:rsidP="00843710">
      <w:pPr>
        <w:pStyle w:val="Caption"/>
      </w:pPr>
      <w:bookmarkStart w:id="1" w:name="_Ref512347932"/>
      <w:bookmarkStart w:id="2" w:name="_Ref512347926"/>
      <w:r w:rsidRPr="001766EE">
        <w:t xml:space="preserve">Figure </w:t>
      </w:r>
      <w:r w:rsidR="001831C8">
        <w:fldChar w:fldCharType="begin"/>
      </w:r>
      <w:r w:rsidR="001831C8">
        <w:instrText xml:space="preserve"> SEQ Figure \* ARABIC </w:instrText>
      </w:r>
      <w:r w:rsidR="001831C8">
        <w:fldChar w:fldCharType="separate"/>
      </w:r>
      <w:r w:rsidR="0010173A">
        <w:rPr>
          <w:noProof/>
        </w:rPr>
        <w:t>1</w:t>
      </w:r>
      <w:r w:rsidR="001831C8">
        <w:rPr>
          <w:noProof/>
        </w:rPr>
        <w:fldChar w:fldCharType="end"/>
      </w:r>
      <w:bookmarkEnd w:id="1"/>
      <w:r w:rsidRPr="001766EE">
        <w:t>: B</w:t>
      </w:r>
      <w:r>
        <w:t>-IFDM of PRACH distributed every 10</w:t>
      </w:r>
      <w:r>
        <w:rPr>
          <w:vertAlign w:val="superscript"/>
        </w:rPr>
        <w:t xml:space="preserve"> </w:t>
      </w:r>
      <w:r>
        <w:t xml:space="preserve">RBs of 15kHz SCS. </w:t>
      </w:r>
      <w:bookmarkEnd w:id="2"/>
    </w:p>
    <w:p w14:paraId="6ECC18E2" w14:textId="3FD5FE36" w:rsidR="0082125D" w:rsidRDefault="0082125D" w:rsidP="0082125D">
      <w:pPr>
        <w:jc w:val="center"/>
      </w:pPr>
      <w:r w:rsidRPr="00816251">
        <w:rPr>
          <w:noProof/>
          <w:lang w:eastAsia="zh-CN"/>
        </w:rPr>
        <w:drawing>
          <wp:inline distT="0" distB="0" distL="0" distR="0" wp14:anchorId="15C4114E" wp14:editId="1DD89C5A">
            <wp:extent cx="2487954" cy="1863667"/>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0114" cy="1887757"/>
                    </a:xfrm>
                    <a:prstGeom prst="rect">
                      <a:avLst/>
                    </a:prstGeom>
                    <a:noFill/>
                    <a:ln>
                      <a:noFill/>
                    </a:ln>
                  </pic:spPr>
                </pic:pic>
              </a:graphicData>
            </a:graphic>
          </wp:inline>
        </w:drawing>
      </w:r>
      <w:r w:rsidR="00AD119C" w:rsidRPr="00AD119C">
        <w:rPr>
          <w:noProof/>
          <w:lang w:eastAsia="zh-CN"/>
        </w:rPr>
        <w:drawing>
          <wp:inline distT="0" distB="0" distL="0" distR="0" wp14:anchorId="5564E09A" wp14:editId="7B108B9C">
            <wp:extent cx="2456974" cy="1843463"/>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840" cy="1858369"/>
                    </a:xfrm>
                    <a:prstGeom prst="rect">
                      <a:avLst/>
                    </a:prstGeom>
                    <a:noFill/>
                    <a:ln>
                      <a:noFill/>
                    </a:ln>
                  </pic:spPr>
                </pic:pic>
              </a:graphicData>
            </a:graphic>
          </wp:inline>
        </w:drawing>
      </w:r>
    </w:p>
    <w:p w14:paraId="26E387C5" w14:textId="1F6AEE46" w:rsidR="0082125D" w:rsidRPr="001766EE" w:rsidRDefault="0082125D" w:rsidP="0082125D">
      <w:pPr>
        <w:ind w:firstLineChars="950" w:firstLine="1907"/>
        <w:rPr>
          <w:b/>
          <w:sz w:val="20"/>
          <w:szCs w:val="20"/>
        </w:rPr>
      </w:pPr>
      <w:r w:rsidRPr="001766EE">
        <w:rPr>
          <w:rFonts w:hint="eastAsia"/>
          <w:b/>
          <w:sz w:val="20"/>
          <w:szCs w:val="20"/>
        </w:rPr>
        <w:t>(</w:t>
      </w:r>
      <w:r w:rsidRPr="001766EE">
        <w:rPr>
          <w:b/>
          <w:sz w:val="20"/>
          <w:szCs w:val="20"/>
        </w:rPr>
        <w:t>a</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=1200</m:t>
        </m:r>
      </m:oMath>
      <w:r w:rsidRPr="001766EE">
        <w:rPr>
          <w:rFonts w:hint="eastAsia"/>
          <w:b/>
          <w:sz w:val="20"/>
          <w:szCs w:val="20"/>
        </w:rPr>
        <w:t xml:space="preserve"> </w:t>
      </w:r>
      <w:r w:rsidRPr="001766EE">
        <w:rPr>
          <w:b/>
          <w:sz w:val="20"/>
          <w:szCs w:val="20"/>
        </w:rPr>
        <w:t xml:space="preserve"> </w:t>
      </w:r>
      <w:r>
        <w:rPr>
          <w:b/>
          <w:sz w:val="20"/>
          <w:szCs w:val="20"/>
        </w:rPr>
        <w:t xml:space="preserve">    </w:t>
      </w:r>
      <w:r w:rsidRPr="001766EE">
        <w:rPr>
          <w:b/>
          <w:sz w:val="20"/>
          <w:szCs w:val="20"/>
        </w:rPr>
        <w:t xml:space="preserve">           </w:t>
      </w:r>
      <w:r w:rsidR="00966846">
        <w:rPr>
          <w:b/>
          <w:sz w:val="20"/>
          <w:szCs w:val="20"/>
        </w:rPr>
        <w:t xml:space="preserve">                            </w:t>
      </w:r>
      <w:r w:rsidRPr="001766EE">
        <w:rPr>
          <w:b/>
          <w:sz w:val="20"/>
          <w:szCs w:val="20"/>
        </w:rPr>
        <w:t xml:space="preserve">        </w:t>
      </w:r>
      <w:r w:rsidRPr="001766EE">
        <w:rPr>
          <w:rFonts w:hint="eastAsia"/>
          <w:b/>
          <w:sz w:val="20"/>
          <w:szCs w:val="20"/>
        </w:rPr>
        <w:t>(</w:t>
      </w:r>
      <w:r w:rsidRPr="001766EE">
        <w:rPr>
          <w:b/>
          <w:sz w:val="20"/>
          <w:szCs w:val="20"/>
        </w:rPr>
        <w:t>b</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=2048</m:t>
        </m:r>
      </m:oMath>
    </w:p>
    <w:p w14:paraId="01DC592D" w14:textId="7639BB31" w:rsidR="0082125D" w:rsidRDefault="0082125D" w:rsidP="0082125D">
      <w:pPr>
        <w:pStyle w:val="Caption"/>
      </w:pPr>
      <w:bookmarkStart w:id="3" w:name="_Ref509831641"/>
      <w:r w:rsidRPr="001766EE">
        <w:t xml:space="preserve">Figure </w:t>
      </w:r>
      <w:r w:rsidR="001831C8">
        <w:fldChar w:fldCharType="begin"/>
      </w:r>
      <w:r w:rsidR="001831C8">
        <w:instrText xml:space="preserve"> SEQ Figure \* ARABIC </w:instrText>
      </w:r>
      <w:r w:rsidR="001831C8">
        <w:fldChar w:fldCharType="separate"/>
      </w:r>
      <w:r w:rsidR="0010173A">
        <w:rPr>
          <w:noProof/>
        </w:rPr>
        <w:t>2</w:t>
      </w:r>
      <w:r w:rsidR="001831C8">
        <w:rPr>
          <w:noProof/>
        </w:rPr>
        <w:fldChar w:fldCharType="end"/>
      </w:r>
      <w:bookmarkEnd w:id="3"/>
      <w:r w:rsidRPr="001766EE">
        <w:t>: Auto-correlation of B</w:t>
      </w:r>
      <w:r>
        <w:t>-IFDM</w:t>
      </w:r>
      <w:r w:rsidR="006A0090">
        <w:t xml:space="preserve"> in </w:t>
      </w:r>
      <w:r w:rsidR="006A0090">
        <w:fldChar w:fldCharType="begin"/>
      </w:r>
      <w:r w:rsidR="006A0090">
        <w:instrText xml:space="preserve"> REF _Ref512347932 \h </w:instrText>
      </w:r>
      <w:r w:rsidR="006A0090">
        <w:fldChar w:fldCharType="separate"/>
      </w:r>
      <w:r w:rsidR="0010173A" w:rsidRPr="001766EE">
        <w:t xml:space="preserve">Figure </w:t>
      </w:r>
      <w:r w:rsidR="0010173A">
        <w:rPr>
          <w:noProof/>
        </w:rPr>
        <w:t>1</w:t>
      </w:r>
      <w:r w:rsidR="006A0090">
        <w:fldChar w:fldCharType="end"/>
      </w:r>
      <w:r w:rsidR="006A0090">
        <w:t xml:space="preserve">: a </w:t>
      </w:r>
      <w:r w:rsidR="00042208">
        <w:t xml:space="preserve">maximum </w:t>
      </w:r>
      <w:r w:rsidR="006A0090">
        <w:t xml:space="preserve">timing offset of </w:t>
      </w:r>
      <w:r w:rsidR="00680427">
        <w:t xml:space="preserve">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 xml:space="preserve">1.8 </m:t>
            </m:r>
            <m:r>
              <m:rPr>
                <m:sty m:val="b"/>
              </m:rPr>
              <w:rPr>
                <w:rFonts w:ascii="Cambria Math" w:hAnsi="Cambria Math"/>
              </w:rPr>
              <m:t>MHz</m:t>
            </m:r>
          </m:den>
        </m:f>
        <m:r>
          <m:rPr>
            <m:sty m:val="bi"/>
          </m:rPr>
          <w:rPr>
            <w:rFonts w:ascii="Cambria Math" w:hAnsi="Cambria Math"/>
          </w:rPr>
          <m:t>=0.5 μ</m:t>
        </m:r>
      </m:oMath>
      <w:r w:rsidR="006A0090">
        <w:t>s can be supported.</w:t>
      </w:r>
    </w:p>
    <w:p w14:paraId="3A3A210F" w14:textId="77777777" w:rsidR="00843710" w:rsidRDefault="00843710" w:rsidP="00843710"/>
    <w:p w14:paraId="51C42F66" w14:textId="72EFE0DC" w:rsidR="00534F07" w:rsidRPr="005A1263" w:rsidRDefault="00D04F01" w:rsidP="00534F07">
      <w:r w:rsidRPr="005A1263">
        <w:t>Therefore i</w:t>
      </w:r>
      <w:r w:rsidR="00FD381D" w:rsidRPr="005A1263">
        <w:rPr>
          <w:rFonts w:hint="eastAsia"/>
        </w:rPr>
        <w:t xml:space="preserve">n order to obtain </w:t>
      </w:r>
      <w:r w:rsidR="00FD381D" w:rsidRPr="005A1263">
        <w:t>better</w:t>
      </w:r>
      <w:r w:rsidR="00FD381D" w:rsidRPr="005A1263">
        <w:rPr>
          <w:rFonts w:hint="eastAsia"/>
        </w:rPr>
        <w:t xml:space="preserve"> timing robustness, two equally spaced interlaces can be allocated to PRACH so that the </w:t>
      </w:r>
      <w:r w:rsidR="00FD381D" w:rsidRPr="005A1263">
        <w:t>frequency</w:t>
      </w:r>
      <w:r w:rsidR="00FD381D" w:rsidRPr="005A1263">
        <w:rPr>
          <w:rFonts w:hint="eastAsia"/>
        </w:rPr>
        <w:t xml:space="preserve"> </w:t>
      </w:r>
      <w:r w:rsidR="00FD381D" w:rsidRPr="005A1263">
        <w:t>spacing between RB</w:t>
      </w:r>
      <w:r w:rsidR="00042208">
        <w:t>s</w:t>
      </w:r>
      <w:r w:rsidR="00FD381D" w:rsidRPr="005A1263">
        <w:t xml:space="preserve"> is</w:t>
      </w:r>
      <w:r w:rsidRPr="005A1263">
        <w:t xml:space="preserve"> now</w:t>
      </w:r>
      <w:r w:rsidR="00FD381D" w:rsidRPr="005A1263">
        <w:t xml:space="preserve"> reduced </w:t>
      </w:r>
      <w:r w:rsidR="00042208">
        <w:t xml:space="preserve">to </w:t>
      </w:r>
      <w:r w:rsidR="00FD381D" w:rsidRPr="005A1263">
        <w:t>0.9 MHz as shown in</w:t>
      </w:r>
      <w:r w:rsidR="00252700" w:rsidRPr="005A1263">
        <w:t xml:space="preserve"> </w:t>
      </w:r>
      <w:r w:rsidR="00252700" w:rsidRPr="005A1263">
        <w:fldChar w:fldCharType="begin"/>
      </w:r>
      <w:r w:rsidR="00252700" w:rsidRPr="005A1263">
        <w:instrText xml:space="preserve"> REF _Ref512352373 \h </w:instrText>
      </w:r>
      <w:r w:rsidR="00534F07" w:rsidRPr="005A1263">
        <w:instrText xml:space="preserve"> \* MERGEFORMAT </w:instrText>
      </w:r>
      <w:r w:rsidR="00252700" w:rsidRPr="005A1263">
        <w:fldChar w:fldCharType="separate"/>
      </w:r>
      <w:r w:rsidR="0010173A" w:rsidRPr="001766EE">
        <w:t xml:space="preserve">Figure </w:t>
      </w:r>
      <w:r w:rsidR="0010173A">
        <w:rPr>
          <w:noProof/>
        </w:rPr>
        <w:t>3</w:t>
      </w:r>
      <w:r w:rsidR="00252700" w:rsidRPr="005A1263">
        <w:fldChar w:fldCharType="end"/>
      </w:r>
      <w:r w:rsidR="00075802" w:rsidRPr="005A1263">
        <w:t>.</w:t>
      </w:r>
      <w:r w:rsidR="00D17E2E" w:rsidRPr="005A1263">
        <w:t xml:space="preserve"> In this case a </w:t>
      </w:r>
      <w:r w:rsidR="005D6C22">
        <w:t>total number</w:t>
      </w:r>
      <w:r w:rsidR="005D6C22" w:rsidRPr="005A1263">
        <w:t xml:space="preserve"> </w:t>
      </w:r>
      <w:r w:rsidR="00D17E2E" w:rsidRPr="005A1263">
        <w:t xml:space="preserve">of </w:t>
      </w:r>
      <w:r w:rsidR="00AD119C">
        <w:t>240</w:t>
      </w:r>
      <w:r w:rsidRPr="005A1263">
        <w:t xml:space="preserve"> RE</w:t>
      </w:r>
      <w:r w:rsidR="004C7236">
        <w:t>s</w:t>
      </w:r>
      <w:r w:rsidR="00D17E2E" w:rsidRPr="005A1263">
        <w:t xml:space="preserve"> </w:t>
      </w:r>
      <w:r w:rsidR="005D6C22">
        <w:t>can be</w:t>
      </w:r>
      <w:r w:rsidR="005D6C22" w:rsidRPr="005A1263">
        <w:t xml:space="preserve"> </w:t>
      </w:r>
      <w:r w:rsidR="00D17E2E" w:rsidRPr="005A1263">
        <w:t>used</w:t>
      </w:r>
      <w:r w:rsidR="005D6C22">
        <w:t xml:space="preserve"> for PRACH</w:t>
      </w:r>
      <w:r w:rsidR="00D17E2E" w:rsidRPr="005A1263">
        <w:t xml:space="preserve">. </w:t>
      </w:r>
      <w:r w:rsidR="005A1263" w:rsidRPr="005A1263">
        <w:t>As a result, a</w:t>
      </w:r>
      <w:r w:rsidR="00042208">
        <w:t xml:space="preserve"> maximum</w:t>
      </w:r>
      <w:r w:rsidR="00075802" w:rsidRPr="005A1263">
        <w:t xml:space="preserve"> </w:t>
      </w:r>
      <w:r w:rsidR="00252700" w:rsidRPr="005A1263">
        <w:t>ti</w:t>
      </w:r>
      <w:r w:rsidR="00D17E2E" w:rsidRPr="005A1263">
        <w:t xml:space="preserve">ming </w:t>
      </w:r>
      <w:r w:rsidR="005A1263" w:rsidRPr="005A1263">
        <w:t>offset</w:t>
      </w:r>
      <w:r w:rsidR="00D17E2E" w:rsidRPr="005A1263">
        <w:t xml:space="preserve"> of 1.1 </w:t>
      </w:r>
      <m:oMath>
        <m:r>
          <w:rPr>
            <w:rFonts w:ascii="Cambria Math" w:hAnsi="Cambria Math"/>
          </w:rPr>
          <m:t>μ</m:t>
        </m:r>
      </m:oMath>
      <w:r w:rsidR="00D17E2E" w:rsidRPr="005A1263">
        <w:t>s can b</w:t>
      </w:r>
      <w:r w:rsidR="00252700" w:rsidRPr="005A1263">
        <w:t xml:space="preserve">e supported as shown in </w:t>
      </w:r>
      <w:r w:rsidR="00252700" w:rsidRPr="005A1263">
        <w:fldChar w:fldCharType="begin"/>
      </w:r>
      <w:r w:rsidR="00252700" w:rsidRPr="005A1263">
        <w:instrText xml:space="preserve"> REF _Ref512352533 \h </w:instrText>
      </w:r>
      <w:r w:rsidR="00534F07" w:rsidRPr="005A1263">
        <w:instrText xml:space="preserve"> \* MERGEFORMAT </w:instrText>
      </w:r>
      <w:r w:rsidR="00252700" w:rsidRPr="005A1263">
        <w:fldChar w:fldCharType="separate"/>
      </w:r>
      <w:r w:rsidR="0010173A" w:rsidRPr="001766EE">
        <w:t xml:space="preserve">Figure </w:t>
      </w:r>
      <w:r w:rsidR="0010173A">
        <w:rPr>
          <w:noProof/>
        </w:rPr>
        <w:t>4</w:t>
      </w:r>
      <w:r w:rsidR="00252700" w:rsidRPr="005A1263">
        <w:fldChar w:fldCharType="end"/>
      </w:r>
      <w:r w:rsidR="00D17E2E" w:rsidRPr="005A1263">
        <w:t xml:space="preserve"> which</w:t>
      </w:r>
      <w:r w:rsidR="005A1263" w:rsidRPr="005A1263">
        <w:t xml:space="preserve"> correspond</w:t>
      </w:r>
      <w:r w:rsidR="00042208">
        <w:t>s</w:t>
      </w:r>
      <w:r w:rsidR="005A1263" w:rsidRPr="005A1263">
        <w:t xml:space="preserve"> to a roundtrip delay in a cell of 164 m radius</w:t>
      </w:r>
      <w:r w:rsidR="00042208">
        <w:t xml:space="preserve"> (ignoring delay spread)</w:t>
      </w:r>
      <w:r w:rsidR="00534F07" w:rsidRPr="005A1263">
        <w:t>.</w:t>
      </w:r>
      <w:r w:rsidR="005A1263">
        <w:t xml:space="preserve"> If </w:t>
      </w:r>
      <w:r w:rsidR="005D6C22">
        <w:t xml:space="preserve">a </w:t>
      </w:r>
      <w:r w:rsidR="005A1263">
        <w:t>larger cell radius needs to be supported</w:t>
      </w:r>
      <w:r w:rsidR="00042208">
        <w:t>,</w:t>
      </w:r>
      <w:r w:rsidR="005A1263">
        <w:t xml:space="preserve"> further more frequency resources need to be allocated to PRACH which will reduce </w:t>
      </w:r>
      <w:r w:rsidR="00042208">
        <w:t xml:space="preserve">the </w:t>
      </w:r>
      <w:r w:rsidR="005A1263">
        <w:t>multiplexing capability</w:t>
      </w:r>
      <w:r w:rsidR="00042208">
        <w:t xml:space="preserve"> of the system</w:t>
      </w:r>
      <w:r w:rsidR="005A1263">
        <w:t xml:space="preserve">. </w:t>
      </w:r>
    </w:p>
    <w:p w14:paraId="2328FE7B" w14:textId="697085DC" w:rsidR="00FD381D" w:rsidRDefault="00FD381D" w:rsidP="00843710"/>
    <w:p w14:paraId="63131CE1" w14:textId="77777777" w:rsidR="00843710" w:rsidRPr="00843710" w:rsidRDefault="00843710" w:rsidP="00843710"/>
    <w:p w14:paraId="564CC3B7" w14:textId="77777777" w:rsidR="00843710" w:rsidRDefault="00843710" w:rsidP="00843710">
      <w:pPr>
        <w:jc w:val="left"/>
      </w:pPr>
      <w:r>
        <w:object w:dxaOrig="11184" w:dyaOrig="3264" w14:anchorId="0BDDC7F5">
          <v:shape id="_x0000_i1026" type="#_x0000_t75" style="width:465.4pt;height:135.95pt" o:ole="">
            <v:imagedata r:id="rId12" o:title=""/>
          </v:shape>
          <o:OLEObject Type="Embed" ProgID="Visio.Drawing.15" ShapeID="_x0000_i1026" DrawAspect="Content" ObjectID="_1587545855" r:id="rId13"/>
        </w:object>
      </w:r>
    </w:p>
    <w:p w14:paraId="59FD28C8" w14:textId="77777777" w:rsidR="00843710" w:rsidRDefault="00843710" w:rsidP="00843710">
      <w:pPr>
        <w:pStyle w:val="Caption"/>
      </w:pPr>
      <w:bookmarkStart w:id="4" w:name="_Ref512352373"/>
      <w:r w:rsidRPr="001766EE">
        <w:t xml:space="preserve">Figure </w:t>
      </w:r>
      <w:r w:rsidR="001831C8">
        <w:fldChar w:fldCharType="begin"/>
      </w:r>
      <w:r w:rsidR="001831C8">
        <w:instrText xml:space="preserve"> SEQ Figure \* ARABIC </w:instrText>
      </w:r>
      <w:r w:rsidR="001831C8">
        <w:fldChar w:fldCharType="separate"/>
      </w:r>
      <w:r w:rsidR="0010173A">
        <w:rPr>
          <w:noProof/>
        </w:rPr>
        <w:t>3</w:t>
      </w:r>
      <w:r w:rsidR="001831C8">
        <w:rPr>
          <w:noProof/>
        </w:rPr>
        <w:fldChar w:fldCharType="end"/>
      </w:r>
      <w:bookmarkEnd w:id="4"/>
      <w:r w:rsidRPr="001766EE">
        <w:t>: B</w:t>
      </w:r>
      <w:r>
        <w:t>-IFDM of PRACH distributed every 5</w:t>
      </w:r>
      <w:r>
        <w:rPr>
          <w:vertAlign w:val="superscript"/>
        </w:rPr>
        <w:t xml:space="preserve"> </w:t>
      </w:r>
      <w:r>
        <w:t xml:space="preserve">RBs of 15kHz SCS. </w:t>
      </w:r>
    </w:p>
    <w:p w14:paraId="601270AC" w14:textId="77777777" w:rsidR="00843710" w:rsidRDefault="00843710" w:rsidP="00843710">
      <w:pPr>
        <w:jc w:val="center"/>
      </w:pPr>
    </w:p>
    <w:p w14:paraId="3E796587" w14:textId="292031EA" w:rsidR="00843710" w:rsidRDefault="00843710" w:rsidP="00843710">
      <w:pPr>
        <w:jc w:val="center"/>
      </w:pPr>
      <w:r w:rsidRPr="00CD5AAA">
        <w:rPr>
          <w:noProof/>
          <w:lang w:eastAsia="zh-CN"/>
        </w:rPr>
        <w:drawing>
          <wp:inline distT="0" distB="0" distL="0" distR="0" wp14:anchorId="13124E9B" wp14:editId="405E5CE3">
            <wp:extent cx="2700191" cy="20226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1674" cy="2031250"/>
                    </a:xfrm>
                    <a:prstGeom prst="rect">
                      <a:avLst/>
                    </a:prstGeom>
                    <a:noFill/>
                    <a:ln>
                      <a:noFill/>
                    </a:ln>
                  </pic:spPr>
                </pic:pic>
              </a:graphicData>
            </a:graphic>
          </wp:inline>
        </w:drawing>
      </w:r>
      <w:r w:rsidR="00C86AFB" w:rsidRPr="00C86AFB">
        <w:rPr>
          <w:noProof/>
          <w:lang w:eastAsia="zh-CN"/>
        </w:rPr>
        <w:drawing>
          <wp:inline distT="0" distB="0" distL="0" distR="0" wp14:anchorId="3B98BFD0" wp14:editId="0095821A">
            <wp:extent cx="2554610" cy="1916719"/>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8061" cy="1919308"/>
                    </a:xfrm>
                    <a:prstGeom prst="rect">
                      <a:avLst/>
                    </a:prstGeom>
                    <a:noFill/>
                    <a:ln>
                      <a:noFill/>
                    </a:ln>
                  </pic:spPr>
                </pic:pic>
              </a:graphicData>
            </a:graphic>
          </wp:inline>
        </w:drawing>
      </w:r>
    </w:p>
    <w:p w14:paraId="5238CD39" w14:textId="6FB018CF" w:rsidR="00843710" w:rsidRPr="001766EE" w:rsidRDefault="00843710" w:rsidP="00843710">
      <w:pPr>
        <w:ind w:firstLineChars="950" w:firstLine="1907"/>
        <w:rPr>
          <w:b/>
          <w:sz w:val="20"/>
          <w:szCs w:val="20"/>
        </w:rPr>
      </w:pPr>
      <w:r w:rsidRPr="001766EE">
        <w:rPr>
          <w:rFonts w:hint="eastAsia"/>
          <w:b/>
          <w:sz w:val="20"/>
          <w:szCs w:val="20"/>
        </w:rPr>
        <w:t>(</w:t>
      </w:r>
      <w:r w:rsidRPr="001766EE">
        <w:rPr>
          <w:b/>
          <w:sz w:val="20"/>
          <w:szCs w:val="20"/>
        </w:rPr>
        <w:t>a</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=1200</m:t>
        </m:r>
      </m:oMath>
      <w:r w:rsidRPr="001766EE">
        <w:rPr>
          <w:rFonts w:hint="eastAsia"/>
          <w:b/>
          <w:sz w:val="20"/>
          <w:szCs w:val="20"/>
        </w:rPr>
        <w:t xml:space="preserve"> </w:t>
      </w:r>
      <w:r w:rsidRPr="001766EE">
        <w:rPr>
          <w:b/>
          <w:sz w:val="20"/>
          <w:szCs w:val="20"/>
        </w:rPr>
        <w:t xml:space="preserve"> </w:t>
      </w:r>
      <w:r>
        <w:rPr>
          <w:b/>
          <w:sz w:val="20"/>
          <w:szCs w:val="20"/>
        </w:rPr>
        <w:t xml:space="preserve">    </w:t>
      </w:r>
      <w:r w:rsidRPr="001766EE">
        <w:rPr>
          <w:b/>
          <w:sz w:val="20"/>
          <w:szCs w:val="20"/>
        </w:rPr>
        <w:t xml:space="preserve">            </w:t>
      </w:r>
      <w:r w:rsidR="00660C6C">
        <w:rPr>
          <w:b/>
          <w:sz w:val="20"/>
          <w:szCs w:val="20"/>
        </w:rPr>
        <w:t xml:space="preserve">                                    </w:t>
      </w:r>
      <w:r w:rsidRPr="001766EE">
        <w:rPr>
          <w:b/>
          <w:sz w:val="20"/>
          <w:szCs w:val="20"/>
        </w:rPr>
        <w:t xml:space="preserve">       </w:t>
      </w:r>
      <w:r w:rsidRPr="001766EE">
        <w:rPr>
          <w:rFonts w:hint="eastAsia"/>
          <w:b/>
          <w:sz w:val="20"/>
          <w:szCs w:val="20"/>
        </w:rPr>
        <w:t>(</w:t>
      </w:r>
      <w:r w:rsidRPr="001766EE">
        <w:rPr>
          <w:b/>
          <w:sz w:val="20"/>
          <w:szCs w:val="20"/>
        </w:rPr>
        <w:t>b</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=2048</m:t>
        </m:r>
      </m:oMath>
    </w:p>
    <w:p w14:paraId="6825F419" w14:textId="3F0C629B" w:rsidR="00843710" w:rsidRPr="001766EE" w:rsidRDefault="00843710" w:rsidP="00843710">
      <w:pPr>
        <w:pStyle w:val="Caption"/>
      </w:pPr>
      <w:bookmarkStart w:id="5" w:name="_Ref512352533"/>
      <w:r w:rsidRPr="001766EE">
        <w:t xml:space="preserve">Figure </w:t>
      </w:r>
      <w:r w:rsidR="001831C8">
        <w:fldChar w:fldCharType="begin"/>
      </w:r>
      <w:r w:rsidR="001831C8">
        <w:instrText xml:space="preserve"> SEQ Figure \* ARABIC </w:instrText>
      </w:r>
      <w:r w:rsidR="001831C8">
        <w:fldChar w:fldCharType="separate"/>
      </w:r>
      <w:r w:rsidR="0010173A">
        <w:rPr>
          <w:noProof/>
        </w:rPr>
        <w:t>4</w:t>
      </w:r>
      <w:r w:rsidR="001831C8">
        <w:rPr>
          <w:noProof/>
        </w:rPr>
        <w:fldChar w:fldCharType="end"/>
      </w:r>
      <w:bookmarkEnd w:id="5"/>
      <w:r w:rsidRPr="001766EE">
        <w:t>: Auto-correlation of B</w:t>
      </w:r>
      <w:r>
        <w:t xml:space="preserve">-IFDM as in </w:t>
      </w:r>
      <w:r>
        <w:fldChar w:fldCharType="begin"/>
      </w:r>
      <w:r>
        <w:instrText xml:space="preserve"> REF _Ref512352373 \h </w:instrText>
      </w:r>
      <w:r>
        <w:fldChar w:fldCharType="separate"/>
      </w:r>
      <w:r w:rsidR="0010173A" w:rsidRPr="001766EE">
        <w:t xml:space="preserve">Figure </w:t>
      </w:r>
      <w:r w:rsidR="0010173A">
        <w:rPr>
          <w:noProof/>
        </w:rPr>
        <w:t>3</w:t>
      </w:r>
      <w:r>
        <w:fldChar w:fldCharType="end"/>
      </w:r>
      <w:r>
        <w:t>:</w:t>
      </w:r>
      <w:r w:rsidRPr="00680427">
        <w:t xml:space="preserve"> </w:t>
      </w:r>
      <w:r>
        <w:t xml:space="preserve">a </w:t>
      </w:r>
      <w:r w:rsidR="00042208">
        <w:t xml:space="preserve">maximum </w:t>
      </w:r>
      <w:r>
        <w:t>timing offset of</w:t>
      </w:r>
      <w:r>
        <w:rPr>
          <w:rFonts w:hint="eastAsia"/>
        </w:rPr>
        <w:t xml:space="preserve">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 xml:space="preserve">0.9 </m:t>
            </m:r>
            <m:r>
              <m:rPr>
                <m:sty m:val="b"/>
              </m:rPr>
              <w:rPr>
                <w:rFonts w:ascii="Cambria Math" w:hAnsi="Cambria Math"/>
              </w:rPr>
              <m:t>MHz</m:t>
            </m:r>
          </m:den>
        </m:f>
        <m:r>
          <m:rPr>
            <m:sty m:val="bi"/>
          </m:rPr>
          <w:rPr>
            <w:rFonts w:ascii="Cambria Math" w:hAnsi="Cambria Math"/>
          </w:rPr>
          <m:t>=1.1 μ</m:t>
        </m:r>
      </m:oMath>
      <w:r>
        <w:t>s can be supported.</w:t>
      </w:r>
    </w:p>
    <w:p w14:paraId="6287C3A4" w14:textId="77777777" w:rsidR="00843710" w:rsidRDefault="00843710" w:rsidP="0082125D"/>
    <w:p w14:paraId="62A3C625" w14:textId="0B7B5125" w:rsidR="00843710" w:rsidRDefault="00A264A1" w:rsidP="00993F16">
      <w:pPr>
        <w:pStyle w:val="Heading2"/>
      </w:pPr>
      <w:r>
        <w:t>Sub</w:t>
      </w:r>
      <w:r w:rsidR="009F148A">
        <w:t>-</w:t>
      </w:r>
      <w:r>
        <w:t>PRB</w:t>
      </w:r>
      <w:r w:rsidR="00993F16">
        <w:rPr>
          <w:rFonts w:hint="eastAsia"/>
        </w:rPr>
        <w:t xml:space="preserve">-IFDM </w:t>
      </w:r>
    </w:p>
    <w:p w14:paraId="3115081B" w14:textId="63071C8D" w:rsidR="004241F6" w:rsidRDefault="007F01F4" w:rsidP="0082125D">
      <w:r>
        <w:rPr>
          <w:rFonts w:hint="eastAsia"/>
        </w:rPr>
        <w:t xml:space="preserve">The same ZAZ can be </w:t>
      </w:r>
      <w:r w:rsidR="005A1263">
        <w:t xml:space="preserve">actually </w:t>
      </w:r>
      <w:r>
        <w:rPr>
          <w:rFonts w:hint="eastAsia"/>
        </w:rPr>
        <w:t>obta</w:t>
      </w:r>
      <w:r w:rsidR="005A1263">
        <w:rPr>
          <w:rFonts w:hint="eastAsia"/>
        </w:rPr>
        <w:t>ined with</w:t>
      </w:r>
      <w:r w:rsidR="00A264A1">
        <w:t xml:space="preserve"> interlacing of</w:t>
      </w:r>
      <w:r w:rsidR="005A1263">
        <w:rPr>
          <w:rFonts w:hint="eastAsia"/>
        </w:rPr>
        <w:t xml:space="preserve"> </w:t>
      </w:r>
      <w:r w:rsidR="00A264A1">
        <w:t>sub-PRB</w:t>
      </w:r>
      <w:r w:rsidR="00316B8E">
        <w:t xml:space="preserve"> as illustrated in </w:t>
      </w:r>
      <w:r w:rsidR="00316B8E">
        <w:fldChar w:fldCharType="begin"/>
      </w:r>
      <w:r w:rsidR="00316B8E">
        <w:instrText xml:space="preserve"> REF _Ref512436113 \h </w:instrText>
      </w:r>
      <w:r w:rsidR="00316B8E">
        <w:fldChar w:fldCharType="separate"/>
      </w:r>
      <w:r w:rsidR="0010173A" w:rsidRPr="001766EE">
        <w:t xml:space="preserve">Figure </w:t>
      </w:r>
      <w:r w:rsidR="0010173A">
        <w:rPr>
          <w:noProof/>
        </w:rPr>
        <w:t>5</w:t>
      </w:r>
      <w:r w:rsidR="00316B8E">
        <w:fldChar w:fldCharType="end"/>
      </w:r>
      <w:r w:rsidR="00316B8E">
        <w:t xml:space="preserve">. </w:t>
      </w:r>
      <w:r w:rsidR="004241F6">
        <w:rPr>
          <w:rFonts w:hint="eastAsia"/>
        </w:rPr>
        <w:t>U</w:t>
      </w:r>
      <w:r w:rsidR="004241F6">
        <w:t>nder PSD limitation, the same maximum power can be allocated to a sub-PRB rather than 12 REs in a RB, as long as these block allocation are separated by the same PSD frequency granularity.</w:t>
      </w:r>
    </w:p>
    <w:p w14:paraId="415D730C" w14:textId="57D52991" w:rsidR="00A264A1" w:rsidRDefault="004241F6" w:rsidP="0082125D">
      <w:r>
        <w:t xml:space="preserve">The autocorrelation for sub-PRB interlacing is shown </w:t>
      </w:r>
      <w:r w:rsidR="00446387">
        <w:t xml:space="preserve">in </w:t>
      </w:r>
      <w:r w:rsidR="00D71030">
        <w:fldChar w:fldCharType="begin"/>
      </w:r>
      <w:r w:rsidR="00D71030">
        <w:instrText xml:space="preserve"> REF _Ref512521932 \h </w:instrText>
      </w:r>
      <w:r w:rsidR="00D71030">
        <w:fldChar w:fldCharType="separate"/>
      </w:r>
      <w:r w:rsidR="00D71030" w:rsidRPr="001766EE">
        <w:t xml:space="preserve">Figure </w:t>
      </w:r>
      <w:r w:rsidR="00D71030">
        <w:rPr>
          <w:noProof/>
        </w:rPr>
        <w:t>6</w:t>
      </w:r>
      <w:r w:rsidR="00D71030">
        <w:fldChar w:fldCharType="end"/>
      </w:r>
      <w:r w:rsidR="00D71030">
        <w:t xml:space="preserve"> where we use a sequence of length 30 allocated in sub-PRB of 3 REs </w:t>
      </w:r>
      <w:r w:rsidR="002E137D">
        <w:t xml:space="preserve">with </w:t>
      </w:r>
      <w:r w:rsidR="00D71030">
        <w:t xml:space="preserve">60 kHz SCS distributed every 10 sub-PRBs. Because the frequency spacing between sub-PRB is the same </w:t>
      </w:r>
      <w:r w:rsidR="00AA47B5">
        <w:t xml:space="preserve">as that for </w:t>
      </w:r>
      <w:r w:rsidR="00D71030">
        <w:t>the PRB interlace from LTE LAA</w:t>
      </w:r>
      <w:r w:rsidR="00AA47B5">
        <w:t>,</w:t>
      </w:r>
      <w:r w:rsidR="00D71030">
        <w:t xml:space="preserve"> we obtain the same ZAZ capability.  </w:t>
      </w:r>
      <w:r w:rsidR="00A56242">
        <w:t xml:space="preserve">Similarly </w:t>
      </w:r>
      <w:r w:rsidR="00AA47B5">
        <w:t xml:space="preserve">to that </w:t>
      </w:r>
      <w:r w:rsidR="00A56242">
        <w:t xml:space="preserve">for PRB-IFDM, </w:t>
      </w:r>
      <w:r w:rsidR="00A56242" w:rsidRPr="005A1263">
        <w:rPr>
          <w:rFonts w:hint="eastAsia"/>
        </w:rPr>
        <w:t xml:space="preserve">to obtain </w:t>
      </w:r>
      <w:r w:rsidR="00A56242" w:rsidRPr="005A1263">
        <w:t>better</w:t>
      </w:r>
      <w:r w:rsidR="00A56242" w:rsidRPr="005A1263">
        <w:rPr>
          <w:rFonts w:hint="eastAsia"/>
        </w:rPr>
        <w:t xml:space="preserve"> timing robustness, two equally spaced interlaces can be allocated to PRACH so that the </w:t>
      </w:r>
      <w:r w:rsidR="00A56242" w:rsidRPr="005A1263">
        <w:t>frequency</w:t>
      </w:r>
      <w:r w:rsidR="00A56242" w:rsidRPr="005A1263">
        <w:rPr>
          <w:rFonts w:hint="eastAsia"/>
        </w:rPr>
        <w:t xml:space="preserve"> </w:t>
      </w:r>
      <w:r w:rsidR="00A56242" w:rsidRPr="005A1263">
        <w:t xml:space="preserve">spacing between </w:t>
      </w:r>
      <w:r w:rsidR="00A56242">
        <w:t xml:space="preserve">blocks is </w:t>
      </w:r>
      <w:r w:rsidR="00A56242" w:rsidRPr="005A1263">
        <w:t xml:space="preserve">reduced </w:t>
      </w:r>
      <w:r w:rsidR="002E137D">
        <w:t xml:space="preserve">to </w:t>
      </w:r>
      <w:r w:rsidR="00A56242" w:rsidRPr="005A1263">
        <w:t>0.9 MHz</w:t>
      </w:r>
      <w:r w:rsidR="00A56242">
        <w:t>.</w:t>
      </w:r>
    </w:p>
    <w:p w14:paraId="3B9B74D1" w14:textId="77777777" w:rsidR="00A264A1" w:rsidRDefault="00A264A1" w:rsidP="0082125D"/>
    <w:p w14:paraId="37B56332" w14:textId="51142597" w:rsidR="00316B8E" w:rsidRDefault="00316B8E" w:rsidP="00316B8E">
      <w:pPr>
        <w:jc w:val="center"/>
      </w:pPr>
      <w:r>
        <w:object w:dxaOrig="11089" w:dyaOrig="6600" w14:anchorId="519AB8EE">
          <v:shape id="_x0000_i1027" type="#_x0000_t75" style="width:452.15pt;height:270.7pt" o:ole="">
            <v:imagedata r:id="rId16" o:title=""/>
          </v:shape>
          <o:OLEObject Type="Embed" ProgID="Visio.Drawing.15" ShapeID="_x0000_i1027" DrawAspect="Content" ObjectID="_1587545856" r:id="rId17"/>
        </w:object>
      </w:r>
    </w:p>
    <w:p w14:paraId="7E650C2B" w14:textId="6D2BA18B" w:rsidR="00A264A1" w:rsidRDefault="00316B8E" w:rsidP="004C5B0E">
      <w:pPr>
        <w:pStyle w:val="Caption"/>
      </w:pPr>
      <w:bookmarkStart w:id="6" w:name="_Ref512436113"/>
      <w:bookmarkStart w:id="7" w:name="_Ref512435939"/>
      <w:r w:rsidRPr="001766EE">
        <w:t xml:space="preserve">Figure </w:t>
      </w:r>
      <w:r w:rsidR="001831C8">
        <w:fldChar w:fldCharType="begin"/>
      </w:r>
      <w:r w:rsidR="001831C8">
        <w:instrText xml:space="preserve"> SEQ Figure \* ARABIC </w:instrText>
      </w:r>
      <w:r w:rsidR="001831C8">
        <w:fldChar w:fldCharType="separate"/>
      </w:r>
      <w:r w:rsidR="0010173A">
        <w:rPr>
          <w:noProof/>
        </w:rPr>
        <w:t>5</w:t>
      </w:r>
      <w:r w:rsidR="001831C8">
        <w:rPr>
          <w:noProof/>
        </w:rPr>
        <w:fldChar w:fldCharType="end"/>
      </w:r>
      <w:bookmarkEnd w:id="6"/>
      <w:r>
        <w:t xml:space="preserve">: </w:t>
      </w:r>
      <w:bookmarkStart w:id="8" w:name="_Ref512521391"/>
      <w:r w:rsidRPr="001766EE">
        <w:t>B</w:t>
      </w:r>
      <w:r>
        <w:t>-IFDM distributed every 10 sub-RBs.</w:t>
      </w:r>
      <w:bookmarkEnd w:id="7"/>
      <w:bookmarkEnd w:id="8"/>
      <w:r>
        <w:t xml:space="preserve"> </w:t>
      </w:r>
    </w:p>
    <w:p w14:paraId="711F4475" w14:textId="77777777" w:rsidR="00A264A1" w:rsidRDefault="00A264A1" w:rsidP="0082125D"/>
    <w:p w14:paraId="579238BC" w14:textId="3681DEC5" w:rsidR="00A264A1" w:rsidRDefault="00316B8E" w:rsidP="004241F6">
      <w:pPr>
        <w:jc w:val="center"/>
      </w:pPr>
      <w:r w:rsidRPr="00316B8E">
        <w:rPr>
          <w:noProof/>
          <w:lang w:eastAsia="zh-CN"/>
        </w:rPr>
        <w:drawing>
          <wp:inline distT="0" distB="0" distL="0" distR="0" wp14:anchorId="2D7E08EF" wp14:editId="72C48876">
            <wp:extent cx="2503865" cy="1877227"/>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26825" cy="1894441"/>
                    </a:xfrm>
                    <a:prstGeom prst="rect">
                      <a:avLst/>
                    </a:prstGeom>
                    <a:noFill/>
                    <a:ln>
                      <a:noFill/>
                    </a:ln>
                  </pic:spPr>
                </pic:pic>
              </a:graphicData>
            </a:graphic>
          </wp:inline>
        </w:drawing>
      </w:r>
      <w:r w:rsidR="004241F6" w:rsidRPr="004241F6">
        <w:rPr>
          <w:noProof/>
          <w:lang w:eastAsia="zh-CN"/>
        </w:rPr>
        <w:drawing>
          <wp:inline distT="0" distB="0" distL="0" distR="0" wp14:anchorId="040EEB8E" wp14:editId="29735D00">
            <wp:extent cx="2633197" cy="1974192"/>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43508" cy="1981922"/>
                    </a:xfrm>
                    <a:prstGeom prst="rect">
                      <a:avLst/>
                    </a:prstGeom>
                    <a:noFill/>
                    <a:ln>
                      <a:noFill/>
                    </a:ln>
                  </pic:spPr>
                </pic:pic>
              </a:graphicData>
            </a:graphic>
          </wp:inline>
        </w:drawing>
      </w:r>
    </w:p>
    <w:p w14:paraId="389F35BD" w14:textId="7FB52B3B" w:rsidR="004241F6" w:rsidRPr="004241F6" w:rsidRDefault="004241F6" w:rsidP="004241F6">
      <w:pPr>
        <w:ind w:firstLineChars="950" w:firstLine="1907"/>
        <w:rPr>
          <w:b/>
          <w:sz w:val="20"/>
          <w:szCs w:val="20"/>
        </w:rPr>
      </w:pPr>
      <w:r w:rsidRPr="001766EE">
        <w:rPr>
          <w:rFonts w:hint="eastAsia"/>
          <w:b/>
          <w:sz w:val="20"/>
          <w:szCs w:val="20"/>
        </w:rPr>
        <w:t>(</w:t>
      </w:r>
      <w:r w:rsidRPr="001766EE">
        <w:rPr>
          <w:b/>
          <w:sz w:val="20"/>
          <w:szCs w:val="20"/>
        </w:rPr>
        <w:t>a</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=300</m:t>
        </m:r>
      </m:oMath>
      <w:r w:rsidRPr="001766EE">
        <w:rPr>
          <w:rFonts w:hint="eastAsia"/>
          <w:b/>
          <w:sz w:val="20"/>
          <w:szCs w:val="20"/>
        </w:rPr>
        <w:t xml:space="preserve"> </w:t>
      </w:r>
      <w:r w:rsidRPr="001766EE">
        <w:rPr>
          <w:b/>
          <w:sz w:val="20"/>
          <w:szCs w:val="20"/>
        </w:rPr>
        <w:t xml:space="preserve"> </w:t>
      </w:r>
      <w:r>
        <w:rPr>
          <w:b/>
          <w:sz w:val="20"/>
          <w:szCs w:val="20"/>
        </w:rPr>
        <w:t xml:space="preserve">    </w:t>
      </w:r>
      <w:r w:rsidRPr="001766EE">
        <w:rPr>
          <w:b/>
          <w:sz w:val="20"/>
          <w:szCs w:val="20"/>
        </w:rPr>
        <w:t xml:space="preserve">            </w:t>
      </w:r>
      <w:r>
        <w:rPr>
          <w:b/>
          <w:sz w:val="20"/>
          <w:szCs w:val="20"/>
        </w:rPr>
        <w:t xml:space="preserve">                                    </w:t>
      </w:r>
      <w:r w:rsidRPr="001766EE">
        <w:rPr>
          <w:b/>
          <w:sz w:val="20"/>
          <w:szCs w:val="20"/>
        </w:rPr>
        <w:t xml:space="preserve">       </w:t>
      </w:r>
      <w:r w:rsidRPr="001766EE">
        <w:rPr>
          <w:rFonts w:hint="eastAsia"/>
          <w:b/>
          <w:sz w:val="20"/>
          <w:szCs w:val="20"/>
        </w:rPr>
        <w:t>(</w:t>
      </w:r>
      <w:r w:rsidRPr="001766EE">
        <w:rPr>
          <w:b/>
          <w:sz w:val="20"/>
          <w:szCs w:val="20"/>
        </w:rPr>
        <w:t>b</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=2048</m:t>
        </m:r>
      </m:oMath>
    </w:p>
    <w:p w14:paraId="03DD3D21" w14:textId="3365E4CF" w:rsidR="004241F6" w:rsidRDefault="004241F6" w:rsidP="004241F6">
      <w:pPr>
        <w:pStyle w:val="Caption"/>
      </w:pPr>
      <w:bookmarkStart w:id="9" w:name="_Ref512521932"/>
      <w:r w:rsidRPr="001766EE">
        <w:t xml:space="preserve">Figure </w:t>
      </w:r>
      <w:r w:rsidR="001831C8">
        <w:fldChar w:fldCharType="begin"/>
      </w:r>
      <w:r w:rsidR="001831C8">
        <w:instrText xml:space="preserve"> SEQ Figure \* ARABIC </w:instrText>
      </w:r>
      <w:r w:rsidR="001831C8">
        <w:fldChar w:fldCharType="separate"/>
      </w:r>
      <w:r w:rsidR="0010173A">
        <w:rPr>
          <w:noProof/>
        </w:rPr>
        <w:t>6</w:t>
      </w:r>
      <w:r w:rsidR="001831C8">
        <w:rPr>
          <w:noProof/>
        </w:rPr>
        <w:fldChar w:fldCharType="end"/>
      </w:r>
      <w:bookmarkEnd w:id="9"/>
      <w:r w:rsidRPr="001766EE">
        <w:t>: Auto-correlation of B</w:t>
      </w:r>
      <w:r>
        <w:t xml:space="preserve">-IFDM in </w:t>
      </w:r>
      <w:r>
        <w:fldChar w:fldCharType="begin"/>
      </w:r>
      <w:r>
        <w:instrText xml:space="preserve"> REF _Ref512436113 \h </w:instrText>
      </w:r>
      <w:r>
        <w:fldChar w:fldCharType="separate"/>
      </w:r>
      <w:r w:rsidR="0010173A" w:rsidRPr="001766EE">
        <w:t xml:space="preserve">Figure </w:t>
      </w:r>
      <w:r w:rsidR="0010173A">
        <w:rPr>
          <w:noProof/>
        </w:rPr>
        <w:t>5</w:t>
      </w:r>
      <w:r>
        <w:fldChar w:fldCharType="end"/>
      </w:r>
      <w:r>
        <w:t xml:space="preserve"> with sub-PRB of 3REs at 60kHz SCS: a </w:t>
      </w:r>
      <w:r w:rsidR="002E137D">
        <w:t xml:space="preserve">maximum </w:t>
      </w:r>
      <w:r>
        <w:t xml:space="preserve">timing offset of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 xml:space="preserve">1.8 </m:t>
            </m:r>
            <m:r>
              <m:rPr>
                <m:sty m:val="b"/>
              </m:rPr>
              <w:rPr>
                <w:rFonts w:ascii="Cambria Math" w:hAnsi="Cambria Math"/>
              </w:rPr>
              <m:t>MHz</m:t>
            </m:r>
          </m:den>
        </m:f>
        <m:r>
          <m:rPr>
            <m:sty m:val="bi"/>
          </m:rPr>
          <w:rPr>
            <w:rFonts w:ascii="Cambria Math" w:hAnsi="Cambria Math"/>
          </w:rPr>
          <m:t>=0.5 μ</m:t>
        </m:r>
      </m:oMath>
      <w:r>
        <w:t>s can be supported.</w:t>
      </w:r>
    </w:p>
    <w:p w14:paraId="1F97646F" w14:textId="77777777" w:rsidR="00A264A1" w:rsidRDefault="00A264A1" w:rsidP="004241F6">
      <w:pPr>
        <w:jc w:val="center"/>
      </w:pPr>
    </w:p>
    <w:p w14:paraId="55DD529C" w14:textId="0403DE71" w:rsidR="00A264A1" w:rsidRDefault="004241F6" w:rsidP="004241F6">
      <w:pPr>
        <w:pStyle w:val="Heading2"/>
      </w:pPr>
      <w:r>
        <w:t>T</w:t>
      </w:r>
      <w:r>
        <w:rPr>
          <w:rFonts w:hint="eastAsia"/>
        </w:rPr>
        <w:t>-IFDM</w:t>
      </w:r>
    </w:p>
    <w:p w14:paraId="46ACFF47" w14:textId="14E4A9AC" w:rsidR="009D5B09" w:rsidRPr="004C5B0E" w:rsidRDefault="005A1263" w:rsidP="009D5B09">
      <w:r>
        <w:t>T</w:t>
      </w:r>
      <w:r w:rsidR="0010173A">
        <w:t>one</w:t>
      </w:r>
      <w:r>
        <w:t>-IFDM</w:t>
      </w:r>
      <w:r>
        <w:rPr>
          <w:rFonts w:hint="eastAsia"/>
        </w:rPr>
        <w:t xml:space="preserve"> </w:t>
      </w:r>
      <w:r w:rsidR="0010173A">
        <w:t xml:space="preserve">(T-IFDM) is a special case of </w:t>
      </w:r>
      <w:r w:rsidR="0010173A" w:rsidRPr="0010173A">
        <w:t>Sub</w:t>
      </w:r>
      <w:r w:rsidR="009F148A">
        <w:t>-</w:t>
      </w:r>
      <w:r w:rsidR="0010173A" w:rsidRPr="0010173A">
        <w:t>PRB-IFDM</w:t>
      </w:r>
      <w:r w:rsidR="004C5B0E">
        <w:t xml:space="preserve">. </w:t>
      </w:r>
      <w:r w:rsidR="009D5B09">
        <w:fldChar w:fldCharType="begin"/>
      </w:r>
      <w:r w:rsidR="009D5B09">
        <w:instrText xml:space="preserve"> REF _Ref512348510 \h </w:instrText>
      </w:r>
      <w:r w:rsidR="009D5B09">
        <w:fldChar w:fldCharType="separate"/>
      </w:r>
      <w:r w:rsidR="0010173A" w:rsidRPr="001766EE">
        <w:t xml:space="preserve">Figure </w:t>
      </w:r>
      <w:r w:rsidR="0010173A">
        <w:rPr>
          <w:noProof/>
        </w:rPr>
        <w:t>7</w:t>
      </w:r>
      <w:r w:rsidR="009D5B09">
        <w:fldChar w:fldCharType="end"/>
      </w:r>
      <w:r w:rsidR="009D5B09" w:rsidRPr="00D04F01">
        <w:t xml:space="preserve"> illustrates</w:t>
      </w:r>
      <w:r w:rsidR="009D5B09">
        <w:t xml:space="preserve"> T</w:t>
      </w:r>
      <w:r w:rsidR="009D5B09" w:rsidRPr="00D04F01">
        <w:t xml:space="preserve">-IFDM </w:t>
      </w:r>
      <w:r w:rsidR="009D5B09">
        <w:t>PRACHs</w:t>
      </w:r>
      <w:r w:rsidR="00D71030">
        <w:rPr>
          <w:rFonts w:ascii="Times" w:eastAsia="MS Mincho"/>
          <w:lang w:eastAsia="ja-JP"/>
        </w:rPr>
        <w:t xml:space="preserve"> where</w:t>
      </w:r>
      <w:r w:rsidR="008B4FB9">
        <w:t xml:space="preserve"> a sequence of 1</w:t>
      </w:r>
      <w:r w:rsidR="00AD119C">
        <w:t>0</w:t>
      </w:r>
      <w:r w:rsidR="00D71030">
        <w:t xml:space="preserve"> REs is allocate every 120 REs </w:t>
      </w:r>
      <w:r w:rsidR="00AA47B5">
        <w:t xml:space="preserve">with </w:t>
      </w:r>
      <w:r w:rsidR="00D71030">
        <w:t>15kHz SCS</w:t>
      </w:r>
      <w:r w:rsidR="008B4FB9">
        <w:t xml:space="preserve">. These </w:t>
      </w:r>
      <w:r w:rsidR="009D5B09">
        <w:t>RE</w:t>
      </w:r>
      <w:r w:rsidR="002E137D">
        <w:t>s</w:t>
      </w:r>
      <w:r w:rsidR="009D5B09">
        <w:t xml:space="preserve"> </w:t>
      </w:r>
      <w:r w:rsidR="008B4FB9">
        <w:t xml:space="preserve">in </w:t>
      </w:r>
      <w:r w:rsidR="009D5B09">
        <w:t>a single interlace have the same frequency spacing of</w:t>
      </w:r>
      <w:r w:rsidR="009D5B09" w:rsidRPr="00D04F01">
        <w:rPr>
          <w:rFonts w:ascii="Times" w:eastAsia="MS Mincho"/>
          <w:lang w:eastAsia="ja-JP"/>
        </w:rPr>
        <w:t xml:space="preserve"> 1.8 MHz</w:t>
      </w:r>
      <w:r w:rsidR="009D5B09">
        <w:t xml:space="preserve"> as </w:t>
      </w:r>
      <w:r w:rsidR="002E137D">
        <w:t xml:space="preserve">that </w:t>
      </w:r>
      <w:r w:rsidR="009D5B09">
        <w:t>for</w:t>
      </w:r>
      <w:r w:rsidR="00D71030">
        <w:t xml:space="preserve"> the</w:t>
      </w:r>
      <w:r w:rsidR="009D5B09">
        <w:t xml:space="preserve"> </w:t>
      </w:r>
      <w:r w:rsidR="009D5B09" w:rsidRPr="00D04F01">
        <w:t>B-IFDM</w:t>
      </w:r>
      <w:r w:rsidR="00D71030">
        <w:t xml:space="preserve"> of LTE LAA</w:t>
      </w:r>
      <w:r w:rsidR="009D5B09">
        <w:rPr>
          <w:rFonts w:ascii="Times" w:eastAsia="MS Mincho"/>
          <w:lang w:eastAsia="ja-JP"/>
        </w:rPr>
        <w:t xml:space="preserve">. </w:t>
      </w:r>
      <w:r w:rsidR="009D5B09" w:rsidRPr="00D04F01">
        <w:rPr>
          <w:rFonts w:ascii="Times" w:eastAsia="MS Mincho"/>
          <w:lang w:eastAsia="ja-JP"/>
        </w:rPr>
        <w:t xml:space="preserve"> </w:t>
      </w:r>
      <w:r w:rsidR="009D5B09">
        <w:rPr>
          <w:rFonts w:ascii="Times" w:eastAsia="MS Mincho" w:hint="eastAsia"/>
          <w:lang w:eastAsia="ja-JP"/>
        </w:rPr>
        <w:t>I</w:t>
      </w:r>
      <w:r w:rsidR="009D5B09">
        <w:rPr>
          <w:rFonts w:ascii="Times" w:eastAsia="MS Mincho"/>
          <w:lang w:eastAsia="ja-JP"/>
        </w:rPr>
        <w:t xml:space="preserve">t follows again that </w:t>
      </w:r>
      <w:r w:rsidR="009D5B09" w:rsidRPr="00D04F01">
        <w:rPr>
          <w:rFonts w:ascii="Times" w:eastAsia="MS Mincho"/>
          <w:lang w:eastAsia="ja-JP"/>
        </w:rPr>
        <w:t xml:space="preserve">the </w:t>
      </w:r>
      <w:r w:rsidR="00875826">
        <w:rPr>
          <w:rFonts w:ascii="Times" w:eastAsia="MS Mincho"/>
          <w:lang w:eastAsia="ja-JP"/>
        </w:rPr>
        <w:t xml:space="preserve">time span </w:t>
      </w:r>
      <w:r w:rsidR="009D5B09" w:rsidRPr="00D04F01">
        <w:rPr>
          <w:rFonts w:ascii="Times" w:eastAsia="MS Mincho"/>
          <w:lang w:eastAsia="ja-JP"/>
        </w:rPr>
        <w:t>of the ZAZ of the PRACH preamble is totally determined</w:t>
      </w:r>
      <w:r w:rsidR="009D5B09">
        <w:rPr>
          <w:rFonts w:ascii="Times" w:eastAsia="MS Mincho"/>
          <w:lang w:eastAsia="ja-JP"/>
        </w:rPr>
        <w:t xml:space="preserve"> by this</w:t>
      </w:r>
      <w:r w:rsidR="009D5B09" w:rsidRPr="00D04F01">
        <w:rPr>
          <w:rFonts w:ascii="Times" w:eastAsia="MS Mincho"/>
          <w:lang w:eastAsia="ja-JP"/>
        </w:rPr>
        <w:t xml:space="preserve"> frequency spacing of 1.8 MHz as shown in </w:t>
      </w:r>
      <w:r w:rsidR="009D5B09">
        <w:rPr>
          <w:rFonts w:ascii="Times" w:eastAsia="MS Mincho"/>
          <w:lang w:eastAsia="ja-JP"/>
        </w:rPr>
        <w:fldChar w:fldCharType="begin"/>
      </w:r>
      <w:r w:rsidR="009D5B09">
        <w:rPr>
          <w:rFonts w:ascii="Times" w:eastAsia="MS Mincho"/>
          <w:lang w:eastAsia="ja-JP"/>
        </w:rPr>
        <w:instrText xml:space="preserve"> REF _Ref512412513 \h </w:instrText>
      </w:r>
      <w:r w:rsidR="009D5B09">
        <w:rPr>
          <w:rFonts w:ascii="Times" w:eastAsia="MS Mincho"/>
          <w:lang w:eastAsia="ja-JP"/>
        </w:rPr>
      </w:r>
      <w:r w:rsidR="009D5B09">
        <w:rPr>
          <w:rFonts w:ascii="Times" w:eastAsia="MS Mincho"/>
          <w:lang w:eastAsia="ja-JP"/>
        </w:rPr>
        <w:fldChar w:fldCharType="separate"/>
      </w:r>
      <w:r w:rsidR="0010173A" w:rsidRPr="001766EE">
        <w:t xml:space="preserve">Figure </w:t>
      </w:r>
      <w:r w:rsidR="0010173A">
        <w:rPr>
          <w:noProof/>
        </w:rPr>
        <w:t>8</w:t>
      </w:r>
      <w:r w:rsidR="009D5B09">
        <w:rPr>
          <w:rFonts w:ascii="Times" w:eastAsia="MS Mincho"/>
          <w:lang w:eastAsia="ja-JP"/>
        </w:rPr>
        <w:fldChar w:fldCharType="end"/>
      </w:r>
      <w:r w:rsidR="009D5B09">
        <w:rPr>
          <w:rFonts w:ascii="Times" w:eastAsia="MS Mincho"/>
          <w:lang w:eastAsia="ja-JP"/>
        </w:rPr>
        <w:t xml:space="preserve">, where a </w:t>
      </w:r>
      <w:r w:rsidR="009D5B09" w:rsidRPr="00D04F01">
        <w:rPr>
          <w:rFonts w:ascii="Times" w:eastAsia="MS Mincho"/>
          <w:lang w:eastAsia="ja-JP"/>
        </w:rPr>
        <w:t xml:space="preserve">perfect ZAZ of </w:t>
      </w:r>
      <m:oMath>
        <m:f>
          <m:fPr>
            <m:ctrlPr>
              <w:rPr>
                <w:rFonts w:ascii="Cambria Math" w:hAnsi="Cambria Math"/>
                <w:i/>
              </w:rPr>
            </m:ctrlPr>
          </m:fPr>
          <m:num>
            <m:r>
              <w:rPr>
                <w:rFonts w:ascii="Cambria Math" w:hAnsi="Cambria Math"/>
              </w:rPr>
              <m:t>1</m:t>
            </m:r>
          </m:num>
          <m:den>
            <m:r>
              <w:rPr>
                <w:rFonts w:ascii="Cambria Math" w:hAnsi="Cambria Math"/>
              </w:rPr>
              <m:t xml:space="preserve">1.8 </m:t>
            </m:r>
            <m:r>
              <m:rPr>
                <m:sty m:val="p"/>
              </m:rPr>
              <w:rPr>
                <w:rFonts w:ascii="Cambria Math" w:hAnsi="Cambria Math"/>
              </w:rPr>
              <m:t>MHz</m:t>
            </m:r>
          </m:den>
        </m:f>
        <m:r>
          <w:rPr>
            <w:rFonts w:ascii="Cambria Math" w:hAnsi="Cambria Math"/>
          </w:rPr>
          <m:t>=0.5 μ</m:t>
        </m:r>
      </m:oMath>
      <w:r w:rsidR="009D5B09" w:rsidRPr="00D04F01">
        <w:t>s</w:t>
      </w:r>
      <w:r w:rsidR="009D5B09">
        <w:t xml:space="preserve"> is</w:t>
      </w:r>
      <w:r w:rsidR="009D5B09" w:rsidRPr="00D04F01">
        <w:t xml:space="preserve"> shown</w:t>
      </w:r>
      <w:r w:rsidR="009D5B09" w:rsidRPr="00D04F01">
        <w:rPr>
          <w:rFonts w:ascii="Times" w:eastAsia="MS Mincho"/>
          <w:lang w:eastAsia="ja-JP"/>
        </w:rPr>
        <w:t xml:space="preserve"> </w:t>
      </w:r>
      <w:r w:rsidR="00AA47B5" w:rsidRPr="00D04F01">
        <w:rPr>
          <w:rFonts w:ascii="Times" w:eastAsia="MS Mincho"/>
          <w:lang w:eastAsia="ja-JP"/>
        </w:rPr>
        <w:fldChar w:fldCharType="begin"/>
      </w:r>
      <w:r w:rsidR="00AA47B5" w:rsidRPr="00D04F01">
        <w:rPr>
          <w:rFonts w:ascii="Times" w:eastAsia="MS Mincho"/>
          <w:lang w:eastAsia="ja-JP"/>
        </w:rPr>
        <w:instrText xml:space="preserve"> REF _Ref509831641 \h  \* MERGEFORMAT </w:instrText>
      </w:r>
      <w:r w:rsidR="00AA47B5" w:rsidRPr="00D04F01">
        <w:rPr>
          <w:rFonts w:ascii="Times" w:eastAsia="MS Mincho"/>
          <w:lang w:eastAsia="ja-JP"/>
        </w:rPr>
      </w:r>
      <w:r w:rsidR="00AA47B5" w:rsidRPr="00D04F01">
        <w:rPr>
          <w:rFonts w:ascii="Times" w:eastAsia="MS Mincho"/>
          <w:lang w:eastAsia="ja-JP"/>
        </w:rPr>
        <w:fldChar w:fldCharType="separate"/>
      </w:r>
      <w:r w:rsidR="00AA47B5" w:rsidRPr="001766EE">
        <w:t xml:space="preserve">Figure </w:t>
      </w:r>
      <w:r w:rsidR="00AA47B5">
        <w:rPr>
          <w:noProof/>
        </w:rPr>
        <w:t>8</w:t>
      </w:r>
      <w:r w:rsidR="00AA47B5" w:rsidRPr="00D04F01">
        <w:rPr>
          <w:rFonts w:ascii="Times" w:eastAsia="MS Mincho"/>
          <w:lang w:eastAsia="ja-JP"/>
        </w:rPr>
        <w:fldChar w:fldCharType="end"/>
      </w:r>
      <w:r w:rsidR="00AA47B5">
        <w:rPr>
          <w:rFonts w:ascii="Times" w:eastAsia="MS Mincho"/>
          <w:lang w:eastAsia="ja-JP"/>
        </w:rPr>
        <w:t xml:space="preserve"> </w:t>
      </w:r>
      <w:r w:rsidR="009D5B09">
        <w:rPr>
          <w:rFonts w:ascii="Times" w:eastAsia="MS Mincho"/>
          <w:lang w:eastAsia="ja-JP"/>
        </w:rPr>
        <w:t xml:space="preserve">(a). </w:t>
      </w:r>
      <w:r w:rsidR="009D5B09">
        <w:t>The same</w:t>
      </w:r>
      <w:r w:rsidR="009D5B09" w:rsidRPr="00D04F01">
        <w:t xml:space="preserve"> roundtrip delay i</w:t>
      </w:r>
      <w:r w:rsidR="009D5B09">
        <w:t>s thus supported with T</w:t>
      </w:r>
      <w:r w:rsidR="009D5B09" w:rsidRPr="00D04F01">
        <w:t>-IFDM</w:t>
      </w:r>
      <w:r w:rsidR="009D5B09">
        <w:t xml:space="preserve"> and B</w:t>
      </w:r>
      <w:r w:rsidR="009D5B09" w:rsidRPr="00D04F01">
        <w:t>-IFDM</w:t>
      </w:r>
      <w:r w:rsidR="009D5B09">
        <w:t xml:space="preserve">. </w:t>
      </w:r>
    </w:p>
    <w:p w14:paraId="5C9EE741" w14:textId="77777777" w:rsidR="007F01F4" w:rsidRDefault="007F01F4" w:rsidP="0082125D"/>
    <w:p w14:paraId="5EC7BDAE" w14:textId="1DDB45B5" w:rsidR="0082125D" w:rsidRDefault="00A56242" w:rsidP="0082125D">
      <w:r>
        <w:object w:dxaOrig="11172" w:dyaOrig="3396" w14:anchorId="71553432">
          <v:shape id="_x0000_i1028" type="#_x0000_t75" style="width:453.3pt;height:138.8pt" o:ole="">
            <v:imagedata r:id="rId20" o:title=""/>
          </v:shape>
          <o:OLEObject Type="Embed" ProgID="Visio.Drawing.15" ShapeID="_x0000_i1028" DrawAspect="Content" ObjectID="_1587545857" r:id="rId21"/>
        </w:object>
      </w:r>
    </w:p>
    <w:p w14:paraId="77BC0931" w14:textId="7DE02DB2" w:rsidR="00183214" w:rsidRPr="001766EE" w:rsidRDefault="00183214" w:rsidP="00183214">
      <w:pPr>
        <w:pStyle w:val="Caption"/>
      </w:pPr>
      <w:bookmarkStart w:id="10" w:name="_Ref512348510"/>
      <w:bookmarkStart w:id="11" w:name="_Ref512412360"/>
      <w:r w:rsidRPr="001766EE">
        <w:t xml:space="preserve">Figure </w:t>
      </w:r>
      <w:r w:rsidR="001831C8">
        <w:fldChar w:fldCharType="begin"/>
      </w:r>
      <w:r w:rsidR="001831C8">
        <w:instrText xml:space="preserve"> SEQ Figure \* ARABIC </w:instrText>
      </w:r>
      <w:r w:rsidR="001831C8">
        <w:fldChar w:fldCharType="separate"/>
      </w:r>
      <w:r w:rsidR="0010173A">
        <w:rPr>
          <w:noProof/>
        </w:rPr>
        <w:t>7</w:t>
      </w:r>
      <w:r w:rsidR="001831C8">
        <w:rPr>
          <w:noProof/>
        </w:rPr>
        <w:fldChar w:fldCharType="end"/>
      </w:r>
      <w:bookmarkEnd w:id="10"/>
      <w:r w:rsidRPr="001766EE">
        <w:t xml:space="preserve">: </w:t>
      </w:r>
      <w:r>
        <w:t xml:space="preserve">T-IFDM of PRACH distributed every </w:t>
      </w:r>
      <w:r w:rsidR="00B47FCC">
        <w:t>120</w:t>
      </w:r>
      <w:r>
        <w:rPr>
          <w:vertAlign w:val="superscript"/>
        </w:rPr>
        <w:t xml:space="preserve"> </w:t>
      </w:r>
      <w:r w:rsidR="00B47FCC">
        <w:t>RE</w:t>
      </w:r>
      <w:r>
        <w:t xml:space="preserve">s </w:t>
      </w:r>
      <w:r w:rsidR="00B47FCC">
        <w:t>with</w:t>
      </w:r>
      <w:r>
        <w:t xml:space="preserve"> 15kHz SCS. </w:t>
      </w:r>
      <w:bookmarkEnd w:id="11"/>
    </w:p>
    <w:p w14:paraId="2FC49800" w14:textId="77777777" w:rsidR="0082125D" w:rsidRDefault="0082125D" w:rsidP="0082125D">
      <w:pPr>
        <w:jc w:val="center"/>
      </w:pPr>
    </w:p>
    <w:p w14:paraId="2407FF09" w14:textId="4AFF9A4C" w:rsidR="0082125D" w:rsidRDefault="00A56242" w:rsidP="0082125D">
      <w:pPr>
        <w:jc w:val="center"/>
      </w:pPr>
      <w:r w:rsidRPr="00A56242">
        <w:rPr>
          <w:noProof/>
          <w:lang w:eastAsia="zh-CN"/>
        </w:rPr>
        <w:drawing>
          <wp:inline distT="0" distB="0" distL="0" distR="0" wp14:anchorId="264ABBE4" wp14:editId="4AB5DAC8">
            <wp:extent cx="2454442" cy="1840173"/>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62773" cy="1846419"/>
                    </a:xfrm>
                    <a:prstGeom prst="rect">
                      <a:avLst/>
                    </a:prstGeom>
                    <a:noFill/>
                    <a:ln>
                      <a:noFill/>
                    </a:ln>
                  </pic:spPr>
                </pic:pic>
              </a:graphicData>
            </a:graphic>
          </wp:inline>
        </w:drawing>
      </w:r>
      <w:r w:rsidRPr="00A56242">
        <w:t xml:space="preserve"> </w:t>
      </w:r>
      <w:r w:rsidRPr="00A56242">
        <w:rPr>
          <w:noProof/>
          <w:lang w:eastAsia="zh-CN"/>
        </w:rPr>
        <w:drawing>
          <wp:inline distT="0" distB="0" distL="0" distR="0" wp14:anchorId="16F429C4" wp14:editId="3DC17127">
            <wp:extent cx="2481943" cy="1860792"/>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5161" cy="1878200"/>
                    </a:xfrm>
                    <a:prstGeom prst="rect">
                      <a:avLst/>
                    </a:prstGeom>
                    <a:noFill/>
                    <a:ln>
                      <a:noFill/>
                    </a:ln>
                  </pic:spPr>
                </pic:pic>
              </a:graphicData>
            </a:graphic>
          </wp:inline>
        </w:drawing>
      </w:r>
    </w:p>
    <w:p w14:paraId="61CFB73D" w14:textId="12788D15" w:rsidR="0082125D" w:rsidRPr="001766EE" w:rsidRDefault="0082125D" w:rsidP="0082125D">
      <w:pPr>
        <w:ind w:firstLineChars="950" w:firstLine="1907"/>
        <w:rPr>
          <w:b/>
          <w:sz w:val="20"/>
          <w:szCs w:val="20"/>
        </w:rPr>
      </w:pPr>
      <w:r w:rsidRPr="001766EE">
        <w:rPr>
          <w:rFonts w:hint="eastAsia"/>
          <w:b/>
          <w:sz w:val="20"/>
          <w:szCs w:val="20"/>
        </w:rPr>
        <w:t>(</w:t>
      </w:r>
      <w:r w:rsidRPr="001766EE">
        <w:rPr>
          <w:b/>
          <w:sz w:val="20"/>
          <w:szCs w:val="20"/>
        </w:rPr>
        <w:t>a</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=1200</m:t>
        </m:r>
      </m:oMath>
      <w:r w:rsidRPr="001766EE">
        <w:rPr>
          <w:rFonts w:hint="eastAsia"/>
          <w:b/>
          <w:sz w:val="20"/>
          <w:szCs w:val="20"/>
        </w:rPr>
        <w:t xml:space="preserve"> </w:t>
      </w:r>
      <w:r w:rsidRPr="001766EE">
        <w:rPr>
          <w:b/>
          <w:sz w:val="20"/>
          <w:szCs w:val="20"/>
        </w:rPr>
        <w:t xml:space="preserve"> </w:t>
      </w:r>
      <w:r>
        <w:rPr>
          <w:b/>
          <w:sz w:val="20"/>
          <w:szCs w:val="20"/>
        </w:rPr>
        <w:t xml:space="preserve">    </w:t>
      </w:r>
      <w:r w:rsidRPr="001766EE">
        <w:rPr>
          <w:b/>
          <w:sz w:val="20"/>
          <w:szCs w:val="20"/>
        </w:rPr>
        <w:t xml:space="preserve">                </w:t>
      </w:r>
      <w:r w:rsidR="00234697">
        <w:rPr>
          <w:b/>
          <w:sz w:val="20"/>
          <w:szCs w:val="20"/>
        </w:rPr>
        <w:t xml:space="preserve">                         </w:t>
      </w:r>
      <w:r w:rsidRPr="001766EE">
        <w:rPr>
          <w:b/>
          <w:sz w:val="20"/>
          <w:szCs w:val="20"/>
        </w:rPr>
        <w:t xml:space="preserve">   </w:t>
      </w:r>
      <w:r w:rsidRPr="001766EE">
        <w:rPr>
          <w:rFonts w:hint="eastAsia"/>
          <w:b/>
          <w:sz w:val="20"/>
          <w:szCs w:val="20"/>
        </w:rPr>
        <w:t>(</w:t>
      </w:r>
      <w:r w:rsidRPr="001766EE">
        <w:rPr>
          <w:b/>
          <w:sz w:val="20"/>
          <w:szCs w:val="20"/>
        </w:rPr>
        <w:t>b</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=2048</m:t>
        </m:r>
      </m:oMath>
    </w:p>
    <w:p w14:paraId="50BB421E" w14:textId="48228110" w:rsidR="00A56242" w:rsidRPr="00A56242" w:rsidRDefault="0082125D" w:rsidP="00A56242">
      <w:pPr>
        <w:pStyle w:val="Caption"/>
      </w:pPr>
      <w:bookmarkStart w:id="12" w:name="_Ref512412513"/>
      <w:r w:rsidRPr="001766EE">
        <w:t xml:space="preserve">Figure </w:t>
      </w:r>
      <w:r w:rsidR="001831C8">
        <w:fldChar w:fldCharType="begin"/>
      </w:r>
      <w:r w:rsidR="001831C8">
        <w:instrText xml:space="preserve"> SEQ Figure \* ARABIC </w:instrText>
      </w:r>
      <w:r w:rsidR="001831C8">
        <w:fldChar w:fldCharType="separate"/>
      </w:r>
      <w:r w:rsidR="0010173A">
        <w:rPr>
          <w:noProof/>
        </w:rPr>
        <w:t>8</w:t>
      </w:r>
      <w:r w:rsidR="001831C8">
        <w:rPr>
          <w:noProof/>
        </w:rPr>
        <w:fldChar w:fldCharType="end"/>
      </w:r>
      <w:bookmarkEnd w:id="12"/>
      <w:r w:rsidRPr="001766EE">
        <w:t xml:space="preserve">: Auto-correlation of </w:t>
      </w:r>
      <w:r>
        <w:t>T-IFDM</w:t>
      </w:r>
      <w:r w:rsidR="00183214">
        <w:t xml:space="preserve"> in</w:t>
      </w:r>
      <w:r w:rsidR="00966846">
        <w:t xml:space="preserve"> </w:t>
      </w:r>
      <w:r w:rsidR="00966846">
        <w:fldChar w:fldCharType="begin"/>
      </w:r>
      <w:r w:rsidR="00966846">
        <w:instrText xml:space="preserve"> REF _Ref512348510 \h </w:instrText>
      </w:r>
      <w:r w:rsidR="00966846">
        <w:fldChar w:fldCharType="separate"/>
      </w:r>
      <w:r w:rsidR="0010173A" w:rsidRPr="001766EE">
        <w:t xml:space="preserve">Figure </w:t>
      </w:r>
      <w:r w:rsidR="0010173A">
        <w:rPr>
          <w:noProof/>
        </w:rPr>
        <w:t>7</w:t>
      </w:r>
      <w:r w:rsidR="00966846">
        <w:fldChar w:fldCharType="end"/>
      </w:r>
      <w:r w:rsidR="00966846">
        <w:t>:</w:t>
      </w:r>
      <w:r w:rsidR="00183214">
        <w:t xml:space="preserve"> </w:t>
      </w:r>
      <w:r w:rsidR="00966846">
        <w:t>a</w:t>
      </w:r>
      <w:r w:rsidR="00183214">
        <w:t xml:space="preserve"> </w:t>
      </w:r>
      <w:r w:rsidR="002E137D">
        <w:t xml:space="preserve">maximum </w:t>
      </w:r>
      <w:r w:rsidR="00183214">
        <w:t xml:space="preserve">timing offset of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 xml:space="preserve">1.8 </m:t>
            </m:r>
            <m:r>
              <m:rPr>
                <m:sty m:val="b"/>
              </m:rPr>
              <w:rPr>
                <w:rFonts w:ascii="Cambria Math" w:hAnsi="Cambria Math"/>
              </w:rPr>
              <m:t>MHz</m:t>
            </m:r>
          </m:den>
        </m:f>
        <m:r>
          <m:rPr>
            <m:sty m:val="bi"/>
          </m:rPr>
          <w:rPr>
            <w:rFonts w:ascii="Cambria Math" w:hAnsi="Cambria Math"/>
          </w:rPr>
          <m:t>=0.5 μ</m:t>
        </m:r>
      </m:oMath>
      <w:r w:rsidR="00680427">
        <w:t>s</w:t>
      </w:r>
      <w:r w:rsidR="00183214">
        <w:t xml:space="preserve"> can be supported.</w:t>
      </w:r>
    </w:p>
    <w:p w14:paraId="48B9BBD6" w14:textId="78556338" w:rsidR="004C7236" w:rsidRDefault="002D6A59" w:rsidP="008B4FB9">
      <w:r>
        <w:t>Again</w:t>
      </w:r>
      <w:r w:rsidR="008B4FB9">
        <w:t>,</w:t>
      </w:r>
      <w:r w:rsidR="008B4FB9" w:rsidRPr="005A1263">
        <w:rPr>
          <w:rFonts w:hint="eastAsia"/>
        </w:rPr>
        <w:t xml:space="preserve"> to obtain </w:t>
      </w:r>
      <w:r w:rsidR="008B4FB9" w:rsidRPr="005A1263">
        <w:t>better</w:t>
      </w:r>
      <w:r w:rsidR="008B4FB9" w:rsidRPr="005A1263">
        <w:rPr>
          <w:rFonts w:hint="eastAsia"/>
        </w:rPr>
        <w:t xml:space="preserve"> timing robustness, two equally spaced interlaces can be allocated to PRACH so that the </w:t>
      </w:r>
      <w:r w:rsidR="008B4FB9" w:rsidRPr="005A1263">
        <w:t>frequency</w:t>
      </w:r>
      <w:r w:rsidR="008B4FB9" w:rsidRPr="005A1263">
        <w:rPr>
          <w:rFonts w:hint="eastAsia"/>
        </w:rPr>
        <w:t xml:space="preserve"> </w:t>
      </w:r>
      <w:r w:rsidR="008B4FB9" w:rsidRPr="005A1263">
        <w:t>spacing between R</w:t>
      </w:r>
      <w:r w:rsidR="008B4FB9">
        <w:t>E</w:t>
      </w:r>
      <w:r w:rsidR="00AA47B5">
        <w:t>s</w:t>
      </w:r>
      <w:r w:rsidR="008B4FB9" w:rsidRPr="005A1263">
        <w:t xml:space="preserve"> is now reduced</w:t>
      </w:r>
      <w:r w:rsidR="00AA47B5">
        <w:t xml:space="preserve"> to</w:t>
      </w:r>
      <w:r w:rsidR="008B4FB9" w:rsidRPr="005A1263">
        <w:t xml:space="preserve"> 0.9 MHz as shown in</w:t>
      </w:r>
      <w:r w:rsidR="008B4FB9">
        <w:t xml:space="preserve"> </w:t>
      </w:r>
      <w:r w:rsidR="008B4FB9">
        <w:fldChar w:fldCharType="begin"/>
      </w:r>
      <w:r w:rsidR="008B4FB9">
        <w:instrText xml:space="preserve"> REF _Ref512352587 \h </w:instrText>
      </w:r>
      <w:r w:rsidR="008B4FB9">
        <w:fldChar w:fldCharType="separate"/>
      </w:r>
      <w:r w:rsidR="0010173A" w:rsidRPr="001766EE">
        <w:t xml:space="preserve">Figure </w:t>
      </w:r>
      <w:r w:rsidR="0010173A">
        <w:rPr>
          <w:noProof/>
        </w:rPr>
        <w:t>9</w:t>
      </w:r>
      <w:r w:rsidR="008B4FB9">
        <w:fldChar w:fldCharType="end"/>
      </w:r>
      <w:r w:rsidR="008B4FB9" w:rsidRPr="005A1263">
        <w:t xml:space="preserve">. In this case a sequence of </w:t>
      </w:r>
      <w:r w:rsidR="00AD119C">
        <w:t>20</w:t>
      </w:r>
      <w:r w:rsidR="008B4FB9" w:rsidRPr="005A1263">
        <w:t xml:space="preserve"> RE</w:t>
      </w:r>
      <w:r w:rsidR="004C7236">
        <w:t>s</w:t>
      </w:r>
      <w:r w:rsidR="008B4FB9" w:rsidRPr="005A1263">
        <w:t xml:space="preserve"> is used. As a result, a </w:t>
      </w:r>
      <w:r w:rsidR="002E137D">
        <w:t xml:space="preserve">maximum </w:t>
      </w:r>
      <w:r w:rsidR="008B4FB9" w:rsidRPr="005A1263">
        <w:t xml:space="preserve">timing offset of 1.1 </w:t>
      </w:r>
      <m:oMath>
        <m:r>
          <w:rPr>
            <w:rFonts w:ascii="Cambria Math" w:hAnsi="Cambria Math"/>
          </w:rPr>
          <m:t>μ</m:t>
        </m:r>
      </m:oMath>
      <w:r w:rsidR="008B4FB9" w:rsidRPr="005A1263">
        <w:t xml:space="preserve">s can be supported as shown in </w:t>
      </w:r>
      <w:r w:rsidR="004C7236">
        <w:fldChar w:fldCharType="begin"/>
      </w:r>
      <w:r w:rsidR="004C7236">
        <w:instrText xml:space="preserve"> REF _Ref512412959 \h </w:instrText>
      </w:r>
      <w:r w:rsidR="004C7236">
        <w:fldChar w:fldCharType="separate"/>
      </w:r>
      <w:r w:rsidR="0010173A" w:rsidRPr="001766EE">
        <w:t xml:space="preserve">Figure </w:t>
      </w:r>
      <w:r w:rsidR="0010173A">
        <w:rPr>
          <w:noProof/>
        </w:rPr>
        <w:t>10</w:t>
      </w:r>
      <w:r w:rsidR="004C7236">
        <w:fldChar w:fldCharType="end"/>
      </w:r>
      <w:r w:rsidR="004C7236">
        <w:t xml:space="preserve"> </w:t>
      </w:r>
      <w:r w:rsidR="008B4FB9" w:rsidRPr="005A1263">
        <w:t>which correspond</w:t>
      </w:r>
      <w:r w:rsidR="002E137D">
        <w:t>s</w:t>
      </w:r>
      <w:r w:rsidR="008B4FB9" w:rsidRPr="005A1263">
        <w:t xml:space="preserve"> to a roundtrip delay in a cell of 164 m radius</w:t>
      </w:r>
      <w:r w:rsidR="002E137D">
        <w:t xml:space="preserve"> (ignoring delay spread)</w:t>
      </w:r>
      <w:r w:rsidR="008B4FB9" w:rsidRPr="005A1263">
        <w:t>.</w:t>
      </w:r>
      <w:r w:rsidR="008B4FB9">
        <w:t xml:space="preserve"> </w:t>
      </w:r>
    </w:p>
    <w:p w14:paraId="6F7616FE" w14:textId="77777777" w:rsidR="00234697" w:rsidRDefault="00234697" w:rsidP="0082125D">
      <w:pPr>
        <w:jc w:val="center"/>
      </w:pPr>
    </w:p>
    <w:p w14:paraId="612A6EFC" w14:textId="2ED7312F" w:rsidR="002C4232" w:rsidRDefault="00D71030" w:rsidP="0082125D">
      <w:pPr>
        <w:jc w:val="center"/>
      </w:pPr>
      <w:r>
        <w:object w:dxaOrig="11172" w:dyaOrig="3048" w14:anchorId="55CA23F6">
          <v:shape id="_x0000_i1029" type="#_x0000_t75" style="width:464.85pt;height:127.3pt" o:ole="">
            <v:imagedata r:id="rId24" o:title=""/>
          </v:shape>
          <o:OLEObject Type="Embed" ProgID="Visio.Drawing.15" ShapeID="_x0000_i1029" DrawAspect="Content" ObjectID="_1587545858" r:id="rId25"/>
        </w:object>
      </w:r>
    </w:p>
    <w:p w14:paraId="245A0F24" w14:textId="7621B407" w:rsidR="00E723A1" w:rsidRDefault="00E723A1" w:rsidP="00E723A1">
      <w:pPr>
        <w:pStyle w:val="Caption"/>
      </w:pPr>
      <w:bookmarkStart w:id="13" w:name="_Ref512352587"/>
      <w:r w:rsidRPr="001766EE">
        <w:t xml:space="preserve">Figure </w:t>
      </w:r>
      <w:r w:rsidR="001831C8">
        <w:fldChar w:fldCharType="begin"/>
      </w:r>
      <w:r w:rsidR="001831C8">
        <w:instrText xml:space="preserve"> SEQ Figure \* ARABIC </w:instrText>
      </w:r>
      <w:r w:rsidR="001831C8">
        <w:fldChar w:fldCharType="separate"/>
      </w:r>
      <w:r w:rsidR="0010173A">
        <w:rPr>
          <w:noProof/>
        </w:rPr>
        <w:t>9</w:t>
      </w:r>
      <w:r w:rsidR="001831C8">
        <w:rPr>
          <w:noProof/>
        </w:rPr>
        <w:fldChar w:fldCharType="end"/>
      </w:r>
      <w:bookmarkEnd w:id="13"/>
      <w:r w:rsidRPr="001766EE">
        <w:t xml:space="preserve">: </w:t>
      </w:r>
      <w:r>
        <w:t xml:space="preserve">T-IFDM of PRACH distributed every </w:t>
      </w:r>
      <w:r w:rsidR="00B47FCC">
        <w:t>60</w:t>
      </w:r>
      <w:r>
        <w:rPr>
          <w:vertAlign w:val="superscript"/>
        </w:rPr>
        <w:t xml:space="preserve"> </w:t>
      </w:r>
      <w:r>
        <w:t>R</w:t>
      </w:r>
      <w:r w:rsidR="00B47FCC">
        <w:t>E</w:t>
      </w:r>
      <w:r>
        <w:t xml:space="preserve">s </w:t>
      </w:r>
      <w:r w:rsidR="00B47FCC">
        <w:t xml:space="preserve">with </w:t>
      </w:r>
      <w:r>
        <w:t xml:space="preserve">15kHz SCS. </w:t>
      </w:r>
    </w:p>
    <w:p w14:paraId="7E086D67" w14:textId="77777777" w:rsidR="00E723A1" w:rsidRDefault="00E723A1" w:rsidP="0082125D">
      <w:pPr>
        <w:jc w:val="center"/>
      </w:pPr>
    </w:p>
    <w:p w14:paraId="627DE9B3" w14:textId="2FACCDAC" w:rsidR="0082125D" w:rsidRDefault="002D6A59" w:rsidP="0082125D">
      <w:pPr>
        <w:jc w:val="center"/>
      </w:pPr>
      <w:r w:rsidRPr="002D6A59">
        <w:rPr>
          <w:noProof/>
          <w:lang w:eastAsia="zh-CN"/>
        </w:rPr>
        <w:lastRenderedPageBreak/>
        <w:drawing>
          <wp:inline distT="0" distB="0" distL="0" distR="0" wp14:anchorId="6CD61801" wp14:editId="40A3E66A">
            <wp:extent cx="2594610" cy="194526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11804" cy="1958152"/>
                    </a:xfrm>
                    <a:prstGeom prst="rect">
                      <a:avLst/>
                    </a:prstGeom>
                    <a:noFill/>
                    <a:ln>
                      <a:noFill/>
                    </a:ln>
                  </pic:spPr>
                </pic:pic>
              </a:graphicData>
            </a:graphic>
          </wp:inline>
        </w:drawing>
      </w:r>
      <w:r w:rsidRPr="002D6A59">
        <w:t xml:space="preserve"> </w:t>
      </w:r>
      <w:r w:rsidRPr="002D6A59">
        <w:rPr>
          <w:noProof/>
          <w:lang w:eastAsia="zh-CN"/>
        </w:rPr>
        <w:drawing>
          <wp:inline distT="0" distB="0" distL="0" distR="0" wp14:anchorId="759B3BA6" wp14:editId="0B720169">
            <wp:extent cx="2468192" cy="185026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80597" cy="1859561"/>
                    </a:xfrm>
                    <a:prstGeom prst="rect">
                      <a:avLst/>
                    </a:prstGeom>
                    <a:noFill/>
                    <a:ln>
                      <a:noFill/>
                    </a:ln>
                  </pic:spPr>
                </pic:pic>
              </a:graphicData>
            </a:graphic>
          </wp:inline>
        </w:drawing>
      </w:r>
      <w:r w:rsidRPr="002D6A59">
        <w:rPr>
          <w:noProof/>
          <w:lang w:eastAsia="zh-CN"/>
        </w:rPr>
        <w:t xml:space="preserve"> </w:t>
      </w:r>
    </w:p>
    <w:p w14:paraId="3630A015" w14:textId="4F4F4362" w:rsidR="008532E2" w:rsidRPr="008532E2" w:rsidRDefault="008532E2" w:rsidP="008532E2">
      <w:pPr>
        <w:ind w:firstLineChars="950" w:firstLine="1907"/>
        <w:rPr>
          <w:b/>
          <w:sz w:val="20"/>
          <w:szCs w:val="20"/>
        </w:rPr>
      </w:pPr>
      <w:r w:rsidRPr="001766EE">
        <w:rPr>
          <w:rFonts w:hint="eastAsia"/>
          <w:b/>
          <w:sz w:val="20"/>
          <w:szCs w:val="20"/>
        </w:rPr>
        <w:t>(</w:t>
      </w:r>
      <w:r w:rsidRPr="001766EE">
        <w:rPr>
          <w:b/>
          <w:sz w:val="20"/>
          <w:szCs w:val="20"/>
        </w:rPr>
        <w:t>a</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=1200</m:t>
        </m:r>
      </m:oMath>
      <w:r w:rsidRPr="001766EE">
        <w:rPr>
          <w:rFonts w:hint="eastAsia"/>
          <w:b/>
          <w:sz w:val="20"/>
          <w:szCs w:val="20"/>
        </w:rPr>
        <w:t xml:space="preserve"> </w:t>
      </w:r>
      <w:r w:rsidRPr="001766EE">
        <w:rPr>
          <w:b/>
          <w:sz w:val="20"/>
          <w:szCs w:val="20"/>
        </w:rPr>
        <w:t xml:space="preserve"> </w:t>
      </w:r>
      <w:r>
        <w:rPr>
          <w:b/>
          <w:sz w:val="20"/>
          <w:szCs w:val="20"/>
        </w:rPr>
        <w:t xml:space="preserve">    </w:t>
      </w:r>
      <w:r w:rsidRPr="001766EE">
        <w:rPr>
          <w:b/>
          <w:sz w:val="20"/>
          <w:szCs w:val="20"/>
        </w:rPr>
        <w:t xml:space="preserve">                </w:t>
      </w:r>
      <w:r>
        <w:rPr>
          <w:b/>
          <w:sz w:val="20"/>
          <w:szCs w:val="20"/>
        </w:rPr>
        <w:t xml:space="preserve">                         </w:t>
      </w:r>
      <w:r w:rsidRPr="001766EE">
        <w:rPr>
          <w:b/>
          <w:sz w:val="20"/>
          <w:szCs w:val="20"/>
        </w:rPr>
        <w:t xml:space="preserve">   </w:t>
      </w:r>
      <w:r w:rsidRPr="001766EE">
        <w:rPr>
          <w:rFonts w:hint="eastAsia"/>
          <w:b/>
          <w:sz w:val="20"/>
          <w:szCs w:val="20"/>
        </w:rPr>
        <w:t>(</w:t>
      </w:r>
      <w:r w:rsidRPr="001766EE">
        <w:rPr>
          <w:b/>
          <w:sz w:val="20"/>
          <w:szCs w:val="20"/>
        </w:rPr>
        <w:t>b</w:t>
      </w:r>
      <w:r w:rsidRPr="001766EE">
        <w:rPr>
          <w:rFonts w:hint="eastAsia"/>
          <w:b/>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fft</m:t>
            </m:r>
          </m:sub>
        </m:sSub>
        <m:r>
          <m:rPr>
            <m:sty m:val="bi"/>
          </m:rPr>
          <w:rPr>
            <w:rFonts w:ascii="Cambria Math" w:hAnsi="Cambria Math"/>
            <w:sz w:val="20"/>
            <w:szCs w:val="20"/>
          </w:rPr>
          <m:t>=2048</m:t>
        </m:r>
      </m:oMath>
    </w:p>
    <w:p w14:paraId="6CFBA971" w14:textId="7ECC4F8E" w:rsidR="00E723A1" w:rsidRPr="001766EE" w:rsidRDefault="0082125D" w:rsidP="00E723A1">
      <w:pPr>
        <w:pStyle w:val="Caption"/>
      </w:pPr>
      <w:bookmarkStart w:id="14" w:name="_Ref512412959"/>
      <w:r w:rsidRPr="001766EE">
        <w:t xml:space="preserve">Figure </w:t>
      </w:r>
      <w:r w:rsidR="001831C8">
        <w:fldChar w:fldCharType="begin"/>
      </w:r>
      <w:r w:rsidR="001831C8">
        <w:instrText xml:space="preserve"> SEQ Figure \* ARABIC </w:instrText>
      </w:r>
      <w:r w:rsidR="001831C8">
        <w:fldChar w:fldCharType="separate"/>
      </w:r>
      <w:r w:rsidR="0010173A">
        <w:rPr>
          <w:noProof/>
        </w:rPr>
        <w:t>10</w:t>
      </w:r>
      <w:r w:rsidR="001831C8">
        <w:rPr>
          <w:noProof/>
        </w:rPr>
        <w:fldChar w:fldCharType="end"/>
      </w:r>
      <w:bookmarkEnd w:id="14"/>
      <w:r w:rsidRPr="001766EE">
        <w:t xml:space="preserve">: Auto-correlation of </w:t>
      </w:r>
      <w:r>
        <w:t xml:space="preserve">T-IFDM </w:t>
      </w:r>
      <w:r w:rsidR="00E723A1">
        <w:t xml:space="preserve">as in </w:t>
      </w:r>
      <w:r w:rsidR="00E723A1">
        <w:fldChar w:fldCharType="begin"/>
      </w:r>
      <w:r w:rsidR="00E723A1">
        <w:instrText xml:space="preserve"> REF _Ref512352587 \h </w:instrText>
      </w:r>
      <w:r w:rsidR="00E723A1">
        <w:fldChar w:fldCharType="separate"/>
      </w:r>
      <w:r w:rsidR="0010173A" w:rsidRPr="001766EE">
        <w:t xml:space="preserve">Figure </w:t>
      </w:r>
      <w:r w:rsidR="0010173A">
        <w:rPr>
          <w:noProof/>
        </w:rPr>
        <w:t>9</w:t>
      </w:r>
      <w:r w:rsidR="00E723A1">
        <w:fldChar w:fldCharType="end"/>
      </w:r>
      <w:r w:rsidR="00E723A1">
        <w:t xml:space="preserve">: a </w:t>
      </w:r>
      <w:r w:rsidR="002E137D">
        <w:t xml:space="preserve">maximum </w:t>
      </w:r>
      <w:r w:rsidR="00E723A1">
        <w:t>timing offset of</w:t>
      </w:r>
      <w:r w:rsidR="00E723A1">
        <w:rPr>
          <w:rFonts w:hint="eastAsia"/>
        </w:rPr>
        <w:t xml:space="preserve">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 xml:space="preserve">0.9 </m:t>
            </m:r>
            <m:r>
              <m:rPr>
                <m:sty m:val="b"/>
              </m:rPr>
              <w:rPr>
                <w:rFonts w:ascii="Cambria Math" w:hAnsi="Cambria Math"/>
              </w:rPr>
              <m:t>MHz</m:t>
            </m:r>
          </m:den>
        </m:f>
        <m:r>
          <m:rPr>
            <m:sty m:val="bi"/>
          </m:rPr>
          <w:rPr>
            <w:rFonts w:ascii="Cambria Math" w:hAnsi="Cambria Math"/>
          </w:rPr>
          <m:t>=1.1 μ</m:t>
        </m:r>
      </m:oMath>
      <w:r w:rsidR="00E723A1">
        <w:t>s can be supported.</w:t>
      </w:r>
    </w:p>
    <w:p w14:paraId="490B51ED" w14:textId="77777777" w:rsidR="00033673" w:rsidRDefault="00033673" w:rsidP="00B768BC"/>
    <w:p w14:paraId="6B816F0A" w14:textId="77777777" w:rsidR="006C52BE" w:rsidRPr="005B1045" w:rsidRDefault="006C52BE" w:rsidP="006C52BE">
      <w:pPr>
        <w:pStyle w:val="Heading1"/>
      </w:pPr>
      <w:r>
        <w:t>Conclusions</w:t>
      </w:r>
    </w:p>
    <w:p w14:paraId="5E4BCD27" w14:textId="1EFD36D6" w:rsidR="00BD6878" w:rsidRDefault="00BD6878" w:rsidP="0097094B">
      <w:pPr>
        <w:rPr>
          <w:kern w:val="2"/>
          <w:lang w:val="en-GB" w:eastAsia="zh-CN"/>
        </w:rPr>
      </w:pPr>
      <w:r>
        <w:rPr>
          <w:rFonts w:hint="eastAsia"/>
          <w:kern w:val="2"/>
          <w:lang w:val="en-GB" w:eastAsia="zh-CN"/>
        </w:rPr>
        <w:t>We considered the</w:t>
      </w:r>
      <w:r>
        <w:rPr>
          <w:kern w:val="2"/>
          <w:lang w:val="en-GB" w:eastAsia="zh-CN"/>
        </w:rPr>
        <w:t xml:space="preserve"> maximum</w:t>
      </w:r>
      <w:r>
        <w:rPr>
          <w:rFonts w:hint="eastAsia"/>
          <w:kern w:val="2"/>
          <w:lang w:val="en-GB" w:eastAsia="zh-CN"/>
        </w:rPr>
        <w:t xml:space="preserve"> zero-autocorrel</w:t>
      </w:r>
      <w:r>
        <w:rPr>
          <w:kern w:val="2"/>
          <w:lang w:val="en-GB" w:eastAsia="zh-CN"/>
        </w:rPr>
        <w:t>at</w:t>
      </w:r>
      <w:r>
        <w:rPr>
          <w:rFonts w:hint="eastAsia"/>
          <w:kern w:val="2"/>
          <w:lang w:val="en-GB" w:eastAsia="zh-CN"/>
        </w:rPr>
        <w:t>ion</w:t>
      </w:r>
      <w:r>
        <w:rPr>
          <w:kern w:val="2"/>
          <w:lang w:val="en-GB" w:eastAsia="zh-CN"/>
        </w:rPr>
        <w:t xml:space="preserve"> zone </w:t>
      </w:r>
      <w:r w:rsidR="00913AFA">
        <w:rPr>
          <w:kern w:val="2"/>
          <w:lang w:val="en-GB" w:eastAsia="zh-CN"/>
        </w:rPr>
        <w:t xml:space="preserve">(ZAZ) </w:t>
      </w:r>
      <w:r>
        <w:rPr>
          <w:kern w:val="2"/>
          <w:lang w:val="en-GB" w:eastAsia="zh-CN"/>
        </w:rPr>
        <w:t xml:space="preserve">of PRACH preambles obtained from </w:t>
      </w:r>
      <w:r>
        <w:t>block-interleaved frequency division multiplexing (B-IFDM). In B-IFDM,</w:t>
      </w:r>
      <w:r>
        <w:rPr>
          <w:rFonts w:hint="eastAsia"/>
        </w:rPr>
        <w:t xml:space="preserve"> the PRACH frequency </w:t>
      </w:r>
      <w:r>
        <w:t>resources</w:t>
      </w:r>
      <w:r>
        <w:rPr>
          <w:rFonts w:hint="eastAsia"/>
        </w:rPr>
        <w:t xml:space="preserve"> are </w:t>
      </w:r>
      <w:r>
        <w:t>allocated in a distributed manner along different blocks (a PRB, a sub-PRB, a single tone…)</w:t>
      </w:r>
    </w:p>
    <w:p w14:paraId="43F6CC0E" w14:textId="77777777" w:rsidR="0097094B" w:rsidRPr="0006356F" w:rsidRDefault="0097094B" w:rsidP="0097094B">
      <w:pPr>
        <w:rPr>
          <w:kern w:val="2"/>
          <w:lang w:val="en-GB" w:eastAsia="zh-CN"/>
        </w:rPr>
      </w:pPr>
      <w:r>
        <w:rPr>
          <w:kern w:val="2"/>
          <w:lang w:val="en-GB" w:eastAsia="zh-CN"/>
        </w:rPr>
        <w:t>The following are the observations that we have identified:</w:t>
      </w:r>
    </w:p>
    <w:p w14:paraId="57179988" w14:textId="0586EBEA" w:rsidR="0010173A" w:rsidRDefault="0097094B" w:rsidP="0010173A">
      <w:pPr>
        <w:rPr>
          <w:b/>
          <w:i/>
        </w:rPr>
      </w:pPr>
      <w:r>
        <w:rPr>
          <w:b/>
          <w:i/>
          <w:kern w:val="2"/>
          <w:lang w:val="en-GB" w:eastAsia="zh-CN"/>
        </w:rPr>
        <w:t xml:space="preserve">Observation </w:t>
      </w:r>
      <w:r w:rsidRPr="00E05484">
        <w:rPr>
          <w:b/>
          <w:i/>
        </w:rPr>
        <w:fldChar w:fldCharType="begin"/>
      </w:r>
      <w:r w:rsidRPr="00E05484">
        <w:rPr>
          <w:b/>
          <w:i/>
        </w:rPr>
        <w:instrText xml:space="preserve"> SEQ Observation</w:instrText>
      </w:r>
      <w:r>
        <w:rPr>
          <w:b/>
          <w:i/>
        </w:rPr>
        <w:instrText>C</w:instrText>
      </w:r>
      <w:r w:rsidRPr="00E05484">
        <w:rPr>
          <w:b/>
          <w:i/>
        </w:rPr>
        <w:instrText xml:space="preserve"> \* ARABIC </w:instrText>
      </w:r>
      <w:r w:rsidRPr="00E05484">
        <w:rPr>
          <w:b/>
          <w:i/>
        </w:rPr>
        <w:fldChar w:fldCharType="separate"/>
      </w:r>
      <w:r w:rsidR="0010173A">
        <w:rPr>
          <w:b/>
          <w:i/>
          <w:noProof/>
        </w:rPr>
        <w:t>1</w:t>
      </w:r>
      <w:r w:rsidRPr="00E05484">
        <w:rPr>
          <w:b/>
          <w:i/>
        </w:rPr>
        <w:fldChar w:fldCharType="end"/>
      </w:r>
      <w:r w:rsidRPr="00862067">
        <w:rPr>
          <w:b/>
          <w:i/>
          <w:kern w:val="2"/>
          <w:lang w:val="en-GB" w:eastAsia="zh-CN"/>
        </w:rPr>
        <w:t xml:space="preserve">: </w:t>
      </w:r>
      <w:r w:rsidR="0010173A">
        <w:rPr>
          <w:b/>
          <w:i/>
          <w:kern w:val="2"/>
          <w:lang w:val="en-GB" w:eastAsia="zh-CN"/>
        </w:rPr>
        <w:t>T</w:t>
      </w:r>
      <w:r w:rsidR="0010173A">
        <w:rPr>
          <w:b/>
          <w:i/>
        </w:rPr>
        <w:t>he zero-autocorrelation zone of B-</w:t>
      </w:r>
      <w:r w:rsidR="00913AFA">
        <w:rPr>
          <w:b/>
          <w:i/>
        </w:rPr>
        <w:t>I</w:t>
      </w:r>
      <w:r w:rsidR="0010173A">
        <w:rPr>
          <w:b/>
          <w:i/>
        </w:rPr>
        <w:t xml:space="preserve">FDM PRACH and thus its timing estimation capability is fully determined by the frequency spacing between blocks. </w:t>
      </w:r>
    </w:p>
    <w:p w14:paraId="678AE573" w14:textId="744F3210" w:rsidR="00AC5332" w:rsidRDefault="0010173A" w:rsidP="0082125D">
      <w:pPr>
        <w:rPr>
          <w:b/>
          <w:i/>
        </w:rPr>
      </w:pPr>
      <w:r>
        <w:rPr>
          <w:b/>
          <w:i/>
          <w:kern w:val="2"/>
          <w:lang w:val="en-GB" w:eastAsia="zh-CN"/>
        </w:rPr>
        <w:t xml:space="preserve">Observation </w:t>
      </w:r>
      <w:r w:rsidRPr="00E05484">
        <w:rPr>
          <w:b/>
          <w:i/>
        </w:rPr>
        <w:fldChar w:fldCharType="begin"/>
      </w:r>
      <w:r w:rsidRPr="00E05484">
        <w:rPr>
          <w:b/>
          <w:i/>
        </w:rPr>
        <w:instrText xml:space="preserve"> SEQ Observation</w:instrText>
      </w:r>
      <w:r>
        <w:rPr>
          <w:b/>
          <w:i/>
        </w:rPr>
        <w:instrText>C</w:instrText>
      </w:r>
      <w:r w:rsidRPr="00E05484">
        <w:rPr>
          <w:b/>
          <w:i/>
        </w:rPr>
        <w:instrText xml:space="preserve"> \* ARABIC </w:instrText>
      </w:r>
      <w:r w:rsidRPr="00E05484">
        <w:rPr>
          <w:b/>
          <w:i/>
        </w:rPr>
        <w:fldChar w:fldCharType="separate"/>
      </w:r>
      <w:r>
        <w:rPr>
          <w:b/>
          <w:i/>
          <w:noProof/>
        </w:rPr>
        <w:t>2</w:t>
      </w:r>
      <w:r w:rsidRPr="00E05484">
        <w:rPr>
          <w:b/>
          <w:i/>
        </w:rPr>
        <w:fldChar w:fldCharType="end"/>
      </w:r>
      <w:r w:rsidRPr="00862067">
        <w:rPr>
          <w:b/>
          <w:i/>
          <w:kern w:val="2"/>
          <w:lang w:val="en-GB" w:eastAsia="zh-CN"/>
        </w:rPr>
        <w:t xml:space="preserve">: </w:t>
      </w:r>
      <w:r w:rsidRPr="009573D2">
        <w:rPr>
          <w:b/>
          <w:i/>
        </w:rPr>
        <w:t>The choice of the sequence has no impact</w:t>
      </w:r>
      <w:r>
        <w:rPr>
          <w:b/>
          <w:i/>
        </w:rPr>
        <w:t xml:space="preserve"> on the size of the zero-autocorrelation-</w:t>
      </w:r>
      <w:r w:rsidRPr="009573D2">
        <w:rPr>
          <w:b/>
          <w:i/>
        </w:rPr>
        <w:t xml:space="preserve">zone of </w:t>
      </w:r>
      <w:r>
        <w:rPr>
          <w:b/>
          <w:i/>
        </w:rPr>
        <w:t>B</w:t>
      </w:r>
      <w:r w:rsidRPr="009573D2">
        <w:rPr>
          <w:b/>
          <w:i/>
        </w:rPr>
        <w:t>-</w:t>
      </w:r>
      <w:r>
        <w:rPr>
          <w:b/>
          <w:i/>
        </w:rPr>
        <w:t>IFDM</w:t>
      </w:r>
      <w:r w:rsidRPr="009573D2">
        <w:rPr>
          <w:b/>
          <w:i/>
        </w:rPr>
        <w:t>.</w:t>
      </w:r>
    </w:p>
    <w:p w14:paraId="5F8DD17C" w14:textId="77777777" w:rsidR="00797912" w:rsidRPr="00797912" w:rsidRDefault="00797912" w:rsidP="00D11E1D">
      <w:pPr>
        <w:rPr>
          <w:b/>
          <w:bCs/>
          <w:i/>
          <w:iCs/>
        </w:rPr>
      </w:pPr>
    </w:p>
    <w:p w14:paraId="5EAA6FD1" w14:textId="77777777" w:rsidR="00396242" w:rsidRPr="00D94F42" w:rsidRDefault="00396242" w:rsidP="00D94F42">
      <w:pPr>
        <w:pStyle w:val="Heading1"/>
        <w:numPr>
          <w:ilvl w:val="0"/>
          <w:numId w:val="0"/>
        </w:numPr>
        <w:ind w:left="432" w:hanging="432"/>
      </w:pPr>
      <w:r w:rsidRPr="00D44594">
        <w:t>References</w:t>
      </w:r>
    </w:p>
    <w:p w14:paraId="4B9082BC" w14:textId="67A3869F" w:rsidR="008277A9" w:rsidRDefault="008277A9" w:rsidP="008277A9">
      <w:pPr>
        <w:pStyle w:val="References"/>
        <w:numPr>
          <w:ilvl w:val="0"/>
          <w:numId w:val="3"/>
        </w:numPr>
        <w:jc w:val="left"/>
        <w:rPr>
          <w:kern w:val="2"/>
          <w:lang w:eastAsia="zh-CN"/>
        </w:rPr>
      </w:pPr>
      <w:bookmarkStart w:id="15" w:name="_Ref512431107"/>
      <w:bookmarkStart w:id="16" w:name="_Ref497813118"/>
      <w:bookmarkStart w:id="17" w:name="_Ref509219525"/>
      <w:bookmarkStart w:id="18" w:name="_Ref492025326"/>
      <w:r w:rsidRPr="00EF1500">
        <w:rPr>
          <w:kern w:val="2"/>
          <w:lang w:eastAsia="zh-CN"/>
        </w:rPr>
        <w:t>ETSI EN 301 893, “</w:t>
      </w:r>
      <w:r w:rsidRPr="00C66073">
        <w:rPr>
          <w:kern w:val="2"/>
          <w:lang w:eastAsia="zh-CN"/>
        </w:rPr>
        <w:t>5 GHz RLAN;</w:t>
      </w:r>
      <w:r>
        <w:rPr>
          <w:rFonts w:hint="eastAsia"/>
          <w:kern w:val="2"/>
          <w:lang w:eastAsia="zh-CN"/>
        </w:rPr>
        <w:t xml:space="preserve"> </w:t>
      </w:r>
      <w:r w:rsidRPr="00C66073">
        <w:rPr>
          <w:kern w:val="2"/>
          <w:lang w:eastAsia="zh-CN"/>
        </w:rPr>
        <w:t>Harmonised Standard covering the essential requirements</w:t>
      </w:r>
      <w:r>
        <w:rPr>
          <w:rFonts w:hint="eastAsia"/>
          <w:kern w:val="2"/>
          <w:lang w:eastAsia="zh-CN"/>
        </w:rPr>
        <w:t xml:space="preserve"> </w:t>
      </w:r>
      <w:r w:rsidRPr="00C66073">
        <w:rPr>
          <w:kern w:val="2"/>
          <w:lang w:eastAsia="zh-CN"/>
        </w:rPr>
        <w:t>of article 3.2 of Directive 2014/53/EU</w:t>
      </w:r>
      <w:r>
        <w:rPr>
          <w:kern w:val="2"/>
          <w:lang w:eastAsia="zh-CN"/>
        </w:rPr>
        <w:t>,” v</w:t>
      </w:r>
      <w:r w:rsidRPr="00C66073">
        <w:rPr>
          <w:kern w:val="2"/>
          <w:lang w:eastAsia="zh-CN"/>
        </w:rPr>
        <w:t>2.1.1</w:t>
      </w:r>
      <w:r w:rsidR="00752CA5">
        <w:rPr>
          <w:kern w:val="2"/>
          <w:lang w:eastAsia="zh-CN"/>
        </w:rPr>
        <w:t>, May</w:t>
      </w:r>
      <w:r>
        <w:rPr>
          <w:kern w:val="2"/>
          <w:lang w:eastAsia="zh-CN"/>
        </w:rPr>
        <w:t>, 2017.</w:t>
      </w:r>
      <w:bookmarkEnd w:id="15"/>
    </w:p>
    <w:p w14:paraId="278F79FF" w14:textId="443BD01D" w:rsidR="006E2BD8" w:rsidRDefault="00557B0F" w:rsidP="00557B0F">
      <w:pPr>
        <w:pStyle w:val="ListParagraph"/>
        <w:numPr>
          <w:ilvl w:val="0"/>
          <w:numId w:val="3"/>
        </w:numPr>
        <w:rPr>
          <w:kern w:val="2"/>
          <w:sz w:val="20"/>
          <w:szCs w:val="16"/>
          <w:lang w:eastAsia="zh-CN"/>
        </w:rPr>
      </w:pPr>
      <w:bookmarkStart w:id="19" w:name="_Ref512413606"/>
      <w:r w:rsidRPr="00557B0F">
        <w:rPr>
          <w:kern w:val="2"/>
          <w:sz w:val="20"/>
          <w:szCs w:val="16"/>
          <w:lang w:eastAsia="zh-CN"/>
        </w:rPr>
        <w:t xml:space="preserve">B. M. Popovic, R.-A Pitaval, F. Berggren, </w:t>
      </w:r>
      <w:r w:rsidR="00CD7340">
        <w:rPr>
          <w:kern w:val="2"/>
          <w:sz w:val="20"/>
          <w:szCs w:val="16"/>
          <w:lang w:eastAsia="zh-CN"/>
        </w:rPr>
        <w:t>P</w:t>
      </w:r>
      <w:r w:rsidRPr="00557B0F">
        <w:rPr>
          <w:kern w:val="2"/>
          <w:sz w:val="20"/>
          <w:szCs w:val="16"/>
          <w:lang w:eastAsia="zh-CN"/>
        </w:rPr>
        <w:t xml:space="preserve">. </w:t>
      </w:r>
      <w:r w:rsidR="00CD7340">
        <w:rPr>
          <w:kern w:val="2"/>
          <w:sz w:val="20"/>
          <w:szCs w:val="16"/>
          <w:lang w:eastAsia="zh-CN"/>
        </w:rPr>
        <w:t>Wang</w:t>
      </w:r>
      <w:r w:rsidRPr="00557B0F">
        <w:rPr>
          <w:kern w:val="2"/>
          <w:sz w:val="20"/>
          <w:szCs w:val="16"/>
          <w:lang w:eastAsia="zh-CN"/>
        </w:rPr>
        <w:t>,</w:t>
      </w:r>
      <w:r w:rsidRPr="00557B0F" w:rsidDel="00557B0F">
        <w:rPr>
          <w:kern w:val="2"/>
          <w:sz w:val="20"/>
          <w:szCs w:val="16"/>
          <w:lang w:eastAsia="zh-CN"/>
        </w:rPr>
        <w:t xml:space="preserve"> </w:t>
      </w:r>
      <w:r w:rsidR="006C7AFA" w:rsidRPr="00EF1500">
        <w:rPr>
          <w:kern w:val="2"/>
          <w:lang w:eastAsia="zh-CN"/>
        </w:rPr>
        <w:t>“</w:t>
      </w:r>
      <w:r w:rsidR="006E2BD8" w:rsidRPr="006E2BD8">
        <w:rPr>
          <w:kern w:val="2"/>
          <w:sz w:val="20"/>
          <w:szCs w:val="16"/>
          <w:lang w:eastAsia="zh-CN"/>
        </w:rPr>
        <w:t xml:space="preserve">Sequences </w:t>
      </w:r>
      <w:r w:rsidR="00CD7340">
        <w:rPr>
          <w:kern w:val="2"/>
          <w:sz w:val="20"/>
          <w:szCs w:val="16"/>
          <w:lang w:eastAsia="zh-CN"/>
        </w:rPr>
        <w:t>w</w:t>
      </w:r>
      <w:r w:rsidR="00CD7340" w:rsidRPr="006E2BD8">
        <w:rPr>
          <w:kern w:val="2"/>
          <w:sz w:val="20"/>
          <w:szCs w:val="16"/>
          <w:lang w:eastAsia="zh-CN"/>
        </w:rPr>
        <w:t xml:space="preserve">ith </w:t>
      </w:r>
      <w:r w:rsidR="00CD7340">
        <w:rPr>
          <w:kern w:val="2"/>
          <w:sz w:val="20"/>
          <w:szCs w:val="16"/>
          <w:lang w:eastAsia="zh-CN"/>
        </w:rPr>
        <w:t>b</w:t>
      </w:r>
      <w:r w:rsidR="00CD7340" w:rsidRPr="006E2BD8">
        <w:rPr>
          <w:kern w:val="2"/>
          <w:sz w:val="20"/>
          <w:szCs w:val="16"/>
          <w:lang w:eastAsia="zh-CN"/>
        </w:rPr>
        <w:t>lock</w:t>
      </w:r>
      <w:r w:rsidR="006E2BD8" w:rsidRPr="006E2BD8">
        <w:rPr>
          <w:kern w:val="2"/>
          <w:sz w:val="20"/>
          <w:szCs w:val="16"/>
          <w:lang w:eastAsia="zh-CN"/>
        </w:rPr>
        <w:t>-</w:t>
      </w:r>
      <w:r w:rsidR="00CD7340">
        <w:rPr>
          <w:kern w:val="2"/>
          <w:sz w:val="20"/>
          <w:szCs w:val="16"/>
          <w:lang w:eastAsia="zh-CN"/>
        </w:rPr>
        <w:t>i</w:t>
      </w:r>
      <w:r w:rsidR="00CD7340" w:rsidRPr="006E2BD8">
        <w:rPr>
          <w:kern w:val="2"/>
          <w:sz w:val="20"/>
          <w:szCs w:val="16"/>
          <w:lang w:eastAsia="zh-CN"/>
        </w:rPr>
        <w:t xml:space="preserve">nterleaved </w:t>
      </w:r>
      <w:r w:rsidR="00CD7340">
        <w:rPr>
          <w:kern w:val="2"/>
          <w:sz w:val="20"/>
          <w:szCs w:val="16"/>
          <w:lang w:eastAsia="zh-CN"/>
        </w:rPr>
        <w:t>c</w:t>
      </w:r>
      <w:r w:rsidR="00CD7340" w:rsidRPr="006E2BD8">
        <w:rPr>
          <w:kern w:val="2"/>
          <w:sz w:val="20"/>
          <w:szCs w:val="16"/>
          <w:lang w:eastAsia="zh-CN"/>
        </w:rPr>
        <w:t xml:space="preserve">omb </w:t>
      </w:r>
      <w:r w:rsidR="00CD7340">
        <w:rPr>
          <w:kern w:val="2"/>
          <w:sz w:val="20"/>
          <w:szCs w:val="16"/>
          <w:lang w:eastAsia="zh-CN"/>
        </w:rPr>
        <w:t>s</w:t>
      </w:r>
      <w:r w:rsidR="00CD7340" w:rsidRPr="006E2BD8">
        <w:rPr>
          <w:kern w:val="2"/>
          <w:sz w:val="20"/>
          <w:szCs w:val="16"/>
          <w:lang w:eastAsia="zh-CN"/>
        </w:rPr>
        <w:t>pectra</w:t>
      </w:r>
      <w:r w:rsidR="006E2BD8" w:rsidRPr="006E2BD8">
        <w:rPr>
          <w:kern w:val="2"/>
          <w:sz w:val="20"/>
          <w:szCs w:val="16"/>
          <w:lang w:eastAsia="zh-CN"/>
        </w:rPr>
        <w:t>,”</w:t>
      </w:r>
      <w:r w:rsidR="006E2BD8">
        <w:rPr>
          <w:kern w:val="2"/>
          <w:sz w:val="20"/>
          <w:szCs w:val="16"/>
          <w:lang w:eastAsia="zh-CN"/>
        </w:rPr>
        <w:t xml:space="preserve"> Huawei Technical Report, Apr. 2018.</w:t>
      </w:r>
      <w:bookmarkEnd w:id="19"/>
    </w:p>
    <w:p w14:paraId="291DA32F" w14:textId="2AD0FA4B" w:rsidR="00515312" w:rsidRDefault="00291FF0" w:rsidP="00515312">
      <w:pPr>
        <w:pStyle w:val="ListParagraph"/>
        <w:numPr>
          <w:ilvl w:val="0"/>
          <w:numId w:val="3"/>
        </w:numPr>
        <w:rPr>
          <w:kern w:val="2"/>
          <w:sz w:val="20"/>
          <w:szCs w:val="16"/>
          <w:lang w:eastAsia="zh-CN"/>
        </w:rPr>
      </w:pPr>
      <w:r>
        <w:rPr>
          <w:kern w:val="2"/>
          <w:sz w:val="20"/>
          <w:szCs w:val="16"/>
          <w:lang w:eastAsia="zh-CN"/>
        </w:rPr>
        <w:t xml:space="preserve">Huawei, HiSilicon, </w:t>
      </w:r>
      <w:r w:rsidR="00515312">
        <w:rPr>
          <w:kern w:val="2"/>
          <w:sz w:val="20"/>
          <w:szCs w:val="16"/>
          <w:lang w:eastAsia="zh-CN"/>
        </w:rPr>
        <w:t>“</w:t>
      </w:r>
      <w:r w:rsidR="00515312" w:rsidRPr="00515312">
        <w:rPr>
          <w:kern w:val="2"/>
          <w:sz w:val="20"/>
          <w:szCs w:val="16"/>
          <w:lang w:eastAsia="zh-CN"/>
        </w:rPr>
        <w:t>UL PHY channels for NR unlicensed</w:t>
      </w:r>
      <w:r w:rsidR="00515312">
        <w:rPr>
          <w:kern w:val="2"/>
          <w:sz w:val="20"/>
          <w:szCs w:val="16"/>
          <w:lang w:eastAsia="zh-CN"/>
        </w:rPr>
        <w:t xml:space="preserve">”, </w:t>
      </w:r>
      <w:r>
        <w:rPr>
          <w:kern w:val="2"/>
          <w:sz w:val="20"/>
          <w:szCs w:val="16"/>
          <w:lang w:eastAsia="zh-CN"/>
        </w:rPr>
        <w:t>R1-1805921</w:t>
      </w:r>
      <w:r>
        <w:rPr>
          <w:kern w:val="2"/>
          <w:sz w:val="20"/>
          <w:szCs w:val="16"/>
          <w:lang w:eastAsia="zh-CN"/>
        </w:rPr>
        <w:t xml:space="preserve">, </w:t>
      </w:r>
      <w:r w:rsidR="00515312" w:rsidRPr="00515312">
        <w:rPr>
          <w:kern w:val="2"/>
          <w:sz w:val="20"/>
          <w:szCs w:val="16"/>
          <w:lang w:eastAsia="zh-CN"/>
        </w:rPr>
        <w:t>3GPP TSG RAN WG1 Meeting #93</w:t>
      </w:r>
      <w:r w:rsidR="00515312">
        <w:rPr>
          <w:kern w:val="2"/>
          <w:sz w:val="20"/>
          <w:szCs w:val="16"/>
          <w:lang w:eastAsia="zh-CN"/>
        </w:rPr>
        <w:t xml:space="preserve">, </w:t>
      </w:r>
      <w:r w:rsidR="00515312" w:rsidRPr="00515312">
        <w:rPr>
          <w:kern w:val="2"/>
          <w:sz w:val="20"/>
          <w:szCs w:val="16"/>
          <w:lang w:eastAsia="zh-CN"/>
        </w:rPr>
        <w:t>Busan, South Korea, May 21 – May 25, 2018</w:t>
      </w:r>
    </w:p>
    <w:p w14:paraId="4DDE9D86" w14:textId="345E89F2" w:rsidR="006E2BD8" w:rsidRPr="006E2BD8" w:rsidRDefault="006E2BD8" w:rsidP="006E2BD8">
      <w:pPr>
        <w:pStyle w:val="ListParagraph"/>
        <w:numPr>
          <w:ilvl w:val="0"/>
          <w:numId w:val="3"/>
        </w:numPr>
        <w:rPr>
          <w:kern w:val="2"/>
          <w:sz w:val="20"/>
          <w:szCs w:val="16"/>
          <w:lang w:eastAsia="zh-CN"/>
        </w:rPr>
      </w:pPr>
      <w:bookmarkStart w:id="20" w:name="_Ref512845668"/>
      <w:r w:rsidRPr="006E2BD8">
        <w:rPr>
          <w:kern w:val="2"/>
          <w:sz w:val="20"/>
          <w:szCs w:val="16"/>
          <w:lang w:eastAsia="zh-CN"/>
        </w:rPr>
        <w:t xml:space="preserve">B. M. Popovic, </w:t>
      </w:r>
      <w:r w:rsidR="006C7AFA" w:rsidRPr="00EF1500">
        <w:rPr>
          <w:kern w:val="2"/>
          <w:lang w:eastAsia="zh-CN"/>
        </w:rPr>
        <w:t>“</w:t>
      </w:r>
      <w:r w:rsidRPr="006E2BD8">
        <w:rPr>
          <w:kern w:val="2"/>
          <w:sz w:val="20"/>
          <w:szCs w:val="16"/>
          <w:lang w:eastAsia="zh-CN"/>
        </w:rPr>
        <w:t xml:space="preserve">Optimum </w:t>
      </w:r>
      <w:r w:rsidR="00CD7340">
        <w:rPr>
          <w:kern w:val="2"/>
          <w:sz w:val="20"/>
          <w:szCs w:val="16"/>
          <w:lang w:eastAsia="zh-CN"/>
        </w:rPr>
        <w:t>s</w:t>
      </w:r>
      <w:r w:rsidR="00CD7340" w:rsidRPr="006E2BD8">
        <w:rPr>
          <w:kern w:val="2"/>
          <w:sz w:val="20"/>
          <w:szCs w:val="16"/>
          <w:lang w:eastAsia="zh-CN"/>
        </w:rPr>
        <w:t xml:space="preserve">ets </w:t>
      </w:r>
      <w:r w:rsidRPr="006E2BD8">
        <w:rPr>
          <w:kern w:val="2"/>
          <w:sz w:val="20"/>
          <w:szCs w:val="16"/>
          <w:lang w:eastAsia="zh-CN"/>
        </w:rPr>
        <w:t xml:space="preserve">of </w:t>
      </w:r>
      <w:r w:rsidR="00CD7340">
        <w:rPr>
          <w:kern w:val="2"/>
          <w:sz w:val="20"/>
          <w:szCs w:val="16"/>
          <w:lang w:eastAsia="zh-CN"/>
        </w:rPr>
        <w:t>i</w:t>
      </w:r>
      <w:r w:rsidR="00CD7340" w:rsidRPr="006E2BD8">
        <w:rPr>
          <w:kern w:val="2"/>
          <w:sz w:val="20"/>
          <w:szCs w:val="16"/>
          <w:lang w:eastAsia="zh-CN"/>
        </w:rPr>
        <w:t>nterference</w:t>
      </w:r>
      <w:r w:rsidRPr="006E2BD8">
        <w:rPr>
          <w:kern w:val="2"/>
          <w:sz w:val="20"/>
          <w:szCs w:val="16"/>
          <w:lang w:eastAsia="zh-CN"/>
        </w:rPr>
        <w:t>-</w:t>
      </w:r>
      <w:r w:rsidR="00CD7340">
        <w:rPr>
          <w:kern w:val="2"/>
          <w:sz w:val="20"/>
          <w:szCs w:val="16"/>
          <w:lang w:eastAsia="zh-CN"/>
        </w:rPr>
        <w:t>f</w:t>
      </w:r>
      <w:r w:rsidR="00CD7340" w:rsidRPr="006E2BD8">
        <w:rPr>
          <w:kern w:val="2"/>
          <w:sz w:val="20"/>
          <w:szCs w:val="16"/>
          <w:lang w:eastAsia="zh-CN"/>
        </w:rPr>
        <w:t xml:space="preserve">ree </w:t>
      </w:r>
      <w:r w:rsidR="00CD7340">
        <w:rPr>
          <w:kern w:val="2"/>
          <w:sz w:val="20"/>
          <w:szCs w:val="16"/>
          <w:lang w:eastAsia="zh-CN"/>
        </w:rPr>
        <w:t>s</w:t>
      </w:r>
      <w:r w:rsidR="00CD7340" w:rsidRPr="006E2BD8">
        <w:rPr>
          <w:kern w:val="2"/>
          <w:sz w:val="20"/>
          <w:szCs w:val="16"/>
          <w:lang w:eastAsia="zh-CN"/>
        </w:rPr>
        <w:t xml:space="preserve">equences </w:t>
      </w:r>
      <w:r w:rsidR="00CD7340">
        <w:rPr>
          <w:kern w:val="2"/>
          <w:sz w:val="20"/>
          <w:szCs w:val="16"/>
          <w:lang w:eastAsia="zh-CN"/>
        </w:rPr>
        <w:t>w</w:t>
      </w:r>
      <w:r w:rsidR="00CD7340" w:rsidRPr="006E2BD8">
        <w:rPr>
          <w:kern w:val="2"/>
          <w:sz w:val="20"/>
          <w:szCs w:val="16"/>
          <w:lang w:eastAsia="zh-CN"/>
        </w:rPr>
        <w:t xml:space="preserve">ith </w:t>
      </w:r>
      <w:r w:rsidR="00CD7340">
        <w:rPr>
          <w:kern w:val="2"/>
          <w:sz w:val="20"/>
          <w:szCs w:val="16"/>
          <w:lang w:eastAsia="zh-CN"/>
        </w:rPr>
        <w:t>z</w:t>
      </w:r>
      <w:r w:rsidR="00CD7340" w:rsidRPr="006E2BD8">
        <w:rPr>
          <w:kern w:val="2"/>
          <w:sz w:val="20"/>
          <w:szCs w:val="16"/>
          <w:lang w:eastAsia="zh-CN"/>
        </w:rPr>
        <w:t xml:space="preserve">ero </w:t>
      </w:r>
      <w:r w:rsidR="00CD7340">
        <w:rPr>
          <w:kern w:val="2"/>
          <w:sz w:val="20"/>
          <w:szCs w:val="16"/>
          <w:lang w:eastAsia="zh-CN"/>
        </w:rPr>
        <w:t>a</w:t>
      </w:r>
      <w:r w:rsidR="00CD7340" w:rsidRPr="006E2BD8">
        <w:rPr>
          <w:kern w:val="2"/>
          <w:sz w:val="20"/>
          <w:szCs w:val="16"/>
          <w:lang w:eastAsia="zh-CN"/>
        </w:rPr>
        <w:t xml:space="preserve">utocorrelation </w:t>
      </w:r>
      <w:r w:rsidR="00CD7340">
        <w:rPr>
          <w:kern w:val="2"/>
          <w:sz w:val="20"/>
          <w:szCs w:val="16"/>
          <w:lang w:eastAsia="zh-CN"/>
        </w:rPr>
        <w:t>z</w:t>
      </w:r>
      <w:r w:rsidR="00CD7340" w:rsidRPr="006E2BD8">
        <w:rPr>
          <w:kern w:val="2"/>
          <w:sz w:val="20"/>
          <w:szCs w:val="16"/>
          <w:lang w:eastAsia="zh-CN"/>
        </w:rPr>
        <w:t>ones</w:t>
      </w:r>
      <w:r w:rsidRPr="006E2BD8">
        <w:rPr>
          <w:kern w:val="2"/>
          <w:sz w:val="20"/>
          <w:szCs w:val="16"/>
          <w:lang w:eastAsia="zh-CN"/>
        </w:rPr>
        <w:t xml:space="preserve">,” </w:t>
      </w:r>
      <w:r w:rsidRPr="004D65E3">
        <w:rPr>
          <w:i/>
          <w:kern w:val="2"/>
          <w:sz w:val="20"/>
          <w:szCs w:val="16"/>
          <w:lang w:eastAsia="zh-CN"/>
        </w:rPr>
        <w:t>IEEE Trans. Inform. Theory</w:t>
      </w:r>
      <w:r w:rsidRPr="006E2BD8">
        <w:rPr>
          <w:kern w:val="2"/>
          <w:sz w:val="20"/>
          <w:szCs w:val="16"/>
          <w:lang w:eastAsia="zh-CN"/>
        </w:rPr>
        <w:t>, vol. 64, no. 4, pp 2876-2882, Apr. 2018.</w:t>
      </w:r>
      <w:bookmarkEnd w:id="20"/>
      <w:r w:rsidRPr="006E2BD8">
        <w:rPr>
          <w:kern w:val="2"/>
          <w:sz w:val="20"/>
          <w:szCs w:val="16"/>
          <w:lang w:eastAsia="zh-CN"/>
        </w:rPr>
        <w:t xml:space="preserve"> </w:t>
      </w:r>
    </w:p>
    <w:bookmarkEnd w:id="16"/>
    <w:bookmarkEnd w:id="17"/>
    <w:p w14:paraId="4A471737" w14:textId="77777777" w:rsidR="006E2BD8" w:rsidRDefault="006E2BD8" w:rsidP="007922DB">
      <w:pPr>
        <w:rPr>
          <w:sz w:val="20"/>
          <w:szCs w:val="20"/>
        </w:rPr>
      </w:pPr>
    </w:p>
    <w:p w14:paraId="08E68C9F" w14:textId="69329FB9" w:rsidR="006E2BD8" w:rsidRPr="006E2BD8" w:rsidRDefault="006E2BD8" w:rsidP="007922DB">
      <w:pPr>
        <w:rPr>
          <w:b/>
          <w:sz w:val="28"/>
          <w:szCs w:val="28"/>
        </w:rPr>
      </w:pPr>
      <w:r w:rsidRPr="006E2BD8">
        <w:rPr>
          <w:rFonts w:hint="eastAsia"/>
          <w:b/>
          <w:sz w:val="28"/>
          <w:szCs w:val="28"/>
        </w:rPr>
        <w:t>APPENDIX</w:t>
      </w:r>
    </w:p>
    <w:bookmarkEnd w:id="18"/>
    <w:p w14:paraId="1FEA8DDB" w14:textId="7C567A71" w:rsidR="006E2BD8" w:rsidRDefault="006E2BD8" w:rsidP="008A003E">
      <w:pPr>
        <w:pStyle w:val="Text"/>
        <w:spacing w:before="120" w:after="120"/>
        <w:ind w:firstLine="0"/>
      </w:pPr>
      <w:r>
        <w:t xml:space="preserve">A sequence </w:t>
      </w:r>
      <m:oMath>
        <m:r>
          <w:rPr>
            <w:rFonts w:ascii="Cambria Math" w:hAnsi="Cambria Math"/>
          </w:rPr>
          <m:t>{h(n)}</m:t>
        </m:r>
      </m:oMath>
      <w:r w:rsidRPr="00734435">
        <w:t xml:space="preserve"> of length</w:t>
      </w:r>
      <w:r>
        <w:t xml:space="preserve"> </w:t>
      </w:r>
      <m:oMath>
        <m:r>
          <w:rPr>
            <w:rFonts w:ascii="Cambria Math" w:hAnsi="Cambria Math"/>
          </w:rPr>
          <m:t>N=tAB</m:t>
        </m:r>
      </m:oMath>
      <w:r w:rsidRPr="00734435">
        <w:t xml:space="preserve">  and energy</w:t>
      </w:r>
      <w:r>
        <w:t xml:space="preserve"> </w:t>
      </w:r>
      <m:oMath>
        <m:r>
          <w:rPr>
            <w:rFonts w:ascii="Cambria Math" w:hAnsi="Cambria Math"/>
          </w:rPr>
          <m:t>E=tA</m:t>
        </m:r>
      </m:oMath>
      <w:r w:rsidRPr="00734435">
        <w:t xml:space="preserve"> , with</w:t>
      </w:r>
      <w:r>
        <w:t xml:space="preserve"> </w:t>
      </w:r>
      <m:oMath>
        <m:r>
          <w:rPr>
            <w:rFonts w:ascii="Cambria Math" w:hAnsi="Cambria Math"/>
          </w:rPr>
          <m:t>t</m:t>
        </m:r>
      </m:oMath>
      <w:r>
        <w:t>,</w:t>
      </w:r>
      <w:r w:rsidRPr="00734435">
        <w:t xml:space="preserve"> </w:t>
      </w:r>
      <m:oMath>
        <m:r>
          <w:rPr>
            <w:rFonts w:ascii="Cambria Math" w:hAnsi="Cambria Math"/>
          </w:rPr>
          <m:t>A</m:t>
        </m:r>
      </m:oMath>
      <w:r>
        <w:t xml:space="preserve"> </w:t>
      </w:r>
      <w:r w:rsidRPr="00734435">
        <w:t xml:space="preserve">and </w:t>
      </w:r>
      <m:oMath>
        <m:r>
          <w:rPr>
            <w:rFonts w:ascii="Cambria Math" w:hAnsi="Cambria Math"/>
          </w:rPr>
          <m:t>B</m:t>
        </m:r>
      </m:oMath>
      <w:r w:rsidRPr="00734435">
        <w:t xml:space="preserve"> being arbitrary positive integers, </w:t>
      </w:r>
      <w:r>
        <w:t xml:space="preserve">has a block- interleaved comb spectrum if it is </w:t>
      </w:r>
      <w:r w:rsidRPr="00734435">
        <w:t>obtained as a scaled I</w:t>
      </w:r>
      <w:r>
        <w:t xml:space="preserve">nverse </w:t>
      </w:r>
      <w:r w:rsidRPr="00734435">
        <w:t>D</w:t>
      </w:r>
      <w:r>
        <w:t xml:space="preserve">iscrete </w:t>
      </w:r>
      <w:r w:rsidRPr="00734435">
        <w:t>F</w:t>
      </w:r>
      <w:r>
        <w:t xml:space="preserve">ourier </w:t>
      </w:r>
      <w:r w:rsidRPr="00734435">
        <w:t>T</w:t>
      </w:r>
      <w:r>
        <w:t>ransform</w:t>
      </w:r>
      <w:r w:rsidRPr="00734435">
        <w:t xml:space="preserve"> </w:t>
      </w:r>
      <w:r>
        <w:t xml:space="preserve">(IDFT) </w:t>
      </w:r>
      <w:r w:rsidRPr="00734435">
        <w:t>of a</w:t>
      </w:r>
      <w:r w:rsidRPr="00033BED">
        <w:t xml:space="preserve"> </w:t>
      </w:r>
      <w:r>
        <w:t xml:space="preserve">sequence of </w:t>
      </w:r>
      <m:oMath>
        <m:r>
          <w:rPr>
            <w:rFonts w:ascii="Cambria Math" w:hAnsi="Cambria Math"/>
          </w:rPr>
          <m:t>N</m:t>
        </m:r>
      </m:oMath>
      <w:r>
        <w:t xml:space="preserve"> Fourier coefficients </w:t>
      </w:r>
      <m:oMath>
        <m:d>
          <m:dPr>
            <m:begChr m:val="{"/>
            <m:endChr m:val="}"/>
            <m:ctrlPr>
              <w:rPr>
                <w:rFonts w:ascii="Cambria Math" w:hAnsi="Cambria Math"/>
                <w:i/>
              </w:rPr>
            </m:ctrlPr>
          </m:dPr>
          <m:e>
            <m:r>
              <w:rPr>
                <w:rFonts w:ascii="Cambria Math" w:hAnsi="Cambria Math"/>
              </w:rPr>
              <m:t>H</m:t>
            </m:r>
            <m:d>
              <m:dPr>
                <m:ctrlPr>
                  <w:rPr>
                    <w:rFonts w:ascii="Cambria Math" w:hAnsi="Cambria Math"/>
                    <w:i/>
                  </w:rPr>
                </m:ctrlPr>
              </m:dPr>
              <m:e>
                <m:r>
                  <w:rPr>
                    <w:rFonts w:ascii="Cambria Math" w:hAnsi="Cambria Math"/>
                  </w:rPr>
                  <m:t>n</m:t>
                </m:r>
              </m:e>
            </m:d>
          </m:e>
        </m:d>
      </m:oMath>
      <w:r>
        <w:t xml:space="preserve"> whose absolute values are defined as </w:t>
      </w:r>
    </w:p>
    <w:p w14:paraId="0450C7C7" w14:textId="77777777" w:rsidR="006E2BD8" w:rsidRDefault="001831C8" w:rsidP="006E2BD8">
      <w:pPr>
        <w:pStyle w:val="Text"/>
        <w:spacing w:before="120" w:after="120"/>
        <w:ind w:firstLine="204"/>
        <w:jc w:val="right"/>
      </w:pPr>
      <m:oMath>
        <m:d>
          <m:dPr>
            <m:begChr m:val="|"/>
            <m:endChr m:val="|"/>
            <m:ctrlPr>
              <w:rPr>
                <w:rFonts w:ascii="Cambria Math" w:hAnsi="Cambria Math"/>
                <w:i/>
              </w:rPr>
            </m:ctrlPr>
          </m:dPr>
          <m:e>
            <m:r>
              <w:rPr>
                <w:rFonts w:ascii="Cambria Math" w:hAnsi="Cambria Math"/>
              </w:rPr>
              <m:t>H</m:t>
            </m:r>
            <m:d>
              <m:dPr>
                <m:ctrlPr>
                  <w:rPr>
                    <w:rFonts w:ascii="Cambria Math" w:hAnsi="Cambria Math"/>
                    <w:i/>
                  </w:rPr>
                </m:ctrlPr>
              </m:dPr>
              <m:e>
                <m:r>
                  <w:rPr>
                    <w:rFonts w:ascii="Cambria Math" w:hAnsi="Cambria Math"/>
                  </w:rPr>
                  <m:t>k</m:t>
                </m:r>
              </m:e>
            </m:d>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1,   </m:t>
                </m:r>
                <m:r>
                  <w:rPr>
                    <w:rFonts w:ascii="Cambria Math" w:hAnsi="Cambria Math"/>
                  </w:rPr>
                  <m:t>k</m:t>
                </m:r>
                <m:r>
                  <w:rPr>
                    <w:rFonts w:ascii="Cambria Math" w:hAnsi="Cambria Math"/>
                  </w:rPr>
                  <m:t>=</m:t>
                </m:r>
                <m:r>
                  <w:rPr>
                    <w:rFonts w:ascii="Cambria Math" w:hAnsi="Cambria Math"/>
                  </w:rPr>
                  <m:t>iAB</m:t>
                </m:r>
                <m:r>
                  <w:rPr>
                    <w:rFonts w:ascii="Cambria Math" w:hAnsi="Cambria Math"/>
                  </w:rPr>
                  <m:t>+</m:t>
                </m:r>
                <m:r>
                  <w:rPr>
                    <w:rFonts w:ascii="Cambria Math" w:hAnsi="Cambria Math"/>
                  </w:rPr>
                  <m:t>j</m:t>
                </m:r>
                <m:r>
                  <w:rPr>
                    <w:rFonts w:ascii="Cambria Math" w:hAnsi="Cambria Math"/>
                  </w:rPr>
                  <m:t xml:space="preserve">,    </m:t>
                </m:r>
                <m:r>
                  <w:rPr>
                    <w:rFonts w:ascii="Cambria Math" w:hAnsi="Cambria Math"/>
                  </w:rPr>
                  <m:t>j</m:t>
                </m:r>
                <m:r>
                  <w:rPr>
                    <w:rFonts w:ascii="Cambria Math" w:hAnsi="Cambria Math"/>
                  </w:rPr>
                  <m:t>=0,1, ⋯,</m:t>
                </m:r>
                <m:r>
                  <w:rPr>
                    <w:rFonts w:ascii="Cambria Math" w:hAnsi="Cambria Math"/>
                  </w:rPr>
                  <m:t>A</m:t>
                </m:r>
                <m:r>
                  <w:rPr>
                    <w:rFonts w:ascii="Cambria Math" w:hAnsi="Cambria Math"/>
                  </w:rPr>
                  <m:t>-</m:t>
                </m:r>
                <m:r>
                  <w:rPr>
                    <w:rFonts w:ascii="Cambria Math" w:hAnsi="Cambria Math"/>
                  </w:rPr>
                  <m:t xml:space="preserve">1,   </m:t>
                </m:r>
                <m:r>
                  <w:rPr>
                    <w:rFonts w:ascii="Cambria Math" w:hAnsi="Cambria Math"/>
                  </w:rPr>
                  <m:t>i</m:t>
                </m:r>
                <m:r>
                  <w:rPr>
                    <w:rFonts w:ascii="Cambria Math" w:hAnsi="Cambria Math"/>
                  </w:rPr>
                  <m:t>=0,…,</m:t>
                </m:r>
                <m:r>
                  <w:rPr>
                    <w:rFonts w:ascii="Cambria Math" w:hAnsi="Cambria Math"/>
                  </w:rPr>
                  <m:t>t</m:t>
                </m:r>
                <m:r>
                  <w:rPr>
                    <w:rFonts w:ascii="Cambria Math" w:hAnsi="Cambria Math"/>
                  </w:rPr>
                  <m:t xml:space="preserve">-1 </m:t>
                </m:r>
              </m:e>
              <m:e>
                <m:r>
                  <w:rPr>
                    <w:rFonts w:ascii="Cambria Math" w:hAnsi="Cambria Math"/>
                  </w:rPr>
                  <m:t xml:space="preserve">0,   </m:t>
                </m:r>
                <m:r>
                  <w:rPr>
                    <w:rFonts w:ascii="Cambria Math" w:hAnsi="Cambria Math"/>
                  </w:rPr>
                  <m:t>elsew</m:t>
                </m:r>
                <m:r>
                  <w:rPr>
                    <w:rFonts w:ascii="Cambria Math" w:hAnsi="Cambria Math"/>
                  </w:rPr>
                  <m:t>h</m:t>
                </m:r>
                <m:r>
                  <w:rPr>
                    <w:rFonts w:ascii="Cambria Math" w:hAnsi="Cambria Math"/>
                  </w:rPr>
                  <m:t>ere</m:t>
                </m:r>
                <m:r>
                  <w:rPr>
                    <w:rFonts w:ascii="Cambria Math" w:hAnsi="Cambria Math"/>
                  </w:rPr>
                  <m:t xml:space="preserve">                                                                        </m:t>
                </m:r>
              </m:e>
            </m:eqArr>
          </m:e>
        </m:d>
      </m:oMath>
      <w:r w:rsidR="006E2BD8">
        <w:t>.                              (1)</w:t>
      </w:r>
    </w:p>
    <w:p w14:paraId="2A0CE021" w14:textId="77777777" w:rsidR="006E2BD8" w:rsidRDefault="006E2BD8" w:rsidP="006E2BD8">
      <w:pPr>
        <w:pStyle w:val="Text"/>
        <w:spacing w:before="120" w:after="120"/>
        <w:ind w:firstLine="0"/>
      </w:pPr>
      <w:r>
        <w:t>Thus we have</w:t>
      </w:r>
    </w:p>
    <w:p w14:paraId="4AFF2CBA" w14:textId="77777777" w:rsidR="006E2BD8" w:rsidRDefault="006E2BD8" w:rsidP="006E2BD8">
      <w:pPr>
        <w:pStyle w:val="Text"/>
        <w:spacing w:before="120" w:after="120"/>
        <w:ind w:firstLine="204"/>
        <w:jc w:val="right"/>
      </w:pPr>
      <m:oMath>
        <m:r>
          <w:rPr>
            <w:rFonts w:ascii="Cambria Math" w:hAnsi="Cambria Math"/>
          </w:rPr>
          <m:t>h</m:t>
        </m:r>
        <m:d>
          <m:dPr>
            <m:ctrlPr>
              <w:rPr>
                <w:rFonts w:ascii="Cambria Math" w:hAnsi="Cambria Math"/>
                <w:i/>
              </w:rPr>
            </m:ctrlPr>
          </m:dPr>
          <m:e>
            <m:r>
              <w:rPr>
                <w:rFonts w:ascii="Cambria Math" w:hAnsi="Cambria Math"/>
              </w:rPr>
              <m:t>n</m:t>
            </m:r>
          </m:e>
        </m:d>
        <m:r>
          <w:rPr>
            <w:rFonts w:ascii="Cambria Math" w:hAnsi="Cambria Math"/>
          </w:rPr>
          <m:t>=K</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N-1</m:t>
            </m:r>
          </m:sup>
          <m:e>
            <m:r>
              <w:rPr>
                <w:rFonts w:ascii="Cambria Math" w:hAnsi="Cambria Math"/>
              </w:rPr>
              <m:t>H</m:t>
            </m:r>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-nk</m:t>
                </m:r>
              </m:sup>
            </m:sSubSup>
          </m:e>
        </m:nary>
      </m:oMath>
      <w:r>
        <w:t xml:space="preserve">                                                                                 (2)</w:t>
      </w:r>
    </w:p>
    <w:p w14:paraId="3A63B423" w14:textId="77777777" w:rsidR="006E2BD8" w:rsidRDefault="006E2BD8" w:rsidP="006E2BD8">
      <w:pPr>
        <w:pStyle w:val="Text"/>
        <w:spacing w:before="120" w:after="120"/>
        <w:ind w:firstLine="0"/>
        <w:jc w:val="left"/>
      </w:pPr>
      <w:r>
        <w:t>where</w:t>
      </w:r>
    </w:p>
    <w:p w14:paraId="1E027104" w14:textId="77777777" w:rsidR="006E2BD8" w:rsidRDefault="001831C8" w:rsidP="006E2BD8">
      <w:pPr>
        <w:pStyle w:val="Text"/>
        <w:spacing w:before="120" w:after="120"/>
        <w:ind w:firstLine="204"/>
        <w:jc w:val="right"/>
      </w:pP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r>
          <m:rPr>
            <m:sty m:val="p"/>
          </m:rPr>
          <w:rPr>
            <w:rFonts w:ascii="Cambria Math" w:hAnsi="Cambria Math"/>
          </w:rPr>
          <m:t>exp⁡</m:t>
        </m:r>
        <m:r>
          <w:rPr>
            <w:rFonts w:ascii="Cambria Math" w:hAnsi="Cambria Math"/>
          </w:rPr>
          <m:t>(-</m:t>
        </m:r>
        <m:rad>
          <m:radPr>
            <m:degHide m:val="1"/>
            <m:ctrlPr>
              <w:rPr>
                <w:rFonts w:ascii="Cambria Math" w:hAnsi="Cambria Math"/>
                <w:i/>
              </w:rPr>
            </m:ctrlPr>
          </m:radPr>
          <m:deg/>
          <m:e>
            <m:r>
              <w:rPr>
                <w:rFonts w:ascii="Cambria Math" w:hAnsi="Cambria Math"/>
              </w:rPr>
              <m:t>-1</m:t>
            </m:r>
          </m:e>
        </m:rad>
        <m:f>
          <m:fPr>
            <m:type m:val="lin"/>
            <m:ctrlPr>
              <w:rPr>
                <w:rFonts w:ascii="Cambria Math" w:hAnsi="Cambria Math"/>
                <w:i/>
              </w:rPr>
            </m:ctrlPr>
          </m:fPr>
          <m:num>
            <m:r>
              <w:rPr>
                <w:rFonts w:ascii="Cambria Math" w:hAnsi="Cambria Math"/>
              </w:rPr>
              <m:t>2</m:t>
            </m:r>
            <m:r>
              <w:rPr>
                <w:rFonts w:ascii="Cambria Math" w:hAnsi="Cambria Math"/>
              </w:rPr>
              <m:t>π</m:t>
            </m:r>
          </m:num>
          <m:den>
            <m:r>
              <w:rPr>
                <w:rFonts w:ascii="Cambria Math" w:hAnsi="Cambria Math"/>
              </w:rPr>
              <m:t>N</m:t>
            </m:r>
          </m:den>
        </m:f>
        <m:r>
          <w:rPr>
            <w:rFonts w:ascii="Cambria Math" w:hAnsi="Cambria Math"/>
          </w:rPr>
          <m:t>)</m:t>
        </m:r>
      </m:oMath>
      <w:r w:rsidR="006E2BD8">
        <w:t xml:space="preserve">                                                                                    (3)</w:t>
      </w:r>
    </w:p>
    <w:p w14:paraId="5EB6792C" w14:textId="77777777" w:rsidR="006E2BD8" w:rsidRDefault="006E2BD8" w:rsidP="006E2BD8">
      <w:pPr>
        <w:pStyle w:val="Text"/>
        <w:spacing w:before="120" w:after="120"/>
        <w:ind w:firstLine="0"/>
      </w:pPr>
      <w:r>
        <w:t xml:space="preserve">and where the scaling constant </w:t>
      </w:r>
      <m:oMath>
        <m:r>
          <w:rPr>
            <w:rFonts w:ascii="Cambria Math" w:hAnsi="Cambria Math"/>
          </w:rPr>
          <m:t>K=</m:t>
        </m:r>
        <m:rad>
          <m:radPr>
            <m:degHide m:val="1"/>
            <m:ctrlPr>
              <w:rPr>
                <w:rFonts w:ascii="Cambria Math" w:hAnsi="Cambria Math"/>
                <w:i/>
              </w:rPr>
            </m:ctrlPr>
          </m:radPr>
          <m:deg/>
          <m:e>
            <m:r>
              <w:rPr>
                <w:rFonts w:ascii="Cambria Math" w:hAnsi="Cambria Math"/>
              </w:rPr>
              <m:t>N</m:t>
            </m:r>
          </m:e>
        </m:rad>
      </m:oMath>
      <w:r>
        <w:t xml:space="preserve"> is chosen to ensure that the sequences </w:t>
      </w:r>
      <m:oMath>
        <m:r>
          <w:rPr>
            <w:rFonts w:ascii="Cambria Math" w:hAnsi="Cambria Math"/>
          </w:rPr>
          <m:t>{h(n)}</m:t>
        </m:r>
      </m:oMath>
      <w:r>
        <w:t xml:space="preserve"> and </w:t>
      </w:r>
      <m:oMath>
        <m:r>
          <w:rPr>
            <w:rFonts w:ascii="Cambria Math" w:hAnsi="Cambria Math"/>
          </w:rPr>
          <m:t>{H(n)}</m:t>
        </m:r>
      </m:oMath>
      <w:r>
        <w:t xml:space="preserve"> have the same energy.</w:t>
      </w:r>
    </w:p>
    <w:p w14:paraId="19537B35" w14:textId="77777777" w:rsidR="006E2BD8" w:rsidRDefault="006E2BD8" w:rsidP="008A003E">
      <w:pPr>
        <w:pStyle w:val="Text"/>
        <w:spacing w:before="120" w:after="120"/>
        <w:ind w:firstLine="0"/>
      </w:pPr>
      <w:r>
        <w:t xml:space="preserve">The periodic crosscorrelation function </w:t>
      </w:r>
      <m:oMath>
        <m:sSub>
          <m:sSubPr>
            <m:ctrlPr>
              <w:rPr>
                <w:rFonts w:ascii="Cambria Math" w:hAnsi="Cambria Math"/>
                <w:i/>
              </w:rPr>
            </m:ctrlPr>
          </m:sSubPr>
          <m:e>
            <m:r>
              <w:rPr>
                <w:rFonts w:ascii="Cambria Math" w:hAnsi="Cambria Math"/>
              </w:rPr>
              <m:t>θ</m:t>
            </m:r>
          </m:e>
          <m:sub>
            <m:r>
              <w:rPr>
                <w:rFonts w:ascii="Cambria Math" w:hAnsi="Cambria Math"/>
              </w:rPr>
              <m:t>xy</m:t>
            </m:r>
          </m:sub>
        </m:sSub>
        <m:d>
          <m:dPr>
            <m:ctrlPr>
              <w:rPr>
                <w:rFonts w:ascii="Cambria Math" w:hAnsi="Cambria Math"/>
                <w:i/>
              </w:rPr>
            </m:ctrlPr>
          </m:dPr>
          <m:e>
            <m:r>
              <w:rPr>
                <w:rFonts w:ascii="Cambria Math" w:hAnsi="Cambria Math"/>
              </w:rPr>
              <m:t>p</m:t>
            </m:r>
          </m:e>
        </m:d>
      </m:oMath>
      <w:r>
        <w:t xml:space="preserve"> between the sequences </w:t>
      </w:r>
      <m:oMath>
        <m:r>
          <w:rPr>
            <w:rFonts w:ascii="Cambria Math" w:hAnsi="Cambria Math"/>
          </w:rPr>
          <m:t>{x(n)}</m:t>
        </m:r>
      </m:oMath>
      <w:r w:rsidRPr="00734435">
        <w:t xml:space="preserve"> </w:t>
      </w:r>
      <w:r>
        <w:t xml:space="preserve"> and </w:t>
      </w:r>
      <m:oMath>
        <m:r>
          <w:rPr>
            <w:rFonts w:ascii="Cambria Math" w:hAnsi="Cambria Math"/>
          </w:rPr>
          <m:t>{y(n)}</m:t>
        </m:r>
      </m:oMath>
      <w:r>
        <w:t xml:space="preserve"> </w:t>
      </w:r>
      <w:r w:rsidRPr="00734435">
        <w:t>of length</w:t>
      </w:r>
      <w:r>
        <w:t xml:space="preserve"> </w:t>
      </w:r>
      <m:oMath>
        <m:r>
          <w:rPr>
            <w:rFonts w:ascii="Cambria Math" w:hAnsi="Cambria Math"/>
          </w:rPr>
          <m:t>N</m:t>
        </m:r>
      </m:oMath>
      <w:r>
        <w:t xml:space="preserve"> is defined as </w:t>
      </w:r>
    </w:p>
    <w:p w14:paraId="32AA5B26" w14:textId="77777777" w:rsidR="006E2BD8" w:rsidRPr="001502CA" w:rsidRDefault="001831C8" w:rsidP="006E2BD8">
      <w:pPr>
        <w:spacing w:before="120"/>
        <w:jc w:val="right"/>
        <w:rPr>
          <w:sz w:val="20"/>
          <w:szCs w:val="20"/>
        </w:rPr>
      </w:pP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xy</m:t>
            </m:r>
          </m:sub>
        </m:sSub>
        <m:d>
          <m:dPr>
            <m:ctrlPr>
              <w:rPr>
                <w:rFonts w:ascii="Cambria Math" w:hAnsi="Cambria Math"/>
                <w:i/>
                <w:sz w:val="20"/>
                <w:szCs w:val="20"/>
              </w:rPr>
            </m:ctrlPr>
          </m:dPr>
          <m:e>
            <m:r>
              <w:rPr>
                <w:rFonts w:ascii="Cambria Math" w:hAnsi="Cambria Math"/>
                <w:sz w:val="20"/>
                <w:szCs w:val="20"/>
              </w:rPr>
              <m:t>p</m:t>
            </m:r>
          </m:e>
        </m:d>
        <m:r>
          <w:rPr>
            <w:rFonts w:ascii="Cambria Math" w:hAnsi="Cambria Math"/>
            <w:sz w:val="20"/>
            <w:szCs w:val="20"/>
          </w:rPr>
          <m:t>=</m:t>
        </m:r>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nary>
                    <m:naryPr>
                      <m:chr m:val="∑"/>
                      <m:limLoc m:val="undOvr"/>
                      <m:ctrlPr>
                        <w:rPr>
                          <w:rFonts w:ascii="Cambria Math" w:hAnsi="Cambria Math"/>
                          <w:i/>
                          <w:sz w:val="20"/>
                          <w:szCs w:val="20"/>
                        </w:rPr>
                      </m:ctrlPr>
                    </m:naryPr>
                    <m:sub>
                      <m:r>
                        <w:rPr>
                          <w:rFonts w:ascii="Cambria Math" w:hAnsi="Cambria Math"/>
                          <w:sz w:val="20"/>
                          <w:szCs w:val="20"/>
                        </w:rPr>
                        <m:t>k</m:t>
                      </m:r>
                      <m:r>
                        <w:rPr>
                          <w:rFonts w:ascii="Cambria Math" w:hAnsi="Cambria Math"/>
                          <w:sz w:val="20"/>
                          <w:szCs w:val="20"/>
                        </w:rPr>
                        <m:t>=0</m:t>
                      </m:r>
                    </m:sub>
                    <m:sup>
                      <m:r>
                        <w:rPr>
                          <w:rFonts w:ascii="Cambria Math" w:hAnsi="Cambria Math"/>
                          <w:sz w:val="20"/>
                          <w:szCs w:val="20"/>
                        </w:rPr>
                        <m:t>N</m:t>
                      </m:r>
                      <m:r>
                        <w:rPr>
                          <w:rFonts w:ascii="Cambria Math" w:hAnsi="Cambria Math"/>
                          <w:sz w:val="20"/>
                          <w:szCs w:val="20"/>
                        </w:rPr>
                        <m:t>-</m:t>
                      </m:r>
                      <m:r>
                        <w:rPr>
                          <w:rFonts w:ascii="Cambria Math" w:hAnsi="Cambria Math"/>
                          <w:sz w:val="20"/>
                          <w:szCs w:val="20"/>
                        </w:rPr>
                        <m:t>1</m:t>
                      </m:r>
                    </m:sup>
                    <m:e>
                      <m:r>
                        <w:rPr>
                          <w:rFonts w:ascii="Cambria Math" w:hAnsi="Cambria Math"/>
                          <w:sz w:val="20"/>
                          <w:szCs w:val="20"/>
                        </w:rPr>
                        <m:t>x</m:t>
                      </m:r>
                      <m:d>
                        <m:dPr>
                          <m:ctrlPr>
                            <w:rPr>
                              <w:rFonts w:ascii="Cambria Math" w:hAnsi="Cambria Math"/>
                              <w:i/>
                              <w:sz w:val="20"/>
                              <w:szCs w:val="20"/>
                            </w:rPr>
                          </m:ctrlPr>
                        </m:dPr>
                        <m:e>
                          <m:r>
                            <w:rPr>
                              <w:rFonts w:ascii="Cambria Math" w:hAnsi="Cambria Math"/>
                              <w:sz w:val="20"/>
                              <w:szCs w:val="20"/>
                            </w:rPr>
                            <m:t>k</m:t>
                          </m:r>
                        </m:e>
                      </m:d>
                      <m:sSup>
                        <m:sSupPr>
                          <m:ctrlPr>
                            <w:rPr>
                              <w:rFonts w:ascii="Cambria Math" w:hAnsi="Cambria Math"/>
                              <w:i/>
                              <w:sz w:val="20"/>
                              <w:szCs w:val="20"/>
                            </w:rPr>
                          </m:ctrlPr>
                        </m:sSupPr>
                        <m:e>
                          <m:r>
                            <w:rPr>
                              <w:rFonts w:ascii="Cambria Math" w:hAnsi="Cambria Math"/>
                              <w:sz w:val="20"/>
                              <w:szCs w:val="20"/>
                            </w:rPr>
                            <m:t>y</m:t>
                          </m:r>
                        </m:e>
                        <m:sup>
                          <m:r>
                            <w:rPr>
                              <w:rFonts w:ascii="Cambria Math" w:hAnsi="Cambria Math"/>
                              <w:sz w:val="20"/>
                              <w:szCs w:val="20"/>
                            </w:rPr>
                            <m:t>*</m:t>
                          </m:r>
                        </m:sup>
                      </m:sSup>
                      <m:d>
                        <m:dPr>
                          <m:ctrlPr>
                            <w:rPr>
                              <w:rFonts w:ascii="Cambria Math" w:hAnsi="Cambria Math"/>
                              <w:i/>
                              <w:sz w:val="20"/>
                              <w:szCs w:val="20"/>
                            </w:rPr>
                          </m:ctrlPr>
                        </m:dPr>
                        <m:e>
                          <m:r>
                            <w:rPr>
                              <w:rFonts w:ascii="Cambria Math" w:hAnsi="Cambria Math"/>
                              <w:sz w:val="20"/>
                              <w:szCs w:val="20"/>
                            </w:rPr>
                            <m:t>k</m:t>
                          </m:r>
                          <m:r>
                            <w:rPr>
                              <w:rFonts w:ascii="Cambria Math" w:hAnsi="Cambria Math"/>
                              <w:sz w:val="20"/>
                              <w:szCs w:val="20"/>
                            </w:rPr>
                            <m:t>+</m:t>
                          </m:r>
                          <m:r>
                            <w:rPr>
                              <w:rFonts w:ascii="Cambria Math" w:hAnsi="Cambria Math"/>
                              <w:sz w:val="20"/>
                              <w:szCs w:val="20"/>
                            </w:rPr>
                            <m:t>p</m:t>
                          </m:r>
                        </m:e>
                      </m:d>
                      <m:r>
                        <w:rPr>
                          <w:rFonts w:ascii="Cambria Math" w:hAnsi="Cambria Math"/>
                          <w:sz w:val="20"/>
                          <w:szCs w:val="20"/>
                        </w:rPr>
                        <m:t xml:space="preserve">,   </m:t>
                      </m:r>
                      <m:r>
                        <w:rPr>
                          <w:rFonts w:ascii="Cambria Math" w:hAnsi="Cambria Math"/>
                          <w:sz w:val="20"/>
                          <w:szCs w:val="20"/>
                        </w:rPr>
                        <m:t>p</m:t>
                      </m:r>
                      <m:r>
                        <w:rPr>
                          <w:rFonts w:ascii="Cambria Math" w:hAnsi="Cambria Math"/>
                          <w:sz w:val="20"/>
                          <w:szCs w:val="20"/>
                        </w:rPr>
                        <m:t>≥0</m:t>
                      </m:r>
                    </m:e>
                  </m:nary>
                </m:e>
              </m:mr>
              <m:mr>
                <m:e>
                  <m:sSubSup>
                    <m:sSubSupPr>
                      <m:ctrlPr>
                        <w:rPr>
                          <w:rFonts w:ascii="Cambria Math" w:hAnsi="Cambria Math"/>
                          <w:i/>
                          <w:sz w:val="20"/>
                          <w:szCs w:val="20"/>
                        </w:rPr>
                      </m:ctrlPr>
                    </m:sSubSupPr>
                    <m:e>
                      <m:r>
                        <w:rPr>
                          <w:rFonts w:ascii="Cambria Math" w:hAnsi="Cambria Math"/>
                          <w:sz w:val="20"/>
                          <w:szCs w:val="20"/>
                        </w:rPr>
                        <m:t>θ</m:t>
                      </m:r>
                    </m:e>
                    <m:sub>
                      <m:r>
                        <w:rPr>
                          <w:rFonts w:ascii="Cambria Math" w:hAnsi="Cambria Math"/>
                          <w:sz w:val="20"/>
                          <w:szCs w:val="20"/>
                        </w:rPr>
                        <m:t>yx</m:t>
                      </m:r>
                    </m:sub>
                    <m:sup>
                      <m:r>
                        <w:rPr>
                          <w:rFonts w:ascii="Cambria Math" w:hAnsi="Cambria Math"/>
                          <w:sz w:val="20"/>
                          <w:szCs w:val="20"/>
                        </w:rPr>
                        <m:t>*</m:t>
                      </m:r>
                    </m:sup>
                  </m:sSubSup>
                  <m:d>
                    <m:dPr>
                      <m:ctrlPr>
                        <w:rPr>
                          <w:rFonts w:ascii="Cambria Math" w:hAnsi="Cambria Math"/>
                          <w:i/>
                          <w:sz w:val="20"/>
                          <w:szCs w:val="20"/>
                        </w:rPr>
                      </m:ctrlPr>
                    </m:dPr>
                    <m:e>
                      <m:r>
                        <w:rPr>
                          <w:rFonts w:ascii="Cambria Math" w:hAnsi="Cambria Math"/>
                          <w:sz w:val="20"/>
                          <w:szCs w:val="20"/>
                        </w:rPr>
                        <m:t>-</m:t>
                      </m:r>
                      <m:r>
                        <w:rPr>
                          <w:rFonts w:ascii="Cambria Math" w:hAnsi="Cambria Math"/>
                          <w:sz w:val="20"/>
                          <w:szCs w:val="20"/>
                        </w:rPr>
                        <m:t>p</m:t>
                      </m:r>
                    </m:e>
                  </m:d>
                  <m:r>
                    <w:rPr>
                      <w:rFonts w:ascii="Cambria Math" w:hAnsi="Cambria Math"/>
                      <w:sz w:val="20"/>
                      <w:szCs w:val="20"/>
                    </w:rPr>
                    <m:t xml:space="preserve">,   </m:t>
                  </m:r>
                  <m:r>
                    <w:rPr>
                      <w:rFonts w:ascii="Cambria Math" w:hAnsi="Cambria Math"/>
                      <w:sz w:val="20"/>
                      <w:szCs w:val="20"/>
                    </w:rPr>
                    <m:t>p</m:t>
                  </m:r>
                  <m:r>
                    <w:rPr>
                      <w:rFonts w:ascii="Cambria Math" w:hAnsi="Cambria Math"/>
                      <w:sz w:val="20"/>
                      <w:szCs w:val="20"/>
                    </w:rPr>
                    <m:t>&lt;0</m:t>
                  </m:r>
                </m:e>
              </m:mr>
            </m:m>
          </m:e>
        </m:d>
      </m:oMath>
      <w:r w:rsidR="006E2BD8">
        <w:rPr>
          <w:sz w:val="20"/>
          <w:szCs w:val="20"/>
        </w:rPr>
        <w:t xml:space="preserve">                                                                       (4)</w:t>
      </w:r>
    </w:p>
    <w:p w14:paraId="4C7791CD" w14:textId="77777777" w:rsidR="006E2BD8" w:rsidRDefault="006E2BD8" w:rsidP="006E2BD8">
      <w:pPr>
        <w:rPr>
          <w:sz w:val="20"/>
          <w:szCs w:val="20"/>
        </w:rPr>
      </w:pPr>
      <w:r>
        <w:rPr>
          <w:sz w:val="20"/>
          <w:szCs w:val="20"/>
        </w:rPr>
        <w:t>where “*” denotes the complex conjugation and</w:t>
      </w:r>
      <w:r w:rsidRPr="00734435">
        <w:rPr>
          <w:sz w:val="20"/>
          <w:szCs w:val="20"/>
        </w:rPr>
        <w:t xml:space="preserve"> </w:t>
      </w:r>
      <w:r w:rsidRPr="00734435">
        <w:rPr>
          <w:position w:val="-10"/>
          <w:sz w:val="20"/>
          <w:szCs w:val="20"/>
        </w:rPr>
        <w:object w:dxaOrig="200" w:dyaOrig="240" w14:anchorId="4B21DD55">
          <v:shape id="_x0000_i1030" type="#_x0000_t75" style="width:9.2pt;height:12.1pt" o:ole="" fillcolor="window">
            <v:imagedata r:id="rId28" o:title=""/>
          </v:shape>
          <o:OLEObject Type="Embed" ProgID="Equation.3" ShapeID="_x0000_i1030" DrawAspect="Content" ObjectID="_1587545859" r:id="rId29"/>
        </w:object>
      </w:r>
      <w:r w:rsidRPr="00734435">
        <w:rPr>
          <w:sz w:val="20"/>
          <w:szCs w:val="20"/>
        </w:rPr>
        <w:t xml:space="preserve"> </w:t>
      </w:r>
      <w:r>
        <w:rPr>
          <w:sz w:val="20"/>
          <w:szCs w:val="20"/>
        </w:rPr>
        <w:t xml:space="preserve">is </w:t>
      </w:r>
      <w:r w:rsidRPr="00734435">
        <w:rPr>
          <w:sz w:val="20"/>
          <w:szCs w:val="20"/>
        </w:rPr>
        <w:t xml:space="preserve">a cyclic shift of </w:t>
      </w:r>
      <w:r w:rsidRPr="00734435">
        <w:rPr>
          <w:position w:val="-10"/>
          <w:sz w:val="20"/>
          <w:szCs w:val="20"/>
        </w:rPr>
        <w:object w:dxaOrig="200" w:dyaOrig="240" w14:anchorId="6D34DC0B">
          <v:shape id="_x0000_i1031" type="#_x0000_t75" style="width:9.2pt;height:12.1pt" o:ole="">
            <v:imagedata r:id="rId30" o:title=""/>
          </v:shape>
          <o:OLEObject Type="Embed" ProgID="Equation.3" ShapeID="_x0000_i1031" DrawAspect="Content" ObjectID="_1587545860" r:id="rId31"/>
        </w:object>
      </w:r>
      <w:r>
        <w:rPr>
          <w:sz w:val="20"/>
          <w:szCs w:val="20"/>
        </w:rPr>
        <w:t>.</w:t>
      </w:r>
      <w:r w:rsidRPr="00734435">
        <w:rPr>
          <w:sz w:val="20"/>
          <w:szCs w:val="20"/>
        </w:rPr>
        <w:t xml:space="preserve"> </w:t>
      </w:r>
    </w:p>
    <w:p w14:paraId="22214CE0" w14:textId="77777777" w:rsidR="006E2BD8" w:rsidRDefault="006E2BD8" w:rsidP="008A003E">
      <w:pPr>
        <w:rPr>
          <w:sz w:val="20"/>
          <w:szCs w:val="20"/>
        </w:rPr>
      </w:pPr>
      <w:r>
        <w:rPr>
          <w:sz w:val="20"/>
          <w:szCs w:val="20"/>
        </w:rPr>
        <w:t>The periodic auto</w:t>
      </w:r>
      <w:r w:rsidRPr="004657FA">
        <w:rPr>
          <w:sz w:val="20"/>
          <w:szCs w:val="20"/>
        </w:rPr>
        <w:t xml:space="preserve">correlation function </w:t>
      </w: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xx</m:t>
            </m:r>
          </m:sub>
        </m:sSub>
        <m:d>
          <m:dPr>
            <m:ctrlPr>
              <w:rPr>
                <w:rFonts w:ascii="Cambria Math" w:hAnsi="Cambria Math"/>
                <w:i/>
                <w:sz w:val="20"/>
                <w:szCs w:val="20"/>
              </w:rPr>
            </m:ctrlPr>
          </m:dPr>
          <m:e>
            <m:r>
              <w:rPr>
                <w:rFonts w:ascii="Cambria Math" w:hAnsi="Cambria Math"/>
                <w:sz w:val="20"/>
                <w:szCs w:val="20"/>
              </w:rPr>
              <m:t>p</m:t>
            </m:r>
          </m:e>
        </m:d>
      </m:oMath>
      <w:r w:rsidRPr="004657FA">
        <w:rPr>
          <w:sz w:val="20"/>
          <w:szCs w:val="20"/>
        </w:rPr>
        <w:t xml:space="preserve"> </w:t>
      </w:r>
      <w:r>
        <w:rPr>
          <w:sz w:val="20"/>
          <w:szCs w:val="20"/>
        </w:rPr>
        <w:t xml:space="preserve">is said to have a Zero Autocorrelation Zone of size </w:t>
      </w:r>
      <m:oMath>
        <m:r>
          <w:rPr>
            <w:rFonts w:ascii="Cambria Math" w:hAnsi="Cambria Math"/>
            <w:sz w:val="20"/>
            <w:szCs w:val="20"/>
          </w:rPr>
          <m:t>D</m:t>
        </m:r>
      </m:oMath>
      <w:r>
        <w:rPr>
          <w:sz w:val="20"/>
          <w:szCs w:val="20"/>
        </w:rPr>
        <w:t xml:space="preserve"> if </w:t>
      </w:r>
    </w:p>
    <w:p w14:paraId="4CDA2E64" w14:textId="31E8FCAF" w:rsidR="006E2BD8" w:rsidRPr="004657FA" w:rsidRDefault="001831C8" w:rsidP="00090A60">
      <w:pPr>
        <w:spacing w:before="120"/>
        <w:ind w:firstLine="142"/>
        <w:jc w:val="right"/>
        <w:rPr>
          <w:sz w:val="20"/>
          <w:szCs w:val="20"/>
        </w:rPr>
      </w:pP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xx</m:t>
            </m:r>
          </m:sub>
        </m:sSub>
        <m:d>
          <m:dPr>
            <m:ctrlPr>
              <w:rPr>
                <w:rFonts w:ascii="Cambria Math" w:hAnsi="Cambria Math"/>
                <w:i/>
                <w:sz w:val="20"/>
                <w:szCs w:val="20"/>
              </w:rPr>
            </m:ctrlPr>
          </m:dPr>
          <m:e>
            <m:r>
              <w:rPr>
                <w:rFonts w:ascii="Cambria Math" w:hAnsi="Cambria Math"/>
                <w:sz w:val="20"/>
                <w:szCs w:val="20"/>
              </w:rPr>
              <m:t>p</m:t>
            </m:r>
          </m:e>
        </m:d>
        <m:d>
          <m:dPr>
            <m:begChr m:val="{"/>
            <m:endChr m:val=""/>
            <m:ctrlPr>
              <w:rPr>
                <w:rFonts w:ascii="Cambria Math" w:hAnsi="Cambria Math"/>
                <w:i/>
                <w:sz w:val="20"/>
                <w:szCs w:val="20"/>
              </w:rPr>
            </m:ctrlPr>
          </m:dPr>
          <m:e>
            <m:eqArr>
              <m:eqArrPr>
                <m:ctrlPr>
                  <w:rPr>
                    <w:rFonts w:ascii="Cambria Math" w:hAnsi="Cambria Math"/>
                    <w:i/>
                    <w:sz w:val="20"/>
                    <w:szCs w:val="20"/>
                  </w:rPr>
                </m:ctrlPr>
              </m:eqArrPr>
              <m:e>
                <m:r>
                  <w:rPr>
                    <w:rFonts w:ascii="Cambria Math" w:hAnsi="Cambria Math"/>
                    <w:sz w:val="20"/>
                    <w:szCs w:val="20"/>
                  </w:rPr>
                  <m:t xml:space="preserve">=0,   </m:t>
                </m:r>
                <m:d>
                  <m:dPr>
                    <m:begChr m:val="|"/>
                    <m:endChr m:val="|"/>
                    <m:ctrlPr>
                      <w:rPr>
                        <w:rFonts w:ascii="Cambria Math" w:hAnsi="Cambria Math"/>
                        <w:i/>
                        <w:sz w:val="20"/>
                        <w:szCs w:val="20"/>
                      </w:rPr>
                    </m:ctrlPr>
                  </m:dPr>
                  <m:e>
                    <m:r>
                      <w:rPr>
                        <w:rFonts w:ascii="Cambria Math" w:hAnsi="Cambria Math"/>
                        <w:sz w:val="20"/>
                        <w:szCs w:val="20"/>
                      </w:rPr>
                      <m:t>p</m:t>
                    </m:r>
                  </m:e>
                </m:d>
                <m:r>
                  <w:rPr>
                    <w:rFonts w:ascii="Cambria Math" w:hAnsi="Cambria Math"/>
                    <w:sz w:val="20"/>
                    <w:szCs w:val="20"/>
                  </w:rPr>
                  <m:t>=1,2,..,</m:t>
                </m:r>
                <m:r>
                  <w:rPr>
                    <w:rFonts w:ascii="Cambria Math" w:hAnsi="Cambria Math"/>
                    <w:sz w:val="20"/>
                    <w:szCs w:val="20"/>
                  </w:rPr>
                  <m:t>D</m:t>
                </m:r>
              </m:e>
              <m:e>
                <m:r>
                  <w:rPr>
                    <w:rFonts w:ascii="Cambria Math" w:hAnsi="Cambria Math"/>
                    <w:sz w:val="20"/>
                    <w:szCs w:val="20"/>
                  </w:rPr>
                  <m:t xml:space="preserve">≠0,  </m:t>
                </m:r>
                <m:d>
                  <m:dPr>
                    <m:begChr m:val="|"/>
                    <m:endChr m:val="|"/>
                    <m:ctrlPr>
                      <w:rPr>
                        <w:rFonts w:ascii="Cambria Math" w:hAnsi="Cambria Math"/>
                        <w:i/>
                        <w:sz w:val="20"/>
                        <w:szCs w:val="20"/>
                      </w:rPr>
                    </m:ctrlPr>
                  </m:dPr>
                  <m:e>
                    <m:r>
                      <w:rPr>
                        <w:rFonts w:ascii="Cambria Math" w:hAnsi="Cambria Math"/>
                        <w:sz w:val="20"/>
                        <w:szCs w:val="20"/>
                      </w:rPr>
                      <m:t>p</m:t>
                    </m:r>
                  </m:e>
                </m:d>
                <m:r>
                  <w:rPr>
                    <w:rFonts w:ascii="Cambria Math" w:hAnsi="Cambria Math"/>
                    <w:sz w:val="20"/>
                    <w:szCs w:val="20"/>
                  </w:rPr>
                  <m:t>=</m:t>
                </m:r>
                <m:r>
                  <w:rPr>
                    <w:rFonts w:ascii="Cambria Math" w:hAnsi="Cambria Math"/>
                    <w:sz w:val="20"/>
                    <w:szCs w:val="20"/>
                  </w:rPr>
                  <m:t>D</m:t>
                </m:r>
                <m:r>
                  <w:rPr>
                    <w:rFonts w:ascii="Cambria Math" w:hAnsi="Cambria Math"/>
                    <w:sz w:val="20"/>
                    <w:szCs w:val="20"/>
                  </w:rPr>
                  <m:t>+1</m:t>
                </m:r>
                <m:r>
                  <m:rPr>
                    <m:sty m:val="p"/>
                  </m:rPr>
                  <w:rPr>
                    <w:rFonts w:ascii="Cambria Math" w:hAnsi="Cambria Math"/>
                    <w:sz w:val="20"/>
                    <w:szCs w:val="20"/>
                  </w:rPr>
                  <m:t xml:space="preserve">             </m:t>
                </m:r>
              </m:e>
            </m:eqArr>
          </m:e>
        </m:d>
      </m:oMath>
      <w:r w:rsidR="006E2BD8">
        <w:rPr>
          <w:sz w:val="20"/>
          <w:szCs w:val="20"/>
        </w:rPr>
        <w:t xml:space="preserve">  .                                                                           (5)</w:t>
      </w:r>
    </w:p>
    <w:p w14:paraId="3E2EAD03" w14:textId="77777777" w:rsidR="006E2BD8" w:rsidRPr="00D54E9B" w:rsidRDefault="006E2BD8" w:rsidP="006E2BD8">
      <w:pPr>
        <w:ind w:firstLine="202"/>
        <w:rPr>
          <w:sz w:val="20"/>
          <w:szCs w:val="20"/>
        </w:rPr>
      </w:pPr>
      <w:r w:rsidRPr="00D54E9B">
        <w:rPr>
          <w:i/>
          <w:sz w:val="20"/>
          <w:szCs w:val="20"/>
        </w:rPr>
        <w:t>Theorem 1</w:t>
      </w:r>
      <w:r w:rsidRPr="00475AB2">
        <w:rPr>
          <w:sz w:val="20"/>
          <w:szCs w:val="20"/>
        </w:rPr>
        <w:t xml:space="preserve">: The </w:t>
      </w:r>
      <w:r>
        <w:rPr>
          <w:sz w:val="20"/>
          <w:szCs w:val="20"/>
        </w:rPr>
        <w:t>periodic autocorrelation function of a</w:t>
      </w:r>
      <w:r w:rsidRPr="00475AB2">
        <w:rPr>
          <w:sz w:val="20"/>
          <w:szCs w:val="20"/>
        </w:rPr>
        <w:t>ny</w:t>
      </w:r>
      <w:r w:rsidRPr="00D54E9B">
        <w:rPr>
          <w:sz w:val="20"/>
          <w:szCs w:val="20"/>
        </w:rPr>
        <w:t xml:space="preserve"> </w:t>
      </w:r>
      <w:r>
        <w:rPr>
          <w:sz w:val="20"/>
          <w:szCs w:val="20"/>
        </w:rPr>
        <w:t xml:space="preserve">sequence with block-interleaved comb spectrum (1) has a Zero Autocorrelation Zone of size </w:t>
      </w:r>
      <m:oMath>
        <m:r>
          <w:rPr>
            <w:rFonts w:ascii="Cambria Math" w:hAnsi="Cambria Math"/>
            <w:sz w:val="20"/>
            <w:szCs w:val="20"/>
          </w:rPr>
          <m:t>D=t-1</m:t>
        </m:r>
      </m:oMath>
      <w:r>
        <w:rPr>
          <w:sz w:val="20"/>
          <w:szCs w:val="20"/>
        </w:rPr>
        <w:t>.</w:t>
      </w:r>
    </w:p>
    <w:p w14:paraId="1FB0349E" w14:textId="19556DB2" w:rsidR="006E2BD8" w:rsidRDefault="006E2BD8" w:rsidP="006E2BD8">
      <w:pPr>
        <w:ind w:firstLine="204"/>
        <w:rPr>
          <w:sz w:val="20"/>
          <w:szCs w:val="20"/>
        </w:rPr>
      </w:pPr>
      <w:r w:rsidRPr="00734435">
        <w:rPr>
          <w:i/>
          <w:sz w:val="20"/>
          <w:szCs w:val="20"/>
        </w:rPr>
        <w:t>Proof</w:t>
      </w:r>
      <w:r w:rsidRPr="00734435">
        <w:rPr>
          <w:sz w:val="20"/>
          <w:szCs w:val="20"/>
        </w:rPr>
        <w:t xml:space="preserve">: </w:t>
      </w:r>
      <w:r>
        <w:rPr>
          <w:sz w:val="20"/>
          <w:szCs w:val="20"/>
        </w:rPr>
        <w:t xml:space="preserve">By inserting (2) into (4), </w:t>
      </w:r>
      <w:r w:rsidRPr="00734435">
        <w:rPr>
          <w:sz w:val="20"/>
          <w:szCs w:val="20"/>
        </w:rPr>
        <w:t>we obtain</w:t>
      </w:r>
      <w:r w:rsidR="0090388E">
        <w:rPr>
          <w:sz w:val="20"/>
          <w:szCs w:val="20"/>
        </w:rPr>
        <w:t xml:space="preserve"> </w:t>
      </w:r>
      <w:r w:rsidR="00550764">
        <w:rPr>
          <w:sz w:val="20"/>
          <w:szCs w:val="20"/>
        </w:rPr>
        <w:fldChar w:fldCharType="begin"/>
      </w:r>
      <w:r w:rsidR="00550764">
        <w:rPr>
          <w:sz w:val="20"/>
          <w:szCs w:val="20"/>
        </w:rPr>
        <w:instrText xml:space="preserve"> REF _Ref512845668 \r \h </w:instrText>
      </w:r>
      <w:r w:rsidR="00550764">
        <w:rPr>
          <w:sz w:val="20"/>
          <w:szCs w:val="20"/>
        </w:rPr>
      </w:r>
      <w:r w:rsidR="00550764">
        <w:rPr>
          <w:sz w:val="20"/>
          <w:szCs w:val="20"/>
        </w:rPr>
        <w:fldChar w:fldCharType="separate"/>
      </w:r>
      <w:r w:rsidR="00550764">
        <w:rPr>
          <w:sz w:val="20"/>
          <w:szCs w:val="20"/>
        </w:rPr>
        <w:t>[</w:t>
      </w:r>
      <w:r w:rsidR="00A37B91">
        <w:rPr>
          <w:sz w:val="20"/>
          <w:szCs w:val="20"/>
        </w:rPr>
        <w:t>4</w:t>
      </w:r>
      <w:r w:rsidR="00550764">
        <w:rPr>
          <w:sz w:val="20"/>
          <w:szCs w:val="20"/>
        </w:rPr>
        <w:t>]</w:t>
      </w:r>
      <w:r w:rsidR="00550764">
        <w:rPr>
          <w:sz w:val="20"/>
          <w:szCs w:val="20"/>
        </w:rPr>
        <w:fldChar w:fldCharType="end"/>
      </w:r>
    </w:p>
    <w:p w14:paraId="45DF53C9" w14:textId="77777777" w:rsidR="006E2BD8" w:rsidRDefault="006E2BD8" w:rsidP="006E2BD8">
      <w:pPr>
        <w:ind w:firstLine="204"/>
        <w:rPr>
          <w:sz w:val="20"/>
          <w:szCs w:val="20"/>
        </w:rPr>
      </w:pPr>
    </w:p>
    <w:p w14:paraId="239E1D50" w14:textId="77777777" w:rsidR="006E2BD8" w:rsidRPr="00734435" w:rsidRDefault="001831C8" w:rsidP="006E2BD8">
      <w:pPr>
        <w:spacing w:before="120"/>
        <w:ind w:firstLine="204"/>
        <w:jc w:val="right"/>
        <w:rPr>
          <w:sz w:val="20"/>
          <w:szCs w:val="20"/>
        </w:rPr>
      </w:pP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hh</m:t>
            </m:r>
          </m:sub>
        </m:sSub>
        <m:d>
          <m:dPr>
            <m:ctrlPr>
              <w:rPr>
                <w:rFonts w:ascii="Cambria Math" w:hAnsi="Cambria Math"/>
                <w:i/>
                <w:sz w:val="20"/>
                <w:szCs w:val="20"/>
              </w:rPr>
            </m:ctrlPr>
          </m:dPr>
          <m:e>
            <m:r>
              <w:rPr>
                <w:rFonts w:ascii="Cambria Math" w:hAnsi="Cambria Math"/>
                <w:sz w:val="20"/>
                <w:szCs w:val="20"/>
              </w:rPr>
              <m:t>p</m:t>
            </m:r>
          </m:e>
        </m:d>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k</m:t>
            </m:r>
            <m:r>
              <w:rPr>
                <w:rFonts w:ascii="Cambria Math" w:hAnsi="Cambria Math"/>
                <w:sz w:val="20"/>
                <w:szCs w:val="20"/>
              </w:rPr>
              <m:t>=0</m:t>
            </m:r>
          </m:sub>
          <m:sup>
            <m:r>
              <w:rPr>
                <w:rFonts w:ascii="Cambria Math" w:hAnsi="Cambria Math"/>
                <w:sz w:val="20"/>
                <w:szCs w:val="20"/>
              </w:rPr>
              <m:t>N</m:t>
            </m:r>
            <m:r>
              <w:rPr>
                <w:rFonts w:ascii="Cambria Math" w:hAnsi="Cambria Math"/>
                <w:sz w:val="20"/>
                <w:szCs w:val="20"/>
              </w:rPr>
              <m:t>-</m:t>
            </m:r>
            <m:r>
              <w:rPr>
                <w:rFonts w:ascii="Cambria Math" w:hAnsi="Cambria Math"/>
                <w:sz w:val="20"/>
                <w:szCs w:val="20"/>
              </w:rPr>
              <m:t>1</m:t>
            </m:r>
          </m:sup>
          <m:e>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H</m:t>
                    </m:r>
                    <m:r>
                      <w:rPr>
                        <w:rFonts w:ascii="Cambria Math" w:hAnsi="Cambria Math"/>
                        <w:sz w:val="20"/>
                        <w:szCs w:val="20"/>
                      </w:rPr>
                      <m:t>(</m:t>
                    </m:r>
                    <m:r>
                      <w:rPr>
                        <w:rFonts w:ascii="Cambria Math" w:hAnsi="Cambria Math"/>
                        <w:sz w:val="20"/>
                        <w:szCs w:val="20"/>
                      </w:rPr>
                      <m:t>k</m:t>
                    </m:r>
                    <m:r>
                      <w:rPr>
                        <w:rFonts w:ascii="Cambria Math" w:hAnsi="Cambria Math"/>
                        <w:sz w:val="20"/>
                        <w:szCs w:val="20"/>
                      </w:rPr>
                      <m:t>)</m:t>
                    </m:r>
                  </m:e>
                </m:d>
              </m:e>
              <m:sup>
                <m:r>
                  <w:rPr>
                    <w:rFonts w:ascii="Cambria Math" w:hAnsi="Cambria Math"/>
                    <w:sz w:val="20"/>
                    <w:szCs w:val="20"/>
                  </w:rPr>
                  <m:t>2</m:t>
                </m:r>
              </m:sup>
            </m:s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N</m:t>
                </m:r>
              </m:sub>
              <m:sup>
                <m:r>
                  <w:rPr>
                    <w:rFonts w:ascii="Cambria Math" w:hAnsi="Cambria Math"/>
                    <w:sz w:val="20"/>
                    <w:szCs w:val="20"/>
                  </w:rPr>
                  <m:t>pk</m:t>
                </m:r>
              </m:sup>
            </m:sSub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k</m:t>
                </m:r>
                <m:r>
                  <w:rPr>
                    <w:rFonts w:ascii="Cambria Math" w:hAnsi="Cambria Math"/>
                    <w:sz w:val="20"/>
                    <w:szCs w:val="20"/>
                  </w:rPr>
                  <m:t>=0</m:t>
                </m:r>
              </m:sub>
              <m:sup>
                <m:r>
                  <w:rPr>
                    <w:rFonts w:ascii="Cambria Math" w:hAnsi="Cambria Math"/>
                    <w:sz w:val="20"/>
                    <w:szCs w:val="20"/>
                  </w:rPr>
                  <m:t>N</m:t>
                </m:r>
                <m:r>
                  <w:rPr>
                    <w:rFonts w:ascii="Cambria Math" w:hAnsi="Cambria Math"/>
                    <w:sz w:val="20"/>
                    <w:szCs w:val="20"/>
                  </w:rPr>
                  <m:t>-</m:t>
                </m:r>
                <m:r>
                  <w:rPr>
                    <w:rFonts w:ascii="Cambria Math" w:hAnsi="Cambria Math"/>
                    <w:sz w:val="20"/>
                    <w:szCs w:val="20"/>
                  </w:rPr>
                  <m:t>1</m:t>
                </m:r>
              </m:sup>
              <m:e>
                <m:nary>
                  <m:naryPr>
                    <m:chr m:val="∑"/>
                    <m:limLoc m:val="undOvr"/>
                    <m:ctrlPr>
                      <w:rPr>
                        <w:rFonts w:ascii="Cambria Math" w:hAnsi="Cambria Math"/>
                        <w:i/>
                        <w:sz w:val="20"/>
                        <w:szCs w:val="20"/>
                      </w:rPr>
                    </m:ctrlPr>
                  </m:naryPr>
                  <m:sub>
                    <m:m>
                      <m:mPr>
                        <m:mcs>
                          <m:mc>
                            <m:mcPr>
                              <m:count m:val="1"/>
                              <m:mcJc m:val="center"/>
                            </m:mcPr>
                          </m:mc>
                        </m:mcs>
                        <m:ctrlPr>
                          <w:rPr>
                            <w:rFonts w:ascii="Cambria Math" w:hAnsi="Cambria Math"/>
                            <w:i/>
                            <w:sz w:val="20"/>
                            <w:szCs w:val="20"/>
                          </w:rPr>
                        </m:ctrlPr>
                      </m:mPr>
                      <m:mr>
                        <m:e>
                          <m:r>
                            <w:rPr>
                              <w:rFonts w:ascii="Cambria Math" w:hAnsi="Cambria Math"/>
                              <w:sz w:val="20"/>
                              <w:szCs w:val="20"/>
                            </w:rPr>
                            <m:t>l</m:t>
                          </m:r>
                          <m:r>
                            <w:rPr>
                              <w:rFonts w:ascii="Cambria Math" w:hAnsi="Cambria Math"/>
                              <w:sz w:val="20"/>
                              <w:szCs w:val="20"/>
                            </w:rPr>
                            <m:t>=0</m:t>
                          </m:r>
                        </m:e>
                      </m:mr>
                      <m:mr>
                        <m:e>
                          <m:r>
                            <w:rPr>
                              <w:rFonts w:ascii="Cambria Math" w:hAnsi="Cambria Math"/>
                              <w:sz w:val="20"/>
                              <w:szCs w:val="20"/>
                            </w:rPr>
                            <m:t>l</m:t>
                          </m:r>
                          <m:r>
                            <w:rPr>
                              <w:rFonts w:ascii="Cambria Math" w:hAnsi="Cambria Math"/>
                              <w:sz w:val="20"/>
                              <w:szCs w:val="20"/>
                            </w:rPr>
                            <m:t>≠</m:t>
                          </m:r>
                          <m:r>
                            <w:rPr>
                              <w:rFonts w:ascii="Cambria Math" w:hAnsi="Cambria Math"/>
                              <w:sz w:val="20"/>
                              <w:szCs w:val="20"/>
                            </w:rPr>
                            <m:t>k</m:t>
                          </m:r>
                        </m:e>
                      </m:mr>
                    </m:m>
                  </m:sub>
                  <m:sup>
                    <m:r>
                      <w:rPr>
                        <w:rFonts w:ascii="Cambria Math" w:hAnsi="Cambria Math"/>
                        <w:sz w:val="20"/>
                        <w:szCs w:val="20"/>
                      </w:rPr>
                      <m:t>N</m:t>
                    </m:r>
                    <m:r>
                      <w:rPr>
                        <w:rFonts w:ascii="Cambria Math" w:hAnsi="Cambria Math"/>
                        <w:sz w:val="20"/>
                        <w:szCs w:val="20"/>
                      </w:rPr>
                      <m:t>-</m:t>
                    </m:r>
                    <m:r>
                      <w:rPr>
                        <w:rFonts w:ascii="Cambria Math" w:hAnsi="Cambria Math"/>
                        <w:sz w:val="20"/>
                        <w:szCs w:val="20"/>
                      </w:rPr>
                      <m:t>1</m:t>
                    </m:r>
                  </m:sup>
                  <m:e>
                    <m:r>
                      <w:rPr>
                        <w:rFonts w:ascii="Cambria Math" w:hAnsi="Cambria Math"/>
                        <w:sz w:val="20"/>
                        <w:szCs w:val="20"/>
                      </w:rPr>
                      <m:t>H</m:t>
                    </m:r>
                    <m:d>
                      <m:dPr>
                        <m:ctrlPr>
                          <w:rPr>
                            <w:rFonts w:ascii="Cambria Math" w:hAnsi="Cambria Math"/>
                            <w:i/>
                            <w:sz w:val="20"/>
                            <w:szCs w:val="20"/>
                          </w:rPr>
                        </m:ctrlPr>
                      </m:dPr>
                      <m:e>
                        <m:r>
                          <w:rPr>
                            <w:rFonts w:ascii="Cambria Math" w:hAnsi="Cambria Math"/>
                            <w:sz w:val="20"/>
                            <w:szCs w:val="20"/>
                          </w:rPr>
                          <m:t>k</m:t>
                        </m:r>
                      </m:e>
                    </m:d>
                    <m:sSup>
                      <m:sSupPr>
                        <m:ctrlPr>
                          <w:rPr>
                            <w:rFonts w:ascii="Cambria Math" w:hAnsi="Cambria Math"/>
                            <w:i/>
                            <w:sz w:val="20"/>
                            <w:szCs w:val="20"/>
                          </w:rPr>
                        </m:ctrlPr>
                      </m:sSupPr>
                      <m:e>
                        <m:r>
                          <w:rPr>
                            <w:rFonts w:ascii="Cambria Math" w:hAnsi="Cambria Math"/>
                            <w:sz w:val="20"/>
                            <w:szCs w:val="20"/>
                          </w:rPr>
                          <m:t>H</m:t>
                        </m:r>
                      </m:e>
                      <m:sup>
                        <m:r>
                          <w:rPr>
                            <w:rFonts w:ascii="Cambria Math" w:hAnsi="Cambria Math"/>
                            <w:sz w:val="20"/>
                            <w:szCs w:val="20"/>
                          </w:rPr>
                          <m:t>*</m:t>
                        </m:r>
                      </m:sup>
                    </m:sSup>
                    <m:r>
                      <w:rPr>
                        <w:rFonts w:ascii="Cambria Math" w:hAnsi="Cambria Math"/>
                        <w:sz w:val="20"/>
                        <w:szCs w:val="20"/>
                      </w:rPr>
                      <m:t>(</m:t>
                    </m:r>
                    <m:r>
                      <w:rPr>
                        <w:rFonts w:ascii="Cambria Math" w:hAnsi="Cambria Math"/>
                        <w:sz w:val="20"/>
                        <w:szCs w:val="20"/>
                      </w:rPr>
                      <m:t>l</m:t>
                    </m:r>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N</m:t>
                        </m:r>
                      </m:sub>
                      <m:sup>
                        <m:r>
                          <w:rPr>
                            <w:rFonts w:ascii="Cambria Math" w:hAnsi="Cambria Math"/>
                            <w:sz w:val="20"/>
                            <w:szCs w:val="20"/>
                          </w:rPr>
                          <m:t>pl</m:t>
                        </m:r>
                      </m:sup>
                    </m:sSubSup>
                    <m:nary>
                      <m:naryPr>
                        <m:chr m:val="∑"/>
                        <m:limLoc m:val="undOvr"/>
                        <m:ctrlPr>
                          <w:rPr>
                            <w:rFonts w:ascii="Cambria Math" w:hAnsi="Cambria Math"/>
                            <w:i/>
                            <w:sz w:val="20"/>
                            <w:szCs w:val="20"/>
                          </w:rPr>
                        </m:ctrlPr>
                      </m:naryPr>
                      <m:sub>
                        <m:r>
                          <w:rPr>
                            <w:rFonts w:ascii="Cambria Math" w:hAnsi="Cambria Math"/>
                            <w:sz w:val="20"/>
                            <w:szCs w:val="20"/>
                          </w:rPr>
                          <m:t>n</m:t>
                        </m:r>
                        <m:r>
                          <w:rPr>
                            <w:rFonts w:ascii="Cambria Math" w:hAnsi="Cambria Math"/>
                            <w:sz w:val="20"/>
                            <w:szCs w:val="20"/>
                          </w:rPr>
                          <m:t>=0</m:t>
                        </m:r>
                      </m:sub>
                      <m:sup>
                        <m:r>
                          <w:rPr>
                            <w:rFonts w:ascii="Cambria Math" w:hAnsi="Cambria Math"/>
                            <w:sz w:val="20"/>
                            <w:szCs w:val="20"/>
                          </w:rPr>
                          <m:t>N</m:t>
                        </m:r>
                        <m:r>
                          <w:rPr>
                            <w:rFonts w:ascii="Cambria Math" w:hAnsi="Cambria Math"/>
                            <w:sz w:val="20"/>
                            <w:szCs w:val="20"/>
                          </w:rPr>
                          <m:t>-</m:t>
                        </m:r>
                        <m:r>
                          <w:rPr>
                            <w:rFonts w:ascii="Cambria Math" w:hAnsi="Cambria Math"/>
                            <w:sz w:val="20"/>
                            <w:szCs w:val="20"/>
                          </w:rPr>
                          <m:t>1</m:t>
                        </m:r>
                      </m:sup>
                      <m:e>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N</m:t>
                            </m:r>
                          </m:sub>
                          <m:sup>
                            <m:d>
                              <m:dPr>
                                <m:ctrlPr>
                                  <w:rPr>
                                    <w:rFonts w:ascii="Cambria Math" w:hAnsi="Cambria Math"/>
                                    <w:i/>
                                    <w:sz w:val="20"/>
                                    <w:szCs w:val="20"/>
                                  </w:rPr>
                                </m:ctrlPr>
                              </m:dPr>
                              <m:e>
                                <m:r>
                                  <w:rPr>
                                    <w:rFonts w:ascii="Cambria Math" w:hAnsi="Cambria Math"/>
                                    <w:sz w:val="20"/>
                                    <w:szCs w:val="20"/>
                                  </w:rPr>
                                  <m:t>l</m:t>
                                </m:r>
                                <m:r>
                                  <w:rPr>
                                    <w:rFonts w:ascii="Cambria Math" w:hAnsi="Cambria Math"/>
                                    <w:sz w:val="20"/>
                                    <w:szCs w:val="20"/>
                                  </w:rPr>
                                  <m:t>-</m:t>
                                </m:r>
                                <m:r>
                                  <w:rPr>
                                    <w:rFonts w:ascii="Cambria Math" w:hAnsi="Cambria Math"/>
                                    <w:sz w:val="20"/>
                                    <w:szCs w:val="20"/>
                                  </w:rPr>
                                  <m:t>k</m:t>
                                </m:r>
                              </m:e>
                            </m:d>
                            <m:r>
                              <w:rPr>
                                <w:rFonts w:ascii="Cambria Math" w:hAnsi="Cambria Math"/>
                                <w:sz w:val="20"/>
                                <w:szCs w:val="20"/>
                              </w:rPr>
                              <m:t>n</m:t>
                            </m:r>
                          </m:sup>
                        </m:sSubSup>
                      </m:e>
                    </m:nary>
                  </m:e>
                </m:nary>
              </m:e>
            </m:nary>
          </m:e>
        </m:nary>
      </m:oMath>
      <w:r w:rsidR="006E2BD8">
        <w:rPr>
          <w:sz w:val="20"/>
          <w:szCs w:val="20"/>
        </w:rPr>
        <w:t>.                                   (6)</w:t>
      </w:r>
    </w:p>
    <w:p w14:paraId="03D750FF" w14:textId="77777777" w:rsidR="006E2BD8" w:rsidRDefault="006E2BD8" w:rsidP="006E2BD8">
      <w:pPr>
        <w:rPr>
          <w:sz w:val="20"/>
          <w:szCs w:val="20"/>
        </w:rPr>
      </w:pPr>
      <w:r w:rsidRPr="00734435">
        <w:rPr>
          <w:sz w:val="20"/>
          <w:szCs w:val="20"/>
        </w:rPr>
        <w:t>The second term</w:t>
      </w:r>
      <w:r>
        <w:rPr>
          <w:sz w:val="20"/>
          <w:szCs w:val="20"/>
        </w:rPr>
        <w:t xml:space="preserve"> (triple sum) in (6) </w:t>
      </w:r>
      <w:r w:rsidRPr="00734435">
        <w:rPr>
          <w:sz w:val="20"/>
          <w:szCs w:val="20"/>
        </w:rPr>
        <w:t>is always zero</w:t>
      </w:r>
      <w:r>
        <w:rPr>
          <w:sz w:val="20"/>
          <w:szCs w:val="20"/>
        </w:rPr>
        <w:t xml:space="preserve">. </w:t>
      </w:r>
      <w:r w:rsidRPr="00734435">
        <w:rPr>
          <w:sz w:val="20"/>
          <w:szCs w:val="20"/>
        </w:rPr>
        <w:t xml:space="preserve"> </w:t>
      </w:r>
      <w:r>
        <w:rPr>
          <w:sz w:val="20"/>
          <w:szCs w:val="20"/>
        </w:rPr>
        <w:t xml:space="preserve">The </w:t>
      </w:r>
      <w:r w:rsidRPr="00734435">
        <w:rPr>
          <w:sz w:val="20"/>
          <w:szCs w:val="20"/>
        </w:rPr>
        <w:t xml:space="preserve">first term </w:t>
      </w:r>
      <w:r>
        <w:rPr>
          <w:sz w:val="20"/>
          <w:szCs w:val="20"/>
        </w:rPr>
        <w:t>in (6) can be re-written according to (1), so we have</w:t>
      </w:r>
    </w:p>
    <w:p w14:paraId="764AEC53" w14:textId="77777777" w:rsidR="006E2BD8" w:rsidRDefault="001831C8" w:rsidP="006E2BD8">
      <w:pPr>
        <w:spacing w:before="120"/>
        <w:ind w:firstLine="204"/>
        <w:jc w:val="right"/>
        <w:rPr>
          <w:sz w:val="20"/>
          <w:szCs w:val="20"/>
        </w:rPr>
      </w:pP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hh</m:t>
            </m:r>
          </m:sub>
        </m:sSub>
        <m:d>
          <m:dPr>
            <m:ctrlPr>
              <w:rPr>
                <w:rFonts w:ascii="Cambria Math" w:hAnsi="Cambria Math"/>
                <w:i/>
                <w:sz w:val="20"/>
                <w:szCs w:val="20"/>
              </w:rPr>
            </m:ctrlPr>
          </m:dPr>
          <m:e>
            <m:r>
              <w:rPr>
                <w:rFonts w:ascii="Cambria Math" w:hAnsi="Cambria Math"/>
                <w:sz w:val="20"/>
                <w:szCs w:val="20"/>
              </w:rPr>
              <m:t>p</m:t>
            </m:r>
          </m:e>
        </m:d>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j</m:t>
            </m:r>
            <m:r>
              <w:rPr>
                <w:rFonts w:ascii="Cambria Math" w:hAnsi="Cambria Math"/>
                <w:sz w:val="20"/>
                <w:szCs w:val="20"/>
              </w:rPr>
              <m:t>=0</m:t>
            </m:r>
          </m:sub>
          <m:sup>
            <m:r>
              <w:rPr>
                <w:rFonts w:ascii="Cambria Math" w:hAnsi="Cambria Math"/>
                <w:sz w:val="20"/>
                <w:szCs w:val="20"/>
              </w:rPr>
              <m:t>A</m:t>
            </m:r>
            <m:r>
              <w:rPr>
                <w:rFonts w:ascii="Cambria Math" w:hAnsi="Cambria Math"/>
                <w:sz w:val="20"/>
                <w:szCs w:val="20"/>
              </w:rPr>
              <m:t>-</m:t>
            </m:r>
            <m:r>
              <w:rPr>
                <w:rFonts w:ascii="Cambria Math" w:hAnsi="Cambria Math"/>
                <w:sz w:val="20"/>
                <w:szCs w:val="20"/>
              </w:rPr>
              <m:t>1</m:t>
            </m:r>
          </m:sup>
          <m:e>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N</m:t>
                </m:r>
              </m:sub>
              <m:sup>
                <m:r>
                  <w:rPr>
                    <w:rFonts w:ascii="Cambria Math" w:hAnsi="Cambria Math"/>
                    <w:sz w:val="20"/>
                    <w:szCs w:val="20"/>
                  </w:rPr>
                  <m:t>pj</m:t>
                </m:r>
              </m:sup>
            </m:sSubSup>
            <m:nary>
              <m:naryPr>
                <m:chr m:val="∑"/>
                <m:limLoc m:val="undOvr"/>
                <m:ctrlPr>
                  <w:rPr>
                    <w:rFonts w:ascii="Cambria Math" w:hAnsi="Cambria Math"/>
                    <w:i/>
                    <w:sz w:val="20"/>
                    <w:szCs w:val="20"/>
                  </w:rPr>
                </m:ctrlPr>
              </m:naryPr>
              <m:sub>
                <m:r>
                  <w:rPr>
                    <w:rFonts w:ascii="Cambria Math" w:hAnsi="Cambria Math"/>
                    <w:sz w:val="20"/>
                    <w:szCs w:val="20"/>
                  </w:rPr>
                  <m:t>i</m:t>
                </m:r>
                <m:r>
                  <w:rPr>
                    <w:rFonts w:ascii="Cambria Math" w:hAnsi="Cambria Math"/>
                    <w:sz w:val="20"/>
                    <w:szCs w:val="20"/>
                  </w:rPr>
                  <m:t>=0</m:t>
                </m:r>
              </m:sub>
              <m:sup>
                <m:r>
                  <w:rPr>
                    <w:rFonts w:ascii="Cambria Math" w:hAnsi="Cambria Math"/>
                    <w:sz w:val="20"/>
                    <w:szCs w:val="20"/>
                  </w:rPr>
                  <m:t>t</m:t>
                </m:r>
                <m:r>
                  <w:rPr>
                    <w:rFonts w:ascii="Cambria Math" w:hAnsi="Cambria Math"/>
                    <w:sz w:val="20"/>
                    <w:szCs w:val="20"/>
                  </w:rPr>
                  <m:t>-</m:t>
                </m:r>
                <m:r>
                  <w:rPr>
                    <w:rFonts w:ascii="Cambria Math" w:hAnsi="Cambria Math"/>
                    <w:sz w:val="20"/>
                    <w:szCs w:val="20"/>
                  </w:rPr>
                  <m:t>1</m:t>
                </m:r>
              </m:sup>
              <m:e>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t</m:t>
                    </m:r>
                  </m:sub>
                  <m:sup>
                    <m:r>
                      <w:rPr>
                        <w:rFonts w:ascii="Cambria Math" w:hAnsi="Cambria Math"/>
                        <w:sz w:val="20"/>
                        <w:szCs w:val="20"/>
                      </w:rPr>
                      <m:t>pi</m:t>
                    </m:r>
                  </m:sup>
                </m:sSubSup>
              </m:e>
            </m:nary>
          </m:e>
        </m:nary>
      </m:oMath>
      <w:r w:rsidR="006E2BD8">
        <w:rPr>
          <w:sz w:val="20"/>
          <w:szCs w:val="20"/>
        </w:rPr>
        <w:t>.                                                                               (7)</w:t>
      </w:r>
    </w:p>
    <w:p w14:paraId="6C364E0C" w14:textId="77777777" w:rsidR="00F5450B" w:rsidRDefault="006E2BD8" w:rsidP="00F5450B">
      <w:pPr>
        <w:rPr>
          <w:sz w:val="20"/>
          <w:szCs w:val="20"/>
        </w:rPr>
      </w:pPr>
      <w:r>
        <w:rPr>
          <w:sz w:val="20"/>
          <w:szCs w:val="20"/>
        </w:rPr>
        <w:t xml:space="preserve">The inner sum in (7) is </w:t>
      </w:r>
      <w:r w:rsidRPr="00734435">
        <w:rPr>
          <w:sz w:val="20"/>
          <w:szCs w:val="20"/>
        </w:rPr>
        <w:t>zero for</w:t>
      </w:r>
      <w:r>
        <w:rPr>
          <w:sz w:val="20"/>
          <w:szCs w:val="20"/>
        </w:rPr>
        <w:t xml:space="preserve"> </w:t>
      </w:r>
      <m:oMath>
        <m:r>
          <w:rPr>
            <w:rFonts w:ascii="Cambria Math" w:hAnsi="Cambria Math"/>
            <w:sz w:val="20"/>
            <w:szCs w:val="20"/>
          </w:rPr>
          <m:t>p≠t (mod N)</m:t>
        </m:r>
      </m:oMath>
      <w:r>
        <w:rPr>
          <w:sz w:val="20"/>
          <w:szCs w:val="20"/>
        </w:rPr>
        <w:t xml:space="preserve">, meaning that </w:t>
      </w: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hh</m:t>
            </m:r>
          </m:sub>
        </m:sSub>
        <m:d>
          <m:dPr>
            <m:ctrlPr>
              <w:rPr>
                <w:rFonts w:ascii="Cambria Math" w:hAnsi="Cambria Math"/>
                <w:i/>
                <w:sz w:val="20"/>
                <w:szCs w:val="20"/>
              </w:rPr>
            </m:ctrlPr>
          </m:dPr>
          <m:e>
            <m:r>
              <w:rPr>
                <w:rFonts w:ascii="Cambria Math" w:hAnsi="Cambria Math"/>
                <w:sz w:val="20"/>
                <w:szCs w:val="20"/>
              </w:rPr>
              <m:t>p</m:t>
            </m:r>
          </m:e>
        </m:d>
        <m:r>
          <w:rPr>
            <w:rFonts w:ascii="Cambria Math" w:hAnsi="Cambria Math"/>
            <w:sz w:val="20"/>
            <w:szCs w:val="20"/>
          </w:rPr>
          <m:t xml:space="preserve">=0  </m:t>
        </m:r>
      </m:oMath>
      <w:r>
        <w:rPr>
          <w:sz w:val="20"/>
          <w:szCs w:val="20"/>
        </w:rPr>
        <w:t xml:space="preserve">for </w:t>
      </w:r>
      <m:oMath>
        <m:d>
          <m:dPr>
            <m:begChr m:val="|"/>
            <m:endChr m:val="|"/>
            <m:ctrlPr>
              <w:rPr>
                <w:rFonts w:ascii="Cambria Math" w:hAnsi="Cambria Math"/>
                <w:i/>
                <w:sz w:val="20"/>
                <w:szCs w:val="20"/>
              </w:rPr>
            </m:ctrlPr>
          </m:dPr>
          <m:e>
            <m:r>
              <w:rPr>
                <w:rFonts w:ascii="Cambria Math" w:hAnsi="Cambria Math"/>
                <w:sz w:val="20"/>
                <w:szCs w:val="20"/>
              </w:rPr>
              <m:t>p</m:t>
            </m:r>
          </m:e>
        </m:d>
        <m:r>
          <w:rPr>
            <w:rFonts w:ascii="Cambria Math" w:hAnsi="Cambria Math"/>
            <w:sz w:val="20"/>
            <w:szCs w:val="20"/>
          </w:rPr>
          <m:t>=1,2,..,t-1</m:t>
        </m:r>
      </m:oMath>
      <w:r>
        <w:rPr>
          <w:sz w:val="20"/>
          <w:szCs w:val="20"/>
        </w:rPr>
        <w:t xml:space="preserve"> </w:t>
      </w:r>
      <w:r w:rsidR="00F5450B">
        <w:rPr>
          <w:sz w:val="20"/>
          <w:szCs w:val="20"/>
        </w:rPr>
        <w:t xml:space="preserve">. For </w:t>
      </w:r>
      <m:oMath>
        <m:r>
          <w:rPr>
            <w:rFonts w:ascii="Cambria Math" w:hAnsi="Cambria Math"/>
            <w:sz w:val="20"/>
            <w:szCs w:val="20"/>
          </w:rPr>
          <m:t>p=t</m:t>
        </m:r>
      </m:oMath>
      <w:r w:rsidR="00F5450B">
        <w:rPr>
          <w:sz w:val="20"/>
          <w:szCs w:val="20"/>
        </w:rPr>
        <w:t xml:space="preserve"> we have</w:t>
      </w:r>
    </w:p>
    <w:p w14:paraId="33591401" w14:textId="56DC523C" w:rsidR="006E2BD8" w:rsidRPr="0090388E" w:rsidRDefault="001831C8" w:rsidP="004D65E3">
      <w:pPr>
        <w:jc w:val="right"/>
        <w:rPr>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θ</m:t>
            </m:r>
          </m:e>
          <m:sub>
            <m:r>
              <w:rPr>
                <w:rFonts w:ascii="Cambria Math" w:hAnsi="Cambria Math"/>
                <w:color w:val="000000" w:themeColor="text1"/>
                <w:sz w:val="20"/>
                <w:szCs w:val="20"/>
              </w:rPr>
              <m:t>hh</m:t>
            </m:r>
          </m:sub>
        </m:sSub>
        <m:d>
          <m:dPr>
            <m:ctrlPr>
              <w:rPr>
                <w:rFonts w:ascii="Cambria Math" w:hAnsi="Cambria Math"/>
                <w:i/>
                <w:color w:val="000000" w:themeColor="text1"/>
                <w:sz w:val="20"/>
                <w:szCs w:val="20"/>
              </w:rPr>
            </m:ctrlPr>
          </m:dPr>
          <m:e>
            <m:r>
              <w:rPr>
                <w:rFonts w:ascii="Cambria Math" w:hAnsi="Cambria Math"/>
                <w:color w:val="000000" w:themeColor="text1"/>
                <w:sz w:val="20"/>
                <w:szCs w:val="20"/>
              </w:rPr>
              <m:t>t</m:t>
            </m:r>
          </m:e>
        </m:d>
        <m:r>
          <w:rPr>
            <w:rFonts w:ascii="Cambria Math" w:hAnsi="Cambria Math"/>
            <w:color w:val="000000" w:themeColor="text1"/>
            <w:sz w:val="20"/>
            <w:szCs w:val="20"/>
          </w:rPr>
          <m:t>=</m:t>
        </m:r>
        <m:r>
          <w:rPr>
            <w:rFonts w:ascii="Cambria Math" w:hAnsi="Cambria Math"/>
            <w:color w:val="000000" w:themeColor="text1"/>
            <w:sz w:val="20"/>
            <w:szCs w:val="20"/>
          </w:rPr>
          <m:t>t</m:t>
        </m:r>
        <m:f>
          <m:fPr>
            <m:type m:val="lin"/>
            <m:ctrlPr>
              <w:rPr>
                <w:rFonts w:ascii="Cambria Math" w:hAnsi="Cambria Math"/>
                <w:i/>
                <w:color w:val="000000" w:themeColor="text1"/>
                <w:sz w:val="20"/>
                <w:szCs w:val="20"/>
              </w:rPr>
            </m:ctrlPr>
          </m:fPr>
          <m:num>
            <m:d>
              <m:dPr>
                <m:ctrlPr>
                  <w:rPr>
                    <w:rFonts w:ascii="Cambria Math" w:hAnsi="Cambria Math"/>
                    <w:i/>
                    <w:color w:val="000000" w:themeColor="text1"/>
                    <w:sz w:val="20"/>
                    <w:szCs w:val="20"/>
                  </w:rPr>
                </m:ctrlPr>
              </m:dPr>
              <m:e>
                <m:r>
                  <w:rPr>
                    <w:rFonts w:ascii="Cambria Math" w:hAnsi="Cambria Math"/>
                    <w:color w:val="000000" w:themeColor="text1"/>
                    <w:sz w:val="20"/>
                    <w:szCs w:val="20"/>
                  </w:rPr>
                  <m:t>1-</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W</m:t>
                    </m:r>
                  </m:e>
                  <m:sub>
                    <m:r>
                      <w:rPr>
                        <w:rFonts w:ascii="Cambria Math" w:hAnsi="Cambria Math"/>
                        <w:color w:val="000000" w:themeColor="text1"/>
                        <w:sz w:val="20"/>
                        <w:szCs w:val="20"/>
                      </w:rPr>
                      <m:t>B</m:t>
                    </m:r>
                  </m:sub>
                </m:sSub>
              </m:e>
            </m:d>
          </m:num>
          <m:den>
            <m:d>
              <m:dPr>
                <m:ctrlPr>
                  <w:rPr>
                    <w:rFonts w:ascii="Cambria Math" w:hAnsi="Cambria Math"/>
                    <w:i/>
                    <w:color w:val="000000" w:themeColor="text1"/>
                    <w:sz w:val="20"/>
                    <w:szCs w:val="20"/>
                  </w:rPr>
                </m:ctrlPr>
              </m:dPr>
              <m:e>
                <m:r>
                  <w:rPr>
                    <w:rFonts w:ascii="Cambria Math" w:hAnsi="Cambria Math"/>
                    <w:color w:val="000000" w:themeColor="text1"/>
                    <w:sz w:val="20"/>
                    <w:szCs w:val="20"/>
                  </w:rPr>
                  <m:t>1-</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W</m:t>
                    </m:r>
                  </m:e>
                  <m:sub>
                    <m:r>
                      <w:rPr>
                        <w:rFonts w:ascii="Cambria Math" w:hAnsi="Cambria Math"/>
                        <w:color w:val="000000" w:themeColor="text1"/>
                        <w:sz w:val="20"/>
                        <w:szCs w:val="20"/>
                      </w:rPr>
                      <m:t>AB</m:t>
                    </m:r>
                  </m:sub>
                </m:sSub>
              </m:e>
            </m:d>
          </m:den>
        </m:f>
        <m:r>
          <w:rPr>
            <w:rFonts w:ascii="Cambria Math" w:hAnsi="Cambria Math"/>
            <w:color w:val="000000" w:themeColor="text1"/>
            <w:sz w:val="20"/>
            <w:szCs w:val="20"/>
          </w:rPr>
          <m:t>≠0</m:t>
        </m:r>
      </m:oMath>
      <w:r w:rsidR="00F5450B" w:rsidRPr="0090388E">
        <w:rPr>
          <w:color w:val="000000" w:themeColor="text1"/>
          <w:sz w:val="20"/>
          <w:szCs w:val="20"/>
        </w:rPr>
        <w:t xml:space="preserve">. </w:t>
      </w:r>
      <w:r w:rsidR="006E2BD8" w:rsidRPr="0090388E">
        <w:rPr>
          <w:color w:val="000000" w:themeColor="text1"/>
          <w:sz w:val="20"/>
          <w:szCs w:val="20"/>
        </w:rPr>
        <w:t xml:space="preserve"> </w:t>
      </w:r>
      <w:r w:rsidR="00D2555F">
        <w:rPr>
          <w:color w:val="000000" w:themeColor="text1"/>
          <w:sz w:val="20"/>
          <w:szCs w:val="20"/>
        </w:rPr>
        <w:tab/>
      </w:r>
      <w:r w:rsidR="00D2555F">
        <w:rPr>
          <w:color w:val="000000" w:themeColor="text1"/>
          <w:sz w:val="20"/>
          <w:szCs w:val="20"/>
        </w:rPr>
        <w:tab/>
      </w:r>
      <w:r w:rsidR="00D2555F">
        <w:rPr>
          <w:color w:val="000000" w:themeColor="text1"/>
          <w:sz w:val="20"/>
          <w:szCs w:val="20"/>
        </w:rPr>
        <w:tab/>
      </w:r>
      <w:r w:rsidR="00D2555F">
        <w:rPr>
          <w:color w:val="000000" w:themeColor="text1"/>
          <w:sz w:val="20"/>
          <w:szCs w:val="20"/>
        </w:rPr>
        <w:tab/>
      </w:r>
      <w:r w:rsidR="00D2555F">
        <w:rPr>
          <w:color w:val="000000" w:themeColor="text1"/>
          <w:sz w:val="20"/>
          <w:szCs w:val="20"/>
        </w:rPr>
        <w:tab/>
      </w:r>
      <w:r w:rsidR="00D2555F">
        <w:rPr>
          <w:color w:val="000000" w:themeColor="text1"/>
          <w:sz w:val="20"/>
          <w:szCs w:val="20"/>
        </w:rPr>
        <w:tab/>
      </w:r>
      <w:r w:rsidR="00D2555F">
        <w:rPr>
          <w:color w:val="000000" w:themeColor="text1"/>
          <w:sz w:val="20"/>
          <w:szCs w:val="20"/>
        </w:rPr>
        <w:tab/>
      </w:r>
      <w:r w:rsidR="00D2555F">
        <w:rPr>
          <w:color w:val="000000" w:themeColor="text1"/>
          <w:sz w:val="20"/>
          <w:szCs w:val="20"/>
        </w:rPr>
        <w:tab/>
      </w:r>
      <w:r w:rsidR="00D2555F">
        <w:rPr>
          <w:color w:val="000000" w:themeColor="text1"/>
          <w:sz w:val="20"/>
          <w:szCs w:val="20"/>
        </w:rPr>
        <w:tab/>
      </w:r>
      <m:oMath>
        <m:r>
          <w:rPr>
            <w:rFonts w:ascii="Cambria Math" w:hAnsi="Cambria Math"/>
            <w:color w:val="000000" w:themeColor="text1"/>
            <w:sz w:val="20"/>
            <w:szCs w:val="20"/>
          </w:rPr>
          <m:t>∎</m:t>
        </m:r>
      </m:oMath>
    </w:p>
    <w:p w14:paraId="397F6E28" w14:textId="77777777" w:rsidR="00EB6453" w:rsidRPr="0090388E" w:rsidRDefault="00EB6453" w:rsidP="00EB6453">
      <w:pPr>
        <w:widowControl w:val="0"/>
        <w:autoSpaceDE/>
        <w:autoSpaceDN/>
        <w:adjustRightInd/>
        <w:snapToGrid/>
        <w:spacing w:after="0"/>
        <w:ind w:left="420"/>
        <w:rPr>
          <w:color w:val="000000" w:themeColor="text1"/>
          <w:kern w:val="2"/>
          <w:sz w:val="20"/>
          <w:szCs w:val="20"/>
          <w:lang w:eastAsia="zh-CN"/>
        </w:rPr>
      </w:pPr>
    </w:p>
    <w:p w14:paraId="2EBF3FFE" w14:textId="4BBFA9EB" w:rsidR="006B65BE" w:rsidRPr="0090388E" w:rsidRDefault="006B65BE" w:rsidP="006B65BE">
      <w:pPr>
        <w:rPr>
          <w:color w:val="000000" w:themeColor="text1"/>
          <w:sz w:val="20"/>
          <w:szCs w:val="20"/>
        </w:rPr>
      </w:pPr>
      <w:r w:rsidRPr="0090388E">
        <w:rPr>
          <w:color w:val="000000" w:themeColor="text1"/>
          <w:sz w:val="20"/>
          <w:szCs w:val="20"/>
        </w:rPr>
        <w:t xml:space="preserve">For a given subcarrier spacing </w:t>
      </w:r>
      <m:oMath>
        <m:sSub>
          <m:sSubPr>
            <m:ctrlPr>
              <w:rPr>
                <w:rFonts w:ascii="Cambria Math" w:hAnsi="Cambria Math"/>
                <w:i/>
                <w:iCs/>
                <w:color w:val="000000" w:themeColor="text1"/>
                <w:sz w:val="20"/>
                <w:szCs w:val="20"/>
              </w:rPr>
            </m:ctrlPr>
          </m:sSubPr>
          <m:e>
            <m:r>
              <m:rPr>
                <m:sty m:val="p"/>
              </m:rPr>
              <w:rPr>
                <w:rFonts w:ascii="Cambria Math" w:hAnsi="Cambria Math"/>
                <w:color w:val="000000" w:themeColor="text1"/>
                <w:sz w:val="20"/>
                <w:szCs w:val="20"/>
              </w:rPr>
              <m:t>Δ</m:t>
            </m:r>
            <m:ctrlPr>
              <w:rPr>
                <w:rFonts w:ascii="Cambria Math" w:hAnsi="Cambria Math"/>
                <w:color w:val="000000" w:themeColor="text1"/>
                <w:sz w:val="20"/>
                <w:szCs w:val="20"/>
              </w:rPr>
            </m:ctrlPr>
          </m:e>
          <m:sub>
            <m:r>
              <w:rPr>
                <w:rFonts w:ascii="Cambria Math" w:hAnsi="Cambria Math"/>
                <w:color w:val="000000" w:themeColor="text1"/>
                <w:sz w:val="20"/>
                <w:szCs w:val="20"/>
              </w:rPr>
              <m:t>f</m:t>
            </m:r>
          </m:sub>
        </m:sSub>
      </m:oMath>
      <w:r w:rsidRPr="0090388E">
        <w:rPr>
          <w:color w:val="000000" w:themeColor="text1"/>
          <w:sz w:val="20"/>
          <w:szCs w:val="20"/>
        </w:rPr>
        <w:t xml:space="preserve"> [Hz] (the frequency spacing between the elements of </w:t>
      </w:r>
      <m:oMath>
        <m:r>
          <w:rPr>
            <w:rFonts w:ascii="Cambria Math" w:hAnsi="Cambria Math"/>
            <w:color w:val="000000" w:themeColor="text1"/>
            <w:sz w:val="20"/>
            <w:szCs w:val="20"/>
          </w:rPr>
          <m:t>H</m:t>
        </m:r>
        <m:d>
          <m:dPr>
            <m:ctrlPr>
              <w:rPr>
                <w:rFonts w:ascii="Cambria Math" w:hAnsi="Cambria Math"/>
                <w:i/>
                <w:iCs/>
                <w:color w:val="000000" w:themeColor="text1"/>
                <w:sz w:val="20"/>
                <w:szCs w:val="20"/>
              </w:rPr>
            </m:ctrlPr>
          </m:dPr>
          <m:e>
            <m:r>
              <w:rPr>
                <w:rFonts w:ascii="Cambria Math" w:hAnsi="Cambria Math"/>
                <w:color w:val="000000" w:themeColor="text1"/>
                <w:sz w:val="20"/>
                <w:szCs w:val="20"/>
              </w:rPr>
              <m:t>k</m:t>
            </m:r>
          </m:e>
        </m:d>
      </m:oMath>
      <w:r w:rsidRPr="0090388E">
        <w:rPr>
          <w:color w:val="000000" w:themeColor="text1"/>
          <w:sz w:val="20"/>
          <w:szCs w:val="20"/>
        </w:rPr>
        <w:t xml:space="preserve"> in (1)), the sampling rate of </w:t>
      </w:r>
      <m:oMath>
        <m:r>
          <w:rPr>
            <w:rFonts w:ascii="Cambria Math" w:hAnsi="Cambria Math"/>
            <w:color w:val="000000" w:themeColor="text1"/>
            <w:sz w:val="20"/>
            <w:szCs w:val="20"/>
          </w:rPr>
          <m:t>h(n)</m:t>
        </m:r>
      </m:oMath>
      <w:r w:rsidRPr="0090388E">
        <w:rPr>
          <w:color w:val="000000" w:themeColor="text1"/>
          <w:sz w:val="20"/>
          <w:szCs w:val="20"/>
        </w:rPr>
        <w:t xml:space="preserve"> is </w:t>
      </w:r>
      <m:oMath>
        <m:r>
          <w:rPr>
            <w:rFonts w:ascii="Cambria Math" w:hAnsi="Cambria Math"/>
            <w:color w:val="000000" w:themeColor="text1"/>
            <w:sz w:val="20"/>
            <w:szCs w:val="20"/>
          </w:rPr>
          <m:t>N</m:t>
        </m:r>
        <m:sSub>
          <m:sSubPr>
            <m:ctrlPr>
              <w:rPr>
                <w:rFonts w:ascii="Cambria Math" w:hAnsi="Cambria Math"/>
                <w:i/>
                <w:iCs/>
                <w:color w:val="000000" w:themeColor="text1"/>
                <w:sz w:val="20"/>
                <w:szCs w:val="20"/>
              </w:rPr>
            </m:ctrlPr>
          </m:sSubPr>
          <m:e>
            <m:r>
              <m:rPr>
                <m:sty m:val="p"/>
              </m:rPr>
              <w:rPr>
                <w:rFonts w:ascii="Cambria Math" w:hAnsi="Cambria Math"/>
                <w:color w:val="000000" w:themeColor="text1"/>
                <w:sz w:val="20"/>
                <w:szCs w:val="20"/>
              </w:rPr>
              <m:t>Δ</m:t>
            </m:r>
            <m:ctrlPr>
              <w:rPr>
                <w:rFonts w:ascii="Cambria Math" w:hAnsi="Cambria Math"/>
                <w:color w:val="000000" w:themeColor="text1"/>
                <w:sz w:val="20"/>
                <w:szCs w:val="20"/>
              </w:rPr>
            </m:ctrlPr>
          </m:e>
          <m:sub>
            <m:r>
              <w:rPr>
                <w:rFonts w:ascii="Cambria Math" w:hAnsi="Cambria Math"/>
                <w:color w:val="000000" w:themeColor="text1"/>
                <w:sz w:val="20"/>
                <w:szCs w:val="20"/>
              </w:rPr>
              <m:t>f</m:t>
            </m:r>
          </m:sub>
        </m:sSub>
      </m:oMath>
      <w:r w:rsidRPr="0090388E">
        <w:rPr>
          <w:color w:val="000000" w:themeColor="text1"/>
          <w:sz w:val="20"/>
          <w:szCs w:val="20"/>
        </w:rPr>
        <w:t xml:space="preserve"> [Hz]. </w:t>
      </w:r>
      <w:r w:rsidR="00BD30E6" w:rsidRPr="0090388E">
        <w:rPr>
          <w:color w:val="000000" w:themeColor="text1"/>
          <w:sz w:val="20"/>
          <w:szCs w:val="20"/>
        </w:rPr>
        <w:t>Therefo</w:t>
      </w:r>
      <w:r w:rsidR="00E248E2" w:rsidRPr="0090388E">
        <w:rPr>
          <w:color w:val="000000" w:themeColor="text1"/>
          <w:sz w:val="20"/>
          <w:szCs w:val="20"/>
        </w:rPr>
        <w:t>re, the ZAZ length expressed in seconds, i.e. the ZAZ time span,</w:t>
      </w:r>
      <w:r w:rsidR="00B44098" w:rsidRPr="0090388E">
        <w:rPr>
          <w:color w:val="000000" w:themeColor="text1"/>
          <w:sz w:val="20"/>
          <w:szCs w:val="20"/>
        </w:rPr>
        <w:t xml:space="preserve"> is less than</w:t>
      </w:r>
      <w:r w:rsidRPr="0090388E">
        <w:rPr>
          <w:color w:val="000000" w:themeColor="text1"/>
          <w:sz w:val="20"/>
          <w:szCs w:val="20"/>
        </w:rPr>
        <w:t xml:space="preserve"> </w:t>
      </w:r>
      <m:oMath>
        <m:r>
          <w:rPr>
            <w:rFonts w:ascii="Cambria Math" w:hAnsi="Cambria Math"/>
            <w:color w:val="000000" w:themeColor="text1"/>
            <w:sz w:val="20"/>
            <w:szCs w:val="20"/>
          </w:rPr>
          <m:t>t×</m:t>
        </m:r>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N</m:t>
            </m:r>
            <m:sSub>
              <m:sSubPr>
                <m:ctrlPr>
                  <w:rPr>
                    <w:rFonts w:ascii="Cambria Math" w:hAnsi="Cambria Math"/>
                    <w:i/>
                    <w:iCs/>
                    <w:color w:val="000000" w:themeColor="text1"/>
                    <w:sz w:val="20"/>
                    <w:szCs w:val="20"/>
                  </w:rPr>
                </m:ctrlPr>
              </m:sSubPr>
              <m:e>
                <m:r>
                  <m:rPr>
                    <m:sty m:val="p"/>
                  </m:rPr>
                  <w:rPr>
                    <w:rFonts w:ascii="Cambria Math" w:hAnsi="Cambria Math"/>
                    <w:color w:val="000000" w:themeColor="text1"/>
                    <w:sz w:val="20"/>
                    <w:szCs w:val="20"/>
                  </w:rPr>
                  <m:t>Δ</m:t>
                </m:r>
                <m:ctrlPr>
                  <w:rPr>
                    <w:rFonts w:ascii="Cambria Math" w:hAnsi="Cambria Math"/>
                    <w:color w:val="000000" w:themeColor="text1"/>
                    <w:sz w:val="20"/>
                    <w:szCs w:val="20"/>
                  </w:rPr>
                </m:ctrlPr>
              </m:e>
              <m:sub>
                <m:r>
                  <w:rPr>
                    <w:rFonts w:ascii="Cambria Math" w:hAnsi="Cambria Math"/>
                    <w:color w:val="000000" w:themeColor="text1"/>
                    <w:sz w:val="20"/>
                    <w:szCs w:val="20"/>
                  </w:rPr>
                  <m:t>f</m:t>
                </m:r>
              </m:sub>
            </m:sSub>
          </m:den>
        </m:f>
        <m:r>
          <w:rPr>
            <w:rFonts w:ascii="Cambria Math" w:hAnsi="Cambria Math"/>
            <w:color w:val="000000" w:themeColor="text1"/>
            <w:sz w:val="20"/>
            <w:szCs w:val="20"/>
          </w:rPr>
          <m:t>=</m:t>
        </m:r>
        <m:f>
          <m:fPr>
            <m:ctrlPr>
              <w:rPr>
                <w:rFonts w:ascii="Cambria Math" w:hAnsi="Cambria Math"/>
                <w:i/>
                <w:iCs/>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AB</m:t>
            </m:r>
            <m:sSub>
              <m:sSubPr>
                <m:ctrlPr>
                  <w:rPr>
                    <w:rFonts w:ascii="Cambria Math" w:hAnsi="Cambria Math"/>
                    <w:i/>
                    <w:iCs/>
                    <w:color w:val="000000" w:themeColor="text1"/>
                    <w:sz w:val="20"/>
                    <w:szCs w:val="20"/>
                  </w:rPr>
                </m:ctrlPr>
              </m:sSubPr>
              <m:e>
                <m:r>
                  <m:rPr>
                    <m:sty m:val="p"/>
                  </m:rPr>
                  <w:rPr>
                    <w:rFonts w:ascii="Cambria Math" w:hAnsi="Cambria Math"/>
                    <w:color w:val="000000" w:themeColor="text1"/>
                    <w:sz w:val="20"/>
                    <w:szCs w:val="20"/>
                  </w:rPr>
                  <m:t>Δ</m:t>
                </m:r>
                <m:ctrlPr>
                  <w:rPr>
                    <w:rFonts w:ascii="Cambria Math" w:hAnsi="Cambria Math"/>
                    <w:color w:val="000000" w:themeColor="text1"/>
                    <w:sz w:val="20"/>
                    <w:szCs w:val="20"/>
                  </w:rPr>
                </m:ctrlPr>
              </m:e>
              <m:sub>
                <m:r>
                  <w:rPr>
                    <w:rFonts w:ascii="Cambria Math" w:hAnsi="Cambria Math"/>
                    <w:color w:val="000000" w:themeColor="text1"/>
                    <w:sz w:val="20"/>
                    <w:szCs w:val="20"/>
                  </w:rPr>
                  <m:t>f</m:t>
                </m:r>
              </m:sub>
            </m:sSub>
          </m:den>
        </m:f>
        <m:r>
          <w:rPr>
            <w:rFonts w:ascii="Cambria Math" w:hAnsi="Cambria Math"/>
            <w:color w:val="000000" w:themeColor="text1"/>
            <w:sz w:val="20"/>
            <w:szCs w:val="20"/>
          </w:rPr>
          <m:t xml:space="preserve"> </m:t>
        </m:r>
      </m:oMath>
      <w:r w:rsidRPr="0090388E">
        <w:rPr>
          <w:color w:val="000000" w:themeColor="text1"/>
          <w:sz w:val="20"/>
          <w:szCs w:val="20"/>
        </w:rPr>
        <w:t>[s]</w:t>
      </w:r>
      <w:r w:rsidR="00E248E2" w:rsidRPr="0090388E">
        <w:rPr>
          <w:color w:val="000000" w:themeColor="text1"/>
          <w:sz w:val="20"/>
          <w:szCs w:val="20"/>
        </w:rPr>
        <w:t>. In other words, the ZAZ time span is inversely proportional to the frequency spacing between blocks</w:t>
      </w:r>
      <w:r w:rsidRPr="0090388E">
        <w:rPr>
          <w:color w:val="000000" w:themeColor="text1"/>
          <w:sz w:val="20"/>
          <w:szCs w:val="20"/>
        </w:rPr>
        <w:t xml:space="preserve"> </w:t>
      </w:r>
      <m:oMath>
        <m:r>
          <w:rPr>
            <w:rFonts w:ascii="Cambria Math" w:hAnsi="Cambria Math"/>
            <w:color w:val="000000" w:themeColor="text1"/>
            <w:sz w:val="20"/>
            <w:szCs w:val="20"/>
          </w:rPr>
          <m:t>AB</m:t>
        </m:r>
        <m:sSub>
          <m:sSubPr>
            <m:ctrlPr>
              <w:rPr>
                <w:rFonts w:ascii="Cambria Math" w:hAnsi="Cambria Math"/>
                <w:i/>
                <w:iCs/>
                <w:color w:val="000000" w:themeColor="text1"/>
                <w:sz w:val="20"/>
                <w:szCs w:val="20"/>
              </w:rPr>
            </m:ctrlPr>
          </m:sSubPr>
          <m:e>
            <m:r>
              <m:rPr>
                <m:sty m:val="p"/>
              </m:rPr>
              <w:rPr>
                <w:rFonts w:ascii="Cambria Math" w:hAnsi="Cambria Math"/>
                <w:color w:val="000000" w:themeColor="text1"/>
                <w:sz w:val="20"/>
                <w:szCs w:val="20"/>
              </w:rPr>
              <m:t>Δ</m:t>
            </m:r>
            <m:ctrlPr>
              <w:rPr>
                <w:rFonts w:ascii="Cambria Math" w:hAnsi="Cambria Math"/>
                <w:color w:val="000000" w:themeColor="text1"/>
                <w:sz w:val="20"/>
                <w:szCs w:val="20"/>
              </w:rPr>
            </m:ctrlPr>
          </m:e>
          <m:sub>
            <m:r>
              <w:rPr>
                <w:rFonts w:ascii="Cambria Math" w:hAnsi="Cambria Math"/>
                <w:color w:val="000000" w:themeColor="text1"/>
                <w:sz w:val="20"/>
                <w:szCs w:val="20"/>
              </w:rPr>
              <m:t>f</m:t>
            </m:r>
          </m:sub>
        </m:sSub>
      </m:oMath>
      <w:r w:rsidRPr="0090388E">
        <w:rPr>
          <w:color w:val="000000" w:themeColor="text1"/>
          <w:sz w:val="20"/>
          <w:szCs w:val="20"/>
        </w:rPr>
        <w:t xml:space="preserve"> [Hz].</w:t>
      </w:r>
    </w:p>
    <w:p w14:paraId="68B1CA66" w14:textId="77777777" w:rsidR="00371C72" w:rsidRPr="001A1425" w:rsidRDefault="00371C72" w:rsidP="00371C72">
      <w:pPr>
        <w:autoSpaceDE/>
        <w:autoSpaceDN/>
        <w:adjustRightInd/>
        <w:snapToGrid/>
        <w:spacing w:after="0"/>
        <w:ind w:right="220"/>
        <w:jc w:val="center"/>
        <w:rPr>
          <w:lang w:eastAsia="zh-CN"/>
        </w:rPr>
      </w:pPr>
    </w:p>
    <w:sectPr w:rsidR="00371C72" w:rsidRPr="001A1425" w:rsidSect="005B2E5A">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BE6F0" w14:textId="77777777" w:rsidR="001831C8" w:rsidRDefault="001831C8">
      <w:r>
        <w:separator/>
      </w:r>
    </w:p>
  </w:endnote>
  <w:endnote w:type="continuationSeparator" w:id="0">
    <w:p w14:paraId="07E89255" w14:textId="77777777" w:rsidR="001831C8" w:rsidRDefault="001831C8">
      <w:r>
        <w:continuationSeparator/>
      </w:r>
    </w:p>
  </w:endnote>
  <w:endnote w:type="continuationNotice" w:id="1">
    <w:p w14:paraId="105172C3" w14:textId="77777777" w:rsidR="001831C8" w:rsidRDefault="00183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E823E" w14:textId="77777777" w:rsidR="001831C8" w:rsidRDefault="001831C8">
      <w:r>
        <w:separator/>
      </w:r>
    </w:p>
  </w:footnote>
  <w:footnote w:type="continuationSeparator" w:id="0">
    <w:p w14:paraId="6B0242EF" w14:textId="77777777" w:rsidR="001831C8" w:rsidRDefault="001831C8">
      <w:r>
        <w:continuationSeparator/>
      </w:r>
    </w:p>
  </w:footnote>
  <w:footnote w:type="continuationNotice" w:id="1">
    <w:p w14:paraId="2458EB05" w14:textId="77777777" w:rsidR="001831C8" w:rsidRDefault="001831C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2176C0E"/>
    <w:multiLevelType w:val="hybridMultilevel"/>
    <w:tmpl w:val="28464B44"/>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1B30A7"/>
    <w:multiLevelType w:val="hybridMultilevel"/>
    <w:tmpl w:val="5D1A0282"/>
    <w:lvl w:ilvl="0" w:tplc="B774831C">
      <w:start w:val="1"/>
      <w:numFmt w:val="bullet"/>
      <w:lvlText w:val="•"/>
      <w:lvlJc w:val="left"/>
      <w:pPr>
        <w:tabs>
          <w:tab w:val="num" w:pos="720"/>
        </w:tabs>
        <w:ind w:left="720" w:hanging="360"/>
      </w:pPr>
      <w:rPr>
        <w:rFonts w:ascii="Arial" w:hAnsi="Arial" w:hint="default"/>
      </w:rPr>
    </w:lvl>
    <w:lvl w:ilvl="1" w:tplc="68982618">
      <w:start w:val="1"/>
      <w:numFmt w:val="bullet"/>
      <w:lvlText w:val="•"/>
      <w:lvlJc w:val="left"/>
      <w:pPr>
        <w:tabs>
          <w:tab w:val="num" w:pos="1440"/>
        </w:tabs>
        <w:ind w:left="1440" w:hanging="360"/>
      </w:pPr>
      <w:rPr>
        <w:rFonts w:ascii="Arial" w:hAnsi="Arial" w:hint="default"/>
      </w:rPr>
    </w:lvl>
    <w:lvl w:ilvl="2" w:tplc="B34CE03E" w:tentative="1">
      <w:start w:val="1"/>
      <w:numFmt w:val="bullet"/>
      <w:lvlText w:val="•"/>
      <w:lvlJc w:val="left"/>
      <w:pPr>
        <w:tabs>
          <w:tab w:val="num" w:pos="2160"/>
        </w:tabs>
        <w:ind w:left="2160" w:hanging="360"/>
      </w:pPr>
      <w:rPr>
        <w:rFonts w:ascii="Arial" w:hAnsi="Arial" w:hint="default"/>
      </w:rPr>
    </w:lvl>
    <w:lvl w:ilvl="3" w:tplc="40242B5E" w:tentative="1">
      <w:start w:val="1"/>
      <w:numFmt w:val="bullet"/>
      <w:lvlText w:val="•"/>
      <w:lvlJc w:val="left"/>
      <w:pPr>
        <w:tabs>
          <w:tab w:val="num" w:pos="2880"/>
        </w:tabs>
        <w:ind w:left="2880" w:hanging="360"/>
      </w:pPr>
      <w:rPr>
        <w:rFonts w:ascii="Arial" w:hAnsi="Arial" w:hint="default"/>
      </w:rPr>
    </w:lvl>
    <w:lvl w:ilvl="4" w:tplc="018A673E" w:tentative="1">
      <w:start w:val="1"/>
      <w:numFmt w:val="bullet"/>
      <w:lvlText w:val="•"/>
      <w:lvlJc w:val="left"/>
      <w:pPr>
        <w:tabs>
          <w:tab w:val="num" w:pos="3600"/>
        </w:tabs>
        <w:ind w:left="3600" w:hanging="360"/>
      </w:pPr>
      <w:rPr>
        <w:rFonts w:ascii="Arial" w:hAnsi="Arial" w:hint="default"/>
      </w:rPr>
    </w:lvl>
    <w:lvl w:ilvl="5" w:tplc="41688CA0" w:tentative="1">
      <w:start w:val="1"/>
      <w:numFmt w:val="bullet"/>
      <w:lvlText w:val="•"/>
      <w:lvlJc w:val="left"/>
      <w:pPr>
        <w:tabs>
          <w:tab w:val="num" w:pos="4320"/>
        </w:tabs>
        <w:ind w:left="4320" w:hanging="360"/>
      </w:pPr>
      <w:rPr>
        <w:rFonts w:ascii="Arial" w:hAnsi="Arial" w:hint="default"/>
      </w:rPr>
    </w:lvl>
    <w:lvl w:ilvl="6" w:tplc="499C4B06" w:tentative="1">
      <w:start w:val="1"/>
      <w:numFmt w:val="bullet"/>
      <w:lvlText w:val="•"/>
      <w:lvlJc w:val="left"/>
      <w:pPr>
        <w:tabs>
          <w:tab w:val="num" w:pos="5040"/>
        </w:tabs>
        <w:ind w:left="5040" w:hanging="360"/>
      </w:pPr>
      <w:rPr>
        <w:rFonts w:ascii="Arial" w:hAnsi="Arial" w:hint="default"/>
      </w:rPr>
    </w:lvl>
    <w:lvl w:ilvl="7" w:tplc="88B2B5E6" w:tentative="1">
      <w:start w:val="1"/>
      <w:numFmt w:val="bullet"/>
      <w:lvlText w:val="•"/>
      <w:lvlJc w:val="left"/>
      <w:pPr>
        <w:tabs>
          <w:tab w:val="num" w:pos="5760"/>
        </w:tabs>
        <w:ind w:left="5760" w:hanging="360"/>
      </w:pPr>
      <w:rPr>
        <w:rFonts w:ascii="Arial" w:hAnsi="Arial" w:hint="default"/>
      </w:rPr>
    </w:lvl>
    <w:lvl w:ilvl="8" w:tplc="A79465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D77C85"/>
    <w:multiLevelType w:val="hybridMultilevel"/>
    <w:tmpl w:val="A590F256"/>
    <w:lvl w:ilvl="0" w:tplc="524ECA7A">
      <w:start w:val="1"/>
      <w:numFmt w:val="bullet"/>
      <w:lvlText w:val="•"/>
      <w:lvlJc w:val="left"/>
      <w:pPr>
        <w:tabs>
          <w:tab w:val="num" w:pos="720"/>
        </w:tabs>
        <w:ind w:left="720" w:hanging="360"/>
      </w:pPr>
      <w:rPr>
        <w:rFonts w:ascii="Arial" w:hAnsi="Arial" w:hint="default"/>
      </w:rPr>
    </w:lvl>
    <w:lvl w:ilvl="1" w:tplc="41A6E7D2" w:tentative="1">
      <w:start w:val="1"/>
      <w:numFmt w:val="bullet"/>
      <w:lvlText w:val="•"/>
      <w:lvlJc w:val="left"/>
      <w:pPr>
        <w:tabs>
          <w:tab w:val="num" w:pos="1440"/>
        </w:tabs>
        <w:ind w:left="1440" w:hanging="360"/>
      </w:pPr>
      <w:rPr>
        <w:rFonts w:ascii="Arial" w:hAnsi="Arial" w:hint="default"/>
      </w:rPr>
    </w:lvl>
    <w:lvl w:ilvl="2" w:tplc="E9B462B0" w:tentative="1">
      <w:start w:val="1"/>
      <w:numFmt w:val="bullet"/>
      <w:lvlText w:val="•"/>
      <w:lvlJc w:val="left"/>
      <w:pPr>
        <w:tabs>
          <w:tab w:val="num" w:pos="2160"/>
        </w:tabs>
        <w:ind w:left="2160" w:hanging="360"/>
      </w:pPr>
      <w:rPr>
        <w:rFonts w:ascii="Arial" w:hAnsi="Arial" w:hint="default"/>
      </w:rPr>
    </w:lvl>
    <w:lvl w:ilvl="3" w:tplc="5AC84552" w:tentative="1">
      <w:start w:val="1"/>
      <w:numFmt w:val="bullet"/>
      <w:lvlText w:val="•"/>
      <w:lvlJc w:val="left"/>
      <w:pPr>
        <w:tabs>
          <w:tab w:val="num" w:pos="2880"/>
        </w:tabs>
        <w:ind w:left="2880" w:hanging="360"/>
      </w:pPr>
      <w:rPr>
        <w:rFonts w:ascii="Arial" w:hAnsi="Arial" w:hint="default"/>
      </w:rPr>
    </w:lvl>
    <w:lvl w:ilvl="4" w:tplc="B1E41FC2" w:tentative="1">
      <w:start w:val="1"/>
      <w:numFmt w:val="bullet"/>
      <w:lvlText w:val="•"/>
      <w:lvlJc w:val="left"/>
      <w:pPr>
        <w:tabs>
          <w:tab w:val="num" w:pos="3600"/>
        </w:tabs>
        <w:ind w:left="3600" w:hanging="360"/>
      </w:pPr>
      <w:rPr>
        <w:rFonts w:ascii="Arial" w:hAnsi="Arial" w:hint="default"/>
      </w:rPr>
    </w:lvl>
    <w:lvl w:ilvl="5" w:tplc="9AC4CBEA" w:tentative="1">
      <w:start w:val="1"/>
      <w:numFmt w:val="bullet"/>
      <w:lvlText w:val="•"/>
      <w:lvlJc w:val="left"/>
      <w:pPr>
        <w:tabs>
          <w:tab w:val="num" w:pos="4320"/>
        </w:tabs>
        <w:ind w:left="4320" w:hanging="360"/>
      </w:pPr>
      <w:rPr>
        <w:rFonts w:ascii="Arial" w:hAnsi="Arial" w:hint="default"/>
      </w:rPr>
    </w:lvl>
    <w:lvl w:ilvl="6" w:tplc="64D0FBF8" w:tentative="1">
      <w:start w:val="1"/>
      <w:numFmt w:val="bullet"/>
      <w:lvlText w:val="•"/>
      <w:lvlJc w:val="left"/>
      <w:pPr>
        <w:tabs>
          <w:tab w:val="num" w:pos="5040"/>
        </w:tabs>
        <w:ind w:left="5040" w:hanging="360"/>
      </w:pPr>
      <w:rPr>
        <w:rFonts w:ascii="Arial" w:hAnsi="Arial" w:hint="default"/>
      </w:rPr>
    </w:lvl>
    <w:lvl w:ilvl="7" w:tplc="16AE5748" w:tentative="1">
      <w:start w:val="1"/>
      <w:numFmt w:val="bullet"/>
      <w:lvlText w:val="•"/>
      <w:lvlJc w:val="left"/>
      <w:pPr>
        <w:tabs>
          <w:tab w:val="num" w:pos="5760"/>
        </w:tabs>
        <w:ind w:left="5760" w:hanging="360"/>
      </w:pPr>
      <w:rPr>
        <w:rFonts w:ascii="Arial" w:hAnsi="Arial" w:hint="default"/>
      </w:rPr>
    </w:lvl>
    <w:lvl w:ilvl="8" w:tplc="EB467C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6C7F60"/>
    <w:multiLevelType w:val="hybridMultilevel"/>
    <w:tmpl w:val="DC14A2EA"/>
    <w:lvl w:ilvl="0" w:tplc="04090001">
      <w:start w:val="1"/>
      <w:numFmt w:val="bullet"/>
      <w:lvlText w:val=""/>
      <w:lvlJc w:val="left"/>
      <w:pPr>
        <w:ind w:left="1210" w:hanging="360"/>
      </w:pPr>
      <w:rPr>
        <w:rFonts w:ascii="Symbol" w:hAnsi="Symbol"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6"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start w:val="1"/>
      <w:numFmt w:val="lowerLetter"/>
      <w:lvlText w:val="%2."/>
      <w:lvlJc w:val="left"/>
      <w:pPr>
        <w:ind w:left="3992" w:hanging="360"/>
      </w:pPr>
    </w:lvl>
    <w:lvl w:ilvl="2" w:tplc="0409001B">
      <w:start w:val="1"/>
      <w:numFmt w:val="lowerRoman"/>
      <w:lvlText w:val="%3."/>
      <w:lvlJc w:val="right"/>
      <w:pPr>
        <w:ind w:left="4712" w:hanging="180"/>
      </w:pPr>
    </w:lvl>
    <w:lvl w:ilvl="3" w:tplc="0409000F">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8"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5A0CF9"/>
    <w:multiLevelType w:val="hybridMultilevel"/>
    <w:tmpl w:val="31AA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B6BFE"/>
    <w:multiLevelType w:val="hybridMultilevel"/>
    <w:tmpl w:val="6622BE2E"/>
    <w:lvl w:ilvl="0" w:tplc="6688F784">
      <w:start w:val="1"/>
      <w:numFmt w:val="bullet"/>
      <w:lvlText w:val=""/>
      <w:lvlJc w:val="left"/>
      <w:pPr>
        <w:tabs>
          <w:tab w:val="num" w:pos="720"/>
        </w:tabs>
        <w:ind w:left="720" w:hanging="360"/>
      </w:pPr>
      <w:rPr>
        <w:rFonts w:ascii="Wingdings" w:hAnsi="Wingdings" w:hint="default"/>
      </w:rPr>
    </w:lvl>
    <w:lvl w:ilvl="1" w:tplc="0E46D6CC">
      <w:start w:val="1"/>
      <w:numFmt w:val="bullet"/>
      <w:lvlText w:val=""/>
      <w:lvlJc w:val="left"/>
      <w:pPr>
        <w:tabs>
          <w:tab w:val="num" w:pos="1440"/>
        </w:tabs>
        <w:ind w:left="1440" w:hanging="360"/>
      </w:pPr>
      <w:rPr>
        <w:rFonts w:ascii="Wingdings" w:hAnsi="Wingdings" w:hint="default"/>
      </w:rPr>
    </w:lvl>
    <w:lvl w:ilvl="2" w:tplc="D56ACD4E" w:tentative="1">
      <w:start w:val="1"/>
      <w:numFmt w:val="bullet"/>
      <w:lvlText w:val=""/>
      <w:lvlJc w:val="left"/>
      <w:pPr>
        <w:tabs>
          <w:tab w:val="num" w:pos="2160"/>
        </w:tabs>
        <w:ind w:left="2160" w:hanging="360"/>
      </w:pPr>
      <w:rPr>
        <w:rFonts w:ascii="Wingdings" w:hAnsi="Wingdings" w:hint="default"/>
      </w:rPr>
    </w:lvl>
    <w:lvl w:ilvl="3" w:tplc="BCA6CFF6" w:tentative="1">
      <w:start w:val="1"/>
      <w:numFmt w:val="bullet"/>
      <w:lvlText w:val=""/>
      <w:lvlJc w:val="left"/>
      <w:pPr>
        <w:tabs>
          <w:tab w:val="num" w:pos="2880"/>
        </w:tabs>
        <w:ind w:left="2880" w:hanging="360"/>
      </w:pPr>
      <w:rPr>
        <w:rFonts w:ascii="Wingdings" w:hAnsi="Wingdings" w:hint="default"/>
      </w:rPr>
    </w:lvl>
    <w:lvl w:ilvl="4" w:tplc="B3A658D2" w:tentative="1">
      <w:start w:val="1"/>
      <w:numFmt w:val="bullet"/>
      <w:lvlText w:val=""/>
      <w:lvlJc w:val="left"/>
      <w:pPr>
        <w:tabs>
          <w:tab w:val="num" w:pos="3600"/>
        </w:tabs>
        <w:ind w:left="3600" w:hanging="360"/>
      </w:pPr>
      <w:rPr>
        <w:rFonts w:ascii="Wingdings" w:hAnsi="Wingdings" w:hint="default"/>
      </w:rPr>
    </w:lvl>
    <w:lvl w:ilvl="5" w:tplc="C286010C" w:tentative="1">
      <w:start w:val="1"/>
      <w:numFmt w:val="bullet"/>
      <w:lvlText w:val=""/>
      <w:lvlJc w:val="left"/>
      <w:pPr>
        <w:tabs>
          <w:tab w:val="num" w:pos="4320"/>
        </w:tabs>
        <w:ind w:left="4320" w:hanging="360"/>
      </w:pPr>
      <w:rPr>
        <w:rFonts w:ascii="Wingdings" w:hAnsi="Wingdings" w:hint="default"/>
      </w:rPr>
    </w:lvl>
    <w:lvl w:ilvl="6" w:tplc="8B6AE7DC" w:tentative="1">
      <w:start w:val="1"/>
      <w:numFmt w:val="bullet"/>
      <w:lvlText w:val=""/>
      <w:lvlJc w:val="left"/>
      <w:pPr>
        <w:tabs>
          <w:tab w:val="num" w:pos="5040"/>
        </w:tabs>
        <w:ind w:left="5040" w:hanging="360"/>
      </w:pPr>
      <w:rPr>
        <w:rFonts w:ascii="Wingdings" w:hAnsi="Wingdings" w:hint="default"/>
      </w:rPr>
    </w:lvl>
    <w:lvl w:ilvl="7" w:tplc="9DF6557C" w:tentative="1">
      <w:start w:val="1"/>
      <w:numFmt w:val="bullet"/>
      <w:lvlText w:val=""/>
      <w:lvlJc w:val="left"/>
      <w:pPr>
        <w:tabs>
          <w:tab w:val="num" w:pos="5760"/>
        </w:tabs>
        <w:ind w:left="5760" w:hanging="360"/>
      </w:pPr>
      <w:rPr>
        <w:rFonts w:ascii="Wingdings" w:hAnsi="Wingdings" w:hint="default"/>
      </w:rPr>
    </w:lvl>
    <w:lvl w:ilvl="8" w:tplc="E912FB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AA62E87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E03029"/>
    <w:multiLevelType w:val="hybridMultilevel"/>
    <w:tmpl w:val="1BE0D0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D242BAD0"/>
    <w:lvl w:ilvl="0" w:tplc="3CF034E8">
      <w:start w:val="1"/>
      <w:numFmt w:val="decimal"/>
      <w:pStyle w:val="Proposal"/>
      <w:lvlText w:val="Proposal %1"/>
      <w:lvlJc w:val="left"/>
      <w:pPr>
        <w:tabs>
          <w:tab w:val="num" w:pos="2580"/>
        </w:tabs>
        <w:ind w:left="2580" w:hanging="1304"/>
      </w:pPr>
      <w:rPr>
        <w:rFonts w:hint="default"/>
        <w:b w:val="0"/>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5" w15:restartNumberingAfterBreak="0">
    <w:nsid w:val="3AD128A0"/>
    <w:multiLevelType w:val="hybridMultilevel"/>
    <w:tmpl w:val="939064BA"/>
    <w:lvl w:ilvl="0" w:tplc="BB9A76FE">
      <w:start w:val="1"/>
      <w:numFmt w:val="bullet"/>
      <w:lvlText w:val="–"/>
      <w:lvlJc w:val="left"/>
      <w:pPr>
        <w:tabs>
          <w:tab w:val="num" w:pos="720"/>
        </w:tabs>
        <w:ind w:left="720" w:hanging="360"/>
      </w:pPr>
      <w:rPr>
        <w:rFonts w:ascii="Times New Roman" w:hAnsi="Times New Roman" w:hint="default"/>
      </w:rPr>
    </w:lvl>
    <w:lvl w:ilvl="1" w:tplc="80EC72E4">
      <w:start w:val="1"/>
      <w:numFmt w:val="bullet"/>
      <w:lvlText w:val="–"/>
      <w:lvlJc w:val="left"/>
      <w:pPr>
        <w:tabs>
          <w:tab w:val="num" w:pos="1440"/>
        </w:tabs>
        <w:ind w:left="1440" w:hanging="360"/>
      </w:pPr>
      <w:rPr>
        <w:rFonts w:ascii="Times New Roman" w:hAnsi="Times New Roman" w:hint="default"/>
      </w:rPr>
    </w:lvl>
    <w:lvl w:ilvl="2" w:tplc="F7BA3406" w:tentative="1">
      <w:start w:val="1"/>
      <w:numFmt w:val="bullet"/>
      <w:lvlText w:val="–"/>
      <w:lvlJc w:val="left"/>
      <w:pPr>
        <w:tabs>
          <w:tab w:val="num" w:pos="2160"/>
        </w:tabs>
        <w:ind w:left="2160" w:hanging="360"/>
      </w:pPr>
      <w:rPr>
        <w:rFonts w:ascii="Times New Roman" w:hAnsi="Times New Roman" w:hint="default"/>
      </w:rPr>
    </w:lvl>
    <w:lvl w:ilvl="3" w:tplc="283AB0F0" w:tentative="1">
      <w:start w:val="1"/>
      <w:numFmt w:val="bullet"/>
      <w:lvlText w:val="–"/>
      <w:lvlJc w:val="left"/>
      <w:pPr>
        <w:tabs>
          <w:tab w:val="num" w:pos="2880"/>
        </w:tabs>
        <w:ind w:left="2880" w:hanging="360"/>
      </w:pPr>
      <w:rPr>
        <w:rFonts w:ascii="Times New Roman" w:hAnsi="Times New Roman" w:hint="default"/>
      </w:rPr>
    </w:lvl>
    <w:lvl w:ilvl="4" w:tplc="9982BA8A" w:tentative="1">
      <w:start w:val="1"/>
      <w:numFmt w:val="bullet"/>
      <w:lvlText w:val="–"/>
      <w:lvlJc w:val="left"/>
      <w:pPr>
        <w:tabs>
          <w:tab w:val="num" w:pos="3600"/>
        </w:tabs>
        <w:ind w:left="3600" w:hanging="360"/>
      </w:pPr>
      <w:rPr>
        <w:rFonts w:ascii="Times New Roman" w:hAnsi="Times New Roman" w:hint="default"/>
      </w:rPr>
    </w:lvl>
    <w:lvl w:ilvl="5" w:tplc="BD0AE246" w:tentative="1">
      <w:start w:val="1"/>
      <w:numFmt w:val="bullet"/>
      <w:lvlText w:val="–"/>
      <w:lvlJc w:val="left"/>
      <w:pPr>
        <w:tabs>
          <w:tab w:val="num" w:pos="4320"/>
        </w:tabs>
        <w:ind w:left="4320" w:hanging="360"/>
      </w:pPr>
      <w:rPr>
        <w:rFonts w:ascii="Times New Roman" w:hAnsi="Times New Roman" w:hint="default"/>
      </w:rPr>
    </w:lvl>
    <w:lvl w:ilvl="6" w:tplc="170A5D88" w:tentative="1">
      <w:start w:val="1"/>
      <w:numFmt w:val="bullet"/>
      <w:lvlText w:val="–"/>
      <w:lvlJc w:val="left"/>
      <w:pPr>
        <w:tabs>
          <w:tab w:val="num" w:pos="5040"/>
        </w:tabs>
        <w:ind w:left="5040" w:hanging="360"/>
      </w:pPr>
      <w:rPr>
        <w:rFonts w:ascii="Times New Roman" w:hAnsi="Times New Roman" w:hint="default"/>
      </w:rPr>
    </w:lvl>
    <w:lvl w:ilvl="7" w:tplc="99B41472" w:tentative="1">
      <w:start w:val="1"/>
      <w:numFmt w:val="bullet"/>
      <w:lvlText w:val="–"/>
      <w:lvlJc w:val="left"/>
      <w:pPr>
        <w:tabs>
          <w:tab w:val="num" w:pos="5760"/>
        </w:tabs>
        <w:ind w:left="5760" w:hanging="360"/>
      </w:pPr>
      <w:rPr>
        <w:rFonts w:ascii="Times New Roman" w:hAnsi="Times New Roman" w:hint="default"/>
      </w:rPr>
    </w:lvl>
    <w:lvl w:ilvl="8" w:tplc="C37C1D7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0610D12"/>
    <w:multiLevelType w:val="hybridMultilevel"/>
    <w:tmpl w:val="5E508AC4"/>
    <w:lvl w:ilvl="0" w:tplc="FD289FD4">
      <w:start w:val="1"/>
      <w:numFmt w:val="bullet"/>
      <w:lvlText w:val="•"/>
      <w:lvlJc w:val="left"/>
      <w:pPr>
        <w:tabs>
          <w:tab w:val="num" w:pos="720"/>
        </w:tabs>
        <w:ind w:left="720" w:hanging="360"/>
      </w:pPr>
      <w:rPr>
        <w:rFonts w:ascii="Arial" w:hAnsi="Arial" w:hint="default"/>
      </w:rPr>
    </w:lvl>
    <w:lvl w:ilvl="1" w:tplc="19041312">
      <w:start w:val="1169"/>
      <w:numFmt w:val="bullet"/>
      <w:lvlText w:val="–"/>
      <w:lvlJc w:val="left"/>
      <w:pPr>
        <w:tabs>
          <w:tab w:val="num" w:pos="1440"/>
        </w:tabs>
        <w:ind w:left="1440" w:hanging="360"/>
      </w:pPr>
      <w:rPr>
        <w:rFonts w:ascii="Arial" w:hAnsi="Arial" w:hint="default"/>
      </w:rPr>
    </w:lvl>
    <w:lvl w:ilvl="2" w:tplc="11B0E3B6">
      <w:start w:val="1169"/>
      <w:numFmt w:val="bullet"/>
      <w:lvlText w:val="•"/>
      <w:lvlJc w:val="left"/>
      <w:pPr>
        <w:tabs>
          <w:tab w:val="num" w:pos="2160"/>
        </w:tabs>
        <w:ind w:left="2160" w:hanging="360"/>
      </w:pPr>
      <w:rPr>
        <w:rFonts w:ascii="Arial" w:hAnsi="Arial" w:hint="default"/>
      </w:rPr>
    </w:lvl>
    <w:lvl w:ilvl="3" w:tplc="57FA89CE" w:tentative="1">
      <w:start w:val="1"/>
      <w:numFmt w:val="bullet"/>
      <w:lvlText w:val="•"/>
      <w:lvlJc w:val="left"/>
      <w:pPr>
        <w:tabs>
          <w:tab w:val="num" w:pos="2880"/>
        </w:tabs>
        <w:ind w:left="2880" w:hanging="360"/>
      </w:pPr>
      <w:rPr>
        <w:rFonts w:ascii="Arial" w:hAnsi="Arial" w:hint="default"/>
      </w:rPr>
    </w:lvl>
    <w:lvl w:ilvl="4" w:tplc="112292AC" w:tentative="1">
      <w:start w:val="1"/>
      <w:numFmt w:val="bullet"/>
      <w:lvlText w:val="•"/>
      <w:lvlJc w:val="left"/>
      <w:pPr>
        <w:tabs>
          <w:tab w:val="num" w:pos="3600"/>
        </w:tabs>
        <w:ind w:left="3600" w:hanging="360"/>
      </w:pPr>
      <w:rPr>
        <w:rFonts w:ascii="Arial" w:hAnsi="Arial" w:hint="default"/>
      </w:rPr>
    </w:lvl>
    <w:lvl w:ilvl="5" w:tplc="449EC268" w:tentative="1">
      <w:start w:val="1"/>
      <w:numFmt w:val="bullet"/>
      <w:lvlText w:val="•"/>
      <w:lvlJc w:val="left"/>
      <w:pPr>
        <w:tabs>
          <w:tab w:val="num" w:pos="4320"/>
        </w:tabs>
        <w:ind w:left="4320" w:hanging="360"/>
      </w:pPr>
      <w:rPr>
        <w:rFonts w:ascii="Arial" w:hAnsi="Arial" w:hint="default"/>
      </w:rPr>
    </w:lvl>
    <w:lvl w:ilvl="6" w:tplc="889C3420" w:tentative="1">
      <w:start w:val="1"/>
      <w:numFmt w:val="bullet"/>
      <w:lvlText w:val="•"/>
      <w:lvlJc w:val="left"/>
      <w:pPr>
        <w:tabs>
          <w:tab w:val="num" w:pos="5040"/>
        </w:tabs>
        <w:ind w:left="5040" w:hanging="360"/>
      </w:pPr>
      <w:rPr>
        <w:rFonts w:ascii="Arial" w:hAnsi="Arial" w:hint="default"/>
      </w:rPr>
    </w:lvl>
    <w:lvl w:ilvl="7" w:tplc="372CEC44" w:tentative="1">
      <w:start w:val="1"/>
      <w:numFmt w:val="bullet"/>
      <w:lvlText w:val="•"/>
      <w:lvlJc w:val="left"/>
      <w:pPr>
        <w:tabs>
          <w:tab w:val="num" w:pos="5760"/>
        </w:tabs>
        <w:ind w:left="5760" w:hanging="360"/>
      </w:pPr>
      <w:rPr>
        <w:rFonts w:ascii="Arial" w:hAnsi="Arial" w:hint="default"/>
      </w:rPr>
    </w:lvl>
    <w:lvl w:ilvl="8" w:tplc="91AC06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BD5244"/>
    <w:multiLevelType w:val="hybridMultilevel"/>
    <w:tmpl w:val="9AE02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84455A"/>
    <w:multiLevelType w:val="hybridMultilevel"/>
    <w:tmpl w:val="9C584D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957449"/>
    <w:multiLevelType w:val="hybridMultilevel"/>
    <w:tmpl w:val="E682D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9E395C"/>
    <w:multiLevelType w:val="hybridMultilevel"/>
    <w:tmpl w:val="8A08E0DE"/>
    <w:lvl w:ilvl="0" w:tplc="1EC4998C">
      <w:start w:val="1"/>
      <w:numFmt w:val="bullet"/>
      <w:lvlText w:val="–"/>
      <w:lvlJc w:val="left"/>
      <w:pPr>
        <w:tabs>
          <w:tab w:val="num" w:pos="360"/>
        </w:tabs>
        <w:ind w:left="360" w:hanging="360"/>
      </w:pPr>
      <w:rPr>
        <w:rFonts w:ascii="Arial" w:hAnsi="Arial" w:hint="default"/>
      </w:rPr>
    </w:lvl>
    <w:lvl w:ilvl="1" w:tplc="15F6000E">
      <w:start w:val="1"/>
      <w:numFmt w:val="bullet"/>
      <w:lvlText w:val="–"/>
      <w:lvlJc w:val="left"/>
      <w:pPr>
        <w:tabs>
          <w:tab w:val="num" w:pos="1080"/>
        </w:tabs>
        <w:ind w:left="1080" w:hanging="360"/>
      </w:pPr>
      <w:rPr>
        <w:rFonts w:ascii="Arial" w:hAnsi="Arial" w:hint="default"/>
      </w:rPr>
    </w:lvl>
    <w:lvl w:ilvl="2" w:tplc="900A7114">
      <w:start w:val="43"/>
      <w:numFmt w:val="bullet"/>
      <w:lvlText w:val="•"/>
      <w:lvlJc w:val="left"/>
      <w:pPr>
        <w:tabs>
          <w:tab w:val="num" w:pos="1800"/>
        </w:tabs>
        <w:ind w:left="1800" w:hanging="360"/>
      </w:pPr>
      <w:rPr>
        <w:rFonts w:ascii="Arial" w:hAnsi="Arial" w:hint="default"/>
      </w:rPr>
    </w:lvl>
    <w:lvl w:ilvl="3" w:tplc="6F52F7A6" w:tentative="1">
      <w:start w:val="1"/>
      <w:numFmt w:val="bullet"/>
      <w:lvlText w:val="–"/>
      <w:lvlJc w:val="left"/>
      <w:pPr>
        <w:tabs>
          <w:tab w:val="num" w:pos="2520"/>
        </w:tabs>
        <w:ind w:left="2520" w:hanging="360"/>
      </w:pPr>
      <w:rPr>
        <w:rFonts w:ascii="Arial" w:hAnsi="Arial" w:hint="default"/>
      </w:rPr>
    </w:lvl>
    <w:lvl w:ilvl="4" w:tplc="33E661DC" w:tentative="1">
      <w:start w:val="1"/>
      <w:numFmt w:val="bullet"/>
      <w:lvlText w:val="–"/>
      <w:lvlJc w:val="left"/>
      <w:pPr>
        <w:tabs>
          <w:tab w:val="num" w:pos="3240"/>
        </w:tabs>
        <w:ind w:left="3240" w:hanging="360"/>
      </w:pPr>
      <w:rPr>
        <w:rFonts w:ascii="Arial" w:hAnsi="Arial" w:hint="default"/>
      </w:rPr>
    </w:lvl>
    <w:lvl w:ilvl="5" w:tplc="98F0D622" w:tentative="1">
      <w:start w:val="1"/>
      <w:numFmt w:val="bullet"/>
      <w:lvlText w:val="–"/>
      <w:lvlJc w:val="left"/>
      <w:pPr>
        <w:tabs>
          <w:tab w:val="num" w:pos="3960"/>
        </w:tabs>
        <w:ind w:left="3960" w:hanging="360"/>
      </w:pPr>
      <w:rPr>
        <w:rFonts w:ascii="Arial" w:hAnsi="Arial" w:hint="default"/>
      </w:rPr>
    </w:lvl>
    <w:lvl w:ilvl="6" w:tplc="816ED852" w:tentative="1">
      <w:start w:val="1"/>
      <w:numFmt w:val="bullet"/>
      <w:lvlText w:val="–"/>
      <w:lvlJc w:val="left"/>
      <w:pPr>
        <w:tabs>
          <w:tab w:val="num" w:pos="4680"/>
        </w:tabs>
        <w:ind w:left="4680" w:hanging="360"/>
      </w:pPr>
      <w:rPr>
        <w:rFonts w:ascii="Arial" w:hAnsi="Arial" w:hint="default"/>
      </w:rPr>
    </w:lvl>
    <w:lvl w:ilvl="7" w:tplc="6BE00DB4" w:tentative="1">
      <w:start w:val="1"/>
      <w:numFmt w:val="bullet"/>
      <w:lvlText w:val="–"/>
      <w:lvlJc w:val="left"/>
      <w:pPr>
        <w:tabs>
          <w:tab w:val="num" w:pos="5400"/>
        </w:tabs>
        <w:ind w:left="5400" w:hanging="360"/>
      </w:pPr>
      <w:rPr>
        <w:rFonts w:ascii="Arial" w:hAnsi="Arial" w:hint="default"/>
      </w:rPr>
    </w:lvl>
    <w:lvl w:ilvl="8" w:tplc="2516006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7AF4248"/>
    <w:multiLevelType w:val="hybridMultilevel"/>
    <w:tmpl w:val="3080FC2E"/>
    <w:lvl w:ilvl="0" w:tplc="5F14D6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631CB3"/>
    <w:multiLevelType w:val="hybridMultilevel"/>
    <w:tmpl w:val="5CD6F2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83F302B"/>
    <w:multiLevelType w:val="hybridMultilevel"/>
    <w:tmpl w:val="500A2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77B46"/>
    <w:multiLevelType w:val="hybridMultilevel"/>
    <w:tmpl w:val="EA9ADF14"/>
    <w:lvl w:ilvl="0" w:tplc="1EC4998C">
      <w:start w:val="1"/>
      <w:numFmt w:val="bullet"/>
      <w:lvlText w:val="–"/>
      <w:lvlJc w:val="left"/>
      <w:pPr>
        <w:tabs>
          <w:tab w:val="num" w:pos="360"/>
        </w:tabs>
        <w:ind w:left="360" w:hanging="360"/>
      </w:pPr>
      <w:rPr>
        <w:rFonts w:ascii="Arial" w:hAnsi="Arial" w:hint="default"/>
      </w:rPr>
    </w:lvl>
    <w:lvl w:ilvl="1" w:tplc="6A00F4EC">
      <w:start w:val="1"/>
      <w:numFmt w:val="bullet"/>
      <w:lvlText w:val="•"/>
      <w:lvlJc w:val="left"/>
      <w:pPr>
        <w:tabs>
          <w:tab w:val="num" w:pos="1080"/>
        </w:tabs>
        <w:ind w:left="1080" w:hanging="360"/>
      </w:pPr>
      <w:rPr>
        <w:rFonts w:ascii="Arial" w:hAnsi="Arial" w:hint="default"/>
      </w:rPr>
    </w:lvl>
    <w:lvl w:ilvl="2" w:tplc="900A7114">
      <w:start w:val="43"/>
      <w:numFmt w:val="bullet"/>
      <w:lvlText w:val="•"/>
      <w:lvlJc w:val="left"/>
      <w:pPr>
        <w:tabs>
          <w:tab w:val="num" w:pos="1800"/>
        </w:tabs>
        <w:ind w:left="1800" w:hanging="360"/>
      </w:pPr>
      <w:rPr>
        <w:rFonts w:ascii="Arial" w:hAnsi="Arial" w:hint="default"/>
      </w:rPr>
    </w:lvl>
    <w:lvl w:ilvl="3" w:tplc="6F52F7A6" w:tentative="1">
      <w:start w:val="1"/>
      <w:numFmt w:val="bullet"/>
      <w:lvlText w:val="–"/>
      <w:lvlJc w:val="left"/>
      <w:pPr>
        <w:tabs>
          <w:tab w:val="num" w:pos="2520"/>
        </w:tabs>
        <w:ind w:left="2520" w:hanging="360"/>
      </w:pPr>
      <w:rPr>
        <w:rFonts w:ascii="Arial" w:hAnsi="Arial" w:hint="default"/>
      </w:rPr>
    </w:lvl>
    <w:lvl w:ilvl="4" w:tplc="33E661DC" w:tentative="1">
      <w:start w:val="1"/>
      <w:numFmt w:val="bullet"/>
      <w:lvlText w:val="–"/>
      <w:lvlJc w:val="left"/>
      <w:pPr>
        <w:tabs>
          <w:tab w:val="num" w:pos="3240"/>
        </w:tabs>
        <w:ind w:left="3240" w:hanging="360"/>
      </w:pPr>
      <w:rPr>
        <w:rFonts w:ascii="Arial" w:hAnsi="Arial" w:hint="default"/>
      </w:rPr>
    </w:lvl>
    <w:lvl w:ilvl="5" w:tplc="98F0D622" w:tentative="1">
      <w:start w:val="1"/>
      <w:numFmt w:val="bullet"/>
      <w:lvlText w:val="–"/>
      <w:lvlJc w:val="left"/>
      <w:pPr>
        <w:tabs>
          <w:tab w:val="num" w:pos="3960"/>
        </w:tabs>
        <w:ind w:left="3960" w:hanging="360"/>
      </w:pPr>
      <w:rPr>
        <w:rFonts w:ascii="Arial" w:hAnsi="Arial" w:hint="default"/>
      </w:rPr>
    </w:lvl>
    <w:lvl w:ilvl="6" w:tplc="816ED852" w:tentative="1">
      <w:start w:val="1"/>
      <w:numFmt w:val="bullet"/>
      <w:lvlText w:val="–"/>
      <w:lvlJc w:val="left"/>
      <w:pPr>
        <w:tabs>
          <w:tab w:val="num" w:pos="4680"/>
        </w:tabs>
        <w:ind w:left="4680" w:hanging="360"/>
      </w:pPr>
      <w:rPr>
        <w:rFonts w:ascii="Arial" w:hAnsi="Arial" w:hint="default"/>
      </w:rPr>
    </w:lvl>
    <w:lvl w:ilvl="7" w:tplc="6BE00DB4" w:tentative="1">
      <w:start w:val="1"/>
      <w:numFmt w:val="bullet"/>
      <w:lvlText w:val="–"/>
      <w:lvlJc w:val="left"/>
      <w:pPr>
        <w:tabs>
          <w:tab w:val="num" w:pos="5400"/>
        </w:tabs>
        <w:ind w:left="5400" w:hanging="360"/>
      </w:pPr>
      <w:rPr>
        <w:rFonts w:ascii="Arial" w:hAnsi="Arial" w:hint="default"/>
      </w:rPr>
    </w:lvl>
    <w:lvl w:ilvl="8" w:tplc="2516006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BAA59B7"/>
    <w:multiLevelType w:val="hybridMultilevel"/>
    <w:tmpl w:val="29A86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1F83A6D"/>
    <w:multiLevelType w:val="hybridMultilevel"/>
    <w:tmpl w:val="98162300"/>
    <w:lvl w:ilvl="0" w:tplc="39EA2722">
      <w:start w:val="1"/>
      <w:numFmt w:val="lowerLetter"/>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4D0CC9"/>
    <w:multiLevelType w:val="hybridMultilevel"/>
    <w:tmpl w:val="66B48EC4"/>
    <w:lvl w:ilvl="0" w:tplc="7F960858">
      <w:start w:val="1"/>
      <w:numFmt w:val="bullet"/>
      <w:lvlText w:val="•"/>
      <w:lvlJc w:val="left"/>
      <w:pPr>
        <w:tabs>
          <w:tab w:val="num" w:pos="360"/>
        </w:tabs>
        <w:ind w:left="360" w:hanging="360"/>
      </w:pPr>
      <w:rPr>
        <w:rFonts w:ascii="Arial" w:hAnsi="Arial" w:hint="default"/>
      </w:rPr>
    </w:lvl>
    <w:lvl w:ilvl="1" w:tplc="757A506E">
      <w:start w:val="1388"/>
      <w:numFmt w:val="bullet"/>
      <w:lvlText w:val="–"/>
      <w:lvlJc w:val="left"/>
      <w:pPr>
        <w:tabs>
          <w:tab w:val="num" w:pos="1080"/>
        </w:tabs>
        <w:ind w:left="1080" w:hanging="360"/>
      </w:pPr>
      <w:rPr>
        <w:rFonts w:ascii="Arial" w:hAnsi="Arial" w:hint="default"/>
      </w:rPr>
    </w:lvl>
    <w:lvl w:ilvl="2" w:tplc="FB383B1C">
      <w:start w:val="1388"/>
      <w:numFmt w:val="bullet"/>
      <w:lvlText w:val="•"/>
      <w:lvlJc w:val="left"/>
      <w:pPr>
        <w:tabs>
          <w:tab w:val="num" w:pos="1800"/>
        </w:tabs>
        <w:ind w:left="1800" w:hanging="360"/>
      </w:pPr>
      <w:rPr>
        <w:rFonts w:ascii="Arial" w:hAnsi="Arial" w:hint="default"/>
      </w:rPr>
    </w:lvl>
    <w:lvl w:ilvl="3" w:tplc="EE387752">
      <w:start w:val="1"/>
      <w:numFmt w:val="bullet"/>
      <w:lvlText w:val="•"/>
      <w:lvlJc w:val="left"/>
      <w:pPr>
        <w:tabs>
          <w:tab w:val="num" w:pos="2520"/>
        </w:tabs>
        <w:ind w:left="2520" w:hanging="360"/>
      </w:pPr>
      <w:rPr>
        <w:rFonts w:ascii="Arial" w:hAnsi="Arial" w:hint="default"/>
      </w:rPr>
    </w:lvl>
    <w:lvl w:ilvl="4" w:tplc="1EA6164A" w:tentative="1">
      <w:start w:val="1"/>
      <w:numFmt w:val="bullet"/>
      <w:lvlText w:val="•"/>
      <w:lvlJc w:val="left"/>
      <w:pPr>
        <w:tabs>
          <w:tab w:val="num" w:pos="3240"/>
        </w:tabs>
        <w:ind w:left="3240" w:hanging="360"/>
      </w:pPr>
      <w:rPr>
        <w:rFonts w:ascii="Arial" w:hAnsi="Arial" w:hint="default"/>
      </w:rPr>
    </w:lvl>
    <w:lvl w:ilvl="5" w:tplc="8814CE8A" w:tentative="1">
      <w:start w:val="1"/>
      <w:numFmt w:val="bullet"/>
      <w:lvlText w:val="•"/>
      <w:lvlJc w:val="left"/>
      <w:pPr>
        <w:tabs>
          <w:tab w:val="num" w:pos="3960"/>
        </w:tabs>
        <w:ind w:left="3960" w:hanging="360"/>
      </w:pPr>
      <w:rPr>
        <w:rFonts w:ascii="Arial" w:hAnsi="Arial" w:hint="default"/>
      </w:rPr>
    </w:lvl>
    <w:lvl w:ilvl="6" w:tplc="04E66636" w:tentative="1">
      <w:start w:val="1"/>
      <w:numFmt w:val="bullet"/>
      <w:lvlText w:val="•"/>
      <w:lvlJc w:val="left"/>
      <w:pPr>
        <w:tabs>
          <w:tab w:val="num" w:pos="4680"/>
        </w:tabs>
        <w:ind w:left="4680" w:hanging="360"/>
      </w:pPr>
      <w:rPr>
        <w:rFonts w:ascii="Arial" w:hAnsi="Arial" w:hint="default"/>
      </w:rPr>
    </w:lvl>
    <w:lvl w:ilvl="7" w:tplc="BA56F816" w:tentative="1">
      <w:start w:val="1"/>
      <w:numFmt w:val="bullet"/>
      <w:lvlText w:val="•"/>
      <w:lvlJc w:val="left"/>
      <w:pPr>
        <w:tabs>
          <w:tab w:val="num" w:pos="5400"/>
        </w:tabs>
        <w:ind w:left="5400" w:hanging="360"/>
      </w:pPr>
      <w:rPr>
        <w:rFonts w:ascii="Arial" w:hAnsi="Arial" w:hint="default"/>
      </w:rPr>
    </w:lvl>
    <w:lvl w:ilvl="8" w:tplc="1C48646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ABC7242"/>
    <w:multiLevelType w:val="hybridMultilevel"/>
    <w:tmpl w:val="5A305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D243E1"/>
    <w:multiLevelType w:val="hybridMultilevel"/>
    <w:tmpl w:val="7B805CCC"/>
    <w:lvl w:ilvl="0" w:tplc="240EB6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973DDD"/>
    <w:multiLevelType w:val="hybridMultilevel"/>
    <w:tmpl w:val="2A0A2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8962AF"/>
    <w:multiLevelType w:val="hybridMultilevel"/>
    <w:tmpl w:val="5A5877AE"/>
    <w:lvl w:ilvl="0" w:tplc="CA863466">
      <w:start w:val="206"/>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E6A359F"/>
    <w:multiLevelType w:val="hybridMultilevel"/>
    <w:tmpl w:val="A5FC5D88"/>
    <w:lvl w:ilvl="0" w:tplc="97540702">
      <w:start w:val="1"/>
      <w:numFmt w:val="bullet"/>
      <w:lvlText w:val="•"/>
      <w:lvlJc w:val="left"/>
      <w:pPr>
        <w:tabs>
          <w:tab w:val="num" w:pos="357"/>
        </w:tabs>
        <w:ind w:left="357" w:hanging="360"/>
      </w:pPr>
      <w:rPr>
        <w:rFonts w:ascii="Arial" w:hAnsi="Arial" w:hint="default"/>
      </w:rPr>
    </w:lvl>
    <w:lvl w:ilvl="1" w:tplc="5378A6D2">
      <w:start w:val="4431"/>
      <w:numFmt w:val="bullet"/>
      <w:lvlText w:val="–"/>
      <w:lvlJc w:val="left"/>
      <w:pPr>
        <w:tabs>
          <w:tab w:val="num" w:pos="1077"/>
        </w:tabs>
        <w:ind w:left="1077" w:hanging="360"/>
      </w:pPr>
      <w:rPr>
        <w:rFonts w:ascii="Arial" w:hAnsi="Arial" w:hint="default"/>
      </w:rPr>
    </w:lvl>
    <w:lvl w:ilvl="2" w:tplc="3C4ECD0C">
      <w:start w:val="4431"/>
      <w:numFmt w:val="bullet"/>
      <w:lvlText w:val="•"/>
      <w:lvlJc w:val="left"/>
      <w:pPr>
        <w:tabs>
          <w:tab w:val="num" w:pos="1797"/>
        </w:tabs>
        <w:ind w:left="1797" w:hanging="360"/>
      </w:pPr>
      <w:rPr>
        <w:rFonts w:ascii="Arial" w:hAnsi="Arial" w:hint="default"/>
      </w:rPr>
    </w:lvl>
    <w:lvl w:ilvl="3" w:tplc="C03C5002" w:tentative="1">
      <w:start w:val="1"/>
      <w:numFmt w:val="bullet"/>
      <w:lvlText w:val="•"/>
      <w:lvlJc w:val="left"/>
      <w:pPr>
        <w:tabs>
          <w:tab w:val="num" w:pos="2517"/>
        </w:tabs>
        <w:ind w:left="2517" w:hanging="360"/>
      </w:pPr>
      <w:rPr>
        <w:rFonts w:ascii="Arial" w:hAnsi="Arial" w:hint="default"/>
      </w:rPr>
    </w:lvl>
    <w:lvl w:ilvl="4" w:tplc="C128D4E0" w:tentative="1">
      <w:start w:val="1"/>
      <w:numFmt w:val="bullet"/>
      <w:lvlText w:val="•"/>
      <w:lvlJc w:val="left"/>
      <w:pPr>
        <w:tabs>
          <w:tab w:val="num" w:pos="3237"/>
        </w:tabs>
        <w:ind w:left="3237" w:hanging="360"/>
      </w:pPr>
      <w:rPr>
        <w:rFonts w:ascii="Arial" w:hAnsi="Arial" w:hint="default"/>
      </w:rPr>
    </w:lvl>
    <w:lvl w:ilvl="5" w:tplc="2C007118" w:tentative="1">
      <w:start w:val="1"/>
      <w:numFmt w:val="bullet"/>
      <w:lvlText w:val="•"/>
      <w:lvlJc w:val="left"/>
      <w:pPr>
        <w:tabs>
          <w:tab w:val="num" w:pos="3957"/>
        </w:tabs>
        <w:ind w:left="3957" w:hanging="360"/>
      </w:pPr>
      <w:rPr>
        <w:rFonts w:ascii="Arial" w:hAnsi="Arial" w:hint="default"/>
      </w:rPr>
    </w:lvl>
    <w:lvl w:ilvl="6" w:tplc="2A5A0996" w:tentative="1">
      <w:start w:val="1"/>
      <w:numFmt w:val="bullet"/>
      <w:lvlText w:val="•"/>
      <w:lvlJc w:val="left"/>
      <w:pPr>
        <w:tabs>
          <w:tab w:val="num" w:pos="4677"/>
        </w:tabs>
        <w:ind w:left="4677" w:hanging="360"/>
      </w:pPr>
      <w:rPr>
        <w:rFonts w:ascii="Arial" w:hAnsi="Arial" w:hint="default"/>
      </w:rPr>
    </w:lvl>
    <w:lvl w:ilvl="7" w:tplc="2A8C936A" w:tentative="1">
      <w:start w:val="1"/>
      <w:numFmt w:val="bullet"/>
      <w:lvlText w:val="•"/>
      <w:lvlJc w:val="left"/>
      <w:pPr>
        <w:tabs>
          <w:tab w:val="num" w:pos="5397"/>
        </w:tabs>
        <w:ind w:left="5397" w:hanging="360"/>
      </w:pPr>
      <w:rPr>
        <w:rFonts w:ascii="Arial" w:hAnsi="Arial" w:hint="default"/>
      </w:rPr>
    </w:lvl>
    <w:lvl w:ilvl="8" w:tplc="D2F489D4" w:tentative="1">
      <w:start w:val="1"/>
      <w:numFmt w:val="bullet"/>
      <w:lvlText w:val="•"/>
      <w:lvlJc w:val="left"/>
      <w:pPr>
        <w:tabs>
          <w:tab w:val="num" w:pos="6117"/>
        </w:tabs>
        <w:ind w:left="6117" w:hanging="360"/>
      </w:pPr>
      <w:rPr>
        <w:rFonts w:ascii="Arial" w:hAnsi="Arial" w:hint="default"/>
      </w:rPr>
    </w:lvl>
  </w:abstractNum>
  <w:abstractNum w:abstractNumId="37" w15:restartNumberingAfterBreak="0">
    <w:nsid w:val="6EC018A1"/>
    <w:multiLevelType w:val="hybridMultilevel"/>
    <w:tmpl w:val="3E3281A2"/>
    <w:lvl w:ilvl="0" w:tplc="1EC4998C">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Wingdings" w:hAnsi="Wingdings" w:hint="default"/>
      </w:rPr>
    </w:lvl>
    <w:lvl w:ilvl="2" w:tplc="900A7114">
      <w:start w:val="43"/>
      <w:numFmt w:val="bullet"/>
      <w:lvlText w:val="•"/>
      <w:lvlJc w:val="left"/>
      <w:pPr>
        <w:tabs>
          <w:tab w:val="num" w:pos="1800"/>
        </w:tabs>
        <w:ind w:left="1800" w:hanging="360"/>
      </w:pPr>
      <w:rPr>
        <w:rFonts w:ascii="Arial" w:hAnsi="Arial" w:hint="default"/>
      </w:rPr>
    </w:lvl>
    <w:lvl w:ilvl="3" w:tplc="6F52F7A6" w:tentative="1">
      <w:start w:val="1"/>
      <w:numFmt w:val="bullet"/>
      <w:lvlText w:val="–"/>
      <w:lvlJc w:val="left"/>
      <w:pPr>
        <w:tabs>
          <w:tab w:val="num" w:pos="2520"/>
        </w:tabs>
        <w:ind w:left="2520" w:hanging="360"/>
      </w:pPr>
      <w:rPr>
        <w:rFonts w:ascii="Arial" w:hAnsi="Arial" w:hint="default"/>
      </w:rPr>
    </w:lvl>
    <w:lvl w:ilvl="4" w:tplc="33E661DC" w:tentative="1">
      <w:start w:val="1"/>
      <w:numFmt w:val="bullet"/>
      <w:lvlText w:val="–"/>
      <w:lvlJc w:val="left"/>
      <w:pPr>
        <w:tabs>
          <w:tab w:val="num" w:pos="3240"/>
        </w:tabs>
        <w:ind w:left="3240" w:hanging="360"/>
      </w:pPr>
      <w:rPr>
        <w:rFonts w:ascii="Arial" w:hAnsi="Arial" w:hint="default"/>
      </w:rPr>
    </w:lvl>
    <w:lvl w:ilvl="5" w:tplc="98F0D622" w:tentative="1">
      <w:start w:val="1"/>
      <w:numFmt w:val="bullet"/>
      <w:lvlText w:val="–"/>
      <w:lvlJc w:val="left"/>
      <w:pPr>
        <w:tabs>
          <w:tab w:val="num" w:pos="3960"/>
        </w:tabs>
        <w:ind w:left="3960" w:hanging="360"/>
      </w:pPr>
      <w:rPr>
        <w:rFonts w:ascii="Arial" w:hAnsi="Arial" w:hint="default"/>
      </w:rPr>
    </w:lvl>
    <w:lvl w:ilvl="6" w:tplc="816ED852" w:tentative="1">
      <w:start w:val="1"/>
      <w:numFmt w:val="bullet"/>
      <w:lvlText w:val="–"/>
      <w:lvlJc w:val="left"/>
      <w:pPr>
        <w:tabs>
          <w:tab w:val="num" w:pos="4680"/>
        </w:tabs>
        <w:ind w:left="4680" w:hanging="360"/>
      </w:pPr>
      <w:rPr>
        <w:rFonts w:ascii="Arial" w:hAnsi="Arial" w:hint="default"/>
      </w:rPr>
    </w:lvl>
    <w:lvl w:ilvl="7" w:tplc="6BE00DB4" w:tentative="1">
      <w:start w:val="1"/>
      <w:numFmt w:val="bullet"/>
      <w:lvlText w:val="–"/>
      <w:lvlJc w:val="left"/>
      <w:pPr>
        <w:tabs>
          <w:tab w:val="num" w:pos="5400"/>
        </w:tabs>
        <w:ind w:left="5400" w:hanging="360"/>
      </w:pPr>
      <w:rPr>
        <w:rFonts w:ascii="Arial" w:hAnsi="Arial" w:hint="default"/>
      </w:rPr>
    </w:lvl>
    <w:lvl w:ilvl="8" w:tplc="2516006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EC838FA"/>
    <w:multiLevelType w:val="hybridMultilevel"/>
    <w:tmpl w:val="F66C44E6"/>
    <w:lvl w:ilvl="0" w:tplc="5F14D60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083174"/>
    <w:multiLevelType w:val="hybridMultilevel"/>
    <w:tmpl w:val="D340F2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1D371A"/>
    <w:multiLevelType w:val="hybridMultilevel"/>
    <w:tmpl w:val="39862856"/>
    <w:lvl w:ilvl="0" w:tplc="D13EBBC4">
      <w:start w:val="1"/>
      <w:numFmt w:val="bullet"/>
      <w:lvlText w:val="•"/>
      <w:lvlJc w:val="left"/>
      <w:pPr>
        <w:tabs>
          <w:tab w:val="num" w:pos="785"/>
        </w:tabs>
        <w:ind w:left="785" w:hanging="360"/>
      </w:pPr>
      <w:rPr>
        <w:rFonts w:ascii="Arial" w:hAnsi="Arial" w:hint="default"/>
      </w:rPr>
    </w:lvl>
    <w:lvl w:ilvl="1" w:tplc="D324A69C">
      <w:start w:val="1"/>
      <w:numFmt w:val="bullet"/>
      <w:lvlText w:val="•"/>
      <w:lvlJc w:val="left"/>
      <w:pPr>
        <w:tabs>
          <w:tab w:val="num" w:pos="1505"/>
        </w:tabs>
        <w:ind w:left="1505" w:hanging="360"/>
      </w:pPr>
      <w:rPr>
        <w:rFonts w:ascii="Arial" w:hAnsi="Arial" w:hint="default"/>
      </w:rPr>
    </w:lvl>
    <w:lvl w:ilvl="2" w:tplc="4B2C6E18">
      <w:start w:val="1"/>
      <w:numFmt w:val="bullet"/>
      <w:lvlText w:val="•"/>
      <w:lvlJc w:val="left"/>
      <w:pPr>
        <w:tabs>
          <w:tab w:val="num" w:pos="2225"/>
        </w:tabs>
        <w:ind w:left="2225" w:hanging="360"/>
      </w:pPr>
      <w:rPr>
        <w:rFonts w:ascii="Arial" w:hAnsi="Arial" w:hint="default"/>
      </w:rPr>
    </w:lvl>
    <w:lvl w:ilvl="3" w:tplc="EFC61BA8" w:tentative="1">
      <w:start w:val="1"/>
      <w:numFmt w:val="bullet"/>
      <w:lvlText w:val="•"/>
      <w:lvlJc w:val="left"/>
      <w:pPr>
        <w:tabs>
          <w:tab w:val="num" w:pos="2945"/>
        </w:tabs>
        <w:ind w:left="2945" w:hanging="360"/>
      </w:pPr>
      <w:rPr>
        <w:rFonts w:ascii="Arial" w:hAnsi="Arial" w:hint="default"/>
      </w:rPr>
    </w:lvl>
    <w:lvl w:ilvl="4" w:tplc="47C48C8C" w:tentative="1">
      <w:start w:val="1"/>
      <w:numFmt w:val="bullet"/>
      <w:lvlText w:val="•"/>
      <w:lvlJc w:val="left"/>
      <w:pPr>
        <w:tabs>
          <w:tab w:val="num" w:pos="3665"/>
        </w:tabs>
        <w:ind w:left="3665" w:hanging="360"/>
      </w:pPr>
      <w:rPr>
        <w:rFonts w:ascii="Arial" w:hAnsi="Arial" w:hint="default"/>
      </w:rPr>
    </w:lvl>
    <w:lvl w:ilvl="5" w:tplc="39F4D50C" w:tentative="1">
      <w:start w:val="1"/>
      <w:numFmt w:val="bullet"/>
      <w:lvlText w:val="•"/>
      <w:lvlJc w:val="left"/>
      <w:pPr>
        <w:tabs>
          <w:tab w:val="num" w:pos="4385"/>
        </w:tabs>
        <w:ind w:left="4385" w:hanging="360"/>
      </w:pPr>
      <w:rPr>
        <w:rFonts w:ascii="Arial" w:hAnsi="Arial" w:hint="default"/>
      </w:rPr>
    </w:lvl>
    <w:lvl w:ilvl="6" w:tplc="DDF48CC6" w:tentative="1">
      <w:start w:val="1"/>
      <w:numFmt w:val="bullet"/>
      <w:lvlText w:val="•"/>
      <w:lvlJc w:val="left"/>
      <w:pPr>
        <w:tabs>
          <w:tab w:val="num" w:pos="5105"/>
        </w:tabs>
        <w:ind w:left="5105" w:hanging="360"/>
      </w:pPr>
      <w:rPr>
        <w:rFonts w:ascii="Arial" w:hAnsi="Arial" w:hint="default"/>
      </w:rPr>
    </w:lvl>
    <w:lvl w:ilvl="7" w:tplc="F166591E" w:tentative="1">
      <w:start w:val="1"/>
      <w:numFmt w:val="bullet"/>
      <w:lvlText w:val="•"/>
      <w:lvlJc w:val="left"/>
      <w:pPr>
        <w:tabs>
          <w:tab w:val="num" w:pos="5825"/>
        </w:tabs>
        <w:ind w:left="5825" w:hanging="360"/>
      </w:pPr>
      <w:rPr>
        <w:rFonts w:ascii="Arial" w:hAnsi="Arial" w:hint="default"/>
      </w:rPr>
    </w:lvl>
    <w:lvl w:ilvl="8" w:tplc="53D238EA" w:tentative="1">
      <w:start w:val="1"/>
      <w:numFmt w:val="bullet"/>
      <w:lvlText w:val="•"/>
      <w:lvlJc w:val="left"/>
      <w:pPr>
        <w:tabs>
          <w:tab w:val="num" w:pos="6545"/>
        </w:tabs>
        <w:ind w:left="6545" w:hanging="360"/>
      </w:pPr>
      <w:rPr>
        <w:rFonts w:ascii="Arial" w:hAnsi="Arial" w:hint="default"/>
      </w:rPr>
    </w:lvl>
  </w:abstractNum>
  <w:abstractNum w:abstractNumId="41" w15:restartNumberingAfterBreak="0">
    <w:nsid w:val="791B51E9"/>
    <w:multiLevelType w:val="hybridMultilevel"/>
    <w:tmpl w:val="8F58CE42"/>
    <w:lvl w:ilvl="0" w:tplc="5F14D6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6A644B"/>
    <w:multiLevelType w:val="hybridMultilevel"/>
    <w:tmpl w:val="4734F4CC"/>
    <w:lvl w:ilvl="0" w:tplc="FFFFFFFF">
      <w:start w:val="1"/>
      <w:numFmt w:val="upperRoman"/>
      <w:lvlText w:val="%1."/>
      <w:lvlJc w:val="center"/>
      <w:pPr>
        <w:tabs>
          <w:tab w:val="num" w:pos="360"/>
        </w:tabs>
        <w:ind w:left="0" w:firstLine="0"/>
      </w:pPr>
      <w:rPr>
        <w:rFonts w:ascii="Times New Roman" w:hAnsi="Times New Roman" w:hint="default"/>
        <w:b w:val="0"/>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6"/>
  </w:num>
  <w:num w:numId="4">
    <w:abstractNumId w:val="29"/>
  </w:num>
  <w:num w:numId="5">
    <w:abstractNumId w:val="36"/>
  </w:num>
  <w:num w:numId="6">
    <w:abstractNumId w:val="18"/>
  </w:num>
  <w:num w:numId="7">
    <w:abstractNumId w:val="40"/>
  </w:num>
  <w:num w:numId="8">
    <w:abstractNumId w:val="27"/>
  </w:num>
  <w:num w:numId="9">
    <w:abstractNumId w:val="4"/>
  </w:num>
  <w:num w:numId="10">
    <w:abstractNumId w:val="23"/>
  </w:num>
  <w:num w:numId="11">
    <w:abstractNumId w:val="9"/>
  </w:num>
  <w:num w:numId="12">
    <w:abstractNumId w:val="30"/>
  </w:num>
  <w:num w:numId="13">
    <w:abstractNumId w:val="2"/>
  </w:num>
  <w:num w:numId="14">
    <w:abstractNumId w:val="19"/>
  </w:num>
  <w:num w:numId="15">
    <w:abstractNumId w:val="35"/>
  </w:num>
  <w:num w:numId="16">
    <w:abstractNumId w:val="10"/>
  </w:num>
  <w:num w:numId="17">
    <w:abstractNumId w:val="31"/>
  </w:num>
  <w:num w:numId="18">
    <w:abstractNumId w:val="8"/>
  </w:num>
  <w:num w:numId="19">
    <w:abstractNumId w:val="5"/>
  </w:num>
  <w:num w:numId="20">
    <w:abstractNumId w:val="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4"/>
  </w:num>
  <w:num w:numId="23">
    <w:abstractNumId w:val="26"/>
  </w:num>
  <w:num w:numId="24">
    <w:abstractNumId w:val="17"/>
  </w:num>
  <w:num w:numId="25">
    <w:abstractNumId w:val="15"/>
  </w:num>
  <w:num w:numId="26">
    <w:abstractNumId w:val="14"/>
  </w:num>
  <w:num w:numId="27">
    <w:abstractNumId w:val="3"/>
  </w:num>
  <w:num w:numId="28">
    <w:abstractNumId w:val="16"/>
  </w:num>
  <w:num w:numId="29">
    <w:abstractNumId w:val="21"/>
  </w:num>
  <w:num w:numId="30">
    <w:abstractNumId w:val="37"/>
  </w:num>
  <w:num w:numId="31">
    <w:abstractNumId w:val="25"/>
  </w:num>
  <w:num w:numId="32">
    <w:abstractNumId w:val="1"/>
  </w:num>
  <w:num w:numId="33">
    <w:abstractNumId w:val="41"/>
  </w:num>
  <w:num w:numId="34">
    <w:abstractNumId w:val="38"/>
  </w:num>
  <w:num w:numId="35">
    <w:abstractNumId w:val="22"/>
  </w:num>
  <w:num w:numId="36">
    <w:abstractNumId w:val="39"/>
  </w:num>
  <w:num w:numId="37">
    <w:abstractNumId w:val="7"/>
  </w:num>
  <w:num w:numId="38">
    <w:abstractNumId w:val="12"/>
  </w:num>
  <w:num w:numId="39">
    <w:abstractNumId w:val="33"/>
  </w:num>
  <w:num w:numId="40">
    <w:abstractNumId w:val="28"/>
  </w:num>
  <w:num w:numId="41">
    <w:abstractNumId w:val="11"/>
  </w:num>
  <w:num w:numId="42">
    <w:abstractNumId w:val="11"/>
  </w:num>
  <w:num w:numId="43">
    <w:abstractNumId w:val="11"/>
  </w:num>
  <w:num w:numId="44">
    <w:abstractNumId w:val="11"/>
  </w:num>
  <w:num w:numId="45">
    <w:abstractNumId w:val="11"/>
  </w:num>
  <w:num w:numId="46">
    <w:abstractNumId w:val="34"/>
  </w:num>
  <w:num w:numId="47">
    <w:abstractNumId w:val="11"/>
  </w:num>
  <w:num w:numId="48">
    <w:abstractNumId w:val="20"/>
  </w:num>
  <w:num w:numId="49">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E6"/>
    <w:rsid w:val="00000D04"/>
    <w:rsid w:val="00000DB2"/>
    <w:rsid w:val="000012B5"/>
    <w:rsid w:val="0000136D"/>
    <w:rsid w:val="00001C75"/>
    <w:rsid w:val="000020F6"/>
    <w:rsid w:val="0000230F"/>
    <w:rsid w:val="00002893"/>
    <w:rsid w:val="000033A3"/>
    <w:rsid w:val="00003605"/>
    <w:rsid w:val="00003A21"/>
    <w:rsid w:val="00003C56"/>
    <w:rsid w:val="00003D69"/>
    <w:rsid w:val="00003EC2"/>
    <w:rsid w:val="00003EE6"/>
    <w:rsid w:val="000040A9"/>
    <w:rsid w:val="00004401"/>
    <w:rsid w:val="0000458E"/>
    <w:rsid w:val="00004E70"/>
    <w:rsid w:val="00005947"/>
    <w:rsid w:val="00005D81"/>
    <w:rsid w:val="000063DD"/>
    <w:rsid w:val="00006C18"/>
    <w:rsid w:val="00006FCC"/>
    <w:rsid w:val="000072B6"/>
    <w:rsid w:val="00007813"/>
    <w:rsid w:val="0001014B"/>
    <w:rsid w:val="000109E6"/>
    <w:rsid w:val="00011248"/>
    <w:rsid w:val="00011F67"/>
    <w:rsid w:val="00012221"/>
    <w:rsid w:val="000123E0"/>
    <w:rsid w:val="00012429"/>
    <w:rsid w:val="00012862"/>
    <w:rsid w:val="000128E6"/>
    <w:rsid w:val="00012DD6"/>
    <w:rsid w:val="00012F0C"/>
    <w:rsid w:val="00012F9F"/>
    <w:rsid w:val="00012FE4"/>
    <w:rsid w:val="00013722"/>
    <w:rsid w:val="00015C63"/>
    <w:rsid w:val="00015EFB"/>
    <w:rsid w:val="000160EE"/>
    <w:rsid w:val="0001611C"/>
    <w:rsid w:val="000165E2"/>
    <w:rsid w:val="00016AF9"/>
    <w:rsid w:val="000172BE"/>
    <w:rsid w:val="000173AF"/>
    <w:rsid w:val="000173C3"/>
    <w:rsid w:val="00017D8A"/>
    <w:rsid w:val="00020083"/>
    <w:rsid w:val="00020B5F"/>
    <w:rsid w:val="00021687"/>
    <w:rsid w:val="0002206D"/>
    <w:rsid w:val="0002312F"/>
    <w:rsid w:val="00023388"/>
    <w:rsid w:val="00023425"/>
    <w:rsid w:val="00023597"/>
    <w:rsid w:val="000240DF"/>
    <w:rsid w:val="000241BE"/>
    <w:rsid w:val="000242F2"/>
    <w:rsid w:val="00024C46"/>
    <w:rsid w:val="00025874"/>
    <w:rsid w:val="000267A0"/>
    <w:rsid w:val="00026890"/>
    <w:rsid w:val="00026D4B"/>
    <w:rsid w:val="000275C6"/>
    <w:rsid w:val="000278DB"/>
    <w:rsid w:val="00027AD6"/>
    <w:rsid w:val="00027EBC"/>
    <w:rsid w:val="0003024C"/>
    <w:rsid w:val="00031ADB"/>
    <w:rsid w:val="00032056"/>
    <w:rsid w:val="000322F7"/>
    <w:rsid w:val="000328CA"/>
    <w:rsid w:val="00032C74"/>
    <w:rsid w:val="00032E40"/>
    <w:rsid w:val="00033673"/>
    <w:rsid w:val="0003376B"/>
    <w:rsid w:val="00033D45"/>
    <w:rsid w:val="00033FC6"/>
    <w:rsid w:val="00034676"/>
    <w:rsid w:val="000346E6"/>
    <w:rsid w:val="00034CB5"/>
    <w:rsid w:val="00035145"/>
    <w:rsid w:val="000352B3"/>
    <w:rsid w:val="000358C3"/>
    <w:rsid w:val="00036A4D"/>
    <w:rsid w:val="000371EB"/>
    <w:rsid w:val="00037AA8"/>
    <w:rsid w:val="0004023E"/>
    <w:rsid w:val="0004024B"/>
    <w:rsid w:val="0004048C"/>
    <w:rsid w:val="0004191A"/>
    <w:rsid w:val="00041C57"/>
    <w:rsid w:val="00042208"/>
    <w:rsid w:val="000429D9"/>
    <w:rsid w:val="00043127"/>
    <w:rsid w:val="000434B7"/>
    <w:rsid w:val="000435E4"/>
    <w:rsid w:val="00043F53"/>
    <w:rsid w:val="0004426B"/>
    <w:rsid w:val="0004507A"/>
    <w:rsid w:val="000458E3"/>
    <w:rsid w:val="00046010"/>
    <w:rsid w:val="0004675E"/>
    <w:rsid w:val="00046796"/>
    <w:rsid w:val="000467FD"/>
    <w:rsid w:val="00046AAF"/>
    <w:rsid w:val="00047225"/>
    <w:rsid w:val="0004724E"/>
    <w:rsid w:val="00047E60"/>
    <w:rsid w:val="00050E1F"/>
    <w:rsid w:val="00052AD2"/>
    <w:rsid w:val="000530DF"/>
    <w:rsid w:val="00053479"/>
    <w:rsid w:val="00054052"/>
    <w:rsid w:val="00054146"/>
    <w:rsid w:val="00054A83"/>
    <w:rsid w:val="00054D41"/>
    <w:rsid w:val="00054DA4"/>
    <w:rsid w:val="00054E0C"/>
    <w:rsid w:val="0005541D"/>
    <w:rsid w:val="000554C4"/>
    <w:rsid w:val="000565C8"/>
    <w:rsid w:val="00057D35"/>
    <w:rsid w:val="00057DC8"/>
    <w:rsid w:val="0006060D"/>
    <w:rsid w:val="00060745"/>
    <w:rsid w:val="000612E1"/>
    <w:rsid w:val="000614FE"/>
    <w:rsid w:val="00061849"/>
    <w:rsid w:val="00061A4D"/>
    <w:rsid w:val="00062DF2"/>
    <w:rsid w:val="00063621"/>
    <w:rsid w:val="00064063"/>
    <w:rsid w:val="00064634"/>
    <w:rsid w:val="00065D38"/>
    <w:rsid w:val="00066444"/>
    <w:rsid w:val="0006686F"/>
    <w:rsid w:val="00067DD1"/>
    <w:rsid w:val="00067E52"/>
    <w:rsid w:val="00070070"/>
    <w:rsid w:val="00070109"/>
    <w:rsid w:val="00070447"/>
    <w:rsid w:val="000706E7"/>
    <w:rsid w:val="000708FA"/>
    <w:rsid w:val="00070DB6"/>
    <w:rsid w:val="00070EF8"/>
    <w:rsid w:val="00071192"/>
    <w:rsid w:val="000713A7"/>
    <w:rsid w:val="000716B9"/>
    <w:rsid w:val="00071DC8"/>
    <w:rsid w:val="00072A80"/>
    <w:rsid w:val="000731A0"/>
    <w:rsid w:val="000736C1"/>
    <w:rsid w:val="00073797"/>
    <w:rsid w:val="00073C01"/>
    <w:rsid w:val="00073DEC"/>
    <w:rsid w:val="000745AA"/>
    <w:rsid w:val="00074BC2"/>
    <w:rsid w:val="00074DED"/>
    <w:rsid w:val="00074E86"/>
    <w:rsid w:val="000754D7"/>
    <w:rsid w:val="0007570F"/>
    <w:rsid w:val="00075802"/>
    <w:rsid w:val="00075C10"/>
    <w:rsid w:val="00075FED"/>
    <w:rsid w:val="00076097"/>
    <w:rsid w:val="00076263"/>
    <w:rsid w:val="000762D2"/>
    <w:rsid w:val="00076541"/>
    <w:rsid w:val="00076AF6"/>
    <w:rsid w:val="0007703E"/>
    <w:rsid w:val="00077246"/>
    <w:rsid w:val="000772F4"/>
    <w:rsid w:val="00077311"/>
    <w:rsid w:val="000773D2"/>
    <w:rsid w:val="000776EB"/>
    <w:rsid w:val="0007775E"/>
    <w:rsid w:val="000778BC"/>
    <w:rsid w:val="000800CF"/>
    <w:rsid w:val="00080F0E"/>
    <w:rsid w:val="000820CB"/>
    <w:rsid w:val="000823B0"/>
    <w:rsid w:val="00082943"/>
    <w:rsid w:val="0008329A"/>
    <w:rsid w:val="0008335B"/>
    <w:rsid w:val="00083379"/>
    <w:rsid w:val="00083439"/>
    <w:rsid w:val="00083587"/>
    <w:rsid w:val="00083838"/>
    <w:rsid w:val="00083B6A"/>
    <w:rsid w:val="00084064"/>
    <w:rsid w:val="0008546C"/>
    <w:rsid w:val="00085914"/>
    <w:rsid w:val="00085E04"/>
    <w:rsid w:val="00086800"/>
    <w:rsid w:val="000871CF"/>
    <w:rsid w:val="000872A3"/>
    <w:rsid w:val="0008754B"/>
    <w:rsid w:val="00087913"/>
    <w:rsid w:val="00087A0A"/>
    <w:rsid w:val="000902DC"/>
    <w:rsid w:val="00090A60"/>
    <w:rsid w:val="00090E2B"/>
    <w:rsid w:val="000911AE"/>
    <w:rsid w:val="00091614"/>
    <w:rsid w:val="00091A0A"/>
    <w:rsid w:val="000931DD"/>
    <w:rsid w:val="00093697"/>
    <w:rsid w:val="00093C3F"/>
    <w:rsid w:val="00093D42"/>
    <w:rsid w:val="00093DD0"/>
    <w:rsid w:val="00094A16"/>
    <w:rsid w:val="00094CDF"/>
    <w:rsid w:val="00094DE6"/>
    <w:rsid w:val="00094F01"/>
    <w:rsid w:val="00096356"/>
    <w:rsid w:val="00096879"/>
    <w:rsid w:val="00097C99"/>
    <w:rsid w:val="000A05F7"/>
    <w:rsid w:val="000A0F14"/>
    <w:rsid w:val="000A1441"/>
    <w:rsid w:val="000A1493"/>
    <w:rsid w:val="000A1A06"/>
    <w:rsid w:val="000A1B60"/>
    <w:rsid w:val="000A1E2B"/>
    <w:rsid w:val="000A21B4"/>
    <w:rsid w:val="000A230E"/>
    <w:rsid w:val="000A2701"/>
    <w:rsid w:val="000A2952"/>
    <w:rsid w:val="000A2A13"/>
    <w:rsid w:val="000A2B5C"/>
    <w:rsid w:val="000A2CC7"/>
    <w:rsid w:val="000A2ED6"/>
    <w:rsid w:val="000A3289"/>
    <w:rsid w:val="000A3E81"/>
    <w:rsid w:val="000A41E5"/>
    <w:rsid w:val="000A4205"/>
    <w:rsid w:val="000A4496"/>
    <w:rsid w:val="000A499D"/>
    <w:rsid w:val="000A4A19"/>
    <w:rsid w:val="000A5163"/>
    <w:rsid w:val="000A5571"/>
    <w:rsid w:val="000A5CA2"/>
    <w:rsid w:val="000A5E49"/>
    <w:rsid w:val="000A5F87"/>
    <w:rsid w:val="000A6044"/>
    <w:rsid w:val="000A6351"/>
    <w:rsid w:val="000A63D6"/>
    <w:rsid w:val="000A69B9"/>
    <w:rsid w:val="000A6FB5"/>
    <w:rsid w:val="000A7488"/>
    <w:rsid w:val="000A7971"/>
    <w:rsid w:val="000A7A2C"/>
    <w:rsid w:val="000A7B38"/>
    <w:rsid w:val="000A7DF0"/>
    <w:rsid w:val="000B0343"/>
    <w:rsid w:val="000B22C4"/>
    <w:rsid w:val="000B26E7"/>
    <w:rsid w:val="000B2985"/>
    <w:rsid w:val="000B2A83"/>
    <w:rsid w:val="000B2C88"/>
    <w:rsid w:val="000B3342"/>
    <w:rsid w:val="000B3395"/>
    <w:rsid w:val="000B3683"/>
    <w:rsid w:val="000B37BD"/>
    <w:rsid w:val="000B38A1"/>
    <w:rsid w:val="000B4491"/>
    <w:rsid w:val="000B51FA"/>
    <w:rsid w:val="000B52A4"/>
    <w:rsid w:val="000B5905"/>
    <w:rsid w:val="000B5975"/>
    <w:rsid w:val="000B61FC"/>
    <w:rsid w:val="000B6378"/>
    <w:rsid w:val="000B6653"/>
    <w:rsid w:val="000B667C"/>
    <w:rsid w:val="000B6734"/>
    <w:rsid w:val="000B6A49"/>
    <w:rsid w:val="000B6B4A"/>
    <w:rsid w:val="000B6D3F"/>
    <w:rsid w:val="000B6D75"/>
    <w:rsid w:val="000B6E2C"/>
    <w:rsid w:val="000B768C"/>
    <w:rsid w:val="000B76C5"/>
    <w:rsid w:val="000B7A10"/>
    <w:rsid w:val="000B7CAA"/>
    <w:rsid w:val="000C115D"/>
    <w:rsid w:val="000C1358"/>
    <w:rsid w:val="000C1535"/>
    <w:rsid w:val="000C252B"/>
    <w:rsid w:val="000C2EA3"/>
    <w:rsid w:val="000C2FBD"/>
    <w:rsid w:val="000C34DA"/>
    <w:rsid w:val="000C363D"/>
    <w:rsid w:val="000C3B0C"/>
    <w:rsid w:val="000C3D0E"/>
    <w:rsid w:val="000C422D"/>
    <w:rsid w:val="000C46CA"/>
    <w:rsid w:val="000C4A98"/>
    <w:rsid w:val="000C5DB6"/>
    <w:rsid w:val="000C5F1A"/>
    <w:rsid w:val="000C5F91"/>
    <w:rsid w:val="000C6025"/>
    <w:rsid w:val="000C615D"/>
    <w:rsid w:val="000C6496"/>
    <w:rsid w:val="000D0565"/>
    <w:rsid w:val="000D0E4E"/>
    <w:rsid w:val="000D113C"/>
    <w:rsid w:val="000D114A"/>
    <w:rsid w:val="000D12D1"/>
    <w:rsid w:val="000D132D"/>
    <w:rsid w:val="000D159A"/>
    <w:rsid w:val="000D1796"/>
    <w:rsid w:val="000D179C"/>
    <w:rsid w:val="000D1A78"/>
    <w:rsid w:val="000D1D1B"/>
    <w:rsid w:val="000D22CC"/>
    <w:rsid w:val="000D25C6"/>
    <w:rsid w:val="000D2EA0"/>
    <w:rsid w:val="000D343A"/>
    <w:rsid w:val="000D36AE"/>
    <w:rsid w:val="000D3899"/>
    <w:rsid w:val="000D38A1"/>
    <w:rsid w:val="000D3FB5"/>
    <w:rsid w:val="000D44D5"/>
    <w:rsid w:val="000D4639"/>
    <w:rsid w:val="000D475C"/>
    <w:rsid w:val="000D4C4E"/>
    <w:rsid w:val="000D4CB3"/>
    <w:rsid w:val="000D5077"/>
    <w:rsid w:val="000D5362"/>
    <w:rsid w:val="000D5363"/>
    <w:rsid w:val="000D57F8"/>
    <w:rsid w:val="000D5851"/>
    <w:rsid w:val="000D5C60"/>
    <w:rsid w:val="000D61AA"/>
    <w:rsid w:val="000D6235"/>
    <w:rsid w:val="000D6B60"/>
    <w:rsid w:val="000D6D1E"/>
    <w:rsid w:val="000D71E2"/>
    <w:rsid w:val="000D73A5"/>
    <w:rsid w:val="000D7ADD"/>
    <w:rsid w:val="000E01B8"/>
    <w:rsid w:val="000E07D6"/>
    <w:rsid w:val="000E12D3"/>
    <w:rsid w:val="000E1380"/>
    <w:rsid w:val="000E1411"/>
    <w:rsid w:val="000E18DF"/>
    <w:rsid w:val="000E1B9C"/>
    <w:rsid w:val="000E2404"/>
    <w:rsid w:val="000E37DF"/>
    <w:rsid w:val="000E3B2A"/>
    <w:rsid w:val="000E418F"/>
    <w:rsid w:val="000E4909"/>
    <w:rsid w:val="000E59A0"/>
    <w:rsid w:val="000E6F6A"/>
    <w:rsid w:val="000E7313"/>
    <w:rsid w:val="000E7323"/>
    <w:rsid w:val="000E7350"/>
    <w:rsid w:val="000E7A84"/>
    <w:rsid w:val="000E7C6E"/>
    <w:rsid w:val="000E7FFD"/>
    <w:rsid w:val="000F0236"/>
    <w:rsid w:val="000F02AC"/>
    <w:rsid w:val="000F031E"/>
    <w:rsid w:val="000F15BC"/>
    <w:rsid w:val="000F180A"/>
    <w:rsid w:val="000F1C92"/>
    <w:rsid w:val="000F277B"/>
    <w:rsid w:val="000F2BFD"/>
    <w:rsid w:val="000F2EEE"/>
    <w:rsid w:val="000F3683"/>
    <w:rsid w:val="000F3697"/>
    <w:rsid w:val="000F39A6"/>
    <w:rsid w:val="000F50C4"/>
    <w:rsid w:val="000F535C"/>
    <w:rsid w:val="000F6223"/>
    <w:rsid w:val="000F67E3"/>
    <w:rsid w:val="000F71CF"/>
    <w:rsid w:val="000F7F58"/>
    <w:rsid w:val="00100128"/>
    <w:rsid w:val="0010042C"/>
    <w:rsid w:val="001008FE"/>
    <w:rsid w:val="00100A72"/>
    <w:rsid w:val="00100FE4"/>
    <w:rsid w:val="00100FF3"/>
    <w:rsid w:val="0010173A"/>
    <w:rsid w:val="0010198C"/>
    <w:rsid w:val="00101E7A"/>
    <w:rsid w:val="00102333"/>
    <w:rsid w:val="001024C8"/>
    <w:rsid w:val="001026CA"/>
    <w:rsid w:val="00102B4C"/>
    <w:rsid w:val="0010307B"/>
    <w:rsid w:val="00103450"/>
    <w:rsid w:val="001039F2"/>
    <w:rsid w:val="00103EE1"/>
    <w:rsid w:val="0010432D"/>
    <w:rsid w:val="0010432E"/>
    <w:rsid w:val="001043C2"/>
    <w:rsid w:val="001043E1"/>
    <w:rsid w:val="00104BF5"/>
    <w:rsid w:val="0010505A"/>
    <w:rsid w:val="00105CC7"/>
    <w:rsid w:val="00105F36"/>
    <w:rsid w:val="00105F3B"/>
    <w:rsid w:val="0010695B"/>
    <w:rsid w:val="00106D8A"/>
    <w:rsid w:val="00106EDD"/>
    <w:rsid w:val="00107779"/>
    <w:rsid w:val="001078C2"/>
    <w:rsid w:val="00107E1C"/>
    <w:rsid w:val="00107FBA"/>
    <w:rsid w:val="001100FB"/>
    <w:rsid w:val="00110243"/>
    <w:rsid w:val="0011092A"/>
    <w:rsid w:val="001112C4"/>
    <w:rsid w:val="00111444"/>
    <w:rsid w:val="0011164C"/>
    <w:rsid w:val="00111723"/>
    <w:rsid w:val="001117D1"/>
    <w:rsid w:val="00111813"/>
    <w:rsid w:val="00111836"/>
    <w:rsid w:val="00111964"/>
    <w:rsid w:val="00111C19"/>
    <w:rsid w:val="00111C2A"/>
    <w:rsid w:val="0011224D"/>
    <w:rsid w:val="001126BB"/>
    <w:rsid w:val="001129B5"/>
    <w:rsid w:val="001130D6"/>
    <w:rsid w:val="00113382"/>
    <w:rsid w:val="00113834"/>
    <w:rsid w:val="00113B98"/>
    <w:rsid w:val="001141E3"/>
    <w:rsid w:val="001144DF"/>
    <w:rsid w:val="00114F9F"/>
    <w:rsid w:val="0011557B"/>
    <w:rsid w:val="00116C27"/>
    <w:rsid w:val="001177D3"/>
    <w:rsid w:val="00117C6B"/>
    <w:rsid w:val="00117C85"/>
    <w:rsid w:val="00117CC6"/>
    <w:rsid w:val="00120B13"/>
    <w:rsid w:val="00121671"/>
    <w:rsid w:val="0012183A"/>
    <w:rsid w:val="00121B52"/>
    <w:rsid w:val="00121CA6"/>
    <w:rsid w:val="00121D3A"/>
    <w:rsid w:val="001225AD"/>
    <w:rsid w:val="00123C2E"/>
    <w:rsid w:val="001241D1"/>
    <w:rsid w:val="00124233"/>
    <w:rsid w:val="00124D84"/>
    <w:rsid w:val="001250DD"/>
    <w:rsid w:val="00125733"/>
    <w:rsid w:val="00126238"/>
    <w:rsid w:val="001263AA"/>
    <w:rsid w:val="001263EB"/>
    <w:rsid w:val="00126530"/>
    <w:rsid w:val="00126601"/>
    <w:rsid w:val="00126AB6"/>
    <w:rsid w:val="0012711B"/>
    <w:rsid w:val="00130779"/>
    <w:rsid w:val="001307A1"/>
    <w:rsid w:val="00130CD0"/>
    <w:rsid w:val="00131301"/>
    <w:rsid w:val="00131E8C"/>
    <w:rsid w:val="00131F12"/>
    <w:rsid w:val="001321D3"/>
    <w:rsid w:val="001327D2"/>
    <w:rsid w:val="00133599"/>
    <w:rsid w:val="00133BF7"/>
    <w:rsid w:val="00134B88"/>
    <w:rsid w:val="00135232"/>
    <w:rsid w:val="001359EC"/>
    <w:rsid w:val="0013600B"/>
    <w:rsid w:val="00136A23"/>
    <w:rsid w:val="00136B99"/>
    <w:rsid w:val="00137150"/>
    <w:rsid w:val="00137EC3"/>
    <w:rsid w:val="0014063E"/>
    <w:rsid w:val="00140673"/>
    <w:rsid w:val="0014087D"/>
    <w:rsid w:val="00140F74"/>
    <w:rsid w:val="00141191"/>
    <w:rsid w:val="0014159C"/>
    <w:rsid w:val="00141681"/>
    <w:rsid w:val="00141D22"/>
    <w:rsid w:val="00142665"/>
    <w:rsid w:val="00142A2F"/>
    <w:rsid w:val="00142AD4"/>
    <w:rsid w:val="00142BC5"/>
    <w:rsid w:val="001436E3"/>
    <w:rsid w:val="0014384A"/>
    <w:rsid w:val="0014450F"/>
    <w:rsid w:val="00144697"/>
    <w:rsid w:val="00144D11"/>
    <w:rsid w:val="00144D8F"/>
    <w:rsid w:val="00144E45"/>
    <w:rsid w:val="00145C74"/>
    <w:rsid w:val="001462E9"/>
    <w:rsid w:val="001463D9"/>
    <w:rsid w:val="00146792"/>
    <w:rsid w:val="00146E32"/>
    <w:rsid w:val="001474C9"/>
    <w:rsid w:val="00147E70"/>
    <w:rsid w:val="00150379"/>
    <w:rsid w:val="00151619"/>
    <w:rsid w:val="00151729"/>
    <w:rsid w:val="00151DA7"/>
    <w:rsid w:val="00151F4B"/>
    <w:rsid w:val="00152835"/>
    <w:rsid w:val="00152B27"/>
    <w:rsid w:val="00153A07"/>
    <w:rsid w:val="001559FA"/>
    <w:rsid w:val="00156374"/>
    <w:rsid w:val="001565BC"/>
    <w:rsid w:val="00156C3D"/>
    <w:rsid w:val="00156C41"/>
    <w:rsid w:val="00156E4F"/>
    <w:rsid w:val="001570E6"/>
    <w:rsid w:val="001577D8"/>
    <w:rsid w:val="00157E4C"/>
    <w:rsid w:val="00157FC3"/>
    <w:rsid w:val="00160403"/>
    <w:rsid w:val="00160739"/>
    <w:rsid w:val="0016161D"/>
    <w:rsid w:val="00161D68"/>
    <w:rsid w:val="00161EB5"/>
    <w:rsid w:val="00161F83"/>
    <w:rsid w:val="0016271E"/>
    <w:rsid w:val="00162868"/>
    <w:rsid w:val="00162C33"/>
    <w:rsid w:val="00162D7A"/>
    <w:rsid w:val="00163377"/>
    <w:rsid w:val="001633F4"/>
    <w:rsid w:val="001636DE"/>
    <w:rsid w:val="001638B4"/>
    <w:rsid w:val="001643C3"/>
    <w:rsid w:val="00164DAB"/>
    <w:rsid w:val="00164E47"/>
    <w:rsid w:val="00165333"/>
    <w:rsid w:val="0016556E"/>
    <w:rsid w:val="001659E0"/>
    <w:rsid w:val="00165BBB"/>
    <w:rsid w:val="0016613F"/>
    <w:rsid w:val="00166215"/>
    <w:rsid w:val="00166591"/>
    <w:rsid w:val="00166B5A"/>
    <w:rsid w:val="00166E21"/>
    <w:rsid w:val="00167246"/>
    <w:rsid w:val="001700D9"/>
    <w:rsid w:val="001704A9"/>
    <w:rsid w:val="001708B7"/>
    <w:rsid w:val="00171143"/>
    <w:rsid w:val="001712DB"/>
    <w:rsid w:val="0017215A"/>
    <w:rsid w:val="00172864"/>
    <w:rsid w:val="00172B82"/>
    <w:rsid w:val="00172EFA"/>
    <w:rsid w:val="00173608"/>
    <w:rsid w:val="001736D2"/>
    <w:rsid w:val="00173851"/>
    <w:rsid w:val="001745EC"/>
    <w:rsid w:val="001747B7"/>
    <w:rsid w:val="0017498A"/>
    <w:rsid w:val="00174C99"/>
    <w:rsid w:val="00174DFF"/>
    <w:rsid w:val="00175C30"/>
    <w:rsid w:val="00175CE1"/>
    <w:rsid w:val="00175E5C"/>
    <w:rsid w:val="0017638A"/>
    <w:rsid w:val="00176863"/>
    <w:rsid w:val="00177069"/>
    <w:rsid w:val="00177896"/>
    <w:rsid w:val="00177FC1"/>
    <w:rsid w:val="001815A2"/>
    <w:rsid w:val="00181748"/>
    <w:rsid w:val="00181BF6"/>
    <w:rsid w:val="00181FC1"/>
    <w:rsid w:val="00182AA5"/>
    <w:rsid w:val="00182D90"/>
    <w:rsid w:val="00183034"/>
    <w:rsid w:val="001830F7"/>
    <w:rsid w:val="001831C8"/>
    <w:rsid w:val="00183214"/>
    <w:rsid w:val="001833A8"/>
    <w:rsid w:val="00183E8B"/>
    <w:rsid w:val="00183EE6"/>
    <w:rsid w:val="00184048"/>
    <w:rsid w:val="0018567A"/>
    <w:rsid w:val="0018588A"/>
    <w:rsid w:val="00185F98"/>
    <w:rsid w:val="001866A2"/>
    <w:rsid w:val="001868B9"/>
    <w:rsid w:val="0018705C"/>
    <w:rsid w:val="00187252"/>
    <w:rsid w:val="00190513"/>
    <w:rsid w:val="00190E15"/>
    <w:rsid w:val="00191149"/>
    <w:rsid w:val="00191B95"/>
    <w:rsid w:val="00191C91"/>
    <w:rsid w:val="00192DD9"/>
    <w:rsid w:val="00192E03"/>
    <w:rsid w:val="001930A3"/>
    <w:rsid w:val="00193709"/>
    <w:rsid w:val="001939EE"/>
    <w:rsid w:val="00194339"/>
    <w:rsid w:val="00194848"/>
    <w:rsid w:val="00194BE9"/>
    <w:rsid w:val="0019565F"/>
    <w:rsid w:val="001956B1"/>
    <w:rsid w:val="001958EA"/>
    <w:rsid w:val="00195E0E"/>
    <w:rsid w:val="001960E0"/>
    <w:rsid w:val="0019615F"/>
    <w:rsid w:val="001963B9"/>
    <w:rsid w:val="00197AD2"/>
    <w:rsid w:val="001A0323"/>
    <w:rsid w:val="001A0877"/>
    <w:rsid w:val="001A1425"/>
    <w:rsid w:val="001A180D"/>
    <w:rsid w:val="001A1BAC"/>
    <w:rsid w:val="001A1E73"/>
    <w:rsid w:val="001A1F84"/>
    <w:rsid w:val="001A22AD"/>
    <w:rsid w:val="001A23CE"/>
    <w:rsid w:val="001A2C89"/>
    <w:rsid w:val="001A3CF6"/>
    <w:rsid w:val="001A3E16"/>
    <w:rsid w:val="001A41F2"/>
    <w:rsid w:val="001A49B8"/>
    <w:rsid w:val="001A4B9A"/>
    <w:rsid w:val="001A59DA"/>
    <w:rsid w:val="001A5C98"/>
    <w:rsid w:val="001A6632"/>
    <w:rsid w:val="001A673E"/>
    <w:rsid w:val="001A69B9"/>
    <w:rsid w:val="001A7030"/>
    <w:rsid w:val="001A76A7"/>
    <w:rsid w:val="001A7763"/>
    <w:rsid w:val="001A7D72"/>
    <w:rsid w:val="001A7EF4"/>
    <w:rsid w:val="001B02AF"/>
    <w:rsid w:val="001B065C"/>
    <w:rsid w:val="001B0DFB"/>
    <w:rsid w:val="001B140B"/>
    <w:rsid w:val="001B1C3E"/>
    <w:rsid w:val="001B1D3A"/>
    <w:rsid w:val="001B319A"/>
    <w:rsid w:val="001B3453"/>
    <w:rsid w:val="001B35AE"/>
    <w:rsid w:val="001B373C"/>
    <w:rsid w:val="001B3813"/>
    <w:rsid w:val="001B3964"/>
    <w:rsid w:val="001B3CF1"/>
    <w:rsid w:val="001B4452"/>
    <w:rsid w:val="001B466C"/>
    <w:rsid w:val="001B4CEE"/>
    <w:rsid w:val="001B4F34"/>
    <w:rsid w:val="001B52EC"/>
    <w:rsid w:val="001B554A"/>
    <w:rsid w:val="001B55DB"/>
    <w:rsid w:val="001B6035"/>
    <w:rsid w:val="001B61F0"/>
    <w:rsid w:val="001B625B"/>
    <w:rsid w:val="001B6564"/>
    <w:rsid w:val="001B691A"/>
    <w:rsid w:val="001B6B67"/>
    <w:rsid w:val="001B6DBE"/>
    <w:rsid w:val="001B709C"/>
    <w:rsid w:val="001B766F"/>
    <w:rsid w:val="001B77A9"/>
    <w:rsid w:val="001B7805"/>
    <w:rsid w:val="001B7ADB"/>
    <w:rsid w:val="001B7B24"/>
    <w:rsid w:val="001C02D8"/>
    <w:rsid w:val="001C04E3"/>
    <w:rsid w:val="001C05ED"/>
    <w:rsid w:val="001C0641"/>
    <w:rsid w:val="001C1C85"/>
    <w:rsid w:val="001C2378"/>
    <w:rsid w:val="001C2B9F"/>
    <w:rsid w:val="001C3198"/>
    <w:rsid w:val="001C31F9"/>
    <w:rsid w:val="001C3EE9"/>
    <w:rsid w:val="001C3FA4"/>
    <w:rsid w:val="001C40F9"/>
    <w:rsid w:val="001C458B"/>
    <w:rsid w:val="001C49D4"/>
    <w:rsid w:val="001C49DD"/>
    <w:rsid w:val="001C5285"/>
    <w:rsid w:val="001C5D4F"/>
    <w:rsid w:val="001C6456"/>
    <w:rsid w:val="001C64C0"/>
    <w:rsid w:val="001C69DA"/>
    <w:rsid w:val="001C6F06"/>
    <w:rsid w:val="001C7199"/>
    <w:rsid w:val="001C75F0"/>
    <w:rsid w:val="001D064B"/>
    <w:rsid w:val="001D0C83"/>
    <w:rsid w:val="001D2360"/>
    <w:rsid w:val="001D3109"/>
    <w:rsid w:val="001D332E"/>
    <w:rsid w:val="001D333E"/>
    <w:rsid w:val="001D3539"/>
    <w:rsid w:val="001D36CE"/>
    <w:rsid w:val="001D3A5B"/>
    <w:rsid w:val="001D3FC8"/>
    <w:rsid w:val="001D4650"/>
    <w:rsid w:val="001D5033"/>
    <w:rsid w:val="001D5C88"/>
    <w:rsid w:val="001D6567"/>
    <w:rsid w:val="001D695C"/>
    <w:rsid w:val="001D6FD9"/>
    <w:rsid w:val="001D780E"/>
    <w:rsid w:val="001E05C3"/>
    <w:rsid w:val="001E0972"/>
    <w:rsid w:val="001E0AD3"/>
    <w:rsid w:val="001E1B9A"/>
    <w:rsid w:val="001E1BE5"/>
    <w:rsid w:val="001E21C2"/>
    <w:rsid w:val="001E2A58"/>
    <w:rsid w:val="001E2E78"/>
    <w:rsid w:val="001E3345"/>
    <w:rsid w:val="001E36AF"/>
    <w:rsid w:val="001E36E4"/>
    <w:rsid w:val="001E379D"/>
    <w:rsid w:val="001E3903"/>
    <w:rsid w:val="001E3940"/>
    <w:rsid w:val="001E3A3C"/>
    <w:rsid w:val="001E4CB0"/>
    <w:rsid w:val="001E4D73"/>
    <w:rsid w:val="001E5C23"/>
    <w:rsid w:val="001E5C44"/>
    <w:rsid w:val="001E5F71"/>
    <w:rsid w:val="001E5F8F"/>
    <w:rsid w:val="001E6F9F"/>
    <w:rsid w:val="001E7504"/>
    <w:rsid w:val="001E76DF"/>
    <w:rsid w:val="001F050A"/>
    <w:rsid w:val="001F08D6"/>
    <w:rsid w:val="001F1308"/>
    <w:rsid w:val="001F14CD"/>
    <w:rsid w:val="001F1525"/>
    <w:rsid w:val="001F1E87"/>
    <w:rsid w:val="001F1EB6"/>
    <w:rsid w:val="001F2A8F"/>
    <w:rsid w:val="001F2E23"/>
    <w:rsid w:val="001F2F32"/>
    <w:rsid w:val="001F31E6"/>
    <w:rsid w:val="001F341F"/>
    <w:rsid w:val="001F3911"/>
    <w:rsid w:val="001F3F1A"/>
    <w:rsid w:val="001F43B4"/>
    <w:rsid w:val="001F4991"/>
    <w:rsid w:val="001F4CBD"/>
    <w:rsid w:val="001F4CBF"/>
    <w:rsid w:val="001F5476"/>
    <w:rsid w:val="001F5545"/>
    <w:rsid w:val="001F5777"/>
    <w:rsid w:val="001F5937"/>
    <w:rsid w:val="001F59E3"/>
    <w:rsid w:val="001F59ED"/>
    <w:rsid w:val="001F5EA3"/>
    <w:rsid w:val="001F6045"/>
    <w:rsid w:val="001F691D"/>
    <w:rsid w:val="001F7121"/>
    <w:rsid w:val="001F79B1"/>
    <w:rsid w:val="001F7CC4"/>
    <w:rsid w:val="002008DD"/>
    <w:rsid w:val="00200D2C"/>
    <w:rsid w:val="00200D43"/>
    <w:rsid w:val="00200DA3"/>
    <w:rsid w:val="002019D8"/>
    <w:rsid w:val="00201EC7"/>
    <w:rsid w:val="00202BDD"/>
    <w:rsid w:val="00202C30"/>
    <w:rsid w:val="00202D52"/>
    <w:rsid w:val="0020349A"/>
    <w:rsid w:val="002034B4"/>
    <w:rsid w:val="00204032"/>
    <w:rsid w:val="002040A8"/>
    <w:rsid w:val="00204567"/>
    <w:rsid w:val="002046E7"/>
    <w:rsid w:val="00204723"/>
    <w:rsid w:val="00204BAD"/>
    <w:rsid w:val="00204D60"/>
    <w:rsid w:val="002051C6"/>
    <w:rsid w:val="00205627"/>
    <w:rsid w:val="002056D0"/>
    <w:rsid w:val="002057BB"/>
    <w:rsid w:val="00205814"/>
    <w:rsid w:val="00205EF0"/>
    <w:rsid w:val="00206D1C"/>
    <w:rsid w:val="00207018"/>
    <w:rsid w:val="00207431"/>
    <w:rsid w:val="0020768E"/>
    <w:rsid w:val="002103C4"/>
    <w:rsid w:val="0021078D"/>
    <w:rsid w:val="00210860"/>
    <w:rsid w:val="00210B6A"/>
    <w:rsid w:val="00212425"/>
    <w:rsid w:val="00212CB6"/>
    <w:rsid w:val="00212E37"/>
    <w:rsid w:val="002140FF"/>
    <w:rsid w:val="002153E8"/>
    <w:rsid w:val="00216499"/>
    <w:rsid w:val="0021658E"/>
    <w:rsid w:val="00216B48"/>
    <w:rsid w:val="00216DD2"/>
    <w:rsid w:val="00216E8C"/>
    <w:rsid w:val="002177E1"/>
    <w:rsid w:val="00220894"/>
    <w:rsid w:val="00220D07"/>
    <w:rsid w:val="00221060"/>
    <w:rsid w:val="00221475"/>
    <w:rsid w:val="00221659"/>
    <w:rsid w:val="002224A3"/>
    <w:rsid w:val="002227D3"/>
    <w:rsid w:val="00222B21"/>
    <w:rsid w:val="0022319D"/>
    <w:rsid w:val="002236E2"/>
    <w:rsid w:val="00224952"/>
    <w:rsid w:val="00224DD2"/>
    <w:rsid w:val="00224E0E"/>
    <w:rsid w:val="002252F3"/>
    <w:rsid w:val="00225581"/>
    <w:rsid w:val="00225730"/>
    <w:rsid w:val="00225A6A"/>
    <w:rsid w:val="00225AC7"/>
    <w:rsid w:val="00225ACC"/>
    <w:rsid w:val="00227293"/>
    <w:rsid w:val="00230281"/>
    <w:rsid w:val="0023135F"/>
    <w:rsid w:val="002314FE"/>
    <w:rsid w:val="002318BF"/>
    <w:rsid w:val="00231C24"/>
    <w:rsid w:val="00231C25"/>
    <w:rsid w:val="00231C6F"/>
    <w:rsid w:val="00231C95"/>
    <w:rsid w:val="00231DA1"/>
    <w:rsid w:val="00232A90"/>
    <w:rsid w:val="00233501"/>
    <w:rsid w:val="00233812"/>
    <w:rsid w:val="00233C3B"/>
    <w:rsid w:val="00233EEA"/>
    <w:rsid w:val="00234151"/>
    <w:rsid w:val="002343A3"/>
    <w:rsid w:val="00234697"/>
    <w:rsid w:val="00234F8C"/>
    <w:rsid w:val="00235542"/>
    <w:rsid w:val="002369B0"/>
    <w:rsid w:val="00236AD8"/>
    <w:rsid w:val="00237931"/>
    <w:rsid w:val="00237A34"/>
    <w:rsid w:val="00237ED2"/>
    <w:rsid w:val="002401F5"/>
    <w:rsid w:val="002409B9"/>
    <w:rsid w:val="00240E54"/>
    <w:rsid w:val="0024131F"/>
    <w:rsid w:val="00243725"/>
    <w:rsid w:val="00243745"/>
    <w:rsid w:val="002443F2"/>
    <w:rsid w:val="0024494B"/>
    <w:rsid w:val="002451C5"/>
    <w:rsid w:val="00245DFB"/>
    <w:rsid w:val="00245F1F"/>
    <w:rsid w:val="0024608D"/>
    <w:rsid w:val="0024663B"/>
    <w:rsid w:val="00246DDF"/>
    <w:rsid w:val="00247103"/>
    <w:rsid w:val="00247974"/>
    <w:rsid w:val="00250041"/>
    <w:rsid w:val="00250067"/>
    <w:rsid w:val="002516DE"/>
    <w:rsid w:val="00251F81"/>
    <w:rsid w:val="00252329"/>
    <w:rsid w:val="00252700"/>
    <w:rsid w:val="00252BE0"/>
    <w:rsid w:val="00252E28"/>
    <w:rsid w:val="00253588"/>
    <w:rsid w:val="00253625"/>
    <w:rsid w:val="0025387C"/>
    <w:rsid w:val="002538CD"/>
    <w:rsid w:val="00253A3B"/>
    <w:rsid w:val="00253BE8"/>
    <w:rsid w:val="002543AF"/>
    <w:rsid w:val="002546F4"/>
    <w:rsid w:val="00254AB1"/>
    <w:rsid w:val="00254BFD"/>
    <w:rsid w:val="00254C69"/>
    <w:rsid w:val="00254E2B"/>
    <w:rsid w:val="00254F63"/>
    <w:rsid w:val="002551D0"/>
    <w:rsid w:val="00255374"/>
    <w:rsid w:val="002554B5"/>
    <w:rsid w:val="00255732"/>
    <w:rsid w:val="00256607"/>
    <w:rsid w:val="00257174"/>
    <w:rsid w:val="00257B3F"/>
    <w:rsid w:val="00257BF4"/>
    <w:rsid w:val="00260003"/>
    <w:rsid w:val="0026034A"/>
    <w:rsid w:val="0026035D"/>
    <w:rsid w:val="002606D6"/>
    <w:rsid w:val="00260D66"/>
    <w:rsid w:val="002610A1"/>
    <w:rsid w:val="00261BFC"/>
    <w:rsid w:val="00261C98"/>
    <w:rsid w:val="0026248E"/>
    <w:rsid w:val="00262914"/>
    <w:rsid w:val="00262D00"/>
    <w:rsid w:val="00262EE6"/>
    <w:rsid w:val="00263FAF"/>
    <w:rsid w:val="002647BF"/>
    <w:rsid w:val="002647D5"/>
    <w:rsid w:val="00264C27"/>
    <w:rsid w:val="00265032"/>
    <w:rsid w:val="002651EE"/>
    <w:rsid w:val="002651FB"/>
    <w:rsid w:val="0026538C"/>
    <w:rsid w:val="0026565A"/>
    <w:rsid w:val="00265781"/>
    <w:rsid w:val="0026594D"/>
    <w:rsid w:val="00266350"/>
    <w:rsid w:val="0026662C"/>
    <w:rsid w:val="002667BA"/>
    <w:rsid w:val="00266B13"/>
    <w:rsid w:val="00266B70"/>
    <w:rsid w:val="00266CDB"/>
    <w:rsid w:val="00266EF8"/>
    <w:rsid w:val="002672BF"/>
    <w:rsid w:val="002674FD"/>
    <w:rsid w:val="002705A5"/>
    <w:rsid w:val="00270708"/>
    <w:rsid w:val="00270728"/>
    <w:rsid w:val="00270D42"/>
    <w:rsid w:val="002713C8"/>
    <w:rsid w:val="00271700"/>
    <w:rsid w:val="0027179E"/>
    <w:rsid w:val="0027195D"/>
    <w:rsid w:val="00271C1D"/>
    <w:rsid w:val="002723CD"/>
    <w:rsid w:val="00272B03"/>
    <w:rsid w:val="002733E2"/>
    <w:rsid w:val="002738D6"/>
    <w:rsid w:val="00273A9D"/>
    <w:rsid w:val="002743AF"/>
    <w:rsid w:val="00274DC9"/>
    <w:rsid w:val="002750B1"/>
    <w:rsid w:val="00275FE9"/>
    <w:rsid w:val="00276A35"/>
    <w:rsid w:val="00277245"/>
    <w:rsid w:val="002772FF"/>
    <w:rsid w:val="002775FD"/>
    <w:rsid w:val="00277835"/>
    <w:rsid w:val="00277CDF"/>
    <w:rsid w:val="00277E0A"/>
    <w:rsid w:val="00280468"/>
    <w:rsid w:val="0028080E"/>
    <w:rsid w:val="00280AB1"/>
    <w:rsid w:val="00280E84"/>
    <w:rsid w:val="00281B34"/>
    <w:rsid w:val="00282099"/>
    <w:rsid w:val="00282B3C"/>
    <w:rsid w:val="002839A8"/>
    <w:rsid w:val="00283EA7"/>
    <w:rsid w:val="00283F03"/>
    <w:rsid w:val="00284885"/>
    <w:rsid w:val="00284BAE"/>
    <w:rsid w:val="002859AF"/>
    <w:rsid w:val="00286801"/>
    <w:rsid w:val="00286AE7"/>
    <w:rsid w:val="00287243"/>
    <w:rsid w:val="0028729C"/>
    <w:rsid w:val="0028778F"/>
    <w:rsid w:val="00287B56"/>
    <w:rsid w:val="002904C5"/>
    <w:rsid w:val="00290647"/>
    <w:rsid w:val="00290D01"/>
    <w:rsid w:val="00290F31"/>
    <w:rsid w:val="00291385"/>
    <w:rsid w:val="00291422"/>
    <w:rsid w:val="00291FA8"/>
    <w:rsid w:val="00291FF0"/>
    <w:rsid w:val="0029237F"/>
    <w:rsid w:val="00292715"/>
    <w:rsid w:val="00292988"/>
    <w:rsid w:val="002935C5"/>
    <w:rsid w:val="002936C1"/>
    <w:rsid w:val="00293E57"/>
    <w:rsid w:val="0029448F"/>
    <w:rsid w:val="00294773"/>
    <w:rsid w:val="002947D1"/>
    <w:rsid w:val="002948DF"/>
    <w:rsid w:val="00294D90"/>
    <w:rsid w:val="002950AD"/>
    <w:rsid w:val="00295600"/>
    <w:rsid w:val="002957C9"/>
    <w:rsid w:val="0029707E"/>
    <w:rsid w:val="002973A1"/>
    <w:rsid w:val="002A0343"/>
    <w:rsid w:val="002A050A"/>
    <w:rsid w:val="002A1E92"/>
    <w:rsid w:val="002A204D"/>
    <w:rsid w:val="002A2616"/>
    <w:rsid w:val="002A26E1"/>
    <w:rsid w:val="002A29C6"/>
    <w:rsid w:val="002A35C6"/>
    <w:rsid w:val="002A368A"/>
    <w:rsid w:val="002A3C34"/>
    <w:rsid w:val="002A4065"/>
    <w:rsid w:val="002A414B"/>
    <w:rsid w:val="002A4479"/>
    <w:rsid w:val="002A46F2"/>
    <w:rsid w:val="002A573C"/>
    <w:rsid w:val="002A58D7"/>
    <w:rsid w:val="002A59F0"/>
    <w:rsid w:val="002A5E26"/>
    <w:rsid w:val="002A6432"/>
    <w:rsid w:val="002A6476"/>
    <w:rsid w:val="002A6A2C"/>
    <w:rsid w:val="002A6F25"/>
    <w:rsid w:val="002A6FD3"/>
    <w:rsid w:val="002A794D"/>
    <w:rsid w:val="002A7DE8"/>
    <w:rsid w:val="002B0921"/>
    <w:rsid w:val="002B0A7D"/>
    <w:rsid w:val="002B11D8"/>
    <w:rsid w:val="002B1337"/>
    <w:rsid w:val="002B1A0F"/>
    <w:rsid w:val="002B1A69"/>
    <w:rsid w:val="002B1BB7"/>
    <w:rsid w:val="002B1BF4"/>
    <w:rsid w:val="002B1F85"/>
    <w:rsid w:val="002B231B"/>
    <w:rsid w:val="002B2723"/>
    <w:rsid w:val="002B2E4E"/>
    <w:rsid w:val="002B303A"/>
    <w:rsid w:val="002B396F"/>
    <w:rsid w:val="002B3C41"/>
    <w:rsid w:val="002B412E"/>
    <w:rsid w:val="002B4942"/>
    <w:rsid w:val="002B51EE"/>
    <w:rsid w:val="002B538E"/>
    <w:rsid w:val="002B5746"/>
    <w:rsid w:val="002B59F1"/>
    <w:rsid w:val="002B5DCA"/>
    <w:rsid w:val="002B60FF"/>
    <w:rsid w:val="002B667F"/>
    <w:rsid w:val="002B6BDC"/>
    <w:rsid w:val="002B6EAD"/>
    <w:rsid w:val="002B75B0"/>
    <w:rsid w:val="002B7EAF"/>
    <w:rsid w:val="002C0098"/>
    <w:rsid w:val="002C095C"/>
    <w:rsid w:val="002C099C"/>
    <w:rsid w:val="002C0B74"/>
    <w:rsid w:val="002C0C8B"/>
    <w:rsid w:val="002C0CBB"/>
    <w:rsid w:val="002C1201"/>
    <w:rsid w:val="002C1235"/>
    <w:rsid w:val="002C1460"/>
    <w:rsid w:val="002C14C3"/>
    <w:rsid w:val="002C20F2"/>
    <w:rsid w:val="002C3386"/>
    <w:rsid w:val="002C38B2"/>
    <w:rsid w:val="002C3F9C"/>
    <w:rsid w:val="002C4232"/>
    <w:rsid w:val="002C440A"/>
    <w:rsid w:val="002C48A9"/>
    <w:rsid w:val="002C5402"/>
    <w:rsid w:val="002C5AFA"/>
    <w:rsid w:val="002C60B5"/>
    <w:rsid w:val="002C65DF"/>
    <w:rsid w:val="002C6700"/>
    <w:rsid w:val="002C7517"/>
    <w:rsid w:val="002C77B9"/>
    <w:rsid w:val="002D0439"/>
    <w:rsid w:val="002D0735"/>
    <w:rsid w:val="002D080F"/>
    <w:rsid w:val="002D11B7"/>
    <w:rsid w:val="002D19A4"/>
    <w:rsid w:val="002D1B4F"/>
    <w:rsid w:val="002D1CEC"/>
    <w:rsid w:val="002D3BBC"/>
    <w:rsid w:val="002D3DED"/>
    <w:rsid w:val="002D438A"/>
    <w:rsid w:val="002D47CC"/>
    <w:rsid w:val="002D52B2"/>
    <w:rsid w:val="002D5738"/>
    <w:rsid w:val="002D5D07"/>
    <w:rsid w:val="002D5E53"/>
    <w:rsid w:val="002D5E90"/>
    <w:rsid w:val="002D5E98"/>
    <w:rsid w:val="002D6A59"/>
    <w:rsid w:val="002D6DCD"/>
    <w:rsid w:val="002D6E73"/>
    <w:rsid w:val="002D7369"/>
    <w:rsid w:val="002E0319"/>
    <w:rsid w:val="002E0EB7"/>
    <w:rsid w:val="002E0F80"/>
    <w:rsid w:val="002E1181"/>
    <w:rsid w:val="002E137D"/>
    <w:rsid w:val="002E179B"/>
    <w:rsid w:val="002E1C37"/>
    <w:rsid w:val="002E1C9E"/>
    <w:rsid w:val="002E257B"/>
    <w:rsid w:val="002E3C65"/>
    <w:rsid w:val="002E3F5B"/>
    <w:rsid w:val="002E4362"/>
    <w:rsid w:val="002E4B02"/>
    <w:rsid w:val="002E5C59"/>
    <w:rsid w:val="002E63D9"/>
    <w:rsid w:val="002E640E"/>
    <w:rsid w:val="002E6803"/>
    <w:rsid w:val="002E683C"/>
    <w:rsid w:val="002E6EEE"/>
    <w:rsid w:val="002E7540"/>
    <w:rsid w:val="002E7F63"/>
    <w:rsid w:val="002F08E7"/>
    <w:rsid w:val="002F0C28"/>
    <w:rsid w:val="002F27BE"/>
    <w:rsid w:val="002F3913"/>
    <w:rsid w:val="002F3C97"/>
    <w:rsid w:val="002F3CDE"/>
    <w:rsid w:val="002F47CE"/>
    <w:rsid w:val="002F50EE"/>
    <w:rsid w:val="002F553B"/>
    <w:rsid w:val="002F5924"/>
    <w:rsid w:val="002F5BAB"/>
    <w:rsid w:val="002F5DD6"/>
    <w:rsid w:val="002F5F5D"/>
    <w:rsid w:val="002F5FEA"/>
    <w:rsid w:val="002F6100"/>
    <w:rsid w:val="002F63E7"/>
    <w:rsid w:val="002F6AF3"/>
    <w:rsid w:val="002F7BE3"/>
    <w:rsid w:val="002F7D41"/>
    <w:rsid w:val="002F7DA1"/>
    <w:rsid w:val="002F7E6A"/>
    <w:rsid w:val="00300111"/>
    <w:rsid w:val="00300165"/>
    <w:rsid w:val="00300D2F"/>
    <w:rsid w:val="00300EDC"/>
    <w:rsid w:val="00301099"/>
    <w:rsid w:val="003010CF"/>
    <w:rsid w:val="00301B93"/>
    <w:rsid w:val="00302126"/>
    <w:rsid w:val="003022D9"/>
    <w:rsid w:val="003027E2"/>
    <w:rsid w:val="00303440"/>
    <w:rsid w:val="00303507"/>
    <w:rsid w:val="0030385C"/>
    <w:rsid w:val="00303A7A"/>
    <w:rsid w:val="00304D9B"/>
    <w:rsid w:val="00304EEA"/>
    <w:rsid w:val="003054E2"/>
    <w:rsid w:val="00305718"/>
    <w:rsid w:val="003058C7"/>
    <w:rsid w:val="00305FF9"/>
    <w:rsid w:val="003065AA"/>
    <w:rsid w:val="003065AC"/>
    <w:rsid w:val="00306E6B"/>
    <w:rsid w:val="003076AA"/>
    <w:rsid w:val="003076AE"/>
    <w:rsid w:val="003100C8"/>
    <w:rsid w:val="00310376"/>
    <w:rsid w:val="00310974"/>
    <w:rsid w:val="00311161"/>
    <w:rsid w:val="00311973"/>
    <w:rsid w:val="0031197D"/>
    <w:rsid w:val="00311C2D"/>
    <w:rsid w:val="00311E9B"/>
    <w:rsid w:val="00312089"/>
    <w:rsid w:val="00312400"/>
    <w:rsid w:val="00312739"/>
    <w:rsid w:val="00312D10"/>
    <w:rsid w:val="003148D7"/>
    <w:rsid w:val="00314E3E"/>
    <w:rsid w:val="00315907"/>
    <w:rsid w:val="00315C1E"/>
    <w:rsid w:val="00316B8E"/>
    <w:rsid w:val="0031731C"/>
    <w:rsid w:val="003176B4"/>
    <w:rsid w:val="003178DA"/>
    <w:rsid w:val="00317DB8"/>
    <w:rsid w:val="00317FE9"/>
    <w:rsid w:val="00320618"/>
    <w:rsid w:val="0032100B"/>
    <w:rsid w:val="00321BD7"/>
    <w:rsid w:val="00321C24"/>
    <w:rsid w:val="0032260F"/>
    <w:rsid w:val="003228A0"/>
    <w:rsid w:val="003228DA"/>
    <w:rsid w:val="00322A26"/>
    <w:rsid w:val="00322B3C"/>
    <w:rsid w:val="00323D6B"/>
    <w:rsid w:val="00323E07"/>
    <w:rsid w:val="003241FD"/>
    <w:rsid w:val="00325100"/>
    <w:rsid w:val="0032538F"/>
    <w:rsid w:val="003268AD"/>
    <w:rsid w:val="00326957"/>
    <w:rsid w:val="00326AE2"/>
    <w:rsid w:val="003271FB"/>
    <w:rsid w:val="00327E72"/>
    <w:rsid w:val="003311C9"/>
    <w:rsid w:val="0033120B"/>
    <w:rsid w:val="00331426"/>
    <w:rsid w:val="0033171D"/>
    <w:rsid w:val="00331C96"/>
    <w:rsid w:val="00331FC3"/>
    <w:rsid w:val="003320F3"/>
    <w:rsid w:val="00332320"/>
    <w:rsid w:val="003336B3"/>
    <w:rsid w:val="0033383B"/>
    <w:rsid w:val="0033459F"/>
    <w:rsid w:val="00335871"/>
    <w:rsid w:val="00335B75"/>
    <w:rsid w:val="00335D8C"/>
    <w:rsid w:val="00336072"/>
    <w:rsid w:val="003363A1"/>
    <w:rsid w:val="0033700E"/>
    <w:rsid w:val="003373DE"/>
    <w:rsid w:val="003403E7"/>
    <w:rsid w:val="00341F7F"/>
    <w:rsid w:val="003420E6"/>
    <w:rsid w:val="0034226D"/>
    <w:rsid w:val="00342972"/>
    <w:rsid w:val="00342A97"/>
    <w:rsid w:val="00342BA1"/>
    <w:rsid w:val="00342FDD"/>
    <w:rsid w:val="00343319"/>
    <w:rsid w:val="0034339D"/>
    <w:rsid w:val="0034429B"/>
    <w:rsid w:val="00344866"/>
    <w:rsid w:val="00344DE7"/>
    <w:rsid w:val="0034638C"/>
    <w:rsid w:val="003468C0"/>
    <w:rsid w:val="00346F7F"/>
    <w:rsid w:val="00350108"/>
    <w:rsid w:val="00350542"/>
    <w:rsid w:val="00350719"/>
    <w:rsid w:val="00350762"/>
    <w:rsid w:val="003507C4"/>
    <w:rsid w:val="003516E4"/>
    <w:rsid w:val="003519A1"/>
    <w:rsid w:val="00351D92"/>
    <w:rsid w:val="00352480"/>
    <w:rsid w:val="00352708"/>
    <w:rsid w:val="00352D70"/>
    <w:rsid w:val="00352F21"/>
    <w:rsid w:val="003530D2"/>
    <w:rsid w:val="0035331A"/>
    <w:rsid w:val="003534E1"/>
    <w:rsid w:val="00353E43"/>
    <w:rsid w:val="00354269"/>
    <w:rsid w:val="003546D0"/>
    <w:rsid w:val="003548D8"/>
    <w:rsid w:val="003554CA"/>
    <w:rsid w:val="0035555F"/>
    <w:rsid w:val="0035624A"/>
    <w:rsid w:val="0035722E"/>
    <w:rsid w:val="00360232"/>
    <w:rsid w:val="003602E0"/>
    <w:rsid w:val="00360845"/>
    <w:rsid w:val="00360D01"/>
    <w:rsid w:val="0036236E"/>
    <w:rsid w:val="00362569"/>
    <w:rsid w:val="0036298C"/>
    <w:rsid w:val="00362C2A"/>
    <w:rsid w:val="00363301"/>
    <w:rsid w:val="0036339B"/>
    <w:rsid w:val="003636CD"/>
    <w:rsid w:val="003638EF"/>
    <w:rsid w:val="00363B0C"/>
    <w:rsid w:val="0036481A"/>
    <w:rsid w:val="0036487C"/>
    <w:rsid w:val="00365411"/>
    <w:rsid w:val="0036587D"/>
    <w:rsid w:val="00365E69"/>
    <w:rsid w:val="00365FA2"/>
    <w:rsid w:val="0036691E"/>
    <w:rsid w:val="00366C69"/>
    <w:rsid w:val="00366D46"/>
    <w:rsid w:val="00367441"/>
    <w:rsid w:val="00367B1D"/>
    <w:rsid w:val="00370E21"/>
    <w:rsid w:val="00370E4F"/>
    <w:rsid w:val="00371215"/>
    <w:rsid w:val="00371C72"/>
    <w:rsid w:val="003729F1"/>
    <w:rsid w:val="00372F0D"/>
    <w:rsid w:val="0037364A"/>
    <w:rsid w:val="00373A86"/>
    <w:rsid w:val="00373D21"/>
    <w:rsid w:val="00374059"/>
    <w:rsid w:val="00374337"/>
    <w:rsid w:val="003743F1"/>
    <w:rsid w:val="0037456C"/>
    <w:rsid w:val="003748FB"/>
    <w:rsid w:val="0037535B"/>
    <w:rsid w:val="0037552D"/>
    <w:rsid w:val="003756DB"/>
    <w:rsid w:val="00375AED"/>
    <w:rsid w:val="00375E49"/>
    <w:rsid w:val="003760D6"/>
    <w:rsid w:val="00376237"/>
    <w:rsid w:val="003770BB"/>
    <w:rsid w:val="00377357"/>
    <w:rsid w:val="0037771A"/>
    <w:rsid w:val="00380141"/>
    <w:rsid w:val="00380192"/>
    <w:rsid w:val="003802DC"/>
    <w:rsid w:val="00380857"/>
    <w:rsid w:val="00380E4E"/>
    <w:rsid w:val="00380FBF"/>
    <w:rsid w:val="00381B6E"/>
    <w:rsid w:val="003827B6"/>
    <w:rsid w:val="00382A43"/>
    <w:rsid w:val="00382BFC"/>
    <w:rsid w:val="00382D60"/>
    <w:rsid w:val="00382F29"/>
    <w:rsid w:val="00383C8D"/>
    <w:rsid w:val="0038422D"/>
    <w:rsid w:val="0038493B"/>
    <w:rsid w:val="003852FB"/>
    <w:rsid w:val="00385429"/>
    <w:rsid w:val="003854F7"/>
    <w:rsid w:val="00385B05"/>
    <w:rsid w:val="00386382"/>
    <w:rsid w:val="003865EF"/>
    <w:rsid w:val="0038670E"/>
    <w:rsid w:val="00386BA9"/>
    <w:rsid w:val="00386CB7"/>
    <w:rsid w:val="003873B4"/>
    <w:rsid w:val="0038773C"/>
    <w:rsid w:val="00390017"/>
    <w:rsid w:val="003901A3"/>
    <w:rsid w:val="0039072F"/>
    <w:rsid w:val="00390F16"/>
    <w:rsid w:val="0039181E"/>
    <w:rsid w:val="0039184F"/>
    <w:rsid w:val="00393AAC"/>
    <w:rsid w:val="003940CE"/>
    <w:rsid w:val="0039553B"/>
    <w:rsid w:val="00396242"/>
    <w:rsid w:val="00396479"/>
    <w:rsid w:val="00396A9D"/>
    <w:rsid w:val="00396E38"/>
    <w:rsid w:val="00397C1D"/>
    <w:rsid w:val="003A0359"/>
    <w:rsid w:val="003A10D4"/>
    <w:rsid w:val="003A180F"/>
    <w:rsid w:val="003A18DD"/>
    <w:rsid w:val="003A1D95"/>
    <w:rsid w:val="003A205D"/>
    <w:rsid w:val="003A20C8"/>
    <w:rsid w:val="003A2274"/>
    <w:rsid w:val="003A2570"/>
    <w:rsid w:val="003A25A8"/>
    <w:rsid w:val="003A2B7A"/>
    <w:rsid w:val="003A2C29"/>
    <w:rsid w:val="003A2EC3"/>
    <w:rsid w:val="003A2EDE"/>
    <w:rsid w:val="003A35BE"/>
    <w:rsid w:val="003A36F2"/>
    <w:rsid w:val="003A3D39"/>
    <w:rsid w:val="003A3EC7"/>
    <w:rsid w:val="003A3F8B"/>
    <w:rsid w:val="003A40B4"/>
    <w:rsid w:val="003A426F"/>
    <w:rsid w:val="003A469D"/>
    <w:rsid w:val="003A4A35"/>
    <w:rsid w:val="003A4A70"/>
    <w:rsid w:val="003A573F"/>
    <w:rsid w:val="003A5819"/>
    <w:rsid w:val="003A6181"/>
    <w:rsid w:val="003A69DE"/>
    <w:rsid w:val="003A6D09"/>
    <w:rsid w:val="003A7789"/>
    <w:rsid w:val="003A7834"/>
    <w:rsid w:val="003A7CE1"/>
    <w:rsid w:val="003B0019"/>
    <w:rsid w:val="003B05C2"/>
    <w:rsid w:val="003B0B5B"/>
    <w:rsid w:val="003B0E79"/>
    <w:rsid w:val="003B12DD"/>
    <w:rsid w:val="003B190A"/>
    <w:rsid w:val="003B226C"/>
    <w:rsid w:val="003B23D5"/>
    <w:rsid w:val="003B27C7"/>
    <w:rsid w:val="003B30DB"/>
    <w:rsid w:val="003B3575"/>
    <w:rsid w:val="003B3EF4"/>
    <w:rsid w:val="003B443B"/>
    <w:rsid w:val="003B50BC"/>
    <w:rsid w:val="003B534A"/>
    <w:rsid w:val="003B587C"/>
    <w:rsid w:val="003B5D97"/>
    <w:rsid w:val="003B605C"/>
    <w:rsid w:val="003B63A4"/>
    <w:rsid w:val="003B68FE"/>
    <w:rsid w:val="003B6C9B"/>
    <w:rsid w:val="003B6D7D"/>
    <w:rsid w:val="003B72BF"/>
    <w:rsid w:val="003B79D0"/>
    <w:rsid w:val="003B7B58"/>
    <w:rsid w:val="003B7B65"/>
    <w:rsid w:val="003B7D7E"/>
    <w:rsid w:val="003C0292"/>
    <w:rsid w:val="003C0B41"/>
    <w:rsid w:val="003C1012"/>
    <w:rsid w:val="003C11C9"/>
    <w:rsid w:val="003C1229"/>
    <w:rsid w:val="003C1EEF"/>
    <w:rsid w:val="003C1FD4"/>
    <w:rsid w:val="003C213D"/>
    <w:rsid w:val="003C25AD"/>
    <w:rsid w:val="003C2D21"/>
    <w:rsid w:val="003C2E39"/>
    <w:rsid w:val="003C2FAC"/>
    <w:rsid w:val="003C328C"/>
    <w:rsid w:val="003C3787"/>
    <w:rsid w:val="003C3DD6"/>
    <w:rsid w:val="003C4427"/>
    <w:rsid w:val="003C49E4"/>
    <w:rsid w:val="003C57DE"/>
    <w:rsid w:val="003C5E6B"/>
    <w:rsid w:val="003C6974"/>
    <w:rsid w:val="003C74D9"/>
    <w:rsid w:val="003C7AD7"/>
    <w:rsid w:val="003D020C"/>
    <w:rsid w:val="003D0867"/>
    <w:rsid w:val="003D0A11"/>
    <w:rsid w:val="003D0FC3"/>
    <w:rsid w:val="003D158F"/>
    <w:rsid w:val="003D15C2"/>
    <w:rsid w:val="003D1D28"/>
    <w:rsid w:val="003D28BB"/>
    <w:rsid w:val="003D2C1D"/>
    <w:rsid w:val="003D2C34"/>
    <w:rsid w:val="003D3271"/>
    <w:rsid w:val="003D3D63"/>
    <w:rsid w:val="003D3DDD"/>
    <w:rsid w:val="003D41ED"/>
    <w:rsid w:val="003D51F2"/>
    <w:rsid w:val="003D52AA"/>
    <w:rsid w:val="003D5484"/>
    <w:rsid w:val="003D5CBF"/>
    <w:rsid w:val="003D66D2"/>
    <w:rsid w:val="003D6855"/>
    <w:rsid w:val="003D69D4"/>
    <w:rsid w:val="003D77EE"/>
    <w:rsid w:val="003E0407"/>
    <w:rsid w:val="003E07AE"/>
    <w:rsid w:val="003E14FC"/>
    <w:rsid w:val="003E16E8"/>
    <w:rsid w:val="003E18D2"/>
    <w:rsid w:val="003E1A54"/>
    <w:rsid w:val="003E2190"/>
    <w:rsid w:val="003E2636"/>
    <w:rsid w:val="003E2976"/>
    <w:rsid w:val="003E3528"/>
    <w:rsid w:val="003E3854"/>
    <w:rsid w:val="003E3A65"/>
    <w:rsid w:val="003E4858"/>
    <w:rsid w:val="003E48F7"/>
    <w:rsid w:val="003E4E5D"/>
    <w:rsid w:val="003E5041"/>
    <w:rsid w:val="003E53DB"/>
    <w:rsid w:val="003E553B"/>
    <w:rsid w:val="003E57BC"/>
    <w:rsid w:val="003E622B"/>
    <w:rsid w:val="003E6316"/>
    <w:rsid w:val="003E6884"/>
    <w:rsid w:val="003E69BE"/>
    <w:rsid w:val="003E6A20"/>
    <w:rsid w:val="003E6AC5"/>
    <w:rsid w:val="003E6D99"/>
    <w:rsid w:val="003E7AA3"/>
    <w:rsid w:val="003F0096"/>
    <w:rsid w:val="003F01BB"/>
    <w:rsid w:val="003F0277"/>
    <w:rsid w:val="003F0850"/>
    <w:rsid w:val="003F0A4D"/>
    <w:rsid w:val="003F0D12"/>
    <w:rsid w:val="003F1222"/>
    <w:rsid w:val="003F160C"/>
    <w:rsid w:val="003F1A65"/>
    <w:rsid w:val="003F229E"/>
    <w:rsid w:val="003F29F2"/>
    <w:rsid w:val="003F2DCA"/>
    <w:rsid w:val="003F324F"/>
    <w:rsid w:val="003F33BC"/>
    <w:rsid w:val="003F3682"/>
    <w:rsid w:val="003F3D05"/>
    <w:rsid w:val="003F3D4E"/>
    <w:rsid w:val="003F463E"/>
    <w:rsid w:val="003F477E"/>
    <w:rsid w:val="003F50F8"/>
    <w:rsid w:val="003F5439"/>
    <w:rsid w:val="003F556D"/>
    <w:rsid w:val="003F67A7"/>
    <w:rsid w:val="003F6CD2"/>
    <w:rsid w:val="003F6CF5"/>
    <w:rsid w:val="003F6E72"/>
    <w:rsid w:val="003F748B"/>
    <w:rsid w:val="003F788D"/>
    <w:rsid w:val="00400030"/>
    <w:rsid w:val="004003A3"/>
    <w:rsid w:val="00400E4C"/>
    <w:rsid w:val="0040126E"/>
    <w:rsid w:val="004020D4"/>
    <w:rsid w:val="004021B6"/>
    <w:rsid w:val="00403EE4"/>
    <w:rsid w:val="004040B6"/>
    <w:rsid w:val="0040432A"/>
    <w:rsid w:val="004047C4"/>
    <w:rsid w:val="00404B0F"/>
    <w:rsid w:val="0040570B"/>
    <w:rsid w:val="00405EDB"/>
    <w:rsid w:val="00405FB1"/>
    <w:rsid w:val="004063BF"/>
    <w:rsid w:val="00406460"/>
    <w:rsid w:val="00406671"/>
    <w:rsid w:val="00406B77"/>
    <w:rsid w:val="00406FD0"/>
    <w:rsid w:val="004073D1"/>
    <w:rsid w:val="0040765C"/>
    <w:rsid w:val="00407876"/>
    <w:rsid w:val="0041003A"/>
    <w:rsid w:val="00410241"/>
    <w:rsid w:val="00410488"/>
    <w:rsid w:val="00410B72"/>
    <w:rsid w:val="00410C21"/>
    <w:rsid w:val="00410F13"/>
    <w:rsid w:val="00411CE9"/>
    <w:rsid w:val="00411E48"/>
    <w:rsid w:val="00412461"/>
    <w:rsid w:val="00412546"/>
    <w:rsid w:val="00413053"/>
    <w:rsid w:val="0041319C"/>
    <w:rsid w:val="00413251"/>
    <w:rsid w:val="004137B6"/>
    <w:rsid w:val="00413A54"/>
    <w:rsid w:val="00413C10"/>
    <w:rsid w:val="00413CD9"/>
    <w:rsid w:val="00413F9A"/>
    <w:rsid w:val="004140CA"/>
    <w:rsid w:val="00414C65"/>
    <w:rsid w:val="00415138"/>
    <w:rsid w:val="00415D76"/>
    <w:rsid w:val="0041652A"/>
    <w:rsid w:val="00416665"/>
    <w:rsid w:val="0041694C"/>
    <w:rsid w:val="00416A67"/>
    <w:rsid w:val="00416ACB"/>
    <w:rsid w:val="00417865"/>
    <w:rsid w:val="0042173D"/>
    <w:rsid w:val="0042188E"/>
    <w:rsid w:val="00421DCF"/>
    <w:rsid w:val="004220FC"/>
    <w:rsid w:val="00422341"/>
    <w:rsid w:val="004225CD"/>
    <w:rsid w:val="00423641"/>
    <w:rsid w:val="004241F6"/>
    <w:rsid w:val="004244B1"/>
    <w:rsid w:val="00424CD1"/>
    <w:rsid w:val="004253F2"/>
    <w:rsid w:val="004258BB"/>
    <w:rsid w:val="00426266"/>
    <w:rsid w:val="00426327"/>
    <w:rsid w:val="00426A55"/>
    <w:rsid w:val="004271DA"/>
    <w:rsid w:val="0042734A"/>
    <w:rsid w:val="00427512"/>
    <w:rsid w:val="004300FB"/>
    <w:rsid w:val="004304D4"/>
    <w:rsid w:val="00430A2D"/>
    <w:rsid w:val="00430FD8"/>
    <w:rsid w:val="00431166"/>
    <w:rsid w:val="00431505"/>
    <w:rsid w:val="00431787"/>
    <w:rsid w:val="004319E3"/>
    <w:rsid w:val="00431AF0"/>
    <w:rsid w:val="0043213A"/>
    <w:rsid w:val="0043250E"/>
    <w:rsid w:val="00432D24"/>
    <w:rsid w:val="00432F29"/>
    <w:rsid w:val="004330F4"/>
    <w:rsid w:val="00433590"/>
    <w:rsid w:val="0043393D"/>
    <w:rsid w:val="00433F2E"/>
    <w:rsid w:val="004344C7"/>
    <w:rsid w:val="00434659"/>
    <w:rsid w:val="00435217"/>
    <w:rsid w:val="00435274"/>
    <w:rsid w:val="004352AD"/>
    <w:rsid w:val="0043545D"/>
    <w:rsid w:val="00435581"/>
    <w:rsid w:val="00435FE2"/>
    <w:rsid w:val="00436E2F"/>
    <w:rsid w:val="00436EAB"/>
    <w:rsid w:val="00436F1B"/>
    <w:rsid w:val="00437293"/>
    <w:rsid w:val="00437474"/>
    <w:rsid w:val="004379F1"/>
    <w:rsid w:val="00441EE8"/>
    <w:rsid w:val="004428B6"/>
    <w:rsid w:val="004430DE"/>
    <w:rsid w:val="00443382"/>
    <w:rsid w:val="00444396"/>
    <w:rsid w:val="00444414"/>
    <w:rsid w:val="004445E5"/>
    <w:rsid w:val="004461D9"/>
    <w:rsid w:val="00446387"/>
    <w:rsid w:val="004465F5"/>
    <w:rsid w:val="0044679E"/>
    <w:rsid w:val="00446AC6"/>
    <w:rsid w:val="00447318"/>
    <w:rsid w:val="004474B4"/>
    <w:rsid w:val="004474DF"/>
    <w:rsid w:val="0044759B"/>
    <w:rsid w:val="00447F54"/>
    <w:rsid w:val="00450B7E"/>
    <w:rsid w:val="0045136B"/>
    <w:rsid w:val="004518A1"/>
    <w:rsid w:val="00451C7E"/>
    <w:rsid w:val="0045244C"/>
    <w:rsid w:val="00452AD9"/>
    <w:rsid w:val="00453BB6"/>
    <w:rsid w:val="00453CAA"/>
    <w:rsid w:val="00454FE3"/>
    <w:rsid w:val="00455113"/>
    <w:rsid w:val="0045576B"/>
    <w:rsid w:val="00455A6E"/>
    <w:rsid w:val="00455A85"/>
    <w:rsid w:val="00456421"/>
    <w:rsid w:val="004565B6"/>
    <w:rsid w:val="0045665F"/>
    <w:rsid w:val="00456C2F"/>
    <w:rsid w:val="00456D54"/>
    <w:rsid w:val="00456DAB"/>
    <w:rsid w:val="004571D1"/>
    <w:rsid w:val="00457AC4"/>
    <w:rsid w:val="00457FAC"/>
    <w:rsid w:val="0046001A"/>
    <w:rsid w:val="0046037A"/>
    <w:rsid w:val="00460908"/>
    <w:rsid w:val="00460CC3"/>
    <w:rsid w:val="00460E30"/>
    <w:rsid w:val="00460E86"/>
    <w:rsid w:val="00460EFF"/>
    <w:rsid w:val="0046116E"/>
    <w:rsid w:val="0046153C"/>
    <w:rsid w:val="00461730"/>
    <w:rsid w:val="00461E64"/>
    <w:rsid w:val="00461EB1"/>
    <w:rsid w:val="0046291E"/>
    <w:rsid w:val="0046297D"/>
    <w:rsid w:val="004629D5"/>
    <w:rsid w:val="00463462"/>
    <w:rsid w:val="00463940"/>
    <w:rsid w:val="00463FA5"/>
    <w:rsid w:val="004646B4"/>
    <w:rsid w:val="00464A88"/>
    <w:rsid w:val="00465063"/>
    <w:rsid w:val="0046507F"/>
    <w:rsid w:val="004651A0"/>
    <w:rsid w:val="00465F5A"/>
    <w:rsid w:val="0046600A"/>
    <w:rsid w:val="004662AF"/>
    <w:rsid w:val="00466532"/>
    <w:rsid w:val="00466C39"/>
    <w:rsid w:val="00467488"/>
    <w:rsid w:val="004676F0"/>
    <w:rsid w:val="00470430"/>
    <w:rsid w:val="0047083E"/>
    <w:rsid w:val="00470EB5"/>
    <w:rsid w:val="00471F1A"/>
    <w:rsid w:val="0047239A"/>
    <w:rsid w:val="00472443"/>
    <w:rsid w:val="0047286B"/>
    <w:rsid w:val="00472E27"/>
    <w:rsid w:val="00472EFE"/>
    <w:rsid w:val="00473CB2"/>
    <w:rsid w:val="00474220"/>
    <w:rsid w:val="004745E3"/>
    <w:rsid w:val="004752D3"/>
    <w:rsid w:val="004754E1"/>
    <w:rsid w:val="00475CE0"/>
    <w:rsid w:val="004764E2"/>
    <w:rsid w:val="00476827"/>
    <w:rsid w:val="00476BD4"/>
    <w:rsid w:val="004776FE"/>
    <w:rsid w:val="00477900"/>
    <w:rsid w:val="00477C35"/>
    <w:rsid w:val="00480988"/>
    <w:rsid w:val="00480E05"/>
    <w:rsid w:val="0048172D"/>
    <w:rsid w:val="00481B6E"/>
    <w:rsid w:val="00481C34"/>
    <w:rsid w:val="00481C63"/>
    <w:rsid w:val="00481DF4"/>
    <w:rsid w:val="00481FD6"/>
    <w:rsid w:val="0048285F"/>
    <w:rsid w:val="00482BBE"/>
    <w:rsid w:val="00483A12"/>
    <w:rsid w:val="00484A77"/>
    <w:rsid w:val="0048540F"/>
    <w:rsid w:val="004858B3"/>
    <w:rsid w:val="00485970"/>
    <w:rsid w:val="00485C0D"/>
    <w:rsid w:val="00485ED5"/>
    <w:rsid w:val="00486575"/>
    <w:rsid w:val="004866D0"/>
    <w:rsid w:val="00486DA6"/>
    <w:rsid w:val="004873FD"/>
    <w:rsid w:val="004877EC"/>
    <w:rsid w:val="00487BED"/>
    <w:rsid w:val="0049105B"/>
    <w:rsid w:val="00491D06"/>
    <w:rsid w:val="0049265B"/>
    <w:rsid w:val="004928AE"/>
    <w:rsid w:val="00492F7C"/>
    <w:rsid w:val="00492FF6"/>
    <w:rsid w:val="004939DD"/>
    <w:rsid w:val="00493CF4"/>
    <w:rsid w:val="00493DD4"/>
    <w:rsid w:val="00494242"/>
    <w:rsid w:val="00494834"/>
    <w:rsid w:val="00494A20"/>
    <w:rsid w:val="00494E8E"/>
    <w:rsid w:val="004955BC"/>
    <w:rsid w:val="00495BF8"/>
    <w:rsid w:val="00495D63"/>
    <w:rsid w:val="0049648F"/>
    <w:rsid w:val="004965F8"/>
    <w:rsid w:val="00496606"/>
    <w:rsid w:val="00496936"/>
    <w:rsid w:val="00496F05"/>
    <w:rsid w:val="004972C9"/>
    <w:rsid w:val="004972E1"/>
    <w:rsid w:val="00497370"/>
    <w:rsid w:val="004A0239"/>
    <w:rsid w:val="004A0D28"/>
    <w:rsid w:val="004A0F39"/>
    <w:rsid w:val="004A14DC"/>
    <w:rsid w:val="004A251F"/>
    <w:rsid w:val="004A2923"/>
    <w:rsid w:val="004A3BF1"/>
    <w:rsid w:val="004A3D42"/>
    <w:rsid w:val="004A3E42"/>
    <w:rsid w:val="004A436A"/>
    <w:rsid w:val="004A44A5"/>
    <w:rsid w:val="004A4715"/>
    <w:rsid w:val="004A4802"/>
    <w:rsid w:val="004A48EE"/>
    <w:rsid w:val="004A490F"/>
    <w:rsid w:val="004A5046"/>
    <w:rsid w:val="004A565E"/>
    <w:rsid w:val="004A59C3"/>
    <w:rsid w:val="004A5DF3"/>
    <w:rsid w:val="004A5F4B"/>
    <w:rsid w:val="004A6134"/>
    <w:rsid w:val="004A6183"/>
    <w:rsid w:val="004A6262"/>
    <w:rsid w:val="004A6646"/>
    <w:rsid w:val="004A7092"/>
    <w:rsid w:val="004A787A"/>
    <w:rsid w:val="004A7C74"/>
    <w:rsid w:val="004A7CFF"/>
    <w:rsid w:val="004B0204"/>
    <w:rsid w:val="004B02CA"/>
    <w:rsid w:val="004B06B1"/>
    <w:rsid w:val="004B0AD1"/>
    <w:rsid w:val="004B0EA2"/>
    <w:rsid w:val="004B1499"/>
    <w:rsid w:val="004B1D77"/>
    <w:rsid w:val="004B1DE5"/>
    <w:rsid w:val="004B235D"/>
    <w:rsid w:val="004B31A8"/>
    <w:rsid w:val="004B396E"/>
    <w:rsid w:val="004B3B41"/>
    <w:rsid w:val="004B42DD"/>
    <w:rsid w:val="004B43F7"/>
    <w:rsid w:val="004B49E6"/>
    <w:rsid w:val="004B4D69"/>
    <w:rsid w:val="004B5438"/>
    <w:rsid w:val="004B5F34"/>
    <w:rsid w:val="004B7013"/>
    <w:rsid w:val="004B7570"/>
    <w:rsid w:val="004C01A8"/>
    <w:rsid w:val="004C06B9"/>
    <w:rsid w:val="004C1840"/>
    <w:rsid w:val="004C1F31"/>
    <w:rsid w:val="004C24C9"/>
    <w:rsid w:val="004C31B6"/>
    <w:rsid w:val="004C3DB0"/>
    <w:rsid w:val="004C40AA"/>
    <w:rsid w:val="004C5319"/>
    <w:rsid w:val="004C54C9"/>
    <w:rsid w:val="004C55C7"/>
    <w:rsid w:val="004C58BA"/>
    <w:rsid w:val="004C5B0E"/>
    <w:rsid w:val="004C621F"/>
    <w:rsid w:val="004C6564"/>
    <w:rsid w:val="004C6DF5"/>
    <w:rsid w:val="004C7236"/>
    <w:rsid w:val="004C768C"/>
    <w:rsid w:val="004C7948"/>
    <w:rsid w:val="004C7BB8"/>
    <w:rsid w:val="004C7C60"/>
    <w:rsid w:val="004D02E3"/>
    <w:rsid w:val="004D06AE"/>
    <w:rsid w:val="004D0DFE"/>
    <w:rsid w:val="004D11D9"/>
    <w:rsid w:val="004D1402"/>
    <w:rsid w:val="004D1CD6"/>
    <w:rsid w:val="004D1D91"/>
    <w:rsid w:val="004D1F42"/>
    <w:rsid w:val="004D22C3"/>
    <w:rsid w:val="004D4659"/>
    <w:rsid w:val="004D4892"/>
    <w:rsid w:val="004D59E7"/>
    <w:rsid w:val="004D6200"/>
    <w:rsid w:val="004D65E3"/>
    <w:rsid w:val="004D66F6"/>
    <w:rsid w:val="004D67CF"/>
    <w:rsid w:val="004D6F4D"/>
    <w:rsid w:val="004D6F95"/>
    <w:rsid w:val="004D7145"/>
    <w:rsid w:val="004D72FE"/>
    <w:rsid w:val="004D7392"/>
    <w:rsid w:val="004D781D"/>
    <w:rsid w:val="004D7854"/>
    <w:rsid w:val="004D7D1E"/>
    <w:rsid w:val="004D7E91"/>
    <w:rsid w:val="004E003A"/>
    <w:rsid w:val="004E0208"/>
    <w:rsid w:val="004E0768"/>
    <w:rsid w:val="004E1A31"/>
    <w:rsid w:val="004E2DE0"/>
    <w:rsid w:val="004E3052"/>
    <w:rsid w:val="004E33BA"/>
    <w:rsid w:val="004E4060"/>
    <w:rsid w:val="004E4085"/>
    <w:rsid w:val="004E409A"/>
    <w:rsid w:val="004E4F83"/>
    <w:rsid w:val="004E5918"/>
    <w:rsid w:val="004E5F92"/>
    <w:rsid w:val="004E775C"/>
    <w:rsid w:val="004E7F2A"/>
    <w:rsid w:val="004F04F2"/>
    <w:rsid w:val="004F0A9D"/>
    <w:rsid w:val="004F0B24"/>
    <w:rsid w:val="004F0DFD"/>
    <w:rsid w:val="004F0FB9"/>
    <w:rsid w:val="004F14AE"/>
    <w:rsid w:val="004F2F7E"/>
    <w:rsid w:val="004F32B5"/>
    <w:rsid w:val="004F374C"/>
    <w:rsid w:val="004F407E"/>
    <w:rsid w:val="004F4801"/>
    <w:rsid w:val="004F5479"/>
    <w:rsid w:val="004F5B54"/>
    <w:rsid w:val="004F5E49"/>
    <w:rsid w:val="004F635C"/>
    <w:rsid w:val="004F7528"/>
    <w:rsid w:val="004F7BCA"/>
    <w:rsid w:val="004F7D89"/>
    <w:rsid w:val="004F7E29"/>
    <w:rsid w:val="004F7FCE"/>
    <w:rsid w:val="00501041"/>
    <w:rsid w:val="0050135D"/>
    <w:rsid w:val="005015AF"/>
    <w:rsid w:val="005015F7"/>
    <w:rsid w:val="00501603"/>
    <w:rsid w:val="00501981"/>
    <w:rsid w:val="00501A85"/>
    <w:rsid w:val="00501B66"/>
    <w:rsid w:val="00501BB3"/>
    <w:rsid w:val="00501F74"/>
    <w:rsid w:val="005021DD"/>
    <w:rsid w:val="005023AD"/>
    <w:rsid w:val="005026CA"/>
    <w:rsid w:val="00502B72"/>
    <w:rsid w:val="00502F2B"/>
    <w:rsid w:val="00503F0C"/>
    <w:rsid w:val="0050412B"/>
    <w:rsid w:val="0050498B"/>
    <w:rsid w:val="00504BC1"/>
    <w:rsid w:val="00505134"/>
    <w:rsid w:val="005052EC"/>
    <w:rsid w:val="0050560E"/>
    <w:rsid w:val="00505963"/>
    <w:rsid w:val="00505C04"/>
    <w:rsid w:val="005061E2"/>
    <w:rsid w:val="00506835"/>
    <w:rsid w:val="00507059"/>
    <w:rsid w:val="00507642"/>
    <w:rsid w:val="00510F51"/>
    <w:rsid w:val="00511752"/>
    <w:rsid w:val="00511B02"/>
    <w:rsid w:val="00511BB1"/>
    <w:rsid w:val="00511F15"/>
    <w:rsid w:val="005120E6"/>
    <w:rsid w:val="005122F4"/>
    <w:rsid w:val="00512402"/>
    <w:rsid w:val="00512C16"/>
    <w:rsid w:val="00513044"/>
    <w:rsid w:val="0051318C"/>
    <w:rsid w:val="005132F8"/>
    <w:rsid w:val="00513D38"/>
    <w:rsid w:val="00513D88"/>
    <w:rsid w:val="005140FB"/>
    <w:rsid w:val="005142CD"/>
    <w:rsid w:val="005143C9"/>
    <w:rsid w:val="005143FF"/>
    <w:rsid w:val="005152AA"/>
    <w:rsid w:val="00515312"/>
    <w:rsid w:val="0051561D"/>
    <w:rsid w:val="005157A9"/>
    <w:rsid w:val="00515DE2"/>
    <w:rsid w:val="00516F24"/>
    <w:rsid w:val="005173A7"/>
    <w:rsid w:val="005177E1"/>
    <w:rsid w:val="00517E9E"/>
    <w:rsid w:val="005208D3"/>
    <w:rsid w:val="00520C0A"/>
    <w:rsid w:val="00520F8F"/>
    <w:rsid w:val="005210DC"/>
    <w:rsid w:val="005217A3"/>
    <w:rsid w:val="005218B6"/>
    <w:rsid w:val="00521E8B"/>
    <w:rsid w:val="00522589"/>
    <w:rsid w:val="00522C24"/>
    <w:rsid w:val="00523997"/>
    <w:rsid w:val="00523C0C"/>
    <w:rsid w:val="00524410"/>
    <w:rsid w:val="00524545"/>
    <w:rsid w:val="00524703"/>
    <w:rsid w:val="00524DB7"/>
    <w:rsid w:val="005255BF"/>
    <w:rsid w:val="005257DE"/>
    <w:rsid w:val="00525E8C"/>
    <w:rsid w:val="005269A3"/>
    <w:rsid w:val="00527200"/>
    <w:rsid w:val="00527338"/>
    <w:rsid w:val="00530157"/>
    <w:rsid w:val="0053061C"/>
    <w:rsid w:val="00530B7B"/>
    <w:rsid w:val="00531BEC"/>
    <w:rsid w:val="00531EBE"/>
    <w:rsid w:val="00531F1E"/>
    <w:rsid w:val="005322E6"/>
    <w:rsid w:val="00532F8B"/>
    <w:rsid w:val="005332C6"/>
    <w:rsid w:val="00533363"/>
    <w:rsid w:val="0053337F"/>
    <w:rsid w:val="00533737"/>
    <w:rsid w:val="00533C1F"/>
    <w:rsid w:val="005344C1"/>
    <w:rsid w:val="00534506"/>
    <w:rsid w:val="00534A13"/>
    <w:rsid w:val="00534F07"/>
    <w:rsid w:val="00535B79"/>
    <w:rsid w:val="00535D7C"/>
    <w:rsid w:val="00536363"/>
    <w:rsid w:val="00536579"/>
    <w:rsid w:val="0053658B"/>
    <w:rsid w:val="005368E9"/>
    <w:rsid w:val="00536C1E"/>
    <w:rsid w:val="00536FB2"/>
    <w:rsid w:val="0054036C"/>
    <w:rsid w:val="0054072F"/>
    <w:rsid w:val="00540950"/>
    <w:rsid w:val="00540A35"/>
    <w:rsid w:val="0054104C"/>
    <w:rsid w:val="00542263"/>
    <w:rsid w:val="00542AAE"/>
    <w:rsid w:val="00542CC9"/>
    <w:rsid w:val="0054343A"/>
    <w:rsid w:val="00543949"/>
    <w:rsid w:val="00543974"/>
    <w:rsid w:val="005439E5"/>
    <w:rsid w:val="00543EBF"/>
    <w:rsid w:val="00543EC5"/>
    <w:rsid w:val="0054433F"/>
    <w:rsid w:val="00544704"/>
    <w:rsid w:val="00544ABA"/>
    <w:rsid w:val="0054593A"/>
    <w:rsid w:val="005459AA"/>
    <w:rsid w:val="0054672C"/>
    <w:rsid w:val="005467FB"/>
    <w:rsid w:val="0054688B"/>
    <w:rsid w:val="00546AE9"/>
    <w:rsid w:val="00546D5B"/>
    <w:rsid w:val="005475F4"/>
    <w:rsid w:val="0054792A"/>
    <w:rsid w:val="00547989"/>
    <w:rsid w:val="00547B6E"/>
    <w:rsid w:val="00550095"/>
    <w:rsid w:val="00550764"/>
    <w:rsid w:val="005508F2"/>
    <w:rsid w:val="00551320"/>
    <w:rsid w:val="00551386"/>
    <w:rsid w:val="005515ED"/>
    <w:rsid w:val="005518A4"/>
    <w:rsid w:val="00552768"/>
    <w:rsid w:val="00552935"/>
    <w:rsid w:val="00553061"/>
    <w:rsid w:val="00553127"/>
    <w:rsid w:val="00553388"/>
    <w:rsid w:val="005537D5"/>
    <w:rsid w:val="005538A8"/>
    <w:rsid w:val="005538BC"/>
    <w:rsid w:val="00553D08"/>
    <w:rsid w:val="0055480F"/>
    <w:rsid w:val="00554BE7"/>
    <w:rsid w:val="00555591"/>
    <w:rsid w:val="0055621F"/>
    <w:rsid w:val="00556D68"/>
    <w:rsid w:val="00556DA0"/>
    <w:rsid w:val="00557173"/>
    <w:rsid w:val="005572FD"/>
    <w:rsid w:val="005576A1"/>
    <w:rsid w:val="005578B0"/>
    <w:rsid w:val="00557A64"/>
    <w:rsid w:val="00557B0F"/>
    <w:rsid w:val="00557CD4"/>
    <w:rsid w:val="00557E1C"/>
    <w:rsid w:val="00557E68"/>
    <w:rsid w:val="00557E7F"/>
    <w:rsid w:val="005605C0"/>
    <w:rsid w:val="00560D23"/>
    <w:rsid w:val="005615D8"/>
    <w:rsid w:val="005626D6"/>
    <w:rsid w:val="005635A4"/>
    <w:rsid w:val="005638D4"/>
    <w:rsid w:val="005647D9"/>
    <w:rsid w:val="00565668"/>
    <w:rsid w:val="005656ED"/>
    <w:rsid w:val="00565A92"/>
    <w:rsid w:val="00565EC0"/>
    <w:rsid w:val="00566544"/>
    <w:rsid w:val="00566608"/>
    <w:rsid w:val="00566C83"/>
    <w:rsid w:val="00567342"/>
    <w:rsid w:val="00567CEB"/>
    <w:rsid w:val="00567F44"/>
    <w:rsid w:val="005700FE"/>
    <w:rsid w:val="00570E24"/>
    <w:rsid w:val="005712D2"/>
    <w:rsid w:val="0057170D"/>
    <w:rsid w:val="005718D3"/>
    <w:rsid w:val="005719AF"/>
    <w:rsid w:val="00571D88"/>
    <w:rsid w:val="0057256C"/>
    <w:rsid w:val="00572646"/>
    <w:rsid w:val="00572760"/>
    <w:rsid w:val="00572D16"/>
    <w:rsid w:val="00572F07"/>
    <w:rsid w:val="00573DED"/>
    <w:rsid w:val="005743DE"/>
    <w:rsid w:val="0057440C"/>
    <w:rsid w:val="005749BB"/>
    <w:rsid w:val="00574F3F"/>
    <w:rsid w:val="0057562C"/>
    <w:rsid w:val="005759F6"/>
    <w:rsid w:val="00575C4D"/>
    <w:rsid w:val="00575E3E"/>
    <w:rsid w:val="005765F5"/>
    <w:rsid w:val="005768CB"/>
    <w:rsid w:val="00576B80"/>
    <w:rsid w:val="00576D6C"/>
    <w:rsid w:val="005773D9"/>
    <w:rsid w:val="00577A2E"/>
    <w:rsid w:val="00577E4F"/>
    <w:rsid w:val="00580AE1"/>
    <w:rsid w:val="00580B84"/>
    <w:rsid w:val="00580E48"/>
    <w:rsid w:val="00580F0A"/>
    <w:rsid w:val="00580F72"/>
    <w:rsid w:val="00581246"/>
    <w:rsid w:val="0058127C"/>
    <w:rsid w:val="00582C3A"/>
    <w:rsid w:val="00582E1A"/>
    <w:rsid w:val="00583147"/>
    <w:rsid w:val="00583D46"/>
    <w:rsid w:val="005842AE"/>
    <w:rsid w:val="00584416"/>
    <w:rsid w:val="00584B39"/>
    <w:rsid w:val="00584E84"/>
    <w:rsid w:val="00584FD6"/>
    <w:rsid w:val="00585028"/>
    <w:rsid w:val="00585180"/>
    <w:rsid w:val="005854D1"/>
    <w:rsid w:val="005858CB"/>
    <w:rsid w:val="00585F5B"/>
    <w:rsid w:val="0058620A"/>
    <w:rsid w:val="00586C30"/>
    <w:rsid w:val="00587BD3"/>
    <w:rsid w:val="00587FC0"/>
    <w:rsid w:val="00590674"/>
    <w:rsid w:val="005906AD"/>
    <w:rsid w:val="00590DA6"/>
    <w:rsid w:val="0059161A"/>
    <w:rsid w:val="005916DD"/>
    <w:rsid w:val="00591B07"/>
    <w:rsid w:val="00591C7D"/>
    <w:rsid w:val="00592AE1"/>
    <w:rsid w:val="00592B03"/>
    <w:rsid w:val="00592E18"/>
    <w:rsid w:val="00593AB9"/>
    <w:rsid w:val="00594616"/>
    <w:rsid w:val="00594ABB"/>
    <w:rsid w:val="00594D1C"/>
    <w:rsid w:val="00594E36"/>
    <w:rsid w:val="00594F0A"/>
    <w:rsid w:val="0059525E"/>
    <w:rsid w:val="00595886"/>
    <w:rsid w:val="00595887"/>
    <w:rsid w:val="00595E37"/>
    <w:rsid w:val="005961F7"/>
    <w:rsid w:val="00596885"/>
    <w:rsid w:val="00596B30"/>
    <w:rsid w:val="00596B9C"/>
    <w:rsid w:val="0059725B"/>
    <w:rsid w:val="0059728E"/>
    <w:rsid w:val="0059790F"/>
    <w:rsid w:val="00597B58"/>
    <w:rsid w:val="005A054D"/>
    <w:rsid w:val="005A06E0"/>
    <w:rsid w:val="005A08CE"/>
    <w:rsid w:val="005A0988"/>
    <w:rsid w:val="005A0A46"/>
    <w:rsid w:val="005A0C72"/>
    <w:rsid w:val="005A0D29"/>
    <w:rsid w:val="005A0E1A"/>
    <w:rsid w:val="005A10B9"/>
    <w:rsid w:val="005A110E"/>
    <w:rsid w:val="005A11EA"/>
    <w:rsid w:val="005A1263"/>
    <w:rsid w:val="005A167A"/>
    <w:rsid w:val="005A17DC"/>
    <w:rsid w:val="005A269F"/>
    <w:rsid w:val="005A2BCD"/>
    <w:rsid w:val="005A305E"/>
    <w:rsid w:val="005A30BB"/>
    <w:rsid w:val="005A3887"/>
    <w:rsid w:val="005A43C0"/>
    <w:rsid w:val="005A453E"/>
    <w:rsid w:val="005A471E"/>
    <w:rsid w:val="005A6241"/>
    <w:rsid w:val="005A7546"/>
    <w:rsid w:val="005A7C42"/>
    <w:rsid w:val="005B0382"/>
    <w:rsid w:val="005B0542"/>
    <w:rsid w:val="005B0E21"/>
    <w:rsid w:val="005B103F"/>
    <w:rsid w:val="005B1045"/>
    <w:rsid w:val="005B14BA"/>
    <w:rsid w:val="005B1D3F"/>
    <w:rsid w:val="005B2144"/>
    <w:rsid w:val="005B2225"/>
    <w:rsid w:val="005B2386"/>
    <w:rsid w:val="005B2799"/>
    <w:rsid w:val="005B2B77"/>
    <w:rsid w:val="005B2E5A"/>
    <w:rsid w:val="005B32B3"/>
    <w:rsid w:val="005B3B47"/>
    <w:rsid w:val="005B3D4A"/>
    <w:rsid w:val="005B4154"/>
    <w:rsid w:val="005B4886"/>
    <w:rsid w:val="005B4973"/>
    <w:rsid w:val="005B4A70"/>
    <w:rsid w:val="005B4D87"/>
    <w:rsid w:val="005B50AA"/>
    <w:rsid w:val="005B5AF0"/>
    <w:rsid w:val="005B6AB3"/>
    <w:rsid w:val="005B733E"/>
    <w:rsid w:val="005B7A32"/>
    <w:rsid w:val="005B7DD1"/>
    <w:rsid w:val="005C00A0"/>
    <w:rsid w:val="005C027C"/>
    <w:rsid w:val="005C05D4"/>
    <w:rsid w:val="005C0B92"/>
    <w:rsid w:val="005C152B"/>
    <w:rsid w:val="005C28FA"/>
    <w:rsid w:val="005C306E"/>
    <w:rsid w:val="005C3949"/>
    <w:rsid w:val="005C40F4"/>
    <w:rsid w:val="005C43BE"/>
    <w:rsid w:val="005C44F3"/>
    <w:rsid w:val="005C4EF6"/>
    <w:rsid w:val="005C56B6"/>
    <w:rsid w:val="005C5925"/>
    <w:rsid w:val="005C5B39"/>
    <w:rsid w:val="005C6637"/>
    <w:rsid w:val="005C6DE5"/>
    <w:rsid w:val="005C712D"/>
    <w:rsid w:val="005C7740"/>
    <w:rsid w:val="005C7C75"/>
    <w:rsid w:val="005C7EC2"/>
    <w:rsid w:val="005D0ABD"/>
    <w:rsid w:val="005D0E4F"/>
    <w:rsid w:val="005D1CF4"/>
    <w:rsid w:val="005D1D17"/>
    <w:rsid w:val="005D1E32"/>
    <w:rsid w:val="005D206B"/>
    <w:rsid w:val="005D22B7"/>
    <w:rsid w:val="005D253F"/>
    <w:rsid w:val="005D2BDE"/>
    <w:rsid w:val="005D394F"/>
    <w:rsid w:val="005D3D76"/>
    <w:rsid w:val="005D4501"/>
    <w:rsid w:val="005D4578"/>
    <w:rsid w:val="005D4C6C"/>
    <w:rsid w:val="005D4EFA"/>
    <w:rsid w:val="005D5452"/>
    <w:rsid w:val="005D55BA"/>
    <w:rsid w:val="005D5ADB"/>
    <w:rsid w:val="005D648A"/>
    <w:rsid w:val="005D6ACA"/>
    <w:rsid w:val="005D6C22"/>
    <w:rsid w:val="005D6F3D"/>
    <w:rsid w:val="005D772F"/>
    <w:rsid w:val="005D77F0"/>
    <w:rsid w:val="005D7E0D"/>
    <w:rsid w:val="005E023E"/>
    <w:rsid w:val="005E0D33"/>
    <w:rsid w:val="005E1E02"/>
    <w:rsid w:val="005E234A"/>
    <w:rsid w:val="005E24D1"/>
    <w:rsid w:val="005E2711"/>
    <w:rsid w:val="005E2819"/>
    <w:rsid w:val="005E35CC"/>
    <w:rsid w:val="005E371E"/>
    <w:rsid w:val="005E3EF8"/>
    <w:rsid w:val="005E474D"/>
    <w:rsid w:val="005E4F76"/>
    <w:rsid w:val="005E53F9"/>
    <w:rsid w:val="005E5516"/>
    <w:rsid w:val="005E63B2"/>
    <w:rsid w:val="005E6A0E"/>
    <w:rsid w:val="005E7283"/>
    <w:rsid w:val="005E775D"/>
    <w:rsid w:val="005F04E0"/>
    <w:rsid w:val="005F0A43"/>
    <w:rsid w:val="005F1425"/>
    <w:rsid w:val="005F179A"/>
    <w:rsid w:val="005F27BF"/>
    <w:rsid w:val="005F28D3"/>
    <w:rsid w:val="005F2952"/>
    <w:rsid w:val="005F302D"/>
    <w:rsid w:val="005F4171"/>
    <w:rsid w:val="005F46D6"/>
    <w:rsid w:val="005F4DD6"/>
    <w:rsid w:val="005F4E9E"/>
    <w:rsid w:val="005F50D8"/>
    <w:rsid w:val="005F53A1"/>
    <w:rsid w:val="005F60E5"/>
    <w:rsid w:val="005F671F"/>
    <w:rsid w:val="005F6B77"/>
    <w:rsid w:val="005F7487"/>
    <w:rsid w:val="005F77D7"/>
    <w:rsid w:val="005F7840"/>
    <w:rsid w:val="006002C7"/>
    <w:rsid w:val="00600F95"/>
    <w:rsid w:val="00601839"/>
    <w:rsid w:val="00601C02"/>
    <w:rsid w:val="00601C30"/>
    <w:rsid w:val="00602759"/>
    <w:rsid w:val="0060277A"/>
    <w:rsid w:val="00602A85"/>
    <w:rsid w:val="00602B7C"/>
    <w:rsid w:val="00602D1C"/>
    <w:rsid w:val="00603312"/>
    <w:rsid w:val="00604DC7"/>
    <w:rsid w:val="00604E47"/>
    <w:rsid w:val="00605404"/>
    <w:rsid w:val="00605432"/>
    <w:rsid w:val="00605441"/>
    <w:rsid w:val="0060612A"/>
    <w:rsid w:val="006065EA"/>
    <w:rsid w:val="00606970"/>
    <w:rsid w:val="00606A20"/>
    <w:rsid w:val="006072C6"/>
    <w:rsid w:val="00607A2E"/>
    <w:rsid w:val="0061012E"/>
    <w:rsid w:val="00610672"/>
    <w:rsid w:val="006109C2"/>
    <w:rsid w:val="00611030"/>
    <w:rsid w:val="006114D1"/>
    <w:rsid w:val="00611866"/>
    <w:rsid w:val="00611EB2"/>
    <w:rsid w:val="0061259A"/>
    <w:rsid w:val="00612768"/>
    <w:rsid w:val="00612F9F"/>
    <w:rsid w:val="006130F7"/>
    <w:rsid w:val="006134AA"/>
    <w:rsid w:val="00613AF8"/>
    <w:rsid w:val="00613B4B"/>
    <w:rsid w:val="00613D8E"/>
    <w:rsid w:val="00613FB5"/>
    <w:rsid w:val="006142E0"/>
    <w:rsid w:val="006144A5"/>
    <w:rsid w:val="006146C6"/>
    <w:rsid w:val="00614D87"/>
    <w:rsid w:val="00614FAD"/>
    <w:rsid w:val="00616112"/>
    <w:rsid w:val="006163F8"/>
    <w:rsid w:val="00616B01"/>
    <w:rsid w:val="00616B4F"/>
    <w:rsid w:val="00617467"/>
    <w:rsid w:val="00617C48"/>
    <w:rsid w:val="00617E0C"/>
    <w:rsid w:val="0062031E"/>
    <w:rsid w:val="006205CA"/>
    <w:rsid w:val="00621B7D"/>
    <w:rsid w:val="00621CBD"/>
    <w:rsid w:val="00621F53"/>
    <w:rsid w:val="006229D5"/>
    <w:rsid w:val="00622A57"/>
    <w:rsid w:val="00622E2A"/>
    <w:rsid w:val="00623089"/>
    <w:rsid w:val="0062308E"/>
    <w:rsid w:val="006230DC"/>
    <w:rsid w:val="00623269"/>
    <w:rsid w:val="006234C4"/>
    <w:rsid w:val="00623E0A"/>
    <w:rsid w:val="00623E6E"/>
    <w:rsid w:val="006244C9"/>
    <w:rsid w:val="006245F6"/>
    <w:rsid w:val="00624737"/>
    <w:rsid w:val="0062475D"/>
    <w:rsid w:val="0062495F"/>
    <w:rsid w:val="0062527D"/>
    <w:rsid w:val="00625371"/>
    <w:rsid w:val="00625710"/>
    <w:rsid w:val="00625754"/>
    <w:rsid w:val="0062660B"/>
    <w:rsid w:val="00626AD1"/>
    <w:rsid w:val="0062758A"/>
    <w:rsid w:val="00627993"/>
    <w:rsid w:val="00627BF3"/>
    <w:rsid w:val="0063004A"/>
    <w:rsid w:val="006304BC"/>
    <w:rsid w:val="00630AC6"/>
    <w:rsid w:val="00630DCE"/>
    <w:rsid w:val="0063120A"/>
    <w:rsid w:val="0063150B"/>
    <w:rsid w:val="00631585"/>
    <w:rsid w:val="006315B4"/>
    <w:rsid w:val="006315BB"/>
    <w:rsid w:val="006317CF"/>
    <w:rsid w:val="0063305A"/>
    <w:rsid w:val="00633359"/>
    <w:rsid w:val="00634013"/>
    <w:rsid w:val="00634725"/>
    <w:rsid w:val="00634ACF"/>
    <w:rsid w:val="00634C7F"/>
    <w:rsid w:val="00634DFB"/>
    <w:rsid w:val="00635035"/>
    <w:rsid w:val="00635768"/>
    <w:rsid w:val="0063580D"/>
    <w:rsid w:val="00635901"/>
    <w:rsid w:val="00635979"/>
    <w:rsid w:val="00635B84"/>
    <w:rsid w:val="00635CAE"/>
    <w:rsid w:val="006369E4"/>
    <w:rsid w:val="00636AD4"/>
    <w:rsid w:val="00637240"/>
    <w:rsid w:val="006404FD"/>
    <w:rsid w:val="00640652"/>
    <w:rsid w:val="006413C6"/>
    <w:rsid w:val="0064191F"/>
    <w:rsid w:val="006427F9"/>
    <w:rsid w:val="00642D2F"/>
    <w:rsid w:val="00643660"/>
    <w:rsid w:val="006439AB"/>
    <w:rsid w:val="00643B51"/>
    <w:rsid w:val="006445AE"/>
    <w:rsid w:val="00644B76"/>
    <w:rsid w:val="00645B26"/>
    <w:rsid w:val="00646052"/>
    <w:rsid w:val="00646BC6"/>
    <w:rsid w:val="00646BF7"/>
    <w:rsid w:val="00647099"/>
    <w:rsid w:val="0064729B"/>
    <w:rsid w:val="00647870"/>
    <w:rsid w:val="00647F42"/>
    <w:rsid w:val="00647FA3"/>
    <w:rsid w:val="00650139"/>
    <w:rsid w:val="00650B9C"/>
    <w:rsid w:val="006520AB"/>
    <w:rsid w:val="006522D6"/>
    <w:rsid w:val="00652513"/>
    <w:rsid w:val="00652756"/>
    <w:rsid w:val="00652AD8"/>
    <w:rsid w:val="00652B57"/>
    <w:rsid w:val="00652B79"/>
    <w:rsid w:val="006533C3"/>
    <w:rsid w:val="00654068"/>
    <w:rsid w:val="006547DA"/>
    <w:rsid w:val="00654B38"/>
    <w:rsid w:val="00654B83"/>
    <w:rsid w:val="00655061"/>
    <w:rsid w:val="0065510C"/>
    <w:rsid w:val="00655519"/>
    <w:rsid w:val="00655613"/>
    <w:rsid w:val="00655B63"/>
    <w:rsid w:val="00655C0A"/>
    <w:rsid w:val="0065665B"/>
    <w:rsid w:val="00656AD2"/>
    <w:rsid w:val="00656C1D"/>
    <w:rsid w:val="00656CA4"/>
    <w:rsid w:val="006571F6"/>
    <w:rsid w:val="0065749A"/>
    <w:rsid w:val="00657BAC"/>
    <w:rsid w:val="00660408"/>
    <w:rsid w:val="0066077F"/>
    <w:rsid w:val="00660C6C"/>
    <w:rsid w:val="006611C6"/>
    <w:rsid w:val="006618CC"/>
    <w:rsid w:val="006618EC"/>
    <w:rsid w:val="00662111"/>
    <w:rsid w:val="00662118"/>
    <w:rsid w:val="006623C4"/>
    <w:rsid w:val="006626A1"/>
    <w:rsid w:val="0066290D"/>
    <w:rsid w:val="00662AFF"/>
    <w:rsid w:val="00662DE6"/>
    <w:rsid w:val="006634E8"/>
    <w:rsid w:val="006638AD"/>
    <w:rsid w:val="00664198"/>
    <w:rsid w:val="00664632"/>
    <w:rsid w:val="00664DBF"/>
    <w:rsid w:val="006654D0"/>
    <w:rsid w:val="00665788"/>
    <w:rsid w:val="006669BA"/>
    <w:rsid w:val="0066732C"/>
    <w:rsid w:val="006679F5"/>
    <w:rsid w:val="00667B77"/>
    <w:rsid w:val="00667EED"/>
    <w:rsid w:val="0067004D"/>
    <w:rsid w:val="006716DA"/>
    <w:rsid w:val="00672747"/>
    <w:rsid w:val="006728ED"/>
    <w:rsid w:val="00672A44"/>
    <w:rsid w:val="006731FB"/>
    <w:rsid w:val="006732B1"/>
    <w:rsid w:val="00673CA9"/>
    <w:rsid w:val="00673FD3"/>
    <w:rsid w:val="0067446F"/>
    <w:rsid w:val="006746A4"/>
    <w:rsid w:val="00674C9E"/>
    <w:rsid w:val="00674CB1"/>
    <w:rsid w:val="006752F1"/>
    <w:rsid w:val="00675558"/>
    <w:rsid w:val="00675611"/>
    <w:rsid w:val="00675A60"/>
    <w:rsid w:val="0067668F"/>
    <w:rsid w:val="0067697E"/>
    <w:rsid w:val="00676A84"/>
    <w:rsid w:val="00677443"/>
    <w:rsid w:val="0067769A"/>
    <w:rsid w:val="00680427"/>
    <w:rsid w:val="006806A3"/>
    <w:rsid w:val="006806A6"/>
    <w:rsid w:val="00680C57"/>
    <w:rsid w:val="00680FA5"/>
    <w:rsid w:val="00681211"/>
    <w:rsid w:val="0068181E"/>
    <w:rsid w:val="00681AEB"/>
    <w:rsid w:val="00681B36"/>
    <w:rsid w:val="00681B5E"/>
    <w:rsid w:val="00681F7D"/>
    <w:rsid w:val="00682109"/>
    <w:rsid w:val="00682E14"/>
    <w:rsid w:val="00683121"/>
    <w:rsid w:val="00683A0B"/>
    <w:rsid w:val="00683A66"/>
    <w:rsid w:val="00683DA2"/>
    <w:rsid w:val="00684157"/>
    <w:rsid w:val="0068436C"/>
    <w:rsid w:val="00684995"/>
    <w:rsid w:val="00684B17"/>
    <w:rsid w:val="006853B8"/>
    <w:rsid w:val="0068545E"/>
    <w:rsid w:val="00685E5A"/>
    <w:rsid w:val="00685FD4"/>
    <w:rsid w:val="00686605"/>
    <w:rsid w:val="00686612"/>
    <w:rsid w:val="0068661E"/>
    <w:rsid w:val="00687274"/>
    <w:rsid w:val="00687316"/>
    <w:rsid w:val="0069016C"/>
    <w:rsid w:val="00690A49"/>
    <w:rsid w:val="00690BB6"/>
    <w:rsid w:val="00691B30"/>
    <w:rsid w:val="006927C6"/>
    <w:rsid w:val="00692B29"/>
    <w:rsid w:val="00692DC5"/>
    <w:rsid w:val="00693E1F"/>
    <w:rsid w:val="00693E2D"/>
    <w:rsid w:val="00693ECB"/>
    <w:rsid w:val="00694050"/>
    <w:rsid w:val="006943B7"/>
    <w:rsid w:val="00694797"/>
    <w:rsid w:val="00694999"/>
    <w:rsid w:val="00694E69"/>
    <w:rsid w:val="00695340"/>
    <w:rsid w:val="00695424"/>
    <w:rsid w:val="0069580C"/>
    <w:rsid w:val="00695887"/>
    <w:rsid w:val="00695A3A"/>
    <w:rsid w:val="00695C11"/>
    <w:rsid w:val="00695EE4"/>
    <w:rsid w:val="00696275"/>
    <w:rsid w:val="006965CF"/>
    <w:rsid w:val="00697733"/>
    <w:rsid w:val="006A0090"/>
    <w:rsid w:val="006A0EFF"/>
    <w:rsid w:val="006A0F18"/>
    <w:rsid w:val="006A11E1"/>
    <w:rsid w:val="006A2199"/>
    <w:rsid w:val="006A254E"/>
    <w:rsid w:val="006A2C30"/>
    <w:rsid w:val="006A301C"/>
    <w:rsid w:val="006A320E"/>
    <w:rsid w:val="006A3237"/>
    <w:rsid w:val="006A3747"/>
    <w:rsid w:val="006A3E2B"/>
    <w:rsid w:val="006A4617"/>
    <w:rsid w:val="006A4AB7"/>
    <w:rsid w:val="006A51E6"/>
    <w:rsid w:val="006A5DB1"/>
    <w:rsid w:val="006A5EA7"/>
    <w:rsid w:val="006A6895"/>
    <w:rsid w:val="006A6E17"/>
    <w:rsid w:val="006A7317"/>
    <w:rsid w:val="006A750E"/>
    <w:rsid w:val="006A7652"/>
    <w:rsid w:val="006B0A08"/>
    <w:rsid w:val="006B0F62"/>
    <w:rsid w:val="006B102B"/>
    <w:rsid w:val="006B120D"/>
    <w:rsid w:val="006B17E7"/>
    <w:rsid w:val="006B19E8"/>
    <w:rsid w:val="006B1A8A"/>
    <w:rsid w:val="006B1FD5"/>
    <w:rsid w:val="006B2403"/>
    <w:rsid w:val="006B2791"/>
    <w:rsid w:val="006B2C8D"/>
    <w:rsid w:val="006B3452"/>
    <w:rsid w:val="006B3669"/>
    <w:rsid w:val="006B38A8"/>
    <w:rsid w:val="006B406C"/>
    <w:rsid w:val="006B4BA0"/>
    <w:rsid w:val="006B4E81"/>
    <w:rsid w:val="006B4ED1"/>
    <w:rsid w:val="006B5258"/>
    <w:rsid w:val="006B5375"/>
    <w:rsid w:val="006B555A"/>
    <w:rsid w:val="006B5FEE"/>
    <w:rsid w:val="006B600A"/>
    <w:rsid w:val="006B62BF"/>
    <w:rsid w:val="006B65BE"/>
    <w:rsid w:val="006B6635"/>
    <w:rsid w:val="006B69BE"/>
    <w:rsid w:val="006B7305"/>
    <w:rsid w:val="006B77D4"/>
    <w:rsid w:val="006B7D22"/>
    <w:rsid w:val="006B7D2C"/>
    <w:rsid w:val="006C059C"/>
    <w:rsid w:val="006C0983"/>
    <w:rsid w:val="006C0F2B"/>
    <w:rsid w:val="006C1019"/>
    <w:rsid w:val="006C21F2"/>
    <w:rsid w:val="006C2675"/>
    <w:rsid w:val="006C2BB5"/>
    <w:rsid w:val="006C2BEE"/>
    <w:rsid w:val="006C32EF"/>
    <w:rsid w:val="006C3AD8"/>
    <w:rsid w:val="006C3ADC"/>
    <w:rsid w:val="006C4516"/>
    <w:rsid w:val="006C455E"/>
    <w:rsid w:val="006C4A7D"/>
    <w:rsid w:val="006C5115"/>
    <w:rsid w:val="006C52BE"/>
    <w:rsid w:val="006C535A"/>
    <w:rsid w:val="006C5958"/>
    <w:rsid w:val="006C5B4F"/>
    <w:rsid w:val="006C643C"/>
    <w:rsid w:val="006C6DB7"/>
    <w:rsid w:val="006C6E3A"/>
    <w:rsid w:val="006C6FD7"/>
    <w:rsid w:val="006C7732"/>
    <w:rsid w:val="006C7AFA"/>
    <w:rsid w:val="006D00DB"/>
    <w:rsid w:val="006D01C8"/>
    <w:rsid w:val="006D0361"/>
    <w:rsid w:val="006D088B"/>
    <w:rsid w:val="006D0BA8"/>
    <w:rsid w:val="006D0C1C"/>
    <w:rsid w:val="006D0CE8"/>
    <w:rsid w:val="006D16B0"/>
    <w:rsid w:val="006D1B13"/>
    <w:rsid w:val="006D1C86"/>
    <w:rsid w:val="006D1E9A"/>
    <w:rsid w:val="006D2182"/>
    <w:rsid w:val="006D2444"/>
    <w:rsid w:val="006D254B"/>
    <w:rsid w:val="006D289B"/>
    <w:rsid w:val="006D297F"/>
    <w:rsid w:val="006D32C5"/>
    <w:rsid w:val="006D3BE1"/>
    <w:rsid w:val="006D3DBB"/>
    <w:rsid w:val="006D3F1C"/>
    <w:rsid w:val="006D40DC"/>
    <w:rsid w:val="006D425B"/>
    <w:rsid w:val="006D48F0"/>
    <w:rsid w:val="006D48FC"/>
    <w:rsid w:val="006D50F8"/>
    <w:rsid w:val="006D62BC"/>
    <w:rsid w:val="006D6450"/>
    <w:rsid w:val="006D6608"/>
    <w:rsid w:val="006D6939"/>
    <w:rsid w:val="006D7512"/>
    <w:rsid w:val="006D7A38"/>
    <w:rsid w:val="006D7EB0"/>
    <w:rsid w:val="006E008F"/>
    <w:rsid w:val="006E0138"/>
    <w:rsid w:val="006E0BB0"/>
    <w:rsid w:val="006E10EE"/>
    <w:rsid w:val="006E12C3"/>
    <w:rsid w:val="006E1881"/>
    <w:rsid w:val="006E1E9A"/>
    <w:rsid w:val="006E1F0E"/>
    <w:rsid w:val="006E226A"/>
    <w:rsid w:val="006E23A2"/>
    <w:rsid w:val="006E2529"/>
    <w:rsid w:val="006E2BD8"/>
    <w:rsid w:val="006E3232"/>
    <w:rsid w:val="006E3A2E"/>
    <w:rsid w:val="006E3AB1"/>
    <w:rsid w:val="006E3ECC"/>
    <w:rsid w:val="006E3EDA"/>
    <w:rsid w:val="006E4184"/>
    <w:rsid w:val="006E436B"/>
    <w:rsid w:val="006E45F3"/>
    <w:rsid w:val="006E460B"/>
    <w:rsid w:val="006E4A2F"/>
    <w:rsid w:val="006E4ED4"/>
    <w:rsid w:val="006E54D6"/>
    <w:rsid w:val="006E5669"/>
    <w:rsid w:val="006E5E19"/>
    <w:rsid w:val="006E606D"/>
    <w:rsid w:val="006E61C3"/>
    <w:rsid w:val="006E799D"/>
    <w:rsid w:val="006F01EE"/>
    <w:rsid w:val="006F0593"/>
    <w:rsid w:val="006F09F7"/>
    <w:rsid w:val="006F1013"/>
    <w:rsid w:val="006F1064"/>
    <w:rsid w:val="006F11A3"/>
    <w:rsid w:val="006F1EB7"/>
    <w:rsid w:val="006F231E"/>
    <w:rsid w:val="006F3148"/>
    <w:rsid w:val="006F37E8"/>
    <w:rsid w:val="006F39D1"/>
    <w:rsid w:val="006F4119"/>
    <w:rsid w:val="006F465F"/>
    <w:rsid w:val="006F4FEA"/>
    <w:rsid w:val="006F523B"/>
    <w:rsid w:val="006F52E5"/>
    <w:rsid w:val="006F5E0E"/>
    <w:rsid w:val="006F6066"/>
    <w:rsid w:val="006F6850"/>
    <w:rsid w:val="006F707E"/>
    <w:rsid w:val="006F7270"/>
    <w:rsid w:val="007001DC"/>
    <w:rsid w:val="00700B69"/>
    <w:rsid w:val="0070114F"/>
    <w:rsid w:val="00701640"/>
    <w:rsid w:val="00701C1C"/>
    <w:rsid w:val="00702012"/>
    <w:rsid w:val="00702240"/>
    <w:rsid w:val="007025CB"/>
    <w:rsid w:val="00702893"/>
    <w:rsid w:val="00702BC9"/>
    <w:rsid w:val="00702E2C"/>
    <w:rsid w:val="007034AA"/>
    <w:rsid w:val="00703850"/>
    <w:rsid w:val="00703C9D"/>
    <w:rsid w:val="00703FE2"/>
    <w:rsid w:val="007041D8"/>
    <w:rsid w:val="007043BB"/>
    <w:rsid w:val="0070490C"/>
    <w:rsid w:val="00705992"/>
    <w:rsid w:val="00705C38"/>
    <w:rsid w:val="00705DAC"/>
    <w:rsid w:val="00706465"/>
    <w:rsid w:val="00706670"/>
    <w:rsid w:val="007066DF"/>
    <w:rsid w:val="0070695A"/>
    <w:rsid w:val="0070782D"/>
    <w:rsid w:val="007079AF"/>
    <w:rsid w:val="007109C2"/>
    <w:rsid w:val="00710B33"/>
    <w:rsid w:val="00711340"/>
    <w:rsid w:val="00711763"/>
    <w:rsid w:val="007127F9"/>
    <w:rsid w:val="007129E2"/>
    <w:rsid w:val="00712C42"/>
    <w:rsid w:val="00712E93"/>
    <w:rsid w:val="007131B1"/>
    <w:rsid w:val="00713588"/>
    <w:rsid w:val="007137D5"/>
    <w:rsid w:val="007138CB"/>
    <w:rsid w:val="00713DE4"/>
    <w:rsid w:val="00713F47"/>
    <w:rsid w:val="00714892"/>
    <w:rsid w:val="00714C47"/>
    <w:rsid w:val="00715794"/>
    <w:rsid w:val="00715DFB"/>
    <w:rsid w:val="00715E81"/>
    <w:rsid w:val="00716462"/>
    <w:rsid w:val="00716630"/>
    <w:rsid w:val="00716996"/>
    <w:rsid w:val="00716FA0"/>
    <w:rsid w:val="00717DCD"/>
    <w:rsid w:val="00720294"/>
    <w:rsid w:val="007209B2"/>
    <w:rsid w:val="00720E26"/>
    <w:rsid w:val="00721084"/>
    <w:rsid w:val="00721262"/>
    <w:rsid w:val="00721D9B"/>
    <w:rsid w:val="00722121"/>
    <w:rsid w:val="007224B9"/>
    <w:rsid w:val="007225F8"/>
    <w:rsid w:val="00722D4C"/>
    <w:rsid w:val="00722F94"/>
    <w:rsid w:val="007230E9"/>
    <w:rsid w:val="00723AA7"/>
    <w:rsid w:val="0072432E"/>
    <w:rsid w:val="00726036"/>
    <w:rsid w:val="00726279"/>
    <w:rsid w:val="007264B8"/>
    <w:rsid w:val="00726A9B"/>
    <w:rsid w:val="00727530"/>
    <w:rsid w:val="00727671"/>
    <w:rsid w:val="00727DA2"/>
    <w:rsid w:val="00727E3D"/>
    <w:rsid w:val="00731E7C"/>
    <w:rsid w:val="007325EA"/>
    <w:rsid w:val="007329EF"/>
    <w:rsid w:val="00732F51"/>
    <w:rsid w:val="0073327A"/>
    <w:rsid w:val="00733353"/>
    <w:rsid w:val="007334E4"/>
    <w:rsid w:val="00734208"/>
    <w:rsid w:val="00734785"/>
    <w:rsid w:val="00734D38"/>
    <w:rsid w:val="00734EBE"/>
    <w:rsid w:val="00734EC9"/>
    <w:rsid w:val="007351D3"/>
    <w:rsid w:val="007369DA"/>
    <w:rsid w:val="00736DD8"/>
    <w:rsid w:val="007370A0"/>
    <w:rsid w:val="00737F6D"/>
    <w:rsid w:val="0074076A"/>
    <w:rsid w:val="00740822"/>
    <w:rsid w:val="00740ECF"/>
    <w:rsid w:val="007419AF"/>
    <w:rsid w:val="00741AF4"/>
    <w:rsid w:val="00741DCC"/>
    <w:rsid w:val="0074203A"/>
    <w:rsid w:val="00742184"/>
    <w:rsid w:val="007425DB"/>
    <w:rsid w:val="00742649"/>
    <w:rsid w:val="007427B5"/>
    <w:rsid w:val="00742865"/>
    <w:rsid w:val="0074296C"/>
    <w:rsid w:val="00742B18"/>
    <w:rsid w:val="00742C83"/>
    <w:rsid w:val="0074360F"/>
    <w:rsid w:val="00743919"/>
    <w:rsid w:val="00743D63"/>
    <w:rsid w:val="0074413B"/>
    <w:rsid w:val="00744677"/>
    <w:rsid w:val="00744924"/>
    <w:rsid w:val="00744A64"/>
    <w:rsid w:val="00744D47"/>
    <w:rsid w:val="00744EA0"/>
    <w:rsid w:val="00745C06"/>
    <w:rsid w:val="00745DAE"/>
    <w:rsid w:val="00745E67"/>
    <w:rsid w:val="00745EE6"/>
    <w:rsid w:val="0074638D"/>
    <w:rsid w:val="00746484"/>
    <w:rsid w:val="00746D68"/>
    <w:rsid w:val="0074704F"/>
    <w:rsid w:val="00747823"/>
    <w:rsid w:val="00747C56"/>
    <w:rsid w:val="00747F48"/>
    <w:rsid w:val="00747F4C"/>
    <w:rsid w:val="00747FDB"/>
    <w:rsid w:val="00750B6C"/>
    <w:rsid w:val="00750F31"/>
    <w:rsid w:val="00751091"/>
    <w:rsid w:val="00751386"/>
    <w:rsid w:val="007514C4"/>
    <w:rsid w:val="0075189F"/>
    <w:rsid w:val="00751B83"/>
    <w:rsid w:val="00751E90"/>
    <w:rsid w:val="00752BAE"/>
    <w:rsid w:val="00752CA5"/>
    <w:rsid w:val="00753745"/>
    <w:rsid w:val="00753CA5"/>
    <w:rsid w:val="00754272"/>
    <w:rsid w:val="00754359"/>
    <w:rsid w:val="00754411"/>
    <w:rsid w:val="00754BD9"/>
    <w:rsid w:val="00754E7A"/>
    <w:rsid w:val="0075540C"/>
    <w:rsid w:val="00755AA6"/>
    <w:rsid w:val="00755DB1"/>
    <w:rsid w:val="00756E55"/>
    <w:rsid w:val="00757071"/>
    <w:rsid w:val="0075715D"/>
    <w:rsid w:val="007571FD"/>
    <w:rsid w:val="007572CD"/>
    <w:rsid w:val="007574FC"/>
    <w:rsid w:val="0075785A"/>
    <w:rsid w:val="0076032F"/>
    <w:rsid w:val="00760443"/>
    <w:rsid w:val="0076047D"/>
    <w:rsid w:val="007604E2"/>
    <w:rsid w:val="00760600"/>
    <w:rsid w:val="00760975"/>
    <w:rsid w:val="00760D84"/>
    <w:rsid w:val="00761290"/>
    <w:rsid w:val="0076148E"/>
    <w:rsid w:val="00761569"/>
    <w:rsid w:val="00761657"/>
    <w:rsid w:val="00761A0A"/>
    <w:rsid w:val="00761FDA"/>
    <w:rsid w:val="00762075"/>
    <w:rsid w:val="007621FF"/>
    <w:rsid w:val="007625AC"/>
    <w:rsid w:val="00763229"/>
    <w:rsid w:val="007634E3"/>
    <w:rsid w:val="00763A52"/>
    <w:rsid w:val="00763CAD"/>
    <w:rsid w:val="00764194"/>
    <w:rsid w:val="00764716"/>
    <w:rsid w:val="00764C07"/>
    <w:rsid w:val="00765486"/>
    <w:rsid w:val="00765663"/>
    <w:rsid w:val="00765ED3"/>
    <w:rsid w:val="007660EB"/>
    <w:rsid w:val="0076681D"/>
    <w:rsid w:val="00766A65"/>
    <w:rsid w:val="00766CB9"/>
    <w:rsid w:val="00766EAC"/>
    <w:rsid w:val="007671F5"/>
    <w:rsid w:val="0076744D"/>
    <w:rsid w:val="007675DD"/>
    <w:rsid w:val="007676B8"/>
    <w:rsid w:val="00770336"/>
    <w:rsid w:val="007708C8"/>
    <w:rsid w:val="00770A93"/>
    <w:rsid w:val="0077175C"/>
    <w:rsid w:val="00771870"/>
    <w:rsid w:val="00771BF9"/>
    <w:rsid w:val="00772CA7"/>
    <w:rsid w:val="00772F8A"/>
    <w:rsid w:val="00772FF2"/>
    <w:rsid w:val="007730D7"/>
    <w:rsid w:val="007738CA"/>
    <w:rsid w:val="007739C6"/>
    <w:rsid w:val="00773E31"/>
    <w:rsid w:val="00774603"/>
    <w:rsid w:val="0077470A"/>
    <w:rsid w:val="00774889"/>
    <w:rsid w:val="007749D3"/>
    <w:rsid w:val="00774FF5"/>
    <w:rsid w:val="007750B3"/>
    <w:rsid w:val="007754F2"/>
    <w:rsid w:val="00775917"/>
    <w:rsid w:val="00775B59"/>
    <w:rsid w:val="00775F46"/>
    <w:rsid w:val="00775F76"/>
    <w:rsid w:val="00776AEA"/>
    <w:rsid w:val="0077755D"/>
    <w:rsid w:val="00777BA0"/>
    <w:rsid w:val="00777BCF"/>
    <w:rsid w:val="00777C9E"/>
    <w:rsid w:val="0078027E"/>
    <w:rsid w:val="007803BD"/>
    <w:rsid w:val="00780E02"/>
    <w:rsid w:val="007811DC"/>
    <w:rsid w:val="007820FA"/>
    <w:rsid w:val="007823D9"/>
    <w:rsid w:val="0078285F"/>
    <w:rsid w:val="007830E9"/>
    <w:rsid w:val="00783207"/>
    <w:rsid w:val="00783C10"/>
    <w:rsid w:val="00783E1D"/>
    <w:rsid w:val="00783EDB"/>
    <w:rsid w:val="00783F5E"/>
    <w:rsid w:val="007840BA"/>
    <w:rsid w:val="00784212"/>
    <w:rsid w:val="0078483B"/>
    <w:rsid w:val="00784A3B"/>
    <w:rsid w:val="00784AFD"/>
    <w:rsid w:val="00784EED"/>
    <w:rsid w:val="007855A9"/>
    <w:rsid w:val="0078573F"/>
    <w:rsid w:val="00785900"/>
    <w:rsid w:val="00786958"/>
    <w:rsid w:val="00786E71"/>
    <w:rsid w:val="00786FFA"/>
    <w:rsid w:val="007873A2"/>
    <w:rsid w:val="007875C0"/>
    <w:rsid w:val="00791055"/>
    <w:rsid w:val="0079162F"/>
    <w:rsid w:val="00791832"/>
    <w:rsid w:val="00791B98"/>
    <w:rsid w:val="00791CF0"/>
    <w:rsid w:val="007922DB"/>
    <w:rsid w:val="0079399B"/>
    <w:rsid w:val="00794924"/>
    <w:rsid w:val="00795154"/>
    <w:rsid w:val="00796755"/>
    <w:rsid w:val="00796769"/>
    <w:rsid w:val="0079785C"/>
    <w:rsid w:val="00797912"/>
    <w:rsid w:val="00797BE2"/>
    <w:rsid w:val="00797FBA"/>
    <w:rsid w:val="007A01B3"/>
    <w:rsid w:val="007A0BC2"/>
    <w:rsid w:val="007A1B1C"/>
    <w:rsid w:val="007A1DCB"/>
    <w:rsid w:val="007A1F44"/>
    <w:rsid w:val="007A1FCC"/>
    <w:rsid w:val="007A2026"/>
    <w:rsid w:val="007A23FF"/>
    <w:rsid w:val="007A295B"/>
    <w:rsid w:val="007A3424"/>
    <w:rsid w:val="007A35EF"/>
    <w:rsid w:val="007A3774"/>
    <w:rsid w:val="007A3F70"/>
    <w:rsid w:val="007A43A2"/>
    <w:rsid w:val="007A4888"/>
    <w:rsid w:val="007A4959"/>
    <w:rsid w:val="007A4D04"/>
    <w:rsid w:val="007A56AA"/>
    <w:rsid w:val="007A5C5E"/>
    <w:rsid w:val="007A671C"/>
    <w:rsid w:val="007A6ABF"/>
    <w:rsid w:val="007A6B49"/>
    <w:rsid w:val="007A704F"/>
    <w:rsid w:val="007A7162"/>
    <w:rsid w:val="007A77D8"/>
    <w:rsid w:val="007A784D"/>
    <w:rsid w:val="007A7A96"/>
    <w:rsid w:val="007A7D8E"/>
    <w:rsid w:val="007B0263"/>
    <w:rsid w:val="007B02A5"/>
    <w:rsid w:val="007B03AF"/>
    <w:rsid w:val="007B0564"/>
    <w:rsid w:val="007B0B01"/>
    <w:rsid w:val="007B0D53"/>
    <w:rsid w:val="007B141E"/>
    <w:rsid w:val="007B1543"/>
    <w:rsid w:val="007B15FD"/>
    <w:rsid w:val="007B17EB"/>
    <w:rsid w:val="007B1A3B"/>
    <w:rsid w:val="007B1AC0"/>
    <w:rsid w:val="007B2063"/>
    <w:rsid w:val="007B20E7"/>
    <w:rsid w:val="007B220B"/>
    <w:rsid w:val="007B26E7"/>
    <w:rsid w:val="007B270A"/>
    <w:rsid w:val="007B2D3B"/>
    <w:rsid w:val="007B2DD6"/>
    <w:rsid w:val="007B3394"/>
    <w:rsid w:val="007B34B5"/>
    <w:rsid w:val="007B437C"/>
    <w:rsid w:val="007B52CD"/>
    <w:rsid w:val="007B53C0"/>
    <w:rsid w:val="007B55B2"/>
    <w:rsid w:val="007B5679"/>
    <w:rsid w:val="007B5AF5"/>
    <w:rsid w:val="007B5E32"/>
    <w:rsid w:val="007B6B65"/>
    <w:rsid w:val="007B6CFF"/>
    <w:rsid w:val="007B7ACC"/>
    <w:rsid w:val="007B7DC1"/>
    <w:rsid w:val="007B7EDB"/>
    <w:rsid w:val="007C0BD7"/>
    <w:rsid w:val="007C0BF0"/>
    <w:rsid w:val="007C0E22"/>
    <w:rsid w:val="007C123A"/>
    <w:rsid w:val="007C1528"/>
    <w:rsid w:val="007C19AD"/>
    <w:rsid w:val="007C19B4"/>
    <w:rsid w:val="007C27D0"/>
    <w:rsid w:val="007C2DCB"/>
    <w:rsid w:val="007C3598"/>
    <w:rsid w:val="007C3887"/>
    <w:rsid w:val="007C3BEF"/>
    <w:rsid w:val="007C3C93"/>
    <w:rsid w:val="007C3DA4"/>
    <w:rsid w:val="007C3FA8"/>
    <w:rsid w:val="007C410C"/>
    <w:rsid w:val="007C522C"/>
    <w:rsid w:val="007C560C"/>
    <w:rsid w:val="007C6502"/>
    <w:rsid w:val="007C651D"/>
    <w:rsid w:val="007C68DA"/>
    <w:rsid w:val="007D0538"/>
    <w:rsid w:val="007D0C88"/>
    <w:rsid w:val="007D0E42"/>
    <w:rsid w:val="007D229A"/>
    <w:rsid w:val="007D255C"/>
    <w:rsid w:val="007D272E"/>
    <w:rsid w:val="007D2F44"/>
    <w:rsid w:val="007D2F4D"/>
    <w:rsid w:val="007D2F62"/>
    <w:rsid w:val="007D32E7"/>
    <w:rsid w:val="007D3801"/>
    <w:rsid w:val="007D4178"/>
    <w:rsid w:val="007D4856"/>
    <w:rsid w:val="007D48D6"/>
    <w:rsid w:val="007D4D33"/>
    <w:rsid w:val="007D4EBE"/>
    <w:rsid w:val="007D5093"/>
    <w:rsid w:val="007D6BD6"/>
    <w:rsid w:val="007D7051"/>
    <w:rsid w:val="007D7145"/>
    <w:rsid w:val="007D7175"/>
    <w:rsid w:val="007D7C9B"/>
    <w:rsid w:val="007E000B"/>
    <w:rsid w:val="007E013F"/>
    <w:rsid w:val="007E1369"/>
    <w:rsid w:val="007E1A1B"/>
    <w:rsid w:val="007E1A46"/>
    <w:rsid w:val="007E1A88"/>
    <w:rsid w:val="007E1D43"/>
    <w:rsid w:val="007E28C4"/>
    <w:rsid w:val="007E2DF0"/>
    <w:rsid w:val="007E40F4"/>
    <w:rsid w:val="007E473E"/>
    <w:rsid w:val="007E476A"/>
    <w:rsid w:val="007E4A9A"/>
    <w:rsid w:val="007E4C88"/>
    <w:rsid w:val="007E4D1A"/>
    <w:rsid w:val="007E508C"/>
    <w:rsid w:val="007E547A"/>
    <w:rsid w:val="007E585E"/>
    <w:rsid w:val="007E5B2A"/>
    <w:rsid w:val="007E5B95"/>
    <w:rsid w:val="007E5C40"/>
    <w:rsid w:val="007E5CA1"/>
    <w:rsid w:val="007E6985"/>
    <w:rsid w:val="007E6A4D"/>
    <w:rsid w:val="007E6AD9"/>
    <w:rsid w:val="007E73F9"/>
    <w:rsid w:val="007E7A46"/>
    <w:rsid w:val="007E7DDF"/>
    <w:rsid w:val="007E7E3D"/>
    <w:rsid w:val="007F01F4"/>
    <w:rsid w:val="007F092C"/>
    <w:rsid w:val="007F104F"/>
    <w:rsid w:val="007F11C8"/>
    <w:rsid w:val="007F1CFB"/>
    <w:rsid w:val="007F220B"/>
    <w:rsid w:val="007F27DD"/>
    <w:rsid w:val="007F2A3C"/>
    <w:rsid w:val="007F2BA4"/>
    <w:rsid w:val="007F2C69"/>
    <w:rsid w:val="007F374B"/>
    <w:rsid w:val="007F3A57"/>
    <w:rsid w:val="007F50DB"/>
    <w:rsid w:val="007F52B2"/>
    <w:rsid w:val="007F5647"/>
    <w:rsid w:val="007F585E"/>
    <w:rsid w:val="007F59BA"/>
    <w:rsid w:val="007F6880"/>
    <w:rsid w:val="007F76B4"/>
    <w:rsid w:val="007F7A66"/>
    <w:rsid w:val="008001B4"/>
    <w:rsid w:val="008006C4"/>
    <w:rsid w:val="00800769"/>
    <w:rsid w:val="00800AFA"/>
    <w:rsid w:val="00800ED2"/>
    <w:rsid w:val="00800F26"/>
    <w:rsid w:val="00801375"/>
    <w:rsid w:val="00801E6F"/>
    <w:rsid w:val="00802166"/>
    <w:rsid w:val="008022B5"/>
    <w:rsid w:val="008029BC"/>
    <w:rsid w:val="00802E74"/>
    <w:rsid w:val="00803A11"/>
    <w:rsid w:val="00803C40"/>
    <w:rsid w:val="00804188"/>
    <w:rsid w:val="008042BC"/>
    <w:rsid w:val="00804B92"/>
    <w:rsid w:val="00804E21"/>
    <w:rsid w:val="00805092"/>
    <w:rsid w:val="00805BDF"/>
    <w:rsid w:val="00805FC9"/>
    <w:rsid w:val="008061E9"/>
    <w:rsid w:val="00806229"/>
    <w:rsid w:val="00806441"/>
    <w:rsid w:val="00806AAF"/>
    <w:rsid w:val="008070AC"/>
    <w:rsid w:val="0080714B"/>
    <w:rsid w:val="008076E8"/>
    <w:rsid w:val="00807720"/>
    <w:rsid w:val="00807AAC"/>
    <w:rsid w:val="00807C01"/>
    <w:rsid w:val="008101FD"/>
    <w:rsid w:val="00810D8D"/>
    <w:rsid w:val="00811835"/>
    <w:rsid w:val="00811909"/>
    <w:rsid w:val="0081254B"/>
    <w:rsid w:val="00812C8D"/>
    <w:rsid w:val="00812E20"/>
    <w:rsid w:val="00813475"/>
    <w:rsid w:val="008135D7"/>
    <w:rsid w:val="00813A0C"/>
    <w:rsid w:val="00813C1A"/>
    <w:rsid w:val="008142A8"/>
    <w:rsid w:val="00814662"/>
    <w:rsid w:val="0081468D"/>
    <w:rsid w:val="008147C1"/>
    <w:rsid w:val="008148D3"/>
    <w:rsid w:val="00815214"/>
    <w:rsid w:val="0081544F"/>
    <w:rsid w:val="0081581D"/>
    <w:rsid w:val="008164C7"/>
    <w:rsid w:val="008172BE"/>
    <w:rsid w:val="0081755D"/>
    <w:rsid w:val="00817B71"/>
    <w:rsid w:val="00820244"/>
    <w:rsid w:val="00820830"/>
    <w:rsid w:val="00820E82"/>
    <w:rsid w:val="0082125D"/>
    <w:rsid w:val="0082139F"/>
    <w:rsid w:val="008213E2"/>
    <w:rsid w:val="008221B3"/>
    <w:rsid w:val="0082248E"/>
    <w:rsid w:val="00824752"/>
    <w:rsid w:val="00824FDF"/>
    <w:rsid w:val="00825052"/>
    <w:rsid w:val="00825125"/>
    <w:rsid w:val="008257CC"/>
    <w:rsid w:val="00825B76"/>
    <w:rsid w:val="00826115"/>
    <w:rsid w:val="00826265"/>
    <w:rsid w:val="008269F8"/>
    <w:rsid w:val="008274BF"/>
    <w:rsid w:val="008277A9"/>
    <w:rsid w:val="0082798D"/>
    <w:rsid w:val="00827AA0"/>
    <w:rsid w:val="00830DC3"/>
    <w:rsid w:val="00831555"/>
    <w:rsid w:val="00831736"/>
    <w:rsid w:val="00831C58"/>
    <w:rsid w:val="00831F52"/>
    <w:rsid w:val="00832064"/>
    <w:rsid w:val="00832154"/>
    <w:rsid w:val="00832F5C"/>
    <w:rsid w:val="00833BA5"/>
    <w:rsid w:val="00833DC9"/>
    <w:rsid w:val="00833FBF"/>
    <w:rsid w:val="0083498E"/>
    <w:rsid w:val="0083559F"/>
    <w:rsid w:val="008359E0"/>
    <w:rsid w:val="00835A1C"/>
    <w:rsid w:val="00835EE7"/>
    <w:rsid w:val="008372B2"/>
    <w:rsid w:val="008373E6"/>
    <w:rsid w:val="008375C9"/>
    <w:rsid w:val="008376F6"/>
    <w:rsid w:val="00837D5B"/>
    <w:rsid w:val="00840066"/>
    <w:rsid w:val="008400D7"/>
    <w:rsid w:val="00840607"/>
    <w:rsid w:val="008408E9"/>
    <w:rsid w:val="008409EE"/>
    <w:rsid w:val="00840D13"/>
    <w:rsid w:val="00840ECC"/>
    <w:rsid w:val="00841CD2"/>
    <w:rsid w:val="00841DA9"/>
    <w:rsid w:val="00842401"/>
    <w:rsid w:val="008424D9"/>
    <w:rsid w:val="00842B01"/>
    <w:rsid w:val="00842B77"/>
    <w:rsid w:val="00842EA0"/>
    <w:rsid w:val="0084309F"/>
    <w:rsid w:val="00843710"/>
    <w:rsid w:val="008455D9"/>
    <w:rsid w:val="00845C12"/>
    <w:rsid w:val="008469D9"/>
    <w:rsid w:val="00846D7A"/>
    <w:rsid w:val="00846DC0"/>
    <w:rsid w:val="008474A7"/>
    <w:rsid w:val="008478A2"/>
    <w:rsid w:val="008479E5"/>
    <w:rsid w:val="0085001F"/>
    <w:rsid w:val="008501A2"/>
    <w:rsid w:val="008506B6"/>
    <w:rsid w:val="0085074F"/>
    <w:rsid w:val="00850AE0"/>
    <w:rsid w:val="00850D87"/>
    <w:rsid w:val="00851D87"/>
    <w:rsid w:val="00851EBE"/>
    <w:rsid w:val="008524D2"/>
    <w:rsid w:val="00852E19"/>
    <w:rsid w:val="008532E2"/>
    <w:rsid w:val="00853923"/>
    <w:rsid w:val="00853CE9"/>
    <w:rsid w:val="00853FA5"/>
    <w:rsid w:val="00854DB2"/>
    <w:rsid w:val="00854F25"/>
    <w:rsid w:val="00855889"/>
    <w:rsid w:val="00855D31"/>
    <w:rsid w:val="00856833"/>
    <w:rsid w:val="00856840"/>
    <w:rsid w:val="0085768F"/>
    <w:rsid w:val="008577B3"/>
    <w:rsid w:val="00857A93"/>
    <w:rsid w:val="00860793"/>
    <w:rsid w:val="0086087C"/>
    <w:rsid w:val="00860D8E"/>
    <w:rsid w:val="008611DD"/>
    <w:rsid w:val="00861781"/>
    <w:rsid w:val="00862067"/>
    <w:rsid w:val="008623C9"/>
    <w:rsid w:val="0086275E"/>
    <w:rsid w:val="00862BBC"/>
    <w:rsid w:val="00863B4F"/>
    <w:rsid w:val="00863BA9"/>
    <w:rsid w:val="00863CBC"/>
    <w:rsid w:val="00863F33"/>
    <w:rsid w:val="00864440"/>
    <w:rsid w:val="008649B9"/>
    <w:rsid w:val="00864B16"/>
    <w:rsid w:val="00864D76"/>
    <w:rsid w:val="008650FC"/>
    <w:rsid w:val="008653C9"/>
    <w:rsid w:val="00865D3F"/>
    <w:rsid w:val="00865FB2"/>
    <w:rsid w:val="008662C0"/>
    <w:rsid w:val="0086694F"/>
    <w:rsid w:val="00866ABD"/>
    <w:rsid w:val="00866EB3"/>
    <w:rsid w:val="0086701A"/>
    <w:rsid w:val="0086772F"/>
    <w:rsid w:val="00867BD2"/>
    <w:rsid w:val="00870349"/>
    <w:rsid w:val="008706F3"/>
    <w:rsid w:val="008709CE"/>
    <w:rsid w:val="008712FD"/>
    <w:rsid w:val="008715EA"/>
    <w:rsid w:val="008716A1"/>
    <w:rsid w:val="00871992"/>
    <w:rsid w:val="00871AF5"/>
    <w:rsid w:val="00871EAC"/>
    <w:rsid w:val="00872D3F"/>
    <w:rsid w:val="00872FA5"/>
    <w:rsid w:val="008733C3"/>
    <w:rsid w:val="008733E4"/>
    <w:rsid w:val="0087393C"/>
    <w:rsid w:val="00873F15"/>
    <w:rsid w:val="0087406E"/>
    <w:rsid w:val="00874096"/>
    <w:rsid w:val="0087422C"/>
    <w:rsid w:val="00874293"/>
    <w:rsid w:val="00875444"/>
    <w:rsid w:val="008756A4"/>
    <w:rsid w:val="00875826"/>
    <w:rsid w:val="0087597A"/>
    <w:rsid w:val="00875F73"/>
    <w:rsid w:val="00876095"/>
    <w:rsid w:val="00876B12"/>
    <w:rsid w:val="00876BD2"/>
    <w:rsid w:val="00876CE0"/>
    <w:rsid w:val="00876FE9"/>
    <w:rsid w:val="00877403"/>
    <w:rsid w:val="00877D9A"/>
    <w:rsid w:val="008806AD"/>
    <w:rsid w:val="00880F30"/>
    <w:rsid w:val="0088122C"/>
    <w:rsid w:val="00882458"/>
    <w:rsid w:val="00882F8D"/>
    <w:rsid w:val="008833D3"/>
    <w:rsid w:val="008833E8"/>
    <w:rsid w:val="008835EF"/>
    <w:rsid w:val="008839F0"/>
    <w:rsid w:val="00884978"/>
    <w:rsid w:val="00885570"/>
    <w:rsid w:val="00885884"/>
    <w:rsid w:val="008865BC"/>
    <w:rsid w:val="0088732F"/>
    <w:rsid w:val="00887B48"/>
    <w:rsid w:val="00891141"/>
    <w:rsid w:val="0089176E"/>
    <w:rsid w:val="008917E0"/>
    <w:rsid w:val="00892365"/>
    <w:rsid w:val="00892BE5"/>
    <w:rsid w:val="00893834"/>
    <w:rsid w:val="0089387C"/>
    <w:rsid w:val="008938E6"/>
    <w:rsid w:val="008941B7"/>
    <w:rsid w:val="0089443A"/>
    <w:rsid w:val="0089444E"/>
    <w:rsid w:val="008949DF"/>
    <w:rsid w:val="008951DB"/>
    <w:rsid w:val="0089559F"/>
    <w:rsid w:val="00895959"/>
    <w:rsid w:val="00895FD1"/>
    <w:rsid w:val="00896C81"/>
    <w:rsid w:val="00896D83"/>
    <w:rsid w:val="00896E00"/>
    <w:rsid w:val="008976E0"/>
    <w:rsid w:val="00897A4E"/>
    <w:rsid w:val="008A003E"/>
    <w:rsid w:val="008A0AB2"/>
    <w:rsid w:val="008A0CFC"/>
    <w:rsid w:val="008A12FE"/>
    <w:rsid w:val="008A28B6"/>
    <w:rsid w:val="008A29AC"/>
    <w:rsid w:val="008A2BB1"/>
    <w:rsid w:val="008A3037"/>
    <w:rsid w:val="008A30C3"/>
    <w:rsid w:val="008A33CE"/>
    <w:rsid w:val="008A3466"/>
    <w:rsid w:val="008A3664"/>
    <w:rsid w:val="008A389F"/>
    <w:rsid w:val="008A3B74"/>
    <w:rsid w:val="008A3D02"/>
    <w:rsid w:val="008A4269"/>
    <w:rsid w:val="008A45CE"/>
    <w:rsid w:val="008A4F85"/>
    <w:rsid w:val="008A557A"/>
    <w:rsid w:val="008A5940"/>
    <w:rsid w:val="008A73B2"/>
    <w:rsid w:val="008A7818"/>
    <w:rsid w:val="008B043F"/>
    <w:rsid w:val="008B0808"/>
    <w:rsid w:val="008B0899"/>
    <w:rsid w:val="008B0AEC"/>
    <w:rsid w:val="008B1E53"/>
    <w:rsid w:val="008B1E5B"/>
    <w:rsid w:val="008B303E"/>
    <w:rsid w:val="008B31CA"/>
    <w:rsid w:val="008B3668"/>
    <w:rsid w:val="008B368E"/>
    <w:rsid w:val="008B389D"/>
    <w:rsid w:val="008B3C5C"/>
    <w:rsid w:val="008B414C"/>
    <w:rsid w:val="008B42F4"/>
    <w:rsid w:val="008B4E34"/>
    <w:rsid w:val="008B4FB8"/>
    <w:rsid w:val="008B4FB9"/>
    <w:rsid w:val="008B51CA"/>
    <w:rsid w:val="008B5209"/>
    <w:rsid w:val="008B5299"/>
    <w:rsid w:val="008B545B"/>
    <w:rsid w:val="008B576F"/>
    <w:rsid w:val="008B5A0C"/>
    <w:rsid w:val="008B5A5F"/>
    <w:rsid w:val="008B5AB0"/>
    <w:rsid w:val="008B6011"/>
    <w:rsid w:val="008B6054"/>
    <w:rsid w:val="008B6126"/>
    <w:rsid w:val="008B72B7"/>
    <w:rsid w:val="008B741F"/>
    <w:rsid w:val="008B785D"/>
    <w:rsid w:val="008B7B08"/>
    <w:rsid w:val="008B7FCA"/>
    <w:rsid w:val="008C09E4"/>
    <w:rsid w:val="008C0CAB"/>
    <w:rsid w:val="008C0E6E"/>
    <w:rsid w:val="008C13F0"/>
    <w:rsid w:val="008C1F26"/>
    <w:rsid w:val="008C2A3A"/>
    <w:rsid w:val="008C3BA7"/>
    <w:rsid w:val="008C4136"/>
    <w:rsid w:val="008C4350"/>
    <w:rsid w:val="008C4C7E"/>
    <w:rsid w:val="008C5C46"/>
    <w:rsid w:val="008C6184"/>
    <w:rsid w:val="008C6211"/>
    <w:rsid w:val="008C62E5"/>
    <w:rsid w:val="008C6763"/>
    <w:rsid w:val="008C6B1F"/>
    <w:rsid w:val="008C785E"/>
    <w:rsid w:val="008C7ABC"/>
    <w:rsid w:val="008D0AFB"/>
    <w:rsid w:val="008D13CB"/>
    <w:rsid w:val="008D1511"/>
    <w:rsid w:val="008D1CA1"/>
    <w:rsid w:val="008D1DB7"/>
    <w:rsid w:val="008D2C71"/>
    <w:rsid w:val="008D32DF"/>
    <w:rsid w:val="008D3480"/>
    <w:rsid w:val="008D35E9"/>
    <w:rsid w:val="008D3959"/>
    <w:rsid w:val="008D3966"/>
    <w:rsid w:val="008D4352"/>
    <w:rsid w:val="008D447C"/>
    <w:rsid w:val="008D517B"/>
    <w:rsid w:val="008D5630"/>
    <w:rsid w:val="008D60BC"/>
    <w:rsid w:val="008D6D7B"/>
    <w:rsid w:val="008D785C"/>
    <w:rsid w:val="008D7ADB"/>
    <w:rsid w:val="008D7EB7"/>
    <w:rsid w:val="008D7EC6"/>
    <w:rsid w:val="008E0A57"/>
    <w:rsid w:val="008E0EB8"/>
    <w:rsid w:val="008E10A6"/>
    <w:rsid w:val="008E10AD"/>
    <w:rsid w:val="008E1271"/>
    <w:rsid w:val="008E1324"/>
    <w:rsid w:val="008E2251"/>
    <w:rsid w:val="008E24B3"/>
    <w:rsid w:val="008E24CA"/>
    <w:rsid w:val="008E2F6E"/>
    <w:rsid w:val="008E2FDB"/>
    <w:rsid w:val="008E33F7"/>
    <w:rsid w:val="008E38AD"/>
    <w:rsid w:val="008E3CF5"/>
    <w:rsid w:val="008E3EEC"/>
    <w:rsid w:val="008E408D"/>
    <w:rsid w:val="008E40F5"/>
    <w:rsid w:val="008E4322"/>
    <w:rsid w:val="008E485D"/>
    <w:rsid w:val="008E4C92"/>
    <w:rsid w:val="008E4D14"/>
    <w:rsid w:val="008E5678"/>
    <w:rsid w:val="008E5BF2"/>
    <w:rsid w:val="008E5C81"/>
    <w:rsid w:val="008E67F8"/>
    <w:rsid w:val="008F03E4"/>
    <w:rsid w:val="008F06FE"/>
    <w:rsid w:val="008F0A38"/>
    <w:rsid w:val="008F0BBE"/>
    <w:rsid w:val="008F0F84"/>
    <w:rsid w:val="008F0FBC"/>
    <w:rsid w:val="008F1014"/>
    <w:rsid w:val="008F11C9"/>
    <w:rsid w:val="008F127B"/>
    <w:rsid w:val="008F23D8"/>
    <w:rsid w:val="008F2FD5"/>
    <w:rsid w:val="008F37E5"/>
    <w:rsid w:val="008F48C2"/>
    <w:rsid w:val="008F4929"/>
    <w:rsid w:val="008F5532"/>
    <w:rsid w:val="008F5690"/>
    <w:rsid w:val="008F5840"/>
    <w:rsid w:val="008F5EE3"/>
    <w:rsid w:val="008F5EEF"/>
    <w:rsid w:val="008F63BB"/>
    <w:rsid w:val="008F6569"/>
    <w:rsid w:val="008F66FE"/>
    <w:rsid w:val="008F6C20"/>
    <w:rsid w:val="008F72CC"/>
    <w:rsid w:val="008F72CD"/>
    <w:rsid w:val="008F73E1"/>
    <w:rsid w:val="00900DA6"/>
    <w:rsid w:val="009014AD"/>
    <w:rsid w:val="009017C0"/>
    <w:rsid w:val="00902A04"/>
    <w:rsid w:val="00903802"/>
    <w:rsid w:val="0090388E"/>
    <w:rsid w:val="00904586"/>
    <w:rsid w:val="00904709"/>
    <w:rsid w:val="00904B20"/>
    <w:rsid w:val="00904CCD"/>
    <w:rsid w:val="00905DD8"/>
    <w:rsid w:val="00906598"/>
    <w:rsid w:val="0090696D"/>
    <w:rsid w:val="00906CD6"/>
    <w:rsid w:val="00906E4D"/>
    <w:rsid w:val="00906F31"/>
    <w:rsid w:val="009078B3"/>
    <w:rsid w:val="00907A77"/>
    <w:rsid w:val="00907CA6"/>
    <w:rsid w:val="00907E00"/>
    <w:rsid w:val="0091088D"/>
    <w:rsid w:val="00910FC9"/>
    <w:rsid w:val="00911730"/>
    <w:rsid w:val="009121BA"/>
    <w:rsid w:val="009126FD"/>
    <w:rsid w:val="0091291A"/>
    <w:rsid w:val="00913604"/>
    <w:rsid w:val="00913612"/>
    <w:rsid w:val="00913641"/>
    <w:rsid w:val="0091366A"/>
    <w:rsid w:val="00913721"/>
    <w:rsid w:val="00913824"/>
    <w:rsid w:val="00913AFA"/>
    <w:rsid w:val="00913CD2"/>
    <w:rsid w:val="00913DD0"/>
    <w:rsid w:val="009144F7"/>
    <w:rsid w:val="00914DC2"/>
    <w:rsid w:val="00915757"/>
    <w:rsid w:val="009159B3"/>
    <w:rsid w:val="00916181"/>
    <w:rsid w:val="009163FF"/>
    <w:rsid w:val="00917540"/>
    <w:rsid w:val="0092029D"/>
    <w:rsid w:val="009203C6"/>
    <w:rsid w:val="009204C5"/>
    <w:rsid w:val="00920B33"/>
    <w:rsid w:val="0092180D"/>
    <w:rsid w:val="009228A4"/>
    <w:rsid w:val="00922B69"/>
    <w:rsid w:val="009232C9"/>
    <w:rsid w:val="00923608"/>
    <w:rsid w:val="00923811"/>
    <w:rsid w:val="009238E5"/>
    <w:rsid w:val="00923F12"/>
    <w:rsid w:val="009247FE"/>
    <w:rsid w:val="00924C87"/>
    <w:rsid w:val="00924FF8"/>
    <w:rsid w:val="00925BA8"/>
    <w:rsid w:val="00926354"/>
    <w:rsid w:val="0092636D"/>
    <w:rsid w:val="00926DA4"/>
    <w:rsid w:val="00926DA7"/>
    <w:rsid w:val="00927F8B"/>
    <w:rsid w:val="0093094D"/>
    <w:rsid w:val="009313AC"/>
    <w:rsid w:val="00931531"/>
    <w:rsid w:val="00931A9B"/>
    <w:rsid w:val="009328C7"/>
    <w:rsid w:val="00932F10"/>
    <w:rsid w:val="009332AD"/>
    <w:rsid w:val="009336EC"/>
    <w:rsid w:val="009338DF"/>
    <w:rsid w:val="00933BE4"/>
    <w:rsid w:val="00933F56"/>
    <w:rsid w:val="00934C13"/>
    <w:rsid w:val="00935228"/>
    <w:rsid w:val="009352B9"/>
    <w:rsid w:val="009355A2"/>
    <w:rsid w:val="00935A9F"/>
    <w:rsid w:val="00935CC4"/>
    <w:rsid w:val="00935D37"/>
    <w:rsid w:val="00935F9E"/>
    <w:rsid w:val="00936C81"/>
    <w:rsid w:val="00936D98"/>
    <w:rsid w:val="009372D0"/>
    <w:rsid w:val="009376B6"/>
    <w:rsid w:val="00941B11"/>
    <w:rsid w:val="00941BC5"/>
    <w:rsid w:val="009424B4"/>
    <w:rsid w:val="0094283D"/>
    <w:rsid w:val="00942C80"/>
    <w:rsid w:val="00943197"/>
    <w:rsid w:val="00943248"/>
    <w:rsid w:val="009435F2"/>
    <w:rsid w:val="009436D3"/>
    <w:rsid w:val="00943EE1"/>
    <w:rsid w:val="00945180"/>
    <w:rsid w:val="0094590C"/>
    <w:rsid w:val="00945BC6"/>
    <w:rsid w:val="00945F26"/>
    <w:rsid w:val="00946355"/>
    <w:rsid w:val="009468B7"/>
    <w:rsid w:val="00946A60"/>
    <w:rsid w:val="00946DDE"/>
    <w:rsid w:val="0094724E"/>
    <w:rsid w:val="00947973"/>
    <w:rsid w:val="00947A30"/>
    <w:rsid w:val="00947BE6"/>
    <w:rsid w:val="00947BFA"/>
    <w:rsid w:val="00947D1E"/>
    <w:rsid w:val="0095048D"/>
    <w:rsid w:val="00950490"/>
    <w:rsid w:val="00950756"/>
    <w:rsid w:val="00950AB8"/>
    <w:rsid w:val="00950C58"/>
    <w:rsid w:val="00950D89"/>
    <w:rsid w:val="00950EC1"/>
    <w:rsid w:val="00951409"/>
    <w:rsid w:val="009516EA"/>
    <w:rsid w:val="00951ADB"/>
    <w:rsid w:val="00951BFB"/>
    <w:rsid w:val="0095380C"/>
    <w:rsid w:val="009540C7"/>
    <w:rsid w:val="00954194"/>
    <w:rsid w:val="00954353"/>
    <w:rsid w:val="009548F3"/>
    <w:rsid w:val="00954B67"/>
    <w:rsid w:val="00955A3D"/>
    <w:rsid w:val="00955C0A"/>
    <w:rsid w:val="00955C4F"/>
    <w:rsid w:val="00955CFA"/>
    <w:rsid w:val="009561A9"/>
    <w:rsid w:val="00956AC9"/>
    <w:rsid w:val="009572B7"/>
    <w:rsid w:val="009603D6"/>
    <w:rsid w:val="009608A0"/>
    <w:rsid w:val="00962380"/>
    <w:rsid w:val="00963C31"/>
    <w:rsid w:val="00963C67"/>
    <w:rsid w:val="009646FA"/>
    <w:rsid w:val="00964B08"/>
    <w:rsid w:val="0096524F"/>
    <w:rsid w:val="009652CB"/>
    <w:rsid w:val="009652E9"/>
    <w:rsid w:val="00965652"/>
    <w:rsid w:val="009657F1"/>
    <w:rsid w:val="009659B6"/>
    <w:rsid w:val="00965F42"/>
    <w:rsid w:val="00965F6E"/>
    <w:rsid w:val="0096625D"/>
    <w:rsid w:val="00966535"/>
    <w:rsid w:val="00966846"/>
    <w:rsid w:val="0096693B"/>
    <w:rsid w:val="00966A3A"/>
    <w:rsid w:val="00967265"/>
    <w:rsid w:val="0096761E"/>
    <w:rsid w:val="00967721"/>
    <w:rsid w:val="00967930"/>
    <w:rsid w:val="0097036F"/>
    <w:rsid w:val="00970469"/>
    <w:rsid w:val="009705A5"/>
    <w:rsid w:val="0097094B"/>
    <w:rsid w:val="009709F8"/>
    <w:rsid w:val="0097169C"/>
    <w:rsid w:val="00972617"/>
    <w:rsid w:val="00972893"/>
    <w:rsid w:val="00972929"/>
    <w:rsid w:val="00972B69"/>
    <w:rsid w:val="00972EB3"/>
    <w:rsid w:val="00972F91"/>
    <w:rsid w:val="009731C0"/>
    <w:rsid w:val="00973827"/>
    <w:rsid w:val="00973C57"/>
    <w:rsid w:val="0097408A"/>
    <w:rsid w:val="009742D3"/>
    <w:rsid w:val="00974343"/>
    <w:rsid w:val="00974833"/>
    <w:rsid w:val="00974ACE"/>
    <w:rsid w:val="00974F02"/>
    <w:rsid w:val="0097535B"/>
    <w:rsid w:val="0097600B"/>
    <w:rsid w:val="009768A9"/>
    <w:rsid w:val="009772E2"/>
    <w:rsid w:val="00977BA7"/>
    <w:rsid w:val="00977F28"/>
    <w:rsid w:val="0098024D"/>
    <w:rsid w:val="00980667"/>
    <w:rsid w:val="00981482"/>
    <w:rsid w:val="0098194F"/>
    <w:rsid w:val="00981DCD"/>
    <w:rsid w:val="009822D5"/>
    <w:rsid w:val="009826C8"/>
    <w:rsid w:val="00983678"/>
    <w:rsid w:val="009836E4"/>
    <w:rsid w:val="0098412F"/>
    <w:rsid w:val="00985800"/>
    <w:rsid w:val="00985B34"/>
    <w:rsid w:val="00985EB8"/>
    <w:rsid w:val="00985F28"/>
    <w:rsid w:val="00986149"/>
    <w:rsid w:val="00986176"/>
    <w:rsid w:val="009869BF"/>
    <w:rsid w:val="00986E7F"/>
    <w:rsid w:val="00986EFA"/>
    <w:rsid w:val="009872B7"/>
    <w:rsid w:val="009874B9"/>
    <w:rsid w:val="00987536"/>
    <w:rsid w:val="00987557"/>
    <w:rsid w:val="00987E06"/>
    <w:rsid w:val="00987E58"/>
    <w:rsid w:val="00990BD5"/>
    <w:rsid w:val="0099196F"/>
    <w:rsid w:val="009923C0"/>
    <w:rsid w:val="009929CD"/>
    <w:rsid w:val="00992B98"/>
    <w:rsid w:val="009933C5"/>
    <w:rsid w:val="0099359F"/>
    <w:rsid w:val="00993F16"/>
    <w:rsid w:val="00994144"/>
    <w:rsid w:val="00994871"/>
    <w:rsid w:val="00994DBD"/>
    <w:rsid w:val="00994E08"/>
    <w:rsid w:val="009951BC"/>
    <w:rsid w:val="009951F9"/>
    <w:rsid w:val="00995C95"/>
    <w:rsid w:val="00995E85"/>
    <w:rsid w:val="0099607D"/>
    <w:rsid w:val="00996468"/>
    <w:rsid w:val="00996876"/>
    <w:rsid w:val="00996FFA"/>
    <w:rsid w:val="00997372"/>
    <w:rsid w:val="009973F1"/>
    <w:rsid w:val="009973F3"/>
    <w:rsid w:val="00997C29"/>
    <w:rsid w:val="00997D2A"/>
    <w:rsid w:val="00997E6C"/>
    <w:rsid w:val="009A010D"/>
    <w:rsid w:val="009A0231"/>
    <w:rsid w:val="009A05EE"/>
    <w:rsid w:val="009A0AFE"/>
    <w:rsid w:val="009A0B95"/>
    <w:rsid w:val="009A0C6F"/>
    <w:rsid w:val="009A0EAB"/>
    <w:rsid w:val="009A1458"/>
    <w:rsid w:val="009A14EF"/>
    <w:rsid w:val="009A1842"/>
    <w:rsid w:val="009A1886"/>
    <w:rsid w:val="009A2AEC"/>
    <w:rsid w:val="009A2C43"/>
    <w:rsid w:val="009A2C78"/>
    <w:rsid w:val="009A2DF9"/>
    <w:rsid w:val="009A2E2B"/>
    <w:rsid w:val="009A3A86"/>
    <w:rsid w:val="009A402D"/>
    <w:rsid w:val="009A4869"/>
    <w:rsid w:val="009A4BAA"/>
    <w:rsid w:val="009A4E6D"/>
    <w:rsid w:val="009A4FEE"/>
    <w:rsid w:val="009A5193"/>
    <w:rsid w:val="009A52B3"/>
    <w:rsid w:val="009A6A6B"/>
    <w:rsid w:val="009A6F2E"/>
    <w:rsid w:val="009B06C9"/>
    <w:rsid w:val="009B07E9"/>
    <w:rsid w:val="009B07F7"/>
    <w:rsid w:val="009B0852"/>
    <w:rsid w:val="009B0F70"/>
    <w:rsid w:val="009B118A"/>
    <w:rsid w:val="009B1209"/>
    <w:rsid w:val="009B1AB9"/>
    <w:rsid w:val="009B1EF9"/>
    <w:rsid w:val="009B2565"/>
    <w:rsid w:val="009B26AC"/>
    <w:rsid w:val="009B3768"/>
    <w:rsid w:val="009B37E2"/>
    <w:rsid w:val="009B4496"/>
    <w:rsid w:val="009B4519"/>
    <w:rsid w:val="009B4CED"/>
    <w:rsid w:val="009B506B"/>
    <w:rsid w:val="009B54C1"/>
    <w:rsid w:val="009B566F"/>
    <w:rsid w:val="009B57EF"/>
    <w:rsid w:val="009B5B85"/>
    <w:rsid w:val="009B63C2"/>
    <w:rsid w:val="009B6643"/>
    <w:rsid w:val="009B7204"/>
    <w:rsid w:val="009B7844"/>
    <w:rsid w:val="009C0074"/>
    <w:rsid w:val="009C0564"/>
    <w:rsid w:val="009C06E5"/>
    <w:rsid w:val="009C0A4E"/>
    <w:rsid w:val="009C1005"/>
    <w:rsid w:val="009C1607"/>
    <w:rsid w:val="009C17EB"/>
    <w:rsid w:val="009C19C1"/>
    <w:rsid w:val="009C1A4E"/>
    <w:rsid w:val="009C20CA"/>
    <w:rsid w:val="009C23D8"/>
    <w:rsid w:val="009C2685"/>
    <w:rsid w:val="009C2C04"/>
    <w:rsid w:val="009C2EC6"/>
    <w:rsid w:val="009C39BC"/>
    <w:rsid w:val="009C3F77"/>
    <w:rsid w:val="009C40E7"/>
    <w:rsid w:val="009C4BC2"/>
    <w:rsid w:val="009C4C4E"/>
    <w:rsid w:val="009C4D22"/>
    <w:rsid w:val="009C55C8"/>
    <w:rsid w:val="009C5D03"/>
    <w:rsid w:val="009C5FE2"/>
    <w:rsid w:val="009C6225"/>
    <w:rsid w:val="009C6740"/>
    <w:rsid w:val="009C6A53"/>
    <w:rsid w:val="009C6AB8"/>
    <w:rsid w:val="009C6FE1"/>
    <w:rsid w:val="009C71E5"/>
    <w:rsid w:val="009C7320"/>
    <w:rsid w:val="009C7F4A"/>
    <w:rsid w:val="009D0494"/>
    <w:rsid w:val="009D0729"/>
    <w:rsid w:val="009D0775"/>
    <w:rsid w:val="009D07CF"/>
    <w:rsid w:val="009D0F66"/>
    <w:rsid w:val="009D1A06"/>
    <w:rsid w:val="009D1BA4"/>
    <w:rsid w:val="009D22E4"/>
    <w:rsid w:val="009D22F7"/>
    <w:rsid w:val="009D2A39"/>
    <w:rsid w:val="009D2D77"/>
    <w:rsid w:val="009D319C"/>
    <w:rsid w:val="009D3E17"/>
    <w:rsid w:val="009D41D7"/>
    <w:rsid w:val="009D426E"/>
    <w:rsid w:val="009D43C0"/>
    <w:rsid w:val="009D4B90"/>
    <w:rsid w:val="009D5A2A"/>
    <w:rsid w:val="009D5B09"/>
    <w:rsid w:val="009D5BAB"/>
    <w:rsid w:val="009D5FC0"/>
    <w:rsid w:val="009D66CC"/>
    <w:rsid w:val="009D67F0"/>
    <w:rsid w:val="009D68BB"/>
    <w:rsid w:val="009D6A0A"/>
    <w:rsid w:val="009D6E9B"/>
    <w:rsid w:val="009E058F"/>
    <w:rsid w:val="009E0660"/>
    <w:rsid w:val="009E0A9E"/>
    <w:rsid w:val="009E1427"/>
    <w:rsid w:val="009E1491"/>
    <w:rsid w:val="009E15BE"/>
    <w:rsid w:val="009E19A2"/>
    <w:rsid w:val="009E1B46"/>
    <w:rsid w:val="009E1FA9"/>
    <w:rsid w:val="009E251C"/>
    <w:rsid w:val="009E276D"/>
    <w:rsid w:val="009E3AFD"/>
    <w:rsid w:val="009E3CDD"/>
    <w:rsid w:val="009E3DFA"/>
    <w:rsid w:val="009E3FD9"/>
    <w:rsid w:val="009E4B16"/>
    <w:rsid w:val="009E50EA"/>
    <w:rsid w:val="009E5448"/>
    <w:rsid w:val="009E5C60"/>
    <w:rsid w:val="009E5FB2"/>
    <w:rsid w:val="009E64DB"/>
    <w:rsid w:val="009E6794"/>
    <w:rsid w:val="009E6968"/>
    <w:rsid w:val="009E7189"/>
    <w:rsid w:val="009E7994"/>
    <w:rsid w:val="009E7E46"/>
    <w:rsid w:val="009E7EAB"/>
    <w:rsid w:val="009E7FC1"/>
    <w:rsid w:val="009F01E1"/>
    <w:rsid w:val="009F0505"/>
    <w:rsid w:val="009F06C8"/>
    <w:rsid w:val="009F0B4D"/>
    <w:rsid w:val="009F0FAB"/>
    <w:rsid w:val="009F1096"/>
    <w:rsid w:val="009F1326"/>
    <w:rsid w:val="009F148A"/>
    <w:rsid w:val="009F150E"/>
    <w:rsid w:val="009F2747"/>
    <w:rsid w:val="009F27AD"/>
    <w:rsid w:val="009F27D0"/>
    <w:rsid w:val="009F29A5"/>
    <w:rsid w:val="009F3061"/>
    <w:rsid w:val="009F34DE"/>
    <w:rsid w:val="009F3966"/>
    <w:rsid w:val="009F3FB5"/>
    <w:rsid w:val="009F4239"/>
    <w:rsid w:val="009F43FE"/>
    <w:rsid w:val="009F47F7"/>
    <w:rsid w:val="009F4AF5"/>
    <w:rsid w:val="009F5038"/>
    <w:rsid w:val="009F521F"/>
    <w:rsid w:val="009F553C"/>
    <w:rsid w:val="009F59F8"/>
    <w:rsid w:val="009F5A50"/>
    <w:rsid w:val="009F5B1D"/>
    <w:rsid w:val="009F60EC"/>
    <w:rsid w:val="009F6420"/>
    <w:rsid w:val="009F6CCA"/>
    <w:rsid w:val="009F7F43"/>
    <w:rsid w:val="00A0057D"/>
    <w:rsid w:val="00A005B0"/>
    <w:rsid w:val="00A00CAD"/>
    <w:rsid w:val="00A01F17"/>
    <w:rsid w:val="00A0222C"/>
    <w:rsid w:val="00A02257"/>
    <w:rsid w:val="00A022A5"/>
    <w:rsid w:val="00A03862"/>
    <w:rsid w:val="00A03A22"/>
    <w:rsid w:val="00A03FC9"/>
    <w:rsid w:val="00A04634"/>
    <w:rsid w:val="00A046BD"/>
    <w:rsid w:val="00A046E5"/>
    <w:rsid w:val="00A05123"/>
    <w:rsid w:val="00A0593A"/>
    <w:rsid w:val="00A06119"/>
    <w:rsid w:val="00A06348"/>
    <w:rsid w:val="00A06437"/>
    <w:rsid w:val="00A0680E"/>
    <w:rsid w:val="00A069DC"/>
    <w:rsid w:val="00A06FFE"/>
    <w:rsid w:val="00A07162"/>
    <w:rsid w:val="00A07576"/>
    <w:rsid w:val="00A076A6"/>
    <w:rsid w:val="00A07A48"/>
    <w:rsid w:val="00A07ACC"/>
    <w:rsid w:val="00A101B4"/>
    <w:rsid w:val="00A1058D"/>
    <w:rsid w:val="00A10769"/>
    <w:rsid w:val="00A108EE"/>
    <w:rsid w:val="00A10BB8"/>
    <w:rsid w:val="00A1200D"/>
    <w:rsid w:val="00A120C7"/>
    <w:rsid w:val="00A12769"/>
    <w:rsid w:val="00A12D99"/>
    <w:rsid w:val="00A134B0"/>
    <w:rsid w:val="00A137E4"/>
    <w:rsid w:val="00A141C3"/>
    <w:rsid w:val="00A14813"/>
    <w:rsid w:val="00A15433"/>
    <w:rsid w:val="00A1566A"/>
    <w:rsid w:val="00A15EB1"/>
    <w:rsid w:val="00A165BF"/>
    <w:rsid w:val="00A16C82"/>
    <w:rsid w:val="00A16EC0"/>
    <w:rsid w:val="00A172E8"/>
    <w:rsid w:val="00A179FF"/>
    <w:rsid w:val="00A20508"/>
    <w:rsid w:val="00A20BC5"/>
    <w:rsid w:val="00A21572"/>
    <w:rsid w:val="00A21626"/>
    <w:rsid w:val="00A21A36"/>
    <w:rsid w:val="00A21C4C"/>
    <w:rsid w:val="00A23F9E"/>
    <w:rsid w:val="00A24B2F"/>
    <w:rsid w:val="00A25294"/>
    <w:rsid w:val="00A254EE"/>
    <w:rsid w:val="00A25817"/>
    <w:rsid w:val="00A25BE7"/>
    <w:rsid w:val="00A264A1"/>
    <w:rsid w:val="00A26B12"/>
    <w:rsid w:val="00A26C61"/>
    <w:rsid w:val="00A27008"/>
    <w:rsid w:val="00A27CDF"/>
    <w:rsid w:val="00A309C6"/>
    <w:rsid w:val="00A30D13"/>
    <w:rsid w:val="00A314F9"/>
    <w:rsid w:val="00A319D0"/>
    <w:rsid w:val="00A32316"/>
    <w:rsid w:val="00A32F01"/>
    <w:rsid w:val="00A3314C"/>
    <w:rsid w:val="00A33172"/>
    <w:rsid w:val="00A332A8"/>
    <w:rsid w:val="00A33310"/>
    <w:rsid w:val="00A333D3"/>
    <w:rsid w:val="00A33C37"/>
    <w:rsid w:val="00A3432B"/>
    <w:rsid w:val="00A3436A"/>
    <w:rsid w:val="00A346BA"/>
    <w:rsid w:val="00A349F5"/>
    <w:rsid w:val="00A34C67"/>
    <w:rsid w:val="00A34D62"/>
    <w:rsid w:val="00A34FA9"/>
    <w:rsid w:val="00A3611D"/>
    <w:rsid w:val="00A3623F"/>
    <w:rsid w:val="00A36339"/>
    <w:rsid w:val="00A36514"/>
    <w:rsid w:val="00A366E4"/>
    <w:rsid w:val="00A36BB4"/>
    <w:rsid w:val="00A37304"/>
    <w:rsid w:val="00A37B91"/>
    <w:rsid w:val="00A37C2A"/>
    <w:rsid w:val="00A37FA2"/>
    <w:rsid w:val="00A400BB"/>
    <w:rsid w:val="00A40BAE"/>
    <w:rsid w:val="00A40D56"/>
    <w:rsid w:val="00A40E40"/>
    <w:rsid w:val="00A41023"/>
    <w:rsid w:val="00A426B1"/>
    <w:rsid w:val="00A426B5"/>
    <w:rsid w:val="00A42A27"/>
    <w:rsid w:val="00A42C57"/>
    <w:rsid w:val="00A42D84"/>
    <w:rsid w:val="00A43545"/>
    <w:rsid w:val="00A4376F"/>
    <w:rsid w:val="00A4430C"/>
    <w:rsid w:val="00A4549F"/>
    <w:rsid w:val="00A45B9B"/>
    <w:rsid w:val="00A45E30"/>
    <w:rsid w:val="00A462FE"/>
    <w:rsid w:val="00A46575"/>
    <w:rsid w:val="00A46680"/>
    <w:rsid w:val="00A4760C"/>
    <w:rsid w:val="00A47FE6"/>
    <w:rsid w:val="00A500DB"/>
    <w:rsid w:val="00A501C9"/>
    <w:rsid w:val="00A5048D"/>
    <w:rsid w:val="00A50506"/>
    <w:rsid w:val="00A51CDC"/>
    <w:rsid w:val="00A529FC"/>
    <w:rsid w:val="00A53F55"/>
    <w:rsid w:val="00A5417B"/>
    <w:rsid w:val="00A54599"/>
    <w:rsid w:val="00A54B82"/>
    <w:rsid w:val="00A55821"/>
    <w:rsid w:val="00A56242"/>
    <w:rsid w:val="00A56245"/>
    <w:rsid w:val="00A569D4"/>
    <w:rsid w:val="00A56F7F"/>
    <w:rsid w:val="00A57518"/>
    <w:rsid w:val="00A57F1A"/>
    <w:rsid w:val="00A600C7"/>
    <w:rsid w:val="00A60163"/>
    <w:rsid w:val="00A6038D"/>
    <w:rsid w:val="00A60B82"/>
    <w:rsid w:val="00A60CF0"/>
    <w:rsid w:val="00A60F7C"/>
    <w:rsid w:val="00A61429"/>
    <w:rsid w:val="00A61514"/>
    <w:rsid w:val="00A615D1"/>
    <w:rsid w:val="00A61645"/>
    <w:rsid w:val="00A61BEB"/>
    <w:rsid w:val="00A61CC5"/>
    <w:rsid w:val="00A62080"/>
    <w:rsid w:val="00A6213F"/>
    <w:rsid w:val="00A6263E"/>
    <w:rsid w:val="00A630A2"/>
    <w:rsid w:val="00A632B8"/>
    <w:rsid w:val="00A6345F"/>
    <w:rsid w:val="00A63BF3"/>
    <w:rsid w:val="00A64942"/>
    <w:rsid w:val="00A64D6B"/>
    <w:rsid w:val="00A64F9F"/>
    <w:rsid w:val="00A65911"/>
    <w:rsid w:val="00A6635A"/>
    <w:rsid w:val="00A6643C"/>
    <w:rsid w:val="00A673DE"/>
    <w:rsid w:val="00A67544"/>
    <w:rsid w:val="00A67B1D"/>
    <w:rsid w:val="00A67BF1"/>
    <w:rsid w:val="00A67C4B"/>
    <w:rsid w:val="00A7075B"/>
    <w:rsid w:val="00A70F8A"/>
    <w:rsid w:val="00A7156A"/>
    <w:rsid w:val="00A71CE6"/>
    <w:rsid w:val="00A71D23"/>
    <w:rsid w:val="00A72304"/>
    <w:rsid w:val="00A72827"/>
    <w:rsid w:val="00A728A0"/>
    <w:rsid w:val="00A7333A"/>
    <w:rsid w:val="00A73B2F"/>
    <w:rsid w:val="00A73D0D"/>
    <w:rsid w:val="00A74A92"/>
    <w:rsid w:val="00A74D45"/>
    <w:rsid w:val="00A74E80"/>
    <w:rsid w:val="00A754CE"/>
    <w:rsid w:val="00A75CC1"/>
    <w:rsid w:val="00A75E88"/>
    <w:rsid w:val="00A76E71"/>
    <w:rsid w:val="00A77DBD"/>
    <w:rsid w:val="00A8056E"/>
    <w:rsid w:val="00A80707"/>
    <w:rsid w:val="00A80F68"/>
    <w:rsid w:val="00A812F8"/>
    <w:rsid w:val="00A813D7"/>
    <w:rsid w:val="00A81F05"/>
    <w:rsid w:val="00A82BFA"/>
    <w:rsid w:val="00A82D58"/>
    <w:rsid w:val="00A835CF"/>
    <w:rsid w:val="00A8399D"/>
    <w:rsid w:val="00A83E3D"/>
    <w:rsid w:val="00A8443A"/>
    <w:rsid w:val="00A8479C"/>
    <w:rsid w:val="00A84B76"/>
    <w:rsid w:val="00A8557B"/>
    <w:rsid w:val="00A85A05"/>
    <w:rsid w:val="00A85B11"/>
    <w:rsid w:val="00A86573"/>
    <w:rsid w:val="00A86D63"/>
    <w:rsid w:val="00A87797"/>
    <w:rsid w:val="00A87F76"/>
    <w:rsid w:val="00A90E72"/>
    <w:rsid w:val="00A91508"/>
    <w:rsid w:val="00A9192A"/>
    <w:rsid w:val="00A91BAD"/>
    <w:rsid w:val="00A922A2"/>
    <w:rsid w:val="00A923AA"/>
    <w:rsid w:val="00A92820"/>
    <w:rsid w:val="00A93141"/>
    <w:rsid w:val="00A9327B"/>
    <w:rsid w:val="00A93B69"/>
    <w:rsid w:val="00A93BDE"/>
    <w:rsid w:val="00A93FCD"/>
    <w:rsid w:val="00A940C8"/>
    <w:rsid w:val="00A94227"/>
    <w:rsid w:val="00A94CFF"/>
    <w:rsid w:val="00A94E4C"/>
    <w:rsid w:val="00A9524E"/>
    <w:rsid w:val="00A963C7"/>
    <w:rsid w:val="00A9648C"/>
    <w:rsid w:val="00A96BC4"/>
    <w:rsid w:val="00AA0B65"/>
    <w:rsid w:val="00AA0D4C"/>
    <w:rsid w:val="00AA0F08"/>
    <w:rsid w:val="00AA1626"/>
    <w:rsid w:val="00AA1C25"/>
    <w:rsid w:val="00AA1CA6"/>
    <w:rsid w:val="00AA1DC0"/>
    <w:rsid w:val="00AA2A29"/>
    <w:rsid w:val="00AA2C4A"/>
    <w:rsid w:val="00AA2DE5"/>
    <w:rsid w:val="00AA329B"/>
    <w:rsid w:val="00AA3C51"/>
    <w:rsid w:val="00AA3DB7"/>
    <w:rsid w:val="00AA471C"/>
    <w:rsid w:val="00AA47B5"/>
    <w:rsid w:val="00AA49B3"/>
    <w:rsid w:val="00AA4ABF"/>
    <w:rsid w:val="00AA4B32"/>
    <w:rsid w:val="00AA51F5"/>
    <w:rsid w:val="00AA545F"/>
    <w:rsid w:val="00AA58D6"/>
    <w:rsid w:val="00AA5E3B"/>
    <w:rsid w:val="00AA6440"/>
    <w:rsid w:val="00AA68B4"/>
    <w:rsid w:val="00AA6F4A"/>
    <w:rsid w:val="00AA7051"/>
    <w:rsid w:val="00AA776E"/>
    <w:rsid w:val="00AA7E27"/>
    <w:rsid w:val="00AB0543"/>
    <w:rsid w:val="00AB0AC9"/>
    <w:rsid w:val="00AB0BAE"/>
    <w:rsid w:val="00AB185A"/>
    <w:rsid w:val="00AB1BA7"/>
    <w:rsid w:val="00AB1D24"/>
    <w:rsid w:val="00AB1E04"/>
    <w:rsid w:val="00AB1E2F"/>
    <w:rsid w:val="00AB24A4"/>
    <w:rsid w:val="00AB29CF"/>
    <w:rsid w:val="00AB3113"/>
    <w:rsid w:val="00AB348A"/>
    <w:rsid w:val="00AB361B"/>
    <w:rsid w:val="00AB3F38"/>
    <w:rsid w:val="00AB43EC"/>
    <w:rsid w:val="00AB452B"/>
    <w:rsid w:val="00AB4A0D"/>
    <w:rsid w:val="00AB4BF4"/>
    <w:rsid w:val="00AB4D78"/>
    <w:rsid w:val="00AB4DF8"/>
    <w:rsid w:val="00AB5295"/>
    <w:rsid w:val="00AB54E3"/>
    <w:rsid w:val="00AB5ADF"/>
    <w:rsid w:val="00AB5E57"/>
    <w:rsid w:val="00AB6E6E"/>
    <w:rsid w:val="00AB725F"/>
    <w:rsid w:val="00AB7730"/>
    <w:rsid w:val="00AB7AB2"/>
    <w:rsid w:val="00AC04BC"/>
    <w:rsid w:val="00AC06C4"/>
    <w:rsid w:val="00AC0705"/>
    <w:rsid w:val="00AC0950"/>
    <w:rsid w:val="00AC109B"/>
    <w:rsid w:val="00AC2635"/>
    <w:rsid w:val="00AC2948"/>
    <w:rsid w:val="00AC351A"/>
    <w:rsid w:val="00AC3587"/>
    <w:rsid w:val="00AC35AD"/>
    <w:rsid w:val="00AC3D1E"/>
    <w:rsid w:val="00AC410D"/>
    <w:rsid w:val="00AC46AB"/>
    <w:rsid w:val="00AC4BEB"/>
    <w:rsid w:val="00AC5332"/>
    <w:rsid w:val="00AC652F"/>
    <w:rsid w:val="00AC710D"/>
    <w:rsid w:val="00AC74DA"/>
    <w:rsid w:val="00AC7A2B"/>
    <w:rsid w:val="00AC7C25"/>
    <w:rsid w:val="00AC7D70"/>
    <w:rsid w:val="00AD00CF"/>
    <w:rsid w:val="00AD0192"/>
    <w:rsid w:val="00AD0794"/>
    <w:rsid w:val="00AD0A51"/>
    <w:rsid w:val="00AD0B37"/>
    <w:rsid w:val="00AD119C"/>
    <w:rsid w:val="00AD11F7"/>
    <w:rsid w:val="00AD1B38"/>
    <w:rsid w:val="00AD1DB7"/>
    <w:rsid w:val="00AD2852"/>
    <w:rsid w:val="00AD3000"/>
    <w:rsid w:val="00AD305C"/>
    <w:rsid w:val="00AD3443"/>
    <w:rsid w:val="00AD3976"/>
    <w:rsid w:val="00AD3C27"/>
    <w:rsid w:val="00AD3F44"/>
    <w:rsid w:val="00AD4D2A"/>
    <w:rsid w:val="00AD524D"/>
    <w:rsid w:val="00AD542F"/>
    <w:rsid w:val="00AD70E6"/>
    <w:rsid w:val="00AD7305"/>
    <w:rsid w:val="00AD7565"/>
    <w:rsid w:val="00AD7A0E"/>
    <w:rsid w:val="00AD7E64"/>
    <w:rsid w:val="00AE0C56"/>
    <w:rsid w:val="00AE0E76"/>
    <w:rsid w:val="00AE1400"/>
    <w:rsid w:val="00AE149E"/>
    <w:rsid w:val="00AE1EA3"/>
    <w:rsid w:val="00AE22F2"/>
    <w:rsid w:val="00AE29FC"/>
    <w:rsid w:val="00AE2B13"/>
    <w:rsid w:val="00AE2D1B"/>
    <w:rsid w:val="00AE2D26"/>
    <w:rsid w:val="00AE2F3F"/>
    <w:rsid w:val="00AE3B4E"/>
    <w:rsid w:val="00AE498B"/>
    <w:rsid w:val="00AE4A02"/>
    <w:rsid w:val="00AE4C92"/>
    <w:rsid w:val="00AE4DAB"/>
    <w:rsid w:val="00AE4E17"/>
    <w:rsid w:val="00AE59C6"/>
    <w:rsid w:val="00AE59EC"/>
    <w:rsid w:val="00AE5C04"/>
    <w:rsid w:val="00AE6275"/>
    <w:rsid w:val="00AE67B3"/>
    <w:rsid w:val="00AE7201"/>
    <w:rsid w:val="00AE7864"/>
    <w:rsid w:val="00AE7949"/>
    <w:rsid w:val="00AE79CE"/>
    <w:rsid w:val="00AF0677"/>
    <w:rsid w:val="00AF1216"/>
    <w:rsid w:val="00AF145E"/>
    <w:rsid w:val="00AF150C"/>
    <w:rsid w:val="00AF1E8C"/>
    <w:rsid w:val="00AF25D5"/>
    <w:rsid w:val="00AF2854"/>
    <w:rsid w:val="00AF2AEC"/>
    <w:rsid w:val="00AF3080"/>
    <w:rsid w:val="00AF3126"/>
    <w:rsid w:val="00AF3280"/>
    <w:rsid w:val="00AF33F6"/>
    <w:rsid w:val="00AF3DBB"/>
    <w:rsid w:val="00AF444D"/>
    <w:rsid w:val="00AF5000"/>
    <w:rsid w:val="00AF5194"/>
    <w:rsid w:val="00AF53EF"/>
    <w:rsid w:val="00AF73C3"/>
    <w:rsid w:val="00AF795C"/>
    <w:rsid w:val="00AF7B46"/>
    <w:rsid w:val="00AF7E39"/>
    <w:rsid w:val="00B00752"/>
    <w:rsid w:val="00B014C1"/>
    <w:rsid w:val="00B01791"/>
    <w:rsid w:val="00B01B7D"/>
    <w:rsid w:val="00B02136"/>
    <w:rsid w:val="00B02439"/>
    <w:rsid w:val="00B026C1"/>
    <w:rsid w:val="00B02919"/>
    <w:rsid w:val="00B029E8"/>
    <w:rsid w:val="00B02B9C"/>
    <w:rsid w:val="00B02BB9"/>
    <w:rsid w:val="00B030A4"/>
    <w:rsid w:val="00B03519"/>
    <w:rsid w:val="00B0353B"/>
    <w:rsid w:val="00B03585"/>
    <w:rsid w:val="00B038E1"/>
    <w:rsid w:val="00B03A2E"/>
    <w:rsid w:val="00B03C63"/>
    <w:rsid w:val="00B03FA8"/>
    <w:rsid w:val="00B040B2"/>
    <w:rsid w:val="00B04473"/>
    <w:rsid w:val="00B046A4"/>
    <w:rsid w:val="00B04C4C"/>
    <w:rsid w:val="00B04FC1"/>
    <w:rsid w:val="00B05168"/>
    <w:rsid w:val="00B054ED"/>
    <w:rsid w:val="00B05688"/>
    <w:rsid w:val="00B0598F"/>
    <w:rsid w:val="00B06269"/>
    <w:rsid w:val="00B06DB7"/>
    <w:rsid w:val="00B06E22"/>
    <w:rsid w:val="00B06F62"/>
    <w:rsid w:val="00B10558"/>
    <w:rsid w:val="00B121B2"/>
    <w:rsid w:val="00B12ACC"/>
    <w:rsid w:val="00B13582"/>
    <w:rsid w:val="00B15143"/>
    <w:rsid w:val="00B156A9"/>
    <w:rsid w:val="00B15DFA"/>
    <w:rsid w:val="00B15F83"/>
    <w:rsid w:val="00B16051"/>
    <w:rsid w:val="00B160FF"/>
    <w:rsid w:val="00B16322"/>
    <w:rsid w:val="00B1662E"/>
    <w:rsid w:val="00B16680"/>
    <w:rsid w:val="00B16A6F"/>
    <w:rsid w:val="00B16A74"/>
    <w:rsid w:val="00B16AF8"/>
    <w:rsid w:val="00B16D39"/>
    <w:rsid w:val="00B17D25"/>
    <w:rsid w:val="00B200AB"/>
    <w:rsid w:val="00B201AD"/>
    <w:rsid w:val="00B2067D"/>
    <w:rsid w:val="00B20BEA"/>
    <w:rsid w:val="00B21552"/>
    <w:rsid w:val="00B21A83"/>
    <w:rsid w:val="00B2231B"/>
    <w:rsid w:val="00B22B3E"/>
    <w:rsid w:val="00B22C0D"/>
    <w:rsid w:val="00B22F71"/>
    <w:rsid w:val="00B230B9"/>
    <w:rsid w:val="00B23166"/>
    <w:rsid w:val="00B23AF4"/>
    <w:rsid w:val="00B23C15"/>
    <w:rsid w:val="00B23DF0"/>
    <w:rsid w:val="00B254C9"/>
    <w:rsid w:val="00B25762"/>
    <w:rsid w:val="00B25B40"/>
    <w:rsid w:val="00B25FDE"/>
    <w:rsid w:val="00B26829"/>
    <w:rsid w:val="00B26AB0"/>
    <w:rsid w:val="00B26AD2"/>
    <w:rsid w:val="00B26CA2"/>
    <w:rsid w:val="00B26FF7"/>
    <w:rsid w:val="00B305FC"/>
    <w:rsid w:val="00B30613"/>
    <w:rsid w:val="00B30B4E"/>
    <w:rsid w:val="00B31246"/>
    <w:rsid w:val="00B316EC"/>
    <w:rsid w:val="00B3196C"/>
    <w:rsid w:val="00B326FF"/>
    <w:rsid w:val="00B333E0"/>
    <w:rsid w:val="00B340AA"/>
    <w:rsid w:val="00B34332"/>
    <w:rsid w:val="00B34579"/>
    <w:rsid w:val="00B34A9F"/>
    <w:rsid w:val="00B34B80"/>
    <w:rsid w:val="00B34FEB"/>
    <w:rsid w:val="00B35715"/>
    <w:rsid w:val="00B35CDA"/>
    <w:rsid w:val="00B36E5D"/>
    <w:rsid w:val="00B3748D"/>
    <w:rsid w:val="00B374A1"/>
    <w:rsid w:val="00B3783C"/>
    <w:rsid w:val="00B37D97"/>
    <w:rsid w:val="00B41198"/>
    <w:rsid w:val="00B411BD"/>
    <w:rsid w:val="00B41559"/>
    <w:rsid w:val="00B418E8"/>
    <w:rsid w:val="00B41E89"/>
    <w:rsid w:val="00B42285"/>
    <w:rsid w:val="00B4274B"/>
    <w:rsid w:val="00B42C70"/>
    <w:rsid w:val="00B435B1"/>
    <w:rsid w:val="00B4367F"/>
    <w:rsid w:val="00B4368C"/>
    <w:rsid w:val="00B438BA"/>
    <w:rsid w:val="00B44098"/>
    <w:rsid w:val="00B44A6E"/>
    <w:rsid w:val="00B44C62"/>
    <w:rsid w:val="00B44E5B"/>
    <w:rsid w:val="00B44EF0"/>
    <w:rsid w:val="00B44F99"/>
    <w:rsid w:val="00B45876"/>
    <w:rsid w:val="00B459D5"/>
    <w:rsid w:val="00B46500"/>
    <w:rsid w:val="00B4719B"/>
    <w:rsid w:val="00B47FCC"/>
    <w:rsid w:val="00B47FCE"/>
    <w:rsid w:val="00B47FF7"/>
    <w:rsid w:val="00B50D16"/>
    <w:rsid w:val="00B50EAA"/>
    <w:rsid w:val="00B51542"/>
    <w:rsid w:val="00B515E9"/>
    <w:rsid w:val="00B51D1D"/>
    <w:rsid w:val="00B51F4F"/>
    <w:rsid w:val="00B52C58"/>
    <w:rsid w:val="00B5310E"/>
    <w:rsid w:val="00B53447"/>
    <w:rsid w:val="00B53869"/>
    <w:rsid w:val="00B54836"/>
    <w:rsid w:val="00B54ACC"/>
    <w:rsid w:val="00B54DCB"/>
    <w:rsid w:val="00B55139"/>
    <w:rsid w:val="00B55AC2"/>
    <w:rsid w:val="00B560C9"/>
    <w:rsid w:val="00B56163"/>
    <w:rsid w:val="00B56533"/>
    <w:rsid w:val="00B56CFC"/>
    <w:rsid w:val="00B57777"/>
    <w:rsid w:val="00B57A17"/>
    <w:rsid w:val="00B61599"/>
    <w:rsid w:val="00B615BE"/>
    <w:rsid w:val="00B619D7"/>
    <w:rsid w:val="00B619E8"/>
    <w:rsid w:val="00B61BE2"/>
    <w:rsid w:val="00B61DA0"/>
    <w:rsid w:val="00B622AB"/>
    <w:rsid w:val="00B6266F"/>
    <w:rsid w:val="00B62C07"/>
    <w:rsid w:val="00B62E0B"/>
    <w:rsid w:val="00B63C32"/>
    <w:rsid w:val="00B64434"/>
    <w:rsid w:val="00B64870"/>
    <w:rsid w:val="00B64DD7"/>
    <w:rsid w:val="00B64E03"/>
    <w:rsid w:val="00B65A6F"/>
    <w:rsid w:val="00B66243"/>
    <w:rsid w:val="00B67683"/>
    <w:rsid w:val="00B70EA6"/>
    <w:rsid w:val="00B711CE"/>
    <w:rsid w:val="00B71A0D"/>
    <w:rsid w:val="00B71DC8"/>
    <w:rsid w:val="00B71FA8"/>
    <w:rsid w:val="00B7222A"/>
    <w:rsid w:val="00B72DC6"/>
    <w:rsid w:val="00B730A6"/>
    <w:rsid w:val="00B73CF8"/>
    <w:rsid w:val="00B73E27"/>
    <w:rsid w:val="00B746C6"/>
    <w:rsid w:val="00B74D5E"/>
    <w:rsid w:val="00B74DF1"/>
    <w:rsid w:val="00B75359"/>
    <w:rsid w:val="00B757C2"/>
    <w:rsid w:val="00B7593E"/>
    <w:rsid w:val="00B75E0A"/>
    <w:rsid w:val="00B7604C"/>
    <w:rsid w:val="00B7652C"/>
    <w:rsid w:val="00B766BF"/>
    <w:rsid w:val="00B768BC"/>
    <w:rsid w:val="00B76A7C"/>
    <w:rsid w:val="00B76FA6"/>
    <w:rsid w:val="00B80665"/>
    <w:rsid w:val="00B80910"/>
    <w:rsid w:val="00B80F38"/>
    <w:rsid w:val="00B81621"/>
    <w:rsid w:val="00B818F4"/>
    <w:rsid w:val="00B81AD4"/>
    <w:rsid w:val="00B81BC9"/>
    <w:rsid w:val="00B82154"/>
    <w:rsid w:val="00B8222F"/>
    <w:rsid w:val="00B82329"/>
    <w:rsid w:val="00B82435"/>
    <w:rsid w:val="00B82615"/>
    <w:rsid w:val="00B82FC1"/>
    <w:rsid w:val="00B83444"/>
    <w:rsid w:val="00B836ED"/>
    <w:rsid w:val="00B83F83"/>
    <w:rsid w:val="00B8469B"/>
    <w:rsid w:val="00B84D2D"/>
    <w:rsid w:val="00B853BE"/>
    <w:rsid w:val="00B85BBA"/>
    <w:rsid w:val="00B85E53"/>
    <w:rsid w:val="00B8636A"/>
    <w:rsid w:val="00B86476"/>
    <w:rsid w:val="00B86A3D"/>
    <w:rsid w:val="00B86C23"/>
    <w:rsid w:val="00B871EB"/>
    <w:rsid w:val="00B875C7"/>
    <w:rsid w:val="00B87D9B"/>
    <w:rsid w:val="00B87E20"/>
    <w:rsid w:val="00B90108"/>
    <w:rsid w:val="00B90522"/>
    <w:rsid w:val="00B905E5"/>
    <w:rsid w:val="00B909EB"/>
    <w:rsid w:val="00B90D10"/>
    <w:rsid w:val="00B90FE5"/>
    <w:rsid w:val="00B911FB"/>
    <w:rsid w:val="00B91373"/>
    <w:rsid w:val="00B916C0"/>
    <w:rsid w:val="00B919AD"/>
    <w:rsid w:val="00B91A2B"/>
    <w:rsid w:val="00B91B70"/>
    <w:rsid w:val="00B92151"/>
    <w:rsid w:val="00B925B9"/>
    <w:rsid w:val="00B92B3D"/>
    <w:rsid w:val="00B93204"/>
    <w:rsid w:val="00B93293"/>
    <w:rsid w:val="00B93767"/>
    <w:rsid w:val="00B93A80"/>
    <w:rsid w:val="00B93BAD"/>
    <w:rsid w:val="00B93E90"/>
    <w:rsid w:val="00B94E17"/>
    <w:rsid w:val="00B95012"/>
    <w:rsid w:val="00B950C1"/>
    <w:rsid w:val="00B950E2"/>
    <w:rsid w:val="00B95586"/>
    <w:rsid w:val="00B957FE"/>
    <w:rsid w:val="00B95C54"/>
    <w:rsid w:val="00B95E13"/>
    <w:rsid w:val="00B95EF4"/>
    <w:rsid w:val="00B95F02"/>
    <w:rsid w:val="00B95FEB"/>
    <w:rsid w:val="00B96742"/>
    <w:rsid w:val="00B96BEF"/>
    <w:rsid w:val="00B96FC0"/>
    <w:rsid w:val="00B97065"/>
    <w:rsid w:val="00B97260"/>
    <w:rsid w:val="00B9737F"/>
    <w:rsid w:val="00B97A69"/>
    <w:rsid w:val="00BA053C"/>
    <w:rsid w:val="00BA0632"/>
    <w:rsid w:val="00BA0721"/>
    <w:rsid w:val="00BA0AAA"/>
    <w:rsid w:val="00BA0DFB"/>
    <w:rsid w:val="00BA139C"/>
    <w:rsid w:val="00BA1BD2"/>
    <w:rsid w:val="00BA1FA4"/>
    <w:rsid w:val="00BA21CE"/>
    <w:rsid w:val="00BA26C5"/>
    <w:rsid w:val="00BA2FEF"/>
    <w:rsid w:val="00BA3B3B"/>
    <w:rsid w:val="00BA3F82"/>
    <w:rsid w:val="00BA46DA"/>
    <w:rsid w:val="00BA5C37"/>
    <w:rsid w:val="00BA6118"/>
    <w:rsid w:val="00BA6310"/>
    <w:rsid w:val="00BA667D"/>
    <w:rsid w:val="00BA7C51"/>
    <w:rsid w:val="00BB0736"/>
    <w:rsid w:val="00BB0768"/>
    <w:rsid w:val="00BB0E5D"/>
    <w:rsid w:val="00BB1219"/>
    <w:rsid w:val="00BB1548"/>
    <w:rsid w:val="00BB1801"/>
    <w:rsid w:val="00BB1887"/>
    <w:rsid w:val="00BB1CE7"/>
    <w:rsid w:val="00BB1E71"/>
    <w:rsid w:val="00BB22EC"/>
    <w:rsid w:val="00BB27FD"/>
    <w:rsid w:val="00BB2A6C"/>
    <w:rsid w:val="00BB2B98"/>
    <w:rsid w:val="00BB2FD3"/>
    <w:rsid w:val="00BB2FDF"/>
    <w:rsid w:val="00BB2FFF"/>
    <w:rsid w:val="00BB3169"/>
    <w:rsid w:val="00BB3198"/>
    <w:rsid w:val="00BB3416"/>
    <w:rsid w:val="00BB4145"/>
    <w:rsid w:val="00BB488D"/>
    <w:rsid w:val="00BB5B61"/>
    <w:rsid w:val="00BB5D97"/>
    <w:rsid w:val="00BB5FCB"/>
    <w:rsid w:val="00BB604B"/>
    <w:rsid w:val="00BB6747"/>
    <w:rsid w:val="00BB7CBB"/>
    <w:rsid w:val="00BC00EC"/>
    <w:rsid w:val="00BC08C5"/>
    <w:rsid w:val="00BC11EE"/>
    <w:rsid w:val="00BC12FB"/>
    <w:rsid w:val="00BC1852"/>
    <w:rsid w:val="00BC1C3C"/>
    <w:rsid w:val="00BC2EBD"/>
    <w:rsid w:val="00BC307F"/>
    <w:rsid w:val="00BC3159"/>
    <w:rsid w:val="00BC3257"/>
    <w:rsid w:val="00BC3440"/>
    <w:rsid w:val="00BC39DB"/>
    <w:rsid w:val="00BC3A32"/>
    <w:rsid w:val="00BC3B07"/>
    <w:rsid w:val="00BC4624"/>
    <w:rsid w:val="00BC46EF"/>
    <w:rsid w:val="00BC48AC"/>
    <w:rsid w:val="00BC4ABB"/>
    <w:rsid w:val="00BC5F45"/>
    <w:rsid w:val="00BC6198"/>
    <w:rsid w:val="00BC626A"/>
    <w:rsid w:val="00BC62F6"/>
    <w:rsid w:val="00BC69D4"/>
    <w:rsid w:val="00BC6C90"/>
    <w:rsid w:val="00BC6FD6"/>
    <w:rsid w:val="00BC709D"/>
    <w:rsid w:val="00BC7E29"/>
    <w:rsid w:val="00BD008E"/>
    <w:rsid w:val="00BD04C4"/>
    <w:rsid w:val="00BD08E3"/>
    <w:rsid w:val="00BD0CCE"/>
    <w:rsid w:val="00BD11E4"/>
    <w:rsid w:val="00BD21AD"/>
    <w:rsid w:val="00BD2745"/>
    <w:rsid w:val="00BD2F3B"/>
    <w:rsid w:val="00BD30E6"/>
    <w:rsid w:val="00BD3372"/>
    <w:rsid w:val="00BD3663"/>
    <w:rsid w:val="00BD4728"/>
    <w:rsid w:val="00BD4B73"/>
    <w:rsid w:val="00BD4F5A"/>
    <w:rsid w:val="00BD4F73"/>
    <w:rsid w:val="00BD50AA"/>
    <w:rsid w:val="00BD5135"/>
    <w:rsid w:val="00BD5414"/>
    <w:rsid w:val="00BD5BF6"/>
    <w:rsid w:val="00BD61CF"/>
    <w:rsid w:val="00BD61DC"/>
    <w:rsid w:val="00BD678E"/>
    <w:rsid w:val="00BD6878"/>
    <w:rsid w:val="00BD6DE4"/>
    <w:rsid w:val="00BD7291"/>
    <w:rsid w:val="00BD7EA3"/>
    <w:rsid w:val="00BD7FE2"/>
    <w:rsid w:val="00BE07E5"/>
    <w:rsid w:val="00BE0994"/>
    <w:rsid w:val="00BE0B19"/>
    <w:rsid w:val="00BE0B31"/>
    <w:rsid w:val="00BE0DD8"/>
    <w:rsid w:val="00BE1685"/>
    <w:rsid w:val="00BE1D82"/>
    <w:rsid w:val="00BE1EE4"/>
    <w:rsid w:val="00BE1F8B"/>
    <w:rsid w:val="00BE1FE2"/>
    <w:rsid w:val="00BE2543"/>
    <w:rsid w:val="00BE2B4F"/>
    <w:rsid w:val="00BE2B76"/>
    <w:rsid w:val="00BE2BA7"/>
    <w:rsid w:val="00BE2F39"/>
    <w:rsid w:val="00BE32D3"/>
    <w:rsid w:val="00BE332D"/>
    <w:rsid w:val="00BE3598"/>
    <w:rsid w:val="00BE3CF1"/>
    <w:rsid w:val="00BE4B20"/>
    <w:rsid w:val="00BE519D"/>
    <w:rsid w:val="00BE5511"/>
    <w:rsid w:val="00BE5779"/>
    <w:rsid w:val="00BE5A6A"/>
    <w:rsid w:val="00BE5FC4"/>
    <w:rsid w:val="00BE6388"/>
    <w:rsid w:val="00BE6462"/>
    <w:rsid w:val="00BE76B7"/>
    <w:rsid w:val="00BE7C4D"/>
    <w:rsid w:val="00BE7F17"/>
    <w:rsid w:val="00BE7F6A"/>
    <w:rsid w:val="00BE7F9E"/>
    <w:rsid w:val="00BF0274"/>
    <w:rsid w:val="00BF0622"/>
    <w:rsid w:val="00BF08C4"/>
    <w:rsid w:val="00BF0A00"/>
    <w:rsid w:val="00BF0BAF"/>
    <w:rsid w:val="00BF0CEB"/>
    <w:rsid w:val="00BF19CE"/>
    <w:rsid w:val="00BF1DE5"/>
    <w:rsid w:val="00BF2264"/>
    <w:rsid w:val="00BF2B6F"/>
    <w:rsid w:val="00BF33DC"/>
    <w:rsid w:val="00BF3450"/>
    <w:rsid w:val="00BF351A"/>
    <w:rsid w:val="00BF3914"/>
    <w:rsid w:val="00BF41CC"/>
    <w:rsid w:val="00BF46E5"/>
    <w:rsid w:val="00BF49B1"/>
    <w:rsid w:val="00BF535B"/>
    <w:rsid w:val="00BF5552"/>
    <w:rsid w:val="00BF57B1"/>
    <w:rsid w:val="00BF64EF"/>
    <w:rsid w:val="00BF6939"/>
    <w:rsid w:val="00BF6ADF"/>
    <w:rsid w:val="00BF6DC4"/>
    <w:rsid w:val="00BF6DEE"/>
    <w:rsid w:val="00BF71AC"/>
    <w:rsid w:val="00BF729A"/>
    <w:rsid w:val="00BF73F2"/>
    <w:rsid w:val="00BF7421"/>
    <w:rsid w:val="00BF7726"/>
    <w:rsid w:val="00BF7C22"/>
    <w:rsid w:val="00C00413"/>
    <w:rsid w:val="00C005C0"/>
    <w:rsid w:val="00C00B4B"/>
    <w:rsid w:val="00C00B79"/>
    <w:rsid w:val="00C012FD"/>
    <w:rsid w:val="00C01671"/>
    <w:rsid w:val="00C01B12"/>
    <w:rsid w:val="00C01DE0"/>
    <w:rsid w:val="00C02419"/>
    <w:rsid w:val="00C024A3"/>
    <w:rsid w:val="00C0264C"/>
    <w:rsid w:val="00C02766"/>
    <w:rsid w:val="00C027F4"/>
    <w:rsid w:val="00C02D1B"/>
    <w:rsid w:val="00C03516"/>
    <w:rsid w:val="00C03E9E"/>
    <w:rsid w:val="00C03EE8"/>
    <w:rsid w:val="00C0420C"/>
    <w:rsid w:val="00C04325"/>
    <w:rsid w:val="00C04B25"/>
    <w:rsid w:val="00C05377"/>
    <w:rsid w:val="00C05AE8"/>
    <w:rsid w:val="00C05BEC"/>
    <w:rsid w:val="00C06E7D"/>
    <w:rsid w:val="00C072DD"/>
    <w:rsid w:val="00C07B44"/>
    <w:rsid w:val="00C10E32"/>
    <w:rsid w:val="00C1112B"/>
    <w:rsid w:val="00C115A6"/>
    <w:rsid w:val="00C11A88"/>
    <w:rsid w:val="00C12012"/>
    <w:rsid w:val="00C12874"/>
    <w:rsid w:val="00C129F0"/>
    <w:rsid w:val="00C12BC1"/>
    <w:rsid w:val="00C13BDA"/>
    <w:rsid w:val="00C13D3C"/>
    <w:rsid w:val="00C13FFD"/>
    <w:rsid w:val="00C1446E"/>
    <w:rsid w:val="00C144DC"/>
    <w:rsid w:val="00C14632"/>
    <w:rsid w:val="00C148AE"/>
    <w:rsid w:val="00C1495B"/>
    <w:rsid w:val="00C15E52"/>
    <w:rsid w:val="00C1609D"/>
    <w:rsid w:val="00C162E9"/>
    <w:rsid w:val="00C16573"/>
    <w:rsid w:val="00C16C30"/>
    <w:rsid w:val="00C16D82"/>
    <w:rsid w:val="00C16F15"/>
    <w:rsid w:val="00C16FF3"/>
    <w:rsid w:val="00C17155"/>
    <w:rsid w:val="00C1796C"/>
    <w:rsid w:val="00C20A00"/>
    <w:rsid w:val="00C2117F"/>
    <w:rsid w:val="00C21673"/>
    <w:rsid w:val="00C21A9D"/>
    <w:rsid w:val="00C21C7A"/>
    <w:rsid w:val="00C22549"/>
    <w:rsid w:val="00C23130"/>
    <w:rsid w:val="00C255A5"/>
    <w:rsid w:val="00C2584B"/>
    <w:rsid w:val="00C25942"/>
    <w:rsid w:val="00C25AC1"/>
    <w:rsid w:val="00C25B22"/>
    <w:rsid w:val="00C25B6A"/>
    <w:rsid w:val="00C25DD9"/>
    <w:rsid w:val="00C262E3"/>
    <w:rsid w:val="00C265B8"/>
    <w:rsid w:val="00C2663F"/>
    <w:rsid w:val="00C26DB8"/>
    <w:rsid w:val="00C273C8"/>
    <w:rsid w:val="00C27EBB"/>
    <w:rsid w:val="00C30116"/>
    <w:rsid w:val="00C303BB"/>
    <w:rsid w:val="00C30ACF"/>
    <w:rsid w:val="00C33DDB"/>
    <w:rsid w:val="00C33F49"/>
    <w:rsid w:val="00C3400F"/>
    <w:rsid w:val="00C34B64"/>
    <w:rsid w:val="00C34C36"/>
    <w:rsid w:val="00C352B3"/>
    <w:rsid w:val="00C36141"/>
    <w:rsid w:val="00C3654C"/>
    <w:rsid w:val="00C36BF5"/>
    <w:rsid w:val="00C36DBC"/>
    <w:rsid w:val="00C37445"/>
    <w:rsid w:val="00C3758C"/>
    <w:rsid w:val="00C376BA"/>
    <w:rsid w:val="00C37732"/>
    <w:rsid w:val="00C40373"/>
    <w:rsid w:val="00C4082D"/>
    <w:rsid w:val="00C40AE6"/>
    <w:rsid w:val="00C411AF"/>
    <w:rsid w:val="00C4138D"/>
    <w:rsid w:val="00C41A32"/>
    <w:rsid w:val="00C41E3A"/>
    <w:rsid w:val="00C41F20"/>
    <w:rsid w:val="00C421F5"/>
    <w:rsid w:val="00C42AD3"/>
    <w:rsid w:val="00C4304C"/>
    <w:rsid w:val="00C43315"/>
    <w:rsid w:val="00C4400F"/>
    <w:rsid w:val="00C452F5"/>
    <w:rsid w:val="00C45C11"/>
    <w:rsid w:val="00C46290"/>
    <w:rsid w:val="00C46555"/>
    <w:rsid w:val="00C4691D"/>
    <w:rsid w:val="00C46B15"/>
    <w:rsid w:val="00C46F7D"/>
    <w:rsid w:val="00C47124"/>
    <w:rsid w:val="00C479B5"/>
    <w:rsid w:val="00C5009D"/>
    <w:rsid w:val="00C50242"/>
    <w:rsid w:val="00C5034D"/>
    <w:rsid w:val="00C5050E"/>
    <w:rsid w:val="00C50D19"/>
    <w:rsid w:val="00C50E99"/>
    <w:rsid w:val="00C5138E"/>
    <w:rsid w:val="00C51538"/>
    <w:rsid w:val="00C51618"/>
    <w:rsid w:val="00C52744"/>
    <w:rsid w:val="00C52944"/>
    <w:rsid w:val="00C5317A"/>
    <w:rsid w:val="00C53374"/>
    <w:rsid w:val="00C53477"/>
    <w:rsid w:val="00C53C39"/>
    <w:rsid w:val="00C53EB3"/>
    <w:rsid w:val="00C540DA"/>
    <w:rsid w:val="00C542D4"/>
    <w:rsid w:val="00C54952"/>
    <w:rsid w:val="00C54B0B"/>
    <w:rsid w:val="00C54D5A"/>
    <w:rsid w:val="00C54D71"/>
    <w:rsid w:val="00C54E6A"/>
    <w:rsid w:val="00C55049"/>
    <w:rsid w:val="00C563F5"/>
    <w:rsid w:val="00C56637"/>
    <w:rsid w:val="00C56703"/>
    <w:rsid w:val="00C57091"/>
    <w:rsid w:val="00C570F7"/>
    <w:rsid w:val="00C576DC"/>
    <w:rsid w:val="00C57BB5"/>
    <w:rsid w:val="00C57EFC"/>
    <w:rsid w:val="00C606FC"/>
    <w:rsid w:val="00C61D91"/>
    <w:rsid w:val="00C61DBA"/>
    <w:rsid w:val="00C628E0"/>
    <w:rsid w:val="00C62935"/>
    <w:rsid w:val="00C62BFC"/>
    <w:rsid w:val="00C62CD5"/>
    <w:rsid w:val="00C63242"/>
    <w:rsid w:val="00C636E6"/>
    <w:rsid w:val="00C639D6"/>
    <w:rsid w:val="00C63F8E"/>
    <w:rsid w:val="00C647FB"/>
    <w:rsid w:val="00C65116"/>
    <w:rsid w:val="00C65493"/>
    <w:rsid w:val="00C654E0"/>
    <w:rsid w:val="00C657F7"/>
    <w:rsid w:val="00C659B7"/>
    <w:rsid w:val="00C659E7"/>
    <w:rsid w:val="00C65BE3"/>
    <w:rsid w:val="00C66073"/>
    <w:rsid w:val="00C66410"/>
    <w:rsid w:val="00C66AFE"/>
    <w:rsid w:val="00C67763"/>
    <w:rsid w:val="00C67C12"/>
    <w:rsid w:val="00C67EAB"/>
    <w:rsid w:val="00C7014F"/>
    <w:rsid w:val="00C70DFF"/>
    <w:rsid w:val="00C70FB6"/>
    <w:rsid w:val="00C71184"/>
    <w:rsid w:val="00C718CE"/>
    <w:rsid w:val="00C71D58"/>
    <w:rsid w:val="00C72570"/>
    <w:rsid w:val="00C74B41"/>
    <w:rsid w:val="00C74EF1"/>
    <w:rsid w:val="00C7550C"/>
    <w:rsid w:val="00C7578B"/>
    <w:rsid w:val="00C75A6B"/>
    <w:rsid w:val="00C75A89"/>
    <w:rsid w:val="00C763B6"/>
    <w:rsid w:val="00C7644F"/>
    <w:rsid w:val="00C768F6"/>
    <w:rsid w:val="00C76ACF"/>
    <w:rsid w:val="00C77CD6"/>
    <w:rsid w:val="00C80073"/>
    <w:rsid w:val="00C807A0"/>
    <w:rsid w:val="00C80DEA"/>
    <w:rsid w:val="00C80EEF"/>
    <w:rsid w:val="00C81D14"/>
    <w:rsid w:val="00C82735"/>
    <w:rsid w:val="00C82A1D"/>
    <w:rsid w:val="00C82B06"/>
    <w:rsid w:val="00C82C0D"/>
    <w:rsid w:val="00C830C3"/>
    <w:rsid w:val="00C832DC"/>
    <w:rsid w:val="00C8377F"/>
    <w:rsid w:val="00C8394F"/>
    <w:rsid w:val="00C8476B"/>
    <w:rsid w:val="00C84A54"/>
    <w:rsid w:val="00C85727"/>
    <w:rsid w:val="00C860FA"/>
    <w:rsid w:val="00C86459"/>
    <w:rsid w:val="00C8646D"/>
    <w:rsid w:val="00C86537"/>
    <w:rsid w:val="00C8692B"/>
    <w:rsid w:val="00C86AFB"/>
    <w:rsid w:val="00C86E09"/>
    <w:rsid w:val="00C87321"/>
    <w:rsid w:val="00C87CAC"/>
    <w:rsid w:val="00C904DA"/>
    <w:rsid w:val="00C90DAD"/>
    <w:rsid w:val="00C9176B"/>
    <w:rsid w:val="00C91DE3"/>
    <w:rsid w:val="00C92033"/>
    <w:rsid w:val="00C92C7F"/>
    <w:rsid w:val="00C92ECB"/>
    <w:rsid w:val="00C9369D"/>
    <w:rsid w:val="00C944FA"/>
    <w:rsid w:val="00C945A5"/>
    <w:rsid w:val="00C94D4B"/>
    <w:rsid w:val="00C95854"/>
    <w:rsid w:val="00C959C8"/>
    <w:rsid w:val="00C95B05"/>
    <w:rsid w:val="00C95DA2"/>
    <w:rsid w:val="00C95EFF"/>
    <w:rsid w:val="00C96122"/>
    <w:rsid w:val="00C9650A"/>
    <w:rsid w:val="00C96E43"/>
    <w:rsid w:val="00C96E6F"/>
    <w:rsid w:val="00C97328"/>
    <w:rsid w:val="00C97718"/>
    <w:rsid w:val="00C97872"/>
    <w:rsid w:val="00C979D8"/>
    <w:rsid w:val="00C97D19"/>
    <w:rsid w:val="00CA0532"/>
    <w:rsid w:val="00CA13CE"/>
    <w:rsid w:val="00CA2241"/>
    <w:rsid w:val="00CA2F22"/>
    <w:rsid w:val="00CA3597"/>
    <w:rsid w:val="00CA36E1"/>
    <w:rsid w:val="00CA3CDD"/>
    <w:rsid w:val="00CA3D29"/>
    <w:rsid w:val="00CA403B"/>
    <w:rsid w:val="00CA4DC6"/>
    <w:rsid w:val="00CA4EB9"/>
    <w:rsid w:val="00CA505A"/>
    <w:rsid w:val="00CA59DD"/>
    <w:rsid w:val="00CA5A8E"/>
    <w:rsid w:val="00CA667C"/>
    <w:rsid w:val="00CA72FB"/>
    <w:rsid w:val="00CA75AD"/>
    <w:rsid w:val="00CA7AEA"/>
    <w:rsid w:val="00CB008E"/>
    <w:rsid w:val="00CB01FA"/>
    <w:rsid w:val="00CB0737"/>
    <w:rsid w:val="00CB097A"/>
    <w:rsid w:val="00CB0A0F"/>
    <w:rsid w:val="00CB0A23"/>
    <w:rsid w:val="00CB103F"/>
    <w:rsid w:val="00CB190A"/>
    <w:rsid w:val="00CB1B5E"/>
    <w:rsid w:val="00CB26EC"/>
    <w:rsid w:val="00CB290B"/>
    <w:rsid w:val="00CB2C57"/>
    <w:rsid w:val="00CB2D2A"/>
    <w:rsid w:val="00CB3446"/>
    <w:rsid w:val="00CB34AA"/>
    <w:rsid w:val="00CB3FBE"/>
    <w:rsid w:val="00CB5738"/>
    <w:rsid w:val="00CB5B1E"/>
    <w:rsid w:val="00CB5F79"/>
    <w:rsid w:val="00CB69A0"/>
    <w:rsid w:val="00CB73E4"/>
    <w:rsid w:val="00CB75AE"/>
    <w:rsid w:val="00CB787A"/>
    <w:rsid w:val="00CB7A26"/>
    <w:rsid w:val="00CC05A3"/>
    <w:rsid w:val="00CC0C4A"/>
    <w:rsid w:val="00CC0DE7"/>
    <w:rsid w:val="00CC0DFF"/>
    <w:rsid w:val="00CC12CD"/>
    <w:rsid w:val="00CC17F0"/>
    <w:rsid w:val="00CC1853"/>
    <w:rsid w:val="00CC1CD5"/>
    <w:rsid w:val="00CC1FAE"/>
    <w:rsid w:val="00CC20CB"/>
    <w:rsid w:val="00CC2404"/>
    <w:rsid w:val="00CC2FEC"/>
    <w:rsid w:val="00CC354E"/>
    <w:rsid w:val="00CC35DA"/>
    <w:rsid w:val="00CC3A23"/>
    <w:rsid w:val="00CC4243"/>
    <w:rsid w:val="00CC466B"/>
    <w:rsid w:val="00CC4E29"/>
    <w:rsid w:val="00CC4E8E"/>
    <w:rsid w:val="00CC646C"/>
    <w:rsid w:val="00CC655F"/>
    <w:rsid w:val="00CC6844"/>
    <w:rsid w:val="00CC6A81"/>
    <w:rsid w:val="00CC737C"/>
    <w:rsid w:val="00CC74D4"/>
    <w:rsid w:val="00CC7866"/>
    <w:rsid w:val="00CC791B"/>
    <w:rsid w:val="00CC7F40"/>
    <w:rsid w:val="00CD07D0"/>
    <w:rsid w:val="00CD087D"/>
    <w:rsid w:val="00CD0936"/>
    <w:rsid w:val="00CD0B1C"/>
    <w:rsid w:val="00CD0D03"/>
    <w:rsid w:val="00CD0D8A"/>
    <w:rsid w:val="00CD0F5D"/>
    <w:rsid w:val="00CD10C8"/>
    <w:rsid w:val="00CD11C8"/>
    <w:rsid w:val="00CD17F5"/>
    <w:rsid w:val="00CD1C0B"/>
    <w:rsid w:val="00CD219B"/>
    <w:rsid w:val="00CD239A"/>
    <w:rsid w:val="00CD39BF"/>
    <w:rsid w:val="00CD3A6A"/>
    <w:rsid w:val="00CD3A94"/>
    <w:rsid w:val="00CD4DA0"/>
    <w:rsid w:val="00CD5512"/>
    <w:rsid w:val="00CD5FC7"/>
    <w:rsid w:val="00CD607C"/>
    <w:rsid w:val="00CD6611"/>
    <w:rsid w:val="00CD68A8"/>
    <w:rsid w:val="00CD6E3D"/>
    <w:rsid w:val="00CD71AB"/>
    <w:rsid w:val="00CD7340"/>
    <w:rsid w:val="00CE0109"/>
    <w:rsid w:val="00CE0819"/>
    <w:rsid w:val="00CE13BD"/>
    <w:rsid w:val="00CE1A81"/>
    <w:rsid w:val="00CE1AAB"/>
    <w:rsid w:val="00CE1B38"/>
    <w:rsid w:val="00CE1FC5"/>
    <w:rsid w:val="00CE21BA"/>
    <w:rsid w:val="00CE2974"/>
    <w:rsid w:val="00CE34A3"/>
    <w:rsid w:val="00CE35AB"/>
    <w:rsid w:val="00CE37BB"/>
    <w:rsid w:val="00CE3975"/>
    <w:rsid w:val="00CE46E5"/>
    <w:rsid w:val="00CE485A"/>
    <w:rsid w:val="00CE4A5F"/>
    <w:rsid w:val="00CE5279"/>
    <w:rsid w:val="00CE55AE"/>
    <w:rsid w:val="00CE578A"/>
    <w:rsid w:val="00CE5876"/>
    <w:rsid w:val="00CE5A78"/>
    <w:rsid w:val="00CE6290"/>
    <w:rsid w:val="00CE65D4"/>
    <w:rsid w:val="00CE6E0A"/>
    <w:rsid w:val="00CE7627"/>
    <w:rsid w:val="00CE78AE"/>
    <w:rsid w:val="00CE7E62"/>
    <w:rsid w:val="00CF00F4"/>
    <w:rsid w:val="00CF06C6"/>
    <w:rsid w:val="00CF080C"/>
    <w:rsid w:val="00CF12A8"/>
    <w:rsid w:val="00CF137B"/>
    <w:rsid w:val="00CF1438"/>
    <w:rsid w:val="00CF195E"/>
    <w:rsid w:val="00CF19DA"/>
    <w:rsid w:val="00CF1C7F"/>
    <w:rsid w:val="00CF1CC0"/>
    <w:rsid w:val="00CF1EC3"/>
    <w:rsid w:val="00CF24F8"/>
    <w:rsid w:val="00CF2653"/>
    <w:rsid w:val="00CF29DE"/>
    <w:rsid w:val="00CF2F9B"/>
    <w:rsid w:val="00CF38D6"/>
    <w:rsid w:val="00CF3EC5"/>
    <w:rsid w:val="00CF4247"/>
    <w:rsid w:val="00CF42BC"/>
    <w:rsid w:val="00CF47DA"/>
    <w:rsid w:val="00CF508D"/>
    <w:rsid w:val="00CF5263"/>
    <w:rsid w:val="00CF5305"/>
    <w:rsid w:val="00CF5602"/>
    <w:rsid w:val="00CF56D4"/>
    <w:rsid w:val="00CF5FE4"/>
    <w:rsid w:val="00CF60B5"/>
    <w:rsid w:val="00CF60D5"/>
    <w:rsid w:val="00CF700D"/>
    <w:rsid w:val="00D004FA"/>
    <w:rsid w:val="00D0101D"/>
    <w:rsid w:val="00D01231"/>
    <w:rsid w:val="00D013B0"/>
    <w:rsid w:val="00D013F1"/>
    <w:rsid w:val="00D014B8"/>
    <w:rsid w:val="00D016DD"/>
    <w:rsid w:val="00D01B21"/>
    <w:rsid w:val="00D01E2F"/>
    <w:rsid w:val="00D01E46"/>
    <w:rsid w:val="00D01E51"/>
    <w:rsid w:val="00D02E8F"/>
    <w:rsid w:val="00D03102"/>
    <w:rsid w:val="00D03727"/>
    <w:rsid w:val="00D0378A"/>
    <w:rsid w:val="00D04484"/>
    <w:rsid w:val="00D046B8"/>
    <w:rsid w:val="00D04F01"/>
    <w:rsid w:val="00D05132"/>
    <w:rsid w:val="00D05294"/>
    <w:rsid w:val="00D05317"/>
    <w:rsid w:val="00D05484"/>
    <w:rsid w:val="00D05EA9"/>
    <w:rsid w:val="00D06024"/>
    <w:rsid w:val="00D0657B"/>
    <w:rsid w:val="00D06C61"/>
    <w:rsid w:val="00D071F8"/>
    <w:rsid w:val="00D07252"/>
    <w:rsid w:val="00D074F4"/>
    <w:rsid w:val="00D07CE1"/>
    <w:rsid w:val="00D1026A"/>
    <w:rsid w:val="00D1036B"/>
    <w:rsid w:val="00D107CF"/>
    <w:rsid w:val="00D10AD5"/>
    <w:rsid w:val="00D11B0B"/>
    <w:rsid w:val="00D11B5D"/>
    <w:rsid w:val="00D11E1D"/>
    <w:rsid w:val="00D11EF0"/>
    <w:rsid w:val="00D120FA"/>
    <w:rsid w:val="00D12293"/>
    <w:rsid w:val="00D14236"/>
    <w:rsid w:val="00D14553"/>
    <w:rsid w:val="00D146B2"/>
    <w:rsid w:val="00D14DB1"/>
    <w:rsid w:val="00D150FF"/>
    <w:rsid w:val="00D15F43"/>
    <w:rsid w:val="00D16A17"/>
    <w:rsid w:val="00D16E87"/>
    <w:rsid w:val="00D175B5"/>
    <w:rsid w:val="00D17E2E"/>
    <w:rsid w:val="00D2074E"/>
    <w:rsid w:val="00D20B8B"/>
    <w:rsid w:val="00D2162C"/>
    <w:rsid w:val="00D21A3C"/>
    <w:rsid w:val="00D2296C"/>
    <w:rsid w:val="00D22B0D"/>
    <w:rsid w:val="00D23055"/>
    <w:rsid w:val="00D233F1"/>
    <w:rsid w:val="00D23F1A"/>
    <w:rsid w:val="00D2451E"/>
    <w:rsid w:val="00D2504C"/>
    <w:rsid w:val="00D2509C"/>
    <w:rsid w:val="00D2555F"/>
    <w:rsid w:val="00D256F8"/>
    <w:rsid w:val="00D25AC5"/>
    <w:rsid w:val="00D25D58"/>
    <w:rsid w:val="00D2677B"/>
    <w:rsid w:val="00D2685C"/>
    <w:rsid w:val="00D26A3B"/>
    <w:rsid w:val="00D27BC0"/>
    <w:rsid w:val="00D27C49"/>
    <w:rsid w:val="00D302FD"/>
    <w:rsid w:val="00D3038A"/>
    <w:rsid w:val="00D3098D"/>
    <w:rsid w:val="00D311AD"/>
    <w:rsid w:val="00D31A02"/>
    <w:rsid w:val="00D32D75"/>
    <w:rsid w:val="00D32E95"/>
    <w:rsid w:val="00D3323C"/>
    <w:rsid w:val="00D33456"/>
    <w:rsid w:val="00D3396F"/>
    <w:rsid w:val="00D33C56"/>
    <w:rsid w:val="00D33D4D"/>
    <w:rsid w:val="00D33E34"/>
    <w:rsid w:val="00D342AC"/>
    <w:rsid w:val="00D34A0B"/>
    <w:rsid w:val="00D34AD4"/>
    <w:rsid w:val="00D356C1"/>
    <w:rsid w:val="00D36234"/>
    <w:rsid w:val="00D36371"/>
    <w:rsid w:val="00D36397"/>
    <w:rsid w:val="00D37854"/>
    <w:rsid w:val="00D37B78"/>
    <w:rsid w:val="00D40836"/>
    <w:rsid w:val="00D4092A"/>
    <w:rsid w:val="00D40A23"/>
    <w:rsid w:val="00D419A9"/>
    <w:rsid w:val="00D41BAB"/>
    <w:rsid w:val="00D425D8"/>
    <w:rsid w:val="00D42BB5"/>
    <w:rsid w:val="00D42E08"/>
    <w:rsid w:val="00D437D8"/>
    <w:rsid w:val="00D4383F"/>
    <w:rsid w:val="00D444A4"/>
    <w:rsid w:val="00D44594"/>
    <w:rsid w:val="00D44994"/>
    <w:rsid w:val="00D45DF3"/>
    <w:rsid w:val="00D46174"/>
    <w:rsid w:val="00D4638A"/>
    <w:rsid w:val="00D46622"/>
    <w:rsid w:val="00D46DE4"/>
    <w:rsid w:val="00D46E16"/>
    <w:rsid w:val="00D46FEF"/>
    <w:rsid w:val="00D471FE"/>
    <w:rsid w:val="00D4760A"/>
    <w:rsid w:val="00D47C6F"/>
    <w:rsid w:val="00D47DD0"/>
    <w:rsid w:val="00D50183"/>
    <w:rsid w:val="00D5019F"/>
    <w:rsid w:val="00D50706"/>
    <w:rsid w:val="00D50838"/>
    <w:rsid w:val="00D50CE1"/>
    <w:rsid w:val="00D50EDC"/>
    <w:rsid w:val="00D51337"/>
    <w:rsid w:val="00D51B53"/>
    <w:rsid w:val="00D51D12"/>
    <w:rsid w:val="00D528D7"/>
    <w:rsid w:val="00D52937"/>
    <w:rsid w:val="00D52A09"/>
    <w:rsid w:val="00D5362B"/>
    <w:rsid w:val="00D53A5D"/>
    <w:rsid w:val="00D55072"/>
    <w:rsid w:val="00D551B5"/>
    <w:rsid w:val="00D554D6"/>
    <w:rsid w:val="00D559FA"/>
    <w:rsid w:val="00D55B9B"/>
    <w:rsid w:val="00D564B5"/>
    <w:rsid w:val="00D56DB2"/>
    <w:rsid w:val="00D56F6E"/>
    <w:rsid w:val="00D571FF"/>
    <w:rsid w:val="00D5747F"/>
    <w:rsid w:val="00D57495"/>
    <w:rsid w:val="00D574FA"/>
    <w:rsid w:val="00D5795E"/>
    <w:rsid w:val="00D57A33"/>
    <w:rsid w:val="00D57A6B"/>
    <w:rsid w:val="00D604E7"/>
    <w:rsid w:val="00D60C8D"/>
    <w:rsid w:val="00D61374"/>
    <w:rsid w:val="00D6168A"/>
    <w:rsid w:val="00D616A5"/>
    <w:rsid w:val="00D61B2D"/>
    <w:rsid w:val="00D61FF0"/>
    <w:rsid w:val="00D6211D"/>
    <w:rsid w:val="00D622C5"/>
    <w:rsid w:val="00D62C97"/>
    <w:rsid w:val="00D631D0"/>
    <w:rsid w:val="00D63517"/>
    <w:rsid w:val="00D635F7"/>
    <w:rsid w:val="00D63B75"/>
    <w:rsid w:val="00D64152"/>
    <w:rsid w:val="00D6469E"/>
    <w:rsid w:val="00D659B1"/>
    <w:rsid w:val="00D65BAF"/>
    <w:rsid w:val="00D65EC9"/>
    <w:rsid w:val="00D6624C"/>
    <w:rsid w:val="00D66C01"/>
    <w:rsid w:val="00D66E18"/>
    <w:rsid w:val="00D66FF4"/>
    <w:rsid w:val="00D671EA"/>
    <w:rsid w:val="00D6734D"/>
    <w:rsid w:val="00D6799D"/>
    <w:rsid w:val="00D679CF"/>
    <w:rsid w:val="00D679D3"/>
    <w:rsid w:val="00D67E49"/>
    <w:rsid w:val="00D71030"/>
    <w:rsid w:val="00D7121A"/>
    <w:rsid w:val="00D71A82"/>
    <w:rsid w:val="00D71CD4"/>
    <w:rsid w:val="00D71F36"/>
    <w:rsid w:val="00D7356F"/>
    <w:rsid w:val="00D73587"/>
    <w:rsid w:val="00D739A5"/>
    <w:rsid w:val="00D73CBC"/>
    <w:rsid w:val="00D73EBB"/>
    <w:rsid w:val="00D74FBC"/>
    <w:rsid w:val="00D751CE"/>
    <w:rsid w:val="00D751FB"/>
    <w:rsid w:val="00D754D6"/>
    <w:rsid w:val="00D75802"/>
    <w:rsid w:val="00D75915"/>
    <w:rsid w:val="00D75A38"/>
    <w:rsid w:val="00D761AA"/>
    <w:rsid w:val="00D76FAE"/>
    <w:rsid w:val="00D777D7"/>
    <w:rsid w:val="00D80AB8"/>
    <w:rsid w:val="00D80D1C"/>
    <w:rsid w:val="00D81792"/>
    <w:rsid w:val="00D819B1"/>
    <w:rsid w:val="00D81AC6"/>
    <w:rsid w:val="00D81C79"/>
    <w:rsid w:val="00D81E87"/>
    <w:rsid w:val="00D8234E"/>
    <w:rsid w:val="00D82494"/>
    <w:rsid w:val="00D83140"/>
    <w:rsid w:val="00D83AE9"/>
    <w:rsid w:val="00D84205"/>
    <w:rsid w:val="00D843F4"/>
    <w:rsid w:val="00D85095"/>
    <w:rsid w:val="00D8518A"/>
    <w:rsid w:val="00D857B8"/>
    <w:rsid w:val="00D86309"/>
    <w:rsid w:val="00D86644"/>
    <w:rsid w:val="00D87175"/>
    <w:rsid w:val="00D87851"/>
    <w:rsid w:val="00D87ABF"/>
    <w:rsid w:val="00D90656"/>
    <w:rsid w:val="00D90CD1"/>
    <w:rsid w:val="00D90CD3"/>
    <w:rsid w:val="00D90DCC"/>
    <w:rsid w:val="00D90FE8"/>
    <w:rsid w:val="00D919E6"/>
    <w:rsid w:val="00D91BE1"/>
    <w:rsid w:val="00D91E8D"/>
    <w:rsid w:val="00D925B8"/>
    <w:rsid w:val="00D926FF"/>
    <w:rsid w:val="00D92ADB"/>
    <w:rsid w:val="00D92C29"/>
    <w:rsid w:val="00D936E2"/>
    <w:rsid w:val="00D93AAE"/>
    <w:rsid w:val="00D9410E"/>
    <w:rsid w:val="00D943C2"/>
    <w:rsid w:val="00D94D06"/>
    <w:rsid w:val="00D94F42"/>
    <w:rsid w:val="00D94FFA"/>
    <w:rsid w:val="00D95104"/>
    <w:rsid w:val="00D95600"/>
    <w:rsid w:val="00D9577B"/>
    <w:rsid w:val="00D9661E"/>
    <w:rsid w:val="00D9683C"/>
    <w:rsid w:val="00D968D3"/>
    <w:rsid w:val="00D96A0D"/>
    <w:rsid w:val="00D96C83"/>
    <w:rsid w:val="00D96EED"/>
    <w:rsid w:val="00D96EF9"/>
    <w:rsid w:val="00D97102"/>
    <w:rsid w:val="00D975DC"/>
    <w:rsid w:val="00D97884"/>
    <w:rsid w:val="00DA0A7F"/>
    <w:rsid w:val="00DA12B2"/>
    <w:rsid w:val="00DA1805"/>
    <w:rsid w:val="00DA1C0B"/>
    <w:rsid w:val="00DA1C31"/>
    <w:rsid w:val="00DA1D15"/>
    <w:rsid w:val="00DA20BC"/>
    <w:rsid w:val="00DA20D0"/>
    <w:rsid w:val="00DA2544"/>
    <w:rsid w:val="00DA274F"/>
    <w:rsid w:val="00DA2C69"/>
    <w:rsid w:val="00DA2ED7"/>
    <w:rsid w:val="00DA3E7A"/>
    <w:rsid w:val="00DA3F3B"/>
    <w:rsid w:val="00DA430C"/>
    <w:rsid w:val="00DA57BF"/>
    <w:rsid w:val="00DA5D0D"/>
    <w:rsid w:val="00DA5D3E"/>
    <w:rsid w:val="00DA615D"/>
    <w:rsid w:val="00DA63E7"/>
    <w:rsid w:val="00DA6598"/>
    <w:rsid w:val="00DA6C0F"/>
    <w:rsid w:val="00DA702F"/>
    <w:rsid w:val="00DA77BA"/>
    <w:rsid w:val="00DA7B48"/>
    <w:rsid w:val="00DA7F8A"/>
    <w:rsid w:val="00DB0176"/>
    <w:rsid w:val="00DB023D"/>
    <w:rsid w:val="00DB0404"/>
    <w:rsid w:val="00DB04E2"/>
    <w:rsid w:val="00DB0868"/>
    <w:rsid w:val="00DB0AC6"/>
    <w:rsid w:val="00DB0B9E"/>
    <w:rsid w:val="00DB11ED"/>
    <w:rsid w:val="00DB11F8"/>
    <w:rsid w:val="00DB18F8"/>
    <w:rsid w:val="00DB1F2A"/>
    <w:rsid w:val="00DB1F6B"/>
    <w:rsid w:val="00DB2104"/>
    <w:rsid w:val="00DB297F"/>
    <w:rsid w:val="00DB2C13"/>
    <w:rsid w:val="00DB3153"/>
    <w:rsid w:val="00DB317A"/>
    <w:rsid w:val="00DB3B82"/>
    <w:rsid w:val="00DB3B91"/>
    <w:rsid w:val="00DB3C08"/>
    <w:rsid w:val="00DB3C28"/>
    <w:rsid w:val="00DB3E2E"/>
    <w:rsid w:val="00DB3FB1"/>
    <w:rsid w:val="00DB4338"/>
    <w:rsid w:val="00DB43F7"/>
    <w:rsid w:val="00DB485D"/>
    <w:rsid w:val="00DB52F8"/>
    <w:rsid w:val="00DB5C3A"/>
    <w:rsid w:val="00DB7C35"/>
    <w:rsid w:val="00DB7CB7"/>
    <w:rsid w:val="00DC01FA"/>
    <w:rsid w:val="00DC07AD"/>
    <w:rsid w:val="00DC0DED"/>
    <w:rsid w:val="00DC0E5C"/>
    <w:rsid w:val="00DC1010"/>
    <w:rsid w:val="00DC1239"/>
    <w:rsid w:val="00DC1327"/>
    <w:rsid w:val="00DC1350"/>
    <w:rsid w:val="00DC136E"/>
    <w:rsid w:val="00DC1655"/>
    <w:rsid w:val="00DC1945"/>
    <w:rsid w:val="00DC1DAC"/>
    <w:rsid w:val="00DC1DC0"/>
    <w:rsid w:val="00DC2190"/>
    <w:rsid w:val="00DC22E7"/>
    <w:rsid w:val="00DC2435"/>
    <w:rsid w:val="00DC2451"/>
    <w:rsid w:val="00DC3237"/>
    <w:rsid w:val="00DC330E"/>
    <w:rsid w:val="00DC41A4"/>
    <w:rsid w:val="00DC4462"/>
    <w:rsid w:val="00DC4C08"/>
    <w:rsid w:val="00DC5672"/>
    <w:rsid w:val="00DC5F55"/>
    <w:rsid w:val="00DC60A2"/>
    <w:rsid w:val="00DC61DC"/>
    <w:rsid w:val="00DC6309"/>
    <w:rsid w:val="00DC64BF"/>
    <w:rsid w:val="00DC6600"/>
    <w:rsid w:val="00DC67BD"/>
    <w:rsid w:val="00DC6924"/>
    <w:rsid w:val="00DC69D9"/>
    <w:rsid w:val="00DC71F2"/>
    <w:rsid w:val="00DC7308"/>
    <w:rsid w:val="00DC7B5F"/>
    <w:rsid w:val="00DC7D4B"/>
    <w:rsid w:val="00DD2025"/>
    <w:rsid w:val="00DD22EA"/>
    <w:rsid w:val="00DD23A0"/>
    <w:rsid w:val="00DD330B"/>
    <w:rsid w:val="00DD3A08"/>
    <w:rsid w:val="00DD3EF5"/>
    <w:rsid w:val="00DD4130"/>
    <w:rsid w:val="00DD418F"/>
    <w:rsid w:val="00DD455A"/>
    <w:rsid w:val="00DD4BFE"/>
    <w:rsid w:val="00DD53FA"/>
    <w:rsid w:val="00DD59C4"/>
    <w:rsid w:val="00DD5A67"/>
    <w:rsid w:val="00DD5F42"/>
    <w:rsid w:val="00DD617B"/>
    <w:rsid w:val="00DD68F4"/>
    <w:rsid w:val="00DD6B9A"/>
    <w:rsid w:val="00DD6D61"/>
    <w:rsid w:val="00DD6E8F"/>
    <w:rsid w:val="00DD71A1"/>
    <w:rsid w:val="00DD746C"/>
    <w:rsid w:val="00DD7D4C"/>
    <w:rsid w:val="00DD7F45"/>
    <w:rsid w:val="00DE066A"/>
    <w:rsid w:val="00DE07BD"/>
    <w:rsid w:val="00DE0E59"/>
    <w:rsid w:val="00DE0F6C"/>
    <w:rsid w:val="00DE15ED"/>
    <w:rsid w:val="00DE1685"/>
    <w:rsid w:val="00DE16A8"/>
    <w:rsid w:val="00DE20B4"/>
    <w:rsid w:val="00DE219B"/>
    <w:rsid w:val="00DE24EF"/>
    <w:rsid w:val="00DE2BE1"/>
    <w:rsid w:val="00DE2DA9"/>
    <w:rsid w:val="00DE3D3B"/>
    <w:rsid w:val="00DE47C3"/>
    <w:rsid w:val="00DE50FE"/>
    <w:rsid w:val="00DE52E3"/>
    <w:rsid w:val="00DE5570"/>
    <w:rsid w:val="00DE5AAE"/>
    <w:rsid w:val="00DE5BD6"/>
    <w:rsid w:val="00DE6294"/>
    <w:rsid w:val="00DE6788"/>
    <w:rsid w:val="00DE68B0"/>
    <w:rsid w:val="00DE71BD"/>
    <w:rsid w:val="00DE78A3"/>
    <w:rsid w:val="00DE7C00"/>
    <w:rsid w:val="00DF0117"/>
    <w:rsid w:val="00DF01E9"/>
    <w:rsid w:val="00DF03E9"/>
    <w:rsid w:val="00DF03ED"/>
    <w:rsid w:val="00DF04CA"/>
    <w:rsid w:val="00DF04EE"/>
    <w:rsid w:val="00DF0B22"/>
    <w:rsid w:val="00DF0BF4"/>
    <w:rsid w:val="00DF0F48"/>
    <w:rsid w:val="00DF1682"/>
    <w:rsid w:val="00DF179D"/>
    <w:rsid w:val="00DF19EA"/>
    <w:rsid w:val="00DF1E9C"/>
    <w:rsid w:val="00DF3449"/>
    <w:rsid w:val="00DF3D18"/>
    <w:rsid w:val="00DF3D8D"/>
    <w:rsid w:val="00DF4572"/>
    <w:rsid w:val="00DF4658"/>
    <w:rsid w:val="00DF4935"/>
    <w:rsid w:val="00DF52D6"/>
    <w:rsid w:val="00DF56D2"/>
    <w:rsid w:val="00DF606F"/>
    <w:rsid w:val="00DF6420"/>
    <w:rsid w:val="00DF6621"/>
    <w:rsid w:val="00DF69C0"/>
    <w:rsid w:val="00DF6A71"/>
    <w:rsid w:val="00DF6C8B"/>
    <w:rsid w:val="00DF6F17"/>
    <w:rsid w:val="00DF78FA"/>
    <w:rsid w:val="00DF7D43"/>
    <w:rsid w:val="00DF7DC5"/>
    <w:rsid w:val="00E002F1"/>
    <w:rsid w:val="00E007E1"/>
    <w:rsid w:val="00E0082C"/>
    <w:rsid w:val="00E00971"/>
    <w:rsid w:val="00E00C7E"/>
    <w:rsid w:val="00E00D2C"/>
    <w:rsid w:val="00E01212"/>
    <w:rsid w:val="00E01758"/>
    <w:rsid w:val="00E01DAA"/>
    <w:rsid w:val="00E023E5"/>
    <w:rsid w:val="00E02432"/>
    <w:rsid w:val="00E029DF"/>
    <w:rsid w:val="00E02A23"/>
    <w:rsid w:val="00E03235"/>
    <w:rsid w:val="00E03A13"/>
    <w:rsid w:val="00E04022"/>
    <w:rsid w:val="00E04086"/>
    <w:rsid w:val="00E04345"/>
    <w:rsid w:val="00E04957"/>
    <w:rsid w:val="00E050DC"/>
    <w:rsid w:val="00E0566F"/>
    <w:rsid w:val="00E058B6"/>
    <w:rsid w:val="00E0658F"/>
    <w:rsid w:val="00E06803"/>
    <w:rsid w:val="00E0700C"/>
    <w:rsid w:val="00E0728F"/>
    <w:rsid w:val="00E0755C"/>
    <w:rsid w:val="00E07D86"/>
    <w:rsid w:val="00E07ED5"/>
    <w:rsid w:val="00E105A5"/>
    <w:rsid w:val="00E10E18"/>
    <w:rsid w:val="00E11244"/>
    <w:rsid w:val="00E113A4"/>
    <w:rsid w:val="00E11CE3"/>
    <w:rsid w:val="00E11D83"/>
    <w:rsid w:val="00E124F4"/>
    <w:rsid w:val="00E128E6"/>
    <w:rsid w:val="00E129FE"/>
    <w:rsid w:val="00E12F78"/>
    <w:rsid w:val="00E135F9"/>
    <w:rsid w:val="00E13703"/>
    <w:rsid w:val="00E1391C"/>
    <w:rsid w:val="00E13A0D"/>
    <w:rsid w:val="00E13D91"/>
    <w:rsid w:val="00E13DA9"/>
    <w:rsid w:val="00E13F66"/>
    <w:rsid w:val="00E14459"/>
    <w:rsid w:val="00E14A7E"/>
    <w:rsid w:val="00E151E1"/>
    <w:rsid w:val="00E1545F"/>
    <w:rsid w:val="00E15636"/>
    <w:rsid w:val="00E15B21"/>
    <w:rsid w:val="00E15CF4"/>
    <w:rsid w:val="00E1627C"/>
    <w:rsid w:val="00E16712"/>
    <w:rsid w:val="00E16917"/>
    <w:rsid w:val="00E169D2"/>
    <w:rsid w:val="00E17295"/>
    <w:rsid w:val="00E17619"/>
    <w:rsid w:val="00E17805"/>
    <w:rsid w:val="00E179B6"/>
    <w:rsid w:val="00E179DA"/>
    <w:rsid w:val="00E17C8F"/>
    <w:rsid w:val="00E206F7"/>
    <w:rsid w:val="00E20F79"/>
    <w:rsid w:val="00E20FDB"/>
    <w:rsid w:val="00E21278"/>
    <w:rsid w:val="00E21CDB"/>
    <w:rsid w:val="00E22CCD"/>
    <w:rsid w:val="00E23A11"/>
    <w:rsid w:val="00E23FB7"/>
    <w:rsid w:val="00E248E2"/>
    <w:rsid w:val="00E24A27"/>
    <w:rsid w:val="00E24DF4"/>
    <w:rsid w:val="00E25489"/>
    <w:rsid w:val="00E25F89"/>
    <w:rsid w:val="00E26BB1"/>
    <w:rsid w:val="00E26BD7"/>
    <w:rsid w:val="00E27251"/>
    <w:rsid w:val="00E27348"/>
    <w:rsid w:val="00E311B0"/>
    <w:rsid w:val="00E328E1"/>
    <w:rsid w:val="00E32D62"/>
    <w:rsid w:val="00E33199"/>
    <w:rsid w:val="00E338EF"/>
    <w:rsid w:val="00E339DC"/>
    <w:rsid w:val="00E33E15"/>
    <w:rsid w:val="00E361B8"/>
    <w:rsid w:val="00E36291"/>
    <w:rsid w:val="00E369BF"/>
    <w:rsid w:val="00E36A1B"/>
    <w:rsid w:val="00E37F48"/>
    <w:rsid w:val="00E40449"/>
    <w:rsid w:val="00E41BDA"/>
    <w:rsid w:val="00E41CF1"/>
    <w:rsid w:val="00E42649"/>
    <w:rsid w:val="00E429ED"/>
    <w:rsid w:val="00E43066"/>
    <w:rsid w:val="00E43A3D"/>
    <w:rsid w:val="00E43C5B"/>
    <w:rsid w:val="00E43F37"/>
    <w:rsid w:val="00E44C27"/>
    <w:rsid w:val="00E44E2E"/>
    <w:rsid w:val="00E44FC4"/>
    <w:rsid w:val="00E450ED"/>
    <w:rsid w:val="00E46AB6"/>
    <w:rsid w:val="00E472FB"/>
    <w:rsid w:val="00E4791B"/>
    <w:rsid w:val="00E47E31"/>
    <w:rsid w:val="00E5070F"/>
    <w:rsid w:val="00E509DA"/>
    <w:rsid w:val="00E50AC6"/>
    <w:rsid w:val="00E50C57"/>
    <w:rsid w:val="00E51DDD"/>
    <w:rsid w:val="00E51F3D"/>
    <w:rsid w:val="00E51FDD"/>
    <w:rsid w:val="00E52435"/>
    <w:rsid w:val="00E53122"/>
    <w:rsid w:val="00E5321A"/>
    <w:rsid w:val="00E5351B"/>
    <w:rsid w:val="00E53FA9"/>
    <w:rsid w:val="00E5414C"/>
    <w:rsid w:val="00E54513"/>
    <w:rsid w:val="00E547B3"/>
    <w:rsid w:val="00E55034"/>
    <w:rsid w:val="00E55BDD"/>
    <w:rsid w:val="00E5733D"/>
    <w:rsid w:val="00E57B73"/>
    <w:rsid w:val="00E57C50"/>
    <w:rsid w:val="00E601EE"/>
    <w:rsid w:val="00E6027F"/>
    <w:rsid w:val="00E604E1"/>
    <w:rsid w:val="00E61536"/>
    <w:rsid w:val="00E617C1"/>
    <w:rsid w:val="00E619EE"/>
    <w:rsid w:val="00E61CC0"/>
    <w:rsid w:val="00E61FF5"/>
    <w:rsid w:val="00E6212E"/>
    <w:rsid w:val="00E62750"/>
    <w:rsid w:val="00E6277B"/>
    <w:rsid w:val="00E62C98"/>
    <w:rsid w:val="00E639EC"/>
    <w:rsid w:val="00E641A2"/>
    <w:rsid w:val="00E64424"/>
    <w:rsid w:val="00E6461C"/>
    <w:rsid w:val="00E64C99"/>
    <w:rsid w:val="00E64CB3"/>
    <w:rsid w:val="00E64CD3"/>
    <w:rsid w:val="00E65BF7"/>
    <w:rsid w:val="00E6654D"/>
    <w:rsid w:val="00E66A83"/>
    <w:rsid w:val="00E66CF0"/>
    <w:rsid w:val="00E66F97"/>
    <w:rsid w:val="00E671C9"/>
    <w:rsid w:val="00E6743F"/>
    <w:rsid w:val="00E6754C"/>
    <w:rsid w:val="00E6758E"/>
    <w:rsid w:val="00E67E23"/>
    <w:rsid w:val="00E67F80"/>
    <w:rsid w:val="00E70016"/>
    <w:rsid w:val="00E7098E"/>
    <w:rsid w:val="00E70BC7"/>
    <w:rsid w:val="00E70FBC"/>
    <w:rsid w:val="00E71063"/>
    <w:rsid w:val="00E71496"/>
    <w:rsid w:val="00E71FEB"/>
    <w:rsid w:val="00E723A1"/>
    <w:rsid w:val="00E72C01"/>
    <w:rsid w:val="00E72C5E"/>
    <w:rsid w:val="00E72C7D"/>
    <w:rsid w:val="00E72C80"/>
    <w:rsid w:val="00E72DB0"/>
    <w:rsid w:val="00E72DFF"/>
    <w:rsid w:val="00E73C25"/>
    <w:rsid w:val="00E741AC"/>
    <w:rsid w:val="00E75174"/>
    <w:rsid w:val="00E7537C"/>
    <w:rsid w:val="00E75BAF"/>
    <w:rsid w:val="00E75EBA"/>
    <w:rsid w:val="00E763B4"/>
    <w:rsid w:val="00E7666E"/>
    <w:rsid w:val="00E77848"/>
    <w:rsid w:val="00E802A7"/>
    <w:rsid w:val="00E80514"/>
    <w:rsid w:val="00E80E5B"/>
    <w:rsid w:val="00E80F67"/>
    <w:rsid w:val="00E81107"/>
    <w:rsid w:val="00E816C5"/>
    <w:rsid w:val="00E81CE0"/>
    <w:rsid w:val="00E81E7C"/>
    <w:rsid w:val="00E81F37"/>
    <w:rsid w:val="00E81F75"/>
    <w:rsid w:val="00E8224D"/>
    <w:rsid w:val="00E82FD5"/>
    <w:rsid w:val="00E83087"/>
    <w:rsid w:val="00E8337C"/>
    <w:rsid w:val="00E84BFC"/>
    <w:rsid w:val="00E84F0A"/>
    <w:rsid w:val="00E8519F"/>
    <w:rsid w:val="00E8556D"/>
    <w:rsid w:val="00E85CC3"/>
    <w:rsid w:val="00E86283"/>
    <w:rsid w:val="00E8644A"/>
    <w:rsid w:val="00E8670B"/>
    <w:rsid w:val="00E86C42"/>
    <w:rsid w:val="00E86F72"/>
    <w:rsid w:val="00E90279"/>
    <w:rsid w:val="00E90635"/>
    <w:rsid w:val="00E908A2"/>
    <w:rsid w:val="00E909A1"/>
    <w:rsid w:val="00E90BFF"/>
    <w:rsid w:val="00E90D35"/>
    <w:rsid w:val="00E91F04"/>
    <w:rsid w:val="00E91F35"/>
    <w:rsid w:val="00E928AD"/>
    <w:rsid w:val="00E92B1B"/>
    <w:rsid w:val="00E93144"/>
    <w:rsid w:val="00E931FE"/>
    <w:rsid w:val="00E93242"/>
    <w:rsid w:val="00E934CD"/>
    <w:rsid w:val="00E9407F"/>
    <w:rsid w:val="00E940E9"/>
    <w:rsid w:val="00E9470F"/>
    <w:rsid w:val="00E94CFB"/>
    <w:rsid w:val="00E94DEE"/>
    <w:rsid w:val="00E95BA6"/>
    <w:rsid w:val="00E969E0"/>
    <w:rsid w:val="00E9738F"/>
    <w:rsid w:val="00E97648"/>
    <w:rsid w:val="00EA073D"/>
    <w:rsid w:val="00EA080B"/>
    <w:rsid w:val="00EA0CC3"/>
    <w:rsid w:val="00EA0E4A"/>
    <w:rsid w:val="00EA156A"/>
    <w:rsid w:val="00EA1A54"/>
    <w:rsid w:val="00EA2226"/>
    <w:rsid w:val="00EA2588"/>
    <w:rsid w:val="00EA26FC"/>
    <w:rsid w:val="00EA2E48"/>
    <w:rsid w:val="00EA2F11"/>
    <w:rsid w:val="00EA387D"/>
    <w:rsid w:val="00EA3B5A"/>
    <w:rsid w:val="00EA410E"/>
    <w:rsid w:val="00EA4630"/>
    <w:rsid w:val="00EA4B5F"/>
    <w:rsid w:val="00EA4FD1"/>
    <w:rsid w:val="00EA53C2"/>
    <w:rsid w:val="00EA5695"/>
    <w:rsid w:val="00EA5B0A"/>
    <w:rsid w:val="00EA65AD"/>
    <w:rsid w:val="00EA74EF"/>
    <w:rsid w:val="00EA7FCF"/>
    <w:rsid w:val="00EB0214"/>
    <w:rsid w:val="00EB0CA3"/>
    <w:rsid w:val="00EB104F"/>
    <w:rsid w:val="00EB1B27"/>
    <w:rsid w:val="00EB1DA8"/>
    <w:rsid w:val="00EB27B1"/>
    <w:rsid w:val="00EB2873"/>
    <w:rsid w:val="00EB2AE8"/>
    <w:rsid w:val="00EB3303"/>
    <w:rsid w:val="00EB3C4C"/>
    <w:rsid w:val="00EB40E0"/>
    <w:rsid w:val="00EB4252"/>
    <w:rsid w:val="00EB43DD"/>
    <w:rsid w:val="00EB4CFF"/>
    <w:rsid w:val="00EB4EEB"/>
    <w:rsid w:val="00EB4FF6"/>
    <w:rsid w:val="00EB506D"/>
    <w:rsid w:val="00EB5476"/>
    <w:rsid w:val="00EB6453"/>
    <w:rsid w:val="00EB681A"/>
    <w:rsid w:val="00EB70B0"/>
    <w:rsid w:val="00EB72EB"/>
    <w:rsid w:val="00EB7633"/>
    <w:rsid w:val="00EB7736"/>
    <w:rsid w:val="00EC0C16"/>
    <w:rsid w:val="00EC1133"/>
    <w:rsid w:val="00EC1502"/>
    <w:rsid w:val="00EC18D8"/>
    <w:rsid w:val="00EC2084"/>
    <w:rsid w:val="00EC208E"/>
    <w:rsid w:val="00EC2E2D"/>
    <w:rsid w:val="00EC34C7"/>
    <w:rsid w:val="00EC3638"/>
    <w:rsid w:val="00EC3A7E"/>
    <w:rsid w:val="00EC402D"/>
    <w:rsid w:val="00EC462B"/>
    <w:rsid w:val="00EC4723"/>
    <w:rsid w:val="00EC4F5D"/>
    <w:rsid w:val="00EC56E0"/>
    <w:rsid w:val="00EC5D0F"/>
    <w:rsid w:val="00EC6057"/>
    <w:rsid w:val="00EC6067"/>
    <w:rsid w:val="00EC6192"/>
    <w:rsid w:val="00EC657C"/>
    <w:rsid w:val="00EC663C"/>
    <w:rsid w:val="00EC6847"/>
    <w:rsid w:val="00EC7327"/>
    <w:rsid w:val="00EC7507"/>
    <w:rsid w:val="00EC778B"/>
    <w:rsid w:val="00EC7DB6"/>
    <w:rsid w:val="00ED01E0"/>
    <w:rsid w:val="00ED0532"/>
    <w:rsid w:val="00ED0AEC"/>
    <w:rsid w:val="00ED0D8D"/>
    <w:rsid w:val="00ED11A8"/>
    <w:rsid w:val="00ED12BB"/>
    <w:rsid w:val="00ED139F"/>
    <w:rsid w:val="00ED162F"/>
    <w:rsid w:val="00ED1B1D"/>
    <w:rsid w:val="00ED1DBD"/>
    <w:rsid w:val="00ED29AF"/>
    <w:rsid w:val="00ED2E52"/>
    <w:rsid w:val="00ED3024"/>
    <w:rsid w:val="00ED4994"/>
    <w:rsid w:val="00ED5644"/>
    <w:rsid w:val="00ED5FE4"/>
    <w:rsid w:val="00ED6610"/>
    <w:rsid w:val="00ED6675"/>
    <w:rsid w:val="00ED6E4C"/>
    <w:rsid w:val="00ED71C5"/>
    <w:rsid w:val="00ED73A8"/>
    <w:rsid w:val="00ED7685"/>
    <w:rsid w:val="00ED78D0"/>
    <w:rsid w:val="00ED7A01"/>
    <w:rsid w:val="00EE005C"/>
    <w:rsid w:val="00EE039B"/>
    <w:rsid w:val="00EE16FA"/>
    <w:rsid w:val="00EE1D0F"/>
    <w:rsid w:val="00EE2892"/>
    <w:rsid w:val="00EE2F3C"/>
    <w:rsid w:val="00EE3814"/>
    <w:rsid w:val="00EE38C9"/>
    <w:rsid w:val="00EE3AC7"/>
    <w:rsid w:val="00EE3C42"/>
    <w:rsid w:val="00EE3D00"/>
    <w:rsid w:val="00EE3D4F"/>
    <w:rsid w:val="00EE3E5F"/>
    <w:rsid w:val="00EE4E4E"/>
    <w:rsid w:val="00EE5059"/>
    <w:rsid w:val="00EE525C"/>
    <w:rsid w:val="00EE534D"/>
    <w:rsid w:val="00EE5560"/>
    <w:rsid w:val="00EE5598"/>
    <w:rsid w:val="00EE6232"/>
    <w:rsid w:val="00EE67DF"/>
    <w:rsid w:val="00EE6F13"/>
    <w:rsid w:val="00EE6F1E"/>
    <w:rsid w:val="00EE6F8E"/>
    <w:rsid w:val="00EE71D5"/>
    <w:rsid w:val="00EE73B6"/>
    <w:rsid w:val="00EE7975"/>
    <w:rsid w:val="00EE799D"/>
    <w:rsid w:val="00EF0348"/>
    <w:rsid w:val="00EF1BDA"/>
    <w:rsid w:val="00EF1C20"/>
    <w:rsid w:val="00EF1F9C"/>
    <w:rsid w:val="00EF32F3"/>
    <w:rsid w:val="00EF3E1B"/>
    <w:rsid w:val="00EF3F96"/>
    <w:rsid w:val="00EF4366"/>
    <w:rsid w:val="00EF47F5"/>
    <w:rsid w:val="00EF4CD6"/>
    <w:rsid w:val="00EF55A0"/>
    <w:rsid w:val="00EF5EF2"/>
    <w:rsid w:val="00EF62A2"/>
    <w:rsid w:val="00EF63D1"/>
    <w:rsid w:val="00EF6513"/>
    <w:rsid w:val="00EF6553"/>
    <w:rsid w:val="00EF6683"/>
    <w:rsid w:val="00EF683A"/>
    <w:rsid w:val="00EF6B40"/>
    <w:rsid w:val="00EF6F0D"/>
    <w:rsid w:val="00EF7002"/>
    <w:rsid w:val="00EF769B"/>
    <w:rsid w:val="00F004AC"/>
    <w:rsid w:val="00F0152F"/>
    <w:rsid w:val="00F01C0C"/>
    <w:rsid w:val="00F01CB8"/>
    <w:rsid w:val="00F01CD8"/>
    <w:rsid w:val="00F01FC6"/>
    <w:rsid w:val="00F020AD"/>
    <w:rsid w:val="00F027BA"/>
    <w:rsid w:val="00F02800"/>
    <w:rsid w:val="00F03496"/>
    <w:rsid w:val="00F03548"/>
    <w:rsid w:val="00F03E79"/>
    <w:rsid w:val="00F0462F"/>
    <w:rsid w:val="00F052E5"/>
    <w:rsid w:val="00F05723"/>
    <w:rsid w:val="00F05E2B"/>
    <w:rsid w:val="00F06076"/>
    <w:rsid w:val="00F0628D"/>
    <w:rsid w:val="00F06651"/>
    <w:rsid w:val="00F0673A"/>
    <w:rsid w:val="00F07521"/>
    <w:rsid w:val="00F07DE6"/>
    <w:rsid w:val="00F07F1B"/>
    <w:rsid w:val="00F1025E"/>
    <w:rsid w:val="00F10325"/>
    <w:rsid w:val="00F1056C"/>
    <w:rsid w:val="00F10670"/>
    <w:rsid w:val="00F107F1"/>
    <w:rsid w:val="00F10BC1"/>
    <w:rsid w:val="00F10FC1"/>
    <w:rsid w:val="00F112FD"/>
    <w:rsid w:val="00F113AC"/>
    <w:rsid w:val="00F12185"/>
    <w:rsid w:val="00F1325C"/>
    <w:rsid w:val="00F133A1"/>
    <w:rsid w:val="00F13E77"/>
    <w:rsid w:val="00F13ECD"/>
    <w:rsid w:val="00F1465B"/>
    <w:rsid w:val="00F15247"/>
    <w:rsid w:val="00F155CE"/>
    <w:rsid w:val="00F1586E"/>
    <w:rsid w:val="00F15968"/>
    <w:rsid w:val="00F1604C"/>
    <w:rsid w:val="00F16CFA"/>
    <w:rsid w:val="00F16FA5"/>
    <w:rsid w:val="00F179DB"/>
    <w:rsid w:val="00F17EAE"/>
    <w:rsid w:val="00F20150"/>
    <w:rsid w:val="00F203D0"/>
    <w:rsid w:val="00F20B4D"/>
    <w:rsid w:val="00F21692"/>
    <w:rsid w:val="00F218D4"/>
    <w:rsid w:val="00F2250A"/>
    <w:rsid w:val="00F226C7"/>
    <w:rsid w:val="00F23131"/>
    <w:rsid w:val="00F23624"/>
    <w:rsid w:val="00F24093"/>
    <w:rsid w:val="00F240DB"/>
    <w:rsid w:val="00F24695"/>
    <w:rsid w:val="00F24788"/>
    <w:rsid w:val="00F24AC3"/>
    <w:rsid w:val="00F25134"/>
    <w:rsid w:val="00F25379"/>
    <w:rsid w:val="00F25ADF"/>
    <w:rsid w:val="00F25B2C"/>
    <w:rsid w:val="00F25B51"/>
    <w:rsid w:val="00F2640F"/>
    <w:rsid w:val="00F267AA"/>
    <w:rsid w:val="00F27C34"/>
    <w:rsid w:val="00F27E46"/>
    <w:rsid w:val="00F301C2"/>
    <w:rsid w:val="00F302E1"/>
    <w:rsid w:val="00F30716"/>
    <w:rsid w:val="00F31B22"/>
    <w:rsid w:val="00F31B49"/>
    <w:rsid w:val="00F32AA3"/>
    <w:rsid w:val="00F32F56"/>
    <w:rsid w:val="00F33493"/>
    <w:rsid w:val="00F336F6"/>
    <w:rsid w:val="00F33D24"/>
    <w:rsid w:val="00F33D4F"/>
    <w:rsid w:val="00F33F16"/>
    <w:rsid w:val="00F34A26"/>
    <w:rsid w:val="00F34CD6"/>
    <w:rsid w:val="00F35734"/>
    <w:rsid w:val="00F35873"/>
    <w:rsid w:val="00F35920"/>
    <w:rsid w:val="00F359F4"/>
    <w:rsid w:val="00F35B66"/>
    <w:rsid w:val="00F366A5"/>
    <w:rsid w:val="00F36956"/>
    <w:rsid w:val="00F36C5F"/>
    <w:rsid w:val="00F37259"/>
    <w:rsid w:val="00F37518"/>
    <w:rsid w:val="00F37B51"/>
    <w:rsid w:val="00F37C0F"/>
    <w:rsid w:val="00F37CE8"/>
    <w:rsid w:val="00F37D74"/>
    <w:rsid w:val="00F40378"/>
    <w:rsid w:val="00F405A4"/>
    <w:rsid w:val="00F40E2A"/>
    <w:rsid w:val="00F413B9"/>
    <w:rsid w:val="00F419AE"/>
    <w:rsid w:val="00F41F05"/>
    <w:rsid w:val="00F42166"/>
    <w:rsid w:val="00F42768"/>
    <w:rsid w:val="00F42BA2"/>
    <w:rsid w:val="00F433BD"/>
    <w:rsid w:val="00F43F30"/>
    <w:rsid w:val="00F44373"/>
    <w:rsid w:val="00F4441F"/>
    <w:rsid w:val="00F4473C"/>
    <w:rsid w:val="00F44C65"/>
    <w:rsid w:val="00F44EC5"/>
    <w:rsid w:val="00F452B6"/>
    <w:rsid w:val="00F452C6"/>
    <w:rsid w:val="00F45B78"/>
    <w:rsid w:val="00F46392"/>
    <w:rsid w:val="00F466D3"/>
    <w:rsid w:val="00F47498"/>
    <w:rsid w:val="00F47A04"/>
    <w:rsid w:val="00F47AC0"/>
    <w:rsid w:val="00F47D38"/>
    <w:rsid w:val="00F47FAE"/>
    <w:rsid w:val="00F5080B"/>
    <w:rsid w:val="00F50E5B"/>
    <w:rsid w:val="00F5122B"/>
    <w:rsid w:val="00F512B2"/>
    <w:rsid w:val="00F513B4"/>
    <w:rsid w:val="00F526EC"/>
    <w:rsid w:val="00F5283D"/>
    <w:rsid w:val="00F52ABA"/>
    <w:rsid w:val="00F52BC7"/>
    <w:rsid w:val="00F52E5B"/>
    <w:rsid w:val="00F536C1"/>
    <w:rsid w:val="00F53BF4"/>
    <w:rsid w:val="00F53C91"/>
    <w:rsid w:val="00F53DE2"/>
    <w:rsid w:val="00F54266"/>
    <w:rsid w:val="00F5450B"/>
    <w:rsid w:val="00F545FD"/>
    <w:rsid w:val="00F55043"/>
    <w:rsid w:val="00F55660"/>
    <w:rsid w:val="00F55F1E"/>
    <w:rsid w:val="00F5619F"/>
    <w:rsid w:val="00F5650F"/>
    <w:rsid w:val="00F56DCF"/>
    <w:rsid w:val="00F56FF7"/>
    <w:rsid w:val="00F57034"/>
    <w:rsid w:val="00F602E8"/>
    <w:rsid w:val="00F6079F"/>
    <w:rsid w:val="00F60BE9"/>
    <w:rsid w:val="00F60D77"/>
    <w:rsid w:val="00F61208"/>
    <w:rsid w:val="00F61641"/>
    <w:rsid w:val="00F61A4D"/>
    <w:rsid w:val="00F61D1F"/>
    <w:rsid w:val="00F61FD8"/>
    <w:rsid w:val="00F62435"/>
    <w:rsid w:val="00F62D1E"/>
    <w:rsid w:val="00F62DBF"/>
    <w:rsid w:val="00F631DD"/>
    <w:rsid w:val="00F631EC"/>
    <w:rsid w:val="00F632B3"/>
    <w:rsid w:val="00F638C1"/>
    <w:rsid w:val="00F63D11"/>
    <w:rsid w:val="00F63E61"/>
    <w:rsid w:val="00F641FC"/>
    <w:rsid w:val="00F6425A"/>
    <w:rsid w:val="00F647F7"/>
    <w:rsid w:val="00F6492A"/>
    <w:rsid w:val="00F64D8F"/>
    <w:rsid w:val="00F64E46"/>
    <w:rsid w:val="00F6583C"/>
    <w:rsid w:val="00F6589A"/>
    <w:rsid w:val="00F66E47"/>
    <w:rsid w:val="00F66ED9"/>
    <w:rsid w:val="00F674BD"/>
    <w:rsid w:val="00F6783E"/>
    <w:rsid w:val="00F67845"/>
    <w:rsid w:val="00F70051"/>
    <w:rsid w:val="00F70DBE"/>
    <w:rsid w:val="00F710BD"/>
    <w:rsid w:val="00F71124"/>
    <w:rsid w:val="00F71888"/>
    <w:rsid w:val="00F719CD"/>
    <w:rsid w:val="00F71BB8"/>
    <w:rsid w:val="00F71EE5"/>
    <w:rsid w:val="00F72078"/>
    <w:rsid w:val="00F7216C"/>
    <w:rsid w:val="00F72584"/>
    <w:rsid w:val="00F7290D"/>
    <w:rsid w:val="00F7302F"/>
    <w:rsid w:val="00F732EC"/>
    <w:rsid w:val="00F733DC"/>
    <w:rsid w:val="00F73D08"/>
    <w:rsid w:val="00F741FC"/>
    <w:rsid w:val="00F74777"/>
    <w:rsid w:val="00F74EF3"/>
    <w:rsid w:val="00F7586B"/>
    <w:rsid w:val="00F75BAA"/>
    <w:rsid w:val="00F75F2F"/>
    <w:rsid w:val="00F76445"/>
    <w:rsid w:val="00F76ECC"/>
    <w:rsid w:val="00F80399"/>
    <w:rsid w:val="00F806E0"/>
    <w:rsid w:val="00F80DD2"/>
    <w:rsid w:val="00F80EE2"/>
    <w:rsid w:val="00F812C8"/>
    <w:rsid w:val="00F8132D"/>
    <w:rsid w:val="00F813C6"/>
    <w:rsid w:val="00F818AE"/>
    <w:rsid w:val="00F81B40"/>
    <w:rsid w:val="00F820C4"/>
    <w:rsid w:val="00F82E02"/>
    <w:rsid w:val="00F82E4A"/>
    <w:rsid w:val="00F82E56"/>
    <w:rsid w:val="00F831E7"/>
    <w:rsid w:val="00F83829"/>
    <w:rsid w:val="00F84069"/>
    <w:rsid w:val="00F843D7"/>
    <w:rsid w:val="00F85536"/>
    <w:rsid w:val="00F855AD"/>
    <w:rsid w:val="00F857E2"/>
    <w:rsid w:val="00F85B08"/>
    <w:rsid w:val="00F8657A"/>
    <w:rsid w:val="00F8679A"/>
    <w:rsid w:val="00F86FC4"/>
    <w:rsid w:val="00F87117"/>
    <w:rsid w:val="00F8736C"/>
    <w:rsid w:val="00F9030E"/>
    <w:rsid w:val="00F90374"/>
    <w:rsid w:val="00F90395"/>
    <w:rsid w:val="00F903CA"/>
    <w:rsid w:val="00F90781"/>
    <w:rsid w:val="00F90A83"/>
    <w:rsid w:val="00F90ADB"/>
    <w:rsid w:val="00F90B7F"/>
    <w:rsid w:val="00F90E78"/>
    <w:rsid w:val="00F91209"/>
    <w:rsid w:val="00F9128F"/>
    <w:rsid w:val="00F9160A"/>
    <w:rsid w:val="00F9215E"/>
    <w:rsid w:val="00F9221F"/>
    <w:rsid w:val="00F92C05"/>
    <w:rsid w:val="00F931C7"/>
    <w:rsid w:val="00F93559"/>
    <w:rsid w:val="00F93D14"/>
    <w:rsid w:val="00F93D72"/>
    <w:rsid w:val="00F93E65"/>
    <w:rsid w:val="00F94070"/>
    <w:rsid w:val="00F94AA4"/>
    <w:rsid w:val="00F950B5"/>
    <w:rsid w:val="00F9513F"/>
    <w:rsid w:val="00F95AE0"/>
    <w:rsid w:val="00F9639E"/>
    <w:rsid w:val="00F9682C"/>
    <w:rsid w:val="00F9730B"/>
    <w:rsid w:val="00F97908"/>
    <w:rsid w:val="00F97B43"/>
    <w:rsid w:val="00F97CCA"/>
    <w:rsid w:val="00FA07F8"/>
    <w:rsid w:val="00FA09F5"/>
    <w:rsid w:val="00FA0AF3"/>
    <w:rsid w:val="00FA0C9C"/>
    <w:rsid w:val="00FA105C"/>
    <w:rsid w:val="00FA10A9"/>
    <w:rsid w:val="00FA1475"/>
    <w:rsid w:val="00FA148A"/>
    <w:rsid w:val="00FA1723"/>
    <w:rsid w:val="00FA19DB"/>
    <w:rsid w:val="00FA27C8"/>
    <w:rsid w:val="00FA27E1"/>
    <w:rsid w:val="00FA2880"/>
    <w:rsid w:val="00FA2BFE"/>
    <w:rsid w:val="00FA36ED"/>
    <w:rsid w:val="00FA3B76"/>
    <w:rsid w:val="00FA40A9"/>
    <w:rsid w:val="00FA4D66"/>
    <w:rsid w:val="00FA4DB0"/>
    <w:rsid w:val="00FA5551"/>
    <w:rsid w:val="00FA5A4E"/>
    <w:rsid w:val="00FB0082"/>
    <w:rsid w:val="00FB0243"/>
    <w:rsid w:val="00FB092D"/>
    <w:rsid w:val="00FB1527"/>
    <w:rsid w:val="00FB2537"/>
    <w:rsid w:val="00FB302A"/>
    <w:rsid w:val="00FB303A"/>
    <w:rsid w:val="00FB33DC"/>
    <w:rsid w:val="00FB3B6D"/>
    <w:rsid w:val="00FB3B72"/>
    <w:rsid w:val="00FB4338"/>
    <w:rsid w:val="00FB45F4"/>
    <w:rsid w:val="00FB477E"/>
    <w:rsid w:val="00FB4B67"/>
    <w:rsid w:val="00FB4C9C"/>
    <w:rsid w:val="00FB5100"/>
    <w:rsid w:val="00FB59AA"/>
    <w:rsid w:val="00FB5D78"/>
    <w:rsid w:val="00FB6165"/>
    <w:rsid w:val="00FB650E"/>
    <w:rsid w:val="00FB6688"/>
    <w:rsid w:val="00FB7AB7"/>
    <w:rsid w:val="00FC0150"/>
    <w:rsid w:val="00FC03AB"/>
    <w:rsid w:val="00FC0C5F"/>
    <w:rsid w:val="00FC1B5B"/>
    <w:rsid w:val="00FC2A88"/>
    <w:rsid w:val="00FC3283"/>
    <w:rsid w:val="00FC32BA"/>
    <w:rsid w:val="00FC33AD"/>
    <w:rsid w:val="00FC3DF6"/>
    <w:rsid w:val="00FC3E88"/>
    <w:rsid w:val="00FC3EFF"/>
    <w:rsid w:val="00FC44D5"/>
    <w:rsid w:val="00FC4729"/>
    <w:rsid w:val="00FC481A"/>
    <w:rsid w:val="00FC4A8C"/>
    <w:rsid w:val="00FC4BFF"/>
    <w:rsid w:val="00FC4DFF"/>
    <w:rsid w:val="00FC53DB"/>
    <w:rsid w:val="00FC5C87"/>
    <w:rsid w:val="00FC5FC2"/>
    <w:rsid w:val="00FC6177"/>
    <w:rsid w:val="00FC63D1"/>
    <w:rsid w:val="00FC6AF9"/>
    <w:rsid w:val="00FC6D78"/>
    <w:rsid w:val="00FC7528"/>
    <w:rsid w:val="00FC78ED"/>
    <w:rsid w:val="00FD0572"/>
    <w:rsid w:val="00FD0C47"/>
    <w:rsid w:val="00FD1075"/>
    <w:rsid w:val="00FD13AF"/>
    <w:rsid w:val="00FD170F"/>
    <w:rsid w:val="00FD1A97"/>
    <w:rsid w:val="00FD2BDA"/>
    <w:rsid w:val="00FD2CC6"/>
    <w:rsid w:val="00FD2D7B"/>
    <w:rsid w:val="00FD303C"/>
    <w:rsid w:val="00FD37F6"/>
    <w:rsid w:val="00FD381D"/>
    <w:rsid w:val="00FD453A"/>
    <w:rsid w:val="00FD4589"/>
    <w:rsid w:val="00FD45D0"/>
    <w:rsid w:val="00FD473E"/>
    <w:rsid w:val="00FD4C07"/>
    <w:rsid w:val="00FD55C6"/>
    <w:rsid w:val="00FD60CF"/>
    <w:rsid w:val="00FD6C40"/>
    <w:rsid w:val="00FD7042"/>
    <w:rsid w:val="00FD70C7"/>
    <w:rsid w:val="00FD717B"/>
    <w:rsid w:val="00FD7DF9"/>
    <w:rsid w:val="00FE0092"/>
    <w:rsid w:val="00FE0609"/>
    <w:rsid w:val="00FE0B51"/>
    <w:rsid w:val="00FE0B78"/>
    <w:rsid w:val="00FE0D0A"/>
    <w:rsid w:val="00FE0ED4"/>
    <w:rsid w:val="00FE15AC"/>
    <w:rsid w:val="00FE16F0"/>
    <w:rsid w:val="00FE1EAB"/>
    <w:rsid w:val="00FE2152"/>
    <w:rsid w:val="00FE307E"/>
    <w:rsid w:val="00FE3465"/>
    <w:rsid w:val="00FE38F4"/>
    <w:rsid w:val="00FE395D"/>
    <w:rsid w:val="00FE39EE"/>
    <w:rsid w:val="00FE4778"/>
    <w:rsid w:val="00FE48DB"/>
    <w:rsid w:val="00FE519A"/>
    <w:rsid w:val="00FE5202"/>
    <w:rsid w:val="00FE531E"/>
    <w:rsid w:val="00FE67CF"/>
    <w:rsid w:val="00FE6D20"/>
    <w:rsid w:val="00FE6FB9"/>
    <w:rsid w:val="00FE7549"/>
    <w:rsid w:val="00FE7BCC"/>
    <w:rsid w:val="00FF1206"/>
    <w:rsid w:val="00FF126D"/>
    <w:rsid w:val="00FF1ACD"/>
    <w:rsid w:val="00FF1B43"/>
    <w:rsid w:val="00FF2310"/>
    <w:rsid w:val="00FF2348"/>
    <w:rsid w:val="00FF2E73"/>
    <w:rsid w:val="00FF3520"/>
    <w:rsid w:val="00FF396D"/>
    <w:rsid w:val="00FF4682"/>
    <w:rsid w:val="00FF4AE2"/>
    <w:rsid w:val="00FF50A8"/>
    <w:rsid w:val="00FF571E"/>
    <w:rsid w:val="00FF5FC1"/>
    <w:rsid w:val="00FF64C5"/>
    <w:rsid w:val="00FF6BD1"/>
    <w:rsid w:val="00FF6CC0"/>
    <w:rsid w:val="00FF7512"/>
    <w:rsid w:val="00FF7563"/>
    <w:rsid w:val="00FF7737"/>
    <w:rsid w:val="00FF7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2C9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7F374B"/>
    <w:pPr>
      <w:keepNext/>
      <w:numPr>
        <w:numId w:val="2"/>
      </w:numPr>
      <w:spacing w:before="120"/>
      <w:outlineLvl w:val="0"/>
    </w:pPr>
    <w:rPr>
      <w:b/>
      <w:bCs/>
      <w:sz w:val="28"/>
      <w:szCs w:val="28"/>
    </w:rPr>
  </w:style>
  <w:style w:type="paragraph" w:styleId="Heading2">
    <w:name w:val="heading 2"/>
    <w:basedOn w:val="Normal"/>
    <w:next w:val="Normal"/>
    <w:link w:val="Heading2Char"/>
    <w:qFormat/>
    <w:rsid w:val="007F374B"/>
    <w:pPr>
      <w:keepNext/>
      <w:numPr>
        <w:ilvl w:val="1"/>
        <w:numId w:val="2"/>
      </w:numPr>
      <w:spacing w:before="120"/>
      <w:outlineLvl w:val="1"/>
    </w:pPr>
    <w:rPr>
      <w:b/>
      <w:bCs/>
      <w:sz w:val="24"/>
    </w:rPr>
  </w:style>
  <w:style w:type="paragraph" w:styleId="Heading3">
    <w:name w:val="heading 3"/>
    <w:basedOn w:val="Normal"/>
    <w:next w:val="Normal"/>
    <w:qFormat/>
    <w:rsid w:val="007F374B"/>
    <w:pPr>
      <w:keepNext/>
      <w:numPr>
        <w:ilvl w:val="2"/>
        <w:numId w:val="2"/>
      </w:numPr>
      <w:tabs>
        <w:tab w:val="clear" w:pos="990"/>
        <w:tab w:val="num" w:pos="720"/>
      </w:tabs>
      <w:spacing w:before="120"/>
      <w:ind w:left="720"/>
      <w:outlineLvl w:val="2"/>
    </w:pPr>
    <w:rPr>
      <w:b/>
    </w:rPr>
  </w:style>
  <w:style w:type="paragraph" w:styleId="Heading4">
    <w:name w:val="heading 4"/>
    <w:basedOn w:val="Normal"/>
    <w:next w:val="Normal"/>
    <w:qFormat/>
    <w:rsid w:val="007F374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7F374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7F374B"/>
    <w:pPr>
      <w:numPr>
        <w:ilvl w:val="5"/>
        <w:numId w:val="2"/>
      </w:numPr>
      <w:spacing w:before="240" w:after="60"/>
      <w:outlineLvl w:val="5"/>
    </w:pPr>
    <w:rPr>
      <w:b/>
      <w:bCs/>
    </w:rPr>
  </w:style>
  <w:style w:type="paragraph" w:styleId="Heading7">
    <w:name w:val="heading 7"/>
    <w:basedOn w:val="Normal"/>
    <w:next w:val="Normal"/>
    <w:qFormat/>
    <w:rsid w:val="007F374B"/>
    <w:pPr>
      <w:numPr>
        <w:ilvl w:val="6"/>
        <w:numId w:val="2"/>
      </w:numPr>
      <w:spacing w:before="240" w:after="60"/>
      <w:outlineLvl w:val="6"/>
    </w:pPr>
    <w:rPr>
      <w:sz w:val="24"/>
      <w:szCs w:val="24"/>
    </w:rPr>
  </w:style>
  <w:style w:type="paragraph" w:styleId="Heading8">
    <w:name w:val="heading 8"/>
    <w:basedOn w:val="Normal"/>
    <w:next w:val="Normal"/>
    <w:qFormat/>
    <w:rsid w:val="007F374B"/>
    <w:pPr>
      <w:numPr>
        <w:ilvl w:val="7"/>
        <w:numId w:val="2"/>
      </w:numPr>
      <w:spacing w:before="240" w:after="60"/>
      <w:outlineLvl w:val="7"/>
    </w:pPr>
    <w:rPr>
      <w:i/>
      <w:iCs/>
      <w:sz w:val="24"/>
      <w:szCs w:val="24"/>
    </w:rPr>
  </w:style>
  <w:style w:type="paragraph" w:styleId="Heading9">
    <w:name w:val="heading 9"/>
    <w:basedOn w:val="Normal"/>
    <w:next w:val="Normal"/>
    <w:qFormat/>
    <w:rsid w:val="007F374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374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7F374B"/>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 Char2,cap1"/>
    <w:basedOn w:val="Normal"/>
    <w:next w:val="Normal"/>
    <w:link w:val="CaptionChar"/>
    <w:qFormat/>
    <w:rsid w:val="007F374B"/>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C411AF"/>
    <w:rPr>
      <w:b/>
      <w:bCs/>
    </w:rPr>
  </w:style>
  <w:style w:type="paragraph" w:styleId="ListBullet">
    <w:name w:val="List Bullet"/>
    <w:basedOn w:val="List"/>
    <w:rsid w:val="007F374B"/>
    <w:pPr>
      <w:autoSpaceDE/>
      <w:autoSpaceDN/>
      <w:adjustRightInd/>
      <w:spacing w:after="180"/>
      <w:ind w:left="568" w:hanging="284"/>
      <w:jc w:val="left"/>
    </w:pPr>
    <w:rPr>
      <w:sz w:val="20"/>
      <w:szCs w:val="20"/>
      <w:lang w:val="en-GB"/>
    </w:rPr>
  </w:style>
  <w:style w:type="paragraph" w:styleId="List">
    <w:name w:val="List"/>
    <w:basedOn w:val="Normal"/>
    <w:rsid w:val="007F374B"/>
    <w:pPr>
      <w:ind w:left="360" w:hanging="360"/>
    </w:pPr>
  </w:style>
  <w:style w:type="paragraph" w:styleId="BodyText2">
    <w:name w:val="Body Text 2"/>
    <w:basedOn w:val="Normal"/>
    <w:rsid w:val="007F374B"/>
    <w:pPr>
      <w:spacing w:after="0"/>
      <w:jc w:val="left"/>
    </w:pPr>
    <w:rPr>
      <w:szCs w:val="20"/>
    </w:rPr>
  </w:style>
  <w:style w:type="paragraph" w:styleId="BalloonText">
    <w:name w:val="Balloon Text"/>
    <w:basedOn w:val="Normal"/>
    <w:semiHidden/>
    <w:rsid w:val="007F374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7F374B"/>
    <w:rPr>
      <w:color w:val="800080"/>
      <w:u w:val="single"/>
    </w:rPr>
  </w:style>
  <w:style w:type="paragraph" w:styleId="FootnoteText">
    <w:name w:val="footnote text"/>
    <w:basedOn w:val="Normal"/>
    <w:semiHidden/>
    <w:rsid w:val="007F374B"/>
    <w:rPr>
      <w:sz w:val="20"/>
      <w:szCs w:val="20"/>
    </w:rPr>
  </w:style>
  <w:style w:type="character" w:styleId="FootnoteReference">
    <w:name w:val="footnote reference"/>
    <w:basedOn w:val="DefaultParagraphFont"/>
    <w:semiHidden/>
    <w:rsid w:val="007F374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Emphasis">
    <w:name w:val="Emphasis"/>
    <w:basedOn w:val="DefaultParagraphFont"/>
    <w:uiPriority w:val="20"/>
    <w:qFormat/>
    <w:rsid w:val="006A2199"/>
    <w:rPr>
      <w:i/>
      <w:iCs/>
    </w:rPr>
  </w:style>
  <w:style w:type="character" w:styleId="CommentReference">
    <w:name w:val="annotation reference"/>
    <w:rsid w:val="00D46FEF"/>
    <w:rPr>
      <w:kern w:val="2"/>
      <w:sz w:val="21"/>
      <w:szCs w:val="21"/>
      <w:lang w:val="en-GB" w:eastAsia="zh-CN" w:bidi="ar-SA"/>
    </w:rPr>
  </w:style>
  <w:style w:type="paragraph" w:styleId="CommentText">
    <w:name w:val="annotation text"/>
    <w:basedOn w:val="Normal"/>
    <w:link w:val="CommentTextChar"/>
    <w:rsid w:val="00D46FEF"/>
    <w:pPr>
      <w:jc w:val="left"/>
    </w:pPr>
    <w:rPr>
      <w:kern w:val="2"/>
      <w:lang w:val="en-GB"/>
    </w:rPr>
  </w:style>
  <w:style w:type="character" w:customStyle="1" w:styleId="CommentTextChar">
    <w:name w:val="Comment Text Char"/>
    <w:basedOn w:val="DefaultParagraphFont"/>
    <w:link w:val="CommentText"/>
    <w:rsid w:val="00D46FEF"/>
    <w:rPr>
      <w:sz w:val="22"/>
      <w:szCs w:val="22"/>
    </w:rPr>
  </w:style>
  <w:style w:type="paragraph" w:styleId="CommentSubject">
    <w:name w:val="annotation subject"/>
    <w:basedOn w:val="CommentText"/>
    <w:next w:val="CommentText"/>
    <w:link w:val="CommentSubjectChar"/>
    <w:rsid w:val="00722D4C"/>
    <w:pPr>
      <w:jc w:val="both"/>
    </w:pPr>
    <w:rPr>
      <w:b/>
      <w:bCs/>
      <w:kern w:val="0"/>
      <w:sz w:val="20"/>
      <w:szCs w:val="20"/>
      <w:lang w:val="en-US"/>
    </w:rPr>
  </w:style>
  <w:style w:type="character" w:customStyle="1" w:styleId="CommentSubjectChar">
    <w:name w:val="Comment Subject Char"/>
    <w:basedOn w:val="CommentTextChar"/>
    <w:link w:val="CommentSubject"/>
    <w:rsid w:val="00722D4C"/>
    <w:rPr>
      <w:b/>
      <w:bCs/>
      <w:sz w:val="22"/>
      <w:szCs w:val="22"/>
    </w:rPr>
  </w:style>
  <w:style w:type="paragraph" w:styleId="Date">
    <w:name w:val="Date"/>
    <w:basedOn w:val="Normal"/>
    <w:next w:val="Normal"/>
    <w:link w:val="DateChar"/>
    <w:rsid w:val="00833DC9"/>
  </w:style>
  <w:style w:type="character" w:customStyle="1" w:styleId="DateChar">
    <w:name w:val="Date Char"/>
    <w:basedOn w:val="DefaultParagraphFont"/>
    <w:link w:val="Date"/>
    <w:rsid w:val="00833DC9"/>
    <w:rPr>
      <w:sz w:val="22"/>
      <w:szCs w:val="22"/>
      <w:lang w:eastAsia="en-US"/>
    </w:rPr>
  </w:style>
  <w:style w:type="paragraph" w:styleId="DocumentMap">
    <w:name w:val="Document Map"/>
    <w:basedOn w:val="Normal"/>
    <w:link w:val="DocumentMapChar"/>
    <w:rsid w:val="0098024D"/>
    <w:rPr>
      <w:rFonts w:ascii="SimSun"/>
      <w:sz w:val="18"/>
      <w:szCs w:val="18"/>
    </w:rPr>
  </w:style>
  <w:style w:type="character" w:customStyle="1" w:styleId="DocumentMapChar">
    <w:name w:val="Document Map Char"/>
    <w:basedOn w:val="DefaultParagraphFont"/>
    <w:link w:val="DocumentMap"/>
    <w:rsid w:val="0098024D"/>
    <w:rPr>
      <w:rFonts w:ascii="SimSun"/>
      <w:sz w:val="18"/>
      <w:szCs w:val="18"/>
      <w:lang w:eastAsia="en-US"/>
    </w:rPr>
  </w:style>
  <w:style w:type="paragraph" w:styleId="Revision">
    <w:name w:val="Revision"/>
    <w:hidden/>
    <w:uiPriority w:val="99"/>
    <w:semiHidden/>
    <w:rsid w:val="000C34DA"/>
    <w:rPr>
      <w:sz w:val="22"/>
      <w:szCs w:val="22"/>
    </w:rPr>
  </w:style>
  <w:style w:type="paragraph" w:customStyle="1" w:styleId="TAR">
    <w:name w:val="TAR"/>
    <w:basedOn w:val="Normal"/>
    <w:rsid w:val="007D3801"/>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7D3801"/>
    <w:rPr>
      <w:b/>
    </w:rPr>
  </w:style>
  <w:style w:type="paragraph" w:customStyle="1" w:styleId="TAC">
    <w:name w:val="TAC"/>
    <w:basedOn w:val="Normal"/>
    <w:link w:val="TACChar"/>
    <w:rsid w:val="007D3801"/>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rsid w:val="007D3801"/>
    <w:pPr>
      <w:keepNext/>
      <w:keepLines/>
      <w:autoSpaceDE/>
      <w:autoSpaceDN/>
      <w:adjustRightInd/>
      <w:snapToGrid/>
      <w:spacing w:before="60" w:after="180"/>
      <w:jc w:val="center"/>
    </w:pPr>
    <w:rPr>
      <w:rFonts w:ascii="Arial" w:hAnsi="Arial"/>
      <w:b/>
      <w:sz w:val="20"/>
      <w:szCs w:val="20"/>
      <w:lang w:val="en-GB"/>
    </w:rPr>
  </w:style>
  <w:style w:type="paragraph" w:customStyle="1" w:styleId="TAN">
    <w:name w:val="TAN"/>
    <w:basedOn w:val="Normal"/>
    <w:rsid w:val="007D3801"/>
    <w:pPr>
      <w:keepNext/>
      <w:keepLines/>
      <w:autoSpaceDE/>
      <w:autoSpaceDN/>
      <w:adjustRightInd/>
      <w:snapToGrid/>
      <w:spacing w:after="0"/>
      <w:ind w:left="851" w:hanging="851"/>
      <w:jc w:val="left"/>
    </w:pPr>
    <w:rPr>
      <w:rFonts w:ascii="Arial" w:hAnsi="Arial"/>
      <w:sz w:val="18"/>
      <w:szCs w:val="20"/>
      <w:lang w:val="en-GB"/>
    </w:rPr>
  </w:style>
  <w:style w:type="paragraph" w:styleId="ListParagraph">
    <w:name w:val="List Paragraph"/>
    <w:basedOn w:val="Normal"/>
    <w:link w:val="ListParagraphChar"/>
    <w:uiPriority w:val="34"/>
    <w:qFormat/>
    <w:rsid w:val="005322E6"/>
    <w:pPr>
      <w:ind w:left="720"/>
      <w:contextualSpacing/>
    </w:pPr>
  </w:style>
  <w:style w:type="paragraph" w:customStyle="1" w:styleId="EQ">
    <w:name w:val="EQ"/>
    <w:basedOn w:val="Normal"/>
    <w:next w:val="Normal"/>
    <w:rsid w:val="0089559F"/>
    <w:pPr>
      <w:keepLines/>
      <w:tabs>
        <w:tab w:val="center" w:pos="4536"/>
        <w:tab w:val="right" w:pos="9072"/>
      </w:tabs>
      <w:autoSpaceDE/>
      <w:autoSpaceDN/>
      <w:adjustRightInd/>
      <w:snapToGrid/>
      <w:spacing w:after="180"/>
      <w:jc w:val="left"/>
    </w:pPr>
    <w:rPr>
      <w:rFonts w:eastAsia="MS Gothic"/>
      <w:noProof/>
      <w:sz w:val="24"/>
      <w:szCs w:val="24"/>
      <w:lang w:val="en-GB"/>
    </w:rPr>
  </w:style>
  <w:style w:type="paragraph" w:customStyle="1" w:styleId="textintend1">
    <w:name w:val="text intend 1"/>
    <w:basedOn w:val="Normal"/>
    <w:rsid w:val="0089559F"/>
    <w:pPr>
      <w:numPr>
        <w:numId w:val="4"/>
      </w:numPr>
      <w:autoSpaceDE/>
      <w:autoSpaceDN/>
      <w:adjustRightInd/>
      <w:snapToGrid/>
    </w:pPr>
    <w:rPr>
      <w:rFonts w:eastAsia="MS Gothic"/>
      <w:sz w:val="24"/>
      <w:szCs w:val="24"/>
      <w:lang w:eastAsia="ja-JP"/>
    </w:rPr>
  </w:style>
  <w:style w:type="character" w:customStyle="1" w:styleId="Heading2Char">
    <w:name w:val="Heading 2 Char"/>
    <w:basedOn w:val="DefaultParagraphFont"/>
    <w:link w:val="Heading2"/>
    <w:rsid w:val="0089559F"/>
    <w:rPr>
      <w:b/>
      <w:bCs/>
      <w:sz w:val="24"/>
      <w:szCs w:val="22"/>
    </w:rPr>
  </w:style>
  <w:style w:type="character" w:styleId="PlaceholderText">
    <w:name w:val="Placeholder Text"/>
    <w:basedOn w:val="DefaultParagraphFont"/>
    <w:uiPriority w:val="99"/>
    <w:semiHidden/>
    <w:rsid w:val="00AA1DC0"/>
    <w:rPr>
      <w:color w:val="808080"/>
    </w:rPr>
  </w:style>
  <w:style w:type="paragraph" w:styleId="NormalWeb">
    <w:name w:val="Normal (Web)"/>
    <w:basedOn w:val="Normal"/>
    <w:uiPriority w:val="99"/>
    <w:rsid w:val="00963C67"/>
    <w:rPr>
      <w:rFonts w:eastAsia="SimSun"/>
      <w:sz w:val="24"/>
      <w:szCs w:val="24"/>
    </w:rPr>
  </w:style>
  <w:style w:type="character" w:customStyle="1" w:styleId="ListParagraphChar">
    <w:name w:val="List Paragraph Char"/>
    <w:link w:val="ListParagraph"/>
    <w:uiPriority w:val="34"/>
    <w:locked/>
    <w:rsid w:val="003C1EEF"/>
    <w:rPr>
      <w:sz w:val="22"/>
      <w:szCs w:val="22"/>
    </w:rPr>
  </w:style>
  <w:style w:type="paragraph" w:customStyle="1" w:styleId="Default">
    <w:name w:val="Default"/>
    <w:rsid w:val="00AC410D"/>
    <w:pPr>
      <w:autoSpaceDE w:val="0"/>
      <w:autoSpaceDN w:val="0"/>
      <w:adjustRightInd w:val="0"/>
    </w:pPr>
    <w:rPr>
      <w:rFonts w:ascii="Calibri" w:hAnsi="Calibri" w:cs="Calibri"/>
      <w:color w:val="000000"/>
      <w:sz w:val="24"/>
      <w:szCs w:val="24"/>
    </w:rPr>
  </w:style>
  <w:style w:type="character" w:customStyle="1" w:styleId="TACChar">
    <w:name w:val="TAC Char"/>
    <w:link w:val="TAC"/>
    <w:locked/>
    <w:rsid w:val="00550095"/>
    <w:rPr>
      <w:rFonts w:ascii="Arial" w:hAnsi="Arial"/>
      <w:sz w:val="18"/>
      <w:lang w:val="en-GB"/>
    </w:rPr>
  </w:style>
  <w:style w:type="paragraph" w:customStyle="1" w:styleId="B1">
    <w:name w:val="B1"/>
    <w:basedOn w:val="Normal"/>
    <w:link w:val="B10"/>
    <w:uiPriority w:val="99"/>
    <w:rsid w:val="00AD756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AD7565"/>
    <w:rPr>
      <w:lang w:val="en-GB"/>
    </w:rPr>
  </w:style>
  <w:style w:type="paragraph" w:customStyle="1" w:styleId="Proposal">
    <w:name w:val="Proposal"/>
    <w:basedOn w:val="Normal"/>
    <w:rsid w:val="00252E28"/>
    <w:pPr>
      <w:numPr>
        <w:numId w:val="26"/>
      </w:numPr>
      <w:tabs>
        <w:tab w:val="left" w:pos="1701"/>
      </w:tabs>
      <w:autoSpaceDE/>
      <w:autoSpaceDN/>
      <w:adjustRightInd/>
      <w:snapToGrid/>
      <w:spacing w:after="200" w:line="276" w:lineRule="auto"/>
      <w:ind w:left="1701" w:hanging="1701"/>
      <w:jc w:val="left"/>
    </w:pPr>
    <w:rPr>
      <w:rFonts w:asciiTheme="minorHAnsi" w:eastAsiaTheme="minorHAnsi" w:hAnsiTheme="minorHAnsi" w:cstheme="minorBidi"/>
      <w:b/>
      <w:bCs/>
    </w:rPr>
  </w:style>
  <w:style w:type="paragraph" w:styleId="NoSpacing">
    <w:name w:val="No Spacing"/>
    <w:uiPriority w:val="1"/>
    <w:qFormat/>
    <w:rsid w:val="0059725B"/>
    <w:pPr>
      <w:autoSpaceDE w:val="0"/>
      <w:autoSpaceDN w:val="0"/>
      <w:adjustRightInd w:val="0"/>
      <w:snapToGrid w:val="0"/>
      <w:jc w:val="both"/>
    </w:pPr>
    <w:rPr>
      <w:sz w:val="22"/>
      <w:szCs w:val="22"/>
    </w:rPr>
  </w:style>
  <w:style w:type="paragraph" w:customStyle="1" w:styleId="LGTdoc1">
    <w:name w:val="LGTdoc_제목1"/>
    <w:basedOn w:val="Normal"/>
    <w:rsid w:val="005A167A"/>
    <w:pPr>
      <w:autoSpaceDE/>
      <w:autoSpaceDN/>
      <w:spacing w:beforeLines="50" w:after="100" w:afterAutospacing="1"/>
    </w:pPr>
    <w:rPr>
      <w:rFonts w:eastAsia="Batang"/>
      <w:b/>
      <w:snapToGrid w:val="0"/>
      <w:sz w:val="28"/>
      <w:szCs w:val="20"/>
      <w:lang w:val="en-GB" w:eastAsia="ko-KR"/>
    </w:rPr>
  </w:style>
  <w:style w:type="paragraph" w:customStyle="1" w:styleId="Text">
    <w:name w:val="Text"/>
    <w:basedOn w:val="Normal"/>
    <w:rsid w:val="006E2BD8"/>
    <w:pPr>
      <w:widowControl w:val="0"/>
      <w:autoSpaceDE/>
      <w:autoSpaceDN/>
      <w:adjustRightInd/>
      <w:snapToGrid/>
      <w:spacing w:after="0" w:line="252" w:lineRule="auto"/>
      <w:ind w:firstLine="202"/>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6066">
      <w:bodyDiv w:val="1"/>
      <w:marLeft w:val="0"/>
      <w:marRight w:val="0"/>
      <w:marTop w:val="0"/>
      <w:marBottom w:val="0"/>
      <w:divBdr>
        <w:top w:val="none" w:sz="0" w:space="0" w:color="auto"/>
        <w:left w:val="none" w:sz="0" w:space="0" w:color="auto"/>
        <w:bottom w:val="none" w:sz="0" w:space="0" w:color="auto"/>
        <w:right w:val="none" w:sz="0" w:space="0" w:color="auto"/>
      </w:divBdr>
    </w:div>
    <w:div w:id="36786641">
      <w:bodyDiv w:val="1"/>
      <w:marLeft w:val="0"/>
      <w:marRight w:val="0"/>
      <w:marTop w:val="0"/>
      <w:marBottom w:val="0"/>
      <w:divBdr>
        <w:top w:val="none" w:sz="0" w:space="0" w:color="auto"/>
        <w:left w:val="none" w:sz="0" w:space="0" w:color="auto"/>
        <w:bottom w:val="none" w:sz="0" w:space="0" w:color="auto"/>
        <w:right w:val="none" w:sz="0" w:space="0" w:color="auto"/>
      </w:divBdr>
    </w:div>
    <w:div w:id="82265622">
      <w:bodyDiv w:val="1"/>
      <w:marLeft w:val="0"/>
      <w:marRight w:val="0"/>
      <w:marTop w:val="0"/>
      <w:marBottom w:val="0"/>
      <w:divBdr>
        <w:top w:val="none" w:sz="0" w:space="0" w:color="auto"/>
        <w:left w:val="none" w:sz="0" w:space="0" w:color="auto"/>
        <w:bottom w:val="none" w:sz="0" w:space="0" w:color="auto"/>
        <w:right w:val="none" w:sz="0" w:space="0" w:color="auto"/>
      </w:divBdr>
    </w:div>
    <w:div w:id="111822679">
      <w:bodyDiv w:val="1"/>
      <w:marLeft w:val="0"/>
      <w:marRight w:val="0"/>
      <w:marTop w:val="0"/>
      <w:marBottom w:val="0"/>
      <w:divBdr>
        <w:top w:val="none" w:sz="0" w:space="0" w:color="auto"/>
        <w:left w:val="none" w:sz="0" w:space="0" w:color="auto"/>
        <w:bottom w:val="none" w:sz="0" w:space="0" w:color="auto"/>
        <w:right w:val="none" w:sz="0" w:space="0" w:color="auto"/>
      </w:divBdr>
    </w:div>
    <w:div w:id="136264050">
      <w:bodyDiv w:val="1"/>
      <w:marLeft w:val="0"/>
      <w:marRight w:val="0"/>
      <w:marTop w:val="0"/>
      <w:marBottom w:val="0"/>
      <w:divBdr>
        <w:top w:val="none" w:sz="0" w:space="0" w:color="auto"/>
        <w:left w:val="none" w:sz="0" w:space="0" w:color="auto"/>
        <w:bottom w:val="none" w:sz="0" w:space="0" w:color="auto"/>
        <w:right w:val="none" w:sz="0" w:space="0" w:color="auto"/>
      </w:divBdr>
      <w:divsChild>
        <w:div w:id="2075084371">
          <w:marLeft w:val="0"/>
          <w:marRight w:val="0"/>
          <w:marTop w:val="0"/>
          <w:marBottom w:val="0"/>
          <w:divBdr>
            <w:top w:val="none" w:sz="0" w:space="0" w:color="auto"/>
            <w:left w:val="none" w:sz="0" w:space="0" w:color="auto"/>
            <w:bottom w:val="none" w:sz="0" w:space="0" w:color="auto"/>
            <w:right w:val="none" w:sz="0" w:space="0" w:color="auto"/>
          </w:divBdr>
        </w:div>
      </w:divsChild>
    </w:div>
    <w:div w:id="191038305">
      <w:bodyDiv w:val="1"/>
      <w:marLeft w:val="0"/>
      <w:marRight w:val="0"/>
      <w:marTop w:val="0"/>
      <w:marBottom w:val="0"/>
      <w:divBdr>
        <w:top w:val="none" w:sz="0" w:space="0" w:color="auto"/>
        <w:left w:val="none" w:sz="0" w:space="0" w:color="auto"/>
        <w:bottom w:val="none" w:sz="0" w:space="0" w:color="auto"/>
        <w:right w:val="none" w:sz="0" w:space="0" w:color="auto"/>
      </w:divBdr>
    </w:div>
    <w:div w:id="2020139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0377054">
      <w:bodyDiv w:val="1"/>
      <w:marLeft w:val="0"/>
      <w:marRight w:val="0"/>
      <w:marTop w:val="0"/>
      <w:marBottom w:val="0"/>
      <w:divBdr>
        <w:top w:val="none" w:sz="0" w:space="0" w:color="auto"/>
        <w:left w:val="none" w:sz="0" w:space="0" w:color="auto"/>
        <w:bottom w:val="none" w:sz="0" w:space="0" w:color="auto"/>
        <w:right w:val="none" w:sz="0" w:space="0" w:color="auto"/>
      </w:divBdr>
      <w:divsChild>
        <w:div w:id="2066830093">
          <w:marLeft w:val="547"/>
          <w:marRight w:val="0"/>
          <w:marTop w:val="154"/>
          <w:marBottom w:val="0"/>
          <w:divBdr>
            <w:top w:val="none" w:sz="0" w:space="0" w:color="auto"/>
            <w:left w:val="none" w:sz="0" w:space="0" w:color="auto"/>
            <w:bottom w:val="none" w:sz="0" w:space="0" w:color="auto"/>
            <w:right w:val="none" w:sz="0" w:space="0" w:color="auto"/>
          </w:divBdr>
        </w:div>
        <w:div w:id="844325564">
          <w:marLeft w:val="547"/>
          <w:marRight w:val="0"/>
          <w:marTop w:val="154"/>
          <w:marBottom w:val="0"/>
          <w:divBdr>
            <w:top w:val="none" w:sz="0" w:space="0" w:color="auto"/>
            <w:left w:val="none" w:sz="0" w:space="0" w:color="auto"/>
            <w:bottom w:val="none" w:sz="0" w:space="0" w:color="auto"/>
            <w:right w:val="none" w:sz="0" w:space="0" w:color="auto"/>
          </w:divBdr>
        </w:div>
        <w:div w:id="1802723156">
          <w:marLeft w:val="547"/>
          <w:marRight w:val="0"/>
          <w:marTop w:val="154"/>
          <w:marBottom w:val="0"/>
          <w:divBdr>
            <w:top w:val="none" w:sz="0" w:space="0" w:color="auto"/>
            <w:left w:val="none" w:sz="0" w:space="0" w:color="auto"/>
            <w:bottom w:val="none" w:sz="0" w:space="0" w:color="auto"/>
            <w:right w:val="none" w:sz="0" w:space="0" w:color="auto"/>
          </w:divBdr>
        </w:div>
        <w:div w:id="1249853378">
          <w:marLeft w:val="547"/>
          <w:marRight w:val="0"/>
          <w:marTop w:val="154"/>
          <w:marBottom w:val="0"/>
          <w:divBdr>
            <w:top w:val="none" w:sz="0" w:space="0" w:color="auto"/>
            <w:left w:val="none" w:sz="0" w:space="0" w:color="auto"/>
            <w:bottom w:val="none" w:sz="0" w:space="0" w:color="auto"/>
            <w:right w:val="none" w:sz="0" w:space="0" w:color="auto"/>
          </w:divBdr>
        </w:div>
        <w:div w:id="431777262">
          <w:marLeft w:val="547"/>
          <w:marRight w:val="0"/>
          <w:marTop w:val="154"/>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6482728">
      <w:bodyDiv w:val="1"/>
      <w:marLeft w:val="0"/>
      <w:marRight w:val="0"/>
      <w:marTop w:val="0"/>
      <w:marBottom w:val="0"/>
      <w:divBdr>
        <w:top w:val="none" w:sz="0" w:space="0" w:color="auto"/>
        <w:left w:val="none" w:sz="0" w:space="0" w:color="auto"/>
        <w:bottom w:val="none" w:sz="0" w:space="0" w:color="auto"/>
        <w:right w:val="none" w:sz="0" w:space="0" w:color="auto"/>
      </w:divBdr>
    </w:div>
    <w:div w:id="504899769">
      <w:bodyDiv w:val="1"/>
      <w:marLeft w:val="0"/>
      <w:marRight w:val="0"/>
      <w:marTop w:val="0"/>
      <w:marBottom w:val="0"/>
      <w:divBdr>
        <w:top w:val="none" w:sz="0" w:space="0" w:color="auto"/>
        <w:left w:val="none" w:sz="0" w:space="0" w:color="auto"/>
        <w:bottom w:val="none" w:sz="0" w:space="0" w:color="auto"/>
        <w:right w:val="none" w:sz="0" w:space="0" w:color="auto"/>
      </w:divBdr>
    </w:div>
    <w:div w:id="5454588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754366">
      <w:bodyDiv w:val="1"/>
      <w:marLeft w:val="0"/>
      <w:marRight w:val="0"/>
      <w:marTop w:val="0"/>
      <w:marBottom w:val="0"/>
      <w:divBdr>
        <w:top w:val="none" w:sz="0" w:space="0" w:color="auto"/>
        <w:left w:val="none" w:sz="0" w:space="0" w:color="auto"/>
        <w:bottom w:val="none" w:sz="0" w:space="0" w:color="auto"/>
        <w:right w:val="none" w:sz="0" w:space="0" w:color="auto"/>
      </w:divBdr>
    </w:div>
    <w:div w:id="624581988">
      <w:bodyDiv w:val="1"/>
      <w:marLeft w:val="0"/>
      <w:marRight w:val="0"/>
      <w:marTop w:val="0"/>
      <w:marBottom w:val="0"/>
      <w:divBdr>
        <w:top w:val="none" w:sz="0" w:space="0" w:color="auto"/>
        <w:left w:val="none" w:sz="0" w:space="0" w:color="auto"/>
        <w:bottom w:val="none" w:sz="0" w:space="0" w:color="auto"/>
        <w:right w:val="none" w:sz="0" w:space="0" w:color="auto"/>
      </w:divBdr>
    </w:div>
    <w:div w:id="625887170">
      <w:bodyDiv w:val="1"/>
      <w:marLeft w:val="0"/>
      <w:marRight w:val="0"/>
      <w:marTop w:val="0"/>
      <w:marBottom w:val="0"/>
      <w:divBdr>
        <w:top w:val="none" w:sz="0" w:space="0" w:color="auto"/>
        <w:left w:val="none" w:sz="0" w:space="0" w:color="auto"/>
        <w:bottom w:val="none" w:sz="0" w:space="0" w:color="auto"/>
        <w:right w:val="none" w:sz="0" w:space="0" w:color="auto"/>
      </w:divBdr>
      <w:divsChild>
        <w:div w:id="1354461054">
          <w:marLeft w:val="547"/>
          <w:marRight w:val="0"/>
          <w:marTop w:val="154"/>
          <w:marBottom w:val="0"/>
          <w:divBdr>
            <w:top w:val="none" w:sz="0" w:space="0" w:color="auto"/>
            <w:left w:val="none" w:sz="0" w:space="0" w:color="auto"/>
            <w:bottom w:val="none" w:sz="0" w:space="0" w:color="auto"/>
            <w:right w:val="none" w:sz="0" w:space="0" w:color="auto"/>
          </w:divBdr>
        </w:div>
        <w:div w:id="1584798014">
          <w:marLeft w:val="1166"/>
          <w:marRight w:val="0"/>
          <w:marTop w:val="134"/>
          <w:marBottom w:val="0"/>
          <w:divBdr>
            <w:top w:val="none" w:sz="0" w:space="0" w:color="auto"/>
            <w:left w:val="none" w:sz="0" w:space="0" w:color="auto"/>
            <w:bottom w:val="none" w:sz="0" w:space="0" w:color="auto"/>
            <w:right w:val="none" w:sz="0" w:space="0" w:color="auto"/>
          </w:divBdr>
        </w:div>
        <w:div w:id="1782796127">
          <w:marLeft w:val="1166"/>
          <w:marRight w:val="0"/>
          <w:marTop w:val="134"/>
          <w:marBottom w:val="0"/>
          <w:divBdr>
            <w:top w:val="none" w:sz="0" w:space="0" w:color="auto"/>
            <w:left w:val="none" w:sz="0" w:space="0" w:color="auto"/>
            <w:bottom w:val="none" w:sz="0" w:space="0" w:color="auto"/>
            <w:right w:val="none" w:sz="0" w:space="0" w:color="auto"/>
          </w:divBdr>
        </w:div>
        <w:div w:id="303045796">
          <w:marLeft w:val="1166"/>
          <w:marRight w:val="0"/>
          <w:marTop w:val="134"/>
          <w:marBottom w:val="0"/>
          <w:divBdr>
            <w:top w:val="none" w:sz="0" w:space="0" w:color="auto"/>
            <w:left w:val="none" w:sz="0" w:space="0" w:color="auto"/>
            <w:bottom w:val="none" w:sz="0" w:space="0" w:color="auto"/>
            <w:right w:val="none" w:sz="0" w:space="0" w:color="auto"/>
          </w:divBdr>
        </w:div>
        <w:div w:id="1055204929">
          <w:marLeft w:val="1166"/>
          <w:marRight w:val="0"/>
          <w:marTop w:val="134"/>
          <w:marBottom w:val="0"/>
          <w:divBdr>
            <w:top w:val="none" w:sz="0" w:space="0" w:color="auto"/>
            <w:left w:val="none" w:sz="0" w:space="0" w:color="auto"/>
            <w:bottom w:val="none" w:sz="0" w:space="0" w:color="auto"/>
            <w:right w:val="none" w:sz="0" w:space="0" w:color="auto"/>
          </w:divBdr>
        </w:div>
      </w:divsChild>
    </w:div>
    <w:div w:id="628629708">
      <w:bodyDiv w:val="1"/>
      <w:marLeft w:val="0"/>
      <w:marRight w:val="0"/>
      <w:marTop w:val="0"/>
      <w:marBottom w:val="0"/>
      <w:divBdr>
        <w:top w:val="none" w:sz="0" w:space="0" w:color="auto"/>
        <w:left w:val="none" w:sz="0" w:space="0" w:color="auto"/>
        <w:bottom w:val="none" w:sz="0" w:space="0" w:color="auto"/>
        <w:right w:val="none" w:sz="0" w:space="0" w:color="auto"/>
      </w:divBdr>
    </w:div>
    <w:div w:id="631253645">
      <w:bodyDiv w:val="1"/>
      <w:marLeft w:val="0"/>
      <w:marRight w:val="0"/>
      <w:marTop w:val="0"/>
      <w:marBottom w:val="0"/>
      <w:divBdr>
        <w:top w:val="none" w:sz="0" w:space="0" w:color="auto"/>
        <w:left w:val="none" w:sz="0" w:space="0" w:color="auto"/>
        <w:bottom w:val="none" w:sz="0" w:space="0" w:color="auto"/>
        <w:right w:val="none" w:sz="0" w:space="0" w:color="auto"/>
      </w:divBdr>
    </w:div>
    <w:div w:id="684135937">
      <w:bodyDiv w:val="1"/>
      <w:marLeft w:val="0"/>
      <w:marRight w:val="0"/>
      <w:marTop w:val="0"/>
      <w:marBottom w:val="0"/>
      <w:divBdr>
        <w:top w:val="none" w:sz="0" w:space="0" w:color="auto"/>
        <w:left w:val="none" w:sz="0" w:space="0" w:color="auto"/>
        <w:bottom w:val="none" w:sz="0" w:space="0" w:color="auto"/>
        <w:right w:val="none" w:sz="0" w:space="0" w:color="auto"/>
      </w:divBdr>
    </w:div>
    <w:div w:id="696080005">
      <w:bodyDiv w:val="1"/>
      <w:marLeft w:val="0"/>
      <w:marRight w:val="0"/>
      <w:marTop w:val="0"/>
      <w:marBottom w:val="0"/>
      <w:divBdr>
        <w:top w:val="none" w:sz="0" w:space="0" w:color="auto"/>
        <w:left w:val="none" w:sz="0" w:space="0" w:color="auto"/>
        <w:bottom w:val="none" w:sz="0" w:space="0" w:color="auto"/>
        <w:right w:val="none" w:sz="0" w:space="0" w:color="auto"/>
      </w:divBdr>
    </w:div>
    <w:div w:id="699597772">
      <w:bodyDiv w:val="1"/>
      <w:marLeft w:val="0"/>
      <w:marRight w:val="0"/>
      <w:marTop w:val="0"/>
      <w:marBottom w:val="0"/>
      <w:divBdr>
        <w:top w:val="none" w:sz="0" w:space="0" w:color="auto"/>
        <w:left w:val="none" w:sz="0" w:space="0" w:color="auto"/>
        <w:bottom w:val="none" w:sz="0" w:space="0" w:color="auto"/>
        <w:right w:val="none" w:sz="0" w:space="0" w:color="auto"/>
      </w:divBdr>
    </w:div>
    <w:div w:id="700083545">
      <w:bodyDiv w:val="1"/>
      <w:marLeft w:val="0"/>
      <w:marRight w:val="0"/>
      <w:marTop w:val="0"/>
      <w:marBottom w:val="0"/>
      <w:divBdr>
        <w:top w:val="none" w:sz="0" w:space="0" w:color="auto"/>
        <w:left w:val="none" w:sz="0" w:space="0" w:color="auto"/>
        <w:bottom w:val="none" w:sz="0" w:space="0" w:color="auto"/>
        <w:right w:val="none" w:sz="0" w:space="0" w:color="auto"/>
      </w:divBdr>
    </w:div>
    <w:div w:id="717163452">
      <w:bodyDiv w:val="1"/>
      <w:marLeft w:val="0"/>
      <w:marRight w:val="0"/>
      <w:marTop w:val="0"/>
      <w:marBottom w:val="0"/>
      <w:divBdr>
        <w:top w:val="none" w:sz="0" w:space="0" w:color="auto"/>
        <w:left w:val="none" w:sz="0" w:space="0" w:color="auto"/>
        <w:bottom w:val="none" w:sz="0" w:space="0" w:color="auto"/>
        <w:right w:val="none" w:sz="0" w:space="0" w:color="auto"/>
      </w:divBdr>
    </w:div>
    <w:div w:id="761099195">
      <w:bodyDiv w:val="1"/>
      <w:marLeft w:val="0"/>
      <w:marRight w:val="0"/>
      <w:marTop w:val="0"/>
      <w:marBottom w:val="0"/>
      <w:divBdr>
        <w:top w:val="none" w:sz="0" w:space="0" w:color="auto"/>
        <w:left w:val="none" w:sz="0" w:space="0" w:color="auto"/>
        <w:bottom w:val="none" w:sz="0" w:space="0" w:color="auto"/>
        <w:right w:val="none" w:sz="0" w:space="0" w:color="auto"/>
      </w:divBdr>
    </w:div>
    <w:div w:id="766778677">
      <w:bodyDiv w:val="1"/>
      <w:marLeft w:val="0"/>
      <w:marRight w:val="0"/>
      <w:marTop w:val="0"/>
      <w:marBottom w:val="0"/>
      <w:divBdr>
        <w:top w:val="none" w:sz="0" w:space="0" w:color="auto"/>
        <w:left w:val="none" w:sz="0" w:space="0" w:color="auto"/>
        <w:bottom w:val="none" w:sz="0" w:space="0" w:color="auto"/>
        <w:right w:val="none" w:sz="0" w:space="0" w:color="auto"/>
      </w:divBdr>
    </w:div>
    <w:div w:id="812984064">
      <w:bodyDiv w:val="1"/>
      <w:marLeft w:val="0"/>
      <w:marRight w:val="0"/>
      <w:marTop w:val="0"/>
      <w:marBottom w:val="0"/>
      <w:divBdr>
        <w:top w:val="none" w:sz="0" w:space="0" w:color="auto"/>
        <w:left w:val="none" w:sz="0" w:space="0" w:color="auto"/>
        <w:bottom w:val="none" w:sz="0" w:space="0" w:color="auto"/>
        <w:right w:val="none" w:sz="0" w:space="0" w:color="auto"/>
      </w:divBdr>
    </w:div>
    <w:div w:id="838035460">
      <w:bodyDiv w:val="1"/>
      <w:marLeft w:val="0"/>
      <w:marRight w:val="0"/>
      <w:marTop w:val="0"/>
      <w:marBottom w:val="0"/>
      <w:divBdr>
        <w:top w:val="none" w:sz="0" w:space="0" w:color="auto"/>
        <w:left w:val="none" w:sz="0" w:space="0" w:color="auto"/>
        <w:bottom w:val="none" w:sz="0" w:space="0" w:color="auto"/>
        <w:right w:val="none" w:sz="0" w:space="0" w:color="auto"/>
      </w:divBdr>
    </w:div>
    <w:div w:id="877667361">
      <w:bodyDiv w:val="1"/>
      <w:marLeft w:val="0"/>
      <w:marRight w:val="0"/>
      <w:marTop w:val="0"/>
      <w:marBottom w:val="0"/>
      <w:divBdr>
        <w:top w:val="none" w:sz="0" w:space="0" w:color="auto"/>
        <w:left w:val="none" w:sz="0" w:space="0" w:color="auto"/>
        <w:bottom w:val="none" w:sz="0" w:space="0" w:color="auto"/>
        <w:right w:val="none" w:sz="0" w:space="0" w:color="auto"/>
      </w:divBdr>
    </w:div>
    <w:div w:id="878325504">
      <w:bodyDiv w:val="1"/>
      <w:marLeft w:val="0"/>
      <w:marRight w:val="0"/>
      <w:marTop w:val="0"/>
      <w:marBottom w:val="0"/>
      <w:divBdr>
        <w:top w:val="none" w:sz="0" w:space="0" w:color="auto"/>
        <w:left w:val="none" w:sz="0" w:space="0" w:color="auto"/>
        <w:bottom w:val="none" w:sz="0" w:space="0" w:color="auto"/>
        <w:right w:val="none" w:sz="0" w:space="0" w:color="auto"/>
      </w:divBdr>
    </w:div>
    <w:div w:id="928538902">
      <w:bodyDiv w:val="1"/>
      <w:marLeft w:val="0"/>
      <w:marRight w:val="0"/>
      <w:marTop w:val="0"/>
      <w:marBottom w:val="0"/>
      <w:divBdr>
        <w:top w:val="none" w:sz="0" w:space="0" w:color="auto"/>
        <w:left w:val="none" w:sz="0" w:space="0" w:color="auto"/>
        <w:bottom w:val="none" w:sz="0" w:space="0" w:color="auto"/>
        <w:right w:val="none" w:sz="0" w:space="0" w:color="auto"/>
      </w:divBdr>
    </w:div>
    <w:div w:id="972103932">
      <w:bodyDiv w:val="1"/>
      <w:marLeft w:val="0"/>
      <w:marRight w:val="0"/>
      <w:marTop w:val="0"/>
      <w:marBottom w:val="0"/>
      <w:divBdr>
        <w:top w:val="none" w:sz="0" w:space="0" w:color="auto"/>
        <w:left w:val="none" w:sz="0" w:space="0" w:color="auto"/>
        <w:bottom w:val="none" w:sz="0" w:space="0" w:color="auto"/>
        <w:right w:val="none" w:sz="0" w:space="0" w:color="auto"/>
      </w:divBdr>
    </w:div>
    <w:div w:id="974026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700251">
      <w:bodyDiv w:val="1"/>
      <w:marLeft w:val="0"/>
      <w:marRight w:val="0"/>
      <w:marTop w:val="0"/>
      <w:marBottom w:val="0"/>
      <w:divBdr>
        <w:top w:val="none" w:sz="0" w:space="0" w:color="auto"/>
        <w:left w:val="none" w:sz="0" w:space="0" w:color="auto"/>
        <w:bottom w:val="none" w:sz="0" w:space="0" w:color="auto"/>
        <w:right w:val="none" w:sz="0" w:space="0" w:color="auto"/>
      </w:divBdr>
    </w:div>
    <w:div w:id="996298343">
      <w:bodyDiv w:val="1"/>
      <w:marLeft w:val="0"/>
      <w:marRight w:val="0"/>
      <w:marTop w:val="0"/>
      <w:marBottom w:val="0"/>
      <w:divBdr>
        <w:top w:val="none" w:sz="0" w:space="0" w:color="auto"/>
        <w:left w:val="none" w:sz="0" w:space="0" w:color="auto"/>
        <w:bottom w:val="none" w:sz="0" w:space="0" w:color="auto"/>
        <w:right w:val="none" w:sz="0" w:space="0" w:color="auto"/>
      </w:divBdr>
      <w:divsChild>
        <w:div w:id="2039429449">
          <w:marLeft w:val="965"/>
          <w:marRight w:val="0"/>
          <w:marTop w:val="96"/>
          <w:marBottom w:val="0"/>
          <w:divBdr>
            <w:top w:val="none" w:sz="0" w:space="0" w:color="auto"/>
            <w:left w:val="none" w:sz="0" w:space="0" w:color="auto"/>
            <w:bottom w:val="none" w:sz="0" w:space="0" w:color="auto"/>
            <w:right w:val="none" w:sz="0" w:space="0" w:color="auto"/>
          </w:divBdr>
        </w:div>
      </w:divsChild>
    </w:div>
    <w:div w:id="997342502">
      <w:bodyDiv w:val="1"/>
      <w:marLeft w:val="0"/>
      <w:marRight w:val="0"/>
      <w:marTop w:val="0"/>
      <w:marBottom w:val="0"/>
      <w:divBdr>
        <w:top w:val="none" w:sz="0" w:space="0" w:color="auto"/>
        <w:left w:val="none" w:sz="0" w:space="0" w:color="auto"/>
        <w:bottom w:val="none" w:sz="0" w:space="0" w:color="auto"/>
        <w:right w:val="none" w:sz="0" w:space="0" w:color="auto"/>
      </w:divBdr>
      <w:divsChild>
        <w:div w:id="445739471">
          <w:marLeft w:val="1166"/>
          <w:marRight w:val="0"/>
          <w:marTop w:val="125"/>
          <w:marBottom w:val="0"/>
          <w:divBdr>
            <w:top w:val="none" w:sz="0" w:space="0" w:color="auto"/>
            <w:left w:val="none" w:sz="0" w:space="0" w:color="auto"/>
            <w:bottom w:val="none" w:sz="0" w:space="0" w:color="auto"/>
            <w:right w:val="none" w:sz="0" w:space="0" w:color="auto"/>
          </w:divBdr>
        </w:div>
        <w:div w:id="1432772807">
          <w:marLeft w:val="1800"/>
          <w:marRight w:val="0"/>
          <w:marTop w:val="106"/>
          <w:marBottom w:val="0"/>
          <w:divBdr>
            <w:top w:val="none" w:sz="0" w:space="0" w:color="auto"/>
            <w:left w:val="none" w:sz="0" w:space="0" w:color="auto"/>
            <w:bottom w:val="none" w:sz="0" w:space="0" w:color="auto"/>
            <w:right w:val="none" w:sz="0" w:space="0" w:color="auto"/>
          </w:divBdr>
        </w:div>
        <w:div w:id="1991592744">
          <w:marLeft w:val="1800"/>
          <w:marRight w:val="0"/>
          <w:marTop w:val="106"/>
          <w:marBottom w:val="0"/>
          <w:divBdr>
            <w:top w:val="none" w:sz="0" w:space="0" w:color="auto"/>
            <w:left w:val="none" w:sz="0" w:space="0" w:color="auto"/>
            <w:bottom w:val="none" w:sz="0" w:space="0" w:color="auto"/>
            <w:right w:val="none" w:sz="0" w:space="0" w:color="auto"/>
          </w:divBdr>
        </w:div>
        <w:div w:id="636372089">
          <w:marLeft w:val="1800"/>
          <w:marRight w:val="0"/>
          <w:marTop w:val="106"/>
          <w:marBottom w:val="0"/>
          <w:divBdr>
            <w:top w:val="none" w:sz="0" w:space="0" w:color="auto"/>
            <w:left w:val="none" w:sz="0" w:space="0" w:color="auto"/>
            <w:bottom w:val="none" w:sz="0" w:space="0" w:color="auto"/>
            <w:right w:val="none" w:sz="0" w:space="0" w:color="auto"/>
          </w:divBdr>
        </w:div>
        <w:div w:id="1781606518">
          <w:marLeft w:val="1800"/>
          <w:marRight w:val="0"/>
          <w:marTop w:val="106"/>
          <w:marBottom w:val="0"/>
          <w:divBdr>
            <w:top w:val="none" w:sz="0" w:space="0" w:color="auto"/>
            <w:left w:val="none" w:sz="0" w:space="0" w:color="auto"/>
            <w:bottom w:val="none" w:sz="0" w:space="0" w:color="auto"/>
            <w:right w:val="none" w:sz="0" w:space="0" w:color="auto"/>
          </w:divBdr>
        </w:div>
      </w:divsChild>
    </w:div>
    <w:div w:id="1000356746">
      <w:bodyDiv w:val="1"/>
      <w:marLeft w:val="0"/>
      <w:marRight w:val="0"/>
      <w:marTop w:val="0"/>
      <w:marBottom w:val="0"/>
      <w:divBdr>
        <w:top w:val="none" w:sz="0" w:space="0" w:color="auto"/>
        <w:left w:val="none" w:sz="0" w:space="0" w:color="auto"/>
        <w:bottom w:val="none" w:sz="0" w:space="0" w:color="auto"/>
        <w:right w:val="none" w:sz="0" w:space="0" w:color="auto"/>
      </w:divBdr>
    </w:div>
    <w:div w:id="1084449095">
      <w:bodyDiv w:val="1"/>
      <w:marLeft w:val="0"/>
      <w:marRight w:val="0"/>
      <w:marTop w:val="0"/>
      <w:marBottom w:val="0"/>
      <w:divBdr>
        <w:top w:val="none" w:sz="0" w:space="0" w:color="auto"/>
        <w:left w:val="none" w:sz="0" w:space="0" w:color="auto"/>
        <w:bottom w:val="none" w:sz="0" w:space="0" w:color="auto"/>
        <w:right w:val="none" w:sz="0" w:space="0" w:color="auto"/>
      </w:divBdr>
    </w:div>
    <w:div w:id="1137919145">
      <w:bodyDiv w:val="1"/>
      <w:marLeft w:val="0"/>
      <w:marRight w:val="0"/>
      <w:marTop w:val="0"/>
      <w:marBottom w:val="0"/>
      <w:divBdr>
        <w:top w:val="none" w:sz="0" w:space="0" w:color="auto"/>
        <w:left w:val="none" w:sz="0" w:space="0" w:color="auto"/>
        <w:bottom w:val="none" w:sz="0" w:space="0" w:color="auto"/>
        <w:right w:val="none" w:sz="0" w:space="0" w:color="auto"/>
      </w:divBdr>
    </w:div>
    <w:div w:id="1185440831">
      <w:bodyDiv w:val="1"/>
      <w:marLeft w:val="0"/>
      <w:marRight w:val="0"/>
      <w:marTop w:val="0"/>
      <w:marBottom w:val="0"/>
      <w:divBdr>
        <w:top w:val="none" w:sz="0" w:space="0" w:color="auto"/>
        <w:left w:val="none" w:sz="0" w:space="0" w:color="auto"/>
        <w:bottom w:val="none" w:sz="0" w:space="0" w:color="auto"/>
        <w:right w:val="none" w:sz="0" w:space="0" w:color="auto"/>
      </w:divBdr>
    </w:div>
    <w:div w:id="1236627645">
      <w:bodyDiv w:val="1"/>
      <w:marLeft w:val="0"/>
      <w:marRight w:val="0"/>
      <w:marTop w:val="0"/>
      <w:marBottom w:val="0"/>
      <w:divBdr>
        <w:top w:val="none" w:sz="0" w:space="0" w:color="auto"/>
        <w:left w:val="none" w:sz="0" w:space="0" w:color="auto"/>
        <w:bottom w:val="none" w:sz="0" w:space="0" w:color="auto"/>
        <w:right w:val="none" w:sz="0" w:space="0" w:color="auto"/>
      </w:divBdr>
    </w:div>
    <w:div w:id="1237205147">
      <w:bodyDiv w:val="1"/>
      <w:marLeft w:val="0"/>
      <w:marRight w:val="0"/>
      <w:marTop w:val="0"/>
      <w:marBottom w:val="0"/>
      <w:divBdr>
        <w:top w:val="none" w:sz="0" w:space="0" w:color="auto"/>
        <w:left w:val="none" w:sz="0" w:space="0" w:color="auto"/>
        <w:bottom w:val="none" w:sz="0" w:space="0" w:color="auto"/>
        <w:right w:val="none" w:sz="0" w:space="0" w:color="auto"/>
      </w:divBdr>
    </w:div>
    <w:div w:id="1283727503">
      <w:bodyDiv w:val="1"/>
      <w:marLeft w:val="0"/>
      <w:marRight w:val="0"/>
      <w:marTop w:val="0"/>
      <w:marBottom w:val="0"/>
      <w:divBdr>
        <w:top w:val="none" w:sz="0" w:space="0" w:color="auto"/>
        <w:left w:val="none" w:sz="0" w:space="0" w:color="auto"/>
        <w:bottom w:val="none" w:sz="0" w:space="0" w:color="auto"/>
        <w:right w:val="none" w:sz="0" w:space="0" w:color="auto"/>
      </w:divBdr>
    </w:div>
    <w:div w:id="1320578486">
      <w:bodyDiv w:val="1"/>
      <w:marLeft w:val="0"/>
      <w:marRight w:val="0"/>
      <w:marTop w:val="0"/>
      <w:marBottom w:val="0"/>
      <w:divBdr>
        <w:top w:val="none" w:sz="0" w:space="0" w:color="auto"/>
        <w:left w:val="none" w:sz="0" w:space="0" w:color="auto"/>
        <w:bottom w:val="none" w:sz="0" w:space="0" w:color="auto"/>
        <w:right w:val="none" w:sz="0" w:space="0" w:color="auto"/>
      </w:divBdr>
    </w:div>
    <w:div w:id="1334651051">
      <w:bodyDiv w:val="1"/>
      <w:marLeft w:val="0"/>
      <w:marRight w:val="0"/>
      <w:marTop w:val="0"/>
      <w:marBottom w:val="0"/>
      <w:divBdr>
        <w:top w:val="none" w:sz="0" w:space="0" w:color="auto"/>
        <w:left w:val="none" w:sz="0" w:space="0" w:color="auto"/>
        <w:bottom w:val="none" w:sz="0" w:space="0" w:color="auto"/>
        <w:right w:val="none" w:sz="0" w:space="0" w:color="auto"/>
      </w:divBdr>
    </w:div>
    <w:div w:id="1339698282">
      <w:bodyDiv w:val="1"/>
      <w:marLeft w:val="0"/>
      <w:marRight w:val="0"/>
      <w:marTop w:val="0"/>
      <w:marBottom w:val="0"/>
      <w:divBdr>
        <w:top w:val="none" w:sz="0" w:space="0" w:color="auto"/>
        <w:left w:val="none" w:sz="0" w:space="0" w:color="auto"/>
        <w:bottom w:val="none" w:sz="0" w:space="0" w:color="auto"/>
        <w:right w:val="none" w:sz="0" w:space="0" w:color="auto"/>
      </w:divBdr>
    </w:div>
    <w:div w:id="1346782785">
      <w:bodyDiv w:val="1"/>
      <w:marLeft w:val="0"/>
      <w:marRight w:val="0"/>
      <w:marTop w:val="0"/>
      <w:marBottom w:val="0"/>
      <w:divBdr>
        <w:top w:val="none" w:sz="0" w:space="0" w:color="auto"/>
        <w:left w:val="none" w:sz="0" w:space="0" w:color="auto"/>
        <w:bottom w:val="none" w:sz="0" w:space="0" w:color="auto"/>
        <w:right w:val="none" w:sz="0" w:space="0" w:color="auto"/>
      </w:divBdr>
      <w:divsChild>
        <w:div w:id="2143451690">
          <w:marLeft w:val="965"/>
          <w:marRight w:val="0"/>
          <w:marTop w:val="96"/>
          <w:marBottom w:val="0"/>
          <w:divBdr>
            <w:top w:val="none" w:sz="0" w:space="0" w:color="auto"/>
            <w:left w:val="none" w:sz="0" w:space="0" w:color="auto"/>
            <w:bottom w:val="none" w:sz="0" w:space="0" w:color="auto"/>
            <w:right w:val="none" w:sz="0" w:space="0" w:color="auto"/>
          </w:divBdr>
        </w:div>
      </w:divsChild>
    </w:div>
    <w:div w:id="1375501813">
      <w:bodyDiv w:val="1"/>
      <w:marLeft w:val="0"/>
      <w:marRight w:val="0"/>
      <w:marTop w:val="0"/>
      <w:marBottom w:val="0"/>
      <w:divBdr>
        <w:top w:val="none" w:sz="0" w:space="0" w:color="auto"/>
        <w:left w:val="none" w:sz="0" w:space="0" w:color="auto"/>
        <w:bottom w:val="none" w:sz="0" w:space="0" w:color="auto"/>
        <w:right w:val="none" w:sz="0" w:space="0" w:color="auto"/>
      </w:divBdr>
    </w:div>
    <w:div w:id="1379695919">
      <w:bodyDiv w:val="1"/>
      <w:marLeft w:val="0"/>
      <w:marRight w:val="0"/>
      <w:marTop w:val="0"/>
      <w:marBottom w:val="0"/>
      <w:divBdr>
        <w:top w:val="none" w:sz="0" w:space="0" w:color="auto"/>
        <w:left w:val="none" w:sz="0" w:space="0" w:color="auto"/>
        <w:bottom w:val="none" w:sz="0" w:space="0" w:color="auto"/>
        <w:right w:val="none" w:sz="0" w:space="0" w:color="auto"/>
      </w:divBdr>
    </w:div>
    <w:div w:id="1429501456">
      <w:bodyDiv w:val="1"/>
      <w:marLeft w:val="0"/>
      <w:marRight w:val="0"/>
      <w:marTop w:val="0"/>
      <w:marBottom w:val="0"/>
      <w:divBdr>
        <w:top w:val="none" w:sz="0" w:space="0" w:color="auto"/>
        <w:left w:val="none" w:sz="0" w:space="0" w:color="auto"/>
        <w:bottom w:val="none" w:sz="0" w:space="0" w:color="auto"/>
        <w:right w:val="none" w:sz="0" w:space="0" w:color="auto"/>
      </w:divBdr>
    </w:div>
    <w:div w:id="1438258925">
      <w:bodyDiv w:val="1"/>
      <w:marLeft w:val="0"/>
      <w:marRight w:val="0"/>
      <w:marTop w:val="0"/>
      <w:marBottom w:val="0"/>
      <w:divBdr>
        <w:top w:val="none" w:sz="0" w:space="0" w:color="auto"/>
        <w:left w:val="none" w:sz="0" w:space="0" w:color="auto"/>
        <w:bottom w:val="none" w:sz="0" w:space="0" w:color="auto"/>
        <w:right w:val="none" w:sz="0" w:space="0" w:color="auto"/>
      </w:divBdr>
    </w:div>
    <w:div w:id="1464275070">
      <w:bodyDiv w:val="1"/>
      <w:marLeft w:val="0"/>
      <w:marRight w:val="0"/>
      <w:marTop w:val="0"/>
      <w:marBottom w:val="0"/>
      <w:divBdr>
        <w:top w:val="none" w:sz="0" w:space="0" w:color="auto"/>
        <w:left w:val="none" w:sz="0" w:space="0" w:color="auto"/>
        <w:bottom w:val="none" w:sz="0" w:space="0" w:color="auto"/>
        <w:right w:val="none" w:sz="0" w:space="0" w:color="auto"/>
      </w:divBdr>
      <w:divsChild>
        <w:div w:id="2114592442">
          <w:marLeft w:val="0"/>
          <w:marRight w:val="0"/>
          <w:marTop w:val="0"/>
          <w:marBottom w:val="0"/>
          <w:divBdr>
            <w:top w:val="none" w:sz="0" w:space="0" w:color="auto"/>
            <w:left w:val="none" w:sz="0" w:space="0" w:color="auto"/>
            <w:bottom w:val="none" w:sz="0" w:space="0" w:color="auto"/>
            <w:right w:val="none" w:sz="0" w:space="0" w:color="auto"/>
          </w:divBdr>
        </w:div>
      </w:divsChild>
    </w:div>
    <w:div w:id="1477187594">
      <w:bodyDiv w:val="1"/>
      <w:marLeft w:val="0"/>
      <w:marRight w:val="0"/>
      <w:marTop w:val="0"/>
      <w:marBottom w:val="0"/>
      <w:divBdr>
        <w:top w:val="none" w:sz="0" w:space="0" w:color="auto"/>
        <w:left w:val="none" w:sz="0" w:space="0" w:color="auto"/>
        <w:bottom w:val="none" w:sz="0" w:space="0" w:color="auto"/>
        <w:right w:val="none" w:sz="0" w:space="0" w:color="auto"/>
      </w:divBdr>
    </w:div>
    <w:div w:id="1487431670">
      <w:bodyDiv w:val="1"/>
      <w:marLeft w:val="0"/>
      <w:marRight w:val="0"/>
      <w:marTop w:val="0"/>
      <w:marBottom w:val="0"/>
      <w:divBdr>
        <w:top w:val="none" w:sz="0" w:space="0" w:color="auto"/>
        <w:left w:val="none" w:sz="0" w:space="0" w:color="auto"/>
        <w:bottom w:val="none" w:sz="0" w:space="0" w:color="auto"/>
        <w:right w:val="none" w:sz="0" w:space="0" w:color="auto"/>
      </w:divBdr>
      <w:divsChild>
        <w:div w:id="797604858">
          <w:marLeft w:val="1166"/>
          <w:marRight w:val="0"/>
          <w:marTop w:val="67"/>
          <w:marBottom w:val="0"/>
          <w:divBdr>
            <w:top w:val="none" w:sz="0" w:space="0" w:color="auto"/>
            <w:left w:val="none" w:sz="0" w:space="0" w:color="auto"/>
            <w:bottom w:val="none" w:sz="0" w:space="0" w:color="auto"/>
            <w:right w:val="none" w:sz="0" w:space="0" w:color="auto"/>
          </w:divBdr>
        </w:div>
        <w:div w:id="1661041068">
          <w:marLeft w:val="1166"/>
          <w:marRight w:val="0"/>
          <w:marTop w:val="67"/>
          <w:marBottom w:val="0"/>
          <w:divBdr>
            <w:top w:val="none" w:sz="0" w:space="0" w:color="auto"/>
            <w:left w:val="none" w:sz="0" w:space="0" w:color="auto"/>
            <w:bottom w:val="none" w:sz="0" w:space="0" w:color="auto"/>
            <w:right w:val="none" w:sz="0" w:space="0" w:color="auto"/>
          </w:divBdr>
        </w:div>
      </w:divsChild>
    </w:div>
    <w:div w:id="1504204951">
      <w:bodyDiv w:val="1"/>
      <w:marLeft w:val="0"/>
      <w:marRight w:val="0"/>
      <w:marTop w:val="0"/>
      <w:marBottom w:val="0"/>
      <w:divBdr>
        <w:top w:val="none" w:sz="0" w:space="0" w:color="auto"/>
        <w:left w:val="none" w:sz="0" w:space="0" w:color="auto"/>
        <w:bottom w:val="none" w:sz="0" w:space="0" w:color="auto"/>
        <w:right w:val="none" w:sz="0" w:space="0" w:color="auto"/>
      </w:divBdr>
      <w:divsChild>
        <w:div w:id="2059888242">
          <w:marLeft w:val="403"/>
          <w:marRight w:val="0"/>
          <w:marTop w:val="0"/>
          <w:marBottom w:val="0"/>
          <w:divBdr>
            <w:top w:val="none" w:sz="0" w:space="0" w:color="auto"/>
            <w:left w:val="none" w:sz="0" w:space="0" w:color="auto"/>
            <w:bottom w:val="none" w:sz="0" w:space="0" w:color="auto"/>
            <w:right w:val="none" w:sz="0" w:space="0" w:color="auto"/>
          </w:divBdr>
        </w:div>
      </w:divsChild>
    </w:div>
    <w:div w:id="1556047482">
      <w:bodyDiv w:val="1"/>
      <w:marLeft w:val="0"/>
      <w:marRight w:val="0"/>
      <w:marTop w:val="0"/>
      <w:marBottom w:val="0"/>
      <w:divBdr>
        <w:top w:val="none" w:sz="0" w:space="0" w:color="auto"/>
        <w:left w:val="none" w:sz="0" w:space="0" w:color="auto"/>
        <w:bottom w:val="none" w:sz="0" w:space="0" w:color="auto"/>
        <w:right w:val="none" w:sz="0" w:space="0" w:color="auto"/>
      </w:divBdr>
      <w:divsChild>
        <w:div w:id="1359697048">
          <w:marLeft w:val="547"/>
          <w:marRight w:val="0"/>
          <w:marTop w:val="0"/>
          <w:marBottom w:val="0"/>
          <w:divBdr>
            <w:top w:val="none" w:sz="0" w:space="0" w:color="auto"/>
            <w:left w:val="none" w:sz="0" w:space="0" w:color="auto"/>
            <w:bottom w:val="none" w:sz="0" w:space="0" w:color="auto"/>
            <w:right w:val="none" w:sz="0" w:space="0" w:color="auto"/>
          </w:divBdr>
        </w:div>
      </w:divsChild>
    </w:div>
    <w:div w:id="1577939069">
      <w:bodyDiv w:val="1"/>
      <w:marLeft w:val="0"/>
      <w:marRight w:val="0"/>
      <w:marTop w:val="0"/>
      <w:marBottom w:val="0"/>
      <w:divBdr>
        <w:top w:val="none" w:sz="0" w:space="0" w:color="auto"/>
        <w:left w:val="none" w:sz="0" w:space="0" w:color="auto"/>
        <w:bottom w:val="none" w:sz="0" w:space="0" w:color="auto"/>
        <w:right w:val="none" w:sz="0" w:space="0" w:color="auto"/>
      </w:divBdr>
      <w:divsChild>
        <w:div w:id="765883996">
          <w:marLeft w:val="965"/>
          <w:marRight w:val="0"/>
          <w:marTop w:val="96"/>
          <w:marBottom w:val="0"/>
          <w:divBdr>
            <w:top w:val="none" w:sz="0" w:space="0" w:color="auto"/>
            <w:left w:val="none" w:sz="0" w:space="0" w:color="auto"/>
            <w:bottom w:val="none" w:sz="0" w:space="0" w:color="auto"/>
            <w:right w:val="none" w:sz="0" w:space="0" w:color="auto"/>
          </w:divBdr>
        </w:div>
      </w:divsChild>
    </w:div>
    <w:div w:id="1589462324">
      <w:bodyDiv w:val="1"/>
      <w:marLeft w:val="0"/>
      <w:marRight w:val="0"/>
      <w:marTop w:val="0"/>
      <w:marBottom w:val="0"/>
      <w:divBdr>
        <w:top w:val="none" w:sz="0" w:space="0" w:color="auto"/>
        <w:left w:val="none" w:sz="0" w:space="0" w:color="auto"/>
        <w:bottom w:val="none" w:sz="0" w:space="0" w:color="auto"/>
        <w:right w:val="none" w:sz="0" w:space="0" w:color="auto"/>
      </w:divBdr>
      <w:divsChild>
        <w:div w:id="773285043">
          <w:marLeft w:val="965"/>
          <w:marRight w:val="0"/>
          <w:marTop w:val="96"/>
          <w:marBottom w:val="0"/>
          <w:divBdr>
            <w:top w:val="none" w:sz="0" w:space="0" w:color="auto"/>
            <w:left w:val="none" w:sz="0" w:space="0" w:color="auto"/>
            <w:bottom w:val="none" w:sz="0" w:space="0" w:color="auto"/>
            <w:right w:val="none" w:sz="0" w:space="0" w:color="auto"/>
          </w:divBdr>
        </w:div>
      </w:divsChild>
    </w:div>
    <w:div w:id="1607543141">
      <w:bodyDiv w:val="1"/>
      <w:marLeft w:val="0"/>
      <w:marRight w:val="0"/>
      <w:marTop w:val="0"/>
      <w:marBottom w:val="0"/>
      <w:divBdr>
        <w:top w:val="none" w:sz="0" w:space="0" w:color="auto"/>
        <w:left w:val="none" w:sz="0" w:space="0" w:color="auto"/>
        <w:bottom w:val="none" w:sz="0" w:space="0" w:color="auto"/>
        <w:right w:val="none" w:sz="0" w:space="0" w:color="auto"/>
      </w:divBdr>
    </w:div>
    <w:div w:id="1619415770">
      <w:bodyDiv w:val="1"/>
      <w:marLeft w:val="0"/>
      <w:marRight w:val="0"/>
      <w:marTop w:val="0"/>
      <w:marBottom w:val="0"/>
      <w:divBdr>
        <w:top w:val="none" w:sz="0" w:space="0" w:color="auto"/>
        <w:left w:val="none" w:sz="0" w:space="0" w:color="auto"/>
        <w:bottom w:val="none" w:sz="0" w:space="0" w:color="auto"/>
        <w:right w:val="none" w:sz="0" w:space="0" w:color="auto"/>
      </w:divBdr>
    </w:div>
    <w:div w:id="1644040559">
      <w:bodyDiv w:val="1"/>
      <w:marLeft w:val="0"/>
      <w:marRight w:val="0"/>
      <w:marTop w:val="0"/>
      <w:marBottom w:val="0"/>
      <w:divBdr>
        <w:top w:val="none" w:sz="0" w:space="0" w:color="auto"/>
        <w:left w:val="none" w:sz="0" w:space="0" w:color="auto"/>
        <w:bottom w:val="none" w:sz="0" w:space="0" w:color="auto"/>
        <w:right w:val="none" w:sz="0" w:space="0" w:color="auto"/>
      </w:divBdr>
    </w:div>
    <w:div w:id="1678341890">
      <w:bodyDiv w:val="1"/>
      <w:marLeft w:val="0"/>
      <w:marRight w:val="0"/>
      <w:marTop w:val="0"/>
      <w:marBottom w:val="0"/>
      <w:divBdr>
        <w:top w:val="none" w:sz="0" w:space="0" w:color="auto"/>
        <w:left w:val="none" w:sz="0" w:space="0" w:color="auto"/>
        <w:bottom w:val="none" w:sz="0" w:space="0" w:color="auto"/>
        <w:right w:val="none" w:sz="0" w:space="0" w:color="auto"/>
      </w:divBdr>
    </w:div>
    <w:div w:id="1728914641">
      <w:bodyDiv w:val="1"/>
      <w:marLeft w:val="0"/>
      <w:marRight w:val="0"/>
      <w:marTop w:val="0"/>
      <w:marBottom w:val="0"/>
      <w:divBdr>
        <w:top w:val="none" w:sz="0" w:space="0" w:color="auto"/>
        <w:left w:val="none" w:sz="0" w:space="0" w:color="auto"/>
        <w:bottom w:val="none" w:sz="0" w:space="0" w:color="auto"/>
        <w:right w:val="none" w:sz="0" w:space="0" w:color="auto"/>
      </w:divBdr>
      <w:divsChild>
        <w:div w:id="804542546">
          <w:marLeft w:val="95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044821">
      <w:bodyDiv w:val="1"/>
      <w:marLeft w:val="0"/>
      <w:marRight w:val="0"/>
      <w:marTop w:val="0"/>
      <w:marBottom w:val="0"/>
      <w:divBdr>
        <w:top w:val="none" w:sz="0" w:space="0" w:color="auto"/>
        <w:left w:val="none" w:sz="0" w:space="0" w:color="auto"/>
        <w:bottom w:val="none" w:sz="0" w:space="0" w:color="auto"/>
        <w:right w:val="none" w:sz="0" w:space="0" w:color="auto"/>
      </w:divBdr>
      <w:divsChild>
        <w:div w:id="1557281614">
          <w:marLeft w:val="547"/>
          <w:marRight w:val="0"/>
          <w:marTop w:val="154"/>
          <w:marBottom w:val="0"/>
          <w:divBdr>
            <w:top w:val="none" w:sz="0" w:space="0" w:color="auto"/>
            <w:left w:val="none" w:sz="0" w:space="0" w:color="auto"/>
            <w:bottom w:val="none" w:sz="0" w:space="0" w:color="auto"/>
            <w:right w:val="none" w:sz="0" w:space="0" w:color="auto"/>
          </w:divBdr>
        </w:div>
        <w:div w:id="1214385823">
          <w:marLeft w:val="547"/>
          <w:marRight w:val="0"/>
          <w:marTop w:val="154"/>
          <w:marBottom w:val="0"/>
          <w:divBdr>
            <w:top w:val="none" w:sz="0" w:space="0" w:color="auto"/>
            <w:left w:val="none" w:sz="0" w:space="0" w:color="auto"/>
            <w:bottom w:val="none" w:sz="0" w:space="0" w:color="auto"/>
            <w:right w:val="none" w:sz="0" w:space="0" w:color="auto"/>
          </w:divBdr>
        </w:div>
      </w:divsChild>
    </w:div>
    <w:div w:id="1758357553">
      <w:bodyDiv w:val="1"/>
      <w:marLeft w:val="0"/>
      <w:marRight w:val="0"/>
      <w:marTop w:val="0"/>
      <w:marBottom w:val="0"/>
      <w:divBdr>
        <w:top w:val="none" w:sz="0" w:space="0" w:color="auto"/>
        <w:left w:val="none" w:sz="0" w:space="0" w:color="auto"/>
        <w:bottom w:val="none" w:sz="0" w:space="0" w:color="auto"/>
        <w:right w:val="none" w:sz="0" w:space="0" w:color="auto"/>
      </w:divBdr>
    </w:div>
    <w:div w:id="1777022399">
      <w:bodyDiv w:val="1"/>
      <w:marLeft w:val="0"/>
      <w:marRight w:val="0"/>
      <w:marTop w:val="0"/>
      <w:marBottom w:val="0"/>
      <w:divBdr>
        <w:top w:val="none" w:sz="0" w:space="0" w:color="auto"/>
        <w:left w:val="none" w:sz="0" w:space="0" w:color="auto"/>
        <w:bottom w:val="none" w:sz="0" w:space="0" w:color="auto"/>
        <w:right w:val="none" w:sz="0" w:space="0" w:color="auto"/>
      </w:divBdr>
    </w:div>
    <w:div w:id="1784686550">
      <w:bodyDiv w:val="1"/>
      <w:marLeft w:val="0"/>
      <w:marRight w:val="0"/>
      <w:marTop w:val="0"/>
      <w:marBottom w:val="0"/>
      <w:divBdr>
        <w:top w:val="none" w:sz="0" w:space="0" w:color="auto"/>
        <w:left w:val="none" w:sz="0" w:space="0" w:color="auto"/>
        <w:bottom w:val="none" w:sz="0" w:space="0" w:color="auto"/>
        <w:right w:val="none" w:sz="0" w:space="0" w:color="auto"/>
      </w:divBdr>
    </w:div>
    <w:div w:id="178908307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720220">
      <w:bodyDiv w:val="1"/>
      <w:marLeft w:val="0"/>
      <w:marRight w:val="0"/>
      <w:marTop w:val="0"/>
      <w:marBottom w:val="0"/>
      <w:divBdr>
        <w:top w:val="none" w:sz="0" w:space="0" w:color="auto"/>
        <w:left w:val="none" w:sz="0" w:space="0" w:color="auto"/>
        <w:bottom w:val="none" w:sz="0" w:space="0" w:color="auto"/>
        <w:right w:val="none" w:sz="0" w:space="0" w:color="auto"/>
      </w:divBdr>
    </w:div>
    <w:div w:id="1937518432">
      <w:bodyDiv w:val="1"/>
      <w:marLeft w:val="0"/>
      <w:marRight w:val="0"/>
      <w:marTop w:val="0"/>
      <w:marBottom w:val="0"/>
      <w:divBdr>
        <w:top w:val="none" w:sz="0" w:space="0" w:color="auto"/>
        <w:left w:val="none" w:sz="0" w:space="0" w:color="auto"/>
        <w:bottom w:val="none" w:sz="0" w:space="0" w:color="auto"/>
        <w:right w:val="none" w:sz="0" w:space="0" w:color="auto"/>
      </w:divBdr>
    </w:div>
    <w:div w:id="1968195593">
      <w:bodyDiv w:val="1"/>
      <w:marLeft w:val="0"/>
      <w:marRight w:val="0"/>
      <w:marTop w:val="0"/>
      <w:marBottom w:val="0"/>
      <w:divBdr>
        <w:top w:val="none" w:sz="0" w:space="0" w:color="auto"/>
        <w:left w:val="none" w:sz="0" w:space="0" w:color="auto"/>
        <w:bottom w:val="none" w:sz="0" w:space="0" w:color="auto"/>
        <w:right w:val="none" w:sz="0" w:space="0" w:color="auto"/>
      </w:divBdr>
    </w:div>
    <w:div w:id="2021196629">
      <w:bodyDiv w:val="1"/>
      <w:marLeft w:val="0"/>
      <w:marRight w:val="0"/>
      <w:marTop w:val="0"/>
      <w:marBottom w:val="0"/>
      <w:divBdr>
        <w:top w:val="none" w:sz="0" w:space="0" w:color="auto"/>
        <w:left w:val="none" w:sz="0" w:space="0" w:color="auto"/>
        <w:bottom w:val="none" w:sz="0" w:space="0" w:color="auto"/>
        <w:right w:val="none" w:sz="0" w:space="0" w:color="auto"/>
      </w:divBdr>
    </w:div>
    <w:div w:id="2067873903">
      <w:bodyDiv w:val="1"/>
      <w:marLeft w:val="0"/>
      <w:marRight w:val="0"/>
      <w:marTop w:val="0"/>
      <w:marBottom w:val="0"/>
      <w:divBdr>
        <w:top w:val="none" w:sz="0" w:space="0" w:color="auto"/>
        <w:left w:val="none" w:sz="0" w:space="0" w:color="auto"/>
        <w:bottom w:val="none" w:sz="0" w:space="0" w:color="auto"/>
        <w:right w:val="none" w:sz="0" w:space="0" w:color="auto"/>
      </w:divBdr>
    </w:div>
    <w:div w:id="208437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8.emf"/><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0.emf"/><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2.emf"/><Relationship Id="rId28" Type="http://schemas.openxmlformats.org/officeDocument/2006/relationships/image" Target="media/image16.wmf"/><Relationship Id="rId10" Type="http://schemas.openxmlformats.org/officeDocument/2006/relationships/image" Target="media/image2.emf"/><Relationship Id="rId19" Type="http://schemas.openxmlformats.org/officeDocument/2006/relationships/image" Target="media/image9.emf"/><Relationship Id="rId31"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image" Target="media/image15.emf"/><Relationship Id="rId30" Type="http://schemas.openxmlformats.org/officeDocument/2006/relationships/image" Target="media/image17.wmf"/><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938ACE-254A-479A-80AB-C47260CD8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2025</Words>
  <Characters>11546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2018-05-09T20:29:00Z</dcterms:created>
  <dcterms:modified xsi:type="dcterms:W3CDTF">2018-05-11T16:11:00Z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(3)6TeB6SZJDzsQVPVx8B237di1AL8iALudpw9mQYYxOAHTbayC0zXxWN+kCRQFjveqi+WoY2e/
psxWg1BleMW5WCoqFCf2God/KwSVFHHLIddoME+e3DE1pyP6ZdCsuCXJwlsNEP9ZPOUk7vzY
schA8nDby351jWvZIte3F5crh3n8GTSdyl3GqR8IbYzXu95acqWjqaDGh6NV0MqgzDco2Ev7
NF562AcfuonM41Djlo</vt:lpwstr>
  </property>
  <property fmtid="{D5CDD505-2E9C-101B-9397-08002B2CF9AE}" pid="3" name="_2015_ms_pID_7253431">
    <vt:lpwstr>LOxeNhpy1DAQsSAy6Tn/NRjguY9RRS3QzybFoAm+rwLf8napRwvKO5
lm3cApLLhFgTjSkhnWW9zAjgsDf5ZjbC4wTVXqNpUrhOWOVItdSS6IZsK/X6LDklU/B9RoQN
PGpDmkw8Zxiy9B/3+43p4q9VU5PnFXJe9WPgteFPWhsvXpUixf+1Sdumd4LZijASwKTuFiiV
cejsAGrymLnrx2kSVOLZdyO+1CyVoEDdlanP</vt:lpwstr>
  </property>
  <property fmtid="{D5CDD505-2E9C-101B-9397-08002B2CF9AE}" pid="4" name="_2015_ms_pID_7253432">
    <vt:lpwst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1526054580</vt:lpwstr>
  </property>
</Properties>
</file>