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CCC0C" w14:textId="195C2133" w:rsidR="009C0564" w:rsidRPr="003D6D3D" w:rsidRDefault="005362DD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ACF7846" wp14:editId="318965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CA02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F76390" w:rsidRPr="00154EB1">
        <w:rPr>
          <w:b/>
          <w:kern w:val="2"/>
          <w:lang w:eastAsia="zh-CN"/>
        </w:rPr>
        <w:t xml:space="preserve">3GPP TSG RAN WG1 </w:t>
      </w:r>
      <w:r w:rsidR="00DA27E3" w:rsidRPr="00154EB1">
        <w:rPr>
          <w:b/>
          <w:kern w:val="2"/>
          <w:lang w:eastAsia="zh-CN"/>
        </w:rPr>
        <w:t>Meeting</w:t>
      </w:r>
      <w:r w:rsidR="004B37E1">
        <w:rPr>
          <w:b/>
          <w:kern w:val="2"/>
          <w:lang w:eastAsia="zh-CN"/>
        </w:rPr>
        <w:t xml:space="preserve"> #93</w:t>
      </w:r>
      <w:r w:rsidR="00972929" w:rsidRPr="00154EB1">
        <w:rPr>
          <w:b/>
          <w:kern w:val="2"/>
          <w:lang w:eastAsia="zh-CN"/>
        </w:rPr>
        <w:tab/>
      </w:r>
      <w:r w:rsidR="006F52FE" w:rsidRPr="001769D6">
        <w:rPr>
          <w:b/>
          <w:kern w:val="2"/>
          <w:lang w:eastAsia="zh-CN"/>
        </w:rPr>
        <w:t>R1-</w:t>
      </w:r>
      <w:r w:rsidR="00AB7E51" w:rsidRPr="00AB7E51">
        <w:t xml:space="preserve"> </w:t>
      </w:r>
      <w:r w:rsidR="00AB7E51" w:rsidRPr="00AB7E51">
        <w:rPr>
          <w:b/>
          <w:kern w:val="2"/>
          <w:lang w:eastAsia="zh-CN"/>
        </w:rPr>
        <w:t>1806897</w:t>
      </w:r>
    </w:p>
    <w:p w14:paraId="1243BF12" w14:textId="77777777" w:rsidR="004B37E1" w:rsidRPr="002D5895" w:rsidRDefault="004B37E1" w:rsidP="004B37E1">
      <w:pPr>
        <w:jc w:val="left"/>
        <w:rPr>
          <w:b/>
          <w:kern w:val="2"/>
          <w:lang w:eastAsia="zh-CN"/>
        </w:rPr>
      </w:pPr>
      <w:r w:rsidRPr="005F041C">
        <w:rPr>
          <w:b/>
          <w:kern w:val="2"/>
          <w:lang w:val="de-DE" w:eastAsia="zh-CN"/>
        </w:rPr>
        <w:t>Busan</w:t>
      </w:r>
      <w:r w:rsidRPr="00714B88">
        <w:rPr>
          <w:b/>
          <w:kern w:val="2"/>
          <w:lang w:val="de-DE" w:eastAsia="zh-CN"/>
        </w:rPr>
        <w:t xml:space="preserve">, </w:t>
      </w:r>
      <w:r>
        <w:rPr>
          <w:b/>
          <w:kern w:val="2"/>
          <w:lang w:val="de-DE" w:eastAsia="zh-CN"/>
        </w:rPr>
        <w:t>Korea</w:t>
      </w:r>
      <w:r w:rsidRPr="00714B88">
        <w:rPr>
          <w:b/>
          <w:kern w:val="2"/>
          <w:lang w:val="de-DE" w:eastAsia="zh-CN"/>
        </w:rPr>
        <w:t xml:space="preserve">, </w:t>
      </w:r>
      <w:r>
        <w:rPr>
          <w:b/>
          <w:kern w:val="2"/>
          <w:lang w:val="de-DE" w:eastAsia="zh-CN"/>
        </w:rPr>
        <w:t>May 21</w:t>
      </w:r>
      <w:r>
        <w:rPr>
          <w:b/>
          <w:kern w:val="2"/>
          <w:vertAlign w:val="superscript"/>
          <w:lang w:val="de-DE" w:eastAsia="zh-CN"/>
        </w:rPr>
        <w:t>st</w:t>
      </w:r>
      <w:r>
        <w:rPr>
          <w:b/>
          <w:kern w:val="2"/>
          <w:lang w:val="de-DE" w:eastAsia="zh-CN"/>
        </w:rPr>
        <w:t xml:space="preserve">  –</w:t>
      </w:r>
      <w:r w:rsidRPr="00714B88">
        <w:rPr>
          <w:b/>
          <w:kern w:val="2"/>
          <w:lang w:val="de-DE" w:eastAsia="zh-CN"/>
        </w:rPr>
        <w:t xml:space="preserve"> </w:t>
      </w:r>
      <w:r>
        <w:rPr>
          <w:b/>
          <w:kern w:val="2"/>
          <w:lang w:val="de-DE" w:eastAsia="zh-CN"/>
        </w:rPr>
        <w:t>May 25</w:t>
      </w:r>
      <w:r>
        <w:rPr>
          <w:b/>
          <w:kern w:val="2"/>
          <w:vertAlign w:val="superscript"/>
          <w:lang w:val="de-DE" w:eastAsia="zh-CN"/>
        </w:rPr>
        <w:t>th</w:t>
      </w:r>
      <w:r w:rsidRPr="00714B88">
        <w:rPr>
          <w:b/>
          <w:kern w:val="2"/>
          <w:lang w:val="de-DE" w:eastAsia="zh-CN"/>
        </w:rPr>
        <w:t>, 201</w:t>
      </w:r>
      <w:r>
        <w:rPr>
          <w:b/>
          <w:kern w:val="2"/>
          <w:lang w:val="de-DE" w:eastAsia="zh-CN"/>
        </w:rPr>
        <w:t>8</w:t>
      </w:r>
    </w:p>
    <w:p w14:paraId="60AB4331" w14:textId="77777777" w:rsidR="009C0564" w:rsidRPr="00C2120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53D9FDF" w14:textId="18A8CB85" w:rsidR="009C0564" w:rsidRPr="000A1C1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A1C1B">
        <w:rPr>
          <w:b/>
          <w:kern w:val="2"/>
          <w:lang w:eastAsia="zh-CN"/>
        </w:rPr>
        <w:t>Agenda Item:</w:t>
      </w:r>
      <w:r w:rsidR="00F31B49" w:rsidRPr="000A1C1B">
        <w:rPr>
          <w:b/>
          <w:kern w:val="2"/>
          <w:lang w:eastAsia="zh-CN"/>
        </w:rPr>
        <w:tab/>
      </w:r>
      <w:r w:rsidR="000D2E16" w:rsidRPr="000A1C1B">
        <w:rPr>
          <w:b/>
        </w:rPr>
        <w:t>7.1.3.3</w:t>
      </w:r>
      <w:r w:rsidR="00065936" w:rsidRPr="000A1C1B">
        <w:rPr>
          <w:b/>
        </w:rPr>
        <w:t>.</w:t>
      </w:r>
      <w:r w:rsidR="000D2E16" w:rsidRPr="000A1C1B">
        <w:rPr>
          <w:b/>
        </w:rPr>
        <w:t>6</w:t>
      </w:r>
    </w:p>
    <w:p w14:paraId="482AE529" w14:textId="77777777" w:rsidR="00BC1C3C" w:rsidRPr="00154EB1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54EB1">
        <w:rPr>
          <w:b/>
          <w:kern w:val="2"/>
          <w:lang w:eastAsia="zh-CN"/>
        </w:rPr>
        <w:t>Source:</w:t>
      </w:r>
      <w:r w:rsidRPr="00154EB1">
        <w:rPr>
          <w:b/>
          <w:kern w:val="2"/>
          <w:lang w:eastAsia="zh-CN"/>
        </w:rPr>
        <w:tab/>
      </w:r>
      <w:r w:rsidR="009C0564" w:rsidRPr="00154EB1">
        <w:rPr>
          <w:b/>
          <w:kern w:val="2"/>
          <w:lang w:eastAsia="zh-CN"/>
        </w:rPr>
        <w:t>Huawei</w:t>
      </w:r>
      <w:r w:rsidR="00642B83" w:rsidRPr="00154EB1">
        <w:rPr>
          <w:b/>
          <w:kern w:val="2"/>
          <w:lang w:eastAsia="zh-CN"/>
        </w:rPr>
        <w:t>, HiSilicon</w:t>
      </w:r>
    </w:p>
    <w:p w14:paraId="30A623BF" w14:textId="2F192AE4" w:rsidR="00B639C0" w:rsidRPr="00154E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54EB1">
        <w:rPr>
          <w:b/>
          <w:kern w:val="2"/>
          <w:lang w:eastAsia="zh-CN"/>
        </w:rPr>
        <w:t>Title:</w:t>
      </w:r>
      <w:r w:rsidRPr="00154EB1">
        <w:rPr>
          <w:b/>
          <w:kern w:val="2"/>
          <w:lang w:eastAsia="zh-CN"/>
        </w:rPr>
        <w:tab/>
      </w:r>
      <w:r w:rsidR="00AF70EC" w:rsidRPr="00AF70EC">
        <w:rPr>
          <w:b/>
          <w:kern w:val="2"/>
          <w:lang w:eastAsia="zh-CN"/>
        </w:rPr>
        <w:t>Summary of remaining issues on pre-emption indication</w:t>
      </w:r>
    </w:p>
    <w:p w14:paraId="70B625A9" w14:textId="77777777" w:rsidR="009C0564" w:rsidRPr="00154E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54EB1">
        <w:rPr>
          <w:b/>
          <w:kern w:val="2"/>
          <w:lang w:eastAsia="zh-CN"/>
        </w:rPr>
        <w:t>Document for:</w:t>
      </w:r>
      <w:r w:rsidRPr="00154EB1">
        <w:rPr>
          <w:b/>
          <w:kern w:val="2"/>
          <w:lang w:eastAsia="zh-CN"/>
        </w:rPr>
        <w:tab/>
      </w:r>
      <w:r w:rsidR="001F7121" w:rsidRPr="00154EB1">
        <w:rPr>
          <w:b/>
          <w:kern w:val="2"/>
          <w:lang w:eastAsia="zh-CN"/>
        </w:rPr>
        <w:t xml:space="preserve">Discussion and </w:t>
      </w:r>
      <w:r w:rsidR="00DC7211" w:rsidRPr="00154EB1">
        <w:rPr>
          <w:b/>
          <w:kern w:val="2"/>
          <w:lang w:eastAsia="zh-CN"/>
        </w:rPr>
        <w:t xml:space="preserve">Decision </w:t>
      </w:r>
    </w:p>
    <w:p w14:paraId="16CFA4FB" w14:textId="77777777" w:rsidR="009C0564" w:rsidRPr="00154EB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6F8E9E8" w14:textId="77777777" w:rsidR="009C0564" w:rsidRPr="00154EB1" w:rsidRDefault="009C0564">
      <w:pPr>
        <w:pStyle w:val="Heading1"/>
      </w:pPr>
      <w:bookmarkStart w:id="0" w:name="_Ref124589705"/>
      <w:bookmarkStart w:id="1" w:name="_Ref129681862"/>
      <w:r w:rsidRPr="00154EB1">
        <w:t>Introduction</w:t>
      </w:r>
      <w:bookmarkEnd w:id="0"/>
      <w:bookmarkEnd w:id="1"/>
    </w:p>
    <w:p w14:paraId="06323004" w14:textId="0572BDBD" w:rsidR="00514198" w:rsidRPr="0001359C" w:rsidRDefault="00207305" w:rsidP="0001359C">
      <w:pPr>
        <w:tabs>
          <w:tab w:val="left" w:pos="426"/>
        </w:tabs>
        <w:autoSpaceDE/>
        <w:autoSpaceDN/>
        <w:snapToGrid/>
        <w:jc w:val="left"/>
        <w:rPr>
          <w:rFonts w:eastAsia="MS Mincho"/>
          <w:lang w:eastAsia="ja-JP"/>
        </w:rPr>
      </w:pPr>
      <w:r w:rsidRPr="00130B93">
        <w:rPr>
          <w:lang w:eastAsia="zh-CN"/>
        </w:rPr>
        <w:t xml:space="preserve">This </w:t>
      </w:r>
      <w:r>
        <w:rPr>
          <w:lang w:eastAsia="zh-CN"/>
        </w:rPr>
        <w:t xml:space="preserve">paper is revised from R1-1801346. When </w:t>
      </w:r>
      <w:r w:rsidR="00204AC7">
        <w:rPr>
          <w:lang w:eastAsia="zh-CN"/>
        </w:rPr>
        <w:t xml:space="preserve">a </w:t>
      </w:r>
      <w:r>
        <w:rPr>
          <w:lang w:eastAsia="zh-CN"/>
        </w:rPr>
        <w:t>UE receive</w:t>
      </w:r>
      <w:r w:rsidR="00204AC7">
        <w:rPr>
          <w:lang w:eastAsia="zh-CN"/>
        </w:rPr>
        <w:t>s</w:t>
      </w:r>
      <w:r>
        <w:rPr>
          <w:lang w:eastAsia="zh-CN"/>
        </w:rPr>
        <w:t xml:space="preserve"> PI, it may assume there is no transmission in the resource indicated in PI. Thus, the </w:t>
      </w:r>
      <w:r w:rsidR="009F1FB6">
        <w:rPr>
          <w:lang w:eastAsia="zh-CN"/>
        </w:rPr>
        <w:t xml:space="preserve">received </w:t>
      </w:r>
      <w:r>
        <w:rPr>
          <w:lang w:eastAsia="zh-CN"/>
        </w:rPr>
        <w:t>URLLC data may be flushed by PI</w:t>
      </w:r>
      <w:r w:rsidR="009F1FB6">
        <w:rPr>
          <w:lang w:eastAsia="zh-CN"/>
        </w:rPr>
        <w:t>,</w:t>
      </w:r>
      <w:r>
        <w:rPr>
          <w:lang w:eastAsia="zh-CN"/>
        </w:rPr>
        <w:t xml:space="preserve"> which is not desired</w:t>
      </w:r>
      <w:r w:rsidR="00021E25">
        <w:rPr>
          <w:lang w:eastAsia="ja-JP"/>
        </w:rPr>
        <w:t>.</w:t>
      </w:r>
      <w:r w:rsidR="00733470">
        <w:rPr>
          <w:lang w:eastAsia="ja-JP"/>
        </w:rPr>
        <w:t xml:space="preserve"> </w:t>
      </w:r>
      <w:r w:rsidR="00DA27A7" w:rsidRPr="003D6D3D">
        <w:rPr>
          <w:rFonts w:eastAsia="MS Mincho"/>
          <w:lang w:eastAsia="ja-JP"/>
        </w:rPr>
        <w:t xml:space="preserve">In this contribution, </w:t>
      </w:r>
      <w:r w:rsidR="000A1C1B">
        <w:rPr>
          <w:rFonts w:eastAsia="MS Mincho"/>
          <w:lang w:eastAsia="ja-JP"/>
        </w:rPr>
        <w:t xml:space="preserve">it is discussed </w:t>
      </w:r>
      <w:r>
        <w:rPr>
          <w:rFonts w:eastAsia="MS Mincho"/>
          <w:lang w:eastAsia="ja-JP"/>
        </w:rPr>
        <w:t xml:space="preserve">how to </w:t>
      </w:r>
      <w:r w:rsidR="000E19D7">
        <w:rPr>
          <w:rFonts w:eastAsia="MS Mincho"/>
          <w:lang w:eastAsia="ja-JP"/>
        </w:rPr>
        <w:t xml:space="preserve">identify and to </w:t>
      </w:r>
      <w:r>
        <w:rPr>
          <w:rFonts w:eastAsia="MS Mincho"/>
          <w:lang w:eastAsia="ja-JP"/>
        </w:rPr>
        <w:t>protect URLLC data</w:t>
      </w:r>
      <w:r w:rsidR="000A1C1B">
        <w:rPr>
          <w:rFonts w:eastAsia="MS Mincho"/>
          <w:lang w:eastAsia="ja-JP"/>
        </w:rPr>
        <w:t>.</w:t>
      </w:r>
      <w:r w:rsidR="001B772A">
        <w:rPr>
          <w:rFonts w:eastAsia="MS Mincho"/>
          <w:lang w:eastAsia="ja-JP"/>
        </w:rPr>
        <w:t xml:space="preserve"> </w:t>
      </w:r>
      <w:r w:rsidR="00736D31" w:rsidRPr="0044479F">
        <w:rPr>
          <w:rFonts w:eastAsia="MS Mincho"/>
          <w:lang w:eastAsia="ja-JP"/>
        </w:rPr>
        <w:t xml:space="preserve"> </w:t>
      </w:r>
      <w:bookmarkStart w:id="2" w:name="_Ref129681832"/>
    </w:p>
    <w:p w14:paraId="4E68CEE9" w14:textId="1F30E025" w:rsidR="009D679F" w:rsidRDefault="00151803" w:rsidP="009D679F">
      <w:pPr>
        <w:pStyle w:val="Heading1"/>
        <w:rPr>
          <w:lang w:eastAsia="zh-CN"/>
        </w:rPr>
      </w:pPr>
      <w:r>
        <w:rPr>
          <w:lang w:eastAsia="zh-CN"/>
        </w:rPr>
        <w:t>Receiving of URLLC cannot be impacted by PI</w:t>
      </w:r>
    </w:p>
    <w:p w14:paraId="33A34DDC" w14:textId="4836FA19" w:rsidR="007871EC" w:rsidRDefault="008C6F08" w:rsidP="007871EC">
      <w:pPr>
        <w:rPr>
          <w:lang w:eastAsia="zh-CN"/>
        </w:rPr>
      </w:pPr>
      <w:r w:rsidRPr="002356DA">
        <w:rPr>
          <w:noProof/>
          <w:lang w:eastAsia="zh-CN"/>
        </w:rPr>
        <w:t>In 38.213 the UE behavior upon r</w:t>
      </w:r>
      <w:r w:rsidR="00DB3A97">
        <w:rPr>
          <w:noProof/>
          <w:lang w:eastAsia="zh-CN"/>
        </w:rPr>
        <w:t>eception of PI is specified [1</w:t>
      </w:r>
      <w:r w:rsidRPr="002356DA">
        <w:rPr>
          <w:noProof/>
          <w:lang w:eastAsia="zh-CN"/>
        </w:rPr>
        <w:t>]</w:t>
      </w:r>
      <w:r>
        <w:rPr>
          <w:rStyle w:val="CommentReference"/>
        </w:rPr>
        <w:t>: “</w:t>
      </w:r>
      <w:r w:rsidRPr="001A73F1">
        <w:rPr>
          <w:rFonts w:eastAsia="MS Mincho"/>
          <w:i/>
        </w:rPr>
        <w:t>I</w:t>
      </w:r>
      <w:r w:rsidRPr="001A73F1">
        <w:rPr>
          <w:i/>
          <w:lang w:eastAsia="zh-CN"/>
        </w:rPr>
        <w:t>f a UE detects a DCI format 2_1 for a serving cell from the configured set of serving cells, the UE may assume that no transmission to the UE is present in PRBs and in symbols, from a set of PRBs and a set of symbols of the last monitoring period, that are indicated by the DCI format</w:t>
      </w:r>
      <w:r w:rsidRPr="00B916EC">
        <w:rPr>
          <w:lang w:eastAsia="zh-CN"/>
        </w:rPr>
        <w:t>.</w:t>
      </w:r>
      <w:r>
        <w:rPr>
          <w:lang w:eastAsia="zh-CN"/>
        </w:rPr>
        <w:t>”. Thus, a UE may disregard the whole indicated region. This implies that it also would flush out potential low latency traffic that was intended for itself</w:t>
      </w:r>
      <w:r w:rsidR="00C32E0A">
        <w:rPr>
          <w:lang w:eastAsia="zh-CN"/>
        </w:rPr>
        <w:t>.</w:t>
      </w:r>
      <w:r w:rsidR="00D852B1">
        <w:rPr>
          <w:lang w:eastAsia="zh-CN"/>
        </w:rPr>
        <w:t xml:space="preserve"> </w:t>
      </w:r>
      <w:r w:rsidR="00C32E0A">
        <w:rPr>
          <w:lang w:eastAsia="zh-CN"/>
        </w:rPr>
        <w:t xml:space="preserve">This </w:t>
      </w:r>
      <w:r w:rsidR="004E1532">
        <w:rPr>
          <w:lang w:eastAsia="zh-CN"/>
        </w:rPr>
        <w:t>issue</w:t>
      </w:r>
      <w:r w:rsidR="00D852B1">
        <w:rPr>
          <w:lang w:eastAsia="zh-CN"/>
        </w:rPr>
        <w:t xml:space="preserve"> is also addressed by other companies</w:t>
      </w:r>
      <w:r w:rsidR="004E1532">
        <w:rPr>
          <w:lang w:eastAsia="zh-CN"/>
        </w:rPr>
        <w:t xml:space="preserve"> e.g. in the contributions</w:t>
      </w:r>
      <w:r w:rsidR="00D852B1">
        <w:rPr>
          <w:lang w:eastAsia="zh-CN"/>
        </w:rPr>
        <w:t xml:space="preserve"> [</w:t>
      </w:r>
      <w:r w:rsidR="002248AA">
        <w:rPr>
          <w:lang w:eastAsia="zh-CN"/>
        </w:rPr>
        <w:t>2</w:t>
      </w:r>
      <w:r w:rsidR="00D852B1">
        <w:rPr>
          <w:lang w:eastAsia="zh-CN"/>
        </w:rPr>
        <w:t>]</w:t>
      </w:r>
      <w:r w:rsidR="004E1532">
        <w:rPr>
          <w:lang w:eastAsia="zh-CN"/>
        </w:rPr>
        <w:t xml:space="preserve"> and </w:t>
      </w:r>
      <w:r w:rsidR="00D852B1">
        <w:rPr>
          <w:lang w:eastAsia="zh-CN"/>
        </w:rPr>
        <w:t>[</w:t>
      </w:r>
      <w:r w:rsidR="002248AA">
        <w:rPr>
          <w:lang w:eastAsia="zh-CN"/>
        </w:rPr>
        <w:t>3</w:t>
      </w:r>
      <w:r w:rsidR="00D852B1">
        <w:rPr>
          <w:lang w:eastAsia="zh-CN"/>
        </w:rPr>
        <w:t>]</w:t>
      </w:r>
      <w:r w:rsidR="00243F5B">
        <w:rPr>
          <w:lang w:eastAsia="zh-CN"/>
        </w:rPr>
        <w:t xml:space="preserve">. </w:t>
      </w:r>
      <w:r w:rsidR="007871EC">
        <w:rPr>
          <w:lang w:eastAsia="zh-CN"/>
        </w:rPr>
        <w:t>For example i</w:t>
      </w:r>
      <w:r w:rsidR="007871EC">
        <w:rPr>
          <w:noProof/>
          <w:lang w:eastAsia="zh-CN"/>
        </w:rPr>
        <w:t>n F</w:t>
      </w:r>
      <w:r w:rsidR="00243F5B">
        <w:rPr>
          <w:noProof/>
          <w:lang w:eastAsia="zh-CN"/>
        </w:rPr>
        <w:t>ig.1,</w:t>
      </w:r>
      <w:r w:rsidR="006F71BA">
        <w:rPr>
          <w:noProof/>
          <w:lang w:eastAsia="zh-CN"/>
        </w:rPr>
        <w:t xml:space="preserve"> eMBB data for UE 2 is preempted by</w:t>
      </w:r>
      <w:r w:rsidR="006F71BA">
        <w:rPr>
          <w:rFonts w:hint="eastAsia"/>
          <w:noProof/>
          <w:lang w:eastAsia="zh-CN"/>
        </w:rPr>
        <w:t xml:space="preserve"> </w:t>
      </w:r>
      <w:r w:rsidR="006F71BA">
        <w:rPr>
          <w:noProof/>
          <w:lang w:eastAsia="zh-CN"/>
        </w:rPr>
        <w:t xml:space="preserve">URLLC data for UE 1. Then, the PI indicating this preemption is </w:t>
      </w:r>
      <w:r w:rsidR="004E1532">
        <w:rPr>
          <w:noProof/>
          <w:lang w:eastAsia="zh-CN"/>
        </w:rPr>
        <w:t xml:space="preserve">also </w:t>
      </w:r>
      <w:r w:rsidR="006F71BA">
        <w:rPr>
          <w:noProof/>
          <w:lang w:eastAsia="zh-CN"/>
        </w:rPr>
        <w:t xml:space="preserve">received by UE 1. Resources in </w:t>
      </w:r>
      <w:r w:rsidR="004E1532">
        <w:rPr>
          <w:noProof/>
          <w:lang w:eastAsia="zh-CN"/>
        </w:rPr>
        <w:t xml:space="preserve">the </w:t>
      </w:r>
      <w:r w:rsidR="006F71BA">
        <w:rPr>
          <w:noProof/>
          <w:lang w:eastAsia="zh-CN"/>
        </w:rPr>
        <w:t>shadow</w:t>
      </w:r>
      <w:r w:rsidR="004E1532">
        <w:rPr>
          <w:noProof/>
          <w:lang w:eastAsia="zh-CN"/>
        </w:rPr>
        <w:t>ed</w:t>
      </w:r>
      <w:r w:rsidR="006F71BA">
        <w:rPr>
          <w:noProof/>
          <w:lang w:eastAsia="zh-CN"/>
        </w:rPr>
        <w:t xml:space="preserve"> region are indicated as “no transmission” in the PI. UE 1 may assume there is no transmission to it in the shadow</w:t>
      </w:r>
      <w:r w:rsidR="000A1C1B">
        <w:rPr>
          <w:noProof/>
          <w:lang w:eastAsia="zh-CN"/>
        </w:rPr>
        <w:t>ed</w:t>
      </w:r>
      <w:r w:rsidR="006F71BA">
        <w:rPr>
          <w:noProof/>
          <w:lang w:eastAsia="zh-CN"/>
        </w:rPr>
        <w:t xml:space="preserve"> region and flush the URLLC data which is not preempted.</w:t>
      </w:r>
      <w:r w:rsidR="006F71BA" w:rsidRPr="000B648E">
        <w:rPr>
          <w:rFonts w:eastAsia="MS Mincho"/>
          <w:lang w:eastAsia="ja-JP"/>
        </w:rPr>
        <w:t xml:space="preserve"> </w:t>
      </w:r>
    </w:p>
    <w:p w14:paraId="5EE138B1" w14:textId="6AA934B0" w:rsidR="006F71BA" w:rsidRPr="00D65D35" w:rsidRDefault="006F71BA" w:rsidP="006F71BA">
      <w:pPr>
        <w:rPr>
          <w:rFonts w:eastAsia="MS Mincho"/>
          <w:lang w:eastAsia="ja-JP"/>
        </w:rPr>
      </w:pPr>
    </w:p>
    <w:p w14:paraId="0148C076" w14:textId="77777777" w:rsidR="006F71BA" w:rsidRDefault="006F71BA" w:rsidP="006F71BA">
      <w:pPr>
        <w:jc w:val="center"/>
      </w:pPr>
      <w:r>
        <w:object w:dxaOrig="8190" w:dyaOrig="4771" w14:anchorId="03C606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85pt;height:146pt" o:ole="">
            <v:imagedata r:id="rId8" o:title=""/>
          </v:shape>
          <o:OLEObject Type="Embed" ProgID="Visio.Drawing.15" ShapeID="_x0000_i1025" DrawAspect="Content" ObjectID="_1587551169" r:id="rId9"/>
        </w:object>
      </w:r>
    </w:p>
    <w:p w14:paraId="5F0C2065" w14:textId="77777777" w:rsidR="006F71BA" w:rsidRDefault="006F71BA" w:rsidP="006F71BA">
      <w:pPr>
        <w:jc w:val="center"/>
        <w:rPr>
          <w:lang w:eastAsia="zh-CN"/>
        </w:rPr>
      </w:pPr>
      <w:r>
        <w:t xml:space="preserve">Figure 1 Resources carrying URLLC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are indicated as “no transmission”</w:t>
      </w:r>
    </w:p>
    <w:p w14:paraId="70B8FCC5" w14:textId="77777777" w:rsidR="006F71BA" w:rsidRDefault="006F71BA" w:rsidP="00DD648A">
      <w:pPr>
        <w:rPr>
          <w:lang w:eastAsia="zh-CN"/>
        </w:rPr>
      </w:pPr>
    </w:p>
    <w:p w14:paraId="4BE8BF61" w14:textId="595CE0C1" w:rsidR="00250869" w:rsidRDefault="00243F5B" w:rsidP="00DD648A">
      <w:pPr>
        <w:rPr>
          <w:lang w:eastAsia="zh-CN"/>
        </w:rPr>
      </w:pPr>
      <w:r>
        <w:rPr>
          <w:lang w:eastAsia="zh-CN"/>
        </w:rPr>
        <w:t>It can be seen from the above discussion</w:t>
      </w:r>
      <w:r w:rsidR="007871EC">
        <w:rPr>
          <w:lang w:eastAsia="zh-CN"/>
        </w:rPr>
        <w:t xml:space="preserve"> that if </w:t>
      </w:r>
      <w:r w:rsidR="008C6F08">
        <w:rPr>
          <w:lang w:eastAsia="zh-CN"/>
        </w:rPr>
        <w:t>the UE behavior would be fully left for UE implementation, the</w:t>
      </w:r>
      <w:r w:rsidR="006F71BA">
        <w:rPr>
          <w:lang w:eastAsia="zh-CN"/>
        </w:rPr>
        <w:t>n the</w:t>
      </w:r>
      <w:r w:rsidR="008C6F08">
        <w:rPr>
          <w:lang w:eastAsia="zh-CN"/>
        </w:rPr>
        <w:t xml:space="preserve"> gNB has no control about what would happen</w:t>
      </w:r>
      <w:r w:rsidR="007E6CA2">
        <w:rPr>
          <w:lang w:eastAsia="zh-CN"/>
        </w:rPr>
        <w:t xml:space="preserve"> to the URLLC traffic. I</w:t>
      </w:r>
      <w:r w:rsidR="008C6F08">
        <w:rPr>
          <w:lang w:eastAsia="zh-CN"/>
        </w:rPr>
        <w:t xml:space="preserve">f </w:t>
      </w:r>
      <w:r w:rsidR="007E6CA2">
        <w:rPr>
          <w:lang w:eastAsia="zh-CN"/>
        </w:rPr>
        <w:t>the gNB would be</w:t>
      </w:r>
      <w:r w:rsidR="008C6F08">
        <w:rPr>
          <w:lang w:eastAsia="zh-CN"/>
        </w:rPr>
        <w:t xml:space="preserve"> scheduling low latency traffic to a UE that is configured to monitor the preemption indication</w:t>
      </w:r>
      <w:r w:rsidR="007E6CA2">
        <w:rPr>
          <w:lang w:eastAsia="zh-CN"/>
        </w:rPr>
        <w:t>, some UEs might flush and some other UEs might not flush it</w:t>
      </w:r>
      <w:r w:rsidR="008C6F08">
        <w:rPr>
          <w:lang w:eastAsia="zh-CN"/>
        </w:rPr>
        <w:t xml:space="preserve">. </w:t>
      </w:r>
      <w:r w:rsidR="00261DA3">
        <w:rPr>
          <w:lang w:eastAsia="zh-CN"/>
        </w:rPr>
        <w:t>In other words, t</w:t>
      </w:r>
      <w:r w:rsidR="000A1C1B">
        <w:rPr>
          <w:lang w:eastAsia="zh-CN"/>
        </w:rPr>
        <w:t>here is a risk tha</w:t>
      </w:r>
      <w:r w:rsidR="00261DA3">
        <w:rPr>
          <w:lang w:eastAsia="zh-CN"/>
        </w:rPr>
        <w:t xml:space="preserve">t the preempting traffic itself, i.e. the URLLC transmission that triggers the PI, </w:t>
      </w:r>
      <w:r w:rsidR="000A1C1B">
        <w:rPr>
          <w:lang w:eastAsia="zh-CN"/>
        </w:rPr>
        <w:t>becomes a vi</w:t>
      </w:r>
      <w:r w:rsidR="00261DA3">
        <w:rPr>
          <w:lang w:eastAsia="zh-CN"/>
        </w:rPr>
        <w:t xml:space="preserve">ctim of its own supporting mechanisms and gets deleted by the UE. </w:t>
      </w:r>
    </w:p>
    <w:p w14:paraId="75CEAF6A" w14:textId="4817DCFF" w:rsidR="00250869" w:rsidRDefault="00250869" w:rsidP="00DD648A">
      <w:pPr>
        <w:rPr>
          <w:lang w:eastAsia="zh-CN"/>
        </w:rPr>
      </w:pPr>
      <w:r>
        <w:rPr>
          <w:lang w:eastAsia="zh-CN"/>
        </w:rPr>
        <w:t xml:space="preserve">If the UE </w:t>
      </w:r>
      <w:r w:rsidR="004E1532">
        <w:rPr>
          <w:lang w:eastAsia="zh-CN"/>
        </w:rPr>
        <w:t xml:space="preserve">would </w:t>
      </w:r>
      <w:r>
        <w:rPr>
          <w:lang w:eastAsia="zh-CN"/>
        </w:rPr>
        <w:t>flush its own URLLC transmission, one transmission opportunity is missed. However, i</w:t>
      </w:r>
      <w:r w:rsidRPr="00C95D7C">
        <w:rPr>
          <w:lang w:eastAsia="zh-CN"/>
        </w:rPr>
        <w:t>n FDD, 60</w:t>
      </w:r>
      <w:r w:rsidR="009D78C6">
        <w:rPr>
          <w:lang w:eastAsia="zh-CN"/>
        </w:rPr>
        <w:t xml:space="preserve"> </w:t>
      </w:r>
      <w:r w:rsidRPr="00C95D7C">
        <w:rPr>
          <w:lang w:eastAsia="zh-CN"/>
        </w:rPr>
        <w:t>kHz SCS, there exist only 2~3 transmission opportunities</w:t>
      </w:r>
      <w:r w:rsidR="004E1532">
        <w:rPr>
          <w:lang w:eastAsia="zh-CN"/>
        </w:rPr>
        <w:t xml:space="preserve"> to meet the latency requirement</w:t>
      </w:r>
      <w:r w:rsidRPr="00C95D7C">
        <w:rPr>
          <w:lang w:eastAsia="zh-CN"/>
        </w:rPr>
        <w:t xml:space="preserve">. For TDD, there may be only 1 transmission </w:t>
      </w:r>
      <w:r w:rsidR="009D78C6" w:rsidRPr="00C95D7C">
        <w:rPr>
          <w:lang w:eastAsia="zh-CN"/>
        </w:rPr>
        <w:t>opportunity</w:t>
      </w:r>
      <w:r w:rsidR="009D78C6">
        <w:rPr>
          <w:lang w:eastAsia="zh-CN"/>
        </w:rPr>
        <w:t xml:space="preserve"> [</w:t>
      </w:r>
      <w:r w:rsidR="00213654">
        <w:rPr>
          <w:lang w:eastAsia="zh-CN"/>
        </w:rPr>
        <w:t>4</w:t>
      </w:r>
      <w:r>
        <w:rPr>
          <w:lang w:eastAsia="zh-CN"/>
        </w:rPr>
        <w:t>]</w:t>
      </w:r>
      <w:r w:rsidRPr="00C95D7C">
        <w:rPr>
          <w:lang w:eastAsia="zh-CN"/>
        </w:rPr>
        <w:t>.</w:t>
      </w:r>
      <w:r>
        <w:rPr>
          <w:lang w:eastAsia="zh-CN"/>
        </w:rPr>
        <w:t xml:space="preserve"> Thus, </w:t>
      </w:r>
      <w:r w:rsidR="009F1FB6">
        <w:rPr>
          <w:lang w:eastAsia="zh-CN"/>
        </w:rPr>
        <w:t>utilizing every</w:t>
      </w:r>
      <w:r w:rsidRPr="00C95D7C">
        <w:rPr>
          <w:lang w:eastAsia="zh-CN"/>
        </w:rPr>
        <w:t xml:space="preserve"> transmission opportunity is very critical for URLLC reliability</w:t>
      </w:r>
      <w:r>
        <w:rPr>
          <w:lang w:eastAsia="zh-CN"/>
        </w:rPr>
        <w:t>.</w:t>
      </w:r>
    </w:p>
    <w:p w14:paraId="3B284940" w14:textId="3F9714DA" w:rsidR="00A7409E" w:rsidRPr="002356DA" w:rsidRDefault="00A7409E" w:rsidP="00DD648A">
      <w:pPr>
        <w:rPr>
          <w:b/>
          <w:lang w:eastAsia="zh-CN"/>
        </w:rPr>
      </w:pPr>
      <w:r w:rsidRPr="002356DA">
        <w:rPr>
          <w:b/>
          <w:lang w:eastAsia="zh-CN"/>
        </w:rPr>
        <w:t xml:space="preserve">Observation 1: The reliability of URLLC traffic will degrade if </w:t>
      </w:r>
      <w:r w:rsidR="00A372F7">
        <w:rPr>
          <w:b/>
          <w:lang w:eastAsia="zh-CN"/>
        </w:rPr>
        <w:t xml:space="preserve">the </w:t>
      </w:r>
      <w:r w:rsidRPr="002356DA">
        <w:rPr>
          <w:b/>
          <w:lang w:eastAsia="zh-CN"/>
        </w:rPr>
        <w:t xml:space="preserve">UE flushes its own URLLC traffic. </w:t>
      </w:r>
    </w:p>
    <w:p w14:paraId="12859EC0" w14:textId="1E800865" w:rsidR="00217D4E" w:rsidRDefault="00250869" w:rsidP="00DD648A">
      <w:pPr>
        <w:rPr>
          <w:color w:val="1F497D"/>
        </w:rPr>
      </w:pPr>
      <w:r>
        <w:rPr>
          <w:lang w:eastAsia="zh-CN"/>
        </w:rPr>
        <w:lastRenderedPageBreak/>
        <w:t>Therefore</w:t>
      </w:r>
      <w:r w:rsidR="008C6F08">
        <w:rPr>
          <w:lang w:eastAsia="zh-CN"/>
        </w:rPr>
        <w:t xml:space="preserve">, the gNB could </w:t>
      </w:r>
      <w:r w:rsidR="007E6CA2">
        <w:rPr>
          <w:lang w:eastAsia="zh-CN"/>
        </w:rPr>
        <w:t>not “dare” to</w:t>
      </w:r>
      <w:r w:rsidR="008C6F08">
        <w:rPr>
          <w:lang w:eastAsia="zh-CN"/>
        </w:rPr>
        <w:t xml:space="preserve"> configure preemption indication monitoring for </w:t>
      </w:r>
      <w:r w:rsidR="001A1474">
        <w:rPr>
          <w:lang w:eastAsia="zh-CN"/>
        </w:rPr>
        <w:t xml:space="preserve">a </w:t>
      </w:r>
      <w:r w:rsidR="008C6F08">
        <w:rPr>
          <w:lang w:eastAsia="zh-CN"/>
        </w:rPr>
        <w:t>UE receiving low latency traffic</w:t>
      </w:r>
      <w:r w:rsidR="001A1474">
        <w:rPr>
          <w:lang w:eastAsia="zh-CN"/>
        </w:rPr>
        <w:t xml:space="preserve">, since it cannot be guaranteed that this URLLC data would </w:t>
      </w:r>
      <w:r w:rsidR="007E6CA2">
        <w:rPr>
          <w:lang w:eastAsia="zh-CN"/>
        </w:rPr>
        <w:t xml:space="preserve">not </w:t>
      </w:r>
      <w:r w:rsidR="001A1474">
        <w:rPr>
          <w:lang w:eastAsia="zh-CN"/>
        </w:rPr>
        <w:t>be flushed out.</w:t>
      </w:r>
      <w:r w:rsidR="000864B2" w:rsidRPr="000864B2">
        <w:rPr>
          <w:color w:val="1F497D"/>
        </w:rPr>
        <w:t xml:space="preserve"> </w:t>
      </w:r>
      <w:r w:rsidR="000864B2" w:rsidRPr="00935C89">
        <w:t>As a result</w:t>
      </w:r>
      <w:r w:rsidR="000864B2">
        <w:rPr>
          <w:color w:val="1F497D"/>
        </w:rPr>
        <w:t xml:space="preserve">, </w:t>
      </w:r>
      <w:r w:rsidR="009B1CF3" w:rsidRPr="00935C89">
        <w:rPr>
          <w:lang w:eastAsia="zh-CN"/>
        </w:rPr>
        <w:t>the performance of</w:t>
      </w:r>
      <w:r w:rsidR="000864B2" w:rsidRPr="00935C89">
        <w:rPr>
          <w:lang w:eastAsia="zh-CN"/>
        </w:rPr>
        <w:t xml:space="preserve"> eMBB</w:t>
      </w:r>
      <w:r w:rsidR="009B1CF3" w:rsidRPr="00935C89">
        <w:rPr>
          <w:lang w:eastAsia="zh-CN"/>
        </w:rPr>
        <w:t xml:space="preserve"> traffic will degrade seriously</w:t>
      </w:r>
      <w:r w:rsidR="00A7409E" w:rsidRPr="00935C89">
        <w:rPr>
          <w:lang w:eastAsia="zh-CN"/>
        </w:rPr>
        <w:t xml:space="preserve"> because the UE cannot know whether its eMBB traffic is preempted</w:t>
      </w:r>
      <w:r w:rsidR="009B1CF3" w:rsidRPr="00935C89">
        <w:rPr>
          <w:lang w:eastAsia="zh-CN"/>
        </w:rPr>
        <w:t xml:space="preserve">. If </w:t>
      </w:r>
      <w:r w:rsidR="004E1532" w:rsidRPr="00935C89">
        <w:rPr>
          <w:lang w:eastAsia="zh-CN"/>
        </w:rPr>
        <w:t xml:space="preserve">the </w:t>
      </w:r>
      <w:r w:rsidR="009B1CF3" w:rsidRPr="00935C89">
        <w:rPr>
          <w:lang w:eastAsia="zh-CN"/>
        </w:rPr>
        <w:t>gNB want</w:t>
      </w:r>
      <w:r w:rsidR="004E1532" w:rsidRPr="00935C89">
        <w:rPr>
          <w:lang w:eastAsia="zh-CN"/>
        </w:rPr>
        <w:t>s</w:t>
      </w:r>
      <w:r w:rsidR="009B1CF3" w:rsidRPr="00935C89">
        <w:rPr>
          <w:lang w:eastAsia="zh-CN"/>
        </w:rPr>
        <w:t xml:space="preserve"> </w:t>
      </w:r>
      <w:r w:rsidR="007871EC" w:rsidRPr="00935C89">
        <w:rPr>
          <w:lang w:eastAsia="zh-CN"/>
        </w:rPr>
        <w:t xml:space="preserve">to </w:t>
      </w:r>
      <w:r w:rsidR="009B1CF3" w:rsidRPr="00935C89">
        <w:rPr>
          <w:lang w:eastAsia="zh-CN"/>
        </w:rPr>
        <w:t xml:space="preserve">configure PI for </w:t>
      </w:r>
      <w:r w:rsidR="00261DA3">
        <w:rPr>
          <w:lang w:eastAsia="zh-CN"/>
        </w:rPr>
        <w:t xml:space="preserve">a </w:t>
      </w:r>
      <w:r w:rsidR="009B1CF3" w:rsidRPr="00935C89">
        <w:rPr>
          <w:lang w:eastAsia="zh-CN"/>
        </w:rPr>
        <w:t>UE</w:t>
      </w:r>
      <w:r w:rsidR="007871EC" w:rsidRPr="00935C89">
        <w:rPr>
          <w:lang w:eastAsia="zh-CN"/>
        </w:rPr>
        <w:t xml:space="preserve"> </w:t>
      </w:r>
      <w:r w:rsidR="009B1CF3" w:rsidRPr="00935C89">
        <w:rPr>
          <w:lang w:eastAsia="zh-CN"/>
        </w:rPr>
        <w:t>support</w:t>
      </w:r>
      <w:r w:rsidR="004E1532" w:rsidRPr="00935C89">
        <w:rPr>
          <w:lang w:eastAsia="zh-CN"/>
        </w:rPr>
        <w:t>ing</w:t>
      </w:r>
      <w:r w:rsidR="009B1CF3" w:rsidRPr="00935C89">
        <w:rPr>
          <w:lang w:eastAsia="zh-CN"/>
        </w:rPr>
        <w:t xml:space="preserve"> eMBB traffic, </w:t>
      </w:r>
      <w:r w:rsidR="00261DA3">
        <w:rPr>
          <w:lang w:eastAsia="zh-CN"/>
        </w:rPr>
        <w:t xml:space="preserve">then </w:t>
      </w:r>
      <w:r w:rsidR="004E1532" w:rsidRPr="00935C89">
        <w:rPr>
          <w:lang w:eastAsia="zh-CN"/>
        </w:rPr>
        <w:t xml:space="preserve">this </w:t>
      </w:r>
      <w:r w:rsidR="009B1CF3" w:rsidRPr="00935C89">
        <w:rPr>
          <w:lang w:eastAsia="zh-CN"/>
        </w:rPr>
        <w:t>UE could not support eMBB and URLLC at the same time.</w:t>
      </w:r>
    </w:p>
    <w:p w14:paraId="5F3C1251" w14:textId="599DD529" w:rsidR="00A7409E" w:rsidRPr="00935C89" w:rsidRDefault="00A7409E" w:rsidP="00DD648A">
      <w:pPr>
        <w:rPr>
          <w:b/>
          <w:lang w:eastAsia="zh-CN"/>
        </w:rPr>
      </w:pPr>
      <w:r w:rsidRPr="00935C89">
        <w:rPr>
          <w:b/>
          <w:lang w:eastAsia="zh-CN"/>
        </w:rPr>
        <w:t xml:space="preserve">Observation 2: If </w:t>
      </w:r>
      <w:r w:rsidR="001A3537" w:rsidRPr="00935C89">
        <w:rPr>
          <w:b/>
          <w:lang w:eastAsia="zh-CN"/>
        </w:rPr>
        <w:t xml:space="preserve">the </w:t>
      </w:r>
      <w:r w:rsidRPr="00935C89">
        <w:rPr>
          <w:b/>
          <w:lang w:eastAsia="zh-CN"/>
        </w:rPr>
        <w:t>gNB do</w:t>
      </w:r>
      <w:r w:rsidR="004E1532" w:rsidRPr="00935C89">
        <w:rPr>
          <w:b/>
          <w:lang w:eastAsia="zh-CN"/>
        </w:rPr>
        <w:t>es</w:t>
      </w:r>
      <w:r w:rsidRPr="00935C89">
        <w:rPr>
          <w:b/>
          <w:lang w:eastAsia="zh-CN"/>
        </w:rPr>
        <w:t xml:space="preserve"> not configure PI monitoring </w:t>
      </w:r>
      <w:r w:rsidR="001A3537" w:rsidRPr="00935C89">
        <w:rPr>
          <w:b/>
          <w:lang w:eastAsia="zh-CN"/>
        </w:rPr>
        <w:t>for a</w:t>
      </w:r>
      <w:r w:rsidRPr="00935C89">
        <w:rPr>
          <w:b/>
          <w:lang w:eastAsia="zh-CN"/>
        </w:rPr>
        <w:t xml:space="preserve"> UE receiving URLLC traffic, the performance of </w:t>
      </w:r>
      <w:r w:rsidR="001A3537" w:rsidRPr="00935C89">
        <w:rPr>
          <w:b/>
          <w:lang w:eastAsia="zh-CN"/>
        </w:rPr>
        <w:t xml:space="preserve">its </w:t>
      </w:r>
      <w:r w:rsidRPr="00935C89">
        <w:rPr>
          <w:b/>
          <w:lang w:eastAsia="zh-CN"/>
        </w:rPr>
        <w:t>eMBB traffic will degrade.</w:t>
      </w:r>
    </w:p>
    <w:p w14:paraId="0F5FCECA" w14:textId="3FF3F774" w:rsidR="00A7409E" w:rsidRPr="00935C89" w:rsidRDefault="00A7409E" w:rsidP="00DD648A">
      <w:pPr>
        <w:rPr>
          <w:b/>
          <w:lang w:eastAsia="zh-CN"/>
        </w:rPr>
      </w:pPr>
      <w:r w:rsidRPr="00935C89">
        <w:rPr>
          <w:b/>
          <w:lang w:eastAsia="zh-CN"/>
        </w:rPr>
        <w:t>Observation 3: If</w:t>
      </w:r>
      <w:r w:rsidR="009D78C6" w:rsidRPr="00935C89">
        <w:rPr>
          <w:b/>
          <w:lang w:eastAsia="zh-CN"/>
        </w:rPr>
        <w:t xml:space="preserve"> </w:t>
      </w:r>
      <w:r w:rsidR="001A3537" w:rsidRPr="00935C89">
        <w:rPr>
          <w:b/>
          <w:lang w:eastAsia="zh-CN"/>
        </w:rPr>
        <w:t xml:space="preserve">the </w:t>
      </w:r>
      <w:r w:rsidR="00CB4B1B" w:rsidRPr="00935C89">
        <w:rPr>
          <w:b/>
          <w:lang w:eastAsia="zh-CN"/>
        </w:rPr>
        <w:t>gNB do</w:t>
      </w:r>
      <w:r w:rsidR="001A3537" w:rsidRPr="00935C89">
        <w:rPr>
          <w:b/>
          <w:lang w:eastAsia="zh-CN"/>
        </w:rPr>
        <w:t>es</w:t>
      </w:r>
      <w:r w:rsidR="00CB4B1B" w:rsidRPr="00935C89">
        <w:rPr>
          <w:b/>
          <w:lang w:eastAsia="zh-CN"/>
        </w:rPr>
        <w:t xml:space="preserve"> configure PI monitoring for </w:t>
      </w:r>
      <w:r w:rsidR="00940257" w:rsidRPr="00935C89">
        <w:rPr>
          <w:b/>
          <w:lang w:eastAsia="zh-CN"/>
        </w:rPr>
        <w:t>a</w:t>
      </w:r>
      <w:r w:rsidR="00CB4B1B" w:rsidRPr="00935C89">
        <w:rPr>
          <w:b/>
          <w:lang w:eastAsia="zh-CN"/>
        </w:rPr>
        <w:t xml:space="preserve"> UE support</w:t>
      </w:r>
      <w:r w:rsidR="001A3537" w:rsidRPr="00935C89">
        <w:rPr>
          <w:b/>
          <w:lang w:eastAsia="zh-CN"/>
        </w:rPr>
        <w:t>ing</w:t>
      </w:r>
      <w:r w:rsidR="00CB4B1B" w:rsidRPr="00935C89">
        <w:rPr>
          <w:b/>
          <w:lang w:eastAsia="zh-CN"/>
        </w:rPr>
        <w:t xml:space="preserve"> URLLC traffic</w:t>
      </w:r>
      <w:r w:rsidR="009D78C6" w:rsidRPr="00935C89">
        <w:rPr>
          <w:b/>
          <w:lang w:eastAsia="zh-CN"/>
        </w:rPr>
        <w:t xml:space="preserve">, </w:t>
      </w:r>
      <w:r w:rsidR="001A3537" w:rsidRPr="00935C89">
        <w:rPr>
          <w:b/>
          <w:lang w:eastAsia="zh-CN"/>
        </w:rPr>
        <w:t>then this UE might flush out its own URLLC traffic. Therefore this</w:t>
      </w:r>
      <w:r w:rsidR="009D78C6" w:rsidRPr="00935C89">
        <w:rPr>
          <w:b/>
          <w:lang w:eastAsia="zh-CN"/>
        </w:rPr>
        <w:t xml:space="preserve"> UE</w:t>
      </w:r>
      <w:r w:rsidR="001A3537" w:rsidRPr="00935C89">
        <w:rPr>
          <w:b/>
          <w:lang w:eastAsia="zh-CN"/>
        </w:rPr>
        <w:t>’s eMBB</w:t>
      </w:r>
      <w:r w:rsidR="009D78C6" w:rsidRPr="00935C89">
        <w:rPr>
          <w:b/>
          <w:lang w:eastAsia="zh-CN"/>
        </w:rPr>
        <w:t xml:space="preserve"> </w:t>
      </w:r>
      <w:r w:rsidR="001A3537" w:rsidRPr="00935C89">
        <w:rPr>
          <w:b/>
          <w:lang w:eastAsia="zh-CN"/>
        </w:rPr>
        <w:t xml:space="preserve">traffic </w:t>
      </w:r>
      <w:r w:rsidR="00940257" w:rsidRPr="00935C89">
        <w:rPr>
          <w:b/>
          <w:lang w:eastAsia="zh-CN"/>
        </w:rPr>
        <w:t xml:space="preserve">should not be protected with PI, as a consequence its performance will be severely degraded and ultimately a UE </w:t>
      </w:r>
      <w:r w:rsidR="009D78C6" w:rsidRPr="00935C89">
        <w:rPr>
          <w:b/>
          <w:lang w:eastAsia="zh-CN"/>
        </w:rPr>
        <w:t>could then not support eMBB and URLLC at the same time.</w:t>
      </w:r>
    </w:p>
    <w:p w14:paraId="20C22AFF" w14:textId="6BA6F7D6" w:rsidR="00250869" w:rsidRDefault="00250869" w:rsidP="00DD648A">
      <w:pPr>
        <w:rPr>
          <w:lang w:eastAsia="zh-CN"/>
        </w:rPr>
      </w:pPr>
      <w:r w:rsidRPr="00935C89">
        <w:rPr>
          <w:lang w:eastAsia="zh-CN"/>
        </w:rPr>
        <w:t xml:space="preserve">Thus, if we want </w:t>
      </w:r>
      <w:r w:rsidR="009F1FB6">
        <w:rPr>
          <w:lang w:eastAsia="zh-CN"/>
        </w:rPr>
        <w:t>a</w:t>
      </w:r>
      <w:r w:rsidRPr="00935C89">
        <w:rPr>
          <w:lang w:eastAsia="zh-CN"/>
        </w:rPr>
        <w:t xml:space="preserve"> UE </w:t>
      </w:r>
      <w:r w:rsidR="009F1FB6">
        <w:rPr>
          <w:lang w:eastAsia="zh-CN"/>
        </w:rPr>
        <w:t>to</w:t>
      </w:r>
      <w:r w:rsidRPr="00935C89">
        <w:rPr>
          <w:lang w:eastAsia="zh-CN"/>
        </w:rPr>
        <w:t xml:space="preserve"> support eMBB and URLLC at the same time and </w:t>
      </w:r>
      <w:r w:rsidR="00AF56BE" w:rsidRPr="00935C89">
        <w:rPr>
          <w:lang w:eastAsia="zh-CN"/>
        </w:rPr>
        <w:t xml:space="preserve">do </w:t>
      </w:r>
      <w:r w:rsidRPr="00935C89">
        <w:rPr>
          <w:lang w:eastAsia="zh-CN"/>
        </w:rPr>
        <w:t>not</w:t>
      </w:r>
      <w:r w:rsidR="00AF56BE" w:rsidRPr="00935C89">
        <w:rPr>
          <w:lang w:eastAsia="zh-CN"/>
        </w:rPr>
        <w:t xml:space="preserve"> want to</w:t>
      </w:r>
      <w:r w:rsidRPr="00935C89">
        <w:rPr>
          <w:lang w:eastAsia="zh-CN"/>
        </w:rPr>
        <w:t xml:space="preserve"> degrade the performance of </w:t>
      </w:r>
      <w:r w:rsidR="009F1FB6">
        <w:rPr>
          <w:lang w:eastAsia="zh-CN"/>
        </w:rPr>
        <w:t xml:space="preserve">the </w:t>
      </w:r>
      <w:r w:rsidR="00AF56BE" w:rsidRPr="00935C89">
        <w:rPr>
          <w:lang w:eastAsia="zh-CN"/>
        </w:rPr>
        <w:t>URLLC or eMBB traffic, the</w:t>
      </w:r>
      <w:r w:rsidR="009F1FB6">
        <w:rPr>
          <w:lang w:eastAsia="zh-CN"/>
        </w:rPr>
        <w:t>n the</w:t>
      </w:r>
      <w:r w:rsidR="00AF56BE" w:rsidRPr="00935C89">
        <w:rPr>
          <w:lang w:eastAsia="zh-CN"/>
        </w:rPr>
        <w:t xml:space="preserve"> URLLC traffic must be protected from </w:t>
      </w:r>
      <w:r w:rsidR="009F1FB6">
        <w:rPr>
          <w:lang w:eastAsia="zh-CN"/>
        </w:rPr>
        <w:t xml:space="preserve">the impact </w:t>
      </w:r>
      <w:r w:rsidR="00AF56BE" w:rsidRPr="00935C89">
        <w:rPr>
          <w:lang w:eastAsia="zh-CN"/>
        </w:rPr>
        <w:t>PI.</w:t>
      </w:r>
    </w:p>
    <w:p w14:paraId="00622415" w14:textId="5DACB783" w:rsidR="00DD648A" w:rsidRDefault="00DD648A" w:rsidP="00673BED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ja-JP"/>
        </w:rPr>
        <w:t>Proposal 1</w:t>
      </w:r>
      <w:r w:rsidRPr="00154EB1">
        <w:rPr>
          <w:b/>
          <w:kern w:val="2"/>
          <w:lang w:val="en-GB" w:eastAsia="ja-JP"/>
        </w:rPr>
        <w:t xml:space="preserve">: </w:t>
      </w:r>
      <w:r w:rsidR="00673BED">
        <w:rPr>
          <w:rFonts w:hint="eastAsia"/>
          <w:b/>
          <w:kern w:val="2"/>
          <w:lang w:val="en-GB" w:eastAsia="zh-CN"/>
        </w:rPr>
        <w:t>Receiving of URLLC transmission cannot be impacted by PI.</w:t>
      </w:r>
    </w:p>
    <w:p w14:paraId="4F2D2075" w14:textId="648F3BB4" w:rsidR="00994DF7" w:rsidRPr="007D3D74" w:rsidRDefault="00994DF7" w:rsidP="00673BED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But first of all, the UE needs of course to know what traffic actually is URLLC, so that it knows what to protect. The URLLC can be identif</w:t>
      </w:r>
      <w:bookmarkStart w:id="3" w:name="_GoBack"/>
      <w:bookmarkEnd w:id="3"/>
      <w:r>
        <w:rPr>
          <w:kern w:val="2"/>
          <w:lang w:val="en-GB" w:eastAsia="zh-CN"/>
        </w:rPr>
        <w:t>ied by different methods:</w:t>
      </w:r>
    </w:p>
    <w:p w14:paraId="293FC39B" w14:textId="0ED08437" w:rsidR="009A4407" w:rsidRDefault="00994DF7" w:rsidP="009A4407">
      <w:pPr>
        <w:pStyle w:val="ListParagraph"/>
        <w:numPr>
          <w:ilvl w:val="0"/>
          <w:numId w:val="42"/>
        </w:numPr>
        <w:rPr>
          <w:rFonts w:eastAsiaTheme="minorEastAsia"/>
          <w:lang w:eastAsia="zh-CN"/>
        </w:rPr>
      </w:pPr>
      <w:r w:rsidRPr="007D3D74">
        <w:rPr>
          <w:rFonts w:eastAsia="MS Mincho"/>
          <w:b/>
          <w:u w:val="single"/>
          <w:lang w:val="en-GB" w:eastAsia="ja-JP"/>
        </w:rPr>
        <w:t>DCI format:</w:t>
      </w:r>
      <w:r>
        <w:rPr>
          <w:rFonts w:eastAsia="MS Mincho"/>
          <w:lang w:val="en-GB" w:eastAsia="ja-JP"/>
        </w:rPr>
        <w:t xml:space="preserve"> </w:t>
      </w:r>
      <w:r w:rsidR="00A372F7">
        <w:rPr>
          <w:rFonts w:eastAsia="MS Mincho"/>
          <w:lang w:val="en-GB" w:eastAsia="ja-JP"/>
        </w:rPr>
        <w:t xml:space="preserve">The </w:t>
      </w:r>
      <w:r w:rsidR="005E1898">
        <w:rPr>
          <w:rFonts w:eastAsia="MS Mincho"/>
          <w:lang w:val="en-GB" w:eastAsia="ja-JP"/>
        </w:rPr>
        <w:t>DCI format can be used to identify the URLLC transmission</w:t>
      </w:r>
      <w:r>
        <w:rPr>
          <w:rFonts w:eastAsia="MS Mincho"/>
          <w:lang w:val="en-GB" w:eastAsia="ja-JP"/>
        </w:rPr>
        <w:t>.</w:t>
      </w:r>
      <w:r w:rsidR="005E1898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>I</w:t>
      </w:r>
      <w:r w:rsidR="005E1898">
        <w:rPr>
          <w:rFonts w:eastAsia="MS Mincho"/>
          <w:lang w:val="en-GB" w:eastAsia="ja-JP"/>
        </w:rPr>
        <w:t>f</w:t>
      </w:r>
      <w:r>
        <w:rPr>
          <w:rFonts w:eastAsia="MS Mincho"/>
          <w:lang w:val="en-GB" w:eastAsia="ja-JP"/>
        </w:rPr>
        <w:t xml:space="preserve"> a dedicated DCI format is used to schedule URLLC transmissions, then always when this DCI format is detected, the UE knows that it is going to receive URLLC traffic.</w:t>
      </w:r>
      <w:r>
        <w:rPr>
          <w:rFonts w:eastAsiaTheme="minorEastAsia"/>
          <w:lang w:eastAsia="zh-CN"/>
        </w:rPr>
        <w:t xml:space="preserve">The </w:t>
      </w:r>
      <w:r w:rsidR="009A4407">
        <w:rPr>
          <w:rFonts w:eastAsiaTheme="minorEastAsia"/>
          <w:lang w:eastAsia="zh-CN"/>
        </w:rPr>
        <w:t xml:space="preserve">UE can distinguish between </w:t>
      </w:r>
      <w:r>
        <w:rPr>
          <w:rFonts w:eastAsiaTheme="minorEastAsia"/>
          <w:lang w:eastAsia="zh-CN"/>
        </w:rPr>
        <w:t>dedicated</w:t>
      </w:r>
      <w:r w:rsidR="009A4407">
        <w:rPr>
          <w:rFonts w:eastAsiaTheme="minorEastAsia"/>
          <w:lang w:eastAsia="zh-CN"/>
        </w:rPr>
        <w:t xml:space="preserve"> DCI and normal DCI</w:t>
      </w:r>
      <w:r w:rsidR="009A4407">
        <w:rPr>
          <w:rFonts w:eastAsiaTheme="minorEastAsia" w:hint="eastAsia"/>
          <w:lang w:eastAsia="zh-CN"/>
        </w:rPr>
        <w:t xml:space="preserve"> by the payload size or RNTI.</w:t>
      </w:r>
    </w:p>
    <w:p w14:paraId="58880AAE" w14:textId="7CCF3D81" w:rsidR="002356DA" w:rsidRPr="00317099" w:rsidRDefault="00963E50" w:rsidP="001617D5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Otherwise, i</w:t>
      </w:r>
      <w:r w:rsidR="005E1898">
        <w:rPr>
          <w:rFonts w:eastAsia="MS Mincho"/>
          <w:lang w:val="en-GB" w:eastAsia="ja-JP"/>
        </w:rPr>
        <w:t xml:space="preserve">f eMBB and URLLC </w:t>
      </w:r>
      <w:r>
        <w:rPr>
          <w:rFonts w:eastAsia="MS Mincho"/>
          <w:lang w:val="en-GB" w:eastAsia="ja-JP"/>
        </w:rPr>
        <w:t xml:space="preserve">transmissions </w:t>
      </w:r>
      <w:r w:rsidR="005E1898">
        <w:rPr>
          <w:rFonts w:eastAsia="MS Mincho"/>
          <w:lang w:val="en-GB" w:eastAsia="ja-JP"/>
        </w:rPr>
        <w:t xml:space="preserve">are scheduled by same DCI format, </w:t>
      </w:r>
      <w:r w:rsidR="001617D5">
        <w:rPr>
          <w:rFonts w:eastAsia="MS Mincho"/>
          <w:lang w:eastAsia="ja-JP"/>
        </w:rPr>
        <w:t xml:space="preserve">UE </w:t>
      </w:r>
      <w:r w:rsidR="00207305">
        <w:rPr>
          <w:rFonts w:eastAsia="MS Mincho"/>
          <w:lang w:eastAsia="ja-JP"/>
        </w:rPr>
        <w:t>can</w:t>
      </w:r>
      <w:r w:rsidR="001617D5">
        <w:rPr>
          <w:rFonts w:eastAsia="MS Mincho"/>
          <w:lang w:eastAsia="ja-JP"/>
        </w:rPr>
        <w:t xml:space="preserve"> identify </w:t>
      </w:r>
      <w:r w:rsidR="00A677A3">
        <w:rPr>
          <w:rFonts w:eastAsia="MS Mincho"/>
          <w:lang w:eastAsia="ja-JP"/>
        </w:rPr>
        <w:t>the</w:t>
      </w:r>
      <w:r w:rsidR="001617D5">
        <w:rPr>
          <w:rFonts w:eastAsia="MS Mincho"/>
          <w:lang w:eastAsia="ja-JP"/>
        </w:rPr>
        <w:t xml:space="preserve"> URLLC transmission by the TTI length</w:t>
      </w:r>
      <w:r>
        <w:rPr>
          <w:rFonts w:eastAsia="MS Mincho"/>
          <w:lang w:eastAsia="ja-JP"/>
        </w:rPr>
        <w:t xml:space="preserve"> or</w:t>
      </w:r>
      <w:r w:rsidR="002356DA">
        <w:rPr>
          <w:rFonts w:eastAsia="MS Mincho"/>
          <w:lang w:eastAsia="ja-JP"/>
        </w:rPr>
        <w:t xml:space="preserve"> </w:t>
      </w:r>
      <w:r w:rsidR="00994DF7">
        <w:rPr>
          <w:rFonts w:eastAsia="MS Mincho"/>
          <w:lang w:eastAsia="ja-JP"/>
        </w:rPr>
        <w:t xml:space="preserve">the </w:t>
      </w:r>
      <w:r w:rsidR="00CF252E">
        <w:rPr>
          <w:rFonts w:eastAsia="MS Mincho"/>
          <w:lang w:eastAsia="ja-JP"/>
        </w:rPr>
        <w:t>MCS table</w:t>
      </w:r>
      <w:r w:rsidR="001617D5">
        <w:rPr>
          <w:rFonts w:eastAsia="MS Mincho"/>
          <w:lang w:eastAsia="ja-JP"/>
        </w:rPr>
        <w:t xml:space="preserve">. </w:t>
      </w:r>
    </w:p>
    <w:p w14:paraId="45D0A072" w14:textId="43E648CC" w:rsidR="002356DA" w:rsidRDefault="002356DA" w:rsidP="00317099">
      <w:pPr>
        <w:pStyle w:val="ListParagraph"/>
        <w:numPr>
          <w:ilvl w:val="0"/>
          <w:numId w:val="42"/>
        </w:numPr>
        <w:rPr>
          <w:rFonts w:eastAsiaTheme="minorEastAsia"/>
          <w:lang w:eastAsia="zh-CN"/>
        </w:rPr>
      </w:pPr>
      <w:r w:rsidRPr="007D3D74">
        <w:rPr>
          <w:rFonts w:eastAsiaTheme="minorEastAsia"/>
          <w:b/>
          <w:u w:val="single"/>
          <w:lang w:eastAsia="zh-CN"/>
        </w:rPr>
        <w:t>TTI length</w:t>
      </w:r>
      <w:r w:rsidR="00957031">
        <w:rPr>
          <w:rFonts w:eastAsiaTheme="minorEastAsia"/>
          <w:b/>
          <w:u w:val="single"/>
          <w:lang w:eastAsia="zh-CN"/>
        </w:rPr>
        <w:t>:</w:t>
      </w:r>
      <w:r w:rsidR="00542FA0">
        <w:rPr>
          <w:rFonts w:eastAsiaTheme="minorEastAsia"/>
          <w:lang w:eastAsia="zh-CN"/>
        </w:rPr>
        <w:t xml:space="preserve"> For example, if </w:t>
      </w:r>
      <w:r w:rsidR="00957031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TTI </w:t>
      </w:r>
      <w:r w:rsidR="00957031">
        <w:rPr>
          <w:rFonts w:eastAsiaTheme="minorEastAsia"/>
          <w:lang w:eastAsia="zh-CN"/>
        </w:rPr>
        <w:t xml:space="preserve">length </w:t>
      </w:r>
      <w:r>
        <w:rPr>
          <w:rFonts w:eastAsiaTheme="minorEastAsia"/>
          <w:lang w:eastAsia="zh-CN"/>
        </w:rPr>
        <w:t xml:space="preserve">of a </w:t>
      </w:r>
      <w:r w:rsidR="00957031">
        <w:rPr>
          <w:rFonts w:eastAsiaTheme="minorEastAsia"/>
          <w:lang w:eastAsia="zh-CN"/>
        </w:rPr>
        <w:t xml:space="preserve">certain </w:t>
      </w:r>
      <w:r>
        <w:rPr>
          <w:rFonts w:eastAsiaTheme="minorEastAsia"/>
          <w:lang w:eastAsia="zh-CN"/>
        </w:rPr>
        <w:t xml:space="preserve">traffic </w:t>
      </w:r>
      <w:r w:rsidR="00317099">
        <w:rPr>
          <w:rFonts w:eastAsiaTheme="minorEastAsia"/>
          <w:lang w:eastAsia="zh-CN"/>
        </w:rPr>
        <w:t>is shorter than 7 symbol</w:t>
      </w:r>
      <w:r w:rsidR="005E1898">
        <w:rPr>
          <w:rFonts w:eastAsiaTheme="minorEastAsia"/>
          <w:lang w:eastAsia="zh-CN"/>
        </w:rPr>
        <w:t>s</w:t>
      </w:r>
      <w:r w:rsidR="00317099">
        <w:rPr>
          <w:rFonts w:eastAsiaTheme="minorEastAsia"/>
          <w:lang w:eastAsia="zh-CN"/>
        </w:rPr>
        <w:t xml:space="preserve">, </w:t>
      </w:r>
      <w:r w:rsidR="00957031">
        <w:rPr>
          <w:rFonts w:eastAsiaTheme="minorEastAsia"/>
          <w:lang w:eastAsia="zh-CN"/>
        </w:rPr>
        <w:t xml:space="preserve">the </w:t>
      </w:r>
      <w:r w:rsidR="00317099">
        <w:rPr>
          <w:rFonts w:eastAsiaTheme="minorEastAsia"/>
          <w:lang w:eastAsia="zh-CN"/>
        </w:rPr>
        <w:t>UE can</w:t>
      </w:r>
      <w:r>
        <w:rPr>
          <w:rFonts w:eastAsiaTheme="minorEastAsia"/>
          <w:lang w:eastAsia="zh-CN"/>
        </w:rPr>
        <w:t xml:space="preserve"> identify it as URLLC traffic.</w:t>
      </w:r>
      <w:r w:rsidR="005E1898">
        <w:rPr>
          <w:rFonts w:eastAsiaTheme="minorEastAsia"/>
          <w:lang w:eastAsia="zh-CN"/>
        </w:rPr>
        <w:t xml:space="preserve"> </w:t>
      </w:r>
      <w:r w:rsidR="009F72E1">
        <w:rPr>
          <w:rFonts w:eastAsiaTheme="minorEastAsia"/>
          <w:lang w:eastAsia="zh-CN"/>
        </w:rPr>
        <w:t>However, this implies</w:t>
      </w:r>
      <w:r w:rsidR="005E1898">
        <w:rPr>
          <w:rFonts w:eastAsiaTheme="minorEastAsia"/>
          <w:lang w:eastAsia="zh-CN"/>
        </w:rPr>
        <w:t xml:space="preserve"> that </w:t>
      </w:r>
      <w:r w:rsidR="00994DF7">
        <w:rPr>
          <w:rFonts w:eastAsiaTheme="minorEastAsia"/>
          <w:lang w:eastAsia="zh-CN"/>
        </w:rPr>
        <w:t xml:space="preserve">the </w:t>
      </w:r>
      <w:r w:rsidR="005E1898">
        <w:rPr>
          <w:rFonts w:eastAsiaTheme="minorEastAsia"/>
          <w:lang w:eastAsia="zh-CN"/>
        </w:rPr>
        <w:t>TTI</w:t>
      </w:r>
      <w:r w:rsidR="00994DF7">
        <w:rPr>
          <w:rFonts w:eastAsiaTheme="minorEastAsia"/>
          <w:lang w:eastAsia="zh-CN"/>
        </w:rPr>
        <w:t xml:space="preserve"> length</w:t>
      </w:r>
      <w:r w:rsidR="005E1898">
        <w:rPr>
          <w:rFonts w:eastAsiaTheme="minorEastAsia"/>
          <w:lang w:eastAsia="zh-CN"/>
        </w:rPr>
        <w:t xml:space="preserve"> of eMBB traffic must be </w:t>
      </w:r>
      <w:r w:rsidR="00994DF7">
        <w:rPr>
          <w:rFonts w:eastAsiaTheme="minorEastAsia"/>
          <w:lang w:eastAsia="zh-CN"/>
        </w:rPr>
        <w:t>7 or more</w:t>
      </w:r>
      <w:r w:rsidR="005E1898">
        <w:rPr>
          <w:rFonts w:eastAsiaTheme="minorEastAsia"/>
          <w:lang w:eastAsia="zh-CN"/>
        </w:rPr>
        <w:t xml:space="preserve"> symbols</w:t>
      </w:r>
      <w:r w:rsidR="00994DF7">
        <w:rPr>
          <w:rFonts w:eastAsiaTheme="minorEastAsia"/>
          <w:lang w:eastAsia="zh-CN"/>
        </w:rPr>
        <w:t>,</w:t>
      </w:r>
      <w:r w:rsidR="005E1898">
        <w:rPr>
          <w:rFonts w:eastAsiaTheme="minorEastAsia"/>
          <w:lang w:eastAsia="zh-CN"/>
        </w:rPr>
        <w:t xml:space="preserve"> which restrict</w:t>
      </w:r>
      <w:r w:rsidR="00994DF7">
        <w:rPr>
          <w:rFonts w:eastAsiaTheme="minorEastAsia"/>
          <w:lang w:eastAsia="zh-CN"/>
        </w:rPr>
        <w:t>s</w:t>
      </w:r>
      <w:r w:rsidR="005E1898">
        <w:rPr>
          <w:rFonts w:eastAsiaTheme="minorEastAsia"/>
          <w:lang w:eastAsia="zh-CN"/>
        </w:rPr>
        <w:t xml:space="preserve"> the flexible of eMBB traffic.  </w:t>
      </w:r>
    </w:p>
    <w:p w14:paraId="69B4636A" w14:textId="659521A2" w:rsidR="00CF252E" w:rsidRDefault="00CF252E" w:rsidP="00510C5B">
      <w:pPr>
        <w:pStyle w:val="ListParagraph"/>
        <w:numPr>
          <w:ilvl w:val="0"/>
          <w:numId w:val="42"/>
        </w:numPr>
        <w:rPr>
          <w:rFonts w:eastAsiaTheme="minorEastAsia"/>
          <w:lang w:eastAsia="zh-CN"/>
        </w:rPr>
      </w:pPr>
      <w:r w:rsidRPr="00B41C22">
        <w:rPr>
          <w:rFonts w:eastAsiaTheme="minorEastAsia"/>
          <w:b/>
          <w:u w:val="single"/>
          <w:lang w:eastAsia="zh-CN"/>
        </w:rPr>
        <w:t>MCS table</w:t>
      </w:r>
      <w:r w:rsidR="00957031" w:rsidRPr="00B41C22">
        <w:rPr>
          <w:rFonts w:eastAsiaTheme="minorEastAsia"/>
          <w:b/>
          <w:u w:val="single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957031">
        <w:rPr>
          <w:rFonts w:eastAsiaTheme="minorEastAsia"/>
          <w:lang w:eastAsia="zh-CN"/>
        </w:rPr>
        <w:t xml:space="preserve">It has been </w:t>
      </w:r>
      <w:r w:rsidR="009F72E1">
        <w:rPr>
          <w:rFonts w:eastAsiaTheme="minorEastAsia"/>
          <w:lang w:eastAsia="zh-CN"/>
        </w:rPr>
        <w:t xml:space="preserve">agreed </w:t>
      </w:r>
      <w:r w:rsidR="00B7438A">
        <w:rPr>
          <w:rFonts w:eastAsiaTheme="minorEastAsia"/>
          <w:lang w:eastAsia="zh-CN"/>
        </w:rPr>
        <w:t>to support a new MCS table for URLLC.</w:t>
      </w:r>
      <w:r w:rsidR="009F72E1">
        <w:rPr>
          <w:rFonts w:eastAsiaTheme="minorEastAsia"/>
          <w:lang w:eastAsia="zh-CN"/>
        </w:rPr>
        <w:t xml:space="preserve"> </w:t>
      </w:r>
      <w:r w:rsidR="00B7438A">
        <w:rPr>
          <w:rFonts w:eastAsiaTheme="minorEastAsia"/>
          <w:lang w:eastAsia="zh-CN"/>
        </w:rPr>
        <w:t xml:space="preserve">Thus, </w:t>
      </w:r>
      <w:r w:rsidR="00957031">
        <w:rPr>
          <w:rFonts w:eastAsiaTheme="minorEastAsia"/>
          <w:lang w:eastAsia="zh-CN"/>
        </w:rPr>
        <w:t xml:space="preserve">the </w:t>
      </w:r>
      <w:r w:rsidR="000F246A">
        <w:rPr>
          <w:rFonts w:eastAsiaTheme="minorEastAsia"/>
          <w:lang w:eastAsia="zh-CN"/>
        </w:rPr>
        <w:t>UE may identify URLLC traffic</w:t>
      </w:r>
      <w:r w:rsidR="009F72E1">
        <w:rPr>
          <w:rFonts w:eastAsiaTheme="minorEastAsia"/>
          <w:lang w:eastAsia="zh-CN"/>
        </w:rPr>
        <w:t xml:space="preserve"> by</w:t>
      </w:r>
      <w:r w:rsidR="00957031">
        <w:rPr>
          <w:rFonts w:eastAsiaTheme="minorEastAsia"/>
          <w:lang w:eastAsia="zh-CN"/>
        </w:rPr>
        <w:t xml:space="preserve"> the</w:t>
      </w:r>
      <w:r w:rsidR="009F72E1">
        <w:rPr>
          <w:rFonts w:eastAsiaTheme="minorEastAsia"/>
          <w:lang w:eastAsia="zh-CN"/>
        </w:rPr>
        <w:t xml:space="preserve"> MCS table</w:t>
      </w:r>
      <w:r>
        <w:rPr>
          <w:rFonts w:eastAsiaTheme="minorEastAsia"/>
          <w:lang w:eastAsia="zh-CN"/>
        </w:rPr>
        <w:t>.</w:t>
      </w:r>
      <w:r w:rsidR="000F246A">
        <w:rPr>
          <w:rFonts w:eastAsiaTheme="minorEastAsia"/>
          <w:lang w:eastAsia="zh-CN"/>
        </w:rPr>
        <w:t xml:space="preserve"> For example, if there is a bit field in </w:t>
      </w:r>
      <w:r w:rsidR="00957031">
        <w:rPr>
          <w:rFonts w:eastAsiaTheme="minorEastAsia"/>
          <w:lang w:eastAsia="zh-CN"/>
        </w:rPr>
        <w:t xml:space="preserve">the </w:t>
      </w:r>
      <w:r w:rsidR="000F246A">
        <w:rPr>
          <w:rFonts w:eastAsiaTheme="minorEastAsia"/>
          <w:lang w:eastAsia="zh-CN"/>
        </w:rPr>
        <w:t xml:space="preserve">DCI to indicate the MCS table </w:t>
      </w:r>
      <w:r w:rsidR="00B7438A">
        <w:rPr>
          <w:rFonts w:eastAsiaTheme="minorEastAsia"/>
          <w:lang w:eastAsia="zh-CN"/>
        </w:rPr>
        <w:t>type</w:t>
      </w:r>
      <w:r w:rsidR="000F246A">
        <w:rPr>
          <w:rFonts w:eastAsiaTheme="minorEastAsia"/>
          <w:lang w:eastAsia="zh-CN"/>
        </w:rPr>
        <w:t xml:space="preserve">, </w:t>
      </w:r>
      <w:r w:rsidR="00957031">
        <w:rPr>
          <w:rFonts w:eastAsiaTheme="minorEastAsia"/>
          <w:lang w:eastAsia="zh-CN"/>
        </w:rPr>
        <w:t xml:space="preserve">then the </w:t>
      </w:r>
      <w:r w:rsidR="000F246A">
        <w:rPr>
          <w:rFonts w:eastAsiaTheme="minorEastAsia"/>
          <w:lang w:eastAsia="zh-CN"/>
        </w:rPr>
        <w:t xml:space="preserve">UE can identify </w:t>
      </w:r>
      <w:r w:rsidR="00957031">
        <w:rPr>
          <w:rFonts w:eastAsiaTheme="minorEastAsia"/>
          <w:lang w:eastAsia="zh-CN"/>
        </w:rPr>
        <w:t xml:space="preserve">the </w:t>
      </w:r>
      <w:r w:rsidR="00B7438A">
        <w:rPr>
          <w:rFonts w:eastAsiaTheme="minorEastAsia"/>
          <w:lang w:eastAsia="zh-CN"/>
        </w:rPr>
        <w:t xml:space="preserve">URLLC traffic by </w:t>
      </w:r>
      <w:r w:rsidR="00957031">
        <w:rPr>
          <w:rFonts w:eastAsiaTheme="minorEastAsia"/>
          <w:lang w:eastAsia="zh-CN"/>
        </w:rPr>
        <w:t>the indicated</w:t>
      </w:r>
      <w:r w:rsidR="00B7438A">
        <w:rPr>
          <w:rFonts w:eastAsiaTheme="minorEastAsia"/>
          <w:lang w:eastAsia="zh-CN"/>
        </w:rPr>
        <w:t xml:space="preserve"> MCS table</w:t>
      </w:r>
      <w:r w:rsidR="000F246A">
        <w:rPr>
          <w:rFonts w:eastAsiaTheme="minorEastAsia"/>
          <w:lang w:eastAsia="zh-CN"/>
        </w:rPr>
        <w:t xml:space="preserve">. </w:t>
      </w:r>
      <w:r w:rsidR="00E7426A">
        <w:rPr>
          <w:rFonts w:eastAsiaTheme="minorEastAsia"/>
          <w:lang w:eastAsia="zh-CN"/>
        </w:rPr>
        <w:t>But the</w:t>
      </w:r>
      <w:r w:rsidR="000F246A">
        <w:rPr>
          <w:rFonts w:eastAsiaTheme="minorEastAsia"/>
          <w:lang w:eastAsia="zh-CN"/>
        </w:rPr>
        <w:t xml:space="preserve"> field used to indicate the MCS table will increase </w:t>
      </w:r>
      <w:r w:rsidR="0094467C">
        <w:rPr>
          <w:rFonts w:eastAsiaTheme="minorEastAsia"/>
          <w:lang w:eastAsia="zh-CN"/>
        </w:rPr>
        <w:t xml:space="preserve">payload size of </w:t>
      </w:r>
      <w:r w:rsidR="00957031">
        <w:rPr>
          <w:rFonts w:eastAsiaTheme="minorEastAsia"/>
          <w:lang w:eastAsia="zh-CN"/>
        </w:rPr>
        <w:t xml:space="preserve">the </w:t>
      </w:r>
      <w:r w:rsidR="000F246A">
        <w:rPr>
          <w:rFonts w:eastAsiaTheme="minorEastAsia"/>
          <w:lang w:eastAsia="zh-CN"/>
        </w:rPr>
        <w:t>DCI</w:t>
      </w:r>
      <w:r w:rsidR="00963E50">
        <w:rPr>
          <w:rFonts w:eastAsiaTheme="minorEastAsia"/>
          <w:lang w:eastAsia="zh-CN"/>
        </w:rPr>
        <w:t xml:space="preserve"> which will reduce</w:t>
      </w:r>
      <w:r w:rsidR="000F246A">
        <w:rPr>
          <w:rFonts w:eastAsiaTheme="minorEastAsia"/>
          <w:lang w:eastAsia="zh-CN"/>
        </w:rPr>
        <w:t xml:space="preserve"> the reliability of </w:t>
      </w:r>
      <w:r w:rsidR="00957031">
        <w:rPr>
          <w:rFonts w:eastAsiaTheme="minorEastAsia"/>
          <w:lang w:eastAsia="zh-CN"/>
        </w:rPr>
        <w:t>its detection</w:t>
      </w:r>
      <w:r w:rsidR="00963E50">
        <w:rPr>
          <w:rFonts w:eastAsiaTheme="minorEastAsia"/>
          <w:lang w:eastAsia="zh-CN"/>
        </w:rPr>
        <w:t xml:space="preserve"> </w:t>
      </w:r>
      <w:r w:rsidR="00957031">
        <w:rPr>
          <w:rFonts w:eastAsiaTheme="minorEastAsia"/>
          <w:lang w:eastAsia="zh-CN"/>
        </w:rPr>
        <w:t xml:space="preserve">which </w:t>
      </w:r>
      <w:r w:rsidR="00963E50">
        <w:rPr>
          <w:rFonts w:eastAsiaTheme="minorEastAsia"/>
          <w:lang w:eastAsia="zh-CN"/>
        </w:rPr>
        <w:t xml:space="preserve">then </w:t>
      </w:r>
      <w:r w:rsidR="00957031">
        <w:rPr>
          <w:rFonts w:eastAsiaTheme="minorEastAsia"/>
          <w:lang w:eastAsia="zh-CN"/>
        </w:rPr>
        <w:t xml:space="preserve">also </w:t>
      </w:r>
      <w:r w:rsidR="00963E50">
        <w:rPr>
          <w:rFonts w:eastAsiaTheme="minorEastAsia"/>
          <w:lang w:eastAsia="zh-CN"/>
        </w:rPr>
        <w:t>reduce</w:t>
      </w:r>
      <w:r w:rsidR="00957031">
        <w:rPr>
          <w:rFonts w:eastAsiaTheme="minorEastAsia"/>
          <w:lang w:eastAsia="zh-CN"/>
        </w:rPr>
        <w:t>s</w:t>
      </w:r>
      <w:r w:rsidR="00963E50">
        <w:rPr>
          <w:rFonts w:eastAsiaTheme="minorEastAsia"/>
          <w:lang w:eastAsia="zh-CN"/>
        </w:rPr>
        <w:t xml:space="preserve"> the </w:t>
      </w:r>
      <w:r w:rsidR="00957031">
        <w:rPr>
          <w:rFonts w:eastAsiaTheme="minorEastAsia"/>
          <w:lang w:eastAsia="zh-CN"/>
        </w:rPr>
        <w:t xml:space="preserve">overall </w:t>
      </w:r>
      <w:r w:rsidR="00963E50">
        <w:rPr>
          <w:rFonts w:eastAsiaTheme="minorEastAsia"/>
          <w:lang w:eastAsia="zh-CN"/>
        </w:rPr>
        <w:t>reliability of URLLC transmission.</w:t>
      </w:r>
      <w:r w:rsidR="000F246A">
        <w:rPr>
          <w:rFonts w:eastAsiaTheme="minorEastAsia"/>
          <w:lang w:eastAsia="zh-CN"/>
        </w:rPr>
        <w:t xml:space="preserve"> Thus, adding extra bit</w:t>
      </w:r>
      <w:r w:rsidR="00B7438A">
        <w:rPr>
          <w:rFonts w:eastAsiaTheme="minorEastAsia"/>
          <w:lang w:eastAsia="zh-CN"/>
        </w:rPr>
        <w:t>s</w:t>
      </w:r>
      <w:r w:rsidR="000F246A">
        <w:rPr>
          <w:rFonts w:eastAsiaTheme="minorEastAsia"/>
          <w:lang w:eastAsia="zh-CN"/>
        </w:rPr>
        <w:t xml:space="preserve"> in DCI is not suitable </w:t>
      </w:r>
      <w:r w:rsidR="00B7438A">
        <w:rPr>
          <w:rFonts w:eastAsiaTheme="minorEastAsia"/>
          <w:lang w:eastAsia="zh-CN"/>
        </w:rPr>
        <w:t>here</w:t>
      </w:r>
      <w:r w:rsidR="00C25C6B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4324839F" w14:textId="25382FAD" w:rsidR="00B7438A" w:rsidRDefault="00B7438A" w:rsidP="00B7438A">
      <w:pPr>
        <w:rPr>
          <w:b/>
          <w:lang w:eastAsia="zh-CN"/>
        </w:rPr>
      </w:pPr>
      <w:r>
        <w:rPr>
          <w:b/>
          <w:lang w:eastAsia="zh-CN"/>
        </w:rPr>
        <w:t>Observation 4</w:t>
      </w:r>
      <w:r w:rsidRPr="002356D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A traffic scheduled by </w:t>
      </w:r>
      <w:r w:rsidR="006741A7">
        <w:rPr>
          <w:b/>
          <w:lang w:eastAsia="zh-CN"/>
        </w:rPr>
        <w:t xml:space="preserve">dedicated </w:t>
      </w:r>
      <w:r>
        <w:rPr>
          <w:b/>
          <w:lang w:eastAsia="zh-CN"/>
        </w:rPr>
        <w:t xml:space="preserve">DCI can be </w:t>
      </w:r>
      <w:r w:rsidR="0079676C">
        <w:rPr>
          <w:b/>
          <w:lang w:eastAsia="zh-CN"/>
        </w:rPr>
        <w:t>deemed</w:t>
      </w:r>
      <w:r>
        <w:rPr>
          <w:b/>
          <w:lang w:eastAsia="zh-CN"/>
        </w:rPr>
        <w:t xml:space="preserve"> as </w:t>
      </w:r>
      <w:r w:rsidR="000A5562">
        <w:rPr>
          <w:b/>
          <w:lang w:eastAsia="zh-CN"/>
        </w:rPr>
        <w:t xml:space="preserve">a </w:t>
      </w:r>
      <w:r>
        <w:rPr>
          <w:b/>
          <w:lang w:eastAsia="zh-CN"/>
        </w:rPr>
        <w:t>URLLC traffic.</w:t>
      </w:r>
    </w:p>
    <w:p w14:paraId="7DD5BF75" w14:textId="10DE650B" w:rsidR="002356DA" w:rsidRPr="001617D5" w:rsidRDefault="00957031" w:rsidP="00673BED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2: The PHY layer shall have the capability to identify URLLC traffic. RAN1 shall discuss and decide a suitable mechanism to introduce this capability. </w:t>
      </w:r>
    </w:p>
    <w:p w14:paraId="46DE343E" w14:textId="77777777" w:rsidR="00210B6A" w:rsidRPr="00154EB1" w:rsidRDefault="00DA27A7" w:rsidP="00CF195E">
      <w:pPr>
        <w:pStyle w:val="Heading1"/>
      </w:pPr>
      <w:r w:rsidRPr="00154EB1">
        <w:t>Conclusion</w:t>
      </w:r>
    </w:p>
    <w:p w14:paraId="3EA06524" w14:textId="76881A81" w:rsidR="000E19D7" w:rsidRDefault="000E19D7" w:rsidP="00B7141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preemption indication in DL has been discussed intensively during </w:t>
      </w:r>
      <w:r w:rsidR="003C2582">
        <w:rPr>
          <w:kern w:val="2"/>
          <w:lang w:eastAsia="zh-CN"/>
        </w:rPr>
        <w:t>the SI and WI phase. It is</w:t>
      </w:r>
      <w:r>
        <w:rPr>
          <w:kern w:val="2"/>
          <w:lang w:eastAsia="zh-CN"/>
        </w:rPr>
        <w:t xml:space="preserve"> introduced as an enabler for URLLC transmission</w:t>
      </w:r>
      <w:r w:rsidR="003C2582">
        <w:rPr>
          <w:kern w:val="2"/>
          <w:lang w:eastAsia="zh-CN"/>
        </w:rPr>
        <w:t xml:space="preserve"> on shared resources</w:t>
      </w:r>
      <w:r>
        <w:rPr>
          <w:kern w:val="2"/>
          <w:lang w:eastAsia="zh-CN"/>
        </w:rPr>
        <w:t>, i.e.</w:t>
      </w:r>
      <w:r w:rsidR="00BA4410">
        <w:rPr>
          <w:kern w:val="2"/>
          <w:lang w:eastAsia="zh-CN"/>
        </w:rPr>
        <w:t xml:space="preserve"> to allow URLLC being scheduled</w:t>
      </w:r>
      <w:r>
        <w:rPr>
          <w:kern w:val="2"/>
          <w:lang w:eastAsia="zh-CN"/>
        </w:rPr>
        <w:t xml:space="preserve"> on eMBB resources without sacrificing too much eMBB performance. </w:t>
      </w:r>
      <w:r w:rsidR="003C2582">
        <w:rPr>
          <w:kern w:val="2"/>
          <w:lang w:eastAsia="zh-CN"/>
        </w:rPr>
        <w:t xml:space="preserve">The current specification leaves it to the UE implementation how to process the received data </w:t>
      </w:r>
      <w:r w:rsidR="00204AC7">
        <w:rPr>
          <w:kern w:val="2"/>
          <w:lang w:eastAsia="zh-CN"/>
        </w:rPr>
        <w:t xml:space="preserve">that is indicated in the PI. Thus, </w:t>
      </w:r>
      <w:r w:rsidR="00BA4410">
        <w:rPr>
          <w:kern w:val="2"/>
          <w:lang w:eastAsia="zh-CN"/>
        </w:rPr>
        <w:t>a</w:t>
      </w:r>
      <w:r w:rsidR="00204AC7">
        <w:rPr>
          <w:kern w:val="2"/>
          <w:lang w:eastAsia="zh-CN"/>
        </w:rPr>
        <w:t xml:space="preserve"> UE might delete its own URLLC traffic if it also is configured to monitor preemption indication. Ultimately, the gNB would therefore not configure </w:t>
      </w:r>
      <w:r w:rsidR="00BA4410">
        <w:rPr>
          <w:kern w:val="2"/>
          <w:lang w:eastAsia="zh-CN"/>
        </w:rPr>
        <w:t xml:space="preserve">simultaneous support of </w:t>
      </w:r>
      <w:r w:rsidR="00204AC7">
        <w:rPr>
          <w:kern w:val="2"/>
          <w:lang w:eastAsia="zh-CN"/>
        </w:rPr>
        <w:t>URLLC and eMBB traffic</w:t>
      </w:r>
      <w:r w:rsidR="00BA4410">
        <w:rPr>
          <w:kern w:val="2"/>
          <w:lang w:eastAsia="zh-CN"/>
        </w:rPr>
        <w:t xml:space="preserve"> for the same UE</w:t>
      </w:r>
      <w:r w:rsidR="00204AC7">
        <w:rPr>
          <w:kern w:val="2"/>
          <w:lang w:eastAsia="zh-CN"/>
        </w:rPr>
        <w:t xml:space="preserve">, </w:t>
      </w:r>
      <w:r w:rsidR="003C2582">
        <w:rPr>
          <w:kern w:val="2"/>
          <w:lang w:eastAsia="zh-CN"/>
        </w:rPr>
        <w:t xml:space="preserve">  </w:t>
      </w:r>
    </w:p>
    <w:p w14:paraId="558705AA" w14:textId="22836AF7" w:rsidR="00DA27A7" w:rsidRDefault="00204AC7" w:rsidP="00B7141A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</w:t>
      </w:r>
      <w:r w:rsidR="00DA27A7" w:rsidRPr="00154EB1">
        <w:rPr>
          <w:kern w:val="2"/>
          <w:lang w:val="en-GB" w:eastAsia="zh-CN"/>
        </w:rPr>
        <w:t>his contribution</w:t>
      </w:r>
      <w:r w:rsidR="000E19D7">
        <w:rPr>
          <w:kern w:val="2"/>
          <w:lang w:val="en-GB" w:eastAsia="zh-CN"/>
        </w:rPr>
        <w:t xml:space="preserve"> we </w:t>
      </w:r>
      <w:r>
        <w:rPr>
          <w:kern w:val="2"/>
          <w:lang w:val="en-GB" w:eastAsia="zh-CN"/>
        </w:rPr>
        <w:t>make</w:t>
      </w:r>
      <w:r w:rsidR="00DA27A7" w:rsidRPr="00154EB1">
        <w:rPr>
          <w:kern w:val="2"/>
          <w:lang w:val="en-GB" w:eastAsia="zh-CN"/>
        </w:rPr>
        <w:t xml:space="preserve"> the following observations and proposals</w:t>
      </w:r>
      <w:r w:rsidR="00BA4410">
        <w:rPr>
          <w:kern w:val="2"/>
          <w:lang w:val="en-GB" w:eastAsia="zh-CN"/>
        </w:rPr>
        <w:t xml:space="preserve"> to identify and protect the URLLC traffic</w:t>
      </w:r>
    </w:p>
    <w:p w14:paraId="54BB86F3" w14:textId="77777777" w:rsidR="00317099" w:rsidRDefault="00317099" w:rsidP="00317099">
      <w:pPr>
        <w:rPr>
          <w:b/>
          <w:lang w:eastAsia="zh-CN"/>
        </w:rPr>
      </w:pPr>
      <w:r w:rsidRPr="002356DA">
        <w:rPr>
          <w:b/>
          <w:lang w:eastAsia="zh-CN"/>
        </w:rPr>
        <w:t>Observation 1: The reliability of URLLC traffic will degrade if UE flushes its own URLLC traffic.</w:t>
      </w:r>
    </w:p>
    <w:p w14:paraId="420ABA1C" w14:textId="77777777" w:rsidR="00317099" w:rsidRDefault="00317099" w:rsidP="00317099">
      <w:pPr>
        <w:rPr>
          <w:b/>
          <w:lang w:eastAsia="zh-CN"/>
        </w:rPr>
      </w:pPr>
      <w:r w:rsidRPr="00935C89">
        <w:rPr>
          <w:b/>
          <w:lang w:eastAsia="zh-CN"/>
        </w:rPr>
        <w:t>Observation 2: If the gNB does not configure PI monitoring for a UE receiving URLLC traffic, the performance of its eMBB traffic will degrade.</w:t>
      </w:r>
    </w:p>
    <w:p w14:paraId="446B34CF" w14:textId="77777777" w:rsidR="00317099" w:rsidRDefault="00317099" w:rsidP="00317099">
      <w:pPr>
        <w:rPr>
          <w:b/>
          <w:lang w:eastAsia="zh-CN"/>
        </w:rPr>
      </w:pPr>
      <w:r w:rsidRPr="00935C89">
        <w:rPr>
          <w:b/>
          <w:lang w:eastAsia="zh-CN"/>
        </w:rPr>
        <w:lastRenderedPageBreak/>
        <w:t>Observation 3: If the gNB does configure PI monitoring for a UE supporting URLLC traffic, then this UE might flush out its own URLLC traffic. Therefore this UE’s eMBB traffic should not be protected with PI, as a consequence its performance will be severely degraded and ultimately a UE could then not support eMBB and URLLC at the same time.</w:t>
      </w:r>
    </w:p>
    <w:p w14:paraId="62765B1F" w14:textId="7789C1EE" w:rsidR="000A5562" w:rsidRDefault="000A5562" w:rsidP="000A5562">
      <w:pPr>
        <w:rPr>
          <w:b/>
          <w:lang w:eastAsia="zh-CN"/>
        </w:rPr>
      </w:pPr>
      <w:r>
        <w:rPr>
          <w:b/>
          <w:lang w:eastAsia="zh-CN"/>
        </w:rPr>
        <w:t>Observation 4</w:t>
      </w:r>
      <w:r w:rsidRPr="002356D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A traffic scheduled by </w:t>
      </w:r>
      <w:r w:rsidR="006741A7">
        <w:rPr>
          <w:b/>
          <w:lang w:eastAsia="zh-CN"/>
        </w:rPr>
        <w:t xml:space="preserve">dedicated </w:t>
      </w:r>
      <w:r>
        <w:rPr>
          <w:b/>
          <w:lang w:eastAsia="zh-CN"/>
        </w:rPr>
        <w:t xml:space="preserve">DCI can be </w:t>
      </w:r>
      <w:r w:rsidR="0079676C">
        <w:rPr>
          <w:b/>
          <w:lang w:eastAsia="zh-CN"/>
        </w:rPr>
        <w:t xml:space="preserve">deemed </w:t>
      </w:r>
      <w:r>
        <w:rPr>
          <w:b/>
          <w:lang w:eastAsia="zh-CN"/>
        </w:rPr>
        <w:t>as a URLLC traffic.</w:t>
      </w:r>
    </w:p>
    <w:p w14:paraId="09D10D1E" w14:textId="7AE1CF9A" w:rsidR="00673BED" w:rsidRDefault="00673BED" w:rsidP="00673BED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ja-JP"/>
        </w:rPr>
        <w:t>Proposal 1</w:t>
      </w:r>
      <w:r w:rsidRPr="00154EB1">
        <w:rPr>
          <w:b/>
          <w:kern w:val="2"/>
          <w:lang w:val="en-GB" w:eastAsia="ja-JP"/>
        </w:rPr>
        <w:t xml:space="preserve">: </w:t>
      </w:r>
      <w:r>
        <w:rPr>
          <w:rFonts w:hint="eastAsia"/>
          <w:b/>
          <w:kern w:val="2"/>
          <w:lang w:val="en-GB" w:eastAsia="zh-CN"/>
        </w:rPr>
        <w:t>Receiving of URLLC transmission cannot be impacted by PI.</w:t>
      </w:r>
    </w:p>
    <w:p w14:paraId="5589883A" w14:textId="77777777" w:rsidR="00957031" w:rsidRPr="001617D5" w:rsidRDefault="00957031" w:rsidP="0095703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2: The PHY layer shall have the capability to identify URLLC traffic. RAN1 shall discuss and decide a suitable mechanism to introduce this capability. </w:t>
      </w:r>
    </w:p>
    <w:p w14:paraId="5C3AC44C" w14:textId="77777777" w:rsidR="00957031" w:rsidRPr="007D3D74" w:rsidRDefault="00957031" w:rsidP="00673BED">
      <w:pPr>
        <w:rPr>
          <w:b/>
          <w:kern w:val="2"/>
          <w:lang w:eastAsia="zh-CN"/>
        </w:rPr>
      </w:pPr>
    </w:p>
    <w:p w14:paraId="53579678" w14:textId="77777777" w:rsidR="00EF7C7E" w:rsidRPr="00154EB1" w:rsidRDefault="00EF7C7E" w:rsidP="00EF7C7E">
      <w:pPr>
        <w:pStyle w:val="Heading1"/>
        <w:rPr>
          <w:kern w:val="2"/>
          <w:lang w:val="en-GB" w:eastAsia="ja-JP"/>
        </w:rPr>
      </w:pPr>
      <w:r w:rsidRPr="00154EB1">
        <w:rPr>
          <w:kern w:val="2"/>
          <w:lang w:val="en-GB" w:eastAsia="ja-JP"/>
        </w:rPr>
        <w:t>References</w:t>
      </w:r>
    </w:p>
    <w:p w14:paraId="5D3A7B3E" w14:textId="5FCD0D3E" w:rsidR="00DB3A97" w:rsidRDefault="00DB3A97" w:rsidP="00EF7C7E">
      <w:pPr>
        <w:rPr>
          <w:lang w:val="en-GB" w:eastAsia="ja-JP"/>
        </w:rPr>
      </w:pPr>
      <w:r>
        <w:rPr>
          <w:lang w:val="en-GB" w:eastAsia="ja-JP"/>
        </w:rPr>
        <w:t xml:space="preserve">[1] </w:t>
      </w:r>
      <w:r>
        <w:rPr>
          <w:kern w:val="2"/>
          <w:szCs w:val="20"/>
          <w:lang w:eastAsia="zh-CN"/>
        </w:rPr>
        <w:t xml:space="preserve">TS 38.213 v15.0.2, </w:t>
      </w:r>
      <w:r w:rsidRPr="00C64F21">
        <w:t xml:space="preserve">Physical layer procedures for </w:t>
      </w:r>
      <w:r>
        <w:t>control, Jan. 2018</w:t>
      </w:r>
      <w:r w:rsidR="00B56094">
        <w:rPr>
          <w:lang w:val="en-GB" w:eastAsia="ja-JP"/>
        </w:rPr>
        <w:t xml:space="preserve"> </w:t>
      </w:r>
    </w:p>
    <w:p w14:paraId="5DB29A06" w14:textId="59CF0071" w:rsidR="00E22CDC" w:rsidRDefault="00E22CDC" w:rsidP="00EF7C7E">
      <w:pPr>
        <w:rPr>
          <w:lang w:eastAsia="zh-CN"/>
        </w:rPr>
      </w:pPr>
      <w:r>
        <w:rPr>
          <w:lang w:eastAsia="zh-CN"/>
        </w:rPr>
        <w:t>[</w:t>
      </w:r>
      <w:r w:rsidR="00485869">
        <w:rPr>
          <w:lang w:eastAsia="zh-CN"/>
        </w:rPr>
        <w:t>2</w:t>
      </w:r>
      <w:r>
        <w:rPr>
          <w:lang w:eastAsia="zh-CN"/>
        </w:rPr>
        <w:t xml:space="preserve">] </w:t>
      </w:r>
      <w:r w:rsidRPr="00E370E6">
        <w:rPr>
          <w:lang w:eastAsia="zh-CN"/>
        </w:rPr>
        <w:t>R1-1720099</w:t>
      </w:r>
      <w:r>
        <w:rPr>
          <w:lang w:eastAsia="zh-CN"/>
        </w:rPr>
        <w:t>, “</w:t>
      </w:r>
      <w:r w:rsidRPr="00E22CDC">
        <w:rPr>
          <w:lang w:eastAsia="zh-CN"/>
        </w:rPr>
        <w:t>Remaining details of multiplexing of different data channel durations</w:t>
      </w:r>
      <w:r>
        <w:rPr>
          <w:lang w:eastAsia="zh-CN"/>
        </w:rPr>
        <w:t xml:space="preserve">”, </w:t>
      </w:r>
      <w:r w:rsidRPr="00E22CDC">
        <w:rPr>
          <w:lang w:eastAsia="zh-CN"/>
        </w:rPr>
        <w:t>Intel</w:t>
      </w:r>
    </w:p>
    <w:p w14:paraId="0DD03209" w14:textId="38BBB30B" w:rsidR="00E22CDC" w:rsidRDefault="00E22CDC" w:rsidP="00EF7C7E">
      <w:pPr>
        <w:rPr>
          <w:lang w:val="en-GB" w:eastAsia="ja-JP"/>
        </w:rPr>
      </w:pPr>
      <w:r>
        <w:rPr>
          <w:lang w:eastAsia="zh-CN"/>
        </w:rPr>
        <w:t>[</w:t>
      </w:r>
      <w:r w:rsidR="00485869">
        <w:rPr>
          <w:lang w:eastAsia="zh-CN"/>
        </w:rPr>
        <w:t>3</w:t>
      </w:r>
      <w:r>
        <w:rPr>
          <w:lang w:eastAsia="zh-CN"/>
        </w:rPr>
        <w:t>]</w:t>
      </w:r>
      <w:r w:rsidRPr="00E22CDC">
        <w:rPr>
          <w:lang w:eastAsia="zh-CN"/>
        </w:rPr>
        <w:t xml:space="preserve"> </w:t>
      </w:r>
      <w:r>
        <w:rPr>
          <w:lang w:eastAsia="zh-CN"/>
        </w:rPr>
        <w:t>R1-1720904, “</w:t>
      </w:r>
      <w:r w:rsidRPr="00E22CDC">
        <w:rPr>
          <w:lang w:eastAsia="zh-CN"/>
        </w:rPr>
        <w:t>Remaining details of Pre-emption Indication</w:t>
      </w:r>
      <w:r>
        <w:rPr>
          <w:lang w:eastAsia="zh-CN"/>
        </w:rPr>
        <w:t>”,</w:t>
      </w:r>
      <w:r w:rsidRPr="00E22CDC">
        <w:t xml:space="preserve"> </w:t>
      </w:r>
      <w:r w:rsidRPr="00E22CDC">
        <w:rPr>
          <w:lang w:eastAsia="zh-CN"/>
        </w:rPr>
        <w:t>Sequans</w:t>
      </w:r>
    </w:p>
    <w:p w14:paraId="623463C4" w14:textId="47F255B3" w:rsidR="00086DDE" w:rsidRPr="00154EB1" w:rsidRDefault="00086DDE" w:rsidP="00EF7C7E">
      <w:pPr>
        <w:rPr>
          <w:lang w:val="en-GB" w:eastAsia="zh-CN"/>
        </w:rPr>
      </w:pPr>
      <w:r>
        <w:rPr>
          <w:lang w:val="en-GB" w:eastAsia="ja-JP"/>
        </w:rPr>
        <w:t>[</w:t>
      </w:r>
      <w:r w:rsidR="00213654">
        <w:rPr>
          <w:lang w:val="en-GB" w:eastAsia="ja-JP"/>
        </w:rPr>
        <w:t>4</w:t>
      </w:r>
      <w:r>
        <w:rPr>
          <w:lang w:val="en-GB" w:eastAsia="ja-JP"/>
        </w:rPr>
        <w:t>]</w:t>
      </w:r>
      <w:r w:rsidR="00D472C3">
        <w:rPr>
          <w:lang w:val="en-GB" w:eastAsia="ja-JP"/>
        </w:rPr>
        <w:t xml:space="preserve"> R1-</w:t>
      </w:r>
      <w:r w:rsidR="00B21436">
        <w:rPr>
          <w:lang w:val="en-GB" w:eastAsia="ja-JP"/>
        </w:rPr>
        <w:t>1804292</w:t>
      </w:r>
      <w:r w:rsidR="00D472C3">
        <w:rPr>
          <w:lang w:val="en-GB" w:eastAsia="ja-JP"/>
        </w:rPr>
        <w:t>, “</w:t>
      </w:r>
      <w:r w:rsidR="00D472C3" w:rsidRPr="00D472C3">
        <w:rPr>
          <w:lang w:val="en-GB" w:eastAsia="ja-JP"/>
        </w:rPr>
        <w:t>Support of 60 kHz subcarrier spacing</w:t>
      </w:r>
      <w:r w:rsidR="00D472C3">
        <w:rPr>
          <w:lang w:val="en-GB" w:eastAsia="ja-JP"/>
        </w:rPr>
        <w:t>”,</w:t>
      </w:r>
      <w:r w:rsidR="00D472C3" w:rsidRPr="00D472C3">
        <w:rPr>
          <w:szCs w:val="20"/>
        </w:rPr>
        <w:t xml:space="preserve"> </w:t>
      </w:r>
      <w:r w:rsidR="00D472C3" w:rsidRPr="00AF1A70">
        <w:rPr>
          <w:szCs w:val="20"/>
        </w:rPr>
        <w:t>Huawei, HiSilicon</w:t>
      </w:r>
    </w:p>
    <w:bookmarkEnd w:id="2"/>
    <w:p w14:paraId="0EE43ECE" w14:textId="77777777" w:rsidR="00620942" w:rsidRPr="00F5002D" w:rsidRDefault="00620942" w:rsidP="00F5002D">
      <w:pPr>
        <w:rPr>
          <w:rFonts w:eastAsia="MS Mincho"/>
          <w:lang w:val="en-GB" w:eastAsia="ja-JP"/>
        </w:rPr>
      </w:pPr>
    </w:p>
    <w:sectPr w:rsidR="00620942" w:rsidRPr="00F5002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A165D" w14:textId="77777777" w:rsidR="007434A5" w:rsidRDefault="007434A5">
      <w:r>
        <w:separator/>
      </w:r>
    </w:p>
  </w:endnote>
  <w:endnote w:type="continuationSeparator" w:id="0">
    <w:p w14:paraId="788CE310" w14:textId="77777777" w:rsidR="007434A5" w:rsidRDefault="007434A5">
      <w:r>
        <w:continuationSeparator/>
      </w:r>
    </w:p>
  </w:endnote>
  <w:endnote w:type="continuationNotice" w:id="1">
    <w:p w14:paraId="401B72E8" w14:textId="77777777" w:rsidR="007434A5" w:rsidRDefault="007434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22815" w14:textId="77777777" w:rsidR="007434A5" w:rsidRDefault="007434A5">
      <w:r>
        <w:separator/>
      </w:r>
    </w:p>
  </w:footnote>
  <w:footnote w:type="continuationSeparator" w:id="0">
    <w:p w14:paraId="69EABE57" w14:textId="77777777" w:rsidR="007434A5" w:rsidRDefault="007434A5">
      <w:r>
        <w:continuationSeparator/>
      </w:r>
    </w:p>
  </w:footnote>
  <w:footnote w:type="continuationNotice" w:id="1">
    <w:p w14:paraId="0AC2E76B" w14:textId="77777777" w:rsidR="007434A5" w:rsidRDefault="007434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AEEADDCE"/>
    <w:lvl w:ilvl="0" w:tplc="BB3202D8">
      <w:start w:val="1"/>
      <w:numFmt w:val="decimal"/>
      <w:pStyle w:val="BodyText0001"/>
      <w:lvlText w:val="[%1]"/>
      <w:lvlJc w:val="left"/>
      <w:pPr>
        <w:ind w:left="360" w:hanging="360"/>
      </w:pPr>
      <w:rPr>
        <w:rFonts w:ascii="Georgia" w:hAnsi="Georgi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" w15:restartNumberingAfterBreak="0">
    <w:nsid w:val="0A465558"/>
    <w:multiLevelType w:val="hybridMultilevel"/>
    <w:tmpl w:val="BEE860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4B7A28"/>
    <w:multiLevelType w:val="hybridMultilevel"/>
    <w:tmpl w:val="5FB2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E51218"/>
    <w:multiLevelType w:val="hybridMultilevel"/>
    <w:tmpl w:val="A3020FCE"/>
    <w:lvl w:ilvl="0" w:tplc="B414D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AC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0A6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6E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7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27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64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6E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CC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B6770"/>
    <w:multiLevelType w:val="hybridMultilevel"/>
    <w:tmpl w:val="6446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5BE"/>
    <w:multiLevelType w:val="hybridMultilevel"/>
    <w:tmpl w:val="57024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71F92"/>
    <w:multiLevelType w:val="hybridMultilevel"/>
    <w:tmpl w:val="D6D89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E27F3A"/>
    <w:multiLevelType w:val="hybridMultilevel"/>
    <w:tmpl w:val="5EAEA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10E25"/>
    <w:multiLevelType w:val="hybridMultilevel"/>
    <w:tmpl w:val="C8B097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385CB3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B40F50"/>
    <w:multiLevelType w:val="hybridMultilevel"/>
    <w:tmpl w:val="30302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A21C88"/>
    <w:multiLevelType w:val="hybridMultilevel"/>
    <w:tmpl w:val="851039A2"/>
    <w:lvl w:ilvl="0" w:tplc="449EB7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A048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EC3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2A2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609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84B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B067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9496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B2D8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6668E1"/>
    <w:multiLevelType w:val="hybridMultilevel"/>
    <w:tmpl w:val="9D4C1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3808"/>
    <w:multiLevelType w:val="hybridMultilevel"/>
    <w:tmpl w:val="B73860C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54242A48"/>
    <w:multiLevelType w:val="hybridMultilevel"/>
    <w:tmpl w:val="4D0AEDEC"/>
    <w:lvl w:ilvl="0" w:tplc="7A1AAE10">
      <w:start w:val="1"/>
      <w:numFmt w:val="lowerLetter"/>
      <w:lvlText w:val="%1)"/>
      <w:lvlJc w:val="left"/>
      <w:pPr>
        <w:ind w:left="480" w:hanging="360"/>
      </w:pPr>
      <w:rPr>
        <w:rFonts w:ascii="Times New Roman" w:eastAsia="MS Mincho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5429641A"/>
    <w:multiLevelType w:val="hybridMultilevel"/>
    <w:tmpl w:val="1C1821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4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5" w15:restartNumberingAfterBreak="0">
    <w:nsid w:val="5DA42A28"/>
    <w:multiLevelType w:val="multilevel"/>
    <w:tmpl w:val="023858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E926313"/>
    <w:multiLevelType w:val="hybridMultilevel"/>
    <w:tmpl w:val="4BA0B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D443B6"/>
    <w:multiLevelType w:val="hybridMultilevel"/>
    <w:tmpl w:val="B28AE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46DD2"/>
    <w:multiLevelType w:val="hybridMultilevel"/>
    <w:tmpl w:val="C1987A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34C40"/>
    <w:multiLevelType w:val="hybridMultilevel"/>
    <w:tmpl w:val="E6922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216565"/>
    <w:multiLevelType w:val="hybridMultilevel"/>
    <w:tmpl w:val="3A7E6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111E8"/>
    <w:multiLevelType w:val="multilevel"/>
    <w:tmpl w:val="4C140B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F1C46AB"/>
    <w:multiLevelType w:val="hybridMultilevel"/>
    <w:tmpl w:val="A8C05D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584270"/>
    <w:multiLevelType w:val="hybridMultilevel"/>
    <w:tmpl w:val="EC5E69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F24A63"/>
    <w:multiLevelType w:val="hybridMultilevel"/>
    <w:tmpl w:val="0BB8D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70D8B"/>
    <w:multiLevelType w:val="hybridMultilevel"/>
    <w:tmpl w:val="78B8CB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53534EE"/>
    <w:multiLevelType w:val="multilevel"/>
    <w:tmpl w:val="A15CEC50"/>
    <w:lvl w:ilvl="0">
      <w:start w:val="1"/>
      <w:numFmt w:val="decimal"/>
      <w:pStyle w:val="a"/>
      <w:isLgl/>
      <w:suff w:val="nothing"/>
      <w:lvlText w:val="图%1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1418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7" w15:restartNumberingAfterBreak="0">
    <w:nsid w:val="76AA17FC"/>
    <w:multiLevelType w:val="hybridMultilevel"/>
    <w:tmpl w:val="BD585D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78454EF"/>
    <w:multiLevelType w:val="hybridMultilevel"/>
    <w:tmpl w:val="5352E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370DF"/>
    <w:multiLevelType w:val="hybridMultilevel"/>
    <w:tmpl w:val="D5C80A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847984"/>
    <w:multiLevelType w:val="hybridMultilevel"/>
    <w:tmpl w:val="3B5A5B14"/>
    <w:lvl w:ilvl="0" w:tplc="32426F66">
      <w:start w:val="1"/>
      <w:numFmt w:val="decimal"/>
      <w:lvlText w:val="%1.1.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ACC38AE"/>
    <w:multiLevelType w:val="hybridMultilevel"/>
    <w:tmpl w:val="742A0EDE"/>
    <w:lvl w:ilvl="0" w:tplc="A84281E6">
      <w:start w:val="1"/>
      <w:numFmt w:val="decimal"/>
      <w:pStyle w:val="a0"/>
      <w:lvlText w:val="图%1."/>
      <w:lvlJc w:val="left"/>
      <w:pPr>
        <w:ind w:left="2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640" w:hanging="420"/>
      </w:pPr>
    </w:lvl>
    <w:lvl w:ilvl="2" w:tplc="0409001B" w:tentative="1">
      <w:start w:val="1"/>
      <w:numFmt w:val="lowerRoman"/>
      <w:lvlText w:val="%3."/>
      <w:lvlJc w:val="right"/>
      <w:pPr>
        <w:ind w:left="1060" w:hanging="420"/>
      </w:pPr>
    </w:lvl>
    <w:lvl w:ilvl="3" w:tplc="0409000F" w:tentative="1">
      <w:start w:val="1"/>
      <w:numFmt w:val="decimal"/>
      <w:lvlText w:val="%4."/>
      <w:lvlJc w:val="left"/>
      <w:pPr>
        <w:ind w:left="1480" w:hanging="420"/>
      </w:pPr>
    </w:lvl>
    <w:lvl w:ilvl="4" w:tplc="04090019" w:tentative="1">
      <w:start w:val="1"/>
      <w:numFmt w:val="lowerLetter"/>
      <w:lvlText w:val="%5)"/>
      <w:lvlJc w:val="left"/>
      <w:pPr>
        <w:ind w:left="1900" w:hanging="420"/>
      </w:pPr>
    </w:lvl>
    <w:lvl w:ilvl="5" w:tplc="0409001B" w:tentative="1">
      <w:start w:val="1"/>
      <w:numFmt w:val="lowerRoman"/>
      <w:lvlText w:val="%6."/>
      <w:lvlJc w:val="right"/>
      <w:pPr>
        <w:ind w:left="2320" w:hanging="420"/>
      </w:pPr>
    </w:lvl>
    <w:lvl w:ilvl="6" w:tplc="0409000F" w:tentative="1">
      <w:start w:val="1"/>
      <w:numFmt w:val="decimal"/>
      <w:lvlText w:val="%7."/>
      <w:lvlJc w:val="left"/>
      <w:pPr>
        <w:ind w:left="2740" w:hanging="420"/>
      </w:pPr>
    </w:lvl>
    <w:lvl w:ilvl="7" w:tplc="04090019" w:tentative="1">
      <w:start w:val="1"/>
      <w:numFmt w:val="lowerLetter"/>
      <w:lvlText w:val="%8)"/>
      <w:lvlJc w:val="left"/>
      <w:pPr>
        <w:ind w:left="3160" w:hanging="420"/>
      </w:pPr>
    </w:lvl>
    <w:lvl w:ilvl="8" w:tplc="0409001B" w:tentative="1">
      <w:start w:val="1"/>
      <w:numFmt w:val="lowerRoman"/>
      <w:lvlText w:val="%9."/>
      <w:lvlJc w:val="right"/>
      <w:pPr>
        <w:ind w:left="3580" w:hanging="420"/>
      </w:pPr>
    </w:lvl>
  </w:abstractNum>
  <w:num w:numId="1">
    <w:abstractNumId w:val="14"/>
  </w:num>
  <w:num w:numId="2">
    <w:abstractNumId w:val="13"/>
  </w:num>
  <w:num w:numId="3">
    <w:abstractNumId w:val="18"/>
  </w:num>
  <w:num w:numId="4">
    <w:abstractNumId w:val="36"/>
  </w:num>
  <w:num w:numId="5">
    <w:abstractNumId w:val="31"/>
  </w:num>
  <w:num w:numId="6">
    <w:abstractNumId w:val="25"/>
  </w:num>
  <w:num w:numId="7">
    <w:abstractNumId w:val="0"/>
  </w:num>
  <w:num w:numId="8">
    <w:abstractNumId w:val="21"/>
  </w:num>
  <w:num w:numId="9">
    <w:abstractNumId w:val="39"/>
  </w:num>
  <w:num w:numId="10">
    <w:abstractNumId w:val="6"/>
  </w:num>
  <w:num w:numId="11">
    <w:abstractNumId w:val="5"/>
  </w:num>
  <w:num w:numId="12">
    <w:abstractNumId w:val="20"/>
  </w:num>
  <w:num w:numId="13">
    <w:abstractNumId w:val="38"/>
  </w:num>
  <w:num w:numId="14">
    <w:abstractNumId w:val="34"/>
  </w:num>
  <w:num w:numId="15">
    <w:abstractNumId w:val="7"/>
  </w:num>
  <w:num w:numId="16">
    <w:abstractNumId w:val="19"/>
  </w:num>
  <w:num w:numId="17">
    <w:abstractNumId w:val="3"/>
  </w:num>
  <w:num w:numId="18">
    <w:abstractNumId w:val="28"/>
  </w:num>
  <w:num w:numId="19">
    <w:abstractNumId w:val="26"/>
  </w:num>
  <w:num w:numId="20">
    <w:abstractNumId w:val="22"/>
  </w:num>
  <w:num w:numId="21">
    <w:abstractNumId w:val="16"/>
  </w:num>
  <w:num w:numId="22">
    <w:abstractNumId w:val="33"/>
  </w:num>
  <w:num w:numId="23">
    <w:abstractNumId w:val="40"/>
  </w:num>
  <w:num w:numId="24">
    <w:abstractNumId w:val="15"/>
  </w:num>
  <w:num w:numId="25">
    <w:abstractNumId w:val="23"/>
  </w:num>
  <w:num w:numId="26">
    <w:abstractNumId w:val="9"/>
  </w:num>
  <w:num w:numId="27">
    <w:abstractNumId w:val="8"/>
  </w:num>
  <w:num w:numId="28">
    <w:abstractNumId w:val="30"/>
  </w:num>
  <w:num w:numId="29">
    <w:abstractNumId w:val="35"/>
  </w:num>
  <w:num w:numId="30">
    <w:abstractNumId w:val="17"/>
  </w:num>
  <w:num w:numId="31">
    <w:abstractNumId w:val="4"/>
  </w:num>
  <w:num w:numId="32">
    <w:abstractNumId w:val="2"/>
  </w:num>
  <w:num w:numId="33">
    <w:abstractNumId w:val="29"/>
  </w:num>
  <w:num w:numId="34">
    <w:abstractNumId w:val="37"/>
  </w:num>
  <w:num w:numId="35">
    <w:abstractNumId w:val="27"/>
  </w:num>
  <w:num w:numId="36">
    <w:abstractNumId w:val="32"/>
  </w:num>
  <w:num w:numId="37">
    <w:abstractNumId w:val="12"/>
  </w:num>
  <w:num w:numId="38">
    <w:abstractNumId w:val="24"/>
  </w:num>
  <w:num w:numId="39">
    <w:abstractNumId w:val="1"/>
  </w:num>
  <w:num w:numId="40">
    <w:abstractNumId w:val="11"/>
  </w:num>
  <w:num w:numId="41">
    <w:abstractNumId w:val="41"/>
  </w:num>
  <w:num w:numId="42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D9"/>
    <w:rsid w:val="00000D04"/>
    <w:rsid w:val="00000DB2"/>
    <w:rsid w:val="00000F84"/>
    <w:rsid w:val="000020F6"/>
    <w:rsid w:val="00002893"/>
    <w:rsid w:val="00002C31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882"/>
    <w:rsid w:val="000104E2"/>
    <w:rsid w:val="000109E6"/>
    <w:rsid w:val="00011F67"/>
    <w:rsid w:val="00012862"/>
    <w:rsid w:val="000128E6"/>
    <w:rsid w:val="0001359C"/>
    <w:rsid w:val="00015BAC"/>
    <w:rsid w:val="00015BEF"/>
    <w:rsid w:val="00015EFB"/>
    <w:rsid w:val="000165E2"/>
    <w:rsid w:val="000172BE"/>
    <w:rsid w:val="00017D8A"/>
    <w:rsid w:val="000207F9"/>
    <w:rsid w:val="000212F1"/>
    <w:rsid w:val="00021E25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1F32"/>
    <w:rsid w:val="00032056"/>
    <w:rsid w:val="000328CA"/>
    <w:rsid w:val="00032E40"/>
    <w:rsid w:val="0003376B"/>
    <w:rsid w:val="0003443B"/>
    <w:rsid w:val="0003453C"/>
    <w:rsid w:val="00034676"/>
    <w:rsid w:val="000346E6"/>
    <w:rsid w:val="00034ACE"/>
    <w:rsid w:val="000352B3"/>
    <w:rsid w:val="0003768D"/>
    <w:rsid w:val="0004023E"/>
    <w:rsid w:val="0004024B"/>
    <w:rsid w:val="00041340"/>
    <w:rsid w:val="000416F5"/>
    <w:rsid w:val="00041C57"/>
    <w:rsid w:val="0004340C"/>
    <w:rsid w:val="000434B7"/>
    <w:rsid w:val="000435E4"/>
    <w:rsid w:val="00044228"/>
    <w:rsid w:val="00046796"/>
    <w:rsid w:val="000467FD"/>
    <w:rsid w:val="00046AAF"/>
    <w:rsid w:val="00047225"/>
    <w:rsid w:val="00047E60"/>
    <w:rsid w:val="00050407"/>
    <w:rsid w:val="00052AD2"/>
    <w:rsid w:val="000530DF"/>
    <w:rsid w:val="00054E0C"/>
    <w:rsid w:val="0005541D"/>
    <w:rsid w:val="00055942"/>
    <w:rsid w:val="000565C8"/>
    <w:rsid w:val="00056772"/>
    <w:rsid w:val="00057992"/>
    <w:rsid w:val="00057DC8"/>
    <w:rsid w:val="000612E1"/>
    <w:rsid w:val="000614FE"/>
    <w:rsid w:val="00063624"/>
    <w:rsid w:val="00065936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45C"/>
    <w:rsid w:val="000736C1"/>
    <w:rsid w:val="0007370F"/>
    <w:rsid w:val="00073797"/>
    <w:rsid w:val="00073DEC"/>
    <w:rsid w:val="00074257"/>
    <w:rsid w:val="000745AA"/>
    <w:rsid w:val="00074E86"/>
    <w:rsid w:val="00076097"/>
    <w:rsid w:val="00076541"/>
    <w:rsid w:val="000772F4"/>
    <w:rsid w:val="000776EB"/>
    <w:rsid w:val="000803BD"/>
    <w:rsid w:val="00080906"/>
    <w:rsid w:val="000823B0"/>
    <w:rsid w:val="0008335B"/>
    <w:rsid w:val="00083379"/>
    <w:rsid w:val="00083587"/>
    <w:rsid w:val="00083838"/>
    <w:rsid w:val="00083B6A"/>
    <w:rsid w:val="00085DEB"/>
    <w:rsid w:val="00085E04"/>
    <w:rsid w:val="000864B2"/>
    <w:rsid w:val="00086800"/>
    <w:rsid w:val="00086C59"/>
    <w:rsid w:val="00086DDE"/>
    <w:rsid w:val="00087913"/>
    <w:rsid w:val="00087F2D"/>
    <w:rsid w:val="000902DC"/>
    <w:rsid w:val="000911AE"/>
    <w:rsid w:val="00091E04"/>
    <w:rsid w:val="00092738"/>
    <w:rsid w:val="0009294A"/>
    <w:rsid w:val="00093697"/>
    <w:rsid w:val="00093D42"/>
    <w:rsid w:val="00093DD0"/>
    <w:rsid w:val="00093E7C"/>
    <w:rsid w:val="00094A16"/>
    <w:rsid w:val="00094DE6"/>
    <w:rsid w:val="00095823"/>
    <w:rsid w:val="00096356"/>
    <w:rsid w:val="00097C99"/>
    <w:rsid w:val="000A0F14"/>
    <w:rsid w:val="000A1441"/>
    <w:rsid w:val="000A1A06"/>
    <w:rsid w:val="000A1B60"/>
    <w:rsid w:val="000A1C1B"/>
    <w:rsid w:val="000A1F2C"/>
    <w:rsid w:val="000A21B4"/>
    <w:rsid w:val="000A2CC7"/>
    <w:rsid w:val="000A2ED6"/>
    <w:rsid w:val="000A3CD1"/>
    <w:rsid w:val="000A4205"/>
    <w:rsid w:val="000A4453"/>
    <w:rsid w:val="000A4A19"/>
    <w:rsid w:val="000A5562"/>
    <w:rsid w:val="000A6351"/>
    <w:rsid w:val="000A63D6"/>
    <w:rsid w:val="000A6980"/>
    <w:rsid w:val="000A69FF"/>
    <w:rsid w:val="000A7547"/>
    <w:rsid w:val="000A7B38"/>
    <w:rsid w:val="000B0343"/>
    <w:rsid w:val="000B2985"/>
    <w:rsid w:val="000B2C88"/>
    <w:rsid w:val="000B31BD"/>
    <w:rsid w:val="000B3342"/>
    <w:rsid w:val="000B480E"/>
    <w:rsid w:val="000B4B4C"/>
    <w:rsid w:val="000B51FA"/>
    <w:rsid w:val="000B5905"/>
    <w:rsid w:val="000B5975"/>
    <w:rsid w:val="000B648E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135"/>
    <w:rsid w:val="000D007D"/>
    <w:rsid w:val="000D0565"/>
    <w:rsid w:val="000D0E4E"/>
    <w:rsid w:val="000D113C"/>
    <w:rsid w:val="000D12D1"/>
    <w:rsid w:val="000D159A"/>
    <w:rsid w:val="000D1796"/>
    <w:rsid w:val="000D22CC"/>
    <w:rsid w:val="000D2E16"/>
    <w:rsid w:val="000D36AE"/>
    <w:rsid w:val="000D38A1"/>
    <w:rsid w:val="000D4C4E"/>
    <w:rsid w:val="000D5077"/>
    <w:rsid w:val="000D5362"/>
    <w:rsid w:val="000D57F8"/>
    <w:rsid w:val="000D5851"/>
    <w:rsid w:val="000D5C60"/>
    <w:rsid w:val="000D7051"/>
    <w:rsid w:val="000D71E2"/>
    <w:rsid w:val="000D73A5"/>
    <w:rsid w:val="000E07D6"/>
    <w:rsid w:val="000E1380"/>
    <w:rsid w:val="000E185B"/>
    <w:rsid w:val="000E18DF"/>
    <w:rsid w:val="000E19D7"/>
    <w:rsid w:val="000E599C"/>
    <w:rsid w:val="000E59A0"/>
    <w:rsid w:val="000E7A84"/>
    <w:rsid w:val="000F069C"/>
    <w:rsid w:val="000F15BC"/>
    <w:rsid w:val="000F180A"/>
    <w:rsid w:val="000F1C92"/>
    <w:rsid w:val="000F246A"/>
    <w:rsid w:val="000F2EEE"/>
    <w:rsid w:val="000F3697"/>
    <w:rsid w:val="000F7F58"/>
    <w:rsid w:val="00100128"/>
    <w:rsid w:val="001001A4"/>
    <w:rsid w:val="00100A23"/>
    <w:rsid w:val="00100C82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0BF"/>
    <w:rsid w:val="001129B5"/>
    <w:rsid w:val="00112B56"/>
    <w:rsid w:val="00112BE6"/>
    <w:rsid w:val="001141E3"/>
    <w:rsid w:val="001144DF"/>
    <w:rsid w:val="0011557B"/>
    <w:rsid w:val="0011586F"/>
    <w:rsid w:val="00116047"/>
    <w:rsid w:val="001177D5"/>
    <w:rsid w:val="00117997"/>
    <w:rsid w:val="00117C85"/>
    <w:rsid w:val="00120B13"/>
    <w:rsid w:val="00121619"/>
    <w:rsid w:val="001243BC"/>
    <w:rsid w:val="00124D84"/>
    <w:rsid w:val="001250DD"/>
    <w:rsid w:val="00125733"/>
    <w:rsid w:val="00125EC4"/>
    <w:rsid w:val="001263AA"/>
    <w:rsid w:val="00127042"/>
    <w:rsid w:val="00130664"/>
    <w:rsid w:val="00130779"/>
    <w:rsid w:val="001307A1"/>
    <w:rsid w:val="00131DD5"/>
    <w:rsid w:val="001321D3"/>
    <w:rsid w:val="00133599"/>
    <w:rsid w:val="00133BF7"/>
    <w:rsid w:val="00134B88"/>
    <w:rsid w:val="00135D62"/>
    <w:rsid w:val="00136335"/>
    <w:rsid w:val="00136A23"/>
    <w:rsid w:val="00136B99"/>
    <w:rsid w:val="0013795E"/>
    <w:rsid w:val="0014063E"/>
    <w:rsid w:val="0014087D"/>
    <w:rsid w:val="00140F74"/>
    <w:rsid w:val="00141191"/>
    <w:rsid w:val="0014159C"/>
    <w:rsid w:val="00142665"/>
    <w:rsid w:val="00142D31"/>
    <w:rsid w:val="0014384A"/>
    <w:rsid w:val="0014450F"/>
    <w:rsid w:val="00144D8F"/>
    <w:rsid w:val="00145C74"/>
    <w:rsid w:val="001462E9"/>
    <w:rsid w:val="00146E32"/>
    <w:rsid w:val="00147471"/>
    <w:rsid w:val="00151619"/>
    <w:rsid w:val="00151803"/>
    <w:rsid w:val="00152835"/>
    <w:rsid w:val="00154587"/>
    <w:rsid w:val="00154EB1"/>
    <w:rsid w:val="001559FA"/>
    <w:rsid w:val="00156374"/>
    <w:rsid w:val="001577D8"/>
    <w:rsid w:val="00157D26"/>
    <w:rsid w:val="00157FC3"/>
    <w:rsid w:val="00160739"/>
    <w:rsid w:val="001617D5"/>
    <w:rsid w:val="0016271E"/>
    <w:rsid w:val="00162D7A"/>
    <w:rsid w:val="00164DAB"/>
    <w:rsid w:val="001653CE"/>
    <w:rsid w:val="00165BBB"/>
    <w:rsid w:val="0016613F"/>
    <w:rsid w:val="00166215"/>
    <w:rsid w:val="00166591"/>
    <w:rsid w:val="001667BD"/>
    <w:rsid w:val="00166F56"/>
    <w:rsid w:val="00171143"/>
    <w:rsid w:val="00171FFF"/>
    <w:rsid w:val="001723BB"/>
    <w:rsid w:val="00172864"/>
    <w:rsid w:val="00172B82"/>
    <w:rsid w:val="00172EFA"/>
    <w:rsid w:val="00173608"/>
    <w:rsid w:val="001739B7"/>
    <w:rsid w:val="00173DD8"/>
    <w:rsid w:val="001745EC"/>
    <w:rsid w:val="001747B7"/>
    <w:rsid w:val="00174DEA"/>
    <w:rsid w:val="00175C30"/>
    <w:rsid w:val="001769D6"/>
    <w:rsid w:val="00177069"/>
    <w:rsid w:val="00177FC1"/>
    <w:rsid w:val="00180FE3"/>
    <w:rsid w:val="001815A2"/>
    <w:rsid w:val="00181FC1"/>
    <w:rsid w:val="001823E3"/>
    <w:rsid w:val="00183034"/>
    <w:rsid w:val="001830F7"/>
    <w:rsid w:val="00183EE6"/>
    <w:rsid w:val="00184C63"/>
    <w:rsid w:val="0018588A"/>
    <w:rsid w:val="00187252"/>
    <w:rsid w:val="00191C91"/>
    <w:rsid w:val="00191F50"/>
    <w:rsid w:val="00192DD9"/>
    <w:rsid w:val="00192F7A"/>
    <w:rsid w:val="00194339"/>
    <w:rsid w:val="00194848"/>
    <w:rsid w:val="001958EA"/>
    <w:rsid w:val="00195E0E"/>
    <w:rsid w:val="001A07C9"/>
    <w:rsid w:val="001A1474"/>
    <w:rsid w:val="001A180D"/>
    <w:rsid w:val="001A19BD"/>
    <w:rsid w:val="001A1BAC"/>
    <w:rsid w:val="001A23CE"/>
    <w:rsid w:val="001A2AB2"/>
    <w:rsid w:val="001A2C89"/>
    <w:rsid w:val="001A2FE6"/>
    <w:rsid w:val="001A3537"/>
    <w:rsid w:val="001A371B"/>
    <w:rsid w:val="001A4B0A"/>
    <w:rsid w:val="001A673E"/>
    <w:rsid w:val="001A6970"/>
    <w:rsid w:val="001A73F1"/>
    <w:rsid w:val="001A75F2"/>
    <w:rsid w:val="001A7763"/>
    <w:rsid w:val="001B0CAC"/>
    <w:rsid w:val="001B3964"/>
    <w:rsid w:val="001B40C0"/>
    <w:rsid w:val="001B4452"/>
    <w:rsid w:val="001B466C"/>
    <w:rsid w:val="001B4C16"/>
    <w:rsid w:val="001B4F34"/>
    <w:rsid w:val="001B52EC"/>
    <w:rsid w:val="001B554A"/>
    <w:rsid w:val="001B6564"/>
    <w:rsid w:val="001B691A"/>
    <w:rsid w:val="001B772A"/>
    <w:rsid w:val="001B7EF2"/>
    <w:rsid w:val="001C0171"/>
    <w:rsid w:val="001C02D8"/>
    <w:rsid w:val="001C04E3"/>
    <w:rsid w:val="001C18D6"/>
    <w:rsid w:val="001C2378"/>
    <w:rsid w:val="001C25D0"/>
    <w:rsid w:val="001C3EE9"/>
    <w:rsid w:val="001C3FA4"/>
    <w:rsid w:val="001C40F9"/>
    <w:rsid w:val="001C458B"/>
    <w:rsid w:val="001C4EFF"/>
    <w:rsid w:val="001C5004"/>
    <w:rsid w:val="001C57C7"/>
    <w:rsid w:val="001C5D4F"/>
    <w:rsid w:val="001C64C0"/>
    <w:rsid w:val="001C69DA"/>
    <w:rsid w:val="001C6E35"/>
    <w:rsid w:val="001C6F06"/>
    <w:rsid w:val="001C7649"/>
    <w:rsid w:val="001C7DA9"/>
    <w:rsid w:val="001D1C2E"/>
    <w:rsid w:val="001D2360"/>
    <w:rsid w:val="001D3109"/>
    <w:rsid w:val="001D332E"/>
    <w:rsid w:val="001D5033"/>
    <w:rsid w:val="001D5239"/>
    <w:rsid w:val="001D5C88"/>
    <w:rsid w:val="001D6567"/>
    <w:rsid w:val="001D695C"/>
    <w:rsid w:val="001D69BD"/>
    <w:rsid w:val="001D6FD9"/>
    <w:rsid w:val="001D780E"/>
    <w:rsid w:val="001D7E7E"/>
    <w:rsid w:val="001E0060"/>
    <w:rsid w:val="001E05C3"/>
    <w:rsid w:val="001E0AD3"/>
    <w:rsid w:val="001E197D"/>
    <w:rsid w:val="001E24FD"/>
    <w:rsid w:val="001E36E4"/>
    <w:rsid w:val="001E379D"/>
    <w:rsid w:val="001E3A3C"/>
    <w:rsid w:val="001E5C23"/>
    <w:rsid w:val="001E5F43"/>
    <w:rsid w:val="001E7504"/>
    <w:rsid w:val="001E76DF"/>
    <w:rsid w:val="001F1308"/>
    <w:rsid w:val="001F1525"/>
    <w:rsid w:val="001F196F"/>
    <w:rsid w:val="001F1B07"/>
    <w:rsid w:val="001F1CEA"/>
    <w:rsid w:val="001F1E87"/>
    <w:rsid w:val="001F1EB6"/>
    <w:rsid w:val="001F2AA9"/>
    <w:rsid w:val="001F2E23"/>
    <w:rsid w:val="001F341F"/>
    <w:rsid w:val="001F3911"/>
    <w:rsid w:val="001F3F1A"/>
    <w:rsid w:val="001F4CBD"/>
    <w:rsid w:val="001F4D04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D3B"/>
    <w:rsid w:val="0020349A"/>
    <w:rsid w:val="002034B4"/>
    <w:rsid w:val="00203503"/>
    <w:rsid w:val="00204032"/>
    <w:rsid w:val="00204520"/>
    <w:rsid w:val="00204AC7"/>
    <w:rsid w:val="00204BAD"/>
    <w:rsid w:val="00204D60"/>
    <w:rsid w:val="002050FA"/>
    <w:rsid w:val="00205627"/>
    <w:rsid w:val="002056D0"/>
    <w:rsid w:val="00207305"/>
    <w:rsid w:val="002104B2"/>
    <w:rsid w:val="00210860"/>
    <w:rsid w:val="00210B6A"/>
    <w:rsid w:val="002122CB"/>
    <w:rsid w:val="00212CB6"/>
    <w:rsid w:val="00212CDB"/>
    <w:rsid w:val="00212E37"/>
    <w:rsid w:val="00213654"/>
    <w:rsid w:val="002140FF"/>
    <w:rsid w:val="0021681D"/>
    <w:rsid w:val="00216C98"/>
    <w:rsid w:val="002173C7"/>
    <w:rsid w:val="00217D4E"/>
    <w:rsid w:val="00220894"/>
    <w:rsid w:val="00223286"/>
    <w:rsid w:val="002248AA"/>
    <w:rsid w:val="00224952"/>
    <w:rsid w:val="00224DD2"/>
    <w:rsid w:val="00225A6A"/>
    <w:rsid w:val="00225AC7"/>
    <w:rsid w:val="00225ACC"/>
    <w:rsid w:val="002300CF"/>
    <w:rsid w:val="00231C25"/>
    <w:rsid w:val="00231C6F"/>
    <w:rsid w:val="00232A90"/>
    <w:rsid w:val="00234151"/>
    <w:rsid w:val="0023438C"/>
    <w:rsid w:val="00234F8C"/>
    <w:rsid w:val="00235542"/>
    <w:rsid w:val="002356DA"/>
    <w:rsid w:val="002369B0"/>
    <w:rsid w:val="00236AD8"/>
    <w:rsid w:val="002401F5"/>
    <w:rsid w:val="00240E54"/>
    <w:rsid w:val="00242BFB"/>
    <w:rsid w:val="00243F5B"/>
    <w:rsid w:val="002451C5"/>
    <w:rsid w:val="00245F1F"/>
    <w:rsid w:val="0024663B"/>
    <w:rsid w:val="00247103"/>
    <w:rsid w:val="00250067"/>
    <w:rsid w:val="00250869"/>
    <w:rsid w:val="00251323"/>
    <w:rsid w:val="002516DE"/>
    <w:rsid w:val="00251F3A"/>
    <w:rsid w:val="00251F81"/>
    <w:rsid w:val="00252BE0"/>
    <w:rsid w:val="00253588"/>
    <w:rsid w:val="002546F4"/>
    <w:rsid w:val="002551D0"/>
    <w:rsid w:val="00255374"/>
    <w:rsid w:val="00255475"/>
    <w:rsid w:val="002574C9"/>
    <w:rsid w:val="00257BF4"/>
    <w:rsid w:val="00260003"/>
    <w:rsid w:val="0026035D"/>
    <w:rsid w:val="002606D6"/>
    <w:rsid w:val="0026096A"/>
    <w:rsid w:val="00261BBE"/>
    <w:rsid w:val="00261C98"/>
    <w:rsid w:val="00261DA3"/>
    <w:rsid w:val="0026248E"/>
    <w:rsid w:val="00262914"/>
    <w:rsid w:val="00263241"/>
    <w:rsid w:val="002647BF"/>
    <w:rsid w:val="002647D5"/>
    <w:rsid w:val="00264E6C"/>
    <w:rsid w:val="0026500B"/>
    <w:rsid w:val="00265032"/>
    <w:rsid w:val="002651FB"/>
    <w:rsid w:val="0026538C"/>
    <w:rsid w:val="00265781"/>
    <w:rsid w:val="00265F80"/>
    <w:rsid w:val="00266B13"/>
    <w:rsid w:val="002705A0"/>
    <w:rsid w:val="00270728"/>
    <w:rsid w:val="00270D42"/>
    <w:rsid w:val="00271061"/>
    <w:rsid w:val="0027195D"/>
    <w:rsid w:val="00272B03"/>
    <w:rsid w:val="00272C98"/>
    <w:rsid w:val="002730F8"/>
    <w:rsid w:val="002733E2"/>
    <w:rsid w:val="002734FC"/>
    <w:rsid w:val="00273829"/>
    <w:rsid w:val="00273BE0"/>
    <w:rsid w:val="002750B1"/>
    <w:rsid w:val="00276A35"/>
    <w:rsid w:val="00277271"/>
    <w:rsid w:val="0027734E"/>
    <w:rsid w:val="00277835"/>
    <w:rsid w:val="00280A64"/>
    <w:rsid w:val="00280AB1"/>
    <w:rsid w:val="00284BAE"/>
    <w:rsid w:val="002859AF"/>
    <w:rsid w:val="0028647C"/>
    <w:rsid w:val="00286AE7"/>
    <w:rsid w:val="00287243"/>
    <w:rsid w:val="002873A4"/>
    <w:rsid w:val="00287EED"/>
    <w:rsid w:val="00290647"/>
    <w:rsid w:val="00291385"/>
    <w:rsid w:val="00291422"/>
    <w:rsid w:val="0029237F"/>
    <w:rsid w:val="00292715"/>
    <w:rsid w:val="00293823"/>
    <w:rsid w:val="00293E57"/>
    <w:rsid w:val="002947D1"/>
    <w:rsid w:val="002948DF"/>
    <w:rsid w:val="00294D90"/>
    <w:rsid w:val="002A1912"/>
    <w:rsid w:val="002A1E92"/>
    <w:rsid w:val="002A204D"/>
    <w:rsid w:val="002A2616"/>
    <w:rsid w:val="002A26E1"/>
    <w:rsid w:val="002A368A"/>
    <w:rsid w:val="002A4065"/>
    <w:rsid w:val="002A45FD"/>
    <w:rsid w:val="002A59F0"/>
    <w:rsid w:val="002A6432"/>
    <w:rsid w:val="002A6F25"/>
    <w:rsid w:val="002A6FD3"/>
    <w:rsid w:val="002B0A7D"/>
    <w:rsid w:val="002B1346"/>
    <w:rsid w:val="002B1A69"/>
    <w:rsid w:val="002B2723"/>
    <w:rsid w:val="002B303A"/>
    <w:rsid w:val="002B538E"/>
    <w:rsid w:val="002B5DCA"/>
    <w:rsid w:val="002B61F4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7EA"/>
    <w:rsid w:val="002C202C"/>
    <w:rsid w:val="002C20F2"/>
    <w:rsid w:val="002C38B2"/>
    <w:rsid w:val="002C3F9C"/>
    <w:rsid w:val="002C5AFA"/>
    <w:rsid w:val="002C5EE5"/>
    <w:rsid w:val="002C7081"/>
    <w:rsid w:val="002D0439"/>
    <w:rsid w:val="002D11B7"/>
    <w:rsid w:val="002D141D"/>
    <w:rsid w:val="002D2DEB"/>
    <w:rsid w:val="002D3BBC"/>
    <w:rsid w:val="002D438A"/>
    <w:rsid w:val="002D5738"/>
    <w:rsid w:val="002D5895"/>
    <w:rsid w:val="002D5E53"/>
    <w:rsid w:val="002E0319"/>
    <w:rsid w:val="002E0867"/>
    <w:rsid w:val="002E179B"/>
    <w:rsid w:val="002E1C9E"/>
    <w:rsid w:val="002E257B"/>
    <w:rsid w:val="002E3C65"/>
    <w:rsid w:val="002E3F5B"/>
    <w:rsid w:val="002E42B4"/>
    <w:rsid w:val="002E4362"/>
    <w:rsid w:val="002E4943"/>
    <w:rsid w:val="002E63D9"/>
    <w:rsid w:val="002E640E"/>
    <w:rsid w:val="002F0C28"/>
    <w:rsid w:val="002F3CDE"/>
    <w:rsid w:val="002F52CF"/>
    <w:rsid w:val="002F5DD6"/>
    <w:rsid w:val="002F5FEA"/>
    <w:rsid w:val="002F63E7"/>
    <w:rsid w:val="002F7BE3"/>
    <w:rsid w:val="002F7E6A"/>
    <w:rsid w:val="00300165"/>
    <w:rsid w:val="003010CF"/>
    <w:rsid w:val="00303084"/>
    <w:rsid w:val="00303440"/>
    <w:rsid w:val="00304D9B"/>
    <w:rsid w:val="00304F6E"/>
    <w:rsid w:val="00305FF9"/>
    <w:rsid w:val="00306CA7"/>
    <w:rsid w:val="00306E6B"/>
    <w:rsid w:val="003100C8"/>
    <w:rsid w:val="00311161"/>
    <w:rsid w:val="0031138A"/>
    <w:rsid w:val="00311A8D"/>
    <w:rsid w:val="00312400"/>
    <w:rsid w:val="00312739"/>
    <w:rsid w:val="00312D10"/>
    <w:rsid w:val="003150AE"/>
    <w:rsid w:val="003156C1"/>
    <w:rsid w:val="00317099"/>
    <w:rsid w:val="003178DA"/>
    <w:rsid w:val="00317DB8"/>
    <w:rsid w:val="00320618"/>
    <w:rsid w:val="0032100B"/>
    <w:rsid w:val="00321BD7"/>
    <w:rsid w:val="00321E36"/>
    <w:rsid w:val="00321F6C"/>
    <w:rsid w:val="0032260F"/>
    <w:rsid w:val="003228DA"/>
    <w:rsid w:val="00322BEB"/>
    <w:rsid w:val="00323420"/>
    <w:rsid w:val="00323BD8"/>
    <w:rsid w:val="00323D6B"/>
    <w:rsid w:val="00326957"/>
    <w:rsid w:val="00326AE2"/>
    <w:rsid w:val="0032735A"/>
    <w:rsid w:val="0033011E"/>
    <w:rsid w:val="00331426"/>
    <w:rsid w:val="0033171D"/>
    <w:rsid w:val="00331FC3"/>
    <w:rsid w:val="00332BF6"/>
    <w:rsid w:val="003336B3"/>
    <w:rsid w:val="003355EE"/>
    <w:rsid w:val="00335B75"/>
    <w:rsid w:val="00335D8C"/>
    <w:rsid w:val="00336072"/>
    <w:rsid w:val="003363A1"/>
    <w:rsid w:val="00337B20"/>
    <w:rsid w:val="00340827"/>
    <w:rsid w:val="0034226D"/>
    <w:rsid w:val="00342972"/>
    <w:rsid w:val="00342FDD"/>
    <w:rsid w:val="0034429B"/>
    <w:rsid w:val="00344866"/>
    <w:rsid w:val="00345C12"/>
    <w:rsid w:val="0034638C"/>
    <w:rsid w:val="00346F7F"/>
    <w:rsid w:val="00347776"/>
    <w:rsid w:val="00350108"/>
    <w:rsid w:val="003502B2"/>
    <w:rsid w:val="00350762"/>
    <w:rsid w:val="003507C4"/>
    <w:rsid w:val="00351882"/>
    <w:rsid w:val="003519A1"/>
    <w:rsid w:val="00352480"/>
    <w:rsid w:val="003530D2"/>
    <w:rsid w:val="0035331A"/>
    <w:rsid w:val="003534E1"/>
    <w:rsid w:val="00353646"/>
    <w:rsid w:val="003548D8"/>
    <w:rsid w:val="003554CA"/>
    <w:rsid w:val="0035604A"/>
    <w:rsid w:val="00360232"/>
    <w:rsid w:val="003602E0"/>
    <w:rsid w:val="0036067E"/>
    <w:rsid w:val="003609AE"/>
    <w:rsid w:val="00360D01"/>
    <w:rsid w:val="00362569"/>
    <w:rsid w:val="003636CD"/>
    <w:rsid w:val="0036487C"/>
    <w:rsid w:val="00365411"/>
    <w:rsid w:val="00365F67"/>
    <w:rsid w:val="00365FA2"/>
    <w:rsid w:val="00366C69"/>
    <w:rsid w:val="003671C1"/>
    <w:rsid w:val="00367441"/>
    <w:rsid w:val="00367B1D"/>
    <w:rsid w:val="00370E4F"/>
    <w:rsid w:val="00370FC3"/>
    <w:rsid w:val="00371215"/>
    <w:rsid w:val="003713D2"/>
    <w:rsid w:val="00372F0D"/>
    <w:rsid w:val="00373C4B"/>
    <w:rsid w:val="00374059"/>
    <w:rsid w:val="003752A3"/>
    <w:rsid w:val="0037535B"/>
    <w:rsid w:val="0037552D"/>
    <w:rsid w:val="003756DB"/>
    <w:rsid w:val="00376F37"/>
    <w:rsid w:val="003770BB"/>
    <w:rsid w:val="00377280"/>
    <w:rsid w:val="0037771A"/>
    <w:rsid w:val="003779A3"/>
    <w:rsid w:val="003800B1"/>
    <w:rsid w:val="003802DC"/>
    <w:rsid w:val="00380E4E"/>
    <w:rsid w:val="00380FBF"/>
    <w:rsid w:val="00382A43"/>
    <w:rsid w:val="00382D60"/>
    <w:rsid w:val="00382F29"/>
    <w:rsid w:val="00383C8D"/>
    <w:rsid w:val="00383CC4"/>
    <w:rsid w:val="00385171"/>
    <w:rsid w:val="003852FB"/>
    <w:rsid w:val="00385429"/>
    <w:rsid w:val="00385B05"/>
    <w:rsid w:val="00386140"/>
    <w:rsid w:val="00386382"/>
    <w:rsid w:val="003865EF"/>
    <w:rsid w:val="00386BA9"/>
    <w:rsid w:val="003870A6"/>
    <w:rsid w:val="00390017"/>
    <w:rsid w:val="003901A3"/>
    <w:rsid w:val="0039072F"/>
    <w:rsid w:val="00390E0F"/>
    <w:rsid w:val="00391E25"/>
    <w:rsid w:val="003921BB"/>
    <w:rsid w:val="003923C7"/>
    <w:rsid w:val="00393A38"/>
    <w:rsid w:val="00393B8C"/>
    <w:rsid w:val="003940CE"/>
    <w:rsid w:val="00394A41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318"/>
    <w:rsid w:val="003A6E4C"/>
    <w:rsid w:val="003A7601"/>
    <w:rsid w:val="003A7834"/>
    <w:rsid w:val="003B0774"/>
    <w:rsid w:val="003B0B5B"/>
    <w:rsid w:val="003B0E79"/>
    <w:rsid w:val="003B3575"/>
    <w:rsid w:val="003B50BC"/>
    <w:rsid w:val="003B5D97"/>
    <w:rsid w:val="003B63A4"/>
    <w:rsid w:val="003B68FE"/>
    <w:rsid w:val="003B6D7D"/>
    <w:rsid w:val="003B6E0A"/>
    <w:rsid w:val="003B7D7E"/>
    <w:rsid w:val="003C1012"/>
    <w:rsid w:val="003C11C9"/>
    <w:rsid w:val="003C1229"/>
    <w:rsid w:val="003C1FD4"/>
    <w:rsid w:val="003C213D"/>
    <w:rsid w:val="003C2582"/>
    <w:rsid w:val="003C25AD"/>
    <w:rsid w:val="003C2D21"/>
    <w:rsid w:val="003C5103"/>
    <w:rsid w:val="003C5E6B"/>
    <w:rsid w:val="003C7AD7"/>
    <w:rsid w:val="003D0FC3"/>
    <w:rsid w:val="003D1267"/>
    <w:rsid w:val="003D1280"/>
    <w:rsid w:val="003D1D94"/>
    <w:rsid w:val="003D2529"/>
    <w:rsid w:val="003D2C1D"/>
    <w:rsid w:val="003D2C34"/>
    <w:rsid w:val="003D2CE1"/>
    <w:rsid w:val="003D3DDD"/>
    <w:rsid w:val="003D5CBF"/>
    <w:rsid w:val="003D62AA"/>
    <w:rsid w:val="003D66D2"/>
    <w:rsid w:val="003D6D3D"/>
    <w:rsid w:val="003D7502"/>
    <w:rsid w:val="003D7A32"/>
    <w:rsid w:val="003E07AE"/>
    <w:rsid w:val="003E1154"/>
    <w:rsid w:val="003E14FC"/>
    <w:rsid w:val="003E2002"/>
    <w:rsid w:val="003E2976"/>
    <w:rsid w:val="003E313E"/>
    <w:rsid w:val="003E4858"/>
    <w:rsid w:val="003E56C3"/>
    <w:rsid w:val="003E6316"/>
    <w:rsid w:val="003E6884"/>
    <w:rsid w:val="003E6AC5"/>
    <w:rsid w:val="003E6E77"/>
    <w:rsid w:val="003F0096"/>
    <w:rsid w:val="003F0850"/>
    <w:rsid w:val="003F0D12"/>
    <w:rsid w:val="003F160C"/>
    <w:rsid w:val="003F324F"/>
    <w:rsid w:val="003F33BC"/>
    <w:rsid w:val="003F36CB"/>
    <w:rsid w:val="003F3CC6"/>
    <w:rsid w:val="003F3D4E"/>
    <w:rsid w:val="003F477E"/>
    <w:rsid w:val="003F5DA2"/>
    <w:rsid w:val="003F6CD2"/>
    <w:rsid w:val="003F788D"/>
    <w:rsid w:val="0040126E"/>
    <w:rsid w:val="004020D4"/>
    <w:rsid w:val="004021B6"/>
    <w:rsid w:val="004034E2"/>
    <w:rsid w:val="004047C4"/>
    <w:rsid w:val="004048EF"/>
    <w:rsid w:val="0040570B"/>
    <w:rsid w:val="00405EDB"/>
    <w:rsid w:val="00405FB1"/>
    <w:rsid w:val="00406460"/>
    <w:rsid w:val="004064AD"/>
    <w:rsid w:val="0040758C"/>
    <w:rsid w:val="0040765E"/>
    <w:rsid w:val="00412461"/>
    <w:rsid w:val="00412546"/>
    <w:rsid w:val="00412D91"/>
    <w:rsid w:val="00413053"/>
    <w:rsid w:val="0041319C"/>
    <w:rsid w:val="004133AB"/>
    <w:rsid w:val="004137B6"/>
    <w:rsid w:val="00413A54"/>
    <w:rsid w:val="00413C10"/>
    <w:rsid w:val="00413CD9"/>
    <w:rsid w:val="00413F9A"/>
    <w:rsid w:val="0041400A"/>
    <w:rsid w:val="004140CA"/>
    <w:rsid w:val="00414C65"/>
    <w:rsid w:val="0041569D"/>
    <w:rsid w:val="00415D76"/>
    <w:rsid w:val="00416665"/>
    <w:rsid w:val="00416A67"/>
    <w:rsid w:val="00416ACB"/>
    <w:rsid w:val="00417E73"/>
    <w:rsid w:val="004208E8"/>
    <w:rsid w:val="004217AA"/>
    <w:rsid w:val="00421DCF"/>
    <w:rsid w:val="00422341"/>
    <w:rsid w:val="004227B9"/>
    <w:rsid w:val="0042299A"/>
    <w:rsid w:val="00423641"/>
    <w:rsid w:val="00426266"/>
    <w:rsid w:val="00430A2D"/>
    <w:rsid w:val="00431505"/>
    <w:rsid w:val="00431AF0"/>
    <w:rsid w:val="0043213A"/>
    <w:rsid w:val="00432745"/>
    <w:rsid w:val="004330F4"/>
    <w:rsid w:val="00433590"/>
    <w:rsid w:val="0043393D"/>
    <w:rsid w:val="004344C7"/>
    <w:rsid w:val="00434516"/>
    <w:rsid w:val="00435274"/>
    <w:rsid w:val="004352AD"/>
    <w:rsid w:val="0043545D"/>
    <w:rsid w:val="00435FE2"/>
    <w:rsid w:val="004364FF"/>
    <w:rsid w:val="00436E2F"/>
    <w:rsid w:val="00436EAB"/>
    <w:rsid w:val="0044003D"/>
    <w:rsid w:val="004440A7"/>
    <w:rsid w:val="0044479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13D"/>
    <w:rsid w:val="00463658"/>
    <w:rsid w:val="004646B4"/>
    <w:rsid w:val="00464A88"/>
    <w:rsid w:val="004651A0"/>
    <w:rsid w:val="00466532"/>
    <w:rsid w:val="00467488"/>
    <w:rsid w:val="0047036C"/>
    <w:rsid w:val="0047083E"/>
    <w:rsid w:val="00470EB5"/>
    <w:rsid w:val="00471E1C"/>
    <w:rsid w:val="0047286B"/>
    <w:rsid w:val="00472E27"/>
    <w:rsid w:val="00474220"/>
    <w:rsid w:val="00474678"/>
    <w:rsid w:val="004752D3"/>
    <w:rsid w:val="004754E1"/>
    <w:rsid w:val="00475CE0"/>
    <w:rsid w:val="00476827"/>
    <w:rsid w:val="00476BD4"/>
    <w:rsid w:val="00477C35"/>
    <w:rsid w:val="0048065D"/>
    <w:rsid w:val="004808DD"/>
    <w:rsid w:val="00480988"/>
    <w:rsid w:val="00480E05"/>
    <w:rsid w:val="0048100D"/>
    <w:rsid w:val="00482BBE"/>
    <w:rsid w:val="00483A12"/>
    <w:rsid w:val="00483BE9"/>
    <w:rsid w:val="00484A77"/>
    <w:rsid w:val="0048540F"/>
    <w:rsid w:val="00485869"/>
    <w:rsid w:val="00485970"/>
    <w:rsid w:val="00485C0D"/>
    <w:rsid w:val="00486575"/>
    <w:rsid w:val="004866D0"/>
    <w:rsid w:val="00487DCB"/>
    <w:rsid w:val="00491421"/>
    <w:rsid w:val="00494242"/>
    <w:rsid w:val="00494E8E"/>
    <w:rsid w:val="0049539B"/>
    <w:rsid w:val="004955BC"/>
    <w:rsid w:val="004955C7"/>
    <w:rsid w:val="00495D63"/>
    <w:rsid w:val="0049648F"/>
    <w:rsid w:val="00496606"/>
    <w:rsid w:val="00496F05"/>
    <w:rsid w:val="00497370"/>
    <w:rsid w:val="00497F22"/>
    <w:rsid w:val="004A0F39"/>
    <w:rsid w:val="004A229E"/>
    <w:rsid w:val="004A23B2"/>
    <w:rsid w:val="004A2478"/>
    <w:rsid w:val="004A251F"/>
    <w:rsid w:val="004A252F"/>
    <w:rsid w:val="004A33CF"/>
    <w:rsid w:val="004A3BF1"/>
    <w:rsid w:val="004A3E42"/>
    <w:rsid w:val="004A4715"/>
    <w:rsid w:val="004A5046"/>
    <w:rsid w:val="004A565E"/>
    <w:rsid w:val="004A5DF3"/>
    <w:rsid w:val="004A6134"/>
    <w:rsid w:val="004A7092"/>
    <w:rsid w:val="004B10EB"/>
    <w:rsid w:val="004B1941"/>
    <w:rsid w:val="004B37E1"/>
    <w:rsid w:val="004B49E6"/>
    <w:rsid w:val="004B4D69"/>
    <w:rsid w:val="004B55DD"/>
    <w:rsid w:val="004B6601"/>
    <w:rsid w:val="004B671F"/>
    <w:rsid w:val="004B703E"/>
    <w:rsid w:val="004B7476"/>
    <w:rsid w:val="004C01A8"/>
    <w:rsid w:val="004C0C5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9D7"/>
    <w:rsid w:val="004D3E00"/>
    <w:rsid w:val="004D474C"/>
    <w:rsid w:val="004D6F4D"/>
    <w:rsid w:val="004D6F95"/>
    <w:rsid w:val="004D72FE"/>
    <w:rsid w:val="004D7CD2"/>
    <w:rsid w:val="004D7E91"/>
    <w:rsid w:val="004E003A"/>
    <w:rsid w:val="004E0768"/>
    <w:rsid w:val="004E1532"/>
    <w:rsid w:val="004E17E6"/>
    <w:rsid w:val="004E1A31"/>
    <w:rsid w:val="004E2DE0"/>
    <w:rsid w:val="004E4060"/>
    <w:rsid w:val="004E409A"/>
    <w:rsid w:val="004E5E48"/>
    <w:rsid w:val="004E6A8B"/>
    <w:rsid w:val="004F06C7"/>
    <w:rsid w:val="004F0FB9"/>
    <w:rsid w:val="004F2F7E"/>
    <w:rsid w:val="004F301B"/>
    <w:rsid w:val="004F3198"/>
    <w:rsid w:val="004F32B5"/>
    <w:rsid w:val="004F407E"/>
    <w:rsid w:val="004F5479"/>
    <w:rsid w:val="004F6A17"/>
    <w:rsid w:val="004F70C9"/>
    <w:rsid w:val="004F7528"/>
    <w:rsid w:val="004F7BCA"/>
    <w:rsid w:val="004F7D89"/>
    <w:rsid w:val="00500353"/>
    <w:rsid w:val="00501981"/>
    <w:rsid w:val="00501A85"/>
    <w:rsid w:val="00501BB3"/>
    <w:rsid w:val="005021DD"/>
    <w:rsid w:val="005026CA"/>
    <w:rsid w:val="00502B72"/>
    <w:rsid w:val="005042AB"/>
    <w:rsid w:val="00504BC1"/>
    <w:rsid w:val="00504FBA"/>
    <w:rsid w:val="00505134"/>
    <w:rsid w:val="00505C04"/>
    <w:rsid w:val="00510608"/>
    <w:rsid w:val="00510C5B"/>
    <w:rsid w:val="00511DD2"/>
    <w:rsid w:val="00511F15"/>
    <w:rsid w:val="00512C77"/>
    <w:rsid w:val="0051318C"/>
    <w:rsid w:val="00514198"/>
    <w:rsid w:val="005142CD"/>
    <w:rsid w:val="005143C9"/>
    <w:rsid w:val="005157A9"/>
    <w:rsid w:val="005173A7"/>
    <w:rsid w:val="005177E1"/>
    <w:rsid w:val="00520C0A"/>
    <w:rsid w:val="0052115C"/>
    <w:rsid w:val="005218B6"/>
    <w:rsid w:val="00522589"/>
    <w:rsid w:val="005244B2"/>
    <w:rsid w:val="00524545"/>
    <w:rsid w:val="005255BF"/>
    <w:rsid w:val="005257DE"/>
    <w:rsid w:val="00525C46"/>
    <w:rsid w:val="00527200"/>
    <w:rsid w:val="00530157"/>
    <w:rsid w:val="00530FC6"/>
    <w:rsid w:val="00531EBE"/>
    <w:rsid w:val="00532F8B"/>
    <w:rsid w:val="00533038"/>
    <w:rsid w:val="00533737"/>
    <w:rsid w:val="00534C96"/>
    <w:rsid w:val="00534CA1"/>
    <w:rsid w:val="00534E40"/>
    <w:rsid w:val="00535B79"/>
    <w:rsid w:val="00535D7C"/>
    <w:rsid w:val="005362DD"/>
    <w:rsid w:val="00536579"/>
    <w:rsid w:val="00536C1E"/>
    <w:rsid w:val="0054062B"/>
    <w:rsid w:val="00542FA0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4DD"/>
    <w:rsid w:val="005518A4"/>
    <w:rsid w:val="00552768"/>
    <w:rsid w:val="00552935"/>
    <w:rsid w:val="00553127"/>
    <w:rsid w:val="00553499"/>
    <w:rsid w:val="005537D5"/>
    <w:rsid w:val="00554BE7"/>
    <w:rsid w:val="00554C3F"/>
    <w:rsid w:val="00554DA5"/>
    <w:rsid w:val="00556D68"/>
    <w:rsid w:val="00557173"/>
    <w:rsid w:val="005576A1"/>
    <w:rsid w:val="00557A64"/>
    <w:rsid w:val="00560113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30E"/>
    <w:rsid w:val="00570E24"/>
    <w:rsid w:val="005710FD"/>
    <w:rsid w:val="00572760"/>
    <w:rsid w:val="005743DE"/>
    <w:rsid w:val="00574F3F"/>
    <w:rsid w:val="0057562C"/>
    <w:rsid w:val="005759F6"/>
    <w:rsid w:val="00575A0C"/>
    <w:rsid w:val="00575CD9"/>
    <w:rsid w:val="00575E3E"/>
    <w:rsid w:val="005765F5"/>
    <w:rsid w:val="00576D6C"/>
    <w:rsid w:val="00577691"/>
    <w:rsid w:val="00577A2E"/>
    <w:rsid w:val="0058053C"/>
    <w:rsid w:val="00580862"/>
    <w:rsid w:val="00580AA2"/>
    <w:rsid w:val="00580E48"/>
    <w:rsid w:val="00580F0A"/>
    <w:rsid w:val="00581246"/>
    <w:rsid w:val="00581D2B"/>
    <w:rsid w:val="00582C3A"/>
    <w:rsid w:val="00582E1A"/>
    <w:rsid w:val="00583147"/>
    <w:rsid w:val="0058333B"/>
    <w:rsid w:val="00584416"/>
    <w:rsid w:val="00584B39"/>
    <w:rsid w:val="00585028"/>
    <w:rsid w:val="005854D1"/>
    <w:rsid w:val="00585F5B"/>
    <w:rsid w:val="0058620A"/>
    <w:rsid w:val="00586604"/>
    <w:rsid w:val="00587FC0"/>
    <w:rsid w:val="005902E2"/>
    <w:rsid w:val="005906AD"/>
    <w:rsid w:val="00590DA6"/>
    <w:rsid w:val="00591C7D"/>
    <w:rsid w:val="0059286A"/>
    <w:rsid w:val="005929C5"/>
    <w:rsid w:val="00592B03"/>
    <w:rsid w:val="00593AB9"/>
    <w:rsid w:val="00594ABB"/>
    <w:rsid w:val="00594D1C"/>
    <w:rsid w:val="00594E36"/>
    <w:rsid w:val="00594F0A"/>
    <w:rsid w:val="0059525E"/>
    <w:rsid w:val="00595887"/>
    <w:rsid w:val="00595AC8"/>
    <w:rsid w:val="005961F7"/>
    <w:rsid w:val="00596B9C"/>
    <w:rsid w:val="00597863"/>
    <w:rsid w:val="005A054D"/>
    <w:rsid w:val="005A0A46"/>
    <w:rsid w:val="005A0B24"/>
    <w:rsid w:val="005A10B9"/>
    <w:rsid w:val="005A11EA"/>
    <w:rsid w:val="005A269F"/>
    <w:rsid w:val="005A305E"/>
    <w:rsid w:val="005A30BB"/>
    <w:rsid w:val="005A3887"/>
    <w:rsid w:val="005A61D2"/>
    <w:rsid w:val="005B0542"/>
    <w:rsid w:val="005B105E"/>
    <w:rsid w:val="005B2225"/>
    <w:rsid w:val="005B2799"/>
    <w:rsid w:val="005B2B77"/>
    <w:rsid w:val="005B30AF"/>
    <w:rsid w:val="005B3D4A"/>
    <w:rsid w:val="005B4D87"/>
    <w:rsid w:val="005B6AAC"/>
    <w:rsid w:val="005B748D"/>
    <w:rsid w:val="005B7580"/>
    <w:rsid w:val="005B7783"/>
    <w:rsid w:val="005B7DD1"/>
    <w:rsid w:val="005C00A0"/>
    <w:rsid w:val="005C230D"/>
    <w:rsid w:val="005C28FA"/>
    <w:rsid w:val="005C40F4"/>
    <w:rsid w:val="005C43BE"/>
    <w:rsid w:val="005C44F3"/>
    <w:rsid w:val="005C712D"/>
    <w:rsid w:val="005C7C75"/>
    <w:rsid w:val="005D0E4F"/>
    <w:rsid w:val="005D1804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5D1"/>
    <w:rsid w:val="005D7E0D"/>
    <w:rsid w:val="005E0182"/>
    <w:rsid w:val="005E1898"/>
    <w:rsid w:val="005E1F2F"/>
    <w:rsid w:val="005E234A"/>
    <w:rsid w:val="005E35CC"/>
    <w:rsid w:val="005E36FF"/>
    <w:rsid w:val="005E371E"/>
    <w:rsid w:val="005E3EAD"/>
    <w:rsid w:val="005E53F9"/>
    <w:rsid w:val="005E742E"/>
    <w:rsid w:val="005E775D"/>
    <w:rsid w:val="005F0A43"/>
    <w:rsid w:val="005F27BF"/>
    <w:rsid w:val="005F30A6"/>
    <w:rsid w:val="005F3CF7"/>
    <w:rsid w:val="005F4171"/>
    <w:rsid w:val="005F46D6"/>
    <w:rsid w:val="005F4CB2"/>
    <w:rsid w:val="005F4DD6"/>
    <w:rsid w:val="005F50D8"/>
    <w:rsid w:val="005F53A1"/>
    <w:rsid w:val="005F61A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3D"/>
    <w:rsid w:val="00604DC7"/>
    <w:rsid w:val="00604E47"/>
    <w:rsid w:val="00605441"/>
    <w:rsid w:val="00606970"/>
    <w:rsid w:val="00606A20"/>
    <w:rsid w:val="006072C6"/>
    <w:rsid w:val="00607A2E"/>
    <w:rsid w:val="0061154E"/>
    <w:rsid w:val="006121E2"/>
    <w:rsid w:val="006130F7"/>
    <w:rsid w:val="00613338"/>
    <w:rsid w:val="00613AF8"/>
    <w:rsid w:val="00613D8E"/>
    <w:rsid w:val="006142E0"/>
    <w:rsid w:val="0061531F"/>
    <w:rsid w:val="00615BB2"/>
    <w:rsid w:val="00616112"/>
    <w:rsid w:val="00616B28"/>
    <w:rsid w:val="006205CA"/>
    <w:rsid w:val="00620942"/>
    <w:rsid w:val="00621F32"/>
    <w:rsid w:val="00621F53"/>
    <w:rsid w:val="00622ADC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BF9"/>
    <w:rsid w:val="006304BC"/>
    <w:rsid w:val="00630DCE"/>
    <w:rsid w:val="0063120A"/>
    <w:rsid w:val="0063150B"/>
    <w:rsid w:val="00631585"/>
    <w:rsid w:val="0063191B"/>
    <w:rsid w:val="006344EF"/>
    <w:rsid w:val="00634ACF"/>
    <w:rsid w:val="00635035"/>
    <w:rsid w:val="0063580D"/>
    <w:rsid w:val="00635CAE"/>
    <w:rsid w:val="00636146"/>
    <w:rsid w:val="00637240"/>
    <w:rsid w:val="006404E2"/>
    <w:rsid w:val="00642B83"/>
    <w:rsid w:val="00643660"/>
    <w:rsid w:val="00646AE6"/>
    <w:rsid w:val="00650139"/>
    <w:rsid w:val="00652756"/>
    <w:rsid w:val="00652AD8"/>
    <w:rsid w:val="00652B79"/>
    <w:rsid w:val="00652F77"/>
    <w:rsid w:val="006533C3"/>
    <w:rsid w:val="00654068"/>
    <w:rsid w:val="00654B38"/>
    <w:rsid w:val="00654B83"/>
    <w:rsid w:val="00655061"/>
    <w:rsid w:val="0065510C"/>
    <w:rsid w:val="00655B63"/>
    <w:rsid w:val="00656158"/>
    <w:rsid w:val="006571F6"/>
    <w:rsid w:val="00660935"/>
    <w:rsid w:val="006616EC"/>
    <w:rsid w:val="006618CC"/>
    <w:rsid w:val="00662111"/>
    <w:rsid w:val="00662118"/>
    <w:rsid w:val="006638AD"/>
    <w:rsid w:val="0066732C"/>
    <w:rsid w:val="006679F5"/>
    <w:rsid w:val="00667B77"/>
    <w:rsid w:val="00670EBD"/>
    <w:rsid w:val="006716DA"/>
    <w:rsid w:val="006728ED"/>
    <w:rsid w:val="006732B1"/>
    <w:rsid w:val="006733F0"/>
    <w:rsid w:val="00673BED"/>
    <w:rsid w:val="006741A7"/>
    <w:rsid w:val="0067446F"/>
    <w:rsid w:val="006746A4"/>
    <w:rsid w:val="00675558"/>
    <w:rsid w:val="00675611"/>
    <w:rsid w:val="00675A60"/>
    <w:rsid w:val="0067697E"/>
    <w:rsid w:val="00676E5E"/>
    <w:rsid w:val="00677443"/>
    <w:rsid w:val="0067769A"/>
    <w:rsid w:val="006801DE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4DC"/>
    <w:rsid w:val="00690A49"/>
    <w:rsid w:val="00690BB6"/>
    <w:rsid w:val="00691B30"/>
    <w:rsid w:val="00693E1F"/>
    <w:rsid w:val="00693ECB"/>
    <w:rsid w:val="00694797"/>
    <w:rsid w:val="00695887"/>
    <w:rsid w:val="00697733"/>
    <w:rsid w:val="006A0746"/>
    <w:rsid w:val="006A1627"/>
    <w:rsid w:val="006A2282"/>
    <w:rsid w:val="006A254E"/>
    <w:rsid w:val="006A2C30"/>
    <w:rsid w:val="006A301C"/>
    <w:rsid w:val="006A3B71"/>
    <w:rsid w:val="006A3E2B"/>
    <w:rsid w:val="006A5CE1"/>
    <w:rsid w:val="006A6E17"/>
    <w:rsid w:val="006A76C7"/>
    <w:rsid w:val="006B0E22"/>
    <w:rsid w:val="006B1138"/>
    <w:rsid w:val="006B120D"/>
    <w:rsid w:val="006B17E7"/>
    <w:rsid w:val="006B185F"/>
    <w:rsid w:val="006B19E8"/>
    <w:rsid w:val="006B1A8A"/>
    <w:rsid w:val="006B1FD5"/>
    <w:rsid w:val="006B2205"/>
    <w:rsid w:val="006B3055"/>
    <w:rsid w:val="006B555A"/>
    <w:rsid w:val="006B600A"/>
    <w:rsid w:val="006B6635"/>
    <w:rsid w:val="006B6742"/>
    <w:rsid w:val="006B68E8"/>
    <w:rsid w:val="006B7D22"/>
    <w:rsid w:val="006B7D2C"/>
    <w:rsid w:val="006C1019"/>
    <w:rsid w:val="006C21EA"/>
    <w:rsid w:val="006C2BB5"/>
    <w:rsid w:val="006C2BEE"/>
    <w:rsid w:val="006C3AD8"/>
    <w:rsid w:val="006C3C7A"/>
    <w:rsid w:val="006C4516"/>
    <w:rsid w:val="006C455E"/>
    <w:rsid w:val="006C5958"/>
    <w:rsid w:val="006C5B4F"/>
    <w:rsid w:val="006C643C"/>
    <w:rsid w:val="006C6CC7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6A"/>
    <w:rsid w:val="006D3BE1"/>
    <w:rsid w:val="006D48FC"/>
    <w:rsid w:val="006D4A39"/>
    <w:rsid w:val="006D62BC"/>
    <w:rsid w:val="006D6450"/>
    <w:rsid w:val="006D6939"/>
    <w:rsid w:val="006D7EB0"/>
    <w:rsid w:val="006E0138"/>
    <w:rsid w:val="006E0BB0"/>
    <w:rsid w:val="006E12C3"/>
    <w:rsid w:val="006E18E0"/>
    <w:rsid w:val="006E2529"/>
    <w:rsid w:val="006E2674"/>
    <w:rsid w:val="006E45F3"/>
    <w:rsid w:val="006E460E"/>
    <w:rsid w:val="006E4A2F"/>
    <w:rsid w:val="006E4ED4"/>
    <w:rsid w:val="006E5E19"/>
    <w:rsid w:val="006E5E60"/>
    <w:rsid w:val="006E61C3"/>
    <w:rsid w:val="006E771A"/>
    <w:rsid w:val="006E7966"/>
    <w:rsid w:val="006E799D"/>
    <w:rsid w:val="006F0593"/>
    <w:rsid w:val="006F1064"/>
    <w:rsid w:val="006F1EB7"/>
    <w:rsid w:val="006F43AD"/>
    <w:rsid w:val="006F4976"/>
    <w:rsid w:val="006F52E5"/>
    <w:rsid w:val="006F52FE"/>
    <w:rsid w:val="006F6066"/>
    <w:rsid w:val="006F6850"/>
    <w:rsid w:val="006F707E"/>
    <w:rsid w:val="006F71BA"/>
    <w:rsid w:val="0070011F"/>
    <w:rsid w:val="007001DC"/>
    <w:rsid w:val="00701016"/>
    <w:rsid w:val="007025CB"/>
    <w:rsid w:val="007034AA"/>
    <w:rsid w:val="00703C9D"/>
    <w:rsid w:val="0070490C"/>
    <w:rsid w:val="00705C38"/>
    <w:rsid w:val="00706465"/>
    <w:rsid w:val="0070695A"/>
    <w:rsid w:val="00706963"/>
    <w:rsid w:val="0070782D"/>
    <w:rsid w:val="007109C2"/>
    <w:rsid w:val="00711340"/>
    <w:rsid w:val="00712C42"/>
    <w:rsid w:val="00713DE4"/>
    <w:rsid w:val="00714C47"/>
    <w:rsid w:val="00716462"/>
    <w:rsid w:val="0071690B"/>
    <w:rsid w:val="0071756A"/>
    <w:rsid w:val="00717C7B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73D"/>
    <w:rsid w:val="00731E7C"/>
    <w:rsid w:val="00732041"/>
    <w:rsid w:val="007329EF"/>
    <w:rsid w:val="0073327A"/>
    <w:rsid w:val="00733470"/>
    <w:rsid w:val="00734EBE"/>
    <w:rsid w:val="00736B52"/>
    <w:rsid w:val="00736D31"/>
    <w:rsid w:val="00736DD8"/>
    <w:rsid w:val="0074076A"/>
    <w:rsid w:val="00741AF4"/>
    <w:rsid w:val="00741DCC"/>
    <w:rsid w:val="0074203A"/>
    <w:rsid w:val="00742370"/>
    <w:rsid w:val="00742444"/>
    <w:rsid w:val="007427B5"/>
    <w:rsid w:val="00742865"/>
    <w:rsid w:val="0074296C"/>
    <w:rsid w:val="00742C83"/>
    <w:rsid w:val="007434A5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499"/>
    <w:rsid w:val="00755DB1"/>
    <w:rsid w:val="0075692C"/>
    <w:rsid w:val="007574FC"/>
    <w:rsid w:val="00760975"/>
    <w:rsid w:val="00761D99"/>
    <w:rsid w:val="00761FDA"/>
    <w:rsid w:val="007621FF"/>
    <w:rsid w:val="007634E3"/>
    <w:rsid w:val="00763D2A"/>
    <w:rsid w:val="00764194"/>
    <w:rsid w:val="00764A4B"/>
    <w:rsid w:val="00765ED3"/>
    <w:rsid w:val="0076681D"/>
    <w:rsid w:val="00766A65"/>
    <w:rsid w:val="007671F5"/>
    <w:rsid w:val="007676B8"/>
    <w:rsid w:val="00771721"/>
    <w:rsid w:val="0077175C"/>
    <w:rsid w:val="00771870"/>
    <w:rsid w:val="00771BF9"/>
    <w:rsid w:val="00772F8A"/>
    <w:rsid w:val="007732E7"/>
    <w:rsid w:val="007739C6"/>
    <w:rsid w:val="00773A4D"/>
    <w:rsid w:val="00773E5F"/>
    <w:rsid w:val="0077405B"/>
    <w:rsid w:val="00774889"/>
    <w:rsid w:val="00774FF5"/>
    <w:rsid w:val="007750B3"/>
    <w:rsid w:val="00775F76"/>
    <w:rsid w:val="00776AEA"/>
    <w:rsid w:val="00777BA0"/>
    <w:rsid w:val="007803BD"/>
    <w:rsid w:val="007809FC"/>
    <w:rsid w:val="007811DC"/>
    <w:rsid w:val="0078156E"/>
    <w:rsid w:val="007820FA"/>
    <w:rsid w:val="0078233C"/>
    <w:rsid w:val="007823C7"/>
    <w:rsid w:val="0078285F"/>
    <w:rsid w:val="00783207"/>
    <w:rsid w:val="00783E1D"/>
    <w:rsid w:val="0078483B"/>
    <w:rsid w:val="00784EED"/>
    <w:rsid w:val="00785900"/>
    <w:rsid w:val="00786958"/>
    <w:rsid w:val="00786AB7"/>
    <w:rsid w:val="00786E71"/>
    <w:rsid w:val="007871EC"/>
    <w:rsid w:val="00787A8D"/>
    <w:rsid w:val="007906B4"/>
    <w:rsid w:val="0079162F"/>
    <w:rsid w:val="00792B9C"/>
    <w:rsid w:val="00793B27"/>
    <w:rsid w:val="0079453A"/>
    <w:rsid w:val="00794924"/>
    <w:rsid w:val="00794F29"/>
    <w:rsid w:val="007959B8"/>
    <w:rsid w:val="0079676C"/>
    <w:rsid w:val="007A052B"/>
    <w:rsid w:val="007A0BC2"/>
    <w:rsid w:val="007A1F44"/>
    <w:rsid w:val="007A23FF"/>
    <w:rsid w:val="007A295B"/>
    <w:rsid w:val="007A3424"/>
    <w:rsid w:val="007A35EF"/>
    <w:rsid w:val="007A4057"/>
    <w:rsid w:val="007A43A2"/>
    <w:rsid w:val="007A4D04"/>
    <w:rsid w:val="007A5566"/>
    <w:rsid w:val="007A7A96"/>
    <w:rsid w:val="007B03AF"/>
    <w:rsid w:val="007B1543"/>
    <w:rsid w:val="007B1AC0"/>
    <w:rsid w:val="007B270A"/>
    <w:rsid w:val="007B2D3B"/>
    <w:rsid w:val="007B3506"/>
    <w:rsid w:val="007B52CD"/>
    <w:rsid w:val="007B6E37"/>
    <w:rsid w:val="007B7DC1"/>
    <w:rsid w:val="007B7EDB"/>
    <w:rsid w:val="007C19AD"/>
    <w:rsid w:val="007C3598"/>
    <w:rsid w:val="007C3FA8"/>
    <w:rsid w:val="007C68DA"/>
    <w:rsid w:val="007D11E2"/>
    <w:rsid w:val="007D15B6"/>
    <w:rsid w:val="007D229A"/>
    <w:rsid w:val="007D2F44"/>
    <w:rsid w:val="007D2F4D"/>
    <w:rsid w:val="007D3D74"/>
    <w:rsid w:val="007D4178"/>
    <w:rsid w:val="007D4D33"/>
    <w:rsid w:val="007D6100"/>
    <w:rsid w:val="007D7175"/>
    <w:rsid w:val="007E1369"/>
    <w:rsid w:val="007E1A1B"/>
    <w:rsid w:val="007E1A88"/>
    <w:rsid w:val="007E3CE9"/>
    <w:rsid w:val="007E4C88"/>
    <w:rsid w:val="007E585E"/>
    <w:rsid w:val="007E6A5E"/>
    <w:rsid w:val="007E6CA2"/>
    <w:rsid w:val="007E7DDF"/>
    <w:rsid w:val="007F11C8"/>
    <w:rsid w:val="007F1CFB"/>
    <w:rsid w:val="007F220B"/>
    <w:rsid w:val="007F27DD"/>
    <w:rsid w:val="007F2965"/>
    <w:rsid w:val="007F34B7"/>
    <w:rsid w:val="007F6880"/>
    <w:rsid w:val="007F691C"/>
    <w:rsid w:val="007F7642"/>
    <w:rsid w:val="007F76B4"/>
    <w:rsid w:val="00800018"/>
    <w:rsid w:val="008001B4"/>
    <w:rsid w:val="00800769"/>
    <w:rsid w:val="00800ED2"/>
    <w:rsid w:val="008019DD"/>
    <w:rsid w:val="00802E74"/>
    <w:rsid w:val="00804B92"/>
    <w:rsid w:val="00804E21"/>
    <w:rsid w:val="00805092"/>
    <w:rsid w:val="008063F2"/>
    <w:rsid w:val="00806AAF"/>
    <w:rsid w:val="008070AC"/>
    <w:rsid w:val="008101FD"/>
    <w:rsid w:val="00810D8D"/>
    <w:rsid w:val="00811835"/>
    <w:rsid w:val="008151DA"/>
    <w:rsid w:val="0081581D"/>
    <w:rsid w:val="00816179"/>
    <w:rsid w:val="008172BE"/>
    <w:rsid w:val="00817B71"/>
    <w:rsid w:val="00817C15"/>
    <w:rsid w:val="00817DD7"/>
    <w:rsid w:val="00820244"/>
    <w:rsid w:val="0082026A"/>
    <w:rsid w:val="00821041"/>
    <w:rsid w:val="008221B3"/>
    <w:rsid w:val="0082248E"/>
    <w:rsid w:val="00824FDF"/>
    <w:rsid w:val="00825125"/>
    <w:rsid w:val="008255B8"/>
    <w:rsid w:val="008257CC"/>
    <w:rsid w:val="008274BF"/>
    <w:rsid w:val="008300DC"/>
    <w:rsid w:val="00830A53"/>
    <w:rsid w:val="00830DC3"/>
    <w:rsid w:val="00831555"/>
    <w:rsid w:val="00831F52"/>
    <w:rsid w:val="00832154"/>
    <w:rsid w:val="00832F5C"/>
    <w:rsid w:val="0083481B"/>
    <w:rsid w:val="0083540D"/>
    <w:rsid w:val="008359E0"/>
    <w:rsid w:val="00835B00"/>
    <w:rsid w:val="00836FCE"/>
    <w:rsid w:val="008376F6"/>
    <w:rsid w:val="00837D5B"/>
    <w:rsid w:val="00840607"/>
    <w:rsid w:val="00841CD2"/>
    <w:rsid w:val="00842A33"/>
    <w:rsid w:val="00842B77"/>
    <w:rsid w:val="0084309F"/>
    <w:rsid w:val="008431D8"/>
    <w:rsid w:val="00843DC1"/>
    <w:rsid w:val="00844203"/>
    <w:rsid w:val="00845C12"/>
    <w:rsid w:val="008469D9"/>
    <w:rsid w:val="00846DC0"/>
    <w:rsid w:val="00846DF9"/>
    <w:rsid w:val="008474A7"/>
    <w:rsid w:val="00850048"/>
    <w:rsid w:val="008506B6"/>
    <w:rsid w:val="00850AE0"/>
    <w:rsid w:val="00850B8F"/>
    <w:rsid w:val="00851E97"/>
    <w:rsid w:val="00851EE3"/>
    <w:rsid w:val="008524D2"/>
    <w:rsid w:val="0085274C"/>
    <w:rsid w:val="00852E19"/>
    <w:rsid w:val="00853504"/>
    <w:rsid w:val="00854825"/>
    <w:rsid w:val="00856833"/>
    <w:rsid w:val="00856840"/>
    <w:rsid w:val="00856A6E"/>
    <w:rsid w:val="00860715"/>
    <w:rsid w:val="0086087C"/>
    <w:rsid w:val="00860D8E"/>
    <w:rsid w:val="008616AD"/>
    <w:rsid w:val="0086275E"/>
    <w:rsid w:val="0086292F"/>
    <w:rsid w:val="00863754"/>
    <w:rsid w:val="00863D97"/>
    <w:rsid w:val="00864440"/>
    <w:rsid w:val="008649C6"/>
    <w:rsid w:val="00864D76"/>
    <w:rsid w:val="008650FC"/>
    <w:rsid w:val="008652D6"/>
    <w:rsid w:val="00866EB3"/>
    <w:rsid w:val="0086701A"/>
    <w:rsid w:val="00867BD2"/>
    <w:rsid w:val="008712FD"/>
    <w:rsid w:val="008716A1"/>
    <w:rsid w:val="00872D3F"/>
    <w:rsid w:val="008732DF"/>
    <w:rsid w:val="008733E4"/>
    <w:rsid w:val="00873F15"/>
    <w:rsid w:val="00874096"/>
    <w:rsid w:val="008756A4"/>
    <w:rsid w:val="00875F73"/>
    <w:rsid w:val="00880C74"/>
    <w:rsid w:val="00880F30"/>
    <w:rsid w:val="008833E8"/>
    <w:rsid w:val="00887B48"/>
    <w:rsid w:val="00887F81"/>
    <w:rsid w:val="0089176E"/>
    <w:rsid w:val="008917E0"/>
    <w:rsid w:val="00892365"/>
    <w:rsid w:val="00892B22"/>
    <w:rsid w:val="00892BE5"/>
    <w:rsid w:val="0089387C"/>
    <w:rsid w:val="0089444E"/>
    <w:rsid w:val="008949DF"/>
    <w:rsid w:val="008950CF"/>
    <w:rsid w:val="008951DB"/>
    <w:rsid w:val="008969FA"/>
    <w:rsid w:val="00896C81"/>
    <w:rsid w:val="00896D83"/>
    <w:rsid w:val="008A0AB2"/>
    <w:rsid w:val="008A0CFC"/>
    <w:rsid w:val="008A12FE"/>
    <w:rsid w:val="008A1F91"/>
    <w:rsid w:val="008A28B6"/>
    <w:rsid w:val="008A2BB1"/>
    <w:rsid w:val="008A3466"/>
    <w:rsid w:val="008A389F"/>
    <w:rsid w:val="008A3A7C"/>
    <w:rsid w:val="008A3D02"/>
    <w:rsid w:val="008A505F"/>
    <w:rsid w:val="008A5227"/>
    <w:rsid w:val="008A527D"/>
    <w:rsid w:val="008A5940"/>
    <w:rsid w:val="008A5CA5"/>
    <w:rsid w:val="008A73B2"/>
    <w:rsid w:val="008A7BD4"/>
    <w:rsid w:val="008B043F"/>
    <w:rsid w:val="008B0580"/>
    <w:rsid w:val="008B0808"/>
    <w:rsid w:val="008B0AEC"/>
    <w:rsid w:val="008B1256"/>
    <w:rsid w:val="008B184B"/>
    <w:rsid w:val="008B1E53"/>
    <w:rsid w:val="008B1E5B"/>
    <w:rsid w:val="008B259E"/>
    <w:rsid w:val="008B389D"/>
    <w:rsid w:val="008B3C5C"/>
    <w:rsid w:val="008B5299"/>
    <w:rsid w:val="008B5A5F"/>
    <w:rsid w:val="008B5AB0"/>
    <w:rsid w:val="008B6054"/>
    <w:rsid w:val="008B651A"/>
    <w:rsid w:val="008B756D"/>
    <w:rsid w:val="008B7B08"/>
    <w:rsid w:val="008C13F0"/>
    <w:rsid w:val="008C1F26"/>
    <w:rsid w:val="008C2A3A"/>
    <w:rsid w:val="008C4C7E"/>
    <w:rsid w:val="008C580E"/>
    <w:rsid w:val="008C5C46"/>
    <w:rsid w:val="008C6184"/>
    <w:rsid w:val="008C6F08"/>
    <w:rsid w:val="008C72E2"/>
    <w:rsid w:val="008C785E"/>
    <w:rsid w:val="008D0891"/>
    <w:rsid w:val="008D0AFB"/>
    <w:rsid w:val="008D1511"/>
    <w:rsid w:val="008D16CA"/>
    <w:rsid w:val="008D32DF"/>
    <w:rsid w:val="008D32F6"/>
    <w:rsid w:val="008D35E9"/>
    <w:rsid w:val="008D3959"/>
    <w:rsid w:val="008D3966"/>
    <w:rsid w:val="008D3CD7"/>
    <w:rsid w:val="008D4352"/>
    <w:rsid w:val="008D5AB6"/>
    <w:rsid w:val="008D5F20"/>
    <w:rsid w:val="008D60BC"/>
    <w:rsid w:val="008D6D7B"/>
    <w:rsid w:val="008D7EB7"/>
    <w:rsid w:val="008D7F98"/>
    <w:rsid w:val="008E078C"/>
    <w:rsid w:val="008E0B18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CE"/>
    <w:rsid w:val="008F0A38"/>
    <w:rsid w:val="008F0F84"/>
    <w:rsid w:val="008F1014"/>
    <w:rsid w:val="008F11C9"/>
    <w:rsid w:val="008F121F"/>
    <w:rsid w:val="008F23D8"/>
    <w:rsid w:val="008F2FD5"/>
    <w:rsid w:val="008F37E5"/>
    <w:rsid w:val="008F4295"/>
    <w:rsid w:val="008F48C2"/>
    <w:rsid w:val="008F4DE8"/>
    <w:rsid w:val="008F5840"/>
    <w:rsid w:val="008F5EEF"/>
    <w:rsid w:val="008F66FE"/>
    <w:rsid w:val="008F677E"/>
    <w:rsid w:val="008F72CC"/>
    <w:rsid w:val="008F72CD"/>
    <w:rsid w:val="009023F8"/>
    <w:rsid w:val="009031A0"/>
    <w:rsid w:val="00903636"/>
    <w:rsid w:val="00903802"/>
    <w:rsid w:val="009056FF"/>
    <w:rsid w:val="009066B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867"/>
    <w:rsid w:val="0091291A"/>
    <w:rsid w:val="00913612"/>
    <w:rsid w:val="0091366A"/>
    <w:rsid w:val="00913824"/>
    <w:rsid w:val="009138B1"/>
    <w:rsid w:val="00914FC4"/>
    <w:rsid w:val="00915757"/>
    <w:rsid w:val="009159B3"/>
    <w:rsid w:val="00916181"/>
    <w:rsid w:val="00916C23"/>
    <w:rsid w:val="00917686"/>
    <w:rsid w:val="00917815"/>
    <w:rsid w:val="00917C75"/>
    <w:rsid w:val="00917F76"/>
    <w:rsid w:val="009204C5"/>
    <w:rsid w:val="0092180D"/>
    <w:rsid w:val="00921FAF"/>
    <w:rsid w:val="009232C9"/>
    <w:rsid w:val="00923608"/>
    <w:rsid w:val="009238E5"/>
    <w:rsid w:val="00923F12"/>
    <w:rsid w:val="00924FF8"/>
    <w:rsid w:val="00925BA8"/>
    <w:rsid w:val="0092665E"/>
    <w:rsid w:val="00926DA7"/>
    <w:rsid w:val="00927F8B"/>
    <w:rsid w:val="0093094D"/>
    <w:rsid w:val="009328C7"/>
    <w:rsid w:val="009336EC"/>
    <w:rsid w:val="00933907"/>
    <w:rsid w:val="00933F56"/>
    <w:rsid w:val="00934C13"/>
    <w:rsid w:val="00935228"/>
    <w:rsid w:val="009355A2"/>
    <w:rsid w:val="00935C89"/>
    <w:rsid w:val="00935D91"/>
    <w:rsid w:val="00935F9E"/>
    <w:rsid w:val="00936139"/>
    <w:rsid w:val="00936A44"/>
    <w:rsid w:val="00936D98"/>
    <w:rsid w:val="00937A51"/>
    <w:rsid w:val="00940257"/>
    <w:rsid w:val="00941103"/>
    <w:rsid w:val="00942C80"/>
    <w:rsid w:val="00942E66"/>
    <w:rsid w:val="0094311D"/>
    <w:rsid w:val="00943197"/>
    <w:rsid w:val="009435F2"/>
    <w:rsid w:val="00944503"/>
    <w:rsid w:val="0094467C"/>
    <w:rsid w:val="00945180"/>
    <w:rsid w:val="009457A2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BD9"/>
    <w:rsid w:val="00954353"/>
    <w:rsid w:val="00954D13"/>
    <w:rsid w:val="00955C0A"/>
    <w:rsid w:val="00955C4F"/>
    <w:rsid w:val="00957031"/>
    <w:rsid w:val="00962CF0"/>
    <w:rsid w:val="00963E50"/>
    <w:rsid w:val="009657F1"/>
    <w:rsid w:val="00966041"/>
    <w:rsid w:val="0096625D"/>
    <w:rsid w:val="00967BBB"/>
    <w:rsid w:val="009709F8"/>
    <w:rsid w:val="00972929"/>
    <w:rsid w:val="00972F91"/>
    <w:rsid w:val="00973827"/>
    <w:rsid w:val="009742D3"/>
    <w:rsid w:val="00974652"/>
    <w:rsid w:val="00975D83"/>
    <w:rsid w:val="00977BA7"/>
    <w:rsid w:val="00980517"/>
    <w:rsid w:val="0098194F"/>
    <w:rsid w:val="00981AD5"/>
    <w:rsid w:val="009826C8"/>
    <w:rsid w:val="00982A19"/>
    <w:rsid w:val="009836E4"/>
    <w:rsid w:val="0098412F"/>
    <w:rsid w:val="00985F28"/>
    <w:rsid w:val="00986149"/>
    <w:rsid w:val="00986176"/>
    <w:rsid w:val="00986E7F"/>
    <w:rsid w:val="00987536"/>
    <w:rsid w:val="00990BD5"/>
    <w:rsid w:val="00990C1C"/>
    <w:rsid w:val="0099196F"/>
    <w:rsid w:val="00992073"/>
    <w:rsid w:val="00992B98"/>
    <w:rsid w:val="009930AA"/>
    <w:rsid w:val="0099359F"/>
    <w:rsid w:val="00994871"/>
    <w:rsid w:val="00994DF7"/>
    <w:rsid w:val="00994E08"/>
    <w:rsid w:val="009951F9"/>
    <w:rsid w:val="00995C95"/>
    <w:rsid w:val="00995E85"/>
    <w:rsid w:val="00996468"/>
    <w:rsid w:val="00996876"/>
    <w:rsid w:val="009969EA"/>
    <w:rsid w:val="00996FFA"/>
    <w:rsid w:val="009973F1"/>
    <w:rsid w:val="009973F3"/>
    <w:rsid w:val="00997B6C"/>
    <w:rsid w:val="009A010D"/>
    <w:rsid w:val="009A0C6F"/>
    <w:rsid w:val="009A14EF"/>
    <w:rsid w:val="009A21AC"/>
    <w:rsid w:val="009A2382"/>
    <w:rsid w:val="009A2DF9"/>
    <w:rsid w:val="009A389F"/>
    <w:rsid w:val="009A3A86"/>
    <w:rsid w:val="009A412D"/>
    <w:rsid w:val="009A4407"/>
    <w:rsid w:val="009A4869"/>
    <w:rsid w:val="009A4CB9"/>
    <w:rsid w:val="009A5FC7"/>
    <w:rsid w:val="009A6A6B"/>
    <w:rsid w:val="009B17FA"/>
    <w:rsid w:val="009B1CF3"/>
    <w:rsid w:val="009B1EF9"/>
    <w:rsid w:val="009B26AC"/>
    <w:rsid w:val="009B37E2"/>
    <w:rsid w:val="009B4519"/>
    <w:rsid w:val="009B506B"/>
    <w:rsid w:val="009B57EF"/>
    <w:rsid w:val="009B5B85"/>
    <w:rsid w:val="009B6AEA"/>
    <w:rsid w:val="009B7204"/>
    <w:rsid w:val="009B7E5F"/>
    <w:rsid w:val="009C0074"/>
    <w:rsid w:val="009C0564"/>
    <w:rsid w:val="009C05F6"/>
    <w:rsid w:val="009C0699"/>
    <w:rsid w:val="009C187E"/>
    <w:rsid w:val="009C2125"/>
    <w:rsid w:val="009C2685"/>
    <w:rsid w:val="009C2B72"/>
    <w:rsid w:val="009C31E4"/>
    <w:rsid w:val="009C39BC"/>
    <w:rsid w:val="009C4BC2"/>
    <w:rsid w:val="009C4D22"/>
    <w:rsid w:val="009C7320"/>
    <w:rsid w:val="009D0729"/>
    <w:rsid w:val="009D0F66"/>
    <w:rsid w:val="009D1A06"/>
    <w:rsid w:val="009D1BA4"/>
    <w:rsid w:val="009D1E53"/>
    <w:rsid w:val="009D22E4"/>
    <w:rsid w:val="009D22F7"/>
    <w:rsid w:val="009D24B9"/>
    <w:rsid w:val="009D28D5"/>
    <w:rsid w:val="009D319C"/>
    <w:rsid w:val="009D5BAB"/>
    <w:rsid w:val="009D679F"/>
    <w:rsid w:val="009D6A0A"/>
    <w:rsid w:val="009D78C6"/>
    <w:rsid w:val="009E0395"/>
    <w:rsid w:val="009E058F"/>
    <w:rsid w:val="009E0A9E"/>
    <w:rsid w:val="009E19A2"/>
    <w:rsid w:val="009E1BDE"/>
    <w:rsid w:val="009E3AD7"/>
    <w:rsid w:val="009E3AFD"/>
    <w:rsid w:val="009E3CDD"/>
    <w:rsid w:val="009E456D"/>
    <w:rsid w:val="009E4B16"/>
    <w:rsid w:val="009E4F41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FB6"/>
    <w:rsid w:val="009F27AD"/>
    <w:rsid w:val="009F3FB5"/>
    <w:rsid w:val="009F521F"/>
    <w:rsid w:val="009F553C"/>
    <w:rsid w:val="009F59F8"/>
    <w:rsid w:val="009F72E1"/>
    <w:rsid w:val="00A005B0"/>
    <w:rsid w:val="00A01F17"/>
    <w:rsid w:val="00A022A5"/>
    <w:rsid w:val="00A0328A"/>
    <w:rsid w:val="00A03A22"/>
    <w:rsid w:val="00A04634"/>
    <w:rsid w:val="00A05695"/>
    <w:rsid w:val="00A06119"/>
    <w:rsid w:val="00A07A48"/>
    <w:rsid w:val="00A108EE"/>
    <w:rsid w:val="00A10BB8"/>
    <w:rsid w:val="00A1200D"/>
    <w:rsid w:val="00A12841"/>
    <w:rsid w:val="00A137E4"/>
    <w:rsid w:val="00A13FA1"/>
    <w:rsid w:val="00A14813"/>
    <w:rsid w:val="00A1566A"/>
    <w:rsid w:val="00A1641A"/>
    <w:rsid w:val="00A165BF"/>
    <w:rsid w:val="00A16AD2"/>
    <w:rsid w:val="00A172E8"/>
    <w:rsid w:val="00A179FF"/>
    <w:rsid w:val="00A17D6B"/>
    <w:rsid w:val="00A209C1"/>
    <w:rsid w:val="00A20DD1"/>
    <w:rsid w:val="00A21A36"/>
    <w:rsid w:val="00A22DC1"/>
    <w:rsid w:val="00A23216"/>
    <w:rsid w:val="00A25294"/>
    <w:rsid w:val="00A254EE"/>
    <w:rsid w:val="00A25BE7"/>
    <w:rsid w:val="00A27008"/>
    <w:rsid w:val="00A27CDF"/>
    <w:rsid w:val="00A3045B"/>
    <w:rsid w:val="00A309B7"/>
    <w:rsid w:val="00A309C6"/>
    <w:rsid w:val="00A30D13"/>
    <w:rsid w:val="00A3141E"/>
    <w:rsid w:val="00A314F9"/>
    <w:rsid w:val="00A319D0"/>
    <w:rsid w:val="00A32316"/>
    <w:rsid w:val="00A32438"/>
    <w:rsid w:val="00A33172"/>
    <w:rsid w:val="00A3432B"/>
    <w:rsid w:val="00A346BA"/>
    <w:rsid w:val="00A34C67"/>
    <w:rsid w:val="00A34D62"/>
    <w:rsid w:val="00A3611D"/>
    <w:rsid w:val="00A36339"/>
    <w:rsid w:val="00A366E4"/>
    <w:rsid w:val="00A36B4D"/>
    <w:rsid w:val="00A372F7"/>
    <w:rsid w:val="00A40BDC"/>
    <w:rsid w:val="00A418CD"/>
    <w:rsid w:val="00A4376F"/>
    <w:rsid w:val="00A4549F"/>
    <w:rsid w:val="00A45B9B"/>
    <w:rsid w:val="00A462FE"/>
    <w:rsid w:val="00A479D2"/>
    <w:rsid w:val="00A501C9"/>
    <w:rsid w:val="00A50506"/>
    <w:rsid w:val="00A5123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116"/>
    <w:rsid w:val="00A6643C"/>
    <w:rsid w:val="00A67544"/>
    <w:rsid w:val="00A677A3"/>
    <w:rsid w:val="00A67C03"/>
    <w:rsid w:val="00A7075B"/>
    <w:rsid w:val="00A70BE3"/>
    <w:rsid w:val="00A71CE6"/>
    <w:rsid w:val="00A71D23"/>
    <w:rsid w:val="00A7333A"/>
    <w:rsid w:val="00A73D0D"/>
    <w:rsid w:val="00A7409E"/>
    <w:rsid w:val="00A74A92"/>
    <w:rsid w:val="00A75CC1"/>
    <w:rsid w:val="00A75E88"/>
    <w:rsid w:val="00A77CFC"/>
    <w:rsid w:val="00A8056E"/>
    <w:rsid w:val="00A823C5"/>
    <w:rsid w:val="00A82D58"/>
    <w:rsid w:val="00A8399D"/>
    <w:rsid w:val="00A83A1A"/>
    <w:rsid w:val="00A83E3D"/>
    <w:rsid w:val="00A84398"/>
    <w:rsid w:val="00A8443A"/>
    <w:rsid w:val="00A8479C"/>
    <w:rsid w:val="00A8557B"/>
    <w:rsid w:val="00A85A05"/>
    <w:rsid w:val="00A86D63"/>
    <w:rsid w:val="00A87797"/>
    <w:rsid w:val="00A90E72"/>
    <w:rsid w:val="00A91CA9"/>
    <w:rsid w:val="00A92297"/>
    <w:rsid w:val="00A922A2"/>
    <w:rsid w:val="00A93209"/>
    <w:rsid w:val="00A9327B"/>
    <w:rsid w:val="00A93B69"/>
    <w:rsid w:val="00A93CEC"/>
    <w:rsid w:val="00A95FC6"/>
    <w:rsid w:val="00A963C7"/>
    <w:rsid w:val="00A97955"/>
    <w:rsid w:val="00AA015F"/>
    <w:rsid w:val="00AA1626"/>
    <w:rsid w:val="00AA1C25"/>
    <w:rsid w:val="00AA3DB7"/>
    <w:rsid w:val="00AA4DC0"/>
    <w:rsid w:val="00AA51F5"/>
    <w:rsid w:val="00AA5E3B"/>
    <w:rsid w:val="00AA68B4"/>
    <w:rsid w:val="00AB0543"/>
    <w:rsid w:val="00AB0AC9"/>
    <w:rsid w:val="00AB154D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E51"/>
    <w:rsid w:val="00AC0705"/>
    <w:rsid w:val="00AC0B8F"/>
    <w:rsid w:val="00AC109B"/>
    <w:rsid w:val="00AC1454"/>
    <w:rsid w:val="00AC171D"/>
    <w:rsid w:val="00AC1953"/>
    <w:rsid w:val="00AC2FCC"/>
    <w:rsid w:val="00AC498F"/>
    <w:rsid w:val="00AC4BC1"/>
    <w:rsid w:val="00AC69C5"/>
    <w:rsid w:val="00AC74DA"/>
    <w:rsid w:val="00AC7A2B"/>
    <w:rsid w:val="00AC7C25"/>
    <w:rsid w:val="00AD0A51"/>
    <w:rsid w:val="00AD0B37"/>
    <w:rsid w:val="00AD11F7"/>
    <w:rsid w:val="00AD1D38"/>
    <w:rsid w:val="00AD1DB7"/>
    <w:rsid w:val="00AD2852"/>
    <w:rsid w:val="00AD3976"/>
    <w:rsid w:val="00AD4D2A"/>
    <w:rsid w:val="00AD542F"/>
    <w:rsid w:val="00AD65EA"/>
    <w:rsid w:val="00AD68A9"/>
    <w:rsid w:val="00AD7305"/>
    <w:rsid w:val="00AD7BD7"/>
    <w:rsid w:val="00AD7DF8"/>
    <w:rsid w:val="00AD7E64"/>
    <w:rsid w:val="00AE0C56"/>
    <w:rsid w:val="00AE0DC7"/>
    <w:rsid w:val="00AE134F"/>
    <w:rsid w:val="00AE149E"/>
    <w:rsid w:val="00AE1FEF"/>
    <w:rsid w:val="00AE22F2"/>
    <w:rsid w:val="00AE29FC"/>
    <w:rsid w:val="00AE2F3F"/>
    <w:rsid w:val="00AE3B4E"/>
    <w:rsid w:val="00AE59EC"/>
    <w:rsid w:val="00AE67B3"/>
    <w:rsid w:val="00AE7864"/>
    <w:rsid w:val="00AE7949"/>
    <w:rsid w:val="00AE7E38"/>
    <w:rsid w:val="00AF02D3"/>
    <w:rsid w:val="00AF04A3"/>
    <w:rsid w:val="00AF1316"/>
    <w:rsid w:val="00AF25D5"/>
    <w:rsid w:val="00AF2A48"/>
    <w:rsid w:val="00AF3DBB"/>
    <w:rsid w:val="00AF5194"/>
    <w:rsid w:val="00AF53EF"/>
    <w:rsid w:val="00AF56BE"/>
    <w:rsid w:val="00AF70EC"/>
    <w:rsid w:val="00AF73C3"/>
    <w:rsid w:val="00AF795C"/>
    <w:rsid w:val="00B00752"/>
    <w:rsid w:val="00B026C1"/>
    <w:rsid w:val="00B02B9C"/>
    <w:rsid w:val="00B0353B"/>
    <w:rsid w:val="00B03E4B"/>
    <w:rsid w:val="00B040B2"/>
    <w:rsid w:val="00B052C9"/>
    <w:rsid w:val="00B05665"/>
    <w:rsid w:val="00B10558"/>
    <w:rsid w:val="00B146FC"/>
    <w:rsid w:val="00B156A9"/>
    <w:rsid w:val="00B15F83"/>
    <w:rsid w:val="00B160FF"/>
    <w:rsid w:val="00B16322"/>
    <w:rsid w:val="00B1662E"/>
    <w:rsid w:val="00B16A6F"/>
    <w:rsid w:val="00B21436"/>
    <w:rsid w:val="00B22C0D"/>
    <w:rsid w:val="00B23012"/>
    <w:rsid w:val="00B23AF4"/>
    <w:rsid w:val="00B23C15"/>
    <w:rsid w:val="00B25762"/>
    <w:rsid w:val="00B25B40"/>
    <w:rsid w:val="00B25FDE"/>
    <w:rsid w:val="00B26AB0"/>
    <w:rsid w:val="00B26AB3"/>
    <w:rsid w:val="00B26AD2"/>
    <w:rsid w:val="00B26CA2"/>
    <w:rsid w:val="00B27233"/>
    <w:rsid w:val="00B275DD"/>
    <w:rsid w:val="00B307E7"/>
    <w:rsid w:val="00B30B4E"/>
    <w:rsid w:val="00B31246"/>
    <w:rsid w:val="00B326FF"/>
    <w:rsid w:val="00B33167"/>
    <w:rsid w:val="00B340AA"/>
    <w:rsid w:val="00B34A9F"/>
    <w:rsid w:val="00B34B80"/>
    <w:rsid w:val="00B35CDA"/>
    <w:rsid w:val="00B36BF1"/>
    <w:rsid w:val="00B37D97"/>
    <w:rsid w:val="00B411BD"/>
    <w:rsid w:val="00B41559"/>
    <w:rsid w:val="00B418E8"/>
    <w:rsid w:val="00B41C22"/>
    <w:rsid w:val="00B41D04"/>
    <w:rsid w:val="00B42285"/>
    <w:rsid w:val="00B4274B"/>
    <w:rsid w:val="00B4291F"/>
    <w:rsid w:val="00B42EE4"/>
    <w:rsid w:val="00B435B1"/>
    <w:rsid w:val="00B4367F"/>
    <w:rsid w:val="00B438BA"/>
    <w:rsid w:val="00B44F99"/>
    <w:rsid w:val="00B45876"/>
    <w:rsid w:val="00B458E4"/>
    <w:rsid w:val="00B461A7"/>
    <w:rsid w:val="00B46F21"/>
    <w:rsid w:val="00B5091C"/>
    <w:rsid w:val="00B51542"/>
    <w:rsid w:val="00B51A55"/>
    <w:rsid w:val="00B51D1D"/>
    <w:rsid w:val="00B51F92"/>
    <w:rsid w:val="00B52780"/>
    <w:rsid w:val="00B5310E"/>
    <w:rsid w:val="00B53DF2"/>
    <w:rsid w:val="00B54ACC"/>
    <w:rsid w:val="00B54DCB"/>
    <w:rsid w:val="00B55AC2"/>
    <w:rsid w:val="00B56094"/>
    <w:rsid w:val="00B560C9"/>
    <w:rsid w:val="00B56533"/>
    <w:rsid w:val="00B56CFC"/>
    <w:rsid w:val="00B57777"/>
    <w:rsid w:val="00B57A17"/>
    <w:rsid w:val="00B6040C"/>
    <w:rsid w:val="00B611B7"/>
    <w:rsid w:val="00B61BE2"/>
    <w:rsid w:val="00B6266F"/>
    <w:rsid w:val="00B62E0B"/>
    <w:rsid w:val="00B639C0"/>
    <w:rsid w:val="00B63C32"/>
    <w:rsid w:val="00B64434"/>
    <w:rsid w:val="00B711CE"/>
    <w:rsid w:val="00B7141A"/>
    <w:rsid w:val="00B71DC8"/>
    <w:rsid w:val="00B71F7B"/>
    <w:rsid w:val="00B7438A"/>
    <w:rsid w:val="00B746C6"/>
    <w:rsid w:val="00B7604C"/>
    <w:rsid w:val="00B7652C"/>
    <w:rsid w:val="00B766BF"/>
    <w:rsid w:val="00B76FA6"/>
    <w:rsid w:val="00B77B29"/>
    <w:rsid w:val="00B80910"/>
    <w:rsid w:val="00B818F4"/>
    <w:rsid w:val="00B81BC9"/>
    <w:rsid w:val="00B8222F"/>
    <w:rsid w:val="00B82615"/>
    <w:rsid w:val="00B828C6"/>
    <w:rsid w:val="00B83444"/>
    <w:rsid w:val="00B836ED"/>
    <w:rsid w:val="00B84FBC"/>
    <w:rsid w:val="00B853BE"/>
    <w:rsid w:val="00B86476"/>
    <w:rsid w:val="00B86A3D"/>
    <w:rsid w:val="00B875C7"/>
    <w:rsid w:val="00B8763B"/>
    <w:rsid w:val="00B90D10"/>
    <w:rsid w:val="00B90FE5"/>
    <w:rsid w:val="00B919AD"/>
    <w:rsid w:val="00B91A2B"/>
    <w:rsid w:val="00B93025"/>
    <w:rsid w:val="00B93204"/>
    <w:rsid w:val="00B94E17"/>
    <w:rsid w:val="00B957FE"/>
    <w:rsid w:val="00B95817"/>
    <w:rsid w:val="00B95F02"/>
    <w:rsid w:val="00B96BEF"/>
    <w:rsid w:val="00B96FC0"/>
    <w:rsid w:val="00B97260"/>
    <w:rsid w:val="00B97A69"/>
    <w:rsid w:val="00BA0632"/>
    <w:rsid w:val="00BA0AAA"/>
    <w:rsid w:val="00BA0DD0"/>
    <w:rsid w:val="00BA0DFB"/>
    <w:rsid w:val="00BA1A74"/>
    <w:rsid w:val="00BA2E4F"/>
    <w:rsid w:val="00BA2FEF"/>
    <w:rsid w:val="00BA32F4"/>
    <w:rsid w:val="00BA3829"/>
    <w:rsid w:val="00BA4410"/>
    <w:rsid w:val="00BA7BB0"/>
    <w:rsid w:val="00BB0315"/>
    <w:rsid w:val="00BB117E"/>
    <w:rsid w:val="00BB1548"/>
    <w:rsid w:val="00BB1CE7"/>
    <w:rsid w:val="00BB2FD3"/>
    <w:rsid w:val="00BB2FDF"/>
    <w:rsid w:val="00BB2FFF"/>
    <w:rsid w:val="00BB45F2"/>
    <w:rsid w:val="00BB4DC2"/>
    <w:rsid w:val="00BB5FCB"/>
    <w:rsid w:val="00BB6005"/>
    <w:rsid w:val="00BB604B"/>
    <w:rsid w:val="00BB7FF4"/>
    <w:rsid w:val="00BC00EC"/>
    <w:rsid w:val="00BC08C5"/>
    <w:rsid w:val="00BC12FB"/>
    <w:rsid w:val="00BC132B"/>
    <w:rsid w:val="00BC1C3C"/>
    <w:rsid w:val="00BC2E35"/>
    <w:rsid w:val="00BC307F"/>
    <w:rsid w:val="00BC3159"/>
    <w:rsid w:val="00BC3257"/>
    <w:rsid w:val="00BC39DB"/>
    <w:rsid w:val="00BC3A32"/>
    <w:rsid w:val="00BC3B07"/>
    <w:rsid w:val="00BC3EDB"/>
    <w:rsid w:val="00BC46EF"/>
    <w:rsid w:val="00BC4EF8"/>
    <w:rsid w:val="00BC6FD6"/>
    <w:rsid w:val="00BD008E"/>
    <w:rsid w:val="00BD05BD"/>
    <w:rsid w:val="00BD1328"/>
    <w:rsid w:val="00BD1E24"/>
    <w:rsid w:val="00BD2F3B"/>
    <w:rsid w:val="00BD3372"/>
    <w:rsid w:val="00BD3CC3"/>
    <w:rsid w:val="00BD50AA"/>
    <w:rsid w:val="00BD5135"/>
    <w:rsid w:val="00BD5A9F"/>
    <w:rsid w:val="00BD7291"/>
    <w:rsid w:val="00BD7EA3"/>
    <w:rsid w:val="00BD7FE2"/>
    <w:rsid w:val="00BE0B19"/>
    <w:rsid w:val="00BE0DD8"/>
    <w:rsid w:val="00BE0F5A"/>
    <w:rsid w:val="00BE1D82"/>
    <w:rsid w:val="00BE1EE4"/>
    <w:rsid w:val="00BE1F8B"/>
    <w:rsid w:val="00BE2B4F"/>
    <w:rsid w:val="00BE2E36"/>
    <w:rsid w:val="00BE2F39"/>
    <w:rsid w:val="00BE332D"/>
    <w:rsid w:val="00BE3880"/>
    <w:rsid w:val="00BE3CF1"/>
    <w:rsid w:val="00BE4B20"/>
    <w:rsid w:val="00BE5FC4"/>
    <w:rsid w:val="00BE7C4D"/>
    <w:rsid w:val="00BE7C80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BF7CB3"/>
    <w:rsid w:val="00C008EB"/>
    <w:rsid w:val="00C01671"/>
    <w:rsid w:val="00C01A03"/>
    <w:rsid w:val="00C02419"/>
    <w:rsid w:val="00C02766"/>
    <w:rsid w:val="00C03EE8"/>
    <w:rsid w:val="00C04A08"/>
    <w:rsid w:val="00C057E2"/>
    <w:rsid w:val="00C05BEC"/>
    <w:rsid w:val="00C06E7D"/>
    <w:rsid w:val="00C07A1F"/>
    <w:rsid w:val="00C1112B"/>
    <w:rsid w:val="00C1173F"/>
    <w:rsid w:val="00C11A88"/>
    <w:rsid w:val="00C12012"/>
    <w:rsid w:val="00C12579"/>
    <w:rsid w:val="00C12874"/>
    <w:rsid w:val="00C12BC1"/>
    <w:rsid w:val="00C13BDA"/>
    <w:rsid w:val="00C13FFD"/>
    <w:rsid w:val="00C144B3"/>
    <w:rsid w:val="00C14632"/>
    <w:rsid w:val="00C16C30"/>
    <w:rsid w:val="00C1724F"/>
    <w:rsid w:val="00C20077"/>
    <w:rsid w:val="00C20A00"/>
    <w:rsid w:val="00C20BDD"/>
    <w:rsid w:val="00C21202"/>
    <w:rsid w:val="00C21673"/>
    <w:rsid w:val="00C219BE"/>
    <w:rsid w:val="00C21C7A"/>
    <w:rsid w:val="00C229A7"/>
    <w:rsid w:val="00C23130"/>
    <w:rsid w:val="00C255A5"/>
    <w:rsid w:val="00C2584B"/>
    <w:rsid w:val="00C25942"/>
    <w:rsid w:val="00C25C6B"/>
    <w:rsid w:val="00C25DD9"/>
    <w:rsid w:val="00C2663F"/>
    <w:rsid w:val="00C26DB8"/>
    <w:rsid w:val="00C274C3"/>
    <w:rsid w:val="00C317BA"/>
    <w:rsid w:val="00C32214"/>
    <w:rsid w:val="00C32E0A"/>
    <w:rsid w:val="00C33A1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CA8"/>
    <w:rsid w:val="00C411AF"/>
    <w:rsid w:val="00C4138D"/>
    <w:rsid w:val="00C41E3A"/>
    <w:rsid w:val="00C4304C"/>
    <w:rsid w:val="00C432E4"/>
    <w:rsid w:val="00C43315"/>
    <w:rsid w:val="00C449CE"/>
    <w:rsid w:val="00C452F5"/>
    <w:rsid w:val="00C46555"/>
    <w:rsid w:val="00C46AFC"/>
    <w:rsid w:val="00C46B15"/>
    <w:rsid w:val="00C46F7D"/>
    <w:rsid w:val="00C46FDE"/>
    <w:rsid w:val="00C474EB"/>
    <w:rsid w:val="00C479B5"/>
    <w:rsid w:val="00C50242"/>
    <w:rsid w:val="00C5034D"/>
    <w:rsid w:val="00C5050E"/>
    <w:rsid w:val="00C50E99"/>
    <w:rsid w:val="00C50EAF"/>
    <w:rsid w:val="00C50EDE"/>
    <w:rsid w:val="00C5234C"/>
    <w:rsid w:val="00C52744"/>
    <w:rsid w:val="00C53624"/>
    <w:rsid w:val="00C53EB3"/>
    <w:rsid w:val="00C542D4"/>
    <w:rsid w:val="00C54D71"/>
    <w:rsid w:val="00C563F5"/>
    <w:rsid w:val="00C570F7"/>
    <w:rsid w:val="00C61E12"/>
    <w:rsid w:val="00C62AC1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7786C"/>
    <w:rsid w:val="00C80073"/>
    <w:rsid w:val="00C80107"/>
    <w:rsid w:val="00C80DEA"/>
    <w:rsid w:val="00C80EED"/>
    <w:rsid w:val="00C82EDA"/>
    <w:rsid w:val="00C832DC"/>
    <w:rsid w:val="00C8377F"/>
    <w:rsid w:val="00C845D9"/>
    <w:rsid w:val="00C8646D"/>
    <w:rsid w:val="00C87EBB"/>
    <w:rsid w:val="00C90256"/>
    <w:rsid w:val="00C91C5A"/>
    <w:rsid w:val="00C91DE3"/>
    <w:rsid w:val="00C921FD"/>
    <w:rsid w:val="00C92C7F"/>
    <w:rsid w:val="00C9369D"/>
    <w:rsid w:val="00C944FA"/>
    <w:rsid w:val="00C94B0E"/>
    <w:rsid w:val="00C94CA9"/>
    <w:rsid w:val="00C95854"/>
    <w:rsid w:val="00C95D7C"/>
    <w:rsid w:val="00C95EFF"/>
    <w:rsid w:val="00C96E6F"/>
    <w:rsid w:val="00C97872"/>
    <w:rsid w:val="00CA03F0"/>
    <w:rsid w:val="00CA0532"/>
    <w:rsid w:val="00CA2241"/>
    <w:rsid w:val="00CA3CDD"/>
    <w:rsid w:val="00CA403B"/>
    <w:rsid w:val="00CA505A"/>
    <w:rsid w:val="00CA5414"/>
    <w:rsid w:val="00CA59DD"/>
    <w:rsid w:val="00CA5A96"/>
    <w:rsid w:val="00CA6210"/>
    <w:rsid w:val="00CB008E"/>
    <w:rsid w:val="00CB01FA"/>
    <w:rsid w:val="00CB04EF"/>
    <w:rsid w:val="00CB0737"/>
    <w:rsid w:val="00CB097A"/>
    <w:rsid w:val="00CB0D20"/>
    <w:rsid w:val="00CB23B6"/>
    <w:rsid w:val="00CB26EC"/>
    <w:rsid w:val="00CB2D2A"/>
    <w:rsid w:val="00CB4B1B"/>
    <w:rsid w:val="00CB5B1E"/>
    <w:rsid w:val="00CB5F87"/>
    <w:rsid w:val="00CB6E91"/>
    <w:rsid w:val="00CB787A"/>
    <w:rsid w:val="00CB7C55"/>
    <w:rsid w:val="00CC0C4A"/>
    <w:rsid w:val="00CC17F0"/>
    <w:rsid w:val="00CC1853"/>
    <w:rsid w:val="00CC192D"/>
    <w:rsid w:val="00CC1FAE"/>
    <w:rsid w:val="00CC2488"/>
    <w:rsid w:val="00CC2D90"/>
    <w:rsid w:val="00CC3A23"/>
    <w:rsid w:val="00CC635B"/>
    <w:rsid w:val="00CC737C"/>
    <w:rsid w:val="00CD087D"/>
    <w:rsid w:val="00CD0F5D"/>
    <w:rsid w:val="00CD1ADF"/>
    <w:rsid w:val="00CD1C0B"/>
    <w:rsid w:val="00CD239A"/>
    <w:rsid w:val="00CD27F1"/>
    <w:rsid w:val="00CD3013"/>
    <w:rsid w:val="00CD4063"/>
    <w:rsid w:val="00CD5512"/>
    <w:rsid w:val="00CD6090"/>
    <w:rsid w:val="00CD6E3D"/>
    <w:rsid w:val="00CD71AB"/>
    <w:rsid w:val="00CE0109"/>
    <w:rsid w:val="00CE1FC5"/>
    <w:rsid w:val="00CE46E5"/>
    <w:rsid w:val="00CE485A"/>
    <w:rsid w:val="00CE50B8"/>
    <w:rsid w:val="00CE5279"/>
    <w:rsid w:val="00CE5A78"/>
    <w:rsid w:val="00CE5B1D"/>
    <w:rsid w:val="00CE78AE"/>
    <w:rsid w:val="00CE7E62"/>
    <w:rsid w:val="00CF195E"/>
    <w:rsid w:val="00CF19DA"/>
    <w:rsid w:val="00CF1C7F"/>
    <w:rsid w:val="00CF1CC0"/>
    <w:rsid w:val="00CF24F8"/>
    <w:rsid w:val="00CF252E"/>
    <w:rsid w:val="00CF2653"/>
    <w:rsid w:val="00CF3B6A"/>
    <w:rsid w:val="00CF4247"/>
    <w:rsid w:val="00CF5263"/>
    <w:rsid w:val="00CF553F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06D"/>
    <w:rsid w:val="00D11B0B"/>
    <w:rsid w:val="00D11EA6"/>
    <w:rsid w:val="00D12293"/>
    <w:rsid w:val="00D13A01"/>
    <w:rsid w:val="00D14236"/>
    <w:rsid w:val="00D143E4"/>
    <w:rsid w:val="00D14553"/>
    <w:rsid w:val="00D14DB1"/>
    <w:rsid w:val="00D15F43"/>
    <w:rsid w:val="00D16E87"/>
    <w:rsid w:val="00D20943"/>
    <w:rsid w:val="00D20B8B"/>
    <w:rsid w:val="00D2162C"/>
    <w:rsid w:val="00D21A3C"/>
    <w:rsid w:val="00D225C7"/>
    <w:rsid w:val="00D233F1"/>
    <w:rsid w:val="00D256F8"/>
    <w:rsid w:val="00D2685C"/>
    <w:rsid w:val="00D26A3B"/>
    <w:rsid w:val="00D302FD"/>
    <w:rsid w:val="00D3038A"/>
    <w:rsid w:val="00D3098D"/>
    <w:rsid w:val="00D31A02"/>
    <w:rsid w:val="00D31B68"/>
    <w:rsid w:val="00D3323C"/>
    <w:rsid w:val="00D33456"/>
    <w:rsid w:val="00D3396F"/>
    <w:rsid w:val="00D33D4D"/>
    <w:rsid w:val="00D348F0"/>
    <w:rsid w:val="00D34A0B"/>
    <w:rsid w:val="00D36234"/>
    <w:rsid w:val="00D36371"/>
    <w:rsid w:val="00D4045F"/>
    <w:rsid w:val="00D42BC9"/>
    <w:rsid w:val="00D4306B"/>
    <w:rsid w:val="00D437D8"/>
    <w:rsid w:val="00D441EA"/>
    <w:rsid w:val="00D44994"/>
    <w:rsid w:val="00D45DF3"/>
    <w:rsid w:val="00D46174"/>
    <w:rsid w:val="00D472C3"/>
    <w:rsid w:val="00D47DD0"/>
    <w:rsid w:val="00D50183"/>
    <w:rsid w:val="00D51D12"/>
    <w:rsid w:val="00D529D7"/>
    <w:rsid w:val="00D5362B"/>
    <w:rsid w:val="00D53819"/>
    <w:rsid w:val="00D538D4"/>
    <w:rsid w:val="00D53C42"/>
    <w:rsid w:val="00D55072"/>
    <w:rsid w:val="00D551B5"/>
    <w:rsid w:val="00D553EE"/>
    <w:rsid w:val="00D56DB2"/>
    <w:rsid w:val="00D5747F"/>
    <w:rsid w:val="00D57495"/>
    <w:rsid w:val="00D574FA"/>
    <w:rsid w:val="00D60C8D"/>
    <w:rsid w:val="00D61374"/>
    <w:rsid w:val="00D6168A"/>
    <w:rsid w:val="00D616A5"/>
    <w:rsid w:val="00D616F4"/>
    <w:rsid w:val="00D61FF0"/>
    <w:rsid w:val="00D6211D"/>
    <w:rsid w:val="00D624A6"/>
    <w:rsid w:val="00D62C97"/>
    <w:rsid w:val="00D63517"/>
    <w:rsid w:val="00D63B75"/>
    <w:rsid w:val="00D646EC"/>
    <w:rsid w:val="00D64D81"/>
    <w:rsid w:val="00D659B1"/>
    <w:rsid w:val="00D65AB3"/>
    <w:rsid w:val="00D65D35"/>
    <w:rsid w:val="00D66E18"/>
    <w:rsid w:val="00D6734D"/>
    <w:rsid w:val="00D674B6"/>
    <w:rsid w:val="00D679CF"/>
    <w:rsid w:val="00D679D3"/>
    <w:rsid w:val="00D67CD5"/>
    <w:rsid w:val="00D7356F"/>
    <w:rsid w:val="00D73587"/>
    <w:rsid w:val="00D736E3"/>
    <w:rsid w:val="00D73EBB"/>
    <w:rsid w:val="00D751FB"/>
    <w:rsid w:val="00D754D6"/>
    <w:rsid w:val="00D761AA"/>
    <w:rsid w:val="00D76FAE"/>
    <w:rsid w:val="00D777D7"/>
    <w:rsid w:val="00D80178"/>
    <w:rsid w:val="00D80AB8"/>
    <w:rsid w:val="00D81792"/>
    <w:rsid w:val="00D819B1"/>
    <w:rsid w:val="00D821C3"/>
    <w:rsid w:val="00D82494"/>
    <w:rsid w:val="00D82F8A"/>
    <w:rsid w:val="00D837ED"/>
    <w:rsid w:val="00D83AE9"/>
    <w:rsid w:val="00D852B1"/>
    <w:rsid w:val="00D857B8"/>
    <w:rsid w:val="00D87175"/>
    <w:rsid w:val="00D87272"/>
    <w:rsid w:val="00D873C8"/>
    <w:rsid w:val="00D87ABF"/>
    <w:rsid w:val="00D905F1"/>
    <w:rsid w:val="00D90CD3"/>
    <w:rsid w:val="00D919E6"/>
    <w:rsid w:val="00D91BE1"/>
    <w:rsid w:val="00D92C29"/>
    <w:rsid w:val="00D936E2"/>
    <w:rsid w:val="00D9380E"/>
    <w:rsid w:val="00D95104"/>
    <w:rsid w:val="00D95600"/>
    <w:rsid w:val="00D9683C"/>
    <w:rsid w:val="00D97008"/>
    <w:rsid w:val="00D97884"/>
    <w:rsid w:val="00DA05ED"/>
    <w:rsid w:val="00DA08B0"/>
    <w:rsid w:val="00DA0A7F"/>
    <w:rsid w:val="00DA1C31"/>
    <w:rsid w:val="00DA1DBD"/>
    <w:rsid w:val="00DA2038"/>
    <w:rsid w:val="00DA20BC"/>
    <w:rsid w:val="00DA27A7"/>
    <w:rsid w:val="00DA27E3"/>
    <w:rsid w:val="00DA2ED7"/>
    <w:rsid w:val="00DA3E7A"/>
    <w:rsid w:val="00DA430C"/>
    <w:rsid w:val="00DA615D"/>
    <w:rsid w:val="00DA6598"/>
    <w:rsid w:val="00DA6C0F"/>
    <w:rsid w:val="00DA702F"/>
    <w:rsid w:val="00DA7CCA"/>
    <w:rsid w:val="00DA7DC1"/>
    <w:rsid w:val="00DA7F8A"/>
    <w:rsid w:val="00DB0176"/>
    <w:rsid w:val="00DB0404"/>
    <w:rsid w:val="00DB11F8"/>
    <w:rsid w:val="00DB1397"/>
    <w:rsid w:val="00DB18F8"/>
    <w:rsid w:val="00DB1F2A"/>
    <w:rsid w:val="00DB297F"/>
    <w:rsid w:val="00DB2C4A"/>
    <w:rsid w:val="00DB3153"/>
    <w:rsid w:val="00DB317A"/>
    <w:rsid w:val="00DB32C3"/>
    <w:rsid w:val="00DB3A97"/>
    <w:rsid w:val="00DB3B82"/>
    <w:rsid w:val="00DB3D07"/>
    <w:rsid w:val="00DB40EE"/>
    <w:rsid w:val="00DB485D"/>
    <w:rsid w:val="00DB4BC0"/>
    <w:rsid w:val="00DB4CA6"/>
    <w:rsid w:val="00DC129D"/>
    <w:rsid w:val="00DC1327"/>
    <w:rsid w:val="00DC1350"/>
    <w:rsid w:val="00DC215F"/>
    <w:rsid w:val="00DC3237"/>
    <w:rsid w:val="00DC41A4"/>
    <w:rsid w:val="00DC4616"/>
    <w:rsid w:val="00DC48C1"/>
    <w:rsid w:val="00DC5672"/>
    <w:rsid w:val="00DC60A2"/>
    <w:rsid w:val="00DC6600"/>
    <w:rsid w:val="00DC67BD"/>
    <w:rsid w:val="00DC6924"/>
    <w:rsid w:val="00DC71F2"/>
    <w:rsid w:val="00DC7211"/>
    <w:rsid w:val="00DD0480"/>
    <w:rsid w:val="00DD1225"/>
    <w:rsid w:val="00DD2025"/>
    <w:rsid w:val="00DD22EA"/>
    <w:rsid w:val="00DD23A0"/>
    <w:rsid w:val="00DD255E"/>
    <w:rsid w:val="00DD33F2"/>
    <w:rsid w:val="00DD3EF5"/>
    <w:rsid w:val="00DD53FA"/>
    <w:rsid w:val="00DD5F42"/>
    <w:rsid w:val="00DD617B"/>
    <w:rsid w:val="00DD648A"/>
    <w:rsid w:val="00DE0E59"/>
    <w:rsid w:val="00DE0F6C"/>
    <w:rsid w:val="00DE219B"/>
    <w:rsid w:val="00DE52E3"/>
    <w:rsid w:val="00DE7C00"/>
    <w:rsid w:val="00DF03E9"/>
    <w:rsid w:val="00DF03ED"/>
    <w:rsid w:val="00DF04EE"/>
    <w:rsid w:val="00DF06A1"/>
    <w:rsid w:val="00DF0BF4"/>
    <w:rsid w:val="00DF179D"/>
    <w:rsid w:val="00DF1E9C"/>
    <w:rsid w:val="00DF2AB2"/>
    <w:rsid w:val="00DF3734"/>
    <w:rsid w:val="00DF4572"/>
    <w:rsid w:val="00DF4658"/>
    <w:rsid w:val="00DF4B2C"/>
    <w:rsid w:val="00DF6C8B"/>
    <w:rsid w:val="00DF6F17"/>
    <w:rsid w:val="00DF78FA"/>
    <w:rsid w:val="00E002F1"/>
    <w:rsid w:val="00E0082C"/>
    <w:rsid w:val="00E012CC"/>
    <w:rsid w:val="00E01DAA"/>
    <w:rsid w:val="00E023E5"/>
    <w:rsid w:val="00E02432"/>
    <w:rsid w:val="00E04022"/>
    <w:rsid w:val="00E0728F"/>
    <w:rsid w:val="00E0755C"/>
    <w:rsid w:val="00E14A7E"/>
    <w:rsid w:val="00E14B4A"/>
    <w:rsid w:val="00E151E1"/>
    <w:rsid w:val="00E17619"/>
    <w:rsid w:val="00E17805"/>
    <w:rsid w:val="00E20F79"/>
    <w:rsid w:val="00E21278"/>
    <w:rsid w:val="00E22CCD"/>
    <w:rsid w:val="00E22CDC"/>
    <w:rsid w:val="00E23A11"/>
    <w:rsid w:val="00E23FB7"/>
    <w:rsid w:val="00E24A27"/>
    <w:rsid w:val="00E25F89"/>
    <w:rsid w:val="00E32D62"/>
    <w:rsid w:val="00E339DC"/>
    <w:rsid w:val="00E33E15"/>
    <w:rsid w:val="00E35DF9"/>
    <w:rsid w:val="00E361B8"/>
    <w:rsid w:val="00E36A1B"/>
    <w:rsid w:val="00E370E6"/>
    <w:rsid w:val="00E429ED"/>
    <w:rsid w:val="00E432B6"/>
    <w:rsid w:val="00E436A5"/>
    <w:rsid w:val="00E439F3"/>
    <w:rsid w:val="00E43F37"/>
    <w:rsid w:val="00E450ED"/>
    <w:rsid w:val="00E4731A"/>
    <w:rsid w:val="00E4791B"/>
    <w:rsid w:val="00E47E31"/>
    <w:rsid w:val="00E50AC6"/>
    <w:rsid w:val="00E517B0"/>
    <w:rsid w:val="00E51926"/>
    <w:rsid w:val="00E51DDD"/>
    <w:rsid w:val="00E51FDD"/>
    <w:rsid w:val="00E52435"/>
    <w:rsid w:val="00E52555"/>
    <w:rsid w:val="00E52F30"/>
    <w:rsid w:val="00E53122"/>
    <w:rsid w:val="00E5351B"/>
    <w:rsid w:val="00E53628"/>
    <w:rsid w:val="00E53FA9"/>
    <w:rsid w:val="00E5414C"/>
    <w:rsid w:val="00E547B3"/>
    <w:rsid w:val="00E55589"/>
    <w:rsid w:val="00E557A2"/>
    <w:rsid w:val="00E55ED9"/>
    <w:rsid w:val="00E566F5"/>
    <w:rsid w:val="00E5733D"/>
    <w:rsid w:val="00E60462"/>
    <w:rsid w:val="00E61CC0"/>
    <w:rsid w:val="00E6277B"/>
    <w:rsid w:val="00E64424"/>
    <w:rsid w:val="00E64474"/>
    <w:rsid w:val="00E6497D"/>
    <w:rsid w:val="00E64A57"/>
    <w:rsid w:val="00E64C99"/>
    <w:rsid w:val="00E64CD3"/>
    <w:rsid w:val="00E65226"/>
    <w:rsid w:val="00E66CCF"/>
    <w:rsid w:val="00E671C9"/>
    <w:rsid w:val="00E6743F"/>
    <w:rsid w:val="00E6758E"/>
    <w:rsid w:val="00E67832"/>
    <w:rsid w:val="00E67E23"/>
    <w:rsid w:val="00E70016"/>
    <w:rsid w:val="00E702E9"/>
    <w:rsid w:val="00E70BC7"/>
    <w:rsid w:val="00E70FBC"/>
    <w:rsid w:val="00E72C01"/>
    <w:rsid w:val="00E73A0D"/>
    <w:rsid w:val="00E741AC"/>
    <w:rsid w:val="00E7426A"/>
    <w:rsid w:val="00E74C43"/>
    <w:rsid w:val="00E75135"/>
    <w:rsid w:val="00E75174"/>
    <w:rsid w:val="00E75DD3"/>
    <w:rsid w:val="00E75EBA"/>
    <w:rsid w:val="00E763B4"/>
    <w:rsid w:val="00E765BE"/>
    <w:rsid w:val="00E77848"/>
    <w:rsid w:val="00E80514"/>
    <w:rsid w:val="00E80E5B"/>
    <w:rsid w:val="00E816C5"/>
    <w:rsid w:val="00E81CE0"/>
    <w:rsid w:val="00E81E7C"/>
    <w:rsid w:val="00E8224D"/>
    <w:rsid w:val="00E84DE5"/>
    <w:rsid w:val="00E84EFE"/>
    <w:rsid w:val="00E8519F"/>
    <w:rsid w:val="00E85CC3"/>
    <w:rsid w:val="00E8644A"/>
    <w:rsid w:val="00E87209"/>
    <w:rsid w:val="00E8723F"/>
    <w:rsid w:val="00E90279"/>
    <w:rsid w:val="00E9054E"/>
    <w:rsid w:val="00E90635"/>
    <w:rsid w:val="00E909A1"/>
    <w:rsid w:val="00E90BFF"/>
    <w:rsid w:val="00E9126C"/>
    <w:rsid w:val="00E91F04"/>
    <w:rsid w:val="00E91F35"/>
    <w:rsid w:val="00E92471"/>
    <w:rsid w:val="00E946A8"/>
    <w:rsid w:val="00E94CF8"/>
    <w:rsid w:val="00E95BA6"/>
    <w:rsid w:val="00E97648"/>
    <w:rsid w:val="00EA0E4A"/>
    <w:rsid w:val="00EA1331"/>
    <w:rsid w:val="00EA1A54"/>
    <w:rsid w:val="00EA1FA8"/>
    <w:rsid w:val="00EA2226"/>
    <w:rsid w:val="00EA26FC"/>
    <w:rsid w:val="00EA3B5A"/>
    <w:rsid w:val="00EA410E"/>
    <w:rsid w:val="00EA4FD1"/>
    <w:rsid w:val="00EA53C2"/>
    <w:rsid w:val="00EA5695"/>
    <w:rsid w:val="00EA5B0A"/>
    <w:rsid w:val="00EA5E84"/>
    <w:rsid w:val="00EA65AD"/>
    <w:rsid w:val="00EA7FCF"/>
    <w:rsid w:val="00EB0CA3"/>
    <w:rsid w:val="00EB104F"/>
    <w:rsid w:val="00EB1B27"/>
    <w:rsid w:val="00EB1DA8"/>
    <w:rsid w:val="00EB26A2"/>
    <w:rsid w:val="00EB4CFF"/>
    <w:rsid w:val="00EB5476"/>
    <w:rsid w:val="00EB70B0"/>
    <w:rsid w:val="00EB7633"/>
    <w:rsid w:val="00EB7736"/>
    <w:rsid w:val="00EB798E"/>
    <w:rsid w:val="00EC2DDF"/>
    <w:rsid w:val="00EC2E2D"/>
    <w:rsid w:val="00EC3662"/>
    <w:rsid w:val="00EC454B"/>
    <w:rsid w:val="00EC462B"/>
    <w:rsid w:val="00EC4723"/>
    <w:rsid w:val="00EC56E0"/>
    <w:rsid w:val="00EC6057"/>
    <w:rsid w:val="00EC6847"/>
    <w:rsid w:val="00EC7DB6"/>
    <w:rsid w:val="00EC7ED4"/>
    <w:rsid w:val="00ED0614"/>
    <w:rsid w:val="00ED0868"/>
    <w:rsid w:val="00ED162F"/>
    <w:rsid w:val="00ED1AE7"/>
    <w:rsid w:val="00ED2B4B"/>
    <w:rsid w:val="00ED2E52"/>
    <w:rsid w:val="00ED3024"/>
    <w:rsid w:val="00ED3C3D"/>
    <w:rsid w:val="00ED4B22"/>
    <w:rsid w:val="00ED56FA"/>
    <w:rsid w:val="00ED5FE4"/>
    <w:rsid w:val="00ED6D25"/>
    <w:rsid w:val="00ED71C5"/>
    <w:rsid w:val="00EE16FA"/>
    <w:rsid w:val="00EE17AC"/>
    <w:rsid w:val="00EE2551"/>
    <w:rsid w:val="00EE32E2"/>
    <w:rsid w:val="00EE3C42"/>
    <w:rsid w:val="00EE3D4F"/>
    <w:rsid w:val="00EE534D"/>
    <w:rsid w:val="00EE5560"/>
    <w:rsid w:val="00EE6F1E"/>
    <w:rsid w:val="00EE789B"/>
    <w:rsid w:val="00EF0348"/>
    <w:rsid w:val="00EF1C4E"/>
    <w:rsid w:val="00EF1F9C"/>
    <w:rsid w:val="00EF29A9"/>
    <w:rsid w:val="00EF3B12"/>
    <w:rsid w:val="00EF4366"/>
    <w:rsid w:val="00EF4CD6"/>
    <w:rsid w:val="00EF5548"/>
    <w:rsid w:val="00EF55A0"/>
    <w:rsid w:val="00EF63D1"/>
    <w:rsid w:val="00EF6513"/>
    <w:rsid w:val="00EF6683"/>
    <w:rsid w:val="00EF7002"/>
    <w:rsid w:val="00EF769B"/>
    <w:rsid w:val="00EF7C7E"/>
    <w:rsid w:val="00F01010"/>
    <w:rsid w:val="00F011C2"/>
    <w:rsid w:val="00F01FE8"/>
    <w:rsid w:val="00F027BA"/>
    <w:rsid w:val="00F03E79"/>
    <w:rsid w:val="00F047F8"/>
    <w:rsid w:val="00F0628D"/>
    <w:rsid w:val="00F06651"/>
    <w:rsid w:val="00F06D61"/>
    <w:rsid w:val="00F07069"/>
    <w:rsid w:val="00F07DE6"/>
    <w:rsid w:val="00F1056C"/>
    <w:rsid w:val="00F107F1"/>
    <w:rsid w:val="00F10F35"/>
    <w:rsid w:val="00F10FC1"/>
    <w:rsid w:val="00F112FD"/>
    <w:rsid w:val="00F133A1"/>
    <w:rsid w:val="00F13755"/>
    <w:rsid w:val="00F13ECD"/>
    <w:rsid w:val="00F14F99"/>
    <w:rsid w:val="00F155CE"/>
    <w:rsid w:val="00F1716F"/>
    <w:rsid w:val="00F17EAE"/>
    <w:rsid w:val="00F218D4"/>
    <w:rsid w:val="00F21B7D"/>
    <w:rsid w:val="00F2250A"/>
    <w:rsid w:val="00F23736"/>
    <w:rsid w:val="00F24788"/>
    <w:rsid w:val="00F251FC"/>
    <w:rsid w:val="00F2640F"/>
    <w:rsid w:val="00F2658B"/>
    <w:rsid w:val="00F27100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672"/>
    <w:rsid w:val="00F41D9B"/>
    <w:rsid w:val="00F41F05"/>
    <w:rsid w:val="00F433BD"/>
    <w:rsid w:val="00F43AAE"/>
    <w:rsid w:val="00F445CF"/>
    <w:rsid w:val="00F44EC5"/>
    <w:rsid w:val="00F47498"/>
    <w:rsid w:val="00F5002D"/>
    <w:rsid w:val="00F50C11"/>
    <w:rsid w:val="00F51181"/>
    <w:rsid w:val="00F512B2"/>
    <w:rsid w:val="00F52130"/>
    <w:rsid w:val="00F5283D"/>
    <w:rsid w:val="00F52ABA"/>
    <w:rsid w:val="00F52BC7"/>
    <w:rsid w:val="00F53BF4"/>
    <w:rsid w:val="00F5400D"/>
    <w:rsid w:val="00F540CB"/>
    <w:rsid w:val="00F54266"/>
    <w:rsid w:val="00F55043"/>
    <w:rsid w:val="00F56DCF"/>
    <w:rsid w:val="00F57034"/>
    <w:rsid w:val="00F60BE9"/>
    <w:rsid w:val="00F61370"/>
    <w:rsid w:val="00F61FD8"/>
    <w:rsid w:val="00F627DF"/>
    <w:rsid w:val="00F62DBF"/>
    <w:rsid w:val="00F63F24"/>
    <w:rsid w:val="00F641FC"/>
    <w:rsid w:val="00F647F7"/>
    <w:rsid w:val="00F6583C"/>
    <w:rsid w:val="00F6589A"/>
    <w:rsid w:val="00F674BD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FD"/>
    <w:rsid w:val="00F75F2F"/>
    <w:rsid w:val="00F760B3"/>
    <w:rsid w:val="00F76390"/>
    <w:rsid w:val="00F76445"/>
    <w:rsid w:val="00F7685B"/>
    <w:rsid w:val="00F76A7E"/>
    <w:rsid w:val="00F76ECC"/>
    <w:rsid w:val="00F77303"/>
    <w:rsid w:val="00F77377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5DB"/>
    <w:rsid w:val="00F8679A"/>
    <w:rsid w:val="00F87117"/>
    <w:rsid w:val="00F8736C"/>
    <w:rsid w:val="00F9030E"/>
    <w:rsid w:val="00F90ADB"/>
    <w:rsid w:val="00F90E78"/>
    <w:rsid w:val="00F91209"/>
    <w:rsid w:val="00F916DF"/>
    <w:rsid w:val="00F9221F"/>
    <w:rsid w:val="00F931C7"/>
    <w:rsid w:val="00F93559"/>
    <w:rsid w:val="00F9355F"/>
    <w:rsid w:val="00F93D72"/>
    <w:rsid w:val="00F93E65"/>
    <w:rsid w:val="00F94070"/>
    <w:rsid w:val="00F950B5"/>
    <w:rsid w:val="00F9513F"/>
    <w:rsid w:val="00F95F11"/>
    <w:rsid w:val="00F97908"/>
    <w:rsid w:val="00F97B43"/>
    <w:rsid w:val="00F97F82"/>
    <w:rsid w:val="00FA07F8"/>
    <w:rsid w:val="00FA105C"/>
    <w:rsid w:val="00FA1475"/>
    <w:rsid w:val="00FA148A"/>
    <w:rsid w:val="00FA1D43"/>
    <w:rsid w:val="00FA27C8"/>
    <w:rsid w:val="00FA3B6D"/>
    <w:rsid w:val="00FA3B76"/>
    <w:rsid w:val="00FA4D66"/>
    <w:rsid w:val="00FA5A4E"/>
    <w:rsid w:val="00FA6015"/>
    <w:rsid w:val="00FA6CA2"/>
    <w:rsid w:val="00FB0082"/>
    <w:rsid w:val="00FB0243"/>
    <w:rsid w:val="00FB1527"/>
    <w:rsid w:val="00FB2086"/>
    <w:rsid w:val="00FB2537"/>
    <w:rsid w:val="00FB2CD2"/>
    <w:rsid w:val="00FB33DC"/>
    <w:rsid w:val="00FB4338"/>
    <w:rsid w:val="00FB477E"/>
    <w:rsid w:val="00FB4C9C"/>
    <w:rsid w:val="00FB5518"/>
    <w:rsid w:val="00FB6165"/>
    <w:rsid w:val="00FC0150"/>
    <w:rsid w:val="00FC03AB"/>
    <w:rsid w:val="00FC278B"/>
    <w:rsid w:val="00FC34F4"/>
    <w:rsid w:val="00FC4729"/>
    <w:rsid w:val="00FC4A8C"/>
    <w:rsid w:val="00FC53DB"/>
    <w:rsid w:val="00FC5FC2"/>
    <w:rsid w:val="00FC6177"/>
    <w:rsid w:val="00FC63D1"/>
    <w:rsid w:val="00FC7528"/>
    <w:rsid w:val="00FC77B7"/>
    <w:rsid w:val="00FD0572"/>
    <w:rsid w:val="00FD1A97"/>
    <w:rsid w:val="00FD1D1F"/>
    <w:rsid w:val="00FD2440"/>
    <w:rsid w:val="00FD2D7B"/>
    <w:rsid w:val="00FD37F6"/>
    <w:rsid w:val="00FD4589"/>
    <w:rsid w:val="00FD473E"/>
    <w:rsid w:val="00FD6E3C"/>
    <w:rsid w:val="00FD73CE"/>
    <w:rsid w:val="00FD7DF9"/>
    <w:rsid w:val="00FE0B51"/>
    <w:rsid w:val="00FE0B78"/>
    <w:rsid w:val="00FE0ED4"/>
    <w:rsid w:val="00FE1EAB"/>
    <w:rsid w:val="00FE3465"/>
    <w:rsid w:val="00FE662C"/>
    <w:rsid w:val="00FE67CF"/>
    <w:rsid w:val="00FE6D20"/>
    <w:rsid w:val="00FE6FB9"/>
    <w:rsid w:val="00FE7549"/>
    <w:rsid w:val="00FE7BCC"/>
    <w:rsid w:val="00FF126D"/>
    <w:rsid w:val="00FF2310"/>
    <w:rsid w:val="00FF2E73"/>
    <w:rsid w:val="00FF3168"/>
    <w:rsid w:val="00FF420B"/>
    <w:rsid w:val="00FF4AE2"/>
    <w:rsid w:val="00FF50A8"/>
    <w:rsid w:val="00FF5431"/>
    <w:rsid w:val="00FF571E"/>
    <w:rsid w:val="00FF68D3"/>
    <w:rsid w:val="00FF6B06"/>
    <w:rsid w:val="00FF6BD1"/>
    <w:rsid w:val="00FF6CC0"/>
    <w:rsid w:val="00FF7512"/>
    <w:rsid w:val="00FF7563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96CE2"/>
  <w15:docId w15:val="{17D33DF4-0A56-458F-B91F-6F9FEE96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4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7370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07370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07370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7370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07370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7370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7370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7370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7370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7370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7370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7370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7370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7370F"/>
    <w:pPr>
      <w:ind w:left="360" w:hanging="360"/>
    </w:pPr>
  </w:style>
  <w:style w:type="paragraph" w:styleId="BodyText2">
    <w:name w:val="Body Text 2"/>
    <w:basedOn w:val="Normal"/>
    <w:rsid w:val="0007370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7370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7370F"/>
    <w:rPr>
      <w:color w:val="800080"/>
      <w:u w:val="single"/>
    </w:rPr>
  </w:style>
  <w:style w:type="paragraph" w:styleId="FootnoteText">
    <w:name w:val="footnote text"/>
    <w:basedOn w:val="Normal"/>
    <w:semiHidden/>
    <w:rsid w:val="0007370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7370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A27A7"/>
    <w:pPr>
      <w:ind w:left="720"/>
      <w:contextualSpacing/>
    </w:pPr>
  </w:style>
  <w:style w:type="character" w:styleId="CommentReference">
    <w:name w:val="annotation reference"/>
    <w:basedOn w:val="DefaultParagraphFont"/>
    <w:unhideWhenUsed/>
    <w:qFormat/>
    <w:rsid w:val="00E678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678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78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78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7832"/>
    <w:rPr>
      <w:b/>
      <w:bCs/>
      <w:lang w:eastAsia="en-US"/>
    </w:rPr>
  </w:style>
  <w:style w:type="paragraph" w:customStyle="1" w:styleId="a">
    <w:name w:val="插图题注"/>
    <w:next w:val="Normal"/>
    <w:rsid w:val="00742444"/>
    <w:pPr>
      <w:numPr>
        <w:ilvl w:val="7"/>
        <w:numId w:val="4"/>
      </w:numPr>
      <w:spacing w:afterLines="100"/>
      <w:ind w:left="0"/>
      <w:jc w:val="center"/>
    </w:pPr>
  </w:style>
  <w:style w:type="paragraph" w:styleId="Revision">
    <w:name w:val="Revision"/>
    <w:hidden/>
    <w:uiPriority w:val="99"/>
    <w:semiHidden/>
    <w:rsid w:val="00755499"/>
    <w:rPr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4208E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208E8"/>
    <w:rPr>
      <w:rFonts w:ascii="Tahoma" w:hAnsi="Tahoma" w:cs="Tahoma"/>
      <w:sz w:val="16"/>
      <w:szCs w:val="16"/>
      <w:lang w:eastAsia="en-US"/>
    </w:rPr>
  </w:style>
  <w:style w:type="paragraph" w:customStyle="1" w:styleId="BodyText0001">
    <w:name w:val="Body Text 0001"/>
    <w:basedOn w:val="Normal"/>
    <w:qFormat/>
    <w:rsid w:val="00F76390"/>
    <w:pPr>
      <w:numPr>
        <w:numId w:val="7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 w:cs="Arial"/>
      <w:szCs w:val="20"/>
    </w:rPr>
  </w:style>
  <w:style w:type="table" w:customStyle="1" w:styleId="TableGridLight1">
    <w:name w:val="Table Grid Light1"/>
    <w:basedOn w:val="TableNormal"/>
    <w:uiPriority w:val="40"/>
    <w:rsid w:val="00981AD5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521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B1">
    <w:name w:val="B1"/>
    <w:basedOn w:val="List"/>
    <w:link w:val="B1Char1"/>
    <w:rsid w:val="002300CF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2300CF"/>
    <w:rPr>
      <w:rFonts w:eastAsia="Times New Roman"/>
      <w:lang w:val="en-GB" w:eastAsia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F5002D"/>
    <w:rPr>
      <w:sz w:val="22"/>
      <w:szCs w:val="22"/>
      <w:lang w:eastAsia="en-US"/>
    </w:rPr>
  </w:style>
  <w:style w:type="character" w:customStyle="1" w:styleId="B1Zchn">
    <w:name w:val="B1 Zchn"/>
    <w:rsid w:val="00E52555"/>
    <w:rPr>
      <w:lang w:eastAsia="en-US"/>
    </w:rPr>
  </w:style>
  <w:style w:type="paragraph" w:customStyle="1" w:styleId="bullet">
    <w:name w:val="bullet"/>
    <w:basedOn w:val="ListParagraph"/>
    <w:link w:val="bulletChar"/>
    <w:qFormat/>
    <w:rsid w:val="005F30A6"/>
    <w:pPr>
      <w:numPr>
        <w:numId w:val="40"/>
      </w:numPr>
      <w:autoSpaceDE/>
      <w:autoSpaceDN/>
      <w:adjustRightInd/>
      <w:snapToGrid/>
      <w:spacing w:after="0"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5F30A6"/>
    <w:rPr>
      <w:rFonts w:eastAsia="Times New Roman"/>
      <w:szCs w:val="24"/>
      <w:lang w:eastAsia="en-US"/>
    </w:rPr>
  </w:style>
  <w:style w:type="paragraph" w:customStyle="1" w:styleId="a0">
    <w:name w:val="图例"/>
    <w:basedOn w:val="TableofFigures"/>
    <w:link w:val="Char"/>
    <w:qFormat/>
    <w:rsid w:val="00265F80"/>
    <w:pPr>
      <w:numPr>
        <w:numId w:val="41"/>
      </w:numPr>
    </w:pPr>
    <w:rPr>
      <w:b/>
      <w:lang w:eastAsia="zh-CN"/>
    </w:rPr>
  </w:style>
  <w:style w:type="paragraph" w:styleId="TableofFigures">
    <w:name w:val="table of figures"/>
    <w:basedOn w:val="Normal"/>
    <w:next w:val="Normal"/>
    <w:link w:val="TableofFiguresChar"/>
    <w:semiHidden/>
    <w:unhideWhenUsed/>
    <w:rsid w:val="00265F80"/>
    <w:pPr>
      <w:ind w:leftChars="200" w:left="200" w:hangingChars="200" w:hanging="200"/>
    </w:pPr>
  </w:style>
  <w:style w:type="character" w:customStyle="1" w:styleId="TableofFiguresChar">
    <w:name w:val="Table of Figures Char"/>
    <w:basedOn w:val="DefaultParagraphFont"/>
    <w:link w:val="TableofFigures"/>
    <w:semiHidden/>
    <w:rsid w:val="00265F80"/>
    <w:rPr>
      <w:sz w:val="22"/>
      <w:szCs w:val="22"/>
      <w:lang w:eastAsia="en-US"/>
    </w:rPr>
  </w:style>
  <w:style w:type="character" w:customStyle="1" w:styleId="Char">
    <w:name w:val="图例 Char"/>
    <w:basedOn w:val="TableofFiguresChar"/>
    <w:link w:val="a0"/>
    <w:rsid w:val="00265F80"/>
    <w:rPr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5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9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47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91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1111111111111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3241A-0F9D-42E8-9160-9FFCE394F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Lyu Yongxia</cp:lastModifiedBy>
  <cp:revision>2</cp:revision>
  <cp:lastPrinted>2007-06-18T21:08:00Z</cp:lastPrinted>
  <dcterms:created xsi:type="dcterms:W3CDTF">2018-05-11T17:39:00Z</dcterms:created>
  <dcterms:modified xsi:type="dcterms:W3CDTF">2018-05-11T17:39:00Z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(3)xQ7WpDeIeSeaoHrHyEXEaESRlfHbcKCavqwGg6nyjILG4ORFVvAZrE1YpZh/1MQeM2K9vOJg
si4UcO+Bmj4wZxvrTR3zEf0ru1Jt1ek4Adhj5VXZOONEXHgu1oWwkXfVyRrpu0iPKjzQdVrZ
5Wfjqf5qQMqsByd5fSOR+q6Ny2bImVqKAnDSZQ5EC8ztP3+yZyIfV3kKU+LQ3jE4zeuXtKld
+UpxNrtiZp0mnd/r/I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LGKTUf1vrxcBH9cgASZkHtQfjk/gyiapMDuM6rFDJ1tR6dfa0NgOhw
/RxQ7K/cqlIpIfIupYRZ0lz9cnIF9RsCbdFPnhwDEDeA4jw9ML2wg3H6rBIyAirPjNudDyd7
eHNSlYjJUnw4n6vCnNgQrEnpnMLESSMSJfbXpPITqlNnvwNzNMLSJNaNENtscCh3/v/rCmx9
hC6meYwuAJgJHDFq7RWiA8D01j4BBzYFAlt4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ATmfhpbx8nfvRAS03XK2gt0NMl4JhT/uXfw2
ptZ1Camdera+tDTADX/2fX6J6/xeIw==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1525223795</vt:lpwstr>
  </property>
</Properties>
</file>