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80" w:rsidRPr="00137E59" w:rsidRDefault="007C3C80" w:rsidP="006171D1">
      <w:pPr>
        <w:tabs>
          <w:tab w:val="left" w:pos="1500"/>
        </w:tabs>
        <w:overflowPunct w:val="0"/>
        <w:autoSpaceDE w:val="0"/>
        <w:autoSpaceDN w:val="0"/>
        <w:adjustRightInd w:val="0"/>
        <w:spacing w:after="0" w:line="276" w:lineRule="auto"/>
        <w:textAlignment w:val="baseline"/>
        <w:rPr>
          <w:rFonts w:ascii="Arial" w:eastAsiaTheme="minorEastAsia" w:hAnsi="Arial"/>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sidR="00CA0B0C">
        <w:rPr>
          <w:rFonts w:ascii="Arial" w:eastAsiaTheme="minorEastAsia" w:hAnsi="Arial" w:hint="eastAsia"/>
          <w:b/>
          <w:sz w:val="22"/>
          <w:szCs w:val="22"/>
          <w:lang w:eastAsia="zh-CN"/>
        </w:rPr>
        <w:t>3</w:t>
      </w:r>
      <w:r w:rsidRPr="00CC01AE">
        <w:rPr>
          <w:rFonts w:ascii="Arial" w:eastAsia="MS Mincho" w:hAnsi="Arial" w:hint="eastAsia"/>
          <w:b/>
          <w:sz w:val="22"/>
          <w:szCs w:val="22"/>
          <w:lang w:eastAsia="zh-CN"/>
        </w:rPr>
        <w:t xml:space="preserve">      </w:t>
      </w:r>
      <w:r w:rsidR="0064534D">
        <w:rPr>
          <w:rFonts w:ascii="Arial" w:eastAsiaTheme="minorEastAsia" w:hAnsi="Arial" w:hint="eastAsia"/>
          <w:b/>
          <w:sz w:val="22"/>
          <w:szCs w:val="22"/>
          <w:lang w:eastAsia="zh-CN"/>
        </w:rPr>
        <w:t xml:space="preserve">   </w:t>
      </w:r>
      <w:r w:rsidR="0014777D">
        <w:rPr>
          <w:rFonts w:ascii="Arial" w:eastAsia="MS Mincho"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009F605E">
        <w:rPr>
          <w:rFonts w:ascii="Arial" w:eastAsiaTheme="minorEastAsia" w:hAnsi="Arial" w:hint="eastAsia"/>
          <w:b/>
          <w:sz w:val="22"/>
          <w:szCs w:val="22"/>
          <w:lang w:eastAsia="zh-CN"/>
        </w:rPr>
        <w:t xml:space="preserve"> </w:t>
      </w:r>
      <w:r w:rsidR="0083198E" w:rsidRPr="0083198E">
        <w:rPr>
          <w:rFonts w:ascii="Arial" w:eastAsia="MS Mincho" w:hAnsi="Arial"/>
          <w:b/>
          <w:sz w:val="22"/>
          <w:szCs w:val="22"/>
          <w:lang w:eastAsia="zh-CN"/>
        </w:rPr>
        <w:t>R1-1</w:t>
      </w:r>
      <w:r w:rsidR="00D72C60">
        <w:rPr>
          <w:rFonts w:ascii="Arial" w:eastAsiaTheme="minorEastAsia" w:hAnsi="Arial" w:hint="eastAsia"/>
          <w:b/>
          <w:sz w:val="22"/>
          <w:szCs w:val="22"/>
          <w:lang w:eastAsia="zh-CN"/>
        </w:rPr>
        <w:t>8</w:t>
      </w:r>
      <w:r w:rsidR="00592A3F">
        <w:rPr>
          <w:rFonts w:ascii="Arial" w:eastAsiaTheme="minorEastAsia" w:hAnsi="Arial" w:hint="eastAsia"/>
          <w:b/>
          <w:sz w:val="22"/>
          <w:szCs w:val="22"/>
          <w:lang w:eastAsia="zh-CN"/>
        </w:rPr>
        <w:t>0</w:t>
      </w:r>
      <w:r w:rsidR="00C27C90">
        <w:rPr>
          <w:rFonts w:ascii="Arial" w:eastAsiaTheme="minorEastAsia" w:hAnsi="Arial" w:hint="eastAsia"/>
          <w:b/>
          <w:sz w:val="22"/>
          <w:szCs w:val="22"/>
          <w:lang w:eastAsia="zh-CN"/>
        </w:rPr>
        <w:t>6689</w:t>
      </w:r>
    </w:p>
    <w:p w:rsidR="00733B69" w:rsidRDefault="00CA0B0C"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proofErr w:type="spellStart"/>
      <w:r w:rsidRPr="004205F0">
        <w:rPr>
          <w:rFonts w:ascii="Arial" w:eastAsia="MS Mincho" w:hAnsi="Arial"/>
          <w:b/>
          <w:sz w:val="22"/>
          <w:szCs w:val="22"/>
          <w:lang w:eastAsia="zh-CN"/>
        </w:rPr>
        <w:t>Busan</w:t>
      </w:r>
      <w:proofErr w:type="spellEnd"/>
      <w:r w:rsidRPr="004205F0">
        <w:rPr>
          <w:rFonts w:ascii="Arial" w:eastAsia="MS Mincho" w:hAnsi="Arial"/>
          <w:b/>
          <w:sz w:val="22"/>
          <w:szCs w:val="22"/>
          <w:lang w:eastAsia="zh-CN"/>
        </w:rPr>
        <w:t>, Korea, May 21</w:t>
      </w:r>
      <w:r>
        <w:rPr>
          <w:rFonts w:ascii="Arial" w:eastAsiaTheme="minorEastAsia" w:hAnsi="Arial" w:hint="eastAsia"/>
          <w:b/>
          <w:sz w:val="22"/>
          <w:szCs w:val="22"/>
          <w:lang w:eastAsia="zh-CN"/>
        </w:rPr>
        <w:t>st</w:t>
      </w:r>
      <w:r w:rsidRPr="004205F0">
        <w:rPr>
          <w:rFonts w:ascii="Arial" w:eastAsia="MS Mincho" w:hAnsi="Arial"/>
          <w:b/>
          <w:sz w:val="22"/>
          <w:szCs w:val="22"/>
          <w:lang w:eastAsia="zh-CN"/>
        </w:rPr>
        <w:t xml:space="preserve"> – 25th</w:t>
      </w:r>
      <w:r w:rsidRPr="001A2CD2">
        <w:rPr>
          <w:rFonts w:ascii="Arial" w:eastAsia="Times New Roman" w:hAnsi="Arial"/>
          <w:b/>
          <w:noProof/>
          <w:lang w:val="en-GB"/>
        </w:rPr>
        <w:t>,</w:t>
      </w:r>
      <w:r w:rsidR="00733B69" w:rsidRPr="000522A8">
        <w:rPr>
          <w:rFonts w:ascii="Arial" w:eastAsia="MS Mincho" w:hAnsi="Arial"/>
          <w:b/>
          <w:sz w:val="22"/>
          <w:szCs w:val="22"/>
          <w:lang w:eastAsia="zh-CN"/>
        </w:rPr>
        <w:t xml:space="preserve"> 2018</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1518EE">
        <w:rPr>
          <w:rFonts w:ascii="Arial" w:eastAsiaTheme="minorEastAsia" w:hAnsi="Arial" w:hint="eastAsia"/>
          <w:b/>
          <w:sz w:val="22"/>
          <w:szCs w:val="22"/>
          <w:lang w:eastAsia="zh-CN"/>
        </w:rPr>
        <w:t>6.2.</w:t>
      </w:r>
      <w:r w:rsidR="00177FF2">
        <w:rPr>
          <w:rFonts w:ascii="Arial" w:eastAsiaTheme="minorEastAsia" w:hAnsi="Arial" w:hint="eastAsia"/>
          <w:b/>
          <w:sz w:val="22"/>
          <w:szCs w:val="22"/>
          <w:lang w:eastAsia="zh-CN"/>
        </w:rPr>
        <w:t>7</w:t>
      </w:r>
      <w:r w:rsidR="001518EE">
        <w:rPr>
          <w:rFonts w:ascii="Arial" w:eastAsiaTheme="minorEastAsia" w:hAnsi="Arial" w:hint="eastAsia"/>
          <w:b/>
          <w:sz w:val="22"/>
          <w:szCs w:val="22"/>
          <w:lang w:eastAsia="zh-CN"/>
        </w:rPr>
        <w:t>.</w:t>
      </w:r>
      <w:r w:rsidR="00177FF2">
        <w:rPr>
          <w:rFonts w:ascii="Arial" w:eastAsiaTheme="minorEastAsia" w:hAnsi="Arial" w:hint="eastAsia"/>
          <w:b/>
          <w:sz w:val="22"/>
          <w:szCs w:val="22"/>
          <w:lang w:eastAsia="zh-CN"/>
        </w:rPr>
        <w:t>1.</w:t>
      </w:r>
      <w:r w:rsidR="001518EE">
        <w:rPr>
          <w:rFonts w:ascii="Arial" w:eastAsiaTheme="minorEastAsia" w:hAnsi="Arial" w:hint="eastAsia"/>
          <w:b/>
          <w:sz w:val="22"/>
          <w:szCs w:val="22"/>
          <w:lang w:eastAsia="zh-CN"/>
        </w:rPr>
        <w:t>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D401A9">
        <w:rPr>
          <w:rFonts w:ascii="Arial" w:eastAsiaTheme="minorEastAsia" w:hAnsi="Arial" w:hint="eastAsia"/>
          <w:b/>
          <w:sz w:val="22"/>
          <w:szCs w:val="22"/>
          <w:lang w:eastAsia="zh-CN"/>
        </w:rPr>
        <w:t xml:space="preserve">Early data transmission </w:t>
      </w:r>
      <w:r w:rsidR="00820E58" w:rsidRPr="00820E58">
        <w:rPr>
          <w:rFonts w:ascii="Arial" w:eastAsiaTheme="minorEastAsia" w:hAnsi="Arial"/>
          <w:b/>
          <w:sz w:val="22"/>
          <w:szCs w:val="22"/>
          <w:lang w:eastAsia="zh-CN"/>
        </w:rPr>
        <w:t xml:space="preserve">for </w:t>
      </w:r>
      <w:r w:rsidR="00177FF2">
        <w:rPr>
          <w:rFonts w:ascii="Arial" w:eastAsiaTheme="minorEastAsia" w:hAnsi="Arial" w:hint="eastAsia"/>
          <w:b/>
          <w:sz w:val="22"/>
          <w:szCs w:val="22"/>
          <w:lang w:eastAsia="zh-CN"/>
        </w:rPr>
        <w:t>NB-IOT</w:t>
      </w:r>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1"/>
        <w:jc w:val="both"/>
        <w:rPr>
          <w:sz w:val="32"/>
          <w:szCs w:val="32"/>
          <w:lang w:val="en-US" w:eastAsia="ko-KR"/>
        </w:rPr>
      </w:pPr>
      <w:r w:rsidRPr="00FC5726">
        <w:rPr>
          <w:sz w:val="32"/>
          <w:szCs w:val="32"/>
          <w:lang w:val="en-US" w:eastAsia="ko-KR"/>
        </w:rPr>
        <w:t>Introduction</w:t>
      </w:r>
    </w:p>
    <w:p w:rsidR="0022234B" w:rsidRDefault="00CF24E7" w:rsidP="005F156A">
      <w:pPr>
        <w:pStyle w:val="ae"/>
        <w:rPr>
          <w:sz w:val="20"/>
        </w:rPr>
      </w:pPr>
      <w:bookmarkStart w:id="0" w:name="_Ref421460494"/>
      <w:r>
        <w:rPr>
          <w:rFonts w:hint="eastAsia"/>
          <w:sz w:val="20"/>
        </w:rPr>
        <w:t>The</w:t>
      </w:r>
      <w:r w:rsidR="00AF550A">
        <w:rPr>
          <w:rFonts w:hint="eastAsia"/>
          <w:sz w:val="20"/>
        </w:rPr>
        <w:t xml:space="preserve"> </w:t>
      </w:r>
      <w:r>
        <w:rPr>
          <w:rFonts w:hint="eastAsia"/>
          <w:sz w:val="20"/>
        </w:rPr>
        <w:t xml:space="preserve">LTE release 15 </w:t>
      </w:r>
      <w:r w:rsidR="00177FF2">
        <w:rPr>
          <w:rFonts w:hint="eastAsia"/>
          <w:sz w:val="20"/>
        </w:rPr>
        <w:t>NB-IOT</w:t>
      </w:r>
      <w:r>
        <w:rPr>
          <w:rFonts w:hint="eastAsia"/>
          <w:sz w:val="20"/>
        </w:rPr>
        <w:t xml:space="preserve"> WID [1] includes </w:t>
      </w:r>
      <w:r w:rsidR="00AF550A">
        <w:rPr>
          <w:rFonts w:hint="eastAsia"/>
          <w:sz w:val="20"/>
        </w:rPr>
        <w:t>o</w:t>
      </w:r>
      <w:r w:rsidR="00D944AE">
        <w:rPr>
          <w:rFonts w:hint="eastAsia"/>
          <w:sz w:val="20"/>
        </w:rPr>
        <w:t xml:space="preserve">ne </w:t>
      </w:r>
      <w:r w:rsidR="00D944AE">
        <w:rPr>
          <w:sz w:val="20"/>
        </w:rPr>
        <w:t xml:space="preserve">objective </w:t>
      </w:r>
      <w:r w:rsidR="00D944AE">
        <w:rPr>
          <w:rFonts w:hint="eastAsia"/>
          <w:sz w:val="20"/>
        </w:rPr>
        <w:t xml:space="preserve">on </w:t>
      </w:r>
      <w:r w:rsidR="002D552A">
        <w:rPr>
          <w:sz w:val="20"/>
        </w:rPr>
        <w:t>support</w:t>
      </w:r>
      <w:r w:rsidR="00225999">
        <w:rPr>
          <w:rFonts w:hint="eastAsia"/>
          <w:sz w:val="20"/>
        </w:rPr>
        <w:t xml:space="preserve"> for</w:t>
      </w:r>
      <w:r w:rsidR="002D552A">
        <w:rPr>
          <w:rFonts w:hint="eastAsia"/>
          <w:sz w:val="20"/>
        </w:rPr>
        <w:t xml:space="preserve"> </w:t>
      </w:r>
      <w:r w:rsidR="00396C3E">
        <w:rPr>
          <w:sz w:val="20"/>
        </w:rPr>
        <w:t>early data transmission</w:t>
      </w:r>
      <w:r w:rsidR="00396C3E">
        <w:rPr>
          <w:rFonts w:hint="eastAsia"/>
          <w:sz w:val="20"/>
        </w:rPr>
        <w:t xml:space="preserve">. </w:t>
      </w:r>
      <w:bookmarkStart w:id="1" w:name="OLE_LINK11"/>
      <w:r w:rsidR="00396C3E">
        <w:rPr>
          <w:rFonts w:hint="eastAsia"/>
          <w:sz w:val="20"/>
        </w:rPr>
        <w:t xml:space="preserve">In the last meeting, there are some RAN1 </w:t>
      </w:r>
      <w:r w:rsidR="00674B1D">
        <w:rPr>
          <w:rFonts w:hint="eastAsia"/>
          <w:sz w:val="20"/>
        </w:rPr>
        <w:t xml:space="preserve">agreements [2] </w:t>
      </w:r>
      <w:r w:rsidR="00D84E59">
        <w:rPr>
          <w:rFonts w:hint="eastAsia"/>
          <w:sz w:val="20"/>
        </w:rPr>
        <w:t xml:space="preserve">on early data transmission </w:t>
      </w:r>
      <w:r w:rsidR="00396C3E">
        <w:rPr>
          <w:rFonts w:hint="eastAsia"/>
          <w:sz w:val="20"/>
        </w:rPr>
        <w:t>as following:</w:t>
      </w:r>
    </w:p>
    <w:p w:rsidR="00E9344F" w:rsidRPr="004D4CBD" w:rsidRDefault="00E9344F" w:rsidP="00E9344F">
      <w:pPr>
        <w:rPr>
          <w:rFonts w:eastAsia="Yu Mincho"/>
          <w:lang w:eastAsia="ja-JP"/>
        </w:rPr>
      </w:pPr>
      <w:r w:rsidRPr="004D4CBD">
        <w:rPr>
          <w:rFonts w:eastAsia="Yu Mincho"/>
          <w:highlight w:val="green"/>
          <w:lang w:eastAsia="ja-JP"/>
        </w:rPr>
        <w:t>Agreement</w:t>
      </w:r>
    </w:p>
    <w:p w:rsidR="00E9344F" w:rsidRPr="008B40F0" w:rsidRDefault="00E9344F" w:rsidP="00E9344F">
      <w:pPr>
        <w:numPr>
          <w:ilvl w:val="0"/>
          <w:numId w:val="25"/>
        </w:numPr>
        <w:autoSpaceDE w:val="0"/>
        <w:autoSpaceDN w:val="0"/>
        <w:adjustRightInd w:val="0"/>
        <w:snapToGrid w:val="0"/>
        <w:spacing w:after="120"/>
        <w:jc w:val="both"/>
        <w:rPr>
          <w:b/>
        </w:rPr>
      </w:pPr>
      <w:r w:rsidRPr="008B40F0">
        <w:rPr>
          <w:b/>
        </w:rPr>
        <w:t>The 8 maximum TBS is {1000, 936, 808, 680, 584, 504, 408, 328}.</w:t>
      </w:r>
    </w:p>
    <w:p w:rsidR="00E9344F" w:rsidRPr="008B40F0" w:rsidRDefault="00E9344F" w:rsidP="00E9344F">
      <w:pPr>
        <w:numPr>
          <w:ilvl w:val="0"/>
          <w:numId w:val="28"/>
        </w:numPr>
        <w:autoSpaceDE w:val="0"/>
        <w:autoSpaceDN w:val="0"/>
        <w:adjustRightInd w:val="0"/>
        <w:snapToGrid w:val="0"/>
        <w:spacing w:after="0"/>
        <w:jc w:val="both"/>
      </w:pPr>
      <w:r w:rsidRPr="008B40F0">
        <w:t xml:space="preserve">Only values of </w:t>
      </w:r>
      <w:r w:rsidRPr="008B40F0">
        <w:rPr>
          <w:i/>
        </w:rPr>
        <w:t>N</w:t>
      </w:r>
      <w:r w:rsidRPr="008B40F0">
        <w:rPr>
          <w:vertAlign w:val="subscript"/>
        </w:rPr>
        <w:t xml:space="preserve">RU </w:t>
      </w:r>
      <w:r w:rsidRPr="008B40F0">
        <w:t xml:space="preserve">and values of TBS in legacy Rel-13 NPUSCH table can be used for EDT </w:t>
      </w:r>
    </w:p>
    <w:p w:rsidR="00E9344F" w:rsidRPr="008B40F0" w:rsidRDefault="00E9344F" w:rsidP="00E9344F">
      <w:pPr>
        <w:numPr>
          <w:ilvl w:val="0"/>
          <w:numId w:val="28"/>
        </w:numPr>
        <w:autoSpaceDE w:val="0"/>
        <w:autoSpaceDN w:val="0"/>
        <w:adjustRightInd w:val="0"/>
        <w:snapToGrid w:val="0"/>
        <w:spacing w:after="0"/>
        <w:jc w:val="both"/>
      </w:pPr>
      <w:r w:rsidRPr="008B40F0">
        <w:t>For each of the 8 maximum TBS values</w:t>
      </w:r>
    </w:p>
    <w:p w:rsidR="00E9344F" w:rsidRPr="008B40F0" w:rsidRDefault="00E9344F" w:rsidP="00E9344F">
      <w:pPr>
        <w:numPr>
          <w:ilvl w:val="2"/>
          <w:numId w:val="28"/>
        </w:numPr>
        <w:autoSpaceDE w:val="0"/>
        <w:autoSpaceDN w:val="0"/>
        <w:adjustRightInd w:val="0"/>
        <w:snapToGrid w:val="0"/>
        <w:spacing w:after="0"/>
        <w:jc w:val="both"/>
      </w:pPr>
      <w:r w:rsidRPr="008B40F0">
        <w:t xml:space="preserve">For each of the Rel-13 reserved ‘MCS index’ states there is </w:t>
      </w:r>
      <w:r w:rsidRPr="00947FF4">
        <w:t>one number of RUs</w:t>
      </w:r>
    </w:p>
    <w:p w:rsidR="00E9344F" w:rsidRDefault="00E9344F" w:rsidP="00E9344F">
      <w:pPr>
        <w:numPr>
          <w:ilvl w:val="3"/>
          <w:numId w:val="28"/>
        </w:numPr>
        <w:autoSpaceDE w:val="0"/>
        <w:autoSpaceDN w:val="0"/>
        <w:adjustRightInd w:val="0"/>
        <w:snapToGrid w:val="0"/>
        <w:spacing w:after="0"/>
        <w:jc w:val="both"/>
        <w:rPr>
          <w:b/>
        </w:rPr>
      </w:pPr>
      <w:r w:rsidRPr="008B40F0">
        <w:t>The number of repetitions changes depending on the actual TBS, potentially including numbers of repetitions which are not included in legacy NPUSCH repetition numbers (FFS how)</w:t>
      </w:r>
      <w:r w:rsidRPr="008B40F0">
        <w:rPr>
          <w:b/>
        </w:rPr>
        <w:t xml:space="preserve"> </w:t>
      </w:r>
    </w:p>
    <w:p w:rsidR="00E9344F" w:rsidRPr="00004BB6" w:rsidRDefault="00E9344F" w:rsidP="00E9344F">
      <w:pPr>
        <w:numPr>
          <w:ilvl w:val="4"/>
          <w:numId w:val="28"/>
        </w:numPr>
        <w:autoSpaceDE w:val="0"/>
        <w:autoSpaceDN w:val="0"/>
        <w:adjustRightInd w:val="0"/>
        <w:snapToGrid w:val="0"/>
        <w:spacing w:after="0"/>
        <w:jc w:val="both"/>
        <w:rPr>
          <w:b/>
        </w:rPr>
      </w:pPr>
      <w:r w:rsidRPr="004D4CBD">
        <w:rPr>
          <w:rFonts w:eastAsia="Yu Mincho"/>
          <w:lang w:eastAsia="ja-JP"/>
        </w:rPr>
        <w:t xml:space="preserve">Potential new </w:t>
      </w:r>
      <w:r w:rsidRPr="008B40F0">
        <w:t>numbers of repetitions</w:t>
      </w:r>
      <w:r>
        <w:t xml:space="preserve"> may include multiple of 4 or 8</w:t>
      </w:r>
    </w:p>
    <w:p w:rsidR="00E9344F" w:rsidRPr="008B40F0" w:rsidRDefault="00E9344F" w:rsidP="00E9344F">
      <w:pPr>
        <w:numPr>
          <w:ilvl w:val="0"/>
          <w:numId w:val="30"/>
        </w:numPr>
        <w:overflowPunct w:val="0"/>
        <w:autoSpaceDE w:val="0"/>
        <w:autoSpaceDN w:val="0"/>
        <w:adjustRightInd w:val="0"/>
        <w:spacing w:after="0"/>
        <w:textAlignment w:val="baseline"/>
        <w:rPr>
          <w:rFonts w:eastAsia="Times New Roman"/>
          <w:b/>
          <w:lang w:eastAsia="en-GB"/>
        </w:rPr>
      </w:pPr>
      <w:r w:rsidRPr="008B40F0">
        <w:rPr>
          <w:rFonts w:eastAsia="Times New Roman"/>
          <w:b/>
          <w:lang w:eastAsia="en-GB"/>
        </w:rPr>
        <w:t>The 8 maximum TBS values are: 1000, 936, 808, 680, 584, 504, 408, 328 bits</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1000 bits max TBS: I_RU = 3, 4, 5, 6, 7</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 xml:space="preserve">For 936 bits max TBS: I_RU = 3, 4, 5, 6, 7 </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808 bits max TBS: I_RU = 3, 4, 5, 6, 7</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680 bits max TBS: I_RU = 2, 3, 4, 6, 7</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584 bits max TBS: I_RU = 2, 3, 4, 5, 6</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504 bits max TBS: I_RU = 2, 3 4, 5, 6</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408 bits max TBS: I_RU = 2, 3, 4, 5, 6</w:t>
      </w:r>
    </w:p>
    <w:p w:rsidR="00E9344F" w:rsidRPr="00004BB6" w:rsidRDefault="00E9344F" w:rsidP="00E9344F">
      <w:pPr>
        <w:numPr>
          <w:ilvl w:val="0"/>
          <w:numId w:val="29"/>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328 bits max TBS: I_RU = 2, 3, 4, 5, 6</w:t>
      </w:r>
    </w:p>
    <w:p w:rsidR="00E9344F" w:rsidRPr="008B40F0" w:rsidRDefault="00E9344F" w:rsidP="00E9344F">
      <w:pPr>
        <w:numPr>
          <w:ilvl w:val="0"/>
          <w:numId w:val="25"/>
        </w:numPr>
        <w:autoSpaceDE w:val="0"/>
        <w:autoSpaceDN w:val="0"/>
        <w:adjustRightInd w:val="0"/>
        <w:spacing w:after="0"/>
        <w:jc w:val="both"/>
      </w:pPr>
      <w:r w:rsidRPr="008B40F0">
        <w:t>The 3 legacy MCS indices are used for fallback to non-EDT transmission;</w:t>
      </w:r>
    </w:p>
    <w:p w:rsidR="00E9344F" w:rsidRPr="004D4CBD" w:rsidRDefault="00E9344F" w:rsidP="00947FF4">
      <w:pPr>
        <w:spacing w:beforeLines="50" w:before="156"/>
        <w:rPr>
          <w:rFonts w:eastAsia="Yu Mincho"/>
          <w:lang w:eastAsia="ja-JP"/>
        </w:rPr>
      </w:pPr>
      <w:r w:rsidRPr="004D4CBD">
        <w:rPr>
          <w:rFonts w:eastAsia="Yu Mincho"/>
          <w:highlight w:val="green"/>
          <w:lang w:eastAsia="ja-JP"/>
        </w:rPr>
        <w:t>Agreement</w:t>
      </w:r>
    </w:p>
    <w:p w:rsidR="00E9344F" w:rsidRPr="006F72AD" w:rsidRDefault="00E9344F" w:rsidP="00E9344F">
      <w:pPr>
        <w:numPr>
          <w:ilvl w:val="0"/>
          <w:numId w:val="25"/>
        </w:numPr>
        <w:autoSpaceDE w:val="0"/>
        <w:autoSpaceDN w:val="0"/>
        <w:adjustRightInd w:val="0"/>
        <w:snapToGrid w:val="0"/>
        <w:spacing w:after="0"/>
        <w:jc w:val="both"/>
        <w:rPr>
          <w:kern w:val="2"/>
          <w:lang w:eastAsia="zh-CN"/>
        </w:rPr>
      </w:pPr>
      <w:r w:rsidRPr="006F72AD">
        <w:t>The use of TBS smaller than the maximum configured is configured per CE level in SIB.</w:t>
      </w:r>
    </w:p>
    <w:p w:rsidR="00E9344F" w:rsidRPr="006F72AD" w:rsidRDefault="00E9344F" w:rsidP="00E9344F">
      <w:pPr>
        <w:numPr>
          <w:ilvl w:val="0"/>
          <w:numId w:val="25"/>
        </w:numPr>
        <w:autoSpaceDE w:val="0"/>
        <w:autoSpaceDN w:val="0"/>
        <w:adjustRightInd w:val="0"/>
        <w:snapToGrid w:val="0"/>
        <w:spacing w:after="0"/>
        <w:jc w:val="both"/>
        <w:rPr>
          <w:kern w:val="2"/>
          <w:lang w:eastAsia="zh-CN"/>
        </w:rPr>
      </w:pPr>
      <w:r w:rsidRPr="006F72AD">
        <w:t>Per cell, in the below, T</w:t>
      </w:r>
      <w:r w:rsidRPr="006F72AD">
        <w:rPr>
          <w:vertAlign w:val="subscript"/>
        </w:rPr>
        <w:t>i</w:t>
      </w:r>
      <w:r w:rsidRPr="006F72AD">
        <w:t xml:space="preserve"> &lt; T</w:t>
      </w:r>
      <w:r w:rsidRPr="006F72AD">
        <w:rPr>
          <w:vertAlign w:val="subscript"/>
        </w:rPr>
        <w:t>i+1</w:t>
      </w:r>
      <w:r>
        <w:t xml:space="preserve">, </w:t>
      </w:r>
      <w:proofErr w:type="spellStart"/>
      <w:r w:rsidRPr="006F72AD">
        <w:rPr>
          <w:kern w:val="2"/>
          <w:lang w:eastAsia="zh-CN"/>
        </w:rPr>
        <w:t>eNB</w:t>
      </w:r>
      <w:proofErr w:type="spellEnd"/>
      <w:r w:rsidRPr="006F72AD">
        <w:rPr>
          <w:kern w:val="2"/>
          <w:lang w:eastAsia="zh-CN"/>
        </w:rPr>
        <w:t xml:space="preserve"> can configure that the UE chooses from:</w:t>
      </w:r>
    </w:p>
    <w:p w:rsidR="00E9344F" w:rsidRPr="006F72AD" w:rsidRDefault="00E9344F" w:rsidP="00E9344F">
      <w:pPr>
        <w:numPr>
          <w:ilvl w:val="1"/>
          <w:numId w:val="25"/>
        </w:numPr>
        <w:autoSpaceDE w:val="0"/>
        <w:autoSpaceDN w:val="0"/>
        <w:adjustRightInd w:val="0"/>
        <w:snapToGrid w:val="0"/>
        <w:spacing w:after="0"/>
        <w:jc w:val="both"/>
        <w:rPr>
          <w:kern w:val="2"/>
          <w:lang w:eastAsia="zh-CN"/>
        </w:rPr>
      </w:pPr>
      <w:r w:rsidRPr="006F72AD">
        <w:rPr>
          <w:kern w:val="2"/>
          <w:lang w:eastAsia="zh-CN"/>
        </w:rPr>
        <w:t>When there are 4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 T</w:t>
      </w:r>
      <w:r w:rsidRPr="006F72AD">
        <w:rPr>
          <w:kern w:val="2"/>
          <w:vertAlign w:val="subscript"/>
          <w:lang w:eastAsia="zh-CN"/>
        </w:rPr>
        <w:t>3</w:t>
      </w:r>
      <w:r w:rsidRPr="006F72AD">
        <w:rPr>
          <w:kern w:val="2"/>
          <w:lang w:eastAsia="zh-CN"/>
        </w:rPr>
        <w:t>, T</w:t>
      </w:r>
      <w:r w:rsidRPr="006F72AD">
        <w:rPr>
          <w:kern w:val="2"/>
          <w:vertAlign w:val="subscript"/>
          <w:lang w:eastAsia="zh-CN"/>
        </w:rPr>
        <w:t>4</w:t>
      </w:r>
      <w:r w:rsidRPr="006F72AD">
        <w:rPr>
          <w:kern w:val="2"/>
          <w:lang w:eastAsia="zh-CN"/>
        </w:rPr>
        <w:t>}</w:t>
      </w:r>
    </w:p>
    <w:p w:rsidR="00E9344F" w:rsidRPr="006F72AD" w:rsidRDefault="00E9344F" w:rsidP="00E9344F">
      <w:pPr>
        <w:numPr>
          <w:ilvl w:val="2"/>
          <w:numId w:val="25"/>
        </w:numPr>
        <w:autoSpaceDE w:val="0"/>
        <w:autoSpaceDN w:val="0"/>
        <w:adjustRightInd w:val="0"/>
        <w:snapToGrid w:val="0"/>
        <w:spacing w:after="0"/>
        <w:jc w:val="both"/>
        <w:rPr>
          <w:kern w:val="2"/>
          <w:lang w:eastAsia="zh-CN"/>
        </w:rPr>
      </w:pPr>
      <w:r w:rsidRPr="006F72AD">
        <w:rPr>
          <w:kern w:val="2"/>
          <w:lang w:eastAsia="zh-CN"/>
        </w:rPr>
        <w:t>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4</w:t>
      </w:r>
    </w:p>
    <w:p w:rsidR="00E9344F" w:rsidRPr="006F72AD" w:rsidRDefault="00E9344F" w:rsidP="00E9344F">
      <w:pPr>
        <w:numPr>
          <w:ilvl w:val="2"/>
          <w:numId w:val="25"/>
        </w:numPr>
        <w:autoSpaceDE w:val="0"/>
        <w:autoSpaceDN w:val="0"/>
        <w:adjustRightInd w:val="0"/>
        <w:snapToGrid w:val="0"/>
        <w:spacing w:after="0"/>
        <w:jc w:val="both"/>
        <w:rPr>
          <w:kern w:val="2"/>
          <w:lang w:eastAsia="zh-CN"/>
        </w:rPr>
      </w:pPr>
      <w:r w:rsidRPr="006F72AD">
        <w:rPr>
          <w:kern w:val="2"/>
          <w:lang w:eastAsia="zh-CN"/>
        </w:rPr>
        <w:t>T</w:t>
      </w:r>
      <w:r w:rsidRPr="006F72AD">
        <w:rPr>
          <w:kern w:val="2"/>
          <w:vertAlign w:val="subscript"/>
          <w:lang w:eastAsia="zh-CN"/>
        </w:rPr>
        <w:t>1</w:t>
      </w:r>
      <w:r w:rsidRPr="006F72AD">
        <w:rPr>
          <w:kern w:val="2"/>
          <w:lang w:eastAsia="zh-CN"/>
        </w:rPr>
        <w:t xml:space="preserve">, </w:t>
      </w:r>
      <w:r>
        <w:rPr>
          <w:kern w:val="2"/>
          <w:lang w:eastAsia="zh-CN"/>
        </w:rPr>
        <w:t xml:space="preserve">or </w:t>
      </w:r>
      <w:r w:rsidRPr="006F72AD">
        <w:rPr>
          <w:kern w:val="2"/>
          <w:lang w:eastAsia="zh-CN"/>
        </w:rPr>
        <w:t>T</w:t>
      </w:r>
      <w:r w:rsidRPr="006F72AD">
        <w:rPr>
          <w:kern w:val="2"/>
          <w:vertAlign w:val="subscript"/>
          <w:lang w:eastAsia="zh-CN"/>
        </w:rPr>
        <w:t>2</w:t>
      </w:r>
      <w:r w:rsidRPr="006F72AD">
        <w:rPr>
          <w:kern w:val="2"/>
          <w:lang w:eastAsia="zh-CN"/>
        </w:rPr>
        <w:t>,</w:t>
      </w:r>
      <w:r>
        <w:rPr>
          <w:kern w:val="2"/>
          <w:lang w:eastAsia="zh-CN"/>
        </w:rPr>
        <w:t xml:space="preserve"> or</w:t>
      </w:r>
      <w:r w:rsidRPr="006F72AD">
        <w:rPr>
          <w:kern w:val="2"/>
          <w:lang w:eastAsia="zh-CN"/>
        </w:rPr>
        <w:t xml:space="preserve"> T</w:t>
      </w:r>
      <w:r w:rsidRPr="006F72AD">
        <w:rPr>
          <w:kern w:val="2"/>
          <w:vertAlign w:val="subscript"/>
          <w:lang w:eastAsia="zh-CN"/>
        </w:rPr>
        <w:t>3</w:t>
      </w:r>
      <w:r w:rsidRPr="006F72AD">
        <w:rPr>
          <w:kern w:val="2"/>
          <w:lang w:eastAsia="zh-CN"/>
        </w:rPr>
        <w:t>,</w:t>
      </w:r>
      <w:r>
        <w:rPr>
          <w:kern w:val="2"/>
          <w:lang w:eastAsia="zh-CN"/>
        </w:rPr>
        <w:t xml:space="preserve"> or</w:t>
      </w:r>
      <w:r w:rsidRPr="006F72AD">
        <w:rPr>
          <w:kern w:val="2"/>
          <w:lang w:eastAsia="zh-CN"/>
        </w:rPr>
        <w:t xml:space="preserve"> T</w:t>
      </w:r>
      <w:r w:rsidRPr="006F72AD">
        <w:rPr>
          <w:kern w:val="2"/>
          <w:vertAlign w:val="subscript"/>
          <w:lang w:eastAsia="zh-CN"/>
        </w:rPr>
        <w:t>4</w:t>
      </w:r>
    </w:p>
    <w:p w:rsidR="00E9344F" w:rsidRPr="006F72AD" w:rsidRDefault="00E9344F" w:rsidP="00E9344F">
      <w:pPr>
        <w:numPr>
          <w:ilvl w:val="1"/>
          <w:numId w:val="25"/>
        </w:numPr>
        <w:autoSpaceDE w:val="0"/>
        <w:autoSpaceDN w:val="0"/>
        <w:adjustRightInd w:val="0"/>
        <w:snapToGrid w:val="0"/>
        <w:spacing w:after="0"/>
        <w:jc w:val="both"/>
        <w:rPr>
          <w:kern w:val="2"/>
          <w:lang w:eastAsia="zh-CN"/>
        </w:rPr>
      </w:pPr>
      <w:r w:rsidRPr="006F72AD">
        <w:rPr>
          <w:kern w:val="2"/>
          <w:lang w:eastAsia="zh-CN"/>
        </w:rPr>
        <w:t>When there are 3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 T</w:t>
      </w:r>
      <w:r w:rsidRPr="006F72AD">
        <w:rPr>
          <w:kern w:val="2"/>
          <w:vertAlign w:val="subscript"/>
          <w:lang w:eastAsia="zh-CN"/>
        </w:rPr>
        <w:t>3</w:t>
      </w:r>
      <w:r w:rsidRPr="006F72AD">
        <w:rPr>
          <w:kern w:val="2"/>
          <w:lang w:eastAsia="zh-CN"/>
        </w:rPr>
        <w:t>}</w:t>
      </w:r>
    </w:p>
    <w:p w:rsidR="00E9344F" w:rsidRPr="006F72AD" w:rsidRDefault="00E9344F" w:rsidP="00E9344F">
      <w:pPr>
        <w:numPr>
          <w:ilvl w:val="2"/>
          <w:numId w:val="25"/>
        </w:numPr>
        <w:autoSpaceDE w:val="0"/>
        <w:autoSpaceDN w:val="0"/>
        <w:adjustRightInd w:val="0"/>
        <w:snapToGrid w:val="0"/>
        <w:spacing w:after="0"/>
        <w:jc w:val="both"/>
      </w:pPr>
      <w:r w:rsidRPr="006F72AD">
        <w:rPr>
          <w:kern w:val="2"/>
          <w:lang w:eastAsia="zh-CN"/>
        </w:rPr>
        <w:t>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3</w:t>
      </w:r>
    </w:p>
    <w:p w:rsidR="00E9344F" w:rsidRPr="006F72AD" w:rsidRDefault="00E9344F" w:rsidP="00E9344F">
      <w:pPr>
        <w:numPr>
          <w:ilvl w:val="2"/>
          <w:numId w:val="25"/>
        </w:numPr>
        <w:autoSpaceDE w:val="0"/>
        <w:autoSpaceDN w:val="0"/>
        <w:adjustRightInd w:val="0"/>
        <w:snapToGrid w:val="0"/>
        <w:spacing w:after="0"/>
        <w:jc w:val="both"/>
      </w:pPr>
      <w:r w:rsidRPr="006F72AD">
        <w:rPr>
          <w:kern w:val="2"/>
          <w:lang w:eastAsia="zh-CN"/>
        </w:rPr>
        <w:t>T</w:t>
      </w:r>
      <w:r w:rsidRPr="006F72AD">
        <w:rPr>
          <w:kern w:val="2"/>
          <w:vertAlign w:val="subscript"/>
          <w:lang w:eastAsia="zh-CN"/>
        </w:rPr>
        <w:t>1</w:t>
      </w:r>
      <w:r w:rsidRPr="006F72AD">
        <w:rPr>
          <w:kern w:val="2"/>
          <w:lang w:eastAsia="zh-CN"/>
        </w:rPr>
        <w:t xml:space="preserve"> or 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3</w:t>
      </w:r>
    </w:p>
    <w:p w:rsidR="00E9344F" w:rsidRPr="006F72AD" w:rsidRDefault="00E9344F" w:rsidP="00E9344F">
      <w:pPr>
        <w:numPr>
          <w:ilvl w:val="1"/>
          <w:numId w:val="25"/>
        </w:numPr>
        <w:autoSpaceDE w:val="0"/>
        <w:autoSpaceDN w:val="0"/>
        <w:adjustRightInd w:val="0"/>
        <w:snapToGrid w:val="0"/>
        <w:spacing w:after="0"/>
        <w:jc w:val="both"/>
        <w:rPr>
          <w:kern w:val="2"/>
          <w:lang w:eastAsia="zh-CN"/>
        </w:rPr>
      </w:pPr>
      <w:r w:rsidRPr="006F72AD">
        <w:rPr>
          <w:kern w:val="2"/>
          <w:lang w:eastAsia="zh-CN"/>
        </w:rPr>
        <w:t>When there are 2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w:t>
      </w:r>
    </w:p>
    <w:p w:rsidR="00E9344F" w:rsidRPr="004D4CBD" w:rsidRDefault="00E9344F" w:rsidP="00E9344F">
      <w:pPr>
        <w:numPr>
          <w:ilvl w:val="2"/>
          <w:numId w:val="25"/>
        </w:numPr>
        <w:autoSpaceDE w:val="0"/>
        <w:autoSpaceDN w:val="0"/>
        <w:adjustRightInd w:val="0"/>
        <w:snapToGrid w:val="0"/>
        <w:spacing w:after="0"/>
        <w:jc w:val="both"/>
        <w:rPr>
          <w:rFonts w:eastAsia="Yu Mincho"/>
          <w:lang w:eastAsia="ja-JP"/>
        </w:rPr>
      </w:pPr>
      <w:r w:rsidRPr="006F72AD">
        <w:rPr>
          <w:kern w:val="2"/>
          <w:lang w:eastAsia="zh-CN"/>
        </w:rPr>
        <w:t>T</w:t>
      </w:r>
      <w:r w:rsidRPr="006F72AD">
        <w:rPr>
          <w:kern w:val="2"/>
          <w:vertAlign w:val="subscript"/>
          <w:lang w:eastAsia="zh-CN"/>
        </w:rPr>
        <w:t>1</w:t>
      </w:r>
      <w:r w:rsidRPr="006F72AD">
        <w:rPr>
          <w:kern w:val="2"/>
          <w:lang w:eastAsia="zh-CN"/>
        </w:rPr>
        <w:t xml:space="preserve"> or T</w:t>
      </w:r>
      <w:r w:rsidRPr="006F72AD">
        <w:rPr>
          <w:kern w:val="2"/>
          <w:vertAlign w:val="subscript"/>
          <w:lang w:eastAsia="zh-CN"/>
        </w:rPr>
        <w:t>2</w:t>
      </w:r>
    </w:p>
    <w:p w:rsidR="00E9344F" w:rsidRPr="004D4CBD" w:rsidRDefault="00E9344F" w:rsidP="00947FF4">
      <w:pPr>
        <w:spacing w:beforeLines="50" w:before="156"/>
        <w:rPr>
          <w:rFonts w:eastAsia="Yu Mincho"/>
          <w:lang w:eastAsia="ja-JP"/>
        </w:rPr>
      </w:pPr>
      <w:r w:rsidRPr="004D4CBD">
        <w:rPr>
          <w:rFonts w:eastAsia="Yu Mincho"/>
          <w:highlight w:val="green"/>
          <w:lang w:eastAsia="ja-JP"/>
        </w:rPr>
        <w:t>Agreement</w:t>
      </w:r>
    </w:p>
    <w:p w:rsidR="00E9344F" w:rsidRPr="00407066" w:rsidRDefault="00E9344F" w:rsidP="00E9344F">
      <w:pPr>
        <w:numPr>
          <w:ilvl w:val="0"/>
          <w:numId w:val="25"/>
        </w:numPr>
        <w:autoSpaceDE w:val="0"/>
        <w:autoSpaceDN w:val="0"/>
        <w:adjustRightInd w:val="0"/>
        <w:snapToGrid w:val="0"/>
        <w:spacing w:after="0"/>
        <w:jc w:val="both"/>
      </w:pPr>
      <w:r w:rsidRPr="006F72AD">
        <w:rPr>
          <w:kern w:val="2"/>
          <w:lang w:eastAsia="zh-CN"/>
        </w:rPr>
        <w:t>T</w:t>
      </w:r>
      <w:r>
        <w:rPr>
          <w:kern w:val="2"/>
          <w:vertAlign w:val="subscript"/>
          <w:lang w:eastAsia="zh-CN"/>
        </w:rPr>
        <w:t>i</w:t>
      </w:r>
      <w:r w:rsidRPr="004D4CBD">
        <w:rPr>
          <w:rFonts w:eastAsia="Yu Mincho"/>
          <w:lang w:eastAsia="ja-JP"/>
        </w:rPr>
        <w:t xml:space="preserve"> with the maximum value of </w:t>
      </w:r>
      <w:proofErr w:type="spellStart"/>
      <w:r w:rsidRPr="004D4CBD">
        <w:rPr>
          <w:rFonts w:eastAsia="Yu Mincho"/>
          <w:i/>
          <w:lang w:eastAsia="ja-JP"/>
        </w:rPr>
        <w:t>i</w:t>
      </w:r>
      <w:proofErr w:type="spellEnd"/>
      <w:r w:rsidRPr="004D4CBD">
        <w:rPr>
          <w:rFonts w:eastAsia="Yu Mincho"/>
          <w:lang w:eastAsia="ja-JP"/>
        </w:rPr>
        <w:t xml:space="preserve"> is the maximum TBS in SIB.</w:t>
      </w:r>
    </w:p>
    <w:p w:rsidR="00E9344F" w:rsidRPr="004D4CBD" w:rsidRDefault="00E9344F" w:rsidP="00947FF4">
      <w:pPr>
        <w:autoSpaceDE w:val="0"/>
        <w:autoSpaceDN w:val="0"/>
        <w:adjustRightInd w:val="0"/>
        <w:snapToGrid w:val="0"/>
        <w:spacing w:beforeLines="50" w:before="156"/>
        <w:jc w:val="both"/>
        <w:rPr>
          <w:rFonts w:eastAsia="Yu Mincho"/>
          <w:lang w:eastAsia="ja-JP"/>
        </w:rPr>
      </w:pPr>
      <w:r w:rsidRPr="004D4CBD">
        <w:rPr>
          <w:rFonts w:eastAsia="Yu Mincho"/>
          <w:highlight w:val="green"/>
          <w:lang w:eastAsia="ja-JP"/>
        </w:rPr>
        <w:t>Agreement</w:t>
      </w:r>
    </w:p>
    <w:p w:rsidR="00E9344F" w:rsidRPr="00F45CF0" w:rsidRDefault="00E9344F" w:rsidP="00E9344F">
      <w:r w:rsidRPr="00F45CF0">
        <w:rPr>
          <w:lang w:eastAsia="zh-CN"/>
        </w:rPr>
        <w:lastRenderedPageBreak/>
        <w:t>U</w:t>
      </w:r>
      <w:r w:rsidRPr="00F45CF0">
        <w:rPr>
          <w:rFonts w:hint="eastAsia"/>
          <w:lang w:eastAsia="zh-CN"/>
        </w:rPr>
        <w:t xml:space="preserve">p </w:t>
      </w:r>
      <w:r w:rsidRPr="00F45CF0">
        <w:rPr>
          <w:lang w:eastAsia="zh-CN"/>
        </w:rPr>
        <w:t xml:space="preserve">to 4 TBS values are defined </w:t>
      </w:r>
      <w:r w:rsidRPr="00F45CF0">
        <w:t xml:space="preserve">based on only the maximum broadcast TBS </w:t>
      </w:r>
    </w:p>
    <w:p w:rsidR="00E9344F" w:rsidRPr="00947FF4" w:rsidRDefault="00E9344F" w:rsidP="00947FF4">
      <w:pPr>
        <w:autoSpaceDE w:val="0"/>
        <w:autoSpaceDN w:val="0"/>
        <w:adjustRightInd w:val="0"/>
        <w:snapToGrid w:val="0"/>
        <w:spacing w:beforeLines="50" w:before="156"/>
        <w:jc w:val="both"/>
        <w:rPr>
          <w:rFonts w:eastAsia="Yu Mincho"/>
          <w:highlight w:val="green"/>
          <w:lang w:eastAsia="ja-JP"/>
        </w:rPr>
      </w:pPr>
      <w:r w:rsidRPr="00947FF4">
        <w:rPr>
          <w:rFonts w:eastAsia="Yu Mincho"/>
          <w:highlight w:val="green"/>
          <w:lang w:eastAsia="ja-JP"/>
        </w:rPr>
        <w:t>Agreement</w:t>
      </w:r>
    </w:p>
    <w:p w:rsidR="00E9344F" w:rsidRDefault="00E9344F" w:rsidP="00E9344F">
      <w:pPr>
        <w:rPr>
          <w:lang w:eastAsia="zh-CN"/>
        </w:rPr>
      </w:pPr>
      <w:r>
        <w:rPr>
          <w:lang w:eastAsia="zh-CN"/>
        </w:rPr>
        <w:t>The following table is taken as baseline for up to 4 TBS values for each maximum broadcast TBS when the use of smaller TBS is enabled, which can be approved by an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103"/>
        <w:gridCol w:w="1103"/>
        <w:gridCol w:w="1101"/>
        <w:gridCol w:w="1102"/>
        <w:gridCol w:w="1102"/>
        <w:gridCol w:w="1100"/>
        <w:gridCol w:w="1102"/>
        <w:gridCol w:w="1072"/>
      </w:tblGrid>
      <w:tr w:rsidR="00E9344F" w:rsidRPr="00480DEA" w:rsidTr="00F13E47">
        <w:trPr>
          <w:trHeight w:val="553"/>
        </w:trPr>
        <w:tc>
          <w:tcPr>
            <w:tcW w:w="510" w:type="pct"/>
            <w:shd w:val="clear" w:color="auto" w:fill="auto"/>
            <w:hideMark/>
          </w:tcPr>
          <w:p w:rsidR="00E9344F" w:rsidRPr="00480DEA" w:rsidRDefault="00E9344F" w:rsidP="003D3F39">
            <w:pPr>
              <w:widowControl w:val="0"/>
              <w:spacing w:line="360" w:lineRule="auto"/>
              <w:rPr>
                <w:lang w:eastAsia="zh-CN"/>
              </w:rPr>
            </w:pPr>
          </w:p>
        </w:tc>
        <w:tc>
          <w:tcPr>
            <w:tcW w:w="526" w:type="pct"/>
            <w:shd w:val="clear" w:color="auto" w:fill="auto"/>
            <w:hideMark/>
          </w:tcPr>
          <w:p w:rsidR="00E9344F" w:rsidRPr="00480DEA" w:rsidRDefault="00E9344F" w:rsidP="003D3F39">
            <w:pPr>
              <w:widowControl w:val="0"/>
              <w:spacing w:line="360" w:lineRule="auto"/>
              <w:rPr>
                <w:rFonts w:ascii="宋体" w:hAnsi="宋体" w:cs="宋体"/>
                <w:sz w:val="24"/>
              </w:rPr>
            </w:pPr>
            <w:r w:rsidRPr="00480DEA">
              <w:rPr>
                <w:rFonts w:cs="Times"/>
                <w:b/>
                <w:bCs/>
              </w:rPr>
              <w:t xml:space="preserve">328 </w:t>
            </w:r>
          </w:p>
        </w:tc>
        <w:tc>
          <w:tcPr>
            <w:tcW w:w="526" w:type="pct"/>
            <w:shd w:val="clear" w:color="auto" w:fill="auto"/>
            <w:hideMark/>
          </w:tcPr>
          <w:p w:rsidR="00E9344F" w:rsidRDefault="00E9344F" w:rsidP="003D3F39">
            <w:pPr>
              <w:widowControl w:val="0"/>
              <w:spacing w:line="360" w:lineRule="auto"/>
            </w:pPr>
            <w:r w:rsidRPr="00480DEA">
              <w:rPr>
                <w:rFonts w:cs="Times"/>
                <w:b/>
                <w:bCs/>
              </w:rPr>
              <w:t>408</w:t>
            </w:r>
            <w:r>
              <w:rPr>
                <w:rFonts w:hint="eastAsia"/>
              </w:rPr>
              <w:t xml:space="preserve"> </w:t>
            </w:r>
          </w:p>
        </w:tc>
        <w:tc>
          <w:tcPr>
            <w:tcW w:w="525" w:type="pct"/>
            <w:shd w:val="clear" w:color="auto" w:fill="auto"/>
            <w:hideMark/>
          </w:tcPr>
          <w:p w:rsidR="00E9344F" w:rsidRDefault="00E9344F" w:rsidP="003D3F39">
            <w:pPr>
              <w:widowControl w:val="0"/>
              <w:spacing w:line="360" w:lineRule="auto"/>
            </w:pPr>
            <w:r w:rsidRPr="00480DEA">
              <w:rPr>
                <w:rFonts w:cs="Times"/>
                <w:b/>
                <w:bCs/>
              </w:rPr>
              <w:t>504</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b/>
                <w:bCs/>
              </w:rPr>
              <w:t>584</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b/>
                <w:bCs/>
              </w:rPr>
              <w:t>680</w:t>
            </w:r>
            <w:r>
              <w:rPr>
                <w:rFonts w:hint="eastAsia"/>
              </w:rPr>
              <w:t xml:space="preserve"> </w:t>
            </w:r>
          </w:p>
        </w:tc>
        <w:tc>
          <w:tcPr>
            <w:tcW w:w="525" w:type="pct"/>
            <w:shd w:val="clear" w:color="auto" w:fill="auto"/>
            <w:hideMark/>
          </w:tcPr>
          <w:p w:rsidR="00E9344F" w:rsidRDefault="00E9344F" w:rsidP="003D3F39">
            <w:pPr>
              <w:widowControl w:val="0"/>
              <w:spacing w:line="360" w:lineRule="auto"/>
            </w:pPr>
            <w:r w:rsidRPr="00480DEA">
              <w:rPr>
                <w:rFonts w:cs="Times"/>
                <w:b/>
                <w:bCs/>
              </w:rPr>
              <w:t>808</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b/>
                <w:bCs/>
              </w:rPr>
              <w:t>936</w:t>
            </w:r>
            <w:r>
              <w:rPr>
                <w:rFonts w:hint="eastAsia"/>
              </w:rPr>
              <w:t xml:space="preserve"> </w:t>
            </w:r>
          </w:p>
        </w:tc>
        <w:tc>
          <w:tcPr>
            <w:tcW w:w="511" w:type="pct"/>
            <w:shd w:val="clear" w:color="auto" w:fill="auto"/>
            <w:hideMark/>
          </w:tcPr>
          <w:p w:rsidR="00E9344F" w:rsidRDefault="00E9344F" w:rsidP="003D3F39">
            <w:pPr>
              <w:widowControl w:val="0"/>
              <w:spacing w:line="360" w:lineRule="auto"/>
            </w:pPr>
            <w:r w:rsidRPr="00480DEA">
              <w:rPr>
                <w:rFonts w:cs="Times"/>
                <w:b/>
                <w:bCs/>
              </w:rPr>
              <w:t>1000</w:t>
            </w:r>
            <w:r>
              <w:rPr>
                <w:rFonts w:hint="eastAsia"/>
              </w:rPr>
              <w:t xml:space="preserve"> </w:t>
            </w:r>
          </w:p>
        </w:tc>
      </w:tr>
      <w:tr w:rsidR="00E9344F" w:rsidRPr="00480DEA" w:rsidTr="003D3F39">
        <w:tc>
          <w:tcPr>
            <w:tcW w:w="510" w:type="pct"/>
            <w:shd w:val="clear" w:color="auto" w:fill="auto"/>
            <w:hideMark/>
          </w:tcPr>
          <w:p w:rsidR="00E9344F" w:rsidRDefault="00E9344F" w:rsidP="003D3F39">
            <w:pPr>
              <w:widowControl w:val="0"/>
              <w:spacing w:line="360" w:lineRule="auto"/>
            </w:pPr>
            <w:r w:rsidRPr="00480DEA">
              <w:rPr>
                <w:rFonts w:cs="Times"/>
                <w:b/>
                <w:bCs/>
              </w:rPr>
              <w:t>T</w:t>
            </w:r>
            <w:r w:rsidRPr="00480DEA">
              <w:rPr>
                <w:rFonts w:cs="Times"/>
                <w:b/>
                <w:bCs/>
                <w:vertAlign w:val="subscript"/>
              </w:rPr>
              <w:t>1</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328</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328</w:t>
            </w:r>
            <w:r>
              <w:rPr>
                <w:rFonts w:hint="eastAsia"/>
              </w:rPr>
              <w:t xml:space="preserve"> </w:t>
            </w:r>
          </w:p>
        </w:tc>
        <w:tc>
          <w:tcPr>
            <w:tcW w:w="525" w:type="pct"/>
            <w:shd w:val="clear" w:color="auto" w:fill="auto"/>
            <w:hideMark/>
          </w:tcPr>
          <w:p w:rsidR="00E9344F" w:rsidRDefault="00E9344F" w:rsidP="003D3F39">
            <w:pPr>
              <w:widowControl w:val="0"/>
              <w:spacing w:line="360" w:lineRule="auto"/>
            </w:pPr>
            <w:r w:rsidRPr="00480DEA">
              <w:rPr>
                <w:rFonts w:cs="Times"/>
              </w:rPr>
              <w:t>328</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328</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328</w:t>
            </w:r>
            <w:r>
              <w:rPr>
                <w:rFonts w:hint="eastAsia"/>
              </w:rPr>
              <w:t xml:space="preserve"> </w:t>
            </w:r>
          </w:p>
        </w:tc>
        <w:tc>
          <w:tcPr>
            <w:tcW w:w="525" w:type="pct"/>
            <w:shd w:val="clear" w:color="auto" w:fill="auto"/>
            <w:hideMark/>
          </w:tcPr>
          <w:p w:rsidR="00E9344F" w:rsidRDefault="00E9344F" w:rsidP="003D3F39">
            <w:pPr>
              <w:widowControl w:val="0"/>
              <w:spacing w:line="360" w:lineRule="auto"/>
            </w:pPr>
            <w:r w:rsidRPr="00480DEA">
              <w:rPr>
                <w:rFonts w:cs="Times"/>
              </w:rPr>
              <w:t>328</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328</w:t>
            </w:r>
          </w:p>
        </w:tc>
        <w:tc>
          <w:tcPr>
            <w:tcW w:w="511" w:type="pct"/>
            <w:shd w:val="clear" w:color="auto" w:fill="auto"/>
            <w:hideMark/>
          </w:tcPr>
          <w:p w:rsidR="00E9344F" w:rsidRDefault="00E9344F" w:rsidP="003D3F39">
            <w:pPr>
              <w:widowControl w:val="0"/>
              <w:spacing w:line="360" w:lineRule="auto"/>
            </w:pPr>
            <w:r w:rsidRPr="00480DEA">
              <w:rPr>
                <w:rFonts w:cs="Times"/>
              </w:rPr>
              <w:t>328</w:t>
            </w:r>
            <w:r>
              <w:rPr>
                <w:rFonts w:hint="eastAsia"/>
              </w:rPr>
              <w:t xml:space="preserve"> </w:t>
            </w:r>
          </w:p>
        </w:tc>
      </w:tr>
      <w:tr w:rsidR="00E9344F" w:rsidRPr="00480DEA" w:rsidTr="003D3F39">
        <w:tc>
          <w:tcPr>
            <w:tcW w:w="510" w:type="pct"/>
            <w:shd w:val="clear" w:color="auto" w:fill="auto"/>
            <w:hideMark/>
          </w:tcPr>
          <w:p w:rsidR="00E9344F" w:rsidRDefault="00E9344F" w:rsidP="003D3F39">
            <w:pPr>
              <w:widowControl w:val="0"/>
              <w:spacing w:line="360" w:lineRule="auto"/>
            </w:pPr>
            <w:r w:rsidRPr="00480DEA">
              <w:rPr>
                <w:rFonts w:cs="Times"/>
                <w:b/>
                <w:bCs/>
              </w:rPr>
              <w:t>T</w:t>
            </w:r>
            <w:r w:rsidRPr="00480DEA">
              <w:rPr>
                <w:rFonts w:cs="Times"/>
                <w:b/>
                <w:bCs/>
                <w:vertAlign w:val="subscript"/>
              </w:rPr>
              <w:t>2</w:t>
            </w:r>
            <w:r>
              <w:rPr>
                <w:rFonts w:hint="eastAsia"/>
              </w:rPr>
              <w:t xml:space="preserve"> </w:t>
            </w:r>
          </w:p>
        </w:tc>
        <w:tc>
          <w:tcPr>
            <w:tcW w:w="526" w:type="pct"/>
            <w:shd w:val="clear" w:color="auto" w:fill="auto"/>
            <w:hideMark/>
          </w:tcPr>
          <w:p w:rsidR="00E9344F" w:rsidRDefault="00E9344F" w:rsidP="003D3F39">
            <w:pPr>
              <w:widowControl w:val="0"/>
              <w:spacing w:line="360" w:lineRule="auto"/>
            </w:pPr>
          </w:p>
        </w:tc>
        <w:tc>
          <w:tcPr>
            <w:tcW w:w="526" w:type="pct"/>
            <w:shd w:val="clear" w:color="auto" w:fill="auto"/>
            <w:hideMark/>
          </w:tcPr>
          <w:p w:rsidR="00E9344F" w:rsidRPr="00480DEA" w:rsidRDefault="00E9344F" w:rsidP="003D3F39">
            <w:pPr>
              <w:widowControl w:val="0"/>
              <w:spacing w:line="360" w:lineRule="auto"/>
              <w:rPr>
                <w:rFonts w:ascii="宋体" w:hAnsi="宋体" w:cs="宋体"/>
                <w:sz w:val="24"/>
              </w:rPr>
            </w:pPr>
            <w:r w:rsidRPr="00480DEA">
              <w:rPr>
                <w:rFonts w:cs="Times"/>
              </w:rPr>
              <w:t>408</w:t>
            </w:r>
            <w:r>
              <w:rPr>
                <w:rFonts w:hint="eastAsia"/>
              </w:rPr>
              <w:t xml:space="preserve"> </w:t>
            </w:r>
          </w:p>
        </w:tc>
        <w:tc>
          <w:tcPr>
            <w:tcW w:w="525" w:type="pct"/>
            <w:shd w:val="clear" w:color="auto" w:fill="auto"/>
            <w:hideMark/>
          </w:tcPr>
          <w:p w:rsidR="00E9344F" w:rsidRPr="002B7730" w:rsidRDefault="00E9344F" w:rsidP="003D3F39">
            <w:pPr>
              <w:widowControl w:val="0"/>
              <w:spacing w:line="360" w:lineRule="auto"/>
            </w:pPr>
            <w:r w:rsidRPr="002B7730">
              <w:rPr>
                <w:rFonts w:cs="Times"/>
              </w:rPr>
              <w:t>408</w:t>
            </w:r>
          </w:p>
        </w:tc>
        <w:tc>
          <w:tcPr>
            <w:tcW w:w="526" w:type="pct"/>
            <w:shd w:val="clear" w:color="auto" w:fill="auto"/>
            <w:hideMark/>
          </w:tcPr>
          <w:p w:rsidR="00E9344F" w:rsidRPr="002B7730" w:rsidRDefault="00E9344F" w:rsidP="003D3F39">
            <w:pPr>
              <w:widowControl w:val="0"/>
              <w:spacing w:line="360" w:lineRule="auto"/>
            </w:pPr>
            <w:r w:rsidRPr="002B7730">
              <w:rPr>
                <w:rFonts w:cs="Times"/>
              </w:rPr>
              <w:t>408</w:t>
            </w:r>
          </w:p>
        </w:tc>
        <w:tc>
          <w:tcPr>
            <w:tcW w:w="526" w:type="pct"/>
            <w:shd w:val="clear" w:color="auto" w:fill="auto"/>
            <w:hideMark/>
          </w:tcPr>
          <w:p w:rsidR="00E9344F" w:rsidRDefault="00E9344F" w:rsidP="003D3F39">
            <w:pPr>
              <w:widowControl w:val="0"/>
              <w:spacing w:line="360" w:lineRule="auto"/>
            </w:pPr>
            <w:r w:rsidRPr="00480DEA">
              <w:rPr>
                <w:rFonts w:cs="Times"/>
              </w:rPr>
              <w:t>456</w:t>
            </w:r>
            <w:r>
              <w:rPr>
                <w:rFonts w:hint="eastAsia"/>
              </w:rPr>
              <w:t xml:space="preserve"> </w:t>
            </w:r>
          </w:p>
        </w:tc>
        <w:tc>
          <w:tcPr>
            <w:tcW w:w="525" w:type="pct"/>
            <w:shd w:val="clear" w:color="auto" w:fill="auto"/>
            <w:hideMark/>
          </w:tcPr>
          <w:p w:rsidR="00E9344F" w:rsidRDefault="00E9344F" w:rsidP="003D3F39">
            <w:pPr>
              <w:widowControl w:val="0"/>
              <w:spacing w:line="360" w:lineRule="auto"/>
            </w:pPr>
            <w:r w:rsidRPr="00480DEA">
              <w:rPr>
                <w:rFonts w:cs="Times"/>
              </w:rPr>
              <w:t>504</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504</w:t>
            </w:r>
            <w:r>
              <w:rPr>
                <w:rFonts w:hint="eastAsia"/>
              </w:rPr>
              <w:t xml:space="preserve"> </w:t>
            </w:r>
          </w:p>
        </w:tc>
        <w:tc>
          <w:tcPr>
            <w:tcW w:w="511" w:type="pct"/>
            <w:shd w:val="clear" w:color="auto" w:fill="auto"/>
            <w:hideMark/>
          </w:tcPr>
          <w:p w:rsidR="00E9344F" w:rsidRDefault="00E9344F" w:rsidP="003D3F39">
            <w:pPr>
              <w:widowControl w:val="0"/>
              <w:spacing w:line="360" w:lineRule="auto"/>
            </w:pPr>
            <w:r w:rsidRPr="00480DEA">
              <w:rPr>
                <w:rFonts w:cs="Times"/>
              </w:rPr>
              <w:t>536</w:t>
            </w:r>
            <w:r w:rsidRPr="00480DEA">
              <w:rPr>
                <w:rFonts w:hint="eastAsia"/>
                <w:color w:val="FF0000"/>
              </w:rPr>
              <w:t xml:space="preserve"> </w:t>
            </w:r>
          </w:p>
        </w:tc>
      </w:tr>
      <w:tr w:rsidR="00E9344F" w:rsidRPr="00480DEA" w:rsidTr="003D3F39">
        <w:tc>
          <w:tcPr>
            <w:tcW w:w="510" w:type="pct"/>
            <w:shd w:val="clear" w:color="auto" w:fill="auto"/>
            <w:hideMark/>
          </w:tcPr>
          <w:p w:rsidR="00E9344F" w:rsidRDefault="00E9344F" w:rsidP="003D3F39">
            <w:pPr>
              <w:widowControl w:val="0"/>
              <w:spacing w:line="360" w:lineRule="auto"/>
            </w:pPr>
            <w:r w:rsidRPr="00480DEA">
              <w:rPr>
                <w:rFonts w:cs="Times"/>
                <w:b/>
                <w:bCs/>
              </w:rPr>
              <w:t>T</w:t>
            </w:r>
            <w:r w:rsidRPr="00480DEA">
              <w:rPr>
                <w:rFonts w:cs="Times"/>
                <w:b/>
                <w:bCs/>
                <w:vertAlign w:val="subscript"/>
              </w:rPr>
              <w:t>3</w:t>
            </w:r>
            <w:r>
              <w:rPr>
                <w:rFonts w:hint="eastAsia"/>
              </w:rPr>
              <w:t xml:space="preserve"> </w:t>
            </w:r>
          </w:p>
        </w:tc>
        <w:tc>
          <w:tcPr>
            <w:tcW w:w="526" w:type="pct"/>
            <w:shd w:val="clear" w:color="auto" w:fill="auto"/>
            <w:hideMark/>
          </w:tcPr>
          <w:p w:rsidR="00E9344F" w:rsidRDefault="00E9344F" w:rsidP="003D3F39">
            <w:pPr>
              <w:widowControl w:val="0"/>
              <w:spacing w:line="360" w:lineRule="auto"/>
            </w:pPr>
          </w:p>
        </w:tc>
        <w:tc>
          <w:tcPr>
            <w:tcW w:w="526" w:type="pct"/>
            <w:shd w:val="clear" w:color="auto" w:fill="auto"/>
            <w:hideMark/>
          </w:tcPr>
          <w:p w:rsidR="00E9344F" w:rsidRPr="00480DEA" w:rsidRDefault="00E9344F" w:rsidP="003D3F39">
            <w:pPr>
              <w:widowControl w:val="0"/>
              <w:spacing w:line="360" w:lineRule="auto"/>
              <w:rPr>
                <w:rFonts w:eastAsia="Times New Roman"/>
              </w:rPr>
            </w:pPr>
          </w:p>
        </w:tc>
        <w:tc>
          <w:tcPr>
            <w:tcW w:w="525" w:type="pct"/>
            <w:shd w:val="clear" w:color="auto" w:fill="auto"/>
            <w:hideMark/>
          </w:tcPr>
          <w:p w:rsidR="00E9344F" w:rsidRPr="00480DEA" w:rsidRDefault="00E9344F" w:rsidP="003D3F39">
            <w:pPr>
              <w:widowControl w:val="0"/>
              <w:spacing w:line="360" w:lineRule="auto"/>
              <w:rPr>
                <w:rFonts w:ascii="宋体" w:hAnsi="宋体" w:cs="宋体"/>
                <w:sz w:val="24"/>
              </w:rPr>
            </w:pPr>
            <w:r w:rsidRPr="00480DEA">
              <w:rPr>
                <w:rFonts w:cs="Times"/>
              </w:rPr>
              <w:t>504</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504</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584</w:t>
            </w:r>
            <w:r>
              <w:rPr>
                <w:rFonts w:hint="eastAsia"/>
              </w:rPr>
              <w:t xml:space="preserve"> </w:t>
            </w:r>
          </w:p>
        </w:tc>
        <w:tc>
          <w:tcPr>
            <w:tcW w:w="525" w:type="pct"/>
            <w:shd w:val="clear" w:color="auto" w:fill="auto"/>
            <w:hideMark/>
          </w:tcPr>
          <w:p w:rsidR="00E9344F" w:rsidRDefault="00E9344F" w:rsidP="003D3F39">
            <w:pPr>
              <w:widowControl w:val="0"/>
              <w:spacing w:line="360" w:lineRule="auto"/>
            </w:pPr>
            <w:r w:rsidRPr="00480DEA">
              <w:rPr>
                <w:rFonts w:cs="Times"/>
              </w:rPr>
              <w:t>680</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712</w:t>
            </w:r>
            <w:r w:rsidRPr="00480DEA">
              <w:rPr>
                <w:rFonts w:cs="Times"/>
                <w:color w:val="FF0000"/>
              </w:rPr>
              <w:t xml:space="preserve"> </w:t>
            </w:r>
          </w:p>
        </w:tc>
        <w:tc>
          <w:tcPr>
            <w:tcW w:w="511" w:type="pct"/>
            <w:shd w:val="clear" w:color="auto" w:fill="auto"/>
            <w:hideMark/>
          </w:tcPr>
          <w:p w:rsidR="00E9344F" w:rsidRDefault="00E9344F" w:rsidP="003D3F39">
            <w:pPr>
              <w:widowControl w:val="0"/>
              <w:spacing w:line="360" w:lineRule="auto"/>
            </w:pPr>
            <w:r w:rsidRPr="00480DEA">
              <w:rPr>
                <w:rFonts w:cs="Times"/>
              </w:rPr>
              <w:t>776</w:t>
            </w:r>
            <w:r>
              <w:rPr>
                <w:rFonts w:hint="eastAsia"/>
              </w:rPr>
              <w:t xml:space="preserve"> </w:t>
            </w:r>
          </w:p>
        </w:tc>
      </w:tr>
      <w:tr w:rsidR="00E9344F" w:rsidRPr="00480DEA" w:rsidTr="003D3F39">
        <w:tc>
          <w:tcPr>
            <w:tcW w:w="510" w:type="pct"/>
            <w:shd w:val="clear" w:color="auto" w:fill="auto"/>
            <w:hideMark/>
          </w:tcPr>
          <w:p w:rsidR="00E9344F" w:rsidRDefault="00E9344F" w:rsidP="003D3F39">
            <w:pPr>
              <w:widowControl w:val="0"/>
              <w:spacing w:line="360" w:lineRule="auto"/>
            </w:pPr>
            <w:r w:rsidRPr="00480DEA">
              <w:rPr>
                <w:rFonts w:cs="Times"/>
                <w:b/>
                <w:bCs/>
              </w:rPr>
              <w:t>T</w:t>
            </w:r>
            <w:r w:rsidRPr="00480DEA">
              <w:rPr>
                <w:rFonts w:cs="Times"/>
                <w:b/>
                <w:bCs/>
                <w:vertAlign w:val="subscript"/>
              </w:rPr>
              <w:t>4</w:t>
            </w:r>
            <w:r>
              <w:rPr>
                <w:rFonts w:hint="eastAsia"/>
              </w:rPr>
              <w:t xml:space="preserve"> </w:t>
            </w:r>
          </w:p>
        </w:tc>
        <w:tc>
          <w:tcPr>
            <w:tcW w:w="526" w:type="pct"/>
            <w:shd w:val="clear" w:color="auto" w:fill="auto"/>
            <w:hideMark/>
          </w:tcPr>
          <w:p w:rsidR="00E9344F" w:rsidRDefault="00E9344F" w:rsidP="003D3F39">
            <w:pPr>
              <w:widowControl w:val="0"/>
              <w:spacing w:line="360" w:lineRule="auto"/>
            </w:pPr>
          </w:p>
        </w:tc>
        <w:tc>
          <w:tcPr>
            <w:tcW w:w="526" w:type="pct"/>
            <w:shd w:val="clear" w:color="auto" w:fill="auto"/>
            <w:hideMark/>
          </w:tcPr>
          <w:p w:rsidR="00E9344F" w:rsidRPr="00480DEA" w:rsidRDefault="00E9344F" w:rsidP="003D3F39">
            <w:pPr>
              <w:widowControl w:val="0"/>
              <w:spacing w:line="360" w:lineRule="auto"/>
              <w:rPr>
                <w:rFonts w:eastAsia="Times New Roman"/>
              </w:rPr>
            </w:pPr>
          </w:p>
        </w:tc>
        <w:tc>
          <w:tcPr>
            <w:tcW w:w="525" w:type="pct"/>
            <w:shd w:val="clear" w:color="auto" w:fill="auto"/>
            <w:hideMark/>
          </w:tcPr>
          <w:p w:rsidR="00E9344F" w:rsidRPr="00480DEA" w:rsidRDefault="00E9344F" w:rsidP="003D3F39">
            <w:pPr>
              <w:widowControl w:val="0"/>
              <w:spacing w:line="360" w:lineRule="auto"/>
              <w:rPr>
                <w:rFonts w:eastAsia="Times New Roman"/>
              </w:rPr>
            </w:pPr>
          </w:p>
        </w:tc>
        <w:tc>
          <w:tcPr>
            <w:tcW w:w="526" w:type="pct"/>
            <w:shd w:val="clear" w:color="auto" w:fill="auto"/>
            <w:hideMark/>
          </w:tcPr>
          <w:p w:rsidR="00E9344F" w:rsidRPr="00480DEA" w:rsidRDefault="00E9344F" w:rsidP="003D3F39">
            <w:pPr>
              <w:widowControl w:val="0"/>
              <w:spacing w:line="360" w:lineRule="auto"/>
              <w:rPr>
                <w:rFonts w:ascii="宋体" w:hAnsi="宋体" w:cs="宋体"/>
                <w:sz w:val="24"/>
              </w:rPr>
            </w:pPr>
            <w:r w:rsidRPr="00480DEA">
              <w:rPr>
                <w:rFonts w:cs="Times"/>
              </w:rPr>
              <w:t>584</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680</w:t>
            </w:r>
            <w:r>
              <w:rPr>
                <w:rFonts w:hint="eastAsia"/>
              </w:rPr>
              <w:t xml:space="preserve"> </w:t>
            </w:r>
          </w:p>
        </w:tc>
        <w:tc>
          <w:tcPr>
            <w:tcW w:w="525" w:type="pct"/>
            <w:shd w:val="clear" w:color="auto" w:fill="auto"/>
            <w:hideMark/>
          </w:tcPr>
          <w:p w:rsidR="00E9344F" w:rsidRDefault="00E9344F" w:rsidP="003D3F39">
            <w:pPr>
              <w:widowControl w:val="0"/>
              <w:spacing w:line="360" w:lineRule="auto"/>
            </w:pPr>
            <w:r w:rsidRPr="00480DEA">
              <w:rPr>
                <w:rFonts w:cs="Times"/>
              </w:rPr>
              <w:t>808</w:t>
            </w:r>
            <w:r>
              <w:rPr>
                <w:rFonts w:hint="eastAsia"/>
              </w:rPr>
              <w:t xml:space="preserve"> </w:t>
            </w:r>
          </w:p>
        </w:tc>
        <w:tc>
          <w:tcPr>
            <w:tcW w:w="526" w:type="pct"/>
            <w:shd w:val="clear" w:color="auto" w:fill="auto"/>
            <w:hideMark/>
          </w:tcPr>
          <w:p w:rsidR="00E9344F" w:rsidRDefault="00E9344F" w:rsidP="003D3F39">
            <w:pPr>
              <w:widowControl w:val="0"/>
              <w:spacing w:line="360" w:lineRule="auto"/>
            </w:pPr>
            <w:r w:rsidRPr="00480DEA">
              <w:rPr>
                <w:rFonts w:cs="Times"/>
              </w:rPr>
              <w:t>936</w:t>
            </w:r>
            <w:r>
              <w:rPr>
                <w:rFonts w:hint="eastAsia"/>
              </w:rPr>
              <w:t xml:space="preserve"> </w:t>
            </w:r>
          </w:p>
        </w:tc>
        <w:tc>
          <w:tcPr>
            <w:tcW w:w="511" w:type="pct"/>
            <w:shd w:val="clear" w:color="auto" w:fill="auto"/>
            <w:hideMark/>
          </w:tcPr>
          <w:p w:rsidR="00E9344F" w:rsidRDefault="00E9344F" w:rsidP="003D3F39">
            <w:pPr>
              <w:widowControl w:val="0"/>
              <w:spacing w:line="360" w:lineRule="auto"/>
            </w:pPr>
            <w:r w:rsidRPr="00480DEA">
              <w:rPr>
                <w:rFonts w:cs="Times"/>
              </w:rPr>
              <w:t>1000</w:t>
            </w:r>
          </w:p>
        </w:tc>
      </w:tr>
    </w:tbl>
    <w:p w:rsidR="00E9344F" w:rsidRDefault="00E9344F" w:rsidP="00E9344F">
      <w:pPr>
        <w:autoSpaceDE w:val="0"/>
        <w:autoSpaceDN w:val="0"/>
        <w:adjustRightInd w:val="0"/>
        <w:snapToGrid w:val="0"/>
        <w:jc w:val="both"/>
      </w:pPr>
    </w:p>
    <w:bookmarkEnd w:id="1"/>
    <w:p w:rsidR="001A1774" w:rsidRPr="00B27FD1" w:rsidRDefault="00423796" w:rsidP="005F156A">
      <w:pPr>
        <w:spacing w:after="0"/>
        <w:jc w:val="both"/>
        <w:rPr>
          <w:rFonts w:eastAsiaTheme="minorEastAsia"/>
          <w:lang w:eastAsia="zh-CN"/>
        </w:rPr>
      </w:pPr>
      <w:r>
        <w:rPr>
          <w:rFonts w:eastAsiaTheme="minorEastAsia" w:hint="eastAsia"/>
          <w:lang w:eastAsia="zh-CN"/>
        </w:rPr>
        <w:t>In this contribution</w:t>
      </w:r>
      <w:r w:rsidR="00B27FD1">
        <w:rPr>
          <w:rFonts w:eastAsiaTheme="minorEastAsia" w:hint="eastAsia"/>
          <w:lang w:eastAsia="zh-CN"/>
        </w:rPr>
        <w:t xml:space="preserve">, </w:t>
      </w:r>
      <w:r w:rsidR="00996BDF">
        <w:rPr>
          <w:rFonts w:eastAsiaTheme="minorEastAsia" w:hint="eastAsia"/>
          <w:lang w:eastAsia="zh-CN"/>
        </w:rPr>
        <w:t xml:space="preserve">we discussed </w:t>
      </w:r>
      <w:r>
        <w:rPr>
          <w:rFonts w:eastAsiaTheme="minorEastAsia" w:hint="eastAsia"/>
          <w:lang w:eastAsia="zh-CN"/>
        </w:rPr>
        <w:t>remaining issues for EDT</w:t>
      </w:r>
      <w:r w:rsidR="00EF7059">
        <w:rPr>
          <w:rFonts w:eastAsiaTheme="minorEastAsia" w:hint="eastAsia"/>
          <w:lang w:eastAsia="zh-CN"/>
        </w:rPr>
        <w:t xml:space="preserve">, </w:t>
      </w:r>
      <w:r>
        <w:rPr>
          <w:rFonts w:eastAsiaTheme="minorEastAsia" w:hint="eastAsia"/>
          <w:lang w:eastAsia="zh-CN"/>
        </w:rPr>
        <w:t>e.g., determination of repetition number,</w:t>
      </w:r>
      <w:r w:rsidR="004C0539">
        <w:rPr>
          <w:rFonts w:eastAsiaTheme="minorEastAsia" w:hint="eastAsia"/>
          <w:lang w:eastAsia="zh-CN"/>
        </w:rPr>
        <w:t xml:space="preserve"> retransmission of Msg3</w:t>
      </w:r>
      <w:r>
        <w:rPr>
          <w:rFonts w:eastAsiaTheme="minorEastAsia" w:hint="eastAsia"/>
          <w:lang w:eastAsia="zh-CN"/>
        </w:rPr>
        <w:t xml:space="preserve"> </w:t>
      </w:r>
      <w:r w:rsidR="00F13E47">
        <w:rPr>
          <w:rFonts w:eastAsiaTheme="minorEastAsia" w:hint="eastAsia"/>
          <w:lang w:eastAsia="zh-CN"/>
        </w:rPr>
        <w:t xml:space="preserve">and </w:t>
      </w:r>
      <w:r>
        <w:rPr>
          <w:rFonts w:eastAsiaTheme="minorEastAsia" w:hint="eastAsia"/>
          <w:lang w:eastAsia="zh-CN"/>
        </w:rPr>
        <w:t>multi-tone Msg3 for a large repetition number</w:t>
      </w:r>
      <w:r w:rsidR="00EC4F6F">
        <w:rPr>
          <w:rFonts w:eastAsiaTheme="minorEastAsia" w:hint="eastAsia"/>
          <w:lang w:eastAsia="zh-CN"/>
        </w:rPr>
        <w:t>.</w:t>
      </w:r>
    </w:p>
    <w:bookmarkEnd w:id="0"/>
    <w:p w:rsidR="00C1668F" w:rsidRDefault="00423796" w:rsidP="00C1668F">
      <w:pPr>
        <w:pStyle w:val="1"/>
        <w:jc w:val="both"/>
        <w:rPr>
          <w:color w:val="000000"/>
          <w:sz w:val="32"/>
          <w:lang w:val="en-US" w:eastAsia="zh-CN"/>
        </w:rPr>
      </w:pPr>
      <w:r>
        <w:rPr>
          <w:rFonts w:hint="eastAsia"/>
          <w:color w:val="000000"/>
          <w:sz w:val="32"/>
          <w:lang w:val="en-US" w:eastAsia="zh-CN"/>
        </w:rPr>
        <w:t>Discussion</w:t>
      </w:r>
    </w:p>
    <w:p w:rsidR="00827E9B" w:rsidRDefault="00B64338" w:rsidP="00B64338">
      <w:pPr>
        <w:jc w:val="both"/>
        <w:rPr>
          <w:rFonts w:eastAsiaTheme="minorEastAsia"/>
          <w:lang w:eastAsia="zh-CN"/>
        </w:rPr>
      </w:pPr>
      <w:r>
        <w:rPr>
          <w:rFonts w:eastAsiaTheme="minorEastAsia" w:hint="eastAsia"/>
          <w:lang w:eastAsia="zh-CN"/>
        </w:rPr>
        <w:t xml:space="preserve">In the last meeting, one agreement on repetition number is that </w:t>
      </w:r>
      <w:r>
        <w:rPr>
          <w:rFonts w:eastAsiaTheme="minorEastAsia"/>
          <w:lang w:eastAsia="zh-CN"/>
        </w:rPr>
        <w:t>“</w:t>
      </w:r>
      <w:r w:rsidRPr="001C533F">
        <w:rPr>
          <w:i/>
        </w:rPr>
        <w:t xml:space="preserve">The number of repetitions changes depending on the actual TBS, potentially including numbers of repetitions which are not included in legacy </w:t>
      </w:r>
      <w:r w:rsidR="00423796">
        <w:rPr>
          <w:rFonts w:eastAsiaTheme="minorEastAsia" w:hint="eastAsia"/>
          <w:i/>
          <w:lang w:eastAsia="zh-CN"/>
        </w:rPr>
        <w:t>N</w:t>
      </w:r>
      <w:r w:rsidRPr="001C533F">
        <w:rPr>
          <w:i/>
        </w:rPr>
        <w:t>PUSCH repetition numbers (FFS how)</w:t>
      </w:r>
      <w:r>
        <w:rPr>
          <w:rFonts w:eastAsiaTheme="minorEastAsia"/>
          <w:lang w:eastAsia="zh-CN"/>
        </w:rPr>
        <w:t>”</w:t>
      </w:r>
      <w:r>
        <w:rPr>
          <w:rFonts w:eastAsiaTheme="minorEastAsia" w:hint="eastAsia"/>
          <w:lang w:eastAsia="zh-CN"/>
        </w:rPr>
        <w:t xml:space="preserve">. This means the multiple possible TBSs can use different repetition number for the actual transmission. </w:t>
      </w:r>
      <w:r w:rsidR="009D07CD">
        <w:rPr>
          <w:rFonts w:eastAsiaTheme="minorEastAsia" w:hint="eastAsia"/>
          <w:lang w:eastAsia="zh-CN"/>
        </w:rPr>
        <w:t xml:space="preserve">The existing repetition number field in RAR grant can be used to </w:t>
      </w:r>
      <w:r w:rsidR="009D07CD">
        <w:rPr>
          <w:rFonts w:eastAsiaTheme="minorEastAsia"/>
          <w:lang w:eastAsia="zh-CN"/>
        </w:rPr>
        <w:t>indicate</w:t>
      </w:r>
      <w:r w:rsidR="009D07CD">
        <w:rPr>
          <w:rFonts w:eastAsiaTheme="minorEastAsia" w:hint="eastAsia"/>
          <w:lang w:eastAsia="zh-CN"/>
        </w:rPr>
        <w:t xml:space="preserve"> the repetition number of the broadcast maximum TBS. As for the TBSs smaller than the broadcast maximum TBS, the repetition number can be implicitly derived based on the value indicated by the repetition number field.</w:t>
      </w:r>
    </w:p>
    <w:p w:rsidR="00B64338" w:rsidRPr="001C533F" w:rsidRDefault="00B64338" w:rsidP="00B64338">
      <w:pPr>
        <w:jc w:val="both"/>
        <w:rPr>
          <w:rFonts w:eastAsiaTheme="minorEastAsia"/>
          <w:lang w:eastAsia="zh-CN"/>
        </w:rPr>
      </w:pPr>
      <w:r>
        <w:rPr>
          <w:rFonts w:eastAsiaTheme="minorEastAsia" w:hint="eastAsia"/>
          <w:lang w:eastAsia="zh-CN"/>
        </w:rPr>
        <w:t xml:space="preserve">One reasonable criteria to derive the repetition </w:t>
      </w:r>
      <w:r>
        <w:rPr>
          <w:rFonts w:eastAsiaTheme="minorEastAsia"/>
          <w:lang w:eastAsia="zh-CN"/>
        </w:rPr>
        <w:t>number</w:t>
      </w:r>
      <w:r>
        <w:rPr>
          <w:rFonts w:eastAsiaTheme="minorEastAsia" w:hint="eastAsia"/>
          <w:lang w:eastAsia="zh-CN"/>
        </w:rPr>
        <w:t xml:space="preserve"> can be that the effective coding rate after repetitions should be </w:t>
      </w:r>
      <w:r w:rsidR="009D07CD" w:rsidRPr="006009C1">
        <w:rPr>
          <w:rFonts w:eastAsiaTheme="minorEastAsia"/>
          <w:lang w:eastAsia="zh-CN"/>
        </w:rPr>
        <w:t xml:space="preserve">approximately </w:t>
      </w:r>
      <w:r>
        <w:rPr>
          <w:rFonts w:eastAsiaTheme="minorEastAsia"/>
          <w:lang w:eastAsia="zh-CN"/>
        </w:rPr>
        <w:t>equivalent</w:t>
      </w:r>
      <w:r>
        <w:rPr>
          <w:rFonts w:eastAsiaTheme="minorEastAsia" w:hint="eastAsia"/>
          <w:lang w:eastAsia="zh-CN"/>
        </w:rPr>
        <w:t xml:space="preserve"> for the multiple possible TBSs, e.g. RN_2 = {RN_1*(TBS_2+24)</w:t>
      </w:r>
      <w:proofErr w:type="gramStart"/>
      <w:r>
        <w:rPr>
          <w:rFonts w:eastAsiaTheme="minorEastAsia" w:hint="eastAsia"/>
          <w:lang w:eastAsia="zh-CN"/>
        </w:rPr>
        <w:t>/(</w:t>
      </w:r>
      <w:proofErr w:type="gramEnd"/>
      <w:r>
        <w:rPr>
          <w:rFonts w:eastAsiaTheme="minorEastAsia" w:hint="eastAsia"/>
          <w:lang w:eastAsia="zh-CN"/>
        </w:rPr>
        <w:t xml:space="preserve">TBS_1+24)}. Here, TBS_1 is the broadcast maximum TBS, and TBS_2 is the TBS smaller than TBS_1. RN_2 and RN_1 is the repetition number </w:t>
      </w:r>
      <w:r>
        <w:rPr>
          <w:rFonts w:eastAsiaTheme="minorEastAsia"/>
          <w:lang w:eastAsia="zh-CN"/>
        </w:rPr>
        <w:t>corresponding</w:t>
      </w:r>
      <w:r>
        <w:rPr>
          <w:rFonts w:eastAsiaTheme="minorEastAsia" w:hint="eastAsia"/>
          <w:lang w:eastAsia="zh-CN"/>
        </w:rPr>
        <w:t xml:space="preserve"> to TBS_2 and TBS_1 respectively. The calculation operation {.} is to round up to a closest value which </w:t>
      </w:r>
      <w:r w:rsidRPr="008B721C">
        <w:rPr>
          <w:rFonts w:eastAsiaTheme="minorEastAsia"/>
          <w:lang w:eastAsia="zh-CN"/>
        </w:rPr>
        <w:t xml:space="preserve">meets a multiple of </w:t>
      </w:r>
      <w:r>
        <w:rPr>
          <w:rFonts w:eastAsiaTheme="minorEastAsia" w:hint="eastAsia"/>
          <w:lang w:eastAsia="zh-CN"/>
        </w:rPr>
        <w:t xml:space="preserve">4 to </w:t>
      </w:r>
      <w:r w:rsidRPr="004E1B70">
        <w:rPr>
          <w:rFonts w:eastAsiaTheme="minorEastAsia"/>
          <w:lang w:eastAsia="zh-CN"/>
        </w:rPr>
        <w:t>facilitate</w:t>
      </w:r>
      <w:r w:rsidRPr="004E1B70">
        <w:rPr>
          <w:rFonts w:eastAsiaTheme="minorEastAsia" w:hint="eastAsia"/>
          <w:lang w:eastAsia="zh-CN"/>
        </w:rPr>
        <w:t xml:space="preserve"> </w:t>
      </w:r>
      <w:r>
        <w:rPr>
          <w:rFonts w:eastAsiaTheme="minorEastAsia" w:hint="eastAsia"/>
          <w:lang w:eastAsia="zh-CN"/>
        </w:rPr>
        <w:t xml:space="preserve">RV cycling. The calculated repetition number </w:t>
      </w:r>
      <w:r>
        <w:rPr>
          <w:rFonts w:eastAsiaTheme="minorEastAsia"/>
          <w:lang w:eastAsia="zh-CN"/>
        </w:rPr>
        <w:t>with</w:t>
      </w:r>
      <w:r>
        <w:rPr>
          <w:rFonts w:eastAsiaTheme="minorEastAsia" w:hint="eastAsia"/>
          <w:lang w:eastAsia="zh-CN"/>
        </w:rPr>
        <w:t xml:space="preserve"> a </w:t>
      </w:r>
      <w:r w:rsidRPr="008B721C">
        <w:rPr>
          <w:rFonts w:eastAsiaTheme="minorEastAsia"/>
          <w:lang w:eastAsia="zh-CN"/>
        </w:rPr>
        <w:t xml:space="preserve">multiple of </w:t>
      </w:r>
      <w:r>
        <w:rPr>
          <w:rFonts w:eastAsiaTheme="minorEastAsia" w:hint="eastAsia"/>
          <w:lang w:eastAsia="zh-CN"/>
        </w:rPr>
        <w:t xml:space="preserve">4 may not be included in legacy PUSCH repetition numbers </w:t>
      </w:r>
      <w:r w:rsidR="00F13E47">
        <w:rPr>
          <w:rFonts w:eastAsiaTheme="minorEastAsia" w:hint="eastAsia"/>
          <w:lang w:eastAsia="zh-CN"/>
        </w:rPr>
        <w:t xml:space="preserve">{1, 2, 4, 8, 16, 32, 64, </w:t>
      </w:r>
      <w:proofErr w:type="gramStart"/>
      <w:r w:rsidR="00F13E47">
        <w:rPr>
          <w:rFonts w:eastAsiaTheme="minorEastAsia" w:hint="eastAsia"/>
          <w:lang w:eastAsia="zh-CN"/>
        </w:rPr>
        <w:t>128</w:t>
      </w:r>
      <w:proofErr w:type="gramEnd"/>
      <w:r w:rsidR="00F13E47">
        <w:rPr>
          <w:rFonts w:eastAsiaTheme="minorEastAsia" w:hint="eastAsia"/>
          <w:lang w:eastAsia="zh-CN"/>
        </w:rPr>
        <w:t>}</w:t>
      </w:r>
      <w:r>
        <w:rPr>
          <w:rFonts w:eastAsiaTheme="minorEastAsia" w:hint="eastAsia"/>
          <w:lang w:eastAsia="zh-CN"/>
        </w:rPr>
        <w:t>.</w:t>
      </w:r>
    </w:p>
    <w:p w:rsidR="004C0539" w:rsidRDefault="004C0539" w:rsidP="004C0539">
      <w:pPr>
        <w:spacing w:beforeLines="50" w:before="156"/>
        <w:jc w:val="both"/>
        <w:rPr>
          <w:rFonts w:eastAsiaTheme="minorEastAsia"/>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1: </w:t>
      </w:r>
      <w:r>
        <w:rPr>
          <w:rFonts w:eastAsiaTheme="minorEastAsia" w:hint="eastAsia"/>
          <w:b/>
          <w:i/>
          <w:lang w:eastAsia="zh-CN"/>
        </w:rPr>
        <w:t xml:space="preserve">Repetition number of the TBS smaller than broadcast maximum can be derived </w:t>
      </w:r>
      <w:r>
        <w:rPr>
          <w:rFonts w:eastAsiaTheme="minorEastAsia"/>
          <w:b/>
          <w:i/>
          <w:lang w:eastAsia="zh-CN"/>
        </w:rPr>
        <w:t>according</w:t>
      </w:r>
      <w:r>
        <w:rPr>
          <w:rFonts w:eastAsiaTheme="minorEastAsia" w:hint="eastAsia"/>
          <w:b/>
          <w:i/>
          <w:lang w:eastAsia="zh-CN"/>
        </w:rPr>
        <w:t xml:space="preserve"> to the equation </w:t>
      </w:r>
      <w:r>
        <w:rPr>
          <w:rFonts w:eastAsiaTheme="minorEastAsia" w:hint="eastAsia"/>
          <w:lang w:eastAsia="zh-CN"/>
        </w:rPr>
        <w:t>RN_2</w:t>
      </w:r>
      <w:proofErr w:type="gramStart"/>
      <w:r>
        <w:rPr>
          <w:rFonts w:eastAsiaTheme="minorEastAsia" w:hint="eastAsia"/>
          <w:lang w:eastAsia="zh-CN"/>
        </w:rPr>
        <w:t>={</w:t>
      </w:r>
      <w:proofErr w:type="gramEnd"/>
      <w:r>
        <w:rPr>
          <w:rFonts w:eastAsiaTheme="minorEastAsia" w:hint="eastAsia"/>
          <w:lang w:eastAsia="zh-CN"/>
        </w:rPr>
        <w:t>RN_1*(TBS_2+24)/(TBS_1+24)}.</w:t>
      </w:r>
    </w:p>
    <w:p w:rsidR="009B5C60" w:rsidRDefault="009B5C60" w:rsidP="009B5C60">
      <w:pPr>
        <w:spacing w:beforeLines="50" w:before="156"/>
        <w:jc w:val="both"/>
        <w:rPr>
          <w:rFonts w:eastAsiaTheme="minorEastAsia"/>
          <w:lang w:eastAsia="zh-CN"/>
        </w:rPr>
      </w:pPr>
      <w:bookmarkStart w:id="2" w:name="OLE_LINK8"/>
      <w:bookmarkStart w:id="3" w:name="OLE_LINK7"/>
      <w:r>
        <w:rPr>
          <w:rFonts w:eastAsiaTheme="minorEastAsia" w:hint="eastAsia"/>
          <w:lang w:eastAsia="zh-CN"/>
        </w:rPr>
        <w:t xml:space="preserve">Currently, if a DCI scrambled with a </w:t>
      </w:r>
      <w:r>
        <w:rPr>
          <w:rFonts w:eastAsiaTheme="minorEastAsia"/>
          <w:lang w:eastAsia="zh-CN"/>
        </w:rPr>
        <w:t>temporary</w:t>
      </w:r>
      <w:r>
        <w:rPr>
          <w:rFonts w:eastAsiaTheme="minorEastAsia" w:hint="eastAsia"/>
          <w:lang w:eastAsia="zh-CN"/>
        </w:rPr>
        <w:t xml:space="preserve"> C-RNTI indicates the same TBS as initial transmission of Msg3, the DCI is considered for scheduling retransmission of Msg3. If using the </w:t>
      </w:r>
      <w:r w:rsidRPr="000C3943">
        <w:rPr>
          <w:rFonts w:eastAsiaTheme="minorEastAsia" w:hint="eastAsia"/>
          <w:lang w:eastAsia="zh-CN"/>
        </w:rPr>
        <w:t>legacy mechanism</w:t>
      </w:r>
      <w:r>
        <w:rPr>
          <w:rFonts w:eastAsiaTheme="minorEastAsia" w:hint="eastAsia"/>
          <w:lang w:eastAsia="zh-CN"/>
        </w:rPr>
        <w:t xml:space="preserve"> of TBS determination for </w:t>
      </w:r>
      <w:r>
        <w:rPr>
          <w:rFonts w:eastAsiaTheme="minorEastAsia"/>
          <w:lang w:eastAsia="zh-CN"/>
        </w:rPr>
        <w:t>retransmission</w:t>
      </w:r>
      <w:r>
        <w:rPr>
          <w:rFonts w:eastAsiaTheme="minorEastAsia" w:hint="eastAsia"/>
          <w:lang w:eastAsia="zh-CN"/>
        </w:rPr>
        <w:t xml:space="preserve"> of EDT Msg3, i.e., look up TBS table based on</w:t>
      </w:r>
      <w:r>
        <w:rPr>
          <w:rFonts w:eastAsiaTheme="minorEastAsia"/>
          <w:lang w:eastAsia="zh-CN"/>
        </w:rPr>
        <w:t xml:space="preserve"> the number of allocated PRBs</w:t>
      </w:r>
      <w:r>
        <w:rPr>
          <w:rFonts w:eastAsiaTheme="minorEastAsia" w:hint="eastAsia"/>
          <w:lang w:eastAsia="zh-CN"/>
        </w:rPr>
        <w:t xml:space="preserve"> and TBS index, there is an extreme limit for resource allocation to indicate the same TBS as initial transmission of Msg3. To support flexibility for resource allocation as initial transmission of Msg3, UE can assume TBS is the same as initial transmission of Msg3 by default, i.e., </w:t>
      </w:r>
      <w:r w:rsidRPr="008846A5">
        <w:rPr>
          <w:rFonts w:eastAsiaTheme="minorEastAsia" w:hint="eastAsia"/>
          <w:lang w:eastAsia="zh-CN"/>
        </w:rPr>
        <w:t xml:space="preserve">the possible smaller TBS values are predefined from the configured maximum TBS and the configured </w:t>
      </w:r>
      <w:r w:rsidRPr="008846A5">
        <w:rPr>
          <w:rFonts w:eastAsiaTheme="minorEastAsia" w:hint="eastAsia"/>
          <w:lang w:eastAsia="zh-CN"/>
        </w:rPr>
        <w:lastRenderedPageBreak/>
        <w:t>maximum number of blind decodes</w:t>
      </w:r>
      <w:r w:rsidRPr="00893B94">
        <w:rPr>
          <w:rFonts w:eastAsiaTheme="minorEastAsia" w:hint="eastAsia"/>
          <w:lang w:eastAsia="zh-CN"/>
        </w:rPr>
        <w:t>.</w:t>
      </w:r>
      <w:r>
        <w:rPr>
          <w:rFonts w:eastAsiaTheme="minorEastAsia" w:hint="eastAsia"/>
          <w:lang w:eastAsia="zh-CN"/>
        </w:rPr>
        <w:t xml:space="preserve"> Thus, similar to RAR grant, for the DCI scheduling retransmission of EDT Msg3, current 4bits MCS field can be reserved. In other word, given that a DCI scrambled with a temporary C-RNTI is decoded, the DCI can be considered for scheduling retransmission of EDT Msg3.</w:t>
      </w:r>
    </w:p>
    <w:bookmarkEnd w:id="3"/>
    <w:p w:rsidR="00142781" w:rsidRDefault="00142781" w:rsidP="00142781">
      <w:pPr>
        <w:spacing w:beforeLines="50" w:before="156"/>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2: </w:t>
      </w:r>
      <w:r w:rsidRPr="00717988">
        <w:rPr>
          <w:rFonts w:eastAsiaTheme="minorEastAsia" w:hint="eastAsia"/>
          <w:b/>
          <w:i/>
          <w:lang w:eastAsia="zh-CN"/>
        </w:rPr>
        <w:t xml:space="preserve">For </w:t>
      </w:r>
      <w:r w:rsidRPr="00717988">
        <w:rPr>
          <w:rFonts w:eastAsiaTheme="minorEastAsia"/>
          <w:b/>
          <w:i/>
          <w:lang w:eastAsia="zh-CN"/>
        </w:rPr>
        <w:t>retransmission</w:t>
      </w:r>
      <w:r>
        <w:rPr>
          <w:rFonts w:eastAsiaTheme="minorEastAsia" w:hint="eastAsia"/>
          <w:b/>
          <w:i/>
          <w:lang w:eastAsia="zh-CN"/>
        </w:rPr>
        <w:t xml:space="preserve"> of EDT </w:t>
      </w:r>
      <w:r w:rsidRPr="00717988">
        <w:rPr>
          <w:rFonts w:eastAsiaTheme="minorEastAsia" w:hint="eastAsia"/>
          <w:b/>
          <w:i/>
          <w:lang w:eastAsia="zh-CN"/>
        </w:rPr>
        <w:t>Msg3</w:t>
      </w:r>
      <w:r>
        <w:rPr>
          <w:rFonts w:eastAsiaTheme="minorEastAsia" w:hint="eastAsia"/>
          <w:b/>
          <w:i/>
          <w:lang w:eastAsia="zh-CN"/>
        </w:rPr>
        <w:t xml:space="preserve"> scheduled by DCI</w:t>
      </w:r>
      <w:r w:rsidRPr="00717988">
        <w:rPr>
          <w:rFonts w:eastAsiaTheme="minorEastAsia" w:hint="eastAsia"/>
          <w:b/>
          <w:i/>
          <w:lang w:eastAsia="zh-CN"/>
        </w:rPr>
        <w:t xml:space="preserve">, </w:t>
      </w:r>
      <w:r>
        <w:rPr>
          <w:rFonts w:eastAsiaTheme="minorEastAsia" w:hint="eastAsia"/>
          <w:b/>
          <w:i/>
          <w:lang w:eastAsia="zh-CN"/>
        </w:rPr>
        <w:t xml:space="preserve">current 4bits </w:t>
      </w:r>
      <w:r w:rsidRPr="00717988">
        <w:rPr>
          <w:rFonts w:eastAsiaTheme="minorEastAsia" w:hint="eastAsia"/>
          <w:b/>
          <w:i/>
          <w:lang w:eastAsia="zh-CN"/>
        </w:rPr>
        <w:t xml:space="preserve">MCS field can be reserved assuming TBS is the same as initial transmission of </w:t>
      </w:r>
      <w:r w:rsidR="004B08E1">
        <w:rPr>
          <w:rFonts w:eastAsiaTheme="minorEastAsia" w:hint="eastAsia"/>
          <w:b/>
          <w:i/>
          <w:lang w:eastAsia="zh-CN"/>
        </w:rPr>
        <w:t xml:space="preserve">EDT </w:t>
      </w:r>
      <w:r w:rsidRPr="00717988">
        <w:rPr>
          <w:rFonts w:eastAsiaTheme="minorEastAsia" w:hint="eastAsia"/>
          <w:b/>
          <w:i/>
          <w:lang w:eastAsia="zh-CN"/>
        </w:rPr>
        <w:t>Msg3 by default.</w:t>
      </w:r>
    </w:p>
    <w:bookmarkEnd w:id="2"/>
    <w:p w:rsidR="003C1C6E" w:rsidRDefault="003C1C6E" w:rsidP="003C1C6E">
      <w:pPr>
        <w:jc w:val="both"/>
        <w:rPr>
          <w:rFonts w:eastAsiaTheme="minorEastAsia"/>
          <w:lang w:eastAsia="zh-CN"/>
        </w:rPr>
      </w:pPr>
      <w:r>
        <w:rPr>
          <w:rFonts w:eastAsiaTheme="minorEastAsia" w:hint="eastAsia"/>
          <w:lang w:eastAsia="zh-CN"/>
        </w:rPr>
        <w:t>Currently</w:t>
      </w:r>
      <w:r>
        <w:rPr>
          <w:rFonts w:eastAsia="MS Mincho"/>
          <w:lang w:eastAsia="ja-JP"/>
        </w:rPr>
        <w:t>,</w:t>
      </w:r>
      <w:r>
        <w:rPr>
          <w:rFonts w:eastAsiaTheme="minorEastAsia" w:hint="eastAsia"/>
          <w:lang w:eastAsia="zh-CN"/>
        </w:rPr>
        <w:t xml:space="preserve"> </w:t>
      </w:r>
      <w:r>
        <w:rPr>
          <w:rFonts w:eastAsia="MS Mincho"/>
          <w:lang w:eastAsia="ja-JP"/>
        </w:rPr>
        <w:t>Msg3</w:t>
      </w:r>
      <w:r>
        <w:rPr>
          <w:rFonts w:eastAsiaTheme="minorEastAsia" w:hint="eastAsia"/>
          <w:lang w:eastAsia="zh-CN"/>
        </w:rPr>
        <w:t xml:space="preserve"> NPUSCH</w:t>
      </w:r>
      <w:r>
        <w:rPr>
          <w:rFonts w:eastAsia="MS Mincho"/>
          <w:lang w:eastAsia="ja-JP"/>
        </w:rPr>
        <w:t xml:space="preserve"> is limited to single-tone transmission when NPRACH repetition number is configured to be 32 or more. </w:t>
      </w:r>
      <w:r>
        <w:rPr>
          <w:rFonts w:eastAsiaTheme="minorEastAsia" w:hint="eastAsia"/>
          <w:lang w:eastAsia="zh-CN"/>
        </w:rPr>
        <w:t xml:space="preserve">For the case of Msg3 carrying UL EDT, multi-tone transmission can significantly save overall transmission time especially for a large TBS and a large repetition level. Therefore, the limitation is not reasonable and no any specification impacts to remove the limitation. </w:t>
      </w:r>
    </w:p>
    <w:p w:rsidR="003C1C6E" w:rsidRDefault="003C1C6E" w:rsidP="003C1C6E">
      <w:pPr>
        <w:jc w:val="both"/>
        <w:rPr>
          <w:rFonts w:eastAsiaTheme="minorEastAsia"/>
          <w:b/>
          <w:i/>
          <w:lang w:eastAsia="zh-CN"/>
        </w:rPr>
      </w:pPr>
      <w:bookmarkStart w:id="4" w:name="OLE_LINK15"/>
      <w:r w:rsidRPr="00CF5CAF">
        <w:rPr>
          <w:rFonts w:eastAsiaTheme="minorEastAsia" w:hint="eastAsia"/>
          <w:b/>
          <w:lang w:eastAsia="zh-CN"/>
        </w:rPr>
        <w:t>Proposal #</w:t>
      </w:r>
      <w:r w:rsidR="00A47812">
        <w:rPr>
          <w:rFonts w:eastAsiaTheme="minorEastAsia" w:hint="eastAsia"/>
          <w:b/>
          <w:lang w:eastAsia="zh-CN"/>
        </w:rPr>
        <w:t>3</w:t>
      </w:r>
      <w:r w:rsidRPr="00CF5CAF">
        <w:rPr>
          <w:rFonts w:eastAsiaTheme="minorEastAsia" w:hint="eastAsia"/>
          <w:b/>
          <w:lang w:eastAsia="zh-CN"/>
        </w:rPr>
        <w:t xml:space="preserve">: </w:t>
      </w:r>
      <w:r>
        <w:rPr>
          <w:rFonts w:eastAsiaTheme="minorEastAsia"/>
          <w:b/>
          <w:i/>
          <w:lang w:eastAsia="zh-CN"/>
        </w:rPr>
        <w:t>M</w:t>
      </w:r>
      <w:r>
        <w:rPr>
          <w:rFonts w:eastAsiaTheme="minorEastAsia" w:hint="eastAsia"/>
          <w:b/>
          <w:i/>
          <w:lang w:eastAsia="zh-CN"/>
        </w:rPr>
        <w:t xml:space="preserve">ulti-tone Msg3 should be supported for all NPRACH </w:t>
      </w:r>
      <w:r>
        <w:rPr>
          <w:rFonts w:eastAsiaTheme="minorEastAsia"/>
          <w:b/>
          <w:i/>
          <w:lang w:eastAsia="zh-CN"/>
        </w:rPr>
        <w:t>repetition</w:t>
      </w:r>
      <w:r>
        <w:rPr>
          <w:rFonts w:eastAsiaTheme="minorEastAsia" w:hint="eastAsia"/>
          <w:b/>
          <w:i/>
          <w:lang w:eastAsia="zh-CN"/>
        </w:rPr>
        <w:t xml:space="preserve"> levels when Msg3 is used for EDT.</w:t>
      </w:r>
      <w:r w:rsidRPr="00DA4816">
        <w:rPr>
          <w:rFonts w:eastAsiaTheme="minorEastAsia" w:hint="eastAsia"/>
          <w:b/>
          <w:i/>
          <w:lang w:eastAsia="zh-CN"/>
        </w:rPr>
        <w:t xml:space="preserve"> </w:t>
      </w:r>
    </w:p>
    <w:bookmarkEnd w:id="4"/>
    <w:p w:rsidR="00B12506" w:rsidRDefault="00B12506" w:rsidP="00B12506">
      <w:pPr>
        <w:pStyle w:val="1"/>
        <w:jc w:val="both"/>
        <w:rPr>
          <w:color w:val="000000"/>
          <w:sz w:val="32"/>
          <w:lang w:val="en-US" w:eastAsia="zh-CN"/>
        </w:rPr>
      </w:pPr>
      <w:r>
        <w:rPr>
          <w:rFonts w:hint="eastAsia"/>
          <w:color w:val="000000"/>
          <w:sz w:val="32"/>
          <w:lang w:val="en-US" w:eastAsia="zh-CN"/>
        </w:rPr>
        <w:t>Conclusion</w:t>
      </w:r>
    </w:p>
    <w:p w:rsidR="003A39ED" w:rsidRDefault="00B12506" w:rsidP="003A39ED">
      <w:pPr>
        <w:spacing w:after="0"/>
        <w:jc w:val="both"/>
        <w:rPr>
          <w:rFonts w:eastAsiaTheme="minorEastAsia"/>
          <w:lang w:eastAsia="zh-CN"/>
        </w:rPr>
      </w:pPr>
      <w:r>
        <w:rPr>
          <w:rFonts w:eastAsiaTheme="minorEastAsia" w:hint="eastAsia"/>
          <w:lang w:eastAsia="zh-CN"/>
        </w:rPr>
        <w:t xml:space="preserve">In this contribution, we discussed </w:t>
      </w:r>
      <w:r w:rsidR="00E21425">
        <w:rPr>
          <w:rFonts w:eastAsiaTheme="minorEastAsia" w:hint="eastAsia"/>
          <w:lang w:eastAsia="zh-CN"/>
        </w:rPr>
        <w:t>remaining issues for EDT</w:t>
      </w:r>
      <w:r w:rsidR="00EC4F6F">
        <w:rPr>
          <w:rFonts w:eastAsiaTheme="minorEastAsia" w:hint="eastAsia"/>
          <w:lang w:eastAsia="zh-CN"/>
        </w:rPr>
        <w:t xml:space="preserve">. Based on above discussion, we have </w:t>
      </w:r>
      <w:r w:rsidR="00EC4F6F">
        <w:rPr>
          <w:rFonts w:eastAsiaTheme="minorEastAsia"/>
          <w:lang w:eastAsia="zh-CN"/>
        </w:rPr>
        <w:t>following</w:t>
      </w:r>
      <w:r w:rsidR="00EC4F6F">
        <w:rPr>
          <w:rFonts w:eastAsiaTheme="minorEastAsia" w:hint="eastAsia"/>
          <w:lang w:eastAsia="zh-CN"/>
        </w:rPr>
        <w:t xml:space="preserve"> proposals:</w:t>
      </w:r>
    </w:p>
    <w:p w:rsidR="004C0539" w:rsidRDefault="004C0539" w:rsidP="004C0539">
      <w:pPr>
        <w:spacing w:beforeLines="50" w:before="156"/>
        <w:jc w:val="both"/>
        <w:rPr>
          <w:rFonts w:eastAsiaTheme="minorEastAsia"/>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1: </w:t>
      </w:r>
      <w:r>
        <w:rPr>
          <w:rFonts w:eastAsiaTheme="minorEastAsia" w:hint="eastAsia"/>
          <w:b/>
          <w:i/>
          <w:lang w:eastAsia="zh-CN"/>
        </w:rPr>
        <w:t xml:space="preserve">Repetition number of the TBS smaller than broadcast maximum can be derived </w:t>
      </w:r>
      <w:r>
        <w:rPr>
          <w:rFonts w:eastAsiaTheme="minorEastAsia"/>
          <w:b/>
          <w:i/>
          <w:lang w:eastAsia="zh-CN"/>
        </w:rPr>
        <w:t>according</w:t>
      </w:r>
      <w:r>
        <w:rPr>
          <w:rFonts w:eastAsiaTheme="minorEastAsia" w:hint="eastAsia"/>
          <w:b/>
          <w:i/>
          <w:lang w:eastAsia="zh-CN"/>
        </w:rPr>
        <w:t xml:space="preserve"> to the equation </w:t>
      </w:r>
      <w:r>
        <w:rPr>
          <w:rFonts w:eastAsiaTheme="minorEastAsia" w:hint="eastAsia"/>
          <w:lang w:eastAsia="zh-CN"/>
        </w:rPr>
        <w:t>RN_2</w:t>
      </w:r>
      <w:proofErr w:type="gramStart"/>
      <w:r>
        <w:rPr>
          <w:rFonts w:eastAsiaTheme="minorEastAsia" w:hint="eastAsia"/>
          <w:lang w:eastAsia="zh-CN"/>
        </w:rPr>
        <w:t>={</w:t>
      </w:r>
      <w:proofErr w:type="gramEnd"/>
      <w:r>
        <w:rPr>
          <w:rFonts w:eastAsiaTheme="minorEastAsia" w:hint="eastAsia"/>
          <w:lang w:eastAsia="zh-CN"/>
        </w:rPr>
        <w:t>RN_1*(TBS_2+24)/(TBS_1+24)}.</w:t>
      </w:r>
    </w:p>
    <w:p w:rsidR="00142781" w:rsidRDefault="00142781" w:rsidP="00142781">
      <w:pPr>
        <w:spacing w:beforeLines="50" w:before="156"/>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2: </w:t>
      </w:r>
      <w:r w:rsidRPr="00717988">
        <w:rPr>
          <w:rFonts w:eastAsiaTheme="minorEastAsia" w:hint="eastAsia"/>
          <w:b/>
          <w:i/>
          <w:lang w:eastAsia="zh-CN"/>
        </w:rPr>
        <w:t xml:space="preserve">For </w:t>
      </w:r>
      <w:r w:rsidRPr="00717988">
        <w:rPr>
          <w:rFonts w:eastAsiaTheme="minorEastAsia"/>
          <w:b/>
          <w:i/>
          <w:lang w:eastAsia="zh-CN"/>
        </w:rPr>
        <w:t>retransmission</w:t>
      </w:r>
      <w:r>
        <w:rPr>
          <w:rFonts w:eastAsiaTheme="minorEastAsia" w:hint="eastAsia"/>
          <w:b/>
          <w:i/>
          <w:lang w:eastAsia="zh-CN"/>
        </w:rPr>
        <w:t xml:space="preserve"> of EDT </w:t>
      </w:r>
      <w:r w:rsidRPr="00717988">
        <w:rPr>
          <w:rFonts w:eastAsiaTheme="minorEastAsia" w:hint="eastAsia"/>
          <w:b/>
          <w:i/>
          <w:lang w:eastAsia="zh-CN"/>
        </w:rPr>
        <w:t>Msg3</w:t>
      </w:r>
      <w:r>
        <w:rPr>
          <w:rFonts w:eastAsiaTheme="minorEastAsia" w:hint="eastAsia"/>
          <w:b/>
          <w:i/>
          <w:lang w:eastAsia="zh-CN"/>
        </w:rPr>
        <w:t xml:space="preserve"> scheduled by DCI</w:t>
      </w:r>
      <w:r w:rsidRPr="00717988">
        <w:rPr>
          <w:rFonts w:eastAsiaTheme="minorEastAsia" w:hint="eastAsia"/>
          <w:b/>
          <w:i/>
          <w:lang w:eastAsia="zh-CN"/>
        </w:rPr>
        <w:t xml:space="preserve">, </w:t>
      </w:r>
      <w:r>
        <w:rPr>
          <w:rFonts w:eastAsiaTheme="minorEastAsia" w:hint="eastAsia"/>
          <w:b/>
          <w:i/>
          <w:lang w:eastAsia="zh-CN"/>
        </w:rPr>
        <w:t xml:space="preserve">current 4bits </w:t>
      </w:r>
      <w:r w:rsidRPr="00717988">
        <w:rPr>
          <w:rFonts w:eastAsiaTheme="minorEastAsia" w:hint="eastAsia"/>
          <w:b/>
          <w:i/>
          <w:lang w:eastAsia="zh-CN"/>
        </w:rPr>
        <w:t>MCS field can be reserved assuming TBS is the same as initial transmission of Msg3 by default.</w:t>
      </w:r>
    </w:p>
    <w:p w:rsidR="00423796" w:rsidRDefault="00423796" w:rsidP="00423796">
      <w:pPr>
        <w:jc w:val="both"/>
        <w:rPr>
          <w:rFonts w:eastAsiaTheme="minorEastAsia"/>
          <w:b/>
          <w:i/>
          <w:lang w:eastAsia="zh-CN"/>
        </w:rPr>
      </w:pPr>
      <w:r w:rsidRPr="00CF5CAF">
        <w:rPr>
          <w:rFonts w:eastAsiaTheme="minorEastAsia" w:hint="eastAsia"/>
          <w:b/>
          <w:lang w:eastAsia="zh-CN"/>
        </w:rPr>
        <w:t>Proposal #</w:t>
      </w:r>
      <w:r w:rsidR="00827E9B">
        <w:rPr>
          <w:rFonts w:eastAsiaTheme="minorEastAsia" w:hint="eastAsia"/>
          <w:b/>
          <w:lang w:eastAsia="zh-CN"/>
        </w:rPr>
        <w:t>3</w:t>
      </w:r>
      <w:r w:rsidRPr="00CF5CAF">
        <w:rPr>
          <w:rFonts w:eastAsiaTheme="minorEastAsia" w:hint="eastAsia"/>
          <w:b/>
          <w:lang w:eastAsia="zh-CN"/>
        </w:rPr>
        <w:t xml:space="preserve">: </w:t>
      </w:r>
      <w:r>
        <w:rPr>
          <w:rFonts w:eastAsiaTheme="minorEastAsia"/>
          <w:b/>
          <w:i/>
          <w:lang w:eastAsia="zh-CN"/>
        </w:rPr>
        <w:t>M</w:t>
      </w:r>
      <w:r>
        <w:rPr>
          <w:rFonts w:eastAsiaTheme="minorEastAsia" w:hint="eastAsia"/>
          <w:b/>
          <w:i/>
          <w:lang w:eastAsia="zh-CN"/>
        </w:rPr>
        <w:t xml:space="preserve">ulti-tone Msg3 should be supported for all NPRACH </w:t>
      </w:r>
      <w:r>
        <w:rPr>
          <w:rFonts w:eastAsiaTheme="minorEastAsia"/>
          <w:b/>
          <w:i/>
          <w:lang w:eastAsia="zh-CN"/>
        </w:rPr>
        <w:t>repetition</w:t>
      </w:r>
      <w:r>
        <w:rPr>
          <w:rFonts w:eastAsiaTheme="minorEastAsia" w:hint="eastAsia"/>
          <w:b/>
          <w:i/>
          <w:lang w:eastAsia="zh-CN"/>
        </w:rPr>
        <w:t xml:space="preserve"> levels when Msg3 is used for </w:t>
      </w:r>
      <w:bookmarkStart w:id="5" w:name="_GoBack"/>
      <w:bookmarkEnd w:id="5"/>
      <w:r>
        <w:rPr>
          <w:rFonts w:eastAsiaTheme="minorEastAsia" w:hint="eastAsia"/>
          <w:b/>
          <w:i/>
          <w:lang w:eastAsia="zh-CN"/>
        </w:rPr>
        <w:t>EDT.</w:t>
      </w:r>
      <w:r w:rsidRPr="00DA4816">
        <w:rPr>
          <w:rFonts w:eastAsiaTheme="minorEastAsia" w:hint="eastAsia"/>
          <w:b/>
          <w:i/>
          <w:lang w:eastAsia="zh-CN"/>
        </w:rPr>
        <w:t xml:space="preserve"> </w:t>
      </w:r>
    </w:p>
    <w:p w:rsidR="00A039D3" w:rsidRPr="00880949" w:rsidRDefault="00A039D3" w:rsidP="00D401A9">
      <w:pPr>
        <w:pStyle w:val="1"/>
        <w:jc w:val="both"/>
        <w:rPr>
          <w:color w:val="000000"/>
          <w:sz w:val="32"/>
          <w:lang w:val="en-US" w:eastAsia="zh-CN"/>
        </w:rPr>
      </w:pPr>
      <w:r w:rsidRPr="00880949">
        <w:rPr>
          <w:color w:val="000000"/>
          <w:sz w:val="32"/>
          <w:lang w:val="en-US" w:eastAsia="zh-CN"/>
        </w:rPr>
        <w:t>References</w:t>
      </w:r>
    </w:p>
    <w:p w:rsidR="00177FF2" w:rsidRPr="0032784E" w:rsidRDefault="00177FF2" w:rsidP="00177FF2">
      <w:pPr>
        <w:pStyle w:val="Reference"/>
        <w:spacing w:after="60" w:line="240" w:lineRule="auto"/>
        <w:ind w:left="357" w:hanging="357"/>
        <w:rPr>
          <w:rFonts w:ascii="Times New Roman" w:hAnsi="Times New Roman" w:cs="Times New Roman"/>
          <w:sz w:val="20"/>
          <w:szCs w:val="20"/>
        </w:rPr>
      </w:pPr>
      <w:bookmarkStart w:id="6" w:name="_Ref471288572"/>
      <w:bookmarkStart w:id="7" w:name="_Ref456181409"/>
      <w:bookmarkStart w:id="8" w:name="_Ref477769764"/>
      <w:bookmarkStart w:id="9" w:name="_Ref481515825"/>
      <w:r w:rsidRPr="00094D1B">
        <w:rPr>
          <w:rFonts w:ascii="Times New Roman" w:hAnsi="Times New Roman" w:cs="Times New Roman"/>
          <w:sz w:val="20"/>
          <w:szCs w:val="20"/>
        </w:rPr>
        <w:t>RP-170836, “</w:t>
      </w:r>
      <w:bookmarkEnd w:id="6"/>
      <w:bookmarkEnd w:id="7"/>
      <w:r w:rsidRPr="00094D1B">
        <w:rPr>
          <w:rFonts w:ascii="Times New Roman" w:hAnsi="Times New Roman" w:cs="Times New Roman"/>
          <w:sz w:val="20"/>
          <w:szCs w:val="20"/>
        </w:rPr>
        <w:t>Further NB-</w:t>
      </w:r>
      <w:proofErr w:type="spellStart"/>
      <w:r w:rsidRPr="00094D1B">
        <w:rPr>
          <w:rFonts w:ascii="Times New Roman" w:hAnsi="Times New Roman" w:cs="Times New Roman"/>
          <w:sz w:val="20"/>
          <w:szCs w:val="20"/>
        </w:rPr>
        <w:t>IoT</w:t>
      </w:r>
      <w:proofErr w:type="spellEnd"/>
      <w:r w:rsidRPr="00094D1B">
        <w:rPr>
          <w:rFonts w:ascii="Times New Roman" w:hAnsi="Times New Roman" w:cs="Times New Roman"/>
          <w:sz w:val="20"/>
          <w:szCs w:val="20"/>
        </w:rPr>
        <w:t xml:space="preserve"> enhancements”, RAN#75, </w:t>
      </w:r>
      <w:bookmarkEnd w:id="8"/>
      <w:r w:rsidRPr="00094D1B">
        <w:rPr>
          <w:rFonts w:ascii="Times New Roman" w:hAnsi="Times New Roman" w:cs="Times New Roman"/>
          <w:sz w:val="20"/>
          <w:szCs w:val="20"/>
        </w:rPr>
        <w:t>Huawei</w:t>
      </w:r>
    </w:p>
    <w:p w:rsidR="00831FC8" w:rsidRPr="006354C7" w:rsidRDefault="00D944AE" w:rsidP="006354C7">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w:t>
      </w:r>
      <w:bookmarkEnd w:id="9"/>
      <w:r w:rsidR="00ED4A04">
        <w:rPr>
          <w:rFonts w:ascii="Times New Roman" w:eastAsiaTheme="minorEastAsia" w:hAnsi="Times New Roman" w:cs="Times New Roman" w:hint="eastAsia"/>
          <w:sz w:val="20"/>
          <w:szCs w:val="20"/>
          <w:lang w:eastAsia="zh-CN"/>
        </w:rPr>
        <w:t>AN1#9</w:t>
      </w:r>
      <w:r w:rsidR="00540356">
        <w:rPr>
          <w:rFonts w:ascii="Times New Roman" w:eastAsiaTheme="minorEastAsia" w:hAnsi="Times New Roman" w:cs="Times New Roman" w:hint="eastAsia"/>
          <w:sz w:val="20"/>
          <w:szCs w:val="20"/>
          <w:lang w:eastAsia="zh-CN"/>
        </w:rPr>
        <w:t>2</w:t>
      </w:r>
      <w:r w:rsidR="00B64338">
        <w:rPr>
          <w:rFonts w:ascii="Times New Roman" w:eastAsiaTheme="minorEastAsia" w:hAnsi="Times New Roman" w:cs="Times New Roman" w:hint="eastAsia"/>
          <w:sz w:val="20"/>
          <w:szCs w:val="20"/>
          <w:lang w:eastAsia="zh-CN"/>
        </w:rPr>
        <w:t>bis</w:t>
      </w:r>
      <w:r w:rsidR="00ED4A04">
        <w:rPr>
          <w:rFonts w:ascii="Times New Roman" w:eastAsiaTheme="minorEastAsia" w:hAnsi="Times New Roman" w:cs="Times New Roman" w:hint="eastAsia"/>
          <w:sz w:val="20"/>
          <w:szCs w:val="20"/>
          <w:lang w:eastAsia="zh-CN"/>
        </w:rPr>
        <w:t xml:space="preserve"> meeting</w:t>
      </w:r>
    </w:p>
    <w:sectPr w:rsidR="00831FC8" w:rsidRPr="006354C7" w:rsidSect="001F5ADA">
      <w:footerReference w:type="default" r:id="rId9"/>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708" w:rsidRDefault="004F6708" w:rsidP="00E9695D">
      <w:pPr>
        <w:spacing w:after="0"/>
      </w:pPr>
      <w:r>
        <w:separator/>
      </w:r>
    </w:p>
  </w:endnote>
  <w:endnote w:type="continuationSeparator" w:id="0">
    <w:p w:rsidR="004F6708" w:rsidRDefault="004F6708"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4D6" w:rsidRPr="00DE7892" w:rsidRDefault="00B934D6">
    <w:pPr>
      <w:pStyle w:val="ac"/>
      <w:rPr>
        <w:rFonts w:eastAsiaTheme="minorEastAsia"/>
        <w:lang w:eastAsia="zh-CN"/>
      </w:rPr>
    </w:pPr>
    <w:r>
      <w:rPr>
        <w:rFonts w:eastAsiaTheme="minorEastAsia"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708" w:rsidRDefault="004F6708" w:rsidP="00E9695D">
      <w:pPr>
        <w:spacing w:after="0"/>
      </w:pPr>
      <w:r>
        <w:separator/>
      </w:r>
    </w:p>
  </w:footnote>
  <w:footnote w:type="continuationSeparator" w:id="0">
    <w:p w:rsidR="004F6708" w:rsidRDefault="004F6708"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D0C590C"/>
    <w:lvl w:ilvl="0">
      <w:start w:val="1"/>
      <w:numFmt w:val="bullet"/>
      <w:pStyle w:val="a"/>
      <w:lvlText w:val=""/>
      <w:lvlJc w:val="left"/>
      <w:pPr>
        <w:tabs>
          <w:tab w:val="num" w:pos="360"/>
        </w:tabs>
        <w:ind w:left="360" w:hanging="360"/>
      </w:pPr>
      <w:rPr>
        <w:rFonts w:ascii="Symbol" w:hAnsi="Symbol" w:hint="default"/>
      </w:rPr>
    </w:lvl>
  </w:abstractNum>
  <w:abstractNum w:abstractNumId="1">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DC4A96"/>
    <w:multiLevelType w:val="hybridMultilevel"/>
    <w:tmpl w:val="3E3C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267F0B5C"/>
    <w:multiLevelType w:val="hybridMultilevel"/>
    <w:tmpl w:val="EA16F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12694B"/>
    <w:multiLevelType w:val="hybridMultilevel"/>
    <w:tmpl w:val="35964DB6"/>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0">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5BD23AA"/>
    <w:multiLevelType w:val="hybridMultilevel"/>
    <w:tmpl w:val="800A7410"/>
    <w:lvl w:ilvl="0" w:tplc="B5C035C8">
      <w:start w:val="1"/>
      <w:numFmt w:val="bullet"/>
      <w:lvlText w:val="•"/>
      <w:lvlJc w:val="left"/>
      <w:pPr>
        <w:tabs>
          <w:tab w:val="num" w:pos="360"/>
        </w:tabs>
        <w:ind w:left="360" w:hanging="360"/>
      </w:pPr>
      <w:rPr>
        <w:rFonts w:ascii="Arial" w:hAnsi="Arial" w:hint="default"/>
      </w:rPr>
    </w:lvl>
    <w:lvl w:ilvl="1" w:tplc="B142C55E">
      <w:numFmt w:val="bullet"/>
      <w:lvlText w:val="-"/>
      <w:lvlJc w:val="left"/>
      <w:pPr>
        <w:tabs>
          <w:tab w:val="num" w:pos="1080"/>
        </w:tabs>
        <w:ind w:left="1080" w:hanging="360"/>
      </w:pPr>
      <w:rPr>
        <w:rFonts w:ascii="Times" w:eastAsia="Batang" w:hAnsi="Times" w:cs="Times" w:hint="default"/>
      </w:rPr>
    </w:lvl>
    <w:lvl w:ilvl="2" w:tplc="A2064EB2">
      <w:numFmt w:val="bullet"/>
      <w:lvlText w:val="•"/>
      <w:lvlJc w:val="left"/>
      <w:pPr>
        <w:tabs>
          <w:tab w:val="num" w:pos="1800"/>
        </w:tabs>
        <w:ind w:left="1800" w:hanging="360"/>
      </w:pPr>
      <w:rPr>
        <w:rFonts w:ascii="Arial" w:hAnsi="Arial" w:hint="default"/>
      </w:rPr>
    </w:lvl>
    <w:lvl w:ilvl="3" w:tplc="8F867344" w:tentative="1">
      <w:start w:val="1"/>
      <w:numFmt w:val="bullet"/>
      <w:lvlText w:val="•"/>
      <w:lvlJc w:val="left"/>
      <w:pPr>
        <w:tabs>
          <w:tab w:val="num" w:pos="2520"/>
        </w:tabs>
        <w:ind w:left="2520" w:hanging="360"/>
      </w:pPr>
      <w:rPr>
        <w:rFonts w:ascii="Arial" w:hAnsi="Arial" w:hint="default"/>
      </w:rPr>
    </w:lvl>
    <w:lvl w:ilvl="4" w:tplc="52C2385E" w:tentative="1">
      <w:start w:val="1"/>
      <w:numFmt w:val="bullet"/>
      <w:lvlText w:val="•"/>
      <w:lvlJc w:val="left"/>
      <w:pPr>
        <w:tabs>
          <w:tab w:val="num" w:pos="3240"/>
        </w:tabs>
        <w:ind w:left="3240" w:hanging="360"/>
      </w:pPr>
      <w:rPr>
        <w:rFonts w:ascii="Arial" w:hAnsi="Arial" w:hint="default"/>
      </w:rPr>
    </w:lvl>
    <w:lvl w:ilvl="5" w:tplc="E1FE602A" w:tentative="1">
      <w:start w:val="1"/>
      <w:numFmt w:val="bullet"/>
      <w:lvlText w:val="•"/>
      <w:lvlJc w:val="left"/>
      <w:pPr>
        <w:tabs>
          <w:tab w:val="num" w:pos="3960"/>
        </w:tabs>
        <w:ind w:left="3960" w:hanging="360"/>
      </w:pPr>
      <w:rPr>
        <w:rFonts w:ascii="Arial" w:hAnsi="Arial" w:hint="default"/>
      </w:rPr>
    </w:lvl>
    <w:lvl w:ilvl="6" w:tplc="99B416E2" w:tentative="1">
      <w:start w:val="1"/>
      <w:numFmt w:val="bullet"/>
      <w:lvlText w:val="•"/>
      <w:lvlJc w:val="left"/>
      <w:pPr>
        <w:tabs>
          <w:tab w:val="num" w:pos="4680"/>
        </w:tabs>
        <w:ind w:left="4680" w:hanging="360"/>
      </w:pPr>
      <w:rPr>
        <w:rFonts w:ascii="Arial" w:hAnsi="Arial" w:hint="default"/>
      </w:rPr>
    </w:lvl>
    <w:lvl w:ilvl="7" w:tplc="2F7296C6" w:tentative="1">
      <w:start w:val="1"/>
      <w:numFmt w:val="bullet"/>
      <w:lvlText w:val="•"/>
      <w:lvlJc w:val="left"/>
      <w:pPr>
        <w:tabs>
          <w:tab w:val="num" w:pos="5400"/>
        </w:tabs>
        <w:ind w:left="5400" w:hanging="360"/>
      </w:pPr>
      <w:rPr>
        <w:rFonts w:ascii="Arial" w:hAnsi="Arial" w:hint="default"/>
      </w:rPr>
    </w:lvl>
    <w:lvl w:ilvl="8" w:tplc="BBD6AC3E" w:tentative="1">
      <w:start w:val="1"/>
      <w:numFmt w:val="bullet"/>
      <w:lvlText w:val="•"/>
      <w:lvlJc w:val="left"/>
      <w:pPr>
        <w:tabs>
          <w:tab w:val="num" w:pos="6120"/>
        </w:tabs>
        <w:ind w:left="6120" w:hanging="360"/>
      </w:pPr>
      <w:rPr>
        <w:rFonts w:ascii="Arial" w:hAnsi="Arial" w:hint="default"/>
      </w:rPr>
    </w:lvl>
  </w:abstractNum>
  <w:abstractNum w:abstractNumId="12">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6A2930"/>
    <w:multiLevelType w:val="hybridMultilevel"/>
    <w:tmpl w:val="9C64372A"/>
    <w:lvl w:ilvl="0" w:tplc="035AF40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925C49"/>
    <w:multiLevelType w:val="hybridMultilevel"/>
    <w:tmpl w:val="6298B634"/>
    <w:lvl w:ilvl="0" w:tplc="939A0E02">
      <w:numFmt w:val="bullet"/>
      <w:lvlText w:val="-"/>
      <w:lvlJc w:val="left"/>
      <w:pPr>
        <w:tabs>
          <w:tab w:val="num" w:pos="720"/>
        </w:tabs>
        <w:ind w:left="720" w:hanging="360"/>
      </w:pPr>
      <w:rPr>
        <w:rFonts w:ascii="Calibri" w:eastAsia="Times New Roman" w:hAnsi="Calibri"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8">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20">
    <w:nsid w:val="6C9F5021"/>
    <w:multiLevelType w:val="hybridMultilevel"/>
    <w:tmpl w:val="B46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BE3FDD"/>
    <w:multiLevelType w:val="hybridMultilevel"/>
    <w:tmpl w:val="1BC2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543435"/>
    <w:multiLevelType w:val="hybridMultilevel"/>
    <w:tmpl w:val="1714A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4">
    <w:nsid w:val="7D172FFA"/>
    <w:multiLevelType w:val="hybridMultilevel"/>
    <w:tmpl w:val="9A5EB77C"/>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8"/>
  </w:num>
  <w:num w:numId="6">
    <w:abstractNumId w:val="16"/>
  </w:num>
  <w:num w:numId="7">
    <w:abstractNumId w:val="19"/>
  </w:num>
  <w:num w:numId="8">
    <w:abstractNumId w:val="21"/>
  </w:num>
  <w:num w:numId="9">
    <w:abstractNumId w:val="22"/>
  </w:num>
  <w:num w:numId="10">
    <w:abstractNumId w:val="4"/>
  </w:num>
  <w:num w:numId="11">
    <w:abstractNumId w:val="20"/>
  </w:num>
  <w:num w:numId="12">
    <w:abstractNumId w:val="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
  </w:num>
  <w:num w:numId="17">
    <w:abstractNumId w:val="17"/>
  </w:num>
  <w:num w:numId="18">
    <w:abstractNumId w:val="13"/>
  </w:num>
  <w:num w:numId="19">
    <w:abstractNumId w:val="5"/>
  </w:num>
  <w:num w:numId="20">
    <w:abstractNumId w:val="0"/>
  </w:num>
  <w:num w:numId="21">
    <w:abstractNumId w:val="2"/>
  </w:num>
  <w:num w:numId="22">
    <w:abstractNumId w:val="7"/>
  </w:num>
  <w:num w:numId="23">
    <w:abstractNumId w:val="25"/>
  </w:num>
  <w:num w:numId="24">
    <w:abstractNumId w:val="11"/>
  </w:num>
  <w:num w:numId="25">
    <w:abstractNumId w:val="8"/>
  </w:num>
  <w:num w:numId="26">
    <w:abstractNumId w:val="24"/>
  </w:num>
  <w:num w:numId="27">
    <w:abstractNumId w:val="14"/>
  </w:num>
  <w:num w:numId="28">
    <w:abstractNumId w:val="12"/>
  </w:num>
  <w:num w:numId="29">
    <w:abstractNumId w:val="10"/>
  </w:num>
  <w:num w:numId="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A74"/>
    <w:rsid w:val="00000E1C"/>
    <w:rsid w:val="00002571"/>
    <w:rsid w:val="0000265A"/>
    <w:rsid w:val="00002A9D"/>
    <w:rsid w:val="000031EC"/>
    <w:rsid w:val="00003299"/>
    <w:rsid w:val="000032F1"/>
    <w:rsid w:val="00005224"/>
    <w:rsid w:val="00005D27"/>
    <w:rsid w:val="000074E4"/>
    <w:rsid w:val="00010479"/>
    <w:rsid w:val="00012B43"/>
    <w:rsid w:val="00013F16"/>
    <w:rsid w:val="0001464B"/>
    <w:rsid w:val="00015CBC"/>
    <w:rsid w:val="00015FE1"/>
    <w:rsid w:val="00016076"/>
    <w:rsid w:val="00017996"/>
    <w:rsid w:val="00017B3F"/>
    <w:rsid w:val="000210A8"/>
    <w:rsid w:val="00021D44"/>
    <w:rsid w:val="00022778"/>
    <w:rsid w:val="00022799"/>
    <w:rsid w:val="00024131"/>
    <w:rsid w:val="00024562"/>
    <w:rsid w:val="00024D5C"/>
    <w:rsid w:val="00025541"/>
    <w:rsid w:val="0002649E"/>
    <w:rsid w:val="000307E9"/>
    <w:rsid w:val="00030D5F"/>
    <w:rsid w:val="00031CBB"/>
    <w:rsid w:val="00032192"/>
    <w:rsid w:val="00032B96"/>
    <w:rsid w:val="00033A72"/>
    <w:rsid w:val="0003488E"/>
    <w:rsid w:val="00034DE5"/>
    <w:rsid w:val="00035A86"/>
    <w:rsid w:val="000375BA"/>
    <w:rsid w:val="000405B6"/>
    <w:rsid w:val="00040ABB"/>
    <w:rsid w:val="000414B0"/>
    <w:rsid w:val="000424AD"/>
    <w:rsid w:val="000427FF"/>
    <w:rsid w:val="0004400E"/>
    <w:rsid w:val="00045612"/>
    <w:rsid w:val="00046E14"/>
    <w:rsid w:val="00047F50"/>
    <w:rsid w:val="000509B2"/>
    <w:rsid w:val="00051305"/>
    <w:rsid w:val="0005188E"/>
    <w:rsid w:val="00051C9C"/>
    <w:rsid w:val="00052027"/>
    <w:rsid w:val="00052AAA"/>
    <w:rsid w:val="00052FFF"/>
    <w:rsid w:val="00053697"/>
    <w:rsid w:val="00053ACF"/>
    <w:rsid w:val="00053E4F"/>
    <w:rsid w:val="00053E89"/>
    <w:rsid w:val="00053FF7"/>
    <w:rsid w:val="00054EB2"/>
    <w:rsid w:val="0005608F"/>
    <w:rsid w:val="00056164"/>
    <w:rsid w:val="00056E3D"/>
    <w:rsid w:val="00057202"/>
    <w:rsid w:val="0006044B"/>
    <w:rsid w:val="0006117F"/>
    <w:rsid w:val="00061FFE"/>
    <w:rsid w:val="000624F7"/>
    <w:rsid w:val="00062EE8"/>
    <w:rsid w:val="000631DC"/>
    <w:rsid w:val="0006350B"/>
    <w:rsid w:val="00065BA9"/>
    <w:rsid w:val="0006664B"/>
    <w:rsid w:val="00067379"/>
    <w:rsid w:val="0007135D"/>
    <w:rsid w:val="00071A48"/>
    <w:rsid w:val="00071B6E"/>
    <w:rsid w:val="00071EFA"/>
    <w:rsid w:val="0007411C"/>
    <w:rsid w:val="00074212"/>
    <w:rsid w:val="000751B0"/>
    <w:rsid w:val="00075F91"/>
    <w:rsid w:val="00076760"/>
    <w:rsid w:val="00076C3D"/>
    <w:rsid w:val="00076DD6"/>
    <w:rsid w:val="00076F90"/>
    <w:rsid w:val="00080566"/>
    <w:rsid w:val="000810A1"/>
    <w:rsid w:val="00082B35"/>
    <w:rsid w:val="000843EF"/>
    <w:rsid w:val="00085480"/>
    <w:rsid w:val="000862AC"/>
    <w:rsid w:val="000915BF"/>
    <w:rsid w:val="000915FE"/>
    <w:rsid w:val="00091B7F"/>
    <w:rsid w:val="00091D78"/>
    <w:rsid w:val="000935C0"/>
    <w:rsid w:val="00093799"/>
    <w:rsid w:val="000945B7"/>
    <w:rsid w:val="00094B94"/>
    <w:rsid w:val="00094CEF"/>
    <w:rsid w:val="000A122D"/>
    <w:rsid w:val="000A148E"/>
    <w:rsid w:val="000A1570"/>
    <w:rsid w:val="000A1B06"/>
    <w:rsid w:val="000A1C92"/>
    <w:rsid w:val="000A2199"/>
    <w:rsid w:val="000A2C3A"/>
    <w:rsid w:val="000A2C98"/>
    <w:rsid w:val="000A2D5C"/>
    <w:rsid w:val="000A3E05"/>
    <w:rsid w:val="000A4B94"/>
    <w:rsid w:val="000A506F"/>
    <w:rsid w:val="000A6187"/>
    <w:rsid w:val="000A7FE6"/>
    <w:rsid w:val="000B0D8A"/>
    <w:rsid w:val="000B199F"/>
    <w:rsid w:val="000B1E2A"/>
    <w:rsid w:val="000B273B"/>
    <w:rsid w:val="000B2D83"/>
    <w:rsid w:val="000B3D36"/>
    <w:rsid w:val="000B4E8A"/>
    <w:rsid w:val="000B56B3"/>
    <w:rsid w:val="000B5B3B"/>
    <w:rsid w:val="000B6474"/>
    <w:rsid w:val="000B6FB5"/>
    <w:rsid w:val="000B7A56"/>
    <w:rsid w:val="000C0618"/>
    <w:rsid w:val="000C0D9D"/>
    <w:rsid w:val="000C1C3B"/>
    <w:rsid w:val="000C230A"/>
    <w:rsid w:val="000C242E"/>
    <w:rsid w:val="000C262A"/>
    <w:rsid w:val="000C4CA9"/>
    <w:rsid w:val="000C4CF7"/>
    <w:rsid w:val="000C6CAE"/>
    <w:rsid w:val="000C7698"/>
    <w:rsid w:val="000C7FB6"/>
    <w:rsid w:val="000D0D57"/>
    <w:rsid w:val="000D318B"/>
    <w:rsid w:val="000D6D2B"/>
    <w:rsid w:val="000D775E"/>
    <w:rsid w:val="000E045C"/>
    <w:rsid w:val="000E1C61"/>
    <w:rsid w:val="000E2218"/>
    <w:rsid w:val="000E2222"/>
    <w:rsid w:val="000E3B49"/>
    <w:rsid w:val="000E4BF0"/>
    <w:rsid w:val="000E59F8"/>
    <w:rsid w:val="000E654F"/>
    <w:rsid w:val="000E73C9"/>
    <w:rsid w:val="000E78CD"/>
    <w:rsid w:val="000F0BF7"/>
    <w:rsid w:val="000F17A6"/>
    <w:rsid w:val="000F35FE"/>
    <w:rsid w:val="000F385E"/>
    <w:rsid w:val="000F4FCC"/>
    <w:rsid w:val="000F5510"/>
    <w:rsid w:val="000F5FD9"/>
    <w:rsid w:val="000F66FB"/>
    <w:rsid w:val="000F6855"/>
    <w:rsid w:val="000F6BFF"/>
    <w:rsid w:val="000F7102"/>
    <w:rsid w:val="000F73D7"/>
    <w:rsid w:val="000F7D61"/>
    <w:rsid w:val="001008CD"/>
    <w:rsid w:val="001009F2"/>
    <w:rsid w:val="00101239"/>
    <w:rsid w:val="00101EC4"/>
    <w:rsid w:val="00102436"/>
    <w:rsid w:val="00102460"/>
    <w:rsid w:val="00102748"/>
    <w:rsid w:val="00102A51"/>
    <w:rsid w:val="00102D18"/>
    <w:rsid w:val="001038E3"/>
    <w:rsid w:val="001046B6"/>
    <w:rsid w:val="00104A98"/>
    <w:rsid w:val="00104ED7"/>
    <w:rsid w:val="00105B70"/>
    <w:rsid w:val="001075DD"/>
    <w:rsid w:val="00107D91"/>
    <w:rsid w:val="00107EE8"/>
    <w:rsid w:val="00110545"/>
    <w:rsid w:val="00110AED"/>
    <w:rsid w:val="0011131C"/>
    <w:rsid w:val="00112D81"/>
    <w:rsid w:val="00112E0C"/>
    <w:rsid w:val="0011488B"/>
    <w:rsid w:val="001149BC"/>
    <w:rsid w:val="00114A02"/>
    <w:rsid w:val="00114B53"/>
    <w:rsid w:val="001157D2"/>
    <w:rsid w:val="00115DD8"/>
    <w:rsid w:val="00115EB5"/>
    <w:rsid w:val="00116356"/>
    <w:rsid w:val="00116C09"/>
    <w:rsid w:val="00120716"/>
    <w:rsid w:val="00120B6C"/>
    <w:rsid w:val="00121E41"/>
    <w:rsid w:val="0012203B"/>
    <w:rsid w:val="00122C22"/>
    <w:rsid w:val="00123437"/>
    <w:rsid w:val="001234CD"/>
    <w:rsid w:val="001240C6"/>
    <w:rsid w:val="001242B6"/>
    <w:rsid w:val="00125FD9"/>
    <w:rsid w:val="001268FD"/>
    <w:rsid w:val="00126A5C"/>
    <w:rsid w:val="0012711D"/>
    <w:rsid w:val="00130947"/>
    <w:rsid w:val="00130B5A"/>
    <w:rsid w:val="00130FDE"/>
    <w:rsid w:val="00131839"/>
    <w:rsid w:val="00131893"/>
    <w:rsid w:val="00132DFC"/>
    <w:rsid w:val="00132EBE"/>
    <w:rsid w:val="00133407"/>
    <w:rsid w:val="00133D83"/>
    <w:rsid w:val="00133F7B"/>
    <w:rsid w:val="00133F82"/>
    <w:rsid w:val="00134B16"/>
    <w:rsid w:val="0013542B"/>
    <w:rsid w:val="001366DF"/>
    <w:rsid w:val="00137998"/>
    <w:rsid w:val="00137E59"/>
    <w:rsid w:val="0014013C"/>
    <w:rsid w:val="00140688"/>
    <w:rsid w:val="00140967"/>
    <w:rsid w:val="00141420"/>
    <w:rsid w:val="001419FE"/>
    <w:rsid w:val="00142781"/>
    <w:rsid w:val="0014296A"/>
    <w:rsid w:val="00142C17"/>
    <w:rsid w:val="00142F04"/>
    <w:rsid w:val="0014354E"/>
    <w:rsid w:val="001475BF"/>
    <w:rsid w:val="0014777D"/>
    <w:rsid w:val="001478CA"/>
    <w:rsid w:val="001500A2"/>
    <w:rsid w:val="00150345"/>
    <w:rsid w:val="001514A1"/>
    <w:rsid w:val="00151508"/>
    <w:rsid w:val="001518EE"/>
    <w:rsid w:val="00151B1E"/>
    <w:rsid w:val="00151E57"/>
    <w:rsid w:val="0015255E"/>
    <w:rsid w:val="00152DAD"/>
    <w:rsid w:val="0015475D"/>
    <w:rsid w:val="00154903"/>
    <w:rsid w:val="00154D28"/>
    <w:rsid w:val="00154D61"/>
    <w:rsid w:val="00155F81"/>
    <w:rsid w:val="0015633C"/>
    <w:rsid w:val="00156407"/>
    <w:rsid w:val="00156DCB"/>
    <w:rsid w:val="0016124C"/>
    <w:rsid w:val="0016176B"/>
    <w:rsid w:val="001635E7"/>
    <w:rsid w:val="001705A3"/>
    <w:rsid w:val="00170AC7"/>
    <w:rsid w:val="001714C7"/>
    <w:rsid w:val="00171B7A"/>
    <w:rsid w:val="00171E00"/>
    <w:rsid w:val="00171E5E"/>
    <w:rsid w:val="00172441"/>
    <w:rsid w:val="00172C63"/>
    <w:rsid w:val="00174B90"/>
    <w:rsid w:val="001750BA"/>
    <w:rsid w:val="00176624"/>
    <w:rsid w:val="00176C9B"/>
    <w:rsid w:val="00177DC4"/>
    <w:rsid w:val="00177FF2"/>
    <w:rsid w:val="00180479"/>
    <w:rsid w:val="001814A0"/>
    <w:rsid w:val="00181B0D"/>
    <w:rsid w:val="00182063"/>
    <w:rsid w:val="001824AC"/>
    <w:rsid w:val="00186109"/>
    <w:rsid w:val="0018646D"/>
    <w:rsid w:val="00187732"/>
    <w:rsid w:val="00190BCF"/>
    <w:rsid w:val="001919A7"/>
    <w:rsid w:val="00193ACD"/>
    <w:rsid w:val="00194151"/>
    <w:rsid w:val="001942F6"/>
    <w:rsid w:val="001957C5"/>
    <w:rsid w:val="00196069"/>
    <w:rsid w:val="00196C7D"/>
    <w:rsid w:val="00196E5E"/>
    <w:rsid w:val="00197E08"/>
    <w:rsid w:val="001A037E"/>
    <w:rsid w:val="001A0CF2"/>
    <w:rsid w:val="001A0EC5"/>
    <w:rsid w:val="001A127C"/>
    <w:rsid w:val="001A1774"/>
    <w:rsid w:val="001A22F7"/>
    <w:rsid w:val="001A3097"/>
    <w:rsid w:val="001A3762"/>
    <w:rsid w:val="001A441A"/>
    <w:rsid w:val="001A52AD"/>
    <w:rsid w:val="001A554A"/>
    <w:rsid w:val="001A5D05"/>
    <w:rsid w:val="001A6132"/>
    <w:rsid w:val="001B025A"/>
    <w:rsid w:val="001B1150"/>
    <w:rsid w:val="001B1A1C"/>
    <w:rsid w:val="001B221A"/>
    <w:rsid w:val="001B2C09"/>
    <w:rsid w:val="001B3A86"/>
    <w:rsid w:val="001B4A28"/>
    <w:rsid w:val="001B61EB"/>
    <w:rsid w:val="001B69C7"/>
    <w:rsid w:val="001B76CA"/>
    <w:rsid w:val="001C0409"/>
    <w:rsid w:val="001C0AEB"/>
    <w:rsid w:val="001C1302"/>
    <w:rsid w:val="001C1A08"/>
    <w:rsid w:val="001C2D7A"/>
    <w:rsid w:val="001C3B3E"/>
    <w:rsid w:val="001C5624"/>
    <w:rsid w:val="001C5B06"/>
    <w:rsid w:val="001C63C6"/>
    <w:rsid w:val="001D0FAF"/>
    <w:rsid w:val="001D1B08"/>
    <w:rsid w:val="001D2812"/>
    <w:rsid w:val="001D2B0D"/>
    <w:rsid w:val="001D326F"/>
    <w:rsid w:val="001D4691"/>
    <w:rsid w:val="001D4E38"/>
    <w:rsid w:val="001D52BE"/>
    <w:rsid w:val="001D5641"/>
    <w:rsid w:val="001D580C"/>
    <w:rsid w:val="001D6D98"/>
    <w:rsid w:val="001D7332"/>
    <w:rsid w:val="001E02D9"/>
    <w:rsid w:val="001E02EB"/>
    <w:rsid w:val="001E0539"/>
    <w:rsid w:val="001E0D4A"/>
    <w:rsid w:val="001E10D0"/>
    <w:rsid w:val="001E1191"/>
    <w:rsid w:val="001E19C5"/>
    <w:rsid w:val="001E3C77"/>
    <w:rsid w:val="001E3DAD"/>
    <w:rsid w:val="001E4156"/>
    <w:rsid w:val="001E4783"/>
    <w:rsid w:val="001E4F9D"/>
    <w:rsid w:val="001E5738"/>
    <w:rsid w:val="001E61B5"/>
    <w:rsid w:val="001E68C8"/>
    <w:rsid w:val="001E74B6"/>
    <w:rsid w:val="001E7524"/>
    <w:rsid w:val="001E76F8"/>
    <w:rsid w:val="001F08DC"/>
    <w:rsid w:val="001F33A8"/>
    <w:rsid w:val="001F5ADA"/>
    <w:rsid w:val="001F5F8E"/>
    <w:rsid w:val="001F6A33"/>
    <w:rsid w:val="0020224B"/>
    <w:rsid w:val="00202503"/>
    <w:rsid w:val="0020331C"/>
    <w:rsid w:val="00203862"/>
    <w:rsid w:val="00203923"/>
    <w:rsid w:val="002040B1"/>
    <w:rsid w:val="0020529C"/>
    <w:rsid w:val="00206BB7"/>
    <w:rsid w:val="00207C8E"/>
    <w:rsid w:val="00210EBC"/>
    <w:rsid w:val="00211674"/>
    <w:rsid w:val="00212358"/>
    <w:rsid w:val="00212434"/>
    <w:rsid w:val="002125BB"/>
    <w:rsid w:val="002126BE"/>
    <w:rsid w:val="002128AE"/>
    <w:rsid w:val="00213A3A"/>
    <w:rsid w:val="00213CB5"/>
    <w:rsid w:val="002150DB"/>
    <w:rsid w:val="002159EE"/>
    <w:rsid w:val="00215C5B"/>
    <w:rsid w:val="00215EEB"/>
    <w:rsid w:val="00216024"/>
    <w:rsid w:val="002177DA"/>
    <w:rsid w:val="00217EDB"/>
    <w:rsid w:val="00217EE1"/>
    <w:rsid w:val="0022021A"/>
    <w:rsid w:val="002205F4"/>
    <w:rsid w:val="00220BA2"/>
    <w:rsid w:val="00221560"/>
    <w:rsid w:val="00221B67"/>
    <w:rsid w:val="00221D2C"/>
    <w:rsid w:val="00221D34"/>
    <w:rsid w:val="0022234B"/>
    <w:rsid w:val="002224D2"/>
    <w:rsid w:val="00222C70"/>
    <w:rsid w:val="002231BD"/>
    <w:rsid w:val="0022322E"/>
    <w:rsid w:val="00223453"/>
    <w:rsid w:val="0022354E"/>
    <w:rsid w:val="00225999"/>
    <w:rsid w:val="00226039"/>
    <w:rsid w:val="00226D05"/>
    <w:rsid w:val="00230FA9"/>
    <w:rsid w:val="002311D3"/>
    <w:rsid w:val="002317D5"/>
    <w:rsid w:val="00232012"/>
    <w:rsid w:val="00233157"/>
    <w:rsid w:val="002336B9"/>
    <w:rsid w:val="0023554E"/>
    <w:rsid w:val="00235621"/>
    <w:rsid w:val="00235DB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5EF0"/>
    <w:rsid w:val="002463C4"/>
    <w:rsid w:val="002468F2"/>
    <w:rsid w:val="00247753"/>
    <w:rsid w:val="00247CD1"/>
    <w:rsid w:val="00250125"/>
    <w:rsid w:val="002503EC"/>
    <w:rsid w:val="002520AD"/>
    <w:rsid w:val="00252166"/>
    <w:rsid w:val="002541A6"/>
    <w:rsid w:val="002547F3"/>
    <w:rsid w:val="0025560C"/>
    <w:rsid w:val="00255954"/>
    <w:rsid w:val="00255DF3"/>
    <w:rsid w:val="0025716B"/>
    <w:rsid w:val="00257CA9"/>
    <w:rsid w:val="00261DF8"/>
    <w:rsid w:val="002625BE"/>
    <w:rsid w:val="00263178"/>
    <w:rsid w:val="00265C03"/>
    <w:rsid w:val="0026684A"/>
    <w:rsid w:val="00266B24"/>
    <w:rsid w:val="00267178"/>
    <w:rsid w:val="00267E6B"/>
    <w:rsid w:val="0027288E"/>
    <w:rsid w:val="00272FD0"/>
    <w:rsid w:val="00273D96"/>
    <w:rsid w:val="00273FFD"/>
    <w:rsid w:val="00274133"/>
    <w:rsid w:val="00274383"/>
    <w:rsid w:val="0027545B"/>
    <w:rsid w:val="002758B0"/>
    <w:rsid w:val="00280584"/>
    <w:rsid w:val="0028077B"/>
    <w:rsid w:val="0028094D"/>
    <w:rsid w:val="00282164"/>
    <w:rsid w:val="002836A0"/>
    <w:rsid w:val="002836FF"/>
    <w:rsid w:val="00283FB0"/>
    <w:rsid w:val="00284636"/>
    <w:rsid w:val="0028498B"/>
    <w:rsid w:val="002853B3"/>
    <w:rsid w:val="00286340"/>
    <w:rsid w:val="00286794"/>
    <w:rsid w:val="002868CD"/>
    <w:rsid w:val="00286A5B"/>
    <w:rsid w:val="00286C68"/>
    <w:rsid w:val="002905DA"/>
    <w:rsid w:val="0029098B"/>
    <w:rsid w:val="002913A3"/>
    <w:rsid w:val="002924E9"/>
    <w:rsid w:val="002925BA"/>
    <w:rsid w:val="002935A0"/>
    <w:rsid w:val="00294A31"/>
    <w:rsid w:val="00294A61"/>
    <w:rsid w:val="002952A4"/>
    <w:rsid w:val="002959E2"/>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115"/>
    <w:rsid w:val="002B53BB"/>
    <w:rsid w:val="002B6DD4"/>
    <w:rsid w:val="002B6FFD"/>
    <w:rsid w:val="002B7EFE"/>
    <w:rsid w:val="002C1988"/>
    <w:rsid w:val="002C19ED"/>
    <w:rsid w:val="002C1C70"/>
    <w:rsid w:val="002C29E7"/>
    <w:rsid w:val="002C31B7"/>
    <w:rsid w:val="002C3330"/>
    <w:rsid w:val="002C3E55"/>
    <w:rsid w:val="002C6811"/>
    <w:rsid w:val="002C6961"/>
    <w:rsid w:val="002C7117"/>
    <w:rsid w:val="002C732A"/>
    <w:rsid w:val="002D0D69"/>
    <w:rsid w:val="002D2AFF"/>
    <w:rsid w:val="002D3B06"/>
    <w:rsid w:val="002D552A"/>
    <w:rsid w:val="002D60D5"/>
    <w:rsid w:val="002E0B81"/>
    <w:rsid w:val="002E0F45"/>
    <w:rsid w:val="002E0F68"/>
    <w:rsid w:val="002E2550"/>
    <w:rsid w:val="002E2814"/>
    <w:rsid w:val="002E3311"/>
    <w:rsid w:val="002E3555"/>
    <w:rsid w:val="002E3B55"/>
    <w:rsid w:val="002E53C6"/>
    <w:rsid w:val="002E54B1"/>
    <w:rsid w:val="002E6854"/>
    <w:rsid w:val="002E6B06"/>
    <w:rsid w:val="002F0FEF"/>
    <w:rsid w:val="002F1686"/>
    <w:rsid w:val="002F1892"/>
    <w:rsid w:val="002F19BB"/>
    <w:rsid w:val="002F2B64"/>
    <w:rsid w:val="002F3468"/>
    <w:rsid w:val="002F3478"/>
    <w:rsid w:val="002F3877"/>
    <w:rsid w:val="002F4344"/>
    <w:rsid w:val="002F4872"/>
    <w:rsid w:val="002F5013"/>
    <w:rsid w:val="002F5A81"/>
    <w:rsid w:val="002F6AC2"/>
    <w:rsid w:val="00300A1D"/>
    <w:rsid w:val="00300A48"/>
    <w:rsid w:val="00302059"/>
    <w:rsid w:val="003025C4"/>
    <w:rsid w:val="003036CF"/>
    <w:rsid w:val="00303D93"/>
    <w:rsid w:val="00303FB3"/>
    <w:rsid w:val="0030450A"/>
    <w:rsid w:val="00305740"/>
    <w:rsid w:val="003064FC"/>
    <w:rsid w:val="0030742F"/>
    <w:rsid w:val="0030752B"/>
    <w:rsid w:val="00307F10"/>
    <w:rsid w:val="0031041F"/>
    <w:rsid w:val="003107C4"/>
    <w:rsid w:val="00310A05"/>
    <w:rsid w:val="00313D47"/>
    <w:rsid w:val="00314E4F"/>
    <w:rsid w:val="0031560F"/>
    <w:rsid w:val="00315CCF"/>
    <w:rsid w:val="00315F08"/>
    <w:rsid w:val="003171E9"/>
    <w:rsid w:val="00317516"/>
    <w:rsid w:val="0031778B"/>
    <w:rsid w:val="00321546"/>
    <w:rsid w:val="00322176"/>
    <w:rsid w:val="003233FC"/>
    <w:rsid w:val="00323D64"/>
    <w:rsid w:val="0032411B"/>
    <w:rsid w:val="00326EF8"/>
    <w:rsid w:val="003278C9"/>
    <w:rsid w:val="00327ED6"/>
    <w:rsid w:val="00330721"/>
    <w:rsid w:val="003313D5"/>
    <w:rsid w:val="00331F26"/>
    <w:rsid w:val="003320F3"/>
    <w:rsid w:val="00332480"/>
    <w:rsid w:val="00332E81"/>
    <w:rsid w:val="003351C1"/>
    <w:rsid w:val="0033587E"/>
    <w:rsid w:val="00335FFB"/>
    <w:rsid w:val="00336146"/>
    <w:rsid w:val="0033681B"/>
    <w:rsid w:val="003371E6"/>
    <w:rsid w:val="003377E0"/>
    <w:rsid w:val="00337858"/>
    <w:rsid w:val="00342584"/>
    <w:rsid w:val="00342EC4"/>
    <w:rsid w:val="00344881"/>
    <w:rsid w:val="00345242"/>
    <w:rsid w:val="00345379"/>
    <w:rsid w:val="0034562F"/>
    <w:rsid w:val="00345C7E"/>
    <w:rsid w:val="0034653A"/>
    <w:rsid w:val="0034676C"/>
    <w:rsid w:val="00346EA8"/>
    <w:rsid w:val="0035006C"/>
    <w:rsid w:val="00350316"/>
    <w:rsid w:val="003509F2"/>
    <w:rsid w:val="00350DA1"/>
    <w:rsid w:val="00351D02"/>
    <w:rsid w:val="0035257D"/>
    <w:rsid w:val="003536C5"/>
    <w:rsid w:val="00353DBE"/>
    <w:rsid w:val="003555F7"/>
    <w:rsid w:val="003558BF"/>
    <w:rsid w:val="00355E97"/>
    <w:rsid w:val="00357B5D"/>
    <w:rsid w:val="00360888"/>
    <w:rsid w:val="00360C34"/>
    <w:rsid w:val="00361033"/>
    <w:rsid w:val="003622A3"/>
    <w:rsid w:val="0036291F"/>
    <w:rsid w:val="00362CF4"/>
    <w:rsid w:val="00363B52"/>
    <w:rsid w:val="00364356"/>
    <w:rsid w:val="00364D8D"/>
    <w:rsid w:val="0036633B"/>
    <w:rsid w:val="00366574"/>
    <w:rsid w:val="00366A87"/>
    <w:rsid w:val="00366DA8"/>
    <w:rsid w:val="00367C7D"/>
    <w:rsid w:val="00370454"/>
    <w:rsid w:val="0037128B"/>
    <w:rsid w:val="00371317"/>
    <w:rsid w:val="003727C5"/>
    <w:rsid w:val="00373156"/>
    <w:rsid w:val="00373165"/>
    <w:rsid w:val="00373B2F"/>
    <w:rsid w:val="00373D4F"/>
    <w:rsid w:val="00373E07"/>
    <w:rsid w:val="00374900"/>
    <w:rsid w:val="0037560C"/>
    <w:rsid w:val="00375827"/>
    <w:rsid w:val="003759F3"/>
    <w:rsid w:val="00375C40"/>
    <w:rsid w:val="00376F89"/>
    <w:rsid w:val="00376FDE"/>
    <w:rsid w:val="00382FE0"/>
    <w:rsid w:val="00383BC7"/>
    <w:rsid w:val="00384E2C"/>
    <w:rsid w:val="00385240"/>
    <w:rsid w:val="003854B6"/>
    <w:rsid w:val="00386F90"/>
    <w:rsid w:val="00387FDB"/>
    <w:rsid w:val="0039029D"/>
    <w:rsid w:val="00391FC6"/>
    <w:rsid w:val="00392D78"/>
    <w:rsid w:val="003935E5"/>
    <w:rsid w:val="00393878"/>
    <w:rsid w:val="003962C0"/>
    <w:rsid w:val="00396C3E"/>
    <w:rsid w:val="00397B0E"/>
    <w:rsid w:val="003A1343"/>
    <w:rsid w:val="003A15D4"/>
    <w:rsid w:val="003A17A8"/>
    <w:rsid w:val="003A304E"/>
    <w:rsid w:val="003A3516"/>
    <w:rsid w:val="003A363A"/>
    <w:rsid w:val="003A39ED"/>
    <w:rsid w:val="003A3F24"/>
    <w:rsid w:val="003A51D8"/>
    <w:rsid w:val="003A718D"/>
    <w:rsid w:val="003A79E7"/>
    <w:rsid w:val="003B0440"/>
    <w:rsid w:val="003B1B96"/>
    <w:rsid w:val="003B319D"/>
    <w:rsid w:val="003B35C3"/>
    <w:rsid w:val="003B41AC"/>
    <w:rsid w:val="003B4684"/>
    <w:rsid w:val="003B5B2E"/>
    <w:rsid w:val="003B68D5"/>
    <w:rsid w:val="003B735E"/>
    <w:rsid w:val="003B778E"/>
    <w:rsid w:val="003C0283"/>
    <w:rsid w:val="003C1272"/>
    <w:rsid w:val="003C1C6E"/>
    <w:rsid w:val="003C2EBD"/>
    <w:rsid w:val="003C3377"/>
    <w:rsid w:val="003C3C82"/>
    <w:rsid w:val="003C4596"/>
    <w:rsid w:val="003C49EB"/>
    <w:rsid w:val="003C60E6"/>
    <w:rsid w:val="003C73AD"/>
    <w:rsid w:val="003D09BA"/>
    <w:rsid w:val="003D0F27"/>
    <w:rsid w:val="003D1636"/>
    <w:rsid w:val="003D2AE9"/>
    <w:rsid w:val="003D4B9D"/>
    <w:rsid w:val="003D65C7"/>
    <w:rsid w:val="003D6B32"/>
    <w:rsid w:val="003D6DC2"/>
    <w:rsid w:val="003D7A5F"/>
    <w:rsid w:val="003D7C23"/>
    <w:rsid w:val="003E0497"/>
    <w:rsid w:val="003E1032"/>
    <w:rsid w:val="003E1890"/>
    <w:rsid w:val="003E1EB7"/>
    <w:rsid w:val="003E2D6D"/>
    <w:rsid w:val="003E30BD"/>
    <w:rsid w:val="003E318C"/>
    <w:rsid w:val="003E366C"/>
    <w:rsid w:val="003E4501"/>
    <w:rsid w:val="003E4B41"/>
    <w:rsid w:val="003E59F5"/>
    <w:rsid w:val="003E59F9"/>
    <w:rsid w:val="003E5E27"/>
    <w:rsid w:val="003E64D2"/>
    <w:rsid w:val="003E6B79"/>
    <w:rsid w:val="003E72AE"/>
    <w:rsid w:val="003E7670"/>
    <w:rsid w:val="003F0077"/>
    <w:rsid w:val="003F08C4"/>
    <w:rsid w:val="003F12D8"/>
    <w:rsid w:val="003F2C30"/>
    <w:rsid w:val="003F3BD5"/>
    <w:rsid w:val="003F5307"/>
    <w:rsid w:val="003F5472"/>
    <w:rsid w:val="003F6020"/>
    <w:rsid w:val="003F663E"/>
    <w:rsid w:val="003F7624"/>
    <w:rsid w:val="0040124E"/>
    <w:rsid w:val="00401EA3"/>
    <w:rsid w:val="00401FE1"/>
    <w:rsid w:val="00402041"/>
    <w:rsid w:val="00402555"/>
    <w:rsid w:val="0040281E"/>
    <w:rsid w:val="00404A24"/>
    <w:rsid w:val="0040584B"/>
    <w:rsid w:val="00405A1F"/>
    <w:rsid w:val="00405C17"/>
    <w:rsid w:val="004063C0"/>
    <w:rsid w:val="00410073"/>
    <w:rsid w:val="0041039C"/>
    <w:rsid w:val="00410A7D"/>
    <w:rsid w:val="00411AB2"/>
    <w:rsid w:val="00411DD2"/>
    <w:rsid w:val="00412851"/>
    <w:rsid w:val="004134F1"/>
    <w:rsid w:val="00413BBC"/>
    <w:rsid w:val="00413CE9"/>
    <w:rsid w:val="00413EEC"/>
    <w:rsid w:val="00414FC8"/>
    <w:rsid w:val="00415DD9"/>
    <w:rsid w:val="00415FBC"/>
    <w:rsid w:val="0041627E"/>
    <w:rsid w:val="004168AF"/>
    <w:rsid w:val="00416957"/>
    <w:rsid w:val="00416A0F"/>
    <w:rsid w:val="00417A7E"/>
    <w:rsid w:val="00421831"/>
    <w:rsid w:val="00422139"/>
    <w:rsid w:val="00422E60"/>
    <w:rsid w:val="0042345E"/>
    <w:rsid w:val="00423796"/>
    <w:rsid w:val="00425ADE"/>
    <w:rsid w:val="0042617B"/>
    <w:rsid w:val="004261A5"/>
    <w:rsid w:val="004272C7"/>
    <w:rsid w:val="00430CB3"/>
    <w:rsid w:val="0043163E"/>
    <w:rsid w:val="00431BDA"/>
    <w:rsid w:val="00431DCB"/>
    <w:rsid w:val="004329A5"/>
    <w:rsid w:val="00432BAA"/>
    <w:rsid w:val="00434A5F"/>
    <w:rsid w:val="0043522E"/>
    <w:rsid w:val="00435B5B"/>
    <w:rsid w:val="0043731F"/>
    <w:rsid w:val="004375AD"/>
    <w:rsid w:val="004407C1"/>
    <w:rsid w:val="00440A26"/>
    <w:rsid w:val="00440A60"/>
    <w:rsid w:val="00440D1A"/>
    <w:rsid w:val="00440DE5"/>
    <w:rsid w:val="0044266F"/>
    <w:rsid w:val="00443469"/>
    <w:rsid w:val="00444311"/>
    <w:rsid w:val="004448B8"/>
    <w:rsid w:val="00446E39"/>
    <w:rsid w:val="0044771A"/>
    <w:rsid w:val="00451031"/>
    <w:rsid w:val="00451B23"/>
    <w:rsid w:val="00452617"/>
    <w:rsid w:val="00452D8F"/>
    <w:rsid w:val="00453683"/>
    <w:rsid w:val="00454148"/>
    <w:rsid w:val="0045514E"/>
    <w:rsid w:val="00455543"/>
    <w:rsid w:val="00455E1F"/>
    <w:rsid w:val="0046011B"/>
    <w:rsid w:val="0046074C"/>
    <w:rsid w:val="00460A95"/>
    <w:rsid w:val="00461203"/>
    <w:rsid w:val="004612F0"/>
    <w:rsid w:val="00461975"/>
    <w:rsid w:val="00470199"/>
    <w:rsid w:val="00473637"/>
    <w:rsid w:val="00474045"/>
    <w:rsid w:val="00474C9F"/>
    <w:rsid w:val="0047525B"/>
    <w:rsid w:val="0047620E"/>
    <w:rsid w:val="00476348"/>
    <w:rsid w:val="00476FBC"/>
    <w:rsid w:val="00477895"/>
    <w:rsid w:val="00481201"/>
    <w:rsid w:val="004817E2"/>
    <w:rsid w:val="00481814"/>
    <w:rsid w:val="0048301D"/>
    <w:rsid w:val="00484FBF"/>
    <w:rsid w:val="004859FD"/>
    <w:rsid w:val="004865D9"/>
    <w:rsid w:val="00487433"/>
    <w:rsid w:val="00487EA5"/>
    <w:rsid w:val="00487F1E"/>
    <w:rsid w:val="00491542"/>
    <w:rsid w:val="0049201A"/>
    <w:rsid w:val="0049204D"/>
    <w:rsid w:val="00492252"/>
    <w:rsid w:val="00492770"/>
    <w:rsid w:val="00492C65"/>
    <w:rsid w:val="00492D18"/>
    <w:rsid w:val="004931E7"/>
    <w:rsid w:val="00495887"/>
    <w:rsid w:val="004960A7"/>
    <w:rsid w:val="004963C3"/>
    <w:rsid w:val="004A0182"/>
    <w:rsid w:val="004A0496"/>
    <w:rsid w:val="004A0912"/>
    <w:rsid w:val="004A168D"/>
    <w:rsid w:val="004A1DF0"/>
    <w:rsid w:val="004A231F"/>
    <w:rsid w:val="004A25C3"/>
    <w:rsid w:val="004A2A31"/>
    <w:rsid w:val="004A5030"/>
    <w:rsid w:val="004A6862"/>
    <w:rsid w:val="004A6EB5"/>
    <w:rsid w:val="004B08E1"/>
    <w:rsid w:val="004B1145"/>
    <w:rsid w:val="004B15D3"/>
    <w:rsid w:val="004B25D7"/>
    <w:rsid w:val="004B25DE"/>
    <w:rsid w:val="004B30EF"/>
    <w:rsid w:val="004B384B"/>
    <w:rsid w:val="004B3CA7"/>
    <w:rsid w:val="004B5959"/>
    <w:rsid w:val="004B6D61"/>
    <w:rsid w:val="004B796B"/>
    <w:rsid w:val="004C0539"/>
    <w:rsid w:val="004C0ED6"/>
    <w:rsid w:val="004C2427"/>
    <w:rsid w:val="004C33D9"/>
    <w:rsid w:val="004C48B6"/>
    <w:rsid w:val="004C4A82"/>
    <w:rsid w:val="004C5BCD"/>
    <w:rsid w:val="004C5EB7"/>
    <w:rsid w:val="004C659A"/>
    <w:rsid w:val="004C7A8D"/>
    <w:rsid w:val="004C7A9B"/>
    <w:rsid w:val="004D0E04"/>
    <w:rsid w:val="004D0E68"/>
    <w:rsid w:val="004D15B3"/>
    <w:rsid w:val="004D1E93"/>
    <w:rsid w:val="004D2540"/>
    <w:rsid w:val="004D2A9C"/>
    <w:rsid w:val="004D323B"/>
    <w:rsid w:val="004D3444"/>
    <w:rsid w:val="004D3FBA"/>
    <w:rsid w:val="004D4906"/>
    <w:rsid w:val="004D4D2F"/>
    <w:rsid w:val="004D52E8"/>
    <w:rsid w:val="004D5384"/>
    <w:rsid w:val="004D58AA"/>
    <w:rsid w:val="004D60D5"/>
    <w:rsid w:val="004D7BA0"/>
    <w:rsid w:val="004E0D44"/>
    <w:rsid w:val="004E2066"/>
    <w:rsid w:val="004E211D"/>
    <w:rsid w:val="004E245D"/>
    <w:rsid w:val="004E39DE"/>
    <w:rsid w:val="004E4EDF"/>
    <w:rsid w:val="004E4F94"/>
    <w:rsid w:val="004E592A"/>
    <w:rsid w:val="004E6F00"/>
    <w:rsid w:val="004F2039"/>
    <w:rsid w:val="004F349E"/>
    <w:rsid w:val="004F3A3C"/>
    <w:rsid w:val="004F3EBF"/>
    <w:rsid w:val="004F41B0"/>
    <w:rsid w:val="004F41C8"/>
    <w:rsid w:val="004F49A4"/>
    <w:rsid w:val="004F6708"/>
    <w:rsid w:val="004F6921"/>
    <w:rsid w:val="004F73C6"/>
    <w:rsid w:val="004F7506"/>
    <w:rsid w:val="004F77D3"/>
    <w:rsid w:val="00500180"/>
    <w:rsid w:val="005019A2"/>
    <w:rsid w:val="00503DD5"/>
    <w:rsid w:val="005043CE"/>
    <w:rsid w:val="0050542D"/>
    <w:rsid w:val="00505790"/>
    <w:rsid w:val="00505A90"/>
    <w:rsid w:val="00505E2E"/>
    <w:rsid w:val="00507056"/>
    <w:rsid w:val="005071A4"/>
    <w:rsid w:val="00507387"/>
    <w:rsid w:val="00511D12"/>
    <w:rsid w:val="00512EA8"/>
    <w:rsid w:val="00513646"/>
    <w:rsid w:val="00514165"/>
    <w:rsid w:val="00514BFA"/>
    <w:rsid w:val="00515E41"/>
    <w:rsid w:val="00516FD7"/>
    <w:rsid w:val="0052138E"/>
    <w:rsid w:val="005217B7"/>
    <w:rsid w:val="00522487"/>
    <w:rsid w:val="005229B6"/>
    <w:rsid w:val="005231C2"/>
    <w:rsid w:val="00523470"/>
    <w:rsid w:val="005235A0"/>
    <w:rsid w:val="005248F6"/>
    <w:rsid w:val="00524DDF"/>
    <w:rsid w:val="00524E7A"/>
    <w:rsid w:val="0052651C"/>
    <w:rsid w:val="00526D2D"/>
    <w:rsid w:val="00526EC1"/>
    <w:rsid w:val="005276C5"/>
    <w:rsid w:val="0052785B"/>
    <w:rsid w:val="005311FF"/>
    <w:rsid w:val="00531F1B"/>
    <w:rsid w:val="0053286F"/>
    <w:rsid w:val="00532B03"/>
    <w:rsid w:val="005334B1"/>
    <w:rsid w:val="00533C2A"/>
    <w:rsid w:val="00534EA3"/>
    <w:rsid w:val="0053574C"/>
    <w:rsid w:val="00535897"/>
    <w:rsid w:val="005358B7"/>
    <w:rsid w:val="00536535"/>
    <w:rsid w:val="005377A4"/>
    <w:rsid w:val="00537CCD"/>
    <w:rsid w:val="00540356"/>
    <w:rsid w:val="00540A73"/>
    <w:rsid w:val="00542DA9"/>
    <w:rsid w:val="00543ED7"/>
    <w:rsid w:val="0054466E"/>
    <w:rsid w:val="0054473D"/>
    <w:rsid w:val="0054561B"/>
    <w:rsid w:val="005467B9"/>
    <w:rsid w:val="00546997"/>
    <w:rsid w:val="005477F0"/>
    <w:rsid w:val="00550213"/>
    <w:rsid w:val="00550FAF"/>
    <w:rsid w:val="00552B15"/>
    <w:rsid w:val="00553D4D"/>
    <w:rsid w:val="00554652"/>
    <w:rsid w:val="00554CF0"/>
    <w:rsid w:val="00554F44"/>
    <w:rsid w:val="0055528F"/>
    <w:rsid w:val="005561A6"/>
    <w:rsid w:val="00560644"/>
    <w:rsid w:val="00561D0E"/>
    <w:rsid w:val="00561E53"/>
    <w:rsid w:val="00562B4D"/>
    <w:rsid w:val="0056348E"/>
    <w:rsid w:val="0056371A"/>
    <w:rsid w:val="00564585"/>
    <w:rsid w:val="005651A2"/>
    <w:rsid w:val="00565460"/>
    <w:rsid w:val="00566663"/>
    <w:rsid w:val="00567625"/>
    <w:rsid w:val="00570C61"/>
    <w:rsid w:val="00571368"/>
    <w:rsid w:val="00571894"/>
    <w:rsid w:val="00572131"/>
    <w:rsid w:val="00572C41"/>
    <w:rsid w:val="005749F5"/>
    <w:rsid w:val="00574A5D"/>
    <w:rsid w:val="0057514C"/>
    <w:rsid w:val="00575D60"/>
    <w:rsid w:val="005763FB"/>
    <w:rsid w:val="005769EA"/>
    <w:rsid w:val="00577FAA"/>
    <w:rsid w:val="005817E9"/>
    <w:rsid w:val="00582075"/>
    <w:rsid w:val="00582DFA"/>
    <w:rsid w:val="00583C87"/>
    <w:rsid w:val="005854C1"/>
    <w:rsid w:val="00585BA6"/>
    <w:rsid w:val="00585C17"/>
    <w:rsid w:val="00585D0D"/>
    <w:rsid w:val="00585F63"/>
    <w:rsid w:val="00586273"/>
    <w:rsid w:val="005918A7"/>
    <w:rsid w:val="005920AF"/>
    <w:rsid w:val="00592A3F"/>
    <w:rsid w:val="00592CDE"/>
    <w:rsid w:val="005942AF"/>
    <w:rsid w:val="00595C4D"/>
    <w:rsid w:val="005966A6"/>
    <w:rsid w:val="0059673D"/>
    <w:rsid w:val="00596ED3"/>
    <w:rsid w:val="005975F4"/>
    <w:rsid w:val="00597E3A"/>
    <w:rsid w:val="005A0654"/>
    <w:rsid w:val="005A0987"/>
    <w:rsid w:val="005A0E3D"/>
    <w:rsid w:val="005A2213"/>
    <w:rsid w:val="005A2283"/>
    <w:rsid w:val="005A2FF4"/>
    <w:rsid w:val="005A356C"/>
    <w:rsid w:val="005A40FB"/>
    <w:rsid w:val="005A4A51"/>
    <w:rsid w:val="005A5AEF"/>
    <w:rsid w:val="005A7523"/>
    <w:rsid w:val="005B0146"/>
    <w:rsid w:val="005B036D"/>
    <w:rsid w:val="005B0E68"/>
    <w:rsid w:val="005B120C"/>
    <w:rsid w:val="005B18FA"/>
    <w:rsid w:val="005B1D21"/>
    <w:rsid w:val="005B2854"/>
    <w:rsid w:val="005B3A85"/>
    <w:rsid w:val="005B5227"/>
    <w:rsid w:val="005C14F6"/>
    <w:rsid w:val="005C1F0A"/>
    <w:rsid w:val="005C2004"/>
    <w:rsid w:val="005C3D57"/>
    <w:rsid w:val="005C50F2"/>
    <w:rsid w:val="005C5190"/>
    <w:rsid w:val="005C52AF"/>
    <w:rsid w:val="005C5BB7"/>
    <w:rsid w:val="005C5D29"/>
    <w:rsid w:val="005D0068"/>
    <w:rsid w:val="005D0F4E"/>
    <w:rsid w:val="005D170F"/>
    <w:rsid w:val="005D1C0C"/>
    <w:rsid w:val="005D1CB1"/>
    <w:rsid w:val="005D3745"/>
    <w:rsid w:val="005D45E5"/>
    <w:rsid w:val="005D476E"/>
    <w:rsid w:val="005D4A47"/>
    <w:rsid w:val="005D6031"/>
    <w:rsid w:val="005D63C4"/>
    <w:rsid w:val="005D653B"/>
    <w:rsid w:val="005D7707"/>
    <w:rsid w:val="005D7841"/>
    <w:rsid w:val="005E0195"/>
    <w:rsid w:val="005E030D"/>
    <w:rsid w:val="005E0A31"/>
    <w:rsid w:val="005E2C72"/>
    <w:rsid w:val="005E2E80"/>
    <w:rsid w:val="005E3546"/>
    <w:rsid w:val="005E3844"/>
    <w:rsid w:val="005E3CA3"/>
    <w:rsid w:val="005E4648"/>
    <w:rsid w:val="005E4C74"/>
    <w:rsid w:val="005E6023"/>
    <w:rsid w:val="005E6B4F"/>
    <w:rsid w:val="005E70DD"/>
    <w:rsid w:val="005E7A4F"/>
    <w:rsid w:val="005F156A"/>
    <w:rsid w:val="005F22F9"/>
    <w:rsid w:val="005F37A6"/>
    <w:rsid w:val="005F37B0"/>
    <w:rsid w:val="005F551B"/>
    <w:rsid w:val="005F589A"/>
    <w:rsid w:val="005F62D3"/>
    <w:rsid w:val="0060014D"/>
    <w:rsid w:val="00601BD3"/>
    <w:rsid w:val="006024D9"/>
    <w:rsid w:val="00602DE7"/>
    <w:rsid w:val="0060623A"/>
    <w:rsid w:val="006069B3"/>
    <w:rsid w:val="00606C0C"/>
    <w:rsid w:val="00607827"/>
    <w:rsid w:val="00611289"/>
    <w:rsid w:val="00612602"/>
    <w:rsid w:val="0061355C"/>
    <w:rsid w:val="00613657"/>
    <w:rsid w:val="00613A18"/>
    <w:rsid w:val="0061707D"/>
    <w:rsid w:val="006171D1"/>
    <w:rsid w:val="00617BCA"/>
    <w:rsid w:val="00620DF2"/>
    <w:rsid w:val="00621045"/>
    <w:rsid w:val="00621658"/>
    <w:rsid w:val="00621EC4"/>
    <w:rsid w:val="0062353F"/>
    <w:rsid w:val="006255C7"/>
    <w:rsid w:val="006260DF"/>
    <w:rsid w:val="00626531"/>
    <w:rsid w:val="00626903"/>
    <w:rsid w:val="00627304"/>
    <w:rsid w:val="00627B0B"/>
    <w:rsid w:val="00630786"/>
    <w:rsid w:val="00632043"/>
    <w:rsid w:val="006353BF"/>
    <w:rsid w:val="006354C7"/>
    <w:rsid w:val="00635B1F"/>
    <w:rsid w:val="00635C20"/>
    <w:rsid w:val="006370E3"/>
    <w:rsid w:val="00640743"/>
    <w:rsid w:val="00640947"/>
    <w:rsid w:val="00641AC5"/>
    <w:rsid w:val="0064268F"/>
    <w:rsid w:val="00643929"/>
    <w:rsid w:val="00644637"/>
    <w:rsid w:val="00644AEC"/>
    <w:rsid w:val="00644B0D"/>
    <w:rsid w:val="0064534D"/>
    <w:rsid w:val="006465EC"/>
    <w:rsid w:val="00647A24"/>
    <w:rsid w:val="00647E5C"/>
    <w:rsid w:val="006511F3"/>
    <w:rsid w:val="00651C1C"/>
    <w:rsid w:val="0065543A"/>
    <w:rsid w:val="006559DF"/>
    <w:rsid w:val="00656741"/>
    <w:rsid w:val="00656C22"/>
    <w:rsid w:val="00657A5A"/>
    <w:rsid w:val="00657BC6"/>
    <w:rsid w:val="00657BE1"/>
    <w:rsid w:val="006606A9"/>
    <w:rsid w:val="006614A6"/>
    <w:rsid w:val="00662693"/>
    <w:rsid w:val="00662F4E"/>
    <w:rsid w:val="006639F2"/>
    <w:rsid w:val="00665BDC"/>
    <w:rsid w:val="00665DA8"/>
    <w:rsid w:val="00667700"/>
    <w:rsid w:val="00673455"/>
    <w:rsid w:val="00673D10"/>
    <w:rsid w:val="00674B1D"/>
    <w:rsid w:val="00675620"/>
    <w:rsid w:val="00675C9E"/>
    <w:rsid w:val="00676652"/>
    <w:rsid w:val="00677228"/>
    <w:rsid w:val="00677FC2"/>
    <w:rsid w:val="006800AD"/>
    <w:rsid w:val="00680477"/>
    <w:rsid w:val="00680600"/>
    <w:rsid w:val="006823B8"/>
    <w:rsid w:val="00683717"/>
    <w:rsid w:val="00683ADC"/>
    <w:rsid w:val="00683C1E"/>
    <w:rsid w:val="0068402F"/>
    <w:rsid w:val="006849A7"/>
    <w:rsid w:val="00684AB8"/>
    <w:rsid w:val="00684B73"/>
    <w:rsid w:val="0068567F"/>
    <w:rsid w:val="00685D38"/>
    <w:rsid w:val="006864D1"/>
    <w:rsid w:val="00686F2A"/>
    <w:rsid w:val="00690801"/>
    <w:rsid w:val="0069081F"/>
    <w:rsid w:val="00690A77"/>
    <w:rsid w:val="00691308"/>
    <w:rsid w:val="00691FE4"/>
    <w:rsid w:val="006935F1"/>
    <w:rsid w:val="006952B9"/>
    <w:rsid w:val="00696D1B"/>
    <w:rsid w:val="00696F74"/>
    <w:rsid w:val="0069736A"/>
    <w:rsid w:val="00697889"/>
    <w:rsid w:val="00697F78"/>
    <w:rsid w:val="006A28A5"/>
    <w:rsid w:val="006A3468"/>
    <w:rsid w:val="006A3831"/>
    <w:rsid w:val="006A4A15"/>
    <w:rsid w:val="006A6CC2"/>
    <w:rsid w:val="006B0264"/>
    <w:rsid w:val="006B13FB"/>
    <w:rsid w:val="006B378C"/>
    <w:rsid w:val="006B3DB8"/>
    <w:rsid w:val="006B46C4"/>
    <w:rsid w:val="006B47A6"/>
    <w:rsid w:val="006B587F"/>
    <w:rsid w:val="006B5F97"/>
    <w:rsid w:val="006B6504"/>
    <w:rsid w:val="006B707D"/>
    <w:rsid w:val="006C099C"/>
    <w:rsid w:val="006C10E9"/>
    <w:rsid w:val="006C1CA8"/>
    <w:rsid w:val="006C1D73"/>
    <w:rsid w:val="006C485D"/>
    <w:rsid w:val="006C6056"/>
    <w:rsid w:val="006C616D"/>
    <w:rsid w:val="006C65D0"/>
    <w:rsid w:val="006C66B7"/>
    <w:rsid w:val="006C6B24"/>
    <w:rsid w:val="006C7563"/>
    <w:rsid w:val="006D07D0"/>
    <w:rsid w:val="006D08EC"/>
    <w:rsid w:val="006D0BCD"/>
    <w:rsid w:val="006D1013"/>
    <w:rsid w:val="006D1F31"/>
    <w:rsid w:val="006D2570"/>
    <w:rsid w:val="006D2A2D"/>
    <w:rsid w:val="006D2BFC"/>
    <w:rsid w:val="006D2F16"/>
    <w:rsid w:val="006D32FD"/>
    <w:rsid w:val="006D3817"/>
    <w:rsid w:val="006D5925"/>
    <w:rsid w:val="006D687B"/>
    <w:rsid w:val="006D6CD3"/>
    <w:rsid w:val="006D740B"/>
    <w:rsid w:val="006D7F54"/>
    <w:rsid w:val="006E1A87"/>
    <w:rsid w:val="006E1D13"/>
    <w:rsid w:val="006E20EE"/>
    <w:rsid w:val="006E294E"/>
    <w:rsid w:val="006E35A7"/>
    <w:rsid w:val="006E4CB2"/>
    <w:rsid w:val="006E5A58"/>
    <w:rsid w:val="006E5AC4"/>
    <w:rsid w:val="006E5F97"/>
    <w:rsid w:val="006E681F"/>
    <w:rsid w:val="006E6DF6"/>
    <w:rsid w:val="006E7000"/>
    <w:rsid w:val="006E7A93"/>
    <w:rsid w:val="006F2CF0"/>
    <w:rsid w:val="006F3A11"/>
    <w:rsid w:val="006F3BF7"/>
    <w:rsid w:val="006F6C64"/>
    <w:rsid w:val="006F6E9B"/>
    <w:rsid w:val="006F7039"/>
    <w:rsid w:val="006F7065"/>
    <w:rsid w:val="0070078A"/>
    <w:rsid w:val="00700CCF"/>
    <w:rsid w:val="00701DDF"/>
    <w:rsid w:val="007022DB"/>
    <w:rsid w:val="0070232A"/>
    <w:rsid w:val="0070242E"/>
    <w:rsid w:val="00702A47"/>
    <w:rsid w:val="007047E7"/>
    <w:rsid w:val="007057F2"/>
    <w:rsid w:val="00706E8E"/>
    <w:rsid w:val="007072C0"/>
    <w:rsid w:val="00707414"/>
    <w:rsid w:val="007078CC"/>
    <w:rsid w:val="007101DB"/>
    <w:rsid w:val="00711A12"/>
    <w:rsid w:val="00711D61"/>
    <w:rsid w:val="00711F3F"/>
    <w:rsid w:val="0071218E"/>
    <w:rsid w:val="00713F12"/>
    <w:rsid w:val="007152FC"/>
    <w:rsid w:val="00716388"/>
    <w:rsid w:val="00716AF8"/>
    <w:rsid w:val="00717B78"/>
    <w:rsid w:val="00717BF2"/>
    <w:rsid w:val="007205A9"/>
    <w:rsid w:val="0072149D"/>
    <w:rsid w:val="0072384E"/>
    <w:rsid w:val="00723875"/>
    <w:rsid w:val="00724003"/>
    <w:rsid w:val="0072412E"/>
    <w:rsid w:val="00724E4B"/>
    <w:rsid w:val="007267CD"/>
    <w:rsid w:val="00727F32"/>
    <w:rsid w:val="00730FD7"/>
    <w:rsid w:val="007319BE"/>
    <w:rsid w:val="00731D2D"/>
    <w:rsid w:val="007323B5"/>
    <w:rsid w:val="007327C0"/>
    <w:rsid w:val="00732E07"/>
    <w:rsid w:val="00733B69"/>
    <w:rsid w:val="00734564"/>
    <w:rsid w:val="00734629"/>
    <w:rsid w:val="00735912"/>
    <w:rsid w:val="007405F8"/>
    <w:rsid w:val="00741D38"/>
    <w:rsid w:val="007430CD"/>
    <w:rsid w:val="00744283"/>
    <w:rsid w:val="007455BD"/>
    <w:rsid w:val="0074602B"/>
    <w:rsid w:val="00746759"/>
    <w:rsid w:val="00746974"/>
    <w:rsid w:val="0075279B"/>
    <w:rsid w:val="00753C71"/>
    <w:rsid w:val="00753D7D"/>
    <w:rsid w:val="00753E2A"/>
    <w:rsid w:val="00753EBB"/>
    <w:rsid w:val="00754BE9"/>
    <w:rsid w:val="00754F9A"/>
    <w:rsid w:val="00755685"/>
    <w:rsid w:val="00756974"/>
    <w:rsid w:val="0076221C"/>
    <w:rsid w:val="007626DB"/>
    <w:rsid w:val="00763993"/>
    <w:rsid w:val="00763D4B"/>
    <w:rsid w:val="007654EA"/>
    <w:rsid w:val="007655B2"/>
    <w:rsid w:val="007657A8"/>
    <w:rsid w:val="00767FAE"/>
    <w:rsid w:val="007703BE"/>
    <w:rsid w:val="007721EB"/>
    <w:rsid w:val="00772AB5"/>
    <w:rsid w:val="00773273"/>
    <w:rsid w:val="007738B8"/>
    <w:rsid w:val="00773B21"/>
    <w:rsid w:val="00774B54"/>
    <w:rsid w:val="00776CCA"/>
    <w:rsid w:val="0078059B"/>
    <w:rsid w:val="00782900"/>
    <w:rsid w:val="00782B40"/>
    <w:rsid w:val="00783C4D"/>
    <w:rsid w:val="00784444"/>
    <w:rsid w:val="00785BCD"/>
    <w:rsid w:val="00785C2F"/>
    <w:rsid w:val="00785F4A"/>
    <w:rsid w:val="007871E4"/>
    <w:rsid w:val="00787873"/>
    <w:rsid w:val="0079239F"/>
    <w:rsid w:val="00792D61"/>
    <w:rsid w:val="00793D6F"/>
    <w:rsid w:val="00795449"/>
    <w:rsid w:val="00795719"/>
    <w:rsid w:val="00795C04"/>
    <w:rsid w:val="0079725F"/>
    <w:rsid w:val="00797AB9"/>
    <w:rsid w:val="007A053F"/>
    <w:rsid w:val="007A2284"/>
    <w:rsid w:val="007A288D"/>
    <w:rsid w:val="007A35D6"/>
    <w:rsid w:val="007A3DDB"/>
    <w:rsid w:val="007A3ED4"/>
    <w:rsid w:val="007A43E9"/>
    <w:rsid w:val="007A50F7"/>
    <w:rsid w:val="007A77E4"/>
    <w:rsid w:val="007A78E7"/>
    <w:rsid w:val="007B1F54"/>
    <w:rsid w:val="007B202F"/>
    <w:rsid w:val="007B204B"/>
    <w:rsid w:val="007B28C9"/>
    <w:rsid w:val="007B2D19"/>
    <w:rsid w:val="007B5C36"/>
    <w:rsid w:val="007B62A7"/>
    <w:rsid w:val="007B64B4"/>
    <w:rsid w:val="007B74CD"/>
    <w:rsid w:val="007C15CA"/>
    <w:rsid w:val="007C1767"/>
    <w:rsid w:val="007C17B5"/>
    <w:rsid w:val="007C1FAE"/>
    <w:rsid w:val="007C2022"/>
    <w:rsid w:val="007C3C80"/>
    <w:rsid w:val="007C3D9E"/>
    <w:rsid w:val="007C4206"/>
    <w:rsid w:val="007C4267"/>
    <w:rsid w:val="007C4EC7"/>
    <w:rsid w:val="007C5D29"/>
    <w:rsid w:val="007C5DA1"/>
    <w:rsid w:val="007C7B2A"/>
    <w:rsid w:val="007D0EE4"/>
    <w:rsid w:val="007D10FE"/>
    <w:rsid w:val="007D1341"/>
    <w:rsid w:val="007D2C45"/>
    <w:rsid w:val="007D2F80"/>
    <w:rsid w:val="007D2FC6"/>
    <w:rsid w:val="007D3110"/>
    <w:rsid w:val="007D4161"/>
    <w:rsid w:val="007D455A"/>
    <w:rsid w:val="007D635B"/>
    <w:rsid w:val="007D6E60"/>
    <w:rsid w:val="007D7149"/>
    <w:rsid w:val="007D739A"/>
    <w:rsid w:val="007D79D3"/>
    <w:rsid w:val="007E00BF"/>
    <w:rsid w:val="007E019A"/>
    <w:rsid w:val="007E0DD1"/>
    <w:rsid w:val="007E0DDF"/>
    <w:rsid w:val="007E503F"/>
    <w:rsid w:val="007E5956"/>
    <w:rsid w:val="007E6E42"/>
    <w:rsid w:val="007F1146"/>
    <w:rsid w:val="007F1845"/>
    <w:rsid w:val="007F2883"/>
    <w:rsid w:val="007F3706"/>
    <w:rsid w:val="007F5149"/>
    <w:rsid w:val="007F5B4D"/>
    <w:rsid w:val="007F60C9"/>
    <w:rsid w:val="007F75FD"/>
    <w:rsid w:val="007F7775"/>
    <w:rsid w:val="007F783A"/>
    <w:rsid w:val="007F7C1A"/>
    <w:rsid w:val="00800725"/>
    <w:rsid w:val="008017E8"/>
    <w:rsid w:val="00802C77"/>
    <w:rsid w:val="008038FB"/>
    <w:rsid w:val="00803DEE"/>
    <w:rsid w:val="008051C9"/>
    <w:rsid w:val="00807BAC"/>
    <w:rsid w:val="00807EE0"/>
    <w:rsid w:val="00812648"/>
    <w:rsid w:val="00812E12"/>
    <w:rsid w:val="00814FAD"/>
    <w:rsid w:val="0081508E"/>
    <w:rsid w:val="0081531A"/>
    <w:rsid w:val="008169E2"/>
    <w:rsid w:val="008171CC"/>
    <w:rsid w:val="008178AE"/>
    <w:rsid w:val="00820D0D"/>
    <w:rsid w:val="00820E58"/>
    <w:rsid w:val="0082107A"/>
    <w:rsid w:val="0082115A"/>
    <w:rsid w:val="00821A44"/>
    <w:rsid w:val="00821B8C"/>
    <w:rsid w:val="00823577"/>
    <w:rsid w:val="008242C9"/>
    <w:rsid w:val="00824759"/>
    <w:rsid w:val="0082542B"/>
    <w:rsid w:val="0082553A"/>
    <w:rsid w:val="00827687"/>
    <w:rsid w:val="00827BF0"/>
    <w:rsid w:val="00827E9B"/>
    <w:rsid w:val="0083045C"/>
    <w:rsid w:val="00830DB9"/>
    <w:rsid w:val="0083198E"/>
    <w:rsid w:val="00831FC8"/>
    <w:rsid w:val="008321BA"/>
    <w:rsid w:val="00833213"/>
    <w:rsid w:val="00833569"/>
    <w:rsid w:val="00835255"/>
    <w:rsid w:val="00835DAB"/>
    <w:rsid w:val="0083666C"/>
    <w:rsid w:val="00836D82"/>
    <w:rsid w:val="00837851"/>
    <w:rsid w:val="00837D0A"/>
    <w:rsid w:val="0084075F"/>
    <w:rsid w:val="00841493"/>
    <w:rsid w:val="00843E73"/>
    <w:rsid w:val="008441B0"/>
    <w:rsid w:val="00845FB2"/>
    <w:rsid w:val="00846934"/>
    <w:rsid w:val="008510FB"/>
    <w:rsid w:val="0085181B"/>
    <w:rsid w:val="00851B4C"/>
    <w:rsid w:val="0085230A"/>
    <w:rsid w:val="008526B7"/>
    <w:rsid w:val="008538BA"/>
    <w:rsid w:val="0085447C"/>
    <w:rsid w:val="00854F7D"/>
    <w:rsid w:val="00855673"/>
    <w:rsid w:val="00856193"/>
    <w:rsid w:val="00856367"/>
    <w:rsid w:val="00857BA4"/>
    <w:rsid w:val="00857BE3"/>
    <w:rsid w:val="008607C6"/>
    <w:rsid w:val="00863549"/>
    <w:rsid w:val="0086383A"/>
    <w:rsid w:val="00863874"/>
    <w:rsid w:val="008644EA"/>
    <w:rsid w:val="00864FDB"/>
    <w:rsid w:val="00865E4E"/>
    <w:rsid w:val="0086654E"/>
    <w:rsid w:val="00866D7B"/>
    <w:rsid w:val="00866E68"/>
    <w:rsid w:val="00867C02"/>
    <w:rsid w:val="00867CD6"/>
    <w:rsid w:val="008707D6"/>
    <w:rsid w:val="008707EE"/>
    <w:rsid w:val="0087169D"/>
    <w:rsid w:val="00871757"/>
    <w:rsid w:val="00871A4B"/>
    <w:rsid w:val="00874128"/>
    <w:rsid w:val="008751B7"/>
    <w:rsid w:val="008759BA"/>
    <w:rsid w:val="00876F71"/>
    <w:rsid w:val="00880949"/>
    <w:rsid w:val="00880BAE"/>
    <w:rsid w:val="00881B6E"/>
    <w:rsid w:val="00881E42"/>
    <w:rsid w:val="008835B6"/>
    <w:rsid w:val="008835D4"/>
    <w:rsid w:val="00883FB0"/>
    <w:rsid w:val="00884A71"/>
    <w:rsid w:val="00885B26"/>
    <w:rsid w:val="00885BCF"/>
    <w:rsid w:val="00885C12"/>
    <w:rsid w:val="00885D46"/>
    <w:rsid w:val="008879BD"/>
    <w:rsid w:val="00887BB3"/>
    <w:rsid w:val="00887C46"/>
    <w:rsid w:val="00890215"/>
    <w:rsid w:val="0089052E"/>
    <w:rsid w:val="00890B09"/>
    <w:rsid w:val="0089166F"/>
    <w:rsid w:val="008919CE"/>
    <w:rsid w:val="00891BF9"/>
    <w:rsid w:val="00892025"/>
    <w:rsid w:val="00892423"/>
    <w:rsid w:val="00892547"/>
    <w:rsid w:val="00892B01"/>
    <w:rsid w:val="00893957"/>
    <w:rsid w:val="00894233"/>
    <w:rsid w:val="00894778"/>
    <w:rsid w:val="00895EB9"/>
    <w:rsid w:val="00896046"/>
    <w:rsid w:val="00897654"/>
    <w:rsid w:val="00897E20"/>
    <w:rsid w:val="008A0C52"/>
    <w:rsid w:val="008A130A"/>
    <w:rsid w:val="008A1817"/>
    <w:rsid w:val="008A19CF"/>
    <w:rsid w:val="008A1D04"/>
    <w:rsid w:val="008A21E5"/>
    <w:rsid w:val="008A2A0F"/>
    <w:rsid w:val="008A3704"/>
    <w:rsid w:val="008B203A"/>
    <w:rsid w:val="008B28AF"/>
    <w:rsid w:val="008B2C2D"/>
    <w:rsid w:val="008B39EC"/>
    <w:rsid w:val="008B5C5A"/>
    <w:rsid w:val="008B6DA6"/>
    <w:rsid w:val="008B75DE"/>
    <w:rsid w:val="008B76A0"/>
    <w:rsid w:val="008B7B53"/>
    <w:rsid w:val="008C2008"/>
    <w:rsid w:val="008C2178"/>
    <w:rsid w:val="008C2373"/>
    <w:rsid w:val="008C2404"/>
    <w:rsid w:val="008C24FA"/>
    <w:rsid w:val="008C3E92"/>
    <w:rsid w:val="008C4653"/>
    <w:rsid w:val="008C506A"/>
    <w:rsid w:val="008C50E3"/>
    <w:rsid w:val="008C6853"/>
    <w:rsid w:val="008C7459"/>
    <w:rsid w:val="008D177E"/>
    <w:rsid w:val="008D3032"/>
    <w:rsid w:val="008D5F94"/>
    <w:rsid w:val="008E05A3"/>
    <w:rsid w:val="008E14E6"/>
    <w:rsid w:val="008E1D6D"/>
    <w:rsid w:val="008E33D7"/>
    <w:rsid w:val="008E53A0"/>
    <w:rsid w:val="008E6122"/>
    <w:rsid w:val="008E6E12"/>
    <w:rsid w:val="008F0D51"/>
    <w:rsid w:val="008F1D5B"/>
    <w:rsid w:val="008F1F98"/>
    <w:rsid w:val="008F35B8"/>
    <w:rsid w:val="008F35C7"/>
    <w:rsid w:val="008F5C1F"/>
    <w:rsid w:val="008F65D1"/>
    <w:rsid w:val="008F73C3"/>
    <w:rsid w:val="008F7B27"/>
    <w:rsid w:val="009005C1"/>
    <w:rsid w:val="0090068E"/>
    <w:rsid w:val="00901A38"/>
    <w:rsid w:val="00902732"/>
    <w:rsid w:val="009029E4"/>
    <w:rsid w:val="00903B81"/>
    <w:rsid w:val="00903EB1"/>
    <w:rsid w:val="00904FC7"/>
    <w:rsid w:val="00905138"/>
    <w:rsid w:val="0090557E"/>
    <w:rsid w:val="009125C7"/>
    <w:rsid w:val="00913CC7"/>
    <w:rsid w:val="009148C9"/>
    <w:rsid w:val="009148E3"/>
    <w:rsid w:val="009155BE"/>
    <w:rsid w:val="00917E23"/>
    <w:rsid w:val="00921F5C"/>
    <w:rsid w:val="00922597"/>
    <w:rsid w:val="00922C9B"/>
    <w:rsid w:val="00922FA3"/>
    <w:rsid w:val="0092407F"/>
    <w:rsid w:val="0092450E"/>
    <w:rsid w:val="00930360"/>
    <w:rsid w:val="00930F12"/>
    <w:rsid w:val="00932BCC"/>
    <w:rsid w:val="00933278"/>
    <w:rsid w:val="00933A2C"/>
    <w:rsid w:val="00933AF2"/>
    <w:rsid w:val="0093482A"/>
    <w:rsid w:val="0093596E"/>
    <w:rsid w:val="00936B2D"/>
    <w:rsid w:val="00937AC4"/>
    <w:rsid w:val="00940806"/>
    <w:rsid w:val="0094142D"/>
    <w:rsid w:val="009429D4"/>
    <w:rsid w:val="00943668"/>
    <w:rsid w:val="009444EB"/>
    <w:rsid w:val="00944C3D"/>
    <w:rsid w:val="00945C8A"/>
    <w:rsid w:val="0094707D"/>
    <w:rsid w:val="0094713D"/>
    <w:rsid w:val="00947DC4"/>
    <w:rsid w:val="00947FF4"/>
    <w:rsid w:val="009513EE"/>
    <w:rsid w:val="00952800"/>
    <w:rsid w:val="0095303E"/>
    <w:rsid w:val="00954127"/>
    <w:rsid w:val="009560AC"/>
    <w:rsid w:val="00957161"/>
    <w:rsid w:val="00957710"/>
    <w:rsid w:val="009606E6"/>
    <w:rsid w:val="009607BF"/>
    <w:rsid w:val="0096155C"/>
    <w:rsid w:val="00962567"/>
    <w:rsid w:val="009629C9"/>
    <w:rsid w:val="009653A4"/>
    <w:rsid w:val="009667D4"/>
    <w:rsid w:val="00966EB4"/>
    <w:rsid w:val="00971004"/>
    <w:rsid w:val="00972111"/>
    <w:rsid w:val="00973FF6"/>
    <w:rsid w:val="00974078"/>
    <w:rsid w:val="00974928"/>
    <w:rsid w:val="009757EA"/>
    <w:rsid w:val="00975E1E"/>
    <w:rsid w:val="009804B3"/>
    <w:rsid w:val="009819AE"/>
    <w:rsid w:val="00983C0F"/>
    <w:rsid w:val="00983EEF"/>
    <w:rsid w:val="009841C9"/>
    <w:rsid w:val="00984A08"/>
    <w:rsid w:val="00984E95"/>
    <w:rsid w:val="00986190"/>
    <w:rsid w:val="00986512"/>
    <w:rsid w:val="009878CF"/>
    <w:rsid w:val="009905F2"/>
    <w:rsid w:val="00992590"/>
    <w:rsid w:val="00992E18"/>
    <w:rsid w:val="00993992"/>
    <w:rsid w:val="0099517C"/>
    <w:rsid w:val="00995B45"/>
    <w:rsid w:val="00996BDF"/>
    <w:rsid w:val="00996E51"/>
    <w:rsid w:val="00996FC7"/>
    <w:rsid w:val="009A10BD"/>
    <w:rsid w:val="009A3498"/>
    <w:rsid w:val="009A3D79"/>
    <w:rsid w:val="009A42F3"/>
    <w:rsid w:val="009A43EA"/>
    <w:rsid w:val="009A4961"/>
    <w:rsid w:val="009A56EB"/>
    <w:rsid w:val="009A62C5"/>
    <w:rsid w:val="009A6322"/>
    <w:rsid w:val="009A6840"/>
    <w:rsid w:val="009A6B70"/>
    <w:rsid w:val="009A7B17"/>
    <w:rsid w:val="009B05CC"/>
    <w:rsid w:val="009B07C1"/>
    <w:rsid w:val="009B18E4"/>
    <w:rsid w:val="009B32CF"/>
    <w:rsid w:val="009B3607"/>
    <w:rsid w:val="009B4AE8"/>
    <w:rsid w:val="009B56B4"/>
    <w:rsid w:val="009B5932"/>
    <w:rsid w:val="009B5C60"/>
    <w:rsid w:val="009B60A5"/>
    <w:rsid w:val="009B747B"/>
    <w:rsid w:val="009B799A"/>
    <w:rsid w:val="009B7B4F"/>
    <w:rsid w:val="009C0163"/>
    <w:rsid w:val="009C1361"/>
    <w:rsid w:val="009C273B"/>
    <w:rsid w:val="009C2797"/>
    <w:rsid w:val="009C2D7A"/>
    <w:rsid w:val="009C2FBF"/>
    <w:rsid w:val="009C4844"/>
    <w:rsid w:val="009C5646"/>
    <w:rsid w:val="009C6218"/>
    <w:rsid w:val="009C70BC"/>
    <w:rsid w:val="009D015E"/>
    <w:rsid w:val="009D0666"/>
    <w:rsid w:val="009D07CD"/>
    <w:rsid w:val="009D0C29"/>
    <w:rsid w:val="009D1BCE"/>
    <w:rsid w:val="009D4447"/>
    <w:rsid w:val="009D4707"/>
    <w:rsid w:val="009D49FF"/>
    <w:rsid w:val="009D5B6F"/>
    <w:rsid w:val="009D6115"/>
    <w:rsid w:val="009D659E"/>
    <w:rsid w:val="009E25C8"/>
    <w:rsid w:val="009E27F6"/>
    <w:rsid w:val="009E2E9E"/>
    <w:rsid w:val="009E2EBE"/>
    <w:rsid w:val="009E4125"/>
    <w:rsid w:val="009E54A8"/>
    <w:rsid w:val="009E768F"/>
    <w:rsid w:val="009F0614"/>
    <w:rsid w:val="009F0649"/>
    <w:rsid w:val="009F3680"/>
    <w:rsid w:val="009F46B1"/>
    <w:rsid w:val="009F48B6"/>
    <w:rsid w:val="009F4B56"/>
    <w:rsid w:val="009F605E"/>
    <w:rsid w:val="009F6400"/>
    <w:rsid w:val="009F6734"/>
    <w:rsid w:val="009F6781"/>
    <w:rsid w:val="009F6B21"/>
    <w:rsid w:val="009F7F9C"/>
    <w:rsid w:val="00A0049F"/>
    <w:rsid w:val="00A00A39"/>
    <w:rsid w:val="00A00D9E"/>
    <w:rsid w:val="00A016F0"/>
    <w:rsid w:val="00A027CF"/>
    <w:rsid w:val="00A02B81"/>
    <w:rsid w:val="00A02DF1"/>
    <w:rsid w:val="00A039D3"/>
    <w:rsid w:val="00A03C6C"/>
    <w:rsid w:val="00A0442D"/>
    <w:rsid w:val="00A0497A"/>
    <w:rsid w:val="00A05116"/>
    <w:rsid w:val="00A0557E"/>
    <w:rsid w:val="00A05DB1"/>
    <w:rsid w:val="00A05E11"/>
    <w:rsid w:val="00A06BB8"/>
    <w:rsid w:val="00A075F6"/>
    <w:rsid w:val="00A100E5"/>
    <w:rsid w:val="00A10A76"/>
    <w:rsid w:val="00A11CE7"/>
    <w:rsid w:val="00A1357D"/>
    <w:rsid w:val="00A150DA"/>
    <w:rsid w:val="00A16C7C"/>
    <w:rsid w:val="00A174B0"/>
    <w:rsid w:val="00A20146"/>
    <w:rsid w:val="00A2130C"/>
    <w:rsid w:val="00A217AE"/>
    <w:rsid w:val="00A22E8B"/>
    <w:rsid w:val="00A23245"/>
    <w:rsid w:val="00A23888"/>
    <w:rsid w:val="00A25785"/>
    <w:rsid w:val="00A25C17"/>
    <w:rsid w:val="00A270AB"/>
    <w:rsid w:val="00A271A4"/>
    <w:rsid w:val="00A30B9F"/>
    <w:rsid w:val="00A317FC"/>
    <w:rsid w:val="00A31D17"/>
    <w:rsid w:val="00A32151"/>
    <w:rsid w:val="00A34C40"/>
    <w:rsid w:val="00A35506"/>
    <w:rsid w:val="00A35985"/>
    <w:rsid w:val="00A3657F"/>
    <w:rsid w:val="00A37DC4"/>
    <w:rsid w:val="00A40A6D"/>
    <w:rsid w:val="00A411AF"/>
    <w:rsid w:val="00A41298"/>
    <w:rsid w:val="00A41CDC"/>
    <w:rsid w:val="00A434C1"/>
    <w:rsid w:val="00A44E61"/>
    <w:rsid w:val="00A44FD0"/>
    <w:rsid w:val="00A457DB"/>
    <w:rsid w:val="00A45884"/>
    <w:rsid w:val="00A45B2F"/>
    <w:rsid w:val="00A45F09"/>
    <w:rsid w:val="00A46366"/>
    <w:rsid w:val="00A46537"/>
    <w:rsid w:val="00A470CE"/>
    <w:rsid w:val="00A47812"/>
    <w:rsid w:val="00A47EEE"/>
    <w:rsid w:val="00A50497"/>
    <w:rsid w:val="00A5075C"/>
    <w:rsid w:val="00A50C4B"/>
    <w:rsid w:val="00A514B1"/>
    <w:rsid w:val="00A51607"/>
    <w:rsid w:val="00A5239D"/>
    <w:rsid w:val="00A5241C"/>
    <w:rsid w:val="00A52438"/>
    <w:rsid w:val="00A52E29"/>
    <w:rsid w:val="00A5368D"/>
    <w:rsid w:val="00A537C4"/>
    <w:rsid w:val="00A54073"/>
    <w:rsid w:val="00A544DF"/>
    <w:rsid w:val="00A56190"/>
    <w:rsid w:val="00A5694A"/>
    <w:rsid w:val="00A57B1F"/>
    <w:rsid w:val="00A60711"/>
    <w:rsid w:val="00A61A3B"/>
    <w:rsid w:val="00A623CF"/>
    <w:rsid w:val="00A62B5D"/>
    <w:rsid w:val="00A637A4"/>
    <w:rsid w:val="00A63A2C"/>
    <w:rsid w:val="00A63FD7"/>
    <w:rsid w:val="00A6440D"/>
    <w:rsid w:val="00A64B56"/>
    <w:rsid w:val="00A6640A"/>
    <w:rsid w:val="00A66A6E"/>
    <w:rsid w:val="00A7026D"/>
    <w:rsid w:val="00A70730"/>
    <w:rsid w:val="00A70FBD"/>
    <w:rsid w:val="00A7106E"/>
    <w:rsid w:val="00A732D0"/>
    <w:rsid w:val="00A73440"/>
    <w:rsid w:val="00A74531"/>
    <w:rsid w:val="00A7565E"/>
    <w:rsid w:val="00A76984"/>
    <w:rsid w:val="00A80460"/>
    <w:rsid w:val="00A80564"/>
    <w:rsid w:val="00A808F6"/>
    <w:rsid w:val="00A84257"/>
    <w:rsid w:val="00A842D6"/>
    <w:rsid w:val="00A859AB"/>
    <w:rsid w:val="00A87524"/>
    <w:rsid w:val="00A90096"/>
    <w:rsid w:val="00A911E5"/>
    <w:rsid w:val="00A91DB3"/>
    <w:rsid w:val="00A934EC"/>
    <w:rsid w:val="00A9361B"/>
    <w:rsid w:val="00A940B9"/>
    <w:rsid w:val="00A9486F"/>
    <w:rsid w:val="00A94FDB"/>
    <w:rsid w:val="00A958BB"/>
    <w:rsid w:val="00A96348"/>
    <w:rsid w:val="00A9637F"/>
    <w:rsid w:val="00A9761A"/>
    <w:rsid w:val="00A97FCA"/>
    <w:rsid w:val="00AA064F"/>
    <w:rsid w:val="00AA0FE6"/>
    <w:rsid w:val="00AA13F7"/>
    <w:rsid w:val="00AA2F7F"/>
    <w:rsid w:val="00AA3693"/>
    <w:rsid w:val="00AA4F9E"/>
    <w:rsid w:val="00AA527F"/>
    <w:rsid w:val="00AA5583"/>
    <w:rsid w:val="00AA5F79"/>
    <w:rsid w:val="00AA7481"/>
    <w:rsid w:val="00AA75D0"/>
    <w:rsid w:val="00AA7B58"/>
    <w:rsid w:val="00AB00BF"/>
    <w:rsid w:val="00AB0335"/>
    <w:rsid w:val="00AB049A"/>
    <w:rsid w:val="00AB26B9"/>
    <w:rsid w:val="00AB3786"/>
    <w:rsid w:val="00AB585F"/>
    <w:rsid w:val="00AB5F00"/>
    <w:rsid w:val="00AB710F"/>
    <w:rsid w:val="00AB73E8"/>
    <w:rsid w:val="00AB7FB1"/>
    <w:rsid w:val="00AC01E7"/>
    <w:rsid w:val="00AC04F0"/>
    <w:rsid w:val="00AC1629"/>
    <w:rsid w:val="00AC1B71"/>
    <w:rsid w:val="00AC215E"/>
    <w:rsid w:val="00AC239D"/>
    <w:rsid w:val="00AC2CCA"/>
    <w:rsid w:val="00AC3403"/>
    <w:rsid w:val="00AC4DE3"/>
    <w:rsid w:val="00AC4E43"/>
    <w:rsid w:val="00AC55E0"/>
    <w:rsid w:val="00AC60BB"/>
    <w:rsid w:val="00AC7623"/>
    <w:rsid w:val="00AC7729"/>
    <w:rsid w:val="00AD0FB8"/>
    <w:rsid w:val="00AD1D18"/>
    <w:rsid w:val="00AD2CDC"/>
    <w:rsid w:val="00AD2E98"/>
    <w:rsid w:val="00AD342F"/>
    <w:rsid w:val="00AD3F13"/>
    <w:rsid w:val="00AD4152"/>
    <w:rsid w:val="00AD41D1"/>
    <w:rsid w:val="00AD5838"/>
    <w:rsid w:val="00AD7E8B"/>
    <w:rsid w:val="00AE039C"/>
    <w:rsid w:val="00AE12B9"/>
    <w:rsid w:val="00AE12D6"/>
    <w:rsid w:val="00AE24E3"/>
    <w:rsid w:val="00AE2A76"/>
    <w:rsid w:val="00AE2F5E"/>
    <w:rsid w:val="00AE3359"/>
    <w:rsid w:val="00AE3B75"/>
    <w:rsid w:val="00AE4279"/>
    <w:rsid w:val="00AE4363"/>
    <w:rsid w:val="00AE4BAB"/>
    <w:rsid w:val="00AE4BAF"/>
    <w:rsid w:val="00AE54D0"/>
    <w:rsid w:val="00AE5858"/>
    <w:rsid w:val="00AE5D55"/>
    <w:rsid w:val="00AE617B"/>
    <w:rsid w:val="00AE6A0D"/>
    <w:rsid w:val="00AE7CA6"/>
    <w:rsid w:val="00AF0FC4"/>
    <w:rsid w:val="00AF1B07"/>
    <w:rsid w:val="00AF259F"/>
    <w:rsid w:val="00AF3A38"/>
    <w:rsid w:val="00AF5086"/>
    <w:rsid w:val="00AF550A"/>
    <w:rsid w:val="00AF563C"/>
    <w:rsid w:val="00AF5B73"/>
    <w:rsid w:val="00AF6DAD"/>
    <w:rsid w:val="00AF6F6A"/>
    <w:rsid w:val="00AF7F69"/>
    <w:rsid w:val="00AF7FDD"/>
    <w:rsid w:val="00B01467"/>
    <w:rsid w:val="00B01A9A"/>
    <w:rsid w:val="00B01BC8"/>
    <w:rsid w:val="00B04589"/>
    <w:rsid w:val="00B04DC2"/>
    <w:rsid w:val="00B057F2"/>
    <w:rsid w:val="00B06A6B"/>
    <w:rsid w:val="00B075A9"/>
    <w:rsid w:val="00B07B69"/>
    <w:rsid w:val="00B10193"/>
    <w:rsid w:val="00B10AE8"/>
    <w:rsid w:val="00B10BB7"/>
    <w:rsid w:val="00B11098"/>
    <w:rsid w:val="00B11870"/>
    <w:rsid w:val="00B12506"/>
    <w:rsid w:val="00B13A85"/>
    <w:rsid w:val="00B14F5C"/>
    <w:rsid w:val="00B15D4D"/>
    <w:rsid w:val="00B165DF"/>
    <w:rsid w:val="00B16C96"/>
    <w:rsid w:val="00B1715E"/>
    <w:rsid w:val="00B17C93"/>
    <w:rsid w:val="00B17FA5"/>
    <w:rsid w:val="00B205C4"/>
    <w:rsid w:val="00B235CB"/>
    <w:rsid w:val="00B2470B"/>
    <w:rsid w:val="00B248AF"/>
    <w:rsid w:val="00B24906"/>
    <w:rsid w:val="00B25F0E"/>
    <w:rsid w:val="00B2616A"/>
    <w:rsid w:val="00B266AB"/>
    <w:rsid w:val="00B26780"/>
    <w:rsid w:val="00B27FD1"/>
    <w:rsid w:val="00B30100"/>
    <w:rsid w:val="00B30FEE"/>
    <w:rsid w:val="00B31FFE"/>
    <w:rsid w:val="00B321BF"/>
    <w:rsid w:val="00B326EA"/>
    <w:rsid w:val="00B332DA"/>
    <w:rsid w:val="00B33C48"/>
    <w:rsid w:val="00B33D29"/>
    <w:rsid w:val="00B35461"/>
    <w:rsid w:val="00B355AC"/>
    <w:rsid w:val="00B403A9"/>
    <w:rsid w:val="00B4047A"/>
    <w:rsid w:val="00B426D6"/>
    <w:rsid w:val="00B42F0A"/>
    <w:rsid w:val="00B433DD"/>
    <w:rsid w:val="00B43A3D"/>
    <w:rsid w:val="00B4415F"/>
    <w:rsid w:val="00B4478A"/>
    <w:rsid w:val="00B44DD4"/>
    <w:rsid w:val="00B44F8E"/>
    <w:rsid w:val="00B46077"/>
    <w:rsid w:val="00B47D87"/>
    <w:rsid w:val="00B519A0"/>
    <w:rsid w:val="00B536FD"/>
    <w:rsid w:val="00B53F77"/>
    <w:rsid w:val="00B570C8"/>
    <w:rsid w:val="00B57559"/>
    <w:rsid w:val="00B5780E"/>
    <w:rsid w:val="00B57A18"/>
    <w:rsid w:val="00B57CCD"/>
    <w:rsid w:val="00B60A42"/>
    <w:rsid w:val="00B6218B"/>
    <w:rsid w:val="00B62D21"/>
    <w:rsid w:val="00B62DA4"/>
    <w:rsid w:val="00B63747"/>
    <w:rsid w:val="00B64338"/>
    <w:rsid w:val="00B64524"/>
    <w:rsid w:val="00B646A6"/>
    <w:rsid w:val="00B648D4"/>
    <w:rsid w:val="00B659AC"/>
    <w:rsid w:val="00B66D3C"/>
    <w:rsid w:val="00B703C8"/>
    <w:rsid w:val="00B7159A"/>
    <w:rsid w:val="00B71AC1"/>
    <w:rsid w:val="00B71EE6"/>
    <w:rsid w:val="00B72742"/>
    <w:rsid w:val="00B72D7F"/>
    <w:rsid w:val="00B72D88"/>
    <w:rsid w:val="00B75ACE"/>
    <w:rsid w:val="00B77AA0"/>
    <w:rsid w:val="00B80D65"/>
    <w:rsid w:val="00B81EF6"/>
    <w:rsid w:val="00B82853"/>
    <w:rsid w:val="00B82902"/>
    <w:rsid w:val="00B833CA"/>
    <w:rsid w:val="00B83B4E"/>
    <w:rsid w:val="00B83BF1"/>
    <w:rsid w:val="00B83E95"/>
    <w:rsid w:val="00B84858"/>
    <w:rsid w:val="00B86E58"/>
    <w:rsid w:val="00B90707"/>
    <w:rsid w:val="00B90D91"/>
    <w:rsid w:val="00B9182B"/>
    <w:rsid w:val="00B928E3"/>
    <w:rsid w:val="00B92A73"/>
    <w:rsid w:val="00B934D6"/>
    <w:rsid w:val="00B93C8C"/>
    <w:rsid w:val="00B93E41"/>
    <w:rsid w:val="00B97D9E"/>
    <w:rsid w:val="00BA0914"/>
    <w:rsid w:val="00BA31E3"/>
    <w:rsid w:val="00BA5A2A"/>
    <w:rsid w:val="00BA70F5"/>
    <w:rsid w:val="00BA7633"/>
    <w:rsid w:val="00BB0967"/>
    <w:rsid w:val="00BB3339"/>
    <w:rsid w:val="00BB42B9"/>
    <w:rsid w:val="00BB44AA"/>
    <w:rsid w:val="00BB4E28"/>
    <w:rsid w:val="00BB5093"/>
    <w:rsid w:val="00BB60D4"/>
    <w:rsid w:val="00BB61F4"/>
    <w:rsid w:val="00BB6A33"/>
    <w:rsid w:val="00BB7F02"/>
    <w:rsid w:val="00BC0B5B"/>
    <w:rsid w:val="00BC0C94"/>
    <w:rsid w:val="00BC10FF"/>
    <w:rsid w:val="00BC1629"/>
    <w:rsid w:val="00BC3187"/>
    <w:rsid w:val="00BC4DC7"/>
    <w:rsid w:val="00BC5B87"/>
    <w:rsid w:val="00BC5E53"/>
    <w:rsid w:val="00BC67D5"/>
    <w:rsid w:val="00BC6C2D"/>
    <w:rsid w:val="00BC6ECF"/>
    <w:rsid w:val="00BD04F7"/>
    <w:rsid w:val="00BD2B61"/>
    <w:rsid w:val="00BD3D42"/>
    <w:rsid w:val="00BD49A2"/>
    <w:rsid w:val="00BD5F83"/>
    <w:rsid w:val="00BD70D7"/>
    <w:rsid w:val="00BD7601"/>
    <w:rsid w:val="00BD78DC"/>
    <w:rsid w:val="00BE1080"/>
    <w:rsid w:val="00BE205B"/>
    <w:rsid w:val="00BE2246"/>
    <w:rsid w:val="00BE2604"/>
    <w:rsid w:val="00BE43D1"/>
    <w:rsid w:val="00BE45D6"/>
    <w:rsid w:val="00BE474A"/>
    <w:rsid w:val="00BE5979"/>
    <w:rsid w:val="00BE6120"/>
    <w:rsid w:val="00BE7743"/>
    <w:rsid w:val="00BE77D8"/>
    <w:rsid w:val="00BF0771"/>
    <w:rsid w:val="00BF0D76"/>
    <w:rsid w:val="00BF1522"/>
    <w:rsid w:val="00BF2384"/>
    <w:rsid w:val="00BF25D5"/>
    <w:rsid w:val="00BF2EEE"/>
    <w:rsid w:val="00BF3FC8"/>
    <w:rsid w:val="00BF6A3A"/>
    <w:rsid w:val="00BF6EBA"/>
    <w:rsid w:val="00C00EFE"/>
    <w:rsid w:val="00C02AEF"/>
    <w:rsid w:val="00C056A3"/>
    <w:rsid w:val="00C05A4F"/>
    <w:rsid w:val="00C05BAF"/>
    <w:rsid w:val="00C0626D"/>
    <w:rsid w:val="00C06EDC"/>
    <w:rsid w:val="00C07A66"/>
    <w:rsid w:val="00C07E51"/>
    <w:rsid w:val="00C101FC"/>
    <w:rsid w:val="00C108DA"/>
    <w:rsid w:val="00C10D90"/>
    <w:rsid w:val="00C10FD6"/>
    <w:rsid w:val="00C1166C"/>
    <w:rsid w:val="00C126CA"/>
    <w:rsid w:val="00C127BF"/>
    <w:rsid w:val="00C12D7C"/>
    <w:rsid w:val="00C150B4"/>
    <w:rsid w:val="00C153AE"/>
    <w:rsid w:val="00C1668F"/>
    <w:rsid w:val="00C17414"/>
    <w:rsid w:val="00C17B93"/>
    <w:rsid w:val="00C2016B"/>
    <w:rsid w:val="00C20190"/>
    <w:rsid w:val="00C21C3E"/>
    <w:rsid w:val="00C22656"/>
    <w:rsid w:val="00C239C5"/>
    <w:rsid w:val="00C23FFB"/>
    <w:rsid w:val="00C24334"/>
    <w:rsid w:val="00C256F0"/>
    <w:rsid w:val="00C2578C"/>
    <w:rsid w:val="00C25FD5"/>
    <w:rsid w:val="00C26389"/>
    <w:rsid w:val="00C2697E"/>
    <w:rsid w:val="00C27A8F"/>
    <w:rsid w:val="00C27C90"/>
    <w:rsid w:val="00C27D85"/>
    <w:rsid w:val="00C27F4A"/>
    <w:rsid w:val="00C32097"/>
    <w:rsid w:val="00C3401D"/>
    <w:rsid w:val="00C347BC"/>
    <w:rsid w:val="00C34C17"/>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B68"/>
    <w:rsid w:val="00C45C20"/>
    <w:rsid w:val="00C46AB4"/>
    <w:rsid w:val="00C46BDD"/>
    <w:rsid w:val="00C470B6"/>
    <w:rsid w:val="00C47B54"/>
    <w:rsid w:val="00C47C37"/>
    <w:rsid w:val="00C50147"/>
    <w:rsid w:val="00C5116F"/>
    <w:rsid w:val="00C52D19"/>
    <w:rsid w:val="00C5311F"/>
    <w:rsid w:val="00C54C62"/>
    <w:rsid w:val="00C5548C"/>
    <w:rsid w:val="00C563EB"/>
    <w:rsid w:val="00C56A39"/>
    <w:rsid w:val="00C57020"/>
    <w:rsid w:val="00C57B1B"/>
    <w:rsid w:val="00C57F3A"/>
    <w:rsid w:val="00C60F3A"/>
    <w:rsid w:val="00C60FCE"/>
    <w:rsid w:val="00C61420"/>
    <w:rsid w:val="00C62D43"/>
    <w:rsid w:val="00C62DEA"/>
    <w:rsid w:val="00C63106"/>
    <w:rsid w:val="00C63D2D"/>
    <w:rsid w:val="00C65425"/>
    <w:rsid w:val="00C655A7"/>
    <w:rsid w:val="00C65AEA"/>
    <w:rsid w:val="00C65AEB"/>
    <w:rsid w:val="00C66131"/>
    <w:rsid w:val="00C66249"/>
    <w:rsid w:val="00C66ACD"/>
    <w:rsid w:val="00C674C9"/>
    <w:rsid w:val="00C70BB9"/>
    <w:rsid w:val="00C712B4"/>
    <w:rsid w:val="00C71689"/>
    <w:rsid w:val="00C71B90"/>
    <w:rsid w:val="00C71D8A"/>
    <w:rsid w:val="00C721B2"/>
    <w:rsid w:val="00C742BF"/>
    <w:rsid w:val="00C749E1"/>
    <w:rsid w:val="00C75B35"/>
    <w:rsid w:val="00C764E0"/>
    <w:rsid w:val="00C76596"/>
    <w:rsid w:val="00C802BC"/>
    <w:rsid w:val="00C804CE"/>
    <w:rsid w:val="00C81220"/>
    <w:rsid w:val="00C8292F"/>
    <w:rsid w:val="00C82B9E"/>
    <w:rsid w:val="00C82E6E"/>
    <w:rsid w:val="00C84DEC"/>
    <w:rsid w:val="00C85B78"/>
    <w:rsid w:val="00C86261"/>
    <w:rsid w:val="00C869C1"/>
    <w:rsid w:val="00C86B15"/>
    <w:rsid w:val="00C87CC2"/>
    <w:rsid w:val="00C91469"/>
    <w:rsid w:val="00C91613"/>
    <w:rsid w:val="00C91D63"/>
    <w:rsid w:val="00C92B7C"/>
    <w:rsid w:val="00C93542"/>
    <w:rsid w:val="00C94856"/>
    <w:rsid w:val="00C96CC2"/>
    <w:rsid w:val="00CA08DD"/>
    <w:rsid w:val="00CA0B0C"/>
    <w:rsid w:val="00CA0FA0"/>
    <w:rsid w:val="00CA267B"/>
    <w:rsid w:val="00CA2F3F"/>
    <w:rsid w:val="00CA3B4E"/>
    <w:rsid w:val="00CA401A"/>
    <w:rsid w:val="00CA44BC"/>
    <w:rsid w:val="00CA6A10"/>
    <w:rsid w:val="00CA6BF4"/>
    <w:rsid w:val="00CA70F7"/>
    <w:rsid w:val="00CB06CC"/>
    <w:rsid w:val="00CB1666"/>
    <w:rsid w:val="00CB2A49"/>
    <w:rsid w:val="00CB3BD0"/>
    <w:rsid w:val="00CB3EED"/>
    <w:rsid w:val="00CB4D18"/>
    <w:rsid w:val="00CB4DF9"/>
    <w:rsid w:val="00CB56CB"/>
    <w:rsid w:val="00CB76BF"/>
    <w:rsid w:val="00CC23C5"/>
    <w:rsid w:val="00CC2B9F"/>
    <w:rsid w:val="00CC604A"/>
    <w:rsid w:val="00CC6D2D"/>
    <w:rsid w:val="00CC7B98"/>
    <w:rsid w:val="00CD038F"/>
    <w:rsid w:val="00CD0CDC"/>
    <w:rsid w:val="00CD1B9C"/>
    <w:rsid w:val="00CD2783"/>
    <w:rsid w:val="00CD2C71"/>
    <w:rsid w:val="00CD3266"/>
    <w:rsid w:val="00CD3541"/>
    <w:rsid w:val="00CD4185"/>
    <w:rsid w:val="00CD5736"/>
    <w:rsid w:val="00CD7177"/>
    <w:rsid w:val="00CD776F"/>
    <w:rsid w:val="00CE05E6"/>
    <w:rsid w:val="00CE1092"/>
    <w:rsid w:val="00CE1CE3"/>
    <w:rsid w:val="00CE1EDB"/>
    <w:rsid w:val="00CE2AAE"/>
    <w:rsid w:val="00CE2C26"/>
    <w:rsid w:val="00CE4572"/>
    <w:rsid w:val="00CE45C8"/>
    <w:rsid w:val="00CE4781"/>
    <w:rsid w:val="00CE4980"/>
    <w:rsid w:val="00CE4FAC"/>
    <w:rsid w:val="00CE5654"/>
    <w:rsid w:val="00CE5B21"/>
    <w:rsid w:val="00CE7231"/>
    <w:rsid w:val="00CF16F0"/>
    <w:rsid w:val="00CF1A1D"/>
    <w:rsid w:val="00CF1BDC"/>
    <w:rsid w:val="00CF24E7"/>
    <w:rsid w:val="00CF2F7D"/>
    <w:rsid w:val="00CF325B"/>
    <w:rsid w:val="00CF3E8F"/>
    <w:rsid w:val="00CF403F"/>
    <w:rsid w:val="00CF4FE5"/>
    <w:rsid w:val="00CF50D0"/>
    <w:rsid w:val="00CF50F5"/>
    <w:rsid w:val="00CF63F4"/>
    <w:rsid w:val="00CF686D"/>
    <w:rsid w:val="00D001B1"/>
    <w:rsid w:val="00D003D4"/>
    <w:rsid w:val="00D00BD5"/>
    <w:rsid w:val="00D00D6A"/>
    <w:rsid w:val="00D0107F"/>
    <w:rsid w:val="00D0262F"/>
    <w:rsid w:val="00D03E4B"/>
    <w:rsid w:val="00D045E7"/>
    <w:rsid w:val="00D04AB2"/>
    <w:rsid w:val="00D06A25"/>
    <w:rsid w:val="00D06DCE"/>
    <w:rsid w:val="00D1071F"/>
    <w:rsid w:val="00D10A60"/>
    <w:rsid w:val="00D12246"/>
    <w:rsid w:val="00D12A3A"/>
    <w:rsid w:val="00D12F38"/>
    <w:rsid w:val="00D1303C"/>
    <w:rsid w:val="00D14558"/>
    <w:rsid w:val="00D14655"/>
    <w:rsid w:val="00D1497A"/>
    <w:rsid w:val="00D14F67"/>
    <w:rsid w:val="00D168C2"/>
    <w:rsid w:val="00D170E9"/>
    <w:rsid w:val="00D177AD"/>
    <w:rsid w:val="00D17F53"/>
    <w:rsid w:val="00D209F1"/>
    <w:rsid w:val="00D20A6C"/>
    <w:rsid w:val="00D20AAB"/>
    <w:rsid w:val="00D21296"/>
    <w:rsid w:val="00D22A7E"/>
    <w:rsid w:val="00D22D32"/>
    <w:rsid w:val="00D23F61"/>
    <w:rsid w:val="00D24647"/>
    <w:rsid w:val="00D26819"/>
    <w:rsid w:val="00D26FCD"/>
    <w:rsid w:val="00D2739B"/>
    <w:rsid w:val="00D27E41"/>
    <w:rsid w:val="00D30E8F"/>
    <w:rsid w:val="00D3136D"/>
    <w:rsid w:val="00D31620"/>
    <w:rsid w:val="00D31653"/>
    <w:rsid w:val="00D33719"/>
    <w:rsid w:val="00D33F26"/>
    <w:rsid w:val="00D347B6"/>
    <w:rsid w:val="00D34C10"/>
    <w:rsid w:val="00D34EE0"/>
    <w:rsid w:val="00D35E93"/>
    <w:rsid w:val="00D36BE9"/>
    <w:rsid w:val="00D36F88"/>
    <w:rsid w:val="00D37FD7"/>
    <w:rsid w:val="00D4010C"/>
    <w:rsid w:val="00D401A9"/>
    <w:rsid w:val="00D406C8"/>
    <w:rsid w:val="00D40F12"/>
    <w:rsid w:val="00D41449"/>
    <w:rsid w:val="00D41F03"/>
    <w:rsid w:val="00D420D7"/>
    <w:rsid w:val="00D42907"/>
    <w:rsid w:val="00D4446D"/>
    <w:rsid w:val="00D44873"/>
    <w:rsid w:val="00D45929"/>
    <w:rsid w:val="00D459CC"/>
    <w:rsid w:val="00D45FA9"/>
    <w:rsid w:val="00D46F80"/>
    <w:rsid w:val="00D4752C"/>
    <w:rsid w:val="00D47625"/>
    <w:rsid w:val="00D47721"/>
    <w:rsid w:val="00D47D51"/>
    <w:rsid w:val="00D5010D"/>
    <w:rsid w:val="00D51F6E"/>
    <w:rsid w:val="00D53B49"/>
    <w:rsid w:val="00D544D4"/>
    <w:rsid w:val="00D549D2"/>
    <w:rsid w:val="00D54DFA"/>
    <w:rsid w:val="00D5553B"/>
    <w:rsid w:val="00D55DA5"/>
    <w:rsid w:val="00D564F4"/>
    <w:rsid w:val="00D56D8F"/>
    <w:rsid w:val="00D57959"/>
    <w:rsid w:val="00D600A2"/>
    <w:rsid w:val="00D60A26"/>
    <w:rsid w:val="00D62729"/>
    <w:rsid w:val="00D63319"/>
    <w:rsid w:val="00D6338F"/>
    <w:rsid w:val="00D637A2"/>
    <w:rsid w:val="00D6445F"/>
    <w:rsid w:val="00D65362"/>
    <w:rsid w:val="00D6540E"/>
    <w:rsid w:val="00D654F3"/>
    <w:rsid w:val="00D6556F"/>
    <w:rsid w:val="00D65C6D"/>
    <w:rsid w:val="00D660CC"/>
    <w:rsid w:val="00D6735E"/>
    <w:rsid w:val="00D677BF"/>
    <w:rsid w:val="00D67EEF"/>
    <w:rsid w:val="00D7051D"/>
    <w:rsid w:val="00D71491"/>
    <w:rsid w:val="00D72C60"/>
    <w:rsid w:val="00D737CF"/>
    <w:rsid w:val="00D73E05"/>
    <w:rsid w:val="00D74053"/>
    <w:rsid w:val="00D74BCA"/>
    <w:rsid w:val="00D75E22"/>
    <w:rsid w:val="00D7642F"/>
    <w:rsid w:val="00D76FFB"/>
    <w:rsid w:val="00D7753D"/>
    <w:rsid w:val="00D77972"/>
    <w:rsid w:val="00D80DF9"/>
    <w:rsid w:val="00D82429"/>
    <w:rsid w:val="00D82E29"/>
    <w:rsid w:val="00D82F5E"/>
    <w:rsid w:val="00D8443D"/>
    <w:rsid w:val="00D84E59"/>
    <w:rsid w:val="00D87B86"/>
    <w:rsid w:val="00D90F9B"/>
    <w:rsid w:val="00D923AB"/>
    <w:rsid w:val="00D9271C"/>
    <w:rsid w:val="00D92D56"/>
    <w:rsid w:val="00D93238"/>
    <w:rsid w:val="00D944AE"/>
    <w:rsid w:val="00D94E07"/>
    <w:rsid w:val="00D9768D"/>
    <w:rsid w:val="00DA0886"/>
    <w:rsid w:val="00DA16D9"/>
    <w:rsid w:val="00DA39A2"/>
    <w:rsid w:val="00DA3BB7"/>
    <w:rsid w:val="00DA52C3"/>
    <w:rsid w:val="00DA6A43"/>
    <w:rsid w:val="00DA6C63"/>
    <w:rsid w:val="00DA7471"/>
    <w:rsid w:val="00DA7952"/>
    <w:rsid w:val="00DA7F18"/>
    <w:rsid w:val="00DB03FF"/>
    <w:rsid w:val="00DB1281"/>
    <w:rsid w:val="00DB3A77"/>
    <w:rsid w:val="00DB4392"/>
    <w:rsid w:val="00DB5F7D"/>
    <w:rsid w:val="00DC05EC"/>
    <w:rsid w:val="00DC0C8C"/>
    <w:rsid w:val="00DC155D"/>
    <w:rsid w:val="00DC1636"/>
    <w:rsid w:val="00DC2407"/>
    <w:rsid w:val="00DC3282"/>
    <w:rsid w:val="00DC4136"/>
    <w:rsid w:val="00DC4CE6"/>
    <w:rsid w:val="00DC5109"/>
    <w:rsid w:val="00DC5314"/>
    <w:rsid w:val="00DC6B0B"/>
    <w:rsid w:val="00DC6F54"/>
    <w:rsid w:val="00DD1B08"/>
    <w:rsid w:val="00DD2FA9"/>
    <w:rsid w:val="00DD42D7"/>
    <w:rsid w:val="00DD5407"/>
    <w:rsid w:val="00DD58B3"/>
    <w:rsid w:val="00DD5A37"/>
    <w:rsid w:val="00DD6C0C"/>
    <w:rsid w:val="00DD6C39"/>
    <w:rsid w:val="00DD75CD"/>
    <w:rsid w:val="00DE11F7"/>
    <w:rsid w:val="00DE31BA"/>
    <w:rsid w:val="00DE3980"/>
    <w:rsid w:val="00DE48EF"/>
    <w:rsid w:val="00DE513C"/>
    <w:rsid w:val="00DE5F5E"/>
    <w:rsid w:val="00DE629B"/>
    <w:rsid w:val="00DE668E"/>
    <w:rsid w:val="00DE6AB9"/>
    <w:rsid w:val="00DE73A8"/>
    <w:rsid w:val="00DE7892"/>
    <w:rsid w:val="00DF07C8"/>
    <w:rsid w:val="00DF0D63"/>
    <w:rsid w:val="00DF0E56"/>
    <w:rsid w:val="00DF13A0"/>
    <w:rsid w:val="00DF371D"/>
    <w:rsid w:val="00DF38A3"/>
    <w:rsid w:val="00DF4175"/>
    <w:rsid w:val="00DF4568"/>
    <w:rsid w:val="00DF460A"/>
    <w:rsid w:val="00DF4690"/>
    <w:rsid w:val="00DF486B"/>
    <w:rsid w:val="00DF4878"/>
    <w:rsid w:val="00DF4991"/>
    <w:rsid w:val="00DF4B94"/>
    <w:rsid w:val="00DF63C1"/>
    <w:rsid w:val="00DF6C2C"/>
    <w:rsid w:val="00E00382"/>
    <w:rsid w:val="00E00DE6"/>
    <w:rsid w:val="00E01534"/>
    <w:rsid w:val="00E03446"/>
    <w:rsid w:val="00E03CB6"/>
    <w:rsid w:val="00E0452D"/>
    <w:rsid w:val="00E04562"/>
    <w:rsid w:val="00E05252"/>
    <w:rsid w:val="00E06F07"/>
    <w:rsid w:val="00E0790C"/>
    <w:rsid w:val="00E10F1F"/>
    <w:rsid w:val="00E11002"/>
    <w:rsid w:val="00E1170A"/>
    <w:rsid w:val="00E11773"/>
    <w:rsid w:val="00E119D8"/>
    <w:rsid w:val="00E11AEA"/>
    <w:rsid w:val="00E12470"/>
    <w:rsid w:val="00E1280F"/>
    <w:rsid w:val="00E12E6E"/>
    <w:rsid w:val="00E137F8"/>
    <w:rsid w:val="00E155D4"/>
    <w:rsid w:val="00E15F47"/>
    <w:rsid w:val="00E16567"/>
    <w:rsid w:val="00E17051"/>
    <w:rsid w:val="00E17F77"/>
    <w:rsid w:val="00E21425"/>
    <w:rsid w:val="00E2173E"/>
    <w:rsid w:val="00E23249"/>
    <w:rsid w:val="00E236A3"/>
    <w:rsid w:val="00E238ED"/>
    <w:rsid w:val="00E23D1C"/>
    <w:rsid w:val="00E25724"/>
    <w:rsid w:val="00E259E5"/>
    <w:rsid w:val="00E25D34"/>
    <w:rsid w:val="00E26161"/>
    <w:rsid w:val="00E2658B"/>
    <w:rsid w:val="00E26706"/>
    <w:rsid w:val="00E26864"/>
    <w:rsid w:val="00E2740C"/>
    <w:rsid w:val="00E27EBD"/>
    <w:rsid w:val="00E31FD8"/>
    <w:rsid w:val="00E32726"/>
    <w:rsid w:val="00E32940"/>
    <w:rsid w:val="00E32BBB"/>
    <w:rsid w:val="00E32CA8"/>
    <w:rsid w:val="00E32F6F"/>
    <w:rsid w:val="00E334E9"/>
    <w:rsid w:val="00E33870"/>
    <w:rsid w:val="00E35C33"/>
    <w:rsid w:val="00E36B09"/>
    <w:rsid w:val="00E37D6D"/>
    <w:rsid w:val="00E4044B"/>
    <w:rsid w:val="00E41242"/>
    <w:rsid w:val="00E41556"/>
    <w:rsid w:val="00E4198E"/>
    <w:rsid w:val="00E41BDD"/>
    <w:rsid w:val="00E42119"/>
    <w:rsid w:val="00E42838"/>
    <w:rsid w:val="00E4463A"/>
    <w:rsid w:val="00E44AAD"/>
    <w:rsid w:val="00E44FDD"/>
    <w:rsid w:val="00E45850"/>
    <w:rsid w:val="00E459F8"/>
    <w:rsid w:val="00E45DB3"/>
    <w:rsid w:val="00E465FB"/>
    <w:rsid w:val="00E4693A"/>
    <w:rsid w:val="00E470DD"/>
    <w:rsid w:val="00E47AE1"/>
    <w:rsid w:val="00E506EB"/>
    <w:rsid w:val="00E51303"/>
    <w:rsid w:val="00E5226B"/>
    <w:rsid w:val="00E5226C"/>
    <w:rsid w:val="00E522F0"/>
    <w:rsid w:val="00E529BE"/>
    <w:rsid w:val="00E529E8"/>
    <w:rsid w:val="00E548EB"/>
    <w:rsid w:val="00E54C55"/>
    <w:rsid w:val="00E54D63"/>
    <w:rsid w:val="00E562F8"/>
    <w:rsid w:val="00E5639D"/>
    <w:rsid w:val="00E5660C"/>
    <w:rsid w:val="00E56C81"/>
    <w:rsid w:val="00E576D7"/>
    <w:rsid w:val="00E607C4"/>
    <w:rsid w:val="00E60B61"/>
    <w:rsid w:val="00E60DDD"/>
    <w:rsid w:val="00E60EE4"/>
    <w:rsid w:val="00E614FD"/>
    <w:rsid w:val="00E617F0"/>
    <w:rsid w:val="00E61C8E"/>
    <w:rsid w:val="00E623ED"/>
    <w:rsid w:val="00E62E79"/>
    <w:rsid w:val="00E63DEC"/>
    <w:rsid w:val="00E66086"/>
    <w:rsid w:val="00E665F0"/>
    <w:rsid w:val="00E672FC"/>
    <w:rsid w:val="00E677A6"/>
    <w:rsid w:val="00E70147"/>
    <w:rsid w:val="00E704C3"/>
    <w:rsid w:val="00E7188F"/>
    <w:rsid w:val="00E730E4"/>
    <w:rsid w:val="00E7386C"/>
    <w:rsid w:val="00E76340"/>
    <w:rsid w:val="00E765C3"/>
    <w:rsid w:val="00E76C7D"/>
    <w:rsid w:val="00E77DDE"/>
    <w:rsid w:val="00E81E74"/>
    <w:rsid w:val="00E82E8D"/>
    <w:rsid w:val="00E8528D"/>
    <w:rsid w:val="00E85DD7"/>
    <w:rsid w:val="00E86E6F"/>
    <w:rsid w:val="00E87BED"/>
    <w:rsid w:val="00E923AF"/>
    <w:rsid w:val="00E92457"/>
    <w:rsid w:val="00E92B8B"/>
    <w:rsid w:val="00E92D23"/>
    <w:rsid w:val="00E9310D"/>
    <w:rsid w:val="00E931D1"/>
    <w:rsid w:val="00E9344F"/>
    <w:rsid w:val="00E9409D"/>
    <w:rsid w:val="00E941E2"/>
    <w:rsid w:val="00E945BE"/>
    <w:rsid w:val="00E94709"/>
    <w:rsid w:val="00E9634A"/>
    <w:rsid w:val="00E9695D"/>
    <w:rsid w:val="00E96A5C"/>
    <w:rsid w:val="00EA1FC6"/>
    <w:rsid w:val="00EA2B55"/>
    <w:rsid w:val="00EA3A76"/>
    <w:rsid w:val="00EA4456"/>
    <w:rsid w:val="00EA4747"/>
    <w:rsid w:val="00EA53C3"/>
    <w:rsid w:val="00EA5428"/>
    <w:rsid w:val="00EA63FF"/>
    <w:rsid w:val="00EA6878"/>
    <w:rsid w:val="00EB15D8"/>
    <w:rsid w:val="00EB1F55"/>
    <w:rsid w:val="00EB22AD"/>
    <w:rsid w:val="00EB27A5"/>
    <w:rsid w:val="00EB38D3"/>
    <w:rsid w:val="00EB38F6"/>
    <w:rsid w:val="00EB47B5"/>
    <w:rsid w:val="00EB5EAD"/>
    <w:rsid w:val="00EB6AA7"/>
    <w:rsid w:val="00EB79A6"/>
    <w:rsid w:val="00EB7C42"/>
    <w:rsid w:val="00EC0CB8"/>
    <w:rsid w:val="00EC0F35"/>
    <w:rsid w:val="00EC1CBF"/>
    <w:rsid w:val="00EC1F8A"/>
    <w:rsid w:val="00EC2854"/>
    <w:rsid w:val="00EC3B4E"/>
    <w:rsid w:val="00EC3EE1"/>
    <w:rsid w:val="00EC439C"/>
    <w:rsid w:val="00EC46CD"/>
    <w:rsid w:val="00EC4919"/>
    <w:rsid w:val="00EC4F6F"/>
    <w:rsid w:val="00EC6C7E"/>
    <w:rsid w:val="00EC6D5F"/>
    <w:rsid w:val="00EC790E"/>
    <w:rsid w:val="00EC7FF0"/>
    <w:rsid w:val="00ED045E"/>
    <w:rsid w:val="00ED0466"/>
    <w:rsid w:val="00ED04CC"/>
    <w:rsid w:val="00ED11FF"/>
    <w:rsid w:val="00ED1E94"/>
    <w:rsid w:val="00ED1F89"/>
    <w:rsid w:val="00ED239A"/>
    <w:rsid w:val="00ED4A04"/>
    <w:rsid w:val="00ED6220"/>
    <w:rsid w:val="00ED65C2"/>
    <w:rsid w:val="00ED68EB"/>
    <w:rsid w:val="00ED7E49"/>
    <w:rsid w:val="00EE02F8"/>
    <w:rsid w:val="00EE0344"/>
    <w:rsid w:val="00EE0E11"/>
    <w:rsid w:val="00EE1E17"/>
    <w:rsid w:val="00EE205F"/>
    <w:rsid w:val="00EE216D"/>
    <w:rsid w:val="00EE3747"/>
    <w:rsid w:val="00EE390B"/>
    <w:rsid w:val="00EE3CCA"/>
    <w:rsid w:val="00EE54E4"/>
    <w:rsid w:val="00EE569B"/>
    <w:rsid w:val="00EE585B"/>
    <w:rsid w:val="00EE5EB5"/>
    <w:rsid w:val="00EE7AEF"/>
    <w:rsid w:val="00EF0BDC"/>
    <w:rsid w:val="00EF1B93"/>
    <w:rsid w:val="00EF27AD"/>
    <w:rsid w:val="00EF294F"/>
    <w:rsid w:val="00EF2EC2"/>
    <w:rsid w:val="00EF3D89"/>
    <w:rsid w:val="00EF43F3"/>
    <w:rsid w:val="00EF4531"/>
    <w:rsid w:val="00EF6B61"/>
    <w:rsid w:val="00EF7059"/>
    <w:rsid w:val="00EF780C"/>
    <w:rsid w:val="00EF797D"/>
    <w:rsid w:val="00F00268"/>
    <w:rsid w:val="00F004B8"/>
    <w:rsid w:val="00F00FB0"/>
    <w:rsid w:val="00F0101E"/>
    <w:rsid w:val="00F0216F"/>
    <w:rsid w:val="00F0385D"/>
    <w:rsid w:val="00F03DE1"/>
    <w:rsid w:val="00F04C2E"/>
    <w:rsid w:val="00F050E5"/>
    <w:rsid w:val="00F05AA9"/>
    <w:rsid w:val="00F05F14"/>
    <w:rsid w:val="00F0647C"/>
    <w:rsid w:val="00F06705"/>
    <w:rsid w:val="00F075CE"/>
    <w:rsid w:val="00F07B12"/>
    <w:rsid w:val="00F10844"/>
    <w:rsid w:val="00F11475"/>
    <w:rsid w:val="00F131F6"/>
    <w:rsid w:val="00F13E47"/>
    <w:rsid w:val="00F14688"/>
    <w:rsid w:val="00F14ACE"/>
    <w:rsid w:val="00F15B55"/>
    <w:rsid w:val="00F15E81"/>
    <w:rsid w:val="00F166CC"/>
    <w:rsid w:val="00F16CA4"/>
    <w:rsid w:val="00F20392"/>
    <w:rsid w:val="00F2073E"/>
    <w:rsid w:val="00F2074F"/>
    <w:rsid w:val="00F21428"/>
    <w:rsid w:val="00F21C4C"/>
    <w:rsid w:val="00F22273"/>
    <w:rsid w:val="00F2273B"/>
    <w:rsid w:val="00F2335F"/>
    <w:rsid w:val="00F23DDA"/>
    <w:rsid w:val="00F244DE"/>
    <w:rsid w:val="00F2535E"/>
    <w:rsid w:val="00F26026"/>
    <w:rsid w:val="00F26824"/>
    <w:rsid w:val="00F26DF0"/>
    <w:rsid w:val="00F26E02"/>
    <w:rsid w:val="00F27121"/>
    <w:rsid w:val="00F278BD"/>
    <w:rsid w:val="00F27954"/>
    <w:rsid w:val="00F3146A"/>
    <w:rsid w:val="00F32AB3"/>
    <w:rsid w:val="00F33C69"/>
    <w:rsid w:val="00F33F3E"/>
    <w:rsid w:val="00F364E3"/>
    <w:rsid w:val="00F3670B"/>
    <w:rsid w:val="00F36B3D"/>
    <w:rsid w:val="00F37B16"/>
    <w:rsid w:val="00F37FE7"/>
    <w:rsid w:val="00F402FD"/>
    <w:rsid w:val="00F40F31"/>
    <w:rsid w:val="00F4117E"/>
    <w:rsid w:val="00F41BE7"/>
    <w:rsid w:val="00F42A04"/>
    <w:rsid w:val="00F42A9D"/>
    <w:rsid w:val="00F45464"/>
    <w:rsid w:val="00F455E9"/>
    <w:rsid w:val="00F46BBB"/>
    <w:rsid w:val="00F47297"/>
    <w:rsid w:val="00F50221"/>
    <w:rsid w:val="00F51415"/>
    <w:rsid w:val="00F51A36"/>
    <w:rsid w:val="00F53333"/>
    <w:rsid w:val="00F53F4E"/>
    <w:rsid w:val="00F54ECE"/>
    <w:rsid w:val="00F5690D"/>
    <w:rsid w:val="00F57862"/>
    <w:rsid w:val="00F6090C"/>
    <w:rsid w:val="00F60AA4"/>
    <w:rsid w:val="00F61902"/>
    <w:rsid w:val="00F61C23"/>
    <w:rsid w:val="00F6238D"/>
    <w:rsid w:val="00F637D8"/>
    <w:rsid w:val="00F63E49"/>
    <w:rsid w:val="00F64E8C"/>
    <w:rsid w:val="00F65056"/>
    <w:rsid w:val="00F652B6"/>
    <w:rsid w:val="00F65F47"/>
    <w:rsid w:val="00F676D3"/>
    <w:rsid w:val="00F706C1"/>
    <w:rsid w:val="00F719B3"/>
    <w:rsid w:val="00F728F2"/>
    <w:rsid w:val="00F72D37"/>
    <w:rsid w:val="00F73D9C"/>
    <w:rsid w:val="00F743DA"/>
    <w:rsid w:val="00F75307"/>
    <w:rsid w:val="00F753AB"/>
    <w:rsid w:val="00F75995"/>
    <w:rsid w:val="00F76E71"/>
    <w:rsid w:val="00F813DC"/>
    <w:rsid w:val="00F8146F"/>
    <w:rsid w:val="00F81753"/>
    <w:rsid w:val="00F82093"/>
    <w:rsid w:val="00F82626"/>
    <w:rsid w:val="00F83169"/>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4A25"/>
    <w:rsid w:val="00F9533D"/>
    <w:rsid w:val="00F9539A"/>
    <w:rsid w:val="00F95532"/>
    <w:rsid w:val="00F95F89"/>
    <w:rsid w:val="00F96C88"/>
    <w:rsid w:val="00F97159"/>
    <w:rsid w:val="00F97BA9"/>
    <w:rsid w:val="00FA164E"/>
    <w:rsid w:val="00FA21CC"/>
    <w:rsid w:val="00FA322C"/>
    <w:rsid w:val="00FA3298"/>
    <w:rsid w:val="00FA35C0"/>
    <w:rsid w:val="00FA3E99"/>
    <w:rsid w:val="00FA57D6"/>
    <w:rsid w:val="00FA5A11"/>
    <w:rsid w:val="00FA6B97"/>
    <w:rsid w:val="00FA6F42"/>
    <w:rsid w:val="00FA758D"/>
    <w:rsid w:val="00FA77E0"/>
    <w:rsid w:val="00FB0379"/>
    <w:rsid w:val="00FB1684"/>
    <w:rsid w:val="00FB18FF"/>
    <w:rsid w:val="00FB2F26"/>
    <w:rsid w:val="00FB36D5"/>
    <w:rsid w:val="00FB38F0"/>
    <w:rsid w:val="00FB43D1"/>
    <w:rsid w:val="00FB4EA0"/>
    <w:rsid w:val="00FB5B6E"/>
    <w:rsid w:val="00FB60C4"/>
    <w:rsid w:val="00FB7756"/>
    <w:rsid w:val="00FB7B60"/>
    <w:rsid w:val="00FC1543"/>
    <w:rsid w:val="00FC2856"/>
    <w:rsid w:val="00FC313B"/>
    <w:rsid w:val="00FC3437"/>
    <w:rsid w:val="00FC47F4"/>
    <w:rsid w:val="00FC5283"/>
    <w:rsid w:val="00FC5536"/>
    <w:rsid w:val="00FC559D"/>
    <w:rsid w:val="00FC5726"/>
    <w:rsid w:val="00FC5D17"/>
    <w:rsid w:val="00FC6F02"/>
    <w:rsid w:val="00FD02EC"/>
    <w:rsid w:val="00FD1093"/>
    <w:rsid w:val="00FD1689"/>
    <w:rsid w:val="00FD16BF"/>
    <w:rsid w:val="00FD1C16"/>
    <w:rsid w:val="00FD2225"/>
    <w:rsid w:val="00FD24A8"/>
    <w:rsid w:val="00FD38E8"/>
    <w:rsid w:val="00FD3CFB"/>
    <w:rsid w:val="00FD3DED"/>
    <w:rsid w:val="00FD3E0A"/>
    <w:rsid w:val="00FD40D2"/>
    <w:rsid w:val="00FD46E9"/>
    <w:rsid w:val="00FD59AF"/>
    <w:rsid w:val="00FD5E42"/>
    <w:rsid w:val="00FD6637"/>
    <w:rsid w:val="00FD681D"/>
    <w:rsid w:val="00FD7970"/>
    <w:rsid w:val="00FE0FF3"/>
    <w:rsid w:val="00FE10B6"/>
    <w:rsid w:val="00FE1A0B"/>
    <w:rsid w:val="00FE1F74"/>
    <w:rsid w:val="00FE1F94"/>
    <w:rsid w:val="00FE2167"/>
    <w:rsid w:val="00FE23A2"/>
    <w:rsid w:val="00FE264B"/>
    <w:rsid w:val="00FE2713"/>
    <w:rsid w:val="00FE2A08"/>
    <w:rsid w:val="00FE2D71"/>
    <w:rsid w:val="00FE327D"/>
    <w:rsid w:val="00FE3359"/>
    <w:rsid w:val="00FE36E7"/>
    <w:rsid w:val="00FE449B"/>
    <w:rsid w:val="00FE46CA"/>
    <w:rsid w:val="00FE548B"/>
    <w:rsid w:val="00FE5880"/>
    <w:rsid w:val="00FE74B2"/>
    <w:rsid w:val="00FE76F1"/>
    <w:rsid w:val="00FF0A73"/>
    <w:rsid w:val="00FF173E"/>
    <w:rsid w:val="00FF227E"/>
    <w:rsid w:val="00FF3DCD"/>
    <w:rsid w:val="00FF4CE7"/>
    <w:rsid w:val="00FF6226"/>
    <w:rsid w:val="00FF6457"/>
    <w:rsid w:val="00FF7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0"/>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semiHidden/>
    <w:unhideWhenUsed/>
    <w:qFormat/>
    <w:rsid w:val="00A039D3"/>
    <w:pPr>
      <w:numPr>
        <w:ilvl w:val="3"/>
      </w:numPr>
      <w:outlineLvl w:val="3"/>
    </w:pPr>
    <w:rPr>
      <w:sz w:val="24"/>
    </w:rPr>
  </w:style>
  <w:style w:type="paragraph" w:styleId="5">
    <w:name w:val="heading 5"/>
    <w:basedOn w:val="4"/>
    <w:next w:val="a0"/>
    <w:link w:val="5Char"/>
    <w:semiHidden/>
    <w:unhideWhenUsed/>
    <w:qFormat/>
    <w:rsid w:val="00A039D3"/>
    <w:pPr>
      <w:numPr>
        <w:ilvl w:val="4"/>
      </w:numPr>
      <w:outlineLvl w:val="4"/>
    </w:pPr>
    <w:rPr>
      <w:sz w:val="22"/>
    </w:rPr>
  </w:style>
  <w:style w:type="paragraph" w:styleId="6">
    <w:name w:val="heading 6"/>
    <w:basedOn w:val="a0"/>
    <w:next w:val="a0"/>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0"/>
    <w:next w:val="a0"/>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0"/>
    <w:link w:val="8Char"/>
    <w:semiHidden/>
    <w:unhideWhenUsed/>
    <w:qFormat/>
    <w:rsid w:val="00A039D3"/>
    <w:pPr>
      <w:numPr>
        <w:ilvl w:val="7"/>
      </w:numPr>
      <w:outlineLvl w:val="7"/>
    </w:pPr>
    <w:rPr>
      <w:rFonts w:eastAsia="Batang"/>
    </w:rPr>
  </w:style>
  <w:style w:type="paragraph" w:styleId="9">
    <w:name w:val="heading 9"/>
    <w:basedOn w:val="8"/>
    <w:next w:val="a0"/>
    <w:link w:val="9Char"/>
    <w:semiHidden/>
    <w:unhideWhenUsed/>
    <w:qFormat/>
    <w:rsid w:val="00A039D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A039D3"/>
    <w:rPr>
      <w:rFonts w:ascii="Arial" w:eastAsia="宋体" w:hAnsi="Arial" w:cs="Times New Roman"/>
      <w:kern w:val="0"/>
      <w:sz w:val="36"/>
      <w:szCs w:val="20"/>
      <w:lang w:val="en-GB" w:eastAsia="en-US"/>
    </w:rPr>
  </w:style>
  <w:style w:type="character" w:customStyle="1" w:styleId="2Char">
    <w:name w:val="标题 2 Char"/>
    <w:basedOn w:val="a1"/>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1"/>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1"/>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1"/>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1"/>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1"/>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A039D3"/>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1"/>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0"/>
    <w:rsid w:val="00A039D3"/>
    <w:pPr>
      <w:widowControl w:val="0"/>
      <w:numPr>
        <w:numId w:val="2"/>
      </w:numPr>
      <w:autoSpaceDE w:val="0"/>
      <w:autoSpaceDN w:val="0"/>
      <w:adjustRightInd w:val="0"/>
      <w:spacing w:after="60"/>
    </w:pPr>
    <w:rPr>
      <w:rFonts w:eastAsia="Times New Roman"/>
      <w:sz w:val="22"/>
      <w:lang w:val="en-GB"/>
    </w:rPr>
  </w:style>
  <w:style w:type="table" w:styleId="a5">
    <w:name w:val="Table Grid"/>
    <w:basedOn w:val="a2"/>
    <w:uiPriority w:val="3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uiPriority w:val="34"/>
    <w:qFormat/>
    <w:rsid w:val="00A039D3"/>
    <w:pPr>
      <w:ind w:firstLineChars="200" w:firstLine="420"/>
    </w:pPr>
  </w:style>
  <w:style w:type="paragraph" w:styleId="a7">
    <w:name w:val="Balloon Text"/>
    <w:basedOn w:val="a0"/>
    <w:link w:val="Char0"/>
    <w:uiPriority w:val="99"/>
    <w:semiHidden/>
    <w:unhideWhenUsed/>
    <w:rsid w:val="00A039D3"/>
    <w:pPr>
      <w:spacing w:after="0"/>
    </w:pPr>
    <w:rPr>
      <w:sz w:val="16"/>
      <w:szCs w:val="16"/>
    </w:rPr>
  </w:style>
  <w:style w:type="character" w:customStyle="1" w:styleId="Char0">
    <w:name w:val="批注框文本 Char"/>
    <w:basedOn w:val="a1"/>
    <w:link w:val="a7"/>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0"/>
    <w:rsid w:val="00B205C4"/>
    <w:pPr>
      <w:numPr>
        <w:numId w:val="3"/>
      </w:numPr>
      <w:autoSpaceDE w:val="0"/>
      <w:autoSpaceDN w:val="0"/>
      <w:snapToGrid w:val="0"/>
      <w:spacing w:after="60"/>
      <w:jc w:val="both"/>
    </w:pPr>
    <w:rPr>
      <w:rFonts w:eastAsia="宋体"/>
      <w:szCs w:val="16"/>
    </w:rPr>
  </w:style>
  <w:style w:type="character" w:styleId="a8">
    <w:name w:val="Placeholder Text"/>
    <w:basedOn w:val="a1"/>
    <w:uiPriority w:val="99"/>
    <w:semiHidden/>
    <w:rsid w:val="003D0F27"/>
    <w:rPr>
      <w:color w:val="808080"/>
    </w:rPr>
  </w:style>
  <w:style w:type="character" w:styleId="a9">
    <w:name w:val="annotation reference"/>
    <w:basedOn w:val="a1"/>
    <w:uiPriority w:val="99"/>
    <w:semiHidden/>
    <w:unhideWhenUsed/>
    <w:rsid w:val="00024562"/>
    <w:rPr>
      <w:sz w:val="21"/>
      <w:szCs w:val="21"/>
    </w:rPr>
  </w:style>
  <w:style w:type="paragraph" w:styleId="aa">
    <w:name w:val="annotation text"/>
    <w:basedOn w:val="a0"/>
    <w:link w:val="Char1"/>
    <w:uiPriority w:val="99"/>
    <w:unhideWhenUsed/>
    <w:rsid w:val="00024562"/>
  </w:style>
  <w:style w:type="character" w:customStyle="1" w:styleId="Char1">
    <w:name w:val="批注文字 Char"/>
    <w:basedOn w:val="a1"/>
    <w:link w:val="aa"/>
    <w:uiPriority w:val="99"/>
    <w:rsid w:val="00024562"/>
    <w:rPr>
      <w:rFonts w:ascii="Times New Roman" w:eastAsia="Batang" w:hAnsi="Times New Roman" w:cs="Times New Roman"/>
      <w:kern w:val="0"/>
      <w:sz w:val="20"/>
      <w:szCs w:val="20"/>
      <w:lang w:eastAsia="en-US"/>
    </w:rPr>
  </w:style>
  <w:style w:type="paragraph" w:styleId="ab">
    <w:name w:val="annotation subject"/>
    <w:basedOn w:val="aa"/>
    <w:next w:val="aa"/>
    <w:link w:val="Char2"/>
    <w:uiPriority w:val="99"/>
    <w:semiHidden/>
    <w:unhideWhenUsed/>
    <w:rsid w:val="00024562"/>
    <w:rPr>
      <w:b/>
      <w:bCs/>
    </w:rPr>
  </w:style>
  <w:style w:type="character" w:customStyle="1" w:styleId="Char2">
    <w:name w:val="批注主题 Char"/>
    <w:basedOn w:val="Char1"/>
    <w:link w:val="ab"/>
    <w:uiPriority w:val="99"/>
    <w:semiHidden/>
    <w:rsid w:val="00024562"/>
    <w:rPr>
      <w:rFonts w:ascii="Times New Roman" w:eastAsia="Batang" w:hAnsi="Times New Roman" w:cs="Times New Roman"/>
      <w:b/>
      <w:bCs/>
      <w:kern w:val="0"/>
      <w:sz w:val="20"/>
      <w:szCs w:val="20"/>
      <w:lang w:eastAsia="en-US"/>
    </w:rPr>
  </w:style>
  <w:style w:type="paragraph" w:styleId="ac">
    <w:name w:val="footer"/>
    <w:basedOn w:val="a0"/>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1"/>
    <w:link w:val="ac"/>
    <w:uiPriority w:val="99"/>
    <w:rsid w:val="00E9695D"/>
    <w:rPr>
      <w:rFonts w:ascii="Times New Roman" w:eastAsia="Batang" w:hAnsi="Times New Roman" w:cs="Times New Roman"/>
      <w:kern w:val="0"/>
      <w:sz w:val="18"/>
      <w:szCs w:val="18"/>
      <w:lang w:eastAsia="en-US"/>
    </w:rPr>
  </w:style>
  <w:style w:type="paragraph" w:styleId="ad">
    <w:name w:val="Document Map"/>
    <w:basedOn w:val="a0"/>
    <w:link w:val="Char4"/>
    <w:uiPriority w:val="99"/>
    <w:semiHidden/>
    <w:unhideWhenUsed/>
    <w:rsid w:val="008E6E12"/>
    <w:rPr>
      <w:rFonts w:ascii="宋体" w:eastAsia="宋体"/>
      <w:sz w:val="18"/>
      <w:szCs w:val="18"/>
    </w:rPr>
  </w:style>
  <w:style w:type="character" w:customStyle="1" w:styleId="Char4">
    <w:name w:val="文档结构图 Char"/>
    <w:basedOn w:val="a1"/>
    <w:link w:val="ad"/>
    <w:uiPriority w:val="99"/>
    <w:semiHidden/>
    <w:rsid w:val="008E6E12"/>
    <w:rPr>
      <w:rFonts w:ascii="宋体" w:eastAsia="宋体" w:hAnsi="Times New Roman" w:cs="Times New Roman"/>
      <w:kern w:val="0"/>
      <w:sz w:val="18"/>
      <w:szCs w:val="18"/>
      <w:lang w:eastAsia="en-US"/>
    </w:rPr>
  </w:style>
  <w:style w:type="paragraph" w:styleId="ae">
    <w:name w:val="Body Text"/>
    <w:aliases w:val="bt"/>
    <w:basedOn w:val="a0"/>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1"/>
    <w:link w:val="ae"/>
    <w:rsid w:val="001419FE"/>
    <w:rPr>
      <w:rFonts w:ascii="Times New Roman" w:eastAsia="宋体" w:hAnsi="Times New Roman" w:cs="Times New Roman"/>
      <w:kern w:val="0"/>
      <w:sz w:val="22"/>
      <w:szCs w:val="20"/>
      <w:lang w:val="en-GB"/>
    </w:rPr>
  </w:style>
  <w:style w:type="paragraph" w:customStyle="1" w:styleId="Reference">
    <w:name w:val="Reference"/>
    <w:basedOn w:val="a0"/>
    <w:rsid w:val="00E334E9"/>
    <w:pPr>
      <w:numPr>
        <w:numId w:val="4"/>
      </w:numPr>
      <w:spacing w:after="200" w:line="276" w:lineRule="auto"/>
    </w:pPr>
    <w:rPr>
      <w:rFonts w:asciiTheme="minorHAnsi" w:eastAsiaTheme="minorHAnsi" w:hAnsiTheme="minorHAnsi" w:cstheme="minorBidi"/>
      <w:sz w:val="22"/>
      <w:szCs w:val="22"/>
    </w:rPr>
  </w:style>
  <w:style w:type="character" w:styleId="af">
    <w:name w:val="Hyperlink"/>
    <w:uiPriority w:val="99"/>
    <w:rsid w:val="00474C9F"/>
    <w:rPr>
      <w:color w:val="0000FF"/>
      <w:u w:val="single"/>
    </w:rPr>
  </w:style>
  <w:style w:type="paragraph" w:styleId="af0">
    <w:name w:val="caption"/>
    <w:aliases w:val="cap,cap Char,Caption Char,Caption Char1 Char,cap Char Char1,Caption Char Char1 Char,cap Char2,cap1,cap2,cap11"/>
    <w:basedOn w:val="a0"/>
    <w:next w:val="a0"/>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cap1 Char,cap2 Char,cap11 Char"/>
    <w:link w:val="af0"/>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1">
    <w:name w:val="Normal (Web)"/>
    <w:basedOn w:val="a0"/>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1"/>
    <w:rsid w:val="00C00EFE"/>
  </w:style>
  <w:style w:type="character" w:customStyle="1" w:styleId="apple-converted-space">
    <w:name w:val="apple-converted-space"/>
    <w:basedOn w:val="a1"/>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0"/>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0"/>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2"/>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0"/>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2">
    <w:name w:val="List"/>
    <w:basedOn w:val="a0"/>
    <w:uiPriority w:val="99"/>
    <w:semiHidden/>
    <w:unhideWhenUsed/>
    <w:rsid w:val="00197E08"/>
    <w:pPr>
      <w:ind w:left="200" w:hangingChars="200" w:hanging="200"/>
      <w:contextualSpacing/>
    </w:pPr>
  </w:style>
  <w:style w:type="paragraph" w:customStyle="1" w:styleId="Observation">
    <w:name w:val="Observation"/>
    <w:basedOn w:val="a0"/>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
    <w:name w:val="List Bullet"/>
    <w:basedOn w:val="a0"/>
    <w:uiPriority w:val="99"/>
    <w:unhideWhenUsed/>
    <w:rsid w:val="003558BF"/>
    <w:pPr>
      <w:numPr>
        <w:numId w:val="20"/>
      </w:numPr>
      <w:spacing w:after="0"/>
      <w:contextualSpacing/>
      <w:jc w:val="both"/>
    </w:pPr>
    <w:rPr>
      <w:rFonts w:ascii="Calibri" w:eastAsia="MS Mincho" w:hAnsi="Calibri"/>
    </w:rPr>
  </w:style>
  <w:style w:type="paragraph" w:customStyle="1" w:styleId="Doc-text2">
    <w:name w:val="Doc-text2"/>
    <w:basedOn w:val="a0"/>
    <w:link w:val="Doc-text2Char"/>
    <w:qFormat/>
    <w:rsid w:val="00E4693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E4693A"/>
    <w:rPr>
      <w:rFonts w:ascii="Arial" w:eastAsia="MS Mincho" w:hAnsi="Arial" w:cs="Times New Roman"/>
      <w:kern w:val="0"/>
      <w:sz w:val="20"/>
      <w:szCs w:val="24"/>
      <w:lang w:val="en-GB" w:eastAsia="en-GB"/>
    </w:rPr>
  </w:style>
  <w:style w:type="paragraph" w:customStyle="1" w:styleId="TF">
    <w:name w:val="TF"/>
    <w:basedOn w:val="TH"/>
    <w:link w:val="TFChar"/>
    <w:rsid w:val="00B42F0A"/>
    <w:pPr>
      <w:keepNext w:val="0"/>
      <w:spacing w:before="0" w:after="240"/>
    </w:pPr>
    <w:rPr>
      <w:rFonts w:eastAsia="宋体"/>
      <w:lang w:val="x-none" w:eastAsia="x-none"/>
    </w:rPr>
  </w:style>
  <w:style w:type="character" w:customStyle="1" w:styleId="TFChar">
    <w:name w:val="TF Char"/>
    <w:link w:val="TF"/>
    <w:rsid w:val="00B42F0A"/>
    <w:rPr>
      <w:rFonts w:ascii="Arial" w:eastAsia="宋体" w:hAnsi="Arial" w:cs="Times New Roman"/>
      <w:b/>
      <w:kern w:val="0"/>
      <w:sz w:val="20"/>
      <w:szCs w:val="20"/>
      <w:lang w:val="x-none" w:eastAsia="x-none"/>
    </w:rPr>
  </w:style>
  <w:style w:type="paragraph" w:customStyle="1" w:styleId="Doc-title2">
    <w:name w:val="Doc-title2"/>
    <w:basedOn w:val="a0"/>
    <w:link w:val="Doc-title2Char"/>
    <w:qFormat/>
    <w:rsid w:val="001D7332"/>
    <w:pPr>
      <w:overflowPunct w:val="0"/>
      <w:autoSpaceDE w:val="0"/>
      <w:autoSpaceDN w:val="0"/>
      <w:adjustRightInd w:val="0"/>
      <w:ind w:left="1259" w:hanging="1259"/>
      <w:textAlignment w:val="baseline"/>
    </w:pPr>
    <w:rPr>
      <w:rFonts w:ascii="Arial" w:eastAsia="MS Mincho" w:hAnsi="Arial"/>
      <w:b/>
      <w:bCs/>
      <w:noProof/>
      <w:szCs w:val="24"/>
      <w:lang w:val="x-none" w:eastAsia="en-GB"/>
    </w:rPr>
  </w:style>
  <w:style w:type="character" w:customStyle="1" w:styleId="Doc-title2Char">
    <w:name w:val="Doc-title2 Char"/>
    <w:link w:val="Doc-title2"/>
    <w:rsid w:val="001D7332"/>
    <w:rPr>
      <w:rFonts w:ascii="Arial" w:eastAsia="MS Mincho" w:hAnsi="Arial" w:cs="Times New Roman"/>
      <w:b/>
      <w:bCs/>
      <w:noProof/>
      <w:kern w:val="0"/>
      <w:sz w:val="20"/>
      <w:szCs w:val="24"/>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0"/>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semiHidden/>
    <w:unhideWhenUsed/>
    <w:qFormat/>
    <w:rsid w:val="00A039D3"/>
    <w:pPr>
      <w:numPr>
        <w:ilvl w:val="3"/>
      </w:numPr>
      <w:outlineLvl w:val="3"/>
    </w:pPr>
    <w:rPr>
      <w:sz w:val="24"/>
    </w:rPr>
  </w:style>
  <w:style w:type="paragraph" w:styleId="5">
    <w:name w:val="heading 5"/>
    <w:basedOn w:val="4"/>
    <w:next w:val="a0"/>
    <w:link w:val="5Char"/>
    <w:semiHidden/>
    <w:unhideWhenUsed/>
    <w:qFormat/>
    <w:rsid w:val="00A039D3"/>
    <w:pPr>
      <w:numPr>
        <w:ilvl w:val="4"/>
      </w:numPr>
      <w:outlineLvl w:val="4"/>
    </w:pPr>
    <w:rPr>
      <w:sz w:val="22"/>
    </w:rPr>
  </w:style>
  <w:style w:type="paragraph" w:styleId="6">
    <w:name w:val="heading 6"/>
    <w:basedOn w:val="a0"/>
    <w:next w:val="a0"/>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0"/>
    <w:next w:val="a0"/>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0"/>
    <w:link w:val="8Char"/>
    <w:semiHidden/>
    <w:unhideWhenUsed/>
    <w:qFormat/>
    <w:rsid w:val="00A039D3"/>
    <w:pPr>
      <w:numPr>
        <w:ilvl w:val="7"/>
      </w:numPr>
      <w:outlineLvl w:val="7"/>
    </w:pPr>
    <w:rPr>
      <w:rFonts w:eastAsia="Batang"/>
    </w:rPr>
  </w:style>
  <w:style w:type="paragraph" w:styleId="9">
    <w:name w:val="heading 9"/>
    <w:basedOn w:val="8"/>
    <w:next w:val="a0"/>
    <w:link w:val="9Char"/>
    <w:semiHidden/>
    <w:unhideWhenUsed/>
    <w:qFormat/>
    <w:rsid w:val="00A039D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A039D3"/>
    <w:rPr>
      <w:rFonts w:ascii="Arial" w:eastAsia="宋体" w:hAnsi="Arial" w:cs="Times New Roman"/>
      <w:kern w:val="0"/>
      <w:sz w:val="36"/>
      <w:szCs w:val="20"/>
      <w:lang w:val="en-GB" w:eastAsia="en-US"/>
    </w:rPr>
  </w:style>
  <w:style w:type="character" w:customStyle="1" w:styleId="2Char">
    <w:name w:val="标题 2 Char"/>
    <w:basedOn w:val="a1"/>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1"/>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1"/>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1"/>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1"/>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1"/>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A039D3"/>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1"/>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0"/>
    <w:rsid w:val="00A039D3"/>
    <w:pPr>
      <w:widowControl w:val="0"/>
      <w:numPr>
        <w:numId w:val="2"/>
      </w:numPr>
      <w:autoSpaceDE w:val="0"/>
      <w:autoSpaceDN w:val="0"/>
      <w:adjustRightInd w:val="0"/>
      <w:spacing w:after="60"/>
    </w:pPr>
    <w:rPr>
      <w:rFonts w:eastAsia="Times New Roman"/>
      <w:sz w:val="22"/>
      <w:lang w:val="en-GB"/>
    </w:rPr>
  </w:style>
  <w:style w:type="table" w:styleId="a5">
    <w:name w:val="Table Grid"/>
    <w:basedOn w:val="a2"/>
    <w:uiPriority w:val="3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uiPriority w:val="34"/>
    <w:qFormat/>
    <w:rsid w:val="00A039D3"/>
    <w:pPr>
      <w:ind w:firstLineChars="200" w:firstLine="420"/>
    </w:pPr>
  </w:style>
  <w:style w:type="paragraph" w:styleId="a7">
    <w:name w:val="Balloon Text"/>
    <w:basedOn w:val="a0"/>
    <w:link w:val="Char0"/>
    <w:uiPriority w:val="99"/>
    <w:semiHidden/>
    <w:unhideWhenUsed/>
    <w:rsid w:val="00A039D3"/>
    <w:pPr>
      <w:spacing w:after="0"/>
    </w:pPr>
    <w:rPr>
      <w:sz w:val="16"/>
      <w:szCs w:val="16"/>
    </w:rPr>
  </w:style>
  <w:style w:type="character" w:customStyle="1" w:styleId="Char0">
    <w:name w:val="批注框文本 Char"/>
    <w:basedOn w:val="a1"/>
    <w:link w:val="a7"/>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0"/>
    <w:rsid w:val="00B205C4"/>
    <w:pPr>
      <w:numPr>
        <w:numId w:val="3"/>
      </w:numPr>
      <w:autoSpaceDE w:val="0"/>
      <w:autoSpaceDN w:val="0"/>
      <w:snapToGrid w:val="0"/>
      <w:spacing w:after="60"/>
      <w:jc w:val="both"/>
    </w:pPr>
    <w:rPr>
      <w:rFonts w:eastAsia="宋体"/>
      <w:szCs w:val="16"/>
    </w:rPr>
  </w:style>
  <w:style w:type="character" w:styleId="a8">
    <w:name w:val="Placeholder Text"/>
    <w:basedOn w:val="a1"/>
    <w:uiPriority w:val="99"/>
    <w:semiHidden/>
    <w:rsid w:val="003D0F27"/>
    <w:rPr>
      <w:color w:val="808080"/>
    </w:rPr>
  </w:style>
  <w:style w:type="character" w:styleId="a9">
    <w:name w:val="annotation reference"/>
    <w:basedOn w:val="a1"/>
    <w:uiPriority w:val="99"/>
    <w:semiHidden/>
    <w:unhideWhenUsed/>
    <w:rsid w:val="00024562"/>
    <w:rPr>
      <w:sz w:val="21"/>
      <w:szCs w:val="21"/>
    </w:rPr>
  </w:style>
  <w:style w:type="paragraph" w:styleId="aa">
    <w:name w:val="annotation text"/>
    <w:basedOn w:val="a0"/>
    <w:link w:val="Char1"/>
    <w:uiPriority w:val="99"/>
    <w:unhideWhenUsed/>
    <w:rsid w:val="00024562"/>
  </w:style>
  <w:style w:type="character" w:customStyle="1" w:styleId="Char1">
    <w:name w:val="批注文字 Char"/>
    <w:basedOn w:val="a1"/>
    <w:link w:val="aa"/>
    <w:uiPriority w:val="99"/>
    <w:rsid w:val="00024562"/>
    <w:rPr>
      <w:rFonts w:ascii="Times New Roman" w:eastAsia="Batang" w:hAnsi="Times New Roman" w:cs="Times New Roman"/>
      <w:kern w:val="0"/>
      <w:sz w:val="20"/>
      <w:szCs w:val="20"/>
      <w:lang w:eastAsia="en-US"/>
    </w:rPr>
  </w:style>
  <w:style w:type="paragraph" w:styleId="ab">
    <w:name w:val="annotation subject"/>
    <w:basedOn w:val="aa"/>
    <w:next w:val="aa"/>
    <w:link w:val="Char2"/>
    <w:uiPriority w:val="99"/>
    <w:semiHidden/>
    <w:unhideWhenUsed/>
    <w:rsid w:val="00024562"/>
    <w:rPr>
      <w:b/>
      <w:bCs/>
    </w:rPr>
  </w:style>
  <w:style w:type="character" w:customStyle="1" w:styleId="Char2">
    <w:name w:val="批注主题 Char"/>
    <w:basedOn w:val="Char1"/>
    <w:link w:val="ab"/>
    <w:uiPriority w:val="99"/>
    <w:semiHidden/>
    <w:rsid w:val="00024562"/>
    <w:rPr>
      <w:rFonts w:ascii="Times New Roman" w:eastAsia="Batang" w:hAnsi="Times New Roman" w:cs="Times New Roman"/>
      <w:b/>
      <w:bCs/>
      <w:kern w:val="0"/>
      <w:sz w:val="20"/>
      <w:szCs w:val="20"/>
      <w:lang w:eastAsia="en-US"/>
    </w:rPr>
  </w:style>
  <w:style w:type="paragraph" w:styleId="ac">
    <w:name w:val="footer"/>
    <w:basedOn w:val="a0"/>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1"/>
    <w:link w:val="ac"/>
    <w:uiPriority w:val="99"/>
    <w:rsid w:val="00E9695D"/>
    <w:rPr>
      <w:rFonts w:ascii="Times New Roman" w:eastAsia="Batang" w:hAnsi="Times New Roman" w:cs="Times New Roman"/>
      <w:kern w:val="0"/>
      <w:sz w:val="18"/>
      <w:szCs w:val="18"/>
      <w:lang w:eastAsia="en-US"/>
    </w:rPr>
  </w:style>
  <w:style w:type="paragraph" w:styleId="ad">
    <w:name w:val="Document Map"/>
    <w:basedOn w:val="a0"/>
    <w:link w:val="Char4"/>
    <w:uiPriority w:val="99"/>
    <w:semiHidden/>
    <w:unhideWhenUsed/>
    <w:rsid w:val="008E6E12"/>
    <w:rPr>
      <w:rFonts w:ascii="宋体" w:eastAsia="宋体"/>
      <w:sz w:val="18"/>
      <w:szCs w:val="18"/>
    </w:rPr>
  </w:style>
  <w:style w:type="character" w:customStyle="1" w:styleId="Char4">
    <w:name w:val="文档结构图 Char"/>
    <w:basedOn w:val="a1"/>
    <w:link w:val="ad"/>
    <w:uiPriority w:val="99"/>
    <w:semiHidden/>
    <w:rsid w:val="008E6E12"/>
    <w:rPr>
      <w:rFonts w:ascii="宋体" w:eastAsia="宋体" w:hAnsi="Times New Roman" w:cs="Times New Roman"/>
      <w:kern w:val="0"/>
      <w:sz w:val="18"/>
      <w:szCs w:val="18"/>
      <w:lang w:eastAsia="en-US"/>
    </w:rPr>
  </w:style>
  <w:style w:type="paragraph" w:styleId="ae">
    <w:name w:val="Body Text"/>
    <w:aliases w:val="bt"/>
    <w:basedOn w:val="a0"/>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1"/>
    <w:link w:val="ae"/>
    <w:rsid w:val="001419FE"/>
    <w:rPr>
      <w:rFonts w:ascii="Times New Roman" w:eastAsia="宋体" w:hAnsi="Times New Roman" w:cs="Times New Roman"/>
      <w:kern w:val="0"/>
      <w:sz w:val="22"/>
      <w:szCs w:val="20"/>
      <w:lang w:val="en-GB"/>
    </w:rPr>
  </w:style>
  <w:style w:type="paragraph" w:customStyle="1" w:styleId="Reference">
    <w:name w:val="Reference"/>
    <w:basedOn w:val="a0"/>
    <w:rsid w:val="00E334E9"/>
    <w:pPr>
      <w:numPr>
        <w:numId w:val="4"/>
      </w:numPr>
      <w:spacing w:after="200" w:line="276" w:lineRule="auto"/>
    </w:pPr>
    <w:rPr>
      <w:rFonts w:asciiTheme="minorHAnsi" w:eastAsiaTheme="minorHAnsi" w:hAnsiTheme="minorHAnsi" w:cstheme="minorBidi"/>
      <w:sz w:val="22"/>
      <w:szCs w:val="22"/>
    </w:rPr>
  </w:style>
  <w:style w:type="character" w:styleId="af">
    <w:name w:val="Hyperlink"/>
    <w:uiPriority w:val="99"/>
    <w:rsid w:val="00474C9F"/>
    <w:rPr>
      <w:color w:val="0000FF"/>
      <w:u w:val="single"/>
    </w:rPr>
  </w:style>
  <w:style w:type="paragraph" w:styleId="af0">
    <w:name w:val="caption"/>
    <w:aliases w:val="cap,cap Char,Caption Char,Caption Char1 Char,cap Char Char1,Caption Char Char1 Char,cap Char2,cap1,cap2,cap11"/>
    <w:basedOn w:val="a0"/>
    <w:next w:val="a0"/>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cap1 Char,cap2 Char,cap11 Char"/>
    <w:link w:val="af0"/>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1">
    <w:name w:val="Normal (Web)"/>
    <w:basedOn w:val="a0"/>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1"/>
    <w:rsid w:val="00C00EFE"/>
  </w:style>
  <w:style w:type="character" w:customStyle="1" w:styleId="apple-converted-space">
    <w:name w:val="apple-converted-space"/>
    <w:basedOn w:val="a1"/>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0"/>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0"/>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2"/>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0"/>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2">
    <w:name w:val="List"/>
    <w:basedOn w:val="a0"/>
    <w:uiPriority w:val="99"/>
    <w:semiHidden/>
    <w:unhideWhenUsed/>
    <w:rsid w:val="00197E08"/>
    <w:pPr>
      <w:ind w:left="200" w:hangingChars="200" w:hanging="200"/>
      <w:contextualSpacing/>
    </w:pPr>
  </w:style>
  <w:style w:type="paragraph" w:customStyle="1" w:styleId="Observation">
    <w:name w:val="Observation"/>
    <w:basedOn w:val="a0"/>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
    <w:name w:val="List Bullet"/>
    <w:basedOn w:val="a0"/>
    <w:uiPriority w:val="99"/>
    <w:unhideWhenUsed/>
    <w:rsid w:val="003558BF"/>
    <w:pPr>
      <w:numPr>
        <w:numId w:val="20"/>
      </w:numPr>
      <w:spacing w:after="0"/>
      <w:contextualSpacing/>
      <w:jc w:val="both"/>
    </w:pPr>
    <w:rPr>
      <w:rFonts w:ascii="Calibri" w:eastAsia="MS Mincho" w:hAnsi="Calibri"/>
    </w:rPr>
  </w:style>
  <w:style w:type="paragraph" w:customStyle="1" w:styleId="Doc-text2">
    <w:name w:val="Doc-text2"/>
    <w:basedOn w:val="a0"/>
    <w:link w:val="Doc-text2Char"/>
    <w:qFormat/>
    <w:rsid w:val="00E4693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E4693A"/>
    <w:rPr>
      <w:rFonts w:ascii="Arial" w:eastAsia="MS Mincho" w:hAnsi="Arial" w:cs="Times New Roman"/>
      <w:kern w:val="0"/>
      <w:sz w:val="20"/>
      <w:szCs w:val="24"/>
      <w:lang w:val="en-GB" w:eastAsia="en-GB"/>
    </w:rPr>
  </w:style>
  <w:style w:type="paragraph" w:customStyle="1" w:styleId="TF">
    <w:name w:val="TF"/>
    <w:basedOn w:val="TH"/>
    <w:link w:val="TFChar"/>
    <w:rsid w:val="00B42F0A"/>
    <w:pPr>
      <w:keepNext w:val="0"/>
      <w:spacing w:before="0" w:after="240"/>
    </w:pPr>
    <w:rPr>
      <w:rFonts w:eastAsia="宋体"/>
      <w:lang w:val="x-none" w:eastAsia="x-none"/>
    </w:rPr>
  </w:style>
  <w:style w:type="character" w:customStyle="1" w:styleId="TFChar">
    <w:name w:val="TF Char"/>
    <w:link w:val="TF"/>
    <w:rsid w:val="00B42F0A"/>
    <w:rPr>
      <w:rFonts w:ascii="Arial" w:eastAsia="宋体" w:hAnsi="Arial" w:cs="Times New Roman"/>
      <w:b/>
      <w:kern w:val="0"/>
      <w:sz w:val="20"/>
      <w:szCs w:val="20"/>
      <w:lang w:val="x-none" w:eastAsia="x-none"/>
    </w:rPr>
  </w:style>
  <w:style w:type="paragraph" w:customStyle="1" w:styleId="Doc-title2">
    <w:name w:val="Doc-title2"/>
    <w:basedOn w:val="a0"/>
    <w:link w:val="Doc-title2Char"/>
    <w:qFormat/>
    <w:rsid w:val="001D7332"/>
    <w:pPr>
      <w:overflowPunct w:val="0"/>
      <w:autoSpaceDE w:val="0"/>
      <w:autoSpaceDN w:val="0"/>
      <w:adjustRightInd w:val="0"/>
      <w:ind w:left="1259" w:hanging="1259"/>
      <w:textAlignment w:val="baseline"/>
    </w:pPr>
    <w:rPr>
      <w:rFonts w:ascii="Arial" w:eastAsia="MS Mincho" w:hAnsi="Arial"/>
      <w:b/>
      <w:bCs/>
      <w:noProof/>
      <w:szCs w:val="24"/>
      <w:lang w:val="x-none" w:eastAsia="en-GB"/>
    </w:rPr>
  </w:style>
  <w:style w:type="character" w:customStyle="1" w:styleId="Doc-title2Char">
    <w:name w:val="Doc-title2 Char"/>
    <w:link w:val="Doc-title2"/>
    <w:rsid w:val="001D7332"/>
    <w:rPr>
      <w:rFonts w:ascii="Arial" w:eastAsia="MS Mincho" w:hAnsi="Arial" w:cs="Times New Roman"/>
      <w:b/>
      <w:bCs/>
      <w:noProof/>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2698-5720-4E2E-9B6A-B4FDB6F4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7</cp:revision>
  <dcterms:created xsi:type="dcterms:W3CDTF">2018-05-10T08:50:00Z</dcterms:created>
  <dcterms:modified xsi:type="dcterms:W3CDTF">2018-05-10T09:23:00Z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A1FE6BE5614D44DC740DB04AE534AC30717C60288825B86E46E57CF16A872AEA</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