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6F" w:rsidRPr="006E5337" w:rsidRDefault="0042736F" w:rsidP="006251CF">
      <w:pPr>
        <w:tabs>
          <w:tab w:val="center" w:pos="4536"/>
          <w:tab w:val="right" w:pos="9072"/>
        </w:tabs>
        <w:snapToGrid w:val="0"/>
        <w:rPr>
          <w:rFonts w:ascii="Arial" w:eastAsia="宋体" w:hAnsi="Arial" w:cs="Arial"/>
          <w:b/>
          <w:bCs/>
          <w:sz w:val="22"/>
          <w:lang w:val="en-GB" w:eastAsia="zh-CN"/>
        </w:rPr>
      </w:pPr>
      <w:r w:rsidRPr="006E5337">
        <w:rPr>
          <w:rFonts w:ascii="Arial" w:eastAsia="宋体" w:hAnsi="Arial" w:cs="Arial"/>
          <w:b/>
          <w:bCs/>
          <w:sz w:val="22"/>
          <w:lang w:val="en-GB"/>
        </w:rPr>
        <w:t>3GPP TSG RAN WG1 Meeting #9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>3</w:t>
      </w:r>
      <w:r w:rsidRPr="006E5337">
        <w:rPr>
          <w:rFonts w:ascii="Arial" w:eastAsia="宋体" w:hAnsi="Arial" w:cs="Arial"/>
          <w:b/>
          <w:bCs/>
          <w:sz w:val="22"/>
          <w:lang w:val="en-GB"/>
        </w:rPr>
        <w:tab/>
      </w:r>
      <w:r>
        <w:rPr>
          <w:rFonts w:ascii="Arial" w:eastAsia="宋体" w:hAnsi="Arial" w:cs="Arial" w:hint="eastAsia"/>
          <w:b/>
          <w:bCs/>
          <w:sz w:val="22"/>
          <w:lang w:val="en-GB"/>
        </w:rPr>
        <w:t xml:space="preserve">                             </w:t>
      </w:r>
      <w:r w:rsidR="000F0985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</w:t>
      </w:r>
      <w:r w:rsidRPr="006E5337">
        <w:rPr>
          <w:rFonts w:ascii="Arial" w:eastAsia="宋体" w:hAnsi="Arial" w:cs="Arial"/>
          <w:b/>
          <w:bCs/>
          <w:sz w:val="22"/>
          <w:lang w:val="en-GB"/>
        </w:rPr>
        <w:t>R1-18</w:t>
      </w:r>
      <w:r w:rsidR="001C5CC4">
        <w:rPr>
          <w:rFonts w:ascii="Arial" w:eastAsia="宋体" w:hAnsi="Arial" w:cs="Arial" w:hint="eastAsia"/>
          <w:b/>
          <w:bCs/>
          <w:sz w:val="22"/>
          <w:lang w:val="en-GB"/>
        </w:rPr>
        <w:t>0</w:t>
      </w:r>
      <w:r w:rsidR="001C5CC4">
        <w:rPr>
          <w:rFonts w:ascii="Arial" w:eastAsia="宋体" w:hAnsi="Arial" w:cs="Arial" w:hint="eastAsia"/>
          <w:b/>
          <w:bCs/>
          <w:sz w:val="22"/>
          <w:lang w:val="en-GB" w:eastAsia="zh-CN"/>
        </w:rPr>
        <w:t>6331</w:t>
      </w:r>
    </w:p>
    <w:p w:rsidR="0042736F" w:rsidRPr="006E5337" w:rsidRDefault="0042736F" w:rsidP="0042736F">
      <w:pPr>
        <w:tabs>
          <w:tab w:val="center" w:pos="4536"/>
          <w:tab w:val="right" w:pos="9072"/>
        </w:tabs>
        <w:snapToGrid w:val="0"/>
        <w:rPr>
          <w:rFonts w:ascii="Arial" w:eastAsia="宋体" w:hAnsi="Arial" w:cs="Arial"/>
          <w:b/>
          <w:bCs/>
          <w:sz w:val="22"/>
          <w:lang w:val="en-GB"/>
        </w:rPr>
      </w:pPr>
      <w:r w:rsidRPr="00241E40">
        <w:rPr>
          <w:rFonts w:ascii="Arial" w:eastAsia="宋体" w:hAnsi="Arial" w:cs="Arial"/>
          <w:b/>
          <w:bCs/>
          <w:sz w:val="22"/>
          <w:lang w:val="en-GB"/>
        </w:rPr>
        <w:t>Busan, Korea, May 21</w:t>
      </w:r>
      <w:r w:rsidRPr="00744EF3">
        <w:rPr>
          <w:rFonts w:ascii="Arial" w:eastAsia="宋体" w:hAnsi="Arial" w:cs="Arial"/>
          <w:b/>
          <w:bCs/>
          <w:sz w:val="22"/>
          <w:vertAlign w:val="superscript"/>
          <w:lang w:val="en-GB"/>
        </w:rPr>
        <w:t>st</w:t>
      </w:r>
      <w:r w:rsidRPr="00241E40">
        <w:rPr>
          <w:rFonts w:ascii="Arial" w:eastAsia="宋体" w:hAnsi="Arial" w:cs="Arial"/>
          <w:b/>
          <w:bCs/>
          <w:sz w:val="22"/>
          <w:lang w:val="en-GB"/>
        </w:rPr>
        <w:t xml:space="preserve"> – 25</w:t>
      </w:r>
      <w:r w:rsidRPr="00744EF3">
        <w:rPr>
          <w:rFonts w:ascii="Arial" w:eastAsia="宋体" w:hAnsi="Arial" w:cs="Arial"/>
          <w:b/>
          <w:bCs/>
          <w:sz w:val="22"/>
          <w:vertAlign w:val="superscript"/>
          <w:lang w:val="en-GB"/>
        </w:rPr>
        <w:t>th</w:t>
      </w:r>
      <w:r w:rsidRPr="00241E40">
        <w:rPr>
          <w:rFonts w:ascii="Arial" w:eastAsia="宋体" w:hAnsi="Arial" w:cs="Arial"/>
          <w:b/>
          <w:bCs/>
          <w:sz w:val="22"/>
          <w:lang w:val="en-GB"/>
        </w:rPr>
        <w:t>, 2018</w:t>
      </w:r>
      <w:r w:rsidRPr="006E5337">
        <w:rPr>
          <w:rFonts w:ascii="Arial" w:eastAsia="宋体" w:hAnsi="Arial" w:cs="Arial"/>
          <w:b/>
          <w:bCs/>
          <w:sz w:val="22"/>
          <w:lang w:val="en-GB"/>
        </w:rPr>
        <w:t xml:space="preserve"> </w:t>
      </w:r>
    </w:p>
    <w:p w:rsidR="0042736F" w:rsidRDefault="0042736F" w:rsidP="0042736F">
      <w:pPr>
        <w:tabs>
          <w:tab w:val="center" w:pos="4536"/>
          <w:tab w:val="right" w:pos="9072"/>
        </w:tabs>
        <w:snapToGrid w:val="0"/>
        <w:rPr>
          <w:rFonts w:eastAsia="宋体"/>
          <w:b/>
          <w:sz w:val="22"/>
        </w:rPr>
      </w:pPr>
    </w:p>
    <w:p w:rsidR="0042736F" w:rsidRDefault="0042736F" w:rsidP="0042736F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ascii="Arial" w:eastAsia="MS Mincho" w:hAnsi="Arial"/>
          <w:b/>
          <w:sz w:val="22"/>
        </w:rPr>
      </w:pPr>
      <w:r w:rsidRPr="00C268D1">
        <w:rPr>
          <w:rFonts w:ascii="Arial" w:eastAsia="MS Mincho" w:hAnsi="Arial"/>
          <w:b/>
          <w:sz w:val="22"/>
        </w:rPr>
        <w:t>Source:</w:t>
      </w:r>
      <w:r w:rsidRPr="00C268D1">
        <w:rPr>
          <w:rFonts w:ascii="Arial" w:eastAsia="MS Mincho" w:hAnsi="Arial"/>
          <w:b/>
          <w:sz w:val="22"/>
        </w:rPr>
        <w:tab/>
        <w:t>CATT</w:t>
      </w:r>
    </w:p>
    <w:p w:rsidR="0042736F" w:rsidRPr="00DB2789" w:rsidRDefault="0042736F" w:rsidP="0042736F">
      <w:pPr>
        <w:tabs>
          <w:tab w:val="left" w:pos="1798"/>
          <w:tab w:val="center" w:pos="4536"/>
          <w:tab w:val="right" w:pos="9072"/>
        </w:tabs>
        <w:snapToGrid w:val="0"/>
        <w:ind w:left="1798" w:hanging="1800"/>
        <w:rPr>
          <w:rFonts w:ascii="Arial" w:eastAsiaTheme="minorEastAsia" w:hAnsi="Arial"/>
          <w:b/>
          <w:sz w:val="22"/>
          <w:lang w:eastAsia="zh-CN"/>
        </w:rPr>
      </w:pPr>
      <w:r w:rsidRPr="00C268D1">
        <w:rPr>
          <w:rFonts w:ascii="Arial" w:eastAsia="MS Mincho" w:hAnsi="Arial"/>
          <w:b/>
          <w:sz w:val="22"/>
        </w:rPr>
        <w:t>Title:</w:t>
      </w:r>
      <w:r w:rsidRPr="00C268D1">
        <w:rPr>
          <w:rFonts w:ascii="Arial" w:eastAsia="MS Mincho" w:hAnsi="Arial"/>
          <w:b/>
          <w:sz w:val="22"/>
        </w:rPr>
        <w:tab/>
      </w:r>
      <w:r w:rsidR="00DB2789">
        <w:rPr>
          <w:rFonts w:ascii="Arial" w:eastAsiaTheme="minorEastAsia" w:hAnsi="Arial" w:hint="eastAsia"/>
          <w:b/>
          <w:sz w:val="22"/>
          <w:lang w:eastAsia="zh-CN"/>
        </w:rPr>
        <w:t xml:space="preserve">Initial </w:t>
      </w:r>
      <w:r w:rsidR="004A4962">
        <w:rPr>
          <w:rFonts w:ascii="Arial" w:eastAsiaTheme="minorEastAsia" w:hAnsi="Arial" w:hint="eastAsia"/>
          <w:b/>
          <w:sz w:val="22"/>
          <w:lang w:eastAsia="zh-CN"/>
        </w:rPr>
        <w:t xml:space="preserve">self </w:t>
      </w:r>
      <w:r w:rsidR="00744EF3">
        <w:rPr>
          <w:rFonts w:ascii="Arial" w:eastAsiaTheme="minorEastAsia" w:hAnsi="Arial" w:hint="eastAsia"/>
          <w:b/>
          <w:sz w:val="22"/>
          <w:lang w:eastAsia="zh-CN"/>
        </w:rPr>
        <w:t>evaluation on Control P</w:t>
      </w:r>
      <w:r w:rsidR="004A4962">
        <w:rPr>
          <w:rFonts w:ascii="Arial" w:eastAsiaTheme="minorEastAsia" w:hAnsi="Arial" w:hint="eastAsia"/>
          <w:b/>
          <w:sz w:val="22"/>
          <w:lang w:eastAsia="zh-CN"/>
        </w:rPr>
        <w:t>lane</w:t>
      </w:r>
      <w:r w:rsidR="00DB2789">
        <w:rPr>
          <w:rFonts w:ascii="Arial" w:eastAsiaTheme="minorEastAsia" w:hAnsi="Arial" w:hint="eastAsia"/>
          <w:b/>
          <w:sz w:val="22"/>
          <w:lang w:eastAsia="zh-CN"/>
        </w:rPr>
        <w:t xml:space="preserve"> latency</w:t>
      </w:r>
    </w:p>
    <w:p w:rsidR="0042736F" w:rsidRPr="00D17282" w:rsidRDefault="0042736F" w:rsidP="0042736F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ascii="Arial" w:eastAsiaTheme="minorEastAsia" w:hAnsi="Arial"/>
          <w:b/>
          <w:sz w:val="22"/>
          <w:lang w:eastAsia="zh-CN"/>
        </w:rPr>
      </w:pPr>
      <w:r w:rsidRPr="00BD6C2D">
        <w:rPr>
          <w:rFonts w:ascii="Arial" w:eastAsia="MS Mincho" w:hAnsi="Arial"/>
          <w:b/>
          <w:sz w:val="22"/>
        </w:rPr>
        <w:t>Agenda Item</w:t>
      </w:r>
      <w:r w:rsidRPr="00C268D1">
        <w:rPr>
          <w:rFonts w:ascii="Arial" w:eastAsia="MS Mincho" w:hAnsi="Arial"/>
          <w:b/>
          <w:sz w:val="22"/>
        </w:rPr>
        <w:t>:</w:t>
      </w:r>
      <w:r w:rsidRPr="00C268D1">
        <w:rPr>
          <w:rFonts w:ascii="Arial" w:eastAsia="MS Mincho" w:hAnsi="Arial"/>
          <w:b/>
          <w:sz w:val="22"/>
        </w:rPr>
        <w:tab/>
      </w:r>
      <w:r w:rsidR="00D17282">
        <w:rPr>
          <w:rFonts w:ascii="Arial" w:hAnsi="Arial" w:hint="eastAsia"/>
          <w:b/>
          <w:sz w:val="22"/>
        </w:rPr>
        <w:t>7.8.</w:t>
      </w:r>
      <w:r w:rsidR="00D17282">
        <w:rPr>
          <w:rFonts w:ascii="Arial" w:eastAsiaTheme="minorEastAsia" w:hAnsi="Arial" w:hint="eastAsia"/>
          <w:b/>
          <w:sz w:val="22"/>
          <w:lang w:eastAsia="zh-CN"/>
        </w:rPr>
        <w:t>2</w:t>
      </w:r>
    </w:p>
    <w:p w:rsidR="0042736F" w:rsidRDefault="0042736F" w:rsidP="0042736F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ascii="Arial" w:hAnsi="Arial"/>
          <w:b/>
          <w:sz w:val="22"/>
        </w:rPr>
      </w:pPr>
      <w:r w:rsidRPr="00C268D1">
        <w:rPr>
          <w:rFonts w:ascii="Arial" w:eastAsia="MS Mincho" w:hAnsi="Arial"/>
          <w:b/>
          <w:sz w:val="22"/>
        </w:rPr>
        <w:t>Document for:</w:t>
      </w:r>
      <w:r w:rsidRPr="00C268D1">
        <w:rPr>
          <w:rFonts w:ascii="Arial" w:eastAsia="MS Mincho" w:hAnsi="Arial"/>
          <w:b/>
          <w:sz w:val="22"/>
        </w:rPr>
        <w:tab/>
        <w:t>Discussion and Decision</w:t>
      </w:r>
    </w:p>
    <w:p w:rsidR="000415AC" w:rsidRPr="0042736F" w:rsidRDefault="000415AC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="宋体"/>
          <w:lang w:eastAsia="zh-CN"/>
        </w:rPr>
      </w:pPr>
    </w:p>
    <w:p w:rsidR="000415AC" w:rsidRPr="00934078" w:rsidRDefault="00E404E1">
      <w:pPr>
        <w:pStyle w:val="1"/>
        <w:jc w:val="both"/>
        <w:rPr>
          <w:rFonts w:ascii="Times New Roman" w:eastAsiaTheme="minorEastAsia" w:hAnsi="Times New Roman" w:cs="Times New Roman"/>
          <w:szCs w:val="28"/>
        </w:rPr>
      </w:pPr>
      <w:r w:rsidRPr="00934078">
        <w:rPr>
          <w:rFonts w:ascii="Times New Roman" w:hAnsi="Times New Roman" w:cs="Times New Roman"/>
          <w:szCs w:val="28"/>
        </w:rPr>
        <w:t>Introduction</w:t>
      </w:r>
    </w:p>
    <w:p w:rsidR="00B13B99" w:rsidRPr="00312ECF" w:rsidRDefault="00E404E1" w:rsidP="001D33A6">
      <w:pPr>
        <w:spacing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/>
          <w:lang w:eastAsia="zh-CN"/>
        </w:rPr>
        <w:t>The ITU</w:t>
      </w:r>
      <w:r w:rsidR="00B13B99">
        <w:rPr>
          <w:rFonts w:eastAsia="宋体" w:hint="eastAsia"/>
          <w:lang w:eastAsia="zh-CN"/>
        </w:rPr>
        <w:t>-R</w:t>
      </w:r>
      <w:r>
        <w:rPr>
          <w:rFonts w:eastAsia="宋体"/>
          <w:lang w:eastAsia="zh-CN"/>
        </w:rPr>
        <w:t xml:space="preserve"> target for co</w:t>
      </w:r>
      <w:r w:rsidR="00B13B99">
        <w:rPr>
          <w:rFonts w:eastAsia="宋体"/>
          <w:lang w:eastAsia="zh-CN"/>
        </w:rPr>
        <w:t>ntrol plane (CP) latency in IMT</w:t>
      </w:r>
      <w:r>
        <w:rPr>
          <w:rFonts w:eastAsia="宋体"/>
          <w:lang w:eastAsia="zh-CN"/>
        </w:rPr>
        <w:t xml:space="preserve">2020 </w:t>
      </w:r>
      <w:r w:rsidR="00B13B99">
        <w:rPr>
          <w:rFonts w:eastAsia="宋体" w:hint="eastAsia"/>
          <w:lang w:eastAsia="zh-CN"/>
        </w:rPr>
        <w:t xml:space="preserve">for NR </w:t>
      </w:r>
      <w:r>
        <w:rPr>
          <w:rFonts w:eastAsia="宋体"/>
          <w:lang w:eastAsia="zh-CN"/>
        </w:rPr>
        <w:t>has been set to 20ms.</w:t>
      </w:r>
      <w:r w:rsidR="00B13B99">
        <w:rPr>
          <w:rFonts w:eastAsia="宋体" w:hint="eastAsia"/>
          <w:lang w:eastAsia="zh-CN"/>
        </w:rPr>
        <w:t xml:space="preserve"> </w:t>
      </w:r>
      <w:r w:rsidR="00B13B99">
        <w:rPr>
          <w:rFonts w:eastAsia="宋体"/>
          <w:lang w:eastAsia="zh-CN"/>
        </w:rPr>
        <w:t>T</w:t>
      </w:r>
      <w:r w:rsidR="00B13B99">
        <w:rPr>
          <w:rFonts w:eastAsia="宋体" w:hint="eastAsia"/>
          <w:lang w:eastAsia="zh-CN"/>
        </w:rPr>
        <w:t xml:space="preserve">he CP latency is defined as the duration of the UE transits from a most </w:t>
      </w:r>
      <w:r w:rsidR="00B13B99">
        <w:rPr>
          <w:rFonts w:eastAsia="宋体"/>
          <w:lang w:eastAsia="zh-CN"/>
        </w:rPr>
        <w:t>“</w:t>
      </w:r>
      <w:r w:rsidR="00B13B99">
        <w:rPr>
          <w:rFonts w:eastAsia="宋体" w:hint="eastAsia"/>
          <w:lang w:eastAsia="zh-CN"/>
        </w:rPr>
        <w:t>battery efficient</w:t>
      </w:r>
      <w:r w:rsidR="00B13B99">
        <w:rPr>
          <w:rFonts w:eastAsia="宋体"/>
          <w:lang w:eastAsia="zh-CN"/>
        </w:rPr>
        <w:t>”</w:t>
      </w:r>
      <w:r w:rsidR="00B13B99">
        <w:rPr>
          <w:rFonts w:eastAsia="宋体" w:hint="eastAsia"/>
          <w:lang w:eastAsia="zh-CN"/>
        </w:rPr>
        <w:t xml:space="preserve"> state to the start of continuous data </w:t>
      </w:r>
      <w:r w:rsidR="00B13B99" w:rsidRPr="00312ECF">
        <w:rPr>
          <w:rFonts w:eastAsiaTheme="minorEastAsia" w:hint="eastAsia"/>
          <w:szCs w:val="20"/>
          <w:lang w:val="en-GB" w:eastAsia="zh-CN"/>
        </w:rPr>
        <w:t>transfer state.</w:t>
      </w:r>
    </w:p>
    <w:p w:rsidR="00B13B99" w:rsidRDefault="00B13B99" w:rsidP="001D33A6">
      <w:pPr>
        <w:spacing w:after="120"/>
        <w:jc w:val="both"/>
        <w:rPr>
          <w:rFonts w:eastAsia="宋体"/>
          <w:lang w:eastAsia="zh-CN"/>
        </w:rPr>
      </w:pPr>
      <w:r w:rsidRPr="00312ECF">
        <w:rPr>
          <w:rFonts w:eastAsiaTheme="minorEastAsia"/>
          <w:szCs w:val="20"/>
          <w:lang w:val="en-GB" w:eastAsia="zh-CN"/>
        </w:rPr>
        <w:t>D</w:t>
      </w:r>
      <w:r w:rsidRPr="00312ECF">
        <w:rPr>
          <w:rFonts w:eastAsiaTheme="minorEastAsia" w:hint="eastAsia"/>
          <w:szCs w:val="20"/>
          <w:lang w:val="en-GB" w:eastAsia="zh-CN"/>
        </w:rPr>
        <w:t xml:space="preserve">ifferent </w:t>
      </w:r>
      <w:r w:rsidR="005E18E9">
        <w:rPr>
          <w:rFonts w:eastAsiaTheme="minorEastAsia" w:hint="eastAsia"/>
          <w:szCs w:val="20"/>
          <w:lang w:val="en-GB" w:eastAsia="zh-CN"/>
        </w:rPr>
        <w:t>from</w:t>
      </w:r>
      <w:r w:rsidR="005E18E9" w:rsidRPr="00312ECF">
        <w:rPr>
          <w:rFonts w:eastAsiaTheme="minorEastAsia" w:hint="eastAsia"/>
          <w:szCs w:val="20"/>
          <w:lang w:val="en-GB" w:eastAsia="zh-CN"/>
        </w:rPr>
        <w:t xml:space="preserve"> </w:t>
      </w:r>
      <w:r w:rsidRPr="00312ECF">
        <w:rPr>
          <w:rFonts w:eastAsiaTheme="minorEastAsia" w:hint="eastAsia"/>
          <w:szCs w:val="20"/>
          <w:lang w:val="en-GB" w:eastAsia="zh-CN"/>
        </w:rPr>
        <w:t xml:space="preserve">LTE, in NR the inactive state is supported which is a most </w:t>
      </w:r>
      <w:r w:rsidRPr="00312ECF">
        <w:rPr>
          <w:rFonts w:eastAsiaTheme="minorEastAsia"/>
          <w:szCs w:val="20"/>
          <w:lang w:val="en-GB" w:eastAsia="zh-CN"/>
        </w:rPr>
        <w:t>“</w:t>
      </w:r>
      <w:r w:rsidRPr="00312ECF">
        <w:rPr>
          <w:rFonts w:eastAsiaTheme="minorEastAsia" w:hint="eastAsia"/>
          <w:szCs w:val="20"/>
          <w:lang w:val="en-GB" w:eastAsia="zh-CN"/>
        </w:rPr>
        <w:t>battery efficient</w:t>
      </w:r>
      <w:r w:rsidRPr="00312ECF">
        <w:rPr>
          <w:rFonts w:eastAsiaTheme="minorEastAsia"/>
          <w:szCs w:val="20"/>
          <w:lang w:val="en-GB" w:eastAsia="zh-CN"/>
        </w:rPr>
        <w:t>”</w:t>
      </w:r>
      <w:r w:rsidRPr="00312ECF">
        <w:rPr>
          <w:rFonts w:eastAsiaTheme="minorEastAsia" w:hint="eastAsia"/>
          <w:szCs w:val="20"/>
          <w:lang w:val="en-GB" w:eastAsia="zh-CN"/>
        </w:rPr>
        <w:t xml:space="preserve"> state as well as idle </w:t>
      </w:r>
      <w:r>
        <w:rPr>
          <w:rFonts w:eastAsia="宋体" w:hint="eastAsia"/>
          <w:lang w:eastAsia="zh-CN"/>
        </w:rPr>
        <w:t>mode</w:t>
      </w:r>
      <w:r w:rsidR="005E18E9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5E18E9">
        <w:rPr>
          <w:rFonts w:eastAsia="宋体" w:hint="eastAsia"/>
          <w:lang w:eastAsia="zh-CN"/>
        </w:rPr>
        <w:t>Since</w:t>
      </w:r>
      <w:r>
        <w:rPr>
          <w:rFonts w:eastAsia="宋体" w:hint="eastAsia"/>
          <w:lang w:eastAsia="zh-CN"/>
        </w:rPr>
        <w:t xml:space="preserve"> the UE in inactive mode, </w:t>
      </w:r>
      <w:r w:rsidRPr="009C070C">
        <w:rPr>
          <w:rFonts w:eastAsia="宋体" w:hint="eastAsia"/>
          <w:lang w:eastAsia="zh-CN"/>
        </w:rPr>
        <w:t xml:space="preserve">the UE and the gNB keeps the context of the </w:t>
      </w:r>
      <w:r w:rsidR="00684EA6" w:rsidRPr="009C070C">
        <w:rPr>
          <w:rFonts w:eastAsia="宋体" w:hint="eastAsia"/>
          <w:lang w:eastAsia="zh-CN"/>
        </w:rPr>
        <w:t>CN</w:t>
      </w:r>
      <w:r>
        <w:rPr>
          <w:rFonts w:eastAsia="宋体" w:hint="eastAsia"/>
          <w:lang w:eastAsia="zh-CN"/>
        </w:rPr>
        <w:t xml:space="preserve">, less latency is needed to transit to connected mode compared with </w:t>
      </w:r>
      <w:r w:rsidR="005E18E9">
        <w:rPr>
          <w:rFonts w:eastAsia="宋体" w:hint="eastAsia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from idle mode </w:t>
      </w:r>
      <w:r w:rsidR="006A07DF">
        <w:rPr>
          <w:rFonts w:eastAsia="宋体" w:hint="eastAsia"/>
          <w:lang w:eastAsia="zh-CN"/>
        </w:rPr>
        <w:t xml:space="preserve">to connected mode </w:t>
      </w:r>
      <w:r>
        <w:rPr>
          <w:rFonts w:eastAsia="宋体" w:hint="eastAsia"/>
          <w:lang w:eastAsia="zh-CN"/>
        </w:rPr>
        <w:t>as the signaling with CN is reduced.</w:t>
      </w:r>
      <w:r w:rsidR="006A07DF">
        <w:rPr>
          <w:rFonts w:eastAsia="宋体" w:hint="eastAsia"/>
          <w:lang w:eastAsia="zh-CN"/>
        </w:rPr>
        <w:t xml:space="preserve"> </w:t>
      </w:r>
      <w:r w:rsidR="006A07DF">
        <w:rPr>
          <w:rFonts w:eastAsia="宋体"/>
          <w:lang w:eastAsia="zh-CN"/>
        </w:rPr>
        <w:t>I</w:t>
      </w:r>
      <w:r w:rsidR="006A07DF">
        <w:rPr>
          <w:rFonts w:eastAsia="宋体" w:hint="eastAsia"/>
          <w:lang w:eastAsia="zh-CN"/>
        </w:rPr>
        <w:t xml:space="preserve">n this contribution, </w:t>
      </w:r>
      <w:r w:rsidR="00B20D55">
        <w:rPr>
          <w:rFonts w:eastAsia="宋体" w:hint="eastAsia"/>
          <w:lang w:eastAsia="zh-CN"/>
        </w:rPr>
        <w:t xml:space="preserve">the procedure of </w:t>
      </w:r>
      <w:r w:rsidR="006A07DF">
        <w:rPr>
          <w:rFonts w:eastAsia="宋体" w:hint="eastAsia"/>
          <w:lang w:eastAsia="zh-CN"/>
        </w:rPr>
        <w:t xml:space="preserve">UE transits from inactive mode to connected mode will be </w:t>
      </w:r>
      <w:r w:rsidR="005E18E9">
        <w:rPr>
          <w:rFonts w:eastAsia="宋体" w:hint="eastAsia"/>
          <w:lang w:eastAsia="zh-CN"/>
        </w:rPr>
        <w:t>considered</w:t>
      </w:r>
      <w:r w:rsidR="006A07DF">
        <w:rPr>
          <w:rFonts w:eastAsia="宋体" w:hint="eastAsia"/>
          <w:lang w:eastAsia="zh-CN"/>
        </w:rPr>
        <w:t xml:space="preserve"> to evaluate the CP latency in TDD and FDD.</w:t>
      </w:r>
      <w:r w:rsidR="005E18E9">
        <w:rPr>
          <w:rFonts w:eastAsia="宋体" w:hint="eastAsia"/>
          <w:lang w:eastAsia="zh-CN"/>
        </w:rPr>
        <w:t xml:space="preserve"> Preliminary results are also provided.</w:t>
      </w:r>
    </w:p>
    <w:p w:rsidR="000415AC" w:rsidRPr="00934078" w:rsidRDefault="00E404E1" w:rsidP="00E045D3">
      <w:pPr>
        <w:pStyle w:val="1"/>
        <w:spacing w:beforeLines="150" w:afterLines="50"/>
        <w:jc w:val="both"/>
        <w:rPr>
          <w:rFonts w:ascii="Times New Roman" w:eastAsiaTheme="minorEastAsia" w:hAnsi="Times New Roman" w:cs="Times New Roman"/>
        </w:rPr>
      </w:pPr>
      <w:r w:rsidRPr="00934078">
        <w:rPr>
          <w:rFonts w:ascii="Times New Roman" w:hAnsi="Times New Roman" w:cs="Times New Roman"/>
        </w:rPr>
        <w:t>Discussion</w:t>
      </w:r>
    </w:p>
    <w:p w:rsidR="006A07DF" w:rsidRDefault="002B0E3E" w:rsidP="00B538E9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ake the transition from inactive mode to connected mode as example, the procedure of the transition as following figure shows:</w:t>
      </w:r>
    </w:p>
    <w:p w:rsidR="006A07DF" w:rsidRDefault="006A07DF" w:rsidP="00B538E9">
      <w:pPr>
        <w:pStyle w:val="a0"/>
        <w:spacing w:afterLines="50"/>
        <w:rPr>
          <w:rFonts w:eastAsiaTheme="minorEastAsia"/>
          <w:lang w:eastAsia="zh-CN"/>
        </w:rPr>
      </w:pPr>
    </w:p>
    <w:p w:rsidR="006A07DF" w:rsidRDefault="00EF240B" w:rsidP="00B538E9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object w:dxaOrig="4817" w:dyaOrig="7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pt;height:328pt" o:ole="">
            <v:imagedata r:id="rId9" o:title=""/>
          </v:shape>
          <o:OLEObject Type="Embed" ProgID="Visio.Drawing.11" ShapeID="_x0000_i1025" DrawAspect="Content" ObjectID="_1587533114" r:id="rId10"/>
        </w:object>
      </w:r>
    </w:p>
    <w:p w:rsidR="002B0E3E" w:rsidRDefault="002B0E3E" w:rsidP="00B538E9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AD581B">
        <w:rPr>
          <w:rFonts w:eastAsiaTheme="minorEastAsia" w:hint="eastAsia"/>
          <w:lang w:eastAsia="zh-CN"/>
        </w:rPr>
        <w:t>ig 1 P</w:t>
      </w:r>
      <w:r>
        <w:rPr>
          <w:rFonts w:eastAsiaTheme="minorEastAsia" w:hint="eastAsia"/>
          <w:lang w:eastAsia="zh-CN"/>
        </w:rPr>
        <w:t>rocedure of transition from inactive to connected mode</w:t>
      </w:r>
    </w:p>
    <w:p w:rsidR="00624163" w:rsidRDefault="00624163" w:rsidP="00624163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Fig.1, we can calculate CP latency as follows:</w:t>
      </w:r>
    </w:p>
    <w:p w:rsidR="00C870C1" w:rsidRPr="007A44B7" w:rsidRDefault="00C870C1" w:rsidP="00AD581B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lastRenderedPageBreak/>
        <w:t xml:space="preserve">Table </w:t>
      </w:r>
      <w:fldSimple w:instr=" STYLEREF 1 \s ">
        <w:r w:rsidR="009F3964">
          <w:rPr>
            <w:noProof/>
          </w:rPr>
          <w:t>2</w:t>
        </w:r>
      </w:fldSimple>
      <w:r w:rsidR="009F3964">
        <w:noBreakHyphen/>
      </w:r>
      <w:fldSimple w:instr=" SEQ Table \* ARABIC \s 1 ">
        <w:r w:rsidR="009F3964">
          <w:rPr>
            <w:noProof/>
          </w:rPr>
          <w:t>1</w:t>
        </w:r>
      </w:fldSimple>
      <w:r w:rsidR="0062416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 w:rsidR="00624163">
        <w:rPr>
          <w:rFonts w:eastAsiaTheme="minorEastAsia" w:hint="eastAsia"/>
          <w:lang w:eastAsia="zh-CN"/>
        </w:rPr>
        <w:t>The p</w:t>
      </w:r>
      <w:r w:rsidR="00AD581B">
        <w:rPr>
          <w:rFonts w:eastAsiaTheme="minorEastAsia" w:hint="eastAsia"/>
          <w:lang w:eastAsia="zh-CN"/>
        </w:rPr>
        <w:t>rocedure of CP latency calculat</w:t>
      </w:r>
      <w:r w:rsidR="00624163">
        <w:rPr>
          <w:rFonts w:eastAsiaTheme="minorEastAsia" w:hint="eastAsia"/>
          <w:lang w:eastAsia="zh-CN"/>
        </w:rPr>
        <w:t>ing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685"/>
      </w:tblGrid>
      <w:tr w:rsidR="00C870C1" w:rsidRPr="006E0679" w:rsidTr="00D47741">
        <w:trPr>
          <w:trHeight w:val="336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1</w:t>
            </w:r>
            <w:r>
              <w:rPr>
                <w:rFonts w:eastAsia="宋体" w:hAnsi="宋体" w:hint="eastAsia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Average delay due to RACH scheduling period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TTI,0</w:t>
            </w:r>
          </w:p>
        </w:tc>
      </w:tr>
      <w:tr w:rsidR="00C870C1" w:rsidRPr="006E0679" w:rsidTr="00D47741">
        <w:trPr>
          <w:trHeight w:val="270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2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Transmission of RACH Preamble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84369B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1 TTI</w:t>
            </w:r>
          </w:p>
        </w:tc>
      </w:tr>
      <w:tr w:rsidR="00C870C1" w:rsidRPr="006E0679" w:rsidTr="00D47741">
        <w:trPr>
          <w:trHeight w:val="402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3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Preamble detection and processing in gNB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1</w:t>
            </w:r>
          </w:p>
        </w:tc>
      </w:tr>
      <w:tr w:rsidR="00C870C1" w:rsidRPr="006E0679" w:rsidTr="00D47741">
        <w:trPr>
          <w:trHeight w:val="384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 xml:space="preserve">4.a 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>、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 xml:space="preserve"> DL </w:t>
            </w:r>
            <w:r>
              <w:rPr>
                <w:rFonts w:eastAsia="宋体"/>
                <w:color w:val="000000"/>
                <w:szCs w:val="20"/>
                <w:lang w:eastAsia="zh-CN"/>
              </w:rPr>
              <w:t>wait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ing time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DL-waiting</w:t>
            </w:r>
          </w:p>
        </w:tc>
      </w:tr>
      <w:tr w:rsidR="00C870C1" w:rsidRPr="006E0679" w:rsidTr="00D47741">
        <w:trPr>
          <w:trHeight w:val="450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4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Transmission of RA response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84369B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1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TTI</w:t>
            </w:r>
          </w:p>
        </w:tc>
      </w:tr>
      <w:tr w:rsidR="00C870C1" w:rsidRPr="006E0679" w:rsidTr="00D47741">
        <w:trPr>
          <w:trHeight w:val="921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5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UE Processing Delay (decoding of scheduling grant, timing alignment and C-RNTI assignment + L1 encoding of RRC Connection Resume Complete Request)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2</w:t>
            </w:r>
          </w:p>
        </w:tc>
      </w:tr>
      <w:tr w:rsidR="00C870C1" w:rsidRPr="006E0679" w:rsidTr="00D47741">
        <w:trPr>
          <w:trHeight w:val="409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 xml:space="preserve">6.a 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>、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 xml:space="preserve">UL </w:t>
            </w:r>
            <w:r>
              <w:rPr>
                <w:rFonts w:eastAsia="宋体"/>
                <w:color w:val="000000"/>
                <w:szCs w:val="20"/>
                <w:lang w:eastAsia="zh-CN"/>
              </w:rPr>
              <w:t>wait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ing time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UL-waiting</w:t>
            </w:r>
          </w:p>
        </w:tc>
      </w:tr>
      <w:tr w:rsidR="00C870C1" w:rsidRPr="006E0679" w:rsidTr="00D47741">
        <w:trPr>
          <w:trHeight w:val="375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6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Transmission of RRC Connection Resume Request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84369B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1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TTI</w:t>
            </w:r>
          </w:p>
        </w:tc>
      </w:tr>
      <w:tr w:rsidR="00C870C1" w:rsidRPr="006E0679" w:rsidTr="00D47741">
        <w:trPr>
          <w:trHeight w:val="436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7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Processing delay in gNB (L2 and RRC)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84369B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3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ms</w:t>
            </w:r>
          </w:p>
        </w:tc>
      </w:tr>
      <w:tr w:rsidR="00C870C1" w:rsidRPr="006E0679" w:rsidTr="00D47741">
        <w:trPr>
          <w:trHeight w:val="400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eastAsia="宋体"/>
                <w:color w:val="000000"/>
                <w:szCs w:val="20"/>
                <w:lang w:eastAsia="zh-CN"/>
              </w:rPr>
              <w:t>8.a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>、</w:t>
            </w:r>
            <w:r>
              <w:rPr>
                <w:rFonts w:eastAsia="宋体"/>
                <w:color w:val="000000"/>
                <w:szCs w:val="20"/>
                <w:lang w:eastAsia="zh-CN"/>
              </w:rPr>
              <w:t xml:space="preserve">  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 xml:space="preserve">DL </w:t>
            </w:r>
            <w:r>
              <w:rPr>
                <w:rFonts w:eastAsia="宋体"/>
                <w:color w:val="000000"/>
                <w:szCs w:val="20"/>
                <w:lang w:eastAsia="zh-CN"/>
              </w:rPr>
              <w:t>wait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ing time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DL-waiting</w:t>
            </w:r>
          </w:p>
        </w:tc>
      </w:tr>
      <w:tr w:rsidR="00C870C1" w:rsidRPr="006E0679" w:rsidTr="00D47741">
        <w:trPr>
          <w:trHeight w:val="438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8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Transmission of RRC Connection Resume (and UL grant)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84369B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1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TTI</w:t>
            </w:r>
          </w:p>
        </w:tc>
      </w:tr>
      <w:tr w:rsidR="00C870C1" w:rsidRPr="006E0679" w:rsidTr="00D47741">
        <w:trPr>
          <w:trHeight w:val="480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9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Processing delay in the UE (L2 and RRC; including UL grant reception)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84369B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5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ms</w:t>
            </w: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 xml:space="preserve"> </w:t>
            </w:r>
          </w:p>
        </w:tc>
      </w:tr>
      <w:tr w:rsidR="00C870C1" w:rsidRPr="006E0679" w:rsidTr="00D47741">
        <w:trPr>
          <w:trHeight w:val="480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eastAsia="宋体"/>
                <w:color w:val="000000"/>
                <w:szCs w:val="20"/>
                <w:lang w:eastAsia="zh-CN"/>
              </w:rPr>
              <w:t>10.a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>、</w:t>
            </w:r>
            <w:r>
              <w:rPr>
                <w:rFonts w:eastAsia="宋体"/>
                <w:color w:val="000000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 xml:space="preserve"> UL </w:t>
            </w:r>
            <w:r>
              <w:rPr>
                <w:rFonts w:eastAsia="宋体"/>
                <w:color w:val="000000"/>
                <w:szCs w:val="20"/>
                <w:lang w:eastAsia="zh-CN"/>
              </w:rPr>
              <w:t>wai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ting  time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UL-waiting</w:t>
            </w:r>
          </w:p>
        </w:tc>
      </w:tr>
      <w:tr w:rsidR="00C870C1" w:rsidRPr="006E0679" w:rsidTr="00D47741">
        <w:trPr>
          <w:trHeight w:val="402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10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Transmission of RRC Connection Resume Complete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84369B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1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TTI</w:t>
            </w:r>
          </w:p>
        </w:tc>
      </w:tr>
      <w:tr w:rsidR="00C870C1" w:rsidRPr="006E0679" w:rsidTr="00D47741">
        <w:trPr>
          <w:trHeight w:val="642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84369B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Total Delay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FE5A5D" w:rsidRDefault="00C870C1" w:rsidP="0084369B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FE5A5D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5TTI+</w:t>
            </w:r>
            <w:r w:rsidR="008F1C90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TTI*[</w:t>
            </w:r>
            <w:r w:rsidRPr="00FE5A5D">
              <w:rPr>
                <w:rFonts w:eastAsiaTheme="minorEastAsia" w:hint="eastAsia"/>
                <w:i/>
                <w:lang w:eastAsia="zh-CN"/>
              </w:rPr>
              <w:t>N</w:t>
            </w:r>
            <w:r w:rsidRPr="00FE5A5D">
              <w:rPr>
                <w:rFonts w:eastAsiaTheme="minorEastAsia" w:hint="eastAsia"/>
                <w:i/>
                <w:vertAlign w:val="subscript"/>
                <w:lang w:eastAsia="zh-CN"/>
              </w:rPr>
              <w:t>TTI,0+</w:t>
            </w:r>
            <w:r w:rsidRPr="00FE5A5D">
              <w:rPr>
                <w:rFonts w:eastAsiaTheme="minorEastAsia" w:hint="eastAsia"/>
                <w:i/>
                <w:lang w:eastAsia="zh-CN"/>
              </w:rPr>
              <w:t>N</w:t>
            </w:r>
            <w:r w:rsidRPr="00FE5A5D">
              <w:rPr>
                <w:rFonts w:eastAsiaTheme="minorEastAsia" w:hint="eastAsia"/>
                <w:i/>
                <w:vertAlign w:val="subscript"/>
                <w:lang w:eastAsia="zh-CN"/>
              </w:rPr>
              <w:t>TTI,1+</w:t>
            </w:r>
            <w:r w:rsidRPr="00FE5A5D">
              <w:rPr>
                <w:rFonts w:eastAsiaTheme="minorEastAsia" w:hint="eastAsia"/>
                <w:i/>
                <w:lang w:eastAsia="zh-CN"/>
              </w:rPr>
              <w:t>N</w:t>
            </w:r>
            <w:r w:rsidRPr="00FE5A5D">
              <w:rPr>
                <w:rFonts w:eastAsiaTheme="minorEastAsia" w:hint="eastAsia"/>
                <w:i/>
                <w:vertAlign w:val="subscript"/>
                <w:lang w:eastAsia="zh-CN"/>
              </w:rPr>
              <w:t>TTI,2</w:t>
            </w:r>
            <w:r>
              <w:rPr>
                <w:rFonts w:ascii="Cambria Math" w:eastAsiaTheme="minorEastAsia" w:hAnsi="Cambria Math"/>
                <w:lang w:eastAsia="zh-CN"/>
              </w:rPr>
              <w:br/>
            </w:r>
            <w:r w:rsidRPr="00FE5A5D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2*(</w:t>
            </w:r>
            <w:r w:rsidRPr="00FE5A5D">
              <w:rPr>
                <w:rFonts w:eastAsiaTheme="minorEastAsia" w:hint="eastAsia"/>
                <w:i/>
                <w:lang w:eastAsia="zh-CN"/>
              </w:rPr>
              <w:t>N</w:t>
            </w:r>
            <w:r w:rsidRPr="00FE5A5D">
              <w:rPr>
                <w:rFonts w:eastAsiaTheme="minorEastAsia" w:hint="eastAsia"/>
                <w:i/>
                <w:vertAlign w:val="subscript"/>
                <w:lang w:eastAsia="zh-CN"/>
              </w:rPr>
              <w:t>TTI,DL-waiting</w:t>
            </w:r>
            <w:r w:rsidRPr="00FE5A5D">
              <w:rPr>
                <w:rFonts w:eastAsiaTheme="minorEastAsia" w:hint="eastAsia"/>
                <w:i/>
                <w:lang w:eastAsia="zh-CN"/>
              </w:rPr>
              <w:t xml:space="preserve"> +N</w:t>
            </w:r>
            <w:r w:rsidRPr="00FE5A5D">
              <w:rPr>
                <w:rFonts w:eastAsiaTheme="minorEastAsia" w:hint="eastAsia"/>
                <w:i/>
                <w:vertAlign w:val="subscript"/>
                <w:lang w:eastAsia="zh-CN"/>
              </w:rPr>
              <w:t>TTI,UL-waiting</w:t>
            </w:r>
            <w:r w:rsidRPr="00FE5A5D">
              <w:rPr>
                <w:rFonts w:eastAsiaTheme="minorEastAsia" w:hint="eastAsia"/>
                <w:i/>
                <w:lang w:eastAsia="zh-CN"/>
              </w:rPr>
              <w:t>)</w:t>
            </w:r>
            <w:r w:rsidR="008F1C90">
              <w:rPr>
                <w:rFonts w:eastAsiaTheme="minorEastAsia" w:hint="eastAsia"/>
                <w:i/>
                <w:lang w:eastAsia="zh-CN"/>
              </w:rPr>
              <w:t>]</w:t>
            </w:r>
            <w:r w:rsidRPr="00FE5A5D">
              <w:rPr>
                <w:rFonts w:eastAsiaTheme="minorEastAsia" w:hint="eastAsia"/>
                <w:i/>
                <w:lang w:eastAsia="zh-CN"/>
              </w:rPr>
              <w:t>+8ms</w:t>
            </w:r>
          </w:p>
        </w:tc>
      </w:tr>
    </w:tbl>
    <w:p w:rsidR="00C870C1" w:rsidRPr="003A09ED" w:rsidRDefault="003A09ED" w:rsidP="00C870C1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Note: N</w:t>
      </w:r>
      <w:r>
        <w:rPr>
          <w:rFonts w:eastAsiaTheme="minorEastAsia" w:hint="eastAsia"/>
          <w:vertAlign w:val="subscript"/>
          <w:lang w:eastAsia="zh-CN"/>
        </w:rPr>
        <w:t>TTI,xxx</w:t>
      </w:r>
      <w:r>
        <w:rPr>
          <w:rFonts w:eastAsiaTheme="minorEastAsia" w:hint="eastAsia"/>
          <w:lang w:eastAsia="zh-CN"/>
        </w:rPr>
        <w:t xml:space="preserve"> denotes the latency </w:t>
      </w:r>
      <w:r>
        <w:rPr>
          <w:rFonts w:eastAsiaTheme="minorEastAsia"/>
          <w:lang w:eastAsia="zh-CN"/>
        </w:rPr>
        <w:t>normalized</w:t>
      </w:r>
      <w:r>
        <w:rPr>
          <w:rFonts w:eastAsiaTheme="minorEastAsia" w:hint="eastAsia"/>
          <w:lang w:eastAsia="zh-CN"/>
        </w:rPr>
        <w:t xml:space="preserve"> to the number of TTI.</w:t>
      </w:r>
    </w:p>
    <w:p w:rsidR="00C870C1" w:rsidRPr="00366CE0" w:rsidRDefault="00CF1C82" w:rsidP="0084369B">
      <w:pPr>
        <w:pStyle w:val="20"/>
        <w:spacing w:beforeLines="100" w:afterLines="50"/>
        <w:ind w:left="-805" w:firstLine="805"/>
        <w:rPr>
          <w:rFonts w:ascii="Times New Roman" w:eastAsiaTheme="minorEastAsia" w:hAnsi="Times New Roman" w:cs="Times New Roman"/>
          <w:sz w:val="24"/>
          <w:szCs w:val="24"/>
        </w:rPr>
      </w:pPr>
      <w:r w:rsidRPr="00366CE0">
        <w:rPr>
          <w:rFonts w:ascii="Times New Roman" w:eastAsiaTheme="minorEastAsia" w:hAnsi="Times New Roman" w:cs="Times New Roman"/>
          <w:sz w:val="24"/>
          <w:szCs w:val="24"/>
        </w:rPr>
        <w:t>Processing delay</w:t>
      </w:r>
      <w:r w:rsidR="004E590F" w:rsidRPr="00366CE0">
        <w:rPr>
          <w:rFonts w:ascii="Times New Roman" w:eastAsiaTheme="minorEastAsia" w:hAnsi="Times New Roman" w:cs="Times New Roman"/>
          <w:sz w:val="24"/>
          <w:szCs w:val="24"/>
        </w:rPr>
        <w:t xml:space="preserve"> and waiting time</w:t>
      </w:r>
    </w:p>
    <w:p w:rsidR="00A666EB" w:rsidRPr="00A666EB" w:rsidRDefault="0053743D" w:rsidP="0084369B">
      <w:pPr>
        <w:spacing w:afterLines="50"/>
        <w:jc w:val="both"/>
        <w:rPr>
          <w:rFonts w:eastAsiaTheme="minorEastAsia"/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According to </w:t>
      </w:r>
      <w:r>
        <w:rPr>
          <w:rFonts w:eastAsiaTheme="minorEastAsia" w:hint="eastAsia"/>
          <w:kern w:val="2"/>
          <w:lang w:eastAsia="zh-CN"/>
        </w:rPr>
        <w:t>Table 2-1</w:t>
      </w:r>
      <w:r w:rsidR="00A666EB">
        <w:rPr>
          <w:rFonts w:hint="eastAsia"/>
          <w:kern w:val="2"/>
          <w:lang w:eastAsia="zh-CN"/>
        </w:rPr>
        <w:t xml:space="preserve">, the control plane latency </w:t>
      </w:r>
      <w:r w:rsidR="00A666EB" w:rsidRPr="00131D37">
        <w:rPr>
          <w:rFonts w:hint="eastAsia"/>
          <w:kern w:val="2"/>
          <w:lang w:eastAsia="zh-CN"/>
        </w:rPr>
        <w:t xml:space="preserve">is </w:t>
      </w:r>
      <w:r w:rsidR="00A666EB" w:rsidRPr="00534E41">
        <w:rPr>
          <w:rFonts w:hint="eastAsia"/>
          <w:kern w:val="2"/>
          <w:lang w:eastAsia="zh-CN"/>
        </w:rPr>
        <w:t xml:space="preserve">highly dependent on the processing </w:t>
      </w:r>
      <w:r w:rsidR="00C231DE" w:rsidRPr="00534E41">
        <w:rPr>
          <w:rFonts w:hint="eastAsia"/>
          <w:kern w:val="2"/>
          <w:lang w:eastAsia="zh-CN"/>
        </w:rPr>
        <w:t xml:space="preserve">delay of both </w:t>
      </w:r>
      <w:r w:rsidR="00C231DE" w:rsidRPr="00534E41">
        <w:rPr>
          <w:rFonts w:eastAsiaTheme="minorEastAsia" w:hint="eastAsia"/>
          <w:kern w:val="2"/>
          <w:lang w:eastAsia="zh-CN"/>
        </w:rPr>
        <w:t>gNB</w:t>
      </w:r>
      <w:r w:rsidR="00A666EB" w:rsidRPr="00534E41">
        <w:rPr>
          <w:rFonts w:hint="eastAsia"/>
          <w:kern w:val="2"/>
          <w:lang w:eastAsia="zh-CN"/>
        </w:rPr>
        <w:t xml:space="preserve"> and UE sides</w:t>
      </w:r>
      <w:r w:rsidR="00A666EB" w:rsidRPr="00131D37">
        <w:rPr>
          <w:rFonts w:hint="eastAsia"/>
          <w:kern w:val="2"/>
          <w:lang w:eastAsia="zh-CN"/>
        </w:rPr>
        <w:t xml:space="preserve">. </w:t>
      </w:r>
      <w:r w:rsidR="00A666EB">
        <w:rPr>
          <w:rFonts w:hint="eastAsia"/>
          <w:kern w:val="2"/>
          <w:lang w:eastAsia="zh-CN"/>
        </w:rPr>
        <w:t>There are several aspects to be considered</w:t>
      </w:r>
      <w:r w:rsidR="00A666EB">
        <w:rPr>
          <w:rFonts w:eastAsiaTheme="minorEastAsia" w:hint="eastAsia"/>
          <w:kern w:val="2"/>
          <w:lang w:eastAsia="zh-CN"/>
        </w:rPr>
        <w:t>:</w:t>
      </w:r>
    </w:p>
    <w:p w:rsidR="002674D6" w:rsidRDefault="00F229B6" w:rsidP="00B538E9">
      <w:pPr>
        <w:pStyle w:val="a0"/>
        <w:numPr>
          <w:ilvl w:val="0"/>
          <w:numId w:val="5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1. </w:t>
      </w:r>
      <w:r w:rsidR="001D3FD5">
        <w:rPr>
          <w:rFonts w:eastAsiaTheme="minorEastAsia" w:hint="eastAsia"/>
          <w:lang w:eastAsia="zh-CN"/>
        </w:rPr>
        <w:t>RACH scheduling  delay</w:t>
      </w:r>
      <w:r w:rsidR="00E51242">
        <w:rPr>
          <w:rFonts w:eastAsiaTheme="minorEastAsia" w:hint="eastAsia"/>
          <w:lang w:eastAsia="zh-CN"/>
        </w:rPr>
        <w:t xml:space="preserve">: </w:t>
      </w:r>
    </w:p>
    <w:p w:rsidR="00DF6C31" w:rsidRDefault="00DF6C31" w:rsidP="00B538E9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F229B6">
        <w:rPr>
          <w:rFonts w:eastAsiaTheme="minorEastAsia" w:hint="eastAsia"/>
          <w:lang w:eastAsia="zh-CN"/>
        </w:rPr>
        <w:t>[3],</w:t>
      </w:r>
      <w:r>
        <w:rPr>
          <w:rFonts w:eastAsiaTheme="minorEastAsia" w:hint="eastAsia"/>
          <w:lang w:eastAsia="zh-CN"/>
        </w:rPr>
        <w:t xml:space="preserve"> </w:t>
      </w:r>
      <w:r w:rsidR="00F229B6">
        <w:rPr>
          <w:rFonts w:eastAsiaTheme="minorEastAsia" w:hint="eastAsia"/>
          <w:lang w:eastAsia="zh-CN"/>
        </w:rPr>
        <w:t>it</w:t>
      </w:r>
      <w:r w:rsidR="001D3FD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define</w:t>
      </w:r>
      <w:r w:rsidR="00F229B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time configuration of Preambl</w:t>
      </w:r>
      <w:r w:rsidR="001D3FD5">
        <w:rPr>
          <w:rFonts w:eastAsiaTheme="minorEastAsia" w:hint="eastAsia"/>
          <w:lang w:eastAsia="zh-CN"/>
        </w:rPr>
        <w:t xml:space="preserve">e for FDD </w:t>
      </w:r>
      <w:r>
        <w:rPr>
          <w:rFonts w:eastAsiaTheme="minorEastAsia" w:hint="eastAsia"/>
          <w:lang w:eastAsia="zh-CN"/>
        </w:rPr>
        <w:t xml:space="preserve">and TDD, including </w:t>
      </w:r>
      <w:r w:rsidR="001D3FD5">
        <w:rPr>
          <w:rFonts w:eastAsiaTheme="minorEastAsia" w:hint="eastAsia"/>
          <w:lang w:eastAsia="zh-CN"/>
        </w:rPr>
        <w:t xml:space="preserve">the num of </w:t>
      </w:r>
      <w:r>
        <w:rPr>
          <w:rFonts w:eastAsiaTheme="minorEastAsia" w:hint="eastAsia"/>
          <w:lang w:eastAsia="zh-CN"/>
        </w:rPr>
        <w:t xml:space="preserve"> </w:t>
      </w:r>
      <w:r w:rsidR="001D3FD5">
        <w:rPr>
          <w:rFonts w:eastAsiaTheme="minorEastAsia" w:hint="eastAsia"/>
          <w:lang w:eastAsia="zh-CN"/>
        </w:rPr>
        <w:t xml:space="preserve"> PRACH </w:t>
      </w:r>
      <w:r>
        <w:rPr>
          <w:rFonts w:eastAsiaTheme="minorEastAsia"/>
          <w:lang w:eastAsia="zh-CN"/>
        </w:rPr>
        <w:t>occasion</w:t>
      </w:r>
      <w:r>
        <w:rPr>
          <w:rFonts w:eastAsiaTheme="minorEastAsia" w:hint="eastAsia"/>
          <w:lang w:eastAsia="zh-CN"/>
        </w:rPr>
        <w:t xml:space="preserve"> and the start symbol of Preamble</w:t>
      </w:r>
      <w:r w:rsidR="006654A8">
        <w:rPr>
          <w:rFonts w:eastAsiaTheme="minorEastAsia" w:hint="eastAsia"/>
          <w:lang w:eastAsia="zh-CN"/>
        </w:rPr>
        <w:t xml:space="preserve">. </w:t>
      </w:r>
    </w:p>
    <w:p w:rsidR="00FF2394" w:rsidRPr="00D41E15" w:rsidRDefault="00224B12" w:rsidP="00A70F6D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1D3FD5">
        <w:rPr>
          <w:rFonts w:eastAsiaTheme="minorEastAsia" w:hint="eastAsia"/>
          <w:lang w:eastAsia="zh-CN"/>
        </w:rPr>
        <w:t xml:space="preserve">he </w:t>
      </w:r>
      <w:r w:rsidR="001D3FD5">
        <w:rPr>
          <w:rFonts w:eastAsiaTheme="minorEastAsia"/>
          <w:lang w:eastAsia="zh-CN"/>
        </w:rPr>
        <w:t>preamble</w:t>
      </w:r>
      <w:r w:rsidR="001D3FD5">
        <w:rPr>
          <w:rFonts w:eastAsiaTheme="minorEastAsia" w:hint="eastAsia"/>
          <w:lang w:eastAsia="zh-CN"/>
        </w:rPr>
        <w:t xml:space="preserve"> </w:t>
      </w:r>
      <w:r w:rsidR="00004A72">
        <w:rPr>
          <w:rFonts w:eastAsiaTheme="minorEastAsia" w:hint="eastAsia"/>
          <w:lang w:eastAsia="zh-CN"/>
        </w:rPr>
        <w:t xml:space="preserve">only </w:t>
      </w:r>
      <w:r w:rsidR="001D3FD5">
        <w:rPr>
          <w:rFonts w:eastAsiaTheme="minorEastAsia" w:hint="eastAsia"/>
          <w:lang w:eastAsia="zh-CN"/>
        </w:rPr>
        <w:t>can be transmit</w:t>
      </w:r>
      <w:r w:rsidR="0061698F">
        <w:rPr>
          <w:rFonts w:eastAsiaTheme="minorEastAsia" w:hint="eastAsia"/>
          <w:lang w:eastAsia="zh-CN"/>
        </w:rPr>
        <w:t>ted</w:t>
      </w:r>
      <w:r w:rsidR="001D3FD5">
        <w:rPr>
          <w:rFonts w:eastAsiaTheme="minorEastAsia" w:hint="eastAsia"/>
          <w:lang w:eastAsia="zh-CN"/>
        </w:rPr>
        <w:t xml:space="preserve"> at </w:t>
      </w:r>
      <w:r w:rsidR="00004A72">
        <w:rPr>
          <w:rFonts w:eastAsiaTheme="minorEastAsia" w:hint="eastAsia"/>
          <w:lang w:eastAsia="zh-CN"/>
        </w:rPr>
        <w:t>UL slot</w:t>
      </w:r>
      <w:r w:rsidR="00F229B6">
        <w:rPr>
          <w:rFonts w:eastAsiaTheme="minorEastAsia" w:hint="eastAsia"/>
          <w:lang w:eastAsia="zh-CN"/>
        </w:rPr>
        <w:t>.</w:t>
      </w:r>
      <w:r w:rsidR="00004A72">
        <w:rPr>
          <w:rFonts w:eastAsiaTheme="minorEastAsia" w:hint="eastAsia"/>
          <w:lang w:eastAsia="zh-CN"/>
        </w:rPr>
        <w:t xml:space="preserve"> </w:t>
      </w:r>
      <w:r w:rsidR="00F229B6">
        <w:rPr>
          <w:rFonts w:eastAsiaTheme="minorEastAsia" w:hint="eastAsia"/>
          <w:lang w:eastAsia="zh-CN"/>
        </w:rPr>
        <w:t>I</w:t>
      </w:r>
      <w:r w:rsidR="00004A72">
        <w:rPr>
          <w:rFonts w:eastAsiaTheme="minorEastAsia" w:hint="eastAsia"/>
          <w:lang w:eastAsia="zh-CN"/>
        </w:rPr>
        <w:t xml:space="preserve">n one UL slot ,there may be multiple PRACH </w:t>
      </w:r>
      <w:r w:rsidR="00004A72">
        <w:rPr>
          <w:rFonts w:eastAsiaTheme="minorEastAsia"/>
          <w:lang w:eastAsia="zh-CN"/>
        </w:rPr>
        <w:t>occasion</w:t>
      </w:r>
      <w:r w:rsidR="00F229B6">
        <w:rPr>
          <w:rFonts w:eastAsiaTheme="minorEastAsia" w:hint="eastAsia"/>
          <w:lang w:eastAsia="zh-CN"/>
        </w:rPr>
        <w:t>s.</w:t>
      </w:r>
      <w:r w:rsidR="00004A72">
        <w:rPr>
          <w:rFonts w:eastAsiaTheme="minorEastAsia" w:hint="eastAsia"/>
          <w:lang w:eastAsia="zh-CN"/>
        </w:rPr>
        <w:t xml:space="preserve"> </w:t>
      </w:r>
      <w:r w:rsidR="00F229B6">
        <w:rPr>
          <w:rFonts w:eastAsiaTheme="minorEastAsia" w:hint="eastAsia"/>
          <w:lang w:eastAsia="zh-CN"/>
        </w:rPr>
        <w:t>S</w:t>
      </w:r>
      <w:r w:rsidR="001D3FD5">
        <w:rPr>
          <w:rFonts w:eastAsiaTheme="minorEastAsia" w:hint="eastAsia"/>
          <w:lang w:eastAsia="zh-CN"/>
        </w:rPr>
        <w:t xml:space="preserve">o the </w:t>
      </w:r>
      <w:r w:rsidR="001D3FD5">
        <w:rPr>
          <w:rFonts w:eastAsiaTheme="minorEastAsia"/>
          <w:lang w:eastAsia="zh-CN"/>
        </w:rPr>
        <w:t>average</w:t>
      </w:r>
      <w:r w:rsidR="001D3FD5">
        <w:rPr>
          <w:rFonts w:eastAsiaTheme="minorEastAsia" w:hint="eastAsia"/>
          <w:lang w:eastAsia="zh-CN"/>
        </w:rPr>
        <w:t xml:space="preserve"> waiting time of  all </w:t>
      </w:r>
      <w:r w:rsidR="001D3FD5">
        <w:rPr>
          <w:rFonts w:eastAsiaTheme="minorEastAsia"/>
          <w:lang w:eastAsia="zh-CN"/>
        </w:rPr>
        <w:t>occasion</w:t>
      </w:r>
      <w:r w:rsidR="00EA5AF0">
        <w:rPr>
          <w:rFonts w:eastAsiaTheme="minorEastAsia" w:hint="eastAsia"/>
          <w:lang w:eastAsia="zh-CN"/>
        </w:rPr>
        <w:t>s</w:t>
      </w:r>
      <w:r w:rsidR="001D3FD5">
        <w:rPr>
          <w:rFonts w:eastAsiaTheme="minorEastAsia" w:hint="eastAsia"/>
          <w:lang w:eastAsia="zh-CN"/>
        </w:rPr>
        <w:t xml:space="preserve"> can be considered as the RACH scheduling delay</w:t>
      </w:r>
      <w:r w:rsidR="00B24606">
        <w:rPr>
          <w:rFonts w:eastAsiaTheme="minorEastAsia" w:hint="eastAsia"/>
          <w:lang w:eastAsia="zh-CN"/>
        </w:rPr>
        <w:t xml:space="preserve">, which is noted as   </w:t>
      </w:r>
      <w:r w:rsidR="00D41E15" w:rsidRPr="00D41E15">
        <w:rPr>
          <w:rFonts w:eastAsiaTheme="minorEastAsia" w:hint="eastAsia"/>
          <w:i/>
          <w:lang w:eastAsia="zh-CN"/>
        </w:rPr>
        <w:t>N</w:t>
      </w:r>
      <w:r w:rsidR="00D41E15" w:rsidRPr="00D41E15">
        <w:rPr>
          <w:rFonts w:eastAsiaTheme="minorEastAsia" w:hint="eastAsia"/>
          <w:i/>
          <w:vertAlign w:val="subscript"/>
          <w:lang w:eastAsia="zh-CN"/>
        </w:rPr>
        <w:t>TTI,0</w:t>
      </w:r>
      <w:r w:rsidR="00D41E15">
        <w:rPr>
          <w:rFonts w:eastAsiaTheme="minorEastAsia" w:hint="eastAsia"/>
          <w:lang w:eastAsia="zh-CN"/>
        </w:rPr>
        <w:t>.</w:t>
      </w:r>
    </w:p>
    <w:p w:rsidR="007065FB" w:rsidRDefault="00F229B6" w:rsidP="00B538E9">
      <w:pPr>
        <w:pStyle w:val="a0"/>
        <w:numPr>
          <w:ilvl w:val="0"/>
          <w:numId w:val="5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3. </w:t>
      </w:r>
      <w:r w:rsidR="00E51242">
        <w:rPr>
          <w:rFonts w:eastAsiaTheme="minorEastAsia" w:hint="eastAsia"/>
          <w:lang w:eastAsia="zh-CN"/>
        </w:rPr>
        <w:t xml:space="preserve">Preamble </w:t>
      </w:r>
      <w:r w:rsidR="00161E55">
        <w:rPr>
          <w:rFonts w:eastAsiaTheme="minorEastAsia" w:hint="eastAsia"/>
          <w:lang w:eastAsia="zh-CN"/>
        </w:rPr>
        <w:t>detection and process</w:t>
      </w:r>
      <w:r w:rsidR="00E51242">
        <w:rPr>
          <w:rFonts w:eastAsiaTheme="minorEastAsia" w:hint="eastAsia"/>
          <w:lang w:eastAsia="zh-CN"/>
        </w:rPr>
        <w:t xml:space="preserve">ing delay: </w:t>
      </w:r>
    </w:p>
    <w:p w:rsidR="001466C9" w:rsidRPr="006C53B4" w:rsidRDefault="0061698F" w:rsidP="00B538E9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7065FB">
        <w:rPr>
          <w:rFonts w:eastAsiaTheme="minorEastAsia" w:hint="eastAsia"/>
          <w:lang w:eastAsia="zh-CN"/>
        </w:rPr>
        <w:t>e can as</w:t>
      </w:r>
      <w:r w:rsidR="0047171B">
        <w:rPr>
          <w:rFonts w:eastAsiaTheme="minorEastAsia" w:hint="eastAsia"/>
          <w:lang w:eastAsia="zh-CN"/>
        </w:rPr>
        <w:t>sume the processing delay of Pr</w:t>
      </w:r>
      <w:r w:rsidR="00D92C6D">
        <w:rPr>
          <w:rFonts w:eastAsiaTheme="minorEastAsia" w:hint="eastAsia"/>
          <w:lang w:eastAsia="zh-CN"/>
        </w:rPr>
        <w:t xml:space="preserve">eamble detection and preparing </w:t>
      </w:r>
      <w:r w:rsidR="0047171B">
        <w:rPr>
          <w:rFonts w:eastAsiaTheme="minorEastAsia" w:hint="eastAsia"/>
          <w:lang w:eastAsia="zh-CN"/>
        </w:rPr>
        <w:t xml:space="preserve">for Msg2 equals to </w:t>
      </w:r>
      <w:r w:rsidR="00F229B6">
        <w:rPr>
          <w:rFonts w:eastAsiaTheme="minorEastAsia" w:hint="eastAsia"/>
          <w:lang w:eastAsia="zh-CN"/>
        </w:rPr>
        <w:t>PUSCH preparation time</w:t>
      </w:r>
      <w:r w:rsidR="0047171B" w:rsidRPr="00114FB4">
        <w:rPr>
          <w:rFonts w:hint="eastAsia"/>
          <w:szCs w:val="20"/>
        </w:rPr>
        <w:t xml:space="preserve"> </w:t>
      </w:r>
      <w:r w:rsidR="0047171B">
        <w:rPr>
          <w:rFonts w:eastAsiaTheme="minorEastAsia" w:hint="eastAsia"/>
          <w:szCs w:val="20"/>
          <w:lang w:eastAsia="zh-CN"/>
        </w:rPr>
        <w:t xml:space="preserve">,which is specified in </w:t>
      </w:r>
      <w:r w:rsidR="00F229B6">
        <w:rPr>
          <w:rFonts w:eastAsiaTheme="minorEastAsia" w:hint="eastAsia"/>
          <w:szCs w:val="20"/>
          <w:lang w:eastAsia="zh-CN"/>
        </w:rPr>
        <w:t>[2]</w:t>
      </w:r>
      <w:r w:rsidR="006C53B4">
        <w:rPr>
          <w:rFonts w:eastAsiaTheme="minorEastAsia" w:hint="eastAsia"/>
          <w:szCs w:val="20"/>
          <w:lang w:eastAsia="zh-CN"/>
        </w:rPr>
        <w:t xml:space="preserve"> and noted as </w:t>
      </w:r>
      <w:r w:rsidR="001D0490" w:rsidRPr="00D41E15">
        <w:rPr>
          <w:rFonts w:eastAsiaTheme="minorEastAsia" w:hint="eastAsia"/>
          <w:i/>
          <w:lang w:eastAsia="zh-CN"/>
        </w:rPr>
        <w:t>N</w:t>
      </w:r>
      <w:r w:rsidR="001D0490">
        <w:rPr>
          <w:rFonts w:eastAsiaTheme="minorEastAsia" w:hint="eastAsia"/>
          <w:i/>
          <w:vertAlign w:val="subscript"/>
          <w:lang w:eastAsia="zh-CN"/>
        </w:rPr>
        <w:t>TTI,1</w:t>
      </w:r>
      <w:r w:rsidR="001D0490">
        <w:rPr>
          <w:rFonts w:eastAsiaTheme="minorEastAsia" w:hint="eastAsia"/>
          <w:lang w:eastAsia="zh-CN"/>
        </w:rPr>
        <w:t>.</w:t>
      </w:r>
    </w:p>
    <w:p w:rsidR="00ED3BEA" w:rsidRDefault="00F229B6" w:rsidP="00B538E9">
      <w:pPr>
        <w:pStyle w:val="a0"/>
        <w:numPr>
          <w:ilvl w:val="0"/>
          <w:numId w:val="5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5. </w:t>
      </w:r>
      <w:r w:rsidR="00EB4131">
        <w:rPr>
          <w:rFonts w:eastAsiaTheme="minorEastAsia" w:hint="eastAsia"/>
          <w:lang w:eastAsia="zh-CN"/>
        </w:rPr>
        <w:t>UE p</w:t>
      </w:r>
      <w:r w:rsidR="001466C9">
        <w:rPr>
          <w:rFonts w:eastAsiaTheme="minorEastAsia" w:hint="eastAsia"/>
          <w:lang w:eastAsia="zh-CN"/>
        </w:rPr>
        <w:t>rocessing delay(</w:t>
      </w:r>
      <w:r w:rsidR="001466C9" w:rsidRPr="001466C9">
        <w:rPr>
          <w:rFonts w:eastAsiaTheme="minorEastAsia"/>
          <w:lang w:eastAsia="zh-CN"/>
        </w:rPr>
        <w:t>decoding of scheduling grant, timing alignment and C-RNTI assignment + L1 encoding of RRC Connection Resume Request</w:t>
      </w:r>
      <w:r w:rsidR="001466C9">
        <w:rPr>
          <w:rFonts w:eastAsiaTheme="minorEastAsia" w:hint="eastAsia"/>
          <w:lang w:eastAsia="zh-CN"/>
        </w:rPr>
        <w:t xml:space="preserve">) : </w:t>
      </w:r>
    </w:p>
    <w:p w:rsidR="00242FE2" w:rsidRDefault="00F229B6" w:rsidP="00F229B6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</w:t>
      </w:r>
      <w:r w:rsidR="001466C9">
        <w:rPr>
          <w:rFonts w:eastAsiaTheme="minorEastAsia" w:hint="eastAsia"/>
          <w:lang w:eastAsia="zh-CN"/>
        </w:rPr>
        <w:t xml:space="preserve"> specified in </w:t>
      </w:r>
      <w:r>
        <w:rPr>
          <w:rFonts w:eastAsiaTheme="minorEastAsia" w:hint="eastAsia"/>
          <w:lang w:eastAsia="zh-CN"/>
        </w:rPr>
        <w:t>[4]</w:t>
      </w:r>
      <w:r w:rsidR="001466C9">
        <w:rPr>
          <w:rFonts w:eastAsiaTheme="minorEastAsia" w:hint="eastAsia"/>
          <w:lang w:eastAsia="zh-CN"/>
        </w:rPr>
        <w:t xml:space="preserve"> </w:t>
      </w:r>
      <w:r w:rsidR="001466C9">
        <w:rPr>
          <w:rFonts w:eastAsiaTheme="minorEastAsia"/>
          <w:lang w:eastAsia="zh-CN"/>
        </w:rPr>
        <w:t>“</w:t>
      </w:r>
      <w:r w:rsidR="001466C9" w:rsidRPr="00F229B6">
        <w:rPr>
          <w:rFonts w:eastAsiaTheme="minorEastAsia"/>
          <w:i/>
          <w:lang w:val="en-GB" w:eastAsia="zh-CN"/>
        </w:rPr>
        <w:t>A minimum time between the last symbol of a PDSCH reception conveying a RAR and the first symbol of a corresponding Msg3 PUSCH transmission scheduled by the RAR in the PDSCH for a UE is equal to</w:t>
      </w:r>
      <w:r w:rsidR="00E32407" w:rsidRPr="00F229B6">
        <w:rPr>
          <w:rFonts w:eastAsiaTheme="minorEastAsia" w:hint="eastAsia"/>
          <w:i/>
          <w:lang w:val="en-GB" w:eastAsia="zh-CN"/>
        </w:rPr>
        <w:t xml:space="preserve"> N</w:t>
      </w:r>
      <w:r w:rsidR="00E32407" w:rsidRPr="00F229B6">
        <w:rPr>
          <w:rFonts w:eastAsiaTheme="minorEastAsia" w:hint="eastAsia"/>
          <w:i/>
          <w:vertAlign w:val="subscript"/>
          <w:lang w:val="en-GB" w:eastAsia="zh-CN"/>
        </w:rPr>
        <w:t>T1</w:t>
      </w:r>
      <w:r w:rsidR="00E32407" w:rsidRPr="00F229B6">
        <w:rPr>
          <w:rFonts w:eastAsiaTheme="minorEastAsia" w:hint="eastAsia"/>
          <w:i/>
          <w:lang w:val="en-GB" w:eastAsia="zh-CN"/>
        </w:rPr>
        <w:t>+N</w:t>
      </w:r>
      <w:r w:rsidR="00E32407" w:rsidRPr="00F229B6">
        <w:rPr>
          <w:rFonts w:eastAsiaTheme="minorEastAsia" w:hint="eastAsia"/>
          <w:i/>
          <w:vertAlign w:val="subscript"/>
          <w:lang w:val="en-GB" w:eastAsia="zh-CN"/>
        </w:rPr>
        <w:t>T2</w:t>
      </w:r>
      <w:r w:rsidR="00E32407" w:rsidRPr="00F229B6">
        <w:rPr>
          <w:rFonts w:eastAsiaTheme="minorEastAsia" w:hint="eastAsia"/>
          <w:i/>
          <w:lang w:val="en-GB" w:eastAsia="zh-CN"/>
        </w:rPr>
        <w:t>+0.5</w:t>
      </w:r>
      <w:r w:rsidR="001466C9" w:rsidRPr="00F229B6">
        <w:rPr>
          <w:rFonts w:eastAsiaTheme="minorEastAsia"/>
          <w:i/>
          <w:lang w:val="en-GB" w:eastAsia="zh-CN"/>
        </w:rPr>
        <w:t xml:space="preserve"> </w:t>
      </w:r>
      <w:r w:rsidR="001466C9" w:rsidRPr="00F229B6">
        <w:rPr>
          <w:rFonts w:eastAsiaTheme="minorEastAsia"/>
          <w:i/>
          <w:lang w:eastAsia="zh-CN"/>
        </w:rPr>
        <w:t xml:space="preserve">msec. </w:t>
      </w:r>
      <w:r w:rsidR="00E32407" w:rsidRPr="00F229B6">
        <w:rPr>
          <w:rFonts w:eastAsiaTheme="minorEastAsia" w:hint="eastAsia"/>
          <w:i/>
          <w:lang w:val="en-GB" w:eastAsia="zh-CN"/>
        </w:rPr>
        <w:t>N</w:t>
      </w:r>
      <w:r w:rsidR="00E32407" w:rsidRPr="00F229B6">
        <w:rPr>
          <w:rFonts w:eastAsiaTheme="minorEastAsia" w:hint="eastAsia"/>
          <w:i/>
          <w:vertAlign w:val="subscript"/>
          <w:lang w:val="en-GB" w:eastAsia="zh-CN"/>
        </w:rPr>
        <w:t xml:space="preserve">T1 </w:t>
      </w:r>
      <w:r w:rsidR="001466C9" w:rsidRPr="00F229B6">
        <w:rPr>
          <w:rFonts w:eastAsiaTheme="minorEastAsia"/>
          <w:i/>
          <w:lang w:val="en-GB" w:eastAsia="zh-CN"/>
        </w:rPr>
        <w:t xml:space="preserve">is a time duration of </w:t>
      </w:r>
      <w:r w:rsidR="00A34655" w:rsidRPr="00F229B6">
        <w:rPr>
          <w:rFonts w:eastAsiaTheme="minorEastAsia" w:hint="eastAsia"/>
          <w:i/>
          <w:lang w:val="en-GB" w:eastAsia="zh-CN"/>
        </w:rPr>
        <w:t>N</w:t>
      </w:r>
      <w:r w:rsidR="00A34655" w:rsidRPr="00F229B6">
        <w:rPr>
          <w:rFonts w:eastAsiaTheme="minorEastAsia" w:hint="eastAsia"/>
          <w:i/>
          <w:vertAlign w:val="subscript"/>
          <w:lang w:val="en-GB" w:eastAsia="zh-CN"/>
        </w:rPr>
        <w:t>1</w:t>
      </w:r>
      <w:r w:rsidR="00A34655" w:rsidRPr="00F229B6">
        <w:rPr>
          <w:rFonts w:eastAsiaTheme="minorEastAsia" w:hint="eastAsia"/>
          <w:i/>
          <w:lang w:val="en-GB" w:eastAsia="zh-CN"/>
        </w:rPr>
        <w:t xml:space="preserve"> </w:t>
      </w:r>
      <w:r w:rsidR="001466C9" w:rsidRPr="00F229B6">
        <w:rPr>
          <w:rFonts w:eastAsiaTheme="minorEastAsia"/>
          <w:i/>
          <w:lang w:val="en-GB" w:eastAsia="zh-CN"/>
        </w:rPr>
        <w:t>symbols corresponding to a PDSCH reception time for PDSCH processing capability 1 when additional PDSCH DM-RS is configured</w:t>
      </w:r>
      <w:r w:rsidR="001466C9" w:rsidRPr="00F229B6">
        <w:rPr>
          <w:rFonts w:eastAsiaTheme="minorEastAsia"/>
          <w:i/>
          <w:lang w:eastAsia="zh-CN"/>
        </w:rPr>
        <w:t xml:space="preserve"> and </w:t>
      </w:r>
      <w:r w:rsidR="001466C9" w:rsidRPr="00F229B6">
        <w:rPr>
          <w:rFonts w:eastAsiaTheme="minorEastAsia"/>
          <w:i/>
          <w:lang w:val="en-GB" w:eastAsia="zh-CN"/>
        </w:rPr>
        <w:t xml:space="preserve"> </w:t>
      </w:r>
      <w:r w:rsidR="00E32407" w:rsidRPr="00F229B6">
        <w:rPr>
          <w:rFonts w:eastAsiaTheme="minorEastAsia" w:hint="eastAsia"/>
          <w:i/>
          <w:lang w:val="en-GB" w:eastAsia="zh-CN"/>
        </w:rPr>
        <w:t>N</w:t>
      </w:r>
      <w:r w:rsidR="00E37A45" w:rsidRPr="00F229B6">
        <w:rPr>
          <w:rFonts w:eastAsiaTheme="minorEastAsia" w:hint="eastAsia"/>
          <w:i/>
          <w:vertAlign w:val="subscript"/>
          <w:lang w:val="en-GB" w:eastAsia="zh-CN"/>
        </w:rPr>
        <w:t>T2</w:t>
      </w:r>
      <w:r w:rsidR="00E32407" w:rsidRPr="00F229B6">
        <w:rPr>
          <w:rFonts w:eastAsiaTheme="minorEastAsia" w:hint="eastAsia"/>
          <w:i/>
          <w:vertAlign w:val="subscript"/>
          <w:lang w:val="en-GB" w:eastAsia="zh-CN"/>
        </w:rPr>
        <w:t xml:space="preserve"> </w:t>
      </w:r>
      <w:r w:rsidR="001466C9" w:rsidRPr="00F229B6">
        <w:rPr>
          <w:rFonts w:eastAsiaTheme="minorEastAsia"/>
          <w:i/>
          <w:lang w:val="en-GB" w:eastAsia="zh-CN"/>
        </w:rPr>
        <w:t xml:space="preserve">is a time duration of  </w:t>
      </w:r>
      <w:r w:rsidR="00A34655" w:rsidRPr="00F229B6">
        <w:rPr>
          <w:rFonts w:eastAsiaTheme="minorEastAsia" w:hint="eastAsia"/>
          <w:i/>
          <w:lang w:val="en-GB" w:eastAsia="zh-CN"/>
        </w:rPr>
        <w:t>N</w:t>
      </w:r>
      <w:r w:rsidR="00A34655" w:rsidRPr="00F229B6">
        <w:rPr>
          <w:rFonts w:eastAsiaTheme="minorEastAsia" w:hint="eastAsia"/>
          <w:i/>
          <w:vertAlign w:val="subscript"/>
          <w:lang w:val="en-GB" w:eastAsia="zh-CN"/>
        </w:rPr>
        <w:t>2</w:t>
      </w:r>
      <w:r w:rsidR="00A34655" w:rsidRPr="00F229B6">
        <w:rPr>
          <w:rFonts w:eastAsiaTheme="minorEastAsia" w:hint="eastAsia"/>
          <w:i/>
          <w:lang w:val="en-GB" w:eastAsia="zh-CN"/>
        </w:rPr>
        <w:t xml:space="preserve"> </w:t>
      </w:r>
      <w:r w:rsidR="001466C9" w:rsidRPr="00F229B6">
        <w:rPr>
          <w:rFonts w:eastAsiaTheme="minorEastAsia"/>
          <w:i/>
          <w:lang w:val="en-GB" w:eastAsia="zh-CN"/>
        </w:rPr>
        <w:t>symbols corresponding to a PUSCH preparation time for PUSCH processing capability 1 [6</w:t>
      </w:r>
      <w:r w:rsidR="00FE6112" w:rsidRPr="00F229B6">
        <w:rPr>
          <w:rFonts w:eastAsiaTheme="minorEastAsia" w:hint="eastAsia"/>
          <w:i/>
          <w:lang w:val="en-GB" w:eastAsia="zh-CN"/>
        </w:rPr>
        <w:t>.4</w:t>
      </w:r>
      <w:r w:rsidR="001466C9" w:rsidRPr="00F229B6">
        <w:rPr>
          <w:rFonts w:eastAsiaTheme="minorEastAsia"/>
          <w:i/>
          <w:lang w:val="en-GB" w:eastAsia="zh-CN"/>
        </w:rPr>
        <w:t>, TS 38.214]</w:t>
      </w:r>
      <w:r w:rsidR="00882893">
        <w:rPr>
          <w:rFonts w:eastAsiaTheme="minorEastAsia"/>
          <w:lang w:val="en-GB" w:eastAsia="zh-CN"/>
        </w:rPr>
        <w:t>”</w:t>
      </w:r>
      <w:r>
        <w:rPr>
          <w:rFonts w:eastAsiaTheme="minorEastAsia" w:hint="eastAsia"/>
          <w:lang w:eastAsia="zh-CN"/>
        </w:rPr>
        <w:t>; and</w:t>
      </w:r>
      <w:r w:rsidR="00242FE2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[2]</w:t>
      </w:r>
      <w:r w:rsidR="00242FE2">
        <w:rPr>
          <w:rFonts w:eastAsiaTheme="minorEastAsia" w:hint="eastAsia"/>
          <w:lang w:eastAsia="zh-CN"/>
        </w:rPr>
        <w:t>, when the PUSCH carr</w:t>
      </w:r>
      <w:r w:rsidR="00065E3B">
        <w:rPr>
          <w:rFonts w:eastAsiaTheme="minorEastAsia" w:hint="eastAsia"/>
          <w:lang w:eastAsia="zh-CN"/>
        </w:rPr>
        <w:t>y</w:t>
      </w:r>
      <w:r w:rsidR="00242FE2">
        <w:rPr>
          <w:rFonts w:eastAsiaTheme="minorEastAsia" w:hint="eastAsia"/>
          <w:lang w:eastAsia="zh-CN"/>
        </w:rPr>
        <w:t>ing Msg</w:t>
      </w:r>
      <w:r w:rsidR="00065E3B">
        <w:rPr>
          <w:rFonts w:eastAsiaTheme="minorEastAsia" w:hint="eastAsia"/>
          <w:lang w:eastAsia="zh-CN"/>
        </w:rPr>
        <w:t>3</w:t>
      </w:r>
      <w:r w:rsidR="00242FE2">
        <w:rPr>
          <w:rFonts w:eastAsiaTheme="minorEastAsia" w:hint="eastAsia"/>
          <w:lang w:eastAsia="zh-CN"/>
        </w:rPr>
        <w:t xml:space="preserve"> is transmitted, </w:t>
      </w:r>
      <w:r w:rsidR="009523A3">
        <w:rPr>
          <w:rFonts w:eastAsiaTheme="minorEastAsia" w:hint="eastAsia"/>
          <w:lang w:eastAsia="zh-CN"/>
        </w:rPr>
        <w:t xml:space="preserve">an </w:t>
      </w:r>
      <w:r w:rsidR="00242FE2">
        <w:rPr>
          <w:rFonts w:eastAsiaTheme="minorEastAsia" w:hint="eastAsia"/>
          <w:lang w:eastAsia="zh-CN"/>
        </w:rPr>
        <w:t xml:space="preserve">extra delay </w:t>
      </w:r>
      <w:r w:rsidR="00242FE2">
        <w:rPr>
          <w:rFonts w:eastAsiaTheme="minorEastAsia"/>
          <w:lang w:eastAsia="zh-CN"/>
        </w:rPr>
        <w:t>Δ</w:t>
      </w:r>
      <w:r w:rsidR="00242FE2">
        <w:rPr>
          <w:rFonts w:eastAsiaTheme="minorEastAsia" w:hint="eastAsia"/>
          <w:lang w:eastAsia="zh-CN"/>
        </w:rPr>
        <w:t xml:space="preserve"> needed to be considered.</w:t>
      </w:r>
    </w:p>
    <w:p w:rsidR="006C53B4" w:rsidRDefault="006C53B4" w:rsidP="00B538E9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 </w:t>
      </w:r>
      <w:r>
        <w:rPr>
          <w:rFonts w:eastAsiaTheme="minorEastAsia" w:hint="eastAsia"/>
          <w:lang w:eastAsia="zh-CN"/>
        </w:rPr>
        <w:t xml:space="preserve">total delay of UE processing is noted as </w:t>
      </w:r>
      <w:r w:rsidR="001D0490" w:rsidRPr="00D41E15">
        <w:rPr>
          <w:rFonts w:eastAsiaTheme="minorEastAsia" w:hint="eastAsia"/>
          <w:i/>
          <w:lang w:eastAsia="zh-CN"/>
        </w:rPr>
        <w:t>N</w:t>
      </w:r>
      <w:r w:rsidR="001D0490" w:rsidRPr="00D41E15">
        <w:rPr>
          <w:rFonts w:eastAsiaTheme="minorEastAsia" w:hint="eastAsia"/>
          <w:i/>
          <w:vertAlign w:val="subscript"/>
          <w:lang w:eastAsia="zh-CN"/>
        </w:rPr>
        <w:t>TTI,</w:t>
      </w:r>
      <w:r w:rsidR="001D0490">
        <w:rPr>
          <w:rFonts w:eastAsiaTheme="minorEastAsia" w:hint="eastAsia"/>
          <w:i/>
          <w:vertAlign w:val="subscript"/>
          <w:lang w:eastAsia="zh-CN"/>
        </w:rPr>
        <w:t>2</w:t>
      </w:r>
      <w:r w:rsidR="001D0490">
        <w:rPr>
          <w:rFonts w:eastAsiaTheme="minorEastAsia" w:hint="eastAsia"/>
          <w:lang w:eastAsia="zh-CN"/>
        </w:rPr>
        <w:t>.</w:t>
      </w:r>
    </w:p>
    <w:p w:rsidR="009B2381" w:rsidRDefault="009523A3" w:rsidP="00B538E9">
      <w:pPr>
        <w:pStyle w:val="a0"/>
        <w:numPr>
          <w:ilvl w:val="0"/>
          <w:numId w:val="5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7 and 9. </w:t>
      </w:r>
      <w:r w:rsidR="009B2381">
        <w:rPr>
          <w:rFonts w:eastAsiaTheme="minorEastAsia" w:hint="eastAsia"/>
          <w:lang w:eastAsia="zh-CN"/>
        </w:rPr>
        <w:t>Pr</w:t>
      </w:r>
      <w:r w:rsidR="008A40A1">
        <w:rPr>
          <w:rFonts w:eastAsiaTheme="minorEastAsia" w:hint="eastAsia"/>
          <w:lang w:eastAsia="zh-CN"/>
        </w:rPr>
        <w:t xml:space="preserve">ocessing delay </w:t>
      </w:r>
      <w:r w:rsidR="009B2381">
        <w:rPr>
          <w:rFonts w:eastAsiaTheme="minorEastAsia" w:hint="eastAsia"/>
          <w:lang w:eastAsia="zh-CN"/>
        </w:rPr>
        <w:t>(L2 and RRC)</w:t>
      </w:r>
      <w:r w:rsidR="002674D6">
        <w:rPr>
          <w:rFonts w:eastAsiaTheme="minorEastAsia" w:hint="eastAsia"/>
          <w:lang w:eastAsia="zh-CN"/>
        </w:rPr>
        <w:t>:</w:t>
      </w:r>
    </w:p>
    <w:p w:rsidR="009B2381" w:rsidRDefault="008A40A1" w:rsidP="00B538E9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L</w:t>
      </w:r>
      <w:r w:rsidR="00371082">
        <w:rPr>
          <w:rFonts w:eastAsiaTheme="minorEastAsia" w:hint="eastAsia"/>
          <w:lang w:eastAsia="zh-CN"/>
        </w:rPr>
        <w:t xml:space="preserve">TE the </w:t>
      </w:r>
      <w:r w:rsidR="009523A3">
        <w:rPr>
          <w:rFonts w:eastAsiaTheme="minorEastAsia" w:hint="eastAsia"/>
          <w:lang w:eastAsia="zh-CN"/>
        </w:rPr>
        <w:t xml:space="preserve">current </w:t>
      </w:r>
      <w:r w:rsidR="00371082">
        <w:rPr>
          <w:rFonts w:eastAsiaTheme="minorEastAsia" w:hint="eastAsia"/>
          <w:lang w:eastAsia="zh-CN"/>
        </w:rPr>
        <w:t xml:space="preserve">processing delay due to </w:t>
      </w:r>
      <w:r>
        <w:rPr>
          <w:rFonts w:eastAsiaTheme="minorEastAsia" w:hint="eastAsia"/>
          <w:lang w:eastAsia="zh-CN"/>
        </w:rPr>
        <w:t xml:space="preserve">L2 and RRC of gNB and UE are 3ms and 10ms </w:t>
      </w:r>
      <w:r w:rsidR="009523A3">
        <w:rPr>
          <w:rFonts w:eastAsiaTheme="minorEastAsia" w:hint="eastAsia"/>
          <w:lang w:eastAsia="zh-CN"/>
        </w:rPr>
        <w:t xml:space="preserve">corresponding to step 7 and 9 </w:t>
      </w:r>
      <w:r>
        <w:rPr>
          <w:rFonts w:eastAsiaTheme="minorEastAsia" w:hint="eastAsia"/>
          <w:lang w:eastAsia="zh-CN"/>
        </w:rPr>
        <w:t>respectively</w:t>
      </w:r>
      <w:r w:rsidR="009523A3">
        <w:rPr>
          <w:rFonts w:eastAsiaTheme="minorEastAsia" w:hint="eastAsia"/>
          <w:lang w:eastAsia="zh-CN"/>
        </w:rPr>
        <w:t xml:space="preserve"> [6].</w:t>
      </w:r>
      <w:r>
        <w:rPr>
          <w:rFonts w:eastAsiaTheme="minorEastAsia" w:hint="eastAsia"/>
          <w:lang w:eastAsia="zh-CN"/>
        </w:rPr>
        <w:t xml:space="preserve"> </w:t>
      </w:r>
      <w:r w:rsidR="009523A3">
        <w:rPr>
          <w:rFonts w:eastAsiaTheme="minorEastAsia" w:hint="eastAsia"/>
          <w:lang w:eastAsia="zh-CN"/>
        </w:rPr>
        <w:t>C</w:t>
      </w:r>
      <w:r>
        <w:rPr>
          <w:rFonts w:eastAsiaTheme="minorEastAsia" w:hint="eastAsia"/>
          <w:lang w:eastAsia="zh-CN"/>
        </w:rPr>
        <w:t>onsidering the processing capability of UE and gNB is improved compared with that in LTE, the latency</w:t>
      </w:r>
      <w:r w:rsidR="009523A3">
        <w:rPr>
          <w:rFonts w:eastAsiaTheme="minorEastAsia" w:hint="eastAsia"/>
          <w:lang w:eastAsia="zh-CN"/>
        </w:rPr>
        <w:t xml:space="preserve"> at step 9</w:t>
      </w:r>
      <w:r>
        <w:rPr>
          <w:rFonts w:eastAsiaTheme="minorEastAsia" w:hint="eastAsia"/>
          <w:lang w:eastAsia="zh-CN"/>
        </w:rPr>
        <w:t xml:space="preserve"> can be reduced to half of that in LTE</w:t>
      </w:r>
      <w:r w:rsidR="009523A3">
        <w:rPr>
          <w:rFonts w:eastAsiaTheme="minorEastAsia" w:hint="eastAsia"/>
          <w:lang w:eastAsia="zh-CN"/>
        </w:rPr>
        <w:t>. Meanwhile</w:t>
      </w:r>
      <w:r>
        <w:rPr>
          <w:rFonts w:eastAsiaTheme="minorEastAsia" w:hint="eastAsia"/>
          <w:lang w:eastAsia="zh-CN"/>
        </w:rPr>
        <w:t xml:space="preserve"> considering in step 7 gNB need</w:t>
      </w:r>
      <w:r w:rsidR="009523A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perform context verification and even context fetch procedure, the processing time for </w:t>
      </w:r>
      <w:r w:rsidR="00995699">
        <w:rPr>
          <w:rFonts w:eastAsiaTheme="minorEastAsia" w:hint="eastAsia"/>
          <w:lang w:eastAsia="zh-CN"/>
        </w:rPr>
        <w:t>step7</w:t>
      </w:r>
      <w:r>
        <w:rPr>
          <w:rFonts w:eastAsiaTheme="minorEastAsia" w:hint="eastAsia"/>
          <w:lang w:eastAsia="zh-CN"/>
        </w:rPr>
        <w:t xml:space="preserve"> </w:t>
      </w:r>
      <w:r w:rsidR="009523A3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still 3ms.</w:t>
      </w:r>
    </w:p>
    <w:p w:rsidR="00B23FEA" w:rsidRDefault="00B23FEA" w:rsidP="00B538E9">
      <w:pPr>
        <w:pStyle w:val="a0"/>
        <w:numPr>
          <w:ilvl w:val="0"/>
          <w:numId w:val="5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a</w:t>
      </w:r>
      <w:r w:rsidR="002E1238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ting time:</w:t>
      </w:r>
    </w:p>
    <w:p w:rsidR="002979E2" w:rsidRDefault="00B23FEA" w:rsidP="001D0490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Msg 2 and Msg 4 only can be transmit</w:t>
      </w:r>
      <w:r w:rsidR="002264AC">
        <w:rPr>
          <w:rFonts w:eastAsiaTheme="minorEastAsia" w:hint="eastAsia"/>
          <w:lang w:eastAsia="zh-CN"/>
        </w:rPr>
        <w:t xml:space="preserve">ted at DL slot, </w:t>
      </w:r>
      <w:r w:rsidR="009523A3">
        <w:rPr>
          <w:rFonts w:eastAsiaTheme="minorEastAsia" w:hint="eastAsia"/>
          <w:lang w:eastAsia="zh-CN"/>
        </w:rPr>
        <w:t xml:space="preserve">and </w:t>
      </w:r>
      <w:r w:rsidR="002264AC">
        <w:rPr>
          <w:rFonts w:eastAsiaTheme="minorEastAsia" w:hint="eastAsia"/>
          <w:lang w:eastAsia="zh-CN"/>
        </w:rPr>
        <w:t xml:space="preserve">Msg 3 ansd </w:t>
      </w:r>
      <w:r>
        <w:rPr>
          <w:rFonts w:eastAsiaTheme="minorEastAsia" w:hint="eastAsia"/>
          <w:lang w:eastAsia="zh-CN"/>
        </w:rPr>
        <w:t>Msg 5 only can be transmit</w:t>
      </w:r>
      <w:r w:rsidR="002264AC">
        <w:rPr>
          <w:rFonts w:eastAsiaTheme="minorEastAsia" w:hint="eastAsia"/>
          <w:lang w:eastAsia="zh-CN"/>
        </w:rPr>
        <w:t xml:space="preserve">ted </w:t>
      </w:r>
      <w:r>
        <w:rPr>
          <w:rFonts w:eastAsiaTheme="minorEastAsia" w:hint="eastAsia"/>
          <w:lang w:eastAsia="zh-CN"/>
        </w:rPr>
        <w:t xml:space="preserve"> at UL slot</w:t>
      </w:r>
      <w:r w:rsidR="009523A3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1250F8">
        <w:rPr>
          <w:rFonts w:eastAsiaTheme="minorEastAsia" w:hint="eastAsia"/>
          <w:lang w:eastAsia="zh-CN"/>
        </w:rPr>
        <w:t xml:space="preserve"> </w:t>
      </w:r>
      <w:r w:rsidR="009523A3">
        <w:rPr>
          <w:rFonts w:eastAsiaTheme="minorEastAsia" w:hint="eastAsia"/>
          <w:lang w:eastAsia="zh-CN"/>
        </w:rPr>
        <w:t>S</w:t>
      </w:r>
      <w:r w:rsidR="00947A39">
        <w:rPr>
          <w:rFonts w:eastAsiaTheme="minorEastAsia" w:hint="eastAsia"/>
          <w:lang w:eastAsia="zh-CN"/>
        </w:rPr>
        <w:t xml:space="preserve">o the </w:t>
      </w:r>
      <w:r w:rsidR="001250F8">
        <w:rPr>
          <w:rFonts w:eastAsiaTheme="minorEastAsia" w:hint="eastAsia"/>
          <w:lang w:eastAsia="zh-CN"/>
        </w:rPr>
        <w:t xml:space="preserve"> average wa</w:t>
      </w:r>
      <w:r w:rsidR="002E1238">
        <w:rPr>
          <w:rFonts w:eastAsiaTheme="minorEastAsia" w:hint="eastAsia"/>
          <w:lang w:eastAsia="zh-CN"/>
        </w:rPr>
        <w:t>it</w:t>
      </w:r>
      <w:r w:rsidR="001250F8">
        <w:rPr>
          <w:rFonts w:eastAsiaTheme="minorEastAsia" w:hint="eastAsia"/>
          <w:lang w:eastAsia="zh-CN"/>
        </w:rPr>
        <w:t xml:space="preserve">ing time </w:t>
      </w:r>
      <w:r w:rsidR="00FB5FBA">
        <w:rPr>
          <w:rFonts w:eastAsiaTheme="minorEastAsia" w:hint="eastAsia"/>
          <w:lang w:eastAsia="zh-CN"/>
        </w:rPr>
        <w:t xml:space="preserve">considering arrival time </w:t>
      </w:r>
      <w:r w:rsidR="00947A39">
        <w:rPr>
          <w:rFonts w:eastAsiaTheme="minorEastAsia" w:hint="eastAsia"/>
          <w:lang w:eastAsia="zh-CN"/>
        </w:rPr>
        <w:t xml:space="preserve">must be considered which is </w:t>
      </w:r>
      <w:r w:rsidR="00947A39" w:rsidRPr="00947A39">
        <w:rPr>
          <w:rFonts w:eastAsiaTheme="minorEastAsia"/>
          <w:lang w:eastAsia="zh-CN"/>
        </w:rPr>
        <w:t>associate</w:t>
      </w:r>
      <w:r w:rsidR="00947A39">
        <w:rPr>
          <w:rFonts w:eastAsiaTheme="minorEastAsia" w:hint="eastAsia"/>
          <w:lang w:eastAsia="zh-CN"/>
        </w:rPr>
        <w:t xml:space="preserve">d with slot </w:t>
      </w:r>
      <w:r w:rsidR="00947A39">
        <w:rPr>
          <w:rFonts w:eastAsiaTheme="minorEastAsia"/>
          <w:lang w:eastAsia="zh-CN"/>
        </w:rPr>
        <w:t>structure</w:t>
      </w:r>
      <w:r w:rsidR="00947A39">
        <w:rPr>
          <w:rFonts w:eastAsiaTheme="minorEastAsia" w:hint="eastAsia"/>
          <w:lang w:eastAsia="zh-CN"/>
        </w:rPr>
        <w:t xml:space="preserve"> and data mapping type</w:t>
      </w:r>
      <w:r w:rsidR="00631DD2">
        <w:rPr>
          <w:rFonts w:eastAsiaTheme="minorEastAsia" w:hint="eastAsia"/>
          <w:lang w:eastAsia="zh-CN"/>
        </w:rPr>
        <w:t xml:space="preserve">. </w:t>
      </w:r>
      <w:r w:rsidR="001D0490" w:rsidRPr="00D41E15">
        <w:rPr>
          <w:rFonts w:eastAsiaTheme="minorEastAsia" w:hint="eastAsia"/>
          <w:i/>
          <w:lang w:eastAsia="zh-CN"/>
        </w:rPr>
        <w:t>N</w:t>
      </w:r>
      <w:r w:rsidR="001D0490" w:rsidRPr="00D41E15">
        <w:rPr>
          <w:rFonts w:eastAsiaTheme="minorEastAsia" w:hint="eastAsia"/>
          <w:i/>
          <w:vertAlign w:val="subscript"/>
          <w:lang w:eastAsia="zh-CN"/>
        </w:rPr>
        <w:t>TTI,</w:t>
      </w:r>
      <w:r w:rsidR="008A43DA">
        <w:rPr>
          <w:rFonts w:eastAsiaTheme="minorEastAsia" w:hint="eastAsia"/>
          <w:i/>
          <w:vertAlign w:val="subscript"/>
          <w:lang w:eastAsia="zh-CN"/>
        </w:rPr>
        <w:t>DL-waiting</w:t>
      </w:r>
      <w:r w:rsidR="001D0490">
        <w:rPr>
          <w:rFonts w:eastAsiaTheme="minorEastAsia" w:hint="eastAsia"/>
          <w:lang w:eastAsia="zh-CN"/>
        </w:rPr>
        <w:t xml:space="preserve"> and</w:t>
      </w:r>
      <w:r w:rsidR="008A43DA">
        <w:rPr>
          <w:rFonts w:eastAsiaTheme="minorEastAsia" w:hint="eastAsia"/>
          <w:lang w:eastAsia="zh-CN"/>
        </w:rPr>
        <w:t xml:space="preserve"> </w:t>
      </w:r>
      <w:r w:rsidR="008A43DA" w:rsidRPr="00D41E15">
        <w:rPr>
          <w:rFonts w:eastAsiaTheme="minorEastAsia" w:hint="eastAsia"/>
          <w:i/>
          <w:lang w:eastAsia="zh-CN"/>
        </w:rPr>
        <w:t>N</w:t>
      </w:r>
      <w:r w:rsidR="008A43DA" w:rsidRPr="00D41E15">
        <w:rPr>
          <w:rFonts w:eastAsiaTheme="minorEastAsia" w:hint="eastAsia"/>
          <w:i/>
          <w:vertAlign w:val="subscript"/>
          <w:lang w:eastAsia="zh-CN"/>
        </w:rPr>
        <w:t>TTI,</w:t>
      </w:r>
      <w:r w:rsidR="008A43DA">
        <w:rPr>
          <w:rFonts w:eastAsiaTheme="minorEastAsia" w:hint="eastAsia"/>
          <w:i/>
          <w:vertAlign w:val="subscript"/>
          <w:lang w:eastAsia="zh-CN"/>
        </w:rPr>
        <w:t>UL-waiting</w:t>
      </w:r>
      <w:r w:rsidR="00C97F59">
        <w:rPr>
          <w:rFonts w:eastAsiaTheme="minorEastAsia" w:hint="eastAsia"/>
          <w:lang w:eastAsia="zh-CN"/>
        </w:rPr>
        <w:t xml:space="preserve"> </w:t>
      </w:r>
      <w:r w:rsidR="00631DD2">
        <w:rPr>
          <w:rFonts w:eastAsiaTheme="minorEastAsia" w:hint="eastAsia"/>
          <w:lang w:eastAsia="zh-CN"/>
        </w:rPr>
        <w:t>are average waiting  time</w:t>
      </w:r>
      <w:r w:rsidR="00FB5FBA">
        <w:rPr>
          <w:rFonts w:eastAsiaTheme="minorEastAsia" w:hint="eastAsia"/>
          <w:lang w:eastAsia="zh-CN"/>
        </w:rPr>
        <w:t xml:space="preserve"> for DL and UL transmission</w:t>
      </w:r>
      <w:r w:rsidR="00631DD2">
        <w:rPr>
          <w:rFonts w:eastAsiaTheme="minorEastAsia" w:hint="eastAsia"/>
          <w:lang w:eastAsia="zh-CN"/>
        </w:rPr>
        <w:t xml:space="preserve"> respectively</w:t>
      </w:r>
      <w:r w:rsidR="00FB5FBA">
        <w:rPr>
          <w:rFonts w:eastAsiaTheme="minorEastAsia" w:hint="eastAsia"/>
          <w:lang w:eastAsia="zh-CN"/>
        </w:rPr>
        <w:t xml:space="preserve"> for both TDD and FDD cases. </w:t>
      </w:r>
      <w:r w:rsidR="00FB5FBA">
        <w:rPr>
          <w:rFonts w:eastAsiaTheme="minorEastAsia"/>
          <w:lang w:eastAsia="zh-CN"/>
        </w:rPr>
        <w:t>T</w:t>
      </w:r>
      <w:r w:rsidR="00FB5FBA">
        <w:rPr>
          <w:rFonts w:eastAsiaTheme="minorEastAsia" w:hint="eastAsia"/>
          <w:lang w:eastAsia="zh-CN"/>
        </w:rPr>
        <w:t>he average principle is the same as calculation in UP latency [5].</w:t>
      </w:r>
    </w:p>
    <w:p w:rsidR="000B1ABE" w:rsidRPr="003C7F31" w:rsidRDefault="000B1ABE" w:rsidP="00F102C4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>Proposal 1. L2 and RRC in step 7 and 9 processing delay follows RAN2</w:t>
      </w:r>
      <w:r w:rsidRPr="003C7F31">
        <w:rPr>
          <w:rFonts w:eastAsiaTheme="minorEastAsia"/>
          <w:b/>
          <w:i/>
          <w:lang w:eastAsia="zh-CN"/>
        </w:rPr>
        <w:t>’</w:t>
      </w:r>
      <w:r w:rsidRPr="003C7F31">
        <w:rPr>
          <w:rFonts w:eastAsiaTheme="minorEastAsia" w:hint="eastAsia"/>
          <w:b/>
          <w:i/>
          <w:lang w:eastAsia="zh-CN"/>
        </w:rPr>
        <w:t xml:space="preserve">s decision, which should be lower </w:t>
      </w:r>
      <w:r w:rsidR="00414D75" w:rsidRPr="003C7F31">
        <w:rPr>
          <w:rFonts w:eastAsiaTheme="minorEastAsia" w:hint="eastAsia"/>
          <w:b/>
          <w:i/>
          <w:lang w:eastAsia="zh-CN"/>
        </w:rPr>
        <w:t xml:space="preserve">than </w:t>
      </w:r>
      <w:r w:rsidRPr="003C7F31">
        <w:rPr>
          <w:rFonts w:eastAsiaTheme="minorEastAsia" w:hint="eastAsia"/>
          <w:b/>
          <w:i/>
          <w:lang w:eastAsia="zh-CN"/>
        </w:rPr>
        <w:t>those for LTE</w:t>
      </w:r>
    </w:p>
    <w:p w:rsidR="000B1ABE" w:rsidRPr="003C7F31" w:rsidRDefault="000B1ABE" w:rsidP="00F102C4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>Proposal 2. There should be the same principle to average waiting time for transmission slot alignment as that in UP latency calculation</w:t>
      </w:r>
    </w:p>
    <w:p w:rsidR="000B1ABE" w:rsidRPr="003C7F31" w:rsidRDefault="000B1ABE" w:rsidP="00F102C4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 xml:space="preserve">Proposal 3. </w:t>
      </w:r>
      <w:r w:rsidRPr="003C7F31">
        <w:rPr>
          <w:rFonts w:eastAsiaTheme="minorEastAsia"/>
          <w:b/>
          <w:i/>
          <w:lang w:eastAsia="zh-CN"/>
        </w:rPr>
        <w:t>Processing</w:t>
      </w:r>
      <w:r w:rsidRPr="003C7F31">
        <w:rPr>
          <w:rFonts w:eastAsiaTheme="minorEastAsia" w:hint="eastAsia"/>
          <w:b/>
          <w:i/>
          <w:lang w:eastAsia="zh-CN"/>
        </w:rPr>
        <w:t xml:space="preserve"> delay in step 5 should follow the agreed delay time in RAN1; Processing delay in step 3 should follow the agreed delay time in RAN4 while </w:t>
      </w:r>
      <w:r w:rsidRPr="003C7F31">
        <w:rPr>
          <w:rFonts w:eastAsiaTheme="minorEastAsia"/>
          <w:b/>
          <w:i/>
          <w:lang w:eastAsia="zh-CN"/>
        </w:rPr>
        <w:t>before</w:t>
      </w:r>
      <w:r w:rsidRPr="003C7F31">
        <w:rPr>
          <w:rFonts w:eastAsiaTheme="minorEastAsia" w:hint="eastAsia"/>
          <w:b/>
          <w:i/>
          <w:lang w:eastAsia="zh-CN"/>
        </w:rPr>
        <w:t xml:space="preserve"> </w:t>
      </w:r>
      <w:r w:rsidRPr="003C7F31">
        <w:rPr>
          <w:rFonts w:eastAsiaTheme="minorEastAsia"/>
          <w:b/>
          <w:i/>
          <w:lang w:eastAsia="zh-CN"/>
        </w:rPr>
        <w:t>Δ</w:t>
      </w:r>
      <w:r w:rsidRPr="003C7F31">
        <w:rPr>
          <w:rFonts w:eastAsiaTheme="minorEastAsia" w:hint="eastAsia"/>
          <w:b/>
          <w:i/>
          <w:lang w:eastAsia="zh-CN"/>
        </w:rPr>
        <w:t xml:space="preserve"> in 38.133 is agreed, PUSCH preparation time can be assumed for simplicity</w:t>
      </w:r>
    </w:p>
    <w:p w:rsidR="00BE3D40" w:rsidRDefault="00414D75" w:rsidP="00F102C4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 xml:space="preserve">Proposal 4. </w:t>
      </w:r>
      <w:r w:rsidRPr="003C7F31">
        <w:rPr>
          <w:rFonts w:eastAsiaTheme="minorEastAsia"/>
          <w:b/>
          <w:i/>
          <w:lang w:eastAsia="zh-CN"/>
        </w:rPr>
        <w:t>O</w:t>
      </w:r>
      <w:r w:rsidRPr="003C7F31">
        <w:rPr>
          <w:rFonts w:eastAsiaTheme="minorEastAsia" w:hint="eastAsia"/>
          <w:b/>
          <w:i/>
          <w:lang w:eastAsia="zh-CN"/>
        </w:rPr>
        <w:t>ne of evalua</w:t>
      </w:r>
      <w:r w:rsidR="00AF481C">
        <w:rPr>
          <w:rFonts w:eastAsiaTheme="minorEastAsia" w:hint="eastAsia"/>
          <w:b/>
          <w:i/>
          <w:lang w:eastAsia="zh-CN"/>
        </w:rPr>
        <w:t>ted preamble format is Format B1</w:t>
      </w:r>
      <w:r w:rsidR="005701D7">
        <w:rPr>
          <w:rFonts w:eastAsiaTheme="minorEastAsia" w:hint="eastAsia"/>
          <w:b/>
          <w:i/>
          <w:lang w:eastAsia="zh-CN"/>
        </w:rPr>
        <w:t xml:space="preserve"> and UL/DL configuration should be reported by companies</w:t>
      </w:r>
    </w:p>
    <w:p w:rsidR="00386CA8" w:rsidRPr="00934078" w:rsidRDefault="009813A1" w:rsidP="0084369B">
      <w:pPr>
        <w:pStyle w:val="1"/>
        <w:spacing w:beforeLines="100" w:afterLines="50"/>
        <w:jc w:val="both"/>
        <w:rPr>
          <w:rFonts w:ascii="Times New Roman" w:hAnsi="Times New Roman" w:cs="Times New Roman"/>
        </w:rPr>
      </w:pPr>
      <w:r w:rsidRPr="00934078">
        <w:rPr>
          <w:rFonts w:ascii="Times New Roman" w:hAnsi="Times New Roman" w:cs="Times New Roman"/>
        </w:rPr>
        <w:t>Initial evaluation results</w:t>
      </w:r>
    </w:p>
    <w:p w:rsidR="002876AC" w:rsidRDefault="00716B84" w:rsidP="002D0257">
      <w:pPr>
        <w:pStyle w:val="a0"/>
        <w:spacing w:afterLines="50"/>
        <w:rPr>
          <w:rFonts w:eastAsia="宋体"/>
          <w:lang w:eastAsia="zh-CN"/>
        </w:rPr>
      </w:pPr>
      <w:r w:rsidRPr="00716B84">
        <w:rPr>
          <w:rFonts w:eastAsiaTheme="minorEastAsia" w:hint="eastAsia"/>
          <w:lang w:eastAsia="zh-CN"/>
        </w:rPr>
        <w:t>B</w:t>
      </w:r>
      <w:r w:rsidRPr="00D810E8">
        <w:rPr>
          <w:rFonts w:eastAsia="宋体" w:hint="eastAsia"/>
          <w:lang w:eastAsia="zh-CN"/>
        </w:rPr>
        <w:t>ased on the above assumption</w:t>
      </w:r>
      <w:r w:rsidRPr="00D810E8">
        <w:rPr>
          <w:rFonts w:eastAsia="宋体"/>
          <w:lang w:eastAsia="zh-CN"/>
        </w:rPr>
        <w:t xml:space="preserve">, in </w:t>
      </w:r>
      <w:r w:rsidRPr="00D810E8">
        <w:rPr>
          <w:rFonts w:eastAsia="宋体" w:hint="eastAsia"/>
          <w:lang w:eastAsia="zh-CN"/>
        </w:rPr>
        <w:t xml:space="preserve">this </w:t>
      </w:r>
      <w:r w:rsidR="00276D67" w:rsidRPr="00D810E8">
        <w:rPr>
          <w:rFonts w:eastAsia="宋体" w:hint="eastAsia"/>
          <w:lang w:eastAsia="zh-CN"/>
        </w:rPr>
        <w:t>contribution</w:t>
      </w:r>
      <w:r w:rsidRPr="00D810E8">
        <w:rPr>
          <w:rFonts w:eastAsia="宋体" w:hint="eastAsia"/>
          <w:lang w:eastAsia="zh-CN"/>
        </w:rPr>
        <w:t>,</w:t>
      </w:r>
      <w:r w:rsidRPr="00D810E8">
        <w:rPr>
          <w:rFonts w:eastAsia="宋体"/>
          <w:lang w:eastAsia="zh-CN"/>
        </w:rPr>
        <w:t xml:space="preserve"> we </w:t>
      </w:r>
      <w:r w:rsidR="00FB5FBA">
        <w:rPr>
          <w:rFonts w:eastAsia="宋体" w:hint="eastAsia"/>
          <w:lang w:eastAsia="zh-CN"/>
        </w:rPr>
        <w:t>provide</w:t>
      </w:r>
      <w:r w:rsidR="00FB5FBA" w:rsidRPr="00D810E8">
        <w:rPr>
          <w:rFonts w:eastAsia="宋体"/>
          <w:lang w:eastAsia="zh-CN"/>
        </w:rPr>
        <w:t xml:space="preserve"> </w:t>
      </w:r>
      <w:r w:rsidRPr="00D810E8">
        <w:rPr>
          <w:rFonts w:eastAsia="宋体"/>
          <w:lang w:eastAsia="zh-CN"/>
        </w:rPr>
        <w:t>the following analysis for NR FDD</w:t>
      </w:r>
      <w:r w:rsidR="00276D67" w:rsidRPr="00D810E8">
        <w:rPr>
          <w:rFonts w:eastAsia="宋体" w:hint="eastAsia"/>
          <w:lang w:eastAsia="zh-CN"/>
        </w:rPr>
        <w:t xml:space="preserve"> and TDD</w:t>
      </w:r>
      <w:r w:rsidRPr="00D810E8">
        <w:rPr>
          <w:rFonts w:eastAsia="宋体"/>
          <w:lang w:eastAsia="zh-CN"/>
        </w:rPr>
        <w:t xml:space="preserve">. It is also noted that this analysis is focused on low frequency range, e.g., below 6GHz. Considering that for RACH below 6GHz, </w:t>
      </w:r>
      <w:r w:rsidR="006778F0">
        <w:rPr>
          <w:rFonts w:eastAsia="宋体" w:hint="eastAsia"/>
          <w:lang w:eastAsia="zh-CN"/>
        </w:rPr>
        <w:t xml:space="preserve">for short preamble format, </w:t>
      </w:r>
      <w:r w:rsidRPr="00D810E8">
        <w:rPr>
          <w:rFonts w:eastAsia="宋体"/>
          <w:lang w:eastAsia="zh-CN"/>
        </w:rPr>
        <w:t xml:space="preserve"> 15kHz and 30kHz SCS are supported</w:t>
      </w:r>
      <w:r w:rsidR="006778F0">
        <w:rPr>
          <w:rFonts w:eastAsia="宋体" w:hint="eastAsia"/>
          <w:lang w:eastAsia="zh-CN"/>
        </w:rPr>
        <w:t>.</w:t>
      </w:r>
      <w:r w:rsidRPr="00D810E8">
        <w:rPr>
          <w:rFonts w:eastAsia="宋体"/>
          <w:lang w:eastAsia="zh-CN"/>
        </w:rPr>
        <w:t xml:space="preserve"> </w:t>
      </w:r>
      <w:r w:rsidR="006778F0">
        <w:rPr>
          <w:rFonts w:eastAsia="宋体" w:hint="eastAsia"/>
          <w:lang w:eastAsia="zh-CN"/>
        </w:rPr>
        <w:t>For simplicity, t</w:t>
      </w:r>
      <w:r w:rsidRPr="00D810E8">
        <w:rPr>
          <w:rFonts w:eastAsia="宋体"/>
          <w:lang w:eastAsia="zh-CN"/>
        </w:rPr>
        <w:t xml:space="preserve">he SCS </w:t>
      </w:r>
      <w:r w:rsidRPr="00D810E8">
        <w:rPr>
          <w:rFonts w:eastAsia="宋体" w:hint="eastAsia"/>
          <w:lang w:eastAsia="zh-CN"/>
        </w:rPr>
        <w:t>of</w:t>
      </w:r>
      <w:r w:rsidRPr="00D810E8">
        <w:rPr>
          <w:rFonts w:eastAsia="宋体"/>
          <w:lang w:eastAsia="zh-CN"/>
        </w:rPr>
        <w:t xml:space="preserve"> 15kHz and 30kHz</w:t>
      </w:r>
      <w:r w:rsidR="00FB5FBA">
        <w:rPr>
          <w:rFonts w:eastAsia="宋体" w:hint="eastAsia"/>
          <w:lang w:eastAsia="zh-CN"/>
        </w:rPr>
        <w:t xml:space="preserve"> durin</w:t>
      </w:r>
      <w:r w:rsidR="006778F0">
        <w:rPr>
          <w:rFonts w:eastAsia="宋体" w:hint="eastAsia"/>
          <w:lang w:eastAsia="zh-CN"/>
        </w:rPr>
        <w:t xml:space="preserve">g this preliminary </w:t>
      </w:r>
      <w:r w:rsidR="00FB5FBA">
        <w:rPr>
          <w:rFonts w:eastAsia="宋体" w:hint="eastAsia"/>
          <w:lang w:eastAsia="zh-CN"/>
        </w:rPr>
        <w:t>self evaluation procedure</w:t>
      </w:r>
      <w:r w:rsidRPr="00D810E8">
        <w:rPr>
          <w:rFonts w:eastAsia="宋体" w:hint="eastAsia"/>
          <w:lang w:eastAsia="zh-CN"/>
        </w:rPr>
        <w:t xml:space="preserve"> </w:t>
      </w:r>
      <w:r w:rsidR="006778F0">
        <w:rPr>
          <w:rFonts w:eastAsia="宋体" w:hint="eastAsia"/>
          <w:lang w:eastAsia="zh-CN"/>
        </w:rPr>
        <w:t>are</w:t>
      </w:r>
      <w:r w:rsidR="006778F0" w:rsidRPr="00D810E8">
        <w:rPr>
          <w:rFonts w:eastAsia="宋体" w:hint="eastAsia"/>
          <w:lang w:eastAsia="zh-CN"/>
        </w:rPr>
        <w:t xml:space="preserve"> </w:t>
      </w:r>
      <w:r w:rsidRPr="00D810E8">
        <w:rPr>
          <w:rFonts w:eastAsia="宋体" w:hint="eastAsia"/>
          <w:lang w:eastAsia="zh-CN"/>
        </w:rPr>
        <w:t>considered</w:t>
      </w:r>
      <w:r w:rsidR="006778F0">
        <w:rPr>
          <w:rFonts w:eastAsia="宋体" w:hint="eastAsia"/>
          <w:lang w:eastAsia="zh-CN"/>
        </w:rPr>
        <w:t>, i.e. corresponding for all transmissions</w:t>
      </w:r>
      <w:r w:rsidRPr="00D810E8">
        <w:rPr>
          <w:rFonts w:eastAsia="宋体" w:hint="eastAsia"/>
          <w:lang w:eastAsia="zh-CN"/>
        </w:rPr>
        <w:t>.</w:t>
      </w:r>
      <w:r w:rsidR="00895625">
        <w:rPr>
          <w:rFonts w:eastAsia="宋体" w:hint="eastAsia"/>
          <w:lang w:eastAsia="zh-CN"/>
        </w:rPr>
        <w:t xml:space="preserve"> </w:t>
      </w:r>
      <w:r w:rsidRPr="00D810E8">
        <w:rPr>
          <w:rFonts w:eastAsia="宋体" w:hint="eastAsia"/>
          <w:lang w:eastAsia="zh-CN"/>
        </w:rPr>
        <w:t>For</w:t>
      </w:r>
      <w:r w:rsidRPr="00D810E8">
        <w:rPr>
          <w:rFonts w:eastAsia="宋体"/>
          <w:lang w:eastAsia="zh-CN"/>
        </w:rPr>
        <w:t xml:space="preserve"> high frequency </w:t>
      </w:r>
      <w:r w:rsidRPr="00D810E8">
        <w:rPr>
          <w:rFonts w:eastAsia="宋体" w:hint="eastAsia"/>
          <w:lang w:eastAsia="zh-CN"/>
        </w:rPr>
        <w:t>range (</w:t>
      </w:r>
      <w:r w:rsidRPr="00D810E8">
        <w:rPr>
          <w:rFonts w:eastAsia="宋体"/>
          <w:lang w:eastAsia="zh-CN"/>
        </w:rPr>
        <w:t>above</w:t>
      </w:r>
      <w:r w:rsidRPr="00D810E8">
        <w:rPr>
          <w:rFonts w:eastAsia="宋体" w:hint="eastAsia"/>
          <w:lang w:eastAsia="zh-CN"/>
        </w:rPr>
        <w:t xml:space="preserve"> 24 GHz), </w:t>
      </w:r>
      <w:r w:rsidRPr="00D810E8">
        <w:rPr>
          <w:rFonts w:eastAsia="宋体"/>
          <w:lang w:eastAsia="zh-CN"/>
        </w:rPr>
        <w:t xml:space="preserve">beam management </w:t>
      </w:r>
      <w:r w:rsidRPr="00D810E8">
        <w:rPr>
          <w:rFonts w:eastAsia="宋体" w:hint="eastAsia"/>
          <w:lang w:eastAsia="zh-CN"/>
        </w:rPr>
        <w:t>needs to be</w:t>
      </w:r>
      <w:r w:rsidRPr="00D810E8">
        <w:rPr>
          <w:rFonts w:eastAsia="宋体"/>
          <w:lang w:eastAsia="zh-CN"/>
        </w:rPr>
        <w:t xml:space="preserve"> taken into account</w:t>
      </w:r>
      <w:r w:rsidR="008F1C90">
        <w:rPr>
          <w:rFonts w:eastAsia="宋体" w:hint="eastAsia"/>
          <w:lang w:eastAsia="zh-CN"/>
        </w:rPr>
        <w:t xml:space="preserve"> further</w:t>
      </w:r>
      <w:r w:rsidRPr="00D810E8">
        <w:rPr>
          <w:rFonts w:eastAsia="宋体"/>
          <w:lang w:eastAsia="zh-CN"/>
        </w:rPr>
        <w:t xml:space="preserve">, which might introduce additional latency. </w:t>
      </w:r>
      <w:r w:rsidR="008F1C90">
        <w:rPr>
          <w:rFonts w:eastAsia="宋体" w:hint="eastAsia"/>
          <w:lang w:eastAsia="zh-CN"/>
        </w:rPr>
        <w:t>The preliminary evaluation results are provided for FR1 only in this contribution</w:t>
      </w:r>
      <w:r w:rsidRPr="00D810E8">
        <w:rPr>
          <w:rFonts w:eastAsia="宋体"/>
          <w:lang w:eastAsia="zh-CN"/>
        </w:rPr>
        <w:t>.</w:t>
      </w:r>
    </w:p>
    <w:p w:rsidR="00F472B1" w:rsidRPr="007E0A2C" w:rsidRDefault="0037354E" w:rsidP="00A06781">
      <w:pPr>
        <w:snapToGrid w:val="0"/>
        <w:spacing w:after="120"/>
        <w:jc w:val="both"/>
        <w:rPr>
          <w:rFonts w:eastAsiaTheme="minorEastAsia"/>
          <w:lang w:eastAsia="zh-CN"/>
        </w:rPr>
      </w:pPr>
      <w:r w:rsidRPr="007E0A2C">
        <w:rPr>
          <w:rFonts w:eastAsia="宋体"/>
          <w:lang w:eastAsia="zh-CN"/>
        </w:rPr>
        <w:t xml:space="preserve">According to </w:t>
      </w:r>
      <w:r w:rsidR="008F1C90" w:rsidRPr="007E0A2C">
        <w:rPr>
          <w:rFonts w:eastAsia="宋体"/>
          <w:lang w:eastAsia="zh-CN"/>
        </w:rPr>
        <w:t xml:space="preserve">the companion </w:t>
      </w:r>
      <w:r w:rsidRPr="007E0A2C">
        <w:rPr>
          <w:rFonts w:eastAsia="宋体"/>
          <w:lang w:eastAsia="zh-CN"/>
        </w:rPr>
        <w:t>contribution</w:t>
      </w:r>
      <w:r w:rsidR="007A44B7" w:rsidRPr="007E0A2C">
        <w:rPr>
          <w:rFonts w:eastAsia="宋体"/>
          <w:lang w:eastAsia="zh-CN"/>
        </w:rPr>
        <w:t xml:space="preserve"> </w:t>
      </w:r>
      <w:r w:rsidRPr="007E0A2C">
        <w:rPr>
          <w:rFonts w:eastAsia="宋体"/>
          <w:lang w:eastAsia="zh-CN"/>
        </w:rPr>
        <w:t>[</w:t>
      </w:r>
      <w:r w:rsidR="00401655" w:rsidRPr="007E0A2C">
        <w:rPr>
          <w:rFonts w:eastAsia="宋体"/>
          <w:lang w:eastAsia="zh-CN"/>
        </w:rPr>
        <w:t>5</w:t>
      </w:r>
      <w:r w:rsidRPr="007E0A2C">
        <w:rPr>
          <w:rFonts w:eastAsia="宋体"/>
          <w:lang w:eastAsia="zh-CN"/>
        </w:rPr>
        <w:t>]</w:t>
      </w:r>
      <w:r w:rsidR="00401655" w:rsidRPr="007E0A2C">
        <w:rPr>
          <w:rFonts w:eastAsia="宋体"/>
          <w:lang w:eastAsia="zh-CN"/>
        </w:rPr>
        <w:t xml:space="preserve"> </w:t>
      </w:r>
      <w:r w:rsidRPr="007E0A2C">
        <w:rPr>
          <w:rFonts w:eastAsia="宋体"/>
          <w:lang w:eastAsia="zh-CN"/>
        </w:rPr>
        <w:t>“</w:t>
      </w:r>
      <w:r w:rsidRPr="007E0A2C">
        <w:rPr>
          <w:szCs w:val="20"/>
        </w:rPr>
        <w:t>For DL user plane latency evaluation, 2/4/7-os mini-slot for PDSCH mapping type B and 3/4/7/14-os mini-slot/slot for type A can be evaluated. For UL user plane latency evaluation, 2/4/7/14-os mini-slot/slot for PUSCH mapping type B and 4/7/14-os mini-slot/slot for type A can be evaluated</w:t>
      </w:r>
      <w:r w:rsidRPr="007E0A2C">
        <w:rPr>
          <w:rFonts w:eastAsiaTheme="minorEastAsia"/>
          <w:szCs w:val="20"/>
          <w:lang w:eastAsia="zh-CN"/>
        </w:rPr>
        <w:t>”</w:t>
      </w:r>
      <w:r w:rsidR="008F1C90" w:rsidRPr="007E0A2C">
        <w:rPr>
          <w:rFonts w:eastAsiaTheme="minorEastAsia"/>
          <w:szCs w:val="20"/>
          <w:lang w:eastAsia="zh-CN"/>
        </w:rPr>
        <w:t xml:space="preserve">, </w:t>
      </w:r>
      <w:r w:rsidR="002162BE" w:rsidRPr="007E0A2C">
        <w:rPr>
          <w:rFonts w:eastAsiaTheme="minorEastAsia"/>
          <w:szCs w:val="20"/>
          <w:lang w:eastAsia="zh-CN"/>
        </w:rPr>
        <w:t>in this contribution , the 4/7-os mini-slot</w:t>
      </w:r>
      <w:r w:rsidR="008F1C90" w:rsidRPr="007E0A2C">
        <w:rPr>
          <w:rFonts w:eastAsiaTheme="minorEastAsia"/>
          <w:szCs w:val="20"/>
          <w:lang w:eastAsia="zh-CN"/>
        </w:rPr>
        <w:t xml:space="preserve"> are selected for preliminary evaluation</w:t>
      </w:r>
      <w:r w:rsidR="002162BE" w:rsidRPr="007E0A2C">
        <w:rPr>
          <w:rFonts w:eastAsiaTheme="minorEastAsia"/>
          <w:szCs w:val="20"/>
          <w:lang w:eastAsia="zh-CN"/>
        </w:rPr>
        <w:t>.</w:t>
      </w:r>
      <w:r w:rsidR="008F1C90" w:rsidRPr="007E0A2C">
        <w:rPr>
          <w:rFonts w:eastAsiaTheme="minorEastAsia"/>
          <w:szCs w:val="20"/>
          <w:lang w:eastAsia="zh-CN"/>
        </w:rPr>
        <w:t xml:space="preserve"> Also, </w:t>
      </w:r>
      <w:r w:rsidR="000D43B6" w:rsidRPr="007E0A2C">
        <w:rPr>
          <w:rFonts w:eastAsiaTheme="minorEastAsia"/>
          <w:lang w:eastAsia="zh-CN"/>
        </w:rPr>
        <w:t>PRACH format B1 is considered</w:t>
      </w:r>
      <w:r w:rsidR="00740FB8" w:rsidRPr="007E0A2C">
        <w:rPr>
          <w:rFonts w:eastAsiaTheme="minorEastAsia"/>
          <w:lang w:eastAsia="zh-CN"/>
        </w:rPr>
        <w:t xml:space="preserve"> , the duration of Format B1 is two symbol.</w:t>
      </w:r>
    </w:p>
    <w:p w:rsidR="006A07DF" w:rsidRPr="00366CE0" w:rsidRDefault="00420ACF" w:rsidP="0084369B">
      <w:pPr>
        <w:pStyle w:val="20"/>
        <w:tabs>
          <w:tab w:val="clear" w:pos="567"/>
        </w:tabs>
        <w:spacing w:beforeLines="100" w:afterLines="50"/>
        <w:ind w:left="-805" w:firstLine="805"/>
        <w:rPr>
          <w:rFonts w:ascii="Times New Roman" w:eastAsiaTheme="minorEastAsia" w:hAnsi="Times New Roman" w:cs="Times New Roman"/>
          <w:sz w:val="24"/>
          <w:szCs w:val="24"/>
        </w:rPr>
      </w:pPr>
      <w:r w:rsidRPr="00366CE0">
        <w:rPr>
          <w:rFonts w:ascii="Times New Roman" w:eastAsiaTheme="minorEastAsia" w:hAnsi="Times New Roman" w:cs="Times New Roman"/>
          <w:sz w:val="24"/>
          <w:szCs w:val="24"/>
        </w:rPr>
        <w:t>FDD evaluation results</w:t>
      </w:r>
    </w:p>
    <w:p w:rsidR="002973B3" w:rsidRDefault="005E74A0" w:rsidP="002973B3">
      <w:pPr>
        <w:pStyle w:val="a0"/>
        <w:spacing w:after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05077E">
        <w:rPr>
          <w:rFonts w:eastAsiaTheme="minorEastAsia" w:hint="eastAsia"/>
          <w:lang w:eastAsia="zh-CN"/>
        </w:rPr>
        <w:t xml:space="preserve">FDD, </w:t>
      </w:r>
      <w:r w:rsidR="007A44B7">
        <w:rPr>
          <w:rFonts w:eastAsiaTheme="minorEastAsia" w:hint="eastAsia"/>
          <w:lang w:eastAsia="zh-CN"/>
        </w:rPr>
        <w:t xml:space="preserve">according to </w:t>
      </w:r>
      <w:r w:rsidR="008F1C90">
        <w:rPr>
          <w:rFonts w:eastAsiaTheme="minorEastAsia" w:hint="eastAsia"/>
          <w:lang w:eastAsia="zh-CN"/>
        </w:rPr>
        <w:t>[3]</w:t>
      </w:r>
      <w:r w:rsidR="007A44B7">
        <w:rPr>
          <w:rFonts w:eastAsiaTheme="minorEastAsia" w:hint="eastAsia"/>
          <w:lang w:eastAsia="zh-CN"/>
        </w:rPr>
        <w:t xml:space="preserve">, </w:t>
      </w:r>
      <w:r w:rsidR="0005077E">
        <w:rPr>
          <w:rFonts w:eastAsiaTheme="minorEastAsia" w:hint="eastAsia"/>
          <w:lang w:eastAsia="zh-CN"/>
        </w:rPr>
        <w:t xml:space="preserve">PRACH configuration 196 </w:t>
      </w:r>
      <w:r w:rsidR="007A44B7">
        <w:rPr>
          <w:rFonts w:eastAsiaTheme="minorEastAsia" w:hint="eastAsia"/>
          <w:lang w:eastAsia="zh-CN"/>
        </w:rPr>
        <w:t>can</w:t>
      </w:r>
      <w:r w:rsidR="00FA0C4B">
        <w:rPr>
          <w:rFonts w:eastAsiaTheme="minorEastAsia" w:hint="eastAsia"/>
          <w:lang w:eastAsia="zh-CN"/>
        </w:rPr>
        <w:t xml:space="preserve"> </w:t>
      </w:r>
      <w:r w:rsidR="007A44B7">
        <w:rPr>
          <w:rFonts w:eastAsiaTheme="minorEastAsia" w:hint="eastAsia"/>
          <w:lang w:eastAsia="zh-CN"/>
        </w:rPr>
        <w:t>be</w:t>
      </w:r>
      <w:r w:rsidR="0005077E">
        <w:rPr>
          <w:rFonts w:eastAsiaTheme="minorEastAsia" w:hint="eastAsia"/>
          <w:lang w:eastAsia="zh-CN"/>
        </w:rPr>
        <w:t xml:space="preserve"> used</w:t>
      </w:r>
      <w:r w:rsidR="008F1C90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34FB6" w:rsidRPr="00234FB6">
        <w:rPr>
          <w:rFonts w:eastAsiaTheme="minorEastAsia"/>
          <w:lang w:val="en-GB" w:eastAsia="zh-CN"/>
        </w:rPr>
        <w:t>PRACH slots containing preamble B1 can be configured in every UL slot, and there can be 7 PRACH occasions configured in one PRACH slot</w:t>
      </w:r>
      <w:r w:rsidR="00B471A5">
        <w:rPr>
          <w:rFonts w:eastAsiaTheme="minorEastAsia" w:hint="eastAsia"/>
          <w:lang w:val="en-GB" w:eastAsia="zh-CN"/>
        </w:rPr>
        <w:t>.</w:t>
      </w:r>
    </w:p>
    <w:p w:rsidR="007A44B7" w:rsidRDefault="007A44B7" w:rsidP="002973B3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9F3964">
          <w:rPr>
            <w:noProof/>
          </w:rPr>
          <w:t>3</w:t>
        </w:r>
      </w:fldSimple>
      <w:r w:rsidR="009F3964">
        <w:noBreakHyphen/>
      </w:r>
      <w:fldSimple w:instr=" SEQ Table \* ARABIC \s 1 ">
        <w:r w:rsidR="009F3964">
          <w:rPr>
            <w:noProof/>
          </w:rPr>
          <w:t>1</w:t>
        </w:r>
      </w:fldSimple>
      <w:r>
        <w:rPr>
          <w:rFonts w:hint="eastAsia"/>
          <w:lang w:eastAsia="zh-CN"/>
        </w:rPr>
        <w:t xml:space="preserve"> </w:t>
      </w:r>
      <w:r w:rsidR="00DD54BB" w:rsidRPr="00DD54BB">
        <w:rPr>
          <w:lang w:eastAsia="zh-CN"/>
        </w:rPr>
        <w:t>Random access configurations for FR1 and paired spectrum/supplementary uplink</w:t>
      </w:r>
    </w:p>
    <w:tbl>
      <w:tblPr>
        <w:tblW w:w="8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2"/>
        <w:gridCol w:w="1008"/>
        <w:gridCol w:w="620"/>
        <w:gridCol w:w="871"/>
        <w:gridCol w:w="1519"/>
        <w:gridCol w:w="783"/>
        <w:gridCol w:w="910"/>
        <w:gridCol w:w="1400"/>
        <w:gridCol w:w="604"/>
      </w:tblGrid>
      <w:tr w:rsidR="007A44B7" w:rsidTr="00E2739E">
        <w:trPr>
          <w:trHeight w:val="483"/>
          <w:jc w:val="center"/>
        </w:trPr>
        <w:tc>
          <w:tcPr>
            <w:tcW w:w="1232" w:type="dxa"/>
            <w:vMerge w:val="restart"/>
            <w:shd w:val="clear" w:color="auto" w:fill="auto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>
              <w:rPr>
                <w:rFonts w:eastAsia="Batang"/>
                <w:sz w:val="15"/>
                <w:szCs w:val="15"/>
              </w:rPr>
              <w:t>PRACH</w:t>
            </w:r>
            <w:r>
              <w:rPr>
                <w:rFonts w:eastAsia="Batang"/>
                <w:sz w:val="15"/>
                <w:szCs w:val="15"/>
                <w:lang w:val="en-US"/>
              </w:rPr>
              <w:t xml:space="preserve"> </w:t>
            </w:r>
            <w:r>
              <w:rPr>
                <w:rFonts w:eastAsia="Batang"/>
                <w:sz w:val="15"/>
                <w:szCs w:val="15"/>
              </w:rPr>
              <w:t xml:space="preserve">Configuration </w:t>
            </w:r>
            <w:r w:rsidRPr="00D61226">
              <w:rPr>
                <w:rFonts w:eastAsia="Batang"/>
                <w:sz w:val="15"/>
                <w:szCs w:val="15"/>
              </w:rPr>
              <w:t>Index</w:t>
            </w:r>
          </w:p>
        </w:tc>
        <w:tc>
          <w:tcPr>
            <w:tcW w:w="1008" w:type="dxa"/>
            <w:vMerge w:val="restart"/>
            <w:shd w:val="clear" w:color="auto" w:fill="auto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Preamble format</w:t>
            </w:r>
          </w:p>
        </w:tc>
        <w:tc>
          <w:tcPr>
            <w:tcW w:w="1491" w:type="dxa"/>
            <w:gridSpan w:val="2"/>
            <w:tcBorders>
              <w:bottom w:val="nil"/>
            </w:tcBorders>
            <w:shd w:val="clear" w:color="auto" w:fill="auto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1300" w:dyaOrig="300">
                <v:shape id="_x0000_i1026" type="#_x0000_t75" style="width:65pt;height:15pt" o:ole="">
                  <v:imagedata r:id="rId11" o:title=""/>
                </v:shape>
                <o:OLEObject Type="Embed" ProgID="Equation.3" ShapeID="_x0000_i1026" DrawAspect="Content" ObjectID="_1587533115" r:id="rId12"/>
              </w:object>
            </w:r>
          </w:p>
        </w:tc>
        <w:tc>
          <w:tcPr>
            <w:tcW w:w="1519" w:type="dxa"/>
            <w:vMerge w:val="restart"/>
            <w:shd w:val="clear" w:color="auto" w:fill="auto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Subframe number</w:t>
            </w:r>
          </w:p>
        </w:tc>
        <w:tc>
          <w:tcPr>
            <w:tcW w:w="783" w:type="dxa"/>
            <w:vMerge w:val="restart"/>
            <w:shd w:val="clear" w:color="auto" w:fill="auto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Starting symbol</w:t>
            </w:r>
          </w:p>
        </w:tc>
        <w:tc>
          <w:tcPr>
            <w:tcW w:w="910" w:type="dxa"/>
            <w:vMerge w:val="restart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Number of PRACH slots within a subframe</w:t>
            </w:r>
          </w:p>
        </w:tc>
        <w:tc>
          <w:tcPr>
            <w:tcW w:w="1400" w:type="dxa"/>
            <w:vMerge w:val="restart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620" w:dyaOrig="320">
                <v:shape id="_x0000_i1027" type="#_x0000_t75" style="width:32pt;height:17pt" o:ole="">
                  <v:imagedata r:id="rId13" o:title=""/>
                </v:shape>
                <o:OLEObject Type="Embed" ProgID="Equation.DSMT4" ShapeID="_x0000_i1027" DrawAspect="Content" ObjectID="_1587533116" r:id="rId14"/>
              </w:object>
            </w:r>
            <w:r w:rsidRPr="00D61226">
              <w:rPr>
                <w:rFonts w:eastAsia="Batang"/>
                <w:sz w:val="15"/>
                <w:szCs w:val="15"/>
              </w:rPr>
              <w:t>, number of time-domain PRACH occasions within a RACH slot</w:t>
            </w:r>
          </w:p>
        </w:tc>
        <w:tc>
          <w:tcPr>
            <w:tcW w:w="604" w:type="dxa"/>
            <w:vMerge w:val="restart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420" w:dyaOrig="320">
                <v:shape id="_x0000_i1028" type="#_x0000_t75" style="width:21.5pt;height:17pt" o:ole="">
                  <v:imagedata r:id="rId15" o:title=""/>
                </v:shape>
                <o:OLEObject Type="Embed" ProgID="Equation.DSMT4" ShapeID="_x0000_i1028" DrawAspect="Content" ObjectID="_1587533117" r:id="rId16"/>
              </w:object>
            </w:r>
            <w:r w:rsidRPr="00D61226">
              <w:rPr>
                <w:rFonts w:eastAsia="Batang"/>
                <w:sz w:val="15"/>
                <w:szCs w:val="15"/>
              </w:rPr>
              <w:t>,</w:t>
            </w:r>
            <w:r w:rsidRPr="00D61226">
              <w:rPr>
                <w:rFonts w:eastAsia="Batang"/>
                <w:sz w:val="15"/>
                <w:szCs w:val="15"/>
              </w:rPr>
              <w:br/>
              <w:t>PRACH duration</w:t>
            </w:r>
          </w:p>
        </w:tc>
      </w:tr>
      <w:tr w:rsidR="007A44B7" w:rsidTr="00E2739E">
        <w:trPr>
          <w:trHeight w:val="702"/>
          <w:jc w:val="center"/>
        </w:trPr>
        <w:tc>
          <w:tcPr>
            <w:tcW w:w="1232" w:type="dxa"/>
            <w:vMerge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008" w:type="dxa"/>
            <w:vMerge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  <w:vAlign w:val="center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  <w:r w:rsidRPr="008B7749">
              <w:rPr>
                <w:rFonts w:eastAsia="Batang"/>
                <w:position w:val="-6"/>
                <w:sz w:val="16"/>
                <w:szCs w:val="16"/>
              </w:rPr>
              <w:object w:dxaOrig="180" w:dyaOrig="200">
                <v:shape id="_x0000_i1029" type="#_x0000_t75" style="width:9pt;height:10pt" o:ole="">
                  <v:imagedata r:id="rId17" o:title=""/>
                </v:shape>
                <o:OLEObject Type="Embed" ProgID="Equation.3" ShapeID="_x0000_i1029" DrawAspect="Content" ObjectID="_1587533118" r:id="rId18"/>
              </w:object>
            </w:r>
          </w:p>
        </w:tc>
        <w:tc>
          <w:tcPr>
            <w:tcW w:w="871" w:type="dxa"/>
            <w:tcBorders>
              <w:top w:val="nil"/>
            </w:tcBorders>
            <w:shd w:val="clear" w:color="auto" w:fill="auto"/>
            <w:vAlign w:val="center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  <w:r w:rsidRPr="008B7749">
              <w:rPr>
                <w:rFonts w:eastAsia="Batang"/>
                <w:position w:val="-10"/>
                <w:sz w:val="16"/>
                <w:szCs w:val="16"/>
              </w:rPr>
              <w:object w:dxaOrig="200" w:dyaOrig="240">
                <v:shape id="_x0000_i1030" type="#_x0000_t75" style="width:10pt;height:12pt" o:ole="">
                  <v:imagedata r:id="rId19" o:title=""/>
                </v:shape>
                <o:OLEObject Type="Embed" ProgID="Equation.3" ShapeID="_x0000_i1030" DrawAspect="Content" ObjectID="_1587533119" r:id="rId20"/>
              </w:object>
            </w:r>
          </w:p>
        </w:tc>
        <w:tc>
          <w:tcPr>
            <w:tcW w:w="1519" w:type="dxa"/>
            <w:vMerge/>
            <w:shd w:val="clear" w:color="auto" w:fill="auto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910" w:type="dxa"/>
            <w:vMerge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400" w:type="dxa"/>
            <w:vMerge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04" w:type="dxa"/>
            <w:vMerge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</w:tr>
      <w:tr w:rsidR="007A44B7" w:rsidRPr="000D41DD" w:rsidTr="00E2739E">
        <w:trPr>
          <w:trHeight w:val="182"/>
          <w:jc w:val="center"/>
        </w:trPr>
        <w:tc>
          <w:tcPr>
            <w:tcW w:w="1232" w:type="dxa"/>
            <w:shd w:val="clear" w:color="auto" w:fill="auto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  <w:lang w:val="en-US"/>
              </w:rPr>
            </w:pPr>
            <w:r w:rsidRPr="008B7749">
              <w:rPr>
                <w:rFonts w:eastAsia="Batang"/>
                <w:sz w:val="16"/>
                <w:szCs w:val="16"/>
              </w:rPr>
              <w:t>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910" w:type="dxa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04" w:type="dxa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</w:tr>
      <w:tr w:rsidR="007A44B7" w:rsidRPr="000D41DD" w:rsidTr="00E2739E">
        <w:trPr>
          <w:trHeight w:val="190"/>
          <w:jc w:val="center"/>
        </w:trPr>
        <w:tc>
          <w:tcPr>
            <w:tcW w:w="1232" w:type="dxa"/>
            <w:shd w:val="clear" w:color="auto" w:fill="auto"/>
            <w:vAlign w:val="center"/>
          </w:tcPr>
          <w:p w:rsidR="007A44B7" w:rsidRPr="00D05575" w:rsidRDefault="007A44B7" w:rsidP="00EB01BF">
            <w:pPr>
              <w:pStyle w:val="TAC"/>
              <w:jc w:val="left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196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7A44B7" w:rsidRPr="00D05575" w:rsidRDefault="007A44B7" w:rsidP="00EB01BF">
            <w:pPr>
              <w:pStyle w:val="TAC"/>
              <w:jc w:val="left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B1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A44B7" w:rsidRPr="00D05575" w:rsidRDefault="007A44B7" w:rsidP="00EB01BF">
            <w:pPr>
              <w:pStyle w:val="TAC"/>
              <w:jc w:val="left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7A44B7" w:rsidRPr="00D05575" w:rsidRDefault="007A44B7" w:rsidP="00EB01BF">
            <w:pPr>
              <w:pStyle w:val="TAC"/>
              <w:jc w:val="left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A44B7" w:rsidRPr="00D05575" w:rsidRDefault="007A44B7" w:rsidP="00EB01BF">
            <w:pPr>
              <w:pStyle w:val="TAC"/>
              <w:jc w:val="left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0,1,2,3,4,5,6,7,8,9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A44B7" w:rsidRPr="00D05575" w:rsidRDefault="007A44B7" w:rsidP="00E2739E">
            <w:pPr>
              <w:pStyle w:val="TAC"/>
              <w:jc w:val="both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0</w:t>
            </w:r>
          </w:p>
        </w:tc>
        <w:tc>
          <w:tcPr>
            <w:tcW w:w="910" w:type="dxa"/>
            <w:vAlign w:val="center"/>
          </w:tcPr>
          <w:p w:rsidR="007A44B7" w:rsidRPr="00D05575" w:rsidRDefault="007A44B7" w:rsidP="00E2739E">
            <w:pPr>
              <w:pStyle w:val="TAC"/>
              <w:jc w:val="both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2</w:t>
            </w:r>
          </w:p>
        </w:tc>
        <w:tc>
          <w:tcPr>
            <w:tcW w:w="1400" w:type="dxa"/>
            <w:vAlign w:val="center"/>
          </w:tcPr>
          <w:p w:rsidR="007A44B7" w:rsidRPr="00D05575" w:rsidRDefault="007A44B7" w:rsidP="00E2739E">
            <w:pPr>
              <w:pStyle w:val="TAC"/>
              <w:jc w:val="both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7</w:t>
            </w:r>
          </w:p>
        </w:tc>
        <w:tc>
          <w:tcPr>
            <w:tcW w:w="604" w:type="dxa"/>
            <w:vAlign w:val="center"/>
          </w:tcPr>
          <w:p w:rsidR="007A44B7" w:rsidRPr="00D05575" w:rsidRDefault="007A44B7" w:rsidP="00E2739E">
            <w:pPr>
              <w:pStyle w:val="TAC"/>
              <w:jc w:val="both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2</w:t>
            </w:r>
          </w:p>
        </w:tc>
      </w:tr>
    </w:tbl>
    <w:p w:rsidR="007A44B7" w:rsidRDefault="007A44B7" w:rsidP="00EB01BF">
      <w:pPr>
        <w:pStyle w:val="a0"/>
        <w:spacing w:afterLines="50"/>
        <w:jc w:val="left"/>
        <w:rPr>
          <w:rFonts w:eastAsiaTheme="minorEastAsia"/>
          <w:lang w:eastAsia="zh-CN"/>
        </w:rPr>
      </w:pPr>
    </w:p>
    <w:p w:rsidR="008F1C90" w:rsidRPr="007A44B7" w:rsidRDefault="008F1C90" w:rsidP="00EB01BF">
      <w:pPr>
        <w:pStyle w:val="a0"/>
        <w:spacing w:afterLines="5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AA513E">
        <w:rPr>
          <w:rFonts w:eastAsiaTheme="minorEastAsia" w:hint="eastAsia"/>
          <w:lang w:eastAsia="zh-CN"/>
        </w:rPr>
        <w:t>CP latency is</w:t>
      </w:r>
      <w:r>
        <w:rPr>
          <w:rFonts w:eastAsiaTheme="minorEastAsia" w:hint="eastAsia"/>
          <w:lang w:eastAsia="zh-CN"/>
        </w:rPr>
        <w:t xml:space="preserve"> calculated as following:</w:t>
      </w:r>
    </w:p>
    <w:p w:rsidR="00F20F7B" w:rsidRDefault="007212F8" w:rsidP="00DD6AA2">
      <w:pPr>
        <w:pStyle w:val="a6"/>
        <w:spacing w:before="0"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9F3964">
          <w:rPr>
            <w:noProof/>
          </w:rPr>
          <w:t>3</w:t>
        </w:r>
      </w:fldSimple>
      <w:r w:rsidR="009F3964">
        <w:noBreakHyphen/>
      </w:r>
      <w:fldSimple w:instr=" SEQ Table \* ARABIC \s 1 ">
        <w:r w:rsidR="009F3964">
          <w:rPr>
            <w:noProof/>
          </w:rPr>
          <w:t>2</w:t>
        </w:r>
      </w:fldSimple>
      <w:r w:rsidR="007A44B7">
        <w:rPr>
          <w:rFonts w:hint="eastAsia"/>
          <w:lang w:eastAsia="zh-CN"/>
        </w:rPr>
        <w:t xml:space="preserve">     </w:t>
      </w:r>
      <w:r w:rsidR="007A44B7">
        <w:rPr>
          <w:rFonts w:eastAsiaTheme="minorEastAsia" w:hint="eastAsia"/>
          <w:lang w:eastAsia="zh-CN"/>
        </w:rPr>
        <w:t>T</w:t>
      </w:r>
      <w:r w:rsidR="00686A20">
        <w:rPr>
          <w:rFonts w:eastAsiaTheme="minorEastAsia" w:hint="eastAsia"/>
          <w:lang w:eastAsia="zh-CN"/>
        </w:rPr>
        <w:t xml:space="preserve">otal delay with </w:t>
      </w:r>
      <w:r w:rsidR="00711B28">
        <w:rPr>
          <w:rFonts w:eastAsiaTheme="minorEastAsia" w:hint="eastAsia"/>
          <w:lang w:eastAsia="zh-CN"/>
        </w:rPr>
        <w:t>FDD configuration</w:t>
      </w:r>
      <w:r w:rsidR="008F4625">
        <w:rPr>
          <w:rFonts w:eastAsiaTheme="minorEastAsia" w:hint="eastAsia"/>
          <w:lang w:eastAsia="zh-CN"/>
        </w:rPr>
        <w:t xml:space="preserve"> (ms)</w:t>
      </w:r>
    </w:p>
    <w:tbl>
      <w:tblPr>
        <w:tblStyle w:val="af4"/>
        <w:tblW w:w="4884" w:type="pct"/>
        <w:jc w:val="center"/>
        <w:tblLook w:val="04A0"/>
      </w:tblPr>
      <w:tblGrid>
        <w:gridCol w:w="2295"/>
        <w:gridCol w:w="1432"/>
        <w:gridCol w:w="2954"/>
        <w:gridCol w:w="2392"/>
      </w:tblGrid>
      <w:tr w:rsidR="00462CA9" w:rsidTr="00C36E87">
        <w:trPr>
          <w:jc w:val="center"/>
        </w:trPr>
        <w:tc>
          <w:tcPr>
            <w:tcW w:w="1265" w:type="pct"/>
          </w:tcPr>
          <w:p w:rsidR="00462CA9" w:rsidRPr="00686A20" w:rsidRDefault="00462CA9" w:rsidP="00B538E9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SCS</w:t>
            </w:r>
          </w:p>
        </w:tc>
        <w:tc>
          <w:tcPr>
            <w:tcW w:w="789" w:type="pct"/>
          </w:tcPr>
          <w:p w:rsidR="00462CA9" w:rsidRDefault="001D72F7" w:rsidP="00B538E9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Mapping Type</w:t>
            </w:r>
          </w:p>
        </w:tc>
        <w:tc>
          <w:tcPr>
            <w:tcW w:w="1628" w:type="pct"/>
          </w:tcPr>
          <w:p w:rsidR="00462CA9" w:rsidRDefault="007970E4" w:rsidP="00B538E9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 w:rsidRPr="007970E4">
              <w:rPr>
                <w:rFonts w:eastAsiaTheme="minorEastAsia"/>
                <w:lang w:eastAsia="zh-CN"/>
              </w:rPr>
              <w:t>4 OS non-slot</w:t>
            </w:r>
          </w:p>
        </w:tc>
        <w:tc>
          <w:tcPr>
            <w:tcW w:w="1318" w:type="pct"/>
          </w:tcPr>
          <w:p w:rsidR="00462CA9" w:rsidRDefault="007970E4" w:rsidP="00B538E9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 w:rsidRPr="007970E4">
              <w:rPr>
                <w:rFonts w:eastAsiaTheme="minorEastAsia"/>
                <w:lang w:eastAsia="zh-CN"/>
              </w:rPr>
              <w:t xml:space="preserve"> OS non-slot</w:t>
            </w:r>
          </w:p>
        </w:tc>
      </w:tr>
      <w:tr w:rsidR="00E75A06" w:rsidTr="00C36E87">
        <w:trPr>
          <w:jc w:val="center"/>
        </w:trPr>
        <w:tc>
          <w:tcPr>
            <w:tcW w:w="1265" w:type="pct"/>
            <w:vMerge w:val="restar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</w:t>
            </w:r>
          </w:p>
        </w:tc>
        <w:tc>
          <w:tcPr>
            <w:tcW w:w="789" w:type="pc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A</w:t>
            </w:r>
          </w:p>
        </w:tc>
        <w:tc>
          <w:tcPr>
            <w:tcW w:w="162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13.25 </w:t>
            </w:r>
          </w:p>
        </w:tc>
        <w:tc>
          <w:tcPr>
            <w:tcW w:w="131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14.32 </w:t>
            </w:r>
          </w:p>
        </w:tc>
      </w:tr>
      <w:tr w:rsidR="00E75A06" w:rsidTr="00C36E87">
        <w:trPr>
          <w:jc w:val="center"/>
        </w:trPr>
        <w:tc>
          <w:tcPr>
            <w:tcW w:w="1265" w:type="pct"/>
            <w:vMerge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789" w:type="pc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B</w:t>
            </w:r>
          </w:p>
        </w:tc>
        <w:tc>
          <w:tcPr>
            <w:tcW w:w="162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10.49 </w:t>
            </w:r>
          </w:p>
        </w:tc>
        <w:tc>
          <w:tcPr>
            <w:tcW w:w="131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11.80 </w:t>
            </w:r>
          </w:p>
        </w:tc>
      </w:tr>
      <w:tr w:rsidR="00E75A06" w:rsidTr="00C36E87">
        <w:trPr>
          <w:jc w:val="center"/>
        </w:trPr>
        <w:tc>
          <w:tcPr>
            <w:tcW w:w="1265" w:type="pct"/>
            <w:vMerge w:val="restar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30kHz</w:t>
            </w:r>
          </w:p>
        </w:tc>
        <w:tc>
          <w:tcPr>
            <w:tcW w:w="789" w:type="pc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A</w:t>
            </w:r>
          </w:p>
        </w:tc>
        <w:tc>
          <w:tcPr>
            <w:tcW w:w="162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11.02 </w:t>
            </w:r>
          </w:p>
        </w:tc>
        <w:tc>
          <w:tcPr>
            <w:tcW w:w="131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11.55 </w:t>
            </w:r>
          </w:p>
        </w:tc>
      </w:tr>
      <w:tr w:rsidR="00E75A06" w:rsidTr="00C36E87">
        <w:trPr>
          <w:jc w:val="center"/>
        </w:trPr>
        <w:tc>
          <w:tcPr>
            <w:tcW w:w="1265" w:type="pct"/>
            <w:vMerge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789" w:type="pc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B</w:t>
            </w:r>
          </w:p>
        </w:tc>
        <w:tc>
          <w:tcPr>
            <w:tcW w:w="162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9.32 </w:t>
            </w:r>
          </w:p>
        </w:tc>
        <w:tc>
          <w:tcPr>
            <w:tcW w:w="131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9.97 </w:t>
            </w:r>
          </w:p>
        </w:tc>
      </w:tr>
    </w:tbl>
    <w:p w:rsidR="00152C8E" w:rsidRDefault="00152C8E" w:rsidP="00B538E9">
      <w:pPr>
        <w:pStyle w:val="a0"/>
        <w:spacing w:afterLines="50"/>
        <w:rPr>
          <w:rFonts w:eastAsiaTheme="minorEastAsia"/>
          <w:lang w:eastAsia="zh-CN"/>
        </w:rPr>
      </w:pPr>
    </w:p>
    <w:p w:rsidR="00F20F7B" w:rsidRDefault="008F4625" w:rsidP="00B538E9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table shows, in CP </w:t>
      </w:r>
      <w:r w:rsidR="007742E4">
        <w:rPr>
          <w:rFonts w:eastAsiaTheme="minorEastAsia" w:hint="eastAsia"/>
          <w:lang w:eastAsia="zh-CN"/>
        </w:rPr>
        <w:t>latency for NR</w:t>
      </w:r>
      <w:r w:rsidR="00AA513E">
        <w:rPr>
          <w:rFonts w:eastAsiaTheme="minorEastAsia" w:hint="eastAsia"/>
          <w:lang w:eastAsia="zh-CN"/>
        </w:rPr>
        <w:t xml:space="preserve"> FDD</w:t>
      </w:r>
      <w:r w:rsidR="007742E4">
        <w:rPr>
          <w:rFonts w:eastAsiaTheme="minorEastAsia" w:hint="eastAsia"/>
          <w:lang w:eastAsia="zh-CN"/>
        </w:rPr>
        <w:t xml:space="preserve"> can reach the ITU</w:t>
      </w:r>
      <w:r>
        <w:rPr>
          <w:rFonts w:eastAsiaTheme="minorEastAsia" w:hint="eastAsia"/>
          <w:lang w:eastAsia="zh-CN"/>
        </w:rPr>
        <w:t xml:space="preserve"> </w:t>
      </w:r>
      <w:r w:rsidR="00B04E52">
        <w:rPr>
          <w:rFonts w:eastAsiaTheme="minorEastAsia" w:hint="eastAsia"/>
          <w:lang w:eastAsia="zh-CN"/>
        </w:rPr>
        <w:t xml:space="preserve">requirement </w:t>
      </w:r>
      <w:r>
        <w:rPr>
          <w:rFonts w:eastAsiaTheme="minorEastAsia" w:hint="eastAsia"/>
          <w:lang w:eastAsia="zh-CN"/>
        </w:rPr>
        <w:t>.</w:t>
      </w:r>
    </w:p>
    <w:p w:rsidR="007C0998" w:rsidRPr="00902E44" w:rsidRDefault="00340DEB" w:rsidP="0084369B">
      <w:pPr>
        <w:snapToGrid w:val="0"/>
        <w:spacing w:afterLines="5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</w:t>
      </w:r>
      <w:r w:rsidR="005063E2" w:rsidRPr="00902E44">
        <w:rPr>
          <w:rFonts w:hint="eastAsia"/>
          <w:b/>
          <w:i/>
          <w:szCs w:val="20"/>
        </w:rPr>
        <w:t>1: T</w:t>
      </w:r>
      <w:r w:rsidRPr="00902E44">
        <w:rPr>
          <w:rFonts w:hint="eastAsia"/>
          <w:b/>
          <w:i/>
          <w:szCs w:val="20"/>
        </w:rPr>
        <w:t xml:space="preserve">he control plane </w:t>
      </w:r>
      <w:r w:rsidR="006F5734">
        <w:rPr>
          <w:rFonts w:hint="eastAsia"/>
          <w:b/>
          <w:i/>
          <w:szCs w:val="20"/>
        </w:rPr>
        <w:t xml:space="preserve">latency for NR </w:t>
      </w:r>
      <w:r w:rsidR="008F1C90">
        <w:rPr>
          <w:rFonts w:eastAsiaTheme="minorEastAsia" w:hint="eastAsia"/>
          <w:b/>
          <w:i/>
          <w:szCs w:val="20"/>
          <w:lang w:eastAsia="zh-CN"/>
        </w:rPr>
        <w:t xml:space="preserve">FDD </w:t>
      </w:r>
      <w:r w:rsidR="006F5734">
        <w:rPr>
          <w:rFonts w:hint="eastAsia"/>
          <w:b/>
          <w:i/>
          <w:szCs w:val="20"/>
        </w:rPr>
        <w:t>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</w:t>
      </w:r>
      <w:r w:rsidR="00B04E52" w:rsidRPr="00902E44">
        <w:rPr>
          <w:rFonts w:hint="eastAsia"/>
          <w:b/>
          <w:i/>
          <w:szCs w:val="20"/>
        </w:rPr>
        <w:t>requirement</w:t>
      </w:r>
      <w:r w:rsidRPr="00902E44">
        <w:rPr>
          <w:rFonts w:hint="eastAsia"/>
          <w:b/>
          <w:i/>
          <w:szCs w:val="20"/>
        </w:rPr>
        <w:t>.</w:t>
      </w:r>
    </w:p>
    <w:p w:rsidR="006A07DF" w:rsidRPr="00366CE0" w:rsidRDefault="00386CA8" w:rsidP="0084369B">
      <w:pPr>
        <w:pStyle w:val="20"/>
        <w:tabs>
          <w:tab w:val="clear" w:pos="567"/>
        </w:tabs>
        <w:spacing w:beforeLines="100" w:afterLines="50"/>
        <w:ind w:left="-805" w:firstLine="805"/>
        <w:rPr>
          <w:rFonts w:ascii="Times New Roman" w:eastAsiaTheme="minorEastAsia" w:hAnsi="Times New Roman" w:cs="Times New Roman"/>
          <w:sz w:val="24"/>
          <w:szCs w:val="24"/>
        </w:rPr>
      </w:pPr>
      <w:r w:rsidRPr="00366CE0">
        <w:rPr>
          <w:rFonts w:ascii="Times New Roman" w:eastAsiaTheme="minorEastAsia" w:hAnsi="Times New Roman" w:cs="Times New Roman"/>
          <w:sz w:val="24"/>
          <w:szCs w:val="24"/>
        </w:rPr>
        <w:t>TDD</w:t>
      </w:r>
      <w:r w:rsidR="0071665C" w:rsidRPr="00366CE0">
        <w:rPr>
          <w:rFonts w:ascii="Times New Roman" w:eastAsiaTheme="minorEastAsia" w:hAnsi="Times New Roman" w:cs="Times New Roman"/>
          <w:sz w:val="24"/>
          <w:szCs w:val="24"/>
        </w:rPr>
        <w:t xml:space="preserve"> evaluation results</w:t>
      </w:r>
    </w:p>
    <w:p w:rsidR="0005077E" w:rsidRDefault="00F102C4" w:rsidP="00B538E9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TDD, t</w:t>
      </w:r>
      <w:r w:rsidR="0005077E" w:rsidRPr="0005077E">
        <w:rPr>
          <w:rFonts w:eastAsiaTheme="minorEastAsia" w:hint="eastAsia"/>
          <w:lang w:eastAsia="zh-CN"/>
        </w:rPr>
        <w:t xml:space="preserve">wo </w:t>
      </w:r>
      <w:r w:rsidR="00AA513E">
        <w:rPr>
          <w:rFonts w:eastAsiaTheme="minorEastAsia" w:hint="eastAsia"/>
          <w:lang w:eastAsia="zh-CN"/>
        </w:rPr>
        <w:t>UL/DL</w:t>
      </w:r>
      <w:r w:rsidR="00AA513E" w:rsidRPr="0005077E">
        <w:rPr>
          <w:rFonts w:eastAsiaTheme="minorEastAsia" w:hint="eastAsia"/>
          <w:lang w:eastAsia="zh-CN"/>
        </w:rPr>
        <w:t xml:space="preserve"> </w:t>
      </w:r>
      <w:r w:rsidR="0005077E" w:rsidRPr="0005077E">
        <w:rPr>
          <w:rFonts w:eastAsiaTheme="minorEastAsia" w:hint="eastAsia"/>
          <w:lang w:eastAsia="zh-CN"/>
        </w:rPr>
        <w:t>configurations are considered: DDSUU and DU</w:t>
      </w:r>
      <w:r w:rsidR="0005077E">
        <w:rPr>
          <w:rFonts w:eastAsiaTheme="minorEastAsia" w:hint="eastAsia"/>
          <w:lang w:eastAsia="zh-CN"/>
        </w:rPr>
        <w:t>.</w:t>
      </w:r>
      <w:r w:rsidR="0005077E" w:rsidRPr="0005077E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="0005077E" w:rsidRPr="0005077E">
        <w:rPr>
          <w:rFonts w:eastAsiaTheme="minorEastAsia" w:hint="eastAsia"/>
          <w:lang w:eastAsia="zh-CN"/>
        </w:rPr>
        <w:t xml:space="preserve">For the </w:t>
      </w:r>
      <w:r w:rsidR="0005077E" w:rsidRPr="0005077E">
        <w:rPr>
          <w:rFonts w:eastAsiaTheme="minorEastAsia"/>
          <w:lang w:eastAsia="zh-CN"/>
        </w:rPr>
        <w:t>“</w:t>
      </w:r>
      <w:r w:rsidR="0005077E" w:rsidRPr="0005077E">
        <w:rPr>
          <w:rFonts w:eastAsiaTheme="minorEastAsia" w:hint="eastAsia"/>
          <w:lang w:eastAsia="zh-CN"/>
        </w:rPr>
        <w:t>S</w:t>
      </w:r>
      <w:r w:rsidR="0005077E" w:rsidRPr="0005077E">
        <w:rPr>
          <w:rFonts w:eastAsiaTheme="minorEastAsia"/>
          <w:lang w:eastAsia="zh-CN"/>
        </w:rPr>
        <w:t>”</w:t>
      </w:r>
      <w:r w:rsidR="0005077E" w:rsidRPr="0005077E">
        <w:rPr>
          <w:rFonts w:eastAsiaTheme="minorEastAsia" w:hint="eastAsia"/>
          <w:lang w:eastAsia="zh-CN"/>
        </w:rPr>
        <w:t xml:space="preserve"> slot in </w:t>
      </w:r>
      <w:r w:rsidR="0005077E">
        <w:rPr>
          <w:rFonts w:eastAsiaTheme="minorEastAsia" w:hint="eastAsia"/>
          <w:lang w:eastAsia="zh-CN"/>
        </w:rPr>
        <w:t>DDSUU</w:t>
      </w:r>
      <w:r w:rsidR="0005077E" w:rsidRPr="0005077E">
        <w:rPr>
          <w:rFonts w:eastAsiaTheme="minorEastAsia" w:hint="eastAsia"/>
          <w:lang w:eastAsia="zh-CN"/>
        </w:rPr>
        <w:t xml:space="preserve"> </w:t>
      </w:r>
      <w:r w:rsidR="0005077E">
        <w:rPr>
          <w:rFonts w:eastAsiaTheme="minorEastAsia" w:hint="eastAsia"/>
          <w:lang w:eastAsia="zh-CN"/>
        </w:rPr>
        <w:t>configuration</w:t>
      </w:r>
      <w:r w:rsidR="0084369B">
        <w:rPr>
          <w:rFonts w:eastAsiaTheme="minorEastAsia" w:hint="eastAsia"/>
          <w:lang w:eastAsia="zh-CN"/>
        </w:rPr>
        <w:t xml:space="preserve">, slot format </w:t>
      </w:r>
      <w:r w:rsidR="0005077E" w:rsidRPr="0005077E">
        <w:rPr>
          <w:rFonts w:eastAsiaTheme="minorEastAsia" w:hint="eastAsia"/>
          <w:lang w:eastAsia="zh-CN"/>
        </w:rPr>
        <w:t xml:space="preserve">with 11 DL symbols and 3 UL symbols </w:t>
      </w:r>
      <w:r w:rsidR="00AA513E">
        <w:rPr>
          <w:rFonts w:eastAsiaTheme="minorEastAsia" w:hint="eastAsia"/>
          <w:lang w:eastAsia="zh-CN"/>
        </w:rPr>
        <w:t xml:space="preserve">is </w:t>
      </w:r>
      <w:r w:rsidR="0005077E" w:rsidRPr="0005077E">
        <w:rPr>
          <w:rFonts w:eastAsiaTheme="minorEastAsia" w:hint="eastAsia"/>
          <w:lang w:eastAsia="zh-CN"/>
        </w:rPr>
        <w:t>assumed</w:t>
      </w:r>
      <w:r w:rsidR="0005077E">
        <w:rPr>
          <w:rFonts w:eastAsiaTheme="minorEastAsia" w:hint="eastAsia"/>
          <w:lang w:eastAsia="zh-CN"/>
        </w:rPr>
        <w:t>.</w:t>
      </w:r>
    </w:p>
    <w:p w:rsidR="00C352B6" w:rsidRDefault="0005077E" w:rsidP="00C352B6">
      <w:pPr>
        <w:pStyle w:val="a0"/>
        <w:spacing w:after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AA513E">
        <w:rPr>
          <w:rFonts w:eastAsiaTheme="minorEastAsia" w:hint="eastAsia"/>
          <w:lang w:eastAsia="zh-CN"/>
        </w:rPr>
        <w:t xml:space="preserve">UL/DL </w:t>
      </w:r>
      <w:r>
        <w:rPr>
          <w:rFonts w:eastAsiaTheme="minorEastAsia" w:hint="eastAsia"/>
          <w:lang w:eastAsia="zh-CN"/>
        </w:rPr>
        <w:t>configuration 1, PRACH configuration 134 is</w:t>
      </w:r>
      <w:r w:rsidR="006D62EB">
        <w:rPr>
          <w:rFonts w:eastAsiaTheme="minorEastAsia" w:hint="eastAsia"/>
          <w:lang w:eastAsia="zh-CN"/>
        </w:rPr>
        <w:t xml:space="preserve"> used</w:t>
      </w:r>
      <w:r w:rsidR="00AA513E">
        <w:rPr>
          <w:rFonts w:eastAsiaTheme="minorEastAsia" w:hint="eastAsia"/>
          <w:lang w:eastAsia="zh-CN"/>
        </w:rPr>
        <w:t>.</w:t>
      </w:r>
      <w:r w:rsidR="006D62EB">
        <w:rPr>
          <w:rFonts w:eastAsiaTheme="minorEastAsia" w:hint="eastAsia"/>
          <w:lang w:eastAsia="zh-CN"/>
        </w:rPr>
        <w:t xml:space="preserve"> </w:t>
      </w:r>
      <w:r w:rsidR="00AF688F">
        <w:rPr>
          <w:rFonts w:eastAsiaTheme="minorEastAsia" w:hint="eastAsia"/>
          <w:lang w:eastAsia="zh-CN"/>
        </w:rPr>
        <w:t xml:space="preserve">For </w:t>
      </w:r>
      <w:r w:rsidR="00AA513E">
        <w:rPr>
          <w:rFonts w:eastAsiaTheme="minorEastAsia" w:hint="eastAsia"/>
          <w:lang w:eastAsia="zh-CN"/>
        </w:rPr>
        <w:t xml:space="preserve">UL/DL </w:t>
      </w:r>
      <w:r w:rsidR="00AF688F">
        <w:rPr>
          <w:rFonts w:eastAsiaTheme="minorEastAsia" w:hint="eastAsia"/>
          <w:lang w:eastAsia="zh-CN"/>
        </w:rPr>
        <w:t>configuration 2, PRACH configuration 150 and 149 are used for 15kHz and 30kHz respectively</w:t>
      </w:r>
      <w:r w:rsidR="00AF688F">
        <w:rPr>
          <w:rFonts w:eastAsiaTheme="minorEastAsia" w:hint="eastAsia"/>
          <w:lang w:val="en-GB" w:eastAsia="zh-CN"/>
        </w:rPr>
        <w:t>.</w:t>
      </w:r>
      <w:r w:rsidR="00AA513E">
        <w:rPr>
          <w:rFonts w:eastAsiaTheme="minorEastAsia" w:hint="eastAsia"/>
          <w:lang w:val="en-GB" w:eastAsia="zh-CN"/>
        </w:rPr>
        <w:t xml:space="preserve"> </w:t>
      </w:r>
      <w:r w:rsidR="002C1427" w:rsidRPr="00234FB6">
        <w:rPr>
          <w:rFonts w:eastAsiaTheme="minorEastAsia"/>
          <w:lang w:val="en-GB" w:eastAsia="zh-CN"/>
        </w:rPr>
        <w:t xml:space="preserve">PRACH slots containing preamble B1 can be configured in every UL </w:t>
      </w:r>
      <w:r w:rsidR="00AF688F">
        <w:rPr>
          <w:rFonts w:eastAsiaTheme="minorEastAsia"/>
          <w:lang w:val="en-GB" w:eastAsia="zh-CN"/>
        </w:rPr>
        <w:t>slot</w:t>
      </w:r>
      <w:r w:rsidR="002C1427">
        <w:rPr>
          <w:rFonts w:eastAsiaTheme="minorEastAsia" w:hint="eastAsia"/>
          <w:lang w:val="en-GB" w:eastAsia="zh-CN"/>
        </w:rPr>
        <w:t>.</w:t>
      </w:r>
    </w:p>
    <w:p w:rsidR="00D05575" w:rsidRDefault="00D05575" w:rsidP="00C352B6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9F3964">
          <w:rPr>
            <w:noProof/>
          </w:rPr>
          <w:t>3</w:t>
        </w:r>
      </w:fldSimple>
      <w:r w:rsidR="009F3964">
        <w:noBreakHyphen/>
      </w:r>
      <w:fldSimple w:instr=" SEQ Table \* ARABIC \s 1 ">
        <w:r w:rsidR="009F3964">
          <w:rPr>
            <w:noProof/>
          </w:rPr>
          <w:t>3</w:t>
        </w:r>
      </w:fldSimple>
      <w:r>
        <w:rPr>
          <w:rFonts w:hint="eastAsia"/>
          <w:lang w:eastAsia="zh-CN"/>
        </w:rPr>
        <w:t xml:space="preserve"> </w:t>
      </w:r>
      <w:r w:rsidRPr="00DD54BB">
        <w:rPr>
          <w:lang w:eastAsia="zh-CN"/>
        </w:rPr>
        <w:t xml:space="preserve">Random access configurations for FR1 and </w:t>
      </w:r>
      <w:r>
        <w:rPr>
          <w:rFonts w:hint="eastAsia"/>
          <w:lang w:eastAsia="zh-CN"/>
        </w:rPr>
        <w:t>un</w:t>
      </w:r>
      <w:r w:rsidRPr="00DD54BB">
        <w:rPr>
          <w:lang w:eastAsia="zh-CN"/>
        </w:rPr>
        <w:t>pair</w:t>
      </w:r>
      <w:r>
        <w:rPr>
          <w:lang w:eastAsia="zh-CN"/>
        </w:rPr>
        <w:t>ed spectrum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2"/>
        <w:gridCol w:w="1008"/>
        <w:gridCol w:w="620"/>
        <w:gridCol w:w="871"/>
        <w:gridCol w:w="1519"/>
        <w:gridCol w:w="783"/>
        <w:gridCol w:w="910"/>
        <w:gridCol w:w="1400"/>
        <w:gridCol w:w="775"/>
      </w:tblGrid>
      <w:tr w:rsidR="00D05575" w:rsidTr="00CD0ECC">
        <w:trPr>
          <w:trHeight w:val="483"/>
          <w:jc w:val="center"/>
        </w:trPr>
        <w:tc>
          <w:tcPr>
            <w:tcW w:w="1232" w:type="dxa"/>
            <w:vMerge w:val="restart"/>
            <w:shd w:val="clear" w:color="auto" w:fill="auto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>
              <w:rPr>
                <w:rFonts w:eastAsia="Batang"/>
                <w:sz w:val="15"/>
                <w:szCs w:val="15"/>
              </w:rPr>
              <w:t>PRACH</w:t>
            </w:r>
            <w:r>
              <w:rPr>
                <w:rFonts w:eastAsia="Batang"/>
                <w:sz w:val="15"/>
                <w:szCs w:val="15"/>
                <w:lang w:val="en-US"/>
              </w:rPr>
              <w:t xml:space="preserve"> </w:t>
            </w:r>
            <w:r>
              <w:rPr>
                <w:rFonts w:eastAsia="Batang"/>
                <w:sz w:val="15"/>
                <w:szCs w:val="15"/>
              </w:rPr>
              <w:t xml:space="preserve">Configuration </w:t>
            </w:r>
            <w:r w:rsidRPr="00D61226">
              <w:rPr>
                <w:rFonts w:eastAsia="Batang"/>
                <w:sz w:val="15"/>
                <w:szCs w:val="15"/>
              </w:rPr>
              <w:t>Index</w:t>
            </w:r>
          </w:p>
        </w:tc>
        <w:tc>
          <w:tcPr>
            <w:tcW w:w="1008" w:type="dxa"/>
            <w:vMerge w:val="restart"/>
            <w:shd w:val="clear" w:color="auto" w:fill="auto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Preamble format</w:t>
            </w:r>
          </w:p>
        </w:tc>
        <w:tc>
          <w:tcPr>
            <w:tcW w:w="1491" w:type="dxa"/>
            <w:gridSpan w:val="2"/>
            <w:tcBorders>
              <w:bottom w:val="nil"/>
            </w:tcBorders>
            <w:shd w:val="clear" w:color="auto" w:fill="auto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1300" w:dyaOrig="300">
                <v:shape id="_x0000_i1031" type="#_x0000_t75" style="width:65pt;height:15pt" o:ole="">
                  <v:imagedata r:id="rId11" o:title=""/>
                </v:shape>
                <o:OLEObject Type="Embed" ProgID="Equation.3" ShapeID="_x0000_i1031" DrawAspect="Content" ObjectID="_1587533120" r:id="rId21"/>
              </w:object>
            </w:r>
          </w:p>
        </w:tc>
        <w:tc>
          <w:tcPr>
            <w:tcW w:w="1519" w:type="dxa"/>
            <w:vMerge w:val="restart"/>
            <w:shd w:val="clear" w:color="auto" w:fill="auto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Subframe number</w:t>
            </w:r>
          </w:p>
        </w:tc>
        <w:tc>
          <w:tcPr>
            <w:tcW w:w="783" w:type="dxa"/>
            <w:vMerge w:val="restart"/>
            <w:shd w:val="clear" w:color="auto" w:fill="auto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Starting symbol</w:t>
            </w:r>
          </w:p>
        </w:tc>
        <w:tc>
          <w:tcPr>
            <w:tcW w:w="910" w:type="dxa"/>
            <w:vMerge w:val="restart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Number of PRACH slots within a subframe</w:t>
            </w:r>
          </w:p>
        </w:tc>
        <w:tc>
          <w:tcPr>
            <w:tcW w:w="1400" w:type="dxa"/>
            <w:vMerge w:val="restart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620" w:dyaOrig="320">
                <v:shape id="_x0000_i1032" type="#_x0000_t75" style="width:32pt;height:17pt" o:ole="">
                  <v:imagedata r:id="rId13" o:title=""/>
                </v:shape>
                <o:OLEObject Type="Embed" ProgID="Equation.DSMT4" ShapeID="_x0000_i1032" DrawAspect="Content" ObjectID="_1587533121" r:id="rId22"/>
              </w:object>
            </w:r>
            <w:r w:rsidRPr="00D61226">
              <w:rPr>
                <w:rFonts w:eastAsia="Batang"/>
                <w:sz w:val="15"/>
                <w:szCs w:val="15"/>
              </w:rPr>
              <w:t>, number of time-domain PRACH occasions within a RACH slot</w:t>
            </w:r>
          </w:p>
        </w:tc>
        <w:tc>
          <w:tcPr>
            <w:tcW w:w="775" w:type="dxa"/>
            <w:vMerge w:val="restart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420" w:dyaOrig="320">
                <v:shape id="_x0000_i1033" type="#_x0000_t75" style="width:21.5pt;height:17pt" o:ole="">
                  <v:imagedata r:id="rId15" o:title=""/>
                </v:shape>
                <o:OLEObject Type="Embed" ProgID="Equation.DSMT4" ShapeID="_x0000_i1033" DrawAspect="Content" ObjectID="_1587533122" r:id="rId23"/>
              </w:object>
            </w:r>
            <w:r w:rsidRPr="00D61226">
              <w:rPr>
                <w:rFonts w:eastAsia="Batang"/>
                <w:sz w:val="15"/>
                <w:szCs w:val="15"/>
              </w:rPr>
              <w:t>,</w:t>
            </w:r>
            <w:r w:rsidRPr="00D61226">
              <w:rPr>
                <w:rFonts w:eastAsia="Batang"/>
                <w:sz w:val="15"/>
                <w:szCs w:val="15"/>
              </w:rPr>
              <w:br/>
              <w:t>PRACH duration</w:t>
            </w:r>
          </w:p>
        </w:tc>
      </w:tr>
      <w:tr w:rsidR="00D05575" w:rsidTr="00CD0ECC">
        <w:trPr>
          <w:trHeight w:val="702"/>
          <w:jc w:val="center"/>
        </w:trPr>
        <w:tc>
          <w:tcPr>
            <w:tcW w:w="1232" w:type="dxa"/>
            <w:vMerge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008" w:type="dxa"/>
            <w:vMerge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  <w:vAlign w:val="center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  <w:r w:rsidRPr="008B7749">
              <w:rPr>
                <w:rFonts w:eastAsia="Batang"/>
                <w:position w:val="-6"/>
                <w:sz w:val="16"/>
                <w:szCs w:val="16"/>
              </w:rPr>
              <w:object w:dxaOrig="180" w:dyaOrig="200">
                <v:shape id="_x0000_i1034" type="#_x0000_t75" style="width:9pt;height:10pt" o:ole="">
                  <v:imagedata r:id="rId17" o:title=""/>
                </v:shape>
                <o:OLEObject Type="Embed" ProgID="Equation.3" ShapeID="_x0000_i1034" DrawAspect="Content" ObjectID="_1587533123" r:id="rId24"/>
              </w:object>
            </w:r>
          </w:p>
        </w:tc>
        <w:tc>
          <w:tcPr>
            <w:tcW w:w="871" w:type="dxa"/>
            <w:tcBorders>
              <w:top w:val="nil"/>
            </w:tcBorders>
            <w:shd w:val="clear" w:color="auto" w:fill="auto"/>
            <w:vAlign w:val="center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  <w:r w:rsidRPr="008B7749">
              <w:rPr>
                <w:rFonts w:eastAsia="Batang"/>
                <w:position w:val="-10"/>
                <w:sz w:val="16"/>
                <w:szCs w:val="16"/>
              </w:rPr>
              <w:object w:dxaOrig="200" w:dyaOrig="240">
                <v:shape id="_x0000_i1035" type="#_x0000_t75" style="width:10pt;height:12pt" o:ole="">
                  <v:imagedata r:id="rId19" o:title=""/>
                </v:shape>
                <o:OLEObject Type="Embed" ProgID="Equation.3" ShapeID="_x0000_i1035" DrawAspect="Content" ObjectID="_1587533124" r:id="rId25"/>
              </w:object>
            </w:r>
          </w:p>
        </w:tc>
        <w:tc>
          <w:tcPr>
            <w:tcW w:w="1519" w:type="dxa"/>
            <w:vMerge/>
            <w:shd w:val="clear" w:color="auto" w:fill="auto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910" w:type="dxa"/>
            <w:vMerge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400" w:type="dxa"/>
            <w:vMerge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75" w:type="dxa"/>
            <w:vMerge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</w:tr>
      <w:tr w:rsidR="00D05575" w:rsidRPr="000D41DD" w:rsidTr="00CD0ECC">
        <w:trPr>
          <w:trHeight w:val="182"/>
          <w:jc w:val="center"/>
        </w:trPr>
        <w:tc>
          <w:tcPr>
            <w:tcW w:w="1232" w:type="dxa"/>
            <w:shd w:val="clear" w:color="auto" w:fill="auto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  <w:lang w:val="en-US"/>
              </w:rPr>
            </w:pPr>
            <w:r w:rsidRPr="008B7749">
              <w:rPr>
                <w:rFonts w:eastAsia="Batang"/>
                <w:sz w:val="16"/>
                <w:szCs w:val="16"/>
              </w:rPr>
              <w:t>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910" w:type="dxa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75" w:type="dxa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</w:tr>
      <w:tr w:rsidR="00D05575" w:rsidRPr="000D41DD" w:rsidTr="00CD0ECC">
        <w:trPr>
          <w:trHeight w:val="190"/>
          <w:jc w:val="center"/>
        </w:trPr>
        <w:tc>
          <w:tcPr>
            <w:tcW w:w="1232" w:type="dxa"/>
            <w:shd w:val="clear" w:color="auto" w:fill="auto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134</w:t>
            </w:r>
          </w:p>
        </w:tc>
        <w:tc>
          <w:tcPr>
            <w:tcW w:w="1008" w:type="dxa"/>
            <w:shd w:val="clear" w:color="auto" w:fill="auto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B1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2</w:t>
            </w:r>
          </w:p>
        </w:tc>
        <w:tc>
          <w:tcPr>
            <w:tcW w:w="871" w:type="dxa"/>
            <w:shd w:val="clear" w:color="auto" w:fill="auto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2,3,4,7,8,9</w:t>
            </w:r>
          </w:p>
        </w:tc>
        <w:tc>
          <w:tcPr>
            <w:tcW w:w="783" w:type="dxa"/>
            <w:shd w:val="clear" w:color="auto" w:fill="auto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2</w:t>
            </w:r>
          </w:p>
        </w:tc>
        <w:tc>
          <w:tcPr>
            <w:tcW w:w="910" w:type="dxa"/>
            <w:vAlign w:val="center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1</w:t>
            </w:r>
          </w:p>
        </w:tc>
        <w:tc>
          <w:tcPr>
            <w:tcW w:w="1400" w:type="dxa"/>
            <w:vAlign w:val="center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6</w:t>
            </w:r>
          </w:p>
        </w:tc>
        <w:tc>
          <w:tcPr>
            <w:tcW w:w="775" w:type="dxa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2</w:t>
            </w:r>
          </w:p>
        </w:tc>
      </w:tr>
      <w:tr w:rsidR="00072BF6" w:rsidRPr="000D41DD" w:rsidTr="00CD0ECC">
        <w:trPr>
          <w:trHeight w:val="190"/>
          <w:jc w:val="center"/>
        </w:trPr>
        <w:tc>
          <w:tcPr>
            <w:tcW w:w="1232" w:type="dxa"/>
            <w:shd w:val="clear" w:color="auto" w:fill="auto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149</w:t>
            </w:r>
          </w:p>
        </w:tc>
        <w:tc>
          <w:tcPr>
            <w:tcW w:w="1008" w:type="dxa"/>
            <w:shd w:val="clear" w:color="auto" w:fill="auto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B1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0,1,2,3,4,5,6,7,8,9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8</w:t>
            </w:r>
          </w:p>
        </w:tc>
        <w:tc>
          <w:tcPr>
            <w:tcW w:w="910" w:type="dxa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</w:t>
            </w:r>
          </w:p>
        </w:tc>
        <w:tc>
          <w:tcPr>
            <w:tcW w:w="1400" w:type="dxa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3</w:t>
            </w:r>
          </w:p>
        </w:tc>
        <w:tc>
          <w:tcPr>
            <w:tcW w:w="775" w:type="dxa"/>
            <w:vAlign w:val="center"/>
          </w:tcPr>
          <w:p w:rsidR="00072BF6" w:rsidRPr="00E171B9" w:rsidRDefault="00072BF6" w:rsidP="009E7526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2</w:t>
            </w:r>
          </w:p>
        </w:tc>
      </w:tr>
      <w:tr w:rsidR="00072BF6" w:rsidRPr="000D41DD" w:rsidTr="00CD0ECC">
        <w:trPr>
          <w:trHeight w:val="190"/>
          <w:jc w:val="center"/>
        </w:trPr>
        <w:tc>
          <w:tcPr>
            <w:tcW w:w="1232" w:type="dxa"/>
            <w:shd w:val="clear" w:color="auto" w:fill="auto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150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B1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1,3,5,7,9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2</w:t>
            </w:r>
          </w:p>
        </w:tc>
        <w:tc>
          <w:tcPr>
            <w:tcW w:w="910" w:type="dxa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</w:t>
            </w:r>
          </w:p>
        </w:tc>
        <w:tc>
          <w:tcPr>
            <w:tcW w:w="1400" w:type="dxa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6</w:t>
            </w:r>
          </w:p>
        </w:tc>
        <w:tc>
          <w:tcPr>
            <w:tcW w:w="775" w:type="dxa"/>
            <w:vAlign w:val="center"/>
          </w:tcPr>
          <w:p w:rsidR="00072BF6" w:rsidRPr="00E171B9" w:rsidRDefault="00072BF6" w:rsidP="009E7526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2</w:t>
            </w:r>
          </w:p>
        </w:tc>
      </w:tr>
    </w:tbl>
    <w:p w:rsidR="00D05575" w:rsidRDefault="00D05575" w:rsidP="00B538E9">
      <w:pPr>
        <w:pStyle w:val="a0"/>
        <w:spacing w:afterLines="50"/>
        <w:rPr>
          <w:rFonts w:eastAsiaTheme="minorEastAsia"/>
          <w:lang w:eastAsia="zh-CN"/>
        </w:rPr>
      </w:pPr>
    </w:p>
    <w:p w:rsidR="00AA513E" w:rsidRPr="007A44B7" w:rsidRDefault="00AA513E" w:rsidP="00AA513E">
      <w:pPr>
        <w:pStyle w:val="a0"/>
        <w:spacing w:afterLines="5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CP latency are calculated as following:</w:t>
      </w:r>
    </w:p>
    <w:p w:rsidR="0099469E" w:rsidRDefault="007212F8" w:rsidP="00B538E9">
      <w:pPr>
        <w:pStyle w:val="a6"/>
        <w:spacing w:before="0"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9F3964">
          <w:rPr>
            <w:noProof/>
          </w:rPr>
          <w:t>3</w:t>
        </w:r>
      </w:fldSimple>
      <w:r w:rsidR="009F3964">
        <w:noBreakHyphen/>
      </w:r>
      <w:fldSimple w:instr=" SEQ Table \* ARABIC \s 1 ">
        <w:r w:rsidR="009F3964">
          <w:rPr>
            <w:noProof/>
          </w:rPr>
          <w:t>4</w:t>
        </w:r>
      </w:fldSimple>
      <w:r>
        <w:rPr>
          <w:rFonts w:hint="eastAsia"/>
          <w:lang w:eastAsia="zh-CN"/>
        </w:rPr>
        <w:t xml:space="preserve"> </w:t>
      </w:r>
      <w:r w:rsidR="0065564A">
        <w:rPr>
          <w:rFonts w:eastAsiaTheme="minorEastAsia" w:hint="eastAsia"/>
          <w:lang w:eastAsia="zh-CN"/>
        </w:rPr>
        <w:t>T</w:t>
      </w:r>
      <w:r w:rsidR="0099469E">
        <w:rPr>
          <w:rFonts w:eastAsiaTheme="minorEastAsia" w:hint="eastAsia"/>
          <w:lang w:eastAsia="zh-CN"/>
        </w:rPr>
        <w:t xml:space="preserve">otal delay with </w:t>
      </w:r>
      <w:r w:rsidR="00322DB7">
        <w:rPr>
          <w:rFonts w:eastAsiaTheme="minorEastAsia" w:hint="eastAsia"/>
          <w:lang w:eastAsia="zh-CN"/>
        </w:rPr>
        <w:t>TDD configuration1</w:t>
      </w:r>
      <w:r w:rsidR="0099469E">
        <w:rPr>
          <w:rFonts w:eastAsiaTheme="minorEastAsia" w:hint="eastAsia"/>
          <w:lang w:eastAsia="zh-CN"/>
        </w:rPr>
        <w:t xml:space="preserve"> (ms)</w:t>
      </w:r>
    </w:p>
    <w:tbl>
      <w:tblPr>
        <w:tblStyle w:val="af4"/>
        <w:tblW w:w="4884" w:type="pct"/>
        <w:tblInd w:w="108" w:type="dxa"/>
        <w:tblLook w:val="04A0"/>
      </w:tblPr>
      <w:tblGrid>
        <w:gridCol w:w="1967"/>
        <w:gridCol w:w="2330"/>
        <w:gridCol w:w="2658"/>
        <w:gridCol w:w="2118"/>
      </w:tblGrid>
      <w:tr w:rsidR="005E74A0" w:rsidTr="00405CE2">
        <w:tc>
          <w:tcPr>
            <w:tcW w:w="1084" w:type="pct"/>
          </w:tcPr>
          <w:p w:rsidR="005E74A0" w:rsidRPr="00686A20" w:rsidRDefault="005E74A0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</w:t>
            </w:r>
          </w:p>
        </w:tc>
        <w:tc>
          <w:tcPr>
            <w:tcW w:w="1284" w:type="pct"/>
          </w:tcPr>
          <w:p w:rsidR="005E74A0" w:rsidRDefault="00711B28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Mapping Type</w:t>
            </w:r>
          </w:p>
        </w:tc>
        <w:tc>
          <w:tcPr>
            <w:tcW w:w="1465" w:type="pct"/>
          </w:tcPr>
          <w:p w:rsidR="005E74A0" w:rsidRDefault="007970E4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 w:rsidRPr="007970E4">
              <w:rPr>
                <w:rFonts w:eastAsiaTheme="minorEastAsia"/>
                <w:lang w:eastAsia="zh-CN"/>
              </w:rPr>
              <w:t>4 OS non-slot</w:t>
            </w:r>
          </w:p>
        </w:tc>
        <w:tc>
          <w:tcPr>
            <w:tcW w:w="1167" w:type="pct"/>
          </w:tcPr>
          <w:p w:rsidR="005E74A0" w:rsidRDefault="007970E4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 w:rsidRPr="007970E4">
              <w:rPr>
                <w:rFonts w:eastAsiaTheme="minorEastAsia"/>
                <w:lang w:eastAsia="zh-CN"/>
              </w:rPr>
              <w:t xml:space="preserve"> OS non-slot</w:t>
            </w:r>
          </w:p>
        </w:tc>
      </w:tr>
      <w:tr w:rsidR="0053595F" w:rsidTr="00405CE2">
        <w:tc>
          <w:tcPr>
            <w:tcW w:w="1084" w:type="pct"/>
            <w:vMerge w:val="restart"/>
          </w:tcPr>
          <w:p w:rsidR="0053595F" w:rsidRDefault="0053595F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</w:t>
            </w:r>
          </w:p>
        </w:tc>
        <w:tc>
          <w:tcPr>
            <w:tcW w:w="1284" w:type="pct"/>
          </w:tcPr>
          <w:p w:rsidR="0053595F" w:rsidRDefault="0053595F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A</w:t>
            </w:r>
          </w:p>
        </w:tc>
        <w:tc>
          <w:tcPr>
            <w:tcW w:w="1465" w:type="pct"/>
            <w:vAlign w:val="center"/>
          </w:tcPr>
          <w:p w:rsidR="0053595F" w:rsidRPr="0053595F" w:rsidRDefault="0053595F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53595F">
              <w:rPr>
                <w:rFonts w:hint="eastAsia"/>
                <w:color w:val="000000"/>
                <w:szCs w:val="20"/>
              </w:rPr>
              <w:t xml:space="preserve">18.44 </w:t>
            </w:r>
          </w:p>
        </w:tc>
        <w:tc>
          <w:tcPr>
            <w:tcW w:w="1167" w:type="pct"/>
            <w:vAlign w:val="center"/>
          </w:tcPr>
          <w:p w:rsidR="0053595F" w:rsidRPr="0053595F" w:rsidRDefault="0053595F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53595F">
              <w:rPr>
                <w:rFonts w:hint="eastAsia"/>
                <w:color w:val="000000"/>
                <w:szCs w:val="20"/>
              </w:rPr>
              <w:t xml:space="preserve">19.51 </w:t>
            </w:r>
          </w:p>
        </w:tc>
      </w:tr>
      <w:tr w:rsidR="0053595F" w:rsidTr="00405CE2">
        <w:tc>
          <w:tcPr>
            <w:tcW w:w="1084" w:type="pct"/>
            <w:vMerge/>
          </w:tcPr>
          <w:p w:rsidR="0053595F" w:rsidRDefault="0053595F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1284" w:type="pct"/>
          </w:tcPr>
          <w:p w:rsidR="0053595F" w:rsidRDefault="0053595F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B</w:t>
            </w:r>
          </w:p>
        </w:tc>
        <w:tc>
          <w:tcPr>
            <w:tcW w:w="1465" w:type="pct"/>
            <w:vAlign w:val="center"/>
          </w:tcPr>
          <w:p w:rsidR="0053595F" w:rsidRPr="0053595F" w:rsidRDefault="0053595F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53595F">
              <w:rPr>
                <w:rFonts w:hint="eastAsia"/>
                <w:color w:val="000000"/>
                <w:szCs w:val="20"/>
              </w:rPr>
              <w:t xml:space="preserve">16.54 </w:t>
            </w:r>
          </w:p>
        </w:tc>
        <w:tc>
          <w:tcPr>
            <w:tcW w:w="1167" w:type="pct"/>
            <w:vAlign w:val="center"/>
          </w:tcPr>
          <w:p w:rsidR="0053595F" w:rsidRPr="0053595F" w:rsidRDefault="0053595F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53595F">
              <w:rPr>
                <w:rFonts w:hint="eastAsia"/>
                <w:color w:val="000000"/>
                <w:szCs w:val="20"/>
              </w:rPr>
              <w:t xml:space="preserve">18.19 </w:t>
            </w:r>
          </w:p>
        </w:tc>
      </w:tr>
    </w:tbl>
    <w:p w:rsidR="009F3964" w:rsidRDefault="009F3964" w:rsidP="009F3964">
      <w:pPr>
        <w:pStyle w:val="a6"/>
        <w:rPr>
          <w:lang w:val="en-US" w:eastAsia="zh-CN"/>
        </w:rPr>
      </w:pPr>
    </w:p>
    <w:p w:rsidR="006E104A" w:rsidRPr="007212F8" w:rsidRDefault="007212F8" w:rsidP="00B538E9">
      <w:pPr>
        <w:pStyle w:val="a6"/>
        <w:spacing w:before="0"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9F3964">
          <w:rPr>
            <w:noProof/>
          </w:rPr>
          <w:t>3</w:t>
        </w:r>
      </w:fldSimple>
      <w:r w:rsidR="009F3964">
        <w:noBreakHyphen/>
      </w:r>
      <w:fldSimple w:instr=" SEQ Table \* ARABIC \s 1 ">
        <w:r w:rsidR="00CE3438">
          <w:rPr>
            <w:noProof/>
          </w:rPr>
          <w:t>5</w:t>
        </w:r>
      </w:fldSimple>
      <w:r>
        <w:rPr>
          <w:rFonts w:hint="eastAsia"/>
          <w:lang w:eastAsia="zh-CN"/>
        </w:rPr>
        <w:t xml:space="preserve"> </w:t>
      </w:r>
      <w:r w:rsidR="0065564A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otal delay with </w:t>
      </w:r>
      <w:r w:rsidR="00322DB7">
        <w:rPr>
          <w:rFonts w:eastAsiaTheme="minorEastAsia" w:hint="eastAsia"/>
          <w:lang w:eastAsia="zh-CN"/>
        </w:rPr>
        <w:t>TDD configuration2</w:t>
      </w:r>
      <w:r>
        <w:rPr>
          <w:rFonts w:eastAsiaTheme="minorEastAsia" w:hint="eastAsia"/>
          <w:lang w:eastAsia="zh-CN"/>
        </w:rPr>
        <w:t xml:space="preserve"> (ms)</w:t>
      </w:r>
    </w:p>
    <w:tbl>
      <w:tblPr>
        <w:tblStyle w:val="af4"/>
        <w:tblW w:w="4884" w:type="pct"/>
        <w:tblInd w:w="108" w:type="dxa"/>
        <w:tblLook w:val="04A0"/>
      </w:tblPr>
      <w:tblGrid>
        <w:gridCol w:w="1862"/>
        <w:gridCol w:w="2172"/>
        <w:gridCol w:w="2885"/>
        <w:gridCol w:w="2154"/>
      </w:tblGrid>
      <w:tr w:rsidR="005E74A0" w:rsidTr="00CD0ECC">
        <w:tc>
          <w:tcPr>
            <w:tcW w:w="1026" w:type="pct"/>
          </w:tcPr>
          <w:p w:rsidR="005E74A0" w:rsidRPr="00686A20" w:rsidRDefault="005E74A0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</w:t>
            </w:r>
          </w:p>
        </w:tc>
        <w:tc>
          <w:tcPr>
            <w:tcW w:w="1197" w:type="pct"/>
          </w:tcPr>
          <w:p w:rsidR="005E74A0" w:rsidRDefault="00711B28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Mapping Type</w:t>
            </w:r>
          </w:p>
        </w:tc>
        <w:tc>
          <w:tcPr>
            <w:tcW w:w="1590" w:type="pct"/>
          </w:tcPr>
          <w:p w:rsidR="005E74A0" w:rsidRDefault="007970E4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 w:rsidRPr="007970E4">
              <w:rPr>
                <w:rFonts w:eastAsiaTheme="minorEastAsia"/>
                <w:lang w:eastAsia="zh-CN"/>
              </w:rPr>
              <w:t>4 OS non-slot</w:t>
            </w:r>
          </w:p>
        </w:tc>
        <w:tc>
          <w:tcPr>
            <w:tcW w:w="1187" w:type="pct"/>
          </w:tcPr>
          <w:p w:rsidR="005E74A0" w:rsidRDefault="007970E4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 w:rsidRPr="007970E4">
              <w:rPr>
                <w:rFonts w:eastAsiaTheme="minorEastAsia"/>
                <w:lang w:eastAsia="zh-CN"/>
              </w:rPr>
              <w:t xml:space="preserve"> OS non-slot</w:t>
            </w:r>
          </w:p>
        </w:tc>
      </w:tr>
      <w:tr w:rsidR="00DC2572" w:rsidTr="00CD0ECC">
        <w:tc>
          <w:tcPr>
            <w:tcW w:w="1026" w:type="pct"/>
            <w:vMerge w:val="restar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</w:t>
            </w:r>
          </w:p>
        </w:tc>
        <w:tc>
          <w:tcPr>
            <w:tcW w:w="1197" w:type="pc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A</w:t>
            </w:r>
          </w:p>
        </w:tc>
        <w:tc>
          <w:tcPr>
            <w:tcW w:w="1590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15.79 </w:t>
            </w:r>
          </w:p>
        </w:tc>
        <w:tc>
          <w:tcPr>
            <w:tcW w:w="1187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16.86 </w:t>
            </w:r>
          </w:p>
        </w:tc>
      </w:tr>
      <w:tr w:rsidR="00DC2572" w:rsidTr="00CD0ECC">
        <w:tc>
          <w:tcPr>
            <w:tcW w:w="1026" w:type="pct"/>
            <w:vMerge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1197" w:type="pc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B</w:t>
            </w:r>
          </w:p>
        </w:tc>
        <w:tc>
          <w:tcPr>
            <w:tcW w:w="1590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13.89 </w:t>
            </w:r>
          </w:p>
        </w:tc>
        <w:tc>
          <w:tcPr>
            <w:tcW w:w="1187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15.54 </w:t>
            </w:r>
          </w:p>
        </w:tc>
      </w:tr>
      <w:tr w:rsidR="00DC2572" w:rsidTr="00CD0ECC">
        <w:tc>
          <w:tcPr>
            <w:tcW w:w="1026" w:type="pct"/>
            <w:vMerge w:val="restar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30kHz</w:t>
            </w:r>
          </w:p>
        </w:tc>
        <w:tc>
          <w:tcPr>
            <w:tcW w:w="1197" w:type="pc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A</w:t>
            </w:r>
          </w:p>
        </w:tc>
        <w:tc>
          <w:tcPr>
            <w:tcW w:w="1590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12.36 </w:t>
            </w:r>
          </w:p>
        </w:tc>
        <w:tc>
          <w:tcPr>
            <w:tcW w:w="1187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12.90 </w:t>
            </w:r>
          </w:p>
        </w:tc>
      </w:tr>
      <w:tr w:rsidR="00DC2572" w:rsidTr="00CD0ECC">
        <w:tc>
          <w:tcPr>
            <w:tcW w:w="1026" w:type="pct"/>
            <w:vMerge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1197" w:type="pc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B</w:t>
            </w:r>
          </w:p>
        </w:tc>
        <w:tc>
          <w:tcPr>
            <w:tcW w:w="1590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11.41 </w:t>
            </w:r>
          </w:p>
        </w:tc>
        <w:tc>
          <w:tcPr>
            <w:tcW w:w="1187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12.24 </w:t>
            </w:r>
          </w:p>
        </w:tc>
      </w:tr>
    </w:tbl>
    <w:p w:rsidR="006E104A" w:rsidRDefault="006E104A" w:rsidP="00307C6C">
      <w:pPr>
        <w:pStyle w:val="a0"/>
        <w:spacing w:afterLines="50"/>
        <w:rPr>
          <w:rFonts w:eastAsiaTheme="minorEastAsia"/>
          <w:lang w:eastAsia="zh-CN"/>
        </w:rPr>
      </w:pPr>
    </w:p>
    <w:p w:rsidR="00E47777" w:rsidRDefault="00E47777" w:rsidP="00307C6C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above table shows, in </w:t>
      </w:r>
      <w:r w:rsidR="00AA513E">
        <w:rPr>
          <w:rFonts w:eastAsiaTheme="minorEastAsia" w:hint="eastAsia"/>
          <w:lang w:eastAsia="zh-CN"/>
        </w:rPr>
        <w:t xml:space="preserve">both </w:t>
      </w:r>
      <w:r w:rsidR="007742E4">
        <w:rPr>
          <w:rFonts w:eastAsiaTheme="minorEastAsia" w:hint="eastAsia"/>
          <w:lang w:eastAsia="zh-CN"/>
        </w:rPr>
        <w:t>DD</w:t>
      </w:r>
      <w:r w:rsidR="00E64DB9">
        <w:rPr>
          <w:rFonts w:eastAsiaTheme="minorEastAsia" w:hint="eastAsia"/>
          <w:lang w:eastAsia="zh-CN"/>
        </w:rPr>
        <w:t>S</w:t>
      </w:r>
      <w:r w:rsidR="007742E4">
        <w:rPr>
          <w:rFonts w:eastAsiaTheme="minorEastAsia" w:hint="eastAsia"/>
          <w:lang w:eastAsia="zh-CN"/>
        </w:rPr>
        <w:t xml:space="preserve">UU </w:t>
      </w:r>
      <w:r w:rsidR="00AA513E">
        <w:rPr>
          <w:rFonts w:eastAsiaTheme="minorEastAsia" w:hint="eastAsia"/>
          <w:lang w:eastAsia="zh-CN"/>
        </w:rPr>
        <w:t xml:space="preserve">and DU </w:t>
      </w:r>
      <w:r w:rsidR="007742E4">
        <w:rPr>
          <w:rFonts w:eastAsiaTheme="minorEastAsia" w:hint="eastAsia"/>
          <w:lang w:eastAsia="zh-CN"/>
        </w:rPr>
        <w:t>configuration</w:t>
      </w:r>
      <w:r w:rsidR="00AA513E">
        <w:rPr>
          <w:rFonts w:eastAsiaTheme="minorEastAsia" w:hint="eastAsia"/>
          <w:lang w:eastAsia="zh-CN"/>
        </w:rPr>
        <w:t>s</w:t>
      </w:r>
      <w:r w:rsidR="007742E4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 CP latency can satisfy the </w:t>
      </w:r>
      <w:r w:rsidR="007742E4">
        <w:rPr>
          <w:rFonts w:eastAsiaTheme="minorEastAsia" w:hint="eastAsia"/>
          <w:lang w:eastAsia="zh-CN"/>
        </w:rPr>
        <w:t>ITU requirement</w:t>
      </w:r>
      <w:r>
        <w:rPr>
          <w:rFonts w:eastAsiaTheme="minorEastAsia" w:hint="eastAsia"/>
          <w:lang w:eastAsia="zh-CN"/>
        </w:rPr>
        <w:t xml:space="preserve"> in NR TDD.</w:t>
      </w:r>
    </w:p>
    <w:p w:rsidR="005063E2" w:rsidRPr="00902E44" w:rsidRDefault="005063E2" w:rsidP="0084369B">
      <w:pPr>
        <w:snapToGrid w:val="0"/>
        <w:spacing w:afterLines="5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2: The control plane </w:t>
      </w:r>
      <w:r w:rsidR="006F5734">
        <w:rPr>
          <w:rFonts w:hint="eastAsia"/>
          <w:b/>
          <w:i/>
          <w:szCs w:val="20"/>
        </w:rPr>
        <w:t xml:space="preserve">latency for NR </w:t>
      </w:r>
      <w:r w:rsidR="000B1ABE" w:rsidRPr="00902E44">
        <w:rPr>
          <w:rFonts w:hint="eastAsia"/>
          <w:b/>
          <w:i/>
          <w:szCs w:val="20"/>
        </w:rPr>
        <w:t>TDD</w:t>
      </w:r>
      <w:r w:rsidR="000B1ABE">
        <w:rPr>
          <w:rFonts w:hint="eastAsia"/>
          <w:b/>
          <w:i/>
          <w:szCs w:val="20"/>
        </w:rPr>
        <w:t xml:space="preserve"> </w:t>
      </w:r>
      <w:r w:rsidR="006F5734">
        <w:rPr>
          <w:rFonts w:hint="eastAsia"/>
          <w:b/>
          <w:i/>
          <w:szCs w:val="20"/>
        </w:rPr>
        <w:t>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target .</w:t>
      </w:r>
    </w:p>
    <w:p w:rsidR="000415AC" w:rsidRPr="002E23D8" w:rsidRDefault="00E404E1" w:rsidP="00F34FC0">
      <w:pPr>
        <w:pStyle w:val="1"/>
        <w:spacing w:beforeLines="150" w:afterLines="50"/>
        <w:jc w:val="both"/>
        <w:rPr>
          <w:rFonts w:ascii="Times New Roman" w:hAnsi="Times New Roman" w:cs="Times New Roman"/>
        </w:rPr>
      </w:pPr>
      <w:r w:rsidRPr="002E23D8">
        <w:rPr>
          <w:rFonts w:ascii="Times New Roman" w:hAnsi="Times New Roman" w:cs="Times New Roman"/>
        </w:rPr>
        <w:lastRenderedPageBreak/>
        <w:t>Conclusion</w:t>
      </w:r>
    </w:p>
    <w:p w:rsidR="003C7F31" w:rsidRDefault="003C7F31" w:rsidP="00171D16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analysis on evaluation method of CP latency is provided.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 are following proposals:</w:t>
      </w:r>
    </w:p>
    <w:p w:rsidR="003C7F31" w:rsidRPr="003C7F31" w:rsidRDefault="003C7F31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>Proposal 1. L2 and RRC in step 7 and 9 processing delay follows RAN2</w:t>
      </w:r>
      <w:r w:rsidRPr="003C7F31">
        <w:rPr>
          <w:rFonts w:eastAsiaTheme="minorEastAsia"/>
          <w:b/>
          <w:i/>
          <w:lang w:eastAsia="zh-CN"/>
        </w:rPr>
        <w:t>’</w:t>
      </w:r>
      <w:r w:rsidRPr="003C7F31">
        <w:rPr>
          <w:rFonts w:eastAsiaTheme="minorEastAsia" w:hint="eastAsia"/>
          <w:b/>
          <w:i/>
          <w:lang w:eastAsia="zh-CN"/>
        </w:rPr>
        <w:t>s decision, which should be lower than those for LTE</w:t>
      </w:r>
    </w:p>
    <w:p w:rsidR="003C7F31" w:rsidRPr="003C7F31" w:rsidRDefault="003C7F31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>Proposal 2. There should be the same principle to average waiting time for transmission slot alignment as that in UP latency calculation</w:t>
      </w:r>
    </w:p>
    <w:p w:rsidR="003C7F31" w:rsidRPr="003C7F31" w:rsidRDefault="003C7F31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 xml:space="preserve">Proposal 3. </w:t>
      </w:r>
      <w:r w:rsidRPr="003C7F31">
        <w:rPr>
          <w:rFonts w:eastAsiaTheme="minorEastAsia"/>
          <w:b/>
          <w:i/>
          <w:lang w:eastAsia="zh-CN"/>
        </w:rPr>
        <w:t>Processing</w:t>
      </w:r>
      <w:r w:rsidRPr="003C7F31">
        <w:rPr>
          <w:rFonts w:eastAsiaTheme="minorEastAsia" w:hint="eastAsia"/>
          <w:b/>
          <w:i/>
          <w:lang w:eastAsia="zh-CN"/>
        </w:rPr>
        <w:t xml:space="preserve"> delay in step 5 should follow the agreed delay time in RAN1; Processing delay in step 3 should follow the agreed delay time in RAN4 while </w:t>
      </w:r>
      <w:r w:rsidRPr="003C7F31">
        <w:rPr>
          <w:rFonts w:eastAsiaTheme="minorEastAsia"/>
          <w:b/>
          <w:i/>
          <w:lang w:eastAsia="zh-CN"/>
        </w:rPr>
        <w:t>before</w:t>
      </w:r>
      <w:r w:rsidRPr="003C7F31">
        <w:rPr>
          <w:rFonts w:eastAsiaTheme="minorEastAsia" w:hint="eastAsia"/>
          <w:b/>
          <w:i/>
          <w:lang w:eastAsia="zh-CN"/>
        </w:rPr>
        <w:t xml:space="preserve"> </w:t>
      </w:r>
      <w:r w:rsidRPr="003C7F31">
        <w:rPr>
          <w:rFonts w:eastAsiaTheme="minorEastAsia"/>
          <w:b/>
          <w:i/>
          <w:lang w:eastAsia="zh-CN"/>
        </w:rPr>
        <w:t>Δ</w:t>
      </w:r>
      <w:r w:rsidRPr="003C7F31">
        <w:rPr>
          <w:rFonts w:eastAsiaTheme="minorEastAsia" w:hint="eastAsia"/>
          <w:b/>
          <w:i/>
          <w:lang w:eastAsia="zh-CN"/>
        </w:rPr>
        <w:t xml:space="preserve"> in 38.133 is agreed, PUSCH preparation time can be assumed for simplicity</w:t>
      </w:r>
    </w:p>
    <w:p w:rsidR="003C7F31" w:rsidRPr="003C7F31" w:rsidRDefault="003C7F31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 xml:space="preserve">Proposal 4. </w:t>
      </w:r>
      <w:r w:rsidRPr="003C7F31">
        <w:rPr>
          <w:rFonts w:eastAsiaTheme="minorEastAsia"/>
          <w:b/>
          <w:i/>
          <w:lang w:eastAsia="zh-CN"/>
        </w:rPr>
        <w:t>O</w:t>
      </w:r>
      <w:r w:rsidRPr="003C7F31">
        <w:rPr>
          <w:rFonts w:eastAsiaTheme="minorEastAsia" w:hint="eastAsia"/>
          <w:b/>
          <w:i/>
          <w:lang w:eastAsia="zh-CN"/>
        </w:rPr>
        <w:t>ne of evalua</w:t>
      </w:r>
      <w:r w:rsidR="00AF481C">
        <w:rPr>
          <w:rFonts w:eastAsiaTheme="minorEastAsia" w:hint="eastAsia"/>
          <w:b/>
          <w:i/>
          <w:lang w:eastAsia="zh-CN"/>
        </w:rPr>
        <w:t>ted preamble format is Format B1</w:t>
      </w:r>
      <w:r>
        <w:rPr>
          <w:rFonts w:eastAsiaTheme="minorEastAsia" w:hint="eastAsia"/>
          <w:b/>
          <w:i/>
          <w:lang w:eastAsia="zh-CN"/>
        </w:rPr>
        <w:t xml:space="preserve"> and UL/DL configuration should be reported by companies</w:t>
      </w:r>
    </w:p>
    <w:p w:rsidR="000415AC" w:rsidRDefault="00E404E1" w:rsidP="00171D16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</w:t>
      </w:r>
      <w:r w:rsidR="005063E2">
        <w:rPr>
          <w:rFonts w:eastAsia="宋体" w:hint="eastAsia"/>
          <w:lang w:eastAsia="zh-CN"/>
        </w:rPr>
        <w:t xml:space="preserve">, we </w:t>
      </w:r>
      <w:r w:rsidR="00C468C6">
        <w:rPr>
          <w:rFonts w:eastAsia="宋体" w:hint="eastAsia"/>
          <w:lang w:eastAsia="zh-CN"/>
        </w:rPr>
        <w:t xml:space="preserve">evaluate the control </w:t>
      </w:r>
      <w:r w:rsidR="006544D0">
        <w:rPr>
          <w:rFonts w:eastAsia="宋体" w:hint="eastAsia"/>
          <w:lang w:eastAsia="zh-CN"/>
        </w:rPr>
        <w:t>plane la</w:t>
      </w:r>
      <w:r w:rsidR="00C468C6">
        <w:rPr>
          <w:rFonts w:eastAsia="宋体" w:hint="eastAsia"/>
          <w:lang w:eastAsia="zh-CN"/>
        </w:rPr>
        <w:t>tency, we have following observations</w:t>
      </w:r>
      <w:r>
        <w:rPr>
          <w:rFonts w:eastAsia="宋体" w:hint="eastAsia"/>
          <w:lang w:eastAsia="zh-CN"/>
        </w:rPr>
        <w:t>:</w:t>
      </w:r>
    </w:p>
    <w:p w:rsidR="005063E2" w:rsidRPr="003C7F31" w:rsidRDefault="005063E2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/>
          <w:b/>
          <w:i/>
          <w:lang w:eastAsia="zh-CN"/>
        </w:rPr>
        <w:t>O</w:t>
      </w:r>
      <w:r w:rsidRPr="003C7F31">
        <w:rPr>
          <w:rFonts w:eastAsiaTheme="minorEastAsia" w:hint="eastAsia"/>
          <w:b/>
          <w:i/>
          <w:lang w:eastAsia="zh-CN"/>
        </w:rPr>
        <w:t xml:space="preserve">bservation 1: The control plane </w:t>
      </w:r>
      <w:r w:rsidR="006F5734" w:rsidRPr="003C7F31">
        <w:rPr>
          <w:rFonts w:eastAsiaTheme="minorEastAsia" w:hint="eastAsia"/>
          <w:b/>
          <w:i/>
          <w:lang w:eastAsia="zh-CN"/>
        </w:rPr>
        <w:t xml:space="preserve">latency for NR </w:t>
      </w:r>
      <w:r w:rsidR="000B1ABE" w:rsidRPr="003C7F31">
        <w:rPr>
          <w:rFonts w:eastAsiaTheme="minorEastAsia" w:hint="eastAsia"/>
          <w:b/>
          <w:i/>
          <w:lang w:eastAsia="zh-CN"/>
        </w:rPr>
        <w:t xml:space="preserve">FDD </w:t>
      </w:r>
      <w:r w:rsidR="006F5734" w:rsidRPr="003C7F31">
        <w:rPr>
          <w:rFonts w:eastAsiaTheme="minorEastAsia" w:hint="eastAsia"/>
          <w:b/>
          <w:i/>
          <w:lang w:eastAsia="zh-CN"/>
        </w:rPr>
        <w:t>can reach the ITU</w:t>
      </w:r>
      <w:r w:rsidRPr="003C7F31">
        <w:rPr>
          <w:rFonts w:eastAsiaTheme="minorEastAsia" w:hint="eastAsia"/>
          <w:b/>
          <w:i/>
          <w:lang w:eastAsia="zh-CN"/>
        </w:rPr>
        <w:t xml:space="preserve"> target .</w:t>
      </w:r>
    </w:p>
    <w:p w:rsidR="005063E2" w:rsidRPr="003C7F31" w:rsidRDefault="005063E2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/>
          <w:b/>
          <w:i/>
          <w:lang w:eastAsia="zh-CN"/>
        </w:rPr>
        <w:t>O</w:t>
      </w:r>
      <w:r w:rsidRPr="003C7F31">
        <w:rPr>
          <w:rFonts w:eastAsiaTheme="minorEastAsia" w:hint="eastAsia"/>
          <w:b/>
          <w:i/>
          <w:lang w:eastAsia="zh-CN"/>
        </w:rPr>
        <w:t xml:space="preserve">bservation 2: The control plane </w:t>
      </w:r>
      <w:r w:rsidR="006F5734" w:rsidRPr="003C7F31">
        <w:rPr>
          <w:rFonts w:eastAsiaTheme="minorEastAsia" w:hint="eastAsia"/>
          <w:b/>
          <w:i/>
          <w:lang w:eastAsia="zh-CN"/>
        </w:rPr>
        <w:t xml:space="preserve">latency for NR </w:t>
      </w:r>
      <w:r w:rsidR="000B1ABE" w:rsidRPr="003C7F31">
        <w:rPr>
          <w:rFonts w:eastAsiaTheme="minorEastAsia" w:hint="eastAsia"/>
          <w:b/>
          <w:i/>
          <w:lang w:eastAsia="zh-CN"/>
        </w:rPr>
        <w:t xml:space="preserve">TDD </w:t>
      </w:r>
      <w:r w:rsidR="006F5734" w:rsidRPr="003C7F31">
        <w:rPr>
          <w:rFonts w:eastAsiaTheme="minorEastAsia" w:hint="eastAsia"/>
          <w:b/>
          <w:i/>
          <w:lang w:eastAsia="zh-CN"/>
        </w:rPr>
        <w:t>can reach the ITU</w:t>
      </w:r>
      <w:r w:rsidRPr="003C7F31">
        <w:rPr>
          <w:rFonts w:eastAsiaTheme="minorEastAsia" w:hint="eastAsia"/>
          <w:b/>
          <w:i/>
          <w:lang w:eastAsia="zh-CN"/>
        </w:rPr>
        <w:t xml:space="preserve"> target .</w:t>
      </w:r>
    </w:p>
    <w:p w:rsidR="000415AC" w:rsidRPr="002E23D8" w:rsidRDefault="00E404E1" w:rsidP="00F34FC0">
      <w:pPr>
        <w:pStyle w:val="1"/>
        <w:spacing w:beforeLines="150" w:afterLines="50"/>
        <w:jc w:val="both"/>
        <w:rPr>
          <w:rFonts w:ascii="Times New Roman" w:hAnsi="Times New Roman" w:cs="Times New Roman"/>
        </w:rPr>
      </w:pPr>
      <w:r w:rsidRPr="002E23D8">
        <w:rPr>
          <w:rFonts w:ascii="Times New Roman" w:hAnsi="Times New Roman" w:cs="Times New Roman"/>
        </w:rPr>
        <w:t>Reference</w:t>
      </w:r>
    </w:p>
    <w:p w:rsidR="00851E11" w:rsidRPr="00BD6C2D" w:rsidRDefault="00851E11" w:rsidP="00B538E9">
      <w:pPr>
        <w:pStyle w:val="a0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791A76">
        <w:rPr>
          <w:szCs w:val="20"/>
          <w:lang w:eastAsia="zh-CN"/>
        </w:rPr>
        <w:t>Report ITU-R M.2410, “Minimum requirements related to technical performance for IMT-2020 radio interface(s)”, Nov. 2017.</w:t>
      </w:r>
    </w:p>
    <w:p w:rsidR="00851E11" w:rsidRPr="006C6253" w:rsidRDefault="00851E11" w:rsidP="00B538E9">
      <w:pPr>
        <w:pStyle w:val="a0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R1-</w:t>
      </w:r>
      <w:r w:rsidR="00F229B6">
        <w:rPr>
          <w:rFonts w:eastAsiaTheme="minorEastAsia" w:hint="eastAsia"/>
          <w:szCs w:val="20"/>
          <w:lang w:eastAsia="zh-CN"/>
        </w:rPr>
        <w:t>1805796</w:t>
      </w:r>
      <w:r w:rsidRPr="00791A76">
        <w:rPr>
          <w:szCs w:val="20"/>
          <w:lang w:eastAsia="zh-CN"/>
        </w:rPr>
        <w:t>, “</w:t>
      </w:r>
      <w:r w:rsidRPr="001B37C7">
        <w:rPr>
          <w:szCs w:val="20"/>
          <w:lang w:eastAsia="zh-CN"/>
        </w:rPr>
        <w:t>draft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Pr="001B37C7">
        <w:rPr>
          <w:szCs w:val="20"/>
          <w:lang w:eastAsia="zh-CN"/>
        </w:rPr>
        <w:t>CR to 38.214 capturing the RAN1#92bis meeting agreements</w:t>
      </w:r>
      <w:r w:rsidRPr="00791A76">
        <w:rPr>
          <w:szCs w:val="20"/>
          <w:lang w:eastAsia="zh-CN"/>
        </w:rPr>
        <w:t xml:space="preserve">”, </w:t>
      </w:r>
      <w:r>
        <w:rPr>
          <w:rFonts w:eastAsiaTheme="minorEastAsia" w:hint="eastAsia"/>
          <w:szCs w:val="20"/>
          <w:lang w:eastAsia="zh-CN"/>
        </w:rPr>
        <w:t>April</w:t>
      </w:r>
      <w:r w:rsidRPr="00791A76">
        <w:rPr>
          <w:szCs w:val="20"/>
          <w:lang w:eastAsia="zh-CN"/>
        </w:rPr>
        <w:t>. 201</w:t>
      </w:r>
      <w:r>
        <w:rPr>
          <w:rFonts w:eastAsiaTheme="minorEastAsia" w:hint="eastAsia"/>
          <w:szCs w:val="20"/>
          <w:lang w:eastAsia="zh-CN"/>
        </w:rPr>
        <w:t>8</w:t>
      </w:r>
      <w:r w:rsidRPr="00791A76">
        <w:rPr>
          <w:szCs w:val="20"/>
          <w:lang w:eastAsia="zh-CN"/>
        </w:rPr>
        <w:t>.</w:t>
      </w:r>
    </w:p>
    <w:p w:rsidR="00DE093E" w:rsidRPr="006C6253" w:rsidRDefault="00DE093E" w:rsidP="00DE093E">
      <w:pPr>
        <w:pStyle w:val="a0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R1-1805774</w:t>
      </w:r>
      <w:r w:rsidRPr="00791A76">
        <w:rPr>
          <w:szCs w:val="20"/>
          <w:lang w:eastAsia="zh-CN"/>
        </w:rPr>
        <w:t>, “</w:t>
      </w:r>
      <w:r w:rsidRPr="001B37C7">
        <w:rPr>
          <w:szCs w:val="20"/>
          <w:lang w:eastAsia="zh-CN"/>
        </w:rPr>
        <w:t>draft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CR to 38.21</w:t>
      </w:r>
      <w:r>
        <w:rPr>
          <w:rFonts w:eastAsiaTheme="minorEastAsia" w:hint="eastAsia"/>
          <w:szCs w:val="20"/>
          <w:lang w:eastAsia="zh-CN"/>
        </w:rPr>
        <w:t>1</w:t>
      </w:r>
      <w:r w:rsidRPr="001B37C7">
        <w:rPr>
          <w:szCs w:val="20"/>
          <w:lang w:eastAsia="zh-CN"/>
        </w:rPr>
        <w:t xml:space="preserve"> capturing the RAN1#92bis meeting agreements</w:t>
      </w:r>
      <w:r w:rsidRPr="00791A76">
        <w:rPr>
          <w:szCs w:val="20"/>
          <w:lang w:eastAsia="zh-CN"/>
        </w:rPr>
        <w:t xml:space="preserve">”, </w:t>
      </w:r>
      <w:r>
        <w:rPr>
          <w:rFonts w:eastAsiaTheme="minorEastAsia" w:hint="eastAsia"/>
          <w:szCs w:val="20"/>
          <w:lang w:eastAsia="zh-CN"/>
        </w:rPr>
        <w:t>April</w:t>
      </w:r>
      <w:r w:rsidRPr="00791A76">
        <w:rPr>
          <w:szCs w:val="20"/>
          <w:lang w:eastAsia="zh-CN"/>
        </w:rPr>
        <w:t>. 201</w:t>
      </w:r>
      <w:r>
        <w:rPr>
          <w:rFonts w:eastAsiaTheme="minorEastAsia" w:hint="eastAsia"/>
          <w:szCs w:val="20"/>
          <w:lang w:eastAsia="zh-CN"/>
        </w:rPr>
        <w:t>8</w:t>
      </w:r>
      <w:r w:rsidRPr="00791A76">
        <w:rPr>
          <w:szCs w:val="20"/>
          <w:lang w:eastAsia="zh-CN"/>
        </w:rPr>
        <w:t>.</w:t>
      </w:r>
    </w:p>
    <w:p w:rsidR="006C6253" w:rsidRPr="0037354E" w:rsidRDefault="00DE093E" w:rsidP="00DE093E">
      <w:pPr>
        <w:pStyle w:val="a0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R1-180577</w:t>
      </w:r>
      <w:r w:rsidR="00F95D17">
        <w:rPr>
          <w:rFonts w:eastAsiaTheme="minorEastAsia" w:hint="eastAsia"/>
          <w:szCs w:val="20"/>
          <w:lang w:eastAsia="zh-CN"/>
        </w:rPr>
        <w:t>6</w:t>
      </w:r>
      <w:r w:rsidRPr="00791A76">
        <w:rPr>
          <w:szCs w:val="20"/>
          <w:lang w:eastAsia="zh-CN"/>
        </w:rPr>
        <w:t>, “</w:t>
      </w:r>
      <w:r w:rsidRPr="001B37C7">
        <w:rPr>
          <w:szCs w:val="20"/>
          <w:lang w:eastAsia="zh-CN"/>
        </w:rPr>
        <w:t>draft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CR to 38.21</w:t>
      </w:r>
      <w:r>
        <w:rPr>
          <w:rFonts w:eastAsiaTheme="minorEastAsia" w:hint="eastAsia"/>
          <w:szCs w:val="20"/>
          <w:lang w:eastAsia="zh-CN"/>
        </w:rPr>
        <w:t>3</w:t>
      </w:r>
      <w:r w:rsidRPr="001B37C7">
        <w:rPr>
          <w:szCs w:val="20"/>
          <w:lang w:eastAsia="zh-CN"/>
        </w:rPr>
        <w:t xml:space="preserve"> capturing the RAN1#92bis meeting agreements</w:t>
      </w:r>
      <w:r w:rsidRPr="00791A76">
        <w:rPr>
          <w:szCs w:val="20"/>
          <w:lang w:eastAsia="zh-CN"/>
        </w:rPr>
        <w:t xml:space="preserve">”, </w:t>
      </w:r>
      <w:r>
        <w:rPr>
          <w:rFonts w:eastAsiaTheme="minorEastAsia" w:hint="eastAsia"/>
          <w:szCs w:val="20"/>
          <w:lang w:eastAsia="zh-CN"/>
        </w:rPr>
        <w:t>April</w:t>
      </w:r>
      <w:r w:rsidRPr="00791A76">
        <w:rPr>
          <w:szCs w:val="20"/>
          <w:lang w:eastAsia="zh-CN"/>
        </w:rPr>
        <w:t>. 201</w:t>
      </w:r>
      <w:r>
        <w:rPr>
          <w:rFonts w:eastAsiaTheme="minorEastAsia" w:hint="eastAsia"/>
          <w:szCs w:val="20"/>
          <w:lang w:eastAsia="zh-CN"/>
        </w:rPr>
        <w:t>8</w:t>
      </w:r>
      <w:r w:rsidRPr="00791A76">
        <w:rPr>
          <w:szCs w:val="20"/>
          <w:lang w:eastAsia="zh-CN"/>
        </w:rPr>
        <w:t>.</w:t>
      </w:r>
    </w:p>
    <w:p w:rsidR="0037354E" w:rsidRPr="009523A3" w:rsidRDefault="00B9243C" w:rsidP="00DE093E">
      <w:pPr>
        <w:pStyle w:val="a0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R1-1806332</w:t>
      </w:r>
      <w:r w:rsidR="00075F5E">
        <w:rPr>
          <w:rFonts w:eastAsiaTheme="minorEastAsia" w:hint="eastAsia"/>
          <w:szCs w:val="20"/>
          <w:lang w:eastAsia="zh-CN"/>
        </w:rPr>
        <w:t xml:space="preserve">, </w:t>
      </w:r>
      <w:r w:rsidR="003247A6">
        <w:rPr>
          <w:rFonts w:eastAsiaTheme="minorEastAsia" w:hint="eastAsia"/>
          <w:szCs w:val="20"/>
          <w:lang w:eastAsia="zh-CN"/>
        </w:rPr>
        <w:t xml:space="preserve"> </w:t>
      </w:r>
      <w:r w:rsidR="00075F5E">
        <w:rPr>
          <w:rFonts w:eastAsiaTheme="minorEastAsia"/>
          <w:szCs w:val="20"/>
          <w:lang w:eastAsia="zh-CN"/>
        </w:rPr>
        <w:t>“</w:t>
      </w:r>
      <w:r>
        <w:rPr>
          <w:rFonts w:eastAsiaTheme="minorEastAsia" w:hint="eastAsia"/>
          <w:szCs w:val="20"/>
          <w:lang w:eastAsia="zh-CN"/>
        </w:rPr>
        <w:t xml:space="preserve">Initial self evaluation on user plane </w:t>
      </w:r>
      <w:r w:rsidR="00B10C01">
        <w:rPr>
          <w:rFonts w:eastAsiaTheme="minorEastAsia" w:hint="eastAsia"/>
          <w:szCs w:val="20"/>
          <w:lang w:eastAsia="zh-CN"/>
        </w:rPr>
        <w:t>la</w:t>
      </w:r>
      <w:r w:rsidR="00075F5E">
        <w:rPr>
          <w:rFonts w:eastAsiaTheme="minorEastAsia" w:hint="eastAsia"/>
          <w:szCs w:val="20"/>
          <w:lang w:eastAsia="zh-CN"/>
        </w:rPr>
        <w:t>tency</w:t>
      </w:r>
      <w:r w:rsidR="00075F5E">
        <w:rPr>
          <w:rFonts w:eastAsiaTheme="minorEastAsia"/>
          <w:szCs w:val="20"/>
          <w:lang w:eastAsia="zh-CN"/>
        </w:rPr>
        <w:t>”</w:t>
      </w:r>
      <w:r w:rsidR="00075F5E">
        <w:rPr>
          <w:rFonts w:eastAsiaTheme="minorEastAsia" w:hint="eastAsia"/>
          <w:szCs w:val="20"/>
          <w:lang w:eastAsia="zh-CN"/>
        </w:rPr>
        <w:t>.</w:t>
      </w:r>
      <w:r w:rsidR="00160632">
        <w:rPr>
          <w:rFonts w:eastAsiaTheme="minorEastAsia" w:hint="eastAsia"/>
          <w:szCs w:val="20"/>
          <w:lang w:eastAsia="zh-CN"/>
        </w:rPr>
        <w:t xml:space="preserve"> </w:t>
      </w:r>
      <w:r w:rsidR="00FB5FBA">
        <w:rPr>
          <w:rFonts w:eastAsiaTheme="minorEastAsia" w:hint="eastAsia"/>
          <w:szCs w:val="20"/>
          <w:lang w:eastAsia="zh-CN"/>
        </w:rPr>
        <w:t>CATT,</w:t>
      </w:r>
    </w:p>
    <w:p w:rsidR="009523A3" w:rsidRDefault="009523A3" w:rsidP="009523A3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 w:rsidRPr="00B2689D">
        <w:rPr>
          <w:rFonts w:eastAsiaTheme="minorEastAsia"/>
          <w:lang w:eastAsia="zh-CN"/>
        </w:rPr>
        <w:t xml:space="preserve">R2-1806403 </w:t>
      </w:r>
      <w:r w:rsidR="00FB5FBA">
        <w:rPr>
          <w:rFonts w:eastAsiaTheme="minorEastAsia"/>
          <w:lang w:eastAsia="zh-CN"/>
        </w:rPr>
        <w:t>“</w:t>
      </w:r>
      <w:r w:rsidRPr="00B2689D">
        <w:rPr>
          <w:rFonts w:eastAsiaTheme="minorEastAsia"/>
          <w:lang w:eastAsia="zh-CN"/>
        </w:rPr>
        <w:t>Way forward on Control Plane Latency Reduction for LTE</w:t>
      </w:r>
      <w:r w:rsidR="00FB5FBA">
        <w:rPr>
          <w:rFonts w:eastAsiaTheme="minorEastAsia"/>
          <w:lang w:eastAsia="zh-CN"/>
        </w:rPr>
        <w:t>”</w:t>
      </w:r>
      <w:r w:rsidRPr="00B2689D">
        <w:rPr>
          <w:rFonts w:eastAsiaTheme="minorEastAsia" w:hint="eastAsia"/>
          <w:lang w:eastAsia="zh-CN"/>
        </w:rPr>
        <w:tab/>
      </w:r>
      <w:r w:rsidRPr="00B2689D">
        <w:rPr>
          <w:rFonts w:eastAsiaTheme="minorEastAsia"/>
          <w:lang w:eastAsia="zh-CN"/>
        </w:rPr>
        <w:t>Huawei, HiSilicon, Ericsson, Mediatek, ZTE, Sanechips, Nokia, Nokia Shanghai Bell, Qualcomm, Intel</w:t>
      </w:r>
    </w:p>
    <w:sectPr w:rsidR="009523A3" w:rsidSect="000415AC">
      <w:headerReference w:type="default" r:id="rId26"/>
      <w:footerReference w:type="even" r:id="rId27"/>
      <w:foot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9E1" w:rsidRDefault="005C19E1" w:rsidP="000415AC">
      <w:r>
        <w:separator/>
      </w:r>
    </w:p>
  </w:endnote>
  <w:endnote w:type="continuationSeparator" w:id="0">
    <w:p w:rsidR="005C19E1" w:rsidRDefault="005C19E1" w:rsidP="00041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697" w:rsidRDefault="00700171">
    <w:pPr>
      <w:pStyle w:val="ab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B6697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B6697" w:rsidRDefault="005B669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697" w:rsidRDefault="00700171">
    <w:pPr>
      <w:pStyle w:val="ab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B6697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701D7">
      <w:rPr>
        <w:rStyle w:val="af0"/>
        <w:noProof/>
      </w:rPr>
      <w:t>3</w:t>
    </w:r>
    <w:r>
      <w:rPr>
        <w:rStyle w:val="af0"/>
      </w:rPr>
      <w:fldChar w:fldCharType="end"/>
    </w:r>
  </w:p>
  <w:p w:rsidR="005B6697" w:rsidRDefault="005B6697">
    <w:pPr>
      <w:pStyle w:val="ab"/>
      <w:tabs>
        <w:tab w:val="left" w:pos="2552"/>
      </w:tabs>
      <w:rPr>
        <w:rFonts w:eastAsiaTheme="minorEastAsia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9E1" w:rsidRDefault="005C19E1" w:rsidP="000415AC">
      <w:r>
        <w:separator/>
      </w:r>
    </w:p>
  </w:footnote>
  <w:footnote w:type="continuationSeparator" w:id="0">
    <w:p w:rsidR="005C19E1" w:rsidRDefault="005C19E1" w:rsidP="00041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697" w:rsidRDefault="005B6697">
    <w:pPr>
      <w:pStyle w:val="ac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C1C2B"/>
    <w:multiLevelType w:val="hybridMultilevel"/>
    <w:tmpl w:val="F120F4B2"/>
    <w:lvl w:ilvl="0" w:tplc="27DA48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A82202"/>
    <w:multiLevelType w:val="hybridMultilevel"/>
    <w:tmpl w:val="BBA40750"/>
    <w:lvl w:ilvl="0" w:tplc="F2C2977C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6B93155"/>
    <w:multiLevelType w:val="hybridMultilevel"/>
    <w:tmpl w:val="83B8C14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5"/>
  </w:num>
  <w:num w:numId="8">
    <w:abstractNumId w:val="5"/>
  </w:num>
  <w:num w:numId="9">
    <w:abstractNumId w:val="5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xm">
    <w15:presenceInfo w15:providerId="None" w15:userId="x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8F6"/>
    <w:rsid w:val="000008FC"/>
    <w:rsid w:val="00000A10"/>
    <w:rsid w:val="00000EB2"/>
    <w:rsid w:val="00001C9F"/>
    <w:rsid w:val="0000202E"/>
    <w:rsid w:val="00002FDB"/>
    <w:rsid w:val="00004A72"/>
    <w:rsid w:val="000056F3"/>
    <w:rsid w:val="00006646"/>
    <w:rsid w:val="00007582"/>
    <w:rsid w:val="000075D8"/>
    <w:rsid w:val="00010805"/>
    <w:rsid w:val="000110B8"/>
    <w:rsid w:val="000116A5"/>
    <w:rsid w:val="00016AC6"/>
    <w:rsid w:val="00016D97"/>
    <w:rsid w:val="00020E63"/>
    <w:rsid w:val="0002102E"/>
    <w:rsid w:val="0002195F"/>
    <w:rsid w:val="000229D1"/>
    <w:rsid w:val="00023115"/>
    <w:rsid w:val="00024A7B"/>
    <w:rsid w:val="00024A86"/>
    <w:rsid w:val="00025F80"/>
    <w:rsid w:val="0002665B"/>
    <w:rsid w:val="00026A53"/>
    <w:rsid w:val="00026C09"/>
    <w:rsid w:val="00030588"/>
    <w:rsid w:val="000316E5"/>
    <w:rsid w:val="00031D97"/>
    <w:rsid w:val="000325C4"/>
    <w:rsid w:val="000340E8"/>
    <w:rsid w:val="00034619"/>
    <w:rsid w:val="00034856"/>
    <w:rsid w:val="000354A9"/>
    <w:rsid w:val="00036189"/>
    <w:rsid w:val="000415AC"/>
    <w:rsid w:val="000417EB"/>
    <w:rsid w:val="00041AEF"/>
    <w:rsid w:val="00043566"/>
    <w:rsid w:val="0004357F"/>
    <w:rsid w:val="0004370F"/>
    <w:rsid w:val="00043CA2"/>
    <w:rsid w:val="0004423B"/>
    <w:rsid w:val="000443DE"/>
    <w:rsid w:val="000443EF"/>
    <w:rsid w:val="00044893"/>
    <w:rsid w:val="00045DCC"/>
    <w:rsid w:val="000466C6"/>
    <w:rsid w:val="000506E9"/>
    <w:rsid w:val="0005077E"/>
    <w:rsid w:val="00050783"/>
    <w:rsid w:val="00051E89"/>
    <w:rsid w:val="00054597"/>
    <w:rsid w:val="00055E49"/>
    <w:rsid w:val="000575A9"/>
    <w:rsid w:val="00060DF6"/>
    <w:rsid w:val="00061F15"/>
    <w:rsid w:val="00062577"/>
    <w:rsid w:val="0006264B"/>
    <w:rsid w:val="00062A7A"/>
    <w:rsid w:val="00062F19"/>
    <w:rsid w:val="00062FC2"/>
    <w:rsid w:val="00064119"/>
    <w:rsid w:val="00064248"/>
    <w:rsid w:val="00064769"/>
    <w:rsid w:val="00065E3B"/>
    <w:rsid w:val="00066A60"/>
    <w:rsid w:val="00066DF4"/>
    <w:rsid w:val="000706B4"/>
    <w:rsid w:val="00071C1A"/>
    <w:rsid w:val="0007271F"/>
    <w:rsid w:val="00072BF6"/>
    <w:rsid w:val="00072CED"/>
    <w:rsid w:val="000731F9"/>
    <w:rsid w:val="00073222"/>
    <w:rsid w:val="00073665"/>
    <w:rsid w:val="000738D9"/>
    <w:rsid w:val="00073B72"/>
    <w:rsid w:val="00073E18"/>
    <w:rsid w:val="00074227"/>
    <w:rsid w:val="000749EF"/>
    <w:rsid w:val="00075D35"/>
    <w:rsid w:val="00075F5E"/>
    <w:rsid w:val="0007606C"/>
    <w:rsid w:val="000761AC"/>
    <w:rsid w:val="000768E1"/>
    <w:rsid w:val="00076E3A"/>
    <w:rsid w:val="000778F2"/>
    <w:rsid w:val="00077DE6"/>
    <w:rsid w:val="00077F50"/>
    <w:rsid w:val="0008049C"/>
    <w:rsid w:val="000805B5"/>
    <w:rsid w:val="00080663"/>
    <w:rsid w:val="00080B96"/>
    <w:rsid w:val="00080CE4"/>
    <w:rsid w:val="00080D0F"/>
    <w:rsid w:val="000814E3"/>
    <w:rsid w:val="00082787"/>
    <w:rsid w:val="00083226"/>
    <w:rsid w:val="00083725"/>
    <w:rsid w:val="00083BC8"/>
    <w:rsid w:val="000840AF"/>
    <w:rsid w:val="00084510"/>
    <w:rsid w:val="00086209"/>
    <w:rsid w:val="0008640F"/>
    <w:rsid w:val="0008685F"/>
    <w:rsid w:val="00086C70"/>
    <w:rsid w:val="00086EB4"/>
    <w:rsid w:val="000870F5"/>
    <w:rsid w:val="00087657"/>
    <w:rsid w:val="00090158"/>
    <w:rsid w:val="000901DC"/>
    <w:rsid w:val="000909F5"/>
    <w:rsid w:val="0009165F"/>
    <w:rsid w:val="000927C7"/>
    <w:rsid w:val="000931F4"/>
    <w:rsid w:val="00093E9F"/>
    <w:rsid w:val="00094EF7"/>
    <w:rsid w:val="00095A2E"/>
    <w:rsid w:val="00097A0C"/>
    <w:rsid w:val="000A0D25"/>
    <w:rsid w:val="000A1243"/>
    <w:rsid w:val="000A380C"/>
    <w:rsid w:val="000A44F2"/>
    <w:rsid w:val="000A5653"/>
    <w:rsid w:val="000A6D56"/>
    <w:rsid w:val="000A6D5A"/>
    <w:rsid w:val="000B0C8C"/>
    <w:rsid w:val="000B1ABE"/>
    <w:rsid w:val="000B20C1"/>
    <w:rsid w:val="000B3216"/>
    <w:rsid w:val="000B5313"/>
    <w:rsid w:val="000B66A6"/>
    <w:rsid w:val="000B6C8F"/>
    <w:rsid w:val="000B76F6"/>
    <w:rsid w:val="000C0433"/>
    <w:rsid w:val="000C06A6"/>
    <w:rsid w:val="000C06E1"/>
    <w:rsid w:val="000C080F"/>
    <w:rsid w:val="000C1436"/>
    <w:rsid w:val="000C4369"/>
    <w:rsid w:val="000C53A4"/>
    <w:rsid w:val="000C7282"/>
    <w:rsid w:val="000D2051"/>
    <w:rsid w:val="000D2630"/>
    <w:rsid w:val="000D2CDA"/>
    <w:rsid w:val="000D422A"/>
    <w:rsid w:val="000D43B6"/>
    <w:rsid w:val="000D49D1"/>
    <w:rsid w:val="000D5C4A"/>
    <w:rsid w:val="000D746F"/>
    <w:rsid w:val="000E09A4"/>
    <w:rsid w:val="000E34D3"/>
    <w:rsid w:val="000E3AE2"/>
    <w:rsid w:val="000E3EFB"/>
    <w:rsid w:val="000E44E5"/>
    <w:rsid w:val="000E557C"/>
    <w:rsid w:val="000E57E0"/>
    <w:rsid w:val="000E58E1"/>
    <w:rsid w:val="000E6E7F"/>
    <w:rsid w:val="000E775D"/>
    <w:rsid w:val="000F0985"/>
    <w:rsid w:val="000F11FF"/>
    <w:rsid w:val="000F1939"/>
    <w:rsid w:val="000F1C0F"/>
    <w:rsid w:val="000F1CB0"/>
    <w:rsid w:val="000F2438"/>
    <w:rsid w:val="000F26CF"/>
    <w:rsid w:val="000F3455"/>
    <w:rsid w:val="000F3789"/>
    <w:rsid w:val="000F3987"/>
    <w:rsid w:val="000F3D9B"/>
    <w:rsid w:val="000F3F26"/>
    <w:rsid w:val="000F4221"/>
    <w:rsid w:val="000F5484"/>
    <w:rsid w:val="000F54CB"/>
    <w:rsid w:val="000F68BE"/>
    <w:rsid w:val="000F6B0D"/>
    <w:rsid w:val="000F6FF6"/>
    <w:rsid w:val="000F7737"/>
    <w:rsid w:val="000F7F6B"/>
    <w:rsid w:val="00100319"/>
    <w:rsid w:val="001011C2"/>
    <w:rsid w:val="001013CF"/>
    <w:rsid w:val="001022DB"/>
    <w:rsid w:val="001034FB"/>
    <w:rsid w:val="00104082"/>
    <w:rsid w:val="0010479A"/>
    <w:rsid w:val="001050CF"/>
    <w:rsid w:val="00105570"/>
    <w:rsid w:val="00105E6C"/>
    <w:rsid w:val="0010727F"/>
    <w:rsid w:val="001073EF"/>
    <w:rsid w:val="0010757E"/>
    <w:rsid w:val="00107F1D"/>
    <w:rsid w:val="001102F6"/>
    <w:rsid w:val="001104E0"/>
    <w:rsid w:val="00110D99"/>
    <w:rsid w:val="00111A44"/>
    <w:rsid w:val="00111F3E"/>
    <w:rsid w:val="001120A8"/>
    <w:rsid w:val="0011241C"/>
    <w:rsid w:val="00114951"/>
    <w:rsid w:val="00115673"/>
    <w:rsid w:val="00115CE3"/>
    <w:rsid w:val="00115FF7"/>
    <w:rsid w:val="00116625"/>
    <w:rsid w:val="00117906"/>
    <w:rsid w:val="001215AA"/>
    <w:rsid w:val="00122220"/>
    <w:rsid w:val="00123815"/>
    <w:rsid w:val="00123AC5"/>
    <w:rsid w:val="001245FD"/>
    <w:rsid w:val="00124AE2"/>
    <w:rsid w:val="00124D59"/>
    <w:rsid w:val="00124DA1"/>
    <w:rsid w:val="001250F8"/>
    <w:rsid w:val="00125949"/>
    <w:rsid w:val="001267F9"/>
    <w:rsid w:val="00127102"/>
    <w:rsid w:val="001300EB"/>
    <w:rsid w:val="001318F6"/>
    <w:rsid w:val="0013363D"/>
    <w:rsid w:val="00135257"/>
    <w:rsid w:val="00136678"/>
    <w:rsid w:val="00136754"/>
    <w:rsid w:val="00136D17"/>
    <w:rsid w:val="001378A7"/>
    <w:rsid w:val="001407A4"/>
    <w:rsid w:val="00141C59"/>
    <w:rsid w:val="00141E77"/>
    <w:rsid w:val="00142FE3"/>
    <w:rsid w:val="00142FFF"/>
    <w:rsid w:val="001439FF"/>
    <w:rsid w:val="00143AAA"/>
    <w:rsid w:val="001440FC"/>
    <w:rsid w:val="0014512D"/>
    <w:rsid w:val="00145537"/>
    <w:rsid w:val="00145CE9"/>
    <w:rsid w:val="001466C9"/>
    <w:rsid w:val="001469E3"/>
    <w:rsid w:val="00147003"/>
    <w:rsid w:val="00147738"/>
    <w:rsid w:val="00147EC6"/>
    <w:rsid w:val="001505E0"/>
    <w:rsid w:val="001509C6"/>
    <w:rsid w:val="00150EBC"/>
    <w:rsid w:val="00152C8E"/>
    <w:rsid w:val="00153D16"/>
    <w:rsid w:val="001549F5"/>
    <w:rsid w:val="0015513F"/>
    <w:rsid w:val="001605FD"/>
    <w:rsid w:val="00160632"/>
    <w:rsid w:val="0016134A"/>
    <w:rsid w:val="00161C82"/>
    <w:rsid w:val="00161E55"/>
    <w:rsid w:val="001632A1"/>
    <w:rsid w:val="00164777"/>
    <w:rsid w:val="001647A7"/>
    <w:rsid w:val="00164894"/>
    <w:rsid w:val="00165B2B"/>
    <w:rsid w:val="00165D3C"/>
    <w:rsid w:val="00165D4F"/>
    <w:rsid w:val="001662D7"/>
    <w:rsid w:val="00166619"/>
    <w:rsid w:val="0016738D"/>
    <w:rsid w:val="001673D8"/>
    <w:rsid w:val="0017068B"/>
    <w:rsid w:val="00170EF2"/>
    <w:rsid w:val="00171C39"/>
    <w:rsid w:val="00171D16"/>
    <w:rsid w:val="00171E5B"/>
    <w:rsid w:val="0017244E"/>
    <w:rsid w:val="00172CA2"/>
    <w:rsid w:val="0017308A"/>
    <w:rsid w:val="0017538F"/>
    <w:rsid w:val="00177743"/>
    <w:rsid w:val="00180986"/>
    <w:rsid w:val="00180E39"/>
    <w:rsid w:val="0018195C"/>
    <w:rsid w:val="001824D3"/>
    <w:rsid w:val="0018252A"/>
    <w:rsid w:val="001826BA"/>
    <w:rsid w:val="00182C57"/>
    <w:rsid w:val="0018753B"/>
    <w:rsid w:val="0018773A"/>
    <w:rsid w:val="0019074A"/>
    <w:rsid w:val="00192B01"/>
    <w:rsid w:val="00193206"/>
    <w:rsid w:val="00194738"/>
    <w:rsid w:val="00194CC8"/>
    <w:rsid w:val="001969C4"/>
    <w:rsid w:val="001A00D1"/>
    <w:rsid w:val="001A08B0"/>
    <w:rsid w:val="001A0B39"/>
    <w:rsid w:val="001A22CE"/>
    <w:rsid w:val="001A2E7D"/>
    <w:rsid w:val="001A31B3"/>
    <w:rsid w:val="001A3F69"/>
    <w:rsid w:val="001A6AD7"/>
    <w:rsid w:val="001A6E39"/>
    <w:rsid w:val="001A7CF7"/>
    <w:rsid w:val="001B220B"/>
    <w:rsid w:val="001B3C20"/>
    <w:rsid w:val="001B3FC2"/>
    <w:rsid w:val="001B520F"/>
    <w:rsid w:val="001B56BE"/>
    <w:rsid w:val="001B689A"/>
    <w:rsid w:val="001B69A7"/>
    <w:rsid w:val="001B6AD8"/>
    <w:rsid w:val="001B7232"/>
    <w:rsid w:val="001C0661"/>
    <w:rsid w:val="001C0879"/>
    <w:rsid w:val="001C0FBF"/>
    <w:rsid w:val="001C102E"/>
    <w:rsid w:val="001C1795"/>
    <w:rsid w:val="001C2710"/>
    <w:rsid w:val="001C29A5"/>
    <w:rsid w:val="001C2CA0"/>
    <w:rsid w:val="001C357F"/>
    <w:rsid w:val="001C3652"/>
    <w:rsid w:val="001C4D51"/>
    <w:rsid w:val="001C59A0"/>
    <w:rsid w:val="001C59F2"/>
    <w:rsid w:val="001C5CC4"/>
    <w:rsid w:val="001C5D4D"/>
    <w:rsid w:val="001D0490"/>
    <w:rsid w:val="001D20D5"/>
    <w:rsid w:val="001D2120"/>
    <w:rsid w:val="001D33A6"/>
    <w:rsid w:val="001D39E0"/>
    <w:rsid w:val="001D3C3E"/>
    <w:rsid w:val="001D3D93"/>
    <w:rsid w:val="001D3FD5"/>
    <w:rsid w:val="001D4357"/>
    <w:rsid w:val="001D452E"/>
    <w:rsid w:val="001D4F3E"/>
    <w:rsid w:val="001D50DB"/>
    <w:rsid w:val="001D533D"/>
    <w:rsid w:val="001D5C88"/>
    <w:rsid w:val="001D6DF1"/>
    <w:rsid w:val="001D72F7"/>
    <w:rsid w:val="001E00B5"/>
    <w:rsid w:val="001E2A0B"/>
    <w:rsid w:val="001E44AD"/>
    <w:rsid w:val="001E4558"/>
    <w:rsid w:val="001E4C6C"/>
    <w:rsid w:val="001E5720"/>
    <w:rsid w:val="001E6CC1"/>
    <w:rsid w:val="001E7EDF"/>
    <w:rsid w:val="001F11D7"/>
    <w:rsid w:val="001F1281"/>
    <w:rsid w:val="001F1AC5"/>
    <w:rsid w:val="001F2686"/>
    <w:rsid w:val="001F3687"/>
    <w:rsid w:val="001F395C"/>
    <w:rsid w:val="001F3B2D"/>
    <w:rsid w:val="001F4751"/>
    <w:rsid w:val="001F4796"/>
    <w:rsid w:val="001F4CDC"/>
    <w:rsid w:val="001F510E"/>
    <w:rsid w:val="001F5E2F"/>
    <w:rsid w:val="001F630F"/>
    <w:rsid w:val="001F6CD7"/>
    <w:rsid w:val="001F7C35"/>
    <w:rsid w:val="00200147"/>
    <w:rsid w:val="002002BB"/>
    <w:rsid w:val="0020399E"/>
    <w:rsid w:val="00204504"/>
    <w:rsid w:val="002048B9"/>
    <w:rsid w:val="002051A8"/>
    <w:rsid w:val="0020540C"/>
    <w:rsid w:val="0020799E"/>
    <w:rsid w:val="00207B3E"/>
    <w:rsid w:val="00207F29"/>
    <w:rsid w:val="0021064D"/>
    <w:rsid w:val="00214050"/>
    <w:rsid w:val="0021429F"/>
    <w:rsid w:val="00214B27"/>
    <w:rsid w:val="002156CB"/>
    <w:rsid w:val="002162BE"/>
    <w:rsid w:val="002165E9"/>
    <w:rsid w:val="0021689B"/>
    <w:rsid w:val="00220678"/>
    <w:rsid w:val="00221748"/>
    <w:rsid w:val="00221790"/>
    <w:rsid w:val="00223ABD"/>
    <w:rsid w:val="00223E82"/>
    <w:rsid w:val="0022409D"/>
    <w:rsid w:val="002245E1"/>
    <w:rsid w:val="002246C9"/>
    <w:rsid w:val="00224B12"/>
    <w:rsid w:val="002264AC"/>
    <w:rsid w:val="00227E6E"/>
    <w:rsid w:val="00231E3A"/>
    <w:rsid w:val="00232A82"/>
    <w:rsid w:val="00233084"/>
    <w:rsid w:val="00234DB0"/>
    <w:rsid w:val="00234FB6"/>
    <w:rsid w:val="002350B0"/>
    <w:rsid w:val="00235E03"/>
    <w:rsid w:val="002362AC"/>
    <w:rsid w:val="00237DC5"/>
    <w:rsid w:val="0024144A"/>
    <w:rsid w:val="00241C61"/>
    <w:rsid w:val="0024272D"/>
    <w:rsid w:val="00242895"/>
    <w:rsid w:val="00242C64"/>
    <w:rsid w:val="00242FA4"/>
    <w:rsid w:val="00242FE2"/>
    <w:rsid w:val="00243CBC"/>
    <w:rsid w:val="0024432B"/>
    <w:rsid w:val="00245A6D"/>
    <w:rsid w:val="00245C97"/>
    <w:rsid w:val="0024688D"/>
    <w:rsid w:val="00246E78"/>
    <w:rsid w:val="00247BC4"/>
    <w:rsid w:val="00247D86"/>
    <w:rsid w:val="00250C11"/>
    <w:rsid w:val="00250E0E"/>
    <w:rsid w:val="002522BE"/>
    <w:rsid w:val="00252939"/>
    <w:rsid w:val="002544ED"/>
    <w:rsid w:val="002561E9"/>
    <w:rsid w:val="00256744"/>
    <w:rsid w:val="00256FC0"/>
    <w:rsid w:val="00257C78"/>
    <w:rsid w:val="00257E49"/>
    <w:rsid w:val="00257F2E"/>
    <w:rsid w:val="002636A3"/>
    <w:rsid w:val="002648B0"/>
    <w:rsid w:val="00264B14"/>
    <w:rsid w:val="00265D6C"/>
    <w:rsid w:val="002661BB"/>
    <w:rsid w:val="002662C9"/>
    <w:rsid w:val="0026702C"/>
    <w:rsid w:val="002674D6"/>
    <w:rsid w:val="0026769C"/>
    <w:rsid w:val="00267C59"/>
    <w:rsid w:val="00267EDC"/>
    <w:rsid w:val="00270B4F"/>
    <w:rsid w:val="00270D04"/>
    <w:rsid w:val="002710F7"/>
    <w:rsid w:val="002716B9"/>
    <w:rsid w:val="002716DB"/>
    <w:rsid w:val="00275303"/>
    <w:rsid w:val="0027542B"/>
    <w:rsid w:val="0027589F"/>
    <w:rsid w:val="002767E1"/>
    <w:rsid w:val="00276D67"/>
    <w:rsid w:val="00276EFD"/>
    <w:rsid w:val="0027729E"/>
    <w:rsid w:val="00277A2C"/>
    <w:rsid w:val="00282839"/>
    <w:rsid w:val="002838FA"/>
    <w:rsid w:val="002860EC"/>
    <w:rsid w:val="00286288"/>
    <w:rsid w:val="00286974"/>
    <w:rsid w:val="002876AC"/>
    <w:rsid w:val="00290209"/>
    <w:rsid w:val="002911A8"/>
    <w:rsid w:val="00292A20"/>
    <w:rsid w:val="002935D4"/>
    <w:rsid w:val="00295AA0"/>
    <w:rsid w:val="0029695F"/>
    <w:rsid w:val="002973B3"/>
    <w:rsid w:val="00297960"/>
    <w:rsid w:val="002979E2"/>
    <w:rsid w:val="002A0AC1"/>
    <w:rsid w:val="002A1177"/>
    <w:rsid w:val="002A1CAD"/>
    <w:rsid w:val="002A2381"/>
    <w:rsid w:val="002A3CA2"/>
    <w:rsid w:val="002A45A9"/>
    <w:rsid w:val="002A4BD5"/>
    <w:rsid w:val="002A50CB"/>
    <w:rsid w:val="002A5AF9"/>
    <w:rsid w:val="002A68B1"/>
    <w:rsid w:val="002A6AC0"/>
    <w:rsid w:val="002A773B"/>
    <w:rsid w:val="002A7835"/>
    <w:rsid w:val="002A7AF8"/>
    <w:rsid w:val="002B01A8"/>
    <w:rsid w:val="002B0640"/>
    <w:rsid w:val="002B0E3E"/>
    <w:rsid w:val="002B2566"/>
    <w:rsid w:val="002B2760"/>
    <w:rsid w:val="002B2A72"/>
    <w:rsid w:val="002B3272"/>
    <w:rsid w:val="002B3844"/>
    <w:rsid w:val="002B3B6A"/>
    <w:rsid w:val="002B4115"/>
    <w:rsid w:val="002B42FB"/>
    <w:rsid w:val="002B495C"/>
    <w:rsid w:val="002B688C"/>
    <w:rsid w:val="002B72C2"/>
    <w:rsid w:val="002B785C"/>
    <w:rsid w:val="002C133C"/>
    <w:rsid w:val="002C1427"/>
    <w:rsid w:val="002C1B2F"/>
    <w:rsid w:val="002C1F7D"/>
    <w:rsid w:val="002C2B92"/>
    <w:rsid w:val="002C3B9F"/>
    <w:rsid w:val="002C4A96"/>
    <w:rsid w:val="002C5799"/>
    <w:rsid w:val="002C6206"/>
    <w:rsid w:val="002C6318"/>
    <w:rsid w:val="002C66FD"/>
    <w:rsid w:val="002C68AA"/>
    <w:rsid w:val="002C7D3D"/>
    <w:rsid w:val="002D0257"/>
    <w:rsid w:val="002D0613"/>
    <w:rsid w:val="002D1F2B"/>
    <w:rsid w:val="002D30E0"/>
    <w:rsid w:val="002D3153"/>
    <w:rsid w:val="002D35B4"/>
    <w:rsid w:val="002D3B2E"/>
    <w:rsid w:val="002D3C62"/>
    <w:rsid w:val="002D4C07"/>
    <w:rsid w:val="002D563C"/>
    <w:rsid w:val="002D6909"/>
    <w:rsid w:val="002E050D"/>
    <w:rsid w:val="002E0F05"/>
    <w:rsid w:val="002E1238"/>
    <w:rsid w:val="002E21D0"/>
    <w:rsid w:val="002E23D8"/>
    <w:rsid w:val="002E2455"/>
    <w:rsid w:val="002E345A"/>
    <w:rsid w:val="002E420E"/>
    <w:rsid w:val="002E4B3E"/>
    <w:rsid w:val="002E6178"/>
    <w:rsid w:val="002E68E9"/>
    <w:rsid w:val="002E7146"/>
    <w:rsid w:val="002E7C06"/>
    <w:rsid w:val="002F0107"/>
    <w:rsid w:val="002F04E9"/>
    <w:rsid w:val="002F185D"/>
    <w:rsid w:val="002F3D46"/>
    <w:rsid w:val="002F4476"/>
    <w:rsid w:val="00300156"/>
    <w:rsid w:val="003004BB"/>
    <w:rsid w:val="00300DDB"/>
    <w:rsid w:val="00302017"/>
    <w:rsid w:val="00302E58"/>
    <w:rsid w:val="00303D19"/>
    <w:rsid w:val="003040C4"/>
    <w:rsid w:val="00304280"/>
    <w:rsid w:val="0030542F"/>
    <w:rsid w:val="00305A96"/>
    <w:rsid w:val="0030674D"/>
    <w:rsid w:val="003076C6"/>
    <w:rsid w:val="00307C6C"/>
    <w:rsid w:val="00310456"/>
    <w:rsid w:val="0031147B"/>
    <w:rsid w:val="00311BCB"/>
    <w:rsid w:val="00311E4B"/>
    <w:rsid w:val="00312265"/>
    <w:rsid w:val="00312921"/>
    <w:rsid w:val="00312ECF"/>
    <w:rsid w:val="00314729"/>
    <w:rsid w:val="00315C53"/>
    <w:rsid w:val="003161D3"/>
    <w:rsid w:val="003175DE"/>
    <w:rsid w:val="00317847"/>
    <w:rsid w:val="00320525"/>
    <w:rsid w:val="00322662"/>
    <w:rsid w:val="003227E6"/>
    <w:rsid w:val="00322DB7"/>
    <w:rsid w:val="003247A6"/>
    <w:rsid w:val="00324ECE"/>
    <w:rsid w:val="00325078"/>
    <w:rsid w:val="0032556F"/>
    <w:rsid w:val="00326062"/>
    <w:rsid w:val="00327935"/>
    <w:rsid w:val="00330F9C"/>
    <w:rsid w:val="00331FE5"/>
    <w:rsid w:val="0033249E"/>
    <w:rsid w:val="00332729"/>
    <w:rsid w:val="0033289C"/>
    <w:rsid w:val="00334ECA"/>
    <w:rsid w:val="00334ED0"/>
    <w:rsid w:val="003354BA"/>
    <w:rsid w:val="00335842"/>
    <w:rsid w:val="003374FC"/>
    <w:rsid w:val="0033764E"/>
    <w:rsid w:val="003409F2"/>
    <w:rsid w:val="00340DEB"/>
    <w:rsid w:val="00340EC9"/>
    <w:rsid w:val="00341206"/>
    <w:rsid w:val="00342A31"/>
    <w:rsid w:val="00343688"/>
    <w:rsid w:val="00343FFC"/>
    <w:rsid w:val="00344658"/>
    <w:rsid w:val="003446B0"/>
    <w:rsid w:val="00344715"/>
    <w:rsid w:val="00344D14"/>
    <w:rsid w:val="00345AAA"/>
    <w:rsid w:val="003460C5"/>
    <w:rsid w:val="00346666"/>
    <w:rsid w:val="00346C9B"/>
    <w:rsid w:val="00346CFA"/>
    <w:rsid w:val="003470E7"/>
    <w:rsid w:val="00350376"/>
    <w:rsid w:val="00350D7B"/>
    <w:rsid w:val="00352611"/>
    <w:rsid w:val="00352EEC"/>
    <w:rsid w:val="00354DC0"/>
    <w:rsid w:val="00355199"/>
    <w:rsid w:val="003558FA"/>
    <w:rsid w:val="003604E8"/>
    <w:rsid w:val="00360649"/>
    <w:rsid w:val="0036525C"/>
    <w:rsid w:val="00366CE0"/>
    <w:rsid w:val="00366DC6"/>
    <w:rsid w:val="003674D6"/>
    <w:rsid w:val="00370BED"/>
    <w:rsid w:val="00371082"/>
    <w:rsid w:val="00371338"/>
    <w:rsid w:val="00371A4B"/>
    <w:rsid w:val="00371BAF"/>
    <w:rsid w:val="00371BCB"/>
    <w:rsid w:val="003727A3"/>
    <w:rsid w:val="00372958"/>
    <w:rsid w:val="00372C1E"/>
    <w:rsid w:val="0037354E"/>
    <w:rsid w:val="003755B6"/>
    <w:rsid w:val="00375BF0"/>
    <w:rsid w:val="00376BAC"/>
    <w:rsid w:val="00376DAF"/>
    <w:rsid w:val="00377387"/>
    <w:rsid w:val="00377541"/>
    <w:rsid w:val="00380627"/>
    <w:rsid w:val="00381ACD"/>
    <w:rsid w:val="0038372C"/>
    <w:rsid w:val="003838FE"/>
    <w:rsid w:val="00384384"/>
    <w:rsid w:val="003868E8"/>
    <w:rsid w:val="00386CA8"/>
    <w:rsid w:val="003870EF"/>
    <w:rsid w:val="003872D4"/>
    <w:rsid w:val="00387AEB"/>
    <w:rsid w:val="003917C2"/>
    <w:rsid w:val="00391A86"/>
    <w:rsid w:val="0039280C"/>
    <w:rsid w:val="00393474"/>
    <w:rsid w:val="00393B83"/>
    <w:rsid w:val="003949ED"/>
    <w:rsid w:val="00396448"/>
    <w:rsid w:val="00397836"/>
    <w:rsid w:val="00397A04"/>
    <w:rsid w:val="003A00B7"/>
    <w:rsid w:val="003A02B1"/>
    <w:rsid w:val="003A09ED"/>
    <w:rsid w:val="003A1B34"/>
    <w:rsid w:val="003A2330"/>
    <w:rsid w:val="003A23A1"/>
    <w:rsid w:val="003A2C17"/>
    <w:rsid w:val="003A3612"/>
    <w:rsid w:val="003A473A"/>
    <w:rsid w:val="003A5DA9"/>
    <w:rsid w:val="003A6A56"/>
    <w:rsid w:val="003A7426"/>
    <w:rsid w:val="003A77AA"/>
    <w:rsid w:val="003A787B"/>
    <w:rsid w:val="003B26B6"/>
    <w:rsid w:val="003B3C6B"/>
    <w:rsid w:val="003B40EE"/>
    <w:rsid w:val="003B4341"/>
    <w:rsid w:val="003B4583"/>
    <w:rsid w:val="003B4813"/>
    <w:rsid w:val="003B485A"/>
    <w:rsid w:val="003B56E7"/>
    <w:rsid w:val="003B68F7"/>
    <w:rsid w:val="003B6C05"/>
    <w:rsid w:val="003B6C19"/>
    <w:rsid w:val="003B6D8C"/>
    <w:rsid w:val="003B7989"/>
    <w:rsid w:val="003C05E6"/>
    <w:rsid w:val="003C1041"/>
    <w:rsid w:val="003C2DDB"/>
    <w:rsid w:val="003C2EA1"/>
    <w:rsid w:val="003C370B"/>
    <w:rsid w:val="003C5336"/>
    <w:rsid w:val="003C5391"/>
    <w:rsid w:val="003C5A80"/>
    <w:rsid w:val="003C5ECB"/>
    <w:rsid w:val="003C6215"/>
    <w:rsid w:val="003C7D60"/>
    <w:rsid w:val="003C7EE9"/>
    <w:rsid w:val="003C7F31"/>
    <w:rsid w:val="003D05F1"/>
    <w:rsid w:val="003D0795"/>
    <w:rsid w:val="003D2BFD"/>
    <w:rsid w:val="003D351A"/>
    <w:rsid w:val="003D382B"/>
    <w:rsid w:val="003D4443"/>
    <w:rsid w:val="003D4451"/>
    <w:rsid w:val="003E01D0"/>
    <w:rsid w:val="003E0220"/>
    <w:rsid w:val="003E09F3"/>
    <w:rsid w:val="003E13D6"/>
    <w:rsid w:val="003E1C8E"/>
    <w:rsid w:val="003E2B3F"/>
    <w:rsid w:val="003E3623"/>
    <w:rsid w:val="003E3B59"/>
    <w:rsid w:val="003E46EF"/>
    <w:rsid w:val="003E6457"/>
    <w:rsid w:val="003E6B48"/>
    <w:rsid w:val="003E6D53"/>
    <w:rsid w:val="003F01D8"/>
    <w:rsid w:val="003F10F3"/>
    <w:rsid w:val="003F122E"/>
    <w:rsid w:val="003F1B38"/>
    <w:rsid w:val="003F1DDA"/>
    <w:rsid w:val="003F22D6"/>
    <w:rsid w:val="003F2E6A"/>
    <w:rsid w:val="003F33E9"/>
    <w:rsid w:val="003F3A87"/>
    <w:rsid w:val="003F3BFB"/>
    <w:rsid w:val="003F4134"/>
    <w:rsid w:val="003F4C5F"/>
    <w:rsid w:val="003F50F2"/>
    <w:rsid w:val="003F589D"/>
    <w:rsid w:val="003F72B4"/>
    <w:rsid w:val="003F7D64"/>
    <w:rsid w:val="003F7E4C"/>
    <w:rsid w:val="00400787"/>
    <w:rsid w:val="004012A3"/>
    <w:rsid w:val="00401655"/>
    <w:rsid w:val="00402FB1"/>
    <w:rsid w:val="00403387"/>
    <w:rsid w:val="00403443"/>
    <w:rsid w:val="00403568"/>
    <w:rsid w:val="00403C41"/>
    <w:rsid w:val="00403E26"/>
    <w:rsid w:val="00404DEC"/>
    <w:rsid w:val="0040516A"/>
    <w:rsid w:val="00405CE2"/>
    <w:rsid w:val="00406446"/>
    <w:rsid w:val="00406A07"/>
    <w:rsid w:val="0040749D"/>
    <w:rsid w:val="004074AB"/>
    <w:rsid w:val="004074B8"/>
    <w:rsid w:val="0040775A"/>
    <w:rsid w:val="00410AFA"/>
    <w:rsid w:val="00410C5E"/>
    <w:rsid w:val="00410F20"/>
    <w:rsid w:val="00411065"/>
    <w:rsid w:val="00412523"/>
    <w:rsid w:val="004127C7"/>
    <w:rsid w:val="0041295E"/>
    <w:rsid w:val="00412E0F"/>
    <w:rsid w:val="00414A8B"/>
    <w:rsid w:val="00414D75"/>
    <w:rsid w:val="00415E8E"/>
    <w:rsid w:val="0041681C"/>
    <w:rsid w:val="00416D95"/>
    <w:rsid w:val="004201FD"/>
    <w:rsid w:val="00420615"/>
    <w:rsid w:val="00420ACF"/>
    <w:rsid w:val="004212FB"/>
    <w:rsid w:val="00421A18"/>
    <w:rsid w:val="0042314D"/>
    <w:rsid w:val="00423574"/>
    <w:rsid w:val="004237FE"/>
    <w:rsid w:val="00423A46"/>
    <w:rsid w:val="00424443"/>
    <w:rsid w:val="0042508E"/>
    <w:rsid w:val="004252DA"/>
    <w:rsid w:val="004258AA"/>
    <w:rsid w:val="00426618"/>
    <w:rsid w:val="0042709C"/>
    <w:rsid w:val="0042736F"/>
    <w:rsid w:val="00427D37"/>
    <w:rsid w:val="004305A9"/>
    <w:rsid w:val="004305BF"/>
    <w:rsid w:val="004308B3"/>
    <w:rsid w:val="00430D44"/>
    <w:rsid w:val="004314E0"/>
    <w:rsid w:val="004319C4"/>
    <w:rsid w:val="00431E8C"/>
    <w:rsid w:val="00431ED2"/>
    <w:rsid w:val="00433194"/>
    <w:rsid w:val="00434F18"/>
    <w:rsid w:val="004350B8"/>
    <w:rsid w:val="00435221"/>
    <w:rsid w:val="00437A53"/>
    <w:rsid w:val="00440EBF"/>
    <w:rsid w:val="00441112"/>
    <w:rsid w:val="0044364A"/>
    <w:rsid w:val="00443BF0"/>
    <w:rsid w:val="00444035"/>
    <w:rsid w:val="0044447F"/>
    <w:rsid w:val="0044460A"/>
    <w:rsid w:val="00444918"/>
    <w:rsid w:val="004459DC"/>
    <w:rsid w:val="00445CDA"/>
    <w:rsid w:val="004461AE"/>
    <w:rsid w:val="004508C9"/>
    <w:rsid w:val="00450CC9"/>
    <w:rsid w:val="00451731"/>
    <w:rsid w:val="00453F03"/>
    <w:rsid w:val="00455F53"/>
    <w:rsid w:val="00462591"/>
    <w:rsid w:val="004629C0"/>
    <w:rsid w:val="00462CA9"/>
    <w:rsid w:val="0046324A"/>
    <w:rsid w:val="004642EA"/>
    <w:rsid w:val="004651AA"/>
    <w:rsid w:val="00470486"/>
    <w:rsid w:val="00471497"/>
    <w:rsid w:val="0047171B"/>
    <w:rsid w:val="00471FDF"/>
    <w:rsid w:val="00472079"/>
    <w:rsid w:val="00472F39"/>
    <w:rsid w:val="004738E9"/>
    <w:rsid w:val="00473F4C"/>
    <w:rsid w:val="004743AE"/>
    <w:rsid w:val="0047670A"/>
    <w:rsid w:val="0047727E"/>
    <w:rsid w:val="004809C8"/>
    <w:rsid w:val="004817E6"/>
    <w:rsid w:val="00482488"/>
    <w:rsid w:val="004859FA"/>
    <w:rsid w:val="00486AEC"/>
    <w:rsid w:val="00486C47"/>
    <w:rsid w:val="00487133"/>
    <w:rsid w:val="0048743A"/>
    <w:rsid w:val="004901FA"/>
    <w:rsid w:val="004902FD"/>
    <w:rsid w:val="0049056F"/>
    <w:rsid w:val="00491267"/>
    <w:rsid w:val="004914F5"/>
    <w:rsid w:val="004926FE"/>
    <w:rsid w:val="004941CE"/>
    <w:rsid w:val="00494422"/>
    <w:rsid w:val="00494916"/>
    <w:rsid w:val="004959AC"/>
    <w:rsid w:val="004A0793"/>
    <w:rsid w:val="004A1E4B"/>
    <w:rsid w:val="004A26C6"/>
    <w:rsid w:val="004A2A53"/>
    <w:rsid w:val="004A2F6C"/>
    <w:rsid w:val="004A3310"/>
    <w:rsid w:val="004A3AC1"/>
    <w:rsid w:val="004A41A6"/>
    <w:rsid w:val="004A4962"/>
    <w:rsid w:val="004A4A2F"/>
    <w:rsid w:val="004A4CAE"/>
    <w:rsid w:val="004A5CAA"/>
    <w:rsid w:val="004A5F2B"/>
    <w:rsid w:val="004A6C48"/>
    <w:rsid w:val="004A7102"/>
    <w:rsid w:val="004A72D3"/>
    <w:rsid w:val="004B0209"/>
    <w:rsid w:val="004B08A0"/>
    <w:rsid w:val="004B08B5"/>
    <w:rsid w:val="004B0D8B"/>
    <w:rsid w:val="004B0F34"/>
    <w:rsid w:val="004B11B7"/>
    <w:rsid w:val="004B1EA9"/>
    <w:rsid w:val="004B2648"/>
    <w:rsid w:val="004B2C80"/>
    <w:rsid w:val="004B31C0"/>
    <w:rsid w:val="004B5344"/>
    <w:rsid w:val="004B571B"/>
    <w:rsid w:val="004B5E7E"/>
    <w:rsid w:val="004B64D6"/>
    <w:rsid w:val="004C01B2"/>
    <w:rsid w:val="004C055E"/>
    <w:rsid w:val="004C0951"/>
    <w:rsid w:val="004C09FB"/>
    <w:rsid w:val="004C0C53"/>
    <w:rsid w:val="004C0F54"/>
    <w:rsid w:val="004C1F3A"/>
    <w:rsid w:val="004C2448"/>
    <w:rsid w:val="004C326F"/>
    <w:rsid w:val="004C388A"/>
    <w:rsid w:val="004C3BD1"/>
    <w:rsid w:val="004C4A37"/>
    <w:rsid w:val="004C6005"/>
    <w:rsid w:val="004C6F5C"/>
    <w:rsid w:val="004C7E71"/>
    <w:rsid w:val="004D1079"/>
    <w:rsid w:val="004D176A"/>
    <w:rsid w:val="004D2337"/>
    <w:rsid w:val="004D2495"/>
    <w:rsid w:val="004D2D2B"/>
    <w:rsid w:val="004D7EBA"/>
    <w:rsid w:val="004D7F3B"/>
    <w:rsid w:val="004E186D"/>
    <w:rsid w:val="004E24FC"/>
    <w:rsid w:val="004E2ED8"/>
    <w:rsid w:val="004E325F"/>
    <w:rsid w:val="004E4E3F"/>
    <w:rsid w:val="004E590F"/>
    <w:rsid w:val="004E6AB1"/>
    <w:rsid w:val="004E723D"/>
    <w:rsid w:val="004E7D81"/>
    <w:rsid w:val="004F03FE"/>
    <w:rsid w:val="004F11C0"/>
    <w:rsid w:val="004F2B3E"/>
    <w:rsid w:val="004F3170"/>
    <w:rsid w:val="004F3554"/>
    <w:rsid w:val="004F423E"/>
    <w:rsid w:val="004F4992"/>
    <w:rsid w:val="004F4C94"/>
    <w:rsid w:val="004F6CF8"/>
    <w:rsid w:val="004F7427"/>
    <w:rsid w:val="004F753A"/>
    <w:rsid w:val="004F7728"/>
    <w:rsid w:val="004F78EE"/>
    <w:rsid w:val="005000AB"/>
    <w:rsid w:val="00501834"/>
    <w:rsid w:val="00501AF7"/>
    <w:rsid w:val="005026EB"/>
    <w:rsid w:val="00503525"/>
    <w:rsid w:val="00503553"/>
    <w:rsid w:val="00505F66"/>
    <w:rsid w:val="005061DA"/>
    <w:rsid w:val="00506373"/>
    <w:rsid w:val="005063E2"/>
    <w:rsid w:val="005111E1"/>
    <w:rsid w:val="00511226"/>
    <w:rsid w:val="005115BB"/>
    <w:rsid w:val="00511696"/>
    <w:rsid w:val="0051223D"/>
    <w:rsid w:val="005124D8"/>
    <w:rsid w:val="005135F6"/>
    <w:rsid w:val="00513E39"/>
    <w:rsid w:val="00514E40"/>
    <w:rsid w:val="00516189"/>
    <w:rsid w:val="00516A12"/>
    <w:rsid w:val="00516BEB"/>
    <w:rsid w:val="00516C9D"/>
    <w:rsid w:val="005173C8"/>
    <w:rsid w:val="00520372"/>
    <w:rsid w:val="00521459"/>
    <w:rsid w:val="00524141"/>
    <w:rsid w:val="00524283"/>
    <w:rsid w:val="00524B13"/>
    <w:rsid w:val="00525F41"/>
    <w:rsid w:val="00527F22"/>
    <w:rsid w:val="0053008E"/>
    <w:rsid w:val="005314D6"/>
    <w:rsid w:val="005330A9"/>
    <w:rsid w:val="005342B1"/>
    <w:rsid w:val="00534774"/>
    <w:rsid w:val="00534824"/>
    <w:rsid w:val="00534E41"/>
    <w:rsid w:val="0053595F"/>
    <w:rsid w:val="00535AC2"/>
    <w:rsid w:val="00535FC6"/>
    <w:rsid w:val="00536D8A"/>
    <w:rsid w:val="0053735B"/>
    <w:rsid w:val="0053743D"/>
    <w:rsid w:val="0054031C"/>
    <w:rsid w:val="00540F5E"/>
    <w:rsid w:val="00542657"/>
    <w:rsid w:val="00543873"/>
    <w:rsid w:val="00543B14"/>
    <w:rsid w:val="005446BF"/>
    <w:rsid w:val="00544CFF"/>
    <w:rsid w:val="005459AD"/>
    <w:rsid w:val="005461F4"/>
    <w:rsid w:val="005462CB"/>
    <w:rsid w:val="005466C8"/>
    <w:rsid w:val="00546AFC"/>
    <w:rsid w:val="00546EE4"/>
    <w:rsid w:val="00547E0E"/>
    <w:rsid w:val="00550CD6"/>
    <w:rsid w:val="00551747"/>
    <w:rsid w:val="00551D81"/>
    <w:rsid w:val="00552560"/>
    <w:rsid w:val="00552D8C"/>
    <w:rsid w:val="00553C36"/>
    <w:rsid w:val="005554E2"/>
    <w:rsid w:val="00555C52"/>
    <w:rsid w:val="00557093"/>
    <w:rsid w:val="00557488"/>
    <w:rsid w:val="00557619"/>
    <w:rsid w:val="00557CAE"/>
    <w:rsid w:val="00563E43"/>
    <w:rsid w:val="005701D7"/>
    <w:rsid w:val="00570712"/>
    <w:rsid w:val="00571DFE"/>
    <w:rsid w:val="0057340E"/>
    <w:rsid w:val="00573BAE"/>
    <w:rsid w:val="00575043"/>
    <w:rsid w:val="005751AB"/>
    <w:rsid w:val="0057599C"/>
    <w:rsid w:val="0058103D"/>
    <w:rsid w:val="00581734"/>
    <w:rsid w:val="005825F7"/>
    <w:rsid w:val="00584EA1"/>
    <w:rsid w:val="00585598"/>
    <w:rsid w:val="005860CF"/>
    <w:rsid w:val="00586E03"/>
    <w:rsid w:val="00590057"/>
    <w:rsid w:val="0059019D"/>
    <w:rsid w:val="00590318"/>
    <w:rsid w:val="00590EDD"/>
    <w:rsid w:val="00590FD6"/>
    <w:rsid w:val="005924B0"/>
    <w:rsid w:val="005925D3"/>
    <w:rsid w:val="005964AE"/>
    <w:rsid w:val="0059708A"/>
    <w:rsid w:val="005A2CBA"/>
    <w:rsid w:val="005A3032"/>
    <w:rsid w:val="005A48F8"/>
    <w:rsid w:val="005A4E8D"/>
    <w:rsid w:val="005A5E82"/>
    <w:rsid w:val="005A6872"/>
    <w:rsid w:val="005A7AE9"/>
    <w:rsid w:val="005A7EF4"/>
    <w:rsid w:val="005B0D21"/>
    <w:rsid w:val="005B1D8B"/>
    <w:rsid w:val="005B27E8"/>
    <w:rsid w:val="005B4296"/>
    <w:rsid w:val="005B44A7"/>
    <w:rsid w:val="005B6697"/>
    <w:rsid w:val="005B66DD"/>
    <w:rsid w:val="005B6A20"/>
    <w:rsid w:val="005B740F"/>
    <w:rsid w:val="005B76E5"/>
    <w:rsid w:val="005C19E1"/>
    <w:rsid w:val="005C1D15"/>
    <w:rsid w:val="005C212D"/>
    <w:rsid w:val="005C2C20"/>
    <w:rsid w:val="005C2E48"/>
    <w:rsid w:val="005C3237"/>
    <w:rsid w:val="005C3571"/>
    <w:rsid w:val="005C44BD"/>
    <w:rsid w:val="005C4EEF"/>
    <w:rsid w:val="005C5ACE"/>
    <w:rsid w:val="005C6358"/>
    <w:rsid w:val="005C760C"/>
    <w:rsid w:val="005D04C4"/>
    <w:rsid w:val="005D11E1"/>
    <w:rsid w:val="005D1364"/>
    <w:rsid w:val="005D23A1"/>
    <w:rsid w:val="005D2433"/>
    <w:rsid w:val="005D2DC0"/>
    <w:rsid w:val="005D56E8"/>
    <w:rsid w:val="005D6DBE"/>
    <w:rsid w:val="005E0C9D"/>
    <w:rsid w:val="005E18E9"/>
    <w:rsid w:val="005E307A"/>
    <w:rsid w:val="005E3192"/>
    <w:rsid w:val="005E37D7"/>
    <w:rsid w:val="005E608E"/>
    <w:rsid w:val="005E6DA7"/>
    <w:rsid w:val="005E74A0"/>
    <w:rsid w:val="005E7FF2"/>
    <w:rsid w:val="005F1154"/>
    <w:rsid w:val="005F15F1"/>
    <w:rsid w:val="005F1EEB"/>
    <w:rsid w:val="005F2D82"/>
    <w:rsid w:val="005F3C25"/>
    <w:rsid w:val="005F4625"/>
    <w:rsid w:val="005F4664"/>
    <w:rsid w:val="005F4C3F"/>
    <w:rsid w:val="005F51EB"/>
    <w:rsid w:val="005F60B5"/>
    <w:rsid w:val="005F7567"/>
    <w:rsid w:val="005F7873"/>
    <w:rsid w:val="005F7874"/>
    <w:rsid w:val="00600FA8"/>
    <w:rsid w:val="00601ECD"/>
    <w:rsid w:val="00602348"/>
    <w:rsid w:val="00603309"/>
    <w:rsid w:val="00603A42"/>
    <w:rsid w:val="00604F62"/>
    <w:rsid w:val="006051A1"/>
    <w:rsid w:val="00605370"/>
    <w:rsid w:val="00606434"/>
    <w:rsid w:val="0060743F"/>
    <w:rsid w:val="00610016"/>
    <w:rsid w:val="006104E4"/>
    <w:rsid w:val="006105F8"/>
    <w:rsid w:val="00613543"/>
    <w:rsid w:val="00613616"/>
    <w:rsid w:val="00613F3A"/>
    <w:rsid w:val="00614B9F"/>
    <w:rsid w:val="00615340"/>
    <w:rsid w:val="006157AC"/>
    <w:rsid w:val="00615CF4"/>
    <w:rsid w:val="006168DA"/>
    <w:rsid w:val="0061698F"/>
    <w:rsid w:val="00616DCA"/>
    <w:rsid w:val="00617B4D"/>
    <w:rsid w:val="00617EA8"/>
    <w:rsid w:val="006203BA"/>
    <w:rsid w:val="00621060"/>
    <w:rsid w:val="00621C01"/>
    <w:rsid w:val="006221B9"/>
    <w:rsid w:val="00622CA7"/>
    <w:rsid w:val="00623783"/>
    <w:rsid w:val="00624163"/>
    <w:rsid w:val="0062428C"/>
    <w:rsid w:val="00624329"/>
    <w:rsid w:val="006251CF"/>
    <w:rsid w:val="0062683F"/>
    <w:rsid w:val="00626E90"/>
    <w:rsid w:val="00627E56"/>
    <w:rsid w:val="006302B3"/>
    <w:rsid w:val="00630DBD"/>
    <w:rsid w:val="00631DD2"/>
    <w:rsid w:val="00633361"/>
    <w:rsid w:val="0063414F"/>
    <w:rsid w:val="006342DA"/>
    <w:rsid w:val="00634834"/>
    <w:rsid w:val="0063532B"/>
    <w:rsid w:val="00636A13"/>
    <w:rsid w:val="00636A27"/>
    <w:rsid w:val="0063787B"/>
    <w:rsid w:val="00640149"/>
    <w:rsid w:val="006415B0"/>
    <w:rsid w:val="00641CF9"/>
    <w:rsid w:val="00641EC1"/>
    <w:rsid w:val="00641FAE"/>
    <w:rsid w:val="006439BD"/>
    <w:rsid w:val="006443D1"/>
    <w:rsid w:val="006446B7"/>
    <w:rsid w:val="006452DA"/>
    <w:rsid w:val="0064650A"/>
    <w:rsid w:val="00646C1F"/>
    <w:rsid w:val="00646DDA"/>
    <w:rsid w:val="00647B49"/>
    <w:rsid w:val="00647E3E"/>
    <w:rsid w:val="006501AC"/>
    <w:rsid w:val="00651633"/>
    <w:rsid w:val="006520DA"/>
    <w:rsid w:val="00653578"/>
    <w:rsid w:val="0065390E"/>
    <w:rsid w:val="00653B73"/>
    <w:rsid w:val="006543C7"/>
    <w:rsid w:val="006544D0"/>
    <w:rsid w:val="0065564A"/>
    <w:rsid w:val="00655F95"/>
    <w:rsid w:val="006571E7"/>
    <w:rsid w:val="00660709"/>
    <w:rsid w:val="00660724"/>
    <w:rsid w:val="00660928"/>
    <w:rsid w:val="006611C8"/>
    <w:rsid w:val="00662C19"/>
    <w:rsid w:val="006635B6"/>
    <w:rsid w:val="006649BD"/>
    <w:rsid w:val="006654A8"/>
    <w:rsid w:val="00665723"/>
    <w:rsid w:val="006707E3"/>
    <w:rsid w:val="006709B2"/>
    <w:rsid w:val="00671DED"/>
    <w:rsid w:val="00672002"/>
    <w:rsid w:val="00672348"/>
    <w:rsid w:val="00672B29"/>
    <w:rsid w:val="00672EF0"/>
    <w:rsid w:val="0067342C"/>
    <w:rsid w:val="0067350B"/>
    <w:rsid w:val="00674118"/>
    <w:rsid w:val="00674385"/>
    <w:rsid w:val="00674F5B"/>
    <w:rsid w:val="00675144"/>
    <w:rsid w:val="00675153"/>
    <w:rsid w:val="00675C2D"/>
    <w:rsid w:val="0067655E"/>
    <w:rsid w:val="006768AB"/>
    <w:rsid w:val="00676925"/>
    <w:rsid w:val="00677326"/>
    <w:rsid w:val="00677661"/>
    <w:rsid w:val="006777D0"/>
    <w:rsid w:val="006778F0"/>
    <w:rsid w:val="0068036B"/>
    <w:rsid w:val="00680AE7"/>
    <w:rsid w:val="00681BC7"/>
    <w:rsid w:val="00681EAE"/>
    <w:rsid w:val="0068235A"/>
    <w:rsid w:val="00682EC8"/>
    <w:rsid w:val="006843CB"/>
    <w:rsid w:val="00684EA6"/>
    <w:rsid w:val="00686A20"/>
    <w:rsid w:val="00686B83"/>
    <w:rsid w:val="00687099"/>
    <w:rsid w:val="0068718C"/>
    <w:rsid w:val="00690626"/>
    <w:rsid w:val="00690E94"/>
    <w:rsid w:val="00691584"/>
    <w:rsid w:val="006917AF"/>
    <w:rsid w:val="00691801"/>
    <w:rsid w:val="00692378"/>
    <w:rsid w:val="00692A04"/>
    <w:rsid w:val="006948FE"/>
    <w:rsid w:val="00695607"/>
    <w:rsid w:val="00695615"/>
    <w:rsid w:val="006970B3"/>
    <w:rsid w:val="006A0487"/>
    <w:rsid w:val="006A07DF"/>
    <w:rsid w:val="006A0A68"/>
    <w:rsid w:val="006A0DD9"/>
    <w:rsid w:val="006A1411"/>
    <w:rsid w:val="006A1CE1"/>
    <w:rsid w:val="006A2FE3"/>
    <w:rsid w:val="006A3774"/>
    <w:rsid w:val="006A4E39"/>
    <w:rsid w:val="006A608E"/>
    <w:rsid w:val="006A6262"/>
    <w:rsid w:val="006A7083"/>
    <w:rsid w:val="006A771A"/>
    <w:rsid w:val="006A79CB"/>
    <w:rsid w:val="006B0DA4"/>
    <w:rsid w:val="006B1192"/>
    <w:rsid w:val="006B13E9"/>
    <w:rsid w:val="006B149B"/>
    <w:rsid w:val="006B19C2"/>
    <w:rsid w:val="006B256B"/>
    <w:rsid w:val="006B37EF"/>
    <w:rsid w:val="006B3C2C"/>
    <w:rsid w:val="006B3F4D"/>
    <w:rsid w:val="006B4C39"/>
    <w:rsid w:val="006B4C95"/>
    <w:rsid w:val="006B5981"/>
    <w:rsid w:val="006B6DDB"/>
    <w:rsid w:val="006B7A88"/>
    <w:rsid w:val="006B7B30"/>
    <w:rsid w:val="006C095A"/>
    <w:rsid w:val="006C0B12"/>
    <w:rsid w:val="006C0D06"/>
    <w:rsid w:val="006C0F17"/>
    <w:rsid w:val="006C1A4D"/>
    <w:rsid w:val="006C22C0"/>
    <w:rsid w:val="006C2BB4"/>
    <w:rsid w:val="006C2D64"/>
    <w:rsid w:val="006C3BD2"/>
    <w:rsid w:val="006C3CEB"/>
    <w:rsid w:val="006C3D85"/>
    <w:rsid w:val="006C53B4"/>
    <w:rsid w:val="006C5C4E"/>
    <w:rsid w:val="006C6253"/>
    <w:rsid w:val="006C69D3"/>
    <w:rsid w:val="006D0C5F"/>
    <w:rsid w:val="006D19A8"/>
    <w:rsid w:val="006D1D7B"/>
    <w:rsid w:val="006D20E6"/>
    <w:rsid w:val="006D2E45"/>
    <w:rsid w:val="006D316C"/>
    <w:rsid w:val="006D3B5C"/>
    <w:rsid w:val="006D44B4"/>
    <w:rsid w:val="006D45BE"/>
    <w:rsid w:val="006D50D1"/>
    <w:rsid w:val="006D5C30"/>
    <w:rsid w:val="006D62EB"/>
    <w:rsid w:val="006D7B37"/>
    <w:rsid w:val="006E0679"/>
    <w:rsid w:val="006E104A"/>
    <w:rsid w:val="006E195D"/>
    <w:rsid w:val="006E216E"/>
    <w:rsid w:val="006E2A00"/>
    <w:rsid w:val="006E3B63"/>
    <w:rsid w:val="006E5DEE"/>
    <w:rsid w:val="006E71BF"/>
    <w:rsid w:val="006E7B90"/>
    <w:rsid w:val="006F02FC"/>
    <w:rsid w:val="006F1A96"/>
    <w:rsid w:val="006F1E59"/>
    <w:rsid w:val="006F209C"/>
    <w:rsid w:val="006F2969"/>
    <w:rsid w:val="006F5734"/>
    <w:rsid w:val="006F61EB"/>
    <w:rsid w:val="006F64CB"/>
    <w:rsid w:val="006F713D"/>
    <w:rsid w:val="006F71BE"/>
    <w:rsid w:val="006F7517"/>
    <w:rsid w:val="00700171"/>
    <w:rsid w:val="007003D9"/>
    <w:rsid w:val="00700F99"/>
    <w:rsid w:val="007046B4"/>
    <w:rsid w:val="00705987"/>
    <w:rsid w:val="007064A2"/>
    <w:rsid w:val="007065FB"/>
    <w:rsid w:val="00706994"/>
    <w:rsid w:val="00707278"/>
    <w:rsid w:val="00707884"/>
    <w:rsid w:val="007112CC"/>
    <w:rsid w:val="00711B0B"/>
    <w:rsid w:val="00711B28"/>
    <w:rsid w:val="007149DA"/>
    <w:rsid w:val="0071561A"/>
    <w:rsid w:val="0071665C"/>
    <w:rsid w:val="007167E2"/>
    <w:rsid w:val="00716B0F"/>
    <w:rsid w:val="00716B84"/>
    <w:rsid w:val="00716DDB"/>
    <w:rsid w:val="0071731B"/>
    <w:rsid w:val="00717ADF"/>
    <w:rsid w:val="00720C9D"/>
    <w:rsid w:val="00720CA2"/>
    <w:rsid w:val="0072118B"/>
    <w:rsid w:val="007212F8"/>
    <w:rsid w:val="0072156A"/>
    <w:rsid w:val="00721B42"/>
    <w:rsid w:val="0072233D"/>
    <w:rsid w:val="00723A87"/>
    <w:rsid w:val="0072586C"/>
    <w:rsid w:val="0072589E"/>
    <w:rsid w:val="0072765E"/>
    <w:rsid w:val="00730802"/>
    <w:rsid w:val="00730B33"/>
    <w:rsid w:val="00731793"/>
    <w:rsid w:val="007332FA"/>
    <w:rsid w:val="00736097"/>
    <w:rsid w:val="007361FF"/>
    <w:rsid w:val="00737035"/>
    <w:rsid w:val="00740FB8"/>
    <w:rsid w:val="00742363"/>
    <w:rsid w:val="00743F46"/>
    <w:rsid w:val="00744859"/>
    <w:rsid w:val="00744EF3"/>
    <w:rsid w:val="00745468"/>
    <w:rsid w:val="00746636"/>
    <w:rsid w:val="00746A41"/>
    <w:rsid w:val="00746B34"/>
    <w:rsid w:val="00747365"/>
    <w:rsid w:val="00747D25"/>
    <w:rsid w:val="00750282"/>
    <w:rsid w:val="007526A1"/>
    <w:rsid w:val="007527DB"/>
    <w:rsid w:val="007530C0"/>
    <w:rsid w:val="007543F7"/>
    <w:rsid w:val="00754877"/>
    <w:rsid w:val="007561BD"/>
    <w:rsid w:val="00756513"/>
    <w:rsid w:val="007618C2"/>
    <w:rsid w:val="007639D5"/>
    <w:rsid w:val="00763BBB"/>
    <w:rsid w:val="00763FC4"/>
    <w:rsid w:val="00764E7A"/>
    <w:rsid w:val="00764EA3"/>
    <w:rsid w:val="00765144"/>
    <w:rsid w:val="007674AF"/>
    <w:rsid w:val="0077242D"/>
    <w:rsid w:val="007742E4"/>
    <w:rsid w:val="00776015"/>
    <w:rsid w:val="007761F6"/>
    <w:rsid w:val="00776B95"/>
    <w:rsid w:val="00776D50"/>
    <w:rsid w:val="00776FAD"/>
    <w:rsid w:val="00776FD5"/>
    <w:rsid w:val="00776FDF"/>
    <w:rsid w:val="00777365"/>
    <w:rsid w:val="00777389"/>
    <w:rsid w:val="007805FE"/>
    <w:rsid w:val="007807FD"/>
    <w:rsid w:val="00780DC4"/>
    <w:rsid w:val="00782556"/>
    <w:rsid w:val="00782844"/>
    <w:rsid w:val="007829E2"/>
    <w:rsid w:val="0078420F"/>
    <w:rsid w:val="007847D3"/>
    <w:rsid w:val="007848FD"/>
    <w:rsid w:val="0078733B"/>
    <w:rsid w:val="007900AC"/>
    <w:rsid w:val="0079081A"/>
    <w:rsid w:val="00790909"/>
    <w:rsid w:val="00790A12"/>
    <w:rsid w:val="00791D8A"/>
    <w:rsid w:val="00792680"/>
    <w:rsid w:val="00795FE5"/>
    <w:rsid w:val="00796DBF"/>
    <w:rsid w:val="00796E0C"/>
    <w:rsid w:val="007970E4"/>
    <w:rsid w:val="00797A31"/>
    <w:rsid w:val="007A1351"/>
    <w:rsid w:val="007A281F"/>
    <w:rsid w:val="007A44B7"/>
    <w:rsid w:val="007A5379"/>
    <w:rsid w:val="007A54DA"/>
    <w:rsid w:val="007A6698"/>
    <w:rsid w:val="007A6F65"/>
    <w:rsid w:val="007A7F49"/>
    <w:rsid w:val="007B130E"/>
    <w:rsid w:val="007B19C2"/>
    <w:rsid w:val="007B2003"/>
    <w:rsid w:val="007B23BC"/>
    <w:rsid w:val="007B27ED"/>
    <w:rsid w:val="007B2EED"/>
    <w:rsid w:val="007B3356"/>
    <w:rsid w:val="007B3ED5"/>
    <w:rsid w:val="007B40BB"/>
    <w:rsid w:val="007B4ABC"/>
    <w:rsid w:val="007B5618"/>
    <w:rsid w:val="007B68D8"/>
    <w:rsid w:val="007B6E38"/>
    <w:rsid w:val="007B6E39"/>
    <w:rsid w:val="007C00F8"/>
    <w:rsid w:val="007C0477"/>
    <w:rsid w:val="007C04FC"/>
    <w:rsid w:val="007C05C0"/>
    <w:rsid w:val="007C0998"/>
    <w:rsid w:val="007C207E"/>
    <w:rsid w:val="007C354B"/>
    <w:rsid w:val="007C50F9"/>
    <w:rsid w:val="007C5522"/>
    <w:rsid w:val="007C5B0B"/>
    <w:rsid w:val="007C683D"/>
    <w:rsid w:val="007C6A49"/>
    <w:rsid w:val="007D0621"/>
    <w:rsid w:val="007D147D"/>
    <w:rsid w:val="007D160E"/>
    <w:rsid w:val="007D244D"/>
    <w:rsid w:val="007D5743"/>
    <w:rsid w:val="007D5EEF"/>
    <w:rsid w:val="007D66F3"/>
    <w:rsid w:val="007E0117"/>
    <w:rsid w:val="007E0296"/>
    <w:rsid w:val="007E0A2C"/>
    <w:rsid w:val="007E110E"/>
    <w:rsid w:val="007E1247"/>
    <w:rsid w:val="007E1325"/>
    <w:rsid w:val="007E1413"/>
    <w:rsid w:val="007E16C8"/>
    <w:rsid w:val="007E1A12"/>
    <w:rsid w:val="007E1DAF"/>
    <w:rsid w:val="007E24C9"/>
    <w:rsid w:val="007E29B2"/>
    <w:rsid w:val="007E2E22"/>
    <w:rsid w:val="007E3528"/>
    <w:rsid w:val="007E38C6"/>
    <w:rsid w:val="007E3A95"/>
    <w:rsid w:val="007E3D7F"/>
    <w:rsid w:val="007E68DD"/>
    <w:rsid w:val="007E7A54"/>
    <w:rsid w:val="007F05FD"/>
    <w:rsid w:val="007F187F"/>
    <w:rsid w:val="007F27E9"/>
    <w:rsid w:val="007F495D"/>
    <w:rsid w:val="007F5A71"/>
    <w:rsid w:val="007F7523"/>
    <w:rsid w:val="00801971"/>
    <w:rsid w:val="00801C68"/>
    <w:rsid w:val="00802DCA"/>
    <w:rsid w:val="00803C76"/>
    <w:rsid w:val="00805C19"/>
    <w:rsid w:val="00805F64"/>
    <w:rsid w:val="008062F2"/>
    <w:rsid w:val="00806686"/>
    <w:rsid w:val="00807723"/>
    <w:rsid w:val="0081014C"/>
    <w:rsid w:val="00810461"/>
    <w:rsid w:val="00810632"/>
    <w:rsid w:val="00812597"/>
    <w:rsid w:val="00813547"/>
    <w:rsid w:val="00813ED0"/>
    <w:rsid w:val="008144FD"/>
    <w:rsid w:val="00814B04"/>
    <w:rsid w:val="00820A7C"/>
    <w:rsid w:val="0082539C"/>
    <w:rsid w:val="008256FC"/>
    <w:rsid w:val="008264FF"/>
    <w:rsid w:val="008269F9"/>
    <w:rsid w:val="00827118"/>
    <w:rsid w:val="0082740F"/>
    <w:rsid w:val="00827B7A"/>
    <w:rsid w:val="00827EDA"/>
    <w:rsid w:val="00827FC0"/>
    <w:rsid w:val="00831168"/>
    <w:rsid w:val="008329F4"/>
    <w:rsid w:val="00833813"/>
    <w:rsid w:val="0083693F"/>
    <w:rsid w:val="008400AE"/>
    <w:rsid w:val="0084110A"/>
    <w:rsid w:val="0084251D"/>
    <w:rsid w:val="0084369B"/>
    <w:rsid w:val="00843714"/>
    <w:rsid w:val="00843F3F"/>
    <w:rsid w:val="008440A6"/>
    <w:rsid w:val="00844251"/>
    <w:rsid w:val="00844B6A"/>
    <w:rsid w:val="008459FC"/>
    <w:rsid w:val="00845E32"/>
    <w:rsid w:val="00846FCE"/>
    <w:rsid w:val="00847E56"/>
    <w:rsid w:val="008502DA"/>
    <w:rsid w:val="00850CFB"/>
    <w:rsid w:val="00851E11"/>
    <w:rsid w:val="0085224C"/>
    <w:rsid w:val="0085322F"/>
    <w:rsid w:val="00854307"/>
    <w:rsid w:val="00854B85"/>
    <w:rsid w:val="00854C62"/>
    <w:rsid w:val="00855790"/>
    <w:rsid w:val="008559A7"/>
    <w:rsid w:val="008611CD"/>
    <w:rsid w:val="0086214B"/>
    <w:rsid w:val="00862D87"/>
    <w:rsid w:val="0086330D"/>
    <w:rsid w:val="00863A23"/>
    <w:rsid w:val="008649F3"/>
    <w:rsid w:val="00864E60"/>
    <w:rsid w:val="00867889"/>
    <w:rsid w:val="00867935"/>
    <w:rsid w:val="0086798E"/>
    <w:rsid w:val="00871117"/>
    <w:rsid w:val="00872C3C"/>
    <w:rsid w:val="0087371D"/>
    <w:rsid w:val="00873A3E"/>
    <w:rsid w:val="00873ADD"/>
    <w:rsid w:val="00875620"/>
    <w:rsid w:val="00876701"/>
    <w:rsid w:val="00876F32"/>
    <w:rsid w:val="008822D5"/>
    <w:rsid w:val="00882893"/>
    <w:rsid w:val="0088309F"/>
    <w:rsid w:val="00883B2D"/>
    <w:rsid w:val="0088458A"/>
    <w:rsid w:val="00891487"/>
    <w:rsid w:val="0089193D"/>
    <w:rsid w:val="008932B6"/>
    <w:rsid w:val="00893BA8"/>
    <w:rsid w:val="00895625"/>
    <w:rsid w:val="00896393"/>
    <w:rsid w:val="00897287"/>
    <w:rsid w:val="00897DEC"/>
    <w:rsid w:val="008A1C69"/>
    <w:rsid w:val="008A3CE0"/>
    <w:rsid w:val="008A40A1"/>
    <w:rsid w:val="008A43DA"/>
    <w:rsid w:val="008A51F8"/>
    <w:rsid w:val="008A6A99"/>
    <w:rsid w:val="008A7A1D"/>
    <w:rsid w:val="008B18DC"/>
    <w:rsid w:val="008B193B"/>
    <w:rsid w:val="008B2904"/>
    <w:rsid w:val="008B2B6B"/>
    <w:rsid w:val="008B2DBD"/>
    <w:rsid w:val="008B40E7"/>
    <w:rsid w:val="008B5F42"/>
    <w:rsid w:val="008B6744"/>
    <w:rsid w:val="008B7583"/>
    <w:rsid w:val="008C015C"/>
    <w:rsid w:val="008C072F"/>
    <w:rsid w:val="008C1807"/>
    <w:rsid w:val="008C2F82"/>
    <w:rsid w:val="008C3225"/>
    <w:rsid w:val="008C5918"/>
    <w:rsid w:val="008C5D1B"/>
    <w:rsid w:val="008C60EF"/>
    <w:rsid w:val="008C637E"/>
    <w:rsid w:val="008C6C9A"/>
    <w:rsid w:val="008C706E"/>
    <w:rsid w:val="008C7BF0"/>
    <w:rsid w:val="008C7F4D"/>
    <w:rsid w:val="008D332A"/>
    <w:rsid w:val="008D35A3"/>
    <w:rsid w:val="008D3E78"/>
    <w:rsid w:val="008D442C"/>
    <w:rsid w:val="008D4670"/>
    <w:rsid w:val="008D5AFF"/>
    <w:rsid w:val="008D5B41"/>
    <w:rsid w:val="008D6920"/>
    <w:rsid w:val="008D749C"/>
    <w:rsid w:val="008E074A"/>
    <w:rsid w:val="008E0CCE"/>
    <w:rsid w:val="008E21D7"/>
    <w:rsid w:val="008E4A70"/>
    <w:rsid w:val="008E4A9C"/>
    <w:rsid w:val="008E6552"/>
    <w:rsid w:val="008E6DFC"/>
    <w:rsid w:val="008E72DA"/>
    <w:rsid w:val="008E73FE"/>
    <w:rsid w:val="008F154F"/>
    <w:rsid w:val="008F18C0"/>
    <w:rsid w:val="008F1C90"/>
    <w:rsid w:val="008F289B"/>
    <w:rsid w:val="008F3170"/>
    <w:rsid w:val="008F3B70"/>
    <w:rsid w:val="008F4550"/>
    <w:rsid w:val="008F4625"/>
    <w:rsid w:val="008F4DB9"/>
    <w:rsid w:val="008F53A0"/>
    <w:rsid w:val="008F5459"/>
    <w:rsid w:val="008F61C3"/>
    <w:rsid w:val="008F737F"/>
    <w:rsid w:val="0090004D"/>
    <w:rsid w:val="00902BA5"/>
    <w:rsid w:val="00902E44"/>
    <w:rsid w:val="00903738"/>
    <w:rsid w:val="0090446A"/>
    <w:rsid w:val="009048B6"/>
    <w:rsid w:val="00906647"/>
    <w:rsid w:val="00906791"/>
    <w:rsid w:val="009076A9"/>
    <w:rsid w:val="00907A93"/>
    <w:rsid w:val="00907D33"/>
    <w:rsid w:val="009101FE"/>
    <w:rsid w:val="00910BFF"/>
    <w:rsid w:val="0091154E"/>
    <w:rsid w:val="009131A4"/>
    <w:rsid w:val="00913749"/>
    <w:rsid w:val="00913CD2"/>
    <w:rsid w:val="009147CD"/>
    <w:rsid w:val="00916C21"/>
    <w:rsid w:val="009176AA"/>
    <w:rsid w:val="0092105F"/>
    <w:rsid w:val="00921B64"/>
    <w:rsid w:val="00921D17"/>
    <w:rsid w:val="00923A90"/>
    <w:rsid w:val="00923C74"/>
    <w:rsid w:val="009278D3"/>
    <w:rsid w:val="00927A7B"/>
    <w:rsid w:val="00931370"/>
    <w:rsid w:val="00932917"/>
    <w:rsid w:val="00934078"/>
    <w:rsid w:val="009348D6"/>
    <w:rsid w:val="00936250"/>
    <w:rsid w:val="0093654D"/>
    <w:rsid w:val="00937DDC"/>
    <w:rsid w:val="009410D8"/>
    <w:rsid w:val="0094167A"/>
    <w:rsid w:val="009423F0"/>
    <w:rsid w:val="009427EC"/>
    <w:rsid w:val="0094285C"/>
    <w:rsid w:val="00943F7B"/>
    <w:rsid w:val="00944D6E"/>
    <w:rsid w:val="009456F5"/>
    <w:rsid w:val="00945B8E"/>
    <w:rsid w:val="00946581"/>
    <w:rsid w:val="009465CB"/>
    <w:rsid w:val="009466A1"/>
    <w:rsid w:val="00947A39"/>
    <w:rsid w:val="009501FB"/>
    <w:rsid w:val="00950CCB"/>
    <w:rsid w:val="009521CB"/>
    <w:rsid w:val="009523A3"/>
    <w:rsid w:val="00952D18"/>
    <w:rsid w:val="009531A4"/>
    <w:rsid w:val="009531F0"/>
    <w:rsid w:val="00953570"/>
    <w:rsid w:val="00957FE3"/>
    <w:rsid w:val="00960111"/>
    <w:rsid w:val="00961E5D"/>
    <w:rsid w:val="00962DF9"/>
    <w:rsid w:val="0096368A"/>
    <w:rsid w:val="00964B8C"/>
    <w:rsid w:val="009653EA"/>
    <w:rsid w:val="00970C3B"/>
    <w:rsid w:val="00970C9D"/>
    <w:rsid w:val="009715D3"/>
    <w:rsid w:val="00972ED8"/>
    <w:rsid w:val="009759B0"/>
    <w:rsid w:val="009770C1"/>
    <w:rsid w:val="00977856"/>
    <w:rsid w:val="00977F1F"/>
    <w:rsid w:val="009813A1"/>
    <w:rsid w:val="009818E7"/>
    <w:rsid w:val="00981DDE"/>
    <w:rsid w:val="009822BA"/>
    <w:rsid w:val="00982E3D"/>
    <w:rsid w:val="00984F54"/>
    <w:rsid w:val="00985962"/>
    <w:rsid w:val="00985CA6"/>
    <w:rsid w:val="009876B8"/>
    <w:rsid w:val="0099084D"/>
    <w:rsid w:val="0099150C"/>
    <w:rsid w:val="00992898"/>
    <w:rsid w:val="00992EBB"/>
    <w:rsid w:val="00992F8C"/>
    <w:rsid w:val="009939D2"/>
    <w:rsid w:val="0099469E"/>
    <w:rsid w:val="00994C60"/>
    <w:rsid w:val="00995415"/>
    <w:rsid w:val="00995699"/>
    <w:rsid w:val="0099674C"/>
    <w:rsid w:val="009A0411"/>
    <w:rsid w:val="009A38D8"/>
    <w:rsid w:val="009A38FF"/>
    <w:rsid w:val="009A4F7F"/>
    <w:rsid w:val="009A59A0"/>
    <w:rsid w:val="009A7B32"/>
    <w:rsid w:val="009B2378"/>
    <w:rsid w:val="009B2381"/>
    <w:rsid w:val="009B2A86"/>
    <w:rsid w:val="009B3147"/>
    <w:rsid w:val="009B3495"/>
    <w:rsid w:val="009B4741"/>
    <w:rsid w:val="009B4AF0"/>
    <w:rsid w:val="009B751A"/>
    <w:rsid w:val="009C024D"/>
    <w:rsid w:val="009C070C"/>
    <w:rsid w:val="009C1BAB"/>
    <w:rsid w:val="009C29F5"/>
    <w:rsid w:val="009C4823"/>
    <w:rsid w:val="009C5C86"/>
    <w:rsid w:val="009C5D8F"/>
    <w:rsid w:val="009C6C21"/>
    <w:rsid w:val="009C7E10"/>
    <w:rsid w:val="009D07CB"/>
    <w:rsid w:val="009D0E03"/>
    <w:rsid w:val="009D2576"/>
    <w:rsid w:val="009D28DB"/>
    <w:rsid w:val="009D303B"/>
    <w:rsid w:val="009D56CA"/>
    <w:rsid w:val="009D5834"/>
    <w:rsid w:val="009D60E8"/>
    <w:rsid w:val="009D6560"/>
    <w:rsid w:val="009D79B9"/>
    <w:rsid w:val="009D7E0C"/>
    <w:rsid w:val="009E074E"/>
    <w:rsid w:val="009E0A4F"/>
    <w:rsid w:val="009E26D9"/>
    <w:rsid w:val="009E28C5"/>
    <w:rsid w:val="009E33ED"/>
    <w:rsid w:val="009E3A4C"/>
    <w:rsid w:val="009E49DA"/>
    <w:rsid w:val="009E5635"/>
    <w:rsid w:val="009E6705"/>
    <w:rsid w:val="009E68D3"/>
    <w:rsid w:val="009E6A9A"/>
    <w:rsid w:val="009E7526"/>
    <w:rsid w:val="009E75C1"/>
    <w:rsid w:val="009E7975"/>
    <w:rsid w:val="009E7F11"/>
    <w:rsid w:val="009F015E"/>
    <w:rsid w:val="009F02D2"/>
    <w:rsid w:val="009F0688"/>
    <w:rsid w:val="009F1B4A"/>
    <w:rsid w:val="009F2345"/>
    <w:rsid w:val="009F2374"/>
    <w:rsid w:val="009F3964"/>
    <w:rsid w:val="009F3A9E"/>
    <w:rsid w:val="009F505E"/>
    <w:rsid w:val="009F5817"/>
    <w:rsid w:val="009F6B73"/>
    <w:rsid w:val="009F7983"/>
    <w:rsid w:val="00A007D2"/>
    <w:rsid w:val="00A01715"/>
    <w:rsid w:val="00A02249"/>
    <w:rsid w:val="00A026C8"/>
    <w:rsid w:val="00A046BB"/>
    <w:rsid w:val="00A04FFF"/>
    <w:rsid w:val="00A05742"/>
    <w:rsid w:val="00A059E3"/>
    <w:rsid w:val="00A05D72"/>
    <w:rsid w:val="00A06781"/>
    <w:rsid w:val="00A07C4B"/>
    <w:rsid w:val="00A101FF"/>
    <w:rsid w:val="00A10378"/>
    <w:rsid w:val="00A10C7C"/>
    <w:rsid w:val="00A128DA"/>
    <w:rsid w:val="00A12B1C"/>
    <w:rsid w:val="00A150B3"/>
    <w:rsid w:val="00A1551F"/>
    <w:rsid w:val="00A160F0"/>
    <w:rsid w:val="00A1698E"/>
    <w:rsid w:val="00A178B7"/>
    <w:rsid w:val="00A17D63"/>
    <w:rsid w:val="00A17EAD"/>
    <w:rsid w:val="00A20AB5"/>
    <w:rsid w:val="00A20B92"/>
    <w:rsid w:val="00A22544"/>
    <w:rsid w:val="00A22855"/>
    <w:rsid w:val="00A25D63"/>
    <w:rsid w:val="00A26409"/>
    <w:rsid w:val="00A26AB6"/>
    <w:rsid w:val="00A31376"/>
    <w:rsid w:val="00A3138B"/>
    <w:rsid w:val="00A31649"/>
    <w:rsid w:val="00A32E0C"/>
    <w:rsid w:val="00A33608"/>
    <w:rsid w:val="00A33757"/>
    <w:rsid w:val="00A34655"/>
    <w:rsid w:val="00A35984"/>
    <w:rsid w:val="00A35FFA"/>
    <w:rsid w:val="00A3659A"/>
    <w:rsid w:val="00A3668D"/>
    <w:rsid w:val="00A3675B"/>
    <w:rsid w:val="00A409CB"/>
    <w:rsid w:val="00A4161C"/>
    <w:rsid w:val="00A44726"/>
    <w:rsid w:val="00A454D4"/>
    <w:rsid w:val="00A45F36"/>
    <w:rsid w:val="00A47AD6"/>
    <w:rsid w:val="00A504AE"/>
    <w:rsid w:val="00A50946"/>
    <w:rsid w:val="00A50EF9"/>
    <w:rsid w:val="00A5106C"/>
    <w:rsid w:val="00A529DB"/>
    <w:rsid w:val="00A5378E"/>
    <w:rsid w:val="00A53957"/>
    <w:rsid w:val="00A53A90"/>
    <w:rsid w:val="00A5477A"/>
    <w:rsid w:val="00A5706D"/>
    <w:rsid w:val="00A5749E"/>
    <w:rsid w:val="00A615E0"/>
    <w:rsid w:val="00A617D2"/>
    <w:rsid w:val="00A62C75"/>
    <w:rsid w:val="00A643AE"/>
    <w:rsid w:val="00A6627F"/>
    <w:rsid w:val="00A666EB"/>
    <w:rsid w:val="00A66B20"/>
    <w:rsid w:val="00A670A7"/>
    <w:rsid w:val="00A67287"/>
    <w:rsid w:val="00A67C79"/>
    <w:rsid w:val="00A67FE3"/>
    <w:rsid w:val="00A70F6D"/>
    <w:rsid w:val="00A70F9E"/>
    <w:rsid w:val="00A73E76"/>
    <w:rsid w:val="00A74F1B"/>
    <w:rsid w:val="00A75C41"/>
    <w:rsid w:val="00A779F7"/>
    <w:rsid w:val="00A80C64"/>
    <w:rsid w:val="00A80D73"/>
    <w:rsid w:val="00A81749"/>
    <w:rsid w:val="00A82DF2"/>
    <w:rsid w:val="00A83EFA"/>
    <w:rsid w:val="00A8556F"/>
    <w:rsid w:val="00A858FA"/>
    <w:rsid w:val="00A8662B"/>
    <w:rsid w:val="00A86CE4"/>
    <w:rsid w:val="00A87B56"/>
    <w:rsid w:val="00A904BA"/>
    <w:rsid w:val="00A91557"/>
    <w:rsid w:val="00A92267"/>
    <w:rsid w:val="00A9282E"/>
    <w:rsid w:val="00A9296B"/>
    <w:rsid w:val="00A92AA3"/>
    <w:rsid w:val="00A936C6"/>
    <w:rsid w:val="00A94930"/>
    <w:rsid w:val="00A95278"/>
    <w:rsid w:val="00A97ADE"/>
    <w:rsid w:val="00AA03BC"/>
    <w:rsid w:val="00AA09EF"/>
    <w:rsid w:val="00AA22A7"/>
    <w:rsid w:val="00AA49F3"/>
    <w:rsid w:val="00AA4D01"/>
    <w:rsid w:val="00AA513E"/>
    <w:rsid w:val="00AA52AE"/>
    <w:rsid w:val="00AA53A0"/>
    <w:rsid w:val="00AA5467"/>
    <w:rsid w:val="00AA54B6"/>
    <w:rsid w:val="00AA7536"/>
    <w:rsid w:val="00AA7770"/>
    <w:rsid w:val="00AA7AE0"/>
    <w:rsid w:val="00AB0344"/>
    <w:rsid w:val="00AB16E1"/>
    <w:rsid w:val="00AB182E"/>
    <w:rsid w:val="00AB1C44"/>
    <w:rsid w:val="00AB1E5B"/>
    <w:rsid w:val="00AB24B0"/>
    <w:rsid w:val="00AB2A36"/>
    <w:rsid w:val="00AB3305"/>
    <w:rsid w:val="00AB40F7"/>
    <w:rsid w:val="00AB4C44"/>
    <w:rsid w:val="00AB55A4"/>
    <w:rsid w:val="00AB569A"/>
    <w:rsid w:val="00AB5E4A"/>
    <w:rsid w:val="00AB6DF2"/>
    <w:rsid w:val="00AB7A91"/>
    <w:rsid w:val="00AC04D8"/>
    <w:rsid w:val="00AC11A9"/>
    <w:rsid w:val="00AC1BD2"/>
    <w:rsid w:val="00AC1DC6"/>
    <w:rsid w:val="00AC2363"/>
    <w:rsid w:val="00AC238C"/>
    <w:rsid w:val="00AC27CF"/>
    <w:rsid w:val="00AC3054"/>
    <w:rsid w:val="00AC5A86"/>
    <w:rsid w:val="00AC6159"/>
    <w:rsid w:val="00AC7072"/>
    <w:rsid w:val="00AC77F3"/>
    <w:rsid w:val="00AC7B40"/>
    <w:rsid w:val="00AD013A"/>
    <w:rsid w:val="00AD02BB"/>
    <w:rsid w:val="00AD3ADA"/>
    <w:rsid w:val="00AD3B28"/>
    <w:rsid w:val="00AD4F53"/>
    <w:rsid w:val="00AD5324"/>
    <w:rsid w:val="00AD581B"/>
    <w:rsid w:val="00AD6C57"/>
    <w:rsid w:val="00AE0042"/>
    <w:rsid w:val="00AE04BC"/>
    <w:rsid w:val="00AE1DDC"/>
    <w:rsid w:val="00AE1FE4"/>
    <w:rsid w:val="00AE2781"/>
    <w:rsid w:val="00AE339E"/>
    <w:rsid w:val="00AE4039"/>
    <w:rsid w:val="00AE4DE2"/>
    <w:rsid w:val="00AE597D"/>
    <w:rsid w:val="00AE5E91"/>
    <w:rsid w:val="00AE5F7E"/>
    <w:rsid w:val="00AE663C"/>
    <w:rsid w:val="00AF0A5B"/>
    <w:rsid w:val="00AF1DF4"/>
    <w:rsid w:val="00AF35F9"/>
    <w:rsid w:val="00AF3EA2"/>
    <w:rsid w:val="00AF4399"/>
    <w:rsid w:val="00AF46F1"/>
    <w:rsid w:val="00AF481C"/>
    <w:rsid w:val="00AF4B23"/>
    <w:rsid w:val="00AF688F"/>
    <w:rsid w:val="00AF6D02"/>
    <w:rsid w:val="00AF6D08"/>
    <w:rsid w:val="00AF7480"/>
    <w:rsid w:val="00AF764A"/>
    <w:rsid w:val="00B00212"/>
    <w:rsid w:val="00B007C2"/>
    <w:rsid w:val="00B020AF"/>
    <w:rsid w:val="00B022FC"/>
    <w:rsid w:val="00B03201"/>
    <w:rsid w:val="00B04E52"/>
    <w:rsid w:val="00B05213"/>
    <w:rsid w:val="00B0646A"/>
    <w:rsid w:val="00B064F7"/>
    <w:rsid w:val="00B07028"/>
    <w:rsid w:val="00B0726A"/>
    <w:rsid w:val="00B07552"/>
    <w:rsid w:val="00B10C01"/>
    <w:rsid w:val="00B112B0"/>
    <w:rsid w:val="00B113DD"/>
    <w:rsid w:val="00B11F75"/>
    <w:rsid w:val="00B12196"/>
    <w:rsid w:val="00B12436"/>
    <w:rsid w:val="00B12F6D"/>
    <w:rsid w:val="00B13B99"/>
    <w:rsid w:val="00B1412A"/>
    <w:rsid w:val="00B14855"/>
    <w:rsid w:val="00B1521D"/>
    <w:rsid w:val="00B15478"/>
    <w:rsid w:val="00B166A4"/>
    <w:rsid w:val="00B16B1E"/>
    <w:rsid w:val="00B17E61"/>
    <w:rsid w:val="00B20D55"/>
    <w:rsid w:val="00B21368"/>
    <w:rsid w:val="00B23451"/>
    <w:rsid w:val="00B23F02"/>
    <w:rsid w:val="00B23FEA"/>
    <w:rsid w:val="00B24606"/>
    <w:rsid w:val="00B24825"/>
    <w:rsid w:val="00B25AB0"/>
    <w:rsid w:val="00B26AA1"/>
    <w:rsid w:val="00B273AD"/>
    <w:rsid w:val="00B303B8"/>
    <w:rsid w:val="00B31DAC"/>
    <w:rsid w:val="00B3224A"/>
    <w:rsid w:val="00B33421"/>
    <w:rsid w:val="00B33A3D"/>
    <w:rsid w:val="00B34845"/>
    <w:rsid w:val="00B3495B"/>
    <w:rsid w:val="00B350F7"/>
    <w:rsid w:val="00B351B6"/>
    <w:rsid w:val="00B35494"/>
    <w:rsid w:val="00B35D97"/>
    <w:rsid w:val="00B36247"/>
    <w:rsid w:val="00B372F1"/>
    <w:rsid w:val="00B376C0"/>
    <w:rsid w:val="00B401F3"/>
    <w:rsid w:val="00B407D3"/>
    <w:rsid w:val="00B40D44"/>
    <w:rsid w:val="00B4177A"/>
    <w:rsid w:val="00B41EE1"/>
    <w:rsid w:val="00B42ABC"/>
    <w:rsid w:val="00B44CFC"/>
    <w:rsid w:val="00B4577B"/>
    <w:rsid w:val="00B45D36"/>
    <w:rsid w:val="00B46497"/>
    <w:rsid w:val="00B466A0"/>
    <w:rsid w:val="00B471A5"/>
    <w:rsid w:val="00B471AA"/>
    <w:rsid w:val="00B474E4"/>
    <w:rsid w:val="00B479EB"/>
    <w:rsid w:val="00B47DFA"/>
    <w:rsid w:val="00B504AA"/>
    <w:rsid w:val="00B50FFF"/>
    <w:rsid w:val="00B5177D"/>
    <w:rsid w:val="00B519DE"/>
    <w:rsid w:val="00B52A9F"/>
    <w:rsid w:val="00B537A3"/>
    <w:rsid w:val="00B5388E"/>
    <w:rsid w:val="00B538E9"/>
    <w:rsid w:val="00B54CAD"/>
    <w:rsid w:val="00B55720"/>
    <w:rsid w:val="00B55A9C"/>
    <w:rsid w:val="00B6040B"/>
    <w:rsid w:val="00B61815"/>
    <w:rsid w:val="00B62500"/>
    <w:rsid w:val="00B639DE"/>
    <w:rsid w:val="00B640B8"/>
    <w:rsid w:val="00B64517"/>
    <w:rsid w:val="00B648B0"/>
    <w:rsid w:val="00B64B3F"/>
    <w:rsid w:val="00B65417"/>
    <w:rsid w:val="00B65FE4"/>
    <w:rsid w:val="00B66D7A"/>
    <w:rsid w:val="00B675A1"/>
    <w:rsid w:val="00B7073D"/>
    <w:rsid w:val="00B708E8"/>
    <w:rsid w:val="00B70ED4"/>
    <w:rsid w:val="00B71502"/>
    <w:rsid w:val="00B72BB2"/>
    <w:rsid w:val="00B73D6E"/>
    <w:rsid w:val="00B73EF4"/>
    <w:rsid w:val="00B740A7"/>
    <w:rsid w:val="00B74618"/>
    <w:rsid w:val="00B74DAA"/>
    <w:rsid w:val="00B75986"/>
    <w:rsid w:val="00B75CAF"/>
    <w:rsid w:val="00B762D6"/>
    <w:rsid w:val="00B7742D"/>
    <w:rsid w:val="00B774C7"/>
    <w:rsid w:val="00B81521"/>
    <w:rsid w:val="00B8189E"/>
    <w:rsid w:val="00B81B31"/>
    <w:rsid w:val="00B83B59"/>
    <w:rsid w:val="00B83E9D"/>
    <w:rsid w:val="00B85DCC"/>
    <w:rsid w:val="00B877A5"/>
    <w:rsid w:val="00B87FBC"/>
    <w:rsid w:val="00B91537"/>
    <w:rsid w:val="00B922E0"/>
    <w:rsid w:val="00B9243C"/>
    <w:rsid w:val="00B92489"/>
    <w:rsid w:val="00B93611"/>
    <w:rsid w:val="00B95A47"/>
    <w:rsid w:val="00B96B53"/>
    <w:rsid w:val="00B9722E"/>
    <w:rsid w:val="00BA1144"/>
    <w:rsid w:val="00BA1933"/>
    <w:rsid w:val="00BA211C"/>
    <w:rsid w:val="00BA25F4"/>
    <w:rsid w:val="00BA2947"/>
    <w:rsid w:val="00BA313E"/>
    <w:rsid w:val="00BA3649"/>
    <w:rsid w:val="00BA597B"/>
    <w:rsid w:val="00BA611C"/>
    <w:rsid w:val="00BA660F"/>
    <w:rsid w:val="00BA724E"/>
    <w:rsid w:val="00BA7446"/>
    <w:rsid w:val="00BA74E8"/>
    <w:rsid w:val="00BB3234"/>
    <w:rsid w:val="00BB38CD"/>
    <w:rsid w:val="00BB3B54"/>
    <w:rsid w:val="00BB3F5E"/>
    <w:rsid w:val="00BB50AC"/>
    <w:rsid w:val="00BB5495"/>
    <w:rsid w:val="00BB59E4"/>
    <w:rsid w:val="00BB5C88"/>
    <w:rsid w:val="00BB5D77"/>
    <w:rsid w:val="00BB6510"/>
    <w:rsid w:val="00BB663F"/>
    <w:rsid w:val="00BB66A9"/>
    <w:rsid w:val="00BB691C"/>
    <w:rsid w:val="00BB72DF"/>
    <w:rsid w:val="00BB7651"/>
    <w:rsid w:val="00BC0199"/>
    <w:rsid w:val="00BC0CD5"/>
    <w:rsid w:val="00BC1FA0"/>
    <w:rsid w:val="00BC21F6"/>
    <w:rsid w:val="00BC2964"/>
    <w:rsid w:val="00BC3366"/>
    <w:rsid w:val="00BC38DD"/>
    <w:rsid w:val="00BC506F"/>
    <w:rsid w:val="00BC56B4"/>
    <w:rsid w:val="00BC5E6B"/>
    <w:rsid w:val="00BC64C2"/>
    <w:rsid w:val="00BC6E7F"/>
    <w:rsid w:val="00BD13D7"/>
    <w:rsid w:val="00BD1924"/>
    <w:rsid w:val="00BD34CC"/>
    <w:rsid w:val="00BD38F7"/>
    <w:rsid w:val="00BD62AF"/>
    <w:rsid w:val="00BD659E"/>
    <w:rsid w:val="00BD65A5"/>
    <w:rsid w:val="00BD67E5"/>
    <w:rsid w:val="00BD6C56"/>
    <w:rsid w:val="00BD6D63"/>
    <w:rsid w:val="00BE0698"/>
    <w:rsid w:val="00BE1007"/>
    <w:rsid w:val="00BE2375"/>
    <w:rsid w:val="00BE3068"/>
    <w:rsid w:val="00BE38BD"/>
    <w:rsid w:val="00BE3D40"/>
    <w:rsid w:val="00BE4E2A"/>
    <w:rsid w:val="00BE5388"/>
    <w:rsid w:val="00BE5F68"/>
    <w:rsid w:val="00BE6B8F"/>
    <w:rsid w:val="00BF12E2"/>
    <w:rsid w:val="00BF136D"/>
    <w:rsid w:val="00BF1FF6"/>
    <w:rsid w:val="00BF2318"/>
    <w:rsid w:val="00BF2847"/>
    <w:rsid w:val="00BF3645"/>
    <w:rsid w:val="00BF3683"/>
    <w:rsid w:val="00BF49F5"/>
    <w:rsid w:val="00BF5B3C"/>
    <w:rsid w:val="00BF7130"/>
    <w:rsid w:val="00BF7DD0"/>
    <w:rsid w:val="00C0161D"/>
    <w:rsid w:val="00C017DC"/>
    <w:rsid w:val="00C02174"/>
    <w:rsid w:val="00C03479"/>
    <w:rsid w:val="00C03745"/>
    <w:rsid w:val="00C079F7"/>
    <w:rsid w:val="00C102BE"/>
    <w:rsid w:val="00C12BE8"/>
    <w:rsid w:val="00C14069"/>
    <w:rsid w:val="00C14382"/>
    <w:rsid w:val="00C146CE"/>
    <w:rsid w:val="00C156B9"/>
    <w:rsid w:val="00C158AE"/>
    <w:rsid w:val="00C15D0B"/>
    <w:rsid w:val="00C16FAB"/>
    <w:rsid w:val="00C17875"/>
    <w:rsid w:val="00C20076"/>
    <w:rsid w:val="00C21364"/>
    <w:rsid w:val="00C22AE7"/>
    <w:rsid w:val="00C231DE"/>
    <w:rsid w:val="00C2375F"/>
    <w:rsid w:val="00C243AF"/>
    <w:rsid w:val="00C24D4A"/>
    <w:rsid w:val="00C257ED"/>
    <w:rsid w:val="00C26A16"/>
    <w:rsid w:val="00C26C73"/>
    <w:rsid w:val="00C27766"/>
    <w:rsid w:val="00C27EC0"/>
    <w:rsid w:val="00C302D1"/>
    <w:rsid w:val="00C30734"/>
    <w:rsid w:val="00C30C5E"/>
    <w:rsid w:val="00C329A6"/>
    <w:rsid w:val="00C33230"/>
    <w:rsid w:val="00C342A3"/>
    <w:rsid w:val="00C352B6"/>
    <w:rsid w:val="00C35A11"/>
    <w:rsid w:val="00C36910"/>
    <w:rsid w:val="00C36E87"/>
    <w:rsid w:val="00C36EB6"/>
    <w:rsid w:val="00C379FA"/>
    <w:rsid w:val="00C37E5C"/>
    <w:rsid w:val="00C40318"/>
    <w:rsid w:val="00C410D1"/>
    <w:rsid w:val="00C41A4D"/>
    <w:rsid w:val="00C41D69"/>
    <w:rsid w:val="00C42733"/>
    <w:rsid w:val="00C4288E"/>
    <w:rsid w:val="00C43218"/>
    <w:rsid w:val="00C446A3"/>
    <w:rsid w:val="00C4537B"/>
    <w:rsid w:val="00C468C6"/>
    <w:rsid w:val="00C4747C"/>
    <w:rsid w:val="00C5174B"/>
    <w:rsid w:val="00C53DD8"/>
    <w:rsid w:val="00C55276"/>
    <w:rsid w:val="00C556D1"/>
    <w:rsid w:val="00C5592D"/>
    <w:rsid w:val="00C60A5E"/>
    <w:rsid w:val="00C6101E"/>
    <w:rsid w:val="00C61D3A"/>
    <w:rsid w:val="00C639DC"/>
    <w:rsid w:val="00C64490"/>
    <w:rsid w:val="00C64A92"/>
    <w:rsid w:val="00C64E91"/>
    <w:rsid w:val="00C6648B"/>
    <w:rsid w:val="00C668C2"/>
    <w:rsid w:val="00C6698C"/>
    <w:rsid w:val="00C67AB5"/>
    <w:rsid w:val="00C7035F"/>
    <w:rsid w:val="00C7143D"/>
    <w:rsid w:val="00C730BA"/>
    <w:rsid w:val="00C735F1"/>
    <w:rsid w:val="00C73D7B"/>
    <w:rsid w:val="00C73F86"/>
    <w:rsid w:val="00C7450C"/>
    <w:rsid w:val="00C756E7"/>
    <w:rsid w:val="00C7573D"/>
    <w:rsid w:val="00C75C77"/>
    <w:rsid w:val="00C75E58"/>
    <w:rsid w:val="00C7745F"/>
    <w:rsid w:val="00C80306"/>
    <w:rsid w:val="00C80575"/>
    <w:rsid w:val="00C807AB"/>
    <w:rsid w:val="00C80932"/>
    <w:rsid w:val="00C8108D"/>
    <w:rsid w:val="00C814C5"/>
    <w:rsid w:val="00C82D9C"/>
    <w:rsid w:val="00C83131"/>
    <w:rsid w:val="00C8448F"/>
    <w:rsid w:val="00C845BE"/>
    <w:rsid w:val="00C870C1"/>
    <w:rsid w:val="00C879D2"/>
    <w:rsid w:val="00C909E2"/>
    <w:rsid w:val="00C91D67"/>
    <w:rsid w:val="00C91DA3"/>
    <w:rsid w:val="00C9404D"/>
    <w:rsid w:val="00C958B8"/>
    <w:rsid w:val="00C95F69"/>
    <w:rsid w:val="00C96883"/>
    <w:rsid w:val="00C968CA"/>
    <w:rsid w:val="00C969F9"/>
    <w:rsid w:val="00C97699"/>
    <w:rsid w:val="00C97893"/>
    <w:rsid w:val="00C97E62"/>
    <w:rsid w:val="00C97F59"/>
    <w:rsid w:val="00CA09FB"/>
    <w:rsid w:val="00CA136A"/>
    <w:rsid w:val="00CA233E"/>
    <w:rsid w:val="00CA2370"/>
    <w:rsid w:val="00CA2391"/>
    <w:rsid w:val="00CA2577"/>
    <w:rsid w:val="00CA4F1E"/>
    <w:rsid w:val="00CA5246"/>
    <w:rsid w:val="00CA5DE6"/>
    <w:rsid w:val="00CA688A"/>
    <w:rsid w:val="00CA697D"/>
    <w:rsid w:val="00CB0225"/>
    <w:rsid w:val="00CB06C4"/>
    <w:rsid w:val="00CB0BAE"/>
    <w:rsid w:val="00CB1B9E"/>
    <w:rsid w:val="00CB1F4C"/>
    <w:rsid w:val="00CB287A"/>
    <w:rsid w:val="00CB5634"/>
    <w:rsid w:val="00CB5946"/>
    <w:rsid w:val="00CB6E41"/>
    <w:rsid w:val="00CB7124"/>
    <w:rsid w:val="00CB7648"/>
    <w:rsid w:val="00CB7700"/>
    <w:rsid w:val="00CB7BA8"/>
    <w:rsid w:val="00CC04F3"/>
    <w:rsid w:val="00CC091C"/>
    <w:rsid w:val="00CC0A79"/>
    <w:rsid w:val="00CC141E"/>
    <w:rsid w:val="00CC1FBE"/>
    <w:rsid w:val="00CC1FFA"/>
    <w:rsid w:val="00CC241E"/>
    <w:rsid w:val="00CC3526"/>
    <w:rsid w:val="00CC3DE1"/>
    <w:rsid w:val="00CC4131"/>
    <w:rsid w:val="00CC47CE"/>
    <w:rsid w:val="00CC4FCD"/>
    <w:rsid w:val="00CC5355"/>
    <w:rsid w:val="00CC704D"/>
    <w:rsid w:val="00CD0440"/>
    <w:rsid w:val="00CD0ECC"/>
    <w:rsid w:val="00CD1D48"/>
    <w:rsid w:val="00CD338E"/>
    <w:rsid w:val="00CD3DDB"/>
    <w:rsid w:val="00CD3FD2"/>
    <w:rsid w:val="00CD5C5E"/>
    <w:rsid w:val="00CD6F4F"/>
    <w:rsid w:val="00CE09C9"/>
    <w:rsid w:val="00CE140B"/>
    <w:rsid w:val="00CE15FA"/>
    <w:rsid w:val="00CE1BA7"/>
    <w:rsid w:val="00CE1D45"/>
    <w:rsid w:val="00CE2136"/>
    <w:rsid w:val="00CE2C52"/>
    <w:rsid w:val="00CE2DFD"/>
    <w:rsid w:val="00CE3438"/>
    <w:rsid w:val="00CE468C"/>
    <w:rsid w:val="00CE494E"/>
    <w:rsid w:val="00CE521F"/>
    <w:rsid w:val="00CE56D5"/>
    <w:rsid w:val="00CE6EF6"/>
    <w:rsid w:val="00CE7308"/>
    <w:rsid w:val="00CE7888"/>
    <w:rsid w:val="00CF0008"/>
    <w:rsid w:val="00CF1C82"/>
    <w:rsid w:val="00CF23A1"/>
    <w:rsid w:val="00CF28E2"/>
    <w:rsid w:val="00CF2CDA"/>
    <w:rsid w:val="00CF3314"/>
    <w:rsid w:val="00CF5069"/>
    <w:rsid w:val="00CF7358"/>
    <w:rsid w:val="00CF7D62"/>
    <w:rsid w:val="00D0007E"/>
    <w:rsid w:val="00D000BC"/>
    <w:rsid w:val="00D00A28"/>
    <w:rsid w:val="00D024B2"/>
    <w:rsid w:val="00D02CC9"/>
    <w:rsid w:val="00D03A7A"/>
    <w:rsid w:val="00D040BF"/>
    <w:rsid w:val="00D0433C"/>
    <w:rsid w:val="00D05548"/>
    <w:rsid w:val="00D05575"/>
    <w:rsid w:val="00D0586E"/>
    <w:rsid w:val="00D05AEA"/>
    <w:rsid w:val="00D0652A"/>
    <w:rsid w:val="00D0723A"/>
    <w:rsid w:val="00D128C4"/>
    <w:rsid w:val="00D12F00"/>
    <w:rsid w:val="00D13858"/>
    <w:rsid w:val="00D1424C"/>
    <w:rsid w:val="00D154BE"/>
    <w:rsid w:val="00D15FE0"/>
    <w:rsid w:val="00D16B26"/>
    <w:rsid w:val="00D16E9A"/>
    <w:rsid w:val="00D17282"/>
    <w:rsid w:val="00D17707"/>
    <w:rsid w:val="00D179DB"/>
    <w:rsid w:val="00D2178D"/>
    <w:rsid w:val="00D217CA"/>
    <w:rsid w:val="00D22577"/>
    <w:rsid w:val="00D22C65"/>
    <w:rsid w:val="00D233FB"/>
    <w:rsid w:val="00D23411"/>
    <w:rsid w:val="00D235A1"/>
    <w:rsid w:val="00D23769"/>
    <w:rsid w:val="00D238F8"/>
    <w:rsid w:val="00D23CA4"/>
    <w:rsid w:val="00D23CC6"/>
    <w:rsid w:val="00D2420E"/>
    <w:rsid w:val="00D24EE7"/>
    <w:rsid w:val="00D2528A"/>
    <w:rsid w:val="00D25D48"/>
    <w:rsid w:val="00D2674D"/>
    <w:rsid w:val="00D26E58"/>
    <w:rsid w:val="00D2786A"/>
    <w:rsid w:val="00D27B03"/>
    <w:rsid w:val="00D3035F"/>
    <w:rsid w:val="00D30637"/>
    <w:rsid w:val="00D308B1"/>
    <w:rsid w:val="00D309BC"/>
    <w:rsid w:val="00D30E93"/>
    <w:rsid w:val="00D311F6"/>
    <w:rsid w:val="00D3153B"/>
    <w:rsid w:val="00D33437"/>
    <w:rsid w:val="00D33599"/>
    <w:rsid w:val="00D335AF"/>
    <w:rsid w:val="00D339A9"/>
    <w:rsid w:val="00D3401B"/>
    <w:rsid w:val="00D34941"/>
    <w:rsid w:val="00D351FF"/>
    <w:rsid w:val="00D36DE6"/>
    <w:rsid w:val="00D36E5C"/>
    <w:rsid w:val="00D37AD5"/>
    <w:rsid w:val="00D37BFE"/>
    <w:rsid w:val="00D41622"/>
    <w:rsid w:val="00D416F1"/>
    <w:rsid w:val="00D41A04"/>
    <w:rsid w:val="00D41E15"/>
    <w:rsid w:val="00D4328D"/>
    <w:rsid w:val="00D433BC"/>
    <w:rsid w:val="00D43CB6"/>
    <w:rsid w:val="00D45267"/>
    <w:rsid w:val="00D47F97"/>
    <w:rsid w:val="00D50110"/>
    <w:rsid w:val="00D50ED2"/>
    <w:rsid w:val="00D5252A"/>
    <w:rsid w:val="00D526A8"/>
    <w:rsid w:val="00D52CF6"/>
    <w:rsid w:val="00D53077"/>
    <w:rsid w:val="00D5344C"/>
    <w:rsid w:val="00D5450C"/>
    <w:rsid w:val="00D54570"/>
    <w:rsid w:val="00D54C2B"/>
    <w:rsid w:val="00D55291"/>
    <w:rsid w:val="00D559CC"/>
    <w:rsid w:val="00D55BDD"/>
    <w:rsid w:val="00D5648F"/>
    <w:rsid w:val="00D56D8B"/>
    <w:rsid w:val="00D57A40"/>
    <w:rsid w:val="00D57B07"/>
    <w:rsid w:val="00D60F62"/>
    <w:rsid w:val="00D625E5"/>
    <w:rsid w:val="00D62F40"/>
    <w:rsid w:val="00D64938"/>
    <w:rsid w:val="00D67DB1"/>
    <w:rsid w:val="00D725F2"/>
    <w:rsid w:val="00D72B31"/>
    <w:rsid w:val="00D73689"/>
    <w:rsid w:val="00D74264"/>
    <w:rsid w:val="00D7452C"/>
    <w:rsid w:val="00D756E1"/>
    <w:rsid w:val="00D810E8"/>
    <w:rsid w:val="00D81519"/>
    <w:rsid w:val="00D82532"/>
    <w:rsid w:val="00D8342F"/>
    <w:rsid w:val="00D85090"/>
    <w:rsid w:val="00D907F5"/>
    <w:rsid w:val="00D90C73"/>
    <w:rsid w:val="00D91BB6"/>
    <w:rsid w:val="00D91DB6"/>
    <w:rsid w:val="00D91F03"/>
    <w:rsid w:val="00D922B4"/>
    <w:rsid w:val="00D92C6D"/>
    <w:rsid w:val="00D92C9E"/>
    <w:rsid w:val="00D92CAF"/>
    <w:rsid w:val="00D92D19"/>
    <w:rsid w:val="00D9428D"/>
    <w:rsid w:val="00D944E5"/>
    <w:rsid w:val="00D96506"/>
    <w:rsid w:val="00DA14FA"/>
    <w:rsid w:val="00DA3155"/>
    <w:rsid w:val="00DA4A7A"/>
    <w:rsid w:val="00DA4C53"/>
    <w:rsid w:val="00DA5FEC"/>
    <w:rsid w:val="00DA6666"/>
    <w:rsid w:val="00DA6B91"/>
    <w:rsid w:val="00DA712C"/>
    <w:rsid w:val="00DA7454"/>
    <w:rsid w:val="00DA7733"/>
    <w:rsid w:val="00DA7B4B"/>
    <w:rsid w:val="00DA7DD9"/>
    <w:rsid w:val="00DB0AA0"/>
    <w:rsid w:val="00DB2789"/>
    <w:rsid w:val="00DB342A"/>
    <w:rsid w:val="00DB398E"/>
    <w:rsid w:val="00DB39C7"/>
    <w:rsid w:val="00DB3A5C"/>
    <w:rsid w:val="00DB4827"/>
    <w:rsid w:val="00DB4A60"/>
    <w:rsid w:val="00DB5C26"/>
    <w:rsid w:val="00DB60E1"/>
    <w:rsid w:val="00DB6FD0"/>
    <w:rsid w:val="00DB7960"/>
    <w:rsid w:val="00DB7E51"/>
    <w:rsid w:val="00DB7FD0"/>
    <w:rsid w:val="00DC043E"/>
    <w:rsid w:val="00DC0A00"/>
    <w:rsid w:val="00DC114C"/>
    <w:rsid w:val="00DC2572"/>
    <w:rsid w:val="00DC326C"/>
    <w:rsid w:val="00DC36FB"/>
    <w:rsid w:val="00DC3AE1"/>
    <w:rsid w:val="00DC3BAE"/>
    <w:rsid w:val="00DC4E47"/>
    <w:rsid w:val="00DC5216"/>
    <w:rsid w:val="00DC665C"/>
    <w:rsid w:val="00DC6C57"/>
    <w:rsid w:val="00DC6D3F"/>
    <w:rsid w:val="00DC6F8D"/>
    <w:rsid w:val="00DC6FE7"/>
    <w:rsid w:val="00DC7205"/>
    <w:rsid w:val="00DD0DC4"/>
    <w:rsid w:val="00DD2435"/>
    <w:rsid w:val="00DD26FA"/>
    <w:rsid w:val="00DD2B52"/>
    <w:rsid w:val="00DD4113"/>
    <w:rsid w:val="00DD54BB"/>
    <w:rsid w:val="00DD57BD"/>
    <w:rsid w:val="00DD6AA2"/>
    <w:rsid w:val="00DD7E85"/>
    <w:rsid w:val="00DD7FC7"/>
    <w:rsid w:val="00DE0400"/>
    <w:rsid w:val="00DE07B7"/>
    <w:rsid w:val="00DE093E"/>
    <w:rsid w:val="00DE2F2E"/>
    <w:rsid w:val="00DE3A9D"/>
    <w:rsid w:val="00DE5C16"/>
    <w:rsid w:val="00DE6A4A"/>
    <w:rsid w:val="00DE6EC4"/>
    <w:rsid w:val="00DE6ECA"/>
    <w:rsid w:val="00DE7391"/>
    <w:rsid w:val="00DF066F"/>
    <w:rsid w:val="00DF0754"/>
    <w:rsid w:val="00DF10C9"/>
    <w:rsid w:val="00DF179D"/>
    <w:rsid w:val="00DF2324"/>
    <w:rsid w:val="00DF377C"/>
    <w:rsid w:val="00DF40B0"/>
    <w:rsid w:val="00DF4E88"/>
    <w:rsid w:val="00DF5BBD"/>
    <w:rsid w:val="00DF628C"/>
    <w:rsid w:val="00DF6C31"/>
    <w:rsid w:val="00E01120"/>
    <w:rsid w:val="00E025C9"/>
    <w:rsid w:val="00E02A7B"/>
    <w:rsid w:val="00E03F38"/>
    <w:rsid w:val="00E044A2"/>
    <w:rsid w:val="00E045D3"/>
    <w:rsid w:val="00E04C13"/>
    <w:rsid w:val="00E0601A"/>
    <w:rsid w:val="00E074FA"/>
    <w:rsid w:val="00E0769D"/>
    <w:rsid w:val="00E07D98"/>
    <w:rsid w:val="00E10C2A"/>
    <w:rsid w:val="00E11A18"/>
    <w:rsid w:val="00E12028"/>
    <w:rsid w:val="00E1204D"/>
    <w:rsid w:val="00E13010"/>
    <w:rsid w:val="00E1338F"/>
    <w:rsid w:val="00E13BEC"/>
    <w:rsid w:val="00E13D2A"/>
    <w:rsid w:val="00E15E2C"/>
    <w:rsid w:val="00E165F8"/>
    <w:rsid w:val="00E16768"/>
    <w:rsid w:val="00E171B9"/>
    <w:rsid w:val="00E171BD"/>
    <w:rsid w:val="00E17227"/>
    <w:rsid w:val="00E17E31"/>
    <w:rsid w:val="00E201C7"/>
    <w:rsid w:val="00E2065A"/>
    <w:rsid w:val="00E20EF2"/>
    <w:rsid w:val="00E210EF"/>
    <w:rsid w:val="00E21212"/>
    <w:rsid w:val="00E21DAF"/>
    <w:rsid w:val="00E229FA"/>
    <w:rsid w:val="00E22A05"/>
    <w:rsid w:val="00E23840"/>
    <w:rsid w:val="00E2549C"/>
    <w:rsid w:val="00E25CBE"/>
    <w:rsid w:val="00E2739E"/>
    <w:rsid w:val="00E3061D"/>
    <w:rsid w:val="00E320A7"/>
    <w:rsid w:val="00E32407"/>
    <w:rsid w:val="00E32D26"/>
    <w:rsid w:val="00E34173"/>
    <w:rsid w:val="00E34304"/>
    <w:rsid w:val="00E363E8"/>
    <w:rsid w:val="00E36734"/>
    <w:rsid w:val="00E37A45"/>
    <w:rsid w:val="00E37C58"/>
    <w:rsid w:val="00E404E1"/>
    <w:rsid w:val="00E4081C"/>
    <w:rsid w:val="00E40CFB"/>
    <w:rsid w:val="00E420A7"/>
    <w:rsid w:val="00E4398A"/>
    <w:rsid w:val="00E45901"/>
    <w:rsid w:val="00E45FD0"/>
    <w:rsid w:val="00E47144"/>
    <w:rsid w:val="00E47777"/>
    <w:rsid w:val="00E47B1B"/>
    <w:rsid w:val="00E47BD5"/>
    <w:rsid w:val="00E504BA"/>
    <w:rsid w:val="00E50C8B"/>
    <w:rsid w:val="00E51242"/>
    <w:rsid w:val="00E52F7D"/>
    <w:rsid w:val="00E530F2"/>
    <w:rsid w:val="00E5321F"/>
    <w:rsid w:val="00E542F2"/>
    <w:rsid w:val="00E54AA8"/>
    <w:rsid w:val="00E54B7C"/>
    <w:rsid w:val="00E55026"/>
    <w:rsid w:val="00E559CC"/>
    <w:rsid w:val="00E55AEC"/>
    <w:rsid w:val="00E55E30"/>
    <w:rsid w:val="00E573C9"/>
    <w:rsid w:val="00E606DC"/>
    <w:rsid w:val="00E6080E"/>
    <w:rsid w:val="00E61ABF"/>
    <w:rsid w:val="00E62296"/>
    <w:rsid w:val="00E62D38"/>
    <w:rsid w:val="00E63308"/>
    <w:rsid w:val="00E63C46"/>
    <w:rsid w:val="00E63D57"/>
    <w:rsid w:val="00E64A7B"/>
    <w:rsid w:val="00E64DB9"/>
    <w:rsid w:val="00E65190"/>
    <w:rsid w:val="00E6712E"/>
    <w:rsid w:val="00E67F93"/>
    <w:rsid w:val="00E70149"/>
    <w:rsid w:val="00E70564"/>
    <w:rsid w:val="00E72528"/>
    <w:rsid w:val="00E72625"/>
    <w:rsid w:val="00E73019"/>
    <w:rsid w:val="00E742AF"/>
    <w:rsid w:val="00E74797"/>
    <w:rsid w:val="00E75A06"/>
    <w:rsid w:val="00E75AC0"/>
    <w:rsid w:val="00E77766"/>
    <w:rsid w:val="00E80179"/>
    <w:rsid w:val="00E8159A"/>
    <w:rsid w:val="00E818C9"/>
    <w:rsid w:val="00E82224"/>
    <w:rsid w:val="00E838D8"/>
    <w:rsid w:val="00E8487B"/>
    <w:rsid w:val="00E903B3"/>
    <w:rsid w:val="00E91637"/>
    <w:rsid w:val="00E91C9D"/>
    <w:rsid w:val="00E91CBE"/>
    <w:rsid w:val="00E92D12"/>
    <w:rsid w:val="00E938EE"/>
    <w:rsid w:val="00E94464"/>
    <w:rsid w:val="00E94B18"/>
    <w:rsid w:val="00E9501E"/>
    <w:rsid w:val="00E96024"/>
    <w:rsid w:val="00E963B8"/>
    <w:rsid w:val="00E9649D"/>
    <w:rsid w:val="00E97321"/>
    <w:rsid w:val="00EA0959"/>
    <w:rsid w:val="00EA1258"/>
    <w:rsid w:val="00EA1A62"/>
    <w:rsid w:val="00EA1D33"/>
    <w:rsid w:val="00EA29FB"/>
    <w:rsid w:val="00EA48A3"/>
    <w:rsid w:val="00EA5248"/>
    <w:rsid w:val="00EA58C6"/>
    <w:rsid w:val="00EA5AF0"/>
    <w:rsid w:val="00EA7435"/>
    <w:rsid w:val="00EA7AF6"/>
    <w:rsid w:val="00EA7AFC"/>
    <w:rsid w:val="00EB01BF"/>
    <w:rsid w:val="00EB23BF"/>
    <w:rsid w:val="00EB27D5"/>
    <w:rsid w:val="00EB2C0C"/>
    <w:rsid w:val="00EB2F30"/>
    <w:rsid w:val="00EB3CB0"/>
    <w:rsid w:val="00EB4042"/>
    <w:rsid w:val="00EB4131"/>
    <w:rsid w:val="00EB49A5"/>
    <w:rsid w:val="00EB4A95"/>
    <w:rsid w:val="00EB4E49"/>
    <w:rsid w:val="00EB5081"/>
    <w:rsid w:val="00EB568D"/>
    <w:rsid w:val="00EB74EA"/>
    <w:rsid w:val="00EB7905"/>
    <w:rsid w:val="00EC179A"/>
    <w:rsid w:val="00EC2C8E"/>
    <w:rsid w:val="00EC3FCA"/>
    <w:rsid w:val="00EC45D4"/>
    <w:rsid w:val="00EC50E0"/>
    <w:rsid w:val="00EC5629"/>
    <w:rsid w:val="00EC5D18"/>
    <w:rsid w:val="00EC6E3D"/>
    <w:rsid w:val="00EC7D29"/>
    <w:rsid w:val="00EC7F5A"/>
    <w:rsid w:val="00ED0667"/>
    <w:rsid w:val="00ED0DA4"/>
    <w:rsid w:val="00ED0DBA"/>
    <w:rsid w:val="00ED1E53"/>
    <w:rsid w:val="00ED2AA2"/>
    <w:rsid w:val="00ED3521"/>
    <w:rsid w:val="00ED3BEA"/>
    <w:rsid w:val="00ED435E"/>
    <w:rsid w:val="00ED4699"/>
    <w:rsid w:val="00ED76CD"/>
    <w:rsid w:val="00EE09B0"/>
    <w:rsid w:val="00EE09B8"/>
    <w:rsid w:val="00EE0DD3"/>
    <w:rsid w:val="00EE2586"/>
    <w:rsid w:val="00EE48A6"/>
    <w:rsid w:val="00EE52C9"/>
    <w:rsid w:val="00EE5DE2"/>
    <w:rsid w:val="00EE67C7"/>
    <w:rsid w:val="00EF0270"/>
    <w:rsid w:val="00EF1AEB"/>
    <w:rsid w:val="00EF1F39"/>
    <w:rsid w:val="00EF240B"/>
    <w:rsid w:val="00EF26F1"/>
    <w:rsid w:val="00EF313B"/>
    <w:rsid w:val="00EF3817"/>
    <w:rsid w:val="00EF39D0"/>
    <w:rsid w:val="00EF4C19"/>
    <w:rsid w:val="00EF4E4A"/>
    <w:rsid w:val="00EF6159"/>
    <w:rsid w:val="00EF6B97"/>
    <w:rsid w:val="00F022FE"/>
    <w:rsid w:val="00F027F1"/>
    <w:rsid w:val="00F02BEE"/>
    <w:rsid w:val="00F04C1C"/>
    <w:rsid w:val="00F04EBC"/>
    <w:rsid w:val="00F04F1B"/>
    <w:rsid w:val="00F04F4E"/>
    <w:rsid w:val="00F05647"/>
    <w:rsid w:val="00F066C8"/>
    <w:rsid w:val="00F07370"/>
    <w:rsid w:val="00F102C4"/>
    <w:rsid w:val="00F113B2"/>
    <w:rsid w:val="00F1203E"/>
    <w:rsid w:val="00F20F7B"/>
    <w:rsid w:val="00F229B6"/>
    <w:rsid w:val="00F231FA"/>
    <w:rsid w:val="00F2379F"/>
    <w:rsid w:val="00F2403B"/>
    <w:rsid w:val="00F30A3A"/>
    <w:rsid w:val="00F31812"/>
    <w:rsid w:val="00F33B36"/>
    <w:rsid w:val="00F34FC0"/>
    <w:rsid w:val="00F371F7"/>
    <w:rsid w:val="00F372BB"/>
    <w:rsid w:val="00F37793"/>
    <w:rsid w:val="00F37A7E"/>
    <w:rsid w:val="00F401A7"/>
    <w:rsid w:val="00F405E3"/>
    <w:rsid w:val="00F40C58"/>
    <w:rsid w:val="00F414DC"/>
    <w:rsid w:val="00F41C1F"/>
    <w:rsid w:val="00F42C97"/>
    <w:rsid w:val="00F43450"/>
    <w:rsid w:val="00F449B5"/>
    <w:rsid w:val="00F45566"/>
    <w:rsid w:val="00F45DB1"/>
    <w:rsid w:val="00F46E2E"/>
    <w:rsid w:val="00F472B1"/>
    <w:rsid w:val="00F50A07"/>
    <w:rsid w:val="00F50BA4"/>
    <w:rsid w:val="00F511E9"/>
    <w:rsid w:val="00F51267"/>
    <w:rsid w:val="00F517B4"/>
    <w:rsid w:val="00F52596"/>
    <w:rsid w:val="00F53242"/>
    <w:rsid w:val="00F540C3"/>
    <w:rsid w:val="00F542CD"/>
    <w:rsid w:val="00F54425"/>
    <w:rsid w:val="00F5455C"/>
    <w:rsid w:val="00F54590"/>
    <w:rsid w:val="00F55105"/>
    <w:rsid w:val="00F56DEF"/>
    <w:rsid w:val="00F60493"/>
    <w:rsid w:val="00F639BD"/>
    <w:rsid w:val="00F642A0"/>
    <w:rsid w:val="00F644AE"/>
    <w:rsid w:val="00F66585"/>
    <w:rsid w:val="00F702FD"/>
    <w:rsid w:val="00F703AE"/>
    <w:rsid w:val="00F708E8"/>
    <w:rsid w:val="00F70CFC"/>
    <w:rsid w:val="00F70E74"/>
    <w:rsid w:val="00F7110E"/>
    <w:rsid w:val="00F71F8A"/>
    <w:rsid w:val="00F720B9"/>
    <w:rsid w:val="00F738C4"/>
    <w:rsid w:val="00F740ED"/>
    <w:rsid w:val="00F7584A"/>
    <w:rsid w:val="00F7651F"/>
    <w:rsid w:val="00F76B83"/>
    <w:rsid w:val="00F77BFA"/>
    <w:rsid w:val="00F80973"/>
    <w:rsid w:val="00F80EE7"/>
    <w:rsid w:val="00F82737"/>
    <w:rsid w:val="00F82A91"/>
    <w:rsid w:val="00F833AB"/>
    <w:rsid w:val="00F833D6"/>
    <w:rsid w:val="00F87E79"/>
    <w:rsid w:val="00F87E7B"/>
    <w:rsid w:val="00F87EAF"/>
    <w:rsid w:val="00F9012C"/>
    <w:rsid w:val="00F90570"/>
    <w:rsid w:val="00F9156A"/>
    <w:rsid w:val="00F918E6"/>
    <w:rsid w:val="00F91A03"/>
    <w:rsid w:val="00F91D33"/>
    <w:rsid w:val="00F92404"/>
    <w:rsid w:val="00F9261E"/>
    <w:rsid w:val="00F934C4"/>
    <w:rsid w:val="00F94C2D"/>
    <w:rsid w:val="00F9556B"/>
    <w:rsid w:val="00F95D17"/>
    <w:rsid w:val="00F960F8"/>
    <w:rsid w:val="00F96F45"/>
    <w:rsid w:val="00FA0311"/>
    <w:rsid w:val="00FA0C4B"/>
    <w:rsid w:val="00FA0C9C"/>
    <w:rsid w:val="00FA15E0"/>
    <w:rsid w:val="00FA39A2"/>
    <w:rsid w:val="00FA3FB5"/>
    <w:rsid w:val="00FA43BE"/>
    <w:rsid w:val="00FA5164"/>
    <w:rsid w:val="00FA5667"/>
    <w:rsid w:val="00FA5B7F"/>
    <w:rsid w:val="00FA5BF4"/>
    <w:rsid w:val="00FA75EF"/>
    <w:rsid w:val="00FA76D7"/>
    <w:rsid w:val="00FA7791"/>
    <w:rsid w:val="00FB02D2"/>
    <w:rsid w:val="00FB0855"/>
    <w:rsid w:val="00FB254C"/>
    <w:rsid w:val="00FB5772"/>
    <w:rsid w:val="00FB5FBA"/>
    <w:rsid w:val="00FB5FDF"/>
    <w:rsid w:val="00FB7D6C"/>
    <w:rsid w:val="00FC048F"/>
    <w:rsid w:val="00FC26BF"/>
    <w:rsid w:val="00FC2D0E"/>
    <w:rsid w:val="00FC2EDF"/>
    <w:rsid w:val="00FC4450"/>
    <w:rsid w:val="00FC5E32"/>
    <w:rsid w:val="00FC679C"/>
    <w:rsid w:val="00FC6A88"/>
    <w:rsid w:val="00FC6C36"/>
    <w:rsid w:val="00FC74C4"/>
    <w:rsid w:val="00FC7836"/>
    <w:rsid w:val="00FC788F"/>
    <w:rsid w:val="00FD1BE0"/>
    <w:rsid w:val="00FD2101"/>
    <w:rsid w:val="00FD2D6A"/>
    <w:rsid w:val="00FD3880"/>
    <w:rsid w:val="00FD3957"/>
    <w:rsid w:val="00FD4207"/>
    <w:rsid w:val="00FD53FE"/>
    <w:rsid w:val="00FD63A9"/>
    <w:rsid w:val="00FD6678"/>
    <w:rsid w:val="00FD7465"/>
    <w:rsid w:val="00FE049C"/>
    <w:rsid w:val="00FE05FB"/>
    <w:rsid w:val="00FE0926"/>
    <w:rsid w:val="00FE0D40"/>
    <w:rsid w:val="00FE123D"/>
    <w:rsid w:val="00FE251F"/>
    <w:rsid w:val="00FE4B54"/>
    <w:rsid w:val="00FE528B"/>
    <w:rsid w:val="00FE573C"/>
    <w:rsid w:val="00FE5965"/>
    <w:rsid w:val="00FE5A5D"/>
    <w:rsid w:val="00FE6112"/>
    <w:rsid w:val="00FE69C9"/>
    <w:rsid w:val="00FE6BC7"/>
    <w:rsid w:val="00FF00C5"/>
    <w:rsid w:val="00FF076E"/>
    <w:rsid w:val="00FF12C1"/>
    <w:rsid w:val="00FF2394"/>
    <w:rsid w:val="00FF2C04"/>
    <w:rsid w:val="00FF2FC3"/>
    <w:rsid w:val="00FF3812"/>
    <w:rsid w:val="00FF42CA"/>
    <w:rsid w:val="00FF444C"/>
    <w:rsid w:val="00FF5AC1"/>
    <w:rsid w:val="00FF5CEE"/>
    <w:rsid w:val="00FF5FFE"/>
    <w:rsid w:val="00FF6670"/>
    <w:rsid w:val="00FF75C3"/>
    <w:rsid w:val="6A272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endnote text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5AC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0415AC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rsid w:val="000415AC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0415A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415A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0415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415AC"/>
    <w:pPr>
      <w:keepNext/>
      <w:keepLines/>
      <w:widowControl w:val="0"/>
      <w:tabs>
        <w:tab w:val="left" w:pos="1152"/>
      </w:tabs>
      <w:spacing w:before="120"/>
      <w:ind w:left="1152" w:hanging="1152"/>
      <w:jc w:val="both"/>
      <w:outlineLvl w:val="5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7">
    <w:name w:val="heading 7"/>
    <w:basedOn w:val="a"/>
    <w:next w:val="a"/>
    <w:link w:val="7Char"/>
    <w:qFormat/>
    <w:rsid w:val="000415AC"/>
    <w:pPr>
      <w:keepNext/>
      <w:keepLines/>
      <w:widowControl w:val="0"/>
      <w:tabs>
        <w:tab w:val="left" w:pos="1296"/>
      </w:tabs>
      <w:spacing w:before="120"/>
      <w:ind w:left="1296" w:hanging="1296"/>
      <w:jc w:val="both"/>
      <w:outlineLvl w:val="6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8">
    <w:name w:val="heading 8"/>
    <w:basedOn w:val="7"/>
    <w:next w:val="a"/>
    <w:link w:val="8Char"/>
    <w:qFormat/>
    <w:rsid w:val="000415AC"/>
    <w:pPr>
      <w:tabs>
        <w:tab w:val="clear" w:pos="1296"/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415AC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0415AC"/>
    <w:pPr>
      <w:spacing w:after="120"/>
      <w:jc w:val="both"/>
    </w:pPr>
    <w:rPr>
      <w:rFonts w:eastAsia="MS Mincho"/>
    </w:rPr>
  </w:style>
  <w:style w:type="paragraph" w:styleId="a4">
    <w:name w:val="annotation subject"/>
    <w:basedOn w:val="a5"/>
    <w:next w:val="a5"/>
    <w:semiHidden/>
    <w:rsid w:val="000415AC"/>
    <w:rPr>
      <w:b/>
      <w:bCs/>
    </w:rPr>
  </w:style>
  <w:style w:type="paragraph" w:styleId="a5">
    <w:name w:val="annotation text"/>
    <w:basedOn w:val="a"/>
    <w:link w:val="Char0"/>
    <w:qFormat/>
    <w:rsid w:val="000415AC"/>
  </w:style>
  <w:style w:type="paragraph" w:styleId="a6">
    <w:name w:val="caption"/>
    <w:basedOn w:val="a"/>
    <w:next w:val="a"/>
    <w:link w:val="Char1"/>
    <w:qFormat/>
    <w:rsid w:val="000415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semiHidden/>
    <w:rsid w:val="000415AC"/>
    <w:pPr>
      <w:shd w:val="clear" w:color="auto" w:fill="000080"/>
    </w:pPr>
  </w:style>
  <w:style w:type="paragraph" w:styleId="2">
    <w:name w:val="List 2"/>
    <w:basedOn w:val="a8"/>
    <w:qFormat/>
    <w:rsid w:val="000415A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0415AC"/>
    <w:pPr>
      <w:ind w:left="283" w:hanging="283"/>
    </w:pPr>
  </w:style>
  <w:style w:type="paragraph" w:styleId="80">
    <w:name w:val="toc 8"/>
    <w:basedOn w:val="10"/>
    <w:next w:val="a"/>
    <w:uiPriority w:val="39"/>
    <w:rsid w:val="000415A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Theme="minorEastAsia"/>
      <w:b/>
      <w:sz w:val="22"/>
      <w:szCs w:val="20"/>
      <w:lang w:val="en-GB"/>
    </w:rPr>
  </w:style>
  <w:style w:type="paragraph" w:styleId="10">
    <w:name w:val="toc 1"/>
    <w:basedOn w:val="a"/>
    <w:next w:val="a"/>
    <w:qFormat/>
    <w:rsid w:val="000415AC"/>
  </w:style>
  <w:style w:type="paragraph" w:styleId="a9">
    <w:name w:val="endnote text"/>
    <w:basedOn w:val="a"/>
    <w:link w:val="Char2"/>
    <w:qFormat/>
    <w:rsid w:val="000415AC"/>
    <w:rPr>
      <w:szCs w:val="20"/>
    </w:rPr>
  </w:style>
  <w:style w:type="paragraph" w:styleId="aa">
    <w:name w:val="Balloon Text"/>
    <w:basedOn w:val="a"/>
    <w:semiHidden/>
    <w:qFormat/>
    <w:rsid w:val="000415AC"/>
    <w:rPr>
      <w:sz w:val="18"/>
      <w:szCs w:val="18"/>
    </w:rPr>
  </w:style>
  <w:style w:type="paragraph" w:styleId="ab">
    <w:name w:val="footer"/>
    <w:basedOn w:val="a"/>
    <w:qFormat/>
    <w:rsid w:val="000415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qFormat/>
    <w:rsid w:val="000415A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qFormat/>
    <w:rsid w:val="000415AC"/>
    <w:rPr>
      <w:szCs w:val="20"/>
    </w:rPr>
  </w:style>
  <w:style w:type="paragraph" w:styleId="ae">
    <w:name w:val="Normal (Web)"/>
    <w:basedOn w:val="a"/>
    <w:uiPriority w:val="99"/>
    <w:unhideWhenUsed/>
    <w:qFormat/>
    <w:rsid w:val="000415AC"/>
    <w:pPr>
      <w:spacing w:before="100" w:beforeAutospacing="1" w:after="100" w:afterAutospacing="1"/>
    </w:pPr>
    <w:rPr>
      <w:sz w:val="24"/>
      <w:lang w:eastAsia="zh-CN"/>
    </w:rPr>
  </w:style>
  <w:style w:type="character" w:styleId="af">
    <w:name w:val="endnote reference"/>
    <w:basedOn w:val="a1"/>
    <w:rsid w:val="000415AC"/>
    <w:rPr>
      <w:vertAlign w:val="superscript"/>
    </w:rPr>
  </w:style>
  <w:style w:type="character" w:styleId="af0">
    <w:name w:val="page number"/>
    <w:basedOn w:val="a1"/>
    <w:rsid w:val="000415AC"/>
  </w:style>
  <w:style w:type="character" w:styleId="af1">
    <w:name w:val="Hyperlink"/>
    <w:basedOn w:val="a1"/>
    <w:unhideWhenUsed/>
    <w:rsid w:val="000415AC"/>
    <w:rPr>
      <w:color w:val="0000FF"/>
      <w:u w:val="single"/>
    </w:rPr>
  </w:style>
  <w:style w:type="character" w:styleId="af2">
    <w:name w:val="annotation reference"/>
    <w:qFormat/>
    <w:rsid w:val="000415AC"/>
    <w:rPr>
      <w:sz w:val="21"/>
      <w:szCs w:val="21"/>
    </w:rPr>
  </w:style>
  <w:style w:type="character" w:styleId="af3">
    <w:name w:val="footnote reference"/>
    <w:basedOn w:val="a1"/>
    <w:qFormat/>
    <w:rsid w:val="000415AC"/>
    <w:rPr>
      <w:vertAlign w:val="superscript"/>
    </w:rPr>
  </w:style>
  <w:style w:type="table" w:styleId="af4">
    <w:name w:val="Table Grid"/>
    <w:basedOn w:val="a2"/>
    <w:qFormat/>
    <w:rsid w:val="00041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qFormat/>
    <w:rsid w:val="000415A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2"/>
    <w:qFormat/>
    <w:rsid w:val="000415A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1">
    <w:name w:val="题注 Char"/>
    <w:link w:val="a6"/>
    <w:qFormat/>
    <w:rsid w:val="000415AC"/>
    <w:rPr>
      <w:lang w:val="en-GB" w:eastAsia="en-US" w:bidi="ar-SA"/>
    </w:rPr>
  </w:style>
  <w:style w:type="paragraph" w:styleId="af5">
    <w:name w:val="List Paragraph"/>
    <w:basedOn w:val="a"/>
    <w:link w:val="Char5"/>
    <w:uiPriority w:val="34"/>
    <w:qFormat/>
    <w:rsid w:val="000415A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rsid w:val="000415A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0415AC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415AC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rsid w:val="000415AC"/>
    <w:rPr>
      <w:rFonts w:eastAsia="MS Mincho"/>
      <w:szCs w:val="24"/>
      <w:lang w:eastAsia="en-US"/>
    </w:rPr>
  </w:style>
  <w:style w:type="character" w:customStyle="1" w:styleId="Char5">
    <w:name w:val="列出段落 Char"/>
    <w:link w:val="af5"/>
    <w:uiPriority w:val="34"/>
    <w:rsid w:val="000415AC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sid w:val="000415AC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0415A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0415AC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rsid w:val="000415AC"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sid w:val="000415AC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0415AC"/>
  </w:style>
  <w:style w:type="paragraph" w:customStyle="1" w:styleId="11">
    <w:name w:val="修订1"/>
    <w:hidden/>
    <w:uiPriority w:val="99"/>
    <w:semiHidden/>
    <w:rsid w:val="000415AC"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rsid w:val="000415AC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rsid w:val="000415AC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c"/>
    <w:rsid w:val="000415AC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0415AC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rsid w:val="000415AC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Char"/>
    <w:qFormat/>
    <w:rsid w:val="000415A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character" w:customStyle="1" w:styleId="B1Char">
    <w:name w:val="B1 Char"/>
    <w:basedOn w:val="a1"/>
    <w:link w:val="B1"/>
    <w:rsid w:val="000415AC"/>
    <w:rPr>
      <w:lang w:val="en-GB" w:eastAsia="ko-KR"/>
    </w:rPr>
  </w:style>
  <w:style w:type="character" w:customStyle="1" w:styleId="B1Char1">
    <w:name w:val="B1 Char1"/>
    <w:qFormat/>
    <w:rsid w:val="000415AC"/>
    <w:rPr>
      <w:rFonts w:ascii="Times New Roman" w:hAnsi="Times New Roman"/>
      <w:lang w:val="en-GB"/>
    </w:rPr>
  </w:style>
  <w:style w:type="character" w:customStyle="1" w:styleId="2Char">
    <w:name w:val="标题 2 Char"/>
    <w:link w:val="20"/>
    <w:rsid w:val="000415AC"/>
    <w:rPr>
      <w:rFonts w:ascii="Arial" w:eastAsia="MS Mincho" w:hAnsi="Arial" w:cs="Arial"/>
      <w:b/>
      <w:bCs/>
      <w:iCs/>
      <w:szCs w:val="28"/>
    </w:rPr>
  </w:style>
  <w:style w:type="paragraph" w:customStyle="1" w:styleId="PL">
    <w:name w:val="PL"/>
    <w:link w:val="PLChar"/>
    <w:rsid w:val="000415A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eastAsia="sv-SE"/>
    </w:rPr>
  </w:style>
  <w:style w:type="character" w:customStyle="1" w:styleId="PLChar">
    <w:name w:val="PL Char"/>
    <w:link w:val="PL"/>
    <w:rsid w:val="000415AC"/>
    <w:rPr>
      <w:rFonts w:ascii="Courier New" w:hAnsi="Courier New"/>
      <w:sz w:val="16"/>
      <w:shd w:val="clear" w:color="auto" w:fill="E6E6E6"/>
      <w:lang w:eastAsia="sv-SE"/>
    </w:rPr>
  </w:style>
  <w:style w:type="character" w:customStyle="1" w:styleId="1Char">
    <w:name w:val="标题 1 Char"/>
    <w:link w:val="1"/>
    <w:rsid w:val="000415AC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0">
    <w:name w:val="批注文字 Char"/>
    <w:link w:val="a5"/>
    <w:uiPriority w:val="99"/>
    <w:qFormat/>
    <w:rsid w:val="000415AC"/>
    <w:rPr>
      <w:rFonts w:eastAsia="Times New Roman"/>
      <w:szCs w:val="24"/>
      <w:lang w:eastAsia="en-US"/>
    </w:rPr>
  </w:style>
  <w:style w:type="character" w:customStyle="1" w:styleId="5Char">
    <w:name w:val="标题 5 Char"/>
    <w:basedOn w:val="a1"/>
    <w:link w:val="5"/>
    <w:semiHidden/>
    <w:rsid w:val="000415AC"/>
    <w:rPr>
      <w:rFonts w:eastAsia="Times New Roman"/>
      <w:b/>
      <w:bCs/>
      <w:sz w:val="28"/>
      <w:szCs w:val="28"/>
      <w:lang w:eastAsia="en-US"/>
    </w:rPr>
  </w:style>
  <w:style w:type="paragraph" w:customStyle="1" w:styleId="EditorsNote">
    <w:name w:val="Editor's Note"/>
    <w:basedOn w:val="a"/>
    <w:link w:val="EditorsNoteChar"/>
    <w:rsid w:val="000415AC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0415AC"/>
    <w:rPr>
      <w:color w:val="FF0000"/>
      <w:lang w:val="en-GB" w:eastAsia="en-US"/>
    </w:rPr>
  </w:style>
  <w:style w:type="paragraph" w:customStyle="1" w:styleId="B2">
    <w:name w:val="B2"/>
    <w:basedOn w:val="a"/>
    <w:link w:val="B2Char"/>
    <w:qFormat/>
    <w:rsid w:val="000415AC"/>
    <w:pPr>
      <w:spacing w:after="180"/>
      <w:ind w:left="851" w:hanging="284"/>
    </w:pPr>
    <w:rPr>
      <w:rFonts w:eastAsiaTheme="minorEastAsia"/>
      <w:szCs w:val="20"/>
      <w:lang w:val="en-GB"/>
    </w:rPr>
  </w:style>
  <w:style w:type="character" w:customStyle="1" w:styleId="B2Char">
    <w:name w:val="B2 Char"/>
    <w:link w:val="B2"/>
    <w:qFormat/>
    <w:rsid w:val="000415AC"/>
    <w:rPr>
      <w:lang w:val="en-GB" w:eastAsia="en-US"/>
    </w:rPr>
  </w:style>
  <w:style w:type="character" w:customStyle="1" w:styleId="3Char">
    <w:name w:val="标题 3 Char"/>
    <w:link w:val="3"/>
    <w:rsid w:val="000415AC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NO">
    <w:name w:val="NO"/>
    <w:basedOn w:val="a"/>
    <w:link w:val="NOChar"/>
    <w:rsid w:val="000415AC"/>
    <w:pPr>
      <w:keepLines/>
      <w:spacing w:after="180"/>
      <w:ind w:left="1135" w:hanging="851"/>
    </w:pPr>
    <w:rPr>
      <w:rFonts w:eastAsiaTheme="minorEastAsia"/>
      <w:szCs w:val="20"/>
      <w:lang w:val="en-GB"/>
    </w:rPr>
  </w:style>
  <w:style w:type="character" w:customStyle="1" w:styleId="NOChar">
    <w:name w:val="NO Char"/>
    <w:link w:val="NO"/>
    <w:qFormat/>
    <w:rsid w:val="000415AC"/>
    <w:rPr>
      <w:lang w:val="en-GB" w:eastAsia="en-US"/>
    </w:rPr>
  </w:style>
  <w:style w:type="paragraph" w:customStyle="1" w:styleId="B3">
    <w:name w:val="B3"/>
    <w:basedOn w:val="a"/>
    <w:link w:val="B3Char2"/>
    <w:qFormat/>
    <w:rsid w:val="000415AC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2">
    <w:name w:val="B3 Char2"/>
    <w:link w:val="B3"/>
    <w:qFormat/>
    <w:rsid w:val="000415AC"/>
    <w:rPr>
      <w:lang w:val="en-GB" w:eastAsia="en-US"/>
    </w:rPr>
  </w:style>
  <w:style w:type="paragraph" w:customStyle="1" w:styleId="TAL">
    <w:name w:val="TAL"/>
    <w:basedOn w:val="a"/>
    <w:link w:val="TALCar"/>
    <w:rsid w:val="000415AC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0415AC"/>
    <w:rPr>
      <w:rFonts w:ascii="Arial" w:hAnsi="Arial"/>
      <w:sz w:val="18"/>
      <w:lang w:val="en-GB" w:eastAsia="en-US"/>
    </w:rPr>
  </w:style>
  <w:style w:type="paragraph" w:customStyle="1" w:styleId="TAH">
    <w:name w:val="TAH"/>
    <w:basedOn w:val="a"/>
    <w:link w:val="TAHCar"/>
    <w:qFormat/>
    <w:rsid w:val="000415AC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0415AC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0415AC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en-GB"/>
    </w:rPr>
  </w:style>
  <w:style w:type="character" w:customStyle="1" w:styleId="THChar">
    <w:name w:val="TH Char"/>
    <w:link w:val="TH"/>
    <w:qFormat/>
    <w:rsid w:val="000415AC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415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szCs w:val="20"/>
      <w:lang w:val="en-GB" w:eastAsia="zh-CN"/>
    </w:rPr>
  </w:style>
  <w:style w:type="character" w:customStyle="1" w:styleId="6Char">
    <w:name w:val="标题 6 Char"/>
    <w:basedOn w:val="a1"/>
    <w:link w:val="6"/>
    <w:qFormat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7Char">
    <w:name w:val="标题 7 Char"/>
    <w:basedOn w:val="a1"/>
    <w:link w:val="7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8Char">
    <w:name w:val="标题 8 Char"/>
    <w:basedOn w:val="a1"/>
    <w:link w:val="8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9Char">
    <w:name w:val="标题 9 Char"/>
    <w:basedOn w:val="a1"/>
    <w:link w:val="9"/>
    <w:qFormat/>
    <w:rsid w:val="000415AC"/>
    <w:rPr>
      <w:rFonts w:asciiTheme="minorHAnsi" w:hAnsiTheme="minorHAnsi" w:cs="Arial"/>
      <w:kern w:val="2"/>
      <w:sz w:val="21"/>
      <w:szCs w:val="22"/>
    </w:rPr>
  </w:style>
  <w:style w:type="paragraph" w:customStyle="1" w:styleId="TAC">
    <w:name w:val="TAC"/>
    <w:basedOn w:val="a"/>
    <w:link w:val="TACCar"/>
    <w:qFormat/>
    <w:rsid w:val="000415AC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character" w:styleId="af6">
    <w:name w:val="Placeholder Text"/>
    <w:basedOn w:val="a1"/>
    <w:uiPriority w:val="99"/>
    <w:unhideWhenUsed/>
    <w:rsid w:val="004F03FE"/>
    <w:rPr>
      <w:color w:val="808080"/>
    </w:rPr>
  </w:style>
  <w:style w:type="character" w:customStyle="1" w:styleId="TACCar">
    <w:name w:val="TAC Car"/>
    <w:link w:val="TAC"/>
    <w:locked/>
    <w:rsid w:val="007A44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5AC944-7418-480A-8B52-7E02C4436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1681</Words>
  <Characters>9582</Characters>
  <Application>Microsoft Office Word</Application>
  <DocSecurity>0</DocSecurity>
  <Lines>79</Lines>
  <Paragraphs>22</Paragraphs>
  <ScaleCrop>false</ScaleCrop>
  <Company>DaTang Mobile</Company>
  <LinksUpToDate>false</LinksUpToDate>
  <CharactersWithSpaces>11241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Ying Peng</cp:lastModifiedBy>
  <cp:revision>8</cp:revision>
  <cp:lastPrinted>2007-08-28T14:45:00Z</cp:lastPrinted>
  <dcterms:created xsi:type="dcterms:W3CDTF">2018-05-10T10:54:00Z</dcterms:created>
  <dcterms:modified xsi:type="dcterms:W3CDTF">2018-05-11T00:38:00Z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