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360" w:rsidRDefault="009B1DBD">
      <w:pPr>
        <w:pStyle w:val="CRCoverPage"/>
        <w:tabs>
          <w:tab w:val="right" w:pos="9639"/>
        </w:tabs>
        <w:spacing w:after="0"/>
        <w:jc w:val="both"/>
      </w:pPr>
      <w:r>
        <w:rPr>
          <w:rFonts w:cs="Arial"/>
          <w:b/>
          <w:szCs w:val="24"/>
          <w:lang w:val="de-DE"/>
        </w:rPr>
        <w:t>3GPP TSG RAN WG1 Meeting #93</w:t>
      </w:r>
      <w:r w:rsidR="0067761F">
        <w:rPr>
          <w:rFonts w:cs="Arial"/>
          <w:b/>
          <w:szCs w:val="24"/>
          <w:lang w:val="de-DE"/>
        </w:rPr>
        <w:tab/>
      </w:r>
      <w:r w:rsidR="00A16D1A">
        <w:rPr>
          <w:rFonts w:eastAsia="SimSun" w:cs="Arial"/>
          <w:b/>
          <w:szCs w:val="24"/>
          <w:lang w:val="de-DE" w:eastAsia="zh-CN"/>
        </w:rPr>
        <w:t xml:space="preserve">     </w:t>
      </w:r>
      <w:r w:rsidR="00FC5516">
        <w:rPr>
          <w:rFonts w:eastAsia="SimSun" w:cs="Arial"/>
          <w:b/>
          <w:szCs w:val="24"/>
          <w:lang w:val="de-DE" w:eastAsia="zh-CN"/>
        </w:rPr>
        <w:t>R1-1806093</w:t>
      </w:r>
    </w:p>
    <w:p w:rsidR="00602360" w:rsidRDefault="009B1DBD">
      <w:pPr>
        <w:pStyle w:val="Header"/>
        <w:jc w:val="both"/>
      </w:pPr>
      <w:r>
        <w:rPr>
          <w:rFonts w:eastAsia="SimSun" w:cs="Arial"/>
          <w:sz w:val="24"/>
          <w:lang w:val="de-DE" w:eastAsia="zh-CN"/>
        </w:rPr>
        <w:t>Busan, Korea, May 21-25</w:t>
      </w:r>
      <w:r w:rsidR="0067761F">
        <w:rPr>
          <w:rFonts w:eastAsia="SimSun" w:cs="Arial"/>
          <w:sz w:val="24"/>
          <w:lang w:val="de-DE" w:eastAsia="zh-CN"/>
        </w:rPr>
        <w:t>, 2018</w:t>
      </w:r>
    </w:p>
    <w:p w:rsidR="00602360" w:rsidRDefault="00602360">
      <w:pPr>
        <w:pBdr>
          <w:bottom w:val="single" w:sz="12" w:space="1" w:color="00000A"/>
        </w:pBdr>
        <w:tabs>
          <w:tab w:val="left" w:pos="1985"/>
        </w:tabs>
        <w:jc w:val="both"/>
        <w:rPr>
          <w:rFonts w:ascii="Arial" w:hAnsi="Arial"/>
          <w:b/>
          <w:lang w:val="de-DE" w:eastAsia="ja-JP"/>
        </w:rPr>
      </w:pPr>
    </w:p>
    <w:p w:rsidR="00602360" w:rsidRDefault="0067761F">
      <w:pPr>
        <w:pBdr>
          <w:bottom w:val="single" w:sz="12" w:space="1" w:color="00000A"/>
        </w:pBdr>
        <w:tabs>
          <w:tab w:val="left" w:pos="1985"/>
        </w:tabs>
        <w:spacing w:before="62" w:after="62"/>
        <w:jc w:val="both"/>
      </w:pPr>
      <w:r>
        <w:rPr>
          <w:rFonts w:ascii="Arial" w:hAnsi="Arial" w:cs="Arial"/>
          <w:b/>
        </w:rPr>
        <w:t>Agenda Item:</w:t>
      </w:r>
      <w:bookmarkStart w:id="0" w:name="Source"/>
      <w:bookmarkEnd w:id="0"/>
      <w:r>
        <w:rPr>
          <w:rFonts w:ascii="Arial" w:hAnsi="Arial" w:cs="Arial"/>
          <w:b/>
        </w:rPr>
        <w:tab/>
        <w:t>7.4.4</w:t>
      </w:r>
    </w:p>
    <w:p w:rsidR="00602360" w:rsidRDefault="0067761F">
      <w:pPr>
        <w:pBdr>
          <w:bottom w:val="single" w:sz="12" w:space="1" w:color="00000A"/>
        </w:pBdr>
        <w:tabs>
          <w:tab w:val="left" w:pos="1985"/>
        </w:tabs>
        <w:spacing w:before="62" w:after="62"/>
        <w:jc w:val="both"/>
      </w:pPr>
      <w:r>
        <w:rPr>
          <w:rFonts w:ascii="Arial" w:hAnsi="Arial" w:cs="Arial"/>
          <w:b/>
        </w:rPr>
        <w:t xml:space="preserve">Source: </w:t>
      </w:r>
      <w:r>
        <w:rPr>
          <w:rFonts w:ascii="Arial" w:hAnsi="Arial" w:cs="Arial"/>
          <w:b/>
        </w:rPr>
        <w:tab/>
      </w:r>
      <w:r>
        <w:rPr>
          <w:rFonts w:ascii="Arial" w:hAnsi="Arial" w:cs="Arial"/>
          <w:b/>
          <w:lang w:eastAsia="ja-JP"/>
        </w:rPr>
        <w:t>Hughes</w:t>
      </w:r>
    </w:p>
    <w:p w:rsidR="00602360" w:rsidRDefault="0067761F">
      <w:pPr>
        <w:pBdr>
          <w:bottom w:val="single" w:sz="12" w:space="1" w:color="00000A"/>
        </w:pBdr>
        <w:tabs>
          <w:tab w:val="left" w:pos="1985"/>
        </w:tabs>
        <w:spacing w:before="62" w:after="62"/>
        <w:ind w:left="1983" w:hanging="1983"/>
        <w:jc w:val="both"/>
      </w:pPr>
      <w:r>
        <w:rPr>
          <w:rFonts w:ascii="Arial" w:hAnsi="Arial" w:cs="Arial"/>
          <w:b/>
        </w:rPr>
        <w:t xml:space="preserve">Title:                 </w:t>
      </w:r>
      <w:r w:rsidR="009B1DBD">
        <w:rPr>
          <w:rFonts w:ascii="Arial" w:hAnsi="Arial" w:cs="Arial"/>
          <w:b/>
        </w:rPr>
        <w:t xml:space="preserve">  </w:t>
      </w:r>
      <w:r w:rsidR="008D4F64">
        <w:rPr>
          <w:rFonts w:ascii="Arial" w:hAnsi="Arial" w:cs="Arial"/>
          <w:b/>
        </w:rPr>
        <w:t xml:space="preserve"> </w:t>
      </w:r>
      <w:r w:rsidR="009B1DBD">
        <w:rPr>
          <w:rFonts w:ascii="Arial" w:hAnsi="Arial" w:cs="Arial"/>
          <w:b/>
        </w:rPr>
        <w:t xml:space="preserve">  </w:t>
      </w:r>
      <w:r w:rsidR="008D4F64">
        <w:rPr>
          <w:rFonts w:ascii="Arial" w:hAnsi="Arial" w:cs="Arial"/>
          <w:b/>
        </w:rPr>
        <w:t>Overloading Comparison of Synchronous and Asynchronous NOMA</w:t>
      </w:r>
    </w:p>
    <w:p w:rsidR="00602360" w:rsidRDefault="0067761F">
      <w:pPr>
        <w:pBdr>
          <w:bottom w:val="single" w:sz="12" w:space="1" w:color="00000A"/>
        </w:pBdr>
        <w:tabs>
          <w:tab w:val="left" w:pos="1985"/>
        </w:tabs>
        <w:spacing w:before="62" w:after="62"/>
        <w:jc w:val="both"/>
      </w:pPr>
      <w:r>
        <w:rPr>
          <w:rFonts w:ascii="Arial" w:hAnsi="Arial" w:cs="Arial"/>
          <w:b/>
        </w:rPr>
        <w:t>Document for:</w:t>
      </w:r>
      <w:r>
        <w:rPr>
          <w:rFonts w:ascii="Arial" w:hAnsi="Arial" w:cs="Arial"/>
          <w:b/>
        </w:rPr>
        <w:tab/>
      </w:r>
      <w:r>
        <w:rPr>
          <w:rFonts w:ascii="Arial" w:eastAsia="SimSun" w:hAnsi="Arial" w:cs="Arial"/>
          <w:b/>
          <w:lang w:eastAsia="zh-CN"/>
        </w:rPr>
        <w:t xml:space="preserve">Discussion </w:t>
      </w:r>
    </w:p>
    <w:p w:rsidR="00602360" w:rsidRDefault="0067761F">
      <w:pPr>
        <w:pStyle w:val="Heading1"/>
        <w:numPr>
          <w:ilvl w:val="0"/>
          <w:numId w:val="2"/>
        </w:numPr>
        <w:ind w:left="0" w:firstLine="0"/>
      </w:pPr>
      <w:r>
        <w:rPr>
          <w:b/>
          <w:sz w:val="24"/>
          <w:lang w:eastAsia="ko-KR"/>
        </w:rPr>
        <w:t>Introduction</w:t>
      </w:r>
    </w:p>
    <w:p w:rsidR="00602360" w:rsidRPr="0083143D" w:rsidRDefault="0067761F">
      <w:pPr>
        <w:pStyle w:val="BodyText"/>
        <w:spacing w:after="156"/>
        <w:jc w:val="both"/>
        <w:rPr>
          <w:sz w:val="24"/>
          <w:szCs w:val="24"/>
        </w:rPr>
      </w:pPr>
      <w:r w:rsidRPr="0083143D">
        <w:rPr>
          <w:rFonts w:eastAsia="SimSun"/>
          <w:sz w:val="24"/>
          <w:szCs w:val="24"/>
          <w:lang w:eastAsia="zh-CN"/>
        </w:rPr>
        <w:t>In Ran 1 meeting #92 Hughes presented results for grant-free NOMA using a NOMA-optimized rate 1/8 LDPC code which showed significant improvement in spectral efficiency compared with LTE turbo code, motivating the search for NOMA-optimized coding for use with NOMA</w:t>
      </w:r>
      <w:r w:rsidR="00384E21" w:rsidRPr="0083143D">
        <w:rPr>
          <w:rFonts w:eastAsia="SimSun"/>
          <w:sz w:val="24"/>
          <w:szCs w:val="24"/>
          <w:lang w:eastAsia="zh-CN"/>
        </w:rPr>
        <w:t xml:space="preserve"> [1]</w:t>
      </w:r>
      <w:r w:rsidR="00FC5516">
        <w:rPr>
          <w:rFonts w:eastAsia="SimSun"/>
          <w:sz w:val="24"/>
          <w:szCs w:val="24"/>
          <w:lang w:eastAsia="zh-CN"/>
        </w:rPr>
        <w:t>.</w:t>
      </w:r>
      <w:r w:rsidR="00CE2023" w:rsidRPr="00CE2023">
        <w:rPr>
          <w:rFonts w:eastAsia="SimSun"/>
          <w:sz w:val="24"/>
          <w:szCs w:val="24"/>
          <w:lang w:eastAsia="zh-CN"/>
        </w:rPr>
        <w:t xml:space="preserve"> </w:t>
      </w:r>
      <w:r w:rsidR="00CE2023">
        <w:rPr>
          <w:rFonts w:eastAsia="SimSun"/>
          <w:sz w:val="24"/>
          <w:szCs w:val="24"/>
          <w:lang w:eastAsia="zh-CN"/>
        </w:rPr>
        <w:t>In RAN1 meeting #92bis, we presented</w:t>
      </w:r>
      <w:r w:rsidR="00CE2023" w:rsidRPr="005236C3">
        <w:rPr>
          <w:rFonts w:ascii="Arial" w:hAnsi="Arial" w:cs="Arial"/>
          <w:b/>
        </w:rPr>
        <w:t xml:space="preserve"> </w:t>
      </w:r>
      <w:r w:rsidR="00CE2023">
        <w:rPr>
          <w:rFonts w:ascii="Arial" w:hAnsi="Arial" w:cs="Arial"/>
          <w:b/>
        </w:rPr>
        <w:t xml:space="preserve">our proposed ACMA with rate 1/8 NR LDPC codes [2]. </w:t>
      </w:r>
      <w:r w:rsidR="00FC5516">
        <w:rPr>
          <w:rFonts w:eastAsia="SimSun"/>
          <w:sz w:val="24"/>
          <w:szCs w:val="24"/>
          <w:lang w:eastAsia="zh-CN"/>
        </w:rPr>
        <w:t xml:space="preserve">  Here we present simulation results that compare the performance of synchronous and asynchronous coded multiple access schemes.</w:t>
      </w:r>
    </w:p>
    <w:p w:rsidR="00602360" w:rsidRDefault="0067761F">
      <w:pPr>
        <w:pStyle w:val="Heading1"/>
        <w:numPr>
          <w:ilvl w:val="0"/>
          <w:numId w:val="2"/>
        </w:numPr>
        <w:spacing w:before="156" w:after="156"/>
        <w:ind w:left="432" w:hanging="432"/>
        <w:jc w:val="both"/>
      </w:pPr>
      <w:r>
        <w:rPr>
          <w:rFonts w:eastAsia="SimSun"/>
          <w:b/>
          <w:sz w:val="24"/>
          <w:lang w:eastAsia="zh-CN"/>
        </w:rPr>
        <w:t>Design Description</w:t>
      </w:r>
    </w:p>
    <w:p w:rsidR="00494CBF" w:rsidRDefault="0067761F" w:rsidP="0084176A">
      <w:pPr>
        <w:pStyle w:val="BodyText"/>
        <w:rPr>
          <w:sz w:val="24"/>
          <w:szCs w:val="24"/>
        </w:rPr>
      </w:pPr>
      <w:r w:rsidRPr="0083143D">
        <w:rPr>
          <w:sz w:val="24"/>
          <w:szCs w:val="24"/>
        </w:rPr>
        <w:t xml:space="preserve">Figure 1 shows a block diagram of the </w:t>
      </w:r>
      <w:r w:rsidR="00A16D1A" w:rsidRPr="0083143D">
        <w:rPr>
          <w:sz w:val="24"/>
          <w:szCs w:val="24"/>
        </w:rPr>
        <w:t>Asynchronous Coded Multiple Access (</w:t>
      </w:r>
      <w:r w:rsidRPr="0083143D">
        <w:rPr>
          <w:sz w:val="24"/>
          <w:szCs w:val="24"/>
        </w:rPr>
        <w:t>ACMA</w:t>
      </w:r>
      <w:r w:rsidR="00A16D1A" w:rsidRPr="0083143D">
        <w:rPr>
          <w:sz w:val="24"/>
          <w:szCs w:val="24"/>
        </w:rPr>
        <w:t>)</w:t>
      </w:r>
      <w:r w:rsidRPr="0083143D">
        <w:rPr>
          <w:sz w:val="24"/>
          <w:szCs w:val="24"/>
        </w:rPr>
        <w:t xml:space="preserve"> transmitter and receiver.  </w:t>
      </w:r>
      <w:r w:rsidR="0084176A" w:rsidRPr="0083143D">
        <w:rPr>
          <w:sz w:val="24"/>
          <w:szCs w:val="24"/>
        </w:rPr>
        <w:t xml:space="preserve">By asynchronous, we mean that code blocks of different users are not aligned, and timing advance between different users can be arbitrary. This not only allows a truly grant-free access to UEs, </w:t>
      </w:r>
      <w:r w:rsidR="00384E21" w:rsidRPr="0083143D">
        <w:rPr>
          <w:sz w:val="24"/>
          <w:szCs w:val="24"/>
        </w:rPr>
        <w:t xml:space="preserve">which is </w:t>
      </w:r>
      <w:r w:rsidR="0084176A" w:rsidRPr="0083143D">
        <w:rPr>
          <w:sz w:val="24"/>
          <w:szCs w:val="24"/>
        </w:rPr>
        <w:t xml:space="preserve">an attractive feature for mMTC applications, but </w:t>
      </w:r>
      <w:r w:rsidR="00384E21" w:rsidRPr="0083143D">
        <w:rPr>
          <w:sz w:val="24"/>
          <w:szCs w:val="24"/>
        </w:rPr>
        <w:t xml:space="preserve">it </w:t>
      </w:r>
      <w:r w:rsidR="0084176A" w:rsidRPr="0083143D">
        <w:rPr>
          <w:sz w:val="24"/>
          <w:szCs w:val="24"/>
        </w:rPr>
        <w:t xml:space="preserve">also </w:t>
      </w:r>
      <w:r w:rsidR="00FC5516">
        <w:rPr>
          <w:sz w:val="24"/>
          <w:szCs w:val="24"/>
        </w:rPr>
        <w:t xml:space="preserve">significantly </w:t>
      </w:r>
      <w:r w:rsidR="0084176A" w:rsidRPr="0083143D">
        <w:rPr>
          <w:sz w:val="24"/>
          <w:szCs w:val="24"/>
        </w:rPr>
        <w:t>improves the total loading</w:t>
      </w:r>
      <w:r w:rsidR="00FC5516">
        <w:rPr>
          <w:sz w:val="24"/>
          <w:szCs w:val="24"/>
        </w:rPr>
        <w:t xml:space="preserve"> capability with respect to synchronous multi user transmission as we show in the following simulation results</w:t>
      </w:r>
      <w:r w:rsidR="0084176A" w:rsidRPr="0083143D">
        <w:rPr>
          <w:sz w:val="24"/>
          <w:szCs w:val="24"/>
        </w:rPr>
        <w:t xml:space="preserve">.  </w:t>
      </w:r>
      <w:r w:rsidR="00494CBF">
        <w:rPr>
          <w:sz w:val="24"/>
          <w:szCs w:val="24"/>
        </w:rPr>
        <w:t>Intuitively, the performance gain of asynchronous transmission stems from the fact that with asynchronous transmission multi user interference is not as “concentrated” as in the case of synchronous transmission where the user code block blocks are exactly on top of each other. As a result, asynchronous transmission leads to pockets of time instances with less interference. Better user signal estimation at those time instances then help the estimation at ot</w:t>
      </w:r>
      <w:r w:rsidR="008D4F64">
        <w:rPr>
          <w:sz w:val="24"/>
          <w:szCs w:val="24"/>
        </w:rPr>
        <w:t>her parts of the code block which suffer from</w:t>
      </w:r>
      <w:r w:rsidR="00494CBF">
        <w:rPr>
          <w:sz w:val="24"/>
          <w:szCs w:val="24"/>
        </w:rPr>
        <w:t xml:space="preserve"> heavier multi user interference through the FEC decoder.</w:t>
      </w:r>
    </w:p>
    <w:p w:rsidR="00602360" w:rsidRPr="0083143D" w:rsidRDefault="00494CBF" w:rsidP="0084176A">
      <w:pPr>
        <w:pStyle w:val="BodyText"/>
        <w:rPr>
          <w:sz w:val="24"/>
          <w:szCs w:val="24"/>
        </w:rPr>
      </w:pPr>
      <w:r>
        <w:rPr>
          <w:sz w:val="24"/>
          <w:szCs w:val="24"/>
        </w:rPr>
        <w:t xml:space="preserve"> </w:t>
      </w:r>
      <w:r w:rsidR="0084176A" w:rsidRPr="0083143D">
        <w:rPr>
          <w:sz w:val="24"/>
          <w:szCs w:val="24"/>
        </w:rPr>
        <w:t>As shown in Figure 1, ACMA employs low rate coding for each user followed by user-specific scrambler</w:t>
      </w:r>
      <w:r w:rsidR="00345FA7" w:rsidRPr="0083143D">
        <w:rPr>
          <w:sz w:val="24"/>
          <w:szCs w:val="24"/>
        </w:rPr>
        <w:t>s. The receiver employs simple ESE mul</w:t>
      </w:r>
      <w:r w:rsidR="00384E21" w:rsidRPr="0083143D">
        <w:rPr>
          <w:sz w:val="24"/>
          <w:szCs w:val="24"/>
        </w:rPr>
        <w:t>ti-user detector iteratively exchanging soft information</w:t>
      </w:r>
      <w:r w:rsidR="00345FA7" w:rsidRPr="0083143D">
        <w:rPr>
          <w:sz w:val="24"/>
          <w:szCs w:val="24"/>
        </w:rPr>
        <w:t xml:space="preserve"> with SISO FEC decoders.</w:t>
      </w:r>
      <w:r w:rsidR="00FC5516">
        <w:rPr>
          <w:sz w:val="24"/>
          <w:szCs w:val="24"/>
        </w:rPr>
        <w:t xml:space="preserve"> In the next section, we show simulation results </w:t>
      </w:r>
      <w:r w:rsidR="0024034E">
        <w:rPr>
          <w:sz w:val="24"/>
          <w:szCs w:val="24"/>
        </w:rPr>
        <w:t xml:space="preserve">comparing synchronous and asynchronous transmission. </w:t>
      </w:r>
      <w:r w:rsidR="00FC5516">
        <w:rPr>
          <w:sz w:val="24"/>
          <w:szCs w:val="24"/>
        </w:rPr>
        <w:t>For the asynchronous case</w:t>
      </w:r>
      <w:r w:rsidR="00384E21" w:rsidRPr="0083143D">
        <w:rPr>
          <w:sz w:val="24"/>
          <w:szCs w:val="24"/>
        </w:rPr>
        <w:t xml:space="preserve"> </w:t>
      </w:r>
      <w:r w:rsidR="0024034E">
        <w:rPr>
          <w:sz w:val="24"/>
          <w:szCs w:val="24"/>
        </w:rPr>
        <w:t xml:space="preserve">since </w:t>
      </w:r>
      <w:r w:rsidR="00384E21" w:rsidRPr="0083143D">
        <w:rPr>
          <w:sz w:val="24"/>
          <w:szCs w:val="24"/>
        </w:rPr>
        <w:t>the user code blocks are not aligned, a sliding window receiver is employed.</w:t>
      </w:r>
    </w:p>
    <w:p w:rsidR="00602360" w:rsidRDefault="0067761F">
      <w:pPr>
        <w:pStyle w:val="BodyText"/>
        <w:keepNext/>
      </w:pPr>
      <w:r>
        <w:rPr>
          <w:noProof/>
        </w:rPr>
        <w:drawing>
          <wp:inline distT="0" distB="0" distL="0" distR="0">
            <wp:extent cx="6120130" cy="111823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bwMode="auto">
                    <a:xfrm>
                      <a:off x="0" y="0"/>
                      <a:ext cx="6120130" cy="1118235"/>
                    </a:xfrm>
                    <a:prstGeom prst="rect">
                      <a:avLst/>
                    </a:prstGeom>
                  </pic:spPr>
                </pic:pic>
              </a:graphicData>
            </a:graphic>
          </wp:inline>
        </w:drawing>
      </w:r>
    </w:p>
    <w:p w:rsidR="00602360" w:rsidRPr="0083143D" w:rsidRDefault="0067761F">
      <w:pPr>
        <w:pStyle w:val="Caption"/>
        <w:rPr>
          <w:b/>
          <w:sz w:val="24"/>
          <w:szCs w:val="24"/>
        </w:rPr>
      </w:pPr>
      <w:r w:rsidRPr="0083143D">
        <w:rPr>
          <w:b/>
          <w:sz w:val="24"/>
          <w:szCs w:val="24"/>
        </w:rPr>
        <w:t xml:space="preserve">Figure </w:t>
      </w:r>
      <w:r w:rsidRPr="0083143D">
        <w:rPr>
          <w:b/>
          <w:sz w:val="24"/>
          <w:szCs w:val="24"/>
        </w:rPr>
        <w:fldChar w:fldCharType="begin"/>
      </w:r>
      <w:r w:rsidRPr="0083143D">
        <w:rPr>
          <w:b/>
          <w:sz w:val="24"/>
          <w:szCs w:val="24"/>
        </w:rPr>
        <w:instrText>SEQ Figure \* ARABIC</w:instrText>
      </w:r>
      <w:r w:rsidRPr="0083143D">
        <w:rPr>
          <w:b/>
          <w:sz w:val="24"/>
          <w:szCs w:val="24"/>
        </w:rPr>
        <w:fldChar w:fldCharType="separate"/>
      </w:r>
      <w:r w:rsidRPr="0083143D">
        <w:rPr>
          <w:b/>
          <w:sz w:val="24"/>
          <w:szCs w:val="24"/>
        </w:rPr>
        <w:t>1</w:t>
      </w:r>
      <w:r w:rsidRPr="0083143D">
        <w:rPr>
          <w:b/>
          <w:sz w:val="24"/>
          <w:szCs w:val="24"/>
        </w:rPr>
        <w:fldChar w:fldCharType="end"/>
      </w:r>
      <w:r w:rsidRPr="0083143D">
        <w:rPr>
          <w:b/>
          <w:sz w:val="24"/>
          <w:szCs w:val="24"/>
        </w:rPr>
        <w:t>: ACMA-OFDM Block Diagram</w:t>
      </w:r>
    </w:p>
    <w:p w:rsidR="00602360" w:rsidRPr="0083143D" w:rsidRDefault="00384E21">
      <w:pPr>
        <w:pStyle w:val="BodyText"/>
        <w:rPr>
          <w:sz w:val="24"/>
          <w:szCs w:val="24"/>
        </w:rPr>
      </w:pPr>
      <w:r w:rsidRPr="0083143D">
        <w:rPr>
          <w:sz w:val="24"/>
          <w:szCs w:val="24"/>
        </w:rPr>
        <w:t>The simulation parameters are summarized in Table 1.</w:t>
      </w:r>
      <w:r w:rsidR="006C595B" w:rsidRPr="0083143D">
        <w:rPr>
          <w:sz w:val="24"/>
          <w:szCs w:val="24"/>
        </w:rPr>
        <w:t xml:space="preserve"> For each simulation run, the number </w:t>
      </w:r>
      <w:r w:rsidR="00A83635">
        <w:rPr>
          <w:sz w:val="24"/>
          <w:szCs w:val="24"/>
        </w:rPr>
        <w:t xml:space="preserve">of </w:t>
      </w:r>
      <w:r w:rsidR="006C595B" w:rsidRPr="0083143D">
        <w:rPr>
          <w:sz w:val="24"/>
          <w:szCs w:val="24"/>
        </w:rPr>
        <w:t>input and output bits for the LDPC encoder is made clear in the definition of the effective code rate</w:t>
      </w:r>
      <w:r w:rsidR="0083143D" w:rsidRPr="0083143D">
        <w:rPr>
          <w:sz w:val="24"/>
          <w:szCs w:val="24"/>
        </w:rPr>
        <w:t xml:space="preserve"> marked on the figures</w:t>
      </w:r>
      <w:r w:rsidR="006C595B" w:rsidRPr="0083143D">
        <w:rPr>
          <w:sz w:val="24"/>
          <w:szCs w:val="24"/>
        </w:rPr>
        <w:t xml:space="preserve">. </w:t>
      </w:r>
      <w:r w:rsidRPr="0083143D">
        <w:rPr>
          <w:sz w:val="24"/>
          <w:szCs w:val="24"/>
        </w:rPr>
        <w:t xml:space="preserve"> </w:t>
      </w:r>
    </w:p>
    <w:p w:rsidR="00602360" w:rsidRDefault="00602360">
      <w:pPr>
        <w:spacing w:before="3117" w:after="156"/>
        <w:ind w:left="432" w:hanging="432"/>
        <w:jc w:val="both"/>
        <w:rPr>
          <w:rFonts w:eastAsia="SimSun"/>
          <w:b/>
          <w:lang w:eastAsia="zh-CN"/>
        </w:rPr>
      </w:pPr>
    </w:p>
    <w:p w:rsidR="00602360" w:rsidRPr="0083143D" w:rsidRDefault="00602360">
      <w:pPr>
        <w:rPr>
          <w:rFonts w:eastAsia="SimSun"/>
          <w:lang w:eastAsia="zh-CN"/>
        </w:rPr>
      </w:pPr>
    </w:p>
    <w:p w:rsidR="00602360" w:rsidRPr="0083143D" w:rsidRDefault="0067761F">
      <w:pPr>
        <w:jc w:val="center"/>
      </w:pPr>
      <w:r w:rsidRPr="0083143D">
        <w:rPr>
          <w:lang w:eastAsia="zh-CN"/>
        </w:rPr>
        <w:t>Table 1. Common Test Conditions</w:t>
      </w:r>
    </w:p>
    <w:tbl>
      <w:tblPr>
        <w:tblW w:w="9638" w:type="dxa"/>
        <w:tblBorders>
          <w:top w:val="single" w:sz="2" w:space="0" w:color="000001"/>
          <w:left w:val="single" w:sz="2" w:space="0" w:color="000001"/>
          <w:bottom w:val="single" w:sz="2" w:space="0" w:color="000001"/>
          <w:insideH w:val="single" w:sz="2" w:space="0" w:color="000001"/>
        </w:tblBorders>
        <w:tblCellMar>
          <w:top w:w="55" w:type="dxa"/>
          <w:left w:w="21" w:type="dxa"/>
          <w:bottom w:w="55" w:type="dxa"/>
          <w:right w:w="55" w:type="dxa"/>
        </w:tblCellMar>
        <w:tblLook w:val="04A0" w:firstRow="1" w:lastRow="0" w:firstColumn="1" w:lastColumn="0" w:noHBand="0" w:noVBand="1"/>
      </w:tblPr>
      <w:tblGrid>
        <w:gridCol w:w="4820"/>
        <w:gridCol w:w="4818"/>
      </w:tblGrid>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Channel</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TDLA</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RMS Delay Spread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30ns</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Freq</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2GHz</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Speed</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3km/hr</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C04067">
            <w:pPr>
              <w:pStyle w:val="TableContents"/>
            </w:pPr>
            <w:r w:rsidRPr="0083143D">
              <w:t>Number of Resource Blocks</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C04067">
            <w:pPr>
              <w:pStyle w:val="TableContents"/>
            </w:pPr>
            <w:r w:rsidRPr="0083143D">
              <w:t>6</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Information Block Size</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24034E">
            <w:pPr>
              <w:pStyle w:val="TableContents"/>
            </w:pPr>
            <w:r>
              <w:t>10 byte +CRC, 20 byte</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Modulation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QPSK</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Antenna</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1 Tx, 2 Rx</w:t>
            </w:r>
          </w:p>
        </w:tc>
      </w:tr>
      <w:tr w:rsidR="00602360"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02360" w:rsidRPr="0083143D" w:rsidRDefault="0067761F">
            <w:pPr>
              <w:pStyle w:val="TableContents"/>
            </w:pPr>
            <w:r w:rsidRPr="0083143D">
              <w:t>Channel State Estimation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02360" w:rsidRPr="0083143D" w:rsidRDefault="0067761F">
            <w:pPr>
              <w:pStyle w:val="TableContents"/>
            </w:pPr>
            <w:r w:rsidRPr="0083143D">
              <w:t>Perfect</w:t>
            </w:r>
          </w:p>
        </w:tc>
      </w:tr>
      <w:tr w:rsidR="00697B4B" w:rsidRPr="0083143D" w:rsidTr="00C04067">
        <w:tc>
          <w:tcPr>
            <w:tcW w:w="4820" w:type="dxa"/>
            <w:tcBorders>
              <w:top w:val="single" w:sz="2" w:space="0" w:color="000001"/>
              <w:left w:val="single" w:sz="2" w:space="0" w:color="000001"/>
              <w:bottom w:val="single" w:sz="2" w:space="0" w:color="000001"/>
            </w:tcBorders>
            <w:shd w:val="clear" w:color="auto" w:fill="auto"/>
            <w:tcMar>
              <w:left w:w="21" w:type="dxa"/>
            </w:tcMar>
          </w:tcPr>
          <w:p w:rsidR="00697B4B" w:rsidRPr="0083143D" w:rsidRDefault="00697B4B">
            <w:pPr>
              <w:pStyle w:val="TableContents"/>
            </w:pPr>
            <w:r>
              <w:t>User Detection</w:t>
            </w:r>
          </w:p>
        </w:tc>
        <w:tc>
          <w:tcPr>
            <w:tcW w:w="4818" w:type="dxa"/>
            <w:tcBorders>
              <w:top w:val="single" w:sz="2" w:space="0" w:color="000001"/>
              <w:left w:val="single" w:sz="2" w:space="0" w:color="000001"/>
              <w:bottom w:val="single" w:sz="2" w:space="0" w:color="000001"/>
              <w:right w:val="single" w:sz="2" w:space="0" w:color="000001"/>
            </w:tcBorders>
            <w:shd w:val="clear" w:color="auto" w:fill="auto"/>
            <w:tcMar>
              <w:left w:w="21" w:type="dxa"/>
            </w:tcMar>
          </w:tcPr>
          <w:p w:rsidR="00697B4B" w:rsidRPr="0083143D" w:rsidRDefault="00697B4B">
            <w:pPr>
              <w:pStyle w:val="TableContents"/>
            </w:pPr>
            <w:r w:rsidRPr="0083143D">
              <w:t>Perfect</w:t>
            </w:r>
          </w:p>
        </w:tc>
      </w:tr>
    </w:tbl>
    <w:p w:rsidR="000C3592" w:rsidRDefault="000C3592"/>
    <w:p w:rsidR="00F67F06" w:rsidRDefault="00F67F06"/>
    <w:p w:rsidR="00F67F06" w:rsidRDefault="00F67F06"/>
    <w:p w:rsidR="00B055B4" w:rsidRDefault="00B055B4" w:rsidP="00B055B4">
      <w:pPr>
        <w:pStyle w:val="Heading1"/>
        <w:numPr>
          <w:ilvl w:val="0"/>
          <w:numId w:val="2"/>
        </w:numPr>
        <w:spacing w:before="156" w:after="156"/>
        <w:ind w:left="432" w:hanging="432"/>
        <w:jc w:val="both"/>
        <w:rPr>
          <w:rFonts w:eastAsia="SimSun"/>
          <w:b/>
          <w:sz w:val="24"/>
          <w:lang w:eastAsia="zh-CN"/>
        </w:rPr>
      </w:pPr>
      <w:r>
        <w:rPr>
          <w:rFonts w:eastAsia="SimSun"/>
          <w:b/>
          <w:sz w:val="24"/>
          <w:lang w:eastAsia="zh-CN"/>
        </w:rPr>
        <w:lastRenderedPageBreak/>
        <w:t>Comparison of Synchronous and Asynchronous Transmission</w:t>
      </w:r>
    </w:p>
    <w:p w:rsidR="00B055B4" w:rsidRDefault="00F67F06" w:rsidP="00B055B4">
      <w:pPr>
        <w:rPr>
          <w:lang w:eastAsia="zh-CN"/>
        </w:rPr>
      </w:pPr>
      <w:r>
        <w:rPr>
          <w:noProof/>
        </w:rPr>
        <w:drawing>
          <wp:inline distT="0" distB="0" distL="0" distR="0" wp14:anchorId="7FD0524F" wp14:editId="75F29882">
            <wp:extent cx="5067300" cy="3792249"/>
            <wp:effectExtent l="0" t="0" r="0" b="0"/>
            <wp:docPr id="8" name="Picture 8" descr="C:\Users\meroz\AppData\Local\Microsoft\Windows\Temporary Internet Files\Content.Word\everything_esno.pub-2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eroz\AppData\Local\Microsoft\Windows\Temporary Internet Files\Content.Word\everything_esno.pub-28.em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0861" cy="3802398"/>
                    </a:xfrm>
                    <a:prstGeom prst="rect">
                      <a:avLst/>
                    </a:prstGeom>
                    <a:noFill/>
                    <a:ln>
                      <a:noFill/>
                    </a:ln>
                  </pic:spPr>
                </pic:pic>
              </a:graphicData>
            </a:graphic>
          </wp:inline>
        </w:drawing>
      </w:r>
    </w:p>
    <w:p w:rsidR="00B055B4" w:rsidRDefault="00B055B4" w:rsidP="00B055B4">
      <w:pPr>
        <w:jc w:val="center"/>
        <w:rPr>
          <w:b/>
        </w:rPr>
      </w:pPr>
      <w:r w:rsidRPr="006C595B">
        <w:rPr>
          <w:b/>
        </w:rPr>
        <w:t xml:space="preserve">Figure </w:t>
      </w:r>
      <w:r>
        <w:rPr>
          <w:b/>
        </w:rPr>
        <w:t>2: Synchronous, TDLA, R=1/8, 20 byte, Perfect CSI, Unequal Power (+/- 2dB)</w:t>
      </w:r>
    </w:p>
    <w:p w:rsidR="00B055B4" w:rsidRDefault="00F67F06" w:rsidP="00B055B4">
      <w:pPr>
        <w:jc w:val="center"/>
        <w:rPr>
          <w:sz w:val="20"/>
          <w:szCs w:val="20"/>
          <w:lang w:eastAsia="zh-CN"/>
        </w:rPr>
      </w:pPr>
      <w:r>
        <w:rPr>
          <w:noProof/>
        </w:rPr>
        <w:drawing>
          <wp:inline distT="0" distB="0" distL="0" distR="0" wp14:anchorId="20EA0B3E" wp14:editId="4DBDFCEC">
            <wp:extent cx="5231023" cy="3914775"/>
            <wp:effectExtent l="0" t="0" r="8255" b="0"/>
            <wp:docPr id="7" name="Picture 7" descr="C:\Users\meroz\AppData\Local\Microsoft\Windows\Temporary Internet Files\Content.Word\everything_esno.pub-25.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eroz\AppData\Local\Microsoft\Windows\Temporary Internet Files\Content.Word\everything_esno.pub-25.e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7229" cy="3919419"/>
                    </a:xfrm>
                    <a:prstGeom prst="rect">
                      <a:avLst/>
                    </a:prstGeom>
                    <a:noFill/>
                    <a:ln>
                      <a:noFill/>
                    </a:ln>
                  </pic:spPr>
                </pic:pic>
              </a:graphicData>
            </a:graphic>
          </wp:inline>
        </w:drawing>
      </w:r>
    </w:p>
    <w:p w:rsidR="00B055B4" w:rsidRDefault="00B055B4" w:rsidP="00B055B4">
      <w:pPr>
        <w:jc w:val="center"/>
        <w:rPr>
          <w:b/>
        </w:rPr>
      </w:pPr>
      <w:r w:rsidRPr="006C595B">
        <w:rPr>
          <w:b/>
        </w:rPr>
        <w:t xml:space="preserve">Figure </w:t>
      </w:r>
      <w:r>
        <w:rPr>
          <w:b/>
        </w:rPr>
        <w:t>3: Asynchronous, TDLA, R=1/8, 20 byte, Perfect CSI, Unequal Power (+/- 2dB)</w:t>
      </w:r>
    </w:p>
    <w:p w:rsidR="00B055B4" w:rsidRDefault="00F67F06" w:rsidP="00B055B4">
      <w:pPr>
        <w:jc w:val="center"/>
        <w:rPr>
          <w:b/>
        </w:rPr>
      </w:pPr>
      <w:r>
        <w:rPr>
          <w:noProof/>
        </w:rPr>
        <w:lastRenderedPageBreak/>
        <w:drawing>
          <wp:inline distT="0" distB="0" distL="0" distR="0" wp14:anchorId="4C3EDC66" wp14:editId="229A0468">
            <wp:extent cx="5476875" cy="4098765"/>
            <wp:effectExtent l="0" t="0" r="0" b="0"/>
            <wp:docPr id="4" name="Picture 4" descr="C:\Users\meroz\AppData\Local\Microsoft\Windows\Temporary Internet Files\Content.Word\everything_esno.pub-3.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roz\AppData\Local\Microsoft\Windows\Temporary Internet Files\Content.Word\everything_esno.pub-3.e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2469" cy="4102951"/>
                    </a:xfrm>
                    <a:prstGeom prst="rect">
                      <a:avLst/>
                    </a:prstGeom>
                    <a:noFill/>
                    <a:ln>
                      <a:noFill/>
                    </a:ln>
                  </pic:spPr>
                </pic:pic>
              </a:graphicData>
            </a:graphic>
          </wp:inline>
        </w:drawing>
      </w:r>
    </w:p>
    <w:p w:rsidR="00B055B4" w:rsidRDefault="00B055B4" w:rsidP="00B055B4">
      <w:pPr>
        <w:jc w:val="center"/>
        <w:rPr>
          <w:b/>
        </w:rPr>
      </w:pPr>
      <w:r w:rsidRPr="006C595B">
        <w:rPr>
          <w:b/>
        </w:rPr>
        <w:t xml:space="preserve">Figure </w:t>
      </w:r>
      <w:r>
        <w:rPr>
          <w:b/>
        </w:rPr>
        <w:t>4: Synchronous, TDLA, R=96/1728, 10 byte+CRC, Perf</w:t>
      </w:r>
      <w:r w:rsidR="000542B6">
        <w:rPr>
          <w:b/>
        </w:rPr>
        <w:t>ect CSI, Equal Power</w:t>
      </w:r>
    </w:p>
    <w:p w:rsidR="00B055B4" w:rsidRDefault="00F67F06" w:rsidP="00B055B4">
      <w:pPr>
        <w:jc w:val="center"/>
        <w:rPr>
          <w:sz w:val="20"/>
          <w:szCs w:val="20"/>
          <w:lang w:eastAsia="zh-CN"/>
        </w:rPr>
      </w:pPr>
      <w:r>
        <w:rPr>
          <w:noProof/>
        </w:rPr>
        <w:drawing>
          <wp:inline distT="0" distB="0" distL="0" distR="0" wp14:anchorId="13D591B0" wp14:editId="0342D300">
            <wp:extent cx="5867400" cy="4391025"/>
            <wp:effectExtent l="0" t="0" r="0" b="9525"/>
            <wp:docPr id="5" name="Picture 5" descr="C:\Users\meroz\AppData\Local\Microsoft\Windows\Temporary Internet Files\Content.Word\everything_esno.pub-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oz\AppData\Local\Microsoft\Windows\Temporary Internet Files\Content.Word\everything_esno.pub-1.em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0" cy="4391025"/>
                    </a:xfrm>
                    <a:prstGeom prst="rect">
                      <a:avLst/>
                    </a:prstGeom>
                    <a:noFill/>
                    <a:ln>
                      <a:noFill/>
                    </a:ln>
                  </pic:spPr>
                </pic:pic>
              </a:graphicData>
            </a:graphic>
          </wp:inline>
        </w:drawing>
      </w:r>
    </w:p>
    <w:p w:rsidR="00B055B4" w:rsidRPr="008D4F64" w:rsidRDefault="00494CBF" w:rsidP="008D4F64">
      <w:pPr>
        <w:jc w:val="center"/>
        <w:rPr>
          <w:b/>
        </w:rPr>
      </w:pPr>
      <w:r w:rsidRPr="006C595B">
        <w:rPr>
          <w:b/>
        </w:rPr>
        <w:t xml:space="preserve">Figure </w:t>
      </w:r>
      <w:r>
        <w:rPr>
          <w:b/>
        </w:rPr>
        <w:t>5: Asynchronous, TDLA, R=96/1728, 10 byte+CRC, Perf</w:t>
      </w:r>
      <w:r w:rsidR="000542B6">
        <w:rPr>
          <w:b/>
        </w:rPr>
        <w:t>ect CSI, Equal Power</w:t>
      </w:r>
    </w:p>
    <w:p w:rsidR="00F67F06" w:rsidRDefault="00F67F06" w:rsidP="00F67F06">
      <w:pPr>
        <w:jc w:val="center"/>
        <w:rPr>
          <w:b/>
        </w:rPr>
      </w:pPr>
      <w:r>
        <w:rPr>
          <w:noProof/>
        </w:rPr>
        <w:lastRenderedPageBreak/>
        <w:drawing>
          <wp:inline distT="0" distB="0" distL="0" distR="0" wp14:anchorId="46C1270B" wp14:editId="7B03BC5D">
            <wp:extent cx="5400671" cy="4041736"/>
            <wp:effectExtent l="0" t="0" r="0" b="0"/>
            <wp:docPr id="6" name="Picture 6" descr="C:\Users\meroz\AppData\Local\Microsoft\Windows\Temporary Internet Files\Content.Word\everything_esno.pub-9.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eroz\AppData\Local\Microsoft\Windows\Temporary Internet Files\Content.Word\everything_esno.pub-9.e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6602" cy="4053659"/>
                    </a:xfrm>
                    <a:prstGeom prst="rect">
                      <a:avLst/>
                    </a:prstGeom>
                    <a:noFill/>
                    <a:ln>
                      <a:noFill/>
                    </a:ln>
                  </pic:spPr>
                </pic:pic>
              </a:graphicData>
            </a:graphic>
          </wp:inline>
        </w:drawing>
      </w:r>
    </w:p>
    <w:p w:rsidR="00F67F06" w:rsidRDefault="00F67F06" w:rsidP="00F67F06">
      <w:pPr>
        <w:jc w:val="center"/>
        <w:rPr>
          <w:b/>
        </w:rPr>
      </w:pPr>
      <w:r w:rsidRPr="006C595B">
        <w:rPr>
          <w:b/>
        </w:rPr>
        <w:t xml:space="preserve">Figure </w:t>
      </w:r>
      <w:r>
        <w:rPr>
          <w:b/>
        </w:rPr>
        <w:t>6: Synchronous, TDLA, R=96/1728, 10 byte+CRC, Perfect CSI, Unequal Power (+/- 3dB)</w:t>
      </w:r>
    </w:p>
    <w:p w:rsidR="00F67F06" w:rsidRDefault="00F67F06" w:rsidP="00F67F06">
      <w:pPr>
        <w:jc w:val="center"/>
        <w:rPr>
          <w:b/>
        </w:rPr>
      </w:pPr>
      <w:r>
        <w:rPr>
          <w:noProof/>
        </w:rPr>
        <w:drawing>
          <wp:inline distT="0" distB="0" distL="0" distR="0" wp14:anchorId="6CD3BDC0" wp14:editId="12236D4F">
            <wp:extent cx="5286375" cy="3956199"/>
            <wp:effectExtent l="0" t="0" r="0" b="6350"/>
            <wp:docPr id="9" name="Picture 9" descr="C:\Users\meroz\AppData\Local\Microsoft\Windows\Temporary Internet Files\Content.Word\everything_esno.pub-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eroz\AppData\Local\Microsoft\Windows\Temporary Internet Files\Content.Word\everything_esno.pub-8.em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04905" cy="3970067"/>
                    </a:xfrm>
                    <a:prstGeom prst="rect">
                      <a:avLst/>
                    </a:prstGeom>
                    <a:noFill/>
                    <a:ln>
                      <a:noFill/>
                    </a:ln>
                  </pic:spPr>
                </pic:pic>
              </a:graphicData>
            </a:graphic>
          </wp:inline>
        </w:drawing>
      </w:r>
    </w:p>
    <w:p w:rsidR="00F67F06" w:rsidRDefault="00F67F06" w:rsidP="00F67F06">
      <w:pPr>
        <w:jc w:val="center"/>
        <w:rPr>
          <w:b/>
        </w:rPr>
      </w:pPr>
      <w:r w:rsidRPr="006C595B">
        <w:rPr>
          <w:b/>
        </w:rPr>
        <w:t xml:space="preserve">Figure </w:t>
      </w:r>
      <w:r>
        <w:rPr>
          <w:b/>
        </w:rPr>
        <w:t>7: Asynchronous, TDLA, R=96/1728, 10 byte+CRC, Perfect CSI, Unequal Power (+/- 3dB)</w:t>
      </w:r>
    </w:p>
    <w:p w:rsidR="00F67F06" w:rsidRPr="00F67F06" w:rsidRDefault="00F67F06" w:rsidP="00F67F06">
      <w:r>
        <w:lastRenderedPageBreak/>
        <w:t xml:space="preserve">Comparing </w:t>
      </w:r>
      <w:r w:rsidR="005F5ADF">
        <w:t xml:space="preserve">Figures 2 and 3 for the case of 20 byte TBS, we observe that asynchronous transmission increases overloading capability roughly by a factor 3. Comparing Figures 4 and 5 (equal power), and figures 6 and 7 (unequal power) for the case of 10 byte TBS, we observe that asynchronous transmission increases overloading capability roughly by a factor 2. </w:t>
      </w:r>
    </w:p>
    <w:p w:rsidR="00B055B4" w:rsidRDefault="00B055B4"/>
    <w:p w:rsidR="00602360" w:rsidRDefault="0067761F" w:rsidP="00C1313B">
      <w:pPr>
        <w:pStyle w:val="Heading1"/>
        <w:numPr>
          <w:ilvl w:val="0"/>
          <w:numId w:val="2"/>
        </w:numPr>
        <w:spacing w:before="156" w:after="156"/>
        <w:jc w:val="both"/>
        <w:rPr>
          <w:sz w:val="24"/>
        </w:rPr>
      </w:pPr>
      <w:r>
        <w:rPr>
          <w:rFonts w:eastAsia="SimSun"/>
          <w:b/>
          <w:sz w:val="24"/>
          <w:lang w:eastAsia="zh-CN"/>
        </w:rPr>
        <w:t>Conclusions</w:t>
      </w:r>
    </w:p>
    <w:p w:rsidR="00B2104C" w:rsidRPr="008D4F64" w:rsidRDefault="008D4F64">
      <w:pPr>
        <w:pStyle w:val="Heading1"/>
        <w:numPr>
          <w:ilvl w:val="0"/>
          <w:numId w:val="0"/>
        </w:numPr>
        <w:spacing w:before="156" w:after="156"/>
        <w:jc w:val="both"/>
        <w:rPr>
          <w:rFonts w:ascii="Times New Roman" w:eastAsia="SimSun" w:hAnsi="Times New Roman"/>
          <w:sz w:val="24"/>
          <w:lang w:eastAsia="zh-CN"/>
        </w:rPr>
      </w:pPr>
      <w:r w:rsidRPr="008D4F64">
        <w:rPr>
          <w:rFonts w:ascii="Times New Roman" w:hAnsi="Times New Roman"/>
          <w:sz w:val="24"/>
          <w:lang w:eastAsia="zh-CN"/>
        </w:rPr>
        <w:t>Based on the above simulation results, we make the following observation</w:t>
      </w:r>
      <w:r>
        <w:rPr>
          <w:rFonts w:ascii="Times New Roman" w:hAnsi="Times New Roman"/>
          <w:sz w:val="24"/>
          <w:lang w:eastAsia="zh-CN"/>
        </w:rPr>
        <w:t xml:space="preserve"> and proposal,</w:t>
      </w:r>
    </w:p>
    <w:p w:rsidR="00C1313B" w:rsidRDefault="008D4F64" w:rsidP="00C1313B">
      <w:r>
        <w:rPr>
          <w:b/>
        </w:rPr>
        <w:t>Observation</w:t>
      </w:r>
      <w:r w:rsidR="007A71BE">
        <w:rPr>
          <w:b/>
        </w:rPr>
        <w:t>1</w:t>
      </w:r>
      <w:r w:rsidR="00C1313B" w:rsidRPr="00056030">
        <w:rPr>
          <w:b/>
        </w:rPr>
        <w:t>:</w:t>
      </w:r>
      <w:r>
        <w:rPr>
          <w:b/>
        </w:rPr>
        <w:t xml:space="preserve"> </w:t>
      </w:r>
      <w:r>
        <w:t>Under the same test conditions, truly asynchronous NOMA can roughly double</w:t>
      </w:r>
      <w:r w:rsidR="005F5ADF">
        <w:t xml:space="preserve"> or triple</w:t>
      </w:r>
      <w:r>
        <w:t xml:space="preserve"> the </w:t>
      </w:r>
      <w:r w:rsidR="005F5ADF">
        <w:t>over</w:t>
      </w:r>
      <w:r>
        <w:t>loading capability of synchronous NOMA.</w:t>
      </w:r>
    </w:p>
    <w:p w:rsidR="007A71BE" w:rsidRPr="00403310" w:rsidRDefault="007A71BE" w:rsidP="007A71BE">
      <w:pPr>
        <w:rPr>
          <w:rFonts w:eastAsia="SimSun"/>
          <w:sz w:val="20"/>
          <w:szCs w:val="20"/>
          <w:lang w:eastAsia="zh-CN"/>
        </w:rPr>
      </w:pPr>
      <w:r>
        <w:rPr>
          <w:b/>
        </w:rPr>
        <w:t xml:space="preserve">Observation 2: </w:t>
      </w:r>
      <w:r>
        <w:t>Overloading capacity is especially crucial for successful deployment of NOMA techniques within mMTC applications.</w:t>
      </w:r>
    </w:p>
    <w:p w:rsidR="007A71BE" w:rsidRDefault="007A71BE" w:rsidP="00C1313B"/>
    <w:p w:rsidR="00C1313B" w:rsidRDefault="008D4F64" w:rsidP="00C1313B">
      <w:r>
        <w:rPr>
          <w:b/>
        </w:rPr>
        <w:t>Proposal</w:t>
      </w:r>
      <w:r w:rsidR="00C1313B" w:rsidRPr="00056030">
        <w:rPr>
          <w:b/>
        </w:rPr>
        <w:t xml:space="preserve">: </w:t>
      </w:r>
      <w:r>
        <w:t>NR should further study and consider the adoption of completely asynchronous NOMA especially for mMTC applications.</w:t>
      </w:r>
    </w:p>
    <w:p w:rsidR="00C1313B" w:rsidRPr="00C1313B" w:rsidRDefault="00C1313B" w:rsidP="00C1313B">
      <w:pPr>
        <w:rPr>
          <w:lang w:eastAsia="zh-CN"/>
        </w:rPr>
      </w:pPr>
    </w:p>
    <w:p w:rsidR="00602360" w:rsidRDefault="0067761F">
      <w:pPr>
        <w:pStyle w:val="Heading1"/>
        <w:numPr>
          <w:ilvl w:val="0"/>
          <w:numId w:val="0"/>
        </w:numPr>
        <w:spacing w:before="156" w:after="156"/>
        <w:jc w:val="both"/>
      </w:pPr>
      <w:r>
        <w:rPr>
          <w:rFonts w:eastAsia="SimSun"/>
          <w:b/>
          <w:sz w:val="24"/>
          <w:lang w:eastAsia="zh-CN"/>
        </w:rPr>
        <w:t>References</w:t>
      </w:r>
    </w:p>
    <w:p w:rsidR="00602360" w:rsidRDefault="00851D1C" w:rsidP="00851D1C">
      <w:pPr>
        <w:pStyle w:val="BodyText"/>
        <w:suppressAutoHyphens/>
        <w:spacing w:after="0"/>
        <w:ind w:right="1"/>
        <w:jc w:val="both"/>
        <w:rPr>
          <w:rFonts w:eastAsia="SimSun"/>
          <w:sz w:val="22"/>
          <w:szCs w:val="22"/>
          <w:lang w:val="it-IT" w:eastAsia="zh-CN"/>
        </w:rPr>
      </w:pPr>
      <w:bookmarkStart w:id="1" w:name="_Ref322350683"/>
      <w:bookmarkStart w:id="2" w:name="_Ref352838604"/>
      <w:bookmarkEnd w:id="1"/>
      <w:bookmarkEnd w:id="2"/>
      <w:r>
        <w:rPr>
          <w:rFonts w:eastAsia="SimSun"/>
          <w:lang w:val="it-IT" w:eastAsia="zh-CN"/>
        </w:rPr>
        <w:t xml:space="preserve">[1]   </w:t>
      </w:r>
      <w:r>
        <w:rPr>
          <w:bCs/>
          <w:lang w:val="de-DE"/>
        </w:rPr>
        <w:t>R1-1801888</w:t>
      </w:r>
      <w:r w:rsidR="00A64B72">
        <w:rPr>
          <w:rFonts w:eastAsia="SimSun"/>
          <w:lang w:val="it-IT" w:eastAsia="zh-CN"/>
        </w:rPr>
        <w:t xml:space="preserve">, </w:t>
      </w:r>
      <w:r w:rsidR="00A64B72" w:rsidRPr="00A64B72">
        <w:rPr>
          <w:rFonts w:eastAsia="SimSun"/>
          <w:b/>
          <w:lang w:val="it-IT" w:eastAsia="zh-CN"/>
        </w:rPr>
        <w:t>“</w:t>
      </w:r>
      <w:r w:rsidR="00A64B72" w:rsidRPr="00A64B72">
        <w:rPr>
          <w:sz w:val="22"/>
          <w:szCs w:val="22"/>
        </w:rPr>
        <w:t>Spectral Efficiency of NOMA-Optimized LDPC code vs. LTE Turbo code for UL NOMA</w:t>
      </w:r>
      <w:r w:rsidR="00A64B72" w:rsidRPr="00A64B72">
        <w:rPr>
          <w:rFonts w:ascii="Arial" w:hAnsi="Arial" w:cs="Arial"/>
          <w:b/>
        </w:rPr>
        <w:t>”</w:t>
      </w:r>
      <w:r w:rsidR="00A64B72">
        <w:rPr>
          <w:rFonts w:ascii="Arial" w:hAnsi="Arial" w:cs="Arial"/>
          <w:b/>
        </w:rPr>
        <w:t xml:space="preserve">, </w:t>
      </w:r>
      <w:r w:rsidR="00A64B72" w:rsidRPr="00A64B72">
        <w:rPr>
          <w:sz w:val="22"/>
          <w:szCs w:val="22"/>
        </w:rPr>
        <w:t>RAN1#92</w:t>
      </w:r>
      <w:r w:rsidR="0067761F" w:rsidRPr="00A64B72">
        <w:rPr>
          <w:rFonts w:eastAsia="SimSun"/>
          <w:sz w:val="22"/>
          <w:szCs w:val="22"/>
          <w:lang w:val="it-IT" w:eastAsia="zh-CN"/>
        </w:rPr>
        <w:t>.</w:t>
      </w:r>
    </w:p>
    <w:p w:rsidR="00602360" w:rsidRPr="00B77FA7" w:rsidRDefault="00CE2023" w:rsidP="00B77FA7">
      <w:pPr>
        <w:pStyle w:val="BodyText"/>
        <w:suppressAutoHyphens/>
        <w:spacing w:after="0"/>
        <w:ind w:right="1"/>
        <w:jc w:val="both"/>
        <w:rPr>
          <w:sz w:val="22"/>
          <w:szCs w:val="22"/>
        </w:rPr>
      </w:pPr>
      <w:r w:rsidRPr="00B77FA7">
        <w:rPr>
          <w:rFonts w:eastAsia="SimSun"/>
          <w:sz w:val="22"/>
          <w:szCs w:val="22"/>
          <w:lang w:val="it-IT" w:eastAsia="zh-CN"/>
        </w:rPr>
        <w:t>[2] R1-1804069, “</w:t>
      </w:r>
      <w:r w:rsidRPr="00B77FA7">
        <w:rPr>
          <w:sz w:val="22"/>
          <w:szCs w:val="22"/>
        </w:rPr>
        <w:t>ACMA-OFDM with NR LDPC code for Uplink NOMA”, RAN1#92bis.</w:t>
      </w:r>
      <w:bookmarkStart w:id="3" w:name="_GoBack"/>
      <w:bookmarkEnd w:id="3"/>
    </w:p>
    <w:sectPr w:rsidR="00602360" w:rsidRPr="00B77FA7">
      <w:footerReference w:type="default" r:id="rId15"/>
      <w:pgSz w:w="11906" w:h="16838"/>
      <w:pgMar w:top="851" w:right="1134" w:bottom="992" w:left="1134" w:header="0" w:footer="72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4A0" w:rsidRDefault="00C554A0">
      <w:pPr>
        <w:spacing w:after="0"/>
      </w:pPr>
      <w:r>
        <w:separator/>
      </w:r>
    </w:p>
  </w:endnote>
  <w:endnote w:type="continuationSeparator" w:id="0">
    <w:p w:rsidR="00C554A0" w:rsidRDefault="00C55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360" w:rsidRDefault="0067761F">
    <w:pPr>
      <w:pStyle w:val="Footer"/>
      <w:jc w:val="center"/>
    </w:pPr>
    <w:r>
      <w:rPr>
        <w:rStyle w:val="PageNumber"/>
        <w:lang w:eastAsia="ja-JP"/>
      </w:rPr>
      <w:t xml:space="preserve"> </w:t>
    </w:r>
    <w:r>
      <w:rPr>
        <w:rStyle w:val="PageNumber"/>
        <w:lang w:eastAsia="ja-JP"/>
      </w:rPr>
      <w:fldChar w:fldCharType="begin"/>
    </w:r>
    <w:r>
      <w:instrText>PAGE</w:instrText>
    </w:r>
    <w:r>
      <w:fldChar w:fldCharType="separate"/>
    </w:r>
    <w:r w:rsidR="00B77FA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4A0" w:rsidRDefault="00C554A0">
      <w:pPr>
        <w:spacing w:after="0"/>
      </w:pPr>
      <w:r>
        <w:separator/>
      </w:r>
    </w:p>
  </w:footnote>
  <w:footnote w:type="continuationSeparator" w:id="0">
    <w:p w:rsidR="00C554A0" w:rsidRDefault="00C554A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43809"/>
    <w:multiLevelType w:val="multilevel"/>
    <w:tmpl w:val="DBEEE1F2"/>
    <w:lvl w:ilvl="0">
      <w:start w:val="1"/>
      <w:numFmt w:val="decimal"/>
      <w:pStyle w:val="Heading1"/>
      <w:lvlText w:val="%1."/>
      <w:lvlJc w:val="left"/>
      <w:pPr>
        <w:ind w:left="425" w:firstLine="0"/>
      </w:pPr>
    </w:lvl>
    <w:lvl w:ilvl="1">
      <w:start w:val="1"/>
      <w:numFmt w:val="decimal"/>
      <w:pStyle w:val="Heading2"/>
      <w:lvlText w:val="%1.%2."/>
      <w:lvlJc w:val="left"/>
      <w:pPr>
        <w:ind w:left="567" w:firstLine="0"/>
      </w:pPr>
      <w:rPr>
        <w:sz w:val="24"/>
        <w:szCs w:val="28"/>
      </w:rPr>
    </w:lvl>
    <w:lvl w:ilvl="2">
      <w:start w:val="1"/>
      <w:numFmt w:val="decimal"/>
      <w:pStyle w:val="Heading3"/>
      <w:lvlText w:val="%1.%2.%3."/>
      <w:lvlJc w:val="left"/>
      <w:pPr>
        <w:ind w:left="709" w:firstLine="0"/>
      </w:pPr>
    </w:lvl>
    <w:lvl w:ilvl="3">
      <w:start w:val="1"/>
      <w:numFmt w:val="decimal"/>
      <w:pStyle w:val="Heading4"/>
      <w:lvlText w:val="%1.%2.%3.%4."/>
      <w:lvlJc w:val="left"/>
      <w:pPr>
        <w:ind w:left="851"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12A2ECC"/>
    <w:multiLevelType w:val="multilevel"/>
    <w:tmpl w:val="224C39BE"/>
    <w:lvl w:ilvl="0">
      <w:start w:val="5"/>
      <w:numFmt w:val="decimal"/>
      <w:lvlText w:val="%1."/>
      <w:lvlJc w:val="left"/>
      <w:pPr>
        <w:ind w:left="540" w:hanging="360"/>
      </w:pPr>
      <w:rPr>
        <w:rFonts w:eastAsia="SimSun"/>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4D114513"/>
    <w:multiLevelType w:val="multilevel"/>
    <w:tmpl w:val="6A0235B4"/>
    <w:lvl w:ilvl="0">
      <w:start w:val="1"/>
      <w:numFmt w:val="decimal"/>
      <w:lvlText w:val="%1."/>
      <w:lvlJc w:val="left"/>
      <w:pPr>
        <w:tabs>
          <w:tab w:val="num" w:pos="605"/>
        </w:tabs>
        <w:ind w:left="605" w:hanging="425"/>
      </w:pPr>
      <w:rPr>
        <w:b/>
        <w:sz w:val="24"/>
        <w:szCs w:val="28"/>
      </w:rPr>
    </w:lvl>
    <w:lvl w:ilvl="1">
      <w:start w:val="1"/>
      <w:numFmt w:val="decimal"/>
      <w:lvlText w:val="%1.%2."/>
      <w:lvlJc w:val="left"/>
      <w:pPr>
        <w:tabs>
          <w:tab w:val="num" w:pos="567"/>
        </w:tabs>
        <w:ind w:left="567" w:hanging="567"/>
      </w:pPr>
      <w:rPr>
        <w:b/>
        <w:sz w:val="24"/>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651F1854"/>
    <w:multiLevelType w:val="multilevel"/>
    <w:tmpl w:val="F95A9BC6"/>
    <w:lvl w:ilvl="0">
      <w:start w:val="1"/>
      <w:numFmt w:val="decimal"/>
      <w:lvlText w:val="[%1]"/>
      <w:lvlJc w:val="left"/>
      <w:pPr>
        <w:tabs>
          <w:tab w:val="num" w:pos="420"/>
        </w:tabs>
        <w:ind w:left="420" w:hanging="420"/>
      </w:pPr>
      <w:rPr>
        <w:rFonts w:eastAsia="Times New Roman"/>
        <w:sz w:val="20"/>
        <w:lang w:val="it-IT"/>
      </w:r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60"/>
    <w:rsid w:val="000542B6"/>
    <w:rsid w:val="00056030"/>
    <w:rsid w:val="0008038B"/>
    <w:rsid w:val="000A0F27"/>
    <w:rsid w:val="000C3592"/>
    <w:rsid w:val="0024034E"/>
    <w:rsid w:val="002C31B9"/>
    <w:rsid w:val="00345FA7"/>
    <w:rsid w:val="00384E21"/>
    <w:rsid w:val="00494CBF"/>
    <w:rsid w:val="005F5ADF"/>
    <w:rsid w:val="00602360"/>
    <w:rsid w:val="0067761F"/>
    <w:rsid w:val="00697B4B"/>
    <w:rsid w:val="006C595B"/>
    <w:rsid w:val="007A71BE"/>
    <w:rsid w:val="00824FED"/>
    <w:rsid w:val="00825609"/>
    <w:rsid w:val="0083143D"/>
    <w:rsid w:val="008364FD"/>
    <w:rsid w:val="0084176A"/>
    <w:rsid w:val="00851D1C"/>
    <w:rsid w:val="008B3DC4"/>
    <w:rsid w:val="008C69B7"/>
    <w:rsid w:val="008D4F64"/>
    <w:rsid w:val="00905188"/>
    <w:rsid w:val="00932FEF"/>
    <w:rsid w:val="0096311B"/>
    <w:rsid w:val="009B1DBD"/>
    <w:rsid w:val="009E5BEC"/>
    <w:rsid w:val="00A16D1A"/>
    <w:rsid w:val="00A64B72"/>
    <w:rsid w:val="00A671E6"/>
    <w:rsid w:val="00A81063"/>
    <w:rsid w:val="00A83635"/>
    <w:rsid w:val="00A93C54"/>
    <w:rsid w:val="00B055B4"/>
    <w:rsid w:val="00B2104C"/>
    <w:rsid w:val="00B77FA7"/>
    <w:rsid w:val="00BF7C24"/>
    <w:rsid w:val="00C04067"/>
    <w:rsid w:val="00C1313B"/>
    <w:rsid w:val="00C30C40"/>
    <w:rsid w:val="00C51001"/>
    <w:rsid w:val="00C554A0"/>
    <w:rsid w:val="00C6211A"/>
    <w:rsid w:val="00CE2023"/>
    <w:rsid w:val="00D00DD9"/>
    <w:rsid w:val="00D6190F"/>
    <w:rsid w:val="00E00D18"/>
    <w:rsid w:val="00E73516"/>
    <w:rsid w:val="00F67F06"/>
    <w:rsid w:val="00FC551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4AA310-AF6C-4A30-BCA6-CE4A64CB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1E"/>
    <w:pPr>
      <w:spacing w:after="158"/>
    </w:pPr>
    <w:rPr>
      <w:rFonts w:eastAsia="MS Gothic"/>
      <w:color w:val="00000A"/>
      <w:sz w:val="24"/>
      <w:szCs w:val="24"/>
    </w:rPr>
  </w:style>
  <w:style w:type="paragraph" w:styleId="Heading1">
    <w:name w:val="heading 1"/>
    <w:basedOn w:val="Normal"/>
    <w:next w:val="Normal"/>
    <w:qFormat/>
    <w:rsid w:val="00400537"/>
    <w:pPr>
      <w:keepNext/>
      <w:numPr>
        <w:numId w:val="1"/>
      </w:numPr>
      <w:tabs>
        <w:tab w:val="left" w:pos="0"/>
      </w:tabs>
      <w:spacing w:before="240" w:after="60"/>
      <w:ind w:left="0"/>
      <w:outlineLvl w:val="0"/>
    </w:pPr>
    <w:rPr>
      <w:rFonts w:ascii="Arial" w:hAnsi="Arial"/>
      <w:bCs/>
      <w:kern w:val="2"/>
      <w:sz w:val="28"/>
      <w:lang w:eastAsia="ja-JP"/>
    </w:rPr>
  </w:style>
  <w:style w:type="paragraph" w:styleId="Heading2">
    <w:name w:val="heading 2"/>
    <w:basedOn w:val="Normal"/>
    <w:next w:val="Normal"/>
    <w:link w:val="Heading2Char"/>
    <w:qFormat/>
    <w:rsid w:val="00400537"/>
    <w:pPr>
      <w:keepNext/>
      <w:numPr>
        <w:ilvl w:val="1"/>
        <w:numId w:val="1"/>
      </w:numPr>
      <w:spacing w:line="480" w:lineRule="auto"/>
      <w:ind w:left="0"/>
      <w:outlineLvl w:val="1"/>
    </w:pPr>
    <w:rPr>
      <w:rFonts w:ascii="Arial" w:hAnsi="Arial"/>
    </w:rPr>
  </w:style>
  <w:style w:type="paragraph" w:styleId="Heading3">
    <w:name w:val="heading 3"/>
    <w:basedOn w:val="Normal"/>
    <w:next w:val="Normal"/>
    <w:qFormat/>
    <w:rsid w:val="00400537"/>
    <w:pPr>
      <w:keepNext/>
      <w:numPr>
        <w:ilvl w:val="2"/>
        <w:numId w:val="1"/>
      </w:numPr>
      <w:spacing w:before="240" w:after="60"/>
      <w:outlineLvl w:val="2"/>
    </w:pPr>
    <w:rPr>
      <w:rFonts w:ascii="Arial" w:hAnsi="Arial"/>
    </w:rPr>
  </w:style>
  <w:style w:type="paragraph" w:styleId="Heading4">
    <w:name w:val="heading 4"/>
    <w:basedOn w:val="Normal"/>
    <w:next w:val="Normal"/>
    <w:qFormat/>
    <w:rsid w:val="00400537"/>
    <w:pPr>
      <w:keepNext/>
      <w:numPr>
        <w:ilvl w:val="3"/>
        <w:numId w:val="1"/>
      </w:numPr>
      <w:jc w:val="right"/>
      <w:outlineLvl w:val="3"/>
    </w:pPr>
    <w:rPr>
      <w:rFonts w:ascii="Arial" w:hAnsi="Arial"/>
      <w:i/>
    </w:rPr>
  </w:style>
  <w:style w:type="paragraph" w:styleId="Heading5">
    <w:name w:val="heading 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basedOn w:val="Normal"/>
    <w:next w:val="Normal"/>
    <w:qFormat/>
    <w:rsid w:val="00400537"/>
    <w:pPr>
      <w:spacing w:before="240" w:after="60"/>
      <w:outlineLvl w:val="7"/>
    </w:pPr>
    <w:rPr>
      <w:rFonts w:ascii="Arial" w:hAnsi="Arial"/>
      <w:i/>
    </w:rPr>
  </w:style>
  <w:style w:type="paragraph" w:styleId="Heading9">
    <w:name w:val="heading 9"/>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00537"/>
  </w:style>
  <w:style w:type="character" w:styleId="FootnoteReference">
    <w:name w:val="footnote reference"/>
    <w:semiHidden/>
    <w:qFormat/>
    <w:rsid w:val="00400537"/>
    <w:rPr>
      <w:b/>
      <w:sz w:val="16"/>
    </w:rPr>
  </w:style>
  <w:style w:type="character" w:styleId="PageNumber">
    <w:name w:val="page number"/>
    <w:basedOn w:val="DefaultParagraphFont"/>
    <w:qFormat/>
    <w:rsid w:val="00400537"/>
  </w:style>
  <w:style w:type="character" w:customStyle="1" w:styleId="InternetLink">
    <w:name w:val="Internet Link"/>
    <w:uiPriority w:val="99"/>
    <w:rsid w:val="00400537"/>
    <w:rPr>
      <w:color w:val="0000FF"/>
      <w:u w:val="single"/>
    </w:rPr>
  </w:style>
  <w:style w:type="character" w:styleId="FollowedHyperlink">
    <w:name w:val="FollowedHyperlink"/>
    <w:qFormat/>
    <w:rsid w:val="00400537"/>
    <w:rPr>
      <w:color w:val="800080"/>
      <w:u w:val="single"/>
    </w:rPr>
  </w:style>
  <w:style w:type="character" w:styleId="CommentReference">
    <w:name w:val="annotation reference"/>
    <w:semiHidden/>
    <w:qFormat/>
    <w:rsid w:val="00400537"/>
    <w:rPr>
      <w:sz w:val="16"/>
      <w:szCs w:val="16"/>
    </w:rPr>
  </w:style>
  <w:style w:type="character" w:customStyle="1" w:styleId="CaptionChar">
    <w:name w:val="Caption Char"/>
    <w:link w:val="Caption"/>
    <w:qFormat/>
    <w:rsid w:val="00D53637"/>
    <w:rPr>
      <w:rFonts w:eastAsia="MS Gothic"/>
      <w:b/>
      <w:lang w:val="en-GB" w:eastAsia="en-US"/>
    </w:rPr>
  </w:style>
  <w:style w:type="character" w:styleId="Strong">
    <w:name w:val="Strong"/>
    <w:qFormat/>
    <w:rsid w:val="00A20EAD"/>
    <w:rPr>
      <w:b/>
      <w:bCs/>
    </w:rPr>
  </w:style>
  <w:style w:type="character" w:customStyle="1" w:styleId="capCharChar">
    <w:name w:val="cap Char Char"/>
    <w:qFormat/>
    <w:rsid w:val="00CA215E"/>
    <w:rPr>
      <w:rFonts w:eastAsia="MS Gothic"/>
      <w:b/>
      <w:lang w:eastAsia="en-US"/>
    </w:rPr>
  </w:style>
  <w:style w:type="character" w:customStyle="1" w:styleId="CommentTextChar">
    <w:name w:val="Comment Text Char"/>
    <w:link w:val="CommentText"/>
    <w:uiPriority w:val="99"/>
    <w:semiHidden/>
    <w:qFormat/>
    <w:rsid w:val="00B0731A"/>
    <w:rPr>
      <w:rFonts w:eastAsia="MS Gothic"/>
    </w:rPr>
  </w:style>
  <w:style w:type="character" w:customStyle="1" w:styleId="HeaderChar">
    <w:name w:val="Header Char"/>
    <w:link w:val="Header"/>
    <w:qFormat/>
    <w:rsid w:val="00A31770"/>
    <w:rPr>
      <w:rFonts w:ascii="Arial" w:hAnsi="Arial"/>
      <w:b/>
      <w:sz w:val="18"/>
      <w:lang w:val="en-US" w:eastAsia="en-US" w:bidi="ar-SA"/>
    </w:rPr>
  </w:style>
  <w:style w:type="character" w:styleId="PlaceholderText">
    <w:name w:val="Placeholder Text"/>
    <w:uiPriority w:val="99"/>
    <w:semiHidden/>
    <w:qFormat/>
    <w:rsid w:val="00293CD4"/>
    <w:rPr>
      <w:color w:val="808080"/>
    </w:rPr>
  </w:style>
  <w:style w:type="character" w:customStyle="1" w:styleId="Heading2Char">
    <w:name w:val="Heading 2 Char"/>
    <w:link w:val="Heading2"/>
    <w:qFormat/>
    <w:rsid w:val="00B54572"/>
    <w:rPr>
      <w:rFonts w:ascii="Arial" w:eastAsia="MS Gothic" w:hAnsi="Arial"/>
      <w:sz w:val="24"/>
      <w:szCs w:val="24"/>
    </w:rPr>
  </w:style>
  <w:style w:type="character" w:customStyle="1" w:styleId="ListLabel1">
    <w:name w:val="ListLabel 1"/>
    <w:qFormat/>
    <w:rPr>
      <w:b/>
      <w:sz w:val="24"/>
      <w:szCs w:val="28"/>
    </w:rPr>
  </w:style>
  <w:style w:type="character" w:customStyle="1" w:styleId="ListLabel2">
    <w:name w:val="ListLabel 2"/>
    <w:qFormat/>
    <w:rPr>
      <w:b/>
      <w:i w:val="0"/>
      <w:color w:val="70CEF5"/>
      <w:sz w:val="20"/>
      <w:szCs w:val="20"/>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Times New Roman"/>
      <w:sz w:val="20"/>
      <w:lang w:val="it-IT"/>
    </w:rPr>
  </w:style>
  <w:style w:type="character" w:customStyle="1" w:styleId="ListLabel7">
    <w:name w:val="ListLabel 7"/>
    <w:qFormat/>
    <w:rPr>
      <w:sz w:val="20"/>
    </w:rPr>
  </w:style>
  <w:style w:type="character" w:customStyle="1" w:styleId="ListLabel8">
    <w:name w:val="ListLabel 8"/>
    <w:qFormat/>
    <w:rPr>
      <w:rFonts w:eastAsia="Times New Roman" w:cs="Arial"/>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Batang" w:cs="Times New Roman"/>
      <w:sz w:val="20"/>
    </w:rPr>
  </w:style>
  <w:style w:type="character" w:customStyle="1" w:styleId="ListLabel27">
    <w:name w:val="ListLabel 27"/>
    <w:qFormat/>
    <w:rPr>
      <w:rFonts w:eastAsia="Times New Roman" w:cs="Arial"/>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eastAsia="SimSun" w:cs="Times New Roman"/>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SimSun"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SimSun" w:cs="Times New Roman"/>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sz w:val="24"/>
      <w:szCs w:val="28"/>
    </w:rPr>
  </w:style>
  <w:style w:type="character" w:customStyle="1" w:styleId="ListLabel51">
    <w:name w:val="ListLabel 51"/>
    <w:qFormat/>
    <w:rPr>
      <w:sz w:val="24"/>
      <w:szCs w:val="28"/>
    </w:rPr>
  </w:style>
  <w:style w:type="character" w:customStyle="1" w:styleId="ListLabel52">
    <w:name w:val="ListLabel 52"/>
    <w:qFormat/>
    <w:rPr>
      <w:rFonts w:cs="Courier New"/>
    </w:rPr>
  </w:style>
  <w:style w:type="character" w:customStyle="1" w:styleId="ListLabel53">
    <w:name w:val="ListLabel 53"/>
    <w:qFormat/>
    <w:rPr>
      <w:rFonts w:eastAsia="MS Mincho" w:cs="Times New Roman"/>
    </w:rPr>
  </w:style>
  <w:style w:type="character" w:customStyle="1" w:styleId="ListLabel54">
    <w:name w:val="ListLabel 54"/>
    <w:qFormat/>
    <w:rPr>
      <w:sz w:val="24"/>
      <w:szCs w:val="28"/>
    </w:rPr>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55">
    <w:name w:val="ListLabel 55"/>
    <w:qFormat/>
    <w:rPr>
      <w:sz w:val="24"/>
      <w:szCs w:val="28"/>
    </w:rPr>
  </w:style>
  <w:style w:type="character" w:customStyle="1" w:styleId="ListLabel56">
    <w:name w:val="ListLabel 56"/>
    <w:qFormat/>
    <w:rPr>
      <w:b/>
      <w:sz w:val="24"/>
      <w:szCs w:val="28"/>
    </w:rPr>
  </w:style>
  <w:style w:type="character" w:customStyle="1" w:styleId="ListLabel57">
    <w:name w:val="ListLabel 57"/>
    <w:qFormat/>
    <w:rPr>
      <w:b/>
      <w:sz w:val="24"/>
      <w:szCs w:val="28"/>
    </w:rPr>
  </w:style>
  <w:style w:type="character" w:customStyle="1" w:styleId="ListLabel58">
    <w:name w:val="ListLabel 58"/>
    <w:qFormat/>
    <w:rPr>
      <w:rFonts w:eastAsia="Times New Roman"/>
      <w:sz w:val="20"/>
      <w:lang w:val="it-IT"/>
    </w:rPr>
  </w:style>
  <w:style w:type="character" w:customStyle="1" w:styleId="ListLabel59">
    <w:name w:val="ListLabel 59"/>
    <w:qFormat/>
    <w:rPr>
      <w:sz w:val="24"/>
      <w:szCs w:val="28"/>
    </w:rPr>
  </w:style>
  <w:style w:type="character" w:customStyle="1" w:styleId="ListLabel60">
    <w:name w:val="ListLabel 60"/>
    <w:qFormat/>
    <w:rPr>
      <w:sz w:val="24"/>
      <w:szCs w:val="28"/>
    </w:rPr>
  </w:style>
  <w:style w:type="character" w:customStyle="1" w:styleId="ListLabel61">
    <w:name w:val="ListLabel 61"/>
    <w:qFormat/>
    <w:rPr>
      <w:b/>
      <w:sz w:val="24"/>
      <w:szCs w:val="28"/>
    </w:rPr>
  </w:style>
  <w:style w:type="character" w:customStyle="1" w:styleId="ListLabel62">
    <w:name w:val="ListLabel 62"/>
    <w:qFormat/>
    <w:rPr>
      <w:b/>
      <w:sz w:val="24"/>
      <w:szCs w:val="28"/>
    </w:rPr>
  </w:style>
  <w:style w:type="character" w:customStyle="1" w:styleId="ListLabel63">
    <w:name w:val="ListLabel 63"/>
    <w:qFormat/>
    <w:rPr>
      <w:rFonts w:eastAsia="Times New Roman"/>
      <w:sz w:val="20"/>
      <w:lang w:val="it-IT"/>
    </w:rPr>
  </w:style>
  <w:style w:type="character" w:customStyle="1" w:styleId="ListLabel64">
    <w:name w:val="ListLabel 64"/>
    <w:qFormat/>
    <w:rPr>
      <w:sz w:val="24"/>
      <w:szCs w:val="28"/>
    </w:rPr>
  </w:style>
  <w:style w:type="character" w:customStyle="1" w:styleId="ListLabel65">
    <w:name w:val="ListLabel 65"/>
    <w:qFormat/>
    <w:rPr>
      <w:b/>
      <w:sz w:val="24"/>
      <w:szCs w:val="28"/>
    </w:rPr>
  </w:style>
  <w:style w:type="character" w:customStyle="1" w:styleId="ListLabel66">
    <w:name w:val="ListLabel 66"/>
    <w:qFormat/>
    <w:rPr>
      <w:b/>
      <w:sz w:val="24"/>
      <w:szCs w:val="28"/>
    </w:rPr>
  </w:style>
  <w:style w:type="character" w:customStyle="1" w:styleId="ListLabel67">
    <w:name w:val="ListLabel 67"/>
    <w:qFormat/>
    <w:rPr>
      <w:rFonts w:eastAsia="Times New Roman"/>
      <w:sz w:val="20"/>
      <w:lang w:val="it-IT"/>
    </w:rPr>
  </w:style>
  <w:style w:type="character" w:customStyle="1" w:styleId="ListLabel68">
    <w:name w:val="ListLabel 68"/>
    <w:qFormat/>
    <w:rPr>
      <w:sz w:val="24"/>
      <w:szCs w:val="28"/>
    </w:rPr>
  </w:style>
  <w:style w:type="character" w:customStyle="1" w:styleId="ListLabel69">
    <w:name w:val="ListLabel 69"/>
    <w:qFormat/>
    <w:rPr>
      <w:b/>
      <w:sz w:val="24"/>
      <w:szCs w:val="28"/>
    </w:rPr>
  </w:style>
  <w:style w:type="character" w:customStyle="1" w:styleId="ListLabel70">
    <w:name w:val="ListLabel 70"/>
    <w:qFormat/>
    <w:rPr>
      <w:b/>
      <w:sz w:val="24"/>
      <w:szCs w:val="28"/>
    </w:rPr>
  </w:style>
  <w:style w:type="character" w:customStyle="1" w:styleId="ListLabel71">
    <w:name w:val="ListLabel 71"/>
    <w:qFormat/>
    <w:rPr>
      <w:rFonts w:eastAsia="Times New Roman"/>
      <w:sz w:val="20"/>
      <w:lang w:val="it-IT"/>
    </w:rPr>
  </w:style>
  <w:style w:type="character" w:customStyle="1" w:styleId="ListLabel72">
    <w:name w:val="ListLabel 72"/>
    <w:qFormat/>
    <w:rPr>
      <w:sz w:val="24"/>
      <w:szCs w:val="28"/>
    </w:rPr>
  </w:style>
  <w:style w:type="character" w:customStyle="1" w:styleId="ListLabel73">
    <w:name w:val="ListLabel 73"/>
    <w:qFormat/>
    <w:rPr>
      <w:b/>
      <w:sz w:val="24"/>
      <w:szCs w:val="28"/>
    </w:rPr>
  </w:style>
  <w:style w:type="character" w:customStyle="1" w:styleId="ListLabel74">
    <w:name w:val="ListLabel 74"/>
    <w:qFormat/>
    <w:rPr>
      <w:b/>
      <w:sz w:val="24"/>
      <w:szCs w:val="28"/>
    </w:rPr>
  </w:style>
  <w:style w:type="character" w:customStyle="1" w:styleId="ListLabel75">
    <w:name w:val="ListLabel 75"/>
    <w:qFormat/>
    <w:rPr>
      <w:rFonts w:eastAsia="Times New Roman"/>
      <w:sz w:val="20"/>
      <w:lang w:val="it-IT"/>
    </w:rPr>
  </w:style>
  <w:style w:type="character" w:customStyle="1" w:styleId="ListLabel76">
    <w:name w:val="ListLabel 76"/>
    <w:qFormat/>
    <w:rPr>
      <w:sz w:val="24"/>
      <w:szCs w:val="28"/>
    </w:rPr>
  </w:style>
  <w:style w:type="character" w:customStyle="1" w:styleId="ListLabel77">
    <w:name w:val="ListLabel 77"/>
    <w:qFormat/>
    <w:rPr>
      <w:b/>
      <w:sz w:val="24"/>
      <w:szCs w:val="28"/>
    </w:rPr>
  </w:style>
  <w:style w:type="character" w:customStyle="1" w:styleId="ListLabel78">
    <w:name w:val="ListLabel 78"/>
    <w:qFormat/>
    <w:rPr>
      <w:b/>
      <w:sz w:val="24"/>
      <w:szCs w:val="28"/>
    </w:rPr>
  </w:style>
  <w:style w:type="character" w:customStyle="1" w:styleId="ListLabel79">
    <w:name w:val="ListLabel 79"/>
    <w:qFormat/>
    <w:rPr>
      <w:rFonts w:eastAsia="Times New Roman"/>
      <w:sz w:val="20"/>
      <w:lang w:val="it-IT"/>
    </w:rPr>
  </w:style>
  <w:style w:type="character" w:customStyle="1" w:styleId="ListLabel80">
    <w:name w:val="ListLabel 80"/>
    <w:qFormat/>
    <w:rPr>
      <w:sz w:val="24"/>
      <w:szCs w:val="28"/>
    </w:rPr>
  </w:style>
  <w:style w:type="character" w:customStyle="1" w:styleId="ListLabel81">
    <w:name w:val="ListLabel 81"/>
    <w:qFormat/>
    <w:rPr>
      <w:b/>
      <w:sz w:val="24"/>
      <w:szCs w:val="28"/>
    </w:rPr>
  </w:style>
  <w:style w:type="character" w:customStyle="1" w:styleId="ListLabel82">
    <w:name w:val="ListLabel 82"/>
    <w:qFormat/>
    <w:rPr>
      <w:b/>
      <w:sz w:val="24"/>
      <w:szCs w:val="28"/>
    </w:rPr>
  </w:style>
  <w:style w:type="character" w:customStyle="1" w:styleId="ListLabel83">
    <w:name w:val="ListLabel 83"/>
    <w:qFormat/>
    <w:rPr>
      <w:rFonts w:eastAsia="Times New Roman"/>
      <w:sz w:val="20"/>
      <w:lang w:val="it-IT"/>
    </w:rPr>
  </w:style>
  <w:style w:type="character" w:customStyle="1" w:styleId="ListLabel84">
    <w:name w:val="ListLabel 84"/>
    <w:qFormat/>
    <w:rPr>
      <w:sz w:val="24"/>
      <w:szCs w:val="28"/>
    </w:rPr>
  </w:style>
  <w:style w:type="character" w:customStyle="1" w:styleId="ListLabel85">
    <w:name w:val="ListLabel 85"/>
    <w:qFormat/>
    <w:rPr>
      <w:b/>
      <w:sz w:val="24"/>
      <w:szCs w:val="28"/>
    </w:rPr>
  </w:style>
  <w:style w:type="character" w:customStyle="1" w:styleId="ListLabel86">
    <w:name w:val="ListLabel 86"/>
    <w:qFormat/>
    <w:rPr>
      <w:b/>
      <w:sz w:val="24"/>
      <w:szCs w:val="28"/>
    </w:rPr>
  </w:style>
  <w:style w:type="character" w:customStyle="1" w:styleId="ListLabel87">
    <w:name w:val="ListLabel 87"/>
    <w:qFormat/>
    <w:rPr>
      <w:rFonts w:eastAsia="Times New Roman"/>
      <w:sz w:val="20"/>
      <w:lang w:val="it-IT"/>
    </w:rPr>
  </w:style>
  <w:style w:type="character" w:customStyle="1" w:styleId="ListLabel88">
    <w:name w:val="ListLabel 88"/>
    <w:qFormat/>
    <w:rPr>
      <w:rFonts w:eastAsia="SimSun"/>
      <w:b/>
    </w:rPr>
  </w:style>
  <w:style w:type="character" w:customStyle="1" w:styleId="ListLabel89">
    <w:name w:val="ListLabel 89"/>
    <w:qFormat/>
    <w:rPr>
      <w:sz w:val="24"/>
      <w:szCs w:val="28"/>
    </w:rPr>
  </w:style>
  <w:style w:type="character" w:customStyle="1" w:styleId="ListLabel90">
    <w:name w:val="ListLabel 90"/>
    <w:qFormat/>
    <w:rPr>
      <w:b/>
      <w:sz w:val="24"/>
      <w:szCs w:val="28"/>
    </w:rPr>
  </w:style>
  <w:style w:type="character" w:customStyle="1" w:styleId="ListLabel91">
    <w:name w:val="ListLabel 91"/>
    <w:qFormat/>
    <w:rPr>
      <w:b/>
      <w:sz w:val="24"/>
      <w:szCs w:val="28"/>
    </w:rPr>
  </w:style>
  <w:style w:type="character" w:customStyle="1" w:styleId="ListLabel92">
    <w:name w:val="ListLabel 92"/>
    <w:qFormat/>
    <w:rPr>
      <w:rFonts w:eastAsia="Times New Roman"/>
      <w:sz w:val="20"/>
      <w:lang w:val="it-IT"/>
    </w:rPr>
  </w:style>
  <w:style w:type="character" w:customStyle="1" w:styleId="ListLabel93">
    <w:name w:val="ListLabel 93"/>
    <w:qFormat/>
    <w:rPr>
      <w:rFonts w:eastAsia="SimSun"/>
      <w:b/>
    </w:rPr>
  </w:style>
  <w:style w:type="character" w:customStyle="1" w:styleId="ListLabel94">
    <w:name w:val="ListLabel 94"/>
    <w:qFormat/>
    <w:rPr>
      <w:sz w:val="24"/>
      <w:szCs w:val="28"/>
    </w:rPr>
  </w:style>
  <w:style w:type="character" w:customStyle="1" w:styleId="ListLabel95">
    <w:name w:val="ListLabel 95"/>
    <w:qFormat/>
    <w:rPr>
      <w:b/>
      <w:sz w:val="24"/>
      <w:szCs w:val="28"/>
    </w:rPr>
  </w:style>
  <w:style w:type="character" w:customStyle="1" w:styleId="ListLabel96">
    <w:name w:val="ListLabel 96"/>
    <w:qFormat/>
    <w:rPr>
      <w:b/>
      <w:sz w:val="24"/>
      <w:szCs w:val="28"/>
    </w:rPr>
  </w:style>
  <w:style w:type="character" w:customStyle="1" w:styleId="ListLabel97">
    <w:name w:val="ListLabel 97"/>
    <w:qFormat/>
    <w:rPr>
      <w:rFonts w:eastAsia="Times New Roman"/>
      <w:sz w:val="20"/>
      <w:lang w:val="it-IT"/>
    </w:rPr>
  </w:style>
  <w:style w:type="character" w:customStyle="1" w:styleId="ListLabel98">
    <w:name w:val="ListLabel 98"/>
    <w:qFormat/>
    <w:rPr>
      <w:rFonts w:eastAsia="SimSun"/>
      <w:b/>
    </w:rPr>
  </w:style>
  <w:style w:type="character" w:customStyle="1" w:styleId="ListLabel99">
    <w:name w:val="ListLabel 99"/>
    <w:qFormat/>
    <w:rPr>
      <w:sz w:val="24"/>
      <w:szCs w:val="28"/>
    </w:rPr>
  </w:style>
  <w:style w:type="character" w:customStyle="1" w:styleId="ListLabel100">
    <w:name w:val="ListLabel 100"/>
    <w:qFormat/>
    <w:rPr>
      <w:b/>
      <w:sz w:val="24"/>
      <w:szCs w:val="28"/>
    </w:rPr>
  </w:style>
  <w:style w:type="character" w:customStyle="1" w:styleId="ListLabel101">
    <w:name w:val="ListLabel 101"/>
    <w:qFormat/>
    <w:rPr>
      <w:b/>
      <w:sz w:val="24"/>
      <w:szCs w:val="28"/>
    </w:rPr>
  </w:style>
  <w:style w:type="character" w:customStyle="1" w:styleId="ListLabel102">
    <w:name w:val="ListLabel 102"/>
    <w:qFormat/>
    <w:rPr>
      <w:rFonts w:eastAsia="Times New Roman"/>
      <w:sz w:val="20"/>
      <w:lang w:val="it-IT"/>
    </w:rPr>
  </w:style>
  <w:style w:type="character" w:customStyle="1" w:styleId="ListLabel103">
    <w:name w:val="ListLabel 103"/>
    <w:qFormat/>
    <w:rPr>
      <w:rFonts w:eastAsia="SimSun"/>
      <w:b/>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400537"/>
    <w:rPr>
      <w:color w:val="000000"/>
      <w:sz w:val="20"/>
      <w:szCs w:val="20"/>
    </w:rPr>
  </w:style>
  <w:style w:type="paragraph" w:styleId="List">
    <w:name w:val="List"/>
    <w:basedOn w:val="Normal"/>
    <w:rsid w:val="00400537"/>
    <w:pPr>
      <w:spacing w:after="180"/>
      <w:ind w:left="568" w:hanging="284"/>
    </w:pPr>
  </w:style>
  <w:style w:type="paragraph" w:styleId="Caption">
    <w:name w:val="caption"/>
    <w:basedOn w:val="Normal"/>
    <w:next w:val="Normal"/>
    <w:link w:val="CaptionChar"/>
    <w:qFormat/>
    <w:rsid w:val="00400537"/>
    <w:pPr>
      <w:spacing w:before="120" w:after="120"/>
      <w:jc w:val="center"/>
    </w:pPr>
    <w:rPr>
      <w:sz w:val="20"/>
      <w:szCs w:val="20"/>
      <w:lang w:val="en-GB"/>
    </w:rPr>
  </w:style>
  <w:style w:type="paragraph" w:customStyle="1" w:styleId="Index">
    <w:name w:val="Index"/>
    <w:basedOn w:val="Normal"/>
    <w:qFormat/>
    <w:pPr>
      <w:suppressLineNumbers/>
    </w:pPr>
    <w:rPr>
      <w:rFonts w:cs="Lohit Devanagari"/>
    </w:rPr>
  </w:style>
  <w:style w:type="paragraph" w:customStyle="1" w:styleId="Heading1unnumbered">
    <w:name w:val="Heading 1 unnumbered"/>
    <w:basedOn w:val="Heading1"/>
    <w:qFormat/>
    <w:rsid w:val="00400537"/>
    <w:pPr>
      <w:numPr>
        <w:numId w:val="0"/>
      </w:numPr>
      <w:tabs>
        <w:tab w:val="left" w:pos="360"/>
      </w:tabs>
      <w:spacing w:before="360" w:after="240"/>
      <w:ind w:left="360" w:hanging="360"/>
    </w:pPr>
    <w:rPr>
      <w:rFonts w:ascii="Times New Roman" w:hAnsi="Times New Roman"/>
      <w:sz w:val="32"/>
    </w:rPr>
  </w:style>
  <w:style w:type="paragraph" w:styleId="BodyText2">
    <w:name w:val="Body Text 2"/>
    <w:basedOn w:val="Normal"/>
    <w:qFormat/>
    <w:rsid w:val="00400537"/>
    <w:rPr>
      <w:rFonts w:ascii="Arial" w:hAnsi="Arial"/>
    </w:rPr>
  </w:style>
  <w:style w:type="paragraph" w:styleId="Header">
    <w:name w:val="header"/>
    <w:basedOn w:val="Normal"/>
    <w:link w:val="HeaderChar"/>
    <w:rsid w:val="00400537"/>
    <w:pPr>
      <w:widowControl w:val="0"/>
    </w:pPr>
    <w:rPr>
      <w:rFonts w:ascii="Arial" w:hAnsi="Arial"/>
      <w:b/>
      <w:sz w:val="18"/>
    </w:rPr>
  </w:style>
  <w:style w:type="paragraph" w:styleId="DocumentMap">
    <w:name w:val="Document Map"/>
    <w:basedOn w:val="Normal"/>
    <w:semiHidden/>
    <w:qFormat/>
    <w:rsid w:val="00400537"/>
    <w:pPr>
      <w:shd w:val="clear" w:color="auto" w:fill="000080"/>
    </w:pPr>
    <w:rPr>
      <w:rFonts w:ascii="Tahoma" w:hAnsi="Tahoma"/>
    </w:rPr>
  </w:style>
  <w:style w:type="paragraph" w:styleId="PlainText">
    <w:name w:val="Plain Text"/>
    <w:basedOn w:val="Normal"/>
    <w:qFormat/>
    <w:rsid w:val="00400537"/>
    <w:rPr>
      <w:rFonts w:ascii="Courier New" w:hAnsi="Courier New"/>
    </w:rPr>
  </w:style>
  <w:style w:type="paragraph" w:customStyle="1" w:styleId="ZT">
    <w:name w:val="ZT"/>
    <w:qFormat/>
    <w:rsid w:val="00400537"/>
    <w:pPr>
      <w:widowControl w:val="0"/>
      <w:spacing w:line="240" w:lineRule="atLeast"/>
      <w:jc w:val="right"/>
    </w:pPr>
    <w:rPr>
      <w:rFonts w:ascii="Arial" w:hAnsi="Arial"/>
      <w:b/>
      <w:color w:val="00000A"/>
      <w:sz w:val="34"/>
      <w:lang w:val="en-GB"/>
    </w:rPr>
  </w:style>
  <w:style w:type="paragraph" w:customStyle="1" w:styleId="TF">
    <w:name w:val="TF"/>
    <w:basedOn w:val="TH"/>
    <w:qFormat/>
    <w:rsid w:val="00400537"/>
    <w:pPr>
      <w:keepNext w:val="0"/>
      <w:spacing w:before="0" w:after="240"/>
    </w:pPr>
  </w:style>
  <w:style w:type="paragraph" w:customStyle="1" w:styleId="TH">
    <w:name w:val="TH"/>
    <w:basedOn w:val="Normal"/>
    <w:qFormat/>
    <w:rsid w:val="00400537"/>
    <w:pPr>
      <w:keepNext/>
      <w:keepLines/>
      <w:spacing w:before="60" w:after="180"/>
      <w:jc w:val="center"/>
    </w:pPr>
    <w:rPr>
      <w:rFonts w:ascii="Arial" w:hAnsi="Arial"/>
      <w:b/>
    </w:rPr>
  </w:style>
  <w:style w:type="paragraph" w:customStyle="1" w:styleId="B1">
    <w:name w:val="B1"/>
    <w:basedOn w:val="List"/>
    <w:qFormat/>
    <w:rsid w:val="00400537"/>
  </w:style>
  <w:style w:type="paragraph" w:customStyle="1" w:styleId="EQ">
    <w:name w:val="EQ"/>
    <w:basedOn w:val="Normal"/>
    <w:next w:val="Normal"/>
    <w:qFormat/>
    <w:rsid w:val="00400537"/>
    <w:pPr>
      <w:keepLines/>
      <w:tabs>
        <w:tab w:val="center" w:pos="4536"/>
        <w:tab w:val="right" w:pos="9072"/>
      </w:tabs>
      <w:spacing w:after="180"/>
    </w:pPr>
  </w:style>
  <w:style w:type="paragraph" w:customStyle="1" w:styleId="lptext">
    <w:name w:val="löptext"/>
    <w:basedOn w:val="Normal"/>
    <w:qFormat/>
    <w:rsid w:val="00400537"/>
    <w:pPr>
      <w:spacing w:before="100" w:after="100"/>
      <w:ind w:left="860"/>
    </w:pPr>
    <w:rPr>
      <w:rFonts w:ascii="Times" w:hAnsi="Times"/>
    </w:rPr>
  </w:style>
  <w:style w:type="paragraph" w:styleId="FootnoteText">
    <w:name w:val="footnote text"/>
    <w:basedOn w:val="Normal"/>
    <w:qFormat/>
    <w:pPr>
      <w:suppressLineNumbers/>
      <w:ind w:left="339" w:hanging="339"/>
    </w:pPr>
    <w:rPr>
      <w:sz w:val="20"/>
      <w:szCs w:val="20"/>
    </w:rPr>
  </w:style>
  <w:style w:type="paragraph" w:customStyle="1" w:styleId="a">
    <w:name w:val="佐藤２"/>
    <w:basedOn w:val="Normal"/>
    <w:qFormat/>
    <w:rsid w:val="00400537"/>
    <w:pPr>
      <w:spacing w:after="180"/>
    </w:pPr>
    <w:rPr>
      <w:lang w:eastAsia="ja-JP"/>
    </w:rPr>
  </w:style>
  <w:style w:type="paragraph" w:styleId="BodyTextIndent2">
    <w:name w:val="Body Text Indent 2"/>
    <w:basedOn w:val="Normal"/>
    <w:qFormat/>
    <w:rsid w:val="00400537"/>
    <w:pPr>
      <w:widowControl w:val="0"/>
      <w:ind w:left="1656"/>
      <w:jc w:val="both"/>
      <w:textAlignment w:val="baseline"/>
    </w:pPr>
    <w:rPr>
      <w:kern w:val="2"/>
      <w:lang w:eastAsia="ja-JP"/>
    </w:rPr>
  </w:style>
  <w:style w:type="paragraph" w:styleId="ListBullet2">
    <w:name w:val="List Bullet 2"/>
    <w:basedOn w:val="ListBullet"/>
    <w:autoRedefine/>
    <w:qFormat/>
    <w:rsid w:val="00400537"/>
    <w:pPr>
      <w:spacing w:after="60"/>
      <w:ind w:left="1080" w:hanging="357"/>
    </w:pPr>
    <w:rPr>
      <w:rFonts w:ascii="Arial" w:hAnsi="Arial"/>
    </w:rPr>
  </w:style>
  <w:style w:type="paragraph" w:styleId="ListBullet">
    <w:name w:val="List Bullet"/>
    <w:basedOn w:val="Normal"/>
    <w:autoRedefine/>
    <w:qFormat/>
    <w:rsid w:val="00400537"/>
  </w:style>
  <w:style w:type="paragraph" w:customStyle="1" w:styleId="ListBulletLast">
    <w:name w:val="List Bullet Last"/>
    <w:basedOn w:val="ListBullet"/>
    <w:qFormat/>
    <w:rsid w:val="00400537"/>
    <w:pPr>
      <w:spacing w:after="240"/>
      <w:ind w:left="714" w:hanging="357"/>
    </w:pPr>
    <w:rPr>
      <w:rFonts w:ascii="Arial" w:hAnsi="Arial"/>
    </w:rPr>
  </w:style>
  <w:style w:type="paragraph" w:styleId="Footer">
    <w:name w:val="footer"/>
    <w:basedOn w:val="Normal"/>
    <w:rsid w:val="00400537"/>
    <w:pPr>
      <w:tabs>
        <w:tab w:val="center" w:pos="4536"/>
        <w:tab w:val="right" w:pos="9072"/>
      </w:tabs>
      <w:spacing w:before="120" w:after="0"/>
    </w:pPr>
    <w:rPr>
      <w:lang w:val="de-DE"/>
    </w:rPr>
  </w:style>
  <w:style w:type="paragraph" w:styleId="ListBullet3">
    <w:name w:val="List Bullet 3"/>
    <w:basedOn w:val="List"/>
    <w:qFormat/>
    <w:rsid w:val="00400537"/>
    <w:pPr>
      <w:ind w:left="851"/>
    </w:pPr>
    <w:rPr>
      <w:lang w:eastAsia="ja-JP"/>
    </w:rPr>
  </w:style>
  <w:style w:type="paragraph" w:customStyle="1" w:styleId="TitleText">
    <w:name w:val="Title Text"/>
    <w:basedOn w:val="Normal"/>
    <w:next w:val="Normal"/>
    <w:qFormat/>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qFormat/>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paragraph" w:styleId="BodyText3">
    <w:name w:val="Body Text 3"/>
    <w:basedOn w:val="Normal"/>
    <w:qFormat/>
    <w:rsid w:val="00400537"/>
    <w:pPr>
      <w:jc w:val="both"/>
    </w:pPr>
    <w:rPr>
      <w:lang w:eastAsia="ja-JP"/>
    </w:rPr>
  </w:style>
  <w:style w:type="paragraph" w:customStyle="1" w:styleId="TableText">
    <w:name w:val="Table_Text"/>
    <w:basedOn w:val="Normal"/>
    <w:qFormat/>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qFormat/>
    <w:rsid w:val="00400537"/>
    <w:pPr>
      <w:spacing w:after="240"/>
      <w:jc w:val="both"/>
    </w:pPr>
    <w:rPr>
      <w:lang w:eastAsia="ja-JP"/>
    </w:rPr>
  </w:style>
  <w:style w:type="paragraph" w:customStyle="1" w:styleId="textintend1">
    <w:name w:val="text intend 1"/>
    <w:basedOn w:val="text"/>
    <w:qFormat/>
    <w:rsid w:val="00400537"/>
    <w:pPr>
      <w:spacing w:after="120"/>
    </w:pPr>
  </w:style>
  <w:style w:type="paragraph" w:customStyle="1" w:styleId="shortcode">
    <w:name w:val="shortcode"/>
    <w:basedOn w:val="BodyText"/>
    <w:qFormat/>
    <w:rsid w:val="00400537"/>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lang w:eastAsia="ja-JP"/>
    </w:rPr>
  </w:style>
  <w:style w:type="paragraph" w:customStyle="1" w:styleId="B2">
    <w:name w:val="B2"/>
    <w:basedOn w:val="ListBullet3"/>
    <w:qFormat/>
    <w:rsid w:val="00400537"/>
    <w:pPr>
      <w:textAlignment w:val="baseline"/>
    </w:pPr>
    <w:rPr>
      <w:lang w:eastAsia="en-US"/>
    </w:rPr>
  </w:style>
  <w:style w:type="paragraph" w:customStyle="1" w:styleId="B3">
    <w:name w:val="B3"/>
    <w:basedOn w:val="ListBullet4"/>
    <w:qFormat/>
    <w:rsid w:val="00400537"/>
    <w:pPr>
      <w:spacing w:after="180"/>
      <w:ind w:left="1135" w:hanging="284"/>
      <w:textAlignment w:val="baseline"/>
    </w:pPr>
  </w:style>
  <w:style w:type="paragraph" w:styleId="ListBullet4">
    <w:name w:val="List Bullet 4"/>
    <w:basedOn w:val="Normal"/>
    <w:qFormat/>
    <w:rsid w:val="00400537"/>
    <w:pPr>
      <w:ind w:left="100" w:hanging="200"/>
    </w:pPr>
  </w:style>
  <w:style w:type="paragraph" w:customStyle="1" w:styleId="RecCCITT">
    <w:name w:val="Rec_CCITT_#"/>
    <w:basedOn w:val="Normal"/>
    <w:qFormat/>
    <w:rsid w:val="00400537"/>
    <w:pPr>
      <w:keepNext/>
      <w:keepLines/>
      <w:spacing w:after="180"/>
    </w:pPr>
    <w:rPr>
      <w:b/>
    </w:rPr>
  </w:style>
  <w:style w:type="paragraph" w:styleId="BodyTextIndent">
    <w:name w:val="Body Text Indent"/>
    <w:basedOn w:val="Normal"/>
    <w:rsid w:val="00400537"/>
    <w:pPr>
      <w:ind w:left="360"/>
    </w:pPr>
    <w:rPr>
      <w:bCs/>
      <w:lang w:eastAsia="ja-JP"/>
    </w:rPr>
  </w:style>
  <w:style w:type="paragraph" w:customStyle="1" w:styleId="1">
    <w:name w:val="吹き出し1"/>
    <w:basedOn w:val="Normal"/>
    <w:semiHidden/>
    <w:qFormat/>
    <w:rsid w:val="00400537"/>
    <w:rPr>
      <w:rFonts w:ascii="Arial" w:hAnsi="Arial"/>
      <w:sz w:val="18"/>
      <w:szCs w:val="18"/>
    </w:rPr>
  </w:style>
  <w:style w:type="paragraph" w:customStyle="1" w:styleId="Reference">
    <w:name w:val="Reference"/>
    <w:basedOn w:val="Normal"/>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qFormat/>
    <w:rsid w:val="00400537"/>
    <w:rPr>
      <w:sz w:val="20"/>
      <w:szCs w:val="20"/>
      <w:lang w:val="x-none" w:eastAsia="x-none"/>
    </w:rPr>
  </w:style>
  <w:style w:type="paragraph" w:customStyle="1" w:styleId="TI">
    <w:name w:val="TI"/>
    <w:basedOn w:val="Normal"/>
    <w:semiHidden/>
    <w:qFormat/>
    <w:rsid w:val="00EF25B1"/>
    <w:pPr>
      <w:keepNext/>
      <w:spacing w:before="60" w:after="60"/>
      <w:jc w:val="both"/>
    </w:pPr>
    <w:rPr>
      <w:rFonts w:eastAsia="SimSun" w:cs="Arial"/>
      <w:color w:val="0000FF"/>
      <w:kern w:val="2"/>
      <w:lang w:eastAsia="zh-CN"/>
    </w:rPr>
  </w:style>
  <w:style w:type="paragraph" w:styleId="CommentSubject">
    <w:name w:val="annotation subject"/>
    <w:basedOn w:val="CommentText"/>
    <w:semiHidden/>
    <w:qFormat/>
    <w:rsid w:val="00400537"/>
    <w:rPr>
      <w:b/>
      <w:bCs/>
    </w:rPr>
  </w:style>
  <w:style w:type="paragraph" w:styleId="BalloonText">
    <w:name w:val="Balloon Text"/>
    <w:basedOn w:val="Normal"/>
    <w:semiHidden/>
    <w:qFormat/>
    <w:rsid w:val="00400537"/>
    <w:rPr>
      <w:rFonts w:ascii="Tahoma" w:hAnsi="Tahoma" w:cs="Tahoma"/>
      <w:sz w:val="16"/>
      <w:szCs w:val="16"/>
    </w:rPr>
  </w:style>
  <w:style w:type="paragraph" w:customStyle="1" w:styleId="CharCharCharCharCharChar">
    <w:name w:val="Char Char Char Char (文字) (文字) Char Char (文字) (文字)"/>
    <w:semiHidden/>
    <w:qFormat/>
    <w:rsid w:val="009A4350"/>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customStyle="1" w:styleId="MotorolaResponse1">
    <w:name w:val="Motorola Response1"/>
    <w:semiHidden/>
    <w:qFormat/>
    <w:rsid w:val="000A5B84"/>
    <w:pPr>
      <w:keepNext/>
      <w:tabs>
        <w:tab w:val="left" w:pos="851"/>
      </w:tabs>
      <w:spacing w:before="60" w:after="60"/>
      <w:ind w:left="851" w:hanging="851"/>
      <w:jc w:val="both"/>
    </w:pPr>
    <w:rPr>
      <w:rFonts w:ascii="Arial" w:eastAsia="SimSun" w:hAnsi="Arial" w:cs="Arial"/>
      <w:color w:val="0000FF"/>
      <w:kern w:val="2"/>
      <w:sz w:val="24"/>
      <w:lang w:eastAsia="zh-CN"/>
    </w:rPr>
  </w:style>
  <w:style w:type="paragraph" w:styleId="NormalWeb">
    <w:name w:val="Normal (Web)"/>
    <w:basedOn w:val="Normal"/>
    <w:uiPriority w:val="99"/>
    <w:unhideWhenUsed/>
    <w:qFormat/>
    <w:rsid w:val="00C04049"/>
    <w:pPr>
      <w:spacing w:beforeAutospacing="1"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qFormat/>
    <w:rsid w:val="00781200"/>
    <w:pPr>
      <w:keepNext/>
      <w:tabs>
        <w:tab w:val="left" w:pos="567"/>
      </w:tabs>
      <w:spacing w:before="60" w:after="60"/>
      <w:jc w:val="both"/>
    </w:pPr>
    <w:rPr>
      <w:rFonts w:ascii="Arial" w:eastAsia="SimSun" w:hAnsi="Arial" w:cs="Arial"/>
      <w:color w:val="0000FF"/>
      <w:kern w:val="2"/>
      <w:sz w:val="24"/>
      <w:lang w:eastAsia="zh-CN"/>
    </w:rPr>
  </w:style>
  <w:style w:type="paragraph" w:customStyle="1" w:styleId="CRCoverPage">
    <w:name w:val="CR Cover Page"/>
    <w:next w:val="Normal"/>
    <w:qFormat/>
    <w:rsid w:val="0059279A"/>
    <w:pPr>
      <w:spacing w:after="120"/>
    </w:pPr>
    <w:rPr>
      <w:rFonts w:ascii="Arial" w:hAnsi="Arial"/>
      <w:color w:val="00000A"/>
      <w:sz w:val="24"/>
      <w:lang w:val="en-GB"/>
    </w:rPr>
  </w:style>
  <w:style w:type="paragraph" w:customStyle="1" w:styleId="address">
    <w:name w:val="address"/>
    <w:qFormat/>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color w:val="00000A"/>
      <w:sz w:val="24"/>
      <w:lang w:val="en-GB"/>
    </w:rPr>
  </w:style>
  <w:style w:type="paragraph" w:customStyle="1" w:styleId="PaperTableCell">
    <w:name w:val="PaperTableCell"/>
    <w:basedOn w:val="Normal"/>
    <w:qFormat/>
    <w:rsid w:val="000B53CA"/>
    <w:pPr>
      <w:widowControl w:val="0"/>
      <w:jc w:val="both"/>
    </w:pPr>
    <w:rPr>
      <w:rFonts w:eastAsia="Times New Roman"/>
      <w:kern w:val="2"/>
      <w:sz w:val="16"/>
    </w:rPr>
  </w:style>
  <w:style w:type="paragraph" w:customStyle="1" w:styleId="CharChar1CharChar">
    <w:name w:val="Char Char1 Char Char"/>
    <w:next w:val="Normal"/>
    <w:semiHidden/>
    <w:qFormat/>
    <w:rsid w:val="00FD1525"/>
    <w:pPr>
      <w:keepNext/>
      <w:tabs>
        <w:tab w:val="left" w:pos="720"/>
      </w:tabs>
      <w:ind w:left="720" w:hanging="360"/>
      <w:jc w:val="both"/>
    </w:pPr>
    <w:rPr>
      <w:rFonts w:eastAsia="Times New Roman"/>
      <w:color w:val="00000A"/>
      <w:kern w:val="2"/>
      <w:sz w:val="24"/>
      <w:lang w:val="en-GB" w:eastAsia="zh-CN"/>
    </w:rPr>
  </w:style>
  <w:style w:type="paragraph" w:styleId="ListParagraph">
    <w:name w:val="List Paragraph"/>
    <w:basedOn w:val="Normal"/>
    <w:uiPriority w:val="34"/>
    <w:qFormat/>
    <w:rsid w:val="00C146D2"/>
    <w:pPr>
      <w:ind w:firstLine="420"/>
    </w:p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qFormat/>
    <w:rsid w:val="0032462E"/>
    <w:pPr>
      <w:keepNext/>
      <w:tabs>
        <w:tab w:val="left" w:pos="720"/>
      </w:tabs>
      <w:ind w:left="720" w:hanging="360"/>
      <w:jc w:val="both"/>
    </w:pPr>
    <w:rPr>
      <w:rFonts w:eastAsia="Times New Roman"/>
      <w:color w:val="00000A"/>
      <w:kern w:val="2"/>
      <w:sz w:val="24"/>
      <w:lang w:val="en-GB" w:eastAsia="zh-CN"/>
    </w:rPr>
  </w:style>
  <w:style w:type="paragraph" w:customStyle="1" w:styleId="CharCharCharCharCharCharCharCharCharCharCharCharChar">
    <w:name w:val="Char Char Char Char Char Char Char Char Char Char Char Char Char"/>
    <w:basedOn w:val="DocumentMap"/>
    <w:qFormat/>
    <w:rsid w:val="009C1F8C"/>
    <w:pPr>
      <w:widowControl w:val="0"/>
      <w:spacing w:line="436" w:lineRule="exact"/>
      <w:ind w:left="357"/>
      <w:outlineLvl w:val="3"/>
    </w:pPr>
    <w:rPr>
      <w:rFonts w:eastAsia="SimSun"/>
      <w:b/>
      <w:kern w:val="2"/>
      <w:lang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552E7F"/>
    <w:pPr>
      <w:keepNext/>
      <w:tabs>
        <w:tab w:val="left" w:pos="720"/>
      </w:tabs>
      <w:ind w:left="720" w:hanging="360"/>
      <w:jc w:val="both"/>
    </w:pPr>
    <w:rPr>
      <w:rFonts w:eastAsia="Times New Roman"/>
      <w:color w:val="00000A"/>
      <w:kern w:val="2"/>
      <w:sz w:val="24"/>
      <w:lang w:val="en-GB" w:eastAsia="zh-CN"/>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paragraph" w:customStyle="1" w:styleId="Figure">
    <w:name w:val="Figure"/>
    <w:basedOn w:val="Caption"/>
    <w:qFormat/>
  </w:style>
  <w:style w:type="table" w:styleId="TableGrid">
    <w:name w:val="Table Grid"/>
    <w:basedOn w:val="TableNormal"/>
    <w:uiPriority w:val="59"/>
    <w:rsid w:val="006F6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2C71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06A7-1B2A-45BE-9E3F-377392488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crossover</dc:creator>
  <dc:description/>
  <cp:lastModifiedBy>Lee, Lin-Nan</cp:lastModifiedBy>
  <cp:revision>3</cp:revision>
  <cp:lastPrinted>2018-02-12T14:30:00Z</cp:lastPrinted>
  <dcterms:created xsi:type="dcterms:W3CDTF">2018-05-11T19:25:00Z</dcterms:created>
  <dcterms:modified xsi:type="dcterms:W3CDTF">2018-05-11T19:28:00Z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