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0D49" w:rsidRPr="00EF015D" w:rsidRDefault="00DA36C8" w:rsidP="00EF015D">
      <w:pPr>
        <w:tabs>
          <w:tab w:val="right" w:pos="9216"/>
        </w:tabs>
        <w:spacing w:after="0"/>
        <w:jc w:val="left"/>
        <w:rPr>
          <w:b/>
          <w:kern w:val="2"/>
          <w:lang w:eastAsia="zh-CN"/>
        </w:rPr>
      </w:pPr>
      <w:r w:rsidRPr="00EF015D">
        <w:rPr>
          <w:b/>
          <w:kern w:val="2"/>
          <w:lang w:eastAsia="en-GB"/>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9DBD4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AbBCAUAAEU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BGABsEIBQAARR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060D49" w:rsidRPr="00EF015D">
        <w:rPr>
          <w:b/>
          <w:kern w:val="2"/>
          <w:lang w:eastAsia="zh-CN"/>
        </w:rPr>
        <w:t>3GPP TSG RAN WG1 Meeting #9</w:t>
      </w:r>
      <w:r w:rsidR="004D72E7" w:rsidRPr="00EF015D">
        <w:rPr>
          <w:rFonts w:hint="eastAsia"/>
          <w:b/>
          <w:kern w:val="2"/>
          <w:lang w:eastAsia="zh-CN"/>
        </w:rPr>
        <w:t>3</w:t>
      </w:r>
      <w:r w:rsidR="00060D49" w:rsidRPr="00EF015D">
        <w:rPr>
          <w:b/>
          <w:kern w:val="2"/>
          <w:lang w:eastAsia="zh-CN"/>
        </w:rPr>
        <w:tab/>
      </w:r>
      <w:r w:rsidR="007C52D3" w:rsidRPr="00EF015D">
        <w:rPr>
          <w:b/>
          <w:kern w:val="2"/>
          <w:lang w:eastAsia="zh-CN"/>
        </w:rPr>
        <w:t>R1-</w:t>
      </w:r>
      <w:r w:rsidR="004D72E7" w:rsidRPr="00EF015D">
        <w:rPr>
          <w:b/>
          <w:kern w:val="2"/>
          <w:lang w:eastAsia="zh-CN"/>
        </w:rPr>
        <w:t>18</w:t>
      </w:r>
      <w:r w:rsidR="00941ED1" w:rsidRPr="00EF015D">
        <w:rPr>
          <w:b/>
          <w:kern w:val="2"/>
          <w:lang w:eastAsia="zh-CN"/>
        </w:rPr>
        <w:t>05976</w:t>
      </w:r>
    </w:p>
    <w:p w:rsidR="00060D49" w:rsidRPr="00EF015D" w:rsidRDefault="004D72E7" w:rsidP="00EF015D">
      <w:pPr>
        <w:jc w:val="left"/>
        <w:rPr>
          <w:b/>
          <w:kern w:val="2"/>
          <w:lang w:eastAsia="en-GB"/>
        </w:rPr>
      </w:pPr>
      <w:r w:rsidRPr="00EF015D">
        <w:rPr>
          <w:rFonts w:hint="eastAsia"/>
          <w:b/>
          <w:kern w:val="2"/>
          <w:lang w:eastAsia="zh-CN"/>
        </w:rPr>
        <w:t>Busan</w:t>
      </w:r>
      <w:r w:rsidR="00B958DA" w:rsidRPr="00EF015D">
        <w:rPr>
          <w:b/>
          <w:kern w:val="2"/>
          <w:lang w:eastAsia="en-GB"/>
        </w:rPr>
        <w:t xml:space="preserve">, </w:t>
      </w:r>
      <w:r w:rsidRPr="00EF015D">
        <w:rPr>
          <w:rFonts w:hint="eastAsia"/>
          <w:b/>
          <w:kern w:val="2"/>
          <w:lang w:eastAsia="zh-CN"/>
        </w:rPr>
        <w:t>Korea</w:t>
      </w:r>
      <w:r w:rsidR="00B958DA" w:rsidRPr="00EF015D">
        <w:rPr>
          <w:b/>
          <w:kern w:val="2"/>
          <w:lang w:eastAsia="en-GB"/>
        </w:rPr>
        <w:t xml:space="preserve">, </w:t>
      </w:r>
      <w:r w:rsidRPr="00EF015D">
        <w:rPr>
          <w:rFonts w:hint="eastAsia"/>
          <w:b/>
          <w:kern w:val="2"/>
          <w:lang w:eastAsia="zh-CN"/>
        </w:rPr>
        <w:t>May</w:t>
      </w:r>
      <w:r w:rsidRPr="00EF015D">
        <w:rPr>
          <w:b/>
          <w:kern w:val="2"/>
          <w:lang w:eastAsia="en-GB"/>
        </w:rPr>
        <w:t xml:space="preserve"> </w:t>
      </w:r>
      <w:r w:rsidRPr="00EF015D">
        <w:rPr>
          <w:rFonts w:hint="eastAsia"/>
          <w:b/>
          <w:kern w:val="2"/>
          <w:lang w:eastAsia="zh-CN"/>
        </w:rPr>
        <w:t>21</w:t>
      </w:r>
      <w:r w:rsidR="00EA5F4E" w:rsidRPr="00EF015D">
        <w:rPr>
          <w:b/>
          <w:kern w:val="2"/>
          <w:lang w:eastAsia="en-GB"/>
        </w:rPr>
        <w:t>-</w:t>
      </w:r>
      <w:r w:rsidRPr="00EF015D">
        <w:rPr>
          <w:b/>
          <w:kern w:val="2"/>
          <w:lang w:eastAsia="en-GB"/>
        </w:rPr>
        <w:t>2</w:t>
      </w:r>
      <w:r w:rsidRPr="00EF015D">
        <w:rPr>
          <w:rFonts w:hint="eastAsia"/>
          <w:b/>
          <w:kern w:val="2"/>
          <w:lang w:eastAsia="zh-CN"/>
        </w:rPr>
        <w:t>5</w:t>
      </w:r>
      <w:r w:rsidR="00B958DA" w:rsidRPr="00EF015D">
        <w:rPr>
          <w:b/>
          <w:kern w:val="2"/>
          <w:lang w:eastAsia="en-GB"/>
        </w:rPr>
        <w:t>, 2018</w:t>
      </w:r>
    </w:p>
    <w:p w:rsidR="009C0564" w:rsidRPr="00EF015D" w:rsidRDefault="009C0564" w:rsidP="00EF015D">
      <w:pPr>
        <w:pBdr>
          <w:top w:val="single" w:sz="4" w:space="1" w:color="auto"/>
        </w:pBdr>
        <w:spacing w:after="0"/>
        <w:jc w:val="left"/>
        <w:rPr>
          <w:b/>
          <w:kern w:val="2"/>
          <w:sz w:val="16"/>
          <w:szCs w:val="16"/>
          <w:lang w:eastAsia="zh-CN"/>
        </w:rPr>
      </w:pPr>
    </w:p>
    <w:p w:rsidR="009C0564" w:rsidRPr="00EF015D" w:rsidRDefault="009C0564" w:rsidP="00EF015D">
      <w:pPr>
        <w:spacing w:after="60"/>
        <w:ind w:left="1555" w:hanging="1555"/>
        <w:jc w:val="left"/>
        <w:rPr>
          <w:b/>
          <w:kern w:val="2"/>
          <w:lang w:eastAsia="zh-CN"/>
        </w:rPr>
      </w:pPr>
      <w:r w:rsidRPr="00EF015D">
        <w:rPr>
          <w:b/>
          <w:kern w:val="2"/>
          <w:lang w:eastAsia="zh-CN"/>
        </w:rPr>
        <w:t>Agenda Item:</w:t>
      </w:r>
      <w:r w:rsidR="00F31B49" w:rsidRPr="00EF015D">
        <w:rPr>
          <w:b/>
          <w:kern w:val="2"/>
          <w:lang w:eastAsia="zh-CN"/>
        </w:rPr>
        <w:tab/>
      </w:r>
      <w:r w:rsidR="00FB48AA" w:rsidRPr="00EF015D">
        <w:rPr>
          <w:b/>
          <w:kern w:val="2"/>
          <w:lang w:eastAsia="zh-CN"/>
        </w:rPr>
        <w:t>6.</w:t>
      </w:r>
      <w:r w:rsidR="00C94200" w:rsidRPr="00EF015D">
        <w:rPr>
          <w:rFonts w:hint="eastAsia"/>
          <w:b/>
          <w:kern w:val="2"/>
          <w:lang w:eastAsia="zh-CN"/>
        </w:rPr>
        <w:t>1</w:t>
      </w:r>
      <w:r w:rsidR="00C94200" w:rsidRPr="00EF015D">
        <w:rPr>
          <w:b/>
          <w:kern w:val="2"/>
          <w:lang w:eastAsia="zh-CN"/>
        </w:rPr>
        <w:t>.6</w:t>
      </w:r>
    </w:p>
    <w:p w:rsidR="00BC1C3C" w:rsidRPr="00EF015D" w:rsidRDefault="00305FF9" w:rsidP="00EF015D">
      <w:pPr>
        <w:spacing w:after="60"/>
        <w:ind w:left="1555" w:hanging="1555"/>
        <w:jc w:val="left"/>
        <w:rPr>
          <w:b/>
          <w:kern w:val="2"/>
          <w:lang w:eastAsia="zh-CN"/>
        </w:rPr>
      </w:pPr>
      <w:r w:rsidRPr="00EF015D">
        <w:rPr>
          <w:b/>
          <w:kern w:val="2"/>
          <w:lang w:eastAsia="zh-CN"/>
        </w:rPr>
        <w:t>Source:</w:t>
      </w:r>
      <w:r w:rsidRPr="00EF015D">
        <w:rPr>
          <w:b/>
          <w:kern w:val="2"/>
          <w:lang w:eastAsia="zh-CN"/>
        </w:rPr>
        <w:tab/>
      </w:r>
      <w:r w:rsidR="009C0564" w:rsidRPr="00EF015D">
        <w:rPr>
          <w:b/>
          <w:kern w:val="2"/>
          <w:lang w:eastAsia="zh-CN"/>
        </w:rPr>
        <w:t>Huawei</w:t>
      </w:r>
      <w:r w:rsidR="00D731E0" w:rsidRPr="00EF015D">
        <w:rPr>
          <w:rFonts w:hint="eastAsia"/>
          <w:b/>
          <w:kern w:val="2"/>
          <w:lang w:eastAsia="zh-CN"/>
        </w:rPr>
        <w:t>, HiSilicon</w:t>
      </w:r>
    </w:p>
    <w:p w:rsidR="00C819F2" w:rsidRPr="00EF015D" w:rsidRDefault="009C0564" w:rsidP="00EF015D">
      <w:pPr>
        <w:spacing w:after="60"/>
        <w:ind w:left="1555" w:hanging="1555"/>
        <w:jc w:val="left"/>
        <w:rPr>
          <w:b/>
          <w:kern w:val="2"/>
          <w:lang w:eastAsia="zh-CN"/>
        </w:rPr>
      </w:pPr>
      <w:r w:rsidRPr="00EF015D">
        <w:rPr>
          <w:b/>
          <w:kern w:val="2"/>
          <w:lang w:eastAsia="zh-CN"/>
        </w:rPr>
        <w:t>Title:</w:t>
      </w:r>
      <w:r w:rsidRPr="00EF015D">
        <w:rPr>
          <w:b/>
          <w:kern w:val="2"/>
          <w:lang w:eastAsia="zh-CN"/>
        </w:rPr>
        <w:tab/>
      </w:r>
      <w:r w:rsidR="00515DEC" w:rsidRPr="00EF015D">
        <w:rPr>
          <w:rFonts w:hint="eastAsia"/>
          <w:b/>
          <w:kern w:val="2"/>
          <w:lang w:eastAsia="zh-CN"/>
        </w:rPr>
        <w:t xml:space="preserve">On </w:t>
      </w:r>
      <w:r w:rsidR="00C94200" w:rsidRPr="00EF015D">
        <w:rPr>
          <w:rFonts w:hint="eastAsia"/>
          <w:b/>
          <w:kern w:val="2"/>
          <w:lang w:eastAsia="zh-CN"/>
        </w:rPr>
        <w:t>NPRS</w:t>
      </w:r>
      <w:r w:rsidR="00515DEC" w:rsidRPr="00EF015D">
        <w:rPr>
          <w:rFonts w:hint="eastAsia"/>
          <w:b/>
          <w:kern w:val="2"/>
          <w:lang w:eastAsia="zh-CN"/>
        </w:rPr>
        <w:t xml:space="preserve"> </w:t>
      </w:r>
      <w:r w:rsidR="00C94200" w:rsidRPr="00EF015D">
        <w:rPr>
          <w:rFonts w:hint="eastAsia"/>
          <w:b/>
          <w:kern w:val="2"/>
          <w:lang w:eastAsia="zh-CN"/>
        </w:rPr>
        <w:t>for OTDOA</w:t>
      </w:r>
    </w:p>
    <w:p w:rsidR="009C0564" w:rsidRPr="00EF015D" w:rsidRDefault="009C0564" w:rsidP="00EF015D">
      <w:pPr>
        <w:spacing w:after="60"/>
        <w:ind w:left="1555" w:hanging="1555"/>
        <w:jc w:val="left"/>
        <w:rPr>
          <w:b/>
          <w:lang w:eastAsia="zh-CN"/>
        </w:rPr>
      </w:pPr>
      <w:r w:rsidRPr="00EF015D">
        <w:rPr>
          <w:b/>
          <w:lang w:eastAsia="zh-CN"/>
        </w:rPr>
        <w:t>Document for:</w:t>
      </w:r>
      <w:r w:rsidRPr="00EF015D">
        <w:rPr>
          <w:b/>
          <w:lang w:eastAsia="zh-CN"/>
        </w:rPr>
        <w:tab/>
      </w:r>
      <w:r w:rsidR="001F7121" w:rsidRPr="00EF015D">
        <w:rPr>
          <w:b/>
          <w:lang w:eastAsia="zh-CN"/>
        </w:rPr>
        <w:t>Discussion and decision</w:t>
      </w:r>
    </w:p>
    <w:p w:rsidR="009C0564" w:rsidRPr="00EF015D" w:rsidRDefault="009C0564" w:rsidP="00EF015D">
      <w:pPr>
        <w:pBdr>
          <w:bottom w:val="single" w:sz="4" w:space="1" w:color="auto"/>
        </w:pBdr>
        <w:spacing w:after="0"/>
        <w:jc w:val="left"/>
        <w:rPr>
          <w:b/>
          <w:kern w:val="2"/>
          <w:sz w:val="16"/>
          <w:szCs w:val="16"/>
          <w:lang w:eastAsia="zh-CN"/>
        </w:rPr>
      </w:pPr>
    </w:p>
    <w:p w:rsidR="009C0564" w:rsidRPr="00EF015D" w:rsidRDefault="009C0564" w:rsidP="00726674">
      <w:pPr>
        <w:pStyle w:val="Heading1"/>
      </w:pPr>
      <w:bookmarkStart w:id="0" w:name="_Ref124589705"/>
      <w:bookmarkStart w:id="1" w:name="_Ref129681862"/>
      <w:r w:rsidRPr="00EF015D">
        <w:t>Introduction</w:t>
      </w:r>
      <w:bookmarkEnd w:id="0"/>
      <w:bookmarkEnd w:id="1"/>
    </w:p>
    <w:p w:rsidR="00B44C57" w:rsidRPr="00EF015D" w:rsidRDefault="00B44C57" w:rsidP="008C5C68">
      <w:pPr>
        <w:rPr>
          <w:lang w:eastAsia="zh-CN"/>
        </w:rPr>
      </w:pPr>
      <w:r w:rsidRPr="00EF015D">
        <w:rPr>
          <w:rFonts w:hint="eastAsia"/>
          <w:lang w:eastAsia="zh-CN"/>
        </w:rPr>
        <w:t xml:space="preserve">In RAN1#92bis, </w:t>
      </w:r>
      <w:r w:rsidR="000A4174" w:rsidRPr="00EF015D">
        <w:rPr>
          <w:rFonts w:hint="eastAsia"/>
          <w:lang w:eastAsia="zh-CN"/>
        </w:rPr>
        <w:t>the following agreement is achieved.</w:t>
      </w:r>
    </w:p>
    <w:p w:rsidR="00B44C57" w:rsidRPr="00EF015D" w:rsidRDefault="00B44C57" w:rsidP="00B44C57">
      <w:r w:rsidRPr="00EF015D">
        <w:rPr>
          <w:rFonts w:hint="eastAsia"/>
          <w:lang w:eastAsia="zh-CN"/>
        </w:rPr>
        <w:t xml:space="preserve"> </w:t>
      </w:r>
      <w:r w:rsidRPr="00EF015D">
        <w:rPr>
          <w:highlight w:val="green"/>
        </w:rPr>
        <w:t>Agreement:</w:t>
      </w:r>
    </w:p>
    <w:p w:rsidR="006E7ED3" w:rsidRPr="00EF015D" w:rsidRDefault="00B44C57" w:rsidP="005C4012">
      <w:r w:rsidRPr="00EF015D">
        <w:t>A new NPRS sequence should be designed</w:t>
      </w:r>
    </w:p>
    <w:p w:rsidR="00B44C57" w:rsidRPr="00EF015D" w:rsidRDefault="00B44C57" w:rsidP="00B44C57">
      <w:pPr>
        <w:numPr>
          <w:ilvl w:val="0"/>
          <w:numId w:val="36"/>
        </w:numPr>
        <w:autoSpaceDE/>
        <w:autoSpaceDN/>
        <w:adjustRightInd/>
        <w:snapToGrid/>
        <w:spacing w:after="0"/>
        <w:jc w:val="left"/>
      </w:pPr>
      <w:r w:rsidRPr="00EF015D">
        <w:rPr>
          <w:highlight w:val="darkYellow"/>
        </w:rPr>
        <w:t>Working assumption:</w:t>
      </w:r>
      <w:r w:rsidRPr="00EF015D">
        <w:t xml:space="preserve"> The new NPRS sequence can operate in a backward compatible manner with the Rel-14 NPRS by configuration </w:t>
      </w:r>
    </w:p>
    <w:p w:rsidR="000A4174" w:rsidRPr="00EF015D" w:rsidRDefault="000A4174" w:rsidP="008C5C68">
      <w:pPr>
        <w:rPr>
          <w:lang w:eastAsia="zh-CN"/>
        </w:rPr>
      </w:pPr>
    </w:p>
    <w:p w:rsidR="00A869D7" w:rsidRPr="00EF015D" w:rsidRDefault="0072295F" w:rsidP="008C5C68">
      <w:pPr>
        <w:rPr>
          <w:lang w:eastAsia="zh-CN"/>
        </w:rPr>
      </w:pPr>
      <w:r w:rsidRPr="00EF015D">
        <w:rPr>
          <w:lang w:eastAsia="zh-CN"/>
        </w:rPr>
        <w:t>In this</w:t>
      </w:r>
      <w:r w:rsidR="000A4174" w:rsidRPr="00EF015D">
        <w:rPr>
          <w:rFonts w:hint="eastAsia"/>
          <w:lang w:eastAsia="zh-CN"/>
        </w:rPr>
        <w:t xml:space="preserve"> contribution, we provide the detail new NPRS sequence design and discuss the working assumption of backward compatible handling issue.</w:t>
      </w:r>
    </w:p>
    <w:p w:rsidR="008536D0" w:rsidRPr="00EF015D" w:rsidRDefault="000A4174" w:rsidP="00A02B77">
      <w:pPr>
        <w:pStyle w:val="Heading1"/>
        <w:rPr>
          <w:lang w:eastAsia="zh-CN"/>
        </w:rPr>
      </w:pPr>
      <w:bookmarkStart w:id="2" w:name="_Ref129681832"/>
      <w:r w:rsidRPr="00EF015D">
        <w:rPr>
          <w:rFonts w:hint="eastAsia"/>
          <w:lang w:eastAsia="zh-CN"/>
        </w:rPr>
        <w:t xml:space="preserve">New </w:t>
      </w:r>
      <w:r w:rsidR="008536D0" w:rsidRPr="00EF015D">
        <w:rPr>
          <w:lang w:eastAsia="zh-CN"/>
        </w:rPr>
        <w:t xml:space="preserve">NPRS sequence </w:t>
      </w:r>
    </w:p>
    <w:p w:rsidR="00595E03" w:rsidRPr="00EF015D" w:rsidRDefault="00521503" w:rsidP="00595E03">
      <w:pPr>
        <w:pStyle w:val="Heading2"/>
        <w:rPr>
          <w:lang w:eastAsia="zh-CN"/>
        </w:rPr>
      </w:pPr>
      <w:r w:rsidRPr="00EF015D">
        <w:rPr>
          <w:lang w:eastAsia="zh-CN"/>
        </w:rPr>
        <w:t>Enhanced</w:t>
      </w:r>
      <w:r w:rsidR="00267EB3" w:rsidRPr="00EF015D">
        <w:rPr>
          <w:rFonts w:hint="eastAsia"/>
          <w:lang w:eastAsia="zh-CN"/>
        </w:rPr>
        <w:t xml:space="preserve"> sequence initialization</w:t>
      </w:r>
    </w:p>
    <w:p w:rsidR="00CB534D" w:rsidRPr="00EF015D" w:rsidRDefault="00DD1ACC" w:rsidP="00BD25F2">
      <w:r w:rsidRPr="00EF015D">
        <w:rPr>
          <w:lang w:eastAsia="zh-CN"/>
        </w:rPr>
        <w:t>T</w:t>
      </w:r>
      <w:r w:rsidR="0061514B" w:rsidRPr="00EF015D">
        <w:rPr>
          <w:rFonts w:hint="eastAsia"/>
          <w:lang w:eastAsia="zh-CN"/>
        </w:rPr>
        <w:t xml:space="preserve">he </w:t>
      </w:r>
      <w:r w:rsidR="0093492D" w:rsidRPr="00EF015D">
        <w:rPr>
          <w:rFonts w:hint="eastAsia"/>
          <w:lang w:eastAsia="zh-CN"/>
        </w:rPr>
        <w:t xml:space="preserve">legacy </w:t>
      </w:r>
      <w:r w:rsidR="0061514B" w:rsidRPr="00EF015D">
        <w:rPr>
          <w:rFonts w:hint="eastAsia"/>
          <w:lang w:eastAsia="zh-CN"/>
        </w:rPr>
        <w:t>NPRS sequence generation uses the Rel-14 LTE PRS</w:t>
      </w:r>
      <w:r w:rsidR="00EF5E18" w:rsidRPr="00EF015D">
        <w:rPr>
          <w:rFonts w:hint="eastAsia"/>
          <w:lang w:eastAsia="zh-CN"/>
        </w:rPr>
        <w:t xml:space="preserve"> </w:t>
      </w:r>
      <w:r w:rsidR="00CB534D" w:rsidRPr="00EF015D">
        <w:rPr>
          <w:lang w:eastAsia="zh-CN"/>
        </w:rPr>
        <w:t>enhancement</w:t>
      </w:r>
      <w:r w:rsidR="00CB534D" w:rsidRPr="00EF015D">
        <w:rPr>
          <w:rFonts w:hint="eastAsia"/>
          <w:lang w:eastAsia="zh-CN"/>
        </w:rPr>
        <w:t xml:space="preserve"> </w:t>
      </w:r>
      <w:r w:rsidR="001B17C5" w:rsidRPr="00EF015D">
        <w:rPr>
          <w:rFonts w:hint="eastAsia"/>
          <w:lang w:eastAsia="zh-CN"/>
        </w:rPr>
        <w:t>[</w:t>
      </w:r>
      <w:r w:rsidR="000A4174" w:rsidRPr="00EF015D">
        <w:rPr>
          <w:rFonts w:hint="eastAsia"/>
          <w:lang w:eastAsia="zh-CN"/>
        </w:rPr>
        <w:t>1</w:t>
      </w:r>
      <w:r w:rsidR="001B17C5" w:rsidRPr="00EF015D">
        <w:rPr>
          <w:rFonts w:hint="eastAsia"/>
          <w:lang w:eastAsia="zh-CN"/>
        </w:rPr>
        <w:t xml:space="preserve">] </w:t>
      </w:r>
      <w:r w:rsidR="00511B16" w:rsidRPr="00EF015D">
        <w:rPr>
          <w:rFonts w:hint="eastAsia"/>
          <w:lang w:eastAsia="zh-CN"/>
        </w:rPr>
        <w:t xml:space="preserve">which does not contain radio frame number in the sequence </w:t>
      </w:r>
      <w:r w:rsidR="00511B16" w:rsidRPr="00EF015D">
        <w:rPr>
          <w:lang w:eastAsia="zh-CN"/>
        </w:rPr>
        <w:t>initialization</w:t>
      </w:r>
      <w:r w:rsidR="00511B16" w:rsidRPr="00EF015D">
        <w:rPr>
          <w:rFonts w:hint="eastAsia"/>
          <w:lang w:eastAsia="zh-CN"/>
        </w:rPr>
        <w:t xml:space="preserve"> equation. </w:t>
      </w:r>
      <w:r w:rsidRPr="00EF015D">
        <w:rPr>
          <w:lang w:eastAsia="zh-CN"/>
        </w:rPr>
        <w:t>This</w:t>
      </w:r>
      <w:r w:rsidR="00511B16" w:rsidRPr="00EF015D">
        <w:rPr>
          <w:rFonts w:hint="eastAsia"/>
          <w:lang w:eastAsia="zh-CN"/>
        </w:rPr>
        <w:t xml:space="preserve"> means the generated NPRS signal on</w:t>
      </w:r>
      <w:r w:rsidR="00553E88" w:rsidRPr="00EF015D">
        <w:rPr>
          <w:lang w:eastAsia="zh-CN"/>
        </w:rPr>
        <w:t xml:space="preserve"> the</w:t>
      </w:r>
      <w:r w:rsidR="00511B16" w:rsidRPr="00EF015D">
        <w:rPr>
          <w:rFonts w:hint="eastAsia"/>
          <w:lang w:eastAsia="zh-CN"/>
        </w:rPr>
        <w:t xml:space="preserve"> same subframe number </w:t>
      </w:r>
      <w:r w:rsidR="00553E88" w:rsidRPr="00EF015D">
        <w:rPr>
          <w:lang w:eastAsia="zh-CN"/>
        </w:rPr>
        <w:t>in</w:t>
      </w:r>
      <w:r w:rsidR="00511B16" w:rsidRPr="00EF015D">
        <w:rPr>
          <w:rFonts w:hint="eastAsia"/>
          <w:lang w:eastAsia="zh-CN"/>
        </w:rPr>
        <w:t xml:space="preserve"> </w:t>
      </w:r>
      <w:r w:rsidR="00511B16" w:rsidRPr="00EF015D">
        <w:rPr>
          <w:lang w:eastAsia="zh-CN"/>
        </w:rPr>
        <w:t>different</w:t>
      </w:r>
      <w:r w:rsidR="00511B16" w:rsidRPr="00EF015D">
        <w:rPr>
          <w:rFonts w:hint="eastAsia"/>
          <w:lang w:eastAsia="zh-CN"/>
        </w:rPr>
        <w:t xml:space="preserve"> radio frames in the positioning </w:t>
      </w:r>
      <w:r w:rsidR="00511B16" w:rsidRPr="00EF015D">
        <w:rPr>
          <w:lang w:eastAsia="zh-CN"/>
        </w:rPr>
        <w:t>occasion</w:t>
      </w:r>
      <w:r w:rsidR="00511B16" w:rsidRPr="00EF015D">
        <w:rPr>
          <w:rFonts w:hint="eastAsia"/>
          <w:lang w:eastAsia="zh-CN"/>
        </w:rPr>
        <w:t xml:space="preserve"> are </w:t>
      </w:r>
      <w:r w:rsidR="00553E88" w:rsidRPr="00EF015D">
        <w:rPr>
          <w:lang w:eastAsia="zh-CN"/>
        </w:rPr>
        <w:t>exactly the</w:t>
      </w:r>
      <w:r w:rsidR="00511B16" w:rsidRPr="00EF015D">
        <w:rPr>
          <w:rFonts w:hint="eastAsia"/>
          <w:lang w:eastAsia="zh-CN"/>
        </w:rPr>
        <w:t xml:space="preserve"> same. </w:t>
      </w:r>
      <w:r w:rsidR="001B17C5" w:rsidRPr="00EF015D">
        <w:rPr>
          <w:rFonts w:hint="eastAsia"/>
          <w:lang w:eastAsia="zh-CN"/>
        </w:rPr>
        <w:t>An</w:t>
      </w:r>
      <w:r w:rsidR="00511B16" w:rsidRPr="00EF015D">
        <w:rPr>
          <w:rFonts w:hint="eastAsia"/>
          <w:lang w:eastAsia="zh-CN"/>
        </w:rPr>
        <w:t xml:space="preserve"> </w:t>
      </w:r>
      <w:r w:rsidR="001B17C5" w:rsidRPr="00EF015D">
        <w:rPr>
          <w:rFonts w:hint="eastAsia"/>
          <w:lang w:eastAsia="zh-CN"/>
        </w:rPr>
        <w:t xml:space="preserve">example of the </w:t>
      </w:r>
      <w:r w:rsidR="00511B16" w:rsidRPr="00EF015D">
        <w:rPr>
          <w:rFonts w:hint="eastAsia"/>
          <w:lang w:eastAsia="zh-CN"/>
        </w:rPr>
        <w:t xml:space="preserve">situation is shown </w:t>
      </w:r>
      <w:r w:rsidR="000D7203" w:rsidRPr="00EF015D">
        <w:rPr>
          <w:rFonts w:hint="eastAsia"/>
          <w:lang w:eastAsia="zh-CN"/>
        </w:rPr>
        <w:t>as follows</w:t>
      </w:r>
      <w:r w:rsidR="001B17C5" w:rsidRPr="00EF015D">
        <w:rPr>
          <w:rFonts w:hint="eastAsia"/>
          <w:lang w:eastAsia="zh-CN"/>
        </w:rPr>
        <w:t xml:space="preserve"> (assuming SF#0, SF#1, SF#2 are positioning subframes)</w:t>
      </w:r>
    </w:p>
    <w:p w:rsidR="00A115E0" w:rsidRPr="00EF015D" w:rsidRDefault="00CB534D" w:rsidP="00726674">
      <w:pPr>
        <w:jc w:val="center"/>
        <w:rPr>
          <w:lang w:eastAsia="zh-CN"/>
        </w:rPr>
      </w:pPr>
      <w:r w:rsidRPr="00EF015D">
        <w:rPr>
          <w:position w:val="-10"/>
        </w:rPr>
        <w:object w:dxaOrig="82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65pt;height:19pt" o:ole="">
            <v:imagedata r:id="rId8" o:title=""/>
          </v:shape>
          <o:OLEObject Type="Embed" ProgID="Equation.3" ShapeID="_x0000_i1025" DrawAspect="Content" ObjectID="_1587544489" r:id="rId9"/>
        </w:object>
      </w:r>
    </w:p>
    <w:p w:rsidR="001E36AD" w:rsidRPr="00EF015D" w:rsidRDefault="004F13B7" w:rsidP="001E36AD">
      <w:pPr>
        <w:keepNext/>
        <w:jc w:val="center"/>
      </w:pPr>
      <w:r w:rsidRPr="00EF015D">
        <w:rPr>
          <w:lang w:eastAsia="en-GB"/>
        </w:rPr>
        <w:drawing>
          <wp:inline distT="0" distB="0" distL="0" distR="0">
            <wp:extent cx="3250565" cy="9036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50565" cy="903605"/>
                    </a:xfrm>
                    <a:prstGeom prst="rect">
                      <a:avLst/>
                    </a:prstGeom>
                    <a:noFill/>
                    <a:ln>
                      <a:noFill/>
                    </a:ln>
                  </pic:spPr>
                </pic:pic>
              </a:graphicData>
            </a:graphic>
          </wp:inline>
        </w:drawing>
      </w:r>
    </w:p>
    <w:p w:rsidR="00EF5E18" w:rsidRPr="00EF015D" w:rsidRDefault="001E36AD" w:rsidP="001E36AD">
      <w:pPr>
        <w:pStyle w:val="Caption"/>
      </w:pPr>
      <w:r w:rsidRPr="00EF015D">
        <w:t xml:space="preserve">Figure </w:t>
      </w:r>
      <w:r w:rsidR="009F3C5D" w:rsidRPr="00EF015D">
        <w:rPr>
          <w:rFonts w:hint="eastAsia"/>
        </w:rPr>
        <w:t xml:space="preserve">1 </w:t>
      </w:r>
      <w:r w:rsidRPr="00EF015D">
        <w:rPr>
          <w:rFonts w:hint="eastAsia"/>
        </w:rPr>
        <w:t xml:space="preserve">Existing </w:t>
      </w:r>
      <w:r w:rsidR="00FA2CFC" w:rsidRPr="00EF015D">
        <w:rPr>
          <w:rFonts w:hint="eastAsia"/>
        </w:rPr>
        <w:t xml:space="preserve">legacy </w:t>
      </w:r>
      <w:r w:rsidRPr="00EF015D">
        <w:rPr>
          <w:rFonts w:hint="eastAsia"/>
        </w:rPr>
        <w:t>NPRS does not change cross radio frames</w:t>
      </w:r>
    </w:p>
    <w:p w:rsidR="00365012" w:rsidRPr="00EF015D" w:rsidRDefault="00D32AA6" w:rsidP="00365012">
      <w:pPr>
        <w:rPr>
          <w:lang w:eastAsia="zh-CN"/>
        </w:rPr>
      </w:pPr>
      <w:r w:rsidRPr="00EF015D">
        <w:rPr>
          <w:lang w:eastAsia="zh-CN"/>
        </w:rPr>
        <w:t>Bearing</w:t>
      </w:r>
      <w:r w:rsidRPr="00EF015D">
        <w:rPr>
          <w:rFonts w:hint="eastAsia"/>
          <w:lang w:eastAsia="zh-CN"/>
        </w:rPr>
        <w:t xml:space="preserve"> </w:t>
      </w:r>
      <w:r w:rsidR="00365012" w:rsidRPr="00EF015D">
        <w:rPr>
          <w:rFonts w:hint="eastAsia"/>
          <w:lang w:eastAsia="zh-CN"/>
        </w:rPr>
        <w:t xml:space="preserve">in mind the solutions introduced for </w:t>
      </w:r>
      <w:r w:rsidR="001A1957" w:rsidRPr="00EF015D">
        <w:rPr>
          <w:rFonts w:hint="eastAsia"/>
          <w:lang w:eastAsia="zh-CN"/>
        </w:rPr>
        <w:t xml:space="preserve">all </w:t>
      </w:r>
      <w:r w:rsidR="00365012" w:rsidRPr="00EF015D">
        <w:rPr>
          <w:rFonts w:hint="eastAsia"/>
          <w:lang w:eastAsia="zh-CN"/>
        </w:rPr>
        <w:t>other downlink physical layer channels for the purpose of interference randomization</w:t>
      </w:r>
      <w:r w:rsidR="0026367F" w:rsidRPr="00EF015D">
        <w:rPr>
          <w:rFonts w:hint="eastAsia"/>
          <w:lang w:eastAsia="zh-CN"/>
        </w:rPr>
        <w:t xml:space="preserve"> in previous meetings</w:t>
      </w:r>
      <w:r w:rsidR="001A1957" w:rsidRPr="00EF015D">
        <w:rPr>
          <w:rFonts w:hint="eastAsia"/>
          <w:lang w:eastAsia="zh-CN"/>
        </w:rPr>
        <w:t xml:space="preserve">, </w:t>
      </w:r>
      <w:r w:rsidRPr="00EF015D">
        <w:rPr>
          <w:lang w:eastAsia="zh-CN"/>
        </w:rPr>
        <w:t>adding</w:t>
      </w:r>
      <w:r w:rsidRPr="00EF015D">
        <w:rPr>
          <w:rFonts w:hint="eastAsia"/>
          <w:lang w:eastAsia="zh-CN"/>
        </w:rPr>
        <w:t xml:space="preserve"> </w:t>
      </w:r>
      <w:r w:rsidR="00DD1ACC" w:rsidRPr="00EF015D">
        <w:rPr>
          <w:lang w:eastAsia="zh-CN"/>
        </w:rPr>
        <w:t xml:space="preserve">the </w:t>
      </w:r>
      <w:r w:rsidR="001A1957" w:rsidRPr="00EF015D">
        <w:rPr>
          <w:rFonts w:hint="eastAsia"/>
          <w:lang w:eastAsia="zh-CN"/>
        </w:rPr>
        <w:t xml:space="preserve">radio frame number </w:t>
      </w:r>
      <w:r w:rsidR="00DD1ACC" w:rsidRPr="00EF015D">
        <w:rPr>
          <w:lang w:eastAsia="zh-CN"/>
        </w:rPr>
        <w:t>into</w:t>
      </w:r>
      <w:r w:rsidR="0026367F" w:rsidRPr="00EF015D">
        <w:rPr>
          <w:rFonts w:hint="eastAsia"/>
          <w:lang w:eastAsia="zh-CN"/>
        </w:rPr>
        <w:t xml:space="preserve"> NPRS</w:t>
      </w:r>
      <w:r w:rsidR="00A97A7E" w:rsidRPr="00EF015D">
        <w:rPr>
          <w:rFonts w:hint="eastAsia"/>
          <w:lang w:eastAsia="zh-CN"/>
        </w:rPr>
        <w:t xml:space="preserve"> sequence generation</w:t>
      </w:r>
      <w:r w:rsidR="0026367F" w:rsidRPr="00EF015D">
        <w:rPr>
          <w:rFonts w:hint="eastAsia"/>
          <w:lang w:eastAsia="zh-CN"/>
        </w:rPr>
        <w:t xml:space="preserve"> </w:t>
      </w:r>
      <w:r w:rsidRPr="00EF015D">
        <w:rPr>
          <w:lang w:eastAsia="zh-CN"/>
        </w:rPr>
        <w:t xml:space="preserve">is a fundamental </w:t>
      </w:r>
      <w:r w:rsidR="00DD1ACC" w:rsidRPr="00EF015D">
        <w:rPr>
          <w:lang w:eastAsia="zh-CN"/>
        </w:rPr>
        <w:t>way to</w:t>
      </w:r>
      <w:r w:rsidR="001A1957" w:rsidRPr="00EF015D">
        <w:rPr>
          <w:rFonts w:hint="eastAsia"/>
          <w:lang w:eastAsia="zh-CN"/>
        </w:rPr>
        <w:t xml:space="preserve"> further reduc</w:t>
      </w:r>
      <w:r w:rsidRPr="00EF015D">
        <w:rPr>
          <w:lang w:eastAsia="zh-CN"/>
        </w:rPr>
        <w:t>e</w:t>
      </w:r>
      <w:r w:rsidR="001A1957" w:rsidRPr="00EF015D">
        <w:rPr>
          <w:rFonts w:hint="eastAsia"/>
          <w:lang w:eastAsia="zh-CN"/>
        </w:rPr>
        <w:t xml:space="preserve"> inter-cell interference during the combination of the repetitions </w:t>
      </w:r>
      <w:r w:rsidRPr="00EF015D">
        <w:rPr>
          <w:lang w:eastAsia="zh-CN"/>
        </w:rPr>
        <w:t>a</w:t>
      </w:r>
      <w:r w:rsidR="001A1957" w:rsidRPr="00EF015D">
        <w:rPr>
          <w:rFonts w:hint="eastAsia"/>
          <w:lang w:eastAsia="zh-CN"/>
        </w:rPr>
        <w:t xml:space="preserve">cross radio frames. This can have </w:t>
      </w:r>
      <w:r w:rsidR="001A1957" w:rsidRPr="00EF015D">
        <w:rPr>
          <w:lang w:eastAsia="zh-CN"/>
        </w:rPr>
        <w:t>additional</w:t>
      </w:r>
      <w:r w:rsidR="001A1957" w:rsidRPr="00EF015D">
        <w:rPr>
          <w:rFonts w:hint="eastAsia"/>
          <w:lang w:eastAsia="zh-CN"/>
        </w:rPr>
        <w:t xml:space="preserve"> gain to </w:t>
      </w:r>
      <w:r w:rsidR="001A1957" w:rsidRPr="00EF015D">
        <w:rPr>
          <w:lang w:eastAsia="zh-CN"/>
        </w:rPr>
        <w:t>suppress</w:t>
      </w:r>
      <w:r w:rsidR="001A1957" w:rsidRPr="00EF015D">
        <w:rPr>
          <w:rFonts w:hint="eastAsia"/>
          <w:lang w:eastAsia="zh-CN"/>
        </w:rPr>
        <w:t xml:space="preserve"> the auto-correlation peak of unexpected cell signals on top of existing network implementation methods to handle the near-far effect.</w:t>
      </w:r>
    </w:p>
    <w:p w:rsidR="001E36AD" w:rsidRPr="00EF015D" w:rsidRDefault="004F13B7" w:rsidP="001E36AD">
      <w:pPr>
        <w:keepNext/>
        <w:jc w:val="center"/>
      </w:pPr>
      <w:r w:rsidRPr="00EF015D">
        <w:rPr>
          <w:lang w:eastAsia="en-GB"/>
        </w:rPr>
        <w:drawing>
          <wp:inline distT="0" distB="0" distL="0" distR="0">
            <wp:extent cx="3250565" cy="9036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50565" cy="903605"/>
                    </a:xfrm>
                    <a:prstGeom prst="rect">
                      <a:avLst/>
                    </a:prstGeom>
                    <a:noFill/>
                    <a:ln>
                      <a:noFill/>
                    </a:ln>
                  </pic:spPr>
                </pic:pic>
              </a:graphicData>
            </a:graphic>
          </wp:inline>
        </w:drawing>
      </w:r>
    </w:p>
    <w:p w:rsidR="000D7203" w:rsidRPr="00EF015D" w:rsidRDefault="001E36AD" w:rsidP="001E36AD">
      <w:pPr>
        <w:pStyle w:val="Caption"/>
      </w:pPr>
      <w:r w:rsidRPr="00EF015D">
        <w:t xml:space="preserve">Figure </w:t>
      </w:r>
      <w:r w:rsidR="009F3C5D" w:rsidRPr="00EF015D">
        <w:rPr>
          <w:rFonts w:hint="eastAsia"/>
        </w:rPr>
        <w:t xml:space="preserve">2 </w:t>
      </w:r>
      <w:r w:rsidRPr="00EF015D">
        <w:rPr>
          <w:rFonts w:hint="eastAsia"/>
        </w:rPr>
        <w:t xml:space="preserve">Example of </w:t>
      </w:r>
      <w:r w:rsidR="00FA2CFC" w:rsidRPr="00EF015D">
        <w:rPr>
          <w:rFonts w:hint="eastAsia"/>
        </w:rPr>
        <w:t xml:space="preserve">new </w:t>
      </w:r>
      <w:r w:rsidRPr="00EF015D">
        <w:rPr>
          <w:rFonts w:hint="eastAsia"/>
        </w:rPr>
        <w:t>NPRS change cross radio frames</w:t>
      </w:r>
    </w:p>
    <w:p w:rsidR="0093492D" w:rsidRPr="00EF015D" w:rsidRDefault="0093492D" w:rsidP="0093492D">
      <w:pPr>
        <w:rPr>
          <w:snapToGrid w:val="0"/>
          <w:lang w:eastAsia="zh-CN"/>
        </w:rPr>
      </w:pPr>
      <w:r w:rsidRPr="00EF015D">
        <w:rPr>
          <w:lang w:eastAsia="zh-CN"/>
        </w:rPr>
        <w:t>I</w:t>
      </w:r>
      <w:r w:rsidRPr="00EF015D">
        <w:rPr>
          <w:rFonts w:hint="eastAsia"/>
          <w:lang w:eastAsia="zh-CN"/>
        </w:rPr>
        <w:t>f radio frame number is introduced into the sequence initialization equation, the UE also need</w:t>
      </w:r>
      <w:r w:rsidRPr="00EF015D">
        <w:rPr>
          <w:lang w:eastAsia="zh-CN"/>
        </w:rPr>
        <w:t>s</w:t>
      </w:r>
      <w:r w:rsidRPr="00EF015D">
        <w:rPr>
          <w:rFonts w:hint="eastAsia"/>
          <w:lang w:eastAsia="zh-CN"/>
        </w:rPr>
        <w:t xml:space="preserve"> to be signaled the radio frame number to perform the sequence generation. There is already a OTDOA parameter </w:t>
      </w:r>
      <w:r w:rsidRPr="00EF015D">
        <w:rPr>
          <w:i/>
          <w:snapToGrid w:val="0"/>
        </w:rPr>
        <w:lastRenderedPageBreak/>
        <w:t>nprs-SFN-Offset-r14</w:t>
      </w:r>
      <w:r w:rsidRPr="00EF015D">
        <w:rPr>
          <w:rFonts w:hint="eastAsia"/>
          <w:i/>
          <w:snapToGrid w:val="0"/>
          <w:lang w:eastAsia="zh-CN"/>
        </w:rPr>
        <w:t xml:space="preserve"> </w:t>
      </w:r>
      <w:r w:rsidRPr="00EF015D">
        <w:rPr>
          <w:rFonts w:hint="eastAsia"/>
          <w:lang w:eastAsia="zh-CN"/>
        </w:rPr>
        <w:t>in NB-IoT with the range {0,</w:t>
      </w:r>
      <w:r w:rsidRPr="00EF015D">
        <w:rPr>
          <w:lang w:eastAsia="zh-CN"/>
        </w:rPr>
        <w:t>…</w:t>
      </w:r>
      <w:r w:rsidRPr="00EF015D">
        <w:rPr>
          <w:rFonts w:hint="eastAsia"/>
          <w:lang w:eastAsia="zh-CN"/>
        </w:rPr>
        <w:t xml:space="preserve">,63} </w:t>
      </w:r>
      <w:r w:rsidRPr="00EF015D">
        <w:rPr>
          <w:lang w:eastAsia="zh-CN"/>
        </w:rPr>
        <w:t>signaling</w:t>
      </w:r>
      <w:r w:rsidRPr="00EF015D">
        <w:rPr>
          <w:rFonts w:hint="eastAsia"/>
          <w:lang w:eastAsia="zh-CN"/>
        </w:rPr>
        <w:t xml:space="preserve"> </w:t>
      </w:r>
      <w:r w:rsidRPr="00EF015D">
        <w:rPr>
          <w:snapToGrid w:val="0"/>
        </w:rPr>
        <w:t xml:space="preserve">the SFN offset (modulo 64) at the transmitter between </w:t>
      </w:r>
      <w:r w:rsidRPr="00EF015D">
        <w:rPr>
          <w:rFonts w:hint="eastAsia"/>
          <w:snapToGrid w:val="0"/>
          <w:lang w:eastAsia="zh-CN"/>
        </w:rPr>
        <w:t>the target neighbor</w:t>
      </w:r>
      <w:r w:rsidRPr="00EF015D">
        <w:rPr>
          <w:snapToGrid w:val="0"/>
        </w:rPr>
        <w:t xml:space="preserve"> cell and the NB-IoT assistance data reference cell</w:t>
      </w:r>
      <w:r w:rsidRPr="00EF015D">
        <w:rPr>
          <w:rFonts w:hint="eastAsia"/>
          <w:snapToGrid w:val="0"/>
          <w:lang w:eastAsia="zh-CN"/>
        </w:rPr>
        <w:t xml:space="preserve"> [2]</w:t>
      </w:r>
      <w:r w:rsidRPr="00EF015D">
        <w:rPr>
          <w:snapToGrid w:val="0"/>
        </w:rPr>
        <w:t>.</w:t>
      </w:r>
      <w:r w:rsidRPr="00EF015D">
        <w:rPr>
          <w:rFonts w:hint="eastAsia"/>
          <w:snapToGrid w:val="0"/>
          <w:lang w:eastAsia="zh-CN"/>
        </w:rPr>
        <w:t xml:space="preserve"> </w:t>
      </w:r>
      <w:r w:rsidRPr="00EF015D">
        <w:rPr>
          <w:snapToGrid w:val="0"/>
          <w:lang w:eastAsia="zh-CN"/>
        </w:rPr>
        <w:t xml:space="preserve">This </w:t>
      </w:r>
      <w:r w:rsidRPr="00EF015D">
        <w:rPr>
          <w:rFonts w:hint="eastAsia"/>
          <w:snapToGrid w:val="0"/>
          <w:lang w:eastAsia="zh-CN"/>
        </w:rPr>
        <w:t>can be used for UE to generate new NPRS sequence</w:t>
      </w:r>
      <w:r w:rsidRPr="00EF015D">
        <w:rPr>
          <w:snapToGrid w:val="0"/>
          <w:lang w:eastAsia="zh-CN"/>
        </w:rPr>
        <w:t>.</w:t>
      </w:r>
    </w:p>
    <w:p w:rsidR="0093492D" w:rsidRPr="00EF015D" w:rsidRDefault="0093492D" w:rsidP="0093492D">
      <w:pPr>
        <w:rPr>
          <w:b/>
          <w:i/>
          <w:lang w:eastAsia="zh-CN"/>
        </w:rPr>
      </w:pPr>
      <w:r w:rsidRPr="00EF015D">
        <w:rPr>
          <w:rFonts w:hint="eastAsia"/>
          <w:b/>
          <w:i/>
          <w:lang w:eastAsia="zh-CN"/>
        </w:rPr>
        <w:t xml:space="preserve">Proposal 1: For new NPRS </w:t>
      </w:r>
      <w:r w:rsidRPr="00EF015D">
        <w:rPr>
          <w:b/>
          <w:i/>
          <w:lang w:eastAsia="zh-CN"/>
        </w:rPr>
        <w:t>sequence</w:t>
      </w:r>
      <w:r w:rsidRPr="00EF015D">
        <w:rPr>
          <w:rFonts w:hint="eastAsia"/>
          <w:b/>
          <w:i/>
          <w:lang w:eastAsia="zh-CN"/>
        </w:rPr>
        <w:t xml:space="preserve"> generation, c</w:t>
      </w:r>
      <w:r w:rsidRPr="00EF015D">
        <w:rPr>
          <w:b/>
          <w:i/>
          <w:lang w:eastAsia="zh-CN"/>
        </w:rPr>
        <w:t>hange the Rel-14 NPRS sequence initialization to:</w:t>
      </w:r>
    </w:p>
    <w:p w:rsidR="0093492D" w:rsidRPr="00EF015D" w:rsidRDefault="00811C9F" w:rsidP="00811C9F">
      <w:pPr>
        <w:jc w:val="center"/>
        <w:rPr>
          <w:b/>
          <w:lang w:eastAsia="zh-CN"/>
        </w:rPr>
      </w:pPr>
      <w:r w:rsidRPr="00EF015D">
        <w:rPr>
          <w:b/>
          <w:position w:val="-18"/>
        </w:rPr>
        <w:object w:dxaOrig="9260" w:dyaOrig="480">
          <v:shape id="_x0000_i1026" type="#_x0000_t75" style="width:407.8pt;height:20.3pt" o:ole="">
            <v:imagedata r:id="rId12" o:title=""/>
          </v:shape>
          <o:OLEObject Type="Embed" ProgID="Equation.DSMT4" ShapeID="_x0000_i1026" DrawAspect="Content" ObjectID="_1587544490" r:id="rId13"/>
        </w:object>
      </w:r>
    </w:p>
    <w:p w:rsidR="00337D69" w:rsidRPr="00EF015D" w:rsidRDefault="00337D69" w:rsidP="00365012">
      <w:pPr>
        <w:rPr>
          <w:lang w:eastAsia="zh-CN"/>
        </w:rPr>
      </w:pPr>
      <w:r w:rsidRPr="00EF015D">
        <w:rPr>
          <w:rFonts w:hint="eastAsia"/>
          <w:lang w:eastAsia="zh-CN"/>
        </w:rPr>
        <w:t xml:space="preserve">Assuming the </w:t>
      </w:r>
      <w:r w:rsidR="000D7203" w:rsidRPr="00EF015D">
        <w:rPr>
          <w:rFonts w:hint="eastAsia"/>
          <w:lang w:eastAsia="zh-CN"/>
        </w:rPr>
        <w:t xml:space="preserve">NPRS </w:t>
      </w:r>
      <w:r w:rsidR="00811C9F" w:rsidRPr="00EF015D">
        <w:rPr>
          <w:rFonts w:hint="eastAsia"/>
          <w:lang w:eastAsia="zh-CN"/>
        </w:rPr>
        <w:t xml:space="preserve">sequence </w:t>
      </w:r>
      <w:r w:rsidR="000D7203" w:rsidRPr="00EF015D">
        <w:rPr>
          <w:rFonts w:hint="eastAsia"/>
          <w:lang w:eastAsia="zh-CN"/>
        </w:rPr>
        <w:t xml:space="preserve">is different </w:t>
      </w:r>
      <w:r w:rsidR="001A248C" w:rsidRPr="00EF015D">
        <w:rPr>
          <w:lang w:eastAsia="zh-CN"/>
        </w:rPr>
        <w:t>a</w:t>
      </w:r>
      <w:r w:rsidR="000D7203" w:rsidRPr="00EF015D">
        <w:rPr>
          <w:rFonts w:hint="eastAsia"/>
          <w:lang w:eastAsia="zh-CN"/>
        </w:rPr>
        <w:t>cross radio frames as illustrated above, we evaluate</w:t>
      </w:r>
      <w:r w:rsidR="00674D1E" w:rsidRPr="00EF015D">
        <w:rPr>
          <w:lang w:eastAsia="zh-CN"/>
        </w:rPr>
        <w:t>d</w:t>
      </w:r>
      <w:r w:rsidR="000D7203" w:rsidRPr="00EF015D">
        <w:rPr>
          <w:rFonts w:hint="eastAsia"/>
          <w:lang w:eastAsia="zh-CN"/>
        </w:rPr>
        <w:t xml:space="preserve"> the gain could be from 2</w:t>
      </w:r>
      <w:r w:rsidR="001A248C" w:rsidRPr="00EF015D">
        <w:rPr>
          <w:lang w:eastAsia="zh-CN"/>
        </w:rPr>
        <w:t xml:space="preserve"> </w:t>
      </w:r>
      <w:r w:rsidR="000D7203" w:rsidRPr="00EF015D">
        <w:rPr>
          <w:rFonts w:hint="eastAsia"/>
          <w:lang w:eastAsia="zh-CN"/>
        </w:rPr>
        <w:t>dB to 18</w:t>
      </w:r>
      <w:r w:rsidR="001A248C" w:rsidRPr="00EF015D">
        <w:rPr>
          <w:lang w:eastAsia="zh-CN"/>
        </w:rPr>
        <w:t xml:space="preserve"> </w:t>
      </w:r>
      <w:r w:rsidR="000D7203" w:rsidRPr="00EF015D">
        <w:rPr>
          <w:rFonts w:hint="eastAsia"/>
          <w:lang w:eastAsia="zh-CN"/>
        </w:rPr>
        <w:t xml:space="preserve">dB depending on </w:t>
      </w:r>
      <w:r w:rsidR="001A248C" w:rsidRPr="00EF015D">
        <w:rPr>
          <w:lang w:eastAsia="zh-CN"/>
        </w:rPr>
        <w:t>non-c</w:t>
      </w:r>
      <w:r w:rsidR="001A248C" w:rsidRPr="00EF015D">
        <w:rPr>
          <w:rFonts w:hint="eastAsia"/>
          <w:lang w:eastAsia="zh-CN"/>
        </w:rPr>
        <w:t xml:space="preserve">oherent </w:t>
      </w:r>
      <w:r w:rsidR="000D7203" w:rsidRPr="00EF015D">
        <w:rPr>
          <w:rFonts w:hint="eastAsia"/>
          <w:lang w:eastAsia="zh-CN"/>
        </w:rPr>
        <w:t xml:space="preserve">or coherent combination over 16 radio frames. </w:t>
      </w:r>
      <w:r w:rsidR="000D7203" w:rsidRPr="00EF015D">
        <w:rPr>
          <w:lang w:eastAsia="zh-CN"/>
        </w:rPr>
        <w:t>T</w:t>
      </w:r>
      <w:r w:rsidR="000D7203" w:rsidRPr="00EF015D">
        <w:rPr>
          <w:rFonts w:hint="eastAsia"/>
          <w:lang w:eastAsia="zh-CN"/>
        </w:rPr>
        <w:t xml:space="preserve">he simulation results are </w:t>
      </w:r>
      <w:r w:rsidR="00A276EC" w:rsidRPr="00EF015D">
        <w:rPr>
          <w:rFonts w:hint="eastAsia"/>
          <w:lang w:eastAsia="zh-CN"/>
        </w:rPr>
        <w:t xml:space="preserve">summarized </w:t>
      </w:r>
      <w:r w:rsidR="000D7203" w:rsidRPr="00EF015D">
        <w:rPr>
          <w:rFonts w:hint="eastAsia"/>
          <w:lang w:eastAsia="zh-CN"/>
        </w:rPr>
        <w:t>as follows</w:t>
      </w:r>
      <w:r w:rsidR="00811C9F" w:rsidRPr="00EF015D">
        <w:rPr>
          <w:rFonts w:hint="eastAsia"/>
          <w:lang w:eastAsia="zh-CN"/>
        </w:rPr>
        <w:t xml:space="preserve"> in Table 1</w:t>
      </w:r>
      <w:r w:rsidR="003D0012" w:rsidRPr="00EF015D">
        <w:rPr>
          <w:lang w:eastAsia="zh-CN"/>
        </w:rPr>
        <w:t>, where power imbalance tolerance is the amount by which an unwa</w:t>
      </w:r>
      <w:r w:rsidR="00455D7D" w:rsidRPr="00EF015D">
        <w:rPr>
          <w:lang w:eastAsia="zh-CN"/>
        </w:rPr>
        <w:t xml:space="preserve">nted cell can be stronger than </w:t>
      </w:r>
      <w:r w:rsidR="003D0012" w:rsidRPr="00EF015D">
        <w:rPr>
          <w:lang w:eastAsia="zh-CN"/>
        </w:rPr>
        <w:t>the wanted cell</w:t>
      </w:r>
      <w:r w:rsidR="00B31311" w:rsidRPr="00EF015D">
        <w:rPr>
          <w:lang w:eastAsia="zh-CN"/>
        </w:rPr>
        <w:t xml:space="preserve"> before the cross-correlation and auto-correlation functions have the same primary peak</w:t>
      </w:r>
      <w:r w:rsidR="00674D1E" w:rsidRPr="00EF015D">
        <w:rPr>
          <w:lang w:eastAsia="zh-CN"/>
        </w:rPr>
        <w:t>. See</w:t>
      </w:r>
      <w:r w:rsidR="00B31311" w:rsidRPr="00EF015D">
        <w:rPr>
          <w:lang w:eastAsia="zh-CN"/>
        </w:rPr>
        <w:t xml:space="preserve"> Figures </w:t>
      </w:r>
      <w:r w:rsidR="00811C9F" w:rsidRPr="00EF015D">
        <w:rPr>
          <w:rFonts w:hint="eastAsia"/>
          <w:lang w:eastAsia="zh-CN"/>
        </w:rPr>
        <w:t>3</w:t>
      </w:r>
      <w:r w:rsidR="00811C9F" w:rsidRPr="00EF015D">
        <w:rPr>
          <w:lang w:eastAsia="zh-CN"/>
        </w:rPr>
        <w:t xml:space="preserve"> </w:t>
      </w:r>
      <w:r w:rsidR="00B31311" w:rsidRPr="00EF015D">
        <w:rPr>
          <w:lang w:eastAsia="zh-CN"/>
        </w:rPr>
        <w:t xml:space="preserve">and </w:t>
      </w:r>
      <w:r w:rsidR="00811C9F" w:rsidRPr="00EF015D">
        <w:rPr>
          <w:rFonts w:hint="eastAsia"/>
          <w:lang w:eastAsia="zh-CN"/>
        </w:rPr>
        <w:t>4</w:t>
      </w:r>
      <w:r w:rsidR="000D7203" w:rsidRPr="00EF015D">
        <w:rPr>
          <w:rFonts w:hint="eastAsia"/>
          <w:lang w:eastAsia="zh-CN"/>
        </w:rPr>
        <w:t>.</w:t>
      </w:r>
    </w:p>
    <w:p w:rsidR="001E36AD" w:rsidRPr="00EF015D" w:rsidRDefault="001E36AD" w:rsidP="001E36AD">
      <w:pPr>
        <w:pStyle w:val="Caption"/>
        <w:keepNext/>
      </w:pPr>
      <w:r w:rsidRPr="00EF015D">
        <w:t xml:space="preserve">Table </w:t>
      </w:r>
      <w:r w:rsidR="0072295F" w:rsidRPr="00EF015D">
        <w:fldChar w:fldCharType="begin"/>
      </w:r>
      <w:r w:rsidR="00195AA1" w:rsidRPr="00EF015D">
        <w:instrText xml:space="preserve"> SEQ Table \* ARABIC </w:instrText>
      </w:r>
      <w:r w:rsidR="0072295F" w:rsidRPr="00EF015D">
        <w:fldChar w:fldCharType="separate"/>
      </w:r>
      <w:r w:rsidR="00F305A7" w:rsidRPr="00EF015D">
        <w:t>1</w:t>
      </w:r>
      <w:r w:rsidR="0072295F" w:rsidRPr="00EF015D">
        <w:fldChar w:fldCharType="end"/>
      </w:r>
      <w:r w:rsidRPr="00EF015D">
        <w:rPr>
          <w:rFonts w:hint="eastAsia"/>
        </w:rPr>
        <w:t xml:space="preserve"> Summary of the auto-correlation compared to cross-correlation</w:t>
      </w:r>
    </w:p>
    <w:tbl>
      <w:tblPr>
        <w:tblStyle w:val="TableGrid"/>
        <w:tblW w:w="0" w:type="auto"/>
        <w:jc w:val="center"/>
        <w:tblLook w:val="04A0" w:firstRow="1" w:lastRow="0" w:firstColumn="1" w:lastColumn="0" w:noHBand="0" w:noVBand="1"/>
      </w:tblPr>
      <w:tblGrid>
        <w:gridCol w:w="4019"/>
        <w:gridCol w:w="2846"/>
      </w:tblGrid>
      <w:tr w:rsidR="00FE2DBD" w:rsidRPr="00EF015D" w:rsidTr="00FE2DBD">
        <w:trPr>
          <w:jc w:val="center"/>
        </w:trPr>
        <w:tc>
          <w:tcPr>
            <w:tcW w:w="4019" w:type="dxa"/>
            <w:vAlign w:val="center"/>
          </w:tcPr>
          <w:p w:rsidR="00FE2DBD" w:rsidRPr="00EF015D" w:rsidRDefault="00FE2DBD" w:rsidP="00FE2DBD">
            <w:pPr>
              <w:jc w:val="center"/>
              <w:rPr>
                <w:sz w:val="21"/>
                <w:lang w:eastAsia="zh-CN"/>
              </w:rPr>
            </w:pPr>
            <w:r w:rsidRPr="00EF015D">
              <w:rPr>
                <w:rFonts w:hint="eastAsia"/>
                <w:sz w:val="21"/>
                <w:lang w:eastAsia="zh-CN"/>
              </w:rPr>
              <w:t>Candidates</w:t>
            </w:r>
          </w:p>
        </w:tc>
        <w:tc>
          <w:tcPr>
            <w:tcW w:w="2846" w:type="dxa"/>
            <w:vAlign w:val="center"/>
          </w:tcPr>
          <w:p w:rsidR="00FE2DBD" w:rsidRPr="00EF015D" w:rsidRDefault="00FE2DBD" w:rsidP="00FE2DBD">
            <w:pPr>
              <w:jc w:val="center"/>
              <w:rPr>
                <w:sz w:val="21"/>
                <w:lang w:eastAsia="zh-CN"/>
              </w:rPr>
            </w:pPr>
            <w:r w:rsidRPr="00EF015D">
              <w:rPr>
                <w:sz w:val="21"/>
                <w:lang w:eastAsia="zh-CN"/>
              </w:rPr>
              <w:t>P</w:t>
            </w:r>
            <w:r w:rsidRPr="00EF015D">
              <w:rPr>
                <w:rFonts w:hint="eastAsia"/>
                <w:sz w:val="21"/>
                <w:lang w:eastAsia="zh-CN"/>
              </w:rPr>
              <w:t>ower imbalance tolerance of two cells</w:t>
            </w:r>
          </w:p>
        </w:tc>
      </w:tr>
      <w:tr w:rsidR="00FE2DBD" w:rsidRPr="00EF015D" w:rsidTr="00FE2DBD">
        <w:trPr>
          <w:jc w:val="center"/>
        </w:trPr>
        <w:tc>
          <w:tcPr>
            <w:tcW w:w="4019" w:type="dxa"/>
            <w:vAlign w:val="center"/>
          </w:tcPr>
          <w:p w:rsidR="00FE2DBD" w:rsidRPr="00EF015D" w:rsidRDefault="00FE2DBD" w:rsidP="00FE2DBD">
            <w:pPr>
              <w:jc w:val="center"/>
              <w:rPr>
                <w:sz w:val="21"/>
                <w:lang w:eastAsia="zh-CN"/>
              </w:rPr>
            </w:pPr>
            <w:r w:rsidRPr="00EF015D">
              <w:rPr>
                <w:sz w:val="21"/>
                <w:lang w:eastAsia="zh-CN"/>
              </w:rPr>
              <w:t>S</w:t>
            </w:r>
            <w:r w:rsidRPr="00EF015D">
              <w:rPr>
                <w:rFonts w:hint="eastAsia"/>
                <w:sz w:val="21"/>
                <w:lang w:eastAsia="zh-CN"/>
              </w:rPr>
              <w:t xml:space="preserve">ame NPRS </w:t>
            </w:r>
            <w:r w:rsidR="00160326" w:rsidRPr="00EF015D">
              <w:rPr>
                <w:sz w:val="21"/>
                <w:lang w:eastAsia="zh-CN"/>
              </w:rPr>
              <w:t>a</w:t>
            </w:r>
            <w:r w:rsidRPr="00EF015D">
              <w:rPr>
                <w:rFonts w:hint="eastAsia"/>
                <w:sz w:val="21"/>
                <w:lang w:eastAsia="zh-CN"/>
              </w:rPr>
              <w:t>cross radio frames</w:t>
            </w:r>
          </w:p>
        </w:tc>
        <w:tc>
          <w:tcPr>
            <w:tcW w:w="2846" w:type="dxa"/>
            <w:vAlign w:val="center"/>
          </w:tcPr>
          <w:p w:rsidR="00FE2DBD" w:rsidRPr="00EF015D" w:rsidRDefault="00FE2DBD" w:rsidP="00FE2DBD">
            <w:pPr>
              <w:jc w:val="center"/>
              <w:rPr>
                <w:sz w:val="21"/>
                <w:lang w:eastAsia="zh-CN"/>
              </w:rPr>
            </w:pPr>
            <w:r w:rsidRPr="00EF015D">
              <w:rPr>
                <w:rFonts w:hint="eastAsia"/>
                <w:sz w:val="21"/>
                <w:lang w:eastAsia="zh-CN"/>
              </w:rPr>
              <w:t>12.24</w:t>
            </w:r>
            <w:r w:rsidR="001A248C" w:rsidRPr="00EF015D">
              <w:rPr>
                <w:sz w:val="21"/>
                <w:lang w:eastAsia="zh-CN"/>
              </w:rPr>
              <w:t xml:space="preserve"> </w:t>
            </w:r>
            <w:r w:rsidRPr="00EF015D">
              <w:rPr>
                <w:rFonts w:hint="eastAsia"/>
                <w:sz w:val="21"/>
                <w:lang w:eastAsia="zh-CN"/>
              </w:rPr>
              <w:t>dB</w:t>
            </w:r>
          </w:p>
        </w:tc>
      </w:tr>
      <w:tr w:rsidR="00FE2DBD" w:rsidRPr="00EF015D" w:rsidTr="00FE2DBD">
        <w:trPr>
          <w:jc w:val="center"/>
        </w:trPr>
        <w:tc>
          <w:tcPr>
            <w:tcW w:w="4019" w:type="dxa"/>
            <w:vAlign w:val="center"/>
          </w:tcPr>
          <w:p w:rsidR="00FE2DBD" w:rsidRPr="00EF015D" w:rsidRDefault="00FE2DBD" w:rsidP="00FE2DBD">
            <w:pPr>
              <w:jc w:val="center"/>
              <w:rPr>
                <w:sz w:val="21"/>
                <w:lang w:eastAsia="zh-CN"/>
              </w:rPr>
            </w:pPr>
            <w:r w:rsidRPr="00EF015D">
              <w:rPr>
                <w:sz w:val="21"/>
                <w:lang w:eastAsia="zh-CN"/>
              </w:rPr>
              <w:t>D</w:t>
            </w:r>
            <w:r w:rsidRPr="00EF015D">
              <w:rPr>
                <w:rFonts w:hint="eastAsia"/>
                <w:sz w:val="21"/>
                <w:lang w:eastAsia="zh-CN"/>
              </w:rPr>
              <w:t xml:space="preserve">ifferent NPRS </w:t>
            </w:r>
            <w:r w:rsidR="00160326" w:rsidRPr="00EF015D">
              <w:rPr>
                <w:sz w:val="21"/>
                <w:lang w:eastAsia="zh-CN"/>
              </w:rPr>
              <w:t>a</w:t>
            </w:r>
            <w:r w:rsidRPr="00EF015D">
              <w:rPr>
                <w:rFonts w:hint="eastAsia"/>
                <w:sz w:val="21"/>
                <w:lang w:eastAsia="zh-CN"/>
              </w:rPr>
              <w:t>cross radio frames</w:t>
            </w:r>
          </w:p>
          <w:p w:rsidR="00FE2DBD" w:rsidRPr="00EF015D" w:rsidRDefault="00FE2DBD" w:rsidP="003D0012">
            <w:pPr>
              <w:jc w:val="center"/>
              <w:rPr>
                <w:sz w:val="21"/>
                <w:lang w:eastAsia="zh-CN"/>
              </w:rPr>
            </w:pPr>
            <w:r w:rsidRPr="00EF015D">
              <w:rPr>
                <w:rFonts w:hint="eastAsia"/>
                <w:sz w:val="21"/>
                <w:lang w:eastAsia="zh-CN"/>
              </w:rPr>
              <w:t xml:space="preserve"> (16x </w:t>
            </w:r>
            <w:r w:rsidR="003D0012" w:rsidRPr="00EF015D">
              <w:rPr>
                <w:sz w:val="21"/>
                <w:lang w:eastAsia="zh-CN"/>
              </w:rPr>
              <w:t>non-</w:t>
            </w:r>
            <w:r w:rsidRPr="00EF015D">
              <w:rPr>
                <w:rFonts w:hint="eastAsia"/>
                <w:sz w:val="21"/>
                <w:lang w:eastAsia="zh-CN"/>
              </w:rPr>
              <w:t>coherent combination)</w:t>
            </w:r>
          </w:p>
        </w:tc>
        <w:tc>
          <w:tcPr>
            <w:tcW w:w="2846" w:type="dxa"/>
            <w:vAlign w:val="center"/>
          </w:tcPr>
          <w:p w:rsidR="00FE2DBD" w:rsidRPr="00EF015D" w:rsidRDefault="00FE2DBD" w:rsidP="00FE2DBD">
            <w:pPr>
              <w:jc w:val="center"/>
              <w:rPr>
                <w:sz w:val="21"/>
                <w:lang w:eastAsia="zh-CN"/>
              </w:rPr>
            </w:pPr>
            <w:r w:rsidRPr="00EF015D">
              <w:rPr>
                <w:rFonts w:hint="eastAsia"/>
                <w:sz w:val="21"/>
                <w:lang w:eastAsia="zh-CN"/>
              </w:rPr>
              <w:t>14.18</w:t>
            </w:r>
            <w:r w:rsidR="001A248C" w:rsidRPr="00EF015D">
              <w:rPr>
                <w:sz w:val="21"/>
                <w:lang w:eastAsia="zh-CN"/>
              </w:rPr>
              <w:t xml:space="preserve"> </w:t>
            </w:r>
            <w:r w:rsidRPr="00EF015D">
              <w:rPr>
                <w:rFonts w:hint="eastAsia"/>
                <w:sz w:val="21"/>
                <w:lang w:eastAsia="zh-CN"/>
              </w:rPr>
              <w:t>dB</w:t>
            </w:r>
          </w:p>
        </w:tc>
      </w:tr>
      <w:tr w:rsidR="00FE2DBD" w:rsidRPr="00EF015D" w:rsidTr="00FE2DBD">
        <w:trPr>
          <w:jc w:val="center"/>
        </w:trPr>
        <w:tc>
          <w:tcPr>
            <w:tcW w:w="4019" w:type="dxa"/>
            <w:vAlign w:val="center"/>
          </w:tcPr>
          <w:p w:rsidR="00FE2DBD" w:rsidRPr="00EF015D" w:rsidRDefault="00FE2DBD" w:rsidP="00FE2DBD">
            <w:pPr>
              <w:jc w:val="center"/>
              <w:rPr>
                <w:sz w:val="21"/>
                <w:lang w:eastAsia="zh-CN"/>
              </w:rPr>
            </w:pPr>
            <w:r w:rsidRPr="00EF015D">
              <w:rPr>
                <w:sz w:val="21"/>
                <w:lang w:eastAsia="zh-CN"/>
              </w:rPr>
              <w:t>D</w:t>
            </w:r>
            <w:r w:rsidRPr="00EF015D">
              <w:rPr>
                <w:rFonts w:hint="eastAsia"/>
                <w:sz w:val="21"/>
                <w:lang w:eastAsia="zh-CN"/>
              </w:rPr>
              <w:t xml:space="preserve">ifferent NPRS </w:t>
            </w:r>
            <w:r w:rsidR="00160326" w:rsidRPr="00EF015D">
              <w:rPr>
                <w:sz w:val="21"/>
                <w:lang w:eastAsia="zh-CN"/>
              </w:rPr>
              <w:t>a</w:t>
            </w:r>
            <w:r w:rsidRPr="00EF015D">
              <w:rPr>
                <w:rFonts w:hint="eastAsia"/>
                <w:sz w:val="21"/>
                <w:lang w:eastAsia="zh-CN"/>
              </w:rPr>
              <w:t>cross radio frames</w:t>
            </w:r>
          </w:p>
          <w:p w:rsidR="00FE2DBD" w:rsidRPr="00EF015D" w:rsidRDefault="00FE2DBD" w:rsidP="00FE2DBD">
            <w:pPr>
              <w:jc w:val="center"/>
              <w:rPr>
                <w:sz w:val="21"/>
                <w:lang w:eastAsia="zh-CN"/>
              </w:rPr>
            </w:pPr>
            <w:r w:rsidRPr="00EF015D">
              <w:rPr>
                <w:rFonts w:hint="eastAsia"/>
                <w:sz w:val="21"/>
                <w:lang w:eastAsia="zh-CN"/>
              </w:rPr>
              <w:t xml:space="preserve"> (16x coherent combination)</w:t>
            </w:r>
          </w:p>
        </w:tc>
        <w:tc>
          <w:tcPr>
            <w:tcW w:w="2846" w:type="dxa"/>
            <w:vAlign w:val="center"/>
          </w:tcPr>
          <w:p w:rsidR="00FE2DBD" w:rsidRPr="00EF015D" w:rsidRDefault="00FE2DBD" w:rsidP="00FE2DBD">
            <w:pPr>
              <w:jc w:val="center"/>
              <w:rPr>
                <w:sz w:val="21"/>
                <w:lang w:eastAsia="zh-CN"/>
              </w:rPr>
            </w:pPr>
            <w:r w:rsidRPr="00EF015D">
              <w:rPr>
                <w:rFonts w:hint="eastAsia"/>
                <w:sz w:val="21"/>
                <w:lang w:eastAsia="zh-CN"/>
              </w:rPr>
              <w:t>30.75</w:t>
            </w:r>
            <w:r w:rsidR="001A248C" w:rsidRPr="00EF015D">
              <w:rPr>
                <w:sz w:val="21"/>
                <w:lang w:eastAsia="zh-CN"/>
              </w:rPr>
              <w:t xml:space="preserve"> </w:t>
            </w:r>
            <w:r w:rsidRPr="00EF015D">
              <w:rPr>
                <w:rFonts w:hint="eastAsia"/>
                <w:sz w:val="21"/>
                <w:lang w:eastAsia="zh-CN"/>
              </w:rPr>
              <w:t>dB</w:t>
            </w:r>
          </w:p>
        </w:tc>
      </w:tr>
    </w:tbl>
    <w:p w:rsidR="00FE2DBD" w:rsidRPr="00EF015D" w:rsidRDefault="00FE2DBD" w:rsidP="00365012">
      <w:pPr>
        <w:rPr>
          <w:lang w:eastAsia="zh-CN"/>
        </w:rPr>
      </w:pPr>
    </w:p>
    <w:p w:rsidR="008F2A6D" w:rsidRPr="00EF015D" w:rsidRDefault="00F8113D" w:rsidP="008F2A6D">
      <w:pPr>
        <w:keepNext/>
        <w:jc w:val="center"/>
      </w:pPr>
      <w:r w:rsidRPr="00EF015D">
        <w:rPr>
          <w:lang w:eastAsia="en-GB"/>
        </w:rPr>
        <w:drawing>
          <wp:inline distT="0" distB="0" distL="0" distR="0">
            <wp:extent cx="2720000" cy="2046667"/>
            <wp:effectExtent l="19050" t="0" r="4150" b="0"/>
            <wp:docPr id="19" name="图片 19" descr="C:\Users\j00136779\AppData\Local\Microsoft\Windows\Temporary Internet Files\Content.Outlook\O2B6GWNZ\Current Standard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j00136779\AppData\Local\Microsoft\Windows\Temporary Internet Files\Content.Outlook\O2B6GWNZ\Current Standard (2).png"/>
                    <pic:cNvPicPr>
                      <a:picLocks noChangeAspect="1" noChangeArrowheads="1"/>
                    </pic:cNvPicPr>
                  </pic:nvPicPr>
                  <pic:blipFill>
                    <a:blip r:embed="rId14" cstate="print"/>
                    <a:srcRect/>
                    <a:stretch>
                      <a:fillRect/>
                    </a:stretch>
                  </pic:blipFill>
                  <pic:spPr bwMode="auto">
                    <a:xfrm>
                      <a:off x="0" y="0"/>
                      <a:ext cx="2720000" cy="2046667"/>
                    </a:xfrm>
                    <a:prstGeom prst="rect">
                      <a:avLst/>
                    </a:prstGeom>
                    <a:noFill/>
                    <a:ln w="9525">
                      <a:noFill/>
                      <a:miter lim="800000"/>
                      <a:headEnd/>
                      <a:tailEnd/>
                    </a:ln>
                  </pic:spPr>
                </pic:pic>
              </a:graphicData>
            </a:graphic>
          </wp:inline>
        </w:drawing>
      </w:r>
    </w:p>
    <w:p w:rsidR="00A276EC" w:rsidRPr="00EF015D" w:rsidRDefault="008F2A6D" w:rsidP="008F2A6D">
      <w:pPr>
        <w:pStyle w:val="Caption"/>
      </w:pPr>
      <w:r w:rsidRPr="00EF015D">
        <w:t xml:space="preserve">Figure </w:t>
      </w:r>
      <w:r w:rsidR="00811C9F" w:rsidRPr="00EF015D">
        <w:rPr>
          <w:rFonts w:hint="eastAsia"/>
        </w:rPr>
        <w:t xml:space="preserve">3 </w:t>
      </w:r>
      <w:r w:rsidRPr="00EF015D">
        <w:rPr>
          <w:rFonts w:hint="eastAsia"/>
        </w:rPr>
        <w:t xml:space="preserve">Auto-correlation and cross-correlation of existing </w:t>
      </w:r>
      <w:r w:rsidR="00811C9F" w:rsidRPr="00EF015D">
        <w:rPr>
          <w:rFonts w:hint="eastAsia"/>
        </w:rPr>
        <w:t xml:space="preserve">legacy </w:t>
      </w:r>
      <w:r w:rsidRPr="00EF015D">
        <w:rPr>
          <w:rFonts w:hint="eastAsia"/>
        </w:rPr>
        <w:t xml:space="preserve">NPRS </w:t>
      </w:r>
    </w:p>
    <w:p w:rsidR="008F2A6D" w:rsidRPr="00EF015D" w:rsidRDefault="00F8113D" w:rsidP="008F2A6D">
      <w:pPr>
        <w:keepNext/>
        <w:jc w:val="center"/>
      </w:pPr>
      <w:r w:rsidRPr="00EF015D">
        <w:rPr>
          <w:color w:val="1F497D"/>
          <w:lang w:eastAsia="en-GB"/>
        </w:rPr>
        <w:drawing>
          <wp:inline distT="0" distB="0" distL="0" distR="0">
            <wp:extent cx="2630000" cy="2003333"/>
            <wp:effectExtent l="19050" t="0" r="0" b="0"/>
            <wp:docPr id="20" name="图片 20" descr="C:\Users\j00136779\AppData\Local\Microsoft\Windows\Temporary Internet Files\Content.Outlook\O2B6GWNZ\Change NonCoherent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j00136779\AppData\Local\Microsoft\Windows\Temporary Internet Files\Content.Outlook\O2B6GWNZ\Change NonCoherent (2).png"/>
                    <pic:cNvPicPr>
                      <a:picLocks noChangeAspect="1" noChangeArrowheads="1"/>
                    </pic:cNvPicPr>
                  </pic:nvPicPr>
                  <pic:blipFill>
                    <a:blip r:embed="rId15" cstate="print"/>
                    <a:srcRect/>
                    <a:stretch>
                      <a:fillRect/>
                    </a:stretch>
                  </pic:blipFill>
                  <pic:spPr bwMode="auto">
                    <a:xfrm>
                      <a:off x="0" y="0"/>
                      <a:ext cx="2630000" cy="2003333"/>
                    </a:xfrm>
                    <a:prstGeom prst="rect">
                      <a:avLst/>
                    </a:prstGeom>
                    <a:noFill/>
                    <a:ln w="9525">
                      <a:noFill/>
                      <a:miter lim="800000"/>
                      <a:headEnd/>
                      <a:tailEnd/>
                    </a:ln>
                  </pic:spPr>
                </pic:pic>
              </a:graphicData>
            </a:graphic>
          </wp:inline>
        </w:drawing>
      </w:r>
      <w:r w:rsidR="00FE2DBD" w:rsidRPr="00EF015D">
        <w:rPr>
          <w:color w:val="1F497D"/>
        </w:rPr>
        <w:t xml:space="preserve"> </w:t>
      </w:r>
      <w:r w:rsidRPr="00EF015D">
        <w:rPr>
          <w:color w:val="1F497D"/>
          <w:lang w:eastAsia="en-GB"/>
        </w:rPr>
        <w:drawing>
          <wp:inline distT="0" distB="0" distL="0" distR="0">
            <wp:extent cx="2730000" cy="2006667"/>
            <wp:effectExtent l="19050" t="0" r="0" b="0"/>
            <wp:docPr id="21" name="图片 21" descr="C:\Users\j00136779\AppData\Local\Microsoft\Windows\Temporary Internet Files\Content.Outlook\O2B6GWNZ\Change Coherent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j00136779\AppData\Local\Microsoft\Windows\Temporary Internet Files\Content.Outlook\O2B6GWNZ\Change Coherent (2).png"/>
                    <pic:cNvPicPr>
                      <a:picLocks noChangeAspect="1" noChangeArrowheads="1"/>
                    </pic:cNvPicPr>
                  </pic:nvPicPr>
                  <pic:blipFill>
                    <a:blip r:embed="rId16" cstate="print"/>
                    <a:srcRect/>
                    <a:stretch>
                      <a:fillRect/>
                    </a:stretch>
                  </pic:blipFill>
                  <pic:spPr bwMode="auto">
                    <a:xfrm>
                      <a:off x="0" y="0"/>
                      <a:ext cx="2730000" cy="2006667"/>
                    </a:xfrm>
                    <a:prstGeom prst="rect">
                      <a:avLst/>
                    </a:prstGeom>
                    <a:noFill/>
                    <a:ln w="9525">
                      <a:noFill/>
                      <a:miter lim="800000"/>
                      <a:headEnd/>
                      <a:tailEnd/>
                    </a:ln>
                  </pic:spPr>
                </pic:pic>
              </a:graphicData>
            </a:graphic>
          </wp:inline>
        </w:drawing>
      </w:r>
    </w:p>
    <w:p w:rsidR="00FE2DBD" w:rsidRPr="00EF015D" w:rsidRDefault="008F2A6D" w:rsidP="008F2A6D">
      <w:pPr>
        <w:pStyle w:val="Caption"/>
      </w:pPr>
      <w:r w:rsidRPr="00EF015D">
        <w:t xml:space="preserve">Figure </w:t>
      </w:r>
      <w:r w:rsidR="00811C9F" w:rsidRPr="00EF015D">
        <w:rPr>
          <w:rFonts w:hint="eastAsia"/>
        </w:rPr>
        <w:t xml:space="preserve">4 </w:t>
      </w:r>
      <w:r w:rsidRPr="00EF015D">
        <w:rPr>
          <w:rFonts w:hint="eastAsia"/>
        </w:rPr>
        <w:t xml:space="preserve">Auto-correlation and cross-correlation of changing </w:t>
      </w:r>
      <w:r w:rsidR="000C6243" w:rsidRPr="00EF015D">
        <w:rPr>
          <w:rFonts w:hint="eastAsia"/>
        </w:rPr>
        <w:t xml:space="preserve">new </w:t>
      </w:r>
      <w:r w:rsidRPr="00EF015D">
        <w:rPr>
          <w:rFonts w:hint="eastAsia"/>
        </w:rPr>
        <w:t>NPRS</w:t>
      </w:r>
    </w:p>
    <w:p w:rsidR="00A73FA6" w:rsidRPr="00EF015D" w:rsidRDefault="0072295F" w:rsidP="00A73FA6">
      <w:pPr>
        <w:rPr>
          <w:lang w:eastAsia="zh-CN"/>
        </w:rPr>
      </w:pPr>
      <w:r w:rsidRPr="00EF015D">
        <w:lastRenderedPageBreak/>
        <w:fldChar w:fldCharType="begin"/>
      </w:r>
      <w:r w:rsidR="00A73FA6" w:rsidRPr="00EF015D">
        <w:instrText xml:space="preserve"> REF _Ref510728004 \h  \* MERGEFORMAT </w:instrText>
      </w:r>
      <w:r w:rsidRPr="00EF015D">
        <w:fldChar w:fldCharType="separate"/>
      </w:r>
      <w:r w:rsidR="00A73FA6" w:rsidRPr="00EF015D">
        <w:rPr>
          <w:sz w:val="20"/>
          <w:szCs w:val="20"/>
        </w:rPr>
        <w:t xml:space="preserve">Figure </w:t>
      </w:r>
      <w:r w:rsidR="00A73FA6" w:rsidRPr="00EF015D">
        <w:rPr>
          <w:rFonts w:hint="eastAsia"/>
          <w:sz w:val="20"/>
          <w:szCs w:val="20"/>
          <w:lang w:eastAsia="zh-CN"/>
        </w:rPr>
        <w:t>5</w:t>
      </w:r>
      <w:r w:rsidRPr="00EF015D">
        <w:fldChar w:fldCharType="end"/>
      </w:r>
      <w:r w:rsidR="00A73FA6" w:rsidRPr="00EF015D">
        <w:rPr>
          <w:lang w:eastAsia="zh-CN"/>
        </w:rPr>
        <w:t xml:space="preserve"> and </w:t>
      </w:r>
      <w:r w:rsidRPr="00EF015D">
        <w:fldChar w:fldCharType="begin"/>
      </w:r>
      <w:r w:rsidR="00A73FA6" w:rsidRPr="00EF015D">
        <w:instrText xml:space="preserve"> REF _Ref510728005 \h  \* MERGEFORMAT </w:instrText>
      </w:r>
      <w:r w:rsidRPr="00EF015D">
        <w:fldChar w:fldCharType="separate"/>
      </w:r>
      <w:r w:rsidR="00A73FA6" w:rsidRPr="00EF015D">
        <w:rPr>
          <w:sz w:val="20"/>
          <w:szCs w:val="20"/>
        </w:rPr>
        <w:t xml:space="preserve">Figure </w:t>
      </w:r>
      <w:r w:rsidR="00A73FA6" w:rsidRPr="00EF015D">
        <w:rPr>
          <w:rFonts w:hint="eastAsia"/>
          <w:sz w:val="20"/>
          <w:szCs w:val="20"/>
          <w:lang w:eastAsia="zh-CN"/>
        </w:rPr>
        <w:t>6</w:t>
      </w:r>
      <w:r w:rsidRPr="00EF015D">
        <w:fldChar w:fldCharType="end"/>
      </w:r>
      <w:r w:rsidR="00A73FA6" w:rsidRPr="00EF015D">
        <w:rPr>
          <w:lang w:eastAsia="zh-CN"/>
        </w:rPr>
        <w:t xml:space="preserve"> show the RSTD measurement error in the EPA1 channel under normal coverage and enhanced coverage respectively, according to the RAN4 definitions. The SNR for normal coverage is set to (-6, -13, 13) dB for three cells, and (-15, -15, -15) dB for enhanced coverage. 320 NRPS subframes are used according to the accuracy requirement in both normal and enhanced coverage. The other simulation parameters are provided in the annex for information, duplicated from the approved RAN4 simulation assumptions captured in </w:t>
      </w:r>
      <w:r w:rsidRPr="00EF015D">
        <w:rPr>
          <w:lang w:eastAsia="zh-CN"/>
        </w:rPr>
        <w:fldChar w:fldCharType="begin"/>
      </w:r>
      <w:r w:rsidR="00A73FA6" w:rsidRPr="00EF015D">
        <w:rPr>
          <w:lang w:eastAsia="zh-CN"/>
        </w:rPr>
        <w:instrText xml:space="preserve"> REF _Ref510728146 \w \h </w:instrText>
      </w:r>
      <w:r w:rsidRPr="00EF015D">
        <w:rPr>
          <w:lang w:eastAsia="zh-CN"/>
        </w:rPr>
      </w:r>
      <w:r w:rsidRPr="00EF015D">
        <w:rPr>
          <w:lang w:eastAsia="zh-CN"/>
        </w:rPr>
        <w:fldChar w:fldCharType="separate"/>
      </w:r>
      <w:r w:rsidR="00A73FA6" w:rsidRPr="00EF015D">
        <w:rPr>
          <w:lang w:eastAsia="zh-CN"/>
        </w:rPr>
        <w:t>[</w:t>
      </w:r>
      <w:r w:rsidR="005165AF" w:rsidRPr="00EF015D">
        <w:rPr>
          <w:rFonts w:hint="eastAsia"/>
          <w:lang w:eastAsia="zh-CN"/>
        </w:rPr>
        <w:t>3</w:t>
      </w:r>
      <w:r w:rsidR="00A73FA6" w:rsidRPr="00EF015D">
        <w:rPr>
          <w:lang w:eastAsia="zh-CN"/>
        </w:rPr>
        <w:t>]</w:t>
      </w:r>
      <w:r w:rsidRPr="00EF015D">
        <w:rPr>
          <w:lang w:eastAsia="zh-CN"/>
        </w:rPr>
        <w:fldChar w:fldCharType="end"/>
      </w:r>
      <w:r w:rsidR="00A73FA6" w:rsidRPr="00EF015D">
        <w:rPr>
          <w:lang w:eastAsia="zh-CN"/>
        </w:rPr>
        <w:t>.</w:t>
      </w:r>
    </w:p>
    <w:p w:rsidR="00A73FA6" w:rsidRPr="00EF015D" w:rsidRDefault="006E7ED3" w:rsidP="00A73FA6">
      <w:pPr>
        <w:autoSpaceDE/>
        <w:autoSpaceDN/>
        <w:adjustRightInd/>
        <w:snapToGrid/>
        <w:spacing w:after="180"/>
        <w:jc w:val="center"/>
        <w:rPr>
          <w:rFonts w:eastAsia="SimSun"/>
          <w:sz w:val="20"/>
          <w:szCs w:val="20"/>
          <w:lang w:eastAsia="zh-CN"/>
        </w:rPr>
      </w:pPr>
      <w:r w:rsidRPr="00EF015D">
        <w:rPr>
          <w:rFonts w:eastAsia="MS Mincho"/>
          <w:sz w:val="20"/>
          <w:szCs w:val="20"/>
          <w:lang w:eastAsia="en-GB"/>
        </w:rPr>
        <w:drawing>
          <wp:inline distT="0" distB="0" distL="0" distR="0">
            <wp:extent cx="2949352" cy="2179624"/>
            <wp:effectExtent l="19050" t="0" r="3398" b="0"/>
            <wp:docPr id="8" name="图片 1" descr="NC EPA1 320sf 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C EPA1 320sf new.png"/>
                    <pic:cNvPicPr/>
                  </pic:nvPicPr>
                  <pic:blipFill>
                    <a:blip r:embed="rId17" cstate="print"/>
                    <a:stretch>
                      <a:fillRect/>
                    </a:stretch>
                  </pic:blipFill>
                  <pic:spPr>
                    <a:xfrm>
                      <a:off x="0" y="0"/>
                      <a:ext cx="2949352" cy="2179624"/>
                    </a:xfrm>
                    <a:prstGeom prst="rect">
                      <a:avLst/>
                    </a:prstGeom>
                  </pic:spPr>
                </pic:pic>
              </a:graphicData>
            </a:graphic>
          </wp:inline>
        </w:drawing>
      </w:r>
    </w:p>
    <w:p w:rsidR="00A73FA6" w:rsidRPr="00EF015D" w:rsidRDefault="00A73FA6" w:rsidP="00A73FA6">
      <w:pPr>
        <w:pStyle w:val="Caption"/>
      </w:pPr>
      <w:r w:rsidRPr="00EF015D">
        <w:t xml:space="preserve">Figure </w:t>
      </w:r>
      <w:r w:rsidR="005165AF" w:rsidRPr="00EF015D">
        <w:rPr>
          <w:rFonts w:hint="eastAsia"/>
        </w:rPr>
        <w:t>5</w:t>
      </w:r>
      <w:r w:rsidRPr="00EF015D">
        <w:t xml:space="preserve"> RSTD error under normal coverage</w:t>
      </w:r>
    </w:p>
    <w:p w:rsidR="00A73FA6" w:rsidRPr="00EF015D" w:rsidRDefault="006E7ED3" w:rsidP="00A73FA6">
      <w:pPr>
        <w:autoSpaceDE/>
        <w:autoSpaceDN/>
        <w:adjustRightInd/>
        <w:snapToGrid/>
        <w:spacing w:after="180"/>
        <w:jc w:val="center"/>
        <w:rPr>
          <w:rFonts w:eastAsia="MS Mincho"/>
          <w:sz w:val="20"/>
          <w:szCs w:val="20"/>
          <w:lang w:eastAsia="zh-CN"/>
        </w:rPr>
      </w:pPr>
      <w:r w:rsidRPr="00EF015D">
        <w:rPr>
          <w:rFonts w:eastAsia="MS Mincho"/>
          <w:sz w:val="20"/>
          <w:szCs w:val="20"/>
          <w:lang w:eastAsia="en-GB"/>
        </w:rPr>
        <w:drawing>
          <wp:inline distT="0" distB="0" distL="0" distR="0">
            <wp:extent cx="2949352" cy="2198677"/>
            <wp:effectExtent l="19050" t="0" r="3398" b="0"/>
            <wp:docPr id="9" name="图片 5" descr="EC EPA1 320sf 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 EPA1 320sf new.png"/>
                    <pic:cNvPicPr/>
                  </pic:nvPicPr>
                  <pic:blipFill>
                    <a:blip r:embed="rId18" cstate="print"/>
                    <a:stretch>
                      <a:fillRect/>
                    </a:stretch>
                  </pic:blipFill>
                  <pic:spPr>
                    <a:xfrm>
                      <a:off x="0" y="0"/>
                      <a:ext cx="2949352" cy="2198677"/>
                    </a:xfrm>
                    <a:prstGeom prst="rect">
                      <a:avLst/>
                    </a:prstGeom>
                  </pic:spPr>
                </pic:pic>
              </a:graphicData>
            </a:graphic>
          </wp:inline>
        </w:drawing>
      </w:r>
    </w:p>
    <w:p w:rsidR="00A73FA6" w:rsidRPr="00EF015D" w:rsidRDefault="00A73FA6" w:rsidP="00A73FA6">
      <w:pPr>
        <w:pStyle w:val="Caption"/>
      </w:pPr>
      <w:r w:rsidRPr="00EF015D">
        <w:t xml:space="preserve">Figure </w:t>
      </w:r>
      <w:r w:rsidR="005165AF" w:rsidRPr="00EF015D">
        <w:rPr>
          <w:rFonts w:hint="eastAsia"/>
        </w:rPr>
        <w:t>6</w:t>
      </w:r>
      <w:r w:rsidRPr="00EF015D">
        <w:t xml:space="preserve"> RSTD error under enhanced coverage</w:t>
      </w:r>
    </w:p>
    <w:p w:rsidR="00A73FA6" w:rsidRPr="00EF015D" w:rsidRDefault="00A73FA6" w:rsidP="00A73FA6">
      <w:pPr>
        <w:rPr>
          <w:lang w:eastAsia="zh-CN"/>
        </w:rPr>
      </w:pPr>
      <w:r w:rsidRPr="00EF015D">
        <w:rPr>
          <w:lang w:eastAsia="zh-CN"/>
        </w:rPr>
        <w:t xml:space="preserve">It is seen that </w:t>
      </w:r>
      <w:r w:rsidRPr="00EF015D">
        <w:rPr>
          <w:rFonts w:hint="eastAsia"/>
          <w:lang w:eastAsia="zh-CN"/>
        </w:rPr>
        <w:t xml:space="preserve">the RSTD performance is </w:t>
      </w:r>
      <w:r w:rsidRPr="00EF015D">
        <w:rPr>
          <w:lang w:eastAsia="zh-CN"/>
        </w:rPr>
        <w:t>significant</w:t>
      </w:r>
      <w:r w:rsidRPr="00EF015D">
        <w:rPr>
          <w:rFonts w:hint="eastAsia"/>
          <w:lang w:eastAsia="zh-CN"/>
        </w:rPr>
        <w:t xml:space="preserve">ly improved by using the proposed new NPRS sequence </w:t>
      </w:r>
      <w:r w:rsidR="00DE5D4D" w:rsidRPr="00EF015D">
        <w:rPr>
          <w:rFonts w:hint="eastAsia"/>
          <w:lang w:eastAsia="zh-CN"/>
        </w:rPr>
        <w:t>above</w:t>
      </w:r>
      <w:r w:rsidRPr="00EF015D">
        <w:rPr>
          <w:rFonts w:hint="eastAsia"/>
          <w:lang w:eastAsia="zh-CN"/>
        </w:rPr>
        <w:t>.</w:t>
      </w:r>
    </w:p>
    <w:p w:rsidR="00FE2DBD" w:rsidRPr="00EF015D" w:rsidRDefault="00A73FA6" w:rsidP="00FE2DBD">
      <w:pPr>
        <w:rPr>
          <w:b/>
          <w:i/>
          <w:lang w:eastAsia="zh-CN"/>
        </w:rPr>
      </w:pPr>
      <w:r w:rsidRPr="00EF015D">
        <w:rPr>
          <w:b/>
          <w:i/>
          <w:lang w:eastAsia="zh-CN"/>
        </w:rPr>
        <w:t xml:space="preserve">Observation </w:t>
      </w:r>
      <w:r w:rsidR="00E24882" w:rsidRPr="00EF015D">
        <w:rPr>
          <w:rFonts w:hint="eastAsia"/>
          <w:b/>
          <w:i/>
          <w:lang w:eastAsia="zh-CN"/>
        </w:rPr>
        <w:t>1</w:t>
      </w:r>
      <w:r w:rsidRPr="00EF015D">
        <w:rPr>
          <w:b/>
          <w:i/>
          <w:lang w:eastAsia="zh-CN"/>
        </w:rPr>
        <w:t xml:space="preserve">: RSTD accuracy can </w:t>
      </w:r>
      <w:r w:rsidR="00464451" w:rsidRPr="00EF015D">
        <w:rPr>
          <w:rFonts w:hint="eastAsia"/>
          <w:b/>
          <w:i/>
          <w:lang w:eastAsia="zh-CN"/>
        </w:rPr>
        <w:t>be significantly improved by using the proposed new NPRS sequence</w:t>
      </w:r>
      <w:r w:rsidR="00067B0D" w:rsidRPr="00EF015D">
        <w:rPr>
          <w:rFonts w:hint="eastAsia"/>
          <w:b/>
          <w:i/>
          <w:lang w:eastAsia="zh-CN"/>
        </w:rPr>
        <w:t xml:space="preserve"> above</w:t>
      </w:r>
      <w:r w:rsidRPr="00EF015D">
        <w:rPr>
          <w:b/>
          <w:i/>
          <w:lang w:eastAsia="zh-CN"/>
        </w:rPr>
        <w:t>.</w:t>
      </w:r>
    </w:p>
    <w:p w:rsidR="003B00F4" w:rsidRPr="00EF015D" w:rsidRDefault="00DA4088" w:rsidP="00040190">
      <w:pPr>
        <w:pStyle w:val="Heading2"/>
        <w:rPr>
          <w:lang w:eastAsia="zh-CN"/>
        </w:rPr>
      </w:pPr>
      <w:r w:rsidRPr="00EF015D">
        <w:rPr>
          <w:rFonts w:hint="eastAsia"/>
          <w:lang w:eastAsia="zh-CN"/>
        </w:rPr>
        <w:t>Ano</w:t>
      </w:r>
      <w:r w:rsidR="00267EB3" w:rsidRPr="00EF015D">
        <w:rPr>
          <w:rFonts w:hint="eastAsia"/>
          <w:lang w:eastAsia="zh-CN"/>
        </w:rPr>
        <w:t>ther alternative</w:t>
      </w:r>
      <w:r w:rsidR="00D66440" w:rsidRPr="00EF015D">
        <w:rPr>
          <w:rFonts w:hint="eastAsia"/>
          <w:lang w:eastAsia="zh-CN"/>
        </w:rPr>
        <w:t xml:space="preserve"> to change resource mapping</w:t>
      </w:r>
    </w:p>
    <w:p w:rsidR="006E7ED3" w:rsidRPr="00EF015D" w:rsidRDefault="00246533" w:rsidP="00EF015D">
      <w:pPr>
        <w:rPr>
          <w:lang w:eastAsia="zh-CN"/>
        </w:rPr>
      </w:pPr>
      <w:r w:rsidRPr="00EF015D">
        <w:rPr>
          <w:lang w:eastAsia="zh-CN"/>
        </w:rPr>
        <w:t>I</w:t>
      </w:r>
      <w:r w:rsidR="00BA7BD6" w:rsidRPr="00EF015D">
        <w:rPr>
          <w:rFonts w:hint="eastAsia"/>
          <w:lang w:eastAsia="zh-CN"/>
        </w:rPr>
        <w:t>n [4]</w:t>
      </w:r>
      <w:r w:rsidRPr="00EF015D">
        <w:rPr>
          <w:lang w:eastAsia="zh-CN"/>
        </w:rPr>
        <w:t xml:space="preserve"> it is proposed to</w:t>
      </w:r>
      <w:r w:rsidR="00BA7BD6" w:rsidRPr="00EF015D">
        <w:rPr>
          <w:rFonts w:hint="eastAsia"/>
          <w:lang w:eastAsia="zh-CN"/>
        </w:rPr>
        <w:t xml:space="preserve"> use</w:t>
      </w:r>
      <w:r w:rsidRPr="00EF015D">
        <w:rPr>
          <w:lang w:eastAsia="zh-CN"/>
        </w:rPr>
        <w:t xml:space="preserve"> the current Rel-14 NPRS</w:t>
      </w:r>
      <w:r w:rsidR="00BA7BD6" w:rsidRPr="00EF015D">
        <w:rPr>
          <w:rFonts w:hint="eastAsia"/>
          <w:lang w:eastAsia="zh-CN"/>
        </w:rPr>
        <w:t xml:space="preserve"> sequence but change the resource mapping for new NPRS</w:t>
      </w:r>
      <w:r w:rsidRPr="00EF015D">
        <w:rPr>
          <w:lang w:eastAsia="zh-CN"/>
        </w:rPr>
        <w:t>:</w:t>
      </w:r>
      <w:r w:rsidR="00BA7BD6" w:rsidRPr="00EF015D">
        <w:rPr>
          <w:rFonts w:hint="eastAsia"/>
          <w:lang w:eastAsia="zh-CN"/>
        </w:rPr>
        <w:t xml:space="preserve"> </w:t>
      </w:r>
    </w:p>
    <w:p w:rsidR="006E7ED3" w:rsidRPr="00EF015D" w:rsidRDefault="007B6353" w:rsidP="00EF015D">
      <w:pPr>
        <w:rPr>
          <w:lang w:eastAsia="zh-CN"/>
        </w:rPr>
      </w:pPr>
      <m:oMathPara>
        <m:oMath>
          <m:sSubSup>
            <m:sSubSupPr>
              <m:ctrlPr>
                <w:rPr>
                  <w:rFonts w:ascii="Cambria Math" w:hAnsi="Cambria Math"/>
                  <w:i/>
                </w:rPr>
              </m:ctrlPr>
            </m:sSubSupPr>
            <m:e>
              <m:r>
                <m:rPr>
                  <m:sty m:val="bi"/>
                </m:rPr>
                <w:rPr>
                  <w:rFonts w:ascii="Cambria Math" w:hAnsi="Cambria Math"/>
                </w:rPr>
                <m:t>a</m:t>
              </m:r>
            </m:e>
            <m:sub>
              <m:r>
                <m:rPr>
                  <m:sty m:val="bi"/>
                </m:rPr>
                <w:rPr>
                  <w:rFonts w:ascii="Cambria Math" w:hAnsi="Cambria Math"/>
                </w:rPr>
                <m:t>k,l</m:t>
              </m:r>
            </m:sub>
            <m:sup>
              <m:r>
                <m:rPr>
                  <m:sty m:val="bi"/>
                </m:rPr>
                <w:rPr>
                  <w:rFonts w:ascii="Cambria Math" w:hAnsi="Cambria Math"/>
                </w:rPr>
                <m:t>(p)</m:t>
              </m:r>
            </m:sup>
          </m:sSubSup>
          <m:r>
            <m:rPr>
              <m:sty m:val="bi"/>
            </m:rPr>
            <w:rPr>
              <w:rFonts w:ascii="Cambria Math" w:hAnsi="Cambria Math"/>
            </w:rPr>
            <m:t>=</m:t>
          </m:r>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l,</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m:t>
                  </m:r>
                </m:sub>
              </m:sSub>
            </m:sub>
          </m:sSub>
          <m:d>
            <m:dPr>
              <m:ctrlPr>
                <w:rPr>
                  <w:rFonts w:ascii="Cambria Math" w:hAnsi="Cambria Math"/>
                  <w:i/>
                </w:rPr>
              </m:ctrlPr>
            </m:d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m</m:t>
                      </m:r>
                    </m:e>
                    <m:sup>
                      <m:r>
                        <m:rPr>
                          <m:sty m:val="bi"/>
                        </m:rPr>
                        <w:rPr>
                          <w:rFonts w:ascii="Cambria Math" w:hAnsi="Cambria Math"/>
                        </w:rPr>
                        <m:t>'</m:t>
                      </m:r>
                    </m:sup>
                  </m:sSup>
                  <m:r>
                    <m:rPr>
                      <m:sty m:val="bi"/>
                    </m:rPr>
                    <w:rPr>
                      <w:rFonts w:ascii="Cambria Math" w:hAnsi="Cambria Math"/>
                    </w:rPr>
                    <m:t>+2×SFN</m:t>
                  </m:r>
                </m:e>
              </m:d>
              <m:r>
                <m:rPr>
                  <m:sty m:val="bi"/>
                </m:rPr>
                <w:rPr>
                  <w:rFonts w:ascii="Cambria Math" w:hAnsi="Cambria Math"/>
                </w:rPr>
                <m:t>mod 220</m:t>
              </m:r>
            </m:e>
          </m:d>
        </m:oMath>
      </m:oMathPara>
    </w:p>
    <w:p w:rsidR="006E7ED3" w:rsidRPr="00EF015D" w:rsidRDefault="00246533" w:rsidP="00EF015D">
      <w:pPr>
        <w:rPr>
          <w:lang w:eastAsia="zh-CN"/>
        </w:rPr>
      </w:pPr>
      <w:r w:rsidRPr="00EF015D">
        <w:rPr>
          <w:lang w:eastAsia="zh-CN"/>
        </w:rPr>
        <w:t>This seems to have a few problems:</w:t>
      </w:r>
    </w:p>
    <w:p w:rsidR="006E7ED3" w:rsidRPr="00EF015D" w:rsidRDefault="0083367B" w:rsidP="00EF015D">
      <w:pPr>
        <w:rPr>
          <w:lang w:eastAsia="zh-CN"/>
        </w:rPr>
      </w:pPr>
      <w:r w:rsidRPr="00EF015D">
        <w:rPr>
          <w:rFonts w:hint="eastAsia"/>
          <w:lang w:eastAsia="zh-CN"/>
        </w:rPr>
        <w:t>(1) T</w:t>
      </w:r>
      <w:r w:rsidR="00BA7BD6" w:rsidRPr="00EF015D">
        <w:rPr>
          <w:rFonts w:hint="eastAsia"/>
          <w:lang w:eastAsia="zh-CN"/>
        </w:rPr>
        <w:t>he proposed method</w:t>
      </w:r>
      <w:r w:rsidR="00F35757" w:rsidRPr="00EF015D">
        <w:rPr>
          <w:rFonts w:hint="eastAsia"/>
          <w:lang w:eastAsia="zh-CN"/>
        </w:rPr>
        <w:t xml:space="preserve"> introduces SFN to the resource mapping. As state</w:t>
      </w:r>
      <w:r w:rsidR="00246533" w:rsidRPr="00EF015D">
        <w:rPr>
          <w:lang w:eastAsia="zh-CN"/>
        </w:rPr>
        <w:t>d</w:t>
      </w:r>
      <w:r w:rsidR="00F35757" w:rsidRPr="00EF015D">
        <w:rPr>
          <w:rFonts w:hint="eastAsia"/>
          <w:lang w:eastAsia="zh-CN"/>
        </w:rPr>
        <w:t xml:space="preserve"> above, there is </w:t>
      </w:r>
      <w:r w:rsidR="007A7392" w:rsidRPr="00EF015D">
        <w:rPr>
          <w:rFonts w:hint="eastAsia"/>
          <w:lang w:eastAsia="zh-CN"/>
        </w:rPr>
        <w:t xml:space="preserve">only </w:t>
      </w:r>
      <w:r w:rsidR="00F35757" w:rsidRPr="00EF015D">
        <w:rPr>
          <w:rFonts w:hint="eastAsia"/>
          <w:lang w:eastAsia="zh-CN"/>
        </w:rPr>
        <w:t>a</w:t>
      </w:r>
      <w:r w:rsidR="0047732D" w:rsidRPr="00EF015D">
        <w:rPr>
          <w:rFonts w:hint="eastAsia"/>
          <w:lang w:eastAsia="zh-CN"/>
        </w:rPr>
        <w:t>n</w:t>
      </w:r>
      <w:r w:rsidR="00F35757" w:rsidRPr="00EF015D">
        <w:rPr>
          <w:rFonts w:hint="eastAsia"/>
          <w:lang w:eastAsia="zh-CN"/>
        </w:rPr>
        <w:t xml:space="preserve"> </w:t>
      </w:r>
      <w:r w:rsidR="0047732D" w:rsidRPr="00EF015D">
        <w:rPr>
          <w:rFonts w:hint="eastAsia"/>
          <w:lang w:eastAsia="zh-CN"/>
        </w:rPr>
        <w:t xml:space="preserve">existing </w:t>
      </w:r>
      <w:r w:rsidR="00F35757" w:rsidRPr="00EF015D">
        <w:rPr>
          <w:rFonts w:hint="eastAsia"/>
          <w:lang w:eastAsia="zh-CN"/>
        </w:rPr>
        <w:t xml:space="preserve">OTDOA parameter </w:t>
      </w:r>
      <w:r w:rsidR="00F35757" w:rsidRPr="00EF015D">
        <w:rPr>
          <w:i/>
          <w:snapToGrid w:val="0"/>
        </w:rPr>
        <w:t>nprs-SFN-Offset-r14</w:t>
      </w:r>
      <w:r w:rsidR="00F35757" w:rsidRPr="00EF015D">
        <w:rPr>
          <w:rFonts w:hint="eastAsia"/>
          <w:i/>
          <w:snapToGrid w:val="0"/>
          <w:lang w:eastAsia="zh-CN"/>
        </w:rPr>
        <w:t xml:space="preserve"> </w:t>
      </w:r>
      <w:r w:rsidR="00F35757" w:rsidRPr="00EF015D">
        <w:rPr>
          <w:rFonts w:hint="eastAsia"/>
          <w:lang w:eastAsia="zh-CN"/>
        </w:rPr>
        <w:t>in NB-IoT with the range {0,</w:t>
      </w:r>
      <w:r w:rsidR="00F35757" w:rsidRPr="00EF015D">
        <w:rPr>
          <w:lang w:eastAsia="zh-CN"/>
        </w:rPr>
        <w:t>…</w:t>
      </w:r>
      <w:r w:rsidR="00F35757" w:rsidRPr="00EF015D">
        <w:rPr>
          <w:rFonts w:hint="eastAsia"/>
          <w:lang w:eastAsia="zh-CN"/>
        </w:rPr>
        <w:t xml:space="preserve">,63} </w:t>
      </w:r>
      <w:r w:rsidR="00F35757" w:rsidRPr="00EF015D">
        <w:rPr>
          <w:lang w:eastAsia="zh-CN"/>
        </w:rPr>
        <w:t>signaling</w:t>
      </w:r>
      <w:r w:rsidR="00F35757" w:rsidRPr="00EF015D">
        <w:rPr>
          <w:rFonts w:hint="eastAsia"/>
          <w:lang w:eastAsia="zh-CN"/>
        </w:rPr>
        <w:t xml:space="preserve"> </w:t>
      </w:r>
      <w:r w:rsidR="00F35757" w:rsidRPr="00EF015D">
        <w:rPr>
          <w:snapToGrid w:val="0"/>
        </w:rPr>
        <w:t xml:space="preserve">the SFN offset (modulo 64) at the transmitter between </w:t>
      </w:r>
      <w:r w:rsidR="00F35757" w:rsidRPr="00EF015D">
        <w:rPr>
          <w:rFonts w:hint="eastAsia"/>
          <w:snapToGrid w:val="0"/>
          <w:lang w:eastAsia="zh-CN"/>
        </w:rPr>
        <w:t>the target neighbor</w:t>
      </w:r>
      <w:r w:rsidR="00F35757" w:rsidRPr="00EF015D">
        <w:rPr>
          <w:snapToGrid w:val="0"/>
        </w:rPr>
        <w:t xml:space="preserve"> cell and the NB-IoT assistance data reference </w:t>
      </w:r>
      <w:r w:rsidR="00F35757" w:rsidRPr="00EF015D">
        <w:rPr>
          <w:snapToGrid w:val="0"/>
        </w:rPr>
        <w:lastRenderedPageBreak/>
        <w:t>cell</w:t>
      </w:r>
      <w:r w:rsidR="00F35757" w:rsidRPr="00EF015D">
        <w:rPr>
          <w:rFonts w:hint="eastAsia"/>
          <w:snapToGrid w:val="0"/>
          <w:lang w:eastAsia="zh-CN"/>
        </w:rPr>
        <w:t xml:space="preserve"> [</w:t>
      </w:r>
      <w:r w:rsidR="00F2324B" w:rsidRPr="00EF015D">
        <w:rPr>
          <w:rFonts w:hint="eastAsia"/>
          <w:snapToGrid w:val="0"/>
          <w:lang w:eastAsia="zh-CN"/>
        </w:rPr>
        <w:t>2</w:t>
      </w:r>
      <w:r w:rsidR="00F35757" w:rsidRPr="00EF015D">
        <w:rPr>
          <w:rFonts w:hint="eastAsia"/>
          <w:snapToGrid w:val="0"/>
          <w:lang w:eastAsia="zh-CN"/>
        </w:rPr>
        <w:t>]</w:t>
      </w:r>
      <w:r w:rsidR="00F35757" w:rsidRPr="00EF015D">
        <w:rPr>
          <w:snapToGrid w:val="0"/>
        </w:rPr>
        <w:t>.</w:t>
      </w:r>
      <w:r w:rsidR="00F35757" w:rsidRPr="00EF015D">
        <w:rPr>
          <w:rFonts w:hint="eastAsia"/>
          <w:snapToGrid w:val="0"/>
          <w:lang w:eastAsia="zh-CN"/>
        </w:rPr>
        <w:t xml:space="preserve"> It is our view t</w:t>
      </w:r>
      <w:r w:rsidR="00F35757" w:rsidRPr="00EF015D">
        <w:rPr>
          <w:snapToGrid w:val="0"/>
          <w:lang w:eastAsia="zh-CN"/>
        </w:rPr>
        <w:t xml:space="preserve">his </w:t>
      </w:r>
      <w:r w:rsidR="00F35757" w:rsidRPr="00EF015D">
        <w:rPr>
          <w:rFonts w:hint="eastAsia"/>
          <w:snapToGrid w:val="0"/>
          <w:lang w:eastAsia="zh-CN"/>
        </w:rPr>
        <w:t>can be reused for UE to save signaling overhead</w:t>
      </w:r>
      <w:r w:rsidR="00F35757" w:rsidRPr="00EF015D">
        <w:rPr>
          <w:snapToGrid w:val="0"/>
          <w:lang w:eastAsia="zh-CN"/>
        </w:rPr>
        <w:t>.</w:t>
      </w:r>
      <w:r w:rsidR="00F35757" w:rsidRPr="00EF015D">
        <w:rPr>
          <w:rFonts w:hint="eastAsia"/>
          <w:lang w:eastAsia="zh-CN"/>
        </w:rPr>
        <w:t xml:space="preserve"> So we think the (SFN) should be replaced by (SFN modulo 64)</w:t>
      </w:r>
      <w:r w:rsidR="007A7392" w:rsidRPr="00EF015D">
        <w:rPr>
          <w:rFonts w:hint="eastAsia"/>
          <w:lang w:eastAsia="zh-CN"/>
        </w:rPr>
        <w:t>.</w:t>
      </w:r>
    </w:p>
    <w:p w:rsidR="006E7ED3" w:rsidRPr="00EF015D" w:rsidRDefault="0083367B" w:rsidP="00EF015D">
      <w:pPr>
        <w:rPr>
          <w:lang w:eastAsia="zh-CN"/>
        </w:rPr>
      </w:pPr>
      <w:r w:rsidRPr="00EF015D">
        <w:rPr>
          <w:rFonts w:hint="eastAsia"/>
          <w:lang w:eastAsia="zh-CN"/>
        </w:rPr>
        <w:t>(2)</w:t>
      </w:r>
      <w:r w:rsidR="007A7392" w:rsidRPr="00EF015D">
        <w:rPr>
          <w:rFonts w:hint="eastAsia"/>
          <w:lang w:eastAsia="zh-CN"/>
        </w:rPr>
        <w:t xml:space="preserve"> </w:t>
      </w:r>
      <w:r w:rsidRPr="00EF015D">
        <w:rPr>
          <w:rFonts w:hint="eastAsia"/>
          <w:lang w:eastAsia="zh-CN"/>
        </w:rPr>
        <w:t>I</w:t>
      </w:r>
      <w:r w:rsidR="007A7392" w:rsidRPr="00EF015D">
        <w:rPr>
          <w:rFonts w:hint="eastAsia"/>
          <w:lang w:eastAsia="zh-CN"/>
        </w:rPr>
        <w:t xml:space="preserve">t was well discussed for the Rel-13 MIB-NB and SIB-NB scrambling improvement for the interference limited </w:t>
      </w:r>
      <w:r w:rsidR="007A7392" w:rsidRPr="00EF015D">
        <w:rPr>
          <w:lang w:eastAsia="zh-CN"/>
        </w:rPr>
        <w:t>scenario</w:t>
      </w:r>
      <w:r w:rsidR="007A7392" w:rsidRPr="00EF015D">
        <w:rPr>
          <w:rFonts w:hint="eastAsia"/>
          <w:lang w:eastAsia="zh-CN"/>
        </w:rPr>
        <w:t xml:space="preserve"> during meeting RAN1#88 [5][6][7][8]. It was found that a key </w:t>
      </w:r>
      <w:r w:rsidR="007A7392" w:rsidRPr="00EF015D">
        <w:rPr>
          <w:lang w:eastAsia="zh-CN"/>
        </w:rPr>
        <w:t>characteristic</w:t>
      </w:r>
      <w:r w:rsidR="007A7392" w:rsidRPr="00EF015D">
        <w:rPr>
          <w:rFonts w:hint="eastAsia"/>
          <w:lang w:eastAsia="zh-CN"/>
        </w:rPr>
        <w:t xml:space="preserve"> is to introduce the non-linear operation of Cell ID and SFN to achieve better auto-correlation performance. MIB</w:t>
      </w:r>
      <w:r w:rsidR="00D02175" w:rsidRPr="00EF015D">
        <w:rPr>
          <w:lang w:eastAsia="zh-CN"/>
        </w:rPr>
        <w:t>-NB</w:t>
      </w:r>
      <w:r w:rsidR="007A7392" w:rsidRPr="00EF015D">
        <w:rPr>
          <w:rFonts w:hint="eastAsia"/>
          <w:lang w:eastAsia="zh-CN"/>
        </w:rPr>
        <w:t xml:space="preserve"> and SIB</w:t>
      </w:r>
      <w:r w:rsidR="00D02175" w:rsidRPr="00EF015D">
        <w:rPr>
          <w:lang w:eastAsia="zh-CN"/>
        </w:rPr>
        <w:t>-NB</w:t>
      </w:r>
      <w:r w:rsidR="007A7392" w:rsidRPr="00EF015D">
        <w:rPr>
          <w:rFonts w:hint="eastAsia"/>
          <w:lang w:eastAsia="zh-CN"/>
        </w:rPr>
        <w:t xml:space="preserve"> scrambling are changed in </w:t>
      </w:r>
      <w:r w:rsidR="00D02175" w:rsidRPr="00EF015D">
        <w:rPr>
          <w:lang w:eastAsia="zh-CN"/>
        </w:rPr>
        <w:t>such</w:t>
      </w:r>
      <w:r w:rsidR="007A7392" w:rsidRPr="00EF015D">
        <w:rPr>
          <w:rFonts w:hint="eastAsia"/>
          <w:lang w:eastAsia="zh-CN"/>
        </w:rPr>
        <w:t xml:space="preserve"> way</w:t>
      </w:r>
      <w:r w:rsidR="00D02175" w:rsidRPr="00EF015D">
        <w:rPr>
          <w:lang w:eastAsia="zh-CN"/>
        </w:rPr>
        <w:t>s</w:t>
      </w:r>
      <w:r w:rsidR="007A7392" w:rsidRPr="00EF015D">
        <w:rPr>
          <w:rFonts w:hint="eastAsia"/>
          <w:lang w:eastAsia="zh-CN"/>
        </w:rPr>
        <w:t xml:space="preserve">. Also, in Rel-14, all other DL channels on non-anchor carriers are changed to new scrambling similar with MIB/SIB with non-linear operation as well. The </w:t>
      </w:r>
      <w:r w:rsidR="00485EF9" w:rsidRPr="00EF015D">
        <w:rPr>
          <w:rFonts w:hint="eastAsia"/>
          <w:lang w:eastAsia="zh-CN"/>
        </w:rPr>
        <w:t>proposed</w:t>
      </w:r>
      <w:r w:rsidR="007A7392" w:rsidRPr="00EF015D">
        <w:rPr>
          <w:rFonts w:hint="eastAsia"/>
          <w:lang w:eastAsia="zh-CN"/>
        </w:rPr>
        <w:t xml:space="preserve"> solution</w:t>
      </w:r>
      <w:r w:rsidR="00485EF9" w:rsidRPr="00EF015D">
        <w:rPr>
          <w:rFonts w:hint="eastAsia"/>
          <w:lang w:eastAsia="zh-CN"/>
        </w:rPr>
        <w:t xml:space="preserve"> for </w:t>
      </w:r>
      <w:r w:rsidR="00485EF9" w:rsidRPr="00EF015D">
        <w:rPr>
          <w:lang w:eastAsia="zh-CN"/>
        </w:rPr>
        <w:t>resource</w:t>
      </w:r>
      <w:r w:rsidR="00485EF9" w:rsidRPr="00EF015D">
        <w:rPr>
          <w:rFonts w:hint="eastAsia"/>
          <w:lang w:eastAsia="zh-CN"/>
        </w:rPr>
        <w:t xml:space="preserve"> mapping change does not have non-linear operation of NPRS ID and SFN. It will decrease performance which was already observed in the past.</w:t>
      </w:r>
    </w:p>
    <w:p w:rsidR="006E7ED3" w:rsidRPr="00EF015D" w:rsidRDefault="0083367B" w:rsidP="00EF015D">
      <w:pPr>
        <w:rPr>
          <w:lang w:eastAsia="zh-CN"/>
        </w:rPr>
      </w:pPr>
      <w:r w:rsidRPr="00EF015D">
        <w:rPr>
          <w:rFonts w:hint="eastAsia"/>
          <w:lang w:eastAsia="zh-CN"/>
        </w:rPr>
        <w:t xml:space="preserve">(3) </w:t>
      </w:r>
      <w:r w:rsidR="004D2EC1" w:rsidRPr="00EF015D">
        <w:rPr>
          <w:rFonts w:hint="eastAsia"/>
          <w:lang w:eastAsia="zh-CN"/>
        </w:rPr>
        <w:t xml:space="preserve">With respect </w:t>
      </w:r>
      <w:r w:rsidR="004D2EC1" w:rsidRPr="00EF015D">
        <w:rPr>
          <w:lang w:eastAsia="zh-CN"/>
        </w:rPr>
        <w:t>to the</w:t>
      </w:r>
      <w:r w:rsidR="004D2EC1" w:rsidRPr="00EF015D">
        <w:rPr>
          <w:rFonts w:hint="eastAsia"/>
          <w:lang w:eastAsia="zh-CN"/>
        </w:rPr>
        <w:t xml:space="preserve"> previous agreement it is agreed that a</w:t>
      </w:r>
      <w:r w:rsidR="004D2EC1" w:rsidRPr="00EF015D">
        <w:rPr>
          <w:lang w:eastAsia="zh-CN"/>
        </w:rPr>
        <w:t xml:space="preserve"> new NPRS sequence should be designed</w:t>
      </w:r>
      <w:r w:rsidR="004D2EC1" w:rsidRPr="00EF015D">
        <w:rPr>
          <w:rFonts w:hint="eastAsia"/>
          <w:lang w:eastAsia="zh-CN"/>
        </w:rPr>
        <w:t xml:space="preserve">. The proposal to reuse </w:t>
      </w:r>
      <w:r w:rsidR="006109F2" w:rsidRPr="00EF015D">
        <w:rPr>
          <w:rFonts w:hint="eastAsia"/>
          <w:lang w:eastAsia="zh-CN"/>
        </w:rPr>
        <w:t xml:space="preserve">legacy </w:t>
      </w:r>
      <w:r w:rsidR="004D2EC1" w:rsidRPr="00EF015D">
        <w:rPr>
          <w:rFonts w:hint="eastAsia"/>
          <w:lang w:eastAsia="zh-CN"/>
        </w:rPr>
        <w:t xml:space="preserve">NPRS sequence but change NPRS resource mapping seems </w:t>
      </w:r>
      <w:r w:rsidR="004D2EC1" w:rsidRPr="00EF015D">
        <w:rPr>
          <w:lang w:eastAsia="zh-CN"/>
        </w:rPr>
        <w:t>inconsistent</w:t>
      </w:r>
      <w:r w:rsidR="004D2EC1" w:rsidRPr="00EF015D">
        <w:rPr>
          <w:rFonts w:hint="eastAsia"/>
          <w:lang w:eastAsia="zh-CN"/>
        </w:rPr>
        <w:t xml:space="preserve"> with the agreement.</w:t>
      </w:r>
    </w:p>
    <w:p w:rsidR="006E7ED3" w:rsidRPr="00EF015D" w:rsidRDefault="004D2EC1" w:rsidP="00EF015D">
      <w:pPr>
        <w:rPr>
          <w:lang w:eastAsia="zh-CN"/>
        </w:rPr>
      </w:pPr>
      <w:r w:rsidRPr="00EF015D">
        <w:rPr>
          <w:lang w:eastAsia="zh-CN"/>
        </w:rPr>
        <w:t>O</w:t>
      </w:r>
      <w:r w:rsidRPr="00EF015D">
        <w:rPr>
          <w:rFonts w:hint="eastAsia"/>
          <w:lang w:eastAsia="zh-CN"/>
        </w:rPr>
        <w:t xml:space="preserve">verall, we have the </w:t>
      </w:r>
      <w:r w:rsidR="006109F2" w:rsidRPr="00EF015D">
        <w:rPr>
          <w:rFonts w:hint="eastAsia"/>
          <w:lang w:eastAsia="zh-CN"/>
        </w:rPr>
        <w:t xml:space="preserve">following </w:t>
      </w:r>
      <w:r w:rsidRPr="00EF015D">
        <w:rPr>
          <w:rFonts w:hint="eastAsia"/>
          <w:lang w:eastAsia="zh-CN"/>
        </w:rPr>
        <w:t>observation</w:t>
      </w:r>
      <w:r w:rsidR="006109F2" w:rsidRPr="00EF015D">
        <w:rPr>
          <w:rFonts w:hint="eastAsia"/>
          <w:lang w:eastAsia="zh-CN"/>
        </w:rPr>
        <w:t>s for the alternative proposal</w:t>
      </w:r>
      <w:r w:rsidRPr="00EF015D">
        <w:rPr>
          <w:rFonts w:hint="eastAsia"/>
          <w:lang w:eastAsia="zh-CN"/>
        </w:rPr>
        <w:t>:</w:t>
      </w:r>
    </w:p>
    <w:p w:rsidR="00E121FE" w:rsidRPr="00EF015D" w:rsidRDefault="006109F2" w:rsidP="006109F2">
      <w:pPr>
        <w:rPr>
          <w:b/>
          <w:i/>
          <w:lang w:eastAsia="zh-CN"/>
        </w:rPr>
      </w:pPr>
      <w:r w:rsidRPr="00EF015D">
        <w:rPr>
          <w:rFonts w:hint="eastAsia"/>
          <w:b/>
          <w:i/>
          <w:lang w:eastAsia="zh-CN"/>
        </w:rPr>
        <w:t xml:space="preserve">Observation 2: For the proposal </w:t>
      </w:r>
      <w:r w:rsidR="00525DC0" w:rsidRPr="00EF015D">
        <w:rPr>
          <w:b/>
          <w:i/>
          <w:lang w:eastAsia="zh-CN"/>
        </w:rPr>
        <w:t>to use the existing Rel-14</w:t>
      </w:r>
      <w:r w:rsidRPr="00EF015D">
        <w:rPr>
          <w:rFonts w:hint="eastAsia"/>
          <w:b/>
          <w:i/>
          <w:lang w:eastAsia="zh-CN"/>
        </w:rPr>
        <w:t xml:space="preserve"> NPRS sequence but chang</w:t>
      </w:r>
      <w:r w:rsidR="00525DC0" w:rsidRPr="00EF015D">
        <w:rPr>
          <w:b/>
          <w:i/>
          <w:lang w:eastAsia="zh-CN"/>
        </w:rPr>
        <w:t>e its</w:t>
      </w:r>
      <w:r w:rsidRPr="00EF015D">
        <w:rPr>
          <w:rFonts w:hint="eastAsia"/>
          <w:b/>
          <w:i/>
          <w:lang w:eastAsia="zh-CN"/>
        </w:rPr>
        <w:t xml:space="preserve"> resource mapping</w:t>
      </w:r>
      <w:r w:rsidR="00525DC0" w:rsidRPr="00EF015D">
        <w:rPr>
          <w:b/>
          <w:i/>
          <w:lang w:eastAsia="zh-CN"/>
        </w:rPr>
        <w:t>:</w:t>
      </w:r>
    </w:p>
    <w:p w:rsidR="006E7ED3" w:rsidRPr="00EF015D" w:rsidRDefault="00525DC0" w:rsidP="00EF015D">
      <w:pPr>
        <w:pStyle w:val="ListParagraph"/>
        <w:numPr>
          <w:ilvl w:val="0"/>
          <w:numId w:val="37"/>
        </w:numPr>
        <w:ind w:firstLineChars="0"/>
        <w:rPr>
          <w:b/>
          <w:i/>
          <w:lang w:eastAsia="zh-CN"/>
        </w:rPr>
      </w:pPr>
      <w:r w:rsidRPr="00EF015D">
        <w:rPr>
          <w:b/>
          <w:i/>
          <w:lang w:eastAsia="zh-CN"/>
        </w:rPr>
        <w:t>I</w:t>
      </w:r>
      <w:r w:rsidR="0072295F" w:rsidRPr="00EF015D">
        <w:rPr>
          <w:b/>
          <w:i/>
          <w:lang w:eastAsia="zh-CN"/>
        </w:rPr>
        <w:t>ntroducing SFN requires larger signaling value set than existing higher layer signaling.</w:t>
      </w:r>
    </w:p>
    <w:p w:rsidR="006E7ED3" w:rsidRPr="00EF015D" w:rsidRDefault="006109F2" w:rsidP="00EF015D">
      <w:pPr>
        <w:pStyle w:val="ListParagraph"/>
        <w:numPr>
          <w:ilvl w:val="0"/>
          <w:numId w:val="37"/>
        </w:numPr>
        <w:ind w:firstLineChars="0"/>
        <w:rPr>
          <w:b/>
          <w:i/>
          <w:lang w:eastAsia="zh-CN"/>
        </w:rPr>
      </w:pPr>
      <w:r w:rsidRPr="00EF015D">
        <w:rPr>
          <w:rFonts w:hint="eastAsia"/>
          <w:b/>
          <w:i/>
          <w:lang w:eastAsia="zh-CN"/>
        </w:rPr>
        <w:t xml:space="preserve">The </w:t>
      </w:r>
      <w:r w:rsidR="00E121FE" w:rsidRPr="00EF015D">
        <w:rPr>
          <w:rFonts w:hint="eastAsia"/>
          <w:b/>
          <w:i/>
          <w:lang w:eastAsia="zh-CN"/>
        </w:rPr>
        <w:t xml:space="preserve">well </w:t>
      </w:r>
      <w:r w:rsidR="00E121FE" w:rsidRPr="00EF015D">
        <w:rPr>
          <w:b/>
          <w:i/>
          <w:lang w:eastAsia="zh-CN"/>
        </w:rPr>
        <w:t>demonstrat</w:t>
      </w:r>
      <w:r w:rsidR="00E121FE" w:rsidRPr="00EF015D">
        <w:rPr>
          <w:rFonts w:hint="eastAsia"/>
          <w:b/>
          <w:i/>
          <w:lang w:eastAsia="zh-CN"/>
        </w:rPr>
        <w:t>ed</w:t>
      </w:r>
      <w:r w:rsidR="00E121FE" w:rsidRPr="00EF015D">
        <w:rPr>
          <w:b/>
          <w:i/>
          <w:lang w:eastAsia="zh-CN"/>
        </w:rPr>
        <w:t xml:space="preserve"> characteristic</w:t>
      </w:r>
      <w:r w:rsidR="00E121FE" w:rsidRPr="00EF015D">
        <w:rPr>
          <w:rFonts w:hint="eastAsia"/>
          <w:b/>
          <w:i/>
          <w:lang w:eastAsia="zh-CN"/>
        </w:rPr>
        <w:t xml:space="preserve"> to improve auto-correlation performance</w:t>
      </w:r>
      <w:r w:rsidR="00F558BB" w:rsidRPr="00EF015D">
        <w:rPr>
          <w:rFonts w:hint="eastAsia"/>
          <w:b/>
          <w:i/>
          <w:lang w:eastAsia="zh-CN"/>
        </w:rPr>
        <w:t xml:space="preserve"> </w:t>
      </w:r>
      <w:r w:rsidR="00E121FE" w:rsidRPr="00EF015D">
        <w:rPr>
          <w:rFonts w:hint="eastAsia"/>
          <w:b/>
          <w:i/>
          <w:lang w:eastAsia="zh-CN"/>
        </w:rPr>
        <w:t xml:space="preserve">by introducing </w:t>
      </w:r>
      <w:r w:rsidR="00E121FE" w:rsidRPr="00EF015D">
        <w:rPr>
          <w:b/>
          <w:i/>
          <w:lang w:eastAsia="zh-CN"/>
        </w:rPr>
        <w:t>necessary</w:t>
      </w:r>
      <w:r w:rsidR="00E121FE" w:rsidRPr="00EF015D">
        <w:rPr>
          <w:rFonts w:hint="eastAsia"/>
          <w:b/>
          <w:i/>
          <w:lang w:eastAsia="zh-CN"/>
        </w:rPr>
        <w:t xml:space="preserve"> </w:t>
      </w:r>
      <w:r w:rsidRPr="00EF015D">
        <w:rPr>
          <w:rFonts w:hint="eastAsia"/>
          <w:b/>
          <w:i/>
          <w:lang w:eastAsia="zh-CN"/>
        </w:rPr>
        <w:t xml:space="preserve">non-linear </w:t>
      </w:r>
      <w:r w:rsidRPr="00EF015D">
        <w:rPr>
          <w:b/>
          <w:i/>
          <w:lang w:eastAsia="zh-CN"/>
        </w:rPr>
        <w:t>operation</w:t>
      </w:r>
      <w:r w:rsidRPr="00EF015D">
        <w:rPr>
          <w:rFonts w:hint="eastAsia"/>
          <w:b/>
          <w:i/>
          <w:lang w:eastAsia="zh-CN"/>
        </w:rPr>
        <w:t xml:space="preserve"> of </w:t>
      </w:r>
      <w:r w:rsidR="003B466B" w:rsidRPr="00EF015D">
        <w:rPr>
          <w:rFonts w:hint="eastAsia"/>
          <w:b/>
          <w:i/>
          <w:lang w:eastAsia="zh-CN"/>
        </w:rPr>
        <w:t>Cell ID</w:t>
      </w:r>
      <w:r w:rsidRPr="00EF015D">
        <w:rPr>
          <w:rFonts w:hint="eastAsia"/>
          <w:b/>
          <w:i/>
          <w:lang w:eastAsia="zh-CN"/>
        </w:rPr>
        <w:t xml:space="preserve"> and SFN</w:t>
      </w:r>
      <w:r w:rsidR="003B466B" w:rsidRPr="00EF015D">
        <w:rPr>
          <w:rFonts w:hint="eastAsia"/>
          <w:b/>
          <w:i/>
          <w:lang w:eastAsia="zh-CN"/>
        </w:rPr>
        <w:t xml:space="preserve"> for all other DL channels</w:t>
      </w:r>
      <w:r w:rsidRPr="00EF015D">
        <w:rPr>
          <w:rFonts w:hint="eastAsia"/>
          <w:b/>
          <w:i/>
          <w:lang w:eastAsia="zh-CN"/>
        </w:rPr>
        <w:t xml:space="preserve"> is missing</w:t>
      </w:r>
      <w:r w:rsidR="003B466B" w:rsidRPr="00EF015D">
        <w:rPr>
          <w:rFonts w:hint="eastAsia"/>
          <w:b/>
          <w:i/>
          <w:lang w:eastAsia="zh-CN"/>
        </w:rPr>
        <w:t xml:space="preserve"> for NPRS</w:t>
      </w:r>
      <w:r w:rsidRPr="00EF015D">
        <w:rPr>
          <w:rFonts w:hint="eastAsia"/>
          <w:b/>
          <w:i/>
          <w:lang w:eastAsia="zh-CN"/>
        </w:rPr>
        <w:t>.</w:t>
      </w:r>
    </w:p>
    <w:p w:rsidR="006E7ED3" w:rsidRPr="00EF015D" w:rsidRDefault="00E121FE" w:rsidP="00EF015D">
      <w:pPr>
        <w:pStyle w:val="ListParagraph"/>
        <w:numPr>
          <w:ilvl w:val="0"/>
          <w:numId w:val="37"/>
        </w:numPr>
        <w:ind w:firstLineChars="0"/>
        <w:rPr>
          <w:b/>
          <w:i/>
          <w:lang w:eastAsia="zh-CN"/>
        </w:rPr>
      </w:pPr>
      <w:r w:rsidRPr="00EF015D">
        <w:rPr>
          <w:rFonts w:hint="eastAsia"/>
          <w:b/>
          <w:i/>
          <w:lang w:eastAsia="zh-CN"/>
        </w:rPr>
        <w:t xml:space="preserve">The proposal itself </w:t>
      </w:r>
      <w:r w:rsidR="0072295F" w:rsidRPr="00EF015D">
        <w:rPr>
          <w:b/>
          <w:i/>
          <w:lang w:eastAsia="zh-CN"/>
        </w:rPr>
        <w:t>seems inconsistent with previous agreement</w:t>
      </w:r>
      <w:r w:rsidR="00525DC0" w:rsidRPr="00EF015D">
        <w:rPr>
          <w:b/>
          <w:i/>
          <w:lang w:eastAsia="zh-CN"/>
        </w:rPr>
        <w:t xml:space="preserve"> to introduce a new NPRS sequence</w:t>
      </w:r>
      <w:r w:rsidR="0072295F" w:rsidRPr="00EF015D">
        <w:rPr>
          <w:b/>
          <w:i/>
          <w:lang w:eastAsia="zh-CN"/>
        </w:rPr>
        <w:t>.</w:t>
      </w:r>
    </w:p>
    <w:p w:rsidR="005E7E3F" w:rsidRPr="00EF015D" w:rsidRDefault="00525DC0" w:rsidP="005E7E3F">
      <w:pPr>
        <w:pStyle w:val="Heading1"/>
        <w:rPr>
          <w:lang w:eastAsia="zh-CN"/>
        </w:rPr>
      </w:pPr>
      <w:r w:rsidRPr="00EF015D">
        <w:rPr>
          <w:lang w:eastAsia="zh-CN"/>
        </w:rPr>
        <w:t>On b</w:t>
      </w:r>
      <w:r w:rsidR="005E7E3F" w:rsidRPr="00EF015D">
        <w:rPr>
          <w:rFonts w:hint="eastAsia"/>
          <w:lang w:eastAsia="zh-CN"/>
        </w:rPr>
        <w:t>ackward compatib</w:t>
      </w:r>
      <w:r w:rsidRPr="00EF015D">
        <w:rPr>
          <w:lang w:eastAsia="zh-CN"/>
        </w:rPr>
        <w:t>ility</w:t>
      </w:r>
    </w:p>
    <w:p w:rsidR="006E7ED3" w:rsidRPr="00EF015D" w:rsidRDefault="003B466B" w:rsidP="00EF015D">
      <w:pPr>
        <w:rPr>
          <w:lang w:eastAsia="zh-CN"/>
        </w:rPr>
      </w:pPr>
      <w:r w:rsidRPr="00EF015D">
        <w:rPr>
          <w:rFonts w:hint="eastAsia"/>
          <w:lang w:eastAsia="zh-CN"/>
        </w:rPr>
        <w:t xml:space="preserve">In the last meeting, </w:t>
      </w:r>
      <w:r w:rsidR="004B00D8" w:rsidRPr="00EF015D">
        <w:rPr>
          <w:rFonts w:hint="eastAsia"/>
          <w:lang w:eastAsia="zh-CN"/>
        </w:rPr>
        <w:t>RAN1</w:t>
      </w:r>
      <w:r w:rsidR="004B05EE" w:rsidRPr="00EF015D">
        <w:rPr>
          <w:lang w:eastAsia="zh-CN"/>
        </w:rPr>
        <w:t xml:space="preserve"> made a</w:t>
      </w:r>
      <w:r w:rsidR="009E645E" w:rsidRPr="00EF015D">
        <w:rPr>
          <w:rFonts w:hint="eastAsia"/>
          <w:lang w:eastAsia="zh-CN"/>
        </w:rPr>
        <w:t xml:space="preserve"> working assumption </w:t>
      </w:r>
      <w:r w:rsidR="004B05EE" w:rsidRPr="00EF015D">
        <w:rPr>
          <w:lang w:eastAsia="zh-CN"/>
        </w:rPr>
        <w:t xml:space="preserve">that </w:t>
      </w:r>
      <w:r w:rsidR="004B00D8" w:rsidRPr="00EF015D">
        <w:rPr>
          <w:rFonts w:hint="eastAsia"/>
          <w:lang w:eastAsia="zh-CN"/>
        </w:rPr>
        <w:t>t</w:t>
      </w:r>
      <w:r w:rsidR="004B00D8" w:rsidRPr="00EF015D">
        <w:t>he new NPRS sequence can operate in a backward compatible manner with the Rel-14 NPRS by configuration</w:t>
      </w:r>
      <w:r w:rsidR="00FE2711" w:rsidRPr="00EF015D">
        <w:rPr>
          <w:rFonts w:hint="eastAsia"/>
          <w:lang w:eastAsia="zh-CN"/>
        </w:rPr>
        <w:t>. The main concern</w:t>
      </w:r>
      <w:r w:rsidR="004B00D8" w:rsidRPr="00EF015D">
        <w:rPr>
          <w:rFonts w:hint="eastAsia"/>
          <w:lang w:eastAsia="zh-CN"/>
        </w:rPr>
        <w:t xml:space="preserve"> around the working assumption </w:t>
      </w:r>
      <w:r w:rsidR="00FE2711" w:rsidRPr="00EF015D">
        <w:rPr>
          <w:rFonts w:hint="eastAsia"/>
          <w:lang w:eastAsia="zh-CN"/>
        </w:rPr>
        <w:t>is that:</w:t>
      </w:r>
    </w:p>
    <w:p w:rsidR="006E7ED3" w:rsidRPr="00EF015D" w:rsidRDefault="008B0119" w:rsidP="00EF015D">
      <w:pPr>
        <w:pStyle w:val="ListParagraph"/>
        <w:numPr>
          <w:ilvl w:val="0"/>
          <w:numId w:val="38"/>
        </w:numPr>
        <w:ind w:firstLineChars="0"/>
        <w:rPr>
          <w:lang w:eastAsia="zh-CN"/>
        </w:rPr>
      </w:pPr>
      <w:r w:rsidRPr="00EF015D">
        <w:rPr>
          <w:lang w:eastAsia="zh-CN"/>
        </w:rPr>
        <w:t xml:space="preserve">The only reason to have a </w:t>
      </w:r>
      <w:r w:rsidR="004B00D8" w:rsidRPr="00EF015D">
        <w:t>backward compatible</w:t>
      </w:r>
      <w:r w:rsidRPr="00EF015D">
        <w:t xml:space="preserve"> solution</w:t>
      </w:r>
      <w:r w:rsidR="004B00D8" w:rsidRPr="00EF015D">
        <w:t xml:space="preserve"> with the Rel-14 NPRS</w:t>
      </w:r>
      <w:r w:rsidR="004B00D8" w:rsidRPr="00EF015D">
        <w:rPr>
          <w:rFonts w:hint="eastAsia"/>
          <w:lang w:eastAsia="zh-CN"/>
        </w:rPr>
        <w:t xml:space="preserve"> </w:t>
      </w:r>
      <w:r w:rsidR="00FE2711" w:rsidRPr="00EF015D">
        <w:rPr>
          <w:rFonts w:hint="eastAsia"/>
          <w:lang w:eastAsia="zh-CN"/>
        </w:rPr>
        <w:t xml:space="preserve">is </w:t>
      </w:r>
      <w:r w:rsidRPr="00EF015D">
        <w:rPr>
          <w:lang w:eastAsia="zh-CN"/>
        </w:rPr>
        <w:t>to protect</w:t>
      </w:r>
      <w:r w:rsidR="00580962" w:rsidRPr="00EF015D">
        <w:rPr>
          <w:lang w:eastAsia="zh-CN"/>
        </w:rPr>
        <w:t xml:space="preserve"> tested and deployed</w:t>
      </w:r>
      <w:r w:rsidRPr="00EF015D">
        <w:rPr>
          <w:lang w:eastAsia="zh-CN"/>
        </w:rPr>
        <w:t xml:space="preserve"> </w:t>
      </w:r>
      <w:r w:rsidR="00FE2711" w:rsidRPr="00EF015D">
        <w:rPr>
          <w:rFonts w:hint="eastAsia"/>
          <w:lang w:eastAsia="zh-CN"/>
        </w:rPr>
        <w:t>UE</w:t>
      </w:r>
      <w:r w:rsidRPr="00EF015D">
        <w:rPr>
          <w:lang w:eastAsia="zh-CN"/>
        </w:rPr>
        <w:t>s using the earliest versions of Rel-14 specifications, of which there are thought to be none in existence.</w:t>
      </w:r>
      <w:r w:rsidR="00FE2711" w:rsidRPr="00EF015D">
        <w:rPr>
          <w:rFonts w:hint="eastAsia"/>
          <w:lang w:eastAsia="zh-CN"/>
        </w:rPr>
        <w:t xml:space="preserve"> </w:t>
      </w:r>
      <w:r w:rsidRPr="00EF015D">
        <w:rPr>
          <w:lang w:eastAsia="zh-CN"/>
        </w:rPr>
        <w:t xml:space="preserve">For that questionable advantage, the designs would </w:t>
      </w:r>
      <w:r w:rsidR="00580962" w:rsidRPr="00EF015D">
        <w:rPr>
          <w:lang w:eastAsia="zh-CN"/>
        </w:rPr>
        <w:t xml:space="preserve">require </w:t>
      </w:r>
      <w:r w:rsidR="00FE2711" w:rsidRPr="00EF015D">
        <w:rPr>
          <w:rFonts w:hint="eastAsia"/>
          <w:lang w:eastAsia="zh-CN"/>
        </w:rPr>
        <w:t>duplicate higher layer signaling configuration</w:t>
      </w:r>
      <w:r w:rsidR="009E645E" w:rsidRPr="00EF015D">
        <w:rPr>
          <w:rFonts w:hint="eastAsia"/>
          <w:lang w:eastAsia="zh-CN"/>
        </w:rPr>
        <w:t xml:space="preserve"> overhead</w:t>
      </w:r>
      <w:r w:rsidR="00FE2711" w:rsidRPr="00EF015D">
        <w:rPr>
          <w:rFonts w:hint="eastAsia"/>
          <w:lang w:eastAsia="zh-CN"/>
        </w:rPr>
        <w:t xml:space="preserve"> and NPRS transmission resource.</w:t>
      </w:r>
    </w:p>
    <w:p w:rsidR="006E7ED3" w:rsidRDefault="0048741A" w:rsidP="006E683B">
      <w:pPr>
        <w:pStyle w:val="ListParagraph"/>
        <w:numPr>
          <w:ilvl w:val="0"/>
          <w:numId w:val="41"/>
        </w:numPr>
        <w:ind w:firstLineChars="0"/>
        <w:rPr>
          <w:lang w:eastAsia="zh-CN"/>
        </w:rPr>
      </w:pPr>
      <w:r w:rsidRPr="006E683B">
        <w:rPr>
          <w:b/>
          <w:lang w:eastAsia="zh-CN"/>
        </w:rPr>
        <w:t>F</w:t>
      </w:r>
      <w:r w:rsidR="009E645E" w:rsidRPr="006E683B">
        <w:rPr>
          <w:b/>
          <w:lang w:eastAsia="zh-CN"/>
        </w:rPr>
        <w:t>irst</w:t>
      </w:r>
      <w:r w:rsidR="00C76C6B" w:rsidRPr="006E683B">
        <w:rPr>
          <w:rFonts w:hint="eastAsia"/>
          <w:b/>
          <w:lang w:eastAsia="zh-CN"/>
        </w:rPr>
        <w:t>ly</w:t>
      </w:r>
      <w:r w:rsidRPr="006E683B">
        <w:rPr>
          <w:b/>
          <w:lang w:eastAsia="zh-CN"/>
        </w:rPr>
        <w:t>,</w:t>
      </w:r>
      <w:r w:rsidR="009E645E" w:rsidRPr="006E683B">
        <w:rPr>
          <w:b/>
          <w:lang w:eastAsia="zh-CN"/>
        </w:rPr>
        <w:t xml:space="preserve"> </w:t>
      </w:r>
      <w:r w:rsidR="009E645E" w:rsidRPr="00EF015D">
        <w:rPr>
          <w:rFonts w:hint="eastAsia"/>
          <w:lang w:eastAsia="zh-CN"/>
        </w:rPr>
        <w:t xml:space="preserve">we take a look at the signaling overhead part. In LPP </w:t>
      </w:r>
      <w:r w:rsidR="009E645E" w:rsidRPr="00EF015D">
        <w:rPr>
          <w:lang w:eastAsia="zh-CN"/>
        </w:rPr>
        <w:t>protocol</w:t>
      </w:r>
      <w:r w:rsidR="009E645E" w:rsidRPr="00EF015D">
        <w:rPr>
          <w:rFonts w:hint="eastAsia"/>
          <w:lang w:eastAsia="zh-CN"/>
        </w:rPr>
        <w:t xml:space="preserve"> [2]</w:t>
      </w:r>
      <w:r w:rsidR="00580962" w:rsidRPr="00EF015D">
        <w:rPr>
          <w:lang w:eastAsia="zh-CN"/>
        </w:rPr>
        <w:t>, f</w:t>
      </w:r>
      <w:r w:rsidR="00DE36F6" w:rsidRPr="00EF015D">
        <w:rPr>
          <w:rFonts w:hint="eastAsia"/>
          <w:lang w:eastAsia="zh-CN"/>
        </w:rPr>
        <w:t xml:space="preserve">or OTDOA reference cell configuration, </w:t>
      </w:r>
      <w:r w:rsidR="00DE69B4" w:rsidRPr="00EF015D">
        <w:rPr>
          <w:rFonts w:hint="eastAsia"/>
          <w:lang w:eastAsia="zh-CN"/>
        </w:rPr>
        <w:t>the</w:t>
      </w:r>
      <w:r w:rsidR="00DE36F6" w:rsidRPr="00EF015D">
        <w:rPr>
          <w:rFonts w:hint="eastAsia"/>
          <w:lang w:eastAsia="zh-CN"/>
        </w:rPr>
        <w:t xml:space="preserve"> </w:t>
      </w:r>
      <w:r w:rsidR="00DE69B4" w:rsidRPr="00EF015D">
        <w:rPr>
          <w:rFonts w:hint="eastAsia"/>
          <w:lang w:eastAsia="zh-CN"/>
        </w:rPr>
        <w:t xml:space="preserve">reference </w:t>
      </w:r>
      <w:r w:rsidR="00DE36F6" w:rsidRPr="00EF015D">
        <w:rPr>
          <w:rFonts w:hint="eastAsia"/>
          <w:lang w:eastAsia="zh-CN"/>
        </w:rPr>
        <w:t>cell has maximum 5 carriers</w:t>
      </w:r>
      <w:r w:rsidR="00A452D7" w:rsidRPr="00EF015D">
        <w:rPr>
          <w:rFonts w:hint="eastAsia"/>
          <w:lang w:eastAsia="zh-CN"/>
        </w:rPr>
        <w:t xml:space="preserve"> </w:t>
      </w:r>
      <w:r w:rsidR="00A15F40" w:rsidRPr="00EF015D">
        <w:rPr>
          <w:lang w:eastAsia="zh-CN"/>
        </w:rPr>
        <w:t>configured for</w:t>
      </w:r>
      <w:r w:rsidR="00A452D7" w:rsidRPr="00EF015D">
        <w:rPr>
          <w:rFonts w:hint="eastAsia"/>
          <w:lang w:eastAsia="zh-CN"/>
        </w:rPr>
        <w:t xml:space="preserve"> NPRS</w:t>
      </w:r>
      <w:r w:rsidR="00DE36F6" w:rsidRPr="00EF015D">
        <w:rPr>
          <w:rFonts w:hint="eastAsia"/>
          <w:lang w:eastAsia="zh-CN"/>
        </w:rPr>
        <w:t>.</w:t>
      </w:r>
    </w:p>
    <w:p w:rsidR="006E683B" w:rsidRPr="00905585" w:rsidRDefault="006E683B" w:rsidP="006E683B">
      <w:pPr>
        <w:pStyle w:val="PL"/>
        <w:shd w:val="clear" w:color="auto" w:fill="E6E6E6"/>
      </w:pPr>
      <w:r w:rsidRPr="00905585">
        <w:t>-- ASN1START</w:t>
      </w:r>
    </w:p>
    <w:p w:rsidR="006E683B" w:rsidRPr="00905585" w:rsidRDefault="006E683B" w:rsidP="006E683B">
      <w:pPr>
        <w:pStyle w:val="PL"/>
        <w:shd w:val="clear" w:color="auto" w:fill="E6E6E6"/>
        <w:rPr>
          <w:snapToGrid w:val="0"/>
        </w:rPr>
      </w:pPr>
    </w:p>
    <w:p w:rsidR="006E683B" w:rsidRPr="00905585" w:rsidRDefault="006E683B" w:rsidP="006E683B">
      <w:pPr>
        <w:pStyle w:val="PL"/>
        <w:shd w:val="clear" w:color="auto" w:fill="E6E6E6"/>
        <w:outlineLvl w:val="0"/>
        <w:rPr>
          <w:snapToGrid w:val="0"/>
        </w:rPr>
      </w:pPr>
      <w:r w:rsidRPr="00905585">
        <w:rPr>
          <w:snapToGrid w:val="0"/>
        </w:rPr>
        <w:t>OTDOA-ReferenceCellInfoNB-r14 ::= SEQUENCE {</w:t>
      </w:r>
    </w:p>
    <w:p w:rsidR="006E683B" w:rsidRPr="00905585" w:rsidRDefault="006E683B" w:rsidP="006E683B">
      <w:pPr>
        <w:pStyle w:val="PL"/>
        <w:shd w:val="clear" w:color="auto" w:fill="E6E6E6"/>
        <w:rPr>
          <w:snapToGrid w:val="0"/>
        </w:rPr>
      </w:pPr>
      <w:r w:rsidRPr="00905585">
        <w:rPr>
          <w:snapToGrid w:val="0"/>
        </w:rPr>
        <w:tab/>
        <w:t>physCellIdNB-r14</w:t>
      </w:r>
      <w:r w:rsidRPr="00905585">
        <w:rPr>
          <w:snapToGrid w:val="0"/>
        </w:rPr>
        <w:tab/>
      </w:r>
      <w:r w:rsidRPr="00905585">
        <w:rPr>
          <w:snapToGrid w:val="0"/>
        </w:rPr>
        <w:tab/>
      </w:r>
      <w:r w:rsidRPr="00905585">
        <w:rPr>
          <w:snapToGrid w:val="0"/>
        </w:rPr>
        <w:tab/>
      </w:r>
      <w:r w:rsidRPr="00905585">
        <w:rPr>
          <w:snapToGrid w:val="0"/>
        </w:rPr>
        <w:tab/>
        <w:t>INTEGER (0..503)</w:t>
      </w:r>
      <w:r w:rsidRPr="00905585">
        <w:rPr>
          <w:snapToGrid w:val="0"/>
        </w:rPr>
        <w:tab/>
      </w:r>
      <w:r w:rsidRPr="00905585">
        <w:rPr>
          <w:snapToGrid w:val="0"/>
        </w:rPr>
        <w:tab/>
      </w:r>
      <w:r w:rsidRPr="00905585">
        <w:rPr>
          <w:snapToGrid w:val="0"/>
        </w:rPr>
        <w:tab/>
        <w:t>OPTIONAL,</w:t>
      </w:r>
      <w:r w:rsidRPr="00905585">
        <w:rPr>
          <w:snapToGrid w:val="0"/>
        </w:rPr>
        <w:tab/>
        <w:t>-- Cond NoPRS-AD1</w:t>
      </w:r>
    </w:p>
    <w:p w:rsidR="006E683B" w:rsidRPr="00905585" w:rsidRDefault="006E683B" w:rsidP="006E683B">
      <w:pPr>
        <w:pStyle w:val="PL"/>
        <w:shd w:val="clear" w:color="auto" w:fill="E6E6E6"/>
        <w:rPr>
          <w:snapToGrid w:val="0"/>
        </w:rPr>
      </w:pPr>
      <w:r w:rsidRPr="00905585">
        <w:rPr>
          <w:snapToGrid w:val="0"/>
        </w:rPr>
        <w:tab/>
        <w:t>cellGlobalIdNB-r14</w:t>
      </w:r>
      <w:r w:rsidRPr="00905585">
        <w:rPr>
          <w:snapToGrid w:val="0"/>
        </w:rPr>
        <w:tab/>
      </w:r>
      <w:r w:rsidRPr="00905585">
        <w:rPr>
          <w:snapToGrid w:val="0"/>
        </w:rPr>
        <w:tab/>
      </w:r>
      <w:r w:rsidRPr="00905585">
        <w:rPr>
          <w:snapToGrid w:val="0"/>
        </w:rPr>
        <w:tab/>
      </w:r>
      <w:r w:rsidRPr="00905585">
        <w:rPr>
          <w:snapToGrid w:val="0"/>
        </w:rPr>
        <w:tab/>
        <w:t>ECGI</w:t>
      </w:r>
      <w:r w:rsidRPr="00905585">
        <w:rPr>
          <w:snapToGrid w:val="0"/>
        </w:rPr>
        <w:tab/>
      </w:r>
      <w:r w:rsidRPr="00905585">
        <w:rPr>
          <w:snapToGrid w:val="0"/>
        </w:rPr>
        <w:tab/>
      </w:r>
      <w:r w:rsidRPr="00905585">
        <w:rPr>
          <w:snapToGrid w:val="0"/>
        </w:rPr>
        <w:tab/>
      </w:r>
      <w:r w:rsidRPr="00905585">
        <w:rPr>
          <w:snapToGrid w:val="0"/>
        </w:rPr>
        <w:tab/>
      </w:r>
      <w:r w:rsidRPr="00905585">
        <w:rPr>
          <w:snapToGrid w:val="0"/>
        </w:rPr>
        <w:tab/>
      </w:r>
      <w:r w:rsidRPr="00905585">
        <w:rPr>
          <w:snapToGrid w:val="0"/>
        </w:rPr>
        <w:tab/>
        <w:t>OPTIONAL,</w:t>
      </w:r>
      <w:r w:rsidRPr="00905585">
        <w:rPr>
          <w:snapToGrid w:val="0"/>
        </w:rPr>
        <w:tab/>
        <w:t>-- Cond NoPRS-AD2</w:t>
      </w:r>
    </w:p>
    <w:p w:rsidR="006E683B" w:rsidRPr="00905585" w:rsidRDefault="006E683B" w:rsidP="006E683B">
      <w:pPr>
        <w:pStyle w:val="PL"/>
        <w:shd w:val="clear" w:color="auto" w:fill="E6E6E6"/>
        <w:rPr>
          <w:snapToGrid w:val="0"/>
        </w:rPr>
      </w:pPr>
      <w:r w:rsidRPr="00905585">
        <w:rPr>
          <w:snapToGrid w:val="0"/>
        </w:rPr>
        <w:tab/>
        <w:t>carrierFreqRef-r14</w:t>
      </w:r>
      <w:r w:rsidRPr="00905585">
        <w:rPr>
          <w:snapToGrid w:val="0"/>
        </w:rPr>
        <w:tab/>
      </w:r>
      <w:r w:rsidRPr="00905585">
        <w:rPr>
          <w:snapToGrid w:val="0"/>
        </w:rPr>
        <w:tab/>
      </w:r>
      <w:r w:rsidRPr="00905585">
        <w:rPr>
          <w:snapToGrid w:val="0"/>
        </w:rPr>
        <w:tab/>
      </w:r>
      <w:r w:rsidRPr="00905585">
        <w:rPr>
          <w:snapToGrid w:val="0"/>
        </w:rPr>
        <w:tab/>
        <w:t>CarrierFreq-NB-r14</w:t>
      </w:r>
      <w:r w:rsidRPr="00905585">
        <w:rPr>
          <w:snapToGrid w:val="0"/>
        </w:rPr>
        <w:tab/>
      </w:r>
      <w:r w:rsidRPr="00905585">
        <w:rPr>
          <w:snapToGrid w:val="0"/>
        </w:rPr>
        <w:tab/>
      </w:r>
      <w:r w:rsidRPr="00905585">
        <w:rPr>
          <w:snapToGrid w:val="0"/>
        </w:rPr>
        <w:tab/>
        <w:t>OPTIONAL,</w:t>
      </w:r>
      <w:r w:rsidRPr="00905585">
        <w:rPr>
          <w:snapToGrid w:val="0"/>
        </w:rPr>
        <w:tab/>
        <w:t>-- Cond NotSameAsServ1</w:t>
      </w:r>
    </w:p>
    <w:p w:rsidR="006E683B" w:rsidRPr="00905585" w:rsidRDefault="006E683B" w:rsidP="006E683B">
      <w:pPr>
        <w:pStyle w:val="PL"/>
        <w:shd w:val="clear" w:color="auto" w:fill="E6E6E6"/>
        <w:rPr>
          <w:snapToGrid w:val="0"/>
        </w:rPr>
      </w:pPr>
      <w:r w:rsidRPr="00905585">
        <w:rPr>
          <w:snapToGrid w:val="0"/>
        </w:rPr>
        <w:tab/>
        <w:t>earfcn-r14</w:t>
      </w:r>
      <w:r w:rsidRPr="00905585">
        <w:rPr>
          <w:snapToGrid w:val="0"/>
        </w:rPr>
        <w:tab/>
      </w:r>
      <w:r w:rsidRPr="00905585">
        <w:rPr>
          <w:snapToGrid w:val="0"/>
        </w:rPr>
        <w:tab/>
      </w:r>
      <w:r w:rsidRPr="00905585">
        <w:rPr>
          <w:snapToGrid w:val="0"/>
        </w:rPr>
        <w:tab/>
      </w:r>
      <w:r w:rsidRPr="00905585">
        <w:rPr>
          <w:snapToGrid w:val="0"/>
        </w:rPr>
        <w:tab/>
      </w:r>
      <w:r w:rsidRPr="00905585">
        <w:rPr>
          <w:snapToGrid w:val="0"/>
        </w:rPr>
        <w:tab/>
      </w:r>
      <w:r w:rsidRPr="00905585">
        <w:rPr>
          <w:snapToGrid w:val="0"/>
        </w:rPr>
        <w:tab/>
        <w:t>ARFCN-ValueEUTRA-r14</w:t>
      </w:r>
      <w:r w:rsidRPr="00905585">
        <w:rPr>
          <w:snapToGrid w:val="0"/>
        </w:rPr>
        <w:tab/>
      </w:r>
      <w:r w:rsidRPr="00905585">
        <w:rPr>
          <w:snapToGrid w:val="0"/>
        </w:rPr>
        <w:tab/>
        <w:t>OPTIONAL,</w:t>
      </w:r>
      <w:r w:rsidRPr="00905585">
        <w:rPr>
          <w:snapToGrid w:val="0"/>
        </w:rPr>
        <w:tab/>
        <w:t>-- Cond Inband</w:t>
      </w:r>
    </w:p>
    <w:p w:rsidR="006E683B" w:rsidRPr="00905585" w:rsidRDefault="006E683B" w:rsidP="006E683B">
      <w:pPr>
        <w:pStyle w:val="PL"/>
        <w:shd w:val="clear" w:color="auto" w:fill="E6E6E6"/>
        <w:rPr>
          <w:snapToGrid w:val="0"/>
        </w:rPr>
      </w:pPr>
      <w:r w:rsidRPr="00905585">
        <w:rPr>
          <w:snapToGrid w:val="0"/>
        </w:rPr>
        <w:tab/>
        <w:t>eutra-NumCRS-Ports-r14</w:t>
      </w:r>
      <w:r w:rsidRPr="00905585">
        <w:rPr>
          <w:snapToGrid w:val="0"/>
        </w:rPr>
        <w:tab/>
      </w:r>
      <w:r w:rsidRPr="00905585">
        <w:rPr>
          <w:snapToGrid w:val="0"/>
        </w:rPr>
        <w:tab/>
      </w:r>
      <w:r w:rsidRPr="00905585">
        <w:rPr>
          <w:snapToGrid w:val="0"/>
        </w:rPr>
        <w:tab/>
        <w:t>ENUMERATED {ports1-or-2, ports4}</w:t>
      </w:r>
    </w:p>
    <w:p w:rsidR="006E683B" w:rsidRPr="00905585" w:rsidRDefault="006E683B" w:rsidP="006E683B">
      <w:pPr>
        <w:pStyle w:val="PL"/>
        <w:shd w:val="clear" w:color="auto" w:fill="E6E6E6"/>
        <w:rPr>
          <w:snapToGrid w:val="0"/>
        </w:rPr>
      </w:pPr>
      <w:r w:rsidRPr="00905585">
        <w:rPr>
          <w:snapToGrid w:val="0"/>
        </w:rPr>
        <w:tab/>
      </w:r>
      <w:r w:rsidRPr="00905585">
        <w:rPr>
          <w:snapToGrid w:val="0"/>
        </w:rPr>
        <w:tab/>
      </w:r>
      <w:r w:rsidRPr="00905585">
        <w:rPr>
          <w:snapToGrid w:val="0"/>
        </w:rPr>
        <w:tab/>
      </w:r>
      <w:r w:rsidRPr="00905585">
        <w:rPr>
          <w:snapToGrid w:val="0"/>
        </w:rPr>
        <w:tab/>
      </w:r>
      <w:r w:rsidRPr="00905585">
        <w:rPr>
          <w:snapToGrid w:val="0"/>
        </w:rPr>
        <w:tab/>
      </w:r>
      <w:r w:rsidRPr="00905585">
        <w:rPr>
          <w:snapToGrid w:val="0"/>
        </w:rPr>
        <w:tab/>
      </w:r>
      <w:r w:rsidRPr="00905585">
        <w:rPr>
          <w:snapToGrid w:val="0"/>
        </w:rPr>
        <w:tab/>
      </w:r>
      <w:r w:rsidRPr="00905585">
        <w:rPr>
          <w:snapToGrid w:val="0"/>
        </w:rPr>
        <w:tab/>
      </w:r>
      <w:r w:rsidRPr="00905585">
        <w:rPr>
          <w:snapToGrid w:val="0"/>
        </w:rPr>
        <w:tab/>
      </w:r>
      <w:r w:rsidRPr="00905585">
        <w:rPr>
          <w:snapToGrid w:val="0"/>
        </w:rPr>
        <w:tab/>
      </w:r>
      <w:r w:rsidRPr="00905585">
        <w:rPr>
          <w:snapToGrid w:val="0"/>
        </w:rPr>
        <w:tab/>
      </w:r>
      <w:r w:rsidRPr="00905585">
        <w:rPr>
          <w:snapToGrid w:val="0"/>
        </w:rPr>
        <w:tab/>
      </w:r>
      <w:r w:rsidRPr="00905585">
        <w:rPr>
          <w:snapToGrid w:val="0"/>
        </w:rPr>
        <w:tab/>
      </w:r>
      <w:r w:rsidRPr="00905585">
        <w:rPr>
          <w:snapToGrid w:val="0"/>
        </w:rPr>
        <w:tab/>
      </w:r>
      <w:r w:rsidRPr="00905585">
        <w:rPr>
          <w:snapToGrid w:val="0"/>
        </w:rPr>
        <w:tab/>
      </w:r>
      <w:r w:rsidRPr="00905585">
        <w:rPr>
          <w:snapToGrid w:val="0"/>
        </w:rPr>
        <w:tab/>
        <w:t>OPTIONAL,</w:t>
      </w:r>
      <w:r w:rsidRPr="00905585">
        <w:rPr>
          <w:snapToGrid w:val="0"/>
        </w:rPr>
        <w:tab/>
        <w:t>-- Cond NoPRS-AD3</w:t>
      </w:r>
    </w:p>
    <w:p w:rsidR="006E683B" w:rsidRPr="00905585" w:rsidRDefault="006E683B" w:rsidP="006E683B">
      <w:pPr>
        <w:pStyle w:val="PL"/>
        <w:shd w:val="clear" w:color="auto" w:fill="E6E6E6"/>
        <w:rPr>
          <w:snapToGrid w:val="0"/>
        </w:rPr>
      </w:pPr>
      <w:r w:rsidRPr="00905585">
        <w:rPr>
          <w:snapToGrid w:val="0"/>
        </w:rPr>
        <w:tab/>
        <w:t>otdoa-SIB1-NB-repetitions-r14</w:t>
      </w:r>
      <w:r w:rsidRPr="00905585">
        <w:rPr>
          <w:snapToGrid w:val="0"/>
        </w:rPr>
        <w:tab/>
        <w:t>ENUMERATED { r4, r8, r16 }</w:t>
      </w:r>
      <w:r w:rsidRPr="00905585">
        <w:rPr>
          <w:snapToGrid w:val="0"/>
        </w:rPr>
        <w:tab/>
        <w:t>OPTIONAL,</w:t>
      </w:r>
      <w:r w:rsidRPr="00905585">
        <w:rPr>
          <w:snapToGrid w:val="0"/>
        </w:rPr>
        <w:tab/>
        <w:t>-- Cond NotSameAsServ2</w:t>
      </w:r>
    </w:p>
    <w:p w:rsidR="006E683B" w:rsidRPr="00905585" w:rsidRDefault="006E683B" w:rsidP="006E683B">
      <w:pPr>
        <w:pStyle w:val="PL"/>
        <w:shd w:val="clear" w:color="auto" w:fill="E6E6E6"/>
        <w:rPr>
          <w:snapToGrid w:val="0"/>
        </w:rPr>
      </w:pPr>
      <w:r w:rsidRPr="00905585">
        <w:rPr>
          <w:snapToGrid w:val="0"/>
        </w:rPr>
        <w:tab/>
        <w:t>nprsInfo-r14</w:t>
      </w:r>
      <w:r w:rsidRPr="00905585">
        <w:rPr>
          <w:snapToGrid w:val="0"/>
        </w:rPr>
        <w:tab/>
      </w:r>
      <w:r w:rsidRPr="00905585">
        <w:rPr>
          <w:snapToGrid w:val="0"/>
        </w:rPr>
        <w:tab/>
      </w:r>
      <w:r w:rsidRPr="00905585">
        <w:rPr>
          <w:snapToGrid w:val="0"/>
        </w:rPr>
        <w:tab/>
      </w:r>
      <w:r w:rsidRPr="00905585">
        <w:rPr>
          <w:snapToGrid w:val="0"/>
        </w:rPr>
        <w:tab/>
      </w:r>
      <w:r w:rsidRPr="00905585">
        <w:rPr>
          <w:snapToGrid w:val="0"/>
        </w:rPr>
        <w:tab/>
      </w:r>
      <w:r w:rsidRPr="00EB587C">
        <w:rPr>
          <w:snapToGrid w:val="0"/>
          <w:highlight w:val="yellow"/>
        </w:rPr>
        <w:t>PRS-Info-NB-r14</w:t>
      </w:r>
      <w:r w:rsidRPr="00905585">
        <w:rPr>
          <w:snapToGrid w:val="0"/>
        </w:rPr>
        <w:tab/>
      </w:r>
      <w:r w:rsidRPr="00905585">
        <w:rPr>
          <w:snapToGrid w:val="0"/>
        </w:rPr>
        <w:tab/>
      </w:r>
      <w:r w:rsidRPr="00905585">
        <w:rPr>
          <w:snapToGrid w:val="0"/>
        </w:rPr>
        <w:tab/>
      </w:r>
      <w:r w:rsidRPr="00905585">
        <w:rPr>
          <w:snapToGrid w:val="0"/>
        </w:rPr>
        <w:tab/>
        <w:t>OPTIONAL,</w:t>
      </w:r>
      <w:r w:rsidRPr="00905585">
        <w:rPr>
          <w:snapToGrid w:val="0"/>
        </w:rPr>
        <w:tab/>
        <w:t>-- Cond NPRS</w:t>
      </w:r>
    </w:p>
    <w:p w:rsidR="006E683B" w:rsidRPr="00905585" w:rsidRDefault="006E683B" w:rsidP="006E683B">
      <w:pPr>
        <w:pStyle w:val="PL"/>
        <w:shd w:val="clear" w:color="auto" w:fill="E6E6E6"/>
        <w:rPr>
          <w:snapToGrid w:val="0"/>
        </w:rPr>
      </w:pPr>
      <w:r w:rsidRPr="00905585">
        <w:rPr>
          <w:snapToGrid w:val="0"/>
        </w:rPr>
        <w:tab/>
        <w:t>...</w:t>
      </w:r>
    </w:p>
    <w:p w:rsidR="006E683B" w:rsidRPr="00905585" w:rsidRDefault="006E683B" w:rsidP="006E683B">
      <w:pPr>
        <w:pStyle w:val="PL"/>
        <w:shd w:val="clear" w:color="auto" w:fill="E6E6E6"/>
        <w:rPr>
          <w:snapToGrid w:val="0"/>
        </w:rPr>
      </w:pPr>
      <w:r w:rsidRPr="00905585">
        <w:rPr>
          <w:snapToGrid w:val="0"/>
        </w:rPr>
        <w:t>}</w:t>
      </w:r>
    </w:p>
    <w:p w:rsidR="006E683B" w:rsidRPr="00905585" w:rsidRDefault="006E683B" w:rsidP="006E683B">
      <w:pPr>
        <w:pStyle w:val="PL"/>
        <w:shd w:val="clear" w:color="auto" w:fill="E6E6E6"/>
      </w:pPr>
    </w:p>
    <w:p w:rsidR="006E683B" w:rsidRDefault="006E683B" w:rsidP="006E683B">
      <w:pPr>
        <w:pStyle w:val="PL"/>
        <w:shd w:val="clear" w:color="auto" w:fill="E6E6E6"/>
      </w:pPr>
      <w:r w:rsidRPr="00905585">
        <w:t>-- ASN1STOP</w:t>
      </w:r>
    </w:p>
    <w:p w:rsidR="00EB587C" w:rsidRPr="00905585" w:rsidRDefault="00EB587C" w:rsidP="006E683B">
      <w:pPr>
        <w:pStyle w:val="PL"/>
        <w:shd w:val="clear" w:color="auto" w:fill="E6E6E6"/>
      </w:pP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 ASN1START</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outlineLvl w:val="0"/>
        <w:rPr>
          <w:rFonts w:ascii="Courier New" w:eastAsia="Times New Roman" w:hAnsi="Courier New"/>
          <w:noProof/>
          <w:sz w:val="16"/>
          <w:szCs w:val="20"/>
          <w:lang w:val="en-GB"/>
        </w:rPr>
      </w:pPr>
      <w:r w:rsidRPr="00EB587C">
        <w:rPr>
          <w:rFonts w:ascii="Courier New" w:eastAsia="Times New Roman" w:hAnsi="Courier New"/>
          <w:noProof/>
          <w:snapToGrid w:val="0"/>
          <w:sz w:val="16"/>
          <w:szCs w:val="20"/>
          <w:highlight w:val="yellow"/>
          <w:lang w:val="en-GB"/>
        </w:rPr>
        <w:t>PRS-Info-NB-r14</w:t>
      </w:r>
      <w:r w:rsidRPr="00EB587C">
        <w:rPr>
          <w:rFonts w:ascii="Courier New" w:eastAsia="Times New Roman" w:hAnsi="Courier New"/>
          <w:noProof/>
          <w:sz w:val="16"/>
          <w:szCs w:val="20"/>
          <w:highlight w:val="yellow"/>
          <w:lang w:val="en-GB"/>
        </w:rPr>
        <w:t xml:space="preserve"> </w:t>
      </w:r>
      <w:r w:rsidRPr="00EB587C">
        <w:rPr>
          <w:rFonts w:ascii="Courier New" w:eastAsia="Times New Roman" w:hAnsi="Courier New"/>
          <w:noProof/>
          <w:sz w:val="16"/>
          <w:szCs w:val="20"/>
          <w:lang w:val="en-GB"/>
        </w:rPr>
        <w:t>::= SEQUENCE (SIZE (1..</w:t>
      </w:r>
      <w:r w:rsidRPr="00EB587C">
        <w:rPr>
          <w:rFonts w:ascii="Courier New" w:eastAsia="Times New Roman" w:hAnsi="Courier New"/>
          <w:noProof/>
          <w:sz w:val="16"/>
          <w:szCs w:val="20"/>
          <w:highlight w:val="yellow"/>
          <w:lang w:val="en-GB"/>
        </w:rPr>
        <w:t>maxCarrier-r14</w:t>
      </w:r>
      <w:r w:rsidRPr="00EB587C">
        <w:rPr>
          <w:rFonts w:ascii="Courier New" w:eastAsia="Times New Roman" w:hAnsi="Courier New"/>
          <w:noProof/>
          <w:sz w:val="16"/>
          <w:szCs w:val="20"/>
          <w:lang w:val="en-GB"/>
        </w:rPr>
        <w:t>)) OF NPRS-Info-r14</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outlineLvl w:val="0"/>
        <w:rPr>
          <w:rFonts w:ascii="Courier New" w:eastAsia="Times New Roman" w:hAnsi="Courier New"/>
          <w:noProof/>
          <w:sz w:val="16"/>
          <w:szCs w:val="20"/>
          <w:lang w:val="en-GB"/>
        </w:rPr>
      </w:pP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outlineLvl w:val="0"/>
        <w:rPr>
          <w:rFonts w:ascii="Courier New" w:eastAsia="Times New Roman" w:hAnsi="Courier New"/>
          <w:noProof/>
          <w:sz w:val="16"/>
          <w:szCs w:val="20"/>
          <w:lang w:val="en-GB"/>
        </w:rPr>
      </w:pPr>
      <w:r w:rsidRPr="00EB587C">
        <w:rPr>
          <w:rFonts w:ascii="Courier New" w:eastAsia="Times New Roman" w:hAnsi="Courier New"/>
          <w:noProof/>
          <w:sz w:val="16"/>
          <w:szCs w:val="20"/>
          <w:highlight w:val="yellow"/>
          <w:lang w:val="en-GB"/>
        </w:rPr>
        <w:t xml:space="preserve">NPRS-Info-r14 </w:t>
      </w:r>
      <w:r w:rsidRPr="00EB587C">
        <w:rPr>
          <w:rFonts w:ascii="Courier New" w:eastAsia="Times New Roman" w:hAnsi="Courier New"/>
          <w:noProof/>
          <w:sz w:val="16"/>
          <w:szCs w:val="20"/>
          <w:lang w:val="en-GB"/>
        </w:rPr>
        <w:t>::= SEQUENCE {</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outlineLvl w:val="0"/>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t>operationModeInfoNPRS-r14</w:t>
      </w:r>
      <w:r w:rsidRPr="00EB587C">
        <w:rPr>
          <w:rFonts w:ascii="Courier New" w:eastAsia="Times New Roman" w:hAnsi="Courier New"/>
          <w:noProof/>
          <w:sz w:val="16"/>
          <w:szCs w:val="20"/>
          <w:lang w:val="en-GB"/>
        </w:rPr>
        <w:tab/>
        <w:t>ENUMERATED { inband, standalone },</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outlineLvl w:val="0"/>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lastRenderedPageBreak/>
        <w:tab/>
        <w:t>nprs-carrier-r14</w:t>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CarrierFreq-NB-r14</w:t>
      </w:r>
      <w:r w:rsidRPr="00EB587C">
        <w:rPr>
          <w:rFonts w:ascii="Courier New" w:eastAsia="Times New Roman" w:hAnsi="Courier New"/>
          <w:noProof/>
          <w:sz w:val="16"/>
          <w:szCs w:val="20"/>
          <w:lang w:val="en-GB"/>
        </w:rPr>
        <w:tab/>
        <w:t>OPTIONAL,</w:t>
      </w:r>
      <w:r w:rsidRPr="00EB587C">
        <w:rPr>
          <w:rFonts w:ascii="Courier New" w:eastAsia="Times New Roman" w:hAnsi="Courier New"/>
          <w:noProof/>
          <w:sz w:val="16"/>
          <w:szCs w:val="20"/>
          <w:lang w:val="en-GB"/>
        </w:rPr>
        <w:tab/>
        <w:t>-- Cond Standalone/Guardband</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outlineLvl w:val="0"/>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t>nprsSequenceInfo-r14</w:t>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INTEGER (0..174)</w:t>
      </w:r>
      <w:r w:rsidRPr="00EB587C">
        <w:rPr>
          <w:rFonts w:ascii="Courier New" w:eastAsia="Times New Roman" w:hAnsi="Courier New"/>
          <w:noProof/>
          <w:sz w:val="16"/>
          <w:szCs w:val="20"/>
          <w:lang w:val="en-GB"/>
        </w:rPr>
        <w:tab/>
        <w:t>OPTIONAL,</w:t>
      </w:r>
      <w:r w:rsidRPr="00EB587C">
        <w:rPr>
          <w:rFonts w:ascii="Courier New" w:eastAsia="Times New Roman" w:hAnsi="Courier New"/>
          <w:noProof/>
          <w:sz w:val="16"/>
          <w:szCs w:val="20"/>
          <w:lang w:val="en-GB"/>
        </w:rPr>
        <w:tab/>
        <w:t>-- Cond Inband</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outlineLvl w:val="0"/>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t>nprsID-r14</w:t>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INTEGER (0..4095)</w:t>
      </w:r>
      <w:r w:rsidRPr="00EB587C">
        <w:rPr>
          <w:rFonts w:ascii="Courier New" w:eastAsia="Times New Roman" w:hAnsi="Courier New"/>
          <w:noProof/>
          <w:sz w:val="16"/>
          <w:szCs w:val="20"/>
          <w:lang w:val="en-GB"/>
        </w:rPr>
        <w:tab/>
        <w:t>OPTIONAL,</w:t>
      </w:r>
      <w:r w:rsidRPr="00EB587C">
        <w:rPr>
          <w:rFonts w:ascii="Courier New" w:eastAsia="Times New Roman" w:hAnsi="Courier New"/>
          <w:noProof/>
          <w:sz w:val="16"/>
          <w:szCs w:val="20"/>
          <w:lang w:val="en-GB"/>
        </w:rPr>
        <w:tab/>
        <w:t>-- Cond NPRS-ID</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outlineLvl w:val="0"/>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t>partA-r14</w:t>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SEQUENCE {</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nprsBitmap-r14</w:t>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CHOICE {</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subframePattern10-r14</w:t>
      </w:r>
      <w:r w:rsidRPr="00EB587C">
        <w:rPr>
          <w:rFonts w:ascii="Courier New" w:eastAsia="Times New Roman" w:hAnsi="Courier New"/>
          <w:noProof/>
          <w:sz w:val="16"/>
          <w:szCs w:val="20"/>
          <w:lang w:val="en-GB"/>
        </w:rPr>
        <w:tab/>
        <w:t>BIT STRING (SIZE (10)),</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 xml:space="preserve">subframePattern40-r14 </w:t>
      </w:r>
      <w:r w:rsidRPr="00EB587C">
        <w:rPr>
          <w:rFonts w:ascii="Courier New" w:eastAsia="Times New Roman" w:hAnsi="Courier New"/>
          <w:noProof/>
          <w:sz w:val="16"/>
          <w:szCs w:val="20"/>
          <w:lang w:val="en-GB"/>
        </w:rPr>
        <w:tab/>
        <w:t>BIT STRING (SIZE (40))</w:t>
      </w:r>
      <w:r w:rsidRPr="00EB587C">
        <w:rPr>
          <w:rFonts w:ascii="Courier New" w:eastAsia="Times New Roman" w:hAnsi="Courier New"/>
          <w:noProof/>
          <w:sz w:val="16"/>
          <w:szCs w:val="20"/>
          <w:lang w:val="en-GB"/>
        </w:rPr>
        <w:tab/>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nprs-MutingInfoA-r14</w:t>
      </w:r>
      <w:r w:rsidRPr="00EB587C">
        <w:rPr>
          <w:rFonts w:ascii="Courier New" w:eastAsia="Times New Roman" w:hAnsi="Courier New"/>
          <w:noProof/>
          <w:sz w:val="16"/>
          <w:szCs w:val="20"/>
          <w:lang w:val="en-GB"/>
        </w:rPr>
        <w:tab/>
        <w:t>CHOICE {</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po2-r14</w:t>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BIT STRING (SIZE(2)),</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po4-r14</w:t>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BIT STRING (SIZE(4)),</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po8-r14</w:t>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BIT STRING (SIZE(8)),</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po16-r14</w:t>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BIT STRING (SIZE(16)),</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w:t>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OPTIONAL,</w:t>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 Cond MutingA</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t>}</w:t>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OPTIONAL,</w:t>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 Cond PartA</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t>partB-r14</w:t>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SEQUENCE {</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nprs-Period-r14</w:t>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ENUMERATED { ms160, ms320, ms640, ms1280, ... },</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nprs-startSF-r14</w:t>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 xml:space="preserve">ENUMERATED { zero, one-eighth, two-eighths, three-eighths, </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four-eighths, five-eighths, six-eighths,</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seven-eighths, ...},</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nprs-NumSF-r14</w:t>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ENUMERATED { sf10, sf20, sf40, sf80, sf160, sf320,</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sf640, sf1280, ...},</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nprs-MutingInfoB-r14</w:t>
      </w:r>
      <w:r w:rsidRPr="00EB587C">
        <w:rPr>
          <w:rFonts w:ascii="Courier New" w:eastAsia="Times New Roman" w:hAnsi="Courier New"/>
          <w:noProof/>
          <w:sz w:val="16"/>
          <w:szCs w:val="20"/>
          <w:lang w:val="en-GB"/>
        </w:rPr>
        <w:tab/>
        <w:t>CHOICE {</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po2-r14</w:t>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BIT STRING (SIZE(2)),</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po4-r14</w:t>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BIT STRING (SIZE(4)),</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po8-r14</w:t>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BIT STRING (SIZE(8)),</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po16-r14</w:t>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BIT STRING (SIZE(16)),</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w:t>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OPTIONAL,</w:t>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 Cond MutingB</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ab/>
        <w:t>}</w:t>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OPTIONAL,</w:t>
      </w:r>
      <w:r w:rsidRPr="00EB587C">
        <w:rPr>
          <w:rFonts w:ascii="Courier New" w:eastAsia="Times New Roman" w:hAnsi="Courier New"/>
          <w:noProof/>
          <w:sz w:val="16"/>
          <w:szCs w:val="20"/>
          <w:lang w:val="en-GB"/>
        </w:rPr>
        <w:tab/>
      </w:r>
      <w:r w:rsidRPr="00EB587C">
        <w:rPr>
          <w:rFonts w:ascii="Courier New" w:eastAsia="Times New Roman" w:hAnsi="Courier New"/>
          <w:noProof/>
          <w:sz w:val="16"/>
          <w:szCs w:val="20"/>
          <w:lang w:val="en-GB"/>
        </w:rPr>
        <w:tab/>
        <w:t>-- Cond PartB</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napToGrid w:val="0"/>
          <w:sz w:val="16"/>
          <w:szCs w:val="20"/>
          <w:lang w:val="en-GB"/>
        </w:rPr>
        <w:tab/>
        <w:t>...</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highlight w:val="yellow"/>
          <w:lang w:val="en-GB"/>
        </w:rPr>
      </w:pPr>
      <w:r w:rsidRPr="00EB587C">
        <w:rPr>
          <w:rFonts w:ascii="Courier New" w:eastAsia="Times New Roman" w:hAnsi="Courier New"/>
          <w:noProof/>
          <w:sz w:val="16"/>
          <w:szCs w:val="20"/>
          <w:highlight w:val="yellow"/>
          <w:lang w:val="en-GB"/>
        </w:rPr>
        <w:t>maxCarrier-r14</w:t>
      </w:r>
      <w:r w:rsidRPr="00EB587C">
        <w:rPr>
          <w:rFonts w:ascii="Courier New" w:eastAsia="Times New Roman" w:hAnsi="Courier New"/>
          <w:noProof/>
          <w:sz w:val="16"/>
          <w:szCs w:val="20"/>
          <w:highlight w:val="yellow"/>
          <w:lang w:val="en-GB"/>
        </w:rPr>
        <w:tab/>
        <w:t>INTEGER ::= 5</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 ASN1STOP</w:t>
      </w:r>
    </w:p>
    <w:p w:rsidR="006E683B" w:rsidRPr="00EF015D" w:rsidRDefault="006E683B" w:rsidP="006E683B">
      <w:pPr>
        <w:rPr>
          <w:lang w:eastAsia="zh-CN"/>
        </w:rPr>
      </w:pPr>
    </w:p>
    <w:p w:rsidR="006E7ED3" w:rsidRPr="00EF015D" w:rsidRDefault="006E7ED3" w:rsidP="00EF015D">
      <w:pPr>
        <w:jc w:val="center"/>
        <w:rPr>
          <w:lang w:eastAsia="zh-CN"/>
        </w:rPr>
      </w:pPr>
    </w:p>
    <w:p w:rsidR="006E7ED3" w:rsidRDefault="00DE69B4" w:rsidP="00EF015D">
      <w:pPr>
        <w:rPr>
          <w:lang w:eastAsia="zh-CN"/>
        </w:rPr>
      </w:pPr>
      <w:r w:rsidRPr="00EF015D">
        <w:rPr>
          <w:rFonts w:hint="eastAsia"/>
          <w:lang w:eastAsia="zh-CN"/>
        </w:rPr>
        <w:t xml:space="preserve">For OTDOA </w:t>
      </w:r>
      <w:r w:rsidRPr="00EF015D">
        <w:rPr>
          <w:lang w:eastAsia="zh-CN"/>
        </w:rPr>
        <w:t>neighbour</w:t>
      </w:r>
      <w:r w:rsidRPr="00EF015D">
        <w:rPr>
          <w:rFonts w:hint="eastAsia"/>
          <w:lang w:eastAsia="zh-CN"/>
        </w:rPr>
        <w:t xml:space="preserve"> cell configuration, the </w:t>
      </w:r>
      <w:r w:rsidRPr="00EF015D">
        <w:rPr>
          <w:lang w:eastAsia="zh-CN"/>
        </w:rPr>
        <w:t>maximum</w:t>
      </w:r>
      <w:r w:rsidRPr="00EF015D">
        <w:rPr>
          <w:rFonts w:hint="eastAsia"/>
          <w:lang w:eastAsia="zh-CN"/>
        </w:rPr>
        <w:t xml:space="preserve"> number of configured </w:t>
      </w:r>
      <w:r w:rsidRPr="00EF015D">
        <w:rPr>
          <w:lang w:eastAsia="zh-CN"/>
        </w:rPr>
        <w:t>neighbour</w:t>
      </w:r>
      <w:r w:rsidRPr="00EF015D">
        <w:rPr>
          <w:rFonts w:hint="eastAsia"/>
          <w:lang w:eastAsia="zh-CN"/>
        </w:rPr>
        <w:t xml:space="preserve"> cell is 72. </w:t>
      </w:r>
      <w:r w:rsidR="00A15F40" w:rsidRPr="00EF015D">
        <w:rPr>
          <w:lang w:eastAsia="zh-CN"/>
        </w:rPr>
        <w:t>F</w:t>
      </w:r>
      <w:r w:rsidRPr="00EF015D">
        <w:rPr>
          <w:rFonts w:hint="eastAsia"/>
          <w:lang w:eastAsia="zh-CN"/>
        </w:rPr>
        <w:t>or each neighbour cell the maximum number of configured carrier is also 5.</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 ASN1START</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outlineLvl w:val="0"/>
        <w:rPr>
          <w:rFonts w:ascii="Courier New" w:eastAsia="Times New Roman" w:hAnsi="Courier New"/>
          <w:noProof/>
          <w:snapToGrid w:val="0"/>
          <w:sz w:val="16"/>
          <w:szCs w:val="20"/>
          <w:lang w:val="en-GB"/>
        </w:rPr>
      </w:pPr>
      <w:r w:rsidRPr="00EB587C">
        <w:rPr>
          <w:rFonts w:ascii="Courier New" w:eastAsia="Times New Roman" w:hAnsi="Courier New"/>
          <w:noProof/>
          <w:snapToGrid w:val="0"/>
          <w:sz w:val="16"/>
          <w:szCs w:val="20"/>
          <w:lang w:val="en-GB"/>
        </w:rPr>
        <w:t>OTDOA-NeighbourCellInfoListNB-r14 ::= SEQUENCE (SIZE (1..</w:t>
      </w:r>
      <w:r w:rsidRPr="00EB587C">
        <w:rPr>
          <w:rFonts w:ascii="Courier New" w:eastAsia="Times New Roman" w:hAnsi="Courier New"/>
          <w:noProof/>
          <w:snapToGrid w:val="0"/>
          <w:sz w:val="16"/>
          <w:szCs w:val="20"/>
          <w:highlight w:val="yellow"/>
          <w:lang w:val="en-GB"/>
        </w:rPr>
        <w:t>maxCells-r14</w:t>
      </w:r>
      <w:r w:rsidRPr="00EB587C">
        <w:rPr>
          <w:rFonts w:ascii="Courier New" w:eastAsia="Times New Roman" w:hAnsi="Courier New"/>
          <w:noProof/>
          <w:snapToGrid w:val="0"/>
          <w:sz w:val="16"/>
          <w:szCs w:val="20"/>
          <w:lang w:val="en-GB"/>
        </w:rPr>
        <w:t xml:space="preserve">)) OF </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outlineLvl w:val="0"/>
        <w:rPr>
          <w:rFonts w:ascii="Courier New" w:eastAsia="Times New Roman" w:hAnsi="Courier New"/>
          <w:noProof/>
          <w:snapToGrid w:val="0"/>
          <w:sz w:val="16"/>
          <w:szCs w:val="20"/>
          <w:lang w:val="en-GB"/>
        </w:rPr>
      </w:pP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OTDOA-NeighbourCellInfoNB-r14</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outlineLvl w:val="0"/>
        <w:rPr>
          <w:rFonts w:ascii="Courier New" w:eastAsia="Times New Roman" w:hAnsi="Courier New"/>
          <w:noProof/>
          <w:sz w:val="16"/>
          <w:szCs w:val="20"/>
          <w:lang w:val="en-GB"/>
        </w:rPr>
      </w:pPr>
      <w:r w:rsidRPr="00EB587C">
        <w:rPr>
          <w:rFonts w:ascii="Courier New" w:eastAsia="Times New Roman" w:hAnsi="Courier New"/>
          <w:noProof/>
          <w:snapToGrid w:val="0"/>
          <w:sz w:val="16"/>
          <w:szCs w:val="20"/>
          <w:lang w:val="en-GB"/>
        </w:rPr>
        <w:t>OTDOA-NeighbourCellInfoNB-r14 ::= SEQUENCE {</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EB587C">
        <w:rPr>
          <w:rFonts w:ascii="Courier New" w:eastAsia="Times New Roman" w:hAnsi="Courier New"/>
          <w:noProof/>
          <w:snapToGrid w:val="0"/>
          <w:sz w:val="16"/>
          <w:szCs w:val="20"/>
          <w:lang w:val="en-GB"/>
        </w:rPr>
        <w:tab/>
        <w:t>physCellIdNB-r14</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INTEGER (0..503)</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OPTIONAL,</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 Cond NoPRS-AD1</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EB587C">
        <w:rPr>
          <w:rFonts w:ascii="Courier New" w:eastAsia="Times New Roman" w:hAnsi="Courier New"/>
          <w:noProof/>
          <w:snapToGrid w:val="0"/>
          <w:sz w:val="16"/>
          <w:szCs w:val="20"/>
          <w:lang w:val="en-GB"/>
        </w:rPr>
        <w:tab/>
        <w:t>cellGlobalIdNB-r14</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ECGI</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OPTIONAL,</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 Cond NoPRS-AD2</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EB587C">
        <w:rPr>
          <w:rFonts w:ascii="Courier New" w:eastAsia="Times New Roman" w:hAnsi="Courier New"/>
          <w:noProof/>
          <w:snapToGrid w:val="0"/>
          <w:sz w:val="16"/>
          <w:szCs w:val="20"/>
          <w:lang w:val="en-GB"/>
        </w:rPr>
        <w:tab/>
        <w:t>carrierFreq-r14</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CarrierFreq-NB-r14</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OPTIONAL,</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 Cond NotSameAsRef1</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EB587C">
        <w:rPr>
          <w:rFonts w:ascii="Courier New" w:eastAsia="Times New Roman" w:hAnsi="Courier New"/>
          <w:noProof/>
          <w:snapToGrid w:val="0"/>
          <w:sz w:val="16"/>
          <w:szCs w:val="20"/>
          <w:lang w:val="en-GB"/>
        </w:rPr>
        <w:tab/>
        <w:t>earfcn-r14</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ARFCN-ValueEUTRA-r14</w:t>
      </w:r>
      <w:r w:rsidRPr="00EB587C">
        <w:rPr>
          <w:rFonts w:ascii="Courier New" w:eastAsia="Times New Roman" w:hAnsi="Courier New"/>
          <w:noProof/>
          <w:snapToGrid w:val="0"/>
          <w:sz w:val="16"/>
          <w:szCs w:val="20"/>
          <w:lang w:val="en-GB"/>
        </w:rPr>
        <w:tab/>
        <w:t>OPTIONAL,</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 Cond Inband</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EB587C">
        <w:rPr>
          <w:rFonts w:ascii="Courier New" w:eastAsia="Times New Roman" w:hAnsi="Courier New"/>
          <w:noProof/>
          <w:snapToGrid w:val="0"/>
          <w:sz w:val="16"/>
          <w:szCs w:val="20"/>
          <w:lang w:val="en-GB"/>
        </w:rPr>
        <w:tab/>
        <w:t>eutra-NumCRS-Ports-r14</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ENUMERATED {ports-1-or-2, ports-4, ...}</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 xml:space="preserve">OPTIONAL, </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 Cond NotsameAsRef2</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EB587C">
        <w:rPr>
          <w:rFonts w:ascii="Courier New" w:eastAsia="Times New Roman" w:hAnsi="Courier New"/>
          <w:noProof/>
          <w:snapToGrid w:val="0"/>
          <w:sz w:val="16"/>
          <w:szCs w:val="20"/>
          <w:lang w:val="en-GB"/>
        </w:rPr>
        <w:tab/>
        <w:t>otdoa-SIB1-NB-repetitions-r14</w:t>
      </w:r>
      <w:r w:rsidRPr="00EB587C">
        <w:rPr>
          <w:rFonts w:ascii="Courier New" w:eastAsia="Times New Roman" w:hAnsi="Courier New"/>
          <w:noProof/>
          <w:snapToGrid w:val="0"/>
          <w:sz w:val="16"/>
          <w:szCs w:val="20"/>
          <w:lang w:val="en-GB"/>
        </w:rPr>
        <w:tab/>
        <w:t>ENUMERATED { r4, r8, r16 }</w:t>
      </w:r>
      <w:r w:rsidRPr="00EB587C">
        <w:rPr>
          <w:rFonts w:ascii="Courier New" w:eastAsia="Times New Roman" w:hAnsi="Courier New"/>
          <w:noProof/>
          <w:snapToGrid w:val="0"/>
          <w:sz w:val="16"/>
          <w:szCs w:val="20"/>
          <w:lang w:val="en-GB"/>
        </w:rPr>
        <w:tab/>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OPTIONAL,</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 Cond</w:t>
      </w:r>
      <w:r w:rsidRPr="00EB587C">
        <w:rPr>
          <w:rFonts w:ascii="Courier New" w:eastAsia="Times New Roman" w:hAnsi="Courier New"/>
          <w:noProof/>
          <w:snapToGrid w:val="0"/>
          <w:sz w:val="16"/>
          <w:szCs w:val="20"/>
          <w:lang w:val="en-GB"/>
        </w:rPr>
        <w:tab/>
        <w:t>NotSameAsRef3</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EB587C">
        <w:rPr>
          <w:rFonts w:ascii="Courier New" w:eastAsia="Times New Roman" w:hAnsi="Courier New"/>
          <w:noProof/>
          <w:snapToGrid w:val="0"/>
          <w:sz w:val="16"/>
          <w:szCs w:val="20"/>
          <w:lang w:val="en-GB"/>
        </w:rPr>
        <w:tab/>
        <w:t>nprsInfo-r14</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highlight w:val="yellow"/>
          <w:lang w:val="en-GB"/>
        </w:rPr>
        <w:t>PRS-Info</w:t>
      </w:r>
      <w:r w:rsidRPr="00EB587C">
        <w:rPr>
          <w:rFonts w:ascii="Courier New" w:eastAsia="Times New Roman" w:hAnsi="Courier New"/>
          <w:noProof/>
          <w:snapToGrid w:val="0"/>
          <w:sz w:val="16"/>
          <w:szCs w:val="20"/>
          <w:lang w:val="en-GB"/>
        </w:rPr>
        <w:t>-NB-r14</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OPTIONAL,</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 Cond NotsameAsRef4</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EB587C">
        <w:rPr>
          <w:rFonts w:ascii="Courier New" w:eastAsia="Times New Roman" w:hAnsi="Courier New"/>
          <w:noProof/>
          <w:snapToGrid w:val="0"/>
          <w:sz w:val="16"/>
          <w:szCs w:val="20"/>
          <w:lang w:val="en-GB"/>
        </w:rPr>
        <w:tab/>
        <w:t>nprs-slotNumberOffset-r14</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INTEGER (0..19)</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OPTIONAL,</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 Cond NotsameAsRef5</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EB587C">
        <w:rPr>
          <w:rFonts w:ascii="Courier New" w:eastAsia="Times New Roman" w:hAnsi="Courier New"/>
          <w:noProof/>
          <w:snapToGrid w:val="0"/>
          <w:sz w:val="16"/>
          <w:szCs w:val="20"/>
          <w:lang w:val="en-GB"/>
        </w:rPr>
        <w:tab/>
        <w:t>nprs-SFN-Offset-r14</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INTEGER (0..63)</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OPTIONAL,</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 Cond NotsameAsRef6</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EB587C">
        <w:rPr>
          <w:rFonts w:ascii="Courier New" w:eastAsia="Times New Roman" w:hAnsi="Courier New"/>
          <w:noProof/>
          <w:snapToGrid w:val="0"/>
          <w:sz w:val="16"/>
          <w:szCs w:val="20"/>
          <w:lang w:val="en-GB"/>
        </w:rPr>
        <w:tab/>
        <w:t>nprs-SubframeOffset-r14</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INTEGER (0..1279)</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OPTIONAL,</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 Need OP</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EB587C">
        <w:rPr>
          <w:rFonts w:ascii="Courier New" w:eastAsia="Times New Roman" w:hAnsi="Courier New"/>
          <w:noProof/>
          <w:snapToGrid w:val="0"/>
          <w:sz w:val="16"/>
          <w:szCs w:val="20"/>
          <w:lang w:val="en-GB"/>
        </w:rPr>
        <w:tab/>
        <w:t>expectedRSTD-r14</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INTEGER (0..16383)</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OPTIONAL,</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 Cond NoPRS-AD3</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EB587C">
        <w:rPr>
          <w:rFonts w:ascii="Courier New" w:eastAsia="Times New Roman" w:hAnsi="Courier New"/>
          <w:noProof/>
          <w:snapToGrid w:val="0"/>
          <w:sz w:val="16"/>
          <w:szCs w:val="20"/>
          <w:lang w:val="en-GB"/>
        </w:rPr>
        <w:tab/>
        <w:t>expectedRSTD-Uncertainty-r14</w:t>
      </w:r>
      <w:r w:rsidRPr="00EB587C">
        <w:rPr>
          <w:rFonts w:ascii="Courier New" w:eastAsia="Times New Roman" w:hAnsi="Courier New"/>
          <w:noProof/>
          <w:snapToGrid w:val="0"/>
          <w:sz w:val="16"/>
          <w:szCs w:val="20"/>
          <w:lang w:val="en-GB"/>
        </w:rPr>
        <w:tab/>
        <w:t>INTEGER (0..1023)</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OPTIONAL,</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 Cond NoPRS-AD3</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EB587C">
        <w:rPr>
          <w:rFonts w:ascii="Courier New" w:eastAsia="Times New Roman" w:hAnsi="Courier New"/>
          <w:noProof/>
          <w:snapToGrid w:val="0"/>
          <w:sz w:val="16"/>
          <w:szCs w:val="20"/>
          <w:lang w:val="en-GB"/>
        </w:rPr>
        <w:tab/>
        <w:t>prsNeighbourCellIndex-r14</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INTEGER (1..72)</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OPTIONAL,</w:t>
      </w:r>
      <w:r w:rsidRPr="00EB587C">
        <w:rPr>
          <w:rFonts w:ascii="Courier New" w:eastAsia="Times New Roman" w:hAnsi="Courier New"/>
          <w:noProof/>
          <w:snapToGrid w:val="0"/>
          <w:sz w:val="16"/>
          <w:szCs w:val="20"/>
          <w:lang w:val="en-GB"/>
        </w:rPr>
        <w:tab/>
      </w:r>
      <w:r w:rsidRPr="00EB587C">
        <w:rPr>
          <w:rFonts w:ascii="Courier New" w:eastAsia="Times New Roman" w:hAnsi="Courier New"/>
          <w:noProof/>
          <w:snapToGrid w:val="0"/>
          <w:sz w:val="16"/>
          <w:szCs w:val="20"/>
          <w:lang w:val="en-GB"/>
        </w:rPr>
        <w:tab/>
        <w:t>-- Cond PRS-AD</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EB587C">
        <w:rPr>
          <w:rFonts w:ascii="Courier New" w:eastAsia="Times New Roman" w:hAnsi="Courier New"/>
          <w:noProof/>
          <w:snapToGrid w:val="0"/>
          <w:sz w:val="16"/>
          <w:szCs w:val="20"/>
          <w:lang w:val="en-GB"/>
        </w:rPr>
        <w:tab/>
        <w:t>...</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EB587C">
        <w:rPr>
          <w:rFonts w:ascii="Courier New" w:eastAsia="Times New Roman" w:hAnsi="Courier New"/>
          <w:noProof/>
          <w:snapToGrid w:val="0"/>
          <w:sz w:val="16"/>
          <w:szCs w:val="20"/>
          <w:lang w:val="en-GB"/>
        </w:rPr>
        <w:t>}</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highlight w:val="yellow"/>
          <w:lang w:val="en-GB"/>
        </w:rPr>
      </w:pPr>
      <w:r w:rsidRPr="00EB587C">
        <w:rPr>
          <w:rFonts w:ascii="Courier New" w:eastAsia="Times New Roman" w:hAnsi="Courier New"/>
          <w:noProof/>
          <w:sz w:val="16"/>
          <w:szCs w:val="20"/>
          <w:highlight w:val="yellow"/>
          <w:lang w:val="en-GB"/>
        </w:rPr>
        <w:t>maxCells-r14</w:t>
      </w:r>
      <w:r w:rsidRPr="00EB587C">
        <w:rPr>
          <w:rFonts w:ascii="Courier New" w:eastAsia="Times New Roman" w:hAnsi="Courier New"/>
          <w:noProof/>
          <w:sz w:val="16"/>
          <w:szCs w:val="20"/>
          <w:highlight w:val="yellow"/>
          <w:lang w:val="en-GB"/>
        </w:rPr>
        <w:tab/>
        <w:t>INTEGER ::= 72</w:t>
      </w: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p>
    <w:p w:rsidR="00EB587C" w:rsidRPr="00EB587C" w:rsidRDefault="00EB587C" w:rsidP="00EB5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EB587C">
        <w:rPr>
          <w:rFonts w:ascii="Courier New" w:eastAsia="Times New Roman" w:hAnsi="Courier New"/>
          <w:noProof/>
          <w:sz w:val="16"/>
          <w:szCs w:val="20"/>
          <w:lang w:val="en-GB"/>
        </w:rPr>
        <w:t>-- ASN1STOP</w:t>
      </w:r>
    </w:p>
    <w:p w:rsidR="00EB587C" w:rsidRPr="00EF015D" w:rsidRDefault="00EB587C" w:rsidP="00EF015D">
      <w:pPr>
        <w:rPr>
          <w:lang w:eastAsia="zh-CN"/>
        </w:rPr>
      </w:pPr>
    </w:p>
    <w:p w:rsidR="006E7ED3" w:rsidRPr="00EF015D" w:rsidRDefault="00DE69B4" w:rsidP="00EF015D">
      <w:pPr>
        <w:rPr>
          <w:lang w:eastAsia="zh-CN"/>
        </w:rPr>
      </w:pPr>
      <w:bookmarkStart w:id="3" w:name="_GoBack"/>
      <w:bookmarkEnd w:id="3"/>
      <w:r w:rsidRPr="00EF015D">
        <w:rPr>
          <w:rFonts w:hint="eastAsia"/>
          <w:lang w:eastAsia="zh-CN"/>
        </w:rPr>
        <w:lastRenderedPageBreak/>
        <w:t xml:space="preserve">Note that the NPRS is configured per NB-IoT carrier. It means the maximum number of total </w:t>
      </w:r>
      <w:r w:rsidR="0072295F" w:rsidRPr="00EF015D">
        <w:rPr>
          <w:i/>
          <w:snapToGrid w:val="0"/>
        </w:rPr>
        <w:t>nprsInfo-r14</w:t>
      </w:r>
      <w:r w:rsidRPr="00EF015D">
        <w:rPr>
          <w:rFonts w:hint="eastAsia"/>
          <w:lang w:eastAsia="zh-CN"/>
        </w:rPr>
        <w:t xml:space="preserve"> configuration is 365 (1*5+72*5). If t</w:t>
      </w:r>
      <w:r w:rsidRPr="00EF015D">
        <w:t>he new NPRS sequence can operate in a backward compatible manner with the Rel-14 NPRS by configuration</w:t>
      </w:r>
      <w:r w:rsidRPr="00EF015D">
        <w:rPr>
          <w:rFonts w:hint="eastAsia"/>
          <w:lang w:eastAsia="zh-CN"/>
        </w:rPr>
        <w:t>, the maximum NPRS configuration is double</w:t>
      </w:r>
      <w:r w:rsidR="00EA771B" w:rsidRPr="00EF015D">
        <w:rPr>
          <w:lang w:eastAsia="zh-CN"/>
        </w:rPr>
        <w:t>d</w:t>
      </w:r>
      <w:r w:rsidRPr="00EF015D">
        <w:rPr>
          <w:rFonts w:hint="eastAsia"/>
          <w:lang w:eastAsia="zh-CN"/>
        </w:rPr>
        <w:t xml:space="preserve"> to 730 carriers. </w:t>
      </w:r>
    </w:p>
    <w:p w:rsidR="006E7ED3" w:rsidRPr="00EF015D" w:rsidRDefault="003163CD" w:rsidP="00EF015D">
      <w:pPr>
        <w:rPr>
          <w:i/>
          <w:snapToGrid w:val="0"/>
          <w:lang w:eastAsia="zh-CN"/>
        </w:rPr>
      </w:pPr>
      <w:r w:rsidRPr="00EF015D">
        <w:rPr>
          <w:rFonts w:hint="eastAsia"/>
          <w:lang w:eastAsia="zh-CN"/>
        </w:rPr>
        <w:t xml:space="preserve">Roughly calculate the </w:t>
      </w:r>
      <w:r w:rsidR="00032302" w:rsidRPr="00EF015D">
        <w:rPr>
          <w:rFonts w:hint="eastAsia"/>
          <w:lang w:eastAsia="zh-CN"/>
        </w:rPr>
        <w:t xml:space="preserve">maximum </w:t>
      </w:r>
      <w:r w:rsidRPr="00EF015D">
        <w:rPr>
          <w:rFonts w:hint="eastAsia"/>
          <w:lang w:eastAsia="zh-CN"/>
        </w:rPr>
        <w:t xml:space="preserve">payload of key configuration parameter </w:t>
      </w:r>
      <w:r w:rsidR="0072295F" w:rsidRPr="00EF015D">
        <w:rPr>
          <w:i/>
          <w:snapToGrid w:val="0"/>
        </w:rPr>
        <w:t>nprsInfo-r14</w:t>
      </w:r>
      <w:r w:rsidR="0072295F" w:rsidRPr="00EF015D">
        <w:rPr>
          <w:lang w:eastAsia="zh-CN"/>
        </w:rPr>
        <w:t xml:space="preserve"> as </w:t>
      </w:r>
      <w:r w:rsidR="007D3866" w:rsidRPr="00EF015D">
        <w:rPr>
          <w:rFonts w:hint="eastAsia"/>
          <w:lang w:eastAsia="zh-CN"/>
        </w:rPr>
        <w:t>above</w:t>
      </w:r>
      <w:r w:rsidR="0072295F" w:rsidRPr="00EF015D">
        <w:rPr>
          <w:lang w:eastAsia="zh-CN"/>
        </w:rPr>
        <w:t xml:space="preserve">, </w:t>
      </w:r>
      <w:r w:rsidR="00A63C80" w:rsidRPr="00EF015D">
        <w:rPr>
          <w:rFonts w:hint="eastAsia"/>
          <w:lang w:eastAsia="zh-CN"/>
        </w:rPr>
        <w:t xml:space="preserve">it consumes </w:t>
      </w:r>
      <w:r w:rsidR="00A63C80" w:rsidRPr="00EF015D">
        <w:rPr>
          <w:lang w:eastAsia="zh-CN"/>
        </w:rPr>
        <w:t>approximate</w:t>
      </w:r>
      <w:r w:rsidR="00A63C80" w:rsidRPr="00EF015D">
        <w:rPr>
          <w:rFonts w:hint="eastAsia"/>
          <w:lang w:eastAsia="zh-CN"/>
        </w:rPr>
        <w:t xml:space="preserve"> 11 Bytes. Plus some other parameters besides </w:t>
      </w:r>
      <w:r w:rsidR="00A63C80" w:rsidRPr="00EF015D">
        <w:rPr>
          <w:i/>
          <w:snapToGrid w:val="0"/>
        </w:rPr>
        <w:t>nprsInfo-r14</w:t>
      </w:r>
      <w:r w:rsidR="00A63C80" w:rsidRPr="00EF015D">
        <w:rPr>
          <w:rFonts w:hint="eastAsia"/>
          <w:i/>
          <w:snapToGrid w:val="0"/>
          <w:lang w:eastAsia="zh-CN"/>
        </w:rPr>
        <w:t xml:space="preserve"> </w:t>
      </w:r>
      <w:r w:rsidR="00A63C80" w:rsidRPr="00EF015D">
        <w:rPr>
          <w:rFonts w:hint="eastAsia"/>
          <w:lang w:eastAsia="zh-CN"/>
        </w:rPr>
        <w:t xml:space="preserve">for a carrier, the </w:t>
      </w:r>
      <w:r w:rsidR="00A63C80" w:rsidRPr="00EF015D">
        <w:rPr>
          <w:lang w:eastAsia="zh-CN"/>
        </w:rPr>
        <w:t>maximum</w:t>
      </w:r>
      <w:r w:rsidR="00A63C80" w:rsidRPr="00EF015D">
        <w:rPr>
          <w:rFonts w:hint="eastAsia"/>
          <w:lang w:eastAsia="zh-CN"/>
        </w:rPr>
        <w:t xml:space="preserve"> total payload to configure per cell is approximate 28 Bytes. </w:t>
      </w:r>
    </w:p>
    <w:p w:rsidR="000726D4" w:rsidRPr="00EF015D" w:rsidRDefault="00EA771B" w:rsidP="000726D4">
      <w:pPr>
        <w:rPr>
          <w:lang w:eastAsia="zh-CN"/>
        </w:rPr>
      </w:pPr>
      <w:r w:rsidRPr="00EF015D">
        <w:rPr>
          <w:lang w:eastAsia="zh-CN"/>
        </w:rPr>
        <w:t>We</w:t>
      </w:r>
      <w:r w:rsidR="000726D4" w:rsidRPr="00EF015D">
        <w:rPr>
          <w:rFonts w:hint="eastAsia"/>
          <w:lang w:eastAsia="zh-CN"/>
        </w:rPr>
        <w:t xml:space="preserve"> roughly </w:t>
      </w:r>
      <w:r w:rsidR="000726D4" w:rsidRPr="00EF015D">
        <w:rPr>
          <w:lang w:eastAsia="zh-CN"/>
        </w:rPr>
        <w:t>calculate</w:t>
      </w:r>
      <w:r w:rsidR="000726D4" w:rsidRPr="00EF015D">
        <w:rPr>
          <w:rFonts w:hint="eastAsia"/>
          <w:lang w:eastAsia="zh-CN"/>
        </w:rPr>
        <w:t xml:space="preserve"> the payload of the higher layer signaling for NPRS configuration</w:t>
      </w:r>
      <w:r w:rsidRPr="00EF015D">
        <w:rPr>
          <w:lang w:eastAsia="zh-CN"/>
        </w:rPr>
        <w:t xml:space="preserve"> in</w:t>
      </w:r>
      <w:r w:rsidR="000726D4" w:rsidRPr="00EF015D">
        <w:rPr>
          <w:rFonts w:hint="eastAsia"/>
          <w:lang w:eastAsia="zh-CN"/>
        </w:rPr>
        <w:t xml:space="preserve"> Table</w:t>
      </w:r>
      <w:r w:rsidRPr="00EF015D">
        <w:rPr>
          <w:lang w:eastAsia="zh-CN"/>
        </w:rPr>
        <w:t xml:space="preserve"> </w:t>
      </w:r>
      <w:r w:rsidR="000726D4" w:rsidRPr="00EF015D">
        <w:rPr>
          <w:rFonts w:hint="eastAsia"/>
          <w:lang w:eastAsia="zh-CN"/>
        </w:rPr>
        <w:t>2.</w:t>
      </w:r>
    </w:p>
    <w:p w:rsidR="000726D4" w:rsidRPr="00EF015D" w:rsidRDefault="000726D4" w:rsidP="000726D4">
      <w:pPr>
        <w:pStyle w:val="Caption"/>
        <w:keepNext/>
      </w:pPr>
      <w:r w:rsidRPr="00EF015D">
        <w:t xml:space="preserve">Table </w:t>
      </w:r>
      <w:r w:rsidRPr="00EF015D">
        <w:rPr>
          <w:rFonts w:hint="eastAsia"/>
        </w:rPr>
        <w:t>2 Summary of the maximum carrier and payload of NPRS info</w:t>
      </w:r>
      <w:r w:rsidR="007D3866" w:rsidRPr="00EF015D">
        <w:rPr>
          <w:rFonts w:hint="eastAsia"/>
        </w:rPr>
        <w:t xml:space="preserve"> configuration</w:t>
      </w:r>
    </w:p>
    <w:tbl>
      <w:tblPr>
        <w:tblStyle w:val="TableGrid"/>
        <w:tblW w:w="0" w:type="auto"/>
        <w:jc w:val="center"/>
        <w:tblLook w:val="04A0" w:firstRow="1" w:lastRow="0" w:firstColumn="1" w:lastColumn="0" w:noHBand="0" w:noVBand="1"/>
      </w:tblPr>
      <w:tblGrid>
        <w:gridCol w:w="2939"/>
        <w:gridCol w:w="1456"/>
        <w:gridCol w:w="1417"/>
        <w:gridCol w:w="1418"/>
        <w:gridCol w:w="1437"/>
      </w:tblGrid>
      <w:tr w:rsidR="007D3866" w:rsidRPr="00EF015D" w:rsidTr="00EF015D">
        <w:trPr>
          <w:jc w:val="center"/>
        </w:trPr>
        <w:tc>
          <w:tcPr>
            <w:tcW w:w="2939" w:type="dxa"/>
            <w:vAlign w:val="center"/>
          </w:tcPr>
          <w:p w:rsidR="007D3866" w:rsidRPr="00EF015D" w:rsidRDefault="007D3866" w:rsidP="006E7ED3">
            <w:pPr>
              <w:jc w:val="center"/>
              <w:rPr>
                <w:sz w:val="21"/>
                <w:lang w:eastAsia="zh-CN"/>
              </w:rPr>
            </w:pPr>
            <w:r w:rsidRPr="00EF015D">
              <w:rPr>
                <w:rFonts w:hint="eastAsia"/>
                <w:sz w:val="21"/>
                <w:lang w:eastAsia="zh-CN"/>
              </w:rPr>
              <w:t xml:space="preserve">Confirm new NPRS operate in </w:t>
            </w:r>
            <w:r w:rsidRPr="00EF015D">
              <w:t>backward compatible manner with the Rel-14 NPRS</w:t>
            </w:r>
          </w:p>
        </w:tc>
        <w:tc>
          <w:tcPr>
            <w:tcW w:w="1456" w:type="dxa"/>
            <w:vAlign w:val="center"/>
          </w:tcPr>
          <w:p w:rsidR="006E7ED3" w:rsidRPr="00EF015D" w:rsidRDefault="007D3866" w:rsidP="00EF015D">
            <w:pPr>
              <w:jc w:val="center"/>
              <w:rPr>
                <w:sz w:val="21"/>
                <w:lang w:eastAsia="zh-CN"/>
              </w:rPr>
            </w:pPr>
            <w:r w:rsidRPr="00EF015D">
              <w:rPr>
                <w:sz w:val="21"/>
                <w:lang w:eastAsia="zh-CN"/>
              </w:rPr>
              <w:t>C</w:t>
            </w:r>
            <w:r w:rsidRPr="00EF015D">
              <w:rPr>
                <w:rFonts w:hint="eastAsia"/>
                <w:sz w:val="21"/>
                <w:lang w:eastAsia="zh-CN"/>
              </w:rPr>
              <w:t>arrier number for legacy NPRS</w:t>
            </w:r>
          </w:p>
        </w:tc>
        <w:tc>
          <w:tcPr>
            <w:tcW w:w="1417" w:type="dxa"/>
            <w:vAlign w:val="center"/>
          </w:tcPr>
          <w:p w:rsidR="006E7ED3" w:rsidRPr="00EF015D" w:rsidRDefault="007D3866" w:rsidP="00EF015D">
            <w:pPr>
              <w:jc w:val="center"/>
              <w:rPr>
                <w:sz w:val="21"/>
                <w:lang w:eastAsia="zh-CN"/>
              </w:rPr>
            </w:pPr>
            <w:r w:rsidRPr="00EF015D">
              <w:rPr>
                <w:sz w:val="21"/>
                <w:lang w:eastAsia="zh-CN"/>
              </w:rPr>
              <w:t>C</w:t>
            </w:r>
            <w:r w:rsidRPr="00EF015D">
              <w:rPr>
                <w:rFonts w:hint="eastAsia"/>
                <w:sz w:val="21"/>
                <w:lang w:eastAsia="zh-CN"/>
              </w:rPr>
              <w:t>arrier number for new NPRS</w:t>
            </w:r>
          </w:p>
        </w:tc>
        <w:tc>
          <w:tcPr>
            <w:tcW w:w="1418" w:type="dxa"/>
            <w:vAlign w:val="center"/>
          </w:tcPr>
          <w:p w:rsidR="006E7ED3" w:rsidRPr="00EF015D" w:rsidRDefault="007D3866" w:rsidP="00EF015D">
            <w:pPr>
              <w:jc w:val="center"/>
              <w:rPr>
                <w:sz w:val="21"/>
                <w:lang w:eastAsia="zh-CN"/>
              </w:rPr>
            </w:pPr>
            <w:r w:rsidRPr="00EF015D">
              <w:rPr>
                <w:rFonts w:hint="eastAsia"/>
                <w:sz w:val="21"/>
                <w:lang w:eastAsia="zh-CN"/>
              </w:rPr>
              <w:t>Total carrier</w:t>
            </w:r>
          </w:p>
        </w:tc>
        <w:tc>
          <w:tcPr>
            <w:tcW w:w="1437" w:type="dxa"/>
            <w:vAlign w:val="center"/>
          </w:tcPr>
          <w:p w:rsidR="006E7ED3" w:rsidRPr="00EF015D" w:rsidRDefault="007D3866" w:rsidP="00EF015D">
            <w:pPr>
              <w:jc w:val="center"/>
              <w:rPr>
                <w:sz w:val="21"/>
                <w:lang w:eastAsia="zh-CN"/>
              </w:rPr>
            </w:pPr>
            <w:r w:rsidRPr="00EF015D">
              <w:rPr>
                <w:sz w:val="21"/>
                <w:lang w:eastAsia="zh-CN"/>
              </w:rPr>
              <w:t>T</w:t>
            </w:r>
            <w:r w:rsidRPr="00EF015D">
              <w:rPr>
                <w:rFonts w:hint="eastAsia"/>
                <w:sz w:val="21"/>
                <w:lang w:eastAsia="zh-CN"/>
              </w:rPr>
              <w:t>otal payload (Byte)</w:t>
            </w:r>
          </w:p>
        </w:tc>
      </w:tr>
      <w:tr w:rsidR="007D3866" w:rsidRPr="00EF015D" w:rsidTr="00EF015D">
        <w:trPr>
          <w:jc w:val="center"/>
        </w:trPr>
        <w:tc>
          <w:tcPr>
            <w:tcW w:w="2939" w:type="dxa"/>
            <w:vAlign w:val="center"/>
          </w:tcPr>
          <w:p w:rsidR="007D3866" w:rsidRPr="00EF015D" w:rsidRDefault="007D3866" w:rsidP="006E7ED3">
            <w:pPr>
              <w:jc w:val="center"/>
              <w:rPr>
                <w:sz w:val="21"/>
                <w:lang w:eastAsia="zh-CN"/>
              </w:rPr>
            </w:pPr>
            <w:r w:rsidRPr="00EF015D">
              <w:rPr>
                <w:rFonts w:hint="eastAsia"/>
                <w:sz w:val="21"/>
                <w:lang w:eastAsia="zh-CN"/>
              </w:rPr>
              <w:t>YES</w:t>
            </w:r>
          </w:p>
        </w:tc>
        <w:tc>
          <w:tcPr>
            <w:tcW w:w="1456" w:type="dxa"/>
            <w:vAlign w:val="center"/>
          </w:tcPr>
          <w:p w:rsidR="007D3866" w:rsidRPr="00EF015D" w:rsidRDefault="007D3866" w:rsidP="006E7ED3">
            <w:pPr>
              <w:jc w:val="center"/>
              <w:rPr>
                <w:sz w:val="21"/>
                <w:lang w:eastAsia="zh-CN"/>
              </w:rPr>
            </w:pPr>
            <w:r w:rsidRPr="00EF015D">
              <w:rPr>
                <w:rFonts w:hint="eastAsia"/>
                <w:sz w:val="21"/>
                <w:lang w:eastAsia="zh-CN"/>
              </w:rPr>
              <w:t>365</w:t>
            </w:r>
          </w:p>
        </w:tc>
        <w:tc>
          <w:tcPr>
            <w:tcW w:w="1417" w:type="dxa"/>
          </w:tcPr>
          <w:p w:rsidR="007D3866" w:rsidRPr="00EF015D" w:rsidRDefault="007D3866" w:rsidP="006E7ED3">
            <w:pPr>
              <w:jc w:val="center"/>
              <w:rPr>
                <w:sz w:val="21"/>
                <w:lang w:eastAsia="zh-CN"/>
              </w:rPr>
            </w:pPr>
            <w:r w:rsidRPr="00EF015D">
              <w:rPr>
                <w:rFonts w:hint="eastAsia"/>
                <w:sz w:val="21"/>
                <w:lang w:eastAsia="zh-CN"/>
              </w:rPr>
              <w:t>365</w:t>
            </w:r>
          </w:p>
        </w:tc>
        <w:tc>
          <w:tcPr>
            <w:tcW w:w="1418" w:type="dxa"/>
            <w:vAlign w:val="center"/>
          </w:tcPr>
          <w:p w:rsidR="007D3866" w:rsidRPr="00EF015D" w:rsidRDefault="007D3866" w:rsidP="006E7ED3">
            <w:pPr>
              <w:jc w:val="center"/>
              <w:rPr>
                <w:sz w:val="21"/>
                <w:lang w:eastAsia="zh-CN"/>
              </w:rPr>
            </w:pPr>
            <w:r w:rsidRPr="00EF015D">
              <w:rPr>
                <w:rFonts w:hint="eastAsia"/>
                <w:sz w:val="21"/>
                <w:lang w:eastAsia="zh-CN"/>
              </w:rPr>
              <w:t>730</w:t>
            </w:r>
          </w:p>
        </w:tc>
        <w:tc>
          <w:tcPr>
            <w:tcW w:w="1437" w:type="dxa"/>
            <w:vAlign w:val="center"/>
          </w:tcPr>
          <w:p w:rsidR="006E7ED3" w:rsidRPr="00EF015D" w:rsidRDefault="007D3866" w:rsidP="00EF015D">
            <w:pPr>
              <w:jc w:val="center"/>
              <w:rPr>
                <w:sz w:val="21"/>
                <w:lang w:eastAsia="zh-CN"/>
              </w:rPr>
            </w:pPr>
            <w:r w:rsidRPr="00EF015D">
              <w:rPr>
                <w:rFonts w:hint="eastAsia"/>
                <w:sz w:val="21"/>
                <w:lang w:eastAsia="zh-CN"/>
              </w:rPr>
              <w:t>20440</w:t>
            </w:r>
          </w:p>
        </w:tc>
      </w:tr>
      <w:tr w:rsidR="007D3866" w:rsidRPr="00EF015D" w:rsidTr="00EF015D">
        <w:trPr>
          <w:jc w:val="center"/>
        </w:trPr>
        <w:tc>
          <w:tcPr>
            <w:tcW w:w="2939" w:type="dxa"/>
            <w:vAlign w:val="center"/>
          </w:tcPr>
          <w:p w:rsidR="007D3866" w:rsidRPr="00EF015D" w:rsidRDefault="007D3866" w:rsidP="006E7ED3">
            <w:pPr>
              <w:jc w:val="center"/>
              <w:rPr>
                <w:sz w:val="21"/>
                <w:lang w:eastAsia="zh-CN"/>
              </w:rPr>
            </w:pPr>
            <w:r w:rsidRPr="00EF015D">
              <w:rPr>
                <w:rFonts w:hint="eastAsia"/>
                <w:sz w:val="21"/>
                <w:lang w:eastAsia="zh-CN"/>
              </w:rPr>
              <w:t>NO</w:t>
            </w:r>
          </w:p>
        </w:tc>
        <w:tc>
          <w:tcPr>
            <w:tcW w:w="1456" w:type="dxa"/>
            <w:vAlign w:val="center"/>
          </w:tcPr>
          <w:p w:rsidR="007D3866" w:rsidRPr="00EF015D" w:rsidRDefault="007D3866" w:rsidP="006E7ED3">
            <w:pPr>
              <w:jc w:val="center"/>
              <w:rPr>
                <w:sz w:val="21"/>
                <w:lang w:eastAsia="zh-CN"/>
              </w:rPr>
            </w:pPr>
            <w:r w:rsidRPr="00EF015D">
              <w:rPr>
                <w:rFonts w:hint="eastAsia"/>
                <w:sz w:val="21"/>
                <w:lang w:eastAsia="zh-CN"/>
              </w:rPr>
              <w:t>0</w:t>
            </w:r>
          </w:p>
        </w:tc>
        <w:tc>
          <w:tcPr>
            <w:tcW w:w="1417" w:type="dxa"/>
          </w:tcPr>
          <w:p w:rsidR="007D3866" w:rsidRPr="00EF015D" w:rsidRDefault="007D3866" w:rsidP="006E7ED3">
            <w:pPr>
              <w:jc w:val="center"/>
              <w:rPr>
                <w:sz w:val="21"/>
                <w:lang w:eastAsia="zh-CN"/>
              </w:rPr>
            </w:pPr>
            <w:r w:rsidRPr="00EF015D">
              <w:rPr>
                <w:rFonts w:hint="eastAsia"/>
                <w:sz w:val="21"/>
                <w:lang w:eastAsia="zh-CN"/>
              </w:rPr>
              <w:t>365</w:t>
            </w:r>
          </w:p>
        </w:tc>
        <w:tc>
          <w:tcPr>
            <w:tcW w:w="1418" w:type="dxa"/>
            <w:vAlign w:val="center"/>
          </w:tcPr>
          <w:p w:rsidR="007D3866" w:rsidRPr="00EF015D" w:rsidRDefault="007D3866" w:rsidP="006E7ED3">
            <w:pPr>
              <w:jc w:val="center"/>
              <w:rPr>
                <w:sz w:val="21"/>
                <w:lang w:eastAsia="zh-CN"/>
              </w:rPr>
            </w:pPr>
            <w:r w:rsidRPr="00EF015D">
              <w:rPr>
                <w:rFonts w:hint="eastAsia"/>
                <w:sz w:val="21"/>
                <w:lang w:eastAsia="zh-CN"/>
              </w:rPr>
              <w:t>365</w:t>
            </w:r>
          </w:p>
        </w:tc>
        <w:tc>
          <w:tcPr>
            <w:tcW w:w="1437" w:type="dxa"/>
            <w:vAlign w:val="center"/>
          </w:tcPr>
          <w:p w:rsidR="006E7ED3" w:rsidRPr="00EF015D" w:rsidRDefault="007D3866" w:rsidP="00EF015D">
            <w:pPr>
              <w:jc w:val="center"/>
              <w:rPr>
                <w:sz w:val="21"/>
                <w:lang w:eastAsia="zh-CN"/>
              </w:rPr>
            </w:pPr>
            <w:r w:rsidRPr="00EF015D">
              <w:rPr>
                <w:rFonts w:hint="eastAsia"/>
                <w:sz w:val="21"/>
                <w:lang w:eastAsia="zh-CN"/>
              </w:rPr>
              <w:t>10220</w:t>
            </w:r>
          </w:p>
        </w:tc>
      </w:tr>
    </w:tbl>
    <w:p w:rsidR="006E7ED3" w:rsidRPr="00EF015D" w:rsidRDefault="00CE1AB6" w:rsidP="00EF015D">
      <w:pPr>
        <w:rPr>
          <w:lang w:eastAsia="zh-CN"/>
        </w:rPr>
      </w:pPr>
      <w:r w:rsidRPr="00EF015D">
        <w:rPr>
          <w:rFonts w:hint="eastAsia"/>
          <w:lang w:eastAsia="zh-CN"/>
        </w:rPr>
        <w:t xml:space="preserve">Although in real deployment the configured OTDOA carrier may be less than the maximum number and some of the </w:t>
      </w:r>
      <w:r w:rsidRPr="00EF015D">
        <w:rPr>
          <w:lang w:eastAsia="zh-CN"/>
        </w:rPr>
        <w:t>signaling</w:t>
      </w:r>
      <w:r w:rsidRPr="00EF015D">
        <w:rPr>
          <w:rFonts w:hint="eastAsia"/>
          <w:lang w:eastAsia="zh-CN"/>
        </w:rPr>
        <w:t xml:space="preserve"> is optional, the overhead of the duplicate configuration still can be foreseen large overhead which consume more power consumption since the payload of the configuration per carrier is not </w:t>
      </w:r>
      <w:r w:rsidRPr="00EF015D">
        <w:rPr>
          <w:lang w:eastAsia="zh-CN"/>
        </w:rPr>
        <w:t>trivial</w:t>
      </w:r>
      <w:r w:rsidRPr="00EF015D">
        <w:rPr>
          <w:rFonts w:hint="eastAsia"/>
          <w:lang w:eastAsia="zh-CN"/>
        </w:rPr>
        <w:t>.</w:t>
      </w:r>
    </w:p>
    <w:p w:rsidR="006E7ED3" w:rsidRPr="00EF015D" w:rsidRDefault="00047473" w:rsidP="00EF015D">
      <w:pPr>
        <w:rPr>
          <w:lang w:eastAsia="zh-CN"/>
        </w:rPr>
      </w:pPr>
      <w:r w:rsidRPr="00EF015D">
        <w:rPr>
          <w:b/>
          <w:lang w:eastAsia="zh-CN"/>
        </w:rPr>
        <w:t xml:space="preserve">(2) </w:t>
      </w:r>
      <w:r w:rsidR="00D06D74" w:rsidRPr="00EF015D">
        <w:rPr>
          <w:b/>
          <w:lang w:eastAsia="zh-CN"/>
        </w:rPr>
        <w:t xml:space="preserve">Secondly, </w:t>
      </w:r>
      <w:r w:rsidR="00D06D74" w:rsidRPr="00EF015D">
        <w:rPr>
          <w:rFonts w:hint="eastAsia"/>
          <w:lang w:eastAsia="zh-CN"/>
        </w:rPr>
        <w:t>we take a look at the NPRS transmission resource consumption. As proposed in [9], t</w:t>
      </w:r>
      <w:r w:rsidR="00D06D74" w:rsidRPr="00EF015D">
        <w:t>he new NPRS sequence can operate in a backward compatible manner with the Rel-14 NPRS by configuration</w:t>
      </w:r>
      <w:r w:rsidR="006A370C" w:rsidRPr="00EF015D">
        <w:rPr>
          <w:rFonts w:hint="eastAsia"/>
          <w:lang w:eastAsia="zh-CN"/>
        </w:rPr>
        <w:t xml:space="preserve"> of either TDM or the legacy as part of the new NPRS. However, assuming UE</w:t>
      </w:r>
      <w:r w:rsidR="00A863CE" w:rsidRPr="00EF015D">
        <w:rPr>
          <w:lang w:eastAsia="zh-CN"/>
        </w:rPr>
        <w:t>s</w:t>
      </w:r>
      <w:r w:rsidR="006A370C" w:rsidRPr="00EF015D">
        <w:rPr>
          <w:rFonts w:hint="eastAsia"/>
          <w:lang w:eastAsia="zh-CN"/>
        </w:rPr>
        <w:t xml:space="preserve"> supporting legacy NPRS and UE supporting new NPRS target same RSTD </w:t>
      </w:r>
      <w:r w:rsidR="006A370C" w:rsidRPr="00EF015D">
        <w:rPr>
          <w:lang w:eastAsia="zh-CN"/>
        </w:rPr>
        <w:t>accuracy</w:t>
      </w:r>
      <w:r w:rsidR="006A370C" w:rsidRPr="00EF015D">
        <w:rPr>
          <w:rFonts w:hint="eastAsia"/>
          <w:lang w:eastAsia="zh-CN"/>
        </w:rPr>
        <w:t>, the legacy NPRS and new NPRS should reasonably configure similar resources (or resource for legacy NPRS is more than new NPRS due to poor performance). That means the resource also at least double compared to transmit new NPRS only in a non-backward compatible way with legacy NPRS.</w:t>
      </w:r>
    </w:p>
    <w:p w:rsidR="00EB21BE" w:rsidRPr="00EF015D" w:rsidRDefault="003E036A" w:rsidP="00EF015D">
      <w:pPr>
        <w:rPr>
          <w:lang w:eastAsia="zh-CN"/>
        </w:rPr>
      </w:pPr>
      <w:r w:rsidRPr="00EF015D">
        <w:rPr>
          <w:b/>
          <w:lang w:eastAsia="zh-CN"/>
        </w:rPr>
        <w:t xml:space="preserve">(3) </w:t>
      </w:r>
      <w:r w:rsidR="0048741A" w:rsidRPr="00EF015D">
        <w:rPr>
          <w:b/>
          <w:lang w:eastAsia="zh-CN"/>
        </w:rPr>
        <w:t xml:space="preserve">Thirdly, </w:t>
      </w:r>
      <w:r w:rsidR="0048741A" w:rsidRPr="00EF015D">
        <w:rPr>
          <w:rFonts w:hint="eastAsia"/>
          <w:lang w:eastAsia="zh-CN"/>
        </w:rPr>
        <w:t xml:space="preserve">we take a look at </w:t>
      </w:r>
      <w:r w:rsidR="0055172A" w:rsidRPr="00EF015D">
        <w:rPr>
          <w:rFonts w:hint="eastAsia"/>
          <w:lang w:eastAsia="zh-CN"/>
        </w:rPr>
        <w:t xml:space="preserve">whether </w:t>
      </w:r>
      <w:r w:rsidR="0048741A" w:rsidRPr="00EF015D">
        <w:rPr>
          <w:rFonts w:hint="eastAsia"/>
          <w:lang w:eastAsia="zh-CN"/>
        </w:rPr>
        <w:t>mechanism</w:t>
      </w:r>
      <w:r w:rsidR="00F368D5" w:rsidRPr="00EF015D">
        <w:rPr>
          <w:rFonts w:hint="eastAsia"/>
          <w:lang w:eastAsia="zh-CN"/>
        </w:rPr>
        <w:t>s</w:t>
      </w:r>
      <w:r w:rsidR="0048741A" w:rsidRPr="00EF015D">
        <w:rPr>
          <w:rFonts w:hint="eastAsia"/>
          <w:lang w:eastAsia="zh-CN"/>
        </w:rPr>
        <w:t xml:space="preserve"> </w:t>
      </w:r>
      <w:r w:rsidR="0055172A" w:rsidRPr="00EF015D">
        <w:rPr>
          <w:rFonts w:hint="eastAsia"/>
          <w:lang w:eastAsia="zh-CN"/>
        </w:rPr>
        <w:t xml:space="preserve">could be found </w:t>
      </w:r>
      <w:r w:rsidR="00F368D5" w:rsidRPr="00EF015D">
        <w:rPr>
          <w:rFonts w:hint="eastAsia"/>
          <w:lang w:eastAsia="zh-CN"/>
        </w:rPr>
        <w:t xml:space="preserve">in any </w:t>
      </w:r>
      <w:r w:rsidR="00B254A4" w:rsidRPr="00EF015D">
        <w:rPr>
          <w:rFonts w:hint="eastAsia"/>
          <w:lang w:eastAsia="zh-CN"/>
        </w:rPr>
        <w:t xml:space="preserve">particular </w:t>
      </w:r>
      <w:r w:rsidR="00F368D5" w:rsidRPr="00EF015D">
        <w:rPr>
          <w:rFonts w:hint="eastAsia"/>
          <w:lang w:eastAsia="zh-CN"/>
        </w:rPr>
        <w:t xml:space="preserve">case </w:t>
      </w:r>
      <w:r w:rsidR="0048741A" w:rsidRPr="00EF015D">
        <w:rPr>
          <w:rFonts w:hint="eastAsia"/>
          <w:lang w:eastAsia="zh-CN"/>
        </w:rPr>
        <w:t xml:space="preserve">to </w:t>
      </w:r>
      <w:r w:rsidR="00F368D5" w:rsidRPr="00EF015D">
        <w:rPr>
          <w:rFonts w:hint="eastAsia"/>
          <w:lang w:eastAsia="zh-CN"/>
        </w:rPr>
        <w:t>avoid duplicate</w:t>
      </w:r>
      <w:r w:rsidR="0048741A" w:rsidRPr="00EF015D">
        <w:rPr>
          <w:rFonts w:hint="eastAsia"/>
          <w:lang w:eastAsia="zh-CN"/>
        </w:rPr>
        <w:t xml:space="preserve"> signaling</w:t>
      </w:r>
      <w:r w:rsidR="00F368D5" w:rsidRPr="00EF015D">
        <w:rPr>
          <w:rFonts w:hint="eastAsia"/>
          <w:lang w:eastAsia="zh-CN"/>
        </w:rPr>
        <w:t xml:space="preserve"> overhead and NPRS transmission resource consumption in real deployment in the cell.</w:t>
      </w:r>
      <w:r w:rsidR="0048741A" w:rsidRPr="00EF015D">
        <w:rPr>
          <w:rFonts w:hint="eastAsia"/>
          <w:lang w:eastAsia="zh-CN"/>
        </w:rPr>
        <w:t xml:space="preserve"> </w:t>
      </w:r>
      <w:r w:rsidR="0055172A" w:rsidRPr="00EF015D">
        <w:rPr>
          <w:rFonts w:hint="eastAsia"/>
          <w:lang w:eastAsia="zh-CN"/>
        </w:rPr>
        <w:t xml:space="preserve">The positioning architecture reuses LTE OTDOA </w:t>
      </w:r>
      <w:r w:rsidR="0055172A" w:rsidRPr="00EF015D">
        <w:rPr>
          <w:lang w:eastAsia="zh-CN"/>
        </w:rPr>
        <w:t>positioning</w:t>
      </w:r>
      <w:r w:rsidR="0055172A" w:rsidRPr="00EF015D">
        <w:rPr>
          <w:rFonts w:hint="eastAsia"/>
          <w:lang w:eastAsia="zh-CN"/>
        </w:rPr>
        <w:t xml:space="preserve"> architecture and the center controller is E-SMLC. The typical </w:t>
      </w:r>
      <w:r w:rsidR="006E7ED3" w:rsidRPr="00EF015D">
        <w:rPr>
          <w:rFonts w:hint="eastAsia"/>
          <w:lang w:eastAsia="zh-CN"/>
        </w:rPr>
        <w:t xml:space="preserve">OTDOA </w:t>
      </w:r>
      <w:r w:rsidR="00691BA9" w:rsidRPr="00EF015D">
        <w:rPr>
          <w:rFonts w:hint="eastAsia"/>
          <w:lang w:eastAsia="zh-CN"/>
        </w:rPr>
        <w:t>pr</w:t>
      </w:r>
      <w:r w:rsidR="007D0219" w:rsidRPr="00EF015D">
        <w:rPr>
          <w:lang w:eastAsia="zh-CN"/>
        </w:rPr>
        <w:t>o</w:t>
      </w:r>
      <w:r w:rsidR="00691BA9" w:rsidRPr="00EF015D">
        <w:rPr>
          <w:rFonts w:hint="eastAsia"/>
          <w:lang w:eastAsia="zh-CN"/>
        </w:rPr>
        <w:t>cedure are</w:t>
      </w:r>
      <w:r w:rsidR="0055172A" w:rsidRPr="00EF015D">
        <w:rPr>
          <w:rFonts w:hint="eastAsia"/>
          <w:lang w:eastAsia="zh-CN"/>
        </w:rPr>
        <w:t xml:space="preserve"> as follows [</w:t>
      </w:r>
      <w:r w:rsidR="00696355" w:rsidRPr="00EF015D">
        <w:rPr>
          <w:rFonts w:hint="eastAsia"/>
          <w:lang w:eastAsia="zh-CN"/>
        </w:rPr>
        <w:t>2</w:t>
      </w:r>
      <w:r w:rsidR="0055172A" w:rsidRPr="00EF015D">
        <w:rPr>
          <w:rFonts w:hint="eastAsia"/>
          <w:lang w:eastAsia="zh-CN"/>
        </w:rPr>
        <w:t>]</w:t>
      </w:r>
      <w:r w:rsidR="00696355" w:rsidRPr="00EF015D">
        <w:rPr>
          <w:rFonts w:hint="eastAsia"/>
          <w:lang w:eastAsia="zh-CN"/>
        </w:rPr>
        <w:t>[10]</w:t>
      </w:r>
      <w:r w:rsidR="0055172A" w:rsidRPr="00EF015D">
        <w:rPr>
          <w:rFonts w:hint="eastAsia"/>
          <w:lang w:eastAsia="zh-CN"/>
        </w:rPr>
        <w:t>:</w:t>
      </w:r>
    </w:p>
    <w:p w:rsidR="0055172A" w:rsidRPr="00EF015D" w:rsidRDefault="0055172A" w:rsidP="0055172A">
      <w:pPr>
        <w:rPr>
          <w:lang w:eastAsia="zh-CN"/>
        </w:rPr>
      </w:pPr>
      <w:r w:rsidRPr="00EF015D">
        <w:rPr>
          <w:rFonts w:hint="eastAsia"/>
          <w:lang w:eastAsia="zh-CN"/>
        </w:rPr>
        <w:t xml:space="preserve">- E-SMLC requests OTDOA </w:t>
      </w:r>
      <w:r w:rsidR="006E7ED3" w:rsidRPr="00EF015D">
        <w:rPr>
          <w:rFonts w:hint="eastAsia"/>
          <w:lang w:eastAsia="zh-CN"/>
        </w:rPr>
        <w:t>information</w:t>
      </w:r>
      <w:r w:rsidRPr="00EF015D">
        <w:rPr>
          <w:rFonts w:hint="eastAsia"/>
          <w:lang w:eastAsia="zh-CN"/>
        </w:rPr>
        <w:t xml:space="preserve"> from eNBs via LPPa</w:t>
      </w:r>
    </w:p>
    <w:p w:rsidR="0055172A" w:rsidRPr="00EF015D" w:rsidRDefault="0055172A" w:rsidP="0055172A">
      <w:pPr>
        <w:rPr>
          <w:lang w:eastAsia="zh-CN"/>
        </w:rPr>
      </w:pPr>
      <w:r w:rsidRPr="00EF015D">
        <w:rPr>
          <w:rFonts w:hint="eastAsia"/>
          <w:lang w:eastAsia="zh-CN"/>
        </w:rPr>
        <w:t xml:space="preserve">- eNB response to provide </w:t>
      </w:r>
      <w:r w:rsidR="006E7ED3" w:rsidRPr="00EF015D">
        <w:rPr>
          <w:rFonts w:hint="eastAsia"/>
          <w:lang w:eastAsia="zh-CN"/>
        </w:rPr>
        <w:t xml:space="preserve">information including e.g. </w:t>
      </w:r>
      <w:r w:rsidRPr="00EF015D">
        <w:rPr>
          <w:rFonts w:hint="eastAsia"/>
          <w:lang w:eastAsia="zh-CN"/>
        </w:rPr>
        <w:t>NPRS configuration to E-SMLC via LPPa</w:t>
      </w:r>
    </w:p>
    <w:bookmarkStart w:id="4" w:name="_MON_1319588368"/>
    <w:bookmarkEnd w:id="4"/>
    <w:p w:rsidR="0055172A" w:rsidRPr="00EF015D" w:rsidRDefault="006E7ED3">
      <w:pPr>
        <w:pStyle w:val="TH"/>
        <w:rPr>
          <w:lang w:val="en-US"/>
        </w:rPr>
      </w:pPr>
      <w:r w:rsidRPr="00EF015D">
        <w:rPr>
          <w:rFonts w:eastAsia="SimSun"/>
          <w:lang w:val="en-US"/>
        </w:rPr>
        <w:object w:dxaOrig="6767" w:dyaOrig="2654">
          <v:shape id="_x0000_i1027" type="#_x0000_t75" style="width:269.15pt;height:105.85pt" o:ole="">
            <v:imagedata r:id="rId19" o:title=""/>
          </v:shape>
          <o:OLEObject Type="Embed" ProgID="Word.Picture.8" ShapeID="_x0000_i1027" DrawAspect="Content" ObjectID="_1587544491" r:id="rId20"/>
        </w:object>
      </w:r>
    </w:p>
    <w:p w:rsidR="0055172A" w:rsidRPr="00EF015D" w:rsidRDefault="0055172A" w:rsidP="00EF015D">
      <w:pPr>
        <w:pStyle w:val="Caption"/>
      </w:pPr>
      <w:r w:rsidRPr="00EF015D">
        <w:t xml:space="preserve">Figure </w:t>
      </w:r>
      <w:r w:rsidR="006C24B3" w:rsidRPr="00EF015D">
        <w:rPr>
          <w:rFonts w:hint="eastAsia"/>
        </w:rPr>
        <w:t>7</w:t>
      </w:r>
      <w:r w:rsidRPr="00EF015D">
        <w:rPr>
          <w:rFonts w:hint="eastAsia"/>
        </w:rPr>
        <w:t xml:space="preserve"> </w:t>
      </w:r>
      <w:r w:rsidRPr="00EF015D">
        <w:t xml:space="preserve">OTDOA </w:t>
      </w:r>
      <w:r w:rsidR="006E7ED3" w:rsidRPr="00EF015D">
        <w:rPr>
          <w:rFonts w:hint="eastAsia"/>
        </w:rPr>
        <w:t>i</w:t>
      </w:r>
      <w:r w:rsidRPr="00EF015D">
        <w:t xml:space="preserve">nformation </w:t>
      </w:r>
      <w:r w:rsidR="006E7ED3" w:rsidRPr="00EF015D">
        <w:rPr>
          <w:rFonts w:hint="eastAsia"/>
        </w:rPr>
        <w:t>e</w:t>
      </w:r>
      <w:r w:rsidRPr="00EF015D">
        <w:t>xchange procedure</w:t>
      </w:r>
      <w:r w:rsidRPr="00EF015D">
        <w:rPr>
          <w:rFonts w:hint="eastAsia"/>
        </w:rPr>
        <w:t xml:space="preserve"> between E-SMLC and eNB</w:t>
      </w:r>
    </w:p>
    <w:p w:rsidR="006E7ED3" w:rsidRPr="00EF015D" w:rsidRDefault="006E7ED3" w:rsidP="006E7ED3">
      <w:pPr>
        <w:rPr>
          <w:lang w:eastAsia="zh-CN"/>
        </w:rPr>
      </w:pPr>
      <w:r w:rsidRPr="00EF015D">
        <w:rPr>
          <w:rFonts w:hint="eastAsia"/>
          <w:lang w:eastAsia="zh-CN"/>
        </w:rPr>
        <w:t>- E-SMLC requests OTDOA capability from UE via LPP</w:t>
      </w:r>
    </w:p>
    <w:p w:rsidR="006E7ED3" w:rsidRPr="00EF015D" w:rsidRDefault="006E7ED3" w:rsidP="006E7ED3">
      <w:pPr>
        <w:rPr>
          <w:lang w:eastAsia="zh-CN"/>
        </w:rPr>
      </w:pPr>
      <w:r w:rsidRPr="00EF015D">
        <w:rPr>
          <w:rFonts w:hint="eastAsia"/>
          <w:lang w:eastAsia="zh-CN"/>
        </w:rPr>
        <w:t>- UE provide OTDOA capability to E-SMLC via LPP</w:t>
      </w:r>
    </w:p>
    <w:p w:rsidR="006E7ED3" w:rsidRPr="00EF015D" w:rsidRDefault="006E7ED3" w:rsidP="00EF015D">
      <w:pPr>
        <w:keepNext/>
        <w:jc w:val="center"/>
      </w:pPr>
      <w:r w:rsidRPr="00EF015D">
        <w:object w:dxaOrig="7274" w:dyaOrig="2954">
          <v:shape id="_x0000_i1028" type="#_x0000_t75" style="width:290.9pt;height:118.4pt;mso-position-vertical:absolute" o:ole="">
            <v:imagedata r:id="rId21" o:title=""/>
          </v:shape>
          <o:OLEObject Type="Embed" ProgID="Visio.Drawing.11" ShapeID="_x0000_i1028" DrawAspect="Content" ObjectID="_1587544492" r:id="rId22"/>
        </w:object>
      </w:r>
    </w:p>
    <w:p w:rsidR="0055172A" w:rsidRPr="00EF015D" w:rsidRDefault="006E7ED3" w:rsidP="00EF015D">
      <w:pPr>
        <w:pStyle w:val="Caption"/>
      </w:pPr>
      <w:r w:rsidRPr="00EF015D">
        <w:t xml:space="preserve">Figure </w:t>
      </w:r>
      <w:r w:rsidR="006C24B3" w:rsidRPr="00EF015D">
        <w:rPr>
          <w:rFonts w:hint="eastAsia"/>
        </w:rPr>
        <w:t>8</w:t>
      </w:r>
      <w:r w:rsidRPr="00EF015D">
        <w:rPr>
          <w:rFonts w:hint="eastAsia"/>
        </w:rPr>
        <w:t xml:space="preserve"> OTDOA c</w:t>
      </w:r>
      <w:r w:rsidRPr="00EF015D">
        <w:t xml:space="preserve">apability </w:t>
      </w:r>
      <w:r w:rsidRPr="00EF015D">
        <w:rPr>
          <w:rFonts w:hint="eastAsia"/>
        </w:rPr>
        <w:t>t</w:t>
      </w:r>
      <w:r w:rsidRPr="00EF015D">
        <w:t>ransfer procedure</w:t>
      </w:r>
      <w:r w:rsidRPr="00EF015D">
        <w:rPr>
          <w:rFonts w:hint="eastAsia"/>
        </w:rPr>
        <w:t xml:space="preserve"> </w:t>
      </w:r>
      <w:r w:rsidRPr="00EF015D">
        <w:t>between</w:t>
      </w:r>
      <w:r w:rsidRPr="00EF015D">
        <w:rPr>
          <w:rFonts w:hint="eastAsia"/>
        </w:rPr>
        <w:t xml:space="preserve"> E-SMLC and UE</w:t>
      </w:r>
    </w:p>
    <w:p w:rsidR="006E7ED3" w:rsidRPr="00EF015D" w:rsidRDefault="00B6707E" w:rsidP="006E7ED3">
      <w:pPr>
        <w:rPr>
          <w:lang w:eastAsia="zh-CN"/>
        </w:rPr>
      </w:pPr>
      <w:r w:rsidRPr="00EF015D">
        <w:rPr>
          <w:rFonts w:hint="eastAsia"/>
          <w:lang w:eastAsia="zh-CN"/>
        </w:rPr>
        <w:t>The assistance data (e.g. OTDOA cell NPRS configuration) and location information (e.g. RSTD measurement results) are exchanged between E-SMLC and UE via LPP.</w:t>
      </w:r>
    </w:p>
    <w:bookmarkStart w:id="5" w:name="_MON_1306860156"/>
    <w:bookmarkStart w:id="6" w:name="_MON_1306860215"/>
    <w:bookmarkStart w:id="7" w:name="_MON_1309687544"/>
    <w:bookmarkStart w:id="8" w:name="_MON_1309687589"/>
    <w:bookmarkStart w:id="9" w:name="_MON_1309687657"/>
    <w:bookmarkStart w:id="10" w:name="_MON_1309687756"/>
    <w:bookmarkStart w:id="11" w:name="_MON_1309687824"/>
    <w:bookmarkStart w:id="12" w:name="_MON_1309687828"/>
    <w:bookmarkStart w:id="13" w:name="_MON_1309808743"/>
    <w:bookmarkStart w:id="14" w:name="_MON_1309812323"/>
    <w:bookmarkStart w:id="15" w:name="_MON_1311196432"/>
    <w:bookmarkStart w:id="16" w:name="_MON_1311808229"/>
    <w:bookmarkStart w:id="17" w:name="_MON_1321924054"/>
    <w:bookmarkStart w:id="18" w:name="_MON_1321932962"/>
    <w:bookmarkEnd w:id="5"/>
    <w:bookmarkEnd w:id="6"/>
    <w:bookmarkEnd w:id="7"/>
    <w:bookmarkEnd w:id="8"/>
    <w:bookmarkEnd w:id="9"/>
    <w:bookmarkEnd w:id="10"/>
    <w:bookmarkEnd w:id="11"/>
    <w:bookmarkEnd w:id="12"/>
    <w:bookmarkEnd w:id="13"/>
    <w:bookmarkEnd w:id="14"/>
    <w:bookmarkEnd w:id="15"/>
    <w:bookmarkEnd w:id="16"/>
    <w:bookmarkEnd w:id="17"/>
    <w:bookmarkEnd w:id="18"/>
    <w:bookmarkStart w:id="19" w:name="_MON_1306859401"/>
    <w:bookmarkEnd w:id="19"/>
    <w:p w:rsidR="006E7ED3" w:rsidRPr="00EF015D" w:rsidRDefault="00B6707E" w:rsidP="00EF015D">
      <w:pPr>
        <w:keepNext/>
        <w:jc w:val="center"/>
      </w:pPr>
      <w:r w:rsidRPr="00EF015D">
        <w:object w:dxaOrig="8220" w:dyaOrig="6914">
          <v:shape id="_x0000_i1029" type="#_x0000_t75" style="width:247.4pt;height:207.8pt" o:ole="" fillcolor="window">
            <v:imagedata r:id="rId23" o:title=""/>
          </v:shape>
          <o:OLEObject Type="Embed" ProgID="Word.Picture.8" ShapeID="_x0000_i1029" DrawAspect="Content" ObjectID="_1587544493" r:id="rId24"/>
        </w:object>
      </w:r>
    </w:p>
    <w:p w:rsidR="006E7ED3" w:rsidRPr="00EF015D" w:rsidRDefault="006E7ED3" w:rsidP="00EF015D">
      <w:pPr>
        <w:pStyle w:val="Caption"/>
      </w:pPr>
      <w:r w:rsidRPr="00EF015D">
        <w:t xml:space="preserve">Figure </w:t>
      </w:r>
      <w:r w:rsidR="006C24B3" w:rsidRPr="00EF015D">
        <w:rPr>
          <w:rFonts w:hint="eastAsia"/>
        </w:rPr>
        <w:t>9</w:t>
      </w:r>
      <w:r w:rsidRPr="00EF015D">
        <w:rPr>
          <w:rFonts w:hint="eastAsia"/>
        </w:rPr>
        <w:t xml:space="preserve"> OTDOA assistance data</w:t>
      </w:r>
      <w:r w:rsidR="00B6707E" w:rsidRPr="00EF015D">
        <w:rPr>
          <w:rFonts w:hint="eastAsia"/>
        </w:rPr>
        <w:t>/location information</w:t>
      </w:r>
      <w:r w:rsidRPr="00EF015D">
        <w:rPr>
          <w:rFonts w:hint="eastAsia"/>
        </w:rPr>
        <w:t xml:space="preserve"> </w:t>
      </w:r>
      <w:r w:rsidR="00B6707E" w:rsidRPr="00EF015D">
        <w:rPr>
          <w:rFonts w:hint="eastAsia"/>
        </w:rPr>
        <w:t>exchange</w:t>
      </w:r>
      <w:r w:rsidRPr="00EF015D">
        <w:rPr>
          <w:rFonts w:hint="eastAsia"/>
        </w:rPr>
        <w:t xml:space="preserve"> between UE and E-SMLC</w:t>
      </w:r>
    </w:p>
    <w:p w:rsidR="009F1D2A" w:rsidRPr="00EF015D" w:rsidRDefault="009F1D2A" w:rsidP="00EF015D">
      <w:pPr>
        <w:rPr>
          <w:b/>
          <w:lang w:eastAsia="zh-CN"/>
        </w:rPr>
      </w:pPr>
      <w:r w:rsidRPr="00EF015D">
        <w:rPr>
          <w:rFonts w:hint="eastAsia"/>
          <w:lang w:eastAsia="zh-CN"/>
        </w:rPr>
        <w:t>The control centre E-SMLC gathers OTDOA cell NPRS configurations from different eNBs and decides itself which of them</w:t>
      </w:r>
      <w:r w:rsidR="000876BC" w:rsidRPr="00EF015D">
        <w:rPr>
          <w:rFonts w:hint="eastAsia"/>
          <w:lang w:eastAsia="zh-CN"/>
        </w:rPr>
        <w:t xml:space="preserve"> </w:t>
      </w:r>
      <w:r w:rsidRPr="00EF015D">
        <w:rPr>
          <w:rFonts w:hint="eastAsia"/>
          <w:lang w:eastAsia="zh-CN"/>
        </w:rPr>
        <w:t>are configured to a target UE who has OTDOA capability.</w:t>
      </w:r>
      <w:r w:rsidR="00777F27" w:rsidRPr="00EF015D">
        <w:rPr>
          <w:lang w:eastAsia="zh-CN"/>
        </w:rPr>
        <w:t xml:space="preserve"> It does not deliver UE capability information to the OTDOA cells.</w:t>
      </w:r>
      <w:r w:rsidRPr="00EF015D">
        <w:rPr>
          <w:rFonts w:hint="eastAsia"/>
          <w:lang w:eastAsia="zh-CN"/>
        </w:rPr>
        <w:t xml:space="preserve"> </w:t>
      </w:r>
      <w:r w:rsidR="00B254A4" w:rsidRPr="00EF015D">
        <w:rPr>
          <w:rFonts w:hint="eastAsia"/>
          <w:lang w:eastAsia="zh-CN"/>
        </w:rPr>
        <w:t xml:space="preserve">Note that there is no positioning configuration interface between eNB and UE. </w:t>
      </w:r>
      <w:r w:rsidR="00DB2726" w:rsidRPr="00EF015D">
        <w:rPr>
          <w:lang w:eastAsia="zh-CN"/>
        </w:rPr>
        <w:t>E</w:t>
      </w:r>
      <w:r w:rsidR="00BA1539" w:rsidRPr="00EF015D">
        <w:rPr>
          <w:rFonts w:hint="eastAsia"/>
          <w:lang w:eastAsia="zh-CN"/>
        </w:rPr>
        <w:t>ven</w:t>
      </w:r>
      <w:r w:rsidR="00DB2726" w:rsidRPr="00EF015D">
        <w:rPr>
          <w:lang w:eastAsia="zh-CN"/>
        </w:rPr>
        <w:t xml:space="preserve"> if</w:t>
      </w:r>
      <w:r w:rsidR="00BA1539" w:rsidRPr="00EF015D">
        <w:rPr>
          <w:rFonts w:hint="eastAsia"/>
          <w:lang w:eastAsia="zh-CN"/>
        </w:rPr>
        <w:t xml:space="preserve"> all UEs support new NPRS in the cell the eNB cannot </w:t>
      </w:r>
      <w:r w:rsidR="00BA1539" w:rsidRPr="00EF015D">
        <w:rPr>
          <w:lang w:eastAsia="zh-CN"/>
        </w:rPr>
        <w:t>adaptively</w:t>
      </w:r>
      <w:r w:rsidR="00BA1539" w:rsidRPr="00EF015D">
        <w:rPr>
          <w:rFonts w:hint="eastAsia"/>
          <w:lang w:eastAsia="zh-CN"/>
        </w:rPr>
        <w:t xml:space="preserve"> only configure new NPRS. </w:t>
      </w:r>
      <w:r w:rsidR="00777F27" w:rsidRPr="00EF015D">
        <w:rPr>
          <w:lang w:eastAsia="zh-CN"/>
        </w:rPr>
        <w:t>There is no way for the UE to inform all the OTDOA cells of its radio capability because RRC is terminated in only one eNB.</w:t>
      </w:r>
      <w:r w:rsidR="00BA2E06" w:rsidRPr="00EF015D">
        <w:rPr>
          <w:rFonts w:hint="eastAsia"/>
          <w:lang w:eastAsia="zh-CN"/>
        </w:rPr>
        <w:t xml:space="preserve"> Another thing, how many and which cells can be </w:t>
      </w:r>
      <w:r w:rsidR="00BA2E06" w:rsidRPr="00EF015D">
        <w:rPr>
          <w:lang w:eastAsia="zh-CN"/>
        </w:rPr>
        <w:t>configured</w:t>
      </w:r>
      <w:r w:rsidR="00BA2E06" w:rsidRPr="00EF015D">
        <w:rPr>
          <w:rFonts w:hint="eastAsia"/>
          <w:lang w:eastAsia="zh-CN"/>
        </w:rPr>
        <w:t xml:space="preserve"> to a target UE for RSTD measurement is decided by E-SMLC rather than eNBs.</w:t>
      </w:r>
    </w:p>
    <w:p w:rsidR="00F368D5" w:rsidRPr="00EF015D" w:rsidRDefault="00F368D5" w:rsidP="00EF015D">
      <w:pPr>
        <w:rPr>
          <w:lang w:eastAsia="zh-CN"/>
        </w:rPr>
      </w:pPr>
      <w:r w:rsidRPr="00EF015D">
        <w:rPr>
          <w:rFonts w:hint="eastAsia"/>
          <w:b/>
          <w:lang w:eastAsia="zh-CN"/>
        </w:rPr>
        <w:t>(4) F</w:t>
      </w:r>
      <w:r w:rsidRPr="00EF015D">
        <w:rPr>
          <w:b/>
          <w:lang w:eastAsia="zh-CN"/>
        </w:rPr>
        <w:t>ourthly</w:t>
      </w:r>
      <w:r w:rsidRPr="00EF015D">
        <w:rPr>
          <w:rFonts w:hint="eastAsia"/>
          <w:b/>
          <w:lang w:eastAsia="zh-CN"/>
        </w:rPr>
        <w:t xml:space="preserve">, </w:t>
      </w:r>
      <w:r w:rsidRPr="00EF015D">
        <w:rPr>
          <w:rFonts w:hint="eastAsia"/>
          <w:lang w:eastAsia="zh-CN"/>
        </w:rPr>
        <w:t xml:space="preserve">if network configures to transmit both legacy NPRS and new NPRS, </w:t>
      </w:r>
      <w:r w:rsidR="004B4C4C" w:rsidRPr="00EF015D">
        <w:rPr>
          <w:rFonts w:hint="eastAsia"/>
          <w:lang w:eastAsia="zh-CN"/>
        </w:rPr>
        <w:t>the</w:t>
      </w:r>
      <w:r w:rsidRPr="00EF015D">
        <w:rPr>
          <w:rFonts w:hint="eastAsia"/>
          <w:lang w:eastAsia="zh-CN"/>
        </w:rPr>
        <w:t xml:space="preserve"> combination of the two types of NPRS used for UE (support both) </w:t>
      </w:r>
      <w:r w:rsidR="004B4C4C" w:rsidRPr="00EF015D">
        <w:rPr>
          <w:rFonts w:hint="eastAsia"/>
          <w:lang w:eastAsia="zh-CN"/>
        </w:rPr>
        <w:t xml:space="preserve">RSTD </w:t>
      </w:r>
      <w:r w:rsidRPr="00EF015D">
        <w:rPr>
          <w:rFonts w:hint="eastAsia"/>
          <w:lang w:eastAsia="zh-CN"/>
        </w:rPr>
        <w:t xml:space="preserve">measurement </w:t>
      </w:r>
      <w:r w:rsidR="004B4C4C" w:rsidRPr="00EF015D">
        <w:rPr>
          <w:rFonts w:hint="eastAsia"/>
          <w:lang w:eastAsia="zh-CN"/>
        </w:rPr>
        <w:t xml:space="preserve">(i.e. legacy NPRS, new NPRS, or legacy + new NPRS) </w:t>
      </w:r>
      <w:r w:rsidRPr="00EF015D">
        <w:rPr>
          <w:rFonts w:hint="eastAsia"/>
          <w:lang w:eastAsia="zh-CN"/>
        </w:rPr>
        <w:t>needs to be clarified</w:t>
      </w:r>
      <w:r w:rsidR="00CD59B8" w:rsidRPr="00EF015D">
        <w:rPr>
          <w:rFonts w:hint="eastAsia"/>
          <w:lang w:eastAsia="zh-CN"/>
        </w:rPr>
        <w:t xml:space="preserve"> or reported</w:t>
      </w:r>
      <w:r w:rsidR="009C2F55" w:rsidRPr="00EF015D">
        <w:rPr>
          <w:rFonts w:hint="eastAsia"/>
          <w:lang w:eastAsia="zh-CN"/>
        </w:rPr>
        <w:t xml:space="preserve"> to the E-SMLC</w:t>
      </w:r>
      <w:r w:rsidRPr="00EF015D">
        <w:rPr>
          <w:rFonts w:hint="eastAsia"/>
          <w:lang w:eastAsia="zh-CN"/>
        </w:rPr>
        <w:t xml:space="preserve">. </w:t>
      </w:r>
      <w:r w:rsidR="004B4C4C" w:rsidRPr="00EF015D">
        <w:rPr>
          <w:rFonts w:hint="eastAsia"/>
          <w:lang w:eastAsia="zh-CN"/>
        </w:rPr>
        <w:t>And s</w:t>
      </w:r>
      <w:r w:rsidR="0055172A" w:rsidRPr="00EF015D">
        <w:rPr>
          <w:rFonts w:hint="eastAsia"/>
          <w:lang w:eastAsia="zh-CN"/>
        </w:rPr>
        <w:t>ince legacy NPRS should have poor</w:t>
      </w:r>
      <w:r w:rsidR="004B4C4C" w:rsidRPr="00EF015D">
        <w:rPr>
          <w:rFonts w:hint="eastAsia"/>
          <w:lang w:eastAsia="zh-CN"/>
        </w:rPr>
        <w:t xml:space="preserve"> performance in some scenarios, whether the combination of legacy and new NPRS is suitable is questionable.</w:t>
      </w:r>
    </w:p>
    <w:p w:rsidR="00BE799A" w:rsidRPr="00EF015D" w:rsidRDefault="00BE799A" w:rsidP="006A370C">
      <w:pPr>
        <w:rPr>
          <w:b/>
          <w:i/>
          <w:lang w:eastAsia="zh-CN"/>
        </w:rPr>
      </w:pPr>
      <w:r w:rsidRPr="00EF015D">
        <w:rPr>
          <w:rFonts w:hint="eastAsia"/>
          <w:b/>
          <w:i/>
          <w:lang w:eastAsia="zh-CN"/>
        </w:rPr>
        <w:t xml:space="preserve">Observation 3: </w:t>
      </w:r>
      <w:r w:rsidR="009B4EBE" w:rsidRPr="00EF015D">
        <w:rPr>
          <w:b/>
          <w:i/>
          <w:lang w:eastAsia="zh-CN"/>
        </w:rPr>
        <w:t>If</w:t>
      </w:r>
      <w:r w:rsidRPr="00EF015D">
        <w:rPr>
          <w:rFonts w:hint="eastAsia"/>
          <w:b/>
          <w:i/>
          <w:lang w:eastAsia="zh-CN"/>
        </w:rPr>
        <w:t xml:space="preserve"> new NPRS </w:t>
      </w:r>
      <w:r w:rsidR="009B4EBE" w:rsidRPr="00EF015D">
        <w:rPr>
          <w:b/>
          <w:i/>
          <w:lang w:eastAsia="zh-CN"/>
        </w:rPr>
        <w:t>must</w:t>
      </w:r>
      <w:r w:rsidRPr="00EF015D">
        <w:rPr>
          <w:b/>
          <w:i/>
        </w:rPr>
        <w:t xml:space="preserve"> operate in a backward compatible manner with the Rel-14 NPRS by configuration</w:t>
      </w:r>
      <w:r w:rsidR="009B4EBE" w:rsidRPr="00EF015D">
        <w:rPr>
          <w:b/>
          <w:i/>
        </w:rPr>
        <w:t>:</w:t>
      </w:r>
      <w:r w:rsidRPr="00EF015D">
        <w:rPr>
          <w:rFonts w:hint="eastAsia"/>
          <w:b/>
          <w:i/>
          <w:lang w:eastAsia="zh-CN"/>
        </w:rPr>
        <w:t xml:space="preserve"> </w:t>
      </w:r>
    </w:p>
    <w:p w:rsidR="006E7ED3" w:rsidRPr="00EF015D" w:rsidRDefault="00BE799A" w:rsidP="00EF015D">
      <w:pPr>
        <w:pStyle w:val="ListParagraph"/>
        <w:numPr>
          <w:ilvl w:val="0"/>
          <w:numId w:val="37"/>
        </w:numPr>
        <w:ind w:firstLineChars="0"/>
        <w:rPr>
          <w:b/>
          <w:i/>
          <w:lang w:eastAsia="zh-CN"/>
        </w:rPr>
      </w:pPr>
      <w:r w:rsidRPr="00EF015D">
        <w:rPr>
          <w:rFonts w:hint="eastAsia"/>
          <w:b/>
          <w:i/>
          <w:lang w:eastAsia="zh-CN"/>
        </w:rPr>
        <w:t xml:space="preserve">The </w:t>
      </w:r>
      <w:r w:rsidRPr="00EF015D">
        <w:rPr>
          <w:b/>
          <w:i/>
          <w:lang w:eastAsia="zh-CN"/>
        </w:rPr>
        <w:t>additional</w:t>
      </w:r>
      <w:r w:rsidRPr="00EF015D">
        <w:rPr>
          <w:rFonts w:hint="eastAsia"/>
          <w:b/>
          <w:i/>
          <w:lang w:eastAsia="zh-CN"/>
        </w:rPr>
        <w:t xml:space="preserve"> signaling overhead is not trivial.</w:t>
      </w:r>
    </w:p>
    <w:p w:rsidR="006E7ED3" w:rsidRPr="00EF015D" w:rsidRDefault="00BE799A" w:rsidP="00EF015D">
      <w:pPr>
        <w:pStyle w:val="ListParagraph"/>
        <w:numPr>
          <w:ilvl w:val="0"/>
          <w:numId w:val="37"/>
        </w:numPr>
        <w:ind w:firstLineChars="0"/>
        <w:rPr>
          <w:b/>
          <w:i/>
          <w:lang w:eastAsia="zh-CN"/>
        </w:rPr>
      </w:pPr>
      <w:r w:rsidRPr="00EF015D">
        <w:rPr>
          <w:rFonts w:hint="eastAsia"/>
          <w:b/>
          <w:i/>
          <w:lang w:eastAsia="zh-CN"/>
        </w:rPr>
        <w:t xml:space="preserve">The resource overhead of NPRS </w:t>
      </w:r>
      <w:r w:rsidRPr="00EF015D">
        <w:rPr>
          <w:b/>
          <w:i/>
          <w:lang w:eastAsia="zh-CN"/>
        </w:rPr>
        <w:t>transmission</w:t>
      </w:r>
      <w:r w:rsidRPr="00EF015D">
        <w:rPr>
          <w:rFonts w:hint="eastAsia"/>
          <w:b/>
          <w:i/>
          <w:lang w:eastAsia="zh-CN"/>
        </w:rPr>
        <w:t xml:space="preserve"> is at least double</w:t>
      </w:r>
      <w:r w:rsidR="009B4EBE" w:rsidRPr="00EF015D">
        <w:rPr>
          <w:b/>
          <w:i/>
          <w:lang w:eastAsia="zh-CN"/>
        </w:rPr>
        <w:t>d</w:t>
      </w:r>
      <w:r w:rsidRPr="00EF015D">
        <w:rPr>
          <w:rFonts w:hint="eastAsia"/>
          <w:b/>
          <w:i/>
          <w:lang w:eastAsia="zh-CN"/>
        </w:rPr>
        <w:t>.</w:t>
      </w:r>
    </w:p>
    <w:p w:rsidR="00A542BD" w:rsidRPr="00EF015D" w:rsidRDefault="00A11057" w:rsidP="00EF015D">
      <w:pPr>
        <w:pStyle w:val="ListParagraph"/>
        <w:numPr>
          <w:ilvl w:val="0"/>
          <w:numId w:val="37"/>
        </w:numPr>
        <w:ind w:firstLineChars="0"/>
        <w:rPr>
          <w:b/>
          <w:i/>
          <w:lang w:eastAsia="zh-CN"/>
        </w:rPr>
      </w:pPr>
      <w:r w:rsidRPr="00EF015D">
        <w:rPr>
          <w:b/>
          <w:i/>
          <w:lang w:eastAsia="zh-CN"/>
        </w:rPr>
        <w:t xml:space="preserve">Even if </w:t>
      </w:r>
      <w:r w:rsidR="00A542BD" w:rsidRPr="00EF015D">
        <w:rPr>
          <w:rFonts w:hint="eastAsia"/>
          <w:b/>
          <w:i/>
          <w:lang w:eastAsia="zh-CN"/>
        </w:rPr>
        <w:t>UE indicates its capability of supporting new NPRS</w:t>
      </w:r>
      <w:r w:rsidRPr="00EF015D">
        <w:rPr>
          <w:b/>
          <w:i/>
          <w:lang w:eastAsia="zh-CN"/>
        </w:rPr>
        <w:t xml:space="preserve"> to its serving eNB, it is no</w:t>
      </w:r>
      <w:r w:rsidR="00A542BD" w:rsidRPr="00EF015D">
        <w:rPr>
          <w:rFonts w:hint="eastAsia"/>
          <w:b/>
          <w:i/>
          <w:lang w:eastAsia="zh-CN"/>
        </w:rPr>
        <w:t>t help to reduce the signaling overhead and NPRS resource consumption</w:t>
      </w:r>
      <w:r w:rsidRPr="00EF015D">
        <w:rPr>
          <w:b/>
          <w:i/>
          <w:lang w:eastAsia="zh-CN"/>
        </w:rPr>
        <w:t xml:space="preserve"> because UE capability is not known to the multiple</w:t>
      </w:r>
      <w:r w:rsidR="006A6A9C" w:rsidRPr="00EF015D">
        <w:rPr>
          <w:b/>
          <w:i/>
          <w:lang w:eastAsia="zh-CN"/>
        </w:rPr>
        <w:t xml:space="preserve"> non-serving</w:t>
      </w:r>
      <w:r w:rsidRPr="00EF015D">
        <w:rPr>
          <w:b/>
          <w:i/>
          <w:lang w:eastAsia="zh-CN"/>
        </w:rPr>
        <w:t xml:space="preserve"> cells used for OTDOA.</w:t>
      </w:r>
      <w:r w:rsidR="006A6A9C" w:rsidRPr="00EF015D">
        <w:rPr>
          <w:b/>
          <w:i/>
          <w:lang w:eastAsia="zh-CN"/>
        </w:rPr>
        <w:t xml:space="preserve"> E-SMLC does not deliver UE capability information to eNBs.</w:t>
      </w:r>
    </w:p>
    <w:p w:rsidR="00A542BD" w:rsidRPr="00EF015D" w:rsidRDefault="00A542BD" w:rsidP="00EF015D">
      <w:pPr>
        <w:pStyle w:val="ListParagraph"/>
        <w:numPr>
          <w:ilvl w:val="0"/>
          <w:numId w:val="37"/>
        </w:numPr>
        <w:ind w:firstLineChars="0"/>
        <w:rPr>
          <w:b/>
          <w:i/>
          <w:lang w:eastAsia="zh-CN"/>
        </w:rPr>
      </w:pPr>
      <w:r w:rsidRPr="00EF015D">
        <w:rPr>
          <w:rFonts w:hint="eastAsia"/>
          <w:b/>
          <w:i/>
          <w:lang w:eastAsia="zh-CN"/>
        </w:rPr>
        <w:lastRenderedPageBreak/>
        <w:t>The usage of the legacy and new NPRS</w:t>
      </w:r>
      <w:r w:rsidR="00105E53" w:rsidRPr="00EF015D">
        <w:rPr>
          <w:rFonts w:hint="eastAsia"/>
          <w:b/>
          <w:i/>
          <w:lang w:eastAsia="zh-CN"/>
        </w:rPr>
        <w:t xml:space="preserve"> for </w:t>
      </w:r>
      <w:r w:rsidR="00B22F64" w:rsidRPr="00EF015D">
        <w:rPr>
          <w:rFonts w:hint="eastAsia"/>
          <w:b/>
          <w:i/>
          <w:lang w:eastAsia="zh-CN"/>
        </w:rPr>
        <w:t xml:space="preserve">different </w:t>
      </w:r>
      <w:r w:rsidR="00B22F64" w:rsidRPr="00EF015D">
        <w:rPr>
          <w:b/>
          <w:i/>
          <w:lang w:eastAsia="zh-CN"/>
        </w:rPr>
        <w:t>capab</w:t>
      </w:r>
      <w:r w:rsidR="00A11057" w:rsidRPr="00EF015D">
        <w:rPr>
          <w:b/>
          <w:i/>
          <w:lang w:eastAsia="zh-CN"/>
        </w:rPr>
        <w:t xml:space="preserve">ility </w:t>
      </w:r>
      <w:r w:rsidR="00B22F64" w:rsidRPr="00EF015D">
        <w:rPr>
          <w:rFonts w:hint="eastAsia"/>
          <w:b/>
          <w:i/>
          <w:lang w:eastAsia="zh-CN"/>
        </w:rPr>
        <w:t>UEs</w:t>
      </w:r>
      <w:r w:rsidR="00A11057" w:rsidRPr="00EF015D">
        <w:rPr>
          <w:b/>
          <w:i/>
          <w:lang w:eastAsia="zh-CN"/>
        </w:rPr>
        <w:t>’</w:t>
      </w:r>
      <w:r w:rsidR="00B22F64" w:rsidRPr="00EF015D">
        <w:rPr>
          <w:rFonts w:hint="eastAsia"/>
          <w:b/>
          <w:i/>
          <w:lang w:eastAsia="zh-CN"/>
        </w:rPr>
        <w:t xml:space="preserve"> </w:t>
      </w:r>
      <w:r w:rsidR="00105E53" w:rsidRPr="00EF015D">
        <w:rPr>
          <w:rFonts w:hint="eastAsia"/>
          <w:b/>
          <w:i/>
          <w:lang w:eastAsia="zh-CN"/>
        </w:rPr>
        <w:t>RSTD measurement</w:t>
      </w:r>
      <w:r w:rsidRPr="00EF015D">
        <w:rPr>
          <w:rFonts w:hint="eastAsia"/>
          <w:b/>
          <w:i/>
          <w:lang w:eastAsia="zh-CN"/>
        </w:rPr>
        <w:t xml:space="preserve"> needs to </w:t>
      </w:r>
      <w:r w:rsidRPr="00EF015D">
        <w:rPr>
          <w:b/>
          <w:i/>
          <w:lang w:eastAsia="zh-CN"/>
        </w:rPr>
        <w:t>be clarified</w:t>
      </w:r>
      <w:r w:rsidRPr="00EF015D">
        <w:rPr>
          <w:rFonts w:hint="eastAsia"/>
          <w:b/>
          <w:i/>
          <w:lang w:eastAsia="zh-CN"/>
        </w:rPr>
        <w:t xml:space="preserve"> or reported to E-SMLC which require</w:t>
      </w:r>
      <w:r w:rsidR="00105E53" w:rsidRPr="00EF015D">
        <w:rPr>
          <w:rFonts w:hint="eastAsia"/>
          <w:b/>
          <w:i/>
          <w:lang w:eastAsia="zh-CN"/>
        </w:rPr>
        <w:t>s</w:t>
      </w:r>
      <w:r w:rsidRPr="00EF015D">
        <w:rPr>
          <w:rFonts w:hint="eastAsia"/>
          <w:b/>
          <w:i/>
          <w:lang w:eastAsia="zh-CN"/>
        </w:rPr>
        <w:t xml:space="preserve"> more </w:t>
      </w:r>
      <w:r w:rsidRPr="00EF015D">
        <w:rPr>
          <w:b/>
          <w:i/>
          <w:lang w:eastAsia="zh-CN"/>
        </w:rPr>
        <w:t>complicated</w:t>
      </w:r>
      <w:r w:rsidRPr="00EF015D">
        <w:rPr>
          <w:rFonts w:hint="eastAsia"/>
          <w:b/>
          <w:i/>
          <w:lang w:eastAsia="zh-CN"/>
        </w:rPr>
        <w:t xml:space="preserve"> specification efforts.</w:t>
      </w:r>
    </w:p>
    <w:p w:rsidR="006E7ED3" w:rsidRPr="00EF015D" w:rsidRDefault="006A6A9C" w:rsidP="00EF015D">
      <w:pPr>
        <w:rPr>
          <w:lang w:eastAsia="zh-CN"/>
        </w:rPr>
      </w:pPr>
      <w:r w:rsidRPr="00EF015D">
        <w:rPr>
          <w:lang w:eastAsia="zh-CN"/>
        </w:rPr>
        <w:t xml:space="preserve">Therefore, unless it is clear that there are already tested and deployed UEs in use based on early Rel-14 specification versions, the working assumption should be not confirmed. </w:t>
      </w:r>
      <w:r w:rsidR="007B6353" w:rsidRPr="00EF015D">
        <w:rPr>
          <w:lang w:eastAsia="zh-CN"/>
        </w:rPr>
        <w:t>Since no testing frameworks have been defined yet, it is extremely highly likely that this is the case.</w:t>
      </w:r>
      <w:r w:rsidR="0085201F" w:rsidRPr="00EF015D">
        <w:rPr>
          <w:rFonts w:hint="eastAsia"/>
          <w:lang w:eastAsia="zh-CN"/>
        </w:rPr>
        <w:t xml:space="preserve"> </w:t>
      </w:r>
    </w:p>
    <w:p w:rsidR="006B7E5D" w:rsidRPr="00EF015D" w:rsidRDefault="00E702F7" w:rsidP="00EF015D">
      <w:pPr>
        <w:rPr>
          <w:i/>
          <w:lang w:eastAsia="zh-CN"/>
        </w:rPr>
      </w:pPr>
      <w:r w:rsidRPr="00EF015D">
        <w:rPr>
          <w:rFonts w:hint="eastAsia"/>
          <w:b/>
          <w:i/>
          <w:lang w:eastAsia="zh-CN"/>
        </w:rPr>
        <w:t xml:space="preserve">Proposal 2: </w:t>
      </w:r>
      <w:r w:rsidR="0085201F" w:rsidRPr="00EF015D">
        <w:rPr>
          <w:rFonts w:hint="eastAsia"/>
          <w:b/>
          <w:i/>
          <w:lang w:eastAsia="zh-CN"/>
        </w:rPr>
        <w:t>Given the additional complexity of conforming the working assumption, strong reason</w:t>
      </w:r>
      <w:r w:rsidR="007768C5" w:rsidRPr="00EF015D">
        <w:rPr>
          <w:b/>
          <w:i/>
          <w:lang w:eastAsia="zh-CN"/>
        </w:rPr>
        <w:t>s</w:t>
      </w:r>
      <w:r w:rsidR="0085201F" w:rsidRPr="00EF015D">
        <w:rPr>
          <w:rFonts w:hint="eastAsia"/>
          <w:b/>
          <w:i/>
          <w:lang w:eastAsia="zh-CN"/>
        </w:rPr>
        <w:t xml:space="preserve"> for backward compatib</w:t>
      </w:r>
      <w:r w:rsidR="007768C5" w:rsidRPr="00EF015D">
        <w:rPr>
          <w:b/>
          <w:i/>
          <w:lang w:eastAsia="zh-CN"/>
        </w:rPr>
        <w:t>ility</w:t>
      </w:r>
      <w:r w:rsidR="0085201F" w:rsidRPr="00EF015D">
        <w:rPr>
          <w:rFonts w:hint="eastAsia"/>
          <w:b/>
          <w:i/>
          <w:lang w:eastAsia="zh-CN"/>
        </w:rPr>
        <w:t xml:space="preserve"> </w:t>
      </w:r>
      <w:r w:rsidR="000221CF" w:rsidRPr="00EF015D">
        <w:rPr>
          <w:rFonts w:hint="eastAsia"/>
          <w:b/>
          <w:i/>
          <w:lang w:eastAsia="zh-CN"/>
        </w:rPr>
        <w:t>to</w:t>
      </w:r>
      <w:r w:rsidR="0085201F" w:rsidRPr="00EF015D">
        <w:rPr>
          <w:rFonts w:hint="eastAsia"/>
          <w:b/>
          <w:i/>
          <w:lang w:eastAsia="zh-CN"/>
        </w:rPr>
        <w:t xml:space="preserve"> </w:t>
      </w:r>
      <w:r w:rsidR="007768C5" w:rsidRPr="00EF015D">
        <w:rPr>
          <w:b/>
          <w:i/>
          <w:lang w:eastAsia="zh-CN"/>
        </w:rPr>
        <w:t>existing Rel-14</w:t>
      </w:r>
      <w:r w:rsidR="0085201F" w:rsidRPr="00EF015D">
        <w:rPr>
          <w:rFonts w:hint="eastAsia"/>
          <w:b/>
          <w:i/>
          <w:lang w:eastAsia="zh-CN"/>
        </w:rPr>
        <w:t xml:space="preserve"> NPRS should be explained</w:t>
      </w:r>
      <w:r w:rsidR="000221CF" w:rsidRPr="00EF015D">
        <w:rPr>
          <w:rFonts w:hint="eastAsia"/>
          <w:b/>
          <w:i/>
          <w:lang w:eastAsia="zh-CN"/>
        </w:rPr>
        <w:t xml:space="preserve"> by proponents</w:t>
      </w:r>
      <w:r w:rsidR="0085201F" w:rsidRPr="00EF015D">
        <w:rPr>
          <w:rFonts w:hint="eastAsia"/>
          <w:b/>
          <w:i/>
          <w:lang w:eastAsia="zh-CN"/>
        </w:rPr>
        <w:t xml:space="preserve">. </w:t>
      </w:r>
    </w:p>
    <w:p w:rsidR="0085201F" w:rsidRPr="00EF015D" w:rsidRDefault="006B7E5D" w:rsidP="00EF015D">
      <w:pPr>
        <w:rPr>
          <w:i/>
          <w:lang w:eastAsia="zh-CN"/>
        </w:rPr>
      </w:pPr>
      <w:r w:rsidRPr="00EF015D">
        <w:rPr>
          <w:rFonts w:hint="eastAsia"/>
          <w:b/>
          <w:i/>
          <w:lang w:eastAsia="zh-CN"/>
        </w:rPr>
        <w:t xml:space="preserve">Proposal 3: </w:t>
      </w:r>
      <w:r w:rsidR="0085201F" w:rsidRPr="00EF015D">
        <w:rPr>
          <w:rFonts w:hint="eastAsia"/>
          <w:b/>
          <w:i/>
          <w:lang w:eastAsia="zh-CN"/>
        </w:rPr>
        <w:t xml:space="preserve">RAN1 </w:t>
      </w:r>
      <w:r w:rsidR="007B6353" w:rsidRPr="00EF015D">
        <w:rPr>
          <w:b/>
          <w:i/>
          <w:lang w:eastAsia="zh-CN"/>
        </w:rPr>
        <w:t>does</w:t>
      </w:r>
      <w:r w:rsidR="0085201F" w:rsidRPr="00EF015D">
        <w:rPr>
          <w:rFonts w:hint="eastAsia"/>
          <w:b/>
          <w:i/>
          <w:lang w:eastAsia="zh-CN"/>
        </w:rPr>
        <w:t xml:space="preserve"> not co</w:t>
      </w:r>
      <w:r w:rsidRPr="00EF015D">
        <w:rPr>
          <w:rFonts w:hint="eastAsia"/>
          <w:b/>
          <w:i/>
          <w:lang w:eastAsia="zh-CN"/>
        </w:rPr>
        <w:t>nfirm the working assumption</w:t>
      </w:r>
      <w:r w:rsidR="007B6353" w:rsidRPr="00EF015D">
        <w:rPr>
          <w:b/>
          <w:i/>
          <w:lang w:eastAsia="zh-CN"/>
        </w:rPr>
        <w:t xml:space="preserve">, and proceeds to design </w:t>
      </w:r>
      <w:r w:rsidR="00CD042F" w:rsidRPr="00EF015D">
        <w:rPr>
          <w:b/>
          <w:i/>
          <w:lang w:eastAsia="zh-CN"/>
        </w:rPr>
        <w:t>new</w:t>
      </w:r>
      <w:r w:rsidR="003F4C9B" w:rsidRPr="00EF015D">
        <w:rPr>
          <w:b/>
          <w:i/>
          <w:lang w:eastAsia="zh-CN"/>
        </w:rPr>
        <w:t xml:space="preserve"> </w:t>
      </w:r>
      <w:r w:rsidR="0085201F" w:rsidRPr="00EF015D">
        <w:rPr>
          <w:rFonts w:hint="eastAsia"/>
          <w:b/>
          <w:i/>
          <w:lang w:eastAsia="zh-CN"/>
        </w:rPr>
        <w:t>NPRS for Rel-14 O</w:t>
      </w:r>
      <w:r w:rsidR="005B2E69" w:rsidRPr="00EF015D">
        <w:rPr>
          <w:rFonts w:hint="eastAsia"/>
          <w:b/>
          <w:i/>
          <w:lang w:eastAsia="zh-CN"/>
        </w:rPr>
        <w:t>TDOA</w:t>
      </w:r>
      <w:r w:rsidR="003F4C9B" w:rsidRPr="00EF015D">
        <w:rPr>
          <w:b/>
          <w:i/>
          <w:lang w:eastAsia="zh-CN"/>
        </w:rPr>
        <w:t xml:space="preserve"> on the basis that eNB only needs to transmit the </w:t>
      </w:r>
      <w:r w:rsidR="00CD042F" w:rsidRPr="00EF015D">
        <w:rPr>
          <w:b/>
          <w:i/>
          <w:lang w:eastAsia="zh-CN"/>
        </w:rPr>
        <w:t>new</w:t>
      </w:r>
      <w:r w:rsidR="003F4C9B" w:rsidRPr="00EF015D">
        <w:rPr>
          <w:b/>
          <w:i/>
          <w:lang w:eastAsia="zh-CN"/>
        </w:rPr>
        <w:t xml:space="preserve"> NPRS</w:t>
      </w:r>
      <w:r w:rsidR="0085201F" w:rsidRPr="00EF015D">
        <w:rPr>
          <w:rFonts w:hint="eastAsia"/>
          <w:b/>
          <w:i/>
          <w:lang w:eastAsia="zh-CN"/>
        </w:rPr>
        <w:t>.</w:t>
      </w:r>
    </w:p>
    <w:p w:rsidR="00823151" w:rsidRPr="00EF015D" w:rsidRDefault="003F4C9B" w:rsidP="00FB31DC">
      <w:pPr>
        <w:rPr>
          <w:lang w:eastAsia="zh-CN"/>
        </w:rPr>
      </w:pPr>
      <w:r w:rsidRPr="00EF015D">
        <w:rPr>
          <w:lang w:eastAsia="zh-CN"/>
        </w:rPr>
        <w:t>F</w:t>
      </w:r>
      <w:r w:rsidR="00725D3E" w:rsidRPr="00EF015D">
        <w:rPr>
          <w:rFonts w:hint="eastAsia"/>
          <w:lang w:eastAsia="zh-CN"/>
        </w:rPr>
        <w:t>or in-band operation</w:t>
      </w:r>
      <w:r w:rsidR="00626414" w:rsidRPr="00EF015D">
        <w:rPr>
          <w:rFonts w:hint="eastAsia"/>
          <w:lang w:eastAsia="zh-CN"/>
        </w:rPr>
        <w:t xml:space="preserve">, </w:t>
      </w:r>
      <w:r w:rsidR="00B7089C" w:rsidRPr="00EF015D">
        <w:rPr>
          <w:lang w:eastAsia="zh-CN"/>
        </w:rPr>
        <w:t xml:space="preserve">whichever way </w:t>
      </w:r>
      <w:r w:rsidR="00626414" w:rsidRPr="00EF015D">
        <w:rPr>
          <w:rFonts w:hint="eastAsia"/>
          <w:lang w:eastAsia="zh-CN"/>
        </w:rPr>
        <w:t xml:space="preserve">the new NPRS </w:t>
      </w:r>
      <w:r w:rsidR="00B7089C" w:rsidRPr="00EF015D">
        <w:rPr>
          <w:lang w:eastAsia="zh-CN"/>
        </w:rPr>
        <w:t xml:space="preserve">is designed, </w:t>
      </w:r>
      <w:r w:rsidR="00CF2668" w:rsidRPr="00EF015D">
        <w:rPr>
          <w:lang w:eastAsia="zh-CN"/>
        </w:rPr>
        <w:t>when LTE PRS and (new) NPRS collide,</w:t>
      </w:r>
      <w:r w:rsidR="00725D3E" w:rsidRPr="00EF015D">
        <w:rPr>
          <w:rFonts w:hint="eastAsia"/>
          <w:lang w:eastAsia="zh-CN"/>
        </w:rPr>
        <w:t xml:space="preserve"> the </w:t>
      </w:r>
      <w:r w:rsidR="00725D3E" w:rsidRPr="00EF015D">
        <w:rPr>
          <w:lang w:eastAsia="zh-CN"/>
        </w:rPr>
        <w:t>colli</w:t>
      </w:r>
      <w:r w:rsidR="00CF2668" w:rsidRPr="00EF015D">
        <w:rPr>
          <w:lang w:eastAsia="zh-CN"/>
        </w:rPr>
        <w:t>ding</w:t>
      </w:r>
      <w:r w:rsidR="00725D3E" w:rsidRPr="00EF015D">
        <w:rPr>
          <w:rFonts w:hint="eastAsia"/>
          <w:lang w:eastAsia="zh-CN"/>
        </w:rPr>
        <w:t xml:space="preserve"> part should be transmitted as LTE PRS on that PRB.</w:t>
      </w:r>
    </w:p>
    <w:p w:rsidR="008C4E18" w:rsidRPr="00EF015D" w:rsidRDefault="00CE28CA" w:rsidP="008C4E18">
      <w:pPr>
        <w:pStyle w:val="ListParagraph"/>
        <w:keepNext/>
        <w:ind w:left="360" w:firstLineChars="0" w:firstLine="0"/>
        <w:jc w:val="center"/>
      </w:pPr>
      <w:r w:rsidRPr="00EF015D">
        <w:rPr>
          <w:lang w:eastAsia="en-GB"/>
        </w:rPr>
        <w:drawing>
          <wp:inline distT="0" distB="0" distL="0" distR="0">
            <wp:extent cx="2177415" cy="1543050"/>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srcRect/>
                    <a:stretch>
                      <a:fillRect/>
                    </a:stretch>
                  </pic:blipFill>
                  <pic:spPr bwMode="auto">
                    <a:xfrm>
                      <a:off x="0" y="0"/>
                      <a:ext cx="2177415" cy="1543050"/>
                    </a:xfrm>
                    <a:prstGeom prst="rect">
                      <a:avLst/>
                    </a:prstGeom>
                    <a:noFill/>
                    <a:ln w="9525">
                      <a:noFill/>
                      <a:miter lim="800000"/>
                      <a:headEnd/>
                      <a:tailEnd/>
                    </a:ln>
                  </pic:spPr>
                </pic:pic>
              </a:graphicData>
            </a:graphic>
          </wp:inline>
        </w:drawing>
      </w:r>
      <w:r w:rsidR="00AB5163" w:rsidRPr="00EF015D" w:rsidDel="00AB5163">
        <w:rPr>
          <w:lang w:eastAsia="zh-CN"/>
        </w:rPr>
        <w:t xml:space="preserve"> </w:t>
      </w:r>
    </w:p>
    <w:p w:rsidR="00D2328A" w:rsidRPr="00EF015D" w:rsidRDefault="008C4E18" w:rsidP="008C4E18">
      <w:pPr>
        <w:pStyle w:val="Caption"/>
      </w:pPr>
      <w:r w:rsidRPr="00EF015D">
        <w:t xml:space="preserve">Figure </w:t>
      </w:r>
      <w:r w:rsidR="006C24B3" w:rsidRPr="00EF015D">
        <w:rPr>
          <w:rFonts w:hint="eastAsia"/>
        </w:rPr>
        <w:t>10</w:t>
      </w:r>
      <w:r w:rsidR="00725D3E" w:rsidRPr="00EF015D">
        <w:rPr>
          <w:rFonts w:hint="eastAsia"/>
        </w:rPr>
        <w:t xml:space="preserve"> </w:t>
      </w:r>
      <w:r w:rsidRPr="00EF015D">
        <w:rPr>
          <w:rFonts w:hint="eastAsia"/>
        </w:rPr>
        <w:t xml:space="preserve">Collision handling if </w:t>
      </w:r>
      <w:r w:rsidR="00725D3E" w:rsidRPr="00EF015D">
        <w:rPr>
          <w:rFonts w:hint="eastAsia"/>
        </w:rPr>
        <w:t xml:space="preserve">new </w:t>
      </w:r>
      <w:r w:rsidRPr="00EF015D">
        <w:rPr>
          <w:rFonts w:hint="eastAsia"/>
        </w:rPr>
        <w:t xml:space="preserve">NPRS is </w:t>
      </w:r>
      <w:r w:rsidR="00725D3E" w:rsidRPr="00EF015D">
        <w:rPr>
          <w:rFonts w:hint="eastAsia"/>
        </w:rPr>
        <w:t xml:space="preserve">collision </w:t>
      </w:r>
      <w:r w:rsidRPr="00EF015D">
        <w:rPr>
          <w:rFonts w:hint="eastAsia"/>
        </w:rPr>
        <w:t>to PRS</w:t>
      </w:r>
      <w:r w:rsidR="00831958" w:rsidRPr="00EF015D">
        <w:rPr>
          <w:rFonts w:hint="eastAsia"/>
        </w:rPr>
        <w:t xml:space="preserve"> for </w:t>
      </w:r>
      <w:r w:rsidR="00725D3E" w:rsidRPr="00EF015D">
        <w:rPr>
          <w:rFonts w:hint="eastAsia"/>
        </w:rPr>
        <w:t>in-band operation mode</w:t>
      </w:r>
    </w:p>
    <w:p w:rsidR="00647896" w:rsidRPr="00EF015D" w:rsidRDefault="00E702F7" w:rsidP="00647896">
      <w:pPr>
        <w:jc w:val="left"/>
        <w:rPr>
          <w:b/>
          <w:i/>
          <w:lang w:eastAsia="zh-CN"/>
        </w:rPr>
      </w:pPr>
      <w:r w:rsidRPr="00EF015D">
        <w:rPr>
          <w:rFonts w:hint="eastAsia"/>
          <w:b/>
          <w:i/>
          <w:lang w:eastAsia="zh-CN"/>
        </w:rPr>
        <w:t xml:space="preserve">Proposal </w:t>
      </w:r>
      <w:r w:rsidR="005473B8" w:rsidRPr="00EF015D">
        <w:rPr>
          <w:rFonts w:hint="eastAsia"/>
          <w:b/>
          <w:i/>
          <w:lang w:eastAsia="zh-CN"/>
        </w:rPr>
        <w:t>4</w:t>
      </w:r>
      <w:r w:rsidRPr="00EF015D">
        <w:rPr>
          <w:rFonts w:hint="eastAsia"/>
          <w:b/>
          <w:i/>
          <w:lang w:eastAsia="zh-CN"/>
        </w:rPr>
        <w:t xml:space="preserve">: </w:t>
      </w:r>
      <w:r w:rsidR="00407116" w:rsidRPr="00EF015D">
        <w:rPr>
          <w:b/>
          <w:i/>
          <w:lang w:eastAsia="zh-CN"/>
        </w:rPr>
        <w:t>W</w:t>
      </w:r>
      <w:r w:rsidRPr="00EF015D">
        <w:rPr>
          <w:rFonts w:hint="eastAsia"/>
          <w:b/>
          <w:i/>
          <w:lang w:eastAsia="zh-CN"/>
        </w:rPr>
        <w:t xml:space="preserve">hen the new NPRS </w:t>
      </w:r>
      <w:r w:rsidR="00407116" w:rsidRPr="00EF015D">
        <w:rPr>
          <w:b/>
          <w:i/>
          <w:lang w:eastAsia="zh-CN"/>
        </w:rPr>
        <w:t xml:space="preserve">collides </w:t>
      </w:r>
      <w:r w:rsidRPr="00EF015D">
        <w:rPr>
          <w:rFonts w:hint="eastAsia"/>
          <w:b/>
          <w:i/>
          <w:lang w:eastAsia="zh-CN"/>
        </w:rPr>
        <w:t>LTE PRS</w:t>
      </w:r>
      <w:r w:rsidR="00407116" w:rsidRPr="00EF015D">
        <w:rPr>
          <w:b/>
          <w:i/>
          <w:lang w:eastAsia="zh-CN"/>
        </w:rPr>
        <w:t xml:space="preserve"> in-band</w:t>
      </w:r>
      <w:r w:rsidRPr="00EF015D">
        <w:rPr>
          <w:rFonts w:hint="eastAsia"/>
          <w:b/>
          <w:i/>
          <w:lang w:eastAsia="zh-CN"/>
        </w:rPr>
        <w:t>, the colli</w:t>
      </w:r>
      <w:r w:rsidR="00407116" w:rsidRPr="00EF015D">
        <w:rPr>
          <w:b/>
          <w:i/>
          <w:lang w:eastAsia="zh-CN"/>
        </w:rPr>
        <w:t>ding</w:t>
      </w:r>
      <w:r w:rsidRPr="00EF015D">
        <w:rPr>
          <w:rFonts w:hint="eastAsia"/>
          <w:b/>
          <w:i/>
          <w:lang w:eastAsia="zh-CN"/>
        </w:rPr>
        <w:t xml:space="preserve"> part </w:t>
      </w:r>
      <w:r w:rsidR="00407116" w:rsidRPr="00EF015D">
        <w:rPr>
          <w:b/>
          <w:i/>
          <w:lang w:eastAsia="zh-CN"/>
        </w:rPr>
        <w:t>is</w:t>
      </w:r>
      <w:r w:rsidRPr="00EF015D">
        <w:rPr>
          <w:rFonts w:hint="eastAsia"/>
          <w:b/>
          <w:i/>
          <w:lang w:eastAsia="zh-CN"/>
        </w:rPr>
        <w:t xml:space="preserve"> transmitted as LTE PRS on th</w:t>
      </w:r>
      <w:r w:rsidR="00407116" w:rsidRPr="00EF015D">
        <w:rPr>
          <w:b/>
          <w:i/>
          <w:lang w:eastAsia="zh-CN"/>
        </w:rPr>
        <w:t>ose</w:t>
      </w:r>
      <w:r w:rsidRPr="00EF015D">
        <w:rPr>
          <w:rFonts w:hint="eastAsia"/>
          <w:b/>
          <w:i/>
          <w:lang w:eastAsia="zh-CN"/>
        </w:rPr>
        <w:t xml:space="preserve"> PRB(s).</w:t>
      </w:r>
      <w:r w:rsidR="00177A7B" w:rsidRPr="00EF015D">
        <w:rPr>
          <w:rFonts w:hint="eastAsia"/>
          <w:b/>
          <w:i/>
          <w:lang w:eastAsia="zh-CN"/>
        </w:rPr>
        <w:t xml:space="preserve"> </w:t>
      </w:r>
    </w:p>
    <w:p w:rsidR="00157FC3" w:rsidRPr="00EF015D" w:rsidRDefault="00747F48" w:rsidP="00CF195E">
      <w:pPr>
        <w:pStyle w:val="Heading1"/>
      </w:pPr>
      <w:r w:rsidRPr="00EF015D">
        <w:t>Conclusion</w:t>
      </w:r>
      <w:r w:rsidR="006B1FD5" w:rsidRPr="00EF015D">
        <w:t>s</w:t>
      </w:r>
    </w:p>
    <w:p w:rsidR="003A39B0" w:rsidRPr="00EF015D" w:rsidRDefault="00616820" w:rsidP="00102BA6">
      <w:pPr>
        <w:rPr>
          <w:lang w:eastAsia="zh-CN"/>
        </w:rPr>
      </w:pPr>
      <w:r w:rsidRPr="00EF015D">
        <w:rPr>
          <w:lang w:eastAsia="zh-CN"/>
        </w:rPr>
        <w:t>I</w:t>
      </w:r>
      <w:r w:rsidRPr="00EF015D">
        <w:rPr>
          <w:rFonts w:hint="eastAsia"/>
          <w:lang w:eastAsia="zh-CN"/>
        </w:rPr>
        <w:t xml:space="preserve">n this </w:t>
      </w:r>
      <w:r w:rsidR="00102BA6" w:rsidRPr="00EF015D">
        <w:rPr>
          <w:lang w:eastAsia="zh-CN"/>
        </w:rPr>
        <w:t>contribution</w:t>
      </w:r>
      <w:r w:rsidRPr="00EF015D">
        <w:rPr>
          <w:rFonts w:hint="eastAsia"/>
          <w:lang w:eastAsia="zh-CN"/>
        </w:rPr>
        <w:t xml:space="preserve">, </w:t>
      </w:r>
      <w:r w:rsidR="00102BA6" w:rsidRPr="00EF015D">
        <w:rPr>
          <w:rFonts w:hint="eastAsia"/>
          <w:lang w:eastAsia="zh-CN"/>
        </w:rPr>
        <w:t>we</w:t>
      </w:r>
      <w:r w:rsidR="00102BA6" w:rsidRPr="00EF015D">
        <w:rPr>
          <w:lang w:eastAsia="zh-CN"/>
        </w:rPr>
        <w:t xml:space="preserve"> discuss </w:t>
      </w:r>
      <w:r w:rsidR="00102BA6" w:rsidRPr="00EF015D">
        <w:rPr>
          <w:rFonts w:hint="eastAsia"/>
          <w:lang w:eastAsia="zh-CN"/>
        </w:rPr>
        <w:t xml:space="preserve">the </w:t>
      </w:r>
      <w:r w:rsidR="00D23A64" w:rsidRPr="00EF015D">
        <w:rPr>
          <w:rFonts w:hint="eastAsia"/>
          <w:lang w:eastAsia="zh-CN"/>
        </w:rPr>
        <w:t>detail new NPRS sequence design and the working assumption on backward compatible issue</w:t>
      </w:r>
      <w:r w:rsidR="00102BA6" w:rsidRPr="00EF015D">
        <w:rPr>
          <w:rFonts w:hint="eastAsia"/>
          <w:lang w:eastAsia="zh-CN"/>
        </w:rPr>
        <w:t>.</w:t>
      </w:r>
      <w:r w:rsidR="00714CCB" w:rsidRPr="00EF015D">
        <w:rPr>
          <w:rFonts w:hint="eastAsia"/>
          <w:lang w:eastAsia="zh-CN"/>
        </w:rPr>
        <w:t xml:space="preserve"> The</w:t>
      </w:r>
      <w:r w:rsidR="008635B3" w:rsidRPr="00EF015D">
        <w:rPr>
          <w:lang w:eastAsia="zh-CN"/>
        </w:rPr>
        <w:t xml:space="preserve"> </w:t>
      </w:r>
      <w:r w:rsidR="00714CCB" w:rsidRPr="00EF015D">
        <w:rPr>
          <w:rFonts w:hint="eastAsia"/>
          <w:lang w:eastAsia="zh-CN"/>
        </w:rPr>
        <w:t xml:space="preserve">observations and </w:t>
      </w:r>
      <w:r w:rsidR="00D23A64" w:rsidRPr="00EF015D">
        <w:rPr>
          <w:rFonts w:hint="eastAsia"/>
          <w:lang w:eastAsia="zh-CN"/>
        </w:rPr>
        <w:t xml:space="preserve">proposals </w:t>
      </w:r>
      <w:r w:rsidR="00714CCB" w:rsidRPr="00EF015D">
        <w:rPr>
          <w:rFonts w:hint="eastAsia"/>
          <w:lang w:eastAsia="zh-CN"/>
        </w:rPr>
        <w:t>are as follows</w:t>
      </w:r>
      <w:r w:rsidR="003A39B0" w:rsidRPr="00EF015D">
        <w:rPr>
          <w:lang w:eastAsia="zh-CN"/>
        </w:rPr>
        <w:t>:</w:t>
      </w:r>
    </w:p>
    <w:p w:rsidR="00BC49AE" w:rsidRPr="00EF015D" w:rsidRDefault="00BC49AE" w:rsidP="00BC49AE">
      <w:pPr>
        <w:rPr>
          <w:b/>
          <w:i/>
          <w:lang w:eastAsia="zh-CN"/>
        </w:rPr>
      </w:pPr>
      <w:r w:rsidRPr="00EF015D">
        <w:rPr>
          <w:rFonts w:hint="eastAsia"/>
          <w:b/>
          <w:i/>
          <w:lang w:eastAsia="zh-CN"/>
        </w:rPr>
        <w:t xml:space="preserve">Proposal 1: For new NPRS </w:t>
      </w:r>
      <w:r w:rsidRPr="00EF015D">
        <w:rPr>
          <w:b/>
          <w:i/>
          <w:lang w:eastAsia="zh-CN"/>
        </w:rPr>
        <w:t>sequence</w:t>
      </w:r>
      <w:r w:rsidRPr="00EF015D">
        <w:rPr>
          <w:rFonts w:hint="eastAsia"/>
          <w:b/>
          <w:i/>
          <w:lang w:eastAsia="zh-CN"/>
        </w:rPr>
        <w:t xml:space="preserve"> generation, c</w:t>
      </w:r>
      <w:r w:rsidRPr="00EF015D">
        <w:rPr>
          <w:b/>
          <w:i/>
          <w:lang w:eastAsia="zh-CN"/>
        </w:rPr>
        <w:t>hange the Rel-14 NPRS sequence initialization to:</w:t>
      </w:r>
    </w:p>
    <w:p w:rsidR="00BC49AE" w:rsidRPr="00EF015D" w:rsidRDefault="00BC49AE" w:rsidP="00BC49AE">
      <w:pPr>
        <w:jc w:val="center"/>
        <w:rPr>
          <w:b/>
          <w:i/>
          <w:lang w:eastAsia="zh-CN"/>
        </w:rPr>
      </w:pPr>
      <w:r w:rsidRPr="00EF015D">
        <w:rPr>
          <w:b/>
          <w:position w:val="-18"/>
        </w:rPr>
        <w:object w:dxaOrig="9260" w:dyaOrig="480">
          <v:shape id="_x0000_i1030" type="#_x0000_t75" style="width:407.8pt;height:20.3pt" o:ole="">
            <v:imagedata r:id="rId12" o:title=""/>
          </v:shape>
          <o:OLEObject Type="Embed" ProgID="Equation.DSMT4" ShapeID="_x0000_i1030" DrawAspect="Content" ObjectID="_1587544494" r:id="rId26"/>
        </w:object>
      </w:r>
    </w:p>
    <w:p w:rsidR="00CD042F" w:rsidRPr="00EF015D" w:rsidRDefault="00CD042F" w:rsidP="00EF015D">
      <w:pPr>
        <w:rPr>
          <w:i/>
          <w:lang w:eastAsia="zh-CN"/>
        </w:rPr>
      </w:pPr>
      <w:r w:rsidRPr="00EF015D">
        <w:rPr>
          <w:rFonts w:hint="eastAsia"/>
          <w:b/>
          <w:i/>
          <w:lang w:eastAsia="zh-CN"/>
        </w:rPr>
        <w:t>Proposal 2: Given the additional complexity of conforming the working assumption, strong reason</w:t>
      </w:r>
      <w:r w:rsidRPr="00EF015D">
        <w:rPr>
          <w:b/>
          <w:i/>
          <w:lang w:eastAsia="zh-CN"/>
        </w:rPr>
        <w:t>s</w:t>
      </w:r>
      <w:r w:rsidRPr="00EF015D">
        <w:rPr>
          <w:rFonts w:hint="eastAsia"/>
          <w:b/>
          <w:i/>
          <w:lang w:eastAsia="zh-CN"/>
        </w:rPr>
        <w:t xml:space="preserve"> for backward compatib</w:t>
      </w:r>
      <w:r w:rsidRPr="00EF015D">
        <w:rPr>
          <w:b/>
          <w:i/>
          <w:lang w:eastAsia="zh-CN"/>
        </w:rPr>
        <w:t>ility</w:t>
      </w:r>
      <w:r w:rsidRPr="00EF015D">
        <w:rPr>
          <w:rFonts w:hint="eastAsia"/>
          <w:b/>
          <w:i/>
          <w:lang w:eastAsia="zh-CN"/>
        </w:rPr>
        <w:t xml:space="preserve"> to </w:t>
      </w:r>
      <w:r w:rsidRPr="00EF015D">
        <w:rPr>
          <w:b/>
          <w:i/>
          <w:lang w:eastAsia="zh-CN"/>
        </w:rPr>
        <w:t>existing Rel-14</w:t>
      </w:r>
      <w:r w:rsidRPr="00EF015D">
        <w:rPr>
          <w:rFonts w:hint="eastAsia"/>
          <w:b/>
          <w:i/>
          <w:lang w:eastAsia="zh-CN"/>
        </w:rPr>
        <w:t xml:space="preserve"> NPRS should be explained by proponents. </w:t>
      </w:r>
    </w:p>
    <w:p w:rsidR="00CD042F" w:rsidRPr="00EF015D" w:rsidRDefault="00CD042F" w:rsidP="00EF015D">
      <w:pPr>
        <w:rPr>
          <w:i/>
          <w:lang w:eastAsia="zh-CN"/>
        </w:rPr>
      </w:pPr>
      <w:r w:rsidRPr="00EF015D">
        <w:rPr>
          <w:rFonts w:hint="eastAsia"/>
          <w:b/>
          <w:i/>
          <w:lang w:eastAsia="zh-CN"/>
        </w:rPr>
        <w:t xml:space="preserve">Proposal 3: RAN1 </w:t>
      </w:r>
      <w:r w:rsidRPr="00EF015D">
        <w:rPr>
          <w:b/>
          <w:i/>
          <w:lang w:eastAsia="zh-CN"/>
        </w:rPr>
        <w:t>does</w:t>
      </w:r>
      <w:r w:rsidRPr="00EF015D">
        <w:rPr>
          <w:rFonts w:hint="eastAsia"/>
          <w:b/>
          <w:i/>
          <w:lang w:eastAsia="zh-CN"/>
        </w:rPr>
        <w:t xml:space="preserve"> not confirm the working assumption</w:t>
      </w:r>
      <w:r w:rsidRPr="00EF015D">
        <w:rPr>
          <w:b/>
          <w:i/>
          <w:lang w:eastAsia="zh-CN"/>
        </w:rPr>
        <w:t xml:space="preserve">, and proceeds to design </w:t>
      </w:r>
      <w:r w:rsidRPr="00EF015D">
        <w:rPr>
          <w:b/>
          <w:i/>
          <w:lang w:eastAsia="zh-CN"/>
        </w:rPr>
        <w:t>new</w:t>
      </w:r>
      <w:r w:rsidRPr="00EF015D">
        <w:rPr>
          <w:b/>
          <w:i/>
          <w:lang w:eastAsia="zh-CN"/>
        </w:rPr>
        <w:t xml:space="preserve"> </w:t>
      </w:r>
      <w:r w:rsidRPr="00EF015D">
        <w:rPr>
          <w:rFonts w:hint="eastAsia"/>
          <w:b/>
          <w:i/>
          <w:lang w:eastAsia="zh-CN"/>
        </w:rPr>
        <w:t>NPRS for Rel-14 OTDOA</w:t>
      </w:r>
      <w:r w:rsidRPr="00EF015D">
        <w:rPr>
          <w:b/>
          <w:i/>
          <w:lang w:eastAsia="zh-CN"/>
        </w:rPr>
        <w:t xml:space="preserve"> on the basis that eNB only needs to transmit the </w:t>
      </w:r>
      <w:r w:rsidRPr="00EF015D">
        <w:rPr>
          <w:b/>
          <w:i/>
          <w:lang w:eastAsia="zh-CN"/>
        </w:rPr>
        <w:t xml:space="preserve">new </w:t>
      </w:r>
      <w:r w:rsidRPr="00EF015D">
        <w:rPr>
          <w:b/>
          <w:i/>
          <w:lang w:eastAsia="zh-CN"/>
        </w:rPr>
        <w:t>NPRS</w:t>
      </w:r>
      <w:r w:rsidRPr="00EF015D">
        <w:rPr>
          <w:rFonts w:hint="eastAsia"/>
          <w:b/>
          <w:i/>
          <w:lang w:eastAsia="zh-CN"/>
        </w:rPr>
        <w:t>.</w:t>
      </w:r>
    </w:p>
    <w:p w:rsidR="00CD042F" w:rsidRPr="00EF015D" w:rsidRDefault="00CD042F" w:rsidP="00CD042F">
      <w:pPr>
        <w:jc w:val="left"/>
        <w:rPr>
          <w:b/>
          <w:i/>
          <w:lang w:eastAsia="zh-CN"/>
        </w:rPr>
      </w:pPr>
      <w:r w:rsidRPr="00EF015D">
        <w:rPr>
          <w:rFonts w:hint="eastAsia"/>
          <w:b/>
          <w:i/>
          <w:lang w:eastAsia="zh-CN"/>
        </w:rPr>
        <w:t xml:space="preserve">Proposal 4: </w:t>
      </w:r>
      <w:r w:rsidRPr="00EF015D">
        <w:rPr>
          <w:b/>
          <w:i/>
          <w:lang w:eastAsia="zh-CN"/>
        </w:rPr>
        <w:t>W</w:t>
      </w:r>
      <w:r w:rsidRPr="00EF015D">
        <w:rPr>
          <w:rFonts w:hint="eastAsia"/>
          <w:b/>
          <w:i/>
          <w:lang w:eastAsia="zh-CN"/>
        </w:rPr>
        <w:t xml:space="preserve">hen the new NPRS </w:t>
      </w:r>
      <w:r w:rsidRPr="00EF015D">
        <w:rPr>
          <w:b/>
          <w:i/>
          <w:lang w:eastAsia="zh-CN"/>
        </w:rPr>
        <w:t xml:space="preserve">collides </w:t>
      </w:r>
      <w:r w:rsidRPr="00EF015D">
        <w:rPr>
          <w:rFonts w:hint="eastAsia"/>
          <w:b/>
          <w:i/>
          <w:lang w:eastAsia="zh-CN"/>
        </w:rPr>
        <w:t>LTE PRS</w:t>
      </w:r>
      <w:r w:rsidRPr="00EF015D">
        <w:rPr>
          <w:b/>
          <w:i/>
          <w:lang w:eastAsia="zh-CN"/>
        </w:rPr>
        <w:t xml:space="preserve"> in-band</w:t>
      </w:r>
      <w:r w:rsidRPr="00EF015D">
        <w:rPr>
          <w:rFonts w:hint="eastAsia"/>
          <w:b/>
          <w:i/>
          <w:lang w:eastAsia="zh-CN"/>
        </w:rPr>
        <w:t>, the colli</w:t>
      </w:r>
      <w:r w:rsidRPr="00EF015D">
        <w:rPr>
          <w:b/>
          <w:i/>
          <w:lang w:eastAsia="zh-CN"/>
        </w:rPr>
        <w:t>ding</w:t>
      </w:r>
      <w:r w:rsidRPr="00EF015D">
        <w:rPr>
          <w:rFonts w:hint="eastAsia"/>
          <w:b/>
          <w:i/>
          <w:lang w:eastAsia="zh-CN"/>
        </w:rPr>
        <w:t xml:space="preserve"> part </w:t>
      </w:r>
      <w:r w:rsidRPr="00EF015D">
        <w:rPr>
          <w:b/>
          <w:i/>
          <w:lang w:eastAsia="zh-CN"/>
        </w:rPr>
        <w:t>is</w:t>
      </w:r>
      <w:r w:rsidRPr="00EF015D">
        <w:rPr>
          <w:rFonts w:hint="eastAsia"/>
          <w:b/>
          <w:i/>
          <w:lang w:eastAsia="zh-CN"/>
        </w:rPr>
        <w:t xml:space="preserve"> transmitted as LTE PRS on th</w:t>
      </w:r>
      <w:r w:rsidRPr="00EF015D">
        <w:rPr>
          <w:b/>
          <w:i/>
          <w:lang w:eastAsia="zh-CN"/>
        </w:rPr>
        <w:t>ose</w:t>
      </w:r>
      <w:r w:rsidRPr="00EF015D">
        <w:rPr>
          <w:rFonts w:hint="eastAsia"/>
          <w:b/>
          <w:i/>
          <w:lang w:eastAsia="zh-CN"/>
        </w:rPr>
        <w:t xml:space="preserve"> PRB(s). </w:t>
      </w:r>
    </w:p>
    <w:p w:rsidR="00CD042F" w:rsidRPr="00EF015D" w:rsidRDefault="00CD042F" w:rsidP="00102BA6">
      <w:pPr>
        <w:rPr>
          <w:b/>
          <w:i/>
          <w:lang w:eastAsia="zh-CN"/>
        </w:rPr>
      </w:pPr>
    </w:p>
    <w:p w:rsidR="00CD042F" w:rsidRPr="00EF015D" w:rsidRDefault="00CD042F" w:rsidP="00102BA6">
      <w:pPr>
        <w:rPr>
          <w:b/>
          <w:i/>
          <w:lang w:eastAsia="zh-CN"/>
        </w:rPr>
      </w:pPr>
      <w:r w:rsidRPr="00EF015D">
        <w:rPr>
          <w:b/>
          <w:i/>
          <w:lang w:eastAsia="zh-CN"/>
        </w:rPr>
        <w:t xml:space="preserve">Observation </w:t>
      </w:r>
      <w:r w:rsidRPr="00EF015D">
        <w:rPr>
          <w:rFonts w:hint="eastAsia"/>
          <w:b/>
          <w:i/>
          <w:lang w:eastAsia="zh-CN"/>
        </w:rPr>
        <w:t>1</w:t>
      </w:r>
      <w:r w:rsidRPr="00EF015D">
        <w:rPr>
          <w:b/>
          <w:i/>
          <w:lang w:eastAsia="zh-CN"/>
        </w:rPr>
        <w:t xml:space="preserve">: RSTD accuracy can </w:t>
      </w:r>
      <w:r w:rsidRPr="00EF015D">
        <w:rPr>
          <w:rFonts w:hint="eastAsia"/>
          <w:b/>
          <w:i/>
          <w:lang w:eastAsia="zh-CN"/>
        </w:rPr>
        <w:t>be significantly improved by using the proposed new NPRS sequence above</w:t>
      </w:r>
      <w:r w:rsidRPr="00EF015D">
        <w:rPr>
          <w:b/>
          <w:i/>
          <w:lang w:eastAsia="zh-CN"/>
        </w:rPr>
        <w:t>.</w:t>
      </w:r>
    </w:p>
    <w:p w:rsidR="00CD042F" w:rsidRPr="00EF015D" w:rsidRDefault="00CD042F" w:rsidP="00CD042F">
      <w:pPr>
        <w:rPr>
          <w:b/>
          <w:i/>
          <w:lang w:eastAsia="zh-CN"/>
        </w:rPr>
      </w:pPr>
      <w:r w:rsidRPr="00EF015D">
        <w:rPr>
          <w:rFonts w:hint="eastAsia"/>
          <w:b/>
          <w:i/>
          <w:lang w:eastAsia="zh-CN"/>
        </w:rPr>
        <w:t xml:space="preserve">Observation 2: For the proposal </w:t>
      </w:r>
      <w:r w:rsidRPr="00EF015D">
        <w:rPr>
          <w:b/>
          <w:i/>
          <w:lang w:eastAsia="zh-CN"/>
        </w:rPr>
        <w:t>to use the existing Rel-14</w:t>
      </w:r>
      <w:r w:rsidRPr="00EF015D">
        <w:rPr>
          <w:rFonts w:hint="eastAsia"/>
          <w:b/>
          <w:i/>
          <w:lang w:eastAsia="zh-CN"/>
        </w:rPr>
        <w:t xml:space="preserve"> NPRS sequence but chang</w:t>
      </w:r>
      <w:r w:rsidRPr="00EF015D">
        <w:rPr>
          <w:b/>
          <w:i/>
          <w:lang w:eastAsia="zh-CN"/>
        </w:rPr>
        <w:t>e its</w:t>
      </w:r>
      <w:r w:rsidRPr="00EF015D">
        <w:rPr>
          <w:rFonts w:hint="eastAsia"/>
          <w:b/>
          <w:i/>
          <w:lang w:eastAsia="zh-CN"/>
        </w:rPr>
        <w:t xml:space="preserve"> resource mapping</w:t>
      </w:r>
      <w:r w:rsidRPr="00EF015D">
        <w:rPr>
          <w:b/>
          <w:i/>
          <w:lang w:eastAsia="zh-CN"/>
        </w:rPr>
        <w:t>:</w:t>
      </w:r>
    </w:p>
    <w:p w:rsidR="00CD042F" w:rsidRPr="00EF015D" w:rsidRDefault="00CD042F" w:rsidP="00EF015D">
      <w:pPr>
        <w:pStyle w:val="ListParagraph"/>
        <w:numPr>
          <w:ilvl w:val="0"/>
          <w:numId w:val="37"/>
        </w:numPr>
        <w:ind w:firstLineChars="0"/>
        <w:rPr>
          <w:b/>
          <w:i/>
          <w:lang w:eastAsia="zh-CN"/>
        </w:rPr>
      </w:pPr>
      <w:r w:rsidRPr="00EF015D">
        <w:rPr>
          <w:b/>
          <w:i/>
          <w:lang w:eastAsia="zh-CN"/>
        </w:rPr>
        <w:t>Introducing SFN requires larger signaling value set than existing higher layer signaling.</w:t>
      </w:r>
    </w:p>
    <w:p w:rsidR="00CD042F" w:rsidRPr="00EF015D" w:rsidRDefault="00CD042F" w:rsidP="00EF015D">
      <w:pPr>
        <w:pStyle w:val="ListParagraph"/>
        <w:numPr>
          <w:ilvl w:val="0"/>
          <w:numId w:val="37"/>
        </w:numPr>
        <w:ind w:firstLineChars="0"/>
        <w:rPr>
          <w:b/>
          <w:i/>
          <w:lang w:eastAsia="zh-CN"/>
        </w:rPr>
      </w:pPr>
      <w:r w:rsidRPr="00EF015D">
        <w:rPr>
          <w:rFonts w:hint="eastAsia"/>
          <w:b/>
          <w:i/>
          <w:lang w:eastAsia="zh-CN"/>
        </w:rPr>
        <w:t xml:space="preserve">The well </w:t>
      </w:r>
      <w:r w:rsidRPr="00EF015D">
        <w:rPr>
          <w:b/>
          <w:i/>
          <w:lang w:eastAsia="zh-CN"/>
        </w:rPr>
        <w:t>demonstrat</w:t>
      </w:r>
      <w:r w:rsidRPr="00EF015D">
        <w:rPr>
          <w:rFonts w:hint="eastAsia"/>
          <w:b/>
          <w:i/>
          <w:lang w:eastAsia="zh-CN"/>
        </w:rPr>
        <w:t>ed</w:t>
      </w:r>
      <w:r w:rsidRPr="00EF015D">
        <w:rPr>
          <w:b/>
          <w:i/>
          <w:lang w:eastAsia="zh-CN"/>
        </w:rPr>
        <w:t xml:space="preserve"> characteristic</w:t>
      </w:r>
      <w:r w:rsidRPr="00EF015D">
        <w:rPr>
          <w:rFonts w:hint="eastAsia"/>
          <w:b/>
          <w:i/>
          <w:lang w:eastAsia="zh-CN"/>
        </w:rPr>
        <w:t xml:space="preserve"> to improve auto-correlation performance by introducing </w:t>
      </w:r>
      <w:r w:rsidRPr="00EF015D">
        <w:rPr>
          <w:b/>
          <w:i/>
          <w:lang w:eastAsia="zh-CN"/>
        </w:rPr>
        <w:t>necessary</w:t>
      </w:r>
      <w:r w:rsidRPr="00EF015D">
        <w:rPr>
          <w:rFonts w:hint="eastAsia"/>
          <w:b/>
          <w:i/>
          <w:lang w:eastAsia="zh-CN"/>
        </w:rPr>
        <w:t xml:space="preserve"> non-linear </w:t>
      </w:r>
      <w:r w:rsidRPr="00EF015D">
        <w:rPr>
          <w:b/>
          <w:i/>
          <w:lang w:eastAsia="zh-CN"/>
        </w:rPr>
        <w:t>operation</w:t>
      </w:r>
      <w:r w:rsidRPr="00EF015D">
        <w:rPr>
          <w:rFonts w:hint="eastAsia"/>
          <w:b/>
          <w:i/>
          <w:lang w:eastAsia="zh-CN"/>
        </w:rPr>
        <w:t xml:space="preserve"> of Cell ID and SFN for all other DL channels is missing for NPRS.</w:t>
      </w:r>
    </w:p>
    <w:p w:rsidR="00CD042F" w:rsidRPr="00EF015D" w:rsidRDefault="00CD042F" w:rsidP="00CD042F">
      <w:pPr>
        <w:pStyle w:val="ListParagraph"/>
        <w:numPr>
          <w:ilvl w:val="0"/>
          <w:numId w:val="37"/>
        </w:numPr>
        <w:ind w:firstLineChars="0"/>
        <w:rPr>
          <w:b/>
          <w:i/>
          <w:lang w:eastAsia="zh-CN"/>
        </w:rPr>
      </w:pPr>
      <w:r w:rsidRPr="00EF015D">
        <w:rPr>
          <w:b/>
          <w:i/>
          <w:lang w:eastAsia="zh-CN"/>
        </w:rPr>
        <w:lastRenderedPageBreak/>
        <w:t>The</w:t>
      </w:r>
      <w:r w:rsidRPr="00EF015D">
        <w:rPr>
          <w:rFonts w:hint="eastAsia"/>
          <w:b/>
          <w:i/>
          <w:lang w:eastAsia="zh-CN"/>
        </w:rPr>
        <w:t xml:space="preserve"> </w:t>
      </w:r>
      <w:r w:rsidRPr="00EF015D">
        <w:rPr>
          <w:rFonts w:hint="eastAsia"/>
          <w:b/>
          <w:i/>
          <w:lang w:eastAsia="zh-CN"/>
        </w:rPr>
        <w:t xml:space="preserve">proposal itself </w:t>
      </w:r>
      <w:r w:rsidRPr="00EF015D">
        <w:rPr>
          <w:b/>
          <w:i/>
          <w:lang w:eastAsia="zh-CN"/>
        </w:rPr>
        <w:t>seems inconsistent with previous agreement to introduce a new NPRS sequence</w:t>
      </w:r>
      <w:r w:rsidRPr="00EF015D">
        <w:rPr>
          <w:b/>
          <w:i/>
          <w:lang w:eastAsia="zh-CN"/>
        </w:rPr>
        <w:t>.</w:t>
      </w:r>
    </w:p>
    <w:p w:rsidR="00CD042F" w:rsidRPr="00EF015D" w:rsidRDefault="00CD042F" w:rsidP="00CD042F">
      <w:pPr>
        <w:rPr>
          <w:b/>
          <w:i/>
          <w:lang w:eastAsia="zh-CN"/>
        </w:rPr>
      </w:pPr>
      <w:r w:rsidRPr="00EF015D">
        <w:rPr>
          <w:rFonts w:hint="eastAsia"/>
          <w:b/>
          <w:i/>
          <w:lang w:eastAsia="zh-CN"/>
        </w:rPr>
        <w:t xml:space="preserve">Observation 3: </w:t>
      </w:r>
      <w:r w:rsidRPr="00EF015D">
        <w:rPr>
          <w:b/>
          <w:i/>
          <w:lang w:eastAsia="zh-CN"/>
        </w:rPr>
        <w:t>If</w:t>
      </w:r>
      <w:r w:rsidRPr="00EF015D">
        <w:rPr>
          <w:rFonts w:hint="eastAsia"/>
          <w:b/>
          <w:i/>
          <w:lang w:eastAsia="zh-CN"/>
        </w:rPr>
        <w:t xml:space="preserve"> new NPRS </w:t>
      </w:r>
      <w:r w:rsidRPr="00EF015D">
        <w:rPr>
          <w:b/>
          <w:i/>
          <w:lang w:eastAsia="zh-CN"/>
        </w:rPr>
        <w:t>must</w:t>
      </w:r>
      <w:r w:rsidRPr="00EF015D">
        <w:rPr>
          <w:b/>
          <w:i/>
        </w:rPr>
        <w:t xml:space="preserve"> operate in a backward compatible manner with the Rel-14 NPRS by configuration:</w:t>
      </w:r>
      <w:r w:rsidRPr="00EF015D">
        <w:rPr>
          <w:rFonts w:hint="eastAsia"/>
          <w:b/>
          <w:i/>
          <w:lang w:eastAsia="zh-CN"/>
        </w:rPr>
        <w:t xml:space="preserve"> </w:t>
      </w:r>
    </w:p>
    <w:p w:rsidR="00CD042F" w:rsidRPr="00EF015D" w:rsidRDefault="00CD042F" w:rsidP="00EF015D">
      <w:pPr>
        <w:pStyle w:val="ListParagraph"/>
        <w:numPr>
          <w:ilvl w:val="0"/>
          <w:numId w:val="37"/>
        </w:numPr>
        <w:ind w:firstLineChars="0"/>
        <w:rPr>
          <w:b/>
          <w:i/>
          <w:lang w:eastAsia="zh-CN"/>
        </w:rPr>
      </w:pPr>
      <w:r w:rsidRPr="00EF015D">
        <w:rPr>
          <w:rFonts w:hint="eastAsia"/>
          <w:b/>
          <w:i/>
          <w:lang w:eastAsia="zh-CN"/>
        </w:rPr>
        <w:t xml:space="preserve">The </w:t>
      </w:r>
      <w:r w:rsidRPr="00EF015D">
        <w:rPr>
          <w:b/>
          <w:i/>
          <w:lang w:eastAsia="zh-CN"/>
        </w:rPr>
        <w:t>additional</w:t>
      </w:r>
      <w:r w:rsidRPr="00EF015D">
        <w:rPr>
          <w:rFonts w:hint="eastAsia"/>
          <w:b/>
          <w:i/>
          <w:lang w:eastAsia="zh-CN"/>
        </w:rPr>
        <w:t xml:space="preserve"> signaling overhead is not trivial.</w:t>
      </w:r>
    </w:p>
    <w:p w:rsidR="00CD042F" w:rsidRPr="00EF015D" w:rsidRDefault="00CD042F" w:rsidP="00EF015D">
      <w:pPr>
        <w:pStyle w:val="ListParagraph"/>
        <w:numPr>
          <w:ilvl w:val="0"/>
          <w:numId w:val="37"/>
        </w:numPr>
        <w:ind w:firstLineChars="0"/>
        <w:rPr>
          <w:b/>
          <w:i/>
          <w:lang w:eastAsia="zh-CN"/>
        </w:rPr>
      </w:pPr>
      <w:r w:rsidRPr="00EF015D">
        <w:rPr>
          <w:rFonts w:hint="eastAsia"/>
          <w:b/>
          <w:i/>
          <w:lang w:eastAsia="zh-CN"/>
        </w:rPr>
        <w:t xml:space="preserve">The resource overhead of NPRS </w:t>
      </w:r>
      <w:r w:rsidRPr="00EF015D">
        <w:rPr>
          <w:b/>
          <w:i/>
          <w:lang w:eastAsia="zh-CN"/>
        </w:rPr>
        <w:t>transmission</w:t>
      </w:r>
      <w:r w:rsidRPr="00EF015D">
        <w:rPr>
          <w:rFonts w:hint="eastAsia"/>
          <w:b/>
          <w:i/>
          <w:lang w:eastAsia="zh-CN"/>
        </w:rPr>
        <w:t xml:space="preserve"> is at least double</w:t>
      </w:r>
      <w:r w:rsidRPr="00EF015D">
        <w:rPr>
          <w:b/>
          <w:i/>
          <w:lang w:eastAsia="zh-CN"/>
        </w:rPr>
        <w:t>d</w:t>
      </w:r>
      <w:r w:rsidRPr="00EF015D">
        <w:rPr>
          <w:rFonts w:hint="eastAsia"/>
          <w:b/>
          <w:i/>
          <w:lang w:eastAsia="zh-CN"/>
        </w:rPr>
        <w:t>.</w:t>
      </w:r>
    </w:p>
    <w:p w:rsidR="00CD042F" w:rsidRPr="00EF015D" w:rsidRDefault="00CD042F" w:rsidP="00EF015D">
      <w:pPr>
        <w:pStyle w:val="ListParagraph"/>
        <w:numPr>
          <w:ilvl w:val="0"/>
          <w:numId w:val="37"/>
        </w:numPr>
        <w:ind w:firstLineChars="0"/>
        <w:rPr>
          <w:b/>
          <w:i/>
          <w:lang w:eastAsia="zh-CN"/>
        </w:rPr>
      </w:pPr>
      <w:r w:rsidRPr="00EF015D">
        <w:rPr>
          <w:b/>
          <w:i/>
          <w:lang w:eastAsia="zh-CN"/>
        </w:rPr>
        <w:t xml:space="preserve">Even if </w:t>
      </w:r>
      <w:r w:rsidRPr="00EF015D">
        <w:rPr>
          <w:rFonts w:hint="eastAsia"/>
          <w:b/>
          <w:i/>
          <w:lang w:eastAsia="zh-CN"/>
        </w:rPr>
        <w:t>UE indicates its capability of supporting new NPRS</w:t>
      </w:r>
      <w:r w:rsidRPr="00EF015D">
        <w:rPr>
          <w:b/>
          <w:i/>
          <w:lang w:eastAsia="zh-CN"/>
        </w:rPr>
        <w:t xml:space="preserve"> to its serving eNB, it is no</w:t>
      </w:r>
      <w:r w:rsidRPr="00EF015D">
        <w:rPr>
          <w:rFonts w:hint="eastAsia"/>
          <w:b/>
          <w:i/>
          <w:lang w:eastAsia="zh-CN"/>
        </w:rPr>
        <w:t>t help to reduce the signaling overhead and NPRS resource consumption</w:t>
      </w:r>
      <w:r w:rsidRPr="00EF015D">
        <w:rPr>
          <w:b/>
          <w:i/>
          <w:lang w:eastAsia="zh-CN"/>
        </w:rPr>
        <w:t xml:space="preserve"> because UE capability is not known to the multiple non-serving cells used for OTDOA. E-SMLC does not deliver UE capability information to eNBs.</w:t>
      </w:r>
    </w:p>
    <w:p w:rsidR="00CD042F" w:rsidRPr="00EF015D" w:rsidRDefault="00CD042F" w:rsidP="00BC49AE">
      <w:pPr>
        <w:pStyle w:val="ListParagraph"/>
        <w:numPr>
          <w:ilvl w:val="0"/>
          <w:numId w:val="37"/>
        </w:numPr>
        <w:ind w:firstLineChars="0"/>
        <w:rPr>
          <w:lang w:eastAsia="zh-CN"/>
        </w:rPr>
      </w:pPr>
      <w:r w:rsidRPr="00EF015D">
        <w:rPr>
          <w:rFonts w:hint="eastAsia"/>
          <w:b/>
          <w:i/>
          <w:lang w:eastAsia="zh-CN"/>
        </w:rPr>
        <w:t xml:space="preserve">The usage of the legacy and new NPRS for different </w:t>
      </w:r>
      <w:r w:rsidRPr="00EF015D">
        <w:rPr>
          <w:b/>
          <w:i/>
          <w:lang w:eastAsia="zh-CN"/>
        </w:rPr>
        <w:t xml:space="preserve">capability </w:t>
      </w:r>
      <w:r w:rsidRPr="00EF015D">
        <w:rPr>
          <w:rFonts w:hint="eastAsia"/>
          <w:b/>
          <w:i/>
          <w:lang w:eastAsia="zh-CN"/>
        </w:rPr>
        <w:t>UEs</w:t>
      </w:r>
      <w:r w:rsidRPr="00EF015D">
        <w:rPr>
          <w:b/>
          <w:i/>
          <w:lang w:eastAsia="zh-CN"/>
        </w:rPr>
        <w:t>’</w:t>
      </w:r>
      <w:r w:rsidRPr="00EF015D">
        <w:rPr>
          <w:rFonts w:hint="eastAsia"/>
          <w:b/>
          <w:i/>
          <w:lang w:eastAsia="zh-CN"/>
        </w:rPr>
        <w:t xml:space="preserve"> RSTD measurement needs to </w:t>
      </w:r>
      <w:r w:rsidRPr="00EF015D">
        <w:rPr>
          <w:b/>
          <w:i/>
          <w:lang w:eastAsia="zh-CN"/>
        </w:rPr>
        <w:t>be clarified</w:t>
      </w:r>
      <w:r w:rsidRPr="00EF015D">
        <w:rPr>
          <w:rFonts w:hint="eastAsia"/>
          <w:b/>
          <w:i/>
          <w:lang w:eastAsia="zh-CN"/>
        </w:rPr>
        <w:t xml:space="preserve"> or reported to E-SMLC which requires more </w:t>
      </w:r>
      <w:r w:rsidRPr="00EF015D">
        <w:rPr>
          <w:b/>
          <w:i/>
          <w:lang w:eastAsia="zh-CN"/>
        </w:rPr>
        <w:t>complicated</w:t>
      </w:r>
      <w:r w:rsidRPr="00EF015D">
        <w:rPr>
          <w:rFonts w:hint="eastAsia"/>
          <w:b/>
          <w:i/>
          <w:lang w:eastAsia="zh-CN"/>
        </w:rPr>
        <w:t xml:space="preserve"> specification efforts.</w:t>
      </w:r>
      <w:r w:rsidR="00BC49AE" w:rsidRPr="00EF015D">
        <w:rPr>
          <w:lang w:eastAsia="zh-CN"/>
        </w:rPr>
        <w:t xml:space="preserve"> </w:t>
      </w:r>
    </w:p>
    <w:p w:rsidR="001D780E" w:rsidRPr="00EF015D" w:rsidRDefault="001D780E" w:rsidP="00A02B77">
      <w:pPr>
        <w:pStyle w:val="Heading1"/>
        <w:numPr>
          <w:ilvl w:val="0"/>
          <w:numId w:val="0"/>
        </w:numPr>
        <w:rPr>
          <w:lang w:eastAsia="zh-CN"/>
        </w:rPr>
      </w:pPr>
      <w:bookmarkStart w:id="20" w:name="_Ref124589665"/>
      <w:bookmarkStart w:id="21" w:name="_Ref71620620"/>
      <w:bookmarkStart w:id="22" w:name="_Ref124671424"/>
      <w:r w:rsidRPr="00EF015D">
        <w:t>References</w:t>
      </w:r>
      <w:bookmarkEnd w:id="2"/>
      <w:bookmarkEnd w:id="20"/>
      <w:bookmarkEnd w:id="21"/>
      <w:bookmarkEnd w:id="22"/>
    </w:p>
    <w:p w:rsidR="00810874" w:rsidRPr="00EF015D" w:rsidRDefault="00775047" w:rsidP="005E3516">
      <w:pPr>
        <w:pStyle w:val="References"/>
        <w:numPr>
          <w:ilvl w:val="0"/>
          <w:numId w:val="10"/>
        </w:numPr>
        <w:rPr>
          <w:lang w:eastAsia="zh-CN"/>
        </w:rPr>
      </w:pPr>
      <w:r w:rsidRPr="00EF015D">
        <w:rPr>
          <w:rFonts w:hint="eastAsia"/>
          <w:lang w:eastAsia="zh-CN"/>
        </w:rPr>
        <w:t>3GPP TS</w:t>
      </w:r>
      <w:r w:rsidR="00A73B98" w:rsidRPr="00EF015D">
        <w:rPr>
          <w:lang w:eastAsia="zh-CN"/>
        </w:rPr>
        <w:t xml:space="preserve"> </w:t>
      </w:r>
      <w:r w:rsidRPr="00EF015D">
        <w:rPr>
          <w:rFonts w:hint="eastAsia"/>
          <w:lang w:eastAsia="zh-CN"/>
        </w:rPr>
        <w:t xml:space="preserve">36.211, </w:t>
      </w:r>
      <w:r w:rsidRPr="00EF015D">
        <w:rPr>
          <w:lang w:eastAsia="zh-CN"/>
        </w:rPr>
        <w:t>“</w:t>
      </w:r>
      <w:r w:rsidR="00537CFE" w:rsidRPr="00EF015D">
        <w:rPr>
          <w:lang w:eastAsia="zh-CN"/>
        </w:rPr>
        <w:t>Physical channels and modulation</w:t>
      </w:r>
      <w:r w:rsidRPr="00EF015D">
        <w:rPr>
          <w:lang w:eastAsia="zh-CN"/>
        </w:rPr>
        <w:t>”</w:t>
      </w:r>
    </w:p>
    <w:p w:rsidR="00530600" w:rsidRPr="00EF015D" w:rsidRDefault="00530600" w:rsidP="00530600">
      <w:pPr>
        <w:pStyle w:val="References"/>
        <w:numPr>
          <w:ilvl w:val="0"/>
          <w:numId w:val="10"/>
        </w:numPr>
        <w:rPr>
          <w:lang w:eastAsia="zh-CN"/>
        </w:rPr>
      </w:pPr>
      <w:r w:rsidRPr="00EF015D">
        <w:rPr>
          <w:rFonts w:hint="eastAsia"/>
          <w:lang w:eastAsia="zh-CN"/>
        </w:rPr>
        <w:t>3GPP TS</w:t>
      </w:r>
      <w:r w:rsidR="00A73B98" w:rsidRPr="00EF015D">
        <w:rPr>
          <w:lang w:eastAsia="zh-CN"/>
        </w:rPr>
        <w:t xml:space="preserve"> </w:t>
      </w:r>
      <w:r w:rsidRPr="00EF015D">
        <w:rPr>
          <w:rFonts w:hint="eastAsia"/>
          <w:lang w:eastAsia="zh-CN"/>
        </w:rPr>
        <w:t xml:space="preserve">36.355, </w:t>
      </w:r>
      <w:r w:rsidRPr="00EF015D">
        <w:rPr>
          <w:lang w:eastAsia="zh-CN"/>
        </w:rPr>
        <w:t>“LTE Positioning Protocol (LPP)”</w:t>
      </w:r>
    </w:p>
    <w:p w:rsidR="006E7ED3" w:rsidRPr="00EF015D" w:rsidRDefault="00F03247" w:rsidP="00EF015D">
      <w:pPr>
        <w:pStyle w:val="References"/>
        <w:numPr>
          <w:ilvl w:val="0"/>
          <w:numId w:val="10"/>
        </w:numPr>
      </w:pPr>
      <w:bookmarkStart w:id="23" w:name="_Ref510728146"/>
      <w:r w:rsidRPr="00EF015D">
        <w:t>R4-168417, “Simulation assumption on RSTD for eNB-IOT”, Huawei, HiSilicon, RAN4#80bis, Ljubljana, Slovenia, October 2016.</w:t>
      </w:r>
      <w:bookmarkEnd w:id="23"/>
    </w:p>
    <w:p w:rsidR="006E7ED3" w:rsidRPr="00EF015D" w:rsidRDefault="007E0C56" w:rsidP="00EF015D">
      <w:pPr>
        <w:pStyle w:val="References"/>
        <w:numPr>
          <w:ilvl w:val="0"/>
          <w:numId w:val="10"/>
        </w:numPr>
      </w:pPr>
      <w:r w:rsidRPr="00EF015D">
        <w:rPr>
          <w:rFonts w:hint="eastAsia"/>
        </w:rPr>
        <w:t xml:space="preserve">R1-1804167, </w:t>
      </w:r>
      <w:r w:rsidRPr="00EF015D">
        <w:t>“On NPRS performance”</w:t>
      </w:r>
      <w:r w:rsidRPr="00EF015D">
        <w:rPr>
          <w:rFonts w:hint="eastAsia"/>
        </w:rPr>
        <w:t>, Ericsson, RAN1#92bis, Sanya, China</w:t>
      </w:r>
      <w:r w:rsidR="00D55928" w:rsidRPr="00EF015D">
        <w:rPr>
          <w:rFonts w:hint="eastAsia"/>
          <w:lang w:eastAsia="zh-CN"/>
        </w:rPr>
        <w:t>, 2018</w:t>
      </w:r>
    </w:p>
    <w:p w:rsidR="006E7ED3" w:rsidRPr="00EF015D" w:rsidRDefault="006745E6" w:rsidP="00EF015D">
      <w:pPr>
        <w:pStyle w:val="References"/>
        <w:numPr>
          <w:ilvl w:val="0"/>
          <w:numId w:val="10"/>
        </w:numPr>
      </w:pPr>
      <w:r w:rsidRPr="00EF015D">
        <w:rPr>
          <w:rFonts w:hint="eastAsia"/>
          <w:lang w:eastAsia="zh-CN"/>
        </w:rPr>
        <w:t xml:space="preserve">R1-1703087, </w:t>
      </w:r>
      <w:r w:rsidRPr="00EF015D">
        <w:rPr>
          <w:lang w:eastAsia="zh-CN"/>
        </w:rPr>
        <w:t>“Motivation for change to scrambling of NB-IoT MIB and SIB”</w:t>
      </w:r>
      <w:r w:rsidRPr="00EF015D">
        <w:rPr>
          <w:rFonts w:hint="eastAsia"/>
          <w:lang w:eastAsia="zh-CN"/>
        </w:rPr>
        <w:t>, Huawei, HiSilicon, RAN1#88, Athens, Greece, 2017</w:t>
      </w:r>
    </w:p>
    <w:p w:rsidR="006E7ED3" w:rsidRPr="00EF015D" w:rsidRDefault="006745E6" w:rsidP="00EF015D">
      <w:pPr>
        <w:pStyle w:val="References"/>
        <w:numPr>
          <w:ilvl w:val="0"/>
          <w:numId w:val="10"/>
        </w:numPr>
      </w:pPr>
      <w:r w:rsidRPr="00EF015D">
        <w:rPr>
          <w:rFonts w:hint="eastAsia"/>
          <w:lang w:eastAsia="zh-CN"/>
        </w:rPr>
        <w:t xml:space="preserve">R1-1703913, </w:t>
      </w:r>
      <w:r w:rsidRPr="00EF015D">
        <w:rPr>
          <w:lang w:eastAsia="zh-CN"/>
        </w:rPr>
        <w:t>“Correction on the scrambling of NPBCH and NPDSCH carrying the BCCH”</w:t>
      </w:r>
      <w:r w:rsidRPr="00EF015D">
        <w:rPr>
          <w:rFonts w:hint="eastAsia"/>
          <w:lang w:eastAsia="zh-CN"/>
        </w:rPr>
        <w:t>, Huawei, HiSilicon, RAN1#88, Athens, Greece, 2017</w:t>
      </w:r>
    </w:p>
    <w:p w:rsidR="006E7ED3" w:rsidRPr="00EF015D" w:rsidRDefault="00D55928" w:rsidP="00EF015D">
      <w:pPr>
        <w:pStyle w:val="References"/>
        <w:numPr>
          <w:ilvl w:val="0"/>
          <w:numId w:val="10"/>
        </w:numPr>
      </w:pPr>
      <w:r w:rsidRPr="00EF015D">
        <w:rPr>
          <w:rFonts w:hint="eastAsia"/>
          <w:lang w:eastAsia="zh-CN"/>
        </w:rPr>
        <w:t xml:space="preserve">R1-1703874, </w:t>
      </w:r>
      <w:r w:rsidRPr="00EF015D">
        <w:rPr>
          <w:lang w:eastAsia="zh-CN"/>
        </w:rPr>
        <w:t>“On cross-correlation properties of combined Gold sequences applied to NPBCH rotation sequence”</w:t>
      </w:r>
      <w:r w:rsidRPr="00EF015D">
        <w:rPr>
          <w:rFonts w:hint="eastAsia"/>
          <w:lang w:eastAsia="zh-CN"/>
        </w:rPr>
        <w:t>, Qualcomm, RAN1#88, Athens, Greece, 2017</w:t>
      </w:r>
    </w:p>
    <w:p w:rsidR="006E7ED3" w:rsidRPr="00EF015D" w:rsidRDefault="006745E6" w:rsidP="00EF015D">
      <w:pPr>
        <w:pStyle w:val="References"/>
        <w:numPr>
          <w:ilvl w:val="0"/>
          <w:numId w:val="10"/>
        </w:numPr>
      </w:pPr>
      <w:r w:rsidRPr="00EF015D">
        <w:rPr>
          <w:rFonts w:hint="eastAsia"/>
          <w:lang w:eastAsia="zh-CN"/>
        </w:rPr>
        <w:t xml:space="preserve">R1-1703964, </w:t>
      </w:r>
      <w:r w:rsidRPr="00EF015D">
        <w:rPr>
          <w:lang w:eastAsia="zh-CN"/>
        </w:rPr>
        <w:t>“NPBCH symbol rotation for interference randomization in NB-IoT”</w:t>
      </w:r>
      <w:r w:rsidRPr="00EF015D">
        <w:rPr>
          <w:rFonts w:hint="eastAsia"/>
          <w:lang w:eastAsia="zh-CN"/>
        </w:rPr>
        <w:t>, Qualcomm, RAN1#88, Athens, Greece, 2017</w:t>
      </w:r>
    </w:p>
    <w:p w:rsidR="006E7ED3" w:rsidRPr="00EF015D" w:rsidRDefault="00A37403" w:rsidP="00EF015D">
      <w:pPr>
        <w:pStyle w:val="References"/>
        <w:numPr>
          <w:ilvl w:val="0"/>
          <w:numId w:val="10"/>
        </w:numPr>
      </w:pPr>
      <w:r w:rsidRPr="00EF015D">
        <w:rPr>
          <w:rFonts w:hint="eastAsia"/>
          <w:lang w:eastAsia="zh-CN"/>
        </w:rPr>
        <w:t xml:space="preserve">R1-1804896, </w:t>
      </w:r>
      <w:r w:rsidRPr="00EF015D">
        <w:rPr>
          <w:lang w:eastAsia="zh-CN"/>
        </w:rPr>
        <w:t>“</w:t>
      </w:r>
      <w:r w:rsidR="0072295F" w:rsidRPr="00EF015D">
        <w:t>On NPRS performance</w:t>
      </w:r>
      <w:r w:rsidRPr="00EF015D">
        <w:t>”</w:t>
      </w:r>
      <w:r w:rsidRPr="00EF015D">
        <w:rPr>
          <w:rFonts w:hint="eastAsia"/>
          <w:lang w:eastAsia="zh-CN"/>
        </w:rPr>
        <w:t>,</w:t>
      </w:r>
      <w:r w:rsidRPr="00EF015D">
        <w:rPr>
          <w:rFonts w:hint="eastAsia"/>
        </w:rPr>
        <w:t xml:space="preserve"> </w:t>
      </w:r>
      <w:r w:rsidRPr="00EF015D">
        <w:rPr>
          <w:rFonts w:hint="eastAsia"/>
          <w:lang w:eastAsia="zh-CN"/>
        </w:rPr>
        <w:t>Qualcomm</w:t>
      </w:r>
      <w:r w:rsidRPr="00EF015D">
        <w:rPr>
          <w:rFonts w:hint="eastAsia"/>
        </w:rPr>
        <w:t>, RAN1#92bis, Sanya, China</w:t>
      </w:r>
      <w:r w:rsidRPr="00EF015D">
        <w:rPr>
          <w:rFonts w:hint="eastAsia"/>
          <w:lang w:eastAsia="zh-CN"/>
        </w:rPr>
        <w:t>, 2018</w:t>
      </w:r>
    </w:p>
    <w:p w:rsidR="00696355" w:rsidRPr="00EF015D" w:rsidRDefault="00696355" w:rsidP="00EF015D">
      <w:pPr>
        <w:pStyle w:val="References"/>
        <w:numPr>
          <w:ilvl w:val="0"/>
          <w:numId w:val="10"/>
        </w:numPr>
      </w:pPr>
      <w:r w:rsidRPr="00EF015D">
        <w:rPr>
          <w:rFonts w:hint="eastAsia"/>
          <w:lang w:eastAsia="zh-CN"/>
        </w:rPr>
        <w:t xml:space="preserve"> 3GPP TS36.455, </w:t>
      </w:r>
      <w:r w:rsidRPr="00EF015D">
        <w:rPr>
          <w:lang w:eastAsia="zh-CN"/>
        </w:rPr>
        <w:t>“</w:t>
      </w:r>
      <w:r w:rsidRPr="00EF015D">
        <w:rPr>
          <w:rFonts w:hint="eastAsia"/>
          <w:lang w:eastAsia="zh-CN"/>
        </w:rPr>
        <w:t>LTE Positioning Protocol A</w:t>
      </w:r>
      <w:r w:rsidRPr="00EF015D">
        <w:rPr>
          <w:lang w:eastAsia="zh-CN"/>
        </w:rPr>
        <w:t>”</w:t>
      </w:r>
    </w:p>
    <w:p w:rsidR="006E7ED3" w:rsidRPr="00EF015D" w:rsidRDefault="006E7ED3">
      <w:pPr>
        <w:pStyle w:val="References"/>
        <w:numPr>
          <w:ilvl w:val="0"/>
          <w:numId w:val="0"/>
        </w:numPr>
        <w:rPr>
          <w:lang w:eastAsia="zh-CN"/>
        </w:rPr>
      </w:pPr>
    </w:p>
    <w:p w:rsidR="00241138" w:rsidRPr="00EF015D" w:rsidRDefault="00241138" w:rsidP="00A02B77">
      <w:pPr>
        <w:pStyle w:val="Heading1"/>
        <w:numPr>
          <w:ilvl w:val="0"/>
          <w:numId w:val="0"/>
        </w:numPr>
        <w:ind w:left="432" w:hanging="432"/>
      </w:pPr>
      <w:r w:rsidRPr="00EF015D">
        <w:t>Annex</w:t>
      </w:r>
    </w:p>
    <w:p w:rsidR="00241138" w:rsidRPr="00EF015D" w:rsidRDefault="00241138" w:rsidP="00241138">
      <w:pPr>
        <w:keepNext/>
        <w:autoSpaceDE/>
        <w:autoSpaceDN/>
        <w:adjustRightInd/>
        <w:snapToGrid/>
        <w:spacing w:before="120"/>
        <w:jc w:val="center"/>
        <w:rPr>
          <w:rFonts w:eastAsia="SimSun"/>
          <w:b/>
          <w:sz w:val="20"/>
          <w:szCs w:val="20"/>
          <w:lang w:eastAsia="zh-CN"/>
        </w:rPr>
      </w:pPr>
      <w:r w:rsidRPr="00EF015D">
        <w:rPr>
          <w:rFonts w:eastAsia="MS Mincho" w:hint="eastAsia"/>
          <w:b/>
          <w:sz w:val="20"/>
          <w:szCs w:val="20"/>
          <w:lang w:eastAsia="zh-CN"/>
        </w:rPr>
        <w:t xml:space="preserve">Simulation assumptions for </w:t>
      </w:r>
      <w:r w:rsidRPr="00EF015D">
        <w:rPr>
          <w:rFonts w:eastAsia="SimSun" w:hint="eastAsia"/>
          <w:b/>
          <w:sz w:val="20"/>
          <w:szCs w:val="20"/>
          <w:lang w:eastAsia="zh-CN"/>
        </w:rPr>
        <w:t>RSTD</w:t>
      </w:r>
      <w:r w:rsidRPr="00EF015D">
        <w:rPr>
          <w:rFonts w:eastAsia="MS Mincho" w:hint="eastAsia"/>
          <w:b/>
          <w:sz w:val="20"/>
          <w:szCs w:val="20"/>
          <w:lang w:eastAsia="zh-CN"/>
        </w:rPr>
        <w:t xml:space="preserve"> </w:t>
      </w:r>
      <w:r w:rsidRPr="00EF015D">
        <w:rPr>
          <w:rFonts w:eastAsia="MS Mincho"/>
          <w:b/>
          <w:sz w:val="20"/>
          <w:szCs w:val="20"/>
          <w:lang w:eastAsia="zh-CN"/>
        </w:rPr>
        <w:t>measurement</w:t>
      </w:r>
      <w:r w:rsidRPr="00EF015D">
        <w:rPr>
          <w:rFonts w:eastAsia="SimSun" w:hint="eastAsia"/>
          <w:b/>
          <w:sz w:val="20"/>
          <w:szCs w:val="20"/>
          <w:lang w:eastAsia="zh-CN"/>
        </w:rPr>
        <w:t xml:space="preserve"> using PRS/CRS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1134"/>
        <w:gridCol w:w="4677"/>
      </w:tblGrid>
      <w:tr w:rsidR="00241138" w:rsidRPr="00EF015D" w:rsidTr="004B00D8">
        <w:trPr>
          <w:jc w:val="center"/>
        </w:trPr>
        <w:tc>
          <w:tcPr>
            <w:tcW w:w="3936" w:type="dxa"/>
            <w:gridSpan w:val="2"/>
            <w:vAlign w:val="center"/>
          </w:tcPr>
          <w:p w:rsidR="00241138" w:rsidRPr="00EF015D" w:rsidRDefault="00241138" w:rsidP="00241138">
            <w:pPr>
              <w:autoSpaceDE/>
              <w:autoSpaceDN/>
              <w:adjustRightInd/>
              <w:snapToGrid/>
              <w:spacing w:after="0"/>
              <w:jc w:val="center"/>
              <w:rPr>
                <w:rFonts w:eastAsia="Batang"/>
                <w:b/>
                <w:bCs/>
                <w:sz w:val="20"/>
                <w:szCs w:val="20"/>
              </w:rPr>
            </w:pPr>
            <w:r w:rsidRPr="00EF015D">
              <w:rPr>
                <w:rFonts w:eastAsia="Batang"/>
                <w:b/>
                <w:bCs/>
                <w:sz w:val="20"/>
                <w:szCs w:val="20"/>
              </w:rPr>
              <w:t>Parameter</w:t>
            </w:r>
          </w:p>
        </w:tc>
        <w:tc>
          <w:tcPr>
            <w:tcW w:w="4677" w:type="dxa"/>
            <w:vAlign w:val="center"/>
          </w:tcPr>
          <w:p w:rsidR="00241138" w:rsidRPr="00EF015D" w:rsidRDefault="00241138" w:rsidP="00241138">
            <w:pPr>
              <w:autoSpaceDE/>
              <w:autoSpaceDN/>
              <w:adjustRightInd/>
              <w:snapToGrid/>
              <w:spacing w:after="0"/>
              <w:jc w:val="center"/>
              <w:rPr>
                <w:rFonts w:eastAsia="Batang"/>
                <w:b/>
                <w:bCs/>
                <w:sz w:val="20"/>
                <w:szCs w:val="20"/>
              </w:rPr>
            </w:pPr>
            <w:r w:rsidRPr="00EF015D">
              <w:rPr>
                <w:rFonts w:eastAsia="Batang"/>
                <w:b/>
                <w:bCs/>
                <w:sz w:val="20"/>
                <w:szCs w:val="20"/>
              </w:rPr>
              <w:t>Value</w:t>
            </w:r>
          </w:p>
        </w:tc>
      </w:tr>
      <w:tr w:rsidR="00241138" w:rsidRPr="00EF015D" w:rsidTr="004B00D8">
        <w:trPr>
          <w:jc w:val="center"/>
        </w:trPr>
        <w:tc>
          <w:tcPr>
            <w:tcW w:w="3936" w:type="dxa"/>
            <w:gridSpan w:val="2"/>
            <w:vAlign w:val="center"/>
          </w:tcPr>
          <w:p w:rsidR="00241138" w:rsidRPr="00EF015D" w:rsidRDefault="00241138" w:rsidP="00241138">
            <w:pPr>
              <w:autoSpaceDE/>
              <w:autoSpaceDN/>
              <w:adjustRightInd/>
              <w:snapToGrid/>
              <w:spacing w:after="0"/>
              <w:jc w:val="left"/>
              <w:rPr>
                <w:rFonts w:eastAsia="Batang"/>
                <w:sz w:val="20"/>
                <w:szCs w:val="20"/>
              </w:rPr>
            </w:pPr>
            <w:r w:rsidRPr="00EF015D">
              <w:rPr>
                <w:rFonts w:eastAsia="Batang"/>
                <w:sz w:val="20"/>
                <w:szCs w:val="20"/>
              </w:rPr>
              <w:t>Cell layout</w:t>
            </w:r>
          </w:p>
        </w:tc>
        <w:tc>
          <w:tcPr>
            <w:tcW w:w="4677" w:type="dxa"/>
            <w:vAlign w:val="center"/>
          </w:tcPr>
          <w:p w:rsidR="00241138" w:rsidRPr="00EF015D" w:rsidRDefault="00241138" w:rsidP="00241138">
            <w:pPr>
              <w:numPr>
                <w:ilvl w:val="0"/>
                <w:numId w:val="34"/>
              </w:numPr>
              <w:autoSpaceDE/>
              <w:autoSpaceDN/>
              <w:adjustRightInd/>
              <w:snapToGrid/>
              <w:spacing w:after="0"/>
              <w:ind w:leftChars="119" w:left="545" w:hanging="283"/>
              <w:jc w:val="left"/>
              <w:rPr>
                <w:rFonts w:eastAsia="Batang"/>
                <w:sz w:val="20"/>
                <w:szCs w:val="20"/>
              </w:rPr>
            </w:pPr>
            <w:r w:rsidRPr="00EF015D">
              <w:rPr>
                <w:rFonts w:eastAsia="Batang"/>
                <w:sz w:val="20"/>
                <w:szCs w:val="20"/>
              </w:rPr>
              <w:t>3 cells at distinct locations</w:t>
            </w:r>
          </w:p>
          <w:p w:rsidR="00241138" w:rsidRPr="00EF015D" w:rsidRDefault="00241138" w:rsidP="00241138">
            <w:pPr>
              <w:numPr>
                <w:ilvl w:val="0"/>
                <w:numId w:val="34"/>
              </w:numPr>
              <w:autoSpaceDE/>
              <w:autoSpaceDN/>
              <w:adjustRightInd/>
              <w:snapToGrid/>
              <w:spacing w:after="0"/>
              <w:ind w:leftChars="119" w:left="545" w:hanging="283"/>
              <w:jc w:val="left"/>
              <w:rPr>
                <w:rFonts w:eastAsia="Batang"/>
                <w:sz w:val="20"/>
                <w:szCs w:val="20"/>
              </w:rPr>
            </w:pPr>
            <w:r w:rsidRPr="00EF015D">
              <w:rPr>
                <w:rFonts w:eastAsia="Batang"/>
                <w:sz w:val="20"/>
                <w:szCs w:val="20"/>
              </w:rPr>
              <w:t xml:space="preserve"> the distances between each cell and target UE are identical</w:t>
            </w:r>
          </w:p>
          <w:p w:rsidR="00241138" w:rsidRPr="00EF015D" w:rsidRDefault="00241138" w:rsidP="00241138">
            <w:pPr>
              <w:numPr>
                <w:ilvl w:val="0"/>
                <w:numId w:val="34"/>
              </w:numPr>
              <w:autoSpaceDE/>
              <w:autoSpaceDN/>
              <w:adjustRightInd/>
              <w:snapToGrid/>
              <w:spacing w:after="0"/>
              <w:ind w:leftChars="119" w:left="545" w:hanging="283"/>
              <w:jc w:val="left"/>
              <w:rPr>
                <w:rFonts w:eastAsia="Batang"/>
                <w:sz w:val="20"/>
                <w:szCs w:val="20"/>
              </w:rPr>
            </w:pPr>
            <w:r w:rsidRPr="00EF015D">
              <w:rPr>
                <w:rFonts w:eastAsia="Batang"/>
                <w:sz w:val="20"/>
                <w:szCs w:val="20"/>
              </w:rPr>
              <w:t>Same ISD between cells</w:t>
            </w:r>
          </w:p>
        </w:tc>
      </w:tr>
      <w:tr w:rsidR="00241138" w:rsidRPr="00EF015D" w:rsidTr="004B00D8">
        <w:trPr>
          <w:jc w:val="center"/>
        </w:trPr>
        <w:tc>
          <w:tcPr>
            <w:tcW w:w="3936" w:type="dxa"/>
            <w:gridSpan w:val="2"/>
            <w:vAlign w:val="center"/>
          </w:tcPr>
          <w:p w:rsidR="00241138" w:rsidRPr="00EF015D" w:rsidRDefault="00241138" w:rsidP="00241138">
            <w:pPr>
              <w:autoSpaceDE/>
              <w:autoSpaceDN/>
              <w:adjustRightInd/>
              <w:snapToGrid/>
              <w:spacing w:after="0"/>
              <w:jc w:val="left"/>
              <w:rPr>
                <w:rFonts w:eastAsia="Batang"/>
                <w:sz w:val="20"/>
                <w:szCs w:val="20"/>
              </w:rPr>
            </w:pPr>
            <w:r w:rsidRPr="00EF015D">
              <w:rPr>
                <w:rFonts w:eastAsia="Batang"/>
                <w:sz w:val="20"/>
                <w:szCs w:val="20"/>
              </w:rPr>
              <w:t>Cell ID scenarios</w:t>
            </w:r>
          </w:p>
        </w:tc>
        <w:tc>
          <w:tcPr>
            <w:tcW w:w="4677" w:type="dxa"/>
            <w:vAlign w:val="center"/>
          </w:tcPr>
          <w:p w:rsidR="00241138" w:rsidRPr="00EF015D" w:rsidRDefault="00241138" w:rsidP="00241138">
            <w:pPr>
              <w:autoSpaceDE/>
              <w:autoSpaceDN/>
              <w:adjustRightInd/>
              <w:snapToGrid/>
              <w:spacing w:after="0"/>
              <w:ind w:leftChars="119" w:left="262"/>
              <w:jc w:val="left"/>
              <w:rPr>
                <w:rFonts w:eastAsia="Batang"/>
                <w:sz w:val="20"/>
                <w:szCs w:val="20"/>
              </w:rPr>
            </w:pPr>
            <w:r w:rsidRPr="00EF015D" w:rsidDel="00EE10A3">
              <w:rPr>
                <w:rFonts w:eastAsia="Batang"/>
                <w:sz w:val="20"/>
                <w:szCs w:val="20"/>
              </w:rPr>
              <w:t>(</w:t>
            </w:r>
            <w:r w:rsidRPr="00EF015D">
              <w:rPr>
                <w:rFonts w:eastAsia="Batang"/>
                <w:sz w:val="20"/>
                <w:szCs w:val="20"/>
              </w:rPr>
              <w:t xml:space="preserve">(0, 2, 4) for non-colliding case, </w:t>
            </w:r>
          </w:p>
          <w:p w:rsidR="00241138" w:rsidRPr="00EF015D" w:rsidRDefault="00241138" w:rsidP="00241138">
            <w:pPr>
              <w:autoSpaceDE/>
              <w:autoSpaceDN/>
              <w:adjustRightInd/>
              <w:snapToGrid/>
              <w:spacing w:after="0"/>
              <w:ind w:leftChars="119" w:left="262"/>
              <w:jc w:val="left"/>
              <w:rPr>
                <w:rFonts w:eastAsia="MS Mincho"/>
                <w:sz w:val="20"/>
                <w:szCs w:val="20"/>
                <w:lang w:eastAsia="zh-CN"/>
              </w:rPr>
            </w:pPr>
            <w:r w:rsidRPr="00EF015D">
              <w:rPr>
                <w:rFonts w:eastAsia="Batang"/>
                <w:sz w:val="20"/>
                <w:szCs w:val="20"/>
              </w:rPr>
              <w:t>(0, 132, 6) for colliding case</w:t>
            </w:r>
            <w:r w:rsidRPr="00EF015D">
              <w:rPr>
                <w:rFonts w:eastAsia="MS Mincho"/>
                <w:sz w:val="20"/>
                <w:szCs w:val="20"/>
                <w:lang w:eastAsia="zh-CN"/>
              </w:rPr>
              <w:t xml:space="preserve"> (baseline)</w:t>
            </w:r>
          </w:p>
        </w:tc>
      </w:tr>
      <w:tr w:rsidR="00241138" w:rsidRPr="00EF015D" w:rsidTr="004B00D8">
        <w:trPr>
          <w:jc w:val="center"/>
        </w:trPr>
        <w:tc>
          <w:tcPr>
            <w:tcW w:w="3936" w:type="dxa"/>
            <w:gridSpan w:val="2"/>
            <w:vAlign w:val="center"/>
          </w:tcPr>
          <w:p w:rsidR="00241138" w:rsidRPr="00EF015D" w:rsidRDefault="00241138" w:rsidP="00241138">
            <w:pPr>
              <w:autoSpaceDE/>
              <w:autoSpaceDN/>
              <w:adjustRightInd/>
              <w:snapToGrid/>
              <w:spacing w:after="0"/>
              <w:jc w:val="left"/>
              <w:rPr>
                <w:rFonts w:eastAsia="Batang"/>
                <w:sz w:val="20"/>
                <w:szCs w:val="20"/>
              </w:rPr>
            </w:pPr>
            <w:r w:rsidRPr="00EF015D">
              <w:rPr>
                <w:rFonts w:eastAsia="Batang"/>
                <w:sz w:val="20"/>
                <w:szCs w:val="20"/>
              </w:rPr>
              <w:t>Network synchronization</w:t>
            </w:r>
          </w:p>
        </w:tc>
        <w:tc>
          <w:tcPr>
            <w:tcW w:w="4677" w:type="dxa"/>
            <w:vAlign w:val="center"/>
          </w:tcPr>
          <w:p w:rsidR="00241138" w:rsidRPr="00EF015D" w:rsidRDefault="00241138" w:rsidP="00241138">
            <w:pPr>
              <w:numPr>
                <w:ilvl w:val="0"/>
                <w:numId w:val="34"/>
              </w:numPr>
              <w:autoSpaceDE/>
              <w:autoSpaceDN/>
              <w:adjustRightInd/>
              <w:snapToGrid/>
              <w:spacing w:after="0"/>
              <w:ind w:leftChars="119" w:left="545" w:hanging="283"/>
              <w:jc w:val="left"/>
              <w:rPr>
                <w:rFonts w:eastAsia="Batang"/>
                <w:sz w:val="20"/>
                <w:szCs w:val="20"/>
              </w:rPr>
            </w:pPr>
            <w:r w:rsidRPr="00EF015D">
              <w:rPr>
                <w:rFonts w:eastAsia="Batang"/>
                <w:sz w:val="20"/>
                <w:szCs w:val="20"/>
              </w:rPr>
              <w:t>Synchronous</w:t>
            </w:r>
            <w:r w:rsidRPr="00EF015D">
              <w:rPr>
                <w:rFonts w:eastAsia="MS Mincho" w:hint="eastAsia"/>
                <w:sz w:val="20"/>
                <w:szCs w:val="20"/>
                <w:lang w:eastAsia="zh-CN"/>
              </w:rPr>
              <w:t xml:space="preserve"> </w:t>
            </w:r>
            <w:r w:rsidRPr="00EF015D">
              <w:rPr>
                <w:rFonts w:eastAsia="MS Mincho"/>
                <w:sz w:val="20"/>
                <w:szCs w:val="20"/>
                <w:lang w:eastAsia="zh-CN"/>
              </w:rPr>
              <w:t>with time shifts</w:t>
            </w:r>
            <w:r w:rsidRPr="00EF015D">
              <w:rPr>
                <w:rFonts w:eastAsia="MS Mincho" w:hint="eastAsia"/>
                <w:sz w:val="20"/>
                <w:szCs w:val="20"/>
                <w:lang w:eastAsia="zh-CN"/>
              </w:rPr>
              <w:t xml:space="preserve"> &lt;0,0, CP/2&gt;</w:t>
            </w:r>
          </w:p>
          <w:p w:rsidR="00241138" w:rsidRPr="00EF015D" w:rsidRDefault="00241138" w:rsidP="00241138">
            <w:pPr>
              <w:numPr>
                <w:ilvl w:val="0"/>
                <w:numId w:val="34"/>
              </w:numPr>
              <w:autoSpaceDE/>
              <w:autoSpaceDN/>
              <w:adjustRightInd/>
              <w:snapToGrid/>
              <w:spacing w:after="0"/>
              <w:ind w:leftChars="119" w:left="490" w:hanging="228"/>
              <w:jc w:val="left"/>
              <w:rPr>
                <w:rFonts w:eastAsia="Batang"/>
                <w:sz w:val="20"/>
                <w:szCs w:val="20"/>
              </w:rPr>
            </w:pPr>
            <w:r w:rsidRPr="00EF015D">
              <w:rPr>
                <w:rFonts w:eastAsia="SimSun" w:hint="eastAsia"/>
                <w:sz w:val="20"/>
                <w:szCs w:val="20"/>
                <w:lang w:eastAsia="zh-CN"/>
              </w:rPr>
              <w:t xml:space="preserve">Option: </w:t>
            </w:r>
            <w:r w:rsidRPr="00EF015D">
              <w:rPr>
                <w:rFonts w:eastAsia="Batang"/>
                <w:sz w:val="20"/>
                <w:szCs w:val="20"/>
              </w:rPr>
              <w:t xml:space="preserve">Asynchronous </w:t>
            </w:r>
            <w:r w:rsidRPr="00EF015D">
              <w:rPr>
                <w:rFonts w:eastAsia="MS Mincho"/>
                <w:sz w:val="20"/>
                <w:szCs w:val="20"/>
                <w:lang w:eastAsia="zh-CN"/>
              </w:rPr>
              <w:t>with time shifts</w:t>
            </w:r>
            <w:r w:rsidRPr="00EF015D">
              <w:rPr>
                <w:rFonts w:eastAsia="MS Mincho" w:hint="eastAsia"/>
                <w:sz w:val="20"/>
                <w:szCs w:val="20"/>
                <w:lang w:eastAsia="zh-CN"/>
              </w:rPr>
              <w:t xml:space="preserve">: </w:t>
            </w:r>
            <w:r w:rsidRPr="00EF015D">
              <w:rPr>
                <w:rFonts w:eastAsia="MS Mincho"/>
                <w:sz w:val="20"/>
                <w:szCs w:val="20"/>
                <w:lang w:eastAsia="zh-CN"/>
              </w:rPr>
              <w:t>&lt;0, 250us, 450us&gt;</w:t>
            </w:r>
          </w:p>
        </w:tc>
      </w:tr>
      <w:tr w:rsidR="00241138" w:rsidRPr="00EF015D" w:rsidTr="004B00D8">
        <w:trPr>
          <w:jc w:val="center"/>
        </w:trPr>
        <w:tc>
          <w:tcPr>
            <w:tcW w:w="3936" w:type="dxa"/>
            <w:gridSpan w:val="2"/>
            <w:vAlign w:val="center"/>
          </w:tcPr>
          <w:p w:rsidR="00241138" w:rsidRPr="00EF015D" w:rsidRDefault="00241138" w:rsidP="00241138">
            <w:pPr>
              <w:autoSpaceDE/>
              <w:autoSpaceDN/>
              <w:adjustRightInd/>
              <w:snapToGrid/>
              <w:spacing w:after="0"/>
              <w:jc w:val="left"/>
              <w:rPr>
                <w:rFonts w:eastAsia="Batang"/>
                <w:sz w:val="20"/>
                <w:szCs w:val="20"/>
              </w:rPr>
            </w:pPr>
            <w:r w:rsidRPr="00EF015D">
              <w:rPr>
                <w:rFonts w:eastAsia="Batang"/>
                <w:sz w:val="20"/>
                <w:szCs w:val="20"/>
              </w:rPr>
              <w:t>DRX</w:t>
            </w:r>
          </w:p>
        </w:tc>
        <w:tc>
          <w:tcPr>
            <w:tcW w:w="4677" w:type="dxa"/>
            <w:vAlign w:val="center"/>
          </w:tcPr>
          <w:p w:rsidR="00241138" w:rsidRPr="00EF015D" w:rsidRDefault="00241138" w:rsidP="00241138">
            <w:pPr>
              <w:autoSpaceDE/>
              <w:autoSpaceDN/>
              <w:adjustRightInd/>
              <w:snapToGrid/>
              <w:spacing w:after="0"/>
              <w:ind w:leftChars="119" w:left="262"/>
              <w:jc w:val="left"/>
              <w:rPr>
                <w:rFonts w:eastAsia="Batang"/>
                <w:sz w:val="20"/>
                <w:szCs w:val="20"/>
              </w:rPr>
            </w:pPr>
            <w:r w:rsidRPr="00EF015D">
              <w:rPr>
                <w:rFonts w:eastAsia="Batang"/>
                <w:sz w:val="20"/>
                <w:szCs w:val="20"/>
              </w:rPr>
              <w:t>OFF</w:t>
            </w:r>
          </w:p>
        </w:tc>
      </w:tr>
      <w:tr w:rsidR="00241138" w:rsidRPr="00EF015D" w:rsidTr="004B00D8">
        <w:trPr>
          <w:jc w:val="center"/>
        </w:trPr>
        <w:tc>
          <w:tcPr>
            <w:tcW w:w="3936" w:type="dxa"/>
            <w:gridSpan w:val="2"/>
            <w:vAlign w:val="center"/>
          </w:tcPr>
          <w:p w:rsidR="00241138" w:rsidRPr="00EF015D" w:rsidRDefault="00241138" w:rsidP="00241138">
            <w:pPr>
              <w:autoSpaceDE/>
              <w:autoSpaceDN/>
              <w:adjustRightInd/>
              <w:snapToGrid/>
              <w:spacing w:after="0"/>
              <w:jc w:val="left"/>
              <w:rPr>
                <w:rFonts w:eastAsia="Batang"/>
                <w:sz w:val="20"/>
                <w:szCs w:val="20"/>
              </w:rPr>
            </w:pPr>
            <w:r w:rsidRPr="00EF015D">
              <w:rPr>
                <w:rFonts w:eastAsia="Batang"/>
                <w:sz w:val="20"/>
                <w:szCs w:val="20"/>
              </w:rPr>
              <w:t>Carrier frequency</w:t>
            </w:r>
            <w:r w:rsidRPr="00EF015D" w:rsidDel="00D073E4">
              <w:rPr>
                <w:rFonts w:eastAsia="Batang"/>
                <w:sz w:val="20"/>
                <w:szCs w:val="20"/>
              </w:rPr>
              <w:t xml:space="preserve"> </w:t>
            </w:r>
          </w:p>
        </w:tc>
        <w:tc>
          <w:tcPr>
            <w:tcW w:w="4677" w:type="dxa"/>
            <w:vAlign w:val="center"/>
          </w:tcPr>
          <w:p w:rsidR="00241138" w:rsidRPr="00EF015D" w:rsidRDefault="00241138" w:rsidP="00241138">
            <w:pPr>
              <w:autoSpaceDE/>
              <w:autoSpaceDN/>
              <w:adjustRightInd/>
              <w:snapToGrid/>
              <w:spacing w:after="0"/>
              <w:ind w:leftChars="119" w:left="262"/>
              <w:jc w:val="left"/>
              <w:rPr>
                <w:rFonts w:eastAsia="Batang"/>
                <w:sz w:val="20"/>
                <w:szCs w:val="20"/>
              </w:rPr>
            </w:pPr>
            <w:r w:rsidRPr="00EF015D">
              <w:rPr>
                <w:rFonts w:eastAsia="Batang"/>
                <w:sz w:val="20"/>
                <w:szCs w:val="20"/>
              </w:rPr>
              <w:t>2 GHz</w:t>
            </w:r>
          </w:p>
        </w:tc>
      </w:tr>
      <w:tr w:rsidR="00241138" w:rsidRPr="00EF015D" w:rsidTr="004B00D8">
        <w:trPr>
          <w:jc w:val="center"/>
        </w:trPr>
        <w:tc>
          <w:tcPr>
            <w:tcW w:w="3936" w:type="dxa"/>
            <w:gridSpan w:val="2"/>
            <w:vAlign w:val="center"/>
          </w:tcPr>
          <w:p w:rsidR="00241138" w:rsidRPr="00EF015D" w:rsidRDefault="00241138" w:rsidP="00241138">
            <w:pPr>
              <w:autoSpaceDE/>
              <w:autoSpaceDN/>
              <w:adjustRightInd/>
              <w:snapToGrid/>
              <w:spacing w:after="0"/>
              <w:jc w:val="left"/>
              <w:rPr>
                <w:rFonts w:eastAsia="Batang"/>
                <w:sz w:val="20"/>
                <w:szCs w:val="20"/>
              </w:rPr>
            </w:pPr>
            <w:r w:rsidRPr="00EF015D">
              <w:rPr>
                <w:rFonts w:eastAsia="MS Mincho"/>
                <w:sz w:val="20"/>
                <w:szCs w:val="20"/>
              </w:rPr>
              <w:t>Measurement bandwidth</w:t>
            </w:r>
          </w:p>
        </w:tc>
        <w:tc>
          <w:tcPr>
            <w:tcW w:w="4677" w:type="dxa"/>
            <w:vAlign w:val="center"/>
          </w:tcPr>
          <w:p w:rsidR="00241138" w:rsidRPr="00EF015D" w:rsidRDefault="00241138" w:rsidP="00241138">
            <w:pPr>
              <w:autoSpaceDE/>
              <w:autoSpaceDN/>
              <w:adjustRightInd/>
              <w:snapToGrid/>
              <w:spacing w:after="0"/>
              <w:ind w:firstLine="220"/>
              <w:jc w:val="left"/>
              <w:rPr>
                <w:rFonts w:eastAsia="Batang"/>
                <w:sz w:val="20"/>
                <w:szCs w:val="20"/>
              </w:rPr>
            </w:pPr>
            <w:r w:rsidRPr="00EF015D">
              <w:rPr>
                <w:rFonts w:eastAsia="SimSun" w:hint="eastAsia"/>
                <w:sz w:val="20"/>
                <w:szCs w:val="20"/>
                <w:lang w:eastAsia="zh-CN"/>
              </w:rPr>
              <w:t>1RB</w:t>
            </w:r>
          </w:p>
        </w:tc>
      </w:tr>
      <w:tr w:rsidR="00241138" w:rsidRPr="00EF015D" w:rsidTr="004B00D8">
        <w:trPr>
          <w:jc w:val="center"/>
        </w:trPr>
        <w:tc>
          <w:tcPr>
            <w:tcW w:w="3936" w:type="dxa"/>
            <w:gridSpan w:val="2"/>
            <w:vAlign w:val="center"/>
          </w:tcPr>
          <w:p w:rsidR="00241138" w:rsidRPr="00EF015D" w:rsidRDefault="00241138" w:rsidP="00241138">
            <w:pPr>
              <w:autoSpaceDE/>
              <w:autoSpaceDN/>
              <w:adjustRightInd/>
              <w:snapToGrid/>
              <w:spacing w:after="0"/>
              <w:jc w:val="left"/>
              <w:rPr>
                <w:rFonts w:eastAsia="Batang"/>
                <w:sz w:val="20"/>
                <w:szCs w:val="20"/>
              </w:rPr>
            </w:pPr>
            <w:r w:rsidRPr="00EF015D">
              <w:rPr>
                <w:rFonts w:eastAsia="Batang"/>
                <w:sz w:val="20"/>
                <w:szCs w:val="20"/>
              </w:rPr>
              <w:t>Channel model</w:t>
            </w:r>
          </w:p>
        </w:tc>
        <w:tc>
          <w:tcPr>
            <w:tcW w:w="4677" w:type="dxa"/>
            <w:vAlign w:val="center"/>
          </w:tcPr>
          <w:p w:rsidR="00241138" w:rsidRPr="00EF015D" w:rsidRDefault="00241138" w:rsidP="00241138">
            <w:pPr>
              <w:autoSpaceDE/>
              <w:autoSpaceDN/>
              <w:adjustRightInd/>
              <w:snapToGrid/>
              <w:spacing w:after="0"/>
              <w:jc w:val="left"/>
              <w:rPr>
                <w:rFonts w:eastAsia="MS Mincho"/>
                <w:sz w:val="20"/>
                <w:szCs w:val="20"/>
              </w:rPr>
            </w:pPr>
            <w:r w:rsidRPr="00EF015D">
              <w:rPr>
                <w:rFonts w:eastAsia="SimSun" w:hint="eastAsia"/>
                <w:sz w:val="20"/>
                <w:szCs w:val="20"/>
                <w:lang w:eastAsia="zh-CN"/>
              </w:rPr>
              <w:t xml:space="preserve">Baseline: </w:t>
            </w:r>
            <w:r w:rsidRPr="00EF015D">
              <w:rPr>
                <w:rFonts w:eastAsia="MS Mincho"/>
                <w:sz w:val="20"/>
                <w:szCs w:val="20"/>
              </w:rPr>
              <w:t>AWGN</w:t>
            </w:r>
            <w:r w:rsidRPr="00EF015D">
              <w:rPr>
                <w:rFonts w:eastAsia="SimSun" w:hint="eastAsia"/>
                <w:sz w:val="20"/>
                <w:szCs w:val="20"/>
                <w:lang w:eastAsia="zh-CN"/>
              </w:rPr>
              <w:t xml:space="preserve">, </w:t>
            </w:r>
            <w:r w:rsidRPr="00EF015D">
              <w:rPr>
                <w:rFonts w:eastAsia="MS Mincho"/>
                <w:sz w:val="20"/>
                <w:szCs w:val="20"/>
              </w:rPr>
              <w:t>ETU</w:t>
            </w:r>
            <w:r w:rsidRPr="00EF015D">
              <w:rPr>
                <w:rFonts w:eastAsia="SimSun" w:hint="eastAsia"/>
                <w:sz w:val="20"/>
                <w:szCs w:val="20"/>
                <w:lang w:eastAsia="zh-CN"/>
              </w:rPr>
              <w:t xml:space="preserve">1, </w:t>
            </w:r>
            <w:r w:rsidRPr="00EF015D">
              <w:rPr>
                <w:rFonts w:eastAsia="MS Mincho"/>
                <w:sz w:val="20"/>
                <w:szCs w:val="20"/>
              </w:rPr>
              <w:t>EPA</w:t>
            </w:r>
            <w:r w:rsidRPr="00EF015D">
              <w:rPr>
                <w:rFonts w:eastAsia="SimSun" w:hint="eastAsia"/>
                <w:sz w:val="20"/>
                <w:szCs w:val="20"/>
                <w:lang w:eastAsia="zh-CN"/>
              </w:rPr>
              <w:t>1</w:t>
            </w:r>
          </w:p>
          <w:p w:rsidR="00241138" w:rsidRPr="00EF015D" w:rsidRDefault="00241138" w:rsidP="00241138">
            <w:pPr>
              <w:autoSpaceDE/>
              <w:autoSpaceDN/>
              <w:adjustRightInd/>
              <w:snapToGrid/>
              <w:spacing w:after="0"/>
              <w:jc w:val="left"/>
              <w:rPr>
                <w:rFonts w:eastAsia="MS Mincho"/>
                <w:sz w:val="28"/>
                <w:szCs w:val="20"/>
                <w:lang w:eastAsia="zh-CN"/>
              </w:rPr>
            </w:pPr>
            <w:r w:rsidRPr="00EF015D">
              <w:rPr>
                <w:rFonts w:eastAsia="SimSun" w:hint="eastAsia"/>
                <w:sz w:val="20"/>
                <w:szCs w:val="20"/>
                <w:lang w:eastAsia="zh-CN"/>
              </w:rPr>
              <w:t>Optional:</w:t>
            </w:r>
            <w:r w:rsidRPr="00EF015D">
              <w:rPr>
                <w:rFonts w:eastAsia="SimSun" w:hint="eastAsia"/>
                <w:sz w:val="28"/>
                <w:szCs w:val="20"/>
                <w:lang w:eastAsia="zh-CN"/>
              </w:rPr>
              <w:t xml:space="preserve"> </w:t>
            </w:r>
            <w:r w:rsidRPr="00EF015D">
              <w:rPr>
                <w:rFonts w:eastAsia="SimSun" w:hint="eastAsia"/>
                <w:sz w:val="20"/>
                <w:szCs w:val="20"/>
                <w:lang w:eastAsia="zh-CN"/>
              </w:rPr>
              <w:t>ETU30,EPA5</w:t>
            </w:r>
          </w:p>
        </w:tc>
      </w:tr>
      <w:tr w:rsidR="00241138" w:rsidRPr="00EF015D" w:rsidTr="004B00D8">
        <w:trPr>
          <w:jc w:val="center"/>
        </w:trPr>
        <w:tc>
          <w:tcPr>
            <w:tcW w:w="3936" w:type="dxa"/>
            <w:gridSpan w:val="2"/>
            <w:vAlign w:val="center"/>
          </w:tcPr>
          <w:p w:rsidR="00241138" w:rsidRPr="00EF015D" w:rsidRDefault="00241138" w:rsidP="00241138">
            <w:pPr>
              <w:autoSpaceDE/>
              <w:autoSpaceDN/>
              <w:adjustRightInd/>
              <w:snapToGrid/>
              <w:spacing w:after="0"/>
              <w:jc w:val="left"/>
              <w:rPr>
                <w:rFonts w:eastAsia="Batang"/>
                <w:sz w:val="20"/>
                <w:szCs w:val="20"/>
              </w:rPr>
            </w:pPr>
            <w:r w:rsidRPr="00EF015D">
              <w:rPr>
                <w:rFonts w:eastAsia="MS Mincho" w:hint="eastAsia"/>
                <w:sz w:val="20"/>
                <w:szCs w:val="20"/>
                <w:lang w:eastAsia="zh-CN"/>
              </w:rPr>
              <w:t xml:space="preserve">SINR </w:t>
            </w:r>
            <w:r w:rsidRPr="00EF015D">
              <w:rPr>
                <w:rFonts w:eastAsia="Batang"/>
                <w:sz w:val="20"/>
                <w:szCs w:val="20"/>
              </w:rPr>
              <w:t>for three cells, [dB]</w:t>
            </w:r>
          </w:p>
        </w:tc>
        <w:tc>
          <w:tcPr>
            <w:tcW w:w="4677" w:type="dxa"/>
            <w:vAlign w:val="center"/>
          </w:tcPr>
          <w:p w:rsidR="00241138" w:rsidRPr="00EF015D" w:rsidRDefault="00241138" w:rsidP="00241138">
            <w:pPr>
              <w:autoSpaceDE/>
              <w:autoSpaceDN/>
              <w:adjustRightInd/>
              <w:snapToGrid/>
              <w:spacing w:after="0"/>
              <w:ind w:leftChars="119" w:left="262"/>
              <w:jc w:val="left"/>
              <w:rPr>
                <w:rFonts w:eastAsia="SimSun"/>
                <w:sz w:val="20"/>
                <w:szCs w:val="20"/>
                <w:lang w:eastAsia="zh-CN"/>
              </w:rPr>
            </w:pPr>
            <w:r w:rsidRPr="00EF015D">
              <w:rPr>
                <w:rFonts w:eastAsia="MS Mincho"/>
                <w:sz w:val="20"/>
                <w:szCs w:val="20"/>
                <w:lang w:eastAsia="zh-CN"/>
              </w:rPr>
              <w:t>(Reference cell, neighbour cell 1, neighbour cell 2) =</w:t>
            </w:r>
            <w:r w:rsidRPr="00EF015D">
              <w:rPr>
                <w:rFonts w:eastAsia="MS Mincho" w:hint="eastAsia"/>
                <w:sz w:val="20"/>
                <w:szCs w:val="20"/>
                <w:lang w:eastAsia="zh-CN"/>
              </w:rPr>
              <w:t xml:space="preserve"> </w:t>
            </w:r>
            <w:r w:rsidRPr="00EF015D">
              <w:rPr>
                <w:rFonts w:eastAsia="Batang"/>
                <w:sz w:val="20"/>
                <w:szCs w:val="20"/>
              </w:rPr>
              <w:t>(-</w:t>
            </w:r>
            <w:r w:rsidRPr="00EF015D">
              <w:rPr>
                <w:rFonts w:eastAsia="MS Mincho"/>
                <w:sz w:val="20"/>
                <w:szCs w:val="20"/>
                <w:lang w:eastAsia="zh-CN"/>
              </w:rPr>
              <w:t>6</w:t>
            </w:r>
            <w:r w:rsidRPr="00EF015D">
              <w:rPr>
                <w:rFonts w:eastAsia="Batang"/>
                <w:sz w:val="20"/>
                <w:szCs w:val="20"/>
              </w:rPr>
              <w:t>,-13,-13)</w:t>
            </w:r>
          </w:p>
          <w:p w:rsidR="00241138" w:rsidRPr="00EF015D" w:rsidRDefault="00241138" w:rsidP="00241138">
            <w:pPr>
              <w:autoSpaceDE/>
              <w:autoSpaceDN/>
              <w:adjustRightInd/>
              <w:snapToGrid/>
              <w:spacing w:after="0"/>
              <w:ind w:leftChars="119" w:left="262"/>
              <w:jc w:val="left"/>
              <w:rPr>
                <w:rFonts w:eastAsia="SimSun"/>
                <w:sz w:val="20"/>
                <w:szCs w:val="20"/>
                <w:lang w:eastAsia="zh-CN"/>
              </w:rPr>
            </w:pPr>
            <w:r w:rsidRPr="00EF015D">
              <w:rPr>
                <w:rFonts w:eastAsia="MS Mincho"/>
                <w:sz w:val="20"/>
                <w:szCs w:val="20"/>
                <w:lang w:eastAsia="zh-CN"/>
              </w:rPr>
              <w:lastRenderedPageBreak/>
              <w:t>(Reference cell, neighbour cell 1, neighbour cell 2) =</w:t>
            </w:r>
            <w:r w:rsidRPr="00EF015D">
              <w:rPr>
                <w:rFonts w:eastAsia="MS Mincho" w:hint="eastAsia"/>
                <w:sz w:val="20"/>
                <w:szCs w:val="20"/>
                <w:lang w:eastAsia="zh-CN"/>
              </w:rPr>
              <w:t xml:space="preserve"> </w:t>
            </w:r>
            <w:r w:rsidRPr="00EF015D">
              <w:rPr>
                <w:rFonts w:eastAsia="Batang"/>
                <w:sz w:val="20"/>
                <w:szCs w:val="20"/>
              </w:rPr>
              <w:t>(-</w:t>
            </w:r>
            <w:r w:rsidRPr="00EF015D">
              <w:rPr>
                <w:rFonts w:eastAsia="SimSun" w:hint="eastAsia"/>
                <w:sz w:val="20"/>
                <w:szCs w:val="20"/>
                <w:lang w:eastAsia="zh-CN"/>
              </w:rPr>
              <w:t>15</w:t>
            </w:r>
            <w:r w:rsidRPr="00EF015D">
              <w:rPr>
                <w:rFonts w:eastAsia="Batang"/>
                <w:sz w:val="20"/>
                <w:szCs w:val="20"/>
              </w:rPr>
              <w:t>,-1</w:t>
            </w:r>
            <w:r w:rsidRPr="00EF015D">
              <w:rPr>
                <w:rFonts w:eastAsia="SimSun" w:hint="eastAsia"/>
                <w:sz w:val="20"/>
                <w:szCs w:val="20"/>
                <w:lang w:eastAsia="zh-CN"/>
              </w:rPr>
              <w:t>5</w:t>
            </w:r>
            <w:r w:rsidRPr="00EF015D">
              <w:rPr>
                <w:rFonts w:eastAsia="Batang"/>
                <w:sz w:val="20"/>
                <w:szCs w:val="20"/>
              </w:rPr>
              <w:t>,-1</w:t>
            </w:r>
            <w:r w:rsidRPr="00EF015D">
              <w:rPr>
                <w:rFonts w:eastAsia="SimSun" w:hint="eastAsia"/>
                <w:sz w:val="20"/>
                <w:szCs w:val="20"/>
                <w:lang w:eastAsia="zh-CN"/>
              </w:rPr>
              <w:t>5</w:t>
            </w:r>
            <w:r w:rsidRPr="00EF015D">
              <w:rPr>
                <w:rFonts w:eastAsia="Batang"/>
                <w:sz w:val="20"/>
                <w:szCs w:val="20"/>
              </w:rPr>
              <w:t>)</w:t>
            </w:r>
          </w:p>
          <w:p w:rsidR="00241138" w:rsidRPr="00EF015D" w:rsidRDefault="00241138" w:rsidP="00241138">
            <w:pPr>
              <w:autoSpaceDE/>
              <w:autoSpaceDN/>
              <w:adjustRightInd/>
              <w:snapToGrid/>
              <w:spacing w:after="0"/>
              <w:ind w:leftChars="119" w:left="262"/>
              <w:jc w:val="left"/>
              <w:rPr>
                <w:rFonts w:eastAsia="SimSun"/>
                <w:sz w:val="20"/>
                <w:szCs w:val="20"/>
                <w:lang w:eastAsia="zh-CN"/>
              </w:rPr>
            </w:pPr>
          </w:p>
        </w:tc>
      </w:tr>
      <w:tr w:rsidR="00241138" w:rsidRPr="00EF015D" w:rsidTr="004B00D8">
        <w:trPr>
          <w:jc w:val="center"/>
        </w:trPr>
        <w:tc>
          <w:tcPr>
            <w:tcW w:w="2802" w:type="dxa"/>
            <w:vMerge w:val="restart"/>
            <w:vAlign w:val="center"/>
          </w:tcPr>
          <w:p w:rsidR="00241138" w:rsidRPr="00EF015D" w:rsidRDefault="00241138" w:rsidP="00241138">
            <w:pPr>
              <w:autoSpaceDE/>
              <w:autoSpaceDN/>
              <w:adjustRightInd/>
              <w:snapToGrid/>
              <w:spacing w:after="0"/>
              <w:jc w:val="left"/>
              <w:rPr>
                <w:rFonts w:eastAsia="Batang"/>
                <w:sz w:val="20"/>
                <w:szCs w:val="20"/>
              </w:rPr>
            </w:pPr>
            <w:r w:rsidRPr="00EF015D">
              <w:rPr>
                <w:rFonts w:eastAsia="Batang"/>
                <w:sz w:val="20"/>
                <w:szCs w:val="20"/>
              </w:rPr>
              <w:lastRenderedPageBreak/>
              <w:t>Number of transmit antennas</w:t>
            </w:r>
          </w:p>
        </w:tc>
        <w:tc>
          <w:tcPr>
            <w:tcW w:w="1134" w:type="dxa"/>
            <w:vAlign w:val="center"/>
          </w:tcPr>
          <w:p w:rsidR="00241138" w:rsidRPr="00EF015D" w:rsidRDefault="00241138" w:rsidP="00241138">
            <w:pPr>
              <w:autoSpaceDE/>
              <w:autoSpaceDN/>
              <w:adjustRightInd/>
              <w:snapToGrid/>
              <w:spacing w:after="0"/>
              <w:jc w:val="left"/>
              <w:rPr>
                <w:rFonts w:eastAsia="Batang"/>
                <w:sz w:val="20"/>
                <w:szCs w:val="20"/>
              </w:rPr>
            </w:pPr>
            <w:r w:rsidRPr="00EF015D">
              <w:rPr>
                <w:rFonts w:eastAsia="Batang"/>
                <w:sz w:val="20"/>
                <w:szCs w:val="20"/>
              </w:rPr>
              <w:t>PRS</w:t>
            </w:r>
          </w:p>
        </w:tc>
        <w:tc>
          <w:tcPr>
            <w:tcW w:w="4677" w:type="dxa"/>
            <w:vAlign w:val="center"/>
          </w:tcPr>
          <w:p w:rsidR="00241138" w:rsidRPr="00EF015D" w:rsidRDefault="00241138" w:rsidP="00241138">
            <w:pPr>
              <w:autoSpaceDE/>
              <w:autoSpaceDN/>
              <w:adjustRightInd/>
              <w:snapToGrid/>
              <w:spacing w:after="0"/>
              <w:ind w:leftChars="119" w:left="262"/>
              <w:jc w:val="left"/>
              <w:rPr>
                <w:rFonts w:eastAsia="Batang"/>
                <w:sz w:val="20"/>
                <w:szCs w:val="20"/>
              </w:rPr>
            </w:pPr>
            <w:r w:rsidRPr="00EF015D">
              <w:rPr>
                <w:rFonts w:eastAsia="Batang"/>
                <w:sz w:val="20"/>
                <w:szCs w:val="20"/>
              </w:rPr>
              <w:t>1</w:t>
            </w:r>
          </w:p>
        </w:tc>
      </w:tr>
      <w:tr w:rsidR="00241138" w:rsidRPr="00EF015D" w:rsidTr="004B00D8">
        <w:trPr>
          <w:jc w:val="center"/>
        </w:trPr>
        <w:tc>
          <w:tcPr>
            <w:tcW w:w="2802" w:type="dxa"/>
            <w:vMerge/>
            <w:vAlign w:val="center"/>
          </w:tcPr>
          <w:p w:rsidR="00241138" w:rsidRPr="00EF015D" w:rsidRDefault="00241138" w:rsidP="00241138">
            <w:pPr>
              <w:autoSpaceDE/>
              <w:autoSpaceDN/>
              <w:adjustRightInd/>
              <w:snapToGrid/>
              <w:spacing w:after="0"/>
              <w:jc w:val="left"/>
              <w:rPr>
                <w:rFonts w:eastAsia="Batang"/>
                <w:sz w:val="20"/>
                <w:szCs w:val="20"/>
              </w:rPr>
            </w:pPr>
          </w:p>
        </w:tc>
        <w:tc>
          <w:tcPr>
            <w:tcW w:w="1134" w:type="dxa"/>
            <w:vAlign w:val="center"/>
          </w:tcPr>
          <w:p w:rsidR="00241138" w:rsidRPr="00EF015D" w:rsidRDefault="00241138" w:rsidP="00241138">
            <w:pPr>
              <w:autoSpaceDE/>
              <w:autoSpaceDN/>
              <w:adjustRightInd/>
              <w:snapToGrid/>
              <w:spacing w:after="0"/>
              <w:jc w:val="left"/>
              <w:rPr>
                <w:rFonts w:eastAsia="Batang"/>
                <w:sz w:val="20"/>
                <w:szCs w:val="20"/>
              </w:rPr>
            </w:pPr>
            <w:r w:rsidRPr="00EF015D">
              <w:rPr>
                <w:rFonts w:eastAsia="Batang"/>
                <w:sz w:val="20"/>
                <w:szCs w:val="20"/>
              </w:rPr>
              <w:t>CRS</w:t>
            </w:r>
          </w:p>
        </w:tc>
        <w:tc>
          <w:tcPr>
            <w:tcW w:w="4677" w:type="dxa"/>
            <w:vAlign w:val="center"/>
          </w:tcPr>
          <w:p w:rsidR="00241138" w:rsidRPr="00EF015D" w:rsidRDefault="00241138" w:rsidP="00241138">
            <w:pPr>
              <w:autoSpaceDE/>
              <w:autoSpaceDN/>
              <w:adjustRightInd/>
              <w:snapToGrid/>
              <w:spacing w:after="0"/>
              <w:ind w:leftChars="119" w:left="262"/>
              <w:jc w:val="left"/>
              <w:rPr>
                <w:rFonts w:eastAsia="Batang"/>
                <w:sz w:val="20"/>
                <w:szCs w:val="20"/>
              </w:rPr>
            </w:pPr>
            <w:r w:rsidRPr="00EF015D">
              <w:rPr>
                <w:rFonts w:eastAsia="Batang"/>
                <w:sz w:val="20"/>
                <w:szCs w:val="20"/>
              </w:rPr>
              <w:t>1</w:t>
            </w:r>
          </w:p>
        </w:tc>
      </w:tr>
      <w:tr w:rsidR="00241138" w:rsidRPr="00EF015D" w:rsidTr="004B00D8">
        <w:trPr>
          <w:jc w:val="center"/>
        </w:trPr>
        <w:tc>
          <w:tcPr>
            <w:tcW w:w="3936" w:type="dxa"/>
            <w:gridSpan w:val="2"/>
            <w:vAlign w:val="center"/>
          </w:tcPr>
          <w:p w:rsidR="00241138" w:rsidRPr="00EF015D" w:rsidRDefault="00241138" w:rsidP="00241138">
            <w:pPr>
              <w:autoSpaceDE/>
              <w:autoSpaceDN/>
              <w:adjustRightInd/>
              <w:snapToGrid/>
              <w:spacing w:after="0"/>
              <w:jc w:val="left"/>
              <w:rPr>
                <w:rFonts w:eastAsia="Batang"/>
                <w:sz w:val="20"/>
                <w:szCs w:val="20"/>
              </w:rPr>
            </w:pPr>
            <w:r w:rsidRPr="00EF015D">
              <w:rPr>
                <w:rFonts w:eastAsia="Batang"/>
                <w:sz w:val="20"/>
                <w:szCs w:val="20"/>
              </w:rPr>
              <w:t>Number of receive antennas</w:t>
            </w:r>
          </w:p>
        </w:tc>
        <w:tc>
          <w:tcPr>
            <w:tcW w:w="4677" w:type="dxa"/>
            <w:vAlign w:val="center"/>
          </w:tcPr>
          <w:p w:rsidR="00241138" w:rsidRPr="00EF015D" w:rsidRDefault="00241138" w:rsidP="00241138">
            <w:pPr>
              <w:autoSpaceDE/>
              <w:autoSpaceDN/>
              <w:adjustRightInd/>
              <w:snapToGrid/>
              <w:spacing w:after="0"/>
              <w:ind w:leftChars="119" w:left="262"/>
              <w:jc w:val="left"/>
              <w:rPr>
                <w:rFonts w:eastAsia="SimSun"/>
                <w:sz w:val="20"/>
                <w:szCs w:val="20"/>
                <w:lang w:eastAsia="zh-CN"/>
              </w:rPr>
            </w:pPr>
            <w:r w:rsidRPr="00EF015D">
              <w:rPr>
                <w:rFonts w:eastAsia="SimSun" w:hint="eastAsia"/>
                <w:sz w:val="20"/>
                <w:szCs w:val="20"/>
                <w:lang w:eastAsia="zh-CN"/>
              </w:rPr>
              <w:t>1</w:t>
            </w:r>
          </w:p>
        </w:tc>
      </w:tr>
      <w:tr w:rsidR="00241138" w:rsidRPr="00EF015D" w:rsidTr="004B00D8">
        <w:trPr>
          <w:jc w:val="center"/>
        </w:trPr>
        <w:tc>
          <w:tcPr>
            <w:tcW w:w="3936" w:type="dxa"/>
            <w:gridSpan w:val="2"/>
            <w:vAlign w:val="center"/>
          </w:tcPr>
          <w:p w:rsidR="00241138" w:rsidRPr="00EF015D" w:rsidRDefault="00241138" w:rsidP="00241138">
            <w:pPr>
              <w:autoSpaceDE/>
              <w:autoSpaceDN/>
              <w:adjustRightInd/>
              <w:snapToGrid/>
              <w:spacing w:after="0"/>
              <w:jc w:val="left"/>
              <w:rPr>
                <w:rFonts w:eastAsia="Batang"/>
                <w:sz w:val="20"/>
                <w:szCs w:val="20"/>
              </w:rPr>
            </w:pPr>
            <w:r w:rsidRPr="00EF015D">
              <w:rPr>
                <w:rFonts w:eastAsia="SimSun" w:hint="eastAsia"/>
                <w:sz w:val="20"/>
                <w:szCs w:val="20"/>
                <w:lang w:eastAsia="zh-CN"/>
              </w:rPr>
              <w:t>N</w:t>
            </w:r>
            <w:r w:rsidRPr="00EF015D">
              <w:rPr>
                <w:rFonts w:eastAsia="MS Mincho"/>
                <w:sz w:val="20"/>
                <w:szCs w:val="20"/>
              </w:rPr>
              <w:t>PDSCH transmission</w:t>
            </w:r>
          </w:p>
        </w:tc>
        <w:tc>
          <w:tcPr>
            <w:tcW w:w="4677" w:type="dxa"/>
            <w:vAlign w:val="center"/>
          </w:tcPr>
          <w:p w:rsidR="00241138" w:rsidRPr="00EF015D" w:rsidRDefault="00241138" w:rsidP="00241138">
            <w:pPr>
              <w:autoSpaceDE/>
              <w:autoSpaceDN/>
              <w:adjustRightInd/>
              <w:snapToGrid/>
              <w:spacing w:after="0"/>
              <w:ind w:leftChars="119" w:left="262"/>
              <w:jc w:val="left"/>
              <w:rPr>
                <w:rFonts w:eastAsia="Batang"/>
                <w:sz w:val="20"/>
                <w:szCs w:val="20"/>
              </w:rPr>
            </w:pPr>
            <w:r w:rsidRPr="00EF015D">
              <w:rPr>
                <w:rFonts w:eastAsia="MS Mincho"/>
                <w:sz w:val="20"/>
                <w:szCs w:val="20"/>
              </w:rPr>
              <w:t xml:space="preserve">No </w:t>
            </w:r>
            <w:r w:rsidRPr="00EF015D">
              <w:rPr>
                <w:rFonts w:eastAsia="SimSun" w:hint="eastAsia"/>
                <w:sz w:val="20"/>
                <w:szCs w:val="20"/>
                <w:lang w:eastAsia="zh-CN"/>
              </w:rPr>
              <w:t>N</w:t>
            </w:r>
            <w:r w:rsidRPr="00EF015D">
              <w:rPr>
                <w:rFonts w:eastAsia="MS Mincho"/>
                <w:sz w:val="20"/>
                <w:szCs w:val="20"/>
              </w:rPr>
              <w:t>PDSCH transmission in PRS transmission occasions</w:t>
            </w:r>
          </w:p>
        </w:tc>
      </w:tr>
      <w:tr w:rsidR="00241138" w:rsidRPr="00EF015D" w:rsidTr="004B00D8">
        <w:trPr>
          <w:jc w:val="center"/>
        </w:trPr>
        <w:tc>
          <w:tcPr>
            <w:tcW w:w="3936" w:type="dxa"/>
            <w:gridSpan w:val="2"/>
            <w:vAlign w:val="center"/>
          </w:tcPr>
          <w:p w:rsidR="00241138" w:rsidRPr="00EF015D" w:rsidRDefault="00241138" w:rsidP="00241138">
            <w:pPr>
              <w:autoSpaceDE/>
              <w:autoSpaceDN/>
              <w:adjustRightInd/>
              <w:snapToGrid/>
              <w:spacing w:after="0"/>
              <w:jc w:val="left"/>
              <w:rPr>
                <w:rFonts w:eastAsia="Batang"/>
                <w:sz w:val="20"/>
                <w:szCs w:val="20"/>
              </w:rPr>
            </w:pPr>
            <w:r w:rsidRPr="00EF015D">
              <w:rPr>
                <w:rFonts w:eastAsia="Batang"/>
                <w:sz w:val="20"/>
                <w:szCs w:val="20"/>
              </w:rPr>
              <w:t>Number of consecutive positioning subframes</w:t>
            </w:r>
          </w:p>
        </w:tc>
        <w:tc>
          <w:tcPr>
            <w:tcW w:w="4677" w:type="dxa"/>
            <w:vAlign w:val="center"/>
          </w:tcPr>
          <w:p w:rsidR="00241138" w:rsidRPr="00EF015D" w:rsidRDefault="00241138" w:rsidP="00241138">
            <w:pPr>
              <w:autoSpaceDE/>
              <w:autoSpaceDN/>
              <w:adjustRightInd/>
              <w:snapToGrid/>
              <w:spacing w:after="0"/>
              <w:ind w:leftChars="119" w:left="262"/>
              <w:jc w:val="left"/>
              <w:rPr>
                <w:rFonts w:eastAsia="SimSun"/>
                <w:sz w:val="20"/>
                <w:szCs w:val="20"/>
                <w:lang w:eastAsia="zh-CN"/>
              </w:rPr>
            </w:pPr>
            <w:r w:rsidRPr="00EF015D">
              <w:rPr>
                <w:rFonts w:eastAsia="Batang" w:hint="eastAsia"/>
                <w:sz w:val="20"/>
                <w:szCs w:val="20"/>
              </w:rPr>
              <w:t>6</w:t>
            </w:r>
          </w:p>
          <w:p w:rsidR="00241138" w:rsidRPr="00EF015D" w:rsidRDefault="00241138" w:rsidP="00241138">
            <w:pPr>
              <w:autoSpaceDE/>
              <w:autoSpaceDN/>
              <w:adjustRightInd/>
              <w:snapToGrid/>
              <w:spacing w:after="0"/>
              <w:ind w:leftChars="119" w:left="262"/>
              <w:jc w:val="left"/>
              <w:rPr>
                <w:rFonts w:eastAsia="SimSun"/>
                <w:sz w:val="20"/>
                <w:szCs w:val="20"/>
                <w:lang w:eastAsia="zh-CN"/>
              </w:rPr>
            </w:pPr>
            <w:r w:rsidRPr="00EF015D">
              <w:rPr>
                <w:rFonts w:eastAsia="SimSun" w:hint="eastAsia"/>
                <w:sz w:val="20"/>
                <w:szCs w:val="20"/>
                <w:lang w:eastAsia="zh-CN"/>
              </w:rPr>
              <w:t>Other options are not precluded</w:t>
            </w:r>
          </w:p>
        </w:tc>
      </w:tr>
      <w:tr w:rsidR="00241138" w:rsidRPr="00EF015D" w:rsidTr="004B00D8">
        <w:trPr>
          <w:jc w:val="center"/>
        </w:trPr>
        <w:tc>
          <w:tcPr>
            <w:tcW w:w="3936" w:type="dxa"/>
            <w:gridSpan w:val="2"/>
            <w:vAlign w:val="center"/>
          </w:tcPr>
          <w:p w:rsidR="00241138" w:rsidRPr="00EF015D" w:rsidRDefault="00241138" w:rsidP="00241138">
            <w:pPr>
              <w:autoSpaceDE/>
              <w:autoSpaceDN/>
              <w:adjustRightInd/>
              <w:snapToGrid/>
              <w:spacing w:after="0"/>
              <w:jc w:val="left"/>
              <w:rPr>
                <w:rFonts w:eastAsia="Batang"/>
                <w:sz w:val="20"/>
                <w:szCs w:val="20"/>
              </w:rPr>
            </w:pPr>
            <w:r w:rsidRPr="00EF015D">
              <w:rPr>
                <w:rFonts w:eastAsia="Batang"/>
                <w:sz w:val="20"/>
                <w:szCs w:val="20"/>
              </w:rPr>
              <w:t>Number of positioning occasions for a positioning fix</w:t>
            </w:r>
          </w:p>
        </w:tc>
        <w:tc>
          <w:tcPr>
            <w:tcW w:w="4677" w:type="dxa"/>
            <w:vAlign w:val="center"/>
          </w:tcPr>
          <w:p w:rsidR="00241138" w:rsidRPr="00EF015D" w:rsidRDefault="00241138" w:rsidP="00241138">
            <w:pPr>
              <w:autoSpaceDE/>
              <w:autoSpaceDN/>
              <w:adjustRightInd/>
              <w:snapToGrid/>
              <w:spacing w:after="0"/>
              <w:ind w:leftChars="119" w:left="262"/>
              <w:jc w:val="left"/>
              <w:rPr>
                <w:rFonts w:eastAsia="SimSun"/>
                <w:sz w:val="20"/>
                <w:szCs w:val="20"/>
                <w:lang w:eastAsia="zh-CN"/>
              </w:rPr>
            </w:pPr>
            <w:r w:rsidRPr="00EF015D">
              <w:rPr>
                <w:rFonts w:eastAsia="Batang"/>
                <w:sz w:val="20"/>
                <w:szCs w:val="20"/>
              </w:rPr>
              <w:t>1</w:t>
            </w:r>
          </w:p>
          <w:p w:rsidR="00241138" w:rsidRPr="00EF015D" w:rsidRDefault="00241138" w:rsidP="00241138">
            <w:pPr>
              <w:autoSpaceDE/>
              <w:autoSpaceDN/>
              <w:adjustRightInd/>
              <w:snapToGrid/>
              <w:spacing w:after="0"/>
              <w:ind w:leftChars="119" w:left="262"/>
              <w:jc w:val="left"/>
              <w:rPr>
                <w:rFonts w:eastAsia="SimSun"/>
                <w:sz w:val="20"/>
                <w:szCs w:val="20"/>
                <w:lang w:eastAsia="zh-CN"/>
              </w:rPr>
            </w:pPr>
            <w:r w:rsidRPr="00EF015D">
              <w:rPr>
                <w:rFonts w:eastAsia="SimSun" w:hint="eastAsia"/>
                <w:sz w:val="20"/>
                <w:szCs w:val="20"/>
                <w:lang w:eastAsia="zh-CN"/>
              </w:rPr>
              <w:t>Other options are not precluded</w:t>
            </w:r>
          </w:p>
        </w:tc>
      </w:tr>
      <w:tr w:rsidR="00241138" w:rsidRPr="00EF015D" w:rsidTr="004B00D8">
        <w:trPr>
          <w:jc w:val="center"/>
        </w:trPr>
        <w:tc>
          <w:tcPr>
            <w:tcW w:w="3936" w:type="dxa"/>
            <w:gridSpan w:val="2"/>
            <w:vAlign w:val="center"/>
          </w:tcPr>
          <w:p w:rsidR="00241138" w:rsidRPr="00EF015D" w:rsidRDefault="00241138" w:rsidP="00241138">
            <w:pPr>
              <w:autoSpaceDE/>
              <w:autoSpaceDN/>
              <w:adjustRightInd/>
              <w:snapToGrid/>
              <w:spacing w:after="0"/>
              <w:jc w:val="left"/>
              <w:rPr>
                <w:rFonts w:eastAsia="Batang"/>
                <w:sz w:val="20"/>
                <w:szCs w:val="20"/>
              </w:rPr>
            </w:pPr>
            <w:r w:rsidRPr="00EF015D">
              <w:rPr>
                <w:rFonts w:eastAsia="Batang"/>
                <w:sz w:val="20"/>
                <w:szCs w:val="20"/>
              </w:rPr>
              <w:t>PRS pattern</w:t>
            </w:r>
          </w:p>
        </w:tc>
        <w:tc>
          <w:tcPr>
            <w:tcW w:w="4677" w:type="dxa"/>
            <w:vAlign w:val="center"/>
          </w:tcPr>
          <w:p w:rsidR="00241138" w:rsidRPr="00EF015D" w:rsidRDefault="00241138" w:rsidP="00241138">
            <w:pPr>
              <w:autoSpaceDE/>
              <w:autoSpaceDN/>
              <w:adjustRightInd/>
              <w:snapToGrid/>
              <w:spacing w:after="0"/>
              <w:ind w:leftChars="119" w:left="262"/>
              <w:jc w:val="left"/>
              <w:rPr>
                <w:rFonts w:eastAsia="Batang"/>
                <w:color w:val="0000FF"/>
                <w:sz w:val="20"/>
                <w:szCs w:val="20"/>
              </w:rPr>
            </w:pPr>
            <w:r w:rsidRPr="00EF015D">
              <w:rPr>
                <w:rFonts w:eastAsia="Batang"/>
                <w:sz w:val="20"/>
                <w:szCs w:val="20"/>
              </w:rPr>
              <w:t>6-reuse in frequency, v</w:t>
            </w:r>
            <w:r w:rsidRPr="00EF015D">
              <w:rPr>
                <w:rFonts w:eastAsia="Batang"/>
                <w:sz w:val="20"/>
                <w:szCs w:val="20"/>
                <w:vertAlign w:val="subscript"/>
              </w:rPr>
              <w:t>shift</w:t>
            </w:r>
            <w:r w:rsidRPr="00EF015D">
              <w:rPr>
                <w:rFonts w:eastAsia="Batang"/>
                <w:sz w:val="20"/>
                <w:szCs w:val="20"/>
              </w:rPr>
              <w:t xml:space="preserve"> = mod(PCI,6)</w:t>
            </w:r>
          </w:p>
        </w:tc>
      </w:tr>
      <w:tr w:rsidR="00241138" w:rsidRPr="00EF015D" w:rsidTr="004B00D8">
        <w:trPr>
          <w:jc w:val="center"/>
        </w:trPr>
        <w:tc>
          <w:tcPr>
            <w:tcW w:w="3936" w:type="dxa"/>
            <w:gridSpan w:val="2"/>
            <w:vAlign w:val="center"/>
          </w:tcPr>
          <w:p w:rsidR="00241138" w:rsidRPr="00EF015D" w:rsidRDefault="00241138" w:rsidP="00241138">
            <w:pPr>
              <w:autoSpaceDE/>
              <w:autoSpaceDN/>
              <w:adjustRightInd/>
              <w:snapToGrid/>
              <w:spacing w:after="0"/>
              <w:jc w:val="left"/>
              <w:rPr>
                <w:rFonts w:eastAsia="Batang"/>
                <w:sz w:val="20"/>
                <w:szCs w:val="20"/>
              </w:rPr>
            </w:pPr>
            <w:r w:rsidRPr="00EF015D">
              <w:rPr>
                <w:rFonts w:eastAsia="SimSun" w:hint="eastAsia"/>
                <w:sz w:val="20"/>
                <w:szCs w:val="20"/>
                <w:lang w:eastAsia="zh-CN"/>
              </w:rPr>
              <w:t xml:space="preserve">LTE </w:t>
            </w:r>
            <w:r w:rsidRPr="00EF015D">
              <w:rPr>
                <w:rFonts w:eastAsia="Batang"/>
                <w:sz w:val="20"/>
                <w:szCs w:val="20"/>
              </w:rPr>
              <w:t xml:space="preserve">PRS </w:t>
            </w:r>
            <w:r w:rsidRPr="00EF015D">
              <w:rPr>
                <w:rFonts w:eastAsia="SimSun" w:hint="eastAsia"/>
                <w:sz w:val="20"/>
                <w:szCs w:val="20"/>
                <w:lang w:eastAsia="zh-CN"/>
              </w:rPr>
              <w:t xml:space="preserve">and CRS </w:t>
            </w:r>
            <w:r w:rsidRPr="00EF015D">
              <w:rPr>
                <w:rFonts w:eastAsia="Batang"/>
                <w:sz w:val="20"/>
                <w:szCs w:val="20"/>
              </w:rPr>
              <w:t>transmission bandwidth</w:t>
            </w:r>
          </w:p>
        </w:tc>
        <w:tc>
          <w:tcPr>
            <w:tcW w:w="4677" w:type="dxa"/>
            <w:vAlign w:val="center"/>
          </w:tcPr>
          <w:p w:rsidR="00241138" w:rsidRPr="00EF015D" w:rsidRDefault="00241138" w:rsidP="00241138">
            <w:pPr>
              <w:autoSpaceDE/>
              <w:autoSpaceDN/>
              <w:adjustRightInd/>
              <w:snapToGrid/>
              <w:spacing w:after="0"/>
              <w:ind w:leftChars="119" w:left="262"/>
              <w:jc w:val="left"/>
              <w:rPr>
                <w:rFonts w:eastAsia="SimSun"/>
                <w:sz w:val="20"/>
                <w:szCs w:val="20"/>
                <w:lang w:eastAsia="zh-CN"/>
              </w:rPr>
            </w:pPr>
            <w:r w:rsidRPr="00EF015D">
              <w:rPr>
                <w:rFonts w:eastAsia="SimSun" w:hint="eastAsia"/>
                <w:sz w:val="20"/>
                <w:szCs w:val="20"/>
                <w:lang w:eastAsia="zh-CN"/>
              </w:rPr>
              <w:t>10MHz (In-band)</w:t>
            </w:r>
          </w:p>
        </w:tc>
      </w:tr>
      <w:tr w:rsidR="00241138" w:rsidRPr="00EF015D" w:rsidTr="004B00D8">
        <w:trPr>
          <w:jc w:val="center"/>
        </w:trPr>
        <w:tc>
          <w:tcPr>
            <w:tcW w:w="3936" w:type="dxa"/>
            <w:gridSpan w:val="2"/>
            <w:vAlign w:val="center"/>
          </w:tcPr>
          <w:p w:rsidR="00241138" w:rsidRPr="00EF015D" w:rsidRDefault="00241138" w:rsidP="00241138">
            <w:pPr>
              <w:autoSpaceDE/>
              <w:autoSpaceDN/>
              <w:adjustRightInd/>
              <w:snapToGrid/>
              <w:spacing w:after="0"/>
              <w:jc w:val="left"/>
              <w:rPr>
                <w:rFonts w:eastAsia="Batang"/>
                <w:sz w:val="20"/>
                <w:szCs w:val="20"/>
              </w:rPr>
            </w:pPr>
            <w:r w:rsidRPr="00EF015D">
              <w:rPr>
                <w:rFonts w:eastAsia="Batang"/>
                <w:sz w:val="20"/>
                <w:szCs w:val="20"/>
              </w:rPr>
              <w:t>Frequency</w:t>
            </w:r>
            <w:r w:rsidRPr="00EF015D">
              <w:rPr>
                <w:rFonts w:eastAsia="Batang" w:hint="eastAsia"/>
                <w:sz w:val="20"/>
                <w:szCs w:val="20"/>
              </w:rPr>
              <w:t xml:space="preserve"> error modelling</w:t>
            </w:r>
          </w:p>
        </w:tc>
        <w:tc>
          <w:tcPr>
            <w:tcW w:w="4677" w:type="dxa"/>
            <w:vAlign w:val="center"/>
          </w:tcPr>
          <w:p w:rsidR="00241138" w:rsidRPr="00EF015D" w:rsidRDefault="00241138" w:rsidP="00241138">
            <w:pPr>
              <w:autoSpaceDE/>
              <w:autoSpaceDN/>
              <w:adjustRightInd/>
              <w:snapToGrid/>
              <w:spacing w:after="0"/>
              <w:ind w:firstLineChars="100" w:firstLine="200"/>
              <w:jc w:val="left"/>
              <w:rPr>
                <w:rFonts w:eastAsia="Batang"/>
                <w:sz w:val="20"/>
                <w:szCs w:val="20"/>
              </w:rPr>
            </w:pPr>
            <w:r w:rsidRPr="00EF015D">
              <w:rPr>
                <w:rFonts w:eastAsia="Batang" w:hint="eastAsia"/>
                <w:sz w:val="20"/>
                <w:szCs w:val="20"/>
              </w:rPr>
              <w:t>+/- 50Hz</w:t>
            </w:r>
          </w:p>
        </w:tc>
      </w:tr>
    </w:tbl>
    <w:p w:rsidR="00241138" w:rsidRPr="00EF015D" w:rsidRDefault="00241138" w:rsidP="00A02B77"/>
    <w:sectPr w:rsidR="00241138" w:rsidRPr="00EF015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963" w:rsidRDefault="00111963">
      <w:r>
        <w:separator/>
      </w:r>
    </w:p>
  </w:endnote>
  <w:endnote w:type="continuationSeparator" w:id="0">
    <w:p w:rsidR="00111963" w:rsidRDefault="00111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963" w:rsidRDefault="00111963">
      <w:r>
        <w:separator/>
      </w:r>
    </w:p>
  </w:footnote>
  <w:footnote w:type="continuationSeparator" w:id="0">
    <w:p w:rsidR="00111963" w:rsidRDefault="001119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3175"/>
    <w:multiLevelType w:val="hybridMultilevel"/>
    <w:tmpl w:val="0CE404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F25BDD"/>
    <w:multiLevelType w:val="hybridMultilevel"/>
    <w:tmpl w:val="0E0C3CE8"/>
    <w:lvl w:ilvl="0" w:tplc="38D84A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A8E24FF"/>
    <w:multiLevelType w:val="hybridMultilevel"/>
    <w:tmpl w:val="97DA1774"/>
    <w:lvl w:ilvl="0" w:tplc="0D5AB4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56831"/>
    <w:multiLevelType w:val="hybridMultilevel"/>
    <w:tmpl w:val="6E88B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16690"/>
    <w:multiLevelType w:val="hybridMultilevel"/>
    <w:tmpl w:val="A3EE5482"/>
    <w:lvl w:ilvl="0" w:tplc="F300CC14">
      <w:start w:val="3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E7460"/>
    <w:multiLevelType w:val="hybridMultilevel"/>
    <w:tmpl w:val="DB1E8E16"/>
    <w:lvl w:ilvl="0" w:tplc="23D643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8D5CA7"/>
    <w:multiLevelType w:val="hybridMultilevel"/>
    <w:tmpl w:val="8572CC2A"/>
    <w:lvl w:ilvl="0" w:tplc="42B20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1671F6"/>
    <w:multiLevelType w:val="hybridMultilevel"/>
    <w:tmpl w:val="B6C09778"/>
    <w:lvl w:ilvl="0" w:tplc="E0BAF6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561"/>
        </w:tabs>
        <w:ind w:left="2561" w:hanging="576"/>
      </w:pPr>
      <w:rPr>
        <w:rFonts w:ascii="Times New Roman" w:hAnsi="Times New Roman" w:hint="default"/>
        <w:b/>
        <w:i w:val="0"/>
        <w:sz w:val="24"/>
        <w:effect w:val="none"/>
      </w:rPr>
    </w:lvl>
    <w:lvl w:ilvl="2">
      <w:start w:val="1"/>
      <w:numFmt w:val="decimal"/>
      <w:pStyle w:val="Heading3"/>
      <w:lvlText w:val="%1.%2.%3"/>
      <w:lvlJc w:val="left"/>
      <w:pPr>
        <w:tabs>
          <w:tab w:val="num" w:pos="3981"/>
        </w:tabs>
        <w:ind w:left="3981"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FB745C"/>
    <w:multiLevelType w:val="hybridMultilevel"/>
    <w:tmpl w:val="6DC24574"/>
    <w:lvl w:ilvl="0" w:tplc="C9348DC0">
      <w:start w:val="1"/>
      <w:numFmt w:val="bullet"/>
      <w:lvlText w:val=""/>
      <w:lvlJc w:val="left"/>
      <w:pPr>
        <w:tabs>
          <w:tab w:val="num" w:pos="720"/>
        </w:tabs>
        <w:ind w:left="720" w:hanging="360"/>
      </w:pPr>
      <w:rPr>
        <w:rFonts w:ascii="Wingdings" w:hAnsi="Wingdings" w:hint="default"/>
      </w:rPr>
    </w:lvl>
    <w:lvl w:ilvl="1" w:tplc="8C144D34">
      <w:start w:val="61"/>
      <w:numFmt w:val="bullet"/>
      <w:lvlText w:val=""/>
      <w:lvlJc w:val="left"/>
      <w:pPr>
        <w:tabs>
          <w:tab w:val="num" w:pos="1440"/>
        </w:tabs>
        <w:ind w:left="1440" w:hanging="360"/>
      </w:pPr>
      <w:rPr>
        <w:rFonts w:ascii="Wingdings" w:hAnsi="Wingdings" w:hint="default"/>
      </w:rPr>
    </w:lvl>
    <w:lvl w:ilvl="2" w:tplc="3F58A1A4" w:tentative="1">
      <w:start w:val="1"/>
      <w:numFmt w:val="bullet"/>
      <w:lvlText w:val=""/>
      <w:lvlJc w:val="left"/>
      <w:pPr>
        <w:tabs>
          <w:tab w:val="num" w:pos="2160"/>
        </w:tabs>
        <w:ind w:left="2160" w:hanging="360"/>
      </w:pPr>
      <w:rPr>
        <w:rFonts w:ascii="Wingdings" w:hAnsi="Wingdings" w:hint="default"/>
      </w:rPr>
    </w:lvl>
    <w:lvl w:ilvl="3" w:tplc="99E8F960" w:tentative="1">
      <w:start w:val="1"/>
      <w:numFmt w:val="bullet"/>
      <w:lvlText w:val=""/>
      <w:lvlJc w:val="left"/>
      <w:pPr>
        <w:tabs>
          <w:tab w:val="num" w:pos="2880"/>
        </w:tabs>
        <w:ind w:left="2880" w:hanging="360"/>
      </w:pPr>
      <w:rPr>
        <w:rFonts w:ascii="Wingdings" w:hAnsi="Wingdings" w:hint="default"/>
      </w:rPr>
    </w:lvl>
    <w:lvl w:ilvl="4" w:tplc="60786C1C" w:tentative="1">
      <w:start w:val="1"/>
      <w:numFmt w:val="bullet"/>
      <w:lvlText w:val=""/>
      <w:lvlJc w:val="left"/>
      <w:pPr>
        <w:tabs>
          <w:tab w:val="num" w:pos="3600"/>
        </w:tabs>
        <w:ind w:left="3600" w:hanging="360"/>
      </w:pPr>
      <w:rPr>
        <w:rFonts w:ascii="Wingdings" w:hAnsi="Wingdings" w:hint="default"/>
      </w:rPr>
    </w:lvl>
    <w:lvl w:ilvl="5" w:tplc="1134651E" w:tentative="1">
      <w:start w:val="1"/>
      <w:numFmt w:val="bullet"/>
      <w:lvlText w:val=""/>
      <w:lvlJc w:val="left"/>
      <w:pPr>
        <w:tabs>
          <w:tab w:val="num" w:pos="4320"/>
        </w:tabs>
        <w:ind w:left="4320" w:hanging="360"/>
      </w:pPr>
      <w:rPr>
        <w:rFonts w:ascii="Wingdings" w:hAnsi="Wingdings" w:hint="default"/>
      </w:rPr>
    </w:lvl>
    <w:lvl w:ilvl="6" w:tplc="AE7EC950" w:tentative="1">
      <w:start w:val="1"/>
      <w:numFmt w:val="bullet"/>
      <w:lvlText w:val=""/>
      <w:lvlJc w:val="left"/>
      <w:pPr>
        <w:tabs>
          <w:tab w:val="num" w:pos="5040"/>
        </w:tabs>
        <w:ind w:left="5040" w:hanging="360"/>
      </w:pPr>
      <w:rPr>
        <w:rFonts w:ascii="Wingdings" w:hAnsi="Wingdings" w:hint="default"/>
      </w:rPr>
    </w:lvl>
    <w:lvl w:ilvl="7" w:tplc="94421C9C" w:tentative="1">
      <w:start w:val="1"/>
      <w:numFmt w:val="bullet"/>
      <w:lvlText w:val=""/>
      <w:lvlJc w:val="left"/>
      <w:pPr>
        <w:tabs>
          <w:tab w:val="num" w:pos="5760"/>
        </w:tabs>
        <w:ind w:left="5760" w:hanging="360"/>
      </w:pPr>
      <w:rPr>
        <w:rFonts w:ascii="Wingdings" w:hAnsi="Wingdings" w:hint="default"/>
      </w:rPr>
    </w:lvl>
    <w:lvl w:ilvl="8" w:tplc="0006255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5411B9"/>
    <w:multiLevelType w:val="hybridMultilevel"/>
    <w:tmpl w:val="44E69626"/>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A6DEFD98">
      <w:start w:val="1"/>
      <w:numFmt w:val="bullet"/>
      <w:lvlText w:val="-"/>
      <w:lvlJc w:val="left"/>
      <w:pPr>
        <w:ind w:left="3240" w:hanging="360"/>
      </w:pPr>
      <w:rPr>
        <w:rFonts w:ascii="Times New Roman" w:eastAsia="SimSun" w:hAnsi="Times New Roman" w:cs="Times New Roman" w:hint="default"/>
        <w:b/>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48396749"/>
    <w:multiLevelType w:val="hybridMultilevel"/>
    <w:tmpl w:val="738088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6D21F6"/>
    <w:multiLevelType w:val="hybridMultilevel"/>
    <w:tmpl w:val="CD34EC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E43255"/>
    <w:multiLevelType w:val="hybridMultilevel"/>
    <w:tmpl w:val="65EC9A36"/>
    <w:lvl w:ilvl="0" w:tplc="0D5AB4F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D50142A"/>
    <w:multiLevelType w:val="hybridMultilevel"/>
    <w:tmpl w:val="E3B06896"/>
    <w:lvl w:ilvl="0" w:tplc="44D6509C">
      <w:start w:val="1"/>
      <w:numFmt w:val="decimal"/>
      <w:lvlText w:val="(%1)"/>
      <w:lvlJc w:val="left"/>
      <w:pPr>
        <w:ind w:left="420" w:hanging="360"/>
      </w:pPr>
      <w:rPr>
        <w:rFonts w:hint="default"/>
        <w:b/>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0" w15:restartNumberingAfterBreak="0">
    <w:nsid w:val="6BD0565B"/>
    <w:multiLevelType w:val="hybridMultilevel"/>
    <w:tmpl w:val="8AFC8B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BC2448"/>
    <w:multiLevelType w:val="hybridMultilevel"/>
    <w:tmpl w:val="08E46B50"/>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6DC1435A"/>
    <w:multiLevelType w:val="hybridMultilevel"/>
    <w:tmpl w:val="3A9CE2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3D1C79"/>
    <w:multiLevelType w:val="hybridMultilevel"/>
    <w:tmpl w:val="EB5E22F4"/>
    <w:lvl w:ilvl="0" w:tplc="00F4C974">
      <w:start w:val="1"/>
      <w:numFmt w:val="decimal"/>
      <w:lvlText w:val="[%1]"/>
      <w:lvlJc w:val="left"/>
      <w:pPr>
        <w:ind w:left="426" w:hanging="360"/>
      </w:pPr>
      <w:rPr>
        <w:rFonts w:hint="eastAsia"/>
      </w:r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25" w15:restartNumberingAfterBreak="0">
    <w:nsid w:val="76FE3113"/>
    <w:multiLevelType w:val="hybridMultilevel"/>
    <w:tmpl w:val="52A4BD1C"/>
    <w:lvl w:ilvl="0" w:tplc="1E5ADA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num w:numId="1">
    <w:abstractNumId w:val="13"/>
  </w:num>
  <w:num w:numId="2">
    <w:abstractNumId w:val="12"/>
  </w:num>
  <w:num w:numId="3">
    <w:abstractNumId w:val="17"/>
  </w:num>
  <w:num w:numId="4">
    <w:abstractNumId w:val="9"/>
  </w:num>
  <w:num w:numId="5">
    <w:abstractNumId w:val="1"/>
  </w:num>
  <w:num w:numId="6">
    <w:abstractNumId w:val="11"/>
  </w:num>
  <w:num w:numId="7">
    <w:abstractNumId w:val="15"/>
  </w:num>
  <w:num w:numId="8">
    <w:abstractNumId w:val="26"/>
  </w:num>
  <w:num w:numId="9">
    <w:abstractNumId w:val="14"/>
  </w:num>
  <w:num w:numId="10">
    <w:abstractNumId w:val="24"/>
  </w:num>
  <w:num w:numId="11">
    <w:abstractNumId w:val="13"/>
  </w:num>
  <w:num w:numId="12">
    <w:abstractNumId w:val="4"/>
  </w:num>
  <w:num w:numId="13">
    <w:abstractNumId w:val="13"/>
  </w:num>
  <w:num w:numId="14">
    <w:abstractNumId w:val="13"/>
  </w:num>
  <w:num w:numId="15">
    <w:abstractNumId w:val="7"/>
  </w:num>
  <w:num w:numId="16">
    <w:abstractNumId w:val="25"/>
  </w:num>
  <w:num w:numId="17">
    <w:abstractNumId w:val="2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0"/>
  </w:num>
  <w:num w:numId="28">
    <w:abstractNumId w:val="3"/>
  </w:num>
  <w:num w:numId="29">
    <w:abstractNumId w:val="8"/>
  </w:num>
  <w:num w:numId="30">
    <w:abstractNumId w:val="6"/>
  </w:num>
  <w:num w:numId="31">
    <w:abstractNumId w:val="18"/>
  </w:num>
  <w:num w:numId="32">
    <w:abstractNumId w:val="12"/>
  </w:num>
  <w:num w:numId="33">
    <w:abstractNumId w:val="23"/>
  </w:num>
  <w:num w:numId="34">
    <w:abstractNumId w:val="22"/>
  </w:num>
  <w:num w:numId="35">
    <w:abstractNumId w:val="2"/>
  </w:num>
  <w:num w:numId="36">
    <w:abstractNumId w:val="5"/>
  </w:num>
  <w:num w:numId="37">
    <w:abstractNumId w:val="21"/>
  </w:num>
  <w:num w:numId="38">
    <w:abstractNumId w:val="16"/>
  </w:num>
  <w:num w:numId="39">
    <w:abstractNumId w:val="13"/>
  </w:num>
  <w:num w:numId="40">
    <w:abstractNumId w:val="13"/>
  </w:num>
  <w:num w:numId="41">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AAA"/>
    <w:rsid w:val="00001DCB"/>
    <w:rsid w:val="000020F6"/>
    <w:rsid w:val="00002893"/>
    <w:rsid w:val="00002E53"/>
    <w:rsid w:val="000033A3"/>
    <w:rsid w:val="00003605"/>
    <w:rsid w:val="0000399E"/>
    <w:rsid w:val="00003C56"/>
    <w:rsid w:val="00003EC2"/>
    <w:rsid w:val="000040A9"/>
    <w:rsid w:val="0000458E"/>
    <w:rsid w:val="00004C2A"/>
    <w:rsid w:val="00004E70"/>
    <w:rsid w:val="00005161"/>
    <w:rsid w:val="00005AB1"/>
    <w:rsid w:val="000072B6"/>
    <w:rsid w:val="000072D8"/>
    <w:rsid w:val="00007813"/>
    <w:rsid w:val="00007D0A"/>
    <w:rsid w:val="0001010D"/>
    <w:rsid w:val="000109E6"/>
    <w:rsid w:val="00011F67"/>
    <w:rsid w:val="00012719"/>
    <w:rsid w:val="00012862"/>
    <w:rsid w:val="000128E6"/>
    <w:rsid w:val="00012C16"/>
    <w:rsid w:val="00012DFA"/>
    <w:rsid w:val="00013383"/>
    <w:rsid w:val="00014B7F"/>
    <w:rsid w:val="000157E6"/>
    <w:rsid w:val="000157F5"/>
    <w:rsid w:val="00015CD5"/>
    <w:rsid w:val="00015EFB"/>
    <w:rsid w:val="000165E2"/>
    <w:rsid w:val="00016D6A"/>
    <w:rsid w:val="00016E15"/>
    <w:rsid w:val="000172BE"/>
    <w:rsid w:val="00017D8A"/>
    <w:rsid w:val="00021791"/>
    <w:rsid w:val="000221CF"/>
    <w:rsid w:val="00023388"/>
    <w:rsid w:val="00023425"/>
    <w:rsid w:val="000236F4"/>
    <w:rsid w:val="0002370C"/>
    <w:rsid w:val="00023A76"/>
    <w:rsid w:val="00023B91"/>
    <w:rsid w:val="000241BE"/>
    <w:rsid w:val="000242F2"/>
    <w:rsid w:val="0002430D"/>
    <w:rsid w:val="00025932"/>
    <w:rsid w:val="00026D4B"/>
    <w:rsid w:val="0002719D"/>
    <w:rsid w:val="000275C6"/>
    <w:rsid w:val="000278F4"/>
    <w:rsid w:val="00027968"/>
    <w:rsid w:val="00027AD6"/>
    <w:rsid w:val="00027CD3"/>
    <w:rsid w:val="0003024C"/>
    <w:rsid w:val="000304EB"/>
    <w:rsid w:val="00031ADB"/>
    <w:rsid w:val="00032056"/>
    <w:rsid w:val="00032302"/>
    <w:rsid w:val="000328CA"/>
    <w:rsid w:val="00032E40"/>
    <w:rsid w:val="0003376B"/>
    <w:rsid w:val="00033CBF"/>
    <w:rsid w:val="00033F77"/>
    <w:rsid w:val="0003412C"/>
    <w:rsid w:val="00034676"/>
    <w:rsid w:val="000346E6"/>
    <w:rsid w:val="000352B3"/>
    <w:rsid w:val="00040190"/>
    <w:rsid w:val="0004023E"/>
    <w:rsid w:val="0004024B"/>
    <w:rsid w:val="0004193A"/>
    <w:rsid w:val="00041A92"/>
    <w:rsid w:val="00041C57"/>
    <w:rsid w:val="00042AED"/>
    <w:rsid w:val="000431F2"/>
    <w:rsid w:val="000434B7"/>
    <w:rsid w:val="000435E4"/>
    <w:rsid w:val="0004419C"/>
    <w:rsid w:val="00044467"/>
    <w:rsid w:val="00045488"/>
    <w:rsid w:val="00045523"/>
    <w:rsid w:val="00046254"/>
    <w:rsid w:val="00046613"/>
    <w:rsid w:val="00046796"/>
    <w:rsid w:val="000467FD"/>
    <w:rsid w:val="00046AAF"/>
    <w:rsid w:val="00046F0F"/>
    <w:rsid w:val="00047225"/>
    <w:rsid w:val="00047473"/>
    <w:rsid w:val="00047911"/>
    <w:rsid w:val="00047E60"/>
    <w:rsid w:val="0005168E"/>
    <w:rsid w:val="00052AD2"/>
    <w:rsid w:val="00052E3B"/>
    <w:rsid w:val="000530DF"/>
    <w:rsid w:val="00054BD2"/>
    <w:rsid w:val="00054E0C"/>
    <w:rsid w:val="0005541D"/>
    <w:rsid w:val="00055CA9"/>
    <w:rsid w:val="000565C8"/>
    <w:rsid w:val="000565FA"/>
    <w:rsid w:val="000571A2"/>
    <w:rsid w:val="00057D10"/>
    <w:rsid w:val="00057DC8"/>
    <w:rsid w:val="000605E7"/>
    <w:rsid w:val="00060D49"/>
    <w:rsid w:val="00060F91"/>
    <w:rsid w:val="00060FD2"/>
    <w:rsid w:val="000612E1"/>
    <w:rsid w:val="0006147D"/>
    <w:rsid w:val="000614FE"/>
    <w:rsid w:val="00062766"/>
    <w:rsid w:val="0006390B"/>
    <w:rsid w:val="00063E33"/>
    <w:rsid w:val="00063F9E"/>
    <w:rsid w:val="00064128"/>
    <w:rsid w:val="00065CA9"/>
    <w:rsid w:val="00065D38"/>
    <w:rsid w:val="00067B0D"/>
    <w:rsid w:val="00067DD1"/>
    <w:rsid w:val="0007002D"/>
    <w:rsid w:val="00070447"/>
    <w:rsid w:val="000706C5"/>
    <w:rsid w:val="000706E7"/>
    <w:rsid w:val="00070A58"/>
    <w:rsid w:val="00070CF6"/>
    <w:rsid w:val="00070D46"/>
    <w:rsid w:val="00070EF8"/>
    <w:rsid w:val="00071192"/>
    <w:rsid w:val="000713A7"/>
    <w:rsid w:val="000717BD"/>
    <w:rsid w:val="0007258B"/>
    <w:rsid w:val="000726D4"/>
    <w:rsid w:val="00072A80"/>
    <w:rsid w:val="0007313A"/>
    <w:rsid w:val="000731A0"/>
    <w:rsid w:val="000731C6"/>
    <w:rsid w:val="000736C1"/>
    <w:rsid w:val="00073797"/>
    <w:rsid w:val="00073B2B"/>
    <w:rsid w:val="00073DEC"/>
    <w:rsid w:val="000745AA"/>
    <w:rsid w:val="00074E86"/>
    <w:rsid w:val="0007593C"/>
    <w:rsid w:val="00076097"/>
    <w:rsid w:val="00076541"/>
    <w:rsid w:val="00076DEB"/>
    <w:rsid w:val="000772F4"/>
    <w:rsid w:val="000776EB"/>
    <w:rsid w:val="00077CFD"/>
    <w:rsid w:val="00080E61"/>
    <w:rsid w:val="000820C1"/>
    <w:rsid w:val="000822E5"/>
    <w:rsid w:val="000823B0"/>
    <w:rsid w:val="00082A19"/>
    <w:rsid w:val="0008335B"/>
    <w:rsid w:val="00083379"/>
    <w:rsid w:val="00083587"/>
    <w:rsid w:val="000837F2"/>
    <w:rsid w:val="00083838"/>
    <w:rsid w:val="00083AFF"/>
    <w:rsid w:val="00083B6A"/>
    <w:rsid w:val="00083DE4"/>
    <w:rsid w:val="00083EA0"/>
    <w:rsid w:val="000849CE"/>
    <w:rsid w:val="00084DD2"/>
    <w:rsid w:val="0008510D"/>
    <w:rsid w:val="0008518A"/>
    <w:rsid w:val="00085E04"/>
    <w:rsid w:val="00086800"/>
    <w:rsid w:val="00086FA2"/>
    <w:rsid w:val="000876BC"/>
    <w:rsid w:val="00087913"/>
    <w:rsid w:val="00087CB9"/>
    <w:rsid w:val="00087E09"/>
    <w:rsid w:val="000902DC"/>
    <w:rsid w:val="000907E5"/>
    <w:rsid w:val="000910FB"/>
    <w:rsid w:val="000911AE"/>
    <w:rsid w:val="00092201"/>
    <w:rsid w:val="0009272C"/>
    <w:rsid w:val="00093542"/>
    <w:rsid w:val="00093697"/>
    <w:rsid w:val="00093D42"/>
    <w:rsid w:val="00093DD0"/>
    <w:rsid w:val="00094A16"/>
    <w:rsid w:val="00094DE6"/>
    <w:rsid w:val="0009505B"/>
    <w:rsid w:val="000959BA"/>
    <w:rsid w:val="00095E27"/>
    <w:rsid w:val="00096356"/>
    <w:rsid w:val="00096A7C"/>
    <w:rsid w:val="00096CEA"/>
    <w:rsid w:val="00097423"/>
    <w:rsid w:val="0009787C"/>
    <w:rsid w:val="00097B17"/>
    <w:rsid w:val="00097C99"/>
    <w:rsid w:val="000A0F14"/>
    <w:rsid w:val="000A11A0"/>
    <w:rsid w:val="000A1441"/>
    <w:rsid w:val="000A19CD"/>
    <w:rsid w:val="000A1A06"/>
    <w:rsid w:val="000A1B60"/>
    <w:rsid w:val="000A21B4"/>
    <w:rsid w:val="000A2CC7"/>
    <w:rsid w:val="000A2ED6"/>
    <w:rsid w:val="000A3CED"/>
    <w:rsid w:val="000A3FE1"/>
    <w:rsid w:val="000A4174"/>
    <w:rsid w:val="000A4205"/>
    <w:rsid w:val="000A4A19"/>
    <w:rsid w:val="000A4D40"/>
    <w:rsid w:val="000A5EC8"/>
    <w:rsid w:val="000A6351"/>
    <w:rsid w:val="000A63D6"/>
    <w:rsid w:val="000A7B38"/>
    <w:rsid w:val="000B0343"/>
    <w:rsid w:val="000B0A42"/>
    <w:rsid w:val="000B0F1E"/>
    <w:rsid w:val="000B11DC"/>
    <w:rsid w:val="000B1E7F"/>
    <w:rsid w:val="000B2985"/>
    <w:rsid w:val="000B2C88"/>
    <w:rsid w:val="000B3342"/>
    <w:rsid w:val="000B36DD"/>
    <w:rsid w:val="000B3B6B"/>
    <w:rsid w:val="000B51FA"/>
    <w:rsid w:val="000B5905"/>
    <w:rsid w:val="000B5975"/>
    <w:rsid w:val="000B6E2C"/>
    <w:rsid w:val="000B6E7B"/>
    <w:rsid w:val="000B72A9"/>
    <w:rsid w:val="000B76C5"/>
    <w:rsid w:val="000B7A10"/>
    <w:rsid w:val="000C0501"/>
    <w:rsid w:val="000C0B0A"/>
    <w:rsid w:val="000C0F1E"/>
    <w:rsid w:val="000C115D"/>
    <w:rsid w:val="000C144B"/>
    <w:rsid w:val="000C1535"/>
    <w:rsid w:val="000C252B"/>
    <w:rsid w:val="000C28D8"/>
    <w:rsid w:val="000C2FBD"/>
    <w:rsid w:val="000C3B0C"/>
    <w:rsid w:val="000C422D"/>
    <w:rsid w:val="000C44F4"/>
    <w:rsid w:val="000C4726"/>
    <w:rsid w:val="000C4B45"/>
    <w:rsid w:val="000C4CDA"/>
    <w:rsid w:val="000C4CFF"/>
    <w:rsid w:val="000C5450"/>
    <w:rsid w:val="000C5F91"/>
    <w:rsid w:val="000C6025"/>
    <w:rsid w:val="000C6243"/>
    <w:rsid w:val="000C677D"/>
    <w:rsid w:val="000C6C92"/>
    <w:rsid w:val="000C703F"/>
    <w:rsid w:val="000C7428"/>
    <w:rsid w:val="000C7BAC"/>
    <w:rsid w:val="000D0565"/>
    <w:rsid w:val="000D0E4E"/>
    <w:rsid w:val="000D113C"/>
    <w:rsid w:val="000D12D1"/>
    <w:rsid w:val="000D159A"/>
    <w:rsid w:val="000D1796"/>
    <w:rsid w:val="000D1DCE"/>
    <w:rsid w:val="000D22CC"/>
    <w:rsid w:val="000D2378"/>
    <w:rsid w:val="000D296E"/>
    <w:rsid w:val="000D2C82"/>
    <w:rsid w:val="000D3396"/>
    <w:rsid w:val="000D36AE"/>
    <w:rsid w:val="000D38A1"/>
    <w:rsid w:val="000D4119"/>
    <w:rsid w:val="000D48BC"/>
    <w:rsid w:val="000D4C4E"/>
    <w:rsid w:val="000D5077"/>
    <w:rsid w:val="000D5280"/>
    <w:rsid w:val="000D5362"/>
    <w:rsid w:val="000D57F8"/>
    <w:rsid w:val="000D5851"/>
    <w:rsid w:val="000D59D4"/>
    <w:rsid w:val="000D5C60"/>
    <w:rsid w:val="000D63CF"/>
    <w:rsid w:val="000D6FB9"/>
    <w:rsid w:val="000D71E2"/>
    <w:rsid w:val="000D7203"/>
    <w:rsid w:val="000D73A5"/>
    <w:rsid w:val="000E03E4"/>
    <w:rsid w:val="000E07D6"/>
    <w:rsid w:val="000E0EDD"/>
    <w:rsid w:val="000E1380"/>
    <w:rsid w:val="000E18DF"/>
    <w:rsid w:val="000E1ABF"/>
    <w:rsid w:val="000E1D0E"/>
    <w:rsid w:val="000E2258"/>
    <w:rsid w:val="000E228A"/>
    <w:rsid w:val="000E25EE"/>
    <w:rsid w:val="000E2A1D"/>
    <w:rsid w:val="000E2E78"/>
    <w:rsid w:val="000E3432"/>
    <w:rsid w:val="000E34C0"/>
    <w:rsid w:val="000E368E"/>
    <w:rsid w:val="000E59A0"/>
    <w:rsid w:val="000E609C"/>
    <w:rsid w:val="000E707D"/>
    <w:rsid w:val="000E7788"/>
    <w:rsid w:val="000E7A84"/>
    <w:rsid w:val="000F0C96"/>
    <w:rsid w:val="000F15BC"/>
    <w:rsid w:val="000F180A"/>
    <w:rsid w:val="000F1C92"/>
    <w:rsid w:val="000F24A1"/>
    <w:rsid w:val="000F25A1"/>
    <w:rsid w:val="000F2EEE"/>
    <w:rsid w:val="000F3697"/>
    <w:rsid w:val="000F55D2"/>
    <w:rsid w:val="000F63AE"/>
    <w:rsid w:val="000F6889"/>
    <w:rsid w:val="000F717D"/>
    <w:rsid w:val="000F7219"/>
    <w:rsid w:val="000F73E4"/>
    <w:rsid w:val="000F7F58"/>
    <w:rsid w:val="00100128"/>
    <w:rsid w:val="0010064A"/>
    <w:rsid w:val="001007AE"/>
    <w:rsid w:val="00100FF3"/>
    <w:rsid w:val="001012A5"/>
    <w:rsid w:val="00101BDA"/>
    <w:rsid w:val="001026CA"/>
    <w:rsid w:val="00102BA6"/>
    <w:rsid w:val="00103565"/>
    <w:rsid w:val="00103720"/>
    <w:rsid w:val="00103D88"/>
    <w:rsid w:val="001043C2"/>
    <w:rsid w:val="001043E1"/>
    <w:rsid w:val="001044CC"/>
    <w:rsid w:val="0010505A"/>
    <w:rsid w:val="001050ED"/>
    <w:rsid w:val="001057B7"/>
    <w:rsid w:val="00105CC7"/>
    <w:rsid w:val="00105E53"/>
    <w:rsid w:val="00106748"/>
    <w:rsid w:val="00106B50"/>
    <w:rsid w:val="00107133"/>
    <w:rsid w:val="00107779"/>
    <w:rsid w:val="0010785D"/>
    <w:rsid w:val="001078C2"/>
    <w:rsid w:val="00107E1C"/>
    <w:rsid w:val="00110243"/>
    <w:rsid w:val="00110821"/>
    <w:rsid w:val="00110955"/>
    <w:rsid w:val="001112C4"/>
    <w:rsid w:val="00111444"/>
    <w:rsid w:val="00111452"/>
    <w:rsid w:val="00111723"/>
    <w:rsid w:val="00111963"/>
    <w:rsid w:val="001121CB"/>
    <w:rsid w:val="001129B5"/>
    <w:rsid w:val="00112BE6"/>
    <w:rsid w:val="00112F75"/>
    <w:rsid w:val="00113814"/>
    <w:rsid w:val="001141E3"/>
    <w:rsid w:val="001144DF"/>
    <w:rsid w:val="0011557B"/>
    <w:rsid w:val="00116A73"/>
    <w:rsid w:val="00116BF5"/>
    <w:rsid w:val="00117C85"/>
    <w:rsid w:val="001204E0"/>
    <w:rsid w:val="00120B13"/>
    <w:rsid w:val="00120EA4"/>
    <w:rsid w:val="00120F15"/>
    <w:rsid w:val="00121897"/>
    <w:rsid w:val="001222FC"/>
    <w:rsid w:val="0012248F"/>
    <w:rsid w:val="0012278F"/>
    <w:rsid w:val="00122E19"/>
    <w:rsid w:val="00124140"/>
    <w:rsid w:val="00124B28"/>
    <w:rsid w:val="00124D84"/>
    <w:rsid w:val="001250DD"/>
    <w:rsid w:val="00125733"/>
    <w:rsid w:val="001260DA"/>
    <w:rsid w:val="001263AA"/>
    <w:rsid w:val="00127AE3"/>
    <w:rsid w:val="00130779"/>
    <w:rsid w:val="001307A1"/>
    <w:rsid w:val="00130FA2"/>
    <w:rsid w:val="001315C1"/>
    <w:rsid w:val="00131EF5"/>
    <w:rsid w:val="001321D3"/>
    <w:rsid w:val="001328E6"/>
    <w:rsid w:val="00132CDF"/>
    <w:rsid w:val="00133599"/>
    <w:rsid w:val="001337E5"/>
    <w:rsid w:val="00133BF7"/>
    <w:rsid w:val="00134B88"/>
    <w:rsid w:val="00134EAC"/>
    <w:rsid w:val="001350D9"/>
    <w:rsid w:val="00135248"/>
    <w:rsid w:val="001364A1"/>
    <w:rsid w:val="00136765"/>
    <w:rsid w:val="00136999"/>
    <w:rsid w:val="00136A23"/>
    <w:rsid w:val="00136B20"/>
    <w:rsid w:val="00136B99"/>
    <w:rsid w:val="001372E1"/>
    <w:rsid w:val="00137C4C"/>
    <w:rsid w:val="0014063E"/>
    <w:rsid w:val="0014087D"/>
    <w:rsid w:val="00140F74"/>
    <w:rsid w:val="00140F9F"/>
    <w:rsid w:val="00141191"/>
    <w:rsid w:val="0014159C"/>
    <w:rsid w:val="00142665"/>
    <w:rsid w:val="0014384A"/>
    <w:rsid w:val="0014450F"/>
    <w:rsid w:val="0014467E"/>
    <w:rsid w:val="00144D8F"/>
    <w:rsid w:val="001452D8"/>
    <w:rsid w:val="00145493"/>
    <w:rsid w:val="00145C74"/>
    <w:rsid w:val="001462E9"/>
    <w:rsid w:val="00146E32"/>
    <w:rsid w:val="00146F4B"/>
    <w:rsid w:val="00147306"/>
    <w:rsid w:val="001473EE"/>
    <w:rsid w:val="00147849"/>
    <w:rsid w:val="00150110"/>
    <w:rsid w:val="00150A25"/>
    <w:rsid w:val="0015132E"/>
    <w:rsid w:val="00151619"/>
    <w:rsid w:val="0015195A"/>
    <w:rsid w:val="00151D76"/>
    <w:rsid w:val="00151EA7"/>
    <w:rsid w:val="0015244D"/>
    <w:rsid w:val="00152834"/>
    <w:rsid w:val="00152835"/>
    <w:rsid w:val="001528A4"/>
    <w:rsid w:val="00152946"/>
    <w:rsid w:val="00152FA1"/>
    <w:rsid w:val="0015304A"/>
    <w:rsid w:val="001559FA"/>
    <w:rsid w:val="00156374"/>
    <w:rsid w:val="00156B8E"/>
    <w:rsid w:val="00156CCD"/>
    <w:rsid w:val="001577D8"/>
    <w:rsid w:val="00157FC3"/>
    <w:rsid w:val="00160326"/>
    <w:rsid w:val="00160739"/>
    <w:rsid w:val="001611EF"/>
    <w:rsid w:val="00161771"/>
    <w:rsid w:val="00161EA7"/>
    <w:rsid w:val="00162553"/>
    <w:rsid w:val="0016271E"/>
    <w:rsid w:val="001629CE"/>
    <w:rsid w:val="00162D7A"/>
    <w:rsid w:val="00163E18"/>
    <w:rsid w:val="00163FF2"/>
    <w:rsid w:val="00164838"/>
    <w:rsid w:val="00164DAB"/>
    <w:rsid w:val="0016564A"/>
    <w:rsid w:val="0016586A"/>
    <w:rsid w:val="0016595E"/>
    <w:rsid w:val="00165BBB"/>
    <w:rsid w:val="0016613F"/>
    <w:rsid w:val="00166215"/>
    <w:rsid w:val="00166591"/>
    <w:rsid w:val="00166753"/>
    <w:rsid w:val="00167215"/>
    <w:rsid w:val="00171143"/>
    <w:rsid w:val="00171D1D"/>
    <w:rsid w:val="00172864"/>
    <w:rsid w:val="00172B82"/>
    <w:rsid w:val="00172EFA"/>
    <w:rsid w:val="00173608"/>
    <w:rsid w:val="001745EC"/>
    <w:rsid w:val="001747B7"/>
    <w:rsid w:val="00174D2C"/>
    <w:rsid w:val="001755EE"/>
    <w:rsid w:val="00175AB2"/>
    <w:rsid w:val="00175C30"/>
    <w:rsid w:val="00175CD4"/>
    <w:rsid w:val="00175FF2"/>
    <w:rsid w:val="001763AE"/>
    <w:rsid w:val="001766C5"/>
    <w:rsid w:val="00177069"/>
    <w:rsid w:val="00177A23"/>
    <w:rsid w:val="00177A7B"/>
    <w:rsid w:val="00177FC1"/>
    <w:rsid w:val="00180DE6"/>
    <w:rsid w:val="00181276"/>
    <w:rsid w:val="00181392"/>
    <w:rsid w:val="001815A2"/>
    <w:rsid w:val="00181C65"/>
    <w:rsid w:val="00181FC1"/>
    <w:rsid w:val="00183034"/>
    <w:rsid w:val="001830F7"/>
    <w:rsid w:val="001834BC"/>
    <w:rsid w:val="00183520"/>
    <w:rsid w:val="00183EE6"/>
    <w:rsid w:val="00184B22"/>
    <w:rsid w:val="001850A6"/>
    <w:rsid w:val="0018588A"/>
    <w:rsid w:val="00185AC8"/>
    <w:rsid w:val="00185BD8"/>
    <w:rsid w:val="0018698D"/>
    <w:rsid w:val="00187252"/>
    <w:rsid w:val="00187308"/>
    <w:rsid w:val="001904A0"/>
    <w:rsid w:val="001906EE"/>
    <w:rsid w:val="00190FBE"/>
    <w:rsid w:val="0019136A"/>
    <w:rsid w:val="00191C91"/>
    <w:rsid w:val="00192DD9"/>
    <w:rsid w:val="00193337"/>
    <w:rsid w:val="0019336B"/>
    <w:rsid w:val="00193B3E"/>
    <w:rsid w:val="00193CCE"/>
    <w:rsid w:val="00193D64"/>
    <w:rsid w:val="00194071"/>
    <w:rsid w:val="00194339"/>
    <w:rsid w:val="00194848"/>
    <w:rsid w:val="001958EA"/>
    <w:rsid w:val="00195AA1"/>
    <w:rsid w:val="00195E0E"/>
    <w:rsid w:val="001969E8"/>
    <w:rsid w:val="001979A8"/>
    <w:rsid w:val="001A0740"/>
    <w:rsid w:val="001A0EF4"/>
    <w:rsid w:val="001A180D"/>
    <w:rsid w:val="001A1957"/>
    <w:rsid w:val="001A1BAC"/>
    <w:rsid w:val="001A23CE"/>
    <w:rsid w:val="001A248C"/>
    <w:rsid w:val="001A2C89"/>
    <w:rsid w:val="001A32EE"/>
    <w:rsid w:val="001A4B00"/>
    <w:rsid w:val="001A5239"/>
    <w:rsid w:val="001A5600"/>
    <w:rsid w:val="001A673E"/>
    <w:rsid w:val="001A6AF9"/>
    <w:rsid w:val="001A7151"/>
    <w:rsid w:val="001A715B"/>
    <w:rsid w:val="001A7763"/>
    <w:rsid w:val="001B17C5"/>
    <w:rsid w:val="001B2392"/>
    <w:rsid w:val="001B2810"/>
    <w:rsid w:val="001B2B87"/>
    <w:rsid w:val="001B30F7"/>
    <w:rsid w:val="001B34C6"/>
    <w:rsid w:val="001B377B"/>
    <w:rsid w:val="001B3964"/>
    <w:rsid w:val="001B3EF5"/>
    <w:rsid w:val="001B40AC"/>
    <w:rsid w:val="001B4452"/>
    <w:rsid w:val="001B45EF"/>
    <w:rsid w:val="001B466C"/>
    <w:rsid w:val="001B4F34"/>
    <w:rsid w:val="001B511E"/>
    <w:rsid w:val="001B52EC"/>
    <w:rsid w:val="001B554A"/>
    <w:rsid w:val="001B5ECC"/>
    <w:rsid w:val="001B602F"/>
    <w:rsid w:val="001B6259"/>
    <w:rsid w:val="001B6564"/>
    <w:rsid w:val="001B691A"/>
    <w:rsid w:val="001B6DE5"/>
    <w:rsid w:val="001B7188"/>
    <w:rsid w:val="001C02D8"/>
    <w:rsid w:val="001C04E3"/>
    <w:rsid w:val="001C092E"/>
    <w:rsid w:val="001C2168"/>
    <w:rsid w:val="001C2378"/>
    <w:rsid w:val="001C37C9"/>
    <w:rsid w:val="001C3EE9"/>
    <w:rsid w:val="001C3FA4"/>
    <w:rsid w:val="001C40E9"/>
    <w:rsid w:val="001C40F9"/>
    <w:rsid w:val="001C458B"/>
    <w:rsid w:val="001C46DE"/>
    <w:rsid w:val="001C5235"/>
    <w:rsid w:val="001C536F"/>
    <w:rsid w:val="001C5D4F"/>
    <w:rsid w:val="001C64C0"/>
    <w:rsid w:val="001C69DA"/>
    <w:rsid w:val="001C6F06"/>
    <w:rsid w:val="001D0CD6"/>
    <w:rsid w:val="001D12A8"/>
    <w:rsid w:val="001D1C39"/>
    <w:rsid w:val="001D2360"/>
    <w:rsid w:val="001D2E80"/>
    <w:rsid w:val="001D3109"/>
    <w:rsid w:val="001D332E"/>
    <w:rsid w:val="001D4CC6"/>
    <w:rsid w:val="001D4FCF"/>
    <w:rsid w:val="001D5033"/>
    <w:rsid w:val="001D5C88"/>
    <w:rsid w:val="001D6567"/>
    <w:rsid w:val="001D695C"/>
    <w:rsid w:val="001D6FD9"/>
    <w:rsid w:val="001D70B6"/>
    <w:rsid w:val="001D780E"/>
    <w:rsid w:val="001E002F"/>
    <w:rsid w:val="001E05C3"/>
    <w:rsid w:val="001E0AD3"/>
    <w:rsid w:val="001E1405"/>
    <w:rsid w:val="001E18EE"/>
    <w:rsid w:val="001E2408"/>
    <w:rsid w:val="001E2FFC"/>
    <w:rsid w:val="001E36AD"/>
    <w:rsid w:val="001E36E4"/>
    <w:rsid w:val="001E379D"/>
    <w:rsid w:val="001E3A3C"/>
    <w:rsid w:val="001E3A43"/>
    <w:rsid w:val="001E3FD2"/>
    <w:rsid w:val="001E4E4C"/>
    <w:rsid w:val="001E5675"/>
    <w:rsid w:val="001E5C23"/>
    <w:rsid w:val="001E6161"/>
    <w:rsid w:val="001E640A"/>
    <w:rsid w:val="001E642B"/>
    <w:rsid w:val="001E67DD"/>
    <w:rsid w:val="001E7504"/>
    <w:rsid w:val="001E76DF"/>
    <w:rsid w:val="001E7765"/>
    <w:rsid w:val="001F034A"/>
    <w:rsid w:val="001F04FD"/>
    <w:rsid w:val="001F06EE"/>
    <w:rsid w:val="001F0F18"/>
    <w:rsid w:val="001F1308"/>
    <w:rsid w:val="001F1525"/>
    <w:rsid w:val="001F1673"/>
    <w:rsid w:val="001F1E87"/>
    <w:rsid w:val="001F1EB6"/>
    <w:rsid w:val="001F205C"/>
    <w:rsid w:val="001F2E23"/>
    <w:rsid w:val="001F341F"/>
    <w:rsid w:val="001F34CD"/>
    <w:rsid w:val="001F3911"/>
    <w:rsid w:val="001F3F1A"/>
    <w:rsid w:val="001F4CBD"/>
    <w:rsid w:val="001F52FF"/>
    <w:rsid w:val="001F5545"/>
    <w:rsid w:val="001F5777"/>
    <w:rsid w:val="001F5937"/>
    <w:rsid w:val="001F59E3"/>
    <w:rsid w:val="001F59ED"/>
    <w:rsid w:val="001F5A92"/>
    <w:rsid w:val="001F5C91"/>
    <w:rsid w:val="001F7121"/>
    <w:rsid w:val="001F759C"/>
    <w:rsid w:val="001F7E59"/>
    <w:rsid w:val="00200D2C"/>
    <w:rsid w:val="00200D9B"/>
    <w:rsid w:val="00201434"/>
    <w:rsid w:val="002019D8"/>
    <w:rsid w:val="002019DE"/>
    <w:rsid w:val="00201EC7"/>
    <w:rsid w:val="00202A95"/>
    <w:rsid w:val="0020349A"/>
    <w:rsid w:val="002034B4"/>
    <w:rsid w:val="00203875"/>
    <w:rsid w:val="00204032"/>
    <w:rsid w:val="00204BAD"/>
    <w:rsid w:val="00204D60"/>
    <w:rsid w:val="00205627"/>
    <w:rsid w:val="002056D0"/>
    <w:rsid w:val="002066CB"/>
    <w:rsid w:val="00206F1A"/>
    <w:rsid w:val="0020739F"/>
    <w:rsid w:val="002074CD"/>
    <w:rsid w:val="00210860"/>
    <w:rsid w:val="00210B6A"/>
    <w:rsid w:val="00210D29"/>
    <w:rsid w:val="00211A56"/>
    <w:rsid w:val="00211D15"/>
    <w:rsid w:val="0021296A"/>
    <w:rsid w:val="00212992"/>
    <w:rsid w:val="00212CB6"/>
    <w:rsid w:val="00212E37"/>
    <w:rsid w:val="002132B6"/>
    <w:rsid w:val="00213FE1"/>
    <w:rsid w:val="002140FF"/>
    <w:rsid w:val="0021430F"/>
    <w:rsid w:val="00215254"/>
    <w:rsid w:val="00215D24"/>
    <w:rsid w:val="0021614E"/>
    <w:rsid w:val="002166FE"/>
    <w:rsid w:val="002207C8"/>
    <w:rsid w:val="00220894"/>
    <w:rsid w:val="002218B7"/>
    <w:rsid w:val="00221B03"/>
    <w:rsid w:val="002228CE"/>
    <w:rsid w:val="00223317"/>
    <w:rsid w:val="00223A6C"/>
    <w:rsid w:val="0022449C"/>
    <w:rsid w:val="00224543"/>
    <w:rsid w:val="00224952"/>
    <w:rsid w:val="00224DD2"/>
    <w:rsid w:val="00224F49"/>
    <w:rsid w:val="00225101"/>
    <w:rsid w:val="0022591A"/>
    <w:rsid w:val="00225A6A"/>
    <w:rsid w:val="00225AC7"/>
    <w:rsid w:val="00225ACC"/>
    <w:rsid w:val="00225C23"/>
    <w:rsid w:val="002260D6"/>
    <w:rsid w:val="002266DC"/>
    <w:rsid w:val="00227269"/>
    <w:rsid w:val="00230E34"/>
    <w:rsid w:val="00231C25"/>
    <w:rsid w:val="00231C6F"/>
    <w:rsid w:val="00231E23"/>
    <w:rsid w:val="00232313"/>
    <w:rsid w:val="00232A90"/>
    <w:rsid w:val="00232AB5"/>
    <w:rsid w:val="00232EF0"/>
    <w:rsid w:val="002333E0"/>
    <w:rsid w:val="00233969"/>
    <w:rsid w:val="00233AED"/>
    <w:rsid w:val="00234151"/>
    <w:rsid w:val="00234F8C"/>
    <w:rsid w:val="00235542"/>
    <w:rsid w:val="002362B4"/>
    <w:rsid w:val="00236604"/>
    <w:rsid w:val="002369B0"/>
    <w:rsid w:val="00236AD8"/>
    <w:rsid w:val="002373AA"/>
    <w:rsid w:val="002376B2"/>
    <w:rsid w:val="002401F5"/>
    <w:rsid w:val="00240C0F"/>
    <w:rsid w:val="00240E54"/>
    <w:rsid w:val="00241138"/>
    <w:rsid w:val="00241BA3"/>
    <w:rsid w:val="0024286B"/>
    <w:rsid w:val="002434EF"/>
    <w:rsid w:val="00243CD8"/>
    <w:rsid w:val="002447B9"/>
    <w:rsid w:val="002451C5"/>
    <w:rsid w:val="002455E9"/>
    <w:rsid w:val="00245F1F"/>
    <w:rsid w:val="00246201"/>
    <w:rsid w:val="00246533"/>
    <w:rsid w:val="0024663B"/>
    <w:rsid w:val="00247103"/>
    <w:rsid w:val="00250067"/>
    <w:rsid w:val="00250636"/>
    <w:rsid w:val="002516DE"/>
    <w:rsid w:val="00251B92"/>
    <w:rsid w:val="00251F81"/>
    <w:rsid w:val="0025296A"/>
    <w:rsid w:val="00252BE0"/>
    <w:rsid w:val="00253588"/>
    <w:rsid w:val="00253FEA"/>
    <w:rsid w:val="00254299"/>
    <w:rsid w:val="002546F4"/>
    <w:rsid w:val="00254963"/>
    <w:rsid w:val="002551D0"/>
    <w:rsid w:val="00255301"/>
    <w:rsid w:val="00255374"/>
    <w:rsid w:val="00255C54"/>
    <w:rsid w:val="00255E1F"/>
    <w:rsid w:val="00256A4A"/>
    <w:rsid w:val="00256C89"/>
    <w:rsid w:val="0025737D"/>
    <w:rsid w:val="00257BF4"/>
    <w:rsid w:val="00260003"/>
    <w:rsid w:val="0026035D"/>
    <w:rsid w:val="002606D6"/>
    <w:rsid w:val="002610CC"/>
    <w:rsid w:val="00261376"/>
    <w:rsid w:val="00261C98"/>
    <w:rsid w:val="00261FE1"/>
    <w:rsid w:val="00262044"/>
    <w:rsid w:val="0026248E"/>
    <w:rsid w:val="00262914"/>
    <w:rsid w:val="0026367F"/>
    <w:rsid w:val="00263872"/>
    <w:rsid w:val="002647BF"/>
    <w:rsid w:val="002647D5"/>
    <w:rsid w:val="00265032"/>
    <w:rsid w:val="002651FB"/>
    <w:rsid w:val="0026538C"/>
    <w:rsid w:val="00265781"/>
    <w:rsid w:val="002665AC"/>
    <w:rsid w:val="00266621"/>
    <w:rsid w:val="002666AD"/>
    <w:rsid w:val="00266B13"/>
    <w:rsid w:val="0026791B"/>
    <w:rsid w:val="00267B70"/>
    <w:rsid w:val="00267E89"/>
    <w:rsid w:val="00267EB3"/>
    <w:rsid w:val="00270728"/>
    <w:rsid w:val="00270D42"/>
    <w:rsid w:val="00271211"/>
    <w:rsid w:val="0027195D"/>
    <w:rsid w:val="00271A2C"/>
    <w:rsid w:val="00271BF7"/>
    <w:rsid w:val="00271F1C"/>
    <w:rsid w:val="00272146"/>
    <w:rsid w:val="0027234F"/>
    <w:rsid w:val="0027258F"/>
    <w:rsid w:val="00272B03"/>
    <w:rsid w:val="00272C78"/>
    <w:rsid w:val="002733E2"/>
    <w:rsid w:val="00273E53"/>
    <w:rsid w:val="002750B1"/>
    <w:rsid w:val="00275408"/>
    <w:rsid w:val="00275434"/>
    <w:rsid w:val="002754AE"/>
    <w:rsid w:val="0027588D"/>
    <w:rsid w:val="00276A35"/>
    <w:rsid w:val="0027746F"/>
    <w:rsid w:val="00277835"/>
    <w:rsid w:val="00280AB1"/>
    <w:rsid w:val="00280F55"/>
    <w:rsid w:val="00282465"/>
    <w:rsid w:val="00282563"/>
    <w:rsid w:val="002830B4"/>
    <w:rsid w:val="00283377"/>
    <w:rsid w:val="0028377B"/>
    <w:rsid w:val="00284BAE"/>
    <w:rsid w:val="00284D9C"/>
    <w:rsid w:val="002852F8"/>
    <w:rsid w:val="002859AF"/>
    <w:rsid w:val="00285C89"/>
    <w:rsid w:val="00285EBA"/>
    <w:rsid w:val="00286100"/>
    <w:rsid w:val="002866FB"/>
    <w:rsid w:val="0028698E"/>
    <w:rsid w:val="00286AE7"/>
    <w:rsid w:val="00286BF1"/>
    <w:rsid w:val="00287243"/>
    <w:rsid w:val="0028735D"/>
    <w:rsid w:val="00290647"/>
    <w:rsid w:val="00291385"/>
    <w:rsid w:val="00291422"/>
    <w:rsid w:val="002918F6"/>
    <w:rsid w:val="0029237F"/>
    <w:rsid w:val="00292715"/>
    <w:rsid w:val="002930F6"/>
    <w:rsid w:val="002935C1"/>
    <w:rsid w:val="002935EB"/>
    <w:rsid w:val="00293E57"/>
    <w:rsid w:val="00294236"/>
    <w:rsid w:val="002945F7"/>
    <w:rsid w:val="002947D1"/>
    <w:rsid w:val="002948AC"/>
    <w:rsid w:val="002948DF"/>
    <w:rsid w:val="00294D90"/>
    <w:rsid w:val="002955E0"/>
    <w:rsid w:val="0029580B"/>
    <w:rsid w:val="00295FF1"/>
    <w:rsid w:val="00296057"/>
    <w:rsid w:val="0029649F"/>
    <w:rsid w:val="00296867"/>
    <w:rsid w:val="002970A4"/>
    <w:rsid w:val="002970EE"/>
    <w:rsid w:val="002A049A"/>
    <w:rsid w:val="002A0845"/>
    <w:rsid w:val="002A1689"/>
    <w:rsid w:val="002A1764"/>
    <w:rsid w:val="002A1BDB"/>
    <w:rsid w:val="002A1C0F"/>
    <w:rsid w:val="002A1E92"/>
    <w:rsid w:val="002A204D"/>
    <w:rsid w:val="002A225A"/>
    <w:rsid w:val="002A2616"/>
    <w:rsid w:val="002A26E1"/>
    <w:rsid w:val="002A274D"/>
    <w:rsid w:val="002A368A"/>
    <w:rsid w:val="002A3C22"/>
    <w:rsid w:val="002A4065"/>
    <w:rsid w:val="002A4458"/>
    <w:rsid w:val="002A4E77"/>
    <w:rsid w:val="002A535D"/>
    <w:rsid w:val="002A5516"/>
    <w:rsid w:val="002A59F0"/>
    <w:rsid w:val="002A6386"/>
    <w:rsid w:val="002A6403"/>
    <w:rsid w:val="002A6432"/>
    <w:rsid w:val="002A6741"/>
    <w:rsid w:val="002A685B"/>
    <w:rsid w:val="002A6F25"/>
    <w:rsid w:val="002A6FD3"/>
    <w:rsid w:val="002A79FA"/>
    <w:rsid w:val="002B06C8"/>
    <w:rsid w:val="002B0A7D"/>
    <w:rsid w:val="002B0B81"/>
    <w:rsid w:val="002B1342"/>
    <w:rsid w:val="002B1A69"/>
    <w:rsid w:val="002B2723"/>
    <w:rsid w:val="002B303A"/>
    <w:rsid w:val="002B37F5"/>
    <w:rsid w:val="002B5045"/>
    <w:rsid w:val="002B5275"/>
    <w:rsid w:val="002B538E"/>
    <w:rsid w:val="002B5DCA"/>
    <w:rsid w:val="002B6995"/>
    <w:rsid w:val="002B6BDC"/>
    <w:rsid w:val="002B6D62"/>
    <w:rsid w:val="002B7117"/>
    <w:rsid w:val="002B75B0"/>
    <w:rsid w:val="002B7C0B"/>
    <w:rsid w:val="002B7EAF"/>
    <w:rsid w:val="002C0045"/>
    <w:rsid w:val="002C00AD"/>
    <w:rsid w:val="002C099C"/>
    <w:rsid w:val="002C0AE2"/>
    <w:rsid w:val="002C0B74"/>
    <w:rsid w:val="002C0C8B"/>
    <w:rsid w:val="002C0CBB"/>
    <w:rsid w:val="002C1084"/>
    <w:rsid w:val="002C1201"/>
    <w:rsid w:val="002C1460"/>
    <w:rsid w:val="002C1527"/>
    <w:rsid w:val="002C1BA8"/>
    <w:rsid w:val="002C1BE8"/>
    <w:rsid w:val="002C1E0A"/>
    <w:rsid w:val="002C1FB8"/>
    <w:rsid w:val="002C20F2"/>
    <w:rsid w:val="002C2441"/>
    <w:rsid w:val="002C3152"/>
    <w:rsid w:val="002C3758"/>
    <w:rsid w:val="002C38B2"/>
    <w:rsid w:val="002C399F"/>
    <w:rsid w:val="002C3F9C"/>
    <w:rsid w:val="002C4C42"/>
    <w:rsid w:val="002C5555"/>
    <w:rsid w:val="002C568B"/>
    <w:rsid w:val="002C5AFA"/>
    <w:rsid w:val="002C5D40"/>
    <w:rsid w:val="002C701B"/>
    <w:rsid w:val="002D0007"/>
    <w:rsid w:val="002D0439"/>
    <w:rsid w:val="002D0ABA"/>
    <w:rsid w:val="002D11B7"/>
    <w:rsid w:val="002D21D7"/>
    <w:rsid w:val="002D3081"/>
    <w:rsid w:val="002D3BBC"/>
    <w:rsid w:val="002D438A"/>
    <w:rsid w:val="002D4964"/>
    <w:rsid w:val="002D5394"/>
    <w:rsid w:val="002D5738"/>
    <w:rsid w:val="002D5E53"/>
    <w:rsid w:val="002D7FB6"/>
    <w:rsid w:val="002E0319"/>
    <w:rsid w:val="002E0A9B"/>
    <w:rsid w:val="002E0D7C"/>
    <w:rsid w:val="002E0EFD"/>
    <w:rsid w:val="002E179B"/>
    <w:rsid w:val="002E18E9"/>
    <w:rsid w:val="002E1C9E"/>
    <w:rsid w:val="002E257B"/>
    <w:rsid w:val="002E390A"/>
    <w:rsid w:val="002E3C65"/>
    <w:rsid w:val="002E3F5B"/>
    <w:rsid w:val="002E41BF"/>
    <w:rsid w:val="002E4209"/>
    <w:rsid w:val="002E4362"/>
    <w:rsid w:val="002E4CB5"/>
    <w:rsid w:val="002E5340"/>
    <w:rsid w:val="002E61EE"/>
    <w:rsid w:val="002E63D9"/>
    <w:rsid w:val="002E640E"/>
    <w:rsid w:val="002E6903"/>
    <w:rsid w:val="002E6BAB"/>
    <w:rsid w:val="002E6ED8"/>
    <w:rsid w:val="002F0483"/>
    <w:rsid w:val="002F0639"/>
    <w:rsid w:val="002F0C28"/>
    <w:rsid w:val="002F0D54"/>
    <w:rsid w:val="002F2545"/>
    <w:rsid w:val="002F29F9"/>
    <w:rsid w:val="002F2BD4"/>
    <w:rsid w:val="002F2F36"/>
    <w:rsid w:val="002F2FEA"/>
    <w:rsid w:val="002F3CDE"/>
    <w:rsid w:val="002F3E9E"/>
    <w:rsid w:val="002F55CF"/>
    <w:rsid w:val="002F5CF3"/>
    <w:rsid w:val="002F5DD6"/>
    <w:rsid w:val="002F5FEA"/>
    <w:rsid w:val="002F62C2"/>
    <w:rsid w:val="002F62EF"/>
    <w:rsid w:val="002F63E7"/>
    <w:rsid w:val="002F63E8"/>
    <w:rsid w:val="002F7BE3"/>
    <w:rsid w:val="002F7E6A"/>
    <w:rsid w:val="00300165"/>
    <w:rsid w:val="0030031B"/>
    <w:rsid w:val="0030080C"/>
    <w:rsid w:val="00300EF7"/>
    <w:rsid w:val="003010CF"/>
    <w:rsid w:val="00301908"/>
    <w:rsid w:val="00301B86"/>
    <w:rsid w:val="00302651"/>
    <w:rsid w:val="00302737"/>
    <w:rsid w:val="00303012"/>
    <w:rsid w:val="00303021"/>
    <w:rsid w:val="00303440"/>
    <w:rsid w:val="00303731"/>
    <w:rsid w:val="00304AFD"/>
    <w:rsid w:val="00304D9B"/>
    <w:rsid w:val="00305601"/>
    <w:rsid w:val="00305DB9"/>
    <w:rsid w:val="00305FF9"/>
    <w:rsid w:val="00306E6B"/>
    <w:rsid w:val="00307705"/>
    <w:rsid w:val="003100C8"/>
    <w:rsid w:val="00311161"/>
    <w:rsid w:val="003120D5"/>
    <w:rsid w:val="00312400"/>
    <w:rsid w:val="00312739"/>
    <w:rsid w:val="003127D6"/>
    <w:rsid w:val="00312C30"/>
    <w:rsid w:val="00312D10"/>
    <w:rsid w:val="00313714"/>
    <w:rsid w:val="003163CD"/>
    <w:rsid w:val="0031651E"/>
    <w:rsid w:val="003176AF"/>
    <w:rsid w:val="003178DA"/>
    <w:rsid w:val="00317DB8"/>
    <w:rsid w:val="00320618"/>
    <w:rsid w:val="00320DB9"/>
    <w:rsid w:val="0032100B"/>
    <w:rsid w:val="0032186D"/>
    <w:rsid w:val="00321879"/>
    <w:rsid w:val="00321BD7"/>
    <w:rsid w:val="00321E8C"/>
    <w:rsid w:val="00321F77"/>
    <w:rsid w:val="0032260F"/>
    <w:rsid w:val="003228DA"/>
    <w:rsid w:val="00323A25"/>
    <w:rsid w:val="00323D6B"/>
    <w:rsid w:val="003243C4"/>
    <w:rsid w:val="00325FEF"/>
    <w:rsid w:val="00326957"/>
    <w:rsid w:val="00326AE2"/>
    <w:rsid w:val="003271DF"/>
    <w:rsid w:val="003273CD"/>
    <w:rsid w:val="003275D5"/>
    <w:rsid w:val="003277A6"/>
    <w:rsid w:val="00327A78"/>
    <w:rsid w:val="0033090B"/>
    <w:rsid w:val="00331231"/>
    <w:rsid w:val="003313E5"/>
    <w:rsid w:val="00331426"/>
    <w:rsid w:val="0033171D"/>
    <w:rsid w:val="00331FC3"/>
    <w:rsid w:val="003322F7"/>
    <w:rsid w:val="003325DF"/>
    <w:rsid w:val="0033331C"/>
    <w:rsid w:val="00333524"/>
    <w:rsid w:val="0033367A"/>
    <w:rsid w:val="003336B3"/>
    <w:rsid w:val="003336D4"/>
    <w:rsid w:val="00335224"/>
    <w:rsid w:val="0033586B"/>
    <w:rsid w:val="00335B75"/>
    <w:rsid w:val="00335D8C"/>
    <w:rsid w:val="00336072"/>
    <w:rsid w:val="003363A1"/>
    <w:rsid w:val="00336E9C"/>
    <w:rsid w:val="00337563"/>
    <w:rsid w:val="00337800"/>
    <w:rsid w:val="00337D69"/>
    <w:rsid w:val="00341F97"/>
    <w:rsid w:val="0034226D"/>
    <w:rsid w:val="00342805"/>
    <w:rsid w:val="00342972"/>
    <w:rsid w:val="00342FDD"/>
    <w:rsid w:val="00343C0F"/>
    <w:rsid w:val="0034429B"/>
    <w:rsid w:val="00344866"/>
    <w:rsid w:val="00345003"/>
    <w:rsid w:val="0034514D"/>
    <w:rsid w:val="00345612"/>
    <w:rsid w:val="0034610C"/>
    <w:rsid w:val="0034638C"/>
    <w:rsid w:val="00346F7F"/>
    <w:rsid w:val="00350108"/>
    <w:rsid w:val="003504D6"/>
    <w:rsid w:val="003505F3"/>
    <w:rsid w:val="00350762"/>
    <w:rsid w:val="003507C4"/>
    <w:rsid w:val="003512C6"/>
    <w:rsid w:val="00351390"/>
    <w:rsid w:val="003519A1"/>
    <w:rsid w:val="003519E3"/>
    <w:rsid w:val="00352480"/>
    <w:rsid w:val="00352BE8"/>
    <w:rsid w:val="003530D2"/>
    <w:rsid w:val="0035331A"/>
    <w:rsid w:val="003534E1"/>
    <w:rsid w:val="00354138"/>
    <w:rsid w:val="003542FA"/>
    <w:rsid w:val="003548D8"/>
    <w:rsid w:val="00354D70"/>
    <w:rsid w:val="003554CA"/>
    <w:rsid w:val="003558BD"/>
    <w:rsid w:val="00355C56"/>
    <w:rsid w:val="0035637A"/>
    <w:rsid w:val="00360232"/>
    <w:rsid w:val="003602E0"/>
    <w:rsid w:val="00360D01"/>
    <w:rsid w:val="00361502"/>
    <w:rsid w:val="00362081"/>
    <w:rsid w:val="0036234E"/>
    <w:rsid w:val="00362569"/>
    <w:rsid w:val="003632A0"/>
    <w:rsid w:val="0036339E"/>
    <w:rsid w:val="0036352F"/>
    <w:rsid w:val="003636CD"/>
    <w:rsid w:val="00363891"/>
    <w:rsid w:val="0036487C"/>
    <w:rsid w:val="00364C31"/>
    <w:rsid w:val="00365012"/>
    <w:rsid w:val="00365411"/>
    <w:rsid w:val="00365DD2"/>
    <w:rsid w:val="00365E6F"/>
    <w:rsid w:val="00365FA2"/>
    <w:rsid w:val="00366C69"/>
    <w:rsid w:val="00367441"/>
    <w:rsid w:val="00367694"/>
    <w:rsid w:val="00367B1D"/>
    <w:rsid w:val="0037028F"/>
    <w:rsid w:val="0037048E"/>
    <w:rsid w:val="00370E4F"/>
    <w:rsid w:val="00371215"/>
    <w:rsid w:val="00371D9A"/>
    <w:rsid w:val="003729A4"/>
    <w:rsid w:val="00372F0D"/>
    <w:rsid w:val="0037331B"/>
    <w:rsid w:val="00373BAA"/>
    <w:rsid w:val="00373E36"/>
    <w:rsid w:val="00374059"/>
    <w:rsid w:val="00374109"/>
    <w:rsid w:val="00374135"/>
    <w:rsid w:val="00374407"/>
    <w:rsid w:val="0037535B"/>
    <w:rsid w:val="0037552D"/>
    <w:rsid w:val="003756DB"/>
    <w:rsid w:val="00375E07"/>
    <w:rsid w:val="003770BB"/>
    <w:rsid w:val="0037771A"/>
    <w:rsid w:val="00377C78"/>
    <w:rsid w:val="003802DC"/>
    <w:rsid w:val="00380E4E"/>
    <w:rsid w:val="00380FBF"/>
    <w:rsid w:val="00381B14"/>
    <w:rsid w:val="00381F38"/>
    <w:rsid w:val="00382A43"/>
    <w:rsid w:val="00382D60"/>
    <w:rsid w:val="00382F29"/>
    <w:rsid w:val="003839D5"/>
    <w:rsid w:val="00383C8D"/>
    <w:rsid w:val="00384358"/>
    <w:rsid w:val="00384D3A"/>
    <w:rsid w:val="003852FB"/>
    <w:rsid w:val="00385429"/>
    <w:rsid w:val="003854C3"/>
    <w:rsid w:val="00385B05"/>
    <w:rsid w:val="003860F1"/>
    <w:rsid w:val="00386382"/>
    <w:rsid w:val="0038647E"/>
    <w:rsid w:val="003865EF"/>
    <w:rsid w:val="003867C5"/>
    <w:rsid w:val="00386BA9"/>
    <w:rsid w:val="00390017"/>
    <w:rsid w:val="003901A3"/>
    <w:rsid w:val="003903D9"/>
    <w:rsid w:val="0039072F"/>
    <w:rsid w:val="00390F06"/>
    <w:rsid w:val="00391370"/>
    <w:rsid w:val="00391743"/>
    <w:rsid w:val="003922A7"/>
    <w:rsid w:val="003940CE"/>
    <w:rsid w:val="0039461F"/>
    <w:rsid w:val="003965C2"/>
    <w:rsid w:val="00397C1D"/>
    <w:rsid w:val="00397F8A"/>
    <w:rsid w:val="003A0B04"/>
    <w:rsid w:val="003A180F"/>
    <w:rsid w:val="003A18DD"/>
    <w:rsid w:val="003A20C8"/>
    <w:rsid w:val="003A2C29"/>
    <w:rsid w:val="003A2EC3"/>
    <w:rsid w:val="003A36F2"/>
    <w:rsid w:val="003A39B0"/>
    <w:rsid w:val="003A3D39"/>
    <w:rsid w:val="003A3EC7"/>
    <w:rsid w:val="003A3F3C"/>
    <w:rsid w:val="003A3FAF"/>
    <w:rsid w:val="003A40B4"/>
    <w:rsid w:val="003A52B3"/>
    <w:rsid w:val="003A5A01"/>
    <w:rsid w:val="003A7834"/>
    <w:rsid w:val="003A7F41"/>
    <w:rsid w:val="003B00AA"/>
    <w:rsid w:val="003B00F4"/>
    <w:rsid w:val="003B086D"/>
    <w:rsid w:val="003B0B5B"/>
    <w:rsid w:val="003B0E79"/>
    <w:rsid w:val="003B146D"/>
    <w:rsid w:val="003B1586"/>
    <w:rsid w:val="003B1E9B"/>
    <w:rsid w:val="003B2864"/>
    <w:rsid w:val="003B3510"/>
    <w:rsid w:val="003B3575"/>
    <w:rsid w:val="003B3AA0"/>
    <w:rsid w:val="003B466B"/>
    <w:rsid w:val="003B50BC"/>
    <w:rsid w:val="003B5118"/>
    <w:rsid w:val="003B5D97"/>
    <w:rsid w:val="003B63A4"/>
    <w:rsid w:val="003B65D1"/>
    <w:rsid w:val="003B68FE"/>
    <w:rsid w:val="003B6D7D"/>
    <w:rsid w:val="003B749A"/>
    <w:rsid w:val="003B7B8F"/>
    <w:rsid w:val="003B7D7E"/>
    <w:rsid w:val="003B7F27"/>
    <w:rsid w:val="003C02D7"/>
    <w:rsid w:val="003C06C5"/>
    <w:rsid w:val="003C0C49"/>
    <w:rsid w:val="003C1012"/>
    <w:rsid w:val="003C11C9"/>
    <w:rsid w:val="003C1229"/>
    <w:rsid w:val="003C1FD4"/>
    <w:rsid w:val="003C213D"/>
    <w:rsid w:val="003C2178"/>
    <w:rsid w:val="003C25AD"/>
    <w:rsid w:val="003C2D21"/>
    <w:rsid w:val="003C305D"/>
    <w:rsid w:val="003C3933"/>
    <w:rsid w:val="003C5E6B"/>
    <w:rsid w:val="003C65D2"/>
    <w:rsid w:val="003C6904"/>
    <w:rsid w:val="003C69B0"/>
    <w:rsid w:val="003C6D2C"/>
    <w:rsid w:val="003C7AD7"/>
    <w:rsid w:val="003D0012"/>
    <w:rsid w:val="003D00A5"/>
    <w:rsid w:val="003D0FC3"/>
    <w:rsid w:val="003D1CC4"/>
    <w:rsid w:val="003D2C1D"/>
    <w:rsid w:val="003D2C34"/>
    <w:rsid w:val="003D32B3"/>
    <w:rsid w:val="003D3329"/>
    <w:rsid w:val="003D357D"/>
    <w:rsid w:val="003D3DDD"/>
    <w:rsid w:val="003D4A08"/>
    <w:rsid w:val="003D5818"/>
    <w:rsid w:val="003D5CBF"/>
    <w:rsid w:val="003D66D2"/>
    <w:rsid w:val="003D6E2F"/>
    <w:rsid w:val="003D7DF7"/>
    <w:rsid w:val="003E0234"/>
    <w:rsid w:val="003E036A"/>
    <w:rsid w:val="003E07AE"/>
    <w:rsid w:val="003E12B9"/>
    <w:rsid w:val="003E12F8"/>
    <w:rsid w:val="003E14FC"/>
    <w:rsid w:val="003E1859"/>
    <w:rsid w:val="003E2976"/>
    <w:rsid w:val="003E379F"/>
    <w:rsid w:val="003E3FD5"/>
    <w:rsid w:val="003E4077"/>
    <w:rsid w:val="003E4858"/>
    <w:rsid w:val="003E48AD"/>
    <w:rsid w:val="003E4985"/>
    <w:rsid w:val="003E504A"/>
    <w:rsid w:val="003E5CE4"/>
    <w:rsid w:val="003E6316"/>
    <w:rsid w:val="003E6884"/>
    <w:rsid w:val="003E6AC5"/>
    <w:rsid w:val="003E720F"/>
    <w:rsid w:val="003F0096"/>
    <w:rsid w:val="003F018F"/>
    <w:rsid w:val="003F01D0"/>
    <w:rsid w:val="003F0850"/>
    <w:rsid w:val="003F0D12"/>
    <w:rsid w:val="003F160C"/>
    <w:rsid w:val="003F324F"/>
    <w:rsid w:val="003F33BC"/>
    <w:rsid w:val="003F3D4E"/>
    <w:rsid w:val="003F3ED0"/>
    <w:rsid w:val="003F3ED5"/>
    <w:rsid w:val="003F4364"/>
    <w:rsid w:val="003F4501"/>
    <w:rsid w:val="003F4543"/>
    <w:rsid w:val="003F477E"/>
    <w:rsid w:val="003F4C9B"/>
    <w:rsid w:val="003F5B63"/>
    <w:rsid w:val="003F6487"/>
    <w:rsid w:val="003F6BF5"/>
    <w:rsid w:val="003F6CD2"/>
    <w:rsid w:val="003F76D1"/>
    <w:rsid w:val="003F788D"/>
    <w:rsid w:val="00400366"/>
    <w:rsid w:val="0040126E"/>
    <w:rsid w:val="004020D4"/>
    <w:rsid w:val="004021B6"/>
    <w:rsid w:val="004022F1"/>
    <w:rsid w:val="0040297C"/>
    <w:rsid w:val="00402BCD"/>
    <w:rsid w:val="004045C3"/>
    <w:rsid w:val="004047C4"/>
    <w:rsid w:val="0040570B"/>
    <w:rsid w:val="00405EDB"/>
    <w:rsid w:val="00405FB1"/>
    <w:rsid w:val="00406460"/>
    <w:rsid w:val="00407116"/>
    <w:rsid w:val="004076F9"/>
    <w:rsid w:val="00407949"/>
    <w:rsid w:val="00410035"/>
    <w:rsid w:val="00412461"/>
    <w:rsid w:val="00412546"/>
    <w:rsid w:val="004126CC"/>
    <w:rsid w:val="004127DA"/>
    <w:rsid w:val="00412D8D"/>
    <w:rsid w:val="00413053"/>
    <w:rsid w:val="0041319C"/>
    <w:rsid w:val="0041332B"/>
    <w:rsid w:val="004137B6"/>
    <w:rsid w:val="00413A54"/>
    <w:rsid w:val="00413C10"/>
    <w:rsid w:val="00413CD9"/>
    <w:rsid w:val="00413F4A"/>
    <w:rsid w:val="00413F9A"/>
    <w:rsid w:val="004140CA"/>
    <w:rsid w:val="00414C65"/>
    <w:rsid w:val="004154DD"/>
    <w:rsid w:val="004155C9"/>
    <w:rsid w:val="00415D76"/>
    <w:rsid w:val="00415F76"/>
    <w:rsid w:val="00416357"/>
    <w:rsid w:val="00416665"/>
    <w:rsid w:val="00416669"/>
    <w:rsid w:val="004167B5"/>
    <w:rsid w:val="00416A67"/>
    <w:rsid w:val="00416A76"/>
    <w:rsid w:val="00416ACB"/>
    <w:rsid w:val="00416D93"/>
    <w:rsid w:val="0041767A"/>
    <w:rsid w:val="00417B14"/>
    <w:rsid w:val="00417D51"/>
    <w:rsid w:val="004204FF"/>
    <w:rsid w:val="00420DC2"/>
    <w:rsid w:val="00421478"/>
    <w:rsid w:val="00421731"/>
    <w:rsid w:val="00421807"/>
    <w:rsid w:val="00421BEE"/>
    <w:rsid w:val="00421DCF"/>
    <w:rsid w:val="00422341"/>
    <w:rsid w:val="0042245A"/>
    <w:rsid w:val="00422DF3"/>
    <w:rsid w:val="00423641"/>
    <w:rsid w:val="00426204"/>
    <w:rsid w:val="00426266"/>
    <w:rsid w:val="0042782C"/>
    <w:rsid w:val="004278EB"/>
    <w:rsid w:val="00427B0B"/>
    <w:rsid w:val="00427E93"/>
    <w:rsid w:val="004308C8"/>
    <w:rsid w:val="00430A2D"/>
    <w:rsid w:val="00430B8F"/>
    <w:rsid w:val="00431505"/>
    <w:rsid w:val="00431968"/>
    <w:rsid w:val="00431AF0"/>
    <w:rsid w:val="0043213A"/>
    <w:rsid w:val="004328B5"/>
    <w:rsid w:val="0043298B"/>
    <w:rsid w:val="00432D1C"/>
    <w:rsid w:val="004330F4"/>
    <w:rsid w:val="00433590"/>
    <w:rsid w:val="00433795"/>
    <w:rsid w:val="0043393D"/>
    <w:rsid w:val="00433D04"/>
    <w:rsid w:val="004344C7"/>
    <w:rsid w:val="00434FA3"/>
    <w:rsid w:val="00435274"/>
    <w:rsid w:val="004352AD"/>
    <w:rsid w:val="0043545D"/>
    <w:rsid w:val="00435FE2"/>
    <w:rsid w:val="00436E2F"/>
    <w:rsid w:val="00436EAB"/>
    <w:rsid w:val="0043722D"/>
    <w:rsid w:val="004405A1"/>
    <w:rsid w:val="004407EB"/>
    <w:rsid w:val="00441F8F"/>
    <w:rsid w:val="0044323A"/>
    <w:rsid w:val="0044527C"/>
    <w:rsid w:val="00445B2C"/>
    <w:rsid w:val="00445CD0"/>
    <w:rsid w:val="00446143"/>
    <w:rsid w:val="004461D9"/>
    <w:rsid w:val="00446691"/>
    <w:rsid w:val="00446AC6"/>
    <w:rsid w:val="0044759B"/>
    <w:rsid w:val="00447F54"/>
    <w:rsid w:val="00450B7E"/>
    <w:rsid w:val="0045136B"/>
    <w:rsid w:val="00451621"/>
    <w:rsid w:val="00451C7E"/>
    <w:rsid w:val="0045316F"/>
    <w:rsid w:val="0045387B"/>
    <w:rsid w:val="00453BB6"/>
    <w:rsid w:val="00453CAA"/>
    <w:rsid w:val="00453CC7"/>
    <w:rsid w:val="00454C39"/>
    <w:rsid w:val="00454C59"/>
    <w:rsid w:val="0045504E"/>
    <w:rsid w:val="00455113"/>
    <w:rsid w:val="0045545D"/>
    <w:rsid w:val="00455D7D"/>
    <w:rsid w:val="00456421"/>
    <w:rsid w:val="004566B3"/>
    <w:rsid w:val="004566FE"/>
    <w:rsid w:val="004567FC"/>
    <w:rsid w:val="00456D87"/>
    <w:rsid w:val="00456DAB"/>
    <w:rsid w:val="0045781E"/>
    <w:rsid w:val="0046003E"/>
    <w:rsid w:val="004607F3"/>
    <w:rsid w:val="00460CB5"/>
    <w:rsid w:val="00460CC3"/>
    <w:rsid w:val="00460E86"/>
    <w:rsid w:val="00461593"/>
    <w:rsid w:val="00462120"/>
    <w:rsid w:val="00464451"/>
    <w:rsid w:val="004646B4"/>
    <w:rsid w:val="00464A88"/>
    <w:rsid w:val="00464F83"/>
    <w:rsid w:val="004651A0"/>
    <w:rsid w:val="004651B6"/>
    <w:rsid w:val="00465583"/>
    <w:rsid w:val="004655D5"/>
    <w:rsid w:val="004662CB"/>
    <w:rsid w:val="00466532"/>
    <w:rsid w:val="00467214"/>
    <w:rsid w:val="00467488"/>
    <w:rsid w:val="00467F0E"/>
    <w:rsid w:val="0047083E"/>
    <w:rsid w:val="00470EB5"/>
    <w:rsid w:val="00471969"/>
    <w:rsid w:val="0047286B"/>
    <w:rsid w:val="004729A0"/>
    <w:rsid w:val="00472A73"/>
    <w:rsid w:val="00472E27"/>
    <w:rsid w:val="00473743"/>
    <w:rsid w:val="00473C3C"/>
    <w:rsid w:val="00474220"/>
    <w:rsid w:val="0047446B"/>
    <w:rsid w:val="0047523C"/>
    <w:rsid w:val="004752D3"/>
    <w:rsid w:val="004754E1"/>
    <w:rsid w:val="0047572E"/>
    <w:rsid w:val="00475BA6"/>
    <w:rsid w:val="00475BF3"/>
    <w:rsid w:val="00475CE0"/>
    <w:rsid w:val="00476200"/>
    <w:rsid w:val="00476827"/>
    <w:rsid w:val="00476A48"/>
    <w:rsid w:val="00476BD4"/>
    <w:rsid w:val="00476F26"/>
    <w:rsid w:val="0047732D"/>
    <w:rsid w:val="00477C35"/>
    <w:rsid w:val="00480066"/>
    <w:rsid w:val="0048058D"/>
    <w:rsid w:val="00480988"/>
    <w:rsid w:val="00480E05"/>
    <w:rsid w:val="00480EDA"/>
    <w:rsid w:val="00481753"/>
    <w:rsid w:val="00482691"/>
    <w:rsid w:val="00482BBE"/>
    <w:rsid w:val="00482DF4"/>
    <w:rsid w:val="00482F33"/>
    <w:rsid w:val="004830EC"/>
    <w:rsid w:val="00483A12"/>
    <w:rsid w:val="00483AEC"/>
    <w:rsid w:val="00484A10"/>
    <w:rsid w:val="00484A77"/>
    <w:rsid w:val="00484CC7"/>
    <w:rsid w:val="00484E7B"/>
    <w:rsid w:val="00484F46"/>
    <w:rsid w:val="00485295"/>
    <w:rsid w:val="0048540F"/>
    <w:rsid w:val="00485970"/>
    <w:rsid w:val="00485C0D"/>
    <w:rsid w:val="00485CAF"/>
    <w:rsid w:val="00485EF9"/>
    <w:rsid w:val="00486575"/>
    <w:rsid w:val="004866D0"/>
    <w:rsid w:val="0048741A"/>
    <w:rsid w:val="00487D58"/>
    <w:rsid w:val="00491A51"/>
    <w:rsid w:val="00493553"/>
    <w:rsid w:val="00493FB8"/>
    <w:rsid w:val="00494242"/>
    <w:rsid w:val="00494B17"/>
    <w:rsid w:val="00494E8E"/>
    <w:rsid w:val="00494F74"/>
    <w:rsid w:val="00495349"/>
    <w:rsid w:val="00495503"/>
    <w:rsid w:val="004955BC"/>
    <w:rsid w:val="00495C28"/>
    <w:rsid w:val="00495D63"/>
    <w:rsid w:val="00495D6B"/>
    <w:rsid w:val="0049648F"/>
    <w:rsid w:val="00496606"/>
    <w:rsid w:val="00496DB2"/>
    <w:rsid w:val="00496F05"/>
    <w:rsid w:val="00497253"/>
    <w:rsid w:val="00497370"/>
    <w:rsid w:val="004A0F39"/>
    <w:rsid w:val="004A251F"/>
    <w:rsid w:val="004A2C8C"/>
    <w:rsid w:val="004A334A"/>
    <w:rsid w:val="004A3BF1"/>
    <w:rsid w:val="004A3E42"/>
    <w:rsid w:val="004A3E9E"/>
    <w:rsid w:val="004A4715"/>
    <w:rsid w:val="004A5046"/>
    <w:rsid w:val="004A565E"/>
    <w:rsid w:val="004A5DF3"/>
    <w:rsid w:val="004A6134"/>
    <w:rsid w:val="004A7092"/>
    <w:rsid w:val="004A7AC6"/>
    <w:rsid w:val="004B00D8"/>
    <w:rsid w:val="004B05EE"/>
    <w:rsid w:val="004B21DD"/>
    <w:rsid w:val="004B2290"/>
    <w:rsid w:val="004B2753"/>
    <w:rsid w:val="004B27D3"/>
    <w:rsid w:val="004B3E1F"/>
    <w:rsid w:val="004B3E26"/>
    <w:rsid w:val="004B3EDB"/>
    <w:rsid w:val="004B430C"/>
    <w:rsid w:val="004B4911"/>
    <w:rsid w:val="004B49E6"/>
    <w:rsid w:val="004B4C4C"/>
    <w:rsid w:val="004B4D69"/>
    <w:rsid w:val="004B562A"/>
    <w:rsid w:val="004B7241"/>
    <w:rsid w:val="004B7766"/>
    <w:rsid w:val="004B7CCB"/>
    <w:rsid w:val="004C01A8"/>
    <w:rsid w:val="004C02FB"/>
    <w:rsid w:val="004C0C11"/>
    <w:rsid w:val="004C1840"/>
    <w:rsid w:val="004C1B9D"/>
    <w:rsid w:val="004C24C9"/>
    <w:rsid w:val="004C2526"/>
    <w:rsid w:val="004C31B6"/>
    <w:rsid w:val="004C4A1E"/>
    <w:rsid w:val="004C5319"/>
    <w:rsid w:val="004C59CF"/>
    <w:rsid w:val="004C621F"/>
    <w:rsid w:val="004C6DA5"/>
    <w:rsid w:val="004C7948"/>
    <w:rsid w:val="004C7BB8"/>
    <w:rsid w:val="004C7C60"/>
    <w:rsid w:val="004D087A"/>
    <w:rsid w:val="004D09C6"/>
    <w:rsid w:val="004D0DFE"/>
    <w:rsid w:val="004D19F0"/>
    <w:rsid w:val="004D1D91"/>
    <w:rsid w:val="004D22C3"/>
    <w:rsid w:val="004D27BF"/>
    <w:rsid w:val="004D2D42"/>
    <w:rsid w:val="004D2EC1"/>
    <w:rsid w:val="004D3044"/>
    <w:rsid w:val="004D3B98"/>
    <w:rsid w:val="004D3CB7"/>
    <w:rsid w:val="004D4AE8"/>
    <w:rsid w:val="004D4FCD"/>
    <w:rsid w:val="004D6F4D"/>
    <w:rsid w:val="004D6F95"/>
    <w:rsid w:val="004D7031"/>
    <w:rsid w:val="004D72E7"/>
    <w:rsid w:val="004D72FE"/>
    <w:rsid w:val="004D7B45"/>
    <w:rsid w:val="004D7E91"/>
    <w:rsid w:val="004E003A"/>
    <w:rsid w:val="004E0584"/>
    <w:rsid w:val="004E0768"/>
    <w:rsid w:val="004E1A31"/>
    <w:rsid w:val="004E21A2"/>
    <w:rsid w:val="004E2DE0"/>
    <w:rsid w:val="004E3D7A"/>
    <w:rsid w:val="004E4060"/>
    <w:rsid w:val="004E409A"/>
    <w:rsid w:val="004E441A"/>
    <w:rsid w:val="004E4B64"/>
    <w:rsid w:val="004E557F"/>
    <w:rsid w:val="004E5847"/>
    <w:rsid w:val="004E5A7E"/>
    <w:rsid w:val="004E6356"/>
    <w:rsid w:val="004E6501"/>
    <w:rsid w:val="004E69C0"/>
    <w:rsid w:val="004E7094"/>
    <w:rsid w:val="004F0319"/>
    <w:rsid w:val="004F0FB9"/>
    <w:rsid w:val="004F1247"/>
    <w:rsid w:val="004F13B7"/>
    <w:rsid w:val="004F1807"/>
    <w:rsid w:val="004F1B08"/>
    <w:rsid w:val="004F277A"/>
    <w:rsid w:val="004F2F7E"/>
    <w:rsid w:val="004F2F97"/>
    <w:rsid w:val="004F32B5"/>
    <w:rsid w:val="004F407E"/>
    <w:rsid w:val="004F452E"/>
    <w:rsid w:val="004F47F5"/>
    <w:rsid w:val="004F52B2"/>
    <w:rsid w:val="004F5479"/>
    <w:rsid w:val="004F561F"/>
    <w:rsid w:val="004F6FD1"/>
    <w:rsid w:val="004F7528"/>
    <w:rsid w:val="004F7BCA"/>
    <w:rsid w:val="004F7D89"/>
    <w:rsid w:val="005010B7"/>
    <w:rsid w:val="00501865"/>
    <w:rsid w:val="00501981"/>
    <w:rsid w:val="00501A85"/>
    <w:rsid w:val="00501BB3"/>
    <w:rsid w:val="00501F7E"/>
    <w:rsid w:val="005021DD"/>
    <w:rsid w:val="005026CA"/>
    <w:rsid w:val="00502B72"/>
    <w:rsid w:val="00503342"/>
    <w:rsid w:val="00504761"/>
    <w:rsid w:val="00504BC1"/>
    <w:rsid w:val="00505134"/>
    <w:rsid w:val="0050559C"/>
    <w:rsid w:val="00505C04"/>
    <w:rsid w:val="005064E3"/>
    <w:rsid w:val="00506E22"/>
    <w:rsid w:val="00510513"/>
    <w:rsid w:val="00511B16"/>
    <w:rsid w:val="00511DB1"/>
    <w:rsid w:val="00511F15"/>
    <w:rsid w:val="005123D7"/>
    <w:rsid w:val="00512B71"/>
    <w:rsid w:val="0051318C"/>
    <w:rsid w:val="0051366D"/>
    <w:rsid w:val="0051427C"/>
    <w:rsid w:val="005142CD"/>
    <w:rsid w:val="005143C9"/>
    <w:rsid w:val="0051455E"/>
    <w:rsid w:val="005157A9"/>
    <w:rsid w:val="00515CAE"/>
    <w:rsid w:val="00515DEC"/>
    <w:rsid w:val="005165AF"/>
    <w:rsid w:val="005165E9"/>
    <w:rsid w:val="005169C1"/>
    <w:rsid w:val="005173A7"/>
    <w:rsid w:val="005177E1"/>
    <w:rsid w:val="00517B28"/>
    <w:rsid w:val="005209A0"/>
    <w:rsid w:val="00520C0A"/>
    <w:rsid w:val="00521503"/>
    <w:rsid w:val="005218B6"/>
    <w:rsid w:val="00522235"/>
    <w:rsid w:val="00522589"/>
    <w:rsid w:val="00522B6B"/>
    <w:rsid w:val="00522C62"/>
    <w:rsid w:val="0052382B"/>
    <w:rsid w:val="0052436A"/>
    <w:rsid w:val="00524545"/>
    <w:rsid w:val="00524C60"/>
    <w:rsid w:val="005255BF"/>
    <w:rsid w:val="005257DE"/>
    <w:rsid w:val="00525A0F"/>
    <w:rsid w:val="00525DC0"/>
    <w:rsid w:val="00526225"/>
    <w:rsid w:val="00526DCD"/>
    <w:rsid w:val="00527200"/>
    <w:rsid w:val="00530000"/>
    <w:rsid w:val="00530080"/>
    <w:rsid w:val="00530157"/>
    <w:rsid w:val="00530600"/>
    <w:rsid w:val="005308FD"/>
    <w:rsid w:val="00530EFF"/>
    <w:rsid w:val="005316DD"/>
    <w:rsid w:val="00531A3A"/>
    <w:rsid w:val="00531CA3"/>
    <w:rsid w:val="00531EBE"/>
    <w:rsid w:val="00532624"/>
    <w:rsid w:val="00532F8B"/>
    <w:rsid w:val="00533737"/>
    <w:rsid w:val="00534041"/>
    <w:rsid w:val="00534961"/>
    <w:rsid w:val="00534A79"/>
    <w:rsid w:val="00535B79"/>
    <w:rsid w:val="00535D7C"/>
    <w:rsid w:val="00536579"/>
    <w:rsid w:val="00536B4F"/>
    <w:rsid w:val="00536C1E"/>
    <w:rsid w:val="00536E18"/>
    <w:rsid w:val="00537CFE"/>
    <w:rsid w:val="00537F5F"/>
    <w:rsid w:val="00540B2A"/>
    <w:rsid w:val="00541D08"/>
    <w:rsid w:val="0054260A"/>
    <w:rsid w:val="0054343A"/>
    <w:rsid w:val="00543974"/>
    <w:rsid w:val="00543EBF"/>
    <w:rsid w:val="0054412D"/>
    <w:rsid w:val="005445BC"/>
    <w:rsid w:val="005445C8"/>
    <w:rsid w:val="0054469F"/>
    <w:rsid w:val="00544ABA"/>
    <w:rsid w:val="0054593A"/>
    <w:rsid w:val="00546365"/>
    <w:rsid w:val="005467FB"/>
    <w:rsid w:val="00546AE9"/>
    <w:rsid w:val="005473B8"/>
    <w:rsid w:val="00547989"/>
    <w:rsid w:val="00550257"/>
    <w:rsid w:val="00550C67"/>
    <w:rsid w:val="00550CEB"/>
    <w:rsid w:val="00551072"/>
    <w:rsid w:val="00551320"/>
    <w:rsid w:val="0055172A"/>
    <w:rsid w:val="005518A4"/>
    <w:rsid w:val="00551E45"/>
    <w:rsid w:val="00552768"/>
    <w:rsid w:val="00552918"/>
    <w:rsid w:val="00552935"/>
    <w:rsid w:val="00553127"/>
    <w:rsid w:val="00553451"/>
    <w:rsid w:val="005537D5"/>
    <w:rsid w:val="00553C32"/>
    <w:rsid w:val="00553E88"/>
    <w:rsid w:val="00554684"/>
    <w:rsid w:val="00554BE7"/>
    <w:rsid w:val="005550AC"/>
    <w:rsid w:val="00555680"/>
    <w:rsid w:val="005559E5"/>
    <w:rsid w:val="00556D68"/>
    <w:rsid w:val="00557173"/>
    <w:rsid w:val="005576A1"/>
    <w:rsid w:val="00557A64"/>
    <w:rsid w:val="00557DB6"/>
    <w:rsid w:val="00560163"/>
    <w:rsid w:val="00560263"/>
    <w:rsid w:val="005605C0"/>
    <w:rsid w:val="005606AC"/>
    <w:rsid w:val="00560BE5"/>
    <w:rsid w:val="00560D23"/>
    <w:rsid w:val="00561258"/>
    <w:rsid w:val="00561509"/>
    <w:rsid w:val="005615D8"/>
    <w:rsid w:val="005620D7"/>
    <w:rsid w:val="005626D6"/>
    <w:rsid w:val="005635A9"/>
    <w:rsid w:val="005638D4"/>
    <w:rsid w:val="0056499F"/>
    <w:rsid w:val="00564A7E"/>
    <w:rsid w:val="00565340"/>
    <w:rsid w:val="005656ED"/>
    <w:rsid w:val="00566544"/>
    <w:rsid w:val="00566608"/>
    <w:rsid w:val="00566837"/>
    <w:rsid w:val="00566C83"/>
    <w:rsid w:val="00566CBF"/>
    <w:rsid w:val="00566D98"/>
    <w:rsid w:val="00566F9C"/>
    <w:rsid w:val="005700FE"/>
    <w:rsid w:val="0057014F"/>
    <w:rsid w:val="00570DDB"/>
    <w:rsid w:val="00570E24"/>
    <w:rsid w:val="00572760"/>
    <w:rsid w:val="00573FD6"/>
    <w:rsid w:val="0057418B"/>
    <w:rsid w:val="005743DE"/>
    <w:rsid w:val="00574F3F"/>
    <w:rsid w:val="005750E2"/>
    <w:rsid w:val="005750F3"/>
    <w:rsid w:val="0057562C"/>
    <w:rsid w:val="005759F6"/>
    <w:rsid w:val="00575B19"/>
    <w:rsid w:val="00575E3E"/>
    <w:rsid w:val="005765F5"/>
    <w:rsid w:val="005767E2"/>
    <w:rsid w:val="00576D6C"/>
    <w:rsid w:val="0057794A"/>
    <w:rsid w:val="00577A2E"/>
    <w:rsid w:val="00580091"/>
    <w:rsid w:val="00580259"/>
    <w:rsid w:val="00580267"/>
    <w:rsid w:val="00580962"/>
    <w:rsid w:val="00580E48"/>
    <w:rsid w:val="00580F0A"/>
    <w:rsid w:val="00580FF7"/>
    <w:rsid w:val="00581246"/>
    <w:rsid w:val="00581CC0"/>
    <w:rsid w:val="00582C3A"/>
    <w:rsid w:val="00582D3E"/>
    <w:rsid w:val="00582E1A"/>
    <w:rsid w:val="00583147"/>
    <w:rsid w:val="005839A0"/>
    <w:rsid w:val="0058403C"/>
    <w:rsid w:val="00584416"/>
    <w:rsid w:val="00584628"/>
    <w:rsid w:val="00584A46"/>
    <w:rsid w:val="00584B39"/>
    <w:rsid w:val="00585028"/>
    <w:rsid w:val="005854D1"/>
    <w:rsid w:val="005857D8"/>
    <w:rsid w:val="00585F38"/>
    <w:rsid w:val="00585F5B"/>
    <w:rsid w:val="005860C3"/>
    <w:rsid w:val="005861B4"/>
    <w:rsid w:val="0058620A"/>
    <w:rsid w:val="00586A29"/>
    <w:rsid w:val="00586D30"/>
    <w:rsid w:val="00587FC0"/>
    <w:rsid w:val="005905E3"/>
    <w:rsid w:val="005906AD"/>
    <w:rsid w:val="00590DA6"/>
    <w:rsid w:val="00591C7D"/>
    <w:rsid w:val="005923F0"/>
    <w:rsid w:val="00592B03"/>
    <w:rsid w:val="0059337F"/>
    <w:rsid w:val="0059358C"/>
    <w:rsid w:val="00593AB9"/>
    <w:rsid w:val="00593BF4"/>
    <w:rsid w:val="005948B6"/>
    <w:rsid w:val="00594ABB"/>
    <w:rsid w:val="00594D1C"/>
    <w:rsid w:val="00594E36"/>
    <w:rsid w:val="00594F0A"/>
    <w:rsid w:val="0059525E"/>
    <w:rsid w:val="0059567D"/>
    <w:rsid w:val="00595887"/>
    <w:rsid w:val="00595E03"/>
    <w:rsid w:val="005961F7"/>
    <w:rsid w:val="00596B9C"/>
    <w:rsid w:val="005A027C"/>
    <w:rsid w:val="005A054D"/>
    <w:rsid w:val="005A0721"/>
    <w:rsid w:val="005A0A46"/>
    <w:rsid w:val="005A0DC9"/>
    <w:rsid w:val="005A10B9"/>
    <w:rsid w:val="005A11EA"/>
    <w:rsid w:val="005A1961"/>
    <w:rsid w:val="005A269F"/>
    <w:rsid w:val="005A2F46"/>
    <w:rsid w:val="005A305E"/>
    <w:rsid w:val="005A30BB"/>
    <w:rsid w:val="005A35DF"/>
    <w:rsid w:val="005A3887"/>
    <w:rsid w:val="005A3A37"/>
    <w:rsid w:val="005A58D1"/>
    <w:rsid w:val="005A600B"/>
    <w:rsid w:val="005A6BF6"/>
    <w:rsid w:val="005A6DD7"/>
    <w:rsid w:val="005B0542"/>
    <w:rsid w:val="005B0553"/>
    <w:rsid w:val="005B0746"/>
    <w:rsid w:val="005B0C75"/>
    <w:rsid w:val="005B0D81"/>
    <w:rsid w:val="005B1DE3"/>
    <w:rsid w:val="005B1FB5"/>
    <w:rsid w:val="005B2225"/>
    <w:rsid w:val="005B2799"/>
    <w:rsid w:val="005B2B77"/>
    <w:rsid w:val="005B2E69"/>
    <w:rsid w:val="005B3D4A"/>
    <w:rsid w:val="005B49FF"/>
    <w:rsid w:val="005B4D87"/>
    <w:rsid w:val="005B60CD"/>
    <w:rsid w:val="005B7D1A"/>
    <w:rsid w:val="005B7DD1"/>
    <w:rsid w:val="005C00A0"/>
    <w:rsid w:val="005C011F"/>
    <w:rsid w:val="005C0A53"/>
    <w:rsid w:val="005C1F0F"/>
    <w:rsid w:val="005C2012"/>
    <w:rsid w:val="005C213B"/>
    <w:rsid w:val="005C275F"/>
    <w:rsid w:val="005C28FA"/>
    <w:rsid w:val="005C3D68"/>
    <w:rsid w:val="005C4012"/>
    <w:rsid w:val="005C40F4"/>
    <w:rsid w:val="005C43BE"/>
    <w:rsid w:val="005C44F3"/>
    <w:rsid w:val="005C4579"/>
    <w:rsid w:val="005C5BAD"/>
    <w:rsid w:val="005C712D"/>
    <w:rsid w:val="005C7376"/>
    <w:rsid w:val="005C7506"/>
    <w:rsid w:val="005C7C75"/>
    <w:rsid w:val="005D038F"/>
    <w:rsid w:val="005D0390"/>
    <w:rsid w:val="005D0716"/>
    <w:rsid w:val="005D0CFA"/>
    <w:rsid w:val="005D0DC0"/>
    <w:rsid w:val="005D0E4F"/>
    <w:rsid w:val="005D1E32"/>
    <w:rsid w:val="005D206B"/>
    <w:rsid w:val="005D22B7"/>
    <w:rsid w:val="005D2A08"/>
    <w:rsid w:val="005D2BDE"/>
    <w:rsid w:val="005D3D76"/>
    <w:rsid w:val="005D4578"/>
    <w:rsid w:val="005D4621"/>
    <w:rsid w:val="005D4EFA"/>
    <w:rsid w:val="005D53E2"/>
    <w:rsid w:val="005D55BA"/>
    <w:rsid w:val="005D5ADB"/>
    <w:rsid w:val="005D62C8"/>
    <w:rsid w:val="005D648A"/>
    <w:rsid w:val="005D6B67"/>
    <w:rsid w:val="005D7347"/>
    <w:rsid w:val="005D7724"/>
    <w:rsid w:val="005D7A98"/>
    <w:rsid w:val="005D7E0D"/>
    <w:rsid w:val="005E0F66"/>
    <w:rsid w:val="005E15F9"/>
    <w:rsid w:val="005E1D9B"/>
    <w:rsid w:val="005E234A"/>
    <w:rsid w:val="005E2C3A"/>
    <w:rsid w:val="005E3516"/>
    <w:rsid w:val="005E35CC"/>
    <w:rsid w:val="005E371E"/>
    <w:rsid w:val="005E3CA1"/>
    <w:rsid w:val="005E400A"/>
    <w:rsid w:val="005E410B"/>
    <w:rsid w:val="005E4307"/>
    <w:rsid w:val="005E438F"/>
    <w:rsid w:val="005E4B66"/>
    <w:rsid w:val="005E4D71"/>
    <w:rsid w:val="005E5143"/>
    <w:rsid w:val="005E53F9"/>
    <w:rsid w:val="005E6A82"/>
    <w:rsid w:val="005E7332"/>
    <w:rsid w:val="005E775D"/>
    <w:rsid w:val="005E7E3F"/>
    <w:rsid w:val="005F0822"/>
    <w:rsid w:val="005F0A43"/>
    <w:rsid w:val="005F2014"/>
    <w:rsid w:val="005F27BF"/>
    <w:rsid w:val="005F2A64"/>
    <w:rsid w:val="005F2E15"/>
    <w:rsid w:val="005F416D"/>
    <w:rsid w:val="005F4171"/>
    <w:rsid w:val="005F4471"/>
    <w:rsid w:val="005F46D6"/>
    <w:rsid w:val="005F4DD6"/>
    <w:rsid w:val="005F50D8"/>
    <w:rsid w:val="005F53A1"/>
    <w:rsid w:val="005F5B88"/>
    <w:rsid w:val="005F6B63"/>
    <w:rsid w:val="005F6B77"/>
    <w:rsid w:val="005F7487"/>
    <w:rsid w:val="005F769B"/>
    <w:rsid w:val="005F7B47"/>
    <w:rsid w:val="006002C7"/>
    <w:rsid w:val="006004B0"/>
    <w:rsid w:val="00600F95"/>
    <w:rsid w:val="00601839"/>
    <w:rsid w:val="00602759"/>
    <w:rsid w:val="0060277A"/>
    <w:rsid w:val="00602B7C"/>
    <w:rsid w:val="00603312"/>
    <w:rsid w:val="00603381"/>
    <w:rsid w:val="0060375F"/>
    <w:rsid w:val="00604293"/>
    <w:rsid w:val="00604564"/>
    <w:rsid w:val="00604DC7"/>
    <w:rsid w:val="00604E47"/>
    <w:rsid w:val="00605441"/>
    <w:rsid w:val="00606970"/>
    <w:rsid w:val="00606A20"/>
    <w:rsid w:val="006072C6"/>
    <w:rsid w:val="00607A2E"/>
    <w:rsid w:val="006100AF"/>
    <w:rsid w:val="0061049F"/>
    <w:rsid w:val="00610515"/>
    <w:rsid w:val="006105A0"/>
    <w:rsid w:val="006109F2"/>
    <w:rsid w:val="00610C50"/>
    <w:rsid w:val="006112ED"/>
    <w:rsid w:val="00611C8B"/>
    <w:rsid w:val="00611D94"/>
    <w:rsid w:val="00611F9A"/>
    <w:rsid w:val="00612922"/>
    <w:rsid w:val="006130F7"/>
    <w:rsid w:val="00613AF8"/>
    <w:rsid w:val="00613D8E"/>
    <w:rsid w:val="006142E0"/>
    <w:rsid w:val="00614AF8"/>
    <w:rsid w:val="0061514B"/>
    <w:rsid w:val="00615E5E"/>
    <w:rsid w:val="00616112"/>
    <w:rsid w:val="006162B3"/>
    <w:rsid w:val="0061659E"/>
    <w:rsid w:val="00616820"/>
    <w:rsid w:val="00616B02"/>
    <w:rsid w:val="0061761A"/>
    <w:rsid w:val="00617A70"/>
    <w:rsid w:val="00617C6B"/>
    <w:rsid w:val="00620531"/>
    <w:rsid w:val="006205CA"/>
    <w:rsid w:val="00620823"/>
    <w:rsid w:val="0062165F"/>
    <w:rsid w:val="00621F53"/>
    <w:rsid w:val="006220A7"/>
    <w:rsid w:val="00622E2A"/>
    <w:rsid w:val="00623089"/>
    <w:rsid w:val="0062308E"/>
    <w:rsid w:val="006232CF"/>
    <w:rsid w:val="006234C4"/>
    <w:rsid w:val="006244C9"/>
    <w:rsid w:val="006245F6"/>
    <w:rsid w:val="0062475D"/>
    <w:rsid w:val="0062495F"/>
    <w:rsid w:val="00625BEB"/>
    <w:rsid w:val="00626036"/>
    <w:rsid w:val="0062639A"/>
    <w:rsid w:val="00626414"/>
    <w:rsid w:val="0062660B"/>
    <w:rsid w:val="00626AD1"/>
    <w:rsid w:val="0062721F"/>
    <w:rsid w:val="006304BC"/>
    <w:rsid w:val="00630DCE"/>
    <w:rsid w:val="0063120A"/>
    <w:rsid w:val="0063150B"/>
    <w:rsid w:val="00631585"/>
    <w:rsid w:val="00631737"/>
    <w:rsid w:val="00631DE6"/>
    <w:rsid w:val="00631FFD"/>
    <w:rsid w:val="00634ACF"/>
    <w:rsid w:val="00635035"/>
    <w:rsid w:val="0063580D"/>
    <w:rsid w:val="00635CAE"/>
    <w:rsid w:val="00635F61"/>
    <w:rsid w:val="0063609B"/>
    <w:rsid w:val="00636AF8"/>
    <w:rsid w:val="00636BA3"/>
    <w:rsid w:val="00636CE5"/>
    <w:rsid w:val="00637240"/>
    <w:rsid w:val="00637302"/>
    <w:rsid w:val="0064288D"/>
    <w:rsid w:val="00643660"/>
    <w:rsid w:val="00643725"/>
    <w:rsid w:val="006443EC"/>
    <w:rsid w:val="00644A16"/>
    <w:rsid w:val="006450D3"/>
    <w:rsid w:val="00645F1F"/>
    <w:rsid w:val="006463A1"/>
    <w:rsid w:val="006464F2"/>
    <w:rsid w:val="00646A3D"/>
    <w:rsid w:val="00647896"/>
    <w:rsid w:val="00650139"/>
    <w:rsid w:val="00652756"/>
    <w:rsid w:val="0065297C"/>
    <w:rsid w:val="00652AD8"/>
    <w:rsid w:val="00652B79"/>
    <w:rsid w:val="00653045"/>
    <w:rsid w:val="006533C3"/>
    <w:rsid w:val="00654068"/>
    <w:rsid w:val="00654B38"/>
    <w:rsid w:val="00654B77"/>
    <w:rsid w:val="00654B83"/>
    <w:rsid w:val="00654BA9"/>
    <w:rsid w:val="00654E26"/>
    <w:rsid w:val="00655061"/>
    <w:rsid w:val="0065510C"/>
    <w:rsid w:val="00655186"/>
    <w:rsid w:val="00655B63"/>
    <w:rsid w:val="00656832"/>
    <w:rsid w:val="006571F6"/>
    <w:rsid w:val="00657E4D"/>
    <w:rsid w:val="00660346"/>
    <w:rsid w:val="006616DF"/>
    <w:rsid w:val="006618CC"/>
    <w:rsid w:val="00662111"/>
    <w:rsid w:val="00662118"/>
    <w:rsid w:val="006621BA"/>
    <w:rsid w:val="00662254"/>
    <w:rsid w:val="00662CC6"/>
    <w:rsid w:val="0066381D"/>
    <w:rsid w:val="006638AD"/>
    <w:rsid w:val="00663EB4"/>
    <w:rsid w:val="00664138"/>
    <w:rsid w:val="00664148"/>
    <w:rsid w:val="00664715"/>
    <w:rsid w:val="00666D3B"/>
    <w:rsid w:val="0066732C"/>
    <w:rsid w:val="00667926"/>
    <w:rsid w:val="006679F5"/>
    <w:rsid w:val="00667B77"/>
    <w:rsid w:val="00667D28"/>
    <w:rsid w:val="006716DA"/>
    <w:rsid w:val="00672632"/>
    <w:rsid w:val="006728ED"/>
    <w:rsid w:val="00672DA2"/>
    <w:rsid w:val="00672DE8"/>
    <w:rsid w:val="006731F6"/>
    <w:rsid w:val="006732B1"/>
    <w:rsid w:val="00673967"/>
    <w:rsid w:val="0067446F"/>
    <w:rsid w:val="006745E6"/>
    <w:rsid w:val="006746A4"/>
    <w:rsid w:val="00674D1E"/>
    <w:rsid w:val="00675558"/>
    <w:rsid w:val="00675611"/>
    <w:rsid w:val="00675A60"/>
    <w:rsid w:val="0067697E"/>
    <w:rsid w:val="00676BAF"/>
    <w:rsid w:val="00676E2A"/>
    <w:rsid w:val="00677443"/>
    <w:rsid w:val="0067769A"/>
    <w:rsid w:val="00677859"/>
    <w:rsid w:val="00677D15"/>
    <w:rsid w:val="006806A3"/>
    <w:rsid w:val="006806A6"/>
    <w:rsid w:val="00680860"/>
    <w:rsid w:val="006808EC"/>
    <w:rsid w:val="0068118B"/>
    <w:rsid w:val="00681211"/>
    <w:rsid w:val="00681B36"/>
    <w:rsid w:val="00682428"/>
    <w:rsid w:val="00682E14"/>
    <w:rsid w:val="00682EB3"/>
    <w:rsid w:val="0068436C"/>
    <w:rsid w:val="00684468"/>
    <w:rsid w:val="00684EA5"/>
    <w:rsid w:val="0068545E"/>
    <w:rsid w:val="00685FD4"/>
    <w:rsid w:val="00686612"/>
    <w:rsid w:val="0068661E"/>
    <w:rsid w:val="00686AF1"/>
    <w:rsid w:val="00687C24"/>
    <w:rsid w:val="00690161"/>
    <w:rsid w:val="006906F3"/>
    <w:rsid w:val="00690A49"/>
    <w:rsid w:val="00690BB6"/>
    <w:rsid w:val="00691B30"/>
    <w:rsid w:val="00691BA9"/>
    <w:rsid w:val="0069207F"/>
    <w:rsid w:val="00692611"/>
    <w:rsid w:val="00693032"/>
    <w:rsid w:val="00693E1F"/>
    <w:rsid w:val="00693ECB"/>
    <w:rsid w:val="00694284"/>
    <w:rsid w:val="00694797"/>
    <w:rsid w:val="00694E68"/>
    <w:rsid w:val="0069530E"/>
    <w:rsid w:val="00695887"/>
    <w:rsid w:val="00696355"/>
    <w:rsid w:val="006970BC"/>
    <w:rsid w:val="00697664"/>
    <w:rsid w:val="00697733"/>
    <w:rsid w:val="00697B4B"/>
    <w:rsid w:val="006A0062"/>
    <w:rsid w:val="006A0E6D"/>
    <w:rsid w:val="006A254E"/>
    <w:rsid w:val="006A2C30"/>
    <w:rsid w:val="006A301C"/>
    <w:rsid w:val="006A31D7"/>
    <w:rsid w:val="006A370C"/>
    <w:rsid w:val="006A3E2B"/>
    <w:rsid w:val="006A502B"/>
    <w:rsid w:val="006A50FA"/>
    <w:rsid w:val="006A5B94"/>
    <w:rsid w:val="006A5DA2"/>
    <w:rsid w:val="006A6A9C"/>
    <w:rsid w:val="006A6E17"/>
    <w:rsid w:val="006A7065"/>
    <w:rsid w:val="006A75BF"/>
    <w:rsid w:val="006A792A"/>
    <w:rsid w:val="006A7BDE"/>
    <w:rsid w:val="006B120D"/>
    <w:rsid w:val="006B17E7"/>
    <w:rsid w:val="006B19E8"/>
    <w:rsid w:val="006B1A8A"/>
    <w:rsid w:val="006B1FD5"/>
    <w:rsid w:val="006B24E4"/>
    <w:rsid w:val="006B2676"/>
    <w:rsid w:val="006B2DD7"/>
    <w:rsid w:val="006B3D21"/>
    <w:rsid w:val="006B555A"/>
    <w:rsid w:val="006B600A"/>
    <w:rsid w:val="006B629D"/>
    <w:rsid w:val="006B640C"/>
    <w:rsid w:val="006B653C"/>
    <w:rsid w:val="006B6635"/>
    <w:rsid w:val="006B69DE"/>
    <w:rsid w:val="006B7D22"/>
    <w:rsid w:val="006B7D2C"/>
    <w:rsid w:val="006B7E5D"/>
    <w:rsid w:val="006C0519"/>
    <w:rsid w:val="006C077B"/>
    <w:rsid w:val="006C1019"/>
    <w:rsid w:val="006C24B3"/>
    <w:rsid w:val="006C2BB5"/>
    <w:rsid w:val="006C2BEE"/>
    <w:rsid w:val="006C349F"/>
    <w:rsid w:val="006C36DF"/>
    <w:rsid w:val="006C3AD8"/>
    <w:rsid w:val="006C3C6F"/>
    <w:rsid w:val="006C4516"/>
    <w:rsid w:val="006C455E"/>
    <w:rsid w:val="006C5958"/>
    <w:rsid w:val="006C5B4F"/>
    <w:rsid w:val="006C60D2"/>
    <w:rsid w:val="006C643C"/>
    <w:rsid w:val="006C6E3A"/>
    <w:rsid w:val="006C6FD7"/>
    <w:rsid w:val="006D00DB"/>
    <w:rsid w:val="006D0361"/>
    <w:rsid w:val="006D0CDD"/>
    <w:rsid w:val="006D16B0"/>
    <w:rsid w:val="006D1BAA"/>
    <w:rsid w:val="006D2182"/>
    <w:rsid w:val="006D2444"/>
    <w:rsid w:val="006D254B"/>
    <w:rsid w:val="006D289B"/>
    <w:rsid w:val="006D2A3F"/>
    <w:rsid w:val="006D3BE1"/>
    <w:rsid w:val="006D4456"/>
    <w:rsid w:val="006D4796"/>
    <w:rsid w:val="006D48FC"/>
    <w:rsid w:val="006D4B1C"/>
    <w:rsid w:val="006D5543"/>
    <w:rsid w:val="006D5B2E"/>
    <w:rsid w:val="006D5DFD"/>
    <w:rsid w:val="006D62BC"/>
    <w:rsid w:val="006D63B0"/>
    <w:rsid w:val="006D6450"/>
    <w:rsid w:val="006D6939"/>
    <w:rsid w:val="006D7601"/>
    <w:rsid w:val="006D7EB0"/>
    <w:rsid w:val="006D7F2B"/>
    <w:rsid w:val="006E0138"/>
    <w:rsid w:val="006E0BB0"/>
    <w:rsid w:val="006E12C3"/>
    <w:rsid w:val="006E1600"/>
    <w:rsid w:val="006E1717"/>
    <w:rsid w:val="006E2529"/>
    <w:rsid w:val="006E255A"/>
    <w:rsid w:val="006E29FD"/>
    <w:rsid w:val="006E2B35"/>
    <w:rsid w:val="006E32C8"/>
    <w:rsid w:val="006E3575"/>
    <w:rsid w:val="006E45F3"/>
    <w:rsid w:val="006E4A2F"/>
    <w:rsid w:val="006E4ED4"/>
    <w:rsid w:val="006E52FA"/>
    <w:rsid w:val="006E5337"/>
    <w:rsid w:val="006E538A"/>
    <w:rsid w:val="006E5D9D"/>
    <w:rsid w:val="006E5E19"/>
    <w:rsid w:val="006E61C3"/>
    <w:rsid w:val="006E683B"/>
    <w:rsid w:val="006E799D"/>
    <w:rsid w:val="006E7ED3"/>
    <w:rsid w:val="006F0229"/>
    <w:rsid w:val="006F02E4"/>
    <w:rsid w:val="006F047B"/>
    <w:rsid w:val="006F0593"/>
    <w:rsid w:val="006F1064"/>
    <w:rsid w:val="006F1D9E"/>
    <w:rsid w:val="006F1EB7"/>
    <w:rsid w:val="006F2943"/>
    <w:rsid w:val="006F4792"/>
    <w:rsid w:val="006F5128"/>
    <w:rsid w:val="006F52E5"/>
    <w:rsid w:val="006F58BF"/>
    <w:rsid w:val="006F5E88"/>
    <w:rsid w:val="006F6066"/>
    <w:rsid w:val="006F679C"/>
    <w:rsid w:val="006F6850"/>
    <w:rsid w:val="006F707E"/>
    <w:rsid w:val="007001DC"/>
    <w:rsid w:val="00700A1D"/>
    <w:rsid w:val="00700D40"/>
    <w:rsid w:val="007013A7"/>
    <w:rsid w:val="007025CB"/>
    <w:rsid w:val="00703370"/>
    <w:rsid w:val="00703432"/>
    <w:rsid w:val="007034AA"/>
    <w:rsid w:val="00703C9D"/>
    <w:rsid w:val="00703DD1"/>
    <w:rsid w:val="007041A6"/>
    <w:rsid w:val="0070490C"/>
    <w:rsid w:val="00704EEF"/>
    <w:rsid w:val="00705BD9"/>
    <w:rsid w:val="00705C38"/>
    <w:rsid w:val="00706465"/>
    <w:rsid w:val="007068FC"/>
    <w:rsid w:val="0070695A"/>
    <w:rsid w:val="00706B9D"/>
    <w:rsid w:val="0070717F"/>
    <w:rsid w:val="0070782D"/>
    <w:rsid w:val="00710083"/>
    <w:rsid w:val="0071013E"/>
    <w:rsid w:val="0071069B"/>
    <w:rsid w:val="00710907"/>
    <w:rsid w:val="007109C2"/>
    <w:rsid w:val="00710A4A"/>
    <w:rsid w:val="00711340"/>
    <w:rsid w:val="00711430"/>
    <w:rsid w:val="00712411"/>
    <w:rsid w:val="00712596"/>
    <w:rsid w:val="00712C42"/>
    <w:rsid w:val="00712C9F"/>
    <w:rsid w:val="00712F5C"/>
    <w:rsid w:val="00713A39"/>
    <w:rsid w:val="00713DE4"/>
    <w:rsid w:val="00714915"/>
    <w:rsid w:val="0071493E"/>
    <w:rsid w:val="00714C47"/>
    <w:rsid w:val="00714CCB"/>
    <w:rsid w:val="007157D6"/>
    <w:rsid w:val="007161FF"/>
    <w:rsid w:val="00716462"/>
    <w:rsid w:val="00717970"/>
    <w:rsid w:val="00721084"/>
    <w:rsid w:val="00721262"/>
    <w:rsid w:val="00721D9B"/>
    <w:rsid w:val="00721DD6"/>
    <w:rsid w:val="00722121"/>
    <w:rsid w:val="007224B9"/>
    <w:rsid w:val="0072295F"/>
    <w:rsid w:val="00722ED6"/>
    <w:rsid w:val="00722F94"/>
    <w:rsid w:val="00723AA7"/>
    <w:rsid w:val="00723FD9"/>
    <w:rsid w:val="0072432E"/>
    <w:rsid w:val="0072444F"/>
    <w:rsid w:val="0072489F"/>
    <w:rsid w:val="00725D3E"/>
    <w:rsid w:val="00726036"/>
    <w:rsid w:val="00726090"/>
    <w:rsid w:val="00726279"/>
    <w:rsid w:val="00726674"/>
    <w:rsid w:val="00726A9B"/>
    <w:rsid w:val="00727389"/>
    <w:rsid w:val="00727530"/>
    <w:rsid w:val="00730309"/>
    <w:rsid w:val="00730640"/>
    <w:rsid w:val="00730CF2"/>
    <w:rsid w:val="00731A47"/>
    <w:rsid w:val="00731D7A"/>
    <w:rsid w:val="00731E7C"/>
    <w:rsid w:val="0073223C"/>
    <w:rsid w:val="0073240F"/>
    <w:rsid w:val="00732453"/>
    <w:rsid w:val="007329EF"/>
    <w:rsid w:val="0073327A"/>
    <w:rsid w:val="00733F6D"/>
    <w:rsid w:val="007340DD"/>
    <w:rsid w:val="00734B55"/>
    <w:rsid w:val="00734EBE"/>
    <w:rsid w:val="00734F64"/>
    <w:rsid w:val="007355B8"/>
    <w:rsid w:val="0073581A"/>
    <w:rsid w:val="00736B4B"/>
    <w:rsid w:val="00736DD8"/>
    <w:rsid w:val="0074076A"/>
    <w:rsid w:val="00740943"/>
    <w:rsid w:val="00741AF4"/>
    <w:rsid w:val="00741C1E"/>
    <w:rsid w:val="00741DCC"/>
    <w:rsid w:val="00742039"/>
    <w:rsid w:val="0074203A"/>
    <w:rsid w:val="00742573"/>
    <w:rsid w:val="007427B5"/>
    <w:rsid w:val="00742865"/>
    <w:rsid w:val="0074296C"/>
    <w:rsid w:val="00742C83"/>
    <w:rsid w:val="00743309"/>
    <w:rsid w:val="0074360F"/>
    <w:rsid w:val="007447EF"/>
    <w:rsid w:val="00744A64"/>
    <w:rsid w:val="00744D47"/>
    <w:rsid w:val="00744EA0"/>
    <w:rsid w:val="00745391"/>
    <w:rsid w:val="0074546F"/>
    <w:rsid w:val="00745E74"/>
    <w:rsid w:val="00746334"/>
    <w:rsid w:val="0074638D"/>
    <w:rsid w:val="00746484"/>
    <w:rsid w:val="0074704F"/>
    <w:rsid w:val="00747F48"/>
    <w:rsid w:val="00747F4C"/>
    <w:rsid w:val="00751091"/>
    <w:rsid w:val="0075153A"/>
    <w:rsid w:val="00751B83"/>
    <w:rsid w:val="007520ED"/>
    <w:rsid w:val="00753426"/>
    <w:rsid w:val="00754359"/>
    <w:rsid w:val="00754411"/>
    <w:rsid w:val="00754BD9"/>
    <w:rsid w:val="00754E7A"/>
    <w:rsid w:val="0075505F"/>
    <w:rsid w:val="0075540C"/>
    <w:rsid w:val="00755DB1"/>
    <w:rsid w:val="00757314"/>
    <w:rsid w:val="007574FC"/>
    <w:rsid w:val="0075760E"/>
    <w:rsid w:val="00757C20"/>
    <w:rsid w:val="00757F9A"/>
    <w:rsid w:val="00760975"/>
    <w:rsid w:val="00760BC3"/>
    <w:rsid w:val="00761349"/>
    <w:rsid w:val="00761FDA"/>
    <w:rsid w:val="007621FF"/>
    <w:rsid w:val="00762A92"/>
    <w:rsid w:val="007634E3"/>
    <w:rsid w:val="0076381C"/>
    <w:rsid w:val="00763E05"/>
    <w:rsid w:val="00764194"/>
    <w:rsid w:val="00764230"/>
    <w:rsid w:val="00764768"/>
    <w:rsid w:val="00765C3C"/>
    <w:rsid w:val="00765ED3"/>
    <w:rsid w:val="0076604A"/>
    <w:rsid w:val="0076610C"/>
    <w:rsid w:val="0076681D"/>
    <w:rsid w:val="00766A65"/>
    <w:rsid w:val="00766C23"/>
    <w:rsid w:val="007671F5"/>
    <w:rsid w:val="007676B8"/>
    <w:rsid w:val="00767C72"/>
    <w:rsid w:val="007701BE"/>
    <w:rsid w:val="0077044E"/>
    <w:rsid w:val="00770697"/>
    <w:rsid w:val="00770870"/>
    <w:rsid w:val="00770E3E"/>
    <w:rsid w:val="00771453"/>
    <w:rsid w:val="0077175C"/>
    <w:rsid w:val="00771870"/>
    <w:rsid w:val="00771BF9"/>
    <w:rsid w:val="00772DF0"/>
    <w:rsid w:val="00772F8A"/>
    <w:rsid w:val="007739C6"/>
    <w:rsid w:val="00774889"/>
    <w:rsid w:val="00774A14"/>
    <w:rsid w:val="00774FF5"/>
    <w:rsid w:val="00775021"/>
    <w:rsid w:val="00775047"/>
    <w:rsid w:val="007750B3"/>
    <w:rsid w:val="00775F72"/>
    <w:rsid w:val="00775F76"/>
    <w:rsid w:val="00775F92"/>
    <w:rsid w:val="007765F2"/>
    <w:rsid w:val="007768C5"/>
    <w:rsid w:val="00776AEA"/>
    <w:rsid w:val="00777442"/>
    <w:rsid w:val="00777446"/>
    <w:rsid w:val="00777BA0"/>
    <w:rsid w:val="00777F27"/>
    <w:rsid w:val="00777F54"/>
    <w:rsid w:val="007803BD"/>
    <w:rsid w:val="0078114E"/>
    <w:rsid w:val="007811DC"/>
    <w:rsid w:val="007820FA"/>
    <w:rsid w:val="0078242F"/>
    <w:rsid w:val="0078285F"/>
    <w:rsid w:val="00782C87"/>
    <w:rsid w:val="00783207"/>
    <w:rsid w:val="00783E1D"/>
    <w:rsid w:val="007846F6"/>
    <w:rsid w:val="007847E4"/>
    <w:rsid w:val="0078483B"/>
    <w:rsid w:val="00784DE5"/>
    <w:rsid w:val="00784EED"/>
    <w:rsid w:val="00785900"/>
    <w:rsid w:val="00785A00"/>
    <w:rsid w:val="00785D03"/>
    <w:rsid w:val="00785E15"/>
    <w:rsid w:val="00786958"/>
    <w:rsid w:val="00786E71"/>
    <w:rsid w:val="0079162F"/>
    <w:rsid w:val="0079197B"/>
    <w:rsid w:val="007923E5"/>
    <w:rsid w:val="007925C0"/>
    <w:rsid w:val="00793B38"/>
    <w:rsid w:val="00794924"/>
    <w:rsid w:val="00794C44"/>
    <w:rsid w:val="0079507E"/>
    <w:rsid w:val="007953C6"/>
    <w:rsid w:val="00795AD4"/>
    <w:rsid w:val="00797B2C"/>
    <w:rsid w:val="007A0BC2"/>
    <w:rsid w:val="007A165A"/>
    <w:rsid w:val="007A1970"/>
    <w:rsid w:val="007A1F44"/>
    <w:rsid w:val="007A23FF"/>
    <w:rsid w:val="007A295B"/>
    <w:rsid w:val="007A3424"/>
    <w:rsid w:val="007A35EF"/>
    <w:rsid w:val="007A3C07"/>
    <w:rsid w:val="007A43A2"/>
    <w:rsid w:val="007A48DD"/>
    <w:rsid w:val="007A4D04"/>
    <w:rsid w:val="007A6BC9"/>
    <w:rsid w:val="007A7392"/>
    <w:rsid w:val="007A7665"/>
    <w:rsid w:val="007A7A96"/>
    <w:rsid w:val="007A7DE5"/>
    <w:rsid w:val="007B03AF"/>
    <w:rsid w:val="007B1292"/>
    <w:rsid w:val="007B13E6"/>
    <w:rsid w:val="007B1543"/>
    <w:rsid w:val="007B1583"/>
    <w:rsid w:val="007B1AC0"/>
    <w:rsid w:val="007B26EC"/>
    <w:rsid w:val="007B270A"/>
    <w:rsid w:val="007B2D3B"/>
    <w:rsid w:val="007B3477"/>
    <w:rsid w:val="007B52CD"/>
    <w:rsid w:val="007B5A2D"/>
    <w:rsid w:val="007B6353"/>
    <w:rsid w:val="007B67AB"/>
    <w:rsid w:val="007B7DC1"/>
    <w:rsid w:val="007B7EDB"/>
    <w:rsid w:val="007C19AD"/>
    <w:rsid w:val="007C20C0"/>
    <w:rsid w:val="007C2473"/>
    <w:rsid w:val="007C3005"/>
    <w:rsid w:val="007C3598"/>
    <w:rsid w:val="007C3B77"/>
    <w:rsid w:val="007C3FA8"/>
    <w:rsid w:val="007C4390"/>
    <w:rsid w:val="007C52D3"/>
    <w:rsid w:val="007C5530"/>
    <w:rsid w:val="007C6857"/>
    <w:rsid w:val="007C68DA"/>
    <w:rsid w:val="007C7E9B"/>
    <w:rsid w:val="007D0219"/>
    <w:rsid w:val="007D04EC"/>
    <w:rsid w:val="007D0984"/>
    <w:rsid w:val="007D0ABF"/>
    <w:rsid w:val="007D229A"/>
    <w:rsid w:val="007D28AA"/>
    <w:rsid w:val="007D2EB8"/>
    <w:rsid w:val="007D2F44"/>
    <w:rsid w:val="007D2F4D"/>
    <w:rsid w:val="007D312C"/>
    <w:rsid w:val="007D3866"/>
    <w:rsid w:val="007D39D3"/>
    <w:rsid w:val="007D4178"/>
    <w:rsid w:val="007D4D33"/>
    <w:rsid w:val="007D4DD1"/>
    <w:rsid w:val="007D5C56"/>
    <w:rsid w:val="007D7175"/>
    <w:rsid w:val="007D74FF"/>
    <w:rsid w:val="007D7821"/>
    <w:rsid w:val="007D7F68"/>
    <w:rsid w:val="007E0C56"/>
    <w:rsid w:val="007E1369"/>
    <w:rsid w:val="007E1A1B"/>
    <w:rsid w:val="007E1A88"/>
    <w:rsid w:val="007E47E2"/>
    <w:rsid w:val="007E4C88"/>
    <w:rsid w:val="007E5484"/>
    <w:rsid w:val="007E5580"/>
    <w:rsid w:val="007E585E"/>
    <w:rsid w:val="007E64BA"/>
    <w:rsid w:val="007E7CA4"/>
    <w:rsid w:val="007E7CB9"/>
    <w:rsid w:val="007E7DDF"/>
    <w:rsid w:val="007F00EE"/>
    <w:rsid w:val="007F020D"/>
    <w:rsid w:val="007F11C8"/>
    <w:rsid w:val="007F12C6"/>
    <w:rsid w:val="007F1A03"/>
    <w:rsid w:val="007F1CFB"/>
    <w:rsid w:val="007F1D86"/>
    <w:rsid w:val="007F220B"/>
    <w:rsid w:val="007F27DD"/>
    <w:rsid w:val="007F31EC"/>
    <w:rsid w:val="007F367D"/>
    <w:rsid w:val="007F3B07"/>
    <w:rsid w:val="007F6880"/>
    <w:rsid w:val="007F6BC7"/>
    <w:rsid w:val="007F76B4"/>
    <w:rsid w:val="007F7C49"/>
    <w:rsid w:val="007F7F4B"/>
    <w:rsid w:val="008001B4"/>
    <w:rsid w:val="00800769"/>
    <w:rsid w:val="00800ED2"/>
    <w:rsid w:val="00801406"/>
    <w:rsid w:val="00801616"/>
    <w:rsid w:val="008017A8"/>
    <w:rsid w:val="008023D2"/>
    <w:rsid w:val="00802E74"/>
    <w:rsid w:val="00804B59"/>
    <w:rsid w:val="00804B92"/>
    <w:rsid w:val="00804E21"/>
    <w:rsid w:val="00805092"/>
    <w:rsid w:val="00805DC3"/>
    <w:rsid w:val="00806234"/>
    <w:rsid w:val="00806AAF"/>
    <w:rsid w:val="008070AC"/>
    <w:rsid w:val="008071A8"/>
    <w:rsid w:val="008101FD"/>
    <w:rsid w:val="0081071E"/>
    <w:rsid w:val="00810874"/>
    <w:rsid w:val="00810D8D"/>
    <w:rsid w:val="00811835"/>
    <w:rsid w:val="00811C9F"/>
    <w:rsid w:val="00811CA3"/>
    <w:rsid w:val="00813309"/>
    <w:rsid w:val="0081340C"/>
    <w:rsid w:val="008138EF"/>
    <w:rsid w:val="00814001"/>
    <w:rsid w:val="00814385"/>
    <w:rsid w:val="008149D8"/>
    <w:rsid w:val="0081581D"/>
    <w:rsid w:val="0081688F"/>
    <w:rsid w:val="008172BE"/>
    <w:rsid w:val="00817B71"/>
    <w:rsid w:val="00820244"/>
    <w:rsid w:val="00820B2C"/>
    <w:rsid w:val="0082162F"/>
    <w:rsid w:val="008221B3"/>
    <w:rsid w:val="0082248E"/>
    <w:rsid w:val="00822A99"/>
    <w:rsid w:val="00822ECD"/>
    <w:rsid w:val="00823151"/>
    <w:rsid w:val="0082323B"/>
    <w:rsid w:val="00823763"/>
    <w:rsid w:val="008240B7"/>
    <w:rsid w:val="008242AD"/>
    <w:rsid w:val="008245EC"/>
    <w:rsid w:val="008247A6"/>
    <w:rsid w:val="00824B9A"/>
    <w:rsid w:val="00824DB7"/>
    <w:rsid w:val="00824FDF"/>
    <w:rsid w:val="00825108"/>
    <w:rsid w:val="00825125"/>
    <w:rsid w:val="00825329"/>
    <w:rsid w:val="008257CC"/>
    <w:rsid w:val="008264C6"/>
    <w:rsid w:val="00826AD4"/>
    <w:rsid w:val="008274BF"/>
    <w:rsid w:val="00827D93"/>
    <w:rsid w:val="00830574"/>
    <w:rsid w:val="00830DC3"/>
    <w:rsid w:val="00831555"/>
    <w:rsid w:val="008316E9"/>
    <w:rsid w:val="00831958"/>
    <w:rsid w:val="00831F52"/>
    <w:rsid w:val="00832154"/>
    <w:rsid w:val="00832F5C"/>
    <w:rsid w:val="0083367B"/>
    <w:rsid w:val="00835639"/>
    <w:rsid w:val="008359E0"/>
    <w:rsid w:val="00835AA1"/>
    <w:rsid w:val="00835EC5"/>
    <w:rsid w:val="00835FB1"/>
    <w:rsid w:val="00836999"/>
    <w:rsid w:val="00836CF9"/>
    <w:rsid w:val="00836D16"/>
    <w:rsid w:val="008371F7"/>
    <w:rsid w:val="008376F6"/>
    <w:rsid w:val="00837D5B"/>
    <w:rsid w:val="0084022C"/>
    <w:rsid w:val="00840607"/>
    <w:rsid w:val="008406C9"/>
    <w:rsid w:val="00840ADC"/>
    <w:rsid w:val="00841CD2"/>
    <w:rsid w:val="00842802"/>
    <w:rsid w:val="00842B77"/>
    <w:rsid w:val="00842FD4"/>
    <w:rsid w:val="0084309F"/>
    <w:rsid w:val="00843C72"/>
    <w:rsid w:val="00845AC9"/>
    <w:rsid w:val="00845C12"/>
    <w:rsid w:val="008469D9"/>
    <w:rsid w:val="00846DC0"/>
    <w:rsid w:val="00847329"/>
    <w:rsid w:val="008474A7"/>
    <w:rsid w:val="008504E9"/>
    <w:rsid w:val="008506B6"/>
    <w:rsid w:val="00850A4E"/>
    <w:rsid w:val="00850AE0"/>
    <w:rsid w:val="00851407"/>
    <w:rsid w:val="00851641"/>
    <w:rsid w:val="008518EE"/>
    <w:rsid w:val="0085201F"/>
    <w:rsid w:val="008524D2"/>
    <w:rsid w:val="00852869"/>
    <w:rsid w:val="00852E19"/>
    <w:rsid w:val="0085323C"/>
    <w:rsid w:val="008536D0"/>
    <w:rsid w:val="0085394D"/>
    <w:rsid w:val="00856833"/>
    <w:rsid w:val="00856840"/>
    <w:rsid w:val="00856EDA"/>
    <w:rsid w:val="008572EB"/>
    <w:rsid w:val="0086010C"/>
    <w:rsid w:val="0086087C"/>
    <w:rsid w:val="00860D8E"/>
    <w:rsid w:val="00861370"/>
    <w:rsid w:val="00861FBB"/>
    <w:rsid w:val="0086275E"/>
    <w:rsid w:val="008635B3"/>
    <w:rsid w:val="00864064"/>
    <w:rsid w:val="00864440"/>
    <w:rsid w:val="00864C4B"/>
    <w:rsid w:val="00864D76"/>
    <w:rsid w:val="008650FC"/>
    <w:rsid w:val="00865F22"/>
    <w:rsid w:val="00866862"/>
    <w:rsid w:val="008669DE"/>
    <w:rsid w:val="00866EB3"/>
    <w:rsid w:val="0086701A"/>
    <w:rsid w:val="00867BD2"/>
    <w:rsid w:val="00867C9B"/>
    <w:rsid w:val="008711AC"/>
    <w:rsid w:val="008712FD"/>
    <w:rsid w:val="008716A1"/>
    <w:rsid w:val="00871897"/>
    <w:rsid w:val="00871CCF"/>
    <w:rsid w:val="00871E11"/>
    <w:rsid w:val="0087267B"/>
    <w:rsid w:val="00872C4F"/>
    <w:rsid w:val="00872D3F"/>
    <w:rsid w:val="00872E35"/>
    <w:rsid w:val="008733AE"/>
    <w:rsid w:val="008733E4"/>
    <w:rsid w:val="00873564"/>
    <w:rsid w:val="00873F15"/>
    <w:rsid w:val="00874096"/>
    <w:rsid w:val="00874262"/>
    <w:rsid w:val="008747C6"/>
    <w:rsid w:val="008749F4"/>
    <w:rsid w:val="008756A4"/>
    <w:rsid w:val="00875F73"/>
    <w:rsid w:val="00877151"/>
    <w:rsid w:val="00877267"/>
    <w:rsid w:val="00877DD2"/>
    <w:rsid w:val="00880899"/>
    <w:rsid w:val="00880F30"/>
    <w:rsid w:val="0088181E"/>
    <w:rsid w:val="00881D32"/>
    <w:rsid w:val="00882415"/>
    <w:rsid w:val="0088268B"/>
    <w:rsid w:val="008833E8"/>
    <w:rsid w:val="008855AF"/>
    <w:rsid w:val="008867B7"/>
    <w:rsid w:val="00887A3E"/>
    <w:rsid w:val="00887B48"/>
    <w:rsid w:val="00891761"/>
    <w:rsid w:val="0089176E"/>
    <w:rsid w:val="008917E0"/>
    <w:rsid w:val="00892365"/>
    <w:rsid w:val="00892A41"/>
    <w:rsid w:val="00892BE5"/>
    <w:rsid w:val="00892C1C"/>
    <w:rsid w:val="0089387C"/>
    <w:rsid w:val="0089444E"/>
    <w:rsid w:val="00894885"/>
    <w:rsid w:val="008949DF"/>
    <w:rsid w:val="00894C87"/>
    <w:rsid w:val="00895192"/>
    <w:rsid w:val="008951DB"/>
    <w:rsid w:val="00895A1E"/>
    <w:rsid w:val="00896AE1"/>
    <w:rsid w:val="00896C81"/>
    <w:rsid w:val="00896D83"/>
    <w:rsid w:val="00897095"/>
    <w:rsid w:val="00897FA6"/>
    <w:rsid w:val="008A0032"/>
    <w:rsid w:val="008A079B"/>
    <w:rsid w:val="008A08D2"/>
    <w:rsid w:val="008A0AB2"/>
    <w:rsid w:val="008A0CFC"/>
    <w:rsid w:val="008A12FE"/>
    <w:rsid w:val="008A265C"/>
    <w:rsid w:val="008A28B6"/>
    <w:rsid w:val="008A2BB1"/>
    <w:rsid w:val="008A3466"/>
    <w:rsid w:val="008A389F"/>
    <w:rsid w:val="008A3D02"/>
    <w:rsid w:val="008A4004"/>
    <w:rsid w:val="008A4F24"/>
    <w:rsid w:val="008A52FD"/>
    <w:rsid w:val="008A58F2"/>
    <w:rsid w:val="008A5940"/>
    <w:rsid w:val="008A59A4"/>
    <w:rsid w:val="008A6239"/>
    <w:rsid w:val="008A6FCD"/>
    <w:rsid w:val="008A73B2"/>
    <w:rsid w:val="008B0119"/>
    <w:rsid w:val="008B043F"/>
    <w:rsid w:val="008B0808"/>
    <w:rsid w:val="008B0AEC"/>
    <w:rsid w:val="008B0FFE"/>
    <w:rsid w:val="008B11E7"/>
    <w:rsid w:val="008B16DA"/>
    <w:rsid w:val="008B1D27"/>
    <w:rsid w:val="008B1E53"/>
    <w:rsid w:val="008B1E5B"/>
    <w:rsid w:val="008B23BE"/>
    <w:rsid w:val="008B268A"/>
    <w:rsid w:val="008B27AF"/>
    <w:rsid w:val="008B28C0"/>
    <w:rsid w:val="008B2FD1"/>
    <w:rsid w:val="008B389D"/>
    <w:rsid w:val="008B3C5C"/>
    <w:rsid w:val="008B4020"/>
    <w:rsid w:val="008B5299"/>
    <w:rsid w:val="008B532B"/>
    <w:rsid w:val="008B56CC"/>
    <w:rsid w:val="008B5A5F"/>
    <w:rsid w:val="008B5AB0"/>
    <w:rsid w:val="008B6054"/>
    <w:rsid w:val="008B605A"/>
    <w:rsid w:val="008B6722"/>
    <w:rsid w:val="008B67C1"/>
    <w:rsid w:val="008B7B08"/>
    <w:rsid w:val="008C0558"/>
    <w:rsid w:val="008C08BC"/>
    <w:rsid w:val="008C13F0"/>
    <w:rsid w:val="008C18EA"/>
    <w:rsid w:val="008C1A85"/>
    <w:rsid w:val="008C1F26"/>
    <w:rsid w:val="008C291C"/>
    <w:rsid w:val="008C2A3A"/>
    <w:rsid w:val="008C3EC1"/>
    <w:rsid w:val="008C4B9A"/>
    <w:rsid w:val="008C4C7E"/>
    <w:rsid w:val="008C4E18"/>
    <w:rsid w:val="008C53DA"/>
    <w:rsid w:val="008C5C46"/>
    <w:rsid w:val="008C5C68"/>
    <w:rsid w:val="008C6184"/>
    <w:rsid w:val="008C765D"/>
    <w:rsid w:val="008C785E"/>
    <w:rsid w:val="008D0179"/>
    <w:rsid w:val="008D037B"/>
    <w:rsid w:val="008D0717"/>
    <w:rsid w:val="008D0AFB"/>
    <w:rsid w:val="008D1036"/>
    <w:rsid w:val="008D1511"/>
    <w:rsid w:val="008D18FC"/>
    <w:rsid w:val="008D32DF"/>
    <w:rsid w:val="008D332B"/>
    <w:rsid w:val="008D35E9"/>
    <w:rsid w:val="008D3959"/>
    <w:rsid w:val="008D3966"/>
    <w:rsid w:val="008D4352"/>
    <w:rsid w:val="008D60BC"/>
    <w:rsid w:val="008D67BB"/>
    <w:rsid w:val="008D6D7B"/>
    <w:rsid w:val="008D6EDC"/>
    <w:rsid w:val="008D7139"/>
    <w:rsid w:val="008D7C86"/>
    <w:rsid w:val="008D7EB7"/>
    <w:rsid w:val="008E0EB8"/>
    <w:rsid w:val="008E10A5"/>
    <w:rsid w:val="008E10A6"/>
    <w:rsid w:val="008E1271"/>
    <w:rsid w:val="008E1B6B"/>
    <w:rsid w:val="008E1D1C"/>
    <w:rsid w:val="008E2251"/>
    <w:rsid w:val="008E24B3"/>
    <w:rsid w:val="008E24CA"/>
    <w:rsid w:val="008E294C"/>
    <w:rsid w:val="008E2F6E"/>
    <w:rsid w:val="008E38AD"/>
    <w:rsid w:val="008E3E7A"/>
    <w:rsid w:val="008E3EEC"/>
    <w:rsid w:val="008E53E9"/>
    <w:rsid w:val="008E572A"/>
    <w:rsid w:val="008E5BF2"/>
    <w:rsid w:val="008E5C81"/>
    <w:rsid w:val="008E6AFE"/>
    <w:rsid w:val="008E6C3E"/>
    <w:rsid w:val="008E76EB"/>
    <w:rsid w:val="008E7E8B"/>
    <w:rsid w:val="008F00F0"/>
    <w:rsid w:val="008F015F"/>
    <w:rsid w:val="008F0768"/>
    <w:rsid w:val="008F0A38"/>
    <w:rsid w:val="008F0F84"/>
    <w:rsid w:val="008F1014"/>
    <w:rsid w:val="008F11C9"/>
    <w:rsid w:val="008F1642"/>
    <w:rsid w:val="008F1D6A"/>
    <w:rsid w:val="008F23D8"/>
    <w:rsid w:val="008F2A6D"/>
    <w:rsid w:val="008F2FD5"/>
    <w:rsid w:val="008F37E5"/>
    <w:rsid w:val="008F48C2"/>
    <w:rsid w:val="008F4AFB"/>
    <w:rsid w:val="008F5840"/>
    <w:rsid w:val="008F58E8"/>
    <w:rsid w:val="008F59E8"/>
    <w:rsid w:val="008F5EEF"/>
    <w:rsid w:val="008F66FE"/>
    <w:rsid w:val="008F70EB"/>
    <w:rsid w:val="008F72CC"/>
    <w:rsid w:val="008F72CD"/>
    <w:rsid w:val="00901DE7"/>
    <w:rsid w:val="00901EED"/>
    <w:rsid w:val="00902231"/>
    <w:rsid w:val="0090287E"/>
    <w:rsid w:val="0090301D"/>
    <w:rsid w:val="00903802"/>
    <w:rsid w:val="009059A1"/>
    <w:rsid w:val="0090696D"/>
    <w:rsid w:val="00906C1A"/>
    <w:rsid w:val="00906CD6"/>
    <w:rsid w:val="00906E4D"/>
    <w:rsid w:val="00906F31"/>
    <w:rsid w:val="009078B3"/>
    <w:rsid w:val="00907A77"/>
    <w:rsid w:val="00907E00"/>
    <w:rsid w:val="0091081F"/>
    <w:rsid w:val="0091088D"/>
    <w:rsid w:val="00910FC9"/>
    <w:rsid w:val="0091207E"/>
    <w:rsid w:val="009120CE"/>
    <w:rsid w:val="0091291A"/>
    <w:rsid w:val="00913389"/>
    <w:rsid w:val="00913612"/>
    <w:rsid w:val="0091366A"/>
    <w:rsid w:val="00913824"/>
    <w:rsid w:val="00914335"/>
    <w:rsid w:val="00915757"/>
    <w:rsid w:val="009159B3"/>
    <w:rsid w:val="00915A8D"/>
    <w:rsid w:val="00916181"/>
    <w:rsid w:val="009204C5"/>
    <w:rsid w:val="00920BFA"/>
    <w:rsid w:val="0092180D"/>
    <w:rsid w:val="009218E9"/>
    <w:rsid w:val="00921E08"/>
    <w:rsid w:val="00922736"/>
    <w:rsid w:val="00922806"/>
    <w:rsid w:val="009232C9"/>
    <w:rsid w:val="009232EA"/>
    <w:rsid w:val="00923608"/>
    <w:rsid w:val="009236A4"/>
    <w:rsid w:val="009238E5"/>
    <w:rsid w:val="00923F12"/>
    <w:rsid w:val="009242C2"/>
    <w:rsid w:val="00924FF8"/>
    <w:rsid w:val="00925637"/>
    <w:rsid w:val="00925BA8"/>
    <w:rsid w:val="00926238"/>
    <w:rsid w:val="009265B8"/>
    <w:rsid w:val="00926DA7"/>
    <w:rsid w:val="009271DE"/>
    <w:rsid w:val="00927F8B"/>
    <w:rsid w:val="0093094D"/>
    <w:rsid w:val="0093100B"/>
    <w:rsid w:val="00931153"/>
    <w:rsid w:val="00931175"/>
    <w:rsid w:val="009328C7"/>
    <w:rsid w:val="00932B8F"/>
    <w:rsid w:val="009334A9"/>
    <w:rsid w:val="009336EC"/>
    <w:rsid w:val="00933A36"/>
    <w:rsid w:val="00933E39"/>
    <w:rsid w:val="00933E5D"/>
    <w:rsid w:val="00933F56"/>
    <w:rsid w:val="0093492D"/>
    <w:rsid w:val="00934C13"/>
    <w:rsid w:val="00934C88"/>
    <w:rsid w:val="00935208"/>
    <w:rsid w:val="00935228"/>
    <w:rsid w:val="009355A2"/>
    <w:rsid w:val="00935C80"/>
    <w:rsid w:val="00935F9E"/>
    <w:rsid w:val="00936D98"/>
    <w:rsid w:val="0093765C"/>
    <w:rsid w:val="00940701"/>
    <w:rsid w:val="009410E6"/>
    <w:rsid w:val="00941A0B"/>
    <w:rsid w:val="00941DCD"/>
    <w:rsid w:val="00941ED1"/>
    <w:rsid w:val="00942C80"/>
    <w:rsid w:val="00942E1D"/>
    <w:rsid w:val="009430C3"/>
    <w:rsid w:val="00943197"/>
    <w:rsid w:val="009435F2"/>
    <w:rsid w:val="00943ADE"/>
    <w:rsid w:val="00943E16"/>
    <w:rsid w:val="00944455"/>
    <w:rsid w:val="00944463"/>
    <w:rsid w:val="00945160"/>
    <w:rsid w:val="00945180"/>
    <w:rsid w:val="009457BD"/>
    <w:rsid w:val="0094590C"/>
    <w:rsid w:val="00945A02"/>
    <w:rsid w:val="00946355"/>
    <w:rsid w:val="009468B7"/>
    <w:rsid w:val="0094724E"/>
    <w:rsid w:val="0094794D"/>
    <w:rsid w:val="00947973"/>
    <w:rsid w:val="00947B85"/>
    <w:rsid w:val="00947BE6"/>
    <w:rsid w:val="0095048D"/>
    <w:rsid w:val="00950864"/>
    <w:rsid w:val="00950CAC"/>
    <w:rsid w:val="009518C0"/>
    <w:rsid w:val="00951ADB"/>
    <w:rsid w:val="009528B0"/>
    <w:rsid w:val="0095314B"/>
    <w:rsid w:val="0095376A"/>
    <w:rsid w:val="0095380C"/>
    <w:rsid w:val="00954353"/>
    <w:rsid w:val="00954D78"/>
    <w:rsid w:val="00955C0A"/>
    <w:rsid w:val="00955C4F"/>
    <w:rsid w:val="009578EC"/>
    <w:rsid w:val="0096067A"/>
    <w:rsid w:val="00960CF1"/>
    <w:rsid w:val="009615C0"/>
    <w:rsid w:val="0096276E"/>
    <w:rsid w:val="00963BC6"/>
    <w:rsid w:val="0096412E"/>
    <w:rsid w:val="00964EA1"/>
    <w:rsid w:val="00964FEB"/>
    <w:rsid w:val="009657F1"/>
    <w:rsid w:val="00965DE6"/>
    <w:rsid w:val="00966044"/>
    <w:rsid w:val="0096625D"/>
    <w:rsid w:val="0096659E"/>
    <w:rsid w:val="0096730F"/>
    <w:rsid w:val="009709F8"/>
    <w:rsid w:val="0097144C"/>
    <w:rsid w:val="00971E3C"/>
    <w:rsid w:val="00972929"/>
    <w:rsid w:val="0097295E"/>
    <w:rsid w:val="00972F91"/>
    <w:rsid w:val="00973827"/>
    <w:rsid w:val="009742D3"/>
    <w:rsid w:val="00975002"/>
    <w:rsid w:val="009751C4"/>
    <w:rsid w:val="0097587B"/>
    <w:rsid w:val="00977AB0"/>
    <w:rsid w:val="00977BA7"/>
    <w:rsid w:val="00980517"/>
    <w:rsid w:val="00980C7E"/>
    <w:rsid w:val="0098134F"/>
    <w:rsid w:val="0098194F"/>
    <w:rsid w:val="009820BA"/>
    <w:rsid w:val="00982150"/>
    <w:rsid w:val="009825C2"/>
    <w:rsid w:val="009826C8"/>
    <w:rsid w:val="0098330B"/>
    <w:rsid w:val="0098342F"/>
    <w:rsid w:val="0098353A"/>
    <w:rsid w:val="009836E4"/>
    <w:rsid w:val="0098412F"/>
    <w:rsid w:val="00984471"/>
    <w:rsid w:val="00985100"/>
    <w:rsid w:val="009858EF"/>
    <w:rsid w:val="00985F28"/>
    <w:rsid w:val="00986149"/>
    <w:rsid w:val="00986176"/>
    <w:rsid w:val="009869F6"/>
    <w:rsid w:val="00986DA4"/>
    <w:rsid w:val="00986E7F"/>
    <w:rsid w:val="00987536"/>
    <w:rsid w:val="00990B77"/>
    <w:rsid w:val="00990BD5"/>
    <w:rsid w:val="0099196F"/>
    <w:rsid w:val="00992B98"/>
    <w:rsid w:val="00993447"/>
    <w:rsid w:val="0099359F"/>
    <w:rsid w:val="009939BA"/>
    <w:rsid w:val="00994871"/>
    <w:rsid w:val="00994E08"/>
    <w:rsid w:val="009951F9"/>
    <w:rsid w:val="0099586F"/>
    <w:rsid w:val="00995C95"/>
    <w:rsid w:val="00995E85"/>
    <w:rsid w:val="00996468"/>
    <w:rsid w:val="00996876"/>
    <w:rsid w:val="00996FFA"/>
    <w:rsid w:val="009973F1"/>
    <w:rsid w:val="009973F3"/>
    <w:rsid w:val="00997521"/>
    <w:rsid w:val="009976A5"/>
    <w:rsid w:val="009A010D"/>
    <w:rsid w:val="009A0951"/>
    <w:rsid w:val="009A0C6F"/>
    <w:rsid w:val="009A14EF"/>
    <w:rsid w:val="009A263B"/>
    <w:rsid w:val="009A27B8"/>
    <w:rsid w:val="009A2C2C"/>
    <w:rsid w:val="009A2DF9"/>
    <w:rsid w:val="009A3254"/>
    <w:rsid w:val="009A3360"/>
    <w:rsid w:val="009A3578"/>
    <w:rsid w:val="009A3A86"/>
    <w:rsid w:val="009A46A3"/>
    <w:rsid w:val="009A4869"/>
    <w:rsid w:val="009A49E9"/>
    <w:rsid w:val="009A505A"/>
    <w:rsid w:val="009A6960"/>
    <w:rsid w:val="009A6A6B"/>
    <w:rsid w:val="009A6E21"/>
    <w:rsid w:val="009B02C7"/>
    <w:rsid w:val="009B0E1B"/>
    <w:rsid w:val="009B17E3"/>
    <w:rsid w:val="009B1EF9"/>
    <w:rsid w:val="009B26AC"/>
    <w:rsid w:val="009B3552"/>
    <w:rsid w:val="009B37E2"/>
    <w:rsid w:val="009B3C64"/>
    <w:rsid w:val="009B3E4D"/>
    <w:rsid w:val="009B3FF0"/>
    <w:rsid w:val="009B44F7"/>
    <w:rsid w:val="009B4519"/>
    <w:rsid w:val="009B45A3"/>
    <w:rsid w:val="009B4B23"/>
    <w:rsid w:val="009B4EBE"/>
    <w:rsid w:val="009B506B"/>
    <w:rsid w:val="009B57AA"/>
    <w:rsid w:val="009B57EF"/>
    <w:rsid w:val="009B5B85"/>
    <w:rsid w:val="009B6C24"/>
    <w:rsid w:val="009B704B"/>
    <w:rsid w:val="009B7204"/>
    <w:rsid w:val="009B73D8"/>
    <w:rsid w:val="009C0074"/>
    <w:rsid w:val="009C00D7"/>
    <w:rsid w:val="009C0564"/>
    <w:rsid w:val="009C1006"/>
    <w:rsid w:val="009C2685"/>
    <w:rsid w:val="009C2F55"/>
    <w:rsid w:val="009C2FB0"/>
    <w:rsid w:val="009C39BC"/>
    <w:rsid w:val="009C445C"/>
    <w:rsid w:val="009C4BC2"/>
    <w:rsid w:val="009C4D22"/>
    <w:rsid w:val="009C53BE"/>
    <w:rsid w:val="009C5D8B"/>
    <w:rsid w:val="009C7320"/>
    <w:rsid w:val="009D0729"/>
    <w:rsid w:val="009D0778"/>
    <w:rsid w:val="009D0E2D"/>
    <w:rsid w:val="009D0F66"/>
    <w:rsid w:val="009D1A06"/>
    <w:rsid w:val="009D1BA4"/>
    <w:rsid w:val="009D22E4"/>
    <w:rsid w:val="009D22F7"/>
    <w:rsid w:val="009D25B8"/>
    <w:rsid w:val="009D319C"/>
    <w:rsid w:val="009D3C18"/>
    <w:rsid w:val="009D3E70"/>
    <w:rsid w:val="009D3FC6"/>
    <w:rsid w:val="009D4246"/>
    <w:rsid w:val="009D42B7"/>
    <w:rsid w:val="009D43DE"/>
    <w:rsid w:val="009D523E"/>
    <w:rsid w:val="009D5A99"/>
    <w:rsid w:val="009D5BAB"/>
    <w:rsid w:val="009D6A0A"/>
    <w:rsid w:val="009D6C4F"/>
    <w:rsid w:val="009D776B"/>
    <w:rsid w:val="009D7D64"/>
    <w:rsid w:val="009D7E65"/>
    <w:rsid w:val="009E058F"/>
    <w:rsid w:val="009E0A9E"/>
    <w:rsid w:val="009E1020"/>
    <w:rsid w:val="009E117E"/>
    <w:rsid w:val="009E170C"/>
    <w:rsid w:val="009E19A2"/>
    <w:rsid w:val="009E1A2A"/>
    <w:rsid w:val="009E1CAA"/>
    <w:rsid w:val="009E3AFD"/>
    <w:rsid w:val="009E3CDD"/>
    <w:rsid w:val="009E3EA2"/>
    <w:rsid w:val="009E485F"/>
    <w:rsid w:val="009E4B16"/>
    <w:rsid w:val="009E56D0"/>
    <w:rsid w:val="009E5C60"/>
    <w:rsid w:val="009E645E"/>
    <w:rsid w:val="009E64DB"/>
    <w:rsid w:val="009E6794"/>
    <w:rsid w:val="009E6866"/>
    <w:rsid w:val="009E7189"/>
    <w:rsid w:val="009E7E46"/>
    <w:rsid w:val="009E7FC1"/>
    <w:rsid w:val="009F01E1"/>
    <w:rsid w:val="009F06BF"/>
    <w:rsid w:val="009F0B4D"/>
    <w:rsid w:val="009F1096"/>
    <w:rsid w:val="009F150E"/>
    <w:rsid w:val="009F1D2A"/>
    <w:rsid w:val="009F2164"/>
    <w:rsid w:val="009F27AD"/>
    <w:rsid w:val="009F2BF7"/>
    <w:rsid w:val="009F3C5D"/>
    <w:rsid w:val="009F3FB5"/>
    <w:rsid w:val="009F4349"/>
    <w:rsid w:val="009F46E4"/>
    <w:rsid w:val="009F4BB9"/>
    <w:rsid w:val="009F4EA0"/>
    <w:rsid w:val="009F4F85"/>
    <w:rsid w:val="009F521F"/>
    <w:rsid w:val="009F553C"/>
    <w:rsid w:val="009F59F8"/>
    <w:rsid w:val="009F75E2"/>
    <w:rsid w:val="009F76FA"/>
    <w:rsid w:val="009F7C72"/>
    <w:rsid w:val="009F7CE6"/>
    <w:rsid w:val="00A005B0"/>
    <w:rsid w:val="00A0159F"/>
    <w:rsid w:val="00A018E7"/>
    <w:rsid w:val="00A01964"/>
    <w:rsid w:val="00A01F17"/>
    <w:rsid w:val="00A022A5"/>
    <w:rsid w:val="00A02475"/>
    <w:rsid w:val="00A02AAE"/>
    <w:rsid w:val="00A02B77"/>
    <w:rsid w:val="00A03A22"/>
    <w:rsid w:val="00A045E2"/>
    <w:rsid w:val="00A04634"/>
    <w:rsid w:val="00A06119"/>
    <w:rsid w:val="00A0678D"/>
    <w:rsid w:val="00A078A5"/>
    <w:rsid w:val="00A07A48"/>
    <w:rsid w:val="00A07CB6"/>
    <w:rsid w:val="00A10192"/>
    <w:rsid w:val="00A104A0"/>
    <w:rsid w:val="00A108EE"/>
    <w:rsid w:val="00A10BB8"/>
    <w:rsid w:val="00A10FE9"/>
    <w:rsid w:val="00A11057"/>
    <w:rsid w:val="00A115E0"/>
    <w:rsid w:val="00A1160F"/>
    <w:rsid w:val="00A117A8"/>
    <w:rsid w:val="00A1200A"/>
    <w:rsid w:val="00A1200D"/>
    <w:rsid w:val="00A137E4"/>
    <w:rsid w:val="00A1389A"/>
    <w:rsid w:val="00A13C3B"/>
    <w:rsid w:val="00A14813"/>
    <w:rsid w:val="00A1566A"/>
    <w:rsid w:val="00A15E35"/>
    <w:rsid w:val="00A15F40"/>
    <w:rsid w:val="00A16050"/>
    <w:rsid w:val="00A16401"/>
    <w:rsid w:val="00A165BF"/>
    <w:rsid w:val="00A166DB"/>
    <w:rsid w:val="00A16920"/>
    <w:rsid w:val="00A172E8"/>
    <w:rsid w:val="00A179FF"/>
    <w:rsid w:val="00A20749"/>
    <w:rsid w:val="00A212D4"/>
    <w:rsid w:val="00A21A36"/>
    <w:rsid w:val="00A21A3E"/>
    <w:rsid w:val="00A221C8"/>
    <w:rsid w:val="00A22A02"/>
    <w:rsid w:val="00A23EEC"/>
    <w:rsid w:val="00A25294"/>
    <w:rsid w:val="00A254EE"/>
    <w:rsid w:val="00A258C0"/>
    <w:rsid w:val="00A25BE7"/>
    <w:rsid w:val="00A25FA7"/>
    <w:rsid w:val="00A2617A"/>
    <w:rsid w:val="00A26AE1"/>
    <w:rsid w:val="00A26BEA"/>
    <w:rsid w:val="00A26C34"/>
    <w:rsid w:val="00A26E22"/>
    <w:rsid w:val="00A27008"/>
    <w:rsid w:val="00A276EC"/>
    <w:rsid w:val="00A27737"/>
    <w:rsid w:val="00A27BE5"/>
    <w:rsid w:val="00A27CDF"/>
    <w:rsid w:val="00A3019E"/>
    <w:rsid w:val="00A309C6"/>
    <w:rsid w:val="00A30A87"/>
    <w:rsid w:val="00A30B0E"/>
    <w:rsid w:val="00A30B9A"/>
    <w:rsid w:val="00A30C89"/>
    <w:rsid w:val="00A30D13"/>
    <w:rsid w:val="00A314F9"/>
    <w:rsid w:val="00A319D0"/>
    <w:rsid w:val="00A32316"/>
    <w:rsid w:val="00A326D9"/>
    <w:rsid w:val="00A32CD0"/>
    <w:rsid w:val="00A33172"/>
    <w:rsid w:val="00A342CE"/>
    <w:rsid w:val="00A3432B"/>
    <w:rsid w:val="00A346BA"/>
    <w:rsid w:val="00A34C67"/>
    <w:rsid w:val="00A34D62"/>
    <w:rsid w:val="00A3611D"/>
    <w:rsid w:val="00A36339"/>
    <w:rsid w:val="00A366E4"/>
    <w:rsid w:val="00A37403"/>
    <w:rsid w:val="00A37D7B"/>
    <w:rsid w:val="00A4084D"/>
    <w:rsid w:val="00A41BBC"/>
    <w:rsid w:val="00A4238D"/>
    <w:rsid w:val="00A4376F"/>
    <w:rsid w:val="00A449B8"/>
    <w:rsid w:val="00A44C1F"/>
    <w:rsid w:val="00A452D7"/>
    <w:rsid w:val="00A4549F"/>
    <w:rsid w:val="00A45B9B"/>
    <w:rsid w:val="00A46059"/>
    <w:rsid w:val="00A462FE"/>
    <w:rsid w:val="00A4678E"/>
    <w:rsid w:val="00A467E1"/>
    <w:rsid w:val="00A501C9"/>
    <w:rsid w:val="00A50506"/>
    <w:rsid w:val="00A508D5"/>
    <w:rsid w:val="00A518C4"/>
    <w:rsid w:val="00A51B40"/>
    <w:rsid w:val="00A52106"/>
    <w:rsid w:val="00A52C25"/>
    <w:rsid w:val="00A53ED5"/>
    <w:rsid w:val="00A53F55"/>
    <w:rsid w:val="00A5409F"/>
    <w:rsid w:val="00A5417B"/>
    <w:rsid w:val="00A542BD"/>
    <w:rsid w:val="00A54599"/>
    <w:rsid w:val="00A5474A"/>
    <w:rsid w:val="00A54B82"/>
    <w:rsid w:val="00A55639"/>
    <w:rsid w:val="00A558BE"/>
    <w:rsid w:val="00A55A52"/>
    <w:rsid w:val="00A5613A"/>
    <w:rsid w:val="00A56391"/>
    <w:rsid w:val="00A56820"/>
    <w:rsid w:val="00A569D4"/>
    <w:rsid w:val="00A573FA"/>
    <w:rsid w:val="00A57F1A"/>
    <w:rsid w:val="00A60163"/>
    <w:rsid w:val="00A6038D"/>
    <w:rsid w:val="00A60CF0"/>
    <w:rsid w:val="00A60EFB"/>
    <w:rsid w:val="00A6107D"/>
    <w:rsid w:val="00A61429"/>
    <w:rsid w:val="00A61514"/>
    <w:rsid w:val="00A61645"/>
    <w:rsid w:val="00A61C75"/>
    <w:rsid w:val="00A62080"/>
    <w:rsid w:val="00A630A2"/>
    <w:rsid w:val="00A632B8"/>
    <w:rsid w:val="00A63BF3"/>
    <w:rsid w:val="00A63C80"/>
    <w:rsid w:val="00A6450B"/>
    <w:rsid w:val="00A64942"/>
    <w:rsid w:val="00A64BFD"/>
    <w:rsid w:val="00A64C2D"/>
    <w:rsid w:val="00A64D98"/>
    <w:rsid w:val="00A6542F"/>
    <w:rsid w:val="00A656AB"/>
    <w:rsid w:val="00A65911"/>
    <w:rsid w:val="00A65AF7"/>
    <w:rsid w:val="00A660E8"/>
    <w:rsid w:val="00A662CE"/>
    <w:rsid w:val="00A6643C"/>
    <w:rsid w:val="00A667E4"/>
    <w:rsid w:val="00A66F09"/>
    <w:rsid w:val="00A67544"/>
    <w:rsid w:val="00A67700"/>
    <w:rsid w:val="00A67C92"/>
    <w:rsid w:val="00A7075B"/>
    <w:rsid w:val="00A7113F"/>
    <w:rsid w:val="00A71CE6"/>
    <w:rsid w:val="00A71D23"/>
    <w:rsid w:val="00A7206D"/>
    <w:rsid w:val="00A72DBD"/>
    <w:rsid w:val="00A7333A"/>
    <w:rsid w:val="00A7383A"/>
    <w:rsid w:val="00A739B7"/>
    <w:rsid w:val="00A73B98"/>
    <w:rsid w:val="00A73D0D"/>
    <w:rsid w:val="00A73FA6"/>
    <w:rsid w:val="00A741DE"/>
    <w:rsid w:val="00A74A92"/>
    <w:rsid w:val="00A7505D"/>
    <w:rsid w:val="00A75BB4"/>
    <w:rsid w:val="00A75CC1"/>
    <w:rsid w:val="00A75E88"/>
    <w:rsid w:val="00A7600A"/>
    <w:rsid w:val="00A7648B"/>
    <w:rsid w:val="00A77180"/>
    <w:rsid w:val="00A7730F"/>
    <w:rsid w:val="00A77458"/>
    <w:rsid w:val="00A774BC"/>
    <w:rsid w:val="00A7754B"/>
    <w:rsid w:val="00A8056E"/>
    <w:rsid w:val="00A808E9"/>
    <w:rsid w:val="00A816D9"/>
    <w:rsid w:val="00A82040"/>
    <w:rsid w:val="00A82C21"/>
    <w:rsid w:val="00A82D58"/>
    <w:rsid w:val="00A83670"/>
    <w:rsid w:val="00A838BD"/>
    <w:rsid w:val="00A8399D"/>
    <w:rsid w:val="00A83E3D"/>
    <w:rsid w:val="00A843B6"/>
    <w:rsid w:val="00A8443A"/>
    <w:rsid w:val="00A8479C"/>
    <w:rsid w:val="00A8557B"/>
    <w:rsid w:val="00A85A05"/>
    <w:rsid w:val="00A863CE"/>
    <w:rsid w:val="00A869D7"/>
    <w:rsid w:val="00A86CC1"/>
    <w:rsid w:val="00A86D63"/>
    <w:rsid w:val="00A8755E"/>
    <w:rsid w:val="00A87797"/>
    <w:rsid w:val="00A902E8"/>
    <w:rsid w:val="00A905FD"/>
    <w:rsid w:val="00A90B57"/>
    <w:rsid w:val="00A90E72"/>
    <w:rsid w:val="00A911CA"/>
    <w:rsid w:val="00A91769"/>
    <w:rsid w:val="00A91C6F"/>
    <w:rsid w:val="00A91EA7"/>
    <w:rsid w:val="00A922A2"/>
    <w:rsid w:val="00A9327B"/>
    <w:rsid w:val="00A933D2"/>
    <w:rsid w:val="00A93B69"/>
    <w:rsid w:val="00A940C3"/>
    <w:rsid w:val="00A94235"/>
    <w:rsid w:val="00A944E4"/>
    <w:rsid w:val="00A94CB2"/>
    <w:rsid w:val="00A94FA4"/>
    <w:rsid w:val="00A95178"/>
    <w:rsid w:val="00A963C7"/>
    <w:rsid w:val="00A96CA7"/>
    <w:rsid w:val="00A97A7E"/>
    <w:rsid w:val="00AA0981"/>
    <w:rsid w:val="00AA1626"/>
    <w:rsid w:val="00AA1942"/>
    <w:rsid w:val="00AA1C25"/>
    <w:rsid w:val="00AA2713"/>
    <w:rsid w:val="00AA2D5C"/>
    <w:rsid w:val="00AA2F37"/>
    <w:rsid w:val="00AA3DB7"/>
    <w:rsid w:val="00AA40C2"/>
    <w:rsid w:val="00AA4239"/>
    <w:rsid w:val="00AA4C7C"/>
    <w:rsid w:val="00AA51F5"/>
    <w:rsid w:val="00AA5DFC"/>
    <w:rsid w:val="00AA5E3B"/>
    <w:rsid w:val="00AA68B4"/>
    <w:rsid w:val="00AA6BDB"/>
    <w:rsid w:val="00AA6D9E"/>
    <w:rsid w:val="00AB0543"/>
    <w:rsid w:val="00AB0AC9"/>
    <w:rsid w:val="00AB1600"/>
    <w:rsid w:val="00AB185A"/>
    <w:rsid w:val="00AB1BA7"/>
    <w:rsid w:val="00AB1E04"/>
    <w:rsid w:val="00AB20DD"/>
    <w:rsid w:val="00AB29CF"/>
    <w:rsid w:val="00AB3113"/>
    <w:rsid w:val="00AB348A"/>
    <w:rsid w:val="00AB36C2"/>
    <w:rsid w:val="00AB3E57"/>
    <w:rsid w:val="00AB3F38"/>
    <w:rsid w:val="00AB402A"/>
    <w:rsid w:val="00AB409D"/>
    <w:rsid w:val="00AB43EC"/>
    <w:rsid w:val="00AB4926"/>
    <w:rsid w:val="00AB4BF4"/>
    <w:rsid w:val="00AB5163"/>
    <w:rsid w:val="00AB5ADF"/>
    <w:rsid w:val="00AB5E57"/>
    <w:rsid w:val="00AB6283"/>
    <w:rsid w:val="00AB6A32"/>
    <w:rsid w:val="00AB725F"/>
    <w:rsid w:val="00AB7E62"/>
    <w:rsid w:val="00AC008F"/>
    <w:rsid w:val="00AC0705"/>
    <w:rsid w:val="00AC109B"/>
    <w:rsid w:val="00AC1191"/>
    <w:rsid w:val="00AC49E8"/>
    <w:rsid w:val="00AC4B22"/>
    <w:rsid w:val="00AC58BF"/>
    <w:rsid w:val="00AC653C"/>
    <w:rsid w:val="00AC74DA"/>
    <w:rsid w:val="00AC7922"/>
    <w:rsid w:val="00AC7A2B"/>
    <w:rsid w:val="00AC7C25"/>
    <w:rsid w:val="00AD0A51"/>
    <w:rsid w:val="00AD0B37"/>
    <w:rsid w:val="00AD0D34"/>
    <w:rsid w:val="00AD11F7"/>
    <w:rsid w:val="00AD1DB7"/>
    <w:rsid w:val="00AD2154"/>
    <w:rsid w:val="00AD2852"/>
    <w:rsid w:val="00AD3976"/>
    <w:rsid w:val="00AD4D2A"/>
    <w:rsid w:val="00AD542F"/>
    <w:rsid w:val="00AD5E12"/>
    <w:rsid w:val="00AD64CE"/>
    <w:rsid w:val="00AD6C3B"/>
    <w:rsid w:val="00AD72FC"/>
    <w:rsid w:val="00AD7305"/>
    <w:rsid w:val="00AD7E64"/>
    <w:rsid w:val="00AE0138"/>
    <w:rsid w:val="00AE0505"/>
    <w:rsid w:val="00AE0C56"/>
    <w:rsid w:val="00AE149E"/>
    <w:rsid w:val="00AE22F2"/>
    <w:rsid w:val="00AE29FC"/>
    <w:rsid w:val="00AE2F3F"/>
    <w:rsid w:val="00AE3B4E"/>
    <w:rsid w:val="00AE4762"/>
    <w:rsid w:val="00AE483F"/>
    <w:rsid w:val="00AE4BDC"/>
    <w:rsid w:val="00AE59EC"/>
    <w:rsid w:val="00AE5A46"/>
    <w:rsid w:val="00AE6646"/>
    <w:rsid w:val="00AE67B3"/>
    <w:rsid w:val="00AE75D1"/>
    <w:rsid w:val="00AE7864"/>
    <w:rsid w:val="00AE7949"/>
    <w:rsid w:val="00AE7C86"/>
    <w:rsid w:val="00AF0396"/>
    <w:rsid w:val="00AF05C2"/>
    <w:rsid w:val="00AF25D5"/>
    <w:rsid w:val="00AF2DB6"/>
    <w:rsid w:val="00AF3009"/>
    <w:rsid w:val="00AF3DBB"/>
    <w:rsid w:val="00AF4296"/>
    <w:rsid w:val="00AF5194"/>
    <w:rsid w:val="00AF53EF"/>
    <w:rsid w:val="00AF640B"/>
    <w:rsid w:val="00AF693A"/>
    <w:rsid w:val="00AF6E96"/>
    <w:rsid w:val="00AF73C3"/>
    <w:rsid w:val="00AF795C"/>
    <w:rsid w:val="00B00752"/>
    <w:rsid w:val="00B00DE6"/>
    <w:rsid w:val="00B011DF"/>
    <w:rsid w:val="00B017DD"/>
    <w:rsid w:val="00B0266C"/>
    <w:rsid w:val="00B026C1"/>
    <w:rsid w:val="00B02B9C"/>
    <w:rsid w:val="00B03507"/>
    <w:rsid w:val="00B0353B"/>
    <w:rsid w:val="00B040B2"/>
    <w:rsid w:val="00B04216"/>
    <w:rsid w:val="00B0441F"/>
    <w:rsid w:val="00B05082"/>
    <w:rsid w:val="00B064F7"/>
    <w:rsid w:val="00B06630"/>
    <w:rsid w:val="00B06C15"/>
    <w:rsid w:val="00B06F67"/>
    <w:rsid w:val="00B07411"/>
    <w:rsid w:val="00B074E4"/>
    <w:rsid w:val="00B07BDD"/>
    <w:rsid w:val="00B10558"/>
    <w:rsid w:val="00B15658"/>
    <w:rsid w:val="00B156A9"/>
    <w:rsid w:val="00B15979"/>
    <w:rsid w:val="00B15F83"/>
    <w:rsid w:val="00B160FF"/>
    <w:rsid w:val="00B16322"/>
    <w:rsid w:val="00B1662E"/>
    <w:rsid w:val="00B16A6F"/>
    <w:rsid w:val="00B16E68"/>
    <w:rsid w:val="00B176F8"/>
    <w:rsid w:val="00B20342"/>
    <w:rsid w:val="00B20916"/>
    <w:rsid w:val="00B20BA3"/>
    <w:rsid w:val="00B21B95"/>
    <w:rsid w:val="00B220DC"/>
    <w:rsid w:val="00B222FC"/>
    <w:rsid w:val="00B22C0D"/>
    <w:rsid w:val="00B22F64"/>
    <w:rsid w:val="00B238DA"/>
    <w:rsid w:val="00B238F3"/>
    <w:rsid w:val="00B23AF4"/>
    <w:rsid w:val="00B23C15"/>
    <w:rsid w:val="00B23CFE"/>
    <w:rsid w:val="00B23F23"/>
    <w:rsid w:val="00B241F0"/>
    <w:rsid w:val="00B253DD"/>
    <w:rsid w:val="00B254A4"/>
    <w:rsid w:val="00B25762"/>
    <w:rsid w:val="00B25A42"/>
    <w:rsid w:val="00B25B40"/>
    <w:rsid w:val="00B25FDE"/>
    <w:rsid w:val="00B26AB0"/>
    <w:rsid w:val="00B26AD2"/>
    <w:rsid w:val="00B26CA2"/>
    <w:rsid w:val="00B27BEE"/>
    <w:rsid w:val="00B30812"/>
    <w:rsid w:val="00B30B4E"/>
    <w:rsid w:val="00B30DB0"/>
    <w:rsid w:val="00B310F6"/>
    <w:rsid w:val="00B31189"/>
    <w:rsid w:val="00B31246"/>
    <w:rsid w:val="00B31311"/>
    <w:rsid w:val="00B326FF"/>
    <w:rsid w:val="00B340AA"/>
    <w:rsid w:val="00B34A9F"/>
    <w:rsid w:val="00B34B80"/>
    <w:rsid w:val="00B35CDA"/>
    <w:rsid w:val="00B35D0D"/>
    <w:rsid w:val="00B35F54"/>
    <w:rsid w:val="00B37D97"/>
    <w:rsid w:val="00B40B60"/>
    <w:rsid w:val="00B4100F"/>
    <w:rsid w:val="00B411BD"/>
    <w:rsid w:val="00B41559"/>
    <w:rsid w:val="00B418E8"/>
    <w:rsid w:val="00B42285"/>
    <w:rsid w:val="00B426A1"/>
    <w:rsid w:val="00B4274B"/>
    <w:rsid w:val="00B428A8"/>
    <w:rsid w:val="00B42D2F"/>
    <w:rsid w:val="00B431F9"/>
    <w:rsid w:val="00B435B1"/>
    <w:rsid w:val="00B43612"/>
    <w:rsid w:val="00B4367F"/>
    <w:rsid w:val="00B438BA"/>
    <w:rsid w:val="00B43D3B"/>
    <w:rsid w:val="00B44007"/>
    <w:rsid w:val="00B44C57"/>
    <w:rsid w:val="00B44F99"/>
    <w:rsid w:val="00B452F2"/>
    <w:rsid w:val="00B45861"/>
    <w:rsid w:val="00B45876"/>
    <w:rsid w:val="00B4664A"/>
    <w:rsid w:val="00B4702E"/>
    <w:rsid w:val="00B50771"/>
    <w:rsid w:val="00B50E90"/>
    <w:rsid w:val="00B51542"/>
    <w:rsid w:val="00B51578"/>
    <w:rsid w:val="00B51D1D"/>
    <w:rsid w:val="00B525E9"/>
    <w:rsid w:val="00B528C9"/>
    <w:rsid w:val="00B52F9C"/>
    <w:rsid w:val="00B52FFA"/>
    <w:rsid w:val="00B5310E"/>
    <w:rsid w:val="00B54139"/>
    <w:rsid w:val="00B54638"/>
    <w:rsid w:val="00B54ACC"/>
    <w:rsid w:val="00B54DCB"/>
    <w:rsid w:val="00B55AC2"/>
    <w:rsid w:val="00B55B28"/>
    <w:rsid w:val="00B55B7F"/>
    <w:rsid w:val="00B560C9"/>
    <w:rsid w:val="00B5626A"/>
    <w:rsid w:val="00B56533"/>
    <w:rsid w:val="00B56949"/>
    <w:rsid w:val="00B56CBB"/>
    <w:rsid w:val="00B56CFC"/>
    <w:rsid w:val="00B57777"/>
    <w:rsid w:val="00B57A17"/>
    <w:rsid w:val="00B61BE2"/>
    <w:rsid w:val="00B6266F"/>
    <w:rsid w:val="00B62E0B"/>
    <w:rsid w:val="00B637A1"/>
    <w:rsid w:val="00B63C32"/>
    <w:rsid w:val="00B64434"/>
    <w:rsid w:val="00B64FCB"/>
    <w:rsid w:val="00B65026"/>
    <w:rsid w:val="00B65B00"/>
    <w:rsid w:val="00B6707E"/>
    <w:rsid w:val="00B6765D"/>
    <w:rsid w:val="00B70636"/>
    <w:rsid w:val="00B7089C"/>
    <w:rsid w:val="00B70A0B"/>
    <w:rsid w:val="00B711CE"/>
    <w:rsid w:val="00B71A9E"/>
    <w:rsid w:val="00B71DC8"/>
    <w:rsid w:val="00B72097"/>
    <w:rsid w:val="00B72ECB"/>
    <w:rsid w:val="00B738B3"/>
    <w:rsid w:val="00B73978"/>
    <w:rsid w:val="00B746C6"/>
    <w:rsid w:val="00B74F0F"/>
    <w:rsid w:val="00B756C0"/>
    <w:rsid w:val="00B7604C"/>
    <w:rsid w:val="00B763CA"/>
    <w:rsid w:val="00B7652C"/>
    <w:rsid w:val="00B766BF"/>
    <w:rsid w:val="00B76CB1"/>
    <w:rsid w:val="00B76FA6"/>
    <w:rsid w:val="00B77ECE"/>
    <w:rsid w:val="00B80461"/>
    <w:rsid w:val="00B805A5"/>
    <w:rsid w:val="00B80910"/>
    <w:rsid w:val="00B81172"/>
    <w:rsid w:val="00B813E7"/>
    <w:rsid w:val="00B818F4"/>
    <w:rsid w:val="00B81AF5"/>
    <w:rsid w:val="00B81BC9"/>
    <w:rsid w:val="00B82200"/>
    <w:rsid w:val="00B8222F"/>
    <w:rsid w:val="00B82615"/>
    <w:rsid w:val="00B8287F"/>
    <w:rsid w:val="00B82DF8"/>
    <w:rsid w:val="00B833C9"/>
    <w:rsid w:val="00B83444"/>
    <w:rsid w:val="00B836ED"/>
    <w:rsid w:val="00B8490D"/>
    <w:rsid w:val="00B853BE"/>
    <w:rsid w:val="00B85855"/>
    <w:rsid w:val="00B86476"/>
    <w:rsid w:val="00B86A3D"/>
    <w:rsid w:val="00B87263"/>
    <w:rsid w:val="00B875C7"/>
    <w:rsid w:val="00B90619"/>
    <w:rsid w:val="00B90D10"/>
    <w:rsid w:val="00B90FE5"/>
    <w:rsid w:val="00B919AD"/>
    <w:rsid w:val="00B91A2B"/>
    <w:rsid w:val="00B93204"/>
    <w:rsid w:val="00B9367D"/>
    <w:rsid w:val="00B93B0A"/>
    <w:rsid w:val="00B94402"/>
    <w:rsid w:val="00B94E17"/>
    <w:rsid w:val="00B957FE"/>
    <w:rsid w:val="00B95870"/>
    <w:rsid w:val="00B958DA"/>
    <w:rsid w:val="00B95F02"/>
    <w:rsid w:val="00B9637C"/>
    <w:rsid w:val="00B9646F"/>
    <w:rsid w:val="00B968FC"/>
    <w:rsid w:val="00B96BEF"/>
    <w:rsid w:val="00B96E10"/>
    <w:rsid w:val="00B96FC0"/>
    <w:rsid w:val="00B97260"/>
    <w:rsid w:val="00B97A69"/>
    <w:rsid w:val="00BA0632"/>
    <w:rsid w:val="00BA0AAA"/>
    <w:rsid w:val="00BA0C83"/>
    <w:rsid w:val="00BA0CDB"/>
    <w:rsid w:val="00BA0DFB"/>
    <w:rsid w:val="00BA1539"/>
    <w:rsid w:val="00BA19DD"/>
    <w:rsid w:val="00BA1BF5"/>
    <w:rsid w:val="00BA21B0"/>
    <w:rsid w:val="00BA28AA"/>
    <w:rsid w:val="00BA2E06"/>
    <w:rsid w:val="00BA2FEF"/>
    <w:rsid w:val="00BA32B8"/>
    <w:rsid w:val="00BA3409"/>
    <w:rsid w:val="00BA39AD"/>
    <w:rsid w:val="00BA3A8E"/>
    <w:rsid w:val="00BA3D9E"/>
    <w:rsid w:val="00BA4EE8"/>
    <w:rsid w:val="00BA5327"/>
    <w:rsid w:val="00BA5DE4"/>
    <w:rsid w:val="00BA6527"/>
    <w:rsid w:val="00BA7BD6"/>
    <w:rsid w:val="00BB08DF"/>
    <w:rsid w:val="00BB1535"/>
    <w:rsid w:val="00BB1548"/>
    <w:rsid w:val="00BB1CE7"/>
    <w:rsid w:val="00BB1CF7"/>
    <w:rsid w:val="00BB255E"/>
    <w:rsid w:val="00BB2D30"/>
    <w:rsid w:val="00BB2F46"/>
    <w:rsid w:val="00BB2FD3"/>
    <w:rsid w:val="00BB2FDF"/>
    <w:rsid w:val="00BB2FFF"/>
    <w:rsid w:val="00BB56D8"/>
    <w:rsid w:val="00BB5E2C"/>
    <w:rsid w:val="00BB5FCB"/>
    <w:rsid w:val="00BB604B"/>
    <w:rsid w:val="00BB7C50"/>
    <w:rsid w:val="00BC00EC"/>
    <w:rsid w:val="00BC0476"/>
    <w:rsid w:val="00BC0560"/>
    <w:rsid w:val="00BC08C5"/>
    <w:rsid w:val="00BC12FB"/>
    <w:rsid w:val="00BC1C3C"/>
    <w:rsid w:val="00BC2167"/>
    <w:rsid w:val="00BC249D"/>
    <w:rsid w:val="00BC307F"/>
    <w:rsid w:val="00BC3159"/>
    <w:rsid w:val="00BC3257"/>
    <w:rsid w:val="00BC39DB"/>
    <w:rsid w:val="00BC3A32"/>
    <w:rsid w:val="00BC3B07"/>
    <w:rsid w:val="00BC447F"/>
    <w:rsid w:val="00BC46EF"/>
    <w:rsid w:val="00BC49AE"/>
    <w:rsid w:val="00BC5A59"/>
    <w:rsid w:val="00BC609E"/>
    <w:rsid w:val="00BC6BB4"/>
    <w:rsid w:val="00BC6C98"/>
    <w:rsid w:val="00BC6FD6"/>
    <w:rsid w:val="00BC7341"/>
    <w:rsid w:val="00BD008E"/>
    <w:rsid w:val="00BD030E"/>
    <w:rsid w:val="00BD0B81"/>
    <w:rsid w:val="00BD12A7"/>
    <w:rsid w:val="00BD25F2"/>
    <w:rsid w:val="00BD2782"/>
    <w:rsid w:val="00BD2F3B"/>
    <w:rsid w:val="00BD3372"/>
    <w:rsid w:val="00BD3499"/>
    <w:rsid w:val="00BD3976"/>
    <w:rsid w:val="00BD50AA"/>
    <w:rsid w:val="00BD5135"/>
    <w:rsid w:val="00BD5263"/>
    <w:rsid w:val="00BD6543"/>
    <w:rsid w:val="00BD6C97"/>
    <w:rsid w:val="00BD7291"/>
    <w:rsid w:val="00BD737E"/>
    <w:rsid w:val="00BD79EF"/>
    <w:rsid w:val="00BD7EA3"/>
    <w:rsid w:val="00BD7FE2"/>
    <w:rsid w:val="00BE07AA"/>
    <w:rsid w:val="00BE0B19"/>
    <w:rsid w:val="00BE0DD8"/>
    <w:rsid w:val="00BE1606"/>
    <w:rsid w:val="00BE1D82"/>
    <w:rsid w:val="00BE1EE4"/>
    <w:rsid w:val="00BE1F8B"/>
    <w:rsid w:val="00BE2B4F"/>
    <w:rsid w:val="00BE2DE0"/>
    <w:rsid w:val="00BE2F39"/>
    <w:rsid w:val="00BE332D"/>
    <w:rsid w:val="00BE3A15"/>
    <w:rsid w:val="00BE3CF1"/>
    <w:rsid w:val="00BE48E3"/>
    <w:rsid w:val="00BE4B20"/>
    <w:rsid w:val="00BE55C2"/>
    <w:rsid w:val="00BE5FC4"/>
    <w:rsid w:val="00BE63BD"/>
    <w:rsid w:val="00BE6A55"/>
    <w:rsid w:val="00BE6C5E"/>
    <w:rsid w:val="00BE7278"/>
    <w:rsid w:val="00BE77A7"/>
    <w:rsid w:val="00BE799A"/>
    <w:rsid w:val="00BE7C4D"/>
    <w:rsid w:val="00BE7C72"/>
    <w:rsid w:val="00BE7D9A"/>
    <w:rsid w:val="00BE7F6A"/>
    <w:rsid w:val="00BF0274"/>
    <w:rsid w:val="00BF0514"/>
    <w:rsid w:val="00BF08A1"/>
    <w:rsid w:val="00BF08C4"/>
    <w:rsid w:val="00BF0BAF"/>
    <w:rsid w:val="00BF1170"/>
    <w:rsid w:val="00BF11A9"/>
    <w:rsid w:val="00BF18D9"/>
    <w:rsid w:val="00BF19CE"/>
    <w:rsid w:val="00BF1C88"/>
    <w:rsid w:val="00BF1CEE"/>
    <w:rsid w:val="00BF2898"/>
    <w:rsid w:val="00BF2A48"/>
    <w:rsid w:val="00BF2B6F"/>
    <w:rsid w:val="00BF3408"/>
    <w:rsid w:val="00BF351A"/>
    <w:rsid w:val="00BF3914"/>
    <w:rsid w:val="00BF40A6"/>
    <w:rsid w:val="00BF49B1"/>
    <w:rsid w:val="00BF5552"/>
    <w:rsid w:val="00BF6422"/>
    <w:rsid w:val="00BF65EA"/>
    <w:rsid w:val="00BF67C4"/>
    <w:rsid w:val="00BF7097"/>
    <w:rsid w:val="00BF73F2"/>
    <w:rsid w:val="00BF7F7C"/>
    <w:rsid w:val="00C01671"/>
    <w:rsid w:val="00C019D5"/>
    <w:rsid w:val="00C02419"/>
    <w:rsid w:val="00C02766"/>
    <w:rsid w:val="00C03187"/>
    <w:rsid w:val="00C03CC4"/>
    <w:rsid w:val="00C03E31"/>
    <w:rsid w:val="00C03EE8"/>
    <w:rsid w:val="00C05103"/>
    <w:rsid w:val="00C058ED"/>
    <w:rsid w:val="00C05BEC"/>
    <w:rsid w:val="00C06E7D"/>
    <w:rsid w:val="00C06EDA"/>
    <w:rsid w:val="00C0701A"/>
    <w:rsid w:val="00C07168"/>
    <w:rsid w:val="00C07D76"/>
    <w:rsid w:val="00C10293"/>
    <w:rsid w:val="00C1112B"/>
    <w:rsid w:val="00C1167D"/>
    <w:rsid w:val="00C11A88"/>
    <w:rsid w:val="00C12012"/>
    <w:rsid w:val="00C12758"/>
    <w:rsid w:val="00C12874"/>
    <w:rsid w:val="00C12BC1"/>
    <w:rsid w:val="00C12D95"/>
    <w:rsid w:val="00C13BDA"/>
    <w:rsid w:val="00C13FFD"/>
    <w:rsid w:val="00C142F2"/>
    <w:rsid w:val="00C14632"/>
    <w:rsid w:val="00C14B52"/>
    <w:rsid w:val="00C15743"/>
    <w:rsid w:val="00C15D35"/>
    <w:rsid w:val="00C164F6"/>
    <w:rsid w:val="00C16C30"/>
    <w:rsid w:val="00C178FF"/>
    <w:rsid w:val="00C20A00"/>
    <w:rsid w:val="00C21673"/>
    <w:rsid w:val="00C21C7A"/>
    <w:rsid w:val="00C2223B"/>
    <w:rsid w:val="00C22AB1"/>
    <w:rsid w:val="00C23130"/>
    <w:rsid w:val="00C238F7"/>
    <w:rsid w:val="00C23A7D"/>
    <w:rsid w:val="00C255A5"/>
    <w:rsid w:val="00C2584B"/>
    <w:rsid w:val="00C25942"/>
    <w:rsid w:val="00C25A36"/>
    <w:rsid w:val="00C25DD9"/>
    <w:rsid w:val="00C2663F"/>
    <w:rsid w:val="00C26DB8"/>
    <w:rsid w:val="00C27AAF"/>
    <w:rsid w:val="00C27EC7"/>
    <w:rsid w:val="00C31750"/>
    <w:rsid w:val="00C31BBC"/>
    <w:rsid w:val="00C31D6A"/>
    <w:rsid w:val="00C33524"/>
    <w:rsid w:val="00C3400F"/>
    <w:rsid w:val="00C34B64"/>
    <w:rsid w:val="00C34C36"/>
    <w:rsid w:val="00C351D9"/>
    <w:rsid w:val="00C352B3"/>
    <w:rsid w:val="00C35AD7"/>
    <w:rsid w:val="00C3654C"/>
    <w:rsid w:val="00C36BF5"/>
    <w:rsid w:val="00C36DBC"/>
    <w:rsid w:val="00C36F4F"/>
    <w:rsid w:val="00C376BA"/>
    <w:rsid w:val="00C37C76"/>
    <w:rsid w:val="00C40373"/>
    <w:rsid w:val="00C4082D"/>
    <w:rsid w:val="00C40AE6"/>
    <w:rsid w:val="00C411AF"/>
    <w:rsid w:val="00C4138D"/>
    <w:rsid w:val="00C41E3A"/>
    <w:rsid w:val="00C42CCE"/>
    <w:rsid w:val="00C4304C"/>
    <w:rsid w:val="00C43315"/>
    <w:rsid w:val="00C43A6E"/>
    <w:rsid w:val="00C4435A"/>
    <w:rsid w:val="00C44A0E"/>
    <w:rsid w:val="00C44AAD"/>
    <w:rsid w:val="00C452F5"/>
    <w:rsid w:val="00C4565A"/>
    <w:rsid w:val="00C45B55"/>
    <w:rsid w:val="00C45C20"/>
    <w:rsid w:val="00C46555"/>
    <w:rsid w:val="00C46B15"/>
    <w:rsid w:val="00C46E9D"/>
    <w:rsid w:val="00C46F7D"/>
    <w:rsid w:val="00C475A6"/>
    <w:rsid w:val="00C479B5"/>
    <w:rsid w:val="00C50242"/>
    <w:rsid w:val="00C5034D"/>
    <w:rsid w:val="00C5050E"/>
    <w:rsid w:val="00C50AFE"/>
    <w:rsid w:val="00C50E99"/>
    <w:rsid w:val="00C5169D"/>
    <w:rsid w:val="00C523CC"/>
    <w:rsid w:val="00C52744"/>
    <w:rsid w:val="00C52CD7"/>
    <w:rsid w:val="00C52D72"/>
    <w:rsid w:val="00C53EB3"/>
    <w:rsid w:val="00C54028"/>
    <w:rsid w:val="00C542D4"/>
    <w:rsid w:val="00C546DA"/>
    <w:rsid w:val="00C54A6D"/>
    <w:rsid w:val="00C54D71"/>
    <w:rsid w:val="00C554B5"/>
    <w:rsid w:val="00C55ADA"/>
    <w:rsid w:val="00C563F5"/>
    <w:rsid w:val="00C5694F"/>
    <w:rsid w:val="00C570F7"/>
    <w:rsid w:val="00C57D73"/>
    <w:rsid w:val="00C57EE8"/>
    <w:rsid w:val="00C60865"/>
    <w:rsid w:val="00C62CD5"/>
    <w:rsid w:val="00C636E6"/>
    <w:rsid w:val="00C639D6"/>
    <w:rsid w:val="00C63F8E"/>
    <w:rsid w:val="00C643D5"/>
    <w:rsid w:val="00C647FB"/>
    <w:rsid w:val="00C649DD"/>
    <w:rsid w:val="00C64E41"/>
    <w:rsid w:val="00C654E0"/>
    <w:rsid w:val="00C65F39"/>
    <w:rsid w:val="00C67697"/>
    <w:rsid w:val="00C67BC8"/>
    <w:rsid w:val="00C67EAB"/>
    <w:rsid w:val="00C70D1C"/>
    <w:rsid w:val="00C70DFF"/>
    <w:rsid w:val="00C71429"/>
    <w:rsid w:val="00C725A2"/>
    <w:rsid w:val="00C7437F"/>
    <w:rsid w:val="00C75454"/>
    <w:rsid w:val="00C75A6B"/>
    <w:rsid w:val="00C75A70"/>
    <w:rsid w:val="00C75EAC"/>
    <w:rsid w:val="00C763B6"/>
    <w:rsid w:val="00C7644F"/>
    <w:rsid w:val="00C766A0"/>
    <w:rsid w:val="00C768F6"/>
    <w:rsid w:val="00C76C6B"/>
    <w:rsid w:val="00C77142"/>
    <w:rsid w:val="00C775FA"/>
    <w:rsid w:val="00C77719"/>
    <w:rsid w:val="00C77D0B"/>
    <w:rsid w:val="00C80073"/>
    <w:rsid w:val="00C80439"/>
    <w:rsid w:val="00C80DEA"/>
    <w:rsid w:val="00C8125F"/>
    <w:rsid w:val="00C81792"/>
    <w:rsid w:val="00C819F2"/>
    <w:rsid w:val="00C81A1E"/>
    <w:rsid w:val="00C832DC"/>
    <w:rsid w:val="00C8377F"/>
    <w:rsid w:val="00C844A9"/>
    <w:rsid w:val="00C845F3"/>
    <w:rsid w:val="00C84AF9"/>
    <w:rsid w:val="00C85B14"/>
    <w:rsid w:val="00C8646D"/>
    <w:rsid w:val="00C86FE1"/>
    <w:rsid w:val="00C879E3"/>
    <w:rsid w:val="00C91860"/>
    <w:rsid w:val="00C91DE3"/>
    <w:rsid w:val="00C924E1"/>
    <w:rsid w:val="00C92C7F"/>
    <w:rsid w:val="00C931A6"/>
    <w:rsid w:val="00C9369D"/>
    <w:rsid w:val="00C94200"/>
    <w:rsid w:val="00C944FA"/>
    <w:rsid w:val="00C94860"/>
    <w:rsid w:val="00C95854"/>
    <w:rsid w:val="00C95EFF"/>
    <w:rsid w:val="00C9687D"/>
    <w:rsid w:val="00C96E6F"/>
    <w:rsid w:val="00C97872"/>
    <w:rsid w:val="00C97975"/>
    <w:rsid w:val="00CA01E0"/>
    <w:rsid w:val="00CA0532"/>
    <w:rsid w:val="00CA1B2B"/>
    <w:rsid w:val="00CA1D6A"/>
    <w:rsid w:val="00CA2241"/>
    <w:rsid w:val="00CA26C3"/>
    <w:rsid w:val="00CA32E6"/>
    <w:rsid w:val="00CA342A"/>
    <w:rsid w:val="00CA3CDD"/>
    <w:rsid w:val="00CA403B"/>
    <w:rsid w:val="00CA4FDE"/>
    <w:rsid w:val="00CA505A"/>
    <w:rsid w:val="00CA5399"/>
    <w:rsid w:val="00CA599C"/>
    <w:rsid w:val="00CA59DD"/>
    <w:rsid w:val="00CA5C6A"/>
    <w:rsid w:val="00CA5C76"/>
    <w:rsid w:val="00CA788F"/>
    <w:rsid w:val="00CB008E"/>
    <w:rsid w:val="00CB01FA"/>
    <w:rsid w:val="00CB0293"/>
    <w:rsid w:val="00CB0737"/>
    <w:rsid w:val="00CB0858"/>
    <w:rsid w:val="00CB097A"/>
    <w:rsid w:val="00CB162E"/>
    <w:rsid w:val="00CB26EC"/>
    <w:rsid w:val="00CB2C19"/>
    <w:rsid w:val="00CB2D2A"/>
    <w:rsid w:val="00CB2DDE"/>
    <w:rsid w:val="00CB4A11"/>
    <w:rsid w:val="00CB534D"/>
    <w:rsid w:val="00CB5A41"/>
    <w:rsid w:val="00CB5B1E"/>
    <w:rsid w:val="00CB787A"/>
    <w:rsid w:val="00CC0047"/>
    <w:rsid w:val="00CC028A"/>
    <w:rsid w:val="00CC0C4A"/>
    <w:rsid w:val="00CC11A2"/>
    <w:rsid w:val="00CC17F0"/>
    <w:rsid w:val="00CC1853"/>
    <w:rsid w:val="00CC19F1"/>
    <w:rsid w:val="00CC1FAE"/>
    <w:rsid w:val="00CC286A"/>
    <w:rsid w:val="00CC3A23"/>
    <w:rsid w:val="00CC47D0"/>
    <w:rsid w:val="00CC551C"/>
    <w:rsid w:val="00CC6862"/>
    <w:rsid w:val="00CC6E8F"/>
    <w:rsid w:val="00CC7240"/>
    <w:rsid w:val="00CC737C"/>
    <w:rsid w:val="00CC7C1D"/>
    <w:rsid w:val="00CD042F"/>
    <w:rsid w:val="00CD087D"/>
    <w:rsid w:val="00CD0F5D"/>
    <w:rsid w:val="00CD12A9"/>
    <w:rsid w:val="00CD1C0B"/>
    <w:rsid w:val="00CD239A"/>
    <w:rsid w:val="00CD27DA"/>
    <w:rsid w:val="00CD3044"/>
    <w:rsid w:val="00CD3672"/>
    <w:rsid w:val="00CD3F9C"/>
    <w:rsid w:val="00CD4412"/>
    <w:rsid w:val="00CD4D4E"/>
    <w:rsid w:val="00CD516F"/>
    <w:rsid w:val="00CD5198"/>
    <w:rsid w:val="00CD52D7"/>
    <w:rsid w:val="00CD5512"/>
    <w:rsid w:val="00CD59B8"/>
    <w:rsid w:val="00CD5EAD"/>
    <w:rsid w:val="00CD60FD"/>
    <w:rsid w:val="00CD6B11"/>
    <w:rsid w:val="00CD6B8A"/>
    <w:rsid w:val="00CD6C35"/>
    <w:rsid w:val="00CD6DE9"/>
    <w:rsid w:val="00CD6E3D"/>
    <w:rsid w:val="00CD71AB"/>
    <w:rsid w:val="00CD7932"/>
    <w:rsid w:val="00CE0109"/>
    <w:rsid w:val="00CE127B"/>
    <w:rsid w:val="00CE1AB6"/>
    <w:rsid w:val="00CE1FC5"/>
    <w:rsid w:val="00CE202B"/>
    <w:rsid w:val="00CE232D"/>
    <w:rsid w:val="00CE2522"/>
    <w:rsid w:val="00CE28CA"/>
    <w:rsid w:val="00CE3396"/>
    <w:rsid w:val="00CE46E5"/>
    <w:rsid w:val="00CE485A"/>
    <w:rsid w:val="00CE5279"/>
    <w:rsid w:val="00CE5A78"/>
    <w:rsid w:val="00CE5C16"/>
    <w:rsid w:val="00CE6AAA"/>
    <w:rsid w:val="00CE7069"/>
    <w:rsid w:val="00CE78AE"/>
    <w:rsid w:val="00CE7E62"/>
    <w:rsid w:val="00CF07E1"/>
    <w:rsid w:val="00CF1876"/>
    <w:rsid w:val="00CF195E"/>
    <w:rsid w:val="00CF19DA"/>
    <w:rsid w:val="00CF1C7F"/>
    <w:rsid w:val="00CF1CC0"/>
    <w:rsid w:val="00CF24F8"/>
    <w:rsid w:val="00CF2653"/>
    <w:rsid w:val="00CF2668"/>
    <w:rsid w:val="00CF39B3"/>
    <w:rsid w:val="00CF4247"/>
    <w:rsid w:val="00CF45D1"/>
    <w:rsid w:val="00CF4693"/>
    <w:rsid w:val="00CF4927"/>
    <w:rsid w:val="00CF5263"/>
    <w:rsid w:val="00CF60B5"/>
    <w:rsid w:val="00CF68CD"/>
    <w:rsid w:val="00CF713C"/>
    <w:rsid w:val="00D004FA"/>
    <w:rsid w:val="00D00594"/>
    <w:rsid w:val="00D010C4"/>
    <w:rsid w:val="00D01B21"/>
    <w:rsid w:val="00D01E0E"/>
    <w:rsid w:val="00D01E2F"/>
    <w:rsid w:val="00D02175"/>
    <w:rsid w:val="00D03102"/>
    <w:rsid w:val="00D033A4"/>
    <w:rsid w:val="00D03727"/>
    <w:rsid w:val="00D0378A"/>
    <w:rsid w:val="00D04AEA"/>
    <w:rsid w:val="00D04BD0"/>
    <w:rsid w:val="00D05132"/>
    <w:rsid w:val="00D05A81"/>
    <w:rsid w:val="00D05EA9"/>
    <w:rsid w:val="00D06D74"/>
    <w:rsid w:val="00D0706F"/>
    <w:rsid w:val="00D071F8"/>
    <w:rsid w:val="00D07252"/>
    <w:rsid w:val="00D074F4"/>
    <w:rsid w:val="00D07CE1"/>
    <w:rsid w:val="00D1026A"/>
    <w:rsid w:val="00D10470"/>
    <w:rsid w:val="00D107CF"/>
    <w:rsid w:val="00D10C0F"/>
    <w:rsid w:val="00D117B1"/>
    <w:rsid w:val="00D11B0B"/>
    <w:rsid w:val="00D120AF"/>
    <w:rsid w:val="00D12293"/>
    <w:rsid w:val="00D12DD4"/>
    <w:rsid w:val="00D13ECD"/>
    <w:rsid w:val="00D141E6"/>
    <w:rsid w:val="00D14236"/>
    <w:rsid w:val="00D14553"/>
    <w:rsid w:val="00D14DB1"/>
    <w:rsid w:val="00D15051"/>
    <w:rsid w:val="00D150F6"/>
    <w:rsid w:val="00D15464"/>
    <w:rsid w:val="00D15F43"/>
    <w:rsid w:val="00D160D0"/>
    <w:rsid w:val="00D165BA"/>
    <w:rsid w:val="00D167F6"/>
    <w:rsid w:val="00D169BF"/>
    <w:rsid w:val="00D16A84"/>
    <w:rsid w:val="00D16C34"/>
    <w:rsid w:val="00D16E87"/>
    <w:rsid w:val="00D16F06"/>
    <w:rsid w:val="00D174AB"/>
    <w:rsid w:val="00D174CB"/>
    <w:rsid w:val="00D20B8B"/>
    <w:rsid w:val="00D20CE2"/>
    <w:rsid w:val="00D213BE"/>
    <w:rsid w:val="00D2140E"/>
    <w:rsid w:val="00D2162C"/>
    <w:rsid w:val="00D2166F"/>
    <w:rsid w:val="00D21A3C"/>
    <w:rsid w:val="00D2210B"/>
    <w:rsid w:val="00D2328A"/>
    <w:rsid w:val="00D233F1"/>
    <w:rsid w:val="00D23A64"/>
    <w:rsid w:val="00D2498F"/>
    <w:rsid w:val="00D256F8"/>
    <w:rsid w:val="00D2685C"/>
    <w:rsid w:val="00D26964"/>
    <w:rsid w:val="00D26A3B"/>
    <w:rsid w:val="00D27849"/>
    <w:rsid w:val="00D27917"/>
    <w:rsid w:val="00D302FD"/>
    <w:rsid w:val="00D3038A"/>
    <w:rsid w:val="00D307A0"/>
    <w:rsid w:val="00D3098D"/>
    <w:rsid w:val="00D319AB"/>
    <w:rsid w:val="00D31A02"/>
    <w:rsid w:val="00D31B35"/>
    <w:rsid w:val="00D31C1F"/>
    <w:rsid w:val="00D32506"/>
    <w:rsid w:val="00D32AA6"/>
    <w:rsid w:val="00D32B92"/>
    <w:rsid w:val="00D32D95"/>
    <w:rsid w:val="00D32E0E"/>
    <w:rsid w:val="00D3323C"/>
    <w:rsid w:val="00D33456"/>
    <w:rsid w:val="00D3396F"/>
    <w:rsid w:val="00D33D4D"/>
    <w:rsid w:val="00D34303"/>
    <w:rsid w:val="00D34A0B"/>
    <w:rsid w:val="00D36234"/>
    <w:rsid w:val="00D36371"/>
    <w:rsid w:val="00D378D1"/>
    <w:rsid w:val="00D40027"/>
    <w:rsid w:val="00D400A8"/>
    <w:rsid w:val="00D40797"/>
    <w:rsid w:val="00D40A20"/>
    <w:rsid w:val="00D41229"/>
    <w:rsid w:val="00D4145A"/>
    <w:rsid w:val="00D416F2"/>
    <w:rsid w:val="00D43201"/>
    <w:rsid w:val="00D43256"/>
    <w:rsid w:val="00D437D8"/>
    <w:rsid w:val="00D43B99"/>
    <w:rsid w:val="00D4437D"/>
    <w:rsid w:val="00D446AD"/>
    <w:rsid w:val="00D44994"/>
    <w:rsid w:val="00D45863"/>
    <w:rsid w:val="00D45DF3"/>
    <w:rsid w:val="00D46174"/>
    <w:rsid w:val="00D468B5"/>
    <w:rsid w:val="00D46E9A"/>
    <w:rsid w:val="00D47B82"/>
    <w:rsid w:val="00D47DD0"/>
    <w:rsid w:val="00D47E53"/>
    <w:rsid w:val="00D47F33"/>
    <w:rsid w:val="00D50183"/>
    <w:rsid w:val="00D51D12"/>
    <w:rsid w:val="00D530A6"/>
    <w:rsid w:val="00D535CE"/>
    <w:rsid w:val="00D5362B"/>
    <w:rsid w:val="00D53DCA"/>
    <w:rsid w:val="00D53F79"/>
    <w:rsid w:val="00D541DF"/>
    <w:rsid w:val="00D54209"/>
    <w:rsid w:val="00D54253"/>
    <w:rsid w:val="00D54D0D"/>
    <w:rsid w:val="00D55072"/>
    <w:rsid w:val="00D551B5"/>
    <w:rsid w:val="00D55928"/>
    <w:rsid w:val="00D559BA"/>
    <w:rsid w:val="00D55FA8"/>
    <w:rsid w:val="00D56DB2"/>
    <w:rsid w:val="00D570F5"/>
    <w:rsid w:val="00D572AD"/>
    <w:rsid w:val="00D5747F"/>
    <w:rsid w:val="00D57495"/>
    <w:rsid w:val="00D574FA"/>
    <w:rsid w:val="00D60C8D"/>
    <w:rsid w:val="00D61374"/>
    <w:rsid w:val="00D6168A"/>
    <w:rsid w:val="00D616A5"/>
    <w:rsid w:val="00D61FF0"/>
    <w:rsid w:val="00D6211D"/>
    <w:rsid w:val="00D62C97"/>
    <w:rsid w:val="00D62E4C"/>
    <w:rsid w:val="00D633EB"/>
    <w:rsid w:val="00D63517"/>
    <w:rsid w:val="00D63B75"/>
    <w:rsid w:val="00D65879"/>
    <w:rsid w:val="00D65905"/>
    <w:rsid w:val="00D659B1"/>
    <w:rsid w:val="00D66440"/>
    <w:rsid w:val="00D66502"/>
    <w:rsid w:val="00D668CD"/>
    <w:rsid w:val="00D66E18"/>
    <w:rsid w:val="00D6711D"/>
    <w:rsid w:val="00D6734D"/>
    <w:rsid w:val="00D679CF"/>
    <w:rsid w:val="00D679D3"/>
    <w:rsid w:val="00D67ABE"/>
    <w:rsid w:val="00D713B4"/>
    <w:rsid w:val="00D71658"/>
    <w:rsid w:val="00D72CC6"/>
    <w:rsid w:val="00D731E0"/>
    <w:rsid w:val="00D7356F"/>
    <w:rsid w:val="00D73587"/>
    <w:rsid w:val="00D73EBB"/>
    <w:rsid w:val="00D751FB"/>
    <w:rsid w:val="00D75294"/>
    <w:rsid w:val="00D754D6"/>
    <w:rsid w:val="00D761AA"/>
    <w:rsid w:val="00D76A6B"/>
    <w:rsid w:val="00D76D45"/>
    <w:rsid w:val="00D76FAE"/>
    <w:rsid w:val="00D76FBC"/>
    <w:rsid w:val="00D777D7"/>
    <w:rsid w:val="00D80325"/>
    <w:rsid w:val="00D80389"/>
    <w:rsid w:val="00D80AB8"/>
    <w:rsid w:val="00D81792"/>
    <w:rsid w:val="00D819B1"/>
    <w:rsid w:val="00D823E6"/>
    <w:rsid w:val="00D82494"/>
    <w:rsid w:val="00D827B1"/>
    <w:rsid w:val="00D827CE"/>
    <w:rsid w:val="00D83AE9"/>
    <w:rsid w:val="00D83B82"/>
    <w:rsid w:val="00D857B8"/>
    <w:rsid w:val="00D85E05"/>
    <w:rsid w:val="00D860F4"/>
    <w:rsid w:val="00D86331"/>
    <w:rsid w:val="00D86CD3"/>
    <w:rsid w:val="00D87175"/>
    <w:rsid w:val="00D8794E"/>
    <w:rsid w:val="00D87ABF"/>
    <w:rsid w:val="00D90B0A"/>
    <w:rsid w:val="00D90CD3"/>
    <w:rsid w:val="00D9106B"/>
    <w:rsid w:val="00D91101"/>
    <w:rsid w:val="00D915CC"/>
    <w:rsid w:val="00D919E6"/>
    <w:rsid w:val="00D91BE1"/>
    <w:rsid w:val="00D9211F"/>
    <w:rsid w:val="00D9261D"/>
    <w:rsid w:val="00D92C29"/>
    <w:rsid w:val="00D936E2"/>
    <w:rsid w:val="00D937A1"/>
    <w:rsid w:val="00D93DF8"/>
    <w:rsid w:val="00D94072"/>
    <w:rsid w:val="00D94365"/>
    <w:rsid w:val="00D94EF8"/>
    <w:rsid w:val="00D95104"/>
    <w:rsid w:val="00D951D7"/>
    <w:rsid w:val="00D954B2"/>
    <w:rsid w:val="00D95600"/>
    <w:rsid w:val="00D958B9"/>
    <w:rsid w:val="00D95D93"/>
    <w:rsid w:val="00D9683C"/>
    <w:rsid w:val="00D975D8"/>
    <w:rsid w:val="00D97884"/>
    <w:rsid w:val="00D97F35"/>
    <w:rsid w:val="00DA0A7F"/>
    <w:rsid w:val="00DA1C31"/>
    <w:rsid w:val="00DA2098"/>
    <w:rsid w:val="00DA20BC"/>
    <w:rsid w:val="00DA2728"/>
    <w:rsid w:val="00DA27AE"/>
    <w:rsid w:val="00DA2E13"/>
    <w:rsid w:val="00DA2ED7"/>
    <w:rsid w:val="00DA2EE3"/>
    <w:rsid w:val="00DA2F6A"/>
    <w:rsid w:val="00DA36C8"/>
    <w:rsid w:val="00DA3E7A"/>
    <w:rsid w:val="00DA4088"/>
    <w:rsid w:val="00DA430C"/>
    <w:rsid w:val="00DA4BFD"/>
    <w:rsid w:val="00DA5F9F"/>
    <w:rsid w:val="00DA615D"/>
    <w:rsid w:val="00DA6598"/>
    <w:rsid w:val="00DA6863"/>
    <w:rsid w:val="00DA6C0F"/>
    <w:rsid w:val="00DA702F"/>
    <w:rsid w:val="00DA739D"/>
    <w:rsid w:val="00DA7F8A"/>
    <w:rsid w:val="00DB0176"/>
    <w:rsid w:val="00DB0404"/>
    <w:rsid w:val="00DB11F8"/>
    <w:rsid w:val="00DB1233"/>
    <w:rsid w:val="00DB18F8"/>
    <w:rsid w:val="00DB1F2A"/>
    <w:rsid w:val="00DB2086"/>
    <w:rsid w:val="00DB2726"/>
    <w:rsid w:val="00DB297F"/>
    <w:rsid w:val="00DB3153"/>
    <w:rsid w:val="00DB317A"/>
    <w:rsid w:val="00DB3522"/>
    <w:rsid w:val="00DB3B82"/>
    <w:rsid w:val="00DB3BCB"/>
    <w:rsid w:val="00DB485D"/>
    <w:rsid w:val="00DB6410"/>
    <w:rsid w:val="00DB74B9"/>
    <w:rsid w:val="00DB7942"/>
    <w:rsid w:val="00DC0537"/>
    <w:rsid w:val="00DC0639"/>
    <w:rsid w:val="00DC0F15"/>
    <w:rsid w:val="00DC1327"/>
    <w:rsid w:val="00DC1350"/>
    <w:rsid w:val="00DC2024"/>
    <w:rsid w:val="00DC2F67"/>
    <w:rsid w:val="00DC3237"/>
    <w:rsid w:val="00DC41A4"/>
    <w:rsid w:val="00DC4647"/>
    <w:rsid w:val="00DC47C2"/>
    <w:rsid w:val="00DC4F90"/>
    <w:rsid w:val="00DC5672"/>
    <w:rsid w:val="00DC60A2"/>
    <w:rsid w:val="00DC6600"/>
    <w:rsid w:val="00DC67BD"/>
    <w:rsid w:val="00DC6924"/>
    <w:rsid w:val="00DC6BA9"/>
    <w:rsid w:val="00DC71F2"/>
    <w:rsid w:val="00DC7590"/>
    <w:rsid w:val="00DC767C"/>
    <w:rsid w:val="00DC7FB9"/>
    <w:rsid w:val="00DD0247"/>
    <w:rsid w:val="00DD0463"/>
    <w:rsid w:val="00DD07FF"/>
    <w:rsid w:val="00DD1349"/>
    <w:rsid w:val="00DD1425"/>
    <w:rsid w:val="00DD1ACC"/>
    <w:rsid w:val="00DD1C90"/>
    <w:rsid w:val="00DD1EA7"/>
    <w:rsid w:val="00DD2025"/>
    <w:rsid w:val="00DD22EA"/>
    <w:rsid w:val="00DD23A0"/>
    <w:rsid w:val="00DD2996"/>
    <w:rsid w:val="00DD3499"/>
    <w:rsid w:val="00DD39DE"/>
    <w:rsid w:val="00DD3EF5"/>
    <w:rsid w:val="00DD3FD7"/>
    <w:rsid w:val="00DD4BB2"/>
    <w:rsid w:val="00DD539A"/>
    <w:rsid w:val="00DD53FA"/>
    <w:rsid w:val="00DD5D81"/>
    <w:rsid w:val="00DD5F42"/>
    <w:rsid w:val="00DD617B"/>
    <w:rsid w:val="00DD72E4"/>
    <w:rsid w:val="00DD7386"/>
    <w:rsid w:val="00DD7FAA"/>
    <w:rsid w:val="00DE0A86"/>
    <w:rsid w:val="00DE0C3B"/>
    <w:rsid w:val="00DE0E25"/>
    <w:rsid w:val="00DE0E59"/>
    <w:rsid w:val="00DE0F6C"/>
    <w:rsid w:val="00DE153E"/>
    <w:rsid w:val="00DE1DE1"/>
    <w:rsid w:val="00DE219B"/>
    <w:rsid w:val="00DE36F6"/>
    <w:rsid w:val="00DE4A32"/>
    <w:rsid w:val="00DE5200"/>
    <w:rsid w:val="00DE52E3"/>
    <w:rsid w:val="00DE5D4D"/>
    <w:rsid w:val="00DE6880"/>
    <w:rsid w:val="00DE69B4"/>
    <w:rsid w:val="00DE72EE"/>
    <w:rsid w:val="00DE7C00"/>
    <w:rsid w:val="00DF03A1"/>
    <w:rsid w:val="00DF03E9"/>
    <w:rsid w:val="00DF03ED"/>
    <w:rsid w:val="00DF04EE"/>
    <w:rsid w:val="00DF0BF4"/>
    <w:rsid w:val="00DF179D"/>
    <w:rsid w:val="00DF1E9C"/>
    <w:rsid w:val="00DF257C"/>
    <w:rsid w:val="00DF3302"/>
    <w:rsid w:val="00DF4572"/>
    <w:rsid w:val="00DF4658"/>
    <w:rsid w:val="00DF5D39"/>
    <w:rsid w:val="00DF6717"/>
    <w:rsid w:val="00DF6C8B"/>
    <w:rsid w:val="00DF6F17"/>
    <w:rsid w:val="00DF78FA"/>
    <w:rsid w:val="00DF7F40"/>
    <w:rsid w:val="00E002F1"/>
    <w:rsid w:val="00E005E3"/>
    <w:rsid w:val="00E0082C"/>
    <w:rsid w:val="00E010B9"/>
    <w:rsid w:val="00E01482"/>
    <w:rsid w:val="00E01483"/>
    <w:rsid w:val="00E01DAA"/>
    <w:rsid w:val="00E023E5"/>
    <w:rsid w:val="00E02432"/>
    <w:rsid w:val="00E03456"/>
    <w:rsid w:val="00E04022"/>
    <w:rsid w:val="00E05767"/>
    <w:rsid w:val="00E05C14"/>
    <w:rsid w:val="00E05FCE"/>
    <w:rsid w:val="00E06009"/>
    <w:rsid w:val="00E06650"/>
    <w:rsid w:val="00E070AB"/>
    <w:rsid w:val="00E0728F"/>
    <w:rsid w:val="00E073A3"/>
    <w:rsid w:val="00E0755C"/>
    <w:rsid w:val="00E11E2C"/>
    <w:rsid w:val="00E121FE"/>
    <w:rsid w:val="00E136B0"/>
    <w:rsid w:val="00E14255"/>
    <w:rsid w:val="00E14550"/>
    <w:rsid w:val="00E14A7E"/>
    <w:rsid w:val="00E151E1"/>
    <w:rsid w:val="00E157BF"/>
    <w:rsid w:val="00E16406"/>
    <w:rsid w:val="00E166C1"/>
    <w:rsid w:val="00E167C7"/>
    <w:rsid w:val="00E16C32"/>
    <w:rsid w:val="00E16F63"/>
    <w:rsid w:val="00E17619"/>
    <w:rsid w:val="00E17805"/>
    <w:rsid w:val="00E17F7E"/>
    <w:rsid w:val="00E203CD"/>
    <w:rsid w:val="00E20A05"/>
    <w:rsid w:val="00E20F79"/>
    <w:rsid w:val="00E21278"/>
    <w:rsid w:val="00E21CE9"/>
    <w:rsid w:val="00E21EF3"/>
    <w:rsid w:val="00E22CCD"/>
    <w:rsid w:val="00E233AC"/>
    <w:rsid w:val="00E23968"/>
    <w:rsid w:val="00E23A11"/>
    <w:rsid w:val="00E23FB7"/>
    <w:rsid w:val="00E246D0"/>
    <w:rsid w:val="00E24882"/>
    <w:rsid w:val="00E24A27"/>
    <w:rsid w:val="00E251DC"/>
    <w:rsid w:val="00E25851"/>
    <w:rsid w:val="00E25F89"/>
    <w:rsid w:val="00E27152"/>
    <w:rsid w:val="00E30116"/>
    <w:rsid w:val="00E304BE"/>
    <w:rsid w:val="00E32D62"/>
    <w:rsid w:val="00E338EE"/>
    <w:rsid w:val="00E339DC"/>
    <w:rsid w:val="00E33AF5"/>
    <w:rsid w:val="00E33B86"/>
    <w:rsid w:val="00E33E15"/>
    <w:rsid w:val="00E351CE"/>
    <w:rsid w:val="00E3577B"/>
    <w:rsid w:val="00E361B8"/>
    <w:rsid w:val="00E368B2"/>
    <w:rsid w:val="00E36A1B"/>
    <w:rsid w:val="00E36DE5"/>
    <w:rsid w:val="00E378B3"/>
    <w:rsid w:val="00E378BD"/>
    <w:rsid w:val="00E41C2C"/>
    <w:rsid w:val="00E429ED"/>
    <w:rsid w:val="00E439A3"/>
    <w:rsid w:val="00E43F37"/>
    <w:rsid w:val="00E44EA5"/>
    <w:rsid w:val="00E450ED"/>
    <w:rsid w:val="00E453A1"/>
    <w:rsid w:val="00E4791B"/>
    <w:rsid w:val="00E47AF3"/>
    <w:rsid w:val="00E47E31"/>
    <w:rsid w:val="00E47F6D"/>
    <w:rsid w:val="00E50AC6"/>
    <w:rsid w:val="00E511BB"/>
    <w:rsid w:val="00E515AB"/>
    <w:rsid w:val="00E51DDD"/>
    <w:rsid w:val="00E51FDD"/>
    <w:rsid w:val="00E52435"/>
    <w:rsid w:val="00E53122"/>
    <w:rsid w:val="00E5351B"/>
    <w:rsid w:val="00E539F3"/>
    <w:rsid w:val="00E53FA9"/>
    <w:rsid w:val="00E5414C"/>
    <w:rsid w:val="00E547B3"/>
    <w:rsid w:val="00E55A4D"/>
    <w:rsid w:val="00E565DD"/>
    <w:rsid w:val="00E56B11"/>
    <w:rsid w:val="00E5725D"/>
    <w:rsid w:val="00E5733D"/>
    <w:rsid w:val="00E608A4"/>
    <w:rsid w:val="00E608C3"/>
    <w:rsid w:val="00E60FF7"/>
    <w:rsid w:val="00E61637"/>
    <w:rsid w:val="00E61CC0"/>
    <w:rsid w:val="00E62327"/>
    <w:rsid w:val="00E6277B"/>
    <w:rsid w:val="00E62F2A"/>
    <w:rsid w:val="00E640C9"/>
    <w:rsid w:val="00E641CE"/>
    <w:rsid w:val="00E64424"/>
    <w:rsid w:val="00E647DE"/>
    <w:rsid w:val="00E64C99"/>
    <w:rsid w:val="00E64CD3"/>
    <w:rsid w:val="00E65111"/>
    <w:rsid w:val="00E654A6"/>
    <w:rsid w:val="00E66B67"/>
    <w:rsid w:val="00E66D6E"/>
    <w:rsid w:val="00E67028"/>
    <w:rsid w:val="00E671C9"/>
    <w:rsid w:val="00E6743F"/>
    <w:rsid w:val="00E6758E"/>
    <w:rsid w:val="00E67B44"/>
    <w:rsid w:val="00E67C9C"/>
    <w:rsid w:val="00E67E23"/>
    <w:rsid w:val="00E70016"/>
    <w:rsid w:val="00E702F7"/>
    <w:rsid w:val="00E70BC7"/>
    <w:rsid w:val="00E70FBC"/>
    <w:rsid w:val="00E72C01"/>
    <w:rsid w:val="00E73671"/>
    <w:rsid w:val="00E741AC"/>
    <w:rsid w:val="00E75174"/>
    <w:rsid w:val="00E75EBA"/>
    <w:rsid w:val="00E761FE"/>
    <w:rsid w:val="00E763B4"/>
    <w:rsid w:val="00E77848"/>
    <w:rsid w:val="00E77E95"/>
    <w:rsid w:val="00E80514"/>
    <w:rsid w:val="00E80D07"/>
    <w:rsid w:val="00E80E5B"/>
    <w:rsid w:val="00E816C5"/>
    <w:rsid w:val="00E81CE0"/>
    <w:rsid w:val="00E81E7C"/>
    <w:rsid w:val="00E8224D"/>
    <w:rsid w:val="00E82412"/>
    <w:rsid w:val="00E82A4E"/>
    <w:rsid w:val="00E84DE9"/>
    <w:rsid w:val="00E8519F"/>
    <w:rsid w:val="00E85C4E"/>
    <w:rsid w:val="00E85CC3"/>
    <w:rsid w:val="00E85FAD"/>
    <w:rsid w:val="00E8605C"/>
    <w:rsid w:val="00E8644A"/>
    <w:rsid w:val="00E864DC"/>
    <w:rsid w:val="00E873A4"/>
    <w:rsid w:val="00E87A03"/>
    <w:rsid w:val="00E87AA3"/>
    <w:rsid w:val="00E90279"/>
    <w:rsid w:val="00E90635"/>
    <w:rsid w:val="00E909A1"/>
    <w:rsid w:val="00E90BFF"/>
    <w:rsid w:val="00E91F04"/>
    <w:rsid w:val="00E91F35"/>
    <w:rsid w:val="00E93E6E"/>
    <w:rsid w:val="00E943CC"/>
    <w:rsid w:val="00E9467D"/>
    <w:rsid w:val="00E94DB3"/>
    <w:rsid w:val="00E958A4"/>
    <w:rsid w:val="00E95912"/>
    <w:rsid w:val="00E95BA6"/>
    <w:rsid w:val="00E961C2"/>
    <w:rsid w:val="00E961CA"/>
    <w:rsid w:val="00E96511"/>
    <w:rsid w:val="00E96C76"/>
    <w:rsid w:val="00E971B6"/>
    <w:rsid w:val="00E97418"/>
    <w:rsid w:val="00E97648"/>
    <w:rsid w:val="00E97B28"/>
    <w:rsid w:val="00EA0607"/>
    <w:rsid w:val="00EA0709"/>
    <w:rsid w:val="00EA075A"/>
    <w:rsid w:val="00EA0E4A"/>
    <w:rsid w:val="00EA0EA4"/>
    <w:rsid w:val="00EA1930"/>
    <w:rsid w:val="00EA1A51"/>
    <w:rsid w:val="00EA1A54"/>
    <w:rsid w:val="00EA2226"/>
    <w:rsid w:val="00EA26FC"/>
    <w:rsid w:val="00EA36A4"/>
    <w:rsid w:val="00EA3762"/>
    <w:rsid w:val="00EA3B5A"/>
    <w:rsid w:val="00EA410E"/>
    <w:rsid w:val="00EA4FD1"/>
    <w:rsid w:val="00EA53C2"/>
    <w:rsid w:val="00EA54DB"/>
    <w:rsid w:val="00EA5618"/>
    <w:rsid w:val="00EA5695"/>
    <w:rsid w:val="00EA5789"/>
    <w:rsid w:val="00EA5B0A"/>
    <w:rsid w:val="00EA5DD2"/>
    <w:rsid w:val="00EA5F4E"/>
    <w:rsid w:val="00EA65AD"/>
    <w:rsid w:val="00EA682D"/>
    <w:rsid w:val="00EA771B"/>
    <w:rsid w:val="00EA7930"/>
    <w:rsid w:val="00EA7F34"/>
    <w:rsid w:val="00EA7FCF"/>
    <w:rsid w:val="00EB0680"/>
    <w:rsid w:val="00EB0CA3"/>
    <w:rsid w:val="00EB104F"/>
    <w:rsid w:val="00EB136A"/>
    <w:rsid w:val="00EB1B27"/>
    <w:rsid w:val="00EB1DA8"/>
    <w:rsid w:val="00EB21BE"/>
    <w:rsid w:val="00EB2B87"/>
    <w:rsid w:val="00EB4ADB"/>
    <w:rsid w:val="00EB4BC7"/>
    <w:rsid w:val="00EB4CFF"/>
    <w:rsid w:val="00EB53B6"/>
    <w:rsid w:val="00EB5476"/>
    <w:rsid w:val="00EB587C"/>
    <w:rsid w:val="00EB5972"/>
    <w:rsid w:val="00EB59E2"/>
    <w:rsid w:val="00EB60DE"/>
    <w:rsid w:val="00EB6451"/>
    <w:rsid w:val="00EB65A5"/>
    <w:rsid w:val="00EB67D5"/>
    <w:rsid w:val="00EB70B0"/>
    <w:rsid w:val="00EB7633"/>
    <w:rsid w:val="00EB7736"/>
    <w:rsid w:val="00EB7750"/>
    <w:rsid w:val="00EB7B85"/>
    <w:rsid w:val="00EB7D5C"/>
    <w:rsid w:val="00EC0250"/>
    <w:rsid w:val="00EC05C6"/>
    <w:rsid w:val="00EC1BA1"/>
    <w:rsid w:val="00EC20E1"/>
    <w:rsid w:val="00EC294D"/>
    <w:rsid w:val="00EC2E2D"/>
    <w:rsid w:val="00EC36F2"/>
    <w:rsid w:val="00EC37D1"/>
    <w:rsid w:val="00EC417F"/>
    <w:rsid w:val="00EC462B"/>
    <w:rsid w:val="00EC46B1"/>
    <w:rsid w:val="00EC4723"/>
    <w:rsid w:val="00EC4843"/>
    <w:rsid w:val="00EC56E0"/>
    <w:rsid w:val="00EC6057"/>
    <w:rsid w:val="00EC6847"/>
    <w:rsid w:val="00EC6E4E"/>
    <w:rsid w:val="00EC7DB6"/>
    <w:rsid w:val="00EC7E50"/>
    <w:rsid w:val="00ED01F3"/>
    <w:rsid w:val="00ED162F"/>
    <w:rsid w:val="00ED215B"/>
    <w:rsid w:val="00ED295C"/>
    <w:rsid w:val="00ED2BC0"/>
    <w:rsid w:val="00ED2E52"/>
    <w:rsid w:val="00ED3024"/>
    <w:rsid w:val="00ED3EDD"/>
    <w:rsid w:val="00ED3F2C"/>
    <w:rsid w:val="00ED5FE4"/>
    <w:rsid w:val="00ED6480"/>
    <w:rsid w:val="00ED71C5"/>
    <w:rsid w:val="00ED7DB4"/>
    <w:rsid w:val="00EE16FA"/>
    <w:rsid w:val="00EE3587"/>
    <w:rsid w:val="00EE3C42"/>
    <w:rsid w:val="00EE3D3F"/>
    <w:rsid w:val="00EE3D4F"/>
    <w:rsid w:val="00EE4513"/>
    <w:rsid w:val="00EE4909"/>
    <w:rsid w:val="00EE534D"/>
    <w:rsid w:val="00EE54D5"/>
    <w:rsid w:val="00EE5560"/>
    <w:rsid w:val="00EE58C8"/>
    <w:rsid w:val="00EE5948"/>
    <w:rsid w:val="00EE5B66"/>
    <w:rsid w:val="00EE6F1E"/>
    <w:rsid w:val="00EE7211"/>
    <w:rsid w:val="00EE7883"/>
    <w:rsid w:val="00EF015D"/>
    <w:rsid w:val="00EF02D7"/>
    <w:rsid w:val="00EF0348"/>
    <w:rsid w:val="00EF09A2"/>
    <w:rsid w:val="00EF0CBF"/>
    <w:rsid w:val="00EF1181"/>
    <w:rsid w:val="00EF1F9C"/>
    <w:rsid w:val="00EF2AAC"/>
    <w:rsid w:val="00EF2F92"/>
    <w:rsid w:val="00EF310F"/>
    <w:rsid w:val="00EF334B"/>
    <w:rsid w:val="00EF3A85"/>
    <w:rsid w:val="00EF3C6B"/>
    <w:rsid w:val="00EF3FAA"/>
    <w:rsid w:val="00EF4366"/>
    <w:rsid w:val="00EF4A6E"/>
    <w:rsid w:val="00EF4CD6"/>
    <w:rsid w:val="00EF55A0"/>
    <w:rsid w:val="00EF59F9"/>
    <w:rsid w:val="00EF5E18"/>
    <w:rsid w:val="00EF63D1"/>
    <w:rsid w:val="00EF6513"/>
    <w:rsid w:val="00EF6683"/>
    <w:rsid w:val="00EF7002"/>
    <w:rsid w:val="00EF769B"/>
    <w:rsid w:val="00F0002E"/>
    <w:rsid w:val="00F00050"/>
    <w:rsid w:val="00F00785"/>
    <w:rsid w:val="00F0275D"/>
    <w:rsid w:val="00F027BA"/>
    <w:rsid w:val="00F02E3C"/>
    <w:rsid w:val="00F030B5"/>
    <w:rsid w:val="00F0313A"/>
    <w:rsid w:val="00F03247"/>
    <w:rsid w:val="00F036C3"/>
    <w:rsid w:val="00F03804"/>
    <w:rsid w:val="00F03E79"/>
    <w:rsid w:val="00F04169"/>
    <w:rsid w:val="00F04AE7"/>
    <w:rsid w:val="00F05A43"/>
    <w:rsid w:val="00F05C7B"/>
    <w:rsid w:val="00F0628D"/>
    <w:rsid w:val="00F06442"/>
    <w:rsid w:val="00F06651"/>
    <w:rsid w:val="00F06883"/>
    <w:rsid w:val="00F07791"/>
    <w:rsid w:val="00F07DE6"/>
    <w:rsid w:val="00F1056C"/>
    <w:rsid w:val="00F107F1"/>
    <w:rsid w:val="00F10FC1"/>
    <w:rsid w:val="00F112FD"/>
    <w:rsid w:val="00F115EC"/>
    <w:rsid w:val="00F12CC7"/>
    <w:rsid w:val="00F133A1"/>
    <w:rsid w:val="00F133FE"/>
    <w:rsid w:val="00F1343F"/>
    <w:rsid w:val="00F13ECD"/>
    <w:rsid w:val="00F142B1"/>
    <w:rsid w:val="00F14C8E"/>
    <w:rsid w:val="00F1536D"/>
    <w:rsid w:val="00F155CE"/>
    <w:rsid w:val="00F16BAF"/>
    <w:rsid w:val="00F16CCE"/>
    <w:rsid w:val="00F17388"/>
    <w:rsid w:val="00F17EAE"/>
    <w:rsid w:val="00F20692"/>
    <w:rsid w:val="00F215BD"/>
    <w:rsid w:val="00F218D4"/>
    <w:rsid w:val="00F219B4"/>
    <w:rsid w:val="00F21A0C"/>
    <w:rsid w:val="00F2219E"/>
    <w:rsid w:val="00F2250A"/>
    <w:rsid w:val="00F22559"/>
    <w:rsid w:val="00F22E93"/>
    <w:rsid w:val="00F23078"/>
    <w:rsid w:val="00F23163"/>
    <w:rsid w:val="00F2324B"/>
    <w:rsid w:val="00F24788"/>
    <w:rsid w:val="00F24A0F"/>
    <w:rsid w:val="00F24C05"/>
    <w:rsid w:val="00F2640F"/>
    <w:rsid w:val="00F27C34"/>
    <w:rsid w:val="00F27E46"/>
    <w:rsid w:val="00F301C2"/>
    <w:rsid w:val="00F302E1"/>
    <w:rsid w:val="00F305A7"/>
    <w:rsid w:val="00F307B1"/>
    <w:rsid w:val="00F309B9"/>
    <w:rsid w:val="00F30B27"/>
    <w:rsid w:val="00F312B6"/>
    <w:rsid w:val="00F31B22"/>
    <w:rsid w:val="00F31B49"/>
    <w:rsid w:val="00F32C7F"/>
    <w:rsid w:val="00F32ED7"/>
    <w:rsid w:val="00F32F56"/>
    <w:rsid w:val="00F32F77"/>
    <w:rsid w:val="00F32FCA"/>
    <w:rsid w:val="00F33D4F"/>
    <w:rsid w:val="00F34150"/>
    <w:rsid w:val="00F34CD6"/>
    <w:rsid w:val="00F35757"/>
    <w:rsid w:val="00F35873"/>
    <w:rsid w:val="00F35920"/>
    <w:rsid w:val="00F36034"/>
    <w:rsid w:val="00F366A5"/>
    <w:rsid w:val="00F368D5"/>
    <w:rsid w:val="00F36C5F"/>
    <w:rsid w:val="00F37259"/>
    <w:rsid w:val="00F405A4"/>
    <w:rsid w:val="00F409D7"/>
    <w:rsid w:val="00F40DF0"/>
    <w:rsid w:val="00F41163"/>
    <w:rsid w:val="00F41EA4"/>
    <w:rsid w:val="00F41F05"/>
    <w:rsid w:val="00F42C8A"/>
    <w:rsid w:val="00F433BD"/>
    <w:rsid w:val="00F43DB2"/>
    <w:rsid w:val="00F44EC5"/>
    <w:rsid w:val="00F4524C"/>
    <w:rsid w:val="00F46F7C"/>
    <w:rsid w:val="00F47498"/>
    <w:rsid w:val="00F47CEA"/>
    <w:rsid w:val="00F50638"/>
    <w:rsid w:val="00F5099F"/>
    <w:rsid w:val="00F512B2"/>
    <w:rsid w:val="00F5160D"/>
    <w:rsid w:val="00F5246D"/>
    <w:rsid w:val="00F5283D"/>
    <w:rsid w:val="00F52849"/>
    <w:rsid w:val="00F52ABA"/>
    <w:rsid w:val="00F52BC7"/>
    <w:rsid w:val="00F53BF4"/>
    <w:rsid w:val="00F54186"/>
    <w:rsid w:val="00F54266"/>
    <w:rsid w:val="00F55043"/>
    <w:rsid w:val="00F5534B"/>
    <w:rsid w:val="00F558BB"/>
    <w:rsid w:val="00F565D6"/>
    <w:rsid w:val="00F56D64"/>
    <w:rsid w:val="00F56DCF"/>
    <w:rsid w:val="00F57034"/>
    <w:rsid w:val="00F60330"/>
    <w:rsid w:val="00F60414"/>
    <w:rsid w:val="00F60BE9"/>
    <w:rsid w:val="00F612ED"/>
    <w:rsid w:val="00F61479"/>
    <w:rsid w:val="00F61FD8"/>
    <w:rsid w:val="00F621F0"/>
    <w:rsid w:val="00F62DBF"/>
    <w:rsid w:val="00F63E24"/>
    <w:rsid w:val="00F63FE7"/>
    <w:rsid w:val="00F641FC"/>
    <w:rsid w:val="00F646D2"/>
    <w:rsid w:val="00F647F7"/>
    <w:rsid w:val="00F6583C"/>
    <w:rsid w:val="00F6589A"/>
    <w:rsid w:val="00F65F9B"/>
    <w:rsid w:val="00F66640"/>
    <w:rsid w:val="00F66D6C"/>
    <w:rsid w:val="00F670AB"/>
    <w:rsid w:val="00F6783E"/>
    <w:rsid w:val="00F705D2"/>
    <w:rsid w:val="00F70DBE"/>
    <w:rsid w:val="00F71124"/>
    <w:rsid w:val="00F71888"/>
    <w:rsid w:val="00F719CD"/>
    <w:rsid w:val="00F71BB8"/>
    <w:rsid w:val="00F71F1F"/>
    <w:rsid w:val="00F722D6"/>
    <w:rsid w:val="00F72584"/>
    <w:rsid w:val="00F7290D"/>
    <w:rsid w:val="00F7302F"/>
    <w:rsid w:val="00F732EC"/>
    <w:rsid w:val="00F73BDE"/>
    <w:rsid w:val="00F73D08"/>
    <w:rsid w:val="00F741F5"/>
    <w:rsid w:val="00F7567B"/>
    <w:rsid w:val="00F7586B"/>
    <w:rsid w:val="00F75F2F"/>
    <w:rsid w:val="00F75F97"/>
    <w:rsid w:val="00F761F3"/>
    <w:rsid w:val="00F76445"/>
    <w:rsid w:val="00F76ECC"/>
    <w:rsid w:val="00F773F6"/>
    <w:rsid w:val="00F77840"/>
    <w:rsid w:val="00F80399"/>
    <w:rsid w:val="00F8113D"/>
    <w:rsid w:val="00F812C8"/>
    <w:rsid w:val="00F8132D"/>
    <w:rsid w:val="00F81840"/>
    <w:rsid w:val="00F818AE"/>
    <w:rsid w:val="00F81A09"/>
    <w:rsid w:val="00F81B40"/>
    <w:rsid w:val="00F820C4"/>
    <w:rsid w:val="00F83829"/>
    <w:rsid w:val="00F83B76"/>
    <w:rsid w:val="00F84069"/>
    <w:rsid w:val="00F842EF"/>
    <w:rsid w:val="00F843D7"/>
    <w:rsid w:val="00F85536"/>
    <w:rsid w:val="00F85D75"/>
    <w:rsid w:val="00F8657A"/>
    <w:rsid w:val="00F8679A"/>
    <w:rsid w:val="00F86A56"/>
    <w:rsid w:val="00F86F28"/>
    <w:rsid w:val="00F87117"/>
    <w:rsid w:val="00F8736C"/>
    <w:rsid w:val="00F87F10"/>
    <w:rsid w:val="00F90067"/>
    <w:rsid w:val="00F90153"/>
    <w:rsid w:val="00F9030E"/>
    <w:rsid w:val="00F90ADB"/>
    <w:rsid w:val="00F90E78"/>
    <w:rsid w:val="00F91209"/>
    <w:rsid w:val="00F9221F"/>
    <w:rsid w:val="00F92680"/>
    <w:rsid w:val="00F927CC"/>
    <w:rsid w:val="00F92CFF"/>
    <w:rsid w:val="00F92D79"/>
    <w:rsid w:val="00F931C7"/>
    <w:rsid w:val="00F9327A"/>
    <w:rsid w:val="00F93559"/>
    <w:rsid w:val="00F93A3B"/>
    <w:rsid w:val="00F93D72"/>
    <w:rsid w:val="00F93E65"/>
    <w:rsid w:val="00F94070"/>
    <w:rsid w:val="00F950B5"/>
    <w:rsid w:val="00F9513F"/>
    <w:rsid w:val="00F9520B"/>
    <w:rsid w:val="00F95D77"/>
    <w:rsid w:val="00F96637"/>
    <w:rsid w:val="00F97908"/>
    <w:rsid w:val="00F97B43"/>
    <w:rsid w:val="00FA06C3"/>
    <w:rsid w:val="00FA07F8"/>
    <w:rsid w:val="00FA105C"/>
    <w:rsid w:val="00FA1475"/>
    <w:rsid w:val="00FA148A"/>
    <w:rsid w:val="00FA1BDC"/>
    <w:rsid w:val="00FA20E8"/>
    <w:rsid w:val="00FA27C8"/>
    <w:rsid w:val="00FA28D9"/>
    <w:rsid w:val="00FA2CFC"/>
    <w:rsid w:val="00FA2E87"/>
    <w:rsid w:val="00FA2EB8"/>
    <w:rsid w:val="00FA311F"/>
    <w:rsid w:val="00FA3313"/>
    <w:rsid w:val="00FA3B76"/>
    <w:rsid w:val="00FA4187"/>
    <w:rsid w:val="00FA45C7"/>
    <w:rsid w:val="00FA4694"/>
    <w:rsid w:val="00FA4D66"/>
    <w:rsid w:val="00FA5699"/>
    <w:rsid w:val="00FA5A4E"/>
    <w:rsid w:val="00FA611E"/>
    <w:rsid w:val="00FA63D3"/>
    <w:rsid w:val="00FA6D9E"/>
    <w:rsid w:val="00FB0082"/>
    <w:rsid w:val="00FB008A"/>
    <w:rsid w:val="00FB0243"/>
    <w:rsid w:val="00FB0C41"/>
    <w:rsid w:val="00FB10DE"/>
    <w:rsid w:val="00FB131B"/>
    <w:rsid w:val="00FB1527"/>
    <w:rsid w:val="00FB1BD2"/>
    <w:rsid w:val="00FB2537"/>
    <w:rsid w:val="00FB2609"/>
    <w:rsid w:val="00FB31DC"/>
    <w:rsid w:val="00FB33DC"/>
    <w:rsid w:val="00FB4338"/>
    <w:rsid w:val="00FB46E4"/>
    <w:rsid w:val="00FB477E"/>
    <w:rsid w:val="00FB48AA"/>
    <w:rsid w:val="00FB4C9C"/>
    <w:rsid w:val="00FB51AC"/>
    <w:rsid w:val="00FB6165"/>
    <w:rsid w:val="00FB629E"/>
    <w:rsid w:val="00FB6DEA"/>
    <w:rsid w:val="00FC0150"/>
    <w:rsid w:val="00FC02C9"/>
    <w:rsid w:val="00FC03AB"/>
    <w:rsid w:val="00FC1897"/>
    <w:rsid w:val="00FC1D90"/>
    <w:rsid w:val="00FC2FA3"/>
    <w:rsid w:val="00FC3F1C"/>
    <w:rsid w:val="00FC4355"/>
    <w:rsid w:val="00FC46C0"/>
    <w:rsid w:val="00FC4729"/>
    <w:rsid w:val="00FC4A8C"/>
    <w:rsid w:val="00FC53DB"/>
    <w:rsid w:val="00FC5A52"/>
    <w:rsid w:val="00FC5FC2"/>
    <w:rsid w:val="00FC5FEC"/>
    <w:rsid w:val="00FC6177"/>
    <w:rsid w:val="00FC63D1"/>
    <w:rsid w:val="00FC7528"/>
    <w:rsid w:val="00FC7BDB"/>
    <w:rsid w:val="00FC7EB7"/>
    <w:rsid w:val="00FC7F9B"/>
    <w:rsid w:val="00FD0481"/>
    <w:rsid w:val="00FD053A"/>
    <w:rsid w:val="00FD0572"/>
    <w:rsid w:val="00FD0869"/>
    <w:rsid w:val="00FD0A87"/>
    <w:rsid w:val="00FD0DC1"/>
    <w:rsid w:val="00FD0F9C"/>
    <w:rsid w:val="00FD1A97"/>
    <w:rsid w:val="00FD1B34"/>
    <w:rsid w:val="00FD2647"/>
    <w:rsid w:val="00FD2D7B"/>
    <w:rsid w:val="00FD355F"/>
    <w:rsid w:val="00FD37F6"/>
    <w:rsid w:val="00FD3A7E"/>
    <w:rsid w:val="00FD3FEC"/>
    <w:rsid w:val="00FD4589"/>
    <w:rsid w:val="00FD473E"/>
    <w:rsid w:val="00FD4FDC"/>
    <w:rsid w:val="00FD52E4"/>
    <w:rsid w:val="00FD6298"/>
    <w:rsid w:val="00FD7DF9"/>
    <w:rsid w:val="00FD7FEC"/>
    <w:rsid w:val="00FE0B51"/>
    <w:rsid w:val="00FE0B78"/>
    <w:rsid w:val="00FE0E47"/>
    <w:rsid w:val="00FE0ED4"/>
    <w:rsid w:val="00FE1EAB"/>
    <w:rsid w:val="00FE2711"/>
    <w:rsid w:val="00FE2B0B"/>
    <w:rsid w:val="00FE2CAC"/>
    <w:rsid w:val="00FE2DBD"/>
    <w:rsid w:val="00FE3465"/>
    <w:rsid w:val="00FE3711"/>
    <w:rsid w:val="00FE37EC"/>
    <w:rsid w:val="00FE464C"/>
    <w:rsid w:val="00FE5791"/>
    <w:rsid w:val="00FE5EFE"/>
    <w:rsid w:val="00FE67CF"/>
    <w:rsid w:val="00FE6AB3"/>
    <w:rsid w:val="00FE6D20"/>
    <w:rsid w:val="00FE6FB9"/>
    <w:rsid w:val="00FE7117"/>
    <w:rsid w:val="00FE7549"/>
    <w:rsid w:val="00FE77AE"/>
    <w:rsid w:val="00FE7BCC"/>
    <w:rsid w:val="00FF02C3"/>
    <w:rsid w:val="00FF126D"/>
    <w:rsid w:val="00FF1728"/>
    <w:rsid w:val="00FF206C"/>
    <w:rsid w:val="00FF2310"/>
    <w:rsid w:val="00FF2E73"/>
    <w:rsid w:val="00FF3087"/>
    <w:rsid w:val="00FF3BA7"/>
    <w:rsid w:val="00FF3C90"/>
    <w:rsid w:val="00FF3E55"/>
    <w:rsid w:val="00FF4AE2"/>
    <w:rsid w:val="00FF4BA6"/>
    <w:rsid w:val="00FF50A8"/>
    <w:rsid w:val="00FF571E"/>
    <w:rsid w:val="00FF5C3A"/>
    <w:rsid w:val="00FF6BD1"/>
    <w:rsid w:val="00FF6CC0"/>
    <w:rsid w:val="00FF6F1C"/>
    <w:rsid w:val="00FF7512"/>
    <w:rsid w:val="00FF7563"/>
    <w:rsid w:val="00FF7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ACE74BB-98E3-4519-8594-2E3AEB420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E378BD"/>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3542FA"/>
    <w:pPr>
      <w:keepNext/>
      <w:numPr>
        <w:ilvl w:val="1"/>
        <w:numId w:val="2"/>
      </w:numPr>
      <w:tabs>
        <w:tab w:val="clear" w:pos="2561"/>
      </w:tabs>
      <w:spacing w:before="120"/>
      <w:ind w:left="576"/>
      <w:outlineLvl w:val="1"/>
    </w:pPr>
    <w:rPr>
      <w:b/>
      <w:bCs/>
      <w:sz w:val="24"/>
    </w:rPr>
  </w:style>
  <w:style w:type="paragraph" w:styleId="Heading3">
    <w:name w:val="heading 3"/>
    <w:basedOn w:val="Normal"/>
    <w:next w:val="Normal"/>
    <w:qFormat/>
    <w:rsid w:val="0079197B"/>
    <w:pPr>
      <w:keepNext/>
      <w:numPr>
        <w:ilvl w:val="2"/>
        <w:numId w:val="2"/>
      </w:numPr>
      <w:tabs>
        <w:tab w:val="clear" w:pos="3981"/>
      </w:tabs>
      <w:spacing w:before="120"/>
      <w:ind w:left="720"/>
      <w:outlineLvl w:val="2"/>
    </w:pPr>
    <w:rPr>
      <w:b/>
    </w:rPr>
  </w:style>
  <w:style w:type="paragraph" w:styleId="Heading4">
    <w:name w:val="heading 4"/>
    <w:basedOn w:val="Normal"/>
    <w:next w:val="Normal"/>
    <w:qFormat/>
    <w:rsid w:val="00E378BD"/>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E378B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E378BD"/>
    <w:pPr>
      <w:numPr>
        <w:ilvl w:val="5"/>
        <w:numId w:val="2"/>
      </w:numPr>
      <w:spacing w:before="240" w:after="60"/>
      <w:outlineLvl w:val="5"/>
    </w:pPr>
    <w:rPr>
      <w:b/>
      <w:bCs/>
    </w:rPr>
  </w:style>
  <w:style w:type="paragraph" w:styleId="Heading7">
    <w:name w:val="heading 7"/>
    <w:basedOn w:val="Normal"/>
    <w:next w:val="Normal"/>
    <w:qFormat/>
    <w:rsid w:val="00E378BD"/>
    <w:pPr>
      <w:numPr>
        <w:ilvl w:val="6"/>
        <w:numId w:val="2"/>
      </w:numPr>
      <w:spacing w:before="240" w:after="60"/>
      <w:outlineLvl w:val="6"/>
    </w:pPr>
    <w:rPr>
      <w:sz w:val="24"/>
      <w:szCs w:val="24"/>
    </w:rPr>
  </w:style>
  <w:style w:type="paragraph" w:styleId="Heading8">
    <w:name w:val="heading 8"/>
    <w:basedOn w:val="Normal"/>
    <w:next w:val="Normal"/>
    <w:qFormat/>
    <w:rsid w:val="00E378BD"/>
    <w:pPr>
      <w:numPr>
        <w:ilvl w:val="7"/>
        <w:numId w:val="2"/>
      </w:numPr>
      <w:spacing w:before="240" w:after="60"/>
      <w:outlineLvl w:val="7"/>
    </w:pPr>
    <w:rPr>
      <w:i/>
      <w:iCs/>
      <w:sz w:val="24"/>
      <w:szCs w:val="24"/>
    </w:rPr>
  </w:style>
  <w:style w:type="paragraph" w:styleId="Heading9">
    <w:name w:val="heading 9"/>
    <w:basedOn w:val="Normal"/>
    <w:next w:val="Normal"/>
    <w:qFormat/>
    <w:rsid w:val="00E378B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378BD"/>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sid w:val="00E378BD"/>
    <w:rPr>
      <w:color w:val="0000FF"/>
      <w:kern w:val="2"/>
      <w:u w:val="single"/>
      <w:lang w:val="en-GB" w:eastAsia="zh-CN" w:bidi="ar-SA"/>
    </w:rPr>
  </w:style>
  <w:style w:type="paragraph" w:styleId="Caption">
    <w:name w:val="caption"/>
    <w:aliases w:val="cap"/>
    <w:basedOn w:val="Normal"/>
    <w:next w:val="Normal"/>
    <w:link w:val="CaptionChar"/>
    <w:qFormat/>
    <w:rsid w:val="00E378BD"/>
    <w:pPr>
      <w:jc w:val="center"/>
    </w:pPr>
    <w:rPr>
      <w:b/>
      <w:bCs/>
      <w:sz w:val="20"/>
      <w:szCs w:val="20"/>
      <w:lang w:eastAsia="zh-CN"/>
    </w:rPr>
  </w:style>
  <w:style w:type="character" w:customStyle="1" w:styleId="CaptionChar">
    <w:name w:val="Caption Char"/>
    <w:aliases w:val="cap Char"/>
    <w:link w:val="Caption"/>
    <w:rsid w:val="00C411AF"/>
    <w:rPr>
      <w:b/>
      <w:bCs/>
    </w:rPr>
  </w:style>
  <w:style w:type="paragraph" w:styleId="ListBullet">
    <w:name w:val="List Bullet"/>
    <w:basedOn w:val="List"/>
    <w:rsid w:val="00E378BD"/>
    <w:pPr>
      <w:autoSpaceDE/>
      <w:autoSpaceDN/>
      <w:adjustRightInd/>
      <w:spacing w:after="180"/>
      <w:ind w:left="568" w:hanging="284"/>
      <w:jc w:val="left"/>
    </w:pPr>
    <w:rPr>
      <w:sz w:val="20"/>
      <w:szCs w:val="20"/>
      <w:lang w:val="en-GB"/>
    </w:rPr>
  </w:style>
  <w:style w:type="paragraph" w:styleId="List">
    <w:name w:val="List"/>
    <w:basedOn w:val="Normal"/>
    <w:rsid w:val="00E378BD"/>
    <w:pPr>
      <w:ind w:left="360" w:hanging="360"/>
    </w:pPr>
  </w:style>
  <w:style w:type="paragraph" w:styleId="BodyText2">
    <w:name w:val="Body Text 2"/>
    <w:basedOn w:val="Normal"/>
    <w:rsid w:val="00E378BD"/>
    <w:pPr>
      <w:spacing w:after="0"/>
      <w:jc w:val="left"/>
    </w:pPr>
    <w:rPr>
      <w:szCs w:val="20"/>
    </w:rPr>
  </w:style>
  <w:style w:type="paragraph" w:styleId="BalloonText">
    <w:name w:val="Balloon Text"/>
    <w:basedOn w:val="Normal"/>
    <w:semiHidden/>
    <w:rsid w:val="00E378B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E378BD"/>
    <w:rPr>
      <w:color w:val="800080"/>
      <w:kern w:val="2"/>
      <w:u w:val="single"/>
      <w:lang w:val="en-GB" w:eastAsia="zh-CN" w:bidi="ar-SA"/>
    </w:rPr>
  </w:style>
  <w:style w:type="paragraph" w:styleId="FootnoteText">
    <w:name w:val="footnote text"/>
    <w:basedOn w:val="Normal"/>
    <w:semiHidden/>
    <w:rsid w:val="00E378BD"/>
    <w:rPr>
      <w:sz w:val="20"/>
      <w:szCs w:val="20"/>
    </w:rPr>
  </w:style>
  <w:style w:type="character" w:styleId="FootnoteReference">
    <w:name w:val="footnote reference"/>
    <w:semiHidden/>
    <w:rsid w:val="00E378BD"/>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D731E0"/>
    <w:rPr>
      <w:rFonts w:ascii="SimSun"/>
      <w:kern w:val="2"/>
      <w:sz w:val="18"/>
      <w:szCs w:val="18"/>
      <w:lang w:val="en-GB"/>
    </w:rPr>
  </w:style>
  <w:style w:type="character" w:customStyle="1" w:styleId="DocumentMapChar">
    <w:name w:val="Document Map Char"/>
    <w:link w:val="DocumentMap"/>
    <w:rsid w:val="00D731E0"/>
    <w:rPr>
      <w:rFonts w:ascii="SimSun"/>
      <w:kern w:val="2"/>
      <w:sz w:val="18"/>
      <w:szCs w:val="18"/>
      <w:lang w:val="en-GB" w:eastAsia="en-US" w:bidi="ar-SA"/>
    </w:rPr>
  </w:style>
  <w:style w:type="paragraph" w:styleId="ListParagraph">
    <w:name w:val="List Paragraph"/>
    <w:basedOn w:val="Normal"/>
    <w:uiPriority w:val="34"/>
    <w:qFormat/>
    <w:rsid w:val="00A449B8"/>
    <w:pPr>
      <w:ind w:firstLineChars="200" w:firstLine="420"/>
    </w:pPr>
  </w:style>
  <w:style w:type="character" w:styleId="CommentReference">
    <w:name w:val="annotation reference"/>
    <w:rsid w:val="00730640"/>
    <w:rPr>
      <w:kern w:val="2"/>
      <w:sz w:val="16"/>
      <w:szCs w:val="16"/>
      <w:lang w:val="en-GB" w:eastAsia="zh-CN" w:bidi="ar-SA"/>
    </w:rPr>
  </w:style>
  <w:style w:type="paragraph" w:styleId="CommentText">
    <w:name w:val="annotation text"/>
    <w:basedOn w:val="Normal"/>
    <w:link w:val="CommentTextChar"/>
    <w:rsid w:val="00730640"/>
    <w:rPr>
      <w:kern w:val="2"/>
      <w:sz w:val="20"/>
      <w:szCs w:val="20"/>
      <w:lang w:val="en-GB"/>
    </w:rPr>
  </w:style>
  <w:style w:type="character" w:customStyle="1" w:styleId="CommentTextChar">
    <w:name w:val="Comment Text Char"/>
    <w:link w:val="CommentText"/>
    <w:rsid w:val="00730640"/>
    <w:rPr>
      <w:kern w:val="2"/>
      <w:lang w:val="en-GB" w:eastAsia="en-US" w:bidi="ar-SA"/>
    </w:rPr>
  </w:style>
  <w:style w:type="paragraph" w:styleId="CommentSubject">
    <w:name w:val="annotation subject"/>
    <w:basedOn w:val="CommentText"/>
    <w:next w:val="CommentText"/>
    <w:link w:val="CommentSubjectChar"/>
    <w:rsid w:val="00730640"/>
    <w:rPr>
      <w:b/>
      <w:bCs/>
    </w:rPr>
  </w:style>
  <w:style w:type="character" w:customStyle="1" w:styleId="CommentSubjectChar">
    <w:name w:val="Comment Subject Char"/>
    <w:link w:val="CommentSubject"/>
    <w:rsid w:val="00730640"/>
    <w:rPr>
      <w:b/>
      <w:bCs/>
      <w:kern w:val="2"/>
      <w:lang w:val="en-GB" w:eastAsia="en-US" w:bidi="ar-SA"/>
    </w:rPr>
  </w:style>
  <w:style w:type="paragraph" w:styleId="Revision">
    <w:name w:val="Revision"/>
    <w:hidden/>
    <w:uiPriority w:val="99"/>
    <w:semiHidden/>
    <w:rsid w:val="00730640"/>
    <w:rPr>
      <w:sz w:val="22"/>
      <w:szCs w:val="22"/>
      <w:lang w:eastAsia="en-US"/>
    </w:rPr>
  </w:style>
  <w:style w:type="paragraph" w:styleId="NormalWeb">
    <w:name w:val="Normal (Web)"/>
    <w:basedOn w:val="Normal"/>
    <w:uiPriority w:val="99"/>
    <w:unhideWhenUsed/>
    <w:rsid w:val="00D827B1"/>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0">
    <w:name w:val="彩色列表1"/>
    <w:basedOn w:val="TableNormal"/>
    <w:uiPriority w:val="72"/>
    <w:rsid w:val="00C43A6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B1">
    <w:name w:val="B1"/>
    <w:basedOn w:val="List"/>
    <w:link w:val="B1Char"/>
    <w:rsid w:val="006443EC"/>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rsid w:val="006443E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6443EC"/>
    <w:rPr>
      <w:rFonts w:eastAsia="MS Mincho"/>
      <w:lang w:val="en-GB" w:eastAsia="en-US"/>
    </w:rPr>
  </w:style>
  <w:style w:type="character" w:customStyle="1" w:styleId="B1Char">
    <w:name w:val="B1 Char"/>
    <w:link w:val="B1"/>
    <w:rsid w:val="006443EC"/>
    <w:rPr>
      <w:rFonts w:eastAsia="MS Mincho"/>
      <w:lang w:val="en-GB" w:eastAsia="en-US"/>
    </w:rPr>
  </w:style>
  <w:style w:type="paragraph" w:styleId="List2">
    <w:name w:val="List 2"/>
    <w:basedOn w:val="Normal"/>
    <w:rsid w:val="006443EC"/>
    <w:pPr>
      <w:ind w:leftChars="200" w:left="100" w:hangingChars="200" w:hanging="200"/>
      <w:contextualSpacing/>
    </w:pPr>
  </w:style>
  <w:style w:type="paragraph" w:customStyle="1" w:styleId="2">
    <w:name w:val="标题2"/>
    <w:basedOn w:val="Normal"/>
    <w:rsid w:val="00070D46"/>
    <w:pPr>
      <w:widowControl w:val="0"/>
      <w:snapToGrid/>
      <w:spacing w:after="0" w:line="360" w:lineRule="auto"/>
      <w:jc w:val="left"/>
    </w:pPr>
    <w:rPr>
      <w:rFonts w:ascii="SimSun"/>
      <w:sz w:val="24"/>
      <w:szCs w:val="20"/>
      <w:lang w:eastAsia="zh-CN"/>
    </w:rPr>
  </w:style>
  <w:style w:type="table" w:customStyle="1" w:styleId="GridTable1Light1">
    <w:name w:val="Grid Table 1 Light1"/>
    <w:basedOn w:val="TableNormal"/>
    <w:uiPriority w:val="46"/>
    <w:rsid w:val="000401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242AD"/>
    <w:pPr>
      <w:widowControl w:val="0"/>
      <w:autoSpaceDE w:val="0"/>
      <w:autoSpaceDN w:val="0"/>
      <w:adjustRightInd w:val="0"/>
    </w:pPr>
    <w:rPr>
      <w:rFonts w:ascii="Arial" w:hAnsi="Arial" w:cs="Arial"/>
      <w:color w:val="000000"/>
      <w:sz w:val="24"/>
      <w:szCs w:val="24"/>
    </w:rPr>
  </w:style>
  <w:style w:type="paragraph" w:customStyle="1" w:styleId="PL">
    <w:name w:val="PL"/>
    <w:rsid w:val="000B1E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EQ">
    <w:name w:val="EQ"/>
    <w:basedOn w:val="Normal"/>
    <w:next w:val="Normal"/>
    <w:rsid w:val="00C44A0E"/>
    <w:pPr>
      <w:keepLines/>
      <w:tabs>
        <w:tab w:val="center" w:pos="4536"/>
        <w:tab w:val="right" w:pos="9072"/>
      </w:tabs>
      <w:autoSpaceDE/>
      <w:autoSpaceDN/>
      <w:adjustRightInd/>
      <w:snapToGrid/>
      <w:spacing w:after="180"/>
      <w:jc w:val="left"/>
    </w:pPr>
    <w:rPr>
      <w:noProof/>
      <w:sz w:val="20"/>
      <w:szCs w:val="20"/>
      <w:lang w:val="en-GB"/>
    </w:rPr>
  </w:style>
  <w:style w:type="character" w:styleId="PlaceholderText">
    <w:name w:val="Placeholder Text"/>
    <w:basedOn w:val="DefaultParagraphFont"/>
    <w:uiPriority w:val="99"/>
    <w:semiHidden/>
    <w:rsid w:val="00700A1D"/>
    <w:rPr>
      <w:color w:val="808080"/>
    </w:rPr>
  </w:style>
  <w:style w:type="paragraph" w:customStyle="1" w:styleId="TH">
    <w:name w:val="TH"/>
    <w:basedOn w:val="Normal"/>
    <w:link w:val="THChar"/>
    <w:rsid w:val="0055172A"/>
    <w:pPr>
      <w:keepNext/>
      <w:keepLines/>
      <w:overflowPunct w:val="0"/>
      <w:snapToGrid/>
      <w:spacing w:before="60" w:after="180"/>
      <w:jc w:val="center"/>
      <w:textAlignment w:val="baseline"/>
    </w:pPr>
    <w:rPr>
      <w:rFonts w:ascii="Arial" w:hAnsi="Arial"/>
      <w:b/>
      <w:sz w:val="20"/>
      <w:szCs w:val="20"/>
      <w:lang w:val="en-GB" w:eastAsia="en-GB"/>
    </w:rPr>
  </w:style>
  <w:style w:type="paragraph" w:customStyle="1" w:styleId="TF">
    <w:name w:val="TF"/>
    <w:basedOn w:val="TH"/>
    <w:link w:val="TFZchn"/>
    <w:rsid w:val="0055172A"/>
    <w:pPr>
      <w:keepNext w:val="0"/>
      <w:spacing w:before="0" w:after="240"/>
    </w:pPr>
  </w:style>
  <w:style w:type="character" w:customStyle="1" w:styleId="TFZchn">
    <w:name w:val="TF Zchn"/>
    <w:link w:val="TF"/>
    <w:rsid w:val="0055172A"/>
    <w:rPr>
      <w:rFonts w:ascii="Arial" w:hAnsi="Arial"/>
      <w:b/>
      <w:lang w:val="en-GB" w:eastAsia="en-GB"/>
    </w:rPr>
  </w:style>
  <w:style w:type="character" w:customStyle="1" w:styleId="THChar">
    <w:name w:val="TH Char"/>
    <w:link w:val="TH"/>
    <w:locked/>
    <w:rsid w:val="0055172A"/>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01501">
      <w:bodyDiv w:val="1"/>
      <w:marLeft w:val="0"/>
      <w:marRight w:val="0"/>
      <w:marTop w:val="0"/>
      <w:marBottom w:val="0"/>
      <w:divBdr>
        <w:top w:val="none" w:sz="0" w:space="0" w:color="auto"/>
        <w:left w:val="none" w:sz="0" w:space="0" w:color="auto"/>
        <w:bottom w:val="none" w:sz="0" w:space="0" w:color="auto"/>
        <w:right w:val="none" w:sz="0" w:space="0" w:color="auto"/>
      </w:divBdr>
    </w:div>
    <w:div w:id="1299766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42382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1302757">
      <w:bodyDiv w:val="1"/>
      <w:marLeft w:val="0"/>
      <w:marRight w:val="0"/>
      <w:marTop w:val="0"/>
      <w:marBottom w:val="0"/>
      <w:divBdr>
        <w:top w:val="none" w:sz="0" w:space="0" w:color="auto"/>
        <w:left w:val="none" w:sz="0" w:space="0" w:color="auto"/>
        <w:bottom w:val="none" w:sz="0" w:space="0" w:color="auto"/>
        <w:right w:val="none" w:sz="0" w:space="0" w:color="auto"/>
      </w:divBdr>
    </w:div>
    <w:div w:id="671416593">
      <w:bodyDiv w:val="1"/>
      <w:marLeft w:val="0"/>
      <w:marRight w:val="0"/>
      <w:marTop w:val="0"/>
      <w:marBottom w:val="0"/>
      <w:divBdr>
        <w:top w:val="none" w:sz="0" w:space="0" w:color="auto"/>
        <w:left w:val="none" w:sz="0" w:space="0" w:color="auto"/>
        <w:bottom w:val="none" w:sz="0" w:space="0" w:color="auto"/>
        <w:right w:val="none" w:sz="0" w:space="0" w:color="auto"/>
      </w:divBdr>
    </w:div>
    <w:div w:id="792796491">
      <w:bodyDiv w:val="1"/>
      <w:marLeft w:val="0"/>
      <w:marRight w:val="0"/>
      <w:marTop w:val="0"/>
      <w:marBottom w:val="0"/>
      <w:divBdr>
        <w:top w:val="none" w:sz="0" w:space="0" w:color="auto"/>
        <w:left w:val="none" w:sz="0" w:space="0" w:color="auto"/>
        <w:bottom w:val="none" w:sz="0" w:space="0" w:color="auto"/>
        <w:right w:val="none" w:sz="0" w:space="0" w:color="auto"/>
      </w:divBdr>
    </w:div>
    <w:div w:id="872578867">
      <w:bodyDiv w:val="1"/>
      <w:marLeft w:val="0"/>
      <w:marRight w:val="0"/>
      <w:marTop w:val="0"/>
      <w:marBottom w:val="0"/>
      <w:divBdr>
        <w:top w:val="none" w:sz="0" w:space="0" w:color="auto"/>
        <w:left w:val="none" w:sz="0" w:space="0" w:color="auto"/>
        <w:bottom w:val="none" w:sz="0" w:space="0" w:color="auto"/>
        <w:right w:val="none" w:sz="0" w:space="0" w:color="auto"/>
      </w:divBdr>
    </w:div>
    <w:div w:id="889153026">
      <w:bodyDiv w:val="1"/>
      <w:marLeft w:val="0"/>
      <w:marRight w:val="0"/>
      <w:marTop w:val="0"/>
      <w:marBottom w:val="0"/>
      <w:divBdr>
        <w:top w:val="none" w:sz="0" w:space="0" w:color="auto"/>
        <w:left w:val="none" w:sz="0" w:space="0" w:color="auto"/>
        <w:bottom w:val="none" w:sz="0" w:space="0" w:color="auto"/>
        <w:right w:val="none" w:sz="0" w:space="0" w:color="auto"/>
      </w:divBdr>
    </w:div>
    <w:div w:id="96038090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0125338">
      <w:bodyDiv w:val="1"/>
      <w:marLeft w:val="0"/>
      <w:marRight w:val="0"/>
      <w:marTop w:val="0"/>
      <w:marBottom w:val="0"/>
      <w:divBdr>
        <w:top w:val="none" w:sz="0" w:space="0" w:color="auto"/>
        <w:left w:val="none" w:sz="0" w:space="0" w:color="auto"/>
        <w:bottom w:val="none" w:sz="0" w:space="0" w:color="auto"/>
        <w:right w:val="none" w:sz="0" w:space="0" w:color="auto"/>
      </w:divBdr>
    </w:div>
    <w:div w:id="1144007058">
      <w:bodyDiv w:val="1"/>
      <w:marLeft w:val="0"/>
      <w:marRight w:val="0"/>
      <w:marTop w:val="0"/>
      <w:marBottom w:val="0"/>
      <w:divBdr>
        <w:top w:val="none" w:sz="0" w:space="0" w:color="auto"/>
        <w:left w:val="none" w:sz="0" w:space="0" w:color="auto"/>
        <w:bottom w:val="none" w:sz="0" w:space="0" w:color="auto"/>
        <w:right w:val="none" w:sz="0" w:space="0" w:color="auto"/>
      </w:divBdr>
    </w:div>
    <w:div w:id="1346058660">
      <w:bodyDiv w:val="1"/>
      <w:marLeft w:val="0"/>
      <w:marRight w:val="0"/>
      <w:marTop w:val="0"/>
      <w:marBottom w:val="0"/>
      <w:divBdr>
        <w:top w:val="none" w:sz="0" w:space="0" w:color="auto"/>
        <w:left w:val="none" w:sz="0" w:space="0" w:color="auto"/>
        <w:bottom w:val="none" w:sz="0" w:space="0" w:color="auto"/>
        <w:right w:val="none" w:sz="0" w:space="0" w:color="auto"/>
      </w:divBdr>
    </w:div>
    <w:div w:id="1566987597">
      <w:bodyDiv w:val="1"/>
      <w:marLeft w:val="0"/>
      <w:marRight w:val="0"/>
      <w:marTop w:val="0"/>
      <w:marBottom w:val="0"/>
      <w:divBdr>
        <w:top w:val="none" w:sz="0" w:space="0" w:color="auto"/>
        <w:left w:val="none" w:sz="0" w:space="0" w:color="auto"/>
        <w:bottom w:val="none" w:sz="0" w:space="0" w:color="auto"/>
        <w:right w:val="none" w:sz="0" w:space="0" w:color="auto"/>
      </w:divBdr>
    </w:div>
    <w:div w:id="172621908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13592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image" Target="media/image9.png"/><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8.png"/><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2.wmf"/><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oleObject" Target="embeddings/Microsoft_Visio_2003-2010___11.vsd"/><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CA15AC-EAE9-451F-809B-AA744A978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3081</Words>
  <Characters>17562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Webbfinal</cp:lastModifiedBy>
  <cp:revision>3</cp:revision>
  <cp:lastPrinted>2007-06-18T09:08:00Z</cp:lastPrinted>
  <dcterms:created xsi:type="dcterms:W3CDTF">2018-05-11T10:41:00Z</dcterms:created>
  <dcterms:modified xsi:type="dcterms:W3CDTF">2018-05-11T10:47:00Z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(3)mfKfMoN9kssTlhSqQx2wZzyV+0BWDxz534nLHlNJyfDawhyBF38bpkdcoGrNROl3PFvSmMzD
Z4KlpxZn7ym7oQS+5mDc2YeuDoqmoW9zX/f6W0PpcuRr5U1A1GWydiR0MVkxiznzfLmX6Vvs
xGcsOqE+zOuZL5fyw1VPmvpnuSO83i+oWaFfQ6EqdMdYvlMtQ2JVtCwLH5IkZ3taL5KU+iiP
CNXkwDJ6TwXqPBzzAU</vt:lpwstr>
  </property>
  <property fmtid="{D5CDD505-2E9C-101B-9397-08002B2CF9AE}" pid="13" name="_2015_ms_pID_725343_00">
    <vt:lpwstr>_2015_ms_pID_725343</vt:lpwstr>
  </property>
  <property fmtid="{D5CDD505-2E9C-101B-9397-08002B2CF9AE}" pid="14" name="_2015_ms_pID_7253431">
    <vt:lpwstr>gBKDkzfDf3zU2JwguEkeuWXflQK38R24q7lVomMvF9G8XtJAkNuatT
EUbGBM3TRhTjzSXAjZRPTJKwk7kA1260iAi4PptOHxvwOVHyug05F/bMYM1fh3iuVWgy5iDF
IO30yEy0r2fakH2Zdv12Fk6mjZ7vhOnpDM8rbjgS9c3coMW3UrxZDzfSup5ihxLihEQ5mlsi
a5Mhp9S0X0Ub8sDxXNn0Q9YoQ+m7UVTpxx5n</vt:lpwstr>
  </property>
  <property fmtid="{D5CDD505-2E9C-101B-9397-08002B2CF9AE}" pid="15" name="_2015_ms_pID_7253431_00">
    <vt:lpwstr>_2015_ms_pID_7253431</vt:lpwstr>
  </property>
  <property fmtid="{D5CDD505-2E9C-101B-9397-08002B2CF9AE}" pid="16" name="_2015_ms_pID_7253432">
    <vt:lpwstr>8aYOwlr5aLCBLKNytjFdXuCYEXfHIfJkfZZa
m9Lf0oj1nTVE/Hhik8K7cAqxeXUn6yuYR5Eczv7E6m+IuwpWtRc=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1526032037</vt:lpwstr>
  </property>
</Properties>
</file>