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2EBBC" w14:textId="230B051D" w:rsidR="009C0564" w:rsidRPr="00CF195E" w:rsidRDefault="00674DF1" w:rsidP="006C437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EAD4CFB" wp14:editId="196F203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DF41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D758E0">
        <w:rPr>
          <w:b/>
          <w:kern w:val="2"/>
          <w:lang w:eastAsia="zh-CN"/>
        </w:rPr>
        <w:t>3</w:t>
      </w:r>
      <w:r w:rsidR="006C4375">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A2CE9" w:rsidRPr="00DA2CE9">
        <w:rPr>
          <w:b/>
          <w:kern w:val="2"/>
          <w:lang w:eastAsia="zh-CN"/>
        </w:rPr>
        <w:t>1805920</w:t>
      </w:r>
    </w:p>
    <w:p w14:paraId="17BA57BA" w14:textId="1D789D08" w:rsidR="009C0564" w:rsidRPr="006C4375" w:rsidRDefault="00CC0EBD" w:rsidP="00CF195E">
      <w:pPr>
        <w:jc w:val="left"/>
        <w:rPr>
          <w:b/>
          <w:kern w:val="2"/>
          <w:lang w:eastAsia="zh-CN"/>
        </w:rPr>
      </w:pPr>
      <w:r>
        <w:rPr>
          <w:b/>
          <w:kern w:val="2"/>
          <w:lang w:eastAsia="zh-CN"/>
        </w:rPr>
        <w:t>Busan</w:t>
      </w:r>
      <w:r w:rsidR="00F16BF2">
        <w:rPr>
          <w:b/>
          <w:kern w:val="2"/>
          <w:lang w:eastAsia="zh-CN"/>
        </w:rPr>
        <w:t xml:space="preserve">, </w:t>
      </w:r>
      <w:r>
        <w:rPr>
          <w:b/>
          <w:kern w:val="2"/>
          <w:lang w:eastAsia="zh-CN"/>
        </w:rPr>
        <w:t>Korea</w:t>
      </w:r>
      <w:r w:rsidR="00486936">
        <w:rPr>
          <w:b/>
          <w:kern w:val="2"/>
          <w:lang w:eastAsia="zh-CN"/>
        </w:rPr>
        <w:t xml:space="preserve">, </w:t>
      </w:r>
      <w:r>
        <w:rPr>
          <w:b/>
          <w:kern w:val="2"/>
          <w:lang w:eastAsia="zh-CN"/>
        </w:rPr>
        <w:t>May</w:t>
      </w:r>
      <w:r w:rsidR="006C4375">
        <w:rPr>
          <w:b/>
          <w:kern w:val="2"/>
          <w:lang w:eastAsia="zh-CN"/>
        </w:rPr>
        <w:t xml:space="preserve"> </w:t>
      </w:r>
      <w:r>
        <w:rPr>
          <w:b/>
          <w:kern w:val="2"/>
          <w:lang w:eastAsia="zh-CN"/>
        </w:rPr>
        <w:t>21</w:t>
      </w:r>
      <w:r w:rsidR="006C4375">
        <w:rPr>
          <w:b/>
          <w:kern w:val="2"/>
          <w:lang w:eastAsia="zh-CN"/>
        </w:rPr>
        <w:t xml:space="preserve"> –</w:t>
      </w:r>
      <w:r>
        <w:rPr>
          <w:b/>
          <w:kern w:val="2"/>
          <w:lang w:eastAsia="zh-CN"/>
        </w:rPr>
        <w:t>May 25</w:t>
      </w:r>
      <w:r w:rsidR="006C4375">
        <w:rPr>
          <w:b/>
          <w:kern w:val="2"/>
          <w:lang w:eastAsia="zh-CN"/>
        </w:rPr>
        <w:t>, 2018</w:t>
      </w:r>
    </w:p>
    <w:p w14:paraId="62C43889" w14:textId="77777777" w:rsidR="009C0564" w:rsidRPr="00CF195E" w:rsidRDefault="009C0564" w:rsidP="00CF195E">
      <w:pPr>
        <w:pBdr>
          <w:top w:val="single" w:sz="4" w:space="1" w:color="auto"/>
        </w:pBdr>
        <w:spacing w:after="0"/>
        <w:jc w:val="left"/>
        <w:rPr>
          <w:b/>
          <w:kern w:val="2"/>
          <w:sz w:val="16"/>
          <w:szCs w:val="16"/>
          <w:lang w:eastAsia="zh-CN"/>
        </w:rPr>
      </w:pPr>
    </w:p>
    <w:p w14:paraId="1CB9C1EE" w14:textId="77777777" w:rsidR="006C4375" w:rsidRPr="00CF195E" w:rsidRDefault="006C4375" w:rsidP="006C437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70B4B">
        <w:rPr>
          <w:b/>
          <w:kern w:val="2"/>
          <w:lang w:eastAsia="zh-CN"/>
        </w:rPr>
        <w:t>7.6.</w:t>
      </w:r>
      <w:r w:rsidR="00D758E0">
        <w:rPr>
          <w:b/>
          <w:kern w:val="2"/>
          <w:lang w:eastAsia="zh-CN"/>
        </w:rPr>
        <w:t>4.2</w:t>
      </w:r>
    </w:p>
    <w:p w14:paraId="1D5178FE"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99B5E38" w14:textId="7777777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D758E0">
        <w:rPr>
          <w:b/>
          <w:kern w:val="2"/>
          <w:lang w:eastAsia="zh-CN"/>
        </w:rPr>
        <w:t>Initial access in NR unlicensed</w:t>
      </w:r>
      <w:r w:rsidR="00152F87">
        <w:rPr>
          <w:b/>
          <w:kern w:val="2"/>
          <w:lang w:eastAsia="zh-CN"/>
        </w:rPr>
        <w:t xml:space="preserve"> </w:t>
      </w:r>
    </w:p>
    <w:p w14:paraId="387A8228"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7CD0399F" w14:textId="77777777" w:rsidR="00D80029" w:rsidRDefault="004B3F65" w:rsidP="00D80029">
      <w:r>
        <w:t>It was agreed in RAN1 #92</w:t>
      </w:r>
      <w:r w:rsidR="00A00BBC">
        <w:t>bis</w:t>
      </w:r>
      <w:r>
        <w:t xml:space="preserve"> meeting that</w:t>
      </w:r>
      <w:r w:rsidR="00D80029">
        <w:t xml:space="preserve"> [1]:</w:t>
      </w:r>
    </w:p>
    <w:p w14:paraId="5B3F85AB" w14:textId="77777777" w:rsidR="00A00BBC" w:rsidRPr="00FE31B1" w:rsidRDefault="00A00BBC" w:rsidP="00A00BBC">
      <w:pPr>
        <w:widowControl w:val="0"/>
        <w:autoSpaceDE/>
        <w:autoSpaceDN/>
        <w:adjustRightInd/>
        <w:snapToGrid/>
        <w:spacing w:after="0"/>
        <w:rPr>
          <w:i/>
          <w:color w:val="000000" w:themeColor="text1"/>
        </w:rPr>
      </w:pPr>
      <w:r w:rsidRPr="00FE31B1">
        <w:rPr>
          <w:i/>
          <w:color w:val="000000" w:themeColor="text1"/>
        </w:rPr>
        <w:t>Study the design changes needed to support the following channels /signals in NR-U</w:t>
      </w:r>
    </w:p>
    <w:p w14:paraId="2EF7DA19" w14:textId="77777777" w:rsidR="00A00BBC" w:rsidRPr="00FE31B1" w:rsidRDefault="00A00BBC" w:rsidP="00A00BBC">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PDCCH/PDSCH</w:t>
      </w:r>
    </w:p>
    <w:p w14:paraId="7576B6EA" w14:textId="77777777" w:rsidR="00A00BBC" w:rsidRPr="00FE31B1" w:rsidRDefault="00A00BBC" w:rsidP="00A00BBC">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PUCCH/PUSCH</w:t>
      </w:r>
    </w:p>
    <w:p w14:paraId="665413EF" w14:textId="77777777" w:rsidR="00A00BBC" w:rsidRPr="00FE31B1" w:rsidRDefault="00A00BBC" w:rsidP="00A00BBC">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PSS/SSS/PBCH</w:t>
      </w:r>
    </w:p>
    <w:p w14:paraId="428DAB70" w14:textId="77777777" w:rsidR="00A00BBC" w:rsidRPr="00FE31B1" w:rsidRDefault="00A00BBC" w:rsidP="00A00BBC">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PRACH</w:t>
      </w:r>
    </w:p>
    <w:p w14:paraId="4FF6CBF1" w14:textId="77777777" w:rsidR="00A00BBC" w:rsidRPr="00FE31B1" w:rsidRDefault="00A00BBC" w:rsidP="00A00BBC">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DL and UL reference signals applicable to the operational frequency range</w:t>
      </w:r>
    </w:p>
    <w:p w14:paraId="49FAB7BD" w14:textId="77777777" w:rsidR="00C977CD" w:rsidRPr="00FE31B1" w:rsidRDefault="00C977CD" w:rsidP="00C977CD">
      <w:pPr>
        <w:widowControl w:val="0"/>
        <w:autoSpaceDE/>
        <w:autoSpaceDN/>
        <w:adjustRightInd/>
        <w:snapToGrid/>
        <w:spacing w:after="0"/>
        <w:ind w:left="1440"/>
        <w:rPr>
          <w:i/>
          <w:color w:val="000000" w:themeColor="text1"/>
        </w:rPr>
      </w:pPr>
    </w:p>
    <w:p w14:paraId="3267A9AC" w14:textId="77777777" w:rsidR="00A00BBC" w:rsidRPr="00FE31B1" w:rsidRDefault="00A00BBC" w:rsidP="00C977CD">
      <w:pPr>
        <w:widowControl w:val="0"/>
        <w:autoSpaceDE/>
        <w:autoSpaceDN/>
        <w:adjustRightInd/>
        <w:snapToGrid/>
        <w:spacing w:after="0"/>
        <w:rPr>
          <w:i/>
          <w:color w:val="000000" w:themeColor="text1"/>
        </w:rPr>
      </w:pPr>
      <w:r w:rsidRPr="00FE31B1">
        <w:rPr>
          <w:i/>
          <w:color w:val="000000" w:themeColor="text1"/>
        </w:rPr>
        <w:t>For sub-7 GHz, NR-U study the SCSs, 15/30/60KHz</w:t>
      </w:r>
    </w:p>
    <w:p w14:paraId="4DE5076C" w14:textId="77777777" w:rsidR="00A00BBC" w:rsidRPr="00FE31B1" w:rsidRDefault="00A00BBC" w:rsidP="00C977CD">
      <w:pPr>
        <w:widowControl w:val="0"/>
        <w:numPr>
          <w:ilvl w:val="1"/>
          <w:numId w:val="38"/>
        </w:numPr>
        <w:tabs>
          <w:tab w:val="clear" w:pos="1440"/>
          <w:tab w:val="num" w:pos="567"/>
        </w:tabs>
        <w:autoSpaceDE/>
        <w:autoSpaceDN/>
        <w:adjustRightInd/>
        <w:snapToGrid/>
        <w:spacing w:after="0"/>
        <w:ind w:hanging="1156"/>
        <w:rPr>
          <w:i/>
          <w:color w:val="000000" w:themeColor="text1"/>
        </w:rPr>
      </w:pPr>
      <w:r w:rsidRPr="00FE31B1">
        <w:rPr>
          <w:i/>
          <w:color w:val="000000" w:themeColor="text1"/>
        </w:rPr>
        <w:t xml:space="preserve">Study if an SS block design/RMSI/OSI with 60KHz SCS is needed </w:t>
      </w:r>
    </w:p>
    <w:p w14:paraId="665A8F33" w14:textId="77777777"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D80029" w:rsidRPr="00FE31B1">
        <w:rPr>
          <w:color w:val="000000" w:themeColor="text1"/>
          <w:lang w:eastAsia="zh-CN"/>
        </w:rPr>
        <w:t xml:space="preserve"> </w:t>
      </w:r>
      <w:r w:rsidR="00F668AD" w:rsidRPr="00FE31B1">
        <w:rPr>
          <w:color w:val="000000" w:themeColor="text1"/>
          <w:lang w:eastAsia="zh-CN"/>
        </w:rPr>
        <w:t xml:space="preserve">initial access procedure in NR unlicensed band, which includes the following aspects: </w:t>
      </w:r>
      <w:r w:rsidR="00D80029" w:rsidRPr="00FE31B1">
        <w:rPr>
          <w:color w:val="000000" w:themeColor="text1"/>
          <w:lang w:eastAsia="zh-CN"/>
        </w:rPr>
        <w:t>SS</w:t>
      </w:r>
      <w:r w:rsidR="004859EC" w:rsidRPr="00FE31B1">
        <w:rPr>
          <w:rFonts w:hint="eastAsia"/>
          <w:color w:val="000000" w:themeColor="text1"/>
          <w:lang w:eastAsia="zh-CN"/>
        </w:rPr>
        <w:t>/PBCH</w:t>
      </w:r>
      <w:r w:rsidR="00D80029" w:rsidRPr="00FE31B1">
        <w:rPr>
          <w:color w:val="000000" w:themeColor="text1"/>
          <w:lang w:eastAsia="zh-CN"/>
        </w:rPr>
        <w:t xml:space="preserve"> block transmission</w:t>
      </w:r>
      <w:r w:rsidR="00893120" w:rsidRPr="00FE31B1">
        <w:rPr>
          <w:color w:val="000000" w:themeColor="text1"/>
          <w:lang w:eastAsia="zh-CN"/>
        </w:rPr>
        <w:t xml:space="preserve"> in both time and frequency </w:t>
      </w:r>
      <w:r w:rsidRPr="00FE31B1">
        <w:rPr>
          <w:color w:val="000000" w:themeColor="text1"/>
          <w:lang w:eastAsia="zh-CN"/>
        </w:rPr>
        <w:t xml:space="preserve">domain, </w:t>
      </w:r>
      <w:r w:rsidR="00893120" w:rsidRPr="00FE31B1">
        <w:rPr>
          <w:color w:val="000000" w:themeColor="text1"/>
          <w:lang w:eastAsia="zh-CN"/>
        </w:rPr>
        <w:t>channel access</w:t>
      </w:r>
      <w:r w:rsidR="00072EB1" w:rsidRPr="00FE31B1">
        <w:rPr>
          <w:color w:val="000000" w:themeColor="text1"/>
          <w:lang w:eastAsia="zh-CN"/>
        </w:rPr>
        <w:t xml:space="preserve"> mechanism</w:t>
      </w:r>
      <w:r w:rsidR="00F668AD" w:rsidRPr="00FE31B1">
        <w:rPr>
          <w:color w:val="000000" w:themeColor="text1"/>
          <w:lang w:eastAsia="zh-CN"/>
        </w:rPr>
        <w:t xml:space="preserve"> </w:t>
      </w:r>
      <w:r w:rsidRPr="00FE31B1">
        <w:rPr>
          <w:color w:val="000000" w:themeColor="text1"/>
          <w:lang w:eastAsia="zh-CN"/>
        </w:rPr>
        <w:t>for SS/PBCH block, PRACH design and procedure</w:t>
      </w:r>
      <w:bookmarkStart w:id="2" w:name="_Ref129681832"/>
      <w:r w:rsidR="00F668AD" w:rsidRPr="00FE31B1">
        <w:rPr>
          <w:color w:val="000000" w:themeColor="text1"/>
          <w:lang w:eastAsia="zh-CN"/>
        </w:rPr>
        <w:t>.</w:t>
      </w:r>
    </w:p>
    <w:p w14:paraId="3B3496FB" w14:textId="77777777" w:rsidR="00237CE8" w:rsidRPr="00433290" w:rsidRDefault="00237CE8" w:rsidP="00433290">
      <w:pPr>
        <w:autoSpaceDE/>
        <w:autoSpaceDN/>
        <w:adjustRightInd/>
        <w:snapToGrid/>
        <w:spacing w:after="0"/>
      </w:pPr>
    </w:p>
    <w:p w14:paraId="6B90F3E5" w14:textId="77777777" w:rsidR="00AC7742" w:rsidRPr="004400C4" w:rsidRDefault="00AC7742" w:rsidP="00142492">
      <w:pPr>
        <w:pStyle w:val="Heading1"/>
      </w:pPr>
      <w:r>
        <w:t xml:space="preserve">NR unlicensed </w:t>
      </w:r>
      <w:r w:rsidR="00142492">
        <w:t>s</w:t>
      </w:r>
      <w:r w:rsidR="00142492" w:rsidRPr="00142492">
        <w:t>ynchronization signal</w:t>
      </w:r>
      <w:r w:rsidR="00142492">
        <w:t xml:space="preserve"> </w:t>
      </w:r>
      <w:r>
        <w:t>design</w:t>
      </w:r>
    </w:p>
    <w:p w14:paraId="32E99ACB" w14:textId="77777777" w:rsidR="0039030F" w:rsidRDefault="000D1796" w:rsidP="000D1796">
      <w:pPr>
        <w:pStyle w:val="Eqn"/>
      </w:pPr>
      <w:r>
        <w:tab/>
      </w:r>
      <w:r w:rsidR="00B06D7C">
        <w:t xml:space="preserve">SS/PBCH block is supported in Rel-15 NR for initial access, RRM measurements, beam management and radio link monitoring purpose. </w:t>
      </w:r>
      <w:r w:rsidR="00F12CF9">
        <w:t xml:space="preserve">An </w:t>
      </w:r>
      <w:r w:rsidR="00B06D7C">
        <w:t>SS/PBCH block comprises NR-PSS, NR-</w:t>
      </w:r>
      <w:r w:rsidR="0032538E">
        <w:t>S</w:t>
      </w:r>
      <w:r w:rsidR="00B06D7C">
        <w:t xml:space="preserve">SS and </w:t>
      </w:r>
      <w:r w:rsidR="0032538E">
        <w:t>NR-</w:t>
      </w:r>
      <w:r w:rsidR="00B06D7C">
        <w:t xml:space="preserve">PBCH, which spans 4 symbols in time domain and occupies 20 PRBs in frequency domain. </w:t>
      </w:r>
      <w:r w:rsidR="00C975D7">
        <w:t xml:space="preserve">Maximum </w:t>
      </w:r>
      <w:r w:rsidR="00C975D7" w:rsidRPr="00C975D7">
        <w:rPr>
          <w:i/>
        </w:rPr>
        <w:t>L</w:t>
      </w:r>
      <w:r w:rsidR="00C975D7">
        <w:rPr>
          <w:i/>
        </w:rPr>
        <w:t xml:space="preserve"> </w:t>
      </w:r>
      <w:r w:rsidR="00C975D7">
        <w:t>SS/PBCH block</w:t>
      </w:r>
      <w:r w:rsidR="007E2E97">
        <w:t>s</w:t>
      </w:r>
      <w:r w:rsidR="00C975D7">
        <w:t xml:space="preserve"> </w:t>
      </w:r>
      <w:r w:rsidR="007E2E97">
        <w:t>are</w:t>
      </w:r>
      <w:r w:rsidR="00C975D7">
        <w:t xml:space="preserve"> allowed to transmitted in 5ms window with periodicity of {5, 10, 20, 40, 80, 160} ms. The </w:t>
      </w:r>
      <w:r w:rsidR="007E2E97">
        <w:t>bandwidth</w:t>
      </w:r>
      <w:r w:rsidR="00C975D7">
        <w:t xml:space="preserve"> of </w:t>
      </w:r>
      <w:r w:rsidR="00F12CF9">
        <w:t xml:space="preserve">an </w:t>
      </w:r>
      <w:r w:rsidR="00C975D7">
        <w:t xml:space="preserve">SS/PBCH block is {3.6, 7.2, 28.8, 57.6} MHz with {15, 30, 120, 240} KHz subcarrier spacing, respectively. </w:t>
      </w:r>
      <w:r w:rsidR="00502A33">
        <w:t>Generally, the agreed SS/PBCH block design can also be applied to unlicensed band. However, due to some spectrum characteristic and regulation requirements, e.g., the uncertainty of channel availability due to Listen-Before-Talk (LBT)</w:t>
      </w:r>
      <w:r w:rsidR="006648A4">
        <w:t xml:space="preserve"> </w:t>
      </w:r>
      <w:r w:rsidR="00795128">
        <w:t>and ETSI regulation</w:t>
      </w:r>
      <w:r w:rsidR="00795128">
        <w:rPr>
          <w:rFonts w:hint="eastAsia"/>
        </w:rPr>
        <w:t xml:space="preserve"> requirement for OCB</w:t>
      </w:r>
      <w:r w:rsidR="00795128">
        <w:t xml:space="preserve">, </w:t>
      </w:r>
      <w:r w:rsidR="00502A33">
        <w:t>NR unlicensed SS/PBCH block design shall be further con</w:t>
      </w:r>
      <w:r w:rsidR="0039030F">
        <w:t xml:space="preserve">sidered by taking </w:t>
      </w:r>
      <w:r w:rsidR="006648A4">
        <w:t>aforementioned</w:t>
      </w:r>
      <w:r w:rsidR="0039030F">
        <w:t xml:space="preserve"> aspects into account. </w:t>
      </w:r>
    </w:p>
    <w:p w14:paraId="46E4284D" w14:textId="77777777" w:rsidR="0039030F" w:rsidRDefault="0039030F" w:rsidP="000D1796">
      <w:pPr>
        <w:pStyle w:val="Eqn"/>
        <w:rPr>
          <w:b/>
          <w:i/>
          <w:lang w:eastAsia="zh-CN"/>
        </w:rPr>
      </w:pPr>
      <w:r w:rsidRPr="0039030F">
        <w:rPr>
          <w:b/>
          <w:i/>
          <w:lang w:eastAsia="zh-CN"/>
        </w:rPr>
        <w:t xml:space="preserve">Proposal 1: </w:t>
      </w:r>
      <w:r w:rsidR="00E0337F" w:rsidRPr="0039030F">
        <w:rPr>
          <w:b/>
          <w:i/>
          <w:lang w:eastAsia="zh-CN"/>
        </w:rPr>
        <w:t>SS/PBCH block d</w:t>
      </w:r>
      <w:r w:rsidRPr="0039030F">
        <w:rPr>
          <w:b/>
          <w:i/>
          <w:lang w:eastAsia="zh-CN"/>
        </w:rPr>
        <w:t>esign for</w:t>
      </w:r>
      <w:r w:rsidR="00E0337F" w:rsidRPr="0039030F">
        <w:rPr>
          <w:b/>
          <w:i/>
          <w:lang w:eastAsia="zh-CN"/>
        </w:rPr>
        <w:t xml:space="preserve"> Rel-15 NR </w:t>
      </w:r>
      <w:r w:rsidRPr="0039030F">
        <w:rPr>
          <w:b/>
          <w:i/>
          <w:lang w:eastAsia="zh-CN"/>
        </w:rPr>
        <w:t>could</w:t>
      </w:r>
      <w:r w:rsidR="00E0337F" w:rsidRPr="0039030F">
        <w:rPr>
          <w:rFonts w:hint="eastAsia"/>
          <w:b/>
          <w:i/>
          <w:lang w:eastAsia="zh-CN"/>
        </w:rPr>
        <w:t xml:space="preserve"> be the </w:t>
      </w:r>
      <w:r w:rsidRPr="0039030F">
        <w:rPr>
          <w:b/>
          <w:i/>
          <w:lang w:eastAsia="zh-CN"/>
        </w:rPr>
        <w:t>baseline</w:t>
      </w:r>
      <w:r w:rsidR="00E0337F" w:rsidRPr="0039030F">
        <w:rPr>
          <w:rFonts w:hint="eastAsia"/>
          <w:b/>
          <w:i/>
          <w:lang w:eastAsia="zh-CN"/>
        </w:rPr>
        <w:t xml:space="preserve"> of design of SS/P</w:t>
      </w:r>
      <w:r w:rsidR="00E0337F" w:rsidRPr="0039030F">
        <w:rPr>
          <w:b/>
          <w:i/>
          <w:lang w:eastAsia="zh-CN"/>
        </w:rPr>
        <w:t>BCH block in NR unlicensed band.</w:t>
      </w:r>
    </w:p>
    <w:p w14:paraId="39EAE18C" w14:textId="77777777" w:rsidR="00781B66" w:rsidRDefault="00781B66" w:rsidP="000D1796">
      <w:pPr>
        <w:pStyle w:val="Eqn"/>
        <w:rPr>
          <w:b/>
          <w:i/>
          <w:lang w:eastAsia="zh-CN"/>
        </w:rPr>
      </w:pPr>
    </w:p>
    <w:p w14:paraId="02DB8DF5" w14:textId="77777777" w:rsidR="00B51542" w:rsidRDefault="006C4375" w:rsidP="00682E14">
      <w:pPr>
        <w:pStyle w:val="Heading2"/>
      </w:pPr>
      <w:r>
        <w:t>NR unlicensed</w:t>
      </w:r>
      <w:r w:rsidR="00C975D7">
        <w:t xml:space="preserve"> </w:t>
      </w:r>
      <w:r w:rsidR="00142492">
        <w:t>s</w:t>
      </w:r>
      <w:r w:rsidR="00142492" w:rsidRPr="00142492">
        <w:t>ynchronization signal</w:t>
      </w:r>
      <w:r w:rsidR="00142492">
        <w:t xml:space="preserve"> </w:t>
      </w:r>
      <w:r w:rsidR="00C975D7">
        <w:t>design</w:t>
      </w:r>
      <w:r>
        <w:t xml:space="preserve"> in time domain</w:t>
      </w:r>
    </w:p>
    <w:p w14:paraId="3BE1982B" w14:textId="77777777" w:rsidR="008E5004" w:rsidRDefault="0067406C" w:rsidP="008E5004">
      <w:pPr>
        <w:rPr>
          <w:kern w:val="2"/>
          <w:lang w:val="en-GB" w:eastAsia="zh-CN"/>
        </w:rPr>
      </w:pPr>
      <w:r>
        <w:rPr>
          <w:kern w:val="2"/>
          <w:lang w:eastAsia="zh-CN"/>
        </w:rPr>
        <w:t>As discussed</w:t>
      </w:r>
      <w:r w:rsidR="00F014C3">
        <w:rPr>
          <w:kern w:val="2"/>
          <w:lang w:eastAsia="zh-CN"/>
        </w:rPr>
        <w:t xml:space="preserve"> above, </w:t>
      </w:r>
      <w:r w:rsidR="00F014C3">
        <w:rPr>
          <w:kern w:val="2"/>
          <w:lang w:val="en-GB" w:eastAsia="zh-CN"/>
        </w:rPr>
        <w:t>channel</w:t>
      </w:r>
      <w:r w:rsidR="00197AD2">
        <w:rPr>
          <w:kern w:val="2"/>
          <w:lang w:val="en-GB" w:eastAsia="zh-CN"/>
        </w:rPr>
        <w:t xml:space="preserve"> occupation at a pre-defined slot cannot be guaranteed in unlicensed band, e.g.</w:t>
      </w:r>
      <w:r w:rsidR="00A555DE">
        <w:rPr>
          <w:kern w:val="2"/>
          <w:lang w:val="en-GB" w:eastAsia="zh-CN"/>
        </w:rPr>
        <w:t xml:space="preserve">, </w:t>
      </w:r>
      <w:r w:rsidR="00A555DE" w:rsidRPr="008E5004">
        <w:rPr>
          <w:kern w:val="2"/>
          <w:lang w:val="en-GB" w:eastAsia="zh-CN"/>
        </w:rPr>
        <w:t>actual</w:t>
      </w:r>
      <w:r w:rsidR="00197AD2">
        <w:rPr>
          <w:kern w:val="2"/>
          <w:lang w:val="en-GB" w:eastAsia="zh-CN"/>
        </w:rPr>
        <w:t xml:space="preserve"> </w:t>
      </w:r>
      <w:r w:rsidR="00A555DE">
        <w:rPr>
          <w:kern w:val="2"/>
          <w:lang w:val="en-GB" w:eastAsia="zh-CN"/>
        </w:rPr>
        <w:t>transmission</w:t>
      </w:r>
      <w:r w:rsidR="00197AD2">
        <w:rPr>
          <w:kern w:val="2"/>
          <w:lang w:val="en-GB" w:eastAsia="zh-CN"/>
        </w:rPr>
        <w:t xml:space="preserve"> of SS/PBCH block may be blocked due to LBT failure,</w:t>
      </w:r>
      <w:r w:rsidR="00A555DE">
        <w:rPr>
          <w:kern w:val="2"/>
          <w:lang w:val="en-GB" w:eastAsia="zh-CN"/>
        </w:rPr>
        <w:t xml:space="preserve"> which</w:t>
      </w:r>
      <w:r w:rsidR="008E5004" w:rsidRPr="008E5004">
        <w:rPr>
          <w:kern w:val="2"/>
          <w:lang w:val="en-GB" w:eastAsia="zh-CN"/>
        </w:rPr>
        <w:t xml:space="preserve"> will introduce extra time delay, and degrade ini</w:t>
      </w:r>
      <w:r w:rsidR="00A555DE">
        <w:rPr>
          <w:kern w:val="2"/>
          <w:lang w:val="en-GB" w:eastAsia="zh-CN"/>
        </w:rPr>
        <w:t xml:space="preserve">tial access performance. </w:t>
      </w:r>
      <w:r w:rsidR="00CF6118">
        <w:rPr>
          <w:kern w:val="2"/>
          <w:lang w:val="en-GB" w:eastAsia="zh-CN"/>
        </w:rPr>
        <w:t xml:space="preserve">Therefore SS/PBCH block transmission shall be enhanced and </w:t>
      </w:r>
      <w:r w:rsidR="00291613">
        <w:rPr>
          <w:kern w:val="2"/>
          <w:lang w:val="en-GB" w:eastAsia="zh-CN"/>
        </w:rPr>
        <w:t>multiple</w:t>
      </w:r>
      <w:r w:rsidR="00A555DE">
        <w:rPr>
          <w:kern w:val="2"/>
          <w:lang w:val="en-GB" w:eastAsia="zh-CN"/>
        </w:rPr>
        <w:t xml:space="preserve"> SS/PBCH block</w:t>
      </w:r>
      <w:r w:rsidR="008E5004" w:rsidRPr="008E5004">
        <w:rPr>
          <w:kern w:val="2"/>
          <w:lang w:val="en-GB" w:eastAsia="zh-CN"/>
        </w:rPr>
        <w:t xml:space="preserve"> transmission mechanism</w:t>
      </w:r>
      <w:r w:rsidR="00F12CF9">
        <w:rPr>
          <w:kern w:val="2"/>
          <w:lang w:val="en-GB" w:eastAsia="zh-CN"/>
        </w:rPr>
        <w:t>s</w:t>
      </w:r>
      <w:r w:rsidR="008E5004" w:rsidRPr="008E5004">
        <w:rPr>
          <w:kern w:val="2"/>
          <w:lang w:val="en-GB" w:eastAsia="zh-CN"/>
        </w:rPr>
        <w:t xml:space="preserve"> </w:t>
      </w:r>
      <w:r w:rsidR="00CF6118">
        <w:rPr>
          <w:kern w:val="2"/>
          <w:lang w:val="en-GB" w:eastAsia="zh-CN"/>
        </w:rPr>
        <w:t>in NR unlicensed band</w:t>
      </w:r>
      <w:r w:rsidR="00CF6118" w:rsidRPr="008E5004">
        <w:rPr>
          <w:kern w:val="2"/>
          <w:lang w:val="en-GB" w:eastAsia="zh-CN"/>
        </w:rPr>
        <w:t xml:space="preserve"> </w:t>
      </w:r>
      <w:r w:rsidR="00F12CF9">
        <w:rPr>
          <w:kern w:val="2"/>
          <w:lang w:val="en-GB" w:eastAsia="zh-CN"/>
        </w:rPr>
        <w:t>are</w:t>
      </w:r>
      <w:r w:rsidR="00F12CF9" w:rsidRPr="008E5004">
        <w:rPr>
          <w:kern w:val="2"/>
          <w:lang w:val="en-GB" w:eastAsia="zh-CN"/>
        </w:rPr>
        <w:t xml:space="preserve"> </w:t>
      </w:r>
      <w:r w:rsidR="008E5004" w:rsidRPr="008E5004">
        <w:rPr>
          <w:kern w:val="2"/>
          <w:lang w:val="en-GB" w:eastAsia="zh-CN"/>
        </w:rPr>
        <w:t>discussed as follows</w:t>
      </w:r>
    </w:p>
    <w:p w14:paraId="58976AE3" w14:textId="77777777" w:rsidR="00A555DE" w:rsidRDefault="00A555DE" w:rsidP="00A555DE">
      <w:pPr>
        <w:rPr>
          <w:lang w:eastAsia="zh-CN"/>
        </w:rPr>
      </w:pPr>
      <w:r>
        <w:rPr>
          <w:kern w:val="2"/>
          <w:lang w:val="en-GB" w:eastAsia="zh-CN"/>
        </w:rPr>
        <w:t xml:space="preserve">Option 1: </w:t>
      </w:r>
      <w:r w:rsidRPr="00A66DA6">
        <w:t xml:space="preserve">The mapping of </w:t>
      </w:r>
      <w:r>
        <w:t xml:space="preserve">NR unlicensed </w:t>
      </w:r>
      <w:r w:rsidRPr="00A66DA6">
        <w:t>SS</w:t>
      </w:r>
      <w:r>
        <w:rPr>
          <w:rFonts w:hint="eastAsia"/>
          <w:lang w:eastAsia="zh-CN"/>
        </w:rPr>
        <w:t>/P</w:t>
      </w:r>
      <w:r>
        <w:rPr>
          <w:lang w:eastAsia="zh-CN"/>
        </w:rPr>
        <w:t xml:space="preserve">BCH </w:t>
      </w:r>
      <w:r>
        <w:t>block</w:t>
      </w:r>
      <w:r w:rsidRPr="00A66DA6">
        <w:t xml:space="preserve"> time locations within a slot</w:t>
      </w:r>
      <w:r>
        <w:t xml:space="preserve"> and SS burst set </w:t>
      </w:r>
      <w:r w:rsidR="006648A4">
        <w:t>window is</w:t>
      </w:r>
      <w:r>
        <w:t xml:space="preserve"> </w:t>
      </w:r>
      <w:r w:rsidR="007E2E97">
        <w:t xml:space="preserve">the </w:t>
      </w:r>
      <w:r>
        <w:t>same as that of</w:t>
      </w:r>
      <w:r w:rsidR="00666C74">
        <w:t xml:space="preserve"> </w:t>
      </w:r>
      <w:r>
        <w:t xml:space="preserve">NR. The SS/PBCH block will be skipped if LBT fails. The advantage is that </w:t>
      </w:r>
      <w:r w:rsidR="00D62185">
        <w:t>NR SS</w:t>
      </w:r>
      <w:r w:rsidR="00D62185">
        <w:rPr>
          <w:rFonts w:hint="eastAsia"/>
          <w:lang w:eastAsia="zh-CN"/>
        </w:rPr>
        <w:t>/PBCH b</w:t>
      </w:r>
      <w:r w:rsidR="00D62185">
        <w:rPr>
          <w:lang w:eastAsia="zh-CN"/>
        </w:rPr>
        <w:t xml:space="preserve">lock design could be completely re-used, which </w:t>
      </w:r>
      <w:r w:rsidR="00042168">
        <w:rPr>
          <w:lang w:eastAsia="zh-CN"/>
        </w:rPr>
        <w:t>simplifies</w:t>
      </w:r>
      <w:r w:rsidR="00D62185">
        <w:rPr>
          <w:lang w:eastAsia="zh-CN"/>
        </w:rPr>
        <w:t xml:space="preserve"> NR unlicensed initial access design. </w:t>
      </w:r>
      <w:r w:rsidR="00042168">
        <w:rPr>
          <w:lang w:eastAsia="zh-CN"/>
        </w:rPr>
        <w:t xml:space="preserve">However, extra time delay </w:t>
      </w:r>
      <w:r w:rsidR="00F12CF9">
        <w:rPr>
          <w:lang w:eastAsia="zh-CN"/>
        </w:rPr>
        <w:t>w</w:t>
      </w:r>
      <w:r w:rsidR="00042168">
        <w:rPr>
          <w:lang w:eastAsia="zh-CN"/>
        </w:rPr>
        <w:t>ould be introduced since only partial SS/PBCH block transmission may be allowed in each SS burst set</w:t>
      </w:r>
      <w:r w:rsidR="0024683F">
        <w:rPr>
          <w:lang w:eastAsia="zh-CN"/>
        </w:rPr>
        <w:t xml:space="preserve"> window</w:t>
      </w:r>
      <w:r w:rsidR="00042168">
        <w:rPr>
          <w:lang w:eastAsia="zh-CN"/>
        </w:rPr>
        <w:t xml:space="preserve"> due to LBT</w:t>
      </w:r>
      <w:r w:rsidR="007E2E97">
        <w:rPr>
          <w:lang w:eastAsia="zh-CN"/>
        </w:rPr>
        <w:t xml:space="preserve"> </w:t>
      </w:r>
      <w:r w:rsidR="00666C74">
        <w:rPr>
          <w:lang w:eastAsia="zh-CN"/>
        </w:rPr>
        <w:t>procedure</w:t>
      </w:r>
      <w:r w:rsidR="00042168">
        <w:rPr>
          <w:lang w:eastAsia="zh-CN"/>
        </w:rPr>
        <w:t>.</w:t>
      </w:r>
    </w:p>
    <w:p w14:paraId="43EC58F6" w14:textId="77777777" w:rsidR="00042168" w:rsidRPr="00A10376" w:rsidRDefault="00042168" w:rsidP="00A555DE">
      <w:pPr>
        <w:rPr>
          <w:lang w:eastAsia="zh-CN"/>
        </w:rPr>
      </w:pPr>
      <w:r>
        <w:rPr>
          <w:kern w:val="2"/>
          <w:lang w:val="en-GB" w:eastAsia="zh-CN"/>
        </w:rPr>
        <w:t>Option 2:</w:t>
      </w:r>
      <w:r w:rsidRPr="00042168">
        <w:rPr>
          <w:sz w:val="24"/>
        </w:rPr>
        <w:t xml:space="preserve"> </w:t>
      </w:r>
      <w:r w:rsidR="000B01D5" w:rsidRPr="000B01D5">
        <w:rPr>
          <w:lang w:eastAsia="zh-CN"/>
        </w:rPr>
        <w:t>Sim</w:t>
      </w:r>
      <w:r w:rsidR="000B01D5">
        <w:rPr>
          <w:lang w:eastAsia="zh-CN"/>
        </w:rPr>
        <w:t xml:space="preserve">ilar to DMTC window in LTE LAA, </w:t>
      </w:r>
      <w:r w:rsidR="008A3C7E">
        <w:rPr>
          <w:lang w:eastAsia="zh-CN"/>
        </w:rPr>
        <w:t xml:space="preserve">SS/PBCH block </w:t>
      </w:r>
      <w:r w:rsidR="00485348">
        <w:rPr>
          <w:lang w:eastAsia="zh-CN"/>
        </w:rPr>
        <w:t xml:space="preserve">transmission </w:t>
      </w:r>
      <w:r w:rsidR="00F646A0">
        <w:rPr>
          <w:lang w:eastAsia="zh-CN"/>
        </w:rPr>
        <w:t xml:space="preserve">can </w:t>
      </w:r>
      <w:r w:rsidR="008A3C7E">
        <w:rPr>
          <w:lang w:eastAsia="zh-CN"/>
        </w:rPr>
        <w:t xml:space="preserve">be </w:t>
      </w:r>
      <w:r w:rsidR="00485348">
        <w:rPr>
          <w:lang w:eastAsia="zh-CN"/>
        </w:rPr>
        <w:t xml:space="preserve">shifted in time domain until </w:t>
      </w:r>
      <w:r w:rsidR="008A3C7E">
        <w:rPr>
          <w:lang w:eastAsia="zh-CN"/>
        </w:rPr>
        <w:t>LBT succeed</w:t>
      </w:r>
      <w:r w:rsidR="00FA6248">
        <w:rPr>
          <w:lang w:eastAsia="zh-CN"/>
        </w:rPr>
        <w:t>s</w:t>
      </w:r>
      <w:r w:rsidR="008A3C7E">
        <w:rPr>
          <w:lang w:eastAsia="zh-CN"/>
        </w:rPr>
        <w:t>.</w:t>
      </w:r>
      <w:r w:rsidR="00F646A0">
        <w:rPr>
          <w:lang w:eastAsia="zh-CN"/>
        </w:rPr>
        <w:t xml:space="preserve"> </w:t>
      </w:r>
      <w:r w:rsidR="008A3C7E">
        <w:rPr>
          <w:lang w:eastAsia="zh-CN"/>
        </w:rPr>
        <w:t xml:space="preserve">The shifted SS/PBCH block </w:t>
      </w:r>
      <w:r w:rsidR="00FD5A20">
        <w:rPr>
          <w:lang w:eastAsia="zh-CN"/>
        </w:rPr>
        <w:t xml:space="preserve">transmission </w:t>
      </w:r>
      <w:r w:rsidR="008A3C7E">
        <w:rPr>
          <w:lang w:eastAsia="zh-CN"/>
        </w:rPr>
        <w:t xml:space="preserve">could use </w:t>
      </w:r>
      <w:r w:rsidR="00163694">
        <w:rPr>
          <w:lang w:eastAsia="zh-CN"/>
        </w:rPr>
        <w:t xml:space="preserve">a </w:t>
      </w:r>
      <w:r w:rsidR="008A3C7E">
        <w:rPr>
          <w:lang w:eastAsia="zh-CN"/>
        </w:rPr>
        <w:t xml:space="preserve">pre-defined pattern, </w:t>
      </w:r>
      <w:r w:rsidR="00485348">
        <w:rPr>
          <w:lang w:eastAsia="zh-CN"/>
        </w:rPr>
        <w:t>e.g.</w:t>
      </w:r>
      <w:r w:rsidR="008A3C7E">
        <w:rPr>
          <w:lang w:eastAsia="zh-CN"/>
        </w:rPr>
        <w:t xml:space="preserve">, </w:t>
      </w:r>
      <w:r w:rsidR="0048297F">
        <w:rPr>
          <w:lang w:eastAsia="zh-CN"/>
        </w:rPr>
        <w:lastRenderedPageBreak/>
        <w:t xml:space="preserve">the </w:t>
      </w:r>
      <w:r w:rsidR="008A3C7E">
        <w:rPr>
          <w:lang w:eastAsia="zh-CN"/>
        </w:rPr>
        <w:t xml:space="preserve">same pattern </w:t>
      </w:r>
      <w:r w:rsidR="00FD5A20">
        <w:rPr>
          <w:lang w:eastAsia="zh-CN"/>
        </w:rPr>
        <w:t>defined</w:t>
      </w:r>
      <w:r w:rsidR="008A3C7E">
        <w:rPr>
          <w:lang w:eastAsia="zh-CN"/>
        </w:rPr>
        <w:t xml:space="preserve"> </w:t>
      </w:r>
      <w:r w:rsidR="006648A4">
        <w:rPr>
          <w:lang w:eastAsia="zh-CN"/>
        </w:rPr>
        <w:t xml:space="preserve">in </w:t>
      </w:r>
      <w:r w:rsidR="008A3C7E">
        <w:rPr>
          <w:lang w:eastAsia="zh-CN"/>
        </w:rPr>
        <w:t>NR or</w:t>
      </w:r>
      <w:r w:rsidR="0048297F">
        <w:rPr>
          <w:lang w:eastAsia="zh-CN"/>
        </w:rPr>
        <w:t xml:space="preserve"> a</w:t>
      </w:r>
      <w:r w:rsidR="008A3C7E">
        <w:rPr>
          <w:lang w:eastAsia="zh-CN"/>
        </w:rPr>
        <w:t xml:space="preserve"> </w:t>
      </w:r>
      <w:r w:rsidR="00FA6248">
        <w:rPr>
          <w:lang w:eastAsia="zh-CN"/>
        </w:rPr>
        <w:t xml:space="preserve">distinct </w:t>
      </w:r>
      <w:r w:rsidR="008A3C7E">
        <w:rPr>
          <w:lang w:eastAsia="zh-CN"/>
        </w:rPr>
        <w:t>pattern</w:t>
      </w:r>
      <w:r w:rsidR="00485348">
        <w:rPr>
          <w:lang w:eastAsia="zh-CN"/>
        </w:rPr>
        <w:t>. T</w:t>
      </w:r>
      <w:r w:rsidR="00163694">
        <w:rPr>
          <w:lang w:eastAsia="zh-CN"/>
        </w:rPr>
        <w:t>ime offset</w:t>
      </w:r>
      <w:r w:rsidR="00FD5A20">
        <w:rPr>
          <w:lang w:eastAsia="zh-CN"/>
        </w:rPr>
        <w:t xml:space="preserve"> introduced by LBT </w:t>
      </w:r>
      <w:r w:rsidR="0048297F">
        <w:rPr>
          <w:lang w:eastAsia="zh-CN"/>
        </w:rPr>
        <w:t xml:space="preserve">procedure </w:t>
      </w:r>
      <w:r w:rsidR="00163694">
        <w:rPr>
          <w:lang w:eastAsia="zh-CN"/>
        </w:rPr>
        <w:t>could</w:t>
      </w:r>
      <w:r w:rsidR="008A3C7E">
        <w:rPr>
          <w:lang w:eastAsia="zh-CN"/>
        </w:rPr>
        <w:t xml:space="preserve"> be signaled via PBCH/RMSI/RRC</w:t>
      </w:r>
      <w:r w:rsidR="006648A4">
        <w:rPr>
          <w:lang w:eastAsia="zh-CN"/>
        </w:rPr>
        <w:t xml:space="preserve"> signaling</w:t>
      </w:r>
      <w:r w:rsidR="008A3C7E">
        <w:rPr>
          <w:lang w:eastAsia="zh-CN"/>
        </w:rPr>
        <w:t xml:space="preserve">. Furthermore, the </w:t>
      </w:r>
      <w:r w:rsidR="00485348">
        <w:rPr>
          <w:lang w:eastAsia="zh-CN"/>
        </w:rPr>
        <w:t xml:space="preserve">shifted </w:t>
      </w:r>
      <w:r w:rsidR="008A3C7E">
        <w:rPr>
          <w:lang w:eastAsia="zh-CN"/>
        </w:rPr>
        <w:t xml:space="preserve">transmission of SS/PBCH block could be </w:t>
      </w:r>
      <w:r w:rsidR="00FD5A20">
        <w:rPr>
          <w:lang w:eastAsia="zh-CN"/>
        </w:rPr>
        <w:t>constrained</w:t>
      </w:r>
      <w:r w:rsidR="00FA6248">
        <w:rPr>
          <w:lang w:eastAsia="zh-CN"/>
        </w:rPr>
        <w:t xml:space="preserve"> within 5</w:t>
      </w:r>
      <w:r w:rsidR="00DA39DA">
        <w:rPr>
          <w:lang w:eastAsia="zh-CN"/>
        </w:rPr>
        <w:t xml:space="preserve"> </w:t>
      </w:r>
      <w:r w:rsidR="00FA6248">
        <w:rPr>
          <w:lang w:eastAsia="zh-CN"/>
        </w:rPr>
        <w:t>ms SS burst set window without any modification to current NR SS/PBCH block design.</w:t>
      </w:r>
      <w:r w:rsidR="00FA6248" w:rsidRPr="00D373F0">
        <w:rPr>
          <w:lang w:eastAsia="zh-CN"/>
        </w:rPr>
        <w:t xml:space="preserve"> </w:t>
      </w:r>
      <w:r w:rsidR="00BB1398" w:rsidRPr="00A10376">
        <w:rPr>
          <w:lang w:eastAsia="zh-CN"/>
        </w:rPr>
        <w:t>In this case</w:t>
      </w:r>
      <w:r w:rsidR="00FA6248" w:rsidRPr="00D373F0">
        <w:rPr>
          <w:lang w:eastAsia="zh-CN"/>
        </w:rPr>
        <w:t xml:space="preserve">, less </w:t>
      </w:r>
      <w:r w:rsidR="008C2106">
        <w:rPr>
          <w:lang w:eastAsia="zh-CN"/>
        </w:rPr>
        <w:t>beam direction</w:t>
      </w:r>
      <w:r w:rsidR="00FA6248" w:rsidRPr="00D373F0">
        <w:rPr>
          <w:lang w:eastAsia="zh-CN"/>
        </w:rPr>
        <w:t xml:space="preserve"> </w:t>
      </w:r>
      <w:r w:rsidR="00BB1398" w:rsidRPr="00A10376">
        <w:rPr>
          <w:lang w:eastAsia="zh-CN"/>
        </w:rPr>
        <w:t xml:space="preserve">is </w:t>
      </w:r>
      <w:r w:rsidR="006648A4">
        <w:rPr>
          <w:lang w:eastAsia="zh-CN"/>
        </w:rPr>
        <w:t>enabled</w:t>
      </w:r>
      <w:r w:rsidR="00916729" w:rsidRPr="00D373F0">
        <w:rPr>
          <w:lang w:eastAsia="zh-CN"/>
        </w:rPr>
        <w:t xml:space="preserve"> </w:t>
      </w:r>
      <w:r w:rsidR="00BB1398" w:rsidRPr="00A10376">
        <w:rPr>
          <w:lang w:eastAsia="zh-CN"/>
        </w:rPr>
        <w:t>since</w:t>
      </w:r>
      <w:r w:rsidR="00163694" w:rsidRPr="00A10376">
        <w:rPr>
          <w:lang w:eastAsia="zh-CN"/>
        </w:rPr>
        <w:t xml:space="preserve"> the maximum </w:t>
      </w:r>
      <w:r w:rsidR="00BB1398" w:rsidRPr="00A10376">
        <w:rPr>
          <w:lang w:eastAsia="zh-CN"/>
        </w:rPr>
        <w:t>number</w:t>
      </w:r>
      <w:r w:rsidR="00163694" w:rsidRPr="00A10376">
        <w:rPr>
          <w:lang w:eastAsia="zh-CN"/>
        </w:rPr>
        <w:t xml:space="preserve"> </w:t>
      </w:r>
      <w:r w:rsidR="00BB1398" w:rsidRPr="00A10376">
        <w:rPr>
          <w:lang w:eastAsia="zh-CN"/>
        </w:rPr>
        <w:t xml:space="preserve">of </w:t>
      </w:r>
      <w:r w:rsidR="00163694" w:rsidRPr="00A10376">
        <w:rPr>
          <w:lang w:eastAsia="zh-CN"/>
        </w:rPr>
        <w:t>SS/PBCH block</w:t>
      </w:r>
      <w:r w:rsidR="00BB1398" w:rsidRPr="00A10376">
        <w:rPr>
          <w:lang w:eastAsia="zh-CN"/>
        </w:rPr>
        <w:t xml:space="preserve"> time location</w:t>
      </w:r>
      <w:r w:rsidR="00363C1D">
        <w:rPr>
          <w:lang w:eastAsia="zh-CN"/>
        </w:rPr>
        <w:t>, as agreed in Rel-15 NR,</w:t>
      </w:r>
      <w:r w:rsidR="00163694" w:rsidRPr="00A10376">
        <w:rPr>
          <w:lang w:eastAsia="zh-CN"/>
        </w:rPr>
        <w:t xml:space="preserve"> </w:t>
      </w:r>
      <w:r w:rsidR="00BD55E9" w:rsidRPr="00A10376">
        <w:rPr>
          <w:lang w:eastAsia="zh-CN"/>
        </w:rPr>
        <w:t xml:space="preserve">is </w:t>
      </w:r>
      <w:r w:rsidR="0076036F" w:rsidRPr="00A10376">
        <w:rPr>
          <w:lang w:eastAsia="zh-CN"/>
        </w:rPr>
        <w:t>fixed within</w:t>
      </w:r>
      <w:r w:rsidR="00163694" w:rsidRPr="00A10376">
        <w:rPr>
          <w:lang w:eastAsia="zh-CN"/>
        </w:rPr>
        <w:t xml:space="preserve"> 5ms window</w:t>
      </w:r>
      <w:r w:rsidR="00FA6248" w:rsidRPr="00A10376">
        <w:rPr>
          <w:lang w:eastAsia="zh-CN"/>
        </w:rPr>
        <w:t>.</w:t>
      </w:r>
      <w:r w:rsidR="00FA6248" w:rsidRPr="00D373F0">
        <w:rPr>
          <w:lang w:eastAsia="zh-CN"/>
        </w:rPr>
        <w:t xml:space="preserve"> </w:t>
      </w:r>
      <w:r w:rsidR="00587829" w:rsidRPr="00A10376">
        <w:rPr>
          <w:lang w:eastAsia="zh-CN"/>
        </w:rPr>
        <w:t>I</w:t>
      </w:r>
      <w:r w:rsidR="00FD5A20" w:rsidRPr="00A10376">
        <w:rPr>
          <w:lang w:eastAsia="zh-CN"/>
        </w:rPr>
        <w:t>n NR, the multiple SS/PBCH time locations are designed primarily for beamforming purpose</w:t>
      </w:r>
      <w:r w:rsidR="00587829" w:rsidRPr="00A10376">
        <w:rPr>
          <w:lang w:eastAsia="zh-CN"/>
        </w:rPr>
        <w:t>.</w:t>
      </w:r>
      <w:r w:rsidR="00FD5A20" w:rsidRPr="00A10376">
        <w:rPr>
          <w:lang w:eastAsia="zh-CN"/>
        </w:rPr>
        <w:t xml:space="preserve"> </w:t>
      </w:r>
      <w:r w:rsidR="00587829" w:rsidRPr="00A10376">
        <w:rPr>
          <w:lang w:eastAsia="zh-CN"/>
        </w:rPr>
        <w:t xml:space="preserve">However, beamforming </w:t>
      </w:r>
      <w:r w:rsidR="008C2106" w:rsidRPr="00A10376">
        <w:rPr>
          <w:lang w:eastAsia="zh-CN"/>
        </w:rPr>
        <w:t xml:space="preserve">gain </w:t>
      </w:r>
      <w:r w:rsidR="00587829" w:rsidRPr="00A10376">
        <w:rPr>
          <w:lang w:eastAsia="zh-CN"/>
        </w:rPr>
        <w:t xml:space="preserve">is restricted </w:t>
      </w:r>
      <w:r w:rsidR="00FD5A20" w:rsidRPr="00A10376">
        <w:rPr>
          <w:lang w:eastAsia="zh-CN"/>
        </w:rPr>
        <w:t>in unlicensed operation</w:t>
      </w:r>
      <w:r w:rsidR="00587829" w:rsidRPr="00A10376">
        <w:rPr>
          <w:lang w:eastAsia="zh-CN"/>
        </w:rPr>
        <w:t xml:space="preserve"> </w:t>
      </w:r>
      <w:r w:rsidR="001329DE" w:rsidRPr="00A10376">
        <w:rPr>
          <w:lang w:eastAsia="zh-CN"/>
        </w:rPr>
        <w:t>due</w:t>
      </w:r>
      <w:r w:rsidR="00587829" w:rsidRPr="00A10376">
        <w:rPr>
          <w:lang w:eastAsia="zh-CN"/>
        </w:rPr>
        <w:t xml:space="preserve"> to ETSI regulation requirement for EIRP limitation. </w:t>
      </w:r>
      <w:r w:rsidR="00BD126F" w:rsidRPr="00A10376">
        <w:rPr>
          <w:lang w:eastAsia="zh-CN"/>
        </w:rPr>
        <w:t xml:space="preserve">As a </w:t>
      </w:r>
      <w:r w:rsidR="00BD55E9" w:rsidRPr="00A10376">
        <w:rPr>
          <w:lang w:eastAsia="zh-CN"/>
        </w:rPr>
        <w:t>result, one</w:t>
      </w:r>
      <w:r w:rsidR="00FD5A20" w:rsidRPr="00A10376">
        <w:rPr>
          <w:lang w:eastAsia="zh-CN"/>
        </w:rPr>
        <w:t xml:space="preserve"> or only a few SS/PBCH block(</w:t>
      </w:r>
      <w:r w:rsidR="00FD5A20" w:rsidRPr="00A10376">
        <w:rPr>
          <w:rFonts w:hint="eastAsia"/>
          <w:lang w:eastAsia="zh-CN"/>
        </w:rPr>
        <w:t>s</w:t>
      </w:r>
      <w:r w:rsidR="00FD5A20" w:rsidRPr="00A10376">
        <w:rPr>
          <w:lang w:eastAsia="zh-CN"/>
        </w:rPr>
        <w:t xml:space="preserve">) transmission </w:t>
      </w:r>
      <w:r w:rsidR="008C2106" w:rsidRPr="00A10376">
        <w:rPr>
          <w:lang w:eastAsia="zh-CN"/>
        </w:rPr>
        <w:t xml:space="preserve">with wider beam(s) </w:t>
      </w:r>
      <w:r w:rsidR="00FD5A20" w:rsidRPr="00A10376">
        <w:rPr>
          <w:lang w:eastAsia="zh-CN"/>
        </w:rPr>
        <w:t xml:space="preserve">is/are </w:t>
      </w:r>
      <w:r w:rsidR="00587829" w:rsidRPr="00A10376">
        <w:rPr>
          <w:lang w:eastAsia="zh-CN"/>
        </w:rPr>
        <w:t>needed</w:t>
      </w:r>
      <w:r w:rsidR="00FD5A20" w:rsidRPr="00A10376">
        <w:rPr>
          <w:lang w:eastAsia="zh-CN"/>
        </w:rPr>
        <w:t xml:space="preserve"> for initial access</w:t>
      </w:r>
      <w:r w:rsidR="00AC47C2" w:rsidRPr="00A10376">
        <w:rPr>
          <w:lang w:eastAsia="zh-CN"/>
        </w:rPr>
        <w:t xml:space="preserve"> purpose</w:t>
      </w:r>
      <w:r w:rsidR="00FD5A20" w:rsidRPr="00A10376">
        <w:rPr>
          <w:lang w:eastAsia="zh-CN"/>
        </w:rPr>
        <w:t xml:space="preserve">, </w:t>
      </w:r>
      <w:r w:rsidR="008C2106" w:rsidRPr="00A10376">
        <w:rPr>
          <w:lang w:eastAsia="zh-CN"/>
        </w:rPr>
        <w:t>especially for sub</w:t>
      </w:r>
      <w:r w:rsidR="00AA1C4B">
        <w:rPr>
          <w:lang w:eastAsia="zh-CN"/>
        </w:rPr>
        <w:t xml:space="preserve"> </w:t>
      </w:r>
      <w:r w:rsidR="008C2106" w:rsidRPr="00A10376">
        <w:rPr>
          <w:lang w:eastAsia="zh-CN"/>
        </w:rPr>
        <w:t>7G</w:t>
      </w:r>
      <w:r w:rsidR="004D668C">
        <w:rPr>
          <w:lang w:eastAsia="zh-CN"/>
        </w:rPr>
        <w:t>Hz</w:t>
      </w:r>
      <w:r w:rsidR="008C2106" w:rsidRPr="00A10376">
        <w:rPr>
          <w:lang w:eastAsia="zh-CN"/>
        </w:rPr>
        <w:t xml:space="preserve"> band. A</w:t>
      </w:r>
      <w:r w:rsidR="00FD5A20" w:rsidRPr="00A10376">
        <w:rPr>
          <w:lang w:eastAsia="zh-CN"/>
        </w:rPr>
        <w:t xml:space="preserve">nd the remaining SS/PBCH block time locations could be </w:t>
      </w:r>
      <w:r w:rsidR="00485348">
        <w:rPr>
          <w:lang w:eastAsia="zh-CN"/>
        </w:rPr>
        <w:t>reserved</w:t>
      </w:r>
      <w:r w:rsidR="00485348" w:rsidRPr="00A10376">
        <w:rPr>
          <w:lang w:eastAsia="zh-CN"/>
        </w:rPr>
        <w:t xml:space="preserve"> </w:t>
      </w:r>
      <w:r w:rsidR="00FD5A20" w:rsidRPr="00A10376">
        <w:rPr>
          <w:lang w:eastAsia="zh-CN"/>
        </w:rPr>
        <w:t xml:space="preserve">for </w:t>
      </w:r>
      <w:r w:rsidR="00485348">
        <w:rPr>
          <w:lang w:eastAsia="zh-CN"/>
        </w:rPr>
        <w:t>shifting</w:t>
      </w:r>
      <w:r w:rsidR="00FD5A20" w:rsidRPr="00A10376">
        <w:rPr>
          <w:lang w:eastAsia="zh-CN"/>
        </w:rPr>
        <w:t>.</w:t>
      </w:r>
      <w:r w:rsidR="00BD126F">
        <w:rPr>
          <w:rFonts w:hint="eastAsia"/>
          <w:lang w:eastAsia="zh-CN"/>
        </w:rPr>
        <w:t xml:space="preserve"> </w:t>
      </w:r>
      <w:r w:rsidR="00FA6248">
        <w:rPr>
          <w:lang w:eastAsia="zh-CN"/>
        </w:rPr>
        <w:t xml:space="preserve">Alternatively, SS burst set window </w:t>
      </w:r>
      <w:r w:rsidR="00FD5A20">
        <w:rPr>
          <w:lang w:eastAsia="zh-CN"/>
        </w:rPr>
        <w:t xml:space="preserve">could </w:t>
      </w:r>
      <w:r w:rsidR="00FA6248">
        <w:rPr>
          <w:lang w:eastAsia="zh-CN"/>
        </w:rPr>
        <w:t>be extended to accommodate the whole SS/PBCH block</w:t>
      </w:r>
      <w:r w:rsidR="00FD5A20">
        <w:rPr>
          <w:lang w:eastAsia="zh-CN"/>
        </w:rPr>
        <w:t xml:space="preserve"> set</w:t>
      </w:r>
      <w:r w:rsidR="00FA6248">
        <w:rPr>
          <w:lang w:eastAsia="zh-CN"/>
        </w:rPr>
        <w:t xml:space="preserve">, which guarantees that all SS/PBCH blocks could be transmitted in </w:t>
      </w:r>
      <w:r w:rsidR="00FD5A20">
        <w:rPr>
          <w:lang w:eastAsia="zh-CN"/>
        </w:rPr>
        <w:t xml:space="preserve">single </w:t>
      </w:r>
      <w:r w:rsidR="00FA6248">
        <w:rPr>
          <w:lang w:eastAsia="zh-CN"/>
        </w:rPr>
        <w:t>SS burst set window.</w:t>
      </w:r>
      <w:r w:rsidR="00986E2D">
        <w:rPr>
          <w:lang w:eastAsia="zh-CN"/>
        </w:rPr>
        <w:t xml:space="preserve"> The</w:t>
      </w:r>
      <w:r w:rsidR="00CF6118">
        <w:rPr>
          <w:lang w:eastAsia="zh-CN"/>
        </w:rPr>
        <w:t xml:space="preserve"> maximum</w:t>
      </w:r>
      <w:r w:rsidR="00986E2D">
        <w:rPr>
          <w:lang w:eastAsia="zh-CN"/>
        </w:rPr>
        <w:t xml:space="preserve"> duration of extended SS burst set</w:t>
      </w:r>
      <w:r w:rsidR="00FD5A20">
        <w:rPr>
          <w:lang w:eastAsia="zh-CN"/>
        </w:rPr>
        <w:t xml:space="preserve"> window </w:t>
      </w:r>
      <w:r w:rsidR="00986E2D">
        <w:rPr>
          <w:lang w:eastAsia="zh-CN"/>
        </w:rPr>
        <w:t xml:space="preserve">shall be </w:t>
      </w:r>
      <w:r w:rsidR="00363C1D">
        <w:rPr>
          <w:lang w:eastAsia="zh-CN"/>
        </w:rPr>
        <w:t xml:space="preserve">further </w:t>
      </w:r>
      <w:r w:rsidR="00DA39DA">
        <w:rPr>
          <w:lang w:eastAsia="zh-CN"/>
        </w:rPr>
        <w:t>considered</w:t>
      </w:r>
      <w:r w:rsidR="00986E2D">
        <w:rPr>
          <w:lang w:eastAsia="zh-CN"/>
        </w:rPr>
        <w:t xml:space="preserve"> since UE consumes more energy </w:t>
      </w:r>
      <w:r w:rsidR="00FD5A20">
        <w:rPr>
          <w:lang w:eastAsia="zh-CN"/>
        </w:rPr>
        <w:t xml:space="preserve">for </w:t>
      </w:r>
      <w:r w:rsidR="00986E2D">
        <w:rPr>
          <w:lang w:eastAsia="zh-CN"/>
        </w:rPr>
        <w:t xml:space="preserve">blind decoding of </w:t>
      </w:r>
      <w:r w:rsidR="006367FD">
        <w:rPr>
          <w:lang w:eastAsia="zh-CN"/>
        </w:rPr>
        <w:t xml:space="preserve">more </w:t>
      </w:r>
      <w:r w:rsidR="00986E2D">
        <w:rPr>
          <w:lang w:eastAsia="zh-CN"/>
        </w:rPr>
        <w:t>SS/PBCH block</w:t>
      </w:r>
      <w:r w:rsidR="003E3A1F">
        <w:rPr>
          <w:lang w:eastAsia="zh-CN"/>
        </w:rPr>
        <w:t xml:space="preserve"> time locations</w:t>
      </w:r>
      <w:r w:rsidR="00986E2D">
        <w:rPr>
          <w:lang w:eastAsia="zh-CN"/>
        </w:rPr>
        <w:t xml:space="preserve"> </w:t>
      </w:r>
      <w:r w:rsidR="00DA39DA">
        <w:rPr>
          <w:lang w:eastAsia="zh-CN"/>
        </w:rPr>
        <w:t>in</w:t>
      </w:r>
      <w:r w:rsidR="00986E2D">
        <w:rPr>
          <w:lang w:eastAsia="zh-CN"/>
        </w:rPr>
        <w:t xml:space="preserve"> </w:t>
      </w:r>
      <w:r w:rsidR="00363C1D">
        <w:rPr>
          <w:lang w:eastAsia="zh-CN"/>
        </w:rPr>
        <w:t xml:space="preserve">the </w:t>
      </w:r>
      <w:r w:rsidR="00DA39DA">
        <w:rPr>
          <w:lang w:eastAsia="zh-CN"/>
        </w:rPr>
        <w:t>extended SS burst set window</w:t>
      </w:r>
      <w:r w:rsidR="00986E2D">
        <w:rPr>
          <w:lang w:eastAsia="zh-CN"/>
        </w:rPr>
        <w:t>.</w:t>
      </w:r>
    </w:p>
    <w:p w14:paraId="5D1DAEAE" w14:textId="77777777" w:rsidR="00CF6118" w:rsidRDefault="00D13AF7" w:rsidP="00F30101">
      <w:pPr>
        <w:rPr>
          <w:lang w:eastAsia="zh-CN"/>
        </w:rPr>
      </w:pPr>
      <w:r>
        <w:rPr>
          <w:kern w:val="2"/>
          <w:lang w:val="en-GB" w:eastAsia="zh-CN"/>
        </w:rPr>
        <w:t>Option 3:</w:t>
      </w:r>
      <w:r w:rsidRPr="00042168">
        <w:rPr>
          <w:sz w:val="24"/>
        </w:rPr>
        <w:t xml:space="preserve"> </w:t>
      </w:r>
      <w:r w:rsidR="00CD2824">
        <w:rPr>
          <w:lang w:eastAsia="zh-CN"/>
        </w:rPr>
        <w:t>In current NR SS/PBCH block design, some resource is reserved for DL/UL control and URLLC. In NR unlicensed band, consecutive SS/PBCH block pattern could be considered, which reduces the risk of losing</w:t>
      </w:r>
      <w:r w:rsidR="00F50F2F">
        <w:rPr>
          <w:lang w:eastAsia="zh-CN"/>
        </w:rPr>
        <w:t xml:space="preserve"> the</w:t>
      </w:r>
      <w:r w:rsidR="00CD2824">
        <w:rPr>
          <w:lang w:eastAsia="zh-CN"/>
        </w:rPr>
        <w:t xml:space="preserve"> ownership of channel</w:t>
      </w:r>
      <w:r w:rsidR="00F50F2F">
        <w:rPr>
          <w:lang w:eastAsia="zh-CN"/>
        </w:rPr>
        <w:t xml:space="preserve"> as well as</w:t>
      </w:r>
      <w:r w:rsidR="00CD2824">
        <w:rPr>
          <w:lang w:eastAsia="zh-CN"/>
        </w:rPr>
        <w:t xml:space="preserve"> the number of time gNB needs to contend for the medium. </w:t>
      </w:r>
      <w:r w:rsidR="00C852F5">
        <w:rPr>
          <w:lang w:eastAsia="zh-CN"/>
        </w:rPr>
        <w:t>However, f</w:t>
      </w:r>
      <w:r w:rsidR="00811FE3">
        <w:rPr>
          <w:lang w:eastAsia="zh-CN"/>
        </w:rPr>
        <w:t>urther investigation is required for</w:t>
      </w:r>
      <w:r w:rsidR="00F50F2F">
        <w:rPr>
          <w:lang w:eastAsia="zh-CN"/>
        </w:rPr>
        <w:t xml:space="preserve"> consecutive</w:t>
      </w:r>
      <w:r w:rsidR="00811FE3">
        <w:rPr>
          <w:lang w:eastAsia="zh-CN"/>
        </w:rPr>
        <w:t xml:space="preserve"> SS/PBCH block </w:t>
      </w:r>
      <w:r w:rsidR="00F50F2F">
        <w:rPr>
          <w:lang w:eastAsia="zh-CN"/>
        </w:rPr>
        <w:t xml:space="preserve">pattern </w:t>
      </w:r>
      <w:r w:rsidR="00811FE3">
        <w:rPr>
          <w:lang w:eastAsia="zh-CN"/>
        </w:rPr>
        <w:t xml:space="preserve">design </w:t>
      </w:r>
      <w:r w:rsidR="00F50F2F">
        <w:rPr>
          <w:lang w:eastAsia="zh-CN"/>
        </w:rPr>
        <w:t xml:space="preserve">by taking </w:t>
      </w:r>
      <w:r w:rsidR="00363C1D">
        <w:rPr>
          <w:lang w:eastAsia="zh-CN"/>
        </w:rPr>
        <w:t xml:space="preserve">other </w:t>
      </w:r>
      <w:r w:rsidR="005E3A3A">
        <w:rPr>
          <w:lang w:eastAsia="zh-CN"/>
        </w:rPr>
        <w:t>DL/UL</w:t>
      </w:r>
      <w:r w:rsidR="00F50F2F">
        <w:rPr>
          <w:lang w:eastAsia="zh-CN"/>
        </w:rPr>
        <w:t xml:space="preserve"> </w:t>
      </w:r>
      <w:r w:rsidR="00E0357F">
        <w:rPr>
          <w:lang w:eastAsia="zh-CN"/>
        </w:rPr>
        <w:t xml:space="preserve">physical </w:t>
      </w:r>
      <w:r w:rsidR="00F50F2F">
        <w:rPr>
          <w:lang w:eastAsia="zh-CN"/>
        </w:rPr>
        <w:t>channel into account</w:t>
      </w:r>
      <w:r w:rsidR="00811FE3">
        <w:rPr>
          <w:lang w:eastAsia="zh-CN"/>
        </w:rPr>
        <w:t xml:space="preserve">. </w:t>
      </w:r>
    </w:p>
    <w:p w14:paraId="56C336D4" w14:textId="77777777" w:rsidR="00CF6118" w:rsidRDefault="00CF6118" w:rsidP="00CF6118">
      <w:pPr>
        <w:rPr>
          <w:b/>
          <w:i/>
          <w:lang w:eastAsia="zh-CN"/>
        </w:rPr>
      </w:pPr>
      <w:r>
        <w:rPr>
          <w:b/>
          <w:i/>
          <w:lang w:eastAsia="zh-CN"/>
        </w:rPr>
        <w:t>Proposal 2</w:t>
      </w:r>
      <w:r w:rsidRPr="00CF6118">
        <w:rPr>
          <w:b/>
          <w:i/>
          <w:lang w:eastAsia="zh-CN"/>
        </w:rPr>
        <w:t>: SS/PBCH</w:t>
      </w:r>
      <w:r>
        <w:rPr>
          <w:b/>
          <w:i/>
          <w:lang w:eastAsia="zh-CN"/>
        </w:rPr>
        <w:t xml:space="preserve"> block </w:t>
      </w:r>
      <w:r w:rsidR="00F976CB">
        <w:rPr>
          <w:b/>
          <w:i/>
          <w:lang w:eastAsia="zh-CN"/>
        </w:rPr>
        <w:t>time shifting in unlicensed band should be considered when LBT failure occurs</w:t>
      </w:r>
      <w:r w:rsidR="0058605F">
        <w:rPr>
          <w:b/>
          <w:i/>
          <w:lang w:eastAsia="zh-CN"/>
        </w:rPr>
        <w:t>.</w:t>
      </w:r>
    </w:p>
    <w:p w14:paraId="1A1B5941" w14:textId="77777777" w:rsidR="00CF6118" w:rsidRPr="00D373F0" w:rsidRDefault="00CF6118" w:rsidP="00F30101">
      <w:pPr>
        <w:rPr>
          <w:lang w:eastAsia="zh-CN"/>
        </w:rPr>
      </w:pPr>
    </w:p>
    <w:p w14:paraId="263BDE38" w14:textId="77777777" w:rsidR="00C975D7" w:rsidRPr="00CF195E" w:rsidRDefault="00C975D7" w:rsidP="00C975D7">
      <w:pPr>
        <w:pStyle w:val="Heading2"/>
      </w:pPr>
      <w:r>
        <w:t xml:space="preserve">NR unlicensed </w:t>
      </w:r>
      <w:r w:rsidR="00142492">
        <w:t>s</w:t>
      </w:r>
      <w:r w:rsidR="00142492" w:rsidRPr="00142492">
        <w:t>ynchronization signal</w:t>
      </w:r>
      <w:r w:rsidR="00142492">
        <w:t xml:space="preserve"> </w:t>
      </w:r>
      <w:r>
        <w:t>design in frequency domain</w:t>
      </w:r>
    </w:p>
    <w:p w14:paraId="61C8C862" w14:textId="77777777" w:rsidR="000E7E45" w:rsidRDefault="00E3571A" w:rsidP="00595D70">
      <w:pPr>
        <w:rPr>
          <w:lang w:eastAsia="ja-JP"/>
        </w:rPr>
      </w:pPr>
      <w:r>
        <w:rPr>
          <w:lang w:eastAsia="ja-JP"/>
        </w:rPr>
        <w:t>A</w:t>
      </w:r>
      <w:r w:rsidR="00595D70">
        <w:rPr>
          <w:rFonts w:hint="eastAsia"/>
          <w:lang w:eastAsia="ja-JP"/>
        </w:rPr>
        <w:t xml:space="preserve">ccording to </w:t>
      </w:r>
      <w:r w:rsidR="00595D70">
        <w:rPr>
          <w:lang w:eastAsia="ja-JP"/>
        </w:rPr>
        <w:t>ETSI regulation</w:t>
      </w:r>
      <w:r w:rsidR="00595D70">
        <w:rPr>
          <w:rFonts w:hint="eastAsia"/>
          <w:lang w:eastAsia="ja-JP"/>
        </w:rPr>
        <w:t xml:space="preserve"> requirement for OCB, the current transmission bandwidth of SS</w:t>
      </w:r>
      <w:r w:rsidR="00F30101">
        <w:rPr>
          <w:rFonts w:hint="eastAsia"/>
          <w:lang w:eastAsia="zh-CN"/>
        </w:rPr>
        <w:t>/P</w:t>
      </w:r>
      <w:r w:rsidR="00595D70">
        <w:rPr>
          <w:rFonts w:hint="eastAsia"/>
          <w:lang w:eastAsia="ja-JP"/>
        </w:rPr>
        <w:t>B</w:t>
      </w:r>
      <w:r w:rsidR="00F30101">
        <w:rPr>
          <w:lang w:eastAsia="ja-JP"/>
        </w:rPr>
        <w:t>CH block</w:t>
      </w:r>
      <w:r w:rsidR="00595D70">
        <w:rPr>
          <w:rFonts w:hint="eastAsia"/>
          <w:lang w:eastAsia="ja-JP"/>
        </w:rPr>
        <w:t xml:space="preserve"> is obviously smaller than nominal channel bandwidth of the NR</w:t>
      </w:r>
      <w:r w:rsidR="00F30101">
        <w:rPr>
          <w:lang w:eastAsia="ja-JP"/>
        </w:rPr>
        <w:t xml:space="preserve"> unlicensed</w:t>
      </w:r>
      <w:r w:rsidR="00595D70">
        <w:rPr>
          <w:rFonts w:hint="eastAsia"/>
          <w:lang w:eastAsia="ja-JP"/>
        </w:rPr>
        <w:t xml:space="preserve"> carrier</w:t>
      </w:r>
      <w:r w:rsidR="00F30101">
        <w:rPr>
          <w:lang w:eastAsia="ja-JP"/>
        </w:rPr>
        <w:t xml:space="preserve"> </w:t>
      </w:r>
      <w:r w:rsidR="00791E1A">
        <w:rPr>
          <w:lang w:eastAsia="ja-JP"/>
        </w:rPr>
        <w:t>when</w:t>
      </w:r>
      <w:r w:rsidR="00F30101">
        <w:rPr>
          <w:lang w:eastAsia="ja-JP"/>
        </w:rPr>
        <w:t xml:space="preserve"> only SS/PBCH block is transmitted</w:t>
      </w:r>
      <w:r w:rsidR="00595D70">
        <w:rPr>
          <w:rFonts w:hint="eastAsia"/>
          <w:lang w:eastAsia="ja-JP"/>
        </w:rPr>
        <w:t xml:space="preserve">. </w:t>
      </w:r>
    </w:p>
    <w:p w14:paraId="6EBC40B9" w14:textId="77777777" w:rsidR="000746A8" w:rsidRDefault="000E7E45" w:rsidP="00356DBB">
      <w:pPr>
        <w:rPr>
          <w:kern w:val="2"/>
          <w:lang w:val="en-GB" w:eastAsia="zh-CN"/>
        </w:rPr>
      </w:pPr>
      <w:r>
        <w:rPr>
          <w:lang w:eastAsia="ja-JP"/>
        </w:rPr>
        <w:t xml:space="preserve">If PDSCH is allowed to be multiplexed with </w:t>
      </w:r>
      <w:r>
        <w:rPr>
          <w:rFonts w:hint="eastAsia"/>
          <w:lang w:eastAsia="ja-JP"/>
        </w:rPr>
        <w:t>SS</w:t>
      </w:r>
      <w:r>
        <w:rPr>
          <w:rFonts w:hint="eastAsia"/>
          <w:lang w:eastAsia="zh-CN"/>
        </w:rPr>
        <w:t>/P</w:t>
      </w:r>
      <w:r>
        <w:rPr>
          <w:rFonts w:hint="eastAsia"/>
          <w:lang w:eastAsia="ja-JP"/>
        </w:rPr>
        <w:t>B</w:t>
      </w:r>
      <w:r>
        <w:rPr>
          <w:lang w:eastAsia="ja-JP"/>
        </w:rPr>
        <w:t xml:space="preserve">CH block, OCB requirement can be easily fulfilled. </w:t>
      </w:r>
      <w:r w:rsidR="00356DBB">
        <w:rPr>
          <w:lang w:eastAsia="ja-JP"/>
        </w:rPr>
        <w:t>If PDSCH is not available</w:t>
      </w:r>
      <w:r w:rsidR="00A05031" w:rsidRPr="00FD6BA4">
        <w:rPr>
          <w:color w:val="000000"/>
          <w:lang w:eastAsia="ja-JP"/>
        </w:rPr>
        <w:t>,</w:t>
      </w:r>
      <w:r w:rsidR="000746A8" w:rsidRPr="00FD6BA4">
        <w:rPr>
          <w:color w:val="000000"/>
          <w:lang w:eastAsia="ja-JP"/>
        </w:rPr>
        <w:t xml:space="preserve"> </w:t>
      </w:r>
      <w:r w:rsidR="00A05031" w:rsidRPr="00FD6BA4">
        <w:rPr>
          <w:color w:val="000000"/>
          <w:lang w:eastAsia="ja-JP"/>
        </w:rPr>
        <w:t xml:space="preserve">multiplexing of </w:t>
      </w:r>
      <w:r w:rsidR="000746A8" w:rsidRPr="00FD6BA4">
        <w:rPr>
          <w:color w:val="000000"/>
          <w:lang w:eastAsia="ja-JP"/>
        </w:rPr>
        <w:t xml:space="preserve">other physical channels </w:t>
      </w:r>
      <w:r w:rsidR="00FE1745">
        <w:rPr>
          <w:color w:val="000000"/>
          <w:lang w:eastAsia="ja-JP"/>
        </w:rPr>
        <w:t>and</w:t>
      </w:r>
      <w:r w:rsidR="000746A8" w:rsidRPr="00FD6BA4">
        <w:rPr>
          <w:color w:val="000000"/>
          <w:lang w:eastAsia="ja-JP"/>
        </w:rPr>
        <w:t xml:space="preserve"> SS/PBCH block </w:t>
      </w:r>
      <w:r w:rsidR="00A05031" w:rsidRPr="00A05031">
        <w:rPr>
          <w:color w:val="000000"/>
          <w:lang w:eastAsia="ja-JP"/>
        </w:rPr>
        <w:t xml:space="preserve">could also be considered </w:t>
      </w:r>
      <w:r w:rsidR="00D23798">
        <w:rPr>
          <w:color w:val="000000"/>
          <w:lang w:eastAsia="ja-JP"/>
        </w:rPr>
        <w:t>to fulfill OCB requirement</w:t>
      </w:r>
      <w:r w:rsidR="000746A8" w:rsidRPr="00FD6BA4">
        <w:rPr>
          <w:color w:val="000000"/>
          <w:lang w:eastAsia="ja-JP"/>
        </w:rPr>
        <w:t xml:space="preserve">, </w:t>
      </w:r>
      <w:r w:rsidR="000746A8">
        <w:rPr>
          <w:kern w:val="2"/>
          <w:lang w:val="en-GB" w:eastAsia="zh-CN"/>
        </w:rPr>
        <w:t>possible options</w:t>
      </w:r>
      <w:r w:rsidR="000746A8" w:rsidRPr="008E5004">
        <w:rPr>
          <w:kern w:val="2"/>
          <w:lang w:val="en-GB" w:eastAsia="zh-CN"/>
        </w:rPr>
        <w:t xml:space="preserve"> </w:t>
      </w:r>
      <w:r w:rsidR="000746A8">
        <w:rPr>
          <w:kern w:val="2"/>
          <w:lang w:val="en-GB" w:eastAsia="zh-CN"/>
        </w:rPr>
        <w:t>are</w:t>
      </w:r>
      <w:r w:rsidR="000746A8" w:rsidRPr="008E5004">
        <w:rPr>
          <w:kern w:val="2"/>
          <w:lang w:val="en-GB" w:eastAsia="zh-CN"/>
        </w:rPr>
        <w:t xml:space="preserve"> discussed as follows</w:t>
      </w:r>
      <w:r w:rsidR="000746A8">
        <w:rPr>
          <w:kern w:val="2"/>
          <w:lang w:val="en-GB" w:eastAsia="zh-CN"/>
        </w:rPr>
        <w:t>.</w:t>
      </w:r>
    </w:p>
    <w:p w14:paraId="470BF357" w14:textId="77777777" w:rsidR="00152F87" w:rsidRDefault="000746A8" w:rsidP="00152F87">
      <w:pPr>
        <w:rPr>
          <w:lang w:eastAsia="ja-JP"/>
        </w:rPr>
      </w:pPr>
      <w:r>
        <w:rPr>
          <w:kern w:val="2"/>
          <w:lang w:val="en-GB" w:eastAsia="zh-CN"/>
        </w:rPr>
        <w:t xml:space="preserve">Option 1: </w:t>
      </w:r>
      <w:r w:rsidR="00FE1745">
        <w:rPr>
          <w:kern w:val="2"/>
          <w:lang w:val="en-GB" w:eastAsia="zh-CN"/>
        </w:rPr>
        <w:t xml:space="preserve">Frequency multiplexed </w:t>
      </w:r>
      <w:r w:rsidRPr="00A10376">
        <w:rPr>
          <w:lang w:eastAsia="ja-JP"/>
        </w:rPr>
        <w:t>RMSI CORES</w:t>
      </w:r>
      <w:r w:rsidR="00D23798">
        <w:rPr>
          <w:lang w:eastAsia="ja-JP"/>
        </w:rPr>
        <w:t>E</w:t>
      </w:r>
      <w:r w:rsidRPr="00A10376">
        <w:rPr>
          <w:lang w:eastAsia="ja-JP"/>
        </w:rPr>
        <w:t>T/PDSCH</w:t>
      </w:r>
      <w:r w:rsidR="00FE1745" w:rsidRPr="00A10376">
        <w:rPr>
          <w:lang w:eastAsia="ja-JP"/>
        </w:rPr>
        <w:t xml:space="preserve"> </w:t>
      </w:r>
      <w:r w:rsidRPr="00A10376">
        <w:rPr>
          <w:lang w:eastAsia="ja-JP"/>
        </w:rPr>
        <w:t xml:space="preserve">with </w:t>
      </w:r>
      <w:r w:rsidRPr="00A10376">
        <w:rPr>
          <w:rFonts w:hint="eastAsia"/>
          <w:lang w:eastAsia="ja-JP"/>
        </w:rPr>
        <w:t>SS</w:t>
      </w:r>
      <w:r w:rsidRPr="00A10376">
        <w:rPr>
          <w:rFonts w:hint="eastAsia"/>
          <w:lang w:eastAsia="zh-CN"/>
        </w:rPr>
        <w:t>/P</w:t>
      </w:r>
      <w:r w:rsidRPr="00A10376">
        <w:rPr>
          <w:rFonts w:hint="eastAsia"/>
          <w:lang w:eastAsia="ja-JP"/>
        </w:rPr>
        <w:t>B</w:t>
      </w:r>
      <w:r w:rsidRPr="00A10376">
        <w:rPr>
          <w:lang w:eastAsia="ja-JP"/>
        </w:rPr>
        <w:t>CH</w:t>
      </w:r>
      <w:r w:rsidR="00152F87">
        <w:rPr>
          <w:lang w:eastAsia="ja-JP"/>
        </w:rPr>
        <w:t xml:space="preserve"> block</w:t>
      </w:r>
      <w:r>
        <w:rPr>
          <w:lang w:eastAsia="ja-JP"/>
        </w:rPr>
        <w:t>, which</w:t>
      </w:r>
      <w:r w:rsidRPr="00A10376">
        <w:rPr>
          <w:lang w:eastAsia="ja-JP"/>
        </w:rPr>
        <w:t xml:space="preserve"> is </w:t>
      </w:r>
      <w:r>
        <w:rPr>
          <w:lang w:eastAsia="ja-JP"/>
        </w:rPr>
        <w:t xml:space="preserve">already </w:t>
      </w:r>
      <w:r w:rsidRPr="00A10376">
        <w:rPr>
          <w:lang w:eastAsia="ja-JP"/>
        </w:rPr>
        <w:t xml:space="preserve">supported in NR, </w:t>
      </w:r>
      <w:r>
        <w:rPr>
          <w:lang w:eastAsia="ja-JP"/>
        </w:rPr>
        <w:t>can be considered to</w:t>
      </w:r>
      <w:r w:rsidRPr="00A10376">
        <w:rPr>
          <w:lang w:eastAsia="ja-JP"/>
        </w:rPr>
        <w:t xml:space="preserve"> </w:t>
      </w:r>
      <w:r>
        <w:rPr>
          <w:lang w:eastAsia="ja-JP"/>
        </w:rPr>
        <w:t>meet</w:t>
      </w:r>
      <w:r w:rsidRPr="00A10376">
        <w:rPr>
          <w:lang w:eastAsia="ja-JP"/>
        </w:rPr>
        <w:t xml:space="preserve"> OCB requirement.</w:t>
      </w:r>
      <w:r w:rsidR="00152F87">
        <w:rPr>
          <w:lang w:eastAsia="ja-JP"/>
        </w:rPr>
        <w:t xml:space="preserve"> </w:t>
      </w:r>
    </w:p>
    <w:p w14:paraId="30832D71" w14:textId="77777777" w:rsidR="00152F87" w:rsidRDefault="00152F87" w:rsidP="00152F87">
      <w:pPr>
        <w:rPr>
          <w:lang w:val="en-GB" w:eastAsia="ja-JP"/>
        </w:rPr>
      </w:pPr>
      <w:r>
        <w:rPr>
          <w:lang w:eastAsia="ja-JP"/>
        </w:rPr>
        <w:t xml:space="preserve">Option 2: </w:t>
      </w:r>
      <w:r w:rsidRPr="00A10376">
        <w:rPr>
          <w:lang w:eastAsia="ja-JP"/>
        </w:rPr>
        <w:t xml:space="preserve">Joint transmission of </w:t>
      </w:r>
      <w:r w:rsidR="00D114A8" w:rsidRPr="00D114A8">
        <w:rPr>
          <w:lang w:eastAsia="ja-JP"/>
        </w:rPr>
        <w:t>quasi co-located</w:t>
      </w:r>
      <w:r w:rsidRPr="00A10376">
        <w:rPr>
          <w:lang w:eastAsia="ja-JP"/>
        </w:rPr>
        <w:t xml:space="preserve"> CSI-RS and </w:t>
      </w:r>
      <w:r w:rsidRPr="00A10376">
        <w:rPr>
          <w:rFonts w:hint="eastAsia"/>
          <w:lang w:eastAsia="ja-JP"/>
        </w:rPr>
        <w:t>SS</w:t>
      </w:r>
      <w:r w:rsidRPr="00A10376">
        <w:rPr>
          <w:rFonts w:hint="eastAsia"/>
          <w:lang w:eastAsia="zh-CN"/>
        </w:rPr>
        <w:t>/P</w:t>
      </w:r>
      <w:r w:rsidRPr="00A10376">
        <w:rPr>
          <w:rFonts w:hint="eastAsia"/>
          <w:lang w:eastAsia="ja-JP"/>
        </w:rPr>
        <w:t>B</w:t>
      </w:r>
      <w:r w:rsidRPr="00A10376">
        <w:rPr>
          <w:lang w:eastAsia="ja-JP"/>
        </w:rPr>
        <w:t xml:space="preserve">CH block is another possible solution to meet OCB requirement for unlicensed operation. However, such joint transmission may reduce CSI-RS </w:t>
      </w:r>
      <w:r w:rsidR="00A05031" w:rsidRPr="00A10376">
        <w:rPr>
          <w:lang w:eastAsia="ja-JP"/>
        </w:rPr>
        <w:t xml:space="preserve">configuration flexibility, </w:t>
      </w:r>
      <w:r w:rsidRPr="00A10376">
        <w:rPr>
          <w:lang w:eastAsia="ja-JP"/>
        </w:rPr>
        <w:t xml:space="preserve">and the transmitted CSI-RS could be meaningless if not configured to any UE for beam management or CSI reporting. </w:t>
      </w:r>
    </w:p>
    <w:p w14:paraId="337323EA" w14:textId="77777777" w:rsidR="00152F87" w:rsidRDefault="00152F87" w:rsidP="00152F87">
      <w:pPr>
        <w:rPr>
          <w:lang w:eastAsia="ja-JP"/>
        </w:rPr>
      </w:pPr>
      <w:r>
        <w:rPr>
          <w:lang w:val="en-GB" w:eastAsia="ja-JP"/>
        </w:rPr>
        <w:t>Option 3:</w:t>
      </w:r>
      <w:r w:rsidRPr="00A10376">
        <w:rPr>
          <w:lang w:eastAsia="ja-JP"/>
        </w:rPr>
        <w:t xml:space="preserve"> </w:t>
      </w:r>
      <w:r w:rsidR="004E72BC">
        <w:rPr>
          <w:lang w:eastAsia="ja-JP"/>
        </w:rPr>
        <w:t xml:space="preserve">Frequency </w:t>
      </w:r>
      <w:r w:rsidR="00257521">
        <w:rPr>
          <w:lang w:eastAsia="ja-JP"/>
        </w:rPr>
        <w:t>duplicated</w:t>
      </w:r>
      <w:r w:rsidR="004E72BC">
        <w:rPr>
          <w:lang w:eastAsia="ja-JP"/>
        </w:rPr>
        <w:t xml:space="preserve"> </w:t>
      </w:r>
      <w:r w:rsidRPr="00A10376">
        <w:rPr>
          <w:rFonts w:hint="eastAsia"/>
          <w:lang w:eastAsia="ja-JP"/>
        </w:rPr>
        <w:t>SS</w:t>
      </w:r>
      <w:r w:rsidRPr="00A10376">
        <w:rPr>
          <w:rFonts w:hint="eastAsia"/>
          <w:lang w:eastAsia="zh-CN"/>
        </w:rPr>
        <w:t>/P</w:t>
      </w:r>
      <w:r w:rsidRPr="00A10376">
        <w:rPr>
          <w:rFonts w:hint="eastAsia"/>
          <w:lang w:eastAsia="ja-JP"/>
        </w:rPr>
        <w:t>B</w:t>
      </w:r>
      <w:r w:rsidR="00D23798">
        <w:rPr>
          <w:lang w:eastAsia="ja-JP"/>
        </w:rPr>
        <w:t>CH block(s) could also fulfill</w:t>
      </w:r>
      <w:r w:rsidRPr="00A10376">
        <w:rPr>
          <w:lang w:eastAsia="ja-JP"/>
        </w:rPr>
        <w:t xml:space="preserve"> OCB requirement.</w:t>
      </w:r>
    </w:p>
    <w:p w14:paraId="63359602" w14:textId="77777777" w:rsidR="000E375B" w:rsidRDefault="0058605F" w:rsidP="00595D70">
      <w:pPr>
        <w:rPr>
          <w:b/>
          <w:i/>
          <w:lang w:eastAsia="ja-JP"/>
        </w:rPr>
      </w:pPr>
      <w:r w:rsidRPr="0058605F">
        <w:rPr>
          <w:b/>
          <w:i/>
          <w:lang w:eastAsia="ja-JP"/>
        </w:rPr>
        <w:t xml:space="preserve">Proposal </w:t>
      </w:r>
      <w:r w:rsidR="00272788">
        <w:rPr>
          <w:b/>
          <w:i/>
          <w:lang w:eastAsia="ja-JP"/>
        </w:rPr>
        <w:t>3</w:t>
      </w:r>
      <w:r w:rsidRPr="0058605F">
        <w:rPr>
          <w:b/>
          <w:i/>
          <w:lang w:eastAsia="ja-JP"/>
        </w:rPr>
        <w:t xml:space="preserve">: </w:t>
      </w:r>
      <w:r w:rsidR="00380364">
        <w:rPr>
          <w:b/>
          <w:i/>
          <w:lang w:eastAsia="ja-JP"/>
        </w:rPr>
        <w:t>SS/PBCH</w:t>
      </w:r>
      <w:r w:rsidR="0097069E">
        <w:rPr>
          <w:b/>
          <w:i/>
          <w:lang w:eastAsia="ja-JP"/>
        </w:rPr>
        <w:t xml:space="preserve"> block </w:t>
      </w:r>
      <w:r w:rsidR="000E375B" w:rsidRPr="00A10376">
        <w:rPr>
          <w:b/>
          <w:i/>
          <w:lang w:eastAsia="ja-JP"/>
        </w:rPr>
        <w:t>multiplex</w:t>
      </w:r>
      <w:r w:rsidR="0097069E">
        <w:rPr>
          <w:b/>
          <w:i/>
          <w:lang w:eastAsia="ja-JP"/>
        </w:rPr>
        <w:t>ed</w:t>
      </w:r>
      <w:r w:rsidR="000E375B" w:rsidRPr="00A10376">
        <w:rPr>
          <w:b/>
          <w:i/>
          <w:lang w:eastAsia="ja-JP"/>
        </w:rPr>
        <w:t xml:space="preserve"> </w:t>
      </w:r>
      <w:r w:rsidR="00380364">
        <w:rPr>
          <w:b/>
          <w:i/>
          <w:lang w:eastAsia="ja-JP"/>
        </w:rPr>
        <w:t xml:space="preserve">with </w:t>
      </w:r>
      <w:r w:rsidR="00272788">
        <w:rPr>
          <w:b/>
          <w:i/>
          <w:lang w:eastAsia="ja-JP"/>
        </w:rPr>
        <w:t>other physical channel/signal</w:t>
      </w:r>
      <w:r w:rsidR="000E375B" w:rsidRPr="00A10376">
        <w:rPr>
          <w:b/>
          <w:i/>
          <w:lang w:eastAsia="ja-JP"/>
        </w:rPr>
        <w:t xml:space="preserve"> </w:t>
      </w:r>
      <w:r w:rsidR="0097069E">
        <w:rPr>
          <w:b/>
          <w:i/>
          <w:lang w:eastAsia="ja-JP"/>
        </w:rPr>
        <w:t xml:space="preserve">or itself </w:t>
      </w:r>
      <w:r w:rsidR="00380364">
        <w:rPr>
          <w:b/>
          <w:i/>
          <w:lang w:eastAsia="ja-JP"/>
        </w:rPr>
        <w:t xml:space="preserve">in frequency domain </w:t>
      </w:r>
      <w:r w:rsidR="000E375B" w:rsidRPr="00A10376">
        <w:rPr>
          <w:b/>
          <w:i/>
          <w:lang w:eastAsia="ja-JP"/>
        </w:rPr>
        <w:t xml:space="preserve">can be considered to </w:t>
      </w:r>
      <w:r w:rsidR="004822E0">
        <w:rPr>
          <w:b/>
          <w:i/>
          <w:lang w:eastAsia="ja-JP"/>
        </w:rPr>
        <w:t>fulfill</w:t>
      </w:r>
      <w:r w:rsidR="000E375B" w:rsidRPr="00A10376">
        <w:rPr>
          <w:b/>
          <w:i/>
          <w:lang w:eastAsia="ja-JP"/>
        </w:rPr>
        <w:t xml:space="preserve"> OCB requirement.</w:t>
      </w:r>
    </w:p>
    <w:p w14:paraId="19C8A7F1" w14:textId="77777777" w:rsidR="00E9528C" w:rsidRDefault="00E9528C" w:rsidP="00595D70">
      <w:pPr>
        <w:rPr>
          <w:b/>
          <w:i/>
          <w:lang w:eastAsia="ja-JP"/>
        </w:rPr>
      </w:pPr>
    </w:p>
    <w:p w14:paraId="41DF7A87" w14:textId="77777777" w:rsidR="00E9528C" w:rsidRPr="00FE31B1" w:rsidRDefault="00E9528C" w:rsidP="00857BFE">
      <w:pPr>
        <w:pStyle w:val="Heading2"/>
        <w:rPr>
          <w:color w:val="000000" w:themeColor="text1"/>
        </w:rPr>
      </w:pPr>
      <w:r w:rsidRPr="00FE31B1">
        <w:rPr>
          <w:color w:val="000000" w:themeColor="text1"/>
        </w:rPr>
        <w:t>SS/PBCH block</w:t>
      </w:r>
      <w:r w:rsidR="00781B66" w:rsidRPr="00FE31B1">
        <w:rPr>
          <w:color w:val="000000" w:themeColor="text1"/>
        </w:rPr>
        <w:t>s</w:t>
      </w:r>
      <w:r w:rsidRPr="00FE31B1">
        <w:rPr>
          <w:color w:val="000000" w:themeColor="text1"/>
        </w:rPr>
        <w:t xml:space="preserve"> with </w:t>
      </w:r>
      <w:r w:rsidR="00781B66" w:rsidRPr="00FE31B1">
        <w:rPr>
          <w:color w:val="000000" w:themeColor="text1"/>
        </w:rPr>
        <w:t xml:space="preserve">different </w:t>
      </w:r>
      <w:r w:rsidR="00BB2D15" w:rsidRPr="00FE31B1">
        <w:rPr>
          <w:color w:val="000000" w:themeColor="text1"/>
        </w:rPr>
        <w:t>subcarrier spacing</w:t>
      </w:r>
      <w:r w:rsidRPr="00FE31B1">
        <w:rPr>
          <w:color w:val="000000" w:themeColor="text1"/>
        </w:rPr>
        <w:t xml:space="preserve"> </w:t>
      </w:r>
    </w:p>
    <w:p w14:paraId="356C6CCD" w14:textId="77777777" w:rsidR="00E9528C" w:rsidRPr="00FE31B1" w:rsidRDefault="00E9528C" w:rsidP="00E9528C">
      <w:pPr>
        <w:rPr>
          <w:color w:val="000000" w:themeColor="text1"/>
          <w:lang w:eastAsia="zh-CN"/>
        </w:rPr>
      </w:pPr>
      <w:r w:rsidRPr="00FE31B1">
        <w:rPr>
          <w:rFonts w:hint="eastAsia"/>
          <w:color w:val="000000" w:themeColor="text1"/>
          <w:lang w:eastAsia="zh-CN"/>
        </w:rPr>
        <w:t>It is agreed in [</w:t>
      </w:r>
      <w:r w:rsidRPr="00FE31B1">
        <w:rPr>
          <w:color w:val="000000" w:themeColor="text1"/>
          <w:lang w:eastAsia="zh-CN"/>
        </w:rPr>
        <w:t>1</w:t>
      </w:r>
      <w:r w:rsidRPr="00FE31B1">
        <w:rPr>
          <w:rFonts w:hint="eastAsia"/>
          <w:color w:val="000000" w:themeColor="text1"/>
          <w:lang w:eastAsia="zh-CN"/>
        </w:rPr>
        <w:t>]</w:t>
      </w:r>
      <w:r w:rsidRPr="00FE31B1">
        <w:rPr>
          <w:color w:val="000000" w:themeColor="text1"/>
          <w:lang w:eastAsia="zh-CN"/>
        </w:rPr>
        <w:t xml:space="preserve"> that SS/PBCH block design with 60 KHz </w:t>
      </w:r>
      <w:r w:rsidR="00BB2D15" w:rsidRPr="00FE31B1">
        <w:rPr>
          <w:color w:val="000000" w:themeColor="text1"/>
          <w:lang w:eastAsia="zh-CN"/>
        </w:rPr>
        <w:t>subcarrier spacing (SCS)</w:t>
      </w:r>
      <w:r w:rsidRPr="00FE31B1">
        <w:rPr>
          <w:color w:val="000000" w:themeColor="text1"/>
          <w:lang w:eastAsia="zh-CN"/>
        </w:rPr>
        <w:t xml:space="preserve"> shall be studied in NR unlicensed. The main advantage</w:t>
      </w:r>
      <w:r w:rsidR="00BB2D15" w:rsidRPr="00FE31B1">
        <w:rPr>
          <w:color w:val="000000" w:themeColor="text1"/>
          <w:lang w:eastAsia="zh-CN"/>
        </w:rPr>
        <w:t>s</w:t>
      </w:r>
      <w:r w:rsidRPr="00FE31B1">
        <w:rPr>
          <w:color w:val="000000" w:themeColor="text1"/>
          <w:lang w:eastAsia="zh-CN"/>
        </w:rPr>
        <w:t xml:space="preserve"> of SS/PBCH block </w:t>
      </w:r>
      <w:r w:rsidR="00BB2D15" w:rsidRPr="00FE31B1">
        <w:rPr>
          <w:color w:val="000000" w:themeColor="text1"/>
          <w:lang w:eastAsia="zh-CN"/>
        </w:rPr>
        <w:t>with 60 KHz SCS</w:t>
      </w:r>
      <w:r w:rsidRPr="00FE31B1">
        <w:rPr>
          <w:color w:val="000000" w:themeColor="text1"/>
          <w:lang w:eastAsia="zh-CN"/>
        </w:rPr>
        <w:t xml:space="preserve"> compared </w:t>
      </w:r>
      <w:r w:rsidR="00BB2D15" w:rsidRPr="00FE31B1">
        <w:rPr>
          <w:color w:val="000000" w:themeColor="text1"/>
          <w:lang w:eastAsia="zh-CN"/>
        </w:rPr>
        <w:t xml:space="preserve">to that with </w:t>
      </w:r>
      <w:r w:rsidRPr="00FE31B1">
        <w:rPr>
          <w:color w:val="000000" w:themeColor="text1"/>
          <w:lang w:eastAsia="zh-CN"/>
        </w:rPr>
        <w:t xml:space="preserve">15/30 KHz SCS </w:t>
      </w:r>
      <w:r w:rsidR="00BB2D15" w:rsidRPr="00FE31B1">
        <w:rPr>
          <w:color w:val="000000" w:themeColor="text1"/>
          <w:lang w:eastAsia="zh-CN"/>
        </w:rPr>
        <w:t>are</w:t>
      </w:r>
      <w:r w:rsidR="00827178" w:rsidRPr="00FE31B1">
        <w:rPr>
          <w:color w:val="000000" w:themeColor="text1"/>
          <w:lang w:eastAsia="zh-CN"/>
        </w:rPr>
        <w:t xml:space="preserve"> listed as</w:t>
      </w:r>
      <w:r w:rsidRPr="00FE31B1">
        <w:rPr>
          <w:color w:val="000000" w:themeColor="text1"/>
          <w:lang w:eastAsia="zh-CN"/>
        </w:rPr>
        <w:t xml:space="preserve"> below</w:t>
      </w:r>
      <w:r w:rsidR="00B9053E" w:rsidRPr="00FE31B1">
        <w:rPr>
          <w:color w:val="000000" w:themeColor="text1"/>
          <w:lang w:eastAsia="zh-CN"/>
        </w:rPr>
        <w:t>:</w:t>
      </w:r>
    </w:p>
    <w:p w14:paraId="2E338417" w14:textId="62D4ADFC" w:rsidR="00663AF5" w:rsidRPr="00FE31B1" w:rsidRDefault="00663AF5" w:rsidP="00663AF5">
      <w:pPr>
        <w:rPr>
          <w:color w:val="000000" w:themeColor="text1"/>
          <w:lang w:eastAsia="zh-CN"/>
        </w:rPr>
      </w:pPr>
      <w:r w:rsidRPr="00FE31B1">
        <w:rPr>
          <w:color w:val="000000" w:themeColor="text1"/>
          <w:lang w:eastAsia="zh-CN"/>
        </w:rPr>
        <w:t xml:space="preserve">Better time resolution: The slot duration with 60 KHz SCS is only a quarter of that with 15 KHz SCS. Assuming the same SS/PBCH block and RMSI structure is used with different SCS, less time is needed for UE’s time synchronization with 60 KHz SCS compared to that with 15/30 KHz SCS. However, larger SCS will bring larger carrier frequency offset (CFO), which may degrade RMSI/OSI/data decoding performance when smaller SCS is used for transmission. In this case, tracking reference signal (TRS) could be used for CFO correction. In addition, more SS/PBCH block time locations could be accommodated </w:t>
      </w:r>
      <w:r w:rsidRPr="00FE31B1">
        <w:rPr>
          <w:color w:val="000000" w:themeColor="text1"/>
          <w:lang w:eastAsia="zh-CN"/>
        </w:rPr>
        <w:lastRenderedPageBreak/>
        <w:t>within 5 ms SS burst set window</w:t>
      </w:r>
      <w:r w:rsidRPr="00FE31B1">
        <w:rPr>
          <w:rFonts w:hint="eastAsia"/>
          <w:color w:val="000000" w:themeColor="text1"/>
          <w:lang w:eastAsia="zh-CN"/>
        </w:rPr>
        <w:t xml:space="preserve">, and </w:t>
      </w:r>
      <w:r w:rsidRPr="00FE31B1">
        <w:rPr>
          <w:color w:val="000000" w:themeColor="text1"/>
          <w:lang w:eastAsia="zh-CN"/>
        </w:rPr>
        <w:t>SS/PBCH block transmission is more robust since more opportunities is provided to gNB for the original and</w:t>
      </w:r>
      <w:r w:rsidRPr="00FE31B1">
        <w:rPr>
          <w:rFonts w:hint="eastAsia"/>
          <w:color w:val="000000" w:themeColor="text1"/>
          <w:lang w:eastAsia="zh-CN"/>
        </w:rPr>
        <w:t>/</w:t>
      </w:r>
      <w:r w:rsidRPr="00FE31B1">
        <w:rPr>
          <w:color w:val="000000" w:themeColor="text1"/>
          <w:lang w:eastAsia="zh-CN"/>
        </w:rPr>
        <w:t xml:space="preserve">or the shifted version of SS/PBCH block, which also facilitates UE’s initial access. </w:t>
      </w:r>
      <w:r w:rsidR="000662D3" w:rsidRPr="00FE31B1">
        <w:rPr>
          <w:color w:val="000000" w:themeColor="text1"/>
          <w:lang w:eastAsia="zh-CN"/>
        </w:rPr>
        <w:t>Besides</w:t>
      </w:r>
      <w:r w:rsidRPr="00FE31B1">
        <w:rPr>
          <w:color w:val="000000" w:themeColor="text1"/>
          <w:lang w:eastAsia="zh-CN"/>
        </w:rPr>
        <w:t>, if CAT 4 LBT is adopted for SS/PBCH block transmission and LBT succeeds in the middle of the slot, shorter reservation signal is required to transmit using 60 KHz SCS, and thus increase the spectral efficiency.</w:t>
      </w:r>
    </w:p>
    <w:p w14:paraId="043EDBAF" w14:textId="33E696E3" w:rsidR="00B9053E" w:rsidRPr="00FE31B1" w:rsidRDefault="00FE74F9" w:rsidP="005B6786">
      <w:pPr>
        <w:rPr>
          <w:color w:val="000000" w:themeColor="text1"/>
          <w:lang w:eastAsia="zh-CN"/>
        </w:rPr>
      </w:pPr>
      <w:r w:rsidRPr="00FE31B1">
        <w:rPr>
          <w:color w:val="000000" w:themeColor="text1"/>
          <w:lang w:eastAsia="zh-CN"/>
        </w:rPr>
        <w:t>Easier</w:t>
      </w:r>
      <w:r w:rsidR="00B9053E" w:rsidRPr="00FE31B1">
        <w:rPr>
          <w:color w:val="000000" w:themeColor="text1"/>
          <w:lang w:eastAsia="zh-CN"/>
        </w:rPr>
        <w:t xml:space="preserve"> OCB fulfillment</w:t>
      </w:r>
      <w:r w:rsidR="005B6786" w:rsidRPr="00FE31B1">
        <w:rPr>
          <w:color w:val="000000" w:themeColor="text1"/>
          <w:lang w:eastAsia="zh-CN"/>
        </w:rPr>
        <w:t>: As discussed in [</w:t>
      </w:r>
      <w:r w:rsidR="00E42FE9" w:rsidRPr="00FE31B1">
        <w:rPr>
          <w:color w:val="000000" w:themeColor="text1"/>
          <w:lang w:eastAsia="zh-CN"/>
        </w:rPr>
        <w:t>3</w:t>
      </w:r>
      <w:r w:rsidR="005B6786" w:rsidRPr="00FE31B1">
        <w:rPr>
          <w:color w:val="000000" w:themeColor="text1"/>
          <w:lang w:eastAsia="zh-CN"/>
        </w:rPr>
        <w:t xml:space="preserve">], the maximum number of available RBs for 15/30/60 KHz SCSs and 20 MHz channel bandwidth is 106/51/24. </w:t>
      </w:r>
      <w:r w:rsidR="008E47FE" w:rsidRPr="00FE31B1">
        <w:rPr>
          <w:color w:val="000000" w:themeColor="text1"/>
          <w:lang w:eastAsia="zh-CN"/>
        </w:rPr>
        <w:t xml:space="preserve">Since </w:t>
      </w:r>
      <w:r w:rsidR="00B15110" w:rsidRPr="00FE31B1">
        <w:rPr>
          <w:color w:val="000000" w:themeColor="text1"/>
          <w:lang w:eastAsia="zh-CN"/>
        </w:rPr>
        <w:t xml:space="preserve">SS/PBCH block only occupies 20 </w:t>
      </w:r>
      <w:r w:rsidR="008E47FE" w:rsidRPr="00FE31B1">
        <w:rPr>
          <w:color w:val="000000" w:themeColor="text1"/>
          <w:lang w:eastAsia="zh-CN"/>
        </w:rPr>
        <w:t>RBs in frequency domain, it is easier</w:t>
      </w:r>
      <w:r w:rsidR="00B15110" w:rsidRPr="00FE31B1">
        <w:rPr>
          <w:color w:val="000000" w:themeColor="text1"/>
          <w:lang w:eastAsia="zh-CN"/>
        </w:rPr>
        <w:t xml:space="preserve"> to combine</w:t>
      </w:r>
      <w:r w:rsidR="008E47FE" w:rsidRPr="00FE31B1">
        <w:rPr>
          <w:color w:val="000000" w:themeColor="text1"/>
          <w:lang w:eastAsia="zh-CN"/>
        </w:rPr>
        <w:t xml:space="preserve"> CSI-RS or other DL reference signals with SS/PBCH block to fulfill OCB requirement if 60 KHz SCS is adopted for SS/PBCH block transmission. Even if there is no other channels are available to frequency multiplex</w:t>
      </w:r>
      <w:r w:rsidR="00086610" w:rsidRPr="00FE31B1">
        <w:rPr>
          <w:color w:val="000000" w:themeColor="text1"/>
          <w:lang w:eastAsia="zh-CN"/>
        </w:rPr>
        <w:t>ed</w:t>
      </w:r>
      <w:r w:rsidR="008E47FE" w:rsidRPr="00FE31B1">
        <w:rPr>
          <w:color w:val="000000" w:themeColor="text1"/>
          <w:lang w:eastAsia="zh-CN"/>
        </w:rPr>
        <w:t xml:space="preserve"> with SS/PBCH block and dummy signal </w:t>
      </w:r>
      <w:r w:rsidR="000C32A1" w:rsidRPr="00FE31B1">
        <w:rPr>
          <w:color w:val="000000" w:themeColor="text1"/>
          <w:lang w:eastAsia="zh-CN"/>
        </w:rPr>
        <w:t xml:space="preserve">is </w:t>
      </w:r>
      <w:r w:rsidR="008E47FE" w:rsidRPr="00FE31B1">
        <w:rPr>
          <w:color w:val="000000" w:themeColor="text1"/>
          <w:lang w:eastAsia="zh-CN"/>
        </w:rPr>
        <w:t>transmitted, the spectral efficiency would not</w:t>
      </w:r>
      <w:r w:rsidR="00551349" w:rsidRPr="00FE31B1">
        <w:rPr>
          <w:color w:val="000000" w:themeColor="text1"/>
          <w:lang w:eastAsia="zh-CN"/>
        </w:rPr>
        <w:t xml:space="preserve"> </w:t>
      </w:r>
      <w:r w:rsidR="008E47FE" w:rsidRPr="00FE31B1">
        <w:rPr>
          <w:color w:val="000000" w:themeColor="text1"/>
          <w:lang w:eastAsia="zh-CN"/>
        </w:rPr>
        <w:t xml:space="preserve">significantly </w:t>
      </w:r>
      <w:r w:rsidR="000C32A1" w:rsidRPr="00FE31B1">
        <w:rPr>
          <w:color w:val="000000" w:themeColor="text1"/>
          <w:lang w:eastAsia="zh-CN"/>
        </w:rPr>
        <w:t>decrease</w:t>
      </w:r>
      <w:r w:rsidR="008E47FE" w:rsidRPr="00FE31B1">
        <w:rPr>
          <w:color w:val="000000" w:themeColor="text1"/>
          <w:lang w:eastAsia="zh-CN"/>
        </w:rPr>
        <w:t>.</w:t>
      </w:r>
    </w:p>
    <w:p w14:paraId="641BB15B" w14:textId="77777777" w:rsidR="00674F21" w:rsidRPr="00FE31B1" w:rsidRDefault="00674F21" w:rsidP="00674F21">
      <w:pPr>
        <w:rPr>
          <w:b/>
          <w:i/>
          <w:color w:val="000000" w:themeColor="text1"/>
          <w:lang w:eastAsia="ja-JP"/>
        </w:rPr>
      </w:pPr>
      <w:r w:rsidRPr="00FE31B1">
        <w:rPr>
          <w:b/>
          <w:i/>
          <w:color w:val="000000" w:themeColor="text1"/>
          <w:lang w:eastAsia="ja-JP"/>
        </w:rPr>
        <w:t>Proposal 4: SS/PBCH block with 60 KHz SCS sh</w:t>
      </w:r>
      <w:r w:rsidR="00D9677F" w:rsidRPr="00FE31B1">
        <w:rPr>
          <w:b/>
          <w:i/>
          <w:color w:val="000000" w:themeColor="text1"/>
          <w:lang w:eastAsia="ja-JP"/>
        </w:rPr>
        <w:t xml:space="preserve">ould </w:t>
      </w:r>
      <w:r w:rsidRPr="00FE31B1">
        <w:rPr>
          <w:b/>
          <w:i/>
          <w:color w:val="000000" w:themeColor="text1"/>
          <w:lang w:eastAsia="ja-JP"/>
        </w:rPr>
        <w:t>be considered for NR unlicensed</w:t>
      </w:r>
      <w:r w:rsidR="0008416F" w:rsidRPr="00FE31B1">
        <w:rPr>
          <w:b/>
          <w:i/>
          <w:color w:val="000000" w:themeColor="text1"/>
          <w:lang w:eastAsia="ja-JP"/>
        </w:rPr>
        <w:t xml:space="preserve"> operation</w:t>
      </w:r>
      <w:r w:rsidRPr="00FE31B1">
        <w:rPr>
          <w:b/>
          <w:i/>
          <w:color w:val="000000" w:themeColor="text1"/>
          <w:lang w:eastAsia="ja-JP"/>
        </w:rPr>
        <w:t>.</w:t>
      </w:r>
    </w:p>
    <w:p w14:paraId="156FD1FE" w14:textId="77777777" w:rsidR="0097069E" w:rsidRPr="00674F21" w:rsidRDefault="0097069E" w:rsidP="00595D70">
      <w:pPr>
        <w:rPr>
          <w:rFonts w:eastAsia="MS Mincho"/>
          <w:b/>
          <w:i/>
          <w:lang w:eastAsia="ja-JP"/>
        </w:rPr>
      </w:pPr>
    </w:p>
    <w:p w14:paraId="7DD7C042" w14:textId="77777777" w:rsidR="00795128" w:rsidRPr="00D373F0" w:rsidRDefault="00024645" w:rsidP="00A10376">
      <w:pPr>
        <w:pStyle w:val="Heading2"/>
      </w:pPr>
      <w:r w:rsidRPr="00D373F0">
        <w:t>Channel</w:t>
      </w:r>
      <w:r w:rsidR="00795128" w:rsidRPr="00D373F0">
        <w:t xml:space="preserve"> access</w:t>
      </w:r>
      <w:r w:rsidR="00F24268" w:rsidRPr="00D373F0">
        <w:t xml:space="preserve"> </w:t>
      </w:r>
      <w:r>
        <w:t xml:space="preserve">procedure for </w:t>
      </w:r>
      <w:r w:rsidR="00E37A8A">
        <w:t>SS/PBCH block transmission</w:t>
      </w:r>
    </w:p>
    <w:p w14:paraId="58F78CA6" w14:textId="77777777" w:rsidR="00FC05A3" w:rsidRDefault="0026678C" w:rsidP="00A46AA4">
      <w:r>
        <w:t>In LTE LAA, t</w:t>
      </w:r>
      <w:r w:rsidRPr="003E1DC2">
        <w:t>he DRS transmission</w:t>
      </w:r>
      <w:r w:rsidR="0001667B">
        <w:t>, which encompasses PSS, SSS and other reference signal,</w:t>
      </w:r>
      <w:r w:rsidRPr="003E1DC2">
        <w:t xml:space="preserve"> is subject to LBT and follows a single idle observat</w:t>
      </w:r>
      <w:r>
        <w:t>ion interval of at least 25 µs. C</w:t>
      </w:r>
      <w:r w:rsidRPr="003E1DC2">
        <w:t>orrespondingly, it</w:t>
      </w:r>
      <w:r>
        <w:t xml:space="preserve"> i</w:t>
      </w:r>
      <w:r w:rsidRPr="003E1DC2">
        <w:t>s considered t</w:t>
      </w:r>
      <w:r>
        <w:t>hat the same LBT category, i.e.,</w:t>
      </w:r>
      <w:r w:rsidRPr="003E1DC2">
        <w:t xml:space="preserve"> </w:t>
      </w:r>
      <w:r w:rsidRPr="00653809">
        <w:t>LBT without random back-off</w:t>
      </w:r>
      <w:r>
        <w:t xml:space="preserve">, is applied to </w:t>
      </w:r>
      <w:r w:rsidR="0001667B">
        <w:t xml:space="preserve">consecutive </w:t>
      </w:r>
      <w:r>
        <w:t xml:space="preserve">SS/PBCH block and SS/PBCH + </w:t>
      </w:r>
      <w:r w:rsidR="00FF5E06">
        <w:t xml:space="preserve">reference signal (e.g., </w:t>
      </w:r>
      <w:r>
        <w:t>CSI-RS</w:t>
      </w:r>
      <w:r w:rsidR="0001667B">
        <w:t xml:space="preserve"> and </w:t>
      </w:r>
      <w:r>
        <w:t>TRS</w:t>
      </w:r>
      <w:r w:rsidR="00FF5E06">
        <w:t>)</w:t>
      </w:r>
      <w:r>
        <w:t xml:space="preserve"> transmission.</w:t>
      </w:r>
      <w:r w:rsidR="009C2302">
        <w:t xml:space="preserve"> In general, DRS duration</w:t>
      </w:r>
      <w:r w:rsidR="0001667B">
        <w:t xml:space="preserve"> </w:t>
      </w:r>
      <w:r w:rsidR="009C2302">
        <w:t>should be limited in order to keep fairness.</w:t>
      </w:r>
      <w:r>
        <w:t xml:space="preserve"> </w:t>
      </w:r>
    </w:p>
    <w:p w14:paraId="2BDBB311" w14:textId="77777777" w:rsidR="00AD19DA" w:rsidRDefault="000374EB" w:rsidP="00A46AA4">
      <w:r>
        <w:t>According to [2]</w:t>
      </w:r>
      <w:r w:rsidR="00A15D20">
        <w:t>,</w:t>
      </w:r>
      <w:r>
        <w:t xml:space="preserve"> </w:t>
      </w:r>
      <w:r w:rsidR="00A15D20">
        <w:t xml:space="preserve">short control signaling could be transmitted without </w:t>
      </w:r>
      <w:r w:rsidR="00433290">
        <w:t>CAT 4</w:t>
      </w:r>
      <w:r w:rsidR="00A15D20">
        <w:t xml:space="preserve"> LBT </w:t>
      </w:r>
      <w:r w:rsidR="00DF203A">
        <w:t>if</w:t>
      </w:r>
      <w:r w:rsidR="00A15D20">
        <w:t xml:space="preserve"> the number of transmission is less </w:t>
      </w:r>
      <w:r w:rsidR="00433290">
        <w:t xml:space="preserve">than </w:t>
      </w:r>
      <w:r w:rsidR="00A15D20">
        <w:t>50 times and the total transmission</w:t>
      </w:r>
      <w:r w:rsidR="00DB35A0">
        <w:t xml:space="preserve"> duration</w:t>
      </w:r>
      <w:r w:rsidR="00A15D20">
        <w:t xml:space="preserve"> is less than 2500 </w:t>
      </w:r>
      <w:r w:rsidR="00A15D20" w:rsidRPr="00A10376">
        <w:t>µs</w:t>
      </w:r>
      <w:r w:rsidR="00A15D20">
        <w:t xml:space="preserve"> within an observation period of 50 ms.</w:t>
      </w:r>
      <w:r w:rsidR="00DF203A">
        <w:t xml:space="preserve"> </w:t>
      </w:r>
      <w:r w:rsidR="00EC10F9">
        <w:t>Correspondingly</w:t>
      </w:r>
      <w:r w:rsidR="00DF203A">
        <w:t xml:space="preserve">, CAT 2 </w:t>
      </w:r>
      <w:r w:rsidR="00895885">
        <w:t>or</w:t>
      </w:r>
      <w:r w:rsidR="00DF203A">
        <w:t xml:space="preserve"> CAT 4 LBT may be </w:t>
      </w:r>
      <w:r w:rsidR="00D17B45">
        <w:t xml:space="preserve">chosen depending on whether SS/PBCH blocks(s) </w:t>
      </w:r>
      <w:r w:rsidR="00434389">
        <w:t xml:space="preserve">are </w:t>
      </w:r>
      <w:r w:rsidR="00D17B45">
        <w:t xml:space="preserve">multiplexed with </w:t>
      </w:r>
      <w:r w:rsidR="00DF203A">
        <w:t>RMSI CORESET/PDSCH</w:t>
      </w:r>
      <w:r w:rsidR="00433290">
        <w:t xml:space="preserve">. The </w:t>
      </w:r>
      <w:r w:rsidR="00DF203A">
        <w:t xml:space="preserve">LBT class used for transmission could depend on the periodicity and </w:t>
      </w:r>
      <w:r w:rsidR="00D23798">
        <w:t xml:space="preserve">total </w:t>
      </w:r>
      <w:r w:rsidR="00DF203A">
        <w:t>duration of the combined control signaling.</w:t>
      </w:r>
      <w:r w:rsidR="00D17B45">
        <w:t xml:space="preserve"> </w:t>
      </w:r>
      <w:r w:rsidR="0026678C">
        <w:t>In addition, if SS/PBCH block is multiplexed with PDSCH, CAT 4 LBT is employed for contention to access the medium.</w:t>
      </w:r>
    </w:p>
    <w:p w14:paraId="26716932" w14:textId="77777777" w:rsidR="00D114A8" w:rsidRDefault="0058605F" w:rsidP="00A46AA4">
      <w:pPr>
        <w:rPr>
          <w:b/>
          <w:i/>
        </w:rPr>
      </w:pPr>
      <w:r>
        <w:rPr>
          <w:b/>
          <w:i/>
        </w:rPr>
        <w:t xml:space="preserve">Proposal </w:t>
      </w:r>
      <w:r w:rsidR="00827178">
        <w:rPr>
          <w:b/>
          <w:i/>
        </w:rPr>
        <w:t>5</w:t>
      </w:r>
      <w:r w:rsidRPr="0058605F">
        <w:rPr>
          <w:b/>
          <w:i/>
        </w:rPr>
        <w:t xml:space="preserve">: </w:t>
      </w:r>
      <w:r w:rsidR="007927C5" w:rsidRPr="00A10376">
        <w:rPr>
          <w:b/>
          <w:i/>
        </w:rPr>
        <w:t xml:space="preserve">CAT 2 or CAT 4 LBT may be used </w:t>
      </w:r>
      <w:r w:rsidR="00D17B45">
        <w:rPr>
          <w:b/>
          <w:i/>
        </w:rPr>
        <w:t>by SS/PBCH block(s)</w:t>
      </w:r>
      <w:r w:rsidR="007927C5" w:rsidRPr="00A10376">
        <w:rPr>
          <w:b/>
          <w:i/>
        </w:rPr>
        <w:t xml:space="preserve">. </w:t>
      </w:r>
      <w:r w:rsidR="00DB35A0">
        <w:rPr>
          <w:b/>
          <w:i/>
        </w:rPr>
        <w:t xml:space="preserve">The </w:t>
      </w:r>
      <w:r w:rsidR="007927C5" w:rsidRPr="00A10376">
        <w:rPr>
          <w:b/>
          <w:i/>
        </w:rPr>
        <w:t>LBT class used for transmission could depend on the periodicity and</w:t>
      </w:r>
      <w:r w:rsidR="00D23798">
        <w:rPr>
          <w:b/>
          <w:i/>
        </w:rPr>
        <w:t xml:space="preserve"> </w:t>
      </w:r>
      <w:r w:rsidR="00857BFE">
        <w:rPr>
          <w:b/>
          <w:i/>
        </w:rPr>
        <w:t xml:space="preserve">the </w:t>
      </w:r>
      <w:r w:rsidR="00D23798">
        <w:rPr>
          <w:b/>
          <w:i/>
        </w:rPr>
        <w:t>total</w:t>
      </w:r>
      <w:r w:rsidR="0038627A">
        <w:rPr>
          <w:b/>
          <w:i/>
        </w:rPr>
        <w:t xml:space="preserve"> time</w:t>
      </w:r>
      <w:r w:rsidR="007927C5" w:rsidRPr="00A10376">
        <w:rPr>
          <w:b/>
          <w:i/>
        </w:rPr>
        <w:t xml:space="preserve"> duration of the combined control signaling.</w:t>
      </w:r>
    </w:p>
    <w:p w14:paraId="67DD6AB8" w14:textId="77777777" w:rsidR="0097069E" w:rsidRPr="00433290" w:rsidRDefault="0097069E" w:rsidP="00A46AA4">
      <w:pPr>
        <w:rPr>
          <w:b/>
          <w:i/>
        </w:rPr>
      </w:pPr>
    </w:p>
    <w:p w14:paraId="34540097" w14:textId="77777777" w:rsidR="00AD19DA" w:rsidRDefault="007C2154" w:rsidP="00781B66">
      <w:pPr>
        <w:pStyle w:val="Heading2"/>
      </w:pPr>
      <w:r>
        <w:t>Default c</w:t>
      </w:r>
      <w:r w:rsidR="00AD19DA">
        <w:t>hannel bandwidth</w:t>
      </w:r>
      <w:r w:rsidR="00E5425F">
        <w:t xml:space="preserve"> for initial access</w:t>
      </w:r>
      <w:r w:rsidR="00AD19DA">
        <w:t xml:space="preserve"> </w:t>
      </w:r>
      <w:r w:rsidR="00E5425F">
        <w:t xml:space="preserve">in </w:t>
      </w:r>
      <w:r w:rsidR="00AD19DA">
        <w:t>NR unlicensed</w:t>
      </w:r>
      <w:r w:rsidR="00E5425F">
        <w:t xml:space="preserve"> band</w:t>
      </w:r>
    </w:p>
    <w:p w14:paraId="15A78257" w14:textId="77777777" w:rsidR="00AD19DA" w:rsidRDefault="00AD19DA" w:rsidP="00AD19DA">
      <w:pPr>
        <w:rPr>
          <w:lang w:eastAsia="ja-JP"/>
        </w:rPr>
      </w:pPr>
      <w:r>
        <w:rPr>
          <w:rFonts w:hint="eastAsia"/>
          <w:kern w:val="2"/>
          <w:lang w:val="en-GB" w:eastAsia="zh-CN"/>
        </w:rPr>
        <w:t xml:space="preserve">According to </w:t>
      </w:r>
      <w:r>
        <w:rPr>
          <w:lang w:eastAsia="ja-JP"/>
        </w:rPr>
        <w:t>ETSI regulation</w:t>
      </w:r>
      <w:r>
        <w:rPr>
          <w:rFonts w:hint="eastAsia"/>
          <w:lang w:eastAsia="ja-JP"/>
        </w:rPr>
        <w:t xml:space="preserve"> requirement</w:t>
      </w:r>
      <w:r>
        <w:rPr>
          <w:lang w:eastAsia="ja-JP"/>
        </w:rPr>
        <w:t xml:space="preserve">, the nominal bandwidth for unlicensed operation at 5GHz frequency band is 20MHz, and LTE LAA also adopts 20MHz </w:t>
      </w:r>
      <w:r w:rsidR="00434389">
        <w:rPr>
          <w:lang w:eastAsia="ja-JP"/>
        </w:rPr>
        <w:t xml:space="preserve">component carrier </w:t>
      </w:r>
      <w:r>
        <w:rPr>
          <w:lang w:eastAsia="ja-JP"/>
        </w:rPr>
        <w:t xml:space="preserve">bandwidth for channel access. Therefore, 20MHz can also be considered as the </w:t>
      </w:r>
      <w:r w:rsidR="007C2154">
        <w:rPr>
          <w:lang w:eastAsia="ja-JP"/>
        </w:rPr>
        <w:t>default</w:t>
      </w:r>
      <w:r>
        <w:rPr>
          <w:lang w:eastAsia="ja-JP"/>
        </w:rPr>
        <w:t xml:space="preserve"> channel bandwidth for </w:t>
      </w:r>
      <w:r w:rsidR="007C2154">
        <w:rPr>
          <w:lang w:eastAsia="ja-JP"/>
        </w:rPr>
        <w:t xml:space="preserve">initial access procedure </w:t>
      </w:r>
      <w:r w:rsidR="00F646A0">
        <w:rPr>
          <w:lang w:eastAsia="ja-JP"/>
        </w:rPr>
        <w:t xml:space="preserve">in </w:t>
      </w:r>
      <w:r>
        <w:rPr>
          <w:lang w:eastAsia="ja-JP"/>
        </w:rPr>
        <w:t xml:space="preserve">NR unlicensed </w:t>
      </w:r>
      <w:r w:rsidR="00F646A0">
        <w:rPr>
          <w:lang w:eastAsia="ja-JP"/>
        </w:rPr>
        <w:t xml:space="preserve">band </w:t>
      </w:r>
      <w:r>
        <w:rPr>
          <w:lang w:eastAsia="ja-JP"/>
        </w:rPr>
        <w:t xml:space="preserve">at least in </w:t>
      </w:r>
      <w:r w:rsidR="000E43E5">
        <w:rPr>
          <w:lang w:eastAsia="ja-JP"/>
        </w:rPr>
        <w:t>5GHz</w:t>
      </w:r>
      <w:r>
        <w:rPr>
          <w:lang w:eastAsia="ja-JP"/>
        </w:rPr>
        <w:t xml:space="preserve"> scenario, which can re-use channel access design </w:t>
      </w:r>
      <w:r w:rsidR="007C2154">
        <w:rPr>
          <w:lang w:eastAsia="ja-JP"/>
        </w:rPr>
        <w:t>for</w:t>
      </w:r>
      <w:r>
        <w:rPr>
          <w:lang w:eastAsia="ja-JP"/>
        </w:rPr>
        <w:t xml:space="preserve"> LTE LAA as well as better co-</w:t>
      </w:r>
      <w:r w:rsidR="007C2154">
        <w:rPr>
          <w:lang w:eastAsia="ja-JP"/>
        </w:rPr>
        <w:t>exist</w:t>
      </w:r>
      <w:r>
        <w:rPr>
          <w:lang w:eastAsia="ja-JP"/>
        </w:rPr>
        <w:t xml:space="preserve"> with incumbent unlicensed systems.</w:t>
      </w:r>
      <w:r w:rsidR="007C2154">
        <w:rPr>
          <w:lang w:eastAsia="ja-JP"/>
        </w:rPr>
        <w:t xml:space="preserve"> </w:t>
      </w:r>
      <w:r w:rsidR="003E4D92">
        <w:rPr>
          <w:lang w:eastAsia="ja-JP"/>
        </w:rPr>
        <w:t>As illustrated in Fig. 1, if RMSI CORESET</w:t>
      </w:r>
      <w:r w:rsidR="00F646A0">
        <w:rPr>
          <w:lang w:eastAsia="ja-JP"/>
        </w:rPr>
        <w:t xml:space="preserve"> is</w:t>
      </w:r>
      <w:r w:rsidR="003E4D92">
        <w:rPr>
          <w:lang w:eastAsia="ja-JP"/>
        </w:rPr>
        <w:t xml:space="preserve"> multiplexed with SS/PBCH block in TDM manner, RMSI CORESET </w:t>
      </w:r>
      <w:r w:rsidR="00C27BED">
        <w:rPr>
          <w:lang w:eastAsia="ja-JP"/>
        </w:rPr>
        <w:t xml:space="preserve">and RMSI PDSCH </w:t>
      </w:r>
      <w:r w:rsidR="00D23798">
        <w:rPr>
          <w:lang w:eastAsia="ja-JP"/>
        </w:rPr>
        <w:t>shall</w:t>
      </w:r>
      <w:r w:rsidR="00C27BED">
        <w:rPr>
          <w:lang w:eastAsia="ja-JP"/>
        </w:rPr>
        <w:t xml:space="preserve"> be</w:t>
      </w:r>
      <w:r w:rsidR="003E4D92">
        <w:rPr>
          <w:lang w:eastAsia="ja-JP"/>
        </w:rPr>
        <w:t xml:space="preserve"> confined with</w:t>
      </w:r>
      <w:r w:rsidR="00124E64">
        <w:rPr>
          <w:lang w:eastAsia="ja-JP"/>
        </w:rPr>
        <w:t>in</w:t>
      </w:r>
      <w:r w:rsidR="003E4D92">
        <w:rPr>
          <w:lang w:eastAsia="ja-JP"/>
        </w:rPr>
        <w:t xml:space="preserve"> 20MHz channel bandwidth. For pattern 2 and 3 shown in Fig. 1, bandwidth of RMSI CORES</w:t>
      </w:r>
      <w:r w:rsidR="003A34DD">
        <w:rPr>
          <w:lang w:eastAsia="ja-JP"/>
        </w:rPr>
        <w:t>E</w:t>
      </w:r>
      <w:r w:rsidR="003E4D92">
        <w:rPr>
          <w:lang w:eastAsia="ja-JP"/>
        </w:rPr>
        <w:t xml:space="preserve">T combined with SS/PBCH block </w:t>
      </w:r>
      <w:r w:rsidR="00AC7597">
        <w:rPr>
          <w:lang w:eastAsia="ja-JP"/>
        </w:rPr>
        <w:t xml:space="preserve">shall </w:t>
      </w:r>
      <w:r w:rsidR="00C27BED">
        <w:rPr>
          <w:lang w:eastAsia="ja-JP"/>
        </w:rPr>
        <w:t>be</w:t>
      </w:r>
      <w:r w:rsidR="00E37A8A">
        <w:rPr>
          <w:lang w:eastAsia="ja-JP"/>
        </w:rPr>
        <w:t xml:space="preserve"> </w:t>
      </w:r>
      <w:r w:rsidR="00124E64">
        <w:rPr>
          <w:lang w:eastAsia="ja-JP"/>
        </w:rPr>
        <w:t>less or equal to</w:t>
      </w:r>
      <w:r w:rsidR="003E4D92">
        <w:rPr>
          <w:lang w:eastAsia="ja-JP"/>
        </w:rPr>
        <w:t xml:space="preserve"> 20MHz.</w:t>
      </w:r>
    </w:p>
    <w:p w14:paraId="56400325" w14:textId="77777777" w:rsidR="007C2154" w:rsidRPr="00A10376" w:rsidRDefault="001801D5" w:rsidP="00AD19DA">
      <w:pPr>
        <w:rPr>
          <w:b/>
          <w:i/>
        </w:rPr>
      </w:pPr>
      <w:r>
        <w:rPr>
          <w:b/>
          <w:i/>
        </w:rPr>
        <w:t xml:space="preserve">Proposal </w:t>
      </w:r>
      <w:r w:rsidR="00827178">
        <w:rPr>
          <w:b/>
          <w:i/>
        </w:rPr>
        <w:t>6</w:t>
      </w:r>
      <w:r w:rsidRPr="001801D5">
        <w:rPr>
          <w:b/>
          <w:i/>
        </w:rPr>
        <w:t>:</w:t>
      </w:r>
      <w:r w:rsidR="003A34DD">
        <w:rPr>
          <w:b/>
          <w:i/>
        </w:rPr>
        <w:t xml:space="preserve"> </w:t>
      </w:r>
      <w:r w:rsidR="00434389">
        <w:rPr>
          <w:b/>
          <w:i/>
        </w:rPr>
        <w:t xml:space="preserve">The bandwidth of initial BWP shall be </w:t>
      </w:r>
      <w:r>
        <w:rPr>
          <w:b/>
          <w:i/>
        </w:rPr>
        <w:t>20MHz</w:t>
      </w:r>
      <w:r w:rsidR="000E43E5">
        <w:rPr>
          <w:b/>
          <w:i/>
        </w:rPr>
        <w:t xml:space="preserve"> for NRU in </w:t>
      </w:r>
      <w:r w:rsidR="000E43E5">
        <w:rPr>
          <w:b/>
          <w:i/>
          <w:lang w:eastAsia="zh-CN"/>
        </w:rPr>
        <w:t>at least 5GHz</w:t>
      </w:r>
      <w:r w:rsidR="00434389">
        <w:rPr>
          <w:b/>
          <w:i/>
        </w:rPr>
        <w:t xml:space="preserve"> unlicensed band</w:t>
      </w:r>
      <w:r w:rsidR="000E43E5">
        <w:rPr>
          <w:b/>
          <w:i/>
        </w:rPr>
        <w:t>s</w:t>
      </w:r>
      <w:r w:rsidR="00434389">
        <w:rPr>
          <w:b/>
          <w:i/>
        </w:rPr>
        <w:t>.</w:t>
      </w:r>
    </w:p>
    <w:p w14:paraId="70C57D7A" w14:textId="77777777" w:rsidR="00AD19DA" w:rsidRDefault="007C2154" w:rsidP="00E92B4A">
      <w:pPr>
        <w:jc w:val="center"/>
        <w:rPr>
          <w:lang w:eastAsia="zh-CN"/>
        </w:rPr>
      </w:pPr>
      <w:r w:rsidRPr="006A4C5F">
        <w:object w:dxaOrig="26055" w:dyaOrig="10260" w14:anchorId="57338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4.1pt" o:ole="">
            <v:imagedata r:id="rId8" o:title=""/>
          </v:shape>
          <o:OLEObject Type="Embed" ProgID="Visio.Drawing.15" ShapeID="_x0000_i1025" DrawAspect="Content" ObjectID="_1587543523" r:id="rId9"/>
        </w:object>
      </w:r>
      <w:r w:rsidRPr="007C2154">
        <w:rPr>
          <w:rFonts w:hint="eastAsia"/>
          <w:lang w:eastAsia="zh-CN"/>
        </w:rPr>
        <w:t xml:space="preserve"> </w:t>
      </w:r>
      <w:r>
        <w:rPr>
          <w:rFonts w:hint="eastAsia"/>
          <w:lang w:eastAsia="zh-CN"/>
        </w:rPr>
        <w:t>Fig 1.</w:t>
      </w:r>
      <w:r w:rsidRPr="007C2154">
        <w:rPr>
          <w:lang w:eastAsia="zh-CN"/>
        </w:rPr>
        <w:t xml:space="preserve"> </w:t>
      </w:r>
      <w:r w:rsidR="00384979">
        <w:rPr>
          <w:lang w:eastAsia="zh-CN"/>
        </w:rPr>
        <w:t xml:space="preserve">Multiplexing pattern between SS/PBCH block and </w:t>
      </w:r>
      <w:r>
        <w:rPr>
          <w:lang w:eastAsia="zh-CN"/>
        </w:rPr>
        <w:t xml:space="preserve">RMSI CORESET/PDSCH </w:t>
      </w:r>
    </w:p>
    <w:p w14:paraId="636BA5C2" w14:textId="77777777" w:rsidR="00431E23" w:rsidRDefault="00431E23" w:rsidP="00E92B4A">
      <w:pPr>
        <w:jc w:val="center"/>
        <w:rPr>
          <w:lang w:eastAsia="zh-CN"/>
        </w:rPr>
      </w:pPr>
    </w:p>
    <w:p w14:paraId="33C2E7CE" w14:textId="77777777" w:rsidR="00431E23" w:rsidRDefault="00431E23" w:rsidP="00E92B4A">
      <w:pPr>
        <w:jc w:val="center"/>
        <w:rPr>
          <w:lang w:eastAsia="zh-CN"/>
        </w:rPr>
      </w:pPr>
    </w:p>
    <w:p w14:paraId="5743ABFE" w14:textId="77777777" w:rsidR="006572F9" w:rsidRDefault="006572F9" w:rsidP="006572F9">
      <w:pPr>
        <w:pStyle w:val="Heading1"/>
      </w:pPr>
      <w:r>
        <w:t>NR-U Physical RACH (PRACH)</w:t>
      </w:r>
    </w:p>
    <w:p w14:paraId="5A2A072A" w14:textId="77777777" w:rsidR="00CC0EBD" w:rsidRDefault="00CC0EBD" w:rsidP="006572F9">
      <w:pPr>
        <w:pStyle w:val="Heading2"/>
        <w:tabs>
          <w:tab w:val="num" w:pos="576"/>
        </w:tabs>
      </w:pPr>
      <w:r w:rsidRPr="00B768BC">
        <w:t xml:space="preserve">Resource </w:t>
      </w:r>
      <w:r>
        <w:t>allocation</w:t>
      </w:r>
      <w:r w:rsidRPr="00B768BC">
        <w:t xml:space="preserve"> of PRACH</w:t>
      </w:r>
    </w:p>
    <w:p w14:paraId="1961B292" w14:textId="77777777" w:rsidR="00CC0EBD" w:rsidRDefault="00CC0EBD" w:rsidP="00CC0EBD">
      <w:pPr>
        <w:rPr>
          <w:lang w:eastAsia="zh-CN"/>
        </w:rPr>
      </w:pPr>
      <w:r>
        <w:rPr>
          <w:rFonts w:hint="eastAsia"/>
          <w:lang w:eastAsia="zh-CN"/>
        </w:rPr>
        <w:t xml:space="preserve">In Rel-15 NR, </w:t>
      </w:r>
      <w:r>
        <w:rPr>
          <w:lang w:eastAsia="zh-CN"/>
        </w:rPr>
        <w:t>gNB can semi-statically configure an association between one or multiple PRACH occasions/preambles and SS/PBCH block. A UE is provided a number of SS/PBCH blocks associated with one PRACH occasion by higher layer parameter. The value of higher layer parameter could be smaller or larger than one, which indicates one SS/PBCH block is mapped to multiple consecutive PRACH occasions, or vice versa. If many SS/PBCH blocks are mapped to one PRACH occasion, NR also supports a mapping from different SS/PBCH blocks to non-overlapping subsets of RACH preamble indices within one PRACH occasion.</w:t>
      </w:r>
    </w:p>
    <w:p w14:paraId="540C5C7C" w14:textId="77777777" w:rsidR="00CC0EBD" w:rsidRPr="00DC7308" w:rsidRDefault="00CC0EBD" w:rsidP="00CC0EBD">
      <w:pPr>
        <w:rPr>
          <w:b/>
          <w:bCs/>
          <w:i/>
          <w:iCs/>
        </w:rPr>
      </w:pPr>
      <w:r w:rsidRPr="004B23FF">
        <w:rPr>
          <w:b/>
          <w:i/>
        </w:rPr>
        <w:t xml:space="preserve">Proposal </w:t>
      </w:r>
      <w:r w:rsidR="00827178">
        <w:rPr>
          <w:b/>
          <w:i/>
        </w:rPr>
        <w:t>7</w:t>
      </w:r>
      <w:r w:rsidRPr="004B23FF">
        <w:rPr>
          <w:b/>
          <w:i/>
        </w:rPr>
        <w:t xml:space="preserve">: </w:t>
      </w:r>
      <w:r>
        <w:rPr>
          <w:b/>
          <w:bCs/>
          <w:i/>
          <w:iCs/>
        </w:rPr>
        <w:t>Semi-static resource allocation of PRACH supported in NR could be the baseline of resource allocation design of PRACH in NR-U.</w:t>
      </w:r>
    </w:p>
    <w:p w14:paraId="7944EBE4" w14:textId="77777777" w:rsidR="00CC0EBD" w:rsidRPr="001D3A5B" w:rsidRDefault="00CC0EBD" w:rsidP="00CC0EBD">
      <w:pPr>
        <w:rPr>
          <w:color w:val="FF0000"/>
        </w:rPr>
      </w:pPr>
      <w:r>
        <w:rPr>
          <w:lang w:eastAsia="zh-CN"/>
        </w:rPr>
        <w:t xml:space="preserve">On the other hand, extra time latency may be introduced to NR unlicensed random access procedure when semi-statically configured PRACH occasion is blocked due to LBT. </w:t>
      </w:r>
      <w:r w:rsidRPr="001D3A5B">
        <w:rPr>
          <w:color w:val="000000" w:themeColor="text1"/>
        </w:rPr>
        <w:t>Multiple P</w:t>
      </w:r>
      <w:r>
        <w:rPr>
          <w:color w:val="000000" w:themeColor="text1"/>
        </w:rPr>
        <w:t>RACH periodicity are  supported</w:t>
      </w:r>
      <w:r w:rsidRPr="001D3A5B">
        <w:rPr>
          <w:color w:val="000000" w:themeColor="text1"/>
        </w:rPr>
        <w:t xml:space="preserve"> </w:t>
      </w:r>
      <w:r w:rsidRPr="001D3A5B">
        <w:rPr>
          <w:color w:val="000000" w:themeColor="text1"/>
          <w:lang w:eastAsia="ja-JP"/>
        </w:rPr>
        <w:t>in</w:t>
      </w:r>
      <w:r w:rsidRPr="001D3A5B">
        <w:rPr>
          <w:color w:val="000000" w:themeColor="text1"/>
        </w:rPr>
        <w:t xml:space="preserve"> NR</w:t>
      </w:r>
      <w:r w:rsidR="00946E1D">
        <w:rPr>
          <w:color w:val="000000" w:themeColor="text1"/>
        </w:rPr>
        <w:t>,</w:t>
      </w:r>
      <w:r w:rsidRPr="001D3A5B">
        <w:rPr>
          <w:color w:val="000000" w:themeColor="text1"/>
        </w:rPr>
        <w:t xml:space="preserve"> which are </w:t>
      </w:r>
      <w:r w:rsidRPr="001D3A5B">
        <w:rPr>
          <w:bCs/>
          <w:color w:val="000000" w:themeColor="text1"/>
        </w:rPr>
        <w:t>10, 20, 40, 80, and 160</w:t>
      </w:r>
      <w:r w:rsidRPr="001D3A5B">
        <w:rPr>
          <w:color w:val="000000" w:themeColor="text1"/>
        </w:rPr>
        <w:t xml:space="preserve"> ms</w:t>
      </w:r>
      <w:r>
        <w:rPr>
          <w:color w:val="000000" w:themeColor="text1"/>
        </w:rPr>
        <w:t>.</w:t>
      </w:r>
      <w:r w:rsidRPr="001D3A5B">
        <w:rPr>
          <w:color w:val="000000" w:themeColor="text1"/>
        </w:rPr>
        <w:t xml:space="preserve"> In case of LBT failure, a UE will not be able to transmit its PRACH signal and</w:t>
      </w:r>
      <w:r>
        <w:rPr>
          <w:color w:val="000000" w:themeColor="text1"/>
        </w:rPr>
        <w:t xml:space="preserve"> will have to</w:t>
      </w:r>
      <w:r w:rsidRPr="001D3A5B">
        <w:rPr>
          <w:color w:val="000000" w:themeColor="text1"/>
        </w:rPr>
        <w:t xml:space="preserve"> wait until the next PRACH occasion. Large periodicities should then not be supported for NR-U to avoid further access latency due to LBT failure.</w:t>
      </w:r>
      <w:r>
        <w:rPr>
          <w:color w:val="000000" w:themeColor="text1"/>
        </w:rPr>
        <w:t xml:space="preserve"> When a UE’s UL is out of synchronization, gNB may force UE to initiate PRACH to re-synchronize with the network.</w:t>
      </w:r>
      <w:r w:rsidRPr="001D3A5B">
        <w:rPr>
          <w:color w:val="000000" w:themeColor="text1"/>
        </w:rPr>
        <w:t xml:space="preserve"> </w:t>
      </w:r>
      <w:r>
        <w:rPr>
          <w:color w:val="000000" w:themeColor="text1"/>
        </w:rPr>
        <w:t xml:space="preserve">Instead of waiting for the next configured PRACH occasion, </w:t>
      </w:r>
      <w:r>
        <w:rPr>
          <w:lang w:eastAsia="zh-CN"/>
        </w:rPr>
        <w:t xml:space="preserve">extra transmission opportunities for PRACH could be dynamically scheduled via DCI to further reduce </w:t>
      </w:r>
      <w:r w:rsidR="00946E1D">
        <w:rPr>
          <w:lang w:eastAsia="zh-CN"/>
        </w:rPr>
        <w:t xml:space="preserve">the </w:t>
      </w:r>
      <w:r>
        <w:rPr>
          <w:lang w:eastAsia="zh-CN"/>
        </w:rPr>
        <w:t xml:space="preserve">access delay, which is beneficial to the UE with QoS requirements. </w:t>
      </w:r>
    </w:p>
    <w:p w14:paraId="641A8AC7" w14:textId="77777777" w:rsidR="00CC0EBD" w:rsidRDefault="00CC0EBD" w:rsidP="00CC0EBD">
      <w:pPr>
        <w:rPr>
          <w:b/>
          <w:bCs/>
          <w:i/>
          <w:iCs/>
        </w:rPr>
      </w:pPr>
      <w:r w:rsidRPr="004B23FF">
        <w:rPr>
          <w:b/>
          <w:i/>
        </w:rPr>
        <w:t xml:space="preserve">Proposal </w:t>
      </w:r>
      <w:r w:rsidR="00827178">
        <w:rPr>
          <w:b/>
          <w:i/>
        </w:rPr>
        <w:t>8</w:t>
      </w:r>
      <w:r w:rsidRPr="004B23FF">
        <w:rPr>
          <w:b/>
          <w:i/>
        </w:rPr>
        <w:t xml:space="preserve">: </w:t>
      </w:r>
      <w:r>
        <w:rPr>
          <w:b/>
          <w:bCs/>
          <w:i/>
          <w:iCs/>
        </w:rPr>
        <w:t>Dynamic scheduling of PRACH occasion via DCI shall be supported in NR-U.</w:t>
      </w:r>
    </w:p>
    <w:p w14:paraId="694AE55C" w14:textId="77777777" w:rsidR="00857BFE" w:rsidRDefault="00857BFE" w:rsidP="00CC0EBD"/>
    <w:p w14:paraId="794DD7EE" w14:textId="77777777" w:rsidR="00CC0EBD" w:rsidRPr="004A0D28" w:rsidRDefault="00CC0EBD" w:rsidP="006572F9">
      <w:pPr>
        <w:pStyle w:val="Heading2"/>
        <w:tabs>
          <w:tab w:val="num" w:pos="576"/>
        </w:tabs>
        <w:rPr>
          <w:lang w:eastAsia="ja-JP"/>
        </w:rPr>
      </w:pPr>
      <w:r>
        <w:rPr>
          <w:lang w:eastAsia="ja-JP"/>
        </w:rPr>
        <w:t>LBT for NR-U PRACH</w:t>
      </w:r>
    </w:p>
    <w:p w14:paraId="3A61B9AD" w14:textId="40A907F6" w:rsidR="00CC0EBD" w:rsidRDefault="00CC0EBD" w:rsidP="00CC0EBD">
      <w:r>
        <w:t xml:space="preserve">A </w:t>
      </w:r>
      <w:r w:rsidRPr="008C6763">
        <w:t>LBT</w:t>
      </w:r>
      <w:r>
        <w:t xml:space="preserve"> procedure should be performed before the UE is enabled to transmit its PRACH signal. This </w:t>
      </w:r>
      <w:r>
        <w:rPr>
          <w:rFonts w:hint="eastAsia"/>
        </w:rPr>
        <w:t xml:space="preserve">LBT </w:t>
      </w:r>
      <w:r>
        <w:t xml:space="preserve">can be either performed in </w:t>
      </w:r>
      <w:r>
        <w:rPr>
          <w:rFonts w:hint="eastAsia"/>
        </w:rPr>
        <w:t>the previous PUSCH slot before PRACH</w:t>
      </w:r>
      <w:r>
        <w:t>, or either at the beginning of the PRACH slot.  In the second option, NR-U PRACH formats should include a blank transmission region</w:t>
      </w:r>
      <w:r w:rsidRPr="008C6763">
        <w:t xml:space="preserve"> </w:t>
      </w:r>
      <w:r>
        <w:t>at the beginning of a PRACH slot. In LTE LAA, it was considered that a</w:t>
      </w:r>
      <w:r w:rsidRPr="00E92B1B">
        <w:t xml:space="preserve"> region for LBT is provided by not transmitting one or more OFDM symbols</w:t>
      </w:r>
      <w:r>
        <w:t xml:space="preserve"> in a PRACH </w:t>
      </w:r>
      <w:r w:rsidR="00607059">
        <w:t xml:space="preserve">frame </w:t>
      </w:r>
      <w:r>
        <w:fldChar w:fldCharType="begin"/>
      </w:r>
      <w:r>
        <w:instrText xml:space="preserve"> REF _Ref509833218 \r \h </w:instrText>
      </w:r>
      <w:r>
        <w:fldChar w:fldCharType="separate"/>
      </w:r>
      <w:r>
        <w:t>[</w:t>
      </w:r>
      <w:r w:rsidR="00E42FE9">
        <w:t>2</w:t>
      </w:r>
      <w:r>
        <w:t>]</w:t>
      </w:r>
      <w:r>
        <w:fldChar w:fldCharType="end"/>
      </w:r>
      <w:r>
        <w:t>.</w:t>
      </w:r>
    </w:p>
    <w:p w14:paraId="521CF132" w14:textId="77777777" w:rsidR="00CC0EBD" w:rsidRDefault="00CC0EBD" w:rsidP="00CC0EBD">
      <w:pPr>
        <w:rPr>
          <w:lang w:eastAsia="zh-CN"/>
        </w:rPr>
      </w:pPr>
      <w:r>
        <w:rPr>
          <w:rFonts w:hint="eastAsia"/>
          <w:lang w:eastAsia="zh-CN"/>
        </w:rPr>
        <w:t>In LTE LAA, U</w:t>
      </w:r>
      <w:r>
        <w:rPr>
          <w:lang w:eastAsia="zh-CN"/>
        </w:rPr>
        <w:t xml:space="preserve">E may perform CAT 2 LBT for transmission including PUSCH in subframe within a MCOT (Maximum Channel Occupancy Time) initiated by gNB. Similarly, CAT 2 LBT could be used for PRACH transmission when scheduled PRACH occasion lies within a MCOT. Otherwise, CAT 4 LBT may </w:t>
      </w:r>
      <w:r>
        <w:rPr>
          <w:lang w:eastAsia="zh-CN"/>
        </w:rPr>
        <w:lastRenderedPageBreak/>
        <w:t>be adopted for PRACH transmission. Note that LBT class can be overridden by the latest group-common or UE-specific DCI, as an MCOT may be established/released by gNB. RRC connected UE could be configured by higher layer parameter for UL transmission timing adjustment, which makes UL transmissions from different UEs better aligned at the network side. When PUCCH is frequency multiplexed with PRACH, earlier PUCCH transmission before slot/subframe boundary may block PRACH transmission. Hence, a mechanism to handle this issue is required if frequency multiplexing of PUCC</w:t>
      </w:r>
      <w:r w:rsidR="00607059">
        <w:rPr>
          <w:lang w:eastAsia="zh-CN"/>
        </w:rPr>
        <w:t>H and PRACH is supported in NR unlicensed</w:t>
      </w:r>
      <w:r>
        <w:rPr>
          <w:lang w:eastAsia="zh-CN"/>
        </w:rPr>
        <w:t xml:space="preserve">.   </w:t>
      </w:r>
    </w:p>
    <w:p w14:paraId="3B5DF2B7" w14:textId="77777777" w:rsidR="00CC0EBD" w:rsidRDefault="00CC0EBD" w:rsidP="00CC0EBD">
      <w:pPr>
        <w:rPr>
          <w:b/>
          <w:i/>
        </w:rPr>
      </w:pPr>
      <w:r w:rsidRPr="00EA39D6">
        <w:rPr>
          <w:b/>
          <w:i/>
        </w:rPr>
        <w:t>Proposal</w:t>
      </w:r>
      <w:r>
        <w:rPr>
          <w:b/>
          <w:i/>
        </w:rPr>
        <w:t xml:space="preserve"> </w:t>
      </w:r>
      <w:r w:rsidR="00827178">
        <w:rPr>
          <w:b/>
          <w:i/>
        </w:rPr>
        <w:t>9</w:t>
      </w:r>
      <w:r w:rsidRPr="00EA39D6">
        <w:rPr>
          <w:b/>
          <w:i/>
        </w:rPr>
        <w:t>:</w:t>
      </w:r>
      <w:r>
        <w:rPr>
          <w:b/>
          <w:i/>
        </w:rPr>
        <w:t xml:space="preserve"> Whether frequency multiplexing of PRACH and PUCCH is supported in NR-U shall be further studied.</w:t>
      </w:r>
    </w:p>
    <w:p w14:paraId="1E35315F" w14:textId="77777777" w:rsidR="00946E1D" w:rsidRDefault="00946E1D" w:rsidP="00CC0EBD">
      <w:pPr>
        <w:rPr>
          <w:b/>
          <w:i/>
        </w:rPr>
      </w:pPr>
    </w:p>
    <w:p w14:paraId="79B3C9A6" w14:textId="77777777" w:rsidR="00CC0EBD" w:rsidRDefault="00CC0EBD" w:rsidP="0082357F">
      <w:pPr>
        <w:pStyle w:val="Heading2"/>
      </w:pPr>
      <w:r>
        <w:t xml:space="preserve">RACH procedure </w:t>
      </w:r>
    </w:p>
    <w:p w14:paraId="014BD1BB" w14:textId="77777777" w:rsidR="00CC0EBD" w:rsidRDefault="00CC0EBD" w:rsidP="0082357F">
      <w:pPr>
        <w:pStyle w:val="Heading3"/>
        <w:tabs>
          <w:tab w:val="num" w:pos="576"/>
        </w:tabs>
        <w:rPr>
          <w:lang w:eastAsia="zh-CN"/>
        </w:rPr>
      </w:pPr>
      <w:r>
        <w:rPr>
          <w:rFonts w:hint="eastAsia"/>
          <w:lang w:eastAsia="zh-CN"/>
        </w:rPr>
        <w:t>R</w:t>
      </w:r>
      <w:r>
        <w:rPr>
          <w:lang w:eastAsia="zh-CN"/>
        </w:rPr>
        <w:t>andom access response</w:t>
      </w:r>
    </w:p>
    <w:p w14:paraId="54B9A01D" w14:textId="77777777" w:rsidR="00CC0EBD" w:rsidRDefault="00CC0EBD" w:rsidP="0082357F">
      <w:pPr>
        <w:rPr>
          <w:lang w:eastAsia="zh-CN"/>
        </w:rPr>
      </w:pPr>
      <w:r>
        <w:rPr>
          <w:rFonts w:hint="eastAsia"/>
          <w:lang w:eastAsia="zh-CN"/>
        </w:rPr>
        <w:t>I</w:t>
      </w:r>
      <w:r>
        <w:rPr>
          <w:lang w:eastAsia="zh-CN"/>
        </w:rPr>
        <w:t>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Hence the RAR transmission of NR-U can be enhanced by introducing more RAR transmission occasions or flexible window duration.</w:t>
      </w:r>
    </w:p>
    <w:p w14:paraId="704066AE" w14:textId="77777777" w:rsidR="00CC0EBD" w:rsidRDefault="00CC0EBD" w:rsidP="0082357F">
      <w:pPr>
        <w:pStyle w:val="Heading3"/>
        <w:tabs>
          <w:tab w:val="num" w:pos="576"/>
        </w:tabs>
        <w:rPr>
          <w:lang w:eastAsia="zh-CN"/>
        </w:rPr>
      </w:pPr>
      <w:r>
        <w:rPr>
          <w:rFonts w:hint="eastAsia"/>
          <w:lang w:eastAsia="zh-CN"/>
        </w:rPr>
        <w:t>Msg3 PUSCH</w:t>
      </w:r>
    </w:p>
    <w:p w14:paraId="71B006F6" w14:textId="77777777" w:rsidR="00CC0EBD" w:rsidRDefault="00CC0EBD" w:rsidP="0082357F">
      <w:pPr>
        <w:rPr>
          <w:lang w:eastAsia="zh-CN"/>
        </w:rPr>
      </w:pPr>
      <w:r>
        <w:rPr>
          <w:lang w:eastAsia="zh-CN"/>
        </w:rPr>
        <w:t>As discussed above, a UE will transmit Msg3 PUSCH according to the scheduling information indicated by the RAR. There is a minimum time requirement between the last symbol of a PDSCH reception conveying a RAR and the first symbol of a corresponding Msg3 PUSCH transmission for a UE. Due to the time duration limitation of MCOT and required time gap between RAR and Msg3, they may not be able to transmit within the same MCOT. In this case, 2-step triggered scheduling mechanism could be considered, i.e., Msg3 is triggered to transmit in the subsequent MCOT and the scheduling information of trigger DCI is indicated by RAR in the previous MCOT.</w:t>
      </w:r>
    </w:p>
    <w:p w14:paraId="0907FEFC" w14:textId="77777777" w:rsidR="00CC0EBD" w:rsidRDefault="00CC0EBD" w:rsidP="0082357F">
      <w:pPr>
        <w:pStyle w:val="Heading3"/>
        <w:tabs>
          <w:tab w:val="num" w:pos="576"/>
        </w:tabs>
        <w:rPr>
          <w:lang w:eastAsia="zh-CN"/>
        </w:rPr>
      </w:pPr>
      <w:r>
        <w:rPr>
          <w:rFonts w:hint="eastAsia"/>
          <w:lang w:eastAsia="zh-CN"/>
        </w:rPr>
        <w:t>P</w:t>
      </w:r>
      <w:r>
        <w:rPr>
          <w:lang w:eastAsia="zh-CN"/>
        </w:rPr>
        <w:t>DSCH with UE contention resolution identity</w:t>
      </w:r>
    </w:p>
    <w:p w14:paraId="12CDC784" w14:textId="77777777" w:rsidR="00CC0EBD" w:rsidRDefault="00CC0EBD" w:rsidP="0082357F">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 enhanced in the same manner for NR-U operation.</w:t>
      </w:r>
    </w:p>
    <w:p w14:paraId="7B6BCEBE" w14:textId="77777777" w:rsidR="00CC0EBD" w:rsidRDefault="00CC0EBD" w:rsidP="0082357F">
      <w:pPr>
        <w:pStyle w:val="Heading3"/>
        <w:tabs>
          <w:tab w:val="num" w:pos="576"/>
        </w:tabs>
        <w:rPr>
          <w:lang w:eastAsia="zh-CN"/>
        </w:rPr>
      </w:pPr>
      <w:r>
        <w:rPr>
          <w:lang w:eastAsia="zh-CN"/>
        </w:rPr>
        <w:t>RACH latency</w:t>
      </w:r>
    </w:p>
    <w:p w14:paraId="71E74D46" w14:textId="77777777" w:rsidR="00CC0EBD" w:rsidRDefault="00CC0EBD" w:rsidP="00CC0EBD">
      <w:pPr>
        <w:rPr>
          <w:sz w:val="24"/>
          <w:lang w:eastAsia="zh-CN"/>
        </w:rPr>
      </w:pPr>
      <w:r w:rsidRPr="001D3A5B">
        <w:rPr>
          <w:lang w:eastAsia="zh-CN"/>
        </w:rPr>
        <w:t>A 4-step</w:t>
      </w:r>
      <w:r>
        <w:rPr>
          <w:lang w:eastAsia="zh-CN"/>
        </w:rPr>
        <w:t xml:space="preserve"> RACH procedure is supported in NR, and the total time required for RACH procedure only depends on network’s scheduling and hardware capability. However, required time for RACH procedure may also depend on LBT results at both gNB and UE side. In case the resource allocated for RACH procedure is not in MCOT, LBT CAT 4 should be applied. The more LBT attempts required for RACH procedure, the more time may be needed for completing the whole RACH procedure. Moreover, the monitoring window of Msg2 and Msg4 should be extended considering the possibility of LBT failure. Therefore, RACH procedure with reduced latency should be considered in NR-U. </w:t>
      </w:r>
    </w:p>
    <w:p w14:paraId="518C792E" w14:textId="77777777" w:rsidR="00CC0EBD" w:rsidRDefault="00CC0EBD" w:rsidP="00CC0EBD">
      <w:pPr>
        <w:rPr>
          <w:lang w:eastAsia="zh-CN"/>
        </w:rPr>
      </w:pPr>
      <w:r w:rsidRPr="00F01C0C">
        <w:rPr>
          <w:b/>
          <w:i/>
        </w:rPr>
        <w:t xml:space="preserve">Observation </w:t>
      </w:r>
      <w:r w:rsidR="00827178">
        <w:rPr>
          <w:b/>
          <w:i/>
        </w:rPr>
        <w:t>1</w:t>
      </w:r>
      <w:r>
        <w:rPr>
          <w:b/>
          <w:i/>
        </w:rPr>
        <w:t>:</w:t>
      </w:r>
      <w:r>
        <w:rPr>
          <w:b/>
        </w:rPr>
        <w:t xml:space="preserve"> </w:t>
      </w:r>
      <w:r w:rsidRPr="00715DFB">
        <w:rPr>
          <w:b/>
          <w:i/>
          <w:lang w:eastAsia="zh-CN"/>
        </w:rPr>
        <w:t>RACH procedure with reduced latency from LBT should be considered</w:t>
      </w:r>
      <w:r>
        <w:rPr>
          <w:lang w:eastAsia="zh-CN"/>
        </w:rPr>
        <w:t>.</w:t>
      </w:r>
    </w:p>
    <w:p w14:paraId="1511B234" w14:textId="77777777" w:rsidR="008E5103" w:rsidRPr="00FE31B1" w:rsidRDefault="008E5103" w:rsidP="008E5103">
      <w:pPr>
        <w:pStyle w:val="Heading3"/>
        <w:tabs>
          <w:tab w:val="num" w:pos="576"/>
        </w:tabs>
        <w:rPr>
          <w:color w:val="000000" w:themeColor="text1"/>
          <w:lang w:eastAsia="zh-CN"/>
        </w:rPr>
      </w:pPr>
      <w:r w:rsidRPr="00FE31B1">
        <w:rPr>
          <w:color w:val="000000" w:themeColor="text1"/>
          <w:lang w:eastAsia="zh-CN"/>
        </w:rPr>
        <w:t>Power ramping during RA procedure</w:t>
      </w:r>
    </w:p>
    <w:p w14:paraId="62EE3C38" w14:textId="77777777" w:rsidR="008E5103" w:rsidRPr="00FE31B1" w:rsidRDefault="008E5103" w:rsidP="008E5103">
      <w:pPr>
        <w:rPr>
          <w:color w:val="000000" w:themeColor="text1"/>
          <w:lang w:eastAsia="zh-CN"/>
        </w:rPr>
      </w:pPr>
      <w:r w:rsidRPr="00FE31B1">
        <w:rPr>
          <w:color w:val="000000" w:themeColor="text1"/>
          <w:lang w:eastAsia="zh-CN"/>
        </w:rPr>
        <w:t xml:space="preserve">In licensed band, </w:t>
      </w:r>
      <w:r w:rsidRPr="00FE31B1">
        <w:rPr>
          <w:rFonts w:hint="eastAsia"/>
          <w:color w:val="000000" w:themeColor="text1"/>
          <w:lang w:eastAsia="zh-CN"/>
        </w:rPr>
        <w:t xml:space="preserve">power </w:t>
      </w:r>
      <w:r w:rsidRPr="00FE31B1">
        <w:rPr>
          <w:color w:val="000000" w:themeColor="text1"/>
          <w:lang w:eastAsia="zh-CN"/>
        </w:rPr>
        <w:t xml:space="preserve">ramping is performed by UE during RA procedure if </w:t>
      </w:r>
      <w:r w:rsidR="00086EFC" w:rsidRPr="00FE31B1">
        <w:rPr>
          <w:color w:val="000000" w:themeColor="text1"/>
          <w:lang w:eastAsia="zh-CN"/>
        </w:rPr>
        <w:t>the corresponding</w:t>
      </w:r>
      <w:r w:rsidRPr="00FE31B1">
        <w:rPr>
          <w:color w:val="000000" w:themeColor="text1"/>
          <w:lang w:eastAsia="zh-CN"/>
        </w:rPr>
        <w:t xml:space="preserve"> RAR </w:t>
      </w:r>
      <w:r w:rsidR="00086EFC" w:rsidRPr="00FE31B1">
        <w:rPr>
          <w:color w:val="000000" w:themeColor="text1"/>
          <w:lang w:eastAsia="zh-CN"/>
        </w:rPr>
        <w:t xml:space="preserve">is not received </w:t>
      </w:r>
      <w:r w:rsidRPr="00FE31B1">
        <w:rPr>
          <w:color w:val="000000" w:themeColor="text1"/>
          <w:lang w:eastAsia="zh-CN"/>
        </w:rPr>
        <w:t xml:space="preserve">within RAR window. However, this may not always be the case in unlicensed </w:t>
      </w:r>
      <w:r w:rsidR="00B23C2D" w:rsidRPr="00FE31B1">
        <w:rPr>
          <w:color w:val="000000" w:themeColor="text1"/>
          <w:lang w:eastAsia="zh-CN"/>
        </w:rPr>
        <w:t>spectrum</w:t>
      </w:r>
      <w:r w:rsidRPr="00FE31B1">
        <w:rPr>
          <w:color w:val="000000" w:themeColor="text1"/>
          <w:lang w:eastAsia="zh-CN"/>
        </w:rPr>
        <w:t xml:space="preserve"> since the preamble transmission </w:t>
      </w:r>
      <w:r w:rsidR="00B23C2D" w:rsidRPr="00FE31B1">
        <w:rPr>
          <w:color w:val="000000" w:themeColor="text1"/>
          <w:lang w:eastAsia="zh-CN"/>
        </w:rPr>
        <w:t>in the pre-configured</w:t>
      </w:r>
      <w:r w:rsidRPr="00FE31B1">
        <w:rPr>
          <w:color w:val="000000" w:themeColor="text1"/>
          <w:lang w:eastAsia="zh-CN"/>
        </w:rPr>
        <w:t xml:space="preserve"> RACH occasion may be block</w:t>
      </w:r>
      <w:r w:rsidR="004E617F" w:rsidRPr="00FE31B1">
        <w:rPr>
          <w:color w:val="000000" w:themeColor="text1"/>
          <w:lang w:eastAsia="zh-CN"/>
        </w:rPr>
        <w:t>ed</w:t>
      </w:r>
      <w:r w:rsidRPr="00FE31B1">
        <w:rPr>
          <w:color w:val="000000" w:themeColor="text1"/>
          <w:lang w:eastAsia="zh-CN"/>
        </w:rPr>
        <w:t xml:space="preserve"> due to LBT failure. In this case, power ramping counter shall remain unchanged. Otherwise, it will </w:t>
      </w:r>
      <w:r w:rsidR="00AF7865" w:rsidRPr="00FE31B1">
        <w:rPr>
          <w:color w:val="000000" w:themeColor="text1"/>
          <w:lang w:eastAsia="zh-CN"/>
        </w:rPr>
        <w:t>degrade the system initial access performance by</w:t>
      </w:r>
      <w:r w:rsidR="003B28E4" w:rsidRPr="00FE31B1">
        <w:rPr>
          <w:color w:val="000000" w:themeColor="text1"/>
          <w:lang w:eastAsia="zh-CN"/>
        </w:rPr>
        <w:t xml:space="preserve"> </w:t>
      </w:r>
      <w:r w:rsidR="00AF7865" w:rsidRPr="00FE31B1">
        <w:rPr>
          <w:color w:val="000000" w:themeColor="text1"/>
          <w:lang w:eastAsia="zh-CN"/>
        </w:rPr>
        <w:t>introducing</w:t>
      </w:r>
      <w:r w:rsidRPr="00FE31B1">
        <w:rPr>
          <w:color w:val="000000" w:themeColor="text1"/>
          <w:lang w:eastAsia="zh-CN"/>
        </w:rPr>
        <w:t xml:space="preserve"> more interference to other UEs </w:t>
      </w:r>
      <w:r w:rsidR="00364655" w:rsidRPr="00FE31B1">
        <w:rPr>
          <w:color w:val="000000" w:themeColor="text1"/>
          <w:lang w:eastAsia="zh-CN"/>
        </w:rPr>
        <w:t>which</w:t>
      </w:r>
      <w:r w:rsidR="004F7FC6" w:rsidRPr="00FE31B1">
        <w:rPr>
          <w:color w:val="000000" w:themeColor="text1"/>
          <w:lang w:eastAsia="zh-CN"/>
        </w:rPr>
        <w:t xml:space="preserve"> are</w:t>
      </w:r>
      <w:r w:rsidRPr="00FE31B1">
        <w:rPr>
          <w:color w:val="000000" w:themeColor="text1"/>
          <w:lang w:eastAsia="zh-CN"/>
        </w:rPr>
        <w:t xml:space="preserve"> transmitting preamble</w:t>
      </w:r>
      <w:r w:rsidR="0024575D" w:rsidRPr="00FE31B1">
        <w:rPr>
          <w:color w:val="000000" w:themeColor="text1"/>
          <w:lang w:eastAsia="zh-CN"/>
        </w:rPr>
        <w:t>s</w:t>
      </w:r>
      <w:r w:rsidRPr="00FE31B1">
        <w:rPr>
          <w:color w:val="000000" w:themeColor="text1"/>
          <w:lang w:eastAsia="zh-CN"/>
        </w:rPr>
        <w:t xml:space="preserve"> concurrently.</w:t>
      </w:r>
    </w:p>
    <w:p w14:paraId="68892D8C" w14:textId="2FA33120" w:rsidR="00A476B3" w:rsidRPr="00FE31B1" w:rsidRDefault="00FC4463" w:rsidP="00A476B3">
      <w:pPr>
        <w:rPr>
          <w:b/>
          <w:i/>
          <w:color w:val="000000" w:themeColor="text1"/>
          <w:lang w:eastAsia="zh-CN"/>
        </w:rPr>
      </w:pPr>
      <w:r w:rsidRPr="00FE31B1">
        <w:rPr>
          <w:b/>
          <w:i/>
          <w:color w:val="000000" w:themeColor="text1"/>
        </w:rPr>
        <w:lastRenderedPageBreak/>
        <w:t>Proposal 10</w:t>
      </w:r>
      <w:r w:rsidR="00A476B3" w:rsidRPr="00FE31B1">
        <w:rPr>
          <w:b/>
          <w:i/>
          <w:color w:val="000000" w:themeColor="text1"/>
        </w:rPr>
        <w:t>:</w:t>
      </w:r>
      <w:r w:rsidR="00A476B3" w:rsidRPr="00FE31B1">
        <w:rPr>
          <w:b/>
          <w:color w:val="000000" w:themeColor="text1"/>
        </w:rPr>
        <w:t xml:space="preserve"> </w:t>
      </w:r>
      <w:r w:rsidR="00A476B3" w:rsidRPr="00FE31B1">
        <w:rPr>
          <w:b/>
          <w:i/>
          <w:color w:val="000000" w:themeColor="text1"/>
          <w:lang w:eastAsia="zh-CN"/>
        </w:rPr>
        <w:t>Power ramping counter shall remain unchanged if preamble transmission fails due to LBT.</w:t>
      </w:r>
    </w:p>
    <w:p w14:paraId="71A541B4" w14:textId="77777777" w:rsidR="005B4674" w:rsidRPr="005B4674" w:rsidRDefault="005B4674" w:rsidP="00A476B3">
      <w:pPr>
        <w:rPr>
          <w:color w:val="FF0000"/>
          <w:lang w:eastAsia="zh-CN"/>
        </w:rPr>
      </w:pPr>
    </w:p>
    <w:p w14:paraId="6BD67B2B" w14:textId="77777777" w:rsidR="00157FC3" w:rsidRDefault="00747F48" w:rsidP="00CF195E">
      <w:pPr>
        <w:pStyle w:val="Heading1"/>
      </w:pPr>
      <w:r w:rsidRPr="00CF195E">
        <w:t>Conclusion</w:t>
      </w:r>
      <w:r w:rsidR="006B1FD5" w:rsidRPr="00CF195E">
        <w:t>s</w:t>
      </w:r>
    </w:p>
    <w:p w14:paraId="1E40064D" w14:textId="77777777" w:rsidR="00452C91" w:rsidRPr="00FE31B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 discuss SS</w:t>
      </w:r>
      <w:r w:rsidRPr="00FE31B1">
        <w:rPr>
          <w:rFonts w:hint="eastAsia"/>
          <w:color w:val="000000" w:themeColor="text1"/>
          <w:lang w:eastAsia="zh-CN"/>
        </w:rPr>
        <w:t>/PBCH</w:t>
      </w:r>
      <w:r w:rsidRPr="00FE31B1">
        <w:rPr>
          <w:color w:val="000000" w:themeColor="text1"/>
          <w:lang w:eastAsia="zh-CN"/>
        </w:rPr>
        <w:t xml:space="preserve"> block transmission in</w:t>
      </w:r>
      <w:r w:rsidR="005B4674" w:rsidRPr="00FE31B1">
        <w:rPr>
          <w:color w:val="000000" w:themeColor="text1"/>
          <w:lang w:eastAsia="zh-CN"/>
        </w:rPr>
        <w:t xml:space="preserve"> both time and frequency domain, </w:t>
      </w:r>
      <w:r w:rsidRPr="00FE31B1">
        <w:rPr>
          <w:color w:val="000000" w:themeColor="text1"/>
          <w:lang w:eastAsia="zh-CN"/>
        </w:rPr>
        <w:t xml:space="preserve">channel access mechanism </w:t>
      </w:r>
      <w:r w:rsidR="005B4674" w:rsidRPr="00FE31B1">
        <w:rPr>
          <w:color w:val="000000" w:themeColor="text1"/>
          <w:lang w:eastAsia="zh-CN"/>
        </w:rPr>
        <w:t xml:space="preserve">for SS/PBCH block, PRACH design and procedure </w:t>
      </w:r>
      <w:r w:rsidRPr="00FE31B1">
        <w:rPr>
          <w:color w:val="000000" w:themeColor="text1"/>
          <w:lang w:eastAsia="zh-CN"/>
        </w:rPr>
        <w:t>in NR unlicensed band. Based on the discussion, we have made the following</w:t>
      </w:r>
      <w:r w:rsidR="00827178" w:rsidRPr="00FE31B1">
        <w:rPr>
          <w:color w:val="000000" w:themeColor="text1"/>
          <w:lang w:eastAsia="zh-CN"/>
        </w:rPr>
        <w:t xml:space="preserve"> observation and</w:t>
      </w:r>
      <w:r w:rsidRPr="00FE31B1">
        <w:rPr>
          <w:color w:val="000000" w:themeColor="text1"/>
          <w:lang w:eastAsia="zh-CN"/>
        </w:rPr>
        <w:t xml:space="preserve"> proposals:</w:t>
      </w:r>
    </w:p>
    <w:p w14:paraId="193E7E2F" w14:textId="77777777" w:rsidR="00827178" w:rsidRPr="00FE31B1" w:rsidRDefault="00827178" w:rsidP="00452C91">
      <w:pPr>
        <w:autoSpaceDE/>
        <w:autoSpaceDN/>
        <w:adjustRightInd/>
        <w:snapToGrid/>
        <w:spacing w:after="0"/>
        <w:rPr>
          <w:color w:val="000000" w:themeColor="text1"/>
          <w:lang w:eastAsia="zh-CN"/>
        </w:rPr>
      </w:pPr>
    </w:p>
    <w:p w14:paraId="0D7B8C1F" w14:textId="77777777" w:rsidR="00827178" w:rsidRPr="00FE31B1" w:rsidRDefault="00827178" w:rsidP="00827178">
      <w:pPr>
        <w:rPr>
          <w:color w:val="000000" w:themeColor="text1"/>
          <w:lang w:eastAsia="zh-CN"/>
        </w:rPr>
      </w:pPr>
      <w:bookmarkStart w:id="3" w:name="_GoBack"/>
      <w:r w:rsidRPr="00FE31B1">
        <w:rPr>
          <w:b/>
          <w:i/>
          <w:color w:val="000000" w:themeColor="text1"/>
        </w:rPr>
        <w:t>Observation 1:</w:t>
      </w:r>
      <w:r w:rsidRPr="00FE31B1">
        <w:rPr>
          <w:b/>
          <w:color w:val="000000" w:themeColor="text1"/>
        </w:rPr>
        <w:t xml:space="preserve"> </w:t>
      </w:r>
      <w:r w:rsidRPr="00FE31B1">
        <w:rPr>
          <w:b/>
          <w:i/>
          <w:color w:val="000000" w:themeColor="text1"/>
          <w:lang w:eastAsia="zh-CN"/>
        </w:rPr>
        <w:t>RACH procedure with reduced latency from LBT should be considered</w:t>
      </w:r>
      <w:r w:rsidRPr="00FE31B1">
        <w:rPr>
          <w:color w:val="000000" w:themeColor="text1"/>
          <w:lang w:eastAsia="zh-CN"/>
        </w:rPr>
        <w:t>.</w:t>
      </w:r>
    </w:p>
    <w:p w14:paraId="44A67F8A" w14:textId="77777777" w:rsidR="005C3668" w:rsidRPr="00FE31B1" w:rsidRDefault="005C3668" w:rsidP="005C3668">
      <w:pPr>
        <w:pStyle w:val="Eqn"/>
        <w:rPr>
          <w:b/>
          <w:i/>
          <w:color w:val="000000" w:themeColor="text1"/>
          <w:lang w:eastAsia="zh-CN"/>
        </w:rPr>
      </w:pPr>
      <w:r w:rsidRPr="00FE31B1">
        <w:rPr>
          <w:b/>
          <w:i/>
          <w:color w:val="000000" w:themeColor="text1"/>
          <w:lang w:eastAsia="zh-CN"/>
        </w:rPr>
        <w:t>Proposal 1: SS/PBCH block design for Rel-15 NR could</w:t>
      </w:r>
      <w:r w:rsidRPr="00FE31B1">
        <w:rPr>
          <w:rFonts w:hint="eastAsia"/>
          <w:b/>
          <w:i/>
          <w:color w:val="000000" w:themeColor="text1"/>
          <w:lang w:eastAsia="zh-CN"/>
        </w:rPr>
        <w:t xml:space="preserve"> be the </w:t>
      </w:r>
      <w:r w:rsidRPr="00FE31B1">
        <w:rPr>
          <w:b/>
          <w:i/>
          <w:color w:val="000000" w:themeColor="text1"/>
          <w:lang w:eastAsia="zh-CN"/>
        </w:rPr>
        <w:t>baseline</w:t>
      </w:r>
      <w:r w:rsidRPr="00FE31B1">
        <w:rPr>
          <w:rFonts w:hint="eastAsia"/>
          <w:b/>
          <w:i/>
          <w:color w:val="000000" w:themeColor="text1"/>
          <w:lang w:eastAsia="zh-CN"/>
        </w:rPr>
        <w:t xml:space="preserve"> of design of SS/P</w:t>
      </w:r>
      <w:r w:rsidRPr="00FE31B1">
        <w:rPr>
          <w:b/>
          <w:i/>
          <w:color w:val="000000" w:themeColor="text1"/>
          <w:lang w:eastAsia="zh-CN"/>
        </w:rPr>
        <w:t>BCH block in NR unlicensed band.</w:t>
      </w:r>
    </w:p>
    <w:p w14:paraId="42779ED5" w14:textId="77777777" w:rsidR="005C3668" w:rsidRPr="00FE31B1" w:rsidRDefault="005C3668" w:rsidP="005C3668">
      <w:pPr>
        <w:rPr>
          <w:b/>
          <w:i/>
          <w:color w:val="000000" w:themeColor="text1"/>
          <w:lang w:eastAsia="zh-CN"/>
        </w:rPr>
      </w:pPr>
      <w:r w:rsidRPr="00FE31B1">
        <w:rPr>
          <w:b/>
          <w:i/>
          <w:color w:val="000000" w:themeColor="text1"/>
          <w:lang w:eastAsia="zh-CN"/>
        </w:rPr>
        <w:t>Proposal 2: SS/PBCH block time shifting in unlicensed band should be considered when LBT failure occurs.</w:t>
      </w:r>
    </w:p>
    <w:p w14:paraId="02153915" w14:textId="77777777" w:rsidR="005C3668" w:rsidRPr="00FE31B1" w:rsidRDefault="005C3668" w:rsidP="005C3668">
      <w:pPr>
        <w:rPr>
          <w:b/>
          <w:i/>
          <w:color w:val="000000" w:themeColor="text1"/>
          <w:lang w:eastAsia="ja-JP"/>
        </w:rPr>
      </w:pPr>
      <w:r w:rsidRPr="00FE31B1">
        <w:rPr>
          <w:b/>
          <w:i/>
          <w:color w:val="000000" w:themeColor="text1"/>
          <w:lang w:eastAsia="ja-JP"/>
        </w:rPr>
        <w:t>Proposal 3: SS/PBCH block multiplexed with other physical channel/signal or itself in frequency domain can be considered to fulfill OCB requirement.</w:t>
      </w:r>
    </w:p>
    <w:p w14:paraId="033B9D18" w14:textId="77777777" w:rsidR="005C3668" w:rsidRPr="00FE31B1" w:rsidRDefault="005C3668" w:rsidP="005C3668">
      <w:pPr>
        <w:rPr>
          <w:b/>
          <w:i/>
          <w:color w:val="000000" w:themeColor="text1"/>
          <w:lang w:eastAsia="ja-JP"/>
        </w:rPr>
      </w:pPr>
      <w:r w:rsidRPr="00FE31B1">
        <w:rPr>
          <w:b/>
          <w:i/>
          <w:color w:val="000000" w:themeColor="text1"/>
          <w:lang w:eastAsia="ja-JP"/>
        </w:rPr>
        <w:t>Proposal 4: SS/PBCH block with 60 KHz SCS should be considered for NR unlicensed operation.</w:t>
      </w:r>
    </w:p>
    <w:p w14:paraId="2106599F" w14:textId="77777777" w:rsidR="005C3668" w:rsidRPr="00FE31B1" w:rsidRDefault="005C3668" w:rsidP="005C3668">
      <w:pPr>
        <w:rPr>
          <w:b/>
          <w:i/>
          <w:color w:val="000000" w:themeColor="text1"/>
        </w:rPr>
      </w:pPr>
      <w:r w:rsidRPr="00FE31B1">
        <w:rPr>
          <w:b/>
          <w:i/>
          <w:color w:val="000000" w:themeColor="text1"/>
        </w:rPr>
        <w:t>Proposal 5: CAT 2 or CAT 4 LBT may be used by SS/PBCH block(s). The LBT class used for transmission could depend on the periodicity and the total time duration of the combined control signaling.</w:t>
      </w:r>
    </w:p>
    <w:p w14:paraId="0BA8E035" w14:textId="77777777" w:rsidR="005C3668" w:rsidRPr="00FE31B1" w:rsidRDefault="005C3668" w:rsidP="005C3668">
      <w:pPr>
        <w:rPr>
          <w:b/>
          <w:i/>
          <w:color w:val="000000" w:themeColor="text1"/>
        </w:rPr>
      </w:pPr>
      <w:r w:rsidRPr="00FE31B1">
        <w:rPr>
          <w:b/>
          <w:i/>
          <w:color w:val="000000" w:themeColor="text1"/>
        </w:rPr>
        <w:t xml:space="preserve">Proposal 6: The bandwidth of initial BWP shall be 20MHz for NRU in </w:t>
      </w:r>
      <w:r w:rsidRPr="00FE31B1">
        <w:rPr>
          <w:b/>
          <w:i/>
          <w:color w:val="000000" w:themeColor="text1"/>
          <w:lang w:eastAsia="zh-CN"/>
        </w:rPr>
        <w:t>at least 5GHz</w:t>
      </w:r>
      <w:r w:rsidRPr="00FE31B1">
        <w:rPr>
          <w:b/>
          <w:i/>
          <w:color w:val="000000" w:themeColor="text1"/>
        </w:rPr>
        <w:t xml:space="preserve"> unlicensed bands.</w:t>
      </w:r>
    </w:p>
    <w:p w14:paraId="68AE0CF8" w14:textId="77777777" w:rsidR="005C3668" w:rsidRPr="00FE31B1" w:rsidRDefault="005C3668" w:rsidP="005C3668">
      <w:pPr>
        <w:rPr>
          <w:b/>
          <w:bCs/>
          <w:i/>
          <w:iCs/>
          <w:color w:val="000000" w:themeColor="text1"/>
        </w:rPr>
      </w:pPr>
      <w:r w:rsidRPr="00FE31B1">
        <w:rPr>
          <w:b/>
          <w:i/>
          <w:color w:val="000000" w:themeColor="text1"/>
        </w:rPr>
        <w:t xml:space="preserve">Proposal 7: </w:t>
      </w:r>
      <w:r w:rsidRPr="00FE31B1">
        <w:rPr>
          <w:b/>
          <w:bCs/>
          <w:i/>
          <w:iCs/>
          <w:color w:val="000000" w:themeColor="text1"/>
        </w:rPr>
        <w:t>Semi-static resource allocation of PRACH supported in NR could be the baseline of resource allocation design of PRACH in NR-U.</w:t>
      </w:r>
    </w:p>
    <w:p w14:paraId="78347D60" w14:textId="77777777" w:rsidR="005C3668" w:rsidRPr="00FE31B1" w:rsidRDefault="005C3668" w:rsidP="005C3668">
      <w:pPr>
        <w:rPr>
          <w:b/>
          <w:bCs/>
          <w:i/>
          <w:iCs/>
          <w:color w:val="000000" w:themeColor="text1"/>
        </w:rPr>
      </w:pPr>
      <w:r w:rsidRPr="00FE31B1">
        <w:rPr>
          <w:b/>
          <w:i/>
          <w:color w:val="000000" w:themeColor="text1"/>
        </w:rPr>
        <w:t xml:space="preserve">Proposal 8: </w:t>
      </w:r>
      <w:r w:rsidRPr="00FE31B1">
        <w:rPr>
          <w:b/>
          <w:bCs/>
          <w:i/>
          <w:iCs/>
          <w:color w:val="000000" w:themeColor="text1"/>
        </w:rPr>
        <w:t>Dynamic scheduling of PRACH occasion via DCI shall be supported in NR-U.</w:t>
      </w:r>
    </w:p>
    <w:p w14:paraId="10BAD2AD" w14:textId="77777777" w:rsidR="005C3668" w:rsidRPr="00FE31B1" w:rsidRDefault="005C3668" w:rsidP="005C3668">
      <w:pPr>
        <w:rPr>
          <w:b/>
          <w:i/>
          <w:color w:val="000000" w:themeColor="text1"/>
        </w:rPr>
      </w:pPr>
      <w:r w:rsidRPr="00FE31B1">
        <w:rPr>
          <w:b/>
          <w:i/>
          <w:color w:val="000000" w:themeColor="text1"/>
        </w:rPr>
        <w:t>Proposal 9: Whether frequency multiplexing of PRACH and PUCCH is supported in NR-U shall be further studied.</w:t>
      </w:r>
    </w:p>
    <w:p w14:paraId="2477F3CD" w14:textId="2620DED7" w:rsidR="00FC4463" w:rsidRPr="00FE31B1" w:rsidRDefault="00FC4463" w:rsidP="00FC4463">
      <w:pPr>
        <w:rPr>
          <w:color w:val="000000" w:themeColor="text1"/>
          <w:lang w:eastAsia="zh-CN"/>
        </w:rPr>
      </w:pPr>
      <w:r w:rsidRPr="00FE31B1">
        <w:rPr>
          <w:b/>
          <w:i/>
          <w:color w:val="000000" w:themeColor="text1"/>
        </w:rPr>
        <w:t>Proposal 10:</w:t>
      </w:r>
      <w:r w:rsidRPr="00FE31B1">
        <w:rPr>
          <w:b/>
          <w:color w:val="000000" w:themeColor="text1"/>
        </w:rPr>
        <w:t xml:space="preserve"> </w:t>
      </w:r>
      <w:r w:rsidRPr="00FE31B1">
        <w:rPr>
          <w:b/>
          <w:i/>
          <w:color w:val="000000" w:themeColor="text1"/>
          <w:lang w:eastAsia="zh-CN"/>
        </w:rPr>
        <w:t>Power ramping counter shall remain unchanged if preamble transmission fails due to LBT.</w:t>
      </w:r>
    </w:p>
    <w:bookmarkEnd w:id="3"/>
    <w:p w14:paraId="6A30E1A1" w14:textId="77777777" w:rsidR="003A34DD" w:rsidRPr="00A10376" w:rsidRDefault="003A34DD" w:rsidP="003A34DD">
      <w:pPr>
        <w:rPr>
          <w:b/>
          <w:i/>
        </w:rPr>
      </w:pPr>
    </w:p>
    <w:p w14:paraId="704CD2D3" w14:textId="77777777" w:rsidR="001D780E" w:rsidRPr="00CF195E" w:rsidRDefault="001D780E" w:rsidP="00F4350E">
      <w:pPr>
        <w:pStyle w:val="Heading1"/>
        <w:tabs>
          <w:tab w:val="clear" w:pos="432"/>
        </w:tabs>
      </w:pPr>
      <w:bookmarkStart w:id="4" w:name="_Ref124589665"/>
      <w:bookmarkStart w:id="5" w:name="_Ref71620620"/>
      <w:bookmarkStart w:id="6" w:name="_Ref124671424"/>
      <w:r w:rsidRPr="00CF195E">
        <w:t>References</w:t>
      </w:r>
    </w:p>
    <w:p w14:paraId="4E40D3B9" w14:textId="77777777" w:rsidR="009D20E6" w:rsidRPr="008F2C74" w:rsidRDefault="00B92F8D" w:rsidP="009D20E6">
      <w:pPr>
        <w:pStyle w:val="References"/>
        <w:rPr>
          <w:sz w:val="22"/>
          <w:szCs w:val="22"/>
          <w:lang w:val="en-GB" w:eastAsia="ja-JP"/>
        </w:rPr>
      </w:pPr>
      <w:bookmarkStart w:id="7" w:name="_Ref479756368"/>
      <w:bookmarkStart w:id="8" w:name="_Ref481486326"/>
      <w:bookmarkStart w:id="9" w:name="_Ref167612671"/>
      <w:bookmarkEnd w:id="4"/>
      <w:bookmarkEnd w:id="5"/>
      <w:bookmarkEnd w:id="6"/>
      <w:r w:rsidRPr="008F2C74">
        <w:rPr>
          <w:sz w:val="22"/>
          <w:szCs w:val="22"/>
        </w:rPr>
        <w:t>Chairman’s Notes RAN1 92</w:t>
      </w:r>
      <w:bookmarkEnd w:id="7"/>
      <w:bookmarkEnd w:id="8"/>
      <w:r w:rsidR="00A00BBC">
        <w:rPr>
          <w:sz w:val="22"/>
          <w:szCs w:val="22"/>
        </w:rPr>
        <w:t>bis</w:t>
      </w:r>
    </w:p>
    <w:p w14:paraId="3B8C4A87" w14:textId="77777777" w:rsidR="00F14BAE" w:rsidRDefault="00F14BAE" w:rsidP="00F14BAE">
      <w:pPr>
        <w:pStyle w:val="References"/>
        <w:rPr>
          <w:sz w:val="22"/>
          <w:szCs w:val="22"/>
        </w:rPr>
      </w:pPr>
      <w:bookmarkStart w:id="10" w:name="_Ref509833218"/>
      <w:bookmarkEnd w:id="2"/>
      <w:bookmarkEnd w:id="9"/>
      <w:r w:rsidRPr="006E7F19">
        <w:rPr>
          <w:sz w:val="22"/>
          <w:szCs w:val="22"/>
        </w:rPr>
        <w:t>Chairman’s Notes</w:t>
      </w:r>
      <w:bookmarkEnd w:id="10"/>
      <w:r w:rsidR="006E7F19" w:rsidRPr="006E7F19">
        <w:rPr>
          <w:sz w:val="22"/>
          <w:szCs w:val="22"/>
        </w:rPr>
        <w:t xml:space="preserve"> RAN1 84bis</w:t>
      </w:r>
    </w:p>
    <w:p w14:paraId="1013F097" w14:textId="77777777" w:rsidR="005B6786" w:rsidRPr="005B6786" w:rsidRDefault="005B6786" w:rsidP="005B6786">
      <w:pPr>
        <w:pStyle w:val="References"/>
        <w:rPr>
          <w:sz w:val="22"/>
          <w:szCs w:val="22"/>
        </w:rPr>
      </w:pPr>
      <w:r w:rsidRPr="005B6786">
        <w:rPr>
          <w:sz w:val="22"/>
          <w:szCs w:val="22"/>
        </w:rPr>
        <w:t>TS 38.104, Base Station (BS) radio transmission and reception, V15.0.0, Dec. 2017</w:t>
      </w:r>
    </w:p>
    <w:p w14:paraId="4DD241D8" w14:textId="0381150B" w:rsidR="007C3FA8" w:rsidRPr="00D03583" w:rsidRDefault="007C3FA8" w:rsidP="00D03583">
      <w:pPr>
        <w:tabs>
          <w:tab w:val="left" w:pos="1255"/>
        </w:tabs>
        <w:rPr>
          <w:lang w:eastAsia="zh-CN"/>
        </w:rPr>
      </w:pPr>
    </w:p>
    <w:sectPr w:rsidR="007C3FA8" w:rsidRPr="00D035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263E7" w14:textId="77777777" w:rsidR="00176228" w:rsidRDefault="00176228">
      <w:r>
        <w:separator/>
      </w:r>
    </w:p>
  </w:endnote>
  <w:endnote w:type="continuationSeparator" w:id="0">
    <w:p w14:paraId="71BD81EC" w14:textId="77777777" w:rsidR="00176228" w:rsidRDefault="0017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81D47" w14:textId="77777777" w:rsidR="00176228" w:rsidRDefault="00176228">
      <w:r>
        <w:separator/>
      </w:r>
    </w:p>
  </w:footnote>
  <w:footnote w:type="continuationSeparator" w:id="0">
    <w:p w14:paraId="69FE0D90" w14:textId="77777777" w:rsidR="00176228" w:rsidRDefault="001762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9"/>
  </w:num>
  <w:num w:numId="3">
    <w:abstractNumId w:val="18"/>
  </w:num>
  <w:num w:numId="4">
    <w:abstractNumId w:val="16"/>
  </w:num>
  <w:num w:numId="5">
    <w:abstractNumId w:val="9"/>
  </w:num>
  <w:num w:numId="6">
    <w:abstractNumId w:val="34"/>
  </w:num>
  <w:num w:numId="7">
    <w:abstractNumId w:val="17"/>
  </w:num>
  <w:num w:numId="8">
    <w:abstractNumId w:val="24"/>
  </w:num>
  <w:num w:numId="9">
    <w:abstractNumId w:val="31"/>
  </w:num>
  <w:num w:numId="10">
    <w:abstractNumId w:val="33"/>
  </w:num>
  <w:num w:numId="11">
    <w:abstractNumId w:val="36"/>
  </w:num>
  <w:num w:numId="12">
    <w:abstractNumId w:val="14"/>
  </w:num>
  <w:num w:numId="13">
    <w:abstractNumId w:val="27"/>
  </w:num>
  <w:num w:numId="14">
    <w:abstractNumId w:val="25"/>
  </w:num>
  <w:num w:numId="15">
    <w:abstractNumId w:val="21"/>
  </w:num>
  <w:num w:numId="16">
    <w:abstractNumId w:val="11"/>
  </w:num>
  <w:num w:numId="17">
    <w:abstractNumId w:val="20"/>
  </w:num>
  <w:num w:numId="18">
    <w:abstractNumId w:val="12"/>
  </w:num>
  <w:num w:numId="19">
    <w:abstractNumId w:val="10"/>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26"/>
  </w:num>
  <w:num w:numId="33">
    <w:abstractNumId w:val="28"/>
  </w:num>
  <w:num w:numId="34">
    <w:abstractNumId w:val="32"/>
  </w:num>
  <w:num w:numId="35">
    <w:abstractNumId w:val="19"/>
  </w:num>
  <w:num w:numId="36">
    <w:abstractNumId w:val="18"/>
  </w:num>
  <w:num w:numId="37">
    <w:abstractNumId w:val="13"/>
  </w:num>
  <w:num w:numId="38">
    <w:abstractNumId w:val="22"/>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A6"/>
    <w:rsid w:val="000165E2"/>
    <w:rsid w:val="0001667B"/>
    <w:rsid w:val="000172BE"/>
    <w:rsid w:val="00017D8A"/>
    <w:rsid w:val="00023388"/>
    <w:rsid w:val="00023425"/>
    <w:rsid w:val="000241BE"/>
    <w:rsid w:val="0002422D"/>
    <w:rsid w:val="000242F2"/>
    <w:rsid w:val="00024526"/>
    <w:rsid w:val="00024645"/>
    <w:rsid w:val="00026D4B"/>
    <w:rsid w:val="000275C6"/>
    <w:rsid w:val="00027AD6"/>
    <w:rsid w:val="0003024C"/>
    <w:rsid w:val="00031ADB"/>
    <w:rsid w:val="00032056"/>
    <w:rsid w:val="000328CA"/>
    <w:rsid w:val="00032E40"/>
    <w:rsid w:val="0003376B"/>
    <w:rsid w:val="00034676"/>
    <w:rsid w:val="000346E6"/>
    <w:rsid w:val="00034B3C"/>
    <w:rsid w:val="000352B3"/>
    <w:rsid w:val="000374EB"/>
    <w:rsid w:val="0004023E"/>
    <w:rsid w:val="0004024B"/>
    <w:rsid w:val="00041C57"/>
    <w:rsid w:val="00042168"/>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6097"/>
    <w:rsid w:val="00076541"/>
    <w:rsid w:val="000772F4"/>
    <w:rsid w:val="000776EB"/>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8C8"/>
    <w:rsid w:val="000E07D6"/>
    <w:rsid w:val="000E1380"/>
    <w:rsid w:val="000E18DF"/>
    <w:rsid w:val="000E375B"/>
    <w:rsid w:val="000E43E5"/>
    <w:rsid w:val="000E59A0"/>
    <w:rsid w:val="000E7A84"/>
    <w:rsid w:val="000E7E45"/>
    <w:rsid w:val="000F15BC"/>
    <w:rsid w:val="000F180A"/>
    <w:rsid w:val="000F1C92"/>
    <w:rsid w:val="000F2EEE"/>
    <w:rsid w:val="000F3697"/>
    <w:rsid w:val="000F71A6"/>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4E64"/>
    <w:rsid w:val="001250DD"/>
    <w:rsid w:val="00125733"/>
    <w:rsid w:val="001263AA"/>
    <w:rsid w:val="00130779"/>
    <w:rsid w:val="001307A1"/>
    <w:rsid w:val="001321D3"/>
    <w:rsid w:val="001329DE"/>
    <w:rsid w:val="00133599"/>
    <w:rsid w:val="00133BF7"/>
    <w:rsid w:val="00134B88"/>
    <w:rsid w:val="00136A23"/>
    <w:rsid w:val="00136B99"/>
    <w:rsid w:val="0014063E"/>
    <w:rsid w:val="0014087D"/>
    <w:rsid w:val="00140F74"/>
    <w:rsid w:val="00141191"/>
    <w:rsid w:val="0014159C"/>
    <w:rsid w:val="00142492"/>
    <w:rsid w:val="00142665"/>
    <w:rsid w:val="0014384A"/>
    <w:rsid w:val="0014450F"/>
    <w:rsid w:val="00144D8F"/>
    <w:rsid w:val="00145C74"/>
    <w:rsid w:val="001462E9"/>
    <w:rsid w:val="00146E32"/>
    <w:rsid w:val="00151619"/>
    <w:rsid w:val="00152835"/>
    <w:rsid w:val="00152F87"/>
    <w:rsid w:val="001559FA"/>
    <w:rsid w:val="00156374"/>
    <w:rsid w:val="001577D8"/>
    <w:rsid w:val="00157FC3"/>
    <w:rsid w:val="00160739"/>
    <w:rsid w:val="0016271E"/>
    <w:rsid w:val="00162CDE"/>
    <w:rsid w:val="00162D7A"/>
    <w:rsid w:val="00163694"/>
    <w:rsid w:val="00164DAB"/>
    <w:rsid w:val="00165BBB"/>
    <w:rsid w:val="0016613F"/>
    <w:rsid w:val="00166215"/>
    <w:rsid w:val="00166591"/>
    <w:rsid w:val="00171143"/>
    <w:rsid w:val="00172864"/>
    <w:rsid w:val="00172B82"/>
    <w:rsid w:val="00172EFA"/>
    <w:rsid w:val="00173608"/>
    <w:rsid w:val="001745EC"/>
    <w:rsid w:val="001747B7"/>
    <w:rsid w:val="00175C30"/>
    <w:rsid w:val="00176228"/>
    <w:rsid w:val="00177069"/>
    <w:rsid w:val="00177FC1"/>
    <w:rsid w:val="001801D5"/>
    <w:rsid w:val="001815A2"/>
    <w:rsid w:val="00181FC1"/>
    <w:rsid w:val="00183034"/>
    <w:rsid w:val="001830F7"/>
    <w:rsid w:val="00183EE6"/>
    <w:rsid w:val="0018588A"/>
    <w:rsid w:val="00187252"/>
    <w:rsid w:val="00191C91"/>
    <w:rsid w:val="00192DD9"/>
    <w:rsid w:val="00193D36"/>
    <w:rsid w:val="001942E7"/>
    <w:rsid w:val="00194339"/>
    <w:rsid w:val="00194848"/>
    <w:rsid w:val="001958EA"/>
    <w:rsid w:val="00195E0E"/>
    <w:rsid w:val="00195FC2"/>
    <w:rsid w:val="00197AD2"/>
    <w:rsid w:val="001A180D"/>
    <w:rsid w:val="001A1BAC"/>
    <w:rsid w:val="001A23CE"/>
    <w:rsid w:val="001A2C89"/>
    <w:rsid w:val="001A56CD"/>
    <w:rsid w:val="001A673E"/>
    <w:rsid w:val="001A7763"/>
    <w:rsid w:val="001B3964"/>
    <w:rsid w:val="001B4452"/>
    <w:rsid w:val="001B466C"/>
    <w:rsid w:val="001B4F34"/>
    <w:rsid w:val="001B52EC"/>
    <w:rsid w:val="001B554A"/>
    <w:rsid w:val="001B6564"/>
    <w:rsid w:val="001B6853"/>
    <w:rsid w:val="001B691A"/>
    <w:rsid w:val="001C02D8"/>
    <w:rsid w:val="001C04E3"/>
    <w:rsid w:val="001C0D90"/>
    <w:rsid w:val="001C2378"/>
    <w:rsid w:val="001C3EE9"/>
    <w:rsid w:val="001C3FA4"/>
    <w:rsid w:val="001C40F9"/>
    <w:rsid w:val="001C458B"/>
    <w:rsid w:val="001C5D4F"/>
    <w:rsid w:val="001C64C0"/>
    <w:rsid w:val="001C69DA"/>
    <w:rsid w:val="001C6F06"/>
    <w:rsid w:val="001D0C11"/>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6C0E"/>
    <w:rsid w:val="001E7504"/>
    <w:rsid w:val="001E76DF"/>
    <w:rsid w:val="001F1308"/>
    <w:rsid w:val="001F1525"/>
    <w:rsid w:val="001F1B07"/>
    <w:rsid w:val="001F1E87"/>
    <w:rsid w:val="001F1EB6"/>
    <w:rsid w:val="001F2E23"/>
    <w:rsid w:val="001F341F"/>
    <w:rsid w:val="001F3911"/>
    <w:rsid w:val="001F3A7C"/>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C34"/>
    <w:rsid w:val="002140FF"/>
    <w:rsid w:val="00220894"/>
    <w:rsid w:val="00224952"/>
    <w:rsid w:val="00224DD2"/>
    <w:rsid w:val="0022592A"/>
    <w:rsid w:val="00225A6A"/>
    <w:rsid w:val="00225AC7"/>
    <w:rsid w:val="00225ACC"/>
    <w:rsid w:val="00231C25"/>
    <w:rsid w:val="00231C6F"/>
    <w:rsid w:val="00232A90"/>
    <w:rsid w:val="00234151"/>
    <w:rsid w:val="00234F8C"/>
    <w:rsid w:val="00235542"/>
    <w:rsid w:val="002369B0"/>
    <w:rsid w:val="00236AD8"/>
    <w:rsid w:val="00237CE8"/>
    <w:rsid w:val="002401F5"/>
    <w:rsid w:val="00240E54"/>
    <w:rsid w:val="002451C5"/>
    <w:rsid w:val="0024575D"/>
    <w:rsid w:val="00245F1F"/>
    <w:rsid w:val="0024663B"/>
    <w:rsid w:val="0024683F"/>
    <w:rsid w:val="00247103"/>
    <w:rsid w:val="00250067"/>
    <w:rsid w:val="002516DE"/>
    <w:rsid w:val="00251F81"/>
    <w:rsid w:val="00252BE0"/>
    <w:rsid w:val="00253588"/>
    <w:rsid w:val="002546F4"/>
    <w:rsid w:val="002551D0"/>
    <w:rsid w:val="00255374"/>
    <w:rsid w:val="00257521"/>
    <w:rsid w:val="00257BF4"/>
    <w:rsid w:val="00260003"/>
    <w:rsid w:val="0026035D"/>
    <w:rsid w:val="002606D6"/>
    <w:rsid w:val="00261C98"/>
    <w:rsid w:val="0026248E"/>
    <w:rsid w:val="00262914"/>
    <w:rsid w:val="002647BF"/>
    <w:rsid w:val="002647D5"/>
    <w:rsid w:val="00264813"/>
    <w:rsid w:val="00265032"/>
    <w:rsid w:val="002651FB"/>
    <w:rsid w:val="0026538C"/>
    <w:rsid w:val="00265781"/>
    <w:rsid w:val="0026678C"/>
    <w:rsid w:val="00266B13"/>
    <w:rsid w:val="00270728"/>
    <w:rsid w:val="00270B4B"/>
    <w:rsid w:val="00270D42"/>
    <w:rsid w:val="0027195D"/>
    <w:rsid w:val="00272788"/>
    <w:rsid w:val="00272B03"/>
    <w:rsid w:val="002733E2"/>
    <w:rsid w:val="00273E28"/>
    <w:rsid w:val="002750B1"/>
    <w:rsid w:val="00276A35"/>
    <w:rsid w:val="00277835"/>
    <w:rsid w:val="00280AB1"/>
    <w:rsid w:val="00284BAE"/>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8B2"/>
    <w:rsid w:val="002C3F9C"/>
    <w:rsid w:val="002C52FA"/>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38E"/>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BB"/>
    <w:rsid w:val="00360232"/>
    <w:rsid w:val="003602E0"/>
    <w:rsid w:val="00360D01"/>
    <w:rsid w:val="00362569"/>
    <w:rsid w:val="003636CD"/>
    <w:rsid w:val="00363C1D"/>
    <w:rsid w:val="00364655"/>
    <w:rsid w:val="0036487C"/>
    <w:rsid w:val="00365411"/>
    <w:rsid w:val="00365FA2"/>
    <w:rsid w:val="00366C69"/>
    <w:rsid w:val="00367441"/>
    <w:rsid w:val="00367B1D"/>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C8D"/>
    <w:rsid w:val="00384979"/>
    <w:rsid w:val="003852FB"/>
    <w:rsid w:val="00385429"/>
    <w:rsid w:val="00385B05"/>
    <w:rsid w:val="0038627A"/>
    <w:rsid w:val="00386382"/>
    <w:rsid w:val="003865EF"/>
    <w:rsid w:val="00386BA9"/>
    <w:rsid w:val="00390017"/>
    <w:rsid w:val="003901A3"/>
    <w:rsid w:val="0039030F"/>
    <w:rsid w:val="0039072F"/>
    <w:rsid w:val="003940CE"/>
    <w:rsid w:val="00397C1D"/>
    <w:rsid w:val="003A180F"/>
    <w:rsid w:val="003A18DD"/>
    <w:rsid w:val="003A20C8"/>
    <w:rsid w:val="003A2C29"/>
    <w:rsid w:val="003A2EC3"/>
    <w:rsid w:val="003A34DD"/>
    <w:rsid w:val="003A36F2"/>
    <w:rsid w:val="003A3D39"/>
    <w:rsid w:val="003A3EC7"/>
    <w:rsid w:val="003A40B4"/>
    <w:rsid w:val="003A7834"/>
    <w:rsid w:val="003B0B5B"/>
    <w:rsid w:val="003B0E79"/>
    <w:rsid w:val="003B28E4"/>
    <w:rsid w:val="003B3575"/>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7AD7"/>
    <w:rsid w:val="003D07E0"/>
    <w:rsid w:val="003D0FC3"/>
    <w:rsid w:val="003D2C1D"/>
    <w:rsid w:val="003D2C34"/>
    <w:rsid w:val="003D3DDD"/>
    <w:rsid w:val="003D5CBF"/>
    <w:rsid w:val="003D66D2"/>
    <w:rsid w:val="003E07AE"/>
    <w:rsid w:val="003E14FC"/>
    <w:rsid w:val="003E2976"/>
    <w:rsid w:val="003E3A1F"/>
    <w:rsid w:val="003E4858"/>
    <w:rsid w:val="003E4D92"/>
    <w:rsid w:val="003E6316"/>
    <w:rsid w:val="003E6884"/>
    <w:rsid w:val="003E6AC5"/>
    <w:rsid w:val="003F0096"/>
    <w:rsid w:val="003F0850"/>
    <w:rsid w:val="003F0D12"/>
    <w:rsid w:val="003F160C"/>
    <w:rsid w:val="003F2B14"/>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75EF"/>
    <w:rsid w:val="00421DCF"/>
    <w:rsid w:val="00422341"/>
    <w:rsid w:val="00423641"/>
    <w:rsid w:val="00426266"/>
    <w:rsid w:val="00430A2D"/>
    <w:rsid w:val="00431505"/>
    <w:rsid w:val="00431AF0"/>
    <w:rsid w:val="00431E23"/>
    <w:rsid w:val="0043213A"/>
    <w:rsid w:val="004325DB"/>
    <w:rsid w:val="004330F4"/>
    <w:rsid w:val="00433290"/>
    <w:rsid w:val="00433590"/>
    <w:rsid w:val="0043393D"/>
    <w:rsid w:val="00434389"/>
    <w:rsid w:val="004344C7"/>
    <w:rsid w:val="00435274"/>
    <w:rsid w:val="004352AD"/>
    <w:rsid w:val="0043545D"/>
    <w:rsid w:val="00435FE2"/>
    <w:rsid w:val="00436E2F"/>
    <w:rsid w:val="00436EAB"/>
    <w:rsid w:val="004400C4"/>
    <w:rsid w:val="004430DC"/>
    <w:rsid w:val="004461D9"/>
    <w:rsid w:val="00446AC6"/>
    <w:rsid w:val="0044759B"/>
    <w:rsid w:val="00447F54"/>
    <w:rsid w:val="00450B7E"/>
    <w:rsid w:val="0045136B"/>
    <w:rsid w:val="00451387"/>
    <w:rsid w:val="00451C7E"/>
    <w:rsid w:val="00452C91"/>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2E0"/>
    <w:rsid w:val="0048297F"/>
    <w:rsid w:val="00482BBE"/>
    <w:rsid w:val="00483A12"/>
    <w:rsid w:val="00484A77"/>
    <w:rsid w:val="00485348"/>
    <w:rsid w:val="0048540F"/>
    <w:rsid w:val="00485970"/>
    <w:rsid w:val="004859EC"/>
    <w:rsid w:val="00485C0D"/>
    <w:rsid w:val="00486575"/>
    <w:rsid w:val="004866D0"/>
    <w:rsid w:val="00486936"/>
    <w:rsid w:val="00487D55"/>
    <w:rsid w:val="00491FDD"/>
    <w:rsid w:val="00494242"/>
    <w:rsid w:val="00494E8E"/>
    <w:rsid w:val="004955BC"/>
    <w:rsid w:val="00495D63"/>
    <w:rsid w:val="0049648F"/>
    <w:rsid w:val="00496606"/>
    <w:rsid w:val="00496F05"/>
    <w:rsid w:val="00497370"/>
    <w:rsid w:val="004A0F39"/>
    <w:rsid w:val="004A1B36"/>
    <w:rsid w:val="004A251F"/>
    <w:rsid w:val="004A3BF1"/>
    <w:rsid w:val="004A3E42"/>
    <w:rsid w:val="004A4715"/>
    <w:rsid w:val="004A5046"/>
    <w:rsid w:val="004A565E"/>
    <w:rsid w:val="004A5C66"/>
    <w:rsid w:val="004A5DF3"/>
    <w:rsid w:val="004A6134"/>
    <w:rsid w:val="004A7092"/>
    <w:rsid w:val="004A7F1F"/>
    <w:rsid w:val="004B08DB"/>
    <w:rsid w:val="004B2F81"/>
    <w:rsid w:val="004B3F65"/>
    <w:rsid w:val="004B49E6"/>
    <w:rsid w:val="004B4D69"/>
    <w:rsid w:val="004C01A8"/>
    <w:rsid w:val="004C0C0C"/>
    <w:rsid w:val="004C1840"/>
    <w:rsid w:val="004C24C9"/>
    <w:rsid w:val="004C31B6"/>
    <w:rsid w:val="004C5319"/>
    <w:rsid w:val="004C621F"/>
    <w:rsid w:val="004C7948"/>
    <w:rsid w:val="004C79AE"/>
    <w:rsid w:val="004C7BB8"/>
    <w:rsid w:val="004C7C60"/>
    <w:rsid w:val="004D0DFE"/>
    <w:rsid w:val="004D1D91"/>
    <w:rsid w:val="004D22C3"/>
    <w:rsid w:val="004D668C"/>
    <w:rsid w:val="004D6F4D"/>
    <w:rsid w:val="004D6F95"/>
    <w:rsid w:val="004D72FE"/>
    <w:rsid w:val="004D7E91"/>
    <w:rsid w:val="004E003A"/>
    <w:rsid w:val="004E0768"/>
    <w:rsid w:val="004E1A31"/>
    <w:rsid w:val="004E2DE0"/>
    <w:rsid w:val="004E4060"/>
    <w:rsid w:val="004E409A"/>
    <w:rsid w:val="004E4331"/>
    <w:rsid w:val="004E617F"/>
    <w:rsid w:val="004E72BC"/>
    <w:rsid w:val="004F0FB9"/>
    <w:rsid w:val="004F1139"/>
    <w:rsid w:val="004F2F7E"/>
    <w:rsid w:val="004F32B5"/>
    <w:rsid w:val="004F407E"/>
    <w:rsid w:val="004F5479"/>
    <w:rsid w:val="004F7528"/>
    <w:rsid w:val="004F7BCA"/>
    <w:rsid w:val="004F7D89"/>
    <w:rsid w:val="004F7FC6"/>
    <w:rsid w:val="00501981"/>
    <w:rsid w:val="00501A85"/>
    <w:rsid w:val="00501BB3"/>
    <w:rsid w:val="005021DD"/>
    <w:rsid w:val="005026CA"/>
    <w:rsid w:val="00502A33"/>
    <w:rsid w:val="00502B72"/>
    <w:rsid w:val="00504BC1"/>
    <w:rsid w:val="00505134"/>
    <w:rsid w:val="00505C04"/>
    <w:rsid w:val="00511F15"/>
    <w:rsid w:val="0051318C"/>
    <w:rsid w:val="005142CD"/>
    <w:rsid w:val="005143C9"/>
    <w:rsid w:val="005157A9"/>
    <w:rsid w:val="005173A7"/>
    <w:rsid w:val="005177E1"/>
    <w:rsid w:val="00517D6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086"/>
    <w:rsid w:val="00547989"/>
    <w:rsid w:val="00551320"/>
    <w:rsid w:val="00551349"/>
    <w:rsid w:val="005518A4"/>
    <w:rsid w:val="00552768"/>
    <w:rsid w:val="00552935"/>
    <w:rsid w:val="00553127"/>
    <w:rsid w:val="005537D5"/>
    <w:rsid w:val="00554BE7"/>
    <w:rsid w:val="00556D68"/>
    <w:rsid w:val="00557173"/>
    <w:rsid w:val="005576A1"/>
    <w:rsid w:val="00557A64"/>
    <w:rsid w:val="005605C0"/>
    <w:rsid w:val="00560D23"/>
    <w:rsid w:val="005614F8"/>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4416"/>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DD1"/>
    <w:rsid w:val="005C00A0"/>
    <w:rsid w:val="005C28FA"/>
    <w:rsid w:val="005C3668"/>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0C8"/>
    <w:rsid w:val="005E35CC"/>
    <w:rsid w:val="005E371E"/>
    <w:rsid w:val="005E3A3A"/>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059"/>
    <w:rsid w:val="006072C6"/>
    <w:rsid w:val="00607A2E"/>
    <w:rsid w:val="006130F7"/>
    <w:rsid w:val="00613AF8"/>
    <w:rsid w:val="00613D8E"/>
    <w:rsid w:val="006142E0"/>
    <w:rsid w:val="00616112"/>
    <w:rsid w:val="0061743F"/>
    <w:rsid w:val="00617D4F"/>
    <w:rsid w:val="006205CA"/>
    <w:rsid w:val="006213A6"/>
    <w:rsid w:val="00621F53"/>
    <w:rsid w:val="00622E2A"/>
    <w:rsid w:val="00623089"/>
    <w:rsid w:val="0062308E"/>
    <w:rsid w:val="006234C4"/>
    <w:rsid w:val="006244C9"/>
    <w:rsid w:val="006245F6"/>
    <w:rsid w:val="0062475D"/>
    <w:rsid w:val="0062495F"/>
    <w:rsid w:val="006262D8"/>
    <w:rsid w:val="0062660B"/>
    <w:rsid w:val="00626AD1"/>
    <w:rsid w:val="006304BC"/>
    <w:rsid w:val="00630DCE"/>
    <w:rsid w:val="0063120A"/>
    <w:rsid w:val="0063150B"/>
    <w:rsid w:val="00631585"/>
    <w:rsid w:val="00634ACF"/>
    <w:rsid w:val="00635035"/>
    <w:rsid w:val="0063580D"/>
    <w:rsid w:val="00635CAE"/>
    <w:rsid w:val="006363B9"/>
    <w:rsid w:val="006367FD"/>
    <w:rsid w:val="00637240"/>
    <w:rsid w:val="00643660"/>
    <w:rsid w:val="00644CBF"/>
    <w:rsid w:val="00646A5E"/>
    <w:rsid w:val="00650139"/>
    <w:rsid w:val="00652756"/>
    <w:rsid w:val="00652AD8"/>
    <w:rsid w:val="00652B79"/>
    <w:rsid w:val="006533C3"/>
    <w:rsid w:val="00654068"/>
    <w:rsid w:val="00654B38"/>
    <w:rsid w:val="00654B83"/>
    <w:rsid w:val="00655061"/>
    <w:rsid w:val="0065510C"/>
    <w:rsid w:val="00655B63"/>
    <w:rsid w:val="006571F6"/>
    <w:rsid w:val="006572F9"/>
    <w:rsid w:val="006618CC"/>
    <w:rsid w:val="00662111"/>
    <w:rsid w:val="00662118"/>
    <w:rsid w:val="006638AD"/>
    <w:rsid w:val="00663AF5"/>
    <w:rsid w:val="006648A4"/>
    <w:rsid w:val="00666C74"/>
    <w:rsid w:val="0066732C"/>
    <w:rsid w:val="006679F5"/>
    <w:rsid w:val="00667B77"/>
    <w:rsid w:val="006716DA"/>
    <w:rsid w:val="006728ED"/>
    <w:rsid w:val="006732B1"/>
    <w:rsid w:val="0067406C"/>
    <w:rsid w:val="0067446F"/>
    <w:rsid w:val="006746A4"/>
    <w:rsid w:val="00674DF1"/>
    <w:rsid w:val="00674F21"/>
    <w:rsid w:val="00675558"/>
    <w:rsid w:val="00675611"/>
    <w:rsid w:val="00675A60"/>
    <w:rsid w:val="0067697E"/>
    <w:rsid w:val="00677443"/>
    <w:rsid w:val="0067769A"/>
    <w:rsid w:val="0068039C"/>
    <w:rsid w:val="006806A3"/>
    <w:rsid w:val="006806A6"/>
    <w:rsid w:val="0068074E"/>
    <w:rsid w:val="00681211"/>
    <w:rsid w:val="00681B36"/>
    <w:rsid w:val="00682E14"/>
    <w:rsid w:val="0068436C"/>
    <w:rsid w:val="0068545E"/>
    <w:rsid w:val="00685FD4"/>
    <w:rsid w:val="00686612"/>
    <w:rsid w:val="0068661E"/>
    <w:rsid w:val="00687009"/>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375"/>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60E"/>
    <w:rsid w:val="006E0BB0"/>
    <w:rsid w:val="006E12C3"/>
    <w:rsid w:val="006E2529"/>
    <w:rsid w:val="006E45F3"/>
    <w:rsid w:val="006E4A2F"/>
    <w:rsid w:val="006E4ED4"/>
    <w:rsid w:val="006E5E19"/>
    <w:rsid w:val="006E61C3"/>
    <w:rsid w:val="006E799D"/>
    <w:rsid w:val="006E7F19"/>
    <w:rsid w:val="006F0593"/>
    <w:rsid w:val="006F1064"/>
    <w:rsid w:val="006F1EB7"/>
    <w:rsid w:val="006F376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65C"/>
    <w:rsid w:val="00713DE4"/>
    <w:rsid w:val="00714C47"/>
    <w:rsid w:val="007151AE"/>
    <w:rsid w:val="00716462"/>
    <w:rsid w:val="00717721"/>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ACC"/>
    <w:rsid w:val="00744D47"/>
    <w:rsid w:val="00744EA0"/>
    <w:rsid w:val="0074638D"/>
    <w:rsid w:val="00746484"/>
    <w:rsid w:val="0074704F"/>
    <w:rsid w:val="00747F48"/>
    <w:rsid w:val="00747F4C"/>
    <w:rsid w:val="00751091"/>
    <w:rsid w:val="00751B83"/>
    <w:rsid w:val="00752539"/>
    <w:rsid w:val="00754359"/>
    <w:rsid w:val="00754411"/>
    <w:rsid w:val="00754BD9"/>
    <w:rsid w:val="00754E7A"/>
    <w:rsid w:val="0075540C"/>
    <w:rsid w:val="00755DB1"/>
    <w:rsid w:val="007574FC"/>
    <w:rsid w:val="0076036F"/>
    <w:rsid w:val="00760975"/>
    <w:rsid w:val="00761FDA"/>
    <w:rsid w:val="007621FF"/>
    <w:rsid w:val="007634E3"/>
    <w:rsid w:val="00764194"/>
    <w:rsid w:val="00765ED3"/>
    <w:rsid w:val="0076681D"/>
    <w:rsid w:val="00766A65"/>
    <w:rsid w:val="007671F5"/>
    <w:rsid w:val="007676B8"/>
    <w:rsid w:val="00770A5F"/>
    <w:rsid w:val="0077175C"/>
    <w:rsid w:val="00771870"/>
    <w:rsid w:val="00771BF9"/>
    <w:rsid w:val="00772F8A"/>
    <w:rsid w:val="007739C6"/>
    <w:rsid w:val="00774889"/>
    <w:rsid w:val="00774FF5"/>
    <w:rsid w:val="007750B3"/>
    <w:rsid w:val="00775F76"/>
    <w:rsid w:val="00776AEA"/>
    <w:rsid w:val="00777BA0"/>
    <w:rsid w:val="007803BD"/>
    <w:rsid w:val="007811DC"/>
    <w:rsid w:val="00781997"/>
    <w:rsid w:val="00781B66"/>
    <w:rsid w:val="007820FA"/>
    <w:rsid w:val="0078285F"/>
    <w:rsid w:val="00783207"/>
    <w:rsid w:val="00783E1D"/>
    <w:rsid w:val="0078483B"/>
    <w:rsid w:val="00784EED"/>
    <w:rsid w:val="00785900"/>
    <w:rsid w:val="00786958"/>
    <w:rsid w:val="00786E71"/>
    <w:rsid w:val="0079162F"/>
    <w:rsid w:val="00791E1A"/>
    <w:rsid w:val="007927C5"/>
    <w:rsid w:val="00794924"/>
    <w:rsid w:val="00795128"/>
    <w:rsid w:val="007966E1"/>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154"/>
    <w:rsid w:val="007C3598"/>
    <w:rsid w:val="007C3FA8"/>
    <w:rsid w:val="007C68DA"/>
    <w:rsid w:val="007D229A"/>
    <w:rsid w:val="007D2F44"/>
    <w:rsid w:val="007D2F4D"/>
    <w:rsid w:val="007D4178"/>
    <w:rsid w:val="007D4D33"/>
    <w:rsid w:val="007D7175"/>
    <w:rsid w:val="007E1369"/>
    <w:rsid w:val="007E154C"/>
    <w:rsid w:val="007E1A1B"/>
    <w:rsid w:val="007E1A88"/>
    <w:rsid w:val="007E2E97"/>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FD3"/>
    <w:rsid w:val="00806AAF"/>
    <w:rsid w:val="008070AC"/>
    <w:rsid w:val="008101FD"/>
    <w:rsid w:val="00810D8D"/>
    <w:rsid w:val="00811835"/>
    <w:rsid w:val="00811FE3"/>
    <w:rsid w:val="00812DC9"/>
    <w:rsid w:val="0081581D"/>
    <w:rsid w:val="008172BE"/>
    <w:rsid w:val="00817B71"/>
    <w:rsid w:val="00820244"/>
    <w:rsid w:val="008221B3"/>
    <w:rsid w:val="0082248E"/>
    <w:rsid w:val="0082357F"/>
    <w:rsid w:val="00824FDF"/>
    <w:rsid w:val="00825125"/>
    <w:rsid w:val="008257CC"/>
    <w:rsid w:val="00827178"/>
    <w:rsid w:val="008274BF"/>
    <w:rsid w:val="00830DC3"/>
    <w:rsid w:val="00831555"/>
    <w:rsid w:val="00831F52"/>
    <w:rsid w:val="00832154"/>
    <w:rsid w:val="00832F5C"/>
    <w:rsid w:val="008359E0"/>
    <w:rsid w:val="008376F6"/>
    <w:rsid w:val="00837D5B"/>
    <w:rsid w:val="00840607"/>
    <w:rsid w:val="00841CD2"/>
    <w:rsid w:val="00842B77"/>
    <w:rsid w:val="0084309F"/>
    <w:rsid w:val="00844C32"/>
    <w:rsid w:val="00845C12"/>
    <w:rsid w:val="008469D9"/>
    <w:rsid w:val="00846DC0"/>
    <w:rsid w:val="008474A7"/>
    <w:rsid w:val="008506B6"/>
    <w:rsid w:val="00850A2E"/>
    <w:rsid w:val="00850AE0"/>
    <w:rsid w:val="008524D2"/>
    <w:rsid w:val="00852E19"/>
    <w:rsid w:val="00856833"/>
    <w:rsid w:val="00856840"/>
    <w:rsid w:val="00857BFE"/>
    <w:rsid w:val="0086087C"/>
    <w:rsid w:val="00860D8E"/>
    <w:rsid w:val="0086275E"/>
    <w:rsid w:val="008631EE"/>
    <w:rsid w:val="00864440"/>
    <w:rsid w:val="00864D76"/>
    <w:rsid w:val="008650FC"/>
    <w:rsid w:val="00866EB3"/>
    <w:rsid w:val="0086701A"/>
    <w:rsid w:val="00867BD2"/>
    <w:rsid w:val="008712FD"/>
    <w:rsid w:val="008716A1"/>
    <w:rsid w:val="00872D3F"/>
    <w:rsid w:val="008733E4"/>
    <w:rsid w:val="00873AB6"/>
    <w:rsid w:val="00873F15"/>
    <w:rsid w:val="00874096"/>
    <w:rsid w:val="008756A4"/>
    <w:rsid w:val="00875F73"/>
    <w:rsid w:val="008778A6"/>
    <w:rsid w:val="00880F30"/>
    <w:rsid w:val="008833E8"/>
    <w:rsid w:val="00887B48"/>
    <w:rsid w:val="0089176E"/>
    <w:rsid w:val="008917E0"/>
    <w:rsid w:val="00892365"/>
    <w:rsid w:val="00892BE5"/>
    <w:rsid w:val="00893120"/>
    <w:rsid w:val="0089387C"/>
    <w:rsid w:val="0089444E"/>
    <w:rsid w:val="008949DF"/>
    <w:rsid w:val="008951DB"/>
    <w:rsid w:val="00895885"/>
    <w:rsid w:val="008961D3"/>
    <w:rsid w:val="00896C81"/>
    <w:rsid w:val="00896D83"/>
    <w:rsid w:val="008A0AB2"/>
    <w:rsid w:val="008A0CFC"/>
    <w:rsid w:val="008A12FE"/>
    <w:rsid w:val="008A2480"/>
    <w:rsid w:val="008A28B6"/>
    <w:rsid w:val="008A2BB1"/>
    <w:rsid w:val="008A3466"/>
    <w:rsid w:val="008A389F"/>
    <w:rsid w:val="008A3C7E"/>
    <w:rsid w:val="008A3D02"/>
    <w:rsid w:val="008A5940"/>
    <w:rsid w:val="008A5DE3"/>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106"/>
    <w:rsid w:val="008C2A3A"/>
    <w:rsid w:val="008C4C7E"/>
    <w:rsid w:val="008C5C46"/>
    <w:rsid w:val="008C6184"/>
    <w:rsid w:val="008C7278"/>
    <w:rsid w:val="008C785E"/>
    <w:rsid w:val="008D0AFB"/>
    <w:rsid w:val="008D1511"/>
    <w:rsid w:val="008D32DF"/>
    <w:rsid w:val="008D33C9"/>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F0A38"/>
    <w:rsid w:val="008F0F84"/>
    <w:rsid w:val="008F1014"/>
    <w:rsid w:val="008F11C9"/>
    <w:rsid w:val="008F23D8"/>
    <w:rsid w:val="008F2C74"/>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729"/>
    <w:rsid w:val="009204C5"/>
    <w:rsid w:val="0092180D"/>
    <w:rsid w:val="00921F3A"/>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6E1D"/>
    <w:rsid w:val="0094724E"/>
    <w:rsid w:val="00947973"/>
    <w:rsid w:val="00947BE6"/>
    <w:rsid w:val="0095048D"/>
    <w:rsid w:val="00951ADB"/>
    <w:rsid w:val="0095380C"/>
    <w:rsid w:val="00954353"/>
    <w:rsid w:val="00955C0A"/>
    <w:rsid w:val="00955C4F"/>
    <w:rsid w:val="00964022"/>
    <w:rsid w:val="009657F1"/>
    <w:rsid w:val="0096625D"/>
    <w:rsid w:val="00967027"/>
    <w:rsid w:val="0097069E"/>
    <w:rsid w:val="009709F8"/>
    <w:rsid w:val="00972929"/>
    <w:rsid w:val="00972F91"/>
    <w:rsid w:val="00973827"/>
    <w:rsid w:val="009742D3"/>
    <w:rsid w:val="009755C3"/>
    <w:rsid w:val="00977BA7"/>
    <w:rsid w:val="00980517"/>
    <w:rsid w:val="0098194F"/>
    <w:rsid w:val="009826C8"/>
    <w:rsid w:val="009836E4"/>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FFA"/>
    <w:rsid w:val="009973F1"/>
    <w:rsid w:val="009973F3"/>
    <w:rsid w:val="009A010D"/>
    <w:rsid w:val="009A0C6F"/>
    <w:rsid w:val="009A14EF"/>
    <w:rsid w:val="009A2A08"/>
    <w:rsid w:val="009A2DF9"/>
    <w:rsid w:val="009A3A86"/>
    <w:rsid w:val="009A4869"/>
    <w:rsid w:val="009A4ABF"/>
    <w:rsid w:val="009A6A6B"/>
    <w:rsid w:val="009B1EF9"/>
    <w:rsid w:val="009B26AC"/>
    <w:rsid w:val="009B37E2"/>
    <w:rsid w:val="009B4519"/>
    <w:rsid w:val="009B506B"/>
    <w:rsid w:val="009B57EF"/>
    <w:rsid w:val="009B5B85"/>
    <w:rsid w:val="009B7204"/>
    <w:rsid w:val="009C0074"/>
    <w:rsid w:val="009C0564"/>
    <w:rsid w:val="009C2302"/>
    <w:rsid w:val="009C2685"/>
    <w:rsid w:val="009C39BC"/>
    <w:rsid w:val="009C4BC2"/>
    <w:rsid w:val="009C4D22"/>
    <w:rsid w:val="009C7320"/>
    <w:rsid w:val="009D0729"/>
    <w:rsid w:val="009D0F66"/>
    <w:rsid w:val="009D1A06"/>
    <w:rsid w:val="009D1BA4"/>
    <w:rsid w:val="009D20E6"/>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0BBC"/>
    <w:rsid w:val="00A01F17"/>
    <w:rsid w:val="00A022A5"/>
    <w:rsid w:val="00A03A22"/>
    <w:rsid w:val="00A04634"/>
    <w:rsid w:val="00A05031"/>
    <w:rsid w:val="00A06119"/>
    <w:rsid w:val="00A07A48"/>
    <w:rsid w:val="00A10376"/>
    <w:rsid w:val="00A108EE"/>
    <w:rsid w:val="00A10BB8"/>
    <w:rsid w:val="00A1200D"/>
    <w:rsid w:val="00A137E4"/>
    <w:rsid w:val="00A1397D"/>
    <w:rsid w:val="00A14813"/>
    <w:rsid w:val="00A1566A"/>
    <w:rsid w:val="00A15D20"/>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23F"/>
    <w:rsid w:val="00A4376F"/>
    <w:rsid w:val="00A4549F"/>
    <w:rsid w:val="00A45B9B"/>
    <w:rsid w:val="00A462FE"/>
    <w:rsid w:val="00A468DA"/>
    <w:rsid w:val="00A46AA4"/>
    <w:rsid w:val="00A476B3"/>
    <w:rsid w:val="00A501C9"/>
    <w:rsid w:val="00A50506"/>
    <w:rsid w:val="00A53F55"/>
    <w:rsid w:val="00A5417B"/>
    <w:rsid w:val="00A54599"/>
    <w:rsid w:val="00A54B82"/>
    <w:rsid w:val="00A555DE"/>
    <w:rsid w:val="00A569D4"/>
    <w:rsid w:val="00A57F1A"/>
    <w:rsid w:val="00A60163"/>
    <w:rsid w:val="00A6038D"/>
    <w:rsid w:val="00A60CF0"/>
    <w:rsid w:val="00A61429"/>
    <w:rsid w:val="00A61514"/>
    <w:rsid w:val="00A61645"/>
    <w:rsid w:val="00A62080"/>
    <w:rsid w:val="00A630A2"/>
    <w:rsid w:val="00A632B8"/>
    <w:rsid w:val="00A63BF3"/>
    <w:rsid w:val="00A63DCF"/>
    <w:rsid w:val="00A64942"/>
    <w:rsid w:val="00A64B21"/>
    <w:rsid w:val="00A65911"/>
    <w:rsid w:val="00A6643C"/>
    <w:rsid w:val="00A67544"/>
    <w:rsid w:val="00A7075B"/>
    <w:rsid w:val="00A71CE6"/>
    <w:rsid w:val="00A71D23"/>
    <w:rsid w:val="00A7333A"/>
    <w:rsid w:val="00A73D0D"/>
    <w:rsid w:val="00A74A92"/>
    <w:rsid w:val="00A75CC1"/>
    <w:rsid w:val="00A75E88"/>
    <w:rsid w:val="00A8056E"/>
    <w:rsid w:val="00A827E6"/>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76C"/>
    <w:rsid w:val="00AA1626"/>
    <w:rsid w:val="00AA1C25"/>
    <w:rsid w:val="00AA1C4B"/>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7C2"/>
    <w:rsid w:val="00AC74DA"/>
    <w:rsid w:val="00AC7597"/>
    <w:rsid w:val="00AC7742"/>
    <w:rsid w:val="00AC7A2B"/>
    <w:rsid w:val="00AC7C25"/>
    <w:rsid w:val="00AD0A51"/>
    <w:rsid w:val="00AD0B37"/>
    <w:rsid w:val="00AD11F7"/>
    <w:rsid w:val="00AD19DA"/>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097"/>
    <w:rsid w:val="00AE7864"/>
    <w:rsid w:val="00AE7949"/>
    <w:rsid w:val="00AF25D5"/>
    <w:rsid w:val="00AF3DBB"/>
    <w:rsid w:val="00AF5194"/>
    <w:rsid w:val="00AF53EF"/>
    <w:rsid w:val="00AF73C3"/>
    <w:rsid w:val="00AF7865"/>
    <w:rsid w:val="00AF795C"/>
    <w:rsid w:val="00B00752"/>
    <w:rsid w:val="00B026C1"/>
    <w:rsid w:val="00B02B9C"/>
    <w:rsid w:val="00B0353B"/>
    <w:rsid w:val="00B040B2"/>
    <w:rsid w:val="00B06D7C"/>
    <w:rsid w:val="00B07931"/>
    <w:rsid w:val="00B10558"/>
    <w:rsid w:val="00B15110"/>
    <w:rsid w:val="00B156A9"/>
    <w:rsid w:val="00B15F83"/>
    <w:rsid w:val="00B160FF"/>
    <w:rsid w:val="00B16322"/>
    <w:rsid w:val="00B1662E"/>
    <w:rsid w:val="00B16A6F"/>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2064"/>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942"/>
    <w:rsid w:val="00B71DC8"/>
    <w:rsid w:val="00B746C6"/>
    <w:rsid w:val="00B7604C"/>
    <w:rsid w:val="00B7652C"/>
    <w:rsid w:val="00B766BF"/>
    <w:rsid w:val="00B76CA4"/>
    <w:rsid w:val="00B76FA6"/>
    <w:rsid w:val="00B80910"/>
    <w:rsid w:val="00B818F4"/>
    <w:rsid w:val="00B81BC9"/>
    <w:rsid w:val="00B8222F"/>
    <w:rsid w:val="00B82615"/>
    <w:rsid w:val="00B83444"/>
    <w:rsid w:val="00B836ED"/>
    <w:rsid w:val="00B853BE"/>
    <w:rsid w:val="00B86476"/>
    <w:rsid w:val="00B86A3D"/>
    <w:rsid w:val="00B86BCE"/>
    <w:rsid w:val="00B875C7"/>
    <w:rsid w:val="00B9053E"/>
    <w:rsid w:val="00B90D10"/>
    <w:rsid w:val="00B90FE5"/>
    <w:rsid w:val="00B919AD"/>
    <w:rsid w:val="00B91A2B"/>
    <w:rsid w:val="00B92F8D"/>
    <w:rsid w:val="00B93204"/>
    <w:rsid w:val="00B94E17"/>
    <w:rsid w:val="00B957FE"/>
    <w:rsid w:val="00B95F02"/>
    <w:rsid w:val="00B96BEF"/>
    <w:rsid w:val="00B96D14"/>
    <w:rsid w:val="00B96FC0"/>
    <w:rsid w:val="00B97260"/>
    <w:rsid w:val="00B97A69"/>
    <w:rsid w:val="00BA0632"/>
    <w:rsid w:val="00BA0AAA"/>
    <w:rsid w:val="00BA0DFB"/>
    <w:rsid w:val="00BA2FEF"/>
    <w:rsid w:val="00BB1398"/>
    <w:rsid w:val="00BB1548"/>
    <w:rsid w:val="00BB1CE7"/>
    <w:rsid w:val="00BB2D15"/>
    <w:rsid w:val="00BB2FD3"/>
    <w:rsid w:val="00BB2FDF"/>
    <w:rsid w:val="00BB2FFF"/>
    <w:rsid w:val="00BB5FCB"/>
    <w:rsid w:val="00BB604B"/>
    <w:rsid w:val="00BB7B57"/>
    <w:rsid w:val="00BC00EC"/>
    <w:rsid w:val="00BC08C5"/>
    <w:rsid w:val="00BC12FB"/>
    <w:rsid w:val="00BC1C3C"/>
    <w:rsid w:val="00BC307F"/>
    <w:rsid w:val="00BC3159"/>
    <w:rsid w:val="00BC3257"/>
    <w:rsid w:val="00BC39DB"/>
    <w:rsid w:val="00BC3A32"/>
    <w:rsid w:val="00BC3B07"/>
    <w:rsid w:val="00BC46EF"/>
    <w:rsid w:val="00BC6FD6"/>
    <w:rsid w:val="00BD008E"/>
    <w:rsid w:val="00BD126F"/>
    <w:rsid w:val="00BD2378"/>
    <w:rsid w:val="00BD2F3B"/>
    <w:rsid w:val="00BD3372"/>
    <w:rsid w:val="00BD50AA"/>
    <w:rsid w:val="00BD5135"/>
    <w:rsid w:val="00BD55E9"/>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368"/>
    <w:rsid w:val="00BF5552"/>
    <w:rsid w:val="00BF73F2"/>
    <w:rsid w:val="00C01671"/>
    <w:rsid w:val="00C02419"/>
    <w:rsid w:val="00C02766"/>
    <w:rsid w:val="00C03EE8"/>
    <w:rsid w:val="00C05BEC"/>
    <w:rsid w:val="00C06E7D"/>
    <w:rsid w:val="00C1097B"/>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BED"/>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2E6"/>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2F5"/>
    <w:rsid w:val="00C8646D"/>
    <w:rsid w:val="00C91DE3"/>
    <w:rsid w:val="00C92C7F"/>
    <w:rsid w:val="00C9369D"/>
    <w:rsid w:val="00C944FA"/>
    <w:rsid w:val="00C95854"/>
    <w:rsid w:val="00C95EFF"/>
    <w:rsid w:val="00C96E6F"/>
    <w:rsid w:val="00C975D7"/>
    <w:rsid w:val="00C977CD"/>
    <w:rsid w:val="00C97872"/>
    <w:rsid w:val="00CA0532"/>
    <w:rsid w:val="00CA2241"/>
    <w:rsid w:val="00CA3CDD"/>
    <w:rsid w:val="00CA403B"/>
    <w:rsid w:val="00CA505A"/>
    <w:rsid w:val="00CA59DD"/>
    <w:rsid w:val="00CB008E"/>
    <w:rsid w:val="00CB01FA"/>
    <w:rsid w:val="00CB0737"/>
    <w:rsid w:val="00CB097A"/>
    <w:rsid w:val="00CB26EC"/>
    <w:rsid w:val="00CB2D2A"/>
    <w:rsid w:val="00CB40E8"/>
    <w:rsid w:val="00CB5B1E"/>
    <w:rsid w:val="00CB787A"/>
    <w:rsid w:val="00CC0C4A"/>
    <w:rsid w:val="00CC0EBD"/>
    <w:rsid w:val="00CC17F0"/>
    <w:rsid w:val="00CC1853"/>
    <w:rsid w:val="00CC1FAE"/>
    <w:rsid w:val="00CC3A23"/>
    <w:rsid w:val="00CC737C"/>
    <w:rsid w:val="00CD087D"/>
    <w:rsid w:val="00CD0F5D"/>
    <w:rsid w:val="00CD1C0B"/>
    <w:rsid w:val="00CD239A"/>
    <w:rsid w:val="00CD2824"/>
    <w:rsid w:val="00CD5512"/>
    <w:rsid w:val="00CD6E3D"/>
    <w:rsid w:val="00CD71AB"/>
    <w:rsid w:val="00CE0109"/>
    <w:rsid w:val="00CE1FC5"/>
    <w:rsid w:val="00CE46E5"/>
    <w:rsid w:val="00CE485A"/>
    <w:rsid w:val="00CE5279"/>
    <w:rsid w:val="00CE5A78"/>
    <w:rsid w:val="00CE71B8"/>
    <w:rsid w:val="00CE78AE"/>
    <w:rsid w:val="00CE7E62"/>
    <w:rsid w:val="00CF195E"/>
    <w:rsid w:val="00CF19DA"/>
    <w:rsid w:val="00CF1C7F"/>
    <w:rsid w:val="00CF1CC0"/>
    <w:rsid w:val="00CF24F8"/>
    <w:rsid w:val="00CF2653"/>
    <w:rsid w:val="00CF4247"/>
    <w:rsid w:val="00CF5263"/>
    <w:rsid w:val="00CF60B5"/>
    <w:rsid w:val="00CF6118"/>
    <w:rsid w:val="00D004FA"/>
    <w:rsid w:val="00D01A4C"/>
    <w:rsid w:val="00D01B21"/>
    <w:rsid w:val="00D01E2F"/>
    <w:rsid w:val="00D0267C"/>
    <w:rsid w:val="00D03102"/>
    <w:rsid w:val="00D03583"/>
    <w:rsid w:val="00D03727"/>
    <w:rsid w:val="00D0378A"/>
    <w:rsid w:val="00D05132"/>
    <w:rsid w:val="00D05C96"/>
    <w:rsid w:val="00D05EA9"/>
    <w:rsid w:val="00D071F8"/>
    <w:rsid w:val="00D07252"/>
    <w:rsid w:val="00D074F4"/>
    <w:rsid w:val="00D07CE1"/>
    <w:rsid w:val="00D1026A"/>
    <w:rsid w:val="00D107CF"/>
    <w:rsid w:val="00D114A8"/>
    <w:rsid w:val="00D11B0B"/>
    <w:rsid w:val="00D12293"/>
    <w:rsid w:val="00D13AF7"/>
    <w:rsid w:val="00D14236"/>
    <w:rsid w:val="00D14553"/>
    <w:rsid w:val="00D14DB1"/>
    <w:rsid w:val="00D15F32"/>
    <w:rsid w:val="00D15F43"/>
    <w:rsid w:val="00D16E87"/>
    <w:rsid w:val="00D17B45"/>
    <w:rsid w:val="00D20B8B"/>
    <w:rsid w:val="00D2162C"/>
    <w:rsid w:val="00D21A3C"/>
    <w:rsid w:val="00D233F1"/>
    <w:rsid w:val="00D23798"/>
    <w:rsid w:val="00D256F8"/>
    <w:rsid w:val="00D2685C"/>
    <w:rsid w:val="00D26A3B"/>
    <w:rsid w:val="00D302FD"/>
    <w:rsid w:val="00D3038A"/>
    <w:rsid w:val="00D3098D"/>
    <w:rsid w:val="00D311A8"/>
    <w:rsid w:val="00D31A02"/>
    <w:rsid w:val="00D3323C"/>
    <w:rsid w:val="00D33456"/>
    <w:rsid w:val="00D3396F"/>
    <w:rsid w:val="00D33D4D"/>
    <w:rsid w:val="00D34A0B"/>
    <w:rsid w:val="00D36234"/>
    <w:rsid w:val="00D36371"/>
    <w:rsid w:val="00D373F0"/>
    <w:rsid w:val="00D418D7"/>
    <w:rsid w:val="00D437D8"/>
    <w:rsid w:val="00D44994"/>
    <w:rsid w:val="00D45DF3"/>
    <w:rsid w:val="00D46174"/>
    <w:rsid w:val="00D47DD0"/>
    <w:rsid w:val="00D50183"/>
    <w:rsid w:val="00D51D12"/>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517"/>
    <w:rsid w:val="00D63B75"/>
    <w:rsid w:val="00D659B1"/>
    <w:rsid w:val="00D66E18"/>
    <w:rsid w:val="00D6734D"/>
    <w:rsid w:val="00D679CF"/>
    <w:rsid w:val="00D679D3"/>
    <w:rsid w:val="00D7330C"/>
    <w:rsid w:val="00D7356F"/>
    <w:rsid w:val="00D73587"/>
    <w:rsid w:val="00D73EBB"/>
    <w:rsid w:val="00D751FB"/>
    <w:rsid w:val="00D754D6"/>
    <w:rsid w:val="00D758E0"/>
    <w:rsid w:val="00D761AA"/>
    <w:rsid w:val="00D76FAE"/>
    <w:rsid w:val="00D777D7"/>
    <w:rsid w:val="00D80029"/>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77F"/>
    <w:rsid w:val="00D9683C"/>
    <w:rsid w:val="00D97859"/>
    <w:rsid w:val="00D97884"/>
    <w:rsid w:val="00DA0A7F"/>
    <w:rsid w:val="00DA1C31"/>
    <w:rsid w:val="00DA20BC"/>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C1327"/>
    <w:rsid w:val="00DC1350"/>
    <w:rsid w:val="00DC289B"/>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203A"/>
    <w:rsid w:val="00DF4572"/>
    <w:rsid w:val="00DF4658"/>
    <w:rsid w:val="00DF6C8B"/>
    <w:rsid w:val="00DF6F17"/>
    <w:rsid w:val="00DF78FA"/>
    <w:rsid w:val="00E002F1"/>
    <w:rsid w:val="00E0082C"/>
    <w:rsid w:val="00E01DAA"/>
    <w:rsid w:val="00E023E5"/>
    <w:rsid w:val="00E02432"/>
    <w:rsid w:val="00E0337F"/>
    <w:rsid w:val="00E0357F"/>
    <w:rsid w:val="00E04022"/>
    <w:rsid w:val="00E042D4"/>
    <w:rsid w:val="00E0728F"/>
    <w:rsid w:val="00E0755C"/>
    <w:rsid w:val="00E07B97"/>
    <w:rsid w:val="00E14A7E"/>
    <w:rsid w:val="00E151E1"/>
    <w:rsid w:val="00E17619"/>
    <w:rsid w:val="00E17805"/>
    <w:rsid w:val="00E20F79"/>
    <w:rsid w:val="00E21278"/>
    <w:rsid w:val="00E21E49"/>
    <w:rsid w:val="00E22CCD"/>
    <w:rsid w:val="00E23A11"/>
    <w:rsid w:val="00E23FB7"/>
    <w:rsid w:val="00E24A27"/>
    <w:rsid w:val="00E25F89"/>
    <w:rsid w:val="00E32D62"/>
    <w:rsid w:val="00E339DC"/>
    <w:rsid w:val="00E33E15"/>
    <w:rsid w:val="00E3571A"/>
    <w:rsid w:val="00E361B8"/>
    <w:rsid w:val="00E36A1B"/>
    <w:rsid w:val="00E37A8A"/>
    <w:rsid w:val="00E429ED"/>
    <w:rsid w:val="00E42FE9"/>
    <w:rsid w:val="00E43F37"/>
    <w:rsid w:val="00E450ED"/>
    <w:rsid w:val="00E4791B"/>
    <w:rsid w:val="00E47E31"/>
    <w:rsid w:val="00E50AC6"/>
    <w:rsid w:val="00E51DDD"/>
    <w:rsid w:val="00E51FDD"/>
    <w:rsid w:val="00E52435"/>
    <w:rsid w:val="00E53122"/>
    <w:rsid w:val="00E5351B"/>
    <w:rsid w:val="00E53FA9"/>
    <w:rsid w:val="00E5414C"/>
    <w:rsid w:val="00E5425F"/>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A"/>
    <w:rsid w:val="00E93AC2"/>
    <w:rsid w:val="00E9528C"/>
    <w:rsid w:val="00E95BA6"/>
    <w:rsid w:val="00E97648"/>
    <w:rsid w:val="00EA0E4A"/>
    <w:rsid w:val="00EA14A9"/>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0F9"/>
    <w:rsid w:val="00EC2E2D"/>
    <w:rsid w:val="00EC462B"/>
    <w:rsid w:val="00EC4723"/>
    <w:rsid w:val="00EC56E0"/>
    <w:rsid w:val="00EC6057"/>
    <w:rsid w:val="00EC6847"/>
    <w:rsid w:val="00EC7DB6"/>
    <w:rsid w:val="00ED0BA4"/>
    <w:rsid w:val="00ED162F"/>
    <w:rsid w:val="00ED2117"/>
    <w:rsid w:val="00ED2E52"/>
    <w:rsid w:val="00ED3024"/>
    <w:rsid w:val="00ED5FE4"/>
    <w:rsid w:val="00ED71C5"/>
    <w:rsid w:val="00ED7C57"/>
    <w:rsid w:val="00EE16FA"/>
    <w:rsid w:val="00EE3C42"/>
    <w:rsid w:val="00EE3D4F"/>
    <w:rsid w:val="00EE534D"/>
    <w:rsid w:val="00EE5560"/>
    <w:rsid w:val="00EE6F1E"/>
    <w:rsid w:val="00EF0348"/>
    <w:rsid w:val="00EF1F9C"/>
    <w:rsid w:val="00EF2BED"/>
    <w:rsid w:val="00EF4366"/>
    <w:rsid w:val="00EF4CD6"/>
    <w:rsid w:val="00EF55A0"/>
    <w:rsid w:val="00EF63D1"/>
    <w:rsid w:val="00EF6513"/>
    <w:rsid w:val="00EF6683"/>
    <w:rsid w:val="00EF7002"/>
    <w:rsid w:val="00EF769B"/>
    <w:rsid w:val="00F014C3"/>
    <w:rsid w:val="00F027BA"/>
    <w:rsid w:val="00F03E79"/>
    <w:rsid w:val="00F0628D"/>
    <w:rsid w:val="00F06651"/>
    <w:rsid w:val="00F07DE6"/>
    <w:rsid w:val="00F1056C"/>
    <w:rsid w:val="00F107F1"/>
    <w:rsid w:val="00F10FC1"/>
    <w:rsid w:val="00F112FD"/>
    <w:rsid w:val="00F12CF9"/>
    <w:rsid w:val="00F133A1"/>
    <w:rsid w:val="00F13ECD"/>
    <w:rsid w:val="00F14BAE"/>
    <w:rsid w:val="00F155CE"/>
    <w:rsid w:val="00F1638B"/>
    <w:rsid w:val="00F16BF2"/>
    <w:rsid w:val="00F17EAE"/>
    <w:rsid w:val="00F218D4"/>
    <w:rsid w:val="00F2250A"/>
    <w:rsid w:val="00F24268"/>
    <w:rsid w:val="00F24788"/>
    <w:rsid w:val="00F2640F"/>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4266"/>
    <w:rsid w:val="00F55043"/>
    <w:rsid w:val="00F56DCF"/>
    <w:rsid w:val="00F57034"/>
    <w:rsid w:val="00F60BE9"/>
    <w:rsid w:val="00F61FD8"/>
    <w:rsid w:val="00F62DBF"/>
    <w:rsid w:val="00F641FC"/>
    <w:rsid w:val="00F646A0"/>
    <w:rsid w:val="00F647F7"/>
    <w:rsid w:val="00F6583C"/>
    <w:rsid w:val="00F6589A"/>
    <w:rsid w:val="00F668A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2C4"/>
    <w:rsid w:val="00F9030E"/>
    <w:rsid w:val="00F90ADB"/>
    <w:rsid w:val="00F90E78"/>
    <w:rsid w:val="00F91209"/>
    <w:rsid w:val="00F9221F"/>
    <w:rsid w:val="00F931C7"/>
    <w:rsid w:val="00F93559"/>
    <w:rsid w:val="00F93D72"/>
    <w:rsid w:val="00F93E65"/>
    <w:rsid w:val="00F94070"/>
    <w:rsid w:val="00F950B5"/>
    <w:rsid w:val="00F9513F"/>
    <w:rsid w:val="00F976CB"/>
    <w:rsid w:val="00F97908"/>
    <w:rsid w:val="00F97B43"/>
    <w:rsid w:val="00FA07F8"/>
    <w:rsid w:val="00FA105C"/>
    <w:rsid w:val="00FA1475"/>
    <w:rsid w:val="00FA148A"/>
    <w:rsid w:val="00FA27C8"/>
    <w:rsid w:val="00FA3B76"/>
    <w:rsid w:val="00FA4D66"/>
    <w:rsid w:val="00FA5A4E"/>
    <w:rsid w:val="00FA6248"/>
    <w:rsid w:val="00FB0082"/>
    <w:rsid w:val="00FB0243"/>
    <w:rsid w:val="00FB1527"/>
    <w:rsid w:val="00FB2537"/>
    <w:rsid w:val="00FB33DC"/>
    <w:rsid w:val="00FB4338"/>
    <w:rsid w:val="00FB477E"/>
    <w:rsid w:val="00FB4C9C"/>
    <w:rsid w:val="00FB6165"/>
    <w:rsid w:val="00FC0150"/>
    <w:rsid w:val="00FC03AB"/>
    <w:rsid w:val="00FC05A3"/>
    <w:rsid w:val="00FC4463"/>
    <w:rsid w:val="00FC4729"/>
    <w:rsid w:val="00FC4A8C"/>
    <w:rsid w:val="00FC53DB"/>
    <w:rsid w:val="00FC5FC2"/>
    <w:rsid w:val="00FC6177"/>
    <w:rsid w:val="00FC63D1"/>
    <w:rsid w:val="00FC7528"/>
    <w:rsid w:val="00FD0572"/>
    <w:rsid w:val="00FD1A97"/>
    <w:rsid w:val="00FD213C"/>
    <w:rsid w:val="00FD2D7B"/>
    <w:rsid w:val="00FD37F6"/>
    <w:rsid w:val="00FD3F8F"/>
    <w:rsid w:val="00FD4589"/>
    <w:rsid w:val="00FD473E"/>
    <w:rsid w:val="00FD5A20"/>
    <w:rsid w:val="00FD6BA4"/>
    <w:rsid w:val="00FD7DF9"/>
    <w:rsid w:val="00FE0B51"/>
    <w:rsid w:val="00FE0B78"/>
    <w:rsid w:val="00FE0ED4"/>
    <w:rsid w:val="00FE1745"/>
    <w:rsid w:val="00FE1EAB"/>
    <w:rsid w:val="00FE31B1"/>
    <w:rsid w:val="00FE3465"/>
    <w:rsid w:val="00FE67CF"/>
    <w:rsid w:val="00FE6D20"/>
    <w:rsid w:val="00FE6FB9"/>
    <w:rsid w:val="00FE74F9"/>
    <w:rsid w:val="00FE7549"/>
    <w:rsid w:val="00FE7BCC"/>
    <w:rsid w:val="00FF126D"/>
    <w:rsid w:val="00FF2310"/>
    <w:rsid w:val="00FF2E73"/>
    <w:rsid w:val="00FF4AE2"/>
    <w:rsid w:val="00FF50A8"/>
    <w:rsid w:val="00FF571E"/>
    <w:rsid w:val="00FF5E0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39DCB95B-AB03-4190-AEC5-0E576E9F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9084"/>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link w:val="ListParagraph"/>
    <w:uiPriority w:val="34"/>
    <w:locked/>
    <w:rsid w:val="00F14BAE"/>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BAC69-37C3-4374-8947-2CB9A004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3</cp:revision>
  <cp:lastPrinted>2007-06-18T22:08:00Z</cp:lastPrinted>
  <dcterms:created xsi:type="dcterms:W3CDTF">2018-05-11T00:05:00Z</dcterms:created>
  <dcterms:modified xsi:type="dcterms:W3CDTF">2018-05-11T15:32:00Z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(3)5jVu2KAL6JCNnP6tTJ9gytD+JuGNFkX6hAd/wYlmB93PdwN1zHAMo2LMbVQwlGF9UbGl6N7p
/IzZxQHWluWAGBERXntML+1i88Xy4A/7lu1atHJDJXrESNzKJwpxW+v+WVGWKfECgsLZFV2l
1Q9Ehj+mockWGZE4KW2mSomtB2kYTozZE5Or91iQlFcSfAO9Q9QTHJOD6lan/MMvhOZNjbwE
aXHGfkLPYnZAOXpIXx</vt:lpwstr>
  </property>
  <property fmtid="{D5CDD505-2E9C-101B-9397-08002B2CF9AE}" pid="13" name="_2015_ms_pID_725343_00">
    <vt:lpwstr>_2015_ms_pID_725343</vt:lpwstr>
  </property>
  <property fmtid="{D5CDD505-2E9C-101B-9397-08002B2CF9AE}" pid="14" name="_2015_ms_pID_7253431">
    <vt:lpwstr>PkY83Ak3vI7YzDCLlK13JcGJl1prLSqGoChXMLjeGN5pNigT9mVI+H
G2HfwEdBj7UcxYcJ5wWyPJRhA5F+31r1oJ5Mafk3nIe5MYgD9kT4o+wXWrh0U+cZb6FJ1dS0
/jSFOdXHdPQAII+WIu+ryAwAAOno+9RzY2opUWIr1aU/qfW4IKCqefKhhd3B9AdszHzT/RnK
YIECQn2Pr9ohZ3SJxcK8RoUX2/bioR+2S9pB</vt:lpwstr>
  </property>
  <property fmtid="{D5CDD505-2E9C-101B-9397-08002B2CF9AE}" pid="15" name="_2015_ms_pID_7253431_00">
    <vt:lpwstr>_2015_ms_pID_7253431</vt:lpwstr>
  </property>
  <property fmtid="{D5CDD505-2E9C-101B-9397-08002B2CF9AE}" pid="16" name="_2015_ms_pID_7253432">
    <vt:lpwstr>s5++pL3VPM6pxO5HvzsLsbXmdxYeZHSlaC81
ZYlquVabvbrFjZK/+Hz2m5KyXY245HAPdz3fyKQDfJ8L/e6DhN0=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1526047715</vt:lpwstr>
  </property>
</Properties>
</file>