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56E" w:rsidRPr="0013656E" w:rsidRDefault="00F80961" w:rsidP="0013656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bookmarkStart w:id="0" w:name="_GoBack"/>
      <w:bookmarkEnd w:id="0"/>
      <w:r w:rsidR="000A4EFE">
        <w:rPr>
          <w:b/>
          <w:kern w:val="2"/>
          <w:lang w:eastAsia="zh-CN"/>
        </w:rPr>
        <w:t>#9</w:t>
      </w:r>
      <w:r w:rsidR="00470808">
        <w:rPr>
          <w:b/>
          <w:kern w:val="2"/>
          <w:lang w:eastAsia="zh-CN"/>
        </w:rPr>
        <w:t>3</w:t>
      </w:r>
      <w:r w:rsidR="00972929" w:rsidRPr="00E15480">
        <w:rPr>
          <w:b/>
          <w:kern w:val="2"/>
          <w:lang w:eastAsia="zh-CN"/>
        </w:rPr>
        <w:tab/>
      </w:r>
      <w:r w:rsidR="00C13A81">
        <w:rPr>
          <w:b/>
          <w:kern w:val="2"/>
          <w:lang w:eastAsia="zh-CN"/>
        </w:rPr>
        <w:t xml:space="preserve">  </w:t>
      </w:r>
      <w:r w:rsidR="00C13A81" w:rsidRPr="00C13A81">
        <w:rPr>
          <w:b/>
          <w:kern w:val="2"/>
          <w:lang w:eastAsia="zh-CN"/>
        </w:rPr>
        <w:t>R1-1805877</w:t>
      </w:r>
    </w:p>
    <w:p w:rsidR="009C0564" w:rsidRPr="00E15480" w:rsidRDefault="00470808" w:rsidP="008725D4">
      <w:pPr>
        <w:jc w:val="left"/>
        <w:rPr>
          <w:b/>
          <w:kern w:val="2"/>
          <w:lang w:eastAsia="zh-CN"/>
        </w:rPr>
      </w:pPr>
      <w:proofErr w:type="spellStart"/>
      <w:r>
        <w:rPr>
          <w:b/>
          <w:kern w:val="2"/>
          <w:lang w:eastAsia="zh-CN"/>
        </w:rPr>
        <w:t>Busan</w:t>
      </w:r>
      <w:proofErr w:type="spellEnd"/>
      <w:r w:rsidR="000A4EFE">
        <w:rPr>
          <w:b/>
          <w:kern w:val="2"/>
          <w:lang w:eastAsia="zh-CN"/>
        </w:rPr>
        <w:t xml:space="preserve">, </w:t>
      </w:r>
      <w:r>
        <w:rPr>
          <w:b/>
          <w:kern w:val="2"/>
          <w:lang w:eastAsia="zh-CN"/>
        </w:rPr>
        <w:t>Korea</w:t>
      </w:r>
      <w:r w:rsidR="000A4EFE">
        <w:rPr>
          <w:b/>
          <w:kern w:val="2"/>
          <w:lang w:eastAsia="zh-CN"/>
        </w:rPr>
        <w:t xml:space="preserve">, </w:t>
      </w:r>
      <w:r>
        <w:rPr>
          <w:b/>
          <w:kern w:val="2"/>
          <w:lang w:eastAsia="zh-CN"/>
        </w:rPr>
        <w:t>May 21</w:t>
      </w:r>
      <w:r w:rsidRPr="00470808">
        <w:rPr>
          <w:b/>
          <w:kern w:val="2"/>
          <w:vertAlign w:val="superscript"/>
          <w:lang w:eastAsia="zh-CN"/>
        </w:rPr>
        <w:t>st</w:t>
      </w:r>
      <w:r>
        <w:rPr>
          <w:b/>
          <w:kern w:val="2"/>
          <w:lang w:eastAsia="zh-CN"/>
        </w:rPr>
        <w:t>-25</w:t>
      </w:r>
      <w:r w:rsidRPr="00470808">
        <w:rPr>
          <w:b/>
          <w:kern w:val="2"/>
          <w:vertAlign w:val="superscript"/>
          <w:lang w:eastAsia="zh-CN"/>
        </w:rPr>
        <w:t>th</w:t>
      </w:r>
      <w:r w:rsidR="000A4EFE">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35032">
        <w:rPr>
          <w:b/>
          <w:kern w:val="2"/>
          <w:lang w:eastAsia="zh-CN"/>
        </w:rPr>
        <w:t>1.</w:t>
      </w:r>
      <w:r w:rsidR="000C4623" w:rsidRPr="00E15480">
        <w:rPr>
          <w:b/>
          <w:kern w:val="2"/>
          <w:lang w:eastAsia="zh-CN"/>
        </w:rPr>
        <w:t>5.</w:t>
      </w:r>
      <w:r w:rsidR="00CB573C">
        <w:rPr>
          <w:b/>
          <w:kern w:val="2"/>
          <w:lang w:eastAsia="zh-CN"/>
        </w:rPr>
        <w:t>1</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184CF0">
        <w:rPr>
          <w:b/>
          <w:kern w:val="2"/>
          <w:lang w:eastAsia="zh-CN"/>
        </w:rPr>
        <w:tab/>
        <w:t xml:space="preserve">     </w:t>
      </w:r>
      <w:r w:rsidR="000A4EFE">
        <w:rPr>
          <w:b/>
          <w:kern w:val="2"/>
          <w:lang w:eastAsia="zh-CN"/>
        </w:rPr>
        <w:t>R</w:t>
      </w:r>
      <w:r w:rsidR="007015FD" w:rsidRPr="007015FD">
        <w:rPr>
          <w:b/>
          <w:kern w:val="2"/>
          <w:lang w:eastAsia="zh-CN"/>
        </w:rPr>
        <w:t xml:space="preserve">emaining details on NR RRM </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7015FD" w:rsidRDefault="007015FD" w:rsidP="007015FD">
      <w:bookmarkStart w:id="1" w:name="_Ref124589705"/>
      <w:bookmarkStart w:id="2" w:name="_Ref129681862"/>
    </w:p>
    <w:p w:rsidR="00817695" w:rsidRDefault="00817695" w:rsidP="00817695">
      <w:pPr>
        <w:pStyle w:val="1"/>
      </w:pPr>
      <w:r>
        <w:t>Introduction</w:t>
      </w:r>
    </w:p>
    <w:p w:rsidR="00260FC1" w:rsidRDefault="00EE157D" w:rsidP="00260FC1">
      <w:r>
        <w:t xml:space="preserve">In this </w:t>
      </w:r>
      <w:r w:rsidR="0074717E">
        <w:t>contribution</w:t>
      </w:r>
      <w:r>
        <w:t xml:space="preserve">, </w:t>
      </w:r>
      <w:r w:rsidR="00B35032">
        <w:t xml:space="preserve">we provide our views on </w:t>
      </w:r>
      <w:r w:rsidR="007B7987">
        <w:t xml:space="preserve">the </w:t>
      </w:r>
      <w:r w:rsidR="00B35032">
        <w:t>remaining details of NR RRM</w:t>
      </w:r>
      <w:r w:rsidR="00260FC1">
        <w:t xml:space="preserve">. </w:t>
      </w:r>
    </w:p>
    <w:p w:rsidR="00AD1BAC" w:rsidRDefault="00AD1BAC" w:rsidP="00260FC1"/>
    <w:p w:rsidR="00AA2EA8" w:rsidRDefault="00AA2EA8" w:rsidP="00AA2EA8">
      <w:pPr>
        <w:pStyle w:val="1"/>
      </w:pPr>
      <w:r>
        <w:t>Discussion</w:t>
      </w:r>
    </w:p>
    <w:p w:rsidR="00B923D0" w:rsidRDefault="00B923D0" w:rsidP="00AA2EA8">
      <w:pPr>
        <w:pStyle w:val="2"/>
        <w:rPr>
          <w:lang w:eastAsia="ko-KR"/>
        </w:rPr>
      </w:pPr>
      <w:r w:rsidRPr="00B923D0">
        <w:rPr>
          <w:lang w:eastAsia="ko-KR"/>
        </w:rPr>
        <w:t>C-DRX and CSI-RS for L3 mobility</w:t>
      </w:r>
      <w:r w:rsidR="00AA2EA8">
        <w:rPr>
          <w:lang w:eastAsia="ko-KR"/>
        </w:rPr>
        <w:t xml:space="preserve"> </w:t>
      </w:r>
    </w:p>
    <w:p w:rsidR="00AA2EA8" w:rsidRPr="003D0FDA" w:rsidRDefault="00AA2EA8" w:rsidP="00AA2EA8">
      <w:r w:rsidRPr="003D0FDA">
        <w:t xml:space="preserve">Regarding Connected DRX (C-DRX) UE behavior with respect to configured CSI-RS for L3 mobility, </w:t>
      </w:r>
      <w:r w:rsidR="00AD1BAC">
        <w:t>a</w:t>
      </w:r>
      <w:r w:rsidR="0015753D">
        <w:t>s discussed in our previous contribution</w:t>
      </w:r>
      <w:r w:rsidR="00AD1BAC">
        <w:t xml:space="preserve"> [1], we have the following proposal: </w:t>
      </w:r>
    </w:p>
    <w:p w:rsidR="00AA2EA8" w:rsidRDefault="00AA2EA8" w:rsidP="00AA2EA8">
      <w:pPr>
        <w:rPr>
          <w:b/>
          <w:i/>
        </w:rPr>
      </w:pPr>
      <w:r w:rsidRPr="003D0FDA">
        <w:rPr>
          <w:b/>
          <w:i/>
          <w:lang/>
        </w:rPr>
        <w:t xml:space="preserve">Proposal </w:t>
      </w:r>
      <w:r>
        <w:rPr>
          <w:b/>
          <w:i/>
        </w:rPr>
        <w:t>1</w:t>
      </w:r>
      <w:r w:rsidRPr="003D0FDA">
        <w:rPr>
          <w:b/>
          <w:i/>
          <w:lang/>
        </w:rPr>
        <w:t xml:space="preserve">: </w:t>
      </w:r>
      <w:r w:rsidRPr="003D0FDA">
        <w:rPr>
          <w:b/>
          <w:i/>
        </w:rPr>
        <w:t xml:space="preserve">C-DRX </w:t>
      </w:r>
      <w:r w:rsidRPr="003D0FDA">
        <w:rPr>
          <w:b/>
          <w:i/>
          <w:lang/>
        </w:rPr>
        <w:t xml:space="preserve">UE </w:t>
      </w:r>
      <w:r w:rsidRPr="003D0FDA">
        <w:rPr>
          <w:b/>
          <w:i/>
        </w:rPr>
        <w:t>shall</w:t>
      </w:r>
      <w:r w:rsidRPr="003D0FDA">
        <w:rPr>
          <w:b/>
          <w:i/>
          <w:lang/>
        </w:rPr>
        <w:t xml:space="preserve"> not assume that CSI-RS resources for L3 mobility are transmitted outside the active time. Network is not required to transmit the configured CSI-RS resources for L3 mobility that occur outside the active time of </w:t>
      </w:r>
      <w:r w:rsidRPr="003D0FDA">
        <w:rPr>
          <w:b/>
          <w:i/>
        </w:rPr>
        <w:t xml:space="preserve">C-DRX </w:t>
      </w:r>
      <w:r w:rsidRPr="003D0FDA">
        <w:rPr>
          <w:b/>
          <w:i/>
          <w:lang/>
        </w:rPr>
        <w:t>UE.</w:t>
      </w:r>
    </w:p>
    <w:p w:rsidR="00C279C2" w:rsidRPr="00C279C2" w:rsidRDefault="00C279C2" w:rsidP="00AA2EA8"/>
    <w:p w:rsidR="00AA2EA8" w:rsidRDefault="00AA2EA8" w:rsidP="00AA2EA8">
      <w:pPr>
        <w:pStyle w:val="2"/>
        <w:rPr>
          <w:color w:val="FF0000"/>
          <w:lang w:eastAsia="ko-KR"/>
        </w:rPr>
      </w:pPr>
      <w:proofErr w:type="spellStart"/>
      <w:r w:rsidRPr="002528AE">
        <w:rPr>
          <w:i/>
          <w:lang w:eastAsia="ko-KR"/>
        </w:rPr>
        <w:t>useServingCellTimingForSync</w:t>
      </w:r>
      <w:proofErr w:type="spellEnd"/>
      <w:r w:rsidRPr="00B923D0">
        <w:rPr>
          <w:lang w:eastAsia="ko-KR"/>
        </w:rPr>
        <w:t xml:space="preserve"> </w:t>
      </w:r>
      <w:r w:rsidR="0015753D">
        <w:rPr>
          <w:lang w:val="en-US" w:eastAsia="ko-KR"/>
        </w:rPr>
        <w:t xml:space="preserve">for </w:t>
      </w:r>
      <w:proofErr w:type="spellStart"/>
      <w:r w:rsidR="0015753D">
        <w:rPr>
          <w:lang w:val="en-US" w:eastAsia="ko-KR"/>
        </w:rPr>
        <w:t>SCells</w:t>
      </w:r>
      <w:proofErr w:type="spellEnd"/>
      <w:r w:rsidR="0015753D">
        <w:rPr>
          <w:lang w:val="en-US" w:eastAsia="ko-KR"/>
        </w:rPr>
        <w:t>/</w:t>
      </w:r>
      <w:proofErr w:type="spellStart"/>
      <w:r w:rsidR="0015753D">
        <w:rPr>
          <w:lang w:val="en-US" w:eastAsia="ko-KR"/>
        </w:rPr>
        <w:t>SpCell</w:t>
      </w:r>
      <w:proofErr w:type="spellEnd"/>
      <w:r w:rsidR="0015753D">
        <w:rPr>
          <w:lang w:val="en-US" w:eastAsia="ko-KR"/>
        </w:rPr>
        <w:t xml:space="preserve"> </w:t>
      </w:r>
    </w:p>
    <w:p w:rsidR="008C7B05" w:rsidRPr="0015753D" w:rsidRDefault="005F27FD" w:rsidP="00397E25">
      <w:r>
        <w:t xml:space="preserve">RAN1 has agreed that an </w:t>
      </w:r>
      <w:r w:rsidR="008C7B05">
        <w:t>indication per carrier is</w:t>
      </w:r>
      <w:r>
        <w:t xml:space="preserve"> provided to UE to let UE </w:t>
      </w:r>
      <w:r w:rsidRPr="0015753D">
        <w:t xml:space="preserve">know if it can </w:t>
      </w:r>
      <w:r w:rsidRPr="0015753D">
        <w:rPr>
          <w:rFonts w:eastAsia="MS Mincho"/>
          <w:lang w:val="en-GB" w:eastAsia="ja-JP"/>
        </w:rPr>
        <w:t>utilize serving cell timing to derive the index of SS block transmitted by neighbour cell:</w:t>
      </w:r>
    </w:p>
    <w:p w:rsidR="000254BF" w:rsidRPr="000254BF" w:rsidRDefault="000254BF" w:rsidP="000254BF">
      <w:pPr>
        <w:autoSpaceDE/>
        <w:autoSpaceDN/>
        <w:adjustRightInd/>
        <w:snapToGrid/>
        <w:spacing w:after="0"/>
        <w:ind w:left="1440" w:hanging="1440"/>
        <w:jc w:val="left"/>
        <w:rPr>
          <w:rFonts w:ascii="Times" w:eastAsia="MS Mincho" w:hAnsi="Times"/>
          <w:b/>
          <w:sz w:val="20"/>
          <w:szCs w:val="24"/>
          <w:u w:val="single"/>
          <w:lang w:val="en-GB" w:eastAsia="ja-JP"/>
        </w:rPr>
      </w:pPr>
      <w:r w:rsidRPr="000254BF">
        <w:rPr>
          <w:rFonts w:ascii="Times" w:eastAsia="MS Mincho" w:hAnsi="Times" w:hint="eastAsia"/>
          <w:b/>
          <w:sz w:val="20"/>
          <w:szCs w:val="24"/>
          <w:u w:val="single"/>
          <w:lang w:val="en-GB" w:eastAsia="ja-JP"/>
        </w:rPr>
        <w:t>Agreement</w:t>
      </w:r>
      <w:r w:rsidRPr="000254BF">
        <w:rPr>
          <w:rFonts w:ascii="Times" w:eastAsia="MS Mincho" w:hAnsi="Times"/>
          <w:b/>
          <w:sz w:val="20"/>
          <w:szCs w:val="24"/>
          <w:u w:val="single"/>
          <w:lang w:val="en-GB" w:eastAsia="ja-JP"/>
        </w:rPr>
        <w:t xml:space="preserve"> [2]</w:t>
      </w:r>
      <w:r w:rsidRPr="000254BF">
        <w:rPr>
          <w:rFonts w:ascii="Times" w:eastAsia="MS Mincho" w:hAnsi="Times" w:hint="eastAsia"/>
          <w:b/>
          <w:sz w:val="20"/>
          <w:szCs w:val="24"/>
          <w:u w:val="single"/>
          <w:lang w:val="en-GB" w:eastAsia="ja-JP"/>
        </w:rPr>
        <w:t>:</w:t>
      </w:r>
    </w:p>
    <w:p w:rsidR="000254BF" w:rsidRPr="000254BF" w:rsidRDefault="000254BF" w:rsidP="00ED37CB">
      <w:pPr>
        <w:numPr>
          <w:ilvl w:val="0"/>
          <w:numId w:val="10"/>
        </w:numPr>
        <w:autoSpaceDE/>
        <w:autoSpaceDN/>
        <w:adjustRightInd/>
        <w:snapToGrid/>
        <w:spacing w:after="0" w:line="259" w:lineRule="auto"/>
        <w:jc w:val="left"/>
        <w:rPr>
          <w:rFonts w:ascii="Times" w:eastAsia="MS Mincho" w:hAnsi="Times"/>
          <w:sz w:val="20"/>
          <w:szCs w:val="24"/>
          <w:lang w:val="en-GB" w:eastAsia="ja-JP"/>
        </w:rPr>
      </w:pPr>
      <w:r w:rsidRPr="000254BF">
        <w:rPr>
          <w:rFonts w:ascii="Times" w:eastAsia="MS Mincho" w:hAnsi="Times" w:hint="eastAsia"/>
          <w:sz w:val="20"/>
          <w:szCs w:val="24"/>
          <w:lang w:val="en-GB" w:eastAsia="ja-JP"/>
        </w:rPr>
        <w:t>An indication related to the synchronization information  is provided to the UE</w:t>
      </w:r>
    </w:p>
    <w:p w:rsidR="000254BF" w:rsidRPr="000254BF" w:rsidRDefault="000254BF" w:rsidP="00ED37CB">
      <w:pPr>
        <w:numPr>
          <w:ilvl w:val="1"/>
          <w:numId w:val="10"/>
        </w:numPr>
        <w:autoSpaceDE/>
        <w:autoSpaceDN/>
        <w:adjustRightInd/>
        <w:snapToGrid/>
        <w:spacing w:after="0" w:line="259" w:lineRule="auto"/>
        <w:jc w:val="left"/>
        <w:rPr>
          <w:rFonts w:ascii="Times" w:eastAsia="MS Mincho" w:hAnsi="Times"/>
          <w:sz w:val="20"/>
          <w:szCs w:val="24"/>
          <w:lang w:val="en-GB" w:eastAsia="ja-JP"/>
        </w:rPr>
      </w:pPr>
      <w:r w:rsidRPr="000254BF">
        <w:rPr>
          <w:rFonts w:ascii="Times" w:eastAsia="MS Mincho" w:hAnsi="Times" w:hint="eastAsia"/>
          <w:sz w:val="20"/>
          <w:szCs w:val="24"/>
          <w:lang w:val="en-GB" w:eastAsia="ja-JP"/>
        </w:rPr>
        <w:t xml:space="preserve">When there is the indication for a carrier, UE can utilize serving cell timing to derive the index of SS block transmitted by </w:t>
      </w:r>
      <w:r w:rsidRPr="000254BF">
        <w:rPr>
          <w:rFonts w:ascii="Times" w:eastAsia="MS Mincho" w:hAnsi="Times"/>
          <w:sz w:val="20"/>
          <w:szCs w:val="24"/>
          <w:lang w:val="en-GB" w:eastAsia="ja-JP"/>
        </w:rPr>
        <w:t>neighbour</w:t>
      </w:r>
      <w:r w:rsidRPr="000254BF">
        <w:rPr>
          <w:rFonts w:ascii="Times" w:eastAsia="MS Mincho" w:hAnsi="Times" w:hint="eastAsia"/>
          <w:sz w:val="20"/>
          <w:szCs w:val="24"/>
          <w:lang w:val="en-GB" w:eastAsia="ja-JP"/>
        </w:rPr>
        <w:t xml:space="preserve"> cell (e.g., radio frame or SFN or symbol level synchronization)</w:t>
      </w:r>
    </w:p>
    <w:p w:rsidR="000254BF" w:rsidRPr="000254BF" w:rsidRDefault="000254BF" w:rsidP="00ED37CB">
      <w:pPr>
        <w:numPr>
          <w:ilvl w:val="1"/>
          <w:numId w:val="10"/>
        </w:numPr>
        <w:autoSpaceDE/>
        <w:autoSpaceDN/>
        <w:adjustRightInd/>
        <w:snapToGrid/>
        <w:spacing w:after="0" w:line="259" w:lineRule="auto"/>
        <w:jc w:val="left"/>
        <w:rPr>
          <w:rFonts w:ascii="Times" w:eastAsia="MS Mincho" w:hAnsi="Times"/>
          <w:sz w:val="20"/>
          <w:szCs w:val="24"/>
          <w:lang w:val="en-GB" w:eastAsia="ja-JP"/>
        </w:rPr>
      </w:pPr>
      <w:r w:rsidRPr="000254BF">
        <w:rPr>
          <w:rFonts w:ascii="Times" w:eastAsia="MS Mincho" w:hAnsi="Times" w:hint="eastAsia"/>
          <w:sz w:val="20"/>
          <w:szCs w:val="24"/>
          <w:lang w:val="en-GB" w:eastAsia="ja-JP"/>
        </w:rPr>
        <w:t xml:space="preserve">Note that it is up to </w:t>
      </w:r>
      <w:r w:rsidRPr="000254BF">
        <w:rPr>
          <w:rFonts w:ascii="Times" w:eastAsia="MS Mincho" w:hAnsi="Times"/>
          <w:sz w:val="20"/>
          <w:szCs w:val="24"/>
          <w:lang w:val="en-GB" w:eastAsia="ja-JP"/>
        </w:rPr>
        <w:t xml:space="preserve">RAN2 </w:t>
      </w:r>
      <w:r w:rsidRPr="000254BF">
        <w:rPr>
          <w:rFonts w:ascii="Times" w:eastAsia="MS Mincho" w:hAnsi="Times" w:hint="eastAsia"/>
          <w:sz w:val="20"/>
          <w:szCs w:val="24"/>
          <w:lang w:val="en-GB" w:eastAsia="ja-JP"/>
        </w:rPr>
        <w:t>how to provide this indication</w:t>
      </w:r>
    </w:p>
    <w:p w:rsidR="000254BF" w:rsidRPr="000254BF" w:rsidRDefault="000254BF" w:rsidP="00ED37CB">
      <w:pPr>
        <w:numPr>
          <w:ilvl w:val="1"/>
          <w:numId w:val="10"/>
        </w:numPr>
        <w:autoSpaceDE/>
        <w:autoSpaceDN/>
        <w:adjustRightInd/>
        <w:snapToGrid/>
        <w:spacing w:after="0" w:line="259" w:lineRule="auto"/>
        <w:jc w:val="left"/>
        <w:rPr>
          <w:rFonts w:ascii="Times" w:eastAsia="MS Mincho" w:hAnsi="Times"/>
          <w:sz w:val="20"/>
          <w:szCs w:val="24"/>
          <w:lang w:val="en-GB" w:eastAsia="ja-JP"/>
        </w:rPr>
      </w:pPr>
      <w:r w:rsidRPr="000254BF">
        <w:rPr>
          <w:rFonts w:ascii="Times" w:eastAsia="MS Mincho" w:hAnsi="Times" w:hint="eastAsia"/>
          <w:sz w:val="20"/>
          <w:szCs w:val="24"/>
          <w:lang w:val="en-GB" w:eastAsia="ja-JP"/>
        </w:rPr>
        <w:t>Note that it is up to RAN4 about the feasibility of synchronization and its requirement</w:t>
      </w:r>
    </w:p>
    <w:p w:rsidR="005F27FD" w:rsidRDefault="005F27FD" w:rsidP="00397E25">
      <w:pPr>
        <w:rPr>
          <w:rFonts w:ascii="Arial" w:hAnsi="Arial" w:cs="Arial"/>
          <w:bCs/>
          <w:sz w:val="20"/>
          <w:lang w:eastAsia="zh-CN"/>
        </w:rPr>
      </w:pPr>
    </w:p>
    <w:p w:rsidR="00ED7090" w:rsidRPr="005F27FD" w:rsidRDefault="005F27FD" w:rsidP="005F27FD">
      <w:pPr>
        <w:rPr>
          <w:lang/>
        </w:rPr>
      </w:pPr>
      <w:proofErr w:type="spellStart"/>
      <w:r w:rsidRPr="002528AE">
        <w:rPr>
          <w:i/>
          <w:lang/>
        </w:rPr>
        <w:t>useServingCellTimingForSync</w:t>
      </w:r>
      <w:proofErr w:type="spellEnd"/>
      <w:r w:rsidR="008229ED">
        <w:t xml:space="preserve"> Boolean</w:t>
      </w:r>
      <w:r w:rsidRPr="005F27FD">
        <w:rPr>
          <w:lang/>
        </w:rPr>
        <w:t xml:space="preserve"> field in </w:t>
      </w:r>
      <w:r w:rsidR="002528AE">
        <w:t>‘</w:t>
      </w:r>
      <w:proofErr w:type="spellStart"/>
      <w:r w:rsidRPr="002528AE">
        <w:rPr>
          <w:i/>
          <w:lang/>
        </w:rPr>
        <w:t>MeasObjectNR</w:t>
      </w:r>
      <w:proofErr w:type="spellEnd"/>
      <w:r w:rsidR="002528AE">
        <w:t>’</w:t>
      </w:r>
      <w:r w:rsidRPr="005F27FD">
        <w:rPr>
          <w:lang/>
        </w:rPr>
        <w:t xml:space="preserve"> IE in [</w:t>
      </w:r>
      <w:r w:rsidR="00442688">
        <w:t>2</w:t>
      </w:r>
      <w:r w:rsidRPr="005F27FD">
        <w:rPr>
          <w:lang/>
        </w:rPr>
        <w:t xml:space="preserve">] is </w:t>
      </w:r>
      <w:r>
        <w:t>used</w:t>
      </w:r>
      <w:r w:rsidRPr="005F27FD">
        <w:rPr>
          <w:lang/>
        </w:rPr>
        <w:t xml:space="preserve"> to provide this indication</w:t>
      </w:r>
      <w:r w:rsidR="0013040D">
        <w:t>. The corresponding</w:t>
      </w:r>
      <w:r>
        <w:t xml:space="preserve"> </w:t>
      </w:r>
      <w:r w:rsidRPr="005F27FD">
        <w:rPr>
          <w:lang/>
        </w:rPr>
        <w:t>field description</w:t>
      </w:r>
      <w:r w:rsidR="008062C4">
        <w:t xml:space="preserve"> in [</w:t>
      </w:r>
      <w:r w:rsidR="00442688">
        <w:t>2</w:t>
      </w:r>
      <w:r w:rsidR="008062C4">
        <w:t>]</w:t>
      </w:r>
      <w:r>
        <w:t xml:space="preserve"> is given by</w:t>
      </w:r>
      <w:r w:rsidRPr="005F27FD">
        <w:rPr>
          <w:lang/>
        </w:rPr>
        <w:t>:</w:t>
      </w:r>
    </w:p>
    <w:p w:rsidR="008C7B05" w:rsidRPr="008C7B05" w:rsidRDefault="008C7B05" w:rsidP="008C7B05">
      <w:pPr>
        <w:keepNext/>
        <w:keepLines/>
        <w:pBdr>
          <w:top w:val="single" w:sz="4" w:space="1" w:color="auto"/>
          <w:left w:val="single" w:sz="4" w:space="4" w:color="auto"/>
          <w:bottom w:val="single" w:sz="4" w:space="1" w:color="auto"/>
          <w:right w:val="single" w:sz="4" w:space="4" w:color="auto"/>
        </w:pBdr>
        <w:overflowPunct w:val="0"/>
        <w:snapToGrid/>
        <w:spacing w:after="0"/>
        <w:jc w:val="left"/>
        <w:textAlignment w:val="baseline"/>
        <w:rPr>
          <w:rFonts w:ascii="Arial" w:eastAsia="Times New Roman" w:hAnsi="Arial"/>
          <w:sz w:val="18"/>
          <w:szCs w:val="20"/>
          <w:lang/>
        </w:rPr>
      </w:pPr>
      <w:proofErr w:type="spellStart"/>
      <w:r w:rsidRPr="008C7B05">
        <w:rPr>
          <w:rFonts w:ascii="Arial" w:eastAsia="Times New Roman" w:hAnsi="Arial"/>
          <w:b/>
          <w:i/>
          <w:sz w:val="18"/>
          <w:szCs w:val="20"/>
          <w:lang/>
        </w:rPr>
        <w:t>useServingCellTimingForSync</w:t>
      </w:r>
      <w:proofErr w:type="spellEnd"/>
    </w:p>
    <w:p w:rsidR="00ED7090" w:rsidRDefault="008C7B05" w:rsidP="008C7B05">
      <w:pPr>
        <w:pBdr>
          <w:top w:val="single" w:sz="4" w:space="1" w:color="auto"/>
          <w:left w:val="single" w:sz="4" w:space="4" w:color="auto"/>
          <w:bottom w:val="single" w:sz="4" w:space="1" w:color="auto"/>
          <w:right w:val="single" w:sz="4" w:space="4" w:color="auto"/>
        </w:pBdr>
        <w:rPr>
          <w:lang w:eastAsia="ko-KR"/>
        </w:rPr>
      </w:pPr>
      <w:r w:rsidRPr="008C7B05">
        <w:rPr>
          <w:rFonts w:eastAsia="Times New Roman"/>
          <w:sz w:val="20"/>
          <w:szCs w:val="20"/>
          <w:lang w:val="en-GB" w:eastAsia="ja-JP"/>
        </w:rPr>
        <w:t>Indicates whether the UE can utilize serving cell timing to derive the index of SS block transmitted by neighbour cell:</w:t>
      </w:r>
    </w:p>
    <w:p w:rsidR="00EC2B02" w:rsidRDefault="00EC2B02" w:rsidP="008C7B05">
      <w:pPr>
        <w:autoSpaceDE/>
        <w:autoSpaceDN/>
        <w:adjustRightInd/>
        <w:snapToGrid/>
        <w:spacing w:after="0"/>
      </w:pPr>
      <w:r w:rsidRPr="0013040D">
        <w:t xml:space="preserve">However, as all </w:t>
      </w:r>
      <w:proofErr w:type="spellStart"/>
      <w:r w:rsidRPr="0013040D">
        <w:t>SCells</w:t>
      </w:r>
      <w:proofErr w:type="spellEnd"/>
      <w:r w:rsidRPr="0013040D">
        <w:t xml:space="preserve"> and the </w:t>
      </w:r>
      <w:proofErr w:type="spellStart"/>
      <w:r w:rsidR="00384AC4">
        <w:t>S</w:t>
      </w:r>
      <w:r w:rsidRPr="0013040D">
        <w:t>pCell</w:t>
      </w:r>
      <w:proofErr w:type="spellEnd"/>
      <w:r w:rsidRPr="0013040D">
        <w:t xml:space="preserve"> in both </w:t>
      </w:r>
      <w:r w:rsidR="00384AC4">
        <w:t xml:space="preserve">master cell group (MCG) </w:t>
      </w:r>
      <w:r w:rsidRPr="0013040D">
        <w:t xml:space="preserve">and </w:t>
      </w:r>
      <w:r w:rsidR="00384AC4">
        <w:t>s</w:t>
      </w:r>
      <w:r w:rsidRPr="0013040D">
        <w:t>econdary</w:t>
      </w:r>
      <w:r w:rsidR="00384AC4">
        <w:t xml:space="preserve"> c</w:t>
      </w:r>
      <w:r w:rsidRPr="0013040D">
        <w:t>ell grou</w:t>
      </w:r>
      <w:r w:rsidR="00384AC4">
        <w:t>p (SCG)</w:t>
      </w:r>
      <w:r w:rsidRPr="0013040D">
        <w:t xml:space="preserve"> are serving cells, </w:t>
      </w:r>
      <w:r w:rsidR="008229ED" w:rsidRPr="0013040D">
        <w:t xml:space="preserve">RAN1 agreement </w:t>
      </w:r>
      <w:r w:rsidR="008062C4">
        <w:t xml:space="preserve">does not clarify </w:t>
      </w:r>
      <w:r w:rsidR="008229ED" w:rsidRPr="0013040D">
        <w:t xml:space="preserve">which serving cell can be used as the timing reference to the SSB of the neighboring cells if </w:t>
      </w:r>
      <w:proofErr w:type="spellStart"/>
      <w:r w:rsidR="008229ED" w:rsidRPr="002528AE">
        <w:rPr>
          <w:i/>
        </w:rPr>
        <w:t>useServingCellTimingForSync</w:t>
      </w:r>
      <w:proofErr w:type="spellEnd"/>
      <w:r w:rsidR="008062C4">
        <w:t xml:space="preserve"> = TRUE.</w:t>
      </w:r>
      <w:r w:rsidR="00384AC4">
        <w:t xml:space="preserve"> </w:t>
      </w:r>
      <w:r w:rsidR="008229ED" w:rsidRPr="0013040D">
        <w:t xml:space="preserve"> </w:t>
      </w:r>
    </w:p>
    <w:p w:rsidR="00384AC4" w:rsidRDefault="00384AC4" w:rsidP="008C7B05">
      <w:pPr>
        <w:autoSpaceDE/>
        <w:autoSpaceDN/>
        <w:adjustRightInd/>
        <w:snapToGrid/>
        <w:spacing w:after="0"/>
      </w:pPr>
    </w:p>
    <w:p w:rsidR="00384AC4" w:rsidRPr="0013040D" w:rsidRDefault="00384AC4" w:rsidP="008C7B05">
      <w:pPr>
        <w:autoSpaceDE/>
        <w:autoSpaceDN/>
        <w:adjustRightInd/>
        <w:snapToGrid/>
        <w:spacing w:after="0"/>
      </w:pPr>
      <w:r>
        <w:t xml:space="preserve">Our understanding is that </w:t>
      </w:r>
      <w:proofErr w:type="spellStart"/>
      <w:r w:rsidR="00E73A06" w:rsidRPr="008C7B05">
        <w:rPr>
          <w:i/>
        </w:rPr>
        <w:t>useServingCellTimingforSync</w:t>
      </w:r>
      <w:proofErr w:type="spellEnd"/>
      <w:r w:rsidR="00E73A06" w:rsidRPr="008C7B05">
        <w:t xml:space="preserve"> </w:t>
      </w:r>
      <w:r w:rsidR="00E73A06" w:rsidRPr="00E73A06">
        <w:t xml:space="preserve">can </w:t>
      </w:r>
      <w:r w:rsidR="00E73A06" w:rsidRPr="008C7B05">
        <w:t xml:space="preserve">be </w:t>
      </w:r>
      <w:r w:rsidR="00E73A06" w:rsidRPr="00E73A06">
        <w:t>used for inter-freq</w:t>
      </w:r>
      <w:r w:rsidR="00E73A06">
        <w:t>uency</w:t>
      </w:r>
      <w:r w:rsidR="00E73A06" w:rsidRPr="00E73A06">
        <w:t xml:space="preserve"> measurements as well. </w:t>
      </w:r>
      <w:r w:rsidR="002528AE">
        <w:t>That is</w:t>
      </w:r>
      <w:r w:rsidR="00E73A06" w:rsidRPr="00E73A06">
        <w:t xml:space="preserve">, </w:t>
      </w:r>
      <w:r w:rsidRPr="008C7B05">
        <w:t xml:space="preserve">if </w:t>
      </w:r>
      <w:proofErr w:type="spellStart"/>
      <w:r w:rsidRPr="008C7B05">
        <w:rPr>
          <w:i/>
        </w:rPr>
        <w:t>useServingCellTimingForSync</w:t>
      </w:r>
      <w:proofErr w:type="spellEnd"/>
      <w:r w:rsidRPr="008C7B05">
        <w:t xml:space="preserve"> = TRUE, all </w:t>
      </w:r>
      <w:proofErr w:type="spellStart"/>
      <w:r w:rsidRPr="008C7B05">
        <w:t>SCells</w:t>
      </w:r>
      <w:proofErr w:type="spellEnd"/>
      <w:r w:rsidRPr="008C7B05">
        <w:t xml:space="preserve"> in a cell group are synchronized with the </w:t>
      </w:r>
      <w:proofErr w:type="spellStart"/>
      <w:r w:rsidRPr="008C7B05">
        <w:t>SpCell</w:t>
      </w:r>
      <w:proofErr w:type="spellEnd"/>
      <w:r w:rsidRPr="008C7B05">
        <w:t xml:space="preserve"> of the same cell group and SSB index of the </w:t>
      </w:r>
      <w:proofErr w:type="spellStart"/>
      <w:r w:rsidRPr="008C7B05">
        <w:t>SCells</w:t>
      </w:r>
      <w:proofErr w:type="spellEnd"/>
      <w:r w:rsidRPr="008C7B05">
        <w:t xml:space="preserve"> in the cell group can be derived from the frame timing of the corresponding </w:t>
      </w:r>
      <w:proofErr w:type="spellStart"/>
      <w:r w:rsidRPr="008C7B05">
        <w:t>Sp</w:t>
      </w:r>
      <w:r w:rsidR="00BB51C5" w:rsidRPr="00E73A06">
        <w:t>C</w:t>
      </w:r>
      <w:r w:rsidRPr="008C7B05">
        <w:t>ell</w:t>
      </w:r>
      <w:proofErr w:type="spellEnd"/>
      <w:r w:rsidR="00BB51C5" w:rsidRPr="00E73A06">
        <w:t>. Consequently,</w:t>
      </w:r>
      <w:r w:rsidR="008062C4">
        <w:t xml:space="preserve"> following the above RAN1 agreement in [2],</w:t>
      </w:r>
      <w:r w:rsidR="00BB51C5" w:rsidRPr="00E73A06">
        <w:t xml:space="preserve"> </w:t>
      </w:r>
      <w:r w:rsidR="008D4549" w:rsidRPr="00E73A06">
        <w:t xml:space="preserve">if </w:t>
      </w:r>
      <w:proofErr w:type="spellStart"/>
      <w:r w:rsidR="008D4549" w:rsidRPr="008C7B05">
        <w:rPr>
          <w:i/>
        </w:rPr>
        <w:t>useServingCellTimingForSync</w:t>
      </w:r>
      <w:proofErr w:type="spellEnd"/>
      <w:r w:rsidR="008D4549" w:rsidRPr="008C7B05">
        <w:t xml:space="preserve"> = TRUE</w:t>
      </w:r>
      <w:r w:rsidR="008D4549" w:rsidRPr="00E73A06">
        <w:t>,</w:t>
      </w:r>
      <w:r w:rsidR="008D4549" w:rsidRPr="00E73A06">
        <w:rPr>
          <w:rFonts w:hint="eastAsia"/>
        </w:rPr>
        <w:t xml:space="preserve"> </w:t>
      </w:r>
      <w:r w:rsidR="008D4549" w:rsidRPr="000254BF">
        <w:rPr>
          <w:rFonts w:hint="eastAsia"/>
        </w:rPr>
        <w:t>SS</w:t>
      </w:r>
      <w:r w:rsidR="008D4549" w:rsidRPr="00E73A06">
        <w:t xml:space="preserve">B index of a </w:t>
      </w:r>
      <w:proofErr w:type="spellStart"/>
      <w:r w:rsidR="008D4549" w:rsidRPr="00E73A06">
        <w:t>neighbour</w:t>
      </w:r>
      <w:proofErr w:type="spellEnd"/>
      <w:r w:rsidR="008D4549" w:rsidRPr="00E73A06">
        <w:t xml:space="preserve"> </w:t>
      </w:r>
      <w:r w:rsidR="008D4549" w:rsidRPr="000254BF">
        <w:rPr>
          <w:rFonts w:hint="eastAsia"/>
        </w:rPr>
        <w:t>cell</w:t>
      </w:r>
      <w:r w:rsidR="008D4549" w:rsidRPr="00E73A06">
        <w:t xml:space="preserve"> that shares the same carrier frequency with a </w:t>
      </w:r>
      <w:proofErr w:type="spellStart"/>
      <w:r w:rsidR="008D4549" w:rsidRPr="00E73A06">
        <w:t>SCell</w:t>
      </w:r>
      <w:proofErr w:type="spellEnd"/>
      <w:r w:rsidR="008D4549" w:rsidRPr="00E73A06">
        <w:t xml:space="preserve"> can be obtained from the frame timing of the </w:t>
      </w:r>
      <w:proofErr w:type="spellStart"/>
      <w:r w:rsidR="008D4549" w:rsidRPr="00E73A06">
        <w:t>SpCell</w:t>
      </w:r>
      <w:proofErr w:type="spellEnd"/>
      <w:r w:rsidR="008D4549" w:rsidRPr="00E73A06">
        <w:t xml:space="preserve"> </w:t>
      </w:r>
      <w:r w:rsidR="00E73A06">
        <w:t>of the cell group that</w:t>
      </w:r>
      <w:r w:rsidR="008D4549" w:rsidRPr="00E73A06">
        <w:t xml:space="preserve"> </w:t>
      </w:r>
      <w:r w:rsidR="008062C4">
        <w:t xml:space="preserve">the </w:t>
      </w:r>
      <w:proofErr w:type="spellStart"/>
      <w:r w:rsidR="00E73A06">
        <w:t>SCell</w:t>
      </w:r>
      <w:proofErr w:type="spellEnd"/>
      <w:r w:rsidR="00E73A06">
        <w:t xml:space="preserve"> belongs</w:t>
      </w:r>
      <w:r w:rsidR="008062C4">
        <w:t xml:space="preserve"> to. </w:t>
      </w:r>
    </w:p>
    <w:p w:rsidR="00EC2B02" w:rsidRDefault="00EC2B02" w:rsidP="008C7B05">
      <w:pPr>
        <w:autoSpaceDE/>
        <w:autoSpaceDN/>
        <w:adjustRightInd/>
        <w:snapToGrid/>
        <w:spacing w:after="0"/>
        <w:rPr>
          <w:rFonts w:ascii="Arial" w:hAnsi="Arial" w:cs="Arial"/>
          <w:color w:val="0F243E"/>
          <w:sz w:val="18"/>
          <w:szCs w:val="18"/>
          <w:lang w:eastAsia="zh-CN"/>
        </w:rPr>
      </w:pPr>
    </w:p>
    <w:p w:rsidR="005F27FD" w:rsidRDefault="00AC61FB" w:rsidP="002528AE">
      <w:pPr>
        <w:rPr>
          <w:b/>
          <w:i/>
        </w:rPr>
      </w:pPr>
      <w:r w:rsidRPr="002528AE">
        <w:rPr>
          <w:b/>
          <w:i/>
          <w:lang/>
        </w:rPr>
        <w:lastRenderedPageBreak/>
        <w:t xml:space="preserve">Proposal 2: </w:t>
      </w:r>
      <w:r w:rsidR="002528AE" w:rsidRPr="002528AE">
        <w:rPr>
          <w:b/>
          <w:i/>
          <w:lang/>
        </w:rPr>
        <w:t>I</w:t>
      </w:r>
      <w:r w:rsidR="002528AE" w:rsidRPr="008C7B05">
        <w:rPr>
          <w:b/>
          <w:i/>
          <w:lang/>
        </w:rPr>
        <w:t xml:space="preserve">f </w:t>
      </w:r>
      <w:proofErr w:type="spellStart"/>
      <w:r w:rsidR="002528AE" w:rsidRPr="008C7B05">
        <w:rPr>
          <w:b/>
          <w:i/>
          <w:lang/>
        </w:rPr>
        <w:t>useServingCellTimingForSync</w:t>
      </w:r>
      <w:proofErr w:type="spellEnd"/>
      <w:r w:rsidR="002528AE" w:rsidRPr="008C7B05">
        <w:rPr>
          <w:b/>
          <w:i/>
          <w:lang/>
        </w:rPr>
        <w:t xml:space="preserve"> = TRUE, all </w:t>
      </w:r>
      <w:proofErr w:type="spellStart"/>
      <w:r w:rsidR="002528AE" w:rsidRPr="008C7B05">
        <w:rPr>
          <w:b/>
          <w:i/>
          <w:lang/>
        </w:rPr>
        <w:t>SCells</w:t>
      </w:r>
      <w:proofErr w:type="spellEnd"/>
      <w:r w:rsidR="002528AE" w:rsidRPr="008C7B05">
        <w:rPr>
          <w:b/>
          <w:i/>
          <w:lang/>
        </w:rPr>
        <w:t xml:space="preserve"> in a cell group are synchronized with the </w:t>
      </w:r>
      <w:proofErr w:type="spellStart"/>
      <w:r w:rsidR="002528AE" w:rsidRPr="008C7B05">
        <w:rPr>
          <w:b/>
          <w:i/>
          <w:lang/>
        </w:rPr>
        <w:t>SpCell</w:t>
      </w:r>
      <w:proofErr w:type="spellEnd"/>
      <w:r w:rsidR="002528AE" w:rsidRPr="008C7B05">
        <w:rPr>
          <w:b/>
          <w:i/>
          <w:lang/>
        </w:rPr>
        <w:t xml:space="preserve"> of the same cell group and SSB index of the </w:t>
      </w:r>
      <w:proofErr w:type="spellStart"/>
      <w:r w:rsidR="002528AE" w:rsidRPr="008C7B05">
        <w:rPr>
          <w:b/>
          <w:i/>
          <w:lang/>
        </w:rPr>
        <w:t>SCells</w:t>
      </w:r>
      <w:proofErr w:type="spellEnd"/>
      <w:r w:rsidR="002528AE" w:rsidRPr="008C7B05">
        <w:rPr>
          <w:b/>
          <w:i/>
          <w:lang/>
        </w:rPr>
        <w:t xml:space="preserve"> in the cell group can be derived from the frame timing of the corresponding </w:t>
      </w:r>
      <w:proofErr w:type="spellStart"/>
      <w:r w:rsidR="002528AE" w:rsidRPr="008C7B05">
        <w:rPr>
          <w:b/>
          <w:i/>
          <w:lang/>
        </w:rPr>
        <w:t>Sp</w:t>
      </w:r>
      <w:r w:rsidR="002528AE" w:rsidRPr="002528AE">
        <w:rPr>
          <w:b/>
          <w:i/>
          <w:lang/>
        </w:rPr>
        <w:t>C</w:t>
      </w:r>
      <w:r w:rsidR="002528AE" w:rsidRPr="008C7B05">
        <w:rPr>
          <w:b/>
          <w:i/>
          <w:lang/>
        </w:rPr>
        <w:t>ell</w:t>
      </w:r>
      <w:proofErr w:type="spellEnd"/>
      <w:r w:rsidR="002528AE" w:rsidRPr="002528AE">
        <w:rPr>
          <w:b/>
          <w:i/>
          <w:lang/>
        </w:rPr>
        <w:t>.</w:t>
      </w:r>
    </w:p>
    <w:p w:rsidR="00C279C2" w:rsidRPr="00C279C2" w:rsidRDefault="00C279C2" w:rsidP="002528AE">
      <w:pPr>
        <w:rPr>
          <w:b/>
          <w:i/>
        </w:rPr>
      </w:pPr>
    </w:p>
    <w:p w:rsidR="00AA2EA8" w:rsidRDefault="00AA2EA8" w:rsidP="00AA2EA8">
      <w:pPr>
        <w:pStyle w:val="2"/>
        <w:rPr>
          <w:lang w:eastAsia="ko-KR"/>
        </w:rPr>
      </w:pPr>
      <w:r w:rsidRPr="00B923D0">
        <w:rPr>
          <w:lang w:eastAsia="ko-KR"/>
        </w:rPr>
        <w:t xml:space="preserve">RRM measurement for </w:t>
      </w:r>
      <w:proofErr w:type="spellStart"/>
      <w:r w:rsidR="00FA5A76">
        <w:rPr>
          <w:lang w:val="en-US" w:eastAsia="ko-KR"/>
        </w:rPr>
        <w:t>SCells</w:t>
      </w:r>
      <w:proofErr w:type="spellEnd"/>
      <w:r w:rsidR="00FA5A76">
        <w:rPr>
          <w:lang w:val="en-US" w:eastAsia="ko-KR"/>
        </w:rPr>
        <w:t xml:space="preserve"> without SSB</w:t>
      </w:r>
    </w:p>
    <w:p w:rsidR="00AA2EA8" w:rsidRPr="00FA5A76" w:rsidRDefault="001B2F22" w:rsidP="00AA2EA8">
      <w:pPr>
        <w:rPr>
          <w:lang w:eastAsia="ko-KR"/>
        </w:rPr>
      </w:pPr>
      <w:r>
        <w:rPr>
          <w:lang w:eastAsia="ko-KR"/>
        </w:rPr>
        <w:t xml:space="preserve">During last couple of meetings, it has been discussed whether or not it is required to define SSB-based RRM measurement (SS-RSRP/SS-RSRQ) on </w:t>
      </w:r>
      <w:proofErr w:type="spellStart"/>
      <w:r>
        <w:rPr>
          <w:lang w:eastAsia="ko-KR"/>
        </w:rPr>
        <w:t>SCells</w:t>
      </w:r>
      <w:proofErr w:type="spellEnd"/>
      <w:r>
        <w:rPr>
          <w:lang w:eastAsia="ko-KR"/>
        </w:rPr>
        <w:t xml:space="preserve"> without </w:t>
      </w:r>
      <w:r w:rsidR="00C03EED">
        <w:rPr>
          <w:lang w:eastAsia="ko-KR"/>
        </w:rPr>
        <w:t xml:space="preserve">SSBs </w:t>
      </w:r>
      <w:r>
        <w:rPr>
          <w:lang w:eastAsia="ko-KR"/>
        </w:rPr>
        <w:t>[</w:t>
      </w:r>
      <w:r w:rsidR="00442688">
        <w:rPr>
          <w:lang w:eastAsia="ko-KR"/>
        </w:rPr>
        <w:t>3</w:t>
      </w:r>
      <w:r>
        <w:rPr>
          <w:lang w:eastAsia="ko-KR"/>
        </w:rPr>
        <w:t>]. The following agreement from the last RAN1 meeting RAN1 #92b is a step towards clarifying this issue:</w:t>
      </w:r>
    </w:p>
    <w:p w:rsidR="001B2F22" w:rsidRPr="001B2F22" w:rsidRDefault="001B2F22" w:rsidP="001B2F22">
      <w:pPr>
        <w:autoSpaceDE/>
        <w:autoSpaceDN/>
        <w:adjustRightInd/>
        <w:snapToGrid/>
        <w:spacing w:after="0"/>
        <w:ind w:left="720" w:hanging="720"/>
        <w:jc w:val="left"/>
        <w:rPr>
          <w:rFonts w:ascii="Times" w:eastAsia="Batang" w:hAnsi="Times"/>
          <w:b/>
          <w:sz w:val="20"/>
          <w:szCs w:val="20"/>
          <w:u w:val="single"/>
          <w:lang w:val="en-GB"/>
        </w:rPr>
      </w:pPr>
      <w:r w:rsidRPr="001B2F22">
        <w:rPr>
          <w:rFonts w:ascii="Times" w:eastAsia="Batang" w:hAnsi="Times"/>
          <w:b/>
          <w:sz w:val="20"/>
          <w:szCs w:val="20"/>
          <w:u w:val="single"/>
          <w:lang w:val="en-GB"/>
        </w:rPr>
        <w:t>Agreement [5]:</w:t>
      </w:r>
    </w:p>
    <w:p w:rsidR="001B2F22" w:rsidRPr="001B2F22" w:rsidRDefault="001B2F22" w:rsidP="00ED37CB">
      <w:pPr>
        <w:numPr>
          <w:ilvl w:val="0"/>
          <w:numId w:val="11"/>
        </w:numPr>
        <w:autoSpaceDE/>
        <w:autoSpaceDN/>
        <w:adjustRightInd/>
        <w:snapToGrid/>
        <w:spacing w:after="0" w:line="259" w:lineRule="auto"/>
        <w:jc w:val="left"/>
        <w:rPr>
          <w:rFonts w:eastAsia="Times New Roman"/>
          <w:sz w:val="20"/>
          <w:szCs w:val="20"/>
          <w:lang w:val="en-GB" w:eastAsia="ko-KR"/>
        </w:rPr>
      </w:pPr>
      <w:r w:rsidRPr="001B2F22">
        <w:rPr>
          <w:rFonts w:eastAsia="Times New Roman"/>
          <w:sz w:val="20"/>
          <w:szCs w:val="20"/>
          <w:lang w:val="en-GB" w:eastAsia="ko-KR"/>
        </w:rPr>
        <w:t>NR does not support different measurement BWs for SS-RSRP and SS-RSSI for Rel-15.</w:t>
      </w:r>
    </w:p>
    <w:p w:rsidR="00C03EED" w:rsidRDefault="00C03EED" w:rsidP="00AA2EA8">
      <w:pPr>
        <w:rPr>
          <w:lang w:val="en-GB" w:eastAsia="ko-KR"/>
        </w:rPr>
      </w:pPr>
    </w:p>
    <w:p w:rsidR="00442688" w:rsidRDefault="00C03EED" w:rsidP="003A3A66">
      <w:pPr>
        <w:rPr>
          <w:lang w:val="en-GB" w:eastAsia="ko-KR"/>
        </w:rPr>
      </w:pPr>
      <w:r>
        <w:rPr>
          <w:lang w:val="en-GB" w:eastAsia="ko-KR"/>
        </w:rPr>
        <w:t>An immediate</w:t>
      </w:r>
      <w:r w:rsidR="0015753D">
        <w:rPr>
          <w:lang w:val="en-GB" w:eastAsia="ko-KR"/>
        </w:rPr>
        <w:t xml:space="preserve"> and indirect</w:t>
      </w:r>
      <w:r>
        <w:rPr>
          <w:lang w:val="en-GB" w:eastAsia="ko-KR"/>
        </w:rPr>
        <w:t xml:space="preserve"> consequence of the above agreement is that SS-RSSI cannot be measured on the carrier frequency of </w:t>
      </w:r>
      <w:proofErr w:type="spellStart"/>
      <w:r>
        <w:rPr>
          <w:lang w:val="en-GB" w:eastAsia="ko-KR"/>
        </w:rPr>
        <w:t>SCells</w:t>
      </w:r>
      <w:proofErr w:type="spellEnd"/>
      <w:r>
        <w:rPr>
          <w:lang w:val="en-GB" w:eastAsia="ko-KR"/>
        </w:rPr>
        <w:t xml:space="preserve"> without SSB in Rel. 15. </w:t>
      </w:r>
      <w:r w:rsidR="00543ABE">
        <w:rPr>
          <w:lang w:val="en-GB" w:eastAsia="ko-KR"/>
        </w:rPr>
        <w:t xml:space="preserve">If </w:t>
      </w:r>
      <w:r w:rsidR="00A92E39">
        <w:rPr>
          <w:lang w:val="en-GB" w:eastAsia="ko-KR"/>
        </w:rPr>
        <w:t>network requires</w:t>
      </w:r>
      <w:r>
        <w:rPr>
          <w:lang w:val="en-GB" w:eastAsia="ko-KR"/>
        </w:rPr>
        <w:t xml:space="preserve"> SS-RSRP or SS-RSRQ</w:t>
      </w:r>
      <w:r w:rsidR="00A92E39">
        <w:rPr>
          <w:lang w:val="en-GB" w:eastAsia="ko-KR"/>
        </w:rPr>
        <w:t xml:space="preserve"> measurement reports</w:t>
      </w:r>
      <w:r>
        <w:rPr>
          <w:lang w:val="en-GB" w:eastAsia="ko-KR"/>
        </w:rPr>
        <w:t xml:space="preserve"> for </w:t>
      </w:r>
      <w:proofErr w:type="spellStart"/>
      <w:r w:rsidR="00A06F8B">
        <w:rPr>
          <w:lang w:val="en-GB" w:eastAsia="ko-KR"/>
        </w:rPr>
        <w:t>SCell</w:t>
      </w:r>
      <w:proofErr w:type="spellEnd"/>
      <w:r w:rsidR="00A06F8B">
        <w:rPr>
          <w:lang w:val="en-GB" w:eastAsia="ko-KR"/>
        </w:rPr>
        <w:t xml:space="preserve"> without SSB</w:t>
      </w:r>
      <w:r>
        <w:rPr>
          <w:lang w:val="en-GB" w:eastAsia="ko-KR"/>
        </w:rPr>
        <w:t xml:space="preserve">, </w:t>
      </w:r>
      <w:r w:rsidR="00A92E39">
        <w:rPr>
          <w:lang w:val="en-GB" w:eastAsia="ko-KR"/>
        </w:rPr>
        <w:t>UE needs to perform such</w:t>
      </w:r>
      <w:r>
        <w:rPr>
          <w:lang w:val="en-GB" w:eastAsia="ko-KR"/>
        </w:rPr>
        <w:t xml:space="preserve"> </w:t>
      </w:r>
      <w:r w:rsidR="00A92E39">
        <w:rPr>
          <w:lang w:val="en-GB" w:eastAsia="ko-KR"/>
        </w:rPr>
        <w:t>measurements on</w:t>
      </w:r>
      <w:r>
        <w:rPr>
          <w:lang w:val="en-GB" w:eastAsia="ko-KR"/>
        </w:rPr>
        <w:t xml:space="preserve"> </w:t>
      </w:r>
      <w:r w:rsidR="009A2E31">
        <w:rPr>
          <w:lang w:val="en-GB" w:eastAsia="ko-KR"/>
        </w:rPr>
        <w:t xml:space="preserve">the </w:t>
      </w:r>
      <w:r>
        <w:rPr>
          <w:lang w:val="en-GB" w:eastAsia="ko-KR"/>
        </w:rPr>
        <w:t xml:space="preserve">SSB BW </w:t>
      </w:r>
      <w:r w:rsidR="003A3A66">
        <w:rPr>
          <w:lang w:val="en-GB" w:eastAsia="ko-KR"/>
        </w:rPr>
        <w:t xml:space="preserve">of </w:t>
      </w:r>
      <w:r w:rsidR="00A92E39">
        <w:rPr>
          <w:lang w:val="en-GB" w:eastAsia="ko-KR"/>
        </w:rPr>
        <w:t xml:space="preserve">other SSB- transmitting </w:t>
      </w:r>
      <w:r w:rsidR="003A3A66">
        <w:rPr>
          <w:lang w:val="en-GB" w:eastAsia="ko-KR"/>
        </w:rPr>
        <w:t>serving</w:t>
      </w:r>
      <w:r w:rsidR="00543ABE">
        <w:rPr>
          <w:lang w:val="en-GB" w:eastAsia="ko-KR"/>
        </w:rPr>
        <w:t xml:space="preserve"> cell</w:t>
      </w:r>
      <w:r w:rsidR="003A3A66">
        <w:rPr>
          <w:lang w:val="en-GB" w:eastAsia="ko-KR"/>
        </w:rPr>
        <w:t>(s)</w:t>
      </w:r>
      <w:r w:rsidR="00543ABE">
        <w:rPr>
          <w:lang w:val="en-GB" w:eastAsia="ko-KR"/>
        </w:rPr>
        <w:t xml:space="preserve"> </w:t>
      </w:r>
      <w:r w:rsidR="00A92E39">
        <w:rPr>
          <w:lang w:val="en-GB" w:eastAsia="ko-KR"/>
        </w:rPr>
        <w:t>and possibly combine these measurement results</w:t>
      </w:r>
      <w:r w:rsidR="00543ABE">
        <w:rPr>
          <w:lang w:val="en-GB" w:eastAsia="ko-KR"/>
        </w:rPr>
        <w:t>.</w:t>
      </w:r>
      <w:r>
        <w:rPr>
          <w:lang w:val="en-GB" w:eastAsia="ko-KR"/>
        </w:rPr>
        <w:t xml:space="preserve"> </w:t>
      </w:r>
      <w:r w:rsidR="004D4B91">
        <w:rPr>
          <w:lang w:val="en-GB" w:eastAsia="ko-KR"/>
        </w:rPr>
        <w:t xml:space="preserve">This </w:t>
      </w:r>
      <w:r w:rsidR="002D1A53">
        <w:rPr>
          <w:lang w:val="en-GB" w:eastAsia="ko-KR"/>
        </w:rPr>
        <w:t>may render</w:t>
      </w:r>
      <w:r w:rsidR="003A3A66">
        <w:rPr>
          <w:lang w:val="en-GB" w:eastAsia="ko-KR"/>
        </w:rPr>
        <w:t xml:space="preserve"> the </w:t>
      </w:r>
      <w:r w:rsidR="004D4B91" w:rsidRPr="00241C32">
        <w:rPr>
          <w:lang w:val="en-GB" w:eastAsia="ko-KR"/>
        </w:rPr>
        <w:t xml:space="preserve">SSB-based </w:t>
      </w:r>
      <w:r w:rsidR="00A06F8B">
        <w:rPr>
          <w:lang w:val="en-GB" w:eastAsia="ko-KR"/>
        </w:rPr>
        <w:t xml:space="preserve">RRM </w:t>
      </w:r>
      <w:r w:rsidR="004D4B91" w:rsidRPr="00241C32">
        <w:rPr>
          <w:lang w:val="en-GB" w:eastAsia="ko-KR"/>
        </w:rPr>
        <w:t xml:space="preserve">measurement defined for </w:t>
      </w:r>
      <w:r w:rsidR="00241C32">
        <w:rPr>
          <w:lang w:val="en-GB" w:eastAsia="ko-KR"/>
        </w:rPr>
        <w:t xml:space="preserve">a </w:t>
      </w:r>
      <w:proofErr w:type="spellStart"/>
      <w:r w:rsidR="00241C32">
        <w:rPr>
          <w:lang w:val="en-GB" w:eastAsia="ko-KR"/>
        </w:rPr>
        <w:t>SCell</w:t>
      </w:r>
      <w:proofErr w:type="spellEnd"/>
      <w:r w:rsidR="00241C32">
        <w:rPr>
          <w:lang w:val="en-GB" w:eastAsia="ko-KR"/>
        </w:rPr>
        <w:t xml:space="preserve"> without SSB</w:t>
      </w:r>
      <w:r w:rsidR="004D4B91" w:rsidRPr="00241C32">
        <w:rPr>
          <w:lang w:val="en-GB" w:eastAsia="ko-KR"/>
        </w:rPr>
        <w:t xml:space="preserve"> </w:t>
      </w:r>
      <w:r w:rsidR="002D1A53">
        <w:rPr>
          <w:lang w:val="en-GB" w:eastAsia="ko-KR"/>
        </w:rPr>
        <w:t>an un</w:t>
      </w:r>
      <w:r w:rsidR="00241C32">
        <w:rPr>
          <w:lang w:val="en-GB" w:eastAsia="ko-KR"/>
        </w:rPr>
        <w:t xml:space="preserve">reliable </w:t>
      </w:r>
      <w:r w:rsidR="009A2E31">
        <w:rPr>
          <w:lang w:val="en-GB" w:eastAsia="ko-KR"/>
        </w:rPr>
        <w:t>measure for L3 mobility procedure</w:t>
      </w:r>
      <w:r w:rsidR="004D4B91" w:rsidRPr="00241C32">
        <w:rPr>
          <w:lang w:val="en-GB" w:eastAsia="ko-KR"/>
        </w:rPr>
        <w:t xml:space="preserve">. In particular, </w:t>
      </w:r>
      <w:r w:rsidR="002D1A53">
        <w:rPr>
          <w:lang w:val="en-GB" w:eastAsia="ko-KR"/>
        </w:rPr>
        <w:t xml:space="preserve">a </w:t>
      </w:r>
      <w:r w:rsidR="00241C32">
        <w:rPr>
          <w:lang w:val="en-GB" w:eastAsia="ko-KR"/>
        </w:rPr>
        <w:t xml:space="preserve">measured </w:t>
      </w:r>
      <w:r w:rsidR="004D4B91" w:rsidRPr="00241C32">
        <w:rPr>
          <w:lang w:val="en-GB" w:eastAsia="ko-KR"/>
        </w:rPr>
        <w:t xml:space="preserve">SS-RSRQ </w:t>
      </w:r>
      <w:r w:rsidR="00241C32">
        <w:rPr>
          <w:lang w:val="en-GB" w:eastAsia="ko-KR"/>
        </w:rPr>
        <w:t xml:space="preserve">for a </w:t>
      </w:r>
      <w:proofErr w:type="spellStart"/>
      <w:r w:rsidR="00241C32">
        <w:rPr>
          <w:lang w:val="en-GB" w:eastAsia="ko-KR"/>
        </w:rPr>
        <w:t>SCell</w:t>
      </w:r>
      <w:proofErr w:type="spellEnd"/>
      <w:r w:rsidR="00241C32">
        <w:rPr>
          <w:lang w:val="en-GB" w:eastAsia="ko-KR"/>
        </w:rPr>
        <w:t xml:space="preserve"> without SSB </w:t>
      </w:r>
      <w:r w:rsidR="002D1A53">
        <w:rPr>
          <w:lang w:val="en-GB" w:eastAsia="ko-KR"/>
        </w:rPr>
        <w:t>would not be</w:t>
      </w:r>
      <w:r w:rsidR="00241C32">
        <w:rPr>
          <w:lang w:val="en-GB" w:eastAsia="ko-KR"/>
        </w:rPr>
        <w:t xml:space="preserve"> </w:t>
      </w:r>
      <w:r w:rsidR="004D4B91" w:rsidRPr="00241C32">
        <w:rPr>
          <w:lang w:val="en-GB" w:eastAsia="ko-KR"/>
        </w:rPr>
        <w:t xml:space="preserve">a </w:t>
      </w:r>
      <w:r w:rsidR="00A06F8B">
        <w:rPr>
          <w:lang w:val="en-GB" w:eastAsia="ko-KR"/>
        </w:rPr>
        <w:t>reliable indication of</w:t>
      </w:r>
      <w:r w:rsidR="004D4B91" w:rsidRPr="00241C32">
        <w:rPr>
          <w:lang w:val="en-GB" w:eastAsia="ko-KR"/>
        </w:rPr>
        <w:t xml:space="preserve"> the load in </w:t>
      </w:r>
      <w:r w:rsidR="00241C32">
        <w:rPr>
          <w:lang w:val="en-GB" w:eastAsia="ko-KR"/>
        </w:rPr>
        <w:t>that cell</w:t>
      </w:r>
      <w:r w:rsidR="003A3A66">
        <w:rPr>
          <w:lang w:val="en-GB" w:eastAsia="ko-KR"/>
        </w:rPr>
        <w:t>. Moreover, how to select the serving cell(s) to perform such SSB-based measurement</w:t>
      </w:r>
      <w:r w:rsidR="00A92E39">
        <w:rPr>
          <w:lang w:val="en-GB" w:eastAsia="ko-KR"/>
        </w:rPr>
        <w:t>s</w:t>
      </w:r>
      <w:r w:rsidR="003A3A66">
        <w:rPr>
          <w:lang w:val="en-GB" w:eastAsia="ko-KR"/>
        </w:rPr>
        <w:t xml:space="preserve"> has a direct effect on the SS-RSRP and SS-RSRQ </w:t>
      </w:r>
      <w:r w:rsidR="002D1A53">
        <w:rPr>
          <w:lang w:val="en-GB" w:eastAsia="ko-KR"/>
        </w:rPr>
        <w:t xml:space="preserve">values </w:t>
      </w:r>
      <w:r w:rsidR="003A3A66">
        <w:rPr>
          <w:lang w:val="en-GB" w:eastAsia="ko-KR"/>
        </w:rPr>
        <w:t xml:space="preserve">attributed to the </w:t>
      </w:r>
      <w:proofErr w:type="spellStart"/>
      <w:r w:rsidR="003A3A66">
        <w:rPr>
          <w:lang w:val="en-GB" w:eastAsia="ko-KR"/>
        </w:rPr>
        <w:t>SCell</w:t>
      </w:r>
      <w:proofErr w:type="spellEnd"/>
      <w:r w:rsidR="003A3A66">
        <w:rPr>
          <w:lang w:val="en-GB" w:eastAsia="ko-KR"/>
        </w:rPr>
        <w:t xml:space="preserve"> without SSB. </w:t>
      </w:r>
      <w:r w:rsidR="00442688">
        <w:rPr>
          <w:lang w:val="en-GB" w:eastAsia="ko-KR"/>
        </w:rPr>
        <w:t>A</w:t>
      </w:r>
      <w:r w:rsidR="003A3A66">
        <w:rPr>
          <w:lang w:val="en-GB" w:eastAsia="ko-KR"/>
        </w:rPr>
        <w:t xml:space="preserve"> reliable </w:t>
      </w:r>
      <w:r w:rsidR="002D1A53">
        <w:rPr>
          <w:lang w:val="en-GB" w:eastAsia="ko-KR"/>
        </w:rPr>
        <w:t>RRM</w:t>
      </w:r>
      <w:r w:rsidR="003A3A66">
        <w:rPr>
          <w:lang w:val="en-GB" w:eastAsia="ko-KR"/>
        </w:rPr>
        <w:t xml:space="preserve"> measurement on a </w:t>
      </w:r>
      <w:proofErr w:type="spellStart"/>
      <w:r w:rsidR="003A3A66">
        <w:rPr>
          <w:lang w:val="en-GB" w:eastAsia="ko-KR"/>
        </w:rPr>
        <w:t>SCell</w:t>
      </w:r>
      <w:proofErr w:type="spellEnd"/>
      <w:r w:rsidR="003A3A66">
        <w:rPr>
          <w:lang w:val="en-GB" w:eastAsia="ko-KR"/>
        </w:rPr>
        <w:t xml:space="preserve"> without SSB can be acquired using CSI-RSRP and CSI-RSRQ</w:t>
      </w:r>
      <w:r w:rsidR="002D1A53">
        <w:rPr>
          <w:lang w:val="en-GB" w:eastAsia="ko-KR"/>
        </w:rPr>
        <w:t xml:space="preserve">. </w:t>
      </w:r>
    </w:p>
    <w:p w:rsidR="00442688" w:rsidRDefault="002D1A53" w:rsidP="002D1A53">
      <w:pPr>
        <w:rPr>
          <w:b/>
          <w:i/>
          <w:lang w:val="en-GB" w:eastAsia="ko-KR"/>
        </w:rPr>
      </w:pPr>
      <w:r w:rsidRPr="00351D9C">
        <w:rPr>
          <w:b/>
          <w:i/>
          <w:lang w:val="en-GB" w:eastAsia="ko-KR"/>
        </w:rPr>
        <w:t xml:space="preserve">Proposal 3: </w:t>
      </w:r>
      <w:r w:rsidR="00E8396A" w:rsidRPr="00E8396A">
        <w:rPr>
          <w:b/>
          <w:i/>
          <w:lang w:val="en-GB" w:eastAsia="ko-KR"/>
        </w:rPr>
        <w:t xml:space="preserve">NR does not support SSB-based RRM measurements for </w:t>
      </w:r>
      <w:proofErr w:type="spellStart"/>
      <w:r w:rsidR="00E8396A" w:rsidRPr="00E8396A">
        <w:rPr>
          <w:b/>
          <w:i/>
          <w:lang w:val="en-GB" w:eastAsia="ko-KR"/>
        </w:rPr>
        <w:t>SCells</w:t>
      </w:r>
      <w:proofErr w:type="spellEnd"/>
      <w:r w:rsidR="00E8396A" w:rsidRPr="00E8396A">
        <w:rPr>
          <w:b/>
          <w:i/>
          <w:lang w:val="en-GB" w:eastAsia="ko-KR"/>
        </w:rPr>
        <w:t xml:space="preserve"> without SSB, by using SSB-based measurement from other cell(s</w:t>
      </w:r>
      <w:r w:rsidR="00E8396A">
        <w:rPr>
          <w:rFonts w:hint="eastAsia"/>
          <w:b/>
          <w:i/>
          <w:lang w:val="en-GB" w:eastAsia="zh-CN"/>
        </w:rPr>
        <w:t>)</w:t>
      </w:r>
      <w:r w:rsidR="00442688">
        <w:rPr>
          <w:b/>
          <w:i/>
          <w:lang w:val="en-GB" w:eastAsia="ko-KR"/>
        </w:rPr>
        <w:t xml:space="preserve">. </w:t>
      </w:r>
    </w:p>
    <w:p w:rsidR="00413B70" w:rsidRDefault="00413B70" w:rsidP="00413B70">
      <w:pPr>
        <w:pStyle w:val="2"/>
        <w:rPr>
          <w:lang w:eastAsia="ko-KR"/>
        </w:rPr>
      </w:pPr>
      <w:r>
        <w:rPr>
          <w:lang w:eastAsia="ko-KR"/>
        </w:rPr>
        <w:t>Rate-m</w:t>
      </w:r>
      <w:r w:rsidRPr="00B923D0">
        <w:rPr>
          <w:lang w:eastAsia="ko-KR"/>
        </w:rPr>
        <w:t xml:space="preserve">atching behavior </w:t>
      </w:r>
      <w:r>
        <w:rPr>
          <w:lang w:val="en-US" w:eastAsia="ko-KR"/>
        </w:rPr>
        <w:t xml:space="preserve">in </w:t>
      </w:r>
      <w:r w:rsidRPr="00B923D0">
        <w:rPr>
          <w:lang w:eastAsia="ko-KR"/>
        </w:rPr>
        <w:t xml:space="preserve">intra-frequency </w:t>
      </w:r>
      <w:r>
        <w:rPr>
          <w:lang w:val="en-US" w:eastAsia="ko-KR"/>
        </w:rPr>
        <w:t xml:space="preserve">SSB-based </w:t>
      </w:r>
      <w:r w:rsidRPr="00B923D0">
        <w:rPr>
          <w:lang w:eastAsia="ko-KR"/>
        </w:rPr>
        <w:t>measurements</w:t>
      </w:r>
      <w:r>
        <w:rPr>
          <w:lang w:val="en-US" w:eastAsia="ko-KR"/>
        </w:rPr>
        <w:t xml:space="preserve"> without MG</w:t>
      </w:r>
    </w:p>
    <w:p w:rsidR="00413B70" w:rsidRPr="00585710" w:rsidRDefault="00413B70" w:rsidP="00413B70">
      <w:pPr>
        <w:rPr>
          <w:sz w:val="20"/>
          <w:szCs w:val="20"/>
          <w:lang w:val="en-GB"/>
        </w:rPr>
      </w:pPr>
      <w:r>
        <w:rPr>
          <w:sz w:val="20"/>
          <w:szCs w:val="20"/>
          <w:lang w:val="en-GB"/>
        </w:rPr>
        <w:t xml:space="preserve">According to 38.133 Section 9.2.1 [4], UE can perform </w:t>
      </w:r>
      <w:r w:rsidRPr="00585710">
        <w:rPr>
          <w:sz w:val="20"/>
          <w:szCs w:val="20"/>
          <w:lang w:val="en-GB"/>
        </w:rPr>
        <w:t>intra-frequency SSB</w:t>
      </w:r>
      <w:r>
        <w:rPr>
          <w:sz w:val="20"/>
          <w:szCs w:val="20"/>
          <w:lang w:val="en-GB"/>
        </w:rPr>
        <w:t>-</w:t>
      </w:r>
      <w:r w:rsidRPr="00585710">
        <w:rPr>
          <w:sz w:val="20"/>
          <w:szCs w:val="20"/>
          <w:lang w:val="en-GB"/>
        </w:rPr>
        <w:t xml:space="preserve">based measurements without </w:t>
      </w:r>
      <w:r>
        <w:rPr>
          <w:sz w:val="20"/>
          <w:szCs w:val="20"/>
          <w:lang w:val="en-GB"/>
        </w:rPr>
        <w:t>a measurement gap</w:t>
      </w:r>
      <w:r w:rsidRPr="00585710">
        <w:rPr>
          <w:sz w:val="20"/>
          <w:szCs w:val="20"/>
          <w:lang w:val="en-GB"/>
        </w:rPr>
        <w:t xml:space="preserve"> under the following conditions:</w:t>
      </w:r>
    </w:p>
    <w:p w:rsidR="00413B70" w:rsidRPr="00585710" w:rsidRDefault="00413B70" w:rsidP="00413B70">
      <w:pPr>
        <w:autoSpaceDE/>
        <w:autoSpaceDN/>
        <w:adjustRightInd/>
        <w:snapToGrid/>
        <w:spacing w:after="180"/>
        <w:jc w:val="left"/>
        <w:rPr>
          <w:sz w:val="20"/>
          <w:szCs w:val="20"/>
          <w:lang w:val="en-GB"/>
        </w:rPr>
      </w:pPr>
      <w:r w:rsidRPr="00585710">
        <w:rPr>
          <w:sz w:val="20"/>
          <w:szCs w:val="20"/>
          <w:lang w:val="en-GB"/>
        </w:rPr>
        <w:t>C1) the SSB is completely contained in the downlink operating bandwidth of the UE, and;</w:t>
      </w:r>
    </w:p>
    <w:p w:rsidR="00413B70" w:rsidRPr="00585710" w:rsidRDefault="00413B70" w:rsidP="00413B70">
      <w:pPr>
        <w:autoSpaceDE/>
        <w:autoSpaceDN/>
        <w:adjustRightInd/>
        <w:snapToGrid/>
        <w:spacing w:after="180"/>
        <w:jc w:val="left"/>
        <w:rPr>
          <w:sz w:val="20"/>
          <w:szCs w:val="20"/>
          <w:lang w:val="en-GB"/>
        </w:rPr>
      </w:pPr>
      <w:r w:rsidRPr="00585710">
        <w:rPr>
          <w:sz w:val="20"/>
          <w:szCs w:val="20"/>
          <w:lang w:val="en-GB"/>
        </w:rPr>
        <w:t>C2) the SSB has the same subcarrier spacing as the downlink data transmission to the UE, and;</w:t>
      </w:r>
    </w:p>
    <w:p w:rsidR="00413B70" w:rsidRPr="00585710" w:rsidRDefault="00413B70" w:rsidP="00413B70">
      <w:pPr>
        <w:autoSpaceDE/>
        <w:autoSpaceDN/>
        <w:adjustRightInd/>
        <w:snapToGrid/>
        <w:spacing w:after="180"/>
        <w:jc w:val="left"/>
        <w:rPr>
          <w:sz w:val="20"/>
          <w:szCs w:val="20"/>
          <w:lang w:val="en-GB"/>
        </w:rPr>
      </w:pPr>
      <w:r w:rsidRPr="00585710">
        <w:rPr>
          <w:sz w:val="20"/>
          <w:szCs w:val="20"/>
          <w:lang w:val="en-GB"/>
        </w:rPr>
        <w:t>C3) the UE is measuring on FR1;</w:t>
      </w:r>
    </w:p>
    <w:p w:rsidR="00413B70" w:rsidRDefault="00413B70" w:rsidP="00413B70">
      <w:pPr>
        <w:rPr>
          <w:sz w:val="20"/>
          <w:szCs w:val="20"/>
          <w:lang w:val="en-GB"/>
        </w:rPr>
      </w:pPr>
      <w:r>
        <w:rPr>
          <w:sz w:val="20"/>
          <w:szCs w:val="20"/>
          <w:lang w:val="en-GB"/>
        </w:rPr>
        <w:t xml:space="preserve">However, if either of C2 or C3 is not satisfied and a measurement gap is not </w:t>
      </w:r>
      <w:r w:rsidRPr="00585710">
        <w:rPr>
          <w:sz w:val="20"/>
          <w:szCs w:val="20"/>
          <w:lang w:val="en-GB"/>
        </w:rPr>
        <w:t xml:space="preserve">configured, </w:t>
      </w:r>
      <w:r w:rsidRPr="006A4013">
        <w:rPr>
          <w:sz w:val="20"/>
          <w:szCs w:val="20"/>
          <w:lang w:val="en-GB"/>
        </w:rPr>
        <w:t xml:space="preserve">there are restrictions on the scheduling availability </w:t>
      </w:r>
      <w:r>
        <w:rPr>
          <w:sz w:val="20"/>
          <w:szCs w:val="20"/>
          <w:lang w:val="en-GB"/>
        </w:rPr>
        <w:t>of the UE</w:t>
      </w:r>
      <w:r w:rsidR="000B5139">
        <w:rPr>
          <w:sz w:val="20"/>
          <w:szCs w:val="20"/>
          <w:lang w:val="en-GB"/>
        </w:rPr>
        <w:t xml:space="preserve"> in the SMTC window</w:t>
      </w:r>
      <w:r>
        <w:rPr>
          <w:sz w:val="20"/>
          <w:szCs w:val="20"/>
          <w:lang w:val="en-GB"/>
        </w:rPr>
        <w:t xml:space="preserve"> that are described in sub-clauses 9.2.5.3.1 to 9.2.5.3.3 of 38.133. These restrictions have been originally agreed in RAN</w:t>
      </w:r>
      <w:r w:rsidR="000B5139">
        <w:rPr>
          <w:sz w:val="20"/>
          <w:szCs w:val="20"/>
          <w:lang w:val="en-GB"/>
        </w:rPr>
        <w:t>4 NR Ad-hoc 1801 meeting [5] where</w:t>
      </w:r>
      <w:r w:rsidR="000F7651">
        <w:rPr>
          <w:sz w:val="20"/>
          <w:szCs w:val="20"/>
          <w:lang w:val="en-GB"/>
        </w:rPr>
        <w:t>in</w:t>
      </w:r>
      <w:r w:rsidR="000B5139">
        <w:rPr>
          <w:sz w:val="20"/>
          <w:szCs w:val="20"/>
          <w:lang w:val="en-GB"/>
        </w:rPr>
        <w:t xml:space="preserve"> it is left to RAN1 </w:t>
      </w:r>
      <w:r w:rsidR="000B5139" w:rsidRPr="006E2651">
        <w:rPr>
          <w:lang w:eastAsia="ko-KR"/>
        </w:rPr>
        <w:t xml:space="preserve">whether or not to define specific behavior for rate matching around </w:t>
      </w:r>
      <w:r w:rsidR="000B5139">
        <w:rPr>
          <w:lang w:eastAsia="ko-KR"/>
        </w:rPr>
        <w:t>these restricted</w:t>
      </w:r>
      <w:r w:rsidR="000B5139" w:rsidRPr="006E2651">
        <w:rPr>
          <w:lang w:eastAsia="ko-KR"/>
        </w:rPr>
        <w:t xml:space="preserve"> symbols</w:t>
      </w:r>
      <w:r w:rsidR="000B5139">
        <w:rPr>
          <w:lang w:eastAsia="ko-KR"/>
        </w:rPr>
        <w:t xml:space="preserve">. </w:t>
      </w:r>
    </w:p>
    <w:p w:rsidR="00413B70" w:rsidRDefault="00413B70" w:rsidP="00413B70">
      <w:pPr>
        <w:rPr>
          <w:lang w:eastAsia="ko-KR"/>
        </w:rPr>
      </w:pPr>
      <w:r>
        <w:rPr>
          <w:lang w:eastAsia="ko-KR"/>
        </w:rPr>
        <w:t xml:space="preserve">We do not see the necessity to specify such a behavior and leave it to the operator and UE implementation. </w:t>
      </w:r>
    </w:p>
    <w:p w:rsidR="00413B70" w:rsidRDefault="00413B70" w:rsidP="00413B70">
      <w:pPr>
        <w:rPr>
          <w:b/>
          <w:i/>
          <w:lang w:eastAsia="ko-KR"/>
        </w:rPr>
      </w:pPr>
      <w:r w:rsidRPr="00565175">
        <w:rPr>
          <w:b/>
          <w:i/>
          <w:lang w:eastAsia="ko-KR"/>
        </w:rPr>
        <w:t xml:space="preserve">Proposal 4: </w:t>
      </w:r>
      <w:r w:rsidRPr="00565175">
        <w:rPr>
          <w:rFonts w:eastAsia="Malgun Gothic"/>
          <w:b/>
          <w:i/>
          <w:lang w:eastAsia="ko-KR"/>
        </w:rPr>
        <w:t xml:space="preserve">It is not required to define a specific rate matching behavior </w:t>
      </w:r>
      <w:r w:rsidRPr="00565175">
        <w:rPr>
          <w:b/>
          <w:i/>
          <w:lang w:eastAsia="ko-KR"/>
        </w:rPr>
        <w:t>around SSB symbols during intra-frequency SSB-based measurements without MG.</w:t>
      </w:r>
    </w:p>
    <w:p w:rsidR="00C279C2" w:rsidRPr="00565175" w:rsidRDefault="00C279C2" w:rsidP="00565175">
      <w:pPr>
        <w:rPr>
          <w:b/>
          <w:i/>
          <w:lang w:eastAsia="ko-KR"/>
        </w:rPr>
      </w:pPr>
    </w:p>
    <w:p w:rsidR="0071356B" w:rsidRDefault="0071356B" w:rsidP="003D0FDA">
      <w:pPr>
        <w:pStyle w:val="1"/>
      </w:pPr>
      <w:r w:rsidRPr="003D0FDA">
        <w:t>Conclusions</w:t>
      </w:r>
    </w:p>
    <w:p w:rsidR="00C7704D" w:rsidRDefault="00C7704D" w:rsidP="00C7704D">
      <w:pPr>
        <w:rPr>
          <w:lang/>
        </w:rPr>
      </w:pPr>
      <w:r w:rsidRPr="003D0FDA">
        <w:rPr>
          <w:b/>
          <w:i/>
          <w:lang/>
        </w:rPr>
        <w:t xml:space="preserve">Proposal </w:t>
      </w:r>
      <w:r>
        <w:rPr>
          <w:b/>
          <w:i/>
        </w:rPr>
        <w:t>1</w:t>
      </w:r>
      <w:r w:rsidRPr="003D0FDA">
        <w:rPr>
          <w:b/>
          <w:i/>
          <w:lang/>
        </w:rPr>
        <w:t xml:space="preserve">: </w:t>
      </w:r>
      <w:r w:rsidRPr="003D0FDA">
        <w:rPr>
          <w:b/>
          <w:i/>
        </w:rPr>
        <w:t xml:space="preserve">C-DRX </w:t>
      </w:r>
      <w:r w:rsidRPr="003D0FDA">
        <w:rPr>
          <w:b/>
          <w:i/>
          <w:lang/>
        </w:rPr>
        <w:t xml:space="preserve">UE </w:t>
      </w:r>
      <w:r w:rsidRPr="003D0FDA">
        <w:rPr>
          <w:b/>
          <w:i/>
        </w:rPr>
        <w:t>shall</w:t>
      </w:r>
      <w:r w:rsidRPr="003D0FDA">
        <w:rPr>
          <w:b/>
          <w:i/>
          <w:lang/>
        </w:rPr>
        <w:t xml:space="preserve"> not assume that CSI-RS resources for L3 mobility are transmitted outside the active time. Network is not required to transmit the configured CSI-RS resources for L3 mobility that occur outside the active time of </w:t>
      </w:r>
      <w:r w:rsidRPr="003D0FDA">
        <w:rPr>
          <w:b/>
          <w:i/>
        </w:rPr>
        <w:t xml:space="preserve">C-DRX </w:t>
      </w:r>
      <w:r w:rsidRPr="003D0FDA">
        <w:rPr>
          <w:b/>
          <w:i/>
          <w:lang/>
        </w:rPr>
        <w:t>UE.</w:t>
      </w:r>
    </w:p>
    <w:p w:rsidR="00C7704D" w:rsidRDefault="00C7704D" w:rsidP="00C7704D">
      <w:pPr>
        <w:rPr>
          <w:b/>
          <w:i/>
          <w:lang/>
        </w:rPr>
      </w:pPr>
      <w:r w:rsidRPr="002528AE">
        <w:rPr>
          <w:b/>
          <w:i/>
          <w:lang/>
        </w:rPr>
        <w:t>Proposal 2: I</w:t>
      </w:r>
      <w:r w:rsidRPr="008C7B05">
        <w:rPr>
          <w:b/>
          <w:i/>
          <w:lang/>
        </w:rPr>
        <w:t xml:space="preserve">f </w:t>
      </w:r>
      <w:proofErr w:type="spellStart"/>
      <w:r w:rsidRPr="008C7B05">
        <w:rPr>
          <w:b/>
          <w:i/>
          <w:lang/>
        </w:rPr>
        <w:t>useServingCellTimingForSync</w:t>
      </w:r>
      <w:proofErr w:type="spellEnd"/>
      <w:r w:rsidRPr="008C7B05">
        <w:rPr>
          <w:b/>
          <w:i/>
          <w:lang/>
        </w:rPr>
        <w:t xml:space="preserve"> = TRUE, all </w:t>
      </w:r>
      <w:proofErr w:type="spellStart"/>
      <w:r w:rsidRPr="008C7B05">
        <w:rPr>
          <w:b/>
          <w:i/>
          <w:lang/>
        </w:rPr>
        <w:t>SCells</w:t>
      </w:r>
      <w:proofErr w:type="spellEnd"/>
      <w:r w:rsidRPr="008C7B05">
        <w:rPr>
          <w:b/>
          <w:i/>
          <w:lang/>
        </w:rPr>
        <w:t xml:space="preserve"> in a cell group are synchronized with the </w:t>
      </w:r>
      <w:proofErr w:type="spellStart"/>
      <w:r w:rsidRPr="008C7B05">
        <w:rPr>
          <w:b/>
          <w:i/>
          <w:lang/>
        </w:rPr>
        <w:t>SpCell</w:t>
      </w:r>
      <w:proofErr w:type="spellEnd"/>
      <w:r w:rsidRPr="008C7B05">
        <w:rPr>
          <w:b/>
          <w:i/>
          <w:lang/>
        </w:rPr>
        <w:t xml:space="preserve"> of the same cell group and SSB index of the </w:t>
      </w:r>
      <w:proofErr w:type="spellStart"/>
      <w:r w:rsidRPr="008C7B05">
        <w:rPr>
          <w:b/>
          <w:i/>
          <w:lang/>
        </w:rPr>
        <w:t>SCells</w:t>
      </w:r>
      <w:proofErr w:type="spellEnd"/>
      <w:r w:rsidRPr="008C7B05">
        <w:rPr>
          <w:b/>
          <w:i/>
          <w:lang/>
        </w:rPr>
        <w:t xml:space="preserve"> in the cell group can be derived from the frame timing of the corresponding </w:t>
      </w:r>
      <w:proofErr w:type="spellStart"/>
      <w:r w:rsidRPr="008C7B05">
        <w:rPr>
          <w:b/>
          <w:i/>
          <w:lang/>
        </w:rPr>
        <w:t>Sp</w:t>
      </w:r>
      <w:r w:rsidRPr="002528AE">
        <w:rPr>
          <w:b/>
          <w:i/>
          <w:lang/>
        </w:rPr>
        <w:t>C</w:t>
      </w:r>
      <w:r w:rsidRPr="008C7B05">
        <w:rPr>
          <w:b/>
          <w:i/>
          <w:lang/>
        </w:rPr>
        <w:t>ell</w:t>
      </w:r>
      <w:proofErr w:type="spellEnd"/>
      <w:r w:rsidRPr="002528AE">
        <w:rPr>
          <w:b/>
          <w:i/>
          <w:lang/>
        </w:rPr>
        <w:t>.</w:t>
      </w:r>
    </w:p>
    <w:p w:rsidR="00E8396A" w:rsidRDefault="00E8396A" w:rsidP="00E8396A">
      <w:pPr>
        <w:rPr>
          <w:b/>
          <w:i/>
          <w:lang w:val="en-GB" w:eastAsia="ko-KR"/>
        </w:rPr>
      </w:pPr>
      <w:r w:rsidRPr="00351D9C">
        <w:rPr>
          <w:b/>
          <w:i/>
          <w:lang w:val="en-GB" w:eastAsia="ko-KR"/>
        </w:rPr>
        <w:t xml:space="preserve">Proposal 3: </w:t>
      </w:r>
      <w:r w:rsidRPr="00E8396A">
        <w:rPr>
          <w:b/>
          <w:i/>
          <w:lang w:val="en-GB" w:eastAsia="ko-KR"/>
        </w:rPr>
        <w:t xml:space="preserve">NR does not support SSB-based RRM measurements for </w:t>
      </w:r>
      <w:proofErr w:type="spellStart"/>
      <w:r w:rsidRPr="00E8396A">
        <w:rPr>
          <w:b/>
          <w:i/>
          <w:lang w:val="en-GB" w:eastAsia="ko-KR"/>
        </w:rPr>
        <w:t>SCells</w:t>
      </w:r>
      <w:proofErr w:type="spellEnd"/>
      <w:r w:rsidRPr="00E8396A">
        <w:rPr>
          <w:b/>
          <w:i/>
          <w:lang w:val="en-GB" w:eastAsia="ko-KR"/>
        </w:rPr>
        <w:t xml:space="preserve"> without SSB, by using SSB-based measurement from other cell(s</w:t>
      </w:r>
      <w:r>
        <w:rPr>
          <w:rFonts w:hint="eastAsia"/>
          <w:b/>
          <w:i/>
          <w:lang w:val="en-GB" w:eastAsia="zh-CN"/>
        </w:rPr>
        <w:t>)</w:t>
      </w:r>
      <w:r>
        <w:rPr>
          <w:b/>
          <w:i/>
          <w:lang w:val="en-GB" w:eastAsia="ko-KR"/>
        </w:rPr>
        <w:t xml:space="preserve">. </w:t>
      </w:r>
    </w:p>
    <w:p w:rsidR="00C7704D" w:rsidRDefault="00413B70" w:rsidP="00C7704D">
      <w:pPr>
        <w:rPr>
          <w:lang w:val="en-GB"/>
        </w:rPr>
      </w:pPr>
      <w:r w:rsidRPr="00565175">
        <w:rPr>
          <w:b/>
          <w:i/>
          <w:lang w:eastAsia="ko-KR"/>
        </w:rPr>
        <w:lastRenderedPageBreak/>
        <w:t xml:space="preserve">Proposal 4: </w:t>
      </w:r>
      <w:r w:rsidRPr="00565175">
        <w:rPr>
          <w:rFonts w:eastAsia="Malgun Gothic"/>
          <w:b/>
          <w:i/>
          <w:lang w:eastAsia="ko-KR"/>
        </w:rPr>
        <w:t xml:space="preserve">It is not required to define a specific rate matching behavior </w:t>
      </w:r>
      <w:r w:rsidRPr="00565175">
        <w:rPr>
          <w:b/>
          <w:i/>
          <w:lang w:eastAsia="ko-KR"/>
        </w:rPr>
        <w:t>around SSB symbols during intra-frequency SSB-based measurements without MG.</w:t>
      </w:r>
    </w:p>
    <w:p w:rsidR="00442688" w:rsidRPr="00C7704D" w:rsidRDefault="00442688" w:rsidP="00C7704D">
      <w:pPr>
        <w:rPr>
          <w:lang w:val="en-GB"/>
        </w:rPr>
      </w:pPr>
    </w:p>
    <w:p w:rsidR="00AA2EA8" w:rsidRPr="00AA2EA8" w:rsidRDefault="00AA2EA8" w:rsidP="00817695">
      <w:pPr>
        <w:pStyle w:val="1"/>
        <w:numPr>
          <w:ilvl w:val="0"/>
          <w:numId w:val="0"/>
        </w:numPr>
        <w:rPr>
          <w:lang w:val="en-US"/>
        </w:rPr>
      </w:pPr>
      <w:r>
        <w:rPr>
          <w:lang w:val="en-US"/>
        </w:rPr>
        <w:t xml:space="preserve">References </w:t>
      </w:r>
    </w:p>
    <w:p w:rsidR="00442688" w:rsidRPr="00442688" w:rsidRDefault="00AA2EA8" w:rsidP="00AA2EA8">
      <w:pPr>
        <w:pStyle w:val="af0"/>
        <w:autoSpaceDE/>
        <w:autoSpaceDN/>
        <w:adjustRightInd/>
        <w:snapToGrid/>
        <w:spacing w:after="0"/>
        <w:ind w:firstLineChars="0" w:firstLine="0"/>
        <w:jc w:val="left"/>
        <w:rPr>
          <w:kern w:val="2"/>
          <w:lang w:val="en-US" w:eastAsia="zh-CN"/>
        </w:rPr>
      </w:pPr>
      <w:r w:rsidRPr="00442688">
        <w:rPr>
          <w:szCs w:val="20"/>
          <w:lang w:val="en-US"/>
        </w:rPr>
        <w:t>[1]</w:t>
      </w:r>
      <w:r w:rsidR="00442688" w:rsidRPr="00442688">
        <w:rPr>
          <w:szCs w:val="20"/>
          <w:lang w:val="en-US"/>
        </w:rPr>
        <w:t xml:space="preserve"> R1-1803630, “</w:t>
      </w:r>
      <w:r w:rsidR="00442688" w:rsidRPr="00442688">
        <w:rPr>
          <w:kern w:val="2"/>
          <w:lang w:eastAsia="zh-CN"/>
        </w:rPr>
        <w:t>Remaining details on NR RRM</w:t>
      </w:r>
      <w:r w:rsidR="00442688" w:rsidRPr="00442688">
        <w:rPr>
          <w:kern w:val="2"/>
          <w:lang w:val="en-US" w:eastAsia="zh-CN"/>
        </w:rPr>
        <w:t xml:space="preserve">,” RAN1#92bis, April 2018. </w:t>
      </w:r>
    </w:p>
    <w:p w:rsidR="00B63D1D" w:rsidRPr="00442688" w:rsidRDefault="00B63D1D" w:rsidP="00AA2EA8">
      <w:pPr>
        <w:pStyle w:val="af0"/>
        <w:autoSpaceDE/>
        <w:autoSpaceDN/>
        <w:adjustRightInd/>
        <w:snapToGrid/>
        <w:spacing w:after="0"/>
        <w:ind w:firstLineChars="0" w:firstLine="0"/>
        <w:jc w:val="left"/>
        <w:rPr>
          <w:szCs w:val="20"/>
          <w:lang w:val="en-US"/>
        </w:rPr>
      </w:pPr>
      <w:r w:rsidRPr="00442688">
        <w:rPr>
          <w:szCs w:val="20"/>
          <w:lang w:val="en-US"/>
        </w:rPr>
        <w:t>[</w:t>
      </w:r>
      <w:r w:rsidR="00442688" w:rsidRPr="00442688">
        <w:rPr>
          <w:szCs w:val="20"/>
          <w:lang w:val="en-US"/>
        </w:rPr>
        <w:t>2</w:t>
      </w:r>
      <w:r w:rsidRPr="00442688">
        <w:rPr>
          <w:szCs w:val="20"/>
          <w:lang w:val="en-US"/>
        </w:rPr>
        <w:t>] 3GPP TS 38.331, V 15.1.0, 2018-3.</w:t>
      </w:r>
    </w:p>
    <w:p w:rsidR="00F0022E" w:rsidRDefault="00442688" w:rsidP="00AA2EA8">
      <w:pPr>
        <w:pStyle w:val="af0"/>
        <w:autoSpaceDE/>
        <w:autoSpaceDN/>
        <w:adjustRightInd/>
        <w:snapToGrid/>
        <w:spacing w:after="0"/>
        <w:ind w:firstLineChars="0" w:firstLine="0"/>
        <w:jc w:val="left"/>
        <w:rPr>
          <w:szCs w:val="20"/>
          <w:lang w:val="en-US"/>
        </w:rPr>
      </w:pPr>
      <w:r w:rsidRPr="00442688">
        <w:rPr>
          <w:szCs w:val="20"/>
          <w:lang w:val="en-US"/>
        </w:rPr>
        <w:t>[3</w:t>
      </w:r>
      <w:r w:rsidR="00F0022E" w:rsidRPr="00442688">
        <w:rPr>
          <w:szCs w:val="20"/>
          <w:lang w:val="en-US"/>
        </w:rPr>
        <w:t>] R1-1805736, “</w:t>
      </w:r>
      <w:r w:rsidR="00F0022E" w:rsidRPr="00442688">
        <w:rPr>
          <w:szCs w:val="20"/>
        </w:rPr>
        <w:t>Summary of Offline Discussion for NR RRM measurements</w:t>
      </w:r>
      <w:r w:rsidR="00F0022E" w:rsidRPr="00442688">
        <w:rPr>
          <w:szCs w:val="20"/>
          <w:lang w:val="en-US"/>
        </w:rPr>
        <w:t>”, RAN1 #92b</w:t>
      </w:r>
      <w:r w:rsidR="00C42904" w:rsidRPr="00442688">
        <w:rPr>
          <w:szCs w:val="20"/>
          <w:lang w:val="en-US"/>
        </w:rPr>
        <w:t>, Apr. 2018.</w:t>
      </w:r>
      <w:bookmarkEnd w:id="1"/>
      <w:bookmarkEnd w:id="2"/>
    </w:p>
    <w:p w:rsidR="00413B70" w:rsidRDefault="00413B70" w:rsidP="00413B70">
      <w:pPr>
        <w:pStyle w:val="af0"/>
        <w:autoSpaceDE/>
        <w:autoSpaceDN/>
        <w:adjustRightInd/>
        <w:snapToGrid/>
        <w:spacing w:after="0"/>
        <w:ind w:firstLineChars="0" w:firstLine="0"/>
        <w:jc w:val="left"/>
        <w:rPr>
          <w:szCs w:val="20"/>
          <w:lang w:val="en-US"/>
        </w:rPr>
      </w:pPr>
      <w:r>
        <w:rPr>
          <w:szCs w:val="20"/>
          <w:lang w:val="en-US"/>
        </w:rPr>
        <w:t>[4] 3GPP TS 38.133, V15.1.0, 2018-3.</w:t>
      </w:r>
    </w:p>
    <w:p w:rsidR="00413B70" w:rsidRPr="00442688" w:rsidRDefault="00413B70" w:rsidP="00413B70">
      <w:pPr>
        <w:pStyle w:val="af0"/>
        <w:autoSpaceDE/>
        <w:autoSpaceDN/>
        <w:adjustRightInd/>
        <w:snapToGrid/>
        <w:spacing w:after="0"/>
        <w:ind w:firstLineChars="0" w:firstLine="0"/>
        <w:jc w:val="left"/>
        <w:rPr>
          <w:szCs w:val="20"/>
          <w:lang w:val="en-US"/>
        </w:rPr>
      </w:pPr>
      <w:r>
        <w:rPr>
          <w:szCs w:val="20"/>
          <w:lang w:val="en-US"/>
        </w:rPr>
        <w:t>[5</w:t>
      </w:r>
      <w:r w:rsidRPr="007D4232">
        <w:rPr>
          <w:szCs w:val="20"/>
        </w:rPr>
        <w:t>] R4-1801088, “Way forward on UE behavior during measurement outside measurement gap”</w:t>
      </w:r>
      <w:r>
        <w:rPr>
          <w:szCs w:val="20"/>
          <w:lang w:val="en-US"/>
        </w:rPr>
        <w:t xml:space="preserve">, RAN4      </w:t>
      </w:r>
    </w:p>
    <w:sectPr w:rsidR="00413B70" w:rsidRPr="0044268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553" w:rsidRDefault="009D4553">
      <w:r>
        <w:separator/>
      </w:r>
    </w:p>
  </w:endnote>
  <w:endnote w:type="continuationSeparator" w:id="0">
    <w:p w:rsidR="009D4553" w:rsidRDefault="009D45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553" w:rsidRDefault="009D4553">
      <w:r>
        <w:separator/>
      </w:r>
    </w:p>
  </w:footnote>
  <w:footnote w:type="continuationSeparator" w:id="0">
    <w:p w:rsidR="009D4553" w:rsidRDefault="009D45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41304D0"/>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740ED7"/>
    <w:multiLevelType w:val="hybridMultilevel"/>
    <w:tmpl w:val="29C8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0051D"/>
    <w:multiLevelType w:val="hybridMultilevel"/>
    <w:tmpl w:val="798A24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476BBB"/>
    <w:multiLevelType w:val="hybridMultilevel"/>
    <w:tmpl w:val="01323848"/>
    <w:lvl w:ilvl="0" w:tplc="04090011">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C63FAD"/>
    <w:multiLevelType w:val="hybridMultilevel"/>
    <w:tmpl w:val="1370ED42"/>
    <w:lvl w:ilvl="0" w:tplc="7D3E1AF2">
      <w:start w:val="1"/>
      <w:numFmt w:val="bullet"/>
      <w:lvlText w:val="•"/>
      <w:lvlJc w:val="left"/>
      <w:pPr>
        <w:tabs>
          <w:tab w:val="num" w:pos="720"/>
        </w:tabs>
        <w:ind w:left="720" w:hanging="360"/>
      </w:pPr>
      <w:rPr>
        <w:rFonts w:ascii="Arial" w:hAnsi="Arial" w:hint="default"/>
      </w:rPr>
    </w:lvl>
    <w:lvl w:ilvl="1" w:tplc="3918DD9C">
      <w:start w:val="142"/>
      <w:numFmt w:val="bullet"/>
      <w:lvlText w:val="–"/>
      <w:lvlJc w:val="left"/>
      <w:pPr>
        <w:tabs>
          <w:tab w:val="num" w:pos="1440"/>
        </w:tabs>
        <w:ind w:left="1440" w:hanging="360"/>
      </w:pPr>
      <w:rPr>
        <w:rFonts w:ascii="Arial" w:hAnsi="Arial" w:hint="default"/>
      </w:rPr>
    </w:lvl>
    <w:lvl w:ilvl="2" w:tplc="3030E616">
      <w:start w:val="1"/>
      <w:numFmt w:val="bullet"/>
      <w:lvlText w:val="•"/>
      <w:lvlJc w:val="left"/>
      <w:pPr>
        <w:tabs>
          <w:tab w:val="num" w:pos="2160"/>
        </w:tabs>
        <w:ind w:left="2160" w:hanging="360"/>
      </w:pPr>
      <w:rPr>
        <w:rFonts w:ascii="Arial" w:hAnsi="Arial" w:hint="default"/>
      </w:rPr>
    </w:lvl>
    <w:lvl w:ilvl="3" w:tplc="82743122" w:tentative="1">
      <w:start w:val="1"/>
      <w:numFmt w:val="bullet"/>
      <w:lvlText w:val="•"/>
      <w:lvlJc w:val="left"/>
      <w:pPr>
        <w:tabs>
          <w:tab w:val="num" w:pos="2880"/>
        </w:tabs>
        <w:ind w:left="2880" w:hanging="360"/>
      </w:pPr>
      <w:rPr>
        <w:rFonts w:ascii="Arial" w:hAnsi="Arial" w:hint="default"/>
      </w:rPr>
    </w:lvl>
    <w:lvl w:ilvl="4" w:tplc="66F892A0" w:tentative="1">
      <w:start w:val="1"/>
      <w:numFmt w:val="bullet"/>
      <w:lvlText w:val="•"/>
      <w:lvlJc w:val="left"/>
      <w:pPr>
        <w:tabs>
          <w:tab w:val="num" w:pos="3600"/>
        </w:tabs>
        <w:ind w:left="3600" w:hanging="360"/>
      </w:pPr>
      <w:rPr>
        <w:rFonts w:ascii="Arial" w:hAnsi="Arial" w:hint="default"/>
      </w:rPr>
    </w:lvl>
    <w:lvl w:ilvl="5" w:tplc="A94668F8" w:tentative="1">
      <w:start w:val="1"/>
      <w:numFmt w:val="bullet"/>
      <w:lvlText w:val="•"/>
      <w:lvlJc w:val="left"/>
      <w:pPr>
        <w:tabs>
          <w:tab w:val="num" w:pos="4320"/>
        </w:tabs>
        <w:ind w:left="4320" w:hanging="360"/>
      </w:pPr>
      <w:rPr>
        <w:rFonts w:ascii="Arial" w:hAnsi="Arial" w:hint="default"/>
      </w:rPr>
    </w:lvl>
    <w:lvl w:ilvl="6" w:tplc="922075C0" w:tentative="1">
      <w:start w:val="1"/>
      <w:numFmt w:val="bullet"/>
      <w:lvlText w:val="•"/>
      <w:lvlJc w:val="left"/>
      <w:pPr>
        <w:tabs>
          <w:tab w:val="num" w:pos="5040"/>
        </w:tabs>
        <w:ind w:left="5040" w:hanging="360"/>
      </w:pPr>
      <w:rPr>
        <w:rFonts w:ascii="Arial" w:hAnsi="Arial" w:hint="default"/>
      </w:rPr>
    </w:lvl>
    <w:lvl w:ilvl="7" w:tplc="CFE0482A" w:tentative="1">
      <w:start w:val="1"/>
      <w:numFmt w:val="bullet"/>
      <w:lvlText w:val="•"/>
      <w:lvlJc w:val="left"/>
      <w:pPr>
        <w:tabs>
          <w:tab w:val="num" w:pos="5760"/>
        </w:tabs>
        <w:ind w:left="5760" w:hanging="360"/>
      </w:pPr>
      <w:rPr>
        <w:rFonts w:ascii="Arial" w:hAnsi="Arial" w:hint="default"/>
      </w:rPr>
    </w:lvl>
    <w:lvl w:ilvl="8" w:tplc="FCD08256" w:tentative="1">
      <w:start w:val="1"/>
      <w:numFmt w:val="bullet"/>
      <w:lvlText w:val="•"/>
      <w:lvlJc w:val="left"/>
      <w:pPr>
        <w:tabs>
          <w:tab w:val="num" w:pos="6480"/>
        </w:tabs>
        <w:ind w:left="6480" w:hanging="360"/>
      </w:pPr>
      <w:rPr>
        <w:rFonts w:ascii="Arial" w:hAnsi="Arial" w:hint="default"/>
      </w:rPr>
    </w:lvl>
  </w:abstractNum>
  <w:abstractNum w:abstractNumId="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3B557C1"/>
    <w:multiLevelType w:val="multilevel"/>
    <w:tmpl w:val="6F6279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nsid w:val="45A75180"/>
    <w:multiLevelType w:val="hybridMultilevel"/>
    <w:tmpl w:val="B6045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14">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1"/>
  </w:num>
  <w:num w:numId="4">
    <w:abstractNumId w:val="14"/>
  </w:num>
  <w:num w:numId="5">
    <w:abstractNumId w:val="9"/>
  </w:num>
  <w:num w:numId="6">
    <w:abstractNumId w:val="6"/>
  </w:num>
  <w:num w:numId="7">
    <w:abstractNumId w:val="13"/>
  </w:num>
  <w:num w:numId="8">
    <w:abstractNumId w:val="0"/>
  </w:num>
  <w:num w:numId="9">
    <w:abstractNumId w:val="10"/>
  </w:num>
  <w:num w:numId="10">
    <w:abstractNumId w:val="12"/>
  </w:num>
  <w:num w:numId="11">
    <w:abstractNumId w:val="2"/>
  </w:num>
  <w:num w:numId="12">
    <w:abstractNumId w:val="5"/>
  </w:num>
  <w:num w:numId="13">
    <w:abstractNumId w:val="3"/>
  </w:num>
  <w:num w:numId="14">
    <w:abstractNumId w:val="1"/>
  </w:num>
  <w:num w:numId="1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F67"/>
    <w:rsid w:val="00012839"/>
    <w:rsid w:val="00012862"/>
    <w:rsid w:val="000128C8"/>
    <w:rsid w:val="000128E6"/>
    <w:rsid w:val="000138AB"/>
    <w:rsid w:val="0001396A"/>
    <w:rsid w:val="00014B2E"/>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4BF"/>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35D58"/>
    <w:rsid w:val="0004023E"/>
    <w:rsid w:val="0004024B"/>
    <w:rsid w:val="00040410"/>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88B"/>
    <w:rsid w:val="000529EE"/>
    <w:rsid w:val="00052AD2"/>
    <w:rsid w:val="000530DF"/>
    <w:rsid w:val="000546AE"/>
    <w:rsid w:val="00054E0C"/>
    <w:rsid w:val="0005541D"/>
    <w:rsid w:val="00055733"/>
    <w:rsid w:val="000565C8"/>
    <w:rsid w:val="000571BF"/>
    <w:rsid w:val="00057722"/>
    <w:rsid w:val="00057DC8"/>
    <w:rsid w:val="00057DF1"/>
    <w:rsid w:val="000600E5"/>
    <w:rsid w:val="000612E1"/>
    <w:rsid w:val="000614FE"/>
    <w:rsid w:val="00061C8D"/>
    <w:rsid w:val="00064035"/>
    <w:rsid w:val="0006419C"/>
    <w:rsid w:val="000654DA"/>
    <w:rsid w:val="00065D38"/>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B7E"/>
    <w:rsid w:val="00073DEC"/>
    <w:rsid w:val="00073E91"/>
    <w:rsid w:val="00074132"/>
    <w:rsid w:val="000745AA"/>
    <w:rsid w:val="0007479E"/>
    <w:rsid w:val="00074B04"/>
    <w:rsid w:val="00074DBF"/>
    <w:rsid w:val="00074E86"/>
    <w:rsid w:val="00075241"/>
    <w:rsid w:val="000752B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5E04"/>
    <w:rsid w:val="0008613C"/>
    <w:rsid w:val="00086800"/>
    <w:rsid w:val="000872F5"/>
    <w:rsid w:val="00087913"/>
    <w:rsid w:val="000902DC"/>
    <w:rsid w:val="0009074F"/>
    <w:rsid w:val="000911AE"/>
    <w:rsid w:val="00091BB1"/>
    <w:rsid w:val="00091C2B"/>
    <w:rsid w:val="00091E9B"/>
    <w:rsid w:val="00091F72"/>
    <w:rsid w:val="00093083"/>
    <w:rsid w:val="00093697"/>
    <w:rsid w:val="00093D42"/>
    <w:rsid w:val="00093DD0"/>
    <w:rsid w:val="00094020"/>
    <w:rsid w:val="000943D5"/>
    <w:rsid w:val="00094A16"/>
    <w:rsid w:val="00094DE6"/>
    <w:rsid w:val="00095093"/>
    <w:rsid w:val="000950B5"/>
    <w:rsid w:val="000954F3"/>
    <w:rsid w:val="00095F6F"/>
    <w:rsid w:val="00096356"/>
    <w:rsid w:val="000963F7"/>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4EFE"/>
    <w:rsid w:val="000A558F"/>
    <w:rsid w:val="000A6351"/>
    <w:rsid w:val="000A63D6"/>
    <w:rsid w:val="000A6FA2"/>
    <w:rsid w:val="000A7B38"/>
    <w:rsid w:val="000B0343"/>
    <w:rsid w:val="000B2985"/>
    <w:rsid w:val="000B2C88"/>
    <w:rsid w:val="000B3342"/>
    <w:rsid w:val="000B3CD4"/>
    <w:rsid w:val="000B4757"/>
    <w:rsid w:val="000B4E6F"/>
    <w:rsid w:val="000B5139"/>
    <w:rsid w:val="000B51FA"/>
    <w:rsid w:val="000B5905"/>
    <w:rsid w:val="000B5975"/>
    <w:rsid w:val="000B5AB7"/>
    <w:rsid w:val="000B6AD2"/>
    <w:rsid w:val="000B6E2C"/>
    <w:rsid w:val="000B76C5"/>
    <w:rsid w:val="000B7A10"/>
    <w:rsid w:val="000B7E01"/>
    <w:rsid w:val="000C115D"/>
    <w:rsid w:val="000C11F5"/>
    <w:rsid w:val="000C1535"/>
    <w:rsid w:val="000C252B"/>
    <w:rsid w:val="000C2DAF"/>
    <w:rsid w:val="000C2FBD"/>
    <w:rsid w:val="000C3B0C"/>
    <w:rsid w:val="000C3BD9"/>
    <w:rsid w:val="000C40E5"/>
    <w:rsid w:val="000C422D"/>
    <w:rsid w:val="000C4239"/>
    <w:rsid w:val="000C432B"/>
    <w:rsid w:val="000C4447"/>
    <w:rsid w:val="000C4623"/>
    <w:rsid w:val="000C47AE"/>
    <w:rsid w:val="000C49A5"/>
    <w:rsid w:val="000C599E"/>
    <w:rsid w:val="000C5BEA"/>
    <w:rsid w:val="000C5F91"/>
    <w:rsid w:val="000C6025"/>
    <w:rsid w:val="000C7282"/>
    <w:rsid w:val="000C74A2"/>
    <w:rsid w:val="000C77F8"/>
    <w:rsid w:val="000D0292"/>
    <w:rsid w:val="000D051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743"/>
    <w:rsid w:val="000D7D76"/>
    <w:rsid w:val="000E07D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15BC"/>
    <w:rsid w:val="000F180A"/>
    <w:rsid w:val="000F1C92"/>
    <w:rsid w:val="000F2A6A"/>
    <w:rsid w:val="000F2D77"/>
    <w:rsid w:val="000F2EEE"/>
    <w:rsid w:val="000F32B0"/>
    <w:rsid w:val="000F3697"/>
    <w:rsid w:val="000F47D6"/>
    <w:rsid w:val="000F5892"/>
    <w:rsid w:val="000F5D78"/>
    <w:rsid w:val="000F69FF"/>
    <w:rsid w:val="000F6D57"/>
    <w:rsid w:val="000F71D0"/>
    <w:rsid w:val="000F7651"/>
    <w:rsid w:val="000F7BE0"/>
    <w:rsid w:val="000F7D3F"/>
    <w:rsid w:val="000F7F58"/>
    <w:rsid w:val="00100128"/>
    <w:rsid w:val="00100FF3"/>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2F23"/>
    <w:rsid w:val="00113854"/>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4E18"/>
    <w:rsid w:val="001250DD"/>
    <w:rsid w:val="0012515F"/>
    <w:rsid w:val="00125187"/>
    <w:rsid w:val="0012571B"/>
    <w:rsid w:val="00125733"/>
    <w:rsid w:val="001257EA"/>
    <w:rsid w:val="001263AA"/>
    <w:rsid w:val="00127260"/>
    <w:rsid w:val="0013040D"/>
    <w:rsid w:val="00130779"/>
    <w:rsid w:val="001307A1"/>
    <w:rsid w:val="001312A6"/>
    <w:rsid w:val="001321D3"/>
    <w:rsid w:val="00133599"/>
    <w:rsid w:val="00133BF7"/>
    <w:rsid w:val="00133FC7"/>
    <w:rsid w:val="00134533"/>
    <w:rsid w:val="00134B88"/>
    <w:rsid w:val="00135F55"/>
    <w:rsid w:val="001364F8"/>
    <w:rsid w:val="0013656E"/>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5F5D"/>
    <w:rsid w:val="00156374"/>
    <w:rsid w:val="0015753D"/>
    <w:rsid w:val="0015756B"/>
    <w:rsid w:val="001577D8"/>
    <w:rsid w:val="00157B4A"/>
    <w:rsid w:val="00157FC3"/>
    <w:rsid w:val="00160739"/>
    <w:rsid w:val="001616F4"/>
    <w:rsid w:val="0016271E"/>
    <w:rsid w:val="001629E4"/>
    <w:rsid w:val="001629F2"/>
    <w:rsid w:val="001629FA"/>
    <w:rsid w:val="00162D7A"/>
    <w:rsid w:val="00164464"/>
    <w:rsid w:val="00164DAB"/>
    <w:rsid w:val="001654FD"/>
    <w:rsid w:val="00165563"/>
    <w:rsid w:val="00165BBB"/>
    <w:rsid w:val="0016613F"/>
    <w:rsid w:val="00166215"/>
    <w:rsid w:val="00166591"/>
    <w:rsid w:val="00166B9A"/>
    <w:rsid w:val="00167116"/>
    <w:rsid w:val="00167CDC"/>
    <w:rsid w:val="00171143"/>
    <w:rsid w:val="001715A1"/>
    <w:rsid w:val="00172864"/>
    <w:rsid w:val="00172B82"/>
    <w:rsid w:val="00172CCA"/>
    <w:rsid w:val="00172EFA"/>
    <w:rsid w:val="00173608"/>
    <w:rsid w:val="001738EA"/>
    <w:rsid w:val="001745EC"/>
    <w:rsid w:val="001747B7"/>
    <w:rsid w:val="00174A36"/>
    <w:rsid w:val="00175C30"/>
    <w:rsid w:val="00176488"/>
    <w:rsid w:val="00177069"/>
    <w:rsid w:val="00177FC1"/>
    <w:rsid w:val="0018150B"/>
    <w:rsid w:val="001815A2"/>
    <w:rsid w:val="00181FC1"/>
    <w:rsid w:val="0018222A"/>
    <w:rsid w:val="001823E8"/>
    <w:rsid w:val="00183034"/>
    <w:rsid w:val="001830F7"/>
    <w:rsid w:val="00183EE6"/>
    <w:rsid w:val="00183F25"/>
    <w:rsid w:val="00184141"/>
    <w:rsid w:val="001841D3"/>
    <w:rsid w:val="00184CF0"/>
    <w:rsid w:val="00184D8C"/>
    <w:rsid w:val="0018588A"/>
    <w:rsid w:val="001858FC"/>
    <w:rsid w:val="00185D58"/>
    <w:rsid w:val="00186256"/>
    <w:rsid w:val="001867E4"/>
    <w:rsid w:val="00187252"/>
    <w:rsid w:val="0018760E"/>
    <w:rsid w:val="001878F7"/>
    <w:rsid w:val="00190F16"/>
    <w:rsid w:val="00190F4A"/>
    <w:rsid w:val="00191C91"/>
    <w:rsid w:val="0019237A"/>
    <w:rsid w:val="00192DD9"/>
    <w:rsid w:val="00193799"/>
    <w:rsid w:val="00193B63"/>
    <w:rsid w:val="0019428C"/>
    <w:rsid w:val="00194339"/>
    <w:rsid w:val="00194848"/>
    <w:rsid w:val="00194D87"/>
    <w:rsid w:val="001958EA"/>
    <w:rsid w:val="00195E0E"/>
    <w:rsid w:val="00196492"/>
    <w:rsid w:val="00197BD8"/>
    <w:rsid w:val="001A02F6"/>
    <w:rsid w:val="001A1074"/>
    <w:rsid w:val="001A180D"/>
    <w:rsid w:val="001A1BAC"/>
    <w:rsid w:val="001A23CE"/>
    <w:rsid w:val="001A285B"/>
    <w:rsid w:val="001A2C89"/>
    <w:rsid w:val="001A347D"/>
    <w:rsid w:val="001A40F4"/>
    <w:rsid w:val="001A5049"/>
    <w:rsid w:val="001A5262"/>
    <w:rsid w:val="001A673E"/>
    <w:rsid w:val="001A67B5"/>
    <w:rsid w:val="001A6935"/>
    <w:rsid w:val="001A7763"/>
    <w:rsid w:val="001B02A9"/>
    <w:rsid w:val="001B036A"/>
    <w:rsid w:val="001B20D8"/>
    <w:rsid w:val="001B2155"/>
    <w:rsid w:val="001B2F22"/>
    <w:rsid w:val="001B3964"/>
    <w:rsid w:val="001B3B28"/>
    <w:rsid w:val="001B4452"/>
    <w:rsid w:val="001B464B"/>
    <w:rsid w:val="001B466C"/>
    <w:rsid w:val="001B4F34"/>
    <w:rsid w:val="001B52EC"/>
    <w:rsid w:val="001B552C"/>
    <w:rsid w:val="001B554A"/>
    <w:rsid w:val="001B5891"/>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CBD"/>
    <w:rsid w:val="001C5D4F"/>
    <w:rsid w:val="001C64C0"/>
    <w:rsid w:val="001C69DA"/>
    <w:rsid w:val="001C6DB9"/>
    <w:rsid w:val="001C6F06"/>
    <w:rsid w:val="001C7FF0"/>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1F72BF"/>
    <w:rsid w:val="0020024E"/>
    <w:rsid w:val="002009B8"/>
    <w:rsid w:val="00200D2C"/>
    <w:rsid w:val="002010EA"/>
    <w:rsid w:val="00201176"/>
    <w:rsid w:val="002019D8"/>
    <w:rsid w:val="00201EC7"/>
    <w:rsid w:val="002023D5"/>
    <w:rsid w:val="00202B35"/>
    <w:rsid w:val="0020349A"/>
    <w:rsid w:val="002034B4"/>
    <w:rsid w:val="00204032"/>
    <w:rsid w:val="00204BAD"/>
    <w:rsid w:val="00204BBE"/>
    <w:rsid w:val="00204D60"/>
    <w:rsid w:val="00204E81"/>
    <w:rsid w:val="00205301"/>
    <w:rsid w:val="00205627"/>
    <w:rsid w:val="002056D0"/>
    <w:rsid w:val="00207234"/>
    <w:rsid w:val="00207DA0"/>
    <w:rsid w:val="00210860"/>
    <w:rsid w:val="00210A03"/>
    <w:rsid w:val="00210B6A"/>
    <w:rsid w:val="002120C9"/>
    <w:rsid w:val="00212CB6"/>
    <w:rsid w:val="00212E37"/>
    <w:rsid w:val="0021381E"/>
    <w:rsid w:val="00213973"/>
    <w:rsid w:val="002140FF"/>
    <w:rsid w:val="00214986"/>
    <w:rsid w:val="00214BD5"/>
    <w:rsid w:val="00215D03"/>
    <w:rsid w:val="002161CE"/>
    <w:rsid w:val="002161E6"/>
    <w:rsid w:val="00217BCE"/>
    <w:rsid w:val="00217DAE"/>
    <w:rsid w:val="00220894"/>
    <w:rsid w:val="00221965"/>
    <w:rsid w:val="00221995"/>
    <w:rsid w:val="00222E5F"/>
    <w:rsid w:val="002243D1"/>
    <w:rsid w:val="002247A9"/>
    <w:rsid w:val="00224952"/>
    <w:rsid w:val="00224DD2"/>
    <w:rsid w:val="00225A6A"/>
    <w:rsid w:val="00225AC7"/>
    <w:rsid w:val="00225ACC"/>
    <w:rsid w:val="00226F35"/>
    <w:rsid w:val="002271EF"/>
    <w:rsid w:val="002309FA"/>
    <w:rsid w:val="00230BEE"/>
    <w:rsid w:val="00231898"/>
    <w:rsid w:val="00231C25"/>
    <w:rsid w:val="00231C6F"/>
    <w:rsid w:val="00232063"/>
    <w:rsid w:val="0023243A"/>
    <w:rsid w:val="002325AB"/>
    <w:rsid w:val="00232A90"/>
    <w:rsid w:val="00232FCB"/>
    <w:rsid w:val="00234151"/>
    <w:rsid w:val="00234F2C"/>
    <w:rsid w:val="00234F8C"/>
    <w:rsid w:val="00235153"/>
    <w:rsid w:val="00235542"/>
    <w:rsid w:val="00235B81"/>
    <w:rsid w:val="002369B0"/>
    <w:rsid w:val="00236AD8"/>
    <w:rsid w:val="0023789F"/>
    <w:rsid w:val="002401F5"/>
    <w:rsid w:val="002403D7"/>
    <w:rsid w:val="00240E54"/>
    <w:rsid w:val="00241C32"/>
    <w:rsid w:val="00243096"/>
    <w:rsid w:val="0024403E"/>
    <w:rsid w:val="00245140"/>
    <w:rsid w:val="002451C5"/>
    <w:rsid w:val="00245C8A"/>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8AE"/>
    <w:rsid w:val="00252BE0"/>
    <w:rsid w:val="00253588"/>
    <w:rsid w:val="002546F4"/>
    <w:rsid w:val="00254AFC"/>
    <w:rsid w:val="002551D0"/>
    <w:rsid w:val="00255374"/>
    <w:rsid w:val="00255692"/>
    <w:rsid w:val="00255E3D"/>
    <w:rsid w:val="0025674D"/>
    <w:rsid w:val="00257156"/>
    <w:rsid w:val="00257482"/>
    <w:rsid w:val="00257A5C"/>
    <w:rsid w:val="00257BF4"/>
    <w:rsid w:val="00260003"/>
    <w:rsid w:val="002600D1"/>
    <w:rsid w:val="0026035D"/>
    <w:rsid w:val="002606D6"/>
    <w:rsid w:val="00260FC1"/>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A9D"/>
    <w:rsid w:val="002750B1"/>
    <w:rsid w:val="00275C24"/>
    <w:rsid w:val="00275FEC"/>
    <w:rsid w:val="00276A35"/>
    <w:rsid w:val="00277835"/>
    <w:rsid w:val="00280781"/>
    <w:rsid w:val="00280AB1"/>
    <w:rsid w:val="0028142D"/>
    <w:rsid w:val="002839DB"/>
    <w:rsid w:val="00284BAE"/>
    <w:rsid w:val="002859AF"/>
    <w:rsid w:val="00286465"/>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7787"/>
    <w:rsid w:val="00297C8C"/>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6ED3"/>
    <w:rsid w:val="002B7038"/>
    <w:rsid w:val="002B75B0"/>
    <w:rsid w:val="002B7602"/>
    <w:rsid w:val="002B785F"/>
    <w:rsid w:val="002B7E54"/>
    <w:rsid w:val="002B7EAF"/>
    <w:rsid w:val="002C00C5"/>
    <w:rsid w:val="002C0759"/>
    <w:rsid w:val="002C099C"/>
    <w:rsid w:val="002C0B74"/>
    <w:rsid w:val="002C0C8B"/>
    <w:rsid w:val="002C0CBB"/>
    <w:rsid w:val="002C1201"/>
    <w:rsid w:val="002C1460"/>
    <w:rsid w:val="002C16E9"/>
    <w:rsid w:val="002C20F2"/>
    <w:rsid w:val="002C2EB6"/>
    <w:rsid w:val="002C2ECF"/>
    <w:rsid w:val="002C38B2"/>
    <w:rsid w:val="002C3C1A"/>
    <w:rsid w:val="002C3F9C"/>
    <w:rsid w:val="002C5AFA"/>
    <w:rsid w:val="002C5DEC"/>
    <w:rsid w:val="002C6218"/>
    <w:rsid w:val="002C6B74"/>
    <w:rsid w:val="002C7768"/>
    <w:rsid w:val="002C7F6B"/>
    <w:rsid w:val="002D0439"/>
    <w:rsid w:val="002D0B6A"/>
    <w:rsid w:val="002D11B7"/>
    <w:rsid w:val="002D1A53"/>
    <w:rsid w:val="002D1C1F"/>
    <w:rsid w:val="002D30FC"/>
    <w:rsid w:val="002D34CE"/>
    <w:rsid w:val="002D3BBC"/>
    <w:rsid w:val="002D438A"/>
    <w:rsid w:val="002D4397"/>
    <w:rsid w:val="002D5738"/>
    <w:rsid w:val="002D5E53"/>
    <w:rsid w:val="002D5E80"/>
    <w:rsid w:val="002D613C"/>
    <w:rsid w:val="002E0319"/>
    <w:rsid w:val="002E0589"/>
    <w:rsid w:val="002E179B"/>
    <w:rsid w:val="002E18C2"/>
    <w:rsid w:val="002E1C9E"/>
    <w:rsid w:val="002E257B"/>
    <w:rsid w:val="002E306E"/>
    <w:rsid w:val="002E36A4"/>
    <w:rsid w:val="002E3A94"/>
    <w:rsid w:val="002E3C65"/>
    <w:rsid w:val="002E3F5B"/>
    <w:rsid w:val="002E4362"/>
    <w:rsid w:val="002E4530"/>
    <w:rsid w:val="002E4EB6"/>
    <w:rsid w:val="002E5740"/>
    <w:rsid w:val="002E63D9"/>
    <w:rsid w:val="002E640E"/>
    <w:rsid w:val="002E7E6F"/>
    <w:rsid w:val="002F0A18"/>
    <w:rsid w:val="002F0A71"/>
    <w:rsid w:val="002F0C28"/>
    <w:rsid w:val="002F138B"/>
    <w:rsid w:val="002F1899"/>
    <w:rsid w:val="002F1E2F"/>
    <w:rsid w:val="002F2EA0"/>
    <w:rsid w:val="002F3CDE"/>
    <w:rsid w:val="002F4153"/>
    <w:rsid w:val="002F4336"/>
    <w:rsid w:val="002F5DD6"/>
    <w:rsid w:val="002F5FEA"/>
    <w:rsid w:val="002F60D3"/>
    <w:rsid w:val="002F63E7"/>
    <w:rsid w:val="002F6D32"/>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051"/>
    <w:rsid w:val="003212C7"/>
    <w:rsid w:val="00321BD7"/>
    <w:rsid w:val="00322568"/>
    <w:rsid w:val="0032260F"/>
    <w:rsid w:val="003228DA"/>
    <w:rsid w:val="00323D6B"/>
    <w:rsid w:val="00324D45"/>
    <w:rsid w:val="00325685"/>
    <w:rsid w:val="0032575A"/>
    <w:rsid w:val="00325FC7"/>
    <w:rsid w:val="0032681E"/>
    <w:rsid w:val="00326957"/>
    <w:rsid w:val="00326AE2"/>
    <w:rsid w:val="00326E8D"/>
    <w:rsid w:val="0033009D"/>
    <w:rsid w:val="00331426"/>
    <w:rsid w:val="003314A8"/>
    <w:rsid w:val="0033171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43C"/>
    <w:rsid w:val="00342972"/>
    <w:rsid w:val="00342FDD"/>
    <w:rsid w:val="003438DA"/>
    <w:rsid w:val="0034429B"/>
    <w:rsid w:val="00344866"/>
    <w:rsid w:val="00344F02"/>
    <w:rsid w:val="003457EA"/>
    <w:rsid w:val="00345ACF"/>
    <w:rsid w:val="0034638C"/>
    <w:rsid w:val="0034695F"/>
    <w:rsid w:val="00346F7F"/>
    <w:rsid w:val="00347573"/>
    <w:rsid w:val="00350108"/>
    <w:rsid w:val="00350762"/>
    <w:rsid w:val="003507C4"/>
    <w:rsid w:val="00350A6A"/>
    <w:rsid w:val="00351699"/>
    <w:rsid w:val="003519A1"/>
    <w:rsid w:val="00351D9C"/>
    <w:rsid w:val="00352480"/>
    <w:rsid w:val="00352549"/>
    <w:rsid w:val="003530D2"/>
    <w:rsid w:val="0035331A"/>
    <w:rsid w:val="003534E1"/>
    <w:rsid w:val="00353790"/>
    <w:rsid w:val="00354454"/>
    <w:rsid w:val="00354586"/>
    <w:rsid w:val="00354612"/>
    <w:rsid w:val="003548D8"/>
    <w:rsid w:val="003553EE"/>
    <w:rsid w:val="003554CA"/>
    <w:rsid w:val="00360232"/>
    <w:rsid w:val="003602E0"/>
    <w:rsid w:val="00360D01"/>
    <w:rsid w:val="00361201"/>
    <w:rsid w:val="003612FF"/>
    <w:rsid w:val="00362042"/>
    <w:rsid w:val="00362569"/>
    <w:rsid w:val="00362CDC"/>
    <w:rsid w:val="003635BB"/>
    <w:rsid w:val="003636CD"/>
    <w:rsid w:val="0036487C"/>
    <w:rsid w:val="00364A90"/>
    <w:rsid w:val="00364B08"/>
    <w:rsid w:val="003651E8"/>
    <w:rsid w:val="00365411"/>
    <w:rsid w:val="00365912"/>
    <w:rsid w:val="00365FA2"/>
    <w:rsid w:val="00366464"/>
    <w:rsid w:val="00366C69"/>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47D6"/>
    <w:rsid w:val="00384AC4"/>
    <w:rsid w:val="003852FB"/>
    <w:rsid w:val="00385429"/>
    <w:rsid w:val="00385A6D"/>
    <w:rsid w:val="00385B05"/>
    <w:rsid w:val="00385F89"/>
    <w:rsid w:val="00385FC6"/>
    <w:rsid w:val="0038613A"/>
    <w:rsid w:val="00386382"/>
    <w:rsid w:val="003864E4"/>
    <w:rsid w:val="003865EF"/>
    <w:rsid w:val="00386990"/>
    <w:rsid w:val="00386BA9"/>
    <w:rsid w:val="00387966"/>
    <w:rsid w:val="00387C7A"/>
    <w:rsid w:val="00390017"/>
    <w:rsid w:val="003901A3"/>
    <w:rsid w:val="0039072F"/>
    <w:rsid w:val="00390B97"/>
    <w:rsid w:val="00390BC9"/>
    <w:rsid w:val="0039197A"/>
    <w:rsid w:val="00392AEC"/>
    <w:rsid w:val="003940CE"/>
    <w:rsid w:val="003949BB"/>
    <w:rsid w:val="00394A46"/>
    <w:rsid w:val="00394A81"/>
    <w:rsid w:val="00395AB9"/>
    <w:rsid w:val="0039663D"/>
    <w:rsid w:val="0039671D"/>
    <w:rsid w:val="00397A23"/>
    <w:rsid w:val="00397C1D"/>
    <w:rsid w:val="00397C8A"/>
    <w:rsid w:val="00397E25"/>
    <w:rsid w:val="00397FE1"/>
    <w:rsid w:val="003A14E8"/>
    <w:rsid w:val="003A180F"/>
    <w:rsid w:val="003A18DD"/>
    <w:rsid w:val="003A1E3C"/>
    <w:rsid w:val="003A1F11"/>
    <w:rsid w:val="003A20C8"/>
    <w:rsid w:val="003A2C29"/>
    <w:rsid w:val="003A2EC3"/>
    <w:rsid w:val="003A312F"/>
    <w:rsid w:val="003A364C"/>
    <w:rsid w:val="003A36F2"/>
    <w:rsid w:val="003A3A66"/>
    <w:rsid w:val="003A3D39"/>
    <w:rsid w:val="003A3EC7"/>
    <w:rsid w:val="003A40B4"/>
    <w:rsid w:val="003A49AE"/>
    <w:rsid w:val="003A5AA1"/>
    <w:rsid w:val="003A5C68"/>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39BD"/>
    <w:rsid w:val="003C5613"/>
    <w:rsid w:val="003C5972"/>
    <w:rsid w:val="003C5E6B"/>
    <w:rsid w:val="003C679B"/>
    <w:rsid w:val="003C67EE"/>
    <w:rsid w:val="003C6FF3"/>
    <w:rsid w:val="003C7185"/>
    <w:rsid w:val="003C7866"/>
    <w:rsid w:val="003C7AD7"/>
    <w:rsid w:val="003C7B26"/>
    <w:rsid w:val="003C7BBC"/>
    <w:rsid w:val="003D0D72"/>
    <w:rsid w:val="003D0FC3"/>
    <w:rsid w:val="003D0FDA"/>
    <w:rsid w:val="003D2C1D"/>
    <w:rsid w:val="003D2C34"/>
    <w:rsid w:val="003D3DDD"/>
    <w:rsid w:val="003D5361"/>
    <w:rsid w:val="003D5CBF"/>
    <w:rsid w:val="003D6297"/>
    <w:rsid w:val="003D66D2"/>
    <w:rsid w:val="003D6957"/>
    <w:rsid w:val="003D6C67"/>
    <w:rsid w:val="003D7C7E"/>
    <w:rsid w:val="003E07AE"/>
    <w:rsid w:val="003E0AEB"/>
    <w:rsid w:val="003E0B37"/>
    <w:rsid w:val="003E14FC"/>
    <w:rsid w:val="003E1C08"/>
    <w:rsid w:val="003E2976"/>
    <w:rsid w:val="003E4576"/>
    <w:rsid w:val="003E46F5"/>
    <w:rsid w:val="003E4858"/>
    <w:rsid w:val="003E496D"/>
    <w:rsid w:val="003E4BAD"/>
    <w:rsid w:val="003E6316"/>
    <w:rsid w:val="003E6884"/>
    <w:rsid w:val="003E6AC5"/>
    <w:rsid w:val="003F0096"/>
    <w:rsid w:val="003F0294"/>
    <w:rsid w:val="003F0830"/>
    <w:rsid w:val="003F0850"/>
    <w:rsid w:val="003F0D12"/>
    <w:rsid w:val="003F0EEF"/>
    <w:rsid w:val="003F12D0"/>
    <w:rsid w:val="003F1347"/>
    <w:rsid w:val="003F160C"/>
    <w:rsid w:val="003F1F9D"/>
    <w:rsid w:val="003F2544"/>
    <w:rsid w:val="003F26C5"/>
    <w:rsid w:val="003F324F"/>
    <w:rsid w:val="003F33BC"/>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EA0"/>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461"/>
    <w:rsid w:val="0041252D"/>
    <w:rsid w:val="00412546"/>
    <w:rsid w:val="00413053"/>
    <w:rsid w:val="0041319C"/>
    <w:rsid w:val="004137B6"/>
    <w:rsid w:val="00413A54"/>
    <w:rsid w:val="00413B70"/>
    <w:rsid w:val="00413C10"/>
    <w:rsid w:val="00413CD9"/>
    <w:rsid w:val="00413F9A"/>
    <w:rsid w:val="004140CA"/>
    <w:rsid w:val="004148DD"/>
    <w:rsid w:val="00414C65"/>
    <w:rsid w:val="00414F6D"/>
    <w:rsid w:val="004158B1"/>
    <w:rsid w:val="00415D76"/>
    <w:rsid w:val="00415DD3"/>
    <w:rsid w:val="00416665"/>
    <w:rsid w:val="00416A67"/>
    <w:rsid w:val="00416ACB"/>
    <w:rsid w:val="00420F2E"/>
    <w:rsid w:val="00421A0E"/>
    <w:rsid w:val="00421DCF"/>
    <w:rsid w:val="00422341"/>
    <w:rsid w:val="00423411"/>
    <w:rsid w:val="00423641"/>
    <w:rsid w:val="0042458E"/>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688"/>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08"/>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26DA"/>
    <w:rsid w:val="00482BBE"/>
    <w:rsid w:val="00483A12"/>
    <w:rsid w:val="00483AF1"/>
    <w:rsid w:val="00483B24"/>
    <w:rsid w:val="004845A7"/>
    <w:rsid w:val="00484A77"/>
    <w:rsid w:val="0048540F"/>
    <w:rsid w:val="00485970"/>
    <w:rsid w:val="00485C0D"/>
    <w:rsid w:val="00485E20"/>
    <w:rsid w:val="00486575"/>
    <w:rsid w:val="004866D0"/>
    <w:rsid w:val="004903A4"/>
    <w:rsid w:val="0049075B"/>
    <w:rsid w:val="00492FAA"/>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BF1"/>
    <w:rsid w:val="004A3D9A"/>
    <w:rsid w:val="004A3E42"/>
    <w:rsid w:val="004A41B0"/>
    <w:rsid w:val="004A4715"/>
    <w:rsid w:val="004A48B8"/>
    <w:rsid w:val="004A4A1C"/>
    <w:rsid w:val="004A5046"/>
    <w:rsid w:val="004A565E"/>
    <w:rsid w:val="004A5DF3"/>
    <w:rsid w:val="004A6134"/>
    <w:rsid w:val="004A7092"/>
    <w:rsid w:val="004B196D"/>
    <w:rsid w:val="004B2E24"/>
    <w:rsid w:val="004B376C"/>
    <w:rsid w:val="004B49E6"/>
    <w:rsid w:val="004B4B5B"/>
    <w:rsid w:val="004B4D69"/>
    <w:rsid w:val="004B51D0"/>
    <w:rsid w:val="004B5CB6"/>
    <w:rsid w:val="004B78E7"/>
    <w:rsid w:val="004C01A8"/>
    <w:rsid w:val="004C1840"/>
    <w:rsid w:val="004C24C9"/>
    <w:rsid w:val="004C31B6"/>
    <w:rsid w:val="004C3A83"/>
    <w:rsid w:val="004C3C9D"/>
    <w:rsid w:val="004C420B"/>
    <w:rsid w:val="004C4281"/>
    <w:rsid w:val="004C4E3E"/>
    <w:rsid w:val="004C5319"/>
    <w:rsid w:val="004C563D"/>
    <w:rsid w:val="004C621F"/>
    <w:rsid w:val="004C77FE"/>
    <w:rsid w:val="004C7948"/>
    <w:rsid w:val="004C7BB8"/>
    <w:rsid w:val="004C7C60"/>
    <w:rsid w:val="004C7D2B"/>
    <w:rsid w:val="004C7F21"/>
    <w:rsid w:val="004C7F90"/>
    <w:rsid w:val="004D064E"/>
    <w:rsid w:val="004D08CF"/>
    <w:rsid w:val="004D0D57"/>
    <w:rsid w:val="004D0DFE"/>
    <w:rsid w:val="004D17D7"/>
    <w:rsid w:val="004D1C0F"/>
    <w:rsid w:val="004D1D91"/>
    <w:rsid w:val="004D22C3"/>
    <w:rsid w:val="004D24C0"/>
    <w:rsid w:val="004D299C"/>
    <w:rsid w:val="004D3640"/>
    <w:rsid w:val="004D4044"/>
    <w:rsid w:val="004D4B91"/>
    <w:rsid w:val="004D59B6"/>
    <w:rsid w:val="004D6002"/>
    <w:rsid w:val="004D6F4D"/>
    <w:rsid w:val="004D6F95"/>
    <w:rsid w:val="004D719D"/>
    <w:rsid w:val="004D72FE"/>
    <w:rsid w:val="004D73C2"/>
    <w:rsid w:val="004D7878"/>
    <w:rsid w:val="004D7E91"/>
    <w:rsid w:val="004E003A"/>
    <w:rsid w:val="004E01FD"/>
    <w:rsid w:val="004E046E"/>
    <w:rsid w:val="004E0768"/>
    <w:rsid w:val="004E1A31"/>
    <w:rsid w:val="004E2DE0"/>
    <w:rsid w:val="004E2E32"/>
    <w:rsid w:val="004E32F7"/>
    <w:rsid w:val="004E4060"/>
    <w:rsid w:val="004E409A"/>
    <w:rsid w:val="004E4DB6"/>
    <w:rsid w:val="004E5612"/>
    <w:rsid w:val="004E66E3"/>
    <w:rsid w:val="004E74F9"/>
    <w:rsid w:val="004F06CF"/>
    <w:rsid w:val="004F07BB"/>
    <w:rsid w:val="004F0819"/>
    <w:rsid w:val="004F09DD"/>
    <w:rsid w:val="004F0FB9"/>
    <w:rsid w:val="004F107A"/>
    <w:rsid w:val="004F264C"/>
    <w:rsid w:val="004F2E24"/>
    <w:rsid w:val="004F2F7E"/>
    <w:rsid w:val="004F30BB"/>
    <w:rsid w:val="004F32B5"/>
    <w:rsid w:val="004F330E"/>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1E98"/>
    <w:rsid w:val="005021DD"/>
    <w:rsid w:val="0050254E"/>
    <w:rsid w:val="00502690"/>
    <w:rsid w:val="005026CA"/>
    <w:rsid w:val="00502B72"/>
    <w:rsid w:val="00504BC1"/>
    <w:rsid w:val="00505134"/>
    <w:rsid w:val="0050533C"/>
    <w:rsid w:val="00505AA7"/>
    <w:rsid w:val="00505C04"/>
    <w:rsid w:val="00506075"/>
    <w:rsid w:val="0050642A"/>
    <w:rsid w:val="0050643A"/>
    <w:rsid w:val="00507B70"/>
    <w:rsid w:val="00511F15"/>
    <w:rsid w:val="00511F86"/>
    <w:rsid w:val="00512400"/>
    <w:rsid w:val="00512727"/>
    <w:rsid w:val="0051318C"/>
    <w:rsid w:val="005142CD"/>
    <w:rsid w:val="0051436D"/>
    <w:rsid w:val="005143C9"/>
    <w:rsid w:val="005157A9"/>
    <w:rsid w:val="0051589C"/>
    <w:rsid w:val="005173A7"/>
    <w:rsid w:val="005176BA"/>
    <w:rsid w:val="005177E1"/>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27B78"/>
    <w:rsid w:val="00530157"/>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343A"/>
    <w:rsid w:val="005438C6"/>
    <w:rsid w:val="00543974"/>
    <w:rsid w:val="00543ABE"/>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2768"/>
    <w:rsid w:val="00552935"/>
    <w:rsid w:val="00553127"/>
    <w:rsid w:val="005532E4"/>
    <w:rsid w:val="005537D5"/>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5D8"/>
    <w:rsid w:val="0056231F"/>
    <w:rsid w:val="005626D6"/>
    <w:rsid w:val="005638D4"/>
    <w:rsid w:val="00564824"/>
    <w:rsid w:val="00565175"/>
    <w:rsid w:val="00565326"/>
    <w:rsid w:val="005656ED"/>
    <w:rsid w:val="00565BDF"/>
    <w:rsid w:val="00566544"/>
    <w:rsid w:val="00566608"/>
    <w:rsid w:val="00566C83"/>
    <w:rsid w:val="005671E0"/>
    <w:rsid w:val="0056789E"/>
    <w:rsid w:val="00567EAD"/>
    <w:rsid w:val="00567F08"/>
    <w:rsid w:val="005700FE"/>
    <w:rsid w:val="00570E24"/>
    <w:rsid w:val="00572760"/>
    <w:rsid w:val="00572A5C"/>
    <w:rsid w:val="00572CE8"/>
    <w:rsid w:val="005733CC"/>
    <w:rsid w:val="005743DE"/>
    <w:rsid w:val="0057474E"/>
    <w:rsid w:val="0057483D"/>
    <w:rsid w:val="00574F3F"/>
    <w:rsid w:val="00575552"/>
    <w:rsid w:val="0057562C"/>
    <w:rsid w:val="005759F6"/>
    <w:rsid w:val="00575E3E"/>
    <w:rsid w:val="005765F5"/>
    <w:rsid w:val="00576D6C"/>
    <w:rsid w:val="00576F65"/>
    <w:rsid w:val="00577A2E"/>
    <w:rsid w:val="00577DE4"/>
    <w:rsid w:val="00580619"/>
    <w:rsid w:val="00580AE9"/>
    <w:rsid w:val="00580BEB"/>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10"/>
    <w:rsid w:val="005857FB"/>
    <w:rsid w:val="0058586F"/>
    <w:rsid w:val="00585C85"/>
    <w:rsid w:val="00585F5B"/>
    <w:rsid w:val="0058620A"/>
    <w:rsid w:val="0058741E"/>
    <w:rsid w:val="00587BA0"/>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7298"/>
    <w:rsid w:val="00597449"/>
    <w:rsid w:val="005A054D"/>
    <w:rsid w:val="005A0A46"/>
    <w:rsid w:val="005A10B9"/>
    <w:rsid w:val="005A11EA"/>
    <w:rsid w:val="005A269F"/>
    <w:rsid w:val="005A2A7D"/>
    <w:rsid w:val="005A305E"/>
    <w:rsid w:val="005A30BB"/>
    <w:rsid w:val="005A3161"/>
    <w:rsid w:val="005A3887"/>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6087"/>
    <w:rsid w:val="005B7DD1"/>
    <w:rsid w:val="005C00A0"/>
    <w:rsid w:val="005C109F"/>
    <w:rsid w:val="005C213C"/>
    <w:rsid w:val="005C28FA"/>
    <w:rsid w:val="005C37FF"/>
    <w:rsid w:val="005C40F4"/>
    <w:rsid w:val="005C43BE"/>
    <w:rsid w:val="005C4447"/>
    <w:rsid w:val="005C44F3"/>
    <w:rsid w:val="005C4D5F"/>
    <w:rsid w:val="005C553A"/>
    <w:rsid w:val="005C56D6"/>
    <w:rsid w:val="005C5F15"/>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1F0"/>
    <w:rsid w:val="005D55BA"/>
    <w:rsid w:val="005D5ADB"/>
    <w:rsid w:val="005D648A"/>
    <w:rsid w:val="005D67BD"/>
    <w:rsid w:val="005D6E6C"/>
    <w:rsid w:val="005D774E"/>
    <w:rsid w:val="005D7E0D"/>
    <w:rsid w:val="005E03DD"/>
    <w:rsid w:val="005E164C"/>
    <w:rsid w:val="005E1C15"/>
    <w:rsid w:val="005E1C3F"/>
    <w:rsid w:val="005E234A"/>
    <w:rsid w:val="005E2718"/>
    <w:rsid w:val="005E35CC"/>
    <w:rsid w:val="005E3706"/>
    <w:rsid w:val="005E371E"/>
    <w:rsid w:val="005E37E4"/>
    <w:rsid w:val="005E4226"/>
    <w:rsid w:val="005E5361"/>
    <w:rsid w:val="005E53F9"/>
    <w:rsid w:val="005E5468"/>
    <w:rsid w:val="005E61B8"/>
    <w:rsid w:val="005E64E1"/>
    <w:rsid w:val="005E65FC"/>
    <w:rsid w:val="005E775D"/>
    <w:rsid w:val="005F0A43"/>
    <w:rsid w:val="005F0A6A"/>
    <w:rsid w:val="005F0C92"/>
    <w:rsid w:val="005F0EC3"/>
    <w:rsid w:val="005F1149"/>
    <w:rsid w:val="005F1CC3"/>
    <w:rsid w:val="005F27BF"/>
    <w:rsid w:val="005F27FD"/>
    <w:rsid w:val="005F2E0A"/>
    <w:rsid w:val="005F4171"/>
    <w:rsid w:val="005F46D6"/>
    <w:rsid w:val="005F4DD6"/>
    <w:rsid w:val="005F50D8"/>
    <w:rsid w:val="005F53A1"/>
    <w:rsid w:val="005F6B77"/>
    <w:rsid w:val="005F7487"/>
    <w:rsid w:val="006002C7"/>
    <w:rsid w:val="006004CD"/>
    <w:rsid w:val="00600709"/>
    <w:rsid w:val="00600F95"/>
    <w:rsid w:val="0060170B"/>
    <w:rsid w:val="00601839"/>
    <w:rsid w:val="00601D67"/>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6A22"/>
    <w:rsid w:val="006072C6"/>
    <w:rsid w:val="00607A2E"/>
    <w:rsid w:val="00607D59"/>
    <w:rsid w:val="006104C9"/>
    <w:rsid w:val="00611542"/>
    <w:rsid w:val="00612D9D"/>
    <w:rsid w:val="006130F7"/>
    <w:rsid w:val="00613AF8"/>
    <w:rsid w:val="00613D02"/>
    <w:rsid w:val="00613D8E"/>
    <w:rsid w:val="0061408E"/>
    <w:rsid w:val="006142E0"/>
    <w:rsid w:val="006159E5"/>
    <w:rsid w:val="00616112"/>
    <w:rsid w:val="00616AD6"/>
    <w:rsid w:val="00616E5B"/>
    <w:rsid w:val="00616F4D"/>
    <w:rsid w:val="006170C7"/>
    <w:rsid w:val="006173B3"/>
    <w:rsid w:val="00617979"/>
    <w:rsid w:val="006205CA"/>
    <w:rsid w:val="00620813"/>
    <w:rsid w:val="00620A89"/>
    <w:rsid w:val="00621F53"/>
    <w:rsid w:val="00622029"/>
    <w:rsid w:val="006222D5"/>
    <w:rsid w:val="00622E2A"/>
    <w:rsid w:val="00623089"/>
    <w:rsid w:val="0062308E"/>
    <w:rsid w:val="006234C4"/>
    <w:rsid w:val="00623AF0"/>
    <w:rsid w:val="006244C9"/>
    <w:rsid w:val="006245F6"/>
    <w:rsid w:val="0062475D"/>
    <w:rsid w:val="0062495F"/>
    <w:rsid w:val="00626455"/>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4D7F"/>
    <w:rsid w:val="00646862"/>
    <w:rsid w:val="00647110"/>
    <w:rsid w:val="00647871"/>
    <w:rsid w:val="00650139"/>
    <w:rsid w:val="0065154F"/>
    <w:rsid w:val="00651981"/>
    <w:rsid w:val="006519E5"/>
    <w:rsid w:val="00652756"/>
    <w:rsid w:val="00652AD8"/>
    <w:rsid w:val="00652B79"/>
    <w:rsid w:val="006533C3"/>
    <w:rsid w:val="00653BF1"/>
    <w:rsid w:val="00654068"/>
    <w:rsid w:val="00654781"/>
    <w:rsid w:val="006548EE"/>
    <w:rsid w:val="00654A02"/>
    <w:rsid w:val="00654B38"/>
    <w:rsid w:val="00654B83"/>
    <w:rsid w:val="00655061"/>
    <w:rsid w:val="0065510C"/>
    <w:rsid w:val="00655B63"/>
    <w:rsid w:val="00656C4E"/>
    <w:rsid w:val="006571F6"/>
    <w:rsid w:val="006618CC"/>
    <w:rsid w:val="00662111"/>
    <w:rsid w:val="00662118"/>
    <w:rsid w:val="006638AD"/>
    <w:rsid w:val="00665438"/>
    <w:rsid w:val="0066732C"/>
    <w:rsid w:val="006679F5"/>
    <w:rsid w:val="00667B77"/>
    <w:rsid w:val="0067059A"/>
    <w:rsid w:val="00670B37"/>
    <w:rsid w:val="006714B9"/>
    <w:rsid w:val="006716DA"/>
    <w:rsid w:val="00671B84"/>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0EE0"/>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013"/>
    <w:rsid w:val="006A4370"/>
    <w:rsid w:val="006A4B43"/>
    <w:rsid w:val="006A531E"/>
    <w:rsid w:val="006A536E"/>
    <w:rsid w:val="006A5485"/>
    <w:rsid w:val="006A5722"/>
    <w:rsid w:val="006A6182"/>
    <w:rsid w:val="006A62EF"/>
    <w:rsid w:val="006A6535"/>
    <w:rsid w:val="006A6993"/>
    <w:rsid w:val="006A6B46"/>
    <w:rsid w:val="006A6E17"/>
    <w:rsid w:val="006A740D"/>
    <w:rsid w:val="006A77F0"/>
    <w:rsid w:val="006A78A7"/>
    <w:rsid w:val="006A79AA"/>
    <w:rsid w:val="006B120D"/>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58"/>
    <w:rsid w:val="006C5B4F"/>
    <w:rsid w:val="006C643C"/>
    <w:rsid w:val="006C69A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6273"/>
    <w:rsid w:val="006D62BC"/>
    <w:rsid w:val="006D6450"/>
    <w:rsid w:val="006D6939"/>
    <w:rsid w:val="006D6BB7"/>
    <w:rsid w:val="006D78D7"/>
    <w:rsid w:val="006D7EB0"/>
    <w:rsid w:val="006E005B"/>
    <w:rsid w:val="006E0138"/>
    <w:rsid w:val="006E0BB0"/>
    <w:rsid w:val="006E12C3"/>
    <w:rsid w:val="006E2529"/>
    <w:rsid w:val="006E2651"/>
    <w:rsid w:val="006E45F3"/>
    <w:rsid w:val="006E495D"/>
    <w:rsid w:val="006E4A2F"/>
    <w:rsid w:val="006E4AEB"/>
    <w:rsid w:val="006E4ED4"/>
    <w:rsid w:val="006E5E19"/>
    <w:rsid w:val="006E61C3"/>
    <w:rsid w:val="006E799D"/>
    <w:rsid w:val="006F019D"/>
    <w:rsid w:val="006F0593"/>
    <w:rsid w:val="006F1064"/>
    <w:rsid w:val="006F186B"/>
    <w:rsid w:val="006F1EB7"/>
    <w:rsid w:val="006F52E5"/>
    <w:rsid w:val="006F5592"/>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CAF"/>
    <w:rsid w:val="0070490C"/>
    <w:rsid w:val="007054DD"/>
    <w:rsid w:val="00705C38"/>
    <w:rsid w:val="00706465"/>
    <w:rsid w:val="0070695A"/>
    <w:rsid w:val="0070782D"/>
    <w:rsid w:val="00707947"/>
    <w:rsid w:val="007106B6"/>
    <w:rsid w:val="007109C2"/>
    <w:rsid w:val="00711340"/>
    <w:rsid w:val="007118AC"/>
    <w:rsid w:val="00711D2A"/>
    <w:rsid w:val="00712457"/>
    <w:rsid w:val="007126C6"/>
    <w:rsid w:val="007128AE"/>
    <w:rsid w:val="00712C42"/>
    <w:rsid w:val="0071356B"/>
    <w:rsid w:val="007136B4"/>
    <w:rsid w:val="00713DE4"/>
    <w:rsid w:val="00714355"/>
    <w:rsid w:val="007143BB"/>
    <w:rsid w:val="00714458"/>
    <w:rsid w:val="00714BF6"/>
    <w:rsid w:val="00714C47"/>
    <w:rsid w:val="0071516A"/>
    <w:rsid w:val="007158E7"/>
    <w:rsid w:val="007163E5"/>
    <w:rsid w:val="00716462"/>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0F3B"/>
    <w:rsid w:val="00731E7C"/>
    <w:rsid w:val="007329EF"/>
    <w:rsid w:val="007330E4"/>
    <w:rsid w:val="0073327A"/>
    <w:rsid w:val="00733A92"/>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26E"/>
    <w:rsid w:val="0075540C"/>
    <w:rsid w:val="00755B6B"/>
    <w:rsid w:val="00755DB1"/>
    <w:rsid w:val="00755DEC"/>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E87"/>
    <w:rsid w:val="00766FDF"/>
    <w:rsid w:val="007671F5"/>
    <w:rsid w:val="007676B8"/>
    <w:rsid w:val="00770A14"/>
    <w:rsid w:val="007710EA"/>
    <w:rsid w:val="0077175C"/>
    <w:rsid w:val="00771870"/>
    <w:rsid w:val="00771BF9"/>
    <w:rsid w:val="00772F8A"/>
    <w:rsid w:val="007739C6"/>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B6B"/>
    <w:rsid w:val="00783E1D"/>
    <w:rsid w:val="0078483B"/>
    <w:rsid w:val="00784D94"/>
    <w:rsid w:val="00784EED"/>
    <w:rsid w:val="00785900"/>
    <w:rsid w:val="00786958"/>
    <w:rsid w:val="00786A2A"/>
    <w:rsid w:val="00786E71"/>
    <w:rsid w:val="0078705A"/>
    <w:rsid w:val="00787623"/>
    <w:rsid w:val="00787E58"/>
    <w:rsid w:val="0079162F"/>
    <w:rsid w:val="00791DDA"/>
    <w:rsid w:val="00793D33"/>
    <w:rsid w:val="00793E97"/>
    <w:rsid w:val="00794924"/>
    <w:rsid w:val="00795059"/>
    <w:rsid w:val="007953DC"/>
    <w:rsid w:val="00796DD5"/>
    <w:rsid w:val="00797826"/>
    <w:rsid w:val="007A08E7"/>
    <w:rsid w:val="007A0BC2"/>
    <w:rsid w:val="007A1418"/>
    <w:rsid w:val="007A1F44"/>
    <w:rsid w:val="007A1FE4"/>
    <w:rsid w:val="007A23FF"/>
    <w:rsid w:val="007A295B"/>
    <w:rsid w:val="007A2A11"/>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70A"/>
    <w:rsid w:val="007B2D3B"/>
    <w:rsid w:val="007B40D4"/>
    <w:rsid w:val="007B52CD"/>
    <w:rsid w:val="007B577E"/>
    <w:rsid w:val="007B5A9C"/>
    <w:rsid w:val="007B5D69"/>
    <w:rsid w:val="007B790D"/>
    <w:rsid w:val="007B7987"/>
    <w:rsid w:val="007B7DC1"/>
    <w:rsid w:val="007B7EDB"/>
    <w:rsid w:val="007C0734"/>
    <w:rsid w:val="007C0B5F"/>
    <w:rsid w:val="007C0F35"/>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232"/>
    <w:rsid w:val="007D4B9B"/>
    <w:rsid w:val="007D4D33"/>
    <w:rsid w:val="007D7175"/>
    <w:rsid w:val="007E1340"/>
    <w:rsid w:val="007E1369"/>
    <w:rsid w:val="007E1A1B"/>
    <w:rsid w:val="007E1A88"/>
    <w:rsid w:val="007E232D"/>
    <w:rsid w:val="007E3559"/>
    <w:rsid w:val="007E4B2D"/>
    <w:rsid w:val="007E4C88"/>
    <w:rsid w:val="007E585E"/>
    <w:rsid w:val="007E5885"/>
    <w:rsid w:val="007E6295"/>
    <w:rsid w:val="007E6937"/>
    <w:rsid w:val="007E6DFE"/>
    <w:rsid w:val="007E7199"/>
    <w:rsid w:val="007E7DDF"/>
    <w:rsid w:val="007F0528"/>
    <w:rsid w:val="007F0C2D"/>
    <w:rsid w:val="007F11C8"/>
    <w:rsid w:val="007F1CFB"/>
    <w:rsid w:val="007F220B"/>
    <w:rsid w:val="007F27DD"/>
    <w:rsid w:val="007F2D29"/>
    <w:rsid w:val="007F2DF6"/>
    <w:rsid w:val="007F47E0"/>
    <w:rsid w:val="007F4BBF"/>
    <w:rsid w:val="007F4EE4"/>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2C4"/>
    <w:rsid w:val="00806AAF"/>
    <w:rsid w:val="008070AC"/>
    <w:rsid w:val="008101FD"/>
    <w:rsid w:val="0081069D"/>
    <w:rsid w:val="00810919"/>
    <w:rsid w:val="00810D8D"/>
    <w:rsid w:val="00811835"/>
    <w:rsid w:val="008137D0"/>
    <w:rsid w:val="00815231"/>
    <w:rsid w:val="0081581D"/>
    <w:rsid w:val="008172BE"/>
    <w:rsid w:val="00817695"/>
    <w:rsid w:val="00817B71"/>
    <w:rsid w:val="00817B7F"/>
    <w:rsid w:val="00820244"/>
    <w:rsid w:val="008206CC"/>
    <w:rsid w:val="00821B6F"/>
    <w:rsid w:val="008221B3"/>
    <w:rsid w:val="0082248E"/>
    <w:rsid w:val="008229ED"/>
    <w:rsid w:val="008230F3"/>
    <w:rsid w:val="00824645"/>
    <w:rsid w:val="0082466F"/>
    <w:rsid w:val="00824D13"/>
    <w:rsid w:val="00824FDF"/>
    <w:rsid w:val="00825125"/>
    <w:rsid w:val="008251CF"/>
    <w:rsid w:val="008257CC"/>
    <w:rsid w:val="00825BE5"/>
    <w:rsid w:val="008263DF"/>
    <w:rsid w:val="00826F79"/>
    <w:rsid w:val="008274BF"/>
    <w:rsid w:val="00827921"/>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6F04"/>
    <w:rsid w:val="008376F6"/>
    <w:rsid w:val="00837B4A"/>
    <w:rsid w:val="00837D5B"/>
    <w:rsid w:val="00840607"/>
    <w:rsid w:val="00840DA6"/>
    <w:rsid w:val="00840F2A"/>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500FC"/>
    <w:rsid w:val="008506B6"/>
    <w:rsid w:val="008509CB"/>
    <w:rsid w:val="00850AE0"/>
    <w:rsid w:val="00850F52"/>
    <w:rsid w:val="00851670"/>
    <w:rsid w:val="0085215D"/>
    <w:rsid w:val="008524D2"/>
    <w:rsid w:val="00852E19"/>
    <w:rsid w:val="00853376"/>
    <w:rsid w:val="0085381E"/>
    <w:rsid w:val="0085502A"/>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20B2"/>
    <w:rsid w:val="00882D19"/>
    <w:rsid w:val="008833E8"/>
    <w:rsid w:val="00883B73"/>
    <w:rsid w:val="00884017"/>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9DF"/>
    <w:rsid w:val="008951DB"/>
    <w:rsid w:val="00895F58"/>
    <w:rsid w:val="00896C81"/>
    <w:rsid w:val="00896D83"/>
    <w:rsid w:val="0089747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6333"/>
    <w:rsid w:val="008B7B08"/>
    <w:rsid w:val="008C0EE1"/>
    <w:rsid w:val="008C13F0"/>
    <w:rsid w:val="008C1F26"/>
    <w:rsid w:val="008C2134"/>
    <w:rsid w:val="008C2705"/>
    <w:rsid w:val="008C2A3A"/>
    <w:rsid w:val="008C415B"/>
    <w:rsid w:val="008C4C7E"/>
    <w:rsid w:val="008C5607"/>
    <w:rsid w:val="008C58AD"/>
    <w:rsid w:val="008C593F"/>
    <w:rsid w:val="008C5C46"/>
    <w:rsid w:val="008C5D88"/>
    <w:rsid w:val="008C6184"/>
    <w:rsid w:val="008C6240"/>
    <w:rsid w:val="008C69B2"/>
    <w:rsid w:val="008C6AD3"/>
    <w:rsid w:val="008C785E"/>
    <w:rsid w:val="008C7969"/>
    <w:rsid w:val="008C7B05"/>
    <w:rsid w:val="008D01FA"/>
    <w:rsid w:val="008D0AFB"/>
    <w:rsid w:val="008D0DD1"/>
    <w:rsid w:val="008D1511"/>
    <w:rsid w:val="008D1BA4"/>
    <w:rsid w:val="008D1CEF"/>
    <w:rsid w:val="008D2986"/>
    <w:rsid w:val="008D30AE"/>
    <w:rsid w:val="008D32DF"/>
    <w:rsid w:val="008D35E9"/>
    <w:rsid w:val="008D3959"/>
    <w:rsid w:val="008D3966"/>
    <w:rsid w:val="008D4352"/>
    <w:rsid w:val="008D43E6"/>
    <w:rsid w:val="008D4549"/>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218"/>
    <w:rsid w:val="008E45C2"/>
    <w:rsid w:val="008E4D10"/>
    <w:rsid w:val="008E4EE6"/>
    <w:rsid w:val="008E5BF2"/>
    <w:rsid w:val="008E5C81"/>
    <w:rsid w:val="008E630D"/>
    <w:rsid w:val="008E6898"/>
    <w:rsid w:val="008E6BAA"/>
    <w:rsid w:val="008E6E19"/>
    <w:rsid w:val="008E71FA"/>
    <w:rsid w:val="008E7775"/>
    <w:rsid w:val="008F0291"/>
    <w:rsid w:val="008F0A38"/>
    <w:rsid w:val="008F0CEE"/>
    <w:rsid w:val="008F0F84"/>
    <w:rsid w:val="008F1014"/>
    <w:rsid w:val="008F11C9"/>
    <w:rsid w:val="008F2306"/>
    <w:rsid w:val="008F23D8"/>
    <w:rsid w:val="008F243A"/>
    <w:rsid w:val="008F2FD5"/>
    <w:rsid w:val="008F367D"/>
    <w:rsid w:val="008F3697"/>
    <w:rsid w:val="008F37E5"/>
    <w:rsid w:val="008F48C2"/>
    <w:rsid w:val="008F53AE"/>
    <w:rsid w:val="008F5840"/>
    <w:rsid w:val="008F5EEF"/>
    <w:rsid w:val="008F66FE"/>
    <w:rsid w:val="008F67CD"/>
    <w:rsid w:val="008F72CC"/>
    <w:rsid w:val="008F72CD"/>
    <w:rsid w:val="00902496"/>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3612"/>
    <w:rsid w:val="0091366A"/>
    <w:rsid w:val="00913824"/>
    <w:rsid w:val="00914741"/>
    <w:rsid w:val="009156D7"/>
    <w:rsid w:val="00915757"/>
    <w:rsid w:val="009159B3"/>
    <w:rsid w:val="00916181"/>
    <w:rsid w:val="00916FFA"/>
    <w:rsid w:val="00917F1F"/>
    <w:rsid w:val="009204C5"/>
    <w:rsid w:val="00920C35"/>
    <w:rsid w:val="0092113A"/>
    <w:rsid w:val="0092180D"/>
    <w:rsid w:val="009221FE"/>
    <w:rsid w:val="009232C9"/>
    <w:rsid w:val="00923608"/>
    <w:rsid w:val="009238E5"/>
    <w:rsid w:val="00923F12"/>
    <w:rsid w:val="00924FF8"/>
    <w:rsid w:val="00925BA8"/>
    <w:rsid w:val="00926152"/>
    <w:rsid w:val="009261C8"/>
    <w:rsid w:val="00926DA7"/>
    <w:rsid w:val="0092773C"/>
    <w:rsid w:val="00927F8B"/>
    <w:rsid w:val="0093094D"/>
    <w:rsid w:val="009328C7"/>
    <w:rsid w:val="009330D9"/>
    <w:rsid w:val="009336EC"/>
    <w:rsid w:val="00933F56"/>
    <w:rsid w:val="00934727"/>
    <w:rsid w:val="00934C13"/>
    <w:rsid w:val="009351E1"/>
    <w:rsid w:val="00935228"/>
    <w:rsid w:val="009355A2"/>
    <w:rsid w:val="009359E9"/>
    <w:rsid w:val="00935F9E"/>
    <w:rsid w:val="00936D98"/>
    <w:rsid w:val="009378B5"/>
    <w:rsid w:val="009379A5"/>
    <w:rsid w:val="009405D7"/>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5CA"/>
    <w:rsid w:val="00947973"/>
    <w:rsid w:val="00947BE6"/>
    <w:rsid w:val="0095048D"/>
    <w:rsid w:val="0095088A"/>
    <w:rsid w:val="00950B15"/>
    <w:rsid w:val="00951ADB"/>
    <w:rsid w:val="00951DA3"/>
    <w:rsid w:val="0095380C"/>
    <w:rsid w:val="00953941"/>
    <w:rsid w:val="00954353"/>
    <w:rsid w:val="00955C0A"/>
    <w:rsid w:val="00955C4F"/>
    <w:rsid w:val="00955F7A"/>
    <w:rsid w:val="009564D9"/>
    <w:rsid w:val="00956901"/>
    <w:rsid w:val="00957A2E"/>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1CA1"/>
    <w:rsid w:val="00972929"/>
    <w:rsid w:val="00972F91"/>
    <w:rsid w:val="00973827"/>
    <w:rsid w:val="0097400B"/>
    <w:rsid w:val="009742D3"/>
    <w:rsid w:val="0097446D"/>
    <w:rsid w:val="00974D22"/>
    <w:rsid w:val="009770F8"/>
    <w:rsid w:val="00977BA7"/>
    <w:rsid w:val="0098194F"/>
    <w:rsid w:val="00982058"/>
    <w:rsid w:val="009826C8"/>
    <w:rsid w:val="009836E4"/>
    <w:rsid w:val="00983B7F"/>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2FE6"/>
    <w:rsid w:val="009934EA"/>
    <w:rsid w:val="0099359F"/>
    <w:rsid w:val="00993630"/>
    <w:rsid w:val="009941C2"/>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2B0"/>
    <w:rsid w:val="009A14EF"/>
    <w:rsid w:val="009A2443"/>
    <w:rsid w:val="009A2DF9"/>
    <w:rsid w:val="009A2E31"/>
    <w:rsid w:val="009A33ED"/>
    <w:rsid w:val="009A3559"/>
    <w:rsid w:val="009A3A86"/>
    <w:rsid w:val="009A3D4E"/>
    <w:rsid w:val="009A41F7"/>
    <w:rsid w:val="009A44C7"/>
    <w:rsid w:val="009A462D"/>
    <w:rsid w:val="009A4869"/>
    <w:rsid w:val="009A5935"/>
    <w:rsid w:val="009A595A"/>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C6D"/>
    <w:rsid w:val="009B7D3A"/>
    <w:rsid w:val="009C0074"/>
    <w:rsid w:val="009C0564"/>
    <w:rsid w:val="009C128E"/>
    <w:rsid w:val="009C2685"/>
    <w:rsid w:val="009C39BC"/>
    <w:rsid w:val="009C4BC2"/>
    <w:rsid w:val="009C4D22"/>
    <w:rsid w:val="009C56E8"/>
    <w:rsid w:val="009C5E86"/>
    <w:rsid w:val="009C7320"/>
    <w:rsid w:val="009D0729"/>
    <w:rsid w:val="009D075B"/>
    <w:rsid w:val="009D0F66"/>
    <w:rsid w:val="009D1A06"/>
    <w:rsid w:val="009D1AB4"/>
    <w:rsid w:val="009D1BA4"/>
    <w:rsid w:val="009D1DCB"/>
    <w:rsid w:val="009D22E4"/>
    <w:rsid w:val="009D22F7"/>
    <w:rsid w:val="009D27BF"/>
    <w:rsid w:val="009D28CB"/>
    <w:rsid w:val="009D319C"/>
    <w:rsid w:val="009D3207"/>
    <w:rsid w:val="009D3247"/>
    <w:rsid w:val="009D3358"/>
    <w:rsid w:val="009D3A6E"/>
    <w:rsid w:val="009D439A"/>
    <w:rsid w:val="009D4553"/>
    <w:rsid w:val="009D465A"/>
    <w:rsid w:val="009D4C1F"/>
    <w:rsid w:val="009D503F"/>
    <w:rsid w:val="009D5A9E"/>
    <w:rsid w:val="009D5BAB"/>
    <w:rsid w:val="009D634F"/>
    <w:rsid w:val="009D6A0A"/>
    <w:rsid w:val="009D7F7E"/>
    <w:rsid w:val="009E022B"/>
    <w:rsid w:val="009E058F"/>
    <w:rsid w:val="009E08B8"/>
    <w:rsid w:val="009E0A9E"/>
    <w:rsid w:val="009E19A2"/>
    <w:rsid w:val="009E1E8B"/>
    <w:rsid w:val="009E3395"/>
    <w:rsid w:val="009E3AFD"/>
    <w:rsid w:val="009E3CDD"/>
    <w:rsid w:val="009E4B16"/>
    <w:rsid w:val="009E4E0B"/>
    <w:rsid w:val="009E5C60"/>
    <w:rsid w:val="009E64DB"/>
    <w:rsid w:val="009E6794"/>
    <w:rsid w:val="009E6E0C"/>
    <w:rsid w:val="009E7189"/>
    <w:rsid w:val="009E73E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33"/>
    <w:rsid w:val="00A03EDB"/>
    <w:rsid w:val="00A045A5"/>
    <w:rsid w:val="00A04634"/>
    <w:rsid w:val="00A046B6"/>
    <w:rsid w:val="00A04CF2"/>
    <w:rsid w:val="00A04D4C"/>
    <w:rsid w:val="00A0514D"/>
    <w:rsid w:val="00A05DD5"/>
    <w:rsid w:val="00A06119"/>
    <w:rsid w:val="00A06158"/>
    <w:rsid w:val="00A065EA"/>
    <w:rsid w:val="00A06A36"/>
    <w:rsid w:val="00A06F8B"/>
    <w:rsid w:val="00A07488"/>
    <w:rsid w:val="00A07613"/>
    <w:rsid w:val="00A07A48"/>
    <w:rsid w:val="00A108EE"/>
    <w:rsid w:val="00A10BB8"/>
    <w:rsid w:val="00A11BD8"/>
    <w:rsid w:val="00A11C66"/>
    <w:rsid w:val="00A1200D"/>
    <w:rsid w:val="00A137E4"/>
    <w:rsid w:val="00A13FEB"/>
    <w:rsid w:val="00A14813"/>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A8B"/>
    <w:rsid w:val="00A25294"/>
    <w:rsid w:val="00A254EE"/>
    <w:rsid w:val="00A25BE7"/>
    <w:rsid w:val="00A26534"/>
    <w:rsid w:val="00A27008"/>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5D6"/>
    <w:rsid w:val="00A44884"/>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D4"/>
    <w:rsid w:val="00A57F1A"/>
    <w:rsid w:val="00A60163"/>
    <w:rsid w:val="00A6038D"/>
    <w:rsid w:val="00A604B7"/>
    <w:rsid w:val="00A60BA6"/>
    <w:rsid w:val="00A60CF0"/>
    <w:rsid w:val="00A61429"/>
    <w:rsid w:val="00A61514"/>
    <w:rsid w:val="00A61645"/>
    <w:rsid w:val="00A62080"/>
    <w:rsid w:val="00A62345"/>
    <w:rsid w:val="00A62762"/>
    <w:rsid w:val="00A62F2F"/>
    <w:rsid w:val="00A630A2"/>
    <w:rsid w:val="00A632B8"/>
    <w:rsid w:val="00A6354B"/>
    <w:rsid w:val="00A63BF3"/>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C43"/>
    <w:rsid w:val="00A73D0D"/>
    <w:rsid w:val="00A74A92"/>
    <w:rsid w:val="00A75311"/>
    <w:rsid w:val="00A75406"/>
    <w:rsid w:val="00A75CC1"/>
    <w:rsid w:val="00A75E88"/>
    <w:rsid w:val="00A76288"/>
    <w:rsid w:val="00A770C5"/>
    <w:rsid w:val="00A8056E"/>
    <w:rsid w:val="00A8125F"/>
    <w:rsid w:val="00A8131B"/>
    <w:rsid w:val="00A81A36"/>
    <w:rsid w:val="00A828A3"/>
    <w:rsid w:val="00A82D58"/>
    <w:rsid w:val="00A8399D"/>
    <w:rsid w:val="00A83D56"/>
    <w:rsid w:val="00A83E3D"/>
    <w:rsid w:val="00A8443A"/>
    <w:rsid w:val="00A844C6"/>
    <w:rsid w:val="00A8479C"/>
    <w:rsid w:val="00A8557B"/>
    <w:rsid w:val="00A85A05"/>
    <w:rsid w:val="00A86778"/>
    <w:rsid w:val="00A86D63"/>
    <w:rsid w:val="00A871C4"/>
    <w:rsid w:val="00A87797"/>
    <w:rsid w:val="00A87B25"/>
    <w:rsid w:val="00A90861"/>
    <w:rsid w:val="00A90BCF"/>
    <w:rsid w:val="00A90E72"/>
    <w:rsid w:val="00A911F3"/>
    <w:rsid w:val="00A91CCF"/>
    <w:rsid w:val="00A922A2"/>
    <w:rsid w:val="00A92E39"/>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2EA8"/>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611"/>
    <w:rsid w:val="00AB3F38"/>
    <w:rsid w:val="00AB43EC"/>
    <w:rsid w:val="00AB4725"/>
    <w:rsid w:val="00AB4BF4"/>
    <w:rsid w:val="00AB5ADF"/>
    <w:rsid w:val="00AB5E57"/>
    <w:rsid w:val="00AB725F"/>
    <w:rsid w:val="00AB7E41"/>
    <w:rsid w:val="00AC0705"/>
    <w:rsid w:val="00AC0FD5"/>
    <w:rsid w:val="00AC109B"/>
    <w:rsid w:val="00AC154A"/>
    <w:rsid w:val="00AC1C74"/>
    <w:rsid w:val="00AC299D"/>
    <w:rsid w:val="00AC3085"/>
    <w:rsid w:val="00AC3793"/>
    <w:rsid w:val="00AC502D"/>
    <w:rsid w:val="00AC5241"/>
    <w:rsid w:val="00AC5E45"/>
    <w:rsid w:val="00AC61FB"/>
    <w:rsid w:val="00AC6224"/>
    <w:rsid w:val="00AC74DA"/>
    <w:rsid w:val="00AC7A2B"/>
    <w:rsid w:val="00AC7B63"/>
    <w:rsid w:val="00AC7C25"/>
    <w:rsid w:val="00AC7D84"/>
    <w:rsid w:val="00AD0A51"/>
    <w:rsid w:val="00AD0B37"/>
    <w:rsid w:val="00AD1098"/>
    <w:rsid w:val="00AD11F7"/>
    <w:rsid w:val="00AD1715"/>
    <w:rsid w:val="00AD1BAC"/>
    <w:rsid w:val="00AD1DB7"/>
    <w:rsid w:val="00AD2852"/>
    <w:rsid w:val="00AD3975"/>
    <w:rsid w:val="00AD3976"/>
    <w:rsid w:val="00AD432E"/>
    <w:rsid w:val="00AD4B8F"/>
    <w:rsid w:val="00AD4D2A"/>
    <w:rsid w:val="00AD508C"/>
    <w:rsid w:val="00AD542F"/>
    <w:rsid w:val="00AD5AE7"/>
    <w:rsid w:val="00AD5E87"/>
    <w:rsid w:val="00AD647E"/>
    <w:rsid w:val="00AD72B2"/>
    <w:rsid w:val="00AD7305"/>
    <w:rsid w:val="00AD7582"/>
    <w:rsid w:val="00AD7E64"/>
    <w:rsid w:val="00AE0C56"/>
    <w:rsid w:val="00AE0D41"/>
    <w:rsid w:val="00AE1348"/>
    <w:rsid w:val="00AE149E"/>
    <w:rsid w:val="00AE1F62"/>
    <w:rsid w:val="00AE22F2"/>
    <w:rsid w:val="00AE2916"/>
    <w:rsid w:val="00AE29FC"/>
    <w:rsid w:val="00AE2F3F"/>
    <w:rsid w:val="00AE3585"/>
    <w:rsid w:val="00AE3B4E"/>
    <w:rsid w:val="00AE3BA8"/>
    <w:rsid w:val="00AE3FA5"/>
    <w:rsid w:val="00AE4D0C"/>
    <w:rsid w:val="00AE5158"/>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B9C"/>
    <w:rsid w:val="00B0353B"/>
    <w:rsid w:val="00B040B2"/>
    <w:rsid w:val="00B058B2"/>
    <w:rsid w:val="00B05F59"/>
    <w:rsid w:val="00B10558"/>
    <w:rsid w:val="00B10C36"/>
    <w:rsid w:val="00B1152C"/>
    <w:rsid w:val="00B139CA"/>
    <w:rsid w:val="00B13DBD"/>
    <w:rsid w:val="00B14043"/>
    <w:rsid w:val="00B1469E"/>
    <w:rsid w:val="00B15329"/>
    <w:rsid w:val="00B1536B"/>
    <w:rsid w:val="00B156A9"/>
    <w:rsid w:val="00B15951"/>
    <w:rsid w:val="00B15E29"/>
    <w:rsid w:val="00B15F83"/>
    <w:rsid w:val="00B160FF"/>
    <w:rsid w:val="00B16322"/>
    <w:rsid w:val="00B1662E"/>
    <w:rsid w:val="00B16A6F"/>
    <w:rsid w:val="00B16EA1"/>
    <w:rsid w:val="00B17978"/>
    <w:rsid w:val="00B200E1"/>
    <w:rsid w:val="00B22C0D"/>
    <w:rsid w:val="00B23267"/>
    <w:rsid w:val="00B23AF4"/>
    <w:rsid w:val="00B23C15"/>
    <w:rsid w:val="00B24556"/>
    <w:rsid w:val="00B246F0"/>
    <w:rsid w:val="00B247C3"/>
    <w:rsid w:val="00B2506C"/>
    <w:rsid w:val="00B2508D"/>
    <w:rsid w:val="00B25116"/>
    <w:rsid w:val="00B25762"/>
    <w:rsid w:val="00B25AEA"/>
    <w:rsid w:val="00B25B40"/>
    <w:rsid w:val="00B25EAA"/>
    <w:rsid w:val="00B25FDE"/>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032"/>
    <w:rsid w:val="00B35906"/>
    <w:rsid w:val="00B35CDA"/>
    <w:rsid w:val="00B36882"/>
    <w:rsid w:val="00B37190"/>
    <w:rsid w:val="00B37D97"/>
    <w:rsid w:val="00B40326"/>
    <w:rsid w:val="00B407CF"/>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98E"/>
    <w:rsid w:val="00B51D1D"/>
    <w:rsid w:val="00B525FF"/>
    <w:rsid w:val="00B5310E"/>
    <w:rsid w:val="00B53752"/>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3D1D"/>
    <w:rsid w:val="00B64434"/>
    <w:rsid w:val="00B6453E"/>
    <w:rsid w:val="00B6561B"/>
    <w:rsid w:val="00B658EA"/>
    <w:rsid w:val="00B67ACF"/>
    <w:rsid w:val="00B702A7"/>
    <w:rsid w:val="00B711CE"/>
    <w:rsid w:val="00B71DC8"/>
    <w:rsid w:val="00B724F9"/>
    <w:rsid w:val="00B72825"/>
    <w:rsid w:val="00B72C77"/>
    <w:rsid w:val="00B72F2C"/>
    <w:rsid w:val="00B73A61"/>
    <w:rsid w:val="00B746C6"/>
    <w:rsid w:val="00B74B36"/>
    <w:rsid w:val="00B7504B"/>
    <w:rsid w:val="00B7604C"/>
    <w:rsid w:val="00B76435"/>
    <w:rsid w:val="00B7652C"/>
    <w:rsid w:val="00B766BF"/>
    <w:rsid w:val="00B767F5"/>
    <w:rsid w:val="00B76FA6"/>
    <w:rsid w:val="00B770C0"/>
    <w:rsid w:val="00B80910"/>
    <w:rsid w:val="00B80E9E"/>
    <w:rsid w:val="00B815FC"/>
    <w:rsid w:val="00B817EC"/>
    <w:rsid w:val="00B818F4"/>
    <w:rsid w:val="00B81BC9"/>
    <w:rsid w:val="00B8222F"/>
    <w:rsid w:val="00B82501"/>
    <w:rsid w:val="00B82615"/>
    <w:rsid w:val="00B82AF6"/>
    <w:rsid w:val="00B83444"/>
    <w:rsid w:val="00B836ED"/>
    <w:rsid w:val="00B83AC0"/>
    <w:rsid w:val="00B83FD0"/>
    <w:rsid w:val="00B853BE"/>
    <w:rsid w:val="00B85D07"/>
    <w:rsid w:val="00B85E42"/>
    <w:rsid w:val="00B86476"/>
    <w:rsid w:val="00B86A3D"/>
    <w:rsid w:val="00B86B30"/>
    <w:rsid w:val="00B86CC1"/>
    <w:rsid w:val="00B874FB"/>
    <w:rsid w:val="00B875C7"/>
    <w:rsid w:val="00B877CF"/>
    <w:rsid w:val="00B87AE3"/>
    <w:rsid w:val="00B87D70"/>
    <w:rsid w:val="00B90D10"/>
    <w:rsid w:val="00B90FE5"/>
    <w:rsid w:val="00B919AD"/>
    <w:rsid w:val="00B91A2B"/>
    <w:rsid w:val="00B92225"/>
    <w:rsid w:val="00B923D0"/>
    <w:rsid w:val="00B93204"/>
    <w:rsid w:val="00B94D54"/>
    <w:rsid w:val="00B94E17"/>
    <w:rsid w:val="00B95642"/>
    <w:rsid w:val="00B9570C"/>
    <w:rsid w:val="00B957FE"/>
    <w:rsid w:val="00B95F02"/>
    <w:rsid w:val="00B964F4"/>
    <w:rsid w:val="00B96BEF"/>
    <w:rsid w:val="00B96FC0"/>
    <w:rsid w:val="00B97260"/>
    <w:rsid w:val="00B97951"/>
    <w:rsid w:val="00B979DC"/>
    <w:rsid w:val="00B97A69"/>
    <w:rsid w:val="00BA0632"/>
    <w:rsid w:val="00BA0760"/>
    <w:rsid w:val="00BA0AAA"/>
    <w:rsid w:val="00BA0DFB"/>
    <w:rsid w:val="00BA0E00"/>
    <w:rsid w:val="00BA1367"/>
    <w:rsid w:val="00BA1BAB"/>
    <w:rsid w:val="00BA2EB1"/>
    <w:rsid w:val="00BA2FEF"/>
    <w:rsid w:val="00BA67C4"/>
    <w:rsid w:val="00BA6CF6"/>
    <w:rsid w:val="00BB08FC"/>
    <w:rsid w:val="00BB1548"/>
    <w:rsid w:val="00BB1938"/>
    <w:rsid w:val="00BB1CE7"/>
    <w:rsid w:val="00BB2D48"/>
    <w:rsid w:val="00BB2FD3"/>
    <w:rsid w:val="00BB2FDF"/>
    <w:rsid w:val="00BB2FFF"/>
    <w:rsid w:val="00BB3B12"/>
    <w:rsid w:val="00BB4E9F"/>
    <w:rsid w:val="00BB51C5"/>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2E6C"/>
    <w:rsid w:val="00BD2F3B"/>
    <w:rsid w:val="00BD3212"/>
    <w:rsid w:val="00BD3372"/>
    <w:rsid w:val="00BD3544"/>
    <w:rsid w:val="00BD42D0"/>
    <w:rsid w:val="00BD44B1"/>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642"/>
    <w:rsid w:val="00BE3CF1"/>
    <w:rsid w:val="00BE4B1A"/>
    <w:rsid w:val="00BE4B20"/>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A82"/>
    <w:rsid w:val="00BF2B6F"/>
    <w:rsid w:val="00BF316C"/>
    <w:rsid w:val="00BF351A"/>
    <w:rsid w:val="00BF3914"/>
    <w:rsid w:val="00BF49B1"/>
    <w:rsid w:val="00BF5552"/>
    <w:rsid w:val="00BF5A12"/>
    <w:rsid w:val="00BF6071"/>
    <w:rsid w:val="00BF707A"/>
    <w:rsid w:val="00BF73F2"/>
    <w:rsid w:val="00C01671"/>
    <w:rsid w:val="00C018CC"/>
    <w:rsid w:val="00C0213B"/>
    <w:rsid w:val="00C02419"/>
    <w:rsid w:val="00C02766"/>
    <w:rsid w:val="00C02F29"/>
    <w:rsid w:val="00C030C6"/>
    <w:rsid w:val="00C036F2"/>
    <w:rsid w:val="00C03EE8"/>
    <w:rsid w:val="00C03EED"/>
    <w:rsid w:val="00C0525F"/>
    <w:rsid w:val="00C05BEC"/>
    <w:rsid w:val="00C06126"/>
    <w:rsid w:val="00C0640C"/>
    <w:rsid w:val="00C06E7D"/>
    <w:rsid w:val="00C0749F"/>
    <w:rsid w:val="00C078F0"/>
    <w:rsid w:val="00C07936"/>
    <w:rsid w:val="00C10932"/>
    <w:rsid w:val="00C10FFD"/>
    <w:rsid w:val="00C1112B"/>
    <w:rsid w:val="00C11A88"/>
    <w:rsid w:val="00C12012"/>
    <w:rsid w:val="00C12874"/>
    <w:rsid w:val="00C12BC1"/>
    <w:rsid w:val="00C132DE"/>
    <w:rsid w:val="00C13A81"/>
    <w:rsid w:val="00C13BDA"/>
    <w:rsid w:val="00C13FFD"/>
    <w:rsid w:val="00C14632"/>
    <w:rsid w:val="00C14DDC"/>
    <w:rsid w:val="00C15301"/>
    <w:rsid w:val="00C1606F"/>
    <w:rsid w:val="00C164B3"/>
    <w:rsid w:val="00C16C30"/>
    <w:rsid w:val="00C17127"/>
    <w:rsid w:val="00C17488"/>
    <w:rsid w:val="00C205C4"/>
    <w:rsid w:val="00C20A00"/>
    <w:rsid w:val="00C20C1C"/>
    <w:rsid w:val="00C20D6B"/>
    <w:rsid w:val="00C21673"/>
    <w:rsid w:val="00C217D6"/>
    <w:rsid w:val="00C21C7A"/>
    <w:rsid w:val="00C21EBF"/>
    <w:rsid w:val="00C21FAE"/>
    <w:rsid w:val="00C23130"/>
    <w:rsid w:val="00C24178"/>
    <w:rsid w:val="00C24DF5"/>
    <w:rsid w:val="00C255A5"/>
    <w:rsid w:val="00C2584B"/>
    <w:rsid w:val="00C25942"/>
    <w:rsid w:val="00C25DD9"/>
    <w:rsid w:val="00C26259"/>
    <w:rsid w:val="00C2627E"/>
    <w:rsid w:val="00C2663F"/>
    <w:rsid w:val="00C26B27"/>
    <w:rsid w:val="00C26DB8"/>
    <w:rsid w:val="00C27651"/>
    <w:rsid w:val="00C279C2"/>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2904"/>
    <w:rsid w:val="00C4304C"/>
    <w:rsid w:val="00C43315"/>
    <w:rsid w:val="00C4466D"/>
    <w:rsid w:val="00C448D7"/>
    <w:rsid w:val="00C452F5"/>
    <w:rsid w:val="00C45519"/>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577B9"/>
    <w:rsid w:val="00C62601"/>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DFF"/>
    <w:rsid w:val="00C71AB9"/>
    <w:rsid w:val="00C71B55"/>
    <w:rsid w:val="00C73381"/>
    <w:rsid w:val="00C73BA1"/>
    <w:rsid w:val="00C75A6B"/>
    <w:rsid w:val="00C75FDB"/>
    <w:rsid w:val="00C76272"/>
    <w:rsid w:val="00C763B6"/>
    <w:rsid w:val="00C7644F"/>
    <w:rsid w:val="00C768F6"/>
    <w:rsid w:val="00C7704D"/>
    <w:rsid w:val="00C77F52"/>
    <w:rsid w:val="00C80073"/>
    <w:rsid w:val="00C803AB"/>
    <w:rsid w:val="00C80900"/>
    <w:rsid w:val="00C80DEA"/>
    <w:rsid w:val="00C82FD5"/>
    <w:rsid w:val="00C832DC"/>
    <w:rsid w:val="00C8377F"/>
    <w:rsid w:val="00C8450D"/>
    <w:rsid w:val="00C84EE6"/>
    <w:rsid w:val="00C8646D"/>
    <w:rsid w:val="00C864A7"/>
    <w:rsid w:val="00C865C2"/>
    <w:rsid w:val="00C8791A"/>
    <w:rsid w:val="00C87A51"/>
    <w:rsid w:val="00C9142B"/>
    <w:rsid w:val="00C91752"/>
    <w:rsid w:val="00C91DE3"/>
    <w:rsid w:val="00C92242"/>
    <w:rsid w:val="00C92C7F"/>
    <w:rsid w:val="00C9369D"/>
    <w:rsid w:val="00C937D0"/>
    <w:rsid w:val="00C944B5"/>
    <w:rsid w:val="00C944FA"/>
    <w:rsid w:val="00C9473A"/>
    <w:rsid w:val="00C95854"/>
    <w:rsid w:val="00C95EFF"/>
    <w:rsid w:val="00C96E6F"/>
    <w:rsid w:val="00C9768D"/>
    <w:rsid w:val="00C97872"/>
    <w:rsid w:val="00CA0532"/>
    <w:rsid w:val="00CA2241"/>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3713"/>
    <w:rsid w:val="00CB4C3B"/>
    <w:rsid w:val="00CB573C"/>
    <w:rsid w:val="00CB5B1E"/>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C7716"/>
    <w:rsid w:val="00CD0507"/>
    <w:rsid w:val="00CD087D"/>
    <w:rsid w:val="00CD0E40"/>
    <w:rsid w:val="00CD0F5D"/>
    <w:rsid w:val="00CD1C0B"/>
    <w:rsid w:val="00CD21D7"/>
    <w:rsid w:val="00CD239A"/>
    <w:rsid w:val="00CD2440"/>
    <w:rsid w:val="00CD41E9"/>
    <w:rsid w:val="00CD46A4"/>
    <w:rsid w:val="00CD5512"/>
    <w:rsid w:val="00CD5CC3"/>
    <w:rsid w:val="00CD6B08"/>
    <w:rsid w:val="00CD6BEC"/>
    <w:rsid w:val="00CD6E3D"/>
    <w:rsid w:val="00CD71AB"/>
    <w:rsid w:val="00CD7524"/>
    <w:rsid w:val="00CD7F33"/>
    <w:rsid w:val="00CE0109"/>
    <w:rsid w:val="00CE0421"/>
    <w:rsid w:val="00CE1972"/>
    <w:rsid w:val="00CE1FC5"/>
    <w:rsid w:val="00CE20BC"/>
    <w:rsid w:val="00CE2E2C"/>
    <w:rsid w:val="00CE2FC0"/>
    <w:rsid w:val="00CE45CA"/>
    <w:rsid w:val="00CE46E5"/>
    <w:rsid w:val="00CE485A"/>
    <w:rsid w:val="00CE5279"/>
    <w:rsid w:val="00CE58C5"/>
    <w:rsid w:val="00CE5A78"/>
    <w:rsid w:val="00CE5E29"/>
    <w:rsid w:val="00CE6913"/>
    <w:rsid w:val="00CE6D10"/>
    <w:rsid w:val="00CE78AE"/>
    <w:rsid w:val="00CE7E62"/>
    <w:rsid w:val="00CF0B26"/>
    <w:rsid w:val="00CF12FC"/>
    <w:rsid w:val="00CF1302"/>
    <w:rsid w:val="00CF195E"/>
    <w:rsid w:val="00CF19DA"/>
    <w:rsid w:val="00CF1C7F"/>
    <w:rsid w:val="00CF1CC0"/>
    <w:rsid w:val="00CF24F8"/>
    <w:rsid w:val="00CF2653"/>
    <w:rsid w:val="00CF2A31"/>
    <w:rsid w:val="00CF4247"/>
    <w:rsid w:val="00CF42B6"/>
    <w:rsid w:val="00CF4BD6"/>
    <w:rsid w:val="00CF4DCA"/>
    <w:rsid w:val="00CF5263"/>
    <w:rsid w:val="00CF5B5C"/>
    <w:rsid w:val="00CF60B5"/>
    <w:rsid w:val="00CF6980"/>
    <w:rsid w:val="00D004FA"/>
    <w:rsid w:val="00D00544"/>
    <w:rsid w:val="00D01077"/>
    <w:rsid w:val="00D01B21"/>
    <w:rsid w:val="00D01B6B"/>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3E01"/>
    <w:rsid w:val="00D14221"/>
    <w:rsid w:val="00D14236"/>
    <w:rsid w:val="00D14553"/>
    <w:rsid w:val="00D14A4B"/>
    <w:rsid w:val="00D14DB1"/>
    <w:rsid w:val="00D15F43"/>
    <w:rsid w:val="00D16900"/>
    <w:rsid w:val="00D16E87"/>
    <w:rsid w:val="00D17283"/>
    <w:rsid w:val="00D174A9"/>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301E6"/>
    <w:rsid w:val="00D302FD"/>
    <w:rsid w:val="00D3038A"/>
    <w:rsid w:val="00D3098D"/>
    <w:rsid w:val="00D3141C"/>
    <w:rsid w:val="00D31A02"/>
    <w:rsid w:val="00D32586"/>
    <w:rsid w:val="00D32D3F"/>
    <w:rsid w:val="00D3323C"/>
    <w:rsid w:val="00D33456"/>
    <w:rsid w:val="00D33715"/>
    <w:rsid w:val="00D3387B"/>
    <w:rsid w:val="00D3396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17B0"/>
    <w:rsid w:val="00D4197C"/>
    <w:rsid w:val="00D42881"/>
    <w:rsid w:val="00D437D8"/>
    <w:rsid w:val="00D44994"/>
    <w:rsid w:val="00D44D20"/>
    <w:rsid w:val="00D459A4"/>
    <w:rsid w:val="00D45DF3"/>
    <w:rsid w:val="00D46174"/>
    <w:rsid w:val="00D46A82"/>
    <w:rsid w:val="00D47DD0"/>
    <w:rsid w:val="00D50183"/>
    <w:rsid w:val="00D50D27"/>
    <w:rsid w:val="00D510A5"/>
    <w:rsid w:val="00D51D12"/>
    <w:rsid w:val="00D52E9A"/>
    <w:rsid w:val="00D52FFA"/>
    <w:rsid w:val="00D5362B"/>
    <w:rsid w:val="00D536B0"/>
    <w:rsid w:val="00D53CCD"/>
    <w:rsid w:val="00D55072"/>
    <w:rsid w:val="00D551B5"/>
    <w:rsid w:val="00D55F74"/>
    <w:rsid w:val="00D56DB2"/>
    <w:rsid w:val="00D5747F"/>
    <w:rsid w:val="00D57495"/>
    <w:rsid w:val="00D574FA"/>
    <w:rsid w:val="00D5759B"/>
    <w:rsid w:val="00D60C8D"/>
    <w:rsid w:val="00D60CB9"/>
    <w:rsid w:val="00D61374"/>
    <w:rsid w:val="00D6168A"/>
    <w:rsid w:val="00D616A5"/>
    <w:rsid w:val="00D61FF0"/>
    <w:rsid w:val="00D6211D"/>
    <w:rsid w:val="00D62897"/>
    <w:rsid w:val="00D62C97"/>
    <w:rsid w:val="00D63517"/>
    <w:rsid w:val="00D63B75"/>
    <w:rsid w:val="00D650DC"/>
    <w:rsid w:val="00D659B1"/>
    <w:rsid w:val="00D66141"/>
    <w:rsid w:val="00D66996"/>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2DC"/>
    <w:rsid w:val="00D748D1"/>
    <w:rsid w:val="00D74AD1"/>
    <w:rsid w:val="00D74BCC"/>
    <w:rsid w:val="00D74EDD"/>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48D"/>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6145"/>
    <w:rsid w:val="00DA615D"/>
    <w:rsid w:val="00DA631C"/>
    <w:rsid w:val="00DA6598"/>
    <w:rsid w:val="00DA684A"/>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0C0"/>
    <w:rsid w:val="00DB485D"/>
    <w:rsid w:val="00DB49B3"/>
    <w:rsid w:val="00DB5276"/>
    <w:rsid w:val="00DB65D3"/>
    <w:rsid w:val="00DB6F4B"/>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2EE"/>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D7E26"/>
    <w:rsid w:val="00DE0172"/>
    <w:rsid w:val="00DE0E59"/>
    <w:rsid w:val="00DE0F6C"/>
    <w:rsid w:val="00DE138E"/>
    <w:rsid w:val="00DE1ABC"/>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85"/>
    <w:rsid w:val="00E006A7"/>
    <w:rsid w:val="00E0082C"/>
    <w:rsid w:val="00E00836"/>
    <w:rsid w:val="00E00FFD"/>
    <w:rsid w:val="00E010CD"/>
    <w:rsid w:val="00E01DAA"/>
    <w:rsid w:val="00E023E5"/>
    <w:rsid w:val="00E02432"/>
    <w:rsid w:val="00E04022"/>
    <w:rsid w:val="00E04772"/>
    <w:rsid w:val="00E049DE"/>
    <w:rsid w:val="00E04B85"/>
    <w:rsid w:val="00E0558F"/>
    <w:rsid w:val="00E05A9B"/>
    <w:rsid w:val="00E06F1E"/>
    <w:rsid w:val="00E06F35"/>
    <w:rsid w:val="00E0728F"/>
    <w:rsid w:val="00E0755C"/>
    <w:rsid w:val="00E07C88"/>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26E94"/>
    <w:rsid w:val="00E3184D"/>
    <w:rsid w:val="00E32BF7"/>
    <w:rsid w:val="00E32D62"/>
    <w:rsid w:val="00E33141"/>
    <w:rsid w:val="00E339DC"/>
    <w:rsid w:val="00E33A44"/>
    <w:rsid w:val="00E33B61"/>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689A"/>
    <w:rsid w:val="00E4791B"/>
    <w:rsid w:val="00E47969"/>
    <w:rsid w:val="00E47E31"/>
    <w:rsid w:val="00E47E8E"/>
    <w:rsid w:val="00E50129"/>
    <w:rsid w:val="00E50A70"/>
    <w:rsid w:val="00E50AC6"/>
    <w:rsid w:val="00E50DB5"/>
    <w:rsid w:val="00E51C5C"/>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5A"/>
    <w:rsid w:val="00E61CC0"/>
    <w:rsid w:val="00E6225D"/>
    <w:rsid w:val="00E6277B"/>
    <w:rsid w:val="00E64424"/>
    <w:rsid w:val="00E64C99"/>
    <w:rsid w:val="00E64CD3"/>
    <w:rsid w:val="00E65968"/>
    <w:rsid w:val="00E65DAA"/>
    <w:rsid w:val="00E6647D"/>
    <w:rsid w:val="00E66FDE"/>
    <w:rsid w:val="00E671C9"/>
    <w:rsid w:val="00E6743F"/>
    <w:rsid w:val="00E6758E"/>
    <w:rsid w:val="00E67B09"/>
    <w:rsid w:val="00E67E23"/>
    <w:rsid w:val="00E67E4F"/>
    <w:rsid w:val="00E70016"/>
    <w:rsid w:val="00E70BC7"/>
    <w:rsid w:val="00E70FBC"/>
    <w:rsid w:val="00E72C01"/>
    <w:rsid w:val="00E73430"/>
    <w:rsid w:val="00E73A06"/>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756"/>
    <w:rsid w:val="00E828C4"/>
    <w:rsid w:val="00E83236"/>
    <w:rsid w:val="00E8396A"/>
    <w:rsid w:val="00E83BC7"/>
    <w:rsid w:val="00E84697"/>
    <w:rsid w:val="00E8519F"/>
    <w:rsid w:val="00E85CC3"/>
    <w:rsid w:val="00E86108"/>
    <w:rsid w:val="00E8622C"/>
    <w:rsid w:val="00E8644A"/>
    <w:rsid w:val="00E87FFC"/>
    <w:rsid w:val="00E90279"/>
    <w:rsid w:val="00E90635"/>
    <w:rsid w:val="00E908B0"/>
    <w:rsid w:val="00E909A1"/>
    <w:rsid w:val="00E90BFF"/>
    <w:rsid w:val="00E90C21"/>
    <w:rsid w:val="00E91F04"/>
    <w:rsid w:val="00E91F35"/>
    <w:rsid w:val="00E92ADF"/>
    <w:rsid w:val="00E950BC"/>
    <w:rsid w:val="00E95A42"/>
    <w:rsid w:val="00E95BA6"/>
    <w:rsid w:val="00E972E0"/>
    <w:rsid w:val="00E97648"/>
    <w:rsid w:val="00EA0E4A"/>
    <w:rsid w:val="00EA18DC"/>
    <w:rsid w:val="00EA1A54"/>
    <w:rsid w:val="00EA2226"/>
    <w:rsid w:val="00EA2483"/>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43D"/>
    <w:rsid w:val="00EB0C28"/>
    <w:rsid w:val="00EB0CA3"/>
    <w:rsid w:val="00EB104F"/>
    <w:rsid w:val="00EB18B0"/>
    <w:rsid w:val="00EB1B27"/>
    <w:rsid w:val="00EB1DA8"/>
    <w:rsid w:val="00EB1EB3"/>
    <w:rsid w:val="00EB2A43"/>
    <w:rsid w:val="00EB30E2"/>
    <w:rsid w:val="00EB315D"/>
    <w:rsid w:val="00EB3E53"/>
    <w:rsid w:val="00EB408D"/>
    <w:rsid w:val="00EB4CFF"/>
    <w:rsid w:val="00EB5476"/>
    <w:rsid w:val="00EB5EB0"/>
    <w:rsid w:val="00EB6278"/>
    <w:rsid w:val="00EB70A0"/>
    <w:rsid w:val="00EB70B0"/>
    <w:rsid w:val="00EB7633"/>
    <w:rsid w:val="00EB7736"/>
    <w:rsid w:val="00EC025F"/>
    <w:rsid w:val="00EC0D28"/>
    <w:rsid w:val="00EC2B02"/>
    <w:rsid w:val="00EC2E2D"/>
    <w:rsid w:val="00EC3D50"/>
    <w:rsid w:val="00EC3DA3"/>
    <w:rsid w:val="00EC4316"/>
    <w:rsid w:val="00EC462B"/>
    <w:rsid w:val="00EC4723"/>
    <w:rsid w:val="00EC51F7"/>
    <w:rsid w:val="00EC56E0"/>
    <w:rsid w:val="00EC6057"/>
    <w:rsid w:val="00EC60C2"/>
    <w:rsid w:val="00EC6245"/>
    <w:rsid w:val="00EC6847"/>
    <w:rsid w:val="00EC7DB6"/>
    <w:rsid w:val="00ED162F"/>
    <w:rsid w:val="00ED2E07"/>
    <w:rsid w:val="00ED2E52"/>
    <w:rsid w:val="00ED3024"/>
    <w:rsid w:val="00ED37CB"/>
    <w:rsid w:val="00ED3F8E"/>
    <w:rsid w:val="00ED4459"/>
    <w:rsid w:val="00ED5A6D"/>
    <w:rsid w:val="00ED5FE4"/>
    <w:rsid w:val="00ED6DB5"/>
    <w:rsid w:val="00ED7090"/>
    <w:rsid w:val="00ED71C5"/>
    <w:rsid w:val="00EE0054"/>
    <w:rsid w:val="00EE157D"/>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2C46"/>
    <w:rsid w:val="00EF4366"/>
    <w:rsid w:val="00EF4CD6"/>
    <w:rsid w:val="00EF55A0"/>
    <w:rsid w:val="00EF5987"/>
    <w:rsid w:val="00EF5B60"/>
    <w:rsid w:val="00EF5FA3"/>
    <w:rsid w:val="00EF63D1"/>
    <w:rsid w:val="00EF6513"/>
    <w:rsid w:val="00EF6683"/>
    <w:rsid w:val="00EF6A55"/>
    <w:rsid w:val="00EF7002"/>
    <w:rsid w:val="00EF715E"/>
    <w:rsid w:val="00EF769B"/>
    <w:rsid w:val="00F0022E"/>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5CE"/>
    <w:rsid w:val="00F17EAE"/>
    <w:rsid w:val="00F20965"/>
    <w:rsid w:val="00F20BE3"/>
    <w:rsid w:val="00F218D4"/>
    <w:rsid w:val="00F21A86"/>
    <w:rsid w:val="00F21DDD"/>
    <w:rsid w:val="00F22377"/>
    <w:rsid w:val="00F2250A"/>
    <w:rsid w:val="00F22A77"/>
    <w:rsid w:val="00F22B7D"/>
    <w:rsid w:val="00F24788"/>
    <w:rsid w:val="00F2500D"/>
    <w:rsid w:val="00F25013"/>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7259"/>
    <w:rsid w:val="00F405A4"/>
    <w:rsid w:val="00F41F05"/>
    <w:rsid w:val="00F42C5B"/>
    <w:rsid w:val="00F42D03"/>
    <w:rsid w:val="00F433BD"/>
    <w:rsid w:val="00F43826"/>
    <w:rsid w:val="00F43C4D"/>
    <w:rsid w:val="00F446A7"/>
    <w:rsid w:val="00F44EC5"/>
    <w:rsid w:val="00F45BBF"/>
    <w:rsid w:val="00F47498"/>
    <w:rsid w:val="00F47DEE"/>
    <w:rsid w:val="00F506AB"/>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7034"/>
    <w:rsid w:val="00F57544"/>
    <w:rsid w:val="00F5772C"/>
    <w:rsid w:val="00F57C54"/>
    <w:rsid w:val="00F60BE9"/>
    <w:rsid w:val="00F60E4B"/>
    <w:rsid w:val="00F61FD8"/>
    <w:rsid w:val="00F62751"/>
    <w:rsid w:val="00F62DBF"/>
    <w:rsid w:val="00F630EC"/>
    <w:rsid w:val="00F6316D"/>
    <w:rsid w:val="00F641FC"/>
    <w:rsid w:val="00F64501"/>
    <w:rsid w:val="00F647A8"/>
    <w:rsid w:val="00F647F7"/>
    <w:rsid w:val="00F648D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F2F"/>
    <w:rsid w:val="00F76445"/>
    <w:rsid w:val="00F76ECC"/>
    <w:rsid w:val="00F7742C"/>
    <w:rsid w:val="00F77850"/>
    <w:rsid w:val="00F80399"/>
    <w:rsid w:val="00F8041D"/>
    <w:rsid w:val="00F80961"/>
    <w:rsid w:val="00F812C8"/>
    <w:rsid w:val="00F8132D"/>
    <w:rsid w:val="00F818AE"/>
    <w:rsid w:val="00F81B40"/>
    <w:rsid w:val="00F820C4"/>
    <w:rsid w:val="00F8274E"/>
    <w:rsid w:val="00F82F47"/>
    <w:rsid w:val="00F82FA3"/>
    <w:rsid w:val="00F831E7"/>
    <w:rsid w:val="00F83829"/>
    <w:rsid w:val="00F8389A"/>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D56"/>
    <w:rsid w:val="00F950B5"/>
    <w:rsid w:val="00F9513F"/>
    <w:rsid w:val="00F95D15"/>
    <w:rsid w:val="00F95F96"/>
    <w:rsid w:val="00F97908"/>
    <w:rsid w:val="00F97B43"/>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5A76"/>
    <w:rsid w:val="00FA6195"/>
    <w:rsid w:val="00FA62E5"/>
    <w:rsid w:val="00FA6CEC"/>
    <w:rsid w:val="00FA7BDF"/>
    <w:rsid w:val="00FB0082"/>
    <w:rsid w:val="00FB0243"/>
    <w:rsid w:val="00FB1527"/>
    <w:rsid w:val="00FB2537"/>
    <w:rsid w:val="00FB33DC"/>
    <w:rsid w:val="00FB3B76"/>
    <w:rsid w:val="00FB4338"/>
    <w:rsid w:val="00FB451D"/>
    <w:rsid w:val="00FB477E"/>
    <w:rsid w:val="00FB4C9C"/>
    <w:rsid w:val="00FB6165"/>
    <w:rsid w:val="00FB63CE"/>
    <w:rsid w:val="00FB6F56"/>
    <w:rsid w:val="00FB79C2"/>
    <w:rsid w:val="00FC0150"/>
    <w:rsid w:val="00FC03AB"/>
    <w:rsid w:val="00FC094C"/>
    <w:rsid w:val="00FC1839"/>
    <w:rsid w:val="00FC265C"/>
    <w:rsid w:val="00FC27B4"/>
    <w:rsid w:val="00FC34B9"/>
    <w:rsid w:val="00FC444F"/>
    <w:rsid w:val="00FC4729"/>
    <w:rsid w:val="00FC4A8C"/>
    <w:rsid w:val="00FC53DB"/>
    <w:rsid w:val="00FC5FC2"/>
    <w:rsid w:val="00FC6177"/>
    <w:rsid w:val="00FC63D1"/>
    <w:rsid w:val="00FC7528"/>
    <w:rsid w:val="00FD0572"/>
    <w:rsid w:val="00FD1A97"/>
    <w:rsid w:val="00FD2476"/>
    <w:rsid w:val="00FD2CD2"/>
    <w:rsid w:val="00FD2D7B"/>
    <w:rsid w:val="00FD2ED6"/>
    <w:rsid w:val="00FD325E"/>
    <w:rsid w:val="00FD342C"/>
    <w:rsid w:val="00FD37F6"/>
    <w:rsid w:val="00FD3835"/>
    <w:rsid w:val="00FD4589"/>
    <w:rsid w:val="00FD473E"/>
    <w:rsid w:val="00FD672D"/>
    <w:rsid w:val="00FD7A1A"/>
    <w:rsid w:val="00FD7DF9"/>
    <w:rsid w:val="00FE0B51"/>
    <w:rsid w:val="00FE0B78"/>
    <w:rsid w:val="00FE0ED4"/>
    <w:rsid w:val="00FE10D4"/>
    <w:rsid w:val="00FE1DF6"/>
    <w:rsid w:val="00FE1EAB"/>
    <w:rsid w:val="00FE2AD0"/>
    <w:rsid w:val="00FE3465"/>
    <w:rsid w:val="00FE39A6"/>
    <w:rsid w:val="00FE3A28"/>
    <w:rsid w:val="00FE3E4A"/>
    <w:rsid w:val="00FE3EF0"/>
    <w:rsid w:val="00FE428D"/>
    <w:rsid w:val="00FE664D"/>
    <w:rsid w:val="00FE6692"/>
    <w:rsid w:val="00FE67CF"/>
    <w:rsid w:val="00FE6D20"/>
    <w:rsid w:val="00FE6FB9"/>
    <w:rsid w:val="00FE71D6"/>
    <w:rsid w:val="00FE7549"/>
    <w:rsid w:val="00FE78E3"/>
    <w:rsid w:val="00FE7BCC"/>
    <w:rsid w:val="00FF034D"/>
    <w:rsid w:val="00FF0C9A"/>
    <w:rsid w:val="00FF0EA5"/>
    <w:rsid w:val="00FF126D"/>
    <w:rsid w:val="00FF1768"/>
    <w:rsid w:val="00FF2310"/>
    <w:rsid w:val="00FF28E6"/>
    <w:rsid w:val="00FF2E73"/>
    <w:rsid w:val="00FF416E"/>
    <w:rsid w:val="00FF4AE2"/>
    <w:rsid w:val="00FF50A8"/>
    <w:rsid w:val="00FF571E"/>
    <w:rsid w:val="00FF60F8"/>
    <w:rsid w:val="00FF6581"/>
    <w:rsid w:val="00FF6BD1"/>
    <w:rsid w:val="00FF6CC0"/>
    <w:rsid w:val="00FF7512"/>
    <w:rsid w:val="00FF7563"/>
    <w:rsid w:val="00FF77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3F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rPr>
  </w:style>
  <w:style w:type="paragraph" w:styleId="3">
    <w:name w:val="heading 3"/>
    <w:aliases w:val="H3,h3"/>
    <w:basedOn w:val="a"/>
    <w:next w:val="a"/>
    <w:link w:val="3Char"/>
    <w:qFormat/>
    <w:rsid w:val="007F0C2D"/>
    <w:pPr>
      <w:keepNext/>
      <w:numPr>
        <w:ilvl w:val="2"/>
        <w:numId w:val="2"/>
      </w:numPr>
      <w:spacing w:before="120"/>
      <w:outlineLvl w:val="2"/>
    </w:pPr>
    <w:rPr>
      <w:b/>
      <w:lang/>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rPr>
  </w:style>
  <w:style w:type="paragraph" w:styleId="6">
    <w:name w:val="heading 6"/>
    <w:aliases w:val="h6"/>
    <w:basedOn w:val="a"/>
    <w:next w:val="a"/>
    <w:link w:val="6Char"/>
    <w:qFormat/>
    <w:rsid w:val="007F0C2D"/>
    <w:pPr>
      <w:numPr>
        <w:ilvl w:val="5"/>
        <w:numId w:val="2"/>
      </w:numPr>
      <w:spacing w:before="240" w:after="60"/>
      <w:outlineLvl w:val="5"/>
    </w:pPr>
    <w:rPr>
      <w:b/>
      <w:bCs/>
      <w:lang/>
    </w:rPr>
  </w:style>
  <w:style w:type="paragraph" w:styleId="7">
    <w:name w:val="heading 7"/>
    <w:basedOn w:val="a"/>
    <w:next w:val="a"/>
    <w:link w:val="7Char"/>
    <w:qFormat/>
    <w:rsid w:val="007F0C2D"/>
    <w:pPr>
      <w:numPr>
        <w:ilvl w:val="6"/>
        <w:numId w:val="2"/>
      </w:numPr>
      <w:spacing w:before="240" w:after="60"/>
      <w:outlineLvl w:val="6"/>
    </w:pPr>
    <w:rPr>
      <w:sz w:val="24"/>
      <w:szCs w:val="24"/>
      <w:lang/>
    </w:rPr>
  </w:style>
  <w:style w:type="paragraph" w:styleId="8">
    <w:name w:val="heading 8"/>
    <w:basedOn w:val="a"/>
    <w:next w:val="a"/>
    <w:link w:val="8Char"/>
    <w:qFormat/>
    <w:rsid w:val="007F0C2D"/>
    <w:pPr>
      <w:numPr>
        <w:ilvl w:val="7"/>
        <w:numId w:val="2"/>
      </w:numPr>
      <w:spacing w:before="240" w:after="60"/>
      <w:outlineLvl w:val="7"/>
    </w:pPr>
    <w:rPr>
      <w:i/>
      <w:iCs/>
      <w:sz w:val="24"/>
      <w:szCs w:val="24"/>
      <w:lang/>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rPr>
  </w:style>
  <w:style w:type="character" w:styleId="ab">
    <w:name w:val="footnote reference"/>
    <w:semiHidden/>
    <w:rsid w:val="007F0C2D"/>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w:basedOn w:val="a"/>
    <w:link w:val="Char5"/>
    <w:uiPriority w:val="34"/>
    <w:qFormat/>
    <w:rsid w:val="0057483D"/>
    <w:pPr>
      <w:ind w:firstLineChars="200" w:firstLine="420"/>
    </w:pPr>
    <w:rPr>
      <w:lang/>
    </w:rPr>
  </w:style>
  <w:style w:type="character" w:customStyle="1" w:styleId="1Char">
    <w:name w:val="标题 1 Char"/>
    <w:link w:val="1"/>
    <w:rsid w:val="00F64501"/>
    <w:rPr>
      <w:b/>
      <w:bCs/>
      <w:sz w:val="28"/>
      <w:szCs w:val="28"/>
      <w:lang w:eastAsia="en-US"/>
    </w:rPr>
  </w:style>
  <w:style w:type="character" w:customStyle="1" w:styleId="2Char">
    <w:name w:val="标题 2 Char"/>
    <w:aliases w:val="H2 Char,h2 Char"/>
    <w:link w:val="2"/>
    <w:rsid w:val="00F64501"/>
    <w:rPr>
      <w:b/>
      <w:bCs/>
      <w:sz w:val="24"/>
      <w:szCs w:val="22"/>
      <w:lang w:eastAsia="en-US"/>
    </w:rPr>
  </w:style>
  <w:style w:type="character" w:customStyle="1" w:styleId="3Char">
    <w:name w:val="标题 3 Char"/>
    <w:aliases w:val="H3 Char,h3 Char"/>
    <w:link w:val="3"/>
    <w:rsid w:val="00F64501"/>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eastAsia="en-US"/>
    </w:rPr>
  </w:style>
  <w:style w:type="character" w:customStyle="1" w:styleId="5Char">
    <w:name w:val="标题 5 Char"/>
    <w:aliases w:val="h5 Char,Heading5 Char"/>
    <w:link w:val="5"/>
    <w:rsid w:val="00F64501"/>
    <w:rPr>
      <w:b/>
      <w:bCs/>
      <w:i/>
      <w:iCs/>
      <w:sz w:val="22"/>
      <w:szCs w:val="26"/>
      <w:lang w:eastAsia="en-US"/>
    </w:rPr>
  </w:style>
  <w:style w:type="character" w:customStyle="1" w:styleId="6Char">
    <w:name w:val="标题 6 Char"/>
    <w:aliases w:val="h6 Char"/>
    <w:link w:val="6"/>
    <w:rsid w:val="00F64501"/>
    <w:rPr>
      <w:b/>
      <w:bCs/>
      <w:sz w:val="22"/>
      <w:szCs w:val="22"/>
      <w:lang w:eastAsia="en-US"/>
    </w:rPr>
  </w:style>
  <w:style w:type="character" w:customStyle="1" w:styleId="7Char">
    <w:name w:val="标题 7 Char"/>
    <w:link w:val="7"/>
    <w:rsid w:val="00F64501"/>
    <w:rPr>
      <w:sz w:val="24"/>
      <w:szCs w:val="24"/>
      <w:lang w:eastAsia="en-US"/>
    </w:rPr>
  </w:style>
  <w:style w:type="character" w:customStyle="1" w:styleId="8Char">
    <w:name w:val="标题 8 Char"/>
    <w:link w:val="8"/>
    <w:rsid w:val="00F64501"/>
    <w:rPr>
      <w:i/>
      <w:iCs/>
      <w:sz w:val="24"/>
      <w:szCs w:val="24"/>
      <w:lang w:eastAsia="en-US"/>
    </w:rPr>
  </w:style>
  <w:style w:type="character" w:customStyle="1" w:styleId="9Char">
    <w:name w:val="标题 9 Char"/>
    <w:aliases w:val="Figure Heading Char,FH Char"/>
    <w:link w:val="9"/>
    <w:rsid w:val="00F64501"/>
    <w:rPr>
      <w:rFonts w:ascii="Arial" w:hAnsi="Arial"/>
      <w:sz w:val="22"/>
      <w:szCs w:val="22"/>
      <w:lang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qFormat/>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lang/>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rsid w:val="00F64501"/>
    <w:pPr>
      <w:autoSpaceDE/>
      <w:autoSpaceDN/>
      <w:adjustRightInd/>
      <w:snapToGrid/>
      <w:spacing w:after="180"/>
      <w:ind w:left="568" w:hanging="284"/>
      <w:jc w:val="left"/>
    </w:pPr>
    <w:rPr>
      <w:rFonts w:eastAsia="MS Mincho"/>
      <w:sz w:val="20"/>
      <w:szCs w:val="20"/>
      <w:lang/>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rPr>
  </w:style>
  <w:style w:type="paragraph" w:styleId="afd">
    <w:name w:val="Document Map"/>
    <w:basedOn w:val="a"/>
    <w:link w:val="Charb"/>
    <w:semiHidden/>
    <w:unhideWhenUsed/>
    <w:rsid w:val="00A045A5"/>
    <w:pPr>
      <w:spacing w:after="0"/>
    </w:pPr>
    <w:rPr>
      <w:rFonts w:ascii="Tahoma" w:hAnsi="Tahoma"/>
      <w:sz w:val="16"/>
      <w:szCs w:val="16"/>
      <w:lang/>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6"/>
      </w:numPr>
    </w:pPr>
  </w:style>
  <w:style w:type="character" w:customStyle="1" w:styleId="B1Char1">
    <w:name w:val="B1 Char1"/>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8"/>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numbering" w:customStyle="1" w:styleId="StyleBulleted">
    <w:name w:val="Style Bulleted"/>
    <w:rsid w:val="00E61C5A"/>
    <w:pPr>
      <w:numPr>
        <w:numId w:val="9"/>
      </w:numPr>
    </w:pPr>
  </w:style>
  <w:style w:type="paragraph" w:customStyle="1" w:styleId="PL">
    <w:name w:val="PL"/>
    <w:link w:val="PLChar"/>
    <w:rsid w:val="002C7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C7768"/>
    <w:rPr>
      <w:rFonts w:ascii="Courier New" w:eastAsia="Times New Roman" w:hAnsi="Courier New"/>
      <w:noProof/>
      <w:sz w:val="16"/>
      <w:lang w:bidi="ar-SA"/>
    </w:rPr>
  </w:style>
  <w:style w:type="character" w:customStyle="1" w:styleId="TALCar">
    <w:name w:val="TAL Car"/>
    <w:qFormat/>
    <w:rsid w:val="00C205C4"/>
    <w:rPr>
      <w:rFonts w:ascii="Arial" w:eastAsia="Times New Roman" w:hAnsi="Arial"/>
      <w:sz w:val="18"/>
      <w:lang/>
    </w:rPr>
  </w:style>
  <w:style w:type="table" w:customStyle="1" w:styleId="TableGrid1">
    <w:name w:val="Table Grid1"/>
    <w:basedOn w:val="a1"/>
    <w:next w:val="ac"/>
    <w:uiPriority w:val="39"/>
    <w:rsid w:val="00ED709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73886929">
      <w:bodyDiv w:val="1"/>
      <w:marLeft w:val="0"/>
      <w:marRight w:val="0"/>
      <w:marTop w:val="0"/>
      <w:marBottom w:val="0"/>
      <w:divBdr>
        <w:top w:val="none" w:sz="0" w:space="0" w:color="auto"/>
        <w:left w:val="none" w:sz="0" w:space="0" w:color="auto"/>
        <w:bottom w:val="none" w:sz="0" w:space="0" w:color="auto"/>
        <w:right w:val="none" w:sz="0" w:space="0" w:color="auto"/>
      </w:divBdr>
    </w:div>
    <w:div w:id="193613318">
      <w:bodyDiv w:val="1"/>
      <w:marLeft w:val="0"/>
      <w:marRight w:val="0"/>
      <w:marTop w:val="0"/>
      <w:marBottom w:val="0"/>
      <w:divBdr>
        <w:top w:val="none" w:sz="0" w:space="0" w:color="auto"/>
        <w:left w:val="none" w:sz="0" w:space="0" w:color="auto"/>
        <w:bottom w:val="none" w:sz="0" w:space="0" w:color="auto"/>
        <w:right w:val="none" w:sz="0" w:space="0" w:color="auto"/>
      </w:divBdr>
      <w:divsChild>
        <w:div w:id="49587584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3401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68213621">
      <w:bodyDiv w:val="1"/>
      <w:marLeft w:val="0"/>
      <w:marRight w:val="0"/>
      <w:marTop w:val="0"/>
      <w:marBottom w:val="0"/>
      <w:divBdr>
        <w:top w:val="none" w:sz="0" w:space="0" w:color="auto"/>
        <w:left w:val="none" w:sz="0" w:space="0" w:color="auto"/>
        <w:bottom w:val="none" w:sz="0" w:space="0" w:color="auto"/>
        <w:right w:val="none" w:sz="0" w:space="0" w:color="auto"/>
      </w:divBdr>
    </w:div>
    <w:div w:id="670252499">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0512825">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74145382">
      <w:bodyDiv w:val="1"/>
      <w:marLeft w:val="0"/>
      <w:marRight w:val="0"/>
      <w:marTop w:val="0"/>
      <w:marBottom w:val="0"/>
      <w:divBdr>
        <w:top w:val="none" w:sz="0" w:space="0" w:color="auto"/>
        <w:left w:val="none" w:sz="0" w:space="0" w:color="auto"/>
        <w:bottom w:val="none" w:sz="0" w:space="0" w:color="auto"/>
        <w:right w:val="none" w:sz="0" w:space="0" w:color="auto"/>
      </w:divBdr>
    </w:div>
    <w:div w:id="1221600821">
      <w:bodyDiv w:val="1"/>
      <w:marLeft w:val="0"/>
      <w:marRight w:val="0"/>
      <w:marTop w:val="0"/>
      <w:marBottom w:val="0"/>
      <w:divBdr>
        <w:top w:val="none" w:sz="0" w:space="0" w:color="auto"/>
        <w:left w:val="none" w:sz="0" w:space="0" w:color="auto"/>
        <w:bottom w:val="none" w:sz="0" w:space="0" w:color="auto"/>
        <w:right w:val="none" w:sz="0" w:space="0" w:color="auto"/>
      </w:divBdr>
      <w:divsChild>
        <w:div w:id="1952123022">
          <w:marLeft w:val="1166"/>
          <w:marRight w:val="0"/>
          <w:marTop w:val="0"/>
          <w:marBottom w:val="0"/>
          <w:divBdr>
            <w:top w:val="none" w:sz="0" w:space="0" w:color="auto"/>
            <w:left w:val="none" w:sz="0" w:space="0" w:color="auto"/>
            <w:bottom w:val="none" w:sz="0" w:space="0" w:color="auto"/>
            <w:right w:val="none" w:sz="0" w:space="0" w:color="auto"/>
          </w:divBdr>
        </w:div>
      </w:divsChild>
    </w:div>
    <w:div w:id="124934309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336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3234151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0F39B-CC84-4285-A18B-BFD931FCD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 20180424</cp:lastModifiedBy>
  <cp:revision>3</cp:revision>
  <cp:lastPrinted>2007-06-17T21:08:00Z</cp:lastPrinted>
  <dcterms:created xsi:type="dcterms:W3CDTF">2018-05-11T14:33:00Z</dcterms:created>
  <dcterms:modified xsi:type="dcterms:W3CDTF">2018-05-11T17:55:00Z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(3)+A9igUHHPtnn749hM0L7WIaYyYq+hUqauFSPLVQyIOechJ0fkymG/06pvhC+PxItRNgydxIo
ZjstZ2IX5p09waoGvQtfG7VffRrBuNiA0CmsPpYlMLiiO7V0TKD8MEdExfG7D5GaQtD2uSpE
7poiLwKcQlZzB4ltk+cEarGVKxPsToOBfLHgJWqn101Rk8Y58DglfLbUN+HdjT60l08ppLYA
JYyHrdE7YVEothiid0</vt:lpwstr>
  </property>
  <property fmtid="{D5CDD505-2E9C-101B-9397-08002B2CF9AE}" pid="13" name="_2015_ms_pID_725343_00">
    <vt:lpwstr>_2015_ms_pID_725343</vt:lpwstr>
  </property>
  <property fmtid="{D5CDD505-2E9C-101B-9397-08002B2CF9AE}" pid="14" name="_2015_ms_pID_7253431">
    <vt:lpwstr>yqxoNUvf1qgy3aGTKh+ivL2PnLETzyMJzFNJLElnW33RNVxzEyDfDE
9dtY9VuZ6vEwq0giLtinsI/YvkPQ2TgYCo0QCPNaJHyN7UPDoErVByxTJUC1s/sAOAF6R/cV
2RU2pSbtm2qrkzDOR2AdvSt4htJlBxhG9XN7Uo/St21SYaYcTMgOBVTxQ3R2IXBzSqE8ipYi
bPJctBzwcxTLyGcFfG7v61Y/AkSZxeVhVcmC</vt:lpwstr>
  </property>
  <property fmtid="{D5CDD505-2E9C-101B-9397-08002B2CF9AE}" pid="15" name="_2015_ms_pID_7253431_00">
    <vt:lpwstr>_2015_ms_pID_7253431</vt:lpwstr>
  </property>
  <property fmtid="{D5CDD505-2E9C-101B-9397-08002B2CF9AE}" pid="16" name="_2015_ms_pID_7253432">
    <vt:lpwstr>ItnkpWKose8ri7hTj9rri5E7BHgOWTCKAp5E
cV1cmRoWDhuqU2UbEQVEYpvTs8s0AQ==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1525382531</vt:lpwstr>
  </property>
</Properties>
</file>