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F6799" w14:textId="59A130E0" w:rsidR="008824AD" w:rsidRPr="008824AD" w:rsidRDefault="008824AD" w:rsidP="008824AD">
      <w:pPr>
        <w:pStyle w:val="Header"/>
        <w:rPr>
          <w:rFonts w:cs="Arial"/>
          <w:bCs/>
          <w:noProof w:val="0"/>
          <w:sz w:val="24"/>
          <w:lang w:val="en-GB"/>
        </w:rPr>
      </w:pPr>
      <w:r w:rsidRPr="008824AD">
        <w:rPr>
          <w:rFonts w:cs="Arial"/>
          <w:bCs/>
          <w:noProof w:val="0"/>
          <w:sz w:val="24"/>
          <w:lang w:val="en-GB"/>
        </w:rPr>
        <w:t>3GPP TSG RAN WG1 Meeting #92bis</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5D5763" w:rsidRPr="005D5763">
        <w:rPr>
          <w:rFonts w:cs="Arial"/>
          <w:bCs/>
          <w:noProof w:val="0"/>
          <w:sz w:val="24"/>
          <w:lang w:val="en-GB"/>
        </w:rPr>
        <w:t>R1-1804760</w:t>
      </w:r>
    </w:p>
    <w:p w14:paraId="56A8114B" w14:textId="17819F03" w:rsidR="00CA26CE" w:rsidRDefault="008824AD" w:rsidP="008824AD">
      <w:pPr>
        <w:pStyle w:val="Header"/>
        <w:rPr>
          <w:rFonts w:cs="Arial"/>
          <w:bCs/>
          <w:noProof w:val="0"/>
          <w:sz w:val="24"/>
          <w:lang w:val="en-GB"/>
        </w:rPr>
      </w:pPr>
      <w:proofErr w:type="spellStart"/>
      <w:r w:rsidRPr="008824AD">
        <w:rPr>
          <w:rFonts w:cs="Arial"/>
          <w:bCs/>
          <w:noProof w:val="0"/>
          <w:sz w:val="24"/>
          <w:lang w:val="en-GB"/>
        </w:rPr>
        <w:t>Sanya</w:t>
      </w:r>
      <w:proofErr w:type="spellEnd"/>
      <w:r w:rsidRPr="008824AD">
        <w:rPr>
          <w:rFonts w:cs="Arial"/>
          <w:bCs/>
          <w:noProof w:val="0"/>
          <w:sz w:val="24"/>
          <w:lang w:val="en-GB"/>
        </w:rPr>
        <w:t>, China, April 16th – 20th, 2018</w:t>
      </w:r>
    </w:p>
    <w:p w14:paraId="62BDED9C" w14:textId="77777777" w:rsidR="008824AD" w:rsidRPr="0016316A" w:rsidRDefault="008824AD" w:rsidP="008824AD">
      <w:pPr>
        <w:pStyle w:val="Header"/>
        <w:rPr>
          <w:bCs/>
          <w:noProof w:val="0"/>
          <w:sz w:val="24"/>
          <w:lang w:val="en-GB" w:eastAsia="ja-JP"/>
        </w:rPr>
      </w:pPr>
    </w:p>
    <w:p w14:paraId="08AC4AD5" w14:textId="617EB7FF"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sidRPr="001931F5">
        <w:rPr>
          <w:rFonts w:cs="Arial"/>
          <w:b/>
          <w:bCs/>
          <w:sz w:val="24"/>
        </w:rPr>
        <w:t>7.</w:t>
      </w:r>
      <w:r w:rsidR="00B11646" w:rsidRPr="001931F5">
        <w:rPr>
          <w:rFonts w:cs="Arial"/>
          <w:b/>
          <w:bCs/>
          <w:sz w:val="24"/>
        </w:rPr>
        <w:t>1.</w:t>
      </w:r>
      <w:r w:rsidR="00E215CE" w:rsidRPr="001931F5">
        <w:rPr>
          <w:rFonts w:cs="Arial"/>
          <w:b/>
          <w:bCs/>
          <w:sz w:val="24"/>
        </w:rPr>
        <w:t>3.1.</w:t>
      </w:r>
      <w:r w:rsidR="00927516" w:rsidRPr="001931F5">
        <w:rPr>
          <w:rFonts w:cs="Arial"/>
          <w:b/>
          <w:bCs/>
          <w:sz w:val="24"/>
        </w:rPr>
        <w:t>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6EB430E1"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bookmarkStart w:id="0" w:name="_Hlk510132993"/>
      <w:r w:rsidR="00927516" w:rsidRPr="05FE66B3">
        <w:rPr>
          <w:rFonts w:ascii="Arial" w:hAnsi="Arial" w:cs="Arial"/>
          <w:b/>
          <w:bCs/>
          <w:sz w:val="24"/>
          <w:szCs w:val="24"/>
        </w:rPr>
        <w:t xml:space="preserve">On </w:t>
      </w:r>
      <w:r w:rsidR="00927516">
        <w:rPr>
          <w:rFonts w:ascii="Arial" w:hAnsi="Arial" w:cs="Arial"/>
          <w:b/>
          <w:bCs/>
          <w:sz w:val="24"/>
          <w:szCs w:val="24"/>
        </w:rPr>
        <w:t xml:space="preserve">NR operation under </w:t>
      </w:r>
      <w:r w:rsidR="00927516" w:rsidRPr="05FE66B3">
        <w:rPr>
          <w:rFonts w:ascii="Arial" w:hAnsi="Arial" w:cs="Arial"/>
          <w:b/>
          <w:bCs/>
          <w:sz w:val="24"/>
          <w:szCs w:val="24"/>
        </w:rPr>
        <w:t xml:space="preserve">PDCCH channel estimation and BD </w:t>
      </w:r>
      <w:r w:rsidR="00927516">
        <w:rPr>
          <w:rFonts w:ascii="Arial" w:hAnsi="Arial" w:cs="Arial"/>
          <w:b/>
          <w:bCs/>
          <w:sz w:val="24"/>
          <w:szCs w:val="24"/>
        </w:rPr>
        <w:t>limits</w:t>
      </w:r>
      <w:bookmarkEnd w:id="0"/>
      <w:r w:rsidR="00927516" w:rsidDel="00927516">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67E8047C" w14:textId="77777777" w:rsidR="00927516" w:rsidRDefault="00927516" w:rsidP="00927516">
      <w:pPr>
        <w:overflowPunct/>
        <w:autoSpaceDE/>
        <w:autoSpaceDN/>
        <w:adjustRightInd/>
        <w:spacing w:before="100" w:beforeAutospacing="1" w:after="100" w:afterAutospacing="1"/>
        <w:textAlignment w:val="auto"/>
        <w:rPr>
          <w:rFonts w:eastAsia="Times New Roman"/>
          <w:lang w:val="en-US"/>
        </w:rPr>
      </w:pPr>
      <w:bookmarkStart w:id="1" w:name="_Hlk510133012"/>
      <w:r w:rsidRPr="05FE66B3">
        <w:rPr>
          <w:rFonts w:eastAsia="Times New Roman"/>
        </w:rPr>
        <w:t>During RAN plenary #7</w:t>
      </w:r>
      <w:r>
        <w:rPr>
          <w:rFonts w:eastAsia="Times New Roman"/>
        </w:rPr>
        <w:t>8</w:t>
      </w:r>
      <w:r w:rsidRPr="05FE66B3">
        <w:rPr>
          <w:rFonts w:eastAsia="Times New Roman"/>
        </w:rPr>
        <w:t xml:space="preserve">, the release 15 NR specifications were approved. </w:t>
      </w:r>
      <w:r>
        <w:rPr>
          <w:rFonts w:eastAsia="Times New Roman"/>
        </w:rPr>
        <w:t>In RAN plenary #79</w:t>
      </w:r>
      <w:r w:rsidRPr="05FE66B3">
        <w:rPr>
          <w:rFonts w:eastAsia="Times New Roman"/>
        </w:rPr>
        <w:t xml:space="preserve">, it was agreed that </w:t>
      </w:r>
      <w:r>
        <w:rPr>
          <w:rFonts w:eastAsia="Times New Roman"/>
        </w:rPr>
        <w:t>R15 December drop maintenance continues until</w:t>
      </w:r>
      <w:r w:rsidRPr="05FE66B3">
        <w:rPr>
          <w:rFonts w:eastAsia="Times New Roman"/>
        </w:rPr>
        <w:t xml:space="preserve"> </w:t>
      </w:r>
      <w:r>
        <w:rPr>
          <w:rFonts w:eastAsia="Times New Roman"/>
        </w:rPr>
        <w:t xml:space="preserve">June 2018. </w:t>
      </w:r>
      <w:r w:rsidRPr="05FE66B3">
        <w:rPr>
          <w:rFonts w:eastAsia="Times New Roman"/>
        </w:rPr>
        <w:t xml:space="preserve">RAN1 will continue to focus on the stabilizing of the basic and essential functionalities within the scope of the December drop. </w:t>
      </w:r>
    </w:p>
    <w:p w14:paraId="4B00E8E1" w14:textId="77777777" w:rsidR="00927516" w:rsidRDefault="00927516" w:rsidP="00927516">
      <w:pPr>
        <w:spacing w:after="120"/>
        <w:jc w:val="both"/>
      </w:pPr>
      <w:r w:rsidRPr="05FE66B3">
        <w:t xml:space="preserve">This contribution deals with the following </w:t>
      </w:r>
      <w:r>
        <w:t>agreements reached in #90b and #92</w:t>
      </w:r>
    </w:p>
    <w:p w14:paraId="7CF2E5CA" w14:textId="77777777" w:rsidR="00927516" w:rsidRPr="002F5D12" w:rsidRDefault="00927516" w:rsidP="00927516">
      <w:pPr>
        <w:rPr>
          <w:bCs/>
          <w:i/>
          <w:sz w:val="16"/>
          <w:szCs w:val="16"/>
          <w:lang w:val="en-US"/>
        </w:rPr>
      </w:pPr>
      <w:r w:rsidRPr="002F5D12">
        <w:rPr>
          <w:bCs/>
          <w:i/>
          <w:sz w:val="16"/>
          <w:szCs w:val="16"/>
          <w:highlight w:val="green"/>
        </w:rPr>
        <w:t>Agreemen</w:t>
      </w:r>
      <w:r w:rsidRPr="00DF202B">
        <w:rPr>
          <w:bCs/>
          <w:i/>
          <w:sz w:val="16"/>
          <w:szCs w:val="16"/>
          <w:highlight w:val="green"/>
        </w:rPr>
        <w:t>ts1:</w:t>
      </w:r>
    </w:p>
    <w:p w14:paraId="0D665F5C" w14:textId="77777777" w:rsidR="00927516" w:rsidRPr="002F5D12" w:rsidRDefault="00927516" w:rsidP="00927516">
      <w:pPr>
        <w:pStyle w:val="RAN1bullet1"/>
        <w:rPr>
          <w:rFonts w:ascii="Times New Roman" w:hAnsi="Times New Roman"/>
          <w:i/>
          <w:sz w:val="16"/>
          <w:szCs w:val="16"/>
        </w:rPr>
      </w:pPr>
      <w:r w:rsidRPr="002F5D12">
        <w:rPr>
          <w:rFonts w:ascii="Times New Roman" w:hAnsi="Times New Roman"/>
          <w:i/>
          <w:sz w:val="16"/>
          <w:szCs w:val="16"/>
        </w:rPr>
        <w:t>PDCCH candidates having different DCI payload sizes count as separate blind decodes</w:t>
      </w:r>
    </w:p>
    <w:p w14:paraId="2B651255" w14:textId="77777777" w:rsidR="00927516" w:rsidRPr="002F5D12" w:rsidRDefault="00927516" w:rsidP="00927516">
      <w:pPr>
        <w:pStyle w:val="RAN1bullet1"/>
        <w:rPr>
          <w:rFonts w:ascii="Times New Roman" w:hAnsi="Times New Roman"/>
          <w:i/>
          <w:sz w:val="16"/>
          <w:szCs w:val="16"/>
        </w:rPr>
      </w:pPr>
      <w:r w:rsidRPr="002F5D12">
        <w:rPr>
          <w:rFonts w:ascii="Times New Roman" w:hAnsi="Times New Roman"/>
          <w:i/>
          <w:sz w:val="16"/>
          <w:szCs w:val="16"/>
        </w:rPr>
        <w:t>PDCCH candidates comprised by different sets of CCE(s) count as separate blind decodes.</w:t>
      </w:r>
    </w:p>
    <w:p w14:paraId="5F7D0C69" w14:textId="77777777" w:rsidR="00927516" w:rsidRPr="002F5D12" w:rsidRDefault="00927516" w:rsidP="00927516">
      <w:pPr>
        <w:pStyle w:val="RAN1bullet1"/>
        <w:rPr>
          <w:rFonts w:ascii="Times New Roman" w:hAnsi="Times New Roman"/>
          <w:i/>
          <w:sz w:val="16"/>
          <w:szCs w:val="16"/>
        </w:rPr>
      </w:pPr>
      <w:r w:rsidRPr="002F5D12">
        <w:rPr>
          <w:rFonts w:ascii="Times New Roman" w:hAnsi="Times New Roman"/>
          <w:i/>
          <w:sz w:val="16"/>
          <w:szCs w:val="16"/>
        </w:rPr>
        <w:t>PDCCH candidates in different CORESETs count as separate blind decodes.</w:t>
      </w:r>
    </w:p>
    <w:p w14:paraId="5B520790" w14:textId="77777777" w:rsidR="00927516" w:rsidRPr="002F5D12" w:rsidRDefault="00927516" w:rsidP="00927516">
      <w:pPr>
        <w:pStyle w:val="RAN1bullet1"/>
        <w:rPr>
          <w:rFonts w:ascii="Times New Roman" w:hAnsi="Times New Roman"/>
          <w:i/>
          <w:sz w:val="16"/>
          <w:szCs w:val="16"/>
        </w:rPr>
      </w:pPr>
      <w:r w:rsidRPr="002F5D12">
        <w:rPr>
          <w:rFonts w:ascii="Times New Roman" w:hAnsi="Times New Roman"/>
          <w:i/>
          <w:sz w:val="16"/>
          <w:szCs w:val="16"/>
        </w:rPr>
        <w:t>PDCCH candidates having the same DCI payload size and comprised by the same set of CCE(s) in the same CORESET count as one blind decodes.</w:t>
      </w:r>
    </w:p>
    <w:p w14:paraId="74F8FCF8" w14:textId="77777777" w:rsidR="00927516" w:rsidRDefault="00927516" w:rsidP="00927516">
      <w:pPr>
        <w:spacing w:after="120"/>
        <w:jc w:val="both"/>
        <w:rPr>
          <w:bCs/>
        </w:rPr>
      </w:pPr>
    </w:p>
    <w:p w14:paraId="0F0DB83F" w14:textId="77777777" w:rsidR="00927516" w:rsidRPr="002F5D12" w:rsidRDefault="00927516" w:rsidP="00927516">
      <w:pPr>
        <w:rPr>
          <w:i/>
          <w:sz w:val="16"/>
          <w:szCs w:val="16"/>
          <w:highlight w:val="green"/>
          <w:lang w:eastAsia="x-none"/>
        </w:rPr>
      </w:pPr>
      <w:r w:rsidRPr="002F5D12">
        <w:rPr>
          <w:i/>
          <w:sz w:val="16"/>
          <w:szCs w:val="16"/>
          <w:highlight w:val="green"/>
          <w:lang w:eastAsia="x-none"/>
        </w:rPr>
        <w:t>Agreements</w:t>
      </w:r>
      <w:r>
        <w:rPr>
          <w:i/>
          <w:sz w:val="16"/>
          <w:szCs w:val="16"/>
          <w:highlight w:val="green"/>
          <w:lang w:eastAsia="x-none"/>
        </w:rPr>
        <w:t xml:space="preserve"> 2</w:t>
      </w:r>
      <w:r w:rsidRPr="002F5D12">
        <w:rPr>
          <w:i/>
          <w:sz w:val="16"/>
          <w:szCs w:val="16"/>
          <w:highlight w:val="green"/>
          <w:lang w:eastAsia="x-none"/>
        </w:rPr>
        <w:t>:</w:t>
      </w:r>
    </w:p>
    <w:p w14:paraId="1C620FFF" w14:textId="77777777" w:rsidR="00927516" w:rsidRPr="002F5D12" w:rsidRDefault="00927516" w:rsidP="00927516">
      <w:pPr>
        <w:numPr>
          <w:ilvl w:val="0"/>
          <w:numId w:val="27"/>
        </w:numPr>
        <w:overflowPunct/>
        <w:autoSpaceDE/>
        <w:autoSpaceDN/>
        <w:adjustRightInd/>
        <w:spacing w:after="0"/>
        <w:textAlignment w:val="auto"/>
        <w:rPr>
          <w:i/>
          <w:sz w:val="16"/>
          <w:szCs w:val="16"/>
        </w:rPr>
      </w:pPr>
      <w:r w:rsidRPr="002F5D12">
        <w:rPr>
          <w:i/>
          <w:sz w:val="16"/>
          <w:szCs w:val="16"/>
        </w:rPr>
        <w:t>Confirm the value for Case 1-2. X=0 and Y=0 for Case 2. No consensus on additional Case 2’.</w:t>
      </w:r>
    </w:p>
    <w:tbl>
      <w:tblPr>
        <w:tblW w:w="0" w:type="auto"/>
        <w:tblInd w:w="1440" w:type="dxa"/>
        <w:tblCellMar>
          <w:left w:w="0" w:type="dxa"/>
          <w:right w:w="0" w:type="dxa"/>
        </w:tblCellMar>
        <w:tblLook w:val="04A0" w:firstRow="1" w:lastRow="0" w:firstColumn="1" w:lastColumn="0" w:noHBand="0" w:noVBand="1"/>
      </w:tblPr>
      <w:tblGrid>
        <w:gridCol w:w="2328"/>
        <w:gridCol w:w="707"/>
        <w:gridCol w:w="698"/>
        <w:gridCol w:w="698"/>
        <w:gridCol w:w="705"/>
      </w:tblGrid>
      <w:tr w:rsidR="00927516" w:rsidRPr="002F5D12" w14:paraId="2E00E69E" w14:textId="77777777" w:rsidTr="001931F5">
        <w:trPr>
          <w:trHeight w:val="104"/>
        </w:trPr>
        <w:tc>
          <w:tcPr>
            <w:tcW w:w="0" w:type="auto"/>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90C6B92" w14:textId="77777777" w:rsidR="00927516" w:rsidRPr="002F5D12" w:rsidRDefault="00927516" w:rsidP="001931F5">
            <w:pPr>
              <w:jc w:val="center"/>
              <w:rPr>
                <w:i/>
                <w:sz w:val="16"/>
                <w:szCs w:val="16"/>
                <w:lang w:eastAsia="ja-JP"/>
              </w:rPr>
            </w:pPr>
            <w:r w:rsidRPr="002F5D12">
              <w:rPr>
                <w:bCs/>
                <w:i/>
                <w:sz w:val="16"/>
                <w:szCs w:val="16"/>
                <w:lang w:eastAsia="ja-JP"/>
              </w:rPr>
              <w:t>Max no. of PDCCH BDs per slot</w:t>
            </w:r>
          </w:p>
        </w:tc>
        <w:tc>
          <w:tcPr>
            <w:tcW w:w="0" w:type="auto"/>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C87BA3F" w14:textId="77777777" w:rsidR="00927516" w:rsidRPr="002F5D12" w:rsidRDefault="00927516" w:rsidP="001931F5">
            <w:pPr>
              <w:jc w:val="center"/>
              <w:rPr>
                <w:i/>
                <w:sz w:val="16"/>
                <w:szCs w:val="16"/>
                <w:lang w:eastAsia="ja-JP"/>
              </w:rPr>
            </w:pPr>
            <w:r w:rsidRPr="002F5D12">
              <w:rPr>
                <w:bCs/>
                <w:i/>
                <w:sz w:val="16"/>
                <w:szCs w:val="16"/>
                <w:lang w:eastAsia="ja-JP"/>
              </w:rPr>
              <w:t>SCS</w:t>
            </w:r>
          </w:p>
        </w:tc>
      </w:tr>
      <w:tr w:rsidR="00927516" w:rsidRPr="002F5D12" w14:paraId="0793AE1D" w14:textId="77777777" w:rsidTr="001931F5">
        <w:trPr>
          <w:trHeight w:val="9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39C0C3E" w14:textId="77777777" w:rsidR="00927516" w:rsidRPr="002F5D12" w:rsidRDefault="00927516" w:rsidP="001931F5">
            <w:pPr>
              <w:jc w:val="center"/>
              <w:rPr>
                <w:i/>
                <w:sz w:val="16"/>
                <w:szCs w:val="16"/>
                <w:lang w:eastAsia="ja-JP"/>
              </w:rPr>
            </w:pPr>
          </w:p>
        </w:tc>
        <w:tc>
          <w:tcPr>
            <w:tcW w:w="0" w:type="auto"/>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48EA65A" w14:textId="77777777" w:rsidR="00927516" w:rsidRPr="002F5D12" w:rsidRDefault="00927516" w:rsidP="001931F5">
            <w:pPr>
              <w:jc w:val="center"/>
              <w:rPr>
                <w:i/>
                <w:sz w:val="16"/>
                <w:szCs w:val="16"/>
                <w:lang w:eastAsia="ja-JP"/>
              </w:rPr>
            </w:pPr>
            <w:r w:rsidRPr="002F5D12">
              <w:rPr>
                <w:i/>
                <w:sz w:val="16"/>
                <w:szCs w:val="16"/>
                <w:lang w:eastAsia="ja-JP"/>
              </w:rPr>
              <w:t>15kHz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F90A00A" w14:textId="77777777" w:rsidR="00927516" w:rsidRPr="002F5D12" w:rsidRDefault="00927516" w:rsidP="001931F5">
            <w:pPr>
              <w:jc w:val="center"/>
              <w:rPr>
                <w:i/>
                <w:sz w:val="16"/>
                <w:szCs w:val="16"/>
                <w:lang w:eastAsia="ja-JP"/>
              </w:rPr>
            </w:pPr>
            <w:r w:rsidRPr="002F5D12">
              <w:rPr>
                <w:i/>
                <w:sz w:val="16"/>
                <w:szCs w:val="16"/>
                <w:lang w:eastAsia="ja-JP"/>
              </w:rPr>
              <w:t>30kHz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A587533" w14:textId="77777777" w:rsidR="00927516" w:rsidRPr="002F5D12" w:rsidRDefault="00927516" w:rsidP="001931F5">
            <w:pPr>
              <w:jc w:val="center"/>
              <w:rPr>
                <w:i/>
                <w:sz w:val="16"/>
                <w:szCs w:val="16"/>
                <w:lang w:eastAsia="ja-JP"/>
              </w:rPr>
            </w:pPr>
            <w:r w:rsidRPr="002F5D12">
              <w:rPr>
                <w:i/>
                <w:sz w:val="16"/>
                <w:szCs w:val="16"/>
                <w:lang w:eastAsia="ja-JP"/>
              </w:rPr>
              <w:t>60kHz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E951001" w14:textId="77777777" w:rsidR="00927516" w:rsidRPr="002F5D12" w:rsidRDefault="00927516" w:rsidP="001931F5">
            <w:pPr>
              <w:jc w:val="center"/>
              <w:rPr>
                <w:i/>
                <w:sz w:val="16"/>
                <w:szCs w:val="16"/>
                <w:lang w:eastAsia="ja-JP"/>
              </w:rPr>
            </w:pPr>
            <w:r w:rsidRPr="002F5D12">
              <w:rPr>
                <w:i/>
                <w:sz w:val="16"/>
                <w:szCs w:val="16"/>
                <w:lang w:eastAsia="ja-JP"/>
              </w:rPr>
              <w:t>120kHz</w:t>
            </w:r>
          </w:p>
        </w:tc>
      </w:tr>
      <w:tr w:rsidR="00927516" w:rsidRPr="002F5D12" w14:paraId="5B8F170C" w14:textId="77777777" w:rsidTr="001931F5">
        <w:trPr>
          <w:trHeight w:val="303"/>
        </w:trPr>
        <w:tc>
          <w:tcPr>
            <w:tcW w:w="0" w:type="auto"/>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78B4768" w14:textId="77777777" w:rsidR="00927516" w:rsidRPr="002F5D12" w:rsidRDefault="00927516" w:rsidP="001931F5">
            <w:pPr>
              <w:jc w:val="center"/>
              <w:rPr>
                <w:i/>
                <w:sz w:val="16"/>
                <w:szCs w:val="16"/>
                <w:lang w:eastAsia="ja-JP"/>
              </w:rPr>
            </w:pPr>
            <w:r w:rsidRPr="002F5D12">
              <w:rPr>
                <w:bCs/>
                <w:i/>
                <w:sz w:val="16"/>
                <w:szCs w:val="16"/>
                <w:lang w:eastAsia="ja-JP"/>
              </w:rPr>
              <w:t>Case 1-1</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53F3573" w14:textId="77777777" w:rsidR="00927516" w:rsidRPr="002F5D12" w:rsidRDefault="00927516" w:rsidP="001931F5">
            <w:pPr>
              <w:jc w:val="center"/>
              <w:rPr>
                <w:i/>
                <w:sz w:val="16"/>
                <w:szCs w:val="16"/>
                <w:lang w:eastAsia="ja-JP"/>
              </w:rPr>
            </w:pPr>
            <w:r w:rsidRPr="002F5D12">
              <w:rPr>
                <w:bCs/>
                <w:i/>
                <w:sz w:val="16"/>
                <w:szCs w:val="16"/>
                <w:lang w:eastAsia="ja-JP"/>
              </w:rPr>
              <w:t>44</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4F2605C" w14:textId="77777777" w:rsidR="00927516" w:rsidRPr="002F5D12" w:rsidRDefault="00927516" w:rsidP="001931F5">
            <w:pPr>
              <w:jc w:val="center"/>
              <w:rPr>
                <w:i/>
                <w:sz w:val="16"/>
                <w:szCs w:val="16"/>
                <w:lang w:eastAsia="ja-JP"/>
              </w:rPr>
            </w:pPr>
            <w:r w:rsidRPr="002F5D12">
              <w:rPr>
                <w:bCs/>
                <w:i/>
                <w:sz w:val="16"/>
                <w:szCs w:val="16"/>
                <w:lang w:eastAsia="ja-JP"/>
              </w:rPr>
              <w:t>36</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1676C43" w14:textId="77777777" w:rsidR="00927516" w:rsidRPr="002F5D12" w:rsidRDefault="00927516" w:rsidP="001931F5">
            <w:pPr>
              <w:jc w:val="center"/>
              <w:rPr>
                <w:i/>
                <w:sz w:val="16"/>
                <w:szCs w:val="16"/>
                <w:lang w:eastAsia="ja-JP"/>
              </w:rPr>
            </w:pPr>
            <w:r w:rsidRPr="002F5D12">
              <w:rPr>
                <w:bCs/>
                <w:i/>
                <w:sz w:val="16"/>
                <w:szCs w:val="16"/>
                <w:lang w:eastAsia="ja-JP"/>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7B0FAB6" w14:textId="77777777" w:rsidR="00927516" w:rsidRPr="002F5D12" w:rsidRDefault="00927516" w:rsidP="001931F5">
            <w:pPr>
              <w:jc w:val="center"/>
              <w:rPr>
                <w:i/>
                <w:sz w:val="16"/>
                <w:szCs w:val="16"/>
                <w:lang w:eastAsia="ja-JP"/>
              </w:rPr>
            </w:pPr>
            <w:r w:rsidRPr="002F5D12">
              <w:rPr>
                <w:bCs/>
                <w:i/>
                <w:sz w:val="16"/>
                <w:szCs w:val="16"/>
                <w:lang w:eastAsia="ja-JP"/>
              </w:rPr>
              <w:t>20</w:t>
            </w:r>
          </w:p>
        </w:tc>
      </w:tr>
      <w:tr w:rsidR="00927516" w:rsidRPr="002F5D12" w14:paraId="3C4C8538" w14:textId="77777777" w:rsidTr="001931F5">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B740133" w14:textId="77777777" w:rsidR="00927516" w:rsidRPr="002F5D12" w:rsidRDefault="00927516" w:rsidP="001931F5">
            <w:pPr>
              <w:jc w:val="center"/>
              <w:rPr>
                <w:i/>
                <w:sz w:val="16"/>
                <w:szCs w:val="16"/>
                <w:lang w:eastAsia="ja-JP"/>
              </w:rPr>
            </w:pPr>
            <w:r w:rsidRPr="002F5D12">
              <w:rPr>
                <w:bCs/>
                <w:i/>
                <w:sz w:val="16"/>
                <w:szCs w:val="16"/>
                <w:lang w:eastAsia="ja-JP"/>
              </w:rPr>
              <w:t>Case 1-2</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C5ED333" w14:textId="77777777" w:rsidR="00927516" w:rsidRPr="002F5D12" w:rsidRDefault="00927516" w:rsidP="001931F5">
            <w:pPr>
              <w:jc w:val="center"/>
              <w:rPr>
                <w:i/>
                <w:sz w:val="16"/>
                <w:szCs w:val="16"/>
                <w:lang w:eastAsia="ja-JP"/>
              </w:rPr>
            </w:pPr>
            <w:r w:rsidRPr="002F5D12">
              <w:rPr>
                <w:bCs/>
                <w:i/>
                <w:strike/>
                <w:color w:val="FF0000"/>
                <w:sz w:val="16"/>
                <w:szCs w:val="16"/>
                <w:lang w:eastAsia="ja-JP"/>
              </w:rPr>
              <w:t>[</w:t>
            </w:r>
            <w:r w:rsidRPr="002F5D12">
              <w:rPr>
                <w:bCs/>
                <w:i/>
                <w:sz w:val="16"/>
                <w:szCs w:val="16"/>
                <w:lang w:eastAsia="ja-JP"/>
              </w:rPr>
              <w:t>44</w:t>
            </w:r>
            <w:r w:rsidRPr="002F5D12">
              <w:rPr>
                <w:bCs/>
                <w:i/>
                <w:strike/>
                <w:color w:val="FF0000"/>
                <w:sz w:val="16"/>
                <w:szCs w:val="16"/>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CD924EA" w14:textId="77777777" w:rsidR="00927516" w:rsidRPr="002F5D12" w:rsidRDefault="00927516" w:rsidP="001931F5">
            <w:pPr>
              <w:jc w:val="center"/>
              <w:rPr>
                <w:i/>
                <w:sz w:val="16"/>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16A1998" w14:textId="77777777" w:rsidR="00927516" w:rsidRPr="002F5D12" w:rsidRDefault="00927516" w:rsidP="001931F5">
            <w:pPr>
              <w:jc w:val="center"/>
              <w:rPr>
                <w:i/>
                <w:sz w:val="16"/>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E64CE56" w14:textId="77777777" w:rsidR="00927516" w:rsidRPr="002F5D12" w:rsidRDefault="00927516" w:rsidP="001931F5">
            <w:pPr>
              <w:jc w:val="center"/>
              <w:rPr>
                <w:i/>
                <w:sz w:val="16"/>
                <w:szCs w:val="16"/>
                <w:lang w:eastAsia="ja-JP"/>
              </w:rPr>
            </w:pPr>
            <w:r w:rsidRPr="002F5D12">
              <w:rPr>
                <w:i/>
                <w:sz w:val="16"/>
                <w:szCs w:val="16"/>
                <w:lang w:eastAsia="ja-JP"/>
              </w:rPr>
              <w:t>-</w:t>
            </w:r>
          </w:p>
        </w:tc>
      </w:tr>
      <w:tr w:rsidR="00927516" w:rsidRPr="002F5D12" w14:paraId="7AB898B8" w14:textId="77777777" w:rsidTr="001931F5">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E9F9639" w14:textId="77777777" w:rsidR="00927516" w:rsidRPr="002F5D12" w:rsidRDefault="00927516" w:rsidP="001931F5">
            <w:pPr>
              <w:jc w:val="center"/>
              <w:rPr>
                <w:i/>
                <w:sz w:val="16"/>
                <w:szCs w:val="16"/>
                <w:lang w:eastAsia="ja-JP"/>
              </w:rPr>
            </w:pPr>
            <w:r w:rsidRPr="002F5D12">
              <w:rPr>
                <w:bCs/>
                <w:i/>
                <w:sz w:val="16"/>
                <w:szCs w:val="16"/>
                <w:lang w:eastAsia="ja-JP"/>
              </w:rPr>
              <w:t>Case 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B530397" w14:textId="77777777" w:rsidR="00927516" w:rsidRPr="002F5D12" w:rsidRDefault="00927516" w:rsidP="001931F5">
            <w:pPr>
              <w:jc w:val="center"/>
              <w:rPr>
                <w:i/>
                <w:sz w:val="16"/>
                <w:szCs w:val="16"/>
                <w:lang w:eastAsia="ja-JP"/>
              </w:rPr>
            </w:pPr>
            <w:r w:rsidRPr="002F5D12">
              <w:rPr>
                <w:bCs/>
                <w:i/>
                <w:strike/>
                <w:color w:val="FF0000"/>
                <w:sz w:val="16"/>
                <w:szCs w:val="16"/>
                <w:lang w:eastAsia="ja-JP"/>
              </w:rPr>
              <w:t>[</w:t>
            </w:r>
            <w:r w:rsidRPr="002F5D12">
              <w:rPr>
                <w:bCs/>
                <w:i/>
                <w:sz w:val="16"/>
                <w:szCs w:val="16"/>
                <w:lang w:eastAsia="ja-JP"/>
              </w:rPr>
              <w:t>44</w:t>
            </w:r>
            <w:r w:rsidRPr="002F5D12">
              <w:rPr>
                <w:bCs/>
                <w:i/>
                <w:strike/>
                <w:color w:val="FF0000"/>
                <w:sz w:val="16"/>
                <w:szCs w:val="16"/>
                <w:lang w:eastAsia="ja-JP"/>
              </w:rPr>
              <w:t>+X]</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ABD8D80" w14:textId="77777777" w:rsidR="00927516" w:rsidRPr="002F5D12" w:rsidRDefault="00927516" w:rsidP="001931F5">
            <w:pPr>
              <w:jc w:val="center"/>
              <w:rPr>
                <w:i/>
                <w:sz w:val="16"/>
                <w:szCs w:val="16"/>
                <w:lang w:eastAsia="ja-JP"/>
              </w:rPr>
            </w:pPr>
            <w:r w:rsidRPr="002F5D12">
              <w:rPr>
                <w:bCs/>
                <w:i/>
                <w:strike/>
                <w:color w:val="FF0000"/>
                <w:sz w:val="16"/>
                <w:szCs w:val="16"/>
                <w:lang w:eastAsia="ja-JP"/>
              </w:rPr>
              <w:t>[</w:t>
            </w:r>
            <w:r w:rsidRPr="002F5D12">
              <w:rPr>
                <w:bCs/>
                <w:i/>
                <w:sz w:val="16"/>
                <w:szCs w:val="16"/>
                <w:lang w:eastAsia="ja-JP"/>
              </w:rPr>
              <w:t>36</w:t>
            </w:r>
            <w:r w:rsidRPr="002F5D12">
              <w:rPr>
                <w:bCs/>
                <w:i/>
                <w:strike/>
                <w:color w:val="FF0000"/>
                <w:sz w:val="16"/>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4EA3294" w14:textId="77777777" w:rsidR="00927516" w:rsidRPr="002F5D12" w:rsidRDefault="00927516" w:rsidP="001931F5">
            <w:pPr>
              <w:jc w:val="center"/>
              <w:rPr>
                <w:i/>
                <w:sz w:val="16"/>
                <w:szCs w:val="16"/>
                <w:lang w:eastAsia="ja-JP"/>
              </w:rPr>
            </w:pPr>
            <w:r w:rsidRPr="002F5D12">
              <w:rPr>
                <w:bCs/>
                <w:i/>
                <w:strike/>
                <w:color w:val="FF0000"/>
                <w:sz w:val="16"/>
                <w:szCs w:val="16"/>
                <w:lang w:eastAsia="ja-JP"/>
              </w:rPr>
              <w:t>[</w:t>
            </w:r>
            <w:r w:rsidRPr="002F5D12">
              <w:rPr>
                <w:bCs/>
                <w:i/>
                <w:sz w:val="16"/>
                <w:szCs w:val="16"/>
                <w:lang w:eastAsia="ja-JP"/>
              </w:rPr>
              <w:t>22</w:t>
            </w:r>
            <w:r w:rsidRPr="002F5D12">
              <w:rPr>
                <w:bCs/>
                <w:i/>
                <w:strike/>
                <w:color w:val="FF0000"/>
                <w:sz w:val="16"/>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7A331C1" w14:textId="77777777" w:rsidR="00927516" w:rsidRPr="002F5D12" w:rsidRDefault="00927516" w:rsidP="001931F5">
            <w:pPr>
              <w:jc w:val="center"/>
              <w:rPr>
                <w:i/>
                <w:sz w:val="16"/>
                <w:szCs w:val="16"/>
                <w:lang w:eastAsia="ja-JP"/>
              </w:rPr>
            </w:pPr>
            <w:r w:rsidRPr="002F5D12">
              <w:rPr>
                <w:bCs/>
                <w:i/>
                <w:strike/>
                <w:color w:val="FF0000"/>
                <w:sz w:val="16"/>
                <w:szCs w:val="16"/>
                <w:lang w:eastAsia="ja-JP"/>
              </w:rPr>
              <w:t>[</w:t>
            </w:r>
            <w:r w:rsidRPr="002F5D12">
              <w:rPr>
                <w:bCs/>
                <w:i/>
                <w:sz w:val="16"/>
                <w:szCs w:val="16"/>
                <w:lang w:eastAsia="ja-JP"/>
              </w:rPr>
              <w:t>20</w:t>
            </w:r>
            <w:r w:rsidRPr="002F5D12">
              <w:rPr>
                <w:bCs/>
                <w:i/>
                <w:strike/>
                <w:color w:val="FF0000"/>
                <w:sz w:val="16"/>
                <w:szCs w:val="16"/>
                <w:lang w:eastAsia="ja-JP"/>
              </w:rPr>
              <w:t>]</w:t>
            </w:r>
          </w:p>
        </w:tc>
      </w:tr>
    </w:tbl>
    <w:p w14:paraId="16C7C25B" w14:textId="77777777" w:rsidR="00927516" w:rsidRPr="002F5D12" w:rsidRDefault="00927516" w:rsidP="00927516">
      <w:pPr>
        <w:rPr>
          <w:i/>
          <w:sz w:val="16"/>
          <w:szCs w:val="16"/>
          <w:lang w:eastAsia="x-none"/>
        </w:rPr>
      </w:pPr>
      <w:r w:rsidRPr="00DF202B">
        <w:rPr>
          <w:i/>
          <w:sz w:val="16"/>
          <w:szCs w:val="16"/>
          <w:highlight w:val="green"/>
          <w:lang w:eastAsia="x-none"/>
        </w:rPr>
        <w:t>Agreements</w:t>
      </w:r>
      <w:r>
        <w:rPr>
          <w:i/>
          <w:sz w:val="16"/>
          <w:szCs w:val="16"/>
          <w:highlight w:val="green"/>
          <w:lang w:eastAsia="x-none"/>
        </w:rPr>
        <w:t xml:space="preserve"> 3</w:t>
      </w:r>
      <w:r w:rsidRPr="00DF202B">
        <w:rPr>
          <w:i/>
          <w:sz w:val="16"/>
          <w:szCs w:val="16"/>
          <w:highlight w:val="green"/>
          <w:lang w:eastAsia="x-none"/>
        </w:rPr>
        <w:t>:</w:t>
      </w:r>
    </w:p>
    <w:p w14:paraId="0877EC1D" w14:textId="77777777" w:rsidR="00927516" w:rsidRPr="002F5D12" w:rsidRDefault="00927516" w:rsidP="00927516">
      <w:pPr>
        <w:numPr>
          <w:ilvl w:val="0"/>
          <w:numId w:val="46"/>
        </w:numPr>
        <w:overflowPunct/>
        <w:autoSpaceDE/>
        <w:autoSpaceDN/>
        <w:adjustRightInd/>
        <w:spacing w:after="0"/>
        <w:textAlignment w:val="auto"/>
        <w:rPr>
          <w:i/>
          <w:sz w:val="16"/>
          <w:szCs w:val="16"/>
          <w:lang w:val="en-US" w:eastAsia="ja-JP"/>
        </w:rPr>
      </w:pPr>
      <w:r w:rsidRPr="002F5D12">
        <w:rPr>
          <w:i/>
          <w:sz w:val="16"/>
          <w:szCs w:val="16"/>
          <w:lang w:eastAsia="ja-JP"/>
        </w:rPr>
        <w:t>The number of CCEs for PDCCH channel estimation which refers to the union of the sets of CCEs for PDCCH candidates to be monitored, regardless of which REG-bundle size or precoder granularity.</w:t>
      </w:r>
    </w:p>
    <w:p w14:paraId="7BA9B9D9" w14:textId="77777777" w:rsidR="00927516" w:rsidRPr="002F5D12" w:rsidRDefault="00927516" w:rsidP="00927516">
      <w:pPr>
        <w:numPr>
          <w:ilvl w:val="1"/>
          <w:numId w:val="46"/>
        </w:numPr>
        <w:overflowPunct/>
        <w:autoSpaceDE/>
        <w:autoSpaceDN/>
        <w:adjustRightInd/>
        <w:spacing w:after="0"/>
        <w:textAlignment w:val="auto"/>
        <w:rPr>
          <w:i/>
          <w:sz w:val="16"/>
          <w:szCs w:val="16"/>
          <w:lang w:val="en-US" w:eastAsia="ja-JP"/>
        </w:rPr>
      </w:pPr>
      <w:r w:rsidRPr="002F5D12">
        <w:rPr>
          <w:i/>
          <w:sz w:val="16"/>
          <w:szCs w:val="16"/>
          <w:lang w:eastAsia="ja-JP"/>
        </w:rPr>
        <w:t>Overlapped CCEs associated with different CORESETs are counted separately.</w:t>
      </w:r>
    </w:p>
    <w:p w14:paraId="394BA534" w14:textId="77777777" w:rsidR="00927516" w:rsidRPr="002F5D12" w:rsidRDefault="00927516" w:rsidP="00927516">
      <w:pPr>
        <w:numPr>
          <w:ilvl w:val="1"/>
          <w:numId w:val="46"/>
        </w:numPr>
        <w:overflowPunct/>
        <w:autoSpaceDE/>
        <w:autoSpaceDN/>
        <w:adjustRightInd/>
        <w:spacing w:after="0"/>
        <w:textAlignment w:val="auto"/>
        <w:rPr>
          <w:i/>
          <w:sz w:val="16"/>
          <w:szCs w:val="16"/>
          <w:lang w:val="en-US" w:eastAsia="ja-JP"/>
        </w:rPr>
      </w:pPr>
      <w:r w:rsidRPr="002F5D12">
        <w:rPr>
          <w:i/>
          <w:sz w:val="16"/>
          <w:szCs w:val="16"/>
          <w:lang w:eastAsia="ja-JP"/>
        </w:rPr>
        <w:t>Overlapped CCEs associated with different PDCCH starting symbols with the same or different search space sets with the same CORESET are counted separately.</w:t>
      </w:r>
    </w:p>
    <w:p w14:paraId="260DA0F9" w14:textId="77777777" w:rsidR="00927516" w:rsidRPr="002F5D12" w:rsidRDefault="00927516" w:rsidP="00927516">
      <w:pPr>
        <w:numPr>
          <w:ilvl w:val="1"/>
          <w:numId w:val="46"/>
        </w:numPr>
        <w:overflowPunct/>
        <w:autoSpaceDE/>
        <w:autoSpaceDN/>
        <w:adjustRightInd/>
        <w:spacing w:after="0"/>
        <w:textAlignment w:val="auto"/>
        <w:rPr>
          <w:i/>
          <w:sz w:val="16"/>
          <w:szCs w:val="16"/>
          <w:lang w:val="en-US" w:eastAsia="ja-JP"/>
        </w:rPr>
      </w:pPr>
      <w:r w:rsidRPr="002F5D12">
        <w:rPr>
          <w:i/>
          <w:sz w:val="16"/>
          <w:szCs w:val="16"/>
          <w:lang w:eastAsia="ja-JP"/>
        </w:rPr>
        <w:t>Overlapped CCEs associated with same or different search space sets with the same PDCCH starting symbol associated with the same CORESET are counted one.</w:t>
      </w:r>
    </w:p>
    <w:p w14:paraId="73E52534" w14:textId="77777777" w:rsidR="00927516" w:rsidRPr="002F5D12" w:rsidRDefault="00927516" w:rsidP="00927516">
      <w:pPr>
        <w:numPr>
          <w:ilvl w:val="1"/>
          <w:numId w:val="46"/>
        </w:numPr>
        <w:overflowPunct/>
        <w:autoSpaceDE/>
        <w:autoSpaceDN/>
        <w:adjustRightInd/>
        <w:spacing w:after="0"/>
        <w:textAlignment w:val="auto"/>
        <w:rPr>
          <w:i/>
          <w:sz w:val="16"/>
          <w:szCs w:val="16"/>
          <w:lang w:val="en-US" w:eastAsia="ja-JP"/>
        </w:rPr>
      </w:pPr>
      <w:r w:rsidRPr="002F5D12">
        <w:rPr>
          <w:i/>
          <w:sz w:val="16"/>
          <w:szCs w:val="16"/>
          <w:lang w:eastAsia="ja-JP"/>
        </w:rPr>
        <w:t>Note: in the above, the overlapping CCEs for candidates for a given search space set with different starting symbols are assumed to be supported.</w:t>
      </w:r>
    </w:p>
    <w:p w14:paraId="38D1374C" w14:textId="77777777" w:rsidR="00927516" w:rsidRPr="002F5D12" w:rsidRDefault="00927516" w:rsidP="00927516">
      <w:pPr>
        <w:rPr>
          <w:i/>
          <w:sz w:val="16"/>
          <w:szCs w:val="16"/>
          <w:lang w:eastAsia="x-none"/>
        </w:rPr>
      </w:pPr>
      <w:r w:rsidRPr="00DF202B">
        <w:rPr>
          <w:i/>
          <w:sz w:val="16"/>
          <w:szCs w:val="16"/>
          <w:highlight w:val="green"/>
          <w:lang w:eastAsia="x-none"/>
        </w:rPr>
        <w:t>Agreements 4:</w:t>
      </w:r>
    </w:p>
    <w:p w14:paraId="4D433EBE" w14:textId="77777777" w:rsidR="00927516" w:rsidRPr="002F5D12" w:rsidRDefault="00927516" w:rsidP="00927516">
      <w:pPr>
        <w:numPr>
          <w:ilvl w:val="1"/>
          <w:numId w:val="37"/>
        </w:numPr>
        <w:overflowPunct/>
        <w:autoSpaceDE/>
        <w:autoSpaceDN/>
        <w:adjustRightInd/>
        <w:spacing w:after="0"/>
        <w:textAlignment w:val="auto"/>
        <w:rPr>
          <w:i/>
          <w:sz w:val="16"/>
          <w:szCs w:val="16"/>
          <w:lang w:eastAsia="x-none"/>
        </w:rPr>
      </w:pPr>
      <w:r w:rsidRPr="002F5D12">
        <w:rPr>
          <w:i/>
          <w:sz w:val="16"/>
          <w:szCs w:val="16"/>
          <w:lang w:eastAsia="x-none"/>
        </w:rPr>
        <w:t>Confirm the following working assumption, with updates:</w:t>
      </w:r>
    </w:p>
    <w:p w14:paraId="27CADA96" w14:textId="77777777" w:rsidR="00927516" w:rsidRPr="002F5D12" w:rsidRDefault="00927516" w:rsidP="00927516">
      <w:pPr>
        <w:numPr>
          <w:ilvl w:val="0"/>
          <w:numId w:val="47"/>
        </w:numPr>
        <w:overflowPunct/>
        <w:autoSpaceDE/>
        <w:autoSpaceDN/>
        <w:adjustRightInd/>
        <w:spacing w:after="0"/>
        <w:textAlignment w:val="auto"/>
        <w:rPr>
          <w:i/>
          <w:sz w:val="16"/>
          <w:szCs w:val="16"/>
          <w:lang w:val="en-US" w:eastAsia="x-none"/>
        </w:rPr>
      </w:pPr>
      <w:r w:rsidRPr="002F5D12">
        <w:rPr>
          <w:i/>
          <w:sz w:val="16"/>
          <w:szCs w:val="16"/>
          <w:lang w:val="en-US" w:eastAsia="x-none"/>
        </w:rPr>
        <w:t xml:space="preserve">At least for case 1-1 and case 1-2, all UE supports channel estimation capability for </w:t>
      </w:r>
      <w:r w:rsidRPr="002F5D12">
        <w:rPr>
          <w:i/>
          <w:color w:val="FF0000"/>
          <w:sz w:val="16"/>
          <w:szCs w:val="16"/>
          <w:u w:val="single"/>
          <w:lang w:val="en-US" w:eastAsia="x-none"/>
        </w:rPr>
        <w:t xml:space="preserve">following numbers of </w:t>
      </w:r>
      <w:r w:rsidRPr="002F5D12">
        <w:rPr>
          <w:i/>
          <w:strike/>
          <w:color w:val="FF0000"/>
          <w:sz w:val="16"/>
          <w:szCs w:val="16"/>
          <w:u w:val="single"/>
          <w:lang w:val="en-US" w:eastAsia="x-none"/>
        </w:rPr>
        <w:t>48</w:t>
      </w:r>
      <w:r w:rsidRPr="002F5D12">
        <w:rPr>
          <w:i/>
          <w:sz w:val="16"/>
          <w:szCs w:val="16"/>
          <w:lang w:val="en-US" w:eastAsia="x-none"/>
        </w:rPr>
        <w:t xml:space="preserve"> CCEs for a given slot per scheduled cell</w:t>
      </w:r>
    </w:p>
    <w:p w14:paraId="2C3084FC" w14:textId="77777777" w:rsidR="00927516" w:rsidRPr="002F5D12" w:rsidRDefault="00927516" w:rsidP="00927516">
      <w:pPr>
        <w:numPr>
          <w:ilvl w:val="1"/>
          <w:numId w:val="47"/>
        </w:numPr>
        <w:overflowPunct/>
        <w:autoSpaceDE/>
        <w:autoSpaceDN/>
        <w:adjustRightInd/>
        <w:spacing w:after="0"/>
        <w:textAlignment w:val="auto"/>
        <w:rPr>
          <w:i/>
          <w:color w:val="FF0000"/>
          <w:sz w:val="16"/>
          <w:szCs w:val="16"/>
          <w:lang w:val="en-US" w:eastAsia="x-none"/>
        </w:rPr>
      </w:pPr>
      <w:r w:rsidRPr="002F5D12">
        <w:rPr>
          <w:i/>
          <w:color w:val="FF0000"/>
          <w:sz w:val="16"/>
          <w:szCs w:val="16"/>
          <w:u w:val="single"/>
          <w:lang w:val="en-US" w:eastAsia="x-none"/>
        </w:rPr>
        <w:t>56 CCEs for SCS = 15kHz and 30kHz</w:t>
      </w:r>
    </w:p>
    <w:p w14:paraId="5C6A7EE1" w14:textId="77777777" w:rsidR="00927516" w:rsidRPr="002F5D12" w:rsidRDefault="00927516" w:rsidP="00927516">
      <w:pPr>
        <w:numPr>
          <w:ilvl w:val="1"/>
          <w:numId w:val="47"/>
        </w:numPr>
        <w:overflowPunct/>
        <w:autoSpaceDE/>
        <w:autoSpaceDN/>
        <w:adjustRightInd/>
        <w:spacing w:after="0"/>
        <w:textAlignment w:val="auto"/>
        <w:rPr>
          <w:i/>
          <w:color w:val="FF0000"/>
          <w:sz w:val="16"/>
          <w:szCs w:val="16"/>
          <w:lang w:val="en-US" w:eastAsia="x-none"/>
        </w:rPr>
      </w:pPr>
      <w:r w:rsidRPr="002F5D12">
        <w:rPr>
          <w:i/>
          <w:color w:val="FF0000"/>
          <w:sz w:val="16"/>
          <w:szCs w:val="16"/>
          <w:u w:val="single"/>
          <w:lang w:val="en-US" w:eastAsia="x-none"/>
        </w:rPr>
        <w:t>48 CCEs for SCS = 60kHz</w:t>
      </w:r>
    </w:p>
    <w:p w14:paraId="7C925494" w14:textId="77777777" w:rsidR="00927516" w:rsidRPr="002F5D12" w:rsidRDefault="00927516" w:rsidP="00927516">
      <w:pPr>
        <w:numPr>
          <w:ilvl w:val="1"/>
          <w:numId w:val="47"/>
        </w:numPr>
        <w:overflowPunct/>
        <w:autoSpaceDE/>
        <w:autoSpaceDN/>
        <w:adjustRightInd/>
        <w:spacing w:after="0"/>
        <w:textAlignment w:val="auto"/>
        <w:rPr>
          <w:i/>
          <w:color w:val="FF0000"/>
          <w:sz w:val="16"/>
          <w:szCs w:val="16"/>
          <w:lang w:val="en-US" w:eastAsia="x-none"/>
        </w:rPr>
      </w:pPr>
      <w:r w:rsidRPr="002F5D12">
        <w:rPr>
          <w:i/>
          <w:color w:val="FF0000"/>
          <w:sz w:val="16"/>
          <w:szCs w:val="16"/>
          <w:u w:val="single"/>
          <w:lang w:val="en-US" w:eastAsia="x-none"/>
        </w:rPr>
        <w:t>32 CCEs for SCS = 120kHz</w:t>
      </w:r>
    </w:p>
    <w:p w14:paraId="14C39F9D" w14:textId="77777777" w:rsidR="00927516" w:rsidRPr="002F5D12" w:rsidRDefault="00927516" w:rsidP="00927516">
      <w:pPr>
        <w:numPr>
          <w:ilvl w:val="1"/>
          <w:numId w:val="47"/>
        </w:numPr>
        <w:overflowPunct/>
        <w:autoSpaceDE/>
        <w:autoSpaceDN/>
        <w:adjustRightInd/>
        <w:spacing w:after="0"/>
        <w:textAlignment w:val="auto"/>
        <w:rPr>
          <w:i/>
          <w:sz w:val="16"/>
          <w:szCs w:val="16"/>
          <w:lang w:val="en-US" w:eastAsia="x-none"/>
        </w:rPr>
      </w:pPr>
      <w:r w:rsidRPr="002F5D12">
        <w:rPr>
          <w:i/>
          <w:sz w:val="16"/>
          <w:szCs w:val="16"/>
          <w:lang w:val="en-US" w:eastAsia="x-none"/>
        </w:rPr>
        <w:t>FFS: cross-carrier scheduling</w:t>
      </w:r>
    </w:p>
    <w:p w14:paraId="2FCF089A" w14:textId="77777777" w:rsidR="00927516" w:rsidRPr="002F5D12" w:rsidRDefault="00927516" w:rsidP="00927516">
      <w:pPr>
        <w:numPr>
          <w:ilvl w:val="1"/>
          <w:numId w:val="47"/>
        </w:numPr>
        <w:overflowPunct/>
        <w:autoSpaceDE/>
        <w:autoSpaceDN/>
        <w:adjustRightInd/>
        <w:spacing w:after="0"/>
        <w:textAlignment w:val="auto"/>
        <w:rPr>
          <w:i/>
          <w:strike/>
          <w:color w:val="FF0000"/>
          <w:sz w:val="16"/>
          <w:szCs w:val="16"/>
          <w:lang w:val="en-US" w:eastAsia="x-none"/>
        </w:rPr>
      </w:pPr>
      <w:r w:rsidRPr="002F5D12">
        <w:rPr>
          <w:i/>
          <w:strike/>
          <w:color w:val="FF0000"/>
          <w:sz w:val="16"/>
          <w:szCs w:val="16"/>
          <w:lang w:val="en-US" w:eastAsia="x-none"/>
        </w:rPr>
        <w:t>FFS: wideband RS</w:t>
      </w:r>
    </w:p>
    <w:p w14:paraId="3489C91F" w14:textId="77777777" w:rsidR="00927516" w:rsidRPr="002F5D12" w:rsidRDefault="00927516" w:rsidP="00927516">
      <w:pPr>
        <w:numPr>
          <w:ilvl w:val="1"/>
          <w:numId w:val="47"/>
        </w:numPr>
        <w:overflowPunct/>
        <w:autoSpaceDE/>
        <w:autoSpaceDN/>
        <w:adjustRightInd/>
        <w:spacing w:after="0"/>
        <w:textAlignment w:val="auto"/>
        <w:rPr>
          <w:i/>
          <w:sz w:val="16"/>
          <w:szCs w:val="16"/>
          <w:lang w:val="en-US" w:eastAsia="x-none"/>
        </w:rPr>
      </w:pPr>
      <w:r w:rsidRPr="002F5D12">
        <w:rPr>
          <w:i/>
          <w:sz w:val="16"/>
          <w:szCs w:val="16"/>
          <w:lang w:val="en-US" w:eastAsia="x-none"/>
        </w:rPr>
        <w:t>FFS: overbooking and/or nested structure</w:t>
      </w:r>
    </w:p>
    <w:p w14:paraId="24F5878D" w14:textId="77777777" w:rsidR="00927516" w:rsidRPr="002F5D12" w:rsidRDefault="00927516" w:rsidP="00927516">
      <w:pPr>
        <w:numPr>
          <w:ilvl w:val="1"/>
          <w:numId w:val="47"/>
        </w:numPr>
        <w:overflowPunct/>
        <w:autoSpaceDE/>
        <w:autoSpaceDN/>
        <w:adjustRightInd/>
        <w:spacing w:after="0"/>
        <w:textAlignment w:val="auto"/>
        <w:rPr>
          <w:i/>
          <w:sz w:val="16"/>
          <w:szCs w:val="16"/>
          <w:lang w:val="en-US" w:eastAsia="x-none"/>
        </w:rPr>
      </w:pPr>
      <w:r w:rsidRPr="002F5D12">
        <w:rPr>
          <w:i/>
          <w:sz w:val="16"/>
          <w:szCs w:val="16"/>
          <w:lang w:val="en-US" w:eastAsia="x-none"/>
        </w:rPr>
        <w:t>FFS: exceptional case of CCE counting</w:t>
      </w:r>
    </w:p>
    <w:p w14:paraId="7A5DE52A" w14:textId="77777777" w:rsidR="00927516" w:rsidRPr="002F5D12" w:rsidRDefault="00927516" w:rsidP="00927516">
      <w:pPr>
        <w:numPr>
          <w:ilvl w:val="1"/>
          <w:numId w:val="47"/>
        </w:numPr>
        <w:overflowPunct/>
        <w:autoSpaceDE/>
        <w:autoSpaceDN/>
        <w:adjustRightInd/>
        <w:spacing w:after="0"/>
        <w:textAlignment w:val="auto"/>
        <w:rPr>
          <w:i/>
          <w:sz w:val="16"/>
          <w:szCs w:val="16"/>
          <w:lang w:val="en-US" w:eastAsia="x-none"/>
        </w:rPr>
      </w:pPr>
      <w:r w:rsidRPr="002F5D12">
        <w:rPr>
          <w:i/>
          <w:sz w:val="16"/>
          <w:szCs w:val="16"/>
          <w:lang w:val="en-US" w:eastAsia="x-none"/>
        </w:rPr>
        <w:t>FFS: for case 2</w:t>
      </w:r>
    </w:p>
    <w:p w14:paraId="7F2D7E41" w14:textId="77777777" w:rsidR="00927516" w:rsidRDefault="00927516" w:rsidP="00927516">
      <w:pPr>
        <w:spacing w:after="0"/>
        <w:jc w:val="both"/>
      </w:pPr>
    </w:p>
    <w:p w14:paraId="0F518983" w14:textId="77777777" w:rsidR="00927516" w:rsidRPr="00AF1A70" w:rsidRDefault="00927516" w:rsidP="00927516">
      <w:pPr>
        <w:rPr>
          <w:b/>
          <w:lang w:eastAsia="x-none"/>
        </w:rPr>
      </w:pPr>
    </w:p>
    <w:p w14:paraId="461530D8" w14:textId="77777777" w:rsidR="00927516" w:rsidRPr="00C136D7" w:rsidRDefault="00927516" w:rsidP="00927516">
      <w:pPr>
        <w:rPr>
          <w:i/>
          <w:sz w:val="16"/>
          <w:szCs w:val="16"/>
          <w:lang w:eastAsia="x-none"/>
        </w:rPr>
      </w:pPr>
      <w:r w:rsidRPr="00C136D7">
        <w:rPr>
          <w:i/>
          <w:sz w:val="16"/>
          <w:szCs w:val="16"/>
          <w:highlight w:val="green"/>
          <w:lang w:eastAsia="x-none"/>
        </w:rPr>
        <w:t>Agreement</w:t>
      </w:r>
      <w:r w:rsidRPr="00DF202B">
        <w:rPr>
          <w:i/>
          <w:sz w:val="16"/>
          <w:szCs w:val="16"/>
          <w:highlight w:val="green"/>
          <w:lang w:eastAsia="x-none"/>
        </w:rPr>
        <w:t>s 5:</w:t>
      </w:r>
    </w:p>
    <w:p w14:paraId="35FFA889" w14:textId="77777777" w:rsidR="00927516" w:rsidRPr="00C136D7" w:rsidRDefault="00927516" w:rsidP="00927516">
      <w:pPr>
        <w:numPr>
          <w:ilvl w:val="0"/>
          <w:numId w:val="48"/>
        </w:numPr>
        <w:overflowPunct/>
        <w:autoSpaceDE/>
        <w:autoSpaceDN/>
        <w:adjustRightInd/>
        <w:spacing w:after="0"/>
        <w:textAlignment w:val="auto"/>
        <w:rPr>
          <w:i/>
          <w:sz w:val="16"/>
          <w:szCs w:val="16"/>
          <w:lang w:val="en-US" w:eastAsia="x-none"/>
        </w:rPr>
      </w:pPr>
      <w:r w:rsidRPr="00C136D7">
        <w:rPr>
          <w:i/>
          <w:sz w:val="16"/>
          <w:szCs w:val="16"/>
          <w:lang w:val="en-US" w:eastAsia="x-none"/>
        </w:rPr>
        <w:lastRenderedPageBreak/>
        <w:t xml:space="preserve">Specify PDCCH candidate mapping rules. </w:t>
      </w:r>
    </w:p>
    <w:p w14:paraId="2BF14FFC" w14:textId="77777777" w:rsidR="00927516" w:rsidRPr="00C136D7" w:rsidRDefault="00927516" w:rsidP="00927516">
      <w:pPr>
        <w:numPr>
          <w:ilvl w:val="1"/>
          <w:numId w:val="48"/>
        </w:numPr>
        <w:overflowPunct/>
        <w:autoSpaceDE/>
        <w:autoSpaceDN/>
        <w:adjustRightInd/>
        <w:spacing w:after="0"/>
        <w:textAlignment w:val="auto"/>
        <w:rPr>
          <w:i/>
          <w:sz w:val="16"/>
          <w:szCs w:val="16"/>
          <w:lang w:val="en-US" w:eastAsia="x-none"/>
        </w:rPr>
      </w:pPr>
      <w:r w:rsidRPr="00C136D7">
        <w:rPr>
          <w:i/>
          <w:sz w:val="16"/>
          <w:szCs w:val="16"/>
          <w:lang w:val="en-US" w:eastAsia="x-none"/>
        </w:rPr>
        <w:t>PDCCH candidates are mapped to search-space-sets until either or both limit(s) of (number of blind decodes, CCEs for channel estimation) is/are met at least with the following rule</w:t>
      </w:r>
    </w:p>
    <w:p w14:paraId="63964392" w14:textId="77777777" w:rsidR="00927516" w:rsidRPr="00C136D7" w:rsidRDefault="00927516" w:rsidP="00927516">
      <w:pPr>
        <w:numPr>
          <w:ilvl w:val="2"/>
          <w:numId w:val="48"/>
        </w:numPr>
        <w:overflowPunct/>
        <w:autoSpaceDE/>
        <w:autoSpaceDN/>
        <w:adjustRightInd/>
        <w:spacing w:after="0"/>
        <w:textAlignment w:val="auto"/>
        <w:rPr>
          <w:i/>
          <w:sz w:val="16"/>
          <w:szCs w:val="16"/>
          <w:lang w:val="en-US" w:eastAsia="x-none"/>
        </w:rPr>
      </w:pPr>
      <w:r>
        <w:rPr>
          <w:i/>
          <w:sz w:val="16"/>
          <w:szCs w:val="16"/>
          <w:lang w:val="en-US" w:eastAsia="x-none"/>
        </w:rPr>
        <w:t xml:space="preserve">SS type order, e.g. CSS </w:t>
      </w:r>
      <w:r w:rsidRPr="00C136D7">
        <w:rPr>
          <w:i/>
          <w:sz w:val="16"/>
          <w:szCs w:val="16"/>
          <w:lang w:val="en-US" w:eastAsia="x-none"/>
        </w:rPr>
        <w:t xml:space="preserve">before USS </w:t>
      </w:r>
    </w:p>
    <w:p w14:paraId="16AB2DC1" w14:textId="77777777" w:rsidR="00927516" w:rsidRPr="00C136D7" w:rsidRDefault="00927516" w:rsidP="00927516">
      <w:pPr>
        <w:numPr>
          <w:ilvl w:val="2"/>
          <w:numId w:val="48"/>
        </w:numPr>
        <w:overflowPunct/>
        <w:autoSpaceDE/>
        <w:autoSpaceDN/>
        <w:adjustRightInd/>
        <w:spacing w:after="0"/>
        <w:textAlignment w:val="auto"/>
        <w:rPr>
          <w:i/>
          <w:sz w:val="16"/>
          <w:szCs w:val="16"/>
          <w:lang w:val="en-US" w:eastAsia="x-none"/>
        </w:rPr>
      </w:pPr>
      <w:r w:rsidRPr="00C136D7">
        <w:rPr>
          <w:i/>
          <w:sz w:val="16"/>
          <w:szCs w:val="16"/>
          <w:lang w:val="en-US" w:eastAsia="x-none"/>
        </w:rPr>
        <w:t>FFS: further rule within a search space set/type</w:t>
      </w:r>
    </w:p>
    <w:p w14:paraId="4007064D" w14:textId="77777777" w:rsidR="00927516" w:rsidRPr="00C136D7" w:rsidRDefault="00927516" w:rsidP="00927516">
      <w:pPr>
        <w:spacing w:after="0"/>
        <w:jc w:val="both"/>
        <w:rPr>
          <w:lang w:val="en-US"/>
        </w:rPr>
      </w:pPr>
    </w:p>
    <w:p w14:paraId="688992DC" w14:textId="77777777" w:rsidR="00927516" w:rsidRDefault="00927516" w:rsidP="00927516">
      <w:pPr>
        <w:spacing w:after="0"/>
        <w:jc w:val="both"/>
      </w:pPr>
    </w:p>
    <w:p w14:paraId="00D3E86E" w14:textId="3B79C786" w:rsidR="00927516" w:rsidRDefault="00927516" w:rsidP="00927516">
      <w:pPr>
        <w:spacing w:after="0"/>
        <w:jc w:val="both"/>
      </w:pPr>
      <w:r>
        <w:t>In the following, we study several techniques of mapping PDCCH candidates to search-space type</w:t>
      </w:r>
      <w:r w:rsidR="0014099E">
        <w:t>/set</w:t>
      </w:r>
      <w:r>
        <w:t xml:space="preserve"> </w:t>
      </w:r>
      <w:r w:rsidR="0014099E">
        <w:t xml:space="preserve">such that </w:t>
      </w:r>
      <w:r>
        <w:t>BD and CCE limits are</w:t>
      </w:r>
      <w:r w:rsidR="0014099E">
        <w:t xml:space="preserve"> not exceeded</w:t>
      </w:r>
      <w:r>
        <w:t>.</w:t>
      </w:r>
    </w:p>
    <w:bookmarkEnd w:id="1"/>
    <w:p w14:paraId="5C8863A7" w14:textId="77777777" w:rsidR="00927516" w:rsidRDefault="00927516" w:rsidP="00927516">
      <w:pPr>
        <w:spacing w:after="0"/>
        <w:jc w:val="both"/>
      </w:pPr>
    </w:p>
    <w:p w14:paraId="34266278" w14:textId="77777777" w:rsidR="00E303D5" w:rsidRDefault="00E303D5" w:rsidP="00E303D5">
      <w:pPr>
        <w:pStyle w:val="Heading1"/>
      </w:pPr>
      <w:bookmarkStart w:id="2" w:name="_Hlk510133030"/>
      <w:r>
        <w:t xml:space="preserve">Clarification of the mapping agreement </w:t>
      </w:r>
    </w:p>
    <w:p w14:paraId="3F9C53DC" w14:textId="77777777" w:rsidR="00E303D5" w:rsidRPr="00F46087" w:rsidRDefault="00E303D5" w:rsidP="00E303D5">
      <w:pPr>
        <w:overflowPunct/>
        <w:autoSpaceDE/>
        <w:autoSpaceDN/>
        <w:adjustRightInd/>
        <w:spacing w:after="0"/>
        <w:jc w:val="both"/>
        <w:textAlignment w:val="auto"/>
        <w:rPr>
          <w:lang w:val="en-US" w:eastAsia="x-none"/>
        </w:rPr>
      </w:pPr>
      <w:r>
        <w:rPr>
          <w:lang w:eastAsia="x-none"/>
        </w:rPr>
        <w:t>According to Agreement 5:</w:t>
      </w:r>
      <w:r w:rsidRPr="00DF202B">
        <w:rPr>
          <w:lang w:eastAsia="x-none"/>
        </w:rPr>
        <w:t xml:space="preserve"> </w:t>
      </w:r>
      <w:r w:rsidRPr="00DF202B">
        <w:rPr>
          <w:i/>
          <w:lang w:val="en-US" w:eastAsia="x-none"/>
        </w:rPr>
        <w:t>PDCCH candidates are mapped to search-space-sets until either or both limit(s) of (number of blind decodes, CCEs for channel estimation) is/are met at least with the following rule</w:t>
      </w:r>
      <w:r>
        <w:rPr>
          <w:lang w:val="en-US" w:eastAsia="x-none"/>
        </w:rPr>
        <w:t xml:space="preserve">. </w:t>
      </w:r>
      <w:r>
        <w:rPr>
          <w:lang w:val="en-US"/>
        </w:rPr>
        <w:t xml:space="preserve">However, according to the Agreement 3: </w:t>
      </w:r>
      <w:r w:rsidRPr="00F47C42">
        <w:rPr>
          <w:i/>
          <w:lang w:val="en-US"/>
        </w:rPr>
        <w:t>overlapped CCEs associated with same or different search space sets with the same starting symbol associated with the same CORESET are counted one</w:t>
      </w:r>
      <w:r>
        <w:rPr>
          <w:lang w:val="en-US"/>
        </w:rPr>
        <w:t>. It is therefore in line with the spirit of the counting rules to map a PDCCH candidate of a search space set if the CCEs of the candidate overlap with CCEs of other candidates already mapped, where the latter candidates may be from the same or from a different SS-set or SS-type with the same PDCCH starting symbol associated with the same CORESET.</w:t>
      </w:r>
    </w:p>
    <w:p w14:paraId="6B49F696" w14:textId="77777777" w:rsidR="00E303D5" w:rsidRDefault="00E303D5" w:rsidP="00E303D5">
      <w:pPr>
        <w:jc w:val="both"/>
        <w:rPr>
          <w:lang w:val="en-US"/>
        </w:rPr>
      </w:pPr>
    </w:p>
    <w:p w14:paraId="0F85C644" w14:textId="77777777" w:rsidR="00E303D5" w:rsidRDefault="00E303D5" w:rsidP="00E303D5">
      <w:pPr>
        <w:jc w:val="both"/>
        <w:rPr>
          <w:lang w:val="en-US"/>
        </w:rPr>
      </w:pPr>
      <w:r>
        <w:rPr>
          <w:lang w:val="en-US"/>
        </w:rPr>
        <w:t>Therefore, we propose the following refinement of the PDCCH candidate mapping principle:</w:t>
      </w:r>
    </w:p>
    <w:p w14:paraId="1A13D63A" w14:textId="77777777" w:rsidR="00E303D5" w:rsidRPr="000A6CBE" w:rsidRDefault="00E303D5" w:rsidP="00E303D5">
      <w:pPr>
        <w:overflowPunct/>
        <w:autoSpaceDE/>
        <w:autoSpaceDN/>
        <w:adjustRightInd/>
        <w:spacing w:after="0"/>
        <w:textAlignment w:val="auto"/>
        <w:rPr>
          <w:i/>
          <w:lang w:val="en-US" w:eastAsia="x-none"/>
        </w:rPr>
      </w:pPr>
      <w:r w:rsidRPr="000A6CBE">
        <w:rPr>
          <w:b/>
          <w:i/>
          <w:lang w:val="en-US"/>
        </w:rPr>
        <w:t xml:space="preserve">Proposal-1: </w:t>
      </w:r>
      <w:r w:rsidRPr="000A6CBE">
        <w:rPr>
          <w:i/>
          <w:lang w:val="en-US"/>
        </w:rPr>
        <w:t xml:space="preserve">Update previous agreement: </w:t>
      </w:r>
      <w:r w:rsidRPr="000A6CBE">
        <w:rPr>
          <w:i/>
          <w:lang w:val="en-US" w:eastAsia="x-none"/>
        </w:rPr>
        <w:t xml:space="preserve">Specify PDCCH candidate mapping rules. </w:t>
      </w:r>
    </w:p>
    <w:p w14:paraId="060E3967" w14:textId="12099F16" w:rsidR="00E303D5" w:rsidRPr="000A6CBE" w:rsidRDefault="00E303D5" w:rsidP="00E303D5">
      <w:pPr>
        <w:numPr>
          <w:ilvl w:val="1"/>
          <w:numId w:val="48"/>
        </w:numPr>
        <w:overflowPunct/>
        <w:autoSpaceDE/>
        <w:autoSpaceDN/>
        <w:adjustRightInd/>
        <w:spacing w:after="0"/>
        <w:textAlignment w:val="auto"/>
        <w:rPr>
          <w:i/>
          <w:lang w:val="en-US" w:eastAsia="x-none"/>
        </w:rPr>
      </w:pPr>
      <w:r w:rsidRPr="000A6CBE">
        <w:rPr>
          <w:i/>
          <w:lang w:val="en-US" w:eastAsia="x-none"/>
        </w:rPr>
        <w:t xml:space="preserve">PDCCH candidates are mapped to search-space-sets </w:t>
      </w:r>
      <w:r w:rsidRPr="000A6CBE">
        <w:rPr>
          <w:i/>
          <w:strike/>
          <w:color w:val="FF0000"/>
          <w:lang w:val="en-US" w:eastAsia="x-none"/>
        </w:rPr>
        <w:t>until</w:t>
      </w:r>
      <w:r w:rsidRPr="000A6CBE">
        <w:rPr>
          <w:i/>
          <w:color w:val="FF0000"/>
          <w:lang w:val="en-US" w:eastAsia="x-none"/>
        </w:rPr>
        <w:t xml:space="preserve"> </w:t>
      </w:r>
      <w:r w:rsidR="0014099E">
        <w:rPr>
          <w:i/>
          <w:color w:val="FF0000"/>
          <w:lang w:val="en-US" w:eastAsia="x-none"/>
        </w:rPr>
        <w:t xml:space="preserve">such that </w:t>
      </w:r>
      <w:r w:rsidRPr="000A6CBE">
        <w:rPr>
          <w:i/>
          <w:strike/>
          <w:lang w:val="en-US" w:eastAsia="x-none"/>
        </w:rPr>
        <w:t xml:space="preserve">either or </w:t>
      </w:r>
      <w:r w:rsidRPr="000A6CBE">
        <w:rPr>
          <w:i/>
          <w:lang w:val="en-US" w:eastAsia="x-none"/>
        </w:rPr>
        <w:t xml:space="preserve">both limit(s) of (number of blind decodes, CCEs for channel estimation) </w:t>
      </w:r>
      <w:r w:rsidRPr="000A6CBE">
        <w:rPr>
          <w:i/>
          <w:strike/>
          <w:color w:val="FF0000"/>
          <w:lang w:val="en-US" w:eastAsia="x-none"/>
        </w:rPr>
        <w:t>is/</w:t>
      </w:r>
      <w:r w:rsidRPr="000A6CBE">
        <w:rPr>
          <w:i/>
          <w:lang w:val="en-US" w:eastAsia="x-none"/>
        </w:rPr>
        <w:t xml:space="preserve">are </w:t>
      </w:r>
      <w:r w:rsidRPr="000A6CBE">
        <w:rPr>
          <w:i/>
          <w:color w:val="FF0000"/>
          <w:lang w:val="en-US" w:eastAsia="x-none"/>
        </w:rPr>
        <w:t>not exceeded</w:t>
      </w:r>
      <w:r w:rsidRPr="000A6CBE">
        <w:rPr>
          <w:i/>
          <w:lang w:val="en-US" w:eastAsia="x-none"/>
        </w:rPr>
        <w:t xml:space="preserve"> </w:t>
      </w:r>
      <w:r w:rsidRPr="000A6CBE">
        <w:rPr>
          <w:i/>
          <w:strike/>
          <w:color w:val="FF0000"/>
          <w:lang w:val="en-US" w:eastAsia="x-none"/>
        </w:rPr>
        <w:t>met</w:t>
      </w:r>
      <w:r w:rsidRPr="000A6CBE">
        <w:rPr>
          <w:i/>
          <w:color w:val="FF0000"/>
          <w:lang w:val="en-US" w:eastAsia="x-none"/>
        </w:rPr>
        <w:t xml:space="preserve"> </w:t>
      </w:r>
      <w:r w:rsidRPr="000A6CBE">
        <w:rPr>
          <w:i/>
          <w:lang w:val="en-US" w:eastAsia="x-none"/>
        </w:rPr>
        <w:t>at least with the following rule</w:t>
      </w:r>
    </w:p>
    <w:p w14:paraId="6ABCDF16" w14:textId="77777777" w:rsidR="00E303D5" w:rsidRPr="000A6CBE" w:rsidRDefault="00E303D5" w:rsidP="00E303D5">
      <w:pPr>
        <w:numPr>
          <w:ilvl w:val="2"/>
          <w:numId w:val="48"/>
        </w:numPr>
        <w:overflowPunct/>
        <w:autoSpaceDE/>
        <w:autoSpaceDN/>
        <w:adjustRightInd/>
        <w:spacing w:after="0"/>
        <w:textAlignment w:val="auto"/>
        <w:rPr>
          <w:i/>
          <w:lang w:val="en-US" w:eastAsia="x-none"/>
        </w:rPr>
      </w:pPr>
      <w:r w:rsidRPr="000A6CBE">
        <w:rPr>
          <w:i/>
          <w:lang w:val="en-US" w:eastAsia="x-none"/>
        </w:rPr>
        <w:t xml:space="preserve">SS type order, e.g. CSS before USS </w:t>
      </w:r>
    </w:p>
    <w:p w14:paraId="6AC73172" w14:textId="77777777" w:rsidR="00E303D5" w:rsidRPr="000A6CBE" w:rsidRDefault="00E303D5" w:rsidP="00E303D5">
      <w:pPr>
        <w:numPr>
          <w:ilvl w:val="2"/>
          <w:numId w:val="48"/>
        </w:numPr>
        <w:overflowPunct/>
        <w:autoSpaceDE/>
        <w:autoSpaceDN/>
        <w:adjustRightInd/>
        <w:spacing w:after="0"/>
        <w:textAlignment w:val="auto"/>
        <w:rPr>
          <w:i/>
          <w:lang w:val="en-US" w:eastAsia="x-none"/>
        </w:rPr>
      </w:pPr>
      <w:r w:rsidRPr="000A6CBE">
        <w:rPr>
          <w:i/>
          <w:lang w:val="en-US" w:eastAsia="x-none"/>
        </w:rPr>
        <w:t>FFS: further rule within a search space set/type</w:t>
      </w:r>
    </w:p>
    <w:p w14:paraId="76C0D62D" w14:textId="77777777" w:rsidR="00E303D5" w:rsidRDefault="00E303D5" w:rsidP="00E303D5">
      <w:pPr>
        <w:spacing w:after="160" w:line="259" w:lineRule="auto"/>
        <w:rPr>
          <w:lang w:val="en-US"/>
        </w:rPr>
      </w:pPr>
    </w:p>
    <w:p w14:paraId="5EE56E9D" w14:textId="77777777" w:rsidR="00E303D5" w:rsidRDefault="00E303D5" w:rsidP="00E303D5">
      <w:pPr>
        <w:spacing w:after="160" w:line="259" w:lineRule="auto"/>
        <w:rPr>
          <w:lang w:val="en-US"/>
        </w:rPr>
      </w:pPr>
      <w:r>
        <w:rPr>
          <w:lang w:val="en-US"/>
        </w:rPr>
        <w:t>This candidate mapping principle can be expressed by the following pseudo-code:</w:t>
      </w:r>
    </w:p>
    <w:p w14:paraId="22D15707" w14:textId="77777777" w:rsidR="00E303D5" w:rsidRPr="005C37BD" w:rsidRDefault="00E303D5" w:rsidP="00E303D5">
      <w:pPr>
        <w:spacing w:after="0"/>
        <w:ind w:left="708"/>
        <w:rPr>
          <w:i/>
          <w:lang w:val="en-US"/>
        </w:rPr>
      </w:pPr>
      <w:proofErr w:type="spellStart"/>
      <w:r w:rsidRPr="005C37BD">
        <w:rPr>
          <w:i/>
          <w:lang w:val="en-US"/>
        </w:rPr>
        <w:t>cceCount</w:t>
      </w:r>
      <w:proofErr w:type="spellEnd"/>
      <w:r w:rsidRPr="005C37BD">
        <w:rPr>
          <w:i/>
          <w:lang w:val="en-US"/>
        </w:rPr>
        <w:t>=0</w:t>
      </w:r>
    </w:p>
    <w:p w14:paraId="540460CA" w14:textId="77777777" w:rsidR="00E303D5" w:rsidRPr="005C37BD" w:rsidRDefault="00E303D5" w:rsidP="00E303D5">
      <w:pPr>
        <w:spacing w:after="0"/>
        <w:ind w:left="708"/>
        <w:rPr>
          <w:i/>
          <w:lang w:val="en-US"/>
        </w:rPr>
      </w:pPr>
      <w:proofErr w:type="spellStart"/>
      <w:r w:rsidRPr="005C37BD">
        <w:rPr>
          <w:i/>
          <w:lang w:val="en-US"/>
        </w:rPr>
        <w:t>numberBlindDecodes</w:t>
      </w:r>
      <w:proofErr w:type="spellEnd"/>
      <w:r w:rsidRPr="005C37BD">
        <w:rPr>
          <w:i/>
          <w:lang w:val="en-US"/>
        </w:rPr>
        <w:t>=0</w:t>
      </w:r>
    </w:p>
    <w:p w14:paraId="4701F688" w14:textId="77777777" w:rsidR="00E303D5" w:rsidRPr="005C37BD" w:rsidRDefault="00E303D5" w:rsidP="00E303D5">
      <w:pPr>
        <w:spacing w:after="0"/>
        <w:ind w:left="708"/>
        <w:rPr>
          <w:i/>
          <w:lang w:val="en-US"/>
        </w:rPr>
      </w:pPr>
      <w:r w:rsidRPr="005C37BD">
        <w:rPr>
          <w:i/>
          <w:lang w:val="en-US"/>
        </w:rPr>
        <w:t>For candidate = 0 to numberOfCandidatesInSlot-1</w:t>
      </w:r>
    </w:p>
    <w:p w14:paraId="315B8E62" w14:textId="77777777" w:rsidR="00E303D5" w:rsidRPr="005C37BD" w:rsidRDefault="00E303D5" w:rsidP="00E303D5">
      <w:pPr>
        <w:spacing w:after="0"/>
        <w:ind w:left="708"/>
        <w:rPr>
          <w:i/>
          <w:lang w:val="en-US"/>
        </w:rPr>
      </w:pPr>
      <w:r w:rsidRPr="005C37BD">
        <w:rPr>
          <w:i/>
          <w:lang w:val="en-US"/>
        </w:rPr>
        <w:tab/>
      </w:r>
      <w:r w:rsidRPr="005C37BD">
        <w:rPr>
          <w:i/>
          <w:lang w:val="en-US"/>
        </w:rPr>
        <w:tab/>
        <w:t>If (</w:t>
      </w:r>
      <w:proofErr w:type="spellStart"/>
      <w:r w:rsidRPr="005C37BD">
        <w:rPr>
          <w:i/>
          <w:lang w:val="en-US"/>
        </w:rPr>
        <w:t>numberBlindDecodes</w:t>
      </w:r>
      <w:proofErr w:type="spellEnd"/>
      <w:r w:rsidRPr="005C37BD">
        <w:rPr>
          <w:i/>
          <w:lang w:val="en-US"/>
        </w:rPr>
        <w:t xml:space="preserve"> &lt; limit of number of blind decodes) AND</w:t>
      </w:r>
    </w:p>
    <w:p w14:paraId="20720A50" w14:textId="77777777" w:rsidR="00E303D5" w:rsidRPr="005C37BD" w:rsidRDefault="00E303D5" w:rsidP="00E303D5">
      <w:pPr>
        <w:spacing w:after="0"/>
        <w:ind w:left="708"/>
        <w:rPr>
          <w:i/>
          <w:lang w:val="en-US"/>
        </w:rPr>
      </w:pPr>
      <w:r w:rsidRPr="005C37BD">
        <w:rPr>
          <w:i/>
          <w:lang w:val="en-US"/>
        </w:rPr>
        <w:tab/>
      </w:r>
      <w:r w:rsidRPr="005C37BD">
        <w:rPr>
          <w:i/>
          <w:lang w:val="en-US"/>
        </w:rPr>
        <w:tab/>
      </w:r>
      <w:r w:rsidRPr="005C37BD">
        <w:rPr>
          <w:i/>
          <w:lang w:val="en-US"/>
        </w:rPr>
        <w:tab/>
        <w:t>(</w:t>
      </w:r>
      <w:proofErr w:type="spellStart"/>
      <w:r w:rsidRPr="005C37BD">
        <w:rPr>
          <w:i/>
          <w:lang w:val="en-US"/>
        </w:rPr>
        <w:t>cceCount</w:t>
      </w:r>
      <w:proofErr w:type="spellEnd"/>
      <w:r w:rsidRPr="005C37BD">
        <w:rPr>
          <w:i/>
          <w:lang w:val="en-US"/>
        </w:rPr>
        <w:t xml:space="preserve"> with candidate &lt;= limit of CCEs for channel estimation)</w:t>
      </w:r>
    </w:p>
    <w:p w14:paraId="52026831" w14:textId="77777777" w:rsidR="00E303D5" w:rsidRPr="005C37BD" w:rsidRDefault="00E303D5" w:rsidP="00E303D5">
      <w:pPr>
        <w:spacing w:after="0"/>
        <w:ind w:left="708"/>
        <w:rPr>
          <w:i/>
          <w:lang w:val="en-US"/>
        </w:rPr>
      </w:pPr>
      <w:r w:rsidRPr="005C37BD">
        <w:rPr>
          <w:i/>
          <w:lang w:val="en-US"/>
        </w:rPr>
        <w:tab/>
      </w:r>
      <w:r w:rsidRPr="005C37BD">
        <w:rPr>
          <w:i/>
          <w:lang w:val="en-US"/>
        </w:rPr>
        <w:tab/>
      </w:r>
      <w:r w:rsidRPr="005C37BD">
        <w:rPr>
          <w:i/>
          <w:lang w:val="en-US"/>
        </w:rPr>
        <w:tab/>
      </w:r>
      <w:r w:rsidRPr="005C37BD">
        <w:rPr>
          <w:i/>
          <w:lang w:val="en-US"/>
        </w:rPr>
        <w:tab/>
        <w:t>Map candidate to search space set</w:t>
      </w:r>
    </w:p>
    <w:p w14:paraId="4164046E" w14:textId="77777777" w:rsidR="00E303D5" w:rsidRPr="005C37BD" w:rsidRDefault="00E303D5" w:rsidP="00E303D5">
      <w:pPr>
        <w:spacing w:after="0"/>
        <w:ind w:left="1420" w:firstLine="284"/>
        <w:rPr>
          <w:i/>
          <w:lang w:val="en-US"/>
        </w:rPr>
      </w:pPr>
      <w:r w:rsidRPr="005C37BD">
        <w:rPr>
          <w:i/>
          <w:lang w:val="en-US"/>
        </w:rPr>
        <w:t xml:space="preserve">Increment </w:t>
      </w:r>
      <w:proofErr w:type="spellStart"/>
      <w:r w:rsidRPr="005C37BD">
        <w:rPr>
          <w:i/>
          <w:lang w:val="en-US"/>
        </w:rPr>
        <w:t>cceCount</w:t>
      </w:r>
      <w:proofErr w:type="spellEnd"/>
    </w:p>
    <w:p w14:paraId="350AC7A1" w14:textId="77777777" w:rsidR="00E303D5" w:rsidRPr="005C37BD" w:rsidRDefault="00E303D5" w:rsidP="00E303D5">
      <w:pPr>
        <w:spacing w:after="0"/>
        <w:ind w:left="1420" w:firstLine="284"/>
        <w:rPr>
          <w:i/>
          <w:lang w:val="en-US"/>
        </w:rPr>
      </w:pPr>
      <w:r w:rsidRPr="005C37BD">
        <w:rPr>
          <w:i/>
          <w:lang w:val="en-US"/>
        </w:rPr>
        <w:t xml:space="preserve">Increment </w:t>
      </w:r>
      <w:proofErr w:type="spellStart"/>
      <w:r w:rsidRPr="005C37BD">
        <w:rPr>
          <w:i/>
          <w:lang w:val="en-US"/>
        </w:rPr>
        <w:t>numberBlindDecodes</w:t>
      </w:r>
      <w:proofErr w:type="spellEnd"/>
      <w:r w:rsidRPr="005C37BD">
        <w:rPr>
          <w:i/>
          <w:lang w:val="en-US"/>
        </w:rPr>
        <w:t xml:space="preserve"> by 1</w:t>
      </w:r>
    </w:p>
    <w:p w14:paraId="799932E4" w14:textId="77777777" w:rsidR="00E303D5" w:rsidRPr="005C37BD" w:rsidRDefault="00E303D5" w:rsidP="00E303D5">
      <w:pPr>
        <w:spacing w:after="0"/>
        <w:ind w:left="852" w:firstLine="284"/>
        <w:rPr>
          <w:i/>
          <w:lang w:val="en-US"/>
        </w:rPr>
      </w:pPr>
      <w:r w:rsidRPr="005C37BD">
        <w:rPr>
          <w:i/>
          <w:lang w:val="en-US"/>
        </w:rPr>
        <w:t>End if</w:t>
      </w:r>
    </w:p>
    <w:p w14:paraId="05425901" w14:textId="77777777" w:rsidR="00E303D5" w:rsidRPr="005C37BD" w:rsidRDefault="00E303D5" w:rsidP="00E303D5">
      <w:pPr>
        <w:spacing w:after="0"/>
        <w:ind w:left="708"/>
        <w:rPr>
          <w:i/>
          <w:lang w:val="en-US"/>
        </w:rPr>
      </w:pPr>
      <w:r w:rsidRPr="005C37BD">
        <w:rPr>
          <w:i/>
          <w:lang w:val="en-US"/>
        </w:rPr>
        <w:t>End for</w:t>
      </w:r>
    </w:p>
    <w:p w14:paraId="5D5D3EB9" w14:textId="77777777" w:rsidR="00E303D5" w:rsidRPr="009F33BA" w:rsidRDefault="00E303D5" w:rsidP="00E303D5">
      <w:pPr>
        <w:spacing w:after="0"/>
        <w:ind w:left="708"/>
        <w:rPr>
          <w:lang w:val="en-US"/>
        </w:rPr>
      </w:pPr>
    </w:p>
    <w:p w14:paraId="5D3C245C" w14:textId="77777777" w:rsidR="00E303D5" w:rsidRPr="00996CDD" w:rsidRDefault="00E303D5" w:rsidP="00E303D5">
      <w:pPr>
        <w:jc w:val="both"/>
        <w:rPr>
          <w:lang w:val="en-US"/>
        </w:rPr>
      </w:pPr>
      <w:r w:rsidRPr="00996CDD">
        <w:rPr>
          <w:lang w:val="en-US"/>
        </w:rPr>
        <w:t>The advantage</w:t>
      </w:r>
      <w:r>
        <w:rPr>
          <w:lang w:val="en-US"/>
        </w:rPr>
        <w:t xml:space="preserve"> of this refined PDCCH candidate mapping principle is that if the limit of CCEs for channel estimation is met or exceeded over the course of the mapping, further candidates can be mapped to already mapped CCE provided that the limit of CCEs for channel estimation is not exceeded. For example, PDCCH candidate AL8 would exceed the limit while AL2 candidate of the same SS-set would be still within the limit, then AL2 can be still mapped.</w:t>
      </w:r>
    </w:p>
    <w:bookmarkEnd w:id="2"/>
    <w:p w14:paraId="1D45919A" w14:textId="77777777" w:rsidR="00304490" w:rsidRDefault="00304490" w:rsidP="00304490">
      <w:pPr>
        <w:pStyle w:val="Heading1"/>
      </w:pPr>
      <w:r>
        <w:t>On m</w:t>
      </w:r>
      <w:r w:rsidRPr="00C136D7">
        <w:t xml:space="preserve">apping </w:t>
      </w:r>
      <w:r>
        <w:t>of PDCCH candidates to search-spaces</w:t>
      </w:r>
    </w:p>
    <w:p w14:paraId="10EF73D3" w14:textId="77777777" w:rsidR="00304490" w:rsidRDefault="00304490" w:rsidP="00304490">
      <w:pPr>
        <w:pStyle w:val="Heading2"/>
      </w:pPr>
      <w:r>
        <w:t>On mapping order among SS-type and SS-sets</w:t>
      </w:r>
    </w:p>
    <w:p w14:paraId="4D3B25F1" w14:textId="70269071" w:rsidR="00304490" w:rsidRPr="00863CBD" w:rsidRDefault="00304490" w:rsidP="00304490">
      <w:pPr>
        <w:jc w:val="both"/>
        <w:rPr>
          <w:lang w:val="en-US"/>
        </w:rPr>
      </w:pPr>
      <w:r w:rsidRPr="00863CBD">
        <w:rPr>
          <w:lang w:val="en-US"/>
        </w:rPr>
        <w:t>In the previous meeting</w:t>
      </w:r>
      <w:r w:rsidR="00F318DA">
        <w:rPr>
          <w:lang w:val="en-US"/>
        </w:rPr>
        <w:t>,</w:t>
      </w:r>
      <w:r w:rsidRPr="00863CBD">
        <w:rPr>
          <w:lang w:val="en-US"/>
        </w:rPr>
        <w:t xml:space="preserve"> </w:t>
      </w:r>
      <w:r w:rsidR="001931F5">
        <w:rPr>
          <w:lang w:val="en-US"/>
        </w:rPr>
        <w:t xml:space="preserve">RAN1 </w:t>
      </w:r>
      <w:r w:rsidRPr="00863CBD">
        <w:rPr>
          <w:lang w:val="en-US"/>
        </w:rPr>
        <w:t xml:space="preserve">agreed that the PDCCH candidates are mapped to different SS-sets </w:t>
      </w:r>
      <w:r>
        <w:rPr>
          <w:lang w:val="en-US"/>
        </w:rPr>
        <w:t>according to</w:t>
      </w:r>
      <w:r w:rsidRPr="00863CBD">
        <w:rPr>
          <w:lang w:val="en-US"/>
        </w:rPr>
        <w:t xml:space="preserve"> the SS type</w:t>
      </w:r>
      <w:r>
        <w:rPr>
          <w:lang w:val="en-US"/>
        </w:rPr>
        <w:t xml:space="preserve"> order</w:t>
      </w:r>
      <w:r w:rsidRPr="00863CBD">
        <w:rPr>
          <w:lang w:val="en-US"/>
        </w:rPr>
        <w:t>. However, it was not agreed yet which type is mapped first. We think that natural way</w:t>
      </w:r>
      <w:r w:rsidR="00F318DA">
        <w:rPr>
          <w:lang w:val="en-US"/>
        </w:rPr>
        <w:t xml:space="preserve"> </w:t>
      </w:r>
      <w:r w:rsidRPr="00863CBD">
        <w:rPr>
          <w:lang w:val="en-US"/>
        </w:rPr>
        <w:t xml:space="preserve">would be to </w:t>
      </w:r>
      <w:r w:rsidR="00F318DA">
        <w:rPr>
          <w:lang w:val="en-US"/>
        </w:rPr>
        <w:t>map CSS before USS</w:t>
      </w:r>
      <w:r w:rsidRPr="00863CBD">
        <w:rPr>
          <w:lang w:val="en-US"/>
        </w:rPr>
        <w:t xml:space="preserve">, i.e. </w:t>
      </w:r>
      <w:r w:rsidR="001931F5">
        <w:rPr>
          <w:lang w:val="en-US"/>
        </w:rPr>
        <w:t>{</w:t>
      </w:r>
      <w:r w:rsidRPr="00863CBD">
        <w:rPr>
          <w:lang w:val="en-US"/>
        </w:rPr>
        <w:t>Type 0 CSS, Type 0A CSS, Typ</w:t>
      </w:r>
      <w:r w:rsidR="001931F5">
        <w:rPr>
          <w:lang w:val="en-US"/>
        </w:rPr>
        <w:t xml:space="preserve">e 1 CSS, Type 2 CSS, Type 3 CSS, </w:t>
      </w:r>
      <w:r w:rsidR="001931F5" w:rsidRPr="00863CBD">
        <w:rPr>
          <w:lang w:val="en-US"/>
        </w:rPr>
        <w:t>DCI format</w:t>
      </w:r>
      <w:r w:rsidR="001931F5">
        <w:rPr>
          <w:lang w:val="en-US"/>
        </w:rPr>
        <w:t xml:space="preserve"> </w:t>
      </w:r>
      <w:r w:rsidR="001931F5" w:rsidRPr="00863CBD">
        <w:rPr>
          <w:lang w:val="en-US"/>
        </w:rPr>
        <w:t>0</w:t>
      </w:r>
      <w:r w:rsidR="001931F5">
        <w:rPr>
          <w:lang w:val="en-US"/>
        </w:rPr>
        <w:t>_</w:t>
      </w:r>
      <w:r w:rsidR="001931F5" w:rsidRPr="00863CBD">
        <w:rPr>
          <w:lang w:val="en-US"/>
        </w:rPr>
        <w:t>0 and 1_0</w:t>
      </w:r>
      <w:r w:rsidR="001931F5">
        <w:rPr>
          <w:lang w:val="en-US"/>
        </w:rPr>
        <w:t xml:space="preserve"> with C-RNTI</w:t>
      </w:r>
      <w:r w:rsidR="0014099E">
        <w:rPr>
          <w:lang w:val="en-US"/>
        </w:rPr>
        <w:t xml:space="preserve"> CSS</w:t>
      </w:r>
      <w:r w:rsidR="001931F5">
        <w:rPr>
          <w:lang w:val="en-US"/>
        </w:rPr>
        <w:t>}</w:t>
      </w:r>
      <w:r w:rsidRPr="00863CBD">
        <w:rPr>
          <w:lang w:val="en-US"/>
        </w:rPr>
        <w:t xml:space="preserve"> </w:t>
      </w:r>
      <w:r w:rsidR="001931F5">
        <w:rPr>
          <w:lang w:val="en-US"/>
        </w:rPr>
        <w:t>before {</w:t>
      </w:r>
      <w:r w:rsidRPr="00863CBD">
        <w:rPr>
          <w:lang w:val="en-US"/>
        </w:rPr>
        <w:t>DCI format</w:t>
      </w:r>
      <w:r w:rsidR="001931F5">
        <w:rPr>
          <w:lang w:val="en-US"/>
        </w:rPr>
        <w:t xml:space="preserve"> </w:t>
      </w:r>
      <w:r w:rsidRPr="00863CBD">
        <w:rPr>
          <w:lang w:val="en-US"/>
        </w:rPr>
        <w:t>0</w:t>
      </w:r>
      <w:r w:rsidR="001931F5">
        <w:rPr>
          <w:lang w:val="en-US"/>
        </w:rPr>
        <w:t>_</w:t>
      </w:r>
      <w:r w:rsidR="00F318DA">
        <w:rPr>
          <w:lang w:val="en-US"/>
        </w:rPr>
        <w:t>0, 1_0,</w:t>
      </w:r>
      <w:r w:rsidRPr="00863CBD">
        <w:rPr>
          <w:lang w:val="en-US"/>
        </w:rPr>
        <w:t xml:space="preserve"> 1_0 and 1_1 </w:t>
      </w:r>
      <w:r w:rsidR="00F318DA">
        <w:rPr>
          <w:lang w:val="en-US"/>
        </w:rPr>
        <w:t>with C-RNTI</w:t>
      </w:r>
      <w:r w:rsidR="0014099E">
        <w:rPr>
          <w:lang w:val="en-US"/>
        </w:rPr>
        <w:t xml:space="preserve"> USS</w:t>
      </w:r>
      <w:r w:rsidR="001931F5">
        <w:rPr>
          <w:lang w:val="en-US"/>
        </w:rPr>
        <w:t>}</w:t>
      </w:r>
      <w:r w:rsidRPr="00863CBD">
        <w:rPr>
          <w:lang w:val="en-US"/>
        </w:rPr>
        <w:t xml:space="preserve">. </w:t>
      </w:r>
    </w:p>
    <w:p w14:paraId="712B628B" w14:textId="17BDF881" w:rsidR="00304490" w:rsidRPr="000A6CBE" w:rsidRDefault="00304490" w:rsidP="00304490">
      <w:pPr>
        <w:jc w:val="both"/>
        <w:rPr>
          <w:i/>
        </w:rPr>
      </w:pPr>
      <w:r w:rsidRPr="000A6CBE">
        <w:rPr>
          <w:b/>
          <w:i/>
          <w:lang w:val="en-US"/>
        </w:rPr>
        <w:lastRenderedPageBreak/>
        <w:t>Proposal-2:</w:t>
      </w:r>
      <w:r w:rsidRPr="00863CBD">
        <w:rPr>
          <w:b/>
          <w:lang w:val="en-US"/>
        </w:rPr>
        <w:t xml:space="preserve"> </w:t>
      </w:r>
      <w:r w:rsidRPr="000A6CBE">
        <w:rPr>
          <w:i/>
          <w:lang w:val="en-US"/>
        </w:rPr>
        <w:t xml:space="preserve">PDCCH candidates are mapped to search-space-sets according to the following order of SS types: </w:t>
      </w:r>
      <w:r w:rsidR="00F318DA" w:rsidRPr="000A6CBE">
        <w:rPr>
          <w:i/>
          <w:lang w:val="en-US"/>
        </w:rPr>
        <w:t>CSS before USS, i.e. CSS</w:t>
      </w:r>
      <w:proofErr w:type="gramStart"/>
      <w:r w:rsidR="00F318DA" w:rsidRPr="000A6CBE">
        <w:rPr>
          <w:i/>
          <w:lang w:val="en-US"/>
        </w:rPr>
        <w:t>={</w:t>
      </w:r>
      <w:proofErr w:type="gramEnd"/>
      <w:r w:rsidR="00F318DA" w:rsidRPr="000A6CBE">
        <w:rPr>
          <w:i/>
          <w:lang w:val="en-US"/>
        </w:rPr>
        <w:t>Type 0 CSS, Type 0A CSS, Type 1 CSS, Type 2 CSS, Type 3 CSS with corresponding RNTIs and  DCI format 0_0 and 1_0 with C-RNTI</w:t>
      </w:r>
      <w:r w:rsidR="0014099E">
        <w:rPr>
          <w:i/>
          <w:lang w:val="en-US"/>
        </w:rPr>
        <w:t xml:space="preserve"> CSS</w:t>
      </w:r>
      <w:r w:rsidR="00F318DA" w:rsidRPr="000A6CBE">
        <w:rPr>
          <w:i/>
          <w:lang w:val="en-US"/>
        </w:rPr>
        <w:t>} before USS={DCI format 0_0, 1_0, 1_0 and 1_1 with C-RNTI</w:t>
      </w:r>
      <w:r w:rsidR="0014099E">
        <w:rPr>
          <w:i/>
          <w:lang w:val="en-US"/>
        </w:rPr>
        <w:t xml:space="preserve"> USS</w:t>
      </w:r>
      <w:r w:rsidR="00F318DA" w:rsidRPr="000A6CBE">
        <w:rPr>
          <w:i/>
          <w:lang w:val="en-US"/>
        </w:rPr>
        <w:t>}</w:t>
      </w:r>
    </w:p>
    <w:p w14:paraId="28706017" w14:textId="77777777" w:rsidR="00304490" w:rsidRPr="00863CBD" w:rsidRDefault="00304490" w:rsidP="00304490">
      <w:pPr>
        <w:jc w:val="both"/>
        <w:rPr>
          <w:lang w:val="en-US"/>
        </w:rPr>
      </w:pPr>
      <w:r w:rsidRPr="00863CBD">
        <w:rPr>
          <w:lang w:val="en-US"/>
        </w:rPr>
        <w:t xml:space="preserve">In case the </w:t>
      </w:r>
      <w:proofErr w:type="spellStart"/>
      <w:r w:rsidRPr="00863CBD">
        <w:rPr>
          <w:lang w:val="en-US"/>
        </w:rPr>
        <w:t>gNB</w:t>
      </w:r>
      <w:proofErr w:type="spellEnd"/>
      <w:r w:rsidRPr="00863CBD">
        <w:rPr>
          <w:lang w:val="en-US"/>
        </w:rPr>
        <w:t xml:space="preserve"> configures two SS-sets of the same type in the same slot. There are two </w:t>
      </w:r>
      <w:r>
        <w:rPr>
          <w:lang w:val="en-US"/>
        </w:rPr>
        <w:t>alternatives</w:t>
      </w:r>
      <w:r w:rsidRPr="00863CBD">
        <w:rPr>
          <w:lang w:val="en-US"/>
        </w:rPr>
        <w:t xml:space="preserve">: </w:t>
      </w:r>
    </w:p>
    <w:p w14:paraId="7A2313EA" w14:textId="77777777" w:rsidR="00304490" w:rsidRPr="00973D08" w:rsidRDefault="00304490" w:rsidP="00304490">
      <w:pPr>
        <w:pStyle w:val="ListParagraph"/>
        <w:numPr>
          <w:ilvl w:val="0"/>
          <w:numId w:val="52"/>
        </w:numPr>
        <w:spacing w:after="160" w:line="259" w:lineRule="auto"/>
        <w:jc w:val="both"/>
        <w:rPr>
          <w:b/>
          <w:sz w:val="20"/>
          <w:szCs w:val="20"/>
          <w:lang w:val="en-US"/>
        </w:rPr>
      </w:pPr>
      <w:r w:rsidRPr="00973D08">
        <w:rPr>
          <w:b/>
          <w:sz w:val="20"/>
          <w:szCs w:val="20"/>
          <w:lang w:val="en-US"/>
        </w:rPr>
        <w:t>Alt 1: Map SS-sets of the same SS type by the lowest SS-set index first.</w:t>
      </w:r>
    </w:p>
    <w:p w14:paraId="2EBFF5BD" w14:textId="77777777" w:rsidR="00304490" w:rsidRPr="00863CBD" w:rsidRDefault="00304490" w:rsidP="00304490">
      <w:pPr>
        <w:pStyle w:val="ListParagraph"/>
        <w:numPr>
          <w:ilvl w:val="1"/>
          <w:numId w:val="52"/>
        </w:numPr>
        <w:spacing w:after="160" w:line="259" w:lineRule="auto"/>
        <w:jc w:val="both"/>
        <w:rPr>
          <w:sz w:val="20"/>
          <w:szCs w:val="20"/>
          <w:lang w:val="en-US"/>
        </w:rPr>
      </w:pPr>
      <w:r w:rsidRPr="00863CBD">
        <w:rPr>
          <w:sz w:val="20"/>
          <w:szCs w:val="20"/>
          <w:lang w:val="en-US"/>
        </w:rPr>
        <w:t>Alt 1.1: Map a search space set only if all candidates of SS type are within the limits.</w:t>
      </w:r>
    </w:p>
    <w:p w14:paraId="154325B6" w14:textId="6D05B927" w:rsidR="00304490" w:rsidRPr="00863CBD" w:rsidRDefault="00304490" w:rsidP="00304490">
      <w:pPr>
        <w:pStyle w:val="ListParagraph"/>
        <w:numPr>
          <w:ilvl w:val="1"/>
          <w:numId w:val="52"/>
        </w:numPr>
        <w:spacing w:after="160" w:line="259" w:lineRule="auto"/>
        <w:jc w:val="both"/>
        <w:rPr>
          <w:sz w:val="20"/>
          <w:szCs w:val="20"/>
          <w:lang w:val="en-US"/>
        </w:rPr>
      </w:pPr>
      <w:r w:rsidRPr="00863CBD">
        <w:rPr>
          <w:sz w:val="20"/>
          <w:szCs w:val="20"/>
          <w:lang w:val="en-US"/>
        </w:rPr>
        <w:t xml:space="preserve">Alt 1.2: Map PDCCH candidates to SS-set according to rules, </w:t>
      </w:r>
      <w:r w:rsidR="0014099E">
        <w:rPr>
          <w:sz w:val="20"/>
          <w:szCs w:val="20"/>
          <w:lang w:val="en-US"/>
        </w:rPr>
        <w:t>such that</w:t>
      </w:r>
      <w:r w:rsidRPr="00863CBD">
        <w:rPr>
          <w:sz w:val="20"/>
          <w:szCs w:val="20"/>
          <w:lang w:val="en-US"/>
        </w:rPr>
        <w:t xml:space="preserve"> the limit</w:t>
      </w:r>
      <w:r w:rsidR="009F7F3F">
        <w:rPr>
          <w:sz w:val="20"/>
          <w:szCs w:val="20"/>
          <w:lang w:val="en-US"/>
        </w:rPr>
        <w:t>s</w:t>
      </w:r>
      <w:r w:rsidRPr="00863CBD">
        <w:rPr>
          <w:sz w:val="20"/>
          <w:szCs w:val="20"/>
          <w:lang w:val="en-US"/>
        </w:rPr>
        <w:t xml:space="preserve"> </w:t>
      </w:r>
      <w:r w:rsidR="0014099E">
        <w:rPr>
          <w:sz w:val="20"/>
          <w:szCs w:val="20"/>
          <w:lang w:val="en-US"/>
        </w:rPr>
        <w:t>are</w:t>
      </w:r>
      <w:r w:rsidRPr="00863CBD">
        <w:rPr>
          <w:sz w:val="20"/>
          <w:szCs w:val="20"/>
          <w:lang w:val="en-US"/>
        </w:rPr>
        <w:t xml:space="preserve"> </w:t>
      </w:r>
      <w:r w:rsidR="0014099E">
        <w:rPr>
          <w:sz w:val="20"/>
          <w:szCs w:val="20"/>
          <w:lang w:val="en-US"/>
        </w:rPr>
        <w:t>not exceeded</w:t>
      </w:r>
      <w:r w:rsidRPr="00863CBD">
        <w:rPr>
          <w:sz w:val="20"/>
          <w:szCs w:val="20"/>
          <w:lang w:val="en-US"/>
        </w:rPr>
        <w:t>.</w:t>
      </w:r>
    </w:p>
    <w:p w14:paraId="4C0A669F" w14:textId="77777777" w:rsidR="00304490" w:rsidRPr="00973D08" w:rsidRDefault="00304490" w:rsidP="00304490">
      <w:pPr>
        <w:pStyle w:val="ListParagraph"/>
        <w:numPr>
          <w:ilvl w:val="0"/>
          <w:numId w:val="52"/>
        </w:numPr>
        <w:spacing w:after="160" w:line="259" w:lineRule="auto"/>
        <w:jc w:val="both"/>
        <w:rPr>
          <w:b/>
          <w:sz w:val="20"/>
          <w:szCs w:val="20"/>
          <w:lang w:val="en-US"/>
        </w:rPr>
      </w:pPr>
      <w:r w:rsidRPr="00973D08">
        <w:rPr>
          <w:b/>
          <w:sz w:val="20"/>
          <w:szCs w:val="20"/>
          <w:lang w:val="en-US"/>
        </w:rPr>
        <w:t xml:space="preserve">Alt 2: Treat SS-set of the same SS type equally. </w:t>
      </w:r>
    </w:p>
    <w:p w14:paraId="460FC1BF" w14:textId="77777777" w:rsidR="00304490" w:rsidRPr="00863CBD" w:rsidRDefault="00304490" w:rsidP="00304490">
      <w:pPr>
        <w:pStyle w:val="ListParagraph"/>
        <w:numPr>
          <w:ilvl w:val="1"/>
          <w:numId w:val="52"/>
        </w:numPr>
        <w:spacing w:after="160" w:line="259" w:lineRule="auto"/>
        <w:jc w:val="both"/>
        <w:rPr>
          <w:sz w:val="20"/>
          <w:szCs w:val="20"/>
          <w:lang w:val="en-US"/>
        </w:rPr>
      </w:pPr>
      <w:r w:rsidRPr="00863CBD">
        <w:rPr>
          <w:sz w:val="20"/>
          <w:szCs w:val="20"/>
          <w:lang w:val="en-US"/>
        </w:rPr>
        <w:t>Alt 2.1: Map a search space type only if all candidates of SS type are within the limits.</w:t>
      </w:r>
    </w:p>
    <w:p w14:paraId="65888A03" w14:textId="0ECB84E1" w:rsidR="00304490" w:rsidRPr="00863CBD" w:rsidRDefault="00304490" w:rsidP="00304490">
      <w:pPr>
        <w:pStyle w:val="ListParagraph"/>
        <w:numPr>
          <w:ilvl w:val="1"/>
          <w:numId w:val="52"/>
        </w:numPr>
        <w:spacing w:after="160" w:line="259" w:lineRule="auto"/>
        <w:jc w:val="both"/>
        <w:rPr>
          <w:sz w:val="20"/>
          <w:szCs w:val="20"/>
          <w:lang w:val="en-US"/>
        </w:rPr>
      </w:pPr>
      <w:r w:rsidRPr="00863CBD">
        <w:rPr>
          <w:sz w:val="20"/>
          <w:szCs w:val="20"/>
          <w:lang w:val="en-US"/>
        </w:rPr>
        <w:t xml:space="preserve">Alt 2.2: Map PDCCH candidates to a SS type according to rules, </w:t>
      </w:r>
      <w:r w:rsidR="0014099E">
        <w:rPr>
          <w:sz w:val="20"/>
          <w:szCs w:val="20"/>
          <w:lang w:val="en-US"/>
        </w:rPr>
        <w:t>such that</w:t>
      </w:r>
      <w:r w:rsidR="0014099E" w:rsidRPr="00863CBD">
        <w:rPr>
          <w:sz w:val="20"/>
          <w:szCs w:val="20"/>
          <w:lang w:val="en-US"/>
        </w:rPr>
        <w:t xml:space="preserve"> the limit</w:t>
      </w:r>
      <w:r w:rsidR="009F7F3F">
        <w:rPr>
          <w:sz w:val="20"/>
          <w:szCs w:val="20"/>
          <w:lang w:val="en-US"/>
        </w:rPr>
        <w:t>s</w:t>
      </w:r>
      <w:r w:rsidR="0014099E" w:rsidRPr="00863CBD">
        <w:rPr>
          <w:sz w:val="20"/>
          <w:szCs w:val="20"/>
          <w:lang w:val="en-US"/>
        </w:rPr>
        <w:t xml:space="preserve"> </w:t>
      </w:r>
      <w:r w:rsidR="0014099E">
        <w:rPr>
          <w:sz w:val="20"/>
          <w:szCs w:val="20"/>
          <w:lang w:val="en-US"/>
        </w:rPr>
        <w:t>are</w:t>
      </w:r>
      <w:r w:rsidR="0014099E" w:rsidRPr="00863CBD">
        <w:rPr>
          <w:sz w:val="20"/>
          <w:szCs w:val="20"/>
          <w:lang w:val="en-US"/>
        </w:rPr>
        <w:t xml:space="preserve"> </w:t>
      </w:r>
      <w:r w:rsidR="0014099E">
        <w:rPr>
          <w:sz w:val="20"/>
          <w:szCs w:val="20"/>
          <w:lang w:val="en-US"/>
        </w:rPr>
        <w:t>not</w:t>
      </w:r>
      <w:r w:rsidR="009F7F3F">
        <w:rPr>
          <w:sz w:val="20"/>
          <w:szCs w:val="20"/>
          <w:lang w:val="en-US"/>
        </w:rPr>
        <w:t xml:space="preserve"> exceeded</w:t>
      </w:r>
      <w:r w:rsidRPr="00863CBD">
        <w:rPr>
          <w:sz w:val="20"/>
          <w:szCs w:val="20"/>
          <w:lang w:val="en-US"/>
        </w:rPr>
        <w:t>.</w:t>
      </w:r>
    </w:p>
    <w:p w14:paraId="422375D3" w14:textId="04CB2AAB" w:rsidR="00304490" w:rsidRDefault="00F318DA" w:rsidP="00304490">
      <w:pPr>
        <w:spacing w:after="160" w:line="259" w:lineRule="auto"/>
        <w:jc w:val="both"/>
        <w:rPr>
          <w:lang w:val="en-US"/>
        </w:rPr>
      </w:pPr>
      <w:r>
        <w:rPr>
          <w:lang w:val="en-US"/>
        </w:rPr>
        <w:t xml:space="preserve">Current </w:t>
      </w:r>
      <w:r w:rsidR="00304490" w:rsidRPr="00863CBD">
        <w:rPr>
          <w:lang w:val="en-US"/>
        </w:rPr>
        <w:t>agreements (when FF</w:t>
      </w:r>
      <w:r>
        <w:rPr>
          <w:lang w:val="en-US"/>
        </w:rPr>
        <w:t xml:space="preserve">S are removed) reflect </w:t>
      </w:r>
      <w:r w:rsidR="00304490" w:rsidRPr="00863CBD">
        <w:rPr>
          <w:lang w:val="en-US"/>
        </w:rPr>
        <w:t>Alt 1.1 and Alt 2.1. And these two alternatives are clearly not preferable, because in slots with both CSS and USS monitoring, only CSS PDCCH candidates would be typically transmitted, and USS PDCCH candidates would be all dropped</w:t>
      </w:r>
      <w:r>
        <w:rPr>
          <w:lang w:val="en-US"/>
        </w:rPr>
        <w:t>/not-mapped</w:t>
      </w:r>
      <w:r w:rsidR="00304490" w:rsidRPr="00863CBD">
        <w:rPr>
          <w:lang w:val="en-US"/>
        </w:rPr>
        <w:t xml:space="preserve">. </w:t>
      </w:r>
    </w:p>
    <w:p w14:paraId="656BE63C" w14:textId="78F3403D" w:rsidR="00304490" w:rsidRDefault="00304490" w:rsidP="00304490">
      <w:pPr>
        <w:spacing w:after="160" w:line="259" w:lineRule="auto"/>
        <w:jc w:val="both"/>
        <w:rPr>
          <w:lang w:val="en-US"/>
        </w:rPr>
      </w:pPr>
      <w:r w:rsidRPr="00863CBD">
        <w:rPr>
          <w:lang w:val="en-US"/>
        </w:rPr>
        <w:t xml:space="preserve">Alt 1.2 has </w:t>
      </w:r>
      <w:r>
        <w:rPr>
          <w:lang w:val="en-US"/>
        </w:rPr>
        <w:t xml:space="preserve">the </w:t>
      </w:r>
      <w:r w:rsidRPr="00863CBD">
        <w:rPr>
          <w:lang w:val="en-US"/>
        </w:rPr>
        <w:t xml:space="preserve">disadvantage that one or several full </w:t>
      </w:r>
      <w:r>
        <w:rPr>
          <w:lang w:val="en-US"/>
        </w:rPr>
        <w:t>SS-</w:t>
      </w:r>
      <w:r w:rsidRPr="00863CBD">
        <w:rPr>
          <w:lang w:val="en-US"/>
        </w:rPr>
        <w:t xml:space="preserve">sets may be dropped in a slot. This implies that two different services of the same SS-type cannot be supported in the affected slots simultaneously. </w:t>
      </w:r>
      <w:r>
        <w:rPr>
          <w:lang w:val="en-US"/>
        </w:rPr>
        <w:t xml:space="preserve">An advantage of Alt 1.1 is that the network </w:t>
      </w:r>
      <w:proofErr w:type="gramStart"/>
      <w:r>
        <w:rPr>
          <w:lang w:val="en-US"/>
        </w:rPr>
        <w:t xml:space="preserve">is </w:t>
      </w:r>
      <w:r w:rsidR="00F318DA">
        <w:rPr>
          <w:lang w:val="en-US"/>
        </w:rPr>
        <w:t xml:space="preserve">able </w:t>
      </w:r>
      <w:r>
        <w:rPr>
          <w:lang w:val="en-US"/>
        </w:rPr>
        <w:t>to</w:t>
      </w:r>
      <w:proofErr w:type="gramEnd"/>
      <w:r>
        <w:rPr>
          <w:lang w:val="en-US"/>
        </w:rPr>
        <w:t xml:space="preserve"> configure the priority order </w:t>
      </w:r>
      <w:r w:rsidR="00F318DA">
        <w:rPr>
          <w:lang w:val="en-US"/>
        </w:rPr>
        <w:t>of SS-set</w:t>
      </w:r>
      <w:r>
        <w:rPr>
          <w:lang w:val="en-US"/>
        </w:rPr>
        <w:t xml:space="preserve"> </w:t>
      </w:r>
      <w:r w:rsidR="00F318DA">
        <w:rPr>
          <w:lang w:val="en-US"/>
        </w:rPr>
        <w:t>dropping</w:t>
      </w:r>
      <w:r>
        <w:rPr>
          <w:lang w:val="en-US"/>
        </w:rPr>
        <w:t xml:space="preserve">, via configuration of the SS-set index. </w:t>
      </w:r>
    </w:p>
    <w:p w14:paraId="776C69AE" w14:textId="6116C3B6" w:rsidR="00304490" w:rsidRPr="00863CBD" w:rsidRDefault="00304490" w:rsidP="00304490">
      <w:pPr>
        <w:spacing w:after="160" w:line="259" w:lineRule="auto"/>
        <w:jc w:val="both"/>
        <w:rPr>
          <w:lang w:val="en-US"/>
        </w:rPr>
      </w:pPr>
      <w:r w:rsidRPr="00863CBD">
        <w:rPr>
          <w:lang w:val="en-US"/>
        </w:rPr>
        <w:t xml:space="preserve">Alt 2.2 would allow the mapping of subsets of PDCCH candidates from different </w:t>
      </w:r>
      <w:r>
        <w:rPr>
          <w:lang w:val="en-US"/>
        </w:rPr>
        <w:t>SS-</w:t>
      </w:r>
      <w:r w:rsidRPr="00863CBD">
        <w:rPr>
          <w:lang w:val="en-US"/>
        </w:rPr>
        <w:t>sets. It provides</w:t>
      </w:r>
      <w:r w:rsidR="00964ECD">
        <w:rPr>
          <w:lang w:val="en-US"/>
        </w:rPr>
        <w:t xml:space="preserve"> the</w:t>
      </w:r>
      <w:r w:rsidRPr="00863CBD">
        <w:rPr>
          <w:lang w:val="en-US"/>
        </w:rPr>
        <w:t xml:space="preserve"> highest scheduling flexibility among </w:t>
      </w:r>
      <w:r w:rsidR="00964ECD">
        <w:rPr>
          <w:lang w:val="en-US"/>
        </w:rPr>
        <w:t>the four mapping rule options, because</w:t>
      </w:r>
      <w:r w:rsidRPr="00863CBD">
        <w:rPr>
          <w:lang w:val="en-US"/>
        </w:rPr>
        <w:t xml:space="preserve"> PDCCH candidates are </w:t>
      </w:r>
      <w:r>
        <w:rPr>
          <w:lang w:val="en-US"/>
        </w:rPr>
        <w:t>mapped</w:t>
      </w:r>
      <w:r w:rsidRPr="00863CBD">
        <w:rPr>
          <w:lang w:val="en-US"/>
        </w:rPr>
        <w:t xml:space="preserve"> from all SS-sets of a SS-type</w:t>
      </w:r>
      <w:r>
        <w:rPr>
          <w:lang w:val="en-US"/>
        </w:rPr>
        <w:t>, and</w:t>
      </w:r>
      <w:r w:rsidRPr="00863CBD">
        <w:rPr>
          <w:lang w:val="en-US"/>
        </w:rPr>
        <w:t xml:space="preserve"> all services can be supported with reduced number of PDCCH candidates.</w:t>
      </w:r>
      <w:r w:rsidR="00964ECD">
        <w:rPr>
          <w:lang w:val="en-US"/>
        </w:rPr>
        <w:t xml:space="preserve"> </w:t>
      </w:r>
    </w:p>
    <w:p w14:paraId="151F28E8" w14:textId="0E4EECCF" w:rsidR="00304490" w:rsidRPr="000A6CBE" w:rsidRDefault="00304490" w:rsidP="00304490">
      <w:pPr>
        <w:spacing w:after="0" w:line="259" w:lineRule="auto"/>
        <w:rPr>
          <w:i/>
          <w:lang w:val="en-US"/>
        </w:rPr>
      </w:pPr>
      <w:r w:rsidRPr="000A6CBE">
        <w:rPr>
          <w:b/>
          <w:i/>
          <w:lang w:val="en-US"/>
        </w:rPr>
        <w:t>Proposal-</w:t>
      </w:r>
      <w:r w:rsidR="000A6CBE">
        <w:rPr>
          <w:b/>
          <w:i/>
          <w:lang w:val="en-US"/>
        </w:rPr>
        <w:t>3</w:t>
      </w:r>
      <w:r w:rsidRPr="000A6CBE">
        <w:rPr>
          <w:b/>
          <w:i/>
          <w:lang w:val="en-US"/>
        </w:rPr>
        <w:t xml:space="preserve">: </w:t>
      </w:r>
      <w:r w:rsidRPr="000A6CBE">
        <w:rPr>
          <w:i/>
          <w:lang w:val="en-US"/>
        </w:rPr>
        <w:t>Adopt Alt 1.2 or 2.2 with slight preference towards 2.2</w:t>
      </w:r>
    </w:p>
    <w:p w14:paraId="677106F3" w14:textId="77777777" w:rsidR="00304490" w:rsidRPr="000A6CBE" w:rsidRDefault="00304490" w:rsidP="00304490">
      <w:pPr>
        <w:pStyle w:val="ListParagraph"/>
        <w:numPr>
          <w:ilvl w:val="0"/>
          <w:numId w:val="54"/>
        </w:numPr>
        <w:spacing w:line="259" w:lineRule="auto"/>
        <w:rPr>
          <w:i/>
          <w:sz w:val="20"/>
          <w:szCs w:val="20"/>
          <w:lang w:val="en-US"/>
        </w:rPr>
      </w:pPr>
      <w:r w:rsidRPr="000A6CBE">
        <w:rPr>
          <w:i/>
          <w:sz w:val="20"/>
          <w:szCs w:val="20"/>
          <w:lang w:val="en-US"/>
        </w:rPr>
        <w:t>FFS: rules within SS-type/SS-set</w:t>
      </w:r>
    </w:p>
    <w:p w14:paraId="76247ABB" w14:textId="77777777" w:rsidR="00304490" w:rsidRDefault="00304490" w:rsidP="00304490">
      <w:pPr>
        <w:spacing w:after="160" w:line="259" w:lineRule="auto"/>
        <w:rPr>
          <w:sz w:val="22"/>
          <w:szCs w:val="22"/>
          <w:lang w:val="en-US"/>
        </w:rPr>
      </w:pPr>
    </w:p>
    <w:p w14:paraId="70854BB2" w14:textId="77777777" w:rsidR="00304490" w:rsidRDefault="00304490" w:rsidP="00304490">
      <w:pPr>
        <w:pStyle w:val="Heading2"/>
      </w:pPr>
      <w:r>
        <w:t>On mapping rules within SS-type or SS-set</w:t>
      </w:r>
    </w:p>
    <w:p w14:paraId="44B5DDEE" w14:textId="273DA5F5" w:rsidR="00304490" w:rsidRPr="005C6E5B" w:rsidRDefault="00304490" w:rsidP="00304490">
      <w:pPr>
        <w:spacing w:after="160" w:line="259" w:lineRule="auto"/>
        <w:jc w:val="both"/>
      </w:pPr>
      <w:r w:rsidRPr="005C6E5B">
        <w:t>Given that Alt 1.2 or</w:t>
      </w:r>
      <w:r>
        <w:t xml:space="preserve"> Alt</w:t>
      </w:r>
      <w:r w:rsidRPr="005C6E5B">
        <w:t xml:space="preserve"> 2.2 would be adopted by RAN1, several rules have been proposed already for mapping within the SS-type or SS-set</w:t>
      </w:r>
      <w:r>
        <w:t>.</w:t>
      </w:r>
    </w:p>
    <w:p w14:paraId="100FCD74" w14:textId="0C2755CD" w:rsidR="00304490" w:rsidRPr="0069425A" w:rsidRDefault="000E66D7" w:rsidP="00304490">
      <w:pPr>
        <w:jc w:val="both"/>
        <w:rPr>
          <w:u w:val="single"/>
          <w:lang w:val="en-US"/>
        </w:rPr>
      </w:pPr>
      <w:bookmarkStart w:id="3" w:name="_GoBack"/>
      <w:r w:rsidRPr="0069425A">
        <w:rPr>
          <w:b/>
          <w:u w:val="single"/>
          <w:lang w:val="en-US"/>
        </w:rPr>
        <w:t>Mapping types</w:t>
      </w:r>
      <w:r w:rsidR="00304490" w:rsidRPr="0069425A">
        <w:rPr>
          <w:b/>
          <w:u w:val="single"/>
          <w:lang w:val="en-US"/>
        </w:rPr>
        <w:t xml:space="preserve"> (a.k.a. BD</w:t>
      </w:r>
      <w:r w:rsidRPr="0069425A">
        <w:rPr>
          <w:b/>
          <w:u w:val="single"/>
          <w:lang w:val="en-US"/>
        </w:rPr>
        <w:t>/CCE</w:t>
      </w:r>
      <w:r w:rsidR="00304490" w:rsidRPr="0069425A">
        <w:rPr>
          <w:b/>
          <w:u w:val="single"/>
          <w:lang w:val="en-US"/>
        </w:rPr>
        <w:t xml:space="preserve"> dropping):</w:t>
      </w:r>
      <w:r w:rsidR="00304490" w:rsidRPr="0069425A">
        <w:rPr>
          <w:u w:val="single"/>
          <w:lang w:val="en-US"/>
        </w:rPr>
        <w:t xml:space="preserve"> </w:t>
      </w:r>
    </w:p>
    <w:bookmarkEnd w:id="3"/>
    <w:p w14:paraId="49499463" w14:textId="77777777" w:rsidR="00304490" w:rsidRPr="005C6E5B" w:rsidRDefault="00304490" w:rsidP="00304490">
      <w:pPr>
        <w:pStyle w:val="ListParagraph"/>
        <w:numPr>
          <w:ilvl w:val="0"/>
          <w:numId w:val="50"/>
        </w:numPr>
        <w:spacing w:after="160" w:line="259" w:lineRule="auto"/>
        <w:jc w:val="both"/>
        <w:rPr>
          <w:sz w:val="20"/>
          <w:szCs w:val="20"/>
          <w:lang w:val="en-US"/>
        </w:rPr>
      </w:pPr>
      <w:r w:rsidRPr="005C6E5B">
        <w:rPr>
          <w:sz w:val="20"/>
          <w:szCs w:val="20"/>
          <w:lang w:val="en-US"/>
        </w:rPr>
        <w:t xml:space="preserve">Map candidates until limit reached (or if limit would not be exceeded by mapping the candidate) </w:t>
      </w:r>
    </w:p>
    <w:p w14:paraId="12027EC2" w14:textId="691477CE" w:rsidR="00123637" w:rsidRPr="00123637" w:rsidRDefault="000E66D7" w:rsidP="00304490">
      <w:pPr>
        <w:pStyle w:val="ListParagraph"/>
        <w:numPr>
          <w:ilvl w:val="0"/>
          <w:numId w:val="50"/>
        </w:numPr>
        <w:spacing w:after="160" w:line="259" w:lineRule="auto"/>
        <w:jc w:val="both"/>
        <w:rPr>
          <w:sz w:val="20"/>
          <w:szCs w:val="20"/>
          <w:lang w:val="en-US"/>
        </w:rPr>
      </w:pPr>
      <w:r>
        <w:rPr>
          <w:b/>
          <w:sz w:val="20"/>
          <w:szCs w:val="20"/>
          <w:lang w:val="en-US"/>
        </w:rPr>
        <w:t>Type 1</w:t>
      </w:r>
      <w:r w:rsidR="00304490" w:rsidRPr="00964ECD">
        <w:rPr>
          <w:b/>
          <w:sz w:val="20"/>
          <w:szCs w:val="20"/>
          <w:lang w:val="en-US"/>
        </w:rPr>
        <w:t xml:space="preserve">: </w:t>
      </w:r>
      <w:r w:rsidR="005102E2">
        <w:rPr>
          <w:b/>
          <w:sz w:val="20"/>
          <w:szCs w:val="20"/>
          <w:lang w:val="en-US"/>
        </w:rPr>
        <w:t>PDCCH c</w:t>
      </w:r>
      <w:r w:rsidR="00304490" w:rsidRPr="00964ECD">
        <w:rPr>
          <w:b/>
          <w:sz w:val="20"/>
          <w:szCs w:val="20"/>
          <w:lang w:val="en-US"/>
        </w:rPr>
        <w:t>a</w:t>
      </w:r>
      <w:r w:rsidR="00304490" w:rsidRPr="005C6E5B">
        <w:rPr>
          <w:b/>
          <w:sz w:val="20"/>
          <w:szCs w:val="20"/>
          <w:lang w:val="en-US"/>
        </w:rPr>
        <w:t xml:space="preserve">ndidates with higher AL are mapped </w:t>
      </w:r>
      <w:r w:rsidR="00123637">
        <w:rPr>
          <w:b/>
          <w:sz w:val="20"/>
          <w:szCs w:val="20"/>
          <w:lang w:val="en-US"/>
        </w:rPr>
        <w:t xml:space="preserve">first. </w:t>
      </w:r>
    </w:p>
    <w:p w14:paraId="0A3BCB22" w14:textId="700A2F6B" w:rsidR="00123637" w:rsidRDefault="00123637" w:rsidP="00123637">
      <w:pPr>
        <w:pStyle w:val="ListParagraph"/>
        <w:numPr>
          <w:ilvl w:val="1"/>
          <w:numId w:val="50"/>
        </w:numPr>
        <w:spacing w:after="160" w:line="259" w:lineRule="auto"/>
        <w:jc w:val="both"/>
        <w:rPr>
          <w:sz w:val="20"/>
          <w:szCs w:val="20"/>
          <w:lang w:val="en-US"/>
        </w:rPr>
      </w:pPr>
      <w:r w:rsidRPr="00123637">
        <w:rPr>
          <w:sz w:val="20"/>
          <w:szCs w:val="20"/>
          <w:lang w:val="en-US"/>
        </w:rPr>
        <w:t>Advantage</w:t>
      </w:r>
      <w:r w:rsidR="004E5DD8">
        <w:rPr>
          <w:sz w:val="20"/>
          <w:szCs w:val="20"/>
          <w:lang w:val="en-US"/>
        </w:rPr>
        <w:t>s</w:t>
      </w:r>
      <w:r w:rsidRPr="00123637">
        <w:rPr>
          <w:sz w:val="20"/>
          <w:szCs w:val="20"/>
          <w:lang w:val="en-US"/>
        </w:rPr>
        <w:t>:</w:t>
      </w:r>
      <w:r>
        <w:rPr>
          <w:b/>
          <w:sz w:val="20"/>
          <w:szCs w:val="20"/>
          <w:lang w:val="en-US"/>
        </w:rPr>
        <w:t xml:space="preserve"> </w:t>
      </w:r>
      <w:r>
        <w:rPr>
          <w:sz w:val="20"/>
          <w:szCs w:val="20"/>
          <w:lang w:val="en-US"/>
        </w:rPr>
        <w:t>maintains good coverage</w:t>
      </w:r>
      <w:r w:rsidR="00BB40A4">
        <w:rPr>
          <w:sz w:val="20"/>
          <w:szCs w:val="20"/>
          <w:lang w:val="en-US"/>
        </w:rPr>
        <w:t xml:space="preserve">, same mapping order </w:t>
      </w:r>
      <w:r w:rsidR="00893B14">
        <w:rPr>
          <w:sz w:val="20"/>
          <w:szCs w:val="20"/>
          <w:lang w:val="en-US"/>
        </w:rPr>
        <w:t xml:space="preserve">(within SS-set) </w:t>
      </w:r>
      <w:r w:rsidR="00BB40A4">
        <w:rPr>
          <w:sz w:val="20"/>
          <w:szCs w:val="20"/>
          <w:lang w:val="en-US"/>
        </w:rPr>
        <w:t>in each slot</w:t>
      </w:r>
      <w:r w:rsidR="00893B14">
        <w:rPr>
          <w:sz w:val="20"/>
          <w:szCs w:val="20"/>
          <w:lang w:val="en-US"/>
        </w:rPr>
        <w:t>.</w:t>
      </w:r>
      <w:r w:rsidR="00BB40A4">
        <w:rPr>
          <w:sz w:val="20"/>
          <w:szCs w:val="20"/>
          <w:lang w:val="en-US"/>
        </w:rPr>
        <w:t xml:space="preserve"> </w:t>
      </w:r>
    </w:p>
    <w:p w14:paraId="26CE6B1D" w14:textId="253A356D" w:rsidR="00304490" w:rsidRPr="005C6E5B" w:rsidRDefault="00304490" w:rsidP="00123637">
      <w:pPr>
        <w:pStyle w:val="ListParagraph"/>
        <w:numPr>
          <w:ilvl w:val="1"/>
          <w:numId w:val="50"/>
        </w:numPr>
        <w:spacing w:after="160" w:line="259" w:lineRule="auto"/>
        <w:jc w:val="both"/>
        <w:rPr>
          <w:sz w:val="20"/>
          <w:szCs w:val="20"/>
          <w:lang w:val="en-US"/>
        </w:rPr>
      </w:pPr>
      <w:r w:rsidRPr="005C6E5B">
        <w:rPr>
          <w:sz w:val="20"/>
          <w:szCs w:val="20"/>
          <w:lang w:val="en-US"/>
        </w:rPr>
        <w:t>Example mapping order of</w:t>
      </w:r>
      <w:r w:rsidR="008A4423">
        <w:rPr>
          <w:sz w:val="20"/>
          <w:szCs w:val="20"/>
          <w:lang w:val="en-US"/>
        </w:rPr>
        <w:t xml:space="preserve"> candidates in different</w:t>
      </w:r>
      <w:r w:rsidRPr="005C6E5B">
        <w:rPr>
          <w:sz w:val="20"/>
          <w:szCs w:val="20"/>
          <w:lang w:val="en-US"/>
        </w:rPr>
        <w:t xml:space="preserve"> ALs: 8,8,4,4,2,2,2,2,2,2,1,1,1,1</w:t>
      </w:r>
      <w:r w:rsidR="00123637">
        <w:rPr>
          <w:sz w:val="20"/>
          <w:szCs w:val="20"/>
          <w:lang w:val="en-US"/>
        </w:rPr>
        <w:t>,1,1</w:t>
      </w:r>
      <w:r w:rsidR="005241A0">
        <w:rPr>
          <w:sz w:val="20"/>
          <w:szCs w:val="20"/>
          <w:lang w:val="en-US"/>
        </w:rPr>
        <w:t>.</w:t>
      </w:r>
    </w:p>
    <w:p w14:paraId="0587006F" w14:textId="17A8D0EF" w:rsidR="00123637" w:rsidRPr="00123637" w:rsidRDefault="000E66D7" w:rsidP="00304490">
      <w:pPr>
        <w:pStyle w:val="ListParagraph"/>
        <w:numPr>
          <w:ilvl w:val="0"/>
          <w:numId w:val="50"/>
        </w:numPr>
        <w:spacing w:after="160" w:line="259" w:lineRule="auto"/>
        <w:jc w:val="both"/>
        <w:rPr>
          <w:sz w:val="20"/>
          <w:szCs w:val="20"/>
          <w:lang w:val="en-US"/>
        </w:rPr>
      </w:pPr>
      <w:r>
        <w:rPr>
          <w:b/>
          <w:sz w:val="20"/>
          <w:szCs w:val="20"/>
          <w:lang w:val="en-US"/>
        </w:rPr>
        <w:t>Type 2</w:t>
      </w:r>
      <w:r w:rsidR="00304490" w:rsidRPr="00964ECD">
        <w:rPr>
          <w:b/>
          <w:sz w:val="20"/>
          <w:szCs w:val="20"/>
          <w:lang w:val="en-US"/>
        </w:rPr>
        <w:t xml:space="preserve">: </w:t>
      </w:r>
      <w:r w:rsidR="005102E2">
        <w:rPr>
          <w:b/>
          <w:sz w:val="20"/>
          <w:szCs w:val="20"/>
          <w:lang w:val="en-US"/>
        </w:rPr>
        <w:t>PDCCH c</w:t>
      </w:r>
      <w:r w:rsidR="00123637">
        <w:rPr>
          <w:b/>
          <w:sz w:val="20"/>
          <w:szCs w:val="20"/>
          <w:lang w:val="en-US"/>
        </w:rPr>
        <w:t xml:space="preserve">andidates with higher priority are mapped first. </w:t>
      </w:r>
    </w:p>
    <w:p w14:paraId="1246E7E8" w14:textId="567B2F2A" w:rsidR="00123637" w:rsidRPr="00123637" w:rsidRDefault="00123637" w:rsidP="00123637">
      <w:pPr>
        <w:pStyle w:val="ListParagraph"/>
        <w:numPr>
          <w:ilvl w:val="1"/>
          <w:numId w:val="50"/>
        </w:numPr>
        <w:spacing w:after="160" w:line="259" w:lineRule="auto"/>
        <w:jc w:val="both"/>
        <w:rPr>
          <w:sz w:val="20"/>
          <w:szCs w:val="20"/>
          <w:lang w:val="en-US"/>
        </w:rPr>
      </w:pPr>
      <w:r>
        <w:rPr>
          <w:sz w:val="20"/>
          <w:szCs w:val="20"/>
          <w:lang w:val="en-US"/>
        </w:rPr>
        <w:t>A</w:t>
      </w:r>
      <w:r w:rsidRPr="00123637">
        <w:rPr>
          <w:sz w:val="20"/>
          <w:szCs w:val="20"/>
          <w:lang w:val="en-US"/>
        </w:rPr>
        <w:t xml:space="preserve">ssign priority order to candidates </w:t>
      </w:r>
      <w:r w:rsidRPr="00123637">
        <w:rPr>
          <w:sz w:val="20"/>
          <w:szCs w:val="20"/>
          <w:lang w:val="en-US"/>
        </w:rPr>
        <w:fldChar w:fldCharType="begin"/>
      </w:r>
      <w:r w:rsidRPr="00123637">
        <w:rPr>
          <w:sz w:val="20"/>
          <w:szCs w:val="20"/>
          <w:lang w:val="en-US"/>
        </w:rPr>
        <w:instrText xml:space="preserve"> REF _Ref510208658 \r \h  \* MERGEFORMAT </w:instrText>
      </w:r>
      <w:r w:rsidRPr="00123637">
        <w:rPr>
          <w:sz w:val="20"/>
          <w:szCs w:val="20"/>
          <w:lang w:val="en-US"/>
        </w:rPr>
      </w:r>
      <w:r w:rsidRPr="00123637">
        <w:rPr>
          <w:sz w:val="20"/>
          <w:szCs w:val="20"/>
          <w:lang w:val="en-US"/>
        </w:rPr>
        <w:fldChar w:fldCharType="separate"/>
      </w:r>
      <w:r w:rsidRPr="00123637">
        <w:rPr>
          <w:sz w:val="20"/>
          <w:szCs w:val="20"/>
          <w:lang w:val="en-US"/>
        </w:rPr>
        <w:t>[2]</w:t>
      </w:r>
      <w:r w:rsidRPr="00123637">
        <w:rPr>
          <w:sz w:val="20"/>
          <w:szCs w:val="20"/>
          <w:lang w:val="en-US"/>
        </w:rPr>
        <w:fldChar w:fldCharType="end"/>
      </w:r>
      <w:r w:rsidRPr="005C6E5B">
        <w:rPr>
          <w:sz w:val="20"/>
          <w:szCs w:val="20"/>
          <w:lang w:val="en-US"/>
        </w:rPr>
        <w:t xml:space="preserve"> (e.g. given by m/M, m</w:t>
      </w:r>
      <w:r>
        <w:rPr>
          <w:sz w:val="20"/>
          <w:szCs w:val="20"/>
          <w:lang w:val="en-US"/>
        </w:rPr>
        <w:t xml:space="preserve"> </w:t>
      </w:r>
      <w:r w:rsidRPr="005C6E5B">
        <w:rPr>
          <w:sz w:val="20"/>
          <w:szCs w:val="20"/>
          <w:lang w:val="en-US"/>
        </w:rPr>
        <w:t>=</w:t>
      </w:r>
      <w:r>
        <w:rPr>
          <w:sz w:val="20"/>
          <w:szCs w:val="20"/>
          <w:lang w:val="en-US"/>
        </w:rPr>
        <w:t xml:space="preserve"> </w:t>
      </w:r>
      <w:r w:rsidRPr="005C6E5B">
        <w:rPr>
          <w:sz w:val="20"/>
          <w:szCs w:val="20"/>
          <w:lang w:val="en-US"/>
        </w:rPr>
        <w:t>0,</w:t>
      </w:r>
      <w:r>
        <w:rPr>
          <w:sz w:val="20"/>
          <w:szCs w:val="20"/>
          <w:lang w:val="en-US"/>
        </w:rPr>
        <w:t xml:space="preserve"> </w:t>
      </w:r>
      <w:r w:rsidRPr="005C6E5B">
        <w:rPr>
          <w:sz w:val="20"/>
          <w:szCs w:val="20"/>
          <w:lang w:val="en-US"/>
        </w:rPr>
        <w:t>1,</w:t>
      </w:r>
      <w:r>
        <w:rPr>
          <w:sz w:val="20"/>
          <w:szCs w:val="20"/>
          <w:lang w:val="en-US"/>
        </w:rPr>
        <w:t xml:space="preserve"> </w:t>
      </w:r>
      <w:r w:rsidRPr="005C6E5B">
        <w:rPr>
          <w:sz w:val="20"/>
          <w:szCs w:val="20"/>
          <w:lang w:val="en-US"/>
        </w:rPr>
        <w:t>…,</w:t>
      </w:r>
      <w:r>
        <w:rPr>
          <w:sz w:val="20"/>
          <w:szCs w:val="20"/>
          <w:lang w:val="en-US"/>
        </w:rPr>
        <w:t xml:space="preserve"> M-1), in case of equal priority order of two candidates, Type 1 rule applies</w:t>
      </w:r>
      <w:r w:rsidR="00893B14">
        <w:rPr>
          <w:sz w:val="20"/>
          <w:szCs w:val="20"/>
          <w:lang w:val="en-US"/>
        </w:rPr>
        <w:t>.</w:t>
      </w:r>
    </w:p>
    <w:p w14:paraId="5034395F" w14:textId="46042DFA" w:rsidR="00123637" w:rsidRPr="00123637" w:rsidRDefault="00123637" w:rsidP="00123637">
      <w:pPr>
        <w:pStyle w:val="ListParagraph"/>
        <w:numPr>
          <w:ilvl w:val="1"/>
          <w:numId w:val="50"/>
        </w:numPr>
        <w:spacing w:after="160" w:line="259" w:lineRule="auto"/>
        <w:jc w:val="both"/>
        <w:rPr>
          <w:sz w:val="20"/>
          <w:szCs w:val="20"/>
          <w:lang w:val="en-US"/>
        </w:rPr>
      </w:pPr>
      <w:r>
        <w:rPr>
          <w:sz w:val="20"/>
          <w:szCs w:val="20"/>
          <w:lang w:val="en-US"/>
        </w:rPr>
        <w:t>Advantage</w:t>
      </w:r>
      <w:r w:rsidR="004E5DD8">
        <w:rPr>
          <w:sz w:val="20"/>
          <w:szCs w:val="20"/>
          <w:lang w:val="en-US"/>
        </w:rPr>
        <w:t>s</w:t>
      </w:r>
      <w:r>
        <w:rPr>
          <w:sz w:val="20"/>
          <w:szCs w:val="20"/>
          <w:lang w:val="en-US"/>
        </w:rPr>
        <w:t xml:space="preserve">: </w:t>
      </w:r>
      <w:r w:rsidR="00481C26">
        <w:rPr>
          <w:sz w:val="20"/>
          <w:szCs w:val="20"/>
          <w:lang w:val="en-US"/>
        </w:rPr>
        <w:t>maps candidates of all ALs</w:t>
      </w:r>
      <w:r w:rsidR="000C0273">
        <w:rPr>
          <w:sz w:val="20"/>
          <w:szCs w:val="20"/>
          <w:lang w:val="en-US"/>
        </w:rPr>
        <w:t>, may increase the number of candidates per user versus Type 1</w:t>
      </w:r>
      <w:r w:rsidR="00481C26">
        <w:rPr>
          <w:sz w:val="20"/>
          <w:szCs w:val="20"/>
          <w:lang w:val="en-US"/>
        </w:rPr>
        <w:t>, may maintain good coverage, because typically higher ALs are configured with less candidates and those candidates will have higher priority number</w:t>
      </w:r>
      <w:r w:rsidR="00893B14">
        <w:rPr>
          <w:sz w:val="20"/>
          <w:szCs w:val="20"/>
          <w:lang w:val="en-US"/>
        </w:rPr>
        <w:t>,</w:t>
      </w:r>
      <w:r w:rsidR="00260612">
        <w:rPr>
          <w:sz w:val="20"/>
          <w:szCs w:val="20"/>
          <w:lang w:val="en-US"/>
        </w:rPr>
        <w:t xml:space="preserve"> </w:t>
      </w:r>
      <w:r w:rsidR="00893B14">
        <w:rPr>
          <w:sz w:val="20"/>
          <w:szCs w:val="20"/>
          <w:lang w:val="en-US"/>
        </w:rPr>
        <w:t>same mapping order (within SS-set) in each slot.</w:t>
      </w:r>
    </w:p>
    <w:p w14:paraId="57F00682" w14:textId="1AD05019" w:rsidR="00304490" w:rsidRPr="005C6E5B" w:rsidRDefault="008A4423" w:rsidP="00123637">
      <w:pPr>
        <w:pStyle w:val="ListParagraph"/>
        <w:numPr>
          <w:ilvl w:val="1"/>
          <w:numId w:val="50"/>
        </w:numPr>
        <w:spacing w:after="160" w:line="259" w:lineRule="auto"/>
        <w:jc w:val="both"/>
        <w:rPr>
          <w:sz w:val="20"/>
          <w:szCs w:val="20"/>
          <w:lang w:val="en-US"/>
        </w:rPr>
      </w:pPr>
      <w:r w:rsidRPr="005C6E5B">
        <w:rPr>
          <w:sz w:val="20"/>
          <w:szCs w:val="20"/>
          <w:lang w:val="en-US"/>
        </w:rPr>
        <w:t>Example mapping order of</w:t>
      </w:r>
      <w:r>
        <w:rPr>
          <w:sz w:val="20"/>
          <w:szCs w:val="20"/>
          <w:lang w:val="en-US"/>
        </w:rPr>
        <w:t xml:space="preserve"> candidates in different</w:t>
      </w:r>
      <w:r w:rsidRPr="005C6E5B">
        <w:rPr>
          <w:sz w:val="20"/>
          <w:szCs w:val="20"/>
          <w:lang w:val="en-US"/>
        </w:rPr>
        <w:t xml:space="preserve"> ALs: </w:t>
      </w:r>
      <w:r w:rsidR="00304490" w:rsidRPr="005C6E5B">
        <w:rPr>
          <w:sz w:val="20"/>
          <w:szCs w:val="20"/>
          <w:lang w:val="en-US"/>
        </w:rPr>
        <w:t>8,4,2,1,2,1,2,1,8,4,2,1,2,1,2,1</w:t>
      </w:r>
      <w:r w:rsidR="005241A0">
        <w:rPr>
          <w:sz w:val="20"/>
          <w:szCs w:val="20"/>
          <w:lang w:val="en-US"/>
        </w:rPr>
        <w:t>.</w:t>
      </w:r>
    </w:p>
    <w:p w14:paraId="0F572514" w14:textId="3FD7B0B5" w:rsidR="00304490" w:rsidRPr="000E66D7" w:rsidRDefault="00304490" w:rsidP="005102E2">
      <w:pPr>
        <w:pStyle w:val="ListParagraph"/>
        <w:spacing w:after="160" w:line="259" w:lineRule="auto"/>
        <w:ind w:left="2160"/>
        <w:jc w:val="both"/>
        <w:rPr>
          <w:b/>
          <w:sz w:val="20"/>
          <w:szCs w:val="20"/>
          <w:lang w:val="en-US"/>
        </w:rPr>
      </w:pPr>
    </w:p>
    <w:p w14:paraId="40B58551" w14:textId="35C36292" w:rsidR="00304490" w:rsidRPr="000E66D7" w:rsidRDefault="00304490" w:rsidP="000E66D7">
      <w:pPr>
        <w:spacing w:after="160" w:line="259" w:lineRule="auto"/>
        <w:jc w:val="both"/>
        <w:rPr>
          <w:lang w:val="en-US"/>
        </w:rPr>
      </w:pPr>
      <w:r w:rsidRPr="000E66D7">
        <w:rPr>
          <w:lang w:val="en-US"/>
        </w:rPr>
        <w:t>Mapping type 1</w:t>
      </w:r>
      <w:r w:rsidR="00F626F1">
        <w:rPr>
          <w:lang w:val="en-US"/>
        </w:rPr>
        <w:t xml:space="preserve"> and </w:t>
      </w:r>
      <w:r w:rsidR="00B15E14">
        <w:rPr>
          <w:lang w:val="en-US"/>
        </w:rPr>
        <w:t xml:space="preserve">2 </w:t>
      </w:r>
      <w:r w:rsidRPr="000E66D7">
        <w:rPr>
          <w:lang w:val="en-US"/>
        </w:rPr>
        <w:t>can be applied in straightforward way to Alt 1.2 and Alt 2.2:</w:t>
      </w:r>
    </w:p>
    <w:p w14:paraId="0EC84E1E" w14:textId="7D7B140C" w:rsidR="00304490" w:rsidRPr="005C6E5B" w:rsidRDefault="00304490" w:rsidP="008A4423">
      <w:pPr>
        <w:pStyle w:val="ListParagraph"/>
        <w:numPr>
          <w:ilvl w:val="0"/>
          <w:numId w:val="50"/>
        </w:numPr>
        <w:spacing w:after="160" w:line="259" w:lineRule="auto"/>
        <w:jc w:val="both"/>
        <w:rPr>
          <w:sz w:val="20"/>
          <w:szCs w:val="20"/>
          <w:lang w:val="en-US"/>
        </w:rPr>
      </w:pPr>
      <w:r w:rsidRPr="005C6E5B">
        <w:rPr>
          <w:sz w:val="20"/>
          <w:szCs w:val="20"/>
          <w:lang w:val="en-US"/>
        </w:rPr>
        <w:t xml:space="preserve">With </w:t>
      </w:r>
      <w:r>
        <w:rPr>
          <w:sz w:val="20"/>
          <w:szCs w:val="20"/>
          <w:lang w:val="en-US"/>
        </w:rPr>
        <w:t>Alt</w:t>
      </w:r>
      <w:r w:rsidRPr="005C6E5B">
        <w:rPr>
          <w:sz w:val="20"/>
          <w:szCs w:val="20"/>
          <w:lang w:val="en-US"/>
        </w:rPr>
        <w:t xml:space="preserve"> 1.2: Candidate mapping is per search space set, one search space set after another search space set. BD dropping is applied only for search space set(s) for which either or both limits is/are </w:t>
      </w:r>
      <w:r w:rsidR="000E66D7">
        <w:rPr>
          <w:sz w:val="20"/>
          <w:szCs w:val="20"/>
          <w:lang w:val="en-US"/>
        </w:rPr>
        <w:t>exceeded</w:t>
      </w:r>
      <w:r w:rsidRPr="005C6E5B">
        <w:rPr>
          <w:sz w:val="20"/>
          <w:szCs w:val="20"/>
          <w:lang w:val="en-US"/>
        </w:rPr>
        <w:t xml:space="preserve">. </w:t>
      </w:r>
    </w:p>
    <w:p w14:paraId="356998A2" w14:textId="77777777" w:rsidR="00304490" w:rsidRPr="005C6E5B" w:rsidRDefault="00304490" w:rsidP="008A4423">
      <w:pPr>
        <w:pStyle w:val="ListParagraph"/>
        <w:numPr>
          <w:ilvl w:val="1"/>
          <w:numId w:val="50"/>
        </w:numPr>
        <w:spacing w:after="160" w:line="259" w:lineRule="auto"/>
        <w:jc w:val="both"/>
        <w:rPr>
          <w:sz w:val="20"/>
          <w:szCs w:val="20"/>
          <w:lang w:val="en-US"/>
        </w:rPr>
      </w:pPr>
      <w:r w:rsidRPr="005C6E5B">
        <w:rPr>
          <w:sz w:val="20"/>
          <w:szCs w:val="20"/>
          <w:lang w:val="en-US"/>
        </w:rPr>
        <w:t>If BD dropping is applied for a search space set, then the mapping of another search space set may be stopped or continued.</w:t>
      </w:r>
    </w:p>
    <w:p w14:paraId="348B4838" w14:textId="690B409A" w:rsidR="00242959" w:rsidRPr="008A4423" w:rsidRDefault="00304490" w:rsidP="008A4423">
      <w:pPr>
        <w:pStyle w:val="ListParagraph"/>
        <w:numPr>
          <w:ilvl w:val="0"/>
          <w:numId w:val="50"/>
        </w:numPr>
        <w:spacing w:after="160" w:line="259" w:lineRule="auto"/>
        <w:jc w:val="both"/>
        <w:rPr>
          <w:rStyle w:val="CommentReference"/>
          <w:sz w:val="24"/>
          <w:lang w:val="en-US"/>
        </w:rPr>
      </w:pPr>
      <w:r w:rsidRPr="005C6E5B">
        <w:rPr>
          <w:sz w:val="20"/>
          <w:szCs w:val="20"/>
          <w:lang w:val="en-US"/>
        </w:rPr>
        <w:t>With</w:t>
      </w:r>
      <w:r>
        <w:rPr>
          <w:sz w:val="20"/>
          <w:szCs w:val="20"/>
          <w:lang w:val="en-US"/>
        </w:rPr>
        <w:t xml:space="preserve"> Alt </w:t>
      </w:r>
      <w:r w:rsidRPr="005C6E5B">
        <w:rPr>
          <w:sz w:val="20"/>
          <w:szCs w:val="20"/>
          <w:lang w:val="en-US"/>
        </w:rPr>
        <w:t xml:space="preserve">2.2: Candidate mapping is per search space type, and it may involve one or multiple search space sets associated with one or multiple CORESETs. PDCCH candidate mapping within the search space type may be done, e.g. with </w:t>
      </w:r>
      <w:r w:rsidR="000E66D7">
        <w:rPr>
          <w:sz w:val="20"/>
          <w:szCs w:val="20"/>
          <w:lang w:val="en-US"/>
        </w:rPr>
        <w:t xml:space="preserve">the </w:t>
      </w:r>
      <w:r w:rsidRPr="005C6E5B">
        <w:rPr>
          <w:sz w:val="20"/>
          <w:szCs w:val="20"/>
          <w:lang w:val="en-US"/>
        </w:rPr>
        <w:t>highest AL first</w:t>
      </w:r>
      <w:r>
        <w:rPr>
          <w:sz w:val="20"/>
          <w:szCs w:val="20"/>
          <w:lang w:val="en-US"/>
        </w:rPr>
        <w:t xml:space="preserve"> (Type 1)</w:t>
      </w:r>
      <w:r w:rsidRPr="005C6E5B">
        <w:rPr>
          <w:sz w:val="20"/>
          <w:szCs w:val="20"/>
          <w:lang w:val="en-US"/>
        </w:rPr>
        <w:t xml:space="preserve">. In this case </w:t>
      </w:r>
      <w:r w:rsidR="00242959">
        <w:rPr>
          <w:sz w:val="20"/>
          <w:szCs w:val="20"/>
          <w:lang w:val="en-US"/>
        </w:rPr>
        <w:t xml:space="preserve">an interleaved mapping across SS-sets within the SS-type may be applied, e.g. </w:t>
      </w:r>
      <w:r w:rsidRPr="005C6E5B">
        <w:rPr>
          <w:sz w:val="20"/>
          <w:szCs w:val="20"/>
          <w:lang w:val="en-US"/>
        </w:rPr>
        <w:t xml:space="preserve">a first candidate of a first search space set may be mapped first, followed by a first </w:t>
      </w:r>
      <w:r w:rsidRPr="005C6E5B">
        <w:rPr>
          <w:sz w:val="20"/>
          <w:szCs w:val="20"/>
          <w:lang w:val="en-US"/>
        </w:rPr>
        <w:lastRenderedPageBreak/>
        <w:t xml:space="preserve">candidate of a second </w:t>
      </w:r>
      <w:r w:rsidR="00640D52">
        <w:rPr>
          <w:sz w:val="20"/>
          <w:szCs w:val="20"/>
          <w:lang w:val="en-US"/>
        </w:rPr>
        <w:t>(</w:t>
      </w:r>
      <w:r w:rsidR="00C423A7">
        <w:rPr>
          <w:sz w:val="20"/>
          <w:szCs w:val="20"/>
          <w:lang w:val="en-US"/>
        </w:rPr>
        <w:t>e.g.</w:t>
      </w:r>
      <w:r w:rsidR="00640D52">
        <w:rPr>
          <w:sz w:val="20"/>
          <w:szCs w:val="20"/>
          <w:lang w:val="en-US"/>
        </w:rPr>
        <w:t xml:space="preserve"> with increasing SS-set index) </w:t>
      </w:r>
      <w:r w:rsidRPr="005C6E5B">
        <w:rPr>
          <w:sz w:val="20"/>
          <w:szCs w:val="20"/>
          <w:lang w:val="en-US"/>
        </w:rPr>
        <w:t>search space set, and so on, until either or both limits is/are met.</w:t>
      </w:r>
      <w:r w:rsidR="00242959">
        <w:rPr>
          <w:rStyle w:val="CommentReference"/>
          <w:rFonts w:eastAsia="MS Mincho"/>
          <w:szCs w:val="20"/>
          <w:lang w:val="en-GB" w:eastAsia="en-US"/>
        </w:rPr>
        <w:t xml:space="preserve"> </w:t>
      </w:r>
    </w:p>
    <w:p w14:paraId="2F11607C" w14:textId="7965E25A" w:rsidR="00304490" w:rsidRPr="008A4423" w:rsidRDefault="00242959">
      <w:pPr>
        <w:pStyle w:val="ListParagraph"/>
        <w:numPr>
          <w:ilvl w:val="1"/>
          <w:numId w:val="50"/>
        </w:numPr>
        <w:spacing w:after="160" w:line="259" w:lineRule="auto"/>
        <w:jc w:val="both"/>
        <w:rPr>
          <w:sz w:val="20"/>
          <w:szCs w:val="20"/>
          <w:lang w:val="en-US"/>
        </w:rPr>
      </w:pPr>
      <w:r w:rsidRPr="008A4423">
        <w:rPr>
          <w:sz w:val="20"/>
          <w:lang w:val="en-US"/>
        </w:rPr>
        <w:t>E</w:t>
      </w:r>
      <w:r w:rsidR="00C423A7" w:rsidRPr="008A4423">
        <w:rPr>
          <w:sz w:val="20"/>
          <w:szCs w:val="20"/>
          <w:lang w:val="en-US"/>
        </w:rPr>
        <w:t>xample</w:t>
      </w:r>
      <w:r>
        <w:rPr>
          <w:sz w:val="20"/>
          <w:szCs w:val="20"/>
          <w:lang w:val="en-US"/>
        </w:rPr>
        <w:t xml:space="preserve"> for Type 1</w:t>
      </w:r>
      <w:r w:rsidR="00C423A7" w:rsidRPr="008A4423">
        <w:rPr>
          <w:sz w:val="20"/>
          <w:szCs w:val="20"/>
          <w:lang w:val="en-US"/>
        </w:rPr>
        <w:t xml:space="preserve"> mapping order of ALs</w:t>
      </w:r>
      <w:r w:rsidR="001B046B" w:rsidRPr="008A4423">
        <w:rPr>
          <w:sz w:val="20"/>
          <w:szCs w:val="20"/>
          <w:lang w:val="en-US"/>
        </w:rPr>
        <w:t xml:space="preserve"> with first SS-set (index i) having (2, 2, 6, 6) and second SS-set (index j&gt;i) having (2, 4, 0, 0) candidates for AL</w:t>
      </w:r>
      <w:r>
        <w:rPr>
          <w:sz w:val="20"/>
          <w:szCs w:val="20"/>
          <w:lang w:val="en-US"/>
        </w:rPr>
        <w:t>s</w:t>
      </w:r>
      <w:r w:rsidR="001B046B" w:rsidRPr="008A4423">
        <w:rPr>
          <w:sz w:val="20"/>
          <w:szCs w:val="20"/>
          <w:lang w:val="en-US"/>
        </w:rPr>
        <w:t xml:space="preserve"> (8, 4, 2, 1):</w:t>
      </w:r>
      <w:r>
        <w:rPr>
          <w:sz w:val="20"/>
          <w:szCs w:val="20"/>
          <w:lang w:val="en-US"/>
        </w:rPr>
        <w:t xml:space="preserve"> </w:t>
      </w:r>
      <w:r w:rsidR="005241A0" w:rsidRPr="008A4423">
        <w:rPr>
          <w:sz w:val="20"/>
          <w:szCs w:val="20"/>
          <w:lang w:val="en-US"/>
        </w:rPr>
        <w:t xml:space="preserve">8(i), 8(j), 8(i), 8(j), 4(i), 4(j), </w:t>
      </w:r>
      <w:r>
        <w:rPr>
          <w:sz w:val="20"/>
          <w:szCs w:val="20"/>
          <w:lang w:val="en-US"/>
        </w:rPr>
        <w:t>4</w:t>
      </w:r>
      <w:r w:rsidR="005241A0" w:rsidRPr="008A4423">
        <w:rPr>
          <w:sz w:val="20"/>
          <w:szCs w:val="20"/>
          <w:lang w:val="en-US"/>
        </w:rPr>
        <w:t xml:space="preserve">(i), 4(j), 2(i), 4(j), 2(i), 4(j), 2(i), 2(i), 2(i), </w:t>
      </w:r>
      <w:r>
        <w:rPr>
          <w:sz w:val="20"/>
          <w:szCs w:val="20"/>
          <w:lang w:val="en-US"/>
        </w:rPr>
        <w:t xml:space="preserve">2(i), </w:t>
      </w:r>
      <w:r w:rsidR="005241A0" w:rsidRPr="008A4423">
        <w:rPr>
          <w:sz w:val="20"/>
          <w:szCs w:val="20"/>
          <w:lang w:val="en-US"/>
        </w:rPr>
        <w:t>1(i), 1(i), 1(i), 1(i), 1(i), 1(i)</w:t>
      </w:r>
      <w:r w:rsidR="001B046B" w:rsidRPr="008A4423">
        <w:rPr>
          <w:sz w:val="20"/>
          <w:szCs w:val="20"/>
          <w:lang w:val="en-US"/>
        </w:rPr>
        <w:t>.</w:t>
      </w:r>
    </w:p>
    <w:p w14:paraId="7C0EB1F2" w14:textId="50885578" w:rsidR="00BB40A4" w:rsidRPr="000E66D7" w:rsidRDefault="000E66D7" w:rsidP="00304490">
      <w:pPr>
        <w:jc w:val="both"/>
        <w:rPr>
          <w:b/>
          <w:i/>
          <w:lang w:val="en-US"/>
        </w:rPr>
      </w:pPr>
      <w:r w:rsidRPr="000E66D7">
        <w:rPr>
          <w:b/>
          <w:i/>
          <w:lang w:val="en-US"/>
        </w:rPr>
        <w:t>Observation</w:t>
      </w:r>
      <w:r>
        <w:rPr>
          <w:b/>
          <w:i/>
          <w:lang w:val="en-US"/>
        </w:rPr>
        <w:t>-1</w:t>
      </w:r>
      <w:r w:rsidRPr="000E66D7">
        <w:rPr>
          <w:b/>
          <w:i/>
          <w:lang w:val="en-US"/>
        </w:rPr>
        <w:t xml:space="preserve">: </w:t>
      </w:r>
      <w:r w:rsidRPr="000E66D7">
        <w:rPr>
          <w:i/>
          <w:lang w:val="en-US"/>
        </w:rPr>
        <w:t>Mapping type</w:t>
      </w:r>
      <w:r>
        <w:rPr>
          <w:i/>
          <w:lang w:val="en-US"/>
        </w:rPr>
        <w:t>s</w:t>
      </w:r>
      <w:r w:rsidRPr="000E66D7">
        <w:rPr>
          <w:i/>
          <w:lang w:val="en-US"/>
        </w:rPr>
        <w:t xml:space="preserve"> </w:t>
      </w:r>
      <w:r w:rsidR="005102E2">
        <w:rPr>
          <w:i/>
          <w:lang w:val="en-US"/>
        </w:rPr>
        <w:t xml:space="preserve">1 and </w:t>
      </w:r>
      <w:r>
        <w:rPr>
          <w:i/>
          <w:lang w:val="en-US"/>
        </w:rPr>
        <w:t xml:space="preserve">2 </w:t>
      </w:r>
      <w:r w:rsidRPr="000E66D7">
        <w:rPr>
          <w:i/>
          <w:lang w:val="en-US"/>
        </w:rPr>
        <w:t>can be applied in straightforward way to Alt 1.2 and Alt 2.2</w:t>
      </w:r>
      <w:r w:rsidR="000D3396">
        <w:rPr>
          <w:i/>
          <w:lang w:val="en-US"/>
        </w:rPr>
        <w:t>.</w:t>
      </w:r>
    </w:p>
    <w:p w14:paraId="3BE3A92B" w14:textId="77777777" w:rsidR="00B15E14" w:rsidRPr="00B15E14" w:rsidRDefault="00B15E14" w:rsidP="00B15E14">
      <w:pPr>
        <w:pStyle w:val="ListParagraph"/>
        <w:spacing w:after="160" w:line="259" w:lineRule="auto"/>
        <w:jc w:val="both"/>
        <w:rPr>
          <w:sz w:val="20"/>
          <w:szCs w:val="20"/>
          <w:lang w:val="en-US"/>
        </w:rPr>
      </w:pPr>
    </w:p>
    <w:p w14:paraId="7D6020B4" w14:textId="71552746" w:rsidR="00B15E14" w:rsidRPr="00B15E14" w:rsidRDefault="00B15E14" w:rsidP="00B15E14">
      <w:pPr>
        <w:pStyle w:val="Heading2"/>
        <w:rPr>
          <w:lang w:val="en-US"/>
        </w:rPr>
      </w:pPr>
      <w:r>
        <w:rPr>
          <w:lang w:val="en-US"/>
        </w:rPr>
        <w:t>Enhancements to improve mapping efficiency</w:t>
      </w:r>
      <w:r w:rsidR="00B85744">
        <w:rPr>
          <w:lang w:val="en-US"/>
        </w:rPr>
        <w:t xml:space="preserve"> </w:t>
      </w:r>
      <w:r w:rsidR="005102E2">
        <w:rPr>
          <w:lang w:val="en-US"/>
        </w:rPr>
        <w:t>into</w:t>
      </w:r>
      <w:r w:rsidR="00B85744">
        <w:rPr>
          <w:lang w:val="en-US"/>
        </w:rPr>
        <w:t xml:space="preserve"> </w:t>
      </w:r>
      <w:r w:rsidR="005102E2">
        <w:rPr>
          <w:lang w:val="en-US"/>
        </w:rPr>
        <w:t xml:space="preserve">available </w:t>
      </w:r>
      <w:r w:rsidR="00B85744">
        <w:rPr>
          <w:lang w:val="en-US"/>
        </w:rPr>
        <w:t>CCE</w:t>
      </w:r>
      <w:r w:rsidR="005102E2">
        <w:rPr>
          <w:lang w:val="en-US"/>
        </w:rPr>
        <w:t>s</w:t>
      </w:r>
      <w:r w:rsidR="00B85744">
        <w:rPr>
          <w:lang w:val="en-US"/>
        </w:rPr>
        <w:t xml:space="preserve"> </w:t>
      </w:r>
    </w:p>
    <w:p w14:paraId="59049571" w14:textId="4422701C" w:rsidR="008A4423" w:rsidRPr="008A4423" w:rsidRDefault="008A4423" w:rsidP="00B15E14">
      <w:pPr>
        <w:spacing w:after="160" w:line="259" w:lineRule="auto"/>
        <w:jc w:val="both"/>
        <w:rPr>
          <w:lang w:val="en-US"/>
        </w:rPr>
      </w:pPr>
      <w:r w:rsidRPr="008A4423">
        <w:rPr>
          <w:lang w:val="en-US"/>
        </w:rPr>
        <w:t xml:space="preserve">In top of combinations of </w:t>
      </w:r>
      <w:r>
        <w:rPr>
          <w:lang w:val="en-US"/>
        </w:rPr>
        <w:t>Types and Alternatives from sections 3.1 and 3.2, further enhancements can be defined.</w:t>
      </w:r>
    </w:p>
    <w:p w14:paraId="7E380B30" w14:textId="1FE600AC" w:rsidR="00B15E14" w:rsidRPr="00B15E14" w:rsidRDefault="00B15E14" w:rsidP="008A4423">
      <w:pPr>
        <w:spacing w:after="0" w:line="259" w:lineRule="auto"/>
        <w:jc w:val="both"/>
        <w:rPr>
          <w:lang w:val="en-US"/>
        </w:rPr>
      </w:pPr>
      <w:proofErr w:type="spellStart"/>
      <w:r>
        <w:rPr>
          <w:b/>
          <w:lang w:val="en-US"/>
        </w:rPr>
        <w:t>Enh</w:t>
      </w:r>
      <w:proofErr w:type="spellEnd"/>
      <w:r w:rsidRPr="00B15E14">
        <w:rPr>
          <w:b/>
          <w:lang w:val="en-US"/>
        </w:rPr>
        <w:t xml:space="preserve"> </w:t>
      </w:r>
      <w:r>
        <w:rPr>
          <w:b/>
          <w:lang w:val="en-US"/>
        </w:rPr>
        <w:t>1</w:t>
      </w:r>
      <w:r w:rsidRPr="00B15E14">
        <w:rPr>
          <w:b/>
          <w:lang w:val="en-US"/>
        </w:rPr>
        <w:t>: Candidates with</w:t>
      </w:r>
      <w:r w:rsidR="00B85744">
        <w:rPr>
          <w:b/>
          <w:lang w:val="en-US"/>
        </w:rPr>
        <w:t xml:space="preserve"> the</w:t>
      </w:r>
      <w:r w:rsidRPr="00B15E14">
        <w:rPr>
          <w:b/>
          <w:lang w:val="en-US"/>
        </w:rPr>
        <w:t xml:space="preserve"> largest CCE overlap with other AL candidates are mapped first. </w:t>
      </w:r>
    </w:p>
    <w:p w14:paraId="4712398E" w14:textId="0ED97F5F" w:rsidR="00B15E14" w:rsidRPr="005C6E5B" w:rsidRDefault="00B15E14" w:rsidP="008A4423">
      <w:pPr>
        <w:pStyle w:val="ListParagraph"/>
        <w:numPr>
          <w:ilvl w:val="0"/>
          <w:numId w:val="54"/>
        </w:numPr>
        <w:spacing w:after="160" w:line="259" w:lineRule="auto"/>
        <w:jc w:val="both"/>
        <w:rPr>
          <w:sz w:val="20"/>
          <w:szCs w:val="20"/>
          <w:lang w:val="en-US"/>
        </w:rPr>
      </w:pPr>
      <w:r w:rsidRPr="005C6E5B">
        <w:rPr>
          <w:sz w:val="20"/>
          <w:szCs w:val="20"/>
          <w:lang w:val="en-US"/>
        </w:rPr>
        <w:t xml:space="preserve">Map </w:t>
      </w:r>
      <w:r w:rsidR="0021510C">
        <w:rPr>
          <w:sz w:val="20"/>
          <w:szCs w:val="20"/>
          <w:lang w:val="en-US"/>
        </w:rPr>
        <w:t xml:space="preserve">PDCCH </w:t>
      </w:r>
      <w:r w:rsidRPr="005C6E5B">
        <w:rPr>
          <w:sz w:val="20"/>
          <w:szCs w:val="20"/>
          <w:lang w:val="en-US"/>
        </w:rPr>
        <w:t>candidates selecting</w:t>
      </w:r>
      <w:r w:rsidR="005102E2">
        <w:rPr>
          <w:sz w:val="20"/>
          <w:szCs w:val="20"/>
          <w:lang w:val="en-US"/>
        </w:rPr>
        <w:t xml:space="preserve"> first</w:t>
      </w:r>
      <w:r w:rsidRPr="005C6E5B">
        <w:rPr>
          <w:sz w:val="20"/>
          <w:szCs w:val="20"/>
          <w:lang w:val="en-US"/>
        </w:rPr>
        <w:t xml:space="preserve"> the AL of the next candidate to be mapped, and then selecting among the candidates of the selected AL the candidate having </w:t>
      </w:r>
      <w:r>
        <w:rPr>
          <w:sz w:val="20"/>
          <w:szCs w:val="20"/>
          <w:lang w:val="en-US"/>
        </w:rPr>
        <w:t>the largest overlap. Can be based on</w:t>
      </w:r>
      <w:r w:rsidR="00BB1ADF">
        <w:rPr>
          <w:sz w:val="20"/>
          <w:szCs w:val="20"/>
          <w:lang w:val="en-US"/>
        </w:rPr>
        <w:t>:</w:t>
      </w:r>
      <w:r>
        <w:rPr>
          <w:sz w:val="20"/>
          <w:szCs w:val="20"/>
          <w:lang w:val="en-US"/>
        </w:rPr>
        <w:t xml:space="preserve">  </w:t>
      </w:r>
    </w:p>
    <w:p w14:paraId="2136E603" w14:textId="756DA3C8" w:rsidR="00B15E14" w:rsidRPr="005C6E5B" w:rsidRDefault="00B15E14" w:rsidP="008A4423">
      <w:pPr>
        <w:pStyle w:val="ListParagraph"/>
        <w:numPr>
          <w:ilvl w:val="1"/>
          <w:numId w:val="54"/>
        </w:numPr>
        <w:spacing w:after="160" w:line="259" w:lineRule="auto"/>
        <w:jc w:val="both"/>
        <w:rPr>
          <w:sz w:val="20"/>
          <w:szCs w:val="20"/>
          <w:lang w:val="en-US"/>
        </w:rPr>
      </w:pPr>
      <w:proofErr w:type="spellStart"/>
      <w:r>
        <w:rPr>
          <w:b/>
          <w:sz w:val="20"/>
          <w:szCs w:val="20"/>
          <w:lang w:val="en-US"/>
        </w:rPr>
        <w:t>Enh</w:t>
      </w:r>
      <w:proofErr w:type="spellEnd"/>
      <w:r>
        <w:rPr>
          <w:b/>
          <w:sz w:val="20"/>
          <w:szCs w:val="20"/>
          <w:lang w:val="en-US"/>
        </w:rPr>
        <w:t xml:space="preserve"> 1</w:t>
      </w:r>
      <w:r w:rsidRPr="000E66D7">
        <w:rPr>
          <w:b/>
          <w:sz w:val="20"/>
          <w:szCs w:val="20"/>
          <w:lang w:val="en-US"/>
        </w:rPr>
        <w:t>.1: Select AL of candidate according to Type 1</w:t>
      </w:r>
    </w:p>
    <w:p w14:paraId="5222CA5E" w14:textId="3DF24A59" w:rsidR="00B15E14" w:rsidRPr="000E66D7" w:rsidRDefault="00B15E14" w:rsidP="008A4423">
      <w:pPr>
        <w:pStyle w:val="ListParagraph"/>
        <w:numPr>
          <w:ilvl w:val="1"/>
          <w:numId w:val="54"/>
        </w:numPr>
        <w:spacing w:after="160" w:line="259" w:lineRule="auto"/>
        <w:jc w:val="both"/>
        <w:rPr>
          <w:b/>
          <w:sz w:val="20"/>
          <w:szCs w:val="20"/>
          <w:lang w:val="en-US"/>
        </w:rPr>
      </w:pPr>
      <w:proofErr w:type="spellStart"/>
      <w:r>
        <w:rPr>
          <w:b/>
          <w:sz w:val="20"/>
          <w:szCs w:val="20"/>
          <w:lang w:val="en-US"/>
        </w:rPr>
        <w:t>Enh</w:t>
      </w:r>
      <w:proofErr w:type="spellEnd"/>
      <w:r>
        <w:rPr>
          <w:b/>
          <w:sz w:val="20"/>
          <w:szCs w:val="20"/>
          <w:lang w:val="en-US"/>
        </w:rPr>
        <w:t xml:space="preserve"> 1</w:t>
      </w:r>
      <w:r w:rsidRPr="000E66D7">
        <w:rPr>
          <w:b/>
          <w:sz w:val="20"/>
          <w:szCs w:val="20"/>
          <w:lang w:val="en-US"/>
        </w:rPr>
        <w:t>.2: select AL of</w:t>
      </w:r>
      <w:r>
        <w:rPr>
          <w:b/>
          <w:sz w:val="20"/>
          <w:szCs w:val="20"/>
          <w:lang w:val="en-US"/>
        </w:rPr>
        <w:t xml:space="preserve"> candidate according to Type 2</w:t>
      </w:r>
    </w:p>
    <w:p w14:paraId="5580476B" w14:textId="4CCE3D33" w:rsidR="00B15E14" w:rsidRPr="000C47DE" w:rsidRDefault="00B15E14" w:rsidP="00B15E14">
      <w:pPr>
        <w:jc w:val="both"/>
        <w:rPr>
          <w:b/>
          <w:lang w:val="en-US"/>
        </w:rPr>
      </w:pPr>
      <w:proofErr w:type="spellStart"/>
      <w:r w:rsidRPr="000C47DE">
        <w:rPr>
          <w:b/>
          <w:lang w:val="en-US"/>
        </w:rPr>
        <w:t>Enh</w:t>
      </w:r>
      <w:proofErr w:type="spellEnd"/>
      <w:r w:rsidRPr="000C47DE">
        <w:rPr>
          <w:b/>
          <w:lang w:val="en-US"/>
        </w:rPr>
        <w:t xml:space="preserve"> 2: Nesting or </w:t>
      </w:r>
      <w:r w:rsidR="00481C26" w:rsidRPr="000C47DE">
        <w:rPr>
          <w:b/>
          <w:lang w:val="en-US"/>
        </w:rPr>
        <w:t>rehashing</w:t>
      </w:r>
    </w:p>
    <w:p w14:paraId="0BB1D426" w14:textId="7833AB60" w:rsidR="00304490" w:rsidRPr="000C47DE" w:rsidRDefault="005102E2" w:rsidP="000C47DE">
      <w:pPr>
        <w:pStyle w:val="ListParagraph"/>
        <w:numPr>
          <w:ilvl w:val="0"/>
          <w:numId w:val="54"/>
        </w:numPr>
        <w:spacing w:after="160" w:line="259" w:lineRule="auto"/>
        <w:jc w:val="both"/>
        <w:rPr>
          <w:sz w:val="20"/>
          <w:szCs w:val="20"/>
          <w:lang w:val="en-US"/>
        </w:rPr>
      </w:pPr>
      <w:r w:rsidRPr="000C47DE">
        <w:rPr>
          <w:sz w:val="20"/>
          <w:szCs w:val="20"/>
          <w:lang w:val="en-US"/>
        </w:rPr>
        <w:t>Map the</w:t>
      </w:r>
      <w:r w:rsidR="00304490" w:rsidRPr="000C47DE">
        <w:rPr>
          <w:sz w:val="20"/>
          <w:szCs w:val="20"/>
          <w:lang w:val="en-US"/>
        </w:rPr>
        <w:t xml:space="preserve"> first subset of</w:t>
      </w:r>
      <w:r w:rsidR="0021510C" w:rsidRPr="000C47DE">
        <w:rPr>
          <w:sz w:val="20"/>
          <w:szCs w:val="20"/>
          <w:lang w:val="en-US"/>
        </w:rPr>
        <w:t xml:space="preserve"> PDCCH</w:t>
      </w:r>
      <w:r w:rsidR="00304490" w:rsidRPr="000C47DE">
        <w:rPr>
          <w:sz w:val="20"/>
          <w:szCs w:val="20"/>
          <w:lang w:val="en-US"/>
        </w:rPr>
        <w:t xml:space="preserve"> candidates</w:t>
      </w:r>
      <w:r w:rsidRPr="000C47DE">
        <w:rPr>
          <w:sz w:val="20"/>
          <w:szCs w:val="20"/>
          <w:lang w:val="en-US"/>
        </w:rPr>
        <w:t>, which</w:t>
      </w:r>
      <w:r w:rsidR="00304490" w:rsidRPr="000C47DE">
        <w:rPr>
          <w:sz w:val="20"/>
          <w:szCs w:val="20"/>
          <w:lang w:val="en-US"/>
        </w:rPr>
        <w:t xml:space="preserve"> </w:t>
      </w:r>
      <w:r w:rsidRPr="000C47DE">
        <w:rPr>
          <w:sz w:val="20"/>
          <w:szCs w:val="20"/>
          <w:lang w:val="en-US"/>
        </w:rPr>
        <w:t>are</w:t>
      </w:r>
      <w:r w:rsidR="0021510C" w:rsidRPr="000C47DE">
        <w:rPr>
          <w:sz w:val="20"/>
          <w:szCs w:val="20"/>
          <w:lang w:val="en-US"/>
        </w:rPr>
        <w:t xml:space="preserve"> the</w:t>
      </w:r>
      <w:r w:rsidRPr="000C47DE">
        <w:rPr>
          <w:sz w:val="20"/>
          <w:szCs w:val="20"/>
          <w:lang w:val="en-US"/>
        </w:rPr>
        <w:t xml:space="preserve"> PDCCH candidates </w:t>
      </w:r>
      <w:r w:rsidR="0021510C" w:rsidRPr="000C47DE">
        <w:rPr>
          <w:sz w:val="20"/>
          <w:szCs w:val="20"/>
          <w:lang w:val="en-US"/>
        </w:rPr>
        <w:t>not violating the CCE limit. The rest of the candidates is mapped by r</w:t>
      </w:r>
      <w:r w:rsidR="00304490" w:rsidRPr="000C47DE">
        <w:rPr>
          <w:sz w:val="20"/>
          <w:szCs w:val="20"/>
          <w:lang w:val="en-US"/>
        </w:rPr>
        <w:t xml:space="preserve">ehashing within CCE footprint of </w:t>
      </w:r>
      <w:r w:rsidR="0021510C" w:rsidRPr="000C47DE">
        <w:rPr>
          <w:sz w:val="20"/>
          <w:szCs w:val="20"/>
          <w:lang w:val="en-US"/>
        </w:rPr>
        <w:t xml:space="preserve">the </w:t>
      </w:r>
      <w:r w:rsidR="00F626F1" w:rsidRPr="000C47DE">
        <w:rPr>
          <w:sz w:val="20"/>
          <w:szCs w:val="20"/>
          <w:lang w:val="en-US"/>
        </w:rPr>
        <w:t>first</w:t>
      </w:r>
      <w:r w:rsidR="00304490" w:rsidRPr="000C47DE">
        <w:rPr>
          <w:sz w:val="20"/>
          <w:szCs w:val="20"/>
          <w:lang w:val="en-US"/>
        </w:rPr>
        <w:t xml:space="preserve"> subset of candidate</w:t>
      </w:r>
      <w:r w:rsidR="008A4423" w:rsidRPr="000C47DE">
        <w:rPr>
          <w:sz w:val="20"/>
          <w:szCs w:val="20"/>
          <w:lang w:val="en-US"/>
        </w:rPr>
        <w:t>s</w:t>
      </w:r>
      <w:r w:rsidR="00304490" w:rsidRPr="000C47DE">
        <w:rPr>
          <w:sz w:val="20"/>
          <w:szCs w:val="20"/>
          <w:lang w:val="en-US"/>
        </w:rPr>
        <w:t>.</w:t>
      </w:r>
    </w:p>
    <w:p w14:paraId="40246C94" w14:textId="1A0B34DA" w:rsidR="00304490" w:rsidRPr="000C47DE" w:rsidRDefault="00304490" w:rsidP="000C47DE">
      <w:pPr>
        <w:pStyle w:val="ListParagraph"/>
        <w:numPr>
          <w:ilvl w:val="0"/>
          <w:numId w:val="54"/>
        </w:numPr>
        <w:spacing w:after="160" w:line="259" w:lineRule="auto"/>
        <w:jc w:val="both"/>
        <w:rPr>
          <w:sz w:val="20"/>
          <w:szCs w:val="20"/>
          <w:lang w:val="en-US"/>
        </w:rPr>
      </w:pPr>
      <w:r w:rsidRPr="000C47DE">
        <w:rPr>
          <w:sz w:val="20"/>
          <w:szCs w:val="20"/>
          <w:lang w:val="en-US"/>
        </w:rPr>
        <w:t>Candidate mapping order is from highest AL to lowest AL</w:t>
      </w:r>
      <w:r w:rsidR="0021510C" w:rsidRPr="000C47DE">
        <w:rPr>
          <w:sz w:val="20"/>
          <w:szCs w:val="20"/>
          <w:lang w:val="en-US"/>
        </w:rPr>
        <w:t xml:space="preserve"> (Type</w:t>
      </w:r>
      <w:r w:rsidR="00B85744" w:rsidRPr="000C47DE">
        <w:rPr>
          <w:sz w:val="20"/>
          <w:szCs w:val="20"/>
          <w:lang w:val="en-US"/>
        </w:rPr>
        <w:t xml:space="preserve"> 1).</w:t>
      </w:r>
    </w:p>
    <w:p w14:paraId="50663B23" w14:textId="55730030" w:rsidR="00304490" w:rsidRPr="000C47DE" w:rsidRDefault="00304490" w:rsidP="000C47DE">
      <w:pPr>
        <w:pStyle w:val="ListParagraph"/>
        <w:numPr>
          <w:ilvl w:val="0"/>
          <w:numId w:val="54"/>
        </w:numPr>
        <w:spacing w:after="160" w:line="259" w:lineRule="auto"/>
        <w:jc w:val="both"/>
        <w:rPr>
          <w:sz w:val="20"/>
          <w:szCs w:val="20"/>
          <w:lang w:val="en-US"/>
        </w:rPr>
      </w:pPr>
      <w:r w:rsidRPr="000C47DE">
        <w:rPr>
          <w:sz w:val="20"/>
          <w:szCs w:val="20"/>
          <w:lang w:val="en-US"/>
        </w:rPr>
        <w:t>Same hashing function is applied in both steps.</w:t>
      </w:r>
      <w:r w:rsidR="0021510C" w:rsidRPr="000C47DE">
        <w:rPr>
          <w:sz w:val="20"/>
          <w:szCs w:val="20"/>
          <w:lang w:val="en-US"/>
        </w:rPr>
        <w:t xml:space="preserve"> (EPDCCH or randomized EPDCCH)</w:t>
      </w:r>
    </w:p>
    <w:p w14:paraId="7CF79197" w14:textId="6F790ADE" w:rsidR="00304490" w:rsidRPr="000C47DE" w:rsidRDefault="0021510C" w:rsidP="000C47DE">
      <w:pPr>
        <w:pStyle w:val="ListParagraph"/>
        <w:numPr>
          <w:ilvl w:val="1"/>
          <w:numId w:val="54"/>
        </w:numPr>
        <w:spacing w:after="160" w:line="259" w:lineRule="auto"/>
        <w:jc w:val="both"/>
        <w:rPr>
          <w:sz w:val="20"/>
          <w:szCs w:val="20"/>
          <w:lang w:val="en-US"/>
        </w:rPr>
      </w:pPr>
      <w:proofErr w:type="spellStart"/>
      <w:r w:rsidRPr="000C47DE">
        <w:rPr>
          <w:b/>
          <w:sz w:val="20"/>
          <w:szCs w:val="20"/>
          <w:lang w:val="en-US"/>
        </w:rPr>
        <w:t>Enh</w:t>
      </w:r>
      <w:proofErr w:type="spellEnd"/>
      <w:r w:rsidRPr="000C47DE">
        <w:rPr>
          <w:b/>
          <w:sz w:val="20"/>
          <w:szCs w:val="20"/>
          <w:lang w:val="en-US"/>
        </w:rPr>
        <w:t xml:space="preserve"> 2 a</w:t>
      </w:r>
      <w:r w:rsidR="00304490" w:rsidRPr="000C47DE">
        <w:rPr>
          <w:b/>
          <w:sz w:val="20"/>
          <w:szCs w:val="20"/>
          <w:lang w:val="en-US"/>
        </w:rPr>
        <w:t>pplication with Alt 1.2:</w:t>
      </w:r>
      <w:r w:rsidR="00304490" w:rsidRPr="000C47DE">
        <w:rPr>
          <w:sz w:val="20"/>
          <w:szCs w:val="20"/>
          <w:lang w:val="en-US"/>
        </w:rPr>
        <w:t xml:space="preserve"> Candidate mapping is per search space set, one search space set after another search space set.</w:t>
      </w:r>
    </w:p>
    <w:p w14:paraId="409952EE" w14:textId="3FEF604C" w:rsidR="00304490" w:rsidRPr="000C47DE" w:rsidRDefault="0021510C" w:rsidP="000C47DE">
      <w:pPr>
        <w:pStyle w:val="ListParagraph"/>
        <w:numPr>
          <w:ilvl w:val="2"/>
          <w:numId w:val="54"/>
        </w:numPr>
        <w:spacing w:after="160" w:line="259" w:lineRule="auto"/>
        <w:jc w:val="both"/>
        <w:rPr>
          <w:sz w:val="20"/>
          <w:szCs w:val="20"/>
          <w:lang w:val="en-US"/>
        </w:rPr>
      </w:pPr>
      <w:proofErr w:type="spellStart"/>
      <w:r w:rsidRPr="000C47DE">
        <w:rPr>
          <w:b/>
          <w:sz w:val="20"/>
          <w:szCs w:val="20"/>
          <w:lang w:val="en-US"/>
        </w:rPr>
        <w:t>Enh</w:t>
      </w:r>
      <w:proofErr w:type="spellEnd"/>
      <w:r w:rsidR="00304490" w:rsidRPr="000C47DE">
        <w:rPr>
          <w:sz w:val="20"/>
          <w:szCs w:val="20"/>
          <w:lang w:val="en-US"/>
        </w:rPr>
        <w:t xml:space="preserve"> </w:t>
      </w:r>
      <w:r w:rsidR="00304490" w:rsidRPr="000C47DE">
        <w:rPr>
          <w:b/>
          <w:sz w:val="20"/>
          <w:szCs w:val="20"/>
          <w:lang w:val="en-US"/>
        </w:rPr>
        <w:t>2.1: Rehashing is applied only for</w:t>
      </w:r>
      <w:r w:rsidR="003177C9" w:rsidRPr="000C47DE">
        <w:rPr>
          <w:b/>
          <w:sz w:val="20"/>
          <w:szCs w:val="20"/>
          <w:lang w:val="en-US"/>
        </w:rPr>
        <w:t xml:space="preserve"> PDCCH candidates of </w:t>
      </w:r>
      <w:r w:rsidR="00304490" w:rsidRPr="000C47DE">
        <w:rPr>
          <w:b/>
          <w:sz w:val="20"/>
          <w:szCs w:val="20"/>
          <w:lang w:val="en-US"/>
        </w:rPr>
        <w:t>search space set(s) for which the CCE limit is met.</w:t>
      </w:r>
      <w:r w:rsidR="00304490" w:rsidRPr="000C47DE">
        <w:rPr>
          <w:sz w:val="20"/>
          <w:szCs w:val="20"/>
          <w:lang w:val="en-US"/>
        </w:rPr>
        <w:t xml:space="preserve"> Prior to the mapping for the search space set, the CCE footprint for the rehashing </w:t>
      </w:r>
      <w:r w:rsidR="00F626F1" w:rsidRPr="000C47DE">
        <w:rPr>
          <w:sz w:val="20"/>
          <w:szCs w:val="20"/>
          <w:lang w:val="en-US"/>
        </w:rPr>
        <w:t>needs to be</w:t>
      </w:r>
      <w:r w:rsidR="00304490" w:rsidRPr="000C47DE">
        <w:rPr>
          <w:sz w:val="20"/>
          <w:szCs w:val="20"/>
          <w:lang w:val="en-US"/>
        </w:rPr>
        <w:t xml:space="preserve"> computed for the respective slot.</w:t>
      </w:r>
    </w:p>
    <w:p w14:paraId="550F3EB7" w14:textId="5D4E0ACA" w:rsidR="00304490" w:rsidRPr="000C47DE" w:rsidRDefault="003177C9" w:rsidP="000C47DE">
      <w:pPr>
        <w:pStyle w:val="ListParagraph"/>
        <w:numPr>
          <w:ilvl w:val="3"/>
          <w:numId w:val="54"/>
        </w:numPr>
        <w:spacing w:after="160" w:line="259" w:lineRule="auto"/>
        <w:jc w:val="both"/>
        <w:rPr>
          <w:sz w:val="20"/>
          <w:szCs w:val="20"/>
          <w:lang w:val="en-US"/>
        </w:rPr>
      </w:pPr>
      <w:r w:rsidRPr="000C47DE">
        <w:rPr>
          <w:sz w:val="20"/>
          <w:szCs w:val="20"/>
          <w:lang w:val="en-US"/>
        </w:rPr>
        <w:t>FFS</w:t>
      </w:r>
      <w:r w:rsidR="00304490" w:rsidRPr="000C47DE">
        <w:rPr>
          <w:sz w:val="20"/>
          <w:szCs w:val="20"/>
          <w:lang w:val="en-US"/>
        </w:rPr>
        <w:t xml:space="preserve"> on how to deal with CCE footprint of search space sets already mapped and associated with the same CORESET, e.g. do not count to CCE footprint for rehashing if CCE count is not incremented.</w:t>
      </w:r>
    </w:p>
    <w:p w14:paraId="44E5CC8B" w14:textId="77777777" w:rsidR="00304490" w:rsidRPr="000C47DE" w:rsidRDefault="00304490" w:rsidP="000C47DE">
      <w:pPr>
        <w:pStyle w:val="ListParagraph"/>
        <w:numPr>
          <w:ilvl w:val="3"/>
          <w:numId w:val="54"/>
        </w:numPr>
        <w:spacing w:after="160" w:line="259" w:lineRule="auto"/>
        <w:jc w:val="both"/>
        <w:rPr>
          <w:sz w:val="20"/>
          <w:szCs w:val="20"/>
          <w:lang w:val="en-US"/>
        </w:rPr>
      </w:pPr>
      <w:r w:rsidRPr="000C47DE">
        <w:rPr>
          <w:sz w:val="20"/>
          <w:szCs w:val="20"/>
          <w:lang w:val="en-US"/>
        </w:rPr>
        <w:t>If rehashing is applied for a search space set, then the mapping of another search space set may be stopped or continued.</w:t>
      </w:r>
    </w:p>
    <w:p w14:paraId="3EE4D713" w14:textId="796DDBF6" w:rsidR="00304490" w:rsidRPr="000C47DE" w:rsidRDefault="0021510C" w:rsidP="000C47DE">
      <w:pPr>
        <w:pStyle w:val="ListParagraph"/>
        <w:numPr>
          <w:ilvl w:val="2"/>
          <w:numId w:val="54"/>
        </w:numPr>
        <w:spacing w:after="160" w:line="259" w:lineRule="auto"/>
        <w:jc w:val="both"/>
        <w:rPr>
          <w:sz w:val="20"/>
          <w:szCs w:val="20"/>
          <w:lang w:val="en-US"/>
        </w:rPr>
      </w:pPr>
      <w:proofErr w:type="spellStart"/>
      <w:r w:rsidRPr="000C47DE">
        <w:rPr>
          <w:b/>
          <w:sz w:val="20"/>
          <w:szCs w:val="20"/>
          <w:lang w:val="en-US"/>
        </w:rPr>
        <w:t>Enh</w:t>
      </w:r>
      <w:proofErr w:type="spellEnd"/>
      <w:r w:rsidR="00304490" w:rsidRPr="000C47DE">
        <w:rPr>
          <w:b/>
          <w:sz w:val="20"/>
          <w:szCs w:val="20"/>
          <w:lang w:val="en-US"/>
        </w:rPr>
        <w:t xml:space="preserve"> 2.2</w:t>
      </w:r>
      <w:r w:rsidR="00304490" w:rsidRPr="000C47DE">
        <w:rPr>
          <w:sz w:val="20"/>
          <w:szCs w:val="20"/>
          <w:lang w:val="en-US"/>
        </w:rPr>
        <w:t xml:space="preserve">: </w:t>
      </w:r>
      <w:r w:rsidR="00304490" w:rsidRPr="000C47DE">
        <w:rPr>
          <w:b/>
          <w:sz w:val="20"/>
          <w:szCs w:val="20"/>
          <w:lang w:val="en-US"/>
        </w:rPr>
        <w:t>Rehashing is always applied to search space set</w:t>
      </w:r>
      <w:r w:rsidR="00304490" w:rsidRPr="000C47DE">
        <w:rPr>
          <w:sz w:val="20"/>
          <w:szCs w:val="20"/>
          <w:lang w:val="en-US"/>
        </w:rPr>
        <w:t xml:space="preserve"> (</w:t>
      </w:r>
      <w:r w:rsidR="000C47DE">
        <w:rPr>
          <w:sz w:val="20"/>
          <w:szCs w:val="20"/>
          <w:lang w:val="en-US"/>
        </w:rPr>
        <w:t>even</w:t>
      </w:r>
      <w:r w:rsidR="00304490" w:rsidRPr="000C47DE">
        <w:rPr>
          <w:sz w:val="20"/>
          <w:szCs w:val="20"/>
          <w:lang w:val="en-US"/>
        </w:rPr>
        <w:t xml:space="preserve"> if CCE limit is not met).</w:t>
      </w:r>
      <w:r w:rsidR="00F16038" w:rsidRPr="000C47DE">
        <w:rPr>
          <w:sz w:val="20"/>
          <w:szCs w:val="20"/>
          <w:lang w:val="en-US"/>
        </w:rPr>
        <w:t xml:space="preserve"> </w:t>
      </w:r>
      <w:r w:rsidR="00F16038" w:rsidRPr="00B8620A">
        <w:rPr>
          <w:sz w:val="20"/>
          <w:szCs w:val="20"/>
          <w:lang w:val="en-US"/>
        </w:rPr>
        <w:t xml:space="preserve">SS-set </w:t>
      </w:r>
      <w:r w:rsidR="005E7C44" w:rsidRPr="00B8620A">
        <w:rPr>
          <w:sz w:val="20"/>
          <w:szCs w:val="20"/>
          <w:lang w:val="en-US"/>
        </w:rPr>
        <w:t xml:space="preserve">is </w:t>
      </w:r>
      <w:r w:rsidR="00F16038" w:rsidRPr="00B8620A">
        <w:rPr>
          <w:sz w:val="20"/>
          <w:szCs w:val="20"/>
          <w:lang w:val="en-US"/>
        </w:rPr>
        <w:t xml:space="preserve">mapped </w:t>
      </w:r>
      <w:r w:rsidR="005E7C44" w:rsidRPr="00B8620A">
        <w:rPr>
          <w:sz w:val="20"/>
          <w:szCs w:val="20"/>
          <w:lang w:val="en-US"/>
        </w:rPr>
        <w:t xml:space="preserve">by using rehashing </w:t>
      </w:r>
      <w:r w:rsidR="00F16038" w:rsidRPr="00B8620A">
        <w:rPr>
          <w:sz w:val="20"/>
          <w:szCs w:val="20"/>
          <w:lang w:val="en-US"/>
        </w:rPr>
        <w:t>such that the CCE footprint of the SS-set does not exceed</w:t>
      </w:r>
      <w:r w:rsidR="00F16038" w:rsidRPr="000C47DE">
        <w:rPr>
          <w:sz w:val="20"/>
          <w:szCs w:val="20"/>
          <w:lang w:val="en-US"/>
        </w:rPr>
        <w:t xml:space="preserve"> a certain value derived from the SS-set configuration, for example</w:t>
      </w:r>
      <w:r w:rsidR="005E7C44" w:rsidRPr="000C47DE">
        <w:rPr>
          <w:sz w:val="20"/>
          <w:szCs w:val="20"/>
          <w:lang w:val="en-US"/>
        </w:rPr>
        <w:t>, map within 32 CCEs if</w:t>
      </w:r>
      <w:r w:rsidR="00F16038" w:rsidRPr="000C47DE">
        <w:rPr>
          <w:sz w:val="20"/>
          <w:szCs w:val="20"/>
          <w:lang w:val="en-US"/>
        </w:rPr>
        <w:t xml:space="preserve"> SS-set </w:t>
      </w:r>
      <w:r w:rsidR="005E7C44" w:rsidRPr="000C47DE">
        <w:rPr>
          <w:sz w:val="20"/>
          <w:szCs w:val="20"/>
          <w:lang w:val="en-US"/>
        </w:rPr>
        <w:t xml:space="preserve">is </w:t>
      </w:r>
      <w:r w:rsidR="00F16038" w:rsidRPr="000C47DE">
        <w:rPr>
          <w:sz w:val="20"/>
          <w:szCs w:val="20"/>
          <w:lang w:val="en-US"/>
        </w:rPr>
        <w:t xml:space="preserve">configured with </w:t>
      </w:r>
      <w:r w:rsidR="006B2EFA">
        <w:rPr>
          <w:sz w:val="20"/>
          <w:szCs w:val="20"/>
          <w:lang w:val="en-US"/>
        </w:rPr>
        <w:t>(2, 2, 6, 6) candidates of AL (8, 4, 2, 1</w:t>
      </w:r>
      <w:r w:rsidR="00F16038" w:rsidRPr="000C47DE">
        <w:rPr>
          <w:sz w:val="20"/>
          <w:szCs w:val="20"/>
          <w:lang w:val="en-US"/>
        </w:rPr>
        <w:t xml:space="preserve">).  </w:t>
      </w:r>
    </w:p>
    <w:p w14:paraId="6C1BC0ED" w14:textId="02C958E8" w:rsidR="00304490" w:rsidRPr="000C47DE" w:rsidRDefault="0021510C" w:rsidP="000C47DE">
      <w:pPr>
        <w:pStyle w:val="ListParagraph"/>
        <w:numPr>
          <w:ilvl w:val="1"/>
          <w:numId w:val="54"/>
        </w:numPr>
        <w:spacing w:after="160" w:line="259" w:lineRule="auto"/>
        <w:jc w:val="both"/>
        <w:rPr>
          <w:sz w:val="20"/>
          <w:szCs w:val="20"/>
          <w:lang w:val="en-US"/>
        </w:rPr>
      </w:pPr>
      <w:proofErr w:type="spellStart"/>
      <w:r w:rsidRPr="000C47DE">
        <w:rPr>
          <w:b/>
          <w:sz w:val="20"/>
          <w:szCs w:val="20"/>
          <w:lang w:val="en-US"/>
        </w:rPr>
        <w:t>Enh</w:t>
      </w:r>
      <w:proofErr w:type="spellEnd"/>
      <w:r w:rsidRPr="000C47DE">
        <w:rPr>
          <w:b/>
          <w:sz w:val="20"/>
          <w:szCs w:val="20"/>
          <w:lang w:val="en-US"/>
        </w:rPr>
        <w:t xml:space="preserve"> 2 a</w:t>
      </w:r>
      <w:r w:rsidR="00304490" w:rsidRPr="000C47DE">
        <w:rPr>
          <w:b/>
          <w:sz w:val="20"/>
          <w:szCs w:val="20"/>
          <w:lang w:val="en-US"/>
        </w:rPr>
        <w:t>pplication with Alt 2.2:</w:t>
      </w:r>
      <w:r w:rsidR="00304490" w:rsidRPr="000C47DE">
        <w:rPr>
          <w:sz w:val="20"/>
          <w:szCs w:val="20"/>
          <w:lang w:val="en-US"/>
        </w:rPr>
        <w:t xml:space="preserve"> Candidate mapping is per search space type, and it may involve one or multiple search space sets associated with one or multiple CORESETs.</w:t>
      </w:r>
    </w:p>
    <w:p w14:paraId="7FC539CE" w14:textId="786223B4" w:rsidR="00304490" w:rsidRPr="000C47DE" w:rsidRDefault="00F626F1" w:rsidP="000C47DE">
      <w:pPr>
        <w:pStyle w:val="ListParagraph"/>
        <w:numPr>
          <w:ilvl w:val="2"/>
          <w:numId w:val="54"/>
        </w:numPr>
        <w:spacing w:after="160" w:line="259" w:lineRule="auto"/>
        <w:jc w:val="both"/>
        <w:rPr>
          <w:sz w:val="20"/>
          <w:szCs w:val="20"/>
          <w:lang w:val="en-US"/>
        </w:rPr>
      </w:pPr>
      <w:r w:rsidRPr="000C47DE">
        <w:rPr>
          <w:sz w:val="20"/>
          <w:szCs w:val="20"/>
          <w:lang w:val="en-US"/>
        </w:rPr>
        <w:t>FFS</w:t>
      </w:r>
      <w:r w:rsidR="00304490" w:rsidRPr="000C47DE">
        <w:rPr>
          <w:sz w:val="20"/>
          <w:szCs w:val="20"/>
          <w:lang w:val="en-US"/>
        </w:rPr>
        <w:t xml:space="preserve"> definition of an overall CCE footprint for the </w:t>
      </w:r>
      <w:r w:rsidR="003177C9" w:rsidRPr="000C47DE">
        <w:rPr>
          <w:sz w:val="20"/>
          <w:szCs w:val="20"/>
          <w:lang w:val="en-US"/>
        </w:rPr>
        <w:t xml:space="preserve">search-space-sets of a </w:t>
      </w:r>
      <w:r w:rsidR="00304490" w:rsidRPr="000C47DE">
        <w:rPr>
          <w:sz w:val="20"/>
          <w:szCs w:val="20"/>
          <w:lang w:val="en-US"/>
        </w:rPr>
        <w:t>search space type.</w:t>
      </w:r>
    </w:p>
    <w:p w14:paraId="263CA35D" w14:textId="7AFE2E29" w:rsidR="002675DF" w:rsidRDefault="00E54C98" w:rsidP="00304490">
      <w:pPr>
        <w:jc w:val="both"/>
        <w:rPr>
          <w:lang w:val="en-US"/>
        </w:rPr>
      </w:pPr>
      <w:r w:rsidRPr="00E54C98">
        <w:rPr>
          <w:lang w:val="en-US"/>
        </w:rPr>
        <w:t>Both enhancements</w:t>
      </w:r>
      <w:r>
        <w:rPr>
          <w:lang w:val="en-US"/>
        </w:rPr>
        <w:t xml:space="preserve"> increase the complexity of implementation. Enh-1</w:t>
      </w:r>
      <w:r w:rsidR="002675DF">
        <w:rPr>
          <w:lang w:val="en-US"/>
        </w:rPr>
        <w:t xml:space="preserve"> and Enh-2</w:t>
      </w:r>
      <w:r>
        <w:rPr>
          <w:lang w:val="en-US"/>
        </w:rPr>
        <w:t xml:space="preserve"> </w:t>
      </w:r>
      <w:r w:rsidR="002675DF">
        <w:rPr>
          <w:lang w:val="en-US"/>
        </w:rPr>
        <w:t>result</w:t>
      </w:r>
      <w:r>
        <w:rPr>
          <w:lang w:val="en-US"/>
        </w:rPr>
        <w:t xml:space="preserve"> in different mapping order</w:t>
      </w:r>
      <w:r w:rsidR="002419AD">
        <w:rPr>
          <w:lang w:val="en-US"/>
        </w:rPr>
        <w:t xml:space="preserve"> (within SS-set)</w:t>
      </w:r>
      <w:r>
        <w:rPr>
          <w:lang w:val="en-US"/>
        </w:rPr>
        <w:t xml:space="preserve"> per slot. And Enh-2 </w:t>
      </w:r>
      <w:r w:rsidR="002675DF">
        <w:rPr>
          <w:lang w:val="en-US"/>
        </w:rPr>
        <w:t>requires additional step of rehashing</w:t>
      </w:r>
      <w:r w:rsidR="002419AD">
        <w:rPr>
          <w:lang w:val="en-US"/>
        </w:rPr>
        <w:t>.</w:t>
      </w:r>
      <w:r w:rsidR="002675DF">
        <w:rPr>
          <w:lang w:val="en-US"/>
        </w:rPr>
        <w:t xml:space="preserve"> </w:t>
      </w:r>
    </w:p>
    <w:p w14:paraId="0898FF26" w14:textId="012E65FB" w:rsidR="00304490" w:rsidRPr="002675DF" w:rsidRDefault="002675DF" w:rsidP="00304490">
      <w:pPr>
        <w:jc w:val="both"/>
        <w:rPr>
          <w:i/>
          <w:lang w:val="en-US"/>
        </w:rPr>
      </w:pPr>
      <w:r w:rsidRPr="002675DF">
        <w:rPr>
          <w:b/>
          <w:i/>
          <w:lang w:val="en-US"/>
        </w:rPr>
        <w:t>Observation-</w:t>
      </w:r>
      <w:r>
        <w:rPr>
          <w:b/>
          <w:i/>
          <w:lang w:val="en-US"/>
        </w:rPr>
        <w:t>2</w:t>
      </w:r>
      <w:r>
        <w:rPr>
          <w:i/>
          <w:lang w:val="en-US"/>
        </w:rPr>
        <w:t>: E</w:t>
      </w:r>
      <w:r w:rsidRPr="002675DF">
        <w:rPr>
          <w:i/>
          <w:lang w:val="en-US"/>
        </w:rPr>
        <w:t xml:space="preserve">nhancements increase the complexity of UE and </w:t>
      </w:r>
      <w:proofErr w:type="spellStart"/>
      <w:r w:rsidRPr="002675DF">
        <w:rPr>
          <w:i/>
          <w:lang w:val="en-US"/>
        </w:rPr>
        <w:t>gNB</w:t>
      </w:r>
      <w:proofErr w:type="spellEnd"/>
      <w:r w:rsidRPr="002675DF">
        <w:rPr>
          <w:i/>
          <w:lang w:val="en-US"/>
        </w:rPr>
        <w:t xml:space="preserve"> implementation</w:t>
      </w:r>
      <w:r w:rsidR="00E54C98" w:rsidRPr="002675DF">
        <w:rPr>
          <w:i/>
          <w:lang w:val="en-US"/>
        </w:rPr>
        <w:t xml:space="preserve"> </w:t>
      </w:r>
      <w:r>
        <w:rPr>
          <w:i/>
          <w:lang w:val="en-US"/>
        </w:rPr>
        <w:t>and require additional discussion in RAN1</w:t>
      </w:r>
      <w:r w:rsidR="00F626F1">
        <w:rPr>
          <w:i/>
          <w:lang w:val="en-US"/>
        </w:rPr>
        <w:t xml:space="preserve"> on how to define CCE footprint</w:t>
      </w:r>
      <w:r>
        <w:rPr>
          <w:i/>
          <w:lang w:val="en-US"/>
        </w:rPr>
        <w:t>.</w:t>
      </w:r>
    </w:p>
    <w:p w14:paraId="3CCBD179" w14:textId="77777777" w:rsidR="00F25280" w:rsidRDefault="0034111C" w:rsidP="00F25280">
      <w:pPr>
        <w:pStyle w:val="Heading1"/>
      </w:pPr>
      <w:r w:rsidRPr="00A51522">
        <w:tab/>
      </w:r>
      <w:bookmarkStart w:id="4" w:name="_Hlk510132389"/>
      <w:bookmarkStart w:id="5" w:name="_Hlk510133084"/>
      <w:r w:rsidR="00F25280">
        <w:t>On performance of the PDCCH mapping schemes</w:t>
      </w:r>
    </w:p>
    <w:p w14:paraId="722FDED4" w14:textId="77777777" w:rsidR="00F25280" w:rsidRPr="00075AB6" w:rsidRDefault="00F25280" w:rsidP="00F25280">
      <w:pPr>
        <w:spacing w:after="0"/>
        <w:jc w:val="both"/>
        <w:rPr>
          <w:lang w:val="en-US"/>
        </w:rPr>
      </w:pPr>
      <w:r w:rsidRPr="00951B48">
        <w:fldChar w:fldCharType="begin"/>
      </w:r>
      <w:r w:rsidRPr="00075AB6">
        <w:rPr>
          <w:lang w:val="en-US"/>
        </w:rPr>
        <w:instrText xml:space="preserve"> REF _Ref510094484 \h </w:instrText>
      </w:r>
      <w:r>
        <w:instrText xml:space="preserve"> \* MERGEFORMAT </w:instrText>
      </w:r>
      <w:r w:rsidRPr="00951B48">
        <w:fldChar w:fldCharType="separate"/>
      </w:r>
      <w:r w:rsidRPr="00075AB6">
        <w:t xml:space="preserve">Figure </w:t>
      </w:r>
      <w:r w:rsidRPr="00075AB6">
        <w:rPr>
          <w:noProof/>
        </w:rPr>
        <w:t>1</w:t>
      </w:r>
      <w:r w:rsidRPr="00951B48">
        <w:fldChar w:fldCharType="end"/>
      </w:r>
      <w:r w:rsidRPr="00075AB6">
        <w:rPr>
          <w:lang w:val="en-US"/>
        </w:rPr>
        <w:t xml:space="preserve"> and </w:t>
      </w:r>
      <w:r w:rsidRPr="00951B48">
        <w:rPr>
          <w:lang w:val="en-US"/>
        </w:rPr>
        <w:fldChar w:fldCharType="begin"/>
      </w:r>
      <w:r w:rsidRPr="00075AB6">
        <w:rPr>
          <w:lang w:val="en-US"/>
        </w:rPr>
        <w:instrText xml:space="preserve"> REF _Ref510094493 \h </w:instrText>
      </w:r>
      <w:r>
        <w:rPr>
          <w:lang w:val="en-US"/>
        </w:rPr>
        <w:instrText xml:space="preserve"> \* MERGEFORMAT </w:instrText>
      </w:r>
      <w:r w:rsidRPr="00951B48">
        <w:rPr>
          <w:lang w:val="en-US"/>
        </w:rPr>
      </w:r>
      <w:r w:rsidRPr="00951B48">
        <w:rPr>
          <w:lang w:val="en-US"/>
        </w:rPr>
        <w:fldChar w:fldCharType="separate"/>
      </w:r>
      <w:r w:rsidRPr="00075AB6">
        <w:t xml:space="preserve">Figure </w:t>
      </w:r>
      <w:r w:rsidRPr="00075AB6">
        <w:rPr>
          <w:noProof/>
        </w:rPr>
        <w:t>2</w:t>
      </w:r>
      <w:r w:rsidRPr="00951B48">
        <w:rPr>
          <w:lang w:val="en-US"/>
        </w:rPr>
        <w:fldChar w:fldCharType="end"/>
      </w:r>
      <w:r w:rsidRPr="00075AB6">
        <w:rPr>
          <w:lang w:val="en-US"/>
        </w:rPr>
        <w:t xml:space="preserve"> depict the average multi-user PDCCH blocking probabilities over the maximum number of allocated CCEs (in the sequel referred to as the CCE footprint) for the above PDCCH candidate mapping types and for</w:t>
      </w:r>
      <w:r>
        <w:rPr>
          <w:lang w:val="en-US"/>
        </w:rPr>
        <w:t>:</w:t>
      </w:r>
    </w:p>
    <w:p w14:paraId="31845CFC" w14:textId="77777777" w:rsidR="00F25280" w:rsidRPr="005C6E5B" w:rsidRDefault="00F25280" w:rsidP="00F25280">
      <w:pPr>
        <w:pStyle w:val="ListParagraph"/>
        <w:numPr>
          <w:ilvl w:val="0"/>
          <w:numId w:val="55"/>
        </w:numPr>
        <w:spacing w:after="160" w:line="259" w:lineRule="auto"/>
        <w:jc w:val="both"/>
        <w:rPr>
          <w:sz w:val="20"/>
          <w:szCs w:val="20"/>
          <w:lang w:val="en-US"/>
        </w:rPr>
      </w:pPr>
      <w:r w:rsidRPr="005C6E5B">
        <w:rPr>
          <w:sz w:val="20"/>
          <w:szCs w:val="20"/>
          <w:lang w:val="en-US"/>
        </w:rPr>
        <w:t>LTE EPDCCH hashing (</w:t>
      </w:r>
      <w:r w:rsidRPr="00951B48">
        <w:rPr>
          <w:sz w:val="20"/>
          <w:szCs w:val="20"/>
          <w:lang w:val="en-US"/>
        </w:rPr>
        <w:fldChar w:fldCharType="begin"/>
      </w:r>
      <w:r w:rsidRPr="00075AB6">
        <w:rPr>
          <w:sz w:val="20"/>
          <w:szCs w:val="20"/>
          <w:lang w:val="en-US"/>
        </w:rPr>
        <w:instrText xml:space="preserve"> REF _Ref510094484 \h </w:instrText>
      </w:r>
      <w:r>
        <w:rPr>
          <w:sz w:val="20"/>
          <w:szCs w:val="20"/>
          <w:lang w:val="en-US"/>
        </w:rPr>
        <w:instrText xml:space="preserve"> \* MERGEFORMAT </w:instrText>
      </w:r>
      <w:r w:rsidRPr="00951B48">
        <w:rPr>
          <w:sz w:val="20"/>
          <w:szCs w:val="20"/>
          <w:lang w:val="en-US"/>
        </w:rPr>
      </w:r>
      <w:r w:rsidRPr="00951B48">
        <w:rPr>
          <w:sz w:val="20"/>
          <w:szCs w:val="20"/>
          <w:lang w:val="en-US"/>
        </w:rPr>
        <w:fldChar w:fldCharType="separate"/>
      </w:r>
      <w:r w:rsidRPr="004D0521">
        <w:rPr>
          <w:sz w:val="20"/>
          <w:szCs w:val="20"/>
          <w:lang w:val="en-US"/>
        </w:rPr>
        <w:t xml:space="preserve">Figure </w:t>
      </w:r>
      <w:r w:rsidRPr="004D0521">
        <w:rPr>
          <w:noProof/>
          <w:sz w:val="20"/>
          <w:szCs w:val="20"/>
          <w:lang w:val="en-US"/>
        </w:rPr>
        <w:t>1</w:t>
      </w:r>
      <w:r w:rsidRPr="00951B48">
        <w:rPr>
          <w:sz w:val="20"/>
          <w:szCs w:val="20"/>
          <w:lang w:val="en-US"/>
        </w:rPr>
        <w:fldChar w:fldCharType="end"/>
      </w:r>
      <w:r w:rsidRPr="005C6E5B">
        <w:rPr>
          <w:sz w:val="20"/>
          <w:szCs w:val="20"/>
          <w:lang w:val="en-US"/>
        </w:rPr>
        <w:t xml:space="preserve"> solid, </w:t>
      </w:r>
      <w:r w:rsidRPr="00951B48">
        <w:rPr>
          <w:sz w:val="20"/>
          <w:szCs w:val="20"/>
          <w:lang w:val="en-US"/>
        </w:rPr>
        <w:fldChar w:fldCharType="begin"/>
      </w:r>
      <w:r w:rsidRPr="00075AB6">
        <w:rPr>
          <w:sz w:val="20"/>
          <w:szCs w:val="20"/>
          <w:lang w:val="en-US"/>
        </w:rPr>
        <w:instrText xml:space="preserve"> REF _Ref510094493 \h </w:instrText>
      </w:r>
      <w:r>
        <w:rPr>
          <w:sz w:val="20"/>
          <w:szCs w:val="20"/>
          <w:lang w:val="en-US"/>
        </w:rPr>
        <w:instrText xml:space="preserve"> \* MERGEFORMAT </w:instrText>
      </w:r>
      <w:r w:rsidRPr="00951B48">
        <w:rPr>
          <w:sz w:val="20"/>
          <w:szCs w:val="20"/>
          <w:lang w:val="en-US"/>
        </w:rPr>
      </w:r>
      <w:r w:rsidRPr="00951B48">
        <w:rPr>
          <w:sz w:val="20"/>
          <w:szCs w:val="20"/>
          <w:lang w:val="en-US"/>
        </w:rPr>
        <w:fldChar w:fldCharType="separate"/>
      </w:r>
      <w:r w:rsidRPr="004D0521">
        <w:rPr>
          <w:sz w:val="20"/>
          <w:szCs w:val="20"/>
          <w:lang w:val="en-US"/>
        </w:rPr>
        <w:t xml:space="preserve">Figure </w:t>
      </w:r>
      <w:r w:rsidRPr="004D0521">
        <w:rPr>
          <w:noProof/>
          <w:sz w:val="20"/>
          <w:szCs w:val="20"/>
          <w:lang w:val="en-US"/>
        </w:rPr>
        <w:t>2</w:t>
      </w:r>
      <w:r w:rsidRPr="00951B48">
        <w:rPr>
          <w:sz w:val="20"/>
          <w:szCs w:val="20"/>
          <w:lang w:val="en-US"/>
        </w:rPr>
        <w:fldChar w:fldCharType="end"/>
      </w:r>
      <w:r w:rsidRPr="005C6E5B">
        <w:rPr>
          <w:sz w:val="20"/>
          <w:szCs w:val="20"/>
          <w:lang w:val="en-US"/>
        </w:rPr>
        <w:t xml:space="preserve"> left hand side), and</w:t>
      </w:r>
    </w:p>
    <w:p w14:paraId="3DEFEDAA" w14:textId="6FE6D832" w:rsidR="00F25280" w:rsidRPr="005C6E5B" w:rsidRDefault="00140375" w:rsidP="00F25280">
      <w:pPr>
        <w:pStyle w:val="ListParagraph"/>
        <w:numPr>
          <w:ilvl w:val="0"/>
          <w:numId w:val="55"/>
        </w:numPr>
        <w:spacing w:after="160" w:line="259" w:lineRule="auto"/>
        <w:jc w:val="both"/>
        <w:rPr>
          <w:sz w:val="20"/>
          <w:szCs w:val="20"/>
          <w:lang w:val="en-US"/>
        </w:rPr>
      </w:pPr>
      <w:r>
        <w:rPr>
          <w:sz w:val="20"/>
          <w:szCs w:val="20"/>
          <w:lang w:val="en-US"/>
        </w:rPr>
        <w:t xml:space="preserve">Randomized EPDCCH hashing, in the sequel referred to </w:t>
      </w:r>
      <w:r w:rsidR="004D0521">
        <w:rPr>
          <w:sz w:val="20"/>
          <w:szCs w:val="20"/>
          <w:lang w:val="en-US"/>
        </w:rPr>
        <w:t xml:space="preserve">in </w:t>
      </w:r>
      <w:r w:rsidR="004D0521">
        <w:rPr>
          <w:sz w:val="20"/>
          <w:szCs w:val="20"/>
          <w:lang w:val="en-US"/>
        </w:rPr>
        <w:fldChar w:fldCharType="begin"/>
      </w:r>
      <w:r w:rsidR="004D0521">
        <w:rPr>
          <w:sz w:val="20"/>
          <w:szCs w:val="20"/>
          <w:lang w:val="en-US"/>
        </w:rPr>
        <w:instrText xml:space="preserve"> REF _Ref510638492 \r \h </w:instrText>
      </w:r>
      <w:r w:rsidR="004D0521">
        <w:rPr>
          <w:sz w:val="20"/>
          <w:szCs w:val="20"/>
          <w:lang w:val="en-US"/>
        </w:rPr>
      </w:r>
      <w:r w:rsidR="004D0521">
        <w:rPr>
          <w:sz w:val="20"/>
          <w:szCs w:val="20"/>
          <w:lang w:val="en-US"/>
        </w:rPr>
        <w:fldChar w:fldCharType="separate"/>
      </w:r>
      <w:r w:rsidR="004D0521">
        <w:rPr>
          <w:sz w:val="20"/>
          <w:szCs w:val="20"/>
          <w:lang w:val="en-US"/>
        </w:rPr>
        <w:t>[3]</w:t>
      </w:r>
      <w:r w:rsidR="004D0521">
        <w:rPr>
          <w:sz w:val="20"/>
          <w:szCs w:val="20"/>
          <w:lang w:val="en-US"/>
        </w:rPr>
        <w:fldChar w:fldCharType="end"/>
      </w:r>
      <w:r w:rsidR="004D0521">
        <w:rPr>
          <w:sz w:val="20"/>
          <w:szCs w:val="20"/>
          <w:lang w:val="en-US"/>
        </w:rPr>
        <w:t xml:space="preserve"> </w:t>
      </w:r>
      <w:r>
        <w:rPr>
          <w:sz w:val="20"/>
          <w:szCs w:val="20"/>
          <w:lang w:val="en-US"/>
        </w:rPr>
        <w:t>as r</w:t>
      </w:r>
      <w:r w:rsidR="00F25280" w:rsidRPr="005C6E5B">
        <w:rPr>
          <w:sz w:val="20"/>
          <w:szCs w:val="20"/>
          <w:lang w:val="en-US"/>
        </w:rPr>
        <w:t xml:space="preserve">andom </w:t>
      </w:r>
      <w:proofErr w:type="spellStart"/>
      <w:r w:rsidR="00F25280" w:rsidRPr="005C6E5B">
        <w:rPr>
          <w:sz w:val="20"/>
          <w:szCs w:val="20"/>
          <w:lang w:val="en-US"/>
        </w:rPr>
        <w:t>subband</w:t>
      </w:r>
      <w:proofErr w:type="spellEnd"/>
      <w:r w:rsidR="00F25280" w:rsidRPr="005C6E5B">
        <w:rPr>
          <w:sz w:val="20"/>
          <w:szCs w:val="20"/>
          <w:lang w:val="en-US"/>
        </w:rPr>
        <w:t xml:space="preserve"> hashing (RSH)</w:t>
      </w:r>
      <w:r w:rsidR="00F25280" w:rsidRPr="00075AB6">
        <w:rPr>
          <w:sz w:val="20"/>
          <w:szCs w:val="20"/>
          <w:lang w:val="en-US"/>
        </w:rPr>
        <w:t xml:space="preserve"> (</w:t>
      </w:r>
      <w:r w:rsidR="00F25280" w:rsidRPr="00951B48">
        <w:rPr>
          <w:sz w:val="20"/>
          <w:szCs w:val="20"/>
          <w:lang w:val="en-US"/>
        </w:rPr>
        <w:fldChar w:fldCharType="begin"/>
      </w:r>
      <w:r w:rsidR="00F25280" w:rsidRPr="00075AB6">
        <w:rPr>
          <w:sz w:val="20"/>
          <w:szCs w:val="20"/>
          <w:lang w:val="en-US"/>
        </w:rPr>
        <w:instrText xml:space="preserve"> REF _Ref510094484 \h </w:instrText>
      </w:r>
      <w:r w:rsidR="00F25280">
        <w:rPr>
          <w:sz w:val="20"/>
          <w:szCs w:val="20"/>
          <w:lang w:val="en-US"/>
        </w:rPr>
        <w:instrText xml:space="preserve"> \* MERGEFORMAT </w:instrText>
      </w:r>
      <w:r w:rsidR="00F25280" w:rsidRPr="00951B48">
        <w:rPr>
          <w:sz w:val="20"/>
          <w:szCs w:val="20"/>
          <w:lang w:val="en-US"/>
        </w:rPr>
      </w:r>
      <w:r w:rsidR="00F25280" w:rsidRPr="00951B48">
        <w:rPr>
          <w:sz w:val="20"/>
          <w:szCs w:val="20"/>
          <w:lang w:val="en-US"/>
        </w:rPr>
        <w:fldChar w:fldCharType="separate"/>
      </w:r>
      <w:r w:rsidR="00F25280" w:rsidRPr="004D0521">
        <w:rPr>
          <w:sz w:val="20"/>
          <w:szCs w:val="20"/>
          <w:lang w:val="en-US"/>
        </w:rPr>
        <w:t xml:space="preserve">Figure </w:t>
      </w:r>
      <w:r w:rsidR="00F25280" w:rsidRPr="004D0521">
        <w:rPr>
          <w:noProof/>
          <w:sz w:val="20"/>
          <w:szCs w:val="20"/>
          <w:lang w:val="en-US"/>
        </w:rPr>
        <w:t>1</w:t>
      </w:r>
      <w:r w:rsidR="00F25280" w:rsidRPr="00951B48">
        <w:rPr>
          <w:sz w:val="20"/>
          <w:szCs w:val="20"/>
          <w:lang w:val="en-US"/>
        </w:rPr>
        <w:fldChar w:fldCharType="end"/>
      </w:r>
      <w:r w:rsidR="00F25280" w:rsidRPr="00075AB6">
        <w:rPr>
          <w:sz w:val="20"/>
          <w:szCs w:val="20"/>
          <w:lang w:val="en-US"/>
        </w:rPr>
        <w:t xml:space="preserve"> dashed,</w:t>
      </w:r>
      <w:r w:rsidR="00F25280" w:rsidRPr="005C6E5B">
        <w:rPr>
          <w:sz w:val="20"/>
          <w:szCs w:val="20"/>
          <w:lang w:val="en-US"/>
        </w:rPr>
        <w:t xml:space="preserve"> </w:t>
      </w:r>
      <w:r w:rsidR="00F25280" w:rsidRPr="00951B48">
        <w:rPr>
          <w:sz w:val="20"/>
          <w:szCs w:val="20"/>
          <w:lang w:val="en-US"/>
        </w:rPr>
        <w:fldChar w:fldCharType="begin"/>
      </w:r>
      <w:r w:rsidR="00F25280" w:rsidRPr="00075AB6">
        <w:rPr>
          <w:sz w:val="20"/>
          <w:szCs w:val="20"/>
          <w:lang w:val="en-US"/>
        </w:rPr>
        <w:instrText xml:space="preserve"> REF _Ref510094493 \h </w:instrText>
      </w:r>
      <w:r w:rsidR="00F25280">
        <w:rPr>
          <w:sz w:val="20"/>
          <w:szCs w:val="20"/>
          <w:lang w:val="en-US"/>
        </w:rPr>
        <w:instrText xml:space="preserve"> \* MERGEFORMAT </w:instrText>
      </w:r>
      <w:r w:rsidR="00F25280" w:rsidRPr="00951B48">
        <w:rPr>
          <w:sz w:val="20"/>
          <w:szCs w:val="20"/>
          <w:lang w:val="en-US"/>
        </w:rPr>
      </w:r>
      <w:r w:rsidR="00F25280" w:rsidRPr="00951B48">
        <w:rPr>
          <w:sz w:val="20"/>
          <w:szCs w:val="20"/>
          <w:lang w:val="en-US"/>
        </w:rPr>
        <w:fldChar w:fldCharType="separate"/>
      </w:r>
      <w:r w:rsidR="00F25280" w:rsidRPr="004D0521">
        <w:rPr>
          <w:sz w:val="20"/>
          <w:szCs w:val="20"/>
          <w:lang w:val="en-US"/>
        </w:rPr>
        <w:t xml:space="preserve">Figure </w:t>
      </w:r>
      <w:r w:rsidR="00F25280" w:rsidRPr="004D0521">
        <w:rPr>
          <w:noProof/>
          <w:sz w:val="20"/>
          <w:szCs w:val="20"/>
          <w:lang w:val="en-US"/>
        </w:rPr>
        <w:t>2</w:t>
      </w:r>
      <w:r w:rsidR="00F25280" w:rsidRPr="00951B48">
        <w:rPr>
          <w:sz w:val="20"/>
          <w:szCs w:val="20"/>
          <w:lang w:val="en-US"/>
        </w:rPr>
        <w:fldChar w:fldCharType="end"/>
      </w:r>
      <w:r w:rsidR="00F25280" w:rsidRPr="00075AB6">
        <w:rPr>
          <w:sz w:val="20"/>
          <w:szCs w:val="20"/>
          <w:lang w:val="en-US"/>
        </w:rPr>
        <w:t xml:space="preserve"> </w:t>
      </w:r>
      <w:r w:rsidR="00F25280" w:rsidRPr="005C6E5B">
        <w:rPr>
          <w:sz w:val="20"/>
          <w:szCs w:val="20"/>
          <w:lang w:val="en-US"/>
        </w:rPr>
        <w:t>right hand side),</w:t>
      </w:r>
    </w:p>
    <w:p w14:paraId="387D5C7D" w14:textId="0600D88C" w:rsidR="00F25280" w:rsidRPr="00075AB6" w:rsidRDefault="00F25280" w:rsidP="00F25280">
      <w:pPr>
        <w:jc w:val="both"/>
        <w:rPr>
          <w:lang w:val="en-US"/>
        </w:rPr>
      </w:pPr>
      <w:r w:rsidRPr="00075AB6">
        <w:rPr>
          <w:lang w:val="en-US"/>
        </w:rPr>
        <w:lastRenderedPageBreak/>
        <w:t>where it is assumed that a single SS-set is associated with the CORESET. Further details concerning the simulation assum</w:t>
      </w:r>
      <w:r>
        <w:rPr>
          <w:lang w:val="en-US"/>
        </w:rPr>
        <w:t xml:space="preserve">ptions are given in Appendix </w:t>
      </w:r>
      <w:r w:rsidR="00140375">
        <w:rPr>
          <w:lang w:val="en-US"/>
        </w:rPr>
        <w:t>B</w:t>
      </w:r>
      <w:r w:rsidRPr="00075AB6">
        <w:rPr>
          <w:lang w:val="en-US"/>
        </w:rPr>
        <w:t xml:space="preserve">. </w:t>
      </w:r>
      <w:r>
        <w:rPr>
          <w:lang w:val="en-US"/>
        </w:rPr>
        <w:fldChar w:fldCharType="begin"/>
      </w:r>
      <w:r>
        <w:rPr>
          <w:lang w:val="en-US"/>
        </w:rPr>
        <w:instrText xml:space="preserve"> REF _Ref510094484 \h </w:instrText>
      </w:r>
      <w:r>
        <w:rPr>
          <w:lang w:val="en-US"/>
        </w:rPr>
      </w:r>
      <w:r>
        <w:rPr>
          <w:lang w:val="en-US"/>
        </w:rPr>
        <w:fldChar w:fldCharType="separate"/>
      </w:r>
      <w:r>
        <w:t xml:space="preserve">Figure </w:t>
      </w:r>
      <w:r>
        <w:rPr>
          <w:noProof/>
        </w:rPr>
        <w:t>1</w:t>
      </w:r>
      <w:r>
        <w:rPr>
          <w:lang w:val="en-US"/>
        </w:rPr>
        <w:fldChar w:fldCharType="end"/>
      </w:r>
      <w:r w:rsidRPr="00075AB6">
        <w:rPr>
          <w:lang w:val="en-US"/>
        </w:rPr>
        <w:t xml:space="preserve"> compares blocking perform</w:t>
      </w:r>
      <w:r w:rsidR="002675DF">
        <w:rPr>
          <w:lang w:val="en-US"/>
        </w:rPr>
        <w:t xml:space="preserve">ance with PDCCH mapping </w:t>
      </w:r>
      <w:r w:rsidR="002675DF" w:rsidRPr="00481C26">
        <w:rPr>
          <w:i/>
          <w:lang w:val="en-US"/>
        </w:rPr>
        <w:t>Type 1</w:t>
      </w:r>
      <w:r w:rsidR="002675DF">
        <w:rPr>
          <w:lang w:val="en-US"/>
        </w:rPr>
        <w:t xml:space="preserve">, </w:t>
      </w:r>
      <w:r w:rsidR="002675DF" w:rsidRPr="00481C26">
        <w:rPr>
          <w:i/>
          <w:lang w:val="en-US"/>
        </w:rPr>
        <w:t xml:space="preserve">Type </w:t>
      </w:r>
      <w:r w:rsidRPr="00481C26">
        <w:rPr>
          <w:i/>
          <w:lang w:val="en-US"/>
        </w:rPr>
        <w:t>2</w:t>
      </w:r>
      <w:r w:rsidRPr="00075AB6">
        <w:rPr>
          <w:lang w:val="en-US"/>
        </w:rPr>
        <w:t xml:space="preserve"> and </w:t>
      </w:r>
      <w:proofErr w:type="spellStart"/>
      <w:r w:rsidR="00481C26" w:rsidRPr="00481C26">
        <w:rPr>
          <w:i/>
          <w:lang w:val="en-US"/>
        </w:rPr>
        <w:t>Enh</w:t>
      </w:r>
      <w:proofErr w:type="spellEnd"/>
      <w:r w:rsidRPr="00481C26">
        <w:rPr>
          <w:i/>
          <w:lang w:val="en-US"/>
        </w:rPr>
        <w:t xml:space="preserve"> 2</w:t>
      </w:r>
      <w:r w:rsidRPr="00075AB6">
        <w:rPr>
          <w:lang w:val="en-US"/>
        </w:rPr>
        <w:t>, while</w:t>
      </w:r>
      <w:r>
        <w:rPr>
          <w:lang w:val="en-US"/>
        </w:rPr>
        <w:t xml:space="preserve"> </w:t>
      </w:r>
      <w:r>
        <w:rPr>
          <w:lang w:val="en-US"/>
        </w:rPr>
        <w:fldChar w:fldCharType="begin"/>
      </w:r>
      <w:r>
        <w:rPr>
          <w:lang w:val="en-US"/>
        </w:rPr>
        <w:instrText xml:space="preserve"> REF _Ref510094493 \h </w:instrText>
      </w:r>
      <w:r>
        <w:rPr>
          <w:lang w:val="en-US"/>
        </w:rPr>
      </w:r>
      <w:r>
        <w:rPr>
          <w:lang w:val="en-US"/>
        </w:rPr>
        <w:fldChar w:fldCharType="separate"/>
      </w:r>
      <w:r>
        <w:t xml:space="preserve">Figure </w:t>
      </w:r>
      <w:r>
        <w:rPr>
          <w:noProof/>
        </w:rPr>
        <w:t>2</w:t>
      </w:r>
      <w:r>
        <w:rPr>
          <w:lang w:val="en-US"/>
        </w:rPr>
        <w:fldChar w:fldCharType="end"/>
      </w:r>
      <w:r w:rsidRPr="00075AB6">
        <w:rPr>
          <w:lang w:val="en-US"/>
        </w:rPr>
        <w:t xml:space="preserve"> further adds PDCCH mapping </w:t>
      </w:r>
      <w:r w:rsidR="00C630DE">
        <w:rPr>
          <w:lang w:val="en-US"/>
        </w:rPr>
        <w:t>enhancements</w:t>
      </w:r>
      <w:r w:rsidRPr="00075AB6">
        <w:rPr>
          <w:lang w:val="en-US"/>
        </w:rPr>
        <w:t xml:space="preserve"> </w:t>
      </w:r>
      <w:proofErr w:type="spellStart"/>
      <w:r w:rsidR="00481C26" w:rsidRPr="00481C26">
        <w:rPr>
          <w:i/>
          <w:lang w:val="en-US"/>
        </w:rPr>
        <w:t>Enh</w:t>
      </w:r>
      <w:proofErr w:type="spellEnd"/>
      <w:r w:rsidR="00481C26" w:rsidRPr="00481C26">
        <w:rPr>
          <w:i/>
          <w:lang w:val="en-US"/>
        </w:rPr>
        <w:t xml:space="preserve"> 1.1</w:t>
      </w:r>
      <w:r w:rsidR="00481C26">
        <w:rPr>
          <w:lang w:val="en-US"/>
        </w:rPr>
        <w:t xml:space="preserve">. and </w:t>
      </w:r>
      <w:proofErr w:type="spellStart"/>
      <w:r w:rsidR="00481C26" w:rsidRPr="00481C26">
        <w:rPr>
          <w:i/>
          <w:lang w:val="en-US"/>
        </w:rPr>
        <w:t>Enh</w:t>
      </w:r>
      <w:proofErr w:type="spellEnd"/>
      <w:r w:rsidR="00481C26" w:rsidRPr="00481C26">
        <w:rPr>
          <w:i/>
          <w:lang w:val="en-US"/>
        </w:rPr>
        <w:t xml:space="preserve"> 1</w:t>
      </w:r>
      <w:r w:rsidRPr="00481C26">
        <w:rPr>
          <w:i/>
          <w:lang w:val="en-US"/>
        </w:rPr>
        <w:t>.2.</w:t>
      </w:r>
    </w:p>
    <w:p w14:paraId="3C51F70F" w14:textId="77777777" w:rsidR="00F25280" w:rsidRPr="00075AB6" w:rsidRDefault="00F25280" w:rsidP="00F25280">
      <w:pPr>
        <w:jc w:val="both"/>
        <w:rPr>
          <w:lang w:val="en-US"/>
        </w:rPr>
      </w:pPr>
      <w:r>
        <w:rPr>
          <w:lang w:val="en-US"/>
        </w:rPr>
        <w:t xml:space="preserve">From </w:t>
      </w:r>
      <w:r>
        <w:rPr>
          <w:lang w:val="en-US"/>
        </w:rPr>
        <w:fldChar w:fldCharType="begin"/>
      </w:r>
      <w:r>
        <w:rPr>
          <w:lang w:val="en-US"/>
        </w:rPr>
        <w:instrText xml:space="preserve"> REF _Ref510094484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w:t>
      </w:r>
      <w:r>
        <w:rPr>
          <w:lang w:val="en-US"/>
        </w:rPr>
        <w:fldChar w:fldCharType="begin"/>
      </w:r>
      <w:r>
        <w:rPr>
          <w:lang w:val="en-US"/>
        </w:rPr>
        <w:instrText xml:space="preserve"> REF _Ref510094493 \h </w:instrText>
      </w:r>
      <w:r>
        <w:rPr>
          <w:lang w:val="en-US"/>
        </w:rPr>
      </w:r>
      <w:r>
        <w:rPr>
          <w:lang w:val="en-US"/>
        </w:rPr>
        <w:fldChar w:fldCharType="separate"/>
      </w:r>
      <w:r>
        <w:t xml:space="preserve">Figure </w:t>
      </w:r>
      <w:r>
        <w:rPr>
          <w:noProof/>
        </w:rPr>
        <w:t>2</w:t>
      </w:r>
      <w:r>
        <w:rPr>
          <w:lang w:val="en-US"/>
        </w:rPr>
        <w:fldChar w:fldCharType="end"/>
      </w:r>
      <w:r w:rsidRPr="00075AB6">
        <w:rPr>
          <w:lang w:val="en-US"/>
        </w:rPr>
        <w:t xml:space="preserve"> we draw the following conclusions:</w:t>
      </w:r>
    </w:p>
    <w:p w14:paraId="2F7FD783" w14:textId="77777777" w:rsidR="00F25280" w:rsidRPr="005C6E5B" w:rsidRDefault="00F25280" w:rsidP="00F25280">
      <w:pPr>
        <w:pStyle w:val="ListParagraph"/>
        <w:numPr>
          <w:ilvl w:val="0"/>
          <w:numId w:val="56"/>
        </w:numPr>
        <w:spacing w:after="160" w:line="259" w:lineRule="auto"/>
        <w:jc w:val="both"/>
        <w:rPr>
          <w:sz w:val="20"/>
          <w:szCs w:val="20"/>
          <w:lang w:val="en-US"/>
        </w:rPr>
      </w:pPr>
      <w:r w:rsidRPr="005C6E5B">
        <w:rPr>
          <w:sz w:val="20"/>
          <w:szCs w:val="20"/>
          <w:lang w:val="en-US"/>
        </w:rPr>
        <w:t>At the higher end of the CCE footprint (say &gt;=32 CCEs), the multi-user blocking performance is primarily determined by the hash function, while the impact of the PDCCH mapping type is negligible.</w:t>
      </w:r>
    </w:p>
    <w:p w14:paraId="567B86FE" w14:textId="2280A180" w:rsidR="00F25280" w:rsidRPr="005C6E5B" w:rsidRDefault="00F25280" w:rsidP="00F25280">
      <w:pPr>
        <w:pStyle w:val="ListParagraph"/>
        <w:numPr>
          <w:ilvl w:val="0"/>
          <w:numId w:val="56"/>
        </w:numPr>
        <w:spacing w:after="160" w:line="259" w:lineRule="auto"/>
        <w:jc w:val="both"/>
        <w:rPr>
          <w:sz w:val="20"/>
          <w:szCs w:val="20"/>
          <w:lang w:val="en-US"/>
        </w:rPr>
      </w:pPr>
      <w:r w:rsidRPr="005C6E5B">
        <w:rPr>
          <w:sz w:val="20"/>
          <w:szCs w:val="20"/>
          <w:lang w:val="en-US"/>
        </w:rPr>
        <w:t>At the lower end of the CCE footprint, rehashing (</w:t>
      </w:r>
      <w:proofErr w:type="spellStart"/>
      <w:r w:rsidR="00481C26" w:rsidRPr="00481C26">
        <w:rPr>
          <w:i/>
          <w:sz w:val="20"/>
          <w:szCs w:val="20"/>
          <w:lang w:val="en-US"/>
        </w:rPr>
        <w:t>Enh</w:t>
      </w:r>
      <w:proofErr w:type="spellEnd"/>
      <w:r w:rsidR="00481C26" w:rsidRPr="00481C26">
        <w:rPr>
          <w:i/>
          <w:sz w:val="20"/>
          <w:szCs w:val="20"/>
          <w:lang w:val="en-US"/>
        </w:rPr>
        <w:t xml:space="preserve"> 2</w:t>
      </w:r>
      <w:r w:rsidRPr="005C6E5B">
        <w:rPr>
          <w:sz w:val="20"/>
          <w:szCs w:val="20"/>
          <w:lang w:val="en-US"/>
        </w:rPr>
        <w:t>) has lowest blocking probability among the investigated PDCCH mapping types.</w:t>
      </w:r>
    </w:p>
    <w:p w14:paraId="5BF6A646" w14:textId="665B2C82" w:rsidR="00F25280" w:rsidRPr="005C6E5B" w:rsidRDefault="00F25280" w:rsidP="00F25280">
      <w:pPr>
        <w:pStyle w:val="ListParagraph"/>
        <w:numPr>
          <w:ilvl w:val="0"/>
          <w:numId w:val="56"/>
        </w:numPr>
        <w:spacing w:after="160" w:line="259" w:lineRule="auto"/>
        <w:jc w:val="both"/>
        <w:rPr>
          <w:sz w:val="20"/>
          <w:szCs w:val="20"/>
          <w:lang w:val="en-US"/>
        </w:rPr>
      </w:pPr>
      <w:r w:rsidRPr="005C6E5B">
        <w:rPr>
          <w:sz w:val="20"/>
          <w:szCs w:val="20"/>
          <w:lang w:val="en-US"/>
        </w:rPr>
        <w:t>Concerning BD dropping</w:t>
      </w:r>
      <w:r>
        <w:rPr>
          <w:sz w:val="20"/>
          <w:szCs w:val="20"/>
          <w:lang w:val="en-US"/>
        </w:rPr>
        <w:t xml:space="preserve"> (mapping </w:t>
      </w:r>
      <w:r w:rsidRPr="000A6CBE">
        <w:rPr>
          <w:i/>
          <w:sz w:val="20"/>
          <w:szCs w:val="20"/>
          <w:lang w:val="en-US"/>
        </w:rPr>
        <w:t>Types 1, 2</w:t>
      </w:r>
      <w:r>
        <w:rPr>
          <w:sz w:val="20"/>
          <w:szCs w:val="20"/>
          <w:lang w:val="en-US"/>
        </w:rPr>
        <w:t xml:space="preserve"> and </w:t>
      </w:r>
      <w:proofErr w:type="spellStart"/>
      <w:r w:rsidR="000A6CBE" w:rsidRPr="000A6CBE">
        <w:rPr>
          <w:i/>
          <w:sz w:val="20"/>
          <w:szCs w:val="20"/>
          <w:lang w:val="en-US"/>
        </w:rPr>
        <w:t>Enh</w:t>
      </w:r>
      <w:proofErr w:type="spellEnd"/>
      <w:r w:rsidR="000A6CBE" w:rsidRPr="000A6CBE">
        <w:rPr>
          <w:i/>
          <w:sz w:val="20"/>
          <w:szCs w:val="20"/>
          <w:lang w:val="en-US"/>
        </w:rPr>
        <w:t xml:space="preserve"> 1.1</w:t>
      </w:r>
      <w:r w:rsidR="000A6CBE">
        <w:rPr>
          <w:sz w:val="20"/>
          <w:szCs w:val="20"/>
          <w:lang w:val="en-US"/>
        </w:rPr>
        <w:t xml:space="preserve"> and </w:t>
      </w:r>
      <w:proofErr w:type="spellStart"/>
      <w:r w:rsidR="000A6CBE" w:rsidRPr="000A6CBE">
        <w:rPr>
          <w:i/>
          <w:sz w:val="20"/>
          <w:szCs w:val="20"/>
          <w:lang w:val="en-US"/>
        </w:rPr>
        <w:t>Enh</w:t>
      </w:r>
      <w:proofErr w:type="spellEnd"/>
      <w:r w:rsidR="000A6CBE" w:rsidRPr="000A6CBE">
        <w:rPr>
          <w:i/>
          <w:sz w:val="20"/>
          <w:szCs w:val="20"/>
          <w:lang w:val="en-US"/>
        </w:rPr>
        <w:t xml:space="preserve"> 1.2</w:t>
      </w:r>
      <w:r>
        <w:rPr>
          <w:sz w:val="20"/>
          <w:szCs w:val="20"/>
          <w:lang w:val="en-US"/>
        </w:rPr>
        <w:t>)</w:t>
      </w:r>
      <w:r w:rsidRPr="005C6E5B">
        <w:rPr>
          <w:sz w:val="20"/>
          <w:szCs w:val="20"/>
          <w:lang w:val="en-US"/>
        </w:rPr>
        <w:t>:</w:t>
      </w:r>
    </w:p>
    <w:p w14:paraId="2055A9C4" w14:textId="1B479673" w:rsidR="00F25280" w:rsidRPr="005C6E5B" w:rsidRDefault="00F25280" w:rsidP="00F25280">
      <w:pPr>
        <w:pStyle w:val="ListParagraph"/>
        <w:numPr>
          <w:ilvl w:val="1"/>
          <w:numId w:val="56"/>
        </w:numPr>
        <w:spacing w:after="160" w:line="259" w:lineRule="auto"/>
        <w:jc w:val="both"/>
        <w:rPr>
          <w:sz w:val="20"/>
          <w:szCs w:val="20"/>
          <w:lang w:val="en-US"/>
        </w:rPr>
      </w:pPr>
      <w:r w:rsidRPr="005C6E5B">
        <w:rPr>
          <w:sz w:val="20"/>
          <w:szCs w:val="20"/>
          <w:lang w:val="en-US"/>
        </w:rPr>
        <w:t>With LTE EPDCC</w:t>
      </w:r>
      <w:r w:rsidR="000A6CBE">
        <w:rPr>
          <w:sz w:val="20"/>
          <w:szCs w:val="20"/>
          <w:lang w:val="en-US"/>
        </w:rPr>
        <w:t xml:space="preserve">H hashing, PDCCH mapping Type </w:t>
      </w:r>
      <w:r w:rsidRPr="005C6E5B">
        <w:rPr>
          <w:sz w:val="20"/>
          <w:szCs w:val="20"/>
          <w:lang w:val="en-US"/>
        </w:rPr>
        <w:t>2 (mapping according to increasing BD prior</w:t>
      </w:r>
      <w:r w:rsidR="000A6CBE">
        <w:rPr>
          <w:sz w:val="20"/>
          <w:szCs w:val="20"/>
          <w:lang w:val="en-US"/>
        </w:rPr>
        <w:t xml:space="preserve">ities) is preferred over Type </w:t>
      </w:r>
      <w:r w:rsidRPr="005C6E5B">
        <w:rPr>
          <w:sz w:val="20"/>
          <w:szCs w:val="20"/>
          <w:lang w:val="en-US"/>
        </w:rPr>
        <w:t>1 (mapping highest AL first). This is because blocking perform</w:t>
      </w:r>
      <w:r w:rsidR="000A6CBE">
        <w:rPr>
          <w:sz w:val="20"/>
          <w:szCs w:val="20"/>
          <w:lang w:val="en-US"/>
        </w:rPr>
        <w:t xml:space="preserve">ances are similar, while Type </w:t>
      </w:r>
      <w:r w:rsidRPr="005C6E5B">
        <w:rPr>
          <w:sz w:val="20"/>
          <w:szCs w:val="20"/>
          <w:lang w:val="en-US"/>
        </w:rPr>
        <w:t xml:space="preserve">2 has the advantage </w:t>
      </w:r>
      <w:r>
        <w:rPr>
          <w:sz w:val="20"/>
          <w:szCs w:val="20"/>
          <w:lang w:val="en-US"/>
        </w:rPr>
        <w:t>of mapping the ALs with equal priorities</w:t>
      </w:r>
      <w:r w:rsidR="00370EE8">
        <w:rPr>
          <w:sz w:val="20"/>
          <w:szCs w:val="20"/>
          <w:lang w:val="en-US"/>
        </w:rPr>
        <w:t xml:space="preserve"> (may enable </w:t>
      </w:r>
      <w:r w:rsidR="004542F3">
        <w:rPr>
          <w:sz w:val="20"/>
          <w:szCs w:val="20"/>
          <w:lang w:val="en-US"/>
        </w:rPr>
        <w:t xml:space="preserve">mapping of </w:t>
      </w:r>
      <w:r w:rsidR="00370EE8">
        <w:rPr>
          <w:sz w:val="20"/>
          <w:szCs w:val="20"/>
          <w:lang w:val="en-US"/>
        </w:rPr>
        <w:t xml:space="preserve">more </w:t>
      </w:r>
      <w:r w:rsidR="004542F3">
        <w:rPr>
          <w:sz w:val="20"/>
          <w:szCs w:val="20"/>
          <w:lang w:val="en-US"/>
        </w:rPr>
        <w:t>PDCCH candidates</w:t>
      </w:r>
      <w:r w:rsidR="00370EE8">
        <w:rPr>
          <w:sz w:val="20"/>
          <w:szCs w:val="20"/>
          <w:lang w:val="en-US"/>
        </w:rPr>
        <w:t xml:space="preserve"> per user)</w:t>
      </w:r>
      <w:r>
        <w:rPr>
          <w:sz w:val="20"/>
          <w:szCs w:val="20"/>
          <w:lang w:val="en-US"/>
        </w:rPr>
        <w:t>.</w:t>
      </w:r>
    </w:p>
    <w:p w14:paraId="115E91FB" w14:textId="24638CE0" w:rsidR="00F25280" w:rsidRPr="005C6E5B" w:rsidRDefault="00F25280" w:rsidP="00F25280">
      <w:pPr>
        <w:pStyle w:val="ListParagraph"/>
        <w:numPr>
          <w:ilvl w:val="1"/>
          <w:numId w:val="56"/>
        </w:numPr>
        <w:spacing w:after="160" w:line="259" w:lineRule="auto"/>
        <w:jc w:val="both"/>
        <w:rPr>
          <w:sz w:val="20"/>
          <w:szCs w:val="20"/>
          <w:lang w:val="en-US"/>
        </w:rPr>
      </w:pPr>
      <w:r w:rsidRPr="005C6E5B">
        <w:rPr>
          <w:sz w:val="20"/>
          <w:szCs w:val="20"/>
          <w:lang w:val="en-US"/>
        </w:rPr>
        <w:t xml:space="preserve">With random </w:t>
      </w:r>
      <w:proofErr w:type="spellStart"/>
      <w:r w:rsidRPr="005C6E5B">
        <w:rPr>
          <w:sz w:val="20"/>
          <w:szCs w:val="20"/>
          <w:lang w:val="en-US"/>
        </w:rPr>
        <w:t>subband</w:t>
      </w:r>
      <w:proofErr w:type="spellEnd"/>
      <w:r w:rsidRPr="005C6E5B">
        <w:rPr>
          <w:sz w:val="20"/>
          <w:szCs w:val="20"/>
          <w:lang w:val="en-US"/>
        </w:rPr>
        <w:t xml:space="preserve"> hashing, PDCCH mapping Type 1 is preferred over Type 2 due to advantages</w:t>
      </w:r>
      <w:r w:rsidR="00370EE8">
        <w:rPr>
          <w:sz w:val="20"/>
          <w:szCs w:val="20"/>
          <w:lang w:val="en-US"/>
        </w:rPr>
        <w:t xml:space="preserve"> in blocking </w:t>
      </w:r>
      <w:r w:rsidR="00370EE8" w:rsidRPr="005C6E5B">
        <w:rPr>
          <w:sz w:val="20"/>
          <w:szCs w:val="20"/>
          <w:lang w:val="en-US"/>
        </w:rPr>
        <w:t>performance</w:t>
      </w:r>
      <w:r w:rsidRPr="005C6E5B">
        <w:rPr>
          <w:sz w:val="20"/>
          <w:szCs w:val="20"/>
          <w:lang w:val="en-US"/>
        </w:rPr>
        <w:t>.</w:t>
      </w:r>
    </w:p>
    <w:p w14:paraId="7413127D" w14:textId="44F60F4C" w:rsidR="00F25280" w:rsidRPr="005C6E5B" w:rsidRDefault="00F25280" w:rsidP="00F25280">
      <w:pPr>
        <w:pStyle w:val="ListParagraph"/>
        <w:numPr>
          <w:ilvl w:val="1"/>
          <w:numId w:val="56"/>
        </w:numPr>
        <w:spacing w:after="160" w:line="259" w:lineRule="auto"/>
        <w:jc w:val="both"/>
        <w:rPr>
          <w:sz w:val="20"/>
          <w:szCs w:val="20"/>
          <w:lang w:val="en-US"/>
        </w:rPr>
      </w:pPr>
      <w:r>
        <w:rPr>
          <w:sz w:val="20"/>
          <w:szCs w:val="20"/>
          <w:lang w:val="en-US"/>
        </w:rPr>
        <w:t xml:space="preserve">Concerning PDCCH mapping </w:t>
      </w:r>
      <w:proofErr w:type="spellStart"/>
      <w:r w:rsidR="000A6CBE" w:rsidRPr="000A6CBE">
        <w:rPr>
          <w:i/>
          <w:sz w:val="20"/>
          <w:szCs w:val="20"/>
          <w:lang w:val="en-US"/>
        </w:rPr>
        <w:t>Enh</w:t>
      </w:r>
      <w:proofErr w:type="spellEnd"/>
      <w:r w:rsidR="000A6CBE" w:rsidRPr="000A6CBE">
        <w:rPr>
          <w:i/>
          <w:sz w:val="20"/>
          <w:szCs w:val="20"/>
          <w:lang w:val="en-US"/>
        </w:rPr>
        <w:t xml:space="preserve"> 1</w:t>
      </w:r>
      <w:r>
        <w:rPr>
          <w:sz w:val="20"/>
          <w:szCs w:val="20"/>
          <w:lang w:val="en-US"/>
        </w:rPr>
        <w:t xml:space="preserve">, </w:t>
      </w:r>
      <w:proofErr w:type="spellStart"/>
      <w:r w:rsidR="000A6CBE" w:rsidRPr="000A6CBE">
        <w:rPr>
          <w:i/>
          <w:sz w:val="20"/>
          <w:szCs w:val="20"/>
          <w:lang w:val="en-US"/>
        </w:rPr>
        <w:t>Enh</w:t>
      </w:r>
      <w:proofErr w:type="spellEnd"/>
      <w:r w:rsidR="000A6CBE" w:rsidRPr="000A6CBE">
        <w:rPr>
          <w:i/>
          <w:sz w:val="20"/>
          <w:szCs w:val="20"/>
          <w:lang w:val="en-US"/>
        </w:rPr>
        <w:t xml:space="preserve"> 1</w:t>
      </w:r>
      <w:r w:rsidRPr="000A6CBE">
        <w:rPr>
          <w:i/>
          <w:sz w:val="20"/>
          <w:szCs w:val="20"/>
          <w:lang w:val="en-US"/>
        </w:rPr>
        <w:t>.2</w:t>
      </w:r>
      <w:r>
        <w:rPr>
          <w:sz w:val="20"/>
          <w:szCs w:val="20"/>
          <w:lang w:val="en-US"/>
        </w:rPr>
        <w:t xml:space="preserve"> </w:t>
      </w:r>
      <w:r w:rsidRPr="005C6E5B">
        <w:rPr>
          <w:sz w:val="20"/>
          <w:szCs w:val="20"/>
          <w:lang w:val="en-US"/>
        </w:rPr>
        <w:t xml:space="preserve">shows </w:t>
      </w:r>
      <w:r>
        <w:rPr>
          <w:sz w:val="20"/>
          <w:szCs w:val="20"/>
          <w:lang w:val="en-US"/>
        </w:rPr>
        <w:t xml:space="preserve">gains </w:t>
      </w:r>
      <w:r w:rsidRPr="005C6E5B">
        <w:rPr>
          <w:sz w:val="20"/>
          <w:szCs w:val="20"/>
          <w:lang w:val="en-US"/>
        </w:rPr>
        <w:t>in</w:t>
      </w:r>
      <w:r w:rsidR="00433E89">
        <w:rPr>
          <w:sz w:val="20"/>
          <w:szCs w:val="20"/>
          <w:lang w:val="en-US"/>
        </w:rPr>
        <w:t xml:space="preserve"> blocking</w:t>
      </w:r>
      <w:r w:rsidRPr="005C6E5B">
        <w:rPr>
          <w:sz w:val="20"/>
          <w:szCs w:val="20"/>
          <w:lang w:val="en-US"/>
        </w:rPr>
        <w:t xml:space="preserve"> performanc</w:t>
      </w:r>
      <w:r>
        <w:rPr>
          <w:sz w:val="20"/>
          <w:szCs w:val="20"/>
          <w:lang w:val="en-US"/>
        </w:rPr>
        <w:t>e</w:t>
      </w:r>
      <w:r w:rsidRPr="005C6E5B">
        <w:rPr>
          <w:sz w:val="20"/>
          <w:szCs w:val="20"/>
          <w:lang w:val="en-US"/>
        </w:rPr>
        <w:t xml:space="preserve"> </w:t>
      </w:r>
      <w:r>
        <w:rPr>
          <w:sz w:val="20"/>
          <w:szCs w:val="20"/>
          <w:lang w:val="en-US"/>
        </w:rPr>
        <w:t xml:space="preserve">versus the respective </w:t>
      </w:r>
      <w:r w:rsidRPr="000A6CBE">
        <w:rPr>
          <w:i/>
          <w:sz w:val="20"/>
          <w:szCs w:val="20"/>
          <w:lang w:val="en-US"/>
        </w:rPr>
        <w:t>Type 2</w:t>
      </w:r>
      <w:r>
        <w:rPr>
          <w:sz w:val="20"/>
          <w:szCs w:val="20"/>
          <w:lang w:val="en-US"/>
        </w:rPr>
        <w:t xml:space="preserve">, the gains being confined to a </w:t>
      </w:r>
      <w:r w:rsidRPr="005C6E5B">
        <w:rPr>
          <w:sz w:val="20"/>
          <w:szCs w:val="20"/>
          <w:lang w:val="en-US"/>
        </w:rPr>
        <w:t xml:space="preserve">narrow range of CCE footprint (around 24 CCEs). Due to the additional computational complexity (for determining the mapping order </w:t>
      </w:r>
      <w:r w:rsidRPr="0015214B">
        <w:rPr>
          <w:sz w:val="20"/>
          <w:szCs w:val="20"/>
          <w:lang w:val="en-US"/>
        </w:rPr>
        <w:t>based on the CCE overlap across ALs</w:t>
      </w:r>
      <w:r w:rsidRPr="00075AB6">
        <w:rPr>
          <w:sz w:val="20"/>
          <w:szCs w:val="20"/>
          <w:lang w:val="en-US"/>
        </w:rPr>
        <w:t xml:space="preserve"> </w:t>
      </w:r>
      <w:r w:rsidRPr="005C6E5B">
        <w:rPr>
          <w:sz w:val="20"/>
          <w:szCs w:val="20"/>
          <w:lang w:val="en-US"/>
        </w:rPr>
        <w:t xml:space="preserve">on a slot-by-slot basis prior to the actual candidate mapping) </w:t>
      </w:r>
      <w:proofErr w:type="spellStart"/>
      <w:r w:rsidR="000A6CBE" w:rsidRPr="000A6CBE">
        <w:rPr>
          <w:i/>
          <w:sz w:val="20"/>
          <w:szCs w:val="20"/>
          <w:lang w:val="en-US"/>
        </w:rPr>
        <w:t>Enh</w:t>
      </w:r>
      <w:proofErr w:type="spellEnd"/>
      <w:r w:rsidR="000A6CBE" w:rsidRPr="000A6CBE">
        <w:rPr>
          <w:i/>
          <w:sz w:val="20"/>
          <w:szCs w:val="20"/>
          <w:lang w:val="en-US"/>
        </w:rPr>
        <w:t xml:space="preserve"> 1</w:t>
      </w:r>
      <w:r w:rsidRPr="005C6E5B">
        <w:rPr>
          <w:sz w:val="20"/>
          <w:szCs w:val="20"/>
          <w:lang w:val="en-US"/>
        </w:rPr>
        <w:t xml:space="preserve"> is not preferable. </w:t>
      </w:r>
    </w:p>
    <w:p w14:paraId="1AB92A1E" w14:textId="45A2A512" w:rsidR="00F25280" w:rsidRPr="005C6E5B" w:rsidRDefault="00F25280" w:rsidP="00F25280">
      <w:pPr>
        <w:pStyle w:val="ListParagraph"/>
        <w:numPr>
          <w:ilvl w:val="0"/>
          <w:numId w:val="56"/>
        </w:numPr>
        <w:spacing w:after="160" w:line="259" w:lineRule="auto"/>
        <w:jc w:val="both"/>
        <w:rPr>
          <w:sz w:val="20"/>
          <w:szCs w:val="20"/>
          <w:lang w:val="en-US"/>
        </w:rPr>
      </w:pPr>
      <w:r w:rsidRPr="005C6E5B">
        <w:rPr>
          <w:sz w:val="20"/>
          <w:szCs w:val="20"/>
          <w:lang w:val="en-US"/>
        </w:rPr>
        <w:t xml:space="preserve">Random </w:t>
      </w:r>
      <w:proofErr w:type="spellStart"/>
      <w:r w:rsidRPr="005C6E5B">
        <w:rPr>
          <w:sz w:val="20"/>
          <w:szCs w:val="20"/>
          <w:lang w:val="en-US"/>
        </w:rPr>
        <w:t>subband</w:t>
      </w:r>
      <w:proofErr w:type="spellEnd"/>
      <w:r w:rsidRPr="005C6E5B">
        <w:rPr>
          <w:sz w:val="20"/>
          <w:szCs w:val="20"/>
          <w:lang w:val="en-US"/>
        </w:rPr>
        <w:t xml:space="preserve"> hashing outperforms LTE EPDCCH hashing</w:t>
      </w:r>
      <w:r w:rsidR="001D1B9D">
        <w:rPr>
          <w:sz w:val="20"/>
          <w:szCs w:val="20"/>
          <w:lang w:val="en-US"/>
        </w:rPr>
        <w:t xml:space="preserve"> in blocking performance</w:t>
      </w:r>
      <w:r w:rsidRPr="005C6E5B">
        <w:rPr>
          <w:sz w:val="20"/>
          <w:szCs w:val="20"/>
          <w:lang w:val="en-US"/>
        </w:rPr>
        <w:t>, in many cases by about one order of magnitude (except for very low end of CCE footprint, where performance</w:t>
      </w:r>
      <w:r>
        <w:rPr>
          <w:sz w:val="20"/>
          <w:szCs w:val="20"/>
          <w:lang w:val="en-US"/>
        </w:rPr>
        <w:t>s are</w:t>
      </w:r>
      <w:r w:rsidRPr="005C6E5B">
        <w:rPr>
          <w:sz w:val="20"/>
          <w:szCs w:val="20"/>
          <w:lang w:val="en-US"/>
        </w:rPr>
        <w:t xml:space="preserve"> similar). Random </w:t>
      </w:r>
      <w:proofErr w:type="spellStart"/>
      <w:r w:rsidRPr="005C6E5B">
        <w:rPr>
          <w:sz w:val="20"/>
          <w:szCs w:val="20"/>
          <w:lang w:val="en-US"/>
        </w:rPr>
        <w:t>subband</w:t>
      </w:r>
      <w:proofErr w:type="spellEnd"/>
      <w:r w:rsidRPr="005C6E5B">
        <w:rPr>
          <w:sz w:val="20"/>
          <w:szCs w:val="20"/>
          <w:lang w:val="en-US"/>
        </w:rPr>
        <w:t xml:space="preserve"> hashing leads to minor computational complexity increase versus LTE EPDCCH hashing, mainly </w:t>
      </w:r>
      <w:r>
        <w:rPr>
          <w:sz w:val="20"/>
          <w:szCs w:val="20"/>
          <w:lang w:val="en-US"/>
        </w:rPr>
        <w:t>due to</w:t>
      </w:r>
      <w:r w:rsidRPr="005C6E5B">
        <w:rPr>
          <w:sz w:val="20"/>
          <w:szCs w:val="20"/>
          <w:lang w:val="en-US"/>
        </w:rPr>
        <w:t xml:space="preserve"> additional random generator updates. </w:t>
      </w:r>
    </w:p>
    <w:p w14:paraId="4C91792B" w14:textId="1A2031B6" w:rsidR="00F25280" w:rsidRPr="005C6E5B" w:rsidRDefault="00844A7E" w:rsidP="00F25280">
      <w:pPr>
        <w:pStyle w:val="ListParagraph"/>
        <w:numPr>
          <w:ilvl w:val="0"/>
          <w:numId w:val="56"/>
        </w:numPr>
        <w:spacing w:after="160" w:line="259" w:lineRule="auto"/>
        <w:jc w:val="both"/>
        <w:rPr>
          <w:sz w:val="20"/>
          <w:szCs w:val="20"/>
          <w:lang w:val="en-US"/>
        </w:rPr>
      </w:pPr>
      <w:r>
        <w:rPr>
          <w:sz w:val="20"/>
          <w:szCs w:val="20"/>
          <w:lang w:val="en-US"/>
        </w:rPr>
        <w:t>Concerning multi-user blocking probability, r</w:t>
      </w:r>
      <w:r w:rsidR="00F25280" w:rsidRPr="005C6E5B">
        <w:rPr>
          <w:sz w:val="20"/>
          <w:szCs w:val="20"/>
          <w:lang w:val="en-US"/>
        </w:rPr>
        <w:t xml:space="preserve">andom </w:t>
      </w:r>
      <w:proofErr w:type="spellStart"/>
      <w:r w:rsidR="00F25280" w:rsidRPr="005C6E5B">
        <w:rPr>
          <w:sz w:val="20"/>
          <w:szCs w:val="20"/>
          <w:lang w:val="en-US"/>
        </w:rPr>
        <w:t>subband</w:t>
      </w:r>
      <w:proofErr w:type="spellEnd"/>
      <w:r w:rsidR="00F25280" w:rsidRPr="005C6E5B">
        <w:rPr>
          <w:sz w:val="20"/>
          <w:szCs w:val="20"/>
          <w:lang w:val="en-US"/>
        </w:rPr>
        <w:t xml:space="preserve"> hashing combined w</w:t>
      </w:r>
      <w:r w:rsidR="000A6CBE">
        <w:rPr>
          <w:sz w:val="20"/>
          <w:szCs w:val="20"/>
          <w:lang w:val="en-US"/>
        </w:rPr>
        <w:t xml:space="preserve">ith simple PDCCH mapping </w:t>
      </w:r>
      <w:r w:rsidR="000A6CBE" w:rsidRPr="000A6CBE">
        <w:rPr>
          <w:i/>
          <w:sz w:val="20"/>
          <w:szCs w:val="20"/>
          <w:lang w:val="en-US"/>
        </w:rPr>
        <w:t xml:space="preserve">Type </w:t>
      </w:r>
      <w:r w:rsidR="00F25280" w:rsidRPr="000A6CBE">
        <w:rPr>
          <w:i/>
          <w:sz w:val="20"/>
          <w:szCs w:val="20"/>
          <w:lang w:val="en-US"/>
        </w:rPr>
        <w:t>1</w:t>
      </w:r>
      <w:r w:rsidR="00F25280" w:rsidRPr="005C6E5B">
        <w:rPr>
          <w:sz w:val="20"/>
          <w:szCs w:val="20"/>
          <w:lang w:val="en-US"/>
        </w:rPr>
        <w:t xml:space="preserve"> outperforms LTE EPDCCH hashing with </w:t>
      </w:r>
      <w:proofErr w:type="spellStart"/>
      <w:r w:rsidR="000A6CBE">
        <w:rPr>
          <w:i/>
          <w:sz w:val="20"/>
          <w:szCs w:val="20"/>
          <w:lang w:val="en-US"/>
        </w:rPr>
        <w:t>Enh</w:t>
      </w:r>
      <w:proofErr w:type="spellEnd"/>
      <w:r w:rsidR="00F25280" w:rsidRPr="000A6CBE">
        <w:rPr>
          <w:i/>
          <w:sz w:val="20"/>
          <w:szCs w:val="20"/>
          <w:lang w:val="en-US"/>
        </w:rPr>
        <w:t xml:space="preserve"> 2</w:t>
      </w:r>
      <w:r w:rsidR="00F25280" w:rsidRPr="005C6E5B">
        <w:rPr>
          <w:sz w:val="20"/>
          <w:szCs w:val="20"/>
          <w:lang w:val="en-US"/>
        </w:rPr>
        <w:t xml:space="preserve"> rehashing over the entire range of CCE footprint. The former is also less computationally complex, since the major difference in computational complexity is due to the </w:t>
      </w:r>
      <w:proofErr w:type="spellStart"/>
      <w:r w:rsidR="000A6CBE" w:rsidRPr="000A6CBE">
        <w:rPr>
          <w:i/>
          <w:sz w:val="20"/>
          <w:szCs w:val="20"/>
          <w:lang w:val="en-US"/>
        </w:rPr>
        <w:t>Enh</w:t>
      </w:r>
      <w:proofErr w:type="spellEnd"/>
      <w:r w:rsidR="00F25280" w:rsidRPr="000A6CBE">
        <w:rPr>
          <w:i/>
          <w:sz w:val="20"/>
          <w:szCs w:val="20"/>
          <w:lang w:val="en-US"/>
        </w:rPr>
        <w:t xml:space="preserve"> 2</w:t>
      </w:r>
      <w:r w:rsidR="00F25280" w:rsidRPr="005C6E5B">
        <w:rPr>
          <w:sz w:val="20"/>
          <w:szCs w:val="20"/>
          <w:lang w:val="en-US"/>
        </w:rPr>
        <w:t xml:space="preserve"> rehashing.</w:t>
      </w:r>
    </w:p>
    <w:p w14:paraId="03E25046" w14:textId="1F01C394" w:rsidR="00F25280" w:rsidRPr="00075AB6" w:rsidRDefault="00F25280" w:rsidP="00F25280">
      <w:pPr>
        <w:jc w:val="both"/>
        <w:rPr>
          <w:b/>
          <w:i/>
          <w:lang w:val="en-US"/>
        </w:rPr>
      </w:pPr>
      <w:r w:rsidRPr="00075AB6">
        <w:rPr>
          <w:b/>
          <w:i/>
          <w:lang w:val="en-US"/>
        </w:rPr>
        <w:t>Observation-</w:t>
      </w:r>
      <w:r w:rsidR="000A6CBE">
        <w:rPr>
          <w:b/>
          <w:i/>
          <w:lang w:val="en-US"/>
        </w:rPr>
        <w:t>3</w:t>
      </w:r>
      <w:r w:rsidRPr="00075AB6">
        <w:rPr>
          <w:b/>
          <w:i/>
          <w:lang w:val="en-US"/>
        </w:rPr>
        <w:t xml:space="preserve">: </w:t>
      </w:r>
      <w:r w:rsidRPr="00610F6B">
        <w:rPr>
          <w:i/>
          <w:lang w:val="en-US"/>
        </w:rPr>
        <w:t>At the higher end of the CCE footprint, the multi-user blocking performance is primarily determined by the hash function</w:t>
      </w:r>
      <w:r w:rsidR="004542F3" w:rsidRPr="00610F6B">
        <w:rPr>
          <w:i/>
          <w:lang w:val="en-US"/>
        </w:rPr>
        <w:t xml:space="preserve"> type</w:t>
      </w:r>
      <w:r w:rsidRPr="00610F6B">
        <w:rPr>
          <w:i/>
          <w:lang w:val="en-US"/>
        </w:rPr>
        <w:t>, while the impact of the PDCCH mapping type is negligible.</w:t>
      </w:r>
    </w:p>
    <w:p w14:paraId="1C2E4541" w14:textId="5E4AD9F3" w:rsidR="00F25280" w:rsidRPr="00075AB6" w:rsidRDefault="00F25280" w:rsidP="00F25280">
      <w:pPr>
        <w:jc w:val="both"/>
        <w:rPr>
          <w:b/>
          <w:i/>
          <w:lang w:val="en-US"/>
        </w:rPr>
      </w:pPr>
      <w:r w:rsidRPr="00075AB6">
        <w:rPr>
          <w:b/>
          <w:i/>
          <w:lang w:val="en-US"/>
        </w:rPr>
        <w:t>Observation-</w:t>
      </w:r>
      <w:r w:rsidR="000A6CBE">
        <w:rPr>
          <w:b/>
          <w:i/>
          <w:lang w:val="en-US"/>
        </w:rPr>
        <w:t>4</w:t>
      </w:r>
      <w:r w:rsidRPr="00075AB6">
        <w:rPr>
          <w:b/>
          <w:i/>
          <w:lang w:val="en-US"/>
        </w:rPr>
        <w:t xml:space="preserve">: </w:t>
      </w:r>
      <w:r w:rsidRPr="00610F6B">
        <w:rPr>
          <w:i/>
          <w:lang w:val="en-US"/>
        </w:rPr>
        <w:t xml:space="preserve">Random </w:t>
      </w:r>
      <w:proofErr w:type="spellStart"/>
      <w:r w:rsidRPr="00610F6B">
        <w:rPr>
          <w:i/>
          <w:lang w:val="en-US"/>
        </w:rPr>
        <w:t>subband</w:t>
      </w:r>
      <w:proofErr w:type="spellEnd"/>
      <w:r w:rsidRPr="00610F6B">
        <w:rPr>
          <w:i/>
          <w:lang w:val="en-US"/>
        </w:rPr>
        <w:t xml:space="preserve"> hashing combined with simple PDCCH mapping from highest AL to lowest AL outperforms LTE EPDCCH hashing with rehashing</w:t>
      </w:r>
      <w:r w:rsidR="0071653C" w:rsidRPr="00610F6B">
        <w:rPr>
          <w:i/>
          <w:lang w:val="en-US"/>
        </w:rPr>
        <w:t xml:space="preserve"> </w:t>
      </w:r>
      <w:r w:rsidR="00156BAB" w:rsidRPr="00610F6B">
        <w:rPr>
          <w:i/>
          <w:lang w:val="en-US"/>
        </w:rPr>
        <w:t>in terms of</w:t>
      </w:r>
      <w:r w:rsidR="0071653C" w:rsidRPr="00610F6B">
        <w:rPr>
          <w:i/>
          <w:lang w:val="en-US"/>
        </w:rPr>
        <w:t xml:space="preserve"> multi-user blocking probability</w:t>
      </w:r>
      <w:r w:rsidRPr="00610F6B">
        <w:rPr>
          <w:i/>
          <w:lang w:val="en-US"/>
        </w:rPr>
        <w:t>. The former is also less computationally complex, since the major difference in computational complexity is due to the rehashing.</w:t>
      </w:r>
    </w:p>
    <w:bookmarkEnd w:id="4"/>
    <w:p w14:paraId="0D1CC8B1" w14:textId="77777777" w:rsidR="00F25280" w:rsidRPr="005C6E5B" w:rsidRDefault="00F25280" w:rsidP="00F25280">
      <w:pPr>
        <w:rPr>
          <w:lang w:val="en-US"/>
        </w:rPr>
      </w:pPr>
    </w:p>
    <w:p w14:paraId="244BEBE5" w14:textId="754744C5" w:rsidR="00F25280" w:rsidRDefault="009F24B3" w:rsidP="00F25280">
      <w:pPr>
        <w:pStyle w:val="Caption"/>
        <w:jc w:val="center"/>
      </w:pPr>
      <w:bookmarkStart w:id="6" w:name="_Hlk510132418"/>
      <w:r w:rsidRPr="009F24B3">
        <w:rPr>
          <w:noProof/>
        </w:rPr>
        <w:drawing>
          <wp:inline distT="0" distB="0" distL="0" distR="0" wp14:anchorId="177370D4" wp14:editId="473D06AC">
            <wp:extent cx="4107600" cy="307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7600" cy="3078000"/>
                    </a:xfrm>
                    <a:prstGeom prst="rect">
                      <a:avLst/>
                    </a:prstGeom>
                    <a:noFill/>
                    <a:ln>
                      <a:noFill/>
                    </a:ln>
                  </pic:spPr>
                </pic:pic>
              </a:graphicData>
            </a:graphic>
          </wp:inline>
        </w:drawing>
      </w:r>
      <w:r w:rsidRPr="009F24B3" w:rsidDel="009F24B3">
        <w:t xml:space="preserve"> </w:t>
      </w:r>
    </w:p>
    <w:p w14:paraId="0FA56F82" w14:textId="305B9070" w:rsidR="00F25280" w:rsidRDefault="00F25280" w:rsidP="00F25280">
      <w:pPr>
        <w:pStyle w:val="Caption"/>
        <w:jc w:val="both"/>
      </w:pPr>
      <w:bookmarkStart w:id="7" w:name="_Ref510094484"/>
      <w:r>
        <w:lastRenderedPageBreak/>
        <w:t xml:space="preserve">Figure </w:t>
      </w:r>
      <w:r>
        <w:fldChar w:fldCharType="begin"/>
      </w:r>
      <w:r>
        <w:instrText xml:space="preserve"> SEQ Figure \* ARABIC </w:instrText>
      </w:r>
      <w:r>
        <w:fldChar w:fldCharType="separate"/>
      </w:r>
      <w:r>
        <w:rPr>
          <w:noProof/>
        </w:rPr>
        <w:t>1</w:t>
      </w:r>
      <w:r>
        <w:fldChar w:fldCharType="end"/>
      </w:r>
      <w:bookmarkEnd w:id="7"/>
      <w:r>
        <w:t xml:space="preserve">: Average PDCCH blocking probability versus CCE footprint with PDCCH mapping Type 1 (red), Type 2 (blue) and </w:t>
      </w:r>
      <w:proofErr w:type="spellStart"/>
      <w:r w:rsidR="005D3214">
        <w:t>Enh</w:t>
      </w:r>
      <w:proofErr w:type="spellEnd"/>
      <w:r>
        <w:t xml:space="preserve"> 2 (green), with LTE PDCCH hashing (solid) and random </w:t>
      </w:r>
      <w:proofErr w:type="spellStart"/>
      <w:r>
        <w:t>subband</w:t>
      </w:r>
      <w:proofErr w:type="spellEnd"/>
      <w:r>
        <w:t xml:space="preserve"> hashing (dashed).</w:t>
      </w:r>
    </w:p>
    <w:p w14:paraId="58B3945C" w14:textId="77777777" w:rsidR="00F25280" w:rsidRDefault="00F25280" w:rsidP="00F25280"/>
    <w:p w14:paraId="7C4F67DB" w14:textId="3EC48177" w:rsidR="00F25280" w:rsidRDefault="009F24B3" w:rsidP="00F25280">
      <w:pPr>
        <w:jc w:val="center"/>
      </w:pPr>
      <w:r w:rsidRPr="009F24B3">
        <w:rPr>
          <w:noProof/>
        </w:rPr>
        <w:t xml:space="preserve"> </w:t>
      </w:r>
      <w:r w:rsidRPr="009F24B3">
        <w:rPr>
          <w:noProof/>
        </w:rPr>
        <w:drawing>
          <wp:inline distT="0" distB="0" distL="0" distR="0" wp14:anchorId="7E00EE0E" wp14:editId="25D5CAF8">
            <wp:extent cx="2955600" cy="221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5600" cy="2214000"/>
                    </a:xfrm>
                    <a:prstGeom prst="rect">
                      <a:avLst/>
                    </a:prstGeom>
                    <a:noFill/>
                    <a:ln>
                      <a:noFill/>
                    </a:ln>
                  </pic:spPr>
                </pic:pic>
              </a:graphicData>
            </a:graphic>
          </wp:inline>
        </w:drawing>
      </w:r>
      <w:r w:rsidRPr="009F24B3">
        <w:rPr>
          <w:noProof/>
        </w:rPr>
        <w:t xml:space="preserve"> </w:t>
      </w:r>
      <w:r w:rsidRPr="009F24B3">
        <w:rPr>
          <w:noProof/>
        </w:rPr>
        <w:drawing>
          <wp:inline distT="0" distB="0" distL="0" distR="0" wp14:anchorId="4553ADD1" wp14:editId="4CEC06C1">
            <wp:extent cx="2955600" cy="221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5600" cy="2214000"/>
                    </a:xfrm>
                    <a:prstGeom prst="rect">
                      <a:avLst/>
                    </a:prstGeom>
                    <a:noFill/>
                    <a:ln>
                      <a:noFill/>
                    </a:ln>
                  </pic:spPr>
                </pic:pic>
              </a:graphicData>
            </a:graphic>
          </wp:inline>
        </w:drawing>
      </w:r>
      <w:r w:rsidRPr="009F24B3">
        <w:rPr>
          <w:noProof/>
        </w:rPr>
        <w:t xml:space="preserve"> </w:t>
      </w:r>
    </w:p>
    <w:p w14:paraId="0D5045FB" w14:textId="42744E97" w:rsidR="00F25280" w:rsidRDefault="00F25280" w:rsidP="00F25280">
      <w:pPr>
        <w:pStyle w:val="Caption"/>
        <w:jc w:val="both"/>
      </w:pPr>
      <w:bookmarkStart w:id="8" w:name="_Ref510094493"/>
      <w:r>
        <w:t xml:space="preserve">Figure </w:t>
      </w:r>
      <w:r>
        <w:fldChar w:fldCharType="begin"/>
      </w:r>
      <w:r>
        <w:instrText xml:space="preserve"> SEQ Figure \* ARABIC </w:instrText>
      </w:r>
      <w:r>
        <w:fldChar w:fldCharType="separate"/>
      </w:r>
      <w:r>
        <w:rPr>
          <w:noProof/>
        </w:rPr>
        <w:t>2</w:t>
      </w:r>
      <w:r>
        <w:fldChar w:fldCharType="end"/>
      </w:r>
      <w:bookmarkEnd w:id="8"/>
      <w:r>
        <w:t xml:space="preserve">: Average PDCCH blocking probability versus CCE footprint with PDCCH mapping Type 1 (solid red), </w:t>
      </w:r>
      <w:proofErr w:type="spellStart"/>
      <w:r w:rsidR="001C53B6">
        <w:t>Enh</w:t>
      </w:r>
      <w:proofErr w:type="spellEnd"/>
      <w:r>
        <w:t xml:space="preserve"> 1.1 (dashed red), Type 2 (solid blue), </w:t>
      </w:r>
      <w:proofErr w:type="spellStart"/>
      <w:r w:rsidR="001C53B6">
        <w:t>Enh</w:t>
      </w:r>
      <w:proofErr w:type="spellEnd"/>
      <w:r>
        <w:t xml:space="preserve"> 1.2 (dashed blue) and </w:t>
      </w:r>
      <w:proofErr w:type="spellStart"/>
      <w:r w:rsidR="001C53B6">
        <w:t>Enh</w:t>
      </w:r>
      <w:proofErr w:type="spellEnd"/>
      <w:r>
        <w:t xml:space="preserve"> 2 (green), with LTE PDCCH hashing (left) and with random sub</w:t>
      </w:r>
      <w:r w:rsidR="001F711A">
        <w:t>-</w:t>
      </w:r>
      <w:r>
        <w:t>band hashing (right).</w:t>
      </w:r>
    </w:p>
    <w:bookmarkEnd w:id="6"/>
    <w:p w14:paraId="5B9966C1" w14:textId="75141DD1" w:rsidR="00F25280" w:rsidRDefault="00F25280" w:rsidP="00F25280"/>
    <w:p w14:paraId="790E9C6F" w14:textId="01F32020" w:rsidR="002675DF" w:rsidRPr="00201888" w:rsidRDefault="002675DF" w:rsidP="002675DF">
      <w:pPr>
        <w:pStyle w:val="Heading1"/>
        <w:rPr>
          <w:lang w:val="en-US"/>
        </w:rPr>
      </w:pPr>
      <w:r>
        <w:rPr>
          <w:lang w:val="en-US"/>
        </w:rPr>
        <w:t>Summary</w:t>
      </w:r>
    </w:p>
    <w:p w14:paraId="02FEA4CD" w14:textId="70BA5F85" w:rsidR="000F3C0D" w:rsidRPr="000F3C0D" w:rsidRDefault="000F3C0D" w:rsidP="000F3C0D">
      <w:pPr>
        <w:spacing w:after="160" w:line="259" w:lineRule="auto"/>
        <w:jc w:val="both"/>
        <w:rPr>
          <w:lang w:val="en-US"/>
        </w:rPr>
      </w:pPr>
      <w:r>
        <w:rPr>
          <w:lang w:val="en-US"/>
        </w:rPr>
        <w:t>Considering the advantages and disadvantages of different</w:t>
      </w:r>
      <w:r w:rsidR="00D67B40">
        <w:rPr>
          <w:lang w:val="en-US"/>
        </w:rPr>
        <w:t xml:space="preserve"> mapping types and their</w:t>
      </w:r>
      <w:r>
        <w:rPr>
          <w:lang w:val="en-US"/>
        </w:rPr>
        <w:t xml:space="preserve"> enhancements in Section 3, and simulation re</w:t>
      </w:r>
      <w:r w:rsidR="004542F3">
        <w:rPr>
          <w:lang w:val="en-US"/>
        </w:rPr>
        <w:t>sults observations in Section 4, we have the following proposal:</w:t>
      </w:r>
      <w:r>
        <w:rPr>
          <w:lang w:val="en-US"/>
        </w:rPr>
        <w:t xml:space="preserve"> </w:t>
      </w:r>
    </w:p>
    <w:p w14:paraId="156ADDBB" w14:textId="52A5460D" w:rsidR="000F3C0D" w:rsidRPr="00075AB6" w:rsidRDefault="000F3C0D" w:rsidP="000F3C0D">
      <w:pPr>
        <w:jc w:val="both"/>
        <w:rPr>
          <w:b/>
          <w:i/>
          <w:lang w:val="en-US"/>
        </w:rPr>
      </w:pPr>
      <w:bookmarkStart w:id="9" w:name="_Hlk510132502"/>
      <w:bookmarkEnd w:id="5"/>
      <w:r w:rsidRPr="00075AB6">
        <w:rPr>
          <w:b/>
          <w:i/>
          <w:lang w:val="en-US"/>
        </w:rPr>
        <w:t>Proposal-</w:t>
      </w:r>
      <w:r>
        <w:rPr>
          <w:b/>
          <w:i/>
          <w:lang w:val="en-US"/>
        </w:rPr>
        <w:t>4</w:t>
      </w:r>
      <w:r w:rsidRPr="00075AB6">
        <w:rPr>
          <w:b/>
          <w:i/>
          <w:lang w:val="en-US"/>
        </w:rPr>
        <w:t xml:space="preserve">: </w:t>
      </w:r>
      <w:r w:rsidR="004542F3" w:rsidRPr="00610F6B">
        <w:rPr>
          <w:i/>
          <w:lang w:val="en-US"/>
        </w:rPr>
        <w:t>A</w:t>
      </w:r>
      <w:r w:rsidRPr="00610F6B">
        <w:rPr>
          <w:i/>
          <w:lang w:val="en-US"/>
        </w:rPr>
        <w:t xml:space="preserve">dopt random </w:t>
      </w:r>
      <w:proofErr w:type="spellStart"/>
      <w:r w:rsidRPr="00610F6B">
        <w:rPr>
          <w:i/>
          <w:lang w:val="en-US"/>
        </w:rPr>
        <w:t>subband</w:t>
      </w:r>
      <w:proofErr w:type="spellEnd"/>
      <w:r w:rsidRPr="00610F6B">
        <w:rPr>
          <w:i/>
          <w:lang w:val="en-US"/>
        </w:rPr>
        <w:t xml:space="preserve"> hashing together with PDCCH mapping from highest AL to lowest AL</w:t>
      </w:r>
      <w:r w:rsidR="004542F3" w:rsidRPr="00610F6B">
        <w:rPr>
          <w:i/>
          <w:lang w:val="en-US"/>
        </w:rPr>
        <w:t xml:space="preserve"> (</w:t>
      </w:r>
      <w:r w:rsidRPr="00610F6B">
        <w:rPr>
          <w:i/>
          <w:lang w:val="en-US"/>
        </w:rPr>
        <w:t>Type 1</w:t>
      </w:r>
      <w:r w:rsidR="004542F3" w:rsidRPr="00610F6B">
        <w:rPr>
          <w:i/>
          <w:lang w:val="en-US"/>
        </w:rPr>
        <w:t>) and mapping order determined by search-space-set type (Alt 2</w:t>
      </w:r>
      <w:r w:rsidR="00320F85" w:rsidRPr="00610F6B">
        <w:rPr>
          <w:i/>
          <w:lang w:val="en-US"/>
        </w:rPr>
        <w:t>.2</w:t>
      </w:r>
      <w:r w:rsidR="004542F3" w:rsidRPr="00610F6B">
        <w:rPr>
          <w:i/>
          <w:lang w:val="en-US"/>
        </w:rPr>
        <w:t>)</w:t>
      </w:r>
      <w:r w:rsidRPr="00610F6B">
        <w:rPr>
          <w:i/>
          <w:lang w:val="en-US"/>
        </w:rPr>
        <w:t xml:space="preserve">. If random </w:t>
      </w:r>
      <w:proofErr w:type="spellStart"/>
      <w:r w:rsidRPr="00610F6B">
        <w:rPr>
          <w:i/>
          <w:lang w:val="en-US"/>
        </w:rPr>
        <w:t>subband</w:t>
      </w:r>
      <w:proofErr w:type="spellEnd"/>
      <w:r w:rsidRPr="00610F6B">
        <w:rPr>
          <w:i/>
          <w:lang w:val="en-US"/>
        </w:rPr>
        <w:t xml:space="preserve"> hashing is not agreed, we propose for NR PDCCH to adopt PDCCH mapping according to increasing priority order, Type 2 (with hashing of LTE PDCCH).</w:t>
      </w:r>
    </w:p>
    <w:p w14:paraId="2C37AD71" w14:textId="77777777" w:rsidR="009E4214" w:rsidRPr="00A51522" w:rsidRDefault="009E4214" w:rsidP="009E4214">
      <w:pPr>
        <w:pStyle w:val="Heading1"/>
        <w:rPr>
          <w:color w:val="000000" w:themeColor="text1"/>
        </w:rPr>
      </w:pPr>
      <w:r w:rsidRPr="05FE66B3">
        <w:rPr>
          <w:color w:val="000000" w:themeColor="text1"/>
        </w:rPr>
        <w:t>Conclusions</w:t>
      </w:r>
    </w:p>
    <w:p w14:paraId="6F058531" w14:textId="77777777" w:rsidR="009E4214" w:rsidRDefault="009E4214" w:rsidP="009E4214">
      <w:pPr>
        <w:spacing w:after="120"/>
        <w:jc w:val="both"/>
        <w:rPr>
          <w:bCs/>
        </w:rPr>
      </w:pPr>
      <w:r>
        <w:t>In this contribution, we have discussed an impact of BD and channel estimation limits on performance of NR networks. Based on the discussion, we made the following observations and proposals:</w:t>
      </w:r>
    </w:p>
    <w:p w14:paraId="16C0E972" w14:textId="77777777" w:rsidR="00735C2E" w:rsidRPr="000A6CBE" w:rsidRDefault="00735C2E" w:rsidP="00735C2E">
      <w:pPr>
        <w:overflowPunct/>
        <w:autoSpaceDE/>
        <w:autoSpaceDN/>
        <w:adjustRightInd/>
        <w:spacing w:after="0"/>
        <w:textAlignment w:val="auto"/>
        <w:rPr>
          <w:i/>
          <w:lang w:val="en-US" w:eastAsia="x-none"/>
        </w:rPr>
      </w:pPr>
      <w:r w:rsidRPr="000A6CBE">
        <w:rPr>
          <w:b/>
          <w:i/>
          <w:lang w:val="en-US"/>
        </w:rPr>
        <w:t xml:space="preserve">Proposal-1: </w:t>
      </w:r>
      <w:r w:rsidRPr="000A6CBE">
        <w:rPr>
          <w:i/>
          <w:lang w:val="en-US"/>
        </w:rPr>
        <w:t xml:space="preserve">Update previous agreement: </w:t>
      </w:r>
      <w:r w:rsidRPr="000A6CBE">
        <w:rPr>
          <w:i/>
          <w:lang w:val="en-US" w:eastAsia="x-none"/>
        </w:rPr>
        <w:t xml:space="preserve">Specify PDCCH candidate mapping rules. </w:t>
      </w:r>
    </w:p>
    <w:p w14:paraId="01C873BD" w14:textId="77777777" w:rsidR="00735C2E" w:rsidRPr="000A6CBE" w:rsidRDefault="00735C2E" w:rsidP="00735C2E">
      <w:pPr>
        <w:numPr>
          <w:ilvl w:val="1"/>
          <w:numId w:val="48"/>
        </w:numPr>
        <w:overflowPunct/>
        <w:autoSpaceDE/>
        <w:autoSpaceDN/>
        <w:adjustRightInd/>
        <w:spacing w:after="0"/>
        <w:textAlignment w:val="auto"/>
        <w:rPr>
          <w:i/>
          <w:lang w:val="en-US" w:eastAsia="x-none"/>
        </w:rPr>
      </w:pPr>
      <w:r w:rsidRPr="000A6CBE">
        <w:rPr>
          <w:i/>
          <w:lang w:val="en-US" w:eastAsia="x-none"/>
        </w:rPr>
        <w:t xml:space="preserve">PDCCH candidates are mapped to search-space-sets </w:t>
      </w:r>
      <w:r w:rsidRPr="000A6CBE">
        <w:rPr>
          <w:i/>
          <w:strike/>
          <w:color w:val="FF0000"/>
          <w:lang w:val="en-US" w:eastAsia="x-none"/>
        </w:rPr>
        <w:t>until</w:t>
      </w:r>
      <w:r w:rsidRPr="000A6CBE">
        <w:rPr>
          <w:i/>
          <w:color w:val="FF0000"/>
          <w:lang w:val="en-US" w:eastAsia="x-none"/>
        </w:rPr>
        <w:t xml:space="preserve"> </w:t>
      </w:r>
      <w:r>
        <w:rPr>
          <w:i/>
          <w:color w:val="FF0000"/>
          <w:lang w:val="en-US" w:eastAsia="x-none"/>
        </w:rPr>
        <w:t xml:space="preserve">such that </w:t>
      </w:r>
      <w:r w:rsidRPr="000A6CBE">
        <w:rPr>
          <w:i/>
          <w:strike/>
          <w:lang w:val="en-US" w:eastAsia="x-none"/>
        </w:rPr>
        <w:t xml:space="preserve">either or </w:t>
      </w:r>
      <w:r w:rsidRPr="000A6CBE">
        <w:rPr>
          <w:i/>
          <w:lang w:val="en-US" w:eastAsia="x-none"/>
        </w:rPr>
        <w:t xml:space="preserve">both limit(s) of (number of blind decodes, CCEs for channel estimation) </w:t>
      </w:r>
      <w:r w:rsidRPr="000A6CBE">
        <w:rPr>
          <w:i/>
          <w:strike/>
          <w:color w:val="FF0000"/>
          <w:lang w:val="en-US" w:eastAsia="x-none"/>
        </w:rPr>
        <w:t>is/</w:t>
      </w:r>
      <w:r w:rsidRPr="000A6CBE">
        <w:rPr>
          <w:i/>
          <w:lang w:val="en-US" w:eastAsia="x-none"/>
        </w:rPr>
        <w:t xml:space="preserve">are </w:t>
      </w:r>
      <w:r w:rsidRPr="000A6CBE">
        <w:rPr>
          <w:i/>
          <w:color w:val="FF0000"/>
          <w:lang w:val="en-US" w:eastAsia="x-none"/>
        </w:rPr>
        <w:t>not exceeded</w:t>
      </w:r>
      <w:r w:rsidRPr="000A6CBE">
        <w:rPr>
          <w:i/>
          <w:lang w:val="en-US" w:eastAsia="x-none"/>
        </w:rPr>
        <w:t xml:space="preserve"> </w:t>
      </w:r>
      <w:r w:rsidRPr="000A6CBE">
        <w:rPr>
          <w:i/>
          <w:strike/>
          <w:color w:val="FF0000"/>
          <w:lang w:val="en-US" w:eastAsia="x-none"/>
        </w:rPr>
        <w:t>met</w:t>
      </w:r>
      <w:r w:rsidRPr="000A6CBE">
        <w:rPr>
          <w:i/>
          <w:color w:val="FF0000"/>
          <w:lang w:val="en-US" w:eastAsia="x-none"/>
        </w:rPr>
        <w:t xml:space="preserve"> </w:t>
      </w:r>
      <w:r w:rsidRPr="000A6CBE">
        <w:rPr>
          <w:i/>
          <w:lang w:val="en-US" w:eastAsia="x-none"/>
        </w:rPr>
        <w:t>at least with the following rule</w:t>
      </w:r>
    </w:p>
    <w:p w14:paraId="020CCB6B" w14:textId="77777777" w:rsidR="00735C2E" w:rsidRPr="000A6CBE" w:rsidRDefault="00735C2E" w:rsidP="00735C2E">
      <w:pPr>
        <w:numPr>
          <w:ilvl w:val="2"/>
          <w:numId w:val="48"/>
        </w:numPr>
        <w:overflowPunct/>
        <w:autoSpaceDE/>
        <w:autoSpaceDN/>
        <w:adjustRightInd/>
        <w:spacing w:after="0"/>
        <w:textAlignment w:val="auto"/>
        <w:rPr>
          <w:i/>
          <w:lang w:val="en-US" w:eastAsia="x-none"/>
        </w:rPr>
      </w:pPr>
      <w:r w:rsidRPr="000A6CBE">
        <w:rPr>
          <w:i/>
          <w:lang w:val="en-US" w:eastAsia="x-none"/>
        </w:rPr>
        <w:t xml:space="preserve">SS type order, e.g. CSS before USS </w:t>
      </w:r>
    </w:p>
    <w:p w14:paraId="3FE46C5D" w14:textId="77777777" w:rsidR="00735C2E" w:rsidRPr="000A6CBE" w:rsidRDefault="00735C2E" w:rsidP="00735C2E">
      <w:pPr>
        <w:numPr>
          <w:ilvl w:val="2"/>
          <w:numId w:val="48"/>
        </w:numPr>
        <w:overflowPunct/>
        <w:autoSpaceDE/>
        <w:autoSpaceDN/>
        <w:adjustRightInd/>
        <w:spacing w:after="0"/>
        <w:textAlignment w:val="auto"/>
        <w:rPr>
          <w:i/>
          <w:lang w:val="en-US" w:eastAsia="x-none"/>
        </w:rPr>
      </w:pPr>
      <w:r w:rsidRPr="000A6CBE">
        <w:rPr>
          <w:i/>
          <w:lang w:val="en-US" w:eastAsia="x-none"/>
        </w:rPr>
        <w:t>FFS: further rule within a search space set/type</w:t>
      </w:r>
    </w:p>
    <w:p w14:paraId="5F88BEA6" w14:textId="77777777" w:rsidR="00735C2E" w:rsidRDefault="00735C2E" w:rsidP="00735C2E">
      <w:pPr>
        <w:jc w:val="both"/>
        <w:rPr>
          <w:b/>
          <w:i/>
          <w:lang w:val="en-US"/>
        </w:rPr>
      </w:pPr>
    </w:p>
    <w:p w14:paraId="391E07DE" w14:textId="4691B991" w:rsidR="00735C2E" w:rsidRPr="000A6CBE" w:rsidRDefault="00735C2E" w:rsidP="00735C2E">
      <w:pPr>
        <w:jc w:val="both"/>
        <w:rPr>
          <w:i/>
        </w:rPr>
      </w:pPr>
      <w:r w:rsidRPr="000A6CBE">
        <w:rPr>
          <w:b/>
          <w:i/>
          <w:lang w:val="en-US"/>
        </w:rPr>
        <w:t>Proposal-2:</w:t>
      </w:r>
      <w:r w:rsidRPr="00863CBD">
        <w:rPr>
          <w:b/>
          <w:lang w:val="en-US"/>
        </w:rPr>
        <w:t xml:space="preserve"> </w:t>
      </w:r>
      <w:r w:rsidRPr="000A6CBE">
        <w:rPr>
          <w:i/>
          <w:lang w:val="en-US"/>
        </w:rPr>
        <w:t>PDCCH candidates are mapped to search-space-sets according to the following order of SS types: CSS before USS, i.e. CSS</w:t>
      </w:r>
      <w:proofErr w:type="gramStart"/>
      <w:r w:rsidRPr="000A6CBE">
        <w:rPr>
          <w:i/>
          <w:lang w:val="en-US"/>
        </w:rPr>
        <w:t>={</w:t>
      </w:r>
      <w:proofErr w:type="gramEnd"/>
      <w:r w:rsidRPr="000A6CBE">
        <w:rPr>
          <w:i/>
          <w:lang w:val="en-US"/>
        </w:rPr>
        <w:t>Type 0 CSS, Type 0A CSS, Type 1 CSS, Type 2 CSS, Type 3 CSS with corresponding RNTIs and  DCI format 0_0 and 1_0 with C-RNTI</w:t>
      </w:r>
      <w:r>
        <w:rPr>
          <w:i/>
          <w:lang w:val="en-US"/>
        </w:rPr>
        <w:t xml:space="preserve"> CSS</w:t>
      </w:r>
      <w:r w:rsidRPr="000A6CBE">
        <w:rPr>
          <w:i/>
          <w:lang w:val="en-US"/>
        </w:rPr>
        <w:t>} before USS={DCI format 0_0, 1_0, 1_0 and 1_1 with C-RNTI</w:t>
      </w:r>
      <w:r>
        <w:rPr>
          <w:i/>
          <w:lang w:val="en-US"/>
        </w:rPr>
        <w:t xml:space="preserve"> USS</w:t>
      </w:r>
      <w:r w:rsidRPr="000A6CBE">
        <w:rPr>
          <w:i/>
          <w:lang w:val="en-US"/>
        </w:rPr>
        <w:t>}</w:t>
      </w:r>
    </w:p>
    <w:p w14:paraId="5020AAE9" w14:textId="77777777" w:rsidR="00735C2E" w:rsidRPr="000A6CBE" w:rsidRDefault="00735C2E" w:rsidP="00735C2E">
      <w:pPr>
        <w:spacing w:after="0" w:line="259" w:lineRule="auto"/>
        <w:rPr>
          <w:i/>
          <w:lang w:val="en-US"/>
        </w:rPr>
      </w:pPr>
      <w:r w:rsidRPr="000A6CBE">
        <w:rPr>
          <w:b/>
          <w:i/>
          <w:lang w:val="en-US"/>
        </w:rPr>
        <w:t>Proposal-</w:t>
      </w:r>
      <w:r>
        <w:rPr>
          <w:b/>
          <w:i/>
          <w:lang w:val="en-US"/>
        </w:rPr>
        <w:t>3</w:t>
      </w:r>
      <w:r w:rsidRPr="000A6CBE">
        <w:rPr>
          <w:b/>
          <w:i/>
          <w:lang w:val="en-US"/>
        </w:rPr>
        <w:t xml:space="preserve">: </w:t>
      </w:r>
      <w:r w:rsidRPr="000A6CBE">
        <w:rPr>
          <w:i/>
          <w:lang w:val="en-US"/>
        </w:rPr>
        <w:t>Adopt Alt 1.2 or 2.2 with slight preference towards 2.2</w:t>
      </w:r>
    </w:p>
    <w:p w14:paraId="10498FA1" w14:textId="77777777" w:rsidR="00735C2E" w:rsidRPr="000A6CBE" w:rsidRDefault="00735C2E" w:rsidP="00735C2E">
      <w:pPr>
        <w:pStyle w:val="ListParagraph"/>
        <w:numPr>
          <w:ilvl w:val="0"/>
          <w:numId w:val="54"/>
        </w:numPr>
        <w:spacing w:line="259" w:lineRule="auto"/>
        <w:rPr>
          <w:i/>
          <w:sz w:val="20"/>
          <w:szCs w:val="20"/>
          <w:lang w:val="en-US"/>
        </w:rPr>
      </w:pPr>
      <w:r w:rsidRPr="000A6CBE">
        <w:rPr>
          <w:i/>
          <w:sz w:val="20"/>
          <w:szCs w:val="20"/>
          <w:lang w:val="en-US"/>
        </w:rPr>
        <w:t>FFS: rules within SS-type/SS-set</w:t>
      </w:r>
    </w:p>
    <w:p w14:paraId="7117C4F0" w14:textId="77777777" w:rsidR="00735C2E" w:rsidRDefault="00735C2E" w:rsidP="00735C2E">
      <w:pPr>
        <w:spacing w:after="160" w:line="259" w:lineRule="auto"/>
        <w:rPr>
          <w:sz w:val="22"/>
          <w:szCs w:val="22"/>
          <w:lang w:val="en-US"/>
        </w:rPr>
      </w:pPr>
    </w:p>
    <w:p w14:paraId="37EB26E5" w14:textId="77777777" w:rsidR="00735C2E" w:rsidRPr="000E66D7" w:rsidRDefault="00735C2E" w:rsidP="00735C2E">
      <w:pPr>
        <w:jc w:val="both"/>
        <w:rPr>
          <w:b/>
          <w:i/>
          <w:lang w:val="en-US"/>
        </w:rPr>
      </w:pPr>
      <w:r w:rsidRPr="000E66D7">
        <w:rPr>
          <w:b/>
          <w:i/>
          <w:lang w:val="en-US"/>
        </w:rPr>
        <w:t>Observation</w:t>
      </w:r>
      <w:r>
        <w:rPr>
          <w:b/>
          <w:i/>
          <w:lang w:val="en-US"/>
        </w:rPr>
        <w:t>-1</w:t>
      </w:r>
      <w:r w:rsidRPr="000E66D7">
        <w:rPr>
          <w:b/>
          <w:i/>
          <w:lang w:val="en-US"/>
        </w:rPr>
        <w:t xml:space="preserve">: </w:t>
      </w:r>
      <w:r w:rsidRPr="000E66D7">
        <w:rPr>
          <w:i/>
          <w:lang w:val="en-US"/>
        </w:rPr>
        <w:t>Mapping type</w:t>
      </w:r>
      <w:r>
        <w:rPr>
          <w:i/>
          <w:lang w:val="en-US"/>
        </w:rPr>
        <w:t>s</w:t>
      </w:r>
      <w:r w:rsidRPr="000E66D7">
        <w:rPr>
          <w:i/>
          <w:lang w:val="en-US"/>
        </w:rPr>
        <w:t xml:space="preserve"> </w:t>
      </w:r>
      <w:r>
        <w:rPr>
          <w:i/>
          <w:lang w:val="en-US"/>
        </w:rPr>
        <w:t xml:space="preserve">1 and 2 </w:t>
      </w:r>
      <w:r w:rsidRPr="000E66D7">
        <w:rPr>
          <w:i/>
          <w:lang w:val="en-US"/>
        </w:rPr>
        <w:t>can be applied in straightforward way to Alt 1.2 and Alt 2.2</w:t>
      </w:r>
      <w:r>
        <w:rPr>
          <w:i/>
          <w:lang w:val="en-US"/>
        </w:rPr>
        <w:t>.</w:t>
      </w:r>
    </w:p>
    <w:p w14:paraId="533FF4D5" w14:textId="25730FFC" w:rsidR="00735C2E" w:rsidRPr="002675DF" w:rsidRDefault="00735C2E" w:rsidP="00735C2E">
      <w:pPr>
        <w:jc w:val="both"/>
        <w:rPr>
          <w:i/>
          <w:lang w:val="en-US"/>
        </w:rPr>
      </w:pPr>
      <w:r w:rsidRPr="002675DF">
        <w:rPr>
          <w:b/>
          <w:i/>
          <w:lang w:val="en-US"/>
        </w:rPr>
        <w:t>Observation-</w:t>
      </w:r>
      <w:r>
        <w:rPr>
          <w:b/>
          <w:i/>
          <w:lang w:val="en-US"/>
        </w:rPr>
        <w:t>2</w:t>
      </w:r>
      <w:r>
        <w:rPr>
          <w:i/>
          <w:lang w:val="en-US"/>
        </w:rPr>
        <w:t>: Mapping e</w:t>
      </w:r>
      <w:r w:rsidRPr="002675DF">
        <w:rPr>
          <w:i/>
          <w:lang w:val="en-US"/>
        </w:rPr>
        <w:t>nhancements</w:t>
      </w:r>
      <w:r w:rsidR="00610F6B">
        <w:rPr>
          <w:i/>
          <w:lang w:val="en-US"/>
        </w:rPr>
        <w:t xml:space="preserve"> in Section 3.3</w:t>
      </w:r>
      <w:r w:rsidRPr="002675DF">
        <w:rPr>
          <w:i/>
          <w:lang w:val="en-US"/>
        </w:rPr>
        <w:t xml:space="preserve"> increase the complexity of UE and </w:t>
      </w:r>
      <w:proofErr w:type="spellStart"/>
      <w:r w:rsidRPr="002675DF">
        <w:rPr>
          <w:i/>
          <w:lang w:val="en-US"/>
        </w:rPr>
        <w:t>gNB</w:t>
      </w:r>
      <w:proofErr w:type="spellEnd"/>
      <w:r w:rsidRPr="002675DF">
        <w:rPr>
          <w:i/>
          <w:lang w:val="en-US"/>
        </w:rPr>
        <w:t xml:space="preserve"> implementation </w:t>
      </w:r>
      <w:r>
        <w:rPr>
          <w:i/>
          <w:lang w:val="en-US"/>
        </w:rPr>
        <w:t>and require additional discussion in RAN1 on how to define CCE footprint.</w:t>
      </w:r>
    </w:p>
    <w:p w14:paraId="57A080D2" w14:textId="77777777" w:rsidR="00735C2E" w:rsidRPr="00075AB6" w:rsidRDefault="00735C2E" w:rsidP="00735C2E">
      <w:pPr>
        <w:jc w:val="both"/>
        <w:rPr>
          <w:b/>
          <w:i/>
          <w:lang w:val="en-US"/>
        </w:rPr>
      </w:pPr>
      <w:r w:rsidRPr="00075AB6">
        <w:rPr>
          <w:b/>
          <w:i/>
          <w:lang w:val="en-US"/>
        </w:rPr>
        <w:lastRenderedPageBreak/>
        <w:t>Observation-</w:t>
      </w:r>
      <w:r>
        <w:rPr>
          <w:b/>
          <w:i/>
          <w:lang w:val="en-US"/>
        </w:rPr>
        <w:t>3</w:t>
      </w:r>
      <w:r w:rsidRPr="00075AB6">
        <w:rPr>
          <w:b/>
          <w:i/>
          <w:lang w:val="en-US"/>
        </w:rPr>
        <w:t xml:space="preserve">: </w:t>
      </w:r>
      <w:r w:rsidRPr="00735C2E">
        <w:rPr>
          <w:i/>
          <w:lang w:val="en-US"/>
        </w:rPr>
        <w:t>At the higher end of the CCE footprint, the multi-user blocking performance is primarily determined by the hash function type, while the impact of the PDCCH mapping type is negligible.</w:t>
      </w:r>
    </w:p>
    <w:p w14:paraId="437AD247" w14:textId="77777777" w:rsidR="00735C2E" w:rsidRPr="00075AB6" w:rsidRDefault="00735C2E" w:rsidP="00735C2E">
      <w:pPr>
        <w:jc w:val="both"/>
        <w:rPr>
          <w:b/>
          <w:i/>
          <w:lang w:val="en-US"/>
        </w:rPr>
      </w:pPr>
      <w:r w:rsidRPr="00075AB6">
        <w:rPr>
          <w:b/>
          <w:i/>
          <w:lang w:val="en-US"/>
        </w:rPr>
        <w:t>Observation-</w:t>
      </w:r>
      <w:r>
        <w:rPr>
          <w:b/>
          <w:i/>
          <w:lang w:val="en-US"/>
        </w:rPr>
        <w:t>4</w:t>
      </w:r>
      <w:r w:rsidRPr="00075AB6">
        <w:rPr>
          <w:b/>
          <w:i/>
          <w:lang w:val="en-US"/>
        </w:rPr>
        <w:t xml:space="preserve">: </w:t>
      </w:r>
      <w:r w:rsidRPr="00735C2E">
        <w:rPr>
          <w:i/>
          <w:lang w:val="en-US"/>
        </w:rPr>
        <w:t xml:space="preserve">Random </w:t>
      </w:r>
      <w:proofErr w:type="spellStart"/>
      <w:r w:rsidRPr="00735C2E">
        <w:rPr>
          <w:i/>
          <w:lang w:val="en-US"/>
        </w:rPr>
        <w:t>subband</w:t>
      </w:r>
      <w:proofErr w:type="spellEnd"/>
      <w:r w:rsidRPr="00735C2E">
        <w:rPr>
          <w:i/>
          <w:lang w:val="en-US"/>
        </w:rPr>
        <w:t xml:space="preserve"> hashing combined with simple PDCCH mapping from highest AL to lowest AL outperforms LTE EPDCCH hashing with rehashing in terms of multi-user blocking probability. The former is also less computationally complex, since the major difference in computational complexity is due to the rehashing.</w:t>
      </w:r>
    </w:p>
    <w:p w14:paraId="59E1CD66" w14:textId="77777777" w:rsidR="00735C2E" w:rsidRPr="00610F6B" w:rsidRDefault="00735C2E" w:rsidP="00735C2E">
      <w:pPr>
        <w:jc w:val="both"/>
        <w:rPr>
          <w:i/>
          <w:lang w:val="en-US"/>
        </w:rPr>
      </w:pPr>
      <w:r w:rsidRPr="00075AB6">
        <w:rPr>
          <w:b/>
          <w:i/>
          <w:lang w:val="en-US"/>
        </w:rPr>
        <w:t>Proposal-</w:t>
      </w:r>
      <w:r>
        <w:rPr>
          <w:b/>
          <w:i/>
          <w:lang w:val="en-US"/>
        </w:rPr>
        <w:t>4</w:t>
      </w:r>
      <w:r w:rsidRPr="00075AB6">
        <w:rPr>
          <w:b/>
          <w:i/>
          <w:lang w:val="en-US"/>
        </w:rPr>
        <w:t xml:space="preserve">: </w:t>
      </w:r>
      <w:r w:rsidRPr="00610F6B">
        <w:rPr>
          <w:i/>
          <w:lang w:val="en-US"/>
        </w:rPr>
        <w:t xml:space="preserve">Adopt random </w:t>
      </w:r>
      <w:proofErr w:type="spellStart"/>
      <w:r w:rsidRPr="00610F6B">
        <w:rPr>
          <w:i/>
          <w:lang w:val="en-US"/>
        </w:rPr>
        <w:t>subband</w:t>
      </w:r>
      <w:proofErr w:type="spellEnd"/>
      <w:r w:rsidRPr="00610F6B">
        <w:rPr>
          <w:i/>
          <w:lang w:val="en-US"/>
        </w:rPr>
        <w:t xml:space="preserve"> hashing together with PDCCH mapping from highest AL to lowest AL (Type 1) and mapping order determined by search-space-set type (Alt 2.2). If random </w:t>
      </w:r>
      <w:proofErr w:type="spellStart"/>
      <w:r w:rsidRPr="00610F6B">
        <w:rPr>
          <w:i/>
          <w:lang w:val="en-US"/>
        </w:rPr>
        <w:t>subband</w:t>
      </w:r>
      <w:proofErr w:type="spellEnd"/>
      <w:r w:rsidRPr="00610F6B">
        <w:rPr>
          <w:i/>
          <w:lang w:val="en-US"/>
        </w:rPr>
        <w:t xml:space="preserve"> hashing is not agreed, we propose for NR PDCCH to adopt PDCCH mapping according to increasing priority order, Type 2 (with hashing of LTE PDCCH).</w:t>
      </w:r>
    </w:p>
    <w:p w14:paraId="61ECF857" w14:textId="77777777" w:rsidR="00964ECD" w:rsidRDefault="00964ECD" w:rsidP="009E4214">
      <w:pPr>
        <w:spacing w:after="0"/>
        <w:jc w:val="both"/>
        <w:rPr>
          <w:b/>
          <w:i/>
          <w:lang w:val="en-US"/>
        </w:rPr>
      </w:pPr>
    </w:p>
    <w:p w14:paraId="5CC4D766" w14:textId="77777777" w:rsidR="009E4214" w:rsidRPr="00A51522" w:rsidRDefault="009E4214" w:rsidP="009E4214">
      <w:pPr>
        <w:pStyle w:val="Heading1"/>
      </w:pPr>
      <w:r>
        <w:t xml:space="preserve">References </w:t>
      </w:r>
    </w:p>
    <w:p w14:paraId="06885187" w14:textId="77777777" w:rsidR="009E4214" w:rsidRDefault="009E4214" w:rsidP="009E4214">
      <w:pPr>
        <w:numPr>
          <w:ilvl w:val="0"/>
          <w:numId w:val="1"/>
        </w:numPr>
        <w:rPr>
          <w:lang w:val="en-US"/>
        </w:rPr>
      </w:pPr>
      <w:bookmarkStart w:id="10" w:name="_Ref494639617"/>
      <w:r w:rsidRPr="05FE66B3">
        <w:rPr>
          <w:lang w:val="en-US"/>
        </w:rPr>
        <w:t>RAN1 Chairman’s Note, 3GPP TSG RAN WG1 Meeting #91, 3GPP</w:t>
      </w:r>
      <w:bookmarkEnd w:id="10"/>
    </w:p>
    <w:p w14:paraId="36AC69FB" w14:textId="00F588E5" w:rsidR="009E4214" w:rsidRDefault="009E4214" w:rsidP="009E4214">
      <w:pPr>
        <w:numPr>
          <w:ilvl w:val="0"/>
          <w:numId w:val="1"/>
        </w:numPr>
        <w:rPr>
          <w:lang w:val="en-US"/>
        </w:rPr>
      </w:pPr>
      <w:bookmarkStart w:id="11" w:name="_Ref510208658"/>
      <w:r w:rsidRPr="0097628A">
        <w:rPr>
          <w:lang w:val="en-US"/>
        </w:rPr>
        <w:t>R1-180</w:t>
      </w:r>
      <w:r>
        <w:rPr>
          <w:lang w:val="en-US"/>
        </w:rPr>
        <w:t>2537</w:t>
      </w:r>
      <w:r w:rsidRPr="0097628A">
        <w:rPr>
          <w:lang w:val="en-US"/>
        </w:rPr>
        <w:t>, “</w:t>
      </w:r>
      <w:r w:rsidRPr="005C6E5B">
        <w:rPr>
          <w:i/>
          <w:lang w:val="en-US"/>
        </w:rPr>
        <w:t>On NR operation under PDCCH channel estimation and BD limits</w:t>
      </w:r>
      <w:r w:rsidRPr="0097628A">
        <w:rPr>
          <w:lang w:val="en-US"/>
        </w:rPr>
        <w:t>”, Nokia, Nokia Shanghai Bell</w:t>
      </w:r>
      <w:bookmarkEnd w:id="11"/>
    </w:p>
    <w:p w14:paraId="66916865" w14:textId="38CE4215" w:rsidR="004D0521" w:rsidRPr="00473880" w:rsidRDefault="004D0521" w:rsidP="004D0521">
      <w:pPr>
        <w:numPr>
          <w:ilvl w:val="0"/>
          <w:numId w:val="1"/>
        </w:numPr>
        <w:rPr>
          <w:lang w:val="en-US"/>
        </w:rPr>
      </w:pPr>
      <w:bookmarkStart w:id="12" w:name="_Ref510638492"/>
      <w:r w:rsidRPr="004D0521">
        <w:rPr>
          <w:lang w:val="en-US"/>
        </w:rPr>
        <w:t>R1-1802903</w:t>
      </w:r>
      <w:r>
        <w:rPr>
          <w:lang w:val="en-US"/>
        </w:rPr>
        <w:t>, “</w:t>
      </w:r>
      <w:r w:rsidRPr="004D0521">
        <w:rPr>
          <w:i/>
          <w:lang w:val="en-US"/>
        </w:rPr>
        <w:t>Remaining Issues on Search Spaces</w:t>
      </w:r>
      <w:r>
        <w:rPr>
          <w:lang w:val="en-US"/>
        </w:rPr>
        <w:t>”, Ericsson</w:t>
      </w:r>
      <w:bookmarkEnd w:id="12"/>
    </w:p>
    <w:p w14:paraId="5DDA37C9" w14:textId="6AF8E238" w:rsidR="00656183" w:rsidRPr="008F5D03" w:rsidRDefault="00656183" w:rsidP="00656183">
      <w:pPr>
        <w:pStyle w:val="Heading1"/>
      </w:pPr>
      <w:bookmarkStart w:id="13" w:name="_Hlk510132626"/>
      <w:bookmarkEnd w:id="9"/>
      <w:r>
        <w:rPr>
          <w:color w:val="000000" w:themeColor="text1"/>
        </w:rPr>
        <w:t xml:space="preserve">Appendix A – </w:t>
      </w:r>
      <w:r w:rsidR="004D36B3">
        <w:t>TP for</w:t>
      </w:r>
      <w:r>
        <w:t xml:space="preserve"> the NR hashing function</w:t>
      </w:r>
    </w:p>
    <w:p w14:paraId="72EE9630" w14:textId="77777777" w:rsidR="000A0E64" w:rsidRDefault="000A0E64" w:rsidP="000A0E64">
      <w:pPr>
        <w:jc w:val="both"/>
      </w:pPr>
      <w:bookmarkStart w:id="14" w:name="_Hlk510132654"/>
      <w:bookmarkEnd w:id="13"/>
      <w:r>
        <w:t xml:space="preserve">In this Appendix, we provide the text proposal for the NR hashing function. </w:t>
      </w:r>
    </w:p>
    <w:p w14:paraId="4604938B" w14:textId="77777777" w:rsidR="000A0E64" w:rsidRDefault="000A0E64" w:rsidP="000A0E64">
      <w:pPr>
        <w:jc w:val="both"/>
      </w:pPr>
      <w:r>
        <w:t>In RAN#91, it was concluded that hashing function modification is one way to reduce the number of required BDs and CCEs to be channel estimated.</w:t>
      </w:r>
    </w:p>
    <w:p w14:paraId="389D08BF" w14:textId="77777777" w:rsidR="000A0E64" w:rsidRDefault="000A0E64" w:rsidP="000A0E64">
      <w:pPr>
        <w:jc w:val="both"/>
      </w:pPr>
      <w:r>
        <w:t xml:space="preserve">In [2] and previous RAN1 contributions we derived a refinement of the hashing function of LTE EPDCCH, characterized by a single pseudo-randomly placed PDCCH candidate per </w:t>
      </w:r>
      <w:proofErr w:type="spellStart"/>
      <w:r>
        <w:t>subband</w:t>
      </w:r>
      <w:proofErr w:type="spellEnd"/>
      <w:r>
        <w:t xml:space="preserve"> of the associated CORESET. We refer to this type of hashing as the randomized EPDCCH hashing or the random </w:t>
      </w:r>
      <w:proofErr w:type="spellStart"/>
      <w:r>
        <w:t>subband</w:t>
      </w:r>
      <w:proofErr w:type="spellEnd"/>
      <w:r>
        <w:t xml:space="preserve"> hashing.</w:t>
      </w:r>
    </w:p>
    <w:p w14:paraId="7B656BA3" w14:textId="77777777" w:rsidR="000A0E64" w:rsidRDefault="000A0E64" w:rsidP="000A0E64">
      <w:pPr>
        <w:jc w:val="both"/>
      </w:pPr>
      <w:r>
        <w:t xml:space="preserve">Further, in [2] and previous RAN1 contributions we presented numerous simulation results, showing that random </w:t>
      </w:r>
      <w:proofErr w:type="spellStart"/>
      <w:r>
        <w:t>subband</w:t>
      </w:r>
      <w:proofErr w:type="spellEnd"/>
      <w:r>
        <w:t xml:space="preserve"> hashing has various benefits over the hashing of LTE EPDCCH:</w:t>
      </w:r>
    </w:p>
    <w:p w14:paraId="7CDF4DC3" w14:textId="77777777" w:rsidR="000A0E64" w:rsidRPr="00320F85" w:rsidRDefault="000A0E64" w:rsidP="000A0E64">
      <w:pPr>
        <w:pStyle w:val="ListParagraph"/>
        <w:numPr>
          <w:ilvl w:val="0"/>
          <w:numId w:val="53"/>
        </w:numPr>
        <w:jc w:val="both"/>
        <w:rPr>
          <w:lang w:val="en-US"/>
        </w:rPr>
      </w:pPr>
      <w:r w:rsidRPr="00320F85">
        <w:rPr>
          <w:sz w:val="20"/>
          <w:szCs w:val="20"/>
          <w:lang w:val="en-US"/>
        </w:rPr>
        <w:t>Multi-user blocking probability is often lower by about one order of magnitude.</w:t>
      </w:r>
    </w:p>
    <w:p w14:paraId="1DB7344B" w14:textId="77777777" w:rsidR="000A0E64" w:rsidRPr="00320F85" w:rsidRDefault="000A0E64" w:rsidP="000A0E64">
      <w:pPr>
        <w:pStyle w:val="ListParagraph"/>
        <w:numPr>
          <w:ilvl w:val="0"/>
          <w:numId w:val="53"/>
        </w:numPr>
        <w:jc w:val="both"/>
        <w:rPr>
          <w:lang w:val="en-US"/>
        </w:rPr>
      </w:pPr>
      <w:r w:rsidRPr="00320F85">
        <w:rPr>
          <w:sz w:val="20"/>
          <w:szCs w:val="20"/>
          <w:lang w:val="en-US"/>
        </w:rPr>
        <w:t>For similar multi-user blocking, the number of blind decodes and CCEs for channel estimation can be reduced by about 50% and 30%, respectively.</w:t>
      </w:r>
    </w:p>
    <w:p w14:paraId="185DDDDE" w14:textId="77777777" w:rsidR="000A0E64" w:rsidRPr="00320F85" w:rsidRDefault="000A0E64" w:rsidP="000A0E64">
      <w:pPr>
        <w:pStyle w:val="ListParagraph"/>
        <w:numPr>
          <w:ilvl w:val="0"/>
          <w:numId w:val="53"/>
        </w:numPr>
        <w:jc w:val="both"/>
        <w:rPr>
          <w:lang w:val="en-US"/>
        </w:rPr>
      </w:pPr>
      <w:r w:rsidRPr="00320F85">
        <w:rPr>
          <w:sz w:val="20"/>
          <w:szCs w:val="20"/>
          <w:lang w:val="en-US"/>
        </w:rPr>
        <w:t>For similar multi-user blocking, the CORESET size can be reduced by about 40%.</w:t>
      </w:r>
    </w:p>
    <w:p w14:paraId="64153F19" w14:textId="77777777" w:rsidR="000A0E64" w:rsidRDefault="000A0E64" w:rsidP="000A0E64">
      <w:pPr>
        <w:jc w:val="both"/>
      </w:pPr>
      <w:r>
        <w:t xml:space="preserve">   </w:t>
      </w:r>
    </w:p>
    <w:p w14:paraId="1E229DCB" w14:textId="1EA1E467" w:rsidR="000A0E64" w:rsidRDefault="000A0E64" w:rsidP="000A0E64">
      <w:pPr>
        <w:spacing w:after="0"/>
        <w:jc w:val="both"/>
      </w:pPr>
      <w:r>
        <w:t xml:space="preserve">When assessing multi-user blocking probability in the presence of BD dropping (PDCCH mapping Type 1), it was found beneficial to introduce a further random generator update for the random </w:t>
      </w:r>
      <w:proofErr w:type="spellStart"/>
      <w:r>
        <w:t>subband</w:t>
      </w:r>
      <w:proofErr w:type="spellEnd"/>
      <w:r>
        <w:t xml:space="preserve"> hashing, </w:t>
      </w:r>
      <w:proofErr w:type="gramStart"/>
      <w:r>
        <w:t>in order to</w:t>
      </w:r>
      <w:proofErr w:type="gramEnd"/>
      <w:r>
        <w:t xml:space="preserve"> have the ‘starting </w:t>
      </w:r>
      <w:proofErr w:type="spellStart"/>
      <w:r>
        <w:t>subband</w:t>
      </w:r>
      <w:proofErr w:type="spellEnd"/>
      <w:r>
        <w:t xml:space="preserve"> /offset’ independently randomized from the randomization of the first candidate within the respective </w:t>
      </w:r>
      <w:proofErr w:type="spellStart"/>
      <w:r>
        <w:t>subband</w:t>
      </w:r>
      <w:proofErr w:type="spellEnd"/>
      <w:r>
        <w:t xml:space="preserve">. (This can easily be accomplished by replacing in equation (1) of [2] the random variable </w:t>
      </w:r>
      <m:oMath>
        <m:sSub>
          <m:sSubPr>
            <m:ctrlPr>
              <w:rPr>
                <w:rFonts w:ascii="Cambria Math" w:hAnsi="Cambria Math"/>
                <w:i/>
              </w:rPr>
            </m:ctrlPr>
          </m:sSubPr>
          <m:e>
            <m:r>
              <w:rPr>
                <w:rFonts w:ascii="Cambria Math" w:hAnsi="Cambria Math"/>
              </w:rPr>
              <m:t>Z</m:t>
            </m:r>
          </m:e>
          <m:sub>
            <m:r>
              <w:rPr>
                <w:rFonts w:ascii="Cambria Math" w:hAnsi="Cambria Math"/>
              </w:rPr>
              <m:t>k,m</m:t>
            </m:r>
          </m:sub>
        </m:sSub>
      </m:oMath>
      <w:r>
        <w:t xml:space="preserve"> by </w:t>
      </w:r>
      <m:oMath>
        <m:sSub>
          <m:sSubPr>
            <m:ctrlPr>
              <w:rPr>
                <w:rFonts w:ascii="Cambria Math" w:hAnsi="Cambria Math"/>
                <w:i/>
              </w:rPr>
            </m:ctrlPr>
          </m:sSubPr>
          <m:e>
            <m:r>
              <w:rPr>
                <w:rFonts w:ascii="Cambria Math" w:hAnsi="Cambria Math"/>
              </w:rPr>
              <m:t>Z</m:t>
            </m:r>
          </m:e>
          <m:sub>
            <m:r>
              <w:rPr>
                <w:rFonts w:ascii="Cambria Math" w:hAnsi="Cambria Math"/>
              </w:rPr>
              <m:t>k,m+1</m:t>
            </m:r>
          </m:sub>
        </m:sSub>
      </m:oMath>
      <w:r>
        <w:t>.) This is considered in the text proposal below.</w:t>
      </w:r>
    </w:p>
    <w:p w14:paraId="43C40B6D" w14:textId="77777777" w:rsidR="002D582E" w:rsidRDefault="002D582E" w:rsidP="000A0E64">
      <w:pPr>
        <w:spacing w:after="0"/>
        <w:jc w:val="both"/>
      </w:pPr>
    </w:p>
    <w:p w14:paraId="275B9077" w14:textId="7EC1FDCB" w:rsidR="003F641F" w:rsidRDefault="003F641F" w:rsidP="000A0E64">
      <w:pPr>
        <w:spacing w:after="0"/>
        <w:jc w:val="both"/>
      </w:pPr>
    </w:p>
    <w:p w14:paraId="72D96527" w14:textId="77777777" w:rsidR="003F641F" w:rsidRPr="0080315D" w:rsidRDefault="003F641F" w:rsidP="003F641F">
      <w:pPr>
        <w:rPr>
          <w:b/>
          <w:bCs/>
          <w:sz w:val="24"/>
          <w:szCs w:val="24"/>
          <w:lang w:val="en-US"/>
        </w:rPr>
      </w:pPr>
      <w:r w:rsidRPr="05FE66B3">
        <w:rPr>
          <w:b/>
          <w:bCs/>
          <w:sz w:val="24"/>
          <w:szCs w:val="24"/>
          <w:lang w:val="en-US"/>
        </w:rPr>
        <w:t xml:space="preserve">38.213 Text proposal </w:t>
      </w:r>
      <w:proofErr w:type="spellStart"/>
      <w:r>
        <w:rPr>
          <w:b/>
          <w:bCs/>
          <w:sz w:val="24"/>
          <w:szCs w:val="24"/>
          <w:lang w:val="en-US"/>
        </w:rPr>
        <w:t>Subclause</w:t>
      </w:r>
      <w:proofErr w:type="spellEnd"/>
      <w:r>
        <w:rPr>
          <w:b/>
          <w:bCs/>
          <w:sz w:val="24"/>
          <w:szCs w:val="24"/>
          <w:lang w:val="en-US"/>
        </w:rPr>
        <w:t xml:space="preserve"> 10.1:</w:t>
      </w:r>
    </w:p>
    <w:tbl>
      <w:tblPr>
        <w:tblStyle w:val="TableGrid"/>
        <w:tblW w:w="0" w:type="auto"/>
        <w:tblLook w:val="04A0" w:firstRow="1" w:lastRow="0" w:firstColumn="1" w:lastColumn="0" w:noHBand="0" w:noVBand="1"/>
      </w:tblPr>
      <w:tblGrid>
        <w:gridCol w:w="9629"/>
      </w:tblGrid>
      <w:tr w:rsidR="003F641F" w14:paraId="29C2A091" w14:textId="77777777" w:rsidTr="009A400C">
        <w:tc>
          <w:tcPr>
            <w:tcW w:w="9629" w:type="dxa"/>
          </w:tcPr>
          <w:p w14:paraId="190A7D89" w14:textId="77777777" w:rsidR="003F641F" w:rsidRPr="009A400C" w:rsidRDefault="003F641F" w:rsidP="009A400C">
            <w:pPr>
              <w:rPr>
                <w:color w:val="C00000"/>
              </w:rPr>
            </w:pPr>
            <w:r w:rsidRPr="00B916EC">
              <w:t xml:space="preserve">For a </w:t>
            </w:r>
            <w:r>
              <w:t xml:space="preserve">search space set </w:t>
            </w:r>
            <w:r w:rsidRPr="00B031BE">
              <w:rPr>
                <w:position w:val="-6"/>
              </w:rPr>
              <w:object w:dxaOrig="160" w:dyaOrig="200" w14:anchorId="6E3CF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0.2pt" o:ole="">
                  <v:imagedata r:id="rId16" o:title=""/>
                </v:shape>
                <o:OLEObject Type="Embed" ProgID="Equation.3" ShapeID="_x0000_i1025" DrawAspect="Content" ObjectID="_1584549249" r:id="rId17"/>
              </w:object>
            </w:r>
            <w:r>
              <w:t xml:space="preserve"> associated with </w:t>
            </w:r>
            <w:r w:rsidRPr="00B916EC">
              <w:t xml:space="preserve">control resource set </w:t>
            </w:r>
            <w:r w:rsidRPr="00B916EC">
              <w:rPr>
                <w:position w:val="-10"/>
              </w:rPr>
              <w:object w:dxaOrig="200" w:dyaOrig="240" w14:anchorId="350709A9">
                <v:shape id="_x0000_i1026" type="#_x0000_t75" style="width:9.6pt;height:12pt" o:ole="">
                  <v:imagedata r:id="rId18" o:title=""/>
                </v:shape>
                <o:OLEObject Type="Embed" ProgID="Equation.3" ShapeID="_x0000_i1026" DrawAspect="Content" ObjectID="_1584549250" r:id="rId19"/>
              </w:object>
            </w:r>
            <w:r w:rsidRPr="00B916EC">
              <w:t xml:space="preserve">, the CCE </w:t>
            </w:r>
            <w:r>
              <w:t xml:space="preserve">indexes for aggregation level </w:t>
            </w:r>
            <w:r w:rsidRPr="00B916EC">
              <w:rPr>
                <w:position w:val="-4"/>
              </w:rPr>
              <w:object w:dxaOrig="200" w:dyaOrig="220" w14:anchorId="6A0A6B7D">
                <v:shape id="_x0000_i1027" type="#_x0000_t75" style="width:10.2pt;height:10.8pt" o:ole="">
                  <v:imagedata r:id="rId20" o:title=""/>
                </v:shape>
                <o:OLEObject Type="Embed" ProgID="Equation.3" ShapeID="_x0000_i1027" DrawAspect="Content" ObjectID="_1584549251" r:id="rId21"/>
              </w:object>
            </w:r>
            <w:r>
              <w:t xml:space="preserve"> </w:t>
            </w:r>
            <w:r w:rsidRPr="00B916EC">
              <w:t xml:space="preserve">corresponding to PDCCH candidate </w:t>
            </w:r>
            <w:r w:rsidRPr="00B916EC">
              <w:rPr>
                <w:position w:val="-14"/>
              </w:rPr>
              <w:object w:dxaOrig="480" w:dyaOrig="340" w14:anchorId="2CCA851C">
                <v:shape id="_x0000_i1028" type="#_x0000_t75" style="width:22.8pt;height:16.8pt" o:ole="">
                  <v:imagedata r:id="rId22" o:title=""/>
                </v:shape>
                <o:OLEObject Type="Embed" ProgID="Equation.3" ShapeID="_x0000_i1028" DrawAspect="Content" ObjectID="_1584549252" r:id="rId23"/>
              </w:object>
            </w:r>
            <w:r w:rsidRPr="00B916EC">
              <w:rPr>
                <w:rFonts w:hint="eastAsia"/>
              </w:rPr>
              <w:t xml:space="preserve"> of the search space</w:t>
            </w:r>
            <w:r w:rsidRPr="00B916EC">
              <w:t xml:space="preserve"> </w:t>
            </w:r>
            <w:r>
              <w:t xml:space="preserve">set in slot </w:t>
            </w:r>
            <w:r w:rsidRPr="008E0F63">
              <w:rPr>
                <w:position w:val="-12"/>
              </w:rPr>
              <w:object w:dxaOrig="320" w:dyaOrig="360" w14:anchorId="70614FD2">
                <v:shape id="_x0000_i1029" type="#_x0000_t75" style="width:16.8pt;height:17.4pt" o:ole="">
                  <v:imagedata r:id="rId24" o:title=""/>
                </v:shape>
                <o:OLEObject Type="Embed" ProgID="Equation.3" ShapeID="_x0000_i1029" DrawAspect="Content" ObjectID="_1584549253" r:id="rId25"/>
              </w:object>
            </w:r>
            <w:r>
              <w:t xml:space="preserve"> </w:t>
            </w:r>
            <w:r w:rsidRPr="00B916EC">
              <w:t xml:space="preserve">for a serving cell corresponding to carrier indicator field value </w:t>
            </w:r>
            <w:r w:rsidRPr="00B916EC">
              <w:rPr>
                <w:position w:val="-10"/>
              </w:rPr>
              <w:object w:dxaOrig="320" w:dyaOrig="300" w14:anchorId="60402485">
                <v:shape id="_x0000_i1030" type="#_x0000_t75" style="width:15.6pt;height:15pt" o:ole="">
                  <v:imagedata r:id="rId26" o:title=""/>
                </v:shape>
                <o:OLEObject Type="Embed" ProgID="Equation.3" ShapeID="_x0000_i1030" DrawAspect="Content" ObjectID="_1584549254" r:id="rId27"/>
              </w:object>
            </w:r>
            <w:r w:rsidRPr="00B916EC">
              <w:t xml:space="preserve"> </w:t>
            </w:r>
            <w:r w:rsidRPr="00B916EC">
              <w:rPr>
                <w:rFonts w:hint="eastAsia"/>
              </w:rPr>
              <w:t>are</w:t>
            </w:r>
            <w:r w:rsidRPr="00B916EC">
              <w:t xml:space="preserve"> given by </w:t>
            </w:r>
          </w:p>
          <w:p w14:paraId="427EA7B1" w14:textId="77777777" w:rsidR="003F641F" w:rsidRPr="00C80961" w:rsidRDefault="003F641F" w:rsidP="009A400C">
            <w:pPr>
              <w:pStyle w:val="EQ"/>
              <w:jc w:val="center"/>
              <w:rPr>
                <w:strike/>
              </w:rPr>
            </w:pPr>
            <w:r w:rsidRPr="00C80961">
              <w:rPr>
                <w:strike/>
                <w:position w:val="-34"/>
              </w:rPr>
              <w:object w:dxaOrig="4480" w:dyaOrig="780" w14:anchorId="17C5FEA0">
                <v:shape id="_x0000_i1031" type="#_x0000_t75" style="width:223.8pt;height:39pt" o:ole="">
                  <v:imagedata r:id="rId28" o:title=""/>
                </v:shape>
                <o:OLEObject Type="Embed" ProgID="Equation.3" ShapeID="_x0000_i1031" DrawAspect="Content" ObjectID="_1584549255" r:id="rId29"/>
              </w:object>
            </w:r>
          </w:p>
          <w:p w14:paraId="0FF4109D" w14:textId="77777777" w:rsidR="003F641F" w:rsidRPr="009A400C" w:rsidRDefault="003F641F" w:rsidP="009A400C">
            <w:r w:rsidRPr="009A400C">
              <w:rPr>
                <w:color w:val="C00000"/>
                <w:position w:val="-82"/>
              </w:rPr>
              <w:object w:dxaOrig="8300" w:dyaOrig="1760" w14:anchorId="21C600B7">
                <v:shape id="_x0000_i1032" type="#_x0000_t75" style="width:373.8pt;height:81.6pt" o:ole="">
                  <v:imagedata r:id="rId30" o:title=""/>
                </v:shape>
                <o:OLEObject Type="Embed" ProgID="Equation.DSMT4" ShapeID="_x0000_i1032" DrawAspect="Content" ObjectID="_1584549256" r:id="rId31"/>
              </w:object>
            </w:r>
          </w:p>
          <w:p w14:paraId="212E0C50" w14:textId="77777777" w:rsidR="003F641F" w:rsidRDefault="003F641F" w:rsidP="009A400C">
            <w:r>
              <w:t>w</w:t>
            </w:r>
            <w:r w:rsidRPr="00B916EC">
              <w:t>here</w:t>
            </w:r>
          </w:p>
          <w:p w14:paraId="7E9B1228" w14:textId="77777777" w:rsidR="003F641F" w:rsidRDefault="003F641F" w:rsidP="009A400C">
            <w:r w:rsidRPr="009A400C">
              <w:rPr>
                <w:position w:val="-22"/>
              </w:rPr>
              <w:object w:dxaOrig="3519" w:dyaOrig="560" w14:anchorId="441635FC">
                <v:shape id="_x0000_i1033" type="#_x0000_t75" style="width:175.8pt;height:28.2pt" o:ole="">
                  <v:imagedata r:id="rId32" o:title=""/>
                </v:shape>
                <o:OLEObject Type="Embed" ProgID="Equation.DSMT4" ShapeID="_x0000_i1033" DrawAspect="Content" ObjectID="_1584549257" r:id="rId33"/>
              </w:object>
            </w:r>
            <w:r>
              <w:t xml:space="preserve">, </w:t>
            </w:r>
            <w:r w:rsidRPr="00736701">
              <w:rPr>
                <w:position w:val="-20"/>
              </w:rPr>
              <w:object w:dxaOrig="1380" w:dyaOrig="440" w14:anchorId="2321E5A8">
                <v:shape id="_x0000_i1034" type="#_x0000_t75" style="width:68.4pt;height:22.2pt" o:ole="">
                  <v:imagedata r:id="rId34" o:title=""/>
                </v:shape>
                <o:OLEObject Type="Embed" ProgID="Equation.DSMT4" ShapeID="_x0000_i1034" DrawAspect="Content" ObjectID="_1584549258" r:id="rId35"/>
              </w:object>
            </w:r>
            <w:r>
              <w:t xml:space="preserve">, </w:t>
            </w:r>
            <w:r w:rsidRPr="009A400C">
              <w:rPr>
                <w:position w:val="-14"/>
              </w:rPr>
              <w:object w:dxaOrig="1480" w:dyaOrig="380" w14:anchorId="66742117">
                <v:shape id="_x0000_i1035" type="#_x0000_t75" style="width:73.8pt;height:19.2pt" o:ole="">
                  <v:imagedata r:id="rId36" o:title=""/>
                </v:shape>
                <o:OLEObject Type="Embed" ProgID="Equation.DSMT4" ShapeID="_x0000_i1035" DrawAspect="Content" ObjectID="_1584549259" r:id="rId37"/>
              </w:object>
            </w:r>
            <w:r w:rsidRPr="00B916EC">
              <w:t>;</w:t>
            </w:r>
          </w:p>
          <w:p w14:paraId="1E14721C" w14:textId="77777777" w:rsidR="003F641F" w:rsidRPr="00B916EC" w:rsidRDefault="003F641F" w:rsidP="009A400C">
            <w:r w:rsidRPr="00B916EC">
              <w:t>for any common search space,</w:t>
            </w:r>
            <w:r w:rsidRPr="00E42B8B">
              <w:t xml:space="preserve"> </w:t>
            </w:r>
            <w:r w:rsidRPr="00152412">
              <w:rPr>
                <w:position w:val="-16"/>
              </w:rPr>
              <w:object w:dxaOrig="780" w:dyaOrig="360" w14:anchorId="10265F00">
                <v:shape id="_x0000_i1036" type="#_x0000_t75" style="width:39pt;height:18pt" o:ole="">
                  <v:imagedata r:id="rId38" o:title=""/>
                </v:shape>
                <o:OLEObject Type="Embed" ProgID="Equation.3" ShapeID="_x0000_i1036" DrawAspect="Content" ObjectID="_1584549260" r:id="rId39"/>
              </w:object>
            </w:r>
            <w:r w:rsidRPr="00B916EC">
              <w:t xml:space="preserve">; </w:t>
            </w:r>
          </w:p>
          <w:p w14:paraId="116A4D1A" w14:textId="77777777" w:rsidR="003F641F" w:rsidRPr="00B916EC" w:rsidRDefault="003F641F" w:rsidP="009A400C">
            <w:r w:rsidRPr="00B916EC">
              <w:t>for a UE-specific search space,</w:t>
            </w:r>
            <w:r w:rsidRPr="00E42B8B">
              <w:t xml:space="preserve"> </w:t>
            </w:r>
            <w:r w:rsidRPr="00B916EC">
              <w:rPr>
                <w:position w:val="-16"/>
              </w:rPr>
              <w:object w:dxaOrig="2180" w:dyaOrig="360" w14:anchorId="2B174F34">
                <v:shape id="_x0000_i1037" type="#_x0000_t75" style="width:109.2pt;height:18pt" o:ole="">
                  <v:imagedata r:id="rId40" o:title=""/>
                </v:shape>
                <o:OLEObject Type="Embed" ProgID="Equation.3" ShapeID="_x0000_i1037" DrawAspect="Content" ObjectID="_1584549261" r:id="rId41"/>
              </w:object>
            </w:r>
            <w:r w:rsidRPr="00B916EC">
              <w:t xml:space="preserve">, </w:t>
            </w:r>
            <w:r w:rsidRPr="00B916EC">
              <w:rPr>
                <w:position w:val="-12"/>
              </w:rPr>
              <w:object w:dxaOrig="1359" w:dyaOrig="320" w14:anchorId="38464D51">
                <v:shape id="_x0000_i1038" type="#_x0000_t75" style="width:67.2pt;height:15.6pt" o:ole="">
                  <v:imagedata r:id="rId42" o:title=""/>
                </v:shape>
                <o:OLEObject Type="Embed" ProgID="Equation.3" ShapeID="_x0000_i1038" DrawAspect="Content" ObjectID="_1584549262" r:id="rId43"/>
              </w:object>
            </w:r>
            <w:r w:rsidRPr="00B916EC">
              <w:t xml:space="preserve">, </w:t>
            </w:r>
            <w:r w:rsidRPr="00B916EC">
              <w:rPr>
                <w:position w:val="-10"/>
              </w:rPr>
              <w:object w:dxaOrig="980" w:dyaOrig="300" w14:anchorId="7C10E494">
                <v:shape id="_x0000_i1039" type="#_x0000_t75" style="width:49.2pt;height:15pt" o:ole="">
                  <v:imagedata r:id="rId44" o:title=""/>
                </v:shape>
                <o:OLEObject Type="Embed" ProgID="Equation.3" ShapeID="_x0000_i1039" DrawAspect="Content" ObjectID="_1584549263" r:id="rId45"/>
              </w:object>
            </w:r>
            <w:r w:rsidRPr="00B916EC">
              <w:t xml:space="preserve">, </w:t>
            </w:r>
            <w:r w:rsidRPr="00B916EC">
              <w:rPr>
                <w:position w:val="-10"/>
              </w:rPr>
              <w:object w:dxaOrig="960" w:dyaOrig="300" w14:anchorId="2F1DFEE6">
                <v:shape id="_x0000_i1040" type="#_x0000_t75" style="width:48pt;height:15pt" o:ole="">
                  <v:imagedata r:id="rId46" o:title=""/>
                </v:shape>
                <o:OLEObject Type="Embed" ProgID="Equation.3" ShapeID="_x0000_i1040" DrawAspect="Content" ObjectID="_1584549264" r:id="rId47"/>
              </w:object>
            </w:r>
            <w:r w:rsidRPr="00B916EC">
              <w:t xml:space="preserve">, </w:t>
            </w:r>
            <w:r w:rsidRPr="00B031BE">
              <w:rPr>
                <w:position w:val="-10"/>
              </w:rPr>
              <w:object w:dxaOrig="999" w:dyaOrig="300" w14:anchorId="2CC87E38">
                <v:shape id="_x0000_i1041" type="#_x0000_t75" style="width:49.8pt;height:15pt" o:ole="">
                  <v:imagedata r:id="rId48" o:title=""/>
                </v:shape>
                <o:OLEObject Type="Embed" ProgID="Equation.3" ShapeID="_x0000_i1041" DrawAspect="Content" ObjectID="_1584549265" r:id="rId49"/>
              </w:object>
            </w:r>
            <w:r>
              <w:t xml:space="preserve">, </w:t>
            </w:r>
            <w:r w:rsidRPr="00B916EC">
              <w:t xml:space="preserve">and </w:t>
            </w:r>
            <w:r w:rsidRPr="00B916EC">
              <w:rPr>
                <w:position w:val="-6"/>
              </w:rPr>
              <w:object w:dxaOrig="940" w:dyaOrig="240" w14:anchorId="229EFAD2">
                <v:shape id="_x0000_i1042" type="#_x0000_t75" style="width:46.8pt;height:12pt" o:ole="">
                  <v:imagedata r:id="rId50" o:title=""/>
                </v:shape>
                <o:OLEObject Type="Embed" ProgID="Equation.3" ShapeID="_x0000_i1042" DrawAspect="Content" ObjectID="_1584549266" r:id="rId51"/>
              </w:object>
            </w:r>
            <w:r w:rsidRPr="00B916EC">
              <w:t>;</w:t>
            </w:r>
          </w:p>
          <w:p w14:paraId="361CA960" w14:textId="77777777" w:rsidR="003F641F" w:rsidRPr="00B916EC" w:rsidRDefault="003F641F" w:rsidP="009A400C">
            <w:r w:rsidRPr="00B916EC">
              <w:rPr>
                <w:position w:val="-10"/>
              </w:rPr>
              <w:object w:dxaOrig="1120" w:dyaOrig="279" w14:anchorId="480900E9">
                <v:shape id="_x0000_i1043" type="#_x0000_t75" style="width:55.2pt;height:14.4pt" o:ole="">
                  <v:imagedata r:id="rId52" o:title=""/>
                </v:shape>
                <o:OLEObject Type="Embed" ProgID="Equation.3" ShapeID="_x0000_i1043" DrawAspect="Content" ObjectID="_1584549267" r:id="rId53"/>
              </w:object>
            </w:r>
            <w:r w:rsidRPr="00B916EC">
              <w:t>;</w:t>
            </w:r>
          </w:p>
          <w:p w14:paraId="049A93EE" w14:textId="77777777" w:rsidR="003F641F" w:rsidRPr="00B916EC" w:rsidRDefault="003F641F" w:rsidP="009A400C">
            <w:r w:rsidRPr="00B916EC">
              <w:rPr>
                <w:position w:val="-12"/>
              </w:rPr>
              <w:object w:dxaOrig="580" w:dyaOrig="320" w14:anchorId="1C74D472">
                <v:shape id="_x0000_i1044" type="#_x0000_t75" style="width:29.4pt;height:15.6pt" o:ole="">
                  <v:imagedata r:id="rId54" o:title=""/>
                </v:shape>
                <o:OLEObject Type="Embed" ProgID="Equation.3" ShapeID="_x0000_i1044" DrawAspect="Content" ObjectID="_1584549268" r:id="rId55"/>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4906DF2C">
                <v:shape id="_x0000_i1045" type="#_x0000_t75" style="width:42pt;height:15.6pt" o:ole="">
                  <v:imagedata r:id="rId56" o:title=""/>
                </v:shape>
                <o:OLEObject Type="Embed" ProgID="Equation.3" ShapeID="_x0000_i1045" DrawAspect="Content" ObjectID="_1584549269" r:id="rId57"/>
              </w:object>
            </w:r>
            <w:r>
              <w:t>,</w:t>
            </w:r>
            <w:r w:rsidRPr="00B916EC">
              <w:t xml:space="preserve"> in control resource set </w:t>
            </w:r>
            <w:r w:rsidRPr="00B916EC">
              <w:rPr>
                <w:position w:val="-10"/>
              </w:rPr>
              <w:object w:dxaOrig="200" w:dyaOrig="240" w14:anchorId="27AC78F2">
                <v:shape id="_x0000_i1046" type="#_x0000_t75" style="width:9.6pt;height:12pt" o:ole="">
                  <v:imagedata r:id="rId18" o:title=""/>
                </v:shape>
                <o:OLEObject Type="Embed" ProgID="Equation.3" ShapeID="_x0000_i1046" DrawAspect="Content" ObjectID="_1584549270" r:id="rId58"/>
              </w:object>
            </w:r>
            <w:r w:rsidRPr="00B916EC">
              <w:t xml:space="preserve">; </w:t>
            </w:r>
          </w:p>
          <w:p w14:paraId="3929D2F3" w14:textId="77777777" w:rsidR="003F641F" w:rsidRDefault="003F641F" w:rsidP="009A400C">
            <w:r w:rsidRPr="00B916EC">
              <w:rPr>
                <w:position w:val="-10"/>
              </w:rPr>
              <w:object w:dxaOrig="320" w:dyaOrig="300" w14:anchorId="1EA8AD37">
                <v:shape id="_x0000_i1047" type="#_x0000_t75" style="width:15.6pt;height:15pt" o:ole="">
                  <v:imagedata r:id="rId26" o:title=""/>
                </v:shape>
                <o:OLEObject Type="Embed" ProgID="Equation.3" ShapeID="_x0000_i1047" DrawAspect="Content" ObjectID="_1584549271" r:id="rId59"/>
              </w:object>
            </w:r>
            <w:r w:rsidRPr="00B916EC">
              <w:t xml:space="preserve"> is the carrier indicator field value if the UE is configured with a carrier indicator field </w:t>
            </w:r>
            <w:r>
              <w:t xml:space="preserve">by higher layer parameter </w:t>
            </w:r>
            <w:proofErr w:type="spellStart"/>
            <w:r w:rsidRPr="00C122F1">
              <w:rPr>
                <w:i/>
              </w:rPr>
              <w:t>CrossCarrierSchedulingConfig</w:t>
            </w:r>
            <w:proofErr w:type="spellEnd"/>
            <w:r>
              <w:t xml:space="preserve"> </w:t>
            </w:r>
            <w:r w:rsidRPr="00B916EC">
              <w:t xml:space="preserve">for the serving cell on which PDCCH is monitored; otherwise, including for any common search space, </w:t>
            </w:r>
            <w:r w:rsidRPr="00B916EC">
              <w:rPr>
                <w:position w:val="-10"/>
              </w:rPr>
              <w:object w:dxaOrig="620" w:dyaOrig="300" w14:anchorId="4809CD87">
                <v:shape id="_x0000_i1048" type="#_x0000_t75" style="width:31.8pt;height:15pt" o:ole="">
                  <v:imagedata r:id="rId60" o:title=""/>
                </v:shape>
                <o:OLEObject Type="Embed" ProgID="Equation.3" ShapeID="_x0000_i1048" DrawAspect="Content" ObjectID="_1584549272" r:id="rId61"/>
              </w:object>
            </w:r>
            <w:r w:rsidRPr="00B916EC">
              <w:t>;</w:t>
            </w:r>
          </w:p>
          <w:p w14:paraId="148E84AE" w14:textId="77777777" w:rsidR="003F641F" w:rsidRDefault="003F641F" w:rsidP="009A400C">
            <w:r w:rsidRPr="00B916EC">
              <w:rPr>
                <w:position w:val="-14"/>
              </w:rPr>
              <w:object w:dxaOrig="1920" w:dyaOrig="380" w14:anchorId="3B1E96E0">
                <v:shape id="_x0000_i1049" type="#_x0000_t75" style="width:96pt;height:19.2pt" o:ole="">
                  <v:imagedata r:id="rId62" o:title=""/>
                </v:shape>
                <o:OLEObject Type="Embed" ProgID="Equation.3" ShapeID="_x0000_i1049" DrawAspect="Content" ObjectID="_1584549273" r:id="rId63"/>
              </w:object>
            </w:r>
            <w:r w:rsidRPr="00B916EC">
              <w:t xml:space="preserve">, where </w:t>
            </w:r>
            <w:r w:rsidRPr="00B916EC">
              <w:rPr>
                <w:position w:val="-14"/>
              </w:rPr>
              <w:object w:dxaOrig="660" w:dyaOrig="380" w14:anchorId="1F8ED942">
                <v:shape id="_x0000_i1050" type="#_x0000_t75" style="width:33pt;height:19.2pt" o:ole="">
                  <v:imagedata r:id="rId64" o:title=""/>
                </v:shape>
                <o:OLEObject Type="Embed" ProgID="Equation.3" ShapeID="_x0000_i1050" DrawAspect="Content" ObjectID="_1584549274" r:id="rId6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46317033">
                <v:shape id="_x0000_i1051" type="#_x0000_t75" style="width:10.2pt;height:10.8pt" o:ole="">
                  <v:imagedata r:id="rId66" o:title=""/>
                </v:shape>
                <o:OLEObject Type="Embed" ProgID="Equation.3" ShapeID="_x0000_i1051" DrawAspect="Content" ObjectID="_1584549275" r:id="rId67"/>
              </w:object>
            </w:r>
            <w:r w:rsidRPr="00B916EC">
              <w:t xml:space="preserve"> for a serving cell corresponding to </w:t>
            </w:r>
            <w:r w:rsidRPr="00B916EC">
              <w:rPr>
                <w:position w:val="-10"/>
              </w:rPr>
              <w:object w:dxaOrig="320" w:dyaOrig="300" w14:anchorId="71AA2958">
                <v:shape id="_x0000_i1052" type="#_x0000_t75" style="width:15.6pt;height:15pt" o:ole="">
                  <v:imagedata r:id="rId26" o:title=""/>
                </v:shape>
                <o:OLEObject Type="Embed" ProgID="Equation.3" ShapeID="_x0000_i1052" DrawAspect="Content" ObjectID="_1584549276" r:id="rId68"/>
              </w:object>
            </w:r>
            <w:r>
              <w:t xml:space="preserve"> and a search space set </w:t>
            </w:r>
            <w:r w:rsidRPr="008A62C8">
              <w:rPr>
                <w:position w:val="-6"/>
              </w:rPr>
              <w:object w:dxaOrig="160" w:dyaOrig="200" w14:anchorId="2801067D">
                <v:shape id="_x0000_i1053" type="#_x0000_t75" style="width:7.8pt;height:10.2pt" o:ole="">
                  <v:imagedata r:id="rId69" o:title=""/>
                </v:shape>
                <o:OLEObject Type="Embed" ProgID="Equation.3" ShapeID="_x0000_i1053" DrawAspect="Content" ObjectID="_1584549277" r:id="rId70"/>
              </w:object>
            </w:r>
            <w:r w:rsidRPr="00B916EC">
              <w:t xml:space="preserve">;  </w:t>
            </w:r>
          </w:p>
          <w:p w14:paraId="3A84B6DE" w14:textId="77777777" w:rsidR="003F641F" w:rsidRPr="007A5686" w:rsidRDefault="003F641F" w:rsidP="009A400C">
            <w:r w:rsidRPr="009A400C">
              <w:rPr>
                <w:position w:val="-22"/>
              </w:rPr>
              <w:object w:dxaOrig="3700" w:dyaOrig="560" w14:anchorId="4A62A414">
                <v:shape id="_x0000_i1054" type="#_x0000_t75" style="width:183.6pt;height:27.6pt" o:ole="">
                  <v:imagedata r:id="rId71" o:title=""/>
                </v:shape>
                <o:OLEObject Type="Embed" ProgID="Equation.DSMT4" ShapeID="_x0000_i1054" DrawAspect="Content" ObjectID="_1584549278" r:id="rId72"/>
              </w:object>
            </w:r>
            <w:r w:rsidRPr="009A400C">
              <w:t>;</w:t>
            </w:r>
          </w:p>
          <w:p w14:paraId="10682A35" w14:textId="77777777" w:rsidR="003F641F" w:rsidRPr="00B916EC" w:rsidRDefault="003F641F" w:rsidP="009A400C">
            <w:r w:rsidRPr="00B916EC">
              <w:t xml:space="preserve">for any common search space, </w:t>
            </w:r>
            <w:r w:rsidRPr="00B916EC">
              <w:rPr>
                <w:position w:val="-12"/>
              </w:rPr>
              <w:object w:dxaOrig="1380" w:dyaOrig="360" w14:anchorId="453D75B9">
                <v:shape id="_x0000_i1055" type="#_x0000_t75" style="width:69pt;height:18pt" o:ole="">
                  <v:imagedata r:id="rId73" o:title=""/>
                </v:shape>
                <o:OLEObject Type="Embed" ProgID="Equation.3" ShapeID="_x0000_i1055" DrawAspect="Content" ObjectID="_1584549279" r:id="rId74"/>
              </w:object>
            </w:r>
            <w:r w:rsidRPr="00B916EC">
              <w:t xml:space="preserve">;  </w:t>
            </w:r>
          </w:p>
          <w:p w14:paraId="0727F8A4" w14:textId="77777777" w:rsidR="003F641F" w:rsidRPr="00B916EC" w:rsidRDefault="003F641F" w:rsidP="009A400C">
            <w:r w:rsidRPr="00B916EC">
              <w:t>for a UE-specific search space,</w:t>
            </w:r>
            <w:r w:rsidRPr="00EC5635">
              <w:t xml:space="preserve"> </w:t>
            </w:r>
            <w:r w:rsidRPr="00B916EC">
              <w:rPr>
                <w:position w:val="-12"/>
              </w:rPr>
              <w:object w:dxaOrig="700" w:dyaOrig="360" w14:anchorId="61DA079B">
                <v:shape id="_x0000_i1056" type="#_x0000_t75" style="width:34.8pt;height:18pt" o:ole="">
                  <v:imagedata r:id="rId75" o:title=""/>
                </v:shape>
                <o:OLEObject Type="Embed" ProgID="Equation.3" ShapeID="_x0000_i1056" DrawAspect="Content" ObjectID="_1584549280" r:id="rId76"/>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660" w:dyaOrig="380" w14:anchorId="0462B781">
                <v:shape id="_x0000_i1057" type="#_x0000_t75" style="width:33pt;height:19.2pt" o:ole="">
                  <v:imagedata r:id="rId77" o:title=""/>
                </v:shape>
                <o:OLEObject Type="Embed" ProgID="Equation.3" ShapeID="_x0000_i1057" DrawAspect="Content" ObjectID="_1584549281" r:id="rId78"/>
              </w:objec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5A267C72">
                <v:shape id="_x0000_i1058" type="#_x0000_t75" style="width:15.6pt;height:15pt" o:ole="">
                  <v:imagedata r:id="rId26" o:title=""/>
                </v:shape>
                <o:OLEObject Type="Embed" ProgID="Equation.3" ShapeID="_x0000_i1058" DrawAspect="Content" ObjectID="_1584549282" r:id="rId79"/>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1180FE2E">
                <v:shape id="_x0000_i1059" type="#_x0000_t75" style="width:10.2pt;height:10.8pt" o:ole="">
                  <v:imagedata r:id="rId20" o:title=""/>
                </v:shape>
                <o:OLEObject Type="Embed" ProgID="Equation.3" ShapeID="_x0000_i1059" DrawAspect="Content" ObjectID="_1584549283" r:id="rId80"/>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1CA3D93E">
                <v:shape id="_x0000_i1060" type="#_x0000_t75" style="width:7.8pt;height:10.2pt" o:ole="">
                  <v:imagedata r:id="rId81" o:title=""/>
                </v:shape>
                <o:OLEObject Type="Embed" ProgID="Equation.3" ShapeID="_x0000_i1060" DrawAspect="Content" ObjectID="_1584549284" r:id="rId82"/>
              </w:object>
            </w:r>
            <w:r>
              <w:t xml:space="preserve"> </w:t>
            </w:r>
            <w:r w:rsidRPr="00B916EC">
              <w:rPr>
                <w:rFonts w:eastAsia="Malgun Gothic" w:hint="eastAsia"/>
                <w:lang w:eastAsia="ko-KR"/>
              </w:rPr>
              <w:t xml:space="preserve">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w14:anchorId="54D1F1A5">
                <v:shape id="_x0000_i1061" type="#_x0000_t75" style="width:9.6pt;height:12pt" o:ole="">
                  <v:imagedata r:id="rId18" o:title=""/>
                </v:shape>
                <o:OLEObject Type="Embed" ProgID="Equation.3" ShapeID="_x0000_i1061" DrawAspect="Content" ObjectID="_1584549285" r:id="rId83"/>
              </w:object>
            </w:r>
            <w:r w:rsidRPr="00B916EC">
              <w:t>;</w:t>
            </w:r>
          </w:p>
          <w:p w14:paraId="237A66B3" w14:textId="77777777" w:rsidR="003F641F" w:rsidRPr="009A400C" w:rsidRDefault="003F641F" w:rsidP="009A400C">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153023C8">
                <v:shape id="_x0000_i1062" type="#_x0000_t75" style="width:22.8pt;height:15pt" o:ole="">
                  <v:imagedata r:id="rId84" o:title=""/>
                </v:shape>
                <o:OLEObject Type="Embed" ProgID="Equation.3" ShapeID="_x0000_i1062" DrawAspect="Content" ObjectID="_1584549286" r:id="rId85"/>
              </w:object>
            </w:r>
            <w:r w:rsidRPr="00B916EC">
              <w:rPr>
                <w:rFonts w:eastAsia="MS Mincho" w:hint="eastAsia"/>
              </w:rPr>
              <w:t xml:space="preserve"> is defined in </w:t>
            </w:r>
            <w:r w:rsidRPr="00B916EC">
              <w:t>[5, TS 38.212] and in [6, TS 38.214]</w:t>
            </w:r>
            <w:r w:rsidRPr="00B916EC">
              <w:rPr>
                <w:rFonts w:eastAsia="MS Mincho"/>
              </w:rPr>
              <w:t>.</w:t>
            </w:r>
          </w:p>
        </w:tc>
      </w:tr>
    </w:tbl>
    <w:p w14:paraId="21D49B9B" w14:textId="366340D6" w:rsidR="003F641F" w:rsidRDefault="003F641F" w:rsidP="000A0E64">
      <w:pPr>
        <w:spacing w:after="0"/>
        <w:jc w:val="both"/>
      </w:pPr>
    </w:p>
    <w:p w14:paraId="18BB27D6" w14:textId="77777777" w:rsidR="003F641F" w:rsidRDefault="003F641F" w:rsidP="000A0E64">
      <w:pPr>
        <w:spacing w:after="0"/>
        <w:jc w:val="both"/>
      </w:pPr>
    </w:p>
    <w:p w14:paraId="6A102B63" w14:textId="77777777" w:rsidR="00656183" w:rsidRDefault="00656183" w:rsidP="00656183">
      <w:pPr>
        <w:pStyle w:val="Heading1"/>
        <w:rPr>
          <w:color w:val="000000" w:themeColor="text1"/>
        </w:rPr>
      </w:pPr>
      <w:r w:rsidRPr="05FE66B3">
        <w:rPr>
          <w:color w:val="000000" w:themeColor="text1"/>
        </w:rPr>
        <w:t xml:space="preserve">Appendix </w:t>
      </w:r>
      <w:r>
        <w:rPr>
          <w:color w:val="000000" w:themeColor="text1"/>
        </w:rPr>
        <w:t>B</w:t>
      </w:r>
      <w:r w:rsidRPr="05FE66B3">
        <w:rPr>
          <w:color w:val="000000" w:themeColor="text1"/>
        </w:rPr>
        <w:t xml:space="preserve"> –</w:t>
      </w:r>
      <w:r>
        <w:rPr>
          <w:color w:val="000000" w:themeColor="text1"/>
        </w:rPr>
        <w:t xml:space="preserve"> Simulation assumptions</w:t>
      </w:r>
    </w:p>
    <w:p w14:paraId="095D6E47" w14:textId="77777777" w:rsidR="00656183" w:rsidRDefault="00656183" w:rsidP="00656183"/>
    <w:p w14:paraId="605C5030" w14:textId="1D12B908" w:rsidR="00656183" w:rsidRDefault="00656183" w:rsidP="00656183">
      <w:pPr>
        <w:spacing w:after="0"/>
        <w:jc w:val="both"/>
      </w:pPr>
      <w:r>
        <w:t xml:space="preserve">The PDCCH blocking probabilities </w:t>
      </w:r>
      <w:r w:rsidR="004542F3">
        <w:t>in main part of this contribution</w:t>
      </w:r>
      <w:r>
        <w:t xml:space="preserve"> were assessed by means of exhaustive search for different hashing functions. </w:t>
      </w:r>
      <w:proofErr w:type="gramStart"/>
      <w:r>
        <w:t>A number of</w:t>
      </w:r>
      <w:proofErr w:type="gramEnd"/>
      <w:r>
        <w:t xml:space="preserve"> eight users are allocated within a single search space set associated with the CORESET and the RNTIs are selected randomly. For either of the selected users, an aggregation level is selected randomly for a period of 10 slots. It is assumed that a single DCI is transmitted per user per slot either with the selected aggregation level or with a higher aggregation level, and the occurrence of blocking is checked separately for all the slot indices </w:t>
      </w:r>
      <w:r w:rsidRPr="05FE66B3">
        <w:rPr>
          <w:i/>
          <w:iCs/>
        </w:rPr>
        <w:t>k</w:t>
      </w:r>
      <w:r>
        <w:t xml:space="preserve"> = 0, 1, …, 9. Blocking occurs for the selected users within a slot if after exhaustive search over all allocation options at least two PDCCH candidates have at least partial overlap. The results provide a lower bound of the PDCCH blocking probability. This assumes that a smart strategy to allocate the PDCCH candidates is used by </w:t>
      </w:r>
      <w:proofErr w:type="spellStart"/>
      <w:r>
        <w:t>gNB</w:t>
      </w:r>
      <w:proofErr w:type="spellEnd"/>
      <w:r>
        <w:t xml:space="preserve">. In a practical network implementation, the PDCCH blocking probability may be higher, depending on the candidate allocation algorithms implemented by </w:t>
      </w:r>
      <w:proofErr w:type="spellStart"/>
      <w:r>
        <w:t>gNB</w:t>
      </w:r>
      <w:proofErr w:type="spellEnd"/>
      <w:r>
        <w:t xml:space="preserve">. The presented results do not </w:t>
      </w:r>
      <w:proofErr w:type="gramStart"/>
      <w:r>
        <w:t>take into account</w:t>
      </w:r>
      <w:proofErr w:type="gramEnd"/>
      <w:r>
        <w:t xml:space="preserve"> the possibility that a user transmits multiple DCIs within a slot. The results presented in this document include the possibility to fall back to a higher </w:t>
      </w:r>
      <w:r>
        <w:lastRenderedPageBreak/>
        <w:t xml:space="preserve">aggregation level in the case of blocking. The presented results on PDCCH blocking probability extend the previous results provided </w:t>
      </w:r>
      <w:r w:rsidRPr="003957F7">
        <w:t>in [2].</w:t>
      </w:r>
    </w:p>
    <w:p w14:paraId="507D3CB2" w14:textId="77777777" w:rsidR="00656183" w:rsidRDefault="00656183" w:rsidP="00656183"/>
    <w:p w14:paraId="6F8E4AC8" w14:textId="77777777" w:rsidR="00656183" w:rsidRDefault="00656183" w:rsidP="00656183">
      <w:pPr>
        <w:spacing w:after="0"/>
        <w:jc w:val="both"/>
      </w:pPr>
      <w:r>
        <w:t xml:space="preserve">The following settings are used in </w:t>
      </w:r>
      <w:r>
        <w:fldChar w:fldCharType="begin"/>
      </w:r>
      <w:r>
        <w:instrText xml:space="preserve"> REF _Ref510094484 \h </w:instrText>
      </w:r>
      <w:r>
        <w:fldChar w:fldCharType="separate"/>
      </w:r>
      <w:r>
        <w:t xml:space="preserve">Figure </w:t>
      </w:r>
      <w:r>
        <w:rPr>
          <w:noProof/>
        </w:rPr>
        <w:t>1</w:t>
      </w:r>
      <w:r>
        <w:fldChar w:fldCharType="end"/>
      </w:r>
      <w:r>
        <w:t xml:space="preserve"> and </w:t>
      </w:r>
      <w:r>
        <w:fldChar w:fldCharType="begin"/>
      </w:r>
      <w:r>
        <w:instrText xml:space="preserve"> REF _Ref510094493 \h </w:instrText>
      </w:r>
      <w:r>
        <w:fldChar w:fldCharType="separate"/>
      </w:r>
      <w:r>
        <w:t xml:space="preserve">Figure </w:t>
      </w:r>
      <w:r>
        <w:rPr>
          <w:noProof/>
        </w:rPr>
        <w:t>2</w:t>
      </w:r>
      <w:r>
        <w:fldChar w:fldCharType="end"/>
      </w:r>
      <w:r>
        <w:t>:</w:t>
      </w:r>
    </w:p>
    <w:p w14:paraId="40D7DDDB" w14:textId="77777777" w:rsidR="00656183" w:rsidRPr="00266072" w:rsidRDefault="00656183" w:rsidP="00656183">
      <w:pPr>
        <w:pStyle w:val="ListParagraph"/>
        <w:numPr>
          <w:ilvl w:val="0"/>
          <w:numId w:val="63"/>
        </w:numPr>
        <w:jc w:val="both"/>
      </w:pPr>
      <w:r>
        <w:rPr>
          <w:sz w:val="20"/>
          <w:szCs w:val="20"/>
          <w:lang w:val="en-GB" w:eastAsia="en-US"/>
        </w:rPr>
        <w:t xml:space="preserve">CORESET size of 64 </w:t>
      </w:r>
      <w:r w:rsidRPr="05FE66B3">
        <w:rPr>
          <w:sz w:val="20"/>
          <w:szCs w:val="20"/>
          <w:lang w:val="en-GB" w:eastAsia="en-US"/>
        </w:rPr>
        <w:t>CCEs,</w:t>
      </w:r>
    </w:p>
    <w:p w14:paraId="3466F67F" w14:textId="77777777" w:rsidR="00656183" w:rsidRPr="005C6E5B" w:rsidRDefault="00656183" w:rsidP="00656183">
      <w:pPr>
        <w:pStyle w:val="ListParagraph"/>
        <w:numPr>
          <w:ilvl w:val="0"/>
          <w:numId w:val="63"/>
        </w:numPr>
        <w:jc w:val="both"/>
        <w:rPr>
          <w:sz w:val="20"/>
          <w:szCs w:val="20"/>
          <w:lang w:val="en-US"/>
        </w:rPr>
      </w:pPr>
      <w:r w:rsidRPr="005C6E5B">
        <w:rPr>
          <w:sz w:val="20"/>
          <w:szCs w:val="20"/>
          <w:lang w:val="en-US"/>
        </w:rPr>
        <w:t>A single SS-set is associated with the CORESET,</w:t>
      </w:r>
    </w:p>
    <w:p w14:paraId="6D0B3B1A" w14:textId="77777777" w:rsidR="00656183" w:rsidRPr="003F3092" w:rsidRDefault="00656183" w:rsidP="00656183">
      <w:pPr>
        <w:pStyle w:val="ListParagraph"/>
        <w:numPr>
          <w:ilvl w:val="0"/>
          <w:numId w:val="63"/>
        </w:numPr>
        <w:jc w:val="both"/>
        <w:rPr>
          <w:lang w:val="en-US"/>
        </w:rPr>
      </w:pPr>
      <w:r w:rsidRPr="00FB69D8">
        <w:rPr>
          <w:sz w:val="20"/>
          <w:szCs w:val="20"/>
          <w:lang w:val="en-GB" w:eastAsia="en-US"/>
        </w:rPr>
        <w:t>Aggregation levels (1, 2, 4, 8) with probabilities of occurrence given</w:t>
      </w:r>
      <w:r>
        <w:rPr>
          <w:sz w:val="20"/>
          <w:szCs w:val="20"/>
          <w:lang w:val="en-GB" w:eastAsia="en-US"/>
        </w:rPr>
        <w:t xml:space="preserve"> by (0.4, 0.3, 0.2, 0.1)</w:t>
      </w:r>
      <w:r w:rsidRPr="05FE66B3">
        <w:rPr>
          <w:sz w:val="20"/>
          <w:szCs w:val="20"/>
          <w:lang w:val="en-GB" w:eastAsia="en-US"/>
        </w:rPr>
        <w:t>,</w:t>
      </w:r>
    </w:p>
    <w:p w14:paraId="62E753E6" w14:textId="77777777" w:rsidR="00656183" w:rsidRPr="00DC36D9" w:rsidRDefault="00656183" w:rsidP="00656183">
      <w:pPr>
        <w:pStyle w:val="ListParagraph"/>
        <w:numPr>
          <w:ilvl w:val="0"/>
          <w:numId w:val="63"/>
        </w:numPr>
        <w:jc w:val="both"/>
        <w:rPr>
          <w:lang w:val="en-US"/>
        </w:rPr>
      </w:pPr>
      <w:r>
        <w:rPr>
          <w:sz w:val="20"/>
          <w:szCs w:val="20"/>
          <w:lang w:val="en-GB" w:eastAsia="en-US"/>
        </w:rPr>
        <w:t>The number of candidates for aggregation levels (1, 2, 4, 8) are given by (6, 6, 2, 2),</w:t>
      </w:r>
    </w:p>
    <w:p w14:paraId="5F8A7758" w14:textId="77777777" w:rsidR="00656183" w:rsidRPr="005C6E5B" w:rsidRDefault="00656183" w:rsidP="00656183">
      <w:pPr>
        <w:pStyle w:val="ListParagraph"/>
        <w:numPr>
          <w:ilvl w:val="0"/>
          <w:numId w:val="63"/>
        </w:numPr>
        <w:jc w:val="both"/>
        <w:rPr>
          <w:lang w:val="en-US"/>
        </w:rPr>
      </w:pPr>
      <w:r w:rsidRPr="05FE66B3">
        <w:rPr>
          <w:sz w:val="20"/>
          <w:szCs w:val="20"/>
          <w:lang w:val="en-GB" w:eastAsia="en-US"/>
        </w:rPr>
        <w:t>Hashing of LTE EPDCCH</w:t>
      </w:r>
      <w:r>
        <w:rPr>
          <w:sz w:val="20"/>
          <w:szCs w:val="20"/>
          <w:lang w:val="en-GB" w:eastAsia="en-US"/>
        </w:rPr>
        <w:t xml:space="preserve"> or random </w:t>
      </w:r>
      <w:proofErr w:type="spellStart"/>
      <w:r>
        <w:rPr>
          <w:sz w:val="20"/>
          <w:szCs w:val="20"/>
          <w:lang w:val="en-GB" w:eastAsia="en-US"/>
        </w:rPr>
        <w:t>subband</w:t>
      </w:r>
      <w:proofErr w:type="spellEnd"/>
      <w:r>
        <w:rPr>
          <w:sz w:val="20"/>
          <w:szCs w:val="20"/>
          <w:lang w:val="en-GB" w:eastAsia="en-US"/>
        </w:rPr>
        <w:t xml:space="preserve"> hashing (RSH) as described in Appendix A,</w:t>
      </w:r>
    </w:p>
    <w:p w14:paraId="5E114E2C" w14:textId="43C5E844" w:rsidR="00656183" w:rsidRPr="005C6E5B" w:rsidRDefault="00656183" w:rsidP="00656183">
      <w:pPr>
        <w:pStyle w:val="ListParagraph"/>
        <w:numPr>
          <w:ilvl w:val="0"/>
          <w:numId w:val="63"/>
        </w:numPr>
        <w:jc w:val="both"/>
        <w:rPr>
          <w:lang w:val="en-US"/>
        </w:rPr>
      </w:pPr>
      <w:r>
        <w:rPr>
          <w:sz w:val="20"/>
          <w:szCs w:val="20"/>
          <w:lang w:val="en-US" w:eastAsia="en-US"/>
        </w:rPr>
        <w:t xml:space="preserve">PDCCH mapping Type 1, </w:t>
      </w:r>
      <w:r w:rsidR="009F5F8C">
        <w:rPr>
          <w:sz w:val="20"/>
          <w:szCs w:val="20"/>
          <w:lang w:val="en-US" w:eastAsia="en-US"/>
        </w:rPr>
        <w:t xml:space="preserve">Type </w:t>
      </w:r>
      <w:r>
        <w:rPr>
          <w:sz w:val="20"/>
          <w:szCs w:val="20"/>
          <w:lang w:val="en-US" w:eastAsia="en-US"/>
        </w:rPr>
        <w:t xml:space="preserve">2, </w:t>
      </w:r>
      <w:proofErr w:type="spellStart"/>
      <w:r w:rsidR="009F5F8C">
        <w:rPr>
          <w:sz w:val="20"/>
          <w:szCs w:val="20"/>
          <w:lang w:val="en-US" w:eastAsia="en-US"/>
        </w:rPr>
        <w:t>Enh</w:t>
      </w:r>
      <w:proofErr w:type="spellEnd"/>
      <w:r w:rsidR="009F5F8C">
        <w:rPr>
          <w:sz w:val="20"/>
          <w:szCs w:val="20"/>
          <w:lang w:val="en-US" w:eastAsia="en-US"/>
        </w:rPr>
        <w:t xml:space="preserve"> </w:t>
      </w:r>
      <w:r>
        <w:rPr>
          <w:sz w:val="20"/>
          <w:szCs w:val="20"/>
          <w:lang w:val="en-US" w:eastAsia="en-US"/>
        </w:rPr>
        <w:t xml:space="preserve">1.1, </w:t>
      </w:r>
      <w:proofErr w:type="spellStart"/>
      <w:r w:rsidR="009F5F8C">
        <w:rPr>
          <w:sz w:val="20"/>
          <w:szCs w:val="20"/>
          <w:lang w:val="en-US" w:eastAsia="en-US"/>
        </w:rPr>
        <w:t>Enh</w:t>
      </w:r>
      <w:proofErr w:type="spellEnd"/>
      <w:r w:rsidR="009F5F8C">
        <w:rPr>
          <w:sz w:val="20"/>
          <w:szCs w:val="20"/>
          <w:lang w:val="en-US" w:eastAsia="en-US"/>
        </w:rPr>
        <w:t xml:space="preserve"> </w:t>
      </w:r>
      <w:r>
        <w:rPr>
          <w:sz w:val="20"/>
          <w:szCs w:val="20"/>
          <w:lang w:val="en-US" w:eastAsia="en-US"/>
        </w:rPr>
        <w:t xml:space="preserve">1.2 or </w:t>
      </w:r>
      <w:proofErr w:type="spellStart"/>
      <w:r w:rsidR="009F5F8C">
        <w:rPr>
          <w:sz w:val="20"/>
          <w:szCs w:val="20"/>
          <w:lang w:val="en-US" w:eastAsia="en-US"/>
        </w:rPr>
        <w:t>Enh</w:t>
      </w:r>
      <w:proofErr w:type="spellEnd"/>
      <w:r w:rsidR="009F5F8C">
        <w:rPr>
          <w:sz w:val="20"/>
          <w:szCs w:val="20"/>
          <w:lang w:val="en-US" w:eastAsia="en-US"/>
        </w:rPr>
        <w:t xml:space="preserve"> </w:t>
      </w:r>
      <w:r>
        <w:rPr>
          <w:sz w:val="20"/>
          <w:szCs w:val="20"/>
          <w:lang w:val="en-US" w:eastAsia="en-US"/>
        </w:rPr>
        <w:t>2</w:t>
      </w:r>
      <w:r>
        <w:rPr>
          <w:sz w:val="20"/>
          <w:szCs w:val="20"/>
          <w:lang w:val="en-GB" w:eastAsia="en-US"/>
        </w:rPr>
        <w:t>, as described in Section</w:t>
      </w:r>
      <w:r w:rsidR="009F5F8C">
        <w:rPr>
          <w:sz w:val="20"/>
          <w:szCs w:val="20"/>
          <w:lang w:val="en-GB" w:eastAsia="en-US"/>
        </w:rPr>
        <w:t>s 3.2 and</w:t>
      </w:r>
      <w:r>
        <w:rPr>
          <w:sz w:val="20"/>
          <w:szCs w:val="20"/>
          <w:lang w:val="en-GB" w:eastAsia="en-US"/>
        </w:rPr>
        <w:t xml:space="preserve"> 3.</w:t>
      </w:r>
      <w:r w:rsidR="009F5F8C">
        <w:rPr>
          <w:sz w:val="20"/>
          <w:szCs w:val="20"/>
          <w:lang w:val="en-GB" w:eastAsia="en-US"/>
        </w:rPr>
        <w:t>3</w:t>
      </w:r>
      <w:r>
        <w:rPr>
          <w:sz w:val="20"/>
          <w:szCs w:val="20"/>
          <w:lang w:val="en-GB" w:eastAsia="en-US"/>
        </w:rPr>
        <w:t>,</w:t>
      </w:r>
    </w:p>
    <w:p w14:paraId="58F0DAB4" w14:textId="77777777" w:rsidR="00656183" w:rsidRPr="005C6E5B" w:rsidRDefault="00656183" w:rsidP="00656183">
      <w:pPr>
        <w:pStyle w:val="ListParagraph"/>
        <w:numPr>
          <w:ilvl w:val="0"/>
          <w:numId w:val="63"/>
        </w:numPr>
        <w:jc w:val="both"/>
        <w:rPr>
          <w:sz w:val="20"/>
          <w:szCs w:val="20"/>
          <w:lang w:val="en-US" w:eastAsia="en-US"/>
        </w:rPr>
      </w:pPr>
      <w:r>
        <w:rPr>
          <w:sz w:val="20"/>
          <w:szCs w:val="20"/>
          <w:lang w:val="en-US" w:eastAsia="en-US"/>
        </w:rPr>
        <w:t xml:space="preserve">Refined </w:t>
      </w:r>
      <w:r w:rsidRPr="005C6E5B">
        <w:rPr>
          <w:sz w:val="20"/>
          <w:szCs w:val="20"/>
          <w:lang w:val="en-US" w:eastAsia="en-US"/>
        </w:rPr>
        <w:t>PDCCH candidate mapping principle as proposed in Section 2.</w:t>
      </w:r>
    </w:p>
    <w:p w14:paraId="2B031ABC" w14:textId="77777777" w:rsidR="00656183" w:rsidRDefault="00656183" w:rsidP="00656183">
      <w:pPr>
        <w:jc w:val="both"/>
        <w:rPr>
          <w:b/>
          <w:lang w:val="en-US"/>
        </w:rPr>
      </w:pPr>
    </w:p>
    <w:bookmarkEnd w:id="14"/>
    <w:p w14:paraId="291180AD" w14:textId="0E054613" w:rsidR="008436EA" w:rsidRDefault="008436EA" w:rsidP="00964ECD">
      <w:pPr>
        <w:rPr>
          <w:sz w:val="18"/>
        </w:rPr>
      </w:pPr>
    </w:p>
    <w:sectPr w:rsidR="008436EA" w:rsidSect="00663EAE">
      <w:headerReference w:type="default" r:id="rId86"/>
      <w:footerReference w:type="default" r:id="rId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26F18" w14:textId="77777777" w:rsidR="003F5213" w:rsidRDefault="003F5213">
      <w:r>
        <w:separator/>
      </w:r>
    </w:p>
  </w:endnote>
  <w:endnote w:type="continuationSeparator" w:id="0">
    <w:p w14:paraId="01FA1726" w14:textId="77777777" w:rsidR="003F5213" w:rsidRDefault="003F5213">
      <w:r>
        <w:continuationSeparator/>
      </w:r>
    </w:p>
  </w:endnote>
  <w:endnote w:type="continuationNotice" w:id="1">
    <w:p w14:paraId="041B8758" w14:textId="77777777" w:rsidR="003F5213" w:rsidRDefault="003F5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931F5" w:rsidRDefault="00193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E9B9D" w14:textId="77777777" w:rsidR="003F5213" w:rsidRDefault="003F5213">
      <w:r>
        <w:separator/>
      </w:r>
    </w:p>
  </w:footnote>
  <w:footnote w:type="continuationSeparator" w:id="0">
    <w:p w14:paraId="13768107" w14:textId="77777777" w:rsidR="003F5213" w:rsidRDefault="003F5213">
      <w:r>
        <w:continuationSeparator/>
      </w:r>
    </w:p>
  </w:footnote>
  <w:footnote w:type="continuationNotice" w:id="1">
    <w:p w14:paraId="7D841E1B" w14:textId="77777777" w:rsidR="003F5213" w:rsidRDefault="003F5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931F5" w:rsidRDefault="00193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350A"/>
    <w:multiLevelType w:val="hybridMultilevel"/>
    <w:tmpl w:val="10504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4AB7"/>
    <w:multiLevelType w:val="hybridMultilevel"/>
    <w:tmpl w:val="054693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47DDA"/>
    <w:multiLevelType w:val="hybridMultilevel"/>
    <w:tmpl w:val="E43ED2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7"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0DE83106"/>
    <w:multiLevelType w:val="hybridMultilevel"/>
    <w:tmpl w:val="13E6A628"/>
    <w:lvl w:ilvl="0" w:tplc="2EAA87AA">
      <w:numFmt w:val="bullet"/>
      <w:lvlText w:val=""/>
      <w:lvlJc w:val="left"/>
      <w:pPr>
        <w:ind w:left="360" w:hanging="360"/>
      </w:pPr>
      <w:rPr>
        <w:rFonts w:ascii="Wingdings" w:eastAsiaTheme="minorHAnsi" w:hAnsi="Wingding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397151"/>
    <w:multiLevelType w:val="hybridMultilevel"/>
    <w:tmpl w:val="E6945A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43976DF"/>
    <w:multiLevelType w:val="hybridMultilevel"/>
    <w:tmpl w:val="3A02B2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D5497C"/>
    <w:multiLevelType w:val="hybridMultilevel"/>
    <w:tmpl w:val="9844E9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6795C28"/>
    <w:multiLevelType w:val="hybridMultilevel"/>
    <w:tmpl w:val="7676F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0D0D33"/>
    <w:multiLevelType w:val="hybridMultilevel"/>
    <w:tmpl w:val="27C658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B401114"/>
    <w:multiLevelType w:val="hybridMultilevel"/>
    <w:tmpl w:val="AD08A05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1CE0C52"/>
    <w:multiLevelType w:val="hybridMultilevel"/>
    <w:tmpl w:val="CE6696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BAA64EF"/>
    <w:multiLevelType w:val="hybridMultilevel"/>
    <w:tmpl w:val="F9F245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DA53EE1"/>
    <w:multiLevelType w:val="hybridMultilevel"/>
    <w:tmpl w:val="1966D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7" w15:restartNumberingAfterBreak="0">
    <w:nsid w:val="32506E9A"/>
    <w:multiLevelType w:val="hybridMultilevel"/>
    <w:tmpl w:val="9DB6D176"/>
    <w:lvl w:ilvl="0" w:tplc="04070003">
      <w:start w:val="1"/>
      <w:numFmt w:val="bullet"/>
      <w:lvlText w:val="o"/>
      <w:lvlJc w:val="left"/>
      <w:pPr>
        <w:ind w:left="1212" w:hanging="360"/>
      </w:pPr>
      <w:rPr>
        <w:rFonts w:ascii="Courier New" w:hAnsi="Courier New" w:cs="Courier New"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F816A2A"/>
    <w:multiLevelType w:val="hybridMultilevel"/>
    <w:tmpl w:val="28E092DA"/>
    <w:lvl w:ilvl="0" w:tplc="49B629D4">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41912923"/>
    <w:multiLevelType w:val="hybridMultilevel"/>
    <w:tmpl w:val="A2844C7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8" w15:restartNumberingAfterBreak="0">
    <w:nsid w:val="4409440F"/>
    <w:multiLevelType w:val="hybridMultilevel"/>
    <w:tmpl w:val="8F9A9C54"/>
    <w:lvl w:ilvl="0" w:tplc="C2F6D676">
      <w:start w:val="1"/>
      <w:numFmt w:val="bullet"/>
      <w:lvlText w:val="•"/>
      <w:lvlJc w:val="left"/>
      <w:pPr>
        <w:tabs>
          <w:tab w:val="num" w:pos="644"/>
        </w:tabs>
        <w:ind w:left="644" w:hanging="360"/>
      </w:pPr>
      <w:rPr>
        <w:rFonts w:ascii="Arial" w:hAnsi="Arial" w:hint="default"/>
      </w:rPr>
    </w:lvl>
    <w:lvl w:ilvl="1" w:tplc="04BCF818">
      <w:start w:val="1"/>
      <w:numFmt w:val="bullet"/>
      <w:lvlText w:val="•"/>
      <w:lvlJc w:val="left"/>
      <w:pPr>
        <w:tabs>
          <w:tab w:val="num" w:pos="1364"/>
        </w:tabs>
        <w:ind w:left="1364" w:hanging="360"/>
      </w:pPr>
      <w:rPr>
        <w:rFonts w:ascii="Arial" w:hAnsi="Arial" w:hint="default"/>
      </w:rPr>
    </w:lvl>
    <w:lvl w:ilvl="2" w:tplc="504E1E7E">
      <w:start w:val="1"/>
      <w:numFmt w:val="bullet"/>
      <w:lvlText w:val="•"/>
      <w:lvlJc w:val="left"/>
      <w:pPr>
        <w:tabs>
          <w:tab w:val="num" w:pos="2084"/>
        </w:tabs>
        <w:ind w:left="2084" w:hanging="360"/>
      </w:pPr>
      <w:rPr>
        <w:rFonts w:ascii="Arial" w:hAnsi="Arial" w:hint="default"/>
      </w:rPr>
    </w:lvl>
    <w:lvl w:ilvl="3" w:tplc="272ABFFE" w:tentative="1">
      <w:start w:val="1"/>
      <w:numFmt w:val="bullet"/>
      <w:lvlText w:val="•"/>
      <w:lvlJc w:val="left"/>
      <w:pPr>
        <w:tabs>
          <w:tab w:val="num" w:pos="2804"/>
        </w:tabs>
        <w:ind w:left="2804" w:hanging="360"/>
      </w:pPr>
      <w:rPr>
        <w:rFonts w:ascii="Arial" w:hAnsi="Arial" w:hint="default"/>
      </w:rPr>
    </w:lvl>
    <w:lvl w:ilvl="4" w:tplc="28CA426A" w:tentative="1">
      <w:start w:val="1"/>
      <w:numFmt w:val="bullet"/>
      <w:lvlText w:val="•"/>
      <w:lvlJc w:val="left"/>
      <w:pPr>
        <w:tabs>
          <w:tab w:val="num" w:pos="3524"/>
        </w:tabs>
        <w:ind w:left="3524" w:hanging="360"/>
      </w:pPr>
      <w:rPr>
        <w:rFonts w:ascii="Arial" w:hAnsi="Arial" w:hint="default"/>
      </w:rPr>
    </w:lvl>
    <w:lvl w:ilvl="5" w:tplc="64465E7C" w:tentative="1">
      <w:start w:val="1"/>
      <w:numFmt w:val="bullet"/>
      <w:lvlText w:val="•"/>
      <w:lvlJc w:val="left"/>
      <w:pPr>
        <w:tabs>
          <w:tab w:val="num" w:pos="4244"/>
        </w:tabs>
        <w:ind w:left="4244" w:hanging="360"/>
      </w:pPr>
      <w:rPr>
        <w:rFonts w:ascii="Arial" w:hAnsi="Arial" w:hint="default"/>
      </w:rPr>
    </w:lvl>
    <w:lvl w:ilvl="6" w:tplc="270ECC72" w:tentative="1">
      <w:start w:val="1"/>
      <w:numFmt w:val="bullet"/>
      <w:lvlText w:val="•"/>
      <w:lvlJc w:val="left"/>
      <w:pPr>
        <w:tabs>
          <w:tab w:val="num" w:pos="4964"/>
        </w:tabs>
        <w:ind w:left="4964" w:hanging="360"/>
      </w:pPr>
      <w:rPr>
        <w:rFonts w:ascii="Arial" w:hAnsi="Arial" w:hint="default"/>
      </w:rPr>
    </w:lvl>
    <w:lvl w:ilvl="7" w:tplc="B5BC9E06" w:tentative="1">
      <w:start w:val="1"/>
      <w:numFmt w:val="bullet"/>
      <w:lvlText w:val="•"/>
      <w:lvlJc w:val="left"/>
      <w:pPr>
        <w:tabs>
          <w:tab w:val="num" w:pos="5684"/>
        </w:tabs>
        <w:ind w:left="5684" w:hanging="360"/>
      </w:pPr>
      <w:rPr>
        <w:rFonts w:ascii="Arial" w:hAnsi="Arial" w:hint="default"/>
      </w:rPr>
    </w:lvl>
    <w:lvl w:ilvl="8" w:tplc="FA46E0E6"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440E0EDC"/>
    <w:multiLevelType w:val="hybridMultilevel"/>
    <w:tmpl w:val="2EF6EF18"/>
    <w:lvl w:ilvl="0" w:tplc="49B629D4">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520250D"/>
    <w:multiLevelType w:val="hybridMultilevel"/>
    <w:tmpl w:val="2984FC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5" w15:restartNumberingAfterBreak="0">
    <w:nsid w:val="4D754148"/>
    <w:multiLevelType w:val="multilevel"/>
    <w:tmpl w:val="93665D9C"/>
    <w:lvl w:ilvl="0">
      <w:start w:val="1"/>
      <w:numFmt w:val="decimal"/>
      <w:pStyle w:val="Heading1"/>
      <w:lvlText w:val="%1"/>
      <w:lvlJc w:val="left"/>
      <w:pPr>
        <w:ind w:left="5961"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ED486D"/>
    <w:multiLevelType w:val="hybridMultilevel"/>
    <w:tmpl w:val="A3DCA476"/>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9"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AE40EC"/>
    <w:multiLevelType w:val="hybridMultilevel"/>
    <w:tmpl w:val="41363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F4B7DD8"/>
    <w:multiLevelType w:val="hybridMultilevel"/>
    <w:tmpl w:val="45564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D81408"/>
    <w:multiLevelType w:val="hybridMultilevel"/>
    <w:tmpl w:val="89528F5C"/>
    <w:lvl w:ilvl="0" w:tplc="25048862">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7" w15:restartNumberingAfterBreak="0">
    <w:nsid w:val="64031B24"/>
    <w:multiLevelType w:val="hybridMultilevel"/>
    <w:tmpl w:val="EF08A29E"/>
    <w:lvl w:ilvl="0" w:tplc="49B629D4">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FED249E"/>
    <w:multiLevelType w:val="hybridMultilevel"/>
    <w:tmpl w:val="F24AB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AB95518"/>
    <w:multiLevelType w:val="hybridMultilevel"/>
    <w:tmpl w:val="7E5C309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FB76842"/>
    <w:multiLevelType w:val="hybridMultilevel"/>
    <w:tmpl w:val="DA9ACF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1"/>
  </w:num>
  <w:num w:numId="2">
    <w:abstractNumId w:val="29"/>
  </w:num>
  <w:num w:numId="3">
    <w:abstractNumId w:val="28"/>
  </w:num>
  <w:num w:numId="4">
    <w:abstractNumId w:val="12"/>
  </w:num>
  <w:num w:numId="5">
    <w:abstractNumId w:val="62"/>
  </w:num>
  <w:num w:numId="6">
    <w:abstractNumId w:val="5"/>
  </w:num>
  <w:num w:numId="7">
    <w:abstractNumId w:val="49"/>
  </w:num>
  <w:num w:numId="8">
    <w:abstractNumId w:val="60"/>
  </w:num>
  <w:num w:numId="9">
    <w:abstractNumId w:val="0"/>
  </w:num>
  <w:num w:numId="10">
    <w:abstractNumId w:val="63"/>
  </w:num>
  <w:num w:numId="11">
    <w:abstractNumId w:val="58"/>
  </w:num>
  <w:num w:numId="12">
    <w:abstractNumId w:val="52"/>
  </w:num>
  <w:num w:numId="13">
    <w:abstractNumId w:val="41"/>
  </w:num>
  <w:num w:numId="14">
    <w:abstractNumId w:val="38"/>
  </w:num>
  <w:num w:numId="15">
    <w:abstractNumId w:val="45"/>
  </w:num>
  <w:num w:numId="16">
    <w:abstractNumId w:val="42"/>
  </w:num>
  <w:num w:numId="17">
    <w:abstractNumId w:val="19"/>
  </w:num>
  <w:num w:numId="18">
    <w:abstractNumId w:val="4"/>
  </w:num>
  <w:num w:numId="19">
    <w:abstractNumId w:val="30"/>
  </w:num>
  <w:num w:numId="20">
    <w:abstractNumId w:val="24"/>
  </w:num>
  <w:num w:numId="21">
    <w:abstractNumId w:val="47"/>
  </w:num>
  <w:num w:numId="22">
    <w:abstractNumId w:val="7"/>
  </w:num>
  <w:num w:numId="23">
    <w:abstractNumId w:val="46"/>
  </w:num>
  <w:num w:numId="24">
    <w:abstractNumId w:val="2"/>
  </w:num>
  <w:num w:numId="25">
    <w:abstractNumId w:val="33"/>
  </w:num>
  <w:num w:numId="26">
    <w:abstractNumId w:val="35"/>
  </w:num>
  <w:num w:numId="27">
    <w:abstractNumId w:val="32"/>
  </w:num>
  <w:num w:numId="28">
    <w:abstractNumId w:val="37"/>
  </w:num>
  <w:num w:numId="29">
    <w:abstractNumId w:val="50"/>
  </w:num>
  <w:num w:numId="30">
    <w:abstractNumId w:val="10"/>
  </w:num>
  <w:num w:numId="31">
    <w:abstractNumId w:val="54"/>
  </w:num>
  <w:num w:numId="32">
    <w:abstractNumId w:val="25"/>
  </w:num>
  <w:num w:numId="33">
    <w:abstractNumId w:val="20"/>
  </w:num>
  <w:num w:numId="34">
    <w:abstractNumId w:val="11"/>
  </w:num>
  <w:num w:numId="35">
    <w:abstractNumId w:val="1"/>
  </w:num>
  <w:num w:numId="36">
    <w:abstractNumId w:val="61"/>
  </w:num>
  <w:num w:numId="37">
    <w:abstractNumId w:val="56"/>
  </w:num>
  <w:num w:numId="38">
    <w:abstractNumId w:val="3"/>
  </w:num>
  <w:num w:numId="39">
    <w:abstractNumId w:val="59"/>
  </w:num>
  <w:num w:numId="40">
    <w:abstractNumId w:val="17"/>
  </w:num>
  <w:num w:numId="41">
    <w:abstractNumId w:val="13"/>
  </w:num>
  <w:num w:numId="42">
    <w:abstractNumId w:val="22"/>
  </w:num>
  <w:num w:numId="43">
    <w:abstractNumId w:val="44"/>
  </w:num>
  <w:num w:numId="44">
    <w:abstractNumId w:val="42"/>
  </w:num>
  <w:num w:numId="45">
    <w:abstractNumId w:val="6"/>
  </w:num>
  <w:num w:numId="46">
    <w:abstractNumId w:val="15"/>
  </w:num>
  <w:num w:numId="47">
    <w:abstractNumId w:val="36"/>
  </w:num>
  <w:num w:numId="48">
    <w:abstractNumId w:val="9"/>
  </w:num>
  <w:num w:numId="49">
    <w:abstractNumId w:val="14"/>
  </w:num>
  <w:num w:numId="50">
    <w:abstractNumId w:val="39"/>
  </w:num>
  <w:num w:numId="51">
    <w:abstractNumId w:val="8"/>
  </w:num>
  <w:num w:numId="52">
    <w:abstractNumId w:val="23"/>
  </w:num>
  <w:num w:numId="53">
    <w:abstractNumId w:val="57"/>
  </w:num>
  <w:num w:numId="54">
    <w:abstractNumId w:val="53"/>
  </w:num>
  <w:num w:numId="55">
    <w:abstractNumId w:val="21"/>
  </w:num>
  <w:num w:numId="56">
    <w:abstractNumId w:val="64"/>
  </w:num>
  <w:num w:numId="57">
    <w:abstractNumId w:val="43"/>
  </w:num>
  <w:num w:numId="58">
    <w:abstractNumId w:val="55"/>
  </w:num>
  <w:num w:numId="59">
    <w:abstractNumId w:val="16"/>
  </w:num>
  <w:num w:numId="60">
    <w:abstractNumId w:val="40"/>
  </w:num>
  <w:num w:numId="61">
    <w:abstractNumId w:val="48"/>
  </w:num>
  <w:num w:numId="62">
    <w:abstractNumId w:val="51"/>
  </w:num>
  <w:num w:numId="63">
    <w:abstractNumId w:val="26"/>
  </w:num>
  <w:num w:numId="64">
    <w:abstractNumId w:val="18"/>
  </w:num>
  <w:num w:numId="65">
    <w:abstractNumId w:val="27"/>
  </w:num>
  <w:num w:numId="66">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9F4"/>
    <w:rsid w:val="00063D9E"/>
    <w:rsid w:val="000645CE"/>
    <w:rsid w:val="00064AD3"/>
    <w:rsid w:val="00065088"/>
    <w:rsid w:val="000652D3"/>
    <w:rsid w:val="000654A0"/>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0D0C"/>
    <w:rsid w:val="00081EC2"/>
    <w:rsid w:val="000823FE"/>
    <w:rsid w:val="00083800"/>
    <w:rsid w:val="00083C3D"/>
    <w:rsid w:val="00084A65"/>
    <w:rsid w:val="000867F7"/>
    <w:rsid w:val="0009185A"/>
    <w:rsid w:val="00091A92"/>
    <w:rsid w:val="00093C49"/>
    <w:rsid w:val="00095A80"/>
    <w:rsid w:val="000973C8"/>
    <w:rsid w:val="000973E1"/>
    <w:rsid w:val="000A0E64"/>
    <w:rsid w:val="000A1402"/>
    <w:rsid w:val="000A20BA"/>
    <w:rsid w:val="000A262C"/>
    <w:rsid w:val="000A38C0"/>
    <w:rsid w:val="000A3C8D"/>
    <w:rsid w:val="000A40EC"/>
    <w:rsid w:val="000A4BB2"/>
    <w:rsid w:val="000A54EE"/>
    <w:rsid w:val="000A6A23"/>
    <w:rsid w:val="000A6CBE"/>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0273"/>
    <w:rsid w:val="000C1D59"/>
    <w:rsid w:val="000C3D66"/>
    <w:rsid w:val="000C47DE"/>
    <w:rsid w:val="000C501D"/>
    <w:rsid w:val="000C74BA"/>
    <w:rsid w:val="000C7531"/>
    <w:rsid w:val="000C7C3F"/>
    <w:rsid w:val="000D0BD6"/>
    <w:rsid w:val="000D0C61"/>
    <w:rsid w:val="000D27AD"/>
    <w:rsid w:val="000D2810"/>
    <w:rsid w:val="000D29D1"/>
    <w:rsid w:val="000D2B0A"/>
    <w:rsid w:val="000D3286"/>
    <w:rsid w:val="000D3396"/>
    <w:rsid w:val="000D344D"/>
    <w:rsid w:val="000D3FBC"/>
    <w:rsid w:val="000D40E7"/>
    <w:rsid w:val="000D4360"/>
    <w:rsid w:val="000D47F3"/>
    <w:rsid w:val="000D584F"/>
    <w:rsid w:val="000E071E"/>
    <w:rsid w:val="000E248B"/>
    <w:rsid w:val="000E27AA"/>
    <w:rsid w:val="000E337A"/>
    <w:rsid w:val="000E4350"/>
    <w:rsid w:val="000E4408"/>
    <w:rsid w:val="000E5716"/>
    <w:rsid w:val="000E66D7"/>
    <w:rsid w:val="000E73D4"/>
    <w:rsid w:val="000E75EA"/>
    <w:rsid w:val="000E7A24"/>
    <w:rsid w:val="000E7A79"/>
    <w:rsid w:val="000E7BB6"/>
    <w:rsid w:val="000F15B2"/>
    <w:rsid w:val="000F19CB"/>
    <w:rsid w:val="000F19DE"/>
    <w:rsid w:val="000F2E1F"/>
    <w:rsid w:val="000F37B0"/>
    <w:rsid w:val="000F3C0D"/>
    <w:rsid w:val="000F4595"/>
    <w:rsid w:val="000F46C5"/>
    <w:rsid w:val="000F4CB2"/>
    <w:rsid w:val="000F4EC0"/>
    <w:rsid w:val="000F568D"/>
    <w:rsid w:val="000F6351"/>
    <w:rsid w:val="000F72E8"/>
    <w:rsid w:val="00101C4F"/>
    <w:rsid w:val="00102C9F"/>
    <w:rsid w:val="001036C8"/>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637"/>
    <w:rsid w:val="001237AC"/>
    <w:rsid w:val="00123A30"/>
    <w:rsid w:val="00123FC0"/>
    <w:rsid w:val="0012430B"/>
    <w:rsid w:val="00124665"/>
    <w:rsid w:val="00124E12"/>
    <w:rsid w:val="001264D8"/>
    <w:rsid w:val="0012673D"/>
    <w:rsid w:val="001269B8"/>
    <w:rsid w:val="00127099"/>
    <w:rsid w:val="00130783"/>
    <w:rsid w:val="0013185A"/>
    <w:rsid w:val="00132B71"/>
    <w:rsid w:val="00132C5B"/>
    <w:rsid w:val="00133579"/>
    <w:rsid w:val="0013427A"/>
    <w:rsid w:val="001362C2"/>
    <w:rsid w:val="00136955"/>
    <w:rsid w:val="00136E19"/>
    <w:rsid w:val="001371B2"/>
    <w:rsid w:val="00137381"/>
    <w:rsid w:val="00137873"/>
    <w:rsid w:val="00137930"/>
    <w:rsid w:val="00137D78"/>
    <w:rsid w:val="00140375"/>
    <w:rsid w:val="0014099E"/>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F92"/>
    <w:rsid w:val="00153A0F"/>
    <w:rsid w:val="001540E4"/>
    <w:rsid w:val="00154533"/>
    <w:rsid w:val="00154DA4"/>
    <w:rsid w:val="00155464"/>
    <w:rsid w:val="00155BFD"/>
    <w:rsid w:val="00156BAB"/>
    <w:rsid w:val="00157390"/>
    <w:rsid w:val="00160998"/>
    <w:rsid w:val="00160CD6"/>
    <w:rsid w:val="0016316A"/>
    <w:rsid w:val="0016330D"/>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1F5"/>
    <w:rsid w:val="00193986"/>
    <w:rsid w:val="00193B08"/>
    <w:rsid w:val="00194570"/>
    <w:rsid w:val="00195EC5"/>
    <w:rsid w:val="00196BF4"/>
    <w:rsid w:val="001972DA"/>
    <w:rsid w:val="001976AA"/>
    <w:rsid w:val="001A02F6"/>
    <w:rsid w:val="001A15C6"/>
    <w:rsid w:val="001A3477"/>
    <w:rsid w:val="001A5E19"/>
    <w:rsid w:val="001A5E1A"/>
    <w:rsid w:val="001B01FA"/>
    <w:rsid w:val="001B046B"/>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3B6"/>
    <w:rsid w:val="001C54B2"/>
    <w:rsid w:val="001C66AC"/>
    <w:rsid w:val="001C6754"/>
    <w:rsid w:val="001C77F0"/>
    <w:rsid w:val="001D04AA"/>
    <w:rsid w:val="001D05CB"/>
    <w:rsid w:val="001D1A3F"/>
    <w:rsid w:val="001D1B9D"/>
    <w:rsid w:val="001D2EF5"/>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11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4CC5"/>
    <w:rsid w:val="0021510C"/>
    <w:rsid w:val="00215AAA"/>
    <w:rsid w:val="0021683C"/>
    <w:rsid w:val="00221985"/>
    <w:rsid w:val="00221EC5"/>
    <w:rsid w:val="00222264"/>
    <w:rsid w:val="00222A7A"/>
    <w:rsid w:val="002234D9"/>
    <w:rsid w:val="00224A2C"/>
    <w:rsid w:val="002256D9"/>
    <w:rsid w:val="00225882"/>
    <w:rsid w:val="00225FFF"/>
    <w:rsid w:val="0022687C"/>
    <w:rsid w:val="002269C0"/>
    <w:rsid w:val="002272DB"/>
    <w:rsid w:val="0022731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413"/>
    <w:rsid w:val="00241311"/>
    <w:rsid w:val="002419AD"/>
    <w:rsid w:val="00241F82"/>
    <w:rsid w:val="00242959"/>
    <w:rsid w:val="00242E22"/>
    <w:rsid w:val="002431D6"/>
    <w:rsid w:val="0024336B"/>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612"/>
    <w:rsid w:val="00260D05"/>
    <w:rsid w:val="00262661"/>
    <w:rsid w:val="0026299C"/>
    <w:rsid w:val="00262ADA"/>
    <w:rsid w:val="002632DF"/>
    <w:rsid w:val="0026400A"/>
    <w:rsid w:val="002640BA"/>
    <w:rsid w:val="00264CF2"/>
    <w:rsid w:val="00266462"/>
    <w:rsid w:val="00267587"/>
    <w:rsid w:val="002675DF"/>
    <w:rsid w:val="00270822"/>
    <w:rsid w:val="00271222"/>
    <w:rsid w:val="00271589"/>
    <w:rsid w:val="00273177"/>
    <w:rsid w:val="00274775"/>
    <w:rsid w:val="00274EEF"/>
    <w:rsid w:val="00275074"/>
    <w:rsid w:val="002763E9"/>
    <w:rsid w:val="00276736"/>
    <w:rsid w:val="00280E48"/>
    <w:rsid w:val="00283728"/>
    <w:rsid w:val="00283894"/>
    <w:rsid w:val="0028443D"/>
    <w:rsid w:val="00284C7E"/>
    <w:rsid w:val="00284E32"/>
    <w:rsid w:val="002851EB"/>
    <w:rsid w:val="00285510"/>
    <w:rsid w:val="00285DE2"/>
    <w:rsid w:val="0028616D"/>
    <w:rsid w:val="0028644E"/>
    <w:rsid w:val="00286495"/>
    <w:rsid w:val="002865E2"/>
    <w:rsid w:val="00286965"/>
    <w:rsid w:val="002869D5"/>
    <w:rsid w:val="00286AE7"/>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B0878"/>
    <w:rsid w:val="002B132E"/>
    <w:rsid w:val="002B257E"/>
    <w:rsid w:val="002B2813"/>
    <w:rsid w:val="002B2D29"/>
    <w:rsid w:val="002B37AA"/>
    <w:rsid w:val="002B4C6C"/>
    <w:rsid w:val="002B5DA0"/>
    <w:rsid w:val="002C0362"/>
    <w:rsid w:val="002C0C4B"/>
    <w:rsid w:val="002C1EEA"/>
    <w:rsid w:val="002C408F"/>
    <w:rsid w:val="002C47AD"/>
    <w:rsid w:val="002C4A24"/>
    <w:rsid w:val="002C6034"/>
    <w:rsid w:val="002C613E"/>
    <w:rsid w:val="002C635B"/>
    <w:rsid w:val="002C7571"/>
    <w:rsid w:val="002C7CFF"/>
    <w:rsid w:val="002D0BC6"/>
    <w:rsid w:val="002D11F7"/>
    <w:rsid w:val="002D17C5"/>
    <w:rsid w:val="002D365F"/>
    <w:rsid w:val="002D406E"/>
    <w:rsid w:val="002D4127"/>
    <w:rsid w:val="002D582E"/>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E0E"/>
    <w:rsid w:val="002F695B"/>
    <w:rsid w:val="002F72DA"/>
    <w:rsid w:val="002F76B1"/>
    <w:rsid w:val="002F7CC8"/>
    <w:rsid w:val="002F7D66"/>
    <w:rsid w:val="002F7DBE"/>
    <w:rsid w:val="0030055E"/>
    <w:rsid w:val="0030090B"/>
    <w:rsid w:val="00302AE8"/>
    <w:rsid w:val="00302BB1"/>
    <w:rsid w:val="00302C31"/>
    <w:rsid w:val="00303A23"/>
    <w:rsid w:val="00304210"/>
    <w:rsid w:val="0030449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7C9"/>
    <w:rsid w:val="00317BD0"/>
    <w:rsid w:val="00320299"/>
    <w:rsid w:val="00320F85"/>
    <w:rsid w:val="00321154"/>
    <w:rsid w:val="003211B0"/>
    <w:rsid w:val="0032189E"/>
    <w:rsid w:val="00321EDA"/>
    <w:rsid w:val="0032235B"/>
    <w:rsid w:val="003224AA"/>
    <w:rsid w:val="003224E7"/>
    <w:rsid w:val="003254F7"/>
    <w:rsid w:val="003257E6"/>
    <w:rsid w:val="00325D7A"/>
    <w:rsid w:val="00326145"/>
    <w:rsid w:val="00327163"/>
    <w:rsid w:val="00327305"/>
    <w:rsid w:val="00327531"/>
    <w:rsid w:val="00330187"/>
    <w:rsid w:val="003303B6"/>
    <w:rsid w:val="00331C77"/>
    <w:rsid w:val="00331DB6"/>
    <w:rsid w:val="00331F96"/>
    <w:rsid w:val="0033209E"/>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EE8"/>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7DC"/>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2902"/>
    <w:rsid w:val="003C2C2E"/>
    <w:rsid w:val="003C3261"/>
    <w:rsid w:val="003C5C41"/>
    <w:rsid w:val="003C6BB0"/>
    <w:rsid w:val="003C7461"/>
    <w:rsid w:val="003D0788"/>
    <w:rsid w:val="003D132A"/>
    <w:rsid w:val="003D1517"/>
    <w:rsid w:val="003D2938"/>
    <w:rsid w:val="003D2C75"/>
    <w:rsid w:val="003D3211"/>
    <w:rsid w:val="003D3216"/>
    <w:rsid w:val="003D3FBA"/>
    <w:rsid w:val="003D402B"/>
    <w:rsid w:val="003D764F"/>
    <w:rsid w:val="003D7D81"/>
    <w:rsid w:val="003E0667"/>
    <w:rsid w:val="003E0763"/>
    <w:rsid w:val="003E0BCE"/>
    <w:rsid w:val="003E13E0"/>
    <w:rsid w:val="003E1660"/>
    <w:rsid w:val="003E1C09"/>
    <w:rsid w:val="003E1CD1"/>
    <w:rsid w:val="003E2A2D"/>
    <w:rsid w:val="003E3497"/>
    <w:rsid w:val="003E504D"/>
    <w:rsid w:val="003E521F"/>
    <w:rsid w:val="003E5606"/>
    <w:rsid w:val="003E63CE"/>
    <w:rsid w:val="003E64A9"/>
    <w:rsid w:val="003E7002"/>
    <w:rsid w:val="003E7905"/>
    <w:rsid w:val="003F0336"/>
    <w:rsid w:val="003F1FD2"/>
    <w:rsid w:val="003F2147"/>
    <w:rsid w:val="003F2B78"/>
    <w:rsid w:val="003F4488"/>
    <w:rsid w:val="003F5213"/>
    <w:rsid w:val="003F5547"/>
    <w:rsid w:val="003F5C40"/>
    <w:rsid w:val="003F641F"/>
    <w:rsid w:val="003F6E12"/>
    <w:rsid w:val="003F75ED"/>
    <w:rsid w:val="004002B7"/>
    <w:rsid w:val="00400F31"/>
    <w:rsid w:val="00403A2A"/>
    <w:rsid w:val="00405A3B"/>
    <w:rsid w:val="00406B4D"/>
    <w:rsid w:val="00411168"/>
    <w:rsid w:val="004122C2"/>
    <w:rsid w:val="0041443C"/>
    <w:rsid w:val="00415324"/>
    <w:rsid w:val="004154F7"/>
    <w:rsid w:val="00416D44"/>
    <w:rsid w:val="00416EB8"/>
    <w:rsid w:val="004174BE"/>
    <w:rsid w:val="004176FF"/>
    <w:rsid w:val="00421A27"/>
    <w:rsid w:val="00421D0A"/>
    <w:rsid w:val="004238B8"/>
    <w:rsid w:val="004241C5"/>
    <w:rsid w:val="004244AF"/>
    <w:rsid w:val="00424FA7"/>
    <w:rsid w:val="0042523C"/>
    <w:rsid w:val="00425397"/>
    <w:rsid w:val="00425D78"/>
    <w:rsid w:val="00426428"/>
    <w:rsid w:val="00426A87"/>
    <w:rsid w:val="004309D8"/>
    <w:rsid w:val="004313D1"/>
    <w:rsid w:val="00431FD5"/>
    <w:rsid w:val="00432110"/>
    <w:rsid w:val="00433E89"/>
    <w:rsid w:val="00433EBE"/>
    <w:rsid w:val="004341E1"/>
    <w:rsid w:val="00434406"/>
    <w:rsid w:val="00437A1D"/>
    <w:rsid w:val="00440FED"/>
    <w:rsid w:val="00441194"/>
    <w:rsid w:val="00441A95"/>
    <w:rsid w:val="00441B0A"/>
    <w:rsid w:val="00441B92"/>
    <w:rsid w:val="00442607"/>
    <w:rsid w:val="0044474B"/>
    <w:rsid w:val="00445FF7"/>
    <w:rsid w:val="00450575"/>
    <w:rsid w:val="004509A6"/>
    <w:rsid w:val="00453341"/>
    <w:rsid w:val="00453EF8"/>
    <w:rsid w:val="004542F3"/>
    <w:rsid w:val="004544F9"/>
    <w:rsid w:val="004545C6"/>
    <w:rsid w:val="00454DCA"/>
    <w:rsid w:val="00455576"/>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863"/>
    <w:rsid w:val="00471A2A"/>
    <w:rsid w:val="00472A06"/>
    <w:rsid w:val="00473293"/>
    <w:rsid w:val="00473621"/>
    <w:rsid w:val="00473A14"/>
    <w:rsid w:val="00474CA8"/>
    <w:rsid w:val="00474DB6"/>
    <w:rsid w:val="00474E43"/>
    <w:rsid w:val="00475786"/>
    <w:rsid w:val="00475A4A"/>
    <w:rsid w:val="0048076D"/>
    <w:rsid w:val="00480F9C"/>
    <w:rsid w:val="004817DD"/>
    <w:rsid w:val="00481C24"/>
    <w:rsid w:val="00481C26"/>
    <w:rsid w:val="00481D90"/>
    <w:rsid w:val="00482CD4"/>
    <w:rsid w:val="00483261"/>
    <w:rsid w:val="00483779"/>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007"/>
    <w:rsid w:val="004B4224"/>
    <w:rsid w:val="004B4647"/>
    <w:rsid w:val="004B5E52"/>
    <w:rsid w:val="004B652C"/>
    <w:rsid w:val="004B7455"/>
    <w:rsid w:val="004B74FF"/>
    <w:rsid w:val="004B7CE4"/>
    <w:rsid w:val="004C0401"/>
    <w:rsid w:val="004C066D"/>
    <w:rsid w:val="004C0C49"/>
    <w:rsid w:val="004C183D"/>
    <w:rsid w:val="004C2669"/>
    <w:rsid w:val="004C3EC7"/>
    <w:rsid w:val="004C3EEE"/>
    <w:rsid w:val="004C43BF"/>
    <w:rsid w:val="004C483D"/>
    <w:rsid w:val="004C5BCC"/>
    <w:rsid w:val="004C6C7D"/>
    <w:rsid w:val="004C7441"/>
    <w:rsid w:val="004C795A"/>
    <w:rsid w:val="004C7F93"/>
    <w:rsid w:val="004D0521"/>
    <w:rsid w:val="004D26B8"/>
    <w:rsid w:val="004D36B3"/>
    <w:rsid w:val="004D38C2"/>
    <w:rsid w:val="004D4FBD"/>
    <w:rsid w:val="004D4FC0"/>
    <w:rsid w:val="004D6EC1"/>
    <w:rsid w:val="004D7DA8"/>
    <w:rsid w:val="004E2892"/>
    <w:rsid w:val="004E362B"/>
    <w:rsid w:val="004E3681"/>
    <w:rsid w:val="004E3D74"/>
    <w:rsid w:val="004E4E87"/>
    <w:rsid w:val="004E5DD8"/>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FF6"/>
    <w:rsid w:val="00500572"/>
    <w:rsid w:val="00501304"/>
    <w:rsid w:val="00501425"/>
    <w:rsid w:val="005036BE"/>
    <w:rsid w:val="00504311"/>
    <w:rsid w:val="0050485C"/>
    <w:rsid w:val="00504AC6"/>
    <w:rsid w:val="00505427"/>
    <w:rsid w:val="005102E2"/>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1A0"/>
    <w:rsid w:val="005243E0"/>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291"/>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4771"/>
    <w:rsid w:val="00576A4A"/>
    <w:rsid w:val="00580793"/>
    <w:rsid w:val="00581470"/>
    <w:rsid w:val="00581893"/>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57FB"/>
    <w:rsid w:val="005A6BC4"/>
    <w:rsid w:val="005A704D"/>
    <w:rsid w:val="005B1FF6"/>
    <w:rsid w:val="005B2B51"/>
    <w:rsid w:val="005B34D4"/>
    <w:rsid w:val="005B3C6D"/>
    <w:rsid w:val="005B4045"/>
    <w:rsid w:val="005B49A7"/>
    <w:rsid w:val="005B609E"/>
    <w:rsid w:val="005B6C55"/>
    <w:rsid w:val="005B6DF6"/>
    <w:rsid w:val="005B6EA6"/>
    <w:rsid w:val="005B780E"/>
    <w:rsid w:val="005B7B7D"/>
    <w:rsid w:val="005C09CC"/>
    <w:rsid w:val="005C1948"/>
    <w:rsid w:val="005C245F"/>
    <w:rsid w:val="005C263C"/>
    <w:rsid w:val="005C2679"/>
    <w:rsid w:val="005C268D"/>
    <w:rsid w:val="005C41D4"/>
    <w:rsid w:val="005D0079"/>
    <w:rsid w:val="005D059A"/>
    <w:rsid w:val="005D07C5"/>
    <w:rsid w:val="005D1FF8"/>
    <w:rsid w:val="005D3214"/>
    <w:rsid w:val="005D3AB9"/>
    <w:rsid w:val="005D4302"/>
    <w:rsid w:val="005D430F"/>
    <w:rsid w:val="005D5763"/>
    <w:rsid w:val="005D5A20"/>
    <w:rsid w:val="005D786C"/>
    <w:rsid w:val="005E00E5"/>
    <w:rsid w:val="005E049F"/>
    <w:rsid w:val="005E3073"/>
    <w:rsid w:val="005E316A"/>
    <w:rsid w:val="005E3F49"/>
    <w:rsid w:val="005E5E1A"/>
    <w:rsid w:val="005E6C16"/>
    <w:rsid w:val="005E7C44"/>
    <w:rsid w:val="005F0108"/>
    <w:rsid w:val="005F0ECC"/>
    <w:rsid w:val="005F21A5"/>
    <w:rsid w:val="005F2470"/>
    <w:rsid w:val="005F28C6"/>
    <w:rsid w:val="005F3F16"/>
    <w:rsid w:val="005F47C9"/>
    <w:rsid w:val="005F52CC"/>
    <w:rsid w:val="005F5E6F"/>
    <w:rsid w:val="005F6BD4"/>
    <w:rsid w:val="005F7985"/>
    <w:rsid w:val="00600033"/>
    <w:rsid w:val="0060004D"/>
    <w:rsid w:val="00600CEB"/>
    <w:rsid w:val="00601DF1"/>
    <w:rsid w:val="0060289D"/>
    <w:rsid w:val="00602A84"/>
    <w:rsid w:val="00602AA1"/>
    <w:rsid w:val="00603131"/>
    <w:rsid w:val="00604367"/>
    <w:rsid w:val="006044BE"/>
    <w:rsid w:val="0060475F"/>
    <w:rsid w:val="00604E80"/>
    <w:rsid w:val="006060C2"/>
    <w:rsid w:val="00606A26"/>
    <w:rsid w:val="00607D81"/>
    <w:rsid w:val="00610747"/>
    <w:rsid w:val="00610E03"/>
    <w:rsid w:val="00610F6B"/>
    <w:rsid w:val="0061176E"/>
    <w:rsid w:val="006131CB"/>
    <w:rsid w:val="00613C10"/>
    <w:rsid w:val="0061417F"/>
    <w:rsid w:val="00614CD1"/>
    <w:rsid w:val="0061567B"/>
    <w:rsid w:val="00617BB8"/>
    <w:rsid w:val="006203CE"/>
    <w:rsid w:val="0062152A"/>
    <w:rsid w:val="00621E3C"/>
    <w:rsid w:val="00622532"/>
    <w:rsid w:val="00622FCB"/>
    <w:rsid w:val="00623583"/>
    <w:rsid w:val="00624049"/>
    <w:rsid w:val="0062462F"/>
    <w:rsid w:val="00624BA1"/>
    <w:rsid w:val="00625929"/>
    <w:rsid w:val="0062661B"/>
    <w:rsid w:val="0062796B"/>
    <w:rsid w:val="00630118"/>
    <w:rsid w:val="00630C0E"/>
    <w:rsid w:val="006310AE"/>
    <w:rsid w:val="00631762"/>
    <w:rsid w:val="006317AB"/>
    <w:rsid w:val="00632196"/>
    <w:rsid w:val="00633BF2"/>
    <w:rsid w:val="00633F67"/>
    <w:rsid w:val="006345C3"/>
    <w:rsid w:val="0063615A"/>
    <w:rsid w:val="006362F9"/>
    <w:rsid w:val="006369A9"/>
    <w:rsid w:val="006373CD"/>
    <w:rsid w:val="006403AC"/>
    <w:rsid w:val="00640D52"/>
    <w:rsid w:val="0064165D"/>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6183"/>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8BE"/>
    <w:rsid w:val="00681FDC"/>
    <w:rsid w:val="006829E8"/>
    <w:rsid w:val="00682B53"/>
    <w:rsid w:val="00682F27"/>
    <w:rsid w:val="0069011A"/>
    <w:rsid w:val="00690691"/>
    <w:rsid w:val="00690E2E"/>
    <w:rsid w:val="006915D7"/>
    <w:rsid w:val="006927AC"/>
    <w:rsid w:val="00692814"/>
    <w:rsid w:val="006932E7"/>
    <w:rsid w:val="00693347"/>
    <w:rsid w:val="0069334C"/>
    <w:rsid w:val="0069425A"/>
    <w:rsid w:val="00695EA1"/>
    <w:rsid w:val="00696D63"/>
    <w:rsid w:val="006A032F"/>
    <w:rsid w:val="006A41AE"/>
    <w:rsid w:val="006A4856"/>
    <w:rsid w:val="006A564B"/>
    <w:rsid w:val="006A6166"/>
    <w:rsid w:val="006B08CF"/>
    <w:rsid w:val="006B0B29"/>
    <w:rsid w:val="006B0B90"/>
    <w:rsid w:val="006B1470"/>
    <w:rsid w:val="006B152D"/>
    <w:rsid w:val="006B1545"/>
    <w:rsid w:val="006B2DA7"/>
    <w:rsid w:val="006B2EFA"/>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5ED9"/>
    <w:rsid w:val="006D632E"/>
    <w:rsid w:val="006E0651"/>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3196"/>
    <w:rsid w:val="006F3C54"/>
    <w:rsid w:val="006F4ACC"/>
    <w:rsid w:val="006F5E64"/>
    <w:rsid w:val="006F60DE"/>
    <w:rsid w:val="006F6BBD"/>
    <w:rsid w:val="006F73DA"/>
    <w:rsid w:val="006F7914"/>
    <w:rsid w:val="006F7B8B"/>
    <w:rsid w:val="006F7E46"/>
    <w:rsid w:val="007002E4"/>
    <w:rsid w:val="00700AB4"/>
    <w:rsid w:val="00700FCA"/>
    <w:rsid w:val="00701645"/>
    <w:rsid w:val="00702AD6"/>
    <w:rsid w:val="00702D5A"/>
    <w:rsid w:val="00702EF7"/>
    <w:rsid w:val="00703989"/>
    <w:rsid w:val="007042E9"/>
    <w:rsid w:val="00707462"/>
    <w:rsid w:val="00707749"/>
    <w:rsid w:val="0071118B"/>
    <w:rsid w:val="007115D2"/>
    <w:rsid w:val="00711E13"/>
    <w:rsid w:val="00711E37"/>
    <w:rsid w:val="00712546"/>
    <w:rsid w:val="00712EDA"/>
    <w:rsid w:val="007136D0"/>
    <w:rsid w:val="0071528E"/>
    <w:rsid w:val="007155A9"/>
    <w:rsid w:val="007158E1"/>
    <w:rsid w:val="0071653C"/>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2E"/>
    <w:rsid w:val="00735C6F"/>
    <w:rsid w:val="007366CF"/>
    <w:rsid w:val="00737174"/>
    <w:rsid w:val="007372F1"/>
    <w:rsid w:val="007408D5"/>
    <w:rsid w:val="00741C59"/>
    <w:rsid w:val="00742B44"/>
    <w:rsid w:val="0074655A"/>
    <w:rsid w:val="007469B7"/>
    <w:rsid w:val="00753BB5"/>
    <w:rsid w:val="007547B2"/>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291C"/>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9FA"/>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F64"/>
    <w:rsid w:val="007E25AB"/>
    <w:rsid w:val="007E2C70"/>
    <w:rsid w:val="007E5AC2"/>
    <w:rsid w:val="007E67FC"/>
    <w:rsid w:val="007E6999"/>
    <w:rsid w:val="007E79C5"/>
    <w:rsid w:val="007F0036"/>
    <w:rsid w:val="007F143A"/>
    <w:rsid w:val="007F2845"/>
    <w:rsid w:val="007F33D5"/>
    <w:rsid w:val="007F43BC"/>
    <w:rsid w:val="007F44D7"/>
    <w:rsid w:val="007F4740"/>
    <w:rsid w:val="007F5CEB"/>
    <w:rsid w:val="007F6B5C"/>
    <w:rsid w:val="008006C6"/>
    <w:rsid w:val="00800C52"/>
    <w:rsid w:val="0080153E"/>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4F9"/>
    <w:rsid w:val="00824894"/>
    <w:rsid w:val="00824F51"/>
    <w:rsid w:val="00825366"/>
    <w:rsid w:val="00826C7B"/>
    <w:rsid w:val="00826DD9"/>
    <w:rsid w:val="00826E01"/>
    <w:rsid w:val="008277A8"/>
    <w:rsid w:val="008278B6"/>
    <w:rsid w:val="008307ED"/>
    <w:rsid w:val="00832918"/>
    <w:rsid w:val="0083350F"/>
    <w:rsid w:val="00834058"/>
    <w:rsid w:val="00834358"/>
    <w:rsid w:val="008346BD"/>
    <w:rsid w:val="00835FB4"/>
    <w:rsid w:val="00836B7A"/>
    <w:rsid w:val="008409AA"/>
    <w:rsid w:val="00840FB8"/>
    <w:rsid w:val="00842489"/>
    <w:rsid w:val="00842529"/>
    <w:rsid w:val="00843316"/>
    <w:rsid w:val="0084353E"/>
    <w:rsid w:val="008436EA"/>
    <w:rsid w:val="00843A7A"/>
    <w:rsid w:val="008447F5"/>
    <w:rsid w:val="00844A7E"/>
    <w:rsid w:val="00845927"/>
    <w:rsid w:val="00846292"/>
    <w:rsid w:val="00847885"/>
    <w:rsid w:val="00850413"/>
    <w:rsid w:val="008506E1"/>
    <w:rsid w:val="008515EE"/>
    <w:rsid w:val="008517E9"/>
    <w:rsid w:val="0085201D"/>
    <w:rsid w:val="008528D3"/>
    <w:rsid w:val="00853C8B"/>
    <w:rsid w:val="00854553"/>
    <w:rsid w:val="00855B86"/>
    <w:rsid w:val="008565F1"/>
    <w:rsid w:val="00856D27"/>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651"/>
    <w:rsid w:val="00870D04"/>
    <w:rsid w:val="0087121B"/>
    <w:rsid w:val="008714B6"/>
    <w:rsid w:val="008714DB"/>
    <w:rsid w:val="008743F3"/>
    <w:rsid w:val="0087444A"/>
    <w:rsid w:val="00875139"/>
    <w:rsid w:val="00875410"/>
    <w:rsid w:val="00875659"/>
    <w:rsid w:val="00876483"/>
    <w:rsid w:val="00880EDF"/>
    <w:rsid w:val="00881D4F"/>
    <w:rsid w:val="008824AD"/>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3B14"/>
    <w:rsid w:val="00894FDC"/>
    <w:rsid w:val="008960BE"/>
    <w:rsid w:val="00897D6F"/>
    <w:rsid w:val="008A0900"/>
    <w:rsid w:val="008A1094"/>
    <w:rsid w:val="008A16F9"/>
    <w:rsid w:val="008A1D3E"/>
    <w:rsid w:val="008A4423"/>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590"/>
    <w:rsid w:val="008C57D6"/>
    <w:rsid w:val="008C603A"/>
    <w:rsid w:val="008C6D94"/>
    <w:rsid w:val="008C71C8"/>
    <w:rsid w:val="008C7672"/>
    <w:rsid w:val="008D1657"/>
    <w:rsid w:val="008D167D"/>
    <w:rsid w:val="008D261F"/>
    <w:rsid w:val="008D2B53"/>
    <w:rsid w:val="008D46AC"/>
    <w:rsid w:val="008D492A"/>
    <w:rsid w:val="008D4B58"/>
    <w:rsid w:val="008D4B8A"/>
    <w:rsid w:val="008D5934"/>
    <w:rsid w:val="008D6541"/>
    <w:rsid w:val="008D7D7B"/>
    <w:rsid w:val="008E0435"/>
    <w:rsid w:val="008E0F52"/>
    <w:rsid w:val="008E2316"/>
    <w:rsid w:val="008E34BE"/>
    <w:rsid w:val="008E42F4"/>
    <w:rsid w:val="008E5221"/>
    <w:rsid w:val="008E5307"/>
    <w:rsid w:val="008E5657"/>
    <w:rsid w:val="008E5E51"/>
    <w:rsid w:val="008E721F"/>
    <w:rsid w:val="008E7D63"/>
    <w:rsid w:val="008F00DB"/>
    <w:rsid w:val="008F110E"/>
    <w:rsid w:val="008F1264"/>
    <w:rsid w:val="008F47C6"/>
    <w:rsid w:val="008F5948"/>
    <w:rsid w:val="008F5D03"/>
    <w:rsid w:val="009006A2"/>
    <w:rsid w:val="009007A5"/>
    <w:rsid w:val="0090102B"/>
    <w:rsid w:val="00901448"/>
    <w:rsid w:val="0090238D"/>
    <w:rsid w:val="009036BC"/>
    <w:rsid w:val="00905C47"/>
    <w:rsid w:val="00906379"/>
    <w:rsid w:val="0090638B"/>
    <w:rsid w:val="00906393"/>
    <w:rsid w:val="00907B62"/>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1C8"/>
    <w:rsid w:val="00925BE6"/>
    <w:rsid w:val="00926F61"/>
    <w:rsid w:val="00927516"/>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6E25"/>
    <w:rsid w:val="00957076"/>
    <w:rsid w:val="00957132"/>
    <w:rsid w:val="009576FD"/>
    <w:rsid w:val="009578EB"/>
    <w:rsid w:val="009578FF"/>
    <w:rsid w:val="00960446"/>
    <w:rsid w:val="00960D66"/>
    <w:rsid w:val="009610ED"/>
    <w:rsid w:val="00961DDB"/>
    <w:rsid w:val="009633BB"/>
    <w:rsid w:val="0096354A"/>
    <w:rsid w:val="0096485F"/>
    <w:rsid w:val="00964ECD"/>
    <w:rsid w:val="00965981"/>
    <w:rsid w:val="00965B84"/>
    <w:rsid w:val="00966B46"/>
    <w:rsid w:val="0096726D"/>
    <w:rsid w:val="00967354"/>
    <w:rsid w:val="00970C4B"/>
    <w:rsid w:val="00971592"/>
    <w:rsid w:val="00971DDF"/>
    <w:rsid w:val="009731D6"/>
    <w:rsid w:val="00973D08"/>
    <w:rsid w:val="009744A4"/>
    <w:rsid w:val="00974746"/>
    <w:rsid w:val="00974C40"/>
    <w:rsid w:val="00975119"/>
    <w:rsid w:val="00976F04"/>
    <w:rsid w:val="009775E9"/>
    <w:rsid w:val="009777F4"/>
    <w:rsid w:val="00977AD8"/>
    <w:rsid w:val="00980581"/>
    <w:rsid w:val="00980A10"/>
    <w:rsid w:val="00981130"/>
    <w:rsid w:val="00983038"/>
    <w:rsid w:val="00983D46"/>
    <w:rsid w:val="00983DCA"/>
    <w:rsid w:val="00985EF7"/>
    <w:rsid w:val="00986396"/>
    <w:rsid w:val="00986CF9"/>
    <w:rsid w:val="00987416"/>
    <w:rsid w:val="00987BD8"/>
    <w:rsid w:val="009907E2"/>
    <w:rsid w:val="00990C0E"/>
    <w:rsid w:val="00990D75"/>
    <w:rsid w:val="00991093"/>
    <w:rsid w:val="0099163B"/>
    <w:rsid w:val="00992343"/>
    <w:rsid w:val="0099429B"/>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3CD1"/>
    <w:rsid w:val="009E4214"/>
    <w:rsid w:val="009E5988"/>
    <w:rsid w:val="009E5AF5"/>
    <w:rsid w:val="009E5EB5"/>
    <w:rsid w:val="009E623F"/>
    <w:rsid w:val="009E74F0"/>
    <w:rsid w:val="009F0768"/>
    <w:rsid w:val="009F12F3"/>
    <w:rsid w:val="009F24B3"/>
    <w:rsid w:val="009F5F8C"/>
    <w:rsid w:val="009F7867"/>
    <w:rsid w:val="009F7D66"/>
    <w:rsid w:val="009F7F3F"/>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26C9"/>
    <w:rsid w:val="00A238BD"/>
    <w:rsid w:val="00A243E4"/>
    <w:rsid w:val="00A2459D"/>
    <w:rsid w:val="00A24E23"/>
    <w:rsid w:val="00A251B8"/>
    <w:rsid w:val="00A25F05"/>
    <w:rsid w:val="00A2729B"/>
    <w:rsid w:val="00A272F3"/>
    <w:rsid w:val="00A311AE"/>
    <w:rsid w:val="00A312A6"/>
    <w:rsid w:val="00A3130E"/>
    <w:rsid w:val="00A324CF"/>
    <w:rsid w:val="00A32E8B"/>
    <w:rsid w:val="00A32ED6"/>
    <w:rsid w:val="00A33763"/>
    <w:rsid w:val="00A344A5"/>
    <w:rsid w:val="00A3457F"/>
    <w:rsid w:val="00A346C3"/>
    <w:rsid w:val="00A34A89"/>
    <w:rsid w:val="00A35730"/>
    <w:rsid w:val="00A35ACA"/>
    <w:rsid w:val="00A37381"/>
    <w:rsid w:val="00A418F8"/>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934"/>
    <w:rsid w:val="00A72B7B"/>
    <w:rsid w:val="00A74692"/>
    <w:rsid w:val="00A7618B"/>
    <w:rsid w:val="00A7640B"/>
    <w:rsid w:val="00A7778B"/>
    <w:rsid w:val="00A803BC"/>
    <w:rsid w:val="00A80969"/>
    <w:rsid w:val="00A84805"/>
    <w:rsid w:val="00A858C5"/>
    <w:rsid w:val="00A86EA7"/>
    <w:rsid w:val="00A87B30"/>
    <w:rsid w:val="00A91244"/>
    <w:rsid w:val="00A91AA1"/>
    <w:rsid w:val="00A920EC"/>
    <w:rsid w:val="00A92776"/>
    <w:rsid w:val="00A93181"/>
    <w:rsid w:val="00A93695"/>
    <w:rsid w:val="00A938E6"/>
    <w:rsid w:val="00A93CCF"/>
    <w:rsid w:val="00A95BD5"/>
    <w:rsid w:val="00A96F78"/>
    <w:rsid w:val="00A97CD6"/>
    <w:rsid w:val="00AA1087"/>
    <w:rsid w:val="00AA150A"/>
    <w:rsid w:val="00AA25A9"/>
    <w:rsid w:val="00AA26D9"/>
    <w:rsid w:val="00AA27F5"/>
    <w:rsid w:val="00AA3DEA"/>
    <w:rsid w:val="00AA4AE2"/>
    <w:rsid w:val="00AA51AD"/>
    <w:rsid w:val="00AA591E"/>
    <w:rsid w:val="00AA65C9"/>
    <w:rsid w:val="00AB0A32"/>
    <w:rsid w:val="00AB0E56"/>
    <w:rsid w:val="00AB37DC"/>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4048"/>
    <w:rsid w:val="00B04946"/>
    <w:rsid w:val="00B04F3D"/>
    <w:rsid w:val="00B0519F"/>
    <w:rsid w:val="00B056DF"/>
    <w:rsid w:val="00B05702"/>
    <w:rsid w:val="00B05FEE"/>
    <w:rsid w:val="00B06DD9"/>
    <w:rsid w:val="00B07CD6"/>
    <w:rsid w:val="00B07E52"/>
    <w:rsid w:val="00B10010"/>
    <w:rsid w:val="00B11646"/>
    <w:rsid w:val="00B11775"/>
    <w:rsid w:val="00B12660"/>
    <w:rsid w:val="00B1274E"/>
    <w:rsid w:val="00B12D0F"/>
    <w:rsid w:val="00B1302D"/>
    <w:rsid w:val="00B133E5"/>
    <w:rsid w:val="00B13B77"/>
    <w:rsid w:val="00B149A6"/>
    <w:rsid w:val="00B14DC2"/>
    <w:rsid w:val="00B1513F"/>
    <w:rsid w:val="00B15B31"/>
    <w:rsid w:val="00B15B89"/>
    <w:rsid w:val="00B15E14"/>
    <w:rsid w:val="00B1746F"/>
    <w:rsid w:val="00B17EA8"/>
    <w:rsid w:val="00B20725"/>
    <w:rsid w:val="00B209EC"/>
    <w:rsid w:val="00B20B94"/>
    <w:rsid w:val="00B22CD3"/>
    <w:rsid w:val="00B2506B"/>
    <w:rsid w:val="00B2628E"/>
    <w:rsid w:val="00B266B0"/>
    <w:rsid w:val="00B27921"/>
    <w:rsid w:val="00B3000E"/>
    <w:rsid w:val="00B326A8"/>
    <w:rsid w:val="00B329EB"/>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435"/>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5428"/>
    <w:rsid w:val="00B55E5C"/>
    <w:rsid w:val="00B570BF"/>
    <w:rsid w:val="00B57144"/>
    <w:rsid w:val="00B5729A"/>
    <w:rsid w:val="00B57F99"/>
    <w:rsid w:val="00B61188"/>
    <w:rsid w:val="00B63337"/>
    <w:rsid w:val="00B6369F"/>
    <w:rsid w:val="00B639D7"/>
    <w:rsid w:val="00B64AA7"/>
    <w:rsid w:val="00B66594"/>
    <w:rsid w:val="00B67805"/>
    <w:rsid w:val="00B70A76"/>
    <w:rsid w:val="00B721CD"/>
    <w:rsid w:val="00B7267A"/>
    <w:rsid w:val="00B726FF"/>
    <w:rsid w:val="00B727F4"/>
    <w:rsid w:val="00B7291A"/>
    <w:rsid w:val="00B72AA4"/>
    <w:rsid w:val="00B753B6"/>
    <w:rsid w:val="00B75454"/>
    <w:rsid w:val="00B76BCD"/>
    <w:rsid w:val="00B76EE9"/>
    <w:rsid w:val="00B77880"/>
    <w:rsid w:val="00B77FD9"/>
    <w:rsid w:val="00B80D90"/>
    <w:rsid w:val="00B82537"/>
    <w:rsid w:val="00B82613"/>
    <w:rsid w:val="00B828B5"/>
    <w:rsid w:val="00B83B0D"/>
    <w:rsid w:val="00B83E73"/>
    <w:rsid w:val="00B84E9C"/>
    <w:rsid w:val="00B85522"/>
    <w:rsid w:val="00B85744"/>
    <w:rsid w:val="00B8620A"/>
    <w:rsid w:val="00B869DF"/>
    <w:rsid w:val="00B90E2A"/>
    <w:rsid w:val="00B90F2A"/>
    <w:rsid w:val="00B9198D"/>
    <w:rsid w:val="00B93008"/>
    <w:rsid w:val="00B9406D"/>
    <w:rsid w:val="00B944C0"/>
    <w:rsid w:val="00B94BA7"/>
    <w:rsid w:val="00B94BE9"/>
    <w:rsid w:val="00B94E0E"/>
    <w:rsid w:val="00B96736"/>
    <w:rsid w:val="00B97CA3"/>
    <w:rsid w:val="00BA143E"/>
    <w:rsid w:val="00BA3D7B"/>
    <w:rsid w:val="00BA6012"/>
    <w:rsid w:val="00BA675D"/>
    <w:rsid w:val="00BA76A9"/>
    <w:rsid w:val="00BB1ADF"/>
    <w:rsid w:val="00BB2266"/>
    <w:rsid w:val="00BB2416"/>
    <w:rsid w:val="00BB3E2B"/>
    <w:rsid w:val="00BB40A4"/>
    <w:rsid w:val="00BB5043"/>
    <w:rsid w:val="00BB5D1C"/>
    <w:rsid w:val="00BB6552"/>
    <w:rsid w:val="00BB6B9B"/>
    <w:rsid w:val="00BB754F"/>
    <w:rsid w:val="00BC07D4"/>
    <w:rsid w:val="00BC0A5D"/>
    <w:rsid w:val="00BC0BE3"/>
    <w:rsid w:val="00BC1AD9"/>
    <w:rsid w:val="00BC32E7"/>
    <w:rsid w:val="00BC478E"/>
    <w:rsid w:val="00BC58B9"/>
    <w:rsid w:val="00BC5F5F"/>
    <w:rsid w:val="00BC6A49"/>
    <w:rsid w:val="00BD0E81"/>
    <w:rsid w:val="00BD399D"/>
    <w:rsid w:val="00BD3E68"/>
    <w:rsid w:val="00BD5468"/>
    <w:rsid w:val="00BD598A"/>
    <w:rsid w:val="00BD692E"/>
    <w:rsid w:val="00BD75B4"/>
    <w:rsid w:val="00BD7BFE"/>
    <w:rsid w:val="00BD7D14"/>
    <w:rsid w:val="00BE02B4"/>
    <w:rsid w:val="00BE0A4E"/>
    <w:rsid w:val="00BE0C77"/>
    <w:rsid w:val="00BE1553"/>
    <w:rsid w:val="00BE2797"/>
    <w:rsid w:val="00BE31D7"/>
    <w:rsid w:val="00BE3BE1"/>
    <w:rsid w:val="00BE4EC9"/>
    <w:rsid w:val="00BE51BF"/>
    <w:rsid w:val="00BE631E"/>
    <w:rsid w:val="00BE7646"/>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668C"/>
    <w:rsid w:val="00C17012"/>
    <w:rsid w:val="00C178FB"/>
    <w:rsid w:val="00C22B28"/>
    <w:rsid w:val="00C22B5A"/>
    <w:rsid w:val="00C22D50"/>
    <w:rsid w:val="00C24077"/>
    <w:rsid w:val="00C257B7"/>
    <w:rsid w:val="00C25F86"/>
    <w:rsid w:val="00C272E8"/>
    <w:rsid w:val="00C311EC"/>
    <w:rsid w:val="00C320C0"/>
    <w:rsid w:val="00C321F5"/>
    <w:rsid w:val="00C33359"/>
    <w:rsid w:val="00C348D6"/>
    <w:rsid w:val="00C35389"/>
    <w:rsid w:val="00C365E7"/>
    <w:rsid w:val="00C36E34"/>
    <w:rsid w:val="00C404EE"/>
    <w:rsid w:val="00C40D2D"/>
    <w:rsid w:val="00C40FC3"/>
    <w:rsid w:val="00C4171B"/>
    <w:rsid w:val="00C423A7"/>
    <w:rsid w:val="00C42689"/>
    <w:rsid w:val="00C42988"/>
    <w:rsid w:val="00C42BD4"/>
    <w:rsid w:val="00C43547"/>
    <w:rsid w:val="00C43FF0"/>
    <w:rsid w:val="00C4421B"/>
    <w:rsid w:val="00C44641"/>
    <w:rsid w:val="00C45489"/>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0DE"/>
    <w:rsid w:val="00C63F08"/>
    <w:rsid w:val="00C640FE"/>
    <w:rsid w:val="00C650CF"/>
    <w:rsid w:val="00C6528C"/>
    <w:rsid w:val="00C6598C"/>
    <w:rsid w:val="00C661E8"/>
    <w:rsid w:val="00C6648F"/>
    <w:rsid w:val="00C671D0"/>
    <w:rsid w:val="00C70084"/>
    <w:rsid w:val="00C70C3C"/>
    <w:rsid w:val="00C71582"/>
    <w:rsid w:val="00C718E9"/>
    <w:rsid w:val="00C7235B"/>
    <w:rsid w:val="00C72E18"/>
    <w:rsid w:val="00C731AD"/>
    <w:rsid w:val="00C73553"/>
    <w:rsid w:val="00C7380B"/>
    <w:rsid w:val="00C74421"/>
    <w:rsid w:val="00C7542D"/>
    <w:rsid w:val="00C75F2F"/>
    <w:rsid w:val="00C75FEE"/>
    <w:rsid w:val="00C76F1D"/>
    <w:rsid w:val="00C77D26"/>
    <w:rsid w:val="00C80961"/>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5260"/>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246D"/>
    <w:rsid w:val="00D035B9"/>
    <w:rsid w:val="00D060FF"/>
    <w:rsid w:val="00D064E8"/>
    <w:rsid w:val="00D06572"/>
    <w:rsid w:val="00D065CD"/>
    <w:rsid w:val="00D06A32"/>
    <w:rsid w:val="00D07D93"/>
    <w:rsid w:val="00D1037D"/>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2859"/>
    <w:rsid w:val="00D5354F"/>
    <w:rsid w:val="00D53649"/>
    <w:rsid w:val="00D53830"/>
    <w:rsid w:val="00D53DCD"/>
    <w:rsid w:val="00D54695"/>
    <w:rsid w:val="00D54FB3"/>
    <w:rsid w:val="00D55889"/>
    <w:rsid w:val="00D56B5F"/>
    <w:rsid w:val="00D57A3F"/>
    <w:rsid w:val="00D57AF0"/>
    <w:rsid w:val="00D57DCF"/>
    <w:rsid w:val="00D61FC2"/>
    <w:rsid w:val="00D62ECD"/>
    <w:rsid w:val="00D63029"/>
    <w:rsid w:val="00D630F6"/>
    <w:rsid w:val="00D63C9B"/>
    <w:rsid w:val="00D64426"/>
    <w:rsid w:val="00D645A3"/>
    <w:rsid w:val="00D65D78"/>
    <w:rsid w:val="00D67B40"/>
    <w:rsid w:val="00D67BC5"/>
    <w:rsid w:val="00D7021B"/>
    <w:rsid w:val="00D7073E"/>
    <w:rsid w:val="00D70D33"/>
    <w:rsid w:val="00D71749"/>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5B6E"/>
    <w:rsid w:val="00D86873"/>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A7E4C"/>
    <w:rsid w:val="00DB0AB8"/>
    <w:rsid w:val="00DB0D2A"/>
    <w:rsid w:val="00DB11CD"/>
    <w:rsid w:val="00DB1DAB"/>
    <w:rsid w:val="00DB3678"/>
    <w:rsid w:val="00DB39D4"/>
    <w:rsid w:val="00DB3A47"/>
    <w:rsid w:val="00DB4E06"/>
    <w:rsid w:val="00DB5636"/>
    <w:rsid w:val="00DB622B"/>
    <w:rsid w:val="00DB6A80"/>
    <w:rsid w:val="00DB6C06"/>
    <w:rsid w:val="00DB7B06"/>
    <w:rsid w:val="00DC1442"/>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55E0"/>
    <w:rsid w:val="00DD59F5"/>
    <w:rsid w:val="00DD5E12"/>
    <w:rsid w:val="00DD6A61"/>
    <w:rsid w:val="00DE0C66"/>
    <w:rsid w:val="00DE0C67"/>
    <w:rsid w:val="00DE1904"/>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594"/>
    <w:rsid w:val="00E11D7A"/>
    <w:rsid w:val="00E11EEB"/>
    <w:rsid w:val="00E128F2"/>
    <w:rsid w:val="00E13883"/>
    <w:rsid w:val="00E13EE4"/>
    <w:rsid w:val="00E16463"/>
    <w:rsid w:val="00E20577"/>
    <w:rsid w:val="00E20CCC"/>
    <w:rsid w:val="00E215CE"/>
    <w:rsid w:val="00E239D1"/>
    <w:rsid w:val="00E26727"/>
    <w:rsid w:val="00E26970"/>
    <w:rsid w:val="00E27791"/>
    <w:rsid w:val="00E303D5"/>
    <w:rsid w:val="00E30F2D"/>
    <w:rsid w:val="00E313D4"/>
    <w:rsid w:val="00E319DB"/>
    <w:rsid w:val="00E31AFC"/>
    <w:rsid w:val="00E33889"/>
    <w:rsid w:val="00E33B0B"/>
    <w:rsid w:val="00E3409E"/>
    <w:rsid w:val="00E34F76"/>
    <w:rsid w:val="00E372D9"/>
    <w:rsid w:val="00E37BE5"/>
    <w:rsid w:val="00E41A27"/>
    <w:rsid w:val="00E4211B"/>
    <w:rsid w:val="00E4285A"/>
    <w:rsid w:val="00E430C7"/>
    <w:rsid w:val="00E45832"/>
    <w:rsid w:val="00E45E0C"/>
    <w:rsid w:val="00E4608B"/>
    <w:rsid w:val="00E461CA"/>
    <w:rsid w:val="00E47CFA"/>
    <w:rsid w:val="00E501D3"/>
    <w:rsid w:val="00E5234E"/>
    <w:rsid w:val="00E53A01"/>
    <w:rsid w:val="00E54961"/>
    <w:rsid w:val="00E54C98"/>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6034"/>
    <w:rsid w:val="00E767D3"/>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2244"/>
    <w:rsid w:val="00E946A6"/>
    <w:rsid w:val="00E947E4"/>
    <w:rsid w:val="00E94C9F"/>
    <w:rsid w:val="00E95C85"/>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1D47"/>
    <w:rsid w:val="00EB2146"/>
    <w:rsid w:val="00EB2317"/>
    <w:rsid w:val="00EB279B"/>
    <w:rsid w:val="00EB2ABB"/>
    <w:rsid w:val="00EB31DF"/>
    <w:rsid w:val="00EB4D36"/>
    <w:rsid w:val="00EB55CA"/>
    <w:rsid w:val="00EB584C"/>
    <w:rsid w:val="00EB5D88"/>
    <w:rsid w:val="00EB7307"/>
    <w:rsid w:val="00EC0CFF"/>
    <w:rsid w:val="00EC14B0"/>
    <w:rsid w:val="00EC1EE3"/>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9A"/>
    <w:rsid w:val="00ED7FD3"/>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038"/>
    <w:rsid w:val="00F16739"/>
    <w:rsid w:val="00F16DE2"/>
    <w:rsid w:val="00F17C5F"/>
    <w:rsid w:val="00F2052B"/>
    <w:rsid w:val="00F210C7"/>
    <w:rsid w:val="00F213FF"/>
    <w:rsid w:val="00F2260F"/>
    <w:rsid w:val="00F242AD"/>
    <w:rsid w:val="00F247F2"/>
    <w:rsid w:val="00F25280"/>
    <w:rsid w:val="00F252A8"/>
    <w:rsid w:val="00F2608D"/>
    <w:rsid w:val="00F265F7"/>
    <w:rsid w:val="00F26DE4"/>
    <w:rsid w:val="00F27C15"/>
    <w:rsid w:val="00F27FA6"/>
    <w:rsid w:val="00F318DA"/>
    <w:rsid w:val="00F337F7"/>
    <w:rsid w:val="00F33DC8"/>
    <w:rsid w:val="00F34350"/>
    <w:rsid w:val="00F34444"/>
    <w:rsid w:val="00F34F36"/>
    <w:rsid w:val="00F360A6"/>
    <w:rsid w:val="00F36F33"/>
    <w:rsid w:val="00F4065A"/>
    <w:rsid w:val="00F40F19"/>
    <w:rsid w:val="00F423D5"/>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26F1"/>
    <w:rsid w:val="00F63EF8"/>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B86"/>
    <w:rsid w:val="00FA2C70"/>
    <w:rsid w:val="00FA3F80"/>
    <w:rsid w:val="00FA413A"/>
    <w:rsid w:val="00FA4144"/>
    <w:rsid w:val="00FA4DDF"/>
    <w:rsid w:val="00FA68DC"/>
    <w:rsid w:val="00FA6E7F"/>
    <w:rsid w:val="00FA7114"/>
    <w:rsid w:val="00FB0826"/>
    <w:rsid w:val="00FB1A83"/>
    <w:rsid w:val="00FB2379"/>
    <w:rsid w:val="00FB4B8A"/>
    <w:rsid w:val="00FB5152"/>
    <w:rsid w:val="00FB59FD"/>
    <w:rsid w:val="00FB680E"/>
    <w:rsid w:val="00FC0065"/>
    <w:rsid w:val="00FC3AEE"/>
    <w:rsid w:val="00FC6238"/>
    <w:rsid w:val="00FC78AD"/>
    <w:rsid w:val="00FD0D70"/>
    <w:rsid w:val="00FD1BDA"/>
    <w:rsid w:val="00FD33FC"/>
    <w:rsid w:val="00FD3730"/>
    <w:rsid w:val="00FD3A9B"/>
    <w:rsid w:val="00FD3ADE"/>
    <w:rsid w:val="00FD3B08"/>
    <w:rsid w:val="00FD3C4F"/>
    <w:rsid w:val="00FD4806"/>
    <w:rsid w:val="00FD4BA4"/>
    <w:rsid w:val="00FD4DD3"/>
    <w:rsid w:val="00FD534E"/>
    <w:rsid w:val="00FD56C7"/>
    <w:rsid w:val="00FD5CBB"/>
    <w:rsid w:val="00FD5F24"/>
    <w:rsid w:val="00FD6B74"/>
    <w:rsid w:val="00FD6EAA"/>
    <w:rsid w:val="00FD70AE"/>
    <w:rsid w:val="00FE002E"/>
    <w:rsid w:val="00FE04B0"/>
    <w:rsid w:val="00FE1223"/>
    <w:rsid w:val="00FE2398"/>
    <w:rsid w:val="00FE2427"/>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6822"/>
    <w:rsid w:val="00FF73D0"/>
    <w:rsid w:val="0FDC08DB"/>
    <w:rsid w:val="17124F94"/>
    <w:rsid w:val="34B8A9D4"/>
    <w:rsid w:val="50F6EDAA"/>
    <w:rsid w:val="66D78138"/>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 w:type="character" w:customStyle="1" w:styleId="B10">
    <w:name w:val="B1 (文字)"/>
    <w:locked/>
    <w:rsid w:val="00505427"/>
    <w:rPr>
      <w:rFonts w:asciiTheme="minorHAnsi" w:eastAsiaTheme="minorHAnsi" w:hAnsiTheme="minorHAnsi" w:cstheme="minorBidi"/>
      <w:sz w:val="22"/>
      <w:szCs w:val="22"/>
      <w:lang w:val="fi-FI"/>
    </w:rPr>
  </w:style>
  <w:style w:type="character" w:customStyle="1" w:styleId="PLChar">
    <w:name w:val="PL Char"/>
    <w:link w:val="PL"/>
    <w:qFormat/>
    <w:locked/>
    <w:rsid w:val="006818BE"/>
    <w:rPr>
      <w:rFonts w:ascii="Courier New" w:hAnsi="Courier New"/>
      <w:noProof/>
      <w:sz w:val="16"/>
    </w:rPr>
  </w:style>
  <w:style w:type="paragraph" w:customStyle="1" w:styleId="RAN1bullet1">
    <w:name w:val="RAN1 bullet1"/>
    <w:basedOn w:val="Normal"/>
    <w:link w:val="RAN1bullet1Char"/>
    <w:qFormat/>
    <w:rsid w:val="00927516"/>
    <w:p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2751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737811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214247">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6192740">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763848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0.bin"/><Relationship Id="rId63" Type="http://schemas.openxmlformats.org/officeDocument/2006/relationships/oleObject" Target="embeddings/oleObject25.bin"/><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image" Target="media/image35.wmf"/><Relationship Id="rId89"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image" Target="media/image30.wmf"/><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image" Target="media/image28.wmf"/><Relationship Id="rId74" Type="http://schemas.openxmlformats.org/officeDocument/2006/relationships/oleObject" Target="embeddings/oleObject31.bin"/><Relationship Id="rId79" Type="http://schemas.openxmlformats.org/officeDocument/2006/relationships/oleObject" Target="embeddings/oleObject34.bin"/><Relationship Id="rId87"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oleObject" Target="embeddings/oleObject36.bin"/><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7.wmf"/><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oleObject" Target="embeddings/oleObject35.bin"/><Relationship Id="rId85" Type="http://schemas.openxmlformats.org/officeDocument/2006/relationships/oleObject" Target="embeddings/oleObject38.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image" Target="media/image23.wmf"/><Relationship Id="rId62" Type="http://schemas.openxmlformats.org/officeDocument/2006/relationships/image" Target="media/image26.wmf"/><Relationship Id="rId70" Type="http://schemas.openxmlformats.org/officeDocument/2006/relationships/oleObject" Target="embeddings/oleObject29.bin"/><Relationship Id="rId75" Type="http://schemas.openxmlformats.org/officeDocument/2006/relationships/image" Target="media/image32.wmf"/><Relationship Id="rId83" Type="http://schemas.openxmlformats.org/officeDocument/2006/relationships/oleObject" Target="embeddings/oleObject37.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oleObject" Target="embeddings/oleObject26.bin"/><Relationship Id="rId73" Type="http://schemas.openxmlformats.org/officeDocument/2006/relationships/image" Target="media/image31.wmf"/><Relationship Id="rId78" Type="http://schemas.openxmlformats.org/officeDocument/2006/relationships/oleObject" Target="embeddings/oleObject33.bin"/><Relationship Id="rId81" Type="http://schemas.openxmlformats.org/officeDocument/2006/relationships/image" Target="media/image34.wmf"/><Relationship Id="rId8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5AIRPNAIUNRU-1830940522-3023</_dlc_DocId>
    <_dlc_DocIdUrl xmlns="71c5aaf6-e6ce-465b-b873-5148d2a4c105">
      <Url>https://nokia.sharepoint.com/sites/c5g/5gradio/_layouts/15/DocIdRedir.aspx?ID=5AIRPNAIUNRU-1830940522-3023</Url>
      <Description>5AIRPNAIUNRU-1830940522-3023</Description>
    </_dlc_DocIdUrl>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BFC32-68D6-43ED-A8F2-FA5434847EC6}">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87175930-A8E8-40BE-9DED-81A979EA2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873C0F47-D3E2-45CF-BBE0-5A438B15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1</Pages>
  <Words>3801</Words>
  <Characters>21670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70</cp:revision>
  <cp:lastPrinted>2016-06-20T11:35:00Z</cp:lastPrinted>
  <dcterms:created xsi:type="dcterms:W3CDTF">2018-03-28T07:16:00Z</dcterms:created>
  <dcterms:modified xsi:type="dcterms:W3CDTF">2018-04-06T16:46:00Z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9c5e51b1-49bc-45ca-8324-30bf8247723f</vt:lpwstr>
  </property>
</Properties>
</file>